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94697" w14:textId="77777777" w:rsidR="007F59FF" w:rsidRDefault="007F59FF" w:rsidP="009E17E1">
      <w:pPr>
        <w:autoSpaceDE w:val="0"/>
        <w:autoSpaceDN w:val="0"/>
        <w:adjustRightInd w:val="0"/>
        <w:rPr>
          <w:rFonts w:cstheme="minorHAnsi"/>
          <w:kern w:val="0"/>
        </w:rPr>
      </w:pPr>
    </w:p>
    <w:p w14:paraId="5D15DB0E" w14:textId="697F7A0E" w:rsidR="003A7A0F" w:rsidRDefault="00551E55" w:rsidP="009E17E1">
      <w:pPr>
        <w:autoSpaceDE w:val="0"/>
        <w:autoSpaceDN w:val="0"/>
        <w:adjustRightInd w:val="0"/>
        <w:jc w:val="center"/>
        <w:rPr>
          <w:rFonts w:cstheme="minorHAnsi"/>
          <w:b/>
          <w:bCs/>
          <w:kern w:val="0"/>
        </w:rPr>
      </w:pPr>
      <w:r>
        <w:rPr>
          <w:rFonts w:cstheme="minorHAnsi"/>
          <w:b/>
          <w:bCs/>
          <w:kern w:val="0"/>
        </w:rPr>
        <w:t xml:space="preserve">How </w:t>
      </w:r>
      <w:r w:rsidR="008F0A93" w:rsidRPr="009E17E1">
        <w:rPr>
          <w:rFonts w:cstheme="minorHAnsi"/>
          <w:b/>
          <w:bCs/>
          <w:kern w:val="0"/>
        </w:rPr>
        <w:t xml:space="preserve">PC </w:t>
      </w:r>
      <w:r w:rsidR="009014A3">
        <w:rPr>
          <w:rFonts w:cstheme="minorHAnsi"/>
          <w:b/>
          <w:bCs/>
          <w:kern w:val="0"/>
        </w:rPr>
        <w:t xml:space="preserve">Can </w:t>
      </w:r>
      <w:r w:rsidR="008F0A93" w:rsidRPr="009E17E1">
        <w:rPr>
          <w:rFonts w:cstheme="minorHAnsi"/>
          <w:b/>
          <w:bCs/>
          <w:kern w:val="0"/>
        </w:rPr>
        <w:t xml:space="preserve">Discover </w:t>
      </w:r>
      <w:r w:rsidR="00FA2955">
        <w:rPr>
          <w:rFonts w:cstheme="minorHAnsi"/>
          <w:b/>
          <w:bCs/>
          <w:kern w:val="0"/>
        </w:rPr>
        <w:t>“</w:t>
      </w:r>
      <w:r w:rsidR="008F0A93" w:rsidRPr="009E17E1">
        <w:rPr>
          <w:rFonts w:cstheme="minorHAnsi"/>
          <w:b/>
          <w:bCs/>
          <w:kern w:val="0"/>
        </w:rPr>
        <w:t>Co</w:t>
      </w:r>
      <w:r w:rsidR="00B65659" w:rsidRPr="009E17E1">
        <w:rPr>
          <w:rFonts w:cstheme="minorHAnsi"/>
          <w:b/>
          <w:bCs/>
          <w:kern w:val="0"/>
        </w:rPr>
        <w:t>nstitution</w:t>
      </w:r>
      <w:r w:rsidR="00FA2955">
        <w:rPr>
          <w:rFonts w:cstheme="minorHAnsi"/>
          <w:b/>
          <w:bCs/>
          <w:kern w:val="0"/>
        </w:rPr>
        <w:t>”</w:t>
      </w:r>
    </w:p>
    <w:p w14:paraId="4B41BADD" w14:textId="77777777" w:rsidR="00A621EF" w:rsidRDefault="00A621EF" w:rsidP="009E17E1">
      <w:pPr>
        <w:autoSpaceDE w:val="0"/>
        <w:autoSpaceDN w:val="0"/>
        <w:adjustRightInd w:val="0"/>
        <w:jc w:val="center"/>
        <w:rPr>
          <w:rFonts w:cstheme="minorHAnsi"/>
          <w:b/>
          <w:bCs/>
          <w:kern w:val="0"/>
        </w:rPr>
      </w:pPr>
    </w:p>
    <w:p w14:paraId="312B57AB" w14:textId="6D42A8A6" w:rsidR="00A621EF" w:rsidRPr="00A621EF" w:rsidRDefault="00A621EF" w:rsidP="009E17E1">
      <w:pPr>
        <w:autoSpaceDE w:val="0"/>
        <w:autoSpaceDN w:val="0"/>
        <w:adjustRightInd w:val="0"/>
        <w:jc w:val="center"/>
        <w:rPr>
          <w:rFonts w:cstheme="minorHAnsi"/>
          <w:kern w:val="0"/>
        </w:rPr>
      </w:pPr>
      <w:r w:rsidRPr="00A621EF">
        <w:rPr>
          <w:rFonts w:cstheme="minorHAnsi"/>
          <w:kern w:val="0"/>
        </w:rPr>
        <w:t xml:space="preserve">Clark </w:t>
      </w:r>
      <w:proofErr w:type="spellStart"/>
      <w:r w:rsidRPr="00A621EF">
        <w:rPr>
          <w:rFonts w:cstheme="minorHAnsi"/>
          <w:kern w:val="0"/>
        </w:rPr>
        <w:t>Glymour</w:t>
      </w:r>
      <w:proofErr w:type="spellEnd"/>
      <w:r w:rsidRPr="00A621EF">
        <w:rPr>
          <w:rStyle w:val="FootnoteReference"/>
          <w:rFonts w:cstheme="minorHAnsi"/>
          <w:kern w:val="0"/>
        </w:rPr>
        <w:footnoteReference w:id="1"/>
      </w:r>
      <w:r w:rsidRPr="00A621EF">
        <w:rPr>
          <w:rFonts w:cstheme="minorHAnsi"/>
          <w:kern w:val="0"/>
        </w:rPr>
        <w:t xml:space="preserve">, Joseph Ramsey, </w:t>
      </w:r>
      <w:proofErr w:type="spellStart"/>
      <w:r w:rsidRPr="00A621EF">
        <w:rPr>
          <w:rFonts w:cstheme="minorHAnsi"/>
          <w:kern w:val="0"/>
        </w:rPr>
        <w:t>Shuyan</w:t>
      </w:r>
      <w:proofErr w:type="spellEnd"/>
      <w:r w:rsidRPr="00A621EF">
        <w:rPr>
          <w:rFonts w:cstheme="minorHAnsi"/>
          <w:kern w:val="0"/>
        </w:rPr>
        <w:t xml:space="preserve"> Wang</w:t>
      </w:r>
    </w:p>
    <w:p w14:paraId="6070F0DF" w14:textId="77777777" w:rsidR="00A621EF" w:rsidRPr="00A621EF" w:rsidRDefault="00A621EF" w:rsidP="009E17E1">
      <w:pPr>
        <w:autoSpaceDE w:val="0"/>
        <w:autoSpaceDN w:val="0"/>
        <w:adjustRightInd w:val="0"/>
        <w:jc w:val="center"/>
        <w:rPr>
          <w:rFonts w:cstheme="minorHAnsi"/>
          <w:kern w:val="0"/>
        </w:rPr>
      </w:pPr>
    </w:p>
    <w:p w14:paraId="0443D19C" w14:textId="7BE2689A" w:rsidR="00A621EF" w:rsidRPr="00A621EF" w:rsidRDefault="00A621EF" w:rsidP="009E17E1">
      <w:pPr>
        <w:autoSpaceDE w:val="0"/>
        <w:autoSpaceDN w:val="0"/>
        <w:adjustRightInd w:val="0"/>
        <w:jc w:val="center"/>
        <w:rPr>
          <w:rFonts w:cstheme="minorHAnsi"/>
          <w:kern w:val="0"/>
        </w:rPr>
      </w:pPr>
      <w:r w:rsidRPr="00A621EF">
        <w:rPr>
          <w:rFonts w:cstheme="minorHAnsi"/>
          <w:kern w:val="0"/>
        </w:rPr>
        <w:t>Carnegie Mellon University</w:t>
      </w:r>
    </w:p>
    <w:p w14:paraId="2A819DE0" w14:textId="77777777" w:rsidR="003A7A0F" w:rsidRPr="00A621EF" w:rsidRDefault="003A7A0F" w:rsidP="009E17E1">
      <w:pPr>
        <w:autoSpaceDE w:val="0"/>
        <w:autoSpaceDN w:val="0"/>
        <w:adjustRightInd w:val="0"/>
        <w:rPr>
          <w:rFonts w:cstheme="minorHAnsi"/>
          <w:kern w:val="0"/>
        </w:rPr>
      </w:pPr>
    </w:p>
    <w:p w14:paraId="49926288" w14:textId="77777777" w:rsidR="00393C93" w:rsidRPr="009E17E1" w:rsidRDefault="00345F74" w:rsidP="009E17E1">
      <w:pPr>
        <w:autoSpaceDE w:val="0"/>
        <w:autoSpaceDN w:val="0"/>
        <w:adjustRightInd w:val="0"/>
        <w:jc w:val="center"/>
        <w:rPr>
          <w:rFonts w:cstheme="minorHAnsi"/>
          <w:kern w:val="0"/>
        </w:rPr>
      </w:pPr>
      <w:r w:rsidRPr="009E17E1">
        <w:rPr>
          <w:rFonts w:cstheme="minorHAnsi"/>
          <w:kern w:val="0"/>
        </w:rPr>
        <w:t>Abstract</w:t>
      </w:r>
    </w:p>
    <w:p w14:paraId="0FDAD22D" w14:textId="77777777" w:rsidR="00345F74" w:rsidRDefault="00345F74" w:rsidP="009E17E1">
      <w:pPr>
        <w:autoSpaceDE w:val="0"/>
        <w:autoSpaceDN w:val="0"/>
        <w:adjustRightInd w:val="0"/>
        <w:rPr>
          <w:rFonts w:cstheme="minorHAnsi"/>
          <w:kern w:val="0"/>
        </w:rPr>
      </w:pPr>
    </w:p>
    <w:p w14:paraId="58BDC8DC" w14:textId="0A909E86" w:rsidR="00345F74" w:rsidRPr="009E17E1" w:rsidRDefault="00345F74" w:rsidP="009E17E1">
      <w:pPr>
        <w:autoSpaceDE w:val="0"/>
        <w:autoSpaceDN w:val="0"/>
        <w:adjustRightInd w:val="0"/>
        <w:rPr>
          <w:rFonts w:cstheme="minorHAnsi"/>
          <w:kern w:val="0"/>
        </w:rPr>
      </w:pPr>
      <w:r w:rsidRPr="009E17E1">
        <w:rPr>
          <w:rFonts w:cstheme="minorHAnsi"/>
          <w:kern w:val="0"/>
        </w:rPr>
        <w:t xml:space="preserve">In an exchange with </w:t>
      </w:r>
      <w:proofErr w:type="spellStart"/>
      <w:r w:rsidRPr="009E17E1">
        <w:rPr>
          <w:rFonts w:cstheme="minorHAnsi"/>
          <w:kern w:val="0"/>
        </w:rPr>
        <w:t>Gebharter</w:t>
      </w:r>
      <w:proofErr w:type="spellEnd"/>
      <w:r w:rsidRPr="009E17E1">
        <w:rPr>
          <w:rFonts w:cstheme="minorHAnsi"/>
          <w:kern w:val="0"/>
        </w:rPr>
        <w:t xml:space="preserve">, </w:t>
      </w:r>
      <w:proofErr w:type="spellStart"/>
      <w:r w:rsidRPr="009E17E1">
        <w:rPr>
          <w:rFonts w:cstheme="minorHAnsi"/>
          <w:kern w:val="0"/>
        </w:rPr>
        <w:t>Casini</w:t>
      </w:r>
      <w:proofErr w:type="spellEnd"/>
      <w:r w:rsidRPr="009E17E1">
        <w:rPr>
          <w:rFonts w:cstheme="minorHAnsi"/>
          <w:kern w:val="0"/>
        </w:rPr>
        <w:t xml:space="preserve"> and Baumgartner </w:t>
      </w:r>
      <w:r w:rsidR="009014A3">
        <w:rPr>
          <w:rFonts w:cstheme="minorHAnsi"/>
          <w:kern w:val="0"/>
        </w:rPr>
        <w:t xml:space="preserve">(B and C) </w:t>
      </w:r>
      <w:r w:rsidRPr="009E17E1">
        <w:rPr>
          <w:rFonts w:cstheme="minorHAnsi"/>
          <w:kern w:val="0"/>
        </w:rPr>
        <w:t xml:space="preserve">conclude that the PC algorithm cannot reliably discover the </w:t>
      </w:r>
      <w:r w:rsidR="00EB112B">
        <w:rPr>
          <w:rFonts w:cstheme="minorHAnsi"/>
          <w:kern w:val="0"/>
        </w:rPr>
        <w:t>“constitution”</w:t>
      </w:r>
      <w:r w:rsidRPr="009E17E1">
        <w:rPr>
          <w:rFonts w:cstheme="minorHAnsi"/>
          <w:kern w:val="0"/>
        </w:rPr>
        <w:t xml:space="preserve"> of materials or systems</w:t>
      </w:r>
      <w:r w:rsidR="00B31AE6">
        <w:rPr>
          <w:rFonts w:cstheme="minorHAnsi"/>
          <w:kern w:val="0"/>
        </w:rPr>
        <w:t xml:space="preserve"> and has not been used to do so</w:t>
      </w:r>
      <w:r w:rsidRPr="009E17E1">
        <w:rPr>
          <w:rFonts w:cstheme="minorHAnsi"/>
          <w:kern w:val="0"/>
        </w:rPr>
        <w:t>. We address their argument</w:t>
      </w:r>
      <w:r w:rsidR="003A069B">
        <w:rPr>
          <w:rFonts w:cstheme="minorHAnsi"/>
          <w:kern w:val="0"/>
        </w:rPr>
        <w:t>s</w:t>
      </w:r>
      <w:r w:rsidRPr="009E17E1">
        <w:rPr>
          <w:rFonts w:cstheme="minorHAnsi"/>
          <w:kern w:val="0"/>
        </w:rPr>
        <w:t>, show sufficient conditions for PC to discover composition</w:t>
      </w:r>
      <w:r w:rsidR="003B6E02">
        <w:rPr>
          <w:rFonts w:cstheme="minorHAnsi"/>
          <w:kern w:val="0"/>
        </w:rPr>
        <w:t xml:space="preserve"> from </w:t>
      </w:r>
      <w:r w:rsidRPr="009E17E1">
        <w:rPr>
          <w:rFonts w:cstheme="minorHAnsi"/>
          <w:kern w:val="0"/>
        </w:rPr>
        <w:t xml:space="preserve">data framed as </w:t>
      </w:r>
      <w:proofErr w:type="spellStart"/>
      <w:r w:rsidRPr="009E17E1">
        <w:rPr>
          <w:rFonts w:cstheme="minorHAnsi"/>
          <w:kern w:val="0"/>
        </w:rPr>
        <w:t>Gebharter</w:t>
      </w:r>
      <w:proofErr w:type="spellEnd"/>
      <w:r w:rsidRPr="009E17E1">
        <w:rPr>
          <w:rFonts w:cstheme="minorHAnsi"/>
          <w:kern w:val="0"/>
        </w:rPr>
        <w:t xml:space="preserve"> proposes, describe how in scientific practice</w:t>
      </w:r>
      <w:r w:rsidR="003425F5">
        <w:rPr>
          <w:rFonts w:cstheme="minorHAnsi"/>
          <w:kern w:val="0"/>
        </w:rPr>
        <w:t xml:space="preserve"> </w:t>
      </w:r>
      <w:r w:rsidRPr="009E17E1">
        <w:rPr>
          <w:rFonts w:cstheme="minorHAnsi"/>
          <w:kern w:val="0"/>
        </w:rPr>
        <w:t xml:space="preserve">using frameworks for data different from </w:t>
      </w:r>
      <w:proofErr w:type="spellStart"/>
      <w:r w:rsidRPr="009E17E1">
        <w:rPr>
          <w:rFonts w:cstheme="minorHAnsi"/>
          <w:kern w:val="0"/>
        </w:rPr>
        <w:t>Gebharter’s</w:t>
      </w:r>
      <w:proofErr w:type="spellEnd"/>
      <w:r w:rsidRPr="009E17E1">
        <w:rPr>
          <w:rFonts w:cstheme="minorHAnsi"/>
          <w:kern w:val="0"/>
        </w:rPr>
        <w:t xml:space="preserve"> PC has discovered </w:t>
      </w:r>
      <w:r w:rsidR="00EB112B">
        <w:rPr>
          <w:rFonts w:cstheme="minorHAnsi"/>
          <w:kern w:val="0"/>
        </w:rPr>
        <w:t>cons</w:t>
      </w:r>
      <w:r w:rsidR="00FA2955">
        <w:rPr>
          <w:rFonts w:cstheme="minorHAnsi"/>
          <w:kern w:val="0"/>
        </w:rPr>
        <w:t>t</w:t>
      </w:r>
      <w:r w:rsidR="00EB112B">
        <w:rPr>
          <w:rFonts w:cstheme="minorHAnsi"/>
          <w:kern w:val="0"/>
        </w:rPr>
        <w:t>itution</w:t>
      </w:r>
      <w:r w:rsidRPr="009E17E1">
        <w:rPr>
          <w:rFonts w:cstheme="minorHAnsi"/>
          <w:kern w:val="0"/>
        </w:rPr>
        <w:t xml:space="preserve"> in two domains</w:t>
      </w:r>
      <w:r w:rsidR="00FA2955">
        <w:rPr>
          <w:rFonts w:cstheme="minorHAnsi"/>
          <w:kern w:val="0"/>
        </w:rPr>
        <w:t xml:space="preserve"> and two senses</w:t>
      </w:r>
      <w:r w:rsidR="001015D3">
        <w:rPr>
          <w:rFonts w:cstheme="minorHAnsi"/>
          <w:kern w:val="0"/>
        </w:rPr>
        <w:t>, and explain why PC is more reliable tha</w:t>
      </w:r>
      <w:r w:rsidR="00551E55">
        <w:rPr>
          <w:rFonts w:cstheme="minorHAnsi"/>
          <w:kern w:val="0"/>
        </w:rPr>
        <w:t>n</w:t>
      </w:r>
      <w:r w:rsidR="001015D3">
        <w:rPr>
          <w:rFonts w:cstheme="minorHAnsi"/>
          <w:kern w:val="0"/>
        </w:rPr>
        <w:t xml:space="preserve"> standard methods used for causal</w:t>
      </w:r>
      <w:r w:rsidR="00BD67E0">
        <w:rPr>
          <w:rFonts w:cstheme="minorHAnsi"/>
          <w:kern w:val="0"/>
        </w:rPr>
        <w:t xml:space="preserve"> or constitutional</w:t>
      </w:r>
      <w:r w:rsidR="001015D3">
        <w:rPr>
          <w:rFonts w:cstheme="minorHAnsi"/>
          <w:kern w:val="0"/>
        </w:rPr>
        <w:t xml:space="preserve"> inference with non-experimental data</w:t>
      </w:r>
      <w:r w:rsidRPr="009E17E1">
        <w:rPr>
          <w:rFonts w:cstheme="minorHAnsi"/>
          <w:kern w:val="0"/>
        </w:rPr>
        <w:t xml:space="preserve">. </w:t>
      </w:r>
      <w:r w:rsidR="00FD7548">
        <w:rPr>
          <w:rFonts w:cstheme="minorHAnsi"/>
          <w:kern w:val="0"/>
        </w:rPr>
        <w:t>We address B and C’s examples in Appendix 2.</w:t>
      </w:r>
    </w:p>
    <w:p w14:paraId="03CF88D3" w14:textId="62936D79" w:rsidR="009014A3" w:rsidRDefault="009014A3">
      <w:pPr>
        <w:rPr>
          <w:rFonts w:cstheme="minorHAnsi"/>
          <w:kern w:val="0"/>
        </w:rPr>
      </w:pPr>
      <w:r>
        <w:rPr>
          <w:rFonts w:cstheme="minorHAnsi"/>
          <w:kern w:val="0"/>
        </w:rPr>
        <w:br w:type="page"/>
      </w:r>
    </w:p>
    <w:p w14:paraId="4CDBB221" w14:textId="77777777" w:rsidR="00393C93" w:rsidRDefault="00393C93" w:rsidP="009E17E1">
      <w:pPr>
        <w:autoSpaceDE w:val="0"/>
        <w:autoSpaceDN w:val="0"/>
        <w:adjustRightInd w:val="0"/>
        <w:rPr>
          <w:rFonts w:cstheme="minorHAnsi"/>
          <w:kern w:val="0"/>
        </w:rPr>
      </w:pPr>
    </w:p>
    <w:p w14:paraId="4BC0C584" w14:textId="77777777" w:rsidR="002630AE" w:rsidRPr="00755264" w:rsidRDefault="002E40A7" w:rsidP="00755264">
      <w:pPr>
        <w:pStyle w:val="ListParagraph"/>
        <w:numPr>
          <w:ilvl w:val="0"/>
          <w:numId w:val="17"/>
        </w:numPr>
        <w:autoSpaceDE w:val="0"/>
        <w:autoSpaceDN w:val="0"/>
        <w:adjustRightInd w:val="0"/>
        <w:rPr>
          <w:rFonts w:cstheme="minorHAnsi"/>
          <w:kern w:val="0"/>
        </w:rPr>
      </w:pPr>
      <w:r w:rsidRPr="00755264">
        <w:rPr>
          <w:rFonts w:cstheme="minorHAnsi"/>
          <w:kern w:val="0"/>
        </w:rPr>
        <w:t xml:space="preserve">From </w:t>
      </w:r>
      <w:r w:rsidR="001270AE" w:rsidRPr="00755264">
        <w:rPr>
          <w:rFonts w:cstheme="minorHAnsi"/>
          <w:kern w:val="0"/>
        </w:rPr>
        <w:t>Mental Causation</w:t>
      </w:r>
      <w:r w:rsidRPr="00755264">
        <w:rPr>
          <w:rFonts w:cstheme="minorHAnsi"/>
          <w:kern w:val="0"/>
        </w:rPr>
        <w:t xml:space="preserve"> to the Incapacities of a Search Algorithm</w:t>
      </w:r>
    </w:p>
    <w:p w14:paraId="3D664201" w14:textId="77777777" w:rsidR="002630AE" w:rsidRDefault="002630AE" w:rsidP="009E17E1">
      <w:pPr>
        <w:autoSpaceDE w:val="0"/>
        <w:autoSpaceDN w:val="0"/>
        <w:adjustRightInd w:val="0"/>
        <w:rPr>
          <w:rFonts w:cstheme="minorHAnsi"/>
          <w:kern w:val="0"/>
        </w:rPr>
      </w:pPr>
    </w:p>
    <w:p w14:paraId="16FEED2B" w14:textId="77777777" w:rsidR="00B40F1F" w:rsidRPr="009E17E1" w:rsidRDefault="00D87678" w:rsidP="009E17E1">
      <w:pPr>
        <w:autoSpaceDE w:val="0"/>
        <w:autoSpaceDN w:val="0"/>
        <w:adjustRightInd w:val="0"/>
        <w:rPr>
          <w:rFonts w:cstheme="minorHAnsi"/>
          <w:kern w:val="0"/>
        </w:rPr>
      </w:pPr>
      <w:r w:rsidRPr="009E17E1">
        <w:rPr>
          <w:rFonts w:cstheme="minorHAnsi"/>
          <w:kern w:val="0"/>
        </w:rPr>
        <w:t xml:space="preserve">A recent exchange between </w:t>
      </w:r>
      <w:proofErr w:type="spellStart"/>
      <w:r w:rsidR="00B94D3D" w:rsidRPr="009E17E1">
        <w:rPr>
          <w:rFonts w:cstheme="minorHAnsi"/>
          <w:kern w:val="0"/>
        </w:rPr>
        <w:t>Gebharter</w:t>
      </w:r>
      <w:proofErr w:type="spellEnd"/>
      <w:r w:rsidR="004C4B3D" w:rsidRPr="009E17E1">
        <w:rPr>
          <w:rFonts w:cstheme="minorHAnsi"/>
          <w:kern w:val="0"/>
        </w:rPr>
        <w:t xml:space="preserve"> (2017,a,b)</w:t>
      </w:r>
      <w:r w:rsidR="0005033D" w:rsidRPr="009E17E1">
        <w:rPr>
          <w:rFonts w:cstheme="minorHAnsi"/>
          <w:kern w:val="0"/>
        </w:rPr>
        <w:t xml:space="preserve">, on one side, and Baumgartner and </w:t>
      </w:r>
      <w:proofErr w:type="spellStart"/>
      <w:r w:rsidR="0005033D" w:rsidRPr="009E17E1">
        <w:rPr>
          <w:rFonts w:cstheme="minorHAnsi"/>
          <w:kern w:val="0"/>
        </w:rPr>
        <w:t>Casini</w:t>
      </w:r>
      <w:proofErr w:type="spellEnd"/>
      <w:r w:rsidR="0005033D" w:rsidRPr="009E17E1">
        <w:rPr>
          <w:rFonts w:cstheme="minorHAnsi"/>
          <w:kern w:val="0"/>
        </w:rPr>
        <w:t xml:space="preserve"> </w:t>
      </w:r>
      <w:r w:rsidR="004C4B3D" w:rsidRPr="009E17E1">
        <w:rPr>
          <w:rFonts w:cstheme="minorHAnsi"/>
          <w:kern w:val="0"/>
        </w:rPr>
        <w:t xml:space="preserve">(2023) </w:t>
      </w:r>
      <w:r w:rsidR="009D3756" w:rsidRPr="009E17E1">
        <w:rPr>
          <w:rFonts w:cstheme="minorHAnsi"/>
          <w:kern w:val="0"/>
        </w:rPr>
        <w:t xml:space="preserve">(hereafter: B and C) </w:t>
      </w:r>
      <w:r w:rsidR="0005033D" w:rsidRPr="009E17E1">
        <w:rPr>
          <w:rFonts w:cstheme="minorHAnsi"/>
          <w:kern w:val="0"/>
        </w:rPr>
        <w:t xml:space="preserve">on the other, </w:t>
      </w:r>
      <w:r w:rsidRPr="009E17E1">
        <w:rPr>
          <w:rFonts w:cstheme="minorHAnsi"/>
          <w:kern w:val="0"/>
        </w:rPr>
        <w:t xml:space="preserve">illustrates </w:t>
      </w:r>
      <w:r w:rsidR="00DE5888" w:rsidRPr="009E17E1">
        <w:rPr>
          <w:rFonts w:cstheme="minorHAnsi"/>
          <w:kern w:val="0"/>
        </w:rPr>
        <w:t xml:space="preserve">one of </w:t>
      </w:r>
      <w:r w:rsidRPr="009E17E1">
        <w:rPr>
          <w:rFonts w:cstheme="minorHAnsi"/>
          <w:kern w:val="0"/>
        </w:rPr>
        <w:t>the char</w:t>
      </w:r>
      <w:r w:rsidR="0040329C" w:rsidRPr="009E17E1">
        <w:rPr>
          <w:rFonts w:cstheme="minorHAnsi"/>
          <w:kern w:val="0"/>
        </w:rPr>
        <w:t>m</w:t>
      </w:r>
      <w:r w:rsidR="00DE5888" w:rsidRPr="009E17E1">
        <w:rPr>
          <w:rFonts w:cstheme="minorHAnsi"/>
          <w:kern w:val="0"/>
        </w:rPr>
        <w:t>s of philosophy: start with one problem and who knows where you will end up?</w:t>
      </w:r>
      <w:r w:rsidRPr="009E17E1">
        <w:rPr>
          <w:rFonts w:cstheme="minorHAnsi"/>
          <w:kern w:val="0"/>
        </w:rPr>
        <w:t xml:space="preserve"> </w:t>
      </w:r>
    </w:p>
    <w:p w14:paraId="4CDD4511" w14:textId="77777777" w:rsidR="00B40F1F" w:rsidRDefault="00B40F1F" w:rsidP="009E17E1">
      <w:pPr>
        <w:autoSpaceDE w:val="0"/>
        <w:autoSpaceDN w:val="0"/>
        <w:adjustRightInd w:val="0"/>
        <w:rPr>
          <w:rFonts w:cstheme="minorHAnsi"/>
          <w:kern w:val="0"/>
        </w:rPr>
      </w:pPr>
    </w:p>
    <w:p w14:paraId="5FAF6ABA" w14:textId="6A834797" w:rsidR="006E63D3" w:rsidRDefault="00D87678" w:rsidP="009E17E1">
      <w:pPr>
        <w:autoSpaceDE w:val="0"/>
        <w:autoSpaceDN w:val="0"/>
        <w:adjustRightInd w:val="0"/>
        <w:rPr>
          <w:rFonts w:cstheme="minorHAnsi"/>
          <w:kern w:val="0"/>
        </w:rPr>
      </w:pPr>
      <w:proofErr w:type="spellStart"/>
      <w:r w:rsidRPr="009E17E1">
        <w:rPr>
          <w:rFonts w:cstheme="minorHAnsi"/>
          <w:kern w:val="0"/>
        </w:rPr>
        <w:t>Gebharter</w:t>
      </w:r>
      <w:proofErr w:type="spellEnd"/>
      <w:r w:rsidRPr="009E17E1">
        <w:rPr>
          <w:rFonts w:cstheme="minorHAnsi"/>
          <w:kern w:val="0"/>
        </w:rPr>
        <w:t xml:space="preserve"> start</w:t>
      </w:r>
      <w:r w:rsidR="002E40A7" w:rsidRPr="009E17E1">
        <w:rPr>
          <w:rFonts w:cstheme="minorHAnsi"/>
          <w:kern w:val="0"/>
        </w:rPr>
        <w:t>ed</w:t>
      </w:r>
      <w:r w:rsidRPr="009E17E1">
        <w:rPr>
          <w:rFonts w:cstheme="minorHAnsi"/>
          <w:kern w:val="0"/>
        </w:rPr>
        <w:t xml:space="preserve"> with the problem of mental causation: if the mental supervenes on the physica</w:t>
      </w:r>
      <w:r w:rsidR="00FF0E25" w:rsidRPr="009E17E1">
        <w:rPr>
          <w:rFonts w:cstheme="minorHAnsi"/>
          <w:kern w:val="0"/>
        </w:rPr>
        <w:t>l</w:t>
      </w:r>
      <w:r w:rsidR="000B5E46" w:rsidRPr="009E17E1">
        <w:rPr>
          <w:rFonts w:cstheme="minorHAnsi"/>
          <w:kern w:val="0"/>
        </w:rPr>
        <w:t>—same physics then same mental--</w:t>
      </w:r>
      <w:r w:rsidRPr="009E17E1">
        <w:rPr>
          <w:rFonts w:cstheme="minorHAnsi"/>
          <w:kern w:val="0"/>
        </w:rPr>
        <w:t xml:space="preserve">can mental properties (or events or processes) cause anything? </w:t>
      </w:r>
      <w:r w:rsidR="00AA0C28" w:rsidRPr="009E17E1">
        <w:rPr>
          <w:rFonts w:cstheme="minorHAnsi"/>
          <w:kern w:val="0"/>
        </w:rPr>
        <w:t xml:space="preserve">In the course of </w:t>
      </w:r>
      <w:r w:rsidR="0040329C" w:rsidRPr="009E17E1">
        <w:rPr>
          <w:rFonts w:cstheme="minorHAnsi"/>
          <w:kern w:val="0"/>
        </w:rPr>
        <w:t>addressing</w:t>
      </w:r>
      <w:r w:rsidR="00AA0C28" w:rsidRPr="009E17E1">
        <w:rPr>
          <w:rFonts w:cstheme="minorHAnsi"/>
          <w:kern w:val="0"/>
        </w:rPr>
        <w:t xml:space="preserve"> the questio</w:t>
      </w:r>
      <w:r w:rsidR="00B65659" w:rsidRPr="009E17E1">
        <w:rPr>
          <w:rFonts w:cstheme="minorHAnsi"/>
          <w:kern w:val="0"/>
        </w:rPr>
        <w:t>n</w:t>
      </w:r>
      <w:r w:rsidR="00AA0C28" w:rsidRPr="009E17E1">
        <w:rPr>
          <w:rFonts w:cstheme="minorHAnsi"/>
          <w:kern w:val="0"/>
        </w:rPr>
        <w:t xml:space="preserve">, </w:t>
      </w:r>
      <w:proofErr w:type="spellStart"/>
      <w:r w:rsidRPr="009E17E1">
        <w:rPr>
          <w:rFonts w:cstheme="minorHAnsi"/>
          <w:kern w:val="0"/>
        </w:rPr>
        <w:t>Gebharter</w:t>
      </w:r>
      <w:proofErr w:type="spellEnd"/>
      <w:r w:rsidRPr="009E17E1">
        <w:rPr>
          <w:rFonts w:cstheme="minorHAnsi"/>
          <w:kern w:val="0"/>
        </w:rPr>
        <w:t xml:space="preserve"> argue</w:t>
      </w:r>
      <w:r w:rsidR="005002EC" w:rsidRPr="009E17E1">
        <w:rPr>
          <w:rFonts w:cstheme="minorHAnsi"/>
          <w:kern w:val="0"/>
        </w:rPr>
        <w:t>d</w:t>
      </w:r>
      <w:r w:rsidRPr="009E17E1">
        <w:rPr>
          <w:rFonts w:cstheme="minorHAnsi"/>
          <w:kern w:val="0"/>
        </w:rPr>
        <w:t xml:space="preserve"> that </w:t>
      </w:r>
      <w:r w:rsidR="00DE5888" w:rsidRPr="009E17E1">
        <w:rPr>
          <w:rFonts w:cstheme="minorHAnsi"/>
          <w:kern w:val="0"/>
        </w:rPr>
        <w:t xml:space="preserve">mind and body </w:t>
      </w:r>
      <w:r w:rsidRPr="009E17E1">
        <w:rPr>
          <w:rFonts w:cstheme="minorHAnsi"/>
          <w:kern w:val="0"/>
        </w:rPr>
        <w:t xml:space="preserve">relations have the same probabilistic structure as directed acyclic graphical models </w:t>
      </w:r>
      <w:r w:rsidR="00F33EB3" w:rsidRPr="009E17E1">
        <w:rPr>
          <w:rFonts w:cstheme="minorHAnsi"/>
          <w:kern w:val="0"/>
        </w:rPr>
        <w:t xml:space="preserve">used </w:t>
      </w:r>
      <w:r w:rsidRPr="009E17E1">
        <w:rPr>
          <w:rFonts w:cstheme="minorHAnsi"/>
          <w:kern w:val="0"/>
        </w:rPr>
        <w:t>in causal analysis</w:t>
      </w:r>
      <w:r w:rsidR="000B6242" w:rsidRPr="009E17E1">
        <w:rPr>
          <w:rFonts w:cstheme="minorHAnsi"/>
          <w:kern w:val="0"/>
        </w:rPr>
        <w:t xml:space="preserve">. </w:t>
      </w:r>
      <w:r w:rsidRPr="009E17E1">
        <w:rPr>
          <w:rFonts w:cstheme="minorHAnsi"/>
          <w:kern w:val="0"/>
        </w:rPr>
        <w:t xml:space="preserve"> </w:t>
      </w:r>
      <w:proofErr w:type="spellStart"/>
      <w:r w:rsidR="005002EC" w:rsidRPr="009E17E1">
        <w:rPr>
          <w:rFonts w:cstheme="minorHAnsi"/>
          <w:kern w:val="0"/>
        </w:rPr>
        <w:t>Gebharter</w:t>
      </w:r>
      <w:proofErr w:type="spellEnd"/>
      <w:r w:rsidR="005002EC" w:rsidRPr="009E17E1">
        <w:rPr>
          <w:rFonts w:cstheme="minorHAnsi"/>
          <w:kern w:val="0"/>
        </w:rPr>
        <w:t xml:space="preserve"> proposed that a search algorithm</w:t>
      </w:r>
      <w:r w:rsidR="007940CE">
        <w:rPr>
          <w:rFonts w:cstheme="minorHAnsi"/>
          <w:kern w:val="0"/>
        </w:rPr>
        <w:t xml:space="preserve"> that exploits that structure</w:t>
      </w:r>
      <w:r w:rsidR="005002EC" w:rsidRPr="009E17E1">
        <w:rPr>
          <w:rFonts w:cstheme="minorHAnsi"/>
          <w:kern w:val="0"/>
        </w:rPr>
        <w:t>, PC</w:t>
      </w:r>
      <w:r w:rsidR="004C4B3D" w:rsidRPr="009E17E1">
        <w:rPr>
          <w:rFonts w:cstheme="minorHAnsi"/>
          <w:kern w:val="0"/>
        </w:rPr>
        <w:t xml:space="preserve"> (</w:t>
      </w:r>
      <w:proofErr w:type="spellStart"/>
      <w:r w:rsidR="004C4B3D" w:rsidRPr="009E17E1">
        <w:rPr>
          <w:rFonts w:cstheme="minorHAnsi"/>
          <w:kern w:val="0"/>
        </w:rPr>
        <w:t>Spirtes</w:t>
      </w:r>
      <w:proofErr w:type="spellEnd"/>
      <w:r w:rsidR="004C4B3D" w:rsidRPr="009E17E1">
        <w:rPr>
          <w:rFonts w:cstheme="minorHAnsi"/>
          <w:kern w:val="0"/>
        </w:rPr>
        <w:t xml:space="preserve"> and </w:t>
      </w:r>
      <w:proofErr w:type="spellStart"/>
      <w:r w:rsidR="004C4B3D" w:rsidRPr="009E17E1">
        <w:rPr>
          <w:rFonts w:cstheme="minorHAnsi"/>
          <w:kern w:val="0"/>
        </w:rPr>
        <w:t>Glymour</w:t>
      </w:r>
      <w:proofErr w:type="spellEnd"/>
      <w:r w:rsidR="004C4B3D" w:rsidRPr="009E17E1">
        <w:rPr>
          <w:rFonts w:cstheme="minorHAnsi"/>
          <w:kern w:val="0"/>
        </w:rPr>
        <w:t>, 1991)</w:t>
      </w:r>
      <w:r w:rsidR="005002EC" w:rsidRPr="009E17E1">
        <w:rPr>
          <w:rFonts w:cstheme="minorHAnsi"/>
          <w:kern w:val="0"/>
        </w:rPr>
        <w:t xml:space="preserve">, </w:t>
      </w:r>
      <w:r w:rsidR="00FE0361" w:rsidRPr="009E17E1">
        <w:rPr>
          <w:rFonts w:cstheme="minorHAnsi"/>
          <w:kern w:val="0"/>
        </w:rPr>
        <w:t xml:space="preserve">might </w:t>
      </w:r>
      <w:r w:rsidR="005002EC" w:rsidRPr="009E17E1">
        <w:rPr>
          <w:rFonts w:cstheme="minorHAnsi"/>
          <w:kern w:val="0"/>
        </w:rPr>
        <w:t xml:space="preserve">be </w:t>
      </w:r>
      <w:r w:rsidR="00FE0361" w:rsidRPr="009E17E1">
        <w:rPr>
          <w:rFonts w:cstheme="minorHAnsi"/>
          <w:kern w:val="0"/>
        </w:rPr>
        <w:t>applied</w:t>
      </w:r>
      <w:r w:rsidR="005002EC" w:rsidRPr="009E17E1">
        <w:rPr>
          <w:rFonts w:cstheme="minorHAnsi"/>
          <w:kern w:val="0"/>
        </w:rPr>
        <w:t xml:space="preserve"> to </w:t>
      </w:r>
      <w:r w:rsidR="00FE0361" w:rsidRPr="009E17E1">
        <w:rPr>
          <w:rFonts w:cstheme="minorHAnsi"/>
          <w:kern w:val="0"/>
        </w:rPr>
        <w:t>attempt to</w:t>
      </w:r>
      <w:r w:rsidR="004C4B3D" w:rsidRPr="009E17E1">
        <w:rPr>
          <w:rFonts w:cstheme="minorHAnsi"/>
          <w:kern w:val="0"/>
        </w:rPr>
        <w:t xml:space="preserve"> </w:t>
      </w:r>
      <w:r w:rsidR="005002EC" w:rsidRPr="009E17E1">
        <w:rPr>
          <w:rFonts w:cstheme="minorHAnsi"/>
          <w:kern w:val="0"/>
        </w:rPr>
        <w:t xml:space="preserve">reveal </w:t>
      </w:r>
      <w:r w:rsidR="00345F74" w:rsidRPr="009E17E1">
        <w:rPr>
          <w:rFonts w:cstheme="minorHAnsi"/>
          <w:kern w:val="0"/>
        </w:rPr>
        <w:t>cons</w:t>
      </w:r>
      <w:r w:rsidR="00B937B4">
        <w:rPr>
          <w:rFonts w:cstheme="minorHAnsi"/>
          <w:kern w:val="0"/>
        </w:rPr>
        <w:t>t</w:t>
      </w:r>
      <w:r w:rsidR="00345F74" w:rsidRPr="009E17E1">
        <w:rPr>
          <w:rFonts w:cstheme="minorHAnsi"/>
          <w:kern w:val="0"/>
        </w:rPr>
        <w:t>itution</w:t>
      </w:r>
      <w:r w:rsidR="005002EC" w:rsidRPr="009E17E1">
        <w:rPr>
          <w:rFonts w:cstheme="minorHAnsi"/>
          <w:kern w:val="0"/>
        </w:rPr>
        <w:t>, noting</w:t>
      </w:r>
      <w:r w:rsidR="00B34CCA" w:rsidRPr="009E17E1">
        <w:rPr>
          <w:rFonts w:cstheme="minorHAnsi"/>
          <w:kern w:val="0"/>
        </w:rPr>
        <w:t xml:space="preserve"> </w:t>
      </w:r>
      <w:r w:rsidR="00D14C71" w:rsidRPr="009E17E1">
        <w:rPr>
          <w:rFonts w:cstheme="minorHAnsi"/>
          <w:kern w:val="0"/>
        </w:rPr>
        <w:t>a</w:t>
      </w:r>
      <w:r w:rsidR="005002EC" w:rsidRPr="009E17E1">
        <w:rPr>
          <w:rFonts w:cstheme="minorHAnsi"/>
          <w:kern w:val="0"/>
        </w:rPr>
        <w:t xml:space="preserve"> </w:t>
      </w:r>
      <w:r w:rsidR="000B6242" w:rsidRPr="009E17E1">
        <w:rPr>
          <w:rFonts w:cstheme="minorHAnsi"/>
          <w:kern w:val="0"/>
        </w:rPr>
        <w:t>difficu</w:t>
      </w:r>
      <w:r w:rsidR="00DD5520" w:rsidRPr="009E17E1">
        <w:rPr>
          <w:rFonts w:cstheme="minorHAnsi"/>
          <w:kern w:val="0"/>
        </w:rPr>
        <w:t>l</w:t>
      </w:r>
      <w:r w:rsidR="000B6242" w:rsidRPr="009E17E1">
        <w:rPr>
          <w:rFonts w:cstheme="minorHAnsi"/>
          <w:kern w:val="0"/>
        </w:rPr>
        <w:t>ty</w:t>
      </w:r>
      <w:r w:rsidR="005002EC" w:rsidRPr="009E17E1">
        <w:rPr>
          <w:rFonts w:cstheme="minorHAnsi"/>
          <w:kern w:val="0"/>
        </w:rPr>
        <w:t xml:space="preserve"> </w:t>
      </w:r>
      <w:r w:rsidR="003B6E02">
        <w:rPr>
          <w:rFonts w:cstheme="minorHAnsi"/>
          <w:kern w:val="0"/>
        </w:rPr>
        <w:t xml:space="preserve">with deterministic relations </w:t>
      </w:r>
      <w:r w:rsidR="00B34CCA" w:rsidRPr="009E17E1">
        <w:rPr>
          <w:rFonts w:cstheme="minorHAnsi"/>
          <w:kern w:val="0"/>
        </w:rPr>
        <w:t xml:space="preserve">that </w:t>
      </w:r>
      <w:r w:rsidR="005002EC" w:rsidRPr="009E17E1">
        <w:rPr>
          <w:rFonts w:cstheme="minorHAnsi"/>
          <w:kern w:val="0"/>
        </w:rPr>
        <w:t xml:space="preserve">B and C subsequently emphasized. </w:t>
      </w:r>
    </w:p>
    <w:p w14:paraId="679E3B55" w14:textId="77777777" w:rsidR="000F571B" w:rsidRDefault="000F571B" w:rsidP="009E17E1">
      <w:pPr>
        <w:autoSpaceDE w:val="0"/>
        <w:autoSpaceDN w:val="0"/>
        <w:adjustRightInd w:val="0"/>
        <w:rPr>
          <w:rFonts w:cstheme="minorHAnsi"/>
          <w:kern w:val="0"/>
        </w:rPr>
      </w:pPr>
    </w:p>
    <w:p w14:paraId="756E4049" w14:textId="77777777" w:rsidR="00171AD2" w:rsidRPr="009E17E1" w:rsidRDefault="00171AD2" w:rsidP="00171AD2">
      <w:pPr>
        <w:autoSpaceDE w:val="0"/>
        <w:autoSpaceDN w:val="0"/>
        <w:adjustRightInd w:val="0"/>
        <w:rPr>
          <w:rFonts w:cstheme="minorHAnsi"/>
          <w:kern w:val="0"/>
        </w:rPr>
      </w:pPr>
      <w:r w:rsidRPr="009E17E1">
        <w:rPr>
          <w:rFonts w:cstheme="minorHAnsi"/>
          <w:kern w:val="0"/>
        </w:rPr>
        <w:t xml:space="preserve">Challenging </w:t>
      </w:r>
      <w:proofErr w:type="spellStart"/>
      <w:r w:rsidRPr="009E17E1">
        <w:rPr>
          <w:rFonts w:cstheme="minorHAnsi"/>
          <w:kern w:val="0"/>
        </w:rPr>
        <w:t>Gebharter’s</w:t>
      </w:r>
      <w:proofErr w:type="spellEnd"/>
      <w:r w:rsidRPr="009E17E1">
        <w:rPr>
          <w:rFonts w:cstheme="minorHAnsi"/>
          <w:kern w:val="0"/>
        </w:rPr>
        <w:t xml:space="preserve"> argument led B and C to the following thesis: </w:t>
      </w:r>
    </w:p>
    <w:p w14:paraId="21A52EB3" w14:textId="77777777" w:rsidR="00171AD2" w:rsidRDefault="00171AD2" w:rsidP="00171AD2">
      <w:pPr>
        <w:autoSpaceDE w:val="0"/>
        <w:autoSpaceDN w:val="0"/>
        <w:adjustRightInd w:val="0"/>
        <w:rPr>
          <w:rFonts w:cstheme="minorHAnsi"/>
          <w:kern w:val="0"/>
        </w:rPr>
      </w:pPr>
    </w:p>
    <w:p w14:paraId="58FD5E5F" w14:textId="77777777" w:rsidR="00171AD2" w:rsidRPr="009E17E1" w:rsidRDefault="00171AD2" w:rsidP="00171AD2">
      <w:pPr>
        <w:autoSpaceDE w:val="0"/>
        <w:autoSpaceDN w:val="0"/>
        <w:adjustRightInd w:val="0"/>
        <w:rPr>
          <w:rFonts w:cstheme="minorHAnsi"/>
          <w:i/>
          <w:iCs/>
          <w:kern w:val="0"/>
        </w:rPr>
      </w:pPr>
      <w:r w:rsidRPr="00B35D06">
        <w:rPr>
          <w:rFonts w:cstheme="minorHAnsi"/>
          <w:kern w:val="0"/>
        </w:rPr>
        <w:t>A.</w:t>
      </w:r>
      <w:r>
        <w:rPr>
          <w:rFonts w:cstheme="minorHAnsi"/>
          <w:i/>
          <w:iCs/>
          <w:kern w:val="0"/>
        </w:rPr>
        <w:t xml:space="preserve"> </w:t>
      </w:r>
      <w:r w:rsidRPr="009E17E1">
        <w:rPr>
          <w:rFonts w:cstheme="minorHAnsi"/>
          <w:i/>
          <w:iCs/>
          <w:kern w:val="0"/>
        </w:rPr>
        <w:t>“</w:t>
      </w:r>
      <w:r w:rsidRPr="009E17E1">
        <w:rPr>
          <w:rFonts w:cstheme="minorHAnsi"/>
          <w:kern w:val="0"/>
        </w:rPr>
        <w:t>On the basis of two benchmarking experiments, we show that</w:t>
      </w:r>
      <w:r w:rsidRPr="009E17E1">
        <w:rPr>
          <w:rFonts w:cstheme="minorHAnsi"/>
          <w:i/>
          <w:iCs/>
          <w:kern w:val="0"/>
        </w:rPr>
        <w:t xml:space="preserve"> even under discovery circumstances that—apart from the presence of determinism—are maximally </w:t>
      </w:r>
      <w:proofErr w:type="spellStart"/>
      <w:r w:rsidRPr="009E17E1">
        <w:rPr>
          <w:rFonts w:cstheme="minorHAnsi"/>
          <w:i/>
          <w:iCs/>
          <w:kern w:val="0"/>
        </w:rPr>
        <w:t>favourable</w:t>
      </w:r>
      <w:proofErr w:type="spellEnd"/>
      <w:r w:rsidRPr="009E17E1">
        <w:rPr>
          <w:rFonts w:cstheme="minorHAnsi"/>
          <w:i/>
          <w:iCs/>
          <w:kern w:val="0"/>
        </w:rPr>
        <w:t xml:space="preserve"> to the performance of PC, the algorithm’s capacity to correctly recover constitutive relations is</w:t>
      </w:r>
    </w:p>
    <w:p w14:paraId="0B1A3815" w14:textId="77777777" w:rsidR="00171AD2" w:rsidRDefault="00171AD2" w:rsidP="00171AD2">
      <w:pPr>
        <w:autoSpaceDE w:val="0"/>
        <w:autoSpaceDN w:val="0"/>
        <w:adjustRightInd w:val="0"/>
        <w:rPr>
          <w:rFonts w:cstheme="minorHAnsi"/>
          <w:i/>
          <w:iCs/>
          <w:kern w:val="0"/>
        </w:rPr>
      </w:pPr>
      <w:r w:rsidRPr="009E17E1">
        <w:rPr>
          <w:rFonts w:cstheme="minorHAnsi"/>
          <w:i/>
          <w:iCs/>
          <w:kern w:val="0"/>
        </w:rPr>
        <w:t>not high enough to counterbalance the severe risk of false positives.”</w:t>
      </w:r>
    </w:p>
    <w:p w14:paraId="07E641BE" w14:textId="77777777" w:rsidR="00171AD2" w:rsidRDefault="00171AD2" w:rsidP="00171AD2">
      <w:pPr>
        <w:autoSpaceDE w:val="0"/>
        <w:autoSpaceDN w:val="0"/>
        <w:adjustRightInd w:val="0"/>
        <w:rPr>
          <w:rFonts w:cstheme="minorHAnsi"/>
          <w:i/>
          <w:iCs/>
          <w:kern w:val="0"/>
        </w:rPr>
      </w:pPr>
    </w:p>
    <w:p w14:paraId="2774CDC6" w14:textId="77777777" w:rsidR="00171AD2" w:rsidRDefault="00171AD2" w:rsidP="00171AD2">
      <w:pPr>
        <w:autoSpaceDE w:val="0"/>
        <w:autoSpaceDN w:val="0"/>
        <w:adjustRightInd w:val="0"/>
        <w:rPr>
          <w:rFonts w:cstheme="minorHAnsi"/>
          <w:kern w:val="0"/>
        </w:rPr>
      </w:pPr>
      <w:r>
        <w:rPr>
          <w:rFonts w:cstheme="minorHAnsi"/>
          <w:kern w:val="0"/>
        </w:rPr>
        <w:t>And this claim:</w:t>
      </w:r>
    </w:p>
    <w:p w14:paraId="4706DDCD" w14:textId="77777777" w:rsidR="00171AD2" w:rsidRDefault="00171AD2" w:rsidP="00171AD2">
      <w:pPr>
        <w:autoSpaceDE w:val="0"/>
        <w:autoSpaceDN w:val="0"/>
        <w:adjustRightInd w:val="0"/>
        <w:rPr>
          <w:rFonts w:cstheme="minorHAnsi"/>
          <w:kern w:val="0"/>
        </w:rPr>
      </w:pPr>
    </w:p>
    <w:p w14:paraId="6D77D624" w14:textId="77777777" w:rsidR="00171AD2" w:rsidRPr="00133124" w:rsidRDefault="00171AD2" w:rsidP="00171AD2">
      <w:pPr>
        <w:autoSpaceDE w:val="0"/>
        <w:autoSpaceDN w:val="0"/>
        <w:adjustRightInd w:val="0"/>
        <w:rPr>
          <w:rFonts w:cstheme="minorHAnsi"/>
          <w:kern w:val="0"/>
        </w:rPr>
      </w:pPr>
      <w:r>
        <w:rPr>
          <w:rFonts w:cstheme="minorHAnsi"/>
          <w:kern w:val="0"/>
        </w:rPr>
        <w:t xml:space="preserve">B. </w:t>
      </w:r>
      <w:r w:rsidRPr="009E17E1">
        <w:rPr>
          <w:rFonts w:cstheme="minorHAnsi"/>
          <w:kern w:val="0"/>
        </w:rPr>
        <w:t>“</w:t>
      </w:r>
      <w:r w:rsidRPr="009E17E1">
        <w:rPr>
          <w:rFonts w:cstheme="minorHAnsi"/>
          <w:i/>
          <w:iCs/>
          <w:kern w:val="0"/>
        </w:rPr>
        <w:t xml:space="preserve">While PC is one of the most frequently discussed causal discovery tools, it has played no role so far in constitutive discovery.” </w:t>
      </w:r>
      <w:r>
        <w:rPr>
          <w:rStyle w:val="FootnoteReference"/>
          <w:rFonts w:cstheme="minorHAnsi"/>
          <w:i/>
          <w:iCs/>
          <w:kern w:val="0"/>
        </w:rPr>
        <w:footnoteReference w:id="2"/>
      </w:r>
      <w:r w:rsidRPr="009E17E1">
        <w:rPr>
          <w:rFonts w:cstheme="minorHAnsi"/>
          <w:kern w:val="0"/>
        </w:rPr>
        <w:t xml:space="preserve"> </w:t>
      </w:r>
    </w:p>
    <w:p w14:paraId="2C2A7F9C" w14:textId="77777777" w:rsidR="00171AD2" w:rsidRDefault="00171AD2" w:rsidP="009E17E1">
      <w:pPr>
        <w:autoSpaceDE w:val="0"/>
        <w:autoSpaceDN w:val="0"/>
        <w:adjustRightInd w:val="0"/>
        <w:rPr>
          <w:rFonts w:cstheme="minorHAnsi"/>
          <w:kern w:val="0"/>
        </w:rPr>
      </w:pPr>
    </w:p>
    <w:p w14:paraId="3C571CF2" w14:textId="703B7226" w:rsidR="000F571B" w:rsidRDefault="000F571B" w:rsidP="009E17E1">
      <w:pPr>
        <w:autoSpaceDE w:val="0"/>
        <w:autoSpaceDN w:val="0"/>
        <w:adjustRightInd w:val="0"/>
        <w:rPr>
          <w:rFonts w:cstheme="minorHAnsi"/>
          <w:kern w:val="0"/>
        </w:rPr>
      </w:pPr>
      <w:r>
        <w:rPr>
          <w:rFonts w:cstheme="minorHAnsi"/>
          <w:kern w:val="0"/>
        </w:rPr>
        <w:t xml:space="preserve">Why dispute over a particular algorithm </w:t>
      </w:r>
      <w:r w:rsidR="00CC4861">
        <w:rPr>
          <w:rFonts w:cstheme="minorHAnsi"/>
          <w:kern w:val="0"/>
        </w:rPr>
        <w:t>turning on</w:t>
      </w:r>
      <w:r w:rsidR="00C52038">
        <w:rPr>
          <w:rFonts w:cstheme="minorHAnsi"/>
          <w:kern w:val="0"/>
        </w:rPr>
        <w:t xml:space="preserve"> liabilities </w:t>
      </w:r>
      <w:r w:rsidR="00CC4861">
        <w:rPr>
          <w:rFonts w:cstheme="minorHAnsi"/>
          <w:kern w:val="0"/>
        </w:rPr>
        <w:t xml:space="preserve">that </w:t>
      </w:r>
      <w:r w:rsidR="00C52038">
        <w:rPr>
          <w:rFonts w:cstheme="minorHAnsi"/>
          <w:kern w:val="0"/>
        </w:rPr>
        <w:t xml:space="preserve">were recognized thirty years ago and </w:t>
      </w:r>
      <w:r>
        <w:rPr>
          <w:rFonts w:cstheme="minorHAnsi"/>
          <w:kern w:val="0"/>
        </w:rPr>
        <w:t>compared to which more accurate and more general algorithms have long been available?</w:t>
      </w:r>
      <w:r w:rsidRPr="000F571B">
        <w:rPr>
          <w:rFonts w:cstheme="minorHAnsi"/>
          <w:kern w:val="0"/>
        </w:rPr>
        <w:t xml:space="preserve"> </w:t>
      </w:r>
      <w:r>
        <w:rPr>
          <w:rFonts w:cstheme="minorHAnsi"/>
          <w:kern w:val="0"/>
        </w:rPr>
        <w:t xml:space="preserve">PC became the focus of the exchange </w:t>
      </w:r>
      <w:r w:rsidR="00171AD2">
        <w:rPr>
          <w:rFonts w:cstheme="minorHAnsi"/>
          <w:kern w:val="0"/>
        </w:rPr>
        <w:t>when</w:t>
      </w:r>
      <w:r>
        <w:rPr>
          <w:rFonts w:cstheme="minorHAnsi"/>
          <w:kern w:val="0"/>
        </w:rPr>
        <w:t xml:space="preserve"> </w:t>
      </w:r>
      <w:proofErr w:type="spellStart"/>
      <w:r>
        <w:rPr>
          <w:rFonts w:cstheme="minorHAnsi"/>
          <w:kern w:val="0"/>
        </w:rPr>
        <w:t>Gebharter</w:t>
      </w:r>
      <w:proofErr w:type="spellEnd"/>
      <w:r>
        <w:rPr>
          <w:rFonts w:cstheme="minorHAnsi"/>
          <w:kern w:val="0"/>
        </w:rPr>
        <w:t xml:space="preserve"> proposed its use</w:t>
      </w:r>
      <w:r w:rsidR="00A621EF">
        <w:rPr>
          <w:rFonts w:cstheme="minorHAnsi"/>
          <w:kern w:val="0"/>
        </w:rPr>
        <w:t xml:space="preserve"> because it is an old and familiar algorithm, </w:t>
      </w:r>
      <w:r>
        <w:rPr>
          <w:rFonts w:cstheme="minorHAnsi"/>
          <w:kern w:val="0"/>
        </w:rPr>
        <w:t xml:space="preserve">but PC is the ancestor of a number of search algorithms—including algorithms that use </w:t>
      </w:r>
      <w:r w:rsidR="002E49C7">
        <w:rPr>
          <w:rFonts w:cstheme="minorHAnsi"/>
          <w:kern w:val="0"/>
        </w:rPr>
        <w:t xml:space="preserve">quasi-Bayesian </w:t>
      </w:r>
      <w:r>
        <w:rPr>
          <w:rFonts w:cstheme="minorHAnsi"/>
          <w:kern w:val="0"/>
        </w:rPr>
        <w:t xml:space="preserve">scores rather than hypothesis tests--that </w:t>
      </w:r>
      <w:r w:rsidR="003425F5">
        <w:rPr>
          <w:rFonts w:cstheme="minorHAnsi"/>
          <w:kern w:val="0"/>
        </w:rPr>
        <w:t xml:space="preserve">like PC </w:t>
      </w:r>
      <w:r>
        <w:rPr>
          <w:rFonts w:cstheme="minorHAnsi"/>
          <w:kern w:val="0"/>
        </w:rPr>
        <w:t>exploit selective conditional</w:t>
      </w:r>
      <w:r w:rsidR="003425F5">
        <w:rPr>
          <w:rFonts w:cstheme="minorHAnsi"/>
          <w:kern w:val="0"/>
        </w:rPr>
        <w:t xml:space="preserve"> probability</w:t>
      </w:r>
      <w:r>
        <w:rPr>
          <w:rFonts w:cstheme="minorHAnsi"/>
          <w:kern w:val="0"/>
        </w:rPr>
        <w:t xml:space="preserve"> relations </w:t>
      </w:r>
      <w:r w:rsidR="002E49C7">
        <w:rPr>
          <w:rFonts w:cstheme="minorHAnsi"/>
          <w:kern w:val="0"/>
        </w:rPr>
        <w:t xml:space="preserve">among measured variables, </w:t>
      </w:r>
      <w:r w:rsidR="003425F5">
        <w:rPr>
          <w:rFonts w:cstheme="minorHAnsi"/>
          <w:kern w:val="0"/>
        </w:rPr>
        <w:t>assumed to reflect causal relationships (or their absence)</w:t>
      </w:r>
      <w:r>
        <w:rPr>
          <w:rFonts w:cstheme="minorHAnsi"/>
          <w:kern w:val="0"/>
        </w:rPr>
        <w:t xml:space="preserve">.  </w:t>
      </w:r>
      <w:r w:rsidR="009014A3">
        <w:rPr>
          <w:rFonts w:cstheme="minorHAnsi"/>
          <w:kern w:val="0"/>
        </w:rPr>
        <w:t xml:space="preserve">The essentials of </w:t>
      </w:r>
      <w:proofErr w:type="spellStart"/>
      <w:r>
        <w:rPr>
          <w:rFonts w:cstheme="minorHAnsi"/>
          <w:kern w:val="0"/>
        </w:rPr>
        <w:t>Gebharter’s</w:t>
      </w:r>
      <w:proofErr w:type="spellEnd"/>
      <w:r>
        <w:rPr>
          <w:rFonts w:cstheme="minorHAnsi"/>
          <w:kern w:val="0"/>
        </w:rPr>
        <w:t xml:space="preserve"> proposal would endure if some such related algorithm other than PC were able to discover constitution.  B and C’s complaints are really with this whole class of </w:t>
      </w:r>
      <w:r w:rsidR="00171AD2">
        <w:rPr>
          <w:rFonts w:cstheme="minorHAnsi"/>
          <w:kern w:val="0"/>
        </w:rPr>
        <w:t xml:space="preserve">statistical </w:t>
      </w:r>
      <w:r>
        <w:rPr>
          <w:rFonts w:cstheme="minorHAnsi"/>
          <w:kern w:val="0"/>
        </w:rPr>
        <w:t xml:space="preserve">search procedures because, although their simulations are </w:t>
      </w:r>
      <w:r w:rsidR="007940CE">
        <w:rPr>
          <w:rFonts w:cstheme="minorHAnsi"/>
          <w:kern w:val="0"/>
        </w:rPr>
        <w:t xml:space="preserve">almost exclusively </w:t>
      </w:r>
      <w:r>
        <w:rPr>
          <w:rFonts w:cstheme="minorHAnsi"/>
          <w:kern w:val="0"/>
        </w:rPr>
        <w:t>with the PC algorithm, their arguments, if valid, would impugn the entire class.</w:t>
      </w:r>
      <w:r w:rsidR="00FF351E">
        <w:rPr>
          <w:rFonts w:cstheme="minorHAnsi"/>
          <w:kern w:val="0"/>
        </w:rPr>
        <w:t xml:space="preserve"> </w:t>
      </w:r>
    </w:p>
    <w:p w14:paraId="74FE4D6C" w14:textId="77777777" w:rsidR="006E63D3" w:rsidRDefault="006E63D3" w:rsidP="009E17E1">
      <w:pPr>
        <w:autoSpaceDE w:val="0"/>
        <w:autoSpaceDN w:val="0"/>
        <w:adjustRightInd w:val="0"/>
        <w:rPr>
          <w:rFonts w:cstheme="minorHAnsi"/>
          <w:kern w:val="0"/>
        </w:rPr>
      </w:pPr>
    </w:p>
    <w:p w14:paraId="1706FD4D" w14:textId="09AE8FD6" w:rsidR="00B35D06" w:rsidRDefault="00B80A77" w:rsidP="00B35D06">
      <w:pPr>
        <w:autoSpaceDE w:val="0"/>
        <w:autoSpaceDN w:val="0"/>
        <w:adjustRightInd w:val="0"/>
        <w:rPr>
          <w:rFonts w:cstheme="minorHAnsi"/>
          <w:kern w:val="0"/>
        </w:rPr>
      </w:pPr>
      <w:r w:rsidRPr="009E17E1">
        <w:rPr>
          <w:rFonts w:cstheme="minorHAnsi"/>
          <w:kern w:val="0"/>
        </w:rPr>
        <w:lastRenderedPageBreak/>
        <w:t xml:space="preserve">Our aim in what follows is to dispute </w:t>
      </w:r>
      <w:r>
        <w:rPr>
          <w:rFonts w:cstheme="minorHAnsi"/>
          <w:kern w:val="0"/>
        </w:rPr>
        <w:t>A and B</w:t>
      </w:r>
      <w:r w:rsidRPr="009E17E1">
        <w:rPr>
          <w:rFonts w:cstheme="minorHAnsi"/>
          <w:kern w:val="0"/>
        </w:rPr>
        <w:t xml:space="preserve"> above.</w:t>
      </w:r>
      <w:r>
        <w:rPr>
          <w:rFonts w:cstheme="minorHAnsi"/>
          <w:kern w:val="0"/>
        </w:rPr>
        <w:t xml:space="preserve"> </w:t>
      </w:r>
    </w:p>
    <w:p w14:paraId="023033A4" w14:textId="77777777" w:rsidR="00517E1C" w:rsidRDefault="00517E1C" w:rsidP="009E17E1">
      <w:pPr>
        <w:autoSpaceDE w:val="0"/>
        <w:autoSpaceDN w:val="0"/>
        <w:adjustRightInd w:val="0"/>
        <w:rPr>
          <w:rFonts w:cstheme="minorHAnsi"/>
          <w:kern w:val="0"/>
        </w:rPr>
      </w:pPr>
    </w:p>
    <w:p w14:paraId="0E39C4B1" w14:textId="77777777" w:rsidR="00FD7548" w:rsidRDefault="00517E1C" w:rsidP="009E17E1">
      <w:pPr>
        <w:autoSpaceDE w:val="0"/>
        <w:autoSpaceDN w:val="0"/>
        <w:adjustRightInd w:val="0"/>
        <w:rPr>
          <w:rFonts w:cstheme="minorHAnsi"/>
          <w:kern w:val="0"/>
        </w:rPr>
      </w:pPr>
      <w:r>
        <w:rPr>
          <w:rFonts w:cstheme="minorHAnsi"/>
          <w:kern w:val="0"/>
        </w:rPr>
        <w:t>There is an ambiguity. By the “constitution” of something can be meant what it is composed of, what makes it up</w:t>
      </w:r>
      <w:r w:rsidR="00551E55">
        <w:rPr>
          <w:rFonts w:cstheme="minorHAnsi"/>
          <w:kern w:val="0"/>
        </w:rPr>
        <w:t>, its constituents or components</w:t>
      </w:r>
      <w:r>
        <w:rPr>
          <w:rFonts w:cstheme="minorHAnsi"/>
          <w:kern w:val="0"/>
        </w:rPr>
        <w:t xml:space="preserve">. </w:t>
      </w:r>
      <w:r w:rsidR="00FD7548">
        <w:rPr>
          <w:rFonts w:cstheme="minorHAnsi"/>
          <w:kern w:val="0"/>
        </w:rPr>
        <w:t xml:space="preserve">But something else might be meant by “constitution”: what do the components do and how are they related? </w:t>
      </w:r>
      <w:r w:rsidR="00A21E69">
        <w:rPr>
          <w:rFonts w:cstheme="minorHAnsi"/>
          <w:kern w:val="0"/>
        </w:rPr>
        <w:t>The second sense is about causality.</w:t>
      </w:r>
      <w:r w:rsidR="00FD7548">
        <w:rPr>
          <w:rFonts w:cstheme="minorHAnsi"/>
          <w:kern w:val="0"/>
        </w:rPr>
        <w:t xml:space="preserve"> </w:t>
      </w:r>
      <w:r w:rsidR="007B1197">
        <w:rPr>
          <w:rFonts w:cstheme="minorHAnsi"/>
          <w:kern w:val="0"/>
        </w:rPr>
        <w:t>B and C’s examples range over both senses.</w:t>
      </w:r>
      <w:r w:rsidR="00CC4861">
        <w:rPr>
          <w:rFonts w:cstheme="minorHAnsi"/>
          <w:kern w:val="0"/>
        </w:rPr>
        <w:t xml:space="preserve"> </w:t>
      </w:r>
    </w:p>
    <w:p w14:paraId="593B70ED" w14:textId="77777777" w:rsidR="007B1197" w:rsidRDefault="007B1197" w:rsidP="007B1197">
      <w:pPr>
        <w:autoSpaceDE w:val="0"/>
        <w:autoSpaceDN w:val="0"/>
        <w:adjustRightInd w:val="0"/>
        <w:rPr>
          <w:rFonts w:cstheme="minorHAnsi"/>
          <w:kern w:val="0"/>
        </w:rPr>
      </w:pPr>
    </w:p>
    <w:p w14:paraId="58680E89" w14:textId="4C9692BA" w:rsidR="00C10744" w:rsidRPr="007B1197" w:rsidRDefault="00CC4861" w:rsidP="007B1197">
      <w:pPr>
        <w:autoSpaceDE w:val="0"/>
        <w:autoSpaceDN w:val="0"/>
        <w:adjustRightInd w:val="0"/>
        <w:rPr>
          <w:rFonts w:cstheme="minorHAnsi"/>
          <w:kern w:val="0"/>
        </w:rPr>
      </w:pPr>
      <w:proofErr w:type="spellStart"/>
      <w:r>
        <w:rPr>
          <w:rFonts w:cstheme="minorHAnsi"/>
          <w:kern w:val="0"/>
        </w:rPr>
        <w:t>Gebharter</w:t>
      </w:r>
      <w:proofErr w:type="spellEnd"/>
      <w:r>
        <w:rPr>
          <w:rFonts w:cstheme="minorHAnsi"/>
          <w:kern w:val="0"/>
        </w:rPr>
        <w:t xml:space="preserve"> frames the data for discovering constitution as a distribution of cases, in some of which the composite and components are present, and in some of which only the components but not the composite </w:t>
      </w:r>
      <w:proofErr w:type="gramStart"/>
      <w:r>
        <w:rPr>
          <w:rFonts w:cstheme="minorHAnsi"/>
          <w:kern w:val="0"/>
        </w:rPr>
        <w:t>are</w:t>
      </w:r>
      <w:proofErr w:type="gramEnd"/>
      <w:r>
        <w:rPr>
          <w:rFonts w:cstheme="minorHAnsi"/>
          <w:kern w:val="0"/>
        </w:rPr>
        <w:t xml:space="preserve"> present. </w:t>
      </w:r>
      <w:r w:rsidR="00B74E67" w:rsidRPr="007B1197">
        <w:rPr>
          <w:rFonts w:cstheme="minorHAnsi"/>
          <w:kern w:val="0"/>
        </w:rPr>
        <w:t xml:space="preserve">Within </w:t>
      </w:r>
      <w:proofErr w:type="spellStart"/>
      <w:r w:rsidR="00B74E67" w:rsidRPr="007B1197">
        <w:rPr>
          <w:rFonts w:cstheme="minorHAnsi"/>
          <w:kern w:val="0"/>
        </w:rPr>
        <w:t>Gebharter’s</w:t>
      </w:r>
      <w:proofErr w:type="spellEnd"/>
      <w:r w:rsidR="00B74E67" w:rsidRPr="007B1197">
        <w:rPr>
          <w:rFonts w:cstheme="minorHAnsi"/>
          <w:kern w:val="0"/>
        </w:rPr>
        <w:t xml:space="preserve"> framing of how data bear on composition, we provide sufficient conditions for PC to discover what a composite is composed of</w:t>
      </w:r>
      <w:r w:rsidR="00FD7548" w:rsidRPr="007B1197">
        <w:rPr>
          <w:rFonts w:cstheme="minorHAnsi"/>
          <w:kern w:val="0"/>
        </w:rPr>
        <w:t xml:space="preserve">. </w:t>
      </w:r>
      <w:proofErr w:type="spellStart"/>
      <w:r w:rsidR="005B67C8" w:rsidRPr="007B1197">
        <w:rPr>
          <w:rFonts w:cstheme="minorHAnsi"/>
          <w:kern w:val="0"/>
        </w:rPr>
        <w:t>Gebharter’s</w:t>
      </w:r>
      <w:proofErr w:type="spellEnd"/>
      <w:r w:rsidR="005B67C8" w:rsidRPr="007B1197">
        <w:rPr>
          <w:rFonts w:cstheme="minorHAnsi"/>
          <w:kern w:val="0"/>
        </w:rPr>
        <w:t xml:space="preserve"> framing of the kinds of data for discovering composition is</w:t>
      </w:r>
      <w:r w:rsidR="001015D3" w:rsidRPr="007B1197">
        <w:rPr>
          <w:rFonts w:cstheme="minorHAnsi"/>
          <w:kern w:val="0"/>
        </w:rPr>
        <w:t xml:space="preserve">, however, </w:t>
      </w:r>
      <w:r w:rsidR="005B67C8" w:rsidRPr="007B1197">
        <w:rPr>
          <w:rFonts w:cstheme="minorHAnsi"/>
          <w:kern w:val="0"/>
        </w:rPr>
        <w:t>special. There are other</w:t>
      </w:r>
      <w:r w:rsidR="00B80A77" w:rsidRPr="007B1197">
        <w:rPr>
          <w:rFonts w:cstheme="minorHAnsi"/>
          <w:kern w:val="0"/>
        </w:rPr>
        <w:t xml:space="preserve"> data framings</w:t>
      </w:r>
      <w:r w:rsidR="005B67C8" w:rsidRPr="007B1197">
        <w:rPr>
          <w:rFonts w:cstheme="minorHAnsi"/>
          <w:kern w:val="0"/>
        </w:rPr>
        <w:t xml:space="preserve">, and PC has been used with </w:t>
      </w:r>
      <w:r w:rsidR="00B80A77" w:rsidRPr="007B1197">
        <w:rPr>
          <w:rFonts w:cstheme="minorHAnsi"/>
          <w:kern w:val="0"/>
        </w:rPr>
        <w:t xml:space="preserve">one of </w:t>
      </w:r>
      <w:r w:rsidR="005B67C8" w:rsidRPr="007B1197">
        <w:rPr>
          <w:rFonts w:cstheme="minorHAnsi"/>
          <w:kern w:val="0"/>
        </w:rPr>
        <w:t>them to discover what</w:t>
      </w:r>
      <w:r w:rsidR="00B80A77" w:rsidRPr="007B1197">
        <w:rPr>
          <w:rFonts w:cstheme="minorHAnsi"/>
          <w:kern w:val="0"/>
        </w:rPr>
        <w:t xml:space="preserve"> materials—in this case rocks and soil--are</w:t>
      </w:r>
      <w:r w:rsidR="005B67C8" w:rsidRPr="007B1197">
        <w:rPr>
          <w:rFonts w:cstheme="minorHAnsi"/>
          <w:kern w:val="0"/>
        </w:rPr>
        <w:t xml:space="preserve"> composed of. </w:t>
      </w:r>
      <w:r w:rsidR="00C10744" w:rsidRPr="007B1197">
        <w:rPr>
          <w:rFonts w:cstheme="minorHAnsi"/>
          <w:kern w:val="0"/>
        </w:rPr>
        <w:t>In still another data framing, PC has been used successfully to discover what components—in this case</w:t>
      </w:r>
      <w:r w:rsidR="00070AD7">
        <w:rPr>
          <w:rFonts w:cstheme="minorHAnsi"/>
          <w:kern w:val="0"/>
        </w:rPr>
        <w:t>,</w:t>
      </w:r>
      <w:r w:rsidR="00C10744" w:rsidRPr="007B1197">
        <w:rPr>
          <w:rFonts w:cstheme="minorHAnsi"/>
          <w:kern w:val="0"/>
        </w:rPr>
        <w:t xml:space="preserve"> genes—do.  </w:t>
      </w:r>
    </w:p>
    <w:p w14:paraId="2B0280D4" w14:textId="77777777" w:rsidR="00C10744" w:rsidRDefault="00C10744" w:rsidP="009E17E1">
      <w:pPr>
        <w:autoSpaceDE w:val="0"/>
        <w:autoSpaceDN w:val="0"/>
        <w:adjustRightInd w:val="0"/>
        <w:rPr>
          <w:rFonts w:cstheme="minorHAnsi"/>
          <w:kern w:val="0"/>
        </w:rPr>
      </w:pPr>
    </w:p>
    <w:p w14:paraId="1A14FD70" w14:textId="0600EEE4" w:rsidR="00517E1C" w:rsidRDefault="00CC4861" w:rsidP="009E17E1">
      <w:pPr>
        <w:autoSpaceDE w:val="0"/>
        <w:autoSpaceDN w:val="0"/>
        <w:adjustRightInd w:val="0"/>
        <w:rPr>
          <w:rFonts w:cstheme="minorHAnsi"/>
          <w:kern w:val="0"/>
        </w:rPr>
      </w:pPr>
      <w:r>
        <w:rPr>
          <w:rFonts w:cstheme="minorHAnsi"/>
          <w:kern w:val="0"/>
        </w:rPr>
        <w:t>Claim</w:t>
      </w:r>
      <w:r w:rsidRPr="007B1197">
        <w:rPr>
          <w:rFonts w:cstheme="minorHAnsi"/>
          <w:kern w:val="0"/>
        </w:rPr>
        <w:t xml:space="preserve"> B, italicized above</w:t>
      </w:r>
      <w:r>
        <w:rPr>
          <w:rFonts w:cstheme="minorHAnsi"/>
          <w:kern w:val="0"/>
        </w:rPr>
        <w:t>,</w:t>
      </w:r>
      <w:r w:rsidRPr="007B1197">
        <w:rPr>
          <w:rFonts w:cstheme="minorHAnsi"/>
          <w:kern w:val="0"/>
        </w:rPr>
        <w:t xml:space="preserve"> is </w:t>
      </w:r>
      <w:r>
        <w:rPr>
          <w:rFonts w:cstheme="minorHAnsi"/>
          <w:kern w:val="0"/>
        </w:rPr>
        <w:t xml:space="preserve">demonstrably </w:t>
      </w:r>
      <w:r w:rsidRPr="007B1197">
        <w:rPr>
          <w:rFonts w:cstheme="minorHAnsi"/>
          <w:kern w:val="0"/>
        </w:rPr>
        <w:t>false in both senses of “constitution.”</w:t>
      </w:r>
      <w:r>
        <w:rPr>
          <w:rFonts w:cstheme="minorHAnsi"/>
          <w:kern w:val="0"/>
        </w:rPr>
        <w:t xml:space="preserve"> Claim A</w:t>
      </w:r>
      <w:r w:rsidR="00B74E67">
        <w:rPr>
          <w:rFonts w:cstheme="minorHAnsi"/>
          <w:kern w:val="0"/>
        </w:rPr>
        <w:t xml:space="preserve"> is less precise and depends on what “high enough</w:t>
      </w:r>
      <w:r w:rsidR="009629A0">
        <w:rPr>
          <w:rFonts w:cstheme="minorHAnsi"/>
          <w:kern w:val="0"/>
        </w:rPr>
        <w:t xml:space="preserve"> to counterbalance the severe risk of false positives” means</w:t>
      </w:r>
      <w:r w:rsidR="00C45BC5">
        <w:rPr>
          <w:rFonts w:cstheme="minorHAnsi"/>
          <w:kern w:val="0"/>
        </w:rPr>
        <w:t xml:space="preserve"> </w:t>
      </w:r>
      <w:r w:rsidR="00070AD7">
        <w:rPr>
          <w:rFonts w:cstheme="minorHAnsi"/>
          <w:kern w:val="0"/>
        </w:rPr>
        <w:t>and</w:t>
      </w:r>
      <w:r w:rsidR="00C45BC5">
        <w:rPr>
          <w:rFonts w:cstheme="minorHAnsi"/>
          <w:kern w:val="0"/>
        </w:rPr>
        <w:t xml:space="preserve"> how that would be judged. If, as in many empirical studies, one expects that </w:t>
      </w:r>
      <w:r>
        <w:rPr>
          <w:rFonts w:cstheme="minorHAnsi"/>
          <w:kern w:val="0"/>
        </w:rPr>
        <w:t>measured variables have unmeasured causes that contribute to variation</w:t>
      </w:r>
      <w:r w:rsidR="004F1390" w:rsidRPr="004F1390">
        <w:rPr>
          <w:rFonts w:cstheme="minorHAnsi"/>
          <w:kern w:val="0"/>
        </w:rPr>
        <w:t xml:space="preserve"> </w:t>
      </w:r>
      <w:r w:rsidR="004F1390">
        <w:rPr>
          <w:rFonts w:cstheme="minorHAnsi"/>
          <w:kern w:val="0"/>
        </w:rPr>
        <w:t>from case to case</w:t>
      </w:r>
      <w:r>
        <w:rPr>
          <w:rFonts w:cstheme="minorHAnsi"/>
          <w:kern w:val="0"/>
        </w:rPr>
        <w:t xml:space="preserve"> in the values of the measured variables, </w:t>
      </w:r>
      <w:r w:rsidR="001015D3">
        <w:rPr>
          <w:rFonts w:cstheme="minorHAnsi"/>
          <w:kern w:val="0"/>
        </w:rPr>
        <w:t xml:space="preserve">then </w:t>
      </w:r>
      <w:r w:rsidR="00551E55">
        <w:rPr>
          <w:rFonts w:cstheme="minorHAnsi"/>
          <w:kern w:val="0"/>
        </w:rPr>
        <w:t>the relations among the measured variables will not be deterministic</w:t>
      </w:r>
      <w:r w:rsidR="00FF351E">
        <w:rPr>
          <w:rFonts w:cstheme="minorHAnsi"/>
          <w:kern w:val="0"/>
        </w:rPr>
        <w:t xml:space="preserve">. </w:t>
      </w:r>
      <w:r w:rsidR="00DC62E0">
        <w:rPr>
          <w:rFonts w:cstheme="minorHAnsi"/>
          <w:kern w:val="0"/>
        </w:rPr>
        <w:t>B and C’s major criticism—that PC will not work when deterministic relations are present--</w:t>
      </w:r>
      <w:r w:rsidR="00C45BC5">
        <w:rPr>
          <w:rFonts w:cstheme="minorHAnsi"/>
          <w:kern w:val="0"/>
        </w:rPr>
        <w:t xml:space="preserve">will not </w:t>
      </w:r>
      <w:r w:rsidR="00DC62E0">
        <w:rPr>
          <w:rFonts w:cstheme="minorHAnsi"/>
          <w:kern w:val="0"/>
        </w:rPr>
        <w:t>apply</w:t>
      </w:r>
      <w:r w:rsidR="00070AD7">
        <w:rPr>
          <w:rFonts w:cstheme="minorHAnsi"/>
          <w:kern w:val="0"/>
        </w:rPr>
        <w:t>.</w:t>
      </w:r>
      <w:r w:rsidR="00C45BC5">
        <w:rPr>
          <w:rFonts w:cstheme="minorHAnsi"/>
          <w:kern w:val="0"/>
        </w:rPr>
        <w:t xml:space="preserve"> </w:t>
      </w:r>
      <w:r w:rsidR="00956F86">
        <w:rPr>
          <w:rFonts w:cstheme="minorHAnsi"/>
          <w:kern w:val="0"/>
        </w:rPr>
        <w:t>Determinism</w:t>
      </w:r>
      <w:r w:rsidR="00C45BC5">
        <w:rPr>
          <w:rFonts w:cstheme="minorHAnsi"/>
          <w:kern w:val="0"/>
        </w:rPr>
        <w:t xml:space="preserve"> will hold if one variable is specified to be a function of one or more other variables, for example if X is a variable and Y is specified to be 2X</w:t>
      </w:r>
      <w:r w:rsidR="00956F86">
        <w:rPr>
          <w:rFonts w:cstheme="minorHAnsi"/>
          <w:kern w:val="0"/>
        </w:rPr>
        <w:t xml:space="preserve"> or Z is specified to be the sum of X and Y</w:t>
      </w:r>
      <w:r w:rsidR="00C45BC5">
        <w:rPr>
          <w:rFonts w:cstheme="minorHAnsi"/>
          <w:kern w:val="0"/>
        </w:rPr>
        <w:t xml:space="preserve">. </w:t>
      </w:r>
      <w:r w:rsidR="007B1197">
        <w:rPr>
          <w:rFonts w:cstheme="minorHAnsi"/>
          <w:kern w:val="0"/>
        </w:rPr>
        <w:t>Such relations are often deliberate, made by definition, and w</w:t>
      </w:r>
      <w:r w:rsidR="00956F86">
        <w:rPr>
          <w:rFonts w:cstheme="minorHAnsi"/>
          <w:kern w:val="0"/>
        </w:rPr>
        <w:t xml:space="preserve">here that is known, simple programming can instruct PC not to condition on one </w:t>
      </w:r>
      <w:r w:rsidR="00551E55">
        <w:rPr>
          <w:rFonts w:cstheme="minorHAnsi"/>
          <w:kern w:val="0"/>
        </w:rPr>
        <w:t xml:space="preserve">or more </w:t>
      </w:r>
      <w:r w:rsidR="00956F86">
        <w:rPr>
          <w:rFonts w:cstheme="minorHAnsi"/>
          <w:kern w:val="0"/>
        </w:rPr>
        <w:t>entangled variable</w:t>
      </w:r>
      <w:r>
        <w:rPr>
          <w:rFonts w:cstheme="minorHAnsi"/>
          <w:kern w:val="0"/>
        </w:rPr>
        <w:t>s</w:t>
      </w:r>
      <w:r w:rsidR="00956F86">
        <w:rPr>
          <w:rFonts w:cstheme="minorHAnsi"/>
          <w:kern w:val="0"/>
        </w:rPr>
        <w:t xml:space="preserve"> when estimating connections of the others.</w:t>
      </w:r>
      <w:r w:rsidR="00003BD2">
        <w:rPr>
          <w:rStyle w:val="FootnoteReference"/>
          <w:rFonts w:cstheme="minorHAnsi"/>
          <w:kern w:val="0"/>
        </w:rPr>
        <w:footnoteReference w:id="3"/>
      </w:r>
      <w:r w:rsidR="00003BD2">
        <w:rPr>
          <w:rFonts w:cstheme="minorHAnsi"/>
          <w:kern w:val="0"/>
        </w:rPr>
        <w:t xml:space="preserve"> </w:t>
      </w:r>
      <w:r w:rsidR="00956F86">
        <w:rPr>
          <w:rFonts w:cstheme="minorHAnsi"/>
          <w:kern w:val="0"/>
        </w:rPr>
        <w:t xml:space="preserve">Alternatively, </w:t>
      </w:r>
      <w:r w:rsidR="00DC62E0">
        <w:rPr>
          <w:rFonts w:cstheme="minorHAnsi"/>
          <w:kern w:val="0"/>
        </w:rPr>
        <w:t xml:space="preserve">“high enough” might be judged by comparison with methods </w:t>
      </w:r>
      <w:r w:rsidR="001015D3">
        <w:rPr>
          <w:rFonts w:cstheme="minorHAnsi"/>
          <w:kern w:val="0"/>
        </w:rPr>
        <w:t>commonly used in the sciences for discovering</w:t>
      </w:r>
      <w:r w:rsidR="00DC62E0">
        <w:rPr>
          <w:rFonts w:cstheme="minorHAnsi"/>
          <w:kern w:val="0"/>
        </w:rPr>
        <w:t xml:space="preserve"> causal </w:t>
      </w:r>
      <w:r w:rsidR="001015D3">
        <w:rPr>
          <w:rFonts w:cstheme="minorHAnsi"/>
          <w:kern w:val="0"/>
        </w:rPr>
        <w:t>or constitutional relations from observational data</w:t>
      </w:r>
      <w:r w:rsidR="00DC62E0">
        <w:rPr>
          <w:rFonts w:cstheme="minorHAnsi"/>
          <w:kern w:val="0"/>
        </w:rPr>
        <w:t>. The most common methods are varieties of regression, and we will make th</w:t>
      </w:r>
      <w:r w:rsidR="001015D3">
        <w:rPr>
          <w:rFonts w:cstheme="minorHAnsi"/>
          <w:kern w:val="0"/>
        </w:rPr>
        <w:t>at</w:t>
      </w:r>
      <w:r w:rsidR="00DC62E0">
        <w:rPr>
          <w:rFonts w:cstheme="minorHAnsi"/>
          <w:kern w:val="0"/>
        </w:rPr>
        <w:t xml:space="preserve"> comparison.</w:t>
      </w:r>
      <w:r w:rsidR="00956F86">
        <w:rPr>
          <w:rFonts w:cstheme="minorHAnsi"/>
          <w:kern w:val="0"/>
        </w:rPr>
        <w:t xml:space="preserve"> </w:t>
      </w:r>
      <w:r w:rsidR="001015D3">
        <w:rPr>
          <w:rFonts w:cstheme="minorHAnsi"/>
          <w:kern w:val="0"/>
        </w:rPr>
        <w:t>Finally, we not</w:t>
      </w:r>
      <w:r w:rsidR="007B1197">
        <w:rPr>
          <w:rFonts w:cstheme="minorHAnsi"/>
          <w:kern w:val="0"/>
        </w:rPr>
        <w:t xml:space="preserve">e </w:t>
      </w:r>
      <w:r w:rsidR="001015D3">
        <w:rPr>
          <w:rFonts w:cstheme="minorHAnsi"/>
          <w:kern w:val="0"/>
        </w:rPr>
        <w:t>what we regard as the most serious limitation</w:t>
      </w:r>
      <w:r w:rsidR="007B3BB0">
        <w:rPr>
          <w:rFonts w:cstheme="minorHAnsi"/>
          <w:kern w:val="0"/>
        </w:rPr>
        <w:t>s</w:t>
      </w:r>
      <w:r w:rsidR="001015D3">
        <w:rPr>
          <w:rFonts w:cstheme="minorHAnsi"/>
          <w:kern w:val="0"/>
        </w:rPr>
        <w:t xml:space="preserve"> of PC</w:t>
      </w:r>
      <w:r>
        <w:rPr>
          <w:rFonts w:cstheme="minorHAnsi"/>
          <w:kern w:val="0"/>
        </w:rPr>
        <w:t xml:space="preserve"> and some of its algorithmic friends</w:t>
      </w:r>
      <w:r w:rsidR="001015D3">
        <w:rPr>
          <w:rFonts w:cstheme="minorHAnsi"/>
          <w:kern w:val="0"/>
        </w:rPr>
        <w:t>: unobserved common causes</w:t>
      </w:r>
      <w:r w:rsidR="003425F5">
        <w:rPr>
          <w:rFonts w:cstheme="minorHAnsi"/>
          <w:kern w:val="0"/>
        </w:rPr>
        <w:t xml:space="preserve">, mixed data, </w:t>
      </w:r>
      <w:r w:rsidR="00003BD2">
        <w:rPr>
          <w:rFonts w:cstheme="minorHAnsi"/>
          <w:kern w:val="0"/>
        </w:rPr>
        <w:t xml:space="preserve">sample selection bias </w:t>
      </w:r>
      <w:r w:rsidR="001015D3">
        <w:rPr>
          <w:rFonts w:cstheme="minorHAnsi"/>
          <w:kern w:val="0"/>
        </w:rPr>
        <w:t>and mismeasurement.</w:t>
      </w:r>
    </w:p>
    <w:p w14:paraId="324B82E9" w14:textId="77777777" w:rsidR="00B35D06" w:rsidRDefault="00B35D06" w:rsidP="009E17E1">
      <w:pPr>
        <w:autoSpaceDE w:val="0"/>
        <w:autoSpaceDN w:val="0"/>
        <w:adjustRightInd w:val="0"/>
        <w:rPr>
          <w:rFonts w:cstheme="minorHAnsi"/>
          <w:kern w:val="0"/>
        </w:rPr>
      </w:pPr>
    </w:p>
    <w:p w14:paraId="15E9FA97" w14:textId="77777777" w:rsidR="007B1197" w:rsidRPr="007B1197" w:rsidRDefault="007B1197" w:rsidP="007B1197">
      <w:pPr>
        <w:pStyle w:val="ListParagraph"/>
        <w:numPr>
          <w:ilvl w:val="0"/>
          <w:numId w:val="17"/>
        </w:numPr>
        <w:autoSpaceDE w:val="0"/>
        <w:autoSpaceDN w:val="0"/>
        <w:adjustRightInd w:val="0"/>
        <w:rPr>
          <w:rFonts w:cstheme="minorHAnsi"/>
          <w:kern w:val="0"/>
        </w:rPr>
      </w:pPr>
      <w:r w:rsidRPr="007B1197">
        <w:rPr>
          <w:rFonts w:cstheme="minorHAnsi"/>
          <w:kern w:val="0"/>
        </w:rPr>
        <w:t>The Arguments, in Nu</w:t>
      </w:r>
      <w:r>
        <w:rPr>
          <w:rFonts w:cstheme="minorHAnsi"/>
          <w:kern w:val="0"/>
        </w:rPr>
        <w:t>t</w:t>
      </w:r>
      <w:r w:rsidRPr="007B1197">
        <w:rPr>
          <w:rFonts w:cstheme="minorHAnsi"/>
          <w:kern w:val="0"/>
        </w:rPr>
        <w:t>shells</w:t>
      </w:r>
    </w:p>
    <w:p w14:paraId="4C3F3371" w14:textId="77777777" w:rsidR="007B1197" w:rsidRDefault="007B1197" w:rsidP="009E17E1">
      <w:pPr>
        <w:autoSpaceDE w:val="0"/>
        <w:autoSpaceDN w:val="0"/>
        <w:adjustRightInd w:val="0"/>
        <w:rPr>
          <w:rFonts w:cstheme="minorHAnsi"/>
          <w:kern w:val="0"/>
        </w:rPr>
      </w:pPr>
    </w:p>
    <w:p w14:paraId="2FA565EC" w14:textId="36086F1D" w:rsidR="007C7DDF" w:rsidRPr="009E17E1" w:rsidRDefault="00D06823" w:rsidP="009E17E1">
      <w:pPr>
        <w:autoSpaceDE w:val="0"/>
        <w:autoSpaceDN w:val="0"/>
        <w:adjustRightInd w:val="0"/>
        <w:rPr>
          <w:rFonts w:cstheme="minorHAnsi"/>
          <w:kern w:val="0"/>
        </w:rPr>
      </w:pPr>
      <w:r w:rsidRPr="009E17E1">
        <w:rPr>
          <w:rFonts w:cstheme="minorHAnsi"/>
          <w:kern w:val="0"/>
        </w:rPr>
        <w:t>The</w:t>
      </w:r>
      <w:r w:rsidR="00003BD2">
        <w:rPr>
          <w:rFonts w:cstheme="minorHAnsi"/>
          <w:kern w:val="0"/>
        </w:rPr>
        <w:t xml:space="preserve"> B and C</w:t>
      </w:r>
      <w:r w:rsidRPr="009E17E1">
        <w:rPr>
          <w:rFonts w:cstheme="minorHAnsi"/>
          <w:kern w:val="0"/>
        </w:rPr>
        <w:t xml:space="preserve"> argument</w:t>
      </w:r>
      <w:r w:rsidR="00DD5520" w:rsidRPr="009E17E1">
        <w:rPr>
          <w:rFonts w:cstheme="minorHAnsi"/>
          <w:kern w:val="0"/>
        </w:rPr>
        <w:t>, illustrated with multiple simulations,</w:t>
      </w:r>
      <w:r w:rsidRPr="009E17E1">
        <w:rPr>
          <w:rFonts w:cstheme="minorHAnsi"/>
          <w:kern w:val="0"/>
        </w:rPr>
        <w:t xml:space="preserve"> is this: </w:t>
      </w:r>
    </w:p>
    <w:p w14:paraId="7743C97A" w14:textId="77777777" w:rsidR="007C7DDF" w:rsidRDefault="007C7DDF" w:rsidP="009E17E1">
      <w:pPr>
        <w:autoSpaceDE w:val="0"/>
        <w:autoSpaceDN w:val="0"/>
        <w:adjustRightInd w:val="0"/>
        <w:rPr>
          <w:rFonts w:cstheme="minorHAnsi"/>
          <w:kern w:val="0"/>
        </w:rPr>
      </w:pPr>
    </w:p>
    <w:p w14:paraId="7E9536BE" w14:textId="77777777" w:rsidR="007C7DDF" w:rsidRPr="009E17E1" w:rsidRDefault="007C7DDF" w:rsidP="009E17E1">
      <w:pPr>
        <w:autoSpaceDE w:val="0"/>
        <w:autoSpaceDN w:val="0"/>
        <w:adjustRightInd w:val="0"/>
        <w:rPr>
          <w:rFonts w:cstheme="minorHAnsi"/>
          <w:kern w:val="0"/>
        </w:rPr>
      </w:pPr>
      <w:r w:rsidRPr="009E17E1">
        <w:rPr>
          <w:rFonts w:cstheme="minorHAnsi"/>
          <w:kern w:val="0"/>
        </w:rPr>
        <w:t>1.</w:t>
      </w:r>
      <w:r w:rsidR="007B1197">
        <w:rPr>
          <w:rFonts w:cstheme="minorHAnsi"/>
          <w:kern w:val="0"/>
        </w:rPr>
        <w:t xml:space="preserve"> L</w:t>
      </w:r>
      <w:r w:rsidR="00D06823" w:rsidRPr="009E17E1">
        <w:rPr>
          <w:rFonts w:cstheme="minorHAnsi"/>
          <w:kern w:val="0"/>
        </w:rPr>
        <w:t xml:space="preserve">ots of deterministic relations are mathematically possible; </w:t>
      </w:r>
    </w:p>
    <w:p w14:paraId="3D6206BE" w14:textId="77777777" w:rsidR="007C7DDF" w:rsidRPr="009E17E1" w:rsidRDefault="007C7DDF" w:rsidP="009E17E1">
      <w:pPr>
        <w:autoSpaceDE w:val="0"/>
        <w:autoSpaceDN w:val="0"/>
        <w:adjustRightInd w:val="0"/>
        <w:rPr>
          <w:rFonts w:cstheme="minorHAnsi"/>
          <w:kern w:val="0"/>
        </w:rPr>
      </w:pPr>
      <w:r w:rsidRPr="009E17E1">
        <w:rPr>
          <w:rFonts w:cstheme="minorHAnsi"/>
          <w:kern w:val="0"/>
        </w:rPr>
        <w:t>2.</w:t>
      </w:r>
      <w:r w:rsidR="007B1197">
        <w:rPr>
          <w:rFonts w:cstheme="minorHAnsi"/>
          <w:kern w:val="0"/>
        </w:rPr>
        <w:t xml:space="preserve"> </w:t>
      </w:r>
      <w:proofErr w:type="spellStart"/>
      <w:r w:rsidR="00D06823" w:rsidRPr="009E17E1">
        <w:rPr>
          <w:rFonts w:cstheme="minorHAnsi"/>
          <w:kern w:val="0"/>
        </w:rPr>
        <w:t>constituitive</w:t>
      </w:r>
      <w:proofErr w:type="spellEnd"/>
      <w:r w:rsidR="00D06823" w:rsidRPr="009E17E1">
        <w:rPr>
          <w:rFonts w:cstheme="minorHAnsi"/>
          <w:kern w:val="0"/>
        </w:rPr>
        <w:t xml:space="preserve"> relations are deterministic</w:t>
      </w:r>
      <w:r w:rsidR="00DD5520" w:rsidRPr="009E17E1">
        <w:rPr>
          <w:rFonts w:cstheme="minorHAnsi"/>
          <w:kern w:val="0"/>
        </w:rPr>
        <w:t xml:space="preserve">; </w:t>
      </w:r>
    </w:p>
    <w:p w14:paraId="74A97A44" w14:textId="57163112" w:rsidR="007C7DDF" w:rsidRPr="009E17E1" w:rsidRDefault="007C7DDF" w:rsidP="009E17E1">
      <w:pPr>
        <w:autoSpaceDE w:val="0"/>
        <w:autoSpaceDN w:val="0"/>
        <w:adjustRightInd w:val="0"/>
        <w:rPr>
          <w:rFonts w:cstheme="minorHAnsi"/>
          <w:kern w:val="0"/>
        </w:rPr>
      </w:pPr>
      <w:r w:rsidRPr="009E17E1">
        <w:rPr>
          <w:rFonts w:cstheme="minorHAnsi"/>
          <w:kern w:val="0"/>
        </w:rPr>
        <w:t>3.</w:t>
      </w:r>
      <w:r w:rsidR="007B1197">
        <w:rPr>
          <w:rFonts w:cstheme="minorHAnsi"/>
          <w:kern w:val="0"/>
        </w:rPr>
        <w:t xml:space="preserve"> </w:t>
      </w:r>
      <w:r w:rsidRPr="009E17E1">
        <w:rPr>
          <w:rFonts w:cstheme="minorHAnsi"/>
          <w:kern w:val="0"/>
        </w:rPr>
        <w:t>if</w:t>
      </w:r>
      <w:r w:rsidR="00DD5520" w:rsidRPr="009E17E1">
        <w:rPr>
          <w:rFonts w:cstheme="minorHAnsi"/>
          <w:kern w:val="0"/>
        </w:rPr>
        <w:t xml:space="preserve"> X determines Y and Y causes Z, PC will not find a Y – Z connection</w:t>
      </w:r>
      <w:r w:rsidR="006C08E6">
        <w:rPr>
          <w:rFonts w:cstheme="minorHAnsi"/>
          <w:kern w:val="0"/>
        </w:rPr>
        <w:t>, which will often lead to other errors;</w:t>
      </w:r>
    </w:p>
    <w:p w14:paraId="24C47B57" w14:textId="77777777" w:rsidR="00FF0E25" w:rsidRPr="009E17E1" w:rsidRDefault="00FF0E25" w:rsidP="009E17E1">
      <w:pPr>
        <w:autoSpaceDE w:val="0"/>
        <w:autoSpaceDN w:val="0"/>
        <w:adjustRightInd w:val="0"/>
        <w:rPr>
          <w:rFonts w:cstheme="minorHAnsi"/>
          <w:kern w:val="0"/>
        </w:rPr>
      </w:pPr>
      <w:r w:rsidRPr="009E17E1">
        <w:rPr>
          <w:rFonts w:cstheme="minorHAnsi"/>
          <w:kern w:val="0"/>
        </w:rPr>
        <w:lastRenderedPageBreak/>
        <w:t>4.</w:t>
      </w:r>
      <w:r w:rsidR="007B1197">
        <w:rPr>
          <w:rFonts w:cstheme="minorHAnsi"/>
          <w:kern w:val="0"/>
        </w:rPr>
        <w:t xml:space="preserve"> </w:t>
      </w:r>
      <w:r w:rsidRPr="009E17E1">
        <w:rPr>
          <w:rFonts w:cstheme="minorHAnsi"/>
          <w:kern w:val="0"/>
        </w:rPr>
        <w:t>if X, Y, Z</w:t>
      </w:r>
      <w:r w:rsidR="003425F5">
        <w:rPr>
          <w:rFonts w:cstheme="minorHAnsi"/>
          <w:kern w:val="0"/>
        </w:rPr>
        <w:t>, etc.</w:t>
      </w:r>
      <w:r w:rsidRPr="009E17E1">
        <w:rPr>
          <w:rFonts w:cstheme="minorHAnsi"/>
          <w:kern w:val="0"/>
        </w:rPr>
        <w:t xml:space="preserve"> are related </w:t>
      </w:r>
      <w:r w:rsidR="003425F5">
        <w:rPr>
          <w:rFonts w:cstheme="minorHAnsi"/>
          <w:kern w:val="0"/>
        </w:rPr>
        <w:t>by a deterministic equation, e.g.,</w:t>
      </w:r>
      <w:r w:rsidR="00CC4861">
        <w:rPr>
          <w:rFonts w:cstheme="minorHAnsi"/>
          <w:kern w:val="0"/>
        </w:rPr>
        <w:t xml:space="preserve"> </w:t>
      </w:r>
      <w:r w:rsidR="003425F5">
        <w:rPr>
          <w:rFonts w:cstheme="minorHAnsi"/>
          <w:kern w:val="0"/>
        </w:rPr>
        <w:t xml:space="preserve">any two of them determine the third, </w:t>
      </w:r>
      <w:r w:rsidRPr="009E17E1">
        <w:rPr>
          <w:rFonts w:cstheme="minorHAnsi"/>
          <w:kern w:val="0"/>
        </w:rPr>
        <w:t>, then PC will miss connection</w:t>
      </w:r>
      <w:r w:rsidR="00D14C71" w:rsidRPr="009E17E1">
        <w:rPr>
          <w:rFonts w:cstheme="minorHAnsi"/>
          <w:kern w:val="0"/>
        </w:rPr>
        <w:t>s</w:t>
      </w:r>
      <w:r w:rsidR="00070AD7">
        <w:rPr>
          <w:rFonts w:cstheme="minorHAnsi"/>
          <w:kern w:val="0"/>
        </w:rPr>
        <w:t xml:space="preserve"> with and among those variables </w:t>
      </w:r>
      <w:r w:rsidR="00D14C71" w:rsidRPr="009E17E1">
        <w:rPr>
          <w:rFonts w:cstheme="minorHAnsi"/>
          <w:kern w:val="0"/>
        </w:rPr>
        <w:t>;</w:t>
      </w:r>
    </w:p>
    <w:p w14:paraId="20BC7D04" w14:textId="77777777" w:rsidR="007C7DDF" w:rsidRPr="009E17E1" w:rsidRDefault="00FF0E25" w:rsidP="009E17E1">
      <w:pPr>
        <w:autoSpaceDE w:val="0"/>
        <w:autoSpaceDN w:val="0"/>
        <w:adjustRightInd w:val="0"/>
        <w:rPr>
          <w:rFonts w:cstheme="minorHAnsi"/>
          <w:i/>
          <w:iCs/>
          <w:kern w:val="0"/>
        </w:rPr>
      </w:pPr>
      <w:r w:rsidRPr="009E17E1">
        <w:rPr>
          <w:rFonts w:cstheme="minorHAnsi"/>
          <w:kern w:val="0"/>
        </w:rPr>
        <w:t>5</w:t>
      </w:r>
      <w:r w:rsidR="007C7DDF" w:rsidRPr="009E17E1">
        <w:rPr>
          <w:rFonts w:cstheme="minorHAnsi"/>
          <w:kern w:val="0"/>
        </w:rPr>
        <w:t>.</w:t>
      </w:r>
      <w:r w:rsidR="007B1197">
        <w:rPr>
          <w:rFonts w:cstheme="minorHAnsi"/>
          <w:kern w:val="0"/>
        </w:rPr>
        <w:t xml:space="preserve"> </w:t>
      </w:r>
      <w:r w:rsidR="007C7DDF" w:rsidRPr="007940CE">
        <w:rPr>
          <w:rFonts w:cstheme="minorHAnsi"/>
          <w:i/>
          <w:iCs/>
          <w:kern w:val="0"/>
        </w:rPr>
        <w:t>therefore,</w:t>
      </w:r>
      <w:r w:rsidR="007C7DDF" w:rsidRPr="009E17E1">
        <w:rPr>
          <w:rFonts w:cstheme="minorHAnsi"/>
          <w:i/>
          <w:iCs/>
          <w:kern w:val="0"/>
        </w:rPr>
        <w:t xml:space="preserve"> the algorithm’s capacity to correctly recover constitutive relations is</w:t>
      </w:r>
    </w:p>
    <w:p w14:paraId="7A14D612" w14:textId="77777777" w:rsidR="007C7DDF" w:rsidRPr="009E17E1" w:rsidRDefault="007C7DDF" w:rsidP="009E17E1">
      <w:pPr>
        <w:autoSpaceDE w:val="0"/>
        <w:autoSpaceDN w:val="0"/>
        <w:adjustRightInd w:val="0"/>
        <w:rPr>
          <w:rFonts w:cstheme="minorHAnsi"/>
          <w:kern w:val="0"/>
        </w:rPr>
      </w:pPr>
      <w:r w:rsidRPr="009E17E1">
        <w:rPr>
          <w:rFonts w:cstheme="minorHAnsi"/>
          <w:i/>
          <w:iCs/>
          <w:kern w:val="0"/>
        </w:rPr>
        <w:t>not high enough to counterbalance the severe risk of false positives</w:t>
      </w:r>
      <w:r w:rsidR="009629A0">
        <w:rPr>
          <w:rFonts w:cstheme="minorHAnsi"/>
          <w:i/>
          <w:iCs/>
          <w:kern w:val="0"/>
        </w:rPr>
        <w:t>.</w:t>
      </w:r>
      <w:r w:rsidR="007940CE">
        <w:rPr>
          <w:rStyle w:val="FootnoteReference"/>
          <w:rFonts w:cstheme="minorHAnsi"/>
          <w:i/>
          <w:iCs/>
          <w:kern w:val="0"/>
        </w:rPr>
        <w:footnoteReference w:id="4"/>
      </w:r>
    </w:p>
    <w:p w14:paraId="0C6565A8" w14:textId="77777777" w:rsidR="007C7DDF" w:rsidRDefault="007C7DDF" w:rsidP="009E17E1">
      <w:pPr>
        <w:autoSpaceDE w:val="0"/>
        <w:autoSpaceDN w:val="0"/>
        <w:adjustRightInd w:val="0"/>
        <w:rPr>
          <w:rFonts w:cstheme="minorHAnsi"/>
          <w:kern w:val="0"/>
        </w:rPr>
      </w:pPr>
    </w:p>
    <w:p w14:paraId="28F98DEA" w14:textId="77777777" w:rsidR="0063760E" w:rsidRPr="009E17E1" w:rsidRDefault="00D14C71" w:rsidP="009E17E1">
      <w:pPr>
        <w:autoSpaceDE w:val="0"/>
        <w:autoSpaceDN w:val="0"/>
        <w:adjustRightInd w:val="0"/>
        <w:rPr>
          <w:rFonts w:cstheme="minorHAnsi"/>
        </w:rPr>
      </w:pPr>
      <w:r w:rsidRPr="009E17E1">
        <w:rPr>
          <w:rFonts w:cstheme="minorHAnsi"/>
        </w:rPr>
        <w:t xml:space="preserve">Determinism of Y by a set </w:t>
      </w:r>
      <w:r w:rsidRPr="009E17E1">
        <w:rPr>
          <w:rFonts w:cstheme="minorHAnsi"/>
          <w:b/>
          <w:bCs/>
        </w:rPr>
        <w:t>Z</w:t>
      </w:r>
      <w:r w:rsidRPr="009E17E1">
        <w:rPr>
          <w:rFonts w:cstheme="minorHAnsi"/>
        </w:rPr>
        <w:t xml:space="preserve"> of variables we understand to mean that for </w:t>
      </w:r>
      <w:r w:rsidR="00A21E69">
        <w:rPr>
          <w:rFonts w:cstheme="minorHAnsi"/>
        </w:rPr>
        <w:t>each</w:t>
      </w:r>
      <w:r w:rsidRPr="009E17E1">
        <w:rPr>
          <w:rFonts w:cstheme="minorHAnsi"/>
        </w:rPr>
        <w:t xml:space="preserve"> assignment of values to members of </w:t>
      </w:r>
      <w:r w:rsidRPr="009E17E1">
        <w:rPr>
          <w:rFonts w:cstheme="minorHAnsi"/>
          <w:b/>
          <w:bCs/>
        </w:rPr>
        <w:t>Z</w:t>
      </w:r>
      <w:r w:rsidR="00A21E69">
        <w:rPr>
          <w:rFonts w:cstheme="minorHAnsi"/>
          <w:b/>
          <w:bCs/>
        </w:rPr>
        <w:t xml:space="preserve"> </w:t>
      </w:r>
      <w:r w:rsidR="00A21E69">
        <w:rPr>
          <w:rFonts w:cstheme="minorHAnsi"/>
        </w:rPr>
        <w:t xml:space="preserve"> that occurs in the data</w:t>
      </w:r>
      <w:r w:rsidRPr="009E17E1">
        <w:rPr>
          <w:rFonts w:cstheme="minorHAnsi"/>
        </w:rPr>
        <w:t xml:space="preserve">, Y has </w:t>
      </w:r>
      <w:r w:rsidR="007940CE">
        <w:rPr>
          <w:rFonts w:cstheme="minorHAnsi"/>
        </w:rPr>
        <w:t xml:space="preserve">the same </w:t>
      </w:r>
      <w:r w:rsidRPr="009E17E1">
        <w:rPr>
          <w:rFonts w:cstheme="minorHAnsi"/>
        </w:rPr>
        <w:t>value</w:t>
      </w:r>
      <w:r w:rsidR="007940CE">
        <w:rPr>
          <w:rFonts w:cstheme="minorHAnsi"/>
        </w:rPr>
        <w:t xml:space="preserve"> for all members of</w:t>
      </w:r>
      <w:r w:rsidR="007940CE" w:rsidRPr="00FB7CB1">
        <w:rPr>
          <w:rFonts w:cstheme="minorHAnsi"/>
          <w:b/>
          <w:bCs/>
        </w:rPr>
        <w:t xml:space="preserve"> Z</w:t>
      </w:r>
      <w:r w:rsidR="007940CE">
        <w:rPr>
          <w:rFonts w:cstheme="minorHAnsi"/>
        </w:rPr>
        <w:t xml:space="preserve"> occurring in the data and sharing that assignment</w:t>
      </w:r>
      <w:r w:rsidRPr="009E17E1">
        <w:rPr>
          <w:rFonts w:cstheme="minorHAnsi"/>
        </w:rPr>
        <w:t>.</w:t>
      </w:r>
      <w:r w:rsidR="009868C7">
        <w:rPr>
          <w:rFonts w:cstheme="minorHAnsi"/>
        </w:rPr>
        <w:t xml:space="preserve"> </w:t>
      </w:r>
      <w:r w:rsidR="009629A0">
        <w:rPr>
          <w:rFonts w:cstheme="minorHAnsi"/>
        </w:rPr>
        <w:t xml:space="preserve">False positives we understand in two senses: including </w:t>
      </w:r>
      <w:r w:rsidR="00206860">
        <w:rPr>
          <w:rFonts w:cstheme="minorHAnsi"/>
        </w:rPr>
        <w:t xml:space="preserve">an </w:t>
      </w:r>
      <w:r w:rsidR="009629A0">
        <w:rPr>
          <w:rFonts w:cstheme="minorHAnsi"/>
        </w:rPr>
        <w:t xml:space="preserve">edge representing a non-existent causal connection and orienting a connection </w:t>
      </w:r>
      <w:r w:rsidR="0052188A">
        <w:rPr>
          <w:rFonts w:cstheme="minorHAnsi"/>
        </w:rPr>
        <w:t>in the wrong</w:t>
      </w:r>
      <w:r w:rsidR="0063760E">
        <w:rPr>
          <w:rFonts w:cstheme="minorHAnsi"/>
        </w:rPr>
        <w:t xml:space="preserve"> direction.  We note th</w:t>
      </w:r>
      <w:r w:rsidR="00DC62E0">
        <w:rPr>
          <w:rFonts w:cstheme="minorHAnsi"/>
        </w:rPr>
        <w:t>a</w:t>
      </w:r>
      <w:r w:rsidR="0063760E">
        <w:rPr>
          <w:rFonts w:cstheme="minorHAnsi"/>
        </w:rPr>
        <w:t xml:space="preserve">t if PC </w:t>
      </w:r>
      <w:r w:rsidR="00C45BC5">
        <w:rPr>
          <w:rFonts w:cstheme="minorHAnsi"/>
        </w:rPr>
        <w:t xml:space="preserve">adds or </w:t>
      </w:r>
      <w:r w:rsidR="0063760E">
        <w:rPr>
          <w:rFonts w:cstheme="minorHAnsi"/>
        </w:rPr>
        <w:t>misses an edge</w:t>
      </w:r>
      <w:r w:rsidR="00551E55">
        <w:rPr>
          <w:rFonts w:cstheme="minorHAnsi"/>
        </w:rPr>
        <w:t>,</w:t>
      </w:r>
      <w:r w:rsidR="0063760E">
        <w:rPr>
          <w:rFonts w:cstheme="minorHAnsi"/>
        </w:rPr>
        <w:t xml:space="preserve"> the program may </w:t>
      </w:r>
      <w:r w:rsidR="00C45BC5">
        <w:rPr>
          <w:rFonts w:cstheme="minorHAnsi"/>
        </w:rPr>
        <w:t>mis</w:t>
      </w:r>
      <w:r w:rsidR="007B1197">
        <w:rPr>
          <w:rFonts w:cstheme="minorHAnsi"/>
        </w:rPr>
        <w:t>take</w:t>
      </w:r>
      <w:r w:rsidR="00C45BC5">
        <w:rPr>
          <w:rFonts w:cstheme="minorHAnsi"/>
        </w:rPr>
        <w:t xml:space="preserve"> the orientations of other edges.</w:t>
      </w:r>
      <w:r w:rsidR="00DC62E0">
        <w:rPr>
          <w:rFonts w:cstheme="minorHAnsi"/>
        </w:rPr>
        <w:t xml:space="preserve"> </w:t>
      </w:r>
    </w:p>
    <w:p w14:paraId="08C6001C" w14:textId="77777777" w:rsidR="00D14C71" w:rsidRDefault="00D14C71" w:rsidP="009E17E1">
      <w:pPr>
        <w:autoSpaceDE w:val="0"/>
        <w:autoSpaceDN w:val="0"/>
        <w:adjustRightInd w:val="0"/>
        <w:rPr>
          <w:rFonts w:cstheme="minorHAnsi"/>
        </w:rPr>
      </w:pPr>
    </w:p>
    <w:p w14:paraId="2EFEEB32" w14:textId="19E2A7B5" w:rsidR="0079042A" w:rsidRPr="009E17E1" w:rsidRDefault="00DD5520" w:rsidP="009E17E1">
      <w:pPr>
        <w:autoSpaceDE w:val="0"/>
        <w:autoSpaceDN w:val="0"/>
        <w:adjustRightInd w:val="0"/>
        <w:rPr>
          <w:rFonts w:cstheme="minorHAnsi"/>
          <w:kern w:val="0"/>
        </w:rPr>
      </w:pPr>
      <w:r w:rsidRPr="009E17E1">
        <w:rPr>
          <w:rFonts w:cstheme="minorHAnsi"/>
          <w:kern w:val="0"/>
        </w:rPr>
        <w:t xml:space="preserve">The first of these premises is of course true, and </w:t>
      </w:r>
      <w:r w:rsidR="007C7DDF" w:rsidRPr="009E17E1">
        <w:rPr>
          <w:rFonts w:cstheme="minorHAnsi"/>
          <w:kern w:val="0"/>
        </w:rPr>
        <w:t>the</w:t>
      </w:r>
      <w:r w:rsidRPr="009E17E1">
        <w:rPr>
          <w:rFonts w:cstheme="minorHAnsi"/>
          <w:kern w:val="0"/>
        </w:rPr>
        <w:t xml:space="preserve"> </w:t>
      </w:r>
      <w:r w:rsidR="007C7DDF" w:rsidRPr="009E17E1">
        <w:rPr>
          <w:rFonts w:cstheme="minorHAnsi"/>
          <w:kern w:val="0"/>
        </w:rPr>
        <w:t>third</w:t>
      </w:r>
      <w:r w:rsidRPr="009E17E1">
        <w:rPr>
          <w:rFonts w:cstheme="minorHAnsi"/>
          <w:kern w:val="0"/>
        </w:rPr>
        <w:t xml:space="preserve"> </w:t>
      </w:r>
      <w:r w:rsidR="00D34FB9" w:rsidRPr="009E17E1">
        <w:rPr>
          <w:rFonts w:cstheme="minorHAnsi"/>
          <w:kern w:val="0"/>
        </w:rPr>
        <w:t xml:space="preserve">is true </w:t>
      </w:r>
      <w:r w:rsidR="00057011" w:rsidRPr="009E17E1">
        <w:rPr>
          <w:rFonts w:cstheme="minorHAnsi"/>
          <w:kern w:val="0"/>
        </w:rPr>
        <w:t xml:space="preserve">and </w:t>
      </w:r>
      <w:r w:rsidRPr="009E17E1">
        <w:rPr>
          <w:rFonts w:cstheme="minorHAnsi"/>
          <w:kern w:val="0"/>
        </w:rPr>
        <w:t xml:space="preserve">was noted </w:t>
      </w:r>
      <w:r w:rsidR="007C7DDF" w:rsidRPr="009E17E1">
        <w:rPr>
          <w:rFonts w:cstheme="minorHAnsi"/>
          <w:kern w:val="0"/>
        </w:rPr>
        <w:t>by the authors of the PC algorithm</w:t>
      </w:r>
      <w:r w:rsidRPr="009E17E1">
        <w:rPr>
          <w:rFonts w:cstheme="minorHAnsi"/>
          <w:kern w:val="0"/>
        </w:rPr>
        <w:t xml:space="preserve"> two years after the algorithm appeared (</w:t>
      </w:r>
      <w:proofErr w:type="spellStart"/>
      <w:r w:rsidRPr="009E17E1">
        <w:rPr>
          <w:rFonts w:cstheme="minorHAnsi"/>
          <w:kern w:val="0"/>
        </w:rPr>
        <w:t>Spirtes</w:t>
      </w:r>
      <w:proofErr w:type="spellEnd"/>
      <w:r w:rsidRPr="009E17E1">
        <w:rPr>
          <w:rFonts w:cstheme="minorHAnsi"/>
          <w:kern w:val="0"/>
        </w:rPr>
        <w:t>, et al., 1993).</w:t>
      </w:r>
      <w:r w:rsidR="007C7DDF" w:rsidRPr="009E17E1">
        <w:rPr>
          <w:rFonts w:cstheme="minorHAnsi"/>
          <w:kern w:val="0"/>
        </w:rPr>
        <w:t xml:space="preserve"> </w:t>
      </w:r>
      <w:r w:rsidR="00FF0E25" w:rsidRPr="009E17E1">
        <w:rPr>
          <w:rFonts w:cstheme="minorHAnsi"/>
          <w:kern w:val="0"/>
        </w:rPr>
        <w:t>The fourth is true</w:t>
      </w:r>
      <w:r w:rsidR="00D14C71" w:rsidRPr="009E17E1">
        <w:rPr>
          <w:rFonts w:cstheme="minorHAnsi"/>
          <w:kern w:val="0"/>
        </w:rPr>
        <w:t>, but</w:t>
      </w:r>
      <w:r w:rsidR="002E49C7">
        <w:rPr>
          <w:rFonts w:cstheme="minorHAnsi"/>
          <w:kern w:val="0"/>
        </w:rPr>
        <w:t>,</w:t>
      </w:r>
      <w:r w:rsidR="00D14C71" w:rsidRPr="009E17E1">
        <w:rPr>
          <w:rFonts w:cstheme="minorHAnsi"/>
          <w:kern w:val="0"/>
        </w:rPr>
        <w:t xml:space="preserve"> </w:t>
      </w:r>
      <w:r w:rsidR="002E49C7">
        <w:rPr>
          <w:rFonts w:cstheme="minorHAnsi"/>
          <w:kern w:val="0"/>
        </w:rPr>
        <w:t xml:space="preserve">as we will argue, </w:t>
      </w:r>
      <w:r w:rsidR="00D14C71" w:rsidRPr="009E17E1">
        <w:rPr>
          <w:rFonts w:cstheme="minorHAnsi"/>
          <w:kern w:val="0"/>
        </w:rPr>
        <w:t xml:space="preserve">not obviously related to what </w:t>
      </w:r>
      <w:r w:rsidR="00070AD7">
        <w:rPr>
          <w:rFonts w:cstheme="minorHAnsi"/>
          <w:kern w:val="0"/>
        </w:rPr>
        <w:t>is a constituent</w:t>
      </w:r>
      <w:r w:rsidR="00D14C71" w:rsidRPr="009E17E1">
        <w:rPr>
          <w:rFonts w:cstheme="minorHAnsi"/>
          <w:kern w:val="0"/>
        </w:rPr>
        <w:t xml:space="preserve"> o</w:t>
      </w:r>
      <w:r w:rsidR="00070AD7">
        <w:rPr>
          <w:rFonts w:cstheme="minorHAnsi"/>
          <w:kern w:val="0"/>
        </w:rPr>
        <w:t>f</w:t>
      </w:r>
      <w:r w:rsidR="00D14C71" w:rsidRPr="009E17E1">
        <w:rPr>
          <w:rFonts w:cstheme="minorHAnsi"/>
          <w:kern w:val="0"/>
        </w:rPr>
        <w:t xml:space="preserve"> what</w:t>
      </w:r>
      <w:r w:rsidR="00C86581">
        <w:rPr>
          <w:rFonts w:cstheme="minorHAnsi"/>
          <w:kern w:val="0"/>
        </w:rPr>
        <w:t>. The s</w:t>
      </w:r>
      <w:r w:rsidR="00FF0E25" w:rsidRPr="009E17E1">
        <w:rPr>
          <w:rFonts w:cstheme="minorHAnsi"/>
          <w:kern w:val="0"/>
        </w:rPr>
        <w:t>econd premise is false, and the conclusion is false. Here are the counter-arguments</w:t>
      </w:r>
      <w:r w:rsidR="000F5286">
        <w:rPr>
          <w:rStyle w:val="FootnoteReference"/>
          <w:rFonts w:cstheme="minorHAnsi"/>
          <w:kern w:val="0"/>
        </w:rPr>
        <w:footnoteReference w:id="5"/>
      </w:r>
      <w:r w:rsidR="00FF0E25" w:rsidRPr="009E17E1">
        <w:rPr>
          <w:rFonts w:cstheme="minorHAnsi"/>
          <w:kern w:val="0"/>
        </w:rPr>
        <w:t>:</w:t>
      </w:r>
    </w:p>
    <w:p w14:paraId="04919969" w14:textId="77777777" w:rsidR="0079042A" w:rsidRDefault="0079042A" w:rsidP="009E17E1">
      <w:pPr>
        <w:autoSpaceDE w:val="0"/>
        <w:autoSpaceDN w:val="0"/>
        <w:adjustRightInd w:val="0"/>
        <w:rPr>
          <w:rFonts w:cstheme="minorHAnsi"/>
          <w:kern w:val="0"/>
        </w:rPr>
      </w:pPr>
    </w:p>
    <w:p w14:paraId="60B7061E" w14:textId="7C9B6EE4" w:rsidR="00DD5520" w:rsidRPr="00B538B5" w:rsidRDefault="0079042A" w:rsidP="00B538B5">
      <w:pPr>
        <w:pStyle w:val="ListParagraph"/>
        <w:numPr>
          <w:ilvl w:val="0"/>
          <w:numId w:val="16"/>
        </w:numPr>
        <w:autoSpaceDE w:val="0"/>
        <w:autoSpaceDN w:val="0"/>
        <w:adjustRightInd w:val="0"/>
        <w:rPr>
          <w:rFonts w:cstheme="minorHAnsi"/>
        </w:rPr>
      </w:pPr>
      <w:r w:rsidRPr="00B538B5">
        <w:rPr>
          <w:rFonts w:cstheme="minorHAnsi"/>
        </w:rPr>
        <w:t>Suppose the composite and the co</w:t>
      </w:r>
      <w:r w:rsidR="00351BEE" w:rsidRPr="00B538B5">
        <w:rPr>
          <w:rFonts w:cstheme="minorHAnsi"/>
        </w:rPr>
        <w:t>n</w:t>
      </w:r>
      <w:r w:rsidR="00345F74" w:rsidRPr="00B538B5">
        <w:rPr>
          <w:rFonts w:cstheme="minorHAnsi"/>
        </w:rPr>
        <w:t>sti</w:t>
      </w:r>
      <w:r w:rsidR="00351BEE" w:rsidRPr="00B538B5">
        <w:rPr>
          <w:rFonts w:cstheme="minorHAnsi"/>
        </w:rPr>
        <w:t>t</w:t>
      </w:r>
      <w:r w:rsidR="00345F74" w:rsidRPr="00B538B5">
        <w:rPr>
          <w:rFonts w:cstheme="minorHAnsi"/>
        </w:rPr>
        <w:t>uents</w:t>
      </w:r>
      <w:r w:rsidRPr="00B538B5">
        <w:rPr>
          <w:rFonts w:cstheme="minorHAnsi"/>
        </w:rPr>
        <w:t xml:space="preserve"> are measured and </w:t>
      </w:r>
      <w:r w:rsidR="007C7DDF" w:rsidRPr="00B538B5">
        <w:rPr>
          <w:rFonts w:cstheme="minorHAnsi"/>
        </w:rPr>
        <w:t>t</w:t>
      </w:r>
      <w:r w:rsidRPr="00B538B5">
        <w:rPr>
          <w:rFonts w:cstheme="minorHAnsi"/>
        </w:rPr>
        <w:t xml:space="preserve">he data </w:t>
      </w:r>
      <w:r w:rsidR="007C7DDF" w:rsidRPr="00B538B5">
        <w:rPr>
          <w:rFonts w:cstheme="minorHAnsi"/>
        </w:rPr>
        <w:t xml:space="preserve">are </w:t>
      </w:r>
      <w:r w:rsidRPr="00B538B5">
        <w:rPr>
          <w:rFonts w:cstheme="minorHAnsi"/>
        </w:rPr>
        <w:t xml:space="preserve">as Gebhardt </w:t>
      </w:r>
      <w:r w:rsidR="007C7DDF" w:rsidRPr="00B538B5">
        <w:rPr>
          <w:rFonts w:cstheme="minorHAnsi"/>
        </w:rPr>
        <w:t xml:space="preserve">and B and C </w:t>
      </w:r>
      <w:r w:rsidRPr="00B538B5">
        <w:rPr>
          <w:rFonts w:cstheme="minorHAnsi"/>
        </w:rPr>
        <w:t xml:space="preserve">frame the </w:t>
      </w:r>
      <w:r w:rsidR="007C7DDF" w:rsidRPr="00B538B5">
        <w:rPr>
          <w:rFonts w:cstheme="minorHAnsi"/>
        </w:rPr>
        <w:t>problem of discovering co</w:t>
      </w:r>
      <w:r w:rsidR="00A21E69">
        <w:rPr>
          <w:rFonts w:cstheme="minorHAnsi"/>
        </w:rPr>
        <w:t>mposition</w:t>
      </w:r>
      <w:r w:rsidR="007C7DDF" w:rsidRPr="00B538B5">
        <w:rPr>
          <w:rFonts w:cstheme="minorHAnsi"/>
        </w:rPr>
        <w:t xml:space="preserve">. </w:t>
      </w:r>
      <w:r w:rsidR="00FF0E25" w:rsidRPr="00B538B5">
        <w:rPr>
          <w:rFonts w:cstheme="minorHAnsi"/>
        </w:rPr>
        <w:t>Suppose there are two or more co</w:t>
      </w:r>
      <w:r w:rsidR="00345F74" w:rsidRPr="00B538B5">
        <w:rPr>
          <w:rFonts w:cstheme="minorHAnsi"/>
        </w:rPr>
        <w:t>nstituents</w:t>
      </w:r>
      <w:r w:rsidR="00FF0E25" w:rsidRPr="00B538B5">
        <w:rPr>
          <w:rFonts w:cstheme="minorHAnsi"/>
        </w:rPr>
        <w:t xml:space="preserve"> and the </w:t>
      </w:r>
      <w:r w:rsidR="007940CE">
        <w:rPr>
          <w:rFonts w:cstheme="minorHAnsi"/>
        </w:rPr>
        <w:t xml:space="preserve">joint </w:t>
      </w:r>
      <w:r w:rsidR="00FF0E25" w:rsidRPr="00B538B5">
        <w:rPr>
          <w:rFonts w:cstheme="minorHAnsi"/>
        </w:rPr>
        <w:t>presence of all c</w:t>
      </w:r>
      <w:r w:rsidR="00345F74" w:rsidRPr="00B538B5">
        <w:rPr>
          <w:rFonts w:cstheme="minorHAnsi"/>
        </w:rPr>
        <w:t>onsti</w:t>
      </w:r>
      <w:r w:rsidR="00351BEE" w:rsidRPr="00B538B5">
        <w:rPr>
          <w:rFonts w:cstheme="minorHAnsi"/>
        </w:rPr>
        <w:t>t</w:t>
      </w:r>
      <w:r w:rsidR="00345F74" w:rsidRPr="00B538B5">
        <w:rPr>
          <w:rFonts w:cstheme="minorHAnsi"/>
        </w:rPr>
        <w:t>uents</w:t>
      </w:r>
      <w:r w:rsidR="00FF0E25" w:rsidRPr="00B538B5">
        <w:rPr>
          <w:rFonts w:cstheme="minorHAnsi"/>
        </w:rPr>
        <w:t xml:space="preserve"> determines the presence of the composite and the absence of any</w:t>
      </w:r>
      <w:r w:rsidR="00003BD2">
        <w:rPr>
          <w:rFonts w:cstheme="minorHAnsi"/>
        </w:rPr>
        <w:t xml:space="preserve"> </w:t>
      </w:r>
      <w:r w:rsidR="00FF0E25" w:rsidRPr="00B538B5">
        <w:rPr>
          <w:rFonts w:cstheme="minorHAnsi"/>
        </w:rPr>
        <w:t>co</w:t>
      </w:r>
      <w:r w:rsidR="00345F74" w:rsidRPr="00B538B5">
        <w:rPr>
          <w:rFonts w:cstheme="minorHAnsi"/>
        </w:rPr>
        <w:t>nstituent</w:t>
      </w:r>
      <w:r w:rsidR="00FF0E25" w:rsidRPr="00B538B5">
        <w:rPr>
          <w:rFonts w:cstheme="minorHAnsi"/>
        </w:rPr>
        <w:t xml:space="preserve"> determines the absence of the composite. </w:t>
      </w:r>
      <w:r w:rsidR="007C7DDF" w:rsidRPr="00B538B5">
        <w:rPr>
          <w:rFonts w:cstheme="minorHAnsi"/>
        </w:rPr>
        <w:t>Then, if</w:t>
      </w:r>
      <w:r w:rsidRPr="00B538B5">
        <w:rPr>
          <w:rFonts w:cstheme="minorHAnsi"/>
        </w:rPr>
        <w:t xml:space="preserve"> for every co</w:t>
      </w:r>
      <w:r w:rsidR="00345F74" w:rsidRPr="00B538B5">
        <w:rPr>
          <w:rFonts w:cstheme="minorHAnsi"/>
        </w:rPr>
        <w:t>nsti</w:t>
      </w:r>
      <w:r w:rsidR="00351BEE" w:rsidRPr="00B538B5">
        <w:rPr>
          <w:rFonts w:cstheme="minorHAnsi"/>
        </w:rPr>
        <w:t>t</w:t>
      </w:r>
      <w:r w:rsidR="00345F74" w:rsidRPr="00B538B5">
        <w:rPr>
          <w:rFonts w:cstheme="minorHAnsi"/>
        </w:rPr>
        <w:t>uent</w:t>
      </w:r>
      <w:r w:rsidRPr="00B538B5">
        <w:rPr>
          <w:rFonts w:cstheme="minorHAnsi"/>
        </w:rPr>
        <w:t xml:space="preserve"> there is another co</w:t>
      </w:r>
      <w:r w:rsidR="00345F74" w:rsidRPr="00B538B5">
        <w:rPr>
          <w:rFonts w:cstheme="minorHAnsi"/>
        </w:rPr>
        <w:t>nstituent</w:t>
      </w:r>
      <w:r w:rsidRPr="00B538B5">
        <w:rPr>
          <w:rFonts w:cstheme="minorHAnsi"/>
        </w:rPr>
        <w:t xml:space="preserve"> independent</w:t>
      </w:r>
      <w:r w:rsidR="00A21E69">
        <w:rPr>
          <w:rFonts w:cstheme="minorHAnsi"/>
        </w:rPr>
        <w:t xml:space="preserve"> of it</w:t>
      </w:r>
      <w:r w:rsidRPr="00B538B5">
        <w:rPr>
          <w:rFonts w:cstheme="minorHAnsi"/>
        </w:rPr>
        <w:t xml:space="preserve"> </w:t>
      </w:r>
      <w:r w:rsidR="00EB112B">
        <w:rPr>
          <w:rFonts w:cstheme="minorHAnsi"/>
        </w:rPr>
        <w:t xml:space="preserve">(in probability, or </w:t>
      </w:r>
      <w:r w:rsidR="007B1197">
        <w:rPr>
          <w:rFonts w:cstheme="minorHAnsi"/>
        </w:rPr>
        <w:t xml:space="preserve">as correctly estimated from </w:t>
      </w:r>
      <w:r w:rsidR="00EB112B">
        <w:rPr>
          <w:rFonts w:cstheme="minorHAnsi"/>
        </w:rPr>
        <w:t>frequenc</w:t>
      </w:r>
      <w:r w:rsidR="007B1197">
        <w:rPr>
          <w:rFonts w:cstheme="minorHAnsi"/>
        </w:rPr>
        <w:t>ies</w:t>
      </w:r>
      <w:r w:rsidR="00EB112B">
        <w:rPr>
          <w:rFonts w:cstheme="minorHAnsi"/>
        </w:rPr>
        <w:t xml:space="preserve"> in a sample)</w:t>
      </w:r>
      <w:r w:rsidR="00FF0E25" w:rsidRPr="00B538B5">
        <w:rPr>
          <w:rFonts w:cstheme="minorHAnsi"/>
        </w:rPr>
        <w:t xml:space="preserve">, or independent of it conditional on any other set of </w:t>
      </w:r>
      <w:r w:rsidR="00FB7CB1">
        <w:rPr>
          <w:rFonts w:cstheme="minorHAnsi"/>
        </w:rPr>
        <w:t xml:space="preserve">measured </w:t>
      </w:r>
      <w:r w:rsidR="00FF0E25" w:rsidRPr="00B538B5">
        <w:rPr>
          <w:rFonts w:cstheme="minorHAnsi"/>
        </w:rPr>
        <w:t>variables (e.g., common causes or common co</w:t>
      </w:r>
      <w:r w:rsidR="00345F74" w:rsidRPr="00B538B5">
        <w:rPr>
          <w:rFonts w:cstheme="minorHAnsi"/>
        </w:rPr>
        <w:t>nstituents</w:t>
      </w:r>
      <w:r w:rsidR="00FF0E25" w:rsidRPr="00B538B5">
        <w:rPr>
          <w:rFonts w:cstheme="minorHAnsi"/>
        </w:rPr>
        <w:t xml:space="preserve">), </w:t>
      </w:r>
      <w:r w:rsidR="00D14C71" w:rsidRPr="00B538B5">
        <w:rPr>
          <w:rFonts w:cstheme="minorHAnsi"/>
        </w:rPr>
        <w:t xml:space="preserve">and there are no unmeasured common causes, </w:t>
      </w:r>
      <w:r w:rsidR="004F1390">
        <w:rPr>
          <w:rFonts w:cstheme="minorHAnsi"/>
        </w:rPr>
        <w:t xml:space="preserve">and there is no sample selection bias, </w:t>
      </w:r>
      <w:r w:rsidRPr="00B538B5">
        <w:rPr>
          <w:rFonts w:cstheme="minorHAnsi"/>
        </w:rPr>
        <w:t xml:space="preserve">PC identifies the composition relations. </w:t>
      </w:r>
    </w:p>
    <w:p w14:paraId="687296D8" w14:textId="63CE5D83" w:rsidR="00B538B5" w:rsidRDefault="00B538B5" w:rsidP="009E17E1">
      <w:pPr>
        <w:autoSpaceDE w:val="0"/>
        <w:autoSpaceDN w:val="0"/>
        <w:adjustRightInd w:val="0"/>
        <w:rPr>
          <w:rFonts w:cstheme="minorHAnsi"/>
        </w:rPr>
      </w:pPr>
    </w:p>
    <w:p w14:paraId="0F11D688" w14:textId="77777777" w:rsidR="0079042A" w:rsidRDefault="00DD5520" w:rsidP="00755264">
      <w:pPr>
        <w:pStyle w:val="ListParagraph"/>
        <w:numPr>
          <w:ilvl w:val="0"/>
          <w:numId w:val="16"/>
        </w:numPr>
        <w:autoSpaceDE w:val="0"/>
        <w:autoSpaceDN w:val="0"/>
        <w:adjustRightInd w:val="0"/>
        <w:rPr>
          <w:rFonts w:cstheme="minorHAnsi"/>
        </w:rPr>
      </w:pPr>
      <w:r w:rsidRPr="00755264">
        <w:rPr>
          <w:rFonts w:cstheme="minorHAnsi"/>
        </w:rPr>
        <w:t>Co</w:t>
      </w:r>
      <w:r w:rsidR="00224F4F">
        <w:rPr>
          <w:rFonts w:cstheme="minorHAnsi"/>
        </w:rPr>
        <w:t>mposition</w:t>
      </w:r>
      <w:r w:rsidR="00D34FB9" w:rsidRPr="00755264">
        <w:rPr>
          <w:rFonts w:cstheme="minorHAnsi"/>
        </w:rPr>
        <w:t xml:space="preserve"> is </w:t>
      </w:r>
      <w:r w:rsidR="00C44BFD" w:rsidRPr="00755264">
        <w:rPr>
          <w:rFonts w:cstheme="minorHAnsi"/>
        </w:rPr>
        <w:t>semi-deterministic</w:t>
      </w:r>
      <w:r w:rsidR="00634A36" w:rsidRPr="00755264">
        <w:rPr>
          <w:rFonts w:cstheme="minorHAnsi"/>
        </w:rPr>
        <w:t xml:space="preserve">, </w:t>
      </w:r>
      <w:r w:rsidR="00D34FB9" w:rsidRPr="00755264">
        <w:rPr>
          <w:rFonts w:cstheme="minorHAnsi"/>
        </w:rPr>
        <w:t>not deterministic</w:t>
      </w:r>
      <w:r w:rsidR="00634A36" w:rsidRPr="00755264">
        <w:rPr>
          <w:rFonts w:cstheme="minorHAnsi"/>
        </w:rPr>
        <w:t>, and semi-deterministic relations do not have the problem that PC cannot find a Y – Z  connection if X determines Y.</w:t>
      </w:r>
    </w:p>
    <w:p w14:paraId="3A5FCEC3" w14:textId="77777777" w:rsidR="00755264" w:rsidRPr="00755264" w:rsidRDefault="00755264" w:rsidP="00755264">
      <w:pPr>
        <w:pStyle w:val="ListParagraph"/>
        <w:rPr>
          <w:rFonts w:cstheme="minorHAnsi"/>
        </w:rPr>
      </w:pPr>
    </w:p>
    <w:p w14:paraId="088BE0E4" w14:textId="096576C1" w:rsidR="00BB2142" w:rsidRPr="00755264" w:rsidRDefault="000B6242" w:rsidP="009E17E1">
      <w:pPr>
        <w:pStyle w:val="ListParagraph"/>
        <w:numPr>
          <w:ilvl w:val="0"/>
          <w:numId w:val="16"/>
        </w:numPr>
        <w:autoSpaceDE w:val="0"/>
        <w:autoSpaceDN w:val="0"/>
        <w:adjustRightInd w:val="0"/>
        <w:rPr>
          <w:rFonts w:cstheme="minorHAnsi"/>
        </w:rPr>
      </w:pPr>
      <w:r w:rsidRPr="00755264">
        <w:rPr>
          <w:rFonts w:cstheme="minorHAnsi"/>
        </w:rPr>
        <w:t xml:space="preserve">B and C overlook techniques </w:t>
      </w:r>
      <w:r w:rsidR="006C6513" w:rsidRPr="00755264">
        <w:rPr>
          <w:rFonts w:cstheme="minorHAnsi"/>
        </w:rPr>
        <w:t xml:space="preserve">outside of Gebhardt’s framing </w:t>
      </w:r>
      <w:r w:rsidR="00231B92" w:rsidRPr="00755264">
        <w:rPr>
          <w:rFonts w:cstheme="minorHAnsi"/>
        </w:rPr>
        <w:t>f</w:t>
      </w:r>
      <w:r w:rsidRPr="00755264">
        <w:rPr>
          <w:rFonts w:cstheme="minorHAnsi"/>
        </w:rPr>
        <w:t>or estimating the co</w:t>
      </w:r>
      <w:r w:rsidR="00A21E69">
        <w:rPr>
          <w:rFonts w:cstheme="minorHAnsi"/>
        </w:rPr>
        <w:t xml:space="preserve">mposition </w:t>
      </w:r>
      <w:r w:rsidRPr="00755264">
        <w:rPr>
          <w:rFonts w:cstheme="minorHAnsi"/>
        </w:rPr>
        <w:t xml:space="preserve">of </w:t>
      </w:r>
      <w:r w:rsidR="00224F4F">
        <w:rPr>
          <w:rFonts w:cstheme="minorHAnsi"/>
        </w:rPr>
        <w:t>materials and systems</w:t>
      </w:r>
      <w:r w:rsidRPr="00755264">
        <w:rPr>
          <w:rFonts w:cstheme="minorHAnsi"/>
        </w:rPr>
        <w:t xml:space="preserve"> in which PC  has shown to be reliable and informative in real scientific problems. </w:t>
      </w:r>
    </w:p>
    <w:p w14:paraId="793F3A54" w14:textId="77777777" w:rsidR="00D34FB9" w:rsidRDefault="00D34FB9" w:rsidP="009E17E1">
      <w:pPr>
        <w:autoSpaceDE w:val="0"/>
        <w:autoSpaceDN w:val="0"/>
        <w:adjustRightInd w:val="0"/>
        <w:rPr>
          <w:rFonts w:cstheme="minorHAnsi"/>
        </w:rPr>
      </w:pPr>
    </w:p>
    <w:p w14:paraId="09ADAEDE" w14:textId="792134E3" w:rsidR="00057011" w:rsidRPr="009E17E1" w:rsidRDefault="00BB2142" w:rsidP="009E17E1">
      <w:pPr>
        <w:autoSpaceDE w:val="0"/>
        <w:autoSpaceDN w:val="0"/>
        <w:adjustRightInd w:val="0"/>
        <w:rPr>
          <w:rFonts w:cstheme="minorHAnsi"/>
        </w:rPr>
      </w:pPr>
      <w:r w:rsidRPr="009E17E1">
        <w:rPr>
          <w:rFonts w:cstheme="minorHAnsi"/>
        </w:rPr>
        <w:t xml:space="preserve">All the reader needs to know about the PC algorithm for the following discussion is </w:t>
      </w:r>
      <w:r w:rsidR="00DC636D" w:rsidRPr="009E17E1">
        <w:rPr>
          <w:rFonts w:cstheme="minorHAnsi"/>
        </w:rPr>
        <w:t>t</w:t>
      </w:r>
      <w:r w:rsidR="000C4092" w:rsidRPr="009E17E1">
        <w:rPr>
          <w:rFonts w:cstheme="minorHAnsi"/>
        </w:rPr>
        <w:t>his</w:t>
      </w:r>
      <w:r w:rsidR="00DC636D" w:rsidRPr="009E17E1">
        <w:rPr>
          <w:rFonts w:cstheme="minorHAnsi"/>
        </w:rPr>
        <w:t>:</w:t>
      </w:r>
      <w:r w:rsidRPr="009E17E1">
        <w:rPr>
          <w:rFonts w:cstheme="minorHAnsi"/>
        </w:rPr>
        <w:t xml:space="preserve"> </w:t>
      </w:r>
      <w:r w:rsidR="00DC636D" w:rsidRPr="009E17E1">
        <w:rPr>
          <w:rFonts w:cstheme="minorHAnsi"/>
        </w:rPr>
        <w:t>the procedure</w:t>
      </w:r>
      <w:r w:rsidRPr="009E17E1">
        <w:rPr>
          <w:rFonts w:cstheme="minorHAnsi"/>
        </w:rPr>
        <w:t xml:space="preserve"> seeks a set of acyclic directed graphs—sometimes called DAGs--whose vertices are random variables</w:t>
      </w:r>
      <w:r w:rsidR="00DC636D" w:rsidRPr="009E17E1">
        <w:rPr>
          <w:rFonts w:cstheme="minorHAnsi"/>
        </w:rPr>
        <w:t>.</w:t>
      </w:r>
      <w:r w:rsidRPr="009E17E1">
        <w:rPr>
          <w:rFonts w:cstheme="minorHAnsi"/>
        </w:rPr>
        <w:t xml:space="preserve"> </w:t>
      </w:r>
      <w:r w:rsidR="004F1390">
        <w:rPr>
          <w:rFonts w:cstheme="minorHAnsi"/>
        </w:rPr>
        <w:t>The set sought is all DAGs on the measured variables entailing the same conditional independence relations—a Markov equivalence class having the true DAG as a member. The algorithm</w:t>
      </w:r>
      <w:r w:rsidR="00DC636D" w:rsidRPr="009E17E1">
        <w:rPr>
          <w:rFonts w:cstheme="minorHAnsi"/>
        </w:rPr>
        <w:t xml:space="preserve"> starts</w:t>
      </w:r>
      <w:r w:rsidRPr="009E17E1">
        <w:rPr>
          <w:rFonts w:cstheme="minorHAnsi"/>
        </w:rPr>
        <w:t xml:space="preserve"> with a complete undirected graph and sequentially remov</w:t>
      </w:r>
      <w:r w:rsidR="00613C8C" w:rsidRPr="009E17E1">
        <w:rPr>
          <w:rFonts w:cstheme="minorHAnsi"/>
        </w:rPr>
        <w:t xml:space="preserve">es </w:t>
      </w:r>
      <w:r w:rsidRPr="009E17E1">
        <w:rPr>
          <w:rFonts w:cstheme="minorHAnsi"/>
        </w:rPr>
        <w:t>each ed</w:t>
      </w:r>
      <w:r w:rsidR="004F1390">
        <w:rPr>
          <w:rFonts w:cstheme="minorHAnsi"/>
        </w:rPr>
        <w:t>ge</w:t>
      </w:r>
      <w:r w:rsidRPr="009E17E1">
        <w:rPr>
          <w:rFonts w:cstheme="minorHAnsi"/>
        </w:rPr>
        <w:t xml:space="preserve"> X – Y for which it finds a </w:t>
      </w:r>
      <w:r w:rsidR="00B044D2" w:rsidRPr="009E17E1">
        <w:rPr>
          <w:rFonts w:cstheme="minorHAnsi"/>
        </w:rPr>
        <w:t>minimal</w:t>
      </w:r>
      <w:r w:rsidR="00A90914" w:rsidRPr="009E17E1">
        <w:rPr>
          <w:rFonts w:cstheme="minorHAnsi"/>
        </w:rPr>
        <w:t xml:space="preserve"> </w:t>
      </w:r>
      <w:r w:rsidRPr="009E17E1">
        <w:rPr>
          <w:rFonts w:cstheme="minorHAnsi"/>
        </w:rPr>
        <w:t xml:space="preserve">set  of variables with edges connected to X or to Y for which X and Y are independent conditional on all values of the variables in the set. When </w:t>
      </w:r>
      <w:r w:rsidR="00634A36" w:rsidRPr="009E17E1">
        <w:rPr>
          <w:rFonts w:cstheme="minorHAnsi"/>
        </w:rPr>
        <w:t xml:space="preserve">the </w:t>
      </w:r>
      <w:r w:rsidR="00634A36" w:rsidRPr="009E17E1">
        <w:rPr>
          <w:rFonts w:cstheme="minorHAnsi"/>
        </w:rPr>
        <w:lastRenderedPageBreak/>
        <w:t>first stage</w:t>
      </w:r>
      <w:r w:rsidRPr="009E17E1">
        <w:rPr>
          <w:rFonts w:cstheme="minorHAnsi"/>
        </w:rPr>
        <w:t xml:space="preserve"> procedure terminates</w:t>
      </w:r>
      <w:r w:rsidR="00613C8C" w:rsidRPr="009E17E1">
        <w:rPr>
          <w:rFonts w:cstheme="minorHAnsi"/>
        </w:rPr>
        <w:t>,</w:t>
      </w:r>
      <w:r w:rsidRPr="009E17E1">
        <w:rPr>
          <w:rFonts w:cstheme="minorHAnsi"/>
        </w:rPr>
        <w:t xml:space="preserve"> a second stage directs</w:t>
      </w:r>
      <w:r w:rsidR="00A90914" w:rsidRPr="009E17E1">
        <w:rPr>
          <w:rFonts w:cstheme="minorHAnsi"/>
        </w:rPr>
        <w:t xml:space="preserve"> each pair</w:t>
      </w:r>
      <w:r w:rsidRPr="009E17E1">
        <w:rPr>
          <w:rFonts w:cstheme="minorHAnsi"/>
        </w:rPr>
        <w:t xml:space="preserve"> </w:t>
      </w:r>
      <w:r w:rsidR="00A90914" w:rsidRPr="009E17E1">
        <w:rPr>
          <w:rFonts w:cstheme="minorHAnsi"/>
        </w:rPr>
        <w:t xml:space="preserve">of </w:t>
      </w:r>
      <w:r w:rsidR="00057011" w:rsidRPr="009E17E1">
        <w:rPr>
          <w:rFonts w:cstheme="minorHAnsi"/>
        </w:rPr>
        <w:t>edge</w:t>
      </w:r>
      <w:r w:rsidR="00A90914" w:rsidRPr="009E17E1">
        <w:rPr>
          <w:rFonts w:cstheme="minorHAnsi"/>
        </w:rPr>
        <w:t>s</w:t>
      </w:r>
      <w:r w:rsidR="00057011" w:rsidRPr="009E17E1">
        <w:rPr>
          <w:rFonts w:cstheme="minorHAnsi"/>
        </w:rPr>
        <w:t xml:space="preserve"> X - Y – Z </w:t>
      </w:r>
      <w:r w:rsidR="00A90914" w:rsidRPr="009E17E1">
        <w:rPr>
          <w:rFonts w:cstheme="minorHAnsi"/>
        </w:rPr>
        <w:t xml:space="preserve"> for which  there is no X -Z edge as</w:t>
      </w:r>
      <w:r w:rsidR="00057011" w:rsidRPr="009E17E1">
        <w:rPr>
          <w:rFonts w:cstheme="minorHAnsi"/>
        </w:rPr>
        <w:t xml:space="preserve"> X -&gt;</w:t>
      </w:r>
      <w:r w:rsidR="00634A36" w:rsidRPr="009E17E1">
        <w:rPr>
          <w:rFonts w:cstheme="minorHAnsi"/>
        </w:rPr>
        <w:t xml:space="preserve"> </w:t>
      </w:r>
      <w:r w:rsidR="00057011" w:rsidRPr="009E17E1">
        <w:rPr>
          <w:rFonts w:cstheme="minorHAnsi"/>
        </w:rPr>
        <w:t>Y &lt;-</w:t>
      </w:r>
      <w:r w:rsidR="007940CE">
        <w:rPr>
          <w:rFonts w:cstheme="minorHAnsi"/>
        </w:rPr>
        <w:t xml:space="preserve"> </w:t>
      </w:r>
      <w:r w:rsidR="00057011" w:rsidRPr="009E17E1">
        <w:rPr>
          <w:rFonts w:cstheme="minorHAnsi"/>
        </w:rPr>
        <w:t xml:space="preserve">Z if in the first stage Y was not </w:t>
      </w:r>
      <w:r w:rsidR="00003BD2">
        <w:rPr>
          <w:rFonts w:cstheme="minorHAnsi"/>
        </w:rPr>
        <w:t>a member of</w:t>
      </w:r>
      <w:r w:rsidR="00634A36" w:rsidRPr="009E17E1">
        <w:rPr>
          <w:rFonts w:cstheme="minorHAnsi"/>
        </w:rPr>
        <w:t xml:space="preserve"> the set of variables </w:t>
      </w:r>
      <w:r w:rsidR="00057011" w:rsidRPr="009E17E1">
        <w:rPr>
          <w:rFonts w:cstheme="minorHAnsi"/>
        </w:rPr>
        <w:t>conditioned on in removing the X – Z edge.</w:t>
      </w:r>
      <w:r w:rsidR="00FB7CB1">
        <w:rPr>
          <w:rFonts w:cstheme="minorHAnsi"/>
        </w:rPr>
        <w:t xml:space="preserve"> </w:t>
      </w:r>
      <w:r w:rsidR="007940CE">
        <w:rPr>
          <w:rFonts w:cstheme="minorHAnsi"/>
        </w:rPr>
        <w:t>Further consequences of such orientations are developed.</w:t>
      </w:r>
    </w:p>
    <w:p w14:paraId="671A21FC" w14:textId="77777777" w:rsidR="00057011" w:rsidRDefault="00057011" w:rsidP="009E17E1">
      <w:pPr>
        <w:autoSpaceDE w:val="0"/>
        <w:autoSpaceDN w:val="0"/>
        <w:adjustRightInd w:val="0"/>
        <w:rPr>
          <w:rFonts w:cstheme="minorHAnsi"/>
        </w:rPr>
      </w:pPr>
    </w:p>
    <w:p w14:paraId="7096A83F" w14:textId="77777777" w:rsidR="00813CB4" w:rsidRPr="009E17E1" w:rsidRDefault="00BB2142" w:rsidP="009E17E1">
      <w:pPr>
        <w:autoSpaceDE w:val="0"/>
        <w:autoSpaceDN w:val="0"/>
        <w:adjustRightInd w:val="0"/>
        <w:rPr>
          <w:rFonts w:cstheme="minorHAnsi"/>
        </w:rPr>
      </w:pPr>
      <w:r w:rsidRPr="009E17E1">
        <w:rPr>
          <w:rFonts w:cstheme="minorHAnsi"/>
        </w:rPr>
        <w:t>The algorithm is provably correct</w:t>
      </w:r>
      <w:r w:rsidR="00C86581">
        <w:rPr>
          <w:rStyle w:val="FootnoteReference"/>
          <w:rFonts w:cstheme="minorHAnsi"/>
        </w:rPr>
        <w:footnoteReference w:id="6"/>
      </w:r>
      <w:r w:rsidRPr="009E17E1">
        <w:rPr>
          <w:rFonts w:cstheme="minorHAnsi"/>
        </w:rPr>
        <w:t xml:space="preserve"> </w:t>
      </w:r>
      <w:r w:rsidR="00613C8C" w:rsidRPr="009E17E1">
        <w:rPr>
          <w:rFonts w:cstheme="minorHAnsi"/>
        </w:rPr>
        <w:t xml:space="preserve">(given true information about conditional independence) </w:t>
      </w:r>
      <w:r w:rsidRPr="009E17E1">
        <w:rPr>
          <w:rFonts w:cstheme="minorHAnsi"/>
        </w:rPr>
        <w:t xml:space="preserve">under a number of </w:t>
      </w:r>
      <w:r w:rsidR="00C44BFD" w:rsidRPr="009E17E1">
        <w:rPr>
          <w:rFonts w:cstheme="minorHAnsi"/>
        </w:rPr>
        <w:t>jointly sufficient</w:t>
      </w:r>
      <w:r w:rsidR="00D14C71" w:rsidRPr="009E17E1">
        <w:rPr>
          <w:rFonts w:cstheme="minorHAnsi"/>
        </w:rPr>
        <w:t>—but not necessary--</w:t>
      </w:r>
      <w:r w:rsidRPr="009E17E1">
        <w:rPr>
          <w:rFonts w:cstheme="minorHAnsi"/>
        </w:rPr>
        <w:t>assumptions, one of which is that there be no deterministic constraints on the measured values of the variables.</w:t>
      </w:r>
      <w:r w:rsidR="00FE0361" w:rsidRPr="009E17E1">
        <w:rPr>
          <w:rFonts w:cstheme="minorHAnsi"/>
        </w:rPr>
        <w:t xml:space="preserve"> Whether the edge relations signify causes or co</w:t>
      </w:r>
      <w:r w:rsidR="002E01FF">
        <w:rPr>
          <w:rFonts w:cstheme="minorHAnsi"/>
        </w:rPr>
        <w:t>mposition</w:t>
      </w:r>
      <w:r w:rsidR="00FE0361" w:rsidRPr="009E17E1">
        <w:rPr>
          <w:rFonts w:cstheme="minorHAnsi"/>
        </w:rPr>
        <w:t xml:space="preserve"> or something else is left to the user.</w:t>
      </w:r>
    </w:p>
    <w:p w14:paraId="5EC161B6" w14:textId="77777777" w:rsidR="006A26C3" w:rsidRDefault="006A26C3" w:rsidP="009E17E1">
      <w:pPr>
        <w:rPr>
          <w:rFonts w:cstheme="minorHAnsi"/>
        </w:rPr>
      </w:pPr>
    </w:p>
    <w:p w14:paraId="3BCE6174" w14:textId="77777777" w:rsidR="00057011" w:rsidRPr="00755264" w:rsidRDefault="00057011" w:rsidP="00755264">
      <w:pPr>
        <w:pStyle w:val="ListParagraph"/>
        <w:numPr>
          <w:ilvl w:val="0"/>
          <w:numId w:val="17"/>
        </w:numPr>
        <w:rPr>
          <w:rFonts w:cstheme="minorHAnsi"/>
        </w:rPr>
      </w:pPr>
      <w:r w:rsidRPr="00755264">
        <w:rPr>
          <w:rFonts w:cstheme="minorHAnsi"/>
        </w:rPr>
        <w:t>PC Recovers Deterministic Co</w:t>
      </w:r>
      <w:r w:rsidR="00EB112B">
        <w:rPr>
          <w:rFonts w:cstheme="minorHAnsi"/>
        </w:rPr>
        <w:t>mposit</w:t>
      </w:r>
      <w:r w:rsidR="00DC62E0">
        <w:rPr>
          <w:rFonts w:cstheme="minorHAnsi"/>
        </w:rPr>
        <w:t>i</w:t>
      </w:r>
      <w:r w:rsidR="00EB112B">
        <w:rPr>
          <w:rFonts w:cstheme="minorHAnsi"/>
        </w:rPr>
        <w:t>on</w:t>
      </w:r>
      <w:r w:rsidRPr="00755264">
        <w:rPr>
          <w:rFonts w:cstheme="minorHAnsi"/>
        </w:rPr>
        <w:t xml:space="preserve"> with Two or More Independent Co</w:t>
      </w:r>
      <w:r w:rsidR="005C4DA5" w:rsidRPr="00755264">
        <w:rPr>
          <w:rFonts w:cstheme="minorHAnsi"/>
        </w:rPr>
        <w:t>nstituents</w:t>
      </w:r>
    </w:p>
    <w:p w14:paraId="777D6CEA" w14:textId="77777777" w:rsidR="00057011" w:rsidRDefault="00057011" w:rsidP="009E17E1">
      <w:pPr>
        <w:rPr>
          <w:rFonts w:cstheme="minorHAnsi"/>
        </w:rPr>
      </w:pPr>
    </w:p>
    <w:p w14:paraId="21C83BAE" w14:textId="77777777" w:rsidR="00057011" w:rsidRPr="009E17E1" w:rsidRDefault="00C44BFD" w:rsidP="009E17E1">
      <w:pPr>
        <w:rPr>
          <w:rFonts w:cstheme="minorHAnsi"/>
        </w:rPr>
      </w:pPr>
      <w:r w:rsidRPr="009E17E1">
        <w:rPr>
          <w:rFonts w:cstheme="minorHAnsi"/>
        </w:rPr>
        <w:t xml:space="preserve">In </w:t>
      </w:r>
      <w:proofErr w:type="spellStart"/>
      <w:r w:rsidRPr="009E17E1">
        <w:rPr>
          <w:rFonts w:cstheme="minorHAnsi"/>
        </w:rPr>
        <w:t>Gebharter’s</w:t>
      </w:r>
      <w:proofErr w:type="spellEnd"/>
      <w:r w:rsidRPr="009E17E1">
        <w:rPr>
          <w:rFonts w:cstheme="minorHAnsi"/>
        </w:rPr>
        <w:t xml:space="preserve"> framing, a constitution problem consists of data containing cases, each case  specifying a value for the composite and a value for each candidate co</w:t>
      </w:r>
      <w:r w:rsidR="005C4DA5" w:rsidRPr="009E17E1">
        <w:rPr>
          <w:rFonts w:cstheme="minorHAnsi"/>
        </w:rPr>
        <w:t>nstituent</w:t>
      </w:r>
      <w:r w:rsidRPr="009E17E1">
        <w:rPr>
          <w:rFonts w:cstheme="minorHAnsi"/>
        </w:rPr>
        <w:t>.  Taking the variables to range over two possible values, Present and Absent, and taking the actual co</w:t>
      </w:r>
      <w:r w:rsidR="00345F74" w:rsidRPr="009E17E1">
        <w:rPr>
          <w:rFonts w:cstheme="minorHAnsi"/>
        </w:rPr>
        <w:t>nstituents</w:t>
      </w:r>
      <w:r w:rsidRPr="009E17E1">
        <w:rPr>
          <w:rFonts w:cstheme="minorHAnsi"/>
        </w:rPr>
        <w:t xml:space="preserve"> of Y to be X1, X2, X3, X4 and X5, mutually independent in probability, with a sample of 1,000 cases </w:t>
      </w:r>
      <w:r w:rsidR="0014701F" w:rsidRPr="009E17E1">
        <w:rPr>
          <w:rFonts w:cstheme="minorHAnsi"/>
        </w:rPr>
        <w:t>and the default search settings</w:t>
      </w:r>
      <w:r w:rsidR="00351BEE">
        <w:rPr>
          <w:rStyle w:val="FootnoteReference"/>
          <w:rFonts w:cstheme="minorHAnsi"/>
        </w:rPr>
        <w:footnoteReference w:id="7"/>
      </w:r>
      <w:r w:rsidR="0014701F" w:rsidRPr="009E17E1">
        <w:rPr>
          <w:rFonts w:cstheme="minorHAnsi"/>
        </w:rPr>
        <w:t xml:space="preserve">, </w:t>
      </w:r>
      <w:r w:rsidRPr="009E17E1">
        <w:rPr>
          <w:rFonts w:cstheme="minorHAnsi"/>
        </w:rPr>
        <w:t>PC returns Figure 1.</w:t>
      </w:r>
    </w:p>
    <w:p w14:paraId="19A640A1" w14:textId="77777777" w:rsidR="00057011" w:rsidRPr="009E17E1" w:rsidRDefault="00C44BFD" w:rsidP="009E17E1">
      <w:pPr>
        <w:rPr>
          <w:rFonts w:cstheme="minorHAnsi"/>
        </w:rPr>
      </w:pPr>
      <w:r>
        <w:rPr>
          <w:noProof/>
        </w:rPr>
        <w:drawing>
          <wp:inline distT="0" distB="0" distL="0" distR="0" wp14:anchorId="4E3D441F" wp14:editId="1F6B4409">
            <wp:extent cx="1817230" cy="1886459"/>
            <wp:effectExtent l="0" t="0" r="0" b="0"/>
            <wp:docPr id="141318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86874" name="Picture 14131868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3197" cy="1944558"/>
                    </a:xfrm>
                    <a:prstGeom prst="rect">
                      <a:avLst/>
                    </a:prstGeom>
                  </pic:spPr>
                </pic:pic>
              </a:graphicData>
            </a:graphic>
          </wp:inline>
        </w:drawing>
      </w:r>
    </w:p>
    <w:p w14:paraId="1A0A1FBB" w14:textId="77777777" w:rsidR="003E6373" w:rsidRDefault="003E6373" w:rsidP="009E17E1">
      <w:r>
        <w:t>Figure 1.  A PC result with binary variables when P(Y) = 0 if and only if at least one of the X variables is 0 and P(Y) = 1 when all X variables are 1. N = 1,000.</w:t>
      </w:r>
    </w:p>
    <w:p w14:paraId="1170081A" w14:textId="77777777" w:rsidR="003E6373" w:rsidRDefault="003E6373" w:rsidP="009E17E1">
      <w:pPr>
        <w:rPr>
          <w:rFonts w:cstheme="minorHAnsi"/>
        </w:rPr>
      </w:pPr>
    </w:p>
    <w:p w14:paraId="11F385A5" w14:textId="468FDCED" w:rsidR="006C6513" w:rsidRPr="009E17E1" w:rsidRDefault="005C00D4" w:rsidP="009E17E1">
      <w:pPr>
        <w:autoSpaceDE w:val="0"/>
        <w:autoSpaceDN w:val="0"/>
        <w:adjustRightInd w:val="0"/>
        <w:rPr>
          <w:rFonts w:cstheme="minorHAnsi"/>
        </w:rPr>
      </w:pPr>
      <w:r>
        <w:rPr>
          <w:rFonts w:cstheme="minorHAnsi"/>
        </w:rPr>
        <w:t xml:space="preserve">Proofs for general cases </w:t>
      </w:r>
      <w:r w:rsidR="008C6997">
        <w:rPr>
          <w:rFonts w:cstheme="minorHAnsi"/>
        </w:rPr>
        <w:t xml:space="preserve">are </w:t>
      </w:r>
      <w:r w:rsidR="00634A36" w:rsidRPr="009E17E1">
        <w:rPr>
          <w:rFonts w:cstheme="minorHAnsi"/>
        </w:rPr>
        <w:t xml:space="preserve">given </w:t>
      </w:r>
      <w:r w:rsidR="006C6513" w:rsidRPr="009E17E1">
        <w:rPr>
          <w:rFonts w:cstheme="minorHAnsi"/>
        </w:rPr>
        <w:t>in the appendix</w:t>
      </w:r>
      <w:r w:rsidR="00FF0E25" w:rsidRPr="009E17E1">
        <w:rPr>
          <w:rFonts w:cstheme="minorHAnsi"/>
        </w:rPr>
        <w:t>.</w:t>
      </w:r>
      <w:r w:rsidR="006C6513" w:rsidRPr="009E17E1">
        <w:rPr>
          <w:rFonts w:cstheme="minorHAnsi"/>
        </w:rPr>
        <w:t xml:space="preserve"> </w:t>
      </w:r>
    </w:p>
    <w:p w14:paraId="465AC742" w14:textId="77777777" w:rsidR="00634A36" w:rsidRPr="009E17E1" w:rsidRDefault="00634A36" w:rsidP="009E17E1">
      <w:pPr>
        <w:rPr>
          <w:rFonts w:cstheme="minorHAnsi"/>
        </w:rPr>
      </w:pPr>
      <w:r w:rsidRPr="009E17E1">
        <w:rPr>
          <w:rFonts w:cstheme="minorHAnsi"/>
        </w:rPr>
        <w:t>.</w:t>
      </w:r>
    </w:p>
    <w:p w14:paraId="239B1149" w14:textId="77777777" w:rsidR="00EF3583" w:rsidRPr="00755264" w:rsidRDefault="00634A36" w:rsidP="00755264">
      <w:pPr>
        <w:pStyle w:val="ListParagraph"/>
        <w:numPr>
          <w:ilvl w:val="0"/>
          <w:numId w:val="17"/>
        </w:numPr>
        <w:rPr>
          <w:rFonts w:cstheme="minorHAnsi"/>
        </w:rPr>
      </w:pPr>
      <w:r w:rsidRPr="00755264">
        <w:rPr>
          <w:rFonts w:cstheme="minorHAnsi"/>
        </w:rPr>
        <w:t>Co</w:t>
      </w:r>
      <w:r w:rsidR="00EB112B">
        <w:rPr>
          <w:rFonts w:cstheme="minorHAnsi"/>
        </w:rPr>
        <w:t>mposition</w:t>
      </w:r>
      <w:r w:rsidRPr="00755264">
        <w:rPr>
          <w:rFonts w:cstheme="minorHAnsi"/>
        </w:rPr>
        <w:t xml:space="preserve"> is semi-deterministic, not deterministic</w:t>
      </w:r>
    </w:p>
    <w:p w14:paraId="0EF2DCFD" w14:textId="77777777" w:rsidR="00634A36" w:rsidRDefault="00634A36" w:rsidP="009E17E1">
      <w:pPr>
        <w:rPr>
          <w:rFonts w:cstheme="minorHAnsi"/>
        </w:rPr>
      </w:pPr>
    </w:p>
    <w:p w14:paraId="1614839F" w14:textId="4FAEAD79" w:rsidR="003E6373" w:rsidRPr="009E17E1" w:rsidRDefault="003E6373" w:rsidP="009E17E1">
      <w:pPr>
        <w:rPr>
          <w:rFonts w:cstheme="minorHAnsi"/>
        </w:rPr>
      </w:pPr>
      <w:r w:rsidRPr="009E17E1">
        <w:rPr>
          <w:rFonts w:cstheme="minorHAnsi"/>
        </w:rPr>
        <w:t>If X, Y are part of the co</w:t>
      </w:r>
      <w:r w:rsidR="00EB112B">
        <w:rPr>
          <w:rFonts w:cstheme="minorHAnsi"/>
        </w:rPr>
        <w:t>mposition</w:t>
      </w:r>
      <w:r w:rsidRPr="009E17E1">
        <w:rPr>
          <w:rFonts w:cstheme="minorHAnsi"/>
        </w:rPr>
        <w:t xml:space="preserve"> of Z, then </w:t>
      </w:r>
      <w:proofErr w:type="spellStart"/>
      <w:r w:rsidRPr="009E17E1">
        <w:rPr>
          <w:rFonts w:cstheme="minorHAnsi"/>
        </w:rPr>
        <w:t>Pr</w:t>
      </w:r>
      <w:proofErr w:type="spellEnd"/>
      <w:r w:rsidRPr="009E17E1">
        <w:rPr>
          <w:rFonts w:cstheme="minorHAnsi"/>
        </w:rPr>
        <w:t xml:space="preserve">(X, Y </w:t>
      </w:r>
      <w:r w:rsidR="006564D1">
        <w:rPr>
          <w:rFonts w:cstheme="minorHAnsi"/>
        </w:rPr>
        <w:t>both</w:t>
      </w:r>
      <w:r w:rsidRPr="009E17E1">
        <w:rPr>
          <w:rFonts w:cstheme="minorHAnsi"/>
        </w:rPr>
        <w:t xml:space="preserve"> present |Z = present ) = 1, or equivalently,  </w:t>
      </w:r>
      <w:proofErr w:type="spellStart"/>
      <w:r w:rsidRPr="009E17E1">
        <w:rPr>
          <w:rFonts w:cstheme="minorHAnsi"/>
        </w:rPr>
        <w:t>Pr</w:t>
      </w:r>
      <w:proofErr w:type="spellEnd"/>
      <w:r w:rsidRPr="009E17E1">
        <w:rPr>
          <w:rFonts w:cstheme="minorHAnsi"/>
        </w:rPr>
        <w:t xml:space="preserve">(Z = present | X = absent or Y = absent) = 0.  We will call such a relation </w:t>
      </w:r>
      <w:r w:rsidRPr="009E17E1">
        <w:rPr>
          <w:rFonts w:cstheme="minorHAnsi"/>
          <w:i/>
          <w:iCs/>
        </w:rPr>
        <w:t>semi-deterministic</w:t>
      </w:r>
      <w:r w:rsidRPr="009E17E1">
        <w:rPr>
          <w:rFonts w:cstheme="minorHAnsi"/>
        </w:rPr>
        <w:t xml:space="preserve"> when in addition: 1 ≠ </w:t>
      </w:r>
      <w:proofErr w:type="spellStart"/>
      <w:r w:rsidRPr="009E17E1">
        <w:rPr>
          <w:rFonts w:cstheme="minorHAnsi"/>
        </w:rPr>
        <w:t>Pr</w:t>
      </w:r>
      <w:proofErr w:type="spellEnd"/>
      <w:r w:rsidRPr="009E17E1">
        <w:rPr>
          <w:rFonts w:cstheme="minorHAnsi"/>
        </w:rPr>
        <w:t>(X, Y</w:t>
      </w:r>
      <w:r w:rsidR="006564D1">
        <w:rPr>
          <w:rFonts w:cstheme="minorHAnsi"/>
        </w:rPr>
        <w:t xml:space="preserve"> both </w:t>
      </w:r>
      <w:r w:rsidRPr="009E17E1">
        <w:rPr>
          <w:rFonts w:cstheme="minorHAnsi"/>
        </w:rPr>
        <w:t xml:space="preserve">present |Z = absent ) ≠ 0 . Containment and </w:t>
      </w:r>
      <w:r w:rsidRPr="009E17E1">
        <w:rPr>
          <w:rFonts w:cstheme="minorHAnsi"/>
        </w:rPr>
        <w:lastRenderedPageBreak/>
        <w:t>co</w:t>
      </w:r>
      <w:r w:rsidR="00EB112B">
        <w:rPr>
          <w:rFonts w:cstheme="minorHAnsi"/>
        </w:rPr>
        <w:t>mposition</w:t>
      </w:r>
      <w:r w:rsidRPr="009E17E1">
        <w:rPr>
          <w:rFonts w:cstheme="minorHAnsi"/>
        </w:rPr>
        <w:t xml:space="preserve"> are semi-deterministic: whatever is sulfuric acid must contain sulfur</w:t>
      </w:r>
      <w:r w:rsidR="0026782A">
        <w:rPr>
          <w:rFonts w:cstheme="minorHAnsi"/>
        </w:rPr>
        <w:t xml:space="preserve"> and oxygen and hydrogen</w:t>
      </w:r>
      <w:r w:rsidRPr="009E17E1">
        <w:rPr>
          <w:rFonts w:cstheme="minorHAnsi"/>
        </w:rPr>
        <w:t xml:space="preserve">, but </w:t>
      </w:r>
      <w:r w:rsidR="0026782A">
        <w:rPr>
          <w:rFonts w:cstheme="minorHAnsi"/>
        </w:rPr>
        <w:t xml:space="preserve">none of these constituents alone is </w:t>
      </w:r>
      <w:r w:rsidRPr="009E17E1">
        <w:rPr>
          <w:rFonts w:cstheme="minorHAnsi"/>
        </w:rPr>
        <w:t xml:space="preserve">sulfuric acid. And so on. </w:t>
      </w:r>
    </w:p>
    <w:p w14:paraId="2C0A1699" w14:textId="77777777" w:rsidR="003E6373" w:rsidRDefault="003E6373" w:rsidP="009E17E1">
      <w:pPr>
        <w:rPr>
          <w:rFonts w:cstheme="minorHAnsi"/>
        </w:rPr>
      </w:pPr>
    </w:p>
    <w:p w14:paraId="1A11A907" w14:textId="0197F790" w:rsidR="003E6373" w:rsidRPr="009E17E1" w:rsidRDefault="006564D1" w:rsidP="009E17E1">
      <w:pPr>
        <w:rPr>
          <w:rFonts w:cstheme="minorHAnsi"/>
        </w:rPr>
      </w:pPr>
      <w:r>
        <w:rPr>
          <w:rFonts w:cstheme="minorHAnsi"/>
        </w:rPr>
        <w:t xml:space="preserve">Except for special cases, if </w:t>
      </w:r>
      <w:r w:rsidR="003E6373" w:rsidRPr="009E17E1">
        <w:rPr>
          <w:rFonts w:cstheme="minorHAnsi"/>
        </w:rPr>
        <w:t xml:space="preserve">X only semi-determines </w:t>
      </w:r>
      <w:r w:rsidR="0014701F" w:rsidRPr="009E17E1">
        <w:rPr>
          <w:rFonts w:cstheme="minorHAnsi"/>
        </w:rPr>
        <w:t>Y</w:t>
      </w:r>
      <w:r w:rsidR="003E6373" w:rsidRPr="009E17E1">
        <w:rPr>
          <w:rFonts w:cstheme="minorHAnsi"/>
        </w:rPr>
        <w:t xml:space="preserve">, </w:t>
      </w:r>
      <w:r w:rsidR="0014701F" w:rsidRPr="009E17E1">
        <w:rPr>
          <w:rFonts w:cstheme="minorHAnsi"/>
        </w:rPr>
        <w:t xml:space="preserve">then conditional on X, Y and Z </w:t>
      </w:r>
      <w:r w:rsidR="003E6373" w:rsidRPr="009E17E1">
        <w:rPr>
          <w:rFonts w:cstheme="minorHAnsi"/>
        </w:rPr>
        <w:t>remain dependent as v</w:t>
      </w:r>
      <w:r w:rsidR="003E6373" w:rsidRPr="009E17E1">
        <w:rPr>
          <w:rFonts w:cstheme="minorHAnsi"/>
          <w:i/>
          <w:iCs/>
        </w:rPr>
        <w:t>ariables</w:t>
      </w:r>
      <w:r w:rsidR="00A90914" w:rsidRPr="009E17E1">
        <w:rPr>
          <w:rFonts w:cstheme="minorHAnsi"/>
        </w:rPr>
        <w:t xml:space="preserve"> if</w:t>
      </w:r>
      <w:r w:rsidR="00A90914" w:rsidRPr="009E17E1">
        <w:rPr>
          <w:rFonts w:cstheme="minorHAnsi"/>
          <w:i/>
          <w:iCs/>
        </w:rPr>
        <w:t xml:space="preserve"> </w:t>
      </w:r>
      <w:r w:rsidR="00A90914" w:rsidRPr="009E17E1">
        <w:rPr>
          <w:rFonts w:cstheme="minorHAnsi"/>
        </w:rPr>
        <w:t>they were dependent uncondi</w:t>
      </w:r>
      <w:r w:rsidR="00D14C71" w:rsidRPr="009E17E1">
        <w:rPr>
          <w:rFonts w:cstheme="minorHAnsi"/>
        </w:rPr>
        <w:t>ti</w:t>
      </w:r>
      <w:r w:rsidR="00A90914" w:rsidRPr="009E17E1">
        <w:rPr>
          <w:rFonts w:cstheme="minorHAnsi"/>
        </w:rPr>
        <w:t>onally</w:t>
      </w:r>
      <w:r w:rsidR="003E6373" w:rsidRPr="009E17E1">
        <w:rPr>
          <w:rFonts w:cstheme="minorHAnsi"/>
        </w:rPr>
        <w:t xml:space="preserve">—for some value of X, </w:t>
      </w:r>
      <w:r w:rsidR="0014701F" w:rsidRPr="009E17E1">
        <w:rPr>
          <w:rFonts w:cstheme="minorHAnsi"/>
        </w:rPr>
        <w:t xml:space="preserve">Y and </w:t>
      </w:r>
      <w:r w:rsidR="003E6373" w:rsidRPr="009E17E1">
        <w:rPr>
          <w:rFonts w:cstheme="minorHAnsi"/>
        </w:rPr>
        <w:t xml:space="preserve">Z are dependent. Given </w:t>
      </w:r>
      <w:r w:rsidR="00DC62E0">
        <w:rPr>
          <w:rFonts w:cstheme="minorHAnsi"/>
        </w:rPr>
        <w:t xml:space="preserve">the true independencies from data </w:t>
      </w:r>
      <w:r w:rsidR="003E6373" w:rsidRPr="009E17E1">
        <w:rPr>
          <w:rFonts w:cstheme="minorHAnsi"/>
        </w:rPr>
        <w:t xml:space="preserve">as in </w:t>
      </w:r>
      <w:proofErr w:type="spellStart"/>
      <w:r w:rsidR="003E6373" w:rsidRPr="009E17E1">
        <w:rPr>
          <w:rFonts w:cstheme="minorHAnsi"/>
        </w:rPr>
        <w:t>Gebharter’s</w:t>
      </w:r>
      <w:proofErr w:type="spellEnd"/>
      <w:r w:rsidR="003E6373" w:rsidRPr="009E17E1">
        <w:rPr>
          <w:rFonts w:cstheme="minorHAnsi"/>
        </w:rPr>
        <w:t xml:space="preserve"> </w:t>
      </w:r>
      <w:r w:rsidR="0014701F" w:rsidRPr="009E17E1">
        <w:rPr>
          <w:rFonts w:cstheme="minorHAnsi"/>
        </w:rPr>
        <w:t xml:space="preserve">framing, PC will find </w:t>
      </w:r>
      <w:r w:rsidR="00A90914" w:rsidRPr="009E17E1">
        <w:rPr>
          <w:rFonts w:cstheme="minorHAnsi"/>
        </w:rPr>
        <w:t xml:space="preserve"> </w:t>
      </w:r>
      <w:r w:rsidR="0014701F" w:rsidRPr="009E17E1">
        <w:rPr>
          <w:rFonts w:cstheme="minorHAnsi"/>
        </w:rPr>
        <w:t>the Y - Z connection.</w:t>
      </w:r>
    </w:p>
    <w:p w14:paraId="328E22EC" w14:textId="77777777" w:rsidR="003E6373" w:rsidRDefault="003E6373" w:rsidP="009E17E1">
      <w:pPr>
        <w:rPr>
          <w:rFonts w:cstheme="minorHAnsi"/>
        </w:rPr>
      </w:pPr>
    </w:p>
    <w:p w14:paraId="11DE861D" w14:textId="1A0B02A3" w:rsidR="0014701F" w:rsidRPr="009E17E1" w:rsidRDefault="0014701F" w:rsidP="009E17E1">
      <w:pPr>
        <w:rPr>
          <w:rFonts w:cstheme="minorHAnsi"/>
        </w:rPr>
      </w:pPr>
      <w:r w:rsidRPr="009E17E1">
        <w:rPr>
          <w:rFonts w:cstheme="minorHAnsi"/>
        </w:rPr>
        <w:t xml:space="preserve">There </w:t>
      </w:r>
      <w:r w:rsidR="006564D1">
        <w:rPr>
          <w:rFonts w:cstheme="minorHAnsi"/>
        </w:rPr>
        <w:t xml:space="preserve">are special cases. </w:t>
      </w:r>
      <w:r w:rsidRPr="009E17E1">
        <w:rPr>
          <w:rFonts w:cstheme="minorHAnsi"/>
        </w:rPr>
        <w:t>Suppose the structure of Figure 2 and that binary X1 semi-determines Y and W, both binary, but for different values of X</w:t>
      </w:r>
      <w:r w:rsidR="002E01FF">
        <w:rPr>
          <w:rFonts w:cstheme="minorHAnsi"/>
        </w:rPr>
        <w:t>1</w:t>
      </w:r>
      <w:r w:rsidRPr="009E17E1">
        <w:rPr>
          <w:rFonts w:cstheme="minorHAnsi"/>
        </w:rPr>
        <w:t xml:space="preserve">.  </w:t>
      </w:r>
      <w:proofErr w:type="spellStart"/>
      <w:r w:rsidRPr="009E17E1">
        <w:rPr>
          <w:rFonts w:cstheme="minorHAnsi"/>
        </w:rPr>
        <w:t>Pr</w:t>
      </w:r>
      <w:proofErr w:type="spellEnd"/>
      <w:r w:rsidRPr="009E17E1">
        <w:rPr>
          <w:rFonts w:cstheme="minorHAnsi"/>
        </w:rPr>
        <w:t xml:space="preserve">(Y = 1 | X1 = 1) = 0 = </w:t>
      </w:r>
      <w:proofErr w:type="spellStart"/>
      <w:r w:rsidRPr="009E17E1">
        <w:rPr>
          <w:rFonts w:cstheme="minorHAnsi"/>
        </w:rPr>
        <w:t>Pr</w:t>
      </w:r>
      <w:proofErr w:type="spellEnd"/>
      <w:r w:rsidRPr="009E17E1">
        <w:rPr>
          <w:rFonts w:cstheme="minorHAnsi"/>
        </w:rPr>
        <w:t>(W = 1 |X1 = 0). Then conditional on any value of X1, one of Y, Z will be constant, and PC will not find the Y – W connection.</w:t>
      </w:r>
    </w:p>
    <w:p w14:paraId="20CBB9DD" w14:textId="77777777" w:rsidR="0014701F" w:rsidRDefault="0014701F" w:rsidP="009E17E1">
      <w:pPr>
        <w:rPr>
          <w:rFonts w:cstheme="minorHAnsi"/>
        </w:rPr>
      </w:pPr>
    </w:p>
    <w:p w14:paraId="42A61705" w14:textId="77777777" w:rsidR="0014701F" w:rsidRPr="009E17E1" w:rsidRDefault="0014701F" w:rsidP="009E17E1">
      <w:pPr>
        <w:rPr>
          <w:rFonts w:cstheme="minorHAnsi"/>
        </w:rPr>
      </w:pPr>
      <w:r>
        <w:rPr>
          <w:noProof/>
        </w:rPr>
        <w:drawing>
          <wp:inline distT="0" distB="0" distL="0" distR="0" wp14:anchorId="711DE0E3" wp14:editId="46CA4A54">
            <wp:extent cx="2507588" cy="1562360"/>
            <wp:effectExtent l="0" t="0" r="0" b="0"/>
            <wp:docPr id="1644727834" name="Picture 164472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54305" name="Picture 7518543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210" cy="1589539"/>
                    </a:xfrm>
                    <a:prstGeom prst="rect">
                      <a:avLst/>
                    </a:prstGeom>
                  </pic:spPr>
                </pic:pic>
              </a:graphicData>
            </a:graphic>
          </wp:inline>
        </w:drawing>
      </w:r>
    </w:p>
    <w:p w14:paraId="78CDFC72" w14:textId="77777777" w:rsidR="0014701F" w:rsidRPr="009E17E1" w:rsidRDefault="0014701F" w:rsidP="009E17E1">
      <w:pPr>
        <w:rPr>
          <w:rFonts w:cstheme="minorHAnsi"/>
        </w:rPr>
      </w:pPr>
      <w:r w:rsidRPr="009E17E1">
        <w:rPr>
          <w:rFonts w:cstheme="minorHAnsi"/>
        </w:rPr>
        <w:t>Figure 2.  A semi-determinism problem for PC</w:t>
      </w:r>
    </w:p>
    <w:p w14:paraId="115A9542" w14:textId="77777777" w:rsidR="003E6373" w:rsidRPr="00634A36" w:rsidRDefault="003E6373" w:rsidP="009E17E1">
      <w:pPr>
        <w:rPr>
          <w:rFonts w:cstheme="minorHAnsi"/>
        </w:rPr>
      </w:pPr>
    </w:p>
    <w:p w14:paraId="5B1CB168" w14:textId="77777777" w:rsidR="00EF3583" w:rsidRPr="00755264" w:rsidRDefault="00EF3583" w:rsidP="00755264">
      <w:pPr>
        <w:pStyle w:val="ListParagraph"/>
        <w:numPr>
          <w:ilvl w:val="0"/>
          <w:numId w:val="17"/>
        </w:numPr>
        <w:rPr>
          <w:rFonts w:cstheme="minorHAnsi"/>
        </w:rPr>
      </w:pPr>
      <w:r w:rsidRPr="00755264">
        <w:rPr>
          <w:rFonts w:cstheme="minorHAnsi"/>
        </w:rPr>
        <w:t xml:space="preserve">Techniques for estimating the constitution of materials </w:t>
      </w:r>
    </w:p>
    <w:p w14:paraId="76CED7F7" w14:textId="77777777" w:rsidR="00755264" w:rsidRDefault="00755264" w:rsidP="009E17E1">
      <w:pPr>
        <w:rPr>
          <w:rFonts w:cstheme="minorHAnsi"/>
        </w:rPr>
      </w:pPr>
    </w:p>
    <w:p w14:paraId="7840223A" w14:textId="77777777" w:rsidR="001D56B2" w:rsidRDefault="001D56B2" w:rsidP="009E17E1">
      <w:pPr>
        <w:rPr>
          <w:rFonts w:cstheme="minorHAnsi"/>
        </w:rPr>
      </w:pPr>
      <w:r>
        <w:rPr>
          <w:rFonts w:cstheme="minorHAnsi"/>
        </w:rPr>
        <w:t>5</w:t>
      </w:r>
      <w:r w:rsidR="00755264">
        <w:rPr>
          <w:rFonts w:cstheme="minorHAnsi"/>
        </w:rPr>
        <w:t xml:space="preserve">.1 </w:t>
      </w:r>
      <w:proofErr w:type="spellStart"/>
      <w:r w:rsidR="00EF3583" w:rsidRPr="009E17E1">
        <w:rPr>
          <w:rFonts w:cstheme="minorHAnsi"/>
        </w:rPr>
        <w:t>Gebharter</w:t>
      </w:r>
      <w:proofErr w:type="spellEnd"/>
      <w:r w:rsidR="00EF3583" w:rsidRPr="009E17E1">
        <w:rPr>
          <w:rFonts w:cstheme="minorHAnsi"/>
        </w:rPr>
        <w:t xml:space="preserve"> cites PC as an imagined way to analyze mental causation, and B and C adopt his data framing. In </w:t>
      </w:r>
      <w:proofErr w:type="spellStart"/>
      <w:r w:rsidR="00EF3583" w:rsidRPr="009E17E1">
        <w:rPr>
          <w:rFonts w:cstheme="minorHAnsi"/>
        </w:rPr>
        <w:t>Gebharter’s</w:t>
      </w:r>
      <w:proofErr w:type="spellEnd"/>
      <w:r w:rsidR="00EF3583" w:rsidRPr="009E17E1">
        <w:rPr>
          <w:rFonts w:cstheme="minorHAnsi"/>
        </w:rPr>
        <w:t xml:space="preserve"> framing, application of PC </w:t>
      </w:r>
      <w:r w:rsidR="00EB112B">
        <w:rPr>
          <w:rFonts w:cstheme="minorHAnsi"/>
        </w:rPr>
        <w:t xml:space="preserve">to estimate composition </w:t>
      </w:r>
      <w:r w:rsidR="00EF3583" w:rsidRPr="009E17E1">
        <w:rPr>
          <w:rFonts w:cstheme="minorHAnsi"/>
        </w:rPr>
        <w:t xml:space="preserve">would require data in which </w:t>
      </w:r>
      <w:r>
        <w:rPr>
          <w:rFonts w:cstheme="minorHAnsi"/>
        </w:rPr>
        <w:t>a description of the data itself specifies that</w:t>
      </w:r>
    </w:p>
    <w:p w14:paraId="4F6E02E1" w14:textId="77777777" w:rsidR="001D56B2" w:rsidRDefault="001D56B2" w:rsidP="009E17E1">
      <w:pPr>
        <w:rPr>
          <w:rFonts w:cstheme="minorHAnsi"/>
        </w:rPr>
      </w:pPr>
    </w:p>
    <w:p w14:paraId="4A715CA9" w14:textId="77777777" w:rsidR="001D56B2" w:rsidRPr="001D56B2" w:rsidRDefault="00EF3583" w:rsidP="001D56B2">
      <w:pPr>
        <w:pStyle w:val="ListParagraph"/>
        <w:numPr>
          <w:ilvl w:val="0"/>
          <w:numId w:val="18"/>
        </w:numPr>
        <w:rPr>
          <w:rFonts w:cstheme="minorHAnsi"/>
        </w:rPr>
      </w:pPr>
      <w:r w:rsidRPr="001D56B2">
        <w:rPr>
          <w:rFonts w:cstheme="minorHAnsi"/>
        </w:rPr>
        <w:t xml:space="preserve">there are cases </w:t>
      </w:r>
      <w:r w:rsidR="001D56B2" w:rsidRPr="001D56B2">
        <w:rPr>
          <w:rFonts w:cstheme="minorHAnsi"/>
        </w:rPr>
        <w:t xml:space="preserve">in which both </w:t>
      </w:r>
      <w:r w:rsidRPr="001D56B2">
        <w:rPr>
          <w:rFonts w:cstheme="minorHAnsi"/>
        </w:rPr>
        <w:t xml:space="preserve">the composite and the constituents </w:t>
      </w:r>
      <w:r w:rsidR="001D56B2" w:rsidRPr="001D56B2">
        <w:rPr>
          <w:rFonts w:cstheme="minorHAnsi"/>
        </w:rPr>
        <w:t xml:space="preserve">are </w:t>
      </w:r>
      <w:r w:rsidRPr="001D56B2">
        <w:rPr>
          <w:rFonts w:cstheme="minorHAnsi"/>
        </w:rPr>
        <w:t>present</w:t>
      </w:r>
    </w:p>
    <w:p w14:paraId="79FCA0F3" w14:textId="77777777" w:rsidR="001D56B2" w:rsidRPr="001D56B2" w:rsidRDefault="00EF3583" w:rsidP="001D56B2">
      <w:pPr>
        <w:pStyle w:val="ListParagraph"/>
        <w:numPr>
          <w:ilvl w:val="0"/>
          <w:numId w:val="18"/>
        </w:numPr>
        <w:rPr>
          <w:rFonts w:cstheme="minorHAnsi"/>
        </w:rPr>
      </w:pPr>
      <w:r w:rsidRPr="001D56B2">
        <w:rPr>
          <w:rFonts w:cstheme="minorHAnsi"/>
        </w:rPr>
        <w:t xml:space="preserve">as well as cases in which one or more of the constituents is present and the composite absent </w:t>
      </w:r>
    </w:p>
    <w:p w14:paraId="6BB77725" w14:textId="77777777" w:rsidR="001D56B2" w:rsidRPr="001D56B2" w:rsidRDefault="00EF3583" w:rsidP="001D56B2">
      <w:pPr>
        <w:pStyle w:val="ListParagraph"/>
        <w:numPr>
          <w:ilvl w:val="0"/>
          <w:numId w:val="18"/>
        </w:numPr>
        <w:rPr>
          <w:rFonts w:cstheme="minorHAnsi"/>
        </w:rPr>
      </w:pPr>
      <w:r w:rsidRPr="001D56B2">
        <w:rPr>
          <w:rFonts w:cstheme="minorHAnsi"/>
        </w:rPr>
        <w:t>and</w:t>
      </w:r>
      <w:r w:rsidR="001D56B2" w:rsidRPr="001D56B2">
        <w:rPr>
          <w:rFonts w:cstheme="minorHAnsi"/>
        </w:rPr>
        <w:t xml:space="preserve"> </w:t>
      </w:r>
      <w:r w:rsidRPr="001D56B2">
        <w:rPr>
          <w:rFonts w:cstheme="minorHAnsi"/>
        </w:rPr>
        <w:t>no cases</w:t>
      </w:r>
      <w:r w:rsidR="001D56B2" w:rsidRPr="001D56B2">
        <w:rPr>
          <w:rFonts w:cstheme="minorHAnsi"/>
        </w:rPr>
        <w:t xml:space="preserve"> </w:t>
      </w:r>
      <w:r w:rsidRPr="001D56B2">
        <w:rPr>
          <w:rFonts w:cstheme="minorHAnsi"/>
        </w:rPr>
        <w:t xml:space="preserve"> in which the constituent is present and one or more of the co</w:t>
      </w:r>
      <w:r w:rsidR="00345F74" w:rsidRPr="001D56B2">
        <w:rPr>
          <w:rFonts w:cstheme="minorHAnsi"/>
        </w:rPr>
        <w:t>nstituents</w:t>
      </w:r>
      <w:r w:rsidRPr="001D56B2">
        <w:rPr>
          <w:rFonts w:cstheme="minorHAnsi"/>
        </w:rPr>
        <w:t xml:space="preserve"> absent.  </w:t>
      </w:r>
    </w:p>
    <w:p w14:paraId="7862C3CB" w14:textId="77777777" w:rsidR="001D56B2" w:rsidRDefault="001D56B2" w:rsidP="009E17E1">
      <w:pPr>
        <w:rPr>
          <w:rFonts w:cstheme="minorHAnsi"/>
        </w:rPr>
      </w:pPr>
    </w:p>
    <w:p w14:paraId="7FFE3E99" w14:textId="077720FC" w:rsidR="00EF3583" w:rsidRPr="009E17E1" w:rsidRDefault="00EF3583" w:rsidP="009E17E1">
      <w:pPr>
        <w:rPr>
          <w:rFonts w:cstheme="minorHAnsi"/>
        </w:rPr>
      </w:pPr>
      <w:r w:rsidRPr="009E17E1">
        <w:rPr>
          <w:rFonts w:cstheme="minorHAnsi"/>
        </w:rPr>
        <w:t xml:space="preserve">Such a data set would scarcely warrant a statistical search of any kind. The conclusion would follow for the sample almost from the very description of the data. That sort of data does occur, notably in </w:t>
      </w:r>
      <w:r w:rsidR="006F150C" w:rsidRPr="009E17E1">
        <w:rPr>
          <w:rFonts w:cstheme="minorHAnsi"/>
        </w:rPr>
        <w:t>studies of chemical composition, where the real work is creating</w:t>
      </w:r>
      <w:r w:rsidR="00003BD2">
        <w:rPr>
          <w:rFonts w:cstheme="minorHAnsi"/>
        </w:rPr>
        <w:t xml:space="preserve">, </w:t>
      </w:r>
      <w:r w:rsidR="006F150C" w:rsidRPr="009E17E1">
        <w:rPr>
          <w:rFonts w:cstheme="minorHAnsi"/>
        </w:rPr>
        <w:t>identifying</w:t>
      </w:r>
      <w:r w:rsidR="00003BD2">
        <w:rPr>
          <w:rFonts w:cstheme="minorHAnsi"/>
        </w:rPr>
        <w:t xml:space="preserve"> and measuring</w:t>
      </w:r>
      <w:r w:rsidR="006F150C" w:rsidRPr="009E17E1">
        <w:rPr>
          <w:rFonts w:cstheme="minorHAnsi"/>
        </w:rPr>
        <w:t xml:space="preserve"> the materials</w:t>
      </w:r>
      <w:r w:rsidRPr="009E17E1">
        <w:rPr>
          <w:rFonts w:cstheme="minorHAnsi"/>
        </w:rPr>
        <w:t>.</w:t>
      </w:r>
      <w:r w:rsidR="001D56B2">
        <w:rPr>
          <w:rFonts w:cstheme="minorHAnsi"/>
        </w:rPr>
        <w:t xml:space="preserve"> </w:t>
      </w:r>
      <w:r w:rsidRPr="009E17E1">
        <w:rPr>
          <w:rFonts w:cstheme="minorHAnsi"/>
        </w:rPr>
        <w:t>The 18</w:t>
      </w:r>
      <w:r w:rsidRPr="009E17E1">
        <w:rPr>
          <w:rFonts w:cstheme="minorHAnsi"/>
          <w:vertAlign w:val="superscript"/>
        </w:rPr>
        <w:t>th</w:t>
      </w:r>
      <w:r w:rsidRPr="009E17E1">
        <w:rPr>
          <w:rFonts w:cstheme="minorHAnsi"/>
        </w:rPr>
        <w:t xml:space="preserve"> and 19</w:t>
      </w:r>
      <w:r w:rsidRPr="009E17E1">
        <w:rPr>
          <w:rFonts w:cstheme="minorHAnsi"/>
          <w:vertAlign w:val="superscript"/>
        </w:rPr>
        <w:t>th</w:t>
      </w:r>
      <w:r w:rsidRPr="009E17E1">
        <w:rPr>
          <w:rFonts w:cstheme="minorHAnsi"/>
        </w:rPr>
        <w:t xml:space="preserve"> centuries saw the identification of compounds by their properties, interactions, decomposition and synthesis, and of elements by their non-decomposability and as reactants in synthesizing compounds, and by other features. Basically,  an element was declared when it was found that no process separated a sample of a substance into two or more others the sum of whose weights equaled the weight</w:t>
      </w:r>
      <w:r w:rsidR="00854CAA">
        <w:rPr>
          <w:rFonts w:cstheme="minorHAnsi"/>
        </w:rPr>
        <w:t xml:space="preserve"> of consumed reactants</w:t>
      </w:r>
      <w:r w:rsidRPr="009E17E1">
        <w:rPr>
          <w:rFonts w:cstheme="minorHAnsi"/>
        </w:rPr>
        <w:t xml:space="preserve">. </w:t>
      </w:r>
      <w:r w:rsidR="00B044D2" w:rsidRPr="009E17E1">
        <w:rPr>
          <w:rFonts w:cstheme="minorHAnsi"/>
        </w:rPr>
        <w:lastRenderedPageBreak/>
        <w:t xml:space="preserve">Inference was without formal probability. </w:t>
      </w:r>
      <w:r w:rsidRPr="009E17E1">
        <w:rPr>
          <w:rFonts w:cstheme="minorHAnsi"/>
        </w:rPr>
        <w:t xml:space="preserve">Lavoisier’s </w:t>
      </w:r>
      <w:r w:rsidRPr="009E17E1">
        <w:rPr>
          <w:rFonts w:cstheme="minorHAnsi"/>
          <w:i/>
          <w:iCs/>
        </w:rPr>
        <w:t>Treatise</w:t>
      </w:r>
      <w:r w:rsidRPr="009E17E1">
        <w:rPr>
          <w:rFonts w:cstheme="minorHAnsi"/>
        </w:rPr>
        <w:t xml:space="preserve"> contains many claims that one thing or another is probable, but has no probability calculations, although, Laplace, his collaborator, wrote the foundational work on probability and used it </w:t>
      </w:r>
      <w:r w:rsidR="00D14C71" w:rsidRPr="009E17E1">
        <w:rPr>
          <w:rFonts w:cstheme="minorHAnsi"/>
        </w:rPr>
        <w:t xml:space="preserve">in </w:t>
      </w:r>
      <w:r w:rsidRPr="009E17E1">
        <w:rPr>
          <w:rFonts w:cstheme="minorHAnsi"/>
        </w:rPr>
        <w:t xml:space="preserve">a hypothesis test about the planes of the orbits of the planets. Aspects of the structure of compounds were eventually found by Cannizzaro’s ingenious method of estimating atomic weights. Notably, none of this work involved statistical inferences from frequencies. </w:t>
      </w:r>
      <w:r w:rsidR="00D14C71" w:rsidRPr="009E17E1">
        <w:rPr>
          <w:rFonts w:cstheme="minorHAnsi"/>
        </w:rPr>
        <w:t>S</w:t>
      </w:r>
      <w:r w:rsidRPr="009E17E1">
        <w:rPr>
          <w:rFonts w:cstheme="minorHAnsi"/>
        </w:rPr>
        <w:t>tatistics had no place in Cannizzaro’s famous paper that helped Mendeleev to his still more famous periodic table.</w:t>
      </w:r>
      <w:r w:rsidR="00CF2F02" w:rsidRPr="009E17E1">
        <w:rPr>
          <w:rFonts w:cstheme="minorHAnsi"/>
        </w:rPr>
        <w:t xml:space="preserve"> </w:t>
      </w:r>
    </w:p>
    <w:p w14:paraId="57B47D86" w14:textId="77777777" w:rsidR="00D14C71" w:rsidRDefault="00D14C71" w:rsidP="009E17E1">
      <w:pPr>
        <w:rPr>
          <w:rFonts w:cstheme="minorHAnsi"/>
        </w:rPr>
      </w:pPr>
    </w:p>
    <w:p w14:paraId="424066F4" w14:textId="77777777" w:rsidR="00D14C71" w:rsidRPr="009E17E1" w:rsidRDefault="00D14C71" w:rsidP="009E17E1">
      <w:pPr>
        <w:rPr>
          <w:rFonts w:cstheme="minorHAnsi"/>
        </w:rPr>
      </w:pPr>
      <w:r w:rsidRPr="009E17E1">
        <w:rPr>
          <w:rFonts w:cstheme="minorHAnsi"/>
        </w:rPr>
        <w:t>But chemical composition is also one of the domains in which the PC algorithm has proved itself.</w:t>
      </w:r>
    </w:p>
    <w:p w14:paraId="3BBA8059" w14:textId="77777777" w:rsidR="00EF3583" w:rsidRDefault="00EF3583" w:rsidP="009E17E1">
      <w:pPr>
        <w:rPr>
          <w:rFonts w:cstheme="minorHAnsi"/>
        </w:rPr>
      </w:pPr>
    </w:p>
    <w:p w14:paraId="7CDAAAC6" w14:textId="77777777" w:rsidR="006F150C" w:rsidRPr="009E17E1" w:rsidRDefault="001D56B2" w:rsidP="009E17E1">
      <w:pPr>
        <w:rPr>
          <w:rFonts w:cstheme="minorHAnsi"/>
        </w:rPr>
      </w:pPr>
      <w:r>
        <w:rPr>
          <w:rFonts w:cstheme="minorHAnsi"/>
        </w:rPr>
        <w:t>5</w:t>
      </w:r>
      <w:r w:rsidR="00755264">
        <w:rPr>
          <w:rFonts w:cstheme="minorHAnsi"/>
        </w:rPr>
        <w:t xml:space="preserve">.2 </w:t>
      </w:r>
      <w:r w:rsidR="006F150C" w:rsidRPr="009E17E1">
        <w:rPr>
          <w:rFonts w:cstheme="minorHAnsi"/>
        </w:rPr>
        <w:t>Spectroscopy and a Different Data Framing for Discovering Composition</w:t>
      </w:r>
    </w:p>
    <w:p w14:paraId="6BD662F7" w14:textId="77777777" w:rsidR="006F150C" w:rsidRDefault="006F150C" w:rsidP="009E17E1">
      <w:pPr>
        <w:pStyle w:val="ListParagraph"/>
        <w:ind w:left="0"/>
        <w:rPr>
          <w:rFonts w:cstheme="minorHAnsi"/>
        </w:rPr>
      </w:pPr>
    </w:p>
    <w:p w14:paraId="1A9F934C" w14:textId="77777777" w:rsidR="00EF3583" w:rsidRPr="009E17E1" w:rsidRDefault="00EF3583" w:rsidP="009E17E1">
      <w:pPr>
        <w:rPr>
          <w:rFonts w:cstheme="minorHAnsi"/>
        </w:rPr>
      </w:pPr>
      <w:r w:rsidRPr="009E17E1">
        <w:rPr>
          <w:rFonts w:cstheme="minorHAnsi"/>
        </w:rPr>
        <w:t xml:space="preserve">After Fraunhofer’s invention of the spectroscope around 1814, spectroscopic methods began to be applied to determine composition in gases, the sun and other targets. A variety of spectroscopic techniques are now commonly used to estimate chemical composition for planetary atmospheres and stars, </w:t>
      </w:r>
      <w:r w:rsidR="00125A5C">
        <w:rPr>
          <w:rFonts w:cstheme="minorHAnsi"/>
        </w:rPr>
        <w:t>for land cover estimated from satellite data,</w:t>
      </w:r>
      <w:r w:rsidR="00206860">
        <w:rPr>
          <w:rFonts w:cstheme="minorHAnsi"/>
        </w:rPr>
        <w:t xml:space="preserve"> </w:t>
      </w:r>
      <w:r w:rsidRPr="009E17E1">
        <w:rPr>
          <w:rFonts w:cstheme="minorHAnsi"/>
        </w:rPr>
        <w:t xml:space="preserve">and for chemical or biological composition for materials rather closer to the spectroscope. There are many techniques, for example absorption spectroscopy,  reflectance spectroscopy, Raman spectroscopy, nuclear magnetic resonance (NMR) spectroscopy, and more. Characteristic of spectroscopy is an array of signals--intensities at various frequencies in light spectroscopy. Identification of composition is done by identifying particular signals (or their absence) at frequencies characteristic of a substance or in more complex cases by a pattern of relative intensities of signals at some interval of frequencies. Some techniques, such as NMR, estimate the relative abundance of chemical species. Libraries of reflectance and Raman spectra of known materials are kept for comparison with objects to be analyzed. </w:t>
      </w:r>
    </w:p>
    <w:p w14:paraId="76E27DEF" w14:textId="77777777" w:rsidR="00EF3583" w:rsidRDefault="00EF3583" w:rsidP="009E17E1">
      <w:pPr>
        <w:rPr>
          <w:rFonts w:cstheme="minorHAnsi"/>
        </w:rPr>
      </w:pPr>
    </w:p>
    <w:p w14:paraId="6A0623EC" w14:textId="77777777" w:rsidR="00EF3583" w:rsidRPr="009E17E1" w:rsidRDefault="00EF3583" w:rsidP="009E17E1">
      <w:pPr>
        <w:rPr>
          <w:rFonts w:cstheme="minorHAnsi"/>
        </w:rPr>
      </w:pPr>
      <w:r w:rsidRPr="009E17E1">
        <w:rPr>
          <w:rFonts w:cstheme="minorHAnsi"/>
        </w:rPr>
        <w:t xml:space="preserve">Thanks chiefly to the work of the late Phoebe </w:t>
      </w:r>
      <w:proofErr w:type="spellStart"/>
      <w:r w:rsidRPr="009E17E1">
        <w:rPr>
          <w:rFonts w:cstheme="minorHAnsi"/>
        </w:rPr>
        <w:t>Hauff</w:t>
      </w:r>
      <w:proofErr w:type="spellEnd"/>
      <w:r w:rsidRPr="009E17E1">
        <w:rPr>
          <w:rFonts w:cstheme="minorHAnsi"/>
        </w:rPr>
        <w:t xml:space="preserve"> of the United States Geological Survey, by the middle of the 20th century reflectance spectroscopy became a common method for estimating the mineral composition of rocks and soils. Reflectance spectroscopy measures the intensities of light of various frequencies reflected from a surface, often where possible standardized against the spectrum of white light near the same source. </w:t>
      </w:r>
      <w:r w:rsidR="00517FC0" w:rsidRPr="009E17E1">
        <w:rPr>
          <w:rFonts w:cstheme="minorHAnsi"/>
        </w:rPr>
        <w:t xml:space="preserve">Deciphering the spectra of natural materials is challenging. </w:t>
      </w:r>
      <w:r w:rsidRPr="009E17E1">
        <w:rPr>
          <w:rFonts w:cstheme="minorHAnsi"/>
        </w:rPr>
        <w:t xml:space="preserve">Distinct minerals appear together in natural formations and share reflectance frequencies. A standard reference lists more than 4000 minerals and more than 100 carbonates. Reflectance spectra vary with illumination and atmospheric conditions.  Reflectance spectra </w:t>
      </w:r>
      <w:r w:rsidR="00B044D2" w:rsidRPr="009E17E1">
        <w:rPr>
          <w:rFonts w:cstheme="minorHAnsi"/>
        </w:rPr>
        <w:t xml:space="preserve">from natural objects </w:t>
      </w:r>
      <w:r w:rsidRPr="009E17E1">
        <w:rPr>
          <w:rFonts w:cstheme="minorHAnsi"/>
        </w:rPr>
        <w:t>are therefore a complicated effect of the composition of a surface and the environment. Mineral spectroscopy thus invites the use of statistical methods for inferring constitution.  Traditionally, standard statistical methods such as multiple linear regression have been used, and more recently there have been proposals for using various machine learning methods. This is a context in which it would be appropriate to test PC’s “capacity to recover constitution.”  We have evidence.</w:t>
      </w:r>
    </w:p>
    <w:p w14:paraId="089CF65F" w14:textId="77777777" w:rsidR="00EF3583" w:rsidRDefault="00EF3583" w:rsidP="009E17E1">
      <w:pPr>
        <w:rPr>
          <w:rFonts w:cstheme="minorHAnsi"/>
        </w:rPr>
      </w:pPr>
    </w:p>
    <w:p w14:paraId="08A441A1" w14:textId="106FEAF9" w:rsidR="00EF3583" w:rsidRPr="009E17E1" w:rsidRDefault="00EF3583" w:rsidP="009E17E1">
      <w:pPr>
        <w:rPr>
          <w:rFonts w:cstheme="minorHAnsi"/>
        </w:rPr>
      </w:pPr>
      <w:r w:rsidRPr="009E17E1">
        <w:rPr>
          <w:rFonts w:cstheme="minorHAnsi"/>
        </w:rPr>
        <w:t xml:space="preserve">Ramsey, et al., (2002), conducted a series of studies for the National Aeronautics and Space Administration to estimate mineral composition from reflectance spectra. Identification of </w:t>
      </w:r>
      <w:r w:rsidRPr="009E17E1">
        <w:rPr>
          <w:rFonts w:cstheme="minorHAnsi"/>
        </w:rPr>
        <w:lastRenderedPageBreak/>
        <w:t xml:space="preserve">carbonates was of particular interest because they are often deposited from water, and water was considered essential for past life on a planet. The project had three parts. One was to identify carbonate minerals from spectra taken </w:t>
      </w:r>
      <w:r w:rsidRPr="009E17E1">
        <w:rPr>
          <w:rFonts w:cstheme="minorHAnsi"/>
          <w:i/>
          <w:iCs/>
        </w:rPr>
        <w:t>in situ</w:t>
      </w:r>
      <w:r w:rsidRPr="009E17E1">
        <w:rPr>
          <w:rFonts w:cstheme="minorHAnsi"/>
        </w:rPr>
        <w:t xml:space="preserve"> in the Mojave desert of southern California. A second was to distinguish carbonate from non-carbonate objects planted for the purpose in a field at NASA’s Ames Research Center. The third was a comparison of the informativeness and accuracy of a human expert and the PC algorithm for identifying carbonates from the spectra of an extensive collection of </w:t>
      </w:r>
      <w:r w:rsidR="00345F74" w:rsidRPr="009E17E1">
        <w:rPr>
          <w:rFonts w:cstheme="minorHAnsi"/>
        </w:rPr>
        <w:t>materials</w:t>
      </w:r>
      <w:r w:rsidRPr="009E17E1">
        <w:rPr>
          <w:rFonts w:cstheme="minorHAnsi"/>
        </w:rPr>
        <w:t xml:space="preserve"> of </w:t>
      </w:r>
      <w:r w:rsidR="00975AC5">
        <w:rPr>
          <w:rFonts w:cstheme="minorHAnsi"/>
        </w:rPr>
        <w:t>k</w:t>
      </w:r>
      <w:r w:rsidRPr="009E17E1">
        <w:rPr>
          <w:rFonts w:cstheme="minorHAnsi"/>
        </w:rPr>
        <w:t xml:space="preserve">nown composition maintained at the Johns Hopkins University. In all of these cases the task was to determine some of the composition of novel objects. </w:t>
      </w:r>
    </w:p>
    <w:p w14:paraId="207669EC" w14:textId="77777777" w:rsidR="00EF3583" w:rsidRPr="00E81DAF" w:rsidRDefault="00EF3583" w:rsidP="009E17E1">
      <w:pPr>
        <w:rPr>
          <w:rFonts w:cstheme="minorHAnsi"/>
        </w:rPr>
      </w:pPr>
    </w:p>
    <w:p w14:paraId="79CA518E" w14:textId="77777777" w:rsidR="00EF3583" w:rsidRPr="009E17E1" w:rsidRDefault="00EF3583" w:rsidP="009E17E1">
      <w:pPr>
        <w:rPr>
          <w:rFonts w:cstheme="minorHAnsi"/>
        </w:rPr>
      </w:pPr>
      <w:r w:rsidRPr="009E17E1">
        <w:rPr>
          <w:rFonts w:cstheme="minorHAnsi"/>
        </w:rPr>
        <w:t>A modification of the PC algorithm</w:t>
      </w:r>
      <w:r w:rsidRPr="00E81DAF">
        <w:rPr>
          <w:rStyle w:val="FootnoteReference"/>
          <w:rFonts w:cstheme="minorHAnsi"/>
        </w:rPr>
        <w:footnoteReference w:id="8"/>
      </w:r>
      <w:r w:rsidRPr="009E17E1">
        <w:rPr>
          <w:rFonts w:cstheme="minorHAnsi"/>
        </w:rPr>
        <w:t xml:space="preserve"> used as data the spectrum of a target object together with spectra from a library of known pure minerals at the Jet Propulsion Laboratory, with each spectrum labeled by its mineralogical source. </w:t>
      </w:r>
      <w:r w:rsidRPr="0082248F">
        <w:t>PC was a recourse after initial experiments with neural nets performed poorly on minerals outside the training set.</w:t>
      </w:r>
      <w:r>
        <w:t xml:space="preserve"> </w:t>
      </w:r>
      <w:r w:rsidRPr="009E17E1">
        <w:rPr>
          <w:rFonts w:cstheme="minorHAnsi"/>
        </w:rPr>
        <w:t xml:space="preserve">The PC search sought to estimate whether the spectrum of the novel object could be attributed to any of the carbonate minerals in the JPL library.  That is, graphical model edges were sought between the label of the target object and the labels of the library minerals, using the intensities of spectra at multiple frequencies as data.  The data table </w:t>
      </w:r>
      <w:r w:rsidR="00CC39F0" w:rsidRPr="009E17E1">
        <w:rPr>
          <w:rFonts w:cstheme="minorHAnsi"/>
        </w:rPr>
        <w:t>was</w:t>
      </w:r>
      <w:r w:rsidRPr="009E17E1">
        <w:rPr>
          <w:rFonts w:cstheme="minorHAnsi"/>
        </w:rPr>
        <w:t xml:space="preserve"> quite different from Gebhardt’s formulation. It had rows labeled by spectral frequencies and columns labeled by known minerals and one column labeled as the target. The cell entries were the intensities of the spectrum for the row frequency and column mineral from a reference library, but with the cell entries for the target object taken from experimental or field measurements of its spectrum. Some prior knowledge specifying the interval of frequencies most characteristic of carbonates was used to restrict the data, which was also pre-processed, smoothing and removing spikes (the later due to atmospheric water), in ways blind to composition of the target object. </w:t>
      </w:r>
    </w:p>
    <w:p w14:paraId="61A7B815" w14:textId="77777777" w:rsidR="00EF3583" w:rsidRPr="00E81DAF" w:rsidRDefault="00EF3583" w:rsidP="009E17E1">
      <w:pPr>
        <w:rPr>
          <w:rFonts w:cstheme="minorHAnsi"/>
        </w:rPr>
      </w:pPr>
    </w:p>
    <w:p w14:paraId="7A4DF570" w14:textId="77777777" w:rsidR="00EF3583" w:rsidRPr="009E17E1" w:rsidRDefault="00EF3583" w:rsidP="009E17E1">
      <w:pPr>
        <w:rPr>
          <w:rFonts w:cstheme="minorHAnsi"/>
        </w:rPr>
      </w:pPr>
      <w:r w:rsidRPr="009E17E1">
        <w:rPr>
          <w:rFonts w:cstheme="minorHAnsi"/>
        </w:rPr>
        <w:t xml:space="preserve">Some of the samples from the Mojave were analyzed chemically, and all samples were assessed for carbonate content by experts </w:t>
      </w:r>
      <w:r w:rsidRPr="009E17E1">
        <w:rPr>
          <w:rFonts w:cstheme="minorHAnsi"/>
          <w:i/>
          <w:iCs/>
        </w:rPr>
        <w:t xml:space="preserve">in situ </w:t>
      </w:r>
      <w:r w:rsidRPr="009E17E1">
        <w:rPr>
          <w:rFonts w:cstheme="minorHAnsi"/>
        </w:rPr>
        <w:t xml:space="preserve">from appearance and spectral properties. The algorithm results almost perfectly matched the expert assessments of samples for the presence or absence of two specific carbonates, calcite or dolomite, and on the presence or absence of carbonates of any kind agreed in 15 of 20 samples. PC also agreed with the subset of samples </w:t>
      </w:r>
      <w:r w:rsidR="000C692A">
        <w:rPr>
          <w:rFonts w:cstheme="minorHAnsi"/>
        </w:rPr>
        <w:t xml:space="preserve">chemically </w:t>
      </w:r>
      <w:r w:rsidRPr="009E17E1">
        <w:rPr>
          <w:rFonts w:cstheme="minorHAnsi"/>
        </w:rPr>
        <w:t>tested for carbonate content.</w:t>
      </w:r>
    </w:p>
    <w:p w14:paraId="1BCDB48A" w14:textId="77777777" w:rsidR="00EF3583" w:rsidRPr="00E81DAF" w:rsidRDefault="00EF3583" w:rsidP="009E17E1">
      <w:pPr>
        <w:rPr>
          <w:rFonts w:cstheme="minorHAnsi"/>
        </w:rPr>
      </w:pPr>
    </w:p>
    <w:p w14:paraId="3D93C65C" w14:textId="77777777" w:rsidR="00EF3583" w:rsidRPr="009E17E1" w:rsidRDefault="00EF3583" w:rsidP="009E17E1">
      <w:pPr>
        <w:rPr>
          <w:rFonts w:cstheme="minorHAnsi"/>
        </w:rPr>
      </w:pPr>
      <w:r w:rsidRPr="009E17E1">
        <w:rPr>
          <w:rFonts w:cstheme="minorHAnsi"/>
        </w:rPr>
        <w:t>A second study took reflectance spectra from objects of known composition planted at NASA Ames</w:t>
      </w:r>
      <w:r w:rsidR="00125A5C">
        <w:rPr>
          <w:rFonts w:cstheme="minorHAnsi"/>
        </w:rPr>
        <w:t xml:space="preserve"> Research Center</w:t>
      </w:r>
      <w:r w:rsidRPr="009E17E1">
        <w:rPr>
          <w:rFonts w:cstheme="minorHAnsi"/>
        </w:rPr>
        <w:t xml:space="preserve">. With </w:t>
      </w:r>
      <w:r w:rsidR="00FF0E25" w:rsidRPr="009E17E1">
        <w:rPr>
          <w:rFonts w:cstheme="minorHAnsi"/>
        </w:rPr>
        <w:t>a few</w:t>
      </w:r>
      <w:r w:rsidRPr="009E17E1">
        <w:rPr>
          <w:rFonts w:cstheme="minorHAnsi"/>
        </w:rPr>
        <w:t xml:space="preserve"> scattered point errors outside the objects, modified PC correctly identified carbonate and non-carbonate regions. Multiple regression was essentially useless, scattering “C” all over the field of view.</w:t>
      </w:r>
    </w:p>
    <w:p w14:paraId="692D820C" w14:textId="77777777" w:rsidR="00EF3583" w:rsidRDefault="00EF3583" w:rsidP="009E17E1">
      <w:pPr>
        <w:rPr>
          <w:rFonts w:cstheme="minorHAnsi"/>
        </w:rPr>
      </w:pPr>
    </w:p>
    <w:p w14:paraId="11E30345" w14:textId="77777777" w:rsidR="00EF3583" w:rsidRPr="009E17E1" w:rsidRDefault="00EF3583" w:rsidP="009E17E1">
      <w:pPr>
        <w:rPr>
          <w:rFonts w:cstheme="minorHAnsi"/>
        </w:rPr>
      </w:pPr>
      <w:r>
        <w:rPr>
          <w:noProof/>
        </w:rPr>
        <w:lastRenderedPageBreak/>
        <w:drawing>
          <wp:inline distT="0" distB="0" distL="0" distR="0" wp14:anchorId="5B5AD6D2" wp14:editId="46F018E5">
            <wp:extent cx="4145654" cy="2427599"/>
            <wp:effectExtent l="0" t="0" r="0" b="0"/>
            <wp:docPr id="1683204689" name="Picture 168320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4791" name="Picture 5602747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2345" cy="2454940"/>
                    </a:xfrm>
                    <a:prstGeom prst="rect">
                      <a:avLst/>
                    </a:prstGeom>
                  </pic:spPr>
                </pic:pic>
              </a:graphicData>
            </a:graphic>
          </wp:inline>
        </w:drawing>
      </w:r>
      <w:r w:rsidRPr="009E17E1">
        <w:rPr>
          <w:rFonts w:cstheme="minorHAnsi"/>
        </w:rPr>
        <w:t xml:space="preserve"> </w:t>
      </w:r>
    </w:p>
    <w:p w14:paraId="4D0119AD" w14:textId="77777777" w:rsidR="00EF3583" w:rsidRPr="009E17E1" w:rsidRDefault="00EF3583" w:rsidP="009E17E1">
      <w:pPr>
        <w:rPr>
          <w:rFonts w:cstheme="minorHAnsi"/>
        </w:rPr>
      </w:pPr>
      <w:r w:rsidRPr="009E17E1">
        <w:rPr>
          <w:rFonts w:cstheme="minorHAnsi"/>
        </w:rPr>
        <w:t xml:space="preserve">Figure </w:t>
      </w:r>
      <w:r w:rsidR="00517FC0" w:rsidRPr="009E17E1">
        <w:rPr>
          <w:rFonts w:cstheme="minorHAnsi"/>
        </w:rPr>
        <w:t>3</w:t>
      </w:r>
      <w:r w:rsidRPr="009E17E1">
        <w:rPr>
          <w:rFonts w:cstheme="minorHAnsi"/>
        </w:rPr>
        <w:t xml:space="preserve">. PC estimation of carbonate surfaces marked by “C” from Ramsey, et al., 2002. Only the yellow rock at the top right is a carbonate.  </w:t>
      </w:r>
    </w:p>
    <w:p w14:paraId="3E42D0BF" w14:textId="77777777" w:rsidR="00EF3583" w:rsidRPr="00E81DAF" w:rsidRDefault="00EF3583" w:rsidP="009E17E1">
      <w:pPr>
        <w:rPr>
          <w:rFonts w:cstheme="minorHAnsi"/>
        </w:rPr>
      </w:pPr>
    </w:p>
    <w:p w14:paraId="244F137E" w14:textId="77777777" w:rsidR="00EF3583" w:rsidRPr="009E17E1" w:rsidRDefault="00EF3583" w:rsidP="009E17E1">
      <w:pPr>
        <w:rPr>
          <w:rFonts w:cstheme="minorHAnsi"/>
        </w:rPr>
      </w:pPr>
      <w:r w:rsidRPr="009E17E1">
        <w:rPr>
          <w:rFonts w:cstheme="minorHAnsi"/>
        </w:rPr>
        <w:t>A third study applied the modified PC algorithm to the Johns Hopkins Library of rock spectra in an informal competition with an expert spectroscopist, Ted Roush. Roush had access to the Johns Hopkins spectra but not to the mineral identities and could use any reference materials he wished and could take as much time as he wanted. In the event, he spent twelve hours on the task. PC took a few minutes on a work station of the era. The results were that for the 20+ calcite and dolomite minerals in the library, Roush was almost unerring, making only a single mistake.  But he missed almost all of the rest of the carbonate minerals in the JHU library.</w:t>
      </w:r>
      <w:r w:rsidRPr="00E81DAF">
        <w:rPr>
          <w:rStyle w:val="FootnoteReference"/>
          <w:rFonts w:cstheme="minorHAnsi"/>
        </w:rPr>
        <w:footnoteReference w:id="9"/>
      </w:r>
      <w:r w:rsidRPr="009E17E1">
        <w:rPr>
          <w:rFonts w:cstheme="minorHAnsi"/>
          <w:vertAlign w:val="superscript"/>
        </w:rPr>
        <w:t>,</w:t>
      </w:r>
      <w:r w:rsidRPr="00E81DAF">
        <w:rPr>
          <w:rStyle w:val="FootnoteReference"/>
          <w:rFonts w:cstheme="minorHAnsi"/>
        </w:rPr>
        <w:footnoteReference w:id="10"/>
      </w:r>
      <w:r w:rsidRPr="009E17E1">
        <w:rPr>
          <w:rFonts w:cstheme="minorHAnsi"/>
        </w:rPr>
        <w:t xml:space="preserve"> PC, made more errors </w:t>
      </w:r>
      <w:r w:rsidR="000C692A">
        <w:rPr>
          <w:rFonts w:cstheme="minorHAnsi"/>
        </w:rPr>
        <w:t xml:space="preserve">of omission </w:t>
      </w:r>
      <w:r w:rsidRPr="009E17E1">
        <w:rPr>
          <w:rFonts w:cstheme="minorHAnsi"/>
        </w:rPr>
        <w:t>with calcite and dolomite but correctly identified many more of the carbonate minerals</w:t>
      </w:r>
      <w:r w:rsidR="00125A5C">
        <w:rPr>
          <w:rFonts w:cstheme="minorHAnsi"/>
        </w:rPr>
        <w:t xml:space="preserve"> with few false positives</w:t>
      </w:r>
      <w:r w:rsidRPr="009E17E1">
        <w:rPr>
          <w:rFonts w:cstheme="minorHAnsi"/>
        </w:rPr>
        <w:t>. Altogether, PC was a good apprentice spectroscopist, and better than standard statistical methods</w:t>
      </w:r>
      <w:r w:rsidR="00D14C71" w:rsidRPr="009E17E1">
        <w:rPr>
          <w:rFonts w:cstheme="minorHAnsi"/>
        </w:rPr>
        <w:t xml:space="preserve"> or</w:t>
      </w:r>
      <w:r w:rsidRPr="009E17E1">
        <w:rPr>
          <w:rFonts w:cstheme="minorHAnsi"/>
        </w:rPr>
        <w:t xml:space="preserve"> neural nets</w:t>
      </w:r>
      <w:r w:rsidR="00D14C71" w:rsidRPr="009E17E1">
        <w:rPr>
          <w:rFonts w:cstheme="minorHAnsi"/>
        </w:rPr>
        <w:t>--</w:t>
      </w:r>
      <w:r w:rsidRPr="009E17E1">
        <w:rPr>
          <w:rFonts w:cstheme="minorHAnsi"/>
        </w:rPr>
        <w:t>which tended, like Roush, to fail with mineral combinations of kinds it had not been trained on.</w:t>
      </w:r>
    </w:p>
    <w:p w14:paraId="08AB9607" w14:textId="77777777" w:rsidR="00EF3583" w:rsidRDefault="00EF3583" w:rsidP="009E17E1">
      <w:pPr>
        <w:rPr>
          <w:rFonts w:cstheme="minorHAnsi"/>
        </w:rPr>
      </w:pPr>
    </w:p>
    <w:p w14:paraId="39A7486F" w14:textId="77777777" w:rsidR="00517FC0" w:rsidRPr="009E17E1" w:rsidRDefault="00EE06DA" w:rsidP="009E17E1">
      <w:pPr>
        <w:rPr>
          <w:rFonts w:cstheme="minorHAnsi"/>
        </w:rPr>
      </w:pPr>
      <w:r>
        <w:rPr>
          <w:rFonts w:cstheme="minorHAnsi"/>
        </w:rPr>
        <w:t>5</w:t>
      </w:r>
      <w:r w:rsidR="00755264">
        <w:rPr>
          <w:rFonts w:cstheme="minorHAnsi"/>
        </w:rPr>
        <w:t xml:space="preserve">.3 </w:t>
      </w:r>
      <w:r w:rsidR="00517FC0" w:rsidRPr="009E17E1">
        <w:rPr>
          <w:rFonts w:cstheme="minorHAnsi"/>
        </w:rPr>
        <w:t>Discovering gene regul</w:t>
      </w:r>
      <w:r w:rsidR="00755264">
        <w:rPr>
          <w:rFonts w:cstheme="minorHAnsi"/>
        </w:rPr>
        <w:t>ators</w:t>
      </w:r>
      <w:r w:rsidR="00517FC0" w:rsidRPr="009E17E1">
        <w:rPr>
          <w:rFonts w:cstheme="minorHAnsi"/>
        </w:rPr>
        <w:t>.</w:t>
      </w:r>
    </w:p>
    <w:p w14:paraId="6192A583" w14:textId="77777777" w:rsidR="00517FC0" w:rsidRDefault="00517FC0" w:rsidP="009E17E1">
      <w:pPr>
        <w:rPr>
          <w:rFonts w:cstheme="minorHAnsi"/>
        </w:rPr>
      </w:pPr>
    </w:p>
    <w:p w14:paraId="51E46E9A" w14:textId="655CB14D" w:rsidR="00EF3583" w:rsidRDefault="00755264" w:rsidP="009E17E1">
      <w:r>
        <w:rPr>
          <w:rFonts w:cstheme="minorHAnsi"/>
        </w:rPr>
        <w:t xml:space="preserve">Exploiting </w:t>
      </w:r>
      <w:r w:rsidR="00EB112B">
        <w:rPr>
          <w:rFonts w:cstheme="minorHAnsi"/>
        </w:rPr>
        <w:t>the</w:t>
      </w:r>
      <w:r>
        <w:rPr>
          <w:rFonts w:cstheme="minorHAnsi"/>
        </w:rPr>
        <w:t xml:space="preserve"> ambiguity in “constitution,” s</w:t>
      </w:r>
      <w:r w:rsidR="00EF3583" w:rsidRPr="009E17E1">
        <w:rPr>
          <w:rFonts w:cstheme="minorHAnsi"/>
        </w:rPr>
        <w:t>ome of B and  C’s  simulated examples are about discovering the relati</w:t>
      </w:r>
      <w:r w:rsidR="00EF3583">
        <w:t xml:space="preserve">ons among features of a system rather than discovering what is in the system. There are tests of PC in identifying such relations in natural systems, albeit where </w:t>
      </w:r>
      <w:r w:rsidR="00EF3583">
        <w:lastRenderedPageBreak/>
        <w:t xml:space="preserve">determinacies, if any, are unknown, and where, as in all empirical science, there is measurement error. </w:t>
      </w:r>
      <w:proofErr w:type="spellStart"/>
      <w:r w:rsidR="00EF3583">
        <w:t>Steckhoven</w:t>
      </w:r>
      <w:proofErr w:type="spellEnd"/>
      <w:r w:rsidR="00EF3583">
        <w:t xml:space="preserve">, et al., (2011), applied PC within a subsampling and effect estimation ranking design they call </w:t>
      </w:r>
      <w:proofErr w:type="spellStart"/>
      <w:r w:rsidR="00EF3583">
        <w:t>CStar</w:t>
      </w:r>
      <w:proofErr w:type="spellEnd"/>
      <w:r w:rsidR="00EF3583">
        <w:t xml:space="preserve"> to observational data on yeast gene expression to identify regulatory genes. They then compared the results with established experimental determinations of gene regulation relations in the species.  Their results</w:t>
      </w:r>
      <w:r w:rsidR="00345F74">
        <w:t xml:space="preserve"> for the PC method, </w:t>
      </w:r>
      <w:proofErr w:type="spellStart"/>
      <w:r w:rsidR="00345F74">
        <w:t>CStar</w:t>
      </w:r>
      <w:proofErr w:type="spellEnd"/>
      <w:r w:rsidR="00EF3583">
        <w:t>, compared with random guessing and commonly used statistical procedures (regression</w:t>
      </w:r>
      <w:r w:rsidR="00345F74">
        <w:t xml:space="preserve">, </w:t>
      </w:r>
      <w:r w:rsidR="00EF3583">
        <w:t>LASSO</w:t>
      </w:r>
      <w:r w:rsidR="00345F74">
        <w:t>, elastic net, simple correlation</w:t>
      </w:r>
      <w:r w:rsidR="00EF3583">
        <w:t>)</w:t>
      </w:r>
      <w:r w:rsidR="00254D0C">
        <w:t>,</w:t>
      </w:r>
      <w:r w:rsidR="00EF3583">
        <w:t xml:space="preserve"> </w:t>
      </w:r>
      <w:r w:rsidR="00345F74">
        <w:t xml:space="preserve">and their method without </w:t>
      </w:r>
      <w:r w:rsidR="00254D0C">
        <w:t>effect estimation</w:t>
      </w:r>
      <w:r w:rsidR="00345F74">
        <w:t xml:space="preserve"> (IDA) </w:t>
      </w:r>
      <w:r w:rsidR="00EF3583">
        <w:t xml:space="preserve">are summarized in the receiver operating characteristic (ROC) curves shown in Figure </w:t>
      </w:r>
      <w:r w:rsidR="00D14C71">
        <w:t>4</w:t>
      </w:r>
      <w:r w:rsidR="00EF3583">
        <w:t xml:space="preserve"> (their Figure 2).</w:t>
      </w:r>
    </w:p>
    <w:p w14:paraId="4036CABE" w14:textId="77777777" w:rsidR="00254D0C" w:rsidRDefault="00254D0C" w:rsidP="009E17E1"/>
    <w:p w14:paraId="53E8B63E" w14:textId="77777777" w:rsidR="00254D0C" w:rsidRDefault="00254D0C" w:rsidP="009E17E1"/>
    <w:p w14:paraId="4373E5E2" w14:textId="77777777" w:rsidR="00EF3583" w:rsidRDefault="002F61C4" w:rsidP="009E17E1">
      <w:r>
        <w:rPr>
          <w:noProof/>
        </w:rPr>
        <w:drawing>
          <wp:inline distT="0" distB="0" distL="0" distR="0" wp14:anchorId="03F7E488" wp14:editId="5806F8FE">
            <wp:extent cx="4255911" cy="2697229"/>
            <wp:effectExtent l="0" t="0" r="0" b="0"/>
            <wp:docPr id="1986251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51760" name="Picture 1986251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8231" cy="2787426"/>
                    </a:xfrm>
                    <a:prstGeom prst="rect">
                      <a:avLst/>
                    </a:prstGeom>
                  </pic:spPr>
                </pic:pic>
              </a:graphicData>
            </a:graphic>
          </wp:inline>
        </w:drawing>
      </w:r>
    </w:p>
    <w:p w14:paraId="5046E412" w14:textId="77777777" w:rsidR="00975AC5" w:rsidRDefault="00975AC5" w:rsidP="009E17E1"/>
    <w:p w14:paraId="4AA85FA1" w14:textId="320EEDCD" w:rsidR="00EF3583" w:rsidRDefault="00EF3583" w:rsidP="009E17E1">
      <w:r>
        <w:t xml:space="preserve">Figure </w:t>
      </w:r>
      <w:r w:rsidR="000B5E46">
        <w:t>4</w:t>
      </w:r>
      <w:r>
        <w:t xml:space="preserve">. </w:t>
      </w:r>
      <w:proofErr w:type="spellStart"/>
      <w:r>
        <w:t>Steckhoven</w:t>
      </w:r>
      <w:proofErr w:type="spellEnd"/>
      <w:r>
        <w:t xml:space="preserve">, et al., comparison of accuracy </w:t>
      </w:r>
      <w:r w:rsidR="002F61C4">
        <w:t xml:space="preserve">of a </w:t>
      </w:r>
      <w:r>
        <w:t>PC method (</w:t>
      </w:r>
      <w:proofErr w:type="spellStart"/>
      <w:r>
        <w:t>CStaR</w:t>
      </w:r>
      <w:proofErr w:type="spellEnd"/>
      <w:r>
        <w:t xml:space="preserve">) </w:t>
      </w:r>
      <w:r w:rsidR="00254D0C">
        <w:t xml:space="preserve">combined with subsampling and effect estimation </w:t>
      </w:r>
      <w:r>
        <w:t>and other methods for identifying gene regulators in yeast.</w:t>
      </w:r>
    </w:p>
    <w:p w14:paraId="38697C34" w14:textId="77777777" w:rsidR="00EF3583" w:rsidRDefault="00EF3583" w:rsidP="009E17E1"/>
    <w:p w14:paraId="41CEB321" w14:textId="10250519" w:rsidR="00EF3583" w:rsidRDefault="00EF3583" w:rsidP="009E17E1">
      <w:r>
        <w:t xml:space="preserve">Their experiment was repeated by an independent group with similar results. In a separate experiment </w:t>
      </w:r>
      <w:proofErr w:type="spellStart"/>
      <w:r w:rsidR="00517FC0">
        <w:t>Steckhoven</w:t>
      </w:r>
      <w:proofErr w:type="spellEnd"/>
      <w:r w:rsidR="00517FC0">
        <w:t xml:space="preserve">, et al. </w:t>
      </w:r>
      <w:r>
        <w:t xml:space="preserve">applied the same method to search for genes that regulate flowering time for </w:t>
      </w:r>
      <w:r w:rsidRPr="009E17E1">
        <w:rPr>
          <w:i/>
          <w:iCs/>
        </w:rPr>
        <w:t>A. thaliana</w:t>
      </w:r>
      <w:r w:rsidRPr="009E17E1">
        <w:rPr>
          <w:i/>
          <w:iCs/>
          <w:sz w:val="18"/>
          <w:szCs w:val="18"/>
        </w:rPr>
        <w:t xml:space="preserve"> </w:t>
      </w:r>
      <w:r>
        <w:t>from among more than 20,000 candidate genes using as data for PC the gene expression profiles and flowering times for only 47 plants, discovering</w:t>
      </w:r>
      <w:r w:rsidR="00254D0C">
        <w:t xml:space="preserve"> 5</w:t>
      </w:r>
      <w:r>
        <w:t xml:space="preserve"> known and </w:t>
      </w:r>
      <w:r w:rsidR="00254D0C">
        <w:t>4</w:t>
      </w:r>
      <w:r>
        <w:t xml:space="preserve"> novel regulators among the top </w:t>
      </w:r>
      <w:r w:rsidR="00254D0C">
        <w:t>5%</w:t>
      </w:r>
      <w:r>
        <w:t xml:space="preserve"> of their ranking of genes, confirmed by subsequent gene knockout experiments. No false positives were obtained, but some plants with modified genomes did not survive. </w:t>
      </w:r>
    </w:p>
    <w:p w14:paraId="31BAC378" w14:textId="77777777" w:rsidR="002373EF" w:rsidRDefault="002373EF" w:rsidP="009E17E1"/>
    <w:p w14:paraId="64E99B33" w14:textId="77777777" w:rsidR="002373EF" w:rsidRDefault="002373EF" w:rsidP="002373EF">
      <w:pPr>
        <w:pStyle w:val="ListParagraph"/>
        <w:numPr>
          <w:ilvl w:val="0"/>
          <w:numId w:val="17"/>
        </w:numPr>
        <w:ind w:left="0" w:firstLine="360"/>
      </w:pPr>
      <w:r>
        <w:t>Comparison with Regression</w:t>
      </w:r>
    </w:p>
    <w:p w14:paraId="70F3CDBD" w14:textId="77777777" w:rsidR="002373EF" w:rsidRDefault="002373EF" w:rsidP="002373EF">
      <w:pPr>
        <w:pStyle w:val="ListParagraph"/>
        <w:ind w:left="360"/>
      </w:pPr>
    </w:p>
    <w:p w14:paraId="3A614335" w14:textId="5082BDBA" w:rsidR="002373EF" w:rsidRDefault="002373EF" w:rsidP="002373EF">
      <w:pPr>
        <w:pStyle w:val="ListParagraph"/>
        <w:ind w:left="0"/>
      </w:pPr>
      <w:r>
        <w:t xml:space="preserve">Another standard to which one might hold PC is comparison with standard methods for identifying composition or causality. Regression methods are widely used, and sometimes </w:t>
      </w:r>
      <w:r>
        <w:lastRenderedPageBreak/>
        <w:t>advocated</w:t>
      </w:r>
      <w:r w:rsidR="00424FFF">
        <w:t xml:space="preserve"> for such purposes (Rawlings,1988)</w:t>
      </w:r>
      <w:r w:rsidR="00424FFF">
        <w:rPr>
          <w:rStyle w:val="FootnoteReference"/>
        </w:rPr>
        <w:footnoteReference w:id="11"/>
      </w:r>
      <w:r>
        <w:t xml:space="preserve">. </w:t>
      </w:r>
      <w:r w:rsidR="00C551E3">
        <w:t xml:space="preserve">We have </w:t>
      </w:r>
      <w:r w:rsidR="008B4CD4">
        <w:t>described</w:t>
      </w:r>
      <w:r w:rsidR="00C551E3">
        <w:t xml:space="preserve"> </w:t>
      </w:r>
      <w:r w:rsidR="008B4CD4">
        <w:t xml:space="preserve">their inferiority to PC </w:t>
      </w:r>
      <w:r w:rsidR="00DC26EC">
        <w:t xml:space="preserve">in </w:t>
      </w:r>
      <w:r w:rsidR="00C551E3">
        <w:t xml:space="preserve">some particular empirical cases, but there are more general </w:t>
      </w:r>
      <w:r w:rsidR="00FE24E5">
        <w:t>considerations.</w:t>
      </w:r>
      <w:r w:rsidR="002F61C4">
        <w:t xml:space="preserve"> </w:t>
      </w:r>
      <w:r>
        <w:t>Whether linear or logistic or otherwise, regressions share the feature that the effect or composition of one variable for another is estimated by conditioning simultaneously on all other “explanatory” variables. PC, as noted, conditions only on selected subsets</w:t>
      </w:r>
      <w:r w:rsidR="008B4CD4">
        <w:t>;</w:t>
      </w:r>
      <w:r>
        <w:t xml:space="preserve"> other subsequent “greedy” algorithms </w:t>
      </w:r>
      <w:r w:rsidR="00FE24E5">
        <w:t xml:space="preserve">also </w:t>
      </w:r>
      <w:r>
        <w:t>con</w:t>
      </w:r>
      <w:r w:rsidR="00FE24E5">
        <w:t>sider</w:t>
      </w:r>
      <w:r>
        <w:t xml:space="preserve"> only selected subsets of other variables.</w:t>
      </w:r>
      <w:r w:rsidR="002F61C4">
        <w:t xml:space="preserve"> </w:t>
      </w:r>
    </w:p>
    <w:p w14:paraId="748DC577" w14:textId="77777777" w:rsidR="00C94535" w:rsidRDefault="00C94535" w:rsidP="002373EF">
      <w:pPr>
        <w:pStyle w:val="ListParagraph"/>
        <w:ind w:left="0"/>
      </w:pPr>
    </w:p>
    <w:p w14:paraId="405C1F52" w14:textId="539ABBF0" w:rsidR="002373EF" w:rsidRDefault="00C551E3" w:rsidP="002373EF">
      <w:pPr>
        <w:pStyle w:val="ListParagraph"/>
        <w:ind w:left="0"/>
      </w:pPr>
      <w:r>
        <w:t xml:space="preserve">Regression cannot be </w:t>
      </w:r>
      <w:r w:rsidR="00E86676">
        <w:t xml:space="preserve">used to </w:t>
      </w:r>
      <w:r>
        <w:t>estimate</w:t>
      </w:r>
      <w:r w:rsidR="00E86676">
        <w:t xml:space="preserve"> causal</w:t>
      </w:r>
      <w:r w:rsidR="00C94535">
        <w:t>ity</w:t>
      </w:r>
      <w:r w:rsidR="00E86676">
        <w:t xml:space="preserve"> or composition</w:t>
      </w:r>
      <w:r>
        <w:t xml:space="preserve"> </w:t>
      </w:r>
      <w:r w:rsidR="00046E46">
        <w:t xml:space="preserve">(or anything) </w:t>
      </w:r>
      <w:r>
        <w:t xml:space="preserve">when then number of </w:t>
      </w:r>
      <w:r w:rsidR="00E86676">
        <w:t xml:space="preserve">prediction </w:t>
      </w:r>
      <w:r>
        <w:t xml:space="preserve">variables exceeds the number of data points. PC and related greedy algorithms can in most cases. The Fast Greedy Equivalence search, for example, an algorithm that exploits conditional independence relations using a quasi-Bayesian score, has recovered more than 90% of a million variable </w:t>
      </w:r>
      <w:r w:rsidR="00AB64D5">
        <w:t xml:space="preserve">simulated </w:t>
      </w:r>
      <w:r>
        <w:t>structure with only 10% false positives in a problem with one thousand cases in the data.</w:t>
      </w:r>
      <w:r w:rsidR="005C00D4">
        <w:rPr>
          <w:rStyle w:val="FootnoteReference"/>
        </w:rPr>
        <w:footnoteReference w:id="12"/>
      </w:r>
      <w:r>
        <w:t xml:space="preserve"> </w:t>
      </w:r>
      <w:r w:rsidR="008B4CD4">
        <w:t xml:space="preserve">(Ramsey, et al. 2017). </w:t>
      </w:r>
    </w:p>
    <w:p w14:paraId="292A692D" w14:textId="77777777" w:rsidR="00C551E3" w:rsidRDefault="00C551E3" w:rsidP="002373EF">
      <w:pPr>
        <w:pStyle w:val="ListParagraph"/>
        <w:ind w:left="0"/>
      </w:pPr>
    </w:p>
    <w:p w14:paraId="5B11BBC3" w14:textId="77777777" w:rsidR="00C551E3" w:rsidRDefault="00C551E3" w:rsidP="002373EF">
      <w:pPr>
        <w:pStyle w:val="ListParagraph"/>
        <w:ind w:left="0"/>
      </w:pPr>
      <w:r>
        <w:t xml:space="preserve">Regression fails when a proper subset of the predictors suffices to account for almost all of the </w:t>
      </w:r>
      <w:r w:rsidR="00E86676">
        <w:t xml:space="preserve">variance of the target variable. PC does not if it does not select such a set for conditioning. For related reasons, PC reduces (but does not eliminate) problems of multicollinearity that arise when a multitude of prediction variables determine, or almost determine, the value of another predictor.  </w:t>
      </w:r>
    </w:p>
    <w:p w14:paraId="525D0E91" w14:textId="77777777" w:rsidR="00E86676" w:rsidRDefault="00E86676" w:rsidP="002373EF">
      <w:pPr>
        <w:pStyle w:val="ListParagraph"/>
        <w:ind w:left="0"/>
      </w:pPr>
    </w:p>
    <w:p w14:paraId="5704ABA3" w14:textId="77777777" w:rsidR="00CA139D" w:rsidRDefault="002F61C4" w:rsidP="002373EF">
      <w:pPr>
        <w:pStyle w:val="ListParagraph"/>
        <w:ind w:left="0"/>
      </w:pPr>
      <w:r>
        <w:t>When</w:t>
      </w:r>
      <w:r w:rsidR="00E86676">
        <w:t xml:space="preserve"> a single predictor variable, X,  shares an unmeasured common cause with </w:t>
      </w:r>
      <w:r>
        <w:t xml:space="preserve">an outcome variable Y, other predictors that cause X or share an unmeasured common cause with X, but do not cause Y, regression will estimate that these other predictors directly influence Y.  </w:t>
      </w:r>
      <w:r w:rsidR="009E09CD">
        <w:t xml:space="preserve">If the associations are strong but not deterministic, </w:t>
      </w:r>
      <w:r>
        <w:t>PC will not.</w:t>
      </w:r>
    </w:p>
    <w:p w14:paraId="693979AF" w14:textId="77777777" w:rsidR="002F61C4" w:rsidRDefault="002F61C4" w:rsidP="002373EF">
      <w:pPr>
        <w:pStyle w:val="ListParagraph"/>
        <w:ind w:left="0"/>
      </w:pPr>
    </w:p>
    <w:p w14:paraId="1AC06339" w14:textId="77777777" w:rsidR="0071280E" w:rsidRDefault="0071280E" w:rsidP="009E17E1"/>
    <w:p w14:paraId="61AB3EFF" w14:textId="77777777" w:rsidR="00FD003D" w:rsidRDefault="00FD003D" w:rsidP="00FD003D">
      <w:pPr>
        <w:pStyle w:val="ListParagraph"/>
        <w:numPr>
          <w:ilvl w:val="0"/>
          <w:numId w:val="17"/>
        </w:numPr>
      </w:pPr>
      <w:r>
        <w:t>The Real Problems</w:t>
      </w:r>
    </w:p>
    <w:p w14:paraId="019CACCF" w14:textId="77777777" w:rsidR="00FD003D" w:rsidRDefault="00FD003D" w:rsidP="00FD003D"/>
    <w:p w14:paraId="729E3173" w14:textId="77777777" w:rsidR="00FD003D" w:rsidRDefault="00FD003D" w:rsidP="00FD003D">
      <w:r>
        <w:t xml:space="preserve">PC requires conditional independence tests. Appropriate tests depend on the joint distribution of the variables. A general test, appropriate for a wide range of distributions, is available, but its time requirements increase with the number of data points and </w:t>
      </w:r>
      <w:r w:rsidR="00F504A2">
        <w:t xml:space="preserve">therefore </w:t>
      </w:r>
      <w:r>
        <w:t xml:space="preserve">it can be very </w:t>
      </w:r>
      <w:r w:rsidR="00F504A2">
        <w:t>s</w:t>
      </w:r>
      <w:r>
        <w:t xml:space="preserve">low. </w:t>
      </w:r>
    </w:p>
    <w:p w14:paraId="39DC0815" w14:textId="77777777" w:rsidR="00FD003D" w:rsidRDefault="00FD003D" w:rsidP="00FD003D"/>
    <w:p w14:paraId="49E00757" w14:textId="69887D3E" w:rsidR="00855F65" w:rsidRDefault="00FD003D" w:rsidP="00FD003D">
      <w:r>
        <w:t xml:space="preserve">PC assumes there are no unobserved common causes, and in real data, especially observational data, that is often a dubious assumption. </w:t>
      </w:r>
      <w:r w:rsidR="00F504A2">
        <w:t xml:space="preserve">PC is defeated by certain kinds of measurement </w:t>
      </w:r>
      <w:proofErr w:type="gramStart"/>
      <w:r w:rsidR="00F504A2">
        <w:t>error</w:t>
      </w:r>
      <w:r w:rsidR="00595164">
        <w:t>s</w:t>
      </w:r>
      <w:r w:rsidR="00F504A2">
        <w:t>,</w:t>
      </w:r>
      <w:proofErr w:type="gramEnd"/>
      <w:r w:rsidR="00F504A2">
        <w:t xml:space="preserve"> in which cases it does find false positives</w:t>
      </w:r>
      <w:r w:rsidR="00855F65">
        <w:t>.</w:t>
      </w:r>
    </w:p>
    <w:p w14:paraId="32867736" w14:textId="77777777" w:rsidR="00855F65" w:rsidRDefault="00855F65" w:rsidP="00FD003D"/>
    <w:p w14:paraId="6B982DF4" w14:textId="599A7EA5" w:rsidR="00FD003D" w:rsidRDefault="00855F65" w:rsidP="00FD003D">
      <w:r>
        <w:lastRenderedPageBreak/>
        <w:t xml:space="preserve">Data may be from a mixture of distinct causal structures with distinct probability distributions. At least for Gaussian data, there is a published solution (Zhang and </w:t>
      </w:r>
      <w:proofErr w:type="spellStart"/>
      <w:r>
        <w:t>Glymour</w:t>
      </w:r>
      <w:proofErr w:type="spellEnd"/>
      <w:r>
        <w:t xml:space="preserve">, 2020).  </w:t>
      </w:r>
    </w:p>
    <w:p w14:paraId="67C24F06" w14:textId="77777777" w:rsidR="000F1E82" w:rsidRDefault="000F1E82" w:rsidP="00FD003D"/>
    <w:p w14:paraId="59A8535F" w14:textId="072D673F" w:rsidR="000F1E82" w:rsidRDefault="000F1E82" w:rsidP="00FD003D">
      <w:r>
        <w:t xml:space="preserve">Finally, the sample may be biased, for example if membership in the sample is dependent on </w:t>
      </w:r>
      <w:r w:rsidR="00D774B6">
        <w:t>values of some of the measured variables</w:t>
      </w:r>
      <w:r w:rsidR="009C0B3F">
        <w:t xml:space="preserve"> (Zhang, et al., 2016).</w:t>
      </w:r>
    </w:p>
    <w:p w14:paraId="699D027C" w14:textId="77777777" w:rsidR="00790550" w:rsidRDefault="00790550" w:rsidP="00FD003D"/>
    <w:p w14:paraId="7A31BEA2" w14:textId="792E14BD" w:rsidR="00790550" w:rsidRDefault="00790550" w:rsidP="00790550">
      <w:pPr>
        <w:pStyle w:val="ListParagraph"/>
        <w:numPr>
          <w:ilvl w:val="0"/>
          <w:numId w:val="17"/>
        </w:numPr>
      </w:pPr>
      <w:r>
        <w:t xml:space="preserve">Back to </w:t>
      </w:r>
      <w:proofErr w:type="spellStart"/>
      <w:r>
        <w:t>Gebharter</w:t>
      </w:r>
      <w:proofErr w:type="spellEnd"/>
    </w:p>
    <w:p w14:paraId="2E7FCE5D" w14:textId="77777777" w:rsidR="00790550" w:rsidRDefault="00790550" w:rsidP="00790550"/>
    <w:p w14:paraId="1B07F1D3" w14:textId="52EECBEF" w:rsidR="00790550" w:rsidRDefault="00790550" w:rsidP="00790550">
      <w:r>
        <w:t xml:space="preserve">We </w:t>
      </w:r>
      <w:r w:rsidR="004B44DB">
        <w:t>intend only to respond to many of B and C’s criticism of PC, not</w:t>
      </w:r>
      <w:r>
        <w:t xml:space="preserve"> to support </w:t>
      </w:r>
      <w:proofErr w:type="spellStart"/>
      <w:r>
        <w:t>Gebharter’s</w:t>
      </w:r>
      <w:proofErr w:type="spellEnd"/>
      <w:r>
        <w:t xml:space="preserve"> </w:t>
      </w:r>
      <w:r w:rsidR="00AF6571">
        <w:t xml:space="preserve">specific </w:t>
      </w:r>
      <w:r>
        <w:t>proposal for discovering the constitution of the mind. It has previously been proposed that mental processes accord with Bayes net or dynamical Bayes net representations (</w:t>
      </w:r>
      <w:proofErr w:type="spellStart"/>
      <w:r>
        <w:t>Glymour</w:t>
      </w:r>
      <w:proofErr w:type="spellEnd"/>
      <w:r w:rsidR="006A41FD">
        <w:t>, 2001</w:t>
      </w:r>
      <w:r>
        <w:t>;  Gopnik, et al.</w:t>
      </w:r>
      <w:r w:rsidR="006A41FD">
        <w:t>, 2003</w:t>
      </w:r>
      <w:r>
        <w:t xml:space="preserve">), but even were that true it would not warrant using methods such as PC for discovering such structures. One reason is that psychological data do not accord with </w:t>
      </w:r>
      <w:proofErr w:type="spellStart"/>
      <w:r>
        <w:t>Gebharter’s</w:t>
      </w:r>
      <w:proofErr w:type="spellEnd"/>
      <w:r>
        <w:t xml:space="preserve"> data framework. Except in </w:t>
      </w:r>
      <w:proofErr w:type="spellStart"/>
      <w:r>
        <w:t>introspectionist</w:t>
      </w:r>
      <w:proofErr w:type="spellEnd"/>
      <w:r>
        <w:t xml:space="preserve"> methods that are now widely distained in psychology, data do not provide values of mental states, only of human behavior in experimental or observational circumstances</w:t>
      </w:r>
      <w:r w:rsidR="00AF6571">
        <w:t xml:space="preserve"> or of physical effects </w:t>
      </w:r>
      <w:r w:rsidR="00C83392">
        <w:t>of brain physiology in</w:t>
      </w:r>
      <w:r w:rsidR="00AF6571">
        <w:t xml:space="preserve"> experimental situations, as for example in functional magnetic resonance imaging. There are, however recent algorithmic methods for inferring unmeasured causes of measured variables </w:t>
      </w:r>
      <w:r w:rsidR="00DA116B">
        <w:t xml:space="preserve">with specific distribution families </w:t>
      </w:r>
      <w:r w:rsidR="00AF6571">
        <w:t>(</w:t>
      </w:r>
      <w:proofErr w:type="spellStart"/>
      <w:r w:rsidR="00DA116B">
        <w:t>Zie</w:t>
      </w:r>
      <w:proofErr w:type="spellEnd"/>
      <w:r w:rsidR="00DA116B">
        <w:t>, et al.,</w:t>
      </w:r>
      <w:r w:rsidR="004B44DB">
        <w:t xml:space="preserve"> </w:t>
      </w:r>
      <w:r w:rsidR="00DA116B">
        <w:t>2022</w:t>
      </w:r>
      <w:r w:rsidR="004B44DB">
        <w:t>; Kong, et al., 2023</w:t>
      </w:r>
      <w:r w:rsidR="00AF6571">
        <w:t>).</w:t>
      </w:r>
    </w:p>
    <w:p w14:paraId="4827D397" w14:textId="77777777" w:rsidR="00FD003D" w:rsidRDefault="00FD003D" w:rsidP="00FD003D"/>
    <w:p w14:paraId="3AED1B8D" w14:textId="77777777" w:rsidR="0071280E" w:rsidRDefault="0071280E" w:rsidP="00755264">
      <w:pPr>
        <w:pStyle w:val="ListParagraph"/>
        <w:numPr>
          <w:ilvl w:val="0"/>
          <w:numId w:val="17"/>
        </w:numPr>
      </w:pPr>
      <w:r>
        <w:t>Conclusion</w:t>
      </w:r>
    </w:p>
    <w:p w14:paraId="3546C5F1" w14:textId="77777777" w:rsidR="00517FC0" w:rsidRDefault="008B4CD4" w:rsidP="009E17E1">
      <w:r>
        <w:t xml:space="preserve"> </w:t>
      </w:r>
    </w:p>
    <w:p w14:paraId="77248098" w14:textId="7788B5E3" w:rsidR="00517FC0" w:rsidRDefault="00A621EF" w:rsidP="009E17E1">
      <w:r>
        <w:t>An eminent philosopher once told one of us that philosophy is destructive testing</w:t>
      </w:r>
      <w:r w:rsidR="002140BA">
        <w:t>.</w:t>
      </w:r>
      <w:r>
        <w:rPr>
          <w:rStyle w:val="FootnoteReference"/>
        </w:rPr>
        <w:footnoteReference w:id="13"/>
      </w:r>
      <w:r>
        <w:t xml:space="preserve"> </w:t>
      </w:r>
      <w:r w:rsidR="002140BA">
        <w:t xml:space="preserve">B </w:t>
      </w:r>
      <w:r>
        <w:t xml:space="preserve">and C </w:t>
      </w:r>
      <w:r w:rsidR="002140BA">
        <w:t>undertake such</w:t>
      </w:r>
      <w:r>
        <w:t xml:space="preserve"> a service</w:t>
      </w:r>
      <w:r w:rsidR="002140BA">
        <w:t xml:space="preserve"> for </w:t>
      </w:r>
      <w:r>
        <w:t xml:space="preserve">PC and kindred algorithms. Unfortunately, many of </w:t>
      </w:r>
      <w:r w:rsidR="003F07DD">
        <w:t xml:space="preserve">the </w:t>
      </w:r>
      <w:r>
        <w:t>claims and</w:t>
      </w:r>
      <w:r w:rsidR="009E09CD">
        <w:t xml:space="preserve"> </w:t>
      </w:r>
      <w:r w:rsidR="003F07DD">
        <w:t>complaint</w:t>
      </w:r>
      <w:r w:rsidR="009E09CD">
        <w:t>s</w:t>
      </w:r>
      <w:r w:rsidR="003F07DD">
        <w:t xml:space="preserve"> B and C lodge against the </w:t>
      </w:r>
      <w:r w:rsidR="009E09CD">
        <w:t xml:space="preserve">capacity of the </w:t>
      </w:r>
      <w:r w:rsidR="003F07DD">
        <w:t>PC algorithm</w:t>
      </w:r>
      <w:r w:rsidR="009E09CD">
        <w:t xml:space="preserve"> to recover composit</w:t>
      </w:r>
      <w:r>
        <w:t>i</w:t>
      </w:r>
      <w:r w:rsidR="009E09CD">
        <w:t>on</w:t>
      </w:r>
      <w:r>
        <w:t xml:space="preserve"> are mistaken</w:t>
      </w:r>
      <w:r w:rsidR="00EB112B">
        <w:t xml:space="preserve">. </w:t>
      </w:r>
      <w:r w:rsidR="006C6513">
        <w:t xml:space="preserve">PC cannot discover </w:t>
      </w:r>
      <w:r w:rsidR="00EE06DA">
        <w:t xml:space="preserve">“constitution” </w:t>
      </w:r>
      <w:r w:rsidR="006C6513">
        <w:t xml:space="preserve">relations in data framed as Gebhardt imagines, but </w:t>
      </w:r>
      <w:r w:rsidR="005C4DA5">
        <w:t>its limitations for inference to composition in that framework are essentially the same as those for causal inference</w:t>
      </w:r>
      <w:r w:rsidR="00A068E9">
        <w:t xml:space="preserve"> and largely unrelated to the criticisms of B and C</w:t>
      </w:r>
      <w:r w:rsidR="00963253">
        <w:t>. B and C wrongly claim that PC has never been successfully used to discover co</w:t>
      </w:r>
      <w:r w:rsidR="00A20398">
        <w:t>nstitution</w:t>
      </w:r>
      <w:r w:rsidR="00963253">
        <w:t xml:space="preserve">. </w:t>
      </w:r>
      <w:r w:rsidR="006C6513">
        <w:t xml:space="preserve">Moreover, </w:t>
      </w:r>
      <w:proofErr w:type="spellStart"/>
      <w:r w:rsidR="006C6513">
        <w:t>Gebhardt</w:t>
      </w:r>
      <w:r w:rsidR="00A20398">
        <w:t>er</w:t>
      </w:r>
      <w:r w:rsidR="006C6513">
        <w:t>’s</w:t>
      </w:r>
      <w:proofErr w:type="spellEnd"/>
      <w:r w:rsidR="006C6513">
        <w:t xml:space="preserve"> framing is special</w:t>
      </w:r>
      <w:r w:rsidR="00D87B2A">
        <w:t>. Q</w:t>
      </w:r>
      <w:r w:rsidR="006C6513">
        <w:t xml:space="preserve">uite different data </w:t>
      </w:r>
      <w:r w:rsidR="00457972">
        <w:t>acquisition</w:t>
      </w:r>
      <w:r w:rsidR="006C6513">
        <w:t xml:space="preserve"> </w:t>
      </w:r>
      <w:r w:rsidR="00457972">
        <w:t xml:space="preserve">and representation </w:t>
      </w:r>
      <w:r w:rsidR="006C6513">
        <w:t xml:space="preserve">schemes are possible, are used in practice, and PC </w:t>
      </w:r>
      <w:r w:rsidR="00C8710B">
        <w:t xml:space="preserve">succeeds in them—indeed succeeds better than more commonly used statistical procedures. </w:t>
      </w:r>
      <w:r w:rsidR="002140BA">
        <w:t>When a</w:t>
      </w:r>
      <w:r w:rsidR="003F07DD">
        <w:t xml:space="preserve"> </w:t>
      </w:r>
      <w:r w:rsidR="000B5E46">
        <w:t xml:space="preserve">new </w:t>
      </w:r>
      <w:r w:rsidR="003F07DD">
        <w:t xml:space="preserve">algorithm more accurate </w:t>
      </w:r>
      <w:r w:rsidR="00D269F0">
        <w:t xml:space="preserve">or more informative </w:t>
      </w:r>
      <w:r w:rsidR="003F07DD">
        <w:t xml:space="preserve">than PC </w:t>
      </w:r>
      <w:r w:rsidR="002140BA">
        <w:t xml:space="preserve">appeared, </w:t>
      </w:r>
      <w:r>
        <w:t>P</w:t>
      </w:r>
      <w:r w:rsidR="002C6FF9">
        <w:t xml:space="preserve">eter </w:t>
      </w:r>
      <w:proofErr w:type="spellStart"/>
      <w:r w:rsidR="002C6FF9">
        <w:t>Spirtes</w:t>
      </w:r>
      <w:proofErr w:type="spellEnd"/>
      <w:r w:rsidR="002C6FF9">
        <w:t xml:space="preserve">, the P in PC, once remarked that everything beats PC. </w:t>
      </w:r>
      <w:r w:rsidR="000B5E46">
        <w:t>Not</w:t>
      </w:r>
      <w:r w:rsidR="002C6FF9">
        <w:t xml:space="preserve"> quite. </w:t>
      </w:r>
      <w:r w:rsidR="007B6BF4">
        <w:rPr>
          <w:rStyle w:val="FootnoteReference"/>
        </w:rPr>
        <w:footnoteReference w:id="14"/>
      </w:r>
    </w:p>
    <w:p w14:paraId="4E664373" w14:textId="77777777" w:rsidR="005E779F" w:rsidRPr="009E17E1" w:rsidRDefault="005E779F" w:rsidP="009E17E1">
      <w:pPr>
        <w:rPr>
          <w:rFonts w:cstheme="minorHAnsi"/>
        </w:rPr>
      </w:pPr>
      <w:r w:rsidRPr="009E17E1">
        <w:rPr>
          <w:rFonts w:cstheme="minorHAnsi"/>
        </w:rPr>
        <w:br w:type="page"/>
      </w:r>
    </w:p>
    <w:p w14:paraId="443672C3" w14:textId="77777777" w:rsidR="006A26C3" w:rsidRDefault="006A26C3" w:rsidP="009E17E1">
      <w:pPr>
        <w:rPr>
          <w:rFonts w:cstheme="minorHAnsi"/>
        </w:rPr>
      </w:pPr>
    </w:p>
    <w:p w14:paraId="77DD7076" w14:textId="77777777" w:rsidR="00B65659" w:rsidRPr="009E17E1" w:rsidRDefault="00B65659" w:rsidP="009E17E1">
      <w:pPr>
        <w:spacing w:line="360" w:lineRule="auto"/>
        <w:rPr>
          <w:rFonts w:cstheme="minorHAnsi"/>
          <w:sz w:val="28"/>
          <w:szCs w:val="28"/>
        </w:rPr>
      </w:pPr>
      <w:r w:rsidRPr="009E17E1">
        <w:rPr>
          <w:rFonts w:cstheme="minorHAnsi"/>
          <w:sz w:val="28"/>
          <w:szCs w:val="28"/>
        </w:rPr>
        <w:t>References</w:t>
      </w:r>
    </w:p>
    <w:p w14:paraId="053065F8" w14:textId="77777777" w:rsidR="00791D96" w:rsidRDefault="00791D96" w:rsidP="009E17E1">
      <w:pPr>
        <w:autoSpaceDE w:val="0"/>
        <w:autoSpaceDN w:val="0"/>
        <w:adjustRightInd w:val="0"/>
        <w:rPr>
          <w:rFonts w:cstheme="minorHAnsi"/>
          <w:color w:val="222222"/>
          <w:shd w:val="clear" w:color="auto" w:fill="FFFFFF"/>
        </w:rPr>
      </w:pPr>
    </w:p>
    <w:p w14:paraId="2CC47B64" w14:textId="77777777" w:rsidR="00791D96" w:rsidRPr="00791D96" w:rsidRDefault="00791D96" w:rsidP="009E17E1">
      <w:pPr>
        <w:autoSpaceDE w:val="0"/>
        <w:autoSpaceDN w:val="0"/>
        <w:adjustRightInd w:val="0"/>
        <w:rPr>
          <w:rFonts w:cstheme="minorHAnsi"/>
          <w:color w:val="222222"/>
          <w:shd w:val="clear" w:color="auto" w:fill="FFFFFF"/>
        </w:rPr>
      </w:pPr>
      <w:r w:rsidRPr="00791D96">
        <w:rPr>
          <w:rFonts w:cstheme="minorHAnsi"/>
          <w:color w:val="222222"/>
          <w:shd w:val="clear" w:color="auto" w:fill="FFFFFF"/>
        </w:rPr>
        <w:t>Andrews, B., </w:t>
      </w:r>
      <w:r w:rsidRPr="00791D96">
        <w:rPr>
          <w:rStyle w:val="il"/>
          <w:rFonts w:cstheme="minorHAnsi"/>
          <w:color w:val="222222"/>
          <w:shd w:val="clear" w:color="auto" w:fill="FFFFFF"/>
        </w:rPr>
        <w:t>Ramsey</w:t>
      </w:r>
      <w:r w:rsidRPr="00791D96">
        <w:rPr>
          <w:rFonts w:cstheme="minorHAnsi"/>
          <w:color w:val="222222"/>
          <w:shd w:val="clear" w:color="auto" w:fill="FFFFFF"/>
        </w:rPr>
        <w:t xml:space="preserve">, J., Sanchez-Romero, R., </w:t>
      </w:r>
      <w:proofErr w:type="spellStart"/>
      <w:r w:rsidRPr="00791D96">
        <w:rPr>
          <w:rFonts w:cstheme="minorHAnsi"/>
          <w:color w:val="222222"/>
          <w:shd w:val="clear" w:color="auto" w:fill="FFFFFF"/>
        </w:rPr>
        <w:t>Camchong</w:t>
      </w:r>
      <w:proofErr w:type="spellEnd"/>
      <w:r w:rsidRPr="00791D96">
        <w:rPr>
          <w:rFonts w:cstheme="minorHAnsi"/>
          <w:color w:val="222222"/>
          <w:shd w:val="clear" w:color="auto" w:fill="FFFFFF"/>
        </w:rPr>
        <w:t>, J., &amp; Kummerfeld, E. (2023). Fast Scalable and Accurate Discovery of DAGs Using the Best Order Score Search and Grow-Shrink Trees. In Proceedings of the Neural Information Processing Systems (</w:t>
      </w:r>
      <w:proofErr w:type="spellStart"/>
      <w:r w:rsidRPr="00791D96">
        <w:rPr>
          <w:rFonts w:cstheme="minorHAnsi"/>
          <w:color w:val="222222"/>
          <w:shd w:val="clear" w:color="auto" w:fill="FFFFFF"/>
        </w:rPr>
        <w:t>NeurIPS</w:t>
      </w:r>
      <w:proofErr w:type="spellEnd"/>
      <w:r w:rsidRPr="00791D96">
        <w:rPr>
          <w:rFonts w:cstheme="minorHAnsi"/>
          <w:color w:val="222222"/>
          <w:shd w:val="clear" w:color="auto" w:fill="FFFFFF"/>
        </w:rPr>
        <w:t>) 2023.</w:t>
      </w:r>
    </w:p>
    <w:p w14:paraId="08BE69D2" w14:textId="77777777" w:rsidR="00791D96" w:rsidRDefault="00791D96" w:rsidP="009E17E1">
      <w:pPr>
        <w:autoSpaceDE w:val="0"/>
        <w:autoSpaceDN w:val="0"/>
        <w:adjustRightInd w:val="0"/>
        <w:rPr>
          <w:rFonts w:cstheme="minorHAnsi"/>
          <w:color w:val="222222"/>
          <w:shd w:val="clear" w:color="auto" w:fill="FFFFFF"/>
        </w:rPr>
      </w:pPr>
    </w:p>
    <w:p w14:paraId="0BEE6380" w14:textId="77777777" w:rsidR="00B65659" w:rsidRPr="009E17E1" w:rsidRDefault="00B65659" w:rsidP="009E17E1">
      <w:pPr>
        <w:autoSpaceDE w:val="0"/>
        <w:autoSpaceDN w:val="0"/>
        <w:adjustRightInd w:val="0"/>
        <w:rPr>
          <w:rFonts w:cstheme="minorHAnsi"/>
          <w:kern w:val="0"/>
        </w:rPr>
      </w:pPr>
      <w:r w:rsidRPr="009E17E1">
        <w:rPr>
          <w:rFonts w:cstheme="minorHAnsi"/>
          <w:color w:val="222222"/>
          <w:shd w:val="clear" w:color="auto" w:fill="FFFFFF"/>
        </w:rPr>
        <w:t>Baumgartner, M. and C. Cassini</w:t>
      </w:r>
      <w:r w:rsidRPr="009E17E1">
        <w:rPr>
          <w:rFonts w:cstheme="minorHAnsi"/>
          <w:kern w:val="0"/>
        </w:rPr>
        <w:t xml:space="preserve">, (2023) The PC Algorithm and the Inference to Constitution. </w:t>
      </w:r>
      <w:r w:rsidRPr="009E17E1">
        <w:rPr>
          <w:rFonts w:cstheme="minorHAnsi"/>
          <w:i/>
          <w:iCs/>
          <w:kern w:val="0"/>
        </w:rPr>
        <w:t>British Journal for the Philosophy of Science</w:t>
      </w:r>
      <w:r w:rsidRPr="009E17E1">
        <w:rPr>
          <w:rFonts w:cstheme="minorHAnsi"/>
          <w:kern w:val="0"/>
        </w:rPr>
        <w:t>, 405-429l.</w:t>
      </w:r>
    </w:p>
    <w:p w14:paraId="536BE08B" w14:textId="77777777" w:rsidR="00B65659" w:rsidRPr="006E20C4" w:rsidRDefault="00B65659" w:rsidP="009E17E1">
      <w:pPr>
        <w:autoSpaceDE w:val="0"/>
        <w:autoSpaceDN w:val="0"/>
        <w:adjustRightInd w:val="0"/>
        <w:rPr>
          <w:rFonts w:cstheme="minorHAnsi"/>
          <w:kern w:val="0"/>
        </w:rPr>
      </w:pPr>
    </w:p>
    <w:p w14:paraId="6C92136E" w14:textId="77777777" w:rsidR="00B65659" w:rsidRPr="009E17E1" w:rsidRDefault="00B65659" w:rsidP="009E17E1">
      <w:pPr>
        <w:rPr>
          <w:rFonts w:cstheme="minorHAnsi"/>
          <w:color w:val="222222"/>
          <w:shd w:val="clear" w:color="auto" w:fill="FFFFFF"/>
        </w:rPr>
      </w:pPr>
      <w:proofErr w:type="spellStart"/>
      <w:r w:rsidRPr="009E17E1">
        <w:rPr>
          <w:rFonts w:cstheme="minorHAnsi"/>
          <w:color w:val="222222"/>
          <w:shd w:val="clear" w:color="auto" w:fill="FFFFFF"/>
        </w:rPr>
        <w:t>Gebharter</w:t>
      </w:r>
      <w:proofErr w:type="spellEnd"/>
      <w:r w:rsidRPr="009E17E1">
        <w:rPr>
          <w:rFonts w:cstheme="minorHAnsi"/>
          <w:color w:val="222222"/>
          <w:shd w:val="clear" w:color="auto" w:fill="FFFFFF"/>
        </w:rPr>
        <w:t>, A. (2017a). Uncovering constitutive relevance relations in mechanisms. </w:t>
      </w:r>
      <w:r w:rsidRPr="009E17E1">
        <w:rPr>
          <w:rFonts w:cstheme="minorHAnsi"/>
          <w:i/>
          <w:iCs/>
          <w:color w:val="222222"/>
          <w:shd w:val="clear" w:color="auto" w:fill="FFFFFF"/>
        </w:rPr>
        <w:t>Philosophical Studies,</w:t>
      </w:r>
      <w:r w:rsidRPr="009E17E1">
        <w:rPr>
          <w:rFonts w:cstheme="minorHAnsi"/>
          <w:color w:val="222222"/>
          <w:shd w:val="clear" w:color="auto" w:fill="FFFFFF"/>
        </w:rPr>
        <w:t> 174, 2645-2666.</w:t>
      </w:r>
    </w:p>
    <w:p w14:paraId="3B00421F" w14:textId="77777777" w:rsidR="00B65659" w:rsidRDefault="00B65659" w:rsidP="009E17E1">
      <w:pPr>
        <w:autoSpaceDE w:val="0"/>
        <w:autoSpaceDN w:val="0"/>
        <w:adjustRightInd w:val="0"/>
        <w:rPr>
          <w:rFonts w:cstheme="minorHAnsi"/>
          <w:kern w:val="0"/>
        </w:rPr>
      </w:pPr>
    </w:p>
    <w:p w14:paraId="13F56CF7" w14:textId="77777777" w:rsidR="00B65659" w:rsidRDefault="00B65659" w:rsidP="009E17E1">
      <w:pPr>
        <w:autoSpaceDE w:val="0"/>
        <w:autoSpaceDN w:val="0"/>
        <w:adjustRightInd w:val="0"/>
        <w:rPr>
          <w:rFonts w:cstheme="minorHAnsi"/>
          <w:kern w:val="0"/>
        </w:rPr>
      </w:pPr>
      <w:proofErr w:type="spellStart"/>
      <w:r w:rsidRPr="009E17E1">
        <w:rPr>
          <w:rFonts w:cstheme="minorHAnsi"/>
          <w:kern w:val="0"/>
        </w:rPr>
        <w:t>Gebharter</w:t>
      </w:r>
      <w:proofErr w:type="spellEnd"/>
      <w:r w:rsidRPr="009E17E1">
        <w:rPr>
          <w:rFonts w:cstheme="minorHAnsi"/>
          <w:kern w:val="0"/>
        </w:rPr>
        <w:t xml:space="preserve">, A. [2017b]. Causal Exclusion and Causal Bayes Nets. </w:t>
      </w:r>
      <w:r w:rsidRPr="009E17E1">
        <w:rPr>
          <w:rFonts w:cstheme="minorHAnsi"/>
          <w:i/>
          <w:iCs/>
          <w:kern w:val="0"/>
        </w:rPr>
        <w:t>Philosophy and Phenomenological Research</w:t>
      </w:r>
      <w:r w:rsidRPr="009E17E1">
        <w:rPr>
          <w:rFonts w:cstheme="minorHAnsi"/>
          <w:kern w:val="0"/>
        </w:rPr>
        <w:t>, 95, pp. 353–75.</w:t>
      </w:r>
    </w:p>
    <w:p w14:paraId="5F1C4326" w14:textId="77777777" w:rsidR="00C94535" w:rsidRDefault="00C94535" w:rsidP="009E17E1">
      <w:pPr>
        <w:autoSpaceDE w:val="0"/>
        <w:autoSpaceDN w:val="0"/>
        <w:adjustRightInd w:val="0"/>
        <w:rPr>
          <w:rFonts w:cstheme="minorHAnsi"/>
          <w:kern w:val="0"/>
        </w:rPr>
      </w:pPr>
    </w:p>
    <w:p w14:paraId="588519F2" w14:textId="738DF559" w:rsidR="006A41FD" w:rsidRPr="006A41FD" w:rsidRDefault="006A41FD" w:rsidP="009E17E1">
      <w:pPr>
        <w:autoSpaceDE w:val="0"/>
        <w:autoSpaceDN w:val="0"/>
        <w:adjustRightInd w:val="0"/>
        <w:rPr>
          <w:rFonts w:cstheme="minorHAnsi"/>
          <w:color w:val="222222"/>
          <w:shd w:val="clear" w:color="auto" w:fill="FFFFFF"/>
        </w:rPr>
      </w:pPr>
      <w:proofErr w:type="spellStart"/>
      <w:r w:rsidRPr="006A41FD">
        <w:rPr>
          <w:rFonts w:cstheme="minorHAnsi"/>
          <w:color w:val="222222"/>
          <w:shd w:val="clear" w:color="auto" w:fill="FFFFFF"/>
        </w:rPr>
        <w:t>Glymour</w:t>
      </w:r>
      <w:proofErr w:type="spellEnd"/>
      <w:r w:rsidRPr="006A41FD">
        <w:rPr>
          <w:rFonts w:cstheme="minorHAnsi"/>
          <w:color w:val="222222"/>
          <w:shd w:val="clear" w:color="auto" w:fill="FFFFFF"/>
        </w:rPr>
        <w:t>, C. N. (2001). </w:t>
      </w:r>
      <w:r w:rsidRPr="006A41FD">
        <w:rPr>
          <w:rFonts w:cstheme="minorHAnsi"/>
          <w:i/>
          <w:iCs/>
          <w:color w:val="222222"/>
          <w:shd w:val="clear" w:color="auto" w:fill="FFFFFF"/>
        </w:rPr>
        <w:t>The mind's arrows: Bayes nets and graphical causal models in psychology</w:t>
      </w:r>
      <w:r w:rsidRPr="006A41FD">
        <w:rPr>
          <w:rFonts w:cstheme="minorHAnsi"/>
          <w:color w:val="222222"/>
          <w:shd w:val="clear" w:color="auto" w:fill="FFFFFF"/>
        </w:rPr>
        <w:t>. MIT press.</w:t>
      </w:r>
    </w:p>
    <w:p w14:paraId="5ED00EA0" w14:textId="77777777" w:rsidR="006A41FD" w:rsidRPr="006A41FD" w:rsidRDefault="006A41FD" w:rsidP="009E17E1">
      <w:pPr>
        <w:autoSpaceDE w:val="0"/>
        <w:autoSpaceDN w:val="0"/>
        <w:adjustRightInd w:val="0"/>
        <w:rPr>
          <w:rFonts w:cstheme="minorHAnsi"/>
          <w:kern w:val="0"/>
        </w:rPr>
      </w:pPr>
    </w:p>
    <w:p w14:paraId="0A22F32E" w14:textId="09B8D9CE" w:rsidR="006A41FD" w:rsidRPr="006A41FD" w:rsidRDefault="006A41FD" w:rsidP="009E17E1">
      <w:pPr>
        <w:autoSpaceDE w:val="0"/>
        <w:autoSpaceDN w:val="0"/>
        <w:adjustRightInd w:val="0"/>
        <w:rPr>
          <w:rFonts w:cstheme="minorHAnsi"/>
          <w:color w:val="222222"/>
          <w:shd w:val="clear" w:color="auto" w:fill="FFFFFF"/>
        </w:rPr>
      </w:pPr>
      <w:r w:rsidRPr="006A41FD">
        <w:rPr>
          <w:rFonts w:cstheme="minorHAnsi"/>
          <w:color w:val="222222"/>
          <w:shd w:val="clear" w:color="auto" w:fill="FFFFFF"/>
        </w:rPr>
        <w:t xml:space="preserve">Gopnik, A., </w:t>
      </w:r>
      <w:proofErr w:type="spellStart"/>
      <w:r w:rsidRPr="006A41FD">
        <w:rPr>
          <w:rFonts w:cstheme="minorHAnsi"/>
          <w:color w:val="222222"/>
          <w:shd w:val="clear" w:color="auto" w:fill="FFFFFF"/>
        </w:rPr>
        <w:t>Glymour</w:t>
      </w:r>
      <w:proofErr w:type="spellEnd"/>
      <w:r w:rsidRPr="006A41FD">
        <w:rPr>
          <w:rFonts w:cstheme="minorHAnsi"/>
          <w:color w:val="222222"/>
          <w:shd w:val="clear" w:color="auto" w:fill="FFFFFF"/>
        </w:rPr>
        <w:t xml:space="preserve">, C., Sobel, D. M., Schulz, L. E., </w:t>
      </w:r>
      <w:proofErr w:type="spellStart"/>
      <w:r w:rsidRPr="006A41FD">
        <w:rPr>
          <w:rFonts w:cstheme="minorHAnsi"/>
          <w:color w:val="222222"/>
          <w:shd w:val="clear" w:color="auto" w:fill="FFFFFF"/>
        </w:rPr>
        <w:t>Kushnir</w:t>
      </w:r>
      <w:proofErr w:type="spellEnd"/>
      <w:r w:rsidRPr="006A41FD">
        <w:rPr>
          <w:rFonts w:cstheme="minorHAnsi"/>
          <w:color w:val="222222"/>
          <w:shd w:val="clear" w:color="auto" w:fill="FFFFFF"/>
        </w:rPr>
        <w:t xml:space="preserve">, T., &amp; </w:t>
      </w:r>
      <w:proofErr w:type="spellStart"/>
      <w:r w:rsidRPr="006A41FD">
        <w:rPr>
          <w:rFonts w:cstheme="minorHAnsi"/>
          <w:color w:val="222222"/>
          <w:shd w:val="clear" w:color="auto" w:fill="FFFFFF"/>
        </w:rPr>
        <w:t>Danks</w:t>
      </w:r>
      <w:proofErr w:type="spellEnd"/>
      <w:r w:rsidRPr="006A41FD">
        <w:rPr>
          <w:rFonts w:cstheme="minorHAnsi"/>
          <w:color w:val="222222"/>
          <w:shd w:val="clear" w:color="auto" w:fill="FFFFFF"/>
        </w:rPr>
        <w:t>, D. (2004). A theory of causal learning in children: causal maps and Bayes nets. </w:t>
      </w:r>
      <w:r w:rsidRPr="006A41FD">
        <w:rPr>
          <w:rFonts w:cstheme="minorHAnsi"/>
          <w:i/>
          <w:iCs/>
          <w:color w:val="222222"/>
          <w:shd w:val="clear" w:color="auto" w:fill="FFFFFF"/>
        </w:rPr>
        <w:t>Psychological review</w:t>
      </w:r>
      <w:r w:rsidRPr="006A41FD">
        <w:rPr>
          <w:rFonts w:cstheme="minorHAnsi"/>
          <w:color w:val="222222"/>
          <w:shd w:val="clear" w:color="auto" w:fill="FFFFFF"/>
        </w:rPr>
        <w:t>, </w:t>
      </w:r>
      <w:r w:rsidRPr="006A41FD">
        <w:rPr>
          <w:rFonts w:cstheme="minorHAnsi"/>
          <w:i/>
          <w:iCs/>
          <w:color w:val="222222"/>
          <w:shd w:val="clear" w:color="auto" w:fill="FFFFFF"/>
        </w:rPr>
        <w:t>111</w:t>
      </w:r>
      <w:r w:rsidRPr="006A41FD">
        <w:rPr>
          <w:rFonts w:cstheme="minorHAnsi"/>
          <w:color w:val="222222"/>
          <w:shd w:val="clear" w:color="auto" w:fill="FFFFFF"/>
        </w:rPr>
        <w:t xml:space="preserve">(1), </w:t>
      </w:r>
    </w:p>
    <w:p w14:paraId="6CE43457" w14:textId="77777777" w:rsidR="006A41FD" w:rsidRPr="006A41FD" w:rsidRDefault="006A41FD" w:rsidP="009E17E1">
      <w:pPr>
        <w:autoSpaceDE w:val="0"/>
        <w:autoSpaceDN w:val="0"/>
        <w:adjustRightInd w:val="0"/>
        <w:rPr>
          <w:rFonts w:cstheme="minorHAnsi"/>
          <w:kern w:val="0"/>
        </w:rPr>
      </w:pPr>
    </w:p>
    <w:p w14:paraId="39904116" w14:textId="4236B14F" w:rsidR="00C94535" w:rsidRPr="006A41FD" w:rsidRDefault="00C94535" w:rsidP="00C94535">
      <w:pPr>
        <w:pStyle w:val="NormalWeb"/>
        <w:shd w:val="clear" w:color="auto" w:fill="FFFFFF"/>
        <w:spacing w:before="0" w:beforeAutospacing="0" w:after="150" w:afterAutospacing="0"/>
        <w:jc w:val="both"/>
        <w:rPr>
          <w:rFonts w:asciiTheme="minorHAnsi" w:hAnsiTheme="minorHAnsi" w:cstheme="minorHAnsi"/>
          <w:color w:val="666666"/>
        </w:rPr>
      </w:pPr>
      <w:r w:rsidRPr="006A41FD">
        <w:rPr>
          <w:rFonts w:asciiTheme="minorHAnsi" w:hAnsiTheme="minorHAnsi" w:cstheme="minorHAnsi"/>
          <w:color w:val="666666"/>
        </w:rPr>
        <w:t>Kong,</w:t>
      </w:r>
      <w:r w:rsidR="00DC26EC" w:rsidRPr="00DC26EC">
        <w:rPr>
          <w:rFonts w:asciiTheme="minorHAnsi" w:hAnsiTheme="minorHAnsi" w:cstheme="minorHAnsi"/>
          <w:color w:val="666666"/>
        </w:rPr>
        <w:t xml:space="preserve"> </w:t>
      </w:r>
      <w:proofErr w:type="spellStart"/>
      <w:r w:rsidR="00DC26EC" w:rsidRPr="006A41FD">
        <w:rPr>
          <w:rFonts w:asciiTheme="minorHAnsi" w:hAnsiTheme="minorHAnsi" w:cstheme="minorHAnsi"/>
          <w:color w:val="666666"/>
        </w:rPr>
        <w:t>Lingjing</w:t>
      </w:r>
      <w:proofErr w:type="spellEnd"/>
      <w:r w:rsidR="00DC26EC">
        <w:rPr>
          <w:rFonts w:asciiTheme="minorHAnsi" w:hAnsiTheme="minorHAnsi" w:cstheme="minorHAnsi"/>
          <w:color w:val="666666"/>
        </w:rPr>
        <w:t>,</w:t>
      </w:r>
      <w:r w:rsidRPr="006A41FD">
        <w:rPr>
          <w:rFonts w:asciiTheme="minorHAnsi" w:hAnsiTheme="minorHAnsi" w:cstheme="minorHAnsi"/>
          <w:color w:val="666666"/>
        </w:rPr>
        <w:t xml:space="preserve"> </w:t>
      </w:r>
      <w:proofErr w:type="spellStart"/>
      <w:r w:rsidRPr="006A41FD">
        <w:rPr>
          <w:rFonts w:asciiTheme="minorHAnsi" w:hAnsiTheme="minorHAnsi" w:cstheme="minorHAnsi"/>
          <w:color w:val="666666"/>
        </w:rPr>
        <w:t>Biwei</w:t>
      </w:r>
      <w:proofErr w:type="spellEnd"/>
      <w:r w:rsidRPr="006A41FD">
        <w:rPr>
          <w:rFonts w:asciiTheme="minorHAnsi" w:hAnsiTheme="minorHAnsi" w:cstheme="minorHAnsi"/>
          <w:color w:val="666666"/>
        </w:rPr>
        <w:t xml:space="preserve"> Huang, Feng </w:t>
      </w:r>
      <w:proofErr w:type="spellStart"/>
      <w:r w:rsidRPr="006A41FD">
        <w:rPr>
          <w:rFonts w:asciiTheme="minorHAnsi" w:hAnsiTheme="minorHAnsi" w:cstheme="minorHAnsi"/>
          <w:color w:val="666666"/>
        </w:rPr>
        <w:t>Xie</w:t>
      </w:r>
      <w:proofErr w:type="spellEnd"/>
      <w:r w:rsidRPr="006A41FD">
        <w:rPr>
          <w:rFonts w:asciiTheme="minorHAnsi" w:hAnsiTheme="minorHAnsi" w:cstheme="minorHAnsi"/>
          <w:color w:val="666666"/>
        </w:rPr>
        <w:t xml:space="preserve">, Eric Xing, </w:t>
      </w:r>
      <w:proofErr w:type="spellStart"/>
      <w:r w:rsidRPr="006A41FD">
        <w:rPr>
          <w:rFonts w:asciiTheme="minorHAnsi" w:hAnsiTheme="minorHAnsi" w:cstheme="minorHAnsi"/>
          <w:color w:val="666666"/>
        </w:rPr>
        <w:t>Yuejie</w:t>
      </w:r>
      <w:proofErr w:type="spellEnd"/>
      <w:r w:rsidRPr="006A41FD">
        <w:rPr>
          <w:rFonts w:asciiTheme="minorHAnsi" w:hAnsiTheme="minorHAnsi" w:cstheme="minorHAnsi"/>
          <w:color w:val="666666"/>
        </w:rPr>
        <w:t xml:space="preserve"> Chi, </w:t>
      </w:r>
      <w:proofErr w:type="spellStart"/>
      <w:r w:rsidRPr="006A41FD">
        <w:rPr>
          <w:rFonts w:asciiTheme="minorHAnsi" w:hAnsiTheme="minorHAnsi" w:cstheme="minorHAnsi"/>
          <w:color w:val="666666"/>
        </w:rPr>
        <w:t>Kun</w:t>
      </w:r>
      <w:proofErr w:type="spellEnd"/>
      <w:r w:rsidRPr="006A41FD">
        <w:rPr>
          <w:rFonts w:asciiTheme="minorHAnsi" w:hAnsiTheme="minorHAnsi" w:cstheme="minorHAnsi"/>
          <w:color w:val="666666"/>
        </w:rPr>
        <w:t xml:space="preserve"> Zhang, </w:t>
      </w:r>
      <w:hyperlink r:id="rId12" w:history="1">
        <w:r w:rsidRPr="006A41FD">
          <w:rPr>
            <w:rStyle w:val="Hyperlink"/>
            <w:rFonts w:asciiTheme="minorHAnsi" w:hAnsiTheme="minorHAnsi" w:cstheme="minorHAnsi"/>
            <w:color w:val="0088CC"/>
          </w:rPr>
          <w:t>“Identification of Nonlinear Latent Hierarchical Models,”</w:t>
        </w:r>
      </w:hyperlink>
      <w:r w:rsidRPr="006A41FD">
        <w:rPr>
          <w:rFonts w:asciiTheme="minorHAnsi" w:hAnsiTheme="minorHAnsi" w:cstheme="minorHAnsi"/>
          <w:color w:val="666666"/>
        </w:rPr>
        <w:t> accepted to </w:t>
      </w:r>
      <w:r w:rsidRPr="006A41FD">
        <w:rPr>
          <w:rStyle w:val="Emphasis"/>
          <w:rFonts w:asciiTheme="minorHAnsi" w:hAnsiTheme="minorHAnsi" w:cstheme="minorHAnsi"/>
          <w:color w:val="666666"/>
        </w:rPr>
        <w:t>Conference on Neural Information Processing Systems (</w:t>
      </w:r>
      <w:proofErr w:type="spellStart"/>
      <w:r w:rsidRPr="006A41FD">
        <w:rPr>
          <w:rStyle w:val="Emphasis"/>
          <w:rFonts w:asciiTheme="minorHAnsi" w:hAnsiTheme="minorHAnsi" w:cstheme="minorHAnsi"/>
          <w:color w:val="666666"/>
        </w:rPr>
        <w:t>NeurIPS</w:t>
      </w:r>
      <w:proofErr w:type="spellEnd"/>
      <w:r w:rsidRPr="006A41FD">
        <w:rPr>
          <w:rStyle w:val="Emphasis"/>
          <w:rFonts w:asciiTheme="minorHAnsi" w:hAnsiTheme="minorHAnsi" w:cstheme="minorHAnsi"/>
          <w:color w:val="666666"/>
        </w:rPr>
        <w:t>) 2023.</w:t>
      </w:r>
    </w:p>
    <w:p w14:paraId="49620111" w14:textId="77777777" w:rsidR="00B65659" w:rsidRDefault="00B65659" w:rsidP="009E17E1"/>
    <w:p w14:paraId="4FCFD200" w14:textId="77777777" w:rsidR="008B4CD4" w:rsidRPr="008B4CD4" w:rsidRDefault="008B4CD4" w:rsidP="009E17E1">
      <w:pPr>
        <w:rPr>
          <w:rFonts w:cstheme="minorHAnsi"/>
          <w:color w:val="222222"/>
          <w:shd w:val="clear" w:color="auto" w:fill="FFFFFF"/>
        </w:rPr>
      </w:pPr>
      <w:r w:rsidRPr="008B4CD4">
        <w:rPr>
          <w:rFonts w:cstheme="minorHAnsi"/>
          <w:color w:val="222222"/>
          <w:shd w:val="clear" w:color="auto" w:fill="FFFFFF"/>
        </w:rPr>
        <w:t xml:space="preserve">Ramsey, J., </w:t>
      </w:r>
      <w:proofErr w:type="spellStart"/>
      <w:r w:rsidRPr="008B4CD4">
        <w:rPr>
          <w:rFonts w:cstheme="minorHAnsi"/>
          <w:color w:val="222222"/>
          <w:shd w:val="clear" w:color="auto" w:fill="FFFFFF"/>
        </w:rPr>
        <w:t>Glymour</w:t>
      </w:r>
      <w:proofErr w:type="spellEnd"/>
      <w:r w:rsidRPr="008B4CD4">
        <w:rPr>
          <w:rFonts w:cstheme="minorHAnsi"/>
          <w:color w:val="222222"/>
          <w:shd w:val="clear" w:color="auto" w:fill="FFFFFF"/>
        </w:rPr>
        <w:t xml:space="preserve">, M., Sanchez-Romero, R., &amp; </w:t>
      </w:r>
      <w:proofErr w:type="spellStart"/>
      <w:r w:rsidRPr="008B4CD4">
        <w:rPr>
          <w:rFonts w:cstheme="minorHAnsi"/>
          <w:color w:val="222222"/>
          <w:shd w:val="clear" w:color="auto" w:fill="FFFFFF"/>
        </w:rPr>
        <w:t>Glymour</w:t>
      </w:r>
      <w:proofErr w:type="spellEnd"/>
      <w:r w:rsidRPr="008B4CD4">
        <w:rPr>
          <w:rFonts w:cstheme="minorHAnsi"/>
          <w:color w:val="222222"/>
          <w:shd w:val="clear" w:color="auto" w:fill="FFFFFF"/>
        </w:rPr>
        <w:t>, C. (2017). A million variables and more: the fast greedy equivalence search algorithm for learning high-dimensional graphical causal models, with an application to functional magnetic resonance images. </w:t>
      </w:r>
      <w:r w:rsidRPr="008B4CD4">
        <w:rPr>
          <w:rFonts w:cstheme="minorHAnsi"/>
          <w:i/>
          <w:iCs/>
          <w:color w:val="222222"/>
          <w:shd w:val="clear" w:color="auto" w:fill="FFFFFF"/>
        </w:rPr>
        <w:t>International journal of data science and analytics</w:t>
      </w:r>
      <w:r w:rsidRPr="008B4CD4">
        <w:rPr>
          <w:rFonts w:cstheme="minorHAnsi"/>
          <w:color w:val="222222"/>
          <w:shd w:val="clear" w:color="auto" w:fill="FFFFFF"/>
        </w:rPr>
        <w:t>, </w:t>
      </w:r>
      <w:r w:rsidRPr="008B4CD4">
        <w:rPr>
          <w:rFonts w:cstheme="minorHAnsi"/>
          <w:i/>
          <w:iCs/>
          <w:color w:val="222222"/>
          <w:shd w:val="clear" w:color="auto" w:fill="FFFFFF"/>
        </w:rPr>
        <w:t>3</w:t>
      </w:r>
      <w:r w:rsidRPr="008B4CD4">
        <w:rPr>
          <w:rFonts w:cstheme="minorHAnsi"/>
          <w:color w:val="222222"/>
          <w:shd w:val="clear" w:color="auto" w:fill="FFFFFF"/>
        </w:rPr>
        <w:t>, 121-129.</w:t>
      </w:r>
    </w:p>
    <w:p w14:paraId="72B82842" w14:textId="77777777" w:rsidR="008B4CD4" w:rsidRDefault="008B4CD4" w:rsidP="009E17E1">
      <w:pPr>
        <w:rPr>
          <w:rFonts w:ascii="Arial" w:hAnsi="Arial" w:cs="Arial"/>
          <w:color w:val="222222"/>
          <w:sz w:val="20"/>
          <w:szCs w:val="20"/>
          <w:shd w:val="clear" w:color="auto" w:fill="FFFFFF"/>
        </w:rPr>
      </w:pPr>
    </w:p>
    <w:p w14:paraId="1DED5926" w14:textId="77777777" w:rsidR="008B4CD4" w:rsidRDefault="008B4CD4" w:rsidP="009E17E1"/>
    <w:p w14:paraId="3581D34F" w14:textId="77777777" w:rsidR="00B65659" w:rsidRDefault="00B65659" w:rsidP="009E17E1">
      <w:pPr>
        <w:rPr>
          <w:rFonts w:cstheme="minorHAnsi"/>
          <w:color w:val="222222"/>
          <w:shd w:val="clear" w:color="auto" w:fill="FFFFFF"/>
        </w:rPr>
      </w:pPr>
      <w:r w:rsidRPr="009E17E1">
        <w:rPr>
          <w:rFonts w:cstheme="minorHAnsi"/>
          <w:color w:val="222222"/>
          <w:shd w:val="clear" w:color="auto" w:fill="FFFFFF"/>
        </w:rPr>
        <w:t xml:space="preserve">Ramsey, J., </w:t>
      </w:r>
      <w:proofErr w:type="spellStart"/>
      <w:r w:rsidRPr="009E17E1">
        <w:rPr>
          <w:rFonts w:cstheme="minorHAnsi"/>
          <w:color w:val="222222"/>
          <w:shd w:val="clear" w:color="auto" w:fill="FFFFFF"/>
        </w:rPr>
        <w:t>Gazis</w:t>
      </w:r>
      <w:proofErr w:type="spellEnd"/>
      <w:r w:rsidRPr="009E17E1">
        <w:rPr>
          <w:rFonts w:cstheme="minorHAnsi"/>
          <w:color w:val="222222"/>
          <w:shd w:val="clear" w:color="auto" w:fill="FFFFFF"/>
        </w:rPr>
        <w:t xml:space="preserve">, P., Roush, T., </w:t>
      </w:r>
      <w:proofErr w:type="spellStart"/>
      <w:r w:rsidRPr="009E17E1">
        <w:rPr>
          <w:rFonts w:cstheme="minorHAnsi"/>
          <w:color w:val="222222"/>
          <w:shd w:val="clear" w:color="auto" w:fill="FFFFFF"/>
        </w:rPr>
        <w:t>Spirtes</w:t>
      </w:r>
      <w:proofErr w:type="spellEnd"/>
      <w:r w:rsidRPr="009E17E1">
        <w:rPr>
          <w:rFonts w:cstheme="minorHAnsi"/>
          <w:color w:val="222222"/>
          <w:shd w:val="clear" w:color="auto" w:fill="FFFFFF"/>
        </w:rPr>
        <w:t xml:space="preserve">, P., &amp; </w:t>
      </w:r>
      <w:proofErr w:type="spellStart"/>
      <w:r w:rsidRPr="009E17E1">
        <w:rPr>
          <w:rFonts w:cstheme="minorHAnsi"/>
          <w:color w:val="222222"/>
          <w:shd w:val="clear" w:color="auto" w:fill="FFFFFF"/>
        </w:rPr>
        <w:t>Glymour</w:t>
      </w:r>
      <w:proofErr w:type="spellEnd"/>
      <w:r w:rsidRPr="009E17E1">
        <w:rPr>
          <w:rFonts w:cstheme="minorHAnsi"/>
          <w:color w:val="222222"/>
          <w:shd w:val="clear" w:color="auto" w:fill="FFFFFF"/>
        </w:rPr>
        <w:t>, C. (2002). Automated remote sensing with near infrared reflectance spectra: Carbonate recognition. </w:t>
      </w:r>
      <w:r w:rsidRPr="009E17E1">
        <w:rPr>
          <w:rFonts w:cstheme="minorHAnsi"/>
          <w:i/>
          <w:iCs/>
          <w:color w:val="222222"/>
          <w:shd w:val="clear" w:color="auto" w:fill="FFFFFF"/>
        </w:rPr>
        <w:t>Data mining and knowledge discovery</w:t>
      </w:r>
      <w:r w:rsidRPr="009E17E1">
        <w:rPr>
          <w:rFonts w:cstheme="minorHAnsi"/>
          <w:color w:val="222222"/>
          <w:shd w:val="clear" w:color="auto" w:fill="FFFFFF"/>
        </w:rPr>
        <w:t>, </w:t>
      </w:r>
      <w:r w:rsidRPr="009E17E1">
        <w:rPr>
          <w:rFonts w:cstheme="minorHAnsi"/>
          <w:i/>
          <w:iCs/>
          <w:color w:val="222222"/>
          <w:shd w:val="clear" w:color="auto" w:fill="FFFFFF"/>
        </w:rPr>
        <w:t>6</w:t>
      </w:r>
      <w:r w:rsidRPr="009E17E1">
        <w:rPr>
          <w:rFonts w:cstheme="minorHAnsi"/>
          <w:color w:val="222222"/>
          <w:shd w:val="clear" w:color="auto" w:fill="FFFFFF"/>
        </w:rPr>
        <w:t>, 277-293.</w:t>
      </w:r>
    </w:p>
    <w:p w14:paraId="509442A2" w14:textId="77777777" w:rsidR="00487201" w:rsidRDefault="00487201" w:rsidP="009E17E1">
      <w:pPr>
        <w:rPr>
          <w:rFonts w:cstheme="minorHAnsi"/>
          <w:color w:val="222222"/>
          <w:shd w:val="clear" w:color="auto" w:fill="FFFFFF"/>
        </w:rPr>
      </w:pPr>
    </w:p>
    <w:p w14:paraId="62CD1EE3" w14:textId="77777777" w:rsidR="00487201" w:rsidRPr="00487201" w:rsidRDefault="00487201" w:rsidP="009E17E1">
      <w:pPr>
        <w:rPr>
          <w:rFonts w:cstheme="minorHAnsi"/>
        </w:rPr>
      </w:pPr>
      <w:r w:rsidRPr="00487201">
        <w:rPr>
          <w:rFonts w:cstheme="minorHAnsi"/>
          <w:color w:val="222222"/>
          <w:shd w:val="clear" w:color="auto" w:fill="FFFFFF"/>
        </w:rPr>
        <w:t xml:space="preserve">Andrews, B., Ramsey, J., Sanchez-Romero, R., </w:t>
      </w:r>
      <w:proofErr w:type="spellStart"/>
      <w:r w:rsidRPr="00487201">
        <w:rPr>
          <w:rFonts w:cstheme="minorHAnsi"/>
          <w:color w:val="222222"/>
          <w:shd w:val="clear" w:color="auto" w:fill="FFFFFF"/>
        </w:rPr>
        <w:t>Camchong</w:t>
      </w:r>
      <w:proofErr w:type="spellEnd"/>
      <w:r w:rsidRPr="00487201">
        <w:rPr>
          <w:rFonts w:cstheme="minorHAnsi"/>
          <w:color w:val="222222"/>
          <w:shd w:val="clear" w:color="auto" w:fill="FFFFFF"/>
        </w:rPr>
        <w:t>, J., &amp; Kummerfeld, E. (2023). Fast Scalable and Accurate Discovery of DAGs Using the Best Order Score Search and Grow-Shrink Trees. In Proceedings of the Neural Information Processing Systems (</w:t>
      </w:r>
      <w:proofErr w:type="spellStart"/>
      <w:r w:rsidRPr="00487201">
        <w:rPr>
          <w:rFonts w:cstheme="minorHAnsi"/>
          <w:color w:val="222222"/>
          <w:shd w:val="clear" w:color="auto" w:fill="FFFFFF"/>
        </w:rPr>
        <w:t>NeurIPS</w:t>
      </w:r>
      <w:proofErr w:type="spellEnd"/>
      <w:r w:rsidRPr="00487201">
        <w:rPr>
          <w:rFonts w:cstheme="minorHAnsi"/>
          <w:color w:val="222222"/>
          <w:shd w:val="clear" w:color="auto" w:fill="FFFFFF"/>
        </w:rPr>
        <w:t>) 2023.</w:t>
      </w:r>
    </w:p>
    <w:p w14:paraId="7226C2BA" w14:textId="77777777" w:rsidR="00B65659" w:rsidRPr="00487201" w:rsidRDefault="00B65659" w:rsidP="009E17E1">
      <w:pPr>
        <w:rPr>
          <w:rFonts w:cstheme="minorHAnsi"/>
          <w:sz w:val="28"/>
          <w:szCs w:val="28"/>
        </w:rPr>
      </w:pPr>
    </w:p>
    <w:p w14:paraId="540958B9" w14:textId="77777777" w:rsidR="008B4CD4" w:rsidRPr="008B4CD4" w:rsidRDefault="008B4CD4" w:rsidP="009E17E1">
      <w:pPr>
        <w:rPr>
          <w:rFonts w:cstheme="minorHAnsi"/>
          <w:color w:val="222222"/>
          <w:shd w:val="clear" w:color="auto" w:fill="FFFFFF"/>
        </w:rPr>
      </w:pPr>
      <w:r w:rsidRPr="008B4CD4">
        <w:rPr>
          <w:rFonts w:cstheme="minorHAnsi"/>
          <w:color w:val="222222"/>
          <w:shd w:val="clear" w:color="auto" w:fill="FFFFFF"/>
        </w:rPr>
        <w:t>Rawlings, J. O. (1988). Applied regression analysis: a research tool. Wadsworth &amp; Brooks. </w:t>
      </w:r>
      <w:r w:rsidRPr="008B4CD4">
        <w:rPr>
          <w:rFonts w:cstheme="minorHAnsi"/>
          <w:i/>
          <w:iCs/>
          <w:color w:val="222222"/>
          <w:shd w:val="clear" w:color="auto" w:fill="FFFFFF"/>
        </w:rPr>
        <w:t>Pacific Grove, CA</w:t>
      </w:r>
      <w:r w:rsidRPr="008B4CD4">
        <w:rPr>
          <w:rFonts w:cstheme="minorHAnsi"/>
          <w:color w:val="222222"/>
          <w:shd w:val="clear" w:color="auto" w:fill="FFFFFF"/>
        </w:rPr>
        <w:t>.</w:t>
      </w:r>
    </w:p>
    <w:p w14:paraId="059D947E" w14:textId="77777777" w:rsidR="008B4CD4" w:rsidRPr="006E20C4" w:rsidRDefault="008B4CD4" w:rsidP="009E17E1">
      <w:pPr>
        <w:rPr>
          <w:rFonts w:cstheme="minorHAnsi"/>
        </w:rPr>
      </w:pPr>
    </w:p>
    <w:p w14:paraId="09564CBD" w14:textId="77777777" w:rsidR="00B65659" w:rsidRPr="009E17E1" w:rsidRDefault="00B65659" w:rsidP="009E17E1">
      <w:pPr>
        <w:rPr>
          <w:rFonts w:cstheme="minorHAnsi"/>
          <w:color w:val="222222"/>
          <w:shd w:val="clear" w:color="auto" w:fill="FFFFFF"/>
        </w:rPr>
      </w:pPr>
      <w:proofErr w:type="spellStart"/>
      <w:r w:rsidRPr="009E17E1">
        <w:rPr>
          <w:rFonts w:cstheme="minorHAnsi"/>
          <w:color w:val="222222"/>
          <w:shd w:val="clear" w:color="auto" w:fill="FFFFFF"/>
        </w:rPr>
        <w:lastRenderedPageBreak/>
        <w:t>Spirtes</w:t>
      </w:r>
      <w:proofErr w:type="spellEnd"/>
      <w:r w:rsidRPr="009E17E1">
        <w:rPr>
          <w:rFonts w:cstheme="minorHAnsi"/>
          <w:color w:val="222222"/>
          <w:shd w:val="clear" w:color="auto" w:fill="FFFFFF"/>
        </w:rPr>
        <w:t xml:space="preserve">, P., &amp; C. </w:t>
      </w:r>
      <w:proofErr w:type="spellStart"/>
      <w:r w:rsidRPr="009E17E1">
        <w:rPr>
          <w:rFonts w:cstheme="minorHAnsi"/>
          <w:color w:val="222222"/>
          <w:shd w:val="clear" w:color="auto" w:fill="FFFFFF"/>
        </w:rPr>
        <w:t>Glymour</w:t>
      </w:r>
      <w:proofErr w:type="spellEnd"/>
      <w:r w:rsidRPr="009E17E1">
        <w:rPr>
          <w:rFonts w:cstheme="minorHAnsi"/>
          <w:color w:val="222222"/>
          <w:shd w:val="clear" w:color="auto" w:fill="FFFFFF"/>
        </w:rPr>
        <w:t>. (1991). An algorithm for fast recovery of sparse causal graphs, </w:t>
      </w:r>
      <w:r w:rsidRPr="009E17E1">
        <w:rPr>
          <w:rFonts w:cstheme="minorHAnsi"/>
          <w:i/>
          <w:iCs/>
          <w:color w:val="222222"/>
          <w:shd w:val="clear" w:color="auto" w:fill="FFFFFF"/>
        </w:rPr>
        <w:t>Social Science Computer Review,</w:t>
      </w:r>
      <w:r w:rsidRPr="009E17E1">
        <w:rPr>
          <w:rFonts w:cstheme="minorHAnsi"/>
          <w:color w:val="222222"/>
          <w:shd w:val="clear" w:color="auto" w:fill="FFFFFF"/>
        </w:rPr>
        <w:t> 9(1), 62-72.</w:t>
      </w:r>
    </w:p>
    <w:p w14:paraId="4ECAB385" w14:textId="77777777" w:rsidR="00B65659" w:rsidRDefault="00B65659" w:rsidP="009E17E1">
      <w:pPr>
        <w:rPr>
          <w:rFonts w:cstheme="minorHAnsi"/>
          <w:color w:val="222222"/>
          <w:shd w:val="clear" w:color="auto" w:fill="FFFFFF"/>
        </w:rPr>
      </w:pPr>
    </w:p>
    <w:p w14:paraId="5155CC62" w14:textId="77777777" w:rsidR="00B65659" w:rsidRPr="009E17E1" w:rsidRDefault="00B65659" w:rsidP="009E17E1">
      <w:pPr>
        <w:rPr>
          <w:rFonts w:cstheme="minorHAnsi"/>
          <w:color w:val="222222"/>
          <w:shd w:val="clear" w:color="auto" w:fill="FFFFFF"/>
        </w:rPr>
      </w:pPr>
      <w:proofErr w:type="spellStart"/>
      <w:r w:rsidRPr="009E17E1">
        <w:rPr>
          <w:rFonts w:cstheme="minorHAnsi"/>
          <w:color w:val="222222"/>
          <w:shd w:val="clear" w:color="auto" w:fill="FFFFFF"/>
        </w:rPr>
        <w:t>Spirtes</w:t>
      </w:r>
      <w:proofErr w:type="spellEnd"/>
      <w:r w:rsidRPr="009E17E1">
        <w:rPr>
          <w:rFonts w:cstheme="minorHAnsi"/>
          <w:color w:val="222222"/>
          <w:shd w:val="clear" w:color="auto" w:fill="FFFFFF"/>
        </w:rPr>
        <w:t xml:space="preserve">, P., C. </w:t>
      </w:r>
      <w:proofErr w:type="spellStart"/>
      <w:r w:rsidRPr="009E17E1">
        <w:rPr>
          <w:rFonts w:cstheme="minorHAnsi"/>
          <w:color w:val="222222"/>
          <w:shd w:val="clear" w:color="auto" w:fill="FFFFFF"/>
        </w:rPr>
        <w:t>Glymour</w:t>
      </w:r>
      <w:proofErr w:type="spellEnd"/>
      <w:r w:rsidRPr="009E17E1">
        <w:rPr>
          <w:rFonts w:cstheme="minorHAnsi"/>
          <w:color w:val="222222"/>
          <w:shd w:val="clear" w:color="auto" w:fill="FFFFFF"/>
        </w:rPr>
        <w:t xml:space="preserve"> and R. </w:t>
      </w:r>
      <w:proofErr w:type="spellStart"/>
      <w:r w:rsidRPr="009E17E1">
        <w:rPr>
          <w:rFonts w:cstheme="minorHAnsi"/>
          <w:color w:val="222222"/>
          <w:shd w:val="clear" w:color="auto" w:fill="FFFFFF"/>
        </w:rPr>
        <w:t>Scheines</w:t>
      </w:r>
      <w:proofErr w:type="spellEnd"/>
      <w:r w:rsidRPr="009E17E1">
        <w:rPr>
          <w:rFonts w:cstheme="minorHAnsi"/>
          <w:color w:val="222222"/>
          <w:shd w:val="clear" w:color="auto" w:fill="FFFFFF"/>
        </w:rPr>
        <w:t>. (1993). Causation, Prediction and Search, Springer Lecture Notes in Statistics.</w:t>
      </w:r>
    </w:p>
    <w:p w14:paraId="638EA7FC" w14:textId="77777777" w:rsidR="00B65659" w:rsidRDefault="00B65659" w:rsidP="009E17E1"/>
    <w:p w14:paraId="72CF6D53" w14:textId="77777777" w:rsidR="00B65659" w:rsidRPr="009E17E1" w:rsidRDefault="00B65659" w:rsidP="009E17E1">
      <w:pPr>
        <w:rPr>
          <w:rFonts w:cstheme="minorHAnsi"/>
        </w:rPr>
      </w:pPr>
      <w:proofErr w:type="spellStart"/>
      <w:r w:rsidRPr="009E17E1">
        <w:rPr>
          <w:rFonts w:cstheme="minorHAnsi"/>
          <w:color w:val="222222"/>
          <w:shd w:val="clear" w:color="auto" w:fill="FFFFFF"/>
        </w:rPr>
        <w:t>Stekhoven</w:t>
      </w:r>
      <w:proofErr w:type="spellEnd"/>
      <w:r w:rsidRPr="009E17E1">
        <w:rPr>
          <w:rFonts w:cstheme="minorHAnsi"/>
          <w:color w:val="222222"/>
          <w:shd w:val="clear" w:color="auto" w:fill="FFFFFF"/>
        </w:rPr>
        <w:t xml:space="preserve">, D., Hennig, L., </w:t>
      </w:r>
      <w:proofErr w:type="spellStart"/>
      <w:r w:rsidRPr="009E17E1">
        <w:rPr>
          <w:rFonts w:cstheme="minorHAnsi"/>
          <w:color w:val="222222"/>
          <w:shd w:val="clear" w:color="auto" w:fill="FFFFFF"/>
        </w:rPr>
        <w:t>Sveinbjörnsson</w:t>
      </w:r>
      <w:proofErr w:type="spellEnd"/>
      <w:r w:rsidRPr="009E17E1">
        <w:rPr>
          <w:rFonts w:cstheme="minorHAnsi"/>
          <w:color w:val="222222"/>
          <w:shd w:val="clear" w:color="auto" w:fill="FFFFFF"/>
        </w:rPr>
        <w:t xml:space="preserve">, G., </w:t>
      </w:r>
      <w:proofErr w:type="spellStart"/>
      <w:r w:rsidRPr="009E17E1">
        <w:rPr>
          <w:rFonts w:cstheme="minorHAnsi"/>
          <w:color w:val="222222"/>
          <w:shd w:val="clear" w:color="auto" w:fill="FFFFFF"/>
        </w:rPr>
        <w:t>Moraes</w:t>
      </w:r>
      <w:proofErr w:type="spellEnd"/>
      <w:r w:rsidRPr="009E17E1">
        <w:rPr>
          <w:rFonts w:cstheme="minorHAnsi"/>
          <w:color w:val="222222"/>
          <w:shd w:val="clear" w:color="auto" w:fill="FFFFFF"/>
        </w:rPr>
        <w:t xml:space="preserve">, I., </w:t>
      </w:r>
      <w:proofErr w:type="spellStart"/>
      <w:r w:rsidRPr="009E17E1">
        <w:rPr>
          <w:rFonts w:cstheme="minorHAnsi"/>
          <w:color w:val="222222"/>
          <w:shd w:val="clear" w:color="auto" w:fill="FFFFFF"/>
        </w:rPr>
        <w:t>Maathuis</w:t>
      </w:r>
      <w:proofErr w:type="spellEnd"/>
      <w:r w:rsidRPr="009E17E1">
        <w:rPr>
          <w:rFonts w:cstheme="minorHAnsi"/>
          <w:color w:val="222222"/>
          <w:shd w:val="clear" w:color="auto" w:fill="FFFFFF"/>
        </w:rPr>
        <w:t xml:space="preserve">, M., &amp; </w:t>
      </w:r>
      <w:proofErr w:type="spellStart"/>
      <w:r w:rsidRPr="009E17E1">
        <w:rPr>
          <w:rFonts w:cstheme="minorHAnsi"/>
          <w:color w:val="222222"/>
          <w:shd w:val="clear" w:color="auto" w:fill="FFFFFF"/>
        </w:rPr>
        <w:t>Bühlmann</w:t>
      </w:r>
      <w:proofErr w:type="spellEnd"/>
      <w:r w:rsidRPr="009E17E1">
        <w:rPr>
          <w:rFonts w:cstheme="minorHAnsi"/>
          <w:color w:val="222222"/>
          <w:shd w:val="clear" w:color="auto" w:fill="FFFFFF"/>
        </w:rPr>
        <w:t>, P. (2011). Causal stability ranking. </w:t>
      </w:r>
      <w:r w:rsidRPr="009E17E1">
        <w:rPr>
          <w:rFonts w:cstheme="minorHAnsi"/>
          <w:i/>
          <w:iCs/>
          <w:color w:val="222222"/>
          <w:shd w:val="clear" w:color="auto" w:fill="FFFFFF"/>
        </w:rPr>
        <w:t xml:space="preserve">Nature </w:t>
      </w:r>
      <w:proofErr w:type="spellStart"/>
      <w:r w:rsidRPr="009E17E1">
        <w:rPr>
          <w:rFonts w:cstheme="minorHAnsi"/>
          <w:i/>
          <w:iCs/>
          <w:color w:val="222222"/>
          <w:shd w:val="clear" w:color="auto" w:fill="FFFFFF"/>
        </w:rPr>
        <w:t>Preceedings</w:t>
      </w:r>
      <w:proofErr w:type="spellEnd"/>
      <w:r w:rsidRPr="009E17E1">
        <w:rPr>
          <w:rFonts w:cstheme="minorHAnsi"/>
          <w:color w:val="222222"/>
          <w:shd w:val="clear" w:color="auto" w:fill="FFFFFF"/>
        </w:rPr>
        <w:t>, 1-1.</w:t>
      </w:r>
    </w:p>
    <w:p w14:paraId="1AA1EFE2" w14:textId="77777777" w:rsidR="009D4198" w:rsidRDefault="009D4198" w:rsidP="009E17E1">
      <w:pPr>
        <w:rPr>
          <w:rFonts w:cstheme="minorHAnsi"/>
        </w:rPr>
      </w:pPr>
    </w:p>
    <w:p w14:paraId="517C65C7" w14:textId="77777777" w:rsidR="009D4198" w:rsidRDefault="00855F65" w:rsidP="009E17E1">
      <w:pPr>
        <w:rPr>
          <w:rFonts w:cstheme="minorHAnsi"/>
          <w:color w:val="222222"/>
          <w:shd w:val="clear" w:color="auto" w:fill="FFFFFF"/>
        </w:rPr>
      </w:pPr>
      <w:r w:rsidRPr="00855F65">
        <w:rPr>
          <w:rFonts w:cstheme="minorHAnsi"/>
          <w:color w:val="222222"/>
          <w:shd w:val="clear" w:color="auto" w:fill="FFFFFF"/>
        </w:rPr>
        <w:t xml:space="preserve">Zhang, K., &amp; </w:t>
      </w:r>
      <w:proofErr w:type="spellStart"/>
      <w:r w:rsidRPr="00855F65">
        <w:rPr>
          <w:rFonts w:cstheme="minorHAnsi"/>
          <w:color w:val="222222"/>
          <w:shd w:val="clear" w:color="auto" w:fill="FFFFFF"/>
        </w:rPr>
        <w:t>Glymour</w:t>
      </w:r>
      <w:proofErr w:type="spellEnd"/>
      <w:r w:rsidRPr="00855F65">
        <w:rPr>
          <w:rFonts w:cstheme="minorHAnsi"/>
          <w:color w:val="222222"/>
          <w:shd w:val="clear" w:color="auto" w:fill="FFFFFF"/>
        </w:rPr>
        <w:t xml:space="preserve">, M. R. (2020). Unmixing for causal inference: Thoughts on </w:t>
      </w:r>
      <w:proofErr w:type="spellStart"/>
      <w:r w:rsidRPr="00855F65">
        <w:rPr>
          <w:rFonts w:cstheme="minorHAnsi"/>
          <w:color w:val="222222"/>
          <w:shd w:val="clear" w:color="auto" w:fill="FFFFFF"/>
        </w:rPr>
        <w:t>mccaffrey</w:t>
      </w:r>
      <w:proofErr w:type="spellEnd"/>
      <w:r w:rsidRPr="00855F65">
        <w:rPr>
          <w:rFonts w:cstheme="minorHAnsi"/>
          <w:color w:val="222222"/>
          <w:shd w:val="clear" w:color="auto" w:fill="FFFFFF"/>
        </w:rPr>
        <w:t xml:space="preserve"> and </w:t>
      </w:r>
      <w:proofErr w:type="spellStart"/>
      <w:r w:rsidRPr="00855F65">
        <w:rPr>
          <w:rFonts w:cstheme="minorHAnsi"/>
          <w:color w:val="222222"/>
          <w:shd w:val="clear" w:color="auto" w:fill="FFFFFF"/>
        </w:rPr>
        <w:t>danks</w:t>
      </w:r>
      <w:proofErr w:type="spellEnd"/>
      <w:r w:rsidRPr="00855F65">
        <w:rPr>
          <w:rFonts w:cstheme="minorHAnsi"/>
          <w:color w:val="222222"/>
          <w:shd w:val="clear" w:color="auto" w:fill="FFFFFF"/>
        </w:rPr>
        <w:t>. </w:t>
      </w:r>
      <w:r w:rsidRPr="00855F65">
        <w:rPr>
          <w:rFonts w:cstheme="minorHAnsi"/>
          <w:i/>
          <w:iCs/>
          <w:color w:val="222222"/>
          <w:shd w:val="clear" w:color="auto" w:fill="FFFFFF"/>
        </w:rPr>
        <w:t>The British Journal for the Philosophy of Science</w:t>
      </w:r>
      <w:r w:rsidRPr="00855F65">
        <w:rPr>
          <w:rFonts w:cstheme="minorHAnsi"/>
          <w:color w:val="222222"/>
          <w:shd w:val="clear" w:color="auto" w:fill="FFFFFF"/>
        </w:rPr>
        <w:t>.</w:t>
      </w:r>
    </w:p>
    <w:p w14:paraId="2C59515F" w14:textId="77777777" w:rsidR="00855F65" w:rsidRDefault="00855F65" w:rsidP="009E17E1">
      <w:pPr>
        <w:rPr>
          <w:rFonts w:cstheme="minorHAnsi"/>
        </w:rPr>
      </w:pPr>
    </w:p>
    <w:p w14:paraId="79936753" w14:textId="3A3FDFD7" w:rsidR="00855F65" w:rsidRPr="00DA116B" w:rsidRDefault="00DA116B" w:rsidP="009E17E1">
      <w:pPr>
        <w:rPr>
          <w:rFonts w:cstheme="minorHAnsi"/>
        </w:rPr>
      </w:pPr>
      <w:proofErr w:type="spellStart"/>
      <w:r w:rsidRPr="00DA116B">
        <w:rPr>
          <w:rFonts w:cstheme="minorHAnsi"/>
          <w:color w:val="222222"/>
          <w:shd w:val="clear" w:color="auto" w:fill="FFFFFF"/>
        </w:rPr>
        <w:t>Xie</w:t>
      </w:r>
      <w:proofErr w:type="spellEnd"/>
      <w:r w:rsidRPr="00DA116B">
        <w:rPr>
          <w:rFonts w:cstheme="minorHAnsi"/>
          <w:color w:val="222222"/>
          <w:shd w:val="clear" w:color="auto" w:fill="FFFFFF"/>
        </w:rPr>
        <w:t xml:space="preserve">, F., Huang, B., Chen, Z., He, Y., </w:t>
      </w:r>
      <w:proofErr w:type="spellStart"/>
      <w:r w:rsidRPr="00DA116B">
        <w:rPr>
          <w:rFonts w:cstheme="minorHAnsi"/>
          <w:color w:val="222222"/>
          <w:shd w:val="clear" w:color="auto" w:fill="FFFFFF"/>
        </w:rPr>
        <w:t>Geng</w:t>
      </w:r>
      <w:proofErr w:type="spellEnd"/>
      <w:r w:rsidRPr="00DA116B">
        <w:rPr>
          <w:rFonts w:cstheme="minorHAnsi"/>
          <w:color w:val="222222"/>
          <w:shd w:val="clear" w:color="auto" w:fill="FFFFFF"/>
        </w:rPr>
        <w:t>, Z., &amp; Zhang, K. (2022, June). Identification of linear non-gaussian latent hierarchical structure. In </w:t>
      </w:r>
      <w:r w:rsidRPr="00DA116B">
        <w:rPr>
          <w:rFonts w:cstheme="minorHAnsi"/>
          <w:i/>
          <w:iCs/>
          <w:color w:val="222222"/>
          <w:shd w:val="clear" w:color="auto" w:fill="FFFFFF"/>
        </w:rPr>
        <w:t>International Conference on Machine Learning</w:t>
      </w:r>
      <w:r w:rsidRPr="00DA116B">
        <w:rPr>
          <w:rFonts w:cstheme="minorHAnsi"/>
          <w:color w:val="222222"/>
          <w:shd w:val="clear" w:color="auto" w:fill="FFFFFF"/>
        </w:rPr>
        <w:t> (pp. 24370-24387). PMLR.</w:t>
      </w:r>
    </w:p>
    <w:p w14:paraId="0889F7CF" w14:textId="77777777" w:rsidR="00DC26EC" w:rsidRDefault="00DC26EC" w:rsidP="009E17E1">
      <w:pPr>
        <w:rPr>
          <w:rFonts w:cstheme="minorHAnsi"/>
        </w:rPr>
      </w:pPr>
    </w:p>
    <w:p w14:paraId="26EFD5BD" w14:textId="473CF4D9" w:rsidR="009D4198" w:rsidRPr="00DA116B" w:rsidRDefault="00700834" w:rsidP="009E17E1">
      <w:pPr>
        <w:rPr>
          <w:rFonts w:cstheme="minorHAnsi"/>
        </w:rPr>
      </w:pPr>
      <w:r w:rsidRPr="00DA116B">
        <w:rPr>
          <w:rFonts w:cstheme="minorHAnsi"/>
        </w:rPr>
        <w:t>Appendix</w:t>
      </w:r>
      <w:r w:rsidR="00755264" w:rsidRPr="00DA116B">
        <w:rPr>
          <w:rFonts w:cstheme="minorHAnsi"/>
        </w:rPr>
        <w:t xml:space="preserve"> 1</w:t>
      </w:r>
    </w:p>
    <w:p w14:paraId="1D457450" w14:textId="77777777" w:rsidR="00CF5002" w:rsidRDefault="00CF5002" w:rsidP="009E17E1">
      <w:pPr>
        <w:rPr>
          <w:rFonts w:cstheme="minorHAnsi"/>
        </w:rPr>
      </w:pPr>
    </w:p>
    <w:p w14:paraId="1D377DB9" w14:textId="370C2557" w:rsidR="0080158F" w:rsidRDefault="0080158F" w:rsidP="009E17E1">
      <w:pPr>
        <w:rPr>
          <w:rFonts w:cstheme="minorHAnsi"/>
        </w:rPr>
      </w:pPr>
      <w:r>
        <w:rPr>
          <w:rFonts w:cstheme="minorHAnsi"/>
        </w:rPr>
        <w:t xml:space="preserve">PC discovers composition when </w:t>
      </w:r>
      <w:r w:rsidR="00B569F5">
        <w:rPr>
          <w:rFonts w:cstheme="minorHAnsi"/>
        </w:rPr>
        <w:t xml:space="preserve">for each component there is another component </w:t>
      </w:r>
      <w:r w:rsidR="00E53CFC">
        <w:rPr>
          <w:rFonts w:cstheme="minorHAnsi"/>
        </w:rPr>
        <w:t xml:space="preserve">of which it conditionally independent </w:t>
      </w:r>
      <w:r w:rsidR="00B569F5">
        <w:rPr>
          <w:rFonts w:cstheme="minorHAnsi"/>
        </w:rPr>
        <w:t xml:space="preserve">and </w:t>
      </w:r>
      <w:r w:rsidR="006A41FD">
        <w:rPr>
          <w:rFonts w:cstheme="minorHAnsi"/>
        </w:rPr>
        <w:t xml:space="preserve">also when </w:t>
      </w:r>
      <w:r w:rsidR="00B569F5">
        <w:rPr>
          <w:rFonts w:cstheme="minorHAnsi"/>
        </w:rPr>
        <w:t xml:space="preserve">some of the variables are components of more than one composite. </w:t>
      </w:r>
    </w:p>
    <w:p w14:paraId="066A1219" w14:textId="77777777" w:rsidR="00416AB4" w:rsidRDefault="00416AB4" w:rsidP="009E17E1">
      <w:pPr>
        <w:rPr>
          <w:rFonts w:cstheme="minorHAnsi"/>
        </w:rPr>
      </w:pPr>
    </w:p>
    <w:p w14:paraId="05C8A1BD" w14:textId="49AE173B" w:rsidR="00416AB4" w:rsidRDefault="00416AB4" w:rsidP="00416AB4">
      <w:pPr>
        <w:rPr>
          <w:rFonts w:cstheme="minorHAnsi"/>
        </w:rPr>
      </w:pPr>
      <w:r>
        <w:rPr>
          <w:rFonts w:cstheme="minorHAnsi"/>
        </w:rPr>
        <w:t xml:space="preserve">A simple proof when the components are assumed to </w:t>
      </w:r>
      <w:r w:rsidR="00184646">
        <w:rPr>
          <w:rFonts w:cstheme="minorHAnsi"/>
        </w:rPr>
        <w:t xml:space="preserve">have a common cause </w:t>
      </w:r>
      <w:r w:rsidR="00B77C0D">
        <w:rPr>
          <w:rFonts w:cstheme="minorHAnsi"/>
        </w:rPr>
        <w:t>Z</w:t>
      </w:r>
      <w:r>
        <w:rPr>
          <w:rFonts w:cstheme="minorHAnsi"/>
        </w:rPr>
        <w:t>.</w:t>
      </w:r>
    </w:p>
    <w:p w14:paraId="7CF192F1" w14:textId="77777777" w:rsidR="00416AB4" w:rsidRDefault="00416AB4" w:rsidP="00416AB4">
      <w:pPr>
        <w:rPr>
          <w:rFonts w:cstheme="minorHAnsi"/>
        </w:rPr>
      </w:pPr>
    </w:p>
    <w:p w14:paraId="5A9F2C19" w14:textId="77777777" w:rsidR="00416AB4" w:rsidRPr="009E17E1" w:rsidRDefault="00416AB4" w:rsidP="00416AB4">
      <w:pPr>
        <w:rPr>
          <w:rFonts w:cstheme="minorHAnsi"/>
        </w:rPr>
      </w:pPr>
      <w:r w:rsidRPr="009E17E1">
        <w:rPr>
          <w:rFonts w:cstheme="minorHAnsi"/>
        </w:rPr>
        <w:t>Let C and X</w:t>
      </w:r>
      <w:proofErr w:type="gramStart"/>
      <w:r w:rsidRPr="009E17E1">
        <w:rPr>
          <w:rFonts w:cstheme="minorHAnsi"/>
        </w:rPr>
        <w:t>1,…</w:t>
      </w:r>
      <w:proofErr w:type="gramEnd"/>
      <w:r w:rsidRPr="009E17E1">
        <w:rPr>
          <w:rFonts w:cstheme="minorHAnsi"/>
        </w:rPr>
        <w:t>,</w:t>
      </w:r>
      <w:proofErr w:type="spellStart"/>
      <w:r w:rsidRPr="009E17E1">
        <w:rPr>
          <w:rFonts w:cstheme="minorHAnsi"/>
        </w:rPr>
        <w:t>Xn</w:t>
      </w:r>
      <w:proofErr w:type="spellEnd"/>
      <w:r w:rsidRPr="009E17E1">
        <w:rPr>
          <w:rFonts w:cstheme="minorHAnsi"/>
        </w:rPr>
        <w:t>, n ≥ 2 be jointly distributed as</w:t>
      </w:r>
    </w:p>
    <w:p w14:paraId="276BA15C" w14:textId="77777777" w:rsidR="00416AB4" w:rsidRDefault="00416AB4" w:rsidP="00416AB4">
      <w:pPr>
        <w:rPr>
          <w:rFonts w:cstheme="minorHAnsi"/>
        </w:rPr>
      </w:pPr>
    </w:p>
    <w:p w14:paraId="671A1DF0" w14:textId="77777777" w:rsidR="00416AB4" w:rsidRPr="009E17E1" w:rsidRDefault="00416AB4" w:rsidP="00416AB4">
      <w:pPr>
        <w:rPr>
          <w:rFonts w:cstheme="minorHAnsi"/>
        </w:rPr>
      </w:pPr>
      <w:r w:rsidRPr="009E17E1">
        <w:rPr>
          <w:rFonts w:cstheme="minorHAnsi"/>
        </w:rPr>
        <w:t>P(C, X</w:t>
      </w:r>
      <w:proofErr w:type="gramStart"/>
      <w:r w:rsidRPr="009E17E1">
        <w:rPr>
          <w:rFonts w:cstheme="minorHAnsi"/>
        </w:rPr>
        <w:t>1,…</w:t>
      </w:r>
      <w:proofErr w:type="gramEnd"/>
      <w:r w:rsidRPr="009E17E1">
        <w:rPr>
          <w:rFonts w:cstheme="minorHAnsi"/>
        </w:rPr>
        <w:t>,</w:t>
      </w:r>
      <w:proofErr w:type="spellStart"/>
      <w:r w:rsidRPr="009E17E1">
        <w:rPr>
          <w:rFonts w:cstheme="minorHAnsi"/>
        </w:rPr>
        <w:t>Xn</w:t>
      </w:r>
      <w:proofErr w:type="spellEnd"/>
      <w:r w:rsidRPr="009E17E1">
        <w:rPr>
          <w:rFonts w:cstheme="minorHAnsi"/>
        </w:rPr>
        <w:t>) = P(C | X1,…,</w:t>
      </w:r>
      <w:proofErr w:type="spellStart"/>
      <w:r w:rsidRPr="009E17E1">
        <w:rPr>
          <w:rFonts w:cstheme="minorHAnsi"/>
        </w:rPr>
        <w:t>Xn</w:t>
      </w:r>
      <w:proofErr w:type="spellEnd"/>
      <w:r w:rsidRPr="009E17E1">
        <w:rPr>
          <w:rFonts w:cstheme="minorHAnsi"/>
        </w:rPr>
        <w:t>) P(X1 | Z)…P(</w:t>
      </w:r>
      <w:proofErr w:type="spellStart"/>
      <w:r w:rsidRPr="009E17E1">
        <w:rPr>
          <w:rFonts w:cstheme="minorHAnsi"/>
        </w:rPr>
        <w:t>Xn</w:t>
      </w:r>
      <w:proofErr w:type="spellEnd"/>
      <w:r w:rsidRPr="009E17E1">
        <w:rPr>
          <w:rFonts w:cstheme="minorHAnsi"/>
        </w:rPr>
        <w:t xml:space="preserve"> | Z)P(Z)</w:t>
      </w:r>
    </w:p>
    <w:p w14:paraId="6FFB6005" w14:textId="77777777" w:rsidR="00416AB4" w:rsidRPr="009E17E1" w:rsidRDefault="00416AB4" w:rsidP="00416AB4">
      <w:pPr>
        <w:rPr>
          <w:rFonts w:cstheme="minorHAnsi"/>
        </w:rPr>
      </w:pPr>
      <w:r w:rsidRPr="009E17E1">
        <w:rPr>
          <w:rFonts w:cstheme="minorHAnsi"/>
        </w:rPr>
        <w:t>P(C = 1 |X</w:t>
      </w:r>
      <w:proofErr w:type="gramStart"/>
      <w:r w:rsidRPr="009E17E1">
        <w:rPr>
          <w:rFonts w:cstheme="minorHAnsi"/>
        </w:rPr>
        <w:t>1,…</w:t>
      </w:r>
      <w:proofErr w:type="gramEnd"/>
      <w:r w:rsidRPr="009E17E1">
        <w:rPr>
          <w:rFonts w:cstheme="minorHAnsi"/>
        </w:rPr>
        <w:t>,</w:t>
      </w:r>
      <w:proofErr w:type="spellStart"/>
      <w:r w:rsidRPr="009E17E1">
        <w:rPr>
          <w:rFonts w:cstheme="minorHAnsi"/>
        </w:rPr>
        <w:t>Xn</w:t>
      </w:r>
      <w:proofErr w:type="spellEnd"/>
      <w:r w:rsidRPr="009E17E1">
        <w:rPr>
          <w:rFonts w:cstheme="minorHAnsi"/>
        </w:rPr>
        <w:t xml:space="preserve"> = 1) = 1 and 0 otherwise</w:t>
      </w:r>
    </w:p>
    <w:p w14:paraId="199F85DF" w14:textId="77777777" w:rsidR="00416AB4" w:rsidRPr="009E17E1" w:rsidRDefault="00416AB4" w:rsidP="00416AB4">
      <w:pPr>
        <w:rPr>
          <w:rFonts w:cstheme="minorHAnsi"/>
        </w:rPr>
      </w:pPr>
      <w:r w:rsidRPr="009E17E1">
        <w:rPr>
          <w:rFonts w:cstheme="minorHAnsi"/>
        </w:rPr>
        <w:t>For all values of Xi, Z, 0 ≠ P(Xi), P(Z) ≠ 1</w:t>
      </w:r>
    </w:p>
    <w:p w14:paraId="17DF7EA0" w14:textId="77777777" w:rsidR="00416AB4" w:rsidRDefault="00416AB4" w:rsidP="00416AB4">
      <w:pPr>
        <w:rPr>
          <w:rFonts w:cstheme="minorHAnsi"/>
        </w:rPr>
      </w:pPr>
    </w:p>
    <w:p w14:paraId="740985F5" w14:textId="77777777" w:rsidR="00416AB4" w:rsidRPr="009E17E1" w:rsidRDefault="00416AB4" w:rsidP="00416AB4">
      <w:pPr>
        <w:rPr>
          <w:rFonts w:cstheme="minorHAnsi"/>
        </w:rPr>
      </w:pPr>
      <w:r w:rsidRPr="009E17E1">
        <w:rPr>
          <w:rFonts w:cstheme="minorHAnsi"/>
        </w:rPr>
        <w:t>Then, given conditional independencies in accord with 1, PC finds a graph with an edge directed from each Xi to C and no other edges among {X</w:t>
      </w:r>
      <w:proofErr w:type="gramStart"/>
      <w:r w:rsidRPr="009E17E1">
        <w:rPr>
          <w:rFonts w:cstheme="minorHAnsi"/>
        </w:rPr>
        <w:t>1,…</w:t>
      </w:r>
      <w:proofErr w:type="gramEnd"/>
      <w:r w:rsidRPr="009E17E1">
        <w:rPr>
          <w:rFonts w:cstheme="minorHAnsi"/>
        </w:rPr>
        <w:t>,</w:t>
      </w:r>
      <w:proofErr w:type="spellStart"/>
      <w:r w:rsidRPr="009E17E1">
        <w:rPr>
          <w:rFonts w:cstheme="minorHAnsi"/>
        </w:rPr>
        <w:t>Xn,C</w:t>
      </w:r>
      <w:proofErr w:type="spellEnd"/>
      <w:r w:rsidRPr="009E17E1">
        <w:rPr>
          <w:rFonts w:cstheme="minorHAnsi"/>
        </w:rPr>
        <w:t>}.</w:t>
      </w:r>
      <w:r w:rsidRPr="009E17E1">
        <w:rPr>
          <w:rFonts w:cstheme="minorHAnsi"/>
        </w:rPr>
        <w:br/>
      </w:r>
    </w:p>
    <w:p w14:paraId="2C64ECEF" w14:textId="77777777" w:rsidR="00416AB4" w:rsidRDefault="00416AB4" w:rsidP="00416AB4">
      <w:pPr>
        <w:rPr>
          <w:rFonts w:cstheme="minorHAnsi"/>
        </w:rPr>
      </w:pPr>
      <w:r w:rsidRPr="009E17E1">
        <w:rPr>
          <w:rFonts w:cstheme="minorHAnsi"/>
        </w:rPr>
        <w:t xml:space="preserve">Proof:  All Xi – </w:t>
      </w:r>
      <w:proofErr w:type="spellStart"/>
      <w:r w:rsidRPr="009E17E1">
        <w:rPr>
          <w:rFonts w:cstheme="minorHAnsi"/>
        </w:rPr>
        <w:t>Xj</w:t>
      </w:r>
      <w:proofErr w:type="spellEnd"/>
      <w:r w:rsidRPr="009E17E1">
        <w:rPr>
          <w:rFonts w:cstheme="minorHAnsi"/>
        </w:rPr>
        <w:t xml:space="preserve"> edges are removed from the initial PC undirected graph, because each Xi is independent of each </w:t>
      </w:r>
      <w:proofErr w:type="spellStart"/>
      <w:r w:rsidRPr="009E17E1">
        <w:rPr>
          <w:rFonts w:cstheme="minorHAnsi"/>
        </w:rPr>
        <w:t>Xj</w:t>
      </w:r>
      <w:proofErr w:type="spellEnd"/>
      <w:r w:rsidRPr="009E17E1">
        <w:rPr>
          <w:rFonts w:cstheme="minorHAnsi"/>
        </w:rPr>
        <w:t xml:space="preserve"> unconditionally or conditional on Z.  Undirected edges between Xi and C remain because Xi and C are not independent conditional on any subset of variables not containing Xi or C. Xi – C – </w:t>
      </w:r>
      <w:proofErr w:type="spellStart"/>
      <w:r w:rsidRPr="009E17E1">
        <w:rPr>
          <w:rFonts w:cstheme="minorHAnsi"/>
        </w:rPr>
        <w:t>Xj</w:t>
      </w:r>
      <w:proofErr w:type="spellEnd"/>
      <w:r w:rsidRPr="009E17E1">
        <w:rPr>
          <w:rFonts w:cstheme="minorHAnsi"/>
        </w:rPr>
        <w:t xml:space="preserve"> is therefore in the final result of the first stage of PC, and C was not conditioned on in removing the Xi -</w:t>
      </w:r>
      <w:proofErr w:type="spellStart"/>
      <w:r w:rsidRPr="009E17E1">
        <w:rPr>
          <w:rFonts w:cstheme="minorHAnsi"/>
        </w:rPr>
        <w:t>Xj</w:t>
      </w:r>
      <w:proofErr w:type="spellEnd"/>
      <w:r w:rsidRPr="009E17E1">
        <w:rPr>
          <w:rFonts w:cstheme="minorHAnsi"/>
        </w:rPr>
        <w:t xml:space="preserve"> edge. Therefore, PC directs the edges as Xi -&gt; C &lt;- </w:t>
      </w:r>
      <w:proofErr w:type="spellStart"/>
      <w:r w:rsidRPr="009E17E1">
        <w:rPr>
          <w:rFonts w:cstheme="minorHAnsi"/>
        </w:rPr>
        <w:t>Xj</w:t>
      </w:r>
      <w:proofErr w:type="spellEnd"/>
      <w:r w:rsidRPr="009E17E1">
        <w:rPr>
          <w:rFonts w:cstheme="minorHAnsi"/>
        </w:rPr>
        <w:t>.</w:t>
      </w:r>
    </w:p>
    <w:p w14:paraId="36E25A13" w14:textId="77777777" w:rsidR="00416AB4" w:rsidRDefault="00416AB4" w:rsidP="00416AB4">
      <w:pPr>
        <w:rPr>
          <w:rFonts w:cstheme="minorHAnsi"/>
        </w:rPr>
      </w:pPr>
    </w:p>
    <w:p w14:paraId="24A66F29" w14:textId="1967924B" w:rsidR="00416AB4" w:rsidRDefault="00416AB4" w:rsidP="00416AB4">
      <w:pPr>
        <w:rPr>
          <w:rFonts w:cstheme="minorHAnsi"/>
        </w:rPr>
      </w:pPr>
      <w:r>
        <w:rPr>
          <w:rFonts w:cstheme="minorHAnsi"/>
        </w:rPr>
        <w:t>The essential idea is that PC orients “uncovered</w:t>
      </w:r>
      <w:r w:rsidR="00E53CFC">
        <w:rPr>
          <w:rFonts w:cstheme="minorHAnsi"/>
        </w:rPr>
        <w:t>”</w:t>
      </w:r>
      <w:r>
        <w:rPr>
          <w:rFonts w:cstheme="minorHAnsi"/>
        </w:rPr>
        <w:t xml:space="preserve"> colliders:  X</w:t>
      </w:r>
      <w:r w:rsidR="00E53CFC">
        <w:rPr>
          <w:rFonts w:cstheme="minorHAnsi"/>
        </w:rPr>
        <w:t>i</w:t>
      </w:r>
      <w:r>
        <w:rPr>
          <w:rFonts w:cstheme="minorHAnsi"/>
        </w:rPr>
        <w:t xml:space="preserve"> -&gt; Y &lt;-</w:t>
      </w:r>
      <w:r w:rsidR="00E53CFC">
        <w:rPr>
          <w:rFonts w:cstheme="minorHAnsi"/>
        </w:rPr>
        <w:t xml:space="preserve"> </w:t>
      </w:r>
      <w:proofErr w:type="spellStart"/>
      <w:r w:rsidR="00E53CFC">
        <w:rPr>
          <w:rFonts w:cstheme="minorHAnsi"/>
        </w:rPr>
        <w:t>Xj</w:t>
      </w:r>
      <w:proofErr w:type="spellEnd"/>
      <w:r>
        <w:rPr>
          <w:rFonts w:cstheme="minorHAnsi"/>
        </w:rPr>
        <w:t xml:space="preserve">.  </w:t>
      </w:r>
    </w:p>
    <w:p w14:paraId="20032CB9" w14:textId="77777777" w:rsidR="00416AB4" w:rsidRDefault="00416AB4" w:rsidP="00416AB4">
      <w:pPr>
        <w:rPr>
          <w:rFonts w:cstheme="minorHAnsi"/>
        </w:rPr>
      </w:pPr>
    </w:p>
    <w:p w14:paraId="34D76ADB" w14:textId="77777777" w:rsidR="00416AB4" w:rsidRDefault="00416AB4" w:rsidP="00416AB4">
      <w:pPr>
        <w:rPr>
          <w:rFonts w:cstheme="minorHAnsi"/>
        </w:rPr>
      </w:pPr>
      <w:r>
        <w:rPr>
          <w:rFonts w:cstheme="minorHAnsi"/>
        </w:rPr>
        <w:t xml:space="preserve">If components jointly determine a </w:t>
      </w:r>
      <w:proofErr w:type="gramStart"/>
      <w:r>
        <w:rPr>
          <w:rFonts w:cstheme="minorHAnsi"/>
        </w:rPr>
        <w:t>composite</w:t>
      </w:r>
      <w:proofErr w:type="gramEnd"/>
      <w:r>
        <w:rPr>
          <w:rFonts w:cstheme="minorHAnsi"/>
        </w:rPr>
        <w:t xml:space="preserve"> then whether PC finds effects of the composite is chancy and sensitive to parameter settings in the data generating model.</w:t>
      </w:r>
    </w:p>
    <w:p w14:paraId="472B2F7F" w14:textId="77777777" w:rsidR="00416AB4" w:rsidRDefault="00416AB4" w:rsidP="00416AB4">
      <w:pPr>
        <w:rPr>
          <w:rFonts w:cstheme="minorHAnsi"/>
        </w:rPr>
      </w:pPr>
    </w:p>
    <w:p w14:paraId="24F929E3" w14:textId="64D95476" w:rsidR="00416AB4" w:rsidRDefault="00416AB4" w:rsidP="009E17E1">
      <w:pPr>
        <w:rPr>
          <w:rFonts w:cstheme="minorHAnsi"/>
        </w:rPr>
      </w:pPr>
      <w:r>
        <w:rPr>
          <w:rFonts w:cstheme="minorHAnsi"/>
        </w:rPr>
        <w:lastRenderedPageBreak/>
        <w:t xml:space="preserve">A more detailed proof when the components have </w:t>
      </w:r>
      <w:r w:rsidR="00B77C0D">
        <w:rPr>
          <w:rFonts w:cstheme="minorHAnsi"/>
        </w:rPr>
        <w:t xml:space="preserve">separate </w:t>
      </w:r>
      <w:r>
        <w:rPr>
          <w:rFonts w:cstheme="minorHAnsi"/>
        </w:rPr>
        <w:t>associations.</w:t>
      </w:r>
    </w:p>
    <w:p w14:paraId="6FC3B17F" w14:textId="758A7594" w:rsidR="00CF5002" w:rsidRDefault="00C442F1" w:rsidP="009E17E1">
      <w:pPr>
        <w:rPr>
          <w:rFonts w:cstheme="minorHAnsi"/>
        </w:rPr>
      </w:pPr>
      <w:r>
        <w:rPr>
          <w:rFonts w:cstheme="minorHAnsi"/>
          <w:noProof/>
        </w:rPr>
        <w:drawing>
          <wp:inline distT="0" distB="0" distL="0" distR="0" wp14:anchorId="5BCDADC5" wp14:editId="32EBEA8E">
            <wp:extent cx="5065295" cy="5986896"/>
            <wp:effectExtent l="0" t="0" r="2540" b="0"/>
            <wp:docPr id="604233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3720" name="Picture 604233720"/>
                    <pic:cNvPicPr/>
                  </pic:nvPicPr>
                  <pic:blipFill>
                    <a:blip r:embed="rId13">
                      <a:extLst>
                        <a:ext uri="{28A0092B-C50C-407E-A947-70E740481C1C}">
                          <a14:useLocalDpi xmlns:a14="http://schemas.microsoft.com/office/drawing/2010/main" val="0"/>
                        </a:ext>
                      </a:extLst>
                    </a:blip>
                    <a:stretch>
                      <a:fillRect/>
                    </a:stretch>
                  </pic:blipFill>
                  <pic:spPr>
                    <a:xfrm>
                      <a:off x="0" y="0"/>
                      <a:ext cx="5140511" cy="6075797"/>
                    </a:xfrm>
                    <a:prstGeom prst="rect">
                      <a:avLst/>
                    </a:prstGeom>
                  </pic:spPr>
                </pic:pic>
              </a:graphicData>
            </a:graphic>
          </wp:inline>
        </w:drawing>
      </w:r>
    </w:p>
    <w:p w14:paraId="010413D9" w14:textId="49F5F324" w:rsidR="00CF5002" w:rsidRPr="00855F65" w:rsidRDefault="0080158F" w:rsidP="009E17E1">
      <w:pPr>
        <w:rPr>
          <w:rFonts w:cstheme="minorHAnsi"/>
        </w:rPr>
      </w:pPr>
      <w:r>
        <w:rPr>
          <w:rFonts w:cstheme="minorHAnsi"/>
          <w:noProof/>
        </w:rPr>
        <w:lastRenderedPageBreak/>
        <w:drawing>
          <wp:inline distT="0" distB="0" distL="0" distR="0" wp14:anchorId="69A3D642" wp14:editId="08053ECA">
            <wp:extent cx="5022370" cy="5751579"/>
            <wp:effectExtent l="0" t="0" r="0" b="1905"/>
            <wp:docPr id="177470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06340" name="Picture 1774706340"/>
                    <pic:cNvPicPr/>
                  </pic:nvPicPr>
                  <pic:blipFill>
                    <a:blip r:embed="rId14">
                      <a:extLst>
                        <a:ext uri="{28A0092B-C50C-407E-A947-70E740481C1C}">
                          <a14:useLocalDpi xmlns:a14="http://schemas.microsoft.com/office/drawing/2010/main" val="0"/>
                        </a:ext>
                      </a:extLst>
                    </a:blip>
                    <a:stretch>
                      <a:fillRect/>
                    </a:stretch>
                  </pic:blipFill>
                  <pic:spPr>
                    <a:xfrm>
                      <a:off x="0" y="0"/>
                      <a:ext cx="5096107" cy="5836022"/>
                    </a:xfrm>
                    <a:prstGeom prst="rect">
                      <a:avLst/>
                    </a:prstGeom>
                  </pic:spPr>
                </pic:pic>
              </a:graphicData>
            </a:graphic>
          </wp:inline>
        </w:drawing>
      </w:r>
    </w:p>
    <w:p w14:paraId="6FB7AF94" w14:textId="59219B46" w:rsidR="00B77C0D" w:rsidRPr="00D54A19" w:rsidRDefault="00B77C0D" w:rsidP="009E17E1">
      <w:pPr>
        <w:rPr>
          <w:rFonts w:cs="Calibri (Body)"/>
        </w:rPr>
      </w:pPr>
      <w:r>
        <w:rPr>
          <w:rFonts w:cstheme="minorHAnsi"/>
        </w:rPr>
        <w:t xml:space="preserve">Finally, we note that by conditioning on the </w:t>
      </w:r>
      <w:r w:rsidRPr="00E53CFC">
        <w:rPr>
          <w:rFonts w:cstheme="minorHAnsi"/>
          <w:i/>
          <w:iCs/>
        </w:rPr>
        <w:t>X</w:t>
      </w:r>
      <w:r>
        <w:rPr>
          <w:rFonts w:cstheme="minorHAnsi"/>
        </w:rPr>
        <w:t xml:space="preserve"> variables the argument can be iterated through a third layer of which </w:t>
      </w:r>
      <w:r w:rsidRPr="00E53CFC">
        <w:rPr>
          <w:rFonts w:cstheme="minorHAnsi"/>
          <w:i/>
          <w:iCs/>
        </w:rPr>
        <w:t>Y</w:t>
      </w:r>
      <w:r>
        <w:rPr>
          <w:rFonts w:cstheme="minorHAnsi"/>
        </w:rPr>
        <w:t xml:space="preserve"> variables are components.</w:t>
      </w:r>
    </w:p>
    <w:p w14:paraId="68063AFF" w14:textId="2FF484E9" w:rsidR="00B77C0D" w:rsidRDefault="00B77C0D" w:rsidP="009E17E1">
      <w:pPr>
        <w:rPr>
          <w:rFonts w:cstheme="minorHAnsi"/>
        </w:rPr>
      </w:pPr>
      <w:r>
        <w:rPr>
          <w:rFonts w:cstheme="minorHAnsi"/>
        </w:rPr>
        <w:t>.</w:t>
      </w:r>
    </w:p>
    <w:p w14:paraId="4A74A599" w14:textId="77777777" w:rsidR="001052EE" w:rsidRPr="009E17E1" w:rsidRDefault="0039029D" w:rsidP="009E17E1">
      <w:pPr>
        <w:rPr>
          <w:rFonts w:cstheme="minorHAnsi"/>
        </w:rPr>
      </w:pPr>
      <w:r w:rsidRPr="009E17E1">
        <w:rPr>
          <w:rFonts w:cstheme="minorHAnsi"/>
        </w:rPr>
        <w:t xml:space="preserve">Appendix 2: </w:t>
      </w:r>
      <w:r w:rsidR="00242401">
        <w:rPr>
          <w:rFonts w:cstheme="minorHAnsi"/>
        </w:rPr>
        <w:t xml:space="preserve">Comments on </w:t>
      </w:r>
      <w:r w:rsidRPr="009E17E1">
        <w:rPr>
          <w:rFonts w:cstheme="minorHAnsi"/>
        </w:rPr>
        <w:t>B and C Examples</w:t>
      </w:r>
    </w:p>
    <w:p w14:paraId="7801B353" w14:textId="77777777" w:rsidR="001052EE" w:rsidRDefault="001052EE" w:rsidP="009E17E1">
      <w:pPr>
        <w:rPr>
          <w:rFonts w:cstheme="minorHAnsi"/>
        </w:rPr>
      </w:pPr>
    </w:p>
    <w:p w14:paraId="744961B3" w14:textId="77416BFA" w:rsidR="001052EE" w:rsidRPr="009E17E1" w:rsidRDefault="0039029D" w:rsidP="009E17E1">
      <w:pPr>
        <w:rPr>
          <w:rFonts w:cstheme="minorHAnsi"/>
        </w:rPr>
      </w:pPr>
      <w:r w:rsidRPr="009E17E1">
        <w:rPr>
          <w:rFonts w:cstheme="minorHAnsi"/>
        </w:rPr>
        <w:t>In order not to interrupt the flow of argument of the paper, we consider here several examples B and E offer that pose difficulties for PC.</w:t>
      </w:r>
      <w:r w:rsidR="00952561">
        <w:rPr>
          <w:rFonts w:cstheme="minorHAnsi"/>
        </w:rPr>
        <w:t xml:space="preserve"> We note that the presence of deterministic relations is readily</w:t>
      </w:r>
      <w:r w:rsidR="00D774B6">
        <w:rPr>
          <w:rFonts w:cstheme="minorHAnsi"/>
        </w:rPr>
        <w:t xml:space="preserve"> detected</w:t>
      </w:r>
      <w:r w:rsidR="00952561">
        <w:rPr>
          <w:rFonts w:cstheme="minorHAnsi"/>
        </w:rPr>
        <w:t xml:space="preserve"> in many cases, for example with linear relations the correlation matrix is not positive definite and not invertible.</w:t>
      </w:r>
    </w:p>
    <w:p w14:paraId="3E35F51B" w14:textId="77777777" w:rsidR="0039029D" w:rsidRDefault="0039029D" w:rsidP="009E17E1">
      <w:pPr>
        <w:rPr>
          <w:rFonts w:cstheme="minorHAnsi"/>
        </w:rPr>
      </w:pPr>
    </w:p>
    <w:p w14:paraId="3708E7FF" w14:textId="77777777" w:rsidR="009E17E1" w:rsidRDefault="009E17E1" w:rsidP="009E17E1">
      <w:pPr>
        <w:rPr>
          <w:rFonts w:cstheme="minorHAnsi"/>
        </w:rPr>
      </w:pPr>
      <w:r>
        <w:rPr>
          <w:rFonts w:cstheme="minorHAnsi"/>
        </w:rPr>
        <w:t>Example 1</w:t>
      </w:r>
    </w:p>
    <w:p w14:paraId="6BB8FDA5" w14:textId="77777777" w:rsidR="009E17E1" w:rsidRDefault="009E17E1" w:rsidP="009E17E1">
      <w:pPr>
        <w:rPr>
          <w:rFonts w:cstheme="minorHAnsi"/>
        </w:rPr>
      </w:pPr>
    </w:p>
    <w:p w14:paraId="32E7A53E" w14:textId="77777777" w:rsidR="00D655C8" w:rsidRPr="009E17E1" w:rsidRDefault="00D655C8" w:rsidP="009E17E1">
      <w:pPr>
        <w:rPr>
          <w:rFonts w:cstheme="minorHAnsi"/>
        </w:rPr>
      </w:pPr>
      <w:r w:rsidRPr="009E17E1">
        <w:rPr>
          <w:rFonts w:cstheme="minorHAnsi"/>
        </w:rPr>
        <w:lastRenderedPageBreak/>
        <w:t>“Casting a vote, W =1, can be constituted by a raise of either the left hand, L = 1, or the right hand, R = 1 (but raising both hands is invalid…This system of binary variables features not only bottom-up determination but also top-down determination: any of the four possible value conﬁgurations of {W, L} and of {W, R} determine the value of R and L, respectively. Hence, not only the phenomenon of voting but also the hand raisings are screened off from all variables outside of that system. But hand raisings, for example, have causes in the motor cortex and effects in air displacement, meaning that outside variables can de facto causally interact with R and L. That these outside variables can be screened off from R and L in mixed variable sets comprising complete sets of constituents, therefore, violates CFC.”</w:t>
      </w:r>
    </w:p>
    <w:p w14:paraId="4A4682E4" w14:textId="77777777" w:rsidR="00242401" w:rsidRDefault="00242401" w:rsidP="009E17E1">
      <w:pPr>
        <w:rPr>
          <w:rFonts w:cstheme="minorHAnsi"/>
        </w:rPr>
      </w:pPr>
    </w:p>
    <w:p w14:paraId="0E184171" w14:textId="7BA4E2BD" w:rsidR="006E38FE" w:rsidRPr="009E17E1" w:rsidRDefault="00C065B6" w:rsidP="009E17E1">
      <w:pPr>
        <w:rPr>
          <w:rFonts w:cstheme="minorHAnsi"/>
        </w:rPr>
      </w:pPr>
      <w:r w:rsidRPr="009E17E1">
        <w:rPr>
          <w:rFonts w:cstheme="minorHAnsi"/>
        </w:rPr>
        <w:t xml:space="preserve">There is a lesson in the example, but not the one </w:t>
      </w:r>
      <w:r w:rsidR="00801384">
        <w:rPr>
          <w:rFonts w:cstheme="minorHAnsi"/>
        </w:rPr>
        <w:t>intended</w:t>
      </w:r>
      <w:r w:rsidRPr="009E17E1">
        <w:rPr>
          <w:rFonts w:cstheme="minorHAnsi"/>
        </w:rPr>
        <w:t xml:space="preserve">. The lesson is that correctly applying “BN axioms” </w:t>
      </w:r>
      <w:r w:rsidR="00801384">
        <w:rPr>
          <w:rFonts w:cstheme="minorHAnsi"/>
        </w:rPr>
        <w:t xml:space="preserve">or any other method </w:t>
      </w:r>
      <w:r w:rsidRPr="009E17E1">
        <w:rPr>
          <w:rFonts w:cstheme="minorHAnsi"/>
        </w:rPr>
        <w:t xml:space="preserve">depends on forming variables appropriately. </w:t>
      </w:r>
      <w:r w:rsidR="00801384">
        <w:rPr>
          <w:rFonts w:cstheme="minorHAnsi"/>
        </w:rPr>
        <w:t xml:space="preserve">“Screening off” is a relation among variables. </w:t>
      </w:r>
      <w:r w:rsidR="00A5022D" w:rsidRPr="009E17E1">
        <w:rPr>
          <w:rFonts w:cstheme="minorHAnsi"/>
        </w:rPr>
        <w:t>Variables have mutually exclusive values</w:t>
      </w:r>
      <w:r w:rsidR="00801384">
        <w:rPr>
          <w:rFonts w:cstheme="minorHAnsi"/>
        </w:rPr>
        <w:t xml:space="preserve"> and more than one value. </w:t>
      </w:r>
      <w:r w:rsidR="00C503F5">
        <w:rPr>
          <w:rFonts w:cstheme="minorHAnsi"/>
        </w:rPr>
        <w:t xml:space="preserve">It </w:t>
      </w:r>
      <w:r w:rsidR="00A5022D" w:rsidRPr="009E17E1">
        <w:rPr>
          <w:rFonts w:cstheme="minorHAnsi"/>
        </w:rPr>
        <w:t xml:space="preserve">is </w:t>
      </w:r>
      <w:r w:rsidR="00C503F5">
        <w:rPr>
          <w:rFonts w:cstheme="minorHAnsi"/>
        </w:rPr>
        <w:t>misleading</w:t>
      </w:r>
      <w:r w:rsidR="00A5022D" w:rsidRPr="009E17E1">
        <w:rPr>
          <w:rFonts w:cstheme="minorHAnsi"/>
        </w:rPr>
        <w:t xml:space="preserve"> </w:t>
      </w:r>
      <w:r w:rsidR="00801384">
        <w:rPr>
          <w:rFonts w:cstheme="minorHAnsi"/>
        </w:rPr>
        <w:t>terminology</w:t>
      </w:r>
      <w:r w:rsidR="00A5022D" w:rsidRPr="009E17E1">
        <w:rPr>
          <w:rFonts w:cstheme="minorHAnsi"/>
        </w:rPr>
        <w:t xml:space="preserve"> to say that a value of a variable “screens off” other values of that variable.  If genetics causes height, a height of 5 feet does not screen off genetics from height</w:t>
      </w:r>
      <w:r w:rsidR="006E38FE" w:rsidRPr="009E17E1">
        <w:rPr>
          <w:rFonts w:cstheme="minorHAnsi"/>
        </w:rPr>
        <w:t xml:space="preserve"> of 6 feet</w:t>
      </w:r>
      <w:r w:rsidR="00A5022D" w:rsidRPr="009E17E1">
        <w:rPr>
          <w:rFonts w:cstheme="minorHAnsi"/>
        </w:rPr>
        <w:t xml:space="preserve">.  In the </w:t>
      </w:r>
      <w:r w:rsidR="00801384">
        <w:rPr>
          <w:rFonts w:cstheme="minorHAnsi"/>
        </w:rPr>
        <w:t xml:space="preserve">authors’ </w:t>
      </w:r>
      <w:r w:rsidR="00A5022D" w:rsidRPr="009E17E1">
        <w:rPr>
          <w:rFonts w:cstheme="minorHAnsi"/>
        </w:rPr>
        <w:t xml:space="preserve">example, </w:t>
      </w:r>
      <w:r w:rsidR="00C503F5">
        <w:rPr>
          <w:rFonts w:cstheme="minorHAnsi"/>
        </w:rPr>
        <w:t>V</w:t>
      </w:r>
      <w:r w:rsidR="00A5022D" w:rsidRPr="009E17E1">
        <w:rPr>
          <w:rFonts w:cstheme="minorHAnsi"/>
        </w:rPr>
        <w:t xml:space="preserve">oting is presumably a variable taking values 0 or 1; </w:t>
      </w:r>
      <w:proofErr w:type="spellStart"/>
      <w:r w:rsidR="00C503F5">
        <w:rPr>
          <w:rFonts w:cstheme="minorHAnsi"/>
        </w:rPr>
        <w:t>H</w:t>
      </w:r>
      <w:r w:rsidR="00A5022D" w:rsidRPr="009E17E1">
        <w:rPr>
          <w:rFonts w:cstheme="minorHAnsi"/>
        </w:rPr>
        <w:t>andraising</w:t>
      </w:r>
      <w:proofErr w:type="spellEnd"/>
      <w:r w:rsidR="00A5022D" w:rsidRPr="009E17E1">
        <w:rPr>
          <w:rFonts w:cstheme="minorHAnsi"/>
        </w:rPr>
        <w:t xml:space="preserve"> is a variable taking values </w:t>
      </w:r>
      <w:r w:rsidR="00C503F5">
        <w:rPr>
          <w:rFonts w:cstheme="minorHAnsi"/>
        </w:rPr>
        <w:t>in {</w:t>
      </w:r>
      <w:r w:rsidR="00A5022D" w:rsidRPr="009E17E1">
        <w:rPr>
          <w:rFonts w:cstheme="minorHAnsi"/>
        </w:rPr>
        <w:t>L</w:t>
      </w:r>
      <w:r w:rsidR="00C503F5">
        <w:rPr>
          <w:rFonts w:cstheme="minorHAnsi"/>
        </w:rPr>
        <w:t>,</w:t>
      </w:r>
      <w:r w:rsidR="00A5022D" w:rsidRPr="009E17E1">
        <w:rPr>
          <w:rFonts w:cstheme="minorHAnsi"/>
        </w:rPr>
        <w:t xml:space="preserve"> R</w:t>
      </w:r>
      <w:r w:rsidR="00C503F5">
        <w:rPr>
          <w:rFonts w:cstheme="minorHAnsi"/>
        </w:rPr>
        <w:t>}</w:t>
      </w:r>
      <w:r w:rsidR="008E1DF7">
        <w:rPr>
          <w:rFonts w:cstheme="minorHAnsi"/>
        </w:rPr>
        <w:t xml:space="preserve">. </w:t>
      </w:r>
      <w:proofErr w:type="spellStart"/>
      <w:r w:rsidR="00A5022D" w:rsidRPr="009E17E1">
        <w:rPr>
          <w:rFonts w:cstheme="minorHAnsi"/>
        </w:rPr>
        <w:t>H</w:t>
      </w:r>
      <w:r w:rsidR="008E1DF7">
        <w:rPr>
          <w:rFonts w:cstheme="minorHAnsi"/>
        </w:rPr>
        <w:t>andraising</w:t>
      </w:r>
      <w:proofErr w:type="spellEnd"/>
      <w:r w:rsidR="00A5022D" w:rsidRPr="009E17E1">
        <w:rPr>
          <w:rFonts w:cstheme="minorHAnsi"/>
        </w:rPr>
        <w:t xml:space="preserve"> screens off </w:t>
      </w:r>
      <w:r w:rsidR="008D7AC0">
        <w:rPr>
          <w:rFonts w:cstheme="minorHAnsi"/>
        </w:rPr>
        <w:t xml:space="preserve">its </w:t>
      </w:r>
      <w:r w:rsidR="008E1DF7">
        <w:rPr>
          <w:rFonts w:cstheme="minorHAnsi"/>
        </w:rPr>
        <w:t>causes</w:t>
      </w:r>
      <w:r w:rsidR="00A5022D" w:rsidRPr="009E17E1">
        <w:rPr>
          <w:rFonts w:cstheme="minorHAnsi"/>
        </w:rPr>
        <w:t xml:space="preserve"> from </w:t>
      </w:r>
      <w:r w:rsidR="00FD7548">
        <w:rPr>
          <w:rFonts w:cstheme="minorHAnsi"/>
        </w:rPr>
        <w:t>Voting</w:t>
      </w:r>
      <w:r w:rsidR="00A5022D" w:rsidRPr="009E17E1">
        <w:rPr>
          <w:rFonts w:cstheme="minorHAnsi"/>
        </w:rPr>
        <w:t>, but V</w:t>
      </w:r>
      <w:r w:rsidR="008E1DF7">
        <w:rPr>
          <w:rFonts w:cstheme="minorHAnsi"/>
        </w:rPr>
        <w:t>oting</w:t>
      </w:r>
      <w:r w:rsidR="00A5022D" w:rsidRPr="009E17E1">
        <w:rPr>
          <w:rFonts w:cstheme="minorHAnsi"/>
        </w:rPr>
        <w:t xml:space="preserve"> does not screen off </w:t>
      </w:r>
      <w:proofErr w:type="spellStart"/>
      <w:r w:rsidR="00A5022D" w:rsidRPr="009E17E1">
        <w:rPr>
          <w:rFonts w:cstheme="minorHAnsi"/>
        </w:rPr>
        <w:t>H</w:t>
      </w:r>
      <w:r w:rsidR="008E1DF7">
        <w:rPr>
          <w:rFonts w:cstheme="minorHAnsi"/>
        </w:rPr>
        <w:t>andraising</w:t>
      </w:r>
      <w:proofErr w:type="spellEnd"/>
      <w:r w:rsidR="00A5022D" w:rsidRPr="009E17E1">
        <w:rPr>
          <w:rFonts w:cstheme="minorHAnsi"/>
        </w:rPr>
        <w:t xml:space="preserve"> from O</w:t>
      </w:r>
      <w:r w:rsidR="008E1DF7">
        <w:rPr>
          <w:rFonts w:cstheme="minorHAnsi"/>
        </w:rPr>
        <w:t>utside causes</w:t>
      </w:r>
      <w:r w:rsidR="00C503F5">
        <w:rPr>
          <w:rFonts w:cstheme="minorHAnsi"/>
        </w:rPr>
        <w:t>.</w:t>
      </w:r>
      <w:r w:rsidR="00654141">
        <w:rPr>
          <w:rFonts w:cstheme="minorHAnsi"/>
        </w:rPr>
        <w:t xml:space="preserve"> And if everyone votes, voting is constant and independent of everything.</w:t>
      </w:r>
    </w:p>
    <w:p w14:paraId="53935302" w14:textId="77777777" w:rsidR="006E38FE" w:rsidRDefault="006E38FE" w:rsidP="009E17E1">
      <w:pPr>
        <w:rPr>
          <w:rFonts w:cstheme="minorHAnsi"/>
        </w:rPr>
      </w:pPr>
    </w:p>
    <w:p w14:paraId="55E44E17" w14:textId="44AF6519" w:rsidR="006E38FE" w:rsidRPr="009E17E1" w:rsidRDefault="00A5022D" w:rsidP="009E17E1">
      <w:pPr>
        <w:rPr>
          <w:rFonts w:cstheme="minorHAnsi"/>
        </w:rPr>
      </w:pPr>
      <w:r w:rsidRPr="009E17E1">
        <w:rPr>
          <w:rFonts w:cstheme="minorHAnsi"/>
        </w:rPr>
        <w:t>One can always divide a variable with a range, R, into two or more logically connected variables with mutually exclusive subsets of R as ranges</w:t>
      </w:r>
      <w:r w:rsidR="00C065B6" w:rsidRPr="009E17E1">
        <w:rPr>
          <w:rFonts w:cstheme="minorHAnsi"/>
        </w:rPr>
        <w:t xml:space="preserve"> and then claim “screening off relations.”</w:t>
      </w:r>
      <w:r w:rsidRPr="009E17E1">
        <w:rPr>
          <w:rFonts w:cstheme="minorHAnsi"/>
        </w:rPr>
        <w:t xml:space="preserve"> That is what B and C have done.</w:t>
      </w:r>
      <w:r w:rsidR="00C065B6" w:rsidRPr="009E17E1">
        <w:rPr>
          <w:rFonts w:cstheme="minorHAnsi"/>
        </w:rPr>
        <w:t xml:space="preserve"> What failed </w:t>
      </w:r>
      <w:r w:rsidR="00654141">
        <w:rPr>
          <w:rFonts w:cstheme="minorHAnsi"/>
        </w:rPr>
        <w:t xml:space="preserve">for </w:t>
      </w:r>
      <w:r w:rsidR="00E53CFC">
        <w:rPr>
          <w:rFonts w:cstheme="minorHAnsi"/>
        </w:rPr>
        <w:t xml:space="preserve">their </w:t>
      </w:r>
      <w:r w:rsidR="00654141">
        <w:rPr>
          <w:rFonts w:cstheme="minorHAnsi"/>
        </w:rPr>
        <w:t xml:space="preserve">Bayes net analysis </w:t>
      </w:r>
      <w:r w:rsidR="00C065B6" w:rsidRPr="009E17E1">
        <w:rPr>
          <w:rFonts w:cstheme="minorHAnsi"/>
        </w:rPr>
        <w:t>is how B and C divide</w:t>
      </w:r>
      <w:r w:rsidR="006E38FE" w:rsidRPr="009E17E1">
        <w:rPr>
          <w:rFonts w:cstheme="minorHAnsi"/>
        </w:rPr>
        <w:t>d</w:t>
      </w:r>
      <w:r w:rsidR="00C065B6" w:rsidRPr="009E17E1">
        <w:rPr>
          <w:rFonts w:cstheme="minorHAnsi"/>
        </w:rPr>
        <w:t xml:space="preserve"> up the world. </w:t>
      </w:r>
    </w:p>
    <w:p w14:paraId="3294A472" w14:textId="77777777" w:rsidR="006E38FE" w:rsidRDefault="006E38FE" w:rsidP="009E17E1">
      <w:pPr>
        <w:rPr>
          <w:rFonts w:cstheme="minorHAnsi"/>
        </w:rPr>
      </w:pPr>
    </w:p>
    <w:p w14:paraId="0B7565F6" w14:textId="225A12F1" w:rsidR="00A5022D" w:rsidRPr="009E17E1" w:rsidRDefault="00C065B6" w:rsidP="009E17E1">
      <w:pPr>
        <w:rPr>
          <w:rFonts w:cstheme="minorHAnsi"/>
        </w:rPr>
      </w:pPr>
      <w:r w:rsidRPr="009E17E1">
        <w:rPr>
          <w:rFonts w:cstheme="minorHAnsi"/>
        </w:rPr>
        <w:t xml:space="preserve">Continuous variables that are thought to be potential non-linear causes of an outcome variable </w:t>
      </w:r>
      <w:r w:rsidR="008E1DF7">
        <w:rPr>
          <w:rFonts w:cstheme="minorHAnsi"/>
        </w:rPr>
        <w:t>are</w:t>
      </w:r>
      <w:r w:rsidRPr="009E17E1">
        <w:rPr>
          <w:rFonts w:cstheme="minorHAnsi"/>
        </w:rPr>
        <w:t xml:space="preserve"> sometimes </w:t>
      </w:r>
      <w:r w:rsidR="00A54A5C">
        <w:rPr>
          <w:rFonts w:cstheme="minorHAnsi"/>
        </w:rPr>
        <w:t>fragmented</w:t>
      </w:r>
      <w:r w:rsidR="00791D96">
        <w:rPr>
          <w:rFonts w:cstheme="minorHAnsi"/>
        </w:rPr>
        <w:t xml:space="preserve"> into separate variables</w:t>
      </w:r>
      <w:r w:rsidR="00A54A5C">
        <w:rPr>
          <w:rFonts w:cstheme="minorHAnsi"/>
        </w:rPr>
        <w:t xml:space="preserve"> </w:t>
      </w:r>
      <w:r w:rsidRPr="009E17E1">
        <w:rPr>
          <w:rFonts w:cstheme="minorHAnsi"/>
        </w:rPr>
        <w:t xml:space="preserve">in order to use a conditional Gaussian or multinomial distribution, and outcome variables have sometimes been </w:t>
      </w:r>
      <w:r w:rsidR="008E1DF7">
        <w:rPr>
          <w:rFonts w:cstheme="minorHAnsi"/>
        </w:rPr>
        <w:t>separated into binary or multiple categorical variable</w:t>
      </w:r>
      <w:r w:rsidR="00D774B6">
        <w:rPr>
          <w:rFonts w:cstheme="minorHAnsi"/>
        </w:rPr>
        <w:t>s</w:t>
      </w:r>
      <w:r w:rsidR="008E1DF7">
        <w:rPr>
          <w:rFonts w:cstheme="minorHAnsi"/>
        </w:rPr>
        <w:t xml:space="preserve"> </w:t>
      </w:r>
      <w:r w:rsidRPr="009E17E1">
        <w:rPr>
          <w:rFonts w:cstheme="minorHAnsi"/>
        </w:rPr>
        <w:t xml:space="preserve">in order to use logistic regression. </w:t>
      </w:r>
      <w:r w:rsidR="006E38FE" w:rsidRPr="009E17E1">
        <w:rPr>
          <w:rFonts w:cstheme="minorHAnsi"/>
        </w:rPr>
        <w:t>Any wise data analyst takes regard for the dependencies and conditional independencies thus induced.</w:t>
      </w:r>
      <w:r w:rsidR="009A764D">
        <w:rPr>
          <w:rStyle w:val="FootnoteReference"/>
          <w:rFonts w:cstheme="minorHAnsi"/>
        </w:rPr>
        <w:footnoteReference w:id="15"/>
      </w:r>
      <w:r w:rsidR="006E38FE" w:rsidRPr="009E17E1">
        <w:rPr>
          <w:rFonts w:cstheme="minorHAnsi"/>
        </w:rPr>
        <w:t xml:space="preserve"> </w:t>
      </w:r>
    </w:p>
    <w:p w14:paraId="31D538DA" w14:textId="77777777" w:rsidR="009E17E1" w:rsidRDefault="009E17E1" w:rsidP="009E17E1">
      <w:pPr>
        <w:pStyle w:val="ListParagraph"/>
        <w:ind w:left="0"/>
        <w:rPr>
          <w:rFonts w:cstheme="minorHAnsi"/>
        </w:rPr>
      </w:pPr>
    </w:p>
    <w:p w14:paraId="5BF2DCA9" w14:textId="77777777" w:rsidR="009E17E1" w:rsidRDefault="009E17E1" w:rsidP="009E17E1">
      <w:pPr>
        <w:pStyle w:val="ListParagraph"/>
        <w:ind w:left="0"/>
        <w:rPr>
          <w:rFonts w:cstheme="minorHAnsi"/>
        </w:rPr>
      </w:pPr>
      <w:r>
        <w:rPr>
          <w:rFonts w:cstheme="minorHAnsi"/>
        </w:rPr>
        <w:t>Example 2</w:t>
      </w:r>
    </w:p>
    <w:p w14:paraId="0F081497" w14:textId="77777777" w:rsidR="009E17E1" w:rsidRDefault="009E17E1" w:rsidP="009E17E1">
      <w:pPr>
        <w:pStyle w:val="ListParagraph"/>
        <w:ind w:left="0"/>
        <w:rPr>
          <w:rFonts w:cstheme="minorHAnsi"/>
        </w:rPr>
      </w:pPr>
    </w:p>
    <w:p w14:paraId="440AAC7D" w14:textId="77777777" w:rsidR="009E17E1" w:rsidRPr="009E17E1" w:rsidRDefault="009E17E1" w:rsidP="009E17E1">
      <w:pPr>
        <w:pStyle w:val="ListParagraph"/>
        <w:ind w:left="0"/>
        <w:rPr>
          <w:rFonts w:cstheme="minorHAnsi"/>
        </w:rPr>
      </w:pPr>
      <w:r w:rsidRPr="009E17E1">
        <w:rPr>
          <w:rFonts w:cstheme="minorHAnsi"/>
        </w:rPr>
        <w:t>B and C give an example, shown in their Figure 1</w:t>
      </w:r>
      <w:r>
        <w:rPr>
          <w:rFonts w:cstheme="minorHAnsi"/>
        </w:rPr>
        <w:t>,</w:t>
      </w:r>
    </w:p>
    <w:p w14:paraId="688803C3" w14:textId="77777777" w:rsidR="009E17E1" w:rsidRPr="009E17E1" w:rsidRDefault="009E17E1" w:rsidP="009E17E1">
      <w:pPr>
        <w:rPr>
          <w:rFonts w:cstheme="minorHAnsi"/>
        </w:rPr>
      </w:pPr>
    </w:p>
    <w:p w14:paraId="45052D33" w14:textId="77777777" w:rsidR="009E17E1" w:rsidRPr="009E17E1" w:rsidRDefault="009E17E1" w:rsidP="009E17E1">
      <w:pPr>
        <w:rPr>
          <w:rFonts w:cstheme="minorHAnsi"/>
        </w:rPr>
      </w:pPr>
      <w:r>
        <w:rPr>
          <w:noProof/>
        </w:rPr>
        <w:lastRenderedPageBreak/>
        <w:drawing>
          <wp:inline distT="0" distB="0" distL="0" distR="0" wp14:anchorId="439DB39C" wp14:editId="14003D8B">
            <wp:extent cx="4753583" cy="2484966"/>
            <wp:effectExtent l="0" t="0" r="0" b="4445"/>
            <wp:docPr id="1777050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50042" name="Picture 1777050042"/>
                    <pic:cNvPicPr/>
                  </pic:nvPicPr>
                  <pic:blipFill>
                    <a:blip r:embed="rId15">
                      <a:extLst>
                        <a:ext uri="{28A0092B-C50C-407E-A947-70E740481C1C}">
                          <a14:useLocalDpi xmlns:a14="http://schemas.microsoft.com/office/drawing/2010/main" val="0"/>
                        </a:ext>
                      </a:extLst>
                    </a:blip>
                    <a:stretch>
                      <a:fillRect/>
                    </a:stretch>
                  </pic:blipFill>
                  <pic:spPr>
                    <a:xfrm>
                      <a:off x="0" y="0"/>
                      <a:ext cx="4827262" cy="2523482"/>
                    </a:xfrm>
                    <a:prstGeom prst="rect">
                      <a:avLst/>
                    </a:prstGeom>
                  </pic:spPr>
                </pic:pic>
              </a:graphicData>
            </a:graphic>
          </wp:inline>
        </w:drawing>
      </w:r>
    </w:p>
    <w:p w14:paraId="72A3E3CD" w14:textId="77777777" w:rsidR="009E17E1" w:rsidRPr="009E17E1" w:rsidRDefault="009E17E1" w:rsidP="009E17E1">
      <w:pPr>
        <w:rPr>
          <w:rFonts w:cstheme="minorHAnsi"/>
        </w:rPr>
      </w:pPr>
    </w:p>
    <w:p w14:paraId="14672D5B" w14:textId="351C0CF2" w:rsidR="009E17E1" w:rsidRDefault="009E17E1" w:rsidP="009E17E1">
      <w:pPr>
        <w:rPr>
          <w:rFonts w:cstheme="minorHAnsi"/>
        </w:rPr>
      </w:pPr>
      <w:r w:rsidRPr="009E17E1">
        <w:rPr>
          <w:rFonts w:cstheme="minorHAnsi"/>
        </w:rPr>
        <w:t>Assuming the double headed arrows are deterministic, B and C show by simulation that PC cannot recover the structure from simulated values of the variables. The example is puzzling. If V4 uniquely determines the value of V3, how can V1 be a cause of V3?  That aside,  even if the double headed arrows are semi-deterministic, B and C are right</w:t>
      </w:r>
      <w:r>
        <w:rPr>
          <w:rFonts w:cstheme="minorHAnsi"/>
        </w:rPr>
        <w:t xml:space="preserve"> for some combinations of parameter</w:t>
      </w:r>
      <w:r w:rsidR="00242401">
        <w:rPr>
          <w:rFonts w:cstheme="minorHAnsi"/>
        </w:rPr>
        <w:t xml:space="preserve"> </w:t>
      </w:r>
      <w:r>
        <w:rPr>
          <w:rFonts w:cstheme="minorHAnsi"/>
        </w:rPr>
        <w:t>values</w:t>
      </w:r>
      <w:r w:rsidRPr="009E17E1">
        <w:rPr>
          <w:rFonts w:cstheme="minorHAnsi"/>
        </w:rPr>
        <w:t>, but in part for an entirely irrelevant reason. In Figure 1, V4 is an unmeasured cause of V5 and V6, and, quite generally, PC cannot discover causal relations between unmeasured and measured variables. Determinism and semi-determinism have nothing to do with that.</w:t>
      </w:r>
      <w:r w:rsidR="009A764D">
        <w:rPr>
          <w:rFonts w:cstheme="minorHAnsi"/>
        </w:rPr>
        <w:t xml:space="preserve"> It is worth exploring how PC behaves w</w:t>
      </w:r>
      <w:r w:rsidR="00952561">
        <w:rPr>
          <w:rFonts w:cstheme="minorHAnsi"/>
        </w:rPr>
        <w:t>ithout</w:t>
      </w:r>
      <w:r w:rsidR="009A764D">
        <w:rPr>
          <w:rFonts w:cstheme="minorHAnsi"/>
        </w:rPr>
        <w:t xml:space="preserve"> various disabling conditions </w:t>
      </w:r>
      <w:r w:rsidR="008D7AC0">
        <w:rPr>
          <w:rFonts w:cstheme="minorHAnsi"/>
        </w:rPr>
        <w:t>for</w:t>
      </w:r>
      <w:r w:rsidR="009A764D">
        <w:rPr>
          <w:rFonts w:cstheme="minorHAnsi"/>
        </w:rPr>
        <w:t xml:space="preserve"> Figure 1</w:t>
      </w:r>
      <w:r w:rsidR="00952561">
        <w:rPr>
          <w:rFonts w:cstheme="minorHAnsi"/>
        </w:rPr>
        <w:t>.</w:t>
      </w:r>
    </w:p>
    <w:p w14:paraId="5543B587" w14:textId="77777777" w:rsidR="009E17E1" w:rsidRPr="009E17E1" w:rsidRDefault="009E17E1" w:rsidP="009E17E1">
      <w:pPr>
        <w:rPr>
          <w:rFonts w:cstheme="minorHAnsi"/>
        </w:rPr>
      </w:pPr>
      <w:r w:rsidRPr="009E17E1">
        <w:rPr>
          <w:rFonts w:cstheme="minorHAnsi"/>
        </w:rPr>
        <w:t xml:space="preserve"> </w:t>
      </w:r>
    </w:p>
    <w:p w14:paraId="2197E219" w14:textId="77777777" w:rsidR="009E17E1" w:rsidRPr="009E17E1" w:rsidRDefault="009E17E1" w:rsidP="009E17E1">
      <w:pPr>
        <w:rPr>
          <w:rFonts w:cstheme="minorHAnsi"/>
        </w:rPr>
      </w:pPr>
      <w:r w:rsidRPr="009E17E1">
        <w:rPr>
          <w:rFonts w:cstheme="minorHAnsi"/>
        </w:rPr>
        <w:t xml:space="preserve">If the double headed arrows represent nearly semi-deterministic relations and V4 is measured but, as there would be with measurement error, there is the slightest variance in V3 and V1 conditional on the absence of their respective constituents, PC can recover </w:t>
      </w:r>
      <w:r w:rsidR="00FD7548">
        <w:rPr>
          <w:rFonts w:cstheme="minorHAnsi"/>
        </w:rPr>
        <w:t xml:space="preserve">most of </w:t>
      </w:r>
      <w:r w:rsidRPr="009E17E1">
        <w:rPr>
          <w:rFonts w:cstheme="minorHAnsi"/>
        </w:rPr>
        <w:t>the structure</w:t>
      </w:r>
      <w:r w:rsidR="00242401">
        <w:rPr>
          <w:rFonts w:cstheme="minorHAnsi"/>
        </w:rPr>
        <w:t xml:space="preserve"> provided the other associations are statistically detectable</w:t>
      </w:r>
      <w:r w:rsidRPr="009E17E1">
        <w:rPr>
          <w:rFonts w:cstheme="minorHAnsi"/>
        </w:rPr>
        <w:t>.</w:t>
      </w:r>
    </w:p>
    <w:p w14:paraId="5AC99BB1" w14:textId="77777777" w:rsidR="009E17E1" w:rsidRPr="009E17E1" w:rsidRDefault="009E17E1" w:rsidP="009E17E1">
      <w:pPr>
        <w:rPr>
          <w:rFonts w:cstheme="minorHAnsi"/>
        </w:rPr>
      </w:pPr>
    </w:p>
    <w:p w14:paraId="0366C180" w14:textId="77777777" w:rsidR="009E17E1" w:rsidRPr="009E17E1" w:rsidRDefault="009E17E1" w:rsidP="009E17E1">
      <w:pPr>
        <w:rPr>
          <w:rFonts w:cstheme="minorHAnsi"/>
        </w:rPr>
      </w:pPr>
      <w:r>
        <w:rPr>
          <w:noProof/>
        </w:rPr>
        <w:drawing>
          <wp:inline distT="0" distB="0" distL="0" distR="0" wp14:anchorId="6845B71D" wp14:editId="558EC786">
            <wp:extent cx="2307771" cy="1821630"/>
            <wp:effectExtent l="0" t="0" r="3810" b="0"/>
            <wp:docPr id="1302512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12487" name="Picture 13025124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3340" cy="1857600"/>
                    </a:xfrm>
                    <a:prstGeom prst="rect">
                      <a:avLst/>
                    </a:prstGeom>
                  </pic:spPr>
                </pic:pic>
              </a:graphicData>
            </a:graphic>
          </wp:inline>
        </w:drawing>
      </w:r>
    </w:p>
    <w:p w14:paraId="181A0A11" w14:textId="77777777" w:rsidR="009E17E1" w:rsidRPr="009E17E1" w:rsidRDefault="009E17E1" w:rsidP="009E17E1">
      <w:pPr>
        <w:rPr>
          <w:rFonts w:cstheme="minorHAnsi"/>
        </w:rPr>
      </w:pPr>
      <w:r w:rsidRPr="009E17E1">
        <w:rPr>
          <w:rFonts w:cstheme="minorHAnsi"/>
        </w:rPr>
        <w:t xml:space="preserve">Figure </w:t>
      </w:r>
      <w:r>
        <w:rPr>
          <w:rFonts w:cstheme="minorHAnsi"/>
        </w:rPr>
        <w:t>2</w:t>
      </w:r>
      <w:r w:rsidRPr="009E17E1">
        <w:rPr>
          <w:rFonts w:cstheme="minorHAnsi"/>
        </w:rPr>
        <w:t>. PC result with semi-determinism, measured V4 and 1% variance of V1 and V3 conditional on the presence of their constituents.</w:t>
      </w:r>
      <w:r w:rsidR="00242401">
        <w:rPr>
          <w:rFonts w:cstheme="minorHAnsi"/>
        </w:rPr>
        <w:t xml:space="preserve"> N = 1,000, default parameters.</w:t>
      </w:r>
    </w:p>
    <w:p w14:paraId="3A00FB5A" w14:textId="77777777" w:rsidR="006E38FE" w:rsidRPr="009E17E1" w:rsidRDefault="006E38FE" w:rsidP="009E17E1">
      <w:pPr>
        <w:rPr>
          <w:rFonts w:cstheme="minorHAnsi"/>
        </w:rPr>
      </w:pPr>
    </w:p>
    <w:p w14:paraId="52B788FB" w14:textId="77777777" w:rsidR="009A764D" w:rsidRDefault="00952561" w:rsidP="009A764D">
      <w:pPr>
        <w:rPr>
          <w:rFonts w:cstheme="minorHAnsi"/>
        </w:rPr>
      </w:pPr>
      <w:r>
        <w:rPr>
          <w:rFonts w:cstheme="minorHAnsi"/>
        </w:rPr>
        <w:t>Consider</w:t>
      </w:r>
      <w:r w:rsidR="00BA611C">
        <w:rPr>
          <w:rFonts w:cstheme="minorHAnsi"/>
        </w:rPr>
        <w:t xml:space="preserve">ing </w:t>
      </w:r>
      <w:r w:rsidR="009A764D" w:rsidRPr="00DC144C">
        <w:rPr>
          <w:rFonts w:cstheme="minorHAnsi"/>
        </w:rPr>
        <w:t xml:space="preserve"> V4 to be measured</w:t>
      </w:r>
      <w:r w:rsidR="009A764D">
        <w:rPr>
          <w:rFonts w:cstheme="minorHAnsi"/>
        </w:rPr>
        <w:t>,  marginalizing out</w:t>
      </w:r>
      <w:r w:rsidR="009A764D" w:rsidRPr="00DC144C">
        <w:rPr>
          <w:rFonts w:cstheme="minorHAnsi"/>
        </w:rPr>
        <w:t xml:space="preserve"> </w:t>
      </w:r>
      <w:r w:rsidR="009A764D">
        <w:rPr>
          <w:rFonts w:cstheme="minorHAnsi"/>
        </w:rPr>
        <w:t xml:space="preserve">V5 and V6, </w:t>
      </w:r>
      <w:r w:rsidR="009A764D" w:rsidRPr="00DC144C">
        <w:rPr>
          <w:rFonts w:cstheme="minorHAnsi"/>
        </w:rPr>
        <w:t>and ta</w:t>
      </w:r>
      <w:r>
        <w:rPr>
          <w:rFonts w:cstheme="minorHAnsi"/>
        </w:rPr>
        <w:t>k</w:t>
      </w:r>
      <w:r w:rsidR="009A764D">
        <w:rPr>
          <w:rFonts w:cstheme="minorHAnsi"/>
        </w:rPr>
        <w:t>ing</w:t>
      </w:r>
      <w:r w:rsidR="009A764D" w:rsidRPr="00DC144C">
        <w:rPr>
          <w:rFonts w:cstheme="minorHAnsi"/>
        </w:rPr>
        <w:t xml:space="preserve"> the double headed arrows to be partial deterministic</w:t>
      </w:r>
      <w:r w:rsidR="009A764D">
        <w:rPr>
          <w:rFonts w:cstheme="minorHAnsi"/>
        </w:rPr>
        <w:t>, with the</w:t>
      </w:r>
      <w:r w:rsidR="009A764D" w:rsidRPr="00DC144C">
        <w:rPr>
          <w:rFonts w:cstheme="minorHAnsi"/>
        </w:rPr>
        <w:t xml:space="preserve"> following parametrization:</w:t>
      </w:r>
    </w:p>
    <w:p w14:paraId="660EE47E" w14:textId="77777777" w:rsidR="00952561" w:rsidRPr="00DC144C" w:rsidRDefault="00952561" w:rsidP="009A764D">
      <w:pPr>
        <w:rPr>
          <w:rFonts w:cstheme="minorHAnsi"/>
          <w:noProof/>
        </w:rPr>
      </w:pPr>
    </w:p>
    <w:p w14:paraId="64609169" w14:textId="77777777" w:rsidR="009A764D" w:rsidRPr="00780C4F" w:rsidRDefault="009A764D" w:rsidP="009A764D">
      <w:pPr>
        <w:spacing w:line="360" w:lineRule="auto"/>
        <w:ind w:left="360"/>
        <w:rPr>
          <w:rFonts w:cstheme="minorHAnsi"/>
          <w:noProof/>
          <w:sz w:val="28"/>
          <w:szCs w:val="28"/>
        </w:rPr>
      </w:pPr>
      <w:r>
        <w:rPr>
          <w:noProof/>
        </w:rPr>
        <w:drawing>
          <wp:inline distT="0" distB="0" distL="0" distR="0" wp14:anchorId="2FC17885" wp14:editId="2C39639B">
            <wp:extent cx="2019300" cy="533400"/>
            <wp:effectExtent l="0" t="0" r="0" b="0"/>
            <wp:docPr id="584295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95328" name="Picture 584295328"/>
                    <pic:cNvPicPr/>
                  </pic:nvPicPr>
                  <pic:blipFill>
                    <a:blip r:embed="rId17">
                      <a:extLst>
                        <a:ext uri="{28A0092B-C50C-407E-A947-70E740481C1C}">
                          <a14:useLocalDpi xmlns:a14="http://schemas.microsoft.com/office/drawing/2010/main" val="0"/>
                        </a:ext>
                      </a:extLst>
                    </a:blip>
                    <a:stretch>
                      <a:fillRect/>
                    </a:stretch>
                  </pic:blipFill>
                  <pic:spPr>
                    <a:xfrm>
                      <a:off x="0" y="0"/>
                      <a:ext cx="2019300" cy="533400"/>
                    </a:xfrm>
                    <a:prstGeom prst="rect">
                      <a:avLst/>
                    </a:prstGeom>
                  </pic:spPr>
                </pic:pic>
              </a:graphicData>
            </a:graphic>
          </wp:inline>
        </w:drawing>
      </w:r>
      <w:r>
        <w:rPr>
          <w:noProof/>
        </w:rPr>
        <w:drawing>
          <wp:inline distT="0" distB="0" distL="0" distR="0" wp14:anchorId="30AEEA41" wp14:editId="415D9B40">
            <wp:extent cx="2108200" cy="558800"/>
            <wp:effectExtent l="0" t="0" r="0" b="0"/>
            <wp:docPr id="2189973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97344" name="Picture 218997344"/>
                    <pic:cNvPicPr/>
                  </pic:nvPicPr>
                  <pic:blipFill>
                    <a:blip r:embed="rId18">
                      <a:extLst>
                        <a:ext uri="{28A0092B-C50C-407E-A947-70E740481C1C}">
                          <a14:useLocalDpi xmlns:a14="http://schemas.microsoft.com/office/drawing/2010/main" val="0"/>
                        </a:ext>
                      </a:extLst>
                    </a:blip>
                    <a:stretch>
                      <a:fillRect/>
                    </a:stretch>
                  </pic:blipFill>
                  <pic:spPr>
                    <a:xfrm>
                      <a:off x="0" y="0"/>
                      <a:ext cx="2108200" cy="558800"/>
                    </a:xfrm>
                    <a:prstGeom prst="rect">
                      <a:avLst/>
                    </a:prstGeom>
                  </pic:spPr>
                </pic:pic>
              </a:graphicData>
            </a:graphic>
          </wp:inline>
        </w:drawing>
      </w:r>
      <w:r>
        <w:rPr>
          <w:noProof/>
        </w:rPr>
        <w:drawing>
          <wp:inline distT="0" distB="0" distL="0" distR="0" wp14:anchorId="3F19C5B6" wp14:editId="5AC29A54">
            <wp:extent cx="4000500" cy="1333500"/>
            <wp:effectExtent l="0" t="0" r="0" b="0"/>
            <wp:docPr id="1576003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03580" name="Picture 1576003580"/>
                    <pic:cNvPicPr/>
                  </pic:nvPicPr>
                  <pic:blipFill>
                    <a:blip r:embed="rId19">
                      <a:extLst>
                        <a:ext uri="{28A0092B-C50C-407E-A947-70E740481C1C}">
                          <a14:useLocalDpi xmlns:a14="http://schemas.microsoft.com/office/drawing/2010/main" val="0"/>
                        </a:ext>
                      </a:extLst>
                    </a:blip>
                    <a:stretch>
                      <a:fillRect/>
                    </a:stretch>
                  </pic:blipFill>
                  <pic:spPr>
                    <a:xfrm>
                      <a:off x="0" y="0"/>
                      <a:ext cx="4000500" cy="1333500"/>
                    </a:xfrm>
                    <a:prstGeom prst="rect">
                      <a:avLst/>
                    </a:prstGeom>
                  </pic:spPr>
                </pic:pic>
              </a:graphicData>
            </a:graphic>
          </wp:inline>
        </w:drawing>
      </w:r>
      <w:r>
        <w:rPr>
          <w:noProof/>
        </w:rPr>
        <w:drawing>
          <wp:inline distT="0" distB="0" distL="0" distR="0" wp14:anchorId="76A75FBB" wp14:editId="0E107343">
            <wp:extent cx="4178300" cy="1460500"/>
            <wp:effectExtent l="0" t="0" r="0" b="0"/>
            <wp:docPr id="1696089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8979" name="Picture 169608979"/>
                    <pic:cNvPicPr/>
                  </pic:nvPicPr>
                  <pic:blipFill>
                    <a:blip r:embed="rId20">
                      <a:extLst>
                        <a:ext uri="{28A0092B-C50C-407E-A947-70E740481C1C}">
                          <a14:useLocalDpi xmlns:a14="http://schemas.microsoft.com/office/drawing/2010/main" val="0"/>
                        </a:ext>
                      </a:extLst>
                    </a:blip>
                    <a:stretch>
                      <a:fillRect/>
                    </a:stretch>
                  </pic:blipFill>
                  <pic:spPr>
                    <a:xfrm>
                      <a:off x="0" y="0"/>
                      <a:ext cx="4178300" cy="1460500"/>
                    </a:xfrm>
                    <a:prstGeom prst="rect">
                      <a:avLst/>
                    </a:prstGeom>
                  </pic:spPr>
                </pic:pic>
              </a:graphicData>
            </a:graphic>
          </wp:inline>
        </w:drawing>
      </w:r>
    </w:p>
    <w:p w14:paraId="67B7489A" w14:textId="77777777" w:rsidR="009A764D" w:rsidRPr="00780C4F" w:rsidRDefault="009A764D" w:rsidP="009A764D">
      <w:pPr>
        <w:spacing w:line="360" w:lineRule="auto"/>
        <w:ind w:left="360"/>
        <w:rPr>
          <w:rFonts w:cstheme="minorHAnsi"/>
          <w:sz w:val="28"/>
          <w:szCs w:val="28"/>
        </w:rPr>
      </w:pPr>
    </w:p>
    <w:p w14:paraId="7D692584" w14:textId="77777777" w:rsidR="009A764D" w:rsidRPr="00EF5B18" w:rsidRDefault="009A764D" w:rsidP="009A764D">
      <w:pPr>
        <w:ind w:left="360"/>
        <w:rPr>
          <w:rFonts w:cstheme="minorHAnsi"/>
        </w:rPr>
      </w:pPr>
      <w:r w:rsidRPr="00EF5B18">
        <w:rPr>
          <w:rFonts w:cstheme="minorHAnsi"/>
        </w:rPr>
        <w:t>Table 1: The conditional probability table for the graph in figure 1</w:t>
      </w:r>
      <w:r w:rsidR="00BA611C">
        <w:rPr>
          <w:rFonts w:cstheme="minorHAnsi"/>
        </w:rPr>
        <w:t xml:space="preserve"> with X4 measured and X5 and X6 marginalized out.</w:t>
      </w:r>
    </w:p>
    <w:p w14:paraId="45D13688" w14:textId="77777777" w:rsidR="009A764D" w:rsidRPr="00EF5B18" w:rsidRDefault="009A764D" w:rsidP="009A764D">
      <w:pPr>
        <w:ind w:left="360"/>
        <w:rPr>
          <w:rFonts w:cstheme="minorHAnsi"/>
        </w:rPr>
      </w:pPr>
    </w:p>
    <w:p w14:paraId="0625E9BC" w14:textId="77777777" w:rsidR="009A764D" w:rsidRPr="00EF5B18" w:rsidRDefault="009A764D" w:rsidP="009A764D">
      <w:pPr>
        <w:ind w:left="360"/>
        <w:rPr>
          <w:rFonts w:cstheme="minorHAnsi"/>
        </w:rPr>
      </w:pPr>
      <w:r w:rsidRPr="00EF5B18">
        <w:rPr>
          <w:rFonts w:cstheme="minorHAnsi"/>
        </w:rPr>
        <w:t xml:space="preserve">The table starts with the exogenous variables, X4 and X2, which are assigned arbitrary non-extremal values. X3 is required to be almost (but see note </w:t>
      </w:r>
      <w:r>
        <w:rPr>
          <w:rFonts w:cstheme="minorHAnsi"/>
        </w:rPr>
        <w:t>11</w:t>
      </w:r>
      <w:r w:rsidRPr="00EF5B18">
        <w:rPr>
          <w:rFonts w:cstheme="minorHAnsi"/>
        </w:rPr>
        <w:t xml:space="preserve">) absent (0) if it’s component, X4, is absent. Otherwise, X3 is somewhat more likely to be present (1) if both its cause and its component are present. X1 is required to be absent if its components, X2 and X3 are absent, and substantially likely to be present if both its components are present.  The result of the PC search using 1,000 cases randomly generated according to Table 1 is shown in Figure </w:t>
      </w:r>
      <w:r w:rsidR="00952561">
        <w:rPr>
          <w:rFonts w:cstheme="minorHAnsi"/>
        </w:rPr>
        <w:t>3</w:t>
      </w:r>
      <w:r w:rsidRPr="00EF5B18">
        <w:rPr>
          <w:rFonts w:cstheme="minorHAnsi"/>
        </w:rPr>
        <w:t>.</w:t>
      </w:r>
      <w:r w:rsidRPr="00EF5B18">
        <w:rPr>
          <w:rStyle w:val="FootnoteReference"/>
          <w:rFonts w:cstheme="minorHAnsi"/>
        </w:rPr>
        <w:footnoteReference w:id="16"/>
      </w:r>
    </w:p>
    <w:p w14:paraId="77847B1B" w14:textId="77777777" w:rsidR="009A764D" w:rsidRPr="00EF5B18" w:rsidRDefault="009A764D" w:rsidP="009A764D">
      <w:pPr>
        <w:ind w:left="360"/>
        <w:rPr>
          <w:rFonts w:cstheme="minorHAnsi"/>
        </w:rPr>
      </w:pPr>
    </w:p>
    <w:p w14:paraId="3073A249" w14:textId="77777777" w:rsidR="009A764D" w:rsidRPr="00EF5B18" w:rsidRDefault="009A764D" w:rsidP="009A764D">
      <w:pPr>
        <w:ind w:left="360"/>
        <w:rPr>
          <w:rFonts w:cstheme="minorHAnsi"/>
        </w:rPr>
      </w:pPr>
      <w:r w:rsidRPr="00EF5B18">
        <w:rPr>
          <w:noProof/>
        </w:rPr>
        <w:lastRenderedPageBreak/>
        <w:drawing>
          <wp:inline distT="0" distB="0" distL="0" distR="0" wp14:anchorId="28227B3A" wp14:editId="54D9E8F1">
            <wp:extent cx="2297066" cy="3018329"/>
            <wp:effectExtent l="0" t="0" r="1905" b="4445"/>
            <wp:docPr id="7288038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03846" name="Picture 7288038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8198" cy="3059236"/>
                    </a:xfrm>
                    <a:prstGeom prst="rect">
                      <a:avLst/>
                    </a:prstGeom>
                  </pic:spPr>
                </pic:pic>
              </a:graphicData>
            </a:graphic>
          </wp:inline>
        </w:drawing>
      </w:r>
    </w:p>
    <w:p w14:paraId="5F259E83" w14:textId="77777777" w:rsidR="009A764D" w:rsidRPr="00EF5B18" w:rsidRDefault="009A764D" w:rsidP="009A764D">
      <w:pPr>
        <w:ind w:left="360"/>
        <w:rPr>
          <w:rFonts w:cstheme="minorHAnsi"/>
        </w:rPr>
      </w:pPr>
    </w:p>
    <w:p w14:paraId="413EF92E" w14:textId="77777777" w:rsidR="009A764D" w:rsidRPr="00EF5B18" w:rsidRDefault="009A764D" w:rsidP="009A764D">
      <w:pPr>
        <w:ind w:left="360"/>
        <w:rPr>
          <w:rFonts w:cstheme="minorHAnsi"/>
        </w:rPr>
      </w:pPr>
      <w:r w:rsidRPr="00EF5B18">
        <w:rPr>
          <w:rFonts w:cstheme="minorHAnsi"/>
        </w:rPr>
        <w:t xml:space="preserve">Figure </w:t>
      </w:r>
      <w:r w:rsidR="00952561">
        <w:rPr>
          <w:rFonts w:cstheme="minorHAnsi"/>
        </w:rPr>
        <w:t>3</w:t>
      </w:r>
      <w:r w:rsidRPr="00EF5B18">
        <w:rPr>
          <w:rFonts w:cstheme="minorHAnsi"/>
        </w:rPr>
        <w:t xml:space="preserve">: The PC </w:t>
      </w:r>
      <w:proofErr w:type="gramStart"/>
      <w:r w:rsidRPr="00EF5B18">
        <w:rPr>
          <w:rFonts w:cstheme="minorHAnsi"/>
        </w:rPr>
        <w:t>result</w:t>
      </w:r>
      <w:proofErr w:type="gramEnd"/>
      <w:r w:rsidRPr="00EF5B18">
        <w:rPr>
          <w:rFonts w:cstheme="minorHAnsi"/>
        </w:rPr>
        <w:t>.</w:t>
      </w:r>
    </w:p>
    <w:p w14:paraId="27EA41A3" w14:textId="77777777" w:rsidR="009A764D" w:rsidRPr="00EF5B18" w:rsidRDefault="009A764D" w:rsidP="009A764D">
      <w:pPr>
        <w:ind w:left="360"/>
        <w:rPr>
          <w:rFonts w:cstheme="minorHAnsi"/>
        </w:rPr>
      </w:pPr>
    </w:p>
    <w:p w14:paraId="60E4E194" w14:textId="77777777" w:rsidR="009A764D" w:rsidRPr="00EF5B18" w:rsidRDefault="009A764D" w:rsidP="009A764D">
      <w:pPr>
        <w:rPr>
          <w:rFonts w:cstheme="minorHAnsi"/>
        </w:rPr>
      </w:pPr>
      <w:r w:rsidRPr="00EF5B18">
        <w:rPr>
          <w:rFonts w:cstheme="minorHAnsi"/>
        </w:rPr>
        <w:t xml:space="preserve">PC does not say which relations are causal and which are constitutive. </w:t>
      </w:r>
      <w:r w:rsidR="00744D2B">
        <w:rPr>
          <w:rFonts w:cstheme="minorHAnsi"/>
        </w:rPr>
        <w:t>If X5 and X6 are included, PC makes a hash of it.</w:t>
      </w:r>
    </w:p>
    <w:p w14:paraId="47AEE306" w14:textId="77777777" w:rsidR="00952561" w:rsidRDefault="00952561" w:rsidP="009E17E1">
      <w:pPr>
        <w:rPr>
          <w:rFonts w:cstheme="minorHAnsi"/>
        </w:rPr>
      </w:pPr>
    </w:p>
    <w:p w14:paraId="1B484B7A" w14:textId="2058FC1E" w:rsidR="006E38FE" w:rsidRDefault="00952561" w:rsidP="009E17E1">
      <w:pPr>
        <w:rPr>
          <w:rFonts w:cstheme="minorHAnsi"/>
        </w:rPr>
      </w:pPr>
      <w:r>
        <w:rPr>
          <w:rFonts w:cstheme="minorHAnsi"/>
        </w:rPr>
        <w:t xml:space="preserve">A newer algorithm, </w:t>
      </w:r>
      <w:r w:rsidR="009E6CAD">
        <w:rPr>
          <w:rFonts w:cstheme="minorHAnsi"/>
        </w:rPr>
        <w:t>BOSS</w:t>
      </w:r>
      <w:r w:rsidR="00791D96">
        <w:rPr>
          <w:rFonts w:cstheme="minorHAnsi"/>
        </w:rPr>
        <w:t xml:space="preserve"> (Andrews, et al., 2023)</w:t>
      </w:r>
      <w:r w:rsidR="009E6CAD">
        <w:rPr>
          <w:rFonts w:cstheme="minorHAnsi"/>
        </w:rPr>
        <w:t xml:space="preserve">, which uses “BN axioms” in a permutation strategy </w:t>
      </w:r>
      <w:r w:rsidR="00FD7548">
        <w:rPr>
          <w:rFonts w:cstheme="minorHAnsi"/>
        </w:rPr>
        <w:t>and does not require faithfulness</w:t>
      </w:r>
      <w:r w:rsidR="00BE6AF4">
        <w:rPr>
          <w:rFonts w:cstheme="minorHAnsi"/>
        </w:rPr>
        <w:t xml:space="preserve">, misses </w:t>
      </w:r>
      <w:r w:rsidR="00F504A2">
        <w:rPr>
          <w:rFonts w:cstheme="minorHAnsi"/>
        </w:rPr>
        <w:t>the same</w:t>
      </w:r>
      <w:r w:rsidR="00BE6AF4">
        <w:rPr>
          <w:rFonts w:cstheme="minorHAnsi"/>
        </w:rPr>
        <w:t xml:space="preserve"> edge</w:t>
      </w:r>
      <w:r w:rsidR="00F504A2">
        <w:rPr>
          <w:rFonts w:cstheme="minorHAnsi"/>
        </w:rPr>
        <w:t xml:space="preserve"> and </w:t>
      </w:r>
      <w:r w:rsidR="00FD7548">
        <w:rPr>
          <w:rFonts w:cstheme="minorHAnsi"/>
        </w:rPr>
        <w:t xml:space="preserve"> </w:t>
      </w:r>
      <w:r w:rsidR="009E6CAD">
        <w:rPr>
          <w:rFonts w:cstheme="minorHAnsi"/>
        </w:rPr>
        <w:t>returns Figure 3</w:t>
      </w:r>
      <w:r w:rsidR="00C658B0">
        <w:rPr>
          <w:rFonts w:cstheme="minorHAnsi"/>
        </w:rPr>
        <w:t xml:space="preserve"> when X</w:t>
      </w:r>
      <w:r w:rsidR="00BA611C">
        <w:rPr>
          <w:rFonts w:cstheme="minorHAnsi"/>
        </w:rPr>
        <w:t>4 is measured and X5 and X6 are not marginalized out</w:t>
      </w:r>
      <w:r w:rsidR="009E6CAD">
        <w:rPr>
          <w:rFonts w:cstheme="minorHAnsi"/>
        </w:rPr>
        <w:t>.</w:t>
      </w:r>
    </w:p>
    <w:p w14:paraId="3F84492F" w14:textId="77777777" w:rsidR="009E6CAD" w:rsidRDefault="009E6CAD" w:rsidP="009E17E1">
      <w:pPr>
        <w:rPr>
          <w:rFonts w:cstheme="minorHAnsi"/>
        </w:rPr>
      </w:pPr>
    </w:p>
    <w:p w14:paraId="50F85CF3" w14:textId="77777777" w:rsidR="009E6CAD" w:rsidRDefault="009E6CAD" w:rsidP="009E17E1">
      <w:pPr>
        <w:rPr>
          <w:rFonts w:cstheme="minorHAnsi"/>
        </w:rPr>
      </w:pPr>
      <w:r>
        <w:rPr>
          <w:rFonts w:cstheme="minorHAnsi"/>
          <w:noProof/>
        </w:rPr>
        <w:drawing>
          <wp:inline distT="0" distB="0" distL="0" distR="0" wp14:anchorId="6FF11DF3" wp14:editId="11E9E3EE">
            <wp:extent cx="2223911" cy="1710159"/>
            <wp:effectExtent l="0" t="0" r="0" b="4445"/>
            <wp:docPr id="1211659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59742" name="Picture 12116597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8935" cy="1752472"/>
                    </a:xfrm>
                    <a:prstGeom prst="rect">
                      <a:avLst/>
                    </a:prstGeom>
                  </pic:spPr>
                </pic:pic>
              </a:graphicData>
            </a:graphic>
          </wp:inline>
        </w:drawing>
      </w:r>
    </w:p>
    <w:p w14:paraId="6312BE0D" w14:textId="77777777" w:rsidR="009E6CAD" w:rsidRDefault="009E6CAD" w:rsidP="009E17E1">
      <w:pPr>
        <w:rPr>
          <w:rFonts w:cstheme="minorHAnsi"/>
        </w:rPr>
      </w:pPr>
      <w:r>
        <w:rPr>
          <w:rFonts w:cstheme="minorHAnsi"/>
        </w:rPr>
        <w:t>Figure 3: BOSS result on semi-deterministic data from Figure 1, N = 1,000, default parameters.</w:t>
      </w:r>
    </w:p>
    <w:p w14:paraId="6111E884" w14:textId="77777777" w:rsidR="00A5022D" w:rsidRDefault="00A5022D" w:rsidP="009E17E1">
      <w:pPr>
        <w:rPr>
          <w:rFonts w:cstheme="minorHAnsi"/>
        </w:rPr>
      </w:pPr>
    </w:p>
    <w:p w14:paraId="0711EA18" w14:textId="24957CC5" w:rsidR="001052EE" w:rsidRDefault="00BA611C" w:rsidP="009E17E1">
      <w:pPr>
        <w:rPr>
          <w:rFonts w:cstheme="minorHAnsi"/>
        </w:rPr>
      </w:pPr>
      <w:r>
        <w:rPr>
          <w:rFonts w:cstheme="minorHAnsi"/>
        </w:rPr>
        <w:t>In these examples, PC and BOSS typically make an error of omission</w:t>
      </w:r>
      <w:r w:rsidR="00D774B6">
        <w:rPr>
          <w:rFonts w:cstheme="minorHAnsi"/>
        </w:rPr>
        <w:t>, not false positives</w:t>
      </w:r>
      <w:r>
        <w:rPr>
          <w:rFonts w:cstheme="minorHAnsi"/>
        </w:rPr>
        <w:t>.</w:t>
      </w:r>
    </w:p>
    <w:p w14:paraId="554E61E6" w14:textId="77777777" w:rsidR="00BA611C" w:rsidRDefault="00BA611C" w:rsidP="009E17E1">
      <w:pPr>
        <w:rPr>
          <w:rFonts w:cstheme="minorHAnsi"/>
        </w:rPr>
      </w:pPr>
    </w:p>
    <w:p w14:paraId="3B0EA3D3" w14:textId="77777777" w:rsidR="00D655C8" w:rsidRDefault="00BA611C" w:rsidP="009E17E1">
      <w:pPr>
        <w:rPr>
          <w:rFonts w:cstheme="minorHAnsi"/>
        </w:rPr>
      </w:pPr>
      <w:r>
        <w:rPr>
          <w:rFonts w:cstheme="minorHAnsi"/>
        </w:rPr>
        <w:t xml:space="preserve">B and C </w:t>
      </w:r>
      <w:r w:rsidR="00242401">
        <w:rPr>
          <w:rFonts w:cstheme="minorHAnsi"/>
        </w:rPr>
        <w:t xml:space="preserve">Example </w:t>
      </w:r>
      <w:r w:rsidR="008E1DF7">
        <w:rPr>
          <w:rFonts w:cstheme="minorHAnsi"/>
        </w:rPr>
        <w:t>3</w:t>
      </w:r>
    </w:p>
    <w:p w14:paraId="3BAFA560" w14:textId="77777777" w:rsidR="001052EE" w:rsidRDefault="001052EE" w:rsidP="009E17E1">
      <w:pPr>
        <w:rPr>
          <w:rFonts w:cstheme="minorHAnsi"/>
        </w:rPr>
      </w:pPr>
    </w:p>
    <w:p w14:paraId="5C6837E7" w14:textId="77777777" w:rsidR="00BA611C" w:rsidRDefault="00BA611C" w:rsidP="009E17E1">
      <w:pPr>
        <w:rPr>
          <w:rFonts w:cstheme="minorHAnsi"/>
        </w:rPr>
      </w:pPr>
    </w:p>
    <w:p w14:paraId="25358591" w14:textId="77777777" w:rsidR="001052EE" w:rsidRDefault="00943F6E" w:rsidP="009E17E1">
      <w:pPr>
        <w:rPr>
          <w:rFonts w:cstheme="minorHAnsi"/>
        </w:rPr>
      </w:pPr>
      <w:r>
        <w:rPr>
          <w:rFonts w:cstheme="minorHAnsi"/>
          <w:noProof/>
        </w:rPr>
        <w:lastRenderedPageBreak/>
        <w:drawing>
          <wp:inline distT="0" distB="0" distL="0" distR="0" wp14:anchorId="5A5F74AD" wp14:editId="1B0BECB6">
            <wp:extent cx="5943600" cy="2672080"/>
            <wp:effectExtent l="0" t="0" r="0" b="0"/>
            <wp:docPr id="46156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65079" name="Picture 4615650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72080"/>
                    </a:xfrm>
                    <a:prstGeom prst="rect">
                      <a:avLst/>
                    </a:prstGeom>
                  </pic:spPr>
                </pic:pic>
              </a:graphicData>
            </a:graphic>
          </wp:inline>
        </w:drawing>
      </w:r>
    </w:p>
    <w:p w14:paraId="1151CDB1" w14:textId="77777777" w:rsidR="001052EE" w:rsidRDefault="001052EE" w:rsidP="009E17E1">
      <w:pPr>
        <w:rPr>
          <w:rFonts w:cstheme="minorHAnsi"/>
        </w:rPr>
      </w:pPr>
    </w:p>
    <w:p w14:paraId="0A4CB3C1" w14:textId="77777777" w:rsidR="00F82071" w:rsidRDefault="00943F6E" w:rsidP="009E17E1">
      <w:r>
        <w:t xml:space="preserve">G, the gain of the amplifier, is a sum of values of transistors A and B minus a base value. Conditioning on G and B makes A constant, and hence independent of I and S, and symmetrically conditioning on G and A.  </w:t>
      </w:r>
    </w:p>
    <w:p w14:paraId="3B98AC49" w14:textId="77777777" w:rsidR="00943F6E" w:rsidRDefault="00943F6E" w:rsidP="009E17E1"/>
    <w:p w14:paraId="6B1636B2" w14:textId="1861C692" w:rsidR="00943F6E" w:rsidRDefault="00943F6E" w:rsidP="009E17E1">
      <w:r>
        <w:t xml:space="preserve">B and C are correct. Quite generally, PC analysis </w:t>
      </w:r>
      <w:r w:rsidR="00AC1DD4">
        <w:t xml:space="preserve">for a set of variables </w:t>
      </w:r>
      <w:r>
        <w:t xml:space="preserve">can be defeated by introducing a novel variable that is a deterministic function of </w:t>
      </w:r>
      <w:r w:rsidR="00AA05E9">
        <w:t xml:space="preserve">other variables and conditioning on the novel variable or on that variable and one or another of the variables </w:t>
      </w:r>
      <w:r w:rsidR="00A20398">
        <w:t xml:space="preserve">of which </w:t>
      </w:r>
      <w:r w:rsidR="00AA05E9">
        <w:t xml:space="preserve">it is a function.  So don’t do that. </w:t>
      </w:r>
    </w:p>
    <w:sectPr w:rsidR="00943F6E">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1A675" w14:textId="77777777" w:rsidR="007B4C94" w:rsidRDefault="007B4C94" w:rsidP="00312947">
      <w:r>
        <w:separator/>
      </w:r>
    </w:p>
  </w:endnote>
  <w:endnote w:type="continuationSeparator" w:id="0">
    <w:p w14:paraId="5D781E3E" w14:textId="77777777" w:rsidR="007B4C94" w:rsidRDefault="007B4C94" w:rsidP="0031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0294779"/>
      <w:docPartObj>
        <w:docPartGallery w:val="Page Numbers (Bottom of Page)"/>
        <w:docPartUnique/>
      </w:docPartObj>
    </w:sdtPr>
    <w:sdtContent>
      <w:p w14:paraId="5913FE32" w14:textId="77777777" w:rsidR="002E40A7" w:rsidRDefault="002E40A7" w:rsidP="00BC29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0BAB30" w14:textId="77777777" w:rsidR="002E40A7" w:rsidRDefault="002E40A7" w:rsidP="002E40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778860"/>
      <w:docPartObj>
        <w:docPartGallery w:val="Page Numbers (Bottom of Page)"/>
        <w:docPartUnique/>
      </w:docPartObj>
    </w:sdtPr>
    <w:sdtContent>
      <w:p w14:paraId="51C2256A" w14:textId="77777777" w:rsidR="002E40A7" w:rsidRDefault="002E40A7" w:rsidP="00BC29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223D4F" w14:textId="77777777" w:rsidR="002E40A7" w:rsidRDefault="002E40A7" w:rsidP="002E40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09B50" w14:textId="77777777" w:rsidR="007B4C94" w:rsidRDefault="007B4C94" w:rsidP="00312947">
      <w:r>
        <w:separator/>
      </w:r>
    </w:p>
  </w:footnote>
  <w:footnote w:type="continuationSeparator" w:id="0">
    <w:p w14:paraId="0039E49F" w14:textId="77777777" w:rsidR="007B4C94" w:rsidRDefault="007B4C94" w:rsidP="00312947">
      <w:r>
        <w:continuationSeparator/>
      </w:r>
    </w:p>
  </w:footnote>
  <w:footnote w:id="1">
    <w:p w14:paraId="314CC8D0" w14:textId="1A29B563" w:rsidR="00A621EF" w:rsidRDefault="00A621EF">
      <w:pPr>
        <w:pStyle w:val="FootnoteText"/>
      </w:pPr>
      <w:r>
        <w:rPr>
          <w:rStyle w:val="FootnoteReference"/>
        </w:rPr>
        <w:footnoteRef/>
      </w:r>
      <w:r>
        <w:t xml:space="preserve"> Corresponding author. cg09@andrew.cmu.edu</w:t>
      </w:r>
    </w:p>
  </w:footnote>
  <w:footnote w:id="2">
    <w:p w14:paraId="3D8F444E" w14:textId="676A61A6" w:rsidR="00171AD2" w:rsidRDefault="00171AD2" w:rsidP="00171AD2">
      <w:pPr>
        <w:pStyle w:val="FootnoteText"/>
      </w:pPr>
      <w:r>
        <w:rPr>
          <w:rStyle w:val="FootnoteReference"/>
        </w:rPr>
        <w:footnoteRef/>
      </w:r>
      <w:r>
        <w:t xml:space="preserve"> My italics. </w:t>
      </w:r>
      <w:r w:rsidRPr="002630AE">
        <w:rPr>
          <w:rFonts w:cstheme="minorHAnsi"/>
          <w:kern w:val="0"/>
        </w:rPr>
        <w:t xml:space="preserve">“BN axioms” refer to constraints characterizing a subclass of directed </w:t>
      </w:r>
      <w:r w:rsidR="009014A3">
        <w:rPr>
          <w:rFonts w:cstheme="minorHAnsi"/>
          <w:kern w:val="0"/>
        </w:rPr>
        <w:t>acy</w:t>
      </w:r>
      <w:r w:rsidR="000E4CB4">
        <w:rPr>
          <w:rFonts w:cstheme="minorHAnsi"/>
          <w:kern w:val="0"/>
        </w:rPr>
        <w:t xml:space="preserve">clic </w:t>
      </w:r>
      <w:r w:rsidRPr="002630AE">
        <w:rPr>
          <w:rFonts w:cstheme="minorHAnsi"/>
          <w:kern w:val="0"/>
        </w:rPr>
        <w:t>graphs whose vertices are random variables paired with a joint probability distribution on th</w:t>
      </w:r>
      <w:r>
        <w:rPr>
          <w:rFonts w:cstheme="minorHAnsi"/>
          <w:kern w:val="0"/>
        </w:rPr>
        <w:t>ose</w:t>
      </w:r>
      <w:r w:rsidRPr="002630AE">
        <w:rPr>
          <w:rFonts w:cstheme="minorHAnsi"/>
          <w:kern w:val="0"/>
        </w:rPr>
        <w:t xml:space="preserve"> variables</w:t>
      </w:r>
      <w:r>
        <w:rPr>
          <w:rFonts w:cstheme="minorHAnsi"/>
          <w:kern w:val="0"/>
        </w:rPr>
        <w:t xml:space="preserve"> subject to two well-known constraints, the Markov Condition and the Faithfulness Condition. </w:t>
      </w:r>
      <w:r w:rsidR="003B6E02">
        <w:rPr>
          <w:rFonts w:cstheme="minorHAnsi"/>
          <w:kern w:val="0"/>
        </w:rPr>
        <w:t>“</w:t>
      </w:r>
      <w:r>
        <w:rPr>
          <w:rFonts w:cstheme="minorHAnsi"/>
          <w:kern w:val="0"/>
        </w:rPr>
        <w:t xml:space="preserve">PC </w:t>
      </w:r>
      <w:r w:rsidR="003B6E02">
        <w:rPr>
          <w:rFonts w:cstheme="minorHAnsi"/>
          <w:kern w:val="0"/>
        </w:rPr>
        <w:t>“</w:t>
      </w:r>
      <w:r>
        <w:rPr>
          <w:rFonts w:cstheme="minorHAnsi"/>
          <w:kern w:val="0"/>
        </w:rPr>
        <w:t>refers to the original correct algorithm for finding sets of graphs that satisfy these (and some other) conditions from samples from a probability distribution.</w:t>
      </w:r>
    </w:p>
  </w:footnote>
  <w:footnote w:id="3">
    <w:p w14:paraId="7D38FE11" w14:textId="0C7B7DC6" w:rsidR="00003BD2" w:rsidRDefault="00003BD2">
      <w:pPr>
        <w:pStyle w:val="FootnoteText"/>
      </w:pPr>
      <w:r>
        <w:rPr>
          <w:rStyle w:val="FootnoteReference"/>
        </w:rPr>
        <w:footnoteRef/>
      </w:r>
      <w:r>
        <w:t xml:space="preserve"> More exactly, to marginalize out variables that are defined as functions of other measured variables.</w:t>
      </w:r>
    </w:p>
  </w:footnote>
  <w:footnote w:id="4">
    <w:p w14:paraId="4FED54F4" w14:textId="77777777" w:rsidR="007940CE" w:rsidRDefault="007940CE">
      <w:pPr>
        <w:pStyle w:val="FootnoteText"/>
      </w:pPr>
      <w:r>
        <w:rPr>
          <w:rStyle w:val="FootnoteReference"/>
        </w:rPr>
        <w:footnoteRef/>
      </w:r>
      <w:r>
        <w:t xml:space="preserve"> Our italics.</w:t>
      </w:r>
    </w:p>
  </w:footnote>
  <w:footnote w:id="5">
    <w:p w14:paraId="5EE0F778" w14:textId="77777777" w:rsidR="000F5286" w:rsidRDefault="000F5286">
      <w:pPr>
        <w:pStyle w:val="FootnoteText"/>
      </w:pPr>
      <w:r>
        <w:rPr>
          <w:rStyle w:val="FootnoteReference"/>
        </w:rPr>
        <w:footnoteRef/>
      </w:r>
      <w:r>
        <w:t xml:space="preserve"> We address the examples in B and C’s paper in Appendix 2.</w:t>
      </w:r>
    </w:p>
  </w:footnote>
  <w:footnote w:id="6">
    <w:p w14:paraId="7782A6D5" w14:textId="53341EA0" w:rsidR="00C86581" w:rsidRDefault="00C86581">
      <w:pPr>
        <w:pStyle w:val="FootnoteText"/>
      </w:pPr>
      <w:r>
        <w:rPr>
          <w:rStyle w:val="FootnoteReference"/>
        </w:rPr>
        <w:footnoteRef/>
      </w:r>
      <w:r>
        <w:t xml:space="preserve"> In the sense that PC discovers the set of all graphs that imply the same conditional independence relations as the true graph</w:t>
      </w:r>
      <w:r w:rsidR="002E49C7">
        <w:t xml:space="preserve"> given true information about conditional independence.</w:t>
      </w:r>
      <w:r w:rsidR="003A069B">
        <w:t xml:space="preserve">, and in the sense that PC is pointwise consistent in the statistical sense, i.e., </w:t>
      </w:r>
      <w:r w:rsidR="002E49C7">
        <w:t xml:space="preserve">with </w:t>
      </w:r>
      <w:proofErr w:type="spellStart"/>
      <w:r w:rsidR="002E49C7">
        <w:t>i.i.d.</w:t>
      </w:r>
      <w:proofErr w:type="spellEnd"/>
      <w:r w:rsidR="002E49C7">
        <w:t xml:space="preserve"> data </w:t>
      </w:r>
      <w:r w:rsidR="003A069B">
        <w:t>it converges</w:t>
      </w:r>
      <w:r w:rsidR="002E49C7">
        <w:t xml:space="preserve"> (pointwise)</w:t>
      </w:r>
      <w:r w:rsidR="003A069B">
        <w:t xml:space="preserve"> in probability to the Markov Equivalence Class of the true DAG.</w:t>
      </w:r>
    </w:p>
  </w:footnote>
  <w:footnote w:id="7">
    <w:p w14:paraId="6A473D53" w14:textId="77777777" w:rsidR="00351BEE" w:rsidRDefault="00351BEE">
      <w:pPr>
        <w:pStyle w:val="FootnoteText"/>
      </w:pPr>
      <w:r>
        <w:rPr>
          <w:rStyle w:val="FootnoteReference"/>
        </w:rPr>
        <w:footnoteRef/>
      </w:r>
      <w:r>
        <w:t xml:space="preserve"> We use TETRAD 7.6.2, available on GitHub.</w:t>
      </w:r>
    </w:p>
  </w:footnote>
  <w:footnote w:id="8">
    <w:p w14:paraId="4A089469" w14:textId="77777777" w:rsidR="00EF3583" w:rsidRPr="00E82F3C" w:rsidRDefault="00EF3583" w:rsidP="00EF3583">
      <w:pPr>
        <w:pStyle w:val="FootnoteText"/>
        <w:rPr>
          <w:sz w:val="28"/>
          <w:szCs w:val="28"/>
        </w:rPr>
      </w:pPr>
      <w:r w:rsidRPr="00E82F3C">
        <w:rPr>
          <w:rStyle w:val="FootnoteReference"/>
          <w:sz w:val="28"/>
          <w:szCs w:val="28"/>
        </w:rPr>
        <w:footnoteRef/>
      </w:r>
      <w:r w:rsidRPr="00E82F3C">
        <w:rPr>
          <w:sz w:val="28"/>
          <w:szCs w:val="28"/>
        </w:rPr>
        <w:t xml:space="preserve"> </w:t>
      </w:r>
      <w:r w:rsidRPr="00A76574">
        <w:rPr>
          <w:sz w:val="24"/>
          <w:szCs w:val="24"/>
        </w:rPr>
        <w:t>The modification was to omit the second stage of PC that directs edges found in the first stage.</w:t>
      </w:r>
      <w:r w:rsidRPr="00E82F3C">
        <w:rPr>
          <w:sz w:val="28"/>
          <w:szCs w:val="28"/>
        </w:rPr>
        <w:t xml:space="preserve"> </w:t>
      </w:r>
    </w:p>
  </w:footnote>
  <w:footnote w:id="9">
    <w:p w14:paraId="46325244" w14:textId="77777777" w:rsidR="00EF3583" w:rsidRDefault="00EF3583" w:rsidP="00EF3583">
      <w:pPr>
        <w:pStyle w:val="FootnoteText"/>
      </w:pPr>
      <w:r>
        <w:rPr>
          <w:rStyle w:val="FootnoteReference"/>
        </w:rPr>
        <w:footnoteRef/>
      </w:r>
      <w:r>
        <w:t xml:space="preserve"> </w:t>
      </w:r>
      <w:r w:rsidRPr="003250E6">
        <w:rPr>
          <w:sz w:val="24"/>
          <w:szCs w:val="24"/>
        </w:rPr>
        <w:t xml:space="preserve">Since the frequencies measured in the JHU and  JPL libraries are not exactly the same, before the experiment Roush did some interpolation </w:t>
      </w:r>
      <w:r>
        <w:rPr>
          <w:sz w:val="24"/>
          <w:szCs w:val="24"/>
        </w:rPr>
        <w:t>to match</w:t>
      </w:r>
      <w:r w:rsidRPr="003250E6">
        <w:rPr>
          <w:sz w:val="24"/>
          <w:szCs w:val="24"/>
        </w:rPr>
        <w:t xml:space="preserve"> JHU frequencies </w:t>
      </w:r>
      <w:r>
        <w:rPr>
          <w:sz w:val="24"/>
          <w:szCs w:val="24"/>
        </w:rPr>
        <w:t xml:space="preserve">with </w:t>
      </w:r>
      <w:r w:rsidRPr="003250E6">
        <w:rPr>
          <w:sz w:val="24"/>
          <w:szCs w:val="24"/>
        </w:rPr>
        <w:t>those in JPL.</w:t>
      </w:r>
      <w:r>
        <w:rPr>
          <w:sz w:val="24"/>
          <w:szCs w:val="24"/>
        </w:rPr>
        <w:t xml:space="preserve"> Basically, a JHU frequency was mapped to the closest JPL frequency--a tiny distance to the right or left of the spectrum.</w:t>
      </w:r>
    </w:p>
  </w:footnote>
  <w:footnote w:id="10">
    <w:p w14:paraId="138AD78B" w14:textId="77777777" w:rsidR="00EF3583" w:rsidRDefault="00EF3583" w:rsidP="00EF3583">
      <w:pPr>
        <w:pStyle w:val="FootnoteText"/>
      </w:pPr>
      <w:r>
        <w:rPr>
          <w:rStyle w:val="FootnoteReference"/>
        </w:rPr>
        <w:footnoteRef/>
      </w:r>
      <w:r>
        <w:t xml:space="preserve"> </w:t>
      </w:r>
      <w:r w:rsidRPr="00A76574">
        <w:rPr>
          <w:sz w:val="24"/>
          <w:szCs w:val="24"/>
        </w:rPr>
        <w:t>A likely explanation is that Roush was expert at identifying carbonate minerals with which he had a lot of prior experience. Almost all naturally occurring carbonate deposits on Earth are calcite or dolomite. Roush was interested in whether his identification failures were specific to him, so he hired a new spectroscopist to repeat the JHU mineral identification test. The new spectroscopist refused and quit NASA</w:t>
      </w:r>
      <w:r>
        <w:t>.</w:t>
      </w:r>
    </w:p>
    <w:p w14:paraId="507BA4FF" w14:textId="77777777" w:rsidR="00EF3583" w:rsidRDefault="00EF3583" w:rsidP="00EF3583">
      <w:pPr>
        <w:pStyle w:val="FootnoteText"/>
      </w:pPr>
    </w:p>
  </w:footnote>
  <w:footnote w:id="11">
    <w:p w14:paraId="327598A3" w14:textId="77777777" w:rsidR="00424FFF" w:rsidRDefault="00424FFF">
      <w:pPr>
        <w:pStyle w:val="FootnoteText"/>
      </w:pPr>
      <w:r>
        <w:rPr>
          <w:rStyle w:val="FootnoteReference"/>
        </w:rPr>
        <w:footnoteRef/>
      </w:r>
      <w:r>
        <w:t xml:space="preserve"> Rawlings used a causal inference problem as the motivating example throughout his book, although in the end he admitted failure.  Later, the salient causal questions </w:t>
      </w:r>
      <w:r w:rsidR="00CA139D">
        <w:t xml:space="preserve">in the example </w:t>
      </w:r>
      <w:r>
        <w:t>were answered by the PC algorithm using Rawling’s published data summary.  The PC answers were confirmed by a greenhouse experiment (</w:t>
      </w:r>
      <w:proofErr w:type="spellStart"/>
      <w:r>
        <w:t>Spirtes</w:t>
      </w:r>
      <w:proofErr w:type="spellEnd"/>
      <w:r>
        <w:t>, et al, 1993). Many textbooks warn against using regression for causal inference but then use it to that end in examples and exercises.</w:t>
      </w:r>
    </w:p>
  </w:footnote>
  <w:footnote w:id="12">
    <w:p w14:paraId="7228BF93" w14:textId="655A707E" w:rsidR="005C00D4" w:rsidRDefault="005C00D4">
      <w:pPr>
        <w:pStyle w:val="FootnoteText"/>
      </w:pPr>
      <w:r>
        <w:rPr>
          <w:rStyle w:val="FootnoteReference"/>
        </w:rPr>
        <w:footnoteRef/>
      </w:r>
      <w:r>
        <w:t xml:space="preserve"> The true graph was sparse—of average degree 2—which was essential </w:t>
      </w:r>
      <w:r w:rsidR="00C83392">
        <w:t>for</w:t>
      </w:r>
      <w:r>
        <w:t xml:space="preserve"> PC </w:t>
      </w:r>
      <w:r w:rsidR="00C83392">
        <w:t>to run</w:t>
      </w:r>
      <w:r>
        <w:t xml:space="preserve"> in a reasonable time, i.e., 12 hours on the Pittsburgh Supercomputer.</w:t>
      </w:r>
    </w:p>
  </w:footnote>
  <w:footnote w:id="13">
    <w:p w14:paraId="15200284" w14:textId="6AEEDB45" w:rsidR="00A621EF" w:rsidRDefault="00A621EF">
      <w:pPr>
        <w:pStyle w:val="FootnoteText"/>
      </w:pPr>
      <w:r>
        <w:rPr>
          <w:rStyle w:val="FootnoteReference"/>
        </w:rPr>
        <w:footnoteRef/>
      </w:r>
      <w:r>
        <w:t xml:space="preserve"> Bas van </w:t>
      </w:r>
      <w:proofErr w:type="spellStart"/>
      <w:r>
        <w:t>Fraassen</w:t>
      </w:r>
      <w:proofErr w:type="spellEnd"/>
      <w:r>
        <w:t xml:space="preserve">, to </w:t>
      </w:r>
      <w:r w:rsidR="00C83392">
        <w:t>CG.</w:t>
      </w:r>
    </w:p>
  </w:footnote>
  <w:footnote w:id="14">
    <w:p w14:paraId="3E6302E9" w14:textId="4F494F2D" w:rsidR="007B6BF4" w:rsidRDefault="007B6BF4">
      <w:pPr>
        <w:pStyle w:val="FootnoteText"/>
      </w:pPr>
      <w:r>
        <w:rPr>
          <w:rStyle w:val="FootnoteReference"/>
        </w:rPr>
        <w:footnoteRef/>
      </w:r>
      <w:r>
        <w:t xml:space="preserve"> </w:t>
      </w:r>
      <w:r w:rsidR="003910A8">
        <w:t>Thanks to</w:t>
      </w:r>
      <w:r>
        <w:t xml:space="preserve"> Michael Baumgartner</w:t>
      </w:r>
      <w:r w:rsidR="003910A8">
        <w:t xml:space="preserve"> for sharing model parameters, and</w:t>
      </w:r>
      <w:r w:rsidR="00C83392">
        <w:t xml:space="preserve"> to </w:t>
      </w:r>
      <w:r w:rsidR="003910A8">
        <w:t xml:space="preserve">Alexander </w:t>
      </w:r>
      <w:proofErr w:type="spellStart"/>
      <w:r w:rsidR="003910A8">
        <w:t>Gebharter</w:t>
      </w:r>
      <w:proofErr w:type="spellEnd"/>
      <w:r w:rsidR="003910A8">
        <w:t>,</w:t>
      </w:r>
      <w:r>
        <w:t xml:space="preserve"> </w:t>
      </w:r>
      <w:r w:rsidR="003910A8">
        <w:t>Conor Mayo-Wilson James Woodward, and Jiji Zhang for reading drafts.</w:t>
      </w:r>
    </w:p>
  </w:footnote>
  <w:footnote w:id="15">
    <w:p w14:paraId="583167F0" w14:textId="77777777" w:rsidR="009A764D" w:rsidRDefault="009A764D">
      <w:pPr>
        <w:pStyle w:val="FootnoteText"/>
      </w:pPr>
      <w:r>
        <w:rPr>
          <w:rStyle w:val="FootnoteReference"/>
        </w:rPr>
        <w:footnoteRef/>
      </w:r>
      <w:r>
        <w:t xml:space="preserve"> Projection of a continuous variable onto values of a categorical variable is a different matter.  So are techniques of piecewise regression that divide a continuous variable into segments and separately analyze the relation of each piece with an outcome variable, ignoring all other pieces.</w:t>
      </w:r>
    </w:p>
  </w:footnote>
  <w:footnote w:id="16">
    <w:p w14:paraId="7A6D41F1" w14:textId="77777777" w:rsidR="009A764D" w:rsidRPr="002B13C8" w:rsidRDefault="009A764D" w:rsidP="009A764D">
      <w:pPr>
        <w:pStyle w:val="FootnoteText"/>
      </w:pPr>
      <w:r>
        <w:rPr>
          <w:rStyle w:val="FootnoteReference"/>
        </w:rPr>
        <w:footnoteRef/>
      </w:r>
      <w:r>
        <w:t xml:space="preserve"> It is critical to use the right statistical tests according to the variable types. Binary variables require a discrete test such as G</w:t>
      </w:r>
      <w:r w:rsidRPr="00667FCB">
        <w:rPr>
          <w:vertAlign w:val="superscript"/>
        </w:rPr>
        <w:t>2</w:t>
      </w:r>
      <w:r>
        <w:t xml:space="preserve">. If 0, 1 are converted to 0.0 or 1.0 respectively, </w:t>
      </w:r>
      <w:r w:rsidR="00952561">
        <w:t xml:space="preserve">or 7.6.2, </w:t>
      </w:r>
      <w:r>
        <w:t>available in GitHub. We used the default settings of search parameters.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34F"/>
    <w:multiLevelType w:val="hybridMultilevel"/>
    <w:tmpl w:val="154C6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038AA"/>
    <w:multiLevelType w:val="hybridMultilevel"/>
    <w:tmpl w:val="63B2F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74FC1"/>
    <w:multiLevelType w:val="hybridMultilevel"/>
    <w:tmpl w:val="9C2E0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A3B8B"/>
    <w:multiLevelType w:val="hybridMultilevel"/>
    <w:tmpl w:val="0A9A2094"/>
    <w:lvl w:ilvl="0" w:tplc="9EACB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26DFD"/>
    <w:multiLevelType w:val="hybridMultilevel"/>
    <w:tmpl w:val="7C38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62A2B"/>
    <w:multiLevelType w:val="hybridMultilevel"/>
    <w:tmpl w:val="F75E7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41DE7"/>
    <w:multiLevelType w:val="hybridMultilevel"/>
    <w:tmpl w:val="2B3E77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0E384A"/>
    <w:multiLevelType w:val="hybridMultilevel"/>
    <w:tmpl w:val="63B2FB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22506A"/>
    <w:multiLevelType w:val="multilevel"/>
    <w:tmpl w:val="65D88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EC2EC6"/>
    <w:multiLevelType w:val="hybridMultilevel"/>
    <w:tmpl w:val="56DEF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260B1E"/>
    <w:multiLevelType w:val="hybridMultilevel"/>
    <w:tmpl w:val="87C29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765DE1"/>
    <w:multiLevelType w:val="hybridMultilevel"/>
    <w:tmpl w:val="7F649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697C4D"/>
    <w:multiLevelType w:val="hybridMultilevel"/>
    <w:tmpl w:val="0CC06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850CBD"/>
    <w:multiLevelType w:val="multilevel"/>
    <w:tmpl w:val="33DAA6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10702CA"/>
    <w:multiLevelType w:val="hybridMultilevel"/>
    <w:tmpl w:val="0CC06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CE0F56"/>
    <w:multiLevelType w:val="hybridMultilevel"/>
    <w:tmpl w:val="13F2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D6313D"/>
    <w:multiLevelType w:val="hybridMultilevel"/>
    <w:tmpl w:val="85626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A25EEF"/>
    <w:multiLevelType w:val="hybridMultilevel"/>
    <w:tmpl w:val="1E42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EB43F5"/>
    <w:multiLevelType w:val="hybridMultilevel"/>
    <w:tmpl w:val="AABE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528967">
    <w:abstractNumId w:val="15"/>
  </w:num>
  <w:num w:numId="2" w16cid:durableId="368798097">
    <w:abstractNumId w:val="11"/>
  </w:num>
  <w:num w:numId="3" w16cid:durableId="2073891592">
    <w:abstractNumId w:val="2"/>
  </w:num>
  <w:num w:numId="4" w16cid:durableId="511651422">
    <w:abstractNumId w:val="14"/>
  </w:num>
  <w:num w:numId="5" w16cid:durableId="1459178163">
    <w:abstractNumId w:val="12"/>
  </w:num>
  <w:num w:numId="6" w16cid:durableId="1477186910">
    <w:abstractNumId w:val="5"/>
  </w:num>
  <w:num w:numId="7" w16cid:durableId="164243908">
    <w:abstractNumId w:val="17"/>
  </w:num>
  <w:num w:numId="8" w16cid:durableId="368261974">
    <w:abstractNumId w:val="13"/>
  </w:num>
  <w:num w:numId="9" w16cid:durableId="280651176">
    <w:abstractNumId w:val="1"/>
  </w:num>
  <w:num w:numId="10" w16cid:durableId="1825467781">
    <w:abstractNumId w:val="6"/>
  </w:num>
  <w:num w:numId="11" w16cid:durableId="454568426">
    <w:abstractNumId w:val="7"/>
  </w:num>
  <w:num w:numId="12" w16cid:durableId="3828975">
    <w:abstractNumId w:val="3"/>
  </w:num>
  <w:num w:numId="13" w16cid:durableId="1640718727">
    <w:abstractNumId w:val="4"/>
  </w:num>
  <w:num w:numId="14" w16cid:durableId="1596092453">
    <w:abstractNumId w:val="0"/>
  </w:num>
  <w:num w:numId="15" w16cid:durableId="1568613755">
    <w:abstractNumId w:val="9"/>
  </w:num>
  <w:num w:numId="16" w16cid:durableId="519901256">
    <w:abstractNumId w:val="10"/>
  </w:num>
  <w:num w:numId="17" w16cid:durableId="63333954">
    <w:abstractNumId w:val="16"/>
  </w:num>
  <w:num w:numId="18" w16cid:durableId="943611576">
    <w:abstractNumId w:val="18"/>
  </w:num>
  <w:num w:numId="19" w16cid:durableId="14562876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C5"/>
    <w:rsid w:val="00003BD2"/>
    <w:rsid w:val="0000538F"/>
    <w:rsid w:val="000100F0"/>
    <w:rsid w:val="000105D4"/>
    <w:rsid w:val="00016AC7"/>
    <w:rsid w:val="0002151B"/>
    <w:rsid w:val="000251DA"/>
    <w:rsid w:val="00031E8D"/>
    <w:rsid w:val="00037B55"/>
    <w:rsid w:val="00041021"/>
    <w:rsid w:val="00046E46"/>
    <w:rsid w:val="0005033D"/>
    <w:rsid w:val="00057011"/>
    <w:rsid w:val="00070AD7"/>
    <w:rsid w:val="00070DD6"/>
    <w:rsid w:val="0007252D"/>
    <w:rsid w:val="00090608"/>
    <w:rsid w:val="00092DD4"/>
    <w:rsid w:val="000B5E46"/>
    <w:rsid w:val="000B6242"/>
    <w:rsid w:val="000C0ACA"/>
    <w:rsid w:val="000C27C2"/>
    <w:rsid w:val="000C4092"/>
    <w:rsid w:val="000C627E"/>
    <w:rsid w:val="000C692A"/>
    <w:rsid w:val="000C7F0F"/>
    <w:rsid w:val="000E4CB4"/>
    <w:rsid w:val="000E6D78"/>
    <w:rsid w:val="000F1E82"/>
    <w:rsid w:val="000F5286"/>
    <w:rsid w:val="000F571B"/>
    <w:rsid w:val="000F72FD"/>
    <w:rsid w:val="001015D3"/>
    <w:rsid w:val="001052EE"/>
    <w:rsid w:val="0011491A"/>
    <w:rsid w:val="00125A5C"/>
    <w:rsid w:val="001270AE"/>
    <w:rsid w:val="00133124"/>
    <w:rsid w:val="0014701F"/>
    <w:rsid w:val="00152A63"/>
    <w:rsid w:val="001535FF"/>
    <w:rsid w:val="00157C70"/>
    <w:rsid w:val="00171AD2"/>
    <w:rsid w:val="001757A8"/>
    <w:rsid w:val="00184646"/>
    <w:rsid w:val="0019409F"/>
    <w:rsid w:val="001C6FE0"/>
    <w:rsid w:val="001D56B2"/>
    <w:rsid w:val="001E139B"/>
    <w:rsid w:val="001E1659"/>
    <w:rsid w:val="0020616F"/>
    <w:rsid w:val="00206860"/>
    <w:rsid w:val="002140BA"/>
    <w:rsid w:val="00215B09"/>
    <w:rsid w:val="00224F4F"/>
    <w:rsid w:val="00231B92"/>
    <w:rsid w:val="002373EF"/>
    <w:rsid w:val="002422EF"/>
    <w:rsid w:val="00242401"/>
    <w:rsid w:val="00254D0C"/>
    <w:rsid w:val="002630AE"/>
    <w:rsid w:val="0026782A"/>
    <w:rsid w:val="002B4A53"/>
    <w:rsid w:val="002B65B6"/>
    <w:rsid w:val="002C597F"/>
    <w:rsid w:val="002C6FF9"/>
    <w:rsid w:val="002D2974"/>
    <w:rsid w:val="002E01FF"/>
    <w:rsid w:val="002E35F6"/>
    <w:rsid w:val="002E40A7"/>
    <w:rsid w:val="002E49C7"/>
    <w:rsid w:val="002E7304"/>
    <w:rsid w:val="002F61C4"/>
    <w:rsid w:val="00312947"/>
    <w:rsid w:val="003213B3"/>
    <w:rsid w:val="003425F5"/>
    <w:rsid w:val="00343FDF"/>
    <w:rsid w:val="00345F74"/>
    <w:rsid w:val="00351BEE"/>
    <w:rsid w:val="00364D87"/>
    <w:rsid w:val="00382F41"/>
    <w:rsid w:val="003860A6"/>
    <w:rsid w:val="0039029D"/>
    <w:rsid w:val="003910A8"/>
    <w:rsid w:val="00393C93"/>
    <w:rsid w:val="00397E9C"/>
    <w:rsid w:val="003A069B"/>
    <w:rsid w:val="003A7A0F"/>
    <w:rsid w:val="003B6E02"/>
    <w:rsid w:val="003E6373"/>
    <w:rsid w:val="003F07DD"/>
    <w:rsid w:val="003F0E81"/>
    <w:rsid w:val="003F548A"/>
    <w:rsid w:val="0040329C"/>
    <w:rsid w:val="00416AB4"/>
    <w:rsid w:val="00421089"/>
    <w:rsid w:val="00424FFF"/>
    <w:rsid w:val="00427838"/>
    <w:rsid w:val="00441B6E"/>
    <w:rsid w:val="0045779B"/>
    <w:rsid w:val="00457972"/>
    <w:rsid w:val="004737C9"/>
    <w:rsid w:val="00480CEC"/>
    <w:rsid w:val="00487201"/>
    <w:rsid w:val="004A135E"/>
    <w:rsid w:val="004A465E"/>
    <w:rsid w:val="004B1038"/>
    <w:rsid w:val="004B305E"/>
    <w:rsid w:val="004B44DB"/>
    <w:rsid w:val="004C33B2"/>
    <w:rsid w:val="004C4B3D"/>
    <w:rsid w:val="004C50D0"/>
    <w:rsid w:val="004E40D1"/>
    <w:rsid w:val="004E627B"/>
    <w:rsid w:val="004F1390"/>
    <w:rsid w:val="004F7263"/>
    <w:rsid w:val="004F74B9"/>
    <w:rsid w:val="005002EC"/>
    <w:rsid w:val="00517E1C"/>
    <w:rsid w:val="00517FC0"/>
    <w:rsid w:val="00520F81"/>
    <w:rsid w:val="0052188A"/>
    <w:rsid w:val="0053556E"/>
    <w:rsid w:val="00535E9F"/>
    <w:rsid w:val="0054634D"/>
    <w:rsid w:val="00551AC3"/>
    <w:rsid w:val="00551E55"/>
    <w:rsid w:val="0055204E"/>
    <w:rsid w:val="005521D8"/>
    <w:rsid w:val="00564E06"/>
    <w:rsid w:val="005757F7"/>
    <w:rsid w:val="0057786E"/>
    <w:rsid w:val="00581CAC"/>
    <w:rsid w:val="00595164"/>
    <w:rsid w:val="005A1F36"/>
    <w:rsid w:val="005B67C8"/>
    <w:rsid w:val="005C00D4"/>
    <w:rsid w:val="005C1996"/>
    <w:rsid w:val="005C1B3B"/>
    <w:rsid w:val="005C4DA5"/>
    <w:rsid w:val="005E0CDA"/>
    <w:rsid w:val="005E779F"/>
    <w:rsid w:val="005F05BB"/>
    <w:rsid w:val="00601667"/>
    <w:rsid w:val="00612039"/>
    <w:rsid w:val="006120BB"/>
    <w:rsid w:val="00613C8C"/>
    <w:rsid w:val="00634A36"/>
    <w:rsid w:val="0063760E"/>
    <w:rsid w:val="00654141"/>
    <w:rsid w:val="0065588C"/>
    <w:rsid w:val="006564D1"/>
    <w:rsid w:val="006622BF"/>
    <w:rsid w:val="0066510E"/>
    <w:rsid w:val="00672B49"/>
    <w:rsid w:val="00673FAC"/>
    <w:rsid w:val="00680EAC"/>
    <w:rsid w:val="00693769"/>
    <w:rsid w:val="006A26C3"/>
    <w:rsid w:val="006A41FD"/>
    <w:rsid w:val="006B1C95"/>
    <w:rsid w:val="006C08E6"/>
    <w:rsid w:val="006C0922"/>
    <w:rsid w:val="006C1DFA"/>
    <w:rsid w:val="006C6513"/>
    <w:rsid w:val="006D5E04"/>
    <w:rsid w:val="006E05CF"/>
    <w:rsid w:val="006E38FE"/>
    <w:rsid w:val="006E63D3"/>
    <w:rsid w:val="006E6A97"/>
    <w:rsid w:val="006F150C"/>
    <w:rsid w:val="006F3EEC"/>
    <w:rsid w:val="006F51B4"/>
    <w:rsid w:val="00700834"/>
    <w:rsid w:val="0071280E"/>
    <w:rsid w:val="00714921"/>
    <w:rsid w:val="00720DAF"/>
    <w:rsid w:val="00724B73"/>
    <w:rsid w:val="007253C4"/>
    <w:rsid w:val="007352C3"/>
    <w:rsid w:val="00744D2B"/>
    <w:rsid w:val="00755264"/>
    <w:rsid w:val="0076425E"/>
    <w:rsid w:val="00767385"/>
    <w:rsid w:val="007870B3"/>
    <w:rsid w:val="0079042A"/>
    <w:rsid w:val="00790550"/>
    <w:rsid w:val="00791C03"/>
    <w:rsid w:val="00791D96"/>
    <w:rsid w:val="007940CE"/>
    <w:rsid w:val="0079567E"/>
    <w:rsid w:val="00795E44"/>
    <w:rsid w:val="007B1197"/>
    <w:rsid w:val="007B3BB0"/>
    <w:rsid w:val="007B4C94"/>
    <w:rsid w:val="007B6BF4"/>
    <w:rsid w:val="007C15C7"/>
    <w:rsid w:val="007C7DDF"/>
    <w:rsid w:val="007D468B"/>
    <w:rsid w:val="007F59FF"/>
    <w:rsid w:val="00801384"/>
    <w:rsid w:val="0080158F"/>
    <w:rsid w:val="00813CB4"/>
    <w:rsid w:val="0082248F"/>
    <w:rsid w:val="0085240D"/>
    <w:rsid w:val="00854CAA"/>
    <w:rsid w:val="00855F65"/>
    <w:rsid w:val="00885CFC"/>
    <w:rsid w:val="00890F88"/>
    <w:rsid w:val="008910A0"/>
    <w:rsid w:val="008B1EFA"/>
    <w:rsid w:val="008B4CD4"/>
    <w:rsid w:val="008B6EF9"/>
    <w:rsid w:val="008C6997"/>
    <w:rsid w:val="008D7AC0"/>
    <w:rsid w:val="008D7C19"/>
    <w:rsid w:val="008D7FE8"/>
    <w:rsid w:val="008E1DF7"/>
    <w:rsid w:val="008F0A93"/>
    <w:rsid w:val="008F4430"/>
    <w:rsid w:val="009014A3"/>
    <w:rsid w:val="00920AC7"/>
    <w:rsid w:val="00932A4A"/>
    <w:rsid w:val="00935290"/>
    <w:rsid w:val="00943E07"/>
    <w:rsid w:val="00943F6E"/>
    <w:rsid w:val="0094799D"/>
    <w:rsid w:val="00952561"/>
    <w:rsid w:val="00956F86"/>
    <w:rsid w:val="009629A0"/>
    <w:rsid w:val="00963253"/>
    <w:rsid w:val="00965C69"/>
    <w:rsid w:val="00975453"/>
    <w:rsid w:val="00975AC5"/>
    <w:rsid w:val="009868C7"/>
    <w:rsid w:val="00997381"/>
    <w:rsid w:val="009A257F"/>
    <w:rsid w:val="009A764D"/>
    <w:rsid w:val="009C0B3F"/>
    <w:rsid w:val="009D10AF"/>
    <w:rsid w:val="009D3756"/>
    <w:rsid w:val="009D4198"/>
    <w:rsid w:val="009D687B"/>
    <w:rsid w:val="009E09CD"/>
    <w:rsid w:val="009E17E1"/>
    <w:rsid w:val="009E6CAD"/>
    <w:rsid w:val="009F5933"/>
    <w:rsid w:val="00A068E9"/>
    <w:rsid w:val="00A111ED"/>
    <w:rsid w:val="00A20398"/>
    <w:rsid w:val="00A21E69"/>
    <w:rsid w:val="00A24C4E"/>
    <w:rsid w:val="00A30199"/>
    <w:rsid w:val="00A309DD"/>
    <w:rsid w:val="00A31F58"/>
    <w:rsid w:val="00A5022D"/>
    <w:rsid w:val="00A54A5C"/>
    <w:rsid w:val="00A621EF"/>
    <w:rsid w:val="00A64B35"/>
    <w:rsid w:val="00A65AB9"/>
    <w:rsid w:val="00A751F5"/>
    <w:rsid w:val="00A813B7"/>
    <w:rsid w:val="00A8195A"/>
    <w:rsid w:val="00A90914"/>
    <w:rsid w:val="00A94E0B"/>
    <w:rsid w:val="00AA05E9"/>
    <w:rsid w:val="00AA0C28"/>
    <w:rsid w:val="00AA2338"/>
    <w:rsid w:val="00AB64D5"/>
    <w:rsid w:val="00AC1DD4"/>
    <w:rsid w:val="00AC2193"/>
    <w:rsid w:val="00AC36D7"/>
    <w:rsid w:val="00AD511B"/>
    <w:rsid w:val="00AF6571"/>
    <w:rsid w:val="00B044D2"/>
    <w:rsid w:val="00B067CF"/>
    <w:rsid w:val="00B15BD5"/>
    <w:rsid w:val="00B24B35"/>
    <w:rsid w:val="00B24CC7"/>
    <w:rsid w:val="00B31AE6"/>
    <w:rsid w:val="00B34CCA"/>
    <w:rsid w:val="00B35D06"/>
    <w:rsid w:val="00B364A8"/>
    <w:rsid w:val="00B40F1F"/>
    <w:rsid w:val="00B4777C"/>
    <w:rsid w:val="00B538B5"/>
    <w:rsid w:val="00B569F5"/>
    <w:rsid w:val="00B65659"/>
    <w:rsid w:val="00B74E67"/>
    <w:rsid w:val="00B77C0D"/>
    <w:rsid w:val="00B80A77"/>
    <w:rsid w:val="00B84EC1"/>
    <w:rsid w:val="00B8595A"/>
    <w:rsid w:val="00B929AA"/>
    <w:rsid w:val="00B937B4"/>
    <w:rsid w:val="00B94D3D"/>
    <w:rsid w:val="00BA611C"/>
    <w:rsid w:val="00BB2142"/>
    <w:rsid w:val="00BC6FB8"/>
    <w:rsid w:val="00BD46CE"/>
    <w:rsid w:val="00BD67E0"/>
    <w:rsid w:val="00BE6AF4"/>
    <w:rsid w:val="00BE7454"/>
    <w:rsid w:val="00BF73EE"/>
    <w:rsid w:val="00C00454"/>
    <w:rsid w:val="00C065B6"/>
    <w:rsid w:val="00C10744"/>
    <w:rsid w:val="00C42DB0"/>
    <w:rsid w:val="00C442F1"/>
    <w:rsid w:val="00C44BFD"/>
    <w:rsid w:val="00C45BC5"/>
    <w:rsid w:val="00C503F5"/>
    <w:rsid w:val="00C52038"/>
    <w:rsid w:val="00C54126"/>
    <w:rsid w:val="00C551E3"/>
    <w:rsid w:val="00C658B0"/>
    <w:rsid w:val="00C7102E"/>
    <w:rsid w:val="00C73148"/>
    <w:rsid w:val="00C76E78"/>
    <w:rsid w:val="00C8057A"/>
    <w:rsid w:val="00C83392"/>
    <w:rsid w:val="00C86581"/>
    <w:rsid w:val="00C86B51"/>
    <w:rsid w:val="00C8710B"/>
    <w:rsid w:val="00C94535"/>
    <w:rsid w:val="00C964BE"/>
    <w:rsid w:val="00CA139D"/>
    <w:rsid w:val="00CC39F0"/>
    <w:rsid w:val="00CC4861"/>
    <w:rsid w:val="00CC6B6E"/>
    <w:rsid w:val="00CF2F02"/>
    <w:rsid w:val="00CF5002"/>
    <w:rsid w:val="00CF60E2"/>
    <w:rsid w:val="00D06823"/>
    <w:rsid w:val="00D136C1"/>
    <w:rsid w:val="00D14C71"/>
    <w:rsid w:val="00D269F0"/>
    <w:rsid w:val="00D34FB9"/>
    <w:rsid w:val="00D54A19"/>
    <w:rsid w:val="00D655C8"/>
    <w:rsid w:val="00D773F7"/>
    <w:rsid w:val="00D774B6"/>
    <w:rsid w:val="00D87678"/>
    <w:rsid w:val="00D87B2A"/>
    <w:rsid w:val="00D92C0B"/>
    <w:rsid w:val="00DA116B"/>
    <w:rsid w:val="00DC0672"/>
    <w:rsid w:val="00DC2627"/>
    <w:rsid w:val="00DC26EC"/>
    <w:rsid w:val="00DC5D37"/>
    <w:rsid w:val="00DC62E0"/>
    <w:rsid w:val="00DC636D"/>
    <w:rsid w:val="00DC6680"/>
    <w:rsid w:val="00DD2441"/>
    <w:rsid w:val="00DD5520"/>
    <w:rsid w:val="00DE5888"/>
    <w:rsid w:val="00DF0C5B"/>
    <w:rsid w:val="00E004D2"/>
    <w:rsid w:val="00E12E30"/>
    <w:rsid w:val="00E22CA6"/>
    <w:rsid w:val="00E269D9"/>
    <w:rsid w:val="00E44F90"/>
    <w:rsid w:val="00E466EA"/>
    <w:rsid w:val="00E5104E"/>
    <w:rsid w:val="00E52E48"/>
    <w:rsid w:val="00E53CFC"/>
    <w:rsid w:val="00E60A07"/>
    <w:rsid w:val="00E64F8A"/>
    <w:rsid w:val="00E72CF3"/>
    <w:rsid w:val="00E751AC"/>
    <w:rsid w:val="00E86676"/>
    <w:rsid w:val="00E907DE"/>
    <w:rsid w:val="00EA21F3"/>
    <w:rsid w:val="00EA3284"/>
    <w:rsid w:val="00EB1015"/>
    <w:rsid w:val="00EB112B"/>
    <w:rsid w:val="00EB7988"/>
    <w:rsid w:val="00ED041A"/>
    <w:rsid w:val="00ED6A88"/>
    <w:rsid w:val="00EE06DA"/>
    <w:rsid w:val="00EF3583"/>
    <w:rsid w:val="00EF7786"/>
    <w:rsid w:val="00F30218"/>
    <w:rsid w:val="00F32509"/>
    <w:rsid w:val="00F33EB3"/>
    <w:rsid w:val="00F47C79"/>
    <w:rsid w:val="00F504A2"/>
    <w:rsid w:val="00F7435E"/>
    <w:rsid w:val="00F82071"/>
    <w:rsid w:val="00F966D3"/>
    <w:rsid w:val="00FA2955"/>
    <w:rsid w:val="00FA7AB7"/>
    <w:rsid w:val="00FB0083"/>
    <w:rsid w:val="00FB7CB1"/>
    <w:rsid w:val="00FD003D"/>
    <w:rsid w:val="00FD2E33"/>
    <w:rsid w:val="00FD7548"/>
    <w:rsid w:val="00FE0361"/>
    <w:rsid w:val="00FE24E5"/>
    <w:rsid w:val="00FE7366"/>
    <w:rsid w:val="00FF0E25"/>
    <w:rsid w:val="00FF351E"/>
    <w:rsid w:val="00FF6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9E2D8"/>
  <w15:chartTrackingRefBased/>
  <w15:docId w15:val="{143A279A-FE88-174E-B610-BD3C15CA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3756"/>
    <w:pPr>
      <w:ind w:left="720"/>
      <w:contextualSpacing/>
    </w:pPr>
  </w:style>
  <w:style w:type="paragraph" w:styleId="FootnoteText">
    <w:name w:val="footnote text"/>
    <w:basedOn w:val="Normal"/>
    <w:link w:val="FootnoteTextChar"/>
    <w:uiPriority w:val="99"/>
    <w:semiHidden/>
    <w:unhideWhenUsed/>
    <w:rsid w:val="00312947"/>
    <w:rPr>
      <w:sz w:val="20"/>
      <w:szCs w:val="20"/>
    </w:rPr>
  </w:style>
  <w:style w:type="character" w:customStyle="1" w:styleId="FootnoteTextChar">
    <w:name w:val="Footnote Text Char"/>
    <w:basedOn w:val="DefaultParagraphFont"/>
    <w:link w:val="FootnoteText"/>
    <w:uiPriority w:val="99"/>
    <w:semiHidden/>
    <w:rsid w:val="00312947"/>
    <w:rPr>
      <w:sz w:val="20"/>
      <w:szCs w:val="20"/>
    </w:rPr>
  </w:style>
  <w:style w:type="character" w:styleId="FootnoteReference">
    <w:name w:val="footnote reference"/>
    <w:basedOn w:val="DefaultParagraphFont"/>
    <w:uiPriority w:val="99"/>
    <w:semiHidden/>
    <w:unhideWhenUsed/>
    <w:rsid w:val="00312947"/>
    <w:rPr>
      <w:vertAlign w:val="superscript"/>
    </w:rPr>
  </w:style>
  <w:style w:type="paragraph" w:styleId="Footer">
    <w:name w:val="footer"/>
    <w:basedOn w:val="Normal"/>
    <w:link w:val="FooterChar"/>
    <w:uiPriority w:val="99"/>
    <w:unhideWhenUsed/>
    <w:rsid w:val="002E40A7"/>
    <w:pPr>
      <w:tabs>
        <w:tab w:val="center" w:pos="4680"/>
        <w:tab w:val="right" w:pos="9360"/>
      </w:tabs>
    </w:pPr>
  </w:style>
  <w:style w:type="character" w:customStyle="1" w:styleId="FooterChar">
    <w:name w:val="Footer Char"/>
    <w:basedOn w:val="DefaultParagraphFont"/>
    <w:link w:val="Footer"/>
    <w:uiPriority w:val="99"/>
    <w:rsid w:val="002E40A7"/>
  </w:style>
  <w:style w:type="character" w:styleId="PageNumber">
    <w:name w:val="page number"/>
    <w:basedOn w:val="DefaultParagraphFont"/>
    <w:uiPriority w:val="99"/>
    <w:semiHidden/>
    <w:unhideWhenUsed/>
    <w:rsid w:val="002E40A7"/>
  </w:style>
  <w:style w:type="character" w:styleId="PlaceholderText">
    <w:name w:val="Placeholder Text"/>
    <w:basedOn w:val="DefaultParagraphFont"/>
    <w:uiPriority w:val="99"/>
    <w:semiHidden/>
    <w:rsid w:val="00700834"/>
    <w:rPr>
      <w:color w:val="666666"/>
    </w:rPr>
  </w:style>
  <w:style w:type="character" w:customStyle="1" w:styleId="il">
    <w:name w:val="il"/>
    <w:basedOn w:val="DefaultParagraphFont"/>
    <w:rsid w:val="00791D96"/>
  </w:style>
  <w:style w:type="paragraph" w:styleId="Revision">
    <w:name w:val="Revision"/>
    <w:hidden/>
    <w:uiPriority w:val="99"/>
    <w:semiHidden/>
    <w:rsid w:val="000F571B"/>
  </w:style>
  <w:style w:type="character" w:styleId="CommentReference">
    <w:name w:val="annotation reference"/>
    <w:basedOn w:val="DefaultParagraphFont"/>
    <w:uiPriority w:val="99"/>
    <w:semiHidden/>
    <w:unhideWhenUsed/>
    <w:rsid w:val="00A621EF"/>
    <w:rPr>
      <w:sz w:val="16"/>
      <w:szCs w:val="16"/>
    </w:rPr>
  </w:style>
  <w:style w:type="paragraph" w:styleId="CommentText">
    <w:name w:val="annotation text"/>
    <w:basedOn w:val="Normal"/>
    <w:link w:val="CommentTextChar"/>
    <w:uiPriority w:val="99"/>
    <w:semiHidden/>
    <w:unhideWhenUsed/>
    <w:rsid w:val="00A621EF"/>
    <w:rPr>
      <w:sz w:val="20"/>
      <w:szCs w:val="20"/>
    </w:rPr>
  </w:style>
  <w:style w:type="character" w:customStyle="1" w:styleId="CommentTextChar">
    <w:name w:val="Comment Text Char"/>
    <w:basedOn w:val="DefaultParagraphFont"/>
    <w:link w:val="CommentText"/>
    <w:uiPriority w:val="99"/>
    <w:semiHidden/>
    <w:rsid w:val="00A621EF"/>
    <w:rPr>
      <w:sz w:val="20"/>
      <w:szCs w:val="20"/>
    </w:rPr>
  </w:style>
  <w:style w:type="paragraph" w:styleId="CommentSubject">
    <w:name w:val="annotation subject"/>
    <w:basedOn w:val="CommentText"/>
    <w:next w:val="CommentText"/>
    <w:link w:val="CommentSubjectChar"/>
    <w:uiPriority w:val="99"/>
    <w:semiHidden/>
    <w:unhideWhenUsed/>
    <w:rsid w:val="00A621EF"/>
    <w:rPr>
      <w:b/>
      <w:bCs/>
    </w:rPr>
  </w:style>
  <w:style w:type="character" w:customStyle="1" w:styleId="CommentSubjectChar">
    <w:name w:val="Comment Subject Char"/>
    <w:basedOn w:val="CommentTextChar"/>
    <w:link w:val="CommentSubject"/>
    <w:uiPriority w:val="99"/>
    <w:semiHidden/>
    <w:rsid w:val="00A621EF"/>
    <w:rPr>
      <w:b/>
      <w:bCs/>
      <w:sz w:val="20"/>
      <w:szCs w:val="20"/>
    </w:rPr>
  </w:style>
  <w:style w:type="paragraph" w:styleId="NormalWeb">
    <w:name w:val="Normal (Web)"/>
    <w:basedOn w:val="Normal"/>
    <w:uiPriority w:val="99"/>
    <w:unhideWhenUsed/>
    <w:rsid w:val="00C94535"/>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C94535"/>
    <w:rPr>
      <w:color w:val="0000FF"/>
      <w:u w:val="single"/>
    </w:rPr>
  </w:style>
  <w:style w:type="character" w:styleId="Emphasis">
    <w:name w:val="Emphasis"/>
    <w:basedOn w:val="DefaultParagraphFont"/>
    <w:uiPriority w:val="20"/>
    <w:qFormat/>
    <w:rsid w:val="00C945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neurips.cc/virtual/2023/poster/70653"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er/Downloads/Determinism%20and%20composition%203%20(2)%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CD44C-2E86-4641-B853-37BC6A13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Determinism and composition 3 (2) (1).dotx</Template>
  <TotalTime>452</TotalTime>
  <Pages>21</Pages>
  <Words>5638</Words>
  <Characters>32141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2024-01-05T22:25:00Z</cp:lastPrinted>
  <dcterms:created xsi:type="dcterms:W3CDTF">2024-01-26T18:22:00Z</dcterms:created>
  <dcterms:modified xsi:type="dcterms:W3CDTF">2024-02-16T01:31:00Z</dcterms:modified>
</cp:coreProperties>
</file>