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5C833" w14:textId="64BE80BD" w:rsidR="00D3152F" w:rsidRDefault="00E102DA" w:rsidP="00690BE2">
      <w:pPr>
        <w:pStyle w:val="Normal1"/>
        <w:spacing w:line="480" w:lineRule="auto"/>
        <w:rPr>
          <w:rFonts w:ascii="Garamond" w:eastAsia="Garamond" w:hAnsi="Garamond" w:cs="Garamond"/>
        </w:rPr>
      </w:pPr>
      <w:r>
        <w:rPr>
          <w:rFonts w:ascii="Garamond" w:eastAsia="Garamond" w:hAnsi="Garamond" w:cs="Garamond"/>
          <w:b/>
        </w:rPr>
        <w:t>Why are people so darn past</w:t>
      </w:r>
      <w:r w:rsidR="00564001">
        <w:rPr>
          <w:rFonts w:ascii="Garamond" w:eastAsia="Garamond" w:hAnsi="Garamond" w:cs="Garamond"/>
          <w:b/>
        </w:rPr>
        <w:t xml:space="preserve"> </w:t>
      </w:r>
      <w:r>
        <w:rPr>
          <w:rFonts w:ascii="Garamond" w:eastAsia="Garamond" w:hAnsi="Garamond" w:cs="Garamond"/>
          <w:b/>
        </w:rPr>
        <w:t>biased?</w:t>
      </w:r>
    </w:p>
    <w:p w14:paraId="258E125D" w14:textId="1ABDDF56" w:rsidR="00D3152F" w:rsidRDefault="0082104B" w:rsidP="00690BE2">
      <w:pPr>
        <w:pStyle w:val="Normal1"/>
        <w:spacing w:line="480" w:lineRule="auto"/>
        <w:rPr>
          <w:rFonts w:ascii="Garamond" w:eastAsia="Garamond" w:hAnsi="Garamond" w:cs="Garamond"/>
        </w:rPr>
      </w:pPr>
      <w:r>
        <w:rPr>
          <w:rFonts w:ascii="Garamond" w:eastAsia="Garamond" w:hAnsi="Garamond" w:cs="Garamond"/>
          <w:b/>
        </w:rPr>
        <w:t>Abstract</w:t>
      </w:r>
    </w:p>
    <w:p w14:paraId="25FD2813" w14:textId="3392B52A" w:rsidR="00E102DA" w:rsidRDefault="00E102DA" w:rsidP="000A5B3B">
      <w:pPr>
        <w:pStyle w:val="Normal1"/>
        <w:widowControl w:val="0"/>
        <w:spacing w:after="0" w:line="480" w:lineRule="auto"/>
        <w:rPr>
          <w:rFonts w:ascii="Garamond" w:eastAsia="Garamond" w:hAnsi="Garamond" w:cs="Garamond"/>
        </w:rPr>
      </w:pPr>
      <w:r>
        <w:rPr>
          <w:rFonts w:ascii="Garamond" w:eastAsia="Garamond" w:hAnsi="Garamond" w:cs="Garamond"/>
        </w:rPr>
        <w:t>Many philosophers have</w:t>
      </w:r>
      <w:r w:rsidR="0082104B">
        <w:rPr>
          <w:rFonts w:ascii="Garamond" w:eastAsia="Garamond" w:hAnsi="Garamond" w:cs="Garamond"/>
        </w:rPr>
        <w:t xml:space="preserve"> assumed</w:t>
      </w:r>
      <w:r>
        <w:rPr>
          <w:rFonts w:ascii="Garamond" w:eastAsia="Garamond" w:hAnsi="Garamond" w:cs="Garamond"/>
        </w:rPr>
        <w:t xml:space="preserve"> </w:t>
      </w:r>
      <w:r w:rsidR="0082104B">
        <w:rPr>
          <w:rFonts w:ascii="Garamond" w:eastAsia="Garamond" w:hAnsi="Garamond" w:cs="Garamond"/>
        </w:rPr>
        <w:t xml:space="preserve">that our preferences regarding </w:t>
      </w:r>
      <w:r w:rsidR="0043020D">
        <w:rPr>
          <w:rFonts w:ascii="Garamond" w:eastAsia="Garamond" w:hAnsi="Garamond" w:cs="Garamond"/>
        </w:rPr>
        <w:t>hedonic</w:t>
      </w:r>
      <w:r w:rsidR="0082104B">
        <w:rPr>
          <w:rFonts w:ascii="Garamond" w:eastAsia="Garamond" w:hAnsi="Garamond" w:cs="Garamond"/>
        </w:rPr>
        <w:t xml:space="preserve"> </w:t>
      </w:r>
      <w:r w:rsidR="00F435B7">
        <w:rPr>
          <w:rFonts w:ascii="Garamond" w:eastAsia="Garamond" w:hAnsi="Garamond" w:cs="Garamond"/>
        </w:rPr>
        <w:t>event</w:t>
      </w:r>
      <w:r w:rsidR="0082104B">
        <w:rPr>
          <w:rFonts w:ascii="Garamond" w:eastAsia="Garamond" w:hAnsi="Garamond" w:cs="Garamond"/>
        </w:rPr>
        <w:t xml:space="preserve">s exhibit a </w:t>
      </w:r>
      <w:r w:rsidR="0082104B" w:rsidRPr="00872FEA">
        <w:rPr>
          <w:rFonts w:ascii="Garamond" w:eastAsia="Garamond" w:hAnsi="Garamond" w:cs="Garamond"/>
          <w:i/>
          <w:iCs/>
        </w:rPr>
        <w:t>bias toward the futur</w:t>
      </w:r>
      <w:r w:rsidR="00F36E97">
        <w:rPr>
          <w:rFonts w:ascii="Garamond" w:eastAsia="Garamond" w:hAnsi="Garamond" w:cs="Garamond"/>
          <w:i/>
          <w:iCs/>
        </w:rPr>
        <w:t>e</w:t>
      </w:r>
      <w:r w:rsidR="00F36E97" w:rsidRPr="00F36E97">
        <w:rPr>
          <w:rFonts w:ascii="Garamond" w:eastAsia="Garamond" w:hAnsi="Garamond" w:cs="Garamond"/>
        </w:rPr>
        <w:t>:</w:t>
      </w:r>
      <w:r w:rsidR="0043020D">
        <w:rPr>
          <w:rFonts w:ascii="Garamond" w:eastAsia="Garamond" w:hAnsi="Garamond" w:cs="Garamond"/>
        </w:rPr>
        <w:t xml:space="preserve"> we prefer </w:t>
      </w:r>
      <w:r w:rsidR="0089587A">
        <w:rPr>
          <w:rFonts w:ascii="Garamond" w:eastAsia="Garamond" w:hAnsi="Garamond" w:cs="Garamond"/>
        </w:rPr>
        <w:t>positive</w:t>
      </w:r>
      <w:r w:rsidR="0043020D">
        <w:rPr>
          <w:rFonts w:ascii="Garamond" w:eastAsia="Garamond" w:hAnsi="Garamond" w:cs="Garamond"/>
        </w:rPr>
        <w:t xml:space="preserve"> experiences to be in our future and </w:t>
      </w:r>
      <w:r w:rsidR="0089587A">
        <w:rPr>
          <w:rFonts w:ascii="Garamond" w:eastAsia="Garamond" w:hAnsi="Garamond" w:cs="Garamond"/>
        </w:rPr>
        <w:t>negative</w:t>
      </w:r>
      <w:r w:rsidR="0043020D">
        <w:rPr>
          <w:rFonts w:ascii="Garamond" w:eastAsia="Garamond" w:hAnsi="Garamond" w:cs="Garamond"/>
        </w:rPr>
        <w:t xml:space="preserve"> experiences to be in our past.</w:t>
      </w:r>
      <w:r w:rsidR="0082104B">
        <w:rPr>
          <w:rFonts w:ascii="Garamond" w:eastAsia="Garamond" w:hAnsi="Garamond" w:cs="Garamond"/>
        </w:rPr>
        <w:t xml:space="preserve"> </w:t>
      </w:r>
      <w:r>
        <w:rPr>
          <w:rFonts w:ascii="Garamond" w:eastAsia="Garamond" w:hAnsi="Garamond" w:cs="Garamond"/>
        </w:rPr>
        <w:t>Recent experiment</w:t>
      </w:r>
      <w:r w:rsidR="0043020D">
        <w:rPr>
          <w:rFonts w:ascii="Garamond" w:eastAsia="Garamond" w:hAnsi="Garamond" w:cs="Garamond"/>
        </w:rPr>
        <w:t>al</w:t>
      </w:r>
      <w:r>
        <w:rPr>
          <w:rFonts w:ascii="Garamond" w:eastAsia="Garamond" w:hAnsi="Garamond" w:cs="Garamond"/>
        </w:rPr>
        <w:t xml:space="preserve"> work by Greene et al</w:t>
      </w:r>
      <w:r w:rsidR="00F36E97">
        <w:rPr>
          <w:rFonts w:ascii="Garamond" w:eastAsia="Garamond" w:hAnsi="Garamond" w:cs="Garamond"/>
        </w:rPr>
        <w:t>.</w:t>
      </w:r>
      <w:r>
        <w:rPr>
          <w:rFonts w:ascii="Garamond" w:eastAsia="Garamond" w:hAnsi="Garamond" w:cs="Garamond"/>
        </w:rPr>
        <w:t xml:space="preserve"> (</w:t>
      </w:r>
      <w:proofErr w:type="spellStart"/>
      <w:r w:rsidR="00C2299E">
        <w:rPr>
          <w:rFonts w:ascii="Garamond" w:eastAsia="Garamond" w:hAnsi="Garamond" w:cs="Garamond"/>
        </w:rPr>
        <w:t>ms</w:t>
      </w:r>
      <w:proofErr w:type="spellEnd"/>
      <w:r>
        <w:rPr>
          <w:rFonts w:ascii="Garamond" w:eastAsia="Garamond" w:hAnsi="Garamond" w:cs="Garamond"/>
        </w:rPr>
        <w:t xml:space="preserve">) </w:t>
      </w:r>
      <w:r w:rsidR="0043020D">
        <w:rPr>
          <w:rFonts w:ascii="Garamond" w:eastAsia="Garamond" w:hAnsi="Garamond" w:cs="Garamond"/>
        </w:rPr>
        <w:t>confirmed this assumption.</w:t>
      </w:r>
      <w:r>
        <w:rPr>
          <w:rFonts w:ascii="Garamond" w:eastAsia="Garamond" w:hAnsi="Garamond" w:cs="Garamond"/>
        </w:rPr>
        <w:t xml:space="preserve"> </w:t>
      </w:r>
      <w:r w:rsidR="00A257AD">
        <w:rPr>
          <w:rFonts w:ascii="Garamond" w:eastAsia="Garamond" w:hAnsi="Garamond" w:cs="Garamond"/>
        </w:rPr>
        <w:t>However,</w:t>
      </w:r>
      <w:r>
        <w:rPr>
          <w:rFonts w:ascii="Garamond" w:eastAsia="Garamond" w:hAnsi="Garamond" w:cs="Garamond"/>
        </w:rPr>
        <w:t xml:space="preserve"> they noted a potential for some participants to respond in a deviant manner, and hence for their methodology to underestimate the percentage of people who are time</w:t>
      </w:r>
      <w:r w:rsidR="00105F39">
        <w:rPr>
          <w:rFonts w:ascii="Garamond" w:eastAsia="Garamond" w:hAnsi="Garamond" w:cs="Garamond"/>
        </w:rPr>
        <w:t xml:space="preserve"> </w:t>
      </w:r>
      <w:r>
        <w:rPr>
          <w:rFonts w:ascii="Garamond" w:eastAsia="Garamond" w:hAnsi="Garamond" w:cs="Garamond"/>
        </w:rPr>
        <w:t>neutral</w:t>
      </w:r>
      <w:r w:rsidR="0043020D">
        <w:rPr>
          <w:rFonts w:ascii="Garamond" w:eastAsia="Garamond" w:hAnsi="Garamond" w:cs="Garamond"/>
        </w:rPr>
        <w:t>,</w:t>
      </w:r>
      <w:r>
        <w:rPr>
          <w:rFonts w:ascii="Garamond" w:eastAsia="Garamond" w:hAnsi="Garamond" w:cs="Garamond"/>
        </w:rPr>
        <w:t xml:space="preserve"> and overestimate </w:t>
      </w:r>
      <w:r w:rsidR="0043020D">
        <w:rPr>
          <w:rFonts w:ascii="Garamond" w:eastAsia="Garamond" w:hAnsi="Garamond" w:cs="Garamond"/>
        </w:rPr>
        <w:t>the</w:t>
      </w:r>
      <w:r>
        <w:rPr>
          <w:rFonts w:ascii="Garamond" w:eastAsia="Garamond" w:hAnsi="Garamond" w:cs="Garamond"/>
        </w:rPr>
        <w:t xml:space="preserve"> </w:t>
      </w:r>
      <w:r w:rsidR="00772C69">
        <w:rPr>
          <w:rFonts w:ascii="Garamond" w:eastAsia="Garamond" w:hAnsi="Garamond" w:cs="Garamond"/>
        </w:rPr>
        <w:t>percentage</w:t>
      </w:r>
      <w:r>
        <w:rPr>
          <w:rFonts w:ascii="Garamond" w:eastAsia="Garamond" w:hAnsi="Garamond" w:cs="Garamond"/>
        </w:rPr>
        <w:t xml:space="preserve"> </w:t>
      </w:r>
      <w:proofErr w:type="gramStart"/>
      <w:r>
        <w:rPr>
          <w:rFonts w:ascii="Garamond" w:eastAsia="Garamond" w:hAnsi="Garamond" w:cs="Garamond"/>
        </w:rPr>
        <w:t>who</w:t>
      </w:r>
      <w:proofErr w:type="gramEnd"/>
      <w:r>
        <w:rPr>
          <w:rFonts w:ascii="Garamond" w:eastAsia="Garamond" w:hAnsi="Garamond" w:cs="Garamond"/>
        </w:rPr>
        <w:t xml:space="preserve"> are future</w:t>
      </w:r>
      <w:r w:rsidR="00105F39">
        <w:rPr>
          <w:rFonts w:ascii="Garamond" w:eastAsia="Garamond" w:hAnsi="Garamond" w:cs="Garamond"/>
        </w:rPr>
        <w:t xml:space="preserve"> </w:t>
      </w:r>
      <w:r>
        <w:rPr>
          <w:rFonts w:ascii="Garamond" w:eastAsia="Garamond" w:hAnsi="Garamond" w:cs="Garamond"/>
        </w:rPr>
        <w:t>biased. We</w:t>
      </w:r>
      <w:r w:rsidR="00772C69">
        <w:rPr>
          <w:rFonts w:ascii="Garamond" w:eastAsia="Garamond" w:hAnsi="Garamond" w:cs="Garamond"/>
        </w:rPr>
        <w:t xml:space="preserve"> aimed to replicate their study using an alternative methodology that </w:t>
      </w:r>
      <w:r w:rsidR="00105F39">
        <w:rPr>
          <w:rFonts w:ascii="Garamond" w:eastAsia="Garamond" w:hAnsi="Garamond" w:cs="Garamond"/>
        </w:rPr>
        <w:t>ensures there are no such</w:t>
      </w:r>
      <w:r w:rsidR="00772C69">
        <w:rPr>
          <w:rFonts w:ascii="Garamond" w:eastAsia="Garamond" w:hAnsi="Garamond" w:cs="Garamond"/>
        </w:rPr>
        <w:t xml:space="preserve"> deviant responses, and hence more accurately track</w:t>
      </w:r>
      <w:r w:rsidR="00FD2B8A">
        <w:rPr>
          <w:rFonts w:ascii="Garamond" w:eastAsia="Garamond" w:hAnsi="Garamond" w:cs="Garamond"/>
        </w:rPr>
        <w:t>s</w:t>
      </w:r>
      <w:r w:rsidR="00772C69">
        <w:rPr>
          <w:rFonts w:ascii="Garamond" w:eastAsia="Garamond" w:hAnsi="Garamond" w:cs="Garamond"/>
        </w:rPr>
        <w:t xml:space="preserve"> </w:t>
      </w:r>
      <w:r w:rsidR="0043020D">
        <w:rPr>
          <w:rFonts w:ascii="Garamond" w:eastAsia="Garamond" w:hAnsi="Garamond" w:cs="Garamond"/>
        </w:rPr>
        <w:t>future</w:t>
      </w:r>
      <w:r w:rsidR="00105F39">
        <w:rPr>
          <w:rFonts w:ascii="Garamond" w:eastAsia="Garamond" w:hAnsi="Garamond" w:cs="Garamond"/>
        </w:rPr>
        <w:t xml:space="preserve"> </w:t>
      </w:r>
      <w:r w:rsidR="0043020D">
        <w:rPr>
          <w:rFonts w:ascii="Garamond" w:eastAsia="Garamond" w:hAnsi="Garamond" w:cs="Garamond"/>
        </w:rPr>
        <w:t xml:space="preserve">bias and </w:t>
      </w:r>
      <w:r w:rsidR="00772C69">
        <w:rPr>
          <w:rFonts w:ascii="Garamond" w:eastAsia="Garamond" w:hAnsi="Garamond" w:cs="Garamond"/>
        </w:rPr>
        <w:t>time</w:t>
      </w:r>
      <w:r w:rsidR="00105F39">
        <w:rPr>
          <w:rFonts w:ascii="Garamond" w:eastAsia="Garamond" w:hAnsi="Garamond" w:cs="Garamond"/>
        </w:rPr>
        <w:t xml:space="preserve"> </w:t>
      </w:r>
      <w:r w:rsidR="00772C69">
        <w:rPr>
          <w:rFonts w:ascii="Garamond" w:eastAsia="Garamond" w:hAnsi="Garamond" w:cs="Garamond"/>
        </w:rPr>
        <w:t>neutrality. Instead of finding more time</w:t>
      </w:r>
      <w:r w:rsidR="00105F39">
        <w:rPr>
          <w:rFonts w:ascii="Garamond" w:eastAsia="Garamond" w:hAnsi="Garamond" w:cs="Garamond"/>
        </w:rPr>
        <w:t xml:space="preserve"> </w:t>
      </w:r>
      <w:r w:rsidR="00772C69">
        <w:rPr>
          <w:rFonts w:ascii="Garamond" w:eastAsia="Garamond" w:hAnsi="Garamond" w:cs="Garamond"/>
        </w:rPr>
        <w:t xml:space="preserve">neutrality than </w:t>
      </w:r>
      <w:r w:rsidR="00D03F31">
        <w:rPr>
          <w:rFonts w:ascii="Garamond" w:eastAsia="Garamond" w:hAnsi="Garamond" w:cs="Garamond"/>
        </w:rPr>
        <w:t>Greene et al.</w:t>
      </w:r>
      <w:r w:rsidR="00772C69">
        <w:rPr>
          <w:rFonts w:ascii="Garamond" w:eastAsia="Garamond" w:hAnsi="Garamond" w:cs="Garamond"/>
        </w:rPr>
        <w:t xml:space="preserve">, however, we found vastly more </w:t>
      </w:r>
      <w:r w:rsidR="00772C69" w:rsidRPr="00772C69">
        <w:rPr>
          <w:rFonts w:ascii="Garamond" w:eastAsia="Garamond" w:hAnsi="Garamond" w:cs="Garamond"/>
          <w:i/>
        </w:rPr>
        <w:t>past</w:t>
      </w:r>
      <w:r w:rsidR="00D03F31">
        <w:rPr>
          <w:rFonts w:ascii="Garamond" w:eastAsia="Garamond" w:hAnsi="Garamond" w:cs="Garamond"/>
        </w:rPr>
        <w:t xml:space="preserve"> </w:t>
      </w:r>
      <w:r w:rsidR="00772C69" w:rsidRPr="00C2299E">
        <w:rPr>
          <w:rFonts w:ascii="Garamond" w:eastAsia="Garamond" w:hAnsi="Garamond" w:cs="Garamond"/>
          <w:i/>
          <w:iCs/>
        </w:rPr>
        <w:t>bias</w:t>
      </w:r>
      <w:r w:rsidR="00772C69">
        <w:rPr>
          <w:rFonts w:ascii="Garamond" w:eastAsia="Garamond" w:hAnsi="Garamond" w:cs="Garamond"/>
        </w:rPr>
        <w:t xml:space="preserve">. </w:t>
      </w:r>
      <w:r w:rsidR="000A5B3B">
        <w:rPr>
          <w:rFonts w:ascii="Garamond" w:eastAsia="Garamond" w:hAnsi="Garamond" w:cs="Garamond"/>
        </w:rPr>
        <w:t xml:space="preserve">Our explanation for this surprising finding </w:t>
      </w:r>
      <w:r w:rsidR="008D1C58" w:rsidRPr="00F435B7">
        <w:rPr>
          <w:rFonts w:ascii="Garamond" w:eastAsia="Garamond" w:hAnsi="Garamond" w:cs="Garamond"/>
        </w:rPr>
        <w:t>helps to reveal the rationale behind both future and past</w:t>
      </w:r>
      <w:r w:rsidR="00D03F31">
        <w:rPr>
          <w:rFonts w:ascii="Garamond" w:eastAsia="Garamond" w:hAnsi="Garamond" w:cs="Garamond"/>
        </w:rPr>
        <w:t xml:space="preserve"> </w:t>
      </w:r>
      <w:r w:rsidR="008D1C58" w:rsidRPr="00F435B7">
        <w:rPr>
          <w:rFonts w:ascii="Garamond" w:eastAsia="Garamond" w:hAnsi="Garamond" w:cs="Garamond"/>
        </w:rPr>
        <w:t xml:space="preserve">biased </w:t>
      </w:r>
      <w:r w:rsidR="000C3CD3" w:rsidRPr="00F435B7">
        <w:rPr>
          <w:rFonts w:ascii="Garamond" w:eastAsia="Garamond" w:hAnsi="Garamond" w:cs="Garamond"/>
        </w:rPr>
        <w:t>preferences</w:t>
      </w:r>
      <w:r w:rsidR="008D1C58" w:rsidRPr="00F435B7">
        <w:rPr>
          <w:rFonts w:ascii="Garamond" w:eastAsia="Garamond" w:hAnsi="Garamond" w:cs="Garamond"/>
        </w:rPr>
        <w:t>, and</w:t>
      </w:r>
      <w:r w:rsidR="00F435B7" w:rsidRPr="00F435B7">
        <w:rPr>
          <w:rFonts w:ascii="Garamond" w:eastAsia="Garamond" w:hAnsi="Garamond" w:cs="Garamond"/>
        </w:rPr>
        <w:t xml:space="preserve"> undermines the </w:t>
      </w:r>
      <w:r w:rsidR="00D03F31" w:rsidRPr="00F435B7">
        <w:rPr>
          <w:rFonts w:ascii="Garamond" w:eastAsia="Garamond" w:hAnsi="Garamond" w:cs="Garamond"/>
        </w:rPr>
        <w:t>generali</w:t>
      </w:r>
      <w:r w:rsidR="00D03F31">
        <w:rPr>
          <w:rFonts w:ascii="Garamond" w:eastAsia="Garamond" w:hAnsi="Garamond" w:cs="Garamond"/>
        </w:rPr>
        <w:t>s</w:t>
      </w:r>
      <w:r w:rsidR="00D03F31" w:rsidRPr="00F435B7">
        <w:rPr>
          <w:rFonts w:ascii="Garamond" w:eastAsia="Garamond" w:hAnsi="Garamond" w:cs="Garamond"/>
        </w:rPr>
        <w:t xml:space="preserve">ability </w:t>
      </w:r>
      <w:r w:rsidR="00F435B7" w:rsidRPr="00F435B7">
        <w:rPr>
          <w:rFonts w:ascii="Garamond" w:eastAsia="Garamond" w:hAnsi="Garamond" w:cs="Garamond"/>
        </w:rPr>
        <w:t xml:space="preserve">of one of the most </w:t>
      </w:r>
      <w:r w:rsidR="003644F5">
        <w:rPr>
          <w:rFonts w:ascii="Garamond" w:eastAsia="Garamond" w:hAnsi="Garamond" w:cs="Garamond"/>
        </w:rPr>
        <w:t>influential</w:t>
      </w:r>
      <w:r w:rsidR="00F435B7" w:rsidRPr="00F435B7">
        <w:rPr>
          <w:rFonts w:ascii="Garamond" w:eastAsia="Garamond" w:hAnsi="Garamond" w:cs="Garamond"/>
        </w:rPr>
        <w:t xml:space="preserve"> motivations for </w:t>
      </w:r>
      <w:r w:rsidR="0089587A">
        <w:rPr>
          <w:rFonts w:ascii="Garamond" w:eastAsia="Garamond" w:hAnsi="Garamond" w:cs="Garamond"/>
        </w:rPr>
        <w:t xml:space="preserve">the rationality of hedonic </w:t>
      </w:r>
      <w:r w:rsidR="00F435B7" w:rsidRPr="00F435B7">
        <w:rPr>
          <w:rFonts w:ascii="Garamond" w:eastAsia="Garamond" w:hAnsi="Garamond" w:cs="Garamond"/>
        </w:rPr>
        <w:t>future</w:t>
      </w:r>
      <w:r w:rsidR="00D03F31">
        <w:rPr>
          <w:rFonts w:ascii="Garamond" w:eastAsia="Garamond" w:hAnsi="Garamond" w:cs="Garamond"/>
        </w:rPr>
        <w:t xml:space="preserve"> </w:t>
      </w:r>
      <w:r w:rsidR="00F435B7" w:rsidRPr="00F435B7">
        <w:rPr>
          <w:rFonts w:ascii="Garamond" w:eastAsia="Garamond" w:hAnsi="Garamond" w:cs="Garamond"/>
        </w:rPr>
        <w:t xml:space="preserve">bias: Parfit’s </w:t>
      </w:r>
      <w:r w:rsidR="00F435B7" w:rsidRPr="00F435B7">
        <w:rPr>
          <w:rFonts w:ascii="Garamond" w:eastAsia="Garamond" w:hAnsi="Garamond" w:cs="Garamond"/>
          <w:i/>
          <w:iCs/>
        </w:rPr>
        <w:t>My Past or Future Operations</w:t>
      </w:r>
      <w:r w:rsidR="00F435B7" w:rsidRPr="00F435B7">
        <w:rPr>
          <w:rFonts w:ascii="Garamond" w:eastAsia="Garamond" w:hAnsi="Garamond" w:cs="Garamond"/>
        </w:rPr>
        <w:t>.</w:t>
      </w:r>
    </w:p>
    <w:p w14:paraId="36CFC54C" w14:textId="77777777" w:rsidR="00D3152F" w:rsidRDefault="00D3152F" w:rsidP="00690BE2">
      <w:pPr>
        <w:pStyle w:val="Normal1"/>
        <w:widowControl w:val="0"/>
        <w:spacing w:after="0" w:line="480" w:lineRule="auto"/>
        <w:rPr>
          <w:rFonts w:ascii="Garamond" w:eastAsia="Garamond" w:hAnsi="Garamond" w:cs="Garamond"/>
        </w:rPr>
      </w:pPr>
    </w:p>
    <w:p w14:paraId="5BD0D3EB" w14:textId="77777777" w:rsidR="00D3152F" w:rsidRDefault="0082104B" w:rsidP="00690BE2">
      <w:pPr>
        <w:pStyle w:val="Normal1"/>
        <w:spacing w:line="480" w:lineRule="auto"/>
        <w:rPr>
          <w:rFonts w:ascii="Garamond" w:eastAsia="Garamond" w:hAnsi="Garamond" w:cs="Garamond"/>
          <w:b/>
        </w:rPr>
      </w:pPr>
      <w:r>
        <w:rPr>
          <w:rFonts w:ascii="Garamond" w:eastAsia="Garamond" w:hAnsi="Garamond" w:cs="Garamond"/>
          <w:b/>
        </w:rPr>
        <w:t xml:space="preserve">1. Introduction </w:t>
      </w:r>
    </w:p>
    <w:p w14:paraId="0BE30B65" w14:textId="5E253D0B" w:rsidR="0090480A" w:rsidRDefault="002C0F32" w:rsidP="0043020D">
      <w:pPr>
        <w:pStyle w:val="Normal1"/>
        <w:spacing w:line="480" w:lineRule="auto"/>
        <w:rPr>
          <w:rFonts w:ascii="Garamond" w:eastAsia="Garamond" w:hAnsi="Garamond" w:cs="Garamond"/>
        </w:rPr>
      </w:pPr>
      <w:r>
        <w:rPr>
          <w:rFonts w:ascii="Garamond" w:eastAsia="Garamond" w:hAnsi="Garamond" w:cs="Garamond"/>
        </w:rPr>
        <w:t>We will say that</w:t>
      </w:r>
      <w:r w:rsidR="00171860">
        <w:rPr>
          <w:rFonts w:ascii="Garamond" w:eastAsia="Garamond" w:hAnsi="Garamond" w:cs="Garamond"/>
        </w:rPr>
        <w:t xml:space="preserve"> a</w:t>
      </w:r>
      <w:r w:rsidR="0082104B" w:rsidRPr="00EE5035">
        <w:rPr>
          <w:rFonts w:ascii="Garamond" w:eastAsia="Garamond" w:hAnsi="Garamond" w:cs="Garamond"/>
        </w:rPr>
        <w:t xml:space="preserve">n agent is </w:t>
      </w:r>
      <w:r w:rsidR="0082104B" w:rsidRPr="00EE5035">
        <w:rPr>
          <w:rFonts w:ascii="Garamond" w:eastAsia="Garamond" w:hAnsi="Garamond" w:cs="Garamond"/>
          <w:i/>
        </w:rPr>
        <w:t>biased toward the future</w:t>
      </w:r>
      <w:r w:rsidR="0082104B" w:rsidRPr="00EE5035">
        <w:rPr>
          <w:rFonts w:ascii="Garamond" w:eastAsia="Garamond" w:hAnsi="Garamond" w:cs="Garamond"/>
        </w:rPr>
        <w:t xml:space="preserve"> </w:t>
      </w:r>
      <w:r w:rsidR="00B5417A">
        <w:rPr>
          <w:rFonts w:ascii="Garamond" w:eastAsia="Garamond" w:hAnsi="Garamond" w:cs="Garamond"/>
        </w:rPr>
        <w:t>if they</w:t>
      </w:r>
      <w:r w:rsidR="00B5417A" w:rsidRPr="00EE5035">
        <w:rPr>
          <w:rFonts w:ascii="Garamond" w:eastAsia="Garamond" w:hAnsi="Garamond" w:cs="Garamond"/>
        </w:rPr>
        <w:t xml:space="preserve"> </w:t>
      </w:r>
      <w:r w:rsidR="0082104B" w:rsidRPr="00EE5035">
        <w:rPr>
          <w:rFonts w:ascii="Garamond" w:eastAsia="Garamond" w:hAnsi="Garamond" w:cs="Garamond"/>
        </w:rPr>
        <w:t>t</w:t>
      </w:r>
      <w:r w:rsidR="00B5417A">
        <w:rPr>
          <w:rFonts w:ascii="Garamond" w:eastAsia="Garamond" w:hAnsi="Garamond" w:cs="Garamond"/>
        </w:rPr>
        <w:t>end to</w:t>
      </w:r>
      <w:r w:rsidR="0082104B" w:rsidRPr="00EE5035">
        <w:rPr>
          <w:rFonts w:ascii="Garamond" w:eastAsia="Garamond" w:hAnsi="Garamond" w:cs="Garamond"/>
        </w:rPr>
        <w:t xml:space="preserve"> prefer </w:t>
      </w:r>
      <w:r w:rsidR="00B5417A">
        <w:rPr>
          <w:rFonts w:ascii="Garamond" w:eastAsia="Garamond" w:hAnsi="Garamond" w:cs="Garamond"/>
        </w:rPr>
        <w:t xml:space="preserve">that </w:t>
      </w:r>
      <w:r w:rsidR="0082104B" w:rsidRPr="00EE5035">
        <w:rPr>
          <w:rFonts w:ascii="Garamond" w:eastAsia="Garamond" w:hAnsi="Garamond" w:cs="Garamond"/>
        </w:rPr>
        <w:t xml:space="preserve">positively valenced events </w:t>
      </w:r>
      <w:r w:rsidR="00B5417A">
        <w:rPr>
          <w:rFonts w:ascii="Garamond" w:eastAsia="Garamond" w:hAnsi="Garamond" w:cs="Garamond"/>
        </w:rPr>
        <w:t>be</w:t>
      </w:r>
      <w:r w:rsidR="0028405E">
        <w:rPr>
          <w:rFonts w:ascii="Garamond" w:eastAsia="Garamond" w:hAnsi="Garamond" w:cs="Garamond"/>
        </w:rPr>
        <w:t xml:space="preserve"> in</w:t>
      </w:r>
      <w:r w:rsidR="00B5417A">
        <w:rPr>
          <w:rFonts w:ascii="Garamond" w:eastAsia="Garamond" w:hAnsi="Garamond" w:cs="Garamond"/>
        </w:rPr>
        <w:t xml:space="preserve"> </w:t>
      </w:r>
      <w:r w:rsidR="0082104B" w:rsidRPr="00EE5035">
        <w:rPr>
          <w:rFonts w:ascii="Garamond" w:eastAsia="Garamond" w:hAnsi="Garamond" w:cs="Garamond"/>
        </w:rPr>
        <w:t xml:space="preserve">their future and </w:t>
      </w:r>
      <w:r w:rsidR="00B5417A">
        <w:rPr>
          <w:rFonts w:ascii="Garamond" w:eastAsia="Garamond" w:hAnsi="Garamond" w:cs="Garamond"/>
        </w:rPr>
        <w:t xml:space="preserve">that </w:t>
      </w:r>
      <w:r w:rsidR="0082104B" w:rsidRPr="00EE5035">
        <w:rPr>
          <w:rFonts w:ascii="Garamond" w:eastAsia="Garamond" w:hAnsi="Garamond" w:cs="Garamond"/>
        </w:rPr>
        <w:t>negatively valenced events be in their past. When the</w:t>
      </w:r>
      <w:r w:rsidR="00720421">
        <w:rPr>
          <w:rFonts w:ascii="Garamond" w:eastAsia="Garamond" w:hAnsi="Garamond" w:cs="Garamond"/>
        </w:rPr>
        <w:t xml:space="preserve">se preferences concern </w:t>
      </w:r>
      <w:r w:rsidR="0082104B" w:rsidRPr="00EE5035">
        <w:rPr>
          <w:rFonts w:ascii="Garamond" w:eastAsia="Garamond" w:hAnsi="Garamond" w:cs="Garamond"/>
        </w:rPr>
        <w:t xml:space="preserve">sensations, such as pleasure or pain, an agent is said to be </w:t>
      </w:r>
      <w:r w:rsidR="0082104B" w:rsidRPr="00EE5035">
        <w:rPr>
          <w:rFonts w:ascii="Garamond" w:eastAsia="Garamond" w:hAnsi="Garamond" w:cs="Garamond"/>
          <w:i/>
        </w:rPr>
        <w:t xml:space="preserve">hedonically </w:t>
      </w:r>
      <w:r w:rsidR="003F13AE">
        <w:rPr>
          <w:rFonts w:ascii="Garamond" w:eastAsia="Garamond" w:hAnsi="Garamond" w:cs="Garamond"/>
        </w:rPr>
        <w:t>future</w:t>
      </w:r>
      <w:r w:rsidR="00564001">
        <w:rPr>
          <w:rFonts w:ascii="Garamond" w:eastAsia="Garamond" w:hAnsi="Garamond" w:cs="Garamond"/>
        </w:rPr>
        <w:t xml:space="preserve"> </w:t>
      </w:r>
      <w:r w:rsidR="003F13AE">
        <w:rPr>
          <w:rFonts w:ascii="Garamond" w:eastAsia="Garamond" w:hAnsi="Garamond" w:cs="Garamond"/>
        </w:rPr>
        <w:t>bias</w:t>
      </w:r>
      <w:r w:rsidR="0082104B" w:rsidRPr="00EE5035">
        <w:rPr>
          <w:rFonts w:ascii="Garamond" w:eastAsia="Garamond" w:hAnsi="Garamond" w:cs="Garamond"/>
        </w:rPr>
        <w:t>ed.</w:t>
      </w:r>
      <w:r w:rsidR="0082104B">
        <w:rPr>
          <w:rFonts w:ascii="Garamond" w:eastAsia="Garamond" w:hAnsi="Garamond" w:cs="Garamond"/>
          <w:vertAlign w:val="superscript"/>
        </w:rPr>
        <w:footnoteReference w:id="1"/>
      </w:r>
    </w:p>
    <w:p w14:paraId="7C40E075" w14:textId="284381B8" w:rsidR="0090480A" w:rsidRDefault="00720421" w:rsidP="001B59DC">
      <w:pPr>
        <w:pStyle w:val="Normal1"/>
        <w:spacing w:line="480" w:lineRule="auto"/>
        <w:rPr>
          <w:rFonts w:ascii="Garamond" w:eastAsia="Garamond" w:hAnsi="Garamond" w:cs="Garamond"/>
        </w:rPr>
      </w:pPr>
      <w:r>
        <w:rPr>
          <w:rFonts w:ascii="Garamond" w:eastAsia="Garamond" w:hAnsi="Garamond" w:cs="Garamond"/>
        </w:rPr>
        <w:t>There has been much debate</w:t>
      </w:r>
      <w:r w:rsidR="00A968E9">
        <w:rPr>
          <w:rFonts w:ascii="Garamond" w:eastAsia="Garamond" w:hAnsi="Garamond" w:cs="Garamond"/>
        </w:rPr>
        <w:t xml:space="preserve"> between philosophers regarding the rationality of hedonic future bias</w:t>
      </w:r>
      <w:r w:rsidR="00B6476B">
        <w:rPr>
          <w:rFonts w:ascii="Garamond" w:eastAsia="Garamond" w:hAnsi="Garamond" w:cs="Garamond"/>
        </w:rPr>
        <w:t xml:space="preserve">. </w:t>
      </w:r>
      <w:r w:rsidR="0084080E">
        <w:rPr>
          <w:rFonts w:ascii="Garamond" w:eastAsia="Garamond" w:hAnsi="Garamond" w:cs="Garamond"/>
        </w:rPr>
        <w:t xml:space="preserve">It has been argued that such preferences are rationally required, that </w:t>
      </w:r>
      <w:r w:rsidR="00EE6812">
        <w:rPr>
          <w:rFonts w:ascii="Garamond" w:eastAsia="Garamond" w:hAnsi="Garamond" w:cs="Garamond"/>
        </w:rPr>
        <w:t xml:space="preserve">they are </w:t>
      </w:r>
      <w:r w:rsidR="00915A35">
        <w:rPr>
          <w:rFonts w:ascii="Garamond" w:eastAsia="Garamond" w:hAnsi="Garamond" w:cs="Garamond"/>
        </w:rPr>
        <w:lastRenderedPageBreak/>
        <w:t xml:space="preserve">rationally </w:t>
      </w:r>
      <w:r w:rsidR="00EE6812">
        <w:rPr>
          <w:rFonts w:ascii="Garamond" w:eastAsia="Garamond" w:hAnsi="Garamond" w:cs="Garamond"/>
        </w:rPr>
        <w:t>permissible but not required, and that they are irrational.</w:t>
      </w:r>
      <w:r w:rsidR="0090480A">
        <w:rPr>
          <w:rFonts w:ascii="Garamond" w:eastAsia="Garamond" w:hAnsi="Garamond" w:cs="Garamond"/>
          <w:vertAlign w:val="superscript"/>
        </w:rPr>
        <w:footnoteReference w:id="2"/>
      </w:r>
      <w:r w:rsidR="001B59DC">
        <w:rPr>
          <w:rFonts w:ascii="Garamond" w:eastAsia="Garamond" w:hAnsi="Garamond" w:cs="Garamond"/>
        </w:rPr>
        <w:t xml:space="preserve"> This</w:t>
      </w:r>
      <w:r w:rsidR="003818C3">
        <w:rPr>
          <w:rFonts w:ascii="Garamond" w:eastAsia="Garamond" w:hAnsi="Garamond" w:cs="Garamond"/>
        </w:rPr>
        <w:t xml:space="preserve"> normative</w:t>
      </w:r>
      <w:r w:rsidR="001B59DC">
        <w:rPr>
          <w:rFonts w:ascii="Garamond" w:eastAsia="Garamond" w:hAnsi="Garamond" w:cs="Garamond"/>
        </w:rPr>
        <w:t xml:space="preserve"> disagreement is accompanied by widespread agreement regarding the preferences people in fact have. It is agreed that people </w:t>
      </w:r>
      <w:r w:rsidR="001B59DC" w:rsidRPr="00AA6A7E">
        <w:rPr>
          <w:rFonts w:ascii="Garamond" w:eastAsia="Garamond" w:hAnsi="Garamond" w:cs="Garamond"/>
        </w:rPr>
        <w:t>are</w:t>
      </w:r>
      <w:r w:rsidR="00A64958">
        <w:rPr>
          <w:rFonts w:ascii="Garamond" w:eastAsia="Garamond" w:hAnsi="Garamond" w:cs="Garamond"/>
        </w:rPr>
        <w:t xml:space="preserve"> in fact</w:t>
      </w:r>
      <w:r w:rsidR="001B59DC">
        <w:rPr>
          <w:rFonts w:ascii="Garamond" w:eastAsia="Garamond" w:hAnsi="Garamond" w:cs="Garamond"/>
        </w:rPr>
        <w:t xml:space="preserve"> hedonically future biased</w:t>
      </w:r>
      <w:r w:rsidR="00A64958">
        <w:rPr>
          <w:rFonts w:ascii="Garamond" w:eastAsia="Garamond" w:hAnsi="Garamond" w:cs="Garamond"/>
        </w:rPr>
        <w:t>; what is in dispute</w:t>
      </w:r>
      <w:r w:rsidR="001B59DC">
        <w:rPr>
          <w:rFonts w:ascii="Garamond" w:eastAsia="Garamond" w:hAnsi="Garamond" w:cs="Garamond"/>
        </w:rPr>
        <w:t xml:space="preserve"> is the extent to which these preferences are rational.</w:t>
      </w:r>
    </w:p>
    <w:p w14:paraId="7F2B5A45" w14:textId="01A888C2" w:rsidR="0090480A" w:rsidRDefault="007D7A34" w:rsidP="002C0BDB">
      <w:pPr>
        <w:pStyle w:val="Normal1"/>
        <w:spacing w:line="480" w:lineRule="auto"/>
        <w:rPr>
          <w:rFonts w:ascii="Garamond" w:eastAsia="Garamond" w:hAnsi="Garamond" w:cs="Garamond"/>
          <w:color w:val="000000"/>
        </w:rPr>
      </w:pPr>
      <w:r>
        <w:rPr>
          <w:rFonts w:ascii="Garamond" w:eastAsia="Garamond" w:hAnsi="Garamond" w:cs="Garamond"/>
        </w:rPr>
        <w:t xml:space="preserve">Following </w:t>
      </w:r>
      <w:r w:rsidR="000C73E3">
        <w:rPr>
          <w:rFonts w:ascii="Garamond" w:eastAsia="Garamond" w:hAnsi="Garamond" w:cs="Garamond"/>
        </w:rPr>
        <w:t xml:space="preserve">recent work by </w:t>
      </w:r>
      <w:r>
        <w:rPr>
          <w:rFonts w:ascii="Garamond" w:eastAsia="Garamond" w:hAnsi="Garamond" w:cs="Garamond"/>
        </w:rPr>
        <w:t>Greene</w:t>
      </w:r>
      <w:r w:rsidR="000C73E3">
        <w:rPr>
          <w:rFonts w:ascii="Garamond" w:eastAsia="Garamond" w:hAnsi="Garamond" w:cs="Garamond"/>
        </w:rPr>
        <w:t>, Latham, Miller and Norton</w:t>
      </w:r>
      <w:r>
        <w:rPr>
          <w:rFonts w:ascii="Garamond" w:eastAsia="Garamond" w:hAnsi="Garamond" w:cs="Garamond"/>
        </w:rPr>
        <w:t xml:space="preserve"> (</w:t>
      </w:r>
      <w:proofErr w:type="spellStart"/>
      <w:r>
        <w:rPr>
          <w:rFonts w:ascii="Garamond" w:eastAsia="Garamond" w:hAnsi="Garamond" w:cs="Garamond"/>
        </w:rPr>
        <w:t>ms</w:t>
      </w:r>
      <w:proofErr w:type="spellEnd"/>
      <w:r>
        <w:rPr>
          <w:rFonts w:ascii="Garamond" w:eastAsia="Garamond" w:hAnsi="Garamond" w:cs="Garamond"/>
        </w:rPr>
        <w:t xml:space="preserve">), we will distinguish between </w:t>
      </w:r>
      <w:r w:rsidRPr="00C2299E">
        <w:rPr>
          <w:rFonts w:ascii="Garamond" w:eastAsia="Garamond" w:hAnsi="Garamond" w:cs="Garamond"/>
          <w:i/>
          <w:iCs/>
        </w:rPr>
        <w:t>positive</w:t>
      </w:r>
      <w:r>
        <w:rPr>
          <w:rFonts w:ascii="Garamond" w:eastAsia="Garamond" w:hAnsi="Garamond" w:cs="Garamond"/>
        </w:rPr>
        <w:t xml:space="preserve"> hedonic future bias—the preference to have pleasures in one’s future rather than one’s past</w:t>
      </w:r>
      <w:r w:rsidR="00FB1DED">
        <w:rPr>
          <w:rFonts w:ascii="Garamond" w:eastAsia="Garamond" w:hAnsi="Garamond" w:cs="Garamond"/>
        </w:rPr>
        <w:t xml:space="preserve">—and </w:t>
      </w:r>
      <w:r w:rsidR="00FB1DED" w:rsidRPr="00C2299E">
        <w:rPr>
          <w:rFonts w:ascii="Garamond" w:eastAsia="Garamond" w:hAnsi="Garamond" w:cs="Garamond"/>
          <w:i/>
          <w:iCs/>
        </w:rPr>
        <w:t>negative</w:t>
      </w:r>
      <w:r w:rsidR="00FB1DED">
        <w:rPr>
          <w:rFonts w:ascii="Garamond" w:eastAsia="Garamond" w:hAnsi="Garamond" w:cs="Garamond"/>
        </w:rPr>
        <w:t xml:space="preserve"> hedonic future bias—the preference to have pains in one’s past rather than one’s future. </w:t>
      </w:r>
      <w:r w:rsidR="00DC1780">
        <w:rPr>
          <w:rFonts w:ascii="Garamond" w:eastAsia="Garamond" w:hAnsi="Garamond" w:cs="Garamond"/>
        </w:rPr>
        <w:t>Notably, t</w:t>
      </w:r>
      <w:r w:rsidR="002A0C33">
        <w:rPr>
          <w:rFonts w:ascii="Garamond" w:eastAsia="Garamond" w:hAnsi="Garamond" w:cs="Garamond"/>
        </w:rPr>
        <w:t xml:space="preserve">hose who argue that hedonic future bias is rational typically </w:t>
      </w:r>
      <w:r w:rsidR="00DC1780">
        <w:rPr>
          <w:rFonts w:ascii="Garamond" w:eastAsia="Garamond" w:hAnsi="Garamond" w:cs="Garamond"/>
        </w:rPr>
        <w:t xml:space="preserve">focus on the latter kind of case </w:t>
      </w:r>
      <w:r w:rsidR="0090480A">
        <w:rPr>
          <w:rFonts w:ascii="Garamond" w:eastAsia="Garamond" w:hAnsi="Garamond" w:cs="Garamond"/>
        </w:rPr>
        <w:t xml:space="preserve">(see for instance </w:t>
      </w:r>
      <w:r w:rsidR="0090480A" w:rsidRPr="00E2660C">
        <w:rPr>
          <w:rFonts w:ascii="Garamond" w:eastAsia="Garamond" w:hAnsi="Garamond" w:cs="Garamond"/>
          <w:color w:val="000000"/>
        </w:rPr>
        <w:t>Prior (</w:t>
      </w:r>
      <w:r w:rsidR="0090480A" w:rsidRPr="00E2660C">
        <w:rPr>
          <w:rFonts w:ascii="Garamond" w:eastAsia="Garamond" w:hAnsi="Garamond" w:cs="Garamond"/>
        </w:rPr>
        <w:t>1959)</w:t>
      </w:r>
      <w:r w:rsidR="0090480A" w:rsidRPr="00E2660C">
        <w:rPr>
          <w:rFonts w:ascii="Garamond" w:eastAsia="Garamond" w:hAnsi="Garamond" w:cs="Garamond"/>
          <w:color w:val="000000"/>
        </w:rPr>
        <w:t>,</w:t>
      </w:r>
      <w:r w:rsidR="00E560A9">
        <w:rPr>
          <w:rFonts w:ascii="Garamond" w:eastAsia="Garamond" w:hAnsi="Garamond" w:cs="Garamond"/>
          <w:color w:val="000000"/>
        </w:rPr>
        <w:t xml:space="preserve"> </w:t>
      </w:r>
      <w:r w:rsidR="00E560A9" w:rsidRPr="00EA5B4A">
        <w:rPr>
          <w:rFonts w:ascii="Garamond" w:hAnsi="Garamond"/>
        </w:rPr>
        <w:t>Parfit (1984, 165)</w:t>
      </w:r>
      <w:r w:rsidR="00E560A9">
        <w:rPr>
          <w:rFonts w:ascii="Garamond" w:hAnsi="Garamond"/>
        </w:rPr>
        <w:t>,</w:t>
      </w:r>
      <w:r w:rsidR="0090480A" w:rsidRPr="00E2660C">
        <w:rPr>
          <w:rFonts w:ascii="Garamond" w:eastAsia="Garamond" w:hAnsi="Garamond" w:cs="Garamond"/>
          <w:color w:val="000000"/>
        </w:rPr>
        <w:t xml:space="preserve"> Hare (</w:t>
      </w:r>
      <w:r w:rsidR="0090480A" w:rsidRPr="00E2660C">
        <w:rPr>
          <w:rFonts w:ascii="Garamond" w:eastAsia="Garamond" w:hAnsi="Garamond" w:cs="Garamond"/>
        </w:rPr>
        <w:t>2007; 2008</w:t>
      </w:r>
      <w:r w:rsidR="0090480A" w:rsidRPr="00E2660C">
        <w:rPr>
          <w:rFonts w:ascii="Garamond" w:eastAsia="Garamond" w:hAnsi="Garamond" w:cs="Garamond"/>
          <w:color w:val="000000"/>
        </w:rPr>
        <w:t>), and Heathwood (</w:t>
      </w:r>
      <w:r w:rsidR="0090480A" w:rsidRPr="00E2660C">
        <w:rPr>
          <w:rFonts w:ascii="Garamond" w:eastAsia="Garamond" w:hAnsi="Garamond" w:cs="Garamond"/>
        </w:rPr>
        <w:t>2008)</w:t>
      </w:r>
      <w:r w:rsidR="0090480A" w:rsidRPr="00E2660C">
        <w:rPr>
          <w:rFonts w:ascii="Garamond" w:eastAsia="Garamond" w:hAnsi="Garamond" w:cs="Garamond"/>
          <w:color w:val="000000"/>
        </w:rPr>
        <w:t>)</w:t>
      </w:r>
      <w:r w:rsidR="0090480A">
        <w:rPr>
          <w:rFonts w:ascii="Garamond" w:eastAsia="Garamond" w:hAnsi="Garamond" w:cs="Garamond"/>
          <w:color w:val="000000"/>
        </w:rPr>
        <w:t>.</w:t>
      </w:r>
    </w:p>
    <w:p w14:paraId="773E3B29" w14:textId="0E62526E" w:rsidR="00365626" w:rsidRPr="0009316C" w:rsidRDefault="0090480A" w:rsidP="00BA151F">
      <w:pPr>
        <w:pStyle w:val="Normal1"/>
        <w:spacing w:line="480" w:lineRule="auto"/>
        <w:rPr>
          <w:rFonts w:ascii="Garamond" w:eastAsia="Garamond" w:hAnsi="Garamond" w:cs="Garamond"/>
          <w:b/>
          <w:bCs/>
          <w:color w:val="000000"/>
        </w:rPr>
      </w:pPr>
      <w:r w:rsidRPr="00C44AE8">
        <w:rPr>
          <w:rFonts w:ascii="Garamond" w:eastAsia="Garamond" w:hAnsi="Garamond" w:cs="Garamond"/>
          <w:color w:val="000000"/>
        </w:rPr>
        <w:t>Future</w:t>
      </w:r>
      <w:r w:rsidR="00B855E1" w:rsidRPr="00C44AE8">
        <w:rPr>
          <w:rFonts w:ascii="Garamond" w:eastAsia="Garamond" w:hAnsi="Garamond" w:cs="Garamond"/>
          <w:color w:val="000000"/>
        </w:rPr>
        <w:t xml:space="preserve"> </w:t>
      </w:r>
      <w:r w:rsidRPr="00C44AE8">
        <w:rPr>
          <w:rFonts w:ascii="Garamond" w:eastAsia="Garamond" w:hAnsi="Garamond" w:cs="Garamond"/>
          <w:color w:val="000000"/>
        </w:rPr>
        <w:t>bias is contrasted with</w:t>
      </w:r>
      <w:r w:rsidR="00B855E1" w:rsidRPr="00C44AE8">
        <w:rPr>
          <w:rFonts w:ascii="Garamond" w:eastAsia="Garamond" w:hAnsi="Garamond" w:cs="Garamond"/>
          <w:color w:val="000000"/>
        </w:rPr>
        <w:t xml:space="preserve"> </w:t>
      </w:r>
      <w:r w:rsidR="00B855E1" w:rsidRPr="00C44AE8">
        <w:rPr>
          <w:rFonts w:ascii="Garamond" w:eastAsia="Garamond" w:hAnsi="Garamond" w:cs="Garamond"/>
          <w:i/>
          <w:iCs/>
          <w:color w:val="000000"/>
        </w:rPr>
        <w:t>time neutrality</w:t>
      </w:r>
      <w:r w:rsidR="00B855E1" w:rsidRPr="00C44AE8">
        <w:rPr>
          <w:rFonts w:ascii="Garamond" w:eastAsia="Garamond" w:hAnsi="Garamond" w:cs="Garamond"/>
          <w:color w:val="000000"/>
        </w:rPr>
        <w:t xml:space="preserve"> and</w:t>
      </w:r>
      <w:r w:rsidRPr="00C44AE8">
        <w:rPr>
          <w:rFonts w:ascii="Garamond" w:eastAsia="Garamond" w:hAnsi="Garamond" w:cs="Garamond"/>
          <w:color w:val="000000"/>
        </w:rPr>
        <w:t xml:space="preserve"> </w:t>
      </w:r>
      <w:r w:rsidRPr="00C44AE8">
        <w:rPr>
          <w:rFonts w:ascii="Garamond" w:eastAsia="Garamond" w:hAnsi="Garamond" w:cs="Garamond"/>
          <w:i/>
          <w:iCs/>
          <w:color w:val="000000"/>
        </w:rPr>
        <w:t>past</w:t>
      </w:r>
      <w:r w:rsidR="00B855E1" w:rsidRPr="00C44AE8">
        <w:rPr>
          <w:rFonts w:ascii="Garamond" w:eastAsia="Garamond" w:hAnsi="Garamond" w:cs="Garamond"/>
          <w:i/>
          <w:iCs/>
          <w:color w:val="000000"/>
        </w:rPr>
        <w:t xml:space="preserve"> </w:t>
      </w:r>
      <w:r w:rsidRPr="00C44AE8">
        <w:rPr>
          <w:rFonts w:ascii="Garamond" w:eastAsia="Garamond" w:hAnsi="Garamond" w:cs="Garamond"/>
          <w:i/>
          <w:iCs/>
          <w:color w:val="000000"/>
        </w:rPr>
        <w:t>bias</w:t>
      </w:r>
      <w:r w:rsidR="00E560A9" w:rsidRPr="00C44AE8">
        <w:rPr>
          <w:rFonts w:ascii="Garamond" w:eastAsia="Garamond" w:hAnsi="Garamond" w:cs="Garamond"/>
          <w:i/>
          <w:iCs/>
          <w:color w:val="000000"/>
        </w:rPr>
        <w:t>.</w:t>
      </w:r>
      <w:r w:rsidR="00E560A9" w:rsidRPr="00C2299E">
        <w:rPr>
          <w:rFonts w:ascii="Garamond" w:eastAsia="Garamond" w:hAnsi="Garamond" w:cs="Garamond"/>
          <w:color w:val="000000"/>
        </w:rPr>
        <w:t xml:space="preserve"> </w:t>
      </w:r>
      <w:r w:rsidR="00E70F2B" w:rsidRPr="00C44AE8">
        <w:rPr>
          <w:rFonts w:ascii="Garamond" w:eastAsia="Garamond" w:hAnsi="Garamond" w:cs="Garamond"/>
          <w:color w:val="000000"/>
        </w:rPr>
        <w:t xml:space="preserve">People are time neutral concerning some type of event </w:t>
      </w:r>
      <w:r w:rsidR="00485CF9" w:rsidRPr="00C44AE8">
        <w:rPr>
          <w:rFonts w:ascii="Garamond" w:eastAsia="Garamond" w:hAnsi="Garamond" w:cs="Garamond"/>
          <w:color w:val="000000"/>
        </w:rPr>
        <w:t>if they have no preference whether it is in their future or past.</w:t>
      </w:r>
      <w:r w:rsidR="0009316C" w:rsidRPr="00C44AE8">
        <w:rPr>
          <w:rStyle w:val="FootnoteReference"/>
          <w:rFonts w:ascii="Garamond" w:eastAsia="Garamond" w:hAnsi="Garamond" w:cs="Garamond"/>
          <w:color w:val="000000"/>
        </w:rPr>
        <w:footnoteReference w:id="3"/>
      </w:r>
      <w:r w:rsidR="00485CF9" w:rsidRPr="00FD2B8A">
        <w:rPr>
          <w:rFonts w:ascii="Garamond" w:eastAsia="Garamond" w:hAnsi="Garamond" w:cs="Garamond"/>
          <w:b/>
          <w:bCs/>
          <w:color w:val="000000"/>
        </w:rPr>
        <w:t xml:space="preserve"> </w:t>
      </w:r>
      <w:r>
        <w:rPr>
          <w:rFonts w:ascii="Garamond" w:eastAsia="Garamond" w:hAnsi="Garamond" w:cs="Garamond"/>
          <w:color w:val="000000"/>
        </w:rPr>
        <w:t>People who are</w:t>
      </w:r>
      <w:r w:rsidR="00E560A9">
        <w:rPr>
          <w:rFonts w:ascii="Garamond" w:eastAsia="Garamond" w:hAnsi="Garamond" w:cs="Garamond"/>
          <w:color w:val="000000"/>
        </w:rPr>
        <w:t xml:space="preserve"> hedonically</w:t>
      </w:r>
      <w:r>
        <w:rPr>
          <w:rFonts w:ascii="Garamond" w:eastAsia="Garamond" w:hAnsi="Garamond" w:cs="Garamond"/>
          <w:color w:val="000000"/>
        </w:rPr>
        <w:t xml:space="preserve"> past</w:t>
      </w:r>
      <w:r w:rsidR="00312D10">
        <w:rPr>
          <w:rFonts w:ascii="Garamond" w:eastAsia="Garamond" w:hAnsi="Garamond" w:cs="Garamond"/>
          <w:color w:val="000000"/>
        </w:rPr>
        <w:t xml:space="preserve"> </w:t>
      </w:r>
      <w:r>
        <w:rPr>
          <w:rFonts w:ascii="Garamond" w:eastAsia="Garamond" w:hAnsi="Garamond" w:cs="Garamond"/>
          <w:color w:val="000000"/>
        </w:rPr>
        <w:t xml:space="preserve">biased </w:t>
      </w:r>
      <w:r w:rsidR="00E560A9">
        <w:rPr>
          <w:rFonts w:ascii="Garamond" w:eastAsia="Garamond" w:hAnsi="Garamond" w:cs="Garamond"/>
          <w:color w:val="000000"/>
        </w:rPr>
        <w:t>tend to prefer that positively valenced hedonic events be in their past and that negatively valenced hedonic events be in their future</w:t>
      </w:r>
      <w:r>
        <w:rPr>
          <w:rFonts w:ascii="Garamond" w:eastAsia="Garamond" w:hAnsi="Garamond" w:cs="Garamond"/>
          <w:color w:val="000000"/>
        </w:rPr>
        <w:t xml:space="preserve">. </w:t>
      </w:r>
      <w:r w:rsidR="00E560A9">
        <w:rPr>
          <w:rFonts w:ascii="Garamond" w:eastAsia="Garamond" w:hAnsi="Garamond" w:cs="Garamond"/>
          <w:color w:val="000000"/>
        </w:rPr>
        <w:t>No philosophers posit that people are hedonically past</w:t>
      </w:r>
      <w:r w:rsidR="00312D10">
        <w:rPr>
          <w:rFonts w:ascii="Garamond" w:eastAsia="Garamond" w:hAnsi="Garamond" w:cs="Garamond"/>
          <w:color w:val="000000"/>
        </w:rPr>
        <w:t xml:space="preserve"> </w:t>
      </w:r>
      <w:r w:rsidR="00E560A9">
        <w:rPr>
          <w:rFonts w:ascii="Garamond" w:eastAsia="Garamond" w:hAnsi="Garamond" w:cs="Garamond"/>
          <w:color w:val="000000"/>
        </w:rPr>
        <w:t>bias</w:t>
      </w:r>
      <w:r w:rsidR="00312D10">
        <w:rPr>
          <w:rFonts w:ascii="Garamond" w:eastAsia="Garamond" w:hAnsi="Garamond" w:cs="Garamond"/>
          <w:color w:val="000000"/>
        </w:rPr>
        <w:t>ed</w:t>
      </w:r>
      <w:r>
        <w:rPr>
          <w:rFonts w:ascii="Garamond" w:eastAsia="Garamond" w:hAnsi="Garamond" w:cs="Garamond"/>
          <w:color w:val="000000"/>
        </w:rPr>
        <w:t>.</w:t>
      </w:r>
      <w:r>
        <w:rPr>
          <w:rStyle w:val="FootnoteReference"/>
          <w:rFonts w:ascii="Garamond" w:eastAsia="Garamond" w:hAnsi="Garamond" w:cs="Garamond"/>
          <w:color w:val="000000"/>
        </w:rPr>
        <w:footnoteReference w:id="4"/>
      </w:r>
    </w:p>
    <w:p w14:paraId="6AA71660" w14:textId="2DB9178A" w:rsidR="000721F6" w:rsidRDefault="00BA151F" w:rsidP="00BA151F">
      <w:pPr>
        <w:pStyle w:val="Normal1"/>
        <w:spacing w:line="480" w:lineRule="auto"/>
        <w:rPr>
          <w:rFonts w:ascii="Garamond" w:eastAsia="Garamond" w:hAnsi="Garamond" w:cs="Garamond"/>
          <w:color w:val="000000"/>
        </w:rPr>
      </w:pPr>
      <w:r>
        <w:rPr>
          <w:rFonts w:ascii="Garamond" w:eastAsia="Garamond" w:hAnsi="Garamond" w:cs="Garamond"/>
          <w:color w:val="000000"/>
        </w:rPr>
        <w:t>Greene</w:t>
      </w:r>
      <w:r w:rsidR="00BB118C">
        <w:rPr>
          <w:rFonts w:ascii="Garamond" w:eastAsia="Garamond" w:hAnsi="Garamond" w:cs="Garamond"/>
          <w:color w:val="000000"/>
        </w:rPr>
        <w:t xml:space="preserve"> et al.</w:t>
      </w:r>
      <w:r>
        <w:rPr>
          <w:rFonts w:ascii="Garamond" w:eastAsia="Garamond" w:hAnsi="Garamond" w:cs="Garamond"/>
          <w:color w:val="000000"/>
        </w:rPr>
        <w:t xml:space="preserve"> aimed to test </w:t>
      </w:r>
      <w:r w:rsidR="00C52559">
        <w:rPr>
          <w:rFonts w:ascii="Garamond" w:eastAsia="Garamond" w:hAnsi="Garamond" w:cs="Garamond"/>
          <w:color w:val="000000"/>
        </w:rPr>
        <w:t>philosophers’</w:t>
      </w:r>
      <w:r>
        <w:rPr>
          <w:rFonts w:ascii="Garamond" w:eastAsia="Garamond" w:hAnsi="Garamond" w:cs="Garamond"/>
          <w:color w:val="000000"/>
        </w:rPr>
        <w:t xml:space="preserve"> predictions</w:t>
      </w:r>
      <w:r w:rsidR="00C52559">
        <w:rPr>
          <w:rFonts w:ascii="Garamond" w:eastAsia="Garamond" w:hAnsi="Garamond" w:cs="Garamond"/>
          <w:color w:val="000000"/>
        </w:rPr>
        <w:t xml:space="preserve"> about people’s preferences concerning various kinds of events</w:t>
      </w:r>
      <w:r>
        <w:rPr>
          <w:rFonts w:ascii="Garamond" w:eastAsia="Garamond" w:hAnsi="Garamond" w:cs="Garamond"/>
          <w:color w:val="000000"/>
        </w:rPr>
        <w:t xml:space="preserve">. </w:t>
      </w:r>
      <w:r w:rsidR="005C5C8A">
        <w:rPr>
          <w:rFonts w:ascii="Garamond" w:eastAsia="Garamond" w:hAnsi="Garamond" w:cs="Garamond"/>
          <w:color w:val="000000"/>
        </w:rPr>
        <w:t xml:space="preserve">As predicted, they found that participants </w:t>
      </w:r>
      <w:r w:rsidR="005C5C8A">
        <w:rPr>
          <w:rFonts w:ascii="Garamond" w:eastAsia="Garamond" w:hAnsi="Garamond" w:cs="Garamond"/>
          <w:color w:val="000000"/>
        </w:rPr>
        <w:lastRenderedPageBreak/>
        <w:t>demonstrated both negative and positive hedonic future bias.</w:t>
      </w:r>
      <w:r w:rsidR="00BB118C">
        <w:rPr>
          <w:rStyle w:val="FootnoteReference"/>
          <w:rFonts w:ascii="Garamond" w:eastAsia="Garamond" w:hAnsi="Garamond" w:cs="Garamond"/>
          <w:color w:val="000000"/>
        </w:rPr>
        <w:footnoteReference w:id="5"/>
      </w:r>
      <w:r w:rsidR="005C5C8A">
        <w:rPr>
          <w:rFonts w:ascii="Garamond" w:eastAsia="Garamond" w:hAnsi="Garamond" w:cs="Garamond"/>
          <w:color w:val="000000"/>
        </w:rPr>
        <w:t xml:space="preserve"> </w:t>
      </w:r>
      <w:r w:rsidR="00707398">
        <w:rPr>
          <w:rFonts w:ascii="Garamond" w:eastAsia="Garamond" w:hAnsi="Garamond" w:cs="Garamond"/>
          <w:color w:val="000000"/>
        </w:rPr>
        <w:t>They noted, however, one limitation of their study. Participants read</w:t>
      </w:r>
      <w:r w:rsidR="00F97B1A">
        <w:rPr>
          <w:rFonts w:ascii="Garamond" w:eastAsia="Garamond" w:hAnsi="Garamond" w:cs="Garamond"/>
          <w:color w:val="000000"/>
        </w:rPr>
        <w:t xml:space="preserve"> a</w:t>
      </w:r>
      <w:r w:rsidR="00707398">
        <w:rPr>
          <w:rFonts w:ascii="Garamond" w:eastAsia="Garamond" w:hAnsi="Garamond" w:cs="Garamond"/>
          <w:color w:val="000000"/>
        </w:rPr>
        <w:t xml:space="preserve"> vignette and were then presented with a statement </w:t>
      </w:r>
      <w:r w:rsidR="007B6D0F">
        <w:rPr>
          <w:rFonts w:ascii="Garamond" w:eastAsia="Garamond" w:hAnsi="Garamond" w:cs="Garamond"/>
          <w:color w:val="000000"/>
        </w:rPr>
        <w:t>of the form</w:t>
      </w:r>
      <w:r w:rsidR="00707398">
        <w:rPr>
          <w:rFonts w:ascii="Garamond" w:eastAsia="Garamond" w:hAnsi="Garamond" w:cs="Garamond"/>
          <w:color w:val="000000"/>
        </w:rPr>
        <w:t xml:space="preserve"> ‘I would prefer to learn that [the event] occurred yesterday’, or ‘I would prefer to learn that [the event] will occur tomorrow.</w:t>
      </w:r>
      <w:r w:rsidR="005C5C8A">
        <w:rPr>
          <w:rFonts w:ascii="Garamond" w:eastAsia="Garamond" w:hAnsi="Garamond" w:cs="Garamond"/>
          <w:color w:val="000000"/>
        </w:rPr>
        <w:t>’</w:t>
      </w:r>
      <w:r w:rsidR="00707398">
        <w:rPr>
          <w:rFonts w:ascii="Garamond" w:eastAsia="Garamond" w:hAnsi="Garamond" w:cs="Garamond"/>
          <w:color w:val="000000"/>
        </w:rPr>
        <w:t xml:space="preserve"> They were then asked </w:t>
      </w:r>
      <w:r w:rsidR="000721F6">
        <w:rPr>
          <w:rFonts w:ascii="Garamond" w:eastAsia="Garamond" w:hAnsi="Garamond" w:cs="Garamond"/>
          <w:color w:val="000000"/>
        </w:rPr>
        <w:t>to respond to that statement on</w:t>
      </w:r>
      <w:r w:rsidR="00707398">
        <w:rPr>
          <w:rFonts w:ascii="Garamond" w:eastAsia="Garamond" w:hAnsi="Garamond" w:cs="Garamond"/>
          <w:color w:val="000000"/>
        </w:rPr>
        <w:t xml:space="preserve"> a Likert scale </w:t>
      </w:r>
      <w:r w:rsidR="007B6D0F">
        <w:rPr>
          <w:rFonts w:ascii="Garamond" w:eastAsia="Garamond" w:hAnsi="Garamond" w:cs="Garamond"/>
          <w:color w:val="000000"/>
        </w:rPr>
        <w:t xml:space="preserve">ranging from </w:t>
      </w:r>
      <w:r w:rsidR="000721F6">
        <w:rPr>
          <w:rFonts w:ascii="Garamond" w:eastAsia="Garamond" w:hAnsi="Garamond" w:cs="Garamond"/>
          <w:color w:val="000000"/>
        </w:rPr>
        <w:t xml:space="preserve">1 </w:t>
      </w:r>
      <w:r w:rsidR="007B6D0F">
        <w:rPr>
          <w:rFonts w:ascii="Garamond" w:eastAsia="Garamond" w:hAnsi="Garamond" w:cs="Garamond"/>
          <w:color w:val="000000"/>
        </w:rPr>
        <w:t>‘s</w:t>
      </w:r>
      <w:r w:rsidR="000721F6">
        <w:rPr>
          <w:rFonts w:ascii="Garamond" w:eastAsia="Garamond" w:hAnsi="Garamond" w:cs="Garamond"/>
          <w:color w:val="000000"/>
        </w:rPr>
        <w:t>trongly disagree’ to 7 ‘strongly agree’</w:t>
      </w:r>
      <w:r w:rsidR="00707398">
        <w:rPr>
          <w:rFonts w:ascii="Garamond" w:eastAsia="Garamond" w:hAnsi="Garamond" w:cs="Garamond"/>
          <w:color w:val="000000"/>
        </w:rPr>
        <w:t>.</w:t>
      </w:r>
    </w:p>
    <w:p w14:paraId="6B44B28B" w14:textId="588A5A6F" w:rsidR="00DB5B27" w:rsidRDefault="00707398" w:rsidP="00BA151F">
      <w:pPr>
        <w:pStyle w:val="Normal1"/>
        <w:spacing w:line="480" w:lineRule="auto"/>
        <w:rPr>
          <w:rFonts w:ascii="Garamond" w:eastAsia="Garamond" w:hAnsi="Garamond" w:cs="Garamond"/>
          <w:color w:val="000000"/>
        </w:rPr>
      </w:pPr>
      <w:r>
        <w:rPr>
          <w:rFonts w:ascii="Garamond" w:eastAsia="Garamond" w:hAnsi="Garamond" w:cs="Garamond"/>
          <w:color w:val="000000"/>
        </w:rPr>
        <w:t xml:space="preserve">The starting assumption of the experiment was that participants would choose 4 to reflect indifference, and 1 or 7 to indicate either future </w:t>
      </w:r>
      <w:r w:rsidR="000721F6">
        <w:rPr>
          <w:rFonts w:ascii="Garamond" w:eastAsia="Garamond" w:hAnsi="Garamond" w:cs="Garamond"/>
          <w:color w:val="000000"/>
        </w:rPr>
        <w:t xml:space="preserve">bias </w:t>
      </w:r>
      <w:r>
        <w:rPr>
          <w:rFonts w:ascii="Garamond" w:eastAsia="Garamond" w:hAnsi="Garamond" w:cs="Garamond"/>
          <w:color w:val="000000"/>
        </w:rPr>
        <w:t>or past</w:t>
      </w:r>
      <w:r w:rsidR="000721F6">
        <w:rPr>
          <w:rFonts w:ascii="Garamond" w:eastAsia="Garamond" w:hAnsi="Garamond" w:cs="Garamond"/>
          <w:color w:val="000000"/>
        </w:rPr>
        <w:t xml:space="preserve"> </w:t>
      </w:r>
      <w:r>
        <w:rPr>
          <w:rFonts w:ascii="Garamond" w:eastAsia="Garamond" w:hAnsi="Garamond" w:cs="Garamond"/>
          <w:color w:val="000000"/>
        </w:rPr>
        <w:t>bias. However, Greene et al</w:t>
      </w:r>
      <w:r w:rsidR="005C5C8A">
        <w:rPr>
          <w:rFonts w:ascii="Garamond" w:eastAsia="Garamond" w:hAnsi="Garamond" w:cs="Garamond"/>
          <w:color w:val="000000"/>
        </w:rPr>
        <w:t>.</w:t>
      </w:r>
      <w:r>
        <w:rPr>
          <w:rFonts w:ascii="Garamond" w:eastAsia="Garamond" w:hAnsi="Garamond" w:cs="Garamond"/>
          <w:color w:val="000000"/>
        </w:rPr>
        <w:t xml:space="preserve"> noted that they could not rule out that a small percentage of </w:t>
      </w:r>
      <w:r w:rsidR="00D447D8">
        <w:rPr>
          <w:rFonts w:ascii="Garamond" w:eastAsia="Garamond" w:hAnsi="Garamond" w:cs="Garamond"/>
          <w:color w:val="000000"/>
        </w:rPr>
        <w:t>strongly time</w:t>
      </w:r>
      <w:r w:rsidR="00FD2B8A">
        <w:rPr>
          <w:rFonts w:ascii="Garamond" w:eastAsia="Garamond" w:hAnsi="Garamond" w:cs="Garamond"/>
          <w:color w:val="000000"/>
        </w:rPr>
        <w:t>-</w:t>
      </w:r>
      <w:r w:rsidR="00D447D8">
        <w:rPr>
          <w:rFonts w:ascii="Garamond" w:eastAsia="Garamond" w:hAnsi="Garamond" w:cs="Garamond"/>
          <w:color w:val="000000"/>
        </w:rPr>
        <w:t xml:space="preserve">neutral </w:t>
      </w:r>
      <w:r>
        <w:rPr>
          <w:rFonts w:ascii="Garamond" w:eastAsia="Garamond" w:hAnsi="Garamond" w:cs="Garamond"/>
          <w:color w:val="000000"/>
        </w:rPr>
        <w:t xml:space="preserve">participants might respond </w:t>
      </w:r>
      <w:r w:rsidR="00D04842">
        <w:rPr>
          <w:rFonts w:ascii="Garamond" w:eastAsia="Garamond" w:hAnsi="Garamond" w:cs="Garamond"/>
          <w:color w:val="000000"/>
        </w:rPr>
        <w:t>in a deviant manner</w:t>
      </w:r>
      <w:r>
        <w:rPr>
          <w:rFonts w:ascii="Garamond" w:eastAsia="Garamond" w:hAnsi="Garamond" w:cs="Garamond"/>
          <w:color w:val="000000"/>
        </w:rPr>
        <w:t>, by using</w:t>
      </w:r>
      <w:r w:rsidR="002E5AAE">
        <w:rPr>
          <w:rFonts w:ascii="Garamond" w:eastAsia="Garamond" w:hAnsi="Garamond" w:cs="Garamond"/>
          <w:color w:val="000000"/>
        </w:rPr>
        <w:t xml:space="preserve"> 1—</w:t>
      </w:r>
      <w:r>
        <w:rPr>
          <w:rFonts w:ascii="Garamond" w:eastAsia="Garamond" w:hAnsi="Garamond" w:cs="Garamond"/>
          <w:color w:val="000000"/>
        </w:rPr>
        <w:t>strongly disagree</w:t>
      </w:r>
      <w:r w:rsidR="002E5AAE">
        <w:rPr>
          <w:rFonts w:ascii="Garamond" w:eastAsia="Garamond" w:hAnsi="Garamond" w:cs="Garamond"/>
          <w:color w:val="000000"/>
        </w:rPr>
        <w:t>—to express their time</w:t>
      </w:r>
      <w:r w:rsidR="00FD2B8A">
        <w:rPr>
          <w:rFonts w:ascii="Garamond" w:eastAsia="Garamond" w:hAnsi="Garamond" w:cs="Garamond"/>
          <w:color w:val="000000"/>
        </w:rPr>
        <w:t xml:space="preserve"> </w:t>
      </w:r>
      <w:r w:rsidR="002E5AAE">
        <w:rPr>
          <w:rFonts w:ascii="Garamond" w:eastAsia="Garamond" w:hAnsi="Garamond" w:cs="Garamond"/>
          <w:color w:val="000000"/>
        </w:rPr>
        <w:t>neutrality (by strong</w:t>
      </w:r>
      <w:r w:rsidR="005C5C8A">
        <w:rPr>
          <w:rFonts w:ascii="Garamond" w:eastAsia="Garamond" w:hAnsi="Garamond" w:cs="Garamond"/>
          <w:color w:val="000000"/>
        </w:rPr>
        <w:t>ly</w:t>
      </w:r>
      <w:r w:rsidR="002E5AAE">
        <w:rPr>
          <w:rFonts w:ascii="Garamond" w:eastAsia="Garamond" w:hAnsi="Garamond" w:cs="Garamond"/>
          <w:color w:val="000000"/>
        </w:rPr>
        <w:t xml:space="preserve"> disagreeing that they have a preference </w:t>
      </w:r>
      <w:r w:rsidR="00DB5B27">
        <w:rPr>
          <w:rFonts w:ascii="Garamond" w:eastAsia="Garamond" w:hAnsi="Garamond" w:cs="Garamond"/>
          <w:color w:val="000000"/>
        </w:rPr>
        <w:t>that the event be</w:t>
      </w:r>
      <w:r w:rsidR="002E5AAE">
        <w:rPr>
          <w:rFonts w:ascii="Garamond" w:eastAsia="Garamond" w:hAnsi="Garamond" w:cs="Garamond"/>
          <w:color w:val="000000"/>
        </w:rPr>
        <w:t xml:space="preserve"> located in the</w:t>
      </w:r>
      <w:r w:rsidR="00DB5B27">
        <w:rPr>
          <w:rFonts w:ascii="Garamond" w:eastAsia="Garamond" w:hAnsi="Garamond" w:cs="Garamond"/>
          <w:color w:val="000000"/>
        </w:rPr>
        <w:t>ir</w:t>
      </w:r>
      <w:r w:rsidR="002E5AAE">
        <w:rPr>
          <w:rFonts w:ascii="Garamond" w:eastAsia="Garamond" w:hAnsi="Garamond" w:cs="Garamond"/>
          <w:color w:val="000000"/>
        </w:rPr>
        <w:t xml:space="preserve"> past/future).</w:t>
      </w:r>
      <w:r>
        <w:rPr>
          <w:rFonts w:ascii="Garamond" w:eastAsia="Garamond" w:hAnsi="Garamond" w:cs="Garamond"/>
          <w:color w:val="000000"/>
        </w:rPr>
        <w:t xml:space="preserve"> </w:t>
      </w:r>
      <w:r w:rsidR="002E5AAE">
        <w:rPr>
          <w:rFonts w:ascii="Garamond" w:eastAsia="Garamond" w:hAnsi="Garamond" w:cs="Garamond"/>
          <w:color w:val="000000"/>
        </w:rPr>
        <w:t xml:space="preserve">They </w:t>
      </w:r>
      <w:r w:rsidR="00DB5B27">
        <w:rPr>
          <w:rFonts w:ascii="Garamond" w:eastAsia="Garamond" w:hAnsi="Garamond" w:cs="Garamond"/>
          <w:color w:val="000000"/>
        </w:rPr>
        <w:t>point out that if there are time</w:t>
      </w:r>
      <w:r w:rsidR="00FA75F8">
        <w:rPr>
          <w:rFonts w:ascii="Garamond" w:eastAsia="Garamond" w:hAnsi="Garamond" w:cs="Garamond"/>
          <w:color w:val="000000"/>
        </w:rPr>
        <w:t xml:space="preserve"> </w:t>
      </w:r>
      <w:r w:rsidR="00DB5B27">
        <w:rPr>
          <w:rFonts w:ascii="Garamond" w:eastAsia="Garamond" w:hAnsi="Garamond" w:cs="Garamond"/>
          <w:color w:val="000000"/>
        </w:rPr>
        <w:t>neutral people responding in this manner, their methodology might lead to an overestimation of participants’ p</w:t>
      </w:r>
      <w:r w:rsidR="00F168C9">
        <w:rPr>
          <w:rFonts w:ascii="Garamond" w:eastAsia="Garamond" w:hAnsi="Garamond" w:cs="Garamond"/>
          <w:color w:val="000000"/>
        </w:rPr>
        <w:t>ast bias and future bias, and an underestimation of their time neutrality.</w:t>
      </w:r>
    </w:p>
    <w:p w14:paraId="5E01BA48" w14:textId="74711314" w:rsidR="003D613C" w:rsidRPr="003D613C" w:rsidRDefault="002E5AAE" w:rsidP="00BA151F">
      <w:pPr>
        <w:pStyle w:val="Normal1"/>
        <w:spacing w:line="480" w:lineRule="auto"/>
        <w:rPr>
          <w:rFonts w:ascii="Garamond" w:eastAsia="Garamond" w:hAnsi="Garamond" w:cs="Garamond"/>
        </w:rPr>
      </w:pPr>
      <w:r>
        <w:rPr>
          <w:rFonts w:ascii="Garamond" w:eastAsia="Garamond" w:hAnsi="Garamond" w:cs="Garamond"/>
          <w:color w:val="000000"/>
        </w:rPr>
        <w:t>Our aim in the current study was to see whether this was so, or whether</w:t>
      </w:r>
      <w:r w:rsidR="005C5C8A">
        <w:rPr>
          <w:rFonts w:ascii="Garamond" w:eastAsia="Garamond" w:hAnsi="Garamond" w:cs="Garamond"/>
          <w:color w:val="000000"/>
        </w:rPr>
        <w:t xml:space="preserve"> people really are as hedonically future</w:t>
      </w:r>
      <w:r w:rsidR="003D51D1">
        <w:rPr>
          <w:rFonts w:ascii="Garamond" w:eastAsia="Garamond" w:hAnsi="Garamond" w:cs="Garamond"/>
          <w:color w:val="000000"/>
        </w:rPr>
        <w:t xml:space="preserve"> </w:t>
      </w:r>
      <w:r w:rsidR="005C5C8A">
        <w:rPr>
          <w:rFonts w:ascii="Garamond" w:eastAsia="Garamond" w:hAnsi="Garamond" w:cs="Garamond"/>
          <w:color w:val="000000"/>
        </w:rPr>
        <w:t>biased</w:t>
      </w:r>
      <w:r>
        <w:rPr>
          <w:rFonts w:ascii="Garamond" w:eastAsia="Garamond" w:hAnsi="Garamond" w:cs="Garamond"/>
          <w:color w:val="000000"/>
        </w:rPr>
        <w:t xml:space="preserve"> </w:t>
      </w:r>
      <w:r w:rsidR="00BE0B0B">
        <w:rPr>
          <w:rFonts w:ascii="Garamond" w:eastAsia="Garamond" w:hAnsi="Garamond" w:cs="Garamond"/>
          <w:color w:val="000000"/>
        </w:rPr>
        <w:t xml:space="preserve">as </w:t>
      </w:r>
      <w:r w:rsidR="00202D60">
        <w:rPr>
          <w:rFonts w:ascii="Garamond" w:eastAsia="Garamond" w:hAnsi="Garamond" w:cs="Garamond"/>
          <w:color w:val="000000"/>
        </w:rPr>
        <w:t xml:space="preserve">the </w:t>
      </w:r>
      <w:r w:rsidR="003D613C">
        <w:rPr>
          <w:rFonts w:ascii="Garamond" w:eastAsia="Garamond" w:hAnsi="Garamond" w:cs="Garamond"/>
          <w:color w:val="000000"/>
        </w:rPr>
        <w:t>Greene et al.</w:t>
      </w:r>
      <w:r w:rsidR="00BE0B0B">
        <w:rPr>
          <w:rFonts w:ascii="Garamond" w:eastAsia="Garamond" w:hAnsi="Garamond" w:cs="Garamond"/>
          <w:color w:val="000000"/>
        </w:rPr>
        <w:t xml:space="preserve"> study found </w:t>
      </w:r>
      <w:r w:rsidR="005C5C8A">
        <w:rPr>
          <w:rFonts w:ascii="Garamond" w:eastAsia="Garamond" w:hAnsi="Garamond" w:cs="Garamond"/>
          <w:color w:val="000000"/>
        </w:rPr>
        <w:t>them</w:t>
      </w:r>
      <w:r w:rsidR="00BE0B0B">
        <w:rPr>
          <w:rFonts w:ascii="Garamond" w:eastAsia="Garamond" w:hAnsi="Garamond" w:cs="Garamond"/>
          <w:color w:val="000000"/>
        </w:rPr>
        <w:t xml:space="preserve"> to be</w:t>
      </w:r>
      <w:r>
        <w:rPr>
          <w:rFonts w:ascii="Garamond" w:eastAsia="Garamond" w:hAnsi="Garamond" w:cs="Garamond"/>
          <w:color w:val="000000"/>
        </w:rPr>
        <w:t xml:space="preserve">. To that end we used the same vignettes that they used in their study, but </w:t>
      </w:r>
      <w:r w:rsidR="00BE0B0B">
        <w:rPr>
          <w:rFonts w:ascii="Garamond" w:eastAsia="Garamond" w:hAnsi="Garamond" w:cs="Garamond"/>
          <w:color w:val="000000"/>
        </w:rPr>
        <w:t>our methodology allowed no room for deviant responses.</w:t>
      </w:r>
      <w:r w:rsidR="003D613C">
        <w:rPr>
          <w:rFonts w:ascii="Garamond" w:eastAsia="Garamond" w:hAnsi="Garamond" w:cs="Garamond"/>
          <w:color w:val="000000"/>
        </w:rPr>
        <w:t xml:space="preserve"> Rather than being asked to agree or disagree with a statement, participants </w:t>
      </w:r>
      <w:r w:rsidR="003D613C">
        <w:rPr>
          <w:rFonts w:ascii="Garamond" w:eastAsia="Garamond" w:hAnsi="Garamond" w:cs="Garamond"/>
        </w:rPr>
        <w:t>were able to directly indicate their preference by moving a slider on a</w:t>
      </w:r>
      <w:r w:rsidR="006B5AF3">
        <w:rPr>
          <w:rFonts w:ascii="Garamond" w:eastAsia="Garamond" w:hAnsi="Garamond" w:cs="Garamond"/>
        </w:rPr>
        <w:t xml:space="preserve"> Likert</w:t>
      </w:r>
      <w:r w:rsidR="003D613C">
        <w:rPr>
          <w:rFonts w:ascii="Garamond" w:eastAsia="Garamond" w:hAnsi="Garamond" w:cs="Garamond"/>
        </w:rPr>
        <w:t xml:space="preserve"> scale betwee</w:t>
      </w:r>
      <w:r w:rsidR="003644F5">
        <w:rPr>
          <w:rFonts w:ascii="Garamond" w:eastAsia="Garamond" w:hAnsi="Garamond" w:cs="Garamond"/>
        </w:rPr>
        <w:t>n</w:t>
      </w:r>
      <w:r w:rsidR="003D613C">
        <w:rPr>
          <w:rFonts w:ascii="Garamond" w:eastAsia="Garamond" w:hAnsi="Garamond" w:cs="Garamond"/>
        </w:rPr>
        <w:t xml:space="preserve"> </w:t>
      </w:r>
      <w:r w:rsidR="003D613C">
        <w:rPr>
          <w:rFonts w:ascii="Garamond" w:eastAsia="Garamond" w:hAnsi="Garamond" w:cs="Garamond"/>
          <w:color w:val="000000"/>
        </w:rPr>
        <w:t xml:space="preserve">‘I would </w:t>
      </w:r>
      <w:r w:rsidR="00E23773">
        <w:rPr>
          <w:rFonts w:ascii="Garamond" w:eastAsia="Garamond" w:hAnsi="Garamond" w:cs="Garamond"/>
          <w:color w:val="000000"/>
        </w:rPr>
        <w:t xml:space="preserve">strongly </w:t>
      </w:r>
      <w:r w:rsidR="003D613C">
        <w:rPr>
          <w:rFonts w:ascii="Garamond" w:eastAsia="Garamond" w:hAnsi="Garamond" w:cs="Garamond"/>
          <w:color w:val="000000"/>
        </w:rPr>
        <w:t xml:space="preserve">prefer to learn that [the event] occurred yesterday’ and ‘I would </w:t>
      </w:r>
      <w:r w:rsidR="00E23773">
        <w:rPr>
          <w:rFonts w:ascii="Garamond" w:eastAsia="Garamond" w:hAnsi="Garamond" w:cs="Garamond"/>
          <w:color w:val="000000"/>
        </w:rPr>
        <w:t xml:space="preserve">strongly </w:t>
      </w:r>
      <w:r w:rsidR="003D613C">
        <w:rPr>
          <w:rFonts w:ascii="Garamond" w:eastAsia="Garamond" w:hAnsi="Garamond" w:cs="Garamond"/>
          <w:color w:val="000000"/>
        </w:rPr>
        <w:t>prefer to learn that [the event] will occur tomorrow’</w:t>
      </w:r>
      <w:r w:rsidR="000C3CD3">
        <w:rPr>
          <w:rFonts w:ascii="Garamond" w:eastAsia="Garamond" w:hAnsi="Garamond" w:cs="Garamond"/>
          <w:color w:val="000000"/>
        </w:rPr>
        <w:t xml:space="preserve"> via a mid-point of ‘I have no preference </w:t>
      </w:r>
      <w:r w:rsidR="00E23773">
        <w:rPr>
          <w:rFonts w:ascii="Garamond" w:eastAsia="Garamond" w:hAnsi="Garamond" w:cs="Garamond"/>
          <w:color w:val="000000"/>
        </w:rPr>
        <w:t>between these two options.</w:t>
      </w:r>
    </w:p>
    <w:p w14:paraId="0823605D" w14:textId="16EA2753" w:rsidR="00A831C0" w:rsidRPr="005C5C8A" w:rsidRDefault="00202D60" w:rsidP="00191248">
      <w:pPr>
        <w:pStyle w:val="Normal1"/>
        <w:spacing w:line="480" w:lineRule="auto"/>
        <w:rPr>
          <w:rFonts w:ascii="Garamond" w:eastAsia="Garamond" w:hAnsi="Garamond" w:cs="Garamond"/>
          <w:color w:val="000000"/>
        </w:rPr>
      </w:pPr>
      <w:r>
        <w:rPr>
          <w:rFonts w:ascii="Garamond" w:eastAsia="Garamond" w:hAnsi="Garamond" w:cs="Garamond"/>
          <w:color w:val="000000"/>
        </w:rPr>
        <w:lastRenderedPageBreak/>
        <w:t>Since this study involved the same vignettes and only a small change to the way in which participants were asked to indicate their preference, w</w:t>
      </w:r>
      <w:r w:rsidR="002E5AAE">
        <w:rPr>
          <w:rFonts w:ascii="Garamond" w:eastAsia="Garamond" w:hAnsi="Garamond" w:cs="Garamond"/>
          <w:color w:val="000000"/>
        </w:rPr>
        <w:t xml:space="preserve">e predicted that the current study </w:t>
      </w:r>
      <w:r w:rsidR="002F018D">
        <w:rPr>
          <w:rFonts w:ascii="Garamond" w:eastAsia="Garamond" w:hAnsi="Garamond" w:cs="Garamond"/>
          <w:color w:val="000000"/>
        </w:rPr>
        <w:t xml:space="preserve">would replicate the same </w:t>
      </w:r>
      <w:r w:rsidR="005C5C8A">
        <w:rPr>
          <w:rFonts w:ascii="Garamond" w:eastAsia="Garamond" w:hAnsi="Garamond" w:cs="Garamond"/>
          <w:color w:val="000000"/>
        </w:rPr>
        <w:t xml:space="preserve">general </w:t>
      </w:r>
      <w:r w:rsidR="002F018D">
        <w:rPr>
          <w:rFonts w:ascii="Garamond" w:eastAsia="Garamond" w:hAnsi="Garamond" w:cs="Garamond"/>
          <w:color w:val="000000"/>
        </w:rPr>
        <w:t>pattern of results as that found by Greene et al</w:t>
      </w:r>
      <w:r w:rsidR="005C5C8A">
        <w:rPr>
          <w:rFonts w:ascii="Garamond" w:eastAsia="Garamond" w:hAnsi="Garamond" w:cs="Garamond"/>
          <w:color w:val="000000"/>
        </w:rPr>
        <w:t xml:space="preserve">.; that is, </w:t>
      </w:r>
      <w:r w:rsidR="003644F5">
        <w:rPr>
          <w:rFonts w:ascii="Garamond" w:eastAsia="Garamond" w:hAnsi="Garamond" w:cs="Garamond"/>
          <w:color w:val="000000"/>
        </w:rPr>
        <w:t xml:space="preserve">we predicted that </w:t>
      </w:r>
      <w:r w:rsidR="005C5C8A">
        <w:rPr>
          <w:rFonts w:ascii="Garamond" w:eastAsia="Garamond" w:hAnsi="Garamond" w:cs="Garamond"/>
          <w:color w:val="000000"/>
        </w:rPr>
        <w:t>people would be both negatively and positively hedonically future</w:t>
      </w:r>
      <w:r w:rsidR="00D85BD1">
        <w:rPr>
          <w:rFonts w:ascii="Garamond" w:eastAsia="Garamond" w:hAnsi="Garamond" w:cs="Garamond"/>
          <w:color w:val="000000"/>
        </w:rPr>
        <w:t xml:space="preserve"> </w:t>
      </w:r>
      <w:r w:rsidR="005C5C8A">
        <w:rPr>
          <w:rFonts w:ascii="Garamond" w:eastAsia="Garamond" w:hAnsi="Garamond" w:cs="Garamond"/>
          <w:color w:val="000000"/>
        </w:rPr>
        <w:t xml:space="preserve">biased. </w:t>
      </w:r>
      <w:r w:rsidR="002E5AAE">
        <w:rPr>
          <w:rFonts w:ascii="Garamond" w:eastAsia="Garamond" w:hAnsi="Garamond" w:cs="Garamond"/>
          <w:color w:val="000000"/>
        </w:rPr>
        <w:t xml:space="preserve">This is not what we found. </w:t>
      </w:r>
      <w:r w:rsidR="00A459EC">
        <w:rPr>
          <w:rFonts w:ascii="Garamond" w:eastAsia="Garamond" w:hAnsi="Garamond" w:cs="Garamond"/>
          <w:color w:val="000000"/>
        </w:rPr>
        <w:t>W</w:t>
      </w:r>
      <w:r w:rsidR="00C04B79">
        <w:rPr>
          <w:rFonts w:ascii="Garamond" w:eastAsia="Garamond" w:hAnsi="Garamond" w:cs="Garamond"/>
          <w:color w:val="000000"/>
        </w:rPr>
        <w:t>hile we replicated Greene et al</w:t>
      </w:r>
      <w:r w:rsidR="003644F5">
        <w:rPr>
          <w:rFonts w:ascii="Garamond" w:eastAsia="Garamond" w:hAnsi="Garamond" w:cs="Garamond"/>
          <w:color w:val="000000"/>
        </w:rPr>
        <w:t>.</w:t>
      </w:r>
      <w:r w:rsidR="00C04B79">
        <w:rPr>
          <w:rFonts w:ascii="Garamond" w:eastAsia="Garamond" w:hAnsi="Garamond" w:cs="Garamond"/>
          <w:color w:val="000000"/>
        </w:rPr>
        <w:t xml:space="preserve">’s finding </w:t>
      </w:r>
      <w:r w:rsidR="009E6D27">
        <w:rPr>
          <w:rFonts w:ascii="Garamond" w:eastAsia="Garamond" w:hAnsi="Garamond" w:cs="Garamond"/>
          <w:color w:val="000000"/>
        </w:rPr>
        <w:t>that people prefer positively valenced events in their future rather than their past (positive hedonic future bias)</w:t>
      </w:r>
      <w:r w:rsidR="00A459EC">
        <w:rPr>
          <w:rFonts w:ascii="Garamond" w:eastAsia="Garamond" w:hAnsi="Garamond" w:cs="Garamond"/>
          <w:color w:val="000000"/>
        </w:rPr>
        <w:t xml:space="preserve"> we did not replicate their finding that people prefer negatively valenced events in their past rather than their future (negative hedonic future bias). Instead, we found that people</w:t>
      </w:r>
      <w:r w:rsidR="00191248">
        <w:rPr>
          <w:rFonts w:ascii="Garamond" w:eastAsia="Garamond" w:hAnsi="Garamond" w:cs="Garamond"/>
          <w:color w:val="000000"/>
        </w:rPr>
        <w:t xml:space="preserve"> preferred to have negatively valenced hedonic events in their </w:t>
      </w:r>
      <w:r w:rsidR="00191248">
        <w:rPr>
          <w:rFonts w:ascii="Garamond" w:eastAsia="Garamond" w:hAnsi="Garamond" w:cs="Garamond"/>
          <w:i/>
          <w:iCs/>
          <w:color w:val="000000"/>
        </w:rPr>
        <w:t>future</w:t>
      </w:r>
      <w:r w:rsidR="00191248">
        <w:rPr>
          <w:rFonts w:ascii="Garamond" w:eastAsia="Garamond" w:hAnsi="Garamond" w:cs="Garamond"/>
          <w:color w:val="000000"/>
        </w:rPr>
        <w:t xml:space="preserve"> rather than their past: they exhibit </w:t>
      </w:r>
      <w:r w:rsidR="009E6D27">
        <w:rPr>
          <w:rFonts w:ascii="Garamond" w:eastAsia="Garamond" w:hAnsi="Garamond" w:cs="Garamond"/>
          <w:i/>
          <w:iCs/>
          <w:color w:val="000000"/>
        </w:rPr>
        <w:t>negative hedonic past bias</w:t>
      </w:r>
      <w:r w:rsidR="00191248">
        <w:rPr>
          <w:rFonts w:ascii="Garamond" w:eastAsia="Garamond" w:hAnsi="Garamond" w:cs="Garamond"/>
          <w:i/>
          <w:iCs/>
          <w:color w:val="000000"/>
        </w:rPr>
        <w:t>.</w:t>
      </w:r>
      <w:r w:rsidR="00EA116F">
        <w:rPr>
          <w:rFonts w:ascii="Garamond" w:eastAsia="Garamond" w:hAnsi="Garamond" w:cs="Garamond"/>
          <w:color w:val="000000"/>
        </w:rPr>
        <w:t xml:space="preserve"> Thus, we found that people prefer</w:t>
      </w:r>
      <w:r w:rsidR="009A1705">
        <w:rPr>
          <w:rFonts w:ascii="Garamond" w:eastAsia="Garamond" w:hAnsi="Garamond" w:cs="Garamond"/>
          <w:color w:val="000000"/>
        </w:rPr>
        <w:t>red</w:t>
      </w:r>
      <w:r w:rsidR="00EA116F">
        <w:rPr>
          <w:rFonts w:ascii="Garamond" w:eastAsia="Garamond" w:hAnsi="Garamond" w:cs="Garamond"/>
          <w:color w:val="000000"/>
        </w:rPr>
        <w:t xml:space="preserve"> to have </w:t>
      </w:r>
      <w:r w:rsidR="00EA116F" w:rsidRPr="00C2299E">
        <w:rPr>
          <w:rFonts w:ascii="Garamond" w:eastAsia="Garamond" w:hAnsi="Garamond" w:cs="Garamond"/>
          <w:i/>
          <w:iCs/>
          <w:color w:val="000000"/>
        </w:rPr>
        <w:t>both positive and negative events</w:t>
      </w:r>
      <w:r w:rsidR="00EA116F">
        <w:rPr>
          <w:rFonts w:ascii="Garamond" w:eastAsia="Garamond" w:hAnsi="Garamond" w:cs="Garamond"/>
          <w:color w:val="000000"/>
        </w:rPr>
        <w:t xml:space="preserve"> in their future rather than their past.</w:t>
      </w:r>
    </w:p>
    <w:p w14:paraId="6C4DC9AF" w14:textId="590894F4" w:rsidR="005C0335" w:rsidRPr="003644F5" w:rsidRDefault="006968CA" w:rsidP="004C33EC">
      <w:pPr>
        <w:pStyle w:val="NormalWeb"/>
        <w:spacing w:before="0" w:beforeAutospacing="0" w:after="200" w:afterAutospacing="0" w:line="480" w:lineRule="auto"/>
        <w:rPr>
          <w:rFonts w:ascii="Garamond" w:hAnsi="Garamond"/>
          <w:color w:val="000000"/>
          <w:sz w:val="24"/>
          <w:szCs w:val="24"/>
        </w:rPr>
      </w:pPr>
      <w:r w:rsidRPr="00C6797A">
        <w:rPr>
          <w:rFonts w:ascii="Garamond" w:hAnsi="Garamond"/>
          <w:color w:val="000000"/>
          <w:sz w:val="24"/>
          <w:szCs w:val="24"/>
        </w:rPr>
        <w:t xml:space="preserve">In §3 we propose an explanation of our findings and consider the upshots for arguments regarding the </w:t>
      </w:r>
      <w:r w:rsidR="001E074F">
        <w:rPr>
          <w:rFonts w:ascii="Garamond" w:hAnsi="Garamond"/>
          <w:color w:val="000000"/>
          <w:sz w:val="24"/>
          <w:szCs w:val="24"/>
        </w:rPr>
        <w:t xml:space="preserve">descriptive realities and </w:t>
      </w:r>
      <w:r w:rsidRPr="00C6797A">
        <w:rPr>
          <w:rFonts w:ascii="Garamond" w:hAnsi="Garamond"/>
          <w:color w:val="000000"/>
          <w:sz w:val="24"/>
          <w:szCs w:val="24"/>
        </w:rPr>
        <w:t xml:space="preserve">normative status of </w:t>
      </w:r>
      <w:r w:rsidR="003F13AE">
        <w:rPr>
          <w:rFonts w:ascii="Garamond" w:hAnsi="Garamond"/>
          <w:color w:val="000000"/>
          <w:sz w:val="24"/>
          <w:szCs w:val="24"/>
        </w:rPr>
        <w:t>future</w:t>
      </w:r>
      <w:r w:rsidR="00AB3179">
        <w:rPr>
          <w:rFonts w:ascii="Garamond" w:hAnsi="Garamond"/>
          <w:color w:val="000000"/>
          <w:sz w:val="24"/>
          <w:szCs w:val="24"/>
        </w:rPr>
        <w:t xml:space="preserve"> </w:t>
      </w:r>
      <w:r w:rsidR="003F13AE">
        <w:rPr>
          <w:rFonts w:ascii="Garamond" w:hAnsi="Garamond"/>
          <w:color w:val="000000"/>
          <w:sz w:val="24"/>
          <w:szCs w:val="24"/>
        </w:rPr>
        <w:t>bias</w:t>
      </w:r>
      <w:r w:rsidRPr="00C6797A">
        <w:rPr>
          <w:rFonts w:ascii="Garamond" w:hAnsi="Garamond"/>
          <w:color w:val="000000"/>
          <w:sz w:val="24"/>
          <w:szCs w:val="24"/>
        </w:rPr>
        <w:t>.</w:t>
      </w:r>
      <w:r w:rsidR="003644F5">
        <w:rPr>
          <w:rFonts w:ascii="Garamond" w:hAnsi="Garamond"/>
          <w:color w:val="000000"/>
          <w:sz w:val="24"/>
          <w:szCs w:val="24"/>
        </w:rPr>
        <w:t xml:space="preserve"> By comparing </w:t>
      </w:r>
      <w:r w:rsidR="00AB3179">
        <w:rPr>
          <w:rFonts w:ascii="Garamond" w:hAnsi="Garamond"/>
          <w:color w:val="000000"/>
          <w:sz w:val="24"/>
          <w:szCs w:val="24"/>
        </w:rPr>
        <w:t>our results to those of Greene et al.</w:t>
      </w:r>
      <w:r w:rsidR="003644F5">
        <w:rPr>
          <w:rFonts w:ascii="Garamond" w:hAnsi="Garamond"/>
          <w:color w:val="000000"/>
          <w:sz w:val="24"/>
          <w:szCs w:val="24"/>
        </w:rPr>
        <w:t>, we are able to rule out some prominent and otherwise tempting hypotheses for why people have future</w:t>
      </w:r>
      <w:r w:rsidR="00FA75F8">
        <w:rPr>
          <w:rFonts w:ascii="Garamond" w:hAnsi="Garamond"/>
          <w:color w:val="000000"/>
          <w:sz w:val="24"/>
          <w:szCs w:val="24"/>
        </w:rPr>
        <w:t xml:space="preserve"> biased</w:t>
      </w:r>
      <w:r w:rsidR="00AB3179">
        <w:rPr>
          <w:rFonts w:ascii="Garamond" w:hAnsi="Garamond"/>
          <w:color w:val="000000"/>
          <w:sz w:val="24"/>
          <w:szCs w:val="24"/>
        </w:rPr>
        <w:t xml:space="preserve"> </w:t>
      </w:r>
      <w:r w:rsidR="003644F5">
        <w:rPr>
          <w:rFonts w:ascii="Garamond" w:hAnsi="Garamond"/>
          <w:color w:val="000000"/>
          <w:sz w:val="24"/>
          <w:szCs w:val="24"/>
        </w:rPr>
        <w:t>and past</w:t>
      </w:r>
      <w:r w:rsidR="00FA75F8">
        <w:rPr>
          <w:rFonts w:ascii="Garamond" w:hAnsi="Garamond"/>
          <w:color w:val="000000"/>
          <w:sz w:val="24"/>
          <w:szCs w:val="24"/>
        </w:rPr>
        <w:t xml:space="preserve"> </w:t>
      </w:r>
      <w:r w:rsidR="003644F5">
        <w:rPr>
          <w:rFonts w:ascii="Garamond" w:hAnsi="Garamond"/>
          <w:color w:val="000000"/>
          <w:sz w:val="24"/>
          <w:szCs w:val="24"/>
        </w:rPr>
        <w:t xml:space="preserve">biased preferences: the </w:t>
      </w:r>
      <w:r w:rsidR="003644F5">
        <w:rPr>
          <w:rFonts w:ascii="Garamond" w:hAnsi="Garamond"/>
          <w:i/>
          <w:iCs/>
          <w:color w:val="000000"/>
          <w:sz w:val="24"/>
          <w:szCs w:val="24"/>
        </w:rPr>
        <w:t xml:space="preserve">bad memories </w:t>
      </w:r>
      <w:r w:rsidR="003644F5">
        <w:rPr>
          <w:rFonts w:ascii="Garamond" w:hAnsi="Garamond"/>
          <w:color w:val="000000"/>
          <w:sz w:val="24"/>
          <w:szCs w:val="24"/>
        </w:rPr>
        <w:t xml:space="preserve">and </w:t>
      </w:r>
      <w:r w:rsidR="003644F5">
        <w:rPr>
          <w:rFonts w:ascii="Garamond" w:hAnsi="Garamond"/>
          <w:i/>
          <w:iCs/>
          <w:color w:val="000000"/>
          <w:sz w:val="24"/>
          <w:szCs w:val="24"/>
        </w:rPr>
        <w:t>improving sequences</w:t>
      </w:r>
      <w:r w:rsidR="003644F5">
        <w:rPr>
          <w:rFonts w:ascii="Garamond" w:hAnsi="Garamond"/>
          <w:color w:val="000000"/>
          <w:sz w:val="24"/>
          <w:szCs w:val="24"/>
        </w:rPr>
        <w:t xml:space="preserve"> hypotheses. The comparison also undermines the </w:t>
      </w:r>
      <w:r w:rsidR="00AB3179">
        <w:rPr>
          <w:rFonts w:ascii="Garamond" w:hAnsi="Garamond"/>
          <w:color w:val="000000"/>
          <w:sz w:val="24"/>
          <w:szCs w:val="24"/>
        </w:rPr>
        <w:t xml:space="preserve">generalisability </w:t>
      </w:r>
      <w:r w:rsidR="003644F5">
        <w:rPr>
          <w:rFonts w:ascii="Garamond" w:hAnsi="Garamond"/>
          <w:color w:val="000000"/>
          <w:sz w:val="24"/>
          <w:szCs w:val="24"/>
        </w:rPr>
        <w:t>of</w:t>
      </w:r>
      <w:r w:rsidR="00FD2B8A">
        <w:rPr>
          <w:rFonts w:ascii="Garamond" w:hAnsi="Garamond"/>
          <w:color w:val="000000"/>
          <w:sz w:val="24"/>
          <w:szCs w:val="24"/>
        </w:rPr>
        <w:t xml:space="preserve"> one of the most celebrated and influential motivations for negative hedonic future bias:</w:t>
      </w:r>
      <w:r w:rsidR="003644F5">
        <w:rPr>
          <w:rFonts w:ascii="Garamond" w:hAnsi="Garamond"/>
          <w:color w:val="000000"/>
          <w:sz w:val="24"/>
          <w:szCs w:val="24"/>
        </w:rPr>
        <w:t xml:space="preserve"> Parfit’s </w:t>
      </w:r>
      <w:r w:rsidR="003644F5">
        <w:rPr>
          <w:rFonts w:ascii="Garamond" w:hAnsi="Garamond"/>
          <w:i/>
          <w:iCs/>
          <w:color w:val="000000"/>
          <w:sz w:val="24"/>
          <w:szCs w:val="24"/>
        </w:rPr>
        <w:t>My Past or Future Operations</w:t>
      </w:r>
      <w:r w:rsidR="00BD24FB" w:rsidRPr="00BD24FB">
        <w:rPr>
          <w:rFonts w:ascii="Garamond" w:hAnsi="Garamond"/>
          <w:color w:val="000000"/>
          <w:sz w:val="24"/>
          <w:szCs w:val="24"/>
        </w:rPr>
        <w:t xml:space="preserve"> </w:t>
      </w:r>
      <w:r w:rsidR="00BD24FB">
        <w:rPr>
          <w:rFonts w:ascii="Garamond" w:hAnsi="Garamond"/>
          <w:color w:val="000000"/>
          <w:sz w:val="24"/>
          <w:szCs w:val="24"/>
        </w:rPr>
        <w:t>thought experiment</w:t>
      </w:r>
      <w:r w:rsidR="003644F5">
        <w:rPr>
          <w:rFonts w:ascii="Garamond" w:hAnsi="Garamond"/>
          <w:color w:val="000000"/>
          <w:sz w:val="24"/>
          <w:szCs w:val="24"/>
        </w:rPr>
        <w:t>.</w:t>
      </w:r>
    </w:p>
    <w:p w14:paraId="6F736C6D" w14:textId="77777777" w:rsidR="00D3152F" w:rsidRDefault="0082104B" w:rsidP="00E23773">
      <w:pPr>
        <w:pStyle w:val="Normal1"/>
        <w:keepNext/>
        <w:keepLines/>
        <w:spacing w:line="480" w:lineRule="auto"/>
        <w:rPr>
          <w:rFonts w:ascii="Garamond" w:eastAsia="Garamond" w:hAnsi="Garamond" w:cs="Garamond"/>
          <w:b/>
        </w:rPr>
      </w:pPr>
      <w:r>
        <w:rPr>
          <w:rFonts w:ascii="Garamond" w:eastAsia="Garamond" w:hAnsi="Garamond" w:cs="Garamond"/>
          <w:b/>
        </w:rPr>
        <w:t>2. Experimental Design and Results</w:t>
      </w:r>
    </w:p>
    <w:p w14:paraId="3A1395B2" w14:textId="77777777" w:rsidR="00D3152F" w:rsidRDefault="0082104B" w:rsidP="00E23773">
      <w:pPr>
        <w:pStyle w:val="Normal1"/>
        <w:keepNext/>
        <w:keepLines/>
        <w:spacing w:line="480" w:lineRule="auto"/>
        <w:rPr>
          <w:rFonts w:ascii="Garamond" w:eastAsia="Garamond" w:hAnsi="Garamond" w:cs="Garamond"/>
          <w:b/>
        </w:rPr>
      </w:pPr>
      <w:r>
        <w:rPr>
          <w:rFonts w:ascii="Garamond" w:eastAsia="Garamond" w:hAnsi="Garamond" w:cs="Garamond"/>
          <w:b/>
        </w:rPr>
        <w:t>2.1 Method</w:t>
      </w:r>
    </w:p>
    <w:p w14:paraId="1119C205" w14:textId="43C9D131" w:rsidR="00D3152F" w:rsidRDefault="0082104B" w:rsidP="00E23773">
      <w:pPr>
        <w:pStyle w:val="Normal1"/>
        <w:keepNext/>
        <w:keepLines/>
        <w:widowControl w:val="0"/>
        <w:spacing w:line="480" w:lineRule="auto"/>
        <w:rPr>
          <w:rFonts w:ascii="Garamond" w:eastAsia="Garamond" w:hAnsi="Garamond" w:cs="Garamond"/>
        </w:rPr>
      </w:pPr>
      <w:r>
        <w:rPr>
          <w:rFonts w:ascii="Garamond" w:eastAsia="Garamond" w:hAnsi="Garamond" w:cs="Garamond"/>
          <w:i/>
        </w:rPr>
        <w:t>2.1.1 Participants</w:t>
      </w:r>
    </w:p>
    <w:p w14:paraId="1E0FE174" w14:textId="3410D079" w:rsidR="00D3152F" w:rsidRDefault="006B2A76" w:rsidP="00FD5D51">
      <w:pPr>
        <w:pStyle w:val="Normal1"/>
        <w:widowControl w:val="0"/>
        <w:spacing w:line="480" w:lineRule="auto"/>
        <w:rPr>
          <w:rFonts w:ascii="Garamond" w:eastAsia="Garamond" w:hAnsi="Garamond" w:cs="Garamond"/>
        </w:rPr>
      </w:pPr>
      <w:r>
        <w:rPr>
          <w:rFonts w:ascii="Garamond" w:eastAsia="Garamond" w:hAnsi="Garamond" w:cs="Garamond"/>
        </w:rPr>
        <w:t xml:space="preserve">153 </w:t>
      </w:r>
      <w:r w:rsidR="0082104B">
        <w:rPr>
          <w:rFonts w:ascii="Garamond" w:eastAsia="Garamond" w:hAnsi="Garamond" w:cs="Garamond"/>
        </w:rPr>
        <w:t xml:space="preserve">people participated in the study. Participants were U.S. residents, recruited and tested online using Amazon Mechanical Turk, and compensated $0.50 for approximately 5 minutes of their time. </w:t>
      </w:r>
      <w:r w:rsidR="006045AB">
        <w:rPr>
          <w:rFonts w:ascii="Garamond" w:eastAsia="Garamond" w:hAnsi="Garamond" w:cs="Garamond"/>
        </w:rPr>
        <w:t>52</w:t>
      </w:r>
      <w:r>
        <w:rPr>
          <w:rFonts w:ascii="Garamond" w:eastAsia="Garamond" w:hAnsi="Garamond" w:cs="Garamond"/>
        </w:rPr>
        <w:t xml:space="preserve"> </w:t>
      </w:r>
      <w:r w:rsidR="0082104B">
        <w:rPr>
          <w:rFonts w:ascii="Garamond" w:eastAsia="Garamond" w:hAnsi="Garamond" w:cs="Garamond"/>
        </w:rPr>
        <w:t xml:space="preserve">participants had to be excluded for failing to follow task </w:t>
      </w:r>
      <w:r w:rsidR="0082104B">
        <w:rPr>
          <w:rFonts w:ascii="Garamond" w:eastAsia="Garamond" w:hAnsi="Garamond" w:cs="Garamond"/>
        </w:rPr>
        <w:lastRenderedPageBreak/>
        <w:t>instructions. This means that they failed to answer the questions</w:t>
      </w:r>
      <w:r w:rsidR="009E3337">
        <w:rPr>
          <w:rFonts w:ascii="Garamond" w:eastAsia="Garamond" w:hAnsi="Garamond" w:cs="Garamond"/>
        </w:rPr>
        <w:t xml:space="preserve"> (</w:t>
      </w:r>
      <w:r>
        <w:rPr>
          <w:rFonts w:ascii="Garamond" w:eastAsia="Garamond" w:hAnsi="Garamond" w:cs="Garamond"/>
        </w:rPr>
        <w:t>36</w:t>
      </w:r>
      <w:r w:rsidR="009E3337">
        <w:rPr>
          <w:rFonts w:ascii="Garamond" w:eastAsia="Garamond" w:hAnsi="Garamond" w:cs="Garamond"/>
        </w:rPr>
        <w:t>)</w:t>
      </w:r>
      <w:r w:rsidR="0082104B">
        <w:rPr>
          <w:rFonts w:ascii="Garamond" w:eastAsia="Garamond" w:hAnsi="Garamond" w:cs="Garamond"/>
        </w:rPr>
        <w:t>, or failed an attentional check question</w:t>
      </w:r>
      <w:r w:rsidR="009E3337">
        <w:rPr>
          <w:rFonts w:ascii="Garamond" w:eastAsia="Garamond" w:hAnsi="Garamond" w:cs="Garamond"/>
        </w:rPr>
        <w:t xml:space="preserve"> (</w:t>
      </w:r>
      <w:r>
        <w:rPr>
          <w:rFonts w:ascii="Garamond" w:eastAsia="Garamond" w:hAnsi="Garamond" w:cs="Garamond"/>
        </w:rPr>
        <w:t>16</w:t>
      </w:r>
      <w:r w:rsidR="009E3337">
        <w:rPr>
          <w:rFonts w:ascii="Garamond" w:eastAsia="Garamond" w:hAnsi="Garamond" w:cs="Garamond"/>
        </w:rPr>
        <w:t>)</w:t>
      </w:r>
      <w:r w:rsidR="0082104B">
        <w:rPr>
          <w:rFonts w:ascii="Garamond" w:eastAsia="Garamond" w:hAnsi="Garamond" w:cs="Garamond"/>
        </w:rPr>
        <w:t xml:space="preserve">. The remaining sample was composed of </w:t>
      </w:r>
      <w:r>
        <w:rPr>
          <w:rFonts w:ascii="Garamond" w:eastAsia="Garamond" w:hAnsi="Garamond" w:cs="Garamond"/>
        </w:rPr>
        <w:t xml:space="preserve">101 </w:t>
      </w:r>
      <w:r w:rsidR="0082104B">
        <w:rPr>
          <w:rFonts w:ascii="Garamond" w:eastAsia="Garamond" w:hAnsi="Garamond" w:cs="Garamond"/>
        </w:rPr>
        <w:t xml:space="preserve">participants (aged </w:t>
      </w:r>
      <w:r>
        <w:rPr>
          <w:rFonts w:ascii="Garamond" w:eastAsia="Garamond" w:hAnsi="Garamond" w:cs="Garamond"/>
        </w:rPr>
        <w:t>23</w:t>
      </w:r>
      <w:r w:rsidR="0082104B">
        <w:rPr>
          <w:rFonts w:ascii="Garamond" w:eastAsia="Garamond" w:hAnsi="Garamond" w:cs="Garamond"/>
        </w:rPr>
        <w:t>-</w:t>
      </w:r>
      <w:r>
        <w:rPr>
          <w:rFonts w:ascii="Garamond" w:eastAsia="Garamond" w:hAnsi="Garamond" w:cs="Garamond"/>
        </w:rPr>
        <w:t>66</w:t>
      </w:r>
      <w:r w:rsidR="0082104B">
        <w:rPr>
          <w:rFonts w:ascii="Garamond" w:eastAsia="Garamond" w:hAnsi="Garamond" w:cs="Garamond"/>
        </w:rPr>
        <w:t xml:space="preserve">; </w:t>
      </w:r>
      <w:r>
        <w:rPr>
          <w:rFonts w:ascii="Garamond" w:eastAsia="Garamond" w:hAnsi="Garamond" w:cs="Garamond"/>
        </w:rPr>
        <w:t xml:space="preserve">39 </w:t>
      </w:r>
      <w:r w:rsidR="0082104B">
        <w:rPr>
          <w:rFonts w:ascii="Garamond" w:eastAsia="Garamond" w:hAnsi="Garamond" w:cs="Garamond"/>
        </w:rPr>
        <w:t>female</w:t>
      </w:r>
      <w:r w:rsidR="00FF363A">
        <w:rPr>
          <w:rFonts w:ascii="Garamond" w:eastAsia="Garamond" w:hAnsi="Garamond" w:cs="Garamond"/>
        </w:rPr>
        <w:t xml:space="preserve">; </w:t>
      </w:r>
      <w:r w:rsidR="00B05AAD">
        <w:rPr>
          <w:rFonts w:ascii="Garamond" w:eastAsia="Garamond" w:hAnsi="Garamond" w:cs="Garamond"/>
        </w:rPr>
        <w:t xml:space="preserve">mean </w:t>
      </w:r>
      <w:r w:rsidR="0082104B">
        <w:rPr>
          <w:rFonts w:ascii="Garamond" w:eastAsia="Garamond" w:hAnsi="Garamond" w:cs="Garamond"/>
        </w:rPr>
        <w:t xml:space="preserve">age </w:t>
      </w:r>
      <w:r w:rsidR="00DB7ED7">
        <w:rPr>
          <w:rFonts w:ascii="Garamond" w:eastAsia="Garamond" w:hAnsi="Garamond" w:cs="Garamond"/>
        </w:rPr>
        <w:t>30.</w:t>
      </w:r>
      <w:r w:rsidR="00EE1BE7">
        <w:rPr>
          <w:rFonts w:ascii="Garamond" w:eastAsia="Garamond" w:hAnsi="Garamond" w:cs="Garamond"/>
        </w:rPr>
        <w:t xml:space="preserve">59 </w:t>
      </w:r>
      <w:r w:rsidR="0082104B">
        <w:rPr>
          <w:rFonts w:ascii="Garamond" w:eastAsia="Garamond" w:hAnsi="Garamond" w:cs="Garamond"/>
        </w:rPr>
        <w:t xml:space="preserve">(SD = </w:t>
      </w:r>
      <w:r w:rsidR="00DB7ED7">
        <w:rPr>
          <w:rFonts w:ascii="Garamond" w:eastAsia="Garamond" w:hAnsi="Garamond" w:cs="Garamond"/>
        </w:rPr>
        <w:t>8.</w:t>
      </w:r>
      <w:r w:rsidR="00EE1BE7">
        <w:rPr>
          <w:rFonts w:ascii="Garamond" w:eastAsia="Garamond" w:hAnsi="Garamond" w:cs="Garamond"/>
        </w:rPr>
        <w:t>79</w:t>
      </w:r>
      <w:r w:rsidR="0082104B">
        <w:rPr>
          <w:rFonts w:ascii="Garamond" w:eastAsia="Garamond" w:hAnsi="Garamond" w:cs="Garamond"/>
        </w:rPr>
        <w:t>)</w:t>
      </w:r>
      <w:r w:rsidR="00FF363A">
        <w:rPr>
          <w:rFonts w:ascii="Garamond" w:eastAsia="Garamond" w:hAnsi="Garamond" w:cs="Garamond"/>
        </w:rPr>
        <w:t>)</w:t>
      </w:r>
      <w:r w:rsidR="0082104B">
        <w:rPr>
          <w:rFonts w:ascii="Garamond" w:eastAsia="Garamond" w:hAnsi="Garamond" w:cs="Garamond"/>
        </w:rPr>
        <w:t xml:space="preserve">. Ethics approval for this study was obtained from the </w:t>
      </w:r>
      <w:r w:rsidR="006954FE">
        <w:rPr>
          <w:rFonts w:ascii="Garamond" w:eastAsia="Garamond" w:hAnsi="Garamond" w:cs="Garamond"/>
        </w:rPr>
        <w:t xml:space="preserve">University of Sydney </w:t>
      </w:r>
      <w:r w:rsidR="0082104B">
        <w:rPr>
          <w:rFonts w:ascii="Garamond" w:eastAsia="Garamond" w:hAnsi="Garamond" w:cs="Garamond"/>
        </w:rPr>
        <w:t>Human Research Ethics Committee. Informed consent was obtained from all participants prior to testing. The survey was conducted online using Qualtrics.</w:t>
      </w:r>
    </w:p>
    <w:p w14:paraId="22512035" w14:textId="1938631B" w:rsidR="00D3152F" w:rsidRDefault="0082104B" w:rsidP="00FD5D51">
      <w:pPr>
        <w:pStyle w:val="Normal1"/>
        <w:widowControl w:val="0"/>
        <w:spacing w:line="480" w:lineRule="auto"/>
        <w:rPr>
          <w:rFonts w:ascii="Garamond" w:eastAsia="Garamond" w:hAnsi="Garamond" w:cs="Garamond"/>
        </w:rPr>
      </w:pPr>
      <w:r>
        <w:rPr>
          <w:rFonts w:ascii="Garamond" w:eastAsia="Garamond" w:hAnsi="Garamond" w:cs="Garamond"/>
          <w:i/>
        </w:rPr>
        <w:t>2.1.2 Materials and Procedure</w:t>
      </w:r>
    </w:p>
    <w:p w14:paraId="6209592C" w14:textId="0AAA1152" w:rsidR="00393D63" w:rsidRDefault="0082104B" w:rsidP="009D046D">
      <w:pPr>
        <w:pStyle w:val="Normal1"/>
        <w:widowControl w:val="0"/>
        <w:spacing w:line="480" w:lineRule="auto"/>
        <w:rPr>
          <w:rFonts w:ascii="Garamond" w:eastAsia="Garamond" w:hAnsi="Garamond" w:cs="Garamond"/>
        </w:rPr>
      </w:pPr>
      <w:r>
        <w:rPr>
          <w:rFonts w:ascii="Garamond" w:eastAsia="Garamond" w:hAnsi="Garamond" w:cs="Garamond"/>
        </w:rPr>
        <w:t xml:space="preserve">Participants were randomly assigned to </w:t>
      </w:r>
      <w:r w:rsidR="000C3CD3">
        <w:rPr>
          <w:rFonts w:ascii="Garamond" w:eastAsia="Garamond" w:hAnsi="Garamond" w:cs="Garamond"/>
        </w:rPr>
        <w:t xml:space="preserve">one </w:t>
      </w:r>
      <w:r>
        <w:rPr>
          <w:rFonts w:ascii="Garamond" w:eastAsia="Garamond" w:hAnsi="Garamond" w:cs="Garamond"/>
        </w:rPr>
        <w:t xml:space="preserve">of </w:t>
      </w:r>
      <w:r w:rsidR="000C3CD3">
        <w:rPr>
          <w:rFonts w:ascii="Garamond" w:eastAsia="Garamond" w:hAnsi="Garamond" w:cs="Garamond"/>
        </w:rPr>
        <w:t xml:space="preserve">two </w:t>
      </w:r>
      <w:r>
        <w:rPr>
          <w:rFonts w:ascii="Garamond" w:eastAsia="Garamond" w:hAnsi="Garamond" w:cs="Garamond"/>
        </w:rPr>
        <w:t>conditions</w:t>
      </w:r>
      <w:r w:rsidR="000C3CD3">
        <w:rPr>
          <w:rFonts w:ascii="Garamond" w:eastAsia="Garamond" w:hAnsi="Garamond" w:cs="Garamond"/>
        </w:rPr>
        <w:t xml:space="preserve">: positive </w:t>
      </w:r>
      <w:r w:rsidR="00A94585">
        <w:rPr>
          <w:rFonts w:ascii="Garamond" w:eastAsia="Garamond" w:hAnsi="Garamond" w:cs="Garamond"/>
        </w:rPr>
        <w:t xml:space="preserve">hedonic </w:t>
      </w:r>
      <w:r w:rsidR="000C3CD3">
        <w:rPr>
          <w:rFonts w:ascii="Garamond" w:eastAsia="Garamond" w:hAnsi="Garamond" w:cs="Garamond"/>
        </w:rPr>
        <w:t xml:space="preserve">or negative </w:t>
      </w:r>
      <w:r w:rsidR="00A94585">
        <w:rPr>
          <w:rFonts w:ascii="Garamond" w:eastAsia="Garamond" w:hAnsi="Garamond" w:cs="Garamond"/>
        </w:rPr>
        <w:t>hedonic</w:t>
      </w:r>
      <w:r w:rsidR="000C3CD3">
        <w:rPr>
          <w:rFonts w:ascii="Garamond" w:eastAsia="Garamond" w:hAnsi="Garamond" w:cs="Garamond"/>
        </w:rPr>
        <w:t xml:space="preserve">. </w:t>
      </w:r>
      <w:r w:rsidR="00827202">
        <w:rPr>
          <w:rFonts w:ascii="Garamond" w:eastAsia="Garamond" w:hAnsi="Garamond" w:cs="Garamond"/>
        </w:rPr>
        <w:t xml:space="preserve">We hypothesised that we would find </w:t>
      </w:r>
      <w:r w:rsidR="003F13AE">
        <w:rPr>
          <w:rFonts w:ascii="Garamond" w:eastAsia="Garamond" w:hAnsi="Garamond" w:cs="Garamond"/>
        </w:rPr>
        <w:t>future</w:t>
      </w:r>
      <w:r w:rsidR="003938F3">
        <w:rPr>
          <w:rFonts w:ascii="Garamond" w:eastAsia="Garamond" w:hAnsi="Garamond" w:cs="Garamond"/>
        </w:rPr>
        <w:t xml:space="preserve"> </w:t>
      </w:r>
      <w:r w:rsidR="003F13AE">
        <w:rPr>
          <w:rFonts w:ascii="Garamond" w:eastAsia="Garamond" w:hAnsi="Garamond" w:cs="Garamond"/>
        </w:rPr>
        <w:t>bias</w:t>
      </w:r>
      <w:r w:rsidR="00827202">
        <w:rPr>
          <w:rFonts w:ascii="Garamond" w:eastAsia="Garamond" w:hAnsi="Garamond" w:cs="Garamond"/>
        </w:rPr>
        <w:t xml:space="preserve"> in </w:t>
      </w:r>
      <w:r w:rsidR="00C802E0">
        <w:rPr>
          <w:rFonts w:ascii="Garamond" w:eastAsia="Garamond" w:hAnsi="Garamond" w:cs="Garamond"/>
        </w:rPr>
        <w:t>both</w:t>
      </w:r>
      <w:r w:rsidR="009D046D">
        <w:rPr>
          <w:rFonts w:ascii="Garamond" w:eastAsia="Garamond" w:hAnsi="Garamond" w:cs="Garamond"/>
        </w:rPr>
        <w:t xml:space="preserve"> </w:t>
      </w:r>
      <w:r w:rsidR="0001533E">
        <w:rPr>
          <w:rFonts w:ascii="Garamond" w:eastAsia="Garamond" w:hAnsi="Garamond" w:cs="Garamond"/>
        </w:rPr>
        <w:t>conditions</w:t>
      </w:r>
      <w:r w:rsidR="00C802E0">
        <w:rPr>
          <w:rFonts w:ascii="Garamond" w:eastAsia="Garamond" w:hAnsi="Garamond" w:cs="Garamond"/>
        </w:rPr>
        <w:t>.</w:t>
      </w:r>
    </w:p>
    <w:p w14:paraId="32E493CA" w14:textId="39671B21" w:rsidR="00774A36" w:rsidRDefault="00393D63" w:rsidP="00774A36">
      <w:pPr>
        <w:pStyle w:val="Normal1"/>
        <w:widowControl w:val="0"/>
        <w:spacing w:line="480" w:lineRule="auto"/>
        <w:rPr>
          <w:rFonts w:ascii="Garamond" w:eastAsia="Garamond" w:hAnsi="Garamond" w:cs="Garamond"/>
        </w:rPr>
      </w:pPr>
      <w:r>
        <w:rPr>
          <w:rFonts w:ascii="Garamond" w:eastAsia="Garamond" w:hAnsi="Garamond" w:cs="Garamond"/>
        </w:rPr>
        <w:t xml:space="preserve">We used Greene et al.’s </w:t>
      </w:r>
      <w:r w:rsidR="001D78DA">
        <w:rPr>
          <w:rFonts w:ascii="Garamond" w:eastAsia="Garamond" w:hAnsi="Garamond" w:cs="Garamond"/>
        </w:rPr>
        <w:t xml:space="preserve">first-person </w:t>
      </w:r>
      <w:r>
        <w:rPr>
          <w:rFonts w:ascii="Garamond" w:eastAsia="Garamond" w:hAnsi="Garamond" w:cs="Garamond"/>
        </w:rPr>
        <w:t xml:space="preserve">positive and negative hedonic vignettes. Each involves </w:t>
      </w:r>
      <w:r w:rsidR="00E970E3">
        <w:rPr>
          <w:rFonts w:ascii="Garamond" w:eastAsia="Garamond" w:hAnsi="Garamond" w:cs="Garamond"/>
        </w:rPr>
        <w:t>receiving</w:t>
      </w:r>
      <w:r>
        <w:rPr>
          <w:rFonts w:ascii="Garamond" w:eastAsia="Garamond" w:hAnsi="Garamond" w:cs="Garamond"/>
        </w:rPr>
        <w:t xml:space="preserve"> a meal, and the only difference between the</w:t>
      </w:r>
      <w:r w:rsidR="00E9194F">
        <w:rPr>
          <w:rFonts w:ascii="Garamond" w:eastAsia="Garamond" w:hAnsi="Garamond" w:cs="Garamond"/>
        </w:rPr>
        <w:t>m</w:t>
      </w:r>
      <w:r>
        <w:rPr>
          <w:rFonts w:ascii="Garamond" w:eastAsia="Garamond" w:hAnsi="Garamond" w:cs="Garamond"/>
        </w:rPr>
        <w:t xml:space="preserve"> concerns whether the experience is </w:t>
      </w:r>
      <w:r w:rsidR="00774A36">
        <w:rPr>
          <w:rFonts w:ascii="Garamond" w:eastAsia="Garamond" w:hAnsi="Garamond" w:cs="Garamond"/>
        </w:rPr>
        <w:t>a positive hedonic experience (</w:t>
      </w:r>
      <w:r w:rsidR="00E970E3">
        <w:rPr>
          <w:rFonts w:ascii="Garamond" w:eastAsia="Garamond" w:hAnsi="Garamond" w:cs="Garamond"/>
        </w:rPr>
        <w:t>receiving</w:t>
      </w:r>
      <w:r w:rsidR="00774A36">
        <w:rPr>
          <w:rFonts w:ascii="Garamond" w:eastAsia="Garamond" w:hAnsi="Garamond" w:cs="Garamond"/>
        </w:rPr>
        <w:t xml:space="preserve"> one’s favourite meal) or negative hedonic experience (</w:t>
      </w:r>
      <w:r w:rsidR="00E970E3">
        <w:rPr>
          <w:rFonts w:ascii="Garamond" w:eastAsia="Garamond" w:hAnsi="Garamond" w:cs="Garamond"/>
        </w:rPr>
        <w:t>receiving</w:t>
      </w:r>
      <w:r w:rsidR="00774A36">
        <w:rPr>
          <w:rFonts w:ascii="Garamond" w:eastAsia="Garamond" w:hAnsi="Garamond" w:cs="Garamond"/>
        </w:rPr>
        <w:t xml:space="preserve"> one’s most disliked meal).</w:t>
      </w:r>
    </w:p>
    <w:p w14:paraId="32EBD5C9" w14:textId="7CC17D56" w:rsidR="00D3152F" w:rsidRDefault="0082104B" w:rsidP="00774A36">
      <w:pPr>
        <w:pStyle w:val="Normal1"/>
        <w:widowControl w:val="0"/>
        <w:spacing w:line="480" w:lineRule="auto"/>
        <w:rPr>
          <w:rFonts w:ascii="Garamond" w:eastAsia="Garamond" w:hAnsi="Garamond" w:cs="Garamond"/>
        </w:rPr>
      </w:pPr>
      <w:r>
        <w:rPr>
          <w:rFonts w:ascii="Garamond" w:eastAsia="Garamond" w:hAnsi="Garamond" w:cs="Garamond"/>
        </w:rPr>
        <w:t>Thus, participants read a version of the following vignette:</w:t>
      </w:r>
    </w:p>
    <w:p w14:paraId="65993083" w14:textId="01A468A9" w:rsidR="00D3152F" w:rsidRDefault="0082104B" w:rsidP="00FD5D51">
      <w:pPr>
        <w:pStyle w:val="Normal1"/>
        <w:spacing w:line="480" w:lineRule="auto"/>
        <w:ind w:left="720" w:right="567"/>
        <w:jc w:val="both"/>
        <w:rPr>
          <w:rFonts w:ascii="Garamond" w:eastAsia="Garamond" w:hAnsi="Garamond" w:cs="Garamond"/>
        </w:rPr>
      </w:pPr>
      <w:r>
        <w:rPr>
          <w:rFonts w:ascii="Garamond" w:eastAsia="Garamond" w:hAnsi="Garamond" w:cs="Garamond"/>
        </w:rPr>
        <w:t xml:space="preserve">Imagine you are an astronaut on a 10-year voyage between planets. You are 5 years into the voyage. The ship’s food dispenser normally produces bland meals containing only essential nutrients. However, it is programmed to dispense your [favourite]/[most disliked] </w:t>
      </w:r>
      <w:r w:rsidR="00305284">
        <w:rPr>
          <w:rFonts w:ascii="Garamond" w:eastAsia="Garamond" w:hAnsi="Garamond" w:cs="Garamond"/>
        </w:rPr>
        <w:t xml:space="preserve">meal </w:t>
      </w:r>
      <w:r>
        <w:rPr>
          <w:rFonts w:ascii="Garamond" w:eastAsia="Garamond" w:hAnsi="Garamond" w:cs="Garamond"/>
        </w:rPr>
        <w:t xml:space="preserve">— which you really [like]/[dislike] </w:t>
      </w:r>
      <w:r w:rsidR="00305284">
        <w:rPr>
          <w:rFonts w:ascii="Garamond" w:eastAsia="Garamond" w:hAnsi="Garamond" w:cs="Garamond"/>
        </w:rPr>
        <w:t xml:space="preserve">— </w:t>
      </w:r>
      <w:r>
        <w:rPr>
          <w:rFonts w:ascii="Garamond" w:eastAsia="Garamond" w:hAnsi="Garamond" w:cs="Garamond"/>
        </w:rPr>
        <w:t>during one day of the voyage. One morning, you awake from a dream concerning your [favourite]/[most disliked] meal and for a moment you cannot remember whether you have received it yet.</w:t>
      </w:r>
    </w:p>
    <w:p w14:paraId="725CF19C" w14:textId="47C41E98" w:rsidR="007A3022" w:rsidRDefault="0082104B" w:rsidP="00B47D38">
      <w:pPr>
        <w:pStyle w:val="Normal1"/>
        <w:spacing w:line="480" w:lineRule="auto"/>
        <w:rPr>
          <w:rFonts w:ascii="Garamond" w:eastAsia="Garamond" w:hAnsi="Garamond" w:cs="Garamond"/>
        </w:rPr>
      </w:pPr>
      <w:r>
        <w:rPr>
          <w:rFonts w:ascii="Garamond" w:eastAsia="Garamond" w:hAnsi="Garamond" w:cs="Garamond"/>
        </w:rPr>
        <w:t xml:space="preserve">In each condition, participants were </w:t>
      </w:r>
      <w:r w:rsidR="00D86CA4">
        <w:rPr>
          <w:rFonts w:ascii="Garamond" w:eastAsia="Garamond" w:hAnsi="Garamond" w:cs="Garamond"/>
        </w:rPr>
        <w:t>presented with</w:t>
      </w:r>
      <w:r w:rsidR="0061461C">
        <w:rPr>
          <w:rFonts w:ascii="Garamond" w:eastAsia="Garamond" w:hAnsi="Garamond" w:cs="Garamond"/>
        </w:rPr>
        <w:t xml:space="preserve"> a</w:t>
      </w:r>
      <w:r>
        <w:rPr>
          <w:rFonts w:ascii="Garamond" w:eastAsia="Garamond" w:hAnsi="Garamond" w:cs="Garamond"/>
        </w:rPr>
        <w:t xml:space="preserve"> </w:t>
      </w:r>
      <w:r w:rsidR="00F27B3C">
        <w:rPr>
          <w:rFonts w:ascii="Garamond" w:eastAsia="Garamond" w:hAnsi="Garamond" w:cs="Garamond"/>
        </w:rPr>
        <w:t xml:space="preserve">Likert </w:t>
      </w:r>
      <w:r w:rsidR="00BF0065">
        <w:rPr>
          <w:rFonts w:ascii="Garamond" w:eastAsia="Garamond" w:hAnsi="Garamond" w:cs="Garamond"/>
        </w:rPr>
        <w:t xml:space="preserve">scale that ran from </w:t>
      </w:r>
      <w:r w:rsidR="0087670A">
        <w:rPr>
          <w:rFonts w:ascii="Garamond" w:eastAsia="Garamond" w:hAnsi="Garamond" w:cs="Garamond"/>
        </w:rPr>
        <w:t xml:space="preserve">1 </w:t>
      </w:r>
      <w:r w:rsidR="00BF0065">
        <w:rPr>
          <w:rFonts w:ascii="Garamond" w:eastAsia="Garamond" w:hAnsi="Garamond" w:cs="Garamond"/>
        </w:rPr>
        <w:t>‘</w:t>
      </w:r>
      <w:r w:rsidR="00B47D38" w:rsidRPr="00B47D38">
        <w:rPr>
          <w:rFonts w:ascii="Garamond" w:eastAsia="Garamond" w:hAnsi="Garamond" w:cs="Garamond"/>
        </w:rPr>
        <w:t>I would </w:t>
      </w:r>
      <w:r w:rsidR="00B47D38" w:rsidRPr="00B47D38">
        <w:rPr>
          <w:rFonts w:ascii="Garamond" w:eastAsia="Garamond" w:hAnsi="Garamond" w:cs="Garamond"/>
          <w:i/>
          <w:iCs/>
        </w:rPr>
        <w:t>strongly </w:t>
      </w:r>
      <w:r w:rsidR="00B47D38" w:rsidRPr="00B47D38">
        <w:rPr>
          <w:rFonts w:ascii="Garamond" w:eastAsia="Garamond" w:hAnsi="Garamond" w:cs="Garamond"/>
        </w:rPr>
        <w:t xml:space="preserve">prefer to learn that </w:t>
      </w:r>
      <w:r w:rsidR="00D67203">
        <w:rPr>
          <w:rFonts w:ascii="Garamond" w:eastAsia="Garamond" w:hAnsi="Garamond" w:cs="Garamond"/>
        </w:rPr>
        <w:t xml:space="preserve">my [favourite]/[most disliked] meal was dispensed yesterday, and </w:t>
      </w:r>
      <w:r w:rsidR="0061461C">
        <w:rPr>
          <w:rFonts w:ascii="Garamond" w:eastAsia="Garamond" w:hAnsi="Garamond" w:cs="Garamond"/>
        </w:rPr>
        <w:t>will not be dispensed tomorrow</w:t>
      </w:r>
      <w:r w:rsidR="00BF0065">
        <w:rPr>
          <w:rFonts w:ascii="Garamond" w:eastAsia="Garamond" w:hAnsi="Garamond" w:cs="Garamond"/>
        </w:rPr>
        <w:t xml:space="preserve">’ at one end (either the far left or the far </w:t>
      </w:r>
      <w:r w:rsidR="00BF0065">
        <w:rPr>
          <w:rFonts w:ascii="Garamond" w:eastAsia="Garamond" w:hAnsi="Garamond" w:cs="Garamond"/>
        </w:rPr>
        <w:lastRenderedPageBreak/>
        <w:t xml:space="preserve">right, determined randomly) to </w:t>
      </w:r>
      <w:r w:rsidR="0087670A">
        <w:rPr>
          <w:rFonts w:ascii="Garamond" w:eastAsia="Garamond" w:hAnsi="Garamond" w:cs="Garamond"/>
        </w:rPr>
        <w:t xml:space="preserve">7 </w:t>
      </w:r>
      <w:r w:rsidR="00BF0065">
        <w:rPr>
          <w:rFonts w:ascii="Garamond" w:eastAsia="Garamond" w:hAnsi="Garamond" w:cs="Garamond"/>
        </w:rPr>
        <w:t>‘</w:t>
      </w:r>
      <w:r w:rsidR="0061461C" w:rsidRPr="00B47D38">
        <w:rPr>
          <w:rFonts w:ascii="Garamond" w:eastAsia="Garamond" w:hAnsi="Garamond" w:cs="Garamond"/>
        </w:rPr>
        <w:t>I would </w:t>
      </w:r>
      <w:r w:rsidR="0061461C" w:rsidRPr="00B47D38">
        <w:rPr>
          <w:rFonts w:ascii="Garamond" w:eastAsia="Garamond" w:hAnsi="Garamond" w:cs="Garamond"/>
          <w:i/>
          <w:iCs/>
        </w:rPr>
        <w:t>strongly </w:t>
      </w:r>
      <w:r w:rsidR="0061461C" w:rsidRPr="00B47D38">
        <w:rPr>
          <w:rFonts w:ascii="Garamond" w:eastAsia="Garamond" w:hAnsi="Garamond" w:cs="Garamond"/>
        </w:rPr>
        <w:t xml:space="preserve">prefer to learn that </w:t>
      </w:r>
      <w:r w:rsidR="0061461C">
        <w:rPr>
          <w:rFonts w:ascii="Garamond" w:eastAsia="Garamond" w:hAnsi="Garamond" w:cs="Garamond"/>
        </w:rPr>
        <w:t>m</w:t>
      </w:r>
      <w:r w:rsidR="00C802E0">
        <w:rPr>
          <w:rFonts w:ascii="Garamond" w:eastAsia="Garamond" w:hAnsi="Garamond" w:cs="Garamond"/>
        </w:rPr>
        <w:t>y</w:t>
      </w:r>
      <w:r w:rsidR="0061461C">
        <w:rPr>
          <w:rFonts w:ascii="Garamond" w:eastAsia="Garamond" w:hAnsi="Garamond" w:cs="Garamond"/>
        </w:rPr>
        <w:t xml:space="preserve"> [favourite]/[most disliked] meal will be dispensed tomorrow, and was not dispensed yesterday)</w:t>
      </w:r>
      <w:r w:rsidR="00BF0065">
        <w:rPr>
          <w:rFonts w:ascii="Garamond" w:eastAsia="Garamond" w:hAnsi="Garamond" w:cs="Garamond"/>
        </w:rPr>
        <w:t xml:space="preserve">’ at the opposite end of the scale </w:t>
      </w:r>
      <w:r w:rsidR="0061461C">
        <w:rPr>
          <w:rFonts w:ascii="Garamond" w:eastAsia="Garamond" w:hAnsi="Garamond" w:cs="Garamond"/>
        </w:rPr>
        <w:t>via 4</w:t>
      </w:r>
      <w:r w:rsidR="00F27B3C">
        <w:rPr>
          <w:rFonts w:ascii="Garamond" w:eastAsia="Garamond" w:hAnsi="Garamond" w:cs="Garamond"/>
        </w:rPr>
        <w:t xml:space="preserve"> ‘</w:t>
      </w:r>
      <w:r w:rsidR="00F27B3C" w:rsidRPr="007A3022">
        <w:rPr>
          <w:rFonts w:ascii="Garamond" w:eastAsia="Garamond" w:hAnsi="Garamond" w:cs="Garamond"/>
        </w:rPr>
        <w:t>I have no preference between these two options</w:t>
      </w:r>
      <w:r w:rsidR="00F27B3C">
        <w:rPr>
          <w:rFonts w:ascii="Garamond" w:eastAsia="Garamond" w:hAnsi="Garamond" w:cs="Garamond"/>
        </w:rPr>
        <w:t>’</w:t>
      </w:r>
      <w:r w:rsidR="00BF0065">
        <w:rPr>
          <w:rFonts w:ascii="Garamond" w:eastAsia="Garamond" w:hAnsi="Garamond" w:cs="Garamond"/>
        </w:rPr>
        <w:t xml:space="preserve">, in </w:t>
      </w:r>
      <w:r w:rsidR="00F27B3C">
        <w:rPr>
          <w:rFonts w:ascii="Garamond" w:eastAsia="Garamond" w:hAnsi="Garamond" w:cs="Garamond"/>
        </w:rPr>
        <w:t xml:space="preserve">the </w:t>
      </w:r>
      <w:r w:rsidR="00BF0065">
        <w:rPr>
          <w:rFonts w:ascii="Garamond" w:eastAsia="Garamond" w:hAnsi="Garamond" w:cs="Garamond"/>
        </w:rPr>
        <w:t>middle of the scale.</w:t>
      </w:r>
      <w:r w:rsidR="00676129">
        <w:rPr>
          <w:rFonts w:ascii="Garamond" w:eastAsia="Garamond" w:hAnsi="Garamond" w:cs="Garamond"/>
        </w:rPr>
        <w:t xml:space="preserve"> Participants then slid the slider to wherever on the scale they took to reflect their preference.</w:t>
      </w:r>
    </w:p>
    <w:p w14:paraId="7E5DD76E" w14:textId="46653F0F" w:rsidR="00D3152F" w:rsidRDefault="0082104B" w:rsidP="00FD5D51">
      <w:pPr>
        <w:pStyle w:val="Normal1"/>
        <w:widowControl w:val="0"/>
        <w:spacing w:line="480" w:lineRule="auto"/>
        <w:rPr>
          <w:rFonts w:ascii="Garamond" w:eastAsia="Garamond" w:hAnsi="Garamond" w:cs="Garamond"/>
        </w:rPr>
      </w:pPr>
      <w:r>
        <w:rPr>
          <w:rFonts w:ascii="Garamond" w:eastAsia="Garamond" w:hAnsi="Garamond" w:cs="Garamond"/>
        </w:rPr>
        <w:t xml:space="preserve">In </w:t>
      </w:r>
      <w:r w:rsidR="00C802E0">
        <w:rPr>
          <w:rFonts w:ascii="Garamond" w:eastAsia="Garamond" w:hAnsi="Garamond" w:cs="Garamond"/>
        </w:rPr>
        <w:t>both</w:t>
      </w:r>
      <w:r>
        <w:rPr>
          <w:rFonts w:ascii="Garamond" w:eastAsia="Garamond" w:hAnsi="Garamond" w:cs="Garamond"/>
        </w:rPr>
        <w:t xml:space="preserve"> conditions participants were then asked to indicate their level of confidence in their previous judgement.</w:t>
      </w:r>
      <w:r w:rsidR="00472092">
        <w:rPr>
          <w:rStyle w:val="FootnoteReference"/>
          <w:rFonts w:ascii="Garamond" w:eastAsia="Garamond" w:hAnsi="Garamond" w:cs="Garamond"/>
        </w:rPr>
        <w:footnoteReference w:id="6"/>
      </w:r>
      <w:r>
        <w:rPr>
          <w:rFonts w:ascii="Garamond" w:eastAsia="Garamond" w:hAnsi="Garamond" w:cs="Garamond"/>
        </w:rPr>
        <w:t xml:space="preserve"> After having done so, </w:t>
      </w:r>
      <w:r w:rsidR="00EC1B64">
        <w:rPr>
          <w:rFonts w:ascii="Garamond" w:eastAsia="Garamond" w:hAnsi="Garamond" w:cs="Garamond"/>
        </w:rPr>
        <w:t xml:space="preserve">participants </w:t>
      </w:r>
      <w:r>
        <w:rPr>
          <w:rFonts w:ascii="Garamond" w:eastAsia="Garamond" w:hAnsi="Garamond" w:cs="Garamond"/>
        </w:rPr>
        <w:t xml:space="preserve">answered a comprehension question: </w:t>
      </w:r>
      <w:r>
        <w:rPr>
          <w:rFonts w:ascii="Garamond" w:eastAsia="Garamond" w:hAnsi="Garamond" w:cs="Garamond"/>
          <w:i/>
        </w:rPr>
        <w:t>“In this vignette, you were asked to imagine that you were…”</w:t>
      </w:r>
      <w:r>
        <w:rPr>
          <w:rFonts w:ascii="Garamond" w:eastAsia="Garamond" w:hAnsi="Garamond" w:cs="Garamond"/>
        </w:rPr>
        <w:t xml:space="preserve"> to which they could answer (1) an astronaut</w:t>
      </w:r>
      <w:r w:rsidR="003A0C4A">
        <w:rPr>
          <w:rFonts w:ascii="Garamond" w:eastAsia="Garamond" w:hAnsi="Garamond" w:cs="Garamond"/>
        </w:rPr>
        <w:t>;</w:t>
      </w:r>
      <w:r>
        <w:rPr>
          <w:rFonts w:ascii="Garamond" w:eastAsia="Garamond" w:hAnsi="Garamond" w:cs="Garamond"/>
        </w:rPr>
        <w:t xml:space="preserve"> (2) a dog</w:t>
      </w:r>
      <w:r w:rsidR="003A0C4A">
        <w:rPr>
          <w:rFonts w:ascii="Garamond" w:eastAsia="Garamond" w:hAnsi="Garamond" w:cs="Garamond"/>
        </w:rPr>
        <w:t>; (3) a builder</w:t>
      </w:r>
      <w:r w:rsidR="009513CB">
        <w:rPr>
          <w:rFonts w:ascii="Garamond" w:eastAsia="Garamond" w:hAnsi="Garamond" w:cs="Garamond"/>
        </w:rPr>
        <w:t xml:space="preserve"> or (4) the home-town mayor</w:t>
      </w:r>
      <w:r>
        <w:rPr>
          <w:rFonts w:ascii="Garamond" w:eastAsia="Garamond" w:hAnsi="Garamond" w:cs="Garamond"/>
        </w:rPr>
        <w:t>. Participants who</w:t>
      </w:r>
      <w:r w:rsidR="009513CB">
        <w:rPr>
          <w:rFonts w:ascii="Garamond" w:eastAsia="Garamond" w:hAnsi="Garamond" w:cs="Garamond"/>
        </w:rPr>
        <w:t xml:space="preserve"> did not</w:t>
      </w:r>
      <w:r>
        <w:rPr>
          <w:rFonts w:ascii="Garamond" w:eastAsia="Garamond" w:hAnsi="Garamond" w:cs="Garamond"/>
        </w:rPr>
        <w:t xml:space="preserve"> chose (</w:t>
      </w:r>
      <w:r w:rsidR="009513CB">
        <w:rPr>
          <w:rFonts w:ascii="Garamond" w:eastAsia="Garamond" w:hAnsi="Garamond" w:cs="Garamond"/>
        </w:rPr>
        <w:t>1</w:t>
      </w:r>
      <w:r>
        <w:rPr>
          <w:rFonts w:ascii="Garamond" w:eastAsia="Garamond" w:hAnsi="Garamond" w:cs="Garamond"/>
        </w:rPr>
        <w:t>) were excluded.</w:t>
      </w:r>
    </w:p>
    <w:p w14:paraId="3E017359" w14:textId="16CBAA26" w:rsidR="00D3152F" w:rsidRDefault="0082104B" w:rsidP="009F5110">
      <w:pPr>
        <w:pStyle w:val="Normal1"/>
        <w:keepNext/>
        <w:keepLines/>
        <w:widowControl w:val="0"/>
        <w:spacing w:line="480" w:lineRule="auto"/>
        <w:rPr>
          <w:rFonts w:ascii="Garamond" w:eastAsia="Garamond" w:hAnsi="Garamond" w:cs="Garamond"/>
        </w:rPr>
      </w:pPr>
      <w:r>
        <w:rPr>
          <w:rFonts w:ascii="Garamond" w:eastAsia="Garamond" w:hAnsi="Garamond" w:cs="Garamond"/>
          <w:i/>
        </w:rPr>
        <w:t>2.1.3 Analyses</w:t>
      </w:r>
    </w:p>
    <w:p w14:paraId="5BDB2AE3" w14:textId="08CFB2BB" w:rsidR="00F206DA" w:rsidRDefault="005C64E4" w:rsidP="001E5E0D">
      <w:pPr>
        <w:pStyle w:val="Normal1"/>
        <w:keepNext/>
        <w:keepLines/>
        <w:spacing w:line="480" w:lineRule="auto"/>
        <w:rPr>
          <w:rFonts w:ascii="Garamond" w:eastAsia="Garamond" w:hAnsi="Garamond" w:cs="Garamond"/>
        </w:rPr>
      </w:pPr>
      <w:r>
        <w:rPr>
          <w:rFonts w:ascii="Garamond" w:eastAsia="Garamond" w:hAnsi="Garamond" w:cs="Garamond"/>
        </w:rPr>
        <w:t xml:space="preserve">In order to compare the results between conditions, we </w:t>
      </w:r>
      <w:r w:rsidR="003F1B44">
        <w:rPr>
          <w:rFonts w:ascii="Garamond" w:eastAsia="Garamond" w:hAnsi="Garamond" w:cs="Garamond"/>
        </w:rPr>
        <w:t>re</w:t>
      </w:r>
      <w:r>
        <w:rPr>
          <w:rFonts w:ascii="Garamond" w:eastAsia="Garamond" w:hAnsi="Garamond" w:cs="Garamond"/>
        </w:rPr>
        <w:t>-coded</w:t>
      </w:r>
      <w:r w:rsidR="003F1B44">
        <w:rPr>
          <w:rFonts w:ascii="Garamond" w:eastAsia="Garamond" w:hAnsi="Garamond" w:cs="Garamond"/>
        </w:rPr>
        <w:t xml:space="preserve"> participants’ responses </w:t>
      </w:r>
      <w:r w:rsidR="001E5E0D">
        <w:rPr>
          <w:rFonts w:ascii="Garamond" w:eastAsia="Garamond" w:hAnsi="Garamond" w:cs="Garamond"/>
        </w:rPr>
        <w:t xml:space="preserve">in such a way that </w:t>
      </w:r>
      <w:r w:rsidR="00F206DA">
        <w:rPr>
          <w:rFonts w:ascii="Garamond" w:eastAsia="Garamond" w:hAnsi="Garamond" w:cs="Garamond"/>
        </w:rPr>
        <w:t>a response of 5</w:t>
      </w:r>
      <w:r w:rsidR="00C735F0">
        <w:rPr>
          <w:rFonts w:ascii="Garamond" w:eastAsia="Garamond" w:hAnsi="Garamond" w:cs="Garamond"/>
        </w:rPr>
        <w:t>,</w:t>
      </w:r>
      <w:r w:rsidR="00F206DA">
        <w:rPr>
          <w:rFonts w:ascii="Garamond" w:eastAsia="Garamond" w:hAnsi="Garamond" w:cs="Garamond"/>
        </w:rPr>
        <w:t xml:space="preserve"> 6, or 7 reflects future</w:t>
      </w:r>
      <w:r w:rsidR="00DA7737">
        <w:rPr>
          <w:rFonts w:ascii="Garamond" w:eastAsia="Garamond" w:hAnsi="Garamond" w:cs="Garamond"/>
        </w:rPr>
        <w:t xml:space="preserve"> </w:t>
      </w:r>
      <w:r w:rsidR="00F206DA">
        <w:rPr>
          <w:rFonts w:ascii="Garamond" w:eastAsia="Garamond" w:hAnsi="Garamond" w:cs="Garamond"/>
        </w:rPr>
        <w:t>bias (a preference that the event in question be future if it is positive and past if it is ne</w:t>
      </w:r>
      <w:r w:rsidR="00C735F0">
        <w:rPr>
          <w:rFonts w:ascii="Garamond" w:eastAsia="Garamond" w:hAnsi="Garamond" w:cs="Garamond"/>
        </w:rPr>
        <w:t>g</w:t>
      </w:r>
      <w:r w:rsidR="00F206DA">
        <w:rPr>
          <w:rFonts w:ascii="Garamond" w:eastAsia="Garamond" w:hAnsi="Garamond" w:cs="Garamond"/>
        </w:rPr>
        <w:t>ative</w:t>
      </w:r>
      <w:r w:rsidR="003903CE">
        <w:rPr>
          <w:rFonts w:ascii="Garamond" w:eastAsia="Garamond" w:hAnsi="Garamond" w:cs="Garamond"/>
        </w:rPr>
        <w:t>)</w:t>
      </w:r>
      <w:r w:rsidR="005C1769">
        <w:rPr>
          <w:rFonts w:ascii="Garamond" w:eastAsia="Garamond" w:hAnsi="Garamond" w:cs="Garamond"/>
        </w:rPr>
        <w:t xml:space="preserve"> in </w:t>
      </w:r>
      <w:r w:rsidR="001E5E0D">
        <w:rPr>
          <w:rFonts w:ascii="Garamond" w:eastAsia="Garamond" w:hAnsi="Garamond" w:cs="Garamond"/>
        </w:rPr>
        <w:t xml:space="preserve">both </w:t>
      </w:r>
      <w:r w:rsidR="005C1769">
        <w:rPr>
          <w:rFonts w:ascii="Garamond" w:eastAsia="Garamond" w:hAnsi="Garamond" w:cs="Garamond"/>
        </w:rPr>
        <w:t>conditions</w:t>
      </w:r>
      <w:r w:rsidR="00C735F0">
        <w:rPr>
          <w:rFonts w:ascii="Garamond" w:eastAsia="Garamond" w:hAnsi="Garamond" w:cs="Garamond"/>
        </w:rPr>
        <w:t>. A response of 1, 2, or 3 reflects past</w:t>
      </w:r>
      <w:r w:rsidR="00DA7737">
        <w:rPr>
          <w:rFonts w:ascii="Garamond" w:eastAsia="Garamond" w:hAnsi="Garamond" w:cs="Garamond"/>
        </w:rPr>
        <w:t xml:space="preserve"> </w:t>
      </w:r>
      <w:r w:rsidR="00C735F0">
        <w:rPr>
          <w:rFonts w:ascii="Garamond" w:eastAsia="Garamond" w:hAnsi="Garamond" w:cs="Garamond"/>
        </w:rPr>
        <w:t>bias (a preference that the event in question be future if it is negative and past if it is positive)</w:t>
      </w:r>
      <w:r w:rsidR="005C1769">
        <w:rPr>
          <w:rFonts w:ascii="Garamond" w:eastAsia="Garamond" w:hAnsi="Garamond" w:cs="Garamond"/>
        </w:rPr>
        <w:t xml:space="preserve"> in </w:t>
      </w:r>
      <w:r w:rsidR="00901BB6">
        <w:rPr>
          <w:rFonts w:ascii="Garamond" w:eastAsia="Garamond" w:hAnsi="Garamond" w:cs="Garamond"/>
        </w:rPr>
        <w:t xml:space="preserve">both </w:t>
      </w:r>
      <w:r w:rsidR="005C1769">
        <w:rPr>
          <w:rFonts w:ascii="Garamond" w:eastAsia="Garamond" w:hAnsi="Garamond" w:cs="Garamond"/>
        </w:rPr>
        <w:t>conditions</w:t>
      </w:r>
      <w:r w:rsidR="00C735F0">
        <w:rPr>
          <w:rFonts w:ascii="Garamond" w:eastAsia="Garamond" w:hAnsi="Garamond" w:cs="Garamond"/>
        </w:rPr>
        <w:t>. A response of 4 indicates time</w:t>
      </w:r>
      <w:r w:rsidR="00DA7737">
        <w:rPr>
          <w:rFonts w:ascii="Garamond" w:eastAsia="Garamond" w:hAnsi="Garamond" w:cs="Garamond"/>
        </w:rPr>
        <w:t xml:space="preserve"> </w:t>
      </w:r>
      <w:r w:rsidR="00C735F0">
        <w:rPr>
          <w:rFonts w:ascii="Garamond" w:eastAsia="Garamond" w:hAnsi="Garamond" w:cs="Garamond"/>
        </w:rPr>
        <w:t>neutrality.</w:t>
      </w:r>
    </w:p>
    <w:p w14:paraId="784CBB5E" w14:textId="7FF47311" w:rsidR="00293219" w:rsidRDefault="002D138D" w:rsidP="00167BEA">
      <w:pPr>
        <w:pStyle w:val="Normal1"/>
        <w:spacing w:line="480" w:lineRule="auto"/>
        <w:rPr>
          <w:rFonts w:ascii="Garamond" w:eastAsia="Garamond" w:hAnsi="Garamond" w:cs="Garamond"/>
        </w:rPr>
      </w:pPr>
      <w:r>
        <w:rPr>
          <w:rFonts w:ascii="Garamond" w:eastAsia="Garamond" w:hAnsi="Garamond" w:cs="Garamond"/>
        </w:rPr>
        <w:t>I</w:t>
      </w:r>
      <w:r w:rsidR="00402C44">
        <w:rPr>
          <w:rFonts w:ascii="Garamond" w:eastAsia="Garamond" w:hAnsi="Garamond" w:cs="Garamond"/>
        </w:rPr>
        <w:t xml:space="preserve">n </w:t>
      </w:r>
      <w:r w:rsidR="002479E6">
        <w:rPr>
          <w:rFonts w:ascii="Garamond" w:eastAsia="Garamond" w:hAnsi="Garamond" w:cs="Garamond"/>
        </w:rPr>
        <w:t xml:space="preserve">order to test for </w:t>
      </w:r>
      <w:r w:rsidR="003F13AE">
        <w:rPr>
          <w:rFonts w:ascii="Garamond" w:eastAsia="Garamond" w:hAnsi="Garamond" w:cs="Garamond"/>
        </w:rPr>
        <w:t>future</w:t>
      </w:r>
      <w:r w:rsidR="00DA7737">
        <w:rPr>
          <w:rFonts w:ascii="Garamond" w:eastAsia="Garamond" w:hAnsi="Garamond" w:cs="Garamond"/>
        </w:rPr>
        <w:t xml:space="preserve"> </w:t>
      </w:r>
      <w:r w:rsidR="003F13AE">
        <w:rPr>
          <w:rFonts w:ascii="Garamond" w:eastAsia="Garamond" w:hAnsi="Garamond" w:cs="Garamond"/>
        </w:rPr>
        <w:t>bias</w:t>
      </w:r>
      <w:r w:rsidR="002479E6">
        <w:rPr>
          <w:rFonts w:ascii="Garamond" w:eastAsia="Garamond" w:hAnsi="Garamond" w:cs="Garamond"/>
        </w:rPr>
        <w:t xml:space="preserve"> we </w:t>
      </w:r>
      <w:r w:rsidR="00681A51">
        <w:rPr>
          <w:rFonts w:ascii="Garamond" w:eastAsia="Garamond" w:hAnsi="Garamond" w:cs="Garamond"/>
        </w:rPr>
        <w:t xml:space="preserve">first ran separate one-sample t-tests to test whether the mean </w:t>
      </w:r>
      <w:r w:rsidR="00DA7737">
        <w:rPr>
          <w:rFonts w:ascii="Garamond" w:eastAsia="Garamond" w:hAnsi="Garamond" w:cs="Garamond"/>
        </w:rPr>
        <w:t xml:space="preserve">response </w:t>
      </w:r>
      <w:r w:rsidR="00B90A07">
        <w:rPr>
          <w:rFonts w:ascii="Garamond" w:eastAsia="Garamond" w:hAnsi="Garamond" w:cs="Garamond"/>
        </w:rPr>
        <w:t xml:space="preserve">significantly </w:t>
      </w:r>
      <w:r w:rsidR="00681A51">
        <w:rPr>
          <w:rFonts w:ascii="Garamond" w:eastAsia="Garamond" w:hAnsi="Garamond" w:cs="Garamond"/>
        </w:rPr>
        <w:t>differ</w:t>
      </w:r>
      <w:r w:rsidR="00B90A07">
        <w:rPr>
          <w:rFonts w:ascii="Garamond" w:eastAsia="Garamond" w:hAnsi="Garamond" w:cs="Garamond"/>
        </w:rPr>
        <w:t>s</w:t>
      </w:r>
      <w:r w:rsidR="00681A51">
        <w:rPr>
          <w:rFonts w:ascii="Garamond" w:eastAsia="Garamond" w:hAnsi="Garamond" w:cs="Garamond"/>
        </w:rPr>
        <w:t xml:space="preserve"> from 4 in each condition. </w:t>
      </w:r>
      <w:r w:rsidR="00B355BB">
        <w:rPr>
          <w:rFonts w:ascii="Garamond" w:eastAsia="Garamond" w:hAnsi="Garamond" w:cs="Garamond"/>
        </w:rPr>
        <w:t xml:space="preserve">If the </w:t>
      </w:r>
      <w:r w:rsidR="00667BD7">
        <w:rPr>
          <w:rFonts w:ascii="Garamond" w:eastAsia="Garamond" w:hAnsi="Garamond" w:cs="Garamond"/>
        </w:rPr>
        <w:t xml:space="preserve">mean </w:t>
      </w:r>
      <w:r w:rsidR="00B355BB">
        <w:rPr>
          <w:rFonts w:ascii="Garamond" w:eastAsia="Garamond" w:hAnsi="Garamond" w:cs="Garamond"/>
        </w:rPr>
        <w:t>i</w:t>
      </w:r>
      <w:r w:rsidR="00667BD7">
        <w:rPr>
          <w:rFonts w:ascii="Garamond" w:eastAsia="Garamond" w:hAnsi="Garamond" w:cs="Garamond"/>
        </w:rPr>
        <w:t>s significantly above 4</w:t>
      </w:r>
      <w:r w:rsidR="00B355BB">
        <w:rPr>
          <w:rFonts w:ascii="Garamond" w:eastAsia="Garamond" w:hAnsi="Garamond" w:cs="Garamond"/>
        </w:rPr>
        <w:t xml:space="preserve">, then </w:t>
      </w:r>
      <w:r w:rsidR="004844D9">
        <w:rPr>
          <w:rFonts w:ascii="Garamond" w:eastAsia="Garamond" w:hAnsi="Garamond" w:cs="Garamond"/>
        </w:rPr>
        <w:t xml:space="preserve">overall </w:t>
      </w:r>
      <w:r w:rsidR="00B355BB">
        <w:rPr>
          <w:rFonts w:ascii="Garamond" w:eastAsia="Garamond" w:hAnsi="Garamond" w:cs="Garamond"/>
        </w:rPr>
        <w:t>people</w:t>
      </w:r>
      <w:r w:rsidR="00667BD7">
        <w:rPr>
          <w:rFonts w:ascii="Garamond" w:eastAsia="Garamond" w:hAnsi="Garamond" w:cs="Garamond"/>
        </w:rPr>
        <w:t xml:space="preserve"> </w:t>
      </w:r>
      <w:r w:rsidR="00215364">
        <w:rPr>
          <w:rFonts w:ascii="Garamond" w:eastAsia="Garamond" w:hAnsi="Garamond" w:cs="Garamond"/>
        </w:rPr>
        <w:t>might be</w:t>
      </w:r>
      <w:r w:rsidR="00B355BB">
        <w:rPr>
          <w:rFonts w:ascii="Garamond" w:eastAsia="Garamond" w:hAnsi="Garamond" w:cs="Garamond"/>
        </w:rPr>
        <w:t xml:space="preserve"> future</w:t>
      </w:r>
      <w:r w:rsidR="00084ECD">
        <w:rPr>
          <w:rFonts w:ascii="Garamond" w:eastAsia="Garamond" w:hAnsi="Garamond" w:cs="Garamond"/>
        </w:rPr>
        <w:t xml:space="preserve"> </w:t>
      </w:r>
      <w:r w:rsidR="00B355BB">
        <w:rPr>
          <w:rFonts w:ascii="Garamond" w:eastAsia="Garamond" w:hAnsi="Garamond" w:cs="Garamond"/>
        </w:rPr>
        <w:t>biased</w:t>
      </w:r>
      <w:r w:rsidR="002151A7">
        <w:rPr>
          <w:rFonts w:ascii="Garamond" w:eastAsia="Garamond" w:hAnsi="Garamond" w:cs="Garamond"/>
        </w:rPr>
        <w:t>;</w:t>
      </w:r>
      <w:r w:rsidR="00B355BB">
        <w:rPr>
          <w:rFonts w:ascii="Garamond" w:eastAsia="Garamond" w:hAnsi="Garamond" w:cs="Garamond"/>
        </w:rPr>
        <w:t xml:space="preserve"> if the mean is significantly below 4 then </w:t>
      </w:r>
      <w:r w:rsidR="004844D9">
        <w:rPr>
          <w:rFonts w:ascii="Garamond" w:eastAsia="Garamond" w:hAnsi="Garamond" w:cs="Garamond"/>
        </w:rPr>
        <w:t xml:space="preserve">overall </w:t>
      </w:r>
      <w:r w:rsidR="00B355BB">
        <w:rPr>
          <w:rFonts w:ascii="Garamond" w:eastAsia="Garamond" w:hAnsi="Garamond" w:cs="Garamond"/>
        </w:rPr>
        <w:t>people might be past</w:t>
      </w:r>
      <w:r w:rsidR="00084ECD">
        <w:rPr>
          <w:rFonts w:ascii="Garamond" w:eastAsia="Garamond" w:hAnsi="Garamond" w:cs="Garamond"/>
        </w:rPr>
        <w:t xml:space="preserve"> </w:t>
      </w:r>
      <w:r w:rsidR="00B355BB">
        <w:rPr>
          <w:rFonts w:ascii="Garamond" w:eastAsia="Garamond" w:hAnsi="Garamond" w:cs="Garamond"/>
        </w:rPr>
        <w:t>bias</w:t>
      </w:r>
      <w:r w:rsidR="00293219">
        <w:rPr>
          <w:rFonts w:ascii="Garamond" w:eastAsia="Garamond" w:hAnsi="Garamond" w:cs="Garamond"/>
        </w:rPr>
        <w:t>ed</w:t>
      </w:r>
      <w:r w:rsidR="002151A7">
        <w:rPr>
          <w:rFonts w:ascii="Garamond" w:eastAsia="Garamond" w:hAnsi="Garamond" w:cs="Garamond"/>
        </w:rPr>
        <w:t>; if the mean does not differ significantly from 4 then overall people might be time neutral</w:t>
      </w:r>
      <w:r w:rsidR="00B355BB">
        <w:rPr>
          <w:rFonts w:ascii="Garamond" w:eastAsia="Garamond" w:hAnsi="Garamond" w:cs="Garamond"/>
        </w:rPr>
        <w:t>.</w:t>
      </w:r>
      <w:r w:rsidR="00293219">
        <w:rPr>
          <w:rFonts w:ascii="Garamond" w:eastAsia="Garamond" w:hAnsi="Garamond" w:cs="Garamond"/>
        </w:rPr>
        <w:t xml:space="preserve"> (We say </w:t>
      </w:r>
      <w:r w:rsidR="00293219" w:rsidRPr="00146069">
        <w:rPr>
          <w:rFonts w:ascii="Garamond" w:eastAsia="Garamond" w:hAnsi="Garamond" w:cs="Garamond"/>
          <w:i/>
        </w:rPr>
        <w:t>might</w:t>
      </w:r>
      <w:r w:rsidR="00293219">
        <w:rPr>
          <w:rFonts w:ascii="Garamond" w:eastAsia="Garamond" w:hAnsi="Garamond" w:cs="Garamond"/>
        </w:rPr>
        <w:t xml:space="preserve"> </w:t>
      </w:r>
      <w:r w:rsidR="00293219" w:rsidRPr="00146069">
        <w:rPr>
          <w:rFonts w:ascii="Garamond" w:eastAsia="Garamond" w:hAnsi="Garamond" w:cs="Garamond"/>
          <w:i/>
        </w:rPr>
        <w:t>be</w:t>
      </w:r>
      <w:r w:rsidR="00293219">
        <w:rPr>
          <w:rFonts w:ascii="Garamond" w:eastAsia="Garamond" w:hAnsi="Garamond" w:cs="Garamond"/>
        </w:rPr>
        <w:t>, here, since it is consistent with there being a mean</w:t>
      </w:r>
      <w:r w:rsidR="00746DE7">
        <w:rPr>
          <w:rFonts w:ascii="Garamond" w:eastAsia="Garamond" w:hAnsi="Garamond" w:cs="Garamond"/>
        </w:rPr>
        <w:t xml:space="preserve"> significantly above 4</w:t>
      </w:r>
      <w:r w:rsidR="00293219">
        <w:rPr>
          <w:rFonts w:ascii="Garamond" w:eastAsia="Garamond" w:hAnsi="Garamond" w:cs="Garamond"/>
        </w:rPr>
        <w:t>, that we find a population of future</w:t>
      </w:r>
      <w:r w:rsidR="00E16736">
        <w:rPr>
          <w:rFonts w:ascii="Garamond" w:eastAsia="Garamond" w:hAnsi="Garamond" w:cs="Garamond"/>
        </w:rPr>
        <w:t xml:space="preserve"> </w:t>
      </w:r>
      <w:r w:rsidR="00293219">
        <w:rPr>
          <w:rFonts w:ascii="Garamond" w:eastAsia="Garamond" w:hAnsi="Garamond" w:cs="Garamond"/>
        </w:rPr>
        <w:t xml:space="preserve">biased </w:t>
      </w:r>
      <w:r w:rsidR="00293219">
        <w:rPr>
          <w:rFonts w:ascii="Garamond" w:eastAsia="Garamond" w:hAnsi="Garamond" w:cs="Garamond"/>
        </w:rPr>
        <w:lastRenderedPageBreak/>
        <w:t>participants, and a slightly smaller population of past</w:t>
      </w:r>
      <w:r w:rsidR="00E16736">
        <w:rPr>
          <w:rFonts w:ascii="Garamond" w:eastAsia="Garamond" w:hAnsi="Garamond" w:cs="Garamond"/>
        </w:rPr>
        <w:t xml:space="preserve"> </w:t>
      </w:r>
      <w:r w:rsidR="00293219">
        <w:rPr>
          <w:rFonts w:ascii="Garamond" w:eastAsia="Garamond" w:hAnsi="Garamond" w:cs="Garamond"/>
        </w:rPr>
        <w:t xml:space="preserve">biased </w:t>
      </w:r>
      <w:r w:rsidR="00FA75F8">
        <w:rPr>
          <w:rFonts w:ascii="Garamond" w:eastAsia="Garamond" w:hAnsi="Garamond" w:cs="Garamond"/>
        </w:rPr>
        <w:t>participants</w:t>
      </w:r>
      <w:r w:rsidR="00293219">
        <w:rPr>
          <w:rFonts w:ascii="Garamond" w:eastAsia="Garamond" w:hAnsi="Garamond" w:cs="Garamond"/>
        </w:rPr>
        <w:t>: this distribution would not vindicate people overall being future</w:t>
      </w:r>
      <w:r w:rsidR="00084ECD">
        <w:rPr>
          <w:rFonts w:ascii="Garamond" w:eastAsia="Garamond" w:hAnsi="Garamond" w:cs="Garamond"/>
        </w:rPr>
        <w:t xml:space="preserve"> </w:t>
      </w:r>
      <w:r w:rsidR="00293219">
        <w:rPr>
          <w:rFonts w:ascii="Garamond" w:eastAsia="Garamond" w:hAnsi="Garamond" w:cs="Garamond"/>
        </w:rPr>
        <w:t xml:space="preserve">biased. </w:t>
      </w:r>
      <w:r w:rsidR="00293219" w:rsidRPr="00146069">
        <w:rPr>
          <w:rFonts w:ascii="Garamond" w:eastAsia="Garamond" w:hAnsi="Garamond" w:cs="Garamond"/>
          <w:i/>
        </w:rPr>
        <w:t>Mutatis mutandis</w:t>
      </w:r>
      <w:r w:rsidR="00293219">
        <w:rPr>
          <w:rFonts w:ascii="Garamond" w:eastAsia="Garamond" w:hAnsi="Garamond" w:cs="Garamond"/>
        </w:rPr>
        <w:t xml:space="preserve"> for a mean </w:t>
      </w:r>
      <w:r w:rsidR="00746DE7">
        <w:rPr>
          <w:rFonts w:ascii="Garamond" w:eastAsia="Garamond" w:hAnsi="Garamond" w:cs="Garamond"/>
        </w:rPr>
        <w:t xml:space="preserve">that does not significantly differ from </w:t>
      </w:r>
      <w:r w:rsidR="00293219">
        <w:rPr>
          <w:rFonts w:ascii="Garamond" w:eastAsia="Garamond" w:hAnsi="Garamond" w:cs="Garamond"/>
        </w:rPr>
        <w:t>4, which might reflect a large population of time</w:t>
      </w:r>
      <w:r w:rsidR="00E16736">
        <w:rPr>
          <w:rFonts w:ascii="Garamond" w:eastAsia="Garamond" w:hAnsi="Garamond" w:cs="Garamond"/>
        </w:rPr>
        <w:t xml:space="preserve"> </w:t>
      </w:r>
      <w:r w:rsidR="00293219">
        <w:rPr>
          <w:rFonts w:ascii="Garamond" w:eastAsia="Garamond" w:hAnsi="Garamond" w:cs="Garamond"/>
        </w:rPr>
        <w:t>neutral participants, or two equal populations of future</w:t>
      </w:r>
      <w:r w:rsidR="00E16736">
        <w:rPr>
          <w:rFonts w:ascii="Garamond" w:eastAsia="Garamond" w:hAnsi="Garamond" w:cs="Garamond"/>
        </w:rPr>
        <w:t xml:space="preserve"> biased</w:t>
      </w:r>
      <w:r w:rsidR="00293219">
        <w:rPr>
          <w:rFonts w:ascii="Garamond" w:eastAsia="Garamond" w:hAnsi="Garamond" w:cs="Garamond"/>
        </w:rPr>
        <w:t xml:space="preserve"> and past</w:t>
      </w:r>
      <w:r w:rsidR="00E16736">
        <w:rPr>
          <w:rFonts w:ascii="Garamond" w:eastAsia="Garamond" w:hAnsi="Garamond" w:cs="Garamond"/>
        </w:rPr>
        <w:t xml:space="preserve"> </w:t>
      </w:r>
      <w:r w:rsidR="00293219">
        <w:rPr>
          <w:rFonts w:ascii="Garamond" w:eastAsia="Garamond" w:hAnsi="Garamond" w:cs="Garamond"/>
        </w:rPr>
        <w:t xml:space="preserve">biased participants). </w:t>
      </w:r>
      <w:r w:rsidR="00EE1BE7">
        <w:rPr>
          <w:rFonts w:ascii="Garamond" w:eastAsia="Garamond" w:hAnsi="Garamond" w:cs="Garamond"/>
        </w:rPr>
        <w:t>We compared future</w:t>
      </w:r>
      <w:r w:rsidR="00FA75F8">
        <w:rPr>
          <w:rFonts w:ascii="Garamond" w:eastAsia="Garamond" w:hAnsi="Garamond" w:cs="Garamond"/>
        </w:rPr>
        <w:t xml:space="preserve"> </w:t>
      </w:r>
      <w:r w:rsidR="00EE1BE7">
        <w:rPr>
          <w:rFonts w:ascii="Garamond" w:eastAsia="Garamond" w:hAnsi="Garamond" w:cs="Garamond"/>
        </w:rPr>
        <w:t xml:space="preserve">bias between </w:t>
      </w:r>
      <w:r w:rsidR="00084ECD">
        <w:rPr>
          <w:rFonts w:ascii="Garamond" w:eastAsia="Garamond" w:hAnsi="Garamond" w:cs="Garamond"/>
        </w:rPr>
        <w:t xml:space="preserve">the two </w:t>
      </w:r>
      <w:r w:rsidR="00EE1BE7">
        <w:rPr>
          <w:rFonts w:ascii="Garamond" w:eastAsia="Garamond" w:hAnsi="Garamond" w:cs="Garamond"/>
        </w:rPr>
        <w:t>conditions with a between-subjects t-test.</w:t>
      </w:r>
    </w:p>
    <w:p w14:paraId="2E8B4F18" w14:textId="7A2AEFBF" w:rsidR="00D3152F" w:rsidRDefault="00B355BB" w:rsidP="002151A7">
      <w:pPr>
        <w:pStyle w:val="Normal1"/>
        <w:spacing w:line="480" w:lineRule="auto"/>
        <w:rPr>
          <w:rFonts w:ascii="Garamond" w:eastAsia="Garamond" w:hAnsi="Garamond" w:cs="Garamond"/>
        </w:rPr>
      </w:pPr>
      <w:r>
        <w:rPr>
          <w:rFonts w:ascii="Garamond" w:eastAsia="Garamond" w:hAnsi="Garamond" w:cs="Garamond"/>
        </w:rPr>
        <w:t xml:space="preserve">In </w:t>
      </w:r>
      <w:r w:rsidR="002151A7">
        <w:rPr>
          <w:rFonts w:ascii="Garamond" w:eastAsia="Garamond" w:hAnsi="Garamond" w:cs="Garamond"/>
        </w:rPr>
        <w:t xml:space="preserve">the condition in which the mean is significantly greater than 4, </w:t>
      </w:r>
      <w:r>
        <w:rPr>
          <w:rFonts w:ascii="Garamond" w:eastAsia="Garamond" w:hAnsi="Garamond" w:cs="Garamond"/>
        </w:rPr>
        <w:t>we combined the proportion of people who were past</w:t>
      </w:r>
      <w:r w:rsidR="002151A7">
        <w:rPr>
          <w:rFonts w:ascii="Garamond" w:eastAsia="Garamond" w:hAnsi="Garamond" w:cs="Garamond"/>
        </w:rPr>
        <w:t xml:space="preserve"> </w:t>
      </w:r>
      <w:r>
        <w:rPr>
          <w:rFonts w:ascii="Garamond" w:eastAsia="Garamond" w:hAnsi="Garamond" w:cs="Garamond"/>
        </w:rPr>
        <w:t>biased with those who were time</w:t>
      </w:r>
      <w:r w:rsidR="002151A7">
        <w:rPr>
          <w:rFonts w:ascii="Garamond" w:eastAsia="Garamond" w:hAnsi="Garamond" w:cs="Garamond"/>
        </w:rPr>
        <w:t xml:space="preserve"> </w:t>
      </w:r>
      <w:r>
        <w:rPr>
          <w:rFonts w:ascii="Garamond" w:eastAsia="Garamond" w:hAnsi="Garamond" w:cs="Garamond"/>
        </w:rPr>
        <w:t>neutral</w:t>
      </w:r>
      <w:r w:rsidR="00293219">
        <w:rPr>
          <w:rFonts w:ascii="Garamond" w:eastAsia="Garamond" w:hAnsi="Garamond" w:cs="Garamond"/>
        </w:rPr>
        <w:t>—we will call these people non-future-biased</w:t>
      </w:r>
      <w:r w:rsidR="002151A7">
        <w:rPr>
          <w:rFonts w:ascii="Garamond" w:eastAsia="Garamond" w:hAnsi="Garamond" w:cs="Garamond"/>
        </w:rPr>
        <w:t>. In the condition in which the mean is significantly less than 4,</w:t>
      </w:r>
      <w:r>
        <w:rPr>
          <w:rFonts w:ascii="Garamond" w:eastAsia="Garamond" w:hAnsi="Garamond" w:cs="Garamond"/>
        </w:rPr>
        <w:t xml:space="preserve"> we combined the proportion of people who were future</w:t>
      </w:r>
      <w:r w:rsidR="002151A7">
        <w:rPr>
          <w:rFonts w:ascii="Garamond" w:eastAsia="Garamond" w:hAnsi="Garamond" w:cs="Garamond"/>
        </w:rPr>
        <w:t xml:space="preserve"> </w:t>
      </w:r>
      <w:r>
        <w:rPr>
          <w:rFonts w:ascii="Garamond" w:eastAsia="Garamond" w:hAnsi="Garamond" w:cs="Garamond"/>
        </w:rPr>
        <w:t>biased with those who were time</w:t>
      </w:r>
      <w:r w:rsidR="002151A7">
        <w:rPr>
          <w:rFonts w:ascii="Garamond" w:eastAsia="Garamond" w:hAnsi="Garamond" w:cs="Garamond"/>
        </w:rPr>
        <w:t xml:space="preserve"> </w:t>
      </w:r>
      <w:r>
        <w:rPr>
          <w:rFonts w:ascii="Garamond" w:eastAsia="Garamond" w:hAnsi="Garamond" w:cs="Garamond"/>
        </w:rPr>
        <w:t>neutral</w:t>
      </w:r>
      <w:r w:rsidR="00293219">
        <w:rPr>
          <w:rFonts w:ascii="Garamond" w:eastAsia="Garamond" w:hAnsi="Garamond" w:cs="Garamond"/>
        </w:rPr>
        <w:t xml:space="preserve">—we call these people non-past-biased. </w:t>
      </w:r>
      <w:r w:rsidR="00681A51">
        <w:rPr>
          <w:rFonts w:ascii="Garamond" w:eastAsia="Garamond" w:hAnsi="Garamond" w:cs="Garamond"/>
        </w:rPr>
        <w:t>We then ran separate one-</w:t>
      </w:r>
      <w:r w:rsidR="00B945DA">
        <w:rPr>
          <w:rFonts w:ascii="Garamond" w:eastAsia="Garamond" w:hAnsi="Garamond" w:cs="Garamond"/>
        </w:rPr>
        <w:t xml:space="preserve">way </w:t>
      </w:r>
      <w:r w:rsidR="00681A51" w:rsidRPr="00F7123A">
        <w:rPr>
          <w:rFonts w:ascii="Cambria Math" w:eastAsia="Garamond" w:hAnsi="Cambria Math" w:cs="Cambria Math"/>
        </w:rPr>
        <w:t>𝜒</w:t>
      </w:r>
      <w:r w:rsidR="00681A51" w:rsidRPr="00F7123A">
        <w:rPr>
          <w:rFonts w:ascii="Garamond" w:eastAsia="Garamond" w:hAnsi="Garamond" w:cs="Garamond"/>
          <w:vertAlign w:val="superscript"/>
        </w:rPr>
        <w:t>2</w:t>
      </w:r>
      <w:r w:rsidR="00681A51" w:rsidRPr="003E0F04">
        <w:rPr>
          <w:rFonts w:ascii="Garamond" w:eastAsia="Garamond" w:hAnsi="Garamond" w:cs="Garamond"/>
        </w:rPr>
        <w:t>-tests</w:t>
      </w:r>
      <w:r w:rsidR="00681A51">
        <w:rPr>
          <w:rFonts w:ascii="Garamond" w:eastAsia="Garamond" w:hAnsi="Garamond" w:cs="Garamond"/>
        </w:rPr>
        <w:t xml:space="preserve"> to test whether in </w:t>
      </w:r>
      <w:r w:rsidR="00963C90">
        <w:rPr>
          <w:rFonts w:ascii="Garamond" w:eastAsia="Garamond" w:hAnsi="Garamond" w:cs="Garamond"/>
        </w:rPr>
        <w:t>the former case</w:t>
      </w:r>
      <w:r w:rsidR="00681A51">
        <w:rPr>
          <w:rFonts w:ascii="Garamond" w:eastAsia="Garamond" w:hAnsi="Garamond" w:cs="Garamond"/>
        </w:rPr>
        <w:t xml:space="preserve">, the majority of people responded </w:t>
      </w:r>
      <w:r w:rsidR="005861E0">
        <w:rPr>
          <w:rFonts w:ascii="Garamond" w:eastAsia="Garamond" w:hAnsi="Garamond" w:cs="Garamond"/>
        </w:rPr>
        <w:t xml:space="preserve">in a </w:t>
      </w:r>
      <w:r w:rsidR="00681A51">
        <w:rPr>
          <w:rFonts w:ascii="Garamond" w:eastAsia="Garamond" w:hAnsi="Garamond" w:cs="Garamond"/>
        </w:rPr>
        <w:t>future</w:t>
      </w:r>
      <w:r w:rsidR="00564001">
        <w:rPr>
          <w:rFonts w:ascii="Garamond" w:eastAsia="Garamond" w:hAnsi="Garamond" w:cs="Garamond"/>
        </w:rPr>
        <w:t xml:space="preserve"> </w:t>
      </w:r>
      <w:r w:rsidR="00681A51">
        <w:rPr>
          <w:rFonts w:ascii="Garamond" w:eastAsia="Garamond" w:hAnsi="Garamond" w:cs="Garamond"/>
        </w:rPr>
        <w:t>biased</w:t>
      </w:r>
      <w:r w:rsidR="005861E0">
        <w:rPr>
          <w:rFonts w:ascii="Garamond" w:eastAsia="Garamond" w:hAnsi="Garamond" w:cs="Garamond"/>
        </w:rPr>
        <w:t xml:space="preserve"> manner,</w:t>
      </w:r>
      <w:r w:rsidR="00681A51">
        <w:rPr>
          <w:rFonts w:ascii="Garamond" w:eastAsia="Garamond" w:hAnsi="Garamond" w:cs="Garamond"/>
        </w:rPr>
        <w:t xml:space="preserve"> and </w:t>
      </w:r>
      <w:r w:rsidR="00963C90">
        <w:rPr>
          <w:rFonts w:ascii="Garamond" w:eastAsia="Garamond" w:hAnsi="Garamond" w:cs="Garamond"/>
        </w:rPr>
        <w:t>in the latter case</w:t>
      </w:r>
      <w:r w:rsidR="00681A51">
        <w:rPr>
          <w:rFonts w:ascii="Garamond" w:eastAsia="Garamond" w:hAnsi="Garamond" w:cs="Garamond"/>
        </w:rPr>
        <w:t>, the majority of people responded</w:t>
      </w:r>
      <w:r w:rsidR="00B61CB4">
        <w:rPr>
          <w:rFonts w:ascii="Garamond" w:eastAsia="Garamond" w:hAnsi="Garamond" w:cs="Garamond"/>
        </w:rPr>
        <w:t xml:space="preserve"> in a </w:t>
      </w:r>
      <w:r w:rsidR="00681A51">
        <w:rPr>
          <w:rFonts w:ascii="Garamond" w:eastAsia="Garamond" w:hAnsi="Garamond" w:cs="Garamond"/>
        </w:rPr>
        <w:t>past</w:t>
      </w:r>
      <w:r w:rsidR="00564001">
        <w:rPr>
          <w:rFonts w:ascii="Garamond" w:eastAsia="Garamond" w:hAnsi="Garamond" w:cs="Garamond"/>
        </w:rPr>
        <w:t xml:space="preserve"> </w:t>
      </w:r>
      <w:r w:rsidR="00681A51">
        <w:rPr>
          <w:rFonts w:ascii="Garamond" w:eastAsia="Garamond" w:hAnsi="Garamond" w:cs="Garamond"/>
        </w:rPr>
        <w:t>biased</w:t>
      </w:r>
      <w:r w:rsidR="00B61CB4">
        <w:rPr>
          <w:rFonts w:ascii="Garamond" w:eastAsia="Garamond" w:hAnsi="Garamond" w:cs="Garamond"/>
        </w:rPr>
        <w:t xml:space="preserve"> manner</w:t>
      </w:r>
      <w:r w:rsidR="00681A51">
        <w:rPr>
          <w:rFonts w:ascii="Garamond" w:eastAsia="Garamond" w:hAnsi="Garamond" w:cs="Garamond"/>
        </w:rPr>
        <w:t>.</w:t>
      </w:r>
    </w:p>
    <w:p w14:paraId="38A203A3" w14:textId="77777777" w:rsidR="00D3152F" w:rsidRDefault="0082104B" w:rsidP="00EC44CC">
      <w:pPr>
        <w:pStyle w:val="Normal1"/>
        <w:spacing w:line="480" w:lineRule="auto"/>
        <w:rPr>
          <w:rFonts w:ascii="Garamond" w:eastAsia="Garamond" w:hAnsi="Garamond" w:cs="Garamond"/>
        </w:rPr>
      </w:pPr>
      <w:r>
        <w:rPr>
          <w:rFonts w:ascii="Garamond" w:eastAsia="Garamond" w:hAnsi="Garamond" w:cs="Garamond"/>
          <w:b/>
        </w:rPr>
        <w:t>2.2 Results</w:t>
      </w:r>
    </w:p>
    <w:p w14:paraId="51D4662D" w14:textId="6C019862" w:rsidR="00A75939" w:rsidRDefault="00F97B1A" w:rsidP="00C51666">
      <w:pPr>
        <w:pStyle w:val="Normal1"/>
        <w:spacing w:line="480" w:lineRule="auto"/>
        <w:rPr>
          <w:rFonts w:ascii="Garamond" w:eastAsia="Garamond" w:hAnsi="Garamond" w:cs="Garamond"/>
        </w:rPr>
      </w:pPr>
      <w:r>
        <w:rPr>
          <w:rFonts w:ascii="Garamond" w:eastAsia="Garamond" w:hAnsi="Garamond" w:cs="Garamond"/>
        </w:rPr>
        <w:t>We</w:t>
      </w:r>
      <w:r w:rsidR="00C17950">
        <w:rPr>
          <w:rFonts w:ascii="Garamond" w:eastAsia="Garamond" w:hAnsi="Garamond" w:cs="Garamond"/>
        </w:rPr>
        <w:t xml:space="preserve"> </w:t>
      </w:r>
      <w:r w:rsidR="00C51666">
        <w:rPr>
          <w:rFonts w:ascii="Garamond" w:eastAsia="Garamond" w:hAnsi="Garamond" w:cs="Garamond"/>
        </w:rPr>
        <w:t>hypothesised that (</w:t>
      </w:r>
      <w:proofErr w:type="spellStart"/>
      <w:r w:rsidR="00C51666">
        <w:rPr>
          <w:rFonts w:ascii="Garamond" w:eastAsia="Garamond" w:hAnsi="Garamond" w:cs="Garamond"/>
        </w:rPr>
        <w:t>i</w:t>
      </w:r>
      <w:proofErr w:type="spellEnd"/>
      <w:r w:rsidR="00C51666">
        <w:rPr>
          <w:rFonts w:ascii="Garamond" w:eastAsia="Garamond" w:hAnsi="Garamond" w:cs="Garamond"/>
        </w:rPr>
        <w:t>)</w:t>
      </w:r>
      <w:r w:rsidR="00C17950">
        <w:rPr>
          <w:rFonts w:ascii="Garamond" w:eastAsia="Garamond" w:hAnsi="Garamond" w:cs="Garamond"/>
        </w:rPr>
        <w:t xml:space="preserve"> we would find future</w:t>
      </w:r>
      <w:r w:rsidR="00B8286D">
        <w:rPr>
          <w:rFonts w:ascii="Garamond" w:eastAsia="Garamond" w:hAnsi="Garamond" w:cs="Garamond"/>
        </w:rPr>
        <w:t xml:space="preserve"> </w:t>
      </w:r>
      <w:r w:rsidR="00C17950">
        <w:rPr>
          <w:rFonts w:ascii="Garamond" w:eastAsia="Garamond" w:hAnsi="Garamond" w:cs="Garamond"/>
        </w:rPr>
        <w:t xml:space="preserve">bias </w:t>
      </w:r>
      <w:r w:rsidR="00B8286D">
        <w:rPr>
          <w:rFonts w:ascii="Garamond" w:eastAsia="Garamond" w:hAnsi="Garamond" w:cs="Garamond"/>
        </w:rPr>
        <w:t>in</w:t>
      </w:r>
      <w:r w:rsidR="00960D27">
        <w:rPr>
          <w:rFonts w:ascii="Garamond" w:eastAsia="Garamond" w:hAnsi="Garamond" w:cs="Garamond"/>
        </w:rPr>
        <w:t xml:space="preserve"> the positive </w:t>
      </w:r>
      <w:r w:rsidR="00A94585">
        <w:rPr>
          <w:rFonts w:ascii="Garamond" w:eastAsia="Garamond" w:hAnsi="Garamond" w:cs="Garamond"/>
        </w:rPr>
        <w:t xml:space="preserve">hedonic </w:t>
      </w:r>
      <w:r w:rsidR="00960D27">
        <w:rPr>
          <w:rFonts w:ascii="Garamond" w:eastAsia="Garamond" w:hAnsi="Garamond" w:cs="Garamond"/>
        </w:rPr>
        <w:t xml:space="preserve">condition and </w:t>
      </w:r>
      <w:r w:rsidR="00C51666">
        <w:rPr>
          <w:rFonts w:ascii="Garamond" w:eastAsia="Garamond" w:hAnsi="Garamond" w:cs="Garamond"/>
        </w:rPr>
        <w:t>(i</w:t>
      </w:r>
      <w:r w:rsidR="0083765B">
        <w:rPr>
          <w:rFonts w:ascii="Garamond" w:eastAsia="Garamond" w:hAnsi="Garamond" w:cs="Garamond"/>
        </w:rPr>
        <w:t>i</w:t>
      </w:r>
      <w:r w:rsidR="00C51666">
        <w:rPr>
          <w:rFonts w:ascii="Garamond" w:eastAsia="Garamond" w:hAnsi="Garamond" w:cs="Garamond"/>
        </w:rPr>
        <w:t>)</w:t>
      </w:r>
      <w:r w:rsidR="00960D27">
        <w:rPr>
          <w:rFonts w:ascii="Garamond" w:eastAsia="Garamond" w:hAnsi="Garamond" w:cs="Garamond"/>
        </w:rPr>
        <w:t xml:space="preserve"> we would find future bias in the negative </w:t>
      </w:r>
      <w:r w:rsidR="00A94585">
        <w:rPr>
          <w:rFonts w:ascii="Garamond" w:eastAsia="Garamond" w:hAnsi="Garamond" w:cs="Garamond"/>
        </w:rPr>
        <w:t xml:space="preserve">hedonic </w:t>
      </w:r>
      <w:r w:rsidR="00960D27">
        <w:rPr>
          <w:rFonts w:ascii="Garamond" w:eastAsia="Garamond" w:hAnsi="Garamond" w:cs="Garamond"/>
        </w:rPr>
        <w:t>condition. The first hypothesis was confirmed</w:t>
      </w:r>
      <w:r w:rsidR="00C51666">
        <w:rPr>
          <w:rFonts w:ascii="Garamond" w:eastAsia="Garamond" w:hAnsi="Garamond" w:cs="Garamond"/>
        </w:rPr>
        <w:t xml:space="preserve">: </w:t>
      </w:r>
      <w:r w:rsidR="00FE6443">
        <w:rPr>
          <w:rFonts w:ascii="Garamond" w:eastAsia="Garamond" w:hAnsi="Garamond" w:cs="Garamond"/>
        </w:rPr>
        <w:t>w</w:t>
      </w:r>
      <w:r w:rsidR="00013C03">
        <w:rPr>
          <w:rFonts w:ascii="Garamond" w:eastAsia="Garamond" w:hAnsi="Garamond" w:cs="Garamond"/>
        </w:rPr>
        <w:t>e found</w:t>
      </w:r>
      <w:r w:rsidR="00445FAE">
        <w:rPr>
          <w:rFonts w:ascii="Garamond" w:eastAsia="Garamond" w:hAnsi="Garamond" w:cs="Garamond"/>
        </w:rPr>
        <w:t xml:space="preserve"> a majority of participants to</w:t>
      </w:r>
      <w:r w:rsidR="00A94585">
        <w:rPr>
          <w:rFonts w:ascii="Garamond" w:eastAsia="Garamond" w:hAnsi="Garamond" w:cs="Garamond"/>
        </w:rPr>
        <w:t xml:space="preserve"> be</w:t>
      </w:r>
      <w:r w:rsidR="00013C03">
        <w:rPr>
          <w:rFonts w:ascii="Garamond" w:eastAsia="Garamond" w:hAnsi="Garamond" w:cs="Garamond"/>
        </w:rPr>
        <w:t xml:space="preserve"> </w:t>
      </w:r>
      <w:r w:rsidR="003F13AE">
        <w:rPr>
          <w:rFonts w:ascii="Garamond" w:eastAsia="Garamond" w:hAnsi="Garamond" w:cs="Garamond"/>
        </w:rPr>
        <w:t>future</w:t>
      </w:r>
      <w:r w:rsidR="00C51666">
        <w:rPr>
          <w:rFonts w:ascii="Garamond" w:eastAsia="Garamond" w:hAnsi="Garamond" w:cs="Garamond"/>
        </w:rPr>
        <w:t xml:space="preserve"> </w:t>
      </w:r>
      <w:r w:rsidR="003F13AE">
        <w:rPr>
          <w:rFonts w:ascii="Garamond" w:eastAsia="Garamond" w:hAnsi="Garamond" w:cs="Garamond"/>
        </w:rPr>
        <w:t>bias</w:t>
      </w:r>
      <w:r w:rsidR="00445FAE">
        <w:rPr>
          <w:rFonts w:ascii="Garamond" w:eastAsia="Garamond" w:hAnsi="Garamond" w:cs="Garamond"/>
        </w:rPr>
        <w:t>ed</w:t>
      </w:r>
      <w:r w:rsidR="00013C03">
        <w:rPr>
          <w:rFonts w:ascii="Garamond" w:eastAsia="Garamond" w:hAnsi="Garamond" w:cs="Garamond"/>
        </w:rPr>
        <w:t xml:space="preserve"> in the </w:t>
      </w:r>
      <w:r w:rsidR="00A75939">
        <w:rPr>
          <w:rFonts w:ascii="Garamond" w:eastAsia="Garamond" w:hAnsi="Garamond" w:cs="Garamond"/>
        </w:rPr>
        <w:t>positive hedonic condition</w:t>
      </w:r>
      <w:r w:rsidR="00C51666">
        <w:rPr>
          <w:rFonts w:ascii="Garamond" w:eastAsia="Garamond" w:hAnsi="Garamond" w:cs="Garamond"/>
        </w:rPr>
        <w:t>. However, the second</w:t>
      </w:r>
      <w:r w:rsidR="00FA75F8">
        <w:rPr>
          <w:rFonts w:ascii="Garamond" w:eastAsia="Garamond" w:hAnsi="Garamond" w:cs="Garamond"/>
        </w:rPr>
        <w:t xml:space="preserve"> hypothesis</w:t>
      </w:r>
      <w:r w:rsidR="00C51666">
        <w:rPr>
          <w:rFonts w:ascii="Garamond" w:eastAsia="Garamond" w:hAnsi="Garamond" w:cs="Garamond"/>
        </w:rPr>
        <w:t xml:space="preserve"> was quite spectacularly disconfirmed: </w:t>
      </w:r>
      <w:r w:rsidR="00A75939">
        <w:rPr>
          <w:rFonts w:ascii="Garamond" w:eastAsia="Garamond" w:hAnsi="Garamond" w:cs="Garamond"/>
        </w:rPr>
        <w:t>surprisingly</w:t>
      </w:r>
      <w:r w:rsidR="00293219">
        <w:rPr>
          <w:rFonts w:ascii="Garamond" w:eastAsia="Garamond" w:hAnsi="Garamond" w:cs="Garamond"/>
        </w:rPr>
        <w:t>, we</w:t>
      </w:r>
      <w:r w:rsidR="00A75939">
        <w:rPr>
          <w:rFonts w:ascii="Garamond" w:eastAsia="Garamond" w:hAnsi="Garamond" w:cs="Garamond"/>
        </w:rPr>
        <w:t xml:space="preserve"> found</w:t>
      </w:r>
      <w:r w:rsidR="00445FAE">
        <w:rPr>
          <w:rFonts w:ascii="Garamond" w:eastAsia="Garamond" w:hAnsi="Garamond" w:cs="Garamond"/>
        </w:rPr>
        <w:t xml:space="preserve"> a majority of participants to be</w:t>
      </w:r>
      <w:r w:rsidR="00A75939">
        <w:rPr>
          <w:rFonts w:ascii="Garamond" w:eastAsia="Garamond" w:hAnsi="Garamond" w:cs="Garamond"/>
        </w:rPr>
        <w:t xml:space="preserve"> </w:t>
      </w:r>
      <w:r w:rsidR="00A75939" w:rsidRPr="00B8286D">
        <w:rPr>
          <w:rFonts w:ascii="Garamond" w:eastAsia="Garamond" w:hAnsi="Garamond" w:cs="Garamond"/>
          <w:i/>
        </w:rPr>
        <w:t>past</w:t>
      </w:r>
      <w:r w:rsidR="00C51666">
        <w:rPr>
          <w:rFonts w:ascii="Garamond" w:eastAsia="Garamond" w:hAnsi="Garamond" w:cs="Garamond"/>
        </w:rPr>
        <w:t xml:space="preserve"> </w:t>
      </w:r>
      <w:r w:rsidR="00A75939">
        <w:rPr>
          <w:rFonts w:ascii="Garamond" w:eastAsia="Garamond" w:hAnsi="Garamond" w:cs="Garamond"/>
        </w:rPr>
        <w:t>bias</w:t>
      </w:r>
      <w:r w:rsidR="00445FAE">
        <w:rPr>
          <w:rFonts w:ascii="Garamond" w:eastAsia="Garamond" w:hAnsi="Garamond" w:cs="Garamond"/>
        </w:rPr>
        <w:t>ed</w:t>
      </w:r>
      <w:r w:rsidR="00A75939">
        <w:rPr>
          <w:rFonts w:ascii="Garamond" w:eastAsia="Garamond" w:hAnsi="Garamond" w:cs="Garamond"/>
        </w:rPr>
        <w:t xml:space="preserve"> in the </w:t>
      </w:r>
      <w:r w:rsidR="00013C03">
        <w:rPr>
          <w:rFonts w:ascii="Garamond" w:eastAsia="Garamond" w:hAnsi="Garamond" w:cs="Garamond"/>
        </w:rPr>
        <w:t xml:space="preserve">negative hedonic </w:t>
      </w:r>
      <w:r w:rsidR="00322629">
        <w:rPr>
          <w:rFonts w:ascii="Garamond" w:eastAsia="Garamond" w:hAnsi="Garamond" w:cs="Garamond"/>
        </w:rPr>
        <w:t>condition</w:t>
      </w:r>
      <w:r w:rsidR="00013C03">
        <w:rPr>
          <w:rFonts w:ascii="Garamond" w:eastAsia="Garamond" w:hAnsi="Garamond" w:cs="Garamond"/>
        </w:rPr>
        <w:t>.</w:t>
      </w:r>
    </w:p>
    <w:p w14:paraId="2B952D4D" w14:textId="27FFEF3A" w:rsidR="002479E6" w:rsidRDefault="002479E6" w:rsidP="00404521">
      <w:pPr>
        <w:pStyle w:val="Normal1"/>
        <w:spacing w:line="480" w:lineRule="auto"/>
        <w:rPr>
          <w:rFonts w:ascii="Garamond" w:eastAsia="Garamond" w:hAnsi="Garamond" w:cs="Garamond"/>
          <w:i/>
          <w:iCs/>
        </w:rPr>
      </w:pPr>
      <w:r>
        <w:rPr>
          <w:rFonts w:ascii="Garamond" w:eastAsia="Garamond" w:hAnsi="Garamond" w:cs="Garamond"/>
        </w:rPr>
        <w:t>Table 1 below summari</w:t>
      </w:r>
      <w:r w:rsidR="00FC4360">
        <w:rPr>
          <w:rFonts w:ascii="Garamond" w:eastAsia="Garamond" w:hAnsi="Garamond" w:cs="Garamond"/>
        </w:rPr>
        <w:t>s</w:t>
      </w:r>
      <w:r>
        <w:rPr>
          <w:rFonts w:ascii="Garamond" w:eastAsia="Garamond" w:hAnsi="Garamond" w:cs="Garamond"/>
        </w:rPr>
        <w:t xml:space="preserve">es the descriptive data from the experiment. </w:t>
      </w:r>
      <w:r w:rsidR="00EE2664">
        <w:rPr>
          <w:rFonts w:ascii="Garamond" w:eastAsia="Garamond" w:hAnsi="Garamond" w:cs="Garamond"/>
        </w:rPr>
        <w:t>After the re-coding described in §2.1.3, the ‘</w:t>
      </w:r>
      <w:r w:rsidR="00407D20">
        <w:rPr>
          <w:rFonts w:ascii="Garamond" w:eastAsia="Garamond" w:hAnsi="Garamond" w:cs="Garamond"/>
        </w:rPr>
        <w:t xml:space="preserve">FB’ </w:t>
      </w:r>
      <w:r w:rsidR="00EE2664">
        <w:rPr>
          <w:rFonts w:ascii="Garamond" w:eastAsia="Garamond" w:hAnsi="Garamond" w:cs="Garamond"/>
        </w:rPr>
        <w:t xml:space="preserve">column represents </w:t>
      </w:r>
      <w:r w:rsidR="00F32D72">
        <w:rPr>
          <w:rFonts w:ascii="Garamond" w:eastAsia="Garamond" w:hAnsi="Garamond" w:cs="Garamond"/>
        </w:rPr>
        <w:t>the proportion of</w:t>
      </w:r>
      <w:r w:rsidR="00EE2664">
        <w:rPr>
          <w:rFonts w:ascii="Garamond" w:eastAsia="Garamond" w:hAnsi="Garamond" w:cs="Garamond"/>
        </w:rPr>
        <w:t xml:space="preserve"> participants who </w:t>
      </w:r>
      <w:r w:rsidR="00445FAE">
        <w:rPr>
          <w:rFonts w:ascii="Garamond" w:eastAsia="Garamond" w:hAnsi="Garamond" w:cs="Garamond"/>
        </w:rPr>
        <w:t>reported</w:t>
      </w:r>
      <w:r w:rsidR="00CF2DB1">
        <w:rPr>
          <w:rFonts w:ascii="Garamond" w:eastAsia="Garamond" w:hAnsi="Garamond" w:cs="Garamond"/>
        </w:rPr>
        <w:t xml:space="preserve"> future</w:t>
      </w:r>
      <w:r w:rsidR="00E16736">
        <w:rPr>
          <w:rFonts w:ascii="Garamond" w:eastAsia="Garamond" w:hAnsi="Garamond" w:cs="Garamond"/>
        </w:rPr>
        <w:t xml:space="preserve"> </w:t>
      </w:r>
      <w:r w:rsidR="00CF2DB1">
        <w:rPr>
          <w:rFonts w:ascii="Garamond" w:eastAsia="Garamond" w:hAnsi="Garamond" w:cs="Garamond"/>
        </w:rPr>
        <w:t>biased preferences</w:t>
      </w:r>
      <w:r w:rsidR="00270591">
        <w:rPr>
          <w:rFonts w:ascii="Garamond" w:eastAsia="Garamond" w:hAnsi="Garamond" w:cs="Garamond"/>
        </w:rPr>
        <w:t xml:space="preserve"> (5, 6 or 7)</w:t>
      </w:r>
      <w:r w:rsidR="00CF2DB1">
        <w:rPr>
          <w:rFonts w:ascii="Garamond" w:eastAsia="Garamond" w:hAnsi="Garamond" w:cs="Garamond"/>
        </w:rPr>
        <w:t xml:space="preserve"> and the ‘</w:t>
      </w:r>
      <w:r w:rsidR="00407D20">
        <w:rPr>
          <w:rFonts w:ascii="Garamond" w:eastAsia="Garamond" w:hAnsi="Garamond" w:cs="Garamond"/>
        </w:rPr>
        <w:t xml:space="preserve">PB’ </w:t>
      </w:r>
      <w:r w:rsidR="00CF2DB1">
        <w:rPr>
          <w:rFonts w:ascii="Garamond" w:eastAsia="Garamond" w:hAnsi="Garamond" w:cs="Garamond"/>
        </w:rPr>
        <w:t xml:space="preserve">column represents the </w:t>
      </w:r>
      <w:r w:rsidR="00CF2DB1">
        <w:rPr>
          <w:rFonts w:ascii="Garamond" w:eastAsia="Garamond" w:hAnsi="Garamond" w:cs="Garamond"/>
        </w:rPr>
        <w:lastRenderedPageBreak/>
        <w:t xml:space="preserve">proportion of participants who </w:t>
      </w:r>
      <w:r w:rsidR="00407D20">
        <w:rPr>
          <w:rFonts w:ascii="Garamond" w:eastAsia="Garamond" w:hAnsi="Garamond" w:cs="Garamond"/>
        </w:rPr>
        <w:t>reported</w:t>
      </w:r>
      <w:r w:rsidR="00CF2DB1">
        <w:rPr>
          <w:rFonts w:ascii="Garamond" w:eastAsia="Garamond" w:hAnsi="Garamond" w:cs="Garamond"/>
        </w:rPr>
        <w:t xml:space="preserve"> </w:t>
      </w:r>
      <w:r w:rsidR="007C08E9">
        <w:rPr>
          <w:rFonts w:ascii="Garamond" w:eastAsia="Garamond" w:hAnsi="Garamond" w:cs="Garamond"/>
        </w:rPr>
        <w:t>past</w:t>
      </w:r>
      <w:r w:rsidR="00E16736">
        <w:rPr>
          <w:rFonts w:ascii="Garamond" w:eastAsia="Garamond" w:hAnsi="Garamond" w:cs="Garamond"/>
        </w:rPr>
        <w:t xml:space="preserve"> </w:t>
      </w:r>
      <w:r w:rsidR="00CF2DB1">
        <w:rPr>
          <w:rFonts w:ascii="Garamond" w:eastAsia="Garamond" w:hAnsi="Garamond" w:cs="Garamond"/>
        </w:rPr>
        <w:t>biased preferences</w:t>
      </w:r>
      <w:r w:rsidR="00270591">
        <w:rPr>
          <w:rFonts w:ascii="Garamond" w:eastAsia="Garamond" w:hAnsi="Garamond" w:cs="Garamond"/>
        </w:rPr>
        <w:t xml:space="preserve"> (1, 2 or 3)</w:t>
      </w:r>
      <w:r w:rsidR="00CF2DB1">
        <w:rPr>
          <w:rFonts w:ascii="Garamond" w:eastAsia="Garamond" w:hAnsi="Garamond" w:cs="Garamond"/>
        </w:rPr>
        <w:t xml:space="preserve">. </w:t>
      </w:r>
      <w:r>
        <w:rPr>
          <w:rFonts w:ascii="Garamond" w:eastAsia="Garamond" w:hAnsi="Garamond" w:cs="Garamond"/>
        </w:rPr>
        <w:t>The ‘</w:t>
      </w:r>
      <w:r w:rsidR="00407D20">
        <w:rPr>
          <w:rFonts w:ascii="Garamond" w:eastAsia="Garamond" w:hAnsi="Garamond" w:cs="Garamond"/>
        </w:rPr>
        <w:t xml:space="preserve">N’ </w:t>
      </w:r>
      <w:r>
        <w:rPr>
          <w:rFonts w:ascii="Garamond" w:eastAsia="Garamond" w:hAnsi="Garamond" w:cs="Garamond"/>
        </w:rPr>
        <w:t xml:space="preserve">column </w:t>
      </w:r>
      <w:r w:rsidR="00CF2DB1">
        <w:rPr>
          <w:rFonts w:ascii="Garamond" w:eastAsia="Garamond" w:hAnsi="Garamond" w:cs="Garamond"/>
        </w:rPr>
        <w:t xml:space="preserve">represents </w:t>
      </w:r>
      <w:r>
        <w:rPr>
          <w:rFonts w:ascii="Garamond" w:eastAsia="Garamond" w:hAnsi="Garamond" w:cs="Garamond"/>
        </w:rPr>
        <w:t xml:space="preserve">the proportion of people who </w:t>
      </w:r>
      <w:r w:rsidR="00407D20">
        <w:rPr>
          <w:rFonts w:ascii="Garamond" w:eastAsia="Garamond" w:hAnsi="Garamond" w:cs="Garamond"/>
        </w:rPr>
        <w:t>reported time</w:t>
      </w:r>
      <w:r w:rsidR="00C51666">
        <w:rPr>
          <w:rFonts w:ascii="Garamond" w:eastAsia="Garamond" w:hAnsi="Garamond" w:cs="Garamond"/>
        </w:rPr>
        <w:t xml:space="preserve"> </w:t>
      </w:r>
      <w:r w:rsidR="00407D20">
        <w:rPr>
          <w:rFonts w:ascii="Garamond" w:eastAsia="Garamond" w:hAnsi="Garamond" w:cs="Garamond"/>
        </w:rPr>
        <w:t>neutrality</w:t>
      </w:r>
      <w:r w:rsidR="00270591">
        <w:rPr>
          <w:rFonts w:ascii="Garamond" w:eastAsia="Garamond" w:hAnsi="Garamond" w:cs="Garamond"/>
        </w:rPr>
        <w:t xml:space="preserve"> (4)</w:t>
      </w:r>
      <w:r>
        <w:rPr>
          <w:rFonts w:ascii="Garamond" w:eastAsia="Garamond" w:hAnsi="Garamond" w:cs="Garamond"/>
        </w:rPr>
        <w:t>.</w:t>
      </w:r>
    </w:p>
    <w:p w14:paraId="65DA9E34" w14:textId="38567939" w:rsidR="00D3152F" w:rsidRPr="00397D45" w:rsidRDefault="002479E6" w:rsidP="007E408B">
      <w:pPr>
        <w:pStyle w:val="Normal1"/>
        <w:spacing w:after="0" w:line="480" w:lineRule="auto"/>
        <w:rPr>
          <w:rFonts w:ascii="Garamond" w:eastAsia="Garamond" w:hAnsi="Garamond" w:cs="Garamond"/>
          <w:color w:val="008000"/>
        </w:rPr>
      </w:pPr>
      <w:r w:rsidRPr="008A201B">
        <w:rPr>
          <w:rFonts w:ascii="Garamond" w:eastAsia="Garamond" w:hAnsi="Garamond" w:cs="Garamond"/>
          <w:i/>
          <w:iCs/>
        </w:rPr>
        <w:t>Table 1</w:t>
      </w:r>
      <w:r w:rsidRPr="00DC2E4F">
        <w:rPr>
          <w:rFonts w:ascii="Garamond" w:eastAsia="Garamond" w:hAnsi="Garamond" w:cs="Garamond"/>
          <w:i/>
          <w:iCs/>
        </w:rPr>
        <w:t xml:space="preserve">. </w:t>
      </w:r>
      <w:r w:rsidR="00DE6937" w:rsidRPr="00DC2E4F">
        <w:rPr>
          <w:rFonts w:ascii="Garamond" w:eastAsia="Garamond" w:hAnsi="Garamond" w:cs="Garamond"/>
          <w:i/>
          <w:iCs/>
        </w:rPr>
        <w:t xml:space="preserve">Descriptive data </w:t>
      </w:r>
      <w:r w:rsidR="007829A7">
        <w:rPr>
          <w:rFonts w:ascii="Garamond" w:eastAsia="Garamond" w:hAnsi="Garamond" w:cs="Garamond"/>
          <w:i/>
          <w:iCs/>
        </w:rPr>
        <w:t xml:space="preserve">and one-sample t-test results </w:t>
      </w:r>
      <w:r w:rsidR="00DE6937" w:rsidRPr="00DC2E4F">
        <w:rPr>
          <w:rFonts w:ascii="Garamond" w:eastAsia="Garamond" w:hAnsi="Garamond" w:cs="Garamond"/>
          <w:i/>
          <w:iCs/>
        </w:rPr>
        <w:t xml:space="preserve">from </w:t>
      </w:r>
      <w:r w:rsidR="007829A7">
        <w:rPr>
          <w:rFonts w:ascii="Garamond" w:eastAsia="Garamond" w:hAnsi="Garamond" w:cs="Garamond"/>
          <w:i/>
          <w:iCs/>
        </w:rPr>
        <w:t>both</w:t>
      </w:r>
      <w:r w:rsidR="007829A7" w:rsidRPr="00DC2E4F">
        <w:rPr>
          <w:rFonts w:ascii="Garamond" w:eastAsia="Garamond" w:hAnsi="Garamond" w:cs="Garamond"/>
          <w:i/>
          <w:iCs/>
        </w:rPr>
        <w:t xml:space="preserve"> </w:t>
      </w:r>
      <w:r w:rsidR="00DE6937" w:rsidRPr="00DC2E4F">
        <w:rPr>
          <w:rFonts w:ascii="Garamond" w:eastAsia="Garamond" w:hAnsi="Garamond" w:cs="Garamond"/>
          <w:i/>
          <w:iCs/>
        </w:rPr>
        <w:t>conditions</w:t>
      </w:r>
      <w:r w:rsidR="008A201B" w:rsidRPr="00DC2E4F">
        <w:rPr>
          <w:rFonts w:ascii="Garamond" w:eastAsia="Garamond" w:hAnsi="Garamond" w:cs="Garamond"/>
          <w:i/>
          <w:iCs/>
        </w:rPr>
        <w: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592"/>
        <w:gridCol w:w="660"/>
        <w:gridCol w:w="911"/>
        <w:gridCol w:w="643"/>
        <w:gridCol w:w="712"/>
        <w:gridCol w:w="576"/>
        <w:gridCol w:w="672"/>
        <w:gridCol w:w="652"/>
      </w:tblGrid>
      <w:tr w:rsidR="003E5775" w:rsidRPr="003E5775" w14:paraId="5AAC005E" w14:textId="77777777" w:rsidTr="0027670F">
        <w:tc>
          <w:tcPr>
            <w:tcW w:w="213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A310D1C" w14:textId="77777777" w:rsidR="00071569" w:rsidRPr="003E5775" w:rsidRDefault="00071569" w:rsidP="001F6BFF">
            <w:pPr>
              <w:spacing w:line="360" w:lineRule="auto"/>
              <w:rPr>
                <w:color w:val="000000" w:themeColor="text1"/>
                <w:sz w:val="20"/>
                <w:szCs w:val="20"/>
              </w:rPr>
            </w:pPr>
            <w:r w:rsidRPr="003E5775">
              <w:rPr>
                <w:rFonts w:ascii="Garamond" w:hAnsi="Garamond"/>
                <w:b/>
                <w:bCs/>
                <w:color w:val="000000" w:themeColor="text1"/>
                <w:sz w:val="20"/>
                <w:szCs w:val="20"/>
              </w:rPr>
              <w:t>Condition</w:t>
            </w:r>
            <w:r w:rsidRPr="003E5775">
              <w:rPr>
                <w:rFonts w:ascii="Garamond" w:hAnsi="Garamond"/>
                <w:color w:val="000000" w:themeColor="text1"/>
                <w:sz w:val="20"/>
                <w:szCs w:val="20"/>
              </w:rPr>
              <w:t> </w:t>
            </w:r>
          </w:p>
        </w:tc>
        <w:tc>
          <w:tcPr>
            <w:tcW w:w="392"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6D0CE73" w14:textId="5FB6C9B1" w:rsidR="00071569" w:rsidRPr="003E5775" w:rsidRDefault="00071569" w:rsidP="001F6BFF">
            <w:pPr>
              <w:spacing w:line="360" w:lineRule="auto"/>
              <w:jc w:val="center"/>
              <w:rPr>
                <w:color w:val="000000" w:themeColor="text1"/>
                <w:sz w:val="20"/>
                <w:szCs w:val="20"/>
              </w:rPr>
            </w:pPr>
            <w:r w:rsidRPr="003E5775">
              <w:rPr>
                <w:rFonts w:ascii="Garamond" w:hAnsi="Garamond"/>
                <w:b/>
                <w:bCs/>
                <w:color w:val="000000" w:themeColor="text1"/>
                <w:sz w:val="20"/>
                <w:szCs w:val="20"/>
              </w:rPr>
              <w:t>%</w:t>
            </w:r>
            <w:r w:rsidR="00407D20" w:rsidRPr="003E5775">
              <w:rPr>
                <w:rFonts w:ascii="Garamond" w:hAnsi="Garamond"/>
                <w:b/>
                <w:bCs/>
                <w:color w:val="000000" w:themeColor="text1"/>
                <w:sz w:val="20"/>
                <w:szCs w:val="20"/>
              </w:rPr>
              <w:t>FB</w:t>
            </w:r>
          </w:p>
        </w:tc>
        <w:tc>
          <w:tcPr>
            <w:tcW w:w="541"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38D0578" w14:textId="6BC8192D" w:rsidR="00071569" w:rsidRPr="003E5775" w:rsidRDefault="00071569" w:rsidP="001F6BFF">
            <w:pPr>
              <w:spacing w:line="360" w:lineRule="auto"/>
              <w:jc w:val="center"/>
              <w:rPr>
                <w:color w:val="000000" w:themeColor="text1"/>
                <w:sz w:val="20"/>
                <w:szCs w:val="20"/>
              </w:rPr>
            </w:pPr>
            <w:r w:rsidRPr="003E5775">
              <w:rPr>
                <w:rFonts w:ascii="Garamond" w:hAnsi="Garamond"/>
                <w:b/>
                <w:bCs/>
                <w:color w:val="000000" w:themeColor="text1"/>
                <w:sz w:val="20"/>
                <w:szCs w:val="20"/>
              </w:rPr>
              <w:t>%</w:t>
            </w:r>
            <w:r w:rsidR="00407D20" w:rsidRPr="003E5775">
              <w:rPr>
                <w:rFonts w:ascii="Garamond" w:hAnsi="Garamond"/>
                <w:b/>
                <w:bCs/>
                <w:color w:val="000000" w:themeColor="text1"/>
                <w:sz w:val="20"/>
                <w:szCs w:val="20"/>
              </w:rPr>
              <w:t>PB</w:t>
            </w:r>
          </w:p>
        </w:tc>
        <w:tc>
          <w:tcPr>
            <w:tcW w:w="382"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4179173" w14:textId="767ACA7B" w:rsidR="00071569" w:rsidRPr="003E5775" w:rsidRDefault="00071569" w:rsidP="001F6BFF">
            <w:pPr>
              <w:spacing w:line="360" w:lineRule="auto"/>
              <w:jc w:val="center"/>
              <w:rPr>
                <w:color w:val="000000" w:themeColor="text1"/>
                <w:sz w:val="20"/>
                <w:szCs w:val="20"/>
              </w:rPr>
            </w:pPr>
            <w:r w:rsidRPr="003E5775">
              <w:rPr>
                <w:rFonts w:ascii="Garamond" w:hAnsi="Garamond"/>
                <w:b/>
                <w:bCs/>
                <w:color w:val="000000" w:themeColor="text1"/>
                <w:sz w:val="20"/>
                <w:szCs w:val="20"/>
              </w:rPr>
              <w:t>%</w:t>
            </w:r>
            <w:r w:rsidR="00407D20" w:rsidRPr="003E5775">
              <w:rPr>
                <w:rFonts w:ascii="Garamond" w:hAnsi="Garamond"/>
                <w:b/>
                <w:bCs/>
                <w:color w:val="000000" w:themeColor="text1"/>
                <w:sz w:val="20"/>
                <w:szCs w:val="20"/>
              </w:rPr>
              <w:t>N</w:t>
            </w:r>
          </w:p>
        </w:tc>
        <w:tc>
          <w:tcPr>
            <w:tcW w:w="423"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733E635" w14:textId="77777777" w:rsidR="00071569" w:rsidRPr="003E5775" w:rsidRDefault="00071569" w:rsidP="001F6BFF">
            <w:pPr>
              <w:spacing w:line="360" w:lineRule="auto"/>
              <w:jc w:val="center"/>
              <w:rPr>
                <w:color w:val="000000" w:themeColor="text1"/>
                <w:sz w:val="20"/>
                <w:szCs w:val="20"/>
              </w:rPr>
            </w:pPr>
            <w:r w:rsidRPr="003E5775">
              <w:rPr>
                <w:rFonts w:ascii="Garamond" w:hAnsi="Garamond"/>
                <w:b/>
                <w:bCs/>
                <w:color w:val="000000" w:themeColor="text1"/>
                <w:sz w:val="20"/>
                <w:szCs w:val="20"/>
              </w:rPr>
              <w:t>Mean</w:t>
            </w:r>
          </w:p>
        </w:tc>
        <w:tc>
          <w:tcPr>
            <w:tcW w:w="342"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D135BCB" w14:textId="77777777" w:rsidR="00071569" w:rsidRPr="003E5775" w:rsidRDefault="00071569" w:rsidP="001F6BFF">
            <w:pPr>
              <w:spacing w:line="360" w:lineRule="auto"/>
              <w:jc w:val="center"/>
              <w:rPr>
                <w:color w:val="000000" w:themeColor="text1"/>
                <w:sz w:val="20"/>
                <w:szCs w:val="20"/>
              </w:rPr>
            </w:pPr>
            <w:r w:rsidRPr="003E5775">
              <w:rPr>
                <w:rFonts w:ascii="Garamond" w:hAnsi="Garamond"/>
                <w:b/>
                <w:bCs/>
                <w:color w:val="000000" w:themeColor="text1"/>
                <w:sz w:val="20"/>
                <w:szCs w:val="20"/>
              </w:rPr>
              <w:t>SD</w:t>
            </w:r>
          </w:p>
        </w:tc>
        <w:tc>
          <w:tcPr>
            <w:tcW w:w="399" w:type="pct"/>
            <w:tcBorders>
              <w:top w:val="single" w:sz="8" w:space="0" w:color="auto"/>
              <w:left w:val="nil"/>
              <w:bottom w:val="single" w:sz="8" w:space="0" w:color="auto"/>
              <w:right w:val="single" w:sz="8" w:space="0" w:color="FFFFFF"/>
            </w:tcBorders>
            <w:vAlign w:val="center"/>
          </w:tcPr>
          <w:p w14:paraId="5AB53ABC" w14:textId="55FB43D7" w:rsidR="00071569" w:rsidRPr="003E5775" w:rsidRDefault="00DB7ED7" w:rsidP="001F6BFF">
            <w:pPr>
              <w:spacing w:line="360" w:lineRule="auto"/>
              <w:jc w:val="center"/>
              <w:rPr>
                <w:rFonts w:ascii="Garamond" w:hAnsi="Garamond"/>
                <w:b/>
                <w:bCs/>
                <w:color w:val="000000" w:themeColor="text1"/>
                <w:sz w:val="20"/>
                <w:szCs w:val="20"/>
              </w:rPr>
            </w:pPr>
            <w:r w:rsidRPr="003E5775">
              <w:rPr>
                <w:rFonts w:ascii="Garamond" w:hAnsi="Garamond"/>
                <w:b/>
                <w:bCs/>
                <w:i/>
                <w:iCs/>
                <w:color w:val="000000" w:themeColor="text1"/>
                <w:sz w:val="20"/>
                <w:szCs w:val="20"/>
              </w:rPr>
              <w:t>t-value</w:t>
            </w:r>
          </w:p>
        </w:tc>
        <w:tc>
          <w:tcPr>
            <w:tcW w:w="387" w:type="pct"/>
            <w:tcBorders>
              <w:top w:val="single" w:sz="8" w:space="0" w:color="auto"/>
              <w:left w:val="nil"/>
              <w:bottom w:val="single" w:sz="8" w:space="0" w:color="auto"/>
              <w:right w:val="single" w:sz="8" w:space="0" w:color="FFFFFF"/>
            </w:tcBorders>
            <w:vAlign w:val="center"/>
          </w:tcPr>
          <w:p w14:paraId="759B1CC7" w14:textId="77777777" w:rsidR="00071569" w:rsidRPr="003E5775" w:rsidRDefault="00071569" w:rsidP="001F6BFF">
            <w:pPr>
              <w:spacing w:line="360" w:lineRule="auto"/>
              <w:jc w:val="center"/>
              <w:rPr>
                <w:rFonts w:ascii="Garamond" w:hAnsi="Garamond"/>
                <w:b/>
                <w:bCs/>
                <w:color w:val="000000" w:themeColor="text1"/>
                <w:sz w:val="20"/>
                <w:szCs w:val="20"/>
              </w:rPr>
            </w:pPr>
            <w:r w:rsidRPr="003E5775">
              <w:rPr>
                <w:rFonts w:ascii="Garamond" w:hAnsi="Garamond"/>
                <w:b/>
                <w:bCs/>
                <w:i/>
                <w:iCs/>
                <w:color w:val="000000" w:themeColor="text1"/>
                <w:sz w:val="20"/>
                <w:szCs w:val="20"/>
              </w:rPr>
              <w:t>p</w:t>
            </w:r>
            <w:r w:rsidRPr="003E5775">
              <w:rPr>
                <w:rFonts w:ascii="Garamond" w:hAnsi="Garamond"/>
                <w:b/>
                <w:bCs/>
                <w:color w:val="000000" w:themeColor="text1"/>
                <w:sz w:val="20"/>
                <w:szCs w:val="20"/>
              </w:rPr>
              <w:t>-value</w:t>
            </w:r>
          </w:p>
        </w:tc>
      </w:tr>
      <w:tr w:rsidR="003E5775" w:rsidRPr="003E5775" w14:paraId="2CAD48C7" w14:textId="77777777" w:rsidTr="0027670F">
        <w:tc>
          <w:tcPr>
            <w:tcW w:w="213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396FC94" w14:textId="035EE712" w:rsidR="00071569" w:rsidRPr="0089587A" w:rsidRDefault="00071569" w:rsidP="00626149">
            <w:pPr>
              <w:spacing w:line="360" w:lineRule="auto"/>
              <w:rPr>
                <w:color w:val="000000" w:themeColor="text1"/>
                <w:sz w:val="20"/>
                <w:szCs w:val="20"/>
              </w:rPr>
            </w:pPr>
            <w:r w:rsidRPr="0089587A">
              <w:rPr>
                <w:rFonts w:ascii="Garamond" w:hAnsi="Garamond"/>
                <w:b/>
                <w:bCs/>
                <w:color w:val="000000" w:themeColor="text1"/>
                <w:sz w:val="20"/>
                <w:szCs w:val="20"/>
              </w:rPr>
              <w:t>Condition 1:</w:t>
            </w:r>
            <w:r w:rsidRPr="0089587A">
              <w:rPr>
                <w:rFonts w:ascii="Garamond" w:hAnsi="Garamond"/>
                <w:color w:val="000000" w:themeColor="text1"/>
                <w:sz w:val="20"/>
                <w:szCs w:val="20"/>
              </w:rPr>
              <w:t xml:space="preserve"> Negative Hedonic (N = </w:t>
            </w:r>
            <w:r w:rsidR="00D25EEF" w:rsidRPr="0089587A">
              <w:rPr>
                <w:rFonts w:ascii="Garamond" w:hAnsi="Garamond"/>
                <w:color w:val="000000" w:themeColor="text1"/>
                <w:sz w:val="20"/>
                <w:szCs w:val="20"/>
              </w:rPr>
              <w:t>49</w:t>
            </w:r>
            <w:r w:rsidRPr="0089587A">
              <w:rPr>
                <w:rFonts w:ascii="Garamond" w:hAnsi="Garamond"/>
                <w:color w:val="000000" w:themeColor="text1"/>
                <w:sz w:val="20"/>
                <w:szCs w:val="20"/>
              </w:rPr>
              <w:t>)</w:t>
            </w:r>
          </w:p>
        </w:tc>
        <w:tc>
          <w:tcPr>
            <w:tcW w:w="392"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26478DB" w14:textId="78F87F6A" w:rsidR="00071569" w:rsidRPr="0089587A" w:rsidRDefault="00892B14" w:rsidP="001F6BFF">
            <w:pPr>
              <w:spacing w:line="360" w:lineRule="auto"/>
              <w:jc w:val="center"/>
              <w:rPr>
                <w:color w:val="000000" w:themeColor="text1"/>
                <w:sz w:val="20"/>
                <w:szCs w:val="20"/>
              </w:rPr>
            </w:pPr>
            <w:r w:rsidRPr="0089587A">
              <w:rPr>
                <w:color w:val="000000" w:themeColor="text1"/>
                <w:sz w:val="20"/>
                <w:szCs w:val="20"/>
              </w:rPr>
              <w:t>18.4</w:t>
            </w:r>
          </w:p>
        </w:tc>
        <w:tc>
          <w:tcPr>
            <w:tcW w:w="541"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37D4127" w14:textId="22AABC61"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69.4</w:t>
            </w:r>
          </w:p>
        </w:tc>
        <w:tc>
          <w:tcPr>
            <w:tcW w:w="382"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739359A" w14:textId="4EC67781"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12.2</w:t>
            </w:r>
          </w:p>
        </w:tc>
        <w:tc>
          <w:tcPr>
            <w:tcW w:w="423"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8CA5D3D" w14:textId="547DB264" w:rsidR="00071569" w:rsidRPr="0089587A" w:rsidRDefault="00D25EEF" w:rsidP="001F6BFF">
            <w:pPr>
              <w:spacing w:line="360" w:lineRule="auto"/>
              <w:jc w:val="center"/>
              <w:rPr>
                <w:color w:val="000000" w:themeColor="text1"/>
                <w:sz w:val="20"/>
                <w:szCs w:val="20"/>
              </w:rPr>
            </w:pPr>
            <w:r w:rsidRPr="0089587A">
              <w:rPr>
                <w:color w:val="000000" w:themeColor="text1"/>
                <w:sz w:val="20"/>
                <w:szCs w:val="20"/>
              </w:rPr>
              <w:t>3.14</w:t>
            </w:r>
          </w:p>
        </w:tc>
        <w:tc>
          <w:tcPr>
            <w:tcW w:w="342"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667D696" w14:textId="1848AF29" w:rsidR="00071569" w:rsidRPr="0089587A" w:rsidRDefault="00D25EEF" w:rsidP="001F6BFF">
            <w:pPr>
              <w:spacing w:line="360" w:lineRule="auto"/>
              <w:jc w:val="center"/>
              <w:rPr>
                <w:color w:val="000000" w:themeColor="text1"/>
                <w:sz w:val="20"/>
                <w:szCs w:val="20"/>
              </w:rPr>
            </w:pPr>
            <w:r w:rsidRPr="0089587A">
              <w:rPr>
                <w:color w:val="000000" w:themeColor="text1"/>
                <w:sz w:val="20"/>
                <w:szCs w:val="20"/>
              </w:rPr>
              <w:t>1.28</w:t>
            </w:r>
          </w:p>
        </w:tc>
        <w:tc>
          <w:tcPr>
            <w:tcW w:w="399" w:type="pct"/>
            <w:tcBorders>
              <w:top w:val="nil"/>
              <w:left w:val="nil"/>
              <w:bottom w:val="single" w:sz="4" w:space="0" w:color="FFFFFF" w:themeColor="background1"/>
              <w:right w:val="single" w:sz="8" w:space="0" w:color="FFFFFF"/>
            </w:tcBorders>
            <w:vAlign w:val="center"/>
          </w:tcPr>
          <w:p w14:paraId="48A001C6" w14:textId="7B38F77A"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-4.707</w:t>
            </w:r>
          </w:p>
        </w:tc>
        <w:tc>
          <w:tcPr>
            <w:tcW w:w="387" w:type="pct"/>
            <w:tcBorders>
              <w:top w:val="nil"/>
              <w:left w:val="nil"/>
              <w:bottom w:val="single" w:sz="4" w:space="0" w:color="FFFFFF" w:themeColor="background1"/>
              <w:right w:val="single" w:sz="8" w:space="0" w:color="FFFFFF"/>
            </w:tcBorders>
            <w:vAlign w:val="center"/>
          </w:tcPr>
          <w:p w14:paraId="3D70D522" w14:textId="348DAA1D"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&lt;.001</w:t>
            </w:r>
          </w:p>
        </w:tc>
      </w:tr>
      <w:tr w:rsidR="003E5775" w:rsidRPr="003E5775" w14:paraId="50A80585" w14:textId="77777777" w:rsidTr="0027670F">
        <w:tc>
          <w:tcPr>
            <w:tcW w:w="213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ECDC274" w14:textId="6AD34B51" w:rsidR="00071569" w:rsidRPr="0089587A" w:rsidRDefault="00071569" w:rsidP="00626149">
            <w:pPr>
              <w:spacing w:line="360" w:lineRule="auto"/>
              <w:rPr>
                <w:color w:val="000000" w:themeColor="text1"/>
                <w:sz w:val="20"/>
                <w:szCs w:val="20"/>
              </w:rPr>
            </w:pPr>
            <w:r w:rsidRPr="0089587A">
              <w:rPr>
                <w:rFonts w:ascii="Garamond" w:hAnsi="Garamond"/>
                <w:b/>
                <w:bCs/>
                <w:color w:val="000000" w:themeColor="text1"/>
                <w:sz w:val="20"/>
                <w:szCs w:val="20"/>
              </w:rPr>
              <w:t>Condition 2:</w:t>
            </w:r>
            <w:r w:rsidRPr="0089587A">
              <w:rPr>
                <w:rFonts w:ascii="Garamond" w:hAnsi="Garamond"/>
                <w:color w:val="000000" w:themeColor="text1"/>
                <w:sz w:val="20"/>
                <w:szCs w:val="20"/>
              </w:rPr>
              <w:t xml:space="preserve"> Positive Hedonic (N = </w:t>
            </w:r>
            <w:r w:rsidR="00D25EEF" w:rsidRPr="0089587A">
              <w:rPr>
                <w:rFonts w:ascii="Garamond" w:hAnsi="Garamond"/>
                <w:color w:val="000000" w:themeColor="text1"/>
                <w:sz w:val="20"/>
                <w:szCs w:val="20"/>
              </w:rPr>
              <w:t>52</w:t>
            </w:r>
            <w:r w:rsidRPr="0089587A">
              <w:rPr>
                <w:rFonts w:ascii="Garamond" w:hAnsi="Garamond"/>
                <w:color w:val="000000" w:themeColor="text1"/>
                <w:sz w:val="20"/>
                <w:szCs w:val="20"/>
              </w:rPr>
              <w:t>)</w:t>
            </w:r>
          </w:p>
        </w:tc>
        <w:tc>
          <w:tcPr>
            <w:tcW w:w="392"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A98C8C" w14:textId="06B3946E" w:rsidR="00071569" w:rsidRPr="0089587A" w:rsidRDefault="00892B14" w:rsidP="001F6BFF">
            <w:pPr>
              <w:spacing w:line="360" w:lineRule="auto"/>
              <w:jc w:val="center"/>
              <w:rPr>
                <w:color w:val="000000" w:themeColor="text1"/>
                <w:sz w:val="20"/>
                <w:szCs w:val="20"/>
              </w:rPr>
            </w:pPr>
            <w:r w:rsidRPr="0089587A">
              <w:rPr>
                <w:color w:val="000000" w:themeColor="text1"/>
                <w:sz w:val="20"/>
                <w:szCs w:val="20"/>
              </w:rPr>
              <w:t>67.3</w:t>
            </w:r>
          </w:p>
        </w:tc>
        <w:tc>
          <w:tcPr>
            <w:tcW w:w="54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1819760" w14:textId="7934930F"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15.4</w:t>
            </w:r>
          </w:p>
        </w:tc>
        <w:tc>
          <w:tcPr>
            <w:tcW w:w="382"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3990069" w14:textId="0087047F"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17.3</w:t>
            </w:r>
          </w:p>
        </w:tc>
        <w:tc>
          <w:tcPr>
            <w:tcW w:w="423"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FB1A160" w14:textId="09DC7152" w:rsidR="00071569" w:rsidRPr="0089587A" w:rsidRDefault="00D25EEF" w:rsidP="001F6BFF">
            <w:pPr>
              <w:spacing w:line="360" w:lineRule="auto"/>
              <w:jc w:val="center"/>
              <w:rPr>
                <w:color w:val="000000" w:themeColor="text1"/>
                <w:sz w:val="20"/>
                <w:szCs w:val="20"/>
              </w:rPr>
            </w:pPr>
            <w:r w:rsidRPr="0089587A">
              <w:rPr>
                <w:color w:val="000000" w:themeColor="text1"/>
                <w:sz w:val="20"/>
                <w:szCs w:val="20"/>
              </w:rPr>
              <w:t>5.10</w:t>
            </w:r>
          </w:p>
        </w:tc>
        <w:tc>
          <w:tcPr>
            <w:tcW w:w="342"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C88A290" w14:textId="44C281E7" w:rsidR="00071569" w:rsidRPr="0089587A" w:rsidRDefault="00D25EEF" w:rsidP="001F6BFF">
            <w:pPr>
              <w:spacing w:line="360" w:lineRule="auto"/>
              <w:jc w:val="center"/>
              <w:rPr>
                <w:color w:val="000000" w:themeColor="text1"/>
                <w:sz w:val="20"/>
                <w:szCs w:val="20"/>
              </w:rPr>
            </w:pPr>
            <w:r w:rsidRPr="0089587A">
              <w:rPr>
                <w:color w:val="000000" w:themeColor="text1"/>
                <w:sz w:val="20"/>
                <w:szCs w:val="20"/>
              </w:rPr>
              <w:t>1.45</w:t>
            </w:r>
          </w:p>
        </w:tc>
        <w:tc>
          <w:tcPr>
            <w:tcW w:w="399" w:type="pct"/>
            <w:tcBorders>
              <w:top w:val="single" w:sz="4" w:space="0" w:color="FFFFFF" w:themeColor="background1"/>
              <w:left w:val="nil"/>
              <w:bottom w:val="single" w:sz="4" w:space="0" w:color="FFFFFF" w:themeColor="background1"/>
              <w:right w:val="single" w:sz="8" w:space="0" w:color="FFFFFF"/>
            </w:tcBorders>
            <w:vAlign w:val="center"/>
          </w:tcPr>
          <w:p w14:paraId="30D13B1E" w14:textId="42F837CC"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5.469</w:t>
            </w:r>
          </w:p>
        </w:tc>
        <w:tc>
          <w:tcPr>
            <w:tcW w:w="387" w:type="pct"/>
            <w:tcBorders>
              <w:top w:val="single" w:sz="4" w:space="0" w:color="FFFFFF" w:themeColor="background1"/>
              <w:left w:val="nil"/>
              <w:bottom w:val="single" w:sz="4" w:space="0" w:color="FFFFFF" w:themeColor="background1"/>
              <w:right w:val="single" w:sz="8" w:space="0" w:color="FFFFFF"/>
            </w:tcBorders>
            <w:vAlign w:val="center"/>
          </w:tcPr>
          <w:p w14:paraId="65D5A857" w14:textId="27B2ADED" w:rsidR="00071569" w:rsidRPr="0089587A" w:rsidRDefault="00B24A3A" w:rsidP="001F6BFF">
            <w:pPr>
              <w:spacing w:line="360" w:lineRule="auto"/>
              <w:jc w:val="center"/>
              <w:rPr>
                <w:color w:val="000000" w:themeColor="text1"/>
                <w:sz w:val="20"/>
                <w:szCs w:val="20"/>
              </w:rPr>
            </w:pPr>
            <w:r w:rsidRPr="0089587A">
              <w:rPr>
                <w:color w:val="000000" w:themeColor="text1"/>
                <w:sz w:val="20"/>
                <w:szCs w:val="20"/>
              </w:rPr>
              <w:t>&lt;.001</w:t>
            </w:r>
          </w:p>
        </w:tc>
      </w:tr>
    </w:tbl>
    <w:p w14:paraId="4B7E8D4F" w14:textId="77777777" w:rsidR="00626149" w:rsidRDefault="00626149" w:rsidP="00667BD7">
      <w:pPr>
        <w:pStyle w:val="Normal1"/>
        <w:spacing w:line="480" w:lineRule="auto"/>
        <w:rPr>
          <w:rFonts w:ascii="Garamond" w:eastAsia="Garamond" w:hAnsi="Garamond" w:cs="Garamond"/>
        </w:rPr>
      </w:pPr>
    </w:p>
    <w:p w14:paraId="74C72B4B" w14:textId="407D6261" w:rsidR="00EE1BE7" w:rsidRDefault="00D12848" w:rsidP="00667BD7">
      <w:pPr>
        <w:pStyle w:val="Normal1"/>
        <w:spacing w:line="480" w:lineRule="auto"/>
        <w:rPr>
          <w:rFonts w:ascii="Garamond" w:eastAsia="Garamond" w:hAnsi="Garamond" w:cs="Garamond"/>
        </w:rPr>
      </w:pPr>
      <w:r>
        <w:rPr>
          <w:rFonts w:ascii="Garamond" w:eastAsia="Garamond" w:hAnsi="Garamond" w:cs="Garamond"/>
        </w:rPr>
        <w:t>The results of our</w:t>
      </w:r>
      <w:r w:rsidR="007829A7">
        <w:rPr>
          <w:rFonts w:ascii="Garamond" w:eastAsia="Garamond" w:hAnsi="Garamond" w:cs="Garamond"/>
        </w:rPr>
        <w:t xml:space="preserve"> one-sample</w:t>
      </w:r>
      <w:r>
        <w:rPr>
          <w:rFonts w:ascii="Garamond" w:eastAsia="Garamond" w:hAnsi="Garamond" w:cs="Garamond"/>
        </w:rPr>
        <w:t xml:space="preserve"> </w:t>
      </w:r>
      <w:r w:rsidRPr="004A1DFC">
        <w:rPr>
          <w:rFonts w:ascii="Garamond" w:eastAsia="Garamond" w:hAnsi="Garamond" w:cs="Cambria Math"/>
        </w:rPr>
        <w:t>t</w:t>
      </w:r>
      <w:r w:rsidRPr="003E0F04">
        <w:rPr>
          <w:rFonts w:ascii="Garamond" w:eastAsia="Garamond" w:hAnsi="Garamond" w:cs="Garamond"/>
        </w:rPr>
        <w:t>-tests</w:t>
      </w:r>
      <w:r>
        <w:rPr>
          <w:rFonts w:ascii="Garamond" w:eastAsia="Garamond" w:hAnsi="Garamond" w:cs="Garamond"/>
        </w:rPr>
        <w:t xml:space="preserve"> (which, recall, show us whether the mean </w:t>
      </w:r>
      <w:r w:rsidR="00270591">
        <w:rPr>
          <w:rFonts w:ascii="Garamond" w:eastAsia="Garamond" w:hAnsi="Garamond" w:cs="Garamond"/>
        </w:rPr>
        <w:t>response</w:t>
      </w:r>
      <w:r>
        <w:rPr>
          <w:rFonts w:ascii="Garamond" w:eastAsia="Garamond" w:hAnsi="Garamond" w:cs="Garamond"/>
        </w:rPr>
        <w:t xml:space="preserve"> differs significantly from a value of 4)</w:t>
      </w:r>
      <w:r w:rsidR="00D5254A">
        <w:rPr>
          <w:rFonts w:ascii="Garamond" w:eastAsia="Garamond" w:hAnsi="Garamond" w:cs="Garamond"/>
        </w:rPr>
        <w:t xml:space="preserve"> appear to </w:t>
      </w:r>
      <w:r>
        <w:rPr>
          <w:rFonts w:ascii="Garamond" w:eastAsia="Garamond" w:hAnsi="Garamond" w:cs="Garamond"/>
        </w:rPr>
        <w:t>show that overall</w:t>
      </w:r>
      <w:r w:rsidR="005370EB">
        <w:rPr>
          <w:rFonts w:ascii="Garamond" w:eastAsia="Garamond" w:hAnsi="Garamond" w:cs="Garamond"/>
        </w:rPr>
        <w:t>,</w:t>
      </w:r>
      <w:r>
        <w:rPr>
          <w:rFonts w:ascii="Garamond" w:eastAsia="Garamond" w:hAnsi="Garamond" w:cs="Garamond"/>
        </w:rPr>
        <w:t xml:space="preserve"> people </w:t>
      </w:r>
      <w:r w:rsidR="005370EB">
        <w:rPr>
          <w:rFonts w:ascii="Garamond" w:eastAsia="Garamond" w:hAnsi="Garamond" w:cs="Garamond"/>
        </w:rPr>
        <w:t>are</w:t>
      </w:r>
      <w:r>
        <w:rPr>
          <w:rFonts w:ascii="Garamond" w:eastAsia="Garamond" w:hAnsi="Garamond" w:cs="Garamond"/>
        </w:rPr>
        <w:t xml:space="preserve"> </w:t>
      </w:r>
      <w:r w:rsidR="00D5254A">
        <w:rPr>
          <w:rFonts w:ascii="Garamond" w:eastAsia="Garamond" w:hAnsi="Garamond" w:cs="Garamond"/>
        </w:rPr>
        <w:t>future</w:t>
      </w:r>
      <w:r w:rsidR="001C47E3">
        <w:rPr>
          <w:rFonts w:ascii="Garamond" w:eastAsia="Garamond" w:hAnsi="Garamond" w:cs="Garamond"/>
        </w:rPr>
        <w:t xml:space="preserve"> </w:t>
      </w:r>
      <w:r>
        <w:rPr>
          <w:rFonts w:ascii="Garamond" w:eastAsia="Garamond" w:hAnsi="Garamond" w:cs="Garamond"/>
        </w:rPr>
        <w:t xml:space="preserve">biased in </w:t>
      </w:r>
      <w:r w:rsidR="00626149">
        <w:rPr>
          <w:rFonts w:ascii="Garamond" w:eastAsia="Garamond" w:hAnsi="Garamond" w:cs="Garamond"/>
        </w:rPr>
        <w:t xml:space="preserve">the </w:t>
      </w:r>
      <w:r w:rsidR="00270591">
        <w:rPr>
          <w:rFonts w:ascii="Garamond" w:eastAsia="Garamond" w:hAnsi="Garamond" w:cs="Garamond"/>
        </w:rPr>
        <w:t xml:space="preserve">positive </w:t>
      </w:r>
      <w:r>
        <w:rPr>
          <w:rFonts w:ascii="Garamond" w:eastAsia="Garamond" w:hAnsi="Garamond" w:cs="Garamond"/>
        </w:rPr>
        <w:t>condition</w:t>
      </w:r>
      <w:r w:rsidR="001C47E3">
        <w:rPr>
          <w:rFonts w:ascii="Garamond" w:eastAsia="Garamond" w:hAnsi="Garamond" w:cs="Garamond"/>
        </w:rPr>
        <w:t xml:space="preserve"> and </w:t>
      </w:r>
      <w:r w:rsidR="00D5254A">
        <w:rPr>
          <w:rFonts w:ascii="Garamond" w:eastAsia="Garamond" w:hAnsi="Garamond" w:cs="Garamond"/>
        </w:rPr>
        <w:t>past</w:t>
      </w:r>
      <w:r w:rsidR="001C47E3">
        <w:rPr>
          <w:rFonts w:ascii="Garamond" w:eastAsia="Garamond" w:hAnsi="Garamond" w:cs="Garamond"/>
        </w:rPr>
        <w:t xml:space="preserve"> </w:t>
      </w:r>
      <w:r w:rsidR="00D5254A">
        <w:rPr>
          <w:rFonts w:ascii="Garamond" w:eastAsia="Garamond" w:hAnsi="Garamond" w:cs="Garamond"/>
        </w:rPr>
        <w:t xml:space="preserve">biased </w:t>
      </w:r>
      <w:r>
        <w:rPr>
          <w:rFonts w:ascii="Garamond" w:eastAsia="Garamond" w:hAnsi="Garamond" w:cs="Garamond"/>
        </w:rPr>
        <w:t xml:space="preserve">in </w:t>
      </w:r>
      <w:r w:rsidR="00626149">
        <w:rPr>
          <w:rFonts w:ascii="Garamond" w:eastAsia="Garamond" w:hAnsi="Garamond" w:cs="Garamond"/>
        </w:rPr>
        <w:t xml:space="preserve">the </w:t>
      </w:r>
      <w:r>
        <w:rPr>
          <w:rFonts w:ascii="Garamond" w:eastAsia="Garamond" w:hAnsi="Garamond" w:cs="Garamond"/>
        </w:rPr>
        <w:t>negative condition</w:t>
      </w:r>
      <w:r w:rsidR="00626149">
        <w:rPr>
          <w:rFonts w:ascii="Garamond" w:eastAsia="Garamond" w:hAnsi="Garamond" w:cs="Garamond"/>
        </w:rPr>
        <w:t>.</w:t>
      </w:r>
      <w:r w:rsidR="00EE1BE7">
        <w:rPr>
          <w:rFonts w:ascii="Garamond" w:eastAsia="Garamond" w:hAnsi="Garamond" w:cs="Garamond"/>
        </w:rPr>
        <w:t xml:space="preserve"> Unsurprisingly</w:t>
      </w:r>
      <w:r w:rsidR="00D77EFE">
        <w:rPr>
          <w:rFonts w:ascii="Garamond" w:eastAsia="Garamond" w:hAnsi="Garamond" w:cs="Garamond"/>
        </w:rPr>
        <w:t>,</w:t>
      </w:r>
      <w:r w:rsidR="00EE1BE7">
        <w:rPr>
          <w:rFonts w:ascii="Garamond" w:eastAsia="Garamond" w:hAnsi="Garamond" w:cs="Garamond"/>
        </w:rPr>
        <w:t xml:space="preserve"> then, </w:t>
      </w:r>
      <w:r w:rsidR="00BD4AA9">
        <w:rPr>
          <w:rFonts w:ascii="Garamond" w:eastAsia="Garamond" w:hAnsi="Garamond" w:cs="Garamond"/>
        </w:rPr>
        <w:t>the results of</w:t>
      </w:r>
      <w:r w:rsidR="00EE1BE7">
        <w:rPr>
          <w:rFonts w:ascii="Garamond" w:eastAsia="Garamond" w:hAnsi="Garamond" w:cs="Garamond"/>
        </w:rPr>
        <w:t xml:space="preserve"> a </w:t>
      </w:r>
      <w:r w:rsidR="00BD4AA9">
        <w:rPr>
          <w:rFonts w:ascii="Garamond" w:eastAsia="Garamond" w:hAnsi="Garamond" w:cs="Garamond"/>
        </w:rPr>
        <w:t>between-</w:t>
      </w:r>
      <w:r w:rsidR="00EE1BE7">
        <w:rPr>
          <w:rFonts w:ascii="Garamond" w:eastAsia="Garamond" w:hAnsi="Garamond" w:cs="Garamond"/>
        </w:rPr>
        <w:t>subjects t-test</w:t>
      </w:r>
      <w:r w:rsidR="00BD4AA9">
        <w:rPr>
          <w:rFonts w:ascii="Garamond" w:eastAsia="Garamond" w:hAnsi="Garamond" w:cs="Garamond"/>
        </w:rPr>
        <w:t xml:space="preserve"> confirm that </w:t>
      </w:r>
      <w:r w:rsidR="00EE1BE7">
        <w:rPr>
          <w:rFonts w:ascii="Garamond" w:eastAsia="Garamond" w:hAnsi="Garamond" w:cs="Garamond"/>
        </w:rPr>
        <w:t xml:space="preserve">people are </w:t>
      </w:r>
      <w:r w:rsidR="00EE1BE7" w:rsidRPr="0089587A">
        <w:rPr>
          <w:rFonts w:ascii="Garamond" w:eastAsia="Garamond" w:hAnsi="Garamond" w:cs="Garamond"/>
          <w:i/>
          <w:iCs/>
        </w:rPr>
        <w:t>significantly more</w:t>
      </w:r>
      <w:r w:rsidR="00EE1BE7">
        <w:rPr>
          <w:rFonts w:ascii="Garamond" w:eastAsia="Garamond" w:hAnsi="Garamond" w:cs="Garamond"/>
        </w:rPr>
        <w:t xml:space="preserve"> future</w:t>
      </w:r>
      <w:r w:rsidR="00BD4AA9">
        <w:rPr>
          <w:rFonts w:ascii="Garamond" w:eastAsia="Garamond" w:hAnsi="Garamond" w:cs="Garamond"/>
        </w:rPr>
        <w:t xml:space="preserve"> </w:t>
      </w:r>
      <w:r w:rsidR="00EE1BE7">
        <w:rPr>
          <w:rFonts w:ascii="Garamond" w:eastAsia="Garamond" w:hAnsi="Garamond" w:cs="Garamond"/>
        </w:rPr>
        <w:t>biased in the positive condition than in the negative condition (</w:t>
      </w:r>
      <w:proofErr w:type="gramStart"/>
      <w:r w:rsidR="00EE1BE7">
        <w:rPr>
          <w:rFonts w:ascii="Garamond" w:eastAsia="Garamond" w:hAnsi="Garamond" w:cs="Garamond"/>
          <w:i/>
          <w:iCs/>
        </w:rPr>
        <w:t>t</w:t>
      </w:r>
      <w:r w:rsidR="00D77EFE">
        <w:rPr>
          <w:rFonts w:ascii="Garamond" w:eastAsia="Garamond" w:hAnsi="Garamond" w:cs="Garamond"/>
        </w:rPr>
        <w:t>(</w:t>
      </w:r>
      <w:proofErr w:type="gramEnd"/>
      <w:r w:rsidR="00D77EFE">
        <w:rPr>
          <w:rFonts w:ascii="Garamond" w:eastAsia="Garamond" w:hAnsi="Garamond" w:cs="Garamond"/>
        </w:rPr>
        <w:t xml:space="preserve">99) = -7.186, </w:t>
      </w:r>
      <w:r w:rsidR="00D77EFE">
        <w:rPr>
          <w:rFonts w:ascii="Garamond" w:eastAsia="Garamond" w:hAnsi="Garamond" w:cs="Garamond"/>
          <w:i/>
          <w:iCs/>
        </w:rPr>
        <w:t>p</w:t>
      </w:r>
      <w:r w:rsidR="00D77EFE">
        <w:rPr>
          <w:rFonts w:ascii="Garamond" w:eastAsia="Garamond" w:hAnsi="Garamond" w:cs="Garamond"/>
        </w:rPr>
        <w:t xml:space="preserve"> &lt; .001).</w:t>
      </w:r>
    </w:p>
    <w:p w14:paraId="4FF6BABD" w14:textId="7368DC31" w:rsidR="00D5254A" w:rsidRDefault="00D12848" w:rsidP="00AF10B5">
      <w:pPr>
        <w:pStyle w:val="Normal1"/>
        <w:spacing w:line="480" w:lineRule="auto"/>
        <w:rPr>
          <w:rFonts w:ascii="Garamond" w:eastAsia="Garamond" w:hAnsi="Garamond" w:cs="Garamond"/>
        </w:rPr>
      </w:pPr>
      <w:r>
        <w:rPr>
          <w:rFonts w:ascii="Garamond" w:eastAsia="Garamond" w:hAnsi="Garamond" w:cs="Garamond"/>
        </w:rPr>
        <w:t>However, the</w:t>
      </w:r>
      <w:r w:rsidR="007829A7">
        <w:rPr>
          <w:rFonts w:ascii="Garamond" w:eastAsia="Garamond" w:hAnsi="Garamond" w:cs="Garamond"/>
        </w:rPr>
        <w:t xml:space="preserve"> one-sample</w:t>
      </w:r>
      <w:r>
        <w:rPr>
          <w:rFonts w:ascii="Garamond" w:eastAsia="Garamond" w:hAnsi="Garamond" w:cs="Garamond"/>
        </w:rPr>
        <w:t xml:space="preserve"> t-test</w:t>
      </w:r>
      <w:r w:rsidR="00D5254A">
        <w:rPr>
          <w:rFonts w:ascii="Garamond" w:eastAsia="Garamond" w:hAnsi="Garamond" w:cs="Garamond"/>
        </w:rPr>
        <w:t xml:space="preserve"> does not tell us whether the majority of people in </w:t>
      </w:r>
      <w:r w:rsidR="007829A7">
        <w:rPr>
          <w:rFonts w:ascii="Garamond" w:eastAsia="Garamond" w:hAnsi="Garamond" w:cs="Garamond"/>
        </w:rPr>
        <w:t xml:space="preserve">a given </w:t>
      </w:r>
      <w:r w:rsidR="00D5254A">
        <w:rPr>
          <w:rFonts w:ascii="Garamond" w:eastAsia="Garamond" w:hAnsi="Garamond" w:cs="Garamond"/>
        </w:rPr>
        <w:t>condition are in fact past</w:t>
      </w:r>
      <w:r w:rsidR="00AF10B5">
        <w:rPr>
          <w:rFonts w:ascii="Garamond" w:eastAsia="Garamond" w:hAnsi="Garamond" w:cs="Garamond"/>
        </w:rPr>
        <w:t xml:space="preserve"> </w:t>
      </w:r>
      <w:r w:rsidR="00D5254A">
        <w:rPr>
          <w:rFonts w:ascii="Garamond" w:eastAsia="Garamond" w:hAnsi="Garamond" w:cs="Garamond"/>
        </w:rPr>
        <w:t>biased, or future</w:t>
      </w:r>
      <w:r w:rsidR="00AF10B5">
        <w:rPr>
          <w:rFonts w:ascii="Garamond" w:eastAsia="Garamond" w:hAnsi="Garamond" w:cs="Garamond"/>
        </w:rPr>
        <w:t xml:space="preserve"> </w:t>
      </w:r>
      <w:r w:rsidR="00D5254A">
        <w:rPr>
          <w:rFonts w:ascii="Garamond" w:eastAsia="Garamond" w:hAnsi="Garamond" w:cs="Garamond"/>
        </w:rPr>
        <w:t>biased</w:t>
      </w:r>
      <w:r w:rsidR="00CB524A">
        <w:rPr>
          <w:rFonts w:ascii="Garamond" w:eastAsia="Garamond" w:hAnsi="Garamond" w:cs="Garamond"/>
        </w:rPr>
        <w:t xml:space="preserve">: for that we must look to the results of our </w:t>
      </w:r>
      <w:r w:rsidR="00CF0D55">
        <w:rPr>
          <w:rFonts w:ascii="Garamond" w:eastAsia="Garamond" w:hAnsi="Garamond" w:cs="Garamond"/>
        </w:rPr>
        <w:t xml:space="preserve">one-way </w:t>
      </w:r>
      <w:r w:rsidR="00CB524A" w:rsidRPr="00424CC9">
        <w:rPr>
          <w:rFonts w:ascii="Cambria Math" w:eastAsia="Garamond" w:hAnsi="Cambria Math" w:cs="Cambria Math"/>
        </w:rPr>
        <w:t>𝜒</w:t>
      </w:r>
      <w:r w:rsidR="00CB524A" w:rsidRPr="00424CC9">
        <w:rPr>
          <w:rFonts w:ascii="Garamond" w:eastAsia="Garamond" w:hAnsi="Garamond" w:cs="Garamond"/>
          <w:vertAlign w:val="superscript"/>
        </w:rPr>
        <w:t>2</w:t>
      </w:r>
      <w:r w:rsidR="00CB524A" w:rsidRPr="003E0F04">
        <w:rPr>
          <w:rFonts w:ascii="Garamond" w:eastAsia="Garamond" w:hAnsi="Garamond" w:cs="Garamond"/>
        </w:rPr>
        <w:t>-tests</w:t>
      </w:r>
      <w:r w:rsidR="00CB524A">
        <w:rPr>
          <w:rFonts w:ascii="Garamond" w:eastAsia="Garamond" w:hAnsi="Garamond" w:cs="Garamond"/>
        </w:rPr>
        <w:t xml:space="preserve">, reported in Table 2 below. </w:t>
      </w:r>
      <w:r w:rsidR="00AF10B5">
        <w:rPr>
          <w:rFonts w:ascii="Garamond" w:eastAsia="Garamond" w:hAnsi="Garamond" w:cs="Garamond"/>
        </w:rPr>
        <w:t>As per §2.1.3, in the negative condition</w:t>
      </w:r>
      <w:r w:rsidR="00CB524A">
        <w:rPr>
          <w:rFonts w:ascii="Garamond" w:eastAsia="Garamond" w:hAnsi="Garamond" w:cs="Garamond"/>
        </w:rPr>
        <w:t xml:space="preserve">, where </w:t>
      </w:r>
      <w:r w:rsidR="00AF10B5">
        <w:rPr>
          <w:rFonts w:ascii="Garamond" w:eastAsia="Garamond" w:hAnsi="Garamond" w:cs="Garamond"/>
        </w:rPr>
        <w:t>we found</w:t>
      </w:r>
      <w:r w:rsidR="00CB524A">
        <w:rPr>
          <w:rFonts w:ascii="Garamond" w:eastAsia="Garamond" w:hAnsi="Garamond" w:cs="Garamond"/>
        </w:rPr>
        <w:t xml:space="preserve"> </w:t>
      </w:r>
      <w:r w:rsidR="00AF10B5">
        <w:rPr>
          <w:rFonts w:ascii="Garamond" w:eastAsia="Garamond" w:hAnsi="Garamond" w:cs="Garamond"/>
        </w:rPr>
        <w:t xml:space="preserve">overall </w:t>
      </w:r>
      <w:r w:rsidR="00CB524A">
        <w:rPr>
          <w:rFonts w:ascii="Garamond" w:eastAsia="Garamond" w:hAnsi="Garamond" w:cs="Garamond"/>
        </w:rPr>
        <w:t>past</w:t>
      </w:r>
      <w:r w:rsidR="00AF10B5">
        <w:rPr>
          <w:rFonts w:ascii="Garamond" w:eastAsia="Garamond" w:hAnsi="Garamond" w:cs="Garamond"/>
        </w:rPr>
        <w:t xml:space="preserve"> </w:t>
      </w:r>
      <w:r w:rsidR="00CB524A">
        <w:rPr>
          <w:rFonts w:ascii="Garamond" w:eastAsia="Garamond" w:hAnsi="Garamond" w:cs="Garamond"/>
        </w:rPr>
        <w:t xml:space="preserve">bias, we grouped together </w:t>
      </w:r>
      <w:r w:rsidR="00AB35E5">
        <w:rPr>
          <w:rFonts w:ascii="Garamond" w:eastAsia="Garamond" w:hAnsi="Garamond" w:cs="Garamond"/>
        </w:rPr>
        <w:t>time</w:t>
      </w:r>
      <w:r w:rsidR="00FA75F8">
        <w:rPr>
          <w:rFonts w:ascii="Garamond" w:eastAsia="Garamond" w:hAnsi="Garamond" w:cs="Garamond"/>
        </w:rPr>
        <w:t xml:space="preserve"> </w:t>
      </w:r>
      <w:r w:rsidR="00CB524A">
        <w:rPr>
          <w:rFonts w:ascii="Garamond" w:eastAsia="Garamond" w:hAnsi="Garamond" w:cs="Garamond"/>
        </w:rPr>
        <w:t>neutral and future</w:t>
      </w:r>
      <w:r w:rsidR="00AF10B5">
        <w:rPr>
          <w:rFonts w:ascii="Garamond" w:eastAsia="Garamond" w:hAnsi="Garamond" w:cs="Garamond"/>
        </w:rPr>
        <w:t xml:space="preserve"> </w:t>
      </w:r>
      <w:r w:rsidR="00CB524A">
        <w:rPr>
          <w:rFonts w:ascii="Garamond" w:eastAsia="Garamond" w:hAnsi="Garamond" w:cs="Garamond"/>
        </w:rPr>
        <w:t>biased participants</w:t>
      </w:r>
      <w:r w:rsidR="00AB35E5">
        <w:rPr>
          <w:rFonts w:ascii="Garamond" w:eastAsia="Garamond" w:hAnsi="Garamond" w:cs="Garamond"/>
        </w:rPr>
        <w:t xml:space="preserve"> as a non-past-biased group (non-PB). In </w:t>
      </w:r>
      <w:r w:rsidR="00AF10B5">
        <w:rPr>
          <w:rFonts w:ascii="Garamond" w:eastAsia="Garamond" w:hAnsi="Garamond" w:cs="Garamond"/>
        </w:rPr>
        <w:t xml:space="preserve">the </w:t>
      </w:r>
      <w:r w:rsidR="00AB35E5">
        <w:rPr>
          <w:rFonts w:ascii="Garamond" w:eastAsia="Garamond" w:hAnsi="Garamond" w:cs="Garamond"/>
        </w:rPr>
        <w:t xml:space="preserve">positive condition, where </w:t>
      </w:r>
      <w:r w:rsidR="00AF10B5">
        <w:rPr>
          <w:rFonts w:ascii="Garamond" w:eastAsia="Garamond" w:hAnsi="Garamond" w:cs="Garamond"/>
        </w:rPr>
        <w:t>we found</w:t>
      </w:r>
      <w:r w:rsidR="00AB35E5">
        <w:rPr>
          <w:rFonts w:ascii="Garamond" w:eastAsia="Garamond" w:hAnsi="Garamond" w:cs="Garamond"/>
        </w:rPr>
        <w:t xml:space="preserve"> </w:t>
      </w:r>
      <w:r w:rsidR="00AF10B5">
        <w:rPr>
          <w:rFonts w:ascii="Garamond" w:eastAsia="Garamond" w:hAnsi="Garamond" w:cs="Garamond"/>
        </w:rPr>
        <w:t xml:space="preserve">overall </w:t>
      </w:r>
      <w:r w:rsidR="00AB35E5">
        <w:rPr>
          <w:rFonts w:ascii="Garamond" w:eastAsia="Garamond" w:hAnsi="Garamond" w:cs="Garamond"/>
        </w:rPr>
        <w:t>future</w:t>
      </w:r>
      <w:r w:rsidR="00AF10B5">
        <w:rPr>
          <w:rFonts w:ascii="Garamond" w:eastAsia="Garamond" w:hAnsi="Garamond" w:cs="Garamond"/>
        </w:rPr>
        <w:t xml:space="preserve"> </w:t>
      </w:r>
      <w:r w:rsidR="00AB35E5">
        <w:rPr>
          <w:rFonts w:ascii="Garamond" w:eastAsia="Garamond" w:hAnsi="Garamond" w:cs="Garamond"/>
        </w:rPr>
        <w:t>bias, we grouped together time</w:t>
      </w:r>
      <w:r w:rsidR="00AF10B5">
        <w:rPr>
          <w:rFonts w:ascii="Garamond" w:eastAsia="Garamond" w:hAnsi="Garamond" w:cs="Garamond"/>
        </w:rPr>
        <w:t xml:space="preserve"> </w:t>
      </w:r>
      <w:r w:rsidR="00AB35E5">
        <w:rPr>
          <w:rFonts w:ascii="Garamond" w:eastAsia="Garamond" w:hAnsi="Garamond" w:cs="Garamond"/>
        </w:rPr>
        <w:t>neutral and past</w:t>
      </w:r>
      <w:r w:rsidR="00AF10B5">
        <w:rPr>
          <w:rFonts w:ascii="Garamond" w:eastAsia="Garamond" w:hAnsi="Garamond" w:cs="Garamond"/>
        </w:rPr>
        <w:t xml:space="preserve"> </w:t>
      </w:r>
      <w:r w:rsidR="00AB35E5">
        <w:rPr>
          <w:rFonts w:ascii="Garamond" w:eastAsia="Garamond" w:hAnsi="Garamond" w:cs="Garamond"/>
        </w:rPr>
        <w:t>biased participants as a non-future-biased group (non-FB).</w:t>
      </w:r>
    </w:p>
    <w:p w14:paraId="79CC5DB8" w14:textId="1FE51960" w:rsidR="00437359" w:rsidRPr="00094F90" w:rsidRDefault="0089270B" w:rsidP="00145863">
      <w:pPr>
        <w:pStyle w:val="Normal1"/>
        <w:spacing w:after="0" w:line="480" w:lineRule="auto"/>
        <w:rPr>
          <w:rFonts w:ascii="Garamond" w:eastAsia="Garamond" w:hAnsi="Garamond" w:cs="Garamond"/>
          <w:i/>
          <w:iCs/>
        </w:rPr>
      </w:pPr>
      <w:r w:rsidRPr="008A201B">
        <w:rPr>
          <w:rFonts w:ascii="Garamond" w:eastAsia="Garamond" w:hAnsi="Garamond" w:cs="Garamond"/>
          <w:i/>
          <w:iCs/>
        </w:rPr>
        <w:t xml:space="preserve">Table </w:t>
      </w:r>
      <w:r>
        <w:rPr>
          <w:rFonts w:ascii="Garamond" w:eastAsia="Garamond" w:hAnsi="Garamond" w:cs="Garamond"/>
          <w:i/>
          <w:iCs/>
        </w:rPr>
        <w:t>2</w:t>
      </w:r>
      <w:r w:rsidRPr="00DC2E4F">
        <w:rPr>
          <w:rFonts w:ascii="Garamond" w:eastAsia="Garamond" w:hAnsi="Garamond" w:cs="Garamond"/>
          <w:i/>
          <w:iCs/>
        </w:rPr>
        <w:t xml:space="preserve">. </w:t>
      </w:r>
      <w:r w:rsidR="00096A5D" w:rsidRPr="00096A5D">
        <w:rPr>
          <w:rFonts w:ascii="Garamond" w:eastAsia="Garamond" w:hAnsi="Garamond" w:cs="Garamond"/>
          <w:i/>
          <w:iCs/>
        </w:rPr>
        <w:t>Results of</w:t>
      </w:r>
      <w:r w:rsidR="00CF0D55">
        <w:rPr>
          <w:rFonts w:ascii="Garamond" w:eastAsia="Garamond" w:hAnsi="Garamond" w:cs="Garamond"/>
          <w:i/>
          <w:iCs/>
        </w:rPr>
        <w:t xml:space="preserve"> one-way</w:t>
      </w:r>
      <w:r w:rsidR="00096A5D" w:rsidRPr="00096A5D">
        <w:rPr>
          <w:rFonts w:ascii="Garamond" w:eastAsia="Garamond" w:hAnsi="Garamond" w:cs="Garamond"/>
          <w:i/>
          <w:iCs/>
        </w:rPr>
        <w:t xml:space="preserve"> </w:t>
      </w:r>
      <w:r w:rsidR="00096A5D" w:rsidRPr="00096A5D">
        <w:rPr>
          <w:rFonts w:ascii="Cambria Math" w:eastAsia="Garamond" w:hAnsi="Cambria Math" w:cs="Cambria Math"/>
        </w:rPr>
        <w:t>𝜒</w:t>
      </w:r>
      <w:r w:rsidR="00096A5D" w:rsidRPr="00094F90">
        <w:rPr>
          <w:rFonts w:ascii="Garamond" w:eastAsia="Garamond" w:hAnsi="Garamond" w:cs="Garamond"/>
          <w:i/>
          <w:iCs/>
          <w:vertAlign w:val="superscript"/>
        </w:rPr>
        <w:t>2</w:t>
      </w:r>
      <w:r w:rsidR="00096A5D" w:rsidRPr="00094F90">
        <w:rPr>
          <w:rFonts w:ascii="Garamond" w:eastAsia="Garamond" w:hAnsi="Garamond" w:cs="Garamond"/>
          <w:i/>
          <w:iCs/>
        </w:rPr>
        <w:t>-tests</w:t>
      </w:r>
      <w:r w:rsidRPr="00096A5D">
        <w:rPr>
          <w:rFonts w:ascii="Garamond" w:eastAsia="Garamond" w:hAnsi="Garamond" w:cs="Garamond"/>
          <w:i/>
          <w:iCs/>
        </w:rPr>
        <w: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4168"/>
        <w:gridCol w:w="1443"/>
        <w:gridCol w:w="1296"/>
        <w:gridCol w:w="790"/>
        <w:gridCol w:w="721"/>
      </w:tblGrid>
      <w:tr w:rsidR="007A2DDF" w:rsidRPr="008A201B" w14:paraId="73C257DC" w14:textId="77777777" w:rsidTr="0089587A">
        <w:tc>
          <w:tcPr>
            <w:tcW w:w="2476"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073D4432" w14:textId="03B47A93" w:rsidR="007A2DDF" w:rsidRPr="00216C55" w:rsidRDefault="007A2DDF" w:rsidP="005370EB">
            <w:pPr>
              <w:spacing w:line="360" w:lineRule="auto"/>
              <w:rPr>
                <w:rFonts w:ascii="Garamond" w:hAnsi="Garamond"/>
                <w:b/>
                <w:bCs/>
                <w:color w:val="000000" w:themeColor="text1"/>
                <w:sz w:val="20"/>
                <w:szCs w:val="20"/>
              </w:rPr>
            </w:pPr>
          </w:p>
        </w:tc>
        <w:tc>
          <w:tcPr>
            <w:tcW w:w="85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46DF440" w14:textId="4C3FC440" w:rsidR="007A2DDF" w:rsidRPr="00D66BB1" w:rsidRDefault="007A2DDF" w:rsidP="005370EB">
            <w:pPr>
              <w:spacing w:line="360" w:lineRule="auto"/>
              <w:jc w:val="center"/>
              <w:rPr>
                <w:color w:val="000000" w:themeColor="text1"/>
                <w:sz w:val="20"/>
                <w:szCs w:val="20"/>
              </w:rPr>
            </w:pPr>
            <w:r w:rsidRPr="00D66BB1">
              <w:rPr>
                <w:rFonts w:ascii="Garamond" w:hAnsi="Garamond"/>
                <w:b/>
                <w:bCs/>
                <w:color w:val="000000" w:themeColor="text1"/>
                <w:sz w:val="20"/>
                <w:szCs w:val="20"/>
              </w:rPr>
              <w:t>%</w:t>
            </w:r>
            <w:r w:rsidR="00AB35E5">
              <w:rPr>
                <w:rFonts w:ascii="Garamond" w:hAnsi="Garamond"/>
                <w:b/>
                <w:bCs/>
                <w:color w:val="000000" w:themeColor="text1"/>
                <w:sz w:val="20"/>
                <w:szCs w:val="20"/>
              </w:rPr>
              <w:t>PB</w:t>
            </w:r>
          </w:p>
        </w:tc>
        <w:tc>
          <w:tcPr>
            <w:tcW w:w="77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9401D09" w14:textId="4558ACF5" w:rsidR="007A2DDF" w:rsidRPr="00D66BB1" w:rsidRDefault="007A2DDF" w:rsidP="005370EB">
            <w:pPr>
              <w:spacing w:line="360" w:lineRule="auto"/>
              <w:jc w:val="center"/>
              <w:rPr>
                <w:color w:val="000000" w:themeColor="text1"/>
                <w:sz w:val="20"/>
                <w:szCs w:val="20"/>
              </w:rPr>
            </w:pPr>
            <w:r w:rsidRPr="00D66BB1">
              <w:rPr>
                <w:rFonts w:ascii="Garamond" w:hAnsi="Garamond"/>
                <w:b/>
                <w:bCs/>
                <w:color w:val="000000" w:themeColor="text1"/>
                <w:sz w:val="20"/>
                <w:szCs w:val="20"/>
              </w:rPr>
              <w:t>%</w:t>
            </w:r>
            <w:r w:rsidR="00AB35E5">
              <w:rPr>
                <w:rFonts w:ascii="Garamond" w:hAnsi="Garamond"/>
                <w:b/>
                <w:bCs/>
                <w:color w:val="000000" w:themeColor="text1"/>
                <w:sz w:val="20"/>
                <w:szCs w:val="20"/>
              </w:rPr>
              <w:t>non-PB</w:t>
            </w:r>
          </w:p>
        </w:tc>
        <w:tc>
          <w:tcPr>
            <w:tcW w:w="469" w:type="pct"/>
            <w:tcBorders>
              <w:top w:val="single" w:sz="8" w:space="0" w:color="auto"/>
              <w:left w:val="nil"/>
              <w:bottom w:val="single" w:sz="8" w:space="0" w:color="auto"/>
              <w:right w:val="single" w:sz="8" w:space="0" w:color="FFFFFF"/>
            </w:tcBorders>
            <w:vAlign w:val="center"/>
          </w:tcPr>
          <w:p w14:paraId="1B1AF497" w14:textId="32F1EE48" w:rsidR="007A2DDF" w:rsidRPr="00D66BB1" w:rsidRDefault="0089270B" w:rsidP="005370EB">
            <w:pPr>
              <w:spacing w:line="360" w:lineRule="auto"/>
              <w:jc w:val="center"/>
              <w:rPr>
                <w:rFonts w:ascii="Garamond" w:hAnsi="Garamond"/>
                <w:b/>
                <w:bCs/>
                <w:color w:val="000000" w:themeColor="text1"/>
                <w:sz w:val="20"/>
                <w:szCs w:val="20"/>
              </w:rPr>
            </w:pPr>
            <w:r w:rsidRPr="00424CC9">
              <w:rPr>
                <w:rFonts w:ascii="Cambria Math" w:eastAsia="Garamond" w:hAnsi="Cambria Math" w:cs="Cambria Math"/>
              </w:rPr>
              <w:t>𝜒</w:t>
            </w:r>
            <w:r w:rsidR="007A2DDF">
              <w:rPr>
                <w:rFonts w:ascii="Garamond" w:hAnsi="Garamond"/>
                <w:b/>
                <w:bCs/>
                <w:i/>
                <w:iCs/>
                <w:color w:val="000000" w:themeColor="text1"/>
                <w:sz w:val="20"/>
                <w:szCs w:val="20"/>
                <w:vertAlign w:val="superscript"/>
              </w:rPr>
              <w:t>2</w:t>
            </w:r>
          </w:p>
        </w:tc>
        <w:tc>
          <w:tcPr>
            <w:tcW w:w="428" w:type="pct"/>
            <w:tcBorders>
              <w:top w:val="single" w:sz="8" w:space="0" w:color="auto"/>
              <w:left w:val="nil"/>
              <w:bottom w:val="single" w:sz="8" w:space="0" w:color="auto"/>
              <w:right w:val="single" w:sz="8" w:space="0" w:color="FFFFFF"/>
            </w:tcBorders>
            <w:vAlign w:val="center"/>
          </w:tcPr>
          <w:p w14:paraId="74261361" w14:textId="77777777" w:rsidR="007A2DDF" w:rsidRPr="00D66BB1" w:rsidRDefault="007A2DDF" w:rsidP="005370EB">
            <w:pPr>
              <w:spacing w:line="360" w:lineRule="auto"/>
              <w:jc w:val="center"/>
              <w:rPr>
                <w:rFonts w:ascii="Garamond" w:hAnsi="Garamond"/>
                <w:b/>
                <w:bCs/>
                <w:color w:val="000000" w:themeColor="text1"/>
                <w:sz w:val="20"/>
                <w:szCs w:val="20"/>
              </w:rPr>
            </w:pPr>
            <w:r w:rsidRPr="00D66BB1">
              <w:rPr>
                <w:rFonts w:ascii="Garamond" w:hAnsi="Garamond"/>
                <w:b/>
                <w:bCs/>
                <w:i/>
                <w:iCs/>
                <w:color w:val="000000" w:themeColor="text1"/>
                <w:sz w:val="20"/>
                <w:szCs w:val="20"/>
              </w:rPr>
              <w:t>p</w:t>
            </w:r>
            <w:r w:rsidRPr="00D66BB1">
              <w:rPr>
                <w:rFonts w:ascii="Garamond" w:hAnsi="Garamond"/>
                <w:b/>
                <w:bCs/>
                <w:color w:val="000000" w:themeColor="text1"/>
                <w:sz w:val="20"/>
                <w:szCs w:val="20"/>
              </w:rPr>
              <w:t>-value</w:t>
            </w:r>
          </w:p>
        </w:tc>
      </w:tr>
      <w:tr w:rsidR="00CE7E1D" w:rsidRPr="00CE7E1D" w14:paraId="3DDE26EA" w14:textId="77777777" w:rsidTr="0089587A">
        <w:tc>
          <w:tcPr>
            <w:tcW w:w="2476"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CEA38D9" w14:textId="3AE5E3A4" w:rsidR="00CE5ED8" w:rsidRPr="00CE7E1D" w:rsidRDefault="007A2DDF" w:rsidP="00582CD9">
            <w:pPr>
              <w:spacing w:line="360" w:lineRule="auto"/>
              <w:rPr>
                <w:rFonts w:ascii="Garamond" w:hAnsi="Garamond"/>
                <w:color w:val="000000" w:themeColor="text1"/>
                <w:sz w:val="20"/>
                <w:szCs w:val="20"/>
              </w:rPr>
            </w:pPr>
            <w:r w:rsidRPr="00CE7E1D">
              <w:rPr>
                <w:rFonts w:ascii="Garamond" w:hAnsi="Garamond"/>
                <w:b/>
                <w:bCs/>
                <w:color w:val="000000" w:themeColor="text1"/>
                <w:sz w:val="20"/>
                <w:szCs w:val="20"/>
              </w:rPr>
              <w:t>Condition 1:</w:t>
            </w:r>
            <w:r w:rsidRPr="00CE7E1D">
              <w:rPr>
                <w:rFonts w:ascii="Garamond" w:hAnsi="Garamond"/>
                <w:color w:val="000000" w:themeColor="text1"/>
                <w:sz w:val="20"/>
                <w:szCs w:val="20"/>
              </w:rPr>
              <w:t xml:space="preserve"> Negative Hedonic</w:t>
            </w:r>
          </w:p>
          <w:p w14:paraId="01B19B38" w14:textId="6E06193C" w:rsidR="00C15622" w:rsidRPr="00CE7E1D" w:rsidRDefault="00C15622" w:rsidP="00582CD9">
            <w:pPr>
              <w:spacing w:line="360" w:lineRule="auto"/>
              <w:rPr>
                <w:color w:val="000000" w:themeColor="text1"/>
                <w:sz w:val="20"/>
                <w:szCs w:val="20"/>
              </w:rPr>
            </w:pPr>
          </w:p>
        </w:tc>
        <w:tc>
          <w:tcPr>
            <w:tcW w:w="85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41CE457" w14:textId="77777777" w:rsidR="007A2DDF" w:rsidRPr="0051457E" w:rsidRDefault="007A2DDF" w:rsidP="005370EB">
            <w:pPr>
              <w:spacing w:line="360" w:lineRule="auto"/>
              <w:jc w:val="center"/>
              <w:rPr>
                <w:color w:val="000000" w:themeColor="text1"/>
                <w:sz w:val="20"/>
                <w:szCs w:val="20"/>
              </w:rPr>
            </w:pPr>
            <w:r w:rsidRPr="0051457E">
              <w:rPr>
                <w:color w:val="000000" w:themeColor="text1"/>
                <w:sz w:val="20"/>
                <w:szCs w:val="20"/>
              </w:rPr>
              <w:t>69.4</w:t>
            </w:r>
          </w:p>
          <w:p w14:paraId="159C7668" w14:textId="2753C798" w:rsidR="00CE5ED8" w:rsidRPr="0051457E" w:rsidRDefault="00CE5ED8" w:rsidP="005370EB">
            <w:pPr>
              <w:spacing w:line="360" w:lineRule="auto"/>
              <w:jc w:val="center"/>
              <w:rPr>
                <w:color w:val="000000" w:themeColor="text1"/>
                <w:sz w:val="20"/>
                <w:szCs w:val="20"/>
              </w:rPr>
            </w:pPr>
          </w:p>
        </w:tc>
        <w:tc>
          <w:tcPr>
            <w:tcW w:w="77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DFAE993" w14:textId="77777777" w:rsidR="007A2DDF" w:rsidRPr="0051457E" w:rsidRDefault="007A2DDF" w:rsidP="005370EB">
            <w:pPr>
              <w:spacing w:line="360" w:lineRule="auto"/>
              <w:jc w:val="center"/>
              <w:rPr>
                <w:color w:val="000000" w:themeColor="text1"/>
                <w:sz w:val="20"/>
                <w:szCs w:val="20"/>
              </w:rPr>
            </w:pPr>
            <w:r w:rsidRPr="0051457E">
              <w:rPr>
                <w:color w:val="000000" w:themeColor="text1"/>
                <w:sz w:val="20"/>
                <w:szCs w:val="20"/>
              </w:rPr>
              <w:t>30.6</w:t>
            </w:r>
          </w:p>
          <w:p w14:paraId="2E773D11" w14:textId="276522F5" w:rsidR="00CE5ED8" w:rsidRPr="0051457E" w:rsidRDefault="00CE5ED8" w:rsidP="005370EB">
            <w:pPr>
              <w:spacing w:line="360" w:lineRule="auto"/>
              <w:jc w:val="center"/>
              <w:rPr>
                <w:color w:val="000000" w:themeColor="text1"/>
                <w:sz w:val="20"/>
                <w:szCs w:val="20"/>
              </w:rPr>
            </w:pPr>
          </w:p>
        </w:tc>
        <w:tc>
          <w:tcPr>
            <w:tcW w:w="469" w:type="pct"/>
            <w:tcBorders>
              <w:top w:val="nil"/>
              <w:left w:val="nil"/>
              <w:bottom w:val="single" w:sz="4" w:space="0" w:color="FFFFFF" w:themeColor="background1"/>
              <w:right w:val="single" w:sz="8" w:space="0" w:color="FFFFFF"/>
            </w:tcBorders>
            <w:vAlign w:val="center"/>
          </w:tcPr>
          <w:p w14:paraId="36FFE835" w14:textId="5308E86C" w:rsidR="00CE5ED8" w:rsidRPr="0051457E" w:rsidRDefault="007A2DDF" w:rsidP="00CE5ED8">
            <w:pPr>
              <w:spacing w:line="360" w:lineRule="auto"/>
              <w:jc w:val="center"/>
              <w:rPr>
                <w:color w:val="000000" w:themeColor="text1"/>
                <w:sz w:val="20"/>
                <w:szCs w:val="20"/>
              </w:rPr>
            </w:pPr>
            <w:r w:rsidRPr="0051457E">
              <w:rPr>
                <w:color w:val="000000" w:themeColor="text1"/>
                <w:sz w:val="20"/>
                <w:szCs w:val="20"/>
              </w:rPr>
              <w:t>7.367</w:t>
            </w:r>
          </w:p>
        </w:tc>
        <w:tc>
          <w:tcPr>
            <w:tcW w:w="428" w:type="pct"/>
            <w:tcBorders>
              <w:top w:val="nil"/>
              <w:left w:val="nil"/>
              <w:bottom w:val="single" w:sz="4" w:space="0" w:color="FFFFFF" w:themeColor="background1"/>
              <w:right w:val="single" w:sz="8" w:space="0" w:color="FFFFFF"/>
            </w:tcBorders>
            <w:vAlign w:val="center"/>
          </w:tcPr>
          <w:p w14:paraId="127C192A" w14:textId="0C6F381D" w:rsidR="00CE5ED8" w:rsidRPr="0051457E" w:rsidRDefault="007A2DDF" w:rsidP="00CE5ED8">
            <w:pPr>
              <w:spacing w:line="360" w:lineRule="auto"/>
              <w:jc w:val="center"/>
              <w:rPr>
                <w:color w:val="000000" w:themeColor="text1"/>
                <w:sz w:val="20"/>
                <w:szCs w:val="20"/>
              </w:rPr>
            </w:pPr>
            <w:r w:rsidRPr="0051457E">
              <w:rPr>
                <w:color w:val="000000" w:themeColor="text1"/>
                <w:sz w:val="20"/>
                <w:szCs w:val="20"/>
              </w:rPr>
              <w:t>.007</w:t>
            </w:r>
          </w:p>
        </w:tc>
      </w:tr>
      <w:tr w:rsidR="00CA5911" w:rsidRPr="008A201B" w14:paraId="2D452BD8" w14:textId="77777777" w:rsidTr="0089587A">
        <w:tc>
          <w:tcPr>
            <w:tcW w:w="2476"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F492613" w14:textId="23772064" w:rsidR="00CA5911" w:rsidRPr="00216C55" w:rsidRDefault="00CA5911" w:rsidP="00CA5911">
            <w:pPr>
              <w:spacing w:line="360" w:lineRule="auto"/>
              <w:rPr>
                <w:rFonts w:ascii="Garamond" w:hAnsi="Garamond"/>
                <w:b/>
                <w:bCs/>
                <w:color w:val="000000" w:themeColor="text1"/>
                <w:sz w:val="20"/>
                <w:szCs w:val="20"/>
              </w:rPr>
            </w:pPr>
          </w:p>
        </w:tc>
        <w:tc>
          <w:tcPr>
            <w:tcW w:w="85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44668FE" w14:textId="6DA9D704" w:rsidR="00CA5911" w:rsidRPr="00D66BB1" w:rsidRDefault="00CA5911" w:rsidP="00CA5911">
            <w:pPr>
              <w:spacing w:line="360" w:lineRule="auto"/>
              <w:jc w:val="center"/>
              <w:rPr>
                <w:color w:val="000000" w:themeColor="text1"/>
                <w:sz w:val="20"/>
                <w:szCs w:val="20"/>
              </w:rPr>
            </w:pPr>
            <w:r w:rsidRPr="00D66BB1">
              <w:rPr>
                <w:rFonts w:ascii="Garamond" w:hAnsi="Garamond"/>
                <w:b/>
                <w:bCs/>
                <w:color w:val="000000" w:themeColor="text1"/>
                <w:sz w:val="20"/>
                <w:szCs w:val="20"/>
              </w:rPr>
              <w:t>%</w:t>
            </w:r>
            <w:r w:rsidR="00AB35E5">
              <w:rPr>
                <w:rFonts w:ascii="Garamond" w:hAnsi="Garamond"/>
                <w:b/>
                <w:bCs/>
                <w:color w:val="000000" w:themeColor="text1"/>
                <w:sz w:val="20"/>
                <w:szCs w:val="20"/>
              </w:rPr>
              <w:t>FB</w:t>
            </w:r>
          </w:p>
        </w:tc>
        <w:tc>
          <w:tcPr>
            <w:tcW w:w="77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3C3693B1" w14:textId="777A6D90" w:rsidR="00CA5911" w:rsidRPr="00D66BB1" w:rsidRDefault="00CA5911" w:rsidP="00CA5911">
            <w:pPr>
              <w:spacing w:line="360" w:lineRule="auto"/>
              <w:jc w:val="center"/>
              <w:rPr>
                <w:color w:val="000000" w:themeColor="text1"/>
                <w:sz w:val="20"/>
                <w:szCs w:val="20"/>
              </w:rPr>
            </w:pPr>
            <w:r w:rsidRPr="00D66BB1">
              <w:rPr>
                <w:rFonts w:ascii="Garamond" w:hAnsi="Garamond"/>
                <w:b/>
                <w:bCs/>
                <w:color w:val="000000" w:themeColor="text1"/>
                <w:sz w:val="20"/>
                <w:szCs w:val="20"/>
              </w:rPr>
              <w:t>%</w:t>
            </w:r>
            <w:r w:rsidR="00AB35E5">
              <w:rPr>
                <w:rFonts w:ascii="Garamond" w:hAnsi="Garamond"/>
                <w:b/>
                <w:bCs/>
                <w:color w:val="000000" w:themeColor="text1"/>
                <w:sz w:val="20"/>
                <w:szCs w:val="20"/>
              </w:rPr>
              <w:t>non-FB</w:t>
            </w:r>
          </w:p>
        </w:tc>
        <w:tc>
          <w:tcPr>
            <w:tcW w:w="469" w:type="pct"/>
            <w:tcBorders>
              <w:top w:val="single" w:sz="8" w:space="0" w:color="auto"/>
              <w:left w:val="nil"/>
              <w:bottom w:val="single" w:sz="8" w:space="0" w:color="auto"/>
              <w:right w:val="single" w:sz="8" w:space="0" w:color="FFFFFF"/>
            </w:tcBorders>
            <w:vAlign w:val="center"/>
          </w:tcPr>
          <w:p w14:paraId="14CCC8B7" w14:textId="77777777" w:rsidR="00CA5911" w:rsidRPr="00D66BB1" w:rsidRDefault="00CA5911" w:rsidP="00CA5911">
            <w:pPr>
              <w:spacing w:line="360" w:lineRule="auto"/>
              <w:jc w:val="center"/>
              <w:rPr>
                <w:rFonts w:ascii="Garamond" w:hAnsi="Garamond"/>
                <w:b/>
                <w:bCs/>
                <w:color w:val="000000" w:themeColor="text1"/>
                <w:sz w:val="20"/>
                <w:szCs w:val="20"/>
              </w:rPr>
            </w:pPr>
            <w:r w:rsidRPr="003273F5">
              <w:rPr>
                <w:rFonts w:ascii="Cambria Math" w:eastAsia="Garamond" w:hAnsi="Cambria Math" w:cs="Cambria Math"/>
              </w:rPr>
              <w:t>𝜒</w:t>
            </w:r>
            <w:r>
              <w:rPr>
                <w:rFonts w:ascii="Garamond" w:hAnsi="Garamond"/>
                <w:b/>
                <w:bCs/>
                <w:i/>
                <w:iCs/>
                <w:color w:val="000000" w:themeColor="text1"/>
                <w:sz w:val="20"/>
                <w:szCs w:val="20"/>
                <w:vertAlign w:val="superscript"/>
              </w:rPr>
              <w:t>2</w:t>
            </w:r>
          </w:p>
        </w:tc>
        <w:tc>
          <w:tcPr>
            <w:tcW w:w="428" w:type="pct"/>
            <w:tcBorders>
              <w:top w:val="single" w:sz="8" w:space="0" w:color="auto"/>
              <w:left w:val="nil"/>
              <w:bottom w:val="single" w:sz="8" w:space="0" w:color="auto"/>
              <w:right w:val="single" w:sz="8" w:space="0" w:color="FFFFFF"/>
            </w:tcBorders>
            <w:vAlign w:val="center"/>
          </w:tcPr>
          <w:p w14:paraId="0F3CDF0A" w14:textId="108B69CA" w:rsidR="00CA5911" w:rsidRPr="00D66BB1" w:rsidRDefault="00CA5911" w:rsidP="00CA5911">
            <w:pPr>
              <w:spacing w:line="360" w:lineRule="auto"/>
              <w:jc w:val="center"/>
              <w:rPr>
                <w:rFonts w:ascii="Garamond" w:hAnsi="Garamond"/>
                <w:b/>
                <w:bCs/>
                <w:color w:val="000000" w:themeColor="text1"/>
                <w:sz w:val="20"/>
                <w:szCs w:val="20"/>
              </w:rPr>
            </w:pPr>
            <w:r w:rsidRPr="00D66BB1">
              <w:rPr>
                <w:rFonts w:ascii="Garamond" w:hAnsi="Garamond"/>
                <w:b/>
                <w:bCs/>
                <w:i/>
                <w:iCs/>
                <w:color w:val="000000" w:themeColor="text1"/>
                <w:sz w:val="20"/>
                <w:szCs w:val="20"/>
              </w:rPr>
              <w:t>p</w:t>
            </w:r>
            <w:r w:rsidRPr="00D66BB1">
              <w:rPr>
                <w:rFonts w:ascii="Garamond" w:hAnsi="Garamond"/>
                <w:b/>
                <w:bCs/>
                <w:color w:val="000000" w:themeColor="text1"/>
                <w:sz w:val="20"/>
                <w:szCs w:val="20"/>
              </w:rPr>
              <w:t>-value</w:t>
            </w:r>
          </w:p>
        </w:tc>
      </w:tr>
      <w:tr w:rsidR="007A2DDF" w:rsidRPr="00527326" w14:paraId="54052CB8" w14:textId="77777777" w:rsidTr="0089587A">
        <w:tc>
          <w:tcPr>
            <w:tcW w:w="2476" w:type="pct"/>
            <w:tcBorders>
              <w:top w:val="single" w:sz="4" w:space="0" w:color="auto"/>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2130BFF" w14:textId="0073E60B" w:rsidR="007A2DDF" w:rsidRPr="00B355BB" w:rsidRDefault="007A2DDF" w:rsidP="00C15622">
            <w:pPr>
              <w:spacing w:line="360" w:lineRule="auto"/>
              <w:rPr>
                <w:rFonts w:ascii="Garamond" w:hAnsi="Garamond"/>
                <w:color w:val="000000" w:themeColor="text1"/>
                <w:sz w:val="20"/>
                <w:szCs w:val="20"/>
              </w:rPr>
            </w:pPr>
            <w:r w:rsidRPr="00B355BB">
              <w:rPr>
                <w:rFonts w:ascii="Garamond" w:hAnsi="Garamond"/>
                <w:b/>
                <w:bCs/>
                <w:color w:val="000000" w:themeColor="text1"/>
                <w:sz w:val="20"/>
                <w:szCs w:val="20"/>
              </w:rPr>
              <w:t>Condition 2:</w:t>
            </w:r>
            <w:r w:rsidRPr="00B355BB">
              <w:rPr>
                <w:rFonts w:ascii="Garamond" w:hAnsi="Garamond"/>
                <w:color w:val="000000" w:themeColor="text1"/>
                <w:sz w:val="20"/>
                <w:szCs w:val="20"/>
              </w:rPr>
              <w:t xml:space="preserve"> Positive Hedonic </w:t>
            </w:r>
          </w:p>
        </w:tc>
        <w:tc>
          <w:tcPr>
            <w:tcW w:w="857" w:type="pct"/>
            <w:tcBorders>
              <w:top w:val="single" w:sz="4" w:space="0" w:color="auto"/>
              <w:left w:val="nil"/>
              <w:bottom w:val="single" w:sz="4" w:space="0" w:color="FFFFFF" w:themeColor="background1"/>
              <w:right w:val="single" w:sz="8" w:space="0" w:color="FFFFFF"/>
            </w:tcBorders>
            <w:tcMar>
              <w:top w:w="0" w:type="dxa"/>
              <w:left w:w="108" w:type="dxa"/>
              <w:bottom w:w="0" w:type="dxa"/>
              <w:right w:w="108" w:type="dxa"/>
            </w:tcMar>
            <w:vAlign w:val="center"/>
          </w:tcPr>
          <w:p w14:paraId="0FC01027" w14:textId="1896119C" w:rsidR="007A2DDF" w:rsidRPr="00B07DE4" w:rsidRDefault="007A2DDF" w:rsidP="0051727F">
            <w:pPr>
              <w:spacing w:line="360" w:lineRule="auto"/>
              <w:jc w:val="center"/>
              <w:rPr>
                <w:sz w:val="20"/>
                <w:szCs w:val="20"/>
              </w:rPr>
            </w:pPr>
            <w:r w:rsidRPr="00B07DE4">
              <w:rPr>
                <w:sz w:val="20"/>
                <w:szCs w:val="20"/>
              </w:rPr>
              <w:t>67.3</w:t>
            </w:r>
          </w:p>
        </w:tc>
        <w:tc>
          <w:tcPr>
            <w:tcW w:w="770" w:type="pct"/>
            <w:tcBorders>
              <w:top w:val="single" w:sz="4" w:space="0" w:color="auto"/>
              <w:left w:val="nil"/>
              <w:bottom w:val="single" w:sz="4" w:space="0" w:color="FFFFFF" w:themeColor="background1"/>
              <w:right w:val="single" w:sz="8" w:space="0" w:color="FFFFFF"/>
            </w:tcBorders>
            <w:tcMar>
              <w:top w:w="0" w:type="dxa"/>
              <w:left w:w="108" w:type="dxa"/>
              <w:bottom w:w="0" w:type="dxa"/>
              <w:right w:w="108" w:type="dxa"/>
            </w:tcMar>
            <w:vAlign w:val="center"/>
          </w:tcPr>
          <w:p w14:paraId="56386BD4" w14:textId="0D21771A" w:rsidR="007A2DDF" w:rsidRPr="00B07DE4" w:rsidRDefault="007A2DDF" w:rsidP="0051727F">
            <w:pPr>
              <w:spacing w:line="360" w:lineRule="auto"/>
              <w:jc w:val="center"/>
              <w:rPr>
                <w:sz w:val="20"/>
                <w:szCs w:val="20"/>
              </w:rPr>
            </w:pPr>
            <w:r w:rsidRPr="00B07DE4">
              <w:rPr>
                <w:sz w:val="20"/>
                <w:szCs w:val="20"/>
              </w:rPr>
              <w:t>32.7</w:t>
            </w:r>
          </w:p>
        </w:tc>
        <w:tc>
          <w:tcPr>
            <w:tcW w:w="469" w:type="pct"/>
            <w:tcBorders>
              <w:top w:val="single" w:sz="4" w:space="0" w:color="auto"/>
              <w:left w:val="nil"/>
              <w:bottom w:val="single" w:sz="4" w:space="0" w:color="FFFFFF" w:themeColor="background1"/>
              <w:right w:val="single" w:sz="8" w:space="0" w:color="FFFFFF"/>
            </w:tcBorders>
            <w:vAlign w:val="center"/>
          </w:tcPr>
          <w:p w14:paraId="080C3B1D" w14:textId="7FC95FC6" w:rsidR="007A2DDF" w:rsidRPr="00B07DE4" w:rsidRDefault="007A2DDF" w:rsidP="0051727F">
            <w:pPr>
              <w:spacing w:line="360" w:lineRule="auto"/>
              <w:jc w:val="center"/>
              <w:rPr>
                <w:sz w:val="20"/>
                <w:szCs w:val="20"/>
              </w:rPr>
            </w:pPr>
            <w:r w:rsidRPr="00B07DE4">
              <w:rPr>
                <w:sz w:val="20"/>
                <w:szCs w:val="20"/>
              </w:rPr>
              <w:t>6.231</w:t>
            </w:r>
          </w:p>
        </w:tc>
        <w:tc>
          <w:tcPr>
            <w:tcW w:w="428" w:type="pct"/>
            <w:tcBorders>
              <w:top w:val="single" w:sz="4" w:space="0" w:color="auto"/>
              <w:left w:val="nil"/>
              <w:bottom w:val="single" w:sz="4" w:space="0" w:color="FFFFFF" w:themeColor="background1"/>
              <w:right w:val="single" w:sz="8" w:space="0" w:color="FFFFFF"/>
            </w:tcBorders>
            <w:vAlign w:val="center"/>
          </w:tcPr>
          <w:p w14:paraId="58446C8C" w14:textId="33DC877A" w:rsidR="007A2DDF" w:rsidRPr="00B07DE4" w:rsidRDefault="007A2DDF" w:rsidP="0051727F">
            <w:pPr>
              <w:spacing w:line="360" w:lineRule="auto"/>
              <w:jc w:val="center"/>
              <w:rPr>
                <w:sz w:val="20"/>
                <w:szCs w:val="20"/>
              </w:rPr>
            </w:pPr>
            <w:r w:rsidRPr="00B07DE4">
              <w:rPr>
                <w:sz w:val="20"/>
                <w:szCs w:val="20"/>
              </w:rPr>
              <w:t>.013</w:t>
            </w:r>
          </w:p>
        </w:tc>
      </w:tr>
    </w:tbl>
    <w:p w14:paraId="4BEA4707" w14:textId="77777777" w:rsidR="00C15622" w:rsidRDefault="00C15622" w:rsidP="00397D45">
      <w:pPr>
        <w:pStyle w:val="Normal1"/>
        <w:spacing w:line="480" w:lineRule="auto"/>
        <w:rPr>
          <w:rFonts w:ascii="Garamond" w:eastAsia="Garamond" w:hAnsi="Garamond" w:cs="Garamond"/>
        </w:rPr>
      </w:pPr>
    </w:p>
    <w:p w14:paraId="5A902264" w14:textId="6AD0B788" w:rsidR="007C377D" w:rsidRDefault="00751F4D" w:rsidP="0043740B">
      <w:pPr>
        <w:pStyle w:val="Normal1"/>
        <w:spacing w:line="480" w:lineRule="auto"/>
        <w:rPr>
          <w:rFonts w:ascii="Garamond" w:eastAsia="Garamond" w:hAnsi="Garamond" w:cs="Garamond"/>
        </w:rPr>
      </w:pPr>
      <w:r>
        <w:rPr>
          <w:rFonts w:ascii="Garamond" w:eastAsia="Garamond" w:hAnsi="Garamond" w:cs="Garamond"/>
        </w:rPr>
        <w:t>Recall that</w:t>
      </w:r>
      <w:r w:rsidR="008B7585">
        <w:rPr>
          <w:rFonts w:ascii="Garamond" w:eastAsia="Garamond" w:hAnsi="Garamond" w:cs="Garamond"/>
        </w:rPr>
        <w:t xml:space="preserve"> our </w:t>
      </w:r>
      <w:r w:rsidR="00EE1BE7">
        <w:rPr>
          <w:rFonts w:ascii="Garamond" w:eastAsia="Garamond" w:hAnsi="Garamond" w:cs="Garamond"/>
        </w:rPr>
        <w:t>one-</w:t>
      </w:r>
      <w:r w:rsidR="00B945DA">
        <w:rPr>
          <w:rFonts w:ascii="Garamond" w:eastAsia="Garamond" w:hAnsi="Garamond" w:cs="Garamond"/>
        </w:rPr>
        <w:t xml:space="preserve">way </w:t>
      </w:r>
      <w:r w:rsidR="008B7585" w:rsidRPr="00424CC9">
        <w:rPr>
          <w:rFonts w:ascii="Cambria Math" w:eastAsia="Garamond" w:hAnsi="Cambria Math" w:cs="Cambria Math"/>
        </w:rPr>
        <w:t>𝜒</w:t>
      </w:r>
      <w:r w:rsidR="008B7585" w:rsidRPr="00424CC9">
        <w:rPr>
          <w:rFonts w:ascii="Garamond" w:eastAsia="Garamond" w:hAnsi="Garamond" w:cs="Garamond"/>
          <w:vertAlign w:val="superscript"/>
        </w:rPr>
        <w:t>2</w:t>
      </w:r>
      <w:r w:rsidR="008B7585" w:rsidRPr="003E0F04">
        <w:rPr>
          <w:rFonts w:ascii="Garamond" w:eastAsia="Garamond" w:hAnsi="Garamond" w:cs="Garamond"/>
        </w:rPr>
        <w:t>-tests</w:t>
      </w:r>
      <w:r w:rsidR="00C1554D">
        <w:rPr>
          <w:rFonts w:ascii="Garamond" w:eastAsia="Garamond" w:hAnsi="Garamond" w:cs="Garamond"/>
        </w:rPr>
        <w:t xml:space="preserve"> show us whether the proportion of participants responding in a </w:t>
      </w:r>
      <w:r w:rsidR="00667BD7">
        <w:rPr>
          <w:rFonts w:ascii="Garamond" w:eastAsia="Garamond" w:hAnsi="Garamond" w:cs="Garamond"/>
        </w:rPr>
        <w:t>past</w:t>
      </w:r>
      <w:r w:rsidR="0043740B">
        <w:rPr>
          <w:rFonts w:ascii="Garamond" w:eastAsia="Garamond" w:hAnsi="Garamond" w:cs="Garamond"/>
        </w:rPr>
        <w:t xml:space="preserve"> </w:t>
      </w:r>
      <w:r w:rsidR="003F13AE">
        <w:rPr>
          <w:rFonts w:ascii="Garamond" w:eastAsia="Garamond" w:hAnsi="Garamond" w:cs="Garamond"/>
        </w:rPr>
        <w:t>bias</w:t>
      </w:r>
      <w:r w:rsidR="00C1554D">
        <w:rPr>
          <w:rFonts w:ascii="Garamond" w:eastAsia="Garamond" w:hAnsi="Garamond" w:cs="Garamond"/>
        </w:rPr>
        <w:t>ed versus non-</w:t>
      </w:r>
      <w:r w:rsidR="00667BD7">
        <w:rPr>
          <w:rFonts w:ascii="Garamond" w:eastAsia="Garamond" w:hAnsi="Garamond" w:cs="Garamond"/>
        </w:rPr>
        <w:t>past</w:t>
      </w:r>
      <w:r w:rsidR="00C1554D">
        <w:rPr>
          <w:rFonts w:ascii="Garamond" w:eastAsia="Garamond" w:hAnsi="Garamond" w:cs="Garamond"/>
        </w:rPr>
        <w:t xml:space="preserve">-biased </w:t>
      </w:r>
      <w:r>
        <w:rPr>
          <w:rFonts w:ascii="Garamond" w:eastAsia="Garamond" w:hAnsi="Garamond" w:cs="Garamond"/>
        </w:rPr>
        <w:t>way (</w:t>
      </w:r>
      <w:r w:rsidR="0043740B">
        <w:rPr>
          <w:rFonts w:ascii="Garamond" w:eastAsia="Garamond" w:hAnsi="Garamond" w:cs="Garamond"/>
        </w:rPr>
        <w:t>in the negative hedonic condition</w:t>
      </w:r>
      <w:r>
        <w:rPr>
          <w:rFonts w:ascii="Garamond" w:eastAsia="Garamond" w:hAnsi="Garamond" w:cs="Garamond"/>
        </w:rPr>
        <w:t xml:space="preserve">) </w:t>
      </w:r>
      <w:r w:rsidR="00667BD7">
        <w:rPr>
          <w:rFonts w:ascii="Garamond" w:eastAsia="Garamond" w:hAnsi="Garamond" w:cs="Garamond"/>
        </w:rPr>
        <w:t>or future</w:t>
      </w:r>
      <w:r w:rsidR="00564001">
        <w:rPr>
          <w:rFonts w:ascii="Garamond" w:eastAsia="Garamond" w:hAnsi="Garamond" w:cs="Garamond"/>
        </w:rPr>
        <w:t xml:space="preserve"> </w:t>
      </w:r>
      <w:r w:rsidR="00667BD7">
        <w:rPr>
          <w:rFonts w:ascii="Garamond" w:eastAsia="Garamond" w:hAnsi="Garamond" w:cs="Garamond"/>
        </w:rPr>
        <w:t>biased versus non-</w:t>
      </w:r>
      <w:r w:rsidR="00564001">
        <w:rPr>
          <w:rFonts w:ascii="Garamond" w:eastAsia="Garamond" w:hAnsi="Garamond" w:cs="Garamond"/>
        </w:rPr>
        <w:t>future-</w:t>
      </w:r>
      <w:r w:rsidR="00667BD7">
        <w:rPr>
          <w:rFonts w:ascii="Garamond" w:eastAsia="Garamond" w:hAnsi="Garamond" w:cs="Garamond"/>
        </w:rPr>
        <w:t>biased way</w:t>
      </w:r>
      <w:r>
        <w:rPr>
          <w:rFonts w:ascii="Garamond" w:eastAsia="Garamond" w:hAnsi="Garamond" w:cs="Garamond"/>
        </w:rPr>
        <w:t xml:space="preserve"> (</w:t>
      </w:r>
      <w:r w:rsidR="00667BD7">
        <w:rPr>
          <w:rFonts w:ascii="Garamond" w:eastAsia="Garamond" w:hAnsi="Garamond" w:cs="Garamond"/>
        </w:rPr>
        <w:t xml:space="preserve">in the </w:t>
      </w:r>
      <w:r w:rsidR="00D90489">
        <w:rPr>
          <w:rFonts w:ascii="Garamond" w:eastAsia="Garamond" w:hAnsi="Garamond" w:cs="Garamond"/>
        </w:rPr>
        <w:t>positive hedonic</w:t>
      </w:r>
      <w:r w:rsidR="00667BD7">
        <w:rPr>
          <w:rFonts w:ascii="Garamond" w:eastAsia="Garamond" w:hAnsi="Garamond" w:cs="Garamond"/>
        </w:rPr>
        <w:t xml:space="preserve"> condition</w:t>
      </w:r>
      <w:r>
        <w:rPr>
          <w:rFonts w:ascii="Garamond" w:eastAsia="Garamond" w:hAnsi="Garamond" w:cs="Garamond"/>
        </w:rPr>
        <w:t xml:space="preserve">) </w:t>
      </w:r>
      <w:r w:rsidR="00C1554D">
        <w:rPr>
          <w:rFonts w:ascii="Garamond" w:eastAsia="Garamond" w:hAnsi="Garamond" w:cs="Garamond"/>
        </w:rPr>
        <w:t>differs significantly from a 50/50 split</w:t>
      </w:r>
      <w:r>
        <w:rPr>
          <w:rFonts w:ascii="Garamond" w:eastAsia="Garamond" w:hAnsi="Garamond" w:cs="Garamond"/>
        </w:rPr>
        <w:t>.</w:t>
      </w:r>
      <w:r w:rsidR="00DE265E">
        <w:rPr>
          <w:rFonts w:ascii="Garamond" w:eastAsia="Garamond" w:hAnsi="Garamond" w:cs="Garamond"/>
        </w:rPr>
        <w:t xml:space="preserve"> Our results</w:t>
      </w:r>
      <w:r>
        <w:rPr>
          <w:rFonts w:ascii="Garamond" w:eastAsia="Garamond" w:hAnsi="Garamond" w:cs="Garamond"/>
        </w:rPr>
        <w:t xml:space="preserve"> </w:t>
      </w:r>
      <w:r w:rsidR="00C1554D">
        <w:rPr>
          <w:rFonts w:ascii="Garamond" w:eastAsia="Garamond" w:hAnsi="Garamond" w:cs="Garamond"/>
        </w:rPr>
        <w:t>show that</w:t>
      </w:r>
      <w:r w:rsidR="008B7585">
        <w:rPr>
          <w:rFonts w:ascii="Garamond" w:eastAsia="Garamond" w:hAnsi="Garamond" w:cs="Garamond"/>
        </w:rPr>
        <w:t xml:space="preserve"> a significant </w:t>
      </w:r>
      <w:r w:rsidR="009634E1">
        <w:rPr>
          <w:rFonts w:ascii="Garamond" w:eastAsia="Garamond" w:hAnsi="Garamond" w:cs="Garamond"/>
        </w:rPr>
        <w:t xml:space="preserve">majority of </w:t>
      </w:r>
      <w:r w:rsidR="002479E6">
        <w:rPr>
          <w:rFonts w:ascii="Garamond" w:eastAsia="Garamond" w:hAnsi="Garamond" w:cs="Garamond"/>
        </w:rPr>
        <w:t xml:space="preserve">people were </w:t>
      </w:r>
      <w:r w:rsidR="00D12848">
        <w:rPr>
          <w:rFonts w:ascii="Garamond" w:eastAsia="Garamond" w:hAnsi="Garamond" w:cs="Garamond"/>
        </w:rPr>
        <w:t>past</w:t>
      </w:r>
      <w:r w:rsidR="00FC6FD7">
        <w:rPr>
          <w:rFonts w:ascii="Garamond" w:eastAsia="Garamond" w:hAnsi="Garamond" w:cs="Garamond"/>
        </w:rPr>
        <w:t xml:space="preserve"> </w:t>
      </w:r>
      <w:r w:rsidR="003F13AE">
        <w:rPr>
          <w:rFonts w:ascii="Garamond" w:eastAsia="Garamond" w:hAnsi="Garamond" w:cs="Garamond"/>
        </w:rPr>
        <w:t>bias</w:t>
      </w:r>
      <w:r w:rsidR="002479E6">
        <w:rPr>
          <w:rFonts w:ascii="Garamond" w:eastAsia="Garamond" w:hAnsi="Garamond" w:cs="Garamond"/>
        </w:rPr>
        <w:t>ed in</w:t>
      </w:r>
      <w:r w:rsidR="00DE265E">
        <w:rPr>
          <w:rFonts w:ascii="Garamond" w:eastAsia="Garamond" w:hAnsi="Garamond" w:cs="Garamond"/>
        </w:rPr>
        <w:t xml:space="preserve"> the negative hedonic</w:t>
      </w:r>
      <w:r w:rsidR="002479E6">
        <w:rPr>
          <w:rFonts w:ascii="Garamond" w:eastAsia="Garamond" w:hAnsi="Garamond" w:cs="Garamond"/>
        </w:rPr>
        <w:t xml:space="preserve"> </w:t>
      </w:r>
      <w:r w:rsidR="00D12848">
        <w:rPr>
          <w:rFonts w:ascii="Garamond" w:eastAsia="Garamond" w:hAnsi="Garamond" w:cs="Garamond"/>
        </w:rPr>
        <w:t>condition and the majority of people were future</w:t>
      </w:r>
      <w:r w:rsidR="00FC6FD7">
        <w:rPr>
          <w:rFonts w:ascii="Garamond" w:eastAsia="Garamond" w:hAnsi="Garamond" w:cs="Garamond"/>
        </w:rPr>
        <w:t xml:space="preserve"> </w:t>
      </w:r>
      <w:r w:rsidR="00D12848">
        <w:rPr>
          <w:rFonts w:ascii="Garamond" w:eastAsia="Garamond" w:hAnsi="Garamond" w:cs="Garamond"/>
        </w:rPr>
        <w:t xml:space="preserve">biased in </w:t>
      </w:r>
      <w:r w:rsidR="00DE265E">
        <w:rPr>
          <w:rFonts w:ascii="Garamond" w:eastAsia="Garamond" w:hAnsi="Garamond" w:cs="Garamond"/>
        </w:rPr>
        <w:t xml:space="preserve">the positive hedonic </w:t>
      </w:r>
      <w:r w:rsidR="00D12848">
        <w:rPr>
          <w:rFonts w:ascii="Garamond" w:eastAsia="Garamond" w:hAnsi="Garamond" w:cs="Garamond"/>
        </w:rPr>
        <w:t>condition</w:t>
      </w:r>
      <w:r w:rsidR="001810CB">
        <w:rPr>
          <w:rFonts w:ascii="Garamond" w:eastAsia="Garamond" w:hAnsi="Garamond" w:cs="Garamond"/>
        </w:rPr>
        <w:t>.</w:t>
      </w:r>
    </w:p>
    <w:p w14:paraId="1D9AE7F0" w14:textId="77777777" w:rsidR="00384FB4" w:rsidRDefault="00384FB4" w:rsidP="00193FAE">
      <w:pPr>
        <w:pStyle w:val="Normal1"/>
        <w:spacing w:line="480" w:lineRule="auto"/>
        <w:rPr>
          <w:rFonts w:ascii="Garamond" w:eastAsia="Garamond" w:hAnsi="Garamond" w:cs="Garamond"/>
          <w:b/>
        </w:rPr>
      </w:pPr>
    </w:p>
    <w:p w14:paraId="31B58409" w14:textId="635BA7F7" w:rsidR="007E05E7" w:rsidRDefault="00997A2F" w:rsidP="00193FAE">
      <w:pPr>
        <w:pStyle w:val="Normal1"/>
        <w:spacing w:line="480" w:lineRule="auto"/>
        <w:rPr>
          <w:rFonts w:ascii="Garamond" w:eastAsia="Garamond" w:hAnsi="Garamond" w:cs="Garamond"/>
          <w:b/>
        </w:rPr>
      </w:pPr>
      <w:r>
        <w:rPr>
          <w:rFonts w:ascii="Garamond" w:eastAsia="Garamond" w:hAnsi="Garamond" w:cs="Garamond"/>
          <w:b/>
        </w:rPr>
        <w:t>3</w:t>
      </w:r>
      <w:r w:rsidR="0082104B">
        <w:rPr>
          <w:rFonts w:ascii="Garamond" w:eastAsia="Garamond" w:hAnsi="Garamond" w:cs="Garamond"/>
          <w:b/>
        </w:rPr>
        <w:t>. Discussion</w:t>
      </w:r>
      <w:bookmarkStart w:id="0" w:name="_GoBack"/>
      <w:bookmarkEnd w:id="0"/>
    </w:p>
    <w:p w14:paraId="00274085" w14:textId="518904B1" w:rsidR="003C2F85" w:rsidRDefault="00B052BD" w:rsidP="00A61D1A">
      <w:pPr>
        <w:pStyle w:val="Normal1"/>
        <w:spacing w:line="480" w:lineRule="auto"/>
        <w:rPr>
          <w:rFonts w:ascii="Garamond" w:eastAsia="Garamond" w:hAnsi="Garamond" w:cs="Garamond"/>
        </w:rPr>
      </w:pPr>
      <w:r>
        <w:rPr>
          <w:rFonts w:ascii="Garamond" w:eastAsia="Garamond" w:hAnsi="Garamond" w:cs="Garamond"/>
        </w:rPr>
        <w:t>Based on prior studies and the assumptions of philosophers, we predicted that participants would exhibit future</w:t>
      </w:r>
      <w:r w:rsidR="00603604">
        <w:rPr>
          <w:rFonts w:ascii="Garamond" w:eastAsia="Garamond" w:hAnsi="Garamond" w:cs="Garamond"/>
        </w:rPr>
        <w:t xml:space="preserve"> </w:t>
      </w:r>
      <w:r>
        <w:rPr>
          <w:rFonts w:ascii="Garamond" w:eastAsia="Garamond" w:hAnsi="Garamond" w:cs="Garamond"/>
        </w:rPr>
        <w:t>bias in both the negative and positive</w:t>
      </w:r>
      <w:r w:rsidR="00603604">
        <w:rPr>
          <w:rFonts w:ascii="Garamond" w:eastAsia="Garamond" w:hAnsi="Garamond" w:cs="Garamond"/>
        </w:rPr>
        <w:t xml:space="preserve"> hedonic</w:t>
      </w:r>
      <w:r>
        <w:rPr>
          <w:rFonts w:ascii="Garamond" w:eastAsia="Garamond" w:hAnsi="Garamond" w:cs="Garamond"/>
        </w:rPr>
        <w:t xml:space="preserve"> conditions. While we indeed found future</w:t>
      </w:r>
      <w:r w:rsidR="008F36E1">
        <w:rPr>
          <w:rFonts w:ascii="Garamond" w:eastAsia="Garamond" w:hAnsi="Garamond" w:cs="Garamond"/>
        </w:rPr>
        <w:t xml:space="preserve"> </w:t>
      </w:r>
      <w:r>
        <w:rPr>
          <w:rFonts w:ascii="Garamond" w:eastAsia="Garamond" w:hAnsi="Garamond" w:cs="Garamond"/>
        </w:rPr>
        <w:t xml:space="preserve">bias </w:t>
      </w:r>
      <w:r w:rsidR="008F36E1">
        <w:rPr>
          <w:rFonts w:ascii="Garamond" w:eastAsia="Garamond" w:hAnsi="Garamond" w:cs="Garamond"/>
        </w:rPr>
        <w:t xml:space="preserve">in </w:t>
      </w:r>
      <w:r>
        <w:rPr>
          <w:rFonts w:ascii="Garamond" w:eastAsia="Garamond" w:hAnsi="Garamond" w:cs="Garamond"/>
        </w:rPr>
        <w:t>the positive</w:t>
      </w:r>
      <w:r w:rsidR="008F36E1">
        <w:rPr>
          <w:rFonts w:ascii="Garamond" w:eastAsia="Garamond" w:hAnsi="Garamond" w:cs="Garamond"/>
        </w:rPr>
        <w:t xml:space="preserve"> hedonic</w:t>
      </w:r>
      <w:r>
        <w:rPr>
          <w:rFonts w:ascii="Garamond" w:eastAsia="Garamond" w:hAnsi="Garamond" w:cs="Garamond"/>
        </w:rPr>
        <w:t xml:space="preserve"> condition, the negative</w:t>
      </w:r>
      <w:r w:rsidR="00B27789">
        <w:rPr>
          <w:rFonts w:ascii="Garamond" w:eastAsia="Garamond" w:hAnsi="Garamond" w:cs="Garamond"/>
        </w:rPr>
        <w:t xml:space="preserve"> hedonic</w:t>
      </w:r>
      <w:r>
        <w:rPr>
          <w:rFonts w:ascii="Garamond" w:eastAsia="Garamond" w:hAnsi="Garamond" w:cs="Garamond"/>
        </w:rPr>
        <w:t xml:space="preserve"> condition revealed a strong past</w:t>
      </w:r>
      <w:r w:rsidR="00B27789">
        <w:rPr>
          <w:rFonts w:ascii="Garamond" w:eastAsia="Garamond" w:hAnsi="Garamond" w:cs="Garamond"/>
        </w:rPr>
        <w:t xml:space="preserve"> </w:t>
      </w:r>
      <w:r>
        <w:rPr>
          <w:rFonts w:ascii="Garamond" w:eastAsia="Garamond" w:hAnsi="Garamond" w:cs="Garamond"/>
        </w:rPr>
        <w:t>bias.</w:t>
      </w:r>
    </w:p>
    <w:p w14:paraId="13CF5E7D" w14:textId="641DC095" w:rsidR="009A10D3" w:rsidRDefault="00B052BD" w:rsidP="00371B48">
      <w:pPr>
        <w:pStyle w:val="Normal1"/>
        <w:spacing w:line="480" w:lineRule="auto"/>
        <w:rPr>
          <w:rFonts w:ascii="Garamond" w:eastAsia="Garamond" w:hAnsi="Garamond" w:cs="Garamond"/>
        </w:rPr>
      </w:pPr>
      <w:r>
        <w:rPr>
          <w:rFonts w:ascii="Garamond" w:eastAsia="Garamond" w:hAnsi="Garamond" w:cs="Garamond"/>
        </w:rPr>
        <w:t>Finding past</w:t>
      </w:r>
      <w:r w:rsidR="00DD080D">
        <w:rPr>
          <w:rFonts w:ascii="Garamond" w:eastAsia="Garamond" w:hAnsi="Garamond" w:cs="Garamond"/>
        </w:rPr>
        <w:t xml:space="preserve"> </w:t>
      </w:r>
      <w:r>
        <w:rPr>
          <w:rFonts w:ascii="Garamond" w:eastAsia="Garamond" w:hAnsi="Garamond" w:cs="Garamond"/>
        </w:rPr>
        <w:t>bias</w:t>
      </w:r>
      <w:r w:rsidR="004C37C7">
        <w:rPr>
          <w:rFonts w:ascii="Garamond" w:eastAsia="Garamond" w:hAnsi="Garamond" w:cs="Garamond"/>
        </w:rPr>
        <w:t>ed</w:t>
      </w:r>
      <w:r>
        <w:rPr>
          <w:rFonts w:ascii="Garamond" w:eastAsia="Garamond" w:hAnsi="Garamond" w:cs="Garamond"/>
        </w:rPr>
        <w:t xml:space="preserve"> responses</w:t>
      </w:r>
      <w:r w:rsidR="004D743A">
        <w:rPr>
          <w:rFonts w:ascii="Garamond" w:eastAsia="Garamond" w:hAnsi="Garamond" w:cs="Garamond"/>
        </w:rPr>
        <w:t xml:space="preserve"> to negative hedonic events</w:t>
      </w:r>
      <w:r>
        <w:rPr>
          <w:rFonts w:ascii="Garamond" w:eastAsia="Garamond" w:hAnsi="Garamond" w:cs="Garamond"/>
        </w:rPr>
        <w:t xml:space="preserve"> is surprising</w:t>
      </w:r>
      <w:r w:rsidR="005D6B8C">
        <w:rPr>
          <w:rFonts w:ascii="Garamond" w:eastAsia="Garamond" w:hAnsi="Garamond" w:cs="Garamond"/>
        </w:rPr>
        <w:t xml:space="preserve">, </w:t>
      </w:r>
      <w:r>
        <w:rPr>
          <w:rFonts w:ascii="Garamond" w:eastAsia="Garamond" w:hAnsi="Garamond" w:cs="Garamond"/>
        </w:rPr>
        <w:t xml:space="preserve">in itself, but it is even </w:t>
      </w:r>
      <w:r w:rsidR="005D6B8C">
        <w:rPr>
          <w:rFonts w:ascii="Garamond" w:eastAsia="Garamond" w:hAnsi="Garamond" w:cs="Garamond"/>
        </w:rPr>
        <w:t>more so</w:t>
      </w:r>
      <w:r>
        <w:rPr>
          <w:rFonts w:ascii="Garamond" w:eastAsia="Garamond" w:hAnsi="Garamond" w:cs="Garamond"/>
        </w:rPr>
        <w:t xml:space="preserve"> given that it resulted from a small change in how participants </w:t>
      </w:r>
      <w:r w:rsidR="00C04B55">
        <w:rPr>
          <w:rFonts w:ascii="Garamond" w:eastAsia="Garamond" w:hAnsi="Garamond" w:cs="Garamond"/>
        </w:rPr>
        <w:t>are</w:t>
      </w:r>
      <w:r>
        <w:rPr>
          <w:rFonts w:ascii="Garamond" w:eastAsia="Garamond" w:hAnsi="Garamond" w:cs="Garamond"/>
        </w:rPr>
        <w:t xml:space="preserve"> ask</w:t>
      </w:r>
      <w:r w:rsidR="00C04B55">
        <w:rPr>
          <w:rFonts w:ascii="Garamond" w:eastAsia="Garamond" w:hAnsi="Garamond" w:cs="Garamond"/>
        </w:rPr>
        <w:t>ed</w:t>
      </w:r>
      <w:r>
        <w:rPr>
          <w:rFonts w:ascii="Garamond" w:eastAsia="Garamond" w:hAnsi="Garamond" w:cs="Garamond"/>
        </w:rPr>
        <w:t xml:space="preserve"> </w:t>
      </w:r>
      <w:r w:rsidR="004C37C7">
        <w:rPr>
          <w:rFonts w:ascii="Garamond" w:eastAsia="Garamond" w:hAnsi="Garamond" w:cs="Garamond"/>
        </w:rPr>
        <w:t>to indicate their preference.</w:t>
      </w:r>
      <w:r w:rsidR="009A10D3">
        <w:rPr>
          <w:rFonts w:ascii="Garamond" w:eastAsia="Garamond" w:hAnsi="Garamond" w:cs="Garamond"/>
        </w:rPr>
        <w:t xml:space="preserve"> </w:t>
      </w:r>
      <w:r w:rsidR="006053E4">
        <w:rPr>
          <w:rFonts w:ascii="Garamond" w:eastAsia="Garamond" w:hAnsi="Garamond" w:cs="Garamond"/>
        </w:rPr>
        <w:t xml:space="preserve">Recall that in </w:t>
      </w:r>
      <w:r w:rsidR="009A10D3">
        <w:rPr>
          <w:rFonts w:ascii="Garamond" w:eastAsia="Garamond" w:hAnsi="Garamond" w:cs="Garamond"/>
        </w:rPr>
        <w:t xml:space="preserve">Greene et al.’s prior study, participants were prompted to agree or disagree with </w:t>
      </w:r>
      <w:r w:rsidR="006053E4">
        <w:rPr>
          <w:rFonts w:ascii="Garamond" w:eastAsia="Garamond" w:hAnsi="Garamond" w:cs="Garamond"/>
        </w:rPr>
        <w:t xml:space="preserve">a </w:t>
      </w:r>
      <w:r w:rsidR="009A10D3">
        <w:rPr>
          <w:rFonts w:ascii="Garamond" w:eastAsia="Garamond" w:hAnsi="Garamond" w:cs="Garamond"/>
        </w:rPr>
        <w:t>statement</w:t>
      </w:r>
      <w:r w:rsidR="006053E4">
        <w:rPr>
          <w:rFonts w:ascii="Garamond" w:eastAsia="Garamond" w:hAnsi="Garamond" w:cs="Garamond"/>
        </w:rPr>
        <w:t xml:space="preserve"> of the form</w:t>
      </w:r>
      <w:r w:rsidR="009A10D3">
        <w:rPr>
          <w:rFonts w:ascii="Garamond" w:eastAsia="Garamond" w:hAnsi="Garamond" w:cs="Garamond"/>
        </w:rPr>
        <w:t xml:space="preserve"> </w:t>
      </w:r>
      <w:r w:rsidR="009A10D3">
        <w:rPr>
          <w:rFonts w:ascii="Garamond" w:eastAsia="Garamond" w:hAnsi="Garamond" w:cs="Garamond"/>
          <w:color w:val="000000"/>
        </w:rPr>
        <w:t>‘</w:t>
      </w:r>
      <w:r w:rsidR="009A10D3">
        <w:rPr>
          <w:rFonts w:ascii="Garamond" w:eastAsia="Garamond" w:hAnsi="Garamond" w:cs="Garamond"/>
        </w:rPr>
        <w:t xml:space="preserve">I would prefer to learn that my </w:t>
      </w:r>
      <w:r w:rsidR="007D4923">
        <w:rPr>
          <w:rFonts w:ascii="Garamond" w:eastAsia="Garamond" w:hAnsi="Garamond" w:cs="Garamond"/>
        </w:rPr>
        <w:t xml:space="preserve">most disliked </w:t>
      </w:r>
      <w:r w:rsidR="009A10D3">
        <w:rPr>
          <w:rFonts w:ascii="Garamond" w:eastAsia="Garamond" w:hAnsi="Garamond" w:cs="Garamond"/>
        </w:rPr>
        <w:t xml:space="preserve">meal will be dispensed </w:t>
      </w:r>
      <w:r w:rsidR="007D4923">
        <w:rPr>
          <w:rFonts w:ascii="Garamond" w:eastAsia="Garamond" w:hAnsi="Garamond" w:cs="Garamond"/>
        </w:rPr>
        <w:t>[</w:t>
      </w:r>
      <w:r w:rsidR="009A10D3">
        <w:rPr>
          <w:rFonts w:ascii="Garamond" w:eastAsia="Garamond" w:hAnsi="Garamond" w:cs="Garamond"/>
        </w:rPr>
        <w:t>tomorrow</w:t>
      </w:r>
      <w:r w:rsidR="007D4923">
        <w:rPr>
          <w:rFonts w:ascii="Garamond" w:eastAsia="Garamond" w:hAnsi="Garamond" w:cs="Garamond"/>
        </w:rPr>
        <w:t>/yesterday]</w:t>
      </w:r>
      <w:r w:rsidR="009A10D3">
        <w:rPr>
          <w:rFonts w:ascii="Garamond" w:eastAsia="Garamond" w:hAnsi="Garamond" w:cs="Garamond"/>
        </w:rPr>
        <w:t xml:space="preserve">, and was not dispensed </w:t>
      </w:r>
      <w:r w:rsidR="007D4923">
        <w:rPr>
          <w:rFonts w:ascii="Garamond" w:eastAsia="Garamond" w:hAnsi="Garamond" w:cs="Garamond"/>
        </w:rPr>
        <w:t>[</w:t>
      </w:r>
      <w:r w:rsidR="004D743A">
        <w:rPr>
          <w:rFonts w:ascii="Garamond" w:eastAsia="Garamond" w:hAnsi="Garamond" w:cs="Garamond"/>
        </w:rPr>
        <w:t>yesterday</w:t>
      </w:r>
      <w:r w:rsidR="007D4923">
        <w:rPr>
          <w:rFonts w:ascii="Garamond" w:eastAsia="Garamond" w:hAnsi="Garamond" w:cs="Garamond"/>
        </w:rPr>
        <w:t>/</w:t>
      </w:r>
      <w:r w:rsidR="004D743A">
        <w:rPr>
          <w:rFonts w:ascii="Garamond" w:eastAsia="Garamond" w:hAnsi="Garamond" w:cs="Garamond"/>
        </w:rPr>
        <w:t>tomorrow</w:t>
      </w:r>
      <w:r w:rsidR="007D4923">
        <w:rPr>
          <w:rFonts w:ascii="Garamond" w:eastAsia="Garamond" w:hAnsi="Garamond" w:cs="Garamond"/>
        </w:rPr>
        <w:t>]</w:t>
      </w:r>
      <w:r w:rsidR="009A10D3">
        <w:rPr>
          <w:rFonts w:ascii="Garamond" w:eastAsia="Garamond" w:hAnsi="Garamond" w:cs="Garamond"/>
        </w:rPr>
        <w:t xml:space="preserve">’ </w:t>
      </w:r>
      <w:r w:rsidR="009A10D3">
        <w:rPr>
          <w:rFonts w:ascii="Garamond" w:eastAsia="Garamond" w:hAnsi="Garamond" w:cs="Garamond"/>
          <w:color w:val="000000"/>
        </w:rPr>
        <w:t xml:space="preserve">on a Likert scale </w:t>
      </w:r>
      <w:r w:rsidR="00DD080D">
        <w:rPr>
          <w:rFonts w:ascii="Garamond" w:eastAsia="Garamond" w:hAnsi="Garamond" w:cs="Garamond"/>
          <w:color w:val="000000"/>
        </w:rPr>
        <w:t>from 1 ‘strongly disagree’ to 7 ‘strongly agree’</w:t>
      </w:r>
      <w:r w:rsidR="009A10D3">
        <w:rPr>
          <w:rFonts w:ascii="Garamond" w:eastAsia="Garamond" w:hAnsi="Garamond" w:cs="Garamond"/>
          <w:color w:val="000000"/>
        </w:rPr>
        <w:t xml:space="preserve">. </w:t>
      </w:r>
      <w:r w:rsidR="009A10D3">
        <w:rPr>
          <w:rFonts w:ascii="Garamond" w:eastAsia="Garamond" w:hAnsi="Garamond" w:cs="Garamond"/>
        </w:rPr>
        <w:t xml:space="preserve">In </w:t>
      </w:r>
      <w:r w:rsidR="00DD080D">
        <w:rPr>
          <w:rFonts w:ascii="Garamond" w:eastAsia="Garamond" w:hAnsi="Garamond" w:cs="Garamond"/>
        </w:rPr>
        <w:t xml:space="preserve">the current </w:t>
      </w:r>
      <w:r w:rsidR="009A10D3">
        <w:rPr>
          <w:rFonts w:ascii="Garamond" w:eastAsia="Garamond" w:hAnsi="Garamond" w:cs="Garamond"/>
        </w:rPr>
        <w:t xml:space="preserve">experiment, participants were </w:t>
      </w:r>
      <w:r w:rsidR="00371B48">
        <w:rPr>
          <w:rFonts w:ascii="Garamond" w:eastAsia="Garamond" w:hAnsi="Garamond" w:cs="Garamond"/>
        </w:rPr>
        <w:t xml:space="preserve">also </w:t>
      </w:r>
      <w:r w:rsidR="009A10D3">
        <w:rPr>
          <w:rFonts w:ascii="Garamond" w:eastAsia="Garamond" w:hAnsi="Garamond" w:cs="Garamond"/>
        </w:rPr>
        <w:t xml:space="preserve">presented with </w:t>
      </w:r>
      <w:r w:rsidR="00371B48">
        <w:rPr>
          <w:rFonts w:ascii="Garamond" w:eastAsia="Garamond" w:hAnsi="Garamond" w:cs="Garamond"/>
        </w:rPr>
        <w:t xml:space="preserve">a 7-point Likert scale, ranging from </w:t>
      </w:r>
      <w:r w:rsidR="009A10D3">
        <w:rPr>
          <w:rFonts w:ascii="Garamond" w:eastAsia="Garamond" w:hAnsi="Garamond" w:cs="Garamond"/>
        </w:rPr>
        <w:t>‘</w:t>
      </w:r>
      <w:r w:rsidR="009A10D3" w:rsidRPr="00B47D38">
        <w:rPr>
          <w:rFonts w:ascii="Garamond" w:eastAsia="Garamond" w:hAnsi="Garamond" w:cs="Garamond"/>
        </w:rPr>
        <w:t>I would </w:t>
      </w:r>
      <w:r w:rsidR="009A10D3" w:rsidRPr="00B47D38">
        <w:rPr>
          <w:rFonts w:ascii="Garamond" w:eastAsia="Garamond" w:hAnsi="Garamond" w:cs="Garamond"/>
          <w:i/>
          <w:iCs/>
        </w:rPr>
        <w:t>strongly </w:t>
      </w:r>
      <w:r w:rsidR="009A10D3" w:rsidRPr="00B47D38">
        <w:rPr>
          <w:rFonts w:ascii="Garamond" w:eastAsia="Garamond" w:hAnsi="Garamond" w:cs="Garamond"/>
        </w:rPr>
        <w:t xml:space="preserve">prefer to learn that </w:t>
      </w:r>
      <w:r w:rsidR="007D4923">
        <w:rPr>
          <w:rFonts w:ascii="Garamond" w:eastAsia="Garamond" w:hAnsi="Garamond" w:cs="Garamond"/>
        </w:rPr>
        <w:t>my most disliked</w:t>
      </w:r>
      <w:r w:rsidR="009A10D3">
        <w:rPr>
          <w:rFonts w:ascii="Garamond" w:eastAsia="Garamond" w:hAnsi="Garamond" w:cs="Garamond"/>
        </w:rPr>
        <w:t xml:space="preserve"> meal was dispensed yesterday, and will not be dispensed tomorrow’ at one end (either the far left or the far right, determined randomly) and ‘</w:t>
      </w:r>
      <w:r w:rsidR="009A10D3" w:rsidRPr="00B47D38">
        <w:rPr>
          <w:rFonts w:ascii="Garamond" w:eastAsia="Garamond" w:hAnsi="Garamond" w:cs="Garamond"/>
        </w:rPr>
        <w:t>I would </w:t>
      </w:r>
      <w:r w:rsidR="009A10D3" w:rsidRPr="00B47D38">
        <w:rPr>
          <w:rFonts w:ascii="Garamond" w:eastAsia="Garamond" w:hAnsi="Garamond" w:cs="Garamond"/>
          <w:i/>
          <w:iCs/>
        </w:rPr>
        <w:t>strongly </w:t>
      </w:r>
      <w:r w:rsidR="009A10D3" w:rsidRPr="00B47D38">
        <w:rPr>
          <w:rFonts w:ascii="Garamond" w:eastAsia="Garamond" w:hAnsi="Garamond" w:cs="Garamond"/>
        </w:rPr>
        <w:t xml:space="preserve">prefer to learn that </w:t>
      </w:r>
      <w:r w:rsidR="009A10D3">
        <w:rPr>
          <w:rFonts w:ascii="Garamond" w:eastAsia="Garamond" w:hAnsi="Garamond" w:cs="Garamond"/>
        </w:rPr>
        <w:t xml:space="preserve">my most disliked </w:t>
      </w:r>
      <w:r w:rsidR="009A10D3">
        <w:rPr>
          <w:rFonts w:ascii="Garamond" w:eastAsia="Garamond" w:hAnsi="Garamond" w:cs="Garamond"/>
        </w:rPr>
        <w:lastRenderedPageBreak/>
        <w:t>meal will be dispensed tomorrow, and was not dispensed yesterday’ on the other end</w:t>
      </w:r>
      <w:r w:rsidR="00295AA5">
        <w:rPr>
          <w:rFonts w:ascii="Garamond" w:eastAsia="Garamond" w:hAnsi="Garamond" w:cs="Garamond"/>
        </w:rPr>
        <w:t>, via ‘I have no preference</w:t>
      </w:r>
      <w:r w:rsidR="0051457E">
        <w:rPr>
          <w:rFonts w:ascii="Garamond" w:eastAsia="Garamond" w:hAnsi="Garamond" w:cs="Garamond"/>
        </w:rPr>
        <w:t xml:space="preserve"> between these two options’</w:t>
      </w:r>
      <w:r w:rsidR="00295AA5">
        <w:rPr>
          <w:rFonts w:ascii="Garamond" w:eastAsia="Garamond" w:hAnsi="Garamond" w:cs="Garamond"/>
        </w:rPr>
        <w:t xml:space="preserve"> in the middle.</w:t>
      </w:r>
    </w:p>
    <w:p w14:paraId="6C391FEA" w14:textId="2AB1A546" w:rsidR="009A10D3" w:rsidRDefault="009A10D3" w:rsidP="00BA7D19">
      <w:pPr>
        <w:pStyle w:val="Normal1"/>
        <w:spacing w:line="480" w:lineRule="auto"/>
        <w:rPr>
          <w:rFonts w:ascii="Garamond" w:eastAsia="Garamond" w:hAnsi="Garamond" w:cs="Garamond"/>
        </w:rPr>
      </w:pPr>
      <w:r>
        <w:rPr>
          <w:rFonts w:ascii="Garamond" w:eastAsia="Garamond" w:hAnsi="Garamond" w:cs="Garamond"/>
        </w:rPr>
        <w:t>Th</w:t>
      </w:r>
      <w:r w:rsidR="004D743A">
        <w:rPr>
          <w:rFonts w:ascii="Garamond" w:eastAsia="Garamond" w:hAnsi="Garamond" w:cs="Garamond"/>
        </w:rPr>
        <w:t>e only</w:t>
      </w:r>
      <w:r>
        <w:rPr>
          <w:rFonts w:ascii="Garamond" w:eastAsia="Garamond" w:hAnsi="Garamond" w:cs="Garamond"/>
        </w:rPr>
        <w:t xml:space="preserve"> </w:t>
      </w:r>
      <w:r w:rsidR="00371B48">
        <w:rPr>
          <w:rFonts w:ascii="Garamond" w:eastAsia="Garamond" w:hAnsi="Garamond" w:cs="Garamond"/>
        </w:rPr>
        <w:t xml:space="preserve">difference between the two methodologies </w:t>
      </w:r>
      <w:r w:rsidR="004D743A">
        <w:rPr>
          <w:rFonts w:ascii="Garamond" w:eastAsia="Garamond" w:hAnsi="Garamond" w:cs="Garamond"/>
        </w:rPr>
        <w:t>is</w:t>
      </w:r>
      <w:r>
        <w:rPr>
          <w:rFonts w:ascii="Garamond" w:eastAsia="Garamond" w:hAnsi="Garamond" w:cs="Garamond"/>
        </w:rPr>
        <w:t xml:space="preserve"> the way in which participants indicate their preference</w:t>
      </w:r>
      <w:r w:rsidR="00371B48">
        <w:rPr>
          <w:rFonts w:ascii="Garamond" w:eastAsia="Garamond" w:hAnsi="Garamond" w:cs="Garamond"/>
        </w:rPr>
        <w:t xml:space="preserve">. No </w:t>
      </w:r>
      <w:r>
        <w:rPr>
          <w:rFonts w:ascii="Garamond" w:eastAsia="Garamond" w:hAnsi="Garamond" w:cs="Garamond"/>
        </w:rPr>
        <w:t>change</w:t>
      </w:r>
      <w:r w:rsidR="00736006">
        <w:rPr>
          <w:rFonts w:ascii="Garamond" w:eastAsia="Garamond" w:hAnsi="Garamond" w:cs="Garamond"/>
        </w:rPr>
        <w:t>s</w:t>
      </w:r>
      <w:r>
        <w:rPr>
          <w:rFonts w:ascii="Garamond" w:eastAsia="Garamond" w:hAnsi="Garamond" w:cs="Garamond"/>
        </w:rPr>
        <w:t xml:space="preserve"> </w:t>
      </w:r>
      <w:r w:rsidR="00736006">
        <w:rPr>
          <w:rFonts w:ascii="Garamond" w:eastAsia="Garamond" w:hAnsi="Garamond" w:cs="Garamond"/>
        </w:rPr>
        <w:t>were</w:t>
      </w:r>
      <w:r>
        <w:rPr>
          <w:rFonts w:ascii="Garamond" w:eastAsia="Garamond" w:hAnsi="Garamond" w:cs="Garamond"/>
        </w:rPr>
        <w:t xml:space="preserve"> made to the vignettes themselves. Indeed, as expected, </w:t>
      </w:r>
      <w:r w:rsidR="00BA7D19">
        <w:rPr>
          <w:rFonts w:ascii="Garamond" w:eastAsia="Garamond" w:hAnsi="Garamond" w:cs="Garamond"/>
        </w:rPr>
        <w:t xml:space="preserve">our modification to the way in which participants indicate their preferences </w:t>
      </w:r>
      <w:r>
        <w:rPr>
          <w:rFonts w:ascii="Garamond" w:eastAsia="Garamond" w:hAnsi="Garamond" w:cs="Garamond"/>
        </w:rPr>
        <w:t>produced little difference in the positive condition, in which a strong future</w:t>
      </w:r>
      <w:r w:rsidR="00371B48">
        <w:rPr>
          <w:rFonts w:ascii="Garamond" w:eastAsia="Garamond" w:hAnsi="Garamond" w:cs="Garamond"/>
        </w:rPr>
        <w:t xml:space="preserve"> </w:t>
      </w:r>
      <w:r>
        <w:rPr>
          <w:rFonts w:ascii="Garamond" w:eastAsia="Garamond" w:hAnsi="Garamond" w:cs="Garamond"/>
        </w:rPr>
        <w:t>bias was observed in both studies.</w:t>
      </w:r>
    </w:p>
    <w:p w14:paraId="260FF0E9" w14:textId="04F5DDEC" w:rsidR="00215B06" w:rsidRDefault="004C37C7" w:rsidP="00A61D1A">
      <w:pPr>
        <w:pStyle w:val="Normal1"/>
        <w:spacing w:line="480" w:lineRule="auto"/>
        <w:rPr>
          <w:rFonts w:ascii="Garamond" w:eastAsia="Garamond" w:hAnsi="Garamond" w:cs="Garamond"/>
        </w:rPr>
      </w:pPr>
      <w:r>
        <w:rPr>
          <w:rFonts w:ascii="Garamond" w:eastAsia="Garamond" w:hAnsi="Garamond" w:cs="Garamond"/>
        </w:rPr>
        <w:t>The fact that participants respond in a strongly past</w:t>
      </w:r>
      <w:r w:rsidR="00DA2BBC">
        <w:rPr>
          <w:rFonts w:ascii="Garamond" w:eastAsia="Garamond" w:hAnsi="Garamond" w:cs="Garamond"/>
        </w:rPr>
        <w:t xml:space="preserve"> </w:t>
      </w:r>
      <w:r>
        <w:rPr>
          <w:rFonts w:ascii="Garamond" w:eastAsia="Garamond" w:hAnsi="Garamond" w:cs="Garamond"/>
        </w:rPr>
        <w:t>biased way when asked to indicate their preference in one way, and a strongly future</w:t>
      </w:r>
      <w:r w:rsidR="00DA2BBC">
        <w:rPr>
          <w:rFonts w:ascii="Garamond" w:eastAsia="Garamond" w:hAnsi="Garamond" w:cs="Garamond"/>
        </w:rPr>
        <w:t xml:space="preserve"> </w:t>
      </w:r>
      <w:r>
        <w:rPr>
          <w:rFonts w:ascii="Garamond" w:eastAsia="Garamond" w:hAnsi="Garamond" w:cs="Garamond"/>
        </w:rPr>
        <w:t>biased way when asked to indicate in another way, allows us the opportunity to</w:t>
      </w:r>
      <w:r w:rsidR="00202D60">
        <w:rPr>
          <w:rFonts w:ascii="Garamond" w:eastAsia="Garamond" w:hAnsi="Garamond" w:cs="Garamond"/>
        </w:rPr>
        <w:t xml:space="preserve"> study the mechanisms, or rationale, behind </w:t>
      </w:r>
      <w:r w:rsidR="00A25751">
        <w:rPr>
          <w:rFonts w:ascii="Garamond" w:eastAsia="Garamond" w:hAnsi="Garamond" w:cs="Garamond"/>
        </w:rPr>
        <w:t>future</w:t>
      </w:r>
      <w:r w:rsidR="003D2F47">
        <w:rPr>
          <w:rFonts w:ascii="Garamond" w:eastAsia="Garamond" w:hAnsi="Garamond" w:cs="Garamond"/>
        </w:rPr>
        <w:t xml:space="preserve"> biased </w:t>
      </w:r>
      <w:r w:rsidR="00A25751">
        <w:rPr>
          <w:rFonts w:ascii="Garamond" w:eastAsia="Garamond" w:hAnsi="Garamond" w:cs="Garamond"/>
        </w:rPr>
        <w:t>and past</w:t>
      </w:r>
      <w:r w:rsidR="003D2F47">
        <w:rPr>
          <w:rFonts w:ascii="Garamond" w:eastAsia="Garamond" w:hAnsi="Garamond" w:cs="Garamond"/>
        </w:rPr>
        <w:t xml:space="preserve"> </w:t>
      </w:r>
      <w:r w:rsidR="00A25751">
        <w:rPr>
          <w:rFonts w:ascii="Garamond" w:eastAsia="Garamond" w:hAnsi="Garamond" w:cs="Garamond"/>
        </w:rPr>
        <w:t>biased preferences.</w:t>
      </w:r>
    </w:p>
    <w:p w14:paraId="1004D113" w14:textId="3A26FBCD" w:rsidR="00907DF8" w:rsidRPr="00215B06" w:rsidRDefault="00215B06" w:rsidP="00984FB1">
      <w:pPr>
        <w:pStyle w:val="Normal1"/>
        <w:keepNext/>
        <w:keepLines/>
        <w:spacing w:line="480" w:lineRule="auto"/>
        <w:rPr>
          <w:rFonts w:ascii="Garamond" w:eastAsia="Garamond" w:hAnsi="Garamond" w:cs="Garamond"/>
          <w:b/>
          <w:bCs/>
        </w:rPr>
      </w:pPr>
      <w:r w:rsidRPr="00215B06">
        <w:rPr>
          <w:rFonts w:ascii="Garamond" w:eastAsia="Garamond" w:hAnsi="Garamond" w:cs="Garamond"/>
          <w:b/>
          <w:bCs/>
        </w:rPr>
        <w:t xml:space="preserve">3.1 </w:t>
      </w:r>
      <w:r w:rsidR="00907DF8" w:rsidRPr="00215B06">
        <w:rPr>
          <w:rFonts w:ascii="Garamond" w:eastAsia="Garamond" w:hAnsi="Garamond" w:cs="Garamond"/>
          <w:b/>
          <w:bCs/>
        </w:rPr>
        <w:t>Pure Time Preference</w:t>
      </w:r>
    </w:p>
    <w:p w14:paraId="61251726" w14:textId="06AE1C20" w:rsidR="009F2A5C" w:rsidRDefault="00A753F6" w:rsidP="00A61D1A">
      <w:pPr>
        <w:pStyle w:val="Normal1"/>
        <w:spacing w:line="480" w:lineRule="auto"/>
        <w:rPr>
          <w:rFonts w:ascii="Garamond" w:eastAsia="Garamond" w:hAnsi="Garamond" w:cs="Garamond"/>
        </w:rPr>
      </w:pPr>
      <w:r>
        <w:rPr>
          <w:rFonts w:ascii="Garamond" w:eastAsia="Garamond" w:hAnsi="Garamond" w:cs="Garamond"/>
        </w:rPr>
        <w:t>When philosophers debate the rationality of hedonic future bias they typically have in mind “pure” hedonic</w:t>
      </w:r>
      <w:r w:rsidR="009F5CA1">
        <w:rPr>
          <w:rFonts w:ascii="Garamond" w:eastAsia="Garamond" w:hAnsi="Garamond" w:cs="Garamond"/>
        </w:rPr>
        <w:t>ally</w:t>
      </w:r>
      <w:r>
        <w:rPr>
          <w:rFonts w:ascii="Garamond" w:eastAsia="Garamond" w:hAnsi="Garamond" w:cs="Garamond"/>
        </w:rPr>
        <w:t xml:space="preserve"> future bias</w:t>
      </w:r>
      <w:r w:rsidR="009F5CA1">
        <w:rPr>
          <w:rFonts w:ascii="Garamond" w:eastAsia="Garamond" w:hAnsi="Garamond" w:cs="Garamond"/>
        </w:rPr>
        <w:t>ed preferences</w:t>
      </w:r>
      <w:r>
        <w:rPr>
          <w:rFonts w:ascii="Garamond" w:eastAsia="Garamond" w:hAnsi="Garamond" w:cs="Garamond"/>
        </w:rPr>
        <w:t>. As Lowry and Peterson (2011</w:t>
      </w:r>
      <w:r w:rsidR="00874042">
        <w:rPr>
          <w:rFonts w:ascii="Garamond" w:eastAsia="Garamond" w:hAnsi="Garamond" w:cs="Garamond"/>
        </w:rPr>
        <w:t>, 490</w:t>
      </w:r>
      <w:r>
        <w:rPr>
          <w:rFonts w:ascii="Garamond" w:eastAsia="Garamond" w:hAnsi="Garamond" w:cs="Garamond"/>
        </w:rPr>
        <w:t>)</w:t>
      </w:r>
      <w:r w:rsidR="00024174">
        <w:rPr>
          <w:rFonts w:ascii="Garamond" w:eastAsia="Garamond" w:hAnsi="Garamond" w:cs="Garamond"/>
        </w:rPr>
        <w:t xml:space="preserve"> write, “Pure time preference is a preference for something to come at one point in time rather than another, not because this will make the benefit greater or more certain, but merely because of when it occurs in time.”</w:t>
      </w:r>
      <w:r w:rsidR="006D392F">
        <w:rPr>
          <w:rFonts w:ascii="Garamond" w:eastAsia="Garamond" w:hAnsi="Garamond" w:cs="Garamond"/>
        </w:rPr>
        <w:t xml:space="preserve"> </w:t>
      </w:r>
      <w:r>
        <w:rPr>
          <w:rFonts w:ascii="Garamond" w:eastAsia="Garamond" w:hAnsi="Garamond" w:cs="Garamond"/>
        </w:rPr>
        <w:t>Pure hedonic</w:t>
      </w:r>
      <w:r w:rsidR="00EE1BC7">
        <w:rPr>
          <w:rFonts w:ascii="Garamond" w:eastAsia="Garamond" w:hAnsi="Garamond" w:cs="Garamond"/>
        </w:rPr>
        <w:t>ally</w:t>
      </w:r>
      <w:r>
        <w:rPr>
          <w:rFonts w:ascii="Garamond" w:eastAsia="Garamond" w:hAnsi="Garamond" w:cs="Garamond"/>
        </w:rPr>
        <w:t xml:space="preserve"> future bias</w:t>
      </w:r>
      <w:r w:rsidR="00EE1BC7">
        <w:rPr>
          <w:rFonts w:ascii="Garamond" w:eastAsia="Garamond" w:hAnsi="Garamond" w:cs="Garamond"/>
        </w:rPr>
        <w:t>ed</w:t>
      </w:r>
      <w:r>
        <w:rPr>
          <w:rFonts w:ascii="Garamond" w:eastAsia="Garamond" w:hAnsi="Garamond" w:cs="Garamond"/>
        </w:rPr>
        <w:t xml:space="preserve"> </w:t>
      </w:r>
      <w:r w:rsidR="00BB54D4">
        <w:rPr>
          <w:rFonts w:ascii="Garamond" w:eastAsia="Garamond" w:hAnsi="Garamond" w:cs="Garamond"/>
        </w:rPr>
        <w:t xml:space="preserve">preferences are </w:t>
      </w:r>
      <w:r>
        <w:rPr>
          <w:rFonts w:ascii="Garamond" w:eastAsia="Garamond" w:hAnsi="Garamond" w:cs="Garamond"/>
        </w:rPr>
        <w:t>a response to the temporal location of an experience and not to the</w:t>
      </w:r>
      <w:r w:rsidR="006D392F">
        <w:rPr>
          <w:rFonts w:ascii="Garamond" w:eastAsia="Garamond" w:hAnsi="Garamond" w:cs="Garamond"/>
        </w:rPr>
        <w:t xml:space="preserve"> fact that one option </w:t>
      </w:r>
      <w:r w:rsidR="005E24BC">
        <w:rPr>
          <w:rFonts w:ascii="Garamond" w:eastAsia="Garamond" w:hAnsi="Garamond" w:cs="Garamond"/>
        </w:rPr>
        <w:t xml:space="preserve">probably </w:t>
      </w:r>
      <w:r w:rsidR="006D392F">
        <w:rPr>
          <w:rFonts w:ascii="Garamond" w:eastAsia="Garamond" w:hAnsi="Garamond" w:cs="Garamond"/>
        </w:rPr>
        <w:t xml:space="preserve">entails more positive experiences or less negative experiences overall (from a time neutral perspective). For example, </w:t>
      </w:r>
      <w:r w:rsidR="00BB54D4">
        <w:rPr>
          <w:rFonts w:ascii="Garamond" w:eastAsia="Garamond" w:hAnsi="Garamond" w:cs="Garamond"/>
        </w:rPr>
        <w:t xml:space="preserve">someone with pure </w:t>
      </w:r>
      <w:r w:rsidR="006D392F">
        <w:rPr>
          <w:rFonts w:ascii="Garamond" w:eastAsia="Garamond" w:hAnsi="Garamond" w:cs="Garamond"/>
        </w:rPr>
        <w:t>n</w:t>
      </w:r>
      <w:r>
        <w:rPr>
          <w:rFonts w:ascii="Garamond" w:eastAsia="Garamond" w:hAnsi="Garamond" w:cs="Garamond"/>
        </w:rPr>
        <w:t>egative hedonic</w:t>
      </w:r>
      <w:r w:rsidR="00BB54D4">
        <w:rPr>
          <w:rFonts w:ascii="Garamond" w:eastAsia="Garamond" w:hAnsi="Garamond" w:cs="Garamond"/>
        </w:rPr>
        <w:t>ally</w:t>
      </w:r>
      <w:r>
        <w:rPr>
          <w:rFonts w:ascii="Garamond" w:eastAsia="Garamond" w:hAnsi="Garamond" w:cs="Garamond"/>
        </w:rPr>
        <w:t xml:space="preserve"> future bias</w:t>
      </w:r>
      <w:r w:rsidR="00BB54D4">
        <w:rPr>
          <w:rFonts w:ascii="Garamond" w:eastAsia="Garamond" w:hAnsi="Garamond" w:cs="Garamond"/>
        </w:rPr>
        <w:t>ed preferences prefers</w:t>
      </w:r>
      <w:r>
        <w:rPr>
          <w:rFonts w:ascii="Garamond" w:eastAsia="Garamond" w:hAnsi="Garamond" w:cs="Garamond"/>
        </w:rPr>
        <w:t xml:space="preserve"> negative experiences to be past, not because this will make the experiences less bad from a time neutral perspective, but merely because of where the negative experience occurs in time.</w:t>
      </w:r>
    </w:p>
    <w:p w14:paraId="33E49A6D" w14:textId="12D85CF0" w:rsidR="009F2A5C" w:rsidRDefault="009F2A5C" w:rsidP="00A61D1A">
      <w:pPr>
        <w:pStyle w:val="Normal1"/>
        <w:spacing w:line="480" w:lineRule="auto"/>
        <w:rPr>
          <w:rFonts w:ascii="Garamond" w:eastAsia="Garamond" w:hAnsi="Garamond" w:cs="Garamond"/>
        </w:rPr>
      </w:pPr>
      <w:r>
        <w:rPr>
          <w:rFonts w:ascii="Garamond" w:eastAsia="Garamond" w:hAnsi="Garamond" w:cs="Garamond"/>
        </w:rPr>
        <w:lastRenderedPageBreak/>
        <w:t xml:space="preserve">If a person prefers that an event occur in the future or the past, and their reasoning is </w:t>
      </w:r>
      <w:r w:rsidR="00B07DE4">
        <w:rPr>
          <w:rFonts w:ascii="Garamond" w:eastAsia="Garamond" w:hAnsi="Garamond" w:cs="Garamond"/>
        </w:rPr>
        <w:t xml:space="preserve">based entirely on the fact </w:t>
      </w:r>
      <w:r>
        <w:rPr>
          <w:rFonts w:ascii="Garamond" w:eastAsia="Garamond" w:hAnsi="Garamond" w:cs="Garamond"/>
        </w:rPr>
        <w:t xml:space="preserve">that the </w:t>
      </w:r>
      <w:r>
        <w:rPr>
          <w:rFonts w:ascii="Garamond" w:eastAsia="Garamond" w:hAnsi="Garamond" w:cs="Garamond"/>
          <w:i/>
          <w:iCs/>
        </w:rPr>
        <w:t>total utility</w:t>
      </w:r>
      <w:r>
        <w:rPr>
          <w:rFonts w:ascii="Garamond" w:eastAsia="Garamond" w:hAnsi="Garamond" w:cs="Garamond"/>
        </w:rPr>
        <w:t xml:space="preserve"> </w:t>
      </w:r>
      <w:r w:rsidR="00874042">
        <w:rPr>
          <w:rFonts w:ascii="Garamond" w:eastAsia="Garamond" w:hAnsi="Garamond" w:cs="Garamond"/>
        </w:rPr>
        <w:t xml:space="preserve">they receive </w:t>
      </w:r>
      <w:r>
        <w:rPr>
          <w:rFonts w:ascii="Garamond" w:eastAsia="Garamond" w:hAnsi="Garamond" w:cs="Garamond"/>
        </w:rPr>
        <w:t>will be greatest if the event occurs in that location (from a time neutral perspective), then that person can be said to be time neutral about the event in question. They care about which option will entail the most good</w:t>
      </w:r>
      <w:r w:rsidR="00215B06">
        <w:rPr>
          <w:rFonts w:ascii="Garamond" w:eastAsia="Garamond" w:hAnsi="Garamond" w:cs="Garamond"/>
        </w:rPr>
        <w:t xml:space="preserve"> and least bad</w:t>
      </w:r>
      <w:r>
        <w:rPr>
          <w:rFonts w:ascii="Garamond" w:eastAsia="Garamond" w:hAnsi="Garamond" w:cs="Garamond"/>
        </w:rPr>
        <w:t xml:space="preserve"> for their life overall, and not which option puts</w:t>
      </w:r>
      <w:r w:rsidR="00215B06">
        <w:rPr>
          <w:rFonts w:ascii="Garamond" w:eastAsia="Garamond" w:hAnsi="Garamond" w:cs="Garamond"/>
        </w:rPr>
        <w:t xml:space="preserve"> good things in their future and bad things in their past</w:t>
      </w:r>
      <w:r>
        <w:rPr>
          <w:rFonts w:ascii="Garamond" w:eastAsia="Garamond" w:hAnsi="Garamond" w:cs="Garamond"/>
        </w:rPr>
        <w:t>. Thus, such a person would not display a pure future or past bias</w:t>
      </w:r>
      <w:r w:rsidR="009F5CA1">
        <w:rPr>
          <w:rFonts w:ascii="Garamond" w:eastAsia="Garamond" w:hAnsi="Garamond" w:cs="Garamond"/>
        </w:rPr>
        <w:t>ed preference</w:t>
      </w:r>
      <w:r w:rsidR="00215B06">
        <w:rPr>
          <w:rFonts w:ascii="Garamond" w:eastAsia="Garamond" w:hAnsi="Garamond" w:cs="Garamond"/>
        </w:rPr>
        <w:t>.</w:t>
      </w:r>
    </w:p>
    <w:p w14:paraId="603EFD7E" w14:textId="7C1E49B0" w:rsidR="005E24BC" w:rsidRDefault="00215B06" w:rsidP="00215B06">
      <w:pPr>
        <w:pStyle w:val="Normal1"/>
        <w:spacing w:line="480" w:lineRule="auto"/>
        <w:rPr>
          <w:rFonts w:ascii="Garamond" w:eastAsia="Garamond" w:hAnsi="Garamond" w:cs="Garamond"/>
        </w:rPr>
      </w:pPr>
      <w:r>
        <w:rPr>
          <w:rFonts w:ascii="Garamond" w:eastAsia="Garamond" w:hAnsi="Garamond" w:cs="Garamond"/>
        </w:rPr>
        <w:t xml:space="preserve">There are at least two more factors, other than total utility, that </w:t>
      </w:r>
      <w:r w:rsidR="005E24BC">
        <w:rPr>
          <w:rFonts w:ascii="Garamond" w:eastAsia="Garamond" w:hAnsi="Garamond" w:cs="Garamond"/>
        </w:rPr>
        <w:t>philosophers claim</w:t>
      </w:r>
      <w:r>
        <w:rPr>
          <w:rFonts w:ascii="Garamond" w:eastAsia="Garamond" w:hAnsi="Garamond" w:cs="Garamond"/>
        </w:rPr>
        <w:t xml:space="preserve"> affect time preferences but do not qualify as </w:t>
      </w:r>
      <w:r w:rsidRPr="00984FB1">
        <w:rPr>
          <w:rFonts w:ascii="Garamond" w:eastAsia="Garamond" w:hAnsi="Garamond" w:cs="Garamond"/>
          <w:i/>
          <w:iCs/>
        </w:rPr>
        <w:t>pure</w:t>
      </w:r>
      <w:r>
        <w:rPr>
          <w:rFonts w:ascii="Garamond" w:eastAsia="Garamond" w:hAnsi="Garamond" w:cs="Garamond"/>
        </w:rPr>
        <w:t xml:space="preserve"> time preference</w:t>
      </w:r>
      <w:r w:rsidR="005E24BC">
        <w:rPr>
          <w:rFonts w:ascii="Garamond" w:eastAsia="Garamond" w:hAnsi="Garamond" w:cs="Garamond"/>
        </w:rPr>
        <w:t xml:space="preserve">: considerations of </w:t>
      </w:r>
      <w:r w:rsidR="005E24BC">
        <w:rPr>
          <w:rFonts w:ascii="Garamond" w:eastAsia="Garamond" w:hAnsi="Garamond" w:cs="Garamond"/>
          <w:i/>
          <w:iCs/>
        </w:rPr>
        <w:t>personal identity</w:t>
      </w:r>
      <w:r w:rsidR="005E24BC">
        <w:rPr>
          <w:rFonts w:ascii="Garamond" w:eastAsia="Garamond" w:hAnsi="Garamond" w:cs="Garamond"/>
        </w:rPr>
        <w:t xml:space="preserve"> and </w:t>
      </w:r>
      <w:r w:rsidR="005E24BC">
        <w:rPr>
          <w:rFonts w:ascii="Garamond" w:eastAsia="Garamond" w:hAnsi="Garamond" w:cs="Garamond"/>
          <w:i/>
          <w:iCs/>
        </w:rPr>
        <w:t>improving sequences</w:t>
      </w:r>
      <w:r w:rsidR="005E24BC">
        <w:rPr>
          <w:rFonts w:ascii="Garamond" w:eastAsia="Garamond" w:hAnsi="Garamond" w:cs="Garamond"/>
        </w:rPr>
        <w:t>. For example,</w:t>
      </w:r>
      <w:r>
        <w:rPr>
          <w:rFonts w:ascii="Garamond" w:eastAsia="Garamond" w:hAnsi="Garamond" w:cs="Garamond"/>
        </w:rPr>
        <w:t xml:space="preserve"> </w:t>
      </w:r>
      <w:r w:rsidR="005E24BC">
        <w:rPr>
          <w:rFonts w:ascii="Garamond" w:eastAsia="Garamond" w:hAnsi="Garamond" w:cs="Garamond"/>
        </w:rPr>
        <w:t xml:space="preserve">in attacking the rationality of pure hedonic time bias, </w:t>
      </w:r>
      <w:r>
        <w:rPr>
          <w:rFonts w:ascii="Garamond" w:eastAsia="Garamond" w:hAnsi="Garamond" w:cs="Garamond"/>
        </w:rPr>
        <w:t>Greene and Sullivan (2015, 948, fn. 1) write,</w:t>
      </w:r>
    </w:p>
    <w:p w14:paraId="0C4412F3" w14:textId="7438B37B" w:rsidR="00215B06" w:rsidRDefault="00215B06" w:rsidP="005E24BC">
      <w:pPr>
        <w:pStyle w:val="Normal1"/>
        <w:spacing w:line="480" w:lineRule="auto"/>
        <w:ind w:left="720"/>
        <w:rPr>
          <w:rFonts w:ascii="Garamond" w:eastAsia="Garamond" w:hAnsi="Garamond" w:cs="Garamond"/>
          <w:lang w:val="en-US"/>
        </w:rPr>
      </w:pPr>
      <w:r w:rsidRPr="00215B06">
        <w:rPr>
          <w:rFonts w:ascii="Garamond" w:eastAsia="Garamond" w:hAnsi="Garamond" w:cs="Garamond"/>
          <w:lang w:val="en-US"/>
        </w:rPr>
        <w:t>First, an agent might prefer near pleasures and distant pains for reasons</w:t>
      </w:r>
      <w:r>
        <w:rPr>
          <w:rFonts w:ascii="Garamond" w:eastAsia="Garamond" w:hAnsi="Garamond" w:cs="Garamond"/>
          <w:lang w:val="en-US"/>
        </w:rPr>
        <w:t xml:space="preserve"> </w:t>
      </w:r>
      <w:r w:rsidRPr="00215B06">
        <w:rPr>
          <w:rFonts w:ascii="Garamond" w:eastAsia="Garamond" w:hAnsi="Garamond" w:cs="Garamond"/>
          <w:lang w:val="en-US"/>
        </w:rPr>
        <w:t>concerning personal</w:t>
      </w:r>
      <w:r>
        <w:rPr>
          <w:rFonts w:ascii="Garamond" w:eastAsia="Garamond" w:hAnsi="Garamond" w:cs="Garamond"/>
          <w:lang w:val="en-US"/>
        </w:rPr>
        <w:t xml:space="preserve"> </w:t>
      </w:r>
      <w:r w:rsidRPr="00215B06">
        <w:rPr>
          <w:rFonts w:ascii="Garamond" w:eastAsia="Garamond" w:hAnsi="Garamond" w:cs="Garamond"/>
          <w:lang w:val="en-US"/>
        </w:rPr>
        <w:t>identity</w:t>
      </w:r>
      <w:r w:rsidR="005E24BC">
        <w:rPr>
          <w:rFonts w:ascii="Garamond" w:eastAsia="Garamond" w:hAnsi="Garamond" w:cs="Garamond"/>
          <w:lang w:val="en-US"/>
        </w:rPr>
        <w:t xml:space="preserve"> </w:t>
      </w:r>
      <w:r w:rsidR="009A1705">
        <w:rPr>
          <w:rFonts w:ascii="Garamond" w:eastAsia="Garamond" w:hAnsi="Garamond" w:cs="Garamond"/>
          <w:lang w:val="en-US"/>
        </w:rPr>
        <w:t>(</w:t>
      </w:r>
      <w:r w:rsidRPr="00215B06">
        <w:rPr>
          <w:rFonts w:ascii="Garamond" w:eastAsia="Garamond" w:hAnsi="Garamond" w:cs="Garamond"/>
          <w:lang w:val="en-US"/>
        </w:rPr>
        <w:t>e.g., the agent might be skeptical that she will be the same person that feels</w:t>
      </w:r>
      <w:r>
        <w:rPr>
          <w:rFonts w:ascii="Garamond" w:eastAsia="Garamond" w:hAnsi="Garamond" w:cs="Garamond"/>
          <w:lang w:val="en-US"/>
        </w:rPr>
        <w:t xml:space="preserve"> </w:t>
      </w:r>
      <w:r w:rsidRPr="00215B06">
        <w:rPr>
          <w:rFonts w:ascii="Garamond" w:eastAsia="Garamond" w:hAnsi="Garamond" w:cs="Garamond"/>
          <w:lang w:val="en-US"/>
        </w:rPr>
        <w:t>distant pain and pleasure</w:t>
      </w:r>
      <w:r w:rsidR="009A1705">
        <w:rPr>
          <w:rFonts w:ascii="Garamond" w:eastAsia="Garamond" w:hAnsi="Garamond" w:cs="Garamond"/>
          <w:lang w:val="en-US"/>
        </w:rPr>
        <w:t>)</w:t>
      </w:r>
      <w:r w:rsidRPr="00215B06">
        <w:rPr>
          <w:rFonts w:ascii="Garamond" w:eastAsia="Garamond" w:hAnsi="Garamond" w:cs="Garamond"/>
          <w:lang w:val="en-US"/>
        </w:rPr>
        <w:t>. Second, an agent might prefer that pleasures</w:t>
      </w:r>
      <w:r>
        <w:rPr>
          <w:rFonts w:ascii="Garamond" w:eastAsia="Garamond" w:hAnsi="Garamond" w:cs="Garamond"/>
          <w:lang w:val="en-US"/>
        </w:rPr>
        <w:t xml:space="preserve"> </w:t>
      </w:r>
      <w:r w:rsidRPr="00215B06">
        <w:rPr>
          <w:rFonts w:ascii="Garamond" w:eastAsia="Garamond" w:hAnsi="Garamond" w:cs="Garamond"/>
          <w:lang w:val="en-US"/>
        </w:rPr>
        <w:t>and pains occupy</w:t>
      </w:r>
      <w:r>
        <w:rPr>
          <w:rFonts w:ascii="Garamond" w:eastAsia="Garamond" w:hAnsi="Garamond" w:cs="Garamond"/>
          <w:lang w:val="en-US"/>
        </w:rPr>
        <w:t xml:space="preserve"> </w:t>
      </w:r>
      <w:r w:rsidRPr="00215B06">
        <w:rPr>
          <w:rFonts w:ascii="Garamond" w:eastAsia="Garamond" w:hAnsi="Garamond" w:cs="Garamond"/>
          <w:lang w:val="en-US"/>
        </w:rPr>
        <w:t>certain temporal locations because she has “global” preferences about the structure of her</w:t>
      </w:r>
      <w:r>
        <w:rPr>
          <w:rFonts w:ascii="Garamond" w:eastAsia="Garamond" w:hAnsi="Garamond" w:cs="Garamond"/>
          <w:lang w:val="en-US"/>
        </w:rPr>
        <w:t xml:space="preserve"> l</w:t>
      </w:r>
      <w:r w:rsidRPr="00215B06">
        <w:rPr>
          <w:rFonts w:ascii="Garamond" w:eastAsia="Garamond" w:hAnsi="Garamond" w:cs="Garamond"/>
          <w:lang w:val="en-US"/>
        </w:rPr>
        <w:t>ife</w:t>
      </w:r>
      <w:r w:rsidR="004F09BF">
        <w:rPr>
          <w:rFonts w:ascii="Garamond" w:eastAsia="Garamond" w:hAnsi="Garamond" w:cs="Garamond"/>
          <w:lang w:val="en-US"/>
        </w:rPr>
        <w:t xml:space="preserve"> (e</w:t>
      </w:r>
      <w:r w:rsidRPr="00215B06">
        <w:rPr>
          <w:rFonts w:ascii="Garamond" w:eastAsia="Garamond" w:hAnsi="Garamond" w:cs="Garamond"/>
          <w:lang w:val="en-US"/>
        </w:rPr>
        <w:t>.g., she prefers an improving life to a degrading one, regardless of the total amount of</w:t>
      </w:r>
      <w:r>
        <w:rPr>
          <w:rFonts w:ascii="Garamond" w:eastAsia="Garamond" w:hAnsi="Garamond" w:cs="Garamond"/>
          <w:lang w:val="en-US"/>
        </w:rPr>
        <w:t xml:space="preserve"> </w:t>
      </w:r>
      <w:r w:rsidRPr="00215B06">
        <w:rPr>
          <w:rFonts w:ascii="Garamond" w:eastAsia="Garamond" w:hAnsi="Garamond" w:cs="Garamond"/>
          <w:lang w:val="en-US"/>
        </w:rPr>
        <w:t>pleasure in each life</w:t>
      </w:r>
      <w:r w:rsidR="004F09BF">
        <w:rPr>
          <w:rFonts w:ascii="Garamond" w:eastAsia="Garamond" w:hAnsi="Garamond" w:cs="Garamond"/>
          <w:lang w:val="en-US"/>
        </w:rPr>
        <w:t>)</w:t>
      </w:r>
      <w:r w:rsidRPr="00215B06">
        <w:rPr>
          <w:rFonts w:ascii="Garamond" w:eastAsia="Garamond" w:hAnsi="Garamond" w:cs="Garamond"/>
          <w:lang w:val="en-US"/>
        </w:rPr>
        <w:t>.</w:t>
      </w:r>
      <w:r w:rsidR="005E24BC">
        <w:rPr>
          <w:rFonts w:ascii="Garamond" w:eastAsia="Garamond" w:hAnsi="Garamond" w:cs="Garamond"/>
          <w:lang w:val="en-US"/>
        </w:rPr>
        <w:t xml:space="preserve"> </w:t>
      </w:r>
      <w:r w:rsidR="005E24BC" w:rsidRPr="005E24BC">
        <w:rPr>
          <w:rFonts w:ascii="Garamond" w:eastAsia="Garamond" w:hAnsi="Garamond" w:cs="Garamond"/>
          <w:lang w:val="en-US"/>
        </w:rPr>
        <w:t>We remain neutral regarding the rationality of these types of preferences.</w:t>
      </w:r>
    </w:p>
    <w:p w14:paraId="25E6D0C0" w14:textId="43BC5EF3" w:rsidR="005E24BC" w:rsidRDefault="005E24BC" w:rsidP="005E24BC">
      <w:pPr>
        <w:pStyle w:val="Normal1"/>
        <w:spacing w:line="480" w:lineRule="auto"/>
        <w:rPr>
          <w:rFonts w:ascii="Garamond" w:eastAsia="Garamond" w:hAnsi="Garamond" w:cs="Garamond"/>
          <w:lang w:val="en-US"/>
        </w:rPr>
      </w:pPr>
      <w:r>
        <w:rPr>
          <w:rFonts w:ascii="Garamond" w:eastAsia="Garamond" w:hAnsi="Garamond" w:cs="Garamond"/>
          <w:lang w:val="en-US"/>
        </w:rPr>
        <w:t>As with considerations of total utility, if a person displays a preference for an event to be future or past, and in doing so they are reacting only to considerations of personal identity or improving sequences, then that person does not display a pure time bias</w:t>
      </w:r>
      <w:r w:rsidR="009F5CA1">
        <w:rPr>
          <w:rFonts w:ascii="Garamond" w:eastAsia="Garamond" w:hAnsi="Garamond" w:cs="Garamond"/>
          <w:lang w:val="en-US"/>
        </w:rPr>
        <w:t>ed preference</w:t>
      </w:r>
      <w:r>
        <w:rPr>
          <w:rFonts w:ascii="Garamond" w:eastAsia="Garamond" w:hAnsi="Garamond" w:cs="Garamond"/>
          <w:lang w:val="en-US"/>
        </w:rPr>
        <w:t xml:space="preserve">. </w:t>
      </w:r>
      <w:r w:rsidR="00A47BD4">
        <w:rPr>
          <w:rFonts w:ascii="Garamond" w:eastAsia="Garamond" w:hAnsi="Garamond" w:cs="Garamond"/>
          <w:lang w:val="en-US"/>
        </w:rPr>
        <w:t xml:space="preserve">Their </w:t>
      </w:r>
      <w:r>
        <w:rPr>
          <w:rFonts w:ascii="Garamond" w:eastAsia="Garamond" w:hAnsi="Garamond" w:cs="Garamond"/>
          <w:lang w:val="en-US"/>
        </w:rPr>
        <w:t>motivation is consistent with time neutrality.</w:t>
      </w:r>
    </w:p>
    <w:p w14:paraId="3BA61AF4" w14:textId="04070070" w:rsidR="005E24BC" w:rsidRDefault="005E24BC" w:rsidP="00783649">
      <w:pPr>
        <w:pStyle w:val="Normal1"/>
        <w:keepNext/>
        <w:keepLines/>
        <w:spacing w:line="480" w:lineRule="auto"/>
        <w:rPr>
          <w:rFonts w:ascii="Garamond" w:eastAsia="Garamond" w:hAnsi="Garamond" w:cs="Garamond"/>
          <w:b/>
          <w:bCs/>
          <w:lang w:val="en-US"/>
        </w:rPr>
      </w:pPr>
      <w:r>
        <w:rPr>
          <w:rFonts w:ascii="Garamond" w:eastAsia="Garamond" w:hAnsi="Garamond" w:cs="Garamond"/>
          <w:b/>
          <w:bCs/>
          <w:lang w:val="en-US"/>
        </w:rPr>
        <w:lastRenderedPageBreak/>
        <w:t xml:space="preserve">3.2 </w:t>
      </w:r>
      <w:r w:rsidR="00C873A2">
        <w:rPr>
          <w:rFonts w:ascii="Garamond" w:eastAsia="Garamond" w:hAnsi="Garamond" w:cs="Garamond"/>
          <w:b/>
          <w:bCs/>
          <w:lang w:val="en-US"/>
        </w:rPr>
        <w:t>The Mitigation Hypothesis</w:t>
      </w:r>
    </w:p>
    <w:p w14:paraId="406077F7" w14:textId="63A5891D" w:rsidR="005E24BC" w:rsidRPr="005E24BC" w:rsidRDefault="005E24BC" w:rsidP="005E24BC">
      <w:pPr>
        <w:pStyle w:val="Normal1"/>
        <w:spacing w:line="480" w:lineRule="auto"/>
        <w:rPr>
          <w:rFonts w:ascii="Garamond" w:eastAsia="Garamond" w:hAnsi="Garamond" w:cs="Garamond"/>
          <w:i/>
          <w:iCs/>
          <w:lang w:val="en-US"/>
        </w:rPr>
      </w:pPr>
      <w:r>
        <w:rPr>
          <w:rFonts w:ascii="Garamond" w:eastAsia="Garamond" w:hAnsi="Garamond" w:cs="Garamond"/>
          <w:lang w:val="en-US"/>
        </w:rPr>
        <w:t xml:space="preserve">Our hypothesis is that participants in our </w:t>
      </w:r>
      <w:r w:rsidR="001A184F">
        <w:rPr>
          <w:rFonts w:ascii="Garamond" w:eastAsia="Garamond" w:hAnsi="Garamond" w:cs="Garamond"/>
          <w:lang w:val="en-US"/>
        </w:rPr>
        <w:t xml:space="preserve">negative hedonic condition </w:t>
      </w:r>
      <w:r>
        <w:rPr>
          <w:rFonts w:ascii="Garamond" w:eastAsia="Garamond" w:hAnsi="Garamond" w:cs="Garamond"/>
          <w:lang w:val="en-US"/>
        </w:rPr>
        <w:t xml:space="preserve">do not display pure past </w:t>
      </w:r>
      <w:r w:rsidR="00F971E4">
        <w:rPr>
          <w:rFonts w:ascii="Garamond" w:eastAsia="Garamond" w:hAnsi="Garamond" w:cs="Garamond"/>
          <w:lang w:val="en-US"/>
        </w:rPr>
        <w:t>bias</w:t>
      </w:r>
      <w:r w:rsidR="009F5CA1">
        <w:rPr>
          <w:rFonts w:ascii="Garamond" w:eastAsia="Garamond" w:hAnsi="Garamond" w:cs="Garamond"/>
          <w:lang w:val="en-US"/>
        </w:rPr>
        <w:t>ed preferences</w:t>
      </w:r>
      <w:r w:rsidR="00F971E4">
        <w:rPr>
          <w:rFonts w:ascii="Garamond" w:eastAsia="Garamond" w:hAnsi="Garamond" w:cs="Garamond"/>
          <w:lang w:val="en-US"/>
        </w:rPr>
        <w:t xml:space="preserve">; instead, </w:t>
      </w:r>
      <w:r w:rsidR="001A184F">
        <w:rPr>
          <w:rFonts w:ascii="Garamond" w:eastAsia="Garamond" w:hAnsi="Garamond" w:cs="Garamond"/>
          <w:lang w:val="en-US"/>
        </w:rPr>
        <w:t xml:space="preserve">we suspect that </w:t>
      </w:r>
      <w:r w:rsidR="00F971E4">
        <w:rPr>
          <w:rFonts w:ascii="Garamond" w:eastAsia="Garamond" w:hAnsi="Garamond" w:cs="Garamond"/>
          <w:lang w:val="en-US"/>
        </w:rPr>
        <w:t>they are</w:t>
      </w:r>
      <w:r>
        <w:rPr>
          <w:rFonts w:ascii="Garamond" w:eastAsia="Garamond" w:hAnsi="Garamond" w:cs="Garamond"/>
          <w:lang w:val="en-US"/>
        </w:rPr>
        <w:t xml:space="preserve"> reacting to considerations of total utility in a time neutral way. </w:t>
      </w:r>
      <w:r w:rsidR="007503D1">
        <w:rPr>
          <w:rFonts w:ascii="Garamond" w:eastAsia="Garamond" w:hAnsi="Garamond" w:cs="Garamond"/>
          <w:lang w:val="en-US"/>
        </w:rPr>
        <w:t>T</w:t>
      </w:r>
      <w:r w:rsidR="00F971E4">
        <w:rPr>
          <w:rFonts w:ascii="Garamond" w:eastAsia="Garamond" w:hAnsi="Garamond" w:cs="Garamond"/>
          <w:lang w:val="en-US"/>
        </w:rPr>
        <w:t xml:space="preserve">his is a fascinating hypothesis because it entails that we were able to induce </w:t>
      </w:r>
      <w:r w:rsidR="009F5CA1">
        <w:rPr>
          <w:rFonts w:ascii="Garamond" w:eastAsia="Garamond" w:hAnsi="Garamond" w:cs="Garamond"/>
          <w:lang w:val="en-US"/>
        </w:rPr>
        <w:t xml:space="preserve">time neutrality in </w:t>
      </w:r>
      <w:r w:rsidR="00F971E4">
        <w:rPr>
          <w:rFonts w:ascii="Garamond" w:eastAsia="Garamond" w:hAnsi="Garamond" w:cs="Garamond"/>
          <w:lang w:val="en-US"/>
        </w:rPr>
        <w:t xml:space="preserve">participants by making </w:t>
      </w:r>
      <w:r w:rsidR="007503D1">
        <w:rPr>
          <w:rFonts w:ascii="Garamond" w:eastAsia="Garamond" w:hAnsi="Garamond" w:cs="Garamond"/>
          <w:lang w:val="en-US"/>
        </w:rPr>
        <w:t>only a small methodological change to the way in which they report their preference. Therefore, if true, this explanation would give us a valuable insight into the mechanisms behind pure time preference and time neutrality.</w:t>
      </w:r>
    </w:p>
    <w:p w14:paraId="1C5477BF" w14:textId="608A1711" w:rsidR="006D392F" w:rsidRPr="00907DF8" w:rsidRDefault="007503D1" w:rsidP="00A61D1A">
      <w:pPr>
        <w:pStyle w:val="Normal1"/>
        <w:spacing w:line="480" w:lineRule="auto"/>
        <w:rPr>
          <w:rFonts w:ascii="Garamond" w:eastAsia="Garamond" w:hAnsi="Garamond" w:cs="Garamond"/>
        </w:rPr>
      </w:pPr>
      <w:r>
        <w:rPr>
          <w:rFonts w:ascii="Garamond" w:eastAsia="Garamond" w:hAnsi="Garamond" w:cs="Garamond"/>
        </w:rPr>
        <w:t>Before turning to our</w:t>
      </w:r>
      <w:r w:rsidR="00792BE8">
        <w:rPr>
          <w:rFonts w:ascii="Garamond" w:eastAsia="Garamond" w:hAnsi="Garamond" w:cs="Garamond"/>
        </w:rPr>
        <w:t xml:space="preserve"> preferred</w:t>
      </w:r>
      <w:r>
        <w:rPr>
          <w:rFonts w:ascii="Garamond" w:eastAsia="Garamond" w:hAnsi="Garamond" w:cs="Garamond"/>
        </w:rPr>
        <w:t xml:space="preserve"> explanation, let us first consider two other </w:t>
      </w:r>
      <w:r w:rsidRPr="007503D1">
        <w:rPr>
          <w:rFonts w:ascii="Garamond" w:eastAsia="Garamond" w:hAnsi="Garamond" w:cs="Garamond"/>
        </w:rPr>
        <w:t xml:space="preserve">tempting hypotheses in the philosophical literature that might be used to </w:t>
      </w:r>
      <w:r>
        <w:rPr>
          <w:rFonts w:ascii="Garamond" w:eastAsia="Garamond" w:hAnsi="Garamond" w:cs="Garamond"/>
        </w:rPr>
        <w:t xml:space="preserve">claim that seemingly future </w:t>
      </w:r>
      <w:r w:rsidR="00792BE8">
        <w:rPr>
          <w:rFonts w:ascii="Garamond" w:eastAsia="Garamond" w:hAnsi="Garamond" w:cs="Garamond"/>
        </w:rPr>
        <w:t xml:space="preserve">biased </w:t>
      </w:r>
      <w:r>
        <w:rPr>
          <w:rFonts w:ascii="Garamond" w:eastAsia="Garamond" w:hAnsi="Garamond" w:cs="Garamond"/>
        </w:rPr>
        <w:t xml:space="preserve">or past biased participants are actually responding in </w:t>
      </w:r>
      <w:r w:rsidRPr="007503D1">
        <w:rPr>
          <w:rFonts w:ascii="Garamond" w:eastAsia="Garamond" w:hAnsi="Garamond" w:cs="Garamond"/>
        </w:rPr>
        <w:t xml:space="preserve">a </w:t>
      </w:r>
      <w:r>
        <w:rPr>
          <w:rFonts w:ascii="Garamond" w:eastAsia="Garamond" w:hAnsi="Garamond" w:cs="Garamond"/>
        </w:rPr>
        <w:t>time neutral way.</w:t>
      </w:r>
      <w:r w:rsidR="006E38AE">
        <w:rPr>
          <w:rFonts w:ascii="Garamond" w:eastAsia="Garamond" w:hAnsi="Garamond" w:cs="Garamond"/>
        </w:rPr>
        <w:t xml:space="preserve"> By comparing Greene et al.’s earlier </w:t>
      </w:r>
      <w:r w:rsidR="00067A9A">
        <w:rPr>
          <w:rFonts w:ascii="Garamond" w:eastAsia="Garamond" w:hAnsi="Garamond" w:cs="Garamond"/>
        </w:rPr>
        <w:t xml:space="preserve">results </w:t>
      </w:r>
      <w:r w:rsidR="006E38AE">
        <w:rPr>
          <w:rFonts w:ascii="Garamond" w:eastAsia="Garamond" w:hAnsi="Garamond" w:cs="Garamond"/>
        </w:rPr>
        <w:t xml:space="preserve">with </w:t>
      </w:r>
      <w:r w:rsidR="00067A9A">
        <w:rPr>
          <w:rFonts w:ascii="Garamond" w:eastAsia="Garamond" w:hAnsi="Garamond" w:cs="Garamond"/>
        </w:rPr>
        <w:t>ours</w:t>
      </w:r>
      <w:r w:rsidR="006E38AE">
        <w:rPr>
          <w:rFonts w:ascii="Garamond" w:eastAsia="Garamond" w:hAnsi="Garamond" w:cs="Garamond"/>
        </w:rPr>
        <w:t>, we are able to rule out these hypotheses.</w:t>
      </w:r>
    </w:p>
    <w:p w14:paraId="75DCCA44" w14:textId="35E17B14" w:rsidR="00163526" w:rsidRDefault="006E6489" w:rsidP="00AA0BB6">
      <w:pPr>
        <w:pStyle w:val="Normal1"/>
        <w:spacing w:line="480" w:lineRule="auto"/>
        <w:rPr>
          <w:rFonts w:ascii="Garamond" w:hAnsi="Garamond"/>
        </w:rPr>
      </w:pPr>
      <w:r>
        <w:rPr>
          <w:rFonts w:ascii="Garamond" w:hAnsi="Garamond"/>
        </w:rPr>
        <w:t>First, i</w:t>
      </w:r>
      <w:r w:rsidR="00163526">
        <w:rPr>
          <w:rFonts w:ascii="Garamond" w:hAnsi="Garamond"/>
        </w:rPr>
        <w:t xml:space="preserve">t might be </w:t>
      </w:r>
      <w:r w:rsidR="009D1216">
        <w:rPr>
          <w:rFonts w:ascii="Garamond" w:hAnsi="Garamond"/>
        </w:rPr>
        <w:t xml:space="preserve">hypothesised </w:t>
      </w:r>
      <w:r w:rsidR="00163526">
        <w:rPr>
          <w:rFonts w:ascii="Garamond" w:hAnsi="Garamond"/>
        </w:rPr>
        <w:t xml:space="preserve">that considerations of </w:t>
      </w:r>
      <w:r w:rsidR="00163526" w:rsidRPr="007503D1">
        <w:rPr>
          <w:rFonts w:ascii="Garamond" w:hAnsi="Garamond"/>
        </w:rPr>
        <w:t>total utility</w:t>
      </w:r>
      <w:r w:rsidR="009E1A4B">
        <w:rPr>
          <w:rFonts w:ascii="Garamond" w:hAnsi="Garamond"/>
        </w:rPr>
        <w:t xml:space="preserve"> </w:t>
      </w:r>
      <w:r w:rsidR="006E38AE">
        <w:rPr>
          <w:rFonts w:ascii="Garamond" w:hAnsi="Garamond"/>
        </w:rPr>
        <w:t xml:space="preserve">explain past biased responses because </w:t>
      </w:r>
      <w:r w:rsidR="00163526">
        <w:rPr>
          <w:rFonts w:ascii="Garamond" w:hAnsi="Garamond"/>
        </w:rPr>
        <w:t xml:space="preserve">negative events that occur in the past can affect the agent in a negative way for a longer amount of time. </w:t>
      </w:r>
      <w:r w:rsidR="009A10D3">
        <w:rPr>
          <w:rFonts w:ascii="Garamond" w:hAnsi="Garamond"/>
        </w:rPr>
        <w:t>This</w:t>
      </w:r>
      <w:r w:rsidR="00A25751">
        <w:rPr>
          <w:rFonts w:ascii="Garamond" w:hAnsi="Garamond"/>
        </w:rPr>
        <w:t xml:space="preserve"> factor </w:t>
      </w:r>
      <w:r w:rsidR="009A10D3">
        <w:rPr>
          <w:rFonts w:ascii="Garamond" w:hAnsi="Garamond"/>
        </w:rPr>
        <w:t>is</w:t>
      </w:r>
      <w:r w:rsidR="00A25751">
        <w:rPr>
          <w:rFonts w:ascii="Garamond" w:hAnsi="Garamond"/>
        </w:rPr>
        <w:t xml:space="preserve"> particularly salient w</w:t>
      </w:r>
      <w:r w:rsidR="00AA0BB6">
        <w:rPr>
          <w:rFonts w:ascii="Garamond" w:hAnsi="Garamond"/>
        </w:rPr>
        <w:t xml:space="preserve">hen we consider </w:t>
      </w:r>
      <w:r w:rsidR="00A25751">
        <w:rPr>
          <w:rFonts w:ascii="Garamond" w:hAnsi="Garamond"/>
        </w:rPr>
        <w:t>events that are not</w:t>
      </w:r>
      <w:r w:rsidR="004D743A">
        <w:rPr>
          <w:rFonts w:ascii="Garamond" w:hAnsi="Garamond"/>
        </w:rPr>
        <w:t xml:space="preserve"> simple</w:t>
      </w:r>
      <w:r w:rsidR="00A25751">
        <w:rPr>
          <w:rFonts w:ascii="Garamond" w:hAnsi="Garamond"/>
        </w:rPr>
        <w:t xml:space="preserve"> positive or negative hedonic experiences</w:t>
      </w:r>
      <w:r w:rsidR="00AA0BB6">
        <w:rPr>
          <w:rFonts w:ascii="Garamond" w:hAnsi="Garamond"/>
        </w:rPr>
        <w:t xml:space="preserve">. </w:t>
      </w:r>
      <w:r w:rsidR="004D743A">
        <w:rPr>
          <w:rFonts w:ascii="Garamond" w:hAnsi="Garamond"/>
        </w:rPr>
        <w:t>For example, s</w:t>
      </w:r>
      <w:r w:rsidR="00A25751">
        <w:rPr>
          <w:rFonts w:ascii="Garamond" w:hAnsi="Garamond"/>
        </w:rPr>
        <w:t>om</w:t>
      </w:r>
      <w:r w:rsidR="00AA0BB6">
        <w:rPr>
          <w:rFonts w:ascii="Garamond" w:hAnsi="Garamond"/>
        </w:rPr>
        <w:t xml:space="preserve">e people might hold that the </w:t>
      </w:r>
      <w:r w:rsidR="00AA0BB6" w:rsidRPr="00163526">
        <w:rPr>
          <w:rFonts w:ascii="Garamond" w:hAnsi="Garamond"/>
        </w:rPr>
        <w:t>total utility</w:t>
      </w:r>
      <w:r w:rsidR="00AA0BB6">
        <w:rPr>
          <w:rFonts w:ascii="Garamond" w:hAnsi="Garamond"/>
        </w:rPr>
        <w:t xml:space="preserve"> of their lives is increased if </w:t>
      </w:r>
      <w:r w:rsidR="004D743A">
        <w:rPr>
          <w:rFonts w:ascii="Garamond" w:hAnsi="Garamond"/>
        </w:rPr>
        <w:t>events that</w:t>
      </w:r>
      <w:r w:rsidR="00AA0BB6">
        <w:rPr>
          <w:rFonts w:ascii="Garamond" w:hAnsi="Garamond"/>
        </w:rPr>
        <w:t xml:space="preserve"> negatively influence reputation are in their future.</w:t>
      </w:r>
      <w:r w:rsidR="00163526">
        <w:rPr>
          <w:rFonts w:ascii="Garamond" w:hAnsi="Garamond"/>
        </w:rPr>
        <w:t xml:space="preserve"> </w:t>
      </w:r>
      <w:r w:rsidR="00163526">
        <w:rPr>
          <w:rFonts w:ascii="Garamond" w:eastAsia="Garamond" w:hAnsi="Garamond" w:cs="Garamond"/>
        </w:rPr>
        <w:t>If the consequences</w:t>
      </w:r>
      <w:r w:rsidR="004D743A">
        <w:rPr>
          <w:rFonts w:ascii="Garamond" w:eastAsia="Garamond" w:hAnsi="Garamond" w:cs="Garamond"/>
        </w:rPr>
        <w:t xml:space="preserve"> of such an event</w:t>
      </w:r>
      <w:r w:rsidR="00163526">
        <w:rPr>
          <w:rFonts w:ascii="Garamond" w:eastAsia="Garamond" w:hAnsi="Garamond" w:cs="Garamond"/>
        </w:rPr>
        <w:t xml:space="preserve"> persist throughout one</w:t>
      </w:r>
      <w:r w:rsidR="00295AA5">
        <w:rPr>
          <w:rFonts w:ascii="Garamond" w:eastAsia="Garamond" w:hAnsi="Garamond" w:cs="Garamond"/>
        </w:rPr>
        <w:t>’s</w:t>
      </w:r>
      <w:r w:rsidR="00163526">
        <w:rPr>
          <w:rFonts w:ascii="Garamond" w:eastAsia="Garamond" w:hAnsi="Garamond" w:cs="Garamond"/>
        </w:rPr>
        <w:t xml:space="preserve"> life, then some people may reason that by locating these events in the future, </w:t>
      </w:r>
      <w:r w:rsidR="00163526" w:rsidRPr="00163526">
        <w:rPr>
          <w:rFonts w:ascii="Garamond" w:eastAsia="Garamond" w:hAnsi="Garamond" w:cs="Garamond"/>
          <w:iCs/>
        </w:rPr>
        <w:t>less</w:t>
      </w:r>
      <w:r w:rsidR="00163526">
        <w:rPr>
          <w:rFonts w:ascii="Garamond" w:eastAsia="Garamond" w:hAnsi="Garamond" w:cs="Garamond"/>
        </w:rPr>
        <w:t xml:space="preserve"> of their total life is negatively affected by the reputational cost than if that event were located in the past. Thus, if they want to </w:t>
      </w:r>
      <w:r w:rsidR="00E24518">
        <w:rPr>
          <w:rFonts w:ascii="Garamond" w:eastAsia="Garamond" w:hAnsi="Garamond" w:cs="Garamond"/>
        </w:rPr>
        <w:t xml:space="preserve">minimise </w:t>
      </w:r>
      <w:r w:rsidR="00B63A35">
        <w:rPr>
          <w:rFonts w:ascii="Garamond" w:eastAsia="Garamond" w:hAnsi="Garamond" w:cs="Garamond"/>
        </w:rPr>
        <w:t>the</w:t>
      </w:r>
      <w:r w:rsidR="00E16736">
        <w:rPr>
          <w:rFonts w:ascii="Garamond" w:eastAsia="Garamond" w:hAnsi="Garamond" w:cs="Garamond"/>
        </w:rPr>
        <w:t xml:space="preserve"> </w:t>
      </w:r>
      <w:r w:rsidR="00163526">
        <w:rPr>
          <w:rFonts w:ascii="Garamond" w:eastAsia="Garamond" w:hAnsi="Garamond" w:cs="Garamond"/>
        </w:rPr>
        <w:t>total utility lost as a result of these reputational consequences, they will prefer to have these events located in the future, and hence will be past</w:t>
      </w:r>
      <w:r w:rsidR="00B63A35">
        <w:rPr>
          <w:rFonts w:ascii="Garamond" w:eastAsia="Garamond" w:hAnsi="Garamond" w:cs="Garamond"/>
        </w:rPr>
        <w:t xml:space="preserve"> </w:t>
      </w:r>
      <w:r w:rsidR="00163526">
        <w:rPr>
          <w:rFonts w:ascii="Garamond" w:eastAsia="Garamond" w:hAnsi="Garamond" w:cs="Garamond"/>
        </w:rPr>
        <w:t>biased about these kinds of events.</w:t>
      </w:r>
    </w:p>
    <w:p w14:paraId="3B66CCF4" w14:textId="602E930C" w:rsidR="00794590" w:rsidRDefault="00794590" w:rsidP="00AA0BB6">
      <w:pPr>
        <w:pStyle w:val="Normal1"/>
        <w:spacing w:line="480" w:lineRule="auto"/>
        <w:rPr>
          <w:rFonts w:ascii="Garamond" w:hAnsi="Garamond"/>
        </w:rPr>
      </w:pPr>
      <w:r>
        <w:rPr>
          <w:rFonts w:ascii="Garamond" w:hAnsi="Garamond"/>
        </w:rPr>
        <w:lastRenderedPageBreak/>
        <w:t xml:space="preserve">Similarly, it might be </w:t>
      </w:r>
      <w:r w:rsidR="0042403F">
        <w:rPr>
          <w:rFonts w:ascii="Garamond" w:hAnsi="Garamond"/>
        </w:rPr>
        <w:t xml:space="preserve">hypothesised </w:t>
      </w:r>
      <w:r>
        <w:rPr>
          <w:rFonts w:ascii="Garamond" w:hAnsi="Garamond"/>
        </w:rPr>
        <w:t>that participants want their negative hedonic experiences to be in the future because that entails that the total amount of one’s life that is marred by the negative influence of this event is lessened. Specifically, there is less time for the memory of the least favourite meal, or other effects</w:t>
      </w:r>
      <w:r w:rsidR="005D2D57">
        <w:rPr>
          <w:rFonts w:ascii="Garamond" w:hAnsi="Garamond"/>
        </w:rPr>
        <w:t xml:space="preserve"> (</w:t>
      </w:r>
      <w:r w:rsidR="00CB15B5">
        <w:rPr>
          <w:rFonts w:ascii="Garamond" w:hAnsi="Garamond"/>
        </w:rPr>
        <w:t>on the health of one’s gut</w:t>
      </w:r>
      <w:r w:rsidR="00B04BC0">
        <w:rPr>
          <w:rFonts w:ascii="Garamond" w:hAnsi="Garamond"/>
        </w:rPr>
        <w:t>, for example)</w:t>
      </w:r>
      <w:r>
        <w:rPr>
          <w:rFonts w:ascii="Garamond" w:hAnsi="Garamond"/>
        </w:rPr>
        <w:t xml:space="preserve">, to have an influence. Call this the </w:t>
      </w:r>
      <w:r w:rsidR="00160AD1">
        <w:rPr>
          <w:rFonts w:ascii="Garamond" w:hAnsi="Garamond"/>
          <w:i/>
          <w:iCs/>
        </w:rPr>
        <w:t>bad memories</w:t>
      </w:r>
      <w:r>
        <w:rPr>
          <w:rFonts w:ascii="Garamond" w:hAnsi="Garamond"/>
          <w:i/>
          <w:iCs/>
        </w:rPr>
        <w:t xml:space="preserve"> </w:t>
      </w:r>
      <w:r w:rsidRPr="00794590">
        <w:rPr>
          <w:rFonts w:ascii="Garamond" w:hAnsi="Garamond"/>
          <w:i/>
          <w:iCs/>
        </w:rPr>
        <w:t>hypothesis</w:t>
      </w:r>
      <w:r>
        <w:rPr>
          <w:rFonts w:ascii="Garamond" w:hAnsi="Garamond"/>
        </w:rPr>
        <w:t>.</w:t>
      </w:r>
    </w:p>
    <w:p w14:paraId="5B78196E" w14:textId="6A8847B1" w:rsidR="00794590" w:rsidRPr="00794590" w:rsidRDefault="004D743A" w:rsidP="00AA0BB6">
      <w:pPr>
        <w:pStyle w:val="Normal1"/>
        <w:spacing w:line="480" w:lineRule="auto"/>
        <w:rPr>
          <w:rFonts w:ascii="Garamond" w:hAnsi="Garamond"/>
        </w:rPr>
      </w:pPr>
      <w:r>
        <w:rPr>
          <w:rFonts w:ascii="Garamond" w:hAnsi="Garamond"/>
        </w:rPr>
        <w:t>A</w:t>
      </w:r>
      <w:r w:rsidR="00794590">
        <w:rPr>
          <w:rFonts w:ascii="Garamond" w:hAnsi="Garamond"/>
        </w:rPr>
        <w:t xml:space="preserve"> comparison to Greene et al.’s earlier study rules out the </w:t>
      </w:r>
      <w:r w:rsidR="00160AD1">
        <w:rPr>
          <w:rFonts w:ascii="Garamond" w:hAnsi="Garamond"/>
          <w:i/>
          <w:iCs/>
        </w:rPr>
        <w:t>bad memories</w:t>
      </w:r>
      <w:r w:rsidR="00794590">
        <w:rPr>
          <w:rFonts w:ascii="Garamond" w:hAnsi="Garamond"/>
          <w:i/>
          <w:iCs/>
        </w:rPr>
        <w:t xml:space="preserve"> hypothesis</w:t>
      </w:r>
      <w:r w:rsidR="00794590">
        <w:rPr>
          <w:rFonts w:ascii="Garamond" w:hAnsi="Garamond"/>
        </w:rPr>
        <w:t xml:space="preserve"> as a satisfactory explanation </w:t>
      </w:r>
      <w:r w:rsidR="006E38AE">
        <w:rPr>
          <w:rFonts w:ascii="Garamond" w:hAnsi="Garamond"/>
        </w:rPr>
        <w:t xml:space="preserve">of </w:t>
      </w:r>
      <w:r w:rsidR="00193E9E">
        <w:rPr>
          <w:rFonts w:ascii="Garamond" w:hAnsi="Garamond"/>
        </w:rPr>
        <w:t xml:space="preserve">negative </w:t>
      </w:r>
      <w:r w:rsidR="00295AA5">
        <w:rPr>
          <w:rFonts w:ascii="Garamond" w:hAnsi="Garamond"/>
        </w:rPr>
        <w:t>hedonic</w:t>
      </w:r>
      <w:r w:rsidR="00794590">
        <w:rPr>
          <w:rFonts w:ascii="Garamond" w:hAnsi="Garamond"/>
        </w:rPr>
        <w:t xml:space="preserve"> past</w:t>
      </w:r>
      <w:r w:rsidR="00193E9E">
        <w:rPr>
          <w:rFonts w:ascii="Garamond" w:hAnsi="Garamond"/>
        </w:rPr>
        <w:t xml:space="preserve"> </w:t>
      </w:r>
      <w:r w:rsidR="00794590">
        <w:rPr>
          <w:rFonts w:ascii="Garamond" w:hAnsi="Garamond"/>
        </w:rPr>
        <w:t>bias</w:t>
      </w:r>
      <w:r w:rsidR="006E38AE">
        <w:rPr>
          <w:rFonts w:ascii="Garamond" w:hAnsi="Garamond"/>
        </w:rPr>
        <w:t>ed preferences</w:t>
      </w:r>
      <w:r w:rsidR="00794590">
        <w:rPr>
          <w:rFonts w:ascii="Garamond" w:hAnsi="Garamond"/>
        </w:rPr>
        <w:t xml:space="preserve">. In that study, </w:t>
      </w:r>
      <w:r w:rsidR="006E38AE">
        <w:rPr>
          <w:rFonts w:ascii="Garamond" w:hAnsi="Garamond"/>
        </w:rPr>
        <w:t>responses were consistent with a</w:t>
      </w:r>
      <w:r w:rsidR="00B63A35">
        <w:rPr>
          <w:rFonts w:ascii="Garamond" w:hAnsi="Garamond"/>
        </w:rPr>
        <w:t xml:space="preserve"> </w:t>
      </w:r>
      <w:r w:rsidR="004175F8">
        <w:rPr>
          <w:rFonts w:ascii="Garamond" w:hAnsi="Garamond"/>
        </w:rPr>
        <w:t xml:space="preserve">strong </w:t>
      </w:r>
      <w:r w:rsidR="00295AA5">
        <w:rPr>
          <w:rFonts w:ascii="Garamond" w:hAnsi="Garamond"/>
        </w:rPr>
        <w:t xml:space="preserve">negative hedonic </w:t>
      </w:r>
      <w:r w:rsidR="004175F8">
        <w:rPr>
          <w:rFonts w:ascii="Garamond" w:hAnsi="Garamond"/>
        </w:rPr>
        <w:t>future</w:t>
      </w:r>
      <w:r w:rsidR="00193E9E">
        <w:rPr>
          <w:rFonts w:ascii="Garamond" w:hAnsi="Garamond"/>
        </w:rPr>
        <w:t xml:space="preserve"> </w:t>
      </w:r>
      <w:r w:rsidR="004175F8">
        <w:rPr>
          <w:rFonts w:ascii="Garamond" w:hAnsi="Garamond"/>
        </w:rPr>
        <w:t>bias,</w:t>
      </w:r>
      <w:r w:rsidR="001F7780">
        <w:rPr>
          <w:rFonts w:ascii="Garamond" w:hAnsi="Garamond"/>
        </w:rPr>
        <w:t xml:space="preserve"> and the </w:t>
      </w:r>
      <w:r w:rsidR="004175F8">
        <w:rPr>
          <w:rFonts w:ascii="Garamond" w:hAnsi="Garamond"/>
        </w:rPr>
        <w:t xml:space="preserve">vignettes were identical. If people </w:t>
      </w:r>
      <w:r w:rsidR="00CB15B5">
        <w:rPr>
          <w:rFonts w:ascii="Garamond" w:hAnsi="Garamond"/>
        </w:rPr>
        <w:t xml:space="preserve">are being motivated </w:t>
      </w:r>
      <w:r w:rsidR="00624D1F">
        <w:rPr>
          <w:rFonts w:ascii="Garamond" w:hAnsi="Garamond"/>
        </w:rPr>
        <w:t>by a preference to minimise</w:t>
      </w:r>
      <w:r w:rsidR="00CB15B5">
        <w:rPr>
          <w:rFonts w:ascii="Garamond" w:hAnsi="Garamond"/>
        </w:rPr>
        <w:t xml:space="preserve"> </w:t>
      </w:r>
      <w:r w:rsidR="004175F8">
        <w:rPr>
          <w:rFonts w:ascii="Garamond" w:hAnsi="Garamond"/>
        </w:rPr>
        <w:t xml:space="preserve">the total amount of time that </w:t>
      </w:r>
      <w:r w:rsidR="00295AA5">
        <w:rPr>
          <w:rFonts w:ascii="Garamond" w:hAnsi="Garamond"/>
        </w:rPr>
        <w:t xml:space="preserve">a negative </w:t>
      </w:r>
      <w:r w:rsidR="004175F8">
        <w:rPr>
          <w:rFonts w:ascii="Garamond" w:hAnsi="Garamond"/>
        </w:rPr>
        <w:t>experience has an effect on them, then we would expect this to be the case in both experiments</w:t>
      </w:r>
      <w:r w:rsidR="006E38AE">
        <w:rPr>
          <w:rFonts w:ascii="Garamond" w:hAnsi="Garamond"/>
        </w:rPr>
        <w:t>, because in each case the bad memories hypothesis has equal applicability</w:t>
      </w:r>
      <w:r w:rsidR="004175F8">
        <w:rPr>
          <w:rFonts w:ascii="Garamond" w:hAnsi="Garamond"/>
        </w:rPr>
        <w:t>.</w:t>
      </w:r>
      <w:r w:rsidR="00677BAA">
        <w:rPr>
          <w:rFonts w:ascii="Garamond" w:hAnsi="Garamond"/>
        </w:rPr>
        <w:t xml:space="preserve"> The</w:t>
      </w:r>
      <w:r w:rsidR="006E38AE">
        <w:rPr>
          <w:rFonts w:ascii="Garamond" w:hAnsi="Garamond"/>
        </w:rPr>
        <w:t>refore, the</w:t>
      </w:r>
      <w:r w:rsidR="00677BAA">
        <w:rPr>
          <w:rFonts w:ascii="Garamond" w:hAnsi="Garamond"/>
        </w:rPr>
        <w:t xml:space="preserve"> </w:t>
      </w:r>
      <w:r w:rsidR="00160AD1">
        <w:rPr>
          <w:rFonts w:ascii="Garamond" w:hAnsi="Garamond"/>
        </w:rPr>
        <w:t>bad memories</w:t>
      </w:r>
      <w:r w:rsidR="00677BAA">
        <w:rPr>
          <w:rFonts w:ascii="Garamond" w:hAnsi="Garamond"/>
        </w:rPr>
        <w:t xml:space="preserve"> hypothesis cannot explain why the way in which participants are asked to indicate their preference would have a large effect on their preferences.</w:t>
      </w:r>
    </w:p>
    <w:p w14:paraId="7A85889B" w14:textId="77777777" w:rsidR="000933FA" w:rsidRDefault="004D743A" w:rsidP="00AA0BB6">
      <w:pPr>
        <w:pStyle w:val="Normal1"/>
        <w:spacing w:line="480" w:lineRule="auto"/>
        <w:rPr>
          <w:rFonts w:ascii="Garamond" w:hAnsi="Garamond"/>
        </w:rPr>
      </w:pPr>
      <w:r>
        <w:rPr>
          <w:rFonts w:ascii="Garamond" w:hAnsi="Garamond"/>
        </w:rPr>
        <w:t>A related</w:t>
      </w:r>
      <w:r w:rsidR="004175F8">
        <w:rPr>
          <w:rFonts w:ascii="Garamond" w:hAnsi="Garamond"/>
        </w:rPr>
        <w:t xml:space="preserve"> hypothesis that might be used to explain people’s preferences is the </w:t>
      </w:r>
      <w:r w:rsidR="004175F8">
        <w:rPr>
          <w:rFonts w:ascii="Garamond" w:hAnsi="Garamond"/>
          <w:i/>
          <w:iCs/>
        </w:rPr>
        <w:t xml:space="preserve">improving </w:t>
      </w:r>
      <w:r w:rsidR="00677BAA">
        <w:rPr>
          <w:rFonts w:ascii="Garamond" w:hAnsi="Garamond"/>
          <w:i/>
          <w:iCs/>
        </w:rPr>
        <w:t>sequences</w:t>
      </w:r>
      <w:r w:rsidR="004175F8">
        <w:rPr>
          <w:rFonts w:ascii="Garamond" w:hAnsi="Garamond"/>
          <w:i/>
          <w:iCs/>
        </w:rPr>
        <w:t xml:space="preserve"> </w:t>
      </w:r>
      <w:r w:rsidR="004175F8" w:rsidRPr="004175F8">
        <w:rPr>
          <w:rFonts w:ascii="Garamond" w:hAnsi="Garamond"/>
          <w:i/>
          <w:iCs/>
        </w:rPr>
        <w:t>hypothesis</w:t>
      </w:r>
      <w:r w:rsidR="004175F8">
        <w:rPr>
          <w:rFonts w:ascii="Garamond" w:hAnsi="Garamond"/>
        </w:rPr>
        <w:t xml:space="preserve">. </w:t>
      </w:r>
      <w:r w:rsidR="00163526">
        <w:rPr>
          <w:rFonts w:ascii="Garamond" w:hAnsi="Garamond"/>
        </w:rPr>
        <w:t xml:space="preserve">It has long been hypothesised that individuals care not just about the total utility of their lives, but about the </w:t>
      </w:r>
      <w:r w:rsidR="00163526" w:rsidRPr="00B87835">
        <w:rPr>
          <w:rFonts w:ascii="Garamond" w:hAnsi="Garamond"/>
          <w:i/>
        </w:rPr>
        <w:t>distribution</w:t>
      </w:r>
      <w:r w:rsidR="00163526">
        <w:rPr>
          <w:rFonts w:ascii="Garamond" w:hAnsi="Garamond"/>
        </w:rPr>
        <w:t xml:space="preserve"> of that utility. Indeed, some philosophers, such as </w:t>
      </w:r>
      <w:proofErr w:type="spellStart"/>
      <w:r w:rsidR="00163526">
        <w:rPr>
          <w:rFonts w:ascii="Garamond" w:hAnsi="Garamond"/>
        </w:rPr>
        <w:t>Velleman</w:t>
      </w:r>
      <w:proofErr w:type="spellEnd"/>
      <w:r w:rsidR="00163526">
        <w:rPr>
          <w:rFonts w:ascii="Garamond" w:hAnsi="Garamond"/>
        </w:rPr>
        <w:t xml:space="preserve"> (1991) and </w:t>
      </w:r>
      <w:proofErr w:type="spellStart"/>
      <w:r w:rsidR="00163526">
        <w:rPr>
          <w:rFonts w:ascii="Garamond" w:hAnsi="Garamond"/>
        </w:rPr>
        <w:t>Slote</w:t>
      </w:r>
      <w:proofErr w:type="spellEnd"/>
      <w:r w:rsidR="00163526">
        <w:rPr>
          <w:rFonts w:ascii="Garamond" w:hAnsi="Garamond"/>
        </w:rPr>
        <w:t xml:space="preserve"> (1983</w:t>
      </w:r>
      <w:r w:rsidR="00F50327">
        <w:rPr>
          <w:rFonts w:ascii="Garamond" w:hAnsi="Garamond"/>
        </w:rPr>
        <w:t xml:space="preserve">, </w:t>
      </w:r>
      <w:r w:rsidR="00163526">
        <w:rPr>
          <w:rFonts w:ascii="Garamond" w:hAnsi="Garamond"/>
        </w:rPr>
        <w:t xml:space="preserve">23-24) hold not only that people have such preferences, that but they are rational to do so. </w:t>
      </w:r>
      <w:r w:rsidR="004175F8">
        <w:rPr>
          <w:rFonts w:ascii="Garamond" w:hAnsi="Garamond"/>
        </w:rPr>
        <w:t xml:space="preserve">Philosophers like </w:t>
      </w:r>
      <w:proofErr w:type="spellStart"/>
      <w:r w:rsidR="004175F8">
        <w:rPr>
          <w:rFonts w:ascii="Garamond" w:hAnsi="Garamond"/>
        </w:rPr>
        <w:t>Slote</w:t>
      </w:r>
      <w:proofErr w:type="spellEnd"/>
      <w:r w:rsidR="004175F8">
        <w:rPr>
          <w:rFonts w:ascii="Garamond" w:hAnsi="Garamond"/>
        </w:rPr>
        <w:t xml:space="preserve"> and </w:t>
      </w:r>
      <w:proofErr w:type="spellStart"/>
      <w:r w:rsidR="004175F8">
        <w:rPr>
          <w:rFonts w:ascii="Garamond" w:hAnsi="Garamond"/>
        </w:rPr>
        <w:t>Velleman</w:t>
      </w:r>
      <w:proofErr w:type="spellEnd"/>
      <w:r w:rsidR="004175F8">
        <w:rPr>
          <w:rFonts w:ascii="Garamond" w:hAnsi="Garamond"/>
        </w:rPr>
        <w:t xml:space="preserve"> claim that people care about the distribution of utility rather than its aggregate, and they favour </w:t>
      </w:r>
      <w:r w:rsidR="004175F8" w:rsidRPr="00677BAA">
        <w:rPr>
          <w:rFonts w:ascii="Garamond" w:hAnsi="Garamond"/>
        </w:rPr>
        <w:t>improving sequences</w:t>
      </w:r>
      <w:r w:rsidR="004175F8">
        <w:rPr>
          <w:rFonts w:ascii="Garamond" w:hAnsi="Garamond"/>
        </w:rPr>
        <w:t xml:space="preserve">. For example, </w:t>
      </w:r>
      <w:proofErr w:type="spellStart"/>
      <w:r w:rsidR="004175F8">
        <w:rPr>
          <w:rFonts w:ascii="Garamond" w:hAnsi="Garamond"/>
        </w:rPr>
        <w:t>Slote</w:t>
      </w:r>
      <w:proofErr w:type="spellEnd"/>
      <w:r w:rsidR="004175F8">
        <w:rPr>
          <w:rFonts w:ascii="Garamond" w:hAnsi="Garamond"/>
        </w:rPr>
        <w:t xml:space="preserve"> and </w:t>
      </w:r>
      <w:proofErr w:type="spellStart"/>
      <w:r w:rsidR="004175F8">
        <w:rPr>
          <w:rFonts w:ascii="Garamond" w:hAnsi="Garamond"/>
        </w:rPr>
        <w:t>Velleman</w:t>
      </w:r>
      <w:proofErr w:type="spellEnd"/>
      <w:r w:rsidR="004175F8">
        <w:rPr>
          <w:rFonts w:ascii="Garamond" w:hAnsi="Garamond"/>
        </w:rPr>
        <w:t xml:space="preserve"> claim that an improving life is better than a worsening life even if the ‘area under the curve’ is the same; i.e., even if the aggregate utility is the same, (or, perhaps even </w:t>
      </w:r>
      <w:r w:rsidR="00677BAA">
        <w:rPr>
          <w:rFonts w:ascii="Garamond" w:hAnsi="Garamond"/>
        </w:rPr>
        <w:t xml:space="preserve">if </w:t>
      </w:r>
      <w:r w:rsidR="004175F8">
        <w:rPr>
          <w:rFonts w:ascii="Garamond" w:hAnsi="Garamond"/>
        </w:rPr>
        <w:t>it is marginally worse).</w:t>
      </w:r>
    </w:p>
    <w:p w14:paraId="1B957E87" w14:textId="2CA3D8D8" w:rsidR="005D6B8C" w:rsidRPr="009A10D3" w:rsidRDefault="004175F8" w:rsidP="00A61D1A">
      <w:pPr>
        <w:pStyle w:val="Normal1"/>
        <w:spacing w:line="480" w:lineRule="auto"/>
        <w:rPr>
          <w:rFonts w:ascii="Garamond" w:hAnsi="Garamond"/>
        </w:rPr>
      </w:pPr>
      <w:r>
        <w:rPr>
          <w:rFonts w:ascii="Garamond" w:hAnsi="Garamond"/>
        </w:rPr>
        <w:lastRenderedPageBreak/>
        <w:t>Such a consideration would pull in favour of future</w:t>
      </w:r>
      <w:r w:rsidR="001109B8">
        <w:rPr>
          <w:rFonts w:ascii="Garamond" w:hAnsi="Garamond"/>
        </w:rPr>
        <w:t xml:space="preserve"> </w:t>
      </w:r>
      <w:r>
        <w:rPr>
          <w:rFonts w:ascii="Garamond" w:hAnsi="Garamond"/>
        </w:rPr>
        <w:t>bias</w:t>
      </w:r>
      <w:r w:rsidR="006E38AE">
        <w:rPr>
          <w:rFonts w:ascii="Garamond" w:hAnsi="Garamond"/>
        </w:rPr>
        <w:t>ed responses</w:t>
      </w:r>
      <w:r>
        <w:rPr>
          <w:rFonts w:ascii="Garamond" w:hAnsi="Garamond"/>
        </w:rPr>
        <w:t xml:space="preserve"> for both negative and positive conditions, </w:t>
      </w:r>
      <w:r w:rsidR="00677BAA">
        <w:rPr>
          <w:rFonts w:ascii="Garamond" w:hAnsi="Garamond"/>
        </w:rPr>
        <w:t xml:space="preserve">as </w:t>
      </w:r>
      <w:r w:rsidR="00295AA5">
        <w:rPr>
          <w:rFonts w:ascii="Garamond" w:hAnsi="Garamond"/>
        </w:rPr>
        <w:t xml:space="preserve">was </w:t>
      </w:r>
      <w:r w:rsidR="00677BAA">
        <w:rPr>
          <w:rFonts w:ascii="Garamond" w:hAnsi="Garamond"/>
        </w:rPr>
        <w:t xml:space="preserve">observed in </w:t>
      </w:r>
      <w:r>
        <w:rPr>
          <w:rFonts w:ascii="Garamond" w:hAnsi="Garamond"/>
        </w:rPr>
        <w:t xml:space="preserve">Greene et al.’s </w:t>
      </w:r>
      <w:r w:rsidR="009A10D3">
        <w:rPr>
          <w:rFonts w:ascii="Garamond" w:hAnsi="Garamond"/>
        </w:rPr>
        <w:t xml:space="preserve">earlier </w:t>
      </w:r>
      <w:r>
        <w:rPr>
          <w:rFonts w:ascii="Garamond" w:hAnsi="Garamond"/>
        </w:rPr>
        <w:t>study.</w:t>
      </w:r>
      <w:r w:rsidR="000933FA">
        <w:rPr>
          <w:rFonts w:ascii="Garamond" w:hAnsi="Garamond"/>
        </w:rPr>
        <w:t xml:space="preserve"> </w:t>
      </w:r>
      <w:r w:rsidR="00677BAA">
        <w:rPr>
          <w:rFonts w:ascii="Garamond" w:hAnsi="Garamond"/>
        </w:rPr>
        <w:t xml:space="preserve">However, </w:t>
      </w:r>
      <w:r w:rsidR="004D743A">
        <w:rPr>
          <w:rFonts w:ascii="Garamond" w:hAnsi="Garamond"/>
        </w:rPr>
        <w:t>a</w:t>
      </w:r>
      <w:r>
        <w:rPr>
          <w:rFonts w:ascii="Garamond" w:hAnsi="Garamond"/>
        </w:rPr>
        <w:t xml:space="preserve"> comparison to our study rules out the </w:t>
      </w:r>
      <w:r>
        <w:rPr>
          <w:rFonts w:ascii="Garamond" w:hAnsi="Garamond"/>
          <w:i/>
          <w:iCs/>
        </w:rPr>
        <w:t xml:space="preserve">improving </w:t>
      </w:r>
      <w:r w:rsidR="00677BAA">
        <w:rPr>
          <w:rFonts w:ascii="Garamond" w:hAnsi="Garamond"/>
          <w:i/>
          <w:iCs/>
        </w:rPr>
        <w:t>sequences</w:t>
      </w:r>
      <w:r>
        <w:rPr>
          <w:rFonts w:ascii="Garamond" w:hAnsi="Garamond"/>
          <w:i/>
          <w:iCs/>
        </w:rPr>
        <w:t xml:space="preserve"> hypothesis</w:t>
      </w:r>
      <w:r>
        <w:rPr>
          <w:rFonts w:ascii="Garamond" w:hAnsi="Garamond"/>
        </w:rPr>
        <w:t xml:space="preserve"> as a satisfactory explanation for </w:t>
      </w:r>
      <w:r w:rsidR="00295AA5">
        <w:rPr>
          <w:rFonts w:ascii="Garamond" w:hAnsi="Garamond"/>
        </w:rPr>
        <w:t xml:space="preserve">positive hedonic </w:t>
      </w:r>
      <w:r>
        <w:rPr>
          <w:rFonts w:ascii="Garamond" w:hAnsi="Garamond"/>
        </w:rPr>
        <w:t>future</w:t>
      </w:r>
      <w:r w:rsidR="001109B8">
        <w:rPr>
          <w:rFonts w:ascii="Garamond" w:hAnsi="Garamond"/>
        </w:rPr>
        <w:t xml:space="preserve"> </w:t>
      </w:r>
      <w:r>
        <w:rPr>
          <w:rFonts w:ascii="Garamond" w:hAnsi="Garamond"/>
        </w:rPr>
        <w:t>bias</w:t>
      </w:r>
      <w:r w:rsidR="006E38AE">
        <w:rPr>
          <w:rFonts w:ascii="Garamond" w:hAnsi="Garamond"/>
        </w:rPr>
        <w:t xml:space="preserve">ed </w:t>
      </w:r>
      <w:r w:rsidR="009F5CA1">
        <w:rPr>
          <w:rFonts w:ascii="Garamond" w:hAnsi="Garamond"/>
        </w:rPr>
        <w:t>responses</w:t>
      </w:r>
      <w:r>
        <w:rPr>
          <w:rFonts w:ascii="Garamond" w:hAnsi="Garamond"/>
        </w:rPr>
        <w:t xml:space="preserve">. In our study, </w:t>
      </w:r>
      <w:r w:rsidR="006E38AE">
        <w:rPr>
          <w:rFonts w:ascii="Garamond" w:hAnsi="Garamond"/>
        </w:rPr>
        <w:t>responses</w:t>
      </w:r>
      <w:r>
        <w:rPr>
          <w:rFonts w:ascii="Garamond" w:hAnsi="Garamond"/>
        </w:rPr>
        <w:t xml:space="preserve"> were strongly past</w:t>
      </w:r>
      <w:r w:rsidR="001109B8">
        <w:rPr>
          <w:rFonts w:ascii="Garamond" w:hAnsi="Garamond"/>
        </w:rPr>
        <w:t xml:space="preserve"> </w:t>
      </w:r>
      <w:r>
        <w:rPr>
          <w:rFonts w:ascii="Garamond" w:hAnsi="Garamond"/>
        </w:rPr>
        <w:t>biased in the negative hedonic condition, and the vignettes were identical</w:t>
      </w:r>
      <w:r w:rsidR="00295AA5">
        <w:rPr>
          <w:rFonts w:ascii="Garamond" w:hAnsi="Garamond"/>
        </w:rPr>
        <w:t xml:space="preserve"> with those used by Greene et al.</w:t>
      </w:r>
      <w:r>
        <w:rPr>
          <w:rFonts w:ascii="Garamond" w:hAnsi="Garamond"/>
        </w:rPr>
        <w:t xml:space="preserve"> If people </w:t>
      </w:r>
      <w:r w:rsidR="00677BAA">
        <w:rPr>
          <w:rFonts w:ascii="Garamond" w:hAnsi="Garamond"/>
        </w:rPr>
        <w:t>favour improving sequences</w:t>
      </w:r>
      <w:r>
        <w:rPr>
          <w:rFonts w:ascii="Garamond" w:hAnsi="Garamond"/>
        </w:rPr>
        <w:t>, then we would expect this to be the case in both experiments</w:t>
      </w:r>
      <w:r w:rsidR="006E38AE">
        <w:rPr>
          <w:rFonts w:ascii="Garamond" w:hAnsi="Garamond"/>
        </w:rPr>
        <w:t>, because this consideration is equally applicable in each experiment</w:t>
      </w:r>
      <w:r w:rsidR="00677BAA">
        <w:rPr>
          <w:rFonts w:ascii="Garamond" w:hAnsi="Garamond"/>
        </w:rPr>
        <w:t xml:space="preserve">. </w:t>
      </w:r>
      <w:r w:rsidR="006E38AE">
        <w:rPr>
          <w:rFonts w:ascii="Garamond" w:hAnsi="Garamond"/>
        </w:rPr>
        <w:t>Therefore, t</w:t>
      </w:r>
      <w:r w:rsidR="00677BAA">
        <w:rPr>
          <w:rFonts w:ascii="Garamond" w:hAnsi="Garamond"/>
        </w:rPr>
        <w:t xml:space="preserve">he improving </w:t>
      </w:r>
      <w:r w:rsidR="00160AD1">
        <w:rPr>
          <w:rFonts w:ascii="Garamond" w:hAnsi="Garamond"/>
        </w:rPr>
        <w:t>sequences</w:t>
      </w:r>
      <w:r w:rsidR="00677BAA">
        <w:rPr>
          <w:rFonts w:ascii="Garamond" w:hAnsi="Garamond"/>
        </w:rPr>
        <w:t xml:space="preserve"> hypothesis cannot explain why the way in which participants are asked to indicate their preference would have a large effect on their preferences.</w:t>
      </w:r>
    </w:p>
    <w:p w14:paraId="28DB6C37" w14:textId="68839E5E" w:rsidR="001F394A" w:rsidRDefault="00603618" w:rsidP="00A07387">
      <w:pPr>
        <w:pStyle w:val="Normal1"/>
        <w:spacing w:line="480" w:lineRule="auto"/>
        <w:rPr>
          <w:rFonts w:ascii="Garamond" w:eastAsia="Garamond" w:hAnsi="Garamond" w:cs="Garamond"/>
        </w:rPr>
      </w:pPr>
      <w:r>
        <w:rPr>
          <w:rFonts w:ascii="Garamond" w:eastAsia="Garamond" w:hAnsi="Garamond" w:cs="Garamond"/>
        </w:rPr>
        <w:t>Thus we think that neither the bad memories hypothesis nor the improving sequences hypothesis can adequately explain the results of both experiments.</w:t>
      </w:r>
      <w:r w:rsidR="00A07387">
        <w:rPr>
          <w:rFonts w:ascii="Garamond" w:eastAsia="Garamond" w:hAnsi="Garamond" w:cs="Garamond"/>
        </w:rPr>
        <w:t xml:space="preserve"> We think that a more </w:t>
      </w:r>
      <w:r w:rsidR="00F435B7">
        <w:rPr>
          <w:rFonts w:ascii="Garamond" w:eastAsia="Garamond" w:hAnsi="Garamond" w:cs="Garamond"/>
        </w:rPr>
        <w:t xml:space="preserve">satisfactory explanation for </w:t>
      </w:r>
      <w:r w:rsidR="00A07387">
        <w:rPr>
          <w:rFonts w:ascii="Garamond" w:eastAsia="Garamond" w:hAnsi="Garamond" w:cs="Garamond"/>
        </w:rPr>
        <w:t>the observed results is one that appeals to</w:t>
      </w:r>
      <w:r w:rsidR="004D743A" w:rsidRPr="00F435B7">
        <w:rPr>
          <w:rFonts w:ascii="Garamond" w:eastAsia="Garamond" w:hAnsi="Garamond" w:cs="Garamond"/>
        </w:rPr>
        <w:t xml:space="preserve"> participants</w:t>
      </w:r>
      <w:r w:rsidR="00F435B7" w:rsidRPr="00F435B7">
        <w:rPr>
          <w:rFonts w:ascii="Garamond" w:eastAsia="Garamond" w:hAnsi="Garamond" w:cs="Garamond"/>
        </w:rPr>
        <w:t>’</w:t>
      </w:r>
      <w:r w:rsidR="004D743A" w:rsidRPr="00F435B7">
        <w:rPr>
          <w:rFonts w:ascii="Garamond" w:eastAsia="Garamond" w:hAnsi="Garamond" w:cs="Garamond"/>
        </w:rPr>
        <w:t xml:space="preserve"> conceptions of their </w:t>
      </w:r>
      <w:r w:rsidR="00F435B7" w:rsidRPr="00F435B7">
        <w:rPr>
          <w:rFonts w:ascii="Garamond" w:eastAsia="Garamond" w:hAnsi="Garamond" w:cs="Garamond"/>
        </w:rPr>
        <w:t xml:space="preserve">own agency and </w:t>
      </w:r>
      <w:r w:rsidR="004D743A" w:rsidRPr="00F435B7">
        <w:rPr>
          <w:rFonts w:ascii="Garamond" w:eastAsia="Garamond" w:hAnsi="Garamond" w:cs="Garamond"/>
        </w:rPr>
        <w:t>ability to intervene on future events.</w:t>
      </w:r>
      <w:r w:rsidR="00F435B7">
        <w:rPr>
          <w:rFonts w:ascii="Garamond" w:eastAsia="Garamond" w:hAnsi="Garamond" w:cs="Garamond"/>
          <w:b/>
          <w:bCs/>
        </w:rPr>
        <w:t xml:space="preserve"> </w:t>
      </w:r>
      <w:r w:rsidR="00DD6FDC">
        <w:rPr>
          <w:rFonts w:ascii="Garamond" w:eastAsia="Garamond" w:hAnsi="Garamond" w:cs="Garamond"/>
        </w:rPr>
        <w:t>People</w:t>
      </w:r>
      <w:r w:rsidR="00E92B29">
        <w:rPr>
          <w:rFonts w:ascii="Garamond" w:eastAsia="Garamond" w:hAnsi="Garamond" w:cs="Garamond"/>
        </w:rPr>
        <w:t xml:space="preserve"> have a general sense that the future is open, and the past closed or fixed. What is done is done, but what is future is still open to </w:t>
      </w:r>
      <w:r w:rsidR="002B7D85">
        <w:rPr>
          <w:rFonts w:ascii="Garamond" w:eastAsia="Garamond" w:hAnsi="Garamond" w:cs="Garamond"/>
        </w:rPr>
        <w:t xml:space="preserve">intervention </w:t>
      </w:r>
      <w:r w:rsidR="00E92B29">
        <w:rPr>
          <w:rFonts w:ascii="Garamond" w:eastAsia="Garamond" w:hAnsi="Garamond" w:cs="Garamond"/>
        </w:rPr>
        <w:t xml:space="preserve">(see Ismael 2012 for discussion of such a view). </w:t>
      </w:r>
      <w:r w:rsidR="00DD6FDC">
        <w:rPr>
          <w:rFonts w:ascii="Garamond" w:eastAsia="Garamond" w:hAnsi="Garamond" w:cs="Garamond"/>
        </w:rPr>
        <w:t xml:space="preserve">Some ways of asking participants to report their preferences encourage </w:t>
      </w:r>
      <w:r w:rsidR="009A730A">
        <w:rPr>
          <w:rFonts w:ascii="Garamond" w:eastAsia="Garamond" w:hAnsi="Garamond" w:cs="Garamond"/>
        </w:rPr>
        <w:t>participants to take an active role in considering ways they might</w:t>
      </w:r>
      <w:r w:rsidR="001E4673">
        <w:rPr>
          <w:rFonts w:ascii="Garamond" w:eastAsia="Garamond" w:hAnsi="Garamond" w:cs="Garamond"/>
        </w:rPr>
        <w:t xml:space="preserve"> intervene on events </w:t>
      </w:r>
      <w:r w:rsidR="00DD6FDC">
        <w:rPr>
          <w:rFonts w:ascii="Garamond" w:eastAsia="Garamond" w:hAnsi="Garamond" w:cs="Garamond"/>
        </w:rPr>
        <w:t>and other ways tend to discourage it.</w:t>
      </w:r>
      <w:r w:rsidR="00236ACA">
        <w:rPr>
          <w:rFonts w:ascii="Garamond" w:eastAsia="Garamond" w:hAnsi="Garamond" w:cs="Garamond"/>
        </w:rPr>
        <w:t xml:space="preserve"> Asking participants to move a slider to indicate their preference </w:t>
      </w:r>
      <w:r w:rsidR="003B1F40">
        <w:rPr>
          <w:rFonts w:ascii="Garamond" w:eastAsia="Garamond" w:hAnsi="Garamond" w:cs="Garamond"/>
        </w:rPr>
        <w:t xml:space="preserve">for </w:t>
      </w:r>
      <w:r w:rsidR="00236ACA">
        <w:rPr>
          <w:rFonts w:ascii="Garamond" w:eastAsia="Garamond" w:hAnsi="Garamond" w:cs="Garamond"/>
        </w:rPr>
        <w:t xml:space="preserve">an event </w:t>
      </w:r>
      <w:r w:rsidR="003B1F40">
        <w:rPr>
          <w:rFonts w:ascii="Garamond" w:eastAsia="Garamond" w:hAnsi="Garamond" w:cs="Garamond"/>
        </w:rPr>
        <w:t xml:space="preserve">to be </w:t>
      </w:r>
      <w:r w:rsidR="00236ACA">
        <w:rPr>
          <w:rFonts w:ascii="Garamond" w:eastAsia="Garamond" w:hAnsi="Garamond" w:cs="Garamond"/>
        </w:rPr>
        <w:t>past or future</w:t>
      </w:r>
      <w:r w:rsidR="00B63A35">
        <w:rPr>
          <w:rFonts w:ascii="Garamond" w:eastAsia="Garamond" w:hAnsi="Garamond" w:cs="Garamond"/>
        </w:rPr>
        <w:t xml:space="preserve"> might</w:t>
      </w:r>
      <w:r w:rsidR="00236ACA">
        <w:rPr>
          <w:rFonts w:ascii="Garamond" w:eastAsia="Garamond" w:hAnsi="Garamond" w:cs="Garamond"/>
        </w:rPr>
        <w:t xml:space="preserve"> encourage participants to </w:t>
      </w:r>
      <w:r w:rsidR="001E4673">
        <w:rPr>
          <w:rFonts w:ascii="Garamond" w:eastAsia="Garamond" w:hAnsi="Garamond" w:cs="Garamond"/>
        </w:rPr>
        <w:t xml:space="preserve">imagine that they are </w:t>
      </w:r>
      <w:r w:rsidR="001E4673">
        <w:rPr>
          <w:rFonts w:ascii="Garamond" w:eastAsia="Garamond" w:hAnsi="Garamond" w:cs="Garamond"/>
          <w:i/>
          <w:iCs/>
        </w:rPr>
        <w:t>placing</w:t>
      </w:r>
      <w:r w:rsidR="001E4673">
        <w:rPr>
          <w:rFonts w:ascii="Garamond" w:eastAsia="Garamond" w:hAnsi="Garamond" w:cs="Garamond"/>
        </w:rPr>
        <w:t xml:space="preserve"> the event in the past or future</w:t>
      </w:r>
      <w:r w:rsidR="00994AF5">
        <w:rPr>
          <w:rFonts w:ascii="Garamond" w:eastAsia="Garamond" w:hAnsi="Garamond" w:cs="Garamond"/>
        </w:rPr>
        <w:t xml:space="preserve">; that they have a </w:t>
      </w:r>
      <w:r w:rsidR="00994AF5">
        <w:rPr>
          <w:rFonts w:ascii="Garamond" w:eastAsia="Garamond" w:hAnsi="Garamond" w:cs="Garamond"/>
          <w:i/>
          <w:iCs/>
        </w:rPr>
        <w:t>choice</w:t>
      </w:r>
      <w:r w:rsidR="00994AF5">
        <w:rPr>
          <w:rFonts w:ascii="Garamond" w:eastAsia="Garamond" w:hAnsi="Garamond" w:cs="Garamond"/>
        </w:rPr>
        <w:t xml:space="preserve"> in the temporal location of the event</w:t>
      </w:r>
      <w:r w:rsidR="001E4673">
        <w:rPr>
          <w:rFonts w:ascii="Garamond" w:eastAsia="Garamond" w:hAnsi="Garamond" w:cs="Garamond"/>
        </w:rPr>
        <w:t>.</w:t>
      </w:r>
    </w:p>
    <w:p w14:paraId="6ED24794" w14:textId="6D3A36DB" w:rsidR="001F394A" w:rsidRDefault="001F394A" w:rsidP="00E22B2C">
      <w:pPr>
        <w:pStyle w:val="Normal1"/>
        <w:spacing w:line="480" w:lineRule="auto"/>
        <w:rPr>
          <w:rFonts w:ascii="Garamond" w:eastAsia="Garamond" w:hAnsi="Garamond" w:cs="Garamond"/>
        </w:rPr>
      </w:pPr>
      <w:r>
        <w:rPr>
          <w:rFonts w:ascii="Garamond" w:eastAsia="Garamond" w:hAnsi="Garamond" w:cs="Garamond"/>
        </w:rPr>
        <w:t>For example</w:t>
      </w:r>
      <w:r w:rsidR="00295AA5">
        <w:rPr>
          <w:rFonts w:ascii="Garamond" w:eastAsia="Garamond" w:hAnsi="Garamond" w:cs="Garamond"/>
        </w:rPr>
        <w:t xml:space="preserve">, it </w:t>
      </w:r>
      <w:r w:rsidR="00E92B29">
        <w:rPr>
          <w:rFonts w:ascii="Garamond" w:eastAsia="Garamond" w:hAnsi="Garamond" w:cs="Garamond"/>
        </w:rPr>
        <w:t xml:space="preserve">might be that </w:t>
      </w:r>
      <w:r w:rsidR="0069623A">
        <w:rPr>
          <w:rFonts w:ascii="Garamond" w:eastAsia="Garamond" w:hAnsi="Garamond" w:cs="Garamond"/>
        </w:rPr>
        <w:t xml:space="preserve">participants </w:t>
      </w:r>
      <w:r w:rsidR="00E92B29">
        <w:rPr>
          <w:rFonts w:ascii="Garamond" w:eastAsia="Garamond" w:hAnsi="Garamond" w:cs="Garamond"/>
        </w:rPr>
        <w:t xml:space="preserve">are </w:t>
      </w:r>
      <w:r w:rsidR="003C7AB7">
        <w:rPr>
          <w:rFonts w:ascii="Garamond" w:eastAsia="Garamond" w:hAnsi="Garamond" w:cs="Garamond"/>
        </w:rPr>
        <w:t>reasoning</w:t>
      </w:r>
      <w:r w:rsidR="00E92B29">
        <w:rPr>
          <w:rFonts w:ascii="Garamond" w:eastAsia="Garamond" w:hAnsi="Garamond" w:cs="Garamond"/>
        </w:rPr>
        <w:t xml:space="preserve"> that </w:t>
      </w:r>
      <w:r w:rsidR="00E22B2C">
        <w:rPr>
          <w:rFonts w:ascii="Garamond" w:eastAsia="Garamond" w:hAnsi="Garamond" w:cs="Garamond"/>
        </w:rPr>
        <w:t xml:space="preserve">even if they cannot intervene on the schedule by which the meals are delivered by the computer, </w:t>
      </w:r>
      <w:r w:rsidR="0034772B">
        <w:rPr>
          <w:rFonts w:ascii="Garamond" w:eastAsia="Garamond" w:hAnsi="Garamond" w:cs="Garamond"/>
        </w:rPr>
        <w:t xml:space="preserve">if they </w:t>
      </w:r>
      <w:r w:rsidR="001E131C">
        <w:rPr>
          <w:rFonts w:ascii="Garamond" w:eastAsia="Garamond" w:hAnsi="Garamond" w:cs="Garamond"/>
        </w:rPr>
        <w:t>choose to place</w:t>
      </w:r>
      <w:r w:rsidR="0034772B">
        <w:rPr>
          <w:rFonts w:ascii="Garamond" w:eastAsia="Garamond" w:hAnsi="Garamond" w:cs="Garamond"/>
        </w:rPr>
        <w:t xml:space="preserve"> their most disliked meal tomorrow, </w:t>
      </w:r>
      <w:r w:rsidR="00E22B2C">
        <w:rPr>
          <w:rFonts w:ascii="Garamond" w:eastAsia="Garamond" w:hAnsi="Garamond" w:cs="Garamond"/>
        </w:rPr>
        <w:t>they can</w:t>
      </w:r>
      <w:r w:rsidR="001E131C">
        <w:rPr>
          <w:rFonts w:ascii="Garamond" w:eastAsia="Garamond" w:hAnsi="Garamond" w:cs="Garamond"/>
        </w:rPr>
        <w:t xml:space="preserve"> also</w:t>
      </w:r>
      <w:r w:rsidR="00E22B2C">
        <w:rPr>
          <w:rFonts w:ascii="Garamond" w:eastAsia="Garamond" w:hAnsi="Garamond" w:cs="Garamond"/>
        </w:rPr>
        <w:t xml:space="preserve"> </w:t>
      </w:r>
      <w:r w:rsidR="003C7AB7">
        <w:rPr>
          <w:rFonts w:ascii="Garamond" w:eastAsia="Garamond" w:hAnsi="Garamond" w:cs="Garamond"/>
        </w:rPr>
        <w:t xml:space="preserve">choose </w:t>
      </w:r>
      <w:r w:rsidR="00E22B2C">
        <w:rPr>
          <w:rFonts w:ascii="Garamond" w:eastAsia="Garamond" w:hAnsi="Garamond" w:cs="Garamond"/>
        </w:rPr>
        <w:t>to</w:t>
      </w:r>
      <w:r w:rsidR="00E92B29">
        <w:rPr>
          <w:rFonts w:ascii="Garamond" w:eastAsia="Garamond" w:hAnsi="Garamond" w:cs="Garamond"/>
        </w:rPr>
        <w:t xml:space="preserve"> save </w:t>
      </w:r>
      <w:r w:rsidR="00F43972">
        <w:rPr>
          <w:rFonts w:ascii="Garamond" w:eastAsia="Garamond" w:hAnsi="Garamond" w:cs="Garamond"/>
        </w:rPr>
        <w:t xml:space="preserve">and </w:t>
      </w:r>
      <w:r w:rsidR="00D7538A">
        <w:rPr>
          <w:rFonts w:ascii="Garamond" w:eastAsia="Garamond" w:hAnsi="Garamond" w:cs="Garamond"/>
        </w:rPr>
        <w:t xml:space="preserve">set </w:t>
      </w:r>
      <w:r w:rsidR="00D7538A">
        <w:rPr>
          <w:rFonts w:ascii="Garamond" w:eastAsia="Garamond" w:hAnsi="Garamond" w:cs="Garamond"/>
        </w:rPr>
        <w:lastRenderedPageBreak/>
        <w:t xml:space="preserve">aside </w:t>
      </w:r>
      <w:r w:rsidR="00E92B29">
        <w:rPr>
          <w:rFonts w:ascii="Garamond" w:eastAsia="Garamond" w:hAnsi="Garamond" w:cs="Garamond"/>
        </w:rPr>
        <w:t>some</w:t>
      </w:r>
      <w:r w:rsidR="0034772B">
        <w:rPr>
          <w:rFonts w:ascii="Garamond" w:eastAsia="Garamond" w:hAnsi="Garamond" w:cs="Garamond"/>
        </w:rPr>
        <w:t xml:space="preserve"> </w:t>
      </w:r>
      <w:r w:rsidR="00113FA0">
        <w:rPr>
          <w:rFonts w:ascii="Garamond" w:eastAsia="Garamond" w:hAnsi="Garamond" w:cs="Garamond"/>
        </w:rPr>
        <w:t xml:space="preserve">of </w:t>
      </w:r>
      <w:r w:rsidR="0034772B">
        <w:rPr>
          <w:rFonts w:ascii="Garamond" w:eastAsia="Garamond" w:hAnsi="Garamond" w:cs="Garamond"/>
        </w:rPr>
        <w:t>today’s bland meal</w:t>
      </w:r>
      <w:r w:rsidR="003B1F40">
        <w:rPr>
          <w:rFonts w:ascii="Garamond" w:eastAsia="Garamond" w:hAnsi="Garamond" w:cs="Garamond"/>
        </w:rPr>
        <w:t xml:space="preserve"> to eat tomorrow,</w:t>
      </w:r>
      <w:r w:rsidR="0034772B">
        <w:rPr>
          <w:rFonts w:ascii="Garamond" w:eastAsia="Garamond" w:hAnsi="Garamond" w:cs="Garamond"/>
        </w:rPr>
        <w:t xml:space="preserve"> in order</w:t>
      </w:r>
      <w:r w:rsidR="00E92B29">
        <w:rPr>
          <w:rFonts w:ascii="Garamond" w:eastAsia="Garamond" w:hAnsi="Garamond" w:cs="Garamond"/>
        </w:rPr>
        <w:t xml:space="preserve"> to </w:t>
      </w:r>
      <w:r w:rsidR="00E22B2C">
        <w:rPr>
          <w:rFonts w:ascii="Garamond" w:eastAsia="Garamond" w:hAnsi="Garamond" w:cs="Garamond"/>
        </w:rPr>
        <w:t>mitigate</w:t>
      </w:r>
      <w:r w:rsidR="00E92B29">
        <w:rPr>
          <w:rFonts w:ascii="Garamond" w:eastAsia="Garamond" w:hAnsi="Garamond" w:cs="Garamond"/>
        </w:rPr>
        <w:t xml:space="preserve"> the badness of </w:t>
      </w:r>
      <w:r>
        <w:rPr>
          <w:rFonts w:ascii="Garamond" w:eastAsia="Garamond" w:hAnsi="Garamond" w:cs="Garamond"/>
        </w:rPr>
        <w:t>receiving the</w:t>
      </w:r>
      <w:r w:rsidR="005548C3">
        <w:rPr>
          <w:rFonts w:ascii="Garamond" w:eastAsia="Garamond" w:hAnsi="Garamond" w:cs="Garamond"/>
        </w:rPr>
        <w:t xml:space="preserve"> disliked meal</w:t>
      </w:r>
      <w:r w:rsidR="00E15033">
        <w:rPr>
          <w:rFonts w:ascii="Garamond" w:eastAsia="Garamond" w:hAnsi="Garamond" w:cs="Garamond"/>
        </w:rPr>
        <w:t>. Perhaps, in addition, they assume that</w:t>
      </w:r>
      <w:r w:rsidR="00E92B29">
        <w:rPr>
          <w:rFonts w:ascii="Garamond" w:eastAsia="Garamond" w:hAnsi="Garamond" w:cs="Garamond"/>
        </w:rPr>
        <w:t xml:space="preserve"> if </w:t>
      </w:r>
      <w:r w:rsidR="001E131C">
        <w:rPr>
          <w:rFonts w:ascii="Garamond" w:eastAsia="Garamond" w:hAnsi="Garamond" w:cs="Garamond"/>
        </w:rPr>
        <w:t xml:space="preserve">they place the </w:t>
      </w:r>
      <w:r w:rsidR="00E15033">
        <w:rPr>
          <w:rFonts w:ascii="Garamond" w:eastAsia="Garamond" w:hAnsi="Garamond" w:cs="Garamond"/>
        </w:rPr>
        <w:t xml:space="preserve">disliked meal in the past, they </w:t>
      </w:r>
      <w:r w:rsidR="001E131C">
        <w:rPr>
          <w:rFonts w:ascii="Garamond" w:eastAsia="Garamond" w:hAnsi="Garamond" w:cs="Garamond"/>
        </w:rPr>
        <w:t>would</w:t>
      </w:r>
      <w:r w:rsidR="00E15033">
        <w:rPr>
          <w:rFonts w:ascii="Garamond" w:eastAsia="Garamond" w:hAnsi="Garamond" w:cs="Garamond"/>
        </w:rPr>
        <w:t xml:space="preserve"> not have</w:t>
      </w:r>
      <w:r w:rsidR="005548C3">
        <w:rPr>
          <w:rFonts w:ascii="Garamond" w:eastAsia="Garamond" w:hAnsi="Garamond" w:cs="Garamond"/>
        </w:rPr>
        <w:t xml:space="preserve"> had</w:t>
      </w:r>
      <w:r w:rsidR="00E15033">
        <w:rPr>
          <w:rFonts w:ascii="Garamond" w:eastAsia="Garamond" w:hAnsi="Garamond" w:cs="Garamond"/>
        </w:rPr>
        <w:t xml:space="preserve"> an opportunity to intervene in this way</w:t>
      </w:r>
      <w:r w:rsidR="0015519D">
        <w:rPr>
          <w:rFonts w:ascii="Garamond" w:eastAsia="Garamond" w:hAnsi="Garamond" w:cs="Garamond"/>
        </w:rPr>
        <w:t xml:space="preserve"> (because they did not know that the most disliked meal was coming).</w:t>
      </w:r>
    </w:p>
    <w:p w14:paraId="742C7201" w14:textId="3EFC9F85" w:rsidR="00D6679E" w:rsidRDefault="00E00BB2" w:rsidP="00357C1B">
      <w:pPr>
        <w:pStyle w:val="Normal1"/>
        <w:spacing w:line="480" w:lineRule="auto"/>
        <w:rPr>
          <w:rFonts w:ascii="Garamond" w:eastAsia="Garamond" w:hAnsi="Garamond" w:cs="Garamond"/>
        </w:rPr>
      </w:pPr>
      <w:r>
        <w:rPr>
          <w:rFonts w:ascii="Garamond" w:eastAsia="Garamond" w:hAnsi="Garamond" w:cs="Garamond"/>
        </w:rPr>
        <w:t>It might be, then, that in conditions in which people think that</w:t>
      </w:r>
      <w:r w:rsidR="009A730A">
        <w:rPr>
          <w:rFonts w:ascii="Garamond" w:eastAsia="Garamond" w:hAnsi="Garamond" w:cs="Garamond"/>
        </w:rPr>
        <w:t xml:space="preserve"> it is within their control to</w:t>
      </w:r>
      <w:r>
        <w:rPr>
          <w:rFonts w:ascii="Garamond" w:eastAsia="Garamond" w:hAnsi="Garamond" w:cs="Garamond"/>
        </w:rPr>
        <w:t xml:space="preserve"> mitigate bad </w:t>
      </w:r>
      <w:r w:rsidR="001E131C">
        <w:rPr>
          <w:rFonts w:ascii="Garamond" w:eastAsia="Garamond" w:hAnsi="Garamond" w:cs="Garamond"/>
        </w:rPr>
        <w:t>events</w:t>
      </w:r>
      <w:r>
        <w:rPr>
          <w:rFonts w:ascii="Garamond" w:eastAsia="Garamond" w:hAnsi="Garamond" w:cs="Garamond"/>
        </w:rPr>
        <w:t>, some people will prefer to have the negative event in the future in order to</w:t>
      </w:r>
      <w:r w:rsidR="006036C5">
        <w:rPr>
          <w:rFonts w:ascii="Garamond" w:eastAsia="Garamond" w:hAnsi="Garamond" w:cs="Garamond"/>
        </w:rPr>
        <w:t xml:space="preserve"> facilitate the opportunity to</w:t>
      </w:r>
      <w:r>
        <w:rPr>
          <w:rFonts w:ascii="Garamond" w:eastAsia="Garamond" w:hAnsi="Garamond" w:cs="Garamond"/>
        </w:rPr>
        <w:t xml:space="preserve"> engage in that mitigation</w:t>
      </w:r>
      <w:r w:rsidR="006036C5">
        <w:rPr>
          <w:rFonts w:ascii="Garamond" w:eastAsia="Garamond" w:hAnsi="Garamond" w:cs="Garamond"/>
        </w:rPr>
        <w:t xml:space="preserve">. Then these people might </w:t>
      </w:r>
      <w:r w:rsidR="00616E9D">
        <w:rPr>
          <w:rFonts w:ascii="Garamond" w:eastAsia="Garamond" w:hAnsi="Garamond" w:cs="Garamond"/>
        </w:rPr>
        <w:t>respond</w:t>
      </w:r>
      <w:r w:rsidR="006036C5">
        <w:rPr>
          <w:rFonts w:ascii="Garamond" w:eastAsia="Garamond" w:hAnsi="Garamond" w:cs="Garamond"/>
        </w:rPr>
        <w:t xml:space="preserve"> </w:t>
      </w:r>
      <w:r w:rsidR="00930B55">
        <w:rPr>
          <w:rFonts w:ascii="Garamond" w:eastAsia="Garamond" w:hAnsi="Garamond" w:cs="Garamond"/>
        </w:rPr>
        <w:t xml:space="preserve">in </w:t>
      </w:r>
      <w:r w:rsidR="00616E9D">
        <w:rPr>
          <w:rFonts w:ascii="Garamond" w:eastAsia="Garamond" w:hAnsi="Garamond" w:cs="Garamond"/>
        </w:rPr>
        <w:t>an apparently past biased manner</w:t>
      </w:r>
      <w:r w:rsidR="00930B55">
        <w:rPr>
          <w:rFonts w:ascii="Garamond" w:eastAsia="Garamond" w:hAnsi="Garamond" w:cs="Garamond"/>
        </w:rPr>
        <w:t xml:space="preserve">, but because </w:t>
      </w:r>
      <w:r w:rsidR="00616E9D">
        <w:rPr>
          <w:rFonts w:ascii="Garamond" w:eastAsia="Garamond" w:hAnsi="Garamond" w:cs="Garamond"/>
        </w:rPr>
        <w:t>they take themselves to be</w:t>
      </w:r>
      <w:r w:rsidR="00930B55">
        <w:rPr>
          <w:rFonts w:ascii="Garamond" w:eastAsia="Garamond" w:hAnsi="Garamond" w:cs="Garamond"/>
        </w:rPr>
        <w:t xml:space="preserve"> reporting a preference for </w:t>
      </w:r>
      <w:r w:rsidR="00930B55">
        <w:rPr>
          <w:rFonts w:ascii="Garamond" w:eastAsia="Garamond" w:hAnsi="Garamond" w:cs="Garamond"/>
          <w:i/>
          <w:iCs/>
        </w:rPr>
        <w:t>less</w:t>
      </w:r>
      <w:r w:rsidR="00930B55">
        <w:rPr>
          <w:rFonts w:ascii="Garamond" w:eastAsia="Garamond" w:hAnsi="Garamond" w:cs="Garamond"/>
        </w:rPr>
        <w:t xml:space="preserve"> future pain over </w:t>
      </w:r>
      <w:r w:rsidR="00930B55">
        <w:rPr>
          <w:rFonts w:ascii="Garamond" w:eastAsia="Garamond" w:hAnsi="Garamond" w:cs="Garamond"/>
          <w:i/>
          <w:iCs/>
        </w:rPr>
        <w:t>more</w:t>
      </w:r>
      <w:r w:rsidR="00930B55">
        <w:rPr>
          <w:rFonts w:ascii="Garamond" w:eastAsia="Garamond" w:hAnsi="Garamond" w:cs="Garamond"/>
        </w:rPr>
        <w:t xml:space="preserve"> past pain, </w:t>
      </w:r>
      <w:r w:rsidR="00870D8A">
        <w:rPr>
          <w:rFonts w:ascii="Garamond" w:eastAsia="Garamond" w:hAnsi="Garamond" w:cs="Garamond"/>
        </w:rPr>
        <w:t xml:space="preserve">this </w:t>
      </w:r>
      <w:r w:rsidR="00774B66">
        <w:rPr>
          <w:rFonts w:ascii="Garamond" w:eastAsia="Garamond" w:hAnsi="Garamond" w:cs="Garamond"/>
        </w:rPr>
        <w:t>need not indicate</w:t>
      </w:r>
      <w:r w:rsidR="00870D8A">
        <w:rPr>
          <w:rFonts w:ascii="Garamond" w:eastAsia="Garamond" w:hAnsi="Garamond" w:cs="Garamond"/>
        </w:rPr>
        <w:t xml:space="preserve"> </w:t>
      </w:r>
      <w:r w:rsidR="00870D8A">
        <w:rPr>
          <w:rFonts w:ascii="Garamond" w:eastAsia="Garamond" w:hAnsi="Garamond" w:cs="Garamond"/>
          <w:i/>
          <w:iCs/>
        </w:rPr>
        <w:t>pure</w:t>
      </w:r>
      <w:r w:rsidR="00870D8A">
        <w:rPr>
          <w:rFonts w:ascii="Garamond" w:eastAsia="Garamond" w:hAnsi="Garamond" w:cs="Garamond"/>
        </w:rPr>
        <w:t xml:space="preserve"> past bias</w:t>
      </w:r>
      <w:r w:rsidR="00FC0FD5">
        <w:rPr>
          <w:rFonts w:ascii="Garamond" w:eastAsia="Garamond" w:hAnsi="Garamond" w:cs="Garamond"/>
        </w:rPr>
        <w:t>ed preferences</w:t>
      </w:r>
      <w:r w:rsidR="00870D8A">
        <w:rPr>
          <w:rFonts w:ascii="Garamond" w:eastAsia="Garamond" w:hAnsi="Garamond" w:cs="Garamond"/>
        </w:rPr>
        <w:t xml:space="preserve">. </w:t>
      </w:r>
      <w:r w:rsidR="00300C2F">
        <w:rPr>
          <w:rFonts w:ascii="Garamond" w:eastAsia="Garamond" w:hAnsi="Garamond" w:cs="Garamond"/>
        </w:rPr>
        <w:t xml:space="preserve">Call this the </w:t>
      </w:r>
      <w:r w:rsidR="00160AD1">
        <w:rPr>
          <w:rFonts w:ascii="Garamond" w:eastAsia="Garamond" w:hAnsi="Garamond" w:cs="Garamond"/>
          <w:i/>
          <w:iCs/>
        </w:rPr>
        <w:t>mitigation</w:t>
      </w:r>
      <w:r w:rsidR="00300C2F" w:rsidRPr="001E131C">
        <w:rPr>
          <w:rFonts w:ascii="Garamond" w:eastAsia="Garamond" w:hAnsi="Garamond" w:cs="Garamond"/>
          <w:i/>
          <w:iCs/>
        </w:rPr>
        <w:t xml:space="preserve"> </w:t>
      </w:r>
      <w:r w:rsidR="00160AD1">
        <w:rPr>
          <w:rFonts w:ascii="Garamond" w:eastAsia="Garamond" w:hAnsi="Garamond" w:cs="Garamond"/>
          <w:i/>
          <w:iCs/>
        </w:rPr>
        <w:t>hypothesis</w:t>
      </w:r>
      <w:r w:rsidR="00300C2F">
        <w:rPr>
          <w:rFonts w:ascii="Garamond" w:eastAsia="Garamond" w:hAnsi="Garamond" w:cs="Garamond"/>
        </w:rPr>
        <w:t>.</w:t>
      </w:r>
    </w:p>
    <w:p w14:paraId="7DC588B2" w14:textId="0342C129" w:rsidR="005E175D" w:rsidRPr="001E131C" w:rsidRDefault="00D6679E" w:rsidP="00E22B2C">
      <w:pPr>
        <w:pStyle w:val="Normal1"/>
        <w:spacing w:line="480" w:lineRule="auto"/>
        <w:rPr>
          <w:rFonts w:ascii="Garamond" w:eastAsia="Garamond" w:hAnsi="Garamond" w:cs="Garamond"/>
        </w:rPr>
      </w:pPr>
      <w:r>
        <w:rPr>
          <w:rFonts w:ascii="Garamond" w:eastAsia="Garamond" w:hAnsi="Garamond" w:cs="Garamond"/>
        </w:rPr>
        <w:t>Notably,</w:t>
      </w:r>
      <w:r w:rsidR="00E67CD7">
        <w:rPr>
          <w:rFonts w:ascii="Garamond" w:eastAsia="Garamond" w:hAnsi="Garamond" w:cs="Garamond"/>
        </w:rPr>
        <w:t xml:space="preserve"> that explanation</w:t>
      </w:r>
      <w:r w:rsidR="00300C2F">
        <w:rPr>
          <w:rFonts w:ascii="Garamond" w:eastAsia="Garamond" w:hAnsi="Garamond" w:cs="Garamond"/>
        </w:rPr>
        <w:t xml:space="preserve"> is consistent with there being </w:t>
      </w:r>
      <w:r w:rsidR="005548C3">
        <w:rPr>
          <w:rFonts w:ascii="Garamond" w:eastAsia="Garamond" w:hAnsi="Garamond" w:cs="Garamond"/>
        </w:rPr>
        <w:t xml:space="preserve">some </w:t>
      </w:r>
      <w:r w:rsidR="00300C2F">
        <w:rPr>
          <w:rFonts w:ascii="Garamond" w:eastAsia="Garamond" w:hAnsi="Garamond" w:cs="Garamond"/>
        </w:rPr>
        <w:t>people who</w:t>
      </w:r>
      <w:r w:rsidR="00EA6E1F">
        <w:rPr>
          <w:rFonts w:ascii="Garamond" w:eastAsia="Garamond" w:hAnsi="Garamond" w:cs="Garamond"/>
        </w:rPr>
        <w:t xml:space="preserve"> we report as past biased, who nonetheless</w:t>
      </w:r>
      <w:r w:rsidR="00300C2F">
        <w:rPr>
          <w:rFonts w:ascii="Garamond" w:eastAsia="Garamond" w:hAnsi="Garamond" w:cs="Garamond"/>
        </w:rPr>
        <w:t xml:space="preserve"> prefer</w:t>
      </w:r>
      <w:r w:rsidR="00EA6E1F">
        <w:rPr>
          <w:rFonts w:ascii="Garamond" w:eastAsia="Garamond" w:hAnsi="Garamond" w:cs="Garamond"/>
        </w:rPr>
        <w:t>, all else being equal,</w:t>
      </w:r>
      <w:r w:rsidR="00300C2F">
        <w:rPr>
          <w:rFonts w:ascii="Garamond" w:eastAsia="Garamond" w:hAnsi="Garamond" w:cs="Garamond"/>
        </w:rPr>
        <w:t xml:space="preserve"> to have </w:t>
      </w:r>
      <w:r w:rsidR="00DC6100">
        <w:rPr>
          <w:rFonts w:ascii="Garamond" w:eastAsia="Garamond" w:hAnsi="Garamond" w:cs="Garamond"/>
        </w:rPr>
        <w:t>negative</w:t>
      </w:r>
      <w:r w:rsidR="00DE7259">
        <w:rPr>
          <w:rFonts w:ascii="Garamond" w:eastAsia="Garamond" w:hAnsi="Garamond" w:cs="Garamond"/>
        </w:rPr>
        <w:t xml:space="preserve"> hedonic</w:t>
      </w:r>
      <w:r w:rsidR="00300C2F">
        <w:rPr>
          <w:rFonts w:ascii="Garamond" w:eastAsia="Garamond" w:hAnsi="Garamond" w:cs="Garamond"/>
        </w:rPr>
        <w:t xml:space="preserve"> events located in their past </w:t>
      </w:r>
      <w:r w:rsidR="00E00BB2">
        <w:rPr>
          <w:rFonts w:ascii="Garamond" w:eastAsia="Garamond" w:hAnsi="Garamond" w:cs="Garamond"/>
        </w:rPr>
        <w:t>(</w:t>
      </w:r>
      <w:r w:rsidR="00361D54">
        <w:rPr>
          <w:rFonts w:ascii="Garamond" w:eastAsia="Garamond" w:hAnsi="Garamond" w:cs="Garamond"/>
        </w:rPr>
        <w:t xml:space="preserve">people who </w:t>
      </w:r>
      <w:r w:rsidR="00FC0FD5">
        <w:rPr>
          <w:rFonts w:ascii="Garamond" w:eastAsia="Garamond" w:hAnsi="Garamond" w:cs="Garamond"/>
        </w:rPr>
        <w:t xml:space="preserve">have </w:t>
      </w:r>
      <w:r w:rsidR="006E38AE" w:rsidRPr="006E38AE">
        <w:rPr>
          <w:rFonts w:ascii="Garamond" w:eastAsia="Garamond" w:hAnsi="Garamond" w:cs="Garamond"/>
          <w:i/>
          <w:iCs/>
        </w:rPr>
        <w:t>purely</w:t>
      </w:r>
      <w:r w:rsidR="006E38AE">
        <w:rPr>
          <w:rFonts w:ascii="Garamond" w:eastAsia="Garamond" w:hAnsi="Garamond" w:cs="Garamond"/>
        </w:rPr>
        <w:t xml:space="preserve"> </w:t>
      </w:r>
      <w:r w:rsidR="00DE7259">
        <w:rPr>
          <w:rFonts w:ascii="Garamond" w:eastAsia="Garamond" w:hAnsi="Garamond" w:cs="Garamond"/>
        </w:rPr>
        <w:t>negatively hedonically</w:t>
      </w:r>
      <w:r w:rsidR="00361D54">
        <w:rPr>
          <w:rFonts w:ascii="Garamond" w:eastAsia="Garamond" w:hAnsi="Garamond" w:cs="Garamond"/>
        </w:rPr>
        <w:t xml:space="preserve"> </w:t>
      </w:r>
      <w:r w:rsidR="00E00BB2">
        <w:rPr>
          <w:rFonts w:ascii="Garamond" w:eastAsia="Garamond" w:hAnsi="Garamond" w:cs="Garamond"/>
        </w:rPr>
        <w:t>future</w:t>
      </w:r>
      <w:r w:rsidR="00DE7259">
        <w:rPr>
          <w:rFonts w:ascii="Garamond" w:eastAsia="Garamond" w:hAnsi="Garamond" w:cs="Garamond"/>
        </w:rPr>
        <w:t xml:space="preserve"> </w:t>
      </w:r>
      <w:r w:rsidR="00E00BB2">
        <w:rPr>
          <w:rFonts w:ascii="Garamond" w:eastAsia="Garamond" w:hAnsi="Garamond" w:cs="Garamond"/>
        </w:rPr>
        <w:t>biased</w:t>
      </w:r>
      <w:r w:rsidR="00FC0FD5">
        <w:rPr>
          <w:rFonts w:ascii="Garamond" w:eastAsia="Garamond" w:hAnsi="Garamond" w:cs="Garamond"/>
        </w:rPr>
        <w:t xml:space="preserve"> preferences</w:t>
      </w:r>
      <w:r w:rsidR="00E00BB2">
        <w:rPr>
          <w:rFonts w:ascii="Garamond" w:eastAsia="Garamond" w:hAnsi="Garamond" w:cs="Garamond"/>
        </w:rPr>
        <w:t xml:space="preserve">) </w:t>
      </w:r>
      <w:r w:rsidR="009D5138">
        <w:rPr>
          <w:rFonts w:ascii="Garamond" w:eastAsia="Garamond" w:hAnsi="Garamond" w:cs="Garamond"/>
        </w:rPr>
        <w:t>due to</w:t>
      </w:r>
      <w:r w:rsidR="00E00BB2">
        <w:rPr>
          <w:rFonts w:ascii="Garamond" w:eastAsia="Garamond" w:hAnsi="Garamond" w:cs="Garamond"/>
        </w:rPr>
        <w:t xml:space="preserve"> </w:t>
      </w:r>
      <w:r w:rsidR="00414E8C">
        <w:rPr>
          <w:rFonts w:ascii="Garamond" w:eastAsia="Garamond" w:hAnsi="Garamond" w:cs="Garamond"/>
        </w:rPr>
        <w:t xml:space="preserve">the sorts of </w:t>
      </w:r>
      <w:r w:rsidR="005E027E">
        <w:rPr>
          <w:rFonts w:ascii="Garamond" w:eastAsia="Garamond" w:hAnsi="Garamond" w:cs="Garamond"/>
        </w:rPr>
        <w:t>considerations</w:t>
      </w:r>
      <w:r w:rsidR="00414E8C">
        <w:rPr>
          <w:rFonts w:ascii="Garamond" w:eastAsia="Garamond" w:hAnsi="Garamond" w:cs="Garamond"/>
        </w:rPr>
        <w:t xml:space="preserve"> already adumbrated</w:t>
      </w:r>
      <w:r w:rsidR="00192FBD">
        <w:rPr>
          <w:rFonts w:ascii="Garamond" w:eastAsia="Garamond" w:hAnsi="Garamond" w:cs="Garamond"/>
        </w:rPr>
        <w:t xml:space="preserve"> by philosophers.</w:t>
      </w:r>
      <w:r w:rsidR="001E131C">
        <w:rPr>
          <w:rFonts w:ascii="Garamond" w:eastAsia="Garamond" w:hAnsi="Garamond" w:cs="Garamond"/>
        </w:rPr>
        <w:t xml:space="preserve"> We can expect this whenever participants are encouraged to view </w:t>
      </w:r>
      <w:r w:rsidR="00DE7259">
        <w:rPr>
          <w:rFonts w:ascii="Garamond" w:eastAsia="Garamond" w:hAnsi="Garamond" w:cs="Garamond"/>
        </w:rPr>
        <w:t>trade-offs</w:t>
      </w:r>
      <w:r w:rsidR="001E131C">
        <w:rPr>
          <w:rFonts w:ascii="Garamond" w:eastAsia="Garamond" w:hAnsi="Garamond" w:cs="Garamond"/>
        </w:rPr>
        <w:t xml:space="preserve"> in a </w:t>
      </w:r>
      <w:r w:rsidR="001E131C">
        <w:rPr>
          <w:rFonts w:ascii="Garamond" w:eastAsia="Garamond" w:hAnsi="Garamond" w:cs="Garamond"/>
          <w:i/>
          <w:iCs/>
        </w:rPr>
        <w:t xml:space="preserve">fixed-future/fixed-past </w:t>
      </w:r>
      <w:r w:rsidR="001E131C">
        <w:rPr>
          <w:rFonts w:ascii="Garamond" w:eastAsia="Garamond" w:hAnsi="Garamond" w:cs="Garamond"/>
        </w:rPr>
        <w:t xml:space="preserve">manner. If participants are encouraged to view future </w:t>
      </w:r>
      <w:r w:rsidR="00D04215">
        <w:rPr>
          <w:rFonts w:ascii="Garamond" w:eastAsia="Garamond" w:hAnsi="Garamond" w:cs="Garamond"/>
        </w:rPr>
        <w:t xml:space="preserve">experiences </w:t>
      </w:r>
      <w:r w:rsidR="001E131C">
        <w:rPr>
          <w:rFonts w:ascii="Garamond" w:eastAsia="Garamond" w:hAnsi="Garamond" w:cs="Garamond"/>
        </w:rPr>
        <w:t>as just as fixed as past ones</w:t>
      </w:r>
      <w:r w:rsidR="00C04C25">
        <w:rPr>
          <w:rFonts w:ascii="Garamond" w:eastAsia="Garamond" w:hAnsi="Garamond" w:cs="Garamond"/>
        </w:rPr>
        <w:t xml:space="preserve">—that is, </w:t>
      </w:r>
      <w:r w:rsidR="007D4923">
        <w:rPr>
          <w:rFonts w:ascii="Garamond" w:eastAsia="Garamond" w:hAnsi="Garamond" w:cs="Garamond"/>
        </w:rPr>
        <w:t>the experiences associated with the events will be exactly as bad whether they occur in the past or future—then we would expect</w:t>
      </w:r>
      <w:r w:rsidR="002B1327">
        <w:rPr>
          <w:rFonts w:ascii="Garamond" w:eastAsia="Garamond" w:hAnsi="Garamond" w:cs="Garamond"/>
        </w:rPr>
        <w:t xml:space="preserve"> such</w:t>
      </w:r>
      <w:r w:rsidR="007D4923">
        <w:rPr>
          <w:rFonts w:ascii="Garamond" w:eastAsia="Garamond" w:hAnsi="Garamond" w:cs="Garamond"/>
        </w:rPr>
        <w:t xml:space="preserve"> participants to </w:t>
      </w:r>
      <w:r w:rsidR="006E38AE">
        <w:rPr>
          <w:rFonts w:ascii="Garamond" w:eastAsia="Garamond" w:hAnsi="Garamond" w:cs="Garamond"/>
        </w:rPr>
        <w:t>display pure hedonic</w:t>
      </w:r>
      <w:r w:rsidR="002E22A2">
        <w:rPr>
          <w:rFonts w:ascii="Garamond" w:eastAsia="Garamond" w:hAnsi="Garamond" w:cs="Garamond"/>
        </w:rPr>
        <w:t>ally</w:t>
      </w:r>
      <w:r w:rsidR="006E38AE">
        <w:rPr>
          <w:rFonts w:ascii="Garamond" w:eastAsia="Garamond" w:hAnsi="Garamond" w:cs="Garamond"/>
        </w:rPr>
        <w:t xml:space="preserve"> future bias</w:t>
      </w:r>
      <w:r w:rsidR="002E22A2">
        <w:rPr>
          <w:rFonts w:ascii="Garamond" w:eastAsia="Garamond" w:hAnsi="Garamond" w:cs="Garamond"/>
        </w:rPr>
        <w:t>ed preferences</w:t>
      </w:r>
      <w:r w:rsidR="00FC4D0B">
        <w:rPr>
          <w:rFonts w:ascii="Garamond" w:eastAsia="Garamond" w:hAnsi="Garamond" w:cs="Garamond"/>
        </w:rPr>
        <w:t xml:space="preserve"> in the negative hedonic </w:t>
      </w:r>
      <w:r w:rsidR="00F90AE9">
        <w:rPr>
          <w:rFonts w:ascii="Garamond" w:eastAsia="Garamond" w:hAnsi="Garamond" w:cs="Garamond"/>
        </w:rPr>
        <w:t>condition</w:t>
      </w:r>
      <w:r w:rsidR="007D4923">
        <w:rPr>
          <w:rFonts w:ascii="Garamond" w:eastAsia="Garamond" w:hAnsi="Garamond" w:cs="Garamond"/>
        </w:rPr>
        <w:t>. Asking participants to agree or disagree with statements about the preferability of the most disliked meal occurring in the future/past</w:t>
      </w:r>
      <w:r w:rsidR="002B1327">
        <w:rPr>
          <w:rFonts w:ascii="Garamond" w:eastAsia="Garamond" w:hAnsi="Garamond" w:cs="Garamond"/>
        </w:rPr>
        <w:t>, as per Greene et al.’s methodology,</w:t>
      </w:r>
      <w:r w:rsidR="007D4923">
        <w:rPr>
          <w:rFonts w:ascii="Garamond" w:eastAsia="Garamond" w:hAnsi="Garamond" w:cs="Garamond"/>
        </w:rPr>
        <w:t xml:space="preserve"> </w:t>
      </w:r>
      <w:r w:rsidR="00F95CA8">
        <w:rPr>
          <w:rFonts w:ascii="Garamond" w:eastAsia="Garamond" w:hAnsi="Garamond" w:cs="Garamond"/>
        </w:rPr>
        <w:t xml:space="preserve">encourages participants to view the situation in a fixed-future/fixed-past way: participants are less likely to engage with the possibility of mitigating these </w:t>
      </w:r>
      <w:r w:rsidR="00F435B7">
        <w:rPr>
          <w:rFonts w:ascii="Garamond" w:eastAsia="Garamond" w:hAnsi="Garamond" w:cs="Garamond"/>
        </w:rPr>
        <w:t>events</w:t>
      </w:r>
      <w:r w:rsidR="00F95CA8">
        <w:rPr>
          <w:rFonts w:ascii="Garamond" w:eastAsia="Garamond" w:hAnsi="Garamond" w:cs="Garamond"/>
        </w:rPr>
        <w:t xml:space="preserve"> because they are not taking an active role in “placing” the </w:t>
      </w:r>
      <w:r w:rsidR="00F435B7">
        <w:rPr>
          <w:rFonts w:ascii="Garamond" w:eastAsia="Garamond" w:hAnsi="Garamond" w:cs="Garamond"/>
        </w:rPr>
        <w:t>events</w:t>
      </w:r>
      <w:r w:rsidR="00F95CA8">
        <w:rPr>
          <w:rFonts w:ascii="Garamond" w:eastAsia="Garamond" w:hAnsi="Garamond" w:cs="Garamond"/>
        </w:rPr>
        <w:t xml:space="preserve"> temporally.</w:t>
      </w:r>
    </w:p>
    <w:p w14:paraId="09967DE3" w14:textId="1673B1F6" w:rsidR="00133A9E" w:rsidRDefault="00E00BB2" w:rsidP="003E5FB4">
      <w:pPr>
        <w:pStyle w:val="Normal1"/>
        <w:spacing w:line="480" w:lineRule="auto"/>
        <w:rPr>
          <w:rFonts w:ascii="Garamond" w:eastAsia="Garamond" w:hAnsi="Garamond" w:cs="Garamond"/>
        </w:rPr>
      </w:pPr>
      <w:r>
        <w:rPr>
          <w:rFonts w:ascii="Garamond" w:eastAsia="Garamond" w:hAnsi="Garamond" w:cs="Garamond"/>
        </w:rPr>
        <w:lastRenderedPageBreak/>
        <w:t xml:space="preserve">In general, then, </w:t>
      </w:r>
      <w:r w:rsidR="00F95CA8">
        <w:rPr>
          <w:rFonts w:ascii="Garamond" w:eastAsia="Garamond" w:hAnsi="Garamond" w:cs="Garamond"/>
        </w:rPr>
        <w:t>when participants view a trade</w:t>
      </w:r>
      <w:r w:rsidR="00CA439B">
        <w:rPr>
          <w:rFonts w:ascii="Garamond" w:eastAsia="Garamond" w:hAnsi="Garamond" w:cs="Garamond"/>
        </w:rPr>
        <w:t>-</w:t>
      </w:r>
      <w:r w:rsidR="00F95CA8">
        <w:rPr>
          <w:rFonts w:ascii="Garamond" w:eastAsia="Garamond" w:hAnsi="Garamond" w:cs="Garamond"/>
        </w:rPr>
        <w:t xml:space="preserve">off in an open-future/fixed-past way, </w:t>
      </w:r>
      <w:r>
        <w:rPr>
          <w:rFonts w:ascii="Garamond" w:eastAsia="Garamond" w:hAnsi="Garamond" w:cs="Garamond"/>
        </w:rPr>
        <w:t>we expect to find</w:t>
      </w:r>
      <w:r w:rsidR="00551D59">
        <w:rPr>
          <w:rFonts w:ascii="Garamond" w:eastAsia="Garamond" w:hAnsi="Garamond" w:cs="Garamond"/>
        </w:rPr>
        <w:t xml:space="preserve"> that some participants who </w:t>
      </w:r>
      <w:r w:rsidR="003E5FB4">
        <w:rPr>
          <w:rFonts w:ascii="Garamond" w:eastAsia="Garamond" w:hAnsi="Garamond" w:cs="Garamond"/>
        </w:rPr>
        <w:t>have an attitude of time neutrality, or future bias</w:t>
      </w:r>
      <w:r w:rsidR="000E7033">
        <w:rPr>
          <w:rFonts w:ascii="Garamond" w:eastAsia="Garamond" w:hAnsi="Garamond" w:cs="Garamond"/>
        </w:rPr>
        <w:t>,</w:t>
      </w:r>
      <w:r w:rsidR="003E5FB4">
        <w:rPr>
          <w:rFonts w:ascii="Garamond" w:eastAsia="Garamond" w:hAnsi="Garamond" w:cs="Garamond"/>
        </w:rPr>
        <w:t xml:space="preserve"> to negative hedonic events, will nonetheless respon</w:t>
      </w:r>
      <w:r w:rsidR="000E7033">
        <w:rPr>
          <w:rFonts w:ascii="Garamond" w:eastAsia="Garamond" w:hAnsi="Garamond" w:cs="Garamond"/>
        </w:rPr>
        <w:t>d</w:t>
      </w:r>
      <w:r w:rsidR="003E5FB4">
        <w:rPr>
          <w:rFonts w:ascii="Garamond" w:eastAsia="Garamond" w:hAnsi="Garamond" w:cs="Garamond"/>
        </w:rPr>
        <w:t xml:space="preserve"> in a past biased manner when reporting preferences about a</w:t>
      </w:r>
      <w:r w:rsidR="001072D4">
        <w:rPr>
          <w:rFonts w:ascii="Garamond" w:eastAsia="Garamond" w:hAnsi="Garamond" w:cs="Garamond"/>
        </w:rPr>
        <w:t xml:space="preserve"> bad event whose badness can </w:t>
      </w:r>
      <w:r w:rsidR="00F62B93">
        <w:rPr>
          <w:rFonts w:ascii="Garamond" w:eastAsia="Garamond" w:hAnsi="Garamond" w:cs="Garamond"/>
        </w:rPr>
        <w:t>be mitigated</w:t>
      </w:r>
      <w:r w:rsidR="00F11B77">
        <w:rPr>
          <w:rFonts w:ascii="Garamond" w:eastAsia="Garamond" w:hAnsi="Garamond" w:cs="Garamond"/>
        </w:rPr>
        <w:t xml:space="preserve"> only</w:t>
      </w:r>
      <w:r w:rsidR="00F62B93">
        <w:rPr>
          <w:rFonts w:ascii="Garamond" w:eastAsia="Garamond" w:hAnsi="Garamond" w:cs="Garamond"/>
        </w:rPr>
        <w:t xml:space="preserve"> </w:t>
      </w:r>
      <w:r w:rsidR="001072D4">
        <w:rPr>
          <w:rFonts w:ascii="Garamond" w:eastAsia="Garamond" w:hAnsi="Garamond" w:cs="Garamond"/>
        </w:rPr>
        <w:t>if it is in the future</w:t>
      </w:r>
      <w:r w:rsidR="006459A5">
        <w:rPr>
          <w:rFonts w:ascii="Garamond" w:eastAsia="Garamond" w:hAnsi="Garamond" w:cs="Garamond"/>
        </w:rPr>
        <w:t>.</w:t>
      </w:r>
      <w:r w:rsidR="00F95CA8">
        <w:rPr>
          <w:rFonts w:ascii="Garamond" w:eastAsia="Garamond" w:hAnsi="Garamond" w:cs="Garamond"/>
        </w:rPr>
        <w:t xml:space="preserve"> When participants view a trade</w:t>
      </w:r>
      <w:r w:rsidR="00CA439B">
        <w:rPr>
          <w:rFonts w:ascii="Garamond" w:eastAsia="Garamond" w:hAnsi="Garamond" w:cs="Garamond"/>
        </w:rPr>
        <w:t>-</w:t>
      </w:r>
      <w:r w:rsidR="00F95CA8">
        <w:rPr>
          <w:rFonts w:ascii="Garamond" w:eastAsia="Garamond" w:hAnsi="Garamond" w:cs="Garamond"/>
        </w:rPr>
        <w:t xml:space="preserve">off in a </w:t>
      </w:r>
      <w:r w:rsidR="006459A5">
        <w:rPr>
          <w:rFonts w:ascii="Garamond" w:eastAsia="Garamond" w:hAnsi="Garamond" w:cs="Garamond"/>
        </w:rPr>
        <w:t>fixed</w:t>
      </w:r>
      <w:r w:rsidR="00F95CA8">
        <w:rPr>
          <w:rFonts w:ascii="Garamond" w:eastAsia="Garamond" w:hAnsi="Garamond" w:cs="Garamond"/>
        </w:rPr>
        <w:t>-future/fixed-past way</w:t>
      </w:r>
      <w:r w:rsidR="00CE3AF0">
        <w:rPr>
          <w:rFonts w:ascii="Garamond" w:eastAsia="Garamond" w:hAnsi="Garamond" w:cs="Garamond"/>
        </w:rPr>
        <w:t xml:space="preserve"> (or the events in question are difficult or impossible to mitigate)</w:t>
      </w:r>
      <w:r w:rsidR="006459A5">
        <w:rPr>
          <w:rFonts w:ascii="Garamond" w:eastAsia="Garamond" w:hAnsi="Garamond" w:cs="Garamond"/>
        </w:rPr>
        <w:t xml:space="preserve">, </w:t>
      </w:r>
      <w:r w:rsidR="00F95CA8">
        <w:rPr>
          <w:rFonts w:ascii="Garamond" w:eastAsia="Garamond" w:hAnsi="Garamond" w:cs="Garamond"/>
        </w:rPr>
        <w:t>we expect to find larger populations of future</w:t>
      </w:r>
      <w:r w:rsidR="00D04215">
        <w:rPr>
          <w:rFonts w:ascii="Garamond" w:eastAsia="Garamond" w:hAnsi="Garamond" w:cs="Garamond"/>
        </w:rPr>
        <w:t xml:space="preserve"> </w:t>
      </w:r>
      <w:r w:rsidR="00F95CA8">
        <w:rPr>
          <w:rFonts w:ascii="Garamond" w:eastAsia="Garamond" w:hAnsi="Garamond" w:cs="Garamond"/>
        </w:rPr>
        <w:t xml:space="preserve">biased </w:t>
      </w:r>
      <w:r w:rsidR="00F11B77">
        <w:rPr>
          <w:rFonts w:ascii="Garamond" w:eastAsia="Garamond" w:hAnsi="Garamond" w:cs="Garamond"/>
        </w:rPr>
        <w:t>responses</w:t>
      </w:r>
      <w:r w:rsidR="00F95CA8">
        <w:rPr>
          <w:rFonts w:ascii="Garamond" w:eastAsia="Garamond" w:hAnsi="Garamond" w:cs="Garamond"/>
        </w:rPr>
        <w:t xml:space="preserve"> in negative</w:t>
      </w:r>
      <w:r w:rsidR="006459A5">
        <w:rPr>
          <w:rFonts w:ascii="Garamond" w:eastAsia="Garamond" w:hAnsi="Garamond" w:cs="Garamond"/>
        </w:rPr>
        <w:t xml:space="preserve"> </w:t>
      </w:r>
      <w:r w:rsidR="00F95CA8">
        <w:rPr>
          <w:rFonts w:ascii="Garamond" w:eastAsia="Garamond" w:hAnsi="Garamond" w:cs="Garamond"/>
        </w:rPr>
        <w:t>conditions.</w:t>
      </w:r>
      <w:r w:rsidR="00AC1CFC">
        <w:rPr>
          <w:rStyle w:val="FootnoteReference"/>
          <w:rFonts w:ascii="Garamond" w:eastAsia="Garamond" w:hAnsi="Garamond" w:cs="Garamond"/>
        </w:rPr>
        <w:footnoteReference w:id="7"/>
      </w:r>
    </w:p>
    <w:p w14:paraId="288CF4AE" w14:textId="2C4DE1CF" w:rsidR="00154211" w:rsidRDefault="00C873A2" w:rsidP="00E22B2C">
      <w:pPr>
        <w:pStyle w:val="Normal1"/>
        <w:spacing w:line="480" w:lineRule="auto"/>
        <w:rPr>
          <w:rFonts w:ascii="Garamond" w:eastAsia="Garamond" w:hAnsi="Garamond" w:cs="Garamond"/>
          <w:b/>
          <w:bCs/>
        </w:rPr>
      </w:pPr>
      <w:r>
        <w:rPr>
          <w:rFonts w:ascii="Garamond" w:eastAsia="Garamond" w:hAnsi="Garamond" w:cs="Garamond"/>
          <w:b/>
          <w:bCs/>
        </w:rPr>
        <w:t>3.3 Implications for the Debate over the Rationality of Hedonic Future Bias</w:t>
      </w:r>
    </w:p>
    <w:p w14:paraId="44F5A196" w14:textId="5753D9B7" w:rsidR="00C873A2" w:rsidRDefault="0009316C" w:rsidP="00E22B2C">
      <w:pPr>
        <w:pStyle w:val="Normal1"/>
        <w:spacing w:line="480" w:lineRule="auto"/>
        <w:rPr>
          <w:rFonts w:ascii="Garamond" w:eastAsia="Garamond" w:hAnsi="Garamond" w:cs="Garamond"/>
        </w:rPr>
      </w:pPr>
      <w:r w:rsidRPr="00C873A2">
        <w:rPr>
          <w:rFonts w:ascii="Garamond" w:eastAsia="Garamond" w:hAnsi="Garamond" w:cs="Garamond"/>
        </w:rPr>
        <w:t xml:space="preserve">Does the mitigation hypothesis bear on the </w:t>
      </w:r>
      <w:r w:rsidR="00C873A2">
        <w:rPr>
          <w:rFonts w:ascii="Garamond" w:eastAsia="Garamond" w:hAnsi="Garamond" w:cs="Garamond"/>
        </w:rPr>
        <w:t xml:space="preserve">debate over the </w:t>
      </w:r>
      <w:r w:rsidRPr="00C873A2">
        <w:rPr>
          <w:rFonts w:ascii="Garamond" w:eastAsia="Garamond" w:hAnsi="Garamond" w:cs="Garamond"/>
        </w:rPr>
        <w:t xml:space="preserve">normative </w:t>
      </w:r>
      <w:r w:rsidR="00A82D28">
        <w:rPr>
          <w:rFonts w:ascii="Garamond" w:eastAsia="Garamond" w:hAnsi="Garamond" w:cs="Garamond"/>
        </w:rPr>
        <w:t xml:space="preserve">status </w:t>
      </w:r>
      <w:r w:rsidRPr="00C873A2">
        <w:rPr>
          <w:rFonts w:ascii="Garamond" w:eastAsia="Garamond" w:hAnsi="Garamond" w:cs="Garamond"/>
        </w:rPr>
        <w:t>of</w:t>
      </w:r>
      <w:r w:rsidR="00C873A2">
        <w:rPr>
          <w:rFonts w:ascii="Garamond" w:eastAsia="Garamond" w:hAnsi="Garamond" w:cs="Garamond"/>
        </w:rPr>
        <w:t xml:space="preserve"> hedonic</w:t>
      </w:r>
      <w:r w:rsidRPr="00C873A2">
        <w:rPr>
          <w:rFonts w:ascii="Garamond" w:eastAsia="Garamond" w:hAnsi="Garamond" w:cs="Garamond"/>
        </w:rPr>
        <w:t xml:space="preserve"> future bias? </w:t>
      </w:r>
      <w:r w:rsidR="00C873A2">
        <w:rPr>
          <w:rFonts w:ascii="Garamond" w:eastAsia="Garamond" w:hAnsi="Garamond" w:cs="Garamond"/>
        </w:rPr>
        <w:t>Consider</w:t>
      </w:r>
      <w:r w:rsidR="00A4547D">
        <w:rPr>
          <w:rFonts w:ascii="Garamond" w:eastAsia="Garamond" w:hAnsi="Garamond" w:cs="Garamond"/>
        </w:rPr>
        <w:t xml:space="preserve"> first</w:t>
      </w:r>
      <w:r w:rsidR="00C873A2">
        <w:rPr>
          <w:rFonts w:ascii="Garamond" w:eastAsia="Garamond" w:hAnsi="Garamond" w:cs="Garamond"/>
        </w:rPr>
        <w:t xml:space="preserve"> the distinction between </w:t>
      </w:r>
      <w:r w:rsidR="00C873A2">
        <w:rPr>
          <w:rFonts w:ascii="Garamond" w:eastAsia="Garamond" w:hAnsi="Garamond" w:cs="Garamond"/>
          <w:i/>
          <w:iCs/>
        </w:rPr>
        <w:t>absolute</w:t>
      </w:r>
      <w:r w:rsidR="00C873A2">
        <w:rPr>
          <w:rFonts w:ascii="Garamond" w:eastAsia="Garamond" w:hAnsi="Garamond" w:cs="Garamond"/>
        </w:rPr>
        <w:t xml:space="preserve"> and </w:t>
      </w:r>
      <w:r w:rsidR="00C873A2">
        <w:rPr>
          <w:rFonts w:ascii="Garamond" w:eastAsia="Garamond" w:hAnsi="Garamond" w:cs="Garamond"/>
          <w:i/>
          <w:iCs/>
        </w:rPr>
        <w:t xml:space="preserve">non-absolute </w:t>
      </w:r>
      <w:r w:rsidR="00C873A2">
        <w:rPr>
          <w:rFonts w:ascii="Garamond" w:eastAsia="Garamond" w:hAnsi="Garamond" w:cs="Garamond"/>
        </w:rPr>
        <w:t>hedonic future bias.</w:t>
      </w:r>
      <w:r w:rsidR="00A82D28">
        <w:rPr>
          <w:rStyle w:val="FootnoteReference"/>
          <w:rFonts w:ascii="Garamond" w:eastAsia="Garamond" w:hAnsi="Garamond" w:cs="Garamond"/>
        </w:rPr>
        <w:footnoteReference w:id="8"/>
      </w:r>
      <w:r w:rsidR="00A82D28">
        <w:rPr>
          <w:rFonts w:ascii="Garamond" w:eastAsia="Garamond" w:hAnsi="Garamond" w:cs="Garamond"/>
        </w:rPr>
        <w:t xml:space="preserve"> An absolutely negatively future biased agent doesn’t care about past negative experiences at all. Such an agent will always prefer </w:t>
      </w:r>
      <w:r w:rsidR="00201206">
        <w:rPr>
          <w:rFonts w:ascii="Garamond" w:eastAsia="Garamond" w:hAnsi="Garamond" w:cs="Garamond"/>
        </w:rPr>
        <w:t xml:space="preserve">a </w:t>
      </w:r>
      <w:r w:rsidR="00A82D28">
        <w:rPr>
          <w:rFonts w:ascii="Garamond" w:eastAsia="Garamond" w:hAnsi="Garamond" w:cs="Garamond"/>
        </w:rPr>
        <w:t xml:space="preserve">negative </w:t>
      </w:r>
      <w:r w:rsidR="00201206">
        <w:rPr>
          <w:rFonts w:ascii="Garamond" w:eastAsia="Garamond" w:hAnsi="Garamond" w:cs="Garamond"/>
        </w:rPr>
        <w:t>experience to be past rather than</w:t>
      </w:r>
      <w:r w:rsidR="00A82D28">
        <w:rPr>
          <w:rFonts w:ascii="Garamond" w:eastAsia="Garamond" w:hAnsi="Garamond" w:cs="Garamond"/>
        </w:rPr>
        <w:t xml:space="preserve"> future, even if the past experience </w:t>
      </w:r>
      <w:r w:rsidR="00201206">
        <w:rPr>
          <w:rFonts w:ascii="Garamond" w:eastAsia="Garamond" w:hAnsi="Garamond" w:cs="Garamond"/>
        </w:rPr>
        <w:t xml:space="preserve">is </w:t>
      </w:r>
      <w:r w:rsidR="00A82D28">
        <w:rPr>
          <w:rFonts w:ascii="Garamond" w:eastAsia="Garamond" w:hAnsi="Garamond" w:cs="Garamond"/>
        </w:rPr>
        <w:t>many times worse than the future experience. Non-absolutely negatively future biased agents</w:t>
      </w:r>
      <w:r w:rsidR="00292CD6">
        <w:rPr>
          <w:rFonts w:ascii="Garamond" w:eastAsia="Garamond" w:hAnsi="Garamond" w:cs="Garamond"/>
        </w:rPr>
        <w:t xml:space="preserve"> </w:t>
      </w:r>
      <w:r w:rsidR="00A82D28">
        <w:rPr>
          <w:rFonts w:ascii="Garamond" w:eastAsia="Garamond" w:hAnsi="Garamond" w:cs="Garamond"/>
        </w:rPr>
        <w:t>will sometimes prefer future negative experiences to past ones, if the differential between the two is great enough.</w:t>
      </w:r>
    </w:p>
    <w:p w14:paraId="52A2A692" w14:textId="4833F3D1" w:rsidR="00A82D28" w:rsidRPr="00292CD6" w:rsidRDefault="00A82D28" w:rsidP="00E22B2C">
      <w:pPr>
        <w:pStyle w:val="Normal1"/>
        <w:spacing w:line="480" w:lineRule="auto"/>
        <w:rPr>
          <w:rFonts w:ascii="Garamond" w:eastAsia="Garamond" w:hAnsi="Garamond" w:cs="Garamond"/>
        </w:rPr>
      </w:pPr>
      <w:r>
        <w:rPr>
          <w:rFonts w:ascii="Garamond" w:eastAsia="Garamond" w:hAnsi="Garamond" w:cs="Garamond"/>
        </w:rPr>
        <w:t xml:space="preserve">The results of the current experiment do seem to rule out </w:t>
      </w:r>
      <w:r w:rsidR="00770B49">
        <w:rPr>
          <w:rFonts w:ascii="Garamond" w:eastAsia="Garamond" w:hAnsi="Garamond" w:cs="Garamond"/>
        </w:rPr>
        <w:t xml:space="preserve">that people are, in general, </w:t>
      </w:r>
      <w:r>
        <w:rPr>
          <w:rFonts w:ascii="Garamond" w:eastAsia="Garamond" w:hAnsi="Garamond" w:cs="Garamond"/>
        </w:rPr>
        <w:t>absolute</w:t>
      </w:r>
      <w:r w:rsidR="00770B49">
        <w:rPr>
          <w:rFonts w:ascii="Garamond" w:eastAsia="Garamond" w:hAnsi="Garamond" w:cs="Garamond"/>
        </w:rPr>
        <w:t>ly</w:t>
      </w:r>
      <w:r>
        <w:rPr>
          <w:rFonts w:ascii="Garamond" w:eastAsia="Garamond" w:hAnsi="Garamond" w:cs="Garamond"/>
        </w:rPr>
        <w:t xml:space="preserve"> negative</w:t>
      </w:r>
      <w:r w:rsidR="00770B49">
        <w:rPr>
          <w:rFonts w:ascii="Garamond" w:eastAsia="Garamond" w:hAnsi="Garamond" w:cs="Garamond"/>
        </w:rPr>
        <w:t>ly</w:t>
      </w:r>
      <w:r>
        <w:rPr>
          <w:rFonts w:ascii="Garamond" w:eastAsia="Garamond" w:hAnsi="Garamond" w:cs="Garamond"/>
        </w:rPr>
        <w:t xml:space="preserve"> future bias</w:t>
      </w:r>
      <w:r w:rsidR="00770B49">
        <w:rPr>
          <w:rFonts w:ascii="Garamond" w:eastAsia="Garamond" w:hAnsi="Garamond" w:cs="Garamond"/>
        </w:rPr>
        <w:t>ed</w:t>
      </w:r>
      <w:r>
        <w:rPr>
          <w:rFonts w:ascii="Garamond" w:eastAsia="Garamond" w:hAnsi="Garamond" w:cs="Garamond"/>
        </w:rPr>
        <w:t xml:space="preserve">. Even if people reason that they can mitigate the badness of the experiences associated with receiving one’s most disliked meal in the future, they </w:t>
      </w:r>
      <w:r w:rsidR="00292CD6">
        <w:rPr>
          <w:rFonts w:ascii="Garamond" w:eastAsia="Garamond" w:hAnsi="Garamond" w:cs="Garamond"/>
        </w:rPr>
        <w:t xml:space="preserve">still must deal with </w:t>
      </w:r>
      <w:r w:rsidR="00292CD6">
        <w:rPr>
          <w:rFonts w:ascii="Garamond" w:eastAsia="Garamond" w:hAnsi="Garamond" w:cs="Garamond"/>
          <w:i/>
          <w:iCs/>
        </w:rPr>
        <w:t>some</w:t>
      </w:r>
      <w:r w:rsidR="00292CD6">
        <w:rPr>
          <w:rFonts w:ascii="Garamond" w:eastAsia="Garamond" w:hAnsi="Garamond" w:cs="Garamond"/>
        </w:rPr>
        <w:t xml:space="preserve"> negative future experiences—at a minimum, they must either eat some of their most disliked meal, go hungry</w:t>
      </w:r>
      <w:r w:rsidR="00361A07">
        <w:rPr>
          <w:rFonts w:ascii="Garamond" w:eastAsia="Garamond" w:hAnsi="Garamond" w:cs="Garamond"/>
        </w:rPr>
        <w:t xml:space="preserve"> tomorrow</w:t>
      </w:r>
      <w:r w:rsidR="00292CD6">
        <w:rPr>
          <w:rFonts w:ascii="Garamond" w:eastAsia="Garamond" w:hAnsi="Garamond" w:cs="Garamond"/>
        </w:rPr>
        <w:t xml:space="preserve">, or </w:t>
      </w:r>
      <w:r w:rsidR="00361A07">
        <w:rPr>
          <w:rFonts w:ascii="Garamond" w:eastAsia="Garamond" w:hAnsi="Garamond" w:cs="Garamond"/>
        </w:rPr>
        <w:t>go somewhat hungry both today and tomorrow by saving some of today’s bland meal to eat tomorrow</w:t>
      </w:r>
      <w:r w:rsidR="00292CD6">
        <w:rPr>
          <w:rFonts w:ascii="Garamond" w:eastAsia="Garamond" w:hAnsi="Garamond" w:cs="Garamond"/>
        </w:rPr>
        <w:t xml:space="preserve">. In contrast, if the event is in the past, then whatever negative experiences they had to undergo are over and done with. Therefore, if people were absolutely negatively future </w:t>
      </w:r>
      <w:r w:rsidR="00292CD6">
        <w:rPr>
          <w:rFonts w:ascii="Garamond" w:eastAsia="Garamond" w:hAnsi="Garamond" w:cs="Garamond"/>
        </w:rPr>
        <w:lastRenderedPageBreak/>
        <w:t>biased, then we would expect them to prefer that the event be in the past, regardless of whether or not they could mitigate its badness by placing it in the future.</w:t>
      </w:r>
    </w:p>
    <w:p w14:paraId="39D1ADFC" w14:textId="4AA03E31" w:rsidR="00875B4D" w:rsidRDefault="00875B4D" w:rsidP="00E22B2C">
      <w:pPr>
        <w:pStyle w:val="Normal1"/>
        <w:spacing w:line="480" w:lineRule="auto"/>
        <w:rPr>
          <w:rFonts w:ascii="Garamond" w:eastAsia="Garamond" w:hAnsi="Garamond" w:cs="Garamond"/>
        </w:rPr>
      </w:pPr>
      <w:r>
        <w:rPr>
          <w:rFonts w:ascii="Garamond" w:eastAsia="Garamond" w:hAnsi="Garamond" w:cs="Garamond"/>
        </w:rPr>
        <w:t xml:space="preserve">However, </w:t>
      </w:r>
      <w:r w:rsidR="00292CD6">
        <w:rPr>
          <w:rFonts w:ascii="Garamond" w:eastAsia="Garamond" w:hAnsi="Garamond" w:cs="Garamond"/>
        </w:rPr>
        <w:t xml:space="preserve">our results do not rule out the possibility that people are non-absolutely negatively future biased. Perhaps people </w:t>
      </w:r>
      <w:r w:rsidR="003A171A">
        <w:rPr>
          <w:rFonts w:ascii="Garamond" w:eastAsia="Garamond" w:hAnsi="Garamond" w:cs="Garamond"/>
        </w:rPr>
        <w:t>are</w:t>
      </w:r>
      <w:r w:rsidR="00292CD6">
        <w:rPr>
          <w:rFonts w:ascii="Garamond" w:eastAsia="Garamond" w:hAnsi="Garamond" w:cs="Garamond"/>
        </w:rPr>
        <w:t xml:space="preserve"> </w:t>
      </w:r>
      <w:r>
        <w:rPr>
          <w:rFonts w:ascii="Garamond" w:eastAsia="Garamond" w:hAnsi="Garamond" w:cs="Garamond"/>
        </w:rPr>
        <w:t>negative</w:t>
      </w:r>
      <w:r w:rsidR="003A171A">
        <w:rPr>
          <w:rFonts w:ascii="Garamond" w:eastAsia="Garamond" w:hAnsi="Garamond" w:cs="Garamond"/>
        </w:rPr>
        <w:t>ly</w:t>
      </w:r>
      <w:r>
        <w:rPr>
          <w:rFonts w:ascii="Garamond" w:eastAsia="Garamond" w:hAnsi="Garamond" w:cs="Garamond"/>
        </w:rPr>
        <w:t xml:space="preserve"> </w:t>
      </w:r>
      <w:r w:rsidR="00292CD6">
        <w:rPr>
          <w:rFonts w:ascii="Garamond" w:eastAsia="Garamond" w:hAnsi="Garamond" w:cs="Garamond"/>
        </w:rPr>
        <w:t>hedonic</w:t>
      </w:r>
      <w:r w:rsidR="003A171A">
        <w:rPr>
          <w:rFonts w:ascii="Garamond" w:eastAsia="Garamond" w:hAnsi="Garamond" w:cs="Garamond"/>
        </w:rPr>
        <w:t>ally</w:t>
      </w:r>
      <w:r w:rsidR="00292CD6">
        <w:rPr>
          <w:rFonts w:ascii="Garamond" w:eastAsia="Garamond" w:hAnsi="Garamond" w:cs="Garamond"/>
        </w:rPr>
        <w:t xml:space="preserve"> future bias</w:t>
      </w:r>
      <w:r w:rsidR="003A171A">
        <w:rPr>
          <w:rFonts w:ascii="Garamond" w:eastAsia="Garamond" w:hAnsi="Garamond" w:cs="Garamond"/>
        </w:rPr>
        <w:t>ed,</w:t>
      </w:r>
      <w:r w:rsidR="00292CD6">
        <w:rPr>
          <w:rFonts w:ascii="Garamond" w:eastAsia="Garamond" w:hAnsi="Garamond" w:cs="Garamond"/>
        </w:rPr>
        <w:t xml:space="preserve"> but this future bias can be overridden by considerations of total utility</w:t>
      </w:r>
      <w:r>
        <w:rPr>
          <w:rFonts w:ascii="Garamond" w:eastAsia="Garamond" w:hAnsi="Garamond" w:cs="Garamond"/>
        </w:rPr>
        <w:t xml:space="preserve"> when the differential between negative future and past experiences is great enough. This leaves open two possibilities: </w:t>
      </w:r>
      <w:proofErr w:type="spellStart"/>
      <w:r>
        <w:rPr>
          <w:rFonts w:ascii="Garamond" w:eastAsia="Garamond" w:hAnsi="Garamond" w:cs="Garamond"/>
        </w:rPr>
        <w:t>i</w:t>
      </w:r>
      <w:proofErr w:type="spellEnd"/>
      <w:r>
        <w:rPr>
          <w:rFonts w:ascii="Garamond" w:eastAsia="Garamond" w:hAnsi="Garamond" w:cs="Garamond"/>
        </w:rPr>
        <w:t xml:space="preserve">) that participants in our experiment continued to possess a non-absolute hedonic negative future bias, but this was overcome by considerations of total utility when the possibility of mitigation was made salient, and ii) the possibility of mitigation caused participants to change </w:t>
      </w:r>
      <w:r w:rsidR="00AC6B21">
        <w:rPr>
          <w:rFonts w:ascii="Garamond" w:eastAsia="Garamond" w:hAnsi="Garamond" w:cs="Garamond"/>
        </w:rPr>
        <w:t xml:space="preserve">from </w:t>
      </w:r>
      <w:r>
        <w:rPr>
          <w:rFonts w:ascii="Garamond" w:eastAsia="Garamond" w:hAnsi="Garamond" w:cs="Garamond"/>
        </w:rPr>
        <w:t>a future</w:t>
      </w:r>
      <w:r w:rsidR="00564001">
        <w:rPr>
          <w:rFonts w:ascii="Garamond" w:eastAsia="Garamond" w:hAnsi="Garamond" w:cs="Garamond"/>
        </w:rPr>
        <w:t xml:space="preserve"> </w:t>
      </w:r>
      <w:r>
        <w:rPr>
          <w:rFonts w:ascii="Garamond" w:eastAsia="Garamond" w:hAnsi="Garamond" w:cs="Garamond"/>
        </w:rPr>
        <w:t>biased perspective to a time neutral one.</w:t>
      </w:r>
    </w:p>
    <w:p w14:paraId="628693FC" w14:textId="007EB279" w:rsidR="00DA2BBC" w:rsidRDefault="00875B4D" w:rsidP="00E22B2C">
      <w:pPr>
        <w:pStyle w:val="Normal1"/>
        <w:spacing w:line="480" w:lineRule="auto"/>
        <w:rPr>
          <w:rFonts w:ascii="Garamond" w:eastAsia="Garamond" w:hAnsi="Garamond" w:cs="Garamond"/>
        </w:rPr>
      </w:pPr>
      <w:r>
        <w:rPr>
          <w:rFonts w:ascii="Garamond" w:eastAsia="Garamond" w:hAnsi="Garamond" w:cs="Garamond"/>
        </w:rPr>
        <w:t>Even though our results do not rule out (</w:t>
      </w:r>
      <w:proofErr w:type="spellStart"/>
      <w:r>
        <w:rPr>
          <w:rFonts w:ascii="Garamond" w:eastAsia="Garamond" w:hAnsi="Garamond" w:cs="Garamond"/>
        </w:rPr>
        <w:t>i</w:t>
      </w:r>
      <w:proofErr w:type="spellEnd"/>
      <w:r>
        <w:rPr>
          <w:rFonts w:ascii="Garamond" w:eastAsia="Garamond" w:hAnsi="Garamond" w:cs="Garamond"/>
        </w:rPr>
        <w:t xml:space="preserve">), on reflection, we believe that (ii) is more plausible. We suggest that participants change from </w:t>
      </w:r>
      <w:r w:rsidR="00DA2BBC">
        <w:rPr>
          <w:rFonts w:ascii="Garamond" w:eastAsia="Garamond" w:hAnsi="Garamond" w:cs="Garamond"/>
        </w:rPr>
        <w:t xml:space="preserve">a negatively hedonically future biased perspective to a time neutral one when it is made salient to them that they can intervene on negative events and mitigate the badness of the experiences associated with them. That is, participants are much more likely to adopt a time neutral perspective when they view future negative experiences as being less bad </w:t>
      </w:r>
      <w:r w:rsidR="00DA2BBC" w:rsidRPr="00DA2BBC">
        <w:rPr>
          <w:rFonts w:ascii="Garamond" w:eastAsia="Garamond" w:hAnsi="Garamond" w:cs="Garamond"/>
        </w:rPr>
        <w:t>because of their own agency.</w:t>
      </w:r>
    </w:p>
    <w:p w14:paraId="7EBA7C0F" w14:textId="69A58508" w:rsidR="00DA2BBC" w:rsidRDefault="00DA2BBC" w:rsidP="00E22B2C">
      <w:pPr>
        <w:pStyle w:val="Normal1"/>
        <w:spacing w:line="480" w:lineRule="auto"/>
        <w:rPr>
          <w:rFonts w:ascii="Garamond" w:eastAsia="Garamond" w:hAnsi="Garamond" w:cs="Garamond"/>
        </w:rPr>
      </w:pPr>
      <w:r>
        <w:rPr>
          <w:rFonts w:ascii="Garamond" w:eastAsia="Garamond" w:hAnsi="Garamond" w:cs="Garamond"/>
        </w:rPr>
        <w:t xml:space="preserve">We can test this explanation by considering a choice between a less bad negative future experience and a more bad negative past experience, and comparing cases in which the agent has no control over the situation against cases in which the future experience is less bad because the agent </w:t>
      </w:r>
      <w:r w:rsidR="00692487">
        <w:rPr>
          <w:rFonts w:ascii="Garamond" w:eastAsia="Garamond" w:hAnsi="Garamond" w:cs="Garamond"/>
        </w:rPr>
        <w:t>has taken an active role in making it less bad.</w:t>
      </w:r>
    </w:p>
    <w:p w14:paraId="40705547" w14:textId="120ECFB2" w:rsidR="006459A5" w:rsidRPr="00692487" w:rsidRDefault="00692487" w:rsidP="00E22B2C">
      <w:pPr>
        <w:pStyle w:val="Normal1"/>
        <w:spacing w:line="480" w:lineRule="auto"/>
        <w:rPr>
          <w:rFonts w:ascii="Garamond" w:eastAsia="Garamond" w:hAnsi="Garamond" w:cs="Garamond"/>
        </w:rPr>
      </w:pPr>
      <w:r>
        <w:rPr>
          <w:rFonts w:ascii="Garamond" w:eastAsia="Garamond" w:hAnsi="Garamond" w:cs="Garamond"/>
        </w:rPr>
        <w:t xml:space="preserve">Luckily, such an opportunity presents itself in what is arguably the most influential thought experiment in the history of the debate over hedonic future bias: </w:t>
      </w:r>
      <w:r w:rsidR="00697893">
        <w:rPr>
          <w:rFonts w:ascii="Garamond" w:eastAsia="Garamond" w:hAnsi="Garamond" w:cs="Garamond"/>
        </w:rPr>
        <w:t xml:space="preserve">Parfit’s </w:t>
      </w:r>
      <w:r w:rsidR="00697893">
        <w:rPr>
          <w:rFonts w:ascii="Garamond" w:eastAsia="Garamond" w:hAnsi="Garamond" w:cs="Garamond"/>
          <w:i/>
          <w:iCs/>
        </w:rPr>
        <w:t>My Past or Future Operations</w:t>
      </w:r>
      <w:r>
        <w:rPr>
          <w:rFonts w:ascii="Garamond" w:eastAsia="Garamond" w:hAnsi="Garamond" w:cs="Garamond"/>
        </w:rPr>
        <w:t>. Parfit writes:</w:t>
      </w:r>
    </w:p>
    <w:p w14:paraId="3525BB43" w14:textId="77777777" w:rsidR="0042427C" w:rsidRPr="0089587A" w:rsidRDefault="00697893" w:rsidP="0089587A">
      <w:pPr>
        <w:pStyle w:val="Normal1"/>
        <w:spacing w:line="480" w:lineRule="auto"/>
        <w:ind w:left="720" w:right="567"/>
        <w:jc w:val="both"/>
        <w:rPr>
          <w:rFonts w:ascii="Garamond" w:eastAsia="Garamond" w:hAnsi="Garamond" w:cs="Garamond"/>
        </w:rPr>
      </w:pPr>
      <w:r w:rsidRPr="0089587A">
        <w:rPr>
          <w:rFonts w:ascii="Garamond" w:eastAsia="Garamond" w:hAnsi="Garamond" w:cs="Garamond"/>
        </w:rPr>
        <w:lastRenderedPageBreak/>
        <w:t>I am in some hospital, to have some kind of surgery. Since this is completely safe, and always successful, I have no fears about the effects. The surgery may be brief, or it may instead take a long time. Because I have to co-operate with the surgeon, I cannot have anaesthetics. I have had this surgery once before, and I can remember</w:t>
      </w:r>
      <w:r w:rsidR="0042427C" w:rsidRPr="0089587A">
        <w:rPr>
          <w:rFonts w:ascii="Garamond" w:eastAsia="Garamond" w:hAnsi="Garamond" w:cs="Garamond"/>
        </w:rPr>
        <w:t xml:space="preserve"> how painful it is. Under the new policy, because the operation is so painful, patients are now afterwards made to forget it. Some drug removes their memories of the last few hours. </w:t>
      </w:r>
    </w:p>
    <w:p w14:paraId="10D0BA6E" w14:textId="5AB03673" w:rsidR="0042427C" w:rsidRPr="0089587A" w:rsidRDefault="0042427C" w:rsidP="0089587A">
      <w:pPr>
        <w:pStyle w:val="Normal1"/>
        <w:spacing w:line="480" w:lineRule="auto"/>
        <w:ind w:left="720" w:right="567"/>
        <w:jc w:val="both"/>
        <w:rPr>
          <w:rFonts w:ascii="Garamond" w:eastAsia="Garamond" w:hAnsi="Garamond" w:cs="Garamond"/>
        </w:rPr>
      </w:pPr>
      <w:r w:rsidRPr="0089587A">
        <w:rPr>
          <w:rFonts w:ascii="Garamond" w:eastAsia="Garamond" w:hAnsi="Garamond" w:cs="Garamond"/>
        </w:rPr>
        <w:t xml:space="preserve">I have just woken up. I cannot remember going to sleep. I ask my nurse if it has been decided when my operation is to be, and how long it must take. She says that she knows the facts about both me and another patient, but that she cannot remember which facts apply to whom. She can tell me only that the following is true. I may be the patient who had his operation yesterday. In that case, my operation was the longest ever performed, lasting ten hours. I may instead be the patient who is to have a short operation later today. It is either true that I did suffer for ten hours, or true that I shall suffer for one hour. </w:t>
      </w:r>
    </w:p>
    <w:p w14:paraId="32ADDD84" w14:textId="1634722E" w:rsidR="00F90AE9" w:rsidRDefault="0042427C" w:rsidP="0089587A">
      <w:pPr>
        <w:pStyle w:val="Normal1"/>
        <w:spacing w:line="480" w:lineRule="auto"/>
        <w:ind w:left="720" w:right="567"/>
        <w:jc w:val="both"/>
        <w:rPr>
          <w:rFonts w:ascii="Garamond" w:eastAsia="Garamond" w:hAnsi="Garamond" w:cs="Garamond"/>
          <w:lang w:val="en-US"/>
        </w:rPr>
      </w:pPr>
      <w:r w:rsidRPr="0089587A">
        <w:rPr>
          <w:rFonts w:ascii="Garamond" w:eastAsia="Garamond" w:hAnsi="Garamond" w:cs="Garamond"/>
        </w:rPr>
        <w:t>I ask the nurse to find out which is true. While she is away, it is clear to me which I prefer to be true. If I learn that the first is true, I shall be greatly relieved.</w:t>
      </w:r>
    </w:p>
    <w:p w14:paraId="008148EA" w14:textId="2621EA0A" w:rsidR="0042427C" w:rsidRDefault="0042427C" w:rsidP="0042427C">
      <w:pPr>
        <w:pStyle w:val="Normal1"/>
        <w:spacing w:line="480" w:lineRule="auto"/>
        <w:rPr>
          <w:rFonts w:ascii="Garamond" w:eastAsia="Garamond" w:hAnsi="Garamond" w:cs="Garamond"/>
          <w:lang w:val="en-US"/>
        </w:rPr>
      </w:pPr>
      <w:r>
        <w:rPr>
          <w:rFonts w:ascii="Garamond" w:eastAsia="Garamond" w:hAnsi="Garamond" w:cs="Garamond"/>
          <w:lang w:val="en-US"/>
        </w:rPr>
        <w:t>With this thought experiment, Parfit hopes to elicit the intuition that it is</w:t>
      </w:r>
      <w:r w:rsidR="009A730A">
        <w:rPr>
          <w:rFonts w:ascii="Garamond" w:eastAsia="Garamond" w:hAnsi="Garamond" w:cs="Garamond"/>
          <w:lang w:val="en-US"/>
        </w:rPr>
        <w:t xml:space="preserve"> </w:t>
      </w:r>
      <w:r>
        <w:rPr>
          <w:rFonts w:ascii="Garamond" w:eastAsia="Garamond" w:hAnsi="Garamond" w:cs="Garamond"/>
          <w:lang w:val="en-US"/>
        </w:rPr>
        <w:t xml:space="preserve">preferable to have a much more painful surgery in one’s past than to have a much less painful surgery in one’s future. If this intuition is widespread, it would support </w:t>
      </w:r>
      <w:r w:rsidR="00692487">
        <w:rPr>
          <w:rFonts w:ascii="Garamond" w:eastAsia="Garamond" w:hAnsi="Garamond" w:cs="Garamond"/>
          <w:lang w:val="en-US"/>
        </w:rPr>
        <w:t xml:space="preserve">either absolute negative hedonic future bias, or at least </w:t>
      </w:r>
      <w:r>
        <w:rPr>
          <w:rFonts w:ascii="Garamond" w:eastAsia="Garamond" w:hAnsi="Garamond" w:cs="Garamond"/>
          <w:lang w:val="en-US"/>
        </w:rPr>
        <w:t xml:space="preserve">a particularly strong form of </w:t>
      </w:r>
      <w:r w:rsidR="00692487">
        <w:rPr>
          <w:rFonts w:ascii="Garamond" w:eastAsia="Garamond" w:hAnsi="Garamond" w:cs="Garamond"/>
          <w:lang w:val="en-US"/>
        </w:rPr>
        <w:t xml:space="preserve">non-absolute </w:t>
      </w:r>
      <w:r w:rsidR="00F90AE9">
        <w:rPr>
          <w:rFonts w:ascii="Garamond" w:eastAsia="Garamond" w:hAnsi="Garamond" w:cs="Garamond"/>
          <w:lang w:val="en-US"/>
        </w:rPr>
        <w:t xml:space="preserve">negative </w:t>
      </w:r>
      <w:r>
        <w:rPr>
          <w:rFonts w:ascii="Garamond" w:eastAsia="Garamond" w:hAnsi="Garamond" w:cs="Garamond"/>
          <w:lang w:val="en-US"/>
        </w:rPr>
        <w:t>hedonic future</w:t>
      </w:r>
      <w:r w:rsidR="00CD2C0F">
        <w:rPr>
          <w:rFonts w:ascii="Garamond" w:eastAsia="Garamond" w:hAnsi="Garamond" w:cs="Garamond"/>
          <w:lang w:val="en-US"/>
        </w:rPr>
        <w:t xml:space="preserve"> </w:t>
      </w:r>
      <w:r>
        <w:rPr>
          <w:rFonts w:ascii="Garamond" w:eastAsia="Garamond" w:hAnsi="Garamond" w:cs="Garamond"/>
          <w:lang w:val="en-US"/>
        </w:rPr>
        <w:t>bias. And, indeed, it seems that Parfit</w:t>
      </w:r>
      <w:r w:rsidR="00440FFC">
        <w:rPr>
          <w:rFonts w:ascii="Garamond" w:eastAsia="Garamond" w:hAnsi="Garamond" w:cs="Garamond"/>
          <w:lang w:val="en-US"/>
        </w:rPr>
        <w:t xml:space="preserve"> </w:t>
      </w:r>
      <w:r>
        <w:rPr>
          <w:rFonts w:ascii="Garamond" w:eastAsia="Garamond" w:hAnsi="Garamond" w:cs="Garamond"/>
          <w:lang w:val="en-US"/>
        </w:rPr>
        <w:t xml:space="preserve">succeeds in </w:t>
      </w:r>
      <w:r w:rsidR="00440FFC">
        <w:rPr>
          <w:rFonts w:ascii="Garamond" w:eastAsia="Garamond" w:hAnsi="Garamond" w:cs="Garamond"/>
          <w:lang w:val="en-US"/>
        </w:rPr>
        <w:t>showcasing this intuition.</w:t>
      </w:r>
    </w:p>
    <w:p w14:paraId="6B406FC6" w14:textId="7E1C504E" w:rsidR="00440FFC" w:rsidRDefault="0042427C" w:rsidP="0042427C">
      <w:pPr>
        <w:pStyle w:val="Normal1"/>
        <w:spacing w:line="480" w:lineRule="auto"/>
        <w:rPr>
          <w:rFonts w:ascii="Garamond" w:eastAsia="Garamond" w:hAnsi="Garamond" w:cs="Garamond"/>
          <w:lang w:val="en-US"/>
        </w:rPr>
      </w:pPr>
      <w:r>
        <w:rPr>
          <w:rFonts w:ascii="Garamond" w:eastAsia="Garamond" w:hAnsi="Garamond" w:cs="Garamond"/>
          <w:lang w:val="en-US"/>
        </w:rPr>
        <w:lastRenderedPageBreak/>
        <w:t>However, Parfit’s case is also particularly adept at suppressing</w:t>
      </w:r>
      <w:r w:rsidR="009A730A">
        <w:rPr>
          <w:rFonts w:ascii="Garamond" w:eastAsia="Garamond" w:hAnsi="Garamond" w:cs="Garamond"/>
          <w:lang w:val="en-US"/>
        </w:rPr>
        <w:t xml:space="preserve"> the</w:t>
      </w:r>
      <w:r w:rsidR="00440FFC">
        <w:rPr>
          <w:rFonts w:ascii="Garamond" w:eastAsia="Garamond" w:hAnsi="Garamond" w:cs="Garamond"/>
          <w:lang w:val="en-US"/>
        </w:rPr>
        <w:t xml:space="preserve"> agency of the protagonist. In the thought experiment, Parfit is lying in a hospital bed, with amnesia, and </w:t>
      </w:r>
      <w:r w:rsidR="00425D74">
        <w:rPr>
          <w:rFonts w:ascii="Garamond" w:eastAsia="Garamond" w:hAnsi="Garamond" w:cs="Garamond"/>
          <w:lang w:val="en-US"/>
        </w:rPr>
        <w:t>his understanding of the situation is completely dependent on the information to be provided to him by the nurse. There is</w:t>
      </w:r>
      <w:r w:rsidR="00D36311">
        <w:rPr>
          <w:rFonts w:ascii="Garamond" w:eastAsia="Garamond" w:hAnsi="Garamond" w:cs="Garamond"/>
          <w:lang w:val="en-US"/>
        </w:rPr>
        <w:t xml:space="preserve"> no reason to suppose that he can take an active role in mitigating anything that might happen to him; he will either be in pain</w:t>
      </w:r>
      <w:r w:rsidR="002D51BB">
        <w:rPr>
          <w:rFonts w:ascii="Garamond" w:eastAsia="Garamond" w:hAnsi="Garamond" w:cs="Garamond"/>
          <w:lang w:val="en-US"/>
        </w:rPr>
        <w:t xml:space="preserve"> in</w:t>
      </w:r>
      <w:r w:rsidR="00D36311">
        <w:rPr>
          <w:rFonts w:ascii="Garamond" w:eastAsia="Garamond" w:hAnsi="Garamond" w:cs="Garamond"/>
          <w:lang w:val="en-US"/>
        </w:rPr>
        <w:t xml:space="preserve"> the future or</w:t>
      </w:r>
      <w:r w:rsidR="002D51BB">
        <w:rPr>
          <w:rFonts w:ascii="Garamond" w:eastAsia="Garamond" w:hAnsi="Garamond" w:cs="Garamond"/>
          <w:lang w:val="en-US"/>
        </w:rPr>
        <w:t xml:space="preserve"> was in pain in</w:t>
      </w:r>
      <w:r w:rsidR="00D36311">
        <w:rPr>
          <w:rFonts w:ascii="Garamond" w:eastAsia="Garamond" w:hAnsi="Garamond" w:cs="Garamond"/>
          <w:lang w:val="en-US"/>
        </w:rPr>
        <w:t xml:space="preserve"> the past, depending on what he learns is true</w:t>
      </w:r>
      <w:r w:rsidR="00312117">
        <w:rPr>
          <w:rFonts w:ascii="Garamond" w:eastAsia="Garamond" w:hAnsi="Garamond" w:cs="Garamond"/>
          <w:lang w:val="en-US"/>
        </w:rPr>
        <w:t>.</w:t>
      </w:r>
      <w:r w:rsidR="00D36311">
        <w:rPr>
          <w:rFonts w:ascii="Garamond" w:eastAsia="Garamond" w:hAnsi="Garamond" w:cs="Garamond"/>
          <w:lang w:val="en-US"/>
        </w:rPr>
        <w:t xml:space="preserve"> Parfit is</w:t>
      </w:r>
      <w:r w:rsidR="00312117">
        <w:rPr>
          <w:rFonts w:ascii="Garamond" w:eastAsia="Garamond" w:hAnsi="Garamond" w:cs="Garamond"/>
          <w:lang w:val="en-US"/>
        </w:rPr>
        <w:t xml:space="preserve"> simply</w:t>
      </w:r>
      <w:r w:rsidR="00D36311">
        <w:rPr>
          <w:rFonts w:ascii="Garamond" w:eastAsia="Garamond" w:hAnsi="Garamond" w:cs="Garamond"/>
          <w:lang w:val="en-US"/>
        </w:rPr>
        <w:t xml:space="preserve"> reporting his preference for which statement about his situation he would most like to hear from the nurse. </w:t>
      </w:r>
      <w:r w:rsidR="00BD3711">
        <w:rPr>
          <w:rFonts w:ascii="Garamond" w:eastAsia="Garamond" w:hAnsi="Garamond" w:cs="Garamond"/>
          <w:lang w:val="en-US"/>
        </w:rPr>
        <w:t>This</w:t>
      </w:r>
      <w:r w:rsidR="00D36311">
        <w:rPr>
          <w:rFonts w:ascii="Garamond" w:eastAsia="Garamond" w:hAnsi="Garamond" w:cs="Garamond"/>
          <w:lang w:val="en-US"/>
        </w:rPr>
        <w:t xml:space="preserve"> is </w:t>
      </w:r>
      <w:r w:rsidR="00BD3711">
        <w:rPr>
          <w:rFonts w:ascii="Garamond" w:eastAsia="Garamond" w:hAnsi="Garamond" w:cs="Garamond"/>
          <w:lang w:val="en-US"/>
        </w:rPr>
        <w:t xml:space="preserve">the </w:t>
      </w:r>
      <w:r w:rsidR="00D36311">
        <w:rPr>
          <w:rFonts w:ascii="Garamond" w:eastAsia="Garamond" w:hAnsi="Garamond" w:cs="Garamond"/>
          <w:lang w:val="en-US"/>
        </w:rPr>
        <w:t xml:space="preserve">way that preferences were collected in Greene et al.’s </w:t>
      </w:r>
      <w:r w:rsidR="00692487">
        <w:rPr>
          <w:rFonts w:ascii="Garamond" w:eastAsia="Garamond" w:hAnsi="Garamond" w:cs="Garamond"/>
          <w:lang w:val="en-US"/>
        </w:rPr>
        <w:t>(</w:t>
      </w:r>
      <w:proofErr w:type="spellStart"/>
      <w:r w:rsidR="00692487">
        <w:rPr>
          <w:rFonts w:ascii="Garamond" w:eastAsia="Garamond" w:hAnsi="Garamond" w:cs="Garamond"/>
          <w:lang w:val="en-US"/>
        </w:rPr>
        <w:t>ms</w:t>
      </w:r>
      <w:proofErr w:type="spellEnd"/>
      <w:r w:rsidR="00692487">
        <w:rPr>
          <w:rFonts w:ascii="Garamond" w:eastAsia="Garamond" w:hAnsi="Garamond" w:cs="Garamond"/>
          <w:lang w:val="en-US"/>
        </w:rPr>
        <w:t xml:space="preserve">) </w:t>
      </w:r>
      <w:r w:rsidR="00D36311">
        <w:rPr>
          <w:rFonts w:ascii="Garamond" w:eastAsia="Garamond" w:hAnsi="Garamond" w:cs="Garamond"/>
          <w:lang w:val="en-US"/>
        </w:rPr>
        <w:t xml:space="preserve">prior experiment </w:t>
      </w:r>
      <w:r w:rsidR="00F90AE9">
        <w:rPr>
          <w:rFonts w:ascii="Garamond" w:eastAsia="Garamond" w:hAnsi="Garamond" w:cs="Garamond"/>
          <w:lang w:val="en-US"/>
        </w:rPr>
        <w:t xml:space="preserve">that showed </w:t>
      </w:r>
      <w:r w:rsidR="00D36311">
        <w:rPr>
          <w:rFonts w:ascii="Garamond" w:eastAsia="Garamond" w:hAnsi="Garamond" w:cs="Garamond"/>
          <w:lang w:val="en-US"/>
        </w:rPr>
        <w:t>negative hedonic future</w:t>
      </w:r>
      <w:r w:rsidR="002D51BB">
        <w:rPr>
          <w:rFonts w:ascii="Garamond" w:eastAsia="Garamond" w:hAnsi="Garamond" w:cs="Garamond"/>
          <w:lang w:val="en-US"/>
        </w:rPr>
        <w:t xml:space="preserve"> </w:t>
      </w:r>
      <w:r w:rsidR="00D36311">
        <w:rPr>
          <w:rFonts w:ascii="Garamond" w:eastAsia="Garamond" w:hAnsi="Garamond" w:cs="Garamond"/>
          <w:lang w:val="en-US"/>
        </w:rPr>
        <w:t>bias.</w:t>
      </w:r>
    </w:p>
    <w:p w14:paraId="57241EAF" w14:textId="1C6E0D6E" w:rsidR="00D36311" w:rsidRDefault="00D36311" w:rsidP="0042427C">
      <w:pPr>
        <w:pStyle w:val="Normal1"/>
        <w:spacing w:line="480" w:lineRule="auto"/>
        <w:rPr>
          <w:rFonts w:ascii="Garamond" w:eastAsia="Garamond" w:hAnsi="Garamond" w:cs="Garamond"/>
          <w:lang w:val="en-US"/>
        </w:rPr>
      </w:pPr>
      <w:r>
        <w:rPr>
          <w:rFonts w:ascii="Garamond" w:eastAsia="Garamond" w:hAnsi="Garamond" w:cs="Garamond"/>
          <w:lang w:val="en-US"/>
        </w:rPr>
        <w:t>Imagine</w:t>
      </w:r>
      <w:r w:rsidR="00F90AE9">
        <w:rPr>
          <w:rFonts w:ascii="Garamond" w:eastAsia="Garamond" w:hAnsi="Garamond" w:cs="Garamond"/>
          <w:lang w:val="en-US"/>
        </w:rPr>
        <w:t>,</w:t>
      </w:r>
      <w:r>
        <w:rPr>
          <w:rFonts w:ascii="Garamond" w:eastAsia="Garamond" w:hAnsi="Garamond" w:cs="Garamond"/>
          <w:lang w:val="en-US"/>
        </w:rPr>
        <w:t xml:space="preserve"> now</w:t>
      </w:r>
      <w:r w:rsidR="00F90AE9">
        <w:rPr>
          <w:rFonts w:ascii="Garamond" w:eastAsia="Garamond" w:hAnsi="Garamond" w:cs="Garamond"/>
          <w:lang w:val="en-US"/>
        </w:rPr>
        <w:t>,</w:t>
      </w:r>
      <w:r>
        <w:rPr>
          <w:rFonts w:ascii="Garamond" w:eastAsia="Garamond" w:hAnsi="Garamond" w:cs="Garamond"/>
          <w:lang w:val="en-US"/>
        </w:rPr>
        <w:t xml:space="preserve"> a case in which </w:t>
      </w:r>
      <w:r w:rsidR="00082CBC">
        <w:rPr>
          <w:rFonts w:ascii="Garamond" w:eastAsia="Garamond" w:hAnsi="Garamond" w:cs="Garamond"/>
          <w:lang w:val="en-US"/>
        </w:rPr>
        <w:t xml:space="preserve">your </w:t>
      </w:r>
      <w:r>
        <w:rPr>
          <w:rFonts w:ascii="Garamond" w:eastAsia="Garamond" w:hAnsi="Garamond" w:cs="Garamond"/>
          <w:lang w:val="en-US"/>
        </w:rPr>
        <w:t>agency, and ability to mitigate bad events, is restored. You just underwent an extremely painful surgery</w:t>
      </w:r>
      <w:r w:rsidR="007F084C">
        <w:rPr>
          <w:rFonts w:ascii="Garamond" w:eastAsia="Garamond" w:hAnsi="Garamond" w:cs="Garamond"/>
          <w:lang w:val="en-US"/>
        </w:rPr>
        <w:t xml:space="preserve"> </w:t>
      </w:r>
      <w:r>
        <w:rPr>
          <w:rFonts w:ascii="Garamond" w:eastAsia="Garamond" w:hAnsi="Garamond" w:cs="Garamond"/>
          <w:lang w:val="en-US"/>
        </w:rPr>
        <w:t xml:space="preserve">and are now lying in a hospital bed. You were told that you needed to take a pill approximately eight hours before the surgery to help mitigate the painful effects of the surgery, but this morning you forgot to do so. </w:t>
      </w:r>
      <w:r w:rsidR="00D44BDD">
        <w:rPr>
          <w:rFonts w:ascii="Garamond" w:eastAsia="Garamond" w:hAnsi="Garamond" w:cs="Garamond"/>
          <w:lang w:val="en-US"/>
        </w:rPr>
        <w:t xml:space="preserve">Before heading to the hospital, you called to ask whether the surgery </w:t>
      </w:r>
      <w:r w:rsidR="00BD3711">
        <w:rPr>
          <w:rFonts w:ascii="Garamond" w:eastAsia="Garamond" w:hAnsi="Garamond" w:cs="Garamond"/>
          <w:lang w:val="en-US"/>
        </w:rPr>
        <w:t>could</w:t>
      </w:r>
      <w:r w:rsidR="00D44BDD">
        <w:rPr>
          <w:rFonts w:ascii="Garamond" w:eastAsia="Garamond" w:hAnsi="Garamond" w:cs="Garamond"/>
          <w:lang w:val="en-US"/>
        </w:rPr>
        <w:t xml:space="preserve"> be delayed by a day, so you could take the pill. Unfortunately, the hospital refused</w:t>
      </w:r>
      <w:r>
        <w:rPr>
          <w:rFonts w:ascii="Garamond" w:eastAsia="Garamond" w:hAnsi="Garamond" w:cs="Garamond"/>
          <w:lang w:val="en-US"/>
        </w:rPr>
        <w:t xml:space="preserve">, and so you </w:t>
      </w:r>
      <w:r w:rsidR="00312117">
        <w:rPr>
          <w:rFonts w:ascii="Garamond" w:eastAsia="Garamond" w:hAnsi="Garamond" w:cs="Garamond"/>
          <w:lang w:val="en-US"/>
        </w:rPr>
        <w:t>were compelled to go</w:t>
      </w:r>
      <w:r>
        <w:rPr>
          <w:rFonts w:ascii="Garamond" w:eastAsia="Garamond" w:hAnsi="Garamond" w:cs="Garamond"/>
          <w:lang w:val="en-US"/>
        </w:rPr>
        <w:t xml:space="preserve"> ahead with </w:t>
      </w:r>
      <w:r w:rsidR="00D44BDD">
        <w:rPr>
          <w:rFonts w:ascii="Garamond" w:eastAsia="Garamond" w:hAnsi="Garamond" w:cs="Garamond"/>
          <w:lang w:val="en-US"/>
        </w:rPr>
        <w:t>the surgery</w:t>
      </w:r>
      <w:r>
        <w:rPr>
          <w:rFonts w:ascii="Garamond" w:eastAsia="Garamond" w:hAnsi="Garamond" w:cs="Garamond"/>
          <w:lang w:val="en-US"/>
        </w:rPr>
        <w:t xml:space="preserve">, even though your failure to take the pill resulted in the surgery being </w:t>
      </w:r>
      <w:r>
        <w:rPr>
          <w:rFonts w:ascii="Garamond" w:eastAsia="Garamond" w:hAnsi="Garamond" w:cs="Garamond"/>
          <w:i/>
          <w:iCs/>
          <w:lang w:val="en-US"/>
        </w:rPr>
        <w:t>ten times</w:t>
      </w:r>
      <w:r>
        <w:rPr>
          <w:rFonts w:ascii="Garamond" w:eastAsia="Garamond" w:hAnsi="Garamond" w:cs="Garamond"/>
          <w:lang w:val="en-US"/>
        </w:rPr>
        <w:t xml:space="preserve"> more painful than if you had remembered to take </w:t>
      </w:r>
      <w:r w:rsidR="00312117">
        <w:rPr>
          <w:rFonts w:ascii="Garamond" w:eastAsia="Garamond" w:hAnsi="Garamond" w:cs="Garamond"/>
          <w:lang w:val="en-US"/>
        </w:rPr>
        <w:t>it.</w:t>
      </w:r>
    </w:p>
    <w:p w14:paraId="12E41DC8" w14:textId="7DA429B9" w:rsidR="00312117" w:rsidRDefault="00312117" w:rsidP="0042427C">
      <w:pPr>
        <w:pStyle w:val="Normal1"/>
        <w:spacing w:line="480" w:lineRule="auto"/>
        <w:rPr>
          <w:rFonts w:ascii="Garamond" w:eastAsia="Garamond" w:hAnsi="Garamond" w:cs="Garamond"/>
          <w:lang w:val="en-US"/>
        </w:rPr>
      </w:pPr>
      <w:r>
        <w:rPr>
          <w:rFonts w:ascii="Garamond" w:eastAsia="Garamond" w:hAnsi="Garamond" w:cs="Garamond"/>
          <w:lang w:val="en-US"/>
        </w:rPr>
        <w:t xml:space="preserve">Now that the surgery </w:t>
      </w:r>
      <w:r w:rsidR="00692487">
        <w:rPr>
          <w:rFonts w:ascii="Garamond" w:eastAsia="Garamond" w:hAnsi="Garamond" w:cs="Garamond"/>
          <w:lang w:val="en-US"/>
        </w:rPr>
        <w:t>has concluded</w:t>
      </w:r>
      <w:r>
        <w:rPr>
          <w:rFonts w:ascii="Garamond" w:eastAsia="Garamond" w:hAnsi="Garamond" w:cs="Garamond"/>
          <w:lang w:val="en-US"/>
        </w:rPr>
        <w:t xml:space="preserve">, what is your preference? </w:t>
      </w:r>
      <w:r w:rsidR="007F084C">
        <w:rPr>
          <w:rFonts w:ascii="Garamond" w:eastAsia="Garamond" w:hAnsi="Garamond" w:cs="Garamond"/>
          <w:lang w:val="en-US"/>
        </w:rPr>
        <w:t>Are you satisfied with</w:t>
      </w:r>
      <w:r w:rsidR="00BD3711">
        <w:rPr>
          <w:rFonts w:ascii="Garamond" w:eastAsia="Garamond" w:hAnsi="Garamond" w:cs="Garamond"/>
          <w:lang w:val="en-US"/>
        </w:rPr>
        <w:t xml:space="preserve"> your situation, because all your pain is now in the past</w:t>
      </w:r>
      <w:r w:rsidR="00A76923">
        <w:rPr>
          <w:rFonts w:ascii="Garamond" w:eastAsia="Garamond" w:hAnsi="Garamond" w:cs="Garamond"/>
          <w:lang w:val="en-US"/>
        </w:rPr>
        <w:t>? O</w:t>
      </w:r>
      <w:r w:rsidR="007F084C">
        <w:rPr>
          <w:rFonts w:ascii="Garamond" w:eastAsia="Garamond" w:hAnsi="Garamond" w:cs="Garamond"/>
          <w:lang w:val="en-US"/>
        </w:rPr>
        <w:t xml:space="preserve">r would you prefer that the </w:t>
      </w:r>
      <w:r w:rsidR="00D44BDD">
        <w:rPr>
          <w:rFonts w:ascii="Garamond" w:eastAsia="Garamond" w:hAnsi="Garamond" w:cs="Garamond"/>
          <w:lang w:val="en-US"/>
        </w:rPr>
        <w:t xml:space="preserve">hospital had allowed you to do the surgery tomorrow, </w:t>
      </w:r>
      <w:r w:rsidR="007F084C">
        <w:rPr>
          <w:rFonts w:ascii="Garamond" w:eastAsia="Garamond" w:hAnsi="Garamond" w:cs="Garamond"/>
          <w:lang w:val="en-US"/>
        </w:rPr>
        <w:t xml:space="preserve">so that you could take the anesthetic pill, thus </w:t>
      </w:r>
      <w:r w:rsidR="00D44BDD">
        <w:rPr>
          <w:rFonts w:ascii="Garamond" w:eastAsia="Garamond" w:hAnsi="Garamond" w:cs="Garamond"/>
          <w:lang w:val="en-US"/>
        </w:rPr>
        <w:t xml:space="preserve">reducing your pain by </w:t>
      </w:r>
      <w:r w:rsidR="00347F90">
        <w:rPr>
          <w:rFonts w:ascii="Garamond" w:eastAsia="Garamond" w:hAnsi="Garamond" w:cs="Garamond"/>
          <w:lang w:val="en-US"/>
        </w:rPr>
        <w:t>a factor of ten?</w:t>
      </w:r>
    </w:p>
    <w:p w14:paraId="2E4E9DCA" w14:textId="1791892D" w:rsidR="009B6874" w:rsidRDefault="00D44BDD" w:rsidP="00213F26">
      <w:pPr>
        <w:pStyle w:val="Normal1"/>
        <w:spacing w:line="480" w:lineRule="auto"/>
        <w:rPr>
          <w:rFonts w:ascii="Garamond" w:eastAsia="Garamond" w:hAnsi="Garamond" w:cs="Garamond"/>
          <w:lang w:val="en-US"/>
        </w:rPr>
      </w:pPr>
      <w:r>
        <w:rPr>
          <w:rFonts w:ascii="Garamond" w:eastAsia="Garamond" w:hAnsi="Garamond" w:cs="Garamond"/>
          <w:lang w:val="en-US"/>
        </w:rPr>
        <w:t xml:space="preserve">If there is an intuition in favor of </w:t>
      </w:r>
      <w:r w:rsidR="00692487">
        <w:rPr>
          <w:rFonts w:ascii="Garamond" w:eastAsia="Garamond" w:hAnsi="Garamond" w:cs="Garamond"/>
          <w:lang w:val="en-US"/>
        </w:rPr>
        <w:t>time neutrality</w:t>
      </w:r>
      <w:r>
        <w:rPr>
          <w:rFonts w:ascii="Garamond" w:eastAsia="Garamond" w:hAnsi="Garamond" w:cs="Garamond"/>
          <w:lang w:val="en-US"/>
        </w:rPr>
        <w:t xml:space="preserve"> in this case, or even if the intuition in favor of future</w:t>
      </w:r>
      <w:r w:rsidR="008E0D3E">
        <w:rPr>
          <w:rFonts w:ascii="Garamond" w:eastAsia="Garamond" w:hAnsi="Garamond" w:cs="Garamond"/>
          <w:lang w:val="en-US"/>
        </w:rPr>
        <w:t xml:space="preserve"> </w:t>
      </w:r>
      <w:r>
        <w:rPr>
          <w:rFonts w:ascii="Garamond" w:eastAsia="Garamond" w:hAnsi="Garamond" w:cs="Garamond"/>
          <w:lang w:val="en-US"/>
        </w:rPr>
        <w:t xml:space="preserve">bias is simply less clear than it is in </w:t>
      </w:r>
      <w:r w:rsidR="008E0D3E">
        <w:rPr>
          <w:rFonts w:ascii="Garamond" w:eastAsia="Garamond" w:hAnsi="Garamond" w:cs="Garamond"/>
          <w:lang w:val="en-US"/>
        </w:rPr>
        <w:t xml:space="preserve">Parfit’s </w:t>
      </w:r>
      <w:r>
        <w:rPr>
          <w:rFonts w:ascii="Garamond" w:eastAsia="Garamond" w:hAnsi="Garamond" w:cs="Garamond"/>
          <w:lang w:val="en-US"/>
        </w:rPr>
        <w:t xml:space="preserve">case, then that </w:t>
      </w:r>
      <w:r w:rsidR="00BD3711">
        <w:rPr>
          <w:rFonts w:ascii="Garamond" w:eastAsia="Garamond" w:hAnsi="Garamond" w:cs="Garamond"/>
          <w:lang w:val="en-US"/>
        </w:rPr>
        <w:t xml:space="preserve">is strong evidence in </w:t>
      </w:r>
      <w:r>
        <w:rPr>
          <w:rFonts w:ascii="Garamond" w:eastAsia="Garamond" w:hAnsi="Garamond" w:cs="Garamond"/>
          <w:lang w:val="en-US"/>
        </w:rPr>
        <w:t>support</w:t>
      </w:r>
      <w:r w:rsidR="00BD3711">
        <w:rPr>
          <w:rFonts w:ascii="Garamond" w:eastAsia="Garamond" w:hAnsi="Garamond" w:cs="Garamond"/>
          <w:lang w:val="en-US"/>
        </w:rPr>
        <w:t xml:space="preserve"> of</w:t>
      </w:r>
      <w:r>
        <w:rPr>
          <w:rFonts w:ascii="Garamond" w:eastAsia="Garamond" w:hAnsi="Garamond" w:cs="Garamond"/>
          <w:lang w:val="en-US"/>
        </w:rPr>
        <w:t xml:space="preserve"> the hypothesis</w:t>
      </w:r>
      <w:r w:rsidR="00692487">
        <w:rPr>
          <w:rFonts w:ascii="Garamond" w:eastAsia="Garamond" w:hAnsi="Garamond" w:cs="Garamond"/>
          <w:lang w:val="en-US"/>
        </w:rPr>
        <w:t xml:space="preserve"> that feelings of control shift our perspective from negative </w:t>
      </w:r>
      <w:r w:rsidR="00C82BB7">
        <w:rPr>
          <w:rFonts w:ascii="Garamond" w:eastAsia="Garamond" w:hAnsi="Garamond" w:cs="Garamond"/>
          <w:lang w:val="en-US"/>
        </w:rPr>
        <w:t xml:space="preserve">hedonic </w:t>
      </w:r>
      <w:r w:rsidR="00692487">
        <w:rPr>
          <w:rFonts w:ascii="Garamond" w:eastAsia="Garamond" w:hAnsi="Garamond" w:cs="Garamond"/>
          <w:lang w:val="en-US"/>
        </w:rPr>
        <w:t>future bias to time neutrality</w:t>
      </w:r>
      <w:r>
        <w:rPr>
          <w:rFonts w:ascii="Garamond" w:eastAsia="Garamond" w:hAnsi="Garamond" w:cs="Garamond"/>
          <w:lang w:val="en-US"/>
        </w:rPr>
        <w:t xml:space="preserve">. </w:t>
      </w:r>
      <w:r w:rsidR="00692487">
        <w:rPr>
          <w:rFonts w:ascii="Garamond" w:eastAsia="Garamond" w:hAnsi="Garamond" w:cs="Garamond"/>
          <w:lang w:val="en-US"/>
        </w:rPr>
        <w:t>Notice that i</w:t>
      </w:r>
      <w:r w:rsidR="00BD3711">
        <w:rPr>
          <w:rFonts w:ascii="Garamond" w:eastAsia="Garamond" w:hAnsi="Garamond" w:cs="Garamond"/>
          <w:lang w:val="en-US"/>
        </w:rPr>
        <w:t>n</w:t>
      </w:r>
      <w:r>
        <w:rPr>
          <w:rFonts w:ascii="Garamond" w:eastAsia="Garamond" w:hAnsi="Garamond" w:cs="Garamond"/>
          <w:lang w:val="en-US"/>
        </w:rPr>
        <w:t xml:space="preserve"> each case</w:t>
      </w:r>
      <w:r w:rsidR="00692487">
        <w:rPr>
          <w:rFonts w:ascii="Garamond" w:eastAsia="Garamond" w:hAnsi="Garamond" w:cs="Garamond"/>
          <w:lang w:val="en-US"/>
        </w:rPr>
        <w:t xml:space="preserve">—Parfit’s original </w:t>
      </w:r>
      <w:r w:rsidR="00692487">
        <w:rPr>
          <w:rFonts w:ascii="Garamond" w:eastAsia="Garamond" w:hAnsi="Garamond" w:cs="Garamond"/>
          <w:lang w:val="en-US"/>
        </w:rPr>
        <w:lastRenderedPageBreak/>
        <w:t>and our variant—</w:t>
      </w:r>
      <w:r>
        <w:rPr>
          <w:rFonts w:ascii="Garamond" w:eastAsia="Garamond" w:hAnsi="Garamond" w:cs="Garamond"/>
          <w:lang w:val="en-US"/>
        </w:rPr>
        <w:t xml:space="preserve">the facts about whether pain will be past or future, and how much worse the pain will be, are identical. The only relevant difference is that in Parfit’s case, </w:t>
      </w:r>
      <w:r w:rsidR="00692487">
        <w:rPr>
          <w:rFonts w:ascii="Garamond" w:eastAsia="Garamond" w:hAnsi="Garamond" w:cs="Garamond"/>
          <w:lang w:val="en-US"/>
        </w:rPr>
        <w:t xml:space="preserve">the </w:t>
      </w:r>
      <w:r>
        <w:rPr>
          <w:rFonts w:ascii="Garamond" w:eastAsia="Garamond" w:hAnsi="Garamond" w:cs="Garamond"/>
          <w:lang w:val="en-US"/>
        </w:rPr>
        <w:t xml:space="preserve">agency </w:t>
      </w:r>
      <w:r w:rsidR="00692487">
        <w:rPr>
          <w:rFonts w:ascii="Garamond" w:eastAsia="Garamond" w:hAnsi="Garamond" w:cs="Garamond"/>
          <w:lang w:val="en-US"/>
        </w:rPr>
        <w:t>of the protagonist</w:t>
      </w:r>
      <w:r>
        <w:rPr>
          <w:rFonts w:ascii="Garamond" w:eastAsia="Garamond" w:hAnsi="Garamond" w:cs="Garamond"/>
          <w:lang w:val="en-US"/>
        </w:rPr>
        <w:t xml:space="preserve"> </w:t>
      </w:r>
      <w:r w:rsidR="00692487">
        <w:rPr>
          <w:rFonts w:ascii="Garamond" w:eastAsia="Garamond" w:hAnsi="Garamond" w:cs="Garamond"/>
          <w:lang w:val="en-US"/>
        </w:rPr>
        <w:t xml:space="preserve">in mitigating the badness of the future outcome is </w:t>
      </w:r>
      <w:r>
        <w:rPr>
          <w:rFonts w:ascii="Garamond" w:eastAsia="Garamond" w:hAnsi="Garamond" w:cs="Garamond"/>
          <w:lang w:val="en-US"/>
        </w:rPr>
        <w:t xml:space="preserve">suppressed, while in our case, </w:t>
      </w:r>
      <w:r w:rsidR="00692487">
        <w:rPr>
          <w:rFonts w:ascii="Garamond" w:eastAsia="Garamond" w:hAnsi="Garamond" w:cs="Garamond"/>
          <w:lang w:val="en-US"/>
        </w:rPr>
        <w:t>it is</w:t>
      </w:r>
      <w:r>
        <w:rPr>
          <w:rFonts w:ascii="Garamond" w:eastAsia="Garamond" w:hAnsi="Garamond" w:cs="Garamond"/>
          <w:lang w:val="en-US"/>
        </w:rPr>
        <w:t xml:space="preserve"> enhanced.</w:t>
      </w:r>
    </w:p>
    <w:p w14:paraId="0D1BEC86" w14:textId="4548462F" w:rsidR="00240BE4" w:rsidRDefault="00240BE4" w:rsidP="00240BE4">
      <w:pPr>
        <w:pStyle w:val="Normal1"/>
        <w:widowControl w:val="0"/>
        <w:spacing w:after="0" w:line="480" w:lineRule="auto"/>
        <w:rPr>
          <w:rFonts w:ascii="Garamond" w:eastAsia="Garamond" w:hAnsi="Garamond" w:cs="Garamond"/>
        </w:rPr>
      </w:pPr>
      <w:r>
        <w:rPr>
          <w:rFonts w:ascii="Garamond" w:eastAsia="Garamond" w:hAnsi="Garamond" w:cs="Garamond"/>
          <w:lang w:val="en-US"/>
        </w:rPr>
        <w:t>This explanation</w:t>
      </w:r>
      <w:r w:rsidRPr="00F435B7">
        <w:rPr>
          <w:rFonts w:ascii="Garamond" w:eastAsia="Garamond" w:hAnsi="Garamond" w:cs="Garamond"/>
        </w:rPr>
        <w:t xml:space="preserve"> undermines the </w:t>
      </w:r>
      <w:r>
        <w:rPr>
          <w:rFonts w:ascii="Garamond" w:eastAsia="Garamond" w:hAnsi="Garamond" w:cs="Garamond"/>
        </w:rPr>
        <w:t xml:space="preserve">degree to which </w:t>
      </w:r>
      <w:r w:rsidRPr="00F435B7">
        <w:rPr>
          <w:rFonts w:ascii="Garamond" w:eastAsia="Garamond" w:hAnsi="Garamond" w:cs="Garamond"/>
          <w:i/>
          <w:iCs/>
        </w:rPr>
        <w:t>My Past or Future Operations</w:t>
      </w:r>
      <w:r>
        <w:rPr>
          <w:rFonts w:ascii="Garamond" w:eastAsia="Garamond" w:hAnsi="Garamond" w:cs="Garamond"/>
        </w:rPr>
        <w:t xml:space="preserve"> can be generalised to other hedonic trade</w:t>
      </w:r>
      <w:r w:rsidR="006F3617">
        <w:rPr>
          <w:rFonts w:ascii="Garamond" w:eastAsia="Garamond" w:hAnsi="Garamond" w:cs="Garamond"/>
        </w:rPr>
        <w:t>-</w:t>
      </w:r>
      <w:r>
        <w:rPr>
          <w:rFonts w:ascii="Garamond" w:eastAsia="Garamond" w:hAnsi="Garamond" w:cs="Garamond"/>
        </w:rPr>
        <w:t>offs. In doing so, it may be seen to support arguments against the rationality of hedonic future bias. Philosophers already note that future bias seems to be absent when the events in question are non-hedonic or when we form preferences about what happens to another person, and supporters of time neutrality have appealed to these asymmetries in claiming that hedonic future bias is arbitrary and therefore suspect as a rational response.</w:t>
      </w:r>
      <w:r>
        <w:rPr>
          <w:rStyle w:val="FootnoteReference"/>
          <w:rFonts w:ascii="Garamond" w:eastAsia="Garamond" w:hAnsi="Garamond" w:cs="Garamond"/>
        </w:rPr>
        <w:footnoteReference w:id="9"/>
      </w:r>
      <w:r>
        <w:rPr>
          <w:rFonts w:ascii="Garamond" w:eastAsia="Garamond" w:hAnsi="Garamond" w:cs="Garamond"/>
        </w:rPr>
        <w:t xml:space="preserve"> We have suggested that hedonic future bias itself may be limited in scope</w:t>
      </w:r>
      <w:r w:rsidR="00653FD5">
        <w:rPr>
          <w:rFonts w:ascii="Garamond" w:eastAsia="Garamond" w:hAnsi="Garamond" w:cs="Garamond"/>
        </w:rPr>
        <w:t xml:space="preserve">. In particular, we have suggested that </w:t>
      </w:r>
      <w:r>
        <w:rPr>
          <w:rFonts w:ascii="Garamond" w:eastAsia="Garamond" w:hAnsi="Garamond" w:cs="Garamond"/>
        </w:rPr>
        <w:t>people tend to view a decision situation from a future bias</w:t>
      </w:r>
      <w:r w:rsidR="004F09BF">
        <w:rPr>
          <w:rFonts w:ascii="Garamond" w:eastAsia="Garamond" w:hAnsi="Garamond" w:cs="Garamond"/>
        </w:rPr>
        <w:t>ed</w:t>
      </w:r>
      <w:r>
        <w:rPr>
          <w:rFonts w:ascii="Garamond" w:eastAsia="Garamond" w:hAnsi="Garamond" w:cs="Garamond"/>
        </w:rPr>
        <w:t xml:space="preserve"> perspective when they have </w:t>
      </w:r>
      <w:r w:rsidR="003F3F50">
        <w:rPr>
          <w:rFonts w:ascii="Garamond" w:eastAsia="Garamond" w:hAnsi="Garamond" w:cs="Garamond"/>
        </w:rPr>
        <w:t xml:space="preserve">no agency in mitigating the badness of the experiences in question, but they tend to adopt a time neutral perspective when such agency is </w:t>
      </w:r>
      <w:r w:rsidR="00653FD5">
        <w:rPr>
          <w:rFonts w:ascii="Garamond" w:eastAsia="Garamond" w:hAnsi="Garamond" w:cs="Garamond"/>
        </w:rPr>
        <w:t>emphasised</w:t>
      </w:r>
      <w:r w:rsidR="003F3F50">
        <w:rPr>
          <w:rFonts w:ascii="Garamond" w:eastAsia="Garamond" w:hAnsi="Garamond" w:cs="Garamond"/>
        </w:rPr>
        <w:t>. If so, then this may represent an additional reason to doubt that pure hedonic future bias is a rational response.</w:t>
      </w:r>
    </w:p>
    <w:p w14:paraId="4AB5F4E4" w14:textId="034D8C67" w:rsidR="00037BD1" w:rsidRPr="00240BE4" w:rsidRDefault="00037BD1" w:rsidP="00213F26">
      <w:pPr>
        <w:pStyle w:val="Normal1"/>
        <w:spacing w:line="480" w:lineRule="auto"/>
        <w:rPr>
          <w:rFonts w:ascii="Garamond" w:eastAsia="Garamond" w:hAnsi="Garamond" w:cs="Garamond"/>
        </w:rPr>
      </w:pPr>
    </w:p>
    <w:p w14:paraId="60758ECD" w14:textId="6A175298" w:rsidR="00AF369A" w:rsidRDefault="00AF369A" w:rsidP="00193FAE">
      <w:pPr>
        <w:pStyle w:val="Normal1"/>
        <w:spacing w:line="480" w:lineRule="auto"/>
        <w:rPr>
          <w:rFonts w:ascii="Garamond" w:eastAsia="Garamond" w:hAnsi="Garamond" w:cs="Garamond"/>
          <w:b/>
        </w:rPr>
      </w:pPr>
      <w:r>
        <w:rPr>
          <w:rFonts w:ascii="Garamond" w:eastAsia="Garamond" w:hAnsi="Garamond" w:cs="Garamond"/>
          <w:b/>
        </w:rPr>
        <w:t>4. Conclusion</w:t>
      </w:r>
    </w:p>
    <w:p w14:paraId="08138880" w14:textId="628A6750" w:rsidR="006700C8" w:rsidRPr="004476A3" w:rsidRDefault="009B6874" w:rsidP="009F32E4">
      <w:pPr>
        <w:pStyle w:val="Normal1"/>
        <w:spacing w:line="480" w:lineRule="auto"/>
        <w:rPr>
          <w:rFonts w:ascii="Garamond" w:eastAsia="Garamond" w:hAnsi="Garamond" w:cs="Garamond"/>
        </w:rPr>
      </w:pPr>
      <w:r>
        <w:rPr>
          <w:rFonts w:ascii="Garamond" w:eastAsia="Garamond" w:hAnsi="Garamond" w:cs="Garamond"/>
        </w:rPr>
        <w:t xml:space="preserve">In all, our results suggest </w:t>
      </w:r>
      <w:r w:rsidR="00BD3711">
        <w:rPr>
          <w:rFonts w:ascii="Garamond" w:eastAsia="Garamond" w:hAnsi="Garamond" w:cs="Garamond"/>
        </w:rPr>
        <w:t>that</w:t>
      </w:r>
      <w:r>
        <w:rPr>
          <w:rFonts w:ascii="Garamond" w:eastAsia="Garamond" w:hAnsi="Garamond" w:cs="Garamond"/>
        </w:rPr>
        <w:t xml:space="preserve"> </w:t>
      </w:r>
      <w:r w:rsidR="0037296C">
        <w:rPr>
          <w:rFonts w:ascii="Garamond" w:eastAsia="Garamond" w:hAnsi="Garamond" w:cs="Garamond"/>
        </w:rPr>
        <w:t>time</w:t>
      </w:r>
      <w:r>
        <w:rPr>
          <w:rFonts w:ascii="Garamond" w:eastAsia="Garamond" w:hAnsi="Garamond" w:cs="Garamond"/>
        </w:rPr>
        <w:t>-biased preferences are much more</w:t>
      </w:r>
      <w:r w:rsidR="0037296C">
        <w:rPr>
          <w:rFonts w:ascii="Garamond" w:eastAsia="Garamond" w:hAnsi="Garamond" w:cs="Garamond"/>
        </w:rPr>
        <w:t xml:space="preserve"> complex th</w:t>
      </w:r>
      <w:r w:rsidR="00BD3711">
        <w:rPr>
          <w:rFonts w:ascii="Garamond" w:eastAsia="Garamond" w:hAnsi="Garamond" w:cs="Garamond"/>
        </w:rPr>
        <w:t>an has</w:t>
      </w:r>
      <w:r w:rsidR="0037296C">
        <w:rPr>
          <w:rFonts w:ascii="Garamond" w:eastAsia="Garamond" w:hAnsi="Garamond" w:cs="Garamond"/>
        </w:rPr>
        <w:t xml:space="preserve"> been assumed. </w:t>
      </w:r>
      <w:r w:rsidR="003F3F50">
        <w:rPr>
          <w:rFonts w:ascii="Garamond" w:eastAsia="Garamond" w:hAnsi="Garamond" w:cs="Garamond"/>
        </w:rPr>
        <w:t>The</w:t>
      </w:r>
      <w:r w:rsidR="0037296C">
        <w:rPr>
          <w:rFonts w:ascii="Garamond" w:eastAsia="Garamond" w:hAnsi="Garamond" w:cs="Garamond"/>
        </w:rPr>
        <w:t xml:space="preserve"> philosophical literature</w:t>
      </w:r>
      <w:r w:rsidR="003F3F50">
        <w:rPr>
          <w:rFonts w:ascii="Garamond" w:eastAsia="Garamond" w:hAnsi="Garamond" w:cs="Garamond"/>
        </w:rPr>
        <w:t xml:space="preserve"> assumes that</w:t>
      </w:r>
      <w:r w:rsidR="00F90AE9">
        <w:rPr>
          <w:rFonts w:ascii="Garamond" w:eastAsia="Garamond" w:hAnsi="Garamond" w:cs="Garamond"/>
        </w:rPr>
        <w:t xml:space="preserve"> </w:t>
      </w:r>
      <w:r w:rsidR="0046299F">
        <w:rPr>
          <w:rFonts w:ascii="Garamond" w:eastAsia="Garamond" w:hAnsi="Garamond" w:cs="Garamond"/>
        </w:rPr>
        <w:t xml:space="preserve">people </w:t>
      </w:r>
      <w:r w:rsidR="003F3F50">
        <w:rPr>
          <w:rFonts w:ascii="Garamond" w:eastAsia="Garamond" w:hAnsi="Garamond" w:cs="Garamond"/>
        </w:rPr>
        <w:t>exhibit a hedonic negative</w:t>
      </w:r>
      <w:r w:rsidR="0046299F">
        <w:rPr>
          <w:rFonts w:ascii="Garamond" w:eastAsia="Garamond" w:hAnsi="Garamond" w:cs="Garamond"/>
        </w:rPr>
        <w:t xml:space="preserve"> future</w:t>
      </w:r>
      <w:r w:rsidR="003F3F50">
        <w:rPr>
          <w:rFonts w:ascii="Garamond" w:eastAsia="Garamond" w:hAnsi="Garamond" w:cs="Garamond"/>
        </w:rPr>
        <w:t xml:space="preserve"> </w:t>
      </w:r>
      <w:r w:rsidR="0046299F">
        <w:rPr>
          <w:rFonts w:ascii="Garamond" w:eastAsia="Garamond" w:hAnsi="Garamond" w:cs="Garamond"/>
        </w:rPr>
        <w:t>bias.</w:t>
      </w:r>
      <w:r w:rsidR="0037296C">
        <w:rPr>
          <w:rFonts w:ascii="Garamond" w:eastAsia="Garamond" w:hAnsi="Garamond" w:cs="Garamond"/>
        </w:rPr>
        <w:t xml:space="preserve"> </w:t>
      </w:r>
      <w:r w:rsidR="00BD3711">
        <w:rPr>
          <w:rFonts w:ascii="Garamond" w:eastAsia="Garamond" w:hAnsi="Garamond" w:cs="Garamond"/>
        </w:rPr>
        <w:t xml:space="preserve">We have suggested that </w:t>
      </w:r>
      <w:r w:rsidR="003F3F50">
        <w:rPr>
          <w:rFonts w:ascii="Garamond" w:eastAsia="Garamond" w:hAnsi="Garamond" w:cs="Garamond"/>
        </w:rPr>
        <w:t xml:space="preserve">when agents view a decision situation in an open-future/fixed-past way, they are likely to engage with the possibility of mitigating negative future experiences and adopt a time neutral perspective. From a time neutral perspective, it often makes sense to place negative events in one’s future, so that one has </w:t>
      </w:r>
      <w:r w:rsidR="003F3F50">
        <w:rPr>
          <w:rFonts w:ascii="Garamond" w:eastAsia="Garamond" w:hAnsi="Garamond" w:cs="Garamond"/>
        </w:rPr>
        <w:lastRenderedPageBreak/>
        <w:t xml:space="preserve">the chance to mitigate the badness of the experiences associated with the event, and thus </w:t>
      </w:r>
      <w:r w:rsidR="006700C8">
        <w:rPr>
          <w:rFonts w:ascii="Garamond" w:eastAsia="Garamond" w:hAnsi="Garamond" w:cs="Garamond"/>
        </w:rPr>
        <w:t xml:space="preserve">maximise </w:t>
      </w:r>
      <w:r w:rsidR="003F3F50">
        <w:rPr>
          <w:rFonts w:ascii="Garamond" w:eastAsia="Garamond" w:hAnsi="Garamond" w:cs="Garamond"/>
        </w:rPr>
        <w:t>one’s total utility.</w:t>
      </w:r>
      <w:r w:rsidR="004476A3">
        <w:rPr>
          <w:rFonts w:ascii="Garamond" w:eastAsia="Garamond" w:hAnsi="Garamond" w:cs="Garamond"/>
        </w:rPr>
        <w:t xml:space="preserve"> This results in participants reporting an </w:t>
      </w:r>
      <w:r w:rsidR="004476A3">
        <w:rPr>
          <w:rFonts w:ascii="Garamond" w:eastAsia="Garamond" w:hAnsi="Garamond" w:cs="Garamond"/>
          <w:i/>
          <w:iCs/>
        </w:rPr>
        <w:t xml:space="preserve">impure </w:t>
      </w:r>
      <w:r w:rsidR="004476A3" w:rsidRPr="00783649">
        <w:rPr>
          <w:rFonts w:ascii="Garamond" w:eastAsia="Garamond" w:hAnsi="Garamond" w:cs="Garamond"/>
        </w:rPr>
        <w:t>past biased preference</w:t>
      </w:r>
      <w:r w:rsidR="004476A3">
        <w:rPr>
          <w:rFonts w:ascii="Garamond" w:eastAsia="Garamond" w:hAnsi="Garamond" w:cs="Garamond"/>
        </w:rPr>
        <w:t>: participants want to place negative events in the future only because that will increase their total utility (from a time neutral perspective).</w:t>
      </w:r>
    </w:p>
    <w:p w14:paraId="5DB23F6B" w14:textId="748777AC" w:rsidR="00BD3711" w:rsidRDefault="003F3F50" w:rsidP="009F32E4">
      <w:pPr>
        <w:pStyle w:val="Normal1"/>
        <w:spacing w:line="480" w:lineRule="auto"/>
        <w:rPr>
          <w:rFonts w:ascii="Garamond" w:eastAsia="Garamond" w:hAnsi="Garamond" w:cs="Garamond"/>
        </w:rPr>
      </w:pPr>
      <w:r>
        <w:rPr>
          <w:rFonts w:ascii="Garamond" w:eastAsia="Garamond" w:hAnsi="Garamond" w:cs="Garamond"/>
        </w:rPr>
        <w:t>Thus, t</w:t>
      </w:r>
      <w:r w:rsidR="00BD3711">
        <w:rPr>
          <w:rFonts w:ascii="Garamond" w:eastAsia="Garamond" w:hAnsi="Garamond" w:cs="Garamond"/>
        </w:rPr>
        <w:t xml:space="preserve">he mitigation hypothesis explains the mechanism behind </w:t>
      </w:r>
      <w:r w:rsidR="000E6E61">
        <w:rPr>
          <w:rFonts w:ascii="Garamond" w:eastAsia="Garamond" w:hAnsi="Garamond" w:cs="Garamond"/>
        </w:rPr>
        <w:t xml:space="preserve">negative </w:t>
      </w:r>
      <w:r w:rsidR="00BD3711">
        <w:rPr>
          <w:rFonts w:ascii="Garamond" w:eastAsia="Garamond" w:hAnsi="Garamond" w:cs="Garamond"/>
        </w:rPr>
        <w:t>hedonic past</w:t>
      </w:r>
      <w:r w:rsidR="000E6E61">
        <w:rPr>
          <w:rFonts w:ascii="Garamond" w:eastAsia="Garamond" w:hAnsi="Garamond" w:cs="Garamond"/>
        </w:rPr>
        <w:t xml:space="preserve"> </w:t>
      </w:r>
      <w:r w:rsidR="00BD3711">
        <w:rPr>
          <w:rFonts w:ascii="Garamond" w:eastAsia="Garamond" w:hAnsi="Garamond" w:cs="Garamond"/>
        </w:rPr>
        <w:t>bias</w:t>
      </w:r>
      <w:r>
        <w:rPr>
          <w:rFonts w:ascii="Garamond" w:eastAsia="Garamond" w:hAnsi="Garamond" w:cs="Garamond"/>
        </w:rPr>
        <w:t>ed responses.</w:t>
      </w:r>
      <w:r w:rsidR="00BD3711">
        <w:rPr>
          <w:rFonts w:ascii="Garamond" w:eastAsia="Garamond" w:hAnsi="Garamond" w:cs="Garamond"/>
        </w:rPr>
        <w:t xml:space="preserve"> It predicts that </w:t>
      </w:r>
      <w:r w:rsidR="00225C5A">
        <w:rPr>
          <w:rFonts w:ascii="Garamond" w:eastAsia="Garamond" w:hAnsi="Garamond" w:cs="Garamond"/>
        </w:rPr>
        <w:t xml:space="preserve">people will be more likely to </w:t>
      </w:r>
      <w:r>
        <w:rPr>
          <w:rFonts w:ascii="Garamond" w:eastAsia="Garamond" w:hAnsi="Garamond" w:cs="Garamond"/>
        </w:rPr>
        <w:t>adopt a time neutral perspective</w:t>
      </w:r>
      <w:r w:rsidR="004476A3">
        <w:rPr>
          <w:rFonts w:ascii="Garamond" w:eastAsia="Garamond" w:hAnsi="Garamond" w:cs="Garamond"/>
        </w:rPr>
        <w:t>, and provide past biased responses,</w:t>
      </w:r>
      <w:r>
        <w:rPr>
          <w:rFonts w:ascii="Garamond" w:eastAsia="Garamond" w:hAnsi="Garamond" w:cs="Garamond"/>
        </w:rPr>
        <w:t xml:space="preserve"> </w:t>
      </w:r>
      <w:r w:rsidR="00225C5A">
        <w:rPr>
          <w:rFonts w:ascii="Garamond" w:eastAsia="Garamond" w:hAnsi="Garamond" w:cs="Garamond"/>
        </w:rPr>
        <w:t xml:space="preserve">when they think that </w:t>
      </w:r>
      <w:r w:rsidR="00C82BB7">
        <w:rPr>
          <w:rFonts w:ascii="Garamond" w:eastAsia="Garamond" w:hAnsi="Garamond" w:cs="Garamond"/>
        </w:rPr>
        <w:t>negative events are influenced</w:t>
      </w:r>
      <w:r w:rsidR="00225C5A">
        <w:rPr>
          <w:rFonts w:ascii="Garamond" w:eastAsia="Garamond" w:hAnsi="Garamond" w:cs="Garamond"/>
        </w:rPr>
        <w:t xml:space="preserve"> </w:t>
      </w:r>
      <w:r w:rsidR="00C82BB7">
        <w:rPr>
          <w:rFonts w:ascii="Garamond" w:eastAsia="Garamond" w:hAnsi="Garamond" w:cs="Garamond"/>
        </w:rPr>
        <w:t>by</w:t>
      </w:r>
      <w:r w:rsidR="00225C5A">
        <w:rPr>
          <w:rFonts w:ascii="Garamond" w:eastAsia="Garamond" w:hAnsi="Garamond" w:cs="Garamond"/>
        </w:rPr>
        <w:t xml:space="preserve"> their own agency and </w:t>
      </w:r>
      <w:r w:rsidR="00C82BB7">
        <w:rPr>
          <w:rFonts w:ascii="Garamond" w:eastAsia="Garamond" w:hAnsi="Garamond" w:cs="Garamond"/>
        </w:rPr>
        <w:t>are</w:t>
      </w:r>
      <w:r w:rsidR="00225C5A">
        <w:rPr>
          <w:rFonts w:ascii="Garamond" w:eastAsia="Garamond" w:hAnsi="Garamond" w:cs="Garamond"/>
        </w:rPr>
        <w:t xml:space="preserve"> within their</w:t>
      </w:r>
      <w:r w:rsidR="002774E6">
        <w:rPr>
          <w:rFonts w:ascii="Garamond" w:eastAsia="Garamond" w:hAnsi="Garamond" w:cs="Garamond"/>
        </w:rPr>
        <w:t xml:space="preserve"> power</w:t>
      </w:r>
      <w:r w:rsidR="00225C5A">
        <w:rPr>
          <w:rFonts w:ascii="Garamond" w:eastAsia="Garamond" w:hAnsi="Garamond" w:cs="Garamond"/>
        </w:rPr>
        <w:t xml:space="preserve"> to mitigate. In contrast, it predicts that people are more likely </w:t>
      </w:r>
      <w:r w:rsidR="0049210C">
        <w:rPr>
          <w:rFonts w:ascii="Garamond" w:eastAsia="Garamond" w:hAnsi="Garamond" w:cs="Garamond"/>
        </w:rPr>
        <w:t xml:space="preserve">to adopt a </w:t>
      </w:r>
      <w:r w:rsidR="00225C5A">
        <w:rPr>
          <w:rFonts w:ascii="Garamond" w:eastAsia="Garamond" w:hAnsi="Garamond" w:cs="Garamond"/>
        </w:rPr>
        <w:t>future</w:t>
      </w:r>
      <w:r w:rsidR="000E6E61">
        <w:rPr>
          <w:rFonts w:ascii="Garamond" w:eastAsia="Garamond" w:hAnsi="Garamond" w:cs="Garamond"/>
        </w:rPr>
        <w:t xml:space="preserve"> </w:t>
      </w:r>
      <w:r w:rsidR="00225C5A">
        <w:rPr>
          <w:rFonts w:ascii="Garamond" w:eastAsia="Garamond" w:hAnsi="Garamond" w:cs="Garamond"/>
        </w:rPr>
        <w:t>biased</w:t>
      </w:r>
      <w:r w:rsidR="0049210C">
        <w:rPr>
          <w:rFonts w:ascii="Garamond" w:eastAsia="Garamond" w:hAnsi="Garamond" w:cs="Garamond"/>
        </w:rPr>
        <w:t xml:space="preserve"> perspective</w:t>
      </w:r>
      <w:r w:rsidR="00225C5A">
        <w:rPr>
          <w:rFonts w:ascii="Garamond" w:eastAsia="Garamond" w:hAnsi="Garamond" w:cs="Garamond"/>
        </w:rPr>
        <w:t xml:space="preserve"> when they think that </w:t>
      </w:r>
      <w:r w:rsidR="00C82BB7">
        <w:rPr>
          <w:rFonts w:ascii="Garamond" w:eastAsia="Garamond" w:hAnsi="Garamond" w:cs="Garamond"/>
        </w:rPr>
        <w:t>negative events are</w:t>
      </w:r>
      <w:r w:rsidR="00225C5A">
        <w:rPr>
          <w:rFonts w:ascii="Garamond" w:eastAsia="Garamond" w:hAnsi="Garamond" w:cs="Garamond"/>
        </w:rPr>
        <w:t xml:space="preserve"> not within their control and impossible to mitigate.</w:t>
      </w:r>
      <w:r w:rsidR="002774E6">
        <w:rPr>
          <w:rFonts w:ascii="Garamond" w:eastAsia="Garamond" w:hAnsi="Garamond" w:cs="Garamond"/>
        </w:rPr>
        <w:t xml:space="preserve"> It would be beneficial for future research to test this hypothesis in greater detail.</w:t>
      </w:r>
    </w:p>
    <w:p w14:paraId="00C52E65" w14:textId="08282FE9" w:rsidR="00727FAA" w:rsidRDefault="00225C5A" w:rsidP="00690BE2">
      <w:pPr>
        <w:pStyle w:val="Normal1"/>
        <w:spacing w:line="480" w:lineRule="auto"/>
        <w:rPr>
          <w:rFonts w:ascii="Garamond" w:eastAsia="Garamond" w:hAnsi="Garamond" w:cs="Garamond"/>
        </w:rPr>
      </w:pPr>
      <w:r>
        <w:rPr>
          <w:rFonts w:ascii="Garamond" w:eastAsia="Garamond" w:hAnsi="Garamond" w:cs="Garamond"/>
        </w:rPr>
        <w:t xml:space="preserve">Parfit’s </w:t>
      </w:r>
      <w:r>
        <w:rPr>
          <w:rFonts w:ascii="Garamond" w:eastAsia="Garamond" w:hAnsi="Garamond" w:cs="Garamond"/>
          <w:i/>
          <w:iCs/>
        </w:rPr>
        <w:t>My Past or Future Operations</w:t>
      </w:r>
      <w:r>
        <w:rPr>
          <w:rFonts w:ascii="Garamond" w:eastAsia="Garamond" w:hAnsi="Garamond" w:cs="Garamond"/>
        </w:rPr>
        <w:t xml:space="preserve"> provides a particularly apt test case for </w:t>
      </w:r>
      <w:r w:rsidR="002774E6">
        <w:rPr>
          <w:rFonts w:ascii="Garamond" w:eastAsia="Garamond" w:hAnsi="Garamond" w:cs="Garamond"/>
        </w:rPr>
        <w:t>the</w:t>
      </w:r>
      <w:r>
        <w:rPr>
          <w:rFonts w:ascii="Garamond" w:eastAsia="Garamond" w:hAnsi="Garamond" w:cs="Garamond"/>
        </w:rPr>
        <w:t xml:space="preserve"> hypothesis. We presented both Parfit’s original case and a variant in which the protagonist’s agency and ability to</w:t>
      </w:r>
      <w:r w:rsidR="002774E6">
        <w:rPr>
          <w:rFonts w:ascii="Garamond" w:eastAsia="Garamond" w:hAnsi="Garamond" w:cs="Garamond"/>
        </w:rPr>
        <w:t xml:space="preserve"> mitigate</w:t>
      </w:r>
      <w:r w:rsidR="000E6E61">
        <w:rPr>
          <w:rFonts w:ascii="Garamond" w:eastAsia="Garamond" w:hAnsi="Garamond" w:cs="Garamond"/>
        </w:rPr>
        <w:t xml:space="preserve"> future</w:t>
      </w:r>
      <w:r w:rsidR="002774E6">
        <w:rPr>
          <w:rFonts w:ascii="Garamond" w:eastAsia="Garamond" w:hAnsi="Garamond" w:cs="Garamond"/>
        </w:rPr>
        <w:t xml:space="preserve"> </w:t>
      </w:r>
      <w:r w:rsidR="000E6E61">
        <w:rPr>
          <w:rFonts w:ascii="Garamond" w:eastAsia="Garamond" w:hAnsi="Garamond" w:cs="Garamond"/>
        </w:rPr>
        <w:t xml:space="preserve">negative </w:t>
      </w:r>
      <w:r>
        <w:rPr>
          <w:rFonts w:ascii="Garamond" w:eastAsia="Garamond" w:hAnsi="Garamond" w:cs="Garamond"/>
        </w:rPr>
        <w:t>events</w:t>
      </w:r>
      <w:r w:rsidR="002774E6">
        <w:rPr>
          <w:rFonts w:ascii="Garamond" w:eastAsia="Garamond" w:hAnsi="Garamond" w:cs="Garamond"/>
        </w:rPr>
        <w:t xml:space="preserve"> are </w:t>
      </w:r>
      <w:r w:rsidR="004E3532">
        <w:rPr>
          <w:rFonts w:ascii="Garamond" w:eastAsia="Garamond" w:hAnsi="Garamond" w:cs="Garamond"/>
        </w:rPr>
        <w:t>emphasised</w:t>
      </w:r>
      <w:r>
        <w:rPr>
          <w:rFonts w:ascii="Garamond" w:eastAsia="Garamond" w:hAnsi="Garamond" w:cs="Garamond"/>
        </w:rPr>
        <w:t xml:space="preserve">. </w:t>
      </w:r>
      <w:r w:rsidR="002774E6">
        <w:rPr>
          <w:rFonts w:ascii="Garamond" w:eastAsia="Garamond" w:hAnsi="Garamond" w:cs="Garamond"/>
        </w:rPr>
        <w:t>In each case,</w:t>
      </w:r>
      <w:r>
        <w:rPr>
          <w:rFonts w:ascii="Garamond" w:eastAsia="Garamond" w:hAnsi="Garamond" w:cs="Garamond"/>
        </w:rPr>
        <w:t xml:space="preserve"> </w:t>
      </w:r>
      <w:r w:rsidR="002774E6">
        <w:rPr>
          <w:rFonts w:ascii="Garamond" w:eastAsia="Garamond" w:hAnsi="Garamond" w:cs="Garamond"/>
        </w:rPr>
        <w:t xml:space="preserve">the difference in pain between events </w:t>
      </w:r>
      <w:r>
        <w:rPr>
          <w:rFonts w:ascii="Garamond" w:eastAsia="Garamond" w:hAnsi="Garamond" w:cs="Garamond"/>
        </w:rPr>
        <w:t>and their</w:t>
      </w:r>
      <w:r w:rsidR="002774E6">
        <w:rPr>
          <w:rFonts w:ascii="Garamond" w:eastAsia="Garamond" w:hAnsi="Garamond" w:cs="Garamond"/>
        </w:rPr>
        <w:t xml:space="preserve"> relative</w:t>
      </w:r>
      <w:r>
        <w:rPr>
          <w:rFonts w:ascii="Garamond" w:eastAsia="Garamond" w:hAnsi="Garamond" w:cs="Garamond"/>
        </w:rPr>
        <w:t xml:space="preserve"> location in time</w:t>
      </w:r>
      <w:r w:rsidR="002774E6">
        <w:rPr>
          <w:rFonts w:ascii="Garamond" w:eastAsia="Garamond" w:hAnsi="Garamond" w:cs="Garamond"/>
        </w:rPr>
        <w:t xml:space="preserve"> are identical</w:t>
      </w:r>
      <w:r>
        <w:rPr>
          <w:rFonts w:ascii="Garamond" w:eastAsia="Garamond" w:hAnsi="Garamond" w:cs="Garamond"/>
        </w:rPr>
        <w:t>; the only relevant change is the agent’s influence over the situation. Therefore, if future</w:t>
      </w:r>
      <w:r w:rsidR="004E3532">
        <w:rPr>
          <w:rFonts w:ascii="Garamond" w:eastAsia="Garamond" w:hAnsi="Garamond" w:cs="Garamond"/>
        </w:rPr>
        <w:t xml:space="preserve"> </w:t>
      </w:r>
      <w:r>
        <w:rPr>
          <w:rFonts w:ascii="Garamond" w:eastAsia="Garamond" w:hAnsi="Garamond" w:cs="Garamond"/>
        </w:rPr>
        <w:t xml:space="preserve">bias </w:t>
      </w:r>
      <w:proofErr w:type="gramStart"/>
      <w:r>
        <w:rPr>
          <w:rFonts w:ascii="Garamond" w:eastAsia="Garamond" w:hAnsi="Garamond" w:cs="Garamond"/>
        </w:rPr>
        <w:t>is</w:t>
      </w:r>
      <w:proofErr w:type="gramEnd"/>
      <w:r>
        <w:rPr>
          <w:rFonts w:ascii="Garamond" w:eastAsia="Garamond" w:hAnsi="Garamond" w:cs="Garamond"/>
        </w:rPr>
        <w:t xml:space="preserve"> enhanced by Parfit’s </w:t>
      </w:r>
      <w:r w:rsidR="00872FEA">
        <w:rPr>
          <w:rFonts w:ascii="Garamond" w:eastAsia="Garamond" w:hAnsi="Garamond" w:cs="Garamond"/>
        </w:rPr>
        <w:t>formulation</w:t>
      </w:r>
      <w:r>
        <w:rPr>
          <w:rFonts w:ascii="Garamond" w:eastAsia="Garamond" w:hAnsi="Garamond" w:cs="Garamond"/>
        </w:rPr>
        <w:t xml:space="preserve">, and </w:t>
      </w:r>
      <w:r w:rsidR="00C82BB7">
        <w:rPr>
          <w:rFonts w:ascii="Garamond" w:eastAsia="Garamond" w:hAnsi="Garamond" w:cs="Garamond"/>
        </w:rPr>
        <w:t>time neutrality</w:t>
      </w:r>
      <w:r>
        <w:rPr>
          <w:rFonts w:ascii="Garamond" w:eastAsia="Garamond" w:hAnsi="Garamond" w:cs="Garamond"/>
        </w:rPr>
        <w:t xml:space="preserve"> </w:t>
      </w:r>
      <w:r w:rsidR="00872FEA">
        <w:rPr>
          <w:rFonts w:ascii="Garamond" w:eastAsia="Garamond" w:hAnsi="Garamond" w:cs="Garamond"/>
        </w:rPr>
        <w:t>by our</w:t>
      </w:r>
      <w:r>
        <w:rPr>
          <w:rFonts w:ascii="Garamond" w:eastAsia="Garamond" w:hAnsi="Garamond" w:cs="Garamond"/>
        </w:rPr>
        <w:t xml:space="preserve"> variant, as we claim, then this </w:t>
      </w:r>
      <w:r w:rsidR="00872FEA">
        <w:rPr>
          <w:rFonts w:ascii="Garamond" w:eastAsia="Garamond" w:hAnsi="Garamond" w:cs="Garamond"/>
        </w:rPr>
        <w:t xml:space="preserve">would </w:t>
      </w:r>
      <w:r>
        <w:rPr>
          <w:rFonts w:ascii="Garamond" w:eastAsia="Garamond" w:hAnsi="Garamond" w:cs="Garamond"/>
        </w:rPr>
        <w:t>provide powerful evidence in favour of the mitigation hypothesis</w:t>
      </w:r>
      <w:r w:rsidR="00872FEA">
        <w:rPr>
          <w:rFonts w:ascii="Garamond" w:eastAsia="Garamond" w:hAnsi="Garamond" w:cs="Garamond"/>
        </w:rPr>
        <w:t xml:space="preserve">. It would also </w:t>
      </w:r>
      <w:r>
        <w:rPr>
          <w:rFonts w:ascii="Garamond" w:eastAsia="Garamond" w:hAnsi="Garamond" w:cs="Garamond"/>
        </w:rPr>
        <w:t xml:space="preserve">show that </w:t>
      </w:r>
      <w:r w:rsidR="00872FEA">
        <w:rPr>
          <w:rFonts w:ascii="Garamond" w:eastAsia="Garamond" w:hAnsi="Garamond" w:cs="Garamond"/>
        </w:rPr>
        <w:t xml:space="preserve">the evidence provided by </w:t>
      </w:r>
      <w:r>
        <w:rPr>
          <w:rFonts w:ascii="Garamond" w:eastAsia="Garamond" w:hAnsi="Garamond" w:cs="Garamond"/>
        </w:rPr>
        <w:t>Parfit’s thought experiment is narrow</w:t>
      </w:r>
      <w:r w:rsidR="00872FEA">
        <w:rPr>
          <w:rFonts w:ascii="Garamond" w:eastAsia="Garamond" w:hAnsi="Garamond" w:cs="Garamond"/>
        </w:rPr>
        <w:t>er</w:t>
      </w:r>
      <w:r>
        <w:rPr>
          <w:rFonts w:ascii="Garamond" w:eastAsia="Garamond" w:hAnsi="Garamond" w:cs="Garamond"/>
        </w:rPr>
        <w:t xml:space="preserve"> in scope than previously thought: </w:t>
      </w:r>
      <w:r w:rsidR="00872FEA">
        <w:rPr>
          <w:rFonts w:ascii="Garamond" w:eastAsia="Garamond" w:hAnsi="Garamond" w:cs="Garamond"/>
          <w:i/>
          <w:iCs/>
        </w:rPr>
        <w:t xml:space="preserve">My Past or Future Operations </w:t>
      </w:r>
      <w:r>
        <w:rPr>
          <w:rFonts w:ascii="Garamond" w:eastAsia="Garamond" w:hAnsi="Garamond" w:cs="Garamond"/>
        </w:rPr>
        <w:t>motivates negative hedonic future</w:t>
      </w:r>
      <w:r w:rsidR="004E3532">
        <w:rPr>
          <w:rFonts w:ascii="Garamond" w:eastAsia="Garamond" w:hAnsi="Garamond" w:cs="Garamond"/>
        </w:rPr>
        <w:t xml:space="preserve"> </w:t>
      </w:r>
      <w:r>
        <w:rPr>
          <w:rFonts w:ascii="Garamond" w:eastAsia="Garamond" w:hAnsi="Garamond" w:cs="Garamond"/>
        </w:rPr>
        <w:t>bias for only a certain type of hedo</w:t>
      </w:r>
      <w:r w:rsidR="002774E6">
        <w:rPr>
          <w:rFonts w:ascii="Garamond" w:eastAsia="Garamond" w:hAnsi="Garamond" w:cs="Garamond"/>
        </w:rPr>
        <w:t>nic trade</w:t>
      </w:r>
      <w:r w:rsidR="004E3532">
        <w:rPr>
          <w:rFonts w:ascii="Garamond" w:eastAsia="Garamond" w:hAnsi="Garamond" w:cs="Garamond"/>
        </w:rPr>
        <w:t>-</w:t>
      </w:r>
      <w:r w:rsidR="002774E6">
        <w:rPr>
          <w:rFonts w:ascii="Garamond" w:eastAsia="Garamond" w:hAnsi="Garamond" w:cs="Garamond"/>
        </w:rPr>
        <w:t xml:space="preserve">off, and does not </w:t>
      </w:r>
      <w:r w:rsidR="004E3532">
        <w:rPr>
          <w:rFonts w:ascii="Garamond" w:eastAsia="Garamond" w:hAnsi="Garamond" w:cs="Garamond"/>
        </w:rPr>
        <w:t xml:space="preserve">generalise </w:t>
      </w:r>
      <w:r w:rsidR="002774E6">
        <w:rPr>
          <w:rFonts w:ascii="Garamond" w:eastAsia="Garamond" w:hAnsi="Garamond" w:cs="Garamond"/>
        </w:rPr>
        <w:t>to others.</w:t>
      </w:r>
    </w:p>
    <w:p w14:paraId="5449A2A5" w14:textId="77777777" w:rsidR="00872FEA" w:rsidRDefault="00872FEA" w:rsidP="00690BE2">
      <w:pPr>
        <w:pStyle w:val="Normal1"/>
        <w:spacing w:line="480" w:lineRule="auto"/>
        <w:rPr>
          <w:rFonts w:ascii="Garamond" w:eastAsia="Garamond" w:hAnsi="Garamond" w:cs="Garamond"/>
        </w:rPr>
      </w:pPr>
    </w:p>
    <w:p w14:paraId="13DDC577" w14:textId="77777777" w:rsidR="00D3152F" w:rsidRPr="00A844E3" w:rsidRDefault="0082104B" w:rsidP="00690BE2">
      <w:pPr>
        <w:pStyle w:val="Normal1"/>
        <w:spacing w:after="0" w:line="480" w:lineRule="auto"/>
        <w:rPr>
          <w:rFonts w:ascii="Garamond" w:eastAsia="Garamond" w:hAnsi="Garamond" w:cs="Garamond"/>
          <w:b/>
        </w:rPr>
      </w:pPr>
      <w:r w:rsidRPr="00A844E3">
        <w:rPr>
          <w:rFonts w:ascii="Garamond" w:eastAsia="Garamond" w:hAnsi="Garamond" w:cs="Garamond"/>
          <w:b/>
        </w:rPr>
        <w:t>References</w:t>
      </w:r>
    </w:p>
    <w:p w14:paraId="49CE41F6" w14:textId="221591B4" w:rsidR="003D56B7" w:rsidRDefault="003D56B7" w:rsidP="00051095">
      <w:pPr>
        <w:pStyle w:val="Normal1"/>
        <w:spacing w:after="0" w:line="360" w:lineRule="auto"/>
        <w:ind w:left="567" w:hanging="567"/>
        <w:rPr>
          <w:rFonts w:ascii="Garamond" w:eastAsia="Garamond" w:hAnsi="Garamond" w:cs="Garamond"/>
        </w:rPr>
      </w:pPr>
      <w:r>
        <w:rPr>
          <w:rFonts w:ascii="Garamond" w:eastAsia="Garamond" w:hAnsi="Garamond" w:cs="Garamond"/>
        </w:rPr>
        <w:t>Brink, D. O. (2011). “Prospects for Temporal Neutrality”. in Craig Callender (ed). T</w:t>
      </w:r>
      <w:r>
        <w:rPr>
          <w:rFonts w:ascii="Garamond" w:eastAsia="Garamond" w:hAnsi="Garamond" w:cs="Garamond"/>
          <w:i/>
        </w:rPr>
        <w:t>he Oxford Handbook of Philosophy of Time.</w:t>
      </w:r>
      <w:r>
        <w:rPr>
          <w:rFonts w:ascii="Garamond" w:eastAsia="Garamond" w:hAnsi="Garamond" w:cs="Garamond"/>
        </w:rPr>
        <w:t xml:space="preserve"> OUP. </w:t>
      </w:r>
    </w:p>
    <w:p w14:paraId="6EB05F45" w14:textId="5C09AE71" w:rsidR="003D56B7" w:rsidRDefault="003D56B7" w:rsidP="00051095">
      <w:pPr>
        <w:pStyle w:val="Normal1"/>
        <w:spacing w:after="0" w:line="360" w:lineRule="auto"/>
        <w:ind w:left="567" w:hanging="567"/>
        <w:rPr>
          <w:rFonts w:ascii="Garamond" w:eastAsia="Garamond" w:hAnsi="Garamond" w:cs="Garamond"/>
        </w:rPr>
      </w:pPr>
      <w:r>
        <w:rPr>
          <w:rFonts w:ascii="Garamond" w:eastAsia="Garamond" w:hAnsi="Garamond" w:cs="Garamond"/>
        </w:rPr>
        <w:lastRenderedPageBreak/>
        <w:t>Dougherty, T. (2015). “Future-Bias and Practical Reason”</w:t>
      </w:r>
      <w:r w:rsidR="00BA276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Philosophers’ Imprint </w:t>
      </w:r>
      <w:r>
        <w:rPr>
          <w:rFonts w:ascii="Garamond" w:eastAsia="Garamond" w:hAnsi="Garamond" w:cs="Garamond"/>
        </w:rPr>
        <w:t>15.</w:t>
      </w:r>
    </w:p>
    <w:p w14:paraId="656A853B" w14:textId="6CBDADBD" w:rsidR="003D56B7" w:rsidRDefault="003D56B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Greene, P</w:t>
      </w:r>
      <w:r w:rsidR="00BA2765">
        <w:rPr>
          <w:rFonts w:ascii="Garamond" w:eastAsia="Garamond" w:hAnsi="Garamond" w:cs="Garamond"/>
        </w:rPr>
        <w:t>.</w:t>
      </w:r>
      <w:r>
        <w:rPr>
          <w:rFonts w:ascii="Garamond" w:eastAsia="Garamond" w:hAnsi="Garamond" w:cs="Garamond"/>
        </w:rPr>
        <w:t xml:space="preserve"> and M Sullivan, (2015). “Against Time Bias” </w:t>
      </w:r>
      <w:r>
        <w:rPr>
          <w:rFonts w:ascii="Garamond" w:eastAsia="Garamond" w:hAnsi="Garamond" w:cs="Garamond"/>
          <w:i/>
        </w:rPr>
        <w:t>Ethics</w:t>
      </w:r>
      <w:r>
        <w:rPr>
          <w:rFonts w:ascii="Garamond" w:eastAsia="Garamond" w:hAnsi="Garamond" w:cs="Garamond"/>
        </w:rPr>
        <w:t xml:space="preserve"> (125)5: 947-970</w:t>
      </w:r>
      <w:r w:rsidR="00850217">
        <w:rPr>
          <w:rFonts w:ascii="Garamond" w:eastAsia="Garamond" w:hAnsi="Garamond" w:cs="Garamond"/>
        </w:rPr>
        <w:t>.</w:t>
      </w:r>
    </w:p>
    <w:p w14:paraId="43BF1E27" w14:textId="176EF34D" w:rsidR="00850217" w:rsidRDefault="0085021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Greene, P., Latham, A. J., Miller, K., and Norton, J. (</w:t>
      </w:r>
      <w:proofErr w:type="spellStart"/>
      <w:r>
        <w:rPr>
          <w:rFonts w:ascii="Garamond" w:eastAsia="Garamond" w:hAnsi="Garamond" w:cs="Garamond"/>
        </w:rPr>
        <w:t>ms</w:t>
      </w:r>
      <w:proofErr w:type="spellEnd"/>
      <w:r>
        <w:rPr>
          <w:rFonts w:ascii="Garamond" w:eastAsia="Garamond" w:hAnsi="Garamond" w:cs="Garamond"/>
        </w:rPr>
        <w:t xml:space="preserve">) </w:t>
      </w:r>
      <w:r w:rsidR="00584769">
        <w:rPr>
          <w:rFonts w:ascii="Garamond" w:eastAsia="Garamond" w:hAnsi="Garamond" w:cs="Garamond"/>
        </w:rPr>
        <w:t>“Hedonic and Non-hedonic Bias Toward the Future”</w:t>
      </w:r>
      <w:r w:rsidR="00405CA7">
        <w:rPr>
          <w:rFonts w:ascii="Garamond" w:eastAsia="Garamond" w:hAnsi="Garamond" w:cs="Garamond"/>
        </w:rPr>
        <w:t xml:space="preserve">. </w:t>
      </w:r>
      <w:r w:rsidR="008A4497" w:rsidRPr="00051095">
        <w:rPr>
          <w:rFonts w:ascii="Garamond" w:eastAsia="Garamond" w:hAnsi="Garamond" w:cs="Garamond"/>
          <w:u w:val="single"/>
        </w:rPr>
        <w:t>https://philpapers.org/rec/GREHAN</w:t>
      </w:r>
    </w:p>
    <w:p w14:paraId="428611DC" w14:textId="7E530993" w:rsidR="003D56B7" w:rsidRDefault="003D56B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Hare, C. (2007). “Self</w:t>
      </w:r>
      <w:r w:rsidR="00FF2DE7">
        <w:rPr>
          <w:rFonts w:ascii="Garamond" w:eastAsia="Garamond" w:hAnsi="Garamond" w:cs="Garamond"/>
        </w:rPr>
        <w:t>-</w:t>
      </w:r>
      <w:r>
        <w:rPr>
          <w:rFonts w:ascii="Garamond" w:eastAsia="Garamond" w:hAnsi="Garamond" w:cs="Garamond"/>
        </w:rPr>
        <w:t>Bias, Time-Bias, and the Metaphysics of the Self and Time</w:t>
      </w:r>
      <w:r w:rsidR="00BA2765">
        <w:rPr>
          <w:rFonts w:ascii="Garamond" w:eastAsia="Garamond" w:hAnsi="Garamond" w:cs="Garamond"/>
        </w:rPr>
        <w:t>”</w:t>
      </w:r>
      <w:r>
        <w:rPr>
          <w:rFonts w:ascii="Garamond" w:eastAsia="Garamond" w:hAnsi="Garamond" w:cs="Garamond"/>
        </w:rPr>
        <w:t>. J</w:t>
      </w:r>
      <w:r>
        <w:rPr>
          <w:rFonts w:ascii="Garamond" w:eastAsia="Garamond" w:hAnsi="Garamond" w:cs="Garamond"/>
          <w:i/>
        </w:rPr>
        <w:t>ournal of Philosophy</w:t>
      </w:r>
      <w:r>
        <w:rPr>
          <w:rFonts w:ascii="Garamond" w:eastAsia="Garamond" w:hAnsi="Garamond" w:cs="Garamond"/>
        </w:rPr>
        <w:t xml:space="preserve"> 104(7): 350-373.</w:t>
      </w:r>
    </w:p>
    <w:p w14:paraId="2C67EE34" w14:textId="1D7AE8AB" w:rsidR="003D56B7" w:rsidRDefault="003D56B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Hare, C. (2008). “A Puzzle about Other-Directed Time-Bias”</w:t>
      </w:r>
      <w:r w:rsidR="00BA276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Australasian Journal of Philosophy</w:t>
      </w:r>
      <w:r>
        <w:rPr>
          <w:rFonts w:ascii="Garamond" w:eastAsia="Garamond" w:hAnsi="Garamond" w:cs="Garamond"/>
        </w:rPr>
        <w:t xml:space="preserve"> 86(2): 269-277.</w:t>
      </w:r>
    </w:p>
    <w:p w14:paraId="2A2A0D18" w14:textId="4834EE67" w:rsidR="003D56B7" w:rsidRPr="00A844E3" w:rsidRDefault="003D56B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sidRPr="00A844E3">
        <w:rPr>
          <w:rFonts w:ascii="Garamond" w:eastAsia="Garamond" w:hAnsi="Garamond" w:cs="Garamond"/>
        </w:rPr>
        <w:t xml:space="preserve">Hare, C. </w:t>
      </w:r>
      <w:r>
        <w:rPr>
          <w:rFonts w:ascii="Garamond" w:eastAsia="Garamond" w:hAnsi="Garamond" w:cs="Garamond"/>
        </w:rPr>
        <w:t>(2013). “</w:t>
      </w:r>
      <w:r w:rsidRPr="00A844E3">
        <w:rPr>
          <w:rFonts w:ascii="Garamond" w:eastAsia="Garamond" w:hAnsi="Garamond" w:cs="Garamond"/>
        </w:rPr>
        <w:t>Time</w:t>
      </w:r>
      <w:r w:rsidR="00BA2765">
        <w:rPr>
          <w:rFonts w:ascii="Garamond" w:eastAsia="Garamond" w:hAnsi="Garamond" w:cs="Garamond"/>
        </w:rPr>
        <w:t>—</w:t>
      </w:r>
      <w:r w:rsidRPr="00A844E3">
        <w:rPr>
          <w:rFonts w:ascii="Garamond" w:eastAsia="Garamond" w:hAnsi="Garamond" w:cs="Garamond"/>
        </w:rPr>
        <w:t>The Emotional Asymmetry</w:t>
      </w:r>
      <w:r>
        <w:rPr>
          <w:rFonts w:ascii="Garamond" w:eastAsia="Garamond" w:hAnsi="Garamond" w:cs="Garamond"/>
        </w:rPr>
        <w:t>”</w:t>
      </w:r>
      <w:r w:rsidR="00BA2765">
        <w:rPr>
          <w:rFonts w:ascii="Garamond" w:eastAsia="Garamond" w:hAnsi="Garamond" w:cs="Garamond"/>
        </w:rPr>
        <w:t>.</w:t>
      </w:r>
      <w:r w:rsidRPr="00A844E3">
        <w:rPr>
          <w:rFonts w:ascii="Garamond" w:eastAsia="Garamond" w:hAnsi="Garamond" w:cs="Garamond"/>
        </w:rPr>
        <w:t xml:space="preserve"> </w:t>
      </w:r>
      <w:r w:rsidR="00BA2765">
        <w:rPr>
          <w:rFonts w:ascii="Garamond" w:eastAsia="Garamond" w:hAnsi="Garamond" w:cs="Garamond"/>
        </w:rPr>
        <w:t>I</w:t>
      </w:r>
      <w:r w:rsidRPr="00A844E3">
        <w:rPr>
          <w:rFonts w:ascii="Garamond" w:eastAsia="Garamond" w:hAnsi="Garamond" w:cs="Garamond"/>
        </w:rPr>
        <w:t xml:space="preserve">n </w:t>
      </w:r>
      <w:r w:rsidRPr="00A844E3">
        <w:rPr>
          <w:rFonts w:ascii="Garamond" w:eastAsia="Garamond" w:hAnsi="Garamond" w:cs="Garamond"/>
          <w:i/>
        </w:rPr>
        <w:t>A Companion to the Philosophy of Time</w:t>
      </w:r>
      <w:r w:rsidRPr="00A844E3">
        <w:rPr>
          <w:rFonts w:ascii="Garamond" w:eastAsia="Garamond" w:hAnsi="Garamond" w:cs="Garamond"/>
        </w:rPr>
        <w:t xml:space="preserve">, edited by Adrian Bardon and Heather Dyke, Wiley Blackwell, pp. 507-520. </w:t>
      </w:r>
    </w:p>
    <w:p w14:paraId="2A452125" w14:textId="77777777" w:rsidR="003D56B7" w:rsidRDefault="003D56B7"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 xml:space="preserve">Heathwood, C. (2008). “Fitting Attitudes and Welfare” </w:t>
      </w:r>
      <w:r>
        <w:rPr>
          <w:rFonts w:ascii="Garamond" w:eastAsia="Garamond" w:hAnsi="Garamond" w:cs="Garamond"/>
          <w:i/>
        </w:rPr>
        <w:t xml:space="preserve">Oxford Studies in Metaethics </w:t>
      </w:r>
      <w:r>
        <w:rPr>
          <w:rFonts w:ascii="Garamond" w:eastAsia="Garamond" w:hAnsi="Garamond" w:cs="Garamond"/>
        </w:rPr>
        <w:t>3:47-73.</w:t>
      </w:r>
    </w:p>
    <w:p w14:paraId="2FD345BF" w14:textId="286FA219" w:rsidR="00BA5052" w:rsidRDefault="003D56B7" w:rsidP="00BA5052">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 xml:space="preserve">Hedden, B. (2015). </w:t>
      </w:r>
      <w:r>
        <w:rPr>
          <w:rFonts w:ascii="Garamond" w:eastAsia="Garamond" w:hAnsi="Garamond" w:cs="Garamond"/>
          <w:i/>
        </w:rPr>
        <w:t>Reasons Without Persons: Rationality, Identity, and Time.</w:t>
      </w:r>
      <w:r>
        <w:rPr>
          <w:rFonts w:ascii="Garamond" w:eastAsia="Garamond" w:hAnsi="Garamond" w:cs="Garamond"/>
        </w:rPr>
        <w:t xml:space="preserve"> </w:t>
      </w:r>
      <w:r w:rsidR="00BA2765">
        <w:rPr>
          <w:rFonts w:ascii="Garamond" w:eastAsia="Garamond" w:hAnsi="Garamond" w:cs="Garamond"/>
        </w:rPr>
        <w:t>Oxford University Press.</w:t>
      </w:r>
    </w:p>
    <w:p w14:paraId="5C5A309D" w14:textId="5DAA60B6" w:rsidR="00B07DE4" w:rsidRPr="00752667" w:rsidRDefault="00B07DE4" w:rsidP="00051095">
      <w:pPr>
        <w:pStyle w:val="Normal1"/>
        <w:pBdr>
          <w:top w:val="none" w:sz="0" w:space="3" w:color="auto"/>
          <w:bottom w:val="none" w:sz="0" w:space="15" w:color="auto"/>
        </w:pBdr>
        <w:spacing w:after="0" w:line="360" w:lineRule="auto"/>
        <w:ind w:left="567" w:hanging="567"/>
        <w:rPr>
          <w:rFonts w:ascii="Garamond" w:eastAsia="Garamond,Helvetica" w:hAnsi="Garamond" w:cs="Garamond,Helvetica"/>
        </w:rPr>
      </w:pPr>
      <w:r>
        <w:rPr>
          <w:rFonts w:ascii="Garamond" w:eastAsia="Garamond,Helvetica" w:hAnsi="Garamond" w:cs="Garamond,Helvetica"/>
        </w:rPr>
        <w:t>Ismael, J. (2012). Decision and the Open Future. I</w:t>
      </w:r>
      <w:r w:rsidRPr="00752667">
        <w:rPr>
          <w:rFonts w:ascii="Garamond" w:eastAsia="Garamond,Helvetica" w:hAnsi="Garamond" w:cs="Garamond,Helvetica"/>
        </w:rPr>
        <w:t xml:space="preserve">n </w:t>
      </w:r>
      <w:r w:rsidRPr="00752667">
        <w:rPr>
          <w:rFonts w:ascii="Garamond" w:eastAsia="Garamond,Helvetica" w:hAnsi="Garamond" w:cs="Garamond,Helvetica"/>
          <w:i/>
        </w:rPr>
        <w:t xml:space="preserve">The Future of the Philosophy of Time, </w:t>
      </w:r>
      <w:r w:rsidRPr="00752667">
        <w:rPr>
          <w:rFonts w:ascii="Garamond" w:eastAsia="Garamond,Helvetica" w:hAnsi="Garamond" w:cs="Garamond,Helvetica"/>
        </w:rPr>
        <w:t>edited by A Bardon, Routledge: 149-169.</w:t>
      </w:r>
    </w:p>
    <w:p w14:paraId="663F3BEA" w14:textId="123FCB52" w:rsidR="00A753F6" w:rsidRDefault="00A753F6"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 xml:space="preserve">Lowry, R. </w:t>
      </w:r>
      <w:r w:rsidR="00024174">
        <w:rPr>
          <w:rFonts w:ascii="Garamond" w:eastAsia="Garamond" w:hAnsi="Garamond" w:cs="Garamond"/>
        </w:rPr>
        <w:t xml:space="preserve">and M Peterson (2011). “Pure Time Preference” </w:t>
      </w:r>
      <w:r w:rsidR="00024174">
        <w:rPr>
          <w:rFonts w:ascii="Garamond" w:eastAsia="Garamond" w:hAnsi="Garamond" w:cs="Garamond"/>
          <w:i/>
          <w:iCs/>
        </w:rPr>
        <w:t>Pacific Philosophical Quarterly</w:t>
      </w:r>
      <w:r w:rsidR="00024174">
        <w:rPr>
          <w:rFonts w:ascii="Garamond" w:eastAsia="Garamond" w:hAnsi="Garamond" w:cs="Garamond"/>
        </w:rPr>
        <w:t xml:space="preserve"> (92): 490–508.</w:t>
      </w:r>
    </w:p>
    <w:p w14:paraId="1485B0BF" w14:textId="6C4D18D4" w:rsidR="00231F4B" w:rsidRDefault="003D56B7" w:rsidP="00BA5052">
      <w:pPr>
        <w:pStyle w:val="Normal1"/>
        <w:pBdr>
          <w:top w:val="none" w:sz="0" w:space="3" w:color="auto"/>
          <w:bottom w:val="none" w:sz="0" w:space="15" w:color="auto"/>
        </w:pBdr>
        <w:spacing w:after="0" w:line="360" w:lineRule="auto"/>
        <w:ind w:left="567" w:hanging="567"/>
        <w:rPr>
          <w:rFonts w:ascii="Arial" w:eastAsia="Arial" w:hAnsi="Arial" w:cs="Arial"/>
          <w:color w:val="555555"/>
          <w:sz w:val="23"/>
          <w:szCs w:val="23"/>
        </w:rPr>
      </w:pPr>
      <w:r>
        <w:rPr>
          <w:rFonts w:ascii="Garamond" w:eastAsia="Garamond" w:hAnsi="Garamond" w:cs="Garamond"/>
        </w:rPr>
        <w:t xml:space="preserve">Parfit, D. (1984). </w:t>
      </w:r>
      <w:r>
        <w:rPr>
          <w:rFonts w:ascii="Garamond" w:eastAsia="Garamond" w:hAnsi="Garamond" w:cs="Garamond"/>
          <w:i/>
        </w:rPr>
        <w:t>Reasons and Persons.</w:t>
      </w:r>
      <w:r>
        <w:rPr>
          <w:rFonts w:ascii="Garamond" w:eastAsia="Garamond" w:hAnsi="Garamond" w:cs="Garamond"/>
        </w:rPr>
        <w:t xml:space="preserve"> O</w:t>
      </w:r>
      <w:r w:rsidR="00BA5052">
        <w:rPr>
          <w:rFonts w:ascii="Garamond" w:eastAsia="Garamond" w:hAnsi="Garamond" w:cs="Garamond"/>
        </w:rPr>
        <w:t xml:space="preserve">xford </w:t>
      </w:r>
      <w:r>
        <w:rPr>
          <w:rFonts w:ascii="Garamond" w:eastAsia="Garamond" w:hAnsi="Garamond" w:cs="Garamond"/>
        </w:rPr>
        <w:t>U</w:t>
      </w:r>
      <w:r w:rsidR="00BA5052">
        <w:rPr>
          <w:rFonts w:ascii="Garamond" w:eastAsia="Garamond" w:hAnsi="Garamond" w:cs="Garamond"/>
        </w:rPr>
        <w:t xml:space="preserve">niversity </w:t>
      </w:r>
      <w:r>
        <w:rPr>
          <w:rFonts w:ascii="Garamond" w:eastAsia="Garamond" w:hAnsi="Garamond" w:cs="Garamond"/>
        </w:rPr>
        <w:t>P</w:t>
      </w:r>
      <w:r w:rsidR="00BA5052">
        <w:rPr>
          <w:rFonts w:ascii="Garamond" w:eastAsia="Garamond" w:hAnsi="Garamond" w:cs="Garamond"/>
        </w:rPr>
        <w:t>ress</w:t>
      </w:r>
      <w:r>
        <w:rPr>
          <w:rFonts w:ascii="Garamond" w:eastAsia="Garamond" w:hAnsi="Garamond" w:cs="Garamond"/>
        </w:rPr>
        <w:t xml:space="preserve">. </w:t>
      </w:r>
    </w:p>
    <w:p w14:paraId="198D0DA5" w14:textId="6749C7DF" w:rsidR="00D3152F" w:rsidRDefault="003D56B7" w:rsidP="00BA5052">
      <w:pPr>
        <w:pStyle w:val="Normal1"/>
        <w:pBdr>
          <w:top w:val="none" w:sz="0" w:space="3" w:color="auto"/>
          <w:bottom w:val="none" w:sz="0" w:space="15" w:color="auto"/>
        </w:pBdr>
        <w:spacing w:after="0" w:line="360" w:lineRule="auto"/>
        <w:ind w:left="567" w:hanging="567"/>
        <w:rPr>
          <w:rFonts w:ascii="Garamond" w:eastAsia="Garamond" w:hAnsi="Garamond" w:cs="Garamond"/>
        </w:rPr>
      </w:pPr>
      <w:r>
        <w:rPr>
          <w:rFonts w:ascii="Garamond" w:eastAsia="Garamond" w:hAnsi="Garamond" w:cs="Garamond"/>
        </w:rPr>
        <w:t xml:space="preserve">Prior, A. N. (1959). “Thank Goodness That’s Over”. </w:t>
      </w:r>
      <w:r>
        <w:rPr>
          <w:rFonts w:ascii="Garamond" w:eastAsia="Garamond" w:hAnsi="Garamond" w:cs="Garamond"/>
          <w:i/>
        </w:rPr>
        <w:t>Philosophy</w:t>
      </w:r>
      <w:r>
        <w:rPr>
          <w:rFonts w:ascii="Garamond" w:eastAsia="Garamond" w:hAnsi="Garamond" w:cs="Garamond"/>
        </w:rPr>
        <w:t xml:space="preserve"> 34(128): 12-17.</w:t>
      </w:r>
    </w:p>
    <w:p w14:paraId="0E2857F5" w14:textId="77777777" w:rsidR="00231F4B" w:rsidRDefault="001D2765"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proofErr w:type="spellStart"/>
      <w:r w:rsidRPr="001D2765">
        <w:rPr>
          <w:rFonts w:ascii="Garamond" w:eastAsia="Garamond" w:hAnsi="Garamond" w:cs="Garamond"/>
        </w:rPr>
        <w:t>Slote</w:t>
      </w:r>
      <w:proofErr w:type="spellEnd"/>
      <w:r w:rsidRPr="001D2765">
        <w:rPr>
          <w:rFonts w:ascii="Garamond" w:eastAsia="Garamond" w:hAnsi="Garamond" w:cs="Garamond"/>
        </w:rPr>
        <w:t>, Michael A. (1983). </w:t>
      </w:r>
      <w:r w:rsidRPr="001D2765">
        <w:rPr>
          <w:rFonts w:ascii="Garamond" w:eastAsia="Garamond" w:hAnsi="Garamond" w:cs="Garamond"/>
          <w:i/>
          <w:iCs/>
        </w:rPr>
        <w:t>Goods and Virtues</w:t>
      </w:r>
      <w:r w:rsidRPr="001D2765">
        <w:rPr>
          <w:rFonts w:ascii="Garamond" w:eastAsia="Garamond" w:hAnsi="Garamond" w:cs="Garamond"/>
        </w:rPr>
        <w:t>. Oxford University Press.</w:t>
      </w:r>
    </w:p>
    <w:p w14:paraId="5642B7D5" w14:textId="29005E24" w:rsidR="001D2765" w:rsidRPr="001D2765" w:rsidRDefault="001D2765" w:rsidP="00231F4B">
      <w:pPr>
        <w:pStyle w:val="Normal1"/>
        <w:pBdr>
          <w:top w:val="none" w:sz="0" w:space="3" w:color="auto"/>
          <w:bottom w:val="none" w:sz="0" w:space="15" w:color="auto"/>
        </w:pBdr>
        <w:spacing w:line="360" w:lineRule="auto"/>
        <w:ind w:left="567" w:hanging="567"/>
        <w:rPr>
          <w:rFonts w:ascii="Garamond" w:eastAsia="Garamond" w:hAnsi="Garamond" w:cs="Garamond"/>
        </w:rPr>
      </w:pPr>
      <w:proofErr w:type="spellStart"/>
      <w:r w:rsidRPr="001D2765">
        <w:rPr>
          <w:rFonts w:ascii="Garamond" w:eastAsia="Garamond" w:hAnsi="Garamond" w:cs="Garamond"/>
        </w:rPr>
        <w:t>Velleman</w:t>
      </w:r>
      <w:proofErr w:type="spellEnd"/>
      <w:r w:rsidRPr="001D2765">
        <w:rPr>
          <w:rFonts w:ascii="Garamond" w:eastAsia="Garamond" w:hAnsi="Garamond" w:cs="Garamond"/>
        </w:rPr>
        <w:t>, J. D</w:t>
      </w:r>
      <w:r>
        <w:rPr>
          <w:rFonts w:ascii="Garamond" w:eastAsia="Garamond" w:hAnsi="Garamond" w:cs="Garamond"/>
        </w:rPr>
        <w:t>.</w:t>
      </w:r>
      <w:r w:rsidRPr="001D2765">
        <w:rPr>
          <w:rFonts w:ascii="Garamond" w:eastAsia="Garamond" w:hAnsi="Garamond" w:cs="Garamond"/>
        </w:rPr>
        <w:t xml:space="preserve"> (1991). Well-Being and Time. </w:t>
      </w:r>
      <w:r w:rsidRPr="001D2765">
        <w:rPr>
          <w:rFonts w:ascii="Garamond" w:eastAsia="Garamond" w:hAnsi="Garamond" w:cs="Garamond"/>
          <w:i/>
          <w:iCs/>
        </w:rPr>
        <w:t>Pacific Philosophical Quarterly</w:t>
      </w:r>
      <w:r w:rsidRPr="001D2765">
        <w:rPr>
          <w:rFonts w:ascii="Garamond" w:eastAsia="Garamond" w:hAnsi="Garamond" w:cs="Garamond"/>
        </w:rPr>
        <w:t> 72 (1):48-77.</w:t>
      </w:r>
    </w:p>
    <w:p w14:paraId="507AC5FE" w14:textId="77777777" w:rsidR="001D2765" w:rsidRDefault="001D2765" w:rsidP="00051095">
      <w:pPr>
        <w:pStyle w:val="Normal1"/>
        <w:pBdr>
          <w:top w:val="none" w:sz="0" w:space="3" w:color="auto"/>
          <w:bottom w:val="none" w:sz="0" w:space="15" w:color="auto"/>
        </w:pBdr>
        <w:spacing w:after="0" w:line="360" w:lineRule="auto"/>
        <w:ind w:left="567" w:hanging="567"/>
        <w:rPr>
          <w:rFonts w:ascii="Garamond" w:eastAsia="Garamond" w:hAnsi="Garamond" w:cs="Garamond"/>
        </w:rPr>
      </w:pPr>
    </w:p>
    <w:sectPr w:rsidR="001D2765">
      <w:footerReference w:type="even" r:id="rId9"/>
      <w:footerReference w:type="default" r:id="rId10"/>
      <w:pgSz w:w="11900" w:h="16840"/>
      <w:pgMar w:top="1440" w:right="1800" w:bottom="1440" w:left="180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09083" w15:done="0"/>
  <w15:commentEx w15:paraId="1D26A6F9" w15:done="0"/>
  <w15:commentEx w15:paraId="0BB27A54" w15:paraIdParent="1D26A6F9" w15:done="0"/>
  <w15:commentEx w15:paraId="1358EEFF" w15:paraIdParent="1D26A6F9" w15:done="0"/>
  <w15:commentEx w15:paraId="107DA93D" w15:done="0"/>
  <w15:commentEx w15:paraId="21E9BE0A" w15:paraIdParent="107DA93D" w15:done="0"/>
  <w15:commentEx w15:paraId="4E479D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09083" w16cid:durableId="21711F23"/>
  <w16cid:commentId w16cid:paraId="1D26A6F9" w16cid:durableId="2173FE3D"/>
  <w16cid:commentId w16cid:paraId="0BB27A54" w16cid:durableId="217542E5"/>
  <w16cid:commentId w16cid:paraId="1358EEFF" w16cid:durableId="2176BA4B"/>
  <w16cid:commentId w16cid:paraId="107DA93D" w16cid:durableId="21753163"/>
  <w16cid:commentId w16cid:paraId="21E9BE0A" w16cid:durableId="2176BAC7"/>
  <w16cid:commentId w16cid:paraId="4E479D79" w16cid:durableId="2175398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2E64E" w14:textId="77777777" w:rsidR="003C1D2C" w:rsidRDefault="003C1D2C">
      <w:r>
        <w:separator/>
      </w:r>
    </w:p>
  </w:endnote>
  <w:endnote w:type="continuationSeparator" w:id="0">
    <w:p w14:paraId="121277AC" w14:textId="77777777" w:rsidR="003C1D2C" w:rsidRDefault="003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E00002FF" w:usb1="6AC7FDFB"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DCD7" w14:textId="77777777" w:rsidR="003C1D2C" w:rsidRDefault="003C1D2C">
    <w:pPr>
      <w:pStyle w:val="Normal1"/>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14:paraId="1C38ED8A" w14:textId="77777777" w:rsidR="003C1D2C" w:rsidRDefault="003C1D2C">
    <w:pPr>
      <w:pStyle w:val="Normal1"/>
      <w:pBdr>
        <w:top w:val="nil"/>
        <w:left w:val="nil"/>
        <w:bottom w:val="nil"/>
        <w:right w:val="nil"/>
        <w:between w:val="nil"/>
      </w:pBdr>
      <w:tabs>
        <w:tab w:val="center" w:pos="4680"/>
        <w:tab w:val="right" w:pos="9360"/>
      </w:tabs>
      <w:spacing w:after="0"/>
      <w:rPr>
        <w:color w:val="000000"/>
      </w:rPr>
    </w:pPr>
  </w:p>
  <w:p w14:paraId="4EFD7AE8" w14:textId="77777777" w:rsidR="003C1D2C" w:rsidRDefault="003C1D2C">
    <w:pPr>
      <w:pStyle w:val="Normal1"/>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CA4EC" w14:textId="77777777" w:rsidR="003C1D2C" w:rsidRDefault="003C1D2C">
    <w:pPr>
      <w:pStyle w:val="Normal1"/>
      <w:widowControl w:val="0"/>
      <w:pBdr>
        <w:top w:val="nil"/>
        <w:left w:val="nil"/>
        <w:bottom w:val="nil"/>
        <w:right w:val="nil"/>
        <w:between w:val="nil"/>
      </w:pBdr>
      <w:spacing w:after="0" w:line="276" w:lineRule="auto"/>
      <w:rPr>
        <w:rFonts w:ascii="Garamond" w:eastAsia="Garamond" w:hAnsi="Garamond" w:cs="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479D1" w14:textId="77777777" w:rsidR="003C1D2C" w:rsidRDefault="003C1D2C">
      <w:r>
        <w:separator/>
      </w:r>
    </w:p>
  </w:footnote>
  <w:footnote w:type="continuationSeparator" w:id="0">
    <w:p w14:paraId="549E76B2" w14:textId="77777777" w:rsidR="003C1D2C" w:rsidRDefault="003C1D2C">
      <w:r>
        <w:continuationSeparator/>
      </w:r>
    </w:p>
  </w:footnote>
  <w:footnote w:id="1">
    <w:p w14:paraId="25F87CF2" w14:textId="324F51AC" w:rsidR="003C1D2C" w:rsidRPr="0014585B" w:rsidRDefault="003C1D2C">
      <w:pPr>
        <w:pStyle w:val="Normal1"/>
        <w:pBdr>
          <w:top w:val="nil"/>
          <w:left w:val="nil"/>
          <w:bottom w:val="nil"/>
          <w:right w:val="nil"/>
          <w:between w:val="nil"/>
        </w:pBdr>
        <w:spacing w:after="0"/>
        <w:rPr>
          <w:rFonts w:ascii="Garamond" w:eastAsia="Garamond" w:hAnsi="Garamond" w:cs="Garamond"/>
          <w:sz w:val="20"/>
          <w:szCs w:val="20"/>
        </w:rPr>
      </w:pPr>
      <w:r w:rsidRPr="0014585B">
        <w:rPr>
          <w:rFonts w:ascii="Garamond" w:hAnsi="Garamond"/>
          <w:sz w:val="20"/>
          <w:szCs w:val="20"/>
          <w:vertAlign w:val="superscript"/>
        </w:rPr>
        <w:footnoteRef/>
      </w:r>
      <w:r w:rsidRPr="0014585B">
        <w:rPr>
          <w:rFonts w:ascii="Garamond" w:eastAsia="Garamond" w:hAnsi="Garamond" w:cs="Garamond"/>
          <w:color w:val="000000"/>
          <w:sz w:val="20"/>
          <w:szCs w:val="20"/>
        </w:rPr>
        <w:t xml:space="preserve"> Greene and Sullivan (2015, 948–9)</w:t>
      </w:r>
      <w:r>
        <w:rPr>
          <w:rFonts w:ascii="Garamond" w:eastAsia="Garamond" w:hAnsi="Garamond" w:cs="Garamond"/>
          <w:color w:val="000000"/>
          <w:sz w:val="20"/>
          <w:szCs w:val="20"/>
        </w:rPr>
        <w:t xml:space="preserve"> provide </w:t>
      </w:r>
      <w:r w:rsidRPr="0014585B">
        <w:rPr>
          <w:rFonts w:ascii="Garamond" w:eastAsia="Garamond" w:hAnsi="Garamond" w:cs="Garamond"/>
          <w:sz w:val="20"/>
          <w:szCs w:val="20"/>
        </w:rPr>
        <w:t>a more formal characterisation of hedonic time biases.</w:t>
      </w:r>
    </w:p>
  </w:footnote>
  <w:footnote w:id="2">
    <w:p w14:paraId="21F76F00" w14:textId="77777777" w:rsidR="003C1D2C" w:rsidRPr="00EA5B4A" w:rsidRDefault="003C1D2C" w:rsidP="0090480A">
      <w:pPr>
        <w:pStyle w:val="Normal1"/>
        <w:pBdr>
          <w:top w:val="nil"/>
          <w:left w:val="nil"/>
          <w:bottom w:val="nil"/>
          <w:right w:val="nil"/>
          <w:between w:val="nil"/>
        </w:pBdr>
        <w:spacing w:after="0"/>
        <w:rPr>
          <w:rFonts w:ascii="Garamond" w:eastAsia="Garamond" w:hAnsi="Garamond" w:cs="Garamond"/>
          <w:b/>
          <w:color w:val="000000"/>
          <w:sz w:val="20"/>
          <w:szCs w:val="20"/>
        </w:rPr>
      </w:pPr>
      <w:r w:rsidRPr="00EA5B4A">
        <w:rPr>
          <w:rFonts w:ascii="Garamond" w:hAnsi="Garamond"/>
          <w:sz w:val="20"/>
          <w:szCs w:val="20"/>
          <w:vertAlign w:val="superscript"/>
        </w:rPr>
        <w:footnoteRef/>
      </w:r>
      <w:r w:rsidRPr="00EA5B4A">
        <w:rPr>
          <w:rFonts w:ascii="Garamond" w:eastAsia="Garamond" w:hAnsi="Garamond" w:cs="Garamond"/>
          <w:color w:val="000000"/>
          <w:sz w:val="20"/>
          <w:szCs w:val="20"/>
        </w:rPr>
        <w:t xml:space="preserve"> Explicit supporters of the rationality of hedonic future bias include Prior (</w:t>
      </w:r>
      <w:r w:rsidRPr="00EA5B4A">
        <w:rPr>
          <w:rFonts w:ascii="Garamond" w:eastAsia="Garamond" w:hAnsi="Garamond" w:cs="Garamond"/>
          <w:sz w:val="20"/>
          <w:szCs w:val="20"/>
        </w:rPr>
        <w:t>1959)</w:t>
      </w:r>
      <w:r w:rsidRPr="00EA5B4A">
        <w:rPr>
          <w:rFonts w:ascii="Garamond" w:eastAsia="Garamond" w:hAnsi="Garamond" w:cs="Garamond"/>
          <w:color w:val="000000"/>
          <w:sz w:val="20"/>
          <w:szCs w:val="20"/>
        </w:rPr>
        <w:t>, Hare (</w:t>
      </w:r>
      <w:r w:rsidRPr="00EA5B4A">
        <w:rPr>
          <w:rFonts w:ascii="Garamond" w:eastAsia="Garamond" w:hAnsi="Garamond" w:cs="Garamond"/>
          <w:sz w:val="20"/>
          <w:szCs w:val="20"/>
        </w:rPr>
        <w:t>2007; 2008</w:t>
      </w:r>
      <w:r w:rsidRPr="00EA5B4A">
        <w:rPr>
          <w:rFonts w:ascii="Garamond" w:eastAsia="Garamond" w:hAnsi="Garamond" w:cs="Garamond"/>
          <w:color w:val="000000"/>
          <w:sz w:val="20"/>
          <w:szCs w:val="20"/>
        </w:rPr>
        <w:t>), and Heathwood (</w:t>
      </w:r>
      <w:r w:rsidRPr="00EA5B4A">
        <w:rPr>
          <w:rFonts w:ascii="Garamond" w:eastAsia="Garamond" w:hAnsi="Garamond" w:cs="Garamond"/>
          <w:sz w:val="20"/>
          <w:szCs w:val="20"/>
        </w:rPr>
        <w:t>2008)</w:t>
      </w:r>
      <w:r w:rsidRPr="00EA5B4A">
        <w:rPr>
          <w:rFonts w:ascii="Garamond" w:eastAsia="Garamond" w:hAnsi="Garamond" w:cs="Garamond"/>
          <w:color w:val="000000"/>
          <w:sz w:val="20"/>
          <w:szCs w:val="20"/>
        </w:rPr>
        <w:t>. Recent critics of hedonic future bias include Brink (</w:t>
      </w:r>
      <w:r w:rsidRPr="00EA5B4A">
        <w:rPr>
          <w:rFonts w:ascii="Garamond" w:eastAsia="Garamond" w:hAnsi="Garamond" w:cs="Garamond"/>
          <w:sz w:val="20"/>
          <w:szCs w:val="20"/>
        </w:rPr>
        <w:t>2011</w:t>
      </w:r>
      <w:r w:rsidRPr="00EA5B4A">
        <w:rPr>
          <w:rFonts w:ascii="Garamond" w:eastAsia="Garamond" w:hAnsi="Garamond" w:cs="Garamond"/>
          <w:color w:val="000000"/>
          <w:sz w:val="20"/>
          <w:szCs w:val="20"/>
        </w:rPr>
        <w:t xml:space="preserve">), Greene and Sullivan </w:t>
      </w:r>
      <w:r w:rsidRPr="00EA5B4A">
        <w:rPr>
          <w:rFonts w:ascii="Garamond" w:eastAsia="Garamond" w:hAnsi="Garamond" w:cs="Garamond"/>
          <w:sz w:val="20"/>
          <w:szCs w:val="20"/>
        </w:rPr>
        <w:t>(2015</w:t>
      </w:r>
      <w:r w:rsidRPr="00EA5B4A">
        <w:rPr>
          <w:rFonts w:ascii="Garamond" w:eastAsia="Garamond" w:hAnsi="Garamond" w:cs="Garamond"/>
          <w:color w:val="000000"/>
          <w:sz w:val="20"/>
          <w:szCs w:val="20"/>
        </w:rPr>
        <w:t>), and Dougherty (</w:t>
      </w:r>
      <w:r w:rsidRPr="00EA5B4A">
        <w:rPr>
          <w:rFonts w:ascii="Garamond" w:eastAsia="Garamond" w:hAnsi="Garamond" w:cs="Garamond"/>
          <w:sz w:val="20"/>
          <w:szCs w:val="20"/>
        </w:rPr>
        <w:t>2015</w:t>
      </w:r>
      <w:r w:rsidRPr="00EA5B4A">
        <w:rPr>
          <w:rFonts w:ascii="Garamond" w:eastAsia="Garamond" w:hAnsi="Garamond" w:cs="Garamond"/>
          <w:color w:val="000000"/>
          <w:sz w:val="20"/>
          <w:szCs w:val="20"/>
        </w:rPr>
        <w:t xml:space="preserve">). Hedden </w:t>
      </w:r>
      <w:r w:rsidRPr="00EA5B4A">
        <w:rPr>
          <w:rFonts w:ascii="Garamond" w:eastAsia="Garamond" w:hAnsi="Garamond" w:cs="Garamond"/>
          <w:sz w:val="20"/>
          <w:szCs w:val="20"/>
        </w:rPr>
        <w:t xml:space="preserve">(2015) </w:t>
      </w:r>
      <w:r w:rsidRPr="00EA5B4A">
        <w:rPr>
          <w:rFonts w:ascii="Garamond" w:eastAsia="Garamond" w:hAnsi="Garamond" w:cs="Garamond"/>
          <w:color w:val="000000"/>
          <w:sz w:val="20"/>
          <w:szCs w:val="20"/>
        </w:rPr>
        <w:t>argues that hedon</w:t>
      </w:r>
      <w:r w:rsidRPr="00EA5B4A">
        <w:rPr>
          <w:rFonts w:ascii="Garamond" w:eastAsia="Garamond" w:hAnsi="Garamond" w:cs="Garamond"/>
          <w:sz w:val="20"/>
          <w:szCs w:val="20"/>
        </w:rPr>
        <w:t xml:space="preserve">ic </w:t>
      </w:r>
      <w:r w:rsidRPr="00EA5B4A">
        <w:rPr>
          <w:rFonts w:ascii="Garamond" w:eastAsia="Garamond" w:hAnsi="Garamond" w:cs="Garamond"/>
          <w:color w:val="000000"/>
          <w:sz w:val="20"/>
          <w:szCs w:val="20"/>
        </w:rPr>
        <w:t xml:space="preserve">future bias is merely rationally permissible while Parfit </w:t>
      </w:r>
      <w:r w:rsidRPr="00EA5B4A">
        <w:rPr>
          <w:rFonts w:ascii="Garamond" w:eastAsia="Garamond" w:hAnsi="Garamond" w:cs="Garamond"/>
          <w:sz w:val="20"/>
          <w:szCs w:val="20"/>
        </w:rPr>
        <w:t xml:space="preserve">(1984) </w:t>
      </w:r>
      <w:r w:rsidRPr="00EA5B4A">
        <w:rPr>
          <w:rFonts w:ascii="Garamond" w:eastAsia="Garamond" w:hAnsi="Garamond" w:cs="Garamond"/>
          <w:color w:val="000000"/>
          <w:sz w:val="20"/>
          <w:szCs w:val="20"/>
        </w:rPr>
        <w:t>remains neutral about its rationality.</w:t>
      </w:r>
    </w:p>
  </w:footnote>
  <w:footnote w:id="3">
    <w:p w14:paraId="2E6B320E" w14:textId="16CCCDCE" w:rsidR="003C1D2C" w:rsidRPr="00A80E89" w:rsidRDefault="003C1D2C">
      <w:pPr>
        <w:pStyle w:val="FootnoteText"/>
        <w:rPr>
          <w:rFonts w:ascii="Garamond" w:hAnsi="Garamond"/>
          <w:b/>
          <w:bCs/>
        </w:rPr>
      </w:pPr>
      <w:r w:rsidRPr="00A80E89">
        <w:rPr>
          <w:rStyle w:val="FootnoteReference"/>
          <w:rFonts w:ascii="Garamond" w:hAnsi="Garamond"/>
        </w:rPr>
        <w:footnoteRef/>
      </w:r>
      <w:r w:rsidRPr="00A80E89">
        <w:rPr>
          <w:rFonts w:ascii="Garamond" w:hAnsi="Garamond"/>
        </w:rPr>
        <w:t xml:space="preserve"> While philosophers have assumed that people are hedonically future biased, they have supposed that these preferences are accompanied by time neutral preferences regarding both non-hedonic events (events that are not directly experienced, or where the experience is not linked to the temporal location of the event) and third-person events (hedonic or non-hedonic events that are experienced by, or relevant to, someone else). In other words, it is assumed that if the event in question is non-hedonic, or concerns some third party, people will have no preferences regarding whether it is in the future or past. </w:t>
      </w:r>
      <w:r w:rsidRPr="00510478">
        <w:rPr>
          <w:rFonts w:ascii="Garamond" w:hAnsi="Garamond"/>
        </w:rPr>
        <w:t>For discussion see Brink (2011), Hare</w:t>
      </w:r>
      <w:r w:rsidRPr="004F354C">
        <w:rPr>
          <w:rFonts w:ascii="Garamond" w:hAnsi="Garamond"/>
        </w:rPr>
        <w:t xml:space="preserve"> (2013), Dougherty (2015), and Greene and Sullivan (2015).</w:t>
      </w:r>
    </w:p>
  </w:footnote>
  <w:footnote w:id="4">
    <w:p w14:paraId="68E37A3A" w14:textId="71365BDE" w:rsidR="003C1D2C" w:rsidRPr="00EA5B4A" w:rsidRDefault="003C1D2C" w:rsidP="00035541">
      <w:pPr>
        <w:pStyle w:val="FootnoteText"/>
        <w:rPr>
          <w:rFonts w:ascii="Garamond" w:hAnsi="Garamond"/>
        </w:rPr>
      </w:pPr>
      <w:r w:rsidRPr="00EA5B4A">
        <w:rPr>
          <w:rStyle w:val="FootnoteReference"/>
          <w:rFonts w:ascii="Garamond" w:hAnsi="Garamond"/>
        </w:rPr>
        <w:footnoteRef/>
      </w:r>
      <w:r w:rsidRPr="00EA5B4A">
        <w:rPr>
          <w:rFonts w:ascii="Garamond" w:hAnsi="Garamond"/>
        </w:rPr>
        <w:t xml:space="preserve"> </w:t>
      </w:r>
      <w:r>
        <w:rPr>
          <w:rFonts w:ascii="Garamond" w:hAnsi="Garamond"/>
        </w:rPr>
        <w:t xml:space="preserve">Indeed, the term ‘past bias’ is not one that appears </w:t>
      </w:r>
      <w:r w:rsidRPr="00EA5B4A">
        <w:rPr>
          <w:rFonts w:ascii="Garamond" w:hAnsi="Garamond"/>
        </w:rPr>
        <w:t>in the literature on time bias. However, the concept is clear—it is simply the inverse of future</w:t>
      </w:r>
      <w:r>
        <w:rPr>
          <w:rFonts w:ascii="Garamond" w:hAnsi="Garamond"/>
        </w:rPr>
        <w:t xml:space="preserve"> </w:t>
      </w:r>
      <w:r w:rsidRPr="00EA5B4A">
        <w:rPr>
          <w:rFonts w:ascii="Garamond" w:hAnsi="Garamond"/>
        </w:rPr>
        <w:t>bias</w:t>
      </w:r>
      <w:r>
        <w:rPr>
          <w:rFonts w:ascii="Garamond" w:hAnsi="Garamond"/>
        </w:rPr>
        <w:t>—and given the results presented in this chapter, it is a concept in need of consideration.</w:t>
      </w:r>
    </w:p>
  </w:footnote>
  <w:footnote w:id="5">
    <w:p w14:paraId="61C4845C" w14:textId="66162FF4" w:rsidR="003C1D2C" w:rsidRPr="0051457E" w:rsidRDefault="003C1D2C" w:rsidP="005528BE">
      <w:pPr>
        <w:pStyle w:val="FootnoteText"/>
        <w:rPr>
          <w:rFonts w:ascii="Garamond" w:hAnsi="Garamond"/>
        </w:rPr>
      </w:pPr>
      <w:r w:rsidRPr="0051457E">
        <w:rPr>
          <w:rStyle w:val="FootnoteReference"/>
          <w:rFonts w:ascii="Garamond" w:hAnsi="Garamond"/>
        </w:rPr>
        <w:footnoteRef/>
      </w:r>
      <w:r w:rsidRPr="0051457E">
        <w:rPr>
          <w:rFonts w:ascii="Garamond" w:hAnsi="Garamond"/>
        </w:rPr>
        <w:t xml:space="preserve"> Greene et al.’s other results are more surprising. </w:t>
      </w:r>
      <w:r>
        <w:rPr>
          <w:rFonts w:ascii="Garamond" w:hAnsi="Garamond"/>
        </w:rPr>
        <w:t>They</w:t>
      </w:r>
      <w:r w:rsidRPr="005528BE">
        <w:rPr>
          <w:rFonts w:ascii="Garamond" w:hAnsi="Garamond"/>
        </w:rPr>
        <w:t xml:space="preserve"> found that there are no general hedonic/non-hedonic and first/third-person asymmetries in temporal preferences, which undermines arguments for the irrationality of future bias that appeal to such asymmetries.</w:t>
      </w:r>
      <w:r>
        <w:rPr>
          <w:rFonts w:ascii="Garamond" w:hAnsi="Garamond"/>
        </w:rPr>
        <w:t xml:space="preserve"> </w:t>
      </w:r>
      <w:r w:rsidRPr="005528BE">
        <w:rPr>
          <w:rFonts w:ascii="Garamond" w:hAnsi="Garamond"/>
        </w:rPr>
        <w:t xml:space="preserve">Nevertheless, </w:t>
      </w:r>
      <w:r>
        <w:rPr>
          <w:rFonts w:ascii="Garamond" w:hAnsi="Garamond"/>
        </w:rPr>
        <w:t>they</w:t>
      </w:r>
      <w:r w:rsidRPr="005528BE">
        <w:rPr>
          <w:rFonts w:ascii="Garamond" w:hAnsi="Garamond"/>
        </w:rPr>
        <w:t xml:space="preserve"> did observe that non-hedonic and third-person conditions tend to decrease future bias. </w:t>
      </w:r>
      <w:r>
        <w:rPr>
          <w:rFonts w:ascii="Garamond" w:hAnsi="Garamond"/>
        </w:rPr>
        <w:t xml:space="preserve">They suggested that there are </w:t>
      </w:r>
      <w:r w:rsidRPr="005528BE">
        <w:rPr>
          <w:rFonts w:ascii="Garamond" w:hAnsi="Garamond"/>
        </w:rPr>
        <w:t>at least three dimensions that influence whether preferences are future biased or temporally neutral. Future bias tends to increase when events are</w:t>
      </w:r>
      <w:r>
        <w:rPr>
          <w:rFonts w:ascii="Garamond" w:hAnsi="Garamond"/>
        </w:rPr>
        <w:t xml:space="preserve"> </w:t>
      </w:r>
      <w:r w:rsidRPr="005528BE">
        <w:rPr>
          <w:rFonts w:ascii="Garamond" w:hAnsi="Garamond"/>
        </w:rPr>
        <w:t>negatively valenced, hedonic, or first-person, and it tends to decrease when events are positively valenced, non-hedonic, or third-person.</w:t>
      </w:r>
    </w:p>
  </w:footnote>
  <w:footnote w:id="6">
    <w:p w14:paraId="53EAB304" w14:textId="151C7656" w:rsidR="003C1D2C" w:rsidRPr="00761048" w:rsidRDefault="003C1D2C" w:rsidP="00A75939">
      <w:pPr>
        <w:pStyle w:val="FootnoteText"/>
        <w:jc w:val="both"/>
        <w:rPr>
          <w:rFonts w:ascii="Garamond" w:hAnsi="Garamond"/>
          <w:lang w:val="en-GB"/>
        </w:rPr>
      </w:pPr>
      <w:r w:rsidRPr="00761048">
        <w:rPr>
          <w:rStyle w:val="FootnoteReference"/>
          <w:rFonts w:ascii="Garamond" w:hAnsi="Garamond"/>
        </w:rPr>
        <w:footnoteRef/>
      </w:r>
      <w:r w:rsidRPr="00761048">
        <w:rPr>
          <w:rFonts w:ascii="Garamond" w:hAnsi="Garamond"/>
        </w:rPr>
        <w:t xml:space="preserve"> </w:t>
      </w:r>
      <w:r w:rsidRPr="00325409">
        <w:rPr>
          <w:rFonts w:ascii="Garamond" w:eastAsia="Garamond" w:hAnsi="Garamond" w:cs="Garamond"/>
        </w:rPr>
        <w:t>Participants wer</w:t>
      </w:r>
      <w:r w:rsidRPr="00C84871">
        <w:rPr>
          <w:rFonts w:ascii="Garamond" w:eastAsia="Garamond" w:hAnsi="Garamond" w:cs="Garamond"/>
        </w:rPr>
        <w:t>e quite confident in their judgements regarding their preferences (</w:t>
      </w:r>
      <w:r w:rsidRPr="003437B0">
        <w:rPr>
          <w:rFonts w:ascii="Garamond" w:eastAsia="Garamond" w:hAnsi="Garamond" w:cs="Garamond"/>
          <w:i/>
          <w:iCs/>
        </w:rPr>
        <w:t>M</w:t>
      </w:r>
      <w:r w:rsidRPr="002A4EA1">
        <w:rPr>
          <w:rFonts w:ascii="Garamond" w:eastAsia="Garamond" w:hAnsi="Garamond" w:cs="Garamond"/>
        </w:rPr>
        <w:t xml:space="preserve"> = 5.</w:t>
      </w:r>
      <w:r>
        <w:rPr>
          <w:rFonts w:ascii="Garamond" w:eastAsia="Garamond" w:hAnsi="Garamond" w:cs="Garamond"/>
        </w:rPr>
        <w:t>48</w:t>
      </w:r>
      <w:r w:rsidRPr="002A4EA1">
        <w:rPr>
          <w:rFonts w:ascii="Garamond" w:eastAsia="Garamond" w:hAnsi="Garamond" w:cs="Garamond"/>
        </w:rPr>
        <w:t xml:space="preserve">, </w:t>
      </w:r>
      <w:r w:rsidRPr="002A4EA1">
        <w:rPr>
          <w:rFonts w:ascii="Garamond" w:eastAsia="Garamond" w:hAnsi="Garamond" w:cs="Garamond"/>
          <w:i/>
          <w:iCs/>
        </w:rPr>
        <w:t>SD</w:t>
      </w:r>
      <w:r w:rsidRPr="0035713F">
        <w:rPr>
          <w:rFonts w:ascii="Garamond" w:eastAsia="Garamond" w:hAnsi="Garamond" w:cs="Garamond"/>
        </w:rPr>
        <w:t xml:space="preserve"> = 1.1</w:t>
      </w:r>
      <w:r>
        <w:rPr>
          <w:rFonts w:ascii="Garamond" w:eastAsia="Garamond" w:hAnsi="Garamond" w:cs="Garamond"/>
        </w:rPr>
        <w:t>5</w:t>
      </w:r>
      <w:r w:rsidRPr="0035713F">
        <w:rPr>
          <w:rFonts w:ascii="Garamond" w:eastAsia="Garamond" w:hAnsi="Garamond" w:cs="Garamond"/>
        </w:rPr>
        <w:t>).</w:t>
      </w:r>
      <w:r>
        <w:rPr>
          <w:rFonts w:ascii="Garamond" w:eastAsia="Garamond" w:hAnsi="Garamond" w:cs="Garamond"/>
        </w:rPr>
        <w:t xml:space="preserve"> Results of a between-subjects t-test showed that there was no significant difference in level of confidence between conditions (</w:t>
      </w:r>
      <w:r>
        <w:rPr>
          <w:rFonts w:ascii="Garamond" w:eastAsia="Garamond" w:hAnsi="Garamond" w:cs="Garamond"/>
          <w:i/>
          <w:iCs/>
        </w:rPr>
        <w:t>p</w:t>
      </w:r>
      <w:r>
        <w:rPr>
          <w:rFonts w:ascii="Garamond" w:eastAsia="Garamond" w:hAnsi="Garamond" w:cs="Garamond"/>
        </w:rPr>
        <w:t xml:space="preserve"> = .207).</w:t>
      </w:r>
    </w:p>
  </w:footnote>
  <w:footnote w:id="7">
    <w:p w14:paraId="4C5F66E4" w14:textId="5D004AEF" w:rsidR="003C1D2C" w:rsidRPr="00AC1CFC" w:rsidRDefault="003C1D2C">
      <w:pPr>
        <w:pStyle w:val="FootnoteText"/>
        <w:rPr>
          <w:lang w:val="en-US"/>
        </w:rPr>
      </w:pPr>
      <w:r w:rsidRPr="00AC6B21">
        <w:rPr>
          <w:rStyle w:val="FootnoteReference"/>
          <w:rFonts w:ascii="Garamond" w:hAnsi="Garamond"/>
        </w:rPr>
        <w:footnoteRef/>
      </w:r>
      <w:r w:rsidRPr="00AC6B21">
        <w:rPr>
          <w:rFonts w:ascii="Garamond" w:hAnsi="Garamond"/>
        </w:rPr>
        <w:t xml:space="preserve"> </w:t>
      </w:r>
      <w:r w:rsidRPr="000E7033">
        <w:rPr>
          <w:rFonts w:ascii="Garamond" w:hAnsi="Garamond"/>
        </w:rPr>
        <w:t xml:space="preserve">By similar reasoning, in the positive condition participants </w:t>
      </w:r>
      <w:proofErr w:type="spellStart"/>
      <w:r w:rsidRPr="000E7033">
        <w:rPr>
          <w:rFonts w:ascii="Garamond" w:hAnsi="Garamond"/>
        </w:rPr>
        <w:t>wo</w:t>
      </w:r>
      <w:r w:rsidRPr="000E7033">
        <w:rPr>
          <w:rFonts w:ascii="Garamond" w:hAnsi="Garamond"/>
          <w:lang w:val="en-US"/>
        </w:rPr>
        <w:t>uld</w:t>
      </w:r>
      <w:proofErr w:type="spellEnd"/>
      <w:r w:rsidRPr="000E7033">
        <w:rPr>
          <w:rFonts w:ascii="Garamond" w:hAnsi="Garamond"/>
          <w:lang w:val="en-US"/>
        </w:rPr>
        <w:t xml:space="preserve"> presumably want to </w:t>
      </w:r>
      <w:r w:rsidRPr="00201206">
        <w:rPr>
          <w:rFonts w:ascii="Garamond" w:hAnsi="Garamond"/>
          <w:i/>
          <w:iCs/>
          <w:lang w:val="en-US"/>
        </w:rPr>
        <w:t>enhance</w:t>
      </w:r>
      <w:r w:rsidRPr="00201206">
        <w:rPr>
          <w:rFonts w:ascii="Garamond" w:hAnsi="Garamond"/>
          <w:lang w:val="en-US"/>
        </w:rPr>
        <w:t xml:space="preserve"> positive</w:t>
      </w:r>
      <w:r w:rsidRPr="00AC1CFC">
        <w:rPr>
          <w:rFonts w:ascii="Garamond" w:hAnsi="Garamond"/>
          <w:lang w:val="en-US"/>
        </w:rPr>
        <w:t xml:space="preserve"> experiences, in which case the open-future/fixed-past idea would encourage future bias</w:t>
      </w:r>
      <w:r>
        <w:rPr>
          <w:rFonts w:ascii="Garamond" w:hAnsi="Garamond"/>
          <w:lang w:val="en-US"/>
        </w:rPr>
        <w:t>ed responses</w:t>
      </w:r>
      <w:r w:rsidRPr="00AC1CFC">
        <w:rPr>
          <w:rFonts w:ascii="Garamond" w:hAnsi="Garamond"/>
          <w:lang w:val="en-US"/>
        </w:rPr>
        <w:t xml:space="preserve"> in positive conditions, which is what we observed.</w:t>
      </w:r>
    </w:p>
  </w:footnote>
  <w:footnote w:id="8">
    <w:p w14:paraId="78E37D3A" w14:textId="2F038EDE" w:rsidR="003C1D2C" w:rsidRPr="00AC6B21" w:rsidRDefault="003C1D2C">
      <w:pPr>
        <w:pStyle w:val="FootnoteText"/>
        <w:rPr>
          <w:rFonts w:ascii="Garamond" w:hAnsi="Garamond"/>
          <w:lang w:val="en-US"/>
        </w:rPr>
      </w:pPr>
      <w:r w:rsidRPr="00AC6B21">
        <w:rPr>
          <w:rStyle w:val="FootnoteReference"/>
          <w:rFonts w:ascii="Garamond" w:hAnsi="Garamond"/>
        </w:rPr>
        <w:footnoteRef/>
      </w:r>
      <w:r w:rsidRPr="00AC6B21">
        <w:rPr>
          <w:rFonts w:ascii="Garamond" w:hAnsi="Garamond"/>
        </w:rPr>
        <w:t xml:space="preserve"> </w:t>
      </w:r>
      <w:r w:rsidRPr="000E7033">
        <w:rPr>
          <w:rFonts w:ascii="Garamond" w:hAnsi="Garamond"/>
          <w:lang w:val="en-US"/>
        </w:rPr>
        <w:t>Greene and Sullivan (2015, 961–2). See Heathwood (2008, 56–57) for a defense of absolute futur</w:t>
      </w:r>
      <w:r w:rsidRPr="00201206">
        <w:rPr>
          <w:rFonts w:ascii="Garamond" w:hAnsi="Garamond"/>
          <w:lang w:val="en-US"/>
        </w:rPr>
        <w:t>e bias.</w:t>
      </w:r>
    </w:p>
  </w:footnote>
  <w:footnote w:id="9">
    <w:p w14:paraId="672E3956" w14:textId="110E0ED4" w:rsidR="003C1D2C" w:rsidRPr="00051095" w:rsidRDefault="003C1D2C" w:rsidP="00240BE4">
      <w:pPr>
        <w:pStyle w:val="FootnoteText"/>
        <w:rPr>
          <w:rFonts w:ascii="Garamond" w:hAnsi="Garamond"/>
          <w:lang w:val="en-US"/>
        </w:rPr>
      </w:pPr>
      <w:r w:rsidRPr="00AC6B21">
        <w:rPr>
          <w:rStyle w:val="FootnoteReference"/>
          <w:rFonts w:ascii="Garamond" w:hAnsi="Garamond"/>
        </w:rPr>
        <w:footnoteRef/>
      </w:r>
      <w:r w:rsidRPr="00AC6B21">
        <w:rPr>
          <w:rFonts w:ascii="Garamond" w:hAnsi="Garamond"/>
        </w:rPr>
        <w:t xml:space="preserve"> </w:t>
      </w:r>
      <w:r w:rsidRPr="00AC6B21">
        <w:rPr>
          <w:rFonts w:ascii="Garamond" w:hAnsi="Garamond"/>
          <w:lang w:val="en-US"/>
        </w:rPr>
        <w:t xml:space="preserve">See </w:t>
      </w:r>
      <w:r>
        <w:rPr>
          <w:rFonts w:ascii="Garamond" w:hAnsi="Garamond"/>
          <w:lang w:val="en-US"/>
        </w:rPr>
        <w:t>f</w:t>
      </w:r>
      <w:r w:rsidRPr="00051095">
        <w:rPr>
          <w:rFonts w:ascii="Garamond" w:hAnsi="Garamond"/>
          <w:lang w:val="en-US"/>
        </w:rPr>
        <w:t>ootnote 3</w:t>
      </w:r>
      <w:r>
        <w:rPr>
          <w:rFonts w:ascii="Garamond" w:hAnsi="Garamond"/>
          <w:lang w:val="en-US"/>
        </w:rPr>
        <w:t xml:space="preserve"> for philosophers’ predictions, and footnote 5 for Greene et al.’s (</w:t>
      </w:r>
      <w:proofErr w:type="spellStart"/>
      <w:r>
        <w:rPr>
          <w:rFonts w:ascii="Garamond" w:hAnsi="Garamond"/>
          <w:lang w:val="en-US"/>
        </w:rPr>
        <w:t>ms</w:t>
      </w:r>
      <w:proofErr w:type="spellEnd"/>
      <w:r>
        <w:rPr>
          <w:rFonts w:ascii="Garamond" w:hAnsi="Garamond"/>
          <w:lang w:val="en-US"/>
        </w:rPr>
        <w:t>) empirical results.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D59"/>
    <w:multiLevelType w:val="hybridMultilevel"/>
    <w:tmpl w:val="EB96897E"/>
    <w:lvl w:ilvl="0" w:tplc="27683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eston Greene">
    <w15:presenceInfo w15:providerId="Windows Live" w15:userId="9cff63a56a39474c"/>
  </w15:person>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2F"/>
    <w:rsid w:val="00001DC5"/>
    <w:rsid w:val="0000426E"/>
    <w:rsid w:val="000043E2"/>
    <w:rsid w:val="000074A0"/>
    <w:rsid w:val="00010441"/>
    <w:rsid w:val="000109DC"/>
    <w:rsid w:val="00010E67"/>
    <w:rsid w:val="000119A1"/>
    <w:rsid w:val="00011D94"/>
    <w:rsid w:val="00011F96"/>
    <w:rsid w:val="00012132"/>
    <w:rsid w:val="00013C03"/>
    <w:rsid w:val="0001533E"/>
    <w:rsid w:val="00015E07"/>
    <w:rsid w:val="00017C4E"/>
    <w:rsid w:val="00020B2F"/>
    <w:rsid w:val="00022B5B"/>
    <w:rsid w:val="000234C1"/>
    <w:rsid w:val="000239DA"/>
    <w:rsid w:val="00024147"/>
    <w:rsid w:val="00024174"/>
    <w:rsid w:val="00027572"/>
    <w:rsid w:val="000276B8"/>
    <w:rsid w:val="000276F1"/>
    <w:rsid w:val="000278CB"/>
    <w:rsid w:val="00027DF5"/>
    <w:rsid w:val="00031385"/>
    <w:rsid w:val="00033411"/>
    <w:rsid w:val="00033922"/>
    <w:rsid w:val="00034CE1"/>
    <w:rsid w:val="00034EBF"/>
    <w:rsid w:val="00035541"/>
    <w:rsid w:val="00035C3A"/>
    <w:rsid w:val="00036E97"/>
    <w:rsid w:val="0003710B"/>
    <w:rsid w:val="0003716C"/>
    <w:rsid w:val="00037BD1"/>
    <w:rsid w:val="00042C72"/>
    <w:rsid w:val="0004463E"/>
    <w:rsid w:val="000478C7"/>
    <w:rsid w:val="00051095"/>
    <w:rsid w:val="000512D0"/>
    <w:rsid w:val="000528DC"/>
    <w:rsid w:val="00053BBD"/>
    <w:rsid w:val="00054A3C"/>
    <w:rsid w:val="00055D48"/>
    <w:rsid w:val="00055E91"/>
    <w:rsid w:val="00056A85"/>
    <w:rsid w:val="00056CD8"/>
    <w:rsid w:val="0005718C"/>
    <w:rsid w:val="0006021A"/>
    <w:rsid w:val="00060E19"/>
    <w:rsid w:val="000613C8"/>
    <w:rsid w:val="00061E50"/>
    <w:rsid w:val="00062F99"/>
    <w:rsid w:val="00064E55"/>
    <w:rsid w:val="00065D9C"/>
    <w:rsid w:val="00067630"/>
    <w:rsid w:val="00067A9A"/>
    <w:rsid w:val="00071569"/>
    <w:rsid w:val="000721F6"/>
    <w:rsid w:val="0007514A"/>
    <w:rsid w:val="00076771"/>
    <w:rsid w:val="000770F2"/>
    <w:rsid w:val="00081D90"/>
    <w:rsid w:val="00082CBC"/>
    <w:rsid w:val="0008311A"/>
    <w:rsid w:val="00084ECD"/>
    <w:rsid w:val="0008555C"/>
    <w:rsid w:val="000856F2"/>
    <w:rsid w:val="00086718"/>
    <w:rsid w:val="0008672C"/>
    <w:rsid w:val="00087D98"/>
    <w:rsid w:val="0009232F"/>
    <w:rsid w:val="0009316C"/>
    <w:rsid w:val="000933FA"/>
    <w:rsid w:val="00094E5F"/>
    <w:rsid w:val="00094F90"/>
    <w:rsid w:val="00096A5D"/>
    <w:rsid w:val="000A305B"/>
    <w:rsid w:val="000A4D3D"/>
    <w:rsid w:val="000A565E"/>
    <w:rsid w:val="000A5B3B"/>
    <w:rsid w:val="000A5F48"/>
    <w:rsid w:val="000A75CA"/>
    <w:rsid w:val="000A7DD2"/>
    <w:rsid w:val="000B03C5"/>
    <w:rsid w:val="000B1C2C"/>
    <w:rsid w:val="000B485F"/>
    <w:rsid w:val="000B4E0F"/>
    <w:rsid w:val="000B6009"/>
    <w:rsid w:val="000C03E7"/>
    <w:rsid w:val="000C3AE1"/>
    <w:rsid w:val="000C3CD3"/>
    <w:rsid w:val="000C42BB"/>
    <w:rsid w:val="000C4FC0"/>
    <w:rsid w:val="000C5BC4"/>
    <w:rsid w:val="000C6A2B"/>
    <w:rsid w:val="000C73E3"/>
    <w:rsid w:val="000C75B6"/>
    <w:rsid w:val="000D1168"/>
    <w:rsid w:val="000D2C7A"/>
    <w:rsid w:val="000D3285"/>
    <w:rsid w:val="000D32C4"/>
    <w:rsid w:val="000D3539"/>
    <w:rsid w:val="000D4CD2"/>
    <w:rsid w:val="000D7F33"/>
    <w:rsid w:val="000E0A8E"/>
    <w:rsid w:val="000E2F84"/>
    <w:rsid w:val="000E48C4"/>
    <w:rsid w:val="000E4B21"/>
    <w:rsid w:val="000E5E9F"/>
    <w:rsid w:val="000E6E61"/>
    <w:rsid w:val="000E7033"/>
    <w:rsid w:val="000E7FE8"/>
    <w:rsid w:val="000F0AA9"/>
    <w:rsid w:val="000F1009"/>
    <w:rsid w:val="000F1B25"/>
    <w:rsid w:val="000F2003"/>
    <w:rsid w:val="000F2A38"/>
    <w:rsid w:val="000F40D1"/>
    <w:rsid w:val="000F45BC"/>
    <w:rsid w:val="000F48DA"/>
    <w:rsid w:val="000F491C"/>
    <w:rsid w:val="000F609C"/>
    <w:rsid w:val="0010158F"/>
    <w:rsid w:val="00103D6D"/>
    <w:rsid w:val="00105F39"/>
    <w:rsid w:val="001072D4"/>
    <w:rsid w:val="00110982"/>
    <w:rsid w:val="001109B8"/>
    <w:rsid w:val="0011143C"/>
    <w:rsid w:val="00112B49"/>
    <w:rsid w:val="00112F0B"/>
    <w:rsid w:val="00113FA0"/>
    <w:rsid w:val="00115554"/>
    <w:rsid w:val="0011775A"/>
    <w:rsid w:val="00120B40"/>
    <w:rsid w:val="0012373F"/>
    <w:rsid w:val="00125704"/>
    <w:rsid w:val="001261B1"/>
    <w:rsid w:val="00126E2C"/>
    <w:rsid w:val="00126EA2"/>
    <w:rsid w:val="00127C47"/>
    <w:rsid w:val="00130B57"/>
    <w:rsid w:val="00133A9E"/>
    <w:rsid w:val="00134673"/>
    <w:rsid w:val="00135C16"/>
    <w:rsid w:val="00136290"/>
    <w:rsid w:val="001367E8"/>
    <w:rsid w:val="00136D3E"/>
    <w:rsid w:val="0013756C"/>
    <w:rsid w:val="00137931"/>
    <w:rsid w:val="00140AC6"/>
    <w:rsid w:val="00141450"/>
    <w:rsid w:val="00143AF9"/>
    <w:rsid w:val="0014585B"/>
    <w:rsid w:val="00145863"/>
    <w:rsid w:val="00145B47"/>
    <w:rsid w:val="00146069"/>
    <w:rsid w:val="00146784"/>
    <w:rsid w:val="00147C33"/>
    <w:rsid w:val="0015143F"/>
    <w:rsid w:val="00151E39"/>
    <w:rsid w:val="00154211"/>
    <w:rsid w:val="0015519D"/>
    <w:rsid w:val="001564E8"/>
    <w:rsid w:val="0015735E"/>
    <w:rsid w:val="00157CE4"/>
    <w:rsid w:val="001607C6"/>
    <w:rsid w:val="00160AD1"/>
    <w:rsid w:val="00162262"/>
    <w:rsid w:val="00163526"/>
    <w:rsid w:val="00165170"/>
    <w:rsid w:val="00165B09"/>
    <w:rsid w:val="001674B0"/>
    <w:rsid w:val="00167991"/>
    <w:rsid w:val="00167BEA"/>
    <w:rsid w:val="00171860"/>
    <w:rsid w:val="0017386C"/>
    <w:rsid w:val="00173B3F"/>
    <w:rsid w:val="001756AB"/>
    <w:rsid w:val="00175765"/>
    <w:rsid w:val="00175F0E"/>
    <w:rsid w:val="00177B6B"/>
    <w:rsid w:val="00180351"/>
    <w:rsid w:val="001808C1"/>
    <w:rsid w:val="001810CB"/>
    <w:rsid w:val="001817B5"/>
    <w:rsid w:val="0018220E"/>
    <w:rsid w:val="00182507"/>
    <w:rsid w:val="00187632"/>
    <w:rsid w:val="00191248"/>
    <w:rsid w:val="00192A60"/>
    <w:rsid w:val="00192FBD"/>
    <w:rsid w:val="00193E9E"/>
    <w:rsid w:val="00193FAE"/>
    <w:rsid w:val="00193FEE"/>
    <w:rsid w:val="00194888"/>
    <w:rsid w:val="00195C1F"/>
    <w:rsid w:val="001A16F9"/>
    <w:rsid w:val="001A184F"/>
    <w:rsid w:val="001A50F6"/>
    <w:rsid w:val="001A7D01"/>
    <w:rsid w:val="001A7ED4"/>
    <w:rsid w:val="001B24B5"/>
    <w:rsid w:val="001B2A36"/>
    <w:rsid w:val="001B41B9"/>
    <w:rsid w:val="001B475F"/>
    <w:rsid w:val="001B51F5"/>
    <w:rsid w:val="001B5557"/>
    <w:rsid w:val="001B59DC"/>
    <w:rsid w:val="001B64C4"/>
    <w:rsid w:val="001B7130"/>
    <w:rsid w:val="001C03EF"/>
    <w:rsid w:val="001C2464"/>
    <w:rsid w:val="001C2B13"/>
    <w:rsid w:val="001C47E3"/>
    <w:rsid w:val="001C6D9D"/>
    <w:rsid w:val="001C7D33"/>
    <w:rsid w:val="001D06C7"/>
    <w:rsid w:val="001D1592"/>
    <w:rsid w:val="001D2158"/>
    <w:rsid w:val="001D226C"/>
    <w:rsid w:val="001D25DB"/>
    <w:rsid w:val="001D2765"/>
    <w:rsid w:val="001D3A45"/>
    <w:rsid w:val="001D5BDB"/>
    <w:rsid w:val="001D69F8"/>
    <w:rsid w:val="001D6DB2"/>
    <w:rsid w:val="001D7233"/>
    <w:rsid w:val="001D78DA"/>
    <w:rsid w:val="001E0346"/>
    <w:rsid w:val="001E074F"/>
    <w:rsid w:val="001E131C"/>
    <w:rsid w:val="001E29A3"/>
    <w:rsid w:val="001E4673"/>
    <w:rsid w:val="001E5E0D"/>
    <w:rsid w:val="001E602E"/>
    <w:rsid w:val="001E6CC2"/>
    <w:rsid w:val="001E6F5D"/>
    <w:rsid w:val="001E75DB"/>
    <w:rsid w:val="001F1F6C"/>
    <w:rsid w:val="001F291C"/>
    <w:rsid w:val="001F29AB"/>
    <w:rsid w:val="001F394A"/>
    <w:rsid w:val="001F6BFF"/>
    <w:rsid w:val="001F7762"/>
    <w:rsid w:val="001F7780"/>
    <w:rsid w:val="001F7A31"/>
    <w:rsid w:val="00200A78"/>
    <w:rsid w:val="00200BDA"/>
    <w:rsid w:val="00201206"/>
    <w:rsid w:val="002018DF"/>
    <w:rsid w:val="00202D60"/>
    <w:rsid w:val="002048F2"/>
    <w:rsid w:val="00205339"/>
    <w:rsid w:val="002054DF"/>
    <w:rsid w:val="002057B0"/>
    <w:rsid w:val="00206B66"/>
    <w:rsid w:val="002074F9"/>
    <w:rsid w:val="00210CBE"/>
    <w:rsid w:val="00213F26"/>
    <w:rsid w:val="002151A7"/>
    <w:rsid w:val="00215364"/>
    <w:rsid w:val="00215B06"/>
    <w:rsid w:val="00216C55"/>
    <w:rsid w:val="0022143B"/>
    <w:rsid w:val="00222640"/>
    <w:rsid w:val="002241B7"/>
    <w:rsid w:val="00225530"/>
    <w:rsid w:val="00225C5A"/>
    <w:rsid w:val="002319AA"/>
    <w:rsid w:val="00231DF5"/>
    <w:rsid w:val="00231F4B"/>
    <w:rsid w:val="00231F9D"/>
    <w:rsid w:val="00232A68"/>
    <w:rsid w:val="00232FCC"/>
    <w:rsid w:val="0023520A"/>
    <w:rsid w:val="002359E5"/>
    <w:rsid w:val="00236ACA"/>
    <w:rsid w:val="00240BE4"/>
    <w:rsid w:val="00243759"/>
    <w:rsid w:val="00244E2F"/>
    <w:rsid w:val="00246F15"/>
    <w:rsid w:val="002479E6"/>
    <w:rsid w:val="0025256D"/>
    <w:rsid w:val="00252AB4"/>
    <w:rsid w:val="00252D57"/>
    <w:rsid w:val="00253B46"/>
    <w:rsid w:val="00255E14"/>
    <w:rsid w:val="002565C3"/>
    <w:rsid w:val="00256A08"/>
    <w:rsid w:val="00257656"/>
    <w:rsid w:val="002616BB"/>
    <w:rsid w:val="00261A85"/>
    <w:rsid w:val="00262CC2"/>
    <w:rsid w:val="00262EC6"/>
    <w:rsid w:val="00263666"/>
    <w:rsid w:val="0026423F"/>
    <w:rsid w:val="002647C1"/>
    <w:rsid w:val="00265A4A"/>
    <w:rsid w:val="00267661"/>
    <w:rsid w:val="00270591"/>
    <w:rsid w:val="0027164C"/>
    <w:rsid w:val="00274ACE"/>
    <w:rsid w:val="00275083"/>
    <w:rsid w:val="0027670F"/>
    <w:rsid w:val="002774E6"/>
    <w:rsid w:val="00281978"/>
    <w:rsid w:val="00283419"/>
    <w:rsid w:val="0028405E"/>
    <w:rsid w:val="002840FC"/>
    <w:rsid w:val="002843FE"/>
    <w:rsid w:val="00285455"/>
    <w:rsid w:val="00286F91"/>
    <w:rsid w:val="00292CD6"/>
    <w:rsid w:val="00293219"/>
    <w:rsid w:val="002958CC"/>
    <w:rsid w:val="00295AA5"/>
    <w:rsid w:val="002A05C7"/>
    <w:rsid w:val="002A0C33"/>
    <w:rsid w:val="002A0DE1"/>
    <w:rsid w:val="002A206C"/>
    <w:rsid w:val="002A22FD"/>
    <w:rsid w:val="002A4EA1"/>
    <w:rsid w:val="002A58D3"/>
    <w:rsid w:val="002A7169"/>
    <w:rsid w:val="002A717F"/>
    <w:rsid w:val="002A72E9"/>
    <w:rsid w:val="002A7811"/>
    <w:rsid w:val="002B1327"/>
    <w:rsid w:val="002B1902"/>
    <w:rsid w:val="002B45FD"/>
    <w:rsid w:val="002B68C2"/>
    <w:rsid w:val="002B761B"/>
    <w:rsid w:val="002B7D85"/>
    <w:rsid w:val="002C0575"/>
    <w:rsid w:val="002C0BDB"/>
    <w:rsid w:val="002C0F32"/>
    <w:rsid w:val="002C148D"/>
    <w:rsid w:val="002C1BCE"/>
    <w:rsid w:val="002D03E5"/>
    <w:rsid w:val="002D089C"/>
    <w:rsid w:val="002D138D"/>
    <w:rsid w:val="002D3C66"/>
    <w:rsid w:val="002D3DD0"/>
    <w:rsid w:val="002D51BB"/>
    <w:rsid w:val="002D71B7"/>
    <w:rsid w:val="002D73F6"/>
    <w:rsid w:val="002E09D6"/>
    <w:rsid w:val="002E1861"/>
    <w:rsid w:val="002E2108"/>
    <w:rsid w:val="002E22A2"/>
    <w:rsid w:val="002E2351"/>
    <w:rsid w:val="002E5574"/>
    <w:rsid w:val="002E5AAE"/>
    <w:rsid w:val="002E5FFE"/>
    <w:rsid w:val="002E7682"/>
    <w:rsid w:val="002E7A5C"/>
    <w:rsid w:val="002F018D"/>
    <w:rsid w:val="002F030D"/>
    <w:rsid w:val="002F109E"/>
    <w:rsid w:val="002F2C90"/>
    <w:rsid w:val="002F5A22"/>
    <w:rsid w:val="002F6375"/>
    <w:rsid w:val="002F72B7"/>
    <w:rsid w:val="00300798"/>
    <w:rsid w:val="00300C2F"/>
    <w:rsid w:val="00301A1C"/>
    <w:rsid w:val="00301DE6"/>
    <w:rsid w:val="00303F8F"/>
    <w:rsid w:val="00305284"/>
    <w:rsid w:val="00305C6C"/>
    <w:rsid w:val="003060CB"/>
    <w:rsid w:val="00306BB7"/>
    <w:rsid w:val="00310A1C"/>
    <w:rsid w:val="00310EEF"/>
    <w:rsid w:val="00312117"/>
    <w:rsid w:val="00312BD6"/>
    <w:rsid w:val="00312D10"/>
    <w:rsid w:val="0031608B"/>
    <w:rsid w:val="00316DFC"/>
    <w:rsid w:val="00320A69"/>
    <w:rsid w:val="0032174F"/>
    <w:rsid w:val="00322629"/>
    <w:rsid w:val="00322CEF"/>
    <w:rsid w:val="0032334C"/>
    <w:rsid w:val="00325409"/>
    <w:rsid w:val="003273F5"/>
    <w:rsid w:val="00327B07"/>
    <w:rsid w:val="003304A7"/>
    <w:rsid w:val="00330890"/>
    <w:rsid w:val="0033266D"/>
    <w:rsid w:val="00332D42"/>
    <w:rsid w:val="00332D49"/>
    <w:rsid w:val="003331D1"/>
    <w:rsid w:val="0033331B"/>
    <w:rsid w:val="00335DDE"/>
    <w:rsid w:val="003370A5"/>
    <w:rsid w:val="00337B37"/>
    <w:rsid w:val="003404E6"/>
    <w:rsid w:val="0034261F"/>
    <w:rsid w:val="00342BAE"/>
    <w:rsid w:val="00342D52"/>
    <w:rsid w:val="003437B0"/>
    <w:rsid w:val="00343EEE"/>
    <w:rsid w:val="00345D17"/>
    <w:rsid w:val="00346675"/>
    <w:rsid w:val="003470E8"/>
    <w:rsid w:val="0034772B"/>
    <w:rsid w:val="00347F90"/>
    <w:rsid w:val="0035057C"/>
    <w:rsid w:val="003523A2"/>
    <w:rsid w:val="00354956"/>
    <w:rsid w:val="00356670"/>
    <w:rsid w:val="003566F1"/>
    <w:rsid w:val="003567D3"/>
    <w:rsid w:val="0035713F"/>
    <w:rsid w:val="00357447"/>
    <w:rsid w:val="00357C1B"/>
    <w:rsid w:val="00357E0A"/>
    <w:rsid w:val="00360115"/>
    <w:rsid w:val="00360B16"/>
    <w:rsid w:val="00361A07"/>
    <w:rsid w:val="00361D54"/>
    <w:rsid w:val="0036419E"/>
    <w:rsid w:val="003644F5"/>
    <w:rsid w:val="003651F2"/>
    <w:rsid w:val="00365626"/>
    <w:rsid w:val="003674B7"/>
    <w:rsid w:val="00370E0F"/>
    <w:rsid w:val="003710A1"/>
    <w:rsid w:val="003710E0"/>
    <w:rsid w:val="00371B48"/>
    <w:rsid w:val="0037296C"/>
    <w:rsid w:val="003733D0"/>
    <w:rsid w:val="003738A8"/>
    <w:rsid w:val="00373DE8"/>
    <w:rsid w:val="00376355"/>
    <w:rsid w:val="0038113D"/>
    <w:rsid w:val="003818C3"/>
    <w:rsid w:val="00381CC3"/>
    <w:rsid w:val="00384FB4"/>
    <w:rsid w:val="003859BB"/>
    <w:rsid w:val="00387BF4"/>
    <w:rsid w:val="003903CE"/>
    <w:rsid w:val="003907C0"/>
    <w:rsid w:val="0039095C"/>
    <w:rsid w:val="00390996"/>
    <w:rsid w:val="00391D46"/>
    <w:rsid w:val="003938F3"/>
    <w:rsid w:val="00393D63"/>
    <w:rsid w:val="00394450"/>
    <w:rsid w:val="00394C2C"/>
    <w:rsid w:val="00395A94"/>
    <w:rsid w:val="00397D45"/>
    <w:rsid w:val="00397F93"/>
    <w:rsid w:val="003A0C4A"/>
    <w:rsid w:val="003A171A"/>
    <w:rsid w:val="003A1F69"/>
    <w:rsid w:val="003A449A"/>
    <w:rsid w:val="003A5754"/>
    <w:rsid w:val="003A71F0"/>
    <w:rsid w:val="003A7E19"/>
    <w:rsid w:val="003A7EFB"/>
    <w:rsid w:val="003B0700"/>
    <w:rsid w:val="003B1F40"/>
    <w:rsid w:val="003B2BEC"/>
    <w:rsid w:val="003B343F"/>
    <w:rsid w:val="003B58D0"/>
    <w:rsid w:val="003C0097"/>
    <w:rsid w:val="003C049D"/>
    <w:rsid w:val="003C1D2C"/>
    <w:rsid w:val="003C2F85"/>
    <w:rsid w:val="003C7AB7"/>
    <w:rsid w:val="003C7B9C"/>
    <w:rsid w:val="003D1219"/>
    <w:rsid w:val="003D196C"/>
    <w:rsid w:val="003D19F6"/>
    <w:rsid w:val="003D1FDC"/>
    <w:rsid w:val="003D2F47"/>
    <w:rsid w:val="003D3FAE"/>
    <w:rsid w:val="003D4150"/>
    <w:rsid w:val="003D51D1"/>
    <w:rsid w:val="003D56B7"/>
    <w:rsid w:val="003D613C"/>
    <w:rsid w:val="003D79B6"/>
    <w:rsid w:val="003E0E29"/>
    <w:rsid w:val="003E0F04"/>
    <w:rsid w:val="003E2B4E"/>
    <w:rsid w:val="003E2B90"/>
    <w:rsid w:val="003E47E0"/>
    <w:rsid w:val="003E484D"/>
    <w:rsid w:val="003E5775"/>
    <w:rsid w:val="003E5FB4"/>
    <w:rsid w:val="003E7212"/>
    <w:rsid w:val="003F0077"/>
    <w:rsid w:val="003F13AE"/>
    <w:rsid w:val="003F178A"/>
    <w:rsid w:val="003F1B44"/>
    <w:rsid w:val="003F24C1"/>
    <w:rsid w:val="003F2C68"/>
    <w:rsid w:val="003F3A2C"/>
    <w:rsid w:val="003F3F50"/>
    <w:rsid w:val="003F40A1"/>
    <w:rsid w:val="003F4F71"/>
    <w:rsid w:val="003F6435"/>
    <w:rsid w:val="003F6693"/>
    <w:rsid w:val="003F681A"/>
    <w:rsid w:val="00402C44"/>
    <w:rsid w:val="00402C93"/>
    <w:rsid w:val="00404521"/>
    <w:rsid w:val="0040577D"/>
    <w:rsid w:val="00405CA7"/>
    <w:rsid w:val="004062E0"/>
    <w:rsid w:val="0040717A"/>
    <w:rsid w:val="00407D20"/>
    <w:rsid w:val="00407EF8"/>
    <w:rsid w:val="004103DA"/>
    <w:rsid w:val="0041172A"/>
    <w:rsid w:val="00412552"/>
    <w:rsid w:val="00412CF6"/>
    <w:rsid w:val="00413094"/>
    <w:rsid w:val="00413BF0"/>
    <w:rsid w:val="0041433C"/>
    <w:rsid w:val="0041462D"/>
    <w:rsid w:val="00414E8C"/>
    <w:rsid w:val="00415451"/>
    <w:rsid w:val="00415A61"/>
    <w:rsid w:val="00416729"/>
    <w:rsid w:val="0041750D"/>
    <w:rsid w:val="004175F8"/>
    <w:rsid w:val="004204AC"/>
    <w:rsid w:val="0042147C"/>
    <w:rsid w:val="0042161B"/>
    <w:rsid w:val="00423F12"/>
    <w:rsid w:val="0042403F"/>
    <w:rsid w:val="0042427C"/>
    <w:rsid w:val="00424533"/>
    <w:rsid w:val="00424ADF"/>
    <w:rsid w:val="00425D74"/>
    <w:rsid w:val="0042626E"/>
    <w:rsid w:val="0043020D"/>
    <w:rsid w:val="0043271A"/>
    <w:rsid w:val="00433D3F"/>
    <w:rsid w:val="00435CB7"/>
    <w:rsid w:val="00437359"/>
    <w:rsid w:val="0043740B"/>
    <w:rsid w:val="004379BD"/>
    <w:rsid w:val="004403FD"/>
    <w:rsid w:val="00440FFC"/>
    <w:rsid w:val="004412E7"/>
    <w:rsid w:val="004421C0"/>
    <w:rsid w:val="00442F04"/>
    <w:rsid w:val="00445B66"/>
    <w:rsid w:val="00445FAE"/>
    <w:rsid w:val="0044605A"/>
    <w:rsid w:val="004474D1"/>
    <w:rsid w:val="004476A3"/>
    <w:rsid w:val="004519BD"/>
    <w:rsid w:val="00451A8A"/>
    <w:rsid w:val="0045272E"/>
    <w:rsid w:val="00452A3C"/>
    <w:rsid w:val="00453D74"/>
    <w:rsid w:val="00453FF1"/>
    <w:rsid w:val="004545B3"/>
    <w:rsid w:val="00455090"/>
    <w:rsid w:val="00455356"/>
    <w:rsid w:val="004555C3"/>
    <w:rsid w:val="00455AF9"/>
    <w:rsid w:val="004602C0"/>
    <w:rsid w:val="004620C4"/>
    <w:rsid w:val="0046299F"/>
    <w:rsid w:val="00462E4B"/>
    <w:rsid w:val="00463F6C"/>
    <w:rsid w:val="00466797"/>
    <w:rsid w:val="004676D3"/>
    <w:rsid w:val="0047134C"/>
    <w:rsid w:val="00471581"/>
    <w:rsid w:val="00472092"/>
    <w:rsid w:val="00473E51"/>
    <w:rsid w:val="00474B36"/>
    <w:rsid w:val="00476F09"/>
    <w:rsid w:val="00477F0C"/>
    <w:rsid w:val="00480AE2"/>
    <w:rsid w:val="004819DA"/>
    <w:rsid w:val="00482B97"/>
    <w:rsid w:val="004844D9"/>
    <w:rsid w:val="00484631"/>
    <w:rsid w:val="00485CF9"/>
    <w:rsid w:val="004870EB"/>
    <w:rsid w:val="0049210C"/>
    <w:rsid w:val="00492E65"/>
    <w:rsid w:val="00493C1E"/>
    <w:rsid w:val="00495AD7"/>
    <w:rsid w:val="004A1DFC"/>
    <w:rsid w:val="004A23C0"/>
    <w:rsid w:val="004A5B48"/>
    <w:rsid w:val="004B1D1F"/>
    <w:rsid w:val="004B48DE"/>
    <w:rsid w:val="004C0810"/>
    <w:rsid w:val="004C33EC"/>
    <w:rsid w:val="004C37C7"/>
    <w:rsid w:val="004C5523"/>
    <w:rsid w:val="004C5F80"/>
    <w:rsid w:val="004C70B7"/>
    <w:rsid w:val="004D2038"/>
    <w:rsid w:val="004D3099"/>
    <w:rsid w:val="004D743A"/>
    <w:rsid w:val="004E0FA4"/>
    <w:rsid w:val="004E147D"/>
    <w:rsid w:val="004E29F7"/>
    <w:rsid w:val="004E2D50"/>
    <w:rsid w:val="004E2F45"/>
    <w:rsid w:val="004E3532"/>
    <w:rsid w:val="004E5ACB"/>
    <w:rsid w:val="004E6934"/>
    <w:rsid w:val="004F09BF"/>
    <w:rsid w:val="004F1134"/>
    <w:rsid w:val="004F354C"/>
    <w:rsid w:val="004F50DA"/>
    <w:rsid w:val="004F52C6"/>
    <w:rsid w:val="004F54B1"/>
    <w:rsid w:val="004F5875"/>
    <w:rsid w:val="004F61EB"/>
    <w:rsid w:val="004F7270"/>
    <w:rsid w:val="004F79EB"/>
    <w:rsid w:val="00500480"/>
    <w:rsid w:val="00501A25"/>
    <w:rsid w:val="0050265F"/>
    <w:rsid w:val="00503A49"/>
    <w:rsid w:val="0050503A"/>
    <w:rsid w:val="00505F3D"/>
    <w:rsid w:val="00507B06"/>
    <w:rsid w:val="00510407"/>
    <w:rsid w:val="00510478"/>
    <w:rsid w:val="00510622"/>
    <w:rsid w:val="0051198E"/>
    <w:rsid w:val="0051440C"/>
    <w:rsid w:val="0051457E"/>
    <w:rsid w:val="00515F27"/>
    <w:rsid w:val="005165AC"/>
    <w:rsid w:val="0051727F"/>
    <w:rsid w:val="00520D28"/>
    <w:rsid w:val="005229BE"/>
    <w:rsid w:val="00525BD1"/>
    <w:rsid w:val="005264B1"/>
    <w:rsid w:val="00527326"/>
    <w:rsid w:val="00530697"/>
    <w:rsid w:val="005306B4"/>
    <w:rsid w:val="00532496"/>
    <w:rsid w:val="00534A03"/>
    <w:rsid w:val="00534E41"/>
    <w:rsid w:val="0053611F"/>
    <w:rsid w:val="005370EB"/>
    <w:rsid w:val="0054078A"/>
    <w:rsid w:val="0054128A"/>
    <w:rsid w:val="00541959"/>
    <w:rsid w:val="00541F62"/>
    <w:rsid w:val="00541F90"/>
    <w:rsid w:val="00542EC1"/>
    <w:rsid w:val="00543AFD"/>
    <w:rsid w:val="00544D9C"/>
    <w:rsid w:val="00545D55"/>
    <w:rsid w:val="00547BF5"/>
    <w:rsid w:val="00547FF0"/>
    <w:rsid w:val="00551D59"/>
    <w:rsid w:val="00551DA0"/>
    <w:rsid w:val="00552600"/>
    <w:rsid w:val="005528BE"/>
    <w:rsid w:val="0055350C"/>
    <w:rsid w:val="005548C3"/>
    <w:rsid w:val="005551DE"/>
    <w:rsid w:val="00555ED2"/>
    <w:rsid w:val="00556168"/>
    <w:rsid w:val="005613DA"/>
    <w:rsid w:val="0056145C"/>
    <w:rsid w:val="00561E2D"/>
    <w:rsid w:val="00562B59"/>
    <w:rsid w:val="0056387F"/>
    <w:rsid w:val="00564001"/>
    <w:rsid w:val="00564C95"/>
    <w:rsid w:val="0056786A"/>
    <w:rsid w:val="0057004A"/>
    <w:rsid w:val="00572022"/>
    <w:rsid w:val="0057383C"/>
    <w:rsid w:val="00573AC6"/>
    <w:rsid w:val="00573EA0"/>
    <w:rsid w:val="00577E49"/>
    <w:rsid w:val="00582CD9"/>
    <w:rsid w:val="00582DCA"/>
    <w:rsid w:val="00584302"/>
    <w:rsid w:val="00584769"/>
    <w:rsid w:val="00584873"/>
    <w:rsid w:val="00585DB1"/>
    <w:rsid w:val="005861E0"/>
    <w:rsid w:val="00590CEB"/>
    <w:rsid w:val="005911DC"/>
    <w:rsid w:val="005912D4"/>
    <w:rsid w:val="00591CD3"/>
    <w:rsid w:val="0059390B"/>
    <w:rsid w:val="005948BA"/>
    <w:rsid w:val="005A1991"/>
    <w:rsid w:val="005A1B0C"/>
    <w:rsid w:val="005A49BB"/>
    <w:rsid w:val="005A49BC"/>
    <w:rsid w:val="005A6F6A"/>
    <w:rsid w:val="005B23C8"/>
    <w:rsid w:val="005B4D31"/>
    <w:rsid w:val="005B65C6"/>
    <w:rsid w:val="005B7E33"/>
    <w:rsid w:val="005C0335"/>
    <w:rsid w:val="005C1129"/>
    <w:rsid w:val="005C1769"/>
    <w:rsid w:val="005C2D48"/>
    <w:rsid w:val="005C33F5"/>
    <w:rsid w:val="005C390F"/>
    <w:rsid w:val="005C4817"/>
    <w:rsid w:val="005C52CE"/>
    <w:rsid w:val="005C5C8A"/>
    <w:rsid w:val="005C64E4"/>
    <w:rsid w:val="005C6CB9"/>
    <w:rsid w:val="005C757F"/>
    <w:rsid w:val="005D1B44"/>
    <w:rsid w:val="005D2D57"/>
    <w:rsid w:val="005D4EE4"/>
    <w:rsid w:val="005D5124"/>
    <w:rsid w:val="005D6933"/>
    <w:rsid w:val="005D6B8C"/>
    <w:rsid w:val="005D77DA"/>
    <w:rsid w:val="005E027E"/>
    <w:rsid w:val="005E0F76"/>
    <w:rsid w:val="005E175D"/>
    <w:rsid w:val="005E24BC"/>
    <w:rsid w:val="005E2C28"/>
    <w:rsid w:val="005E4A40"/>
    <w:rsid w:val="005E6341"/>
    <w:rsid w:val="005E6934"/>
    <w:rsid w:val="005E6F05"/>
    <w:rsid w:val="005E7609"/>
    <w:rsid w:val="005E7685"/>
    <w:rsid w:val="005F3272"/>
    <w:rsid w:val="005F5B02"/>
    <w:rsid w:val="005F6287"/>
    <w:rsid w:val="00601454"/>
    <w:rsid w:val="00603604"/>
    <w:rsid w:val="00603618"/>
    <w:rsid w:val="006036C5"/>
    <w:rsid w:val="006045AB"/>
    <w:rsid w:val="006046D1"/>
    <w:rsid w:val="006053E4"/>
    <w:rsid w:val="00605E99"/>
    <w:rsid w:val="00606462"/>
    <w:rsid w:val="00606B32"/>
    <w:rsid w:val="0060795D"/>
    <w:rsid w:val="00610268"/>
    <w:rsid w:val="006102FE"/>
    <w:rsid w:val="0061031D"/>
    <w:rsid w:val="006103F2"/>
    <w:rsid w:val="00613280"/>
    <w:rsid w:val="0061461C"/>
    <w:rsid w:val="00614EB9"/>
    <w:rsid w:val="0061592A"/>
    <w:rsid w:val="00616D4D"/>
    <w:rsid w:val="00616E9D"/>
    <w:rsid w:val="0061797C"/>
    <w:rsid w:val="00620F37"/>
    <w:rsid w:val="00621E57"/>
    <w:rsid w:val="00622170"/>
    <w:rsid w:val="006229F3"/>
    <w:rsid w:val="006237B6"/>
    <w:rsid w:val="00624D1F"/>
    <w:rsid w:val="00626149"/>
    <w:rsid w:val="00627512"/>
    <w:rsid w:val="00631464"/>
    <w:rsid w:val="006332B1"/>
    <w:rsid w:val="00633EA4"/>
    <w:rsid w:val="006342D6"/>
    <w:rsid w:val="00634DA9"/>
    <w:rsid w:val="006353D4"/>
    <w:rsid w:val="00635852"/>
    <w:rsid w:val="00636D1D"/>
    <w:rsid w:val="0063708F"/>
    <w:rsid w:val="006406E1"/>
    <w:rsid w:val="00640C48"/>
    <w:rsid w:val="00642F7E"/>
    <w:rsid w:val="006459A5"/>
    <w:rsid w:val="00647226"/>
    <w:rsid w:val="0064778E"/>
    <w:rsid w:val="006503BF"/>
    <w:rsid w:val="00650950"/>
    <w:rsid w:val="00650CAC"/>
    <w:rsid w:val="00650FF0"/>
    <w:rsid w:val="00652016"/>
    <w:rsid w:val="0065250A"/>
    <w:rsid w:val="0065355F"/>
    <w:rsid w:val="00653FD5"/>
    <w:rsid w:val="006568B8"/>
    <w:rsid w:val="00656A49"/>
    <w:rsid w:val="006579BD"/>
    <w:rsid w:val="00660143"/>
    <w:rsid w:val="00661771"/>
    <w:rsid w:val="00661E69"/>
    <w:rsid w:val="00662F38"/>
    <w:rsid w:val="006671B4"/>
    <w:rsid w:val="00667BD7"/>
    <w:rsid w:val="006700C8"/>
    <w:rsid w:val="0067118B"/>
    <w:rsid w:val="006715D8"/>
    <w:rsid w:val="006725BB"/>
    <w:rsid w:val="00675F61"/>
    <w:rsid w:val="00676129"/>
    <w:rsid w:val="00676274"/>
    <w:rsid w:val="00676ED3"/>
    <w:rsid w:val="00677238"/>
    <w:rsid w:val="00677BAA"/>
    <w:rsid w:val="006813FE"/>
    <w:rsid w:val="00681A51"/>
    <w:rsid w:val="00683CCE"/>
    <w:rsid w:val="00683CD6"/>
    <w:rsid w:val="00684011"/>
    <w:rsid w:val="0068411B"/>
    <w:rsid w:val="006855C7"/>
    <w:rsid w:val="006872D7"/>
    <w:rsid w:val="00690BE2"/>
    <w:rsid w:val="00691802"/>
    <w:rsid w:val="00692487"/>
    <w:rsid w:val="00692F03"/>
    <w:rsid w:val="0069353A"/>
    <w:rsid w:val="00693F8F"/>
    <w:rsid w:val="00694515"/>
    <w:rsid w:val="006954FE"/>
    <w:rsid w:val="0069623A"/>
    <w:rsid w:val="006968CA"/>
    <w:rsid w:val="00697893"/>
    <w:rsid w:val="006A0BFB"/>
    <w:rsid w:val="006A1DEC"/>
    <w:rsid w:val="006A311A"/>
    <w:rsid w:val="006A5CEC"/>
    <w:rsid w:val="006A6517"/>
    <w:rsid w:val="006B2A76"/>
    <w:rsid w:val="006B4382"/>
    <w:rsid w:val="006B43D4"/>
    <w:rsid w:val="006B4520"/>
    <w:rsid w:val="006B5AF3"/>
    <w:rsid w:val="006B6A30"/>
    <w:rsid w:val="006C0572"/>
    <w:rsid w:val="006C12E2"/>
    <w:rsid w:val="006C13A9"/>
    <w:rsid w:val="006C1B56"/>
    <w:rsid w:val="006C5990"/>
    <w:rsid w:val="006C5ED1"/>
    <w:rsid w:val="006C6EFC"/>
    <w:rsid w:val="006C712D"/>
    <w:rsid w:val="006D0590"/>
    <w:rsid w:val="006D0D61"/>
    <w:rsid w:val="006D392F"/>
    <w:rsid w:val="006D4597"/>
    <w:rsid w:val="006D5936"/>
    <w:rsid w:val="006D594F"/>
    <w:rsid w:val="006D5A00"/>
    <w:rsid w:val="006D6C51"/>
    <w:rsid w:val="006D7C5E"/>
    <w:rsid w:val="006D7E72"/>
    <w:rsid w:val="006E38AE"/>
    <w:rsid w:val="006E4EA4"/>
    <w:rsid w:val="006E6489"/>
    <w:rsid w:val="006F2946"/>
    <w:rsid w:val="006F3617"/>
    <w:rsid w:val="006F4017"/>
    <w:rsid w:val="0070016C"/>
    <w:rsid w:val="00700AF8"/>
    <w:rsid w:val="00701050"/>
    <w:rsid w:val="00703864"/>
    <w:rsid w:val="0070462D"/>
    <w:rsid w:val="007052AF"/>
    <w:rsid w:val="00705A48"/>
    <w:rsid w:val="00705E03"/>
    <w:rsid w:val="00707398"/>
    <w:rsid w:val="0070748C"/>
    <w:rsid w:val="00707961"/>
    <w:rsid w:val="007106DA"/>
    <w:rsid w:val="00710D08"/>
    <w:rsid w:val="007116E8"/>
    <w:rsid w:val="00712131"/>
    <w:rsid w:val="007121AC"/>
    <w:rsid w:val="0071649C"/>
    <w:rsid w:val="00717F9C"/>
    <w:rsid w:val="00720421"/>
    <w:rsid w:val="007207BB"/>
    <w:rsid w:val="00721A9C"/>
    <w:rsid w:val="00722284"/>
    <w:rsid w:val="00723458"/>
    <w:rsid w:val="0072481C"/>
    <w:rsid w:val="007249B8"/>
    <w:rsid w:val="00724A7F"/>
    <w:rsid w:val="00725C4C"/>
    <w:rsid w:val="00727FAA"/>
    <w:rsid w:val="007311BC"/>
    <w:rsid w:val="00733E3A"/>
    <w:rsid w:val="007348AA"/>
    <w:rsid w:val="00734A39"/>
    <w:rsid w:val="00735895"/>
    <w:rsid w:val="00736006"/>
    <w:rsid w:val="00736227"/>
    <w:rsid w:val="00736F72"/>
    <w:rsid w:val="0074033F"/>
    <w:rsid w:val="00740A54"/>
    <w:rsid w:val="00741761"/>
    <w:rsid w:val="00741841"/>
    <w:rsid w:val="0074366D"/>
    <w:rsid w:val="00745F43"/>
    <w:rsid w:val="00746DE7"/>
    <w:rsid w:val="00747169"/>
    <w:rsid w:val="00747E53"/>
    <w:rsid w:val="007503D1"/>
    <w:rsid w:val="00751F4D"/>
    <w:rsid w:val="00752D33"/>
    <w:rsid w:val="007534E6"/>
    <w:rsid w:val="0075387B"/>
    <w:rsid w:val="0075443F"/>
    <w:rsid w:val="00755E63"/>
    <w:rsid w:val="00757791"/>
    <w:rsid w:val="00761040"/>
    <w:rsid w:val="00761048"/>
    <w:rsid w:val="00762E80"/>
    <w:rsid w:val="00766CE2"/>
    <w:rsid w:val="00770B49"/>
    <w:rsid w:val="00771170"/>
    <w:rsid w:val="00771454"/>
    <w:rsid w:val="0077190C"/>
    <w:rsid w:val="00772C69"/>
    <w:rsid w:val="00773429"/>
    <w:rsid w:val="00773DAF"/>
    <w:rsid w:val="00774A36"/>
    <w:rsid w:val="00774B66"/>
    <w:rsid w:val="00775877"/>
    <w:rsid w:val="00781E06"/>
    <w:rsid w:val="0078263E"/>
    <w:rsid w:val="007829A7"/>
    <w:rsid w:val="00783649"/>
    <w:rsid w:val="00785AEC"/>
    <w:rsid w:val="00787A8A"/>
    <w:rsid w:val="007911CD"/>
    <w:rsid w:val="00792624"/>
    <w:rsid w:val="00792BE8"/>
    <w:rsid w:val="007933F2"/>
    <w:rsid w:val="00793ADA"/>
    <w:rsid w:val="00794590"/>
    <w:rsid w:val="007A0AF1"/>
    <w:rsid w:val="007A0E50"/>
    <w:rsid w:val="007A2762"/>
    <w:rsid w:val="007A2DDF"/>
    <w:rsid w:val="007A2F6E"/>
    <w:rsid w:val="007A3022"/>
    <w:rsid w:val="007A35AD"/>
    <w:rsid w:val="007A35B0"/>
    <w:rsid w:val="007A50C4"/>
    <w:rsid w:val="007B3A35"/>
    <w:rsid w:val="007B4AF3"/>
    <w:rsid w:val="007B5084"/>
    <w:rsid w:val="007B5B7A"/>
    <w:rsid w:val="007B5C5C"/>
    <w:rsid w:val="007B6D0F"/>
    <w:rsid w:val="007B7728"/>
    <w:rsid w:val="007C0711"/>
    <w:rsid w:val="007C08E9"/>
    <w:rsid w:val="007C1624"/>
    <w:rsid w:val="007C2363"/>
    <w:rsid w:val="007C2F61"/>
    <w:rsid w:val="007C377D"/>
    <w:rsid w:val="007C4815"/>
    <w:rsid w:val="007C56CB"/>
    <w:rsid w:val="007D4140"/>
    <w:rsid w:val="007D4923"/>
    <w:rsid w:val="007D4CA6"/>
    <w:rsid w:val="007D507B"/>
    <w:rsid w:val="007D585A"/>
    <w:rsid w:val="007D6323"/>
    <w:rsid w:val="007D6A1E"/>
    <w:rsid w:val="007D7A34"/>
    <w:rsid w:val="007E05E7"/>
    <w:rsid w:val="007E151E"/>
    <w:rsid w:val="007E1A24"/>
    <w:rsid w:val="007E408B"/>
    <w:rsid w:val="007E6107"/>
    <w:rsid w:val="007E734C"/>
    <w:rsid w:val="007E77A0"/>
    <w:rsid w:val="007F074D"/>
    <w:rsid w:val="007F084C"/>
    <w:rsid w:val="007F0A6A"/>
    <w:rsid w:val="007F2747"/>
    <w:rsid w:val="007F315D"/>
    <w:rsid w:val="007F6BC8"/>
    <w:rsid w:val="007F746F"/>
    <w:rsid w:val="008004FE"/>
    <w:rsid w:val="008020BC"/>
    <w:rsid w:val="00802E4E"/>
    <w:rsid w:val="00803341"/>
    <w:rsid w:val="00803E02"/>
    <w:rsid w:val="00805305"/>
    <w:rsid w:val="00805351"/>
    <w:rsid w:val="00805EC0"/>
    <w:rsid w:val="00806980"/>
    <w:rsid w:val="008070E5"/>
    <w:rsid w:val="00813276"/>
    <w:rsid w:val="00815A78"/>
    <w:rsid w:val="00815CAA"/>
    <w:rsid w:val="00817459"/>
    <w:rsid w:val="00817CD5"/>
    <w:rsid w:val="0082049E"/>
    <w:rsid w:val="0082104B"/>
    <w:rsid w:val="008210F6"/>
    <w:rsid w:val="008250CB"/>
    <w:rsid w:val="008251E3"/>
    <w:rsid w:val="00827029"/>
    <w:rsid w:val="00827202"/>
    <w:rsid w:val="008274E5"/>
    <w:rsid w:val="00832B8F"/>
    <w:rsid w:val="00834610"/>
    <w:rsid w:val="00834B6C"/>
    <w:rsid w:val="00834E55"/>
    <w:rsid w:val="0083765B"/>
    <w:rsid w:val="008400FE"/>
    <w:rsid w:val="0084080E"/>
    <w:rsid w:val="00842D92"/>
    <w:rsid w:val="008456CB"/>
    <w:rsid w:val="00845B74"/>
    <w:rsid w:val="0084730E"/>
    <w:rsid w:val="00847602"/>
    <w:rsid w:val="00847F2B"/>
    <w:rsid w:val="00850217"/>
    <w:rsid w:val="008510A0"/>
    <w:rsid w:val="00856407"/>
    <w:rsid w:val="00857505"/>
    <w:rsid w:val="0086039D"/>
    <w:rsid w:val="0086049D"/>
    <w:rsid w:val="00860C15"/>
    <w:rsid w:val="0086153E"/>
    <w:rsid w:val="00862813"/>
    <w:rsid w:val="00863BE0"/>
    <w:rsid w:val="0086518F"/>
    <w:rsid w:val="0086628A"/>
    <w:rsid w:val="00867F7C"/>
    <w:rsid w:val="00870D8A"/>
    <w:rsid w:val="00872FEA"/>
    <w:rsid w:val="00874042"/>
    <w:rsid w:val="00874260"/>
    <w:rsid w:val="00874885"/>
    <w:rsid w:val="00874AE3"/>
    <w:rsid w:val="00875B4D"/>
    <w:rsid w:val="0087670A"/>
    <w:rsid w:val="00880D4C"/>
    <w:rsid w:val="0088126F"/>
    <w:rsid w:val="0088159B"/>
    <w:rsid w:val="00881D50"/>
    <w:rsid w:val="0088230D"/>
    <w:rsid w:val="008863D4"/>
    <w:rsid w:val="0089270B"/>
    <w:rsid w:val="00892B14"/>
    <w:rsid w:val="00893490"/>
    <w:rsid w:val="00894FC3"/>
    <w:rsid w:val="00895543"/>
    <w:rsid w:val="0089587A"/>
    <w:rsid w:val="00896C6A"/>
    <w:rsid w:val="00896EED"/>
    <w:rsid w:val="008A189D"/>
    <w:rsid w:val="008A201B"/>
    <w:rsid w:val="008A3970"/>
    <w:rsid w:val="008A4497"/>
    <w:rsid w:val="008A685B"/>
    <w:rsid w:val="008B1F84"/>
    <w:rsid w:val="008B4475"/>
    <w:rsid w:val="008B4BF4"/>
    <w:rsid w:val="008B7585"/>
    <w:rsid w:val="008C0946"/>
    <w:rsid w:val="008C0C26"/>
    <w:rsid w:val="008C1ABD"/>
    <w:rsid w:val="008C2CCC"/>
    <w:rsid w:val="008D17D3"/>
    <w:rsid w:val="008D1C58"/>
    <w:rsid w:val="008D22CD"/>
    <w:rsid w:val="008D2DE1"/>
    <w:rsid w:val="008D345F"/>
    <w:rsid w:val="008D66DB"/>
    <w:rsid w:val="008D76FA"/>
    <w:rsid w:val="008E0084"/>
    <w:rsid w:val="008E0D3E"/>
    <w:rsid w:val="008E1218"/>
    <w:rsid w:val="008E2C00"/>
    <w:rsid w:val="008E50AC"/>
    <w:rsid w:val="008E5DC0"/>
    <w:rsid w:val="008E5E2D"/>
    <w:rsid w:val="008E71F4"/>
    <w:rsid w:val="008F05AE"/>
    <w:rsid w:val="008F1AE4"/>
    <w:rsid w:val="008F2FE2"/>
    <w:rsid w:val="008F36E1"/>
    <w:rsid w:val="008F4B49"/>
    <w:rsid w:val="008F6216"/>
    <w:rsid w:val="00900958"/>
    <w:rsid w:val="0090095A"/>
    <w:rsid w:val="00901BB6"/>
    <w:rsid w:val="00902229"/>
    <w:rsid w:val="00903235"/>
    <w:rsid w:val="009042C4"/>
    <w:rsid w:val="0090480A"/>
    <w:rsid w:val="0090486C"/>
    <w:rsid w:val="0090553B"/>
    <w:rsid w:val="00905BEC"/>
    <w:rsid w:val="009072F4"/>
    <w:rsid w:val="009078B6"/>
    <w:rsid w:val="00907DF8"/>
    <w:rsid w:val="0091090E"/>
    <w:rsid w:val="00912105"/>
    <w:rsid w:val="00913FE7"/>
    <w:rsid w:val="00914C0E"/>
    <w:rsid w:val="00914DDB"/>
    <w:rsid w:val="00915A35"/>
    <w:rsid w:val="00923497"/>
    <w:rsid w:val="0092400A"/>
    <w:rsid w:val="00924831"/>
    <w:rsid w:val="00924873"/>
    <w:rsid w:val="00924D91"/>
    <w:rsid w:val="009254D4"/>
    <w:rsid w:val="00927219"/>
    <w:rsid w:val="00927C1B"/>
    <w:rsid w:val="00930B55"/>
    <w:rsid w:val="009315EB"/>
    <w:rsid w:val="00931D78"/>
    <w:rsid w:val="009339F0"/>
    <w:rsid w:val="00934AAC"/>
    <w:rsid w:val="00935613"/>
    <w:rsid w:val="00936D01"/>
    <w:rsid w:val="00940E56"/>
    <w:rsid w:val="009414CA"/>
    <w:rsid w:val="00942E44"/>
    <w:rsid w:val="009462D5"/>
    <w:rsid w:val="009470BB"/>
    <w:rsid w:val="009477E9"/>
    <w:rsid w:val="00950D8A"/>
    <w:rsid w:val="009513CB"/>
    <w:rsid w:val="0095787C"/>
    <w:rsid w:val="00960D27"/>
    <w:rsid w:val="00961B69"/>
    <w:rsid w:val="009634E1"/>
    <w:rsid w:val="00963A5E"/>
    <w:rsid w:val="00963C90"/>
    <w:rsid w:val="00964E6F"/>
    <w:rsid w:val="009668A8"/>
    <w:rsid w:val="00966B40"/>
    <w:rsid w:val="00970947"/>
    <w:rsid w:val="00970DC4"/>
    <w:rsid w:val="00971EA8"/>
    <w:rsid w:val="00972954"/>
    <w:rsid w:val="00973651"/>
    <w:rsid w:val="009807A1"/>
    <w:rsid w:val="0098184F"/>
    <w:rsid w:val="00981FF0"/>
    <w:rsid w:val="009822D9"/>
    <w:rsid w:val="0098235C"/>
    <w:rsid w:val="00983543"/>
    <w:rsid w:val="00983D26"/>
    <w:rsid w:val="009842CD"/>
    <w:rsid w:val="00984C0F"/>
    <w:rsid w:val="00984FB1"/>
    <w:rsid w:val="00987DE2"/>
    <w:rsid w:val="009942BA"/>
    <w:rsid w:val="00994AF5"/>
    <w:rsid w:val="009951B4"/>
    <w:rsid w:val="00997A2F"/>
    <w:rsid w:val="009A10D3"/>
    <w:rsid w:val="009A1683"/>
    <w:rsid w:val="009A1705"/>
    <w:rsid w:val="009A1E15"/>
    <w:rsid w:val="009A234C"/>
    <w:rsid w:val="009A296E"/>
    <w:rsid w:val="009A5FEB"/>
    <w:rsid w:val="009A6605"/>
    <w:rsid w:val="009A6F5A"/>
    <w:rsid w:val="009A730A"/>
    <w:rsid w:val="009A7E4F"/>
    <w:rsid w:val="009B0EB0"/>
    <w:rsid w:val="009B3929"/>
    <w:rsid w:val="009B3BC7"/>
    <w:rsid w:val="009B3DCE"/>
    <w:rsid w:val="009B6874"/>
    <w:rsid w:val="009B6C42"/>
    <w:rsid w:val="009C01D5"/>
    <w:rsid w:val="009C158F"/>
    <w:rsid w:val="009C1AE0"/>
    <w:rsid w:val="009C2608"/>
    <w:rsid w:val="009C41E1"/>
    <w:rsid w:val="009C4642"/>
    <w:rsid w:val="009C57CA"/>
    <w:rsid w:val="009C5B9F"/>
    <w:rsid w:val="009C6AA4"/>
    <w:rsid w:val="009C6D69"/>
    <w:rsid w:val="009C73DD"/>
    <w:rsid w:val="009C7EF9"/>
    <w:rsid w:val="009D046D"/>
    <w:rsid w:val="009D1216"/>
    <w:rsid w:val="009D5138"/>
    <w:rsid w:val="009D6400"/>
    <w:rsid w:val="009E1835"/>
    <w:rsid w:val="009E1A4B"/>
    <w:rsid w:val="009E2BA5"/>
    <w:rsid w:val="009E2FF1"/>
    <w:rsid w:val="009E30B2"/>
    <w:rsid w:val="009E3337"/>
    <w:rsid w:val="009E5A3E"/>
    <w:rsid w:val="009E60E0"/>
    <w:rsid w:val="009E6D27"/>
    <w:rsid w:val="009F049B"/>
    <w:rsid w:val="009F07F6"/>
    <w:rsid w:val="009F09BA"/>
    <w:rsid w:val="009F14DB"/>
    <w:rsid w:val="009F19B0"/>
    <w:rsid w:val="009F2A5C"/>
    <w:rsid w:val="009F3060"/>
    <w:rsid w:val="009F32E4"/>
    <w:rsid w:val="009F3DF6"/>
    <w:rsid w:val="009F5110"/>
    <w:rsid w:val="009F5CA1"/>
    <w:rsid w:val="009F73B2"/>
    <w:rsid w:val="00A0054A"/>
    <w:rsid w:val="00A01C53"/>
    <w:rsid w:val="00A026B1"/>
    <w:rsid w:val="00A04781"/>
    <w:rsid w:val="00A0605C"/>
    <w:rsid w:val="00A07387"/>
    <w:rsid w:val="00A109BB"/>
    <w:rsid w:val="00A12597"/>
    <w:rsid w:val="00A14A3C"/>
    <w:rsid w:val="00A1544E"/>
    <w:rsid w:val="00A15642"/>
    <w:rsid w:val="00A20198"/>
    <w:rsid w:val="00A217C7"/>
    <w:rsid w:val="00A229A2"/>
    <w:rsid w:val="00A241FD"/>
    <w:rsid w:val="00A24A91"/>
    <w:rsid w:val="00A25751"/>
    <w:rsid w:val="00A257AD"/>
    <w:rsid w:val="00A26C33"/>
    <w:rsid w:val="00A2716D"/>
    <w:rsid w:val="00A278FC"/>
    <w:rsid w:val="00A32753"/>
    <w:rsid w:val="00A32D96"/>
    <w:rsid w:val="00A3439C"/>
    <w:rsid w:val="00A35413"/>
    <w:rsid w:val="00A368B5"/>
    <w:rsid w:val="00A40579"/>
    <w:rsid w:val="00A4192F"/>
    <w:rsid w:val="00A4547D"/>
    <w:rsid w:val="00A459EC"/>
    <w:rsid w:val="00A47773"/>
    <w:rsid w:val="00A47BD4"/>
    <w:rsid w:val="00A47DE1"/>
    <w:rsid w:val="00A47F77"/>
    <w:rsid w:val="00A53318"/>
    <w:rsid w:val="00A53A1D"/>
    <w:rsid w:val="00A53DAE"/>
    <w:rsid w:val="00A60DA6"/>
    <w:rsid w:val="00A6146A"/>
    <w:rsid w:val="00A616E6"/>
    <w:rsid w:val="00A61D1A"/>
    <w:rsid w:val="00A62599"/>
    <w:rsid w:val="00A64958"/>
    <w:rsid w:val="00A671A4"/>
    <w:rsid w:val="00A671DB"/>
    <w:rsid w:val="00A70E61"/>
    <w:rsid w:val="00A726EE"/>
    <w:rsid w:val="00A72822"/>
    <w:rsid w:val="00A73178"/>
    <w:rsid w:val="00A733BE"/>
    <w:rsid w:val="00A7350C"/>
    <w:rsid w:val="00A73768"/>
    <w:rsid w:val="00A753F6"/>
    <w:rsid w:val="00A75939"/>
    <w:rsid w:val="00A767BA"/>
    <w:rsid w:val="00A76923"/>
    <w:rsid w:val="00A7786E"/>
    <w:rsid w:val="00A77C97"/>
    <w:rsid w:val="00A80976"/>
    <w:rsid w:val="00A80E89"/>
    <w:rsid w:val="00A82D28"/>
    <w:rsid w:val="00A82D4B"/>
    <w:rsid w:val="00A82D9F"/>
    <w:rsid w:val="00A831C0"/>
    <w:rsid w:val="00A833BE"/>
    <w:rsid w:val="00A844E3"/>
    <w:rsid w:val="00A853DE"/>
    <w:rsid w:val="00A858DF"/>
    <w:rsid w:val="00A871E3"/>
    <w:rsid w:val="00A87455"/>
    <w:rsid w:val="00A923CE"/>
    <w:rsid w:val="00A92BF6"/>
    <w:rsid w:val="00A9316C"/>
    <w:rsid w:val="00A939C6"/>
    <w:rsid w:val="00A94585"/>
    <w:rsid w:val="00A94F1E"/>
    <w:rsid w:val="00A968E9"/>
    <w:rsid w:val="00A96CA5"/>
    <w:rsid w:val="00A96E68"/>
    <w:rsid w:val="00AA087A"/>
    <w:rsid w:val="00AA0BB6"/>
    <w:rsid w:val="00AA4301"/>
    <w:rsid w:val="00AB0053"/>
    <w:rsid w:val="00AB06C7"/>
    <w:rsid w:val="00AB1EC8"/>
    <w:rsid w:val="00AB1EED"/>
    <w:rsid w:val="00AB2B68"/>
    <w:rsid w:val="00AB3179"/>
    <w:rsid w:val="00AB35E5"/>
    <w:rsid w:val="00AB633F"/>
    <w:rsid w:val="00AB63DF"/>
    <w:rsid w:val="00AB6B3C"/>
    <w:rsid w:val="00AB6BC7"/>
    <w:rsid w:val="00AB6E6F"/>
    <w:rsid w:val="00AB7533"/>
    <w:rsid w:val="00AC0211"/>
    <w:rsid w:val="00AC1CFC"/>
    <w:rsid w:val="00AC4DA6"/>
    <w:rsid w:val="00AC6B21"/>
    <w:rsid w:val="00AC7B3B"/>
    <w:rsid w:val="00AD0D75"/>
    <w:rsid w:val="00AD16A8"/>
    <w:rsid w:val="00AD1CCF"/>
    <w:rsid w:val="00AD3EE5"/>
    <w:rsid w:val="00AD43D5"/>
    <w:rsid w:val="00AD45AC"/>
    <w:rsid w:val="00AD4661"/>
    <w:rsid w:val="00AD66A4"/>
    <w:rsid w:val="00AE332A"/>
    <w:rsid w:val="00AE347E"/>
    <w:rsid w:val="00AE3850"/>
    <w:rsid w:val="00AE477B"/>
    <w:rsid w:val="00AE5165"/>
    <w:rsid w:val="00AE7FFC"/>
    <w:rsid w:val="00AF03CD"/>
    <w:rsid w:val="00AF0730"/>
    <w:rsid w:val="00AF0973"/>
    <w:rsid w:val="00AF10B5"/>
    <w:rsid w:val="00AF369A"/>
    <w:rsid w:val="00AF3958"/>
    <w:rsid w:val="00AF3D42"/>
    <w:rsid w:val="00AF3FC3"/>
    <w:rsid w:val="00AF6B6F"/>
    <w:rsid w:val="00AF732D"/>
    <w:rsid w:val="00B022D0"/>
    <w:rsid w:val="00B02748"/>
    <w:rsid w:val="00B04BC0"/>
    <w:rsid w:val="00B052BD"/>
    <w:rsid w:val="00B05AAD"/>
    <w:rsid w:val="00B06034"/>
    <w:rsid w:val="00B06AB5"/>
    <w:rsid w:val="00B07DE4"/>
    <w:rsid w:val="00B102BD"/>
    <w:rsid w:val="00B15795"/>
    <w:rsid w:val="00B174F0"/>
    <w:rsid w:val="00B212B3"/>
    <w:rsid w:val="00B24A3A"/>
    <w:rsid w:val="00B25365"/>
    <w:rsid w:val="00B255F9"/>
    <w:rsid w:val="00B26427"/>
    <w:rsid w:val="00B265D8"/>
    <w:rsid w:val="00B2667C"/>
    <w:rsid w:val="00B2670E"/>
    <w:rsid w:val="00B273F6"/>
    <w:rsid w:val="00B27493"/>
    <w:rsid w:val="00B27789"/>
    <w:rsid w:val="00B279CE"/>
    <w:rsid w:val="00B30843"/>
    <w:rsid w:val="00B30CC1"/>
    <w:rsid w:val="00B3264D"/>
    <w:rsid w:val="00B3371D"/>
    <w:rsid w:val="00B33BC3"/>
    <w:rsid w:val="00B33C7B"/>
    <w:rsid w:val="00B340D1"/>
    <w:rsid w:val="00B352C1"/>
    <w:rsid w:val="00B355BB"/>
    <w:rsid w:val="00B35B5C"/>
    <w:rsid w:val="00B366FD"/>
    <w:rsid w:val="00B36B38"/>
    <w:rsid w:val="00B41D9B"/>
    <w:rsid w:val="00B43075"/>
    <w:rsid w:val="00B43C2C"/>
    <w:rsid w:val="00B448BC"/>
    <w:rsid w:val="00B44926"/>
    <w:rsid w:val="00B44F4F"/>
    <w:rsid w:val="00B471B4"/>
    <w:rsid w:val="00B47D38"/>
    <w:rsid w:val="00B50451"/>
    <w:rsid w:val="00B50892"/>
    <w:rsid w:val="00B52B65"/>
    <w:rsid w:val="00B535E4"/>
    <w:rsid w:val="00B53D5E"/>
    <w:rsid w:val="00B5417A"/>
    <w:rsid w:val="00B55C0F"/>
    <w:rsid w:val="00B5616D"/>
    <w:rsid w:val="00B56BA3"/>
    <w:rsid w:val="00B56FCC"/>
    <w:rsid w:val="00B57F33"/>
    <w:rsid w:val="00B60A09"/>
    <w:rsid w:val="00B6116F"/>
    <w:rsid w:val="00B6192B"/>
    <w:rsid w:val="00B61CB4"/>
    <w:rsid w:val="00B635DD"/>
    <w:rsid w:val="00B63A35"/>
    <w:rsid w:val="00B6476B"/>
    <w:rsid w:val="00B65C20"/>
    <w:rsid w:val="00B66E30"/>
    <w:rsid w:val="00B70D68"/>
    <w:rsid w:val="00B7305D"/>
    <w:rsid w:val="00B753ED"/>
    <w:rsid w:val="00B75610"/>
    <w:rsid w:val="00B763B3"/>
    <w:rsid w:val="00B767DC"/>
    <w:rsid w:val="00B77198"/>
    <w:rsid w:val="00B77A10"/>
    <w:rsid w:val="00B80057"/>
    <w:rsid w:val="00B81C88"/>
    <w:rsid w:val="00B82191"/>
    <w:rsid w:val="00B8286D"/>
    <w:rsid w:val="00B832E8"/>
    <w:rsid w:val="00B843FC"/>
    <w:rsid w:val="00B855E1"/>
    <w:rsid w:val="00B87294"/>
    <w:rsid w:val="00B879C7"/>
    <w:rsid w:val="00B90A07"/>
    <w:rsid w:val="00B92333"/>
    <w:rsid w:val="00B93535"/>
    <w:rsid w:val="00B945DA"/>
    <w:rsid w:val="00B94FA6"/>
    <w:rsid w:val="00B953F0"/>
    <w:rsid w:val="00B95C0D"/>
    <w:rsid w:val="00B96D42"/>
    <w:rsid w:val="00B96FA2"/>
    <w:rsid w:val="00B975D5"/>
    <w:rsid w:val="00BA0B0A"/>
    <w:rsid w:val="00BA151F"/>
    <w:rsid w:val="00BA2765"/>
    <w:rsid w:val="00BA2B8D"/>
    <w:rsid w:val="00BA3273"/>
    <w:rsid w:val="00BA36B0"/>
    <w:rsid w:val="00BA483F"/>
    <w:rsid w:val="00BA5052"/>
    <w:rsid w:val="00BA6151"/>
    <w:rsid w:val="00BA6EF8"/>
    <w:rsid w:val="00BA7D19"/>
    <w:rsid w:val="00BB038A"/>
    <w:rsid w:val="00BB0880"/>
    <w:rsid w:val="00BB0D46"/>
    <w:rsid w:val="00BB118C"/>
    <w:rsid w:val="00BB17EA"/>
    <w:rsid w:val="00BB3651"/>
    <w:rsid w:val="00BB3976"/>
    <w:rsid w:val="00BB3F13"/>
    <w:rsid w:val="00BB54D4"/>
    <w:rsid w:val="00BB59D0"/>
    <w:rsid w:val="00BC015D"/>
    <w:rsid w:val="00BC0952"/>
    <w:rsid w:val="00BC131C"/>
    <w:rsid w:val="00BC1C0A"/>
    <w:rsid w:val="00BC2256"/>
    <w:rsid w:val="00BC2671"/>
    <w:rsid w:val="00BC3513"/>
    <w:rsid w:val="00BC570A"/>
    <w:rsid w:val="00BC62EE"/>
    <w:rsid w:val="00BC7379"/>
    <w:rsid w:val="00BD24FB"/>
    <w:rsid w:val="00BD3711"/>
    <w:rsid w:val="00BD4327"/>
    <w:rsid w:val="00BD4AA9"/>
    <w:rsid w:val="00BD6B44"/>
    <w:rsid w:val="00BD6BB9"/>
    <w:rsid w:val="00BD7B39"/>
    <w:rsid w:val="00BD7E9D"/>
    <w:rsid w:val="00BE01E3"/>
    <w:rsid w:val="00BE0298"/>
    <w:rsid w:val="00BE0B0B"/>
    <w:rsid w:val="00BE22C1"/>
    <w:rsid w:val="00BE2F04"/>
    <w:rsid w:val="00BE5D48"/>
    <w:rsid w:val="00BE6772"/>
    <w:rsid w:val="00BE6CA2"/>
    <w:rsid w:val="00BF0065"/>
    <w:rsid w:val="00BF08C7"/>
    <w:rsid w:val="00BF19A3"/>
    <w:rsid w:val="00BF4AFB"/>
    <w:rsid w:val="00BF525C"/>
    <w:rsid w:val="00BF6E6F"/>
    <w:rsid w:val="00C005AB"/>
    <w:rsid w:val="00C009F4"/>
    <w:rsid w:val="00C0248E"/>
    <w:rsid w:val="00C0379F"/>
    <w:rsid w:val="00C03A3B"/>
    <w:rsid w:val="00C04B55"/>
    <w:rsid w:val="00C04B79"/>
    <w:rsid w:val="00C04C25"/>
    <w:rsid w:val="00C06D73"/>
    <w:rsid w:val="00C10736"/>
    <w:rsid w:val="00C10F7D"/>
    <w:rsid w:val="00C11180"/>
    <w:rsid w:val="00C11358"/>
    <w:rsid w:val="00C11ADF"/>
    <w:rsid w:val="00C1554D"/>
    <w:rsid w:val="00C15622"/>
    <w:rsid w:val="00C15D4B"/>
    <w:rsid w:val="00C15D82"/>
    <w:rsid w:val="00C17950"/>
    <w:rsid w:val="00C21DB3"/>
    <w:rsid w:val="00C2299E"/>
    <w:rsid w:val="00C22ADA"/>
    <w:rsid w:val="00C236F4"/>
    <w:rsid w:val="00C25F5F"/>
    <w:rsid w:val="00C260CC"/>
    <w:rsid w:val="00C27476"/>
    <w:rsid w:val="00C30157"/>
    <w:rsid w:val="00C310E8"/>
    <w:rsid w:val="00C32D15"/>
    <w:rsid w:val="00C40303"/>
    <w:rsid w:val="00C407EB"/>
    <w:rsid w:val="00C42598"/>
    <w:rsid w:val="00C44963"/>
    <w:rsid w:val="00C44AE8"/>
    <w:rsid w:val="00C45AFE"/>
    <w:rsid w:val="00C461E8"/>
    <w:rsid w:val="00C47296"/>
    <w:rsid w:val="00C51666"/>
    <w:rsid w:val="00C5182A"/>
    <w:rsid w:val="00C52559"/>
    <w:rsid w:val="00C52616"/>
    <w:rsid w:val="00C53652"/>
    <w:rsid w:val="00C53DDD"/>
    <w:rsid w:val="00C620D7"/>
    <w:rsid w:val="00C63200"/>
    <w:rsid w:val="00C63C43"/>
    <w:rsid w:val="00C63D1E"/>
    <w:rsid w:val="00C63E3A"/>
    <w:rsid w:val="00C64F35"/>
    <w:rsid w:val="00C65A70"/>
    <w:rsid w:val="00C67029"/>
    <w:rsid w:val="00C6797A"/>
    <w:rsid w:val="00C67A53"/>
    <w:rsid w:val="00C735F0"/>
    <w:rsid w:val="00C77557"/>
    <w:rsid w:val="00C802E0"/>
    <w:rsid w:val="00C81096"/>
    <w:rsid w:val="00C82BAF"/>
    <w:rsid w:val="00C82BB7"/>
    <w:rsid w:val="00C83A8F"/>
    <w:rsid w:val="00C84871"/>
    <w:rsid w:val="00C8613D"/>
    <w:rsid w:val="00C86BBB"/>
    <w:rsid w:val="00C873A2"/>
    <w:rsid w:val="00C87B20"/>
    <w:rsid w:val="00C87BA5"/>
    <w:rsid w:val="00C92C77"/>
    <w:rsid w:val="00C93563"/>
    <w:rsid w:val="00C9685D"/>
    <w:rsid w:val="00C96B83"/>
    <w:rsid w:val="00C96B98"/>
    <w:rsid w:val="00C96CCC"/>
    <w:rsid w:val="00C96F6D"/>
    <w:rsid w:val="00CA10E2"/>
    <w:rsid w:val="00CA15E9"/>
    <w:rsid w:val="00CA1713"/>
    <w:rsid w:val="00CA3D01"/>
    <w:rsid w:val="00CA439B"/>
    <w:rsid w:val="00CA4568"/>
    <w:rsid w:val="00CA5911"/>
    <w:rsid w:val="00CB0C8A"/>
    <w:rsid w:val="00CB15B5"/>
    <w:rsid w:val="00CB1E54"/>
    <w:rsid w:val="00CB2FD7"/>
    <w:rsid w:val="00CB37D1"/>
    <w:rsid w:val="00CB3B15"/>
    <w:rsid w:val="00CB3DEA"/>
    <w:rsid w:val="00CB4CC7"/>
    <w:rsid w:val="00CB524A"/>
    <w:rsid w:val="00CB5BFB"/>
    <w:rsid w:val="00CB64CC"/>
    <w:rsid w:val="00CB7ED0"/>
    <w:rsid w:val="00CC1DCF"/>
    <w:rsid w:val="00CC2527"/>
    <w:rsid w:val="00CC44E6"/>
    <w:rsid w:val="00CC70AE"/>
    <w:rsid w:val="00CD016E"/>
    <w:rsid w:val="00CD0DB0"/>
    <w:rsid w:val="00CD1FAA"/>
    <w:rsid w:val="00CD2C0F"/>
    <w:rsid w:val="00CD3416"/>
    <w:rsid w:val="00CD53D9"/>
    <w:rsid w:val="00CD617D"/>
    <w:rsid w:val="00CE16D7"/>
    <w:rsid w:val="00CE1F2B"/>
    <w:rsid w:val="00CE2C2D"/>
    <w:rsid w:val="00CE3AF0"/>
    <w:rsid w:val="00CE4625"/>
    <w:rsid w:val="00CE53E0"/>
    <w:rsid w:val="00CE557B"/>
    <w:rsid w:val="00CE5828"/>
    <w:rsid w:val="00CE5ED8"/>
    <w:rsid w:val="00CE6A64"/>
    <w:rsid w:val="00CE7C3D"/>
    <w:rsid w:val="00CE7E1D"/>
    <w:rsid w:val="00CF0D55"/>
    <w:rsid w:val="00CF2871"/>
    <w:rsid w:val="00CF2D89"/>
    <w:rsid w:val="00CF2DB1"/>
    <w:rsid w:val="00CF5707"/>
    <w:rsid w:val="00CF5750"/>
    <w:rsid w:val="00D00327"/>
    <w:rsid w:val="00D01B7E"/>
    <w:rsid w:val="00D03232"/>
    <w:rsid w:val="00D03F31"/>
    <w:rsid w:val="00D04215"/>
    <w:rsid w:val="00D04842"/>
    <w:rsid w:val="00D04C25"/>
    <w:rsid w:val="00D06651"/>
    <w:rsid w:val="00D0774A"/>
    <w:rsid w:val="00D07835"/>
    <w:rsid w:val="00D10593"/>
    <w:rsid w:val="00D106EE"/>
    <w:rsid w:val="00D11B76"/>
    <w:rsid w:val="00D12848"/>
    <w:rsid w:val="00D143F5"/>
    <w:rsid w:val="00D22387"/>
    <w:rsid w:val="00D25EEF"/>
    <w:rsid w:val="00D272DD"/>
    <w:rsid w:val="00D27982"/>
    <w:rsid w:val="00D279FA"/>
    <w:rsid w:val="00D27D65"/>
    <w:rsid w:val="00D3152F"/>
    <w:rsid w:val="00D3190D"/>
    <w:rsid w:val="00D31F30"/>
    <w:rsid w:val="00D325C5"/>
    <w:rsid w:val="00D36311"/>
    <w:rsid w:val="00D407EB"/>
    <w:rsid w:val="00D43215"/>
    <w:rsid w:val="00D447D8"/>
    <w:rsid w:val="00D44BDD"/>
    <w:rsid w:val="00D44DB4"/>
    <w:rsid w:val="00D462BD"/>
    <w:rsid w:val="00D47111"/>
    <w:rsid w:val="00D5254A"/>
    <w:rsid w:val="00D53B70"/>
    <w:rsid w:val="00D548F9"/>
    <w:rsid w:val="00D555EB"/>
    <w:rsid w:val="00D55CA2"/>
    <w:rsid w:val="00D56A8D"/>
    <w:rsid w:val="00D56FE5"/>
    <w:rsid w:val="00D6098E"/>
    <w:rsid w:val="00D60D39"/>
    <w:rsid w:val="00D62AB0"/>
    <w:rsid w:val="00D64BC8"/>
    <w:rsid w:val="00D65AB2"/>
    <w:rsid w:val="00D6679E"/>
    <w:rsid w:val="00D66885"/>
    <w:rsid w:val="00D66BB1"/>
    <w:rsid w:val="00D67203"/>
    <w:rsid w:val="00D67D99"/>
    <w:rsid w:val="00D736FC"/>
    <w:rsid w:val="00D73F3F"/>
    <w:rsid w:val="00D7449D"/>
    <w:rsid w:val="00D7538A"/>
    <w:rsid w:val="00D764B9"/>
    <w:rsid w:val="00D76AE0"/>
    <w:rsid w:val="00D77EFE"/>
    <w:rsid w:val="00D80ECD"/>
    <w:rsid w:val="00D84E2B"/>
    <w:rsid w:val="00D85B7B"/>
    <w:rsid w:val="00D85BD1"/>
    <w:rsid w:val="00D86CA4"/>
    <w:rsid w:val="00D87478"/>
    <w:rsid w:val="00D878D0"/>
    <w:rsid w:val="00D90489"/>
    <w:rsid w:val="00D90D3C"/>
    <w:rsid w:val="00D9242C"/>
    <w:rsid w:val="00D942A9"/>
    <w:rsid w:val="00D943EF"/>
    <w:rsid w:val="00D95BE0"/>
    <w:rsid w:val="00D978DD"/>
    <w:rsid w:val="00DA045A"/>
    <w:rsid w:val="00DA1C56"/>
    <w:rsid w:val="00DA2BBC"/>
    <w:rsid w:val="00DA3A15"/>
    <w:rsid w:val="00DA4F98"/>
    <w:rsid w:val="00DA541A"/>
    <w:rsid w:val="00DA5D3E"/>
    <w:rsid w:val="00DA7737"/>
    <w:rsid w:val="00DB0D34"/>
    <w:rsid w:val="00DB161F"/>
    <w:rsid w:val="00DB211D"/>
    <w:rsid w:val="00DB534A"/>
    <w:rsid w:val="00DB5B27"/>
    <w:rsid w:val="00DB5B35"/>
    <w:rsid w:val="00DB7ED7"/>
    <w:rsid w:val="00DC08F4"/>
    <w:rsid w:val="00DC16DF"/>
    <w:rsid w:val="00DC1780"/>
    <w:rsid w:val="00DC222C"/>
    <w:rsid w:val="00DC2E4F"/>
    <w:rsid w:val="00DC4A67"/>
    <w:rsid w:val="00DC6100"/>
    <w:rsid w:val="00DC65A7"/>
    <w:rsid w:val="00DD080D"/>
    <w:rsid w:val="00DD0D70"/>
    <w:rsid w:val="00DD2303"/>
    <w:rsid w:val="00DD2453"/>
    <w:rsid w:val="00DD29B6"/>
    <w:rsid w:val="00DD4DEE"/>
    <w:rsid w:val="00DD58AA"/>
    <w:rsid w:val="00DD6681"/>
    <w:rsid w:val="00DD6FDC"/>
    <w:rsid w:val="00DE0693"/>
    <w:rsid w:val="00DE20E5"/>
    <w:rsid w:val="00DE265E"/>
    <w:rsid w:val="00DE502E"/>
    <w:rsid w:val="00DE5702"/>
    <w:rsid w:val="00DE61BB"/>
    <w:rsid w:val="00DE6937"/>
    <w:rsid w:val="00DE6BEF"/>
    <w:rsid w:val="00DE7259"/>
    <w:rsid w:val="00DF0BA2"/>
    <w:rsid w:val="00DF12CB"/>
    <w:rsid w:val="00DF1418"/>
    <w:rsid w:val="00DF259F"/>
    <w:rsid w:val="00DF3B0E"/>
    <w:rsid w:val="00DF3FAC"/>
    <w:rsid w:val="00DF517A"/>
    <w:rsid w:val="00DF7144"/>
    <w:rsid w:val="00E00301"/>
    <w:rsid w:val="00E00BB2"/>
    <w:rsid w:val="00E01985"/>
    <w:rsid w:val="00E01D39"/>
    <w:rsid w:val="00E02058"/>
    <w:rsid w:val="00E02205"/>
    <w:rsid w:val="00E0364B"/>
    <w:rsid w:val="00E05105"/>
    <w:rsid w:val="00E0586D"/>
    <w:rsid w:val="00E07332"/>
    <w:rsid w:val="00E07B9C"/>
    <w:rsid w:val="00E102DA"/>
    <w:rsid w:val="00E1066F"/>
    <w:rsid w:val="00E11BC5"/>
    <w:rsid w:val="00E12259"/>
    <w:rsid w:val="00E129D2"/>
    <w:rsid w:val="00E15033"/>
    <w:rsid w:val="00E16736"/>
    <w:rsid w:val="00E16F8A"/>
    <w:rsid w:val="00E17A2D"/>
    <w:rsid w:val="00E20BDF"/>
    <w:rsid w:val="00E21276"/>
    <w:rsid w:val="00E22B2C"/>
    <w:rsid w:val="00E231E1"/>
    <w:rsid w:val="00E23235"/>
    <w:rsid w:val="00E23592"/>
    <w:rsid w:val="00E23773"/>
    <w:rsid w:val="00E23AAB"/>
    <w:rsid w:val="00E24367"/>
    <w:rsid w:val="00E24518"/>
    <w:rsid w:val="00E24623"/>
    <w:rsid w:val="00E260E9"/>
    <w:rsid w:val="00E26593"/>
    <w:rsid w:val="00E2660C"/>
    <w:rsid w:val="00E26EB1"/>
    <w:rsid w:val="00E273AA"/>
    <w:rsid w:val="00E3050D"/>
    <w:rsid w:val="00E32453"/>
    <w:rsid w:val="00E34985"/>
    <w:rsid w:val="00E36157"/>
    <w:rsid w:val="00E3770B"/>
    <w:rsid w:val="00E42303"/>
    <w:rsid w:val="00E42555"/>
    <w:rsid w:val="00E42FCB"/>
    <w:rsid w:val="00E43251"/>
    <w:rsid w:val="00E43E90"/>
    <w:rsid w:val="00E52548"/>
    <w:rsid w:val="00E52777"/>
    <w:rsid w:val="00E546DA"/>
    <w:rsid w:val="00E560A9"/>
    <w:rsid w:val="00E56D4B"/>
    <w:rsid w:val="00E604A6"/>
    <w:rsid w:val="00E6060B"/>
    <w:rsid w:val="00E61CAE"/>
    <w:rsid w:val="00E63795"/>
    <w:rsid w:val="00E656A1"/>
    <w:rsid w:val="00E67CD7"/>
    <w:rsid w:val="00E67E2F"/>
    <w:rsid w:val="00E70419"/>
    <w:rsid w:val="00E70F2B"/>
    <w:rsid w:val="00E712EF"/>
    <w:rsid w:val="00E72246"/>
    <w:rsid w:val="00E76B86"/>
    <w:rsid w:val="00E77888"/>
    <w:rsid w:val="00E77AB2"/>
    <w:rsid w:val="00E80DFA"/>
    <w:rsid w:val="00E84199"/>
    <w:rsid w:val="00E8419E"/>
    <w:rsid w:val="00E90369"/>
    <w:rsid w:val="00E904D0"/>
    <w:rsid w:val="00E9194F"/>
    <w:rsid w:val="00E92142"/>
    <w:rsid w:val="00E925F6"/>
    <w:rsid w:val="00E92B29"/>
    <w:rsid w:val="00E970E3"/>
    <w:rsid w:val="00EA116F"/>
    <w:rsid w:val="00EA2836"/>
    <w:rsid w:val="00EA306F"/>
    <w:rsid w:val="00EA68F6"/>
    <w:rsid w:val="00EA6AB0"/>
    <w:rsid w:val="00EA6E1F"/>
    <w:rsid w:val="00EA7864"/>
    <w:rsid w:val="00EB01CA"/>
    <w:rsid w:val="00EB05FA"/>
    <w:rsid w:val="00EB18A4"/>
    <w:rsid w:val="00EB2055"/>
    <w:rsid w:val="00EB326F"/>
    <w:rsid w:val="00EB3EEE"/>
    <w:rsid w:val="00EB4285"/>
    <w:rsid w:val="00EB501B"/>
    <w:rsid w:val="00EB50B6"/>
    <w:rsid w:val="00EB54C5"/>
    <w:rsid w:val="00EB56E8"/>
    <w:rsid w:val="00EC0AAA"/>
    <w:rsid w:val="00EC1283"/>
    <w:rsid w:val="00EC1A9A"/>
    <w:rsid w:val="00EC1B64"/>
    <w:rsid w:val="00EC2208"/>
    <w:rsid w:val="00EC26CB"/>
    <w:rsid w:val="00EC44CC"/>
    <w:rsid w:val="00EC4F51"/>
    <w:rsid w:val="00EC771C"/>
    <w:rsid w:val="00ED088F"/>
    <w:rsid w:val="00ED25AB"/>
    <w:rsid w:val="00ED33F6"/>
    <w:rsid w:val="00ED3FE8"/>
    <w:rsid w:val="00EE086D"/>
    <w:rsid w:val="00EE094F"/>
    <w:rsid w:val="00EE12FE"/>
    <w:rsid w:val="00EE1BC7"/>
    <w:rsid w:val="00EE1BE7"/>
    <w:rsid w:val="00EE228E"/>
    <w:rsid w:val="00EE2664"/>
    <w:rsid w:val="00EE307F"/>
    <w:rsid w:val="00EE3A0C"/>
    <w:rsid w:val="00EE4088"/>
    <w:rsid w:val="00EE5035"/>
    <w:rsid w:val="00EE5532"/>
    <w:rsid w:val="00EE6812"/>
    <w:rsid w:val="00EE68EC"/>
    <w:rsid w:val="00EE7885"/>
    <w:rsid w:val="00EF1D0E"/>
    <w:rsid w:val="00EF6129"/>
    <w:rsid w:val="00EF69DA"/>
    <w:rsid w:val="00EF7520"/>
    <w:rsid w:val="00EF765F"/>
    <w:rsid w:val="00F0069D"/>
    <w:rsid w:val="00F00BAD"/>
    <w:rsid w:val="00F03277"/>
    <w:rsid w:val="00F032BA"/>
    <w:rsid w:val="00F044C4"/>
    <w:rsid w:val="00F07006"/>
    <w:rsid w:val="00F102E4"/>
    <w:rsid w:val="00F1085B"/>
    <w:rsid w:val="00F11B77"/>
    <w:rsid w:val="00F12F07"/>
    <w:rsid w:val="00F14620"/>
    <w:rsid w:val="00F153E0"/>
    <w:rsid w:val="00F1596F"/>
    <w:rsid w:val="00F1623E"/>
    <w:rsid w:val="00F168C9"/>
    <w:rsid w:val="00F206DA"/>
    <w:rsid w:val="00F2105E"/>
    <w:rsid w:val="00F23555"/>
    <w:rsid w:val="00F23DBA"/>
    <w:rsid w:val="00F24105"/>
    <w:rsid w:val="00F24106"/>
    <w:rsid w:val="00F269B3"/>
    <w:rsid w:val="00F26FB0"/>
    <w:rsid w:val="00F27B3C"/>
    <w:rsid w:val="00F3099F"/>
    <w:rsid w:val="00F32D72"/>
    <w:rsid w:val="00F33F8D"/>
    <w:rsid w:val="00F36E97"/>
    <w:rsid w:val="00F37896"/>
    <w:rsid w:val="00F40BCE"/>
    <w:rsid w:val="00F42257"/>
    <w:rsid w:val="00F435B7"/>
    <w:rsid w:val="00F43972"/>
    <w:rsid w:val="00F43E6E"/>
    <w:rsid w:val="00F44201"/>
    <w:rsid w:val="00F50327"/>
    <w:rsid w:val="00F51350"/>
    <w:rsid w:val="00F55262"/>
    <w:rsid w:val="00F55687"/>
    <w:rsid w:val="00F5603C"/>
    <w:rsid w:val="00F62B93"/>
    <w:rsid w:val="00F64BEA"/>
    <w:rsid w:val="00F66280"/>
    <w:rsid w:val="00F67080"/>
    <w:rsid w:val="00F67B57"/>
    <w:rsid w:val="00F70D50"/>
    <w:rsid w:val="00F7123A"/>
    <w:rsid w:val="00F71CFB"/>
    <w:rsid w:val="00F722F9"/>
    <w:rsid w:val="00F72581"/>
    <w:rsid w:val="00F7582F"/>
    <w:rsid w:val="00F758DF"/>
    <w:rsid w:val="00F82D2A"/>
    <w:rsid w:val="00F82F91"/>
    <w:rsid w:val="00F83EFF"/>
    <w:rsid w:val="00F8459A"/>
    <w:rsid w:val="00F84F34"/>
    <w:rsid w:val="00F90AE9"/>
    <w:rsid w:val="00F91744"/>
    <w:rsid w:val="00F91BC3"/>
    <w:rsid w:val="00F95CA8"/>
    <w:rsid w:val="00F971E4"/>
    <w:rsid w:val="00F97668"/>
    <w:rsid w:val="00F97B1A"/>
    <w:rsid w:val="00FA02E9"/>
    <w:rsid w:val="00FA1A44"/>
    <w:rsid w:val="00FA4744"/>
    <w:rsid w:val="00FA4FC0"/>
    <w:rsid w:val="00FA6D85"/>
    <w:rsid w:val="00FA6EFA"/>
    <w:rsid w:val="00FA75F8"/>
    <w:rsid w:val="00FB0854"/>
    <w:rsid w:val="00FB0C22"/>
    <w:rsid w:val="00FB1DED"/>
    <w:rsid w:val="00FB1FFC"/>
    <w:rsid w:val="00FB5239"/>
    <w:rsid w:val="00FB70E5"/>
    <w:rsid w:val="00FC0FD5"/>
    <w:rsid w:val="00FC12C3"/>
    <w:rsid w:val="00FC2A76"/>
    <w:rsid w:val="00FC4360"/>
    <w:rsid w:val="00FC4D0B"/>
    <w:rsid w:val="00FC5852"/>
    <w:rsid w:val="00FC68A8"/>
    <w:rsid w:val="00FC6FD7"/>
    <w:rsid w:val="00FC73B0"/>
    <w:rsid w:val="00FC7E91"/>
    <w:rsid w:val="00FD0D84"/>
    <w:rsid w:val="00FD2159"/>
    <w:rsid w:val="00FD22AE"/>
    <w:rsid w:val="00FD2B8A"/>
    <w:rsid w:val="00FD3BA4"/>
    <w:rsid w:val="00FD41BE"/>
    <w:rsid w:val="00FD5D51"/>
    <w:rsid w:val="00FD6629"/>
    <w:rsid w:val="00FD6F8F"/>
    <w:rsid w:val="00FE05C9"/>
    <w:rsid w:val="00FE3A96"/>
    <w:rsid w:val="00FE49CF"/>
    <w:rsid w:val="00FE6443"/>
    <w:rsid w:val="00FE6DF1"/>
    <w:rsid w:val="00FF0C49"/>
    <w:rsid w:val="00FF2DE7"/>
    <w:rsid w:val="00FF363A"/>
    <w:rsid w:val="00FF37F1"/>
    <w:rsid w:val="00FF3F71"/>
    <w:rsid w:val="00FF4A88"/>
    <w:rsid w:val="00FF4DC4"/>
    <w:rsid w:val="00FF6007"/>
    <w:rsid w:val="00FF676A"/>
    <w:rsid w:val="00FF7B79"/>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38"/>
    <w:pPr>
      <w:spacing w:after="0"/>
    </w:pPr>
    <w:rPr>
      <w:rFonts w:ascii="Times New Roman" w:eastAsia="Times New Roman" w:hAnsi="Times New Roman" w:cs="Times New Roman"/>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A43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30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E5035"/>
    <w:rPr>
      <w:b/>
      <w:bCs/>
      <w:sz w:val="20"/>
      <w:szCs w:val="20"/>
    </w:rPr>
  </w:style>
  <w:style w:type="character" w:customStyle="1" w:styleId="CommentSubjectChar">
    <w:name w:val="Comment Subject Char"/>
    <w:basedOn w:val="CommentTextChar"/>
    <w:link w:val="CommentSubject"/>
    <w:uiPriority w:val="99"/>
    <w:semiHidden/>
    <w:rsid w:val="00EE5035"/>
    <w:rPr>
      <w:b/>
      <w:bCs/>
      <w:sz w:val="20"/>
      <w:szCs w:val="20"/>
    </w:rPr>
  </w:style>
  <w:style w:type="paragraph" w:styleId="NormalWeb">
    <w:name w:val="Normal (Web)"/>
    <w:basedOn w:val="Normal"/>
    <w:uiPriority w:val="99"/>
    <w:unhideWhenUsed/>
    <w:rsid w:val="00E3770B"/>
    <w:pPr>
      <w:spacing w:before="100" w:beforeAutospacing="1" w:after="100" w:afterAutospacing="1"/>
    </w:pPr>
    <w:rPr>
      <w:sz w:val="20"/>
      <w:szCs w:val="20"/>
    </w:rPr>
  </w:style>
  <w:style w:type="paragraph" w:styleId="FootnoteText">
    <w:name w:val="footnote text"/>
    <w:basedOn w:val="Normal"/>
    <w:link w:val="FootnoteTextChar"/>
    <w:uiPriority w:val="99"/>
    <w:unhideWhenUsed/>
    <w:rsid w:val="00510407"/>
    <w:rPr>
      <w:sz w:val="20"/>
      <w:szCs w:val="20"/>
    </w:rPr>
  </w:style>
  <w:style w:type="character" w:customStyle="1" w:styleId="FootnoteTextChar">
    <w:name w:val="Footnote Text Char"/>
    <w:basedOn w:val="DefaultParagraphFont"/>
    <w:link w:val="FootnoteText"/>
    <w:uiPriority w:val="99"/>
    <w:rsid w:val="00510407"/>
    <w:rPr>
      <w:sz w:val="20"/>
      <w:szCs w:val="20"/>
    </w:rPr>
  </w:style>
  <w:style w:type="character" w:styleId="FootnoteReference">
    <w:name w:val="footnote reference"/>
    <w:basedOn w:val="DefaultParagraphFont"/>
    <w:uiPriority w:val="99"/>
    <w:unhideWhenUsed/>
    <w:rsid w:val="00510407"/>
    <w:rPr>
      <w:vertAlign w:val="superscript"/>
    </w:rPr>
  </w:style>
  <w:style w:type="character" w:customStyle="1" w:styleId="apple-converted-space">
    <w:name w:val="apple-converted-space"/>
    <w:basedOn w:val="DefaultParagraphFont"/>
    <w:rsid w:val="00AF369A"/>
  </w:style>
  <w:style w:type="paragraph" w:styleId="Revision">
    <w:name w:val="Revision"/>
    <w:hidden/>
    <w:uiPriority w:val="99"/>
    <w:semiHidden/>
    <w:rsid w:val="00394C2C"/>
    <w:pPr>
      <w:spacing w:after="0"/>
    </w:pPr>
  </w:style>
  <w:style w:type="paragraph" w:styleId="ListParagraph">
    <w:name w:val="List Paragraph"/>
    <w:basedOn w:val="Normal"/>
    <w:uiPriority w:val="34"/>
    <w:qFormat/>
    <w:rsid w:val="00CB1E54"/>
    <w:pPr>
      <w:ind w:left="720"/>
      <w:contextualSpacing/>
    </w:pPr>
  </w:style>
  <w:style w:type="character" w:styleId="Strong">
    <w:name w:val="Strong"/>
    <w:basedOn w:val="DefaultParagraphFont"/>
    <w:uiPriority w:val="22"/>
    <w:qFormat/>
    <w:rsid w:val="007B7728"/>
    <w:rPr>
      <w:b/>
      <w:bCs/>
    </w:rPr>
  </w:style>
  <w:style w:type="character" w:styleId="Emphasis">
    <w:name w:val="Emphasis"/>
    <w:basedOn w:val="DefaultParagraphFont"/>
    <w:uiPriority w:val="20"/>
    <w:qFormat/>
    <w:rsid w:val="001D27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38"/>
    <w:pPr>
      <w:spacing w:after="0"/>
    </w:pPr>
    <w:rPr>
      <w:rFonts w:ascii="Times New Roman" w:eastAsia="Times New Roman" w:hAnsi="Times New Roman" w:cs="Times New Roman"/>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A43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30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E5035"/>
    <w:rPr>
      <w:b/>
      <w:bCs/>
      <w:sz w:val="20"/>
      <w:szCs w:val="20"/>
    </w:rPr>
  </w:style>
  <w:style w:type="character" w:customStyle="1" w:styleId="CommentSubjectChar">
    <w:name w:val="Comment Subject Char"/>
    <w:basedOn w:val="CommentTextChar"/>
    <w:link w:val="CommentSubject"/>
    <w:uiPriority w:val="99"/>
    <w:semiHidden/>
    <w:rsid w:val="00EE5035"/>
    <w:rPr>
      <w:b/>
      <w:bCs/>
      <w:sz w:val="20"/>
      <w:szCs w:val="20"/>
    </w:rPr>
  </w:style>
  <w:style w:type="paragraph" w:styleId="NormalWeb">
    <w:name w:val="Normal (Web)"/>
    <w:basedOn w:val="Normal"/>
    <w:uiPriority w:val="99"/>
    <w:unhideWhenUsed/>
    <w:rsid w:val="00E3770B"/>
    <w:pPr>
      <w:spacing w:before="100" w:beforeAutospacing="1" w:after="100" w:afterAutospacing="1"/>
    </w:pPr>
    <w:rPr>
      <w:sz w:val="20"/>
      <w:szCs w:val="20"/>
    </w:rPr>
  </w:style>
  <w:style w:type="paragraph" w:styleId="FootnoteText">
    <w:name w:val="footnote text"/>
    <w:basedOn w:val="Normal"/>
    <w:link w:val="FootnoteTextChar"/>
    <w:uiPriority w:val="99"/>
    <w:unhideWhenUsed/>
    <w:rsid w:val="00510407"/>
    <w:rPr>
      <w:sz w:val="20"/>
      <w:szCs w:val="20"/>
    </w:rPr>
  </w:style>
  <w:style w:type="character" w:customStyle="1" w:styleId="FootnoteTextChar">
    <w:name w:val="Footnote Text Char"/>
    <w:basedOn w:val="DefaultParagraphFont"/>
    <w:link w:val="FootnoteText"/>
    <w:uiPriority w:val="99"/>
    <w:rsid w:val="00510407"/>
    <w:rPr>
      <w:sz w:val="20"/>
      <w:szCs w:val="20"/>
    </w:rPr>
  </w:style>
  <w:style w:type="character" w:styleId="FootnoteReference">
    <w:name w:val="footnote reference"/>
    <w:basedOn w:val="DefaultParagraphFont"/>
    <w:uiPriority w:val="99"/>
    <w:unhideWhenUsed/>
    <w:rsid w:val="00510407"/>
    <w:rPr>
      <w:vertAlign w:val="superscript"/>
    </w:rPr>
  </w:style>
  <w:style w:type="character" w:customStyle="1" w:styleId="apple-converted-space">
    <w:name w:val="apple-converted-space"/>
    <w:basedOn w:val="DefaultParagraphFont"/>
    <w:rsid w:val="00AF369A"/>
  </w:style>
  <w:style w:type="paragraph" w:styleId="Revision">
    <w:name w:val="Revision"/>
    <w:hidden/>
    <w:uiPriority w:val="99"/>
    <w:semiHidden/>
    <w:rsid w:val="00394C2C"/>
    <w:pPr>
      <w:spacing w:after="0"/>
    </w:pPr>
  </w:style>
  <w:style w:type="paragraph" w:styleId="ListParagraph">
    <w:name w:val="List Paragraph"/>
    <w:basedOn w:val="Normal"/>
    <w:uiPriority w:val="34"/>
    <w:qFormat/>
    <w:rsid w:val="00CB1E54"/>
    <w:pPr>
      <w:ind w:left="720"/>
      <w:contextualSpacing/>
    </w:pPr>
  </w:style>
  <w:style w:type="character" w:styleId="Strong">
    <w:name w:val="Strong"/>
    <w:basedOn w:val="DefaultParagraphFont"/>
    <w:uiPriority w:val="22"/>
    <w:qFormat/>
    <w:rsid w:val="007B7728"/>
    <w:rPr>
      <w:b/>
      <w:bCs/>
    </w:rPr>
  </w:style>
  <w:style w:type="character" w:styleId="Emphasis">
    <w:name w:val="Emphasis"/>
    <w:basedOn w:val="DefaultParagraphFont"/>
    <w:uiPriority w:val="20"/>
    <w:qFormat/>
    <w:rsid w:val="001D2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847">
      <w:bodyDiv w:val="1"/>
      <w:marLeft w:val="0"/>
      <w:marRight w:val="0"/>
      <w:marTop w:val="0"/>
      <w:marBottom w:val="0"/>
      <w:divBdr>
        <w:top w:val="none" w:sz="0" w:space="0" w:color="auto"/>
        <w:left w:val="none" w:sz="0" w:space="0" w:color="auto"/>
        <w:bottom w:val="none" w:sz="0" w:space="0" w:color="auto"/>
        <w:right w:val="none" w:sz="0" w:space="0" w:color="auto"/>
      </w:divBdr>
    </w:div>
    <w:div w:id="21563472">
      <w:bodyDiv w:val="1"/>
      <w:marLeft w:val="0"/>
      <w:marRight w:val="0"/>
      <w:marTop w:val="0"/>
      <w:marBottom w:val="0"/>
      <w:divBdr>
        <w:top w:val="none" w:sz="0" w:space="0" w:color="auto"/>
        <w:left w:val="none" w:sz="0" w:space="0" w:color="auto"/>
        <w:bottom w:val="none" w:sz="0" w:space="0" w:color="auto"/>
        <w:right w:val="none" w:sz="0" w:space="0" w:color="auto"/>
      </w:divBdr>
    </w:div>
    <w:div w:id="272245899">
      <w:bodyDiv w:val="1"/>
      <w:marLeft w:val="0"/>
      <w:marRight w:val="0"/>
      <w:marTop w:val="0"/>
      <w:marBottom w:val="0"/>
      <w:divBdr>
        <w:top w:val="none" w:sz="0" w:space="0" w:color="auto"/>
        <w:left w:val="none" w:sz="0" w:space="0" w:color="auto"/>
        <w:bottom w:val="none" w:sz="0" w:space="0" w:color="auto"/>
        <w:right w:val="none" w:sz="0" w:space="0" w:color="auto"/>
      </w:divBdr>
    </w:div>
    <w:div w:id="338892938">
      <w:bodyDiv w:val="1"/>
      <w:marLeft w:val="0"/>
      <w:marRight w:val="0"/>
      <w:marTop w:val="0"/>
      <w:marBottom w:val="0"/>
      <w:divBdr>
        <w:top w:val="none" w:sz="0" w:space="0" w:color="auto"/>
        <w:left w:val="none" w:sz="0" w:space="0" w:color="auto"/>
        <w:bottom w:val="none" w:sz="0" w:space="0" w:color="auto"/>
        <w:right w:val="none" w:sz="0" w:space="0" w:color="auto"/>
      </w:divBdr>
    </w:div>
    <w:div w:id="389882586">
      <w:bodyDiv w:val="1"/>
      <w:marLeft w:val="0"/>
      <w:marRight w:val="0"/>
      <w:marTop w:val="0"/>
      <w:marBottom w:val="0"/>
      <w:divBdr>
        <w:top w:val="none" w:sz="0" w:space="0" w:color="auto"/>
        <w:left w:val="none" w:sz="0" w:space="0" w:color="auto"/>
        <w:bottom w:val="none" w:sz="0" w:space="0" w:color="auto"/>
        <w:right w:val="none" w:sz="0" w:space="0" w:color="auto"/>
      </w:divBdr>
    </w:div>
    <w:div w:id="391007394">
      <w:bodyDiv w:val="1"/>
      <w:marLeft w:val="0"/>
      <w:marRight w:val="0"/>
      <w:marTop w:val="0"/>
      <w:marBottom w:val="0"/>
      <w:divBdr>
        <w:top w:val="none" w:sz="0" w:space="0" w:color="auto"/>
        <w:left w:val="none" w:sz="0" w:space="0" w:color="auto"/>
        <w:bottom w:val="none" w:sz="0" w:space="0" w:color="auto"/>
        <w:right w:val="none" w:sz="0" w:space="0" w:color="auto"/>
      </w:divBdr>
      <w:divsChild>
        <w:div w:id="1851524924">
          <w:marLeft w:val="0"/>
          <w:marRight w:val="0"/>
          <w:marTop w:val="0"/>
          <w:marBottom w:val="0"/>
          <w:divBdr>
            <w:top w:val="none" w:sz="0" w:space="0" w:color="auto"/>
            <w:left w:val="none" w:sz="0" w:space="0" w:color="auto"/>
            <w:bottom w:val="none" w:sz="0" w:space="0" w:color="auto"/>
            <w:right w:val="none" w:sz="0" w:space="0" w:color="auto"/>
          </w:divBdr>
          <w:divsChild>
            <w:div w:id="34622235">
              <w:marLeft w:val="0"/>
              <w:marRight w:val="0"/>
              <w:marTop w:val="0"/>
              <w:marBottom w:val="0"/>
              <w:divBdr>
                <w:top w:val="none" w:sz="0" w:space="0" w:color="auto"/>
                <w:left w:val="none" w:sz="0" w:space="0" w:color="auto"/>
                <w:bottom w:val="none" w:sz="0" w:space="0" w:color="auto"/>
                <w:right w:val="none" w:sz="0" w:space="0" w:color="auto"/>
              </w:divBdr>
              <w:divsChild>
                <w:div w:id="2012833559">
                  <w:marLeft w:val="0"/>
                  <w:marRight w:val="0"/>
                  <w:marTop w:val="0"/>
                  <w:marBottom w:val="0"/>
                  <w:divBdr>
                    <w:top w:val="none" w:sz="0" w:space="0" w:color="auto"/>
                    <w:left w:val="none" w:sz="0" w:space="0" w:color="auto"/>
                    <w:bottom w:val="none" w:sz="0" w:space="0" w:color="auto"/>
                    <w:right w:val="none" w:sz="0" w:space="0" w:color="auto"/>
                  </w:divBdr>
                  <w:divsChild>
                    <w:div w:id="20132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2120">
      <w:bodyDiv w:val="1"/>
      <w:marLeft w:val="0"/>
      <w:marRight w:val="0"/>
      <w:marTop w:val="0"/>
      <w:marBottom w:val="0"/>
      <w:divBdr>
        <w:top w:val="none" w:sz="0" w:space="0" w:color="auto"/>
        <w:left w:val="none" w:sz="0" w:space="0" w:color="auto"/>
        <w:bottom w:val="none" w:sz="0" w:space="0" w:color="auto"/>
        <w:right w:val="none" w:sz="0" w:space="0" w:color="auto"/>
      </w:divBdr>
    </w:div>
    <w:div w:id="477386417">
      <w:bodyDiv w:val="1"/>
      <w:marLeft w:val="0"/>
      <w:marRight w:val="0"/>
      <w:marTop w:val="0"/>
      <w:marBottom w:val="0"/>
      <w:divBdr>
        <w:top w:val="none" w:sz="0" w:space="0" w:color="auto"/>
        <w:left w:val="none" w:sz="0" w:space="0" w:color="auto"/>
        <w:bottom w:val="none" w:sz="0" w:space="0" w:color="auto"/>
        <w:right w:val="none" w:sz="0" w:space="0" w:color="auto"/>
      </w:divBdr>
      <w:divsChild>
        <w:div w:id="1930962789">
          <w:marLeft w:val="0"/>
          <w:marRight w:val="0"/>
          <w:marTop w:val="0"/>
          <w:marBottom w:val="0"/>
          <w:divBdr>
            <w:top w:val="none" w:sz="0" w:space="0" w:color="auto"/>
            <w:left w:val="none" w:sz="0" w:space="0" w:color="auto"/>
            <w:bottom w:val="none" w:sz="0" w:space="0" w:color="auto"/>
            <w:right w:val="none" w:sz="0" w:space="0" w:color="auto"/>
          </w:divBdr>
        </w:div>
        <w:div w:id="1325861511">
          <w:marLeft w:val="0"/>
          <w:marRight w:val="0"/>
          <w:marTop w:val="0"/>
          <w:marBottom w:val="0"/>
          <w:divBdr>
            <w:top w:val="none" w:sz="0" w:space="0" w:color="auto"/>
            <w:left w:val="none" w:sz="0" w:space="0" w:color="auto"/>
            <w:bottom w:val="none" w:sz="0" w:space="0" w:color="auto"/>
            <w:right w:val="none" w:sz="0" w:space="0" w:color="auto"/>
          </w:divBdr>
        </w:div>
        <w:div w:id="1650208630">
          <w:marLeft w:val="0"/>
          <w:marRight w:val="0"/>
          <w:marTop w:val="0"/>
          <w:marBottom w:val="0"/>
          <w:divBdr>
            <w:top w:val="none" w:sz="0" w:space="0" w:color="auto"/>
            <w:left w:val="none" w:sz="0" w:space="0" w:color="auto"/>
            <w:bottom w:val="none" w:sz="0" w:space="0" w:color="auto"/>
            <w:right w:val="none" w:sz="0" w:space="0" w:color="auto"/>
          </w:divBdr>
        </w:div>
        <w:div w:id="1781993977">
          <w:marLeft w:val="0"/>
          <w:marRight w:val="0"/>
          <w:marTop w:val="0"/>
          <w:marBottom w:val="0"/>
          <w:divBdr>
            <w:top w:val="none" w:sz="0" w:space="0" w:color="auto"/>
            <w:left w:val="none" w:sz="0" w:space="0" w:color="auto"/>
            <w:bottom w:val="none" w:sz="0" w:space="0" w:color="auto"/>
            <w:right w:val="none" w:sz="0" w:space="0" w:color="auto"/>
          </w:divBdr>
        </w:div>
      </w:divsChild>
    </w:div>
    <w:div w:id="483474828">
      <w:bodyDiv w:val="1"/>
      <w:marLeft w:val="0"/>
      <w:marRight w:val="0"/>
      <w:marTop w:val="0"/>
      <w:marBottom w:val="0"/>
      <w:divBdr>
        <w:top w:val="none" w:sz="0" w:space="0" w:color="auto"/>
        <w:left w:val="none" w:sz="0" w:space="0" w:color="auto"/>
        <w:bottom w:val="none" w:sz="0" w:space="0" w:color="auto"/>
        <w:right w:val="none" w:sz="0" w:space="0" w:color="auto"/>
      </w:divBdr>
      <w:divsChild>
        <w:div w:id="1539047461">
          <w:marLeft w:val="0"/>
          <w:marRight w:val="0"/>
          <w:marTop w:val="0"/>
          <w:marBottom w:val="0"/>
          <w:divBdr>
            <w:top w:val="none" w:sz="0" w:space="0" w:color="auto"/>
            <w:left w:val="none" w:sz="0" w:space="0" w:color="auto"/>
            <w:bottom w:val="none" w:sz="0" w:space="0" w:color="auto"/>
            <w:right w:val="none" w:sz="0" w:space="0" w:color="auto"/>
          </w:divBdr>
        </w:div>
        <w:div w:id="468062013">
          <w:marLeft w:val="0"/>
          <w:marRight w:val="0"/>
          <w:marTop w:val="0"/>
          <w:marBottom w:val="0"/>
          <w:divBdr>
            <w:top w:val="none" w:sz="0" w:space="0" w:color="auto"/>
            <w:left w:val="none" w:sz="0" w:space="0" w:color="auto"/>
            <w:bottom w:val="none" w:sz="0" w:space="0" w:color="auto"/>
            <w:right w:val="none" w:sz="0" w:space="0" w:color="auto"/>
          </w:divBdr>
        </w:div>
        <w:div w:id="413863833">
          <w:marLeft w:val="0"/>
          <w:marRight w:val="0"/>
          <w:marTop w:val="0"/>
          <w:marBottom w:val="0"/>
          <w:divBdr>
            <w:top w:val="none" w:sz="0" w:space="0" w:color="auto"/>
            <w:left w:val="none" w:sz="0" w:space="0" w:color="auto"/>
            <w:bottom w:val="none" w:sz="0" w:space="0" w:color="auto"/>
            <w:right w:val="none" w:sz="0" w:space="0" w:color="auto"/>
          </w:divBdr>
        </w:div>
        <w:div w:id="1586575667">
          <w:marLeft w:val="0"/>
          <w:marRight w:val="0"/>
          <w:marTop w:val="0"/>
          <w:marBottom w:val="0"/>
          <w:divBdr>
            <w:top w:val="none" w:sz="0" w:space="0" w:color="auto"/>
            <w:left w:val="none" w:sz="0" w:space="0" w:color="auto"/>
            <w:bottom w:val="none" w:sz="0" w:space="0" w:color="auto"/>
            <w:right w:val="none" w:sz="0" w:space="0" w:color="auto"/>
          </w:divBdr>
        </w:div>
        <w:div w:id="35740362">
          <w:marLeft w:val="0"/>
          <w:marRight w:val="0"/>
          <w:marTop w:val="0"/>
          <w:marBottom w:val="0"/>
          <w:divBdr>
            <w:top w:val="none" w:sz="0" w:space="0" w:color="auto"/>
            <w:left w:val="none" w:sz="0" w:space="0" w:color="auto"/>
            <w:bottom w:val="none" w:sz="0" w:space="0" w:color="auto"/>
            <w:right w:val="none" w:sz="0" w:space="0" w:color="auto"/>
          </w:divBdr>
        </w:div>
        <w:div w:id="548342589">
          <w:marLeft w:val="0"/>
          <w:marRight w:val="0"/>
          <w:marTop w:val="0"/>
          <w:marBottom w:val="0"/>
          <w:divBdr>
            <w:top w:val="none" w:sz="0" w:space="0" w:color="auto"/>
            <w:left w:val="none" w:sz="0" w:space="0" w:color="auto"/>
            <w:bottom w:val="none" w:sz="0" w:space="0" w:color="auto"/>
            <w:right w:val="none" w:sz="0" w:space="0" w:color="auto"/>
          </w:divBdr>
        </w:div>
      </w:divsChild>
    </w:div>
    <w:div w:id="486553798">
      <w:bodyDiv w:val="1"/>
      <w:marLeft w:val="0"/>
      <w:marRight w:val="0"/>
      <w:marTop w:val="0"/>
      <w:marBottom w:val="0"/>
      <w:divBdr>
        <w:top w:val="none" w:sz="0" w:space="0" w:color="auto"/>
        <w:left w:val="none" w:sz="0" w:space="0" w:color="auto"/>
        <w:bottom w:val="none" w:sz="0" w:space="0" w:color="auto"/>
        <w:right w:val="none" w:sz="0" w:space="0" w:color="auto"/>
      </w:divBdr>
    </w:div>
    <w:div w:id="506557939">
      <w:bodyDiv w:val="1"/>
      <w:marLeft w:val="0"/>
      <w:marRight w:val="0"/>
      <w:marTop w:val="0"/>
      <w:marBottom w:val="0"/>
      <w:divBdr>
        <w:top w:val="none" w:sz="0" w:space="0" w:color="auto"/>
        <w:left w:val="none" w:sz="0" w:space="0" w:color="auto"/>
        <w:bottom w:val="none" w:sz="0" w:space="0" w:color="auto"/>
        <w:right w:val="none" w:sz="0" w:space="0" w:color="auto"/>
      </w:divBdr>
    </w:div>
    <w:div w:id="553005407">
      <w:bodyDiv w:val="1"/>
      <w:marLeft w:val="0"/>
      <w:marRight w:val="0"/>
      <w:marTop w:val="0"/>
      <w:marBottom w:val="0"/>
      <w:divBdr>
        <w:top w:val="none" w:sz="0" w:space="0" w:color="auto"/>
        <w:left w:val="none" w:sz="0" w:space="0" w:color="auto"/>
        <w:bottom w:val="none" w:sz="0" w:space="0" w:color="auto"/>
        <w:right w:val="none" w:sz="0" w:space="0" w:color="auto"/>
      </w:divBdr>
      <w:divsChild>
        <w:div w:id="605502335">
          <w:marLeft w:val="0"/>
          <w:marRight w:val="0"/>
          <w:marTop w:val="0"/>
          <w:marBottom w:val="0"/>
          <w:divBdr>
            <w:top w:val="none" w:sz="0" w:space="0" w:color="auto"/>
            <w:left w:val="none" w:sz="0" w:space="0" w:color="auto"/>
            <w:bottom w:val="none" w:sz="0" w:space="0" w:color="auto"/>
            <w:right w:val="none" w:sz="0" w:space="0" w:color="auto"/>
          </w:divBdr>
          <w:divsChild>
            <w:div w:id="1991977314">
              <w:marLeft w:val="0"/>
              <w:marRight w:val="0"/>
              <w:marTop w:val="0"/>
              <w:marBottom w:val="0"/>
              <w:divBdr>
                <w:top w:val="none" w:sz="0" w:space="0" w:color="auto"/>
                <w:left w:val="none" w:sz="0" w:space="0" w:color="auto"/>
                <w:bottom w:val="none" w:sz="0" w:space="0" w:color="auto"/>
                <w:right w:val="none" w:sz="0" w:space="0" w:color="auto"/>
              </w:divBdr>
              <w:divsChild>
                <w:div w:id="1511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5985">
      <w:bodyDiv w:val="1"/>
      <w:marLeft w:val="0"/>
      <w:marRight w:val="0"/>
      <w:marTop w:val="0"/>
      <w:marBottom w:val="0"/>
      <w:divBdr>
        <w:top w:val="none" w:sz="0" w:space="0" w:color="auto"/>
        <w:left w:val="none" w:sz="0" w:space="0" w:color="auto"/>
        <w:bottom w:val="none" w:sz="0" w:space="0" w:color="auto"/>
        <w:right w:val="none" w:sz="0" w:space="0" w:color="auto"/>
      </w:divBdr>
    </w:div>
    <w:div w:id="664161611">
      <w:bodyDiv w:val="1"/>
      <w:marLeft w:val="0"/>
      <w:marRight w:val="0"/>
      <w:marTop w:val="0"/>
      <w:marBottom w:val="0"/>
      <w:divBdr>
        <w:top w:val="none" w:sz="0" w:space="0" w:color="auto"/>
        <w:left w:val="none" w:sz="0" w:space="0" w:color="auto"/>
        <w:bottom w:val="none" w:sz="0" w:space="0" w:color="auto"/>
        <w:right w:val="none" w:sz="0" w:space="0" w:color="auto"/>
      </w:divBdr>
    </w:div>
    <w:div w:id="676272159">
      <w:bodyDiv w:val="1"/>
      <w:marLeft w:val="0"/>
      <w:marRight w:val="0"/>
      <w:marTop w:val="0"/>
      <w:marBottom w:val="0"/>
      <w:divBdr>
        <w:top w:val="none" w:sz="0" w:space="0" w:color="auto"/>
        <w:left w:val="none" w:sz="0" w:space="0" w:color="auto"/>
        <w:bottom w:val="none" w:sz="0" w:space="0" w:color="auto"/>
        <w:right w:val="none" w:sz="0" w:space="0" w:color="auto"/>
      </w:divBdr>
      <w:divsChild>
        <w:div w:id="1677683494">
          <w:marLeft w:val="0"/>
          <w:marRight w:val="0"/>
          <w:marTop w:val="0"/>
          <w:marBottom w:val="0"/>
          <w:divBdr>
            <w:top w:val="none" w:sz="0" w:space="0" w:color="auto"/>
            <w:left w:val="none" w:sz="0" w:space="0" w:color="auto"/>
            <w:bottom w:val="none" w:sz="0" w:space="0" w:color="auto"/>
            <w:right w:val="none" w:sz="0" w:space="0" w:color="auto"/>
          </w:divBdr>
          <w:divsChild>
            <w:div w:id="730034773">
              <w:marLeft w:val="0"/>
              <w:marRight w:val="0"/>
              <w:marTop w:val="0"/>
              <w:marBottom w:val="0"/>
              <w:divBdr>
                <w:top w:val="none" w:sz="0" w:space="0" w:color="auto"/>
                <w:left w:val="none" w:sz="0" w:space="0" w:color="auto"/>
                <w:bottom w:val="none" w:sz="0" w:space="0" w:color="auto"/>
                <w:right w:val="none" w:sz="0" w:space="0" w:color="auto"/>
              </w:divBdr>
              <w:divsChild>
                <w:div w:id="484124235">
                  <w:marLeft w:val="0"/>
                  <w:marRight w:val="0"/>
                  <w:marTop w:val="0"/>
                  <w:marBottom w:val="0"/>
                  <w:divBdr>
                    <w:top w:val="none" w:sz="0" w:space="0" w:color="auto"/>
                    <w:left w:val="none" w:sz="0" w:space="0" w:color="auto"/>
                    <w:bottom w:val="none" w:sz="0" w:space="0" w:color="auto"/>
                    <w:right w:val="none" w:sz="0" w:space="0" w:color="auto"/>
                  </w:divBdr>
                  <w:divsChild>
                    <w:div w:id="408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5319">
      <w:bodyDiv w:val="1"/>
      <w:marLeft w:val="0"/>
      <w:marRight w:val="0"/>
      <w:marTop w:val="0"/>
      <w:marBottom w:val="0"/>
      <w:divBdr>
        <w:top w:val="none" w:sz="0" w:space="0" w:color="auto"/>
        <w:left w:val="none" w:sz="0" w:space="0" w:color="auto"/>
        <w:bottom w:val="none" w:sz="0" w:space="0" w:color="auto"/>
        <w:right w:val="none" w:sz="0" w:space="0" w:color="auto"/>
      </w:divBdr>
    </w:div>
    <w:div w:id="758217778">
      <w:bodyDiv w:val="1"/>
      <w:marLeft w:val="0"/>
      <w:marRight w:val="0"/>
      <w:marTop w:val="0"/>
      <w:marBottom w:val="0"/>
      <w:divBdr>
        <w:top w:val="none" w:sz="0" w:space="0" w:color="auto"/>
        <w:left w:val="none" w:sz="0" w:space="0" w:color="auto"/>
        <w:bottom w:val="none" w:sz="0" w:space="0" w:color="auto"/>
        <w:right w:val="none" w:sz="0" w:space="0" w:color="auto"/>
      </w:divBdr>
      <w:divsChild>
        <w:div w:id="561405142">
          <w:marLeft w:val="0"/>
          <w:marRight w:val="0"/>
          <w:marTop w:val="0"/>
          <w:marBottom w:val="0"/>
          <w:divBdr>
            <w:top w:val="none" w:sz="0" w:space="0" w:color="auto"/>
            <w:left w:val="none" w:sz="0" w:space="0" w:color="auto"/>
            <w:bottom w:val="none" w:sz="0" w:space="0" w:color="auto"/>
            <w:right w:val="none" w:sz="0" w:space="0" w:color="auto"/>
          </w:divBdr>
          <w:divsChild>
            <w:div w:id="688144599">
              <w:marLeft w:val="0"/>
              <w:marRight w:val="0"/>
              <w:marTop w:val="0"/>
              <w:marBottom w:val="0"/>
              <w:divBdr>
                <w:top w:val="none" w:sz="0" w:space="0" w:color="auto"/>
                <w:left w:val="none" w:sz="0" w:space="0" w:color="auto"/>
                <w:bottom w:val="none" w:sz="0" w:space="0" w:color="auto"/>
                <w:right w:val="none" w:sz="0" w:space="0" w:color="auto"/>
              </w:divBdr>
              <w:divsChild>
                <w:div w:id="13094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4266">
      <w:bodyDiv w:val="1"/>
      <w:marLeft w:val="0"/>
      <w:marRight w:val="0"/>
      <w:marTop w:val="0"/>
      <w:marBottom w:val="0"/>
      <w:divBdr>
        <w:top w:val="none" w:sz="0" w:space="0" w:color="auto"/>
        <w:left w:val="none" w:sz="0" w:space="0" w:color="auto"/>
        <w:bottom w:val="none" w:sz="0" w:space="0" w:color="auto"/>
        <w:right w:val="none" w:sz="0" w:space="0" w:color="auto"/>
      </w:divBdr>
      <w:divsChild>
        <w:div w:id="1885949532">
          <w:marLeft w:val="0"/>
          <w:marRight w:val="0"/>
          <w:marTop w:val="0"/>
          <w:marBottom w:val="0"/>
          <w:divBdr>
            <w:top w:val="none" w:sz="0" w:space="0" w:color="auto"/>
            <w:left w:val="none" w:sz="0" w:space="0" w:color="auto"/>
            <w:bottom w:val="none" w:sz="0" w:space="0" w:color="auto"/>
            <w:right w:val="none" w:sz="0" w:space="0" w:color="auto"/>
          </w:divBdr>
          <w:divsChild>
            <w:div w:id="1122111031">
              <w:marLeft w:val="0"/>
              <w:marRight w:val="0"/>
              <w:marTop w:val="0"/>
              <w:marBottom w:val="0"/>
              <w:divBdr>
                <w:top w:val="none" w:sz="0" w:space="0" w:color="auto"/>
                <w:left w:val="none" w:sz="0" w:space="0" w:color="auto"/>
                <w:bottom w:val="none" w:sz="0" w:space="0" w:color="auto"/>
                <w:right w:val="none" w:sz="0" w:space="0" w:color="auto"/>
              </w:divBdr>
              <w:divsChild>
                <w:div w:id="11248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7538">
      <w:bodyDiv w:val="1"/>
      <w:marLeft w:val="0"/>
      <w:marRight w:val="0"/>
      <w:marTop w:val="0"/>
      <w:marBottom w:val="0"/>
      <w:divBdr>
        <w:top w:val="none" w:sz="0" w:space="0" w:color="auto"/>
        <w:left w:val="none" w:sz="0" w:space="0" w:color="auto"/>
        <w:bottom w:val="none" w:sz="0" w:space="0" w:color="auto"/>
        <w:right w:val="none" w:sz="0" w:space="0" w:color="auto"/>
      </w:divBdr>
    </w:div>
    <w:div w:id="871453910">
      <w:bodyDiv w:val="1"/>
      <w:marLeft w:val="0"/>
      <w:marRight w:val="0"/>
      <w:marTop w:val="0"/>
      <w:marBottom w:val="0"/>
      <w:divBdr>
        <w:top w:val="none" w:sz="0" w:space="0" w:color="auto"/>
        <w:left w:val="none" w:sz="0" w:space="0" w:color="auto"/>
        <w:bottom w:val="none" w:sz="0" w:space="0" w:color="auto"/>
        <w:right w:val="none" w:sz="0" w:space="0" w:color="auto"/>
      </w:divBdr>
      <w:divsChild>
        <w:div w:id="772088459">
          <w:marLeft w:val="0"/>
          <w:marRight w:val="0"/>
          <w:marTop w:val="0"/>
          <w:marBottom w:val="0"/>
          <w:divBdr>
            <w:top w:val="none" w:sz="0" w:space="0" w:color="auto"/>
            <w:left w:val="none" w:sz="0" w:space="0" w:color="auto"/>
            <w:bottom w:val="none" w:sz="0" w:space="0" w:color="auto"/>
            <w:right w:val="none" w:sz="0" w:space="0" w:color="auto"/>
          </w:divBdr>
          <w:divsChild>
            <w:div w:id="197363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893021">
                  <w:marLeft w:val="0"/>
                  <w:marRight w:val="0"/>
                  <w:marTop w:val="0"/>
                  <w:marBottom w:val="0"/>
                  <w:divBdr>
                    <w:top w:val="none" w:sz="0" w:space="0" w:color="auto"/>
                    <w:left w:val="none" w:sz="0" w:space="0" w:color="auto"/>
                    <w:bottom w:val="none" w:sz="0" w:space="0" w:color="auto"/>
                    <w:right w:val="none" w:sz="0" w:space="0" w:color="auto"/>
                  </w:divBdr>
                  <w:divsChild>
                    <w:div w:id="111436884">
                      <w:marLeft w:val="0"/>
                      <w:marRight w:val="0"/>
                      <w:marTop w:val="0"/>
                      <w:marBottom w:val="0"/>
                      <w:divBdr>
                        <w:top w:val="none" w:sz="0" w:space="0" w:color="auto"/>
                        <w:left w:val="none" w:sz="0" w:space="0" w:color="auto"/>
                        <w:bottom w:val="none" w:sz="0" w:space="0" w:color="auto"/>
                        <w:right w:val="none" w:sz="0" w:space="0" w:color="auto"/>
                      </w:divBdr>
                      <w:divsChild>
                        <w:div w:id="1368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1936">
              <w:marLeft w:val="0"/>
              <w:marRight w:val="0"/>
              <w:marTop w:val="0"/>
              <w:marBottom w:val="0"/>
              <w:divBdr>
                <w:top w:val="none" w:sz="0" w:space="0" w:color="auto"/>
                <w:left w:val="none" w:sz="0" w:space="0" w:color="auto"/>
                <w:bottom w:val="none" w:sz="0" w:space="0" w:color="auto"/>
                <w:right w:val="none" w:sz="0" w:space="0" w:color="auto"/>
              </w:divBdr>
            </w:div>
            <w:div w:id="1118139226">
              <w:marLeft w:val="0"/>
              <w:marRight w:val="0"/>
              <w:marTop w:val="0"/>
              <w:marBottom w:val="0"/>
              <w:divBdr>
                <w:top w:val="none" w:sz="0" w:space="0" w:color="auto"/>
                <w:left w:val="none" w:sz="0" w:space="0" w:color="auto"/>
                <w:bottom w:val="none" w:sz="0" w:space="0" w:color="auto"/>
                <w:right w:val="none" w:sz="0" w:space="0" w:color="auto"/>
              </w:divBdr>
            </w:div>
            <w:div w:id="2090535626">
              <w:marLeft w:val="0"/>
              <w:marRight w:val="0"/>
              <w:marTop w:val="0"/>
              <w:marBottom w:val="0"/>
              <w:divBdr>
                <w:top w:val="none" w:sz="0" w:space="0" w:color="auto"/>
                <w:left w:val="none" w:sz="0" w:space="0" w:color="auto"/>
                <w:bottom w:val="none" w:sz="0" w:space="0" w:color="auto"/>
                <w:right w:val="none" w:sz="0" w:space="0" w:color="auto"/>
              </w:divBdr>
            </w:div>
            <w:div w:id="2010213549">
              <w:marLeft w:val="0"/>
              <w:marRight w:val="0"/>
              <w:marTop w:val="0"/>
              <w:marBottom w:val="0"/>
              <w:divBdr>
                <w:top w:val="none" w:sz="0" w:space="0" w:color="auto"/>
                <w:left w:val="none" w:sz="0" w:space="0" w:color="auto"/>
                <w:bottom w:val="none" w:sz="0" w:space="0" w:color="auto"/>
                <w:right w:val="none" w:sz="0" w:space="0" w:color="auto"/>
              </w:divBdr>
              <w:divsChild>
                <w:div w:id="1138843451">
                  <w:marLeft w:val="0"/>
                  <w:marRight w:val="0"/>
                  <w:marTop w:val="0"/>
                  <w:marBottom w:val="0"/>
                  <w:divBdr>
                    <w:top w:val="none" w:sz="0" w:space="0" w:color="auto"/>
                    <w:left w:val="none" w:sz="0" w:space="0" w:color="auto"/>
                    <w:bottom w:val="none" w:sz="0" w:space="0" w:color="auto"/>
                    <w:right w:val="none" w:sz="0" w:space="0" w:color="auto"/>
                  </w:divBdr>
                  <w:divsChild>
                    <w:div w:id="20216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740">
              <w:marLeft w:val="0"/>
              <w:marRight w:val="0"/>
              <w:marTop w:val="0"/>
              <w:marBottom w:val="0"/>
              <w:divBdr>
                <w:top w:val="none" w:sz="0" w:space="0" w:color="auto"/>
                <w:left w:val="none" w:sz="0" w:space="0" w:color="auto"/>
                <w:bottom w:val="none" w:sz="0" w:space="0" w:color="auto"/>
                <w:right w:val="none" w:sz="0" w:space="0" w:color="auto"/>
              </w:divBdr>
            </w:div>
          </w:divsChild>
        </w:div>
        <w:div w:id="725223441">
          <w:marLeft w:val="0"/>
          <w:marRight w:val="0"/>
          <w:marTop w:val="0"/>
          <w:marBottom w:val="0"/>
          <w:divBdr>
            <w:top w:val="none" w:sz="0" w:space="0" w:color="auto"/>
            <w:left w:val="none" w:sz="0" w:space="0" w:color="auto"/>
            <w:bottom w:val="none" w:sz="0" w:space="0" w:color="auto"/>
            <w:right w:val="none" w:sz="0" w:space="0" w:color="auto"/>
          </w:divBdr>
          <w:divsChild>
            <w:div w:id="252789150">
              <w:marLeft w:val="0"/>
              <w:marRight w:val="0"/>
              <w:marTop w:val="0"/>
              <w:marBottom w:val="0"/>
              <w:divBdr>
                <w:top w:val="none" w:sz="0" w:space="0" w:color="auto"/>
                <w:left w:val="none" w:sz="0" w:space="0" w:color="auto"/>
                <w:bottom w:val="none" w:sz="0" w:space="0" w:color="auto"/>
                <w:right w:val="none" w:sz="0" w:space="0" w:color="auto"/>
              </w:divBdr>
              <w:divsChild>
                <w:div w:id="346293989">
                  <w:marLeft w:val="0"/>
                  <w:marRight w:val="0"/>
                  <w:marTop w:val="0"/>
                  <w:marBottom w:val="0"/>
                  <w:divBdr>
                    <w:top w:val="none" w:sz="0" w:space="0" w:color="auto"/>
                    <w:left w:val="none" w:sz="0" w:space="0" w:color="auto"/>
                    <w:bottom w:val="none" w:sz="0" w:space="0" w:color="auto"/>
                    <w:right w:val="none" w:sz="0" w:space="0" w:color="auto"/>
                  </w:divBdr>
                  <w:divsChild>
                    <w:div w:id="7755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944">
              <w:marLeft w:val="0"/>
              <w:marRight w:val="0"/>
              <w:marTop w:val="0"/>
              <w:marBottom w:val="0"/>
              <w:divBdr>
                <w:top w:val="none" w:sz="0" w:space="0" w:color="auto"/>
                <w:left w:val="none" w:sz="0" w:space="0" w:color="auto"/>
                <w:bottom w:val="none" w:sz="0" w:space="0" w:color="auto"/>
                <w:right w:val="none" w:sz="0" w:space="0" w:color="auto"/>
              </w:divBdr>
            </w:div>
          </w:divsChild>
        </w:div>
        <w:div w:id="1851916846">
          <w:marLeft w:val="0"/>
          <w:marRight w:val="0"/>
          <w:marTop w:val="0"/>
          <w:marBottom w:val="0"/>
          <w:divBdr>
            <w:top w:val="none" w:sz="0" w:space="0" w:color="auto"/>
            <w:left w:val="none" w:sz="0" w:space="0" w:color="auto"/>
            <w:bottom w:val="none" w:sz="0" w:space="0" w:color="auto"/>
            <w:right w:val="none" w:sz="0" w:space="0" w:color="auto"/>
          </w:divBdr>
          <w:divsChild>
            <w:div w:id="102842302">
              <w:marLeft w:val="0"/>
              <w:marRight w:val="0"/>
              <w:marTop w:val="0"/>
              <w:marBottom w:val="0"/>
              <w:divBdr>
                <w:top w:val="none" w:sz="0" w:space="0" w:color="auto"/>
                <w:left w:val="none" w:sz="0" w:space="0" w:color="auto"/>
                <w:bottom w:val="none" w:sz="0" w:space="0" w:color="auto"/>
                <w:right w:val="none" w:sz="0" w:space="0" w:color="auto"/>
              </w:divBdr>
              <w:divsChild>
                <w:div w:id="1990667734">
                  <w:marLeft w:val="0"/>
                  <w:marRight w:val="0"/>
                  <w:marTop w:val="0"/>
                  <w:marBottom w:val="0"/>
                  <w:divBdr>
                    <w:top w:val="none" w:sz="0" w:space="0" w:color="auto"/>
                    <w:left w:val="none" w:sz="0" w:space="0" w:color="auto"/>
                    <w:bottom w:val="none" w:sz="0" w:space="0" w:color="auto"/>
                    <w:right w:val="none" w:sz="0" w:space="0" w:color="auto"/>
                  </w:divBdr>
                  <w:divsChild>
                    <w:div w:id="2113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1626">
      <w:bodyDiv w:val="1"/>
      <w:marLeft w:val="0"/>
      <w:marRight w:val="0"/>
      <w:marTop w:val="0"/>
      <w:marBottom w:val="0"/>
      <w:divBdr>
        <w:top w:val="none" w:sz="0" w:space="0" w:color="auto"/>
        <w:left w:val="none" w:sz="0" w:space="0" w:color="auto"/>
        <w:bottom w:val="none" w:sz="0" w:space="0" w:color="auto"/>
        <w:right w:val="none" w:sz="0" w:space="0" w:color="auto"/>
      </w:divBdr>
    </w:div>
    <w:div w:id="927033430">
      <w:bodyDiv w:val="1"/>
      <w:marLeft w:val="0"/>
      <w:marRight w:val="0"/>
      <w:marTop w:val="0"/>
      <w:marBottom w:val="0"/>
      <w:divBdr>
        <w:top w:val="none" w:sz="0" w:space="0" w:color="auto"/>
        <w:left w:val="none" w:sz="0" w:space="0" w:color="auto"/>
        <w:bottom w:val="none" w:sz="0" w:space="0" w:color="auto"/>
        <w:right w:val="none" w:sz="0" w:space="0" w:color="auto"/>
      </w:divBdr>
      <w:divsChild>
        <w:div w:id="1563827174">
          <w:marLeft w:val="0"/>
          <w:marRight w:val="0"/>
          <w:marTop w:val="0"/>
          <w:marBottom w:val="0"/>
          <w:divBdr>
            <w:top w:val="none" w:sz="0" w:space="0" w:color="auto"/>
            <w:left w:val="none" w:sz="0" w:space="0" w:color="auto"/>
            <w:bottom w:val="none" w:sz="0" w:space="0" w:color="auto"/>
            <w:right w:val="none" w:sz="0" w:space="0" w:color="auto"/>
          </w:divBdr>
        </w:div>
        <w:div w:id="1611351870">
          <w:marLeft w:val="0"/>
          <w:marRight w:val="0"/>
          <w:marTop w:val="0"/>
          <w:marBottom w:val="0"/>
          <w:divBdr>
            <w:top w:val="none" w:sz="0" w:space="0" w:color="auto"/>
            <w:left w:val="none" w:sz="0" w:space="0" w:color="auto"/>
            <w:bottom w:val="none" w:sz="0" w:space="0" w:color="auto"/>
            <w:right w:val="none" w:sz="0" w:space="0" w:color="auto"/>
          </w:divBdr>
        </w:div>
        <w:div w:id="1083574713">
          <w:marLeft w:val="0"/>
          <w:marRight w:val="0"/>
          <w:marTop w:val="0"/>
          <w:marBottom w:val="0"/>
          <w:divBdr>
            <w:top w:val="none" w:sz="0" w:space="0" w:color="auto"/>
            <w:left w:val="none" w:sz="0" w:space="0" w:color="auto"/>
            <w:bottom w:val="none" w:sz="0" w:space="0" w:color="auto"/>
            <w:right w:val="none" w:sz="0" w:space="0" w:color="auto"/>
          </w:divBdr>
        </w:div>
        <w:div w:id="2111385412">
          <w:marLeft w:val="0"/>
          <w:marRight w:val="0"/>
          <w:marTop w:val="0"/>
          <w:marBottom w:val="0"/>
          <w:divBdr>
            <w:top w:val="none" w:sz="0" w:space="0" w:color="auto"/>
            <w:left w:val="none" w:sz="0" w:space="0" w:color="auto"/>
            <w:bottom w:val="none" w:sz="0" w:space="0" w:color="auto"/>
            <w:right w:val="none" w:sz="0" w:space="0" w:color="auto"/>
          </w:divBdr>
        </w:div>
        <w:div w:id="1473907016">
          <w:marLeft w:val="0"/>
          <w:marRight w:val="0"/>
          <w:marTop w:val="0"/>
          <w:marBottom w:val="0"/>
          <w:divBdr>
            <w:top w:val="none" w:sz="0" w:space="0" w:color="auto"/>
            <w:left w:val="none" w:sz="0" w:space="0" w:color="auto"/>
            <w:bottom w:val="none" w:sz="0" w:space="0" w:color="auto"/>
            <w:right w:val="none" w:sz="0" w:space="0" w:color="auto"/>
          </w:divBdr>
        </w:div>
        <w:div w:id="640771329">
          <w:marLeft w:val="0"/>
          <w:marRight w:val="0"/>
          <w:marTop w:val="0"/>
          <w:marBottom w:val="0"/>
          <w:divBdr>
            <w:top w:val="none" w:sz="0" w:space="0" w:color="auto"/>
            <w:left w:val="none" w:sz="0" w:space="0" w:color="auto"/>
            <w:bottom w:val="none" w:sz="0" w:space="0" w:color="auto"/>
            <w:right w:val="none" w:sz="0" w:space="0" w:color="auto"/>
          </w:divBdr>
        </w:div>
        <w:div w:id="2118674750">
          <w:marLeft w:val="0"/>
          <w:marRight w:val="0"/>
          <w:marTop w:val="0"/>
          <w:marBottom w:val="0"/>
          <w:divBdr>
            <w:top w:val="none" w:sz="0" w:space="0" w:color="auto"/>
            <w:left w:val="none" w:sz="0" w:space="0" w:color="auto"/>
            <w:bottom w:val="none" w:sz="0" w:space="0" w:color="auto"/>
            <w:right w:val="none" w:sz="0" w:space="0" w:color="auto"/>
          </w:divBdr>
        </w:div>
        <w:div w:id="176192814">
          <w:marLeft w:val="0"/>
          <w:marRight w:val="0"/>
          <w:marTop w:val="0"/>
          <w:marBottom w:val="0"/>
          <w:divBdr>
            <w:top w:val="none" w:sz="0" w:space="0" w:color="auto"/>
            <w:left w:val="none" w:sz="0" w:space="0" w:color="auto"/>
            <w:bottom w:val="none" w:sz="0" w:space="0" w:color="auto"/>
            <w:right w:val="none" w:sz="0" w:space="0" w:color="auto"/>
          </w:divBdr>
        </w:div>
        <w:div w:id="1830706714">
          <w:marLeft w:val="0"/>
          <w:marRight w:val="0"/>
          <w:marTop w:val="0"/>
          <w:marBottom w:val="0"/>
          <w:divBdr>
            <w:top w:val="none" w:sz="0" w:space="0" w:color="auto"/>
            <w:left w:val="none" w:sz="0" w:space="0" w:color="auto"/>
            <w:bottom w:val="none" w:sz="0" w:space="0" w:color="auto"/>
            <w:right w:val="none" w:sz="0" w:space="0" w:color="auto"/>
          </w:divBdr>
        </w:div>
      </w:divsChild>
    </w:div>
    <w:div w:id="1013065921">
      <w:bodyDiv w:val="1"/>
      <w:marLeft w:val="0"/>
      <w:marRight w:val="0"/>
      <w:marTop w:val="0"/>
      <w:marBottom w:val="0"/>
      <w:divBdr>
        <w:top w:val="none" w:sz="0" w:space="0" w:color="auto"/>
        <w:left w:val="none" w:sz="0" w:space="0" w:color="auto"/>
        <w:bottom w:val="none" w:sz="0" w:space="0" w:color="auto"/>
        <w:right w:val="none" w:sz="0" w:space="0" w:color="auto"/>
      </w:divBdr>
      <w:divsChild>
        <w:div w:id="835456381">
          <w:marLeft w:val="0"/>
          <w:marRight w:val="0"/>
          <w:marTop w:val="0"/>
          <w:marBottom w:val="0"/>
          <w:divBdr>
            <w:top w:val="none" w:sz="0" w:space="0" w:color="auto"/>
            <w:left w:val="none" w:sz="0" w:space="0" w:color="auto"/>
            <w:bottom w:val="none" w:sz="0" w:space="0" w:color="auto"/>
            <w:right w:val="none" w:sz="0" w:space="0" w:color="auto"/>
          </w:divBdr>
        </w:div>
        <w:div w:id="1990669327">
          <w:marLeft w:val="0"/>
          <w:marRight w:val="0"/>
          <w:marTop w:val="0"/>
          <w:marBottom w:val="0"/>
          <w:divBdr>
            <w:top w:val="none" w:sz="0" w:space="0" w:color="auto"/>
            <w:left w:val="none" w:sz="0" w:space="0" w:color="auto"/>
            <w:bottom w:val="none" w:sz="0" w:space="0" w:color="auto"/>
            <w:right w:val="none" w:sz="0" w:space="0" w:color="auto"/>
          </w:divBdr>
          <w:divsChild>
            <w:div w:id="1847741298">
              <w:marLeft w:val="0"/>
              <w:marRight w:val="0"/>
              <w:marTop w:val="0"/>
              <w:marBottom w:val="0"/>
              <w:divBdr>
                <w:top w:val="none" w:sz="0" w:space="0" w:color="auto"/>
                <w:left w:val="none" w:sz="0" w:space="0" w:color="auto"/>
                <w:bottom w:val="none" w:sz="0" w:space="0" w:color="auto"/>
                <w:right w:val="none" w:sz="0" w:space="0" w:color="auto"/>
              </w:divBdr>
            </w:div>
            <w:div w:id="1804542245">
              <w:marLeft w:val="0"/>
              <w:marRight w:val="0"/>
              <w:marTop w:val="0"/>
              <w:marBottom w:val="0"/>
              <w:divBdr>
                <w:top w:val="none" w:sz="0" w:space="0" w:color="auto"/>
                <w:left w:val="none" w:sz="0" w:space="0" w:color="auto"/>
                <w:bottom w:val="none" w:sz="0" w:space="0" w:color="auto"/>
                <w:right w:val="none" w:sz="0" w:space="0" w:color="auto"/>
              </w:divBdr>
            </w:div>
            <w:div w:id="136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282">
      <w:bodyDiv w:val="1"/>
      <w:marLeft w:val="0"/>
      <w:marRight w:val="0"/>
      <w:marTop w:val="0"/>
      <w:marBottom w:val="0"/>
      <w:divBdr>
        <w:top w:val="none" w:sz="0" w:space="0" w:color="auto"/>
        <w:left w:val="none" w:sz="0" w:space="0" w:color="auto"/>
        <w:bottom w:val="none" w:sz="0" w:space="0" w:color="auto"/>
        <w:right w:val="none" w:sz="0" w:space="0" w:color="auto"/>
      </w:divBdr>
    </w:div>
    <w:div w:id="1070729736">
      <w:bodyDiv w:val="1"/>
      <w:marLeft w:val="0"/>
      <w:marRight w:val="0"/>
      <w:marTop w:val="0"/>
      <w:marBottom w:val="0"/>
      <w:divBdr>
        <w:top w:val="none" w:sz="0" w:space="0" w:color="auto"/>
        <w:left w:val="none" w:sz="0" w:space="0" w:color="auto"/>
        <w:bottom w:val="none" w:sz="0" w:space="0" w:color="auto"/>
        <w:right w:val="none" w:sz="0" w:space="0" w:color="auto"/>
      </w:divBdr>
    </w:div>
    <w:div w:id="1091972994">
      <w:bodyDiv w:val="1"/>
      <w:marLeft w:val="0"/>
      <w:marRight w:val="0"/>
      <w:marTop w:val="0"/>
      <w:marBottom w:val="0"/>
      <w:divBdr>
        <w:top w:val="none" w:sz="0" w:space="0" w:color="auto"/>
        <w:left w:val="none" w:sz="0" w:space="0" w:color="auto"/>
        <w:bottom w:val="none" w:sz="0" w:space="0" w:color="auto"/>
        <w:right w:val="none" w:sz="0" w:space="0" w:color="auto"/>
      </w:divBdr>
    </w:div>
    <w:div w:id="1279264647">
      <w:bodyDiv w:val="1"/>
      <w:marLeft w:val="0"/>
      <w:marRight w:val="0"/>
      <w:marTop w:val="0"/>
      <w:marBottom w:val="0"/>
      <w:divBdr>
        <w:top w:val="none" w:sz="0" w:space="0" w:color="auto"/>
        <w:left w:val="none" w:sz="0" w:space="0" w:color="auto"/>
        <w:bottom w:val="none" w:sz="0" w:space="0" w:color="auto"/>
        <w:right w:val="none" w:sz="0" w:space="0" w:color="auto"/>
      </w:divBdr>
    </w:div>
    <w:div w:id="1310355660">
      <w:bodyDiv w:val="1"/>
      <w:marLeft w:val="0"/>
      <w:marRight w:val="0"/>
      <w:marTop w:val="0"/>
      <w:marBottom w:val="0"/>
      <w:divBdr>
        <w:top w:val="none" w:sz="0" w:space="0" w:color="auto"/>
        <w:left w:val="none" w:sz="0" w:space="0" w:color="auto"/>
        <w:bottom w:val="none" w:sz="0" w:space="0" w:color="auto"/>
        <w:right w:val="none" w:sz="0" w:space="0" w:color="auto"/>
      </w:divBdr>
    </w:div>
    <w:div w:id="1462764670">
      <w:bodyDiv w:val="1"/>
      <w:marLeft w:val="0"/>
      <w:marRight w:val="0"/>
      <w:marTop w:val="0"/>
      <w:marBottom w:val="0"/>
      <w:divBdr>
        <w:top w:val="none" w:sz="0" w:space="0" w:color="auto"/>
        <w:left w:val="none" w:sz="0" w:space="0" w:color="auto"/>
        <w:bottom w:val="none" w:sz="0" w:space="0" w:color="auto"/>
        <w:right w:val="none" w:sz="0" w:space="0" w:color="auto"/>
      </w:divBdr>
      <w:divsChild>
        <w:div w:id="924454140">
          <w:marLeft w:val="0"/>
          <w:marRight w:val="0"/>
          <w:marTop w:val="0"/>
          <w:marBottom w:val="0"/>
          <w:divBdr>
            <w:top w:val="none" w:sz="0" w:space="0" w:color="auto"/>
            <w:left w:val="none" w:sz="0" w:space="0" w:color="auto"/>
            <w:bottom w:val="none" w:sz="0" w:space="0" w:color="auto"/>
            <w:right w:val="none" w:sz="0" w:space="0" w:color="auto"/>
          </w:divBdr>
        </w:div>
        <w:div w:id="753816230">
          <w:marLeft w:val="0"/>
          <w:marRight w:val="0"/>
          <w:marTop w:val="0"/>
          <w:marBottom w:val="0"/>
          <w:divBdr>
            <w:top w:val="none" w:sz="0" w:space="0" w:color="auto"/>
            <w:left w:val="none" w:sz="0" w:space="0" w:color="auto"/>
            <w:bottom w:val="none" w:sz="0" w:space="0" w:color="auto"/>
            <w:right w:val="none" w:sz="0" w:space="0" w:color="auto"/>
          </w:divBdr>
        </w:div>
        <w:div w:id="1307978821">
          <w:marLeft w:val="0"/>
          <w:marRight w:val="0"/>
          <w:marTop w:val="0"/>
          <w:marBottom w:val="0"/>
          <w:divBdr>
            <w:top w:val="none" w:sz="0" w:space="0" w:color="auto"/>
            <w:left w:val="none" w:sz="0" w:space="0" w:color="auto"/>
            <w:bottom w:val="none" w:sz="0" w:space="0" w:color="auto"/>
            <w:right w:val="none" w:sz="0" w:space="0" w:color="auto"/>
          </w:divBdr>
        </w:div>
        <w:div w:id="1507869131">
          <w:marLeft w:val="0"/>
          <w:marRight w:val="0"/>
          <w:marTop w:val="0"/>
          <w:marBottom w:val="0"/>
          <w:divBdr>
            <w:top w:val="none" w:sz="0" w:space="0" w:color="auto"/>
            <w:left w:val="none" w:sz="0" w:space="0" w:color="auto"/>
            <w:bottom w:val="none" w:sz="0" w:space="0" w:color="auto"/>
            <w:right w:val="none" w:sz="0" w:space="0" w:color="auto"/>
          </w:divBdr>
        </w:div>
        <w:div w:id="889920115">
          <w:marLeft w:val="0"/>
          <w:marRight w:val="0"/>
          <w:marTop w:val="0"/>
          <w:marBottom w:val="0"/>
          <w:divBdr>
            <w:top w:val="none" w:sz="0" w:space="0" w:color="auto"/>
            <w:left w:val="none" w:sz="0" w:space="0" w:color="auto"/>
            <w:bottom w:val="none" w:sz="0" w:space="0" w:color="auto"/>
            <w:right w:val="none" w:sz="0" w:space="0" w:color="auto"/>
          </w:divBdr>
        </w:div>
        <w:div w:id="977756942">
          <w:marLeft w:val="0"/>
          <w:marRight w:val="0"/>
          <w:marTop w:val="0"/>
          <w:marBottom w:val="0"/>
          <w:divBdr>
            <w:top w:val="none" w:sz="0" w:space="0" w:color="auto"/>
            <w:left w:val="none" w:sz="0" w:space="0" w:color="auto"/>
            <w:bottom w:val="none" w:sz="0" w:space="0" w:color="auto"/>
            <w:right w:val="none" w:sz="0" w:space="0" w:color="auto"/>
          </w:divBdr>
        </w:div>
        <w:div w:id="885292660">
          <w:marLeft w:val="0"/>
          <w:marRight w:val="0"/>
          <w:marTop w:val="0"/>
          <w:marBottom w:val="0"/>
          <w:divBdr>
            <w:top w:val="none" w:sz="0" w:space="0" w:color="auto"/>
            <w:left w:val="none" w:sz="0" w:space="0" w:color="auto"/>
            <w:bottom w:val="none" w:sz="0" w:space="0" w:color="auto"/>
            <w:right w:val="none" w:sz="0" w:space="0" w:color="auto"/>
          </w:divBdr>
        </w:div>
        <w:div w:id="1423724071">
          <w:marLeft w:val="0"/>
          <w:marRight w:val="0"/>
          <w:marTop w:val="0"/>
          <w:marBottom w:val="0"/>
          <w:divBdr>
            <w:top w:val="none" w:sz="0" w:space="0" w:color="auto"/>
            <w:left w:val="none" w:sz="0" w:space="0" w:color="auto"/>
            <w:bottom w:val="none" w:sz="0" w:space="0" w:color="auto"/>
            <w:right w:val="none" w:sz="0" w:space="0" w:color="auto"/>
          </w:divBdr>
        </w:div>
        <w:div w:id="1279222793">
          <w:marLeft w:val="0"/>
          <w:marRight w:val="0"/>
          <w:marTop w:val="0"/>
          <w:marBottom w:val="0"/>
          <w:divBdr>
            <w:top w:val="none" w:sz="0" w:space="0" w:color="auto"/>
            <w:left w:val="none" w:sz="0" w:space="0" w:color="auto"/>
            <w:bottom w:val="none" w:sz="0" w:space="0" w:color="auto"/>
            <w:right w:val="none" w:sz="0" w:space="0" w:color="auto"/>
          </w:divBdr>
        </w:div>
      </w:divsChild>
    </w:div>
    <w:div w:id="1463377164">
      <w:bodyDiv w:val="1"/>
      <w:marLeft w:val="0"/>
      <w:marRight w:val="0"/>
      <w:marTop w:val="0"/>
      <w:marBottom w:val="0"/>
      <w:divBdr>
        <w:top w:val="none" w:sz="0" w:space="0" w:color="auto"/>
        <w:left w:val="none" w:sz="0" w:space="0" w:color="auto"/>
        <w:bottom w:val="none" w:sz="0" w:space="0" w:color="auto"/>
        <w:right w:val="none" w:sz="0" w:space="0" w:color="auto"/>
      </w:divBdr>
      <w:divsChild>
        <w:div w:id="575867089">
          <w:marLeft w:val="0"/>
          <w:marRight w:val="0"/>
          <w:marTop w:val="0"/>
          <w:marBottom w:val="0"/>
          <w:divBdr>
            <w:top w:val="none" w:sz="0" w:space="0" w:color="auto"/>
            <w:left w:val="none" w:sz="0" w:space="0" w:color="auto"/>
            <w:bottom w:val="none" w:sz="0" w:space="0" w:color="auto"/>
            <w:right w:val="none" w:sz="0" w:space="0" w:color="auto"/>
          </w:divBdr>
          <w:divsChild>
            <w:div w:id="914624978">
              <w:marLeft w:val="0"/>
              <w:marRight w:val="0"/>
              <w:marTop w:val="0"/>
              <w:marBottom w:val="0"/>
              <w:divBdr>
                <w:top w:val="none" w:sz="0" w:space="0" w:color="auto"/>
                <w:left w:val="none" w:sz="0" w:space="0" w:color="auto"/>
                <w:bottom w:val="none" w:sz="0" w:space="0" w:color="auto"/>
                <w:right w:val="none" w:sz="0" w:space="0" w:color="auto"/>
              </w:divBdr>
              <w:divsChild>
                <w:div w:id="21113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7396">
      <w:bodyDiv w:val="1"/>
      <w:marLeft w:val="0"/>
      <w:marRight w:val="0"/>
      <w:marTop w:val="0"/>
      <w:marBottom w:val="0"/>
      <w:divBdr>
        <w:top w:val="none" w:sz="0" w:space="0" w:color="auto"/>
        <w:left w:val="none" w:sz="0" w:space="0" w:color="auto"/>
        <w:bottom w:val="none" w:sz="0" w:space="0" w:color="auto"/>
        <w:right w:val="none" w:sz="0" w:space="0" w:color="auto"/>
      </w:divBdr>
    </w:div>
    <w:div w:id="1663507324">
      <w:bodyDiv w:val="1"/>
      <w:marLeft w:val="0"/>
      <w:marRight w:val="0"/>
      <w:marTop w:val="0"/>
      <w:marBottom w:val="0"/>
      <w:divBdr>
        <w:top w:val="none" w:sz="0" w:space="0" w:color="auto"/>
        <w:left w:val="none" w:sz="0" w:space="0" w:color="auto"/>
        <w:bottom w:val="none" w:sz="0" w:space="0" w:color="auto"/>
        <w:right w:val="none" w:sz="0" w:space="0" w:color="auto"/>
      </w:divBdr>
    </w:div>
    <w:div w:id="1717850304">
      <w:bodyDiv w:val="1"/>
      <w:marLeft w:val="0"/>
      <w:marRight w:val="0"/>
      <w:marTop w:val="0"/>
      <w:marBottom w:val="0"/>
      <w:divBdr>
        <w:top w:val="none" w:sz="0" w:space="0" w:color="auto"/>
        <w:left w:val="none" w:sz="0" w:space="0" w:color="auto"/>
        <w:bottom w:val="none" w:sz="0" w:space="0" w:color="auto"/>
        <w:right w:val="none" w:sz="0" w:space="0" w:color="auto"/>
      </w:divBdr>
    </w:div>
    <w:div w:id="1740209687">
      <w:bodyDiv w:val="1"/>
      <w:marLeft w:val="0"/>
      <w:marRight w:val="0"/>
      <w:marTop w:val="0"/>
      <w:marBottom w:val="0"/>
      <w:divBdr>
        <w:top w:val="none" w:sz="0" w:space="0" w:color="auto"/>
        <w:left w:val="none" w:sz="0" w:space="0" w:color="auto"/>
        <w:bottom w:val="none" w:sz="0" w:space="0" w:color="auto"/>
        <w:right w:val="none" w:sz="0" w:space="0" w:color="auto"/>
      </w:divBdr>
      <w:divsChild>
        <w:div w:id="2033259415">
          <w:marLeft w:val="0"/>
          <w:marRight w:val="0"/>
          <w:marTop w:val="0"/>
          <w:marBottom w:val="0"/>
          <w:divBdr>
            <w:top w:val="none" w:sz="0" w:space="0" w:color="auto"/>
            <w:left w:val="none" w:sz="0" w:space="0" w:color="auto"/>
            <w:bottom w:val="none" w:sz="0" w:space="0" w:color="auto"/>
            <w:right w:val="none" w:sz="0" w:space="0" w:color="auto"/>
          </w:divBdr>
        </w:div>
        <w:div w:id="501893117">
          <w:marLeft w:val="0"/>
          <w:marRight w:val="0"/>
          <w:marTop w:val="0"/>
          <w:marBottom w:val="0"/>
          <w:divBdr>
            <w:top w:val="none" w:sz="0" w:space="0" w:color="auto"/>
            <w:left w:val="none" w:sz="0" w:space="0" w:color="auto"/>
            <w:bottom w:val="none" w:sz="0" w:space="0" w:color="auto"/>
            <w:right w:val="none" w:sz="0" w:space="0" w:color="auto"/>
          </w:divBdr>
        </w:div>
        <w:div w:id="1395010142">
          <w:marLeft w:val="0"/>
          <w:marRight w:val="0"/>
          <w:marTop w:val="0"/>
          <w:marBottom w:val="0"/>
          <w:divBdr>
            <w:top w:val="none" w:sz="0" w:space="0" w:color="auto"/>
            <w:left w:val="none" w:sz="0" w:space="0" w:color="auto"/>
            <w:bottom w:val="none" w:sz="0" w:space="0" w:color="auto"/>
            <w:right w:val="none" w:sz="0" w:space="0" w:color="auto"/>
          </w:divBdr>
        </w:div>
        <w:div w:id="1931500729">
          <w:marLeft w:val="0"/>
          <w:marRight w:val="0"/>
          <w:marTop w:val="0"/>
          <w:marBottom w:val="0"/>
          <w:divBdr>
            <w:top w:val="none" w:sz="0" w:space="0" w:color="auto"/>
            <w:left w:val="none" w:sz="0" w:space="0" w:color="auto"/>
            <w:bottom w:val="none" w:sz="0" w:space="0" w:color="auto"/>
            <w:right w:val="none" w:sz="0" w:space="0" w:color="auto"/>
          </w:divBdr>
        </w:div>
        <w:div w:id="1264724549">
          <w:marLeft w:val="0"/>
          <w:marRight w:val="0"/>
          <w:marTop w:val="0"/>
          <w:marBottom w:val="0"/>
          <w:divBdr>
            <w:top w:val="none" w:sz="0" w:space="0" w:color="auto"/>
            <w:left w:val="none" w:sz="0" w:space="0" w:color="auto"/>
            <w:bottom w:val="none" w:sz="0" w:space="0" w:color="auto"/>
            <w:right w:val="none" w:sz="0" w:space="0" w:color="auto"/>
          </w:divBdr>
        </w:div>
        <w:div w:id="881283930">
          <w:marLeft w:val="0"/>
          <w:marRight w:val="0"/>
          <w:marTop w:val="0"/>
          <w:marBottom w:val="0"/>
          <w:divBdr>
            <w:top w:val="none" w:sz="0" w:space="0" w:color="auto"/>
            <w:left w:val="none" w:sz="0" w:space="0" w:color="auto"/>
            <w:bottom w:val="none" w:sz="0" w:space="0" w:color="auto"/>
            <w:right w:val="none" w:sz="0" w:space="0" w:color="auto"/>
          </w:divBdr>
        </w:div>
        <w:div w:id="1372461687">
          <w:marLeft w:val="0"/>
          <w:marRight w:val="0"/>
          <w:marTop w:val="0"/>
          <w:marBottom w:val="0"/>
          <w:divBdr>
            <w:top w:val="none" w:sz="0" w:space="0" w:color="auto"/>
            <w:left w:val="none" w:sz="0" w:space="0" w:color="auto"/>
            <w:bottom w:val="none" w:sz="0" w:space="0" w:color="auto"/>
            <w:right w:val="none" w:sz="0" w:space="0" w:color="auto"/>
          </w:divBdr>
        </w:div>
        <w:div w:id="1752577310">
          <w:marLeft w:val="0"/>
          <w:marRight w:val="0"/>
          <w:marTop w:val="0"/>
          <w:marBottom w:val="0"/>
          <w:divBdr>
            <w:top w:val="none" w:sz="0" w:space="0" w:color="auto"/>
            <w:left w:val="none" w:sz="0" w:space="0" w:color="auto"/>
            <w:bottom w:val="none" w:sz="0" w:space="0" w:color="auto"/>
            <w:right w:val="none" w:sz="0" w:space="0" w:color="auto"/>
          </w:divBdr>
        </w:div>
        <w:div w:id="1689678522">
          <w:marLeft w:val="0"/>
          <w:marRight w:val="0"/>
          <w:marTop w:val="0"/>
          <w:marBottom w:val="0"/>
          <w:divBdr>
            <w:top w:val="none" w:sz="0" w:space="0" w:color="auto"/>
            <w:left w:val="none" w:sz="0" w:space="0" w:color="auto"/>
            <w:bottom w:val="none" w:sz="0" w:space="0" w:color="auto"/>
            <w:right w:val="none" w:sz="0" w:space="0" w:color="auto"/>
          </w:divBdr>
        </w:div>
      </w:divsChild>
    </w:div>
    <w:div w:id="1776360719">
      <w:bodyDiv w:val="1"/>
      <w:marLeft w:val="0"/>
      <w:marRight w:val="0"/>
      <w:marTop w:val="0"/>
      <w:marBottom w:val="0"/>
      <w:divBdr>
        <w:top w:val="none" w:sz="0" w:space="0" w:color="auto"/>
        <w:left w:val="none" w:sz="0" w:space="0" w:color="auto"/>
        <w:bottom w:val="none" w:sz="0" w:space="0" w:color="auto"/>
        <w:right w:val="none" w:sz="0" w:space="0" w:color="auto"/>
      </w:divBdr>
    </w:div>
    <w:div w:id="1819111604">
      <w:bodyDiv w:val="1"/>
      <w:marLeft w:val="0"/>
      <w:marRight w:val="0"/>
      <w:marTop w:val="0"/>
      <w:marBottom w:val="0"/>
      <w:divBdr>
        <w:top w:val="none" w:sz="0" w:space="0" w:color="auto"/>
        <w:left w:val="none" w:sz="0" w:space="0" w:color="auto"/>
        <w:bottom w:val="none" w:sz="0" w:space="0" w:color="auto"/>
        <w:right w:val="none" w:sz="0" w:space="0" w:color="auto"/>
      </w:divBdr>
    </w:div>
    <w:div w:id="1835798415">
      <w:bodyDiv w:val="1"/>
      <w:marLeft w:val="0"/>
      <w:marRight w:val="0"/>
      <w:marTop w:val="0"/>
      <w:marBottom w:val="0"/>
      <w:divBdr>
        <w:top w:val="none" w:sz="0" w:space="0" w:color="auto"/>
        <w:left w:val="none" w:sz="0" w:space="0" w:color="auto"/>
        <w:bottom w:val="none" w:sz="0" w:space="0" w:color="auto"/>
        <w:right w:val="none" w:sz="0" w:space="0" w:color="auto"/>
      </w:divBdr>
      <w:divsChild>
        <w:div w:id="62878089">
          <w:marLeft w:val="0"/>
          <w:marRight w:val="0"/>
          <w:marTop w:val="0"/>
          <w:marBottom w:val="0"/>
          <w:divBdr>
            <w:top w:val="none" w:sz="0" w:space="0" w:color="auto"/>
            <w:left w:val="none" w:sz="0" w:space="0" w:color="auto"/>
            <w:bottom w:val="none" w:sz="0" w:space="0" w:color="auto"/>
            <w:right w:val="none" w:sz="0" w:space="0" w:color="auto"/>
          </w:divBdr>
        </w:div>
        <w:div w:id="902566706">
          <w:marLeft w:val="0"/>
          <w:marRight w:val="0"/>
          <w:marTop w:val="0"/>
          <w:marBottom w:val="0"/>
          <w:divBdr>
            <w:top w:val="none" w:sz="0" w:space="0" w:color="auto"/>
            <w:left w:val="none" w:sz="0" w:space="0" w:color="auto"/>
            <w:bottom w:val="none" w:sz="0" w:space="0" w:color="auto"/>
            <w:right w:val="none" w:sz="0" w:space="0" w:color="auto"/>
          </w:divBdr>
        </w:div>
        <w:div w:id="1780445225">
          <w:marLeft w:val="0"/>
          <w:marRight w:val="0"/>
          <w:marTop w:val="0"/>
          <w:marBottom w:val="0"/>
          <w:divBdr>
            <w:top w:val="none" w:sz="0" w:space="0" w:color="auto"/>
            <w:left w:val="none" w:sz="0" w:space="0" w:color="auto"/>
            <w:bottom w:val="none" w:sz="0" w:space="0" w:color="auto"/>
            <w:right w:val="none" w:sz="0" w:space="0" w:color="auto"/>
          </w:divBdr>
        </w:div>
        <w:div w:id="1977568668">
          <w:marLeft w:val="0"/>
          <w:marRight w:val="0"/>
          <w:marTop w:val="0"/>
          <w:marBottom w:val="0"/>
          <w:divBdr>
            <w:top w:val="none" w:sz="0" w:space="0" w:color="auto"/>
            <w:left w:val="none" w:sz="0" w:space="0" w:color="auto"/>
            <w:bottom w:val="none" w:sz="0" w:space="0" w:color="auto"/>
            <w:right w:val="none" w:sz="0" w:space="0" w:color="auto"/>
          </w:divBdr>
        </w:div>
        <w:div w:id="2105957258">
          <w:marLeft w:val="0"/>
          <w:marRight w:val="0"/>
          <w:marTop w:val="0"/>
          <w:marBottom w:val="0"/>
          <w:divBdr>
            <w:top w:val="none" w:sz="0" w:space="0" w:color="auto"/>
            <w:left w:val="none" w:sz="0" w:space="0" w:color="auto"/>
            <w:bottom w:val="none" w:sz="0" w:space="0" w:color="auto"/>
            <w:right w:val="none" w:sz="0" w:space="0" w:color="auto"/>
          </w:divBdr>
        </w:div>
        <w:div w:id="1762334521">
          <w:marLeft w:val="0"/>
          <w:marRight w:val="0"/>
          <w:marTop w:val="0"/>
          <w:marBottom w:val="0"/>
          <w:divBdr>
            <w:top w:val="none" w:sz="0" w:space="0" w:color="auto"/>
            <w:left w:val="none" w:sz="0" w:space="0" w:color="auto"/>
            <w:bottom w:val="none" w:sz="0" w:space="0" w:color="auto"/>
            <w:right w:val="none" w:sz="0" w:space="0" w:color="auto"/>
          </w:divBdr>
        </w:div>
        <w:div w:id="15664580">
          <w:marLeft w:val="0"/>
          <w:marRight w:val="0"/>
          <w:marTop w:val="0"/>
          <w:marBottom w:val="0"/>
          <w:divBdr>
            <w:top w:val="none" w:sz="0" w:space="0" w:color="auto"/>
            <w:left w:val="none" w:sz="0" w:space="0" w:color="auto"/>
            <w:bottom w:val="none" w:sz="0" w:space="0" w:color="auto"/>
            <w:right w:val="none" w:sz="0" w:space="0" w:color="auto"/>
          </w:divBdr>
        </w:div>
        <w:div w:id="958951757">
          <w:marLeft w:val="0"/>
          <w:marRight w:val="0"/>
          <w:marTop w:val="0"/>
          <w:marBottom w:val="0"/>
          <w:divBdr>
            <w:top w:val="none" w:sz="0" w:space="0" w:color="auto"/>
            <w:left w:val="none" w:sz="0" w:space="0" w:color="auto"/>
            <w:bottom w:val="none" w:sz="0" w:space="0" w:color="auto"/>
            <w:right w:val="none" w:sz="0" w:space="0" w:color="auto"/>
          </w:divBdr>
        </w:div>
        <w:div w:id="924190790">
          <w:marLeft w:val="0"/>
          <w:marRight w:val="0"/>
          <w:marTop w:val="0"/>
          <w:marBottom w:val="0"/>
          <w:divBdr>
            <w:top w:val="none" w:sz="0" w:space="0" w:color="auto"/>
            <w:left w:val="none" w:sz="0" w:space="0" w:color="auto"/>
            <w:bottom w:val="none" w:sz="0" w:space="0" w:color="auto"/>
            <w:right w:val="none" w:sz="0" w:space="0" w:color="auto"/>
          </w:divBdr>
        </w:div>
      </w:divsChild>
    </w:div>
    <w:div w:id="1841196563">
      <w:bodyDiv w:val="1"/>
      <w:marLeft w:val="0"/>
      <w:marRight w:val="0"/>
      <w:marTop w:val="0"/>
      <w:marBottom w:val="0"/>
      <w:divBdr>
        <w:top w:val="none" w:sz="0" w:space="0" w:color="auto"/>
        <w:left w:val="none" w:sz="0" w:space="0" w:color="auto"/>
        <w:bottom w:val="none" w:sz="0" w:space="0" w:color="auto"/>
        <w:right w:val="none" w:sz="0" w:space="0" w:color="auto"/>
      </w:divBdr>
    </w:div>
    <w:div w:id="1930380514">
      <w:bodyDiv w:val="1"/>
      <w:marLeft w:val="0"/>
      <w:marRight w:val="0"/>
      <w:marTop w:val="0"/>
      <w:marBottom w:val="0"/>
      <w:divBdr>
        <w:top w:val="none" w:sz="0" w:space="0" w:color="auto"/>
        <w:left w:val="none" w:sz="0" w:space="0" w:color="auto"/>
        <w:bottom w:val="none" w:sz="0" w:space="0" w:color="auto"/>
        <w:right w:val="none" w:sz="0" w:space="0" w:color="auto"/>
      </w:divBdr>
    </w:div>
    <w:div w:id="1972587737">
      <w:bodyDiv w:val="1"/>
      <w:marLeft w:val="0"/>
      <w:marRight w:val="0"/>
      <w:marTop w:val="0"/>
      <w:marBottom w:val="0"/>
      <w:divBdr>
        <w:top w:val="none" w:sz="0" w:space="0" w:color="auto"/>
        <w:left w:val="none" w:sz="0" w:space="0" w:color="auto"/>
        <w:bottom w:val="none" w:sz="0" w:space="0" w:color="auto"/>
        <w:right w:val="none" w:sz="0" w:space="0" w:color="auto"/>
      </w:divBdr>
    </w:div>
    <w:div w:id="1987662338">
      <w:bodyDiv w:val="1"/>
      <w:marLeft w:val="0"/>
      <w:marRight w:val="0"/>
      <w:marTop w:val="0"/>
      <w:marBottom w:val="0"/>
      <w:divBdr>
        <w:top w:val="none" w:sz="0" w:space="0" w:color="auto"/>
        <w:left w:val="none" w:sz="0" w:space="0" w:color="auto"/>
        <w:bottom w:val="none" w:sz="0" w:space="0" w:color="auto"/>
        <w:right w:val="none" w:sz="0" w:space="0" w:color="auto"/>
      </w:divBdr>
    </w:div>
    <w:div w:id="2021154441">
      <w:bodyDiv w:val="1"/>
      <w:marLeft w:val="0"/>
      <w:marRight w:val="0"/>
      <w:marTop w:val="0"/>
      <w:marBottom w:val="0"/>
      <w:divBdr>
        <w:top w:val="none" w:sz="0" w:space="0" w:color="auto"/>
        <w:left w:val="none" w:sz="0" w:space="0" w:color="auto"/>
        <w:bottom w:val="none" w:sz="0" w:space="0" w:color="auto"/>
        <w:right w:val="none" w:sz="0" w:space="0" w:color="auto"/>
      </w:divBdr>
      <w:divsChild>
        <w:div w:id="210383715">
          <w:marLeft w:val="0"/>
          <w:marRight w:val="0"/>
          <w:marTop w:val="0"/>
          <w:marBottom w:val="0"/>
          <w:divBdr>
            <w:top w:val="none" w:sz="0" w:space="0" w:color="auto"/>
            <w:left w:val="none" w:sz="0" w:space="0" w:color="auto"/>
            <w:bottom w:val="none" w:sz="0" w:space="0" w:color="auto"/>
            <w:right w:val="none" w:sz="0" w:space="0" w:color="auto"/>
          </w:divBdr>
          <w:divsChild>
            <w:div w:id="1444694698">
              <w:marLeft w:val="0"/>
              <w:marRight w:val="0"/>
              <w:marTop w:val="0"/>
              <w:marBottom w:val="0"/>
              <w:divBdr>
                <w:top w:val="none" w:sz="0" w:space="0" w:color="auto"/>
                <w:left w:val="none" w:sz="0" w:space="0" w:color="auto"/>
                <w:bottom w:val="none" w:sz="0" w:space="0" w:color="auto"/>
                <w:right w:val="none" w:sz="0" w:space="0" w:color="auto"/>
              </w:divBdr>
              <w:divsChild>
                <w:div w:id="2080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3912">
      <w:bodyDiv w:val="1"/>
      <w:marLeft w:val="0"/>
      <w:marRight w:val="0"/>
      <w:marTop w:val="0"/>
      <w:marBottom w:val="0"/>
      <w:divBdr>
        <w:top w:val="none" w:sz="0" w:space="0" w:color="auto"/>
        <w:left w:val="none" w:sz="0" w:space="0" w:color="auto"/>
        <w:bottom w:val="none" w:sz="0" w:space="0" w:color="auto"/>
        <w:right w:val="none" w:sz="0" w:space="0" w:color="auto"/>
      </w:divBdr>
    </w:div>
    <w:div w:id="2040466835">
      <w:bodyDiv w:val="1"/>
      <w:marLeft w:val="0"/>
      <w:marRight w:val="0"/>
      <w:marTop w:val="0"/>
      <w:marBottom w:val="0"/>
      <w:divBdr>
        <w:top w:val="none" w:sz="0" w:space="0" w:color="auto"/>
        <w:left w:val="none" w:sz="0" w:space="0" w:color="auto"/>
        <w:bottom w:val="none" w:sz="0" w:space="0" w:color="auto"/>
        <w:right w:val="none" w:sz="0" w:space="0" w:color="auto"/>
      </w:divBdr>
    </w:div>
    <w:div w:id="2051803719">
      <w:bodyDiv w:val="1"/>
      <w:marLeft w:val="0"/>
      <w:marRight w:val="0"/>
      <w:marTop w:val="0"/>
      <w:marBottom w:val="0"/>
      <w:divBdr>
        <w:top w:val="none" w:sz="0" w:space="0" w:color="auto"/>
        <w:left w:val="none" w:sz="0" w:space="0" w:color="auto"/>
        <w:bottom w:val="none" w:sz="0" w:space="0" w:color="auto"/>
        <w:right w:val="none" w:sz="0" w:space="0" w:color="auto"/>
      </w:divBdr>
    </w:div>
    <w:div w:id="2096169320">
      <w:bodyDiv w:val="1"/>
      <w:marLeft w:val="0"/>
      <w:marRight w:val="0"/>
      <w:marTop w:val="0"/>
      <w:marBottom w:val="0"/>
      <w:divBdr>
        <w:top w:val="none" w:sz="0" w:space="0" w:color="auto"/>
        <w:left w:val="none" w:sz="0" w:space="0" w:color="auto"/>
        <w:bottom w:val="none" w:sz="0" w:space="0" w:color="auto"/>
        <w:right w:val="none" w:sz="0" w:space="0" w:color="auto"/>
      </w:divBdr>
      <w:divsChild>
        <w:div w:id="1229998165">
          <w:marLeft w:val="0"/>
          <w:marRight w:val="0"/>
          <w:marTop w:val="0"/>
          <w:marBottom w:val="0"/>
          <w:divBdr>
            <w:top w:val="none" w:sz="0" w:space="0" w:color="auto"/>
            <w:left w:val="none" w:sz="0" w:space="0" w:color="auto"/>
            <w:bottom w:val="none" w:sz="0" w:space="0" w:color="auto"/>
            <w:right w:val="none" w:sz="0" w:space="0" w:color="auto"/>
          </w:divBdr>
          <w:divsChild>
            <w:div w:id="1034231271">
              <w:marLeft w:val="0"/>
              <w:marRight w:val="0"/>
              <w:marTop w:val="0"/>
              <w:marBottom w:val="0"/>
              <w:divBdr>
                <w:top w:val="none" w:sz="0" w:space="0" w:color="auto"/>
                <w:left w:val="none" w:sz="0" w:space="0" w:color="auto"/>
                <w:bottom w:val="none" w:sz="0" w:space="0" w:color="auto"/>
                <w:right w:val="none" w:sz="0" w:space="0" w:color="auto"/>
              </w:divBdr>
              <w:divsChild>
                <w:div w:id="18018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9447">
      <w:bodyDiv w:val="1"/>
      <w:marLeft w:val="0"/>
      <w:marRight w:val="0"/>
      <w:marTop w:val="0"/>
      <w:marBottom w:val="0"/>
      <w:divBdr>
        <w:top w:val="none" w:sz="0" w:space="0" w:color="auto"/>
        <w:left w:val="none" w:sz="0" w:space="0" w:color="auto"/>
        <w:bottom w:val="none" w:sz="0" w:space="0" w:color="auto"/>
        <w:right w:val="none" w:sz="0" w:space="0" w:color="auto"/>
      </w:divBdr>
      <w:divsChild>
        <w:div w:id="1722318153">
          <w:marLeft w:val="0"/>
          <w:marRight w:val="0"/>
          <w:marTop w:val="0"/>
          <w:marBottom w:val="0"/>
          <w:divBdr>
            <w:top w:val="none" w:sz="0" w:space="0" w:color="auto"/>
            <w:left w:val="none" w:sz="0" w:space="0" w:color="auto"/>
            <w:bottom w:val="none" w:sz="0" w:space="0" w:color="auto"/>
            <w:right w:val="none" w:sz="0" w:space="0" w:color="auto"/>
          </w:divBdr>
        </w:div>
        <w:div w:id="1958949379">
          <w:marLeft w:val="0"/>
          <w:marRight w:val="0"/>
          <w:marTop w:val="0"/>
          <w:marBottom w:val="0"/>
          <w:divBdr>
            <w:top w:val="none" w:sz="0" w:space="0" w:color="auto"/>
            <w:left w:val="none" w:sz="0" w:space="0" w:color="auto"/>
            <w:bottom w:val="none" w:sz="0" w:space="0" w:color="auto"/>
            <w:right w:val="none" w:sz="0" w:space="0" w:color="auto"/>
          </w:divBdr>
        </w:div>
        <w:div w:id="973872534">
          <w:marLeft w:val="0"/>
          <w:marRight w:val="0"/>
          <w:marTop w:val="0"/>
          <w:marBottom w:val="0"/>
          <w:divBdr>
            <w:top w:val="none" w:sz="0" w:space="0" w:color="auto"/>
            <w:left w:val="none" w:sz="0" w:space="0" w:color="auto"/>
            <w:bottom w:val="none" w:sz="0" w:space="0" w:color="auto"/>
            <w:right w:val="none" w:sz="0" w:space="0" w:color="auto"/>
          </w:divBdr>
        </w:div>
        <w:div w:id="319114726">
          <w:marLeft w:val="0"/>
          <w:marRight w:val="0"/>
          <w:marTop w:val="0"/>
          <w:marBottom w:val="0"/>
          <w:divBdr>
            <w:top w:val="none" w:sz="0" w:space="0" w:color="auto"/>
            <w:left w:val="none" w:sz="0" w:space="0" w:color="auto"/>
            <w:bottom w:val="none" w:sz="0" w:space="0" w:color="auto"/>
            <w:right w:val="none" w:sz="0" w:space="0" w:color="auto"/>
          </w:divBdr>
        </w:div>
        <w:div w:id="521405811">
          <w:marLeft w:val="0"/>
          <w:marRight w:val="0"/>
          <w:marTop w:val="0"/>
          <w:marBottom w:val="0"/>
          <w:divBdr>
            <w:top w:val="none" w:sz="0" w:space="0" w:color="auto"/>
            <w:left w:val="none" w:sz="0" w:space="0" w:color="auto"/>
            <w:bottom w:val="none" w:sz="0" w:space="0" w:color="auto"/>
            <w:right w:val="none" w:sz="0" w:space="0" w:color="auto"/>
          </w:divBdr>
        </w:div>
        <w:div w:id="166672593">
          <w:marLeft w:val="0"/>
          <w:marRight w:val="0"/>
          <w:marTop w:val="0"/>
          <w:marBottom w:val="0"/>
          <w:divBdr>
            <w:top w:val="none" w:sz="0" w:space="0" w:color="auto"/>
            <w:left w:val="none" w:sz="0" w:space="0" w:color="auto"/>
            <w:bottom w:val="none" w:sz="0" w:space="0" w:color="auto"/>
            <w:right w:val="none" w:sz="0" w:space="0" w:color="auto"/>
          </w:divBdr>
        </w:div>
        <w:div w:id="8661439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A066-67A8-4740-9007-4675C485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6511</Words>
  <Characters>33665</Characters>
  <Application>Microsoft Macintosh Word</Application>
  <DocSecurity>0</DocSecurity>
  <Lines>561</Lines>
  <Paragraphs>164</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dc:creator>
  <cp:lastModifiedBy>Kristie Miller</cp:lastModifiedBy>
  <cp:revision>3</cp:revision>
  <dcterms:created xsi:type="dcterms:W3CDTF">2019-11-13T20:58:00Z</dcterms:created>
  <dcterms:modified xsi:type="dcterms:W3CDTF">2019-11-13T21:02:00Z</dcterms:modified>
</cp:coreProperties>
</file>