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D0" w:rsidRPr="00563728" w:rsidRDefault="00054564" w:rsidP="009B6710">
      <w:pPr>
        <w:widowControl/>
        <w:tabs>
          <w:tab w:val="left" w:pos="540"/>
        </w:tabs>
        <w:spacing w:before="360" w:after="60"/>
        <w:jc w:val="center"/>
        <w:rPr>
          <w:b/>
          <w:caps/>
          <w:sz w:val="22"/>
          <w:szCs w:val="22"/>
          <w:lang w:val="en-US"/>
        </w:rPr>
      </w:pPr>
      <w:r w:rsidRPr="00563728">
        <w:rPr>
          <w:b/>
          <w:bCs/>
          <w:caps/>
          <w:sz w:val="22"/>
          <w:szCs w:val="22"/>
          <w:lang w:val="en-US"/>
        </w:rPr>
        <w:t xml:space="preserve">globalization and </w:t>
      </w:r>
      <w:r w:rsidRPr="00563728">
        <w:rPr>
          <w:b/>
          <w:sz w:val="22"/>
          <w:szCs w:val="22"/>
          <w:lang w:val="en-US"/>
        </w:rPr>
        <w:t>THE SHIFTING OF GLOBAL ECONOMIC-POLITICAL BALANCE</w:t>
      </w:r>
    </w:p>
    <w:p w:rsidR="00AF5BD0" w:rsidRPr="00563728" w:rsidRDefault="00AF5BD0" w:rsidP="009B6710">
      <w:pPr>
        <w:pStyle w:val="32"/>
        <w:keepNext w:val="0"/>
        <w:tabs>
          <w:tab w:val="left" w:pos="540"/>
        </w:tabs>
        <w:spacing w:before="180" w:after="0" w:line="257" w:lineRule="auto"/>
        <w:ind w:left="0"/>
        <w:jc w:val="center"/>
        <w:rPr>
          <w:b/>
          <w:i/>
          <w:caps w:val="0"/>
          <w:sz w:val="22"/>
          <w:szCs w:val="22"/>
        </w:rPr>
      </w:pPr>
      <w:r w:rsidRPr="00563728">
        <w:rPr>
          <w:b/>
          <w:i/>
          <w:caps w:val="0"/>
          <w:sz w:val="22"/>
          <w:szCs w:val="22"/>
        </w:rPr>
        <w:t xml:space="preserve">Leonid Grinin, Andrey Korotayev </w:t>
      </w:r>
    </w:p>
    <w:p w:rsidR="004E675E" w:rsidRPr="00563728" w:rsidRDefault="004E675E" w:rsidP="004E675E">
      <w:pPr>
        <w:pStyle w:val="110"/>
        <w:jc w:val="center"/>
        <w:rPr>
          <w:lang w:val="en-US"/>
        </w:rPr>
      </w:pPr>
      <w:r w:rsidRPr="00563728">
        <w:rPr>
          <w:lang w:val="en-US"/>
        </w:rPr>
        <w:t>(</w:t>
      </w:r>
      <w:r w:rsidR="00D13D86" w:rsidRPr="00563728">
        <w:rPr>
          <w:lang w:val="en-US"/>
        </w:rPr>
        <w:t>Institute of Oriental Studies of the Russian Academy of Sciences &amp; Faculty of Global Studies of the Moscow State University</w:t>
      </w:r>
      <w:r w:rsidRPr="00563728">
        <w:rPr>
          <w:lang w:val="en-US"/>
        </w:rPr>
        <w:t>, Moscow, Russia)</w:t>
      </w:r>
    </w:p>
    <w:p w:rsidR="00DE25C5" w:rsidRPr="00563728" w:rsidRDefault="00DE25C5" w:rsidP="009B6710">
      <w:pPr>
        <w:pStyle w:val="afff2"/>
        <w:widowControl/>
        <w:spacing w:line="240" w:lineRule="auto"/>
        <w:ind w:left="357" w:right="357"/>
        <w:rPr>
          <w:i/>
          <w:sz w:val="22"/>
          <w:szCs w:val="22"/>
          <w:lang w:val="en-US"/>
        </w:rPr>
      </w:pPr>
    </w:p>
    <w:p w:rsidR="00AF5BD0" w:rsidRPr="00563728" w:rsidRDefault="00AF5BD0" w:rsidP="009B6710">
      <w:pPr>
        <w:pStyle w:val="afff2"/>
        <w:widowControl/>
        <w:spacing w:line="240" w:lineRule="auto"/>
        <w:ind w:left="357" w:right="357"/>
        <w:rPr>
          <w:i/>
          <w:iCs/>
          <w:sz w:val="22"/>
          <w:szCs w:val="22"/>
          <w:lang w:val="en-US"/>
        </w:rPr>
      </w:pPr>
      <w:r w:rsidRPr="00563728">
        <w:rPr>
          <w:i/>
          <w:sz w:val="22"/>
          <w:szCs w:val="22"/>
          <w:lang w:val="en-US"/>
        </w:rPr>
        <w:t>The article offers forecasts of the geopolitical and geo-economic deve</w:t>
      </w:r>
      <w:r w:rsidRPr="00563728">
        <w:rPr>
          <w:i/>
          <w:sz w:val="22"/>
          <w:szCs w:val="22"/>
          <w:lang w:val="en-US"/>
        </w:rPr>
        <w:t>l</w:t>
      </w:r>
      <w:r w:rsidRPr="00563728">
        <w:rPr>
          <w:i/>
          <w:sz w:val="22"/>
          <w:szCs w:val="22"/>
          <w:lang w:val="en-US"/>
        </w:rPr>
        <w:t>opment of the world in the forthcoming decades. One of the main accus</w:t>
      </w:r>
      <w:r w:rsidRPr="00563728">
        <w:rPr>
          <w:i/>
          <w:sz w:val="22"/>
          <w:szCs w:val="22"/>
          <w:lang w:val="en-US"/>
        </w:rPr>
        <w:t>a</w:t>
      </w:r>
      <w:r w:rsidRPr="00563728">
        <w:rPr>
          <w:i/>
          <w:sz w:val="22"/>
          <w:szCs w:val="22"/>
          <w:lang w:val="en-US"/>
        </w:rPr>
        <w:t>tions directed toward globalization is that it deepens the gap between the developed and developing countries dooming them to eternal backwar</w:t>
      </w:r>
      <w:r w:rsidRPr="00563728">
        <w:rPr>
          <w:i/>
          <w:sz w:val="22"/>
          <w:szCs w:val="22"/>
          <w:lang w:val="en-US"/>
        </w:rPr>
        <w:t>d</w:t>
      </w:r>
      <w:r w:rsidRPr="00563728">
        <w:rPr>
          <w:i/>
          <w:sz w:val="22"/>
          <w:szCs w:val="22"/>
          <w:lang w:val="en-US"/>
        </w:rPr>
        <w:t>ness. The article demonstrates that the actual situation is very different. It is shown that this is due to the globalization that the developing countries are generally growing much faster than the developed states, the World System core starts weakening and its periphery begins to strengthen. At the same time there is a continuing divergence between the main bulk of developing countries and the group of the poorest developing states. The article also explains why the globalization was bound to lead to the explosive rise of many developing countries and the relative weakening of the developed economies. In the forthcoming decades this trend is likely to continue (though, of course, not without certain interruptions). It is also demonstra</w:t>
      </w:r>
      <w:r w:rsidRPr="00563728">
        <w:rPr>
          <w:i/>
          <w:sz w:val="22"/>
          <w:szCs w:val="22"/>
          <w:lang w:val="en-US"/>
        </w:rPr>
        <w:t>t</w:t>
      </w:r>
      <w:r w:rsidRPr="00563728">
        <w:rPr>
          <w:i/>
          <w:sz w:val="22"/>
          <w:szCs w:val="22"/>
          <w:lang w:val="en-US"/>
        </w:rPr>
        <w:t>ed that this convergence constitutes a necessary condition for the next tec</w:t>
      </w:r>
      <w:r w:rsidRPr="00563728">
        <w:rPr>
          <w:i/>
          <w:sz w:val="22"/>
          <w:szCs w:val="22"/>
          <w:lang w:val="en-US"/>
        </w:rPr>
        <w:t>h</w:t>
      </w:r>
      <w:r w:rsidRPr="00563728">
        <w:rPr>
          <w:i/>
          <w:sz w:val="22"/>
          <w:szCs w:val="22"/>
          <w:lang w:val="en-US"/>
        </w:rPr>
        <w:t>nological breakthrough.</w:t>
      </w:r>
    </w:p>
    <w:p w:rsidR="00AF5BD0" w:rsidRPr="00563728" w:rsidRDefault="00AF5BD0" w:rsidP="00642E27">
      <w:pPr>
        <w:pStyle w:val="afff2"/>
        <w:widowControl/>
        <w:spacing w:before="120" w:line="240" w:lineRule="auto"/>
        <w:ind w:left="357" w:right="357"/>
        <w:rPr>
          <w:sz w:val="22"/>
          <w:szCs w:val="22"/>
          <w:lang w:val="en-US"/>
        </w:rPr>
      </w:pPr>
      <w:r w:rsidRPr="00563728">
        <w:rPr>
          <w:b/>
          <w:bCs/>
          <w:iCs/>
          <w:sz w:val="22"/>
          <w:szCs w:val="22"/>
          <w:lang w:val="en-US"/>
        </w:rPr>
        <w:t>Keywords</w:t>
      </w:r>
      <w:r w:rsidRPr="00563728">
        <w:rPr>
          <w:b/>
          <w:iCs/>
          <w:sz w:val="22"/>
          <w:szCs w:val="22"/>
          <w:lang w:val="en-US"/>
        </w:rPr>
        <w:t>:</w:t>
      </w:r>
      <w:r w:rsidRPr="00563728">
        <w:rPr>
          <w:iCs/>
          <w:sz w:val="22"/>
          <w:szCs w:val="22"/>
          <w:lang w:val="en-US"/>
        </w:rPr>
        <w:t xml:space="preserve"> developed countries, developing countries, the World Sy</w:t>
      </w:r>
      <w:r w:rsidRPr="00563728">
        <w:rPr>
          <w:iCs/>
          <w:sz w:val="22"/>
          <w:szCs w:val="22"/>
          <w:lang w:val="en-US"/>
        </w:rPr>
        <w:t>s</w:t>
      </w:r>
      <w:r w:rsidRPr="00563728">
        <w:rPr>
          <w:iCs/>
          <w:sz w:val="22"/>
          <w:szCs w:val="22"/>
          <w:lang w:val="en-US"/>
        </w:rPr>
        <w:t>tem, core, periphery, balance of power, convergence, divergence, world o</w:t>
      </w:r>
      <w:r w:rsidRPr="00563728">
        <w:rPr>
          <w:iCs/>
          <w:sz w:val="22"/>
          <w:szCs w:val="22"/>
          <w:lang w:val="en-US"/>
        </w:rPr>
        <w:t>r</w:t>
      </w:r>
      <w:r w:rsidRPr="00563728">
        <w:rPr>
          <w:iCs/>
          <w:sz w:val="22"/>
          <w:szCs w:val="22"/>
          <w:lang w:val="en-US"/>
        </w:rPr>
        <w:t>der, global technological breakthrough, weakening of the USA, , change of the world leader, global middle class</w:t>
      </w:r>
      <w:r w:rsidRPr="00563728">
        <w:rPr>
          <w:sz w:val="22"/>
          <w:szCs w:val="22"/>
          <w:lang w:val="en-US"/>
        </w:rPr>
        <w:t>.</w:t>
      </w:r>
    </w:p>
    <w:p w:rsidR="00642E27" w:rsidRPr="00563728" w:rsidRDefault="00642E27" w:rsidP="00642E27">
      <w:pPr>
        <w:pStyle w:val="afff2"/>
        <w:widowControl/>
        <w:spacing w:before="120" w:line="240" w:lineRule="auto"/>
        <w:ind w:right="357" w:firstLine="0"/>
        <w:rPr>
          <w:b/>
          <w:bCs/>
          <w:iCs/>
          <w:sz w:val="22"/>
          <w:szCs w:val="22"/>
          <w:lang w:val="en-US"/>
        </w:rPr>
      </w:pPr>
      <w:r w:rsidRPr="00563728">
        <w:rPr>
          <w:sz w:val="22"/>
          <w:szCs w:val="22"/>
          <w:lang w:val="en-US"/>
        </w:rPr>
        <w:t>Since the end of the 2</w:t>
      </w:r>
      <w:r w:rsidRPr="00563728">
        <w:rPr>
          <w:sz w:val="22"/>
          <w:szCs w:val="22"/>
          <w:vertAlign w:val="superscript"/>
          <w:lang w:val="en-US"/>
        </w:rPr>
        <w:t>nd</w:t>
      </w:r>
      <w:r w:rsidRPr="00563728">
        <w:rPr>
          <w:sz w:val="22"/>
          <w:szCs w:val="22"/>
          <w:lang w:val="en-US"/>
        </w:rPr>
        <w:t xml:space="preserve"> World War one could see in the world a rather unique situation when one country – the USA – became the world hegemon in so many respects: political, military, monetary, economic, technological, cultural, educ</w:t>
      </w:r>
      <w:r w:rsidRPr="00563728">
        <w:rPr>
          <w:sz w:val="22"/>
          <w:szCs w:val="22"/>
          <w:lang w:val="en-US"/>
        </w:rPr>
        <w:t>a</w:t>
      </w:r>
      <w:r w:rsidRPr="00563728">
        <w:rPr>
          <w:sz w:val="22"/>
          <w:szCs w:val="22"/>
          <w:lang w:val="en-US"/>
        </w:rPr>
        <w:t xml:space="preserve">tional, artistic, innovations, and so on. For a rather long period of time this leadership was strengthened by the competition with the world Communism, which unified the West and stimulated a vigorous energy in the </w:t>
      </w:r>
      <w:smartTag w:uri="urn:schemas-microsoft-com:office:smarttags" w:element="place">
        <w:smartTag w:uri="urn:schemas-microsoft-com:office:smarttags" w:element="country-region">
          <w:r w:rsidRPr="00563728">
            <w:rPr>
              <w:sz w:val="22"/>
              <w:szCs w:val="22"/>
              <w:lang w:val="en-US"/>
            </w:rPr>
            <w:t>United States</w:t>
          </w:r>
        </w:smartTag>
      </w:smartTag>
      <w:r w:rsidRPr="00563728">
        <w:rPr>
          <w:sz w:val="22"/>
          <w:szCs w:val="22"/>
          <w:lang w:val="en-US"/>
        </w:rPr>
        <w:t xml:space="preserve">. After the collapse of the </w:t>
      </w:r>
      <w:smartTag w:uri="urn:schemas-microsoft-com:office:smarttags" w:element="country-region">
        <w:r w:rsidRPr="00563728">
          <w:rPr>
            <w:sz w:val="22"/>
            <w:szCs w:val="22"/>
            <w:lang w:val="en-US"/>
          </w:rPr>
          <w:t>USSR</w:t>
        </w:r>
      </w:smartTag>
      <w:r w:rsidRPr="00563728">
        <w:rPr>
          <w:sz w:val="22"/>
          <w:szCs w:val="22"/>
          <w:lang w:val="en-US"/>
        </w:rPr>
        <w:t xml:space="preserve"> the </w:t>
      </w:r>
      <w:smartTag w:uri="urn:schemas-microsoft-com:office:smarttags" w:element="place">
        <w:smartTag w:uri="urn:schemas-microsoft-com:office:smarttags" w:element="country-region">
          <w:r w:rsidRPr="00563728">
            <w:rPr>
              <w:sz w:val="22"/>
              <w:szCs w:val="22"/>
              <w:lang w:val="en-US"/>
            </w:rPr>
            <w:t>USA</w:t>
          </w:r>
        </w:smartTag>
      </w:smartTag>
      <w:r w:rsidRPr="00563728">
        <w:rPr>
          <w:sz w:val="22"/>
          <w:szCs w:val="22"/>
          <w:lang w:val="en-US"/>
        </w:rPr>
        <w:t xml:space="preserve"> became the absolute hegemon of the world. And this may appear paradoxical, but it was the obtaining of the status of the absolute hegemon that contributed to the start of the eclipse of the </w:t>
      </w:r>
      <w:smartTag w:uri="urn:schemas-microsoft-com:office:smarttags" w:element="place">
        <w:smartTag w:uri="urn:schemas-microsoft-com:office:smarttags" w:element="country-region">
          <w:r w:rsidRPr="00563728">
            <w:rPr>
              <w:sz w:val="22"/>
              <w:szCs w:val="22"/>
              <w:lang w:val="en-US"/>
            </w:rPr>
            <w:t>US</w:t>
          </w:r>
        </w:smartTag>
      </w:smartTag>
      <w:r w:rsidRPr="00563728">
        <w:rPr>
          <w:sz w:val="22"/>
          <w:szCs w:val="22"/>
          <w:lang w:val="en-US"/>
        </w:rPr>
        <w:t xml:space="preserve"> might. On the one hand, this weakened the country’s readiness to sacrifice an</w:t>
      </w:r>
      <w:r w:rsidRPr="00563728">
        <w:rPr>
          <w:sz w:val="22"/>
          <w:szCs w:val="22"/>
          <w:lang w:val="en-US"/>
        </w:rPr>
        <w:t>y</w:t>
      </w:r>
      <w:r w:rsidRPr="00563728">
        <w:rPr>
          <w:sz w:val="22"/>
          <w:szCs w:val="22"/>
          <w:lang w:val="en-US"/>
        </w:rPr>
        <w:t xml:space="preserve">thing (as was done in the framework of the Cold War); on the other hand, against the background of the apparent omnipotence, the American leaders chose a generally wrong strategy trying to transform internal American tasks into goals of the US foreign policy (Kissinger 2001). As a result, within two decades the </w:t>
      </w:r>
      <w:smartTag w:uri="urn:schemas-microsoft-com:office:smarttags" w:element="place">
        <w:smartTag w:uri="urn:schemas-microsoft-com:office:smarttags" w:element="country-region">
          <w:r w:rsidRPr="00563728">
            <w:rPr>
              <w:sz w:val="22"/>
              <w:szCs w:val="22"/>
              <w:lang w:val="en-US"/>
            </w:rPr>
            <w:t>US</w:t>
          </w:r>
        </w:smartTag>
      </w:smartTag>
      <w:r w:rsidRPr="00563728">
        <w:rPr>
          <w:sz w:val="22"/>
          <w:szCs w:val="22"/>
          <w:lang w:val="en-US"/>
        </w:rPr>
        <w:t xml:space="preserve"> administrations made many mistakes. Through their various actions they dissipated a certain safety factor that the </w:t>
      </w:r>
      <w:smartTag w:uri="urn:schemas-microsoft-com:office:smarttags" w:element="place">
        <w:smartTag w:uri="urn:schemas-microsoft-com:office:smarttags" w:element="country-region">
          <w:r w:rsidRPr="00563728">
            <w:rPr>
              <w:sz w:val="22"/>
              <w:szCs w:val="22"/>
              <w:lang w:val="en-US"/>
            </w:rPr>
            <w:t>US</w:t>
          </w:r>
        </w:smartTag>
      </w:smartTag>
      <w:r w:rsidRPr="00563728">
        <w:rPr>
          <w:sz w:val="22"/>
          <w:szCs w:val="22"/>
          <w:lang w:val="en-US"/>
        </w:rPr>
        <w:t xml:space="preserve"> had, shook their own might, accumulated exorbitant debts, and created a detonator for the global cr</w:t>
      </w:r>
      <w:r w:rsidRPr="00563728">
        <w:rPr>
          <w:sz w:val="22"/>
          <w:szCs w:val="22"/>
          <w:lang w:val="en-US"/>
        </w:rPr>
        <w:t>i</w:t>
      </w:r>
      <w:r w:rsidRPr="00563728">
        <w:rPr>
          <w:sz w:val="22"/>
          <w:szCs w:val="22"/>
          <w:lang w:val="en-US"/>
        </w:rPr>
        <w:lastRenderedPageBreak/>
        <w:t>sis whose consequences are not clear yet. In the meantime, within less than two decades, between 1991 and 2008, against the background of the weakening of Europe and continuing stagnation of Japan one could see the explosive growth of the Asian giants (China and India) as well as the formation of large group of fast developing countries (from Mexico to Malaysia) that will take leading pos</w:t>
      </w:r>
      <w:r w:rsidRPr="00563728">
        <w:rPr>
          <w:sz w:val="22"/>
          <w:szCs w:val="22"/>
          <w:lang w:val="en-US"/>
        </w:rPr>
        <w:t>i</w:t>
      </w:r>
      <w:r w:rsidRPr="00563728">
        <w:rPr>
          <w:sz w:val="22"/>
          <w:szCs w:val="22"/>
          <w:lang w:val="en-US"/>
        </w:rPr>
        <w:t>tions in the world in foreseeable future.</w:t>
      </w:r>
    </w:p>
    <w:p w:rsidR="00AF5BD0" w:rsidRPr="00563728" w:rsidRDefault="00AF5BD0" w:rsidP="009B6710">
      <w:pPr>
        <w:pStyle w:val="21"/>
        <w:widowControl/>
        <w:tabs>
          <w:tab w:val="left" w:pos="1200"/>
        </w:tabs>
        <w:spacing w:before="160" w:after="80" w:line="240" w:lineRule="auto"/>
        <w:ind w:left="0" w:firstLine="357"/>
        <w:jc w:val="both"/>
        <w:rPr>
          <w:b/>
          <w:sz w:val="22"/>
          <w:szCs w:val="22"/>
          <w:lang w:val="en-US"/>
        </w:rPr>
      </w:pPr>
      <w:r w:rsidRPr="00563728">
        <w:rPr>
          <w:b/>
          <w:sz w:val="22"/>
          <w:szCs w:val="22"/>
          <w:lang w:val="en-US"/>
        </w:rPr>
        <w:t xml:space="preserve">HOW HAVE THE GLOBALIZATION WEAKENED THE CORE AND STRENGTHENED THE PERIPHERY? </w:t>
      </w:r>
    </w:p>
    <w:p w:rsidR="00F43622" w:rsidRPr="00563728" w:rsidRDefault="00F43622" w:rsidP="00F43622">
      <w:pPr>
        <w:pStyle w:val="21"/>
        <w:widowControl/>
        <w:tabs>
          <w:tab w:val="left" w:pos="1200"/>
        </w:tabs>
        <w:spacing w:before="160" w:after="80" w:line="240" w:lineRule="auto"/>
        <w:ind w:left="0" w:firstLine="357"/>
        <w:jc w:val="both"/>
        <w:rPr>
          <w:sz w:val="22"/>
          <w:szCs w:val="22"/>
          <w:lang w:val="en-US"/>
        </w:rPr>
      </w:pPr>
      <w:r w:rsidRPr="00563728">
        <w:rPr>
          <w:b/>
          <w:sz w:val="22"/>
          <w:szCs w:val="22"/>
          <w:lang w:val="en-US"/>
        </w:rPr>
        <w:t>Is the globalization the main cause?</w:t>
      </w:r>
      <w:r w:rsidRPr="00563728">
        <w:rPr>
          <w:sz w:val="22"/>
          <w:szCs w:val="22"/>
          <w:lang w:val="en-US"/>
        </w:rPr>
        <w:t xml:space="preserve"> </w:t>
      </w:r>
    </w:p>
    <w:p w:rsidR="00F43622" w:rsidRPr="00563728" w:rsidRDefault="00F43622" w:rsidP="00F43622">
      <w:pPr>
        <w:pStyle w:val="21"/>
        <w:widowControl/>
        <w:tabs>
          <w:tab w:val="left" w:pos="1200"/>
        </w:tabs>
        <w:spacing w:after="0" w:line="240" w:lineRule="auto"/>
        <w:ind w:left="0" w:firstLine="357"/>
        <w:jc w:val="both"/>
        <w:rPr>
          <w:sz w:val="22"/>
          <w:szCs w:val="22"/>
          <w:lang w:val="en-US"/>
        </w:rPr>
      </w:pPr>
      <w:r w:rsidRPr="00563728">
        <w:rPr>
          <w:sz w:val="22"/>
          <w:szCs w:val="22"/>
          <w:lang w:val="en-US"/>
        </w:rPr>
        <w:t>If we consider the situation in retrospective, the decline of the might of the USA and the West was inevitable. The crisis of 2008–2013 just revealed in a rather di</w:t>
      </w:r>
      <w:r w:rsidRPr="00563728">
        <w:rPr>
          <w:sz w:val="22"/>
          <w:szCs w:val="22"/>
          <w:lang w:val="en-US"/>
        </w:rPr>
        <w:t>s</w:t>
      </w:r>
      <w:r w:rsidRPr="00563728">
        <w:rPr>
          <w:sz w:val="22"/>
          <w:szCs w:val="22"/>
          <w:lang w:val="en-US"/>
        </w:rPr>
        <w:t>tinct way the trend that had become rather pronounced well before the crisis, the trend toward the weakening of the main Western economic centers and the inevit</w:t>
      </w:r>
      <w:r w:rsidRPr="00563728">
        <w:rPr>
          <w:sz w:val="22"/>
          <w:szCs w:val="22"/>
          <w:lang w:val="en-US"/>
        </w:rPr>
        <w:t>a</w:t>
      </w:r>
      <w:r w:rsidRPr="00563728">
        <w:rPr>
          <w:sz w:val="22"/>
          <w:szCs w:val="22"/>
          <w:lang w:val="en-US"/>
        </w:rPr>
        <w:t xml:space="preserve">bility of the loss of the absolute hegemony by the West. We are dealing here with a certain historical logic that, however, has not been completely comprehended yet: </w:t>
      </w:r>
      <w:r w:rsidRPr="00563728">
        <w:rPr>
          <w:i/>
          <w:sz w:val="22"/>
          <w:szCs w:val="22"/>
          <w:lang w:val="en-US"/>
        </w:rPr>
        <w:t>the development of globalization after it had reached its certain phase became i</w:t>
      </w:r>
      <w:r w:rsidRPr="00563728">
        <w:rPr>
          <w:i/>
          <w:sz w:val="22"/>
          <w:szCs w:val="22"/>
          <w:lang w:val="en-US"/>
        </w:rPr>
        <w:t>n</w:t>
      </w:r>
      <w:r w:rsidRPr="00563728">
        <w:rPr>
          <w:i/>
          <w:sz w:val="22"/>
          <w:szCs w:val="22"/>
          <w:lang w:val="en-US"/>
        </w:rPr>
        <w:t>compatible with the well-established model of the American and Western hegem</w:t>
      </w:r>
      <w:r w:rsidRPr="00563728">
        <w:rPr>
          <w:i/>
          <w:sz w:val="22"/>
          <w:szCs w:val="22"/>
          <w:lang w:val="en-US"/>
        </w:rPr>
        <w:t>o</w:t>
      </w:r>
      <w:r w:rsidRPr="00563728">
        <w:rPr>
          <w:i/>
          <w:sz w:val="22"/>
          <w:szCs w:val="22"/>
          <w:lang w:val="en-US"/>
        </w:rPr>
        <w:t xml:space="preserve">ny. </w:t>
      </w:r>
      <w:r w:rsidRPr="00563728">
        <w:rPr>
          <w:sz w:val="22"/>
          <w:szCs w:val="22"/>
          <w:lang w:val="en-US"/>
        </w:rPr>
        <w:t xml:space="preserve">Thus, the very globalization (that was actively imposed by the USA; that is stigmatized by the </w:t>
      </w:r>
      <w:proofErr w:type="spellStart"/>
      <w:r w:rsidRPr="00563728">
        <w:rPr>
          <w:sz w:val="22"/>
          <w:szCs w:val="22"/>
          <w:lang w:val="en-US"/>
        </w:rPr>
        <w:t>antiglobalists</w:t>
      </w:r>
      <w:proofErr w:type="spellEnd"/>
      <w:r w:rsidRPr="00563728">
        <w:rPr>
          <w:sz w:val="22"/>
          <w:szCs w:val="22"/>
          <w:lang w:val="en-US"/>
        </w:rPr>
        <w:t xml:space="preserve"> of all the countries; that is often regarded as the main source of problems for the developing countries) made the trend toward the relative weakening of the rich countries and the relative strengthening of the poor countries inevitable. Consider this point in more detail.</w:t>
      </w:r>
    </w:p>
    <w:p w:rsidR="00AF5BD0" w:rsidRPr="00563728" w:rsidRDefault="00AF5BD0" w:rsidP="009B6710">
      <w:pPr>
        <w:widowControl/>
        <w:ind w:firstLine="357"/>
        <w:jc w:val="both"/>
        <w:rPr>
          <w:sz w:val="22"/>
          <w:szCs w:val="22"/>
          <w:lang w:val="en-US"/>
        </w:rPr>
      </w:pPr>
      <w:r w:rsidRPr="00563728">
        <w:rPr>
          <w:b/>
          <w:sz w:val="22"/>
          <w:szCs w:val="22"/>
          <w:lang w:val="en-US"/>
        </w:rPr>
        <w:t>Law of communicating vessels of the world economy</w:t>
      </w:r>
      <w:r w:rsidRPr="00563728">
        <w:rPr>
          <w:sz w:val="22"/>
          <w:szCs w:val="22"/>
          <w:lang w:val="en-US"/>
        </w:rPr>
        <w:t xml:space="preserve"> </w:t>
      </w:r>
    </w:p>
    <w:p w:rsidR="00AF5BD0" w:rsidRPr="00563728" w:rsidRDefault="00422EE2" w:rsidP="009B6710">
      <w:pPr>
        <w:widowControl/>
        <w:ind w:firstLine="357"/>
        <w:jc w:val="both"/>
        <w:rPr>
          <w:sz w:val="22"/>
          <w:szCs w:val="22"/>
          <w:lang w:val="en-US"/>
        </w:rPr>
      </w:pPr>
      <w:r w:rsidRPr="00563728">
        <w:rPr>
          <w:sz w:val="22"/>
          <w:szCs w:val="22"/>
          <w:lang w:val="en-US"/>
        </w:rPr>
        <w:t xml:space="preserve">Up </w:t>
      </w:r>
      <w:r w:rsidR="00AF5BD0" w:rsidRPr="00563728">
        <w:rPr>
          <w:sz w:val="22"/>
          <w:szCs w:val="22"/>
          <w:lang w:val="en-US"/>
        </w:rPr>
        <w:t>to the early 1970s the development of globalization was accompanied by the growth of the gap between the rich and poor countries (especially, if we compare their GDP per capita levels). However, in the recent decades the globalization b</w:t>
      </w:r>
      <w:r w:rsidR="00AF5BD0" w:rsidRPr="00563728">
        <w:rPr>
          <w:sz w:val="22"/>
          <w:szCs w:val="22"/>
          <w:lang w:val="en-US"/>
        </w:rPr>
        <w:t>e</w:t>
      </w:r>
      <w:r w:rsidR="00AF5BD0" w:rsidRPr="00563728">
        <w:rPr>
          <w:sz w:val="22"/>
          <w:szCs w:val="22"/>
          <w:lang w:val="en-US"/>
        </w:rPr>
        <w:t>gan to contribute more and more to the closing of this gap. Thus, it appears possible to speak about the “divergent globalization” (approximately up to the 1970s) and the “convergent globalization” (since the 1980s). It appears important to note at this point that a rather pronounced convergence between the First and the Third world was already observed in the 1990s; however, this convergence can be hardly seen when “the West” is compared with “the Rest”, as in this case the convergence b</w:t>
      </w:r>
      <w:r w:rsidR="00AF5BD0" w:rsidRPr="00563728">
        <w:rPr>
          <w:sz w:val="22"/>
          <w:szCs w:val="22"/>
          <w:lang w:val="en-US"/>
        </w:rPr>
        <w:t>e</w:t>
      </w:r>
      <w:r w:rsidR="00AF5BD0" w:rsidRPr="00563728">
        <w:rPr>
          <w:sz w:val="22"/>
          <w:szCs w:val="22"/>
          <w:lang w:val="en-US"/>
        </w:rPr>
        <w:t>tween</w:t>
      </w:r>
      <w:r w:rsidRPr="00563728">
        <w:rPr>
          <w:sz w:val="22"/>
          <w:szCs w:val="22"/>
          <w:lang w:val="en-US"/>
        </w:rPr>
        <w:t xml:space="preserve"> the First and the Third World wa</w:t>
      </w:r>
      <w:r w:rsidR="00AF5BD0" w:rsidRPr="00563728">
        <w:rPr>
          <w:sz w:val="22"/>
          <w:szCs w:val="22"/>
          <w:lang w:val="en-US"/>
        </w:rPr>
        <w:t>s obscured by a catastrophic economic d</w:t>
      </w:r>
      <w:r w:rsidR="00AF5BD0" w:rsidRPr="00563728">
        <w:rPr>
          <w:sz w:val="22"/>
          <w:szCs w:val="22"/>
          <w:lang w:val="en-US"/>
        </w:rPr>
        <w:t>e</w:t>
      </w:r>
      <w:r w:rsidR="00AF5BD0" w:rsidRPr="00563728">
        <w:rPr>
          <w:sz w:val="22"/>
          <w:szCs w:val="22"/>
          <w:lang w:val="en-US"/>
        </w:rPr>
        <w:t xml:space="preserve">cline observed in the early 1990s in the Second World. </w:t>
      </w:r>
    </w:p>
    <w:p w:rsidR="00AF5BD0" w:rsidRPr="00563728" w:rsidRDefault="00AF5BD0" w:rsidP="009B6710">
      <w:pPr>
        <w:widowControl/>
        <w:ind w:firstLine="357"/>
        <w:jc w:val="both"/>
        <w:rPr>
          <w:sz w:val="22"/>
          <w:szCs w:val="22"/>
          <w:lang w:val="en-US"/>
        </w:rPr>
      </w:pPr>
      <w:r w:rsidRPr="00563728">
        <w:rPr>
          <w:sz w:val="22"/>
          <w:szCs w:val="22"/>
          <w:lang w:val="en-US"/>
        </w:rPr>
        <w:t>Hence, the very essence of the last globalization wave implies that the develo</w:t>
      </w:r>
      <w:r w:rsidRPr="00563728">
        <w:rPr>
          <w:sz w:val="22"/>
          <w:szCs w:val="22"/>
          <w:lang w:val="en-US"/>
        </w:rPr>
        <w:t>p</w:t>
      </w:r>
      <w:r w:rsidRPr="00563728">
        <w:rPr>
          <w:sz w:val="22"/>
          <w:szCs w:val="22"/>
          <w:lang w:val="en-US"/>
        </w:rPr>
        <w:t>ing countries must grow faster than the developed</w:t>
      </w:r>
      <w:r w:rsidRPr="00563728">
        <w:rPr>
          <w:rStyle w:val="ad"/>
          <w:sz w:val="22"/>
          <w:szCs w:val="22"/>
          <w:lang w:val="en-US"/>
        </w:rPr>
        <w:footnoteReference w:id="1"/>
      </w:r>
      <w:r w:rsidRPr="00563728">
        <w:rPr>
          <w:sz w:val="22"/>
          <w:szCs w:val="22"/>
          <w:lang w:val="en-US"/>
        </w:rPr>
        <w:t>. This is because the globaliz</w:t>
      </w:r>
      <w:r w:rsidRPr="00563728">
        <w:rPr>
          <w:sz w:val="22"/>
          <w:szCs w:val="22"/>
          <w:lang w:val="en-US"/>
        </w:rPr>
        <w:t>a</w:t>
      </w:r>
      <w:r w:rsidRPr="00563728">
        <w:rPr>
          <w:sz w:val="22"/>
          <w:szCs w:val="22"/>
          <w:lang w:val="en-US"/>
        </w:rPr>
        <w:lastRenderedPageBreak/>
        <w:t xml:space="preserve">tion increases the transparency of economic borders and this brings into action what may be called the “law of communicating vessels”. As a result the development of periphery (and, especially, </w:t>
      </w:r>
      <w:proofErr w:type="spellStart"/>
      <w:r w:rsidRPr="00563728">
        <w:rPr>
          <w:sz w:val="22"/>
          <w:szCs w:val="22"/>
          <w:lang w:val="en-US"/>
        </w:rPr>
        <w:t>semiperiphery</w:t>
      </w:r>
      <w:proofErr w:type="spellEnd"/>
      <w:r w:rsidRPr="00563728">
        <w:rPr>
          <w:sz w:val="22"/>
          <w:szCs w:val="22"/>
          <w:lang w:val="en-US"/>
        </w:rPr>
        <w:t xml:space="preserve">) accelerated, whereas the growth of the countries of the World System core slowed down. There is no doubt that this is one of the main results of the global development in the last two decades. </w:t>
      </w:r>
    </w:p>
    <w:p w:rsidR="00AF5BD0" w:rsidRPr="00563728" w:rsidRDefault="00AF5BD0" w:rsidP="009B6710">
      <w:pPr>
        <w:widowControl/>
        <w:ind w:firstLine="357"/>
        <w:jc w:val="both"/>
        <w:rPr>
          <w:sz w:val="22"/>
          <w:szCs w:val="22"/>
          <w:lang w:val="en-US"/>
        </w:rPr>
      </w:pPr>
      <w:r w:rsidRPr="00563728">
        <w:rPr>
          <w:sz w:val="22"/>
          <w:szCs w:val="22"/>
          <w:lang w:val="en-US"/>
        </w:rPr>
        <w:t>According to the World Bank, just 20 years ago the share of the most developed countries (= the 1</w:t>
      </w:r>
      <w:r w:rsidRPr="00563728">
        <w:rPr>
          <w:sz w:val="22"/>
          <w:szCs w:val="22"/>
          <w:vertAlign w:val="superscript"/>
          <w:lang w:val="en-US"/>
        </w:rPr>
        <w:t>st</w:t>
      </w:r>
      <w:r w:rsidRPr="00563728">
        <w:rPr>
          <w:sz w:val="22"/>
          <w:szCs w:val="22"/>
          <w:lang w:val="en-US"/>
        </w:rPr>
        <w:t xml:space="preserve"> World = “the West”</w:t>
      </w:r>
      <w:r w:rsidRPr="00563728">
        <w:rPr>
          <w:rStyle w:val="ad"/>
          <w:sz w:val="22"/>
          <w:szCs w:val="22"/>
          <w:lang w:val="en-US"/>
        </w:rPr>
        <w:footnoteReference w:id="2"/>
      </w:r>
      <w:r w:rsidRPr="00563728">
        <w:rPr>
          <w:sz w:val="22"/>
          <w:szCs w:val="22"/>
          <w:lang w:val="en-US"/>
        </w:rPr>
        <w:t>) in the world GDP (calculated in the co</w:t>
      </w:r>
      <w:r w:rsidRPr="00563728">
        <w:rPr>
          <w:sz w:val="22"/>
          <w:szCs w:val="22"/>
          <w:lang w:val="en-US"/>
        </w:rPr>
        <w:t>n</w:t>
      </w:r>
      <w:r w:rsidRPr="00563728">
        <w:rPr>
          <w:sz w:val="22"/>
          <w:szCs w:val="22"/>
          <w:lang w:val="en-US"/>
        </w:rPr>
        <w:t>stant 2005 international purchasing power parity) was almost twice as high as the one of the rest of the world. It started declining in the 1990s, but these were the 2000s when this decline became precipitous, and by now the share of the Rest a</w:t>
      </w:r>
      <w:r w:rsidRPr="00563728">
        <w:rPr>
          <w:sz w:val="22"/>
          <w:szCs w:val="22"/>
          <w:lang w:val="en-US"/>
        </w:rPr>
        <w:t>l</w:t>
      </w:r>
      <w:r w:rsidRPr="00563728">
        <w:rPr>
          <w:sz w:val="22"/>
          <w:szCs w:val="22"/>
          <w:lang w:val="en-US"/>
        </w:rPr>
        <w:t xml:space="preserve">ready exceeds the one of the West (see Fig. 1): </w:t>
      </w:r>
    </w:p>
    <w:p w:rsidR="00AF5BD0" w:rsidRPr="00563728" w:rsidRDefault="00AF5BD0" w:rsidP="00C546CF">
      <w:pPr>
        <w:widowControl/>
        <w:jc w:val="both"/>
        <w:rPr>
          <w:sz w:val="22"/>
          <w:szCs w:val="22"/>
          <w:lang w:val="en-US"/>
        </w:rPr>
      </w:pPr>
    </w:p>
    <w:p w:rsidR="00AF5BD0" w:rsidRPr="00563728" w:rsidRDefault="00AF5BD0" w:rsidP="00C546CF">
      <w:pPr>
        <w:widowControl/>
        <w:jc w:val="both"/>
        <w:rPr>
          <w:rFonts w:ascii="Arial" w:hAnsi="Arial" w:cs="Arial"/>
          <w:sz w:val="22"/>
          <w:szCs w:val="22"/>
          <w:lang w:val="en-US"/>
        </w:rPr>
      </w:pPr>
      <w:r w:rsidRPr="00563728">
        <w:rPr>
          <w:rFonts w:ascii="Arial" w:hAnsi="Arial" w:cs="Arial"/>
          <w:b/>
          <w:sz w:val="22"/>
          <w:szCs w:val="22"/>
          <w:lang w:val="en-US"/>
        </w:rPr>
        <w:t>Fig. 1.</w:t>
      </w:r>
      <w:r w:rsidRPr="00563728">
        <w:rPr>
          <w:rFonts w:ascii="Arial" w:hAnsi="Arial" w:cs="Arial"/>
          <w:sz w:val="22"/>
          <w:szCs w:val="22"/>
          <w:lang w:val="en-US"/>
        </w:rPr>
        <w:t xml:space="preserve"> Dynamics of the share of the West and the rest of the world (“the Rest”) in the global GDP after 1980 (based on the World Bank data on the GDP calculated in 2005 purchasing power parity international dollars</w:t>
      </w:r>
      <w:r w:rsidRPr="00563728">
        <w:rPr>
          <w:rFonts w:ascii="Arial" w:hAnsi="Arial" w:cs="Arial"/>
          <w:noProof/>
          <w:sz w:val="22"/>
          <w:szCs w:val="22"/>
          <w:lang w:val="en-US"/>
        </w:rPr>
        <w:t>)</w:t>
      </w:r>
    </w:p>
    <w:p w:rsidR="00AF5BD0" w:rsidRPr="00563728" w:rsidRDefault="00AF5BD0" w:rsidP="009B6710">
      <w:pPr>
        <w:widowControl/>
        <w:ind w:firstLine="357"/>
        <w:jc w:val="both"/>
        <w:rPr>
          <w:sz w:val="22"/>
          <w:szCs w:val="22"/>
          <w:lang w:val="en-US"/>
        </w:rPr>
      </w:pPr>
    </w:p>
    <w:p w:rsidR="00AF5BD0" w:rsidRPr="00563728" w:rsidRDefault="00D42331" w:rsidP="007E629E">
      <w:pPr>
        <w:widowControl/>
        <w:jc w:val="center"/>
        <w:rPr>
          <w:sz w:val="21"/>
          <w:szCs w:val="21"/>
          <w:lang w:val="en-US"/>
        </w:rPr>
      </w:pPr>
      <w:r w:rsidRPr="00563728">
        <w:rPr>
          <w:noProof/>
        </w:rPr>
        <w:drawing>
          <wp:inline distT="0" distB="0" distL="0" distR="0" wp14:anchorId="359D0504" wp14:editId="63D64A6F">
            <wp:extent cx="3725839" cy="2845558"/>
            <wp:effectExtent l="0" t="0" r="27305" b="12065"/>
            <wp:docPr id="1"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5BD0" w:rsidRPr="00563728" w:rsidRDefault="00AF5BD0" w:rsidP="00C70C72">
      <w:pPr>
        <w:rPr>
          <w:sz w:val="24"/>
          <w:szCs w:val="24"/>
          <w:lang w:val="en-US"/>
        </w:rPr>
      </w:pPr>
      <w:r w:rsidRPr="00563728">
        <w:rPr>
          <w:b/>
          <w:lang w:val="en-US"/>
        </w:rPr>
        <w:t>Data source:</w:t>
      </w:r>
      <w:r w:rsidRPr="00563728">
        <w:rPr>
          <w:lang w:val="en-US"/>
        </w:rPr>
        <w:t xml:space="preserve"> World Bank </w:t>
      </w:r>
      <w:r w:rsidR="00D42331" w:rsidRPr="00563728">
        <w:rPr>
          <w:lang w:val="en-US"/>
        </w:rPr>
        <w:t>2014</w:t>
      </w:r>
      <w:r w:rsidRPr="00563728">
        <w:rPr>
          <w:lang w:val="en-US"/>
        </w:rPr>
        <w:t>: NY.GDP.MKTP.PP.KD.</w:t>
      </w:r>
    </w:p>
    <w:p w:rsidR="00AF5BD0" w:rsidRPr="00563728" w:rsidRDefault="00AF5BD0" w:rsidP="00C70C72">
      <w:pPr>
        <w:widowControl/>
        <w:jc w:val="both"/>
        <w:rPr>
          <w:sz w:val="21"/>
          <w:szCs w:val="21"/>
          <w:lang w:val="en-US"/>
        </w:rPr>
      </w:pPr>
    </w:p>
    <w:p w:rsidR="00AF5BD0" w:rsidRPr="00563728" w:rsidRDefault="00AF5BD0" w:rsidP="00183278">
      <w:pPr>
        <w:widowControl/>
        <w:jc w:val="both"/>
        <w:rPr>
          <w:sz w:val="22"/>
          <w:szCs w:val="22"/>
          <w:lang w:val="en-US"/>
        </w:rPr>
      </w:pPr>
      <w:r w:rsidRPr="00563728">
        <w:rPr>
          <w:sz w:val="22"/>
          <w:szCs w:val="22"/>
          <w:lang w:val="en-US"/>
        </w:rPr>
        <w:lastRenderedPageBreak/>
        <w:t xml:space="preserve">This was a result of the fact that after 2000 the GDP growth rates in the countries of the West were five times lower than in the rest of the world (see Fig. 2): </w:t>
      </w:r>
    </w:p>
    <w:p w:rsidR="00AF5BD0" w:rsidRPr="00563728" w:rsidRDefault="00AF5BD0" w:rsidP="009B6710">
      <w:pPr>
        <w:widowControl/>
        <w:ind w:firstLine="357"/>
        <w:jc w:val="both"/>
        <w:rPr>
          <w:sz w:val="22"/>
          <w:szCs w:val="22"/>
          <w:lang w:val="en-US"/>
        </w:rPr>
      </w:pPr>
    </w:p>
    <w:p w:rsidR="00AF5BD0" w:rsidRPr="00563728" w:rsidRDefault="00AF5BD0" w:rsidP="00C546CF">
      <w:pPr>
        <w:rPr>
          <w:noProof/>
          <w:sz w:val="22"/>
          <w:szCs w:val="22"/>
          <w:lang w:val="en-US"/>
        </w:rPr>
      </w:pPr>
      <w:r w:rsidRPr="00563728">
        <w:rPr>
          <w:rFonts w:ascii="Arial" w:hAnsi="Arial" w:cs="Arial"/>
          <w:b/>
          <w:sz w:val="22"/>
          <w:szCs w:val="22"/>
          <w:lang w:val="en-US"/>
        </w:rPr>
        <w:t xml:space="preserve">Fig. 2. </w:t>
      </w:r>
      <w:r w:rsidRPr="00563728">
        <w:rPr>
          <w:rFonts w:ascii="Arial" w:hAnsi="Arial" w:cs="Arial"/>
          <w:sz w:val="22"/>
          <w:szCs w:val="22"/>
          <w:lang w:val="en-US"/>
        </w:rPr>
        <w:t>Relative dynamics of the GDP of the West and the rest of the world (based on the World Bank data on the GDP calculated in 2005 purchasing power parity international dollars</w:t>
      </w:r>
      <w:r w:rsidRPr="00563728">
        <w:rPr>
          <w:rFonts w:ascii="Arial" w:hAnsi="Arial" w:cs="Arial"/>
          <w:noProof/>
          <w:sz w:val="22"/>
          <w:szCs w:val="22"/>
          <w:lang w:val="en-US"/>
        </w:rPr>
        <w:t>), 2000–2012 , 100 = the 2000 level</w:t>
      </w:r>
      <w:r w:rsidRPr="00563728">
        <w:rPr>
          <w:noProof/>
          <w:sz w:val="22"/>
          <w:szCs w:val="22"/>
          <w:lang w:val="en-US"/>
        </w:rPr>
        <w:t xml:space="preserve"> </w:t>
      </w:r>
    </w:p>
    <w:p w:rsidR="00AF5BD0" w:rsidRPr="00563728" w:rsidRDefault="00AF5BD0" w:rsidP="00C546CF">
      <w:pPr>
        <w:jc w:val="both"/>
        <w:rPr>
          <w:sz w:val="24"/>
          <w:szCs w:val="24"/>
          <w:lang w:val="en-US"/>
        </w:rPr>
      </w:pPr>
    </w:p>
    <w:p w:rsidR="00AF5BD0" w:rsidRPr="00563728" w:rsidRDefault="00730652" w:rsidP="00C546CF">
      <w:pPr>
        <w:jc w:val="center"/>
        <w:rPr>
          <w:sz w:val="24"/>
          <w:szCs w:val="24"/>
        </w:rPr>
      </w:pPr>
      <w:r w:rsidRPr="00563728">
        <w:rPr>
          <w:noProof/>
        </w:rPr>
        <w:drawing>
          <wp:inline distT="0" distB="0" distL="0" distR="0" wp14:anchorId="2EF27851" wp14:editId="26FE75CC">
            <wp:extent cx="4572000" cy="3253839"/>
            <wp:effectExtent l="0" t="0" r="19050" b="2286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5BD0" w:rsidRPr="00563728" w:rsidRDefault="00AF5BD0" w:rsidP="00C546CF">
      <w:pPr>
        <w:jc w:val="both"/>
        <w:rPr>
          <w:sz w:val="24"/>
          <w:szCs w:val="24"/>
        </w:rPr>
      </w:pPr>
    </w:p>
    <w:p w:rsidR="00AF5BD0" w:rsidRPr="00563728" w:rsidRDefault="00AF5BD0" w:rsidP="00C70C72">
      <w:pPr>
        <w:widowControl/>
        <w:jc w:val="both"/>
        <w:rPr>
          <w:sz w:val="22"/>
          <w:szCs w:val="22"/>
          <w:lang w:val="en-US"/>
        </w:rPr>
      </w:pPr>
      <w:r w:rsidRPr="00563728">
        <w:rPr>
          <w:sz w:val="22"/>
          <w:szCs w:val="22"/>
          <w:lang w:val="en-US"/>
        </w:rPr>
        <w:t xml:space="preserve">Note that the results of such a comparison will be somehow different if we calculate GDP not in power purchasing parity international dollars, but rather in US dollars (whereas the GDP of particular countries is calculated by the conversion of their </w:t>
      </w:r>
      <w:r w:rsidR="00422EE2" w:rsidRPr="00563728">
        <w:rPr>
          <w:sz w:val="22"/>
          <w:szCs w:val="22"/>
          <w:lang w:val="en-US"/>
        </w:rPr>
        <w:t xml:space="preserve">GDP in local currency </w:t>
      </w:r>
      <w:r w:rsidRPr="00563728">
        <w:rPr>
          <w:sz w:val="22"/>
          <w:szCs w:val="22"/>
          <w:lang w:val="en-US"/>
        </w:rPr>
        <w:t xml:space="preserve">into US dollars according to market exchange rates). Indeed, in this case we are getting a rather different picture (see Fig. 3):  </w:t>
      </w:r>
    </w:p>
    <w:p w:rsidR="00AF5BD0" w:rsidRPr="00563728" w:rsidRDefault="00AF5BD0" w:rsidP="009B6710">
      <w:pPr>
        <w:widowControl/>
        <w:ind w:firstLine="357"/>
        <w:jc w:val="both"/>
        <w:rPr>
          <w:sz w:val="21"/>
          <w:szCs w:val="21"/>
          <w:lang w:val="en-US"/>
        </w:rPr>
      </w:pPr>
    </w:p>
    <w:p w:rsidR="00AF5BD0" w:rsidRPr="00563728" w:rsidRDefault="00AF5BD0">
      <w:pPr>
        <w:widowControl/>
        <w:autoSpaceDE/>
        <w:autoSpaceDN/>
        <w:rPr>
          <w:rFonts w:ascii="Arial" w:hAnsi="Arial" w:cs="Arial"/>
          <w:b/>
          <w:lang w:val="en-US"/>
        </w:rPr>
      </w:pPr>
      <w:r w:rsidRPr="00563728">
        <w:rPr>
          <w:rFonts w:ascii="Arial" w:hAnsi="Arial" w:cs="Arial"/>
          <w:b/>
          <w:lang w:val="en-US"/>
        </w:rPr>
        <w:br w:type="page"/>
      </w:r>
    </w:p>
    <w:p w:rsidR="00AF5BD0" w:rsidRPr="00563728" w:rsidRDefault="00AF5BD0" w:rsidP="00840200">
      <w:pPr>
        <w:rPr>
          <w:noProof/>
          <w:sz w:val="22"/>
          <w:szCs w:val="22"/>
          <w:lang w:val="en-US"/>
        </w:rPr>
      </w:pPr>
      <w:r w:rsidRPr="00563728">
        <w:rPr>
          <w:rFonts w:ascii="Arial" w:hAnsi="Arial" w:cs="Arial"/>
          <w:b/>
          <w:sz w:val="22"/>
          <w:szCs w:val="22"/>
          <w:lang w:val="en-US"/>
        </w:rPr>
        <w:lastRenderedPageBreak/>
        <w:t xml:space="preserve">Fig. 3. </w:t>
      </w:r>
      <w:r w:rsidRPr="00563728">
        <w:rPr>
          <w:rFonts w:ascii="Arial" w:hAnsi="Arial" w:cs="Arial"/>
          <w:sz w:val="22"/>
          <w:szCs w:val="22"/>
          <w:lang w:val="en-US"/>
        </w:rPr>
        <w:t>Dynamics of the share of the West and the rest of the world (“the Rest”) in the global GDP after 1980 (based on the World Bank data on the GDP converted into current US dollars according to current market e</w:t>
      </w:r>
      <w:r w:rsidRPr="00563728">
        <w:rPr>
          <w:rFonts w:ascii="Arial" w:hAnsi="Arial" w:cs="Arial"/>
          <w:sz w:val="22"/>
          <w:szCs w:val="22"/>
          <w:lang w:val="en-US"/>
        </w:rPr>
        <w:t>x</w:t>
      </w:r>
      <w:r w:rsidRPr="00563728">
        <w:rPr>
          <w:rFonts w:ascii="Arial" w:hAnsi="Arial" w:cs="Arial"/>
          <w:sz w:val="22"/>
          <w:szCs w:val="22"/>
          <w:lang w:val="en-US"/>
        </w:rPr>
        <w:t>change rates</w:t>
      </w:r>
      <w:r w:rsidRPr="00563728">
        <w:rPr>
          <w:rFonts w:ascii="Arial" w:hAnsi="Arial" w:cs="Arial"/>
          <w:noProof/>
          <w:sz w:val="22"/>
          <w:szCs w:val="22"/>
          <w:lang w:val="en-US"/>
        </w:rPr>
        <w:t xml:space="preserve">) </w:t>
      </w:r>
    </w:p>
    <w:p w:rsidR="00AF5BD0" w:rsidRPr="00563728" w:rsidRDefault="00730652" w:rsidP="00840200">
      <w:pPr>
        <w:rPr>
          <w:sz w:val="24"/>
          <w:szCs w:val="24"/>
        </w:rPr>
      </w:pPr>
      <w:r w:rsidRPr="00563728">
        <w:rPr>
          <w:noProof/>
        </w:rPr>
        <w:drawing>
          <wp:inline distT="0" distB="0" distL="0" distR="0" wp14:anchorId="0AF9D9B2" wp14:editId="2E213930">
            <wp:extent cx="4696358" cy="3891687"/>
            <wp:effectExtent l="0" t="0" r="9525" b="1397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F5BD0" w:rsidRPr="00563728" w:rsidRDefault="00AF5BD0" w:rsidP="00840200">
      <w:pPr>
        <w:rPr>
          <w:lang w:val="en-US"/>
        </w:rPr>
      </w:pPr>
      <w:r w:rsidRPr="00563728">
        <w:rPr>
          <w:b/>
          <w:lang w:val="en-US"/>
        </w:rPr>
        <w:t>Data source:</w:t>
      </w:r>
      <w:r w:rsidRPr="00563728">
        <w:rPr>
          <w:lang w:val="en-US"/>
        </w:rPr>
        <w:t xml:space="preserve"> World Bank </w:t>
      </w:r>
      <w:r w:rsidR="00D42331" w:rsidRPr="00563728">
        <w:rPr>
          <w:lang w:val="en-US"/>
        </w:rPr>
        <w:t>2014</w:t>
      </w:r>
      <w:r w:rsidRPr="00563728">
        <w:rPr>
          <w:lang w:val="en-US"/>
        </w:rPr>
        <w:t xml:space="preserve">: NY.GDP.MKTP.CD. </w:t>
      </w:r>
    </w:p>
    <w:p w:rsidR="00AF5BD0" w:rsidRPr="00563728" w:rsidRDefault="00AF5BD0" w:rsidP="00840200">
      <w:pPr>
        <w:widowControl/>
        <w:jc w:val="both"/>
        <w:rPr>
          <w:sz w:val="21"/>
          <w:szCs w:val="21"/>
          <w:lang w:val="en-US"/>
        </w:rPr>
      </w:pPr>
    </w:p>
    <w:p w:rsidR="00AF5BD0" w:rsidRPr="00563728" w:rsidRDefault="00AF5BD0" w:rsidP="00840200">
      <w:pPr>
        <w:widowControl/>
        <w:jc w:val="both"/>
        <w:rPr>
          <w:sz w:val="22"/>
          <w:szCs w:val="22"/>
          <w:lang w:val="en-US"/>
        </w:rPr>
      </w:pPr>
      <w:r w:rsidRPr="00563728">
        <w:rPr>
          <w:sz w:val="22"/>
          <w:szCs w:val="22"/>
          <w:lang w:val="en-US"/>
        </w:rPr>
        <w:t>As we see, in this case the initial gap between the West and the Rest appears to be much larger. What is more the convergence in the 1990s and the early 2000s looks much less pronounced, whereas a really fast convergence only starts after 2003. However, for recent years both systems of measurement portray a rather similar picture of an extremely fast convergence, with the GDP growth rates of the World System core countries lagging very far behind the countries of the periphery</w:t>
      </w:r>
      <w:r w:rsidRPr="00563728">
        <w:rPr>
          <w:rStyle w:val="ad"/>
          <w:sz w:val="22"/>
          <w:szCs w:val="22"/>
          <w:lang w:val="en-US"/>
        </w:rPr>
        <w:footnoteReference w:id="3"/>
      </w:r>
      <w:r w:rsidRPr="00563728">
        <w:rPr>
          <w:sz w:val="22"/>
          <w:szCs w:val="22"/>
          <w:lang w:val="en-US"/>
        </w:rPr>
        <w:t xml:space="preserve"> (see Fig. 4): </w:t>
      </w:r>
    </w:p>
    <w:p w:rsidR="00AF5BD0" w:rsidRPr="00563728" w:rsidRDefault="00AF5BD0" w:rsidP="00840200">
      <w:pPr>
        <w:widowControl/>
        <w:jc w:val="both"/>
        <w:rPr>
          <w:sz w:val="21"/>
          <w:szCs w:val="21"/>
          <w:lang w:val="en-US"/>
        </w:rPr>
      </w:pPr>
    </w:p>
    <w:p w:rsidR="00AF5BD0" w:rsidRPr="00563728" w:rsidRDefault="00AF5BD0">
      <w:pPr>
        <w:widowControl/>
        <w:autoSpaceDE/>
        <w:autoSpaceDN/>
        <w:rPr>
          <w:rFonts w:ascii="Arial" w:hAnsi="Arial" w:cs="Arial"/>
          <w:b/>
          <w:lang w:val="en-US"/>
        </w:rPr>
      </w:pPr>
      <w:r w:rsidRPr="00563728">
        <w:rPr>
          <w:rFonts w:ascii="Arial" w:hAnsi="Arial" w:cs="Arial"/>
          <w:b/>
          <w:lang w:val="en-US"/>
        </w:rPr>
        <w:br w:type="page"/>
      </w:r>
    </w:p>
    <w:p w:rsidR="00AF5BD0" w:rsidRPr="00563728" w:rsidRDefault="00AF5BD0" w:rsidP="00BE6130">
      <w:pPr>
        <w:jc w:val="both"/>
        <w:rPr>
          <w:sz w:val="24"/>
          <w:szCs w:val="24"/>
          <w:lang w:val="en-US"/>
        </w:rPr>
      </w:pPr>
      <w:r w:rsidRPr="00563728">
        <w:rPr>
          <w:rFonts w:ascii="Arial" w:hAnsi="Arial" w:cs="Arial"/>
          <w:b/>
          <w:lang w:val="en-US"/>
        </w:rPr>
        <w:lastRenderedPageBreak/>
        <w:t xml:space="preserve">Fig. 4. </w:t>
      </w:r>
      <w:r w:rsidRPr="00563728">
        <w:rPr>
          <w:rFonts w:ascii="Arial" w:hAnsi="Arial" w:cs="Arial"/>
          <w:sz w:val="22"/>
          <w:szCs w:val="22"/>
          <w:lang w:val="en-US"/>
        </w:rPr>
        <w:t>Relative dynamics of the GDP of the West and the rest of the world (based on the World Bank data on the GDP converted into current US do</w:t>
      </w:r>
      <w:r w:rsidRPr="00563728">
        <w:rPr>
          <w:rFonts w:ascii="Arial" w:hAnsi="Arial" w:cs="Arial"/>
          <w:sz w:val="22"/>
          <w:szCs w:val="22"/>
          <w:lang w:val="en-US"/>
        </w:rPr>
        <w:t>l</w:t>
      </w:r>
      <w:r w:rsidRPr="00563728">
        <w:rPr>
          <w:rFonts w:ascii="Arial" w:hAnsi="Arial" w:cs="Arial"/>
          <w:sz w:val="22"/>
          <w:szCs w:val="22"/>
          <w:lang w:val="en-US"/>
        </w:rPr>
        <w:t>lars according to current market exchange rates</w:t>
      </w:r>
      <w:r w:rsidRPr="00563728">
        <w:rPr>
          <w:rFonts w:ascii="Arial" w:hAnsi="Arial" w:cs="Arial"/>
          <w:noProof/>
          <w:sz w:val="22"/>
          <w:szCs w:val="22"/>
          <w:lang w:val="en-US"/>
        </w:rPr>
        <w:t>), 2003–2012 , 100 = the 2003 level</w:t>
      </w:r>
      <w:r w:rsidRPr="00563728">
        <w:rPr>
          <w:noProof/>
          <w:sz w:val="22"/>
          <w:szCs w:val="22"/>
          <w:lang w:val="en-US"/>
        </w:rPr>
        <w:t xml:space="preserve"> </w:t>
      </w:r>
    </w:p>
    <w:p w:rsidR="00AF5BD0" w:rsidRPr="00563728" w:rsidRDefault="00730652" w:rsidP="00BE6130">
      <w:pPr>
        <w:jc w:val="center"/>
        <w:rPr>
          <w:sz w:val="24"/>
          <w:szCs w:val="24"/>
        </w:rPr>
      </w:pPr>
      <w:r w:rsidRPr="00563728">
        <w:rPr>
          <w:noProof/>
        </w:rPr>
        <w:drawing>
          <wp:inline distT="0" distB="0" distL="0" distR="0" wp14:anchorId="4B9BB0C4" wp14:editId="2ED9303D">
            <wp:extent cx="4572000" cy="3648075"/>
            <wp:effectExtent l="0" t="0" r="19050" b="9525"/>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F5BD0" w:rsidRPr="00563728" w:rsidRDefault="00AF5BD0" w:rsidP="00840200">
      <w:pPr>
        <w:widowControl/>
        <w:jc w:val="both"/>
        <w:rPr>
          <w:sz w:val="21"/>
          <w:szCs w:val="21"/>
          <w:lang w:val="en-US"/>
        </w:rPr>
      </w:pPr>
    </w:p>
    <w:p w:rsidR="00AF5BD0" w:rsidRPr="00563728" w:rsidRDefault="00AF5BD0" w:rsidP="00840200">
      <w:pPr>
        <w:widowControl/>
        <w:jc w:val="both"/>
        <w:rPr>
          <w:sz w:val="21"/>
          <w:szCs w:val="21"/>
          <w:lang w:val="en-US"/>
        </w:rPr>
      </w:pPr>
    </w:p>
    <w:p w:rsidR="00AF5BD0" w:rsidRPr="00563728" w:rsidRDefault="00AF5BD0" w:rsidP="00BE6130">
      <w:pPr>
        <w:jc w:val="both"/>
        <w:rPr>
          <w:sz w:val="24"/>
          <w:szCs w:val="24"/>
          <w:lang w:val="en-US"/>
        </w:rPr>
      </w:pPr>
      <w:r w:rsidRPr="00563728">
        <w:rPr>
          <w:sz w:val="24"/>
          <w:szCs w:val="24"/>
          <w:lang w:val="en-US"/>
        </w:rPr>
        <w:t xml:space="preserve">Thus, though different data series portray rather different pictures of the convergence between the West and the Rest as regards their shares in the world GDP, they are very congruent regarding the point that in the recent years the convergence is going on at extremely fast rates indeed. </w:t>
      </w:r>
    </w:p>
    <w:p w:rsidR="00AF5BD0" w:rsidRPr="00563728" w:rsidRDefault="00AF5BD0" w:rsidP="00975F7A">
      <w:pPr>
        <w:ind w:firstLine="709"/>
        <w:jc w:val="both"/>
        <w:rPr>
          <w:sz w:val="24"/>
          <w:szCs w:val="24"/>
          <w:lang w:val="en-US"/>
        </w:rPr>
      </w:pPr>
      <w:r w:rsidRPr="00563728">
        <w:rPr>
          <w:sz w:val="24"/>
          <w:szCs w:val="24"/>
          <w:lang w:val="en-US"/>
        </w:rPr>
        <w:t xml:space="preserve">Note, that an astonishingly similar picture of the world convergence pattern was detected by William Thompson when he tried to trace long-term dynamics of the Western share in the world manufacturing (see Fig. 5): </w:t>
      </w:r>
    </w:p>
    <w:p w:rsidR="00AF5BD0" w:rsidRPr="00563728" w:rsidRDefault="00AF5BD0" w:rsidP="00BE6130">
      <w:pPr>
        <w:rPr>
          <w:sz w:val="24"/>
          <w:szCs w:val="24"/>
          <w:lang w:val="en-US"/>
        </w:rPr>
      </w:pPr>
      <w:r w:rsidRPr="00563728">
        <w:rPr>
          <w:sz w:val="24"/>
          <w:szCs w:val="24"/>
          <w:lang w:val="en-US"/>
        </w:rPr>
        <w:br w:type="page"/>
      </w:r>
    </w:p>
    <w:p w:rsidR="00AF5BD0" w:rsidRPr="00563728" w:rsidRDefault="00AF5BD0" w:rsidP="00BE6130">
      <w:pPr>
        <w:rPr>
          <w:sz w:val="24"/>
          <w:szCs w:val="24"/>
          <w:lang w:val="en-US"/>
        </w:rPr>
      </w:pPr>
    </w:p>
    <w:p w:rsidR="00AF5BD0" w:rsidRPr="00563728" w:rsidRDefault="00AF5BD0" w:rsidP="00BE6130">
      <w:pPr>
        <w:rPr>
          <w:rFonts w:ascii="Arial" w:hAnsi="Arial" w:cs="Arial"/>
          <w:noProof/>
          <w:sz w:val="22"/>
          <w:szCs w:val="22"/>
          <w:lang w:val="en-US"/>
        </w:rPr>
      </w:pPr>
      <w:r w:rsidRPr="00563728">
        <w:rPr>
          <w:rFonts w:ascii="Arial" w:hAnsi="Arial" w:cs="Arial"/>
          <w:b/>
          <w:sz w:val="22"/>
          <w:szCs w:val="22"/>
          <w:lang w:val="en-US"/>
        </w:rPr>
        <w:t xml:space="preserve">Fig. 5. </w:t>
      </w:r>
      <w:r w:rsidRPr="00563728">
        <w:rPr>
          <w:rFonts w:ascii="Arial" w:hAnsi="Arial" w:cs="Arial"/>
          <w:sz w:val="22"/>
          <w:szCs w:val="22"/>
          <w:lang w:val="en-US"/>
        </w:rPr>
        <w:t>Long-term dynamics of the Western share in the world manufactu</w:t>
      </w:r>
      <w:r w:rsidRPr="00563728">
        <w:rPr>
          <w:rFonts w:ascii="Arial" w:hAnsi="Arial" w:cs="Arial"/>
          <w:sz w:val="22"/>
          <w:szCs w:val="22"/>
          <w:lang w:val="en-US"/>
        </w:rPr>
        <w:t>r</w:t>
      </w:r>
      <w:r w:rsidRPr="00563728">
        <w:rPr>
          <w:rFonts w:ascii="Arial" w:hAnsi="Arial" w:cs="Arial"/>
          <w:sz w:val="22"/>
          <w:szCs w:val="22"/>
          <w:lang w:val="en-US"/>
        </w:rPr>
        <w:t xml:space="preserve">ing, 1840–2010  </w:t>
      </w:r>
    </w:p>
    <w:p w:rsidR="00AF5BD0" w:rsidRPr="00563728" w:rsidRDefault="00730652" w:rsidP="00BE6130">
      <w:pPr>
        <w:rPr>
          <w:sz w:val="24"/>
          <w:szCs w:val="24"/>
        </w:rPr>
      </w:pPr>
      <w:r w:rsidRPr="00563728">
        <w:rPr>
          <w:noProof/>
          <w:sz w:val="24"/>
          <w:szCs w:val="24"/>
        </w:rPr>
        <w:drawing>
          <wp:inline distT="0" distB="0" distL="0" distR="0" wp14:anchorId="5D1C5040" wp14:editId="223F9B04">
            <wp:extent cx="4716145" cy="3376622"/>
            <wp:effectExtent l="0" t="0" r="27305" b="14605"/>
            <wp:docPr id="5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5BD0" w:rsidRPr="00563728" w:rsidRDefault="00AF5BD0" w:rsidP="00BE6130">
      <w:pPr>
        <w:rPr>
          <w:lang w:val="en-US"/>
        </w:rPr>
      </w:pPr>
      <w:r w:rsidRPr="00563728">
        <w:rPr>
          <w:i/>
          <w:lang w:val="en-US"/>
        </w:rPr>
        <w:t>Source</w:t>
      </w:r>
      <w:r w:rsidRPr="00563728">
        <w:rPr>
          <w:lang w:val="en-US"/>
        </w:rPr>
        <w:t xml:space="preserve">: Thompson 2014. </w:t>
      </w:r>
    </w:p>
    <w:p w:rsidR="00AF5BD0" w:rsidRPr="00563728" w:rsidRDefault="00AF5BD0" w:rsidP="00BE6130">
      <w:pPr>
        <w:rPr>
          <w:sz w:val="24"/>
          <w:szCs w:val="24"/>
          <w:lang w:val="en-US"/>
        </w:rPr>
      </w:pPr>
    </w:p>
    <w:p w:rsidR="00AF5BD0" w:rsidRPr="00563728" w:rsidRDefault="00AF5BD0" w:rsidP="00BE6130">
      <w:pPr>
        <w:jc w:val="both"/>
        <w:rPr>
          <w:sz w:val="22"/>
          <w:szCs w:val="22"/>
          <w:lang w:val="en-US"/>
        </w:rPr>
      </w:pPr>
      <w:r w:rsidRPr="00563728">
        <w:rPr>
          <w:sz w:val="22"/>
          <w:szCs w:val="22"/>
          <w:lang w:val="en-US"/>
        </w:rPr>
        <w:t>As we see, according to Thompson’s calculations a really fast convergence between the West (≈ the World System core) and the Rest (≈ the World System periphery) only started (as regards the very important variable in question) after 2000; howe</w:t>
      </w:r>
      <w:r w:rsidRPr="00563728">
        <w:rPr>
          <w:sz w:val="22"/>
          <w:szCs w:val="22"/>
          <w:lang w:val="en-US"/>
        </w:rPr>
        <w:t>v</w:t>
      </w:r>
      <w:r w:rsidRPr="00563728">
        <w:rPr>
          <w:sz w:val="22"/>
          <w:szCs w:val="22"/>
          <w:lang w:val="en-US"/>
        </w:rPr>
        <w:t>er, afterwards it proceeded at precipitously high rates – thus in 2005–2010 (just in five years!) the gap between the West and the Rest decreased twice. With such an extremely high convergence rate the Rest may catch up with the West (as regards its share in the world manufacturing) already by 2015–2020</w:t>
      </w:r>
      <w:r w:rsidRPr="00563728">
        <w:rPr>
          <w:rStyle w:val="ad"/>
          <w:sz w:val="22"/>
          <w:szCs w:val="22"/>
          <w:lang w:val="en-US"/>
        </w:rPr>
        <w:footnoteReference w:id="4"/>
      </w:r>
      <w:r w:rsidRPr="00563728">
        <w:rPr>
          <w:sz w:val="22"/>
          <w:szCs w:val="22"/>
          <w:lang w:val="en-US"/>
        </w:rPr>
        <w:t xml:space="preserve">. </w:t>
      </w:r>
    </w:p>
    <w:p w:rsidR="00AF5BD0" w:rsidRPr="00563728" w:rsidRDefault="00AF5BD0" w:rsidP="009B6710">
      <w:pPr>
        <w:widowControl/>
        <w:ind w:firstLine="357"/>
        <w:jc w:val="both"/>
        <w:rPr>
          <w:sz w:val="22"/>
          <w:szCs w:val="22"/>
          <w:lang w:val="en-US"/>
        </w:rPr>
      </w:pPr>
      <w:r w:rsidRPr="00563728">
        <w:rPr>
          <w:sz w:val="22"/>
          <w:szCs w:val="22"/>
          <w:lang w:val="en-US"/>
        </w:rPr>
        <w:t>Thus, the World System periphery has achieved very significant results as r</w:t>
      </w:r>
      <w:r w:rsidRPr="00563728">
        <w:rPr>
          <w:sz w:val="22"/>
          <w:szCs w:val="22"/>
          <w:lang w:val="en-US"/>
        </w:rPr>
        <w:t>e</w:t>
      </w:r>
      <w:r w:rsidRPr="00563728">
        <w:rPr>
          <w:sz w:val="22"/>
          <w:szCs w:val="22"/>
          <w:lang w:val="en-US"/>
        </w:rPr>
        <w:t xml:space="preserve">gards the closing the gap with the core with respect to its shares in the world GDP (in general) and the world manufacturing (in particular). </w:t>
      </w:r>
    </w:p>
    <w:p w:rsidR="00AF5BD0" w:rsidRPr="00563728" w:rsidRDefault="00AF5BD0" w:rsidP="009070FB">
      <w:pPr>
        <w:widowControl/>
        <w:ind w:firstLine="357"/>
        <w:jc w:val="both"/>
        <w:rPr>
          <w:sz w:val="22"/>
          <w:szCs w:val="22"/>
          <w:lang w:val="en-US"/>
        </w:rPr>
      </w:pPr>
      <w:r w:rsidRPr="00563728">
        <w:rPr>
          <w:sz w:val="22"/>
          <w:szCs w:val="22"/>
          <w:lang w:val="en-US"/>
        </w:rPr>
        <w:t>As regards the convergence between the developed and developing countries with respect to per capita GDP the gap continues to be very pronounced notwit</w:t>
      </w:r>
      <w:r w:rsidRPr="00563728">
        <w:rPr>
          <w:sz w:val="22"/>
          <w:szCs w:val="22"/>
          <w:lang w:val="en-US"/>
        </w:rPr>
        <w:t>h</w:t>
      </w:r>
      <w:r w:rsidRPr="00563728">
        <w:rPr>
          <w:sz w:val="22"/>
          <w:szCs w:val="22"/>
          <w:lang w:val="en-US"/>
        </w:rPr>
        <w:t>standing all the impressive successes achieved by the developing countries in the recent years (see Fig. 6)</w:t>
      </w:r>
      <w:r w:rsidRPr="00563728">
        <w:rPr>
          <w:rStyle w:val="ad"/>
          <w:sz w:val="22"/>
          <w:szCs w:val="22"/>
        </w:rPr>
        <w:footnoteReference w:id="5"/>
      </w:r>
      <w:r w:rsidRPr="00563728">
        <w:rPr>
          <w:sz w:val="22"/>
          <w:szCs w:val="22"/>
          <w:lang w:val="en-US"/>
        </w:rPr>
        <w:t xml:space="preserve">: </w:t>
      </w:r>
    </w:p>
    <w:p w:rsidR="00AF5BD0" w:rsidRPr="00563728" w:rsidRDefault="00AF5BD0">
      <w:pPr>
        <w:widowControl/>
        <w:autoSpaceDE/>
        <w:autoSpaceDN/>
        <w:rPr>
          <w:rFonts w:ascii="Arial" w:hAnsi="Arial" w:cs="Arial"/>
          <w:b/>
          <w:sz w:val="22"/>
          <w:szCs w:val="22"/>
          <w:lang w:val="en-US"/>
        </w:rPr>
      </w:pPr>
    </w:p>
    <w:p w:rsidR="00AF5BD0" w:rsidRPr="00563728" w:rsidRDefault="00AF5BD0" w:rsidP="00587D8B">
      <w:pPr>
        <w:rPr>
          <w:rFonts w:ascii="Arial" w:hAnsi="Arial" w:cs="Arial"/>
          <w:noProof/>
          <w:sz w:val="22"/>
          <w:szCs w:val="22"/>
          <w:lang w:val="en-US"/>
        </w:rPr>
      </w:pPr>
      <w:r w:rsidRPr="00563728">
        <w:rPr>
          <w:rFonts w:ascii="Arial" w:hAnsi="Arial" w:cs="Arial"/>
          <w:b/>
          <w:sz w:val="22"/>
          <w:szCs w:val="22"/>
          <w:lang w:val="en-US"/>
        </w:rPr>
        <w:lastRenderedPageBreak/>
        <w:t xml:space="preserve">Fig. 6. </w:t>
      </w:r>
      <w:r w:rsidRPr="00563728">
        <w:rPr>
          <w:rFonts w:ascii="Arial" w:hAnsi="Arial" w:cs="Arial"/>
          <w:sz w:val="24"/>
          <w:szCs w:val="24"/>
          <w:lang w:val="en-US"/>
        </w:rPr>
        <w:t>The dynamics of the gap in GDP per capita (by how many times) between the developed and developing countries, 1999–2012</w:t>
      </w:r>
      <w:r w:rsidRPr="00563728">
        <w:rPr>
          <w:rFonts w:ascii="Arial" w:hAnsi="Arial" w:cs="Arial"/>
          <w:sz w:val="22"/>
          <w:szCs w:val="22"/>
          <w:lang w:val="en-US"/>
        </w:rPr>
        <w:t xml:space="preserve">  </w:t>
      </w:r>
    </w:p>
    <w:p w:rsidR="00AF5BD0" w:rsidRPr="00563728" w:rsidRDefault="00AF5BD0" w:rsidP="00BE6130">
      <w:pPr>
        <w:rPr>
          <w:sz w:val="22"/>
          <w:szCs w:val="22"/>
          <w:lang w:val="en-US"/>
        </w:rPr>
      </w:pPr>
    </w:p>
    <w:p w:rsidR="00AF5BD0" w:rsidRPr="00563728" w:rsidRDefault="00F66D71" w:rsidP="00BE6130">
      <w:pPr>
        <w:jc w:val="center"/>
        <w:rPr>
          <w:sz w:val="22"/>
          <w:szCs w:val="22"/>
        </w:rPr>
      </w:pPr>
      <w:r w:rsidRPr="00563728">
        <w:rPr>
          <w:noProof/>
          <w:sz w:val="22"/>
          <w:szCs w:val="22"/>
        </w:rPr>
        <w:drawing>
          <wp:inline distT="0" distB="0" distL="0" distR="0" wp14:anchorId="7D2AB447" wp14:editId="6A53011A">
            <wp:extent cx="4572000" cy="3928696"/>
            <wp:effectExtent l="0" t="0" r="19050" b="1524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5BD0" w:rsidRPr="00563728" w:rsidRDefault="00AF5BD0" w:rsidP="00EE1B17">
      <w:pPr>
        <w:jc w:val="both"/>
        <w:rPr>
          <w:lang w:val="en-US"/>
        </w:rPr>
      </w:pPr>
      <w:r w:rsidRPr="00563728">
        <w:rPr>
          <w:i/>
          <w:lang w:val="en-US"/>
        </w:rPr>
        <w:t>Note</w:t>
      </w:r>
      <w:r w:rsidRPr="00563728">
        <w:rPr>
          <w:lang w:val="en-US"/>
        </w:rPr>
        <w:t>: the figures on the Y-axis scale denote by how many times the GDP per capita in the developed countries ex</w:t>
      </w:r>
      <w:r w:rsidR="00817986" w:rsidRPr="00563728">
        <w:rPr>
          <w:lang w:val="en-US"/>
        </w:rPr>
        <w:t>ceeded that in the developing</w:t>
      </w:r>
      <w:r w:rsidRPr="00563728">
        <w:rPr>
          <w:lang w:val="en-US"/>
        </w:rPr>
        <w:t xml:space="preserve"> countries for a given year. Thus, the value of 7 for 2005 means that in 2005 the GDP per capita was in the developed countries 7 times as high as in the developing countries. </w:t>
      </w:r>
      <w:r w:rsidRPr="00563728">
        <w:rPr>
          <w:i/>
          <w:lang w:val="en-US"/>
        </w:rPr>
        <w:t>Calculations made on the basis of the data pr</w:t>
      </w:r>
      <w:r w:rsidRPr="00563728">
        <w:rPr>
          <w:i/>
          <w:lang w:val="en-US"/>
        </w:rPr>
        <w:t>e</w:t>
      </w:r>
      <w:r w:rsidRPr="00563728">
        <w:rPr>
          <w:i/>
          <w:lang w:val="en-US"/>
        </w:rPr>
        <w:t>sented by</w:t>
      </w:r>
      <w:r w:rsidRPr="00563728">
        <w:rPr>
          <w:lang w:val="en-US"/>
        </w:rPr>
        <w:t>: World Bank 2014: NY.GDP.PCAP.PP.KD.</w:t>
      </w:r>
    </w:p>
    <w:p w:rsidR="00AF5BD0" w:rsidRPr="00563728" w:rsidRDefault="00AF5BD0" w:rsidP="00BE6130">
      <w:pPr>
        <w:rPr>
          <w:sz w:val="22"/>
          <w:szCs w:val="22"/>
          <w:lang w:val="en-US"/>
        </w:rPr>
      </w:pPr>
    </w:p>
    <w:p w:rsidR="00AF5BD0" w:rsidRPr="00563728" w:rsidRDefault="00AF5BD0" w:rsidP="00BF7372">
      <w:pPr>
        <w:widowControl/>
        <w:jc w:val="both"/>
        <w:rPr>
          <w:sz w:val="22"/>
          <w:szCs w:val="22"/>
          <w:lang w:val="en-US"/>
        </w:rPr>
      </w:pPr>
      <w:r w:rsidRPr="00563728">
        <w:rPr>
          <w:sz w:val="22"/>
          <w:szCs w:val="22"/>
          <w:lang w:val="en-US"/>
        </w:rPr>
        <w:t>As we could see above (see Fig. 1), with respect to the GDP calculated in purcha</w:t>
      </w:r>
      <w:r w:rsidRPr="00563728">
        <w:rPr>
          <w:sz w:val="22"/>
          <w:szCs w:val="22"/>
          <w:lang w:val="en-US"/>
        </w:rPr>
        <w:t>s</w:t>
      </w:r>
      <w:r w:rsidRPr="00563728">
        <w:rPr>
          <w:sz w:val="22"/>
          <w:szCs w:val="22"/>
          <w:lang w:val="en-US"/>
        </w:rPr>
        <w:t>ing power parity international dollars the gap between the World System core and periphery has already more or less disappeared. However, even if we calculate GDP in the same type of dollars, there is still a five-time gap between the developed and developing countries as regards their per capita GDP. On the other hand, note that the speed of the convergence with respect to this very important indicator was also extremely fast – just in 1999 the average per capita GDP in the developed states was more than eight times as high as in the developing countries. If this speed of the convergence continues, the developing countries will generally catch up with the developed countries (as regards their per capita GDP) already in 20 years</w:t>
      </w:r>
      <w:r w:rsidRPr="00563728">
        <w:rPr>
          <w:rStyle w:val="ad"/>
          <w:sz w:val="22"/>
          <w:szCs w:val="22"/>
          <w:lang w:val="en-US"/>
        </w:rPr>
        <w:footnoteReference w:id="6"/>
      </w:r>
      <w:r w:rsidRPr="00563728">
        <w:rPr>
          <w:sz w:val="22"/>
          <w:szCs w:val="22"/>
          <w:lang w:val="en-US"/>
        </w:rPr>
        <w:t xml:space="preserve">. </w:t>
      </w:r>
    </w:p>
    <w:p w:rsidR="001333E2" w:rsidRPr="00563728" w:rsidRDefault="001333E2" w:rsidP="00774D79">
      <w:pPr>
        <w:jc w:val="both"/>
        <w:rPr>
          <w:sz w:val="22"/>
          <w:szCs w:val="22"/>
          <w:lang w:val="en-US"/>
        </w:rPr>
      </w:pPr>
      <w:r w:rsidRPr="00563728">
        <w:rPr>
          <w:sz w:val="22"/>
          <w:szCs w:val="22"/>
          <w:lang w:val="en-US"/>
        </w:rPr>
        <w:lastRenderedPageBreak/>
        <w:tab/>
      </w:r>
      <w:r w:rsidR="00774D79" w:rsidRPr="00563728">
        <w:rPr>
          <w:sz w:val="22"/>
          <w:szCs w:val="22"/>
          <w:lang w:val="en-US"/>
        </w:rPr>
        <w:t>For the recent years the analysis of the dynamics of the gap between the First and Third World (as regards per capita GDP) on the basis of Maddison’s dat</w:t>
      </w:r>
      <w:r w:rsidR="00774D79" w:rsidRPr="00563728">
        <w:rPr>
          <w:sz w:val="22"/>
          <w:szCs w:val="22"/>
          <w:lang w:val="en-US"/>
        </w:rPr>
        <w:t>a</w:t>
      </w:r>
      <w:r w:rsidR="00774D79" w:rsidRPr="00563728">
        <w:rPr>
          <w:sz w:val="22"/>
          <w:szCs w:val="22"/>
          <w:lang w:val="en-US"/>
        </w:rPr>
        <w:t xml:space="preserve">base (2010) yield results that are very similar to the ones that we have obtained above on the basis of the World Bank (2014) data. However, </w:t>
      </w:r>
      <w:r w:rsidR="00BF7372" w:rsidRPr="00563728">
        <w:rPr>
          <w:sz w:val="22"/>
          <w:szCs w:val="22"/>
          <w:lang w:val="en-US"/>
        </w:rPr>
        <w:t>this is only Madd</w:t>
      </w:r>
      <w:r w:rsidR="00BF7372" w:rsidRPr="00563728">
        <w:rPr>
          <w:sz w:val="22"/>
          <w:szCs w:val="22"/>
          <w:lang w:val="en-US"/>
        </w:rPr>
        <w:t>i</w:t>
      </w:r>
      <w:r w:rsidR="00BF7372" w:rsidRPr="00563728">
        <w:rPr>
          <w:sz w:val="22"/>
          <w:szCs w:val="22"/>
          <w:lang w:val="en-US"/>
        </w:rPr>
        <w:t>son’s database that allows to consider this dynamics in a really deep historical pe</w:t>
      </w:r>
      <w:r w:rsidR="00BF7372" w:rsidRPr="00563728">
        <w:rPr>
          <w:sz w:val="22"/>
          <w:szCs w:val="22"/>
          <w:lang w:val="en-US"/>
        </w:rPr>
        <w:t>r</w:t>
      </w:r>
      <w:r w:rsidR="00BF7372" w:rsidRPr="00563728">
        <w:rPr>
          <w:sz w:val="22"/>
          <w:szCs w:val="22"/>
          <w:lang w:val="en-US"/>
        </w:rPr>
        <w:t>spective (see Fig</w:t>
      </w:r>
      <w:r w:rsidRPr="00563728">
        <w:rPr>
          <w:sz w:val="22"/>
          <w:szCs w:val="22"/>
          <w:lang w:val="en-US"/>
        </w:rPr>
        <w:t>.</w:t>
      </w:r>
      <w:r w:rsidR="004E144F" w:rsidRPr="00563728">
        <w:rPr>
          <w:sz w:val="22"/>
          <w:szCs w:val="22"/>
          <w:lang w:val="en-US"/>
        </w:rPr>
        <w:t> 7</w:t>
      </w:r>
      <w:r w:rsidRPr="00563728">
        <w:rPr>
          <w:sz w:val="22"/>
          <w:szCs w:val="22"/>
          <w:lang w:val="en-US"/>
        </w:rPr>
        <w:t xml:space="preserve">): </w:t>
      </w:r>
    </w:p>
    <w:p w:rsidR="00774D79" w:rsidRPr="00563728" w:rsidRDefault="00774D79" w:rsidP="00774D79">
      <w:pPr>
        <w:jc w:val="both"/>
        <w:rPr>
          <w:sz w:val="22"/>
          <w:szCs w:val="22"/>
          <w:lang w:val="en-US"/>
        </w:rPr>
      </w:pPr>
    </w:p>
    <w:p w:rsidR="001333E2" w:rsidRPr="00563728" w:rsidRDefault="00774D79" w:rsidP="00774D79">
      <w:pPr>
        <w:jc w:val="both"/>
        <w:rPr>
          <w:rFonts w:ascii="Arial" w:hAnsi="Arial" w:cs="Arial"/>
          <w:sz w:val="22"/>
          <w:szCs w:val="22"/>
          <w:lang w:val="en-US"/>
        </w:rPr>
      </w:pPr>
      <w:r w:rsidRPr="00563728">
        <w:rPr>
          <w:rFonts w:ascii="Arial" w:hAnsi="Arial" w:cs="Arial"/>
          <w:b/>
          <w:sz w:val="22"/>
          <w:szCs w:val="22"/>
          <w:lang w:val="en-US"/>
        </w:rPr>
        <w:t>Fig. 7</w:t>
      </w:r>
      <w:r w:rsidR="001333E2" w:rsidRPr="00563728">
        <w:rPr>
          <w:rFonts w:ascii="Arial" w:hAnsi="Arial" w:cs="Arial"/>
          <w:b/>
          <w:sz w:val="22"/>
          <w:szCs w:val="22"/>
          <w:lang w:val="en-US"/>
        </w:rPr>
        <w:t>.</w:t>
      </w:r>
      <w:r w:rsidR="001333E2" w:rsidRPr="00563728">
        <w:rPr>
          <w:rFonts w:ascii="Arial" w:hAnsi="Arial" w:cs="Arial"/>
          <w:sz w:val="22"/>
          <w:szCs w:val="22"/>
          <w:lang w:val="en-US"/>
        </w:rPr>
        <w:t xml:space="preserve"> </w:t>
      </w:r>
      <w:r w:rsidR="004E144F" w:rsidRPr="00563728">
        <w:rPr>
          <w:rFonts w:ascii="Arial" w:hAnsi="Arial" w:cs="Arial"/>
          <w:sz w:val="22"/>
          <w:szCs w:val="22"/>
          <w:lang w:val="en-US"/>
        </w:rPr>
        <w:t>The dynamics of the gap in GDP per capita (by how many times) b</w:t>
      </w:r>
      <w:r w:rsidR="004E144F" w:rsidRPr="00563728">
        <w:rPr>
          <w:rFonts w:ascii="Arial" w:hAnsi="Arial" w:cs="Arial"/>
          <w:sz w:val="22"/>
          <w:szCs w:val="22"/>
          <w:lang w:val="en-US"/>
        </w:rPr>
        <w:t>e</w:t>
      </w:r>
      <w:r w:rsidR="004E144F" w:rsidRPr="00563728">
        <w:rPr>
          <w:rFonts w:ascii="Arial" w:hAnsi="Arial" w:cs="Arial"/>
          <w:sz w:val="22"/>
          <w:szCs w:val="22"/>
          <w:lang w:val="en-US"/>
        </w:rPr>
        <w:t>tween the developed and developing countries</w:t>
      </w:r>
      <w:r w:rsidRPr="00563728">
        <w:rPr>
          <w:rFonts w:ascii="Arial" w:hAnsi="Arial" w:cs="Arial"/>
          <w:sz w:val="22"/>
          <w:szCs w:val="22"/>
          <w:lang w:val="en-US"/>
        </w:rPr>
        <w:t>, 1–2008</w:t>
      </w:r>
    </w:p>
    <w:p w:rsidR="001333E2" w:rsidRPr="00563728" w:rsidRDefault="001333E2" w:rsidP="00774D79">
      <w:pPr>
        <w:jc w:val="both"/>
        <w:rPr>
          <w:sz w:val="22"/>
          <w:szCs w:val="22"/>
        </w:rPr>
      </w:pPr>
      <w:r w:rsidRPr="00563728">
        <w:rPr>
          <w:noProof/>
          <w:sz w:val="22"/>
          <w:szCs w:val="22"/>
        </w:rPr>
        <w:drawing>
          <wp:inline distT="0" distB="0" distL="0" distR="0" wp14:anchorId="0D5E1F49" wp14:editId="6EE2E904">
            <wp:extent cx="4899546" cy="2729552"/>
            <wp:effectExtent l="0" t="0" r="15875" b="1397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333E2" w:rsidRPr="00563728" w:rsidRDefault="00C01345" w:rsidP="00774D79">
      <w:pPr>
        <w:jc w:val="both"/>
        <w:rPr>
          <w:sz w:val="22"/>
          <w:szCs w:val="22"/>
          <w:lang w:val="en-US"/>
        </w:rPr>
      </w:pPr>
      <w:r w:rsidRPr="00563728">
        <w:rPr>
          <w:i/>
          <w:sz w:val="22"/>
          <w:szCs w:val="22"/>
          <w:lang w:val="en-US"/>
        </w:rPr>
        <w:t>Data source</w:t>
      </w:r>
      <w:r w:rsidRPr="00563728">
        <w:rPr>
          <w:sz w:val="22"/>
          <w:szCs w:val="22"/>
          <w:lang w:val="en-US"/>
        </w:rPr>
        <w:t xml:space="preserve">: Maddison 2010. </w:t>
      </w:r>
    </w:p>
    <w:p w:rsidR="004E144F" w:rsidRPr="00563728" w:rsidRDefault="004E144F" w:rsidP="00774D79">
      <w:pPr>
        <w:ind w:firstLine="357"/>
        <w:jc w:val="both"/>
        <w:rPr>
          <w:sz w:val="22"/>
          <w:szCs w:val="22"/>
          <w:lang w:val="en-US" w:eastAsia="ar-EG" w:bidi="ar-EG"/>
        </w:rPr>
      </w:pPr>
      <w:r w:rsidRPr="00563728">
        <w:rPr>
          <w:sz w:val="22"/>
          <w:szCs w:val="22"/>
          <w:lang w:val="en-US" w:eastAsia="ar-EG" w:bidi="ar-EG"/>
        </w:rPr>
        <w:t>As we see, in early 19</w:t>
      </w:r>
      <w:r w:rsidRPr="00563728">
        <w:rPr>
          <w:sz w:val="22"/>
          <w:szCs w:val="22"/>
          <w:vertAlign w:val="superscript"/>
          <w:lang w:val="en-US" w:eastAsia="ar-EG" w:bidi="ar-EG"/>
        </w:rPr>
        <w:t>th</w:t>
      </w:r>
      <w:r w:rsidRPr="00563728">
        <w:rPr>
          <w:sz w:val="22"/>
          <w:szCs w:val="22"/>
          <w:lang w:val="en-US" w:eastAsia="ar-EG" w:bidi="ar-EG"/>
        </w:rPr>
        <w:t xml:space="preserve"> century the gap in per capita GDP levels between the World System core and periphery was not very significant. However, there was an evident indicator that distinguished the World System core countries from the cou</w:t>
      </w:r>
      <w:r w:rsidRPr="00563728">
        <w:rPr>
          <w:sz w:val="22"/>
          <w:szCs w:val="22"/>
          <w:lang w:val="en-US" w:eastAsia="ar-EG" w:bidi="ar-EG"/>
        </w:rPr>
        <w:t>n</w:t>
      </w:r>
      <w:r w:rsidRPr="00563728">
        <w:rPr>
          <w:sz w:val="22"/>
          <w:szCs w:val="22"/>
          <w:lang w:val="en-US" w:eastAsia="ar-EG" w:bidi="ar-EG"/>
        </w:rPr>
        <w:t>tries of its periphery in a rather significant way. We mean the literacy level (see Fig</w:t>
      </w:r>
      <w:r w:rsidR="00774D79" w:rsidRPr="00563728">
        <w:rPr>
          <w:sz w:val="22"/>
          <w:szCs w:val="22"/>
          <w:lang w:val="en-US" w:eastAsia="ar-EG" w:bidi="ar-EG"/>
        </w:rPr>
        <w:t>. 8</w:t>
      </w:r>
      <w:r w:rsidRPr="00563728">
        <w:rPr>
          <w:sz w:val="22"/>
          <w:szCs w:val="22"/>
          <w:lang w:val="en-US" w:eastAsia="ar-EG" w:bidi="ar-EG"/>
        </w:rPr>
        <w:t xml:space="preserve">): </w:t>
      </w:r>
    </w:p>
    <w:p w:rsidR="001333E2" w:rsidRPr="00563728" w:rsidRDefault="001333E2" w:rsidP="00774D79">
      <w:pPr>
        <w:jc w:val="both"/>
        <w:rPr>
          <w:rFonts w:ascii="Verdana" w:hAnsi="Verdana"/>
          <w:b/>
          <w:bCs/>
          <w:sz w:val="22"/>
          <w:szCs w:val="22"/>
          <w:lang w:val="en-US" w:eastAsia="ar-EG" w:bidi="ar-EG"/>
        </w:rPr>
      </w:pPr>
    </w:p>
    <w:p w:rsidR="001333E2" w:rsidRPr="00563728" w:rsidRDefault="00BF7372" w:rsidP="00774D79">
      <w:pPr>
        <w:jc w:val="both"/>
        <w:rPr>
          <w:rFonts w:ascii="Verdana" w:hAnsi="Verdana"/>
          <w:sz w:val="22"/>
          <w:szCs w:val="22"/>
          <w:lang w:val="en-US" w:eastAsia="ar-EG" w:bidi="ar-EG"/>
        </w:rPr>
      </w:pPr>
      <w:r w:rsidRPr="00563728">
        <w:rPr>
          <w:rFonts w:ascii="Verdana" w:hAnsi="Verdana"/>
          <w:b/>
          <w:bCs/>
          <w:sz w:val="22"/>
          <w:szCs w:val="22"/>
          <w:lang w:val="en-US" w:eastAsia="ar-EG" w:bidi="ar-EG"/>
        </w:rPr>
        <w:lastRenderedPageBreak/>
        <w:t>Fig. 8</w:t>
      </w:r>
      <w:r w:rsidR="001333E2" w:rsidRPr="00563728">
        <w:rPr>
          <w:rFonts w:ascii="Verdana" w:hAnsi="Verdana"/>
          <w:b/>
          <w:bCs/>
          <w:sz w:val="22"/>
          <w:szCs w:val="22"/>
          <w:lang w:val="en-US" w:eastAsia="ar-EG" w:bidi="ar-EG"/>
        </w:rPr>
        <w:t>.</w:t>
      </w:r>
      <w:r w:rsidR="001333E2" w:rsidRPr="00563728">
        <w:rPr>
          <w:rFonts w:ascii="Verdana" w:hAnsi="Verdana"/>
          <w:bCs/>
          <w:sz w:val="22"/>
          <w:szCs w:val="22"/>
          <w:lang w:val="en-US" w:eastAsia="ar-EG" w:bidi="ar-EG"/>
        </w:rPr>
        <w:t> </w:t>
      </w:r>
      <w:r w:rsidRPr="00563728">
        <w:rPr>
          <w:rFonts w:ascii="Verdana" w:hAnsi="Verdana"/>
          <w:sz w:val="22"/>
          <w:szCs w:val="22"/>
          <w:lang w:val="en-US" w:eastAsia="ar-EG" w:bidi="ar-EG"/>
        </w:rPr>
        <w:t>Dynamics of literacy for the populations of the world sy</w:t>
      </w:r>
      <w:r w:rsidRPr="00563728">
        <w:rPr>
          <w:rFonts w:ascii="Verdana" w:hAnsi="Verdana"/>
          <w:sz w:val="22"/>
          <w:szCs w:val="22"/>
          <w:lang w:val="en-US" w:eastAsia="ar-EG" w:bidi="ar-EG"/>
        </w:rPr>
        <w:t>s</w:t>
      </w:r>
      <w:r w:rsidRPr="00563728">
        <w:rPr>
          <w:rFonts w:ascii="Verdana" w:hAnsi="Verdana"/>
          <w:sz w:val="22"/>
          <w:szCs w:val="22"/>
          <w:lang w:val="en-US" w:eastAsia="ar-EG" w:bidi="ar-EG"/>
        </w:rPr>
        <w:t xml:space="preserve">tem core and periphery </w:t>
      </w:r>
    </w:p>
    <w:p w:rsidR="001333E2" w:rsidRPr="00563728" w:rsidRDefault="00BF7372" w:rsidP="00BF7372">
      <w:pPr>
        <w:jc w:val="center"/>
        <w:rPr>
          <w:i/>
          <w:iCs/>
          <w:sz w:val="22"/>
          <w:szCs w:val="22"/>
        </w:rPr>
      </w:pPr>
      <w:r w:rsidRPr="00563728">
        <w:rPr>
          <w:noProof/>
          <w:sz w:val="24"/>
          <w:szCs w:val="24"/>
        </w:rPr>
        <w:drawing>
          <wp:inline distT="0" distB="0" distL="0" distR="0" wp14:anchorId="121232D2" wp14:editId="5F345936">
            <wp:extent cx="4623313" cy="3391469"/>
            <wp:effectExtent l="0" t="0" r="25400" b="1905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333E2" w:rsidRPr="00563728" w:rsidRDefault="00BF7372" w:rsidP="00774D79">
      <w:pPr>
        <w:jc w:val="both"/>
        <w:rPr>
          <w:sz w:val="22"/>
          <w:szCs w:val="22"/>
          <w:lang w:val="en-US"/>
        </w:rPr>
      </w:pPr>
      <w:r w:rsidRPr="00563728">
        <w:rPr>
          <w:i/>
          <w:iCs/>
          <w:sz w:val="22"/>
          <w:szCs w:val="22"/>
          <w:lang w:val="en-US"/>
        </w:rPr>
        <w:t>Data sources</w:t>
      </w:r>
      <w:r w:rsidR="001333E2" w:rsidRPr="00563728">
        <w:rPr>
          <w:sz w:val="22"/>
          <w:szCs w:val="22"/>
          <w:lang w:val="en-US"/>
        </w:rPr>
        <w:t xml:space="preserve">: </w:t>
      </w:r>
      <w:proofErr w:type="spellStart"/>
      <w:r w:rsidR="00942CBF" w:rsidRPr="00563728">
        <w:t>Мельянцев</w:t>
      </w:r>
      <w:proofErr w:type="spellEnd"/>
      <w:r w:rsidR="00942CBF" w:rsidRPr="00563728">
        <w:rPr>
          <w:lang w:val="en-US"/>
        </w:rPr>
        <w:t xml:space="preserve"> </w:t>
      </w:r>
      <w:r w:rsidRPr="00563728">
        <w:rPr>
          <w:lang w:val="en-US"/>
        </w:rPr>
        <w:t xml:space="preserve">1996; </w:t>
      </w:r>
      <w:r w:rsidR="007E5526" w:rsidRPr="00563728">
        <w:rPr>
          <w:bCs/>
          <w:lang w:val="en-US"/>
        </w:rPr>
        <w:t>Morrison</w:t>
      </w:r>
      <w:r w:rsidRPr="00563728">
        <w:rPr>
          <w:bCs/>
          <w:lang w:val="en-US"/>
        </w:rPr>
        <w:t xml:space="preserve">, </w:t>
      </w:r>
      <w:proofErr w:type="spellStart"/>
      <w:r w:rsidRPr="00563728">
        <w:rPr>
          <w:bCs/>
          <w:lang w:val="en-US"/>
        </w:rPr>
        <w:t>Murtin</w:t>
      </w:r>
      <w:proofErr w:type="spellEnd"/>
      <w:r w:rsidRPr="00563728">
        <w:rPr>
          <w:bCs/>
          <w:lang w:val="en-US"/>
        </w:rPr>
        <w:t xml:space="preserve"> 2006</w:t>
      </w:r>
      <w:r w:rsidR="007E5526" w:rsidRPr="00563728">
        <w:rPr>
          <w:lang w:val="en-US"/>
        </w:rPr>
        <w:t>:</w:t>
      </w:r>
      <w:r w:rsidRPr="00563728">
        <w:rPr>
          <w:lang w:val="en-US"/>
        </w:rPr>
        <w:t xml:space="preserve"> Table 4; </w:t>
      </w:r>
      <w:r w:rsidR="007E5526" w:rsidRPr="00563728">
        <w:rPr>
          <w:snapToGrid w:val="0"/>
          <w:lang w:val="en-US"/>
        </w:rPr>
        <w:t>UNESCO</w:t>
      </w:r>
      <w:r w:rsidRPr="00563728">
        <w:rPr>
          <w:lang w:val="en-US"/>
        </w:rPr>
        <w:t xml:space="preserve"> </w:t>
      </w:r>
      <w:r w:rsidRPr="00563728">
        <w:rPr>
          <w:snapToGrid w:val="0"/>
          <w:lang w:val="en-US"/>
        </w:rPr>
        <w:t>2010</w:t>
      </w:r>
      <w:r w:rsidR="001333E2" w:rsidRPr="00563728">
        <w:rPr>
          <w:sz w:val="22"/>
          <w:szCs w:val="22"/>
          <w:lang w:val="en-US"/>
        </w:rPr>
        <w:t xml:space="preserve">. </w:t>
      </w:r>
    </w:p>
    <w:p w:rsidR="00774D79" w:rsidRPr="00563728" w:rsidRDefault="00774D79" w:rsidP="00774D79">
      <w:pPr>
        <w:ind w:firstLine="357"/>
        <w:jc w:val="both"/>
        <w:rPr>
          <w:sz w:val="24"/>
          <w:szCs w:val="24"/>
          <w:lang w:val="en-US" w:eastAsia="ar-EG" w:bidi="ar-EG"/>
        </w:rPr>
      </w:pPr>
    </w:p>
    <w:p w:rsidR="00774D79" w:rsidRPr="00563728" w:rsidRDefault="00774D79" w:rsidP="007E5526">
      <w:pPr>
        <w:pStyle w:val="af0"/>
        <w:jc w:val="both"/>
        <w:rPr>
          <w:b w:val="0"/>
          <w:sz w:val="22"/>
          <w:szCs w:val="22"/>
          <w:lang w:val="en-US"/>
        </w:rPr>
      </w:pPr>
      <w:r w:rsidRPr="00563728">
        <w:rPr>
          <w:b w:val="0"/>
          <w:sz w:val="22"/>
          <w:szCs w:val="22"/>
          <w:lang w:val="en-US"/>
        </w:rPr>
        <w:t>In the age of modernization the fastest economic and technological breakthrough was achieved by those countries that had already attained sufficiently high levels of literacy by the beginning of that age. We believe that this point is not coincidental, as it reflects the fact that the development of namely human capital became a cr</w:t>
      </w:r>
      <w:r w:rsidRPr="00563728">
        <w:rPr>
          <w:b w:val="0"/>
          <w:sz w:val="22"/>
          <w:szCs w:val="22"/>
          <w:lang w:val="en-US"/>
        </w:rPr>
        <w:t>u</w:t>
      </w:r>
      <w:r w:rsidRPr="00563728">
        <w:rPr>
          <w:b w:val="0"/>
          <w:sz w:val="22"/>
          <w:szCs w:val="22"/>
          <w:lang w:val="en-US"/>
        </w:rPr>
        <w:t xml:space="preserve">cial factor of economic development in modernization age (see, </w:t>
      </w:r>
      <w:r w:rsidRPr="00563728">
        <w:rPr>
          <w:b w:val="0"/>
          <w:i/>
          <w:iCs/>
          <w:sz w:val="22"/>
          <w:szCs w:val="22"/>
          <w:lang w:val="en-US"/>
        </w:rPr>
        <w:t>e.g.</w:t>
      </w:r>
      <w:r w:rsidRPr="00563728">
        <w:rPr>
          <w:b w:val="0"/>
          <w:sz w:val="22"/>
          <w:szCs w:val="22"/>
          <w:lang w:val="en-US"/>
        </w:rPr>
        <w:t xml:space="preserve">, Denison 1962; </w:t>
      </w:r>
      <w:r w:rsidRPr="00563728">
        <w:rPr>
          <w:b w:val="0"/>
          <w:bCs/>
          <w:sz w:val="22"/>
          <w:szCs w:val="22"/>
          <w:lang w:val="en-US"/>
        </w:rPr>
        <w:t xml:space="preserve">Schultz 1963; </w:t>
      </w:r>
      <w:proofErr w:type="spellStart"/>
      <w:r w:rsidRPr="00563728">
        <w:rPr>
          <w:b w:val="0"/>
          <w:bCs/>
          <w:sz w:val="22"/>
          <w:szCs w:val="22"/>
          <w:lang w:val="en-US"/>
        </w:rPr>
        <w:t>Scholing</w:t>
      </w:r>
      <w:proofErr w:type="spellEnd"/>
      <w:r w:rsidRPr="00563728">
        <w:rPr>
          <w:b w:val="0"/>
          <w:bCs/>
          <w:sz w:val="22"/>
          <w:szCs w:val="22"/>
          <w:lang w:val="en-US"/>
        </w:rPr>
        <w:t xml:space="preserve">, </w:t>
      </w:r>
      <w:proofErr w:type="spellStart"/>
      <w:r w:rsidRPr="00563728">
        <w:rPr>
          <w:b w:val="0"/>
          <w:bCs/>
          <w:sz w:val="22"/>
          <w:szCs w:val="22"/>
          <w:lang w:val="en-US"/>
        </w:rPr>
        <w:t>Timmermann</w:t>
      </w:r>
      <w:proofErr w:type="spellEnd"/>
      <w:r w:rsidR="00C0350B" w:rsidRPr="00563728">
        <w:rPr>
          <w:b w:val="0"/>
          <w:bCs/>
          <w:sz w:val="22"/>
          <w:szCs w:val="22"/>
          <w:lang w:val="en-US"/>
        </w:rPr>
        <w:t xml:space="preserve"> </w:t>
      </w:r>
      <w:r w:rsidRPr="00563728">
        <w:rPr>
          <w:b w:val="0"/>
          <w:bCs/>
          <w:sz w:val="22"/>
          <w:szCs w:val="22"/>
          <w:lang w:val="en-US"/>
        </w:rPr>
        <w:t>1988;</w:t>
      </w:r>
      <w:r w:rsidRPr="00563728">
        <w:rPr>
          <w:b w:val="0"/>
          <w:sz w:val="22"/>
          <w:szCs w:val="22"/>
          <w:lang w:val="en-US"/>
        </w:rPr>
        <w:t xml:space="preserve"> Lucas</w:t>
      </w:r>
      <w:r w:rsidR="00D04E9E" w:rsidRPr="00563728">
        <w:rPr>
          <w:b w:val="0"/>
          <w:sz w:val="22"/>
          <w:szCs w:val="22"/>
          <w:lang w:val="en-US"/>
        </w:rPr>
        <w:t xml:space="preserve"> </w:t>
      </w:r>
      <w:r w:rsidRPr="00563728">
        <w:rPr>
          <w:b w:val="0"/>
          <w:sz w:val="22"/>
          <w:szCs w:val="22"/>
          <w:lang w:val="en-US"/>
        </w:rPr>
        <w:t xml:space="preserve">1988, </w:t>
      </w:r>
      <w:r w:rsidRPr="00563728">
        <w:rPr>
          <w:b w:val="0"/>
          <w:i/>
          <w:iCs/>
          <w:sz w:val="22"/>
          <w:szCs w:val="22"/>
          <w:lang w:val="en-US"/>
        </w:rPr>
        <w:t>etc</w:t>
      </w:r>
      <w:r w:rsidRPr="00563728">
        <w:rPr>
          <w:b w:val="0"/>
          <w:sz w:val="22"/>
          <w:szCs w:val="22"/>
          <w:lang w:val="en-US"/>
        </w:rPr>
        <w:t>.). Our earlier research</w:t>
      </w:r>
      <w:r w:rsidR="00323B8E" w:rsidRPr="00563728">
        <w:rPr>
          <w:b w:val="0"/>
          <w:sz w:val="22"/>
          <w:szCs w:val="22"/>
          <w:lang w:val="en-US"/>
        </w:rPr>
        <w:t xml:space="preserve"> (</w:t>
      </w:r>
      <w:r w:rsidR="00323B8E" w:rsidRPr="00563728">
        <w:rPr>
          <w:b w:val="0"/>
          <w:lang w:val="en-US"/>
        </w:rPr>
        <w:t>Korotayev, Malkov, Khaltourina 2006: 87–91</w:t>
      </w:r>
      <w:r w:rsidR="00942CBF" w:rsidRPr="00563728">
        <w:rPr>
          <w:b w:val="0"/>
          <w:lang w:val="en-US"/>
        </w:rPr>
        <w:t>)</w:t>
      </w:r>
      <w:r w:rsidRPr="00563728">
        <w:rPr>
          <w:b w:val="0"/>
          <w:sz w:val="22"/>
          <w:szCs w:val="22"/>
          <w:lang w:val="en-US"/>
        </w:rPr>
        <w:t xml:space="preserve"> has indicated the presence of a rather strong (</w:t>
      </w:r>
      <w:r w:rsidRPr="00563728">
        <w:rPr>
          <w:b w:val="0"/>
          <w:i/>
          <w:sz w:val="22"/>
          <w:szCs w:val="22"/>
          <w:lang w:val="en-US"/>
        </w:rPr>
        <w:t>R</w:t>
      </w:r>
      <w:r w:rsidRPr="00563728">
        <w:rPr>
          <w:b w:val="0"/>
          <w:i/>
          <w:sz w:val="22"/>
          <w:szCs w:val="22"/>
          <w:vertAlign w:val="superscript"/>
          <w:lang w:val="en-US"/>
        </w:rPr>
        <w:t>2</w:t>
      </w:r>
      <w:r w:rsidRPr="00563728">
        <w:rPr>
          <w:b w:val="0"/>
          <w:sz w:val="22"/>
          <w:szCs w:val="22"/>
          <w:lang w:val="en-US"/>
        </w:rPr>
        <w:t xml:space="preserve"> = 0,86) and significant correlation between the level of literacy in the early 19</w:t>
      </w:r>
      <w:r w:rsidRPr="00563728">
        <w:rPr>
          <w:b w:val="0"/>
          <w:sz w:val="22"/>
          <w:szCs w:val="22"/>
          <w:vertAlign w:val="superscript"/>
          <w:lang w:val="en-US"/>
        </w:rPr>
        <w:t>th</w:t>
      </w:r>
      <w:r w:rsidRPr="00563728">
        <w:rPr>
          <w:b w:val="0"/>
          <w:sz w:val="22"/>
          <w:szCs w:val="22"/>
          <w:lang w:val="en-US"/>
        </w:rPr>
        <w:t xml:space="preserve"> century and per capita GDP values in the late 20</w:t>
      </w:r>
      <w:r w:rsidRPr="00563728">
        <w:rPr>
          <w:b w:val="0"/>
          <w:sz w:val="22"/>
          <w:szCs w:val="22"/>
          <w:vertAlign w:val="superscript"/>
          <w:lang w:val="en-US"/>
        </w:rPr>
        <w:t>th</w:t>
      </w:r>
      <w:r w:rsidRPr="00563728">
        <w:rPr>
          <w:b w:val="0"/>
          <w:sz w:val="22"/>
          <w:szCs w:val="22"/>
          <w:lang w:val="en-US"/>
        </w:rPr>
        <w:t xml:space="preserve"> century. This, of course, provides additional support for the point that the diffusion of literacy during the modernization era was one of the most important long-term factors of the acce</w:t>
      </w:r>
      <w:r w:rsidRPr="00563728">
        <w:rPr>
          <w:b w:val="0"/>
          <w:sz w:val="22"/>
          <w:szCs w:val="22"/>
          <w:lang w:val="en-US"/>
        </w:rPr>
        <w:t>l</w:t>
      </w:r>
      <w:r w:rsidRPr="00563728">
        <w:rPr>
          <w:b w:val="0"/>
          <w:sz w:val="22"/>
          <w:szCs w:val="22"/>
          <w:lang w:val="en-US"/>
        </w:rPr>
        <w:t>eration of economic growth</w:t>
      </w:r>
      <w:r w:rsidRPr="00563728">
        <w:rPr>
          <w:rStyle w:val="ad"/>
          <w:b w:val="0"/>
          <w:sz w:val="22"/>
          <w:szCs w:val="22"/>
          <w:lang w:val="en-US"/>
        </w:rPr>
        <w:footnoteReference w:id="7"/>
      </w:r>
      <w:r w:rsidRPr="00563728">
        <w:rPr>
          <w:b w:val="0"/>
          <w:sz w:val="22"/>
          <w:szCs w:val="22"/>
          <w:lang w:val="en-US"/>
        </w:rPr>
        <w:t>. On the one hand, literate populations have many more opportunities to obtain and utilize the achievements of modernization than illiterate ones. On the other hand, literate people could be characterized by a greater innov</w:t>
      </w:r>
      <w:r w:rsidRPr="00563728">
        <w:rPr>
          <w:b w:val="0"/>
          <w:sz w:val="22"/>
          <w:szCs w:val="22"/>
          <w:lang w:val="en-US"/>
        </w:rPr>
        <w:t>a</w:t>
      </w:r>
      <w:r w:rsidRPr="00563728">
        <w:rPr>
          <w:b w:val="0"/>
          <w:sz w:val="22"/>
          <w:szCs w:val="22"/>
          <w:lang w:val="en-US"/>
        </w:rPr>
        <w:t xml:space="preserve">tive-activity level, which provides opportunities for modernization, technological development, and economic growth. Literacy does not simply facilitate the process of innovation being perceived by an individual. It also changes her or his cognition to a certain extent. This problem was studied by Luria, </w:t>
      </w:r>
      <w:proofErr w:type="spellStart"/>
      <w:r w:rsidRPr="00563728">
        <w:rPr>
          <w:b w:val="0"/>
          <w:sz w:val="22"/>
          <w:szCs w:val="22"/>
          <w:lang w:val="en-US"/>
        </w:rPr>
        <w:t>Vygotsky</w:t>
      </w:r>
      <w:proofErr w:type="spellEnd"/>
      <w:r w:rsidRPr="00563728">
        <w:rPr>
          <w:b w:val="0"/>
          <w:sz w:val="22"/>
          <w:szCs w:val="22"/>
          <w:lang w:val="en-US"/>
        </w:rPr>
        <w:t xml:space="preserve">, and </w:t>
      </w:r>
      <w:proofErr w:type="spellStart"/>
      <w:r w:rsidRPr="00563728">
        <w:rPr>
          <w:b w:val="0"/>
          <w:sz w:val="22"/>
          <w:szCs w:val="22"/>
          <w:lang w:val="en-US"/>
        </w:rPr>
        <w:t>Shemiakin</w:t>
      </w:r>
      <w:proofErr w:type="spellEnd"/>
      <w:r w:rsidRPr="00563728">
        <w:rPr>
          <w:b w:val="0"/>
          <w:sz w:val="22"/>
          <w:szCs w:val="22"/>
          <w:lang w:val="en-US"/>
        </w:rPr>
        <w:t xml:space="preserve">, </w:t>
      </w:r>
      <w:r w:rsidRPr="00563728">
        <w:rPr>
          <w:b w:val="0"/>
          <w:sz w:val="22"/>
          <w:szCs w:val="22"/>
          <w:lang w:val="en-US"/>
        </w:rPr>
        <w:lastRenderedPageBreak/>
        <w:t>the famous Soviet psychologists, on the basis of the results of their fieldwork in Central Asia in the 1930s. Their study shows that education has a fundamental e</w:t>
      </w:r>
      <w:r w:rsidRPr="00563728">
        <w:rPr>
          <w:b w:val="0"/>
          <w:sz w:val="22"/>
          <w:szCs w:val="22"/>
          <w:lang w:val="en-US"/>
        </w:rPr>
        <w:t>f</w:t>
      </w:r>
      <w:r w:rsidRPr="00563728">
        <w:rPr>
          <w:b w:val="0"/>
          <w:sz w:val="22"/>
          <w:szCs w:val="22"/>
          <w:lang w:val="en-US"/>
        </w:rPr>
        <w:t>fect on the formation of cognitive processes (perception, memory, cognition). The researchers found out that illiterate respondents, unlike literate ones, preferred co</w:t>
      </w:r>
      <w:r w:rsidRPr="00563728">
        <w:rPr>
          <w:b w:val="0"/>
          <w:sz w:val="22"/>
          <w:szCs w:val="22"/>
          <w:lang w:val="en-US"/>
        </w:rPr>
        <w:t>n</w:t>
      </w:r>
      <w:r w:rsidRPr="00563728">
        <w:rPr>
          <w:b w:val="0"/>
          <w:sz w:val="22"/>
          <w:szCs w:val="22"/>
          <w:lang w:val="en-US"/>
        </w:rPr>
        <w:t xml:space="preserve">crete names for colors to abstract ones, and </w:t>
      </w:r>
      <w:proofErr w:type="spellStart"/>
      <w:r w:rsidRPr="00563728">
        <w:rPr>
          <w:b w:val="0"/>
          <w:sz w:val="22"/>
          <w:szCs w:val="22"/>
          <w:lang w:val="en-US"/>
        </w:rPr>
        <w:t>situative</w:t>
      </w:r>
      <w:proofErr w:type="spellEnd"/>
      <w:r w:rsidRPr="00563728">
        <w:rPr>
          <w:b w:val="0"/>
          <w:sz w:val="22"/>
          <w:szCs w:val="22"/>
          <w:lang w:val="en-US"/>
        </w:rPr>
        <w:t xml:space="preserve"> groupings of items to categor</w:t>
      </w:r>
      <w:r w:rsidRPr="00563728">
        <w:rPr>
          <w:b w:val="0"/>
          <w:sz w:val="22"/>
          <w:szCs w:val="22"/>
          <w:lang w:val="en-US"/>
        </w:rPr>
        <w:t>i</w:t>
      </w:r>
      <w:r w:rsidRPr="00563728">
        <w:rPr>
          <w:b w:val="0"/>
          <w:sz w:val="22"/>
          <w:szCs w:val="22"/>
          <w:lang w:val="en-US"/>
        </w:rPr>
        <w:t>cal ones (note that abstract thinking is based on category cognition). Furthermore, illiterate respondents could not solve syllogistic problems like the following one – “Precious metals do not get rust. Gold is a precious metal. Can gold get rust or not?”. These syllogistic problems did not make any sense to illiterate respondents because they were out of the sphere of their practical experience. Literate respon</w:t>
      </w:r>
      <w:r w:rsidRPr="00563728">
        <w:rPr>
          <w:b w:val="0"/>
          <w:sz w:val="22"/>
          <w:szCs w:val="22"/>
          <w:lang w:val="en-US"/>
        </w:rPr>
        <w:t>d</w:t>
      </w:r>
      <w:r w:rsidRPr="00563728">
        <w:rPr>
          <w:b w:val="0"/>
          <w:sz w:val="22"/>
          <w:szCs w:val="22"/>
          <w:lang w:val="en-US"/>
        </w:rPr>
        <w:t>ents who had at least minimal formal education solved the suggested syllogistic problems easily</w:t>
      </w:r>
      <w:r w:rsidR="00DD6580" w:rsidRPr="00563728">
        <w:rPr>
          <w:b w:val="0"/>
          <w:sz w:val="22"/>
          <w:szCs w:val="22"/>
          <w:lang w:val="en-US"/>
        </w:rPr>
        <w:t xml:space="preserve"> (Luria 1976; see also, </w:t>
      </w:r>
      <w:r w:rsidR="00DD6580" w:rsidRPr="00563728">
        <w:rPr>
          <w:b w:val="0"/>
          <w:i/>
          <w:sz w:val="22"/>
          <w:szCs w:val="22"/>
          <w:lang w:val="en-US"/>
        </w:rPr>
        <w:t>e.g.</w:t>
      </w:r>
      <w:r w:rsidR="00DD6580" w:rsidRPr="00563728">
        <w:rPr>
          <w:b w:val="0"/>
          <w:sz w:val="22"/>
          <w:szCs w:val="22"/>
          <w:lang w:val="en-US"/>
        </w:rPr>
        <w:t xml:space="preserve">, </w:t>
      </w:r>
      <w:r w:rsidR="00DD6580" w:rsidRPr="00563728">
        <w:rPr>
          <w:b w:val="0"/>
          <w:bCs/>
          <w:lang w:val="en-US"/>
        </w:rPr>
        <w:t xml:space="preserve">Ember 1977; </w:t>
      </w:r>
      <w:proofErr w:type="spellStart"/>
      <w:r w:rsidR="00DD6580" w:rsidRPr="00563728">
        <w:rPr>
          <w:b w:val="0"/>
          <w:bCs/>
          <w:lang w:val="en-US"/>
        </w:rPr>
        <w:t>Rogof</w:t>
      </w:r>
      <w:proofErr w:type="spellEnd"/>
      <w:r w:rsidR="00DD6580" w:rsidRPr="00563728">
        <w:rPr>
          <w:b w:val="0"/>
          <w:bCs/>
          <w:lang w:val="en-US"/>
        </w:rPr>
        <w:t xml:space="preserve"> </w:t>
      </w:r>
      <w:r w:rsidR="00DD6580" w:rsidRPr="00563728">
        <w:rPr>
          <w:b w:val="0"/>
          <w:lang w:val="en-US"/>
        </w:rPr>
        <w:t>1981</w:t>
      </w:r>
      <w:r w:rsidR="00DD6580" w:rsidRPr="00563728">
        <w:rPr>
          <w:b w:val="0"/>
          <w:sz w:val="22"/>
          <w:szCs w:val="22"/>
          <w:lang w:val="en-US"/>
        </w:rPr>
        <w:t>)</w:t>
      </w:r>
      <w:r w:rsidRPr="00563728">
        <w:rPr>
          <w:b w:val="0"/>
          <w:sz w:val="22"/>
          <w:szCs w:val="22"/>
          <w:lang w:val="en-US"/>
        </w:rPr>
        <w:t>.</w:t>
      </w:r>
      <w:r w:rsidR="0068719C" w:rsidRPr="00563728">
        <w:rPr>
          <w:b w:val="0"/>
          <w:sz w:val="22"/>
          <w:szCs w:val="22"/>
          <w:lang w:val="en-US"/>
        </w:rPr>
        <w:t xml:space="preserve"> Therefore, li</w:t>
      </w:r>
      <w:r w:rsidR="0068719C" w:rsidRPr="00563728">
        <w:rPr>
          <w:b w:val="0"/>
          <w:sz w:val="22"/>
          <w:szCs w:val="22"/>
          <w:lang w:val="en-US"/>
        </w:rPr>
        <w:t>t</w:t>
      </w:r>
      <w:r w:rsidR="0068719C" w:rsidRPr="00563728">
        <w:rPr>
          <w:b w:val="0"/>
          <w:sz w:val="22"/>
          <w:szCs w:val="22"/>
          <w:lang w:val="en-US"/>
        </w:rPr>
        <w:t>erate workers, soldiers, inventors and so on turn out to be more effective than illi</w:t>
      </w:r>
      <w:r w:rsidR="0068719C" w:rsidRPr="00563728">
        <w:rPr>
          <w:b w:val="0"/>
          <w:sz w:val="22"/>
          <w:szCs w:val="22"/>
          <w:lang w:val="en-US"/>
        </w:rPr>
        <w:t>t</w:t>
      </w:r>
      <w:r w:rsidR="0068719C" w:rsidRPr="00563728">
        <w:rPr>
          <w:b w:val="0"/>
          <w:sz w:val="22"/>
          <w:szCs w:val="22"/>
          <w:lang w:val="en-US"/>
        </w:rPr>
        <w:t>erate ones not only due to their ability to read instructions, manuals, and textbooks, but also because of the developed skills of abstract thinking.</w:t>
      </w:r>
    </w:p>
    <w:p w:rsidR="001333E2" w:rsidRPr="00563728" w:rsidRDefault="00BF7372" w:rsidP="00774D79">
      <w:pPr>
        <w:ind w:firstLine="288"/>
        <w:jc w:val="both"/>
        <w:rPr>
          <w:sz w:val="22"/>
          <w:szCs w:val="22"/>
          <w:lang w:val="en-US"/>
        </w:rPr>
      </w:pPr>
      <w:r w:rsidRPr="00563728">
        <w:rPr>
          <w:sz w:val="22"/>
          <w:szCs w:val="22"/>
          <w:lang w:val="en-US"/>
        </w:rPr>
        <w:t xml:space="preserve">Consider now the dynamics of the gap between </w:t>
      </w:r>
      <w:r w:rsidR="00374B7D" w:rsidRPr="00563728">
        <w:rPr>
          <w:sz w:val="22"/>
          <w:szCs w:val="22"/>
          <w:lang w:val="en-US"/>
        </w:rPr>
        <w:t xml:space="preserve">the First and Third World in the perspective of centuries and decades </w:t>
      </w:r>
      <w:r w:rsidR="001333E2" w:rsidRPr="00563728">
        <w:rPr>
          <w:sz w:val="22"/>
          <w:szCs w:val="22"/>
          <w:lang w:val="en-US"/>
        </w:rPr>
        <w:t>(</w:t>
      </w:r>
      <w:r w:rsidR="00374B7D" w:rsidRPr="00563728">
        <w:rPr>
          <w:sz w:val="22"/>
          <w:szCs w:val="22"/>
          <w:lang w:val="en-US"/>
        </w:rPr>
        <w:t>see Figs</w:t>
      </w:r>
      <w:r w:rsidR="001333E2" w:rsidRPr="00563728">
        <w:rPr>
          <w:sz w:val="22"/>
          <w:szCs w:val="22"/>
          <w:lang w:val="en-US"/>
        </w:rPr>
        <w:t xml:space="preserve">. </w:t>
      </w:r>
      <w:r w:rsidR="00374B7D" w:rsidRPr="00563728">
        <w:rPr>
          <w:sz w:val="22"/>
          <w:szCs w:val="22"/>
          <w:lang w:val="en-US"/>
        </w:rPr>
        <w:t>9 and 10</w:t>
      </w:r>
      <w:r w:rsidR="001333E2" w:rsidRPr="00563728">
        <w:rPr>
          <w:sz w:val="22"/>
          <w:szCs w:val="22"/>
          <w:lang w:val="en-US"/>
        </w:rPr>
        <w:t xml:space="preserve">): </w:t>
      </w:r>
    </w:p>
    <w:p w:rsidR="001333E2" w:rsidRPr="00563728" w:rsidRDefault="001333E2" w:rsidP="00774D79">
      <w:pPr>
        <w:jc w:val="both"/>
        <w:rPr>
          <w:sz w:val="22"/>
          <w:szCs w:val="22"/>
          <w:lang w:val="en-US"/>
        </w:rPr>
      </w:pPr>
    </w:p>
    <w:p w:rsidR="007E629E" w:rsidRPr="00563728" w:rsidRDefault="007E629E">
      <w:pPr>
        <w:widowControl/>
        <w:autoSpaceDE/>
        <w:autoSpaceDN/>
        <w:rPr>
          <w:rFonts w:ascii="Arial" w:hAnsi="Arial" w:cs="Arial"/>
          <w:b/>
          <w:sz w:val="22"/>
          <w:szCs w:val="22"/>
          <w:lang w:val="en-US"/>
        </w:rPr>
      </w:pPr>
    </w:p>
    <w:p w:rsidR="00D34A87" w:rsidRPr="00563728" w:rsidRDefault="00D34A87">
      <w:pPr>
        <w:widowControl/>
        <w:autoSpaceDE/>
        <w:autoSpaceDN/>
        <w:rPr>
          <w:rFonts w:ascii="Arial" w:hAnsi="Arial" w:cs="Arial"/>
          <w:b/>
          <w:sz w:val="22"/>
          <w:szCs w:val="22"/>
          <w:lang w:val="en-US"/>
        </w:rPr>
      </w:pPr>
      <w:r w:rsidRPr="00563728">
        <w:rPr>
          <w:rFonts w:ascii="Arial" w:hAnsi="Arial" w:cs="Arial"/>
          <w:b/>
          <w:sz w:val="22"/>
          <w:szCs w:val="22"/>
          <w:lang w:val="en-US"/>
        </w:rPr>
        <w:br w:type="page"/>
      </w:r>
    </w:p>
    <w:p w:rsidR="00374B7D" w:rsidRPr="00563728" w:rsidRDefault="00374B7D" w:rsidP="00374B7D">
      <w:pPr>
        <w:jc w:val="both"/>
        <w:rPr>
          <w:rFonts w:ascii="Arial" w:hAnsi="Arial" w:cs="Arial"/>
          <w:sz w:val="22"/>
          <w:szCs w:val="22"/>
          <w:lang w:val="en-US"/>
        </w:rPr>
      </w:pPr>
      <w:r w:rsidRPr="00563728">
        <w:rPr>
          <w:rFonts w:ascii="Arial" w:hAnsi="Arial" w:cs="Arial"/>
          <w:b/>
          <w:sz w:val="22"/>
          <w:szCs w:val="22"/>
          <w:lang w:val="en-US"/>
        </w:rPr>
        <w:lastRenderedPageBreak/>
        <w:t>Fig. 9.</w:t>
      </w:r>
      <w:r w:rsidRPr="00563728">
        <w:rPr>
          <w:rFonts w:ascii="Arial" w:hAnsi="Arial" w:cs="Arial"/>
          <w:sz w:val="22"/>
          <w:szCs w:val="22"/>
          <w:lang w:val="en-US"/>
        </w:rPr>
        <w:t xml:space="preserve"> The dynamics of the gap in GDP per capita (by how many times) b</w:t>
      </w:r>
      <w:r w:rsidRPr="00563728">
        <w:rPr>
          <w:rFonts w:ascii="Arial" w:hAnsi="Arial" w:cs="Arial"/>
          <w:sz w:val="22"/>
          <w:szCs w:val="22"/>
          <w:lang w:val="en-US"/>
        </w:rPr>
        <w:t>e</w:t>
      </w:r>
      <w:r w:rsidRPr="00563728">
        <w:rPr>
          <w:rFonts w:ascii="Arial" w:hAnsi="Arial" w:cs="Arial"/>
          <w:sz w:val="22"/>
          <w:szCs w:val="22"/>
          <w:lang w:val="en-US"/>
        </w:rPr>
        <w:t>tween the developed and developing countries, 1800–2008</w:t>
      </w:r>
    </w:p>
    <w:p w:rsidR="00D34A87" w:rsidRPr="00563728" w:rsidRDefault="00D34A87" w:rsidP="00374B7D">
      <w:pPr>
        <w:jc w:val="both"/>
        <w:rPr>
          <w:rFonts w:ascii="Arial" w:hAnsi="Arial" w:cs="Arial"/>
          <w:sz w:val="22"/>
          <w:szCs w:val="22"/>
          <w:lang w:val="en-US"/>
        </w:rPr>
      </w:pPr>
    </w:p>
    <w:p w:rsidR="00374B7D" w:rsidRPr="00563728" w:rsidRDefault="00374B7D" w:rsidP="00374B7D">
      <w:pPr>
        <w:jc w:val="both"/>
        <w:rPr>
          <w:rFonts w:ascii="Arial" w:hAnsi="Arial" w:cs="Arial"/>
          <w:sz w:val="22"/>
          <w:szCs w:val="22"/>
          <w:lang w:val="en-US"/>
        </w:rPr>
      </w:pPr>
      <w:r w:rsidRPr="00563728">
        <w:rPr>
          <w:noProof/>
          <w:sz w:val="22"/>
          <w:szCs w:val="22"/>
        </w:rPr>
        <w:drawing>
          <wp:inline distT="0" distB="0" distL="0" distR="0" wp14:anchorId="764F4BEC" wp14:editId="5B209EBC">
            <wp:extent cx="4715301" cy="3957851"/>
            <wp:effectExtent l="0" t="0" r="9525" b="241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629E" w:rsidRPr="00563728" w:rsidRDefault="007E629E">
      <w:pPr>
        <w:widowControl/>
        <w:autoSpaceDE/>
        <w:autoSpaceDN/>
        <w:rPr>
          <w:rFonts w:ascii="Arial" w:hAnsi="Arial" w:cs="Arial"/>
          <w:b/>
          <w:sz w:val="22"/>
          <w:szCs w:val="22"/>
          <w:lang w:val="en-US"/>
        </w:rPr>
      </w:pPr>
      <w:r w:rsidRPr="00563728">
        <w:rPr>
          <w:rFonts w:ascii="Arial" w:hAnsi="Arial" w:cs="Arial"/>
          <w:b/>
          <w:sz w:val="22"/>
          <w:szCs w:val="22"/>
          <w:lang w:val="en-US"/>
        </w:rPr>
        <w:br w:type="page"/>
      </w:r>
    </w:p>
    <w:p w:rsidR="00474B4C" w:rsidRPr="00563728" w:rsidRDefault="00474B4C" w:rsidP="00474B4C">
      <w:pPr>
        <w:jc w:val="both"/>
        <w:rPr>
          <w:rFonts w:ascii="Arial" w:hAnsi="Arial" w:cs="Arial"/>
          <w:sz w:val="22"/>
          <w:szCs w:val="22"/>
          <w:lang w:val="en-US"/>
        </w:rPr>
      </w:pPr>
      <w:r w:rsidRPr="00563728">
        <w:rPr>
          <w:rFonts w:ascii="Arial" w:hAnsi="Arial" w:cs="Arial"/>
          <w:b/>
          <w:sz w:val="22"/>
          <w:szCs w:val="22"/>
          <w:lang w:val="en-US"/>
        </w:rPr>
        <w:lastRenderedPageBreak/>
        <w:t>Fig. 10.</w:t>
      </w:r>
      <w:r w:rsidRPr="00563728">
        <w:rPr>
          <w:rFonts w:ascii="Arial" w:hAnsi="Arial" w:cs="Arial"/>
          <w:sz w:val="22"/>
          <w:szCs w:val="22"/>
          <w:lang w:val="en-US"/>
        </w:rPr>
        <w:t xml:space="preserve"> The dynamics of the gap in GDP per capita (by how many times) between the developed and developing countries, 1950–2008</w:t>
      </w:r>
    </w:p>
    <w:p w:rsidR="00374B7D" w:rsidRPr="00563728" w:rsidRDefault="00374B7D" w:rsidP="00374B7D">
      <w:pPr>
        <w:jc w:val="both"/>
        <w:rPr>
          <w:sz w:val="22"/>
          <w:szCs w:val="22"/>
          <w:lang w:val="en-US"/>
        </w:rPr>
      </w:pPr>
    </w:p>
    <w:p w:rsidR="001333E2" w:rsidRPr="00563728" w:rsidRDefault="001333E2" w:rsidP="00774D79">
      <w:pPr>
        <w:jc w:val="both"/>
        <w:rPr>
          <w:sz w:val="22"/>
          <w:szCs w:val="22"/>
        </w:rPr>
      </w:pPr>
      <w:r w:rsidRPr="00563728">
        <w:rPr>
          <w:noProof/>
          <w:sz w:val="22"/>
          <w:szCs w:val="22"/>
        </w:rPr>
        <w:drawing>
          <wp:inline distT="0" distB="0" distL="0" distR="0" wp14:anchorId="0D7671D5" wp14:editId="13F9C290">
            <wp:extent cx="4797188" cy="3077571"/>
            <wp:effectExtent l="0" t="0" r="22860" b="279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333E2" w:rsidRPr="00563728" w:rsidRDefault="001333E2" w:rsidP="00774D79">
      <w:pPr>
        <w:jc w:val="both"/>
        <w:rPr>
          <w:sz w:val="22"/>
          <w:szCs w:val="22"/>
        </w:rPr>
      </w:pPr>
    </w:p>
    <w:p w:rsidR="001333E2" w:rsidRPr="00563728" w:rsidRDefault="00474B4C" w:rsidP="00774D79">
      <w:pPr>
        <w:jc w:val="both"/>
        <w:rPr>
          <w:sz w:val="22"/>
          <w:szCs w:val="22"/>
          <w:lang w:val="en-US"/>
        </w:rPr>
      </w:pPr>
      <w:r w:rsidRPr="00563728">
        <w:rPr>
          <w:sz w:val="22"/>
          <w:szCs w:val="22"/>
          <w:lang w:val="en-US"/>
        </w:rPr>
        <w:t>As we see, the gap between the developed and developing countries continued to grow up to the late 1960s, in the 1970s it decreased a bit, but it somehow grew again in the 1980s. Paradoxically, these were just the 1990s when Western econ</w:t>
      </w:r>
      <w:r w:rsidRPr="00563728">
        <w:rPr>
          <w:sz w:val="22"/>
          <w:szCs w:val="22"/>
          <w:lang w:val="en-US"/>
        </w:rPr>
        <w:t>o</w:t>
      </w:r>
      <w:r w:rsidRPr="00563728">
        <w:rPr>
          <w:sz w:val="22"/>
          <w:szCs w:val="22"/>
          <w:lang w:val="en-US"/>
        </w:rPr>
        <w:t>mists undertook a massive study of the convergence issue</w:t>
      </w:r>
      <w:r w:rsidR="001333E2" w:rsidRPr="00563728">
        <w:rPr>
          <w:sz w:val="22"/>
          <w:szCs w:val="22"/>
          <w:lang w:val="en-US"/>
        </w:rPr>
        <w:t xml:space="preserve"> (</w:t>
      </w:r>
      <w:r w:rsidRPr="00563728">
        <w:rPr>
          <w:sz w:val="22"/>
          <w:szCs w:val="22"/>
          <w:lang w:val="en-US"/>
        </w:rPr>
        <w:t>see</w:t>
      </w:r>
      <w:r w:rsidR="001333E2" w:rsidRPr="00563728">
        <w:rPr>
          <w:sz w:val="22"/>
          <w:szCs w:val="22"/>
          <w:lang w:val="en-US"/>
        </w:rPr>
        <w:t xml:space="preserve">, </w:t>
      </w:r>
      <w:r w:rsidRPr="00563728">
        <w:rPr>
          <w:i/>
          <w:sz w:val="22"/>
          <w:szCs w:val="22"/>
          <w:lang w:val="en-US"/>
        </w:rPr>
        <w:t>e.g.</w:t>
      </w:r>
      <w:r w:rsidRPr="00563728">
        <w:rPr>
          <w:sz w:val="22"/>
          <w:szCs w:val="22"/>
          <w:lang w:val="en-US"/>
        </w:rPr>
        <w:t xml:space="preserve">, </w:t>
      </w:r>
      <w:proofErr w:type="spellStart"/>
      <w:r w:rsidR="001333E2" w:rsidRPr="00563728">
        <w:rPr>
          <w:sz w:val="22"/>
          <w:szCs w:val="22"/>
          <w:lang w:val="en-US"/>
        </w:rPr>
        <w:t>Barro</w:t>
      </w:r>
      <w:proofErr w:type="spellEnd"/>
      <w:r w:rsidR="001333E2" w:rsidRPr="00563728">
        <w:rPr>
          <w:sz w:val="22"/>
          <w:szCs w:val="22"/>
          <w:lang w:val="en-US"/>
        </w:rPr>
        <w:t xml:space="preserve"> 1991; Bianchi 1997; Canova, </w:t>
      </w:r>
      <w:proofErr w:type="spellStart"/>
      <w:r w:rsidR="001333E2" w:rsidRPr="00563728">
        <w:rPr>
          <w:sz w:val="22"/>
          <w:szCs w:val="22"/>
          <w:lang w:val="en-US"/>
        </w:rPr>
        <w:t>Marcet</w:t>
      </w:r>
      <w:proofErr w:type="spellEnd"/>
      <w:r w:rsidR="001333E2" w:rsidRPr="00563728">
        <w:rPr>
          <w:sz w:val="22"/>
          <w:szCs w:val="22"/>
          <w:lang w:val="en-US"/>
        </w:rPr>
        <w:t xml:space="preserve"> 1995; </w:t>
      </w:r>
      <w:proofErr w:type="spellStart"/>
      <w:r w:rsidR="001333E2" w:rsidRPr="00563728">
        <w:rPr>
          <w:sz w:val="22"/>
          <w:szCs w:val="22"/>
          <w:lang w:val="en-US"/>
        </w:rPr>
        <w:t>Desdoigts</w:t>
      </w:r>
      <w:proofErr w:type="spellEnd"/>
      <w:r w:rsidR="001333E2" w:rsidRPr="00563728">
        <w:rPr>
          <w:sz w:val="22"/>
          <w:szCs w:val="22"/>
          <w:lang w:val="en-US"/>
        </w:rPr>
        <w:t xml:space="preserve"> 1994; </w:t>
      </w:r>
      <w:proofErr w:type="spellStart"/>
      <w:r w:rsidR="001333E2" w:rsidRPr="00563728">
        <w:rPr>
          <w:sz w:val="22"/>
          <w:szCs w:val="22"/>
          <w:lang w:val="en-US"/>
        </w:rPr>
        <w:t>Durlauf</w:t>
      </w:r>
      <w:proofErr w:type="spellEnd"/>
      <w:r w:rsidR="001333E2" w:rsidRPr="00563728">
        <w:rPr>
          <w:sz w:val="22"/>
          <w:szCs w:val="22"/>
          <w:lang w:val="en-US"/>
        </w:rPr>
        <w:t xml:space="preserve">, Johnson 1995; Lee, </w:t>
      </w:r>
      <w:proofErr w:type="spellStart"/>
      <w:r w:rsidR="001333E2" w:rsidRPr="00563728">
        <w:rPr>
          <w:sz w:val="22"/>
          <w:szCs w:val="22"/>
          <w:lang w:val="en-US"/>
        </w:rPr>
        <w:t>Pesaran</w:t>
      </w:r>
      <w:proofErr w:type="spellEnd"/>
      <w:r w:rsidR="001333E2" w:rsidRPr="00563728">
        <w:rPr>
          <w:sz w:val="22"/>
          <w:szCs w:val="22"/>
          <w:lang w:val="en-US"/>
        </w:rPr>
        <w:t xml:space="preserve">, and Smith 1997; </w:t>
      </w:r>
      <w:proofErr w:type="spellStart"/>
      <w:r w:rsidR="001333E2" w:rsidRPr="00563728">
        <w:rPr>
          <w:sz w:val="22"/>
          <w:szCs w:val="22"/>
          <w:lang w:val="en-US"/>
        </w:rPr>
        <w:t>Mankiw</w:t>
      </w:r>
      <w:proofErr w:type="spellEnd"/>
      <w:r w:rsidR="001333E2" w:rsidRPr="00563728">
        <w:rPr>
          <w:sz w:val="22"/>
          <w:szCs w:val="22"/>
          <w:lang w:val="en-US"/>
        </w:rPr>
        <w:t xml:space="preserve">, </w:t>
      </w:r>
      <w:proofErr w:type="spellStart"/>
      <w:r w:rsidR="001333E2" w:rsidRPr="00563728">
        <w:rPr>
          <w:sz w:val="22"/>
          <w:szCs w:val="22"/>
          <w:lang w:val="en-US"/>
        </w:rPr>
        <w:t>Romer</w:t>
      </w:r>
      <w:proofErr w:type="spellEnd"/>
      <w:r w:rsidR="001333E2" w:rsidRPr="00563728">
        <w:rPr>
          <w:sz w:val="22"/>
          <w:szCs w:val="22"/>
          <w:lang w:val="en-US"/>
        </w:rPr>
        <w:t xml:space="preserve">, and Weil 1992; </w:t>
      </w:r>
      <w:proofErr w:type="spellStart"/>
      <w:r w:rsidR="001333E2" w:rsidRPr="00563728">
        <w:rPr>
          <w:sz w:val="22"/>
          <w:szCs w:val="22"/>
          <w:lang w:val="en-US"/>
        </w:rPr>
        <w:t>Paap</w:t>
      </w:r>
      <w:proofErr w:type="spellEnd"/>
      <w:r w:rsidR="001333E2" w:rsidRPr="00563728">
        <w:rPr>
          <w:sz w:val="22"/>
          <w:szCs w:val="22"/>
          <w:lang w:val="en-US"/>
        </w:rPr>
        <w:t xml:space="preserve">, van </w:t>
      </w:r>
      <w:proofErr w:type="spellStart"/>
      <w:r w:rsidR="001333E2" w:rsidRPr="00563728">
        <w:rPr>
          <w:sz w:val="22"/>
          <w:szCs w:val="22"/>
          <w:lang w:val="en-US"/>
        </w:rPr>
        <w:t>Dijk</w:t>
      </w:r>
      <w:proofErr w:type="spellEnd"/>
      <w:r w:rsidR="001333E2" w:rsidRPr="00563728">
        <w:rPr>
          <w:sz w:val="22"/>
          <w:szCs w:val="22"/>
          <w:lang w:val="en-US"/>
        </w:rPr>
        <w:t xml:space="preserve"> 1994; </w:t>
      </w:r>
      <w:proofErr w:type="spellStart"/>
      <w:r w:rsidR="001333E2" w:rsidRPr="00563728">
        <w:rPr>
          <w:sz w:val="22"/>
          <w:szCs w:val="22"/>
          <w:lang w:val="en-US"/>
        </w:rPr>
        <w:t>Quah</w:t>
      </w:r>
      <w:proofErr w:type="spellEnd"/>
      <w:r w:rsidR="001333E2" w:rsidRPr="00563728">
        <w:rPr>
          <w:sz w:val="22"/>
          <w:szCs w:val="22"/>
          <w:lang w:val="en-US"/>
        </w:rPr>
        <w:t xml:space="preserve"> 1996</w:t>
      </w:r>
      <w:r w:rsidR="001333E2" w:rsidRPr="00563728">
        <w:rPr>
          <w:i/>
          <w:iCs/>
          <w:sz w:val="22"/>
          <w:szCs w:val="22"/>
          <w:lang w:val="en-US"/>
        </w:rPr>
        <w:t>a</w:t>
      </w:r>
      <w:r w:rsidR="001333E2" w:rsidRPr="00563728">
        <w:rPr>
          <w:sz w:val="22"/>
          <w:szCs w:val="22"/>
          <w:lang w:val="en-US"/>
        </w:rPr>
        <w:t>, 1996</w:t>
      </w:r>
      <w:r w:rsidR="001333E2" w:rsidRPr="00563728">
        <w:rPr>
          <w:i/>
          <w:iCs/>
          <w:sz w:val="22"/>
          <w:szCs w:val="22"/>
          <w:lang w:val="en-US"/>
        </w:rPr>
        <w:t>b</w:t>
      </w:r>
      <w:r w:rsidR="001333E2" w:rsidRPr="00563728">
        <w:rPr>
          <w:sz w:val="22"/>
          <w:szCs w:val="22"/>
          <w:lang w:val="en-US"/>
        </w:rPr>
        <w:t>, 1996</w:t>
      </w:r>
      <w:r w:rsidR="001333E2" w:rsidRPr="00563728">
        <w:rPr>
          <w:i/>
          <w:iCs/>
          <w:sz w:val="22"/>
          <w:szCs w:val="22"/>
          <w:lang w:val="en-US"/>
        </w:rPr>
        <w:t>c</w:t>
      </w:r>
      <w:r w:rsidR="001333E2" w:rsidRPr="00563728">
        <w:rPr>
          <w:iCs/>
          <w:sz w:val="22"/>
          <w:szCs w:val="22"/>
          <w:lang w:val="en-US"/>
        </w:rPr>
        <w:t xml:space="preserve">, 1997; </w:t>
      </w:r>
      <w:r w:rsidR="001333E2" w:rsidRPr="00563728">
        <w:rPr>
          <w:sz w:val="22"/>
          <w:szCs w:val="22"/>
          <w:lang w:val="en-US"/>
        </w:rPr>
        <w:t xml:space="preserve">Sachs </w:t>
      </w:r>
      <w:r w:rsidR="001333E2" w:rsidRPr="00563728">
        <w:rPr>
          <w:i/>
          <w:iCs/>
          <w:sz w:val="22"/>
          <w:szCs w:val="22"/>
          <w:lang w:val="en-US"/>
        </w:rPr>
        <w:t>et al.</w:t>
      </w:r>
      <w:r w:rsidR="001333E2" w:rsidRPr="00563728">
        <w:rPr>
          <w:sz w:val="22"/>
          <w:szCs w:val="22"/>
          <w:lang w:val="en-US"/>
        </w:rPr>
        <w:t xml:space="preserve"> 1995; </w:t>
      </w:r>
      <w:proofErr w:type="spellStart"/>
      <w:r w:rsidR="001333E2" w:rsidRPr="00563728">
        <w:rPr>
          <w:sz w:val="22"/>
          <w:szCs w:val="22"/>
          <w:lang w:val="en-US"/>
        </w:rPr>
        <w:t>Sala</w:t>
      </w:r>
      <w:proofErr w:type="spellEnd"/>
      <w:r w:rsidR="001333E2" w:rsidRPr="00563728">
        <w:rPr>
          <w:sz w:val="22"/>
          <w:szCs w:val="22"/>
          <w:lang w:val="en-US"/>
        </w:rPr>
        <w:t>-</w:t>
      </w:r>
      <w:proofErr w:type="spellStart"/>
      <w:r w:rsidR="001333E2" w:rsidRPr="00563728">
        <w:rPr>
          <w:sz w:val="22"/>
          <w:szCs w:val="22"/>
          <w:lang w:val="en-US"/>
        </w:rPr>
        <w:t>i</w:t>
      </w:r>
      <w:proofErr w:type="spellEnd"/>
      <w:r w:rsidR="001333E2" w:rsidRPr="00563728">
        <w:rPr>
          <w:sz w:val="22"/>
          <w:szCs w:val="22"/>
          <w:lang w:val="en-US"/>
        </w:rPr>
        <w:t xml:space="preserve">-Martin 1996). </w:t>
      </w:r>
      <w:r w:rsidRPr="00563728">
        <w:rPr>
          <w:sz w:val="22"/>
          <w:szCs w:val="22"/>
          <w:lang w:val="en-US"/>
        </w:rPr>
        <w:t>The most widely used method applied in this series was the comparison of the gap in 1950 (or 1960) and the most recent data point (which, naturally, tended to happen sometime around the late 1980s or the early 1990s</w:t>
      </w:r>
      <w:r w:rsidR="001333E2" w:rsidRPr="00563728">
        <w:rPr>
          <w:sz w:val="22"/>
          <w:szCs w:val="22"/>
          <w:lang w:val="en-US"/>
        </w:rPr>
        <w:t>)</w:t>
      </w:r>
      <w:r w:rsidR="001333E2" w:rsidRPr="00563728">
        <w:rPr>
          <w:rStyle w:val="ad"/>
          <w:rFonts w:eastAsiaTheme="minorEastAsia"/>
          <w:sz w:val="22"/>
          <w:szCs w:val="22"/>
        </w:rPr>
        <w:footnoteReference w:id="8"/>
      </w:r>
      <w:r w:rsidR="001333E2" w:rsidRPr="00563728">
        <w:rPr>
          <w:sz w:val="22"/>
          <w:szCs w:val="22"/>
          <w:lang w:val="en-US"/>
        </w:rPr>
        <w:t xml:space="preserve">. </w:t>
      </w:r>
      <w:r w:rsidRPr="00563728">
        <w:rPr>
          <w:sz w:val="22"/>
          <w:szCs w:val="22"/>
          <w:lang w:val="en-US"/>
        </w:rPr>
        <w:t>As is easy to understand looking at Fig. </w:t>
      </w:r>
      <w:r w:rsidR="007660D9" w:rsidRPr="00563728">
        <w:rPr>
          <w:sz w:val="22"/>
          <w:szCs w:val="22"/>
          <w:lang w:val="en-US"/>
        </w:rPr>
        <w:t>10</w:t>
      </w:r>
      <w:r w:rsidRPr="00563728">
        <w:rPr>
          <w:sz w:val="22"/>
          <w:szCs w:val="22"/>
          <w:lang w:val="en-US"/>
        </w:rPr>
        <w:t>, such an analysis led consistently the Western economists to the conclusion that there is no convergence between the developed and developing countries; what is more, one should rather speak about the continuing (though not very strong) d</w:t>
      </w:r>
      <w:r w:rsidRPr="00563728">
        <w:rPr>
          <w:sz w:val="22"/>
          <w:szCs w:val="22"/>
          <w:lang w:val="en-US"/>
        </w:rPr>
        <w:t>i</w:t>
      </w:r>
      <w:r w:rsidRPr="00563728">
        <w:rPr>
          <w:sz w:val="22"/>
          <w:szCs w:val="22"/>
          <w:lang w:val="en-US"/>
        </w:rPr>
        <w:t>vergence</w:t>
      </w:r>
      <w:r w:rsidR="001333E2" w:rsidRPr="00563728">
        <w:rPr>
          <w:sz w:val="22"/>
          <w:szCs w:val="22"/>
          <w:lang w:val="en-US"/>
        </w:rPr>
        <w:t xml:space="preserve">. </w:t>
      </w:r>
      <w:r w:rsidRPr="00563728">
        <w:rPr>
          <w:sz w:val="22"/>
          <w:szCs w:val="22"/>
          <w:lang w:val="en-US"/>
        </w:rPr>
        <w:t xml:space="preserve">Note that by that time one could observe the emergence of what looked like a sound theoretical model for such a conclusion – in the form of </w:t>
      </w:r>
      <w:proofErr w:type="spellStart"/>
      <w:r w:rsidRPr="00563728">
        <w:rPr>
          <w:sz w:val="22"/>
          <w:szCs w:val="22"/>
          <w:lang w:val="en-US"/>
        </w:rPr>
        <w:t>Romer’s</w:t>
      </w:r>
      <w:proofErr w:type="spellEnd"/>
      <w:r w:rsidRPr="00563728">
        <w:rPr>
          <w:sz w:val="22"/>
          <w:szCs w:val="22"/>
          <w:lang w:val="en-US"/>
        </w:rPr>
        <w:t xml:space="preserve"> the</w:t>
      </w:r>
      <w:r w:rsidRPr="00563728">
        <w:rPr>
          <w:sz w:val="22"/>
          <w:szCs w:val="22"/>
          <w:lang w:val="en-US"/>
        </w:rPr>
        <w:t>o</w:t>
      </w:r>
      <w:r w:rsidRPr="00563728">
        <w:rPr>
          <w:sz w:val="22"/>
          <w:szCs w:val="22"/>
          <w:lang w:val="en-US"/>
        </w:rPr>
        <w:lastRenderedPageBreak/>
        <w:t>ry of “increasing returns”, which implied rather</w:t>
      </w:r>
      <w:r w:rsidR="007660D9" w:rsidRPr="00563728">
        <w:rPr>
          <w:sz w:val="22"/>
          <w:szCs w:val="22"/>
          <w:lang w:val="en-US"/>
        </w:rPr>
        <w:t xml:space="preserve"> logically that the developed cou</w:t>
      </w:r>
      <w:r w:rsidR="007660D9" w:rsidRPr="00563728">
        <w:rPr>
          <w:sz w:val="22"/>
          <w:szCs w:val="22"/>
          <w:lang w:val="en-US"/>
        </w:rPr>
        <w:t>n</w:t>
      </w:r>
      <w:r w:rsidR="007660D9" w:rsidRPr="00563728">
        <w:rPr>
          <w:sz w:val="22"/>
          <w:szCs w:val="22"/>
          <w:lang w:val="en-US"/>
        </w:rPr>
        <w:t>tries must tend to develop faster than the developing states, and, hence, that the gap between them must tend to increase rather than contract</w:t>
      </w:r>
      <w:r w:rsidR="001333E2" w:rsidRPr="00563728">
        <w:rPr>
          <w:sz w:val="22"/>
          <w:szCs w:val="22"/>
          <w:lang w:val="en-US"/>
        </w:rPr>
        <w:t xml:space="preserve">. </w:t>
      </w:r>
      <w:r w:rsidR="007660D9" w:rsidRPr="00563728">
        <w:rPr>
          <w:sz w:val="22"/>
          <w:szCs w:val="22"/>
          <w:lang w:val="en-US"/>
        </w:rPr>
        <w:t xml:space="preserve">Indeed, </w:t>
      </w:r>
      <w:proofErr w:type="spellStart"/>
      <w:r w:rsidR="007660D9" w:rsidRPr="00563728">
        <w:rPr>
          <w:sz w:val="22"/>
          <w:szCs w:val="22"/>
          <w:lang w:val="en-US"/>
        </w:rPr>
        <w:t>Romer</w:t>
      </w:r>
      <w:proofErr w:type="spellEnd"/>
      <w:r w:rsidR="007660D9" w:rsidRPr="00563728">
        <w:rPr>
          <w:sz w:val="22"/>
          <w:szCs w:val="22"/>
          <w:lang w:val="en-US"/>
        </w:rPr>
        <w:t xml:space="preserve"> himself maintains that the model of increasing returns “</w:t>
      </w:r>
      <w:r w:rsidR="007660D9" w:rsidRPr="00563728">
        <w:rPr>
          <w:bCs/>
          <w:lang w:val="en-US"/>
        </w:rPr>
        <w:t>offers an alternative view of long-run prospects for growth” that entirely contradicts the basic assumptions of the convergence theory</w:t>
      </w:r>
      <w:r w:rsidR="001333E2" w:rsidRPr="00563728">
        <w:rPr>
          <w:bCs/>
          <w:spacing w:val="-2"/>
          <w:sz w:val="22"/>
          <w:szCs w:val="22"/>
          <w:lang w:val="en-US"/>
        </w:rPr>
        <w:t xml:space="preserve">: </w:t>
      </w:r>
      <w:r w:rsidR="001017C7" w:rsidRPr="00563728">
        <w:rPr>
          <w:bCs/>
          <w:spacing w:val="-2"/>
          <w:sz w:val="22"/>
          <w:szCs w:val="22"/>
          <w:lang w:val="en-US"/>
        </w:rPr>
        <w:t>“</w:t>
      </w:r>
      <w:r w:rsidR="001017C7" w:rsidRPr="00563728">
        <w:rPr>
          <w:bCs/>
          <w:lang w:val="en-US"/>
        </w:rPr>
        <w:t>per capita output can grow without bound, possibly at a rate that is monotonically increasing over time. The rate of investment and the rate of return on capital may increase rather than decrease with increases in the capital stock. The level of per capita output in di</w:t>
      </w:r>
      <w:r w:rsidR="001017C7" w:rsidRPr="00563728">
        <w:rPr>
          <w:bCs/>
          <w:lang w:val="en-US"/>
        </w:rPr>
        <w:t>f</w:t>
      </w:r>
      <w:r w:rsidR="001017C7" w:rsidRPr="00563728">
        <w:rPr>
          <w:bCs/>
          <w:lang w:val="en-US"/>
        </w:rPr>
        <w:t>ferent countries need not converge; growth may be persistently slower in less developed countries and may even fail to take place at all”</w:t>
      </w:r>
      <w:r w:rsidR="001333E2" w:rsidRPr="00563728">
        <w:rPr>
          <w:bCs/>
          <w:spacing w:val="-2"/>
          <w:sz w:val="22"/>
          <w:szCs w:val="22"/>
          <w:lang w:val="en-US"/>
        </w:rPr>
        <w:t xml:space="preserve"> (</w:t>
      </w:r>
      <w:proofErr w:type="spellStart"/>
      <w:r w:rsidR="001333E2" w:rsidRPr="00563728">
        <w:rPr>
          <w:bCs/>
          <w:spacing w:val="-2"/>
          <w:sz w:val="22"/>
          <w:szCs w:val="22"/>
          <w:lang w:val="en-US"/>
        </w:rPr>
        <w:t>Romer</w:t>
      </w:r>
      <w:proofErr w:type="spellEnd"/>
      <w:r w:rsidR="001333E2" w:rsidRPr="00563728">
        <w:rPr>
          <w:bCs/>
          <w:spacing w:val="-2"/>
          <w:sz w:val="22"/>
          <w:szCs w:val="22"/>
          <w:lang w:val="en-US"/>
        </w:rPr>
        <w:t xml:space="preserve"> 1985: 1003). </w:t>
      </w:r>
    </w:p>
    <w:p w:rsidR="001333E2" w:rsidRPr="00563728" w:rsidRDefault="007660D9" w:rsidP="00774D79">
      <w:pPr>
        <w:ind w:firstLine="708"/>
        <w:jc w:val="both"/>
        <w:rPr>
          <w:sz w:val="22"/>
          <w:szCs w:val="22"/>
          <w:lang w:val="en-US"/>
        </w:rPr>
      </w:pPr>
      <w:r w:rsidRPr="00563728">
        <w:rPr>
          <w:sz w:val="22"/>
          <w:szCs w:val="22"/>
          <w:lang w:val="en-US"/>
        </w:rPr>
        <w:t>In the same time, as the very same Figure 10 indicates, in a paradoxical way in that very moment when the Western economists came to an almost unanimous conclusion that the Third World would never be able to catch up with the First World, that the developing countries were doomed for ever to lag far behind the developed states, that there is no convergence between them, the process of the Great Convergence was already in its way strengthening more and more every year</w:t>
      </w:r>
      <w:r w:rsidR="001333E2" w:rsidRPr="00563728">
        <w:rPr>
          <w:rStyle w:val="ad"/>
          <w:rFonts w:eastAsiaTheme="minorEastAsia"/>
          <w:sz w:val="22"/>
          <w:szCs w:val="22"/>
        </w:rPr>
        <w:footnoteReference w:id="9"/>
      </w:r>
      <w:r w:rsidR="001333E2" w:rsidRPr="00563728">
        <w:rPr>
          <w:sz w:val="22"/>
          <w:szCs w:val="22"/>
          <w:lang w:val="en-US"/>
        </w:rPr>
        <w:t xml:space="preserve">! </w:t>
      </w:r>
    </w:p>
    <w:p w:rsidR="00AF5BD0" w:rsidRPr="00563728" w:rsidRDefault="00AF5BD0" w:rsidP="003706B5">
      <w:pPr>
        <w:jc w:val="both"/>
        <w:rPr>
          <w:sz w:val="22"/>
          <w:szCs w:val="22"/>
          <w:lang w:val="en-US"/>
        </w:rPr>
      </w:pPr>
    </w:p>
    <w:p w:rsidR="00AF5BD0" w:rsidRPr="00563728" w:rsidRDefault="00AF5BD0" w:rsidP="00425E83">
      <w:pPr>
        <w:jc w:val="both"/>
        <w:rPr>
          <w:b/>
          <w:sz w:val="22"/>
          <w:szCs w:val="22"/>
          <w:lang w:val="en-US"/>
        </w:rPr>
      </w:pPr>
      <w:r w:rsidRPr="00563728">
        <w:rPr>
          <w:b/>
          <w:sz w:val="22"/>
          <w:szCs w:val="22"/>
          <w:lang w:val="en-US"/>
        </w:rPr>
        <w:t xml:space="preserve">Law of communicating vessels of the world economy and awakening of masses </w:t>
      </w:r>
    </w:p>
    <w:p w:rsidR="00AF5BD0" w:rsidRPr="00563728" w:rsidRDefault="00AF5BD0" w:rsidP="00425E83">
      <w:pPr>
        <w:jc w:val="both"/>
        <w:rPr>
          <w:sz w:val="22"/>
          <w:szCs w:val="22"/>
          <w:lang w:val="en-US"/>
        </w:rPr>
      </w:pPr>
    </w:p>
    <w:p w:rsidR="00AF5BD0" w:rsidRPr="00563728" w:rsidRDefault="00AF5BD0" w:rsidP="0063016D">
      <w:pPr>
        <w:jc w:val="both"/>
        <w:rPr>
          <w:sz w:val="22"/>
          <w:szCs w:val="22"/>
          <w:lang w:val="en-US"/>
        </w:rPr>
      </w:pPr>
      <w:r w:rsidRPr="00563728">
        <w:rPr>
          <w:sz w:val="22"/>
          <w:szCs w:val="22"/>
          <w:lang w:val="en-US"/>
        </w:rPr>
        <w:t>Many economists of the 1950s and the 1960s did not have much hope that in the forthcoming future there would be much chance to bring the countries of the global South from the obscurity of backwardness. They were right to consider as the main obstacle the absence of the aspirations to improve their lives among the population of those countries. Poverty did not bother people, they did not perceive it as an u</w:t>
      </w:r>
      <w:r w:rsidRPr="00563728">
        <w:rPr>
          <w:sz w:val="22"/>
          <w:szCs w:val="22"/>
          <w:lang w:val="en-US"/>
        </w:rPr>
        <w:t>n</w:t>
      </w:r>
      <w:r w:rsidRPr="00563728">
        <w:rPr>
          <w:sz w:val="22"/>
          <w:szCs w:val="22"/>
          <w:lang w:val="en-US"/>
        </w:rPr>
        <w:t xml:space="preserve">bearable state that should be escaped as soon as possible (on this see, </w:t>
      </w:r>
      <w:r w:rsidRPr="00563728">
        <w:rPr>
          <w:i/>
          <w:sz w:val="22"/>
          <w:szCs w:val="22"/>
          <w:lang w:val="en-US"/>
        </w:rPr>
        <w:t>e.g.</w:t>
      </w:r>
      <w:r w:rsidRPr="00563728">
        <w:rPr>
          <w:sz w:val="22"/>
          <w:szCs w:val="22"/>
          <w:lang w:val="en-US"/>
        </w:rPr>
        <w:t xml:space="preserve">, the book by Noble Prize Winner Myrdal [1968]; the same opinion may be also found in the famous book of </w:t>
      </w:r>
      <w:proofErr w:type="spellStart"/>
      <w:r w:rsidRPr="00563728">
        <w:rPr>
          <w:sz w:val="22"/>
          <w:szCs w:val="22"/>
          <w:lang w:val="en-US"/>
        </w:rPr>
        <w:t>Braudel</w:t>
      </w:r>
      <w:proofErr w:type="spellEnd"/>
      <w:r w:rsidRPr="00563728">
        <w:rPr>
          <w:sz w:val="22"/>
          <w:szCs w:val="22"/>
          <w:lang w:val="en-US"/>
        </w:rPr>
        <w:t xml:space="preserve"> [1973]). Such a psychology may still be found among some inhabitants of the most underdeveloped areas (especially, in Tropical Afr</w:t>
      </w:r>
      <w:r w:rsidRPr="00563728">
        <w:rPr>
          <w:sz w:val="22"/>
          <w:szCs w:val="22"/>
          <w:lang w:val="en-US"/>
        </w:rPr>
        <w:t>i</w:t>
      </w:r>
      <w:r w:rsidRPr="00563728">
        <w:rPr>
          <w:sz w:val="22"/>
          <w:szCs w:val="22"/>
          <w:lang w:val="en-US"/>
        </w:rPr>
        <w:t>ca).</w:t>
      </w:r>
      <w:r w:rsidRPr="00563728">
        <w:rPr>
          <w:rStyle w:val="ad"/>
        </w:rPr>
        <w:footnoteReference w:id="10"/>
      </w:r>
      <w:r w:rsidRPr="00563728">
        <w:rPr>
          <w:lang w:val="en-US"/>
        </w:rPr>
        <w:t xml:space="preserve">  </w:t>
      </w:r>
    </w:p>
    <w:p w:rsidR="00AF5BD0" w:rsidRPr="00563728" w:rsidRDefault="00AF5BD0" w:rsidP="009B6710">
      <w:pPr>
        <w:widowControl/>
        <w:ind w:firstLine="357"/>
        <w:jc w:val="both"/>
        <w:rPr>
          <w:sz w:val="22"/>
          <w:szCs w:val="22"/>
          <w:lang w:val="en-US"/>
        </w:rPr>
      </w:pPr>
      <w:r w:rsidRPr="00563728">
        <w:rPr>
          <w:sz w:val="22"/>
          <w:szCs w:val="22"/>
          <w:lang w:val="en-US"/>
        </w:rPr>
        <w:t>However, in many developing (mostly middle-income) countries the situation has changed, that is why the Third World is transforming from sleeping and ap</w:t>
      </w:r>
      <w:r w:rsidRPr="00563728">
        <w:rPr>
          <w:sz w:val="22"/>
          <w:szCs w:val="22"/>
          <w:lang w:val="en-US"/>
        </w:rPr>
        <w:t>a</w:t>
      </w:r>
      <w:r w:rsidRPr="00563728">
        <w:rPr>
          <w:sz w:val="22"/>
          <w:szCs w:val="22"/>
          <w:lang w:val="en-US"/>
        </w:rPr>
        <w:t xml:space="preserve">thetic into rather dynamic indeed (see, e.g. Korotayev </w:t>
      </w:r>
      <w:r w:rsidRPr="00563728">
        <w:rPr>
          <w:i/>
          <w:sz w:val="22"/>
          <w:szCs w:val="22"/>
          <w:lang w:val="en-US"/>
        </w:rPr>
        <w:t>et al.</w:t>
      </w:r>
      <w:r w:rsidRPr="00563728">
        <w:rPr>
          <w:sz w:val="22"/>
          <w:szCs w:val="22"/>
          <w:lang w:val="en-US"/>
        </w:rPr>
        <w:t xml:space="preserve"> 2011</w:t>
      </w:r>
      <w:r w:rsidRPr="00563728">
        <w:rPr>
          <w:i/>
          <w:sz w:val="22"/>
          <w:szCs w:val="22"/>
          <w:lang w:val="en-US"/>
        </w:rPr>
        <w:t>a</w:t>
      </w:r>
      <w:r w:rsidRPr="00563728">
        <w:rPr>
          <w:sz w:val="22"/>
          <w:szCs w:val="22"/>
          <w:lang w:val="en-US"/>
        </w:rPr>
        <w:t>, 2011</w:t>
      </w:r>
      <w:r w:rsidRPr="00563728">
        <w:rPr>
          <w:i/>
          <w:sz w:val="22"/>
          <w:szCs w:val="22"/>
          <w:lang w:val="en-US"/>
        </w:rPr>
        <w:t>b</w:t>
      </w:r>
      <w:r w:rsidRPr="00563728">
        <w:rPr>
          <w:sz w:val="22"/>
          <w:szCs w:val="22"/>
          <w:lang w:val="en-US"/>
        </w:rPr>
        <w:t>, 2012; Korotayev, Zinkina 2014</w:t>
      </w:r>
      <w:r w:rsidR="00D219F4" w:rsidRPr="00563728">
        <w:rPr>
          <w:sz w:val="22"/>
          <w:szCs w:val="22"/>
          <w:lang w:val="en-US"/>
        </w:rPr>
        <w:t xml:space="preserve">; Grinin </w:t>
      </w:r>
      <w:r w:rsidR="00945E19" w:rsidRPr="00563728">
        <w:rPr>
          <w:sz w:val="22"/>
          <w:szCs w:val="22"/>
          <w:lang w:val="en-US"/>
        </w:rPr>
        <w:t xml:space="preserve">2011, 2012, </w:t>
      </w:r>
      <w:r w:rsidR="00D219F4" w:rsidRPr="00563728">
        <w:rPr>
          <w:sz w:val="22"/>
          <w:szCs w:val="22"/>
          <w:lang w:val="en-US"/>
        </w:rPr>
        <w:t>2013</w:t>
      </w:r>
      <w:r w:rsidRPr="00563728">
        <w:rPr>
          <w:sz w:val="22"/>
          <w:szCs w:val="22"/>
          <w:lang w:val="en-US"/>
        </w:rPr>
        <w:t xml:space="preserve">). And one of the main changes may be seen just in the change of life priorities of hundreds million, who make </w:t>
      </w:r>
      <w:r w:rsidRPr="00563728">
        <w:rPr>
          <w:sz w:val="22"/>
          <w:szCs w:val="22"/>
          <w:lang w:val="en-US"/>
        </w:rPr>
        <w:lastRenderedPageBreak/>
        <w:t>more and more active attempts in order to escape from poverty and illiteracy into a new life.</w:t>
      </w:r>
    </w:p>
    <w:p w:rsidR="00AF5BD0" w:rsidRPr="00563728" w:rsidRDefault="00AF5BD0" w:rsidP="009B6710">
      <w:pPr>
        <w:widowControl/>
        <w:ind w:firstLine="357"/>
        <w:jc w:val="both"/>
        <w:rPr>
          <w:sz w:val="22"/>
          <w:szCs w:val="22"/>
          <w:lang w:val="en-US"/>
        </w:rPr>
      </w:pPr>
      <w:r w:rsidRPr="00563728">
        <w:rPr>
          <w:sz w:val="22"/>
          <w:szCs w:val="22"/>
          <w:lang w:val="en-US"/>
        </w:rPr>
        <w:t xml:space="preserve">Thus, the most difficult precondition for the breakthrough turns out to awaken this activity in the population of the poor countries (this requires very considerable efforts aimed at the initial modernization of education and health care, that is the initial accumulation of the human capital). However, when the need to enhance the conditions of life emerges at the mass scale, this puts into work a powerful motor. This may produce a qualitative result (though such a “Brownian motion” is almost always connected with various sorts of lawlessness, injustice and so on). When it starts, the movement toward the change of people’s own life to the better tends to generate social energy for many decades. And when we observe a synergy of efforts produced by the population and by the state, the success may be overwhelming. This is what happened in China, India and many other developing countries. </w:t>
      </w:r>
    </w:p>
    <w:p w:rsidR="00AF5BD0" w:rsidRPr="00563728" w:rsidRDefault="00AF5BD0" w:rsidP="009B6710">
      <w:pPr>
        <w:widowControl/>
        <w:ind w:firstLine="357"/>
        <w:jc w:val="both"/>
        <w:rPr>
          <w:sz w:val="22"/>
          <w:szCs w:val="22"/>
          <w:lang w:val="en-US"/>
        </w:rPr>
      </w:pPr>
      <w:r w:rsidRPr="00563728">
        <w:rPr>
          <w:sz w:val="22"/>
          <w:szCs w:val="22"/>
          <w:lang w:val="en-US"/>
        </w:rPr>
        <w:t>In reach countries (notwithstanding all their achievements in culture and educ</w:t>
      </w:r>
      <w:r w:rsidRPr="00563728">
        <w:rPr>
          <w:sz w:val="22"/>
          <w:szCs w:val="22"/>
          <w:lang w:val="en-US"/>
        </w:rPr>
        <w:t>a</w:t>
      </w:r>
      <w:r w:rsidRPr="00563728">
        <w:rPr>
          <w:sz w:val="22"/>
          <w:szCs w:val="22"/>
          <w:lang w:val="en-US"/>
        </w:rPr>
        <w:t xml:space="preserve">tion) this source of development has already dried up. Motivation toward hard work does not only decrease among some groups of immigrants struggling for their (and their children’s) economic status (and, by the way, in the USA this supports the economic dynamism up to a considerable extent). </w:t>
      </w:r>
    </w:p>
    <w:p w:rsidR="00AF5BD0" w:rsidRPr="00563728" w:rsidRDefault="00AF5BD0" w:rsidP="009B6710">
      <w:pPr>
        <w:widowControl/>
        <w:ind w:firstLine="357"/>
        <w:jc w:val="both"/>
        <w:rPr>
          <w:sz w:val="22"/>
          <w:szCs w:val="22"/>
          <w:lang w:val="en-US"/>
        </w:rPr>
      </w:pPr>
      <w:r w:rsidRPr="00563728">
        <w:rPr>
          <w:sz w:val="22"/>
          <w:szCs w:val="22"/>
          <w:lang w:val="en-US"/>
        </w:rPr>
        <w:t>And taking into consideration the population aging, possibilities for fast deve</w:t>
      </w:r>
      <w:r w:rsidRPr="00563728">
        <w:rPr>
          <w:sz w:val="22"/>
          <w:szCs w:val="22"/>
          <w:lang w:val="en-US"/>
        </w:rPr>
        <w:t>l</w:t>
      </w:r>
      <w:r w:rsidRPr="00563728">
        <w:rPr>
          <w:sz w:val="22"/>
          <w:szCs w:val="22"/>
          <w:lang w:val="en-US"/>
        </w:rPr>
        <w:t xml:space="preserve">opment are further shrinking more and more. It appears important to emphasize that </w:t>
      </w:r>
      <w:r w:rsidRPr="00563728">
        <w:rPr>
          <w:i/>
          <w:sz w:val="22"/>
          <w:szCs w:val="22"/>
          <w:lang w:val="en-US"/>
        </w:rPr>
        <w:t>among the causes of the weakening of the relative might of the West an important place belongs to the dramatic slow-down of the population growth rates in the West (whereas in some developed countries those growth rates have even become neg</w:t>
      </w:r>
      <w:r w:rsidRPr="00563728">
        <w:rPr>
          <w:i/>
          <w:sz w:val="22"/>
          <w:szCs w:val="22"/>
          <w:lang w:val="en-US"/>
        </w:rPr>
        <w:t>a</w:t>
      </w:r>
      <w:r w:rsidRPr="00563728">
        <w:rPr>
          <w:i/>
          <w:sz w:val="22"/>
          <w:szCs w:val="22"/>
          <w:lang w:val="en-US"/>
        </w:rPr>
        <w:t xml:space="preserve">tive) which is accompanied by its very significant aging </w:t>
      </w:r>
      <w:r w:rsidRPr="00563728">
        <w:rPr>
          <w:sz w:val="22"/>
          <w:szCs w:val="22"/>
          <w:lang w:val="en-US"/>
        </w:rPr>
        <w:t xml:space="preserve">(see, </w:t>
      </w:r>
      <w:r w:rsidRPr="00563728">
        <w:rPr>
          <w:i/>
          <w:sz w:val="22"/>
          <w:szCs w:val="22"/>
          <w:lang w:val="en-US"/>
        </w:rPr>
        <w:t>e.g.</w:t>
      </w:r>
      <w:r w:rsidRPr="00563728">
        <w:rPr>
          <w:sz w:val="22"/>
          <w:szCs w:val="22"/>
          <w:lang w:val="en-US"/>
        </w:rPr>
        <w:t>, Goldstone 2010; Powell, Khan 2013). This leads to the decline of the working age populations and explosive growth of the number of pensioners</w:t>
      </w:r>
      <w:r w:rsidRPr="00563728">
        <w:rPr>
          <w:rStyle w:val="ad"/>
          <w:sz w:val="22"/>
          <w:szCs w:val="22"/>
        </w:rPr>
        <w:footnoteReference w:id="11"/>
      </w:r>
      <w:r w:rsidRPr="00563728">
        <w:rPr>
          <w:sz w:val="22"/>
          <w:szCs w:val="22"/>
          <w:lang w:val="en-US"/>
        </w:rPr>
        <w:t>. In the meantime it was the global</w:t>
      </w:r>
      <w:r w:rsidRPr="00563728">
        <w:rPr>
          <w:sz w:val="22"/>
          <w:szCs w:val="22"/>
          <w:lang w:val="en-US"/>
        </w:rPr>
        <w:t>i</w:t>
      </w:r>
      <w:r w:rsidRPr="00563728">
        <w:rPr>
          <w:sz w:val="22"/>
          <w:szCs w:val="22"/>
          <w:lang w:val="en-US"/>
        </w:rPr>
        <w:t>zation that increased dramatically the demand for the main resource of poor cou</w:t>
      </w:r>
      <w:r w:rsidRPr="00563728">
        <w:rPr>
          <w:sz w:val="22"/>
          <w:szCs w:val="22"/>
          <w:lang w:val="en-US"/>
        </w:rPr>
        <w:t>n</w:t>
      </w:r>
      <w:r w:rsidRPr="00563728">
        <w:rPr>
          <w:sz w:val="22"/>
          <w:szCs w:val="22"/>
          <w:lang w:val="en-US"/>
        </w:rPr>
        <w:t>tries – their workforce. What is more, the value of this resource is likely to continue growing further in the forthcoming decades (though for many developing countries in South Asia and, especially, Sub-Saharan Africa this will still be an extremely difficult task to find a productive employment for hundreds million young working hands</w:t>
      </w:r>
      <w:r w:rsidR="00793C7B" w:rsidRPr="00563728">
        <w:rPr>
          <w:sz w:val="22"/>
          <w:szCs w:val="22"/>
          <w:lang w:val="en-US"/>
        </w:rPr>
        <w:t xml:space="preserve"> [see, </w:t>
      </w:r>
      <w:r w:rsidR="00793C7B" w:rsidRPr="00563728">
        <w:rPr>
          <w:i/>
          <w:sz w:val="22"/>
          <w:szCs w:val="22"/>
          <w:lang w:val="en-US"/>
        </w:rPr>
        <w:t>e.g.</w:t>
      </w:r>
      <w:r w:rsidR="00793C7B" w:rsidRPr="00563728">
        <w:rPr>
          <w:sz w:val="22"/>
          <w:szCs w:val="22"/>
          <w:lang w:val="en-US"/>
        </w:rPr>
        <w:t>, Zinkina, Korotayev 2014]</w:t>
      </w:r>
      <w:r w:rsidRPr="00563728">
        <w:rPr>
          <w:sz w:val="22"/>
          <w:szCs w:val="22"/>
          <w:lang w:val="en-US"/>
        </w:rPr>
        <w:t>).</w:t>
      </w:r>
      <w:r w:rsidR="00793C7B" w:rsidRPr="00563728">
        <w:rPr>
          <w:sz w:val="22"/>
          <w:szCs w:val="22"/>
          <w:lang w:val="en-US"/>
        </w:rPr>
        <w:t xml:space="preserve"> </w:t>
      </w:r>
    </w:p>
    <w:p w:rsidR="00AF5BD0" w:rsidRPr="00563728" w:rsidRDefault="00AF5BD0" w:rsidP="009B6710">
      <w:pPr>
        <w:widowControl/>
        <w:ind w:firstLine="357"/>
        <w:jc w:val="both"/>
        <w:rPr>
          <w:sz w:val="22"/>
          <w:szCs w:val="22"/>
          <w:lang w:val="en-US"/>
        </w:rPr>
      </w:pPr>
      <w:r w:rsidRPr="00563728">
        <w:rPr>
          <w:sz w:val="22"/>
          <w:szCs w:val="22"/>
          <w:lang w:val="en-US"/>
        </w:rPr>
        <w:t>The openness of economic borders creates a situation when a sort of law of communicating vessels of the world economy begins to act; whereas the above d</w:t>
      </w:r>
      <w:r w:rsidRPr="00563728">
        <w:rPr>
          <w:sz w:val="22"/>
          <w:szCs w:val="22"/>
          <w:lang w:val="en-US"/>
        </w:rPr>
        <w:t>e</w:t>
      </w:r>
      <w:r w:rsidRPr="00563728">
        <w:rPr>
          <w:sz w:val="22"/>
          <w:szCs w:val="22"/>
          <w:lang w:val="en-US"/>
        </w:rPr>
        <w:t>scribed arrangement of labor incentives and labor resources determine to a consi</w:t>
      </w:r>
      <w:r w:rsidRPr="00563728">
        <w:rPr>
          <w:sz w:val="22"/>
          <w:szCs w:val="22"/>
          <w:lang w:val="en-US"/>
        </w:rPr>
        <w:t>d</w:t>
      </w:r>
      <w:r w:rsidRPr="00563728">
        <w:rPr>
          <w:sz w:val="22"/>
          <w:szCs w:val="22"/>
          <w:lang w:val="en-US"/>
        </w:rPr>
        <w:t>erable extent the work of this system of communicating vessels. In order to make the production cheaper, capitals and production capacities of the developed cou</w:t>
      </w:r>
      <w:r w:rsidRPr="00563728">
        <w:rPr>
          <w:sz w:val="22"/>
          <w:szCs w:val="22"/>
          <w:lang w:val="en-US"/>
        </w:rPr>
        <w:t>n</w:t>
      </w:r>
      <w:r w:rsidRPr="00563728">
        <w:rPr>
          <w:sz w:val="22"/>
          <w:szCs w:val="22"/>
          <w:lang w:val="en-US"/>
        </w:rPr>
        <w:t>tries are transferred to the developing countries where one can find hundreds mi</w:t>
      </w:r>
      <w:r w:rsidRPr="00563728">
        <w:rPr>
          <w:sz w:val="22"/>
          <w:szCs w:val="22"/>
          <w:lang w:val="en-US"/>
        </w:rPr>
        <w:t>l</w:t>
      </w:r>
      <w:r w:rsidRPr="00563728">
        <w:rPr>
          <w:sz w:val="22"/>
          <w:szCs w:val="22"/>
          <w:lang w:val="en-US"/>
        </w:rPr>
        <w:t>lion young women and men looking for a job. Together with this, the motor of the world economic growth is also transferred from the core to the periphery (which implies a significant reconfiguration of the World System). As a result, the role of the developing countries in the world economy (especially, as regards the gener</w:t>
      </w:r>
      <w:r w:rsidRPr="00563728">
        <w:rPr>
          <w:sz w:val="22"/>
          <w:szCs w:val="22"/>
          <w:lang w:val="en-US"/>
        </w:rPr>
        <w:t>a</w:t>
      </w:r>
      <w:r w:rsidRPr="00563728">
        <w:rPr>
          <w:sz w:val="22"/>
          <w:szCs w:val="22"/>
          <w:lang w:val="en-US"/>
        </w:rPr>
        <w:lastRenderedPageBreak/>
        <w:t>tion of its growth) is increasing, whereas the gap between them and the developed countries is decreasing (though is still remains very significant).</w:t>
      </w:r>
    </w:p>
    <w:p w:rsidR="00793C7B" w:rsidRPr="00563728" w:rsidRDefault="00AF5BD0" w:rsidP="00793C7B">
      <w:pPr>
        <w:pStyle w:val="1"/>
        <w:pBdr>
          <w:bottom w:val="single" w:sz="6" w:space="0" w:color="AAAAAA"/>
        </w:pBdr>
        <w:spacing w:before="0" w:beforeAutospacing="0" w:after="24" w:afterAutospacing="0" w:line="288" w:lineRule="atLeast"/>
        <w:ind w:firstLine="357"/>
        <w:jc w:val="both"/>
        <w:rPr>
          <w:b w:val="0"/>
          <w:sz w:val="22"/>
          <w:szCs w:val="22"/>
          <w:lang w:val="en-US"/>
        </w:rPr>
      </w:pPr>
      <w:r w:rsidRPr="00563728">
        <w:rPr>
          <w:b w:val="0"/>
          <w:sz w:val="22"/>
          <w:szCs w:val="22"/>
          <w:lang w:val="en-US"/>
        </w:rPr>
        <w:t xml:space="preserve">Thus, by now the globalization of recent decades has worked mostly in favor of developing countries notwithstanding claims that it only increases the gap between the developed and developing countries (see, </w:t>
      </w:r>
      <w:r w:rsidRPr="00563728">
        <w:rPr>
          <w:b w:val="0"/>
          <w:i/>
          <w:sz w:val="22"/>
          <w:szCs w:val="22"/>
          <w:lang w:val="en-US"/>
        </w:rPr>
        <w:t>e.g.</w:t>
      </w:r>
      <w:r w:rsidRPr="00563728">
        <w:rPr>
          <w:b w:val="0"/>
          <w:sz w:val="22"/>
          <w:szCs w:val="22"/>
          <w:lang w:val="en-US"/>
        </w:rPr>
        <w:t xml:space="preserve">, </w:t>
      </w:r>
      <w:proofErr w:type="spellStart"/>
      <w:r w:rsidRPr="00563728">
        <w:rPr>
          <w:b w:val="0"/>
          <w:sz w:val="22"/>
          <w:szCs w:val="22"/>
          <w:lang w:val="en-US"/>
        </w:rPr>
        <w:t>Stiglitz</w:t>
      </w:r>
      <w:proofErr w:type="spellEnd"/>
      <w:r w:rsidRPr="00563728">
        <w:rPr>
          <w:b w:val="0"/>
          <w:sz w:val="22"/>
          <w:szCs w:val="22"/>
          <w:lang w:val="en-US"/>
        </w:rPr>
        <w:t xml:space="preserve"> 2002</w:t>
      </w:r>
      <w:r w:rsidRPr="00563728">
        <w:rPr>
          <w:b w:val="0"/>
          <w:sz w:val="22"/>
          <w:szCs w:val="22"/>
          <w:shd w:val="clear" w:color="auto" w:fill="FFFFFF"/>
          <w:lang w:val="en-US"/>
        </w:rPr>
        <w:t>)</w:t>
      </w:r>
      <w:r w:rsidRPr="00563728">
        <w:rPr>
          <w:b w:val="0"/>
          <w:sz w:val="22"/>
          <w:szCs w:val="22"/>
          <w:lang w:val="en-US"/>
        </w:rPr>
        <w:t xml:space="preserve">. Notwithstanding many just observations made by the critics of globalization, we should maintain that it is </w:t>
      </w:r>
      <w:proofErr w:type="spellStart"/>
      <w:r w:rsidRPr="00563728">
        <w:rPr>
          <w:b w:val="0"/>
          <w:bCs w:val="0"/>
          <w:color w:val="000000"/>
          <w:sz w:val="22"/>
          <w:szCs w:val="22"/>
          <w:lang w:val="en-US"/>
        </w:rPr>
        <w:t>Jagdish</w:t>
      </w:r>
      <w:proofErr w:type="spellEnd"/>
      <w:r w:rsidRPr="00563728">
        <w:rPr>
          <w:b w:val="0"/>
          <w:bCs w:val="0"/>
          <w:color w:val="000000"/>
          <w:sz w:val="22"/>
          <w:szCs w:val="22"/>
          <w:lang w:val="en-US"/>
        </w:rPr>
        <w:t xml:space="preserve"> </w:t>
      </w:r>
      <w:proofErr w:type="spellStart"/>
      <w:r w:rsidRPr="00563728">
        <w:rPr>
          <w:b w:val="0"/>
          <w:bCs w:val="0"/>
          <w:color w:val="000000"/>
          <w:sz w:val="22"/>
          <w:szCs w:val="22"/>
          <w:lang w:val="en-US"/>
        </w:rPr>
        <w:t>Bhagwati</w:t>
      </w:r>
      <w:proofErr w:type="spellEnd"/>
      <w:r w:rsidRPr="00563728">
        <w:rPr>
          <w:b w:val="0"/>
          <w:bCs w:val="0"/>
          <w:color w:val="000000"/>
          <w:sz w:val="22"/>
          <w:szCs w:val="22"/>
          <w:lang w:val="en-US"/>
        </w:rPr>
        <w:t xml:space="preserve"> (2007)</w:t>
      </w:r>
      <w:r w:rsidRPr="00563728">
        <w:rPr>
          <w:b w:val="0"/>
          <w:sz w:val="22"/>
          <w:szCs w:val="22"/>
          <w:lang w:val="en-US"/>
        </w:rPr>
        <w:t xml:space="preserve"> who turned out to be right with his vigorous defense of globalization.</w:t>
      </w:r>
      <w:r w:rsidRPr="00563728">
        <w:rPr>
          <w:rStyle w:val="ad"/>
          <w:b w:val="0"/>
          <w:sz w:val="22"/>
          <w:szCs w:val="22"/>
          <w:lang w:val="en-US"/>
        </w:rPr>
        <w:footnoteReference w:id="12"/>
      </w:r>
      <w:r w:rsidRPr="00563728">
        <w:rPr>
          <w:b w:val="0"/>
          <w:sz w:val="22"/>
          <w:szCs w:val="22"/>
          <w:lang w:val="en-US"/>
        </w:rPr>
        <w:t xml:space="preserve"> </w:t>
      </w:r>
    </w:p>
    <w:p w:rsidR="00793C7B" w:rsidRPr="00563728" w:rsidRDefault="00AF5BD0" w:rsidP="00793C7B">
      <w:pPr>
        <w:pStyle w:val="1"/>
        <w:pBdr>
          <w:bottom w:val="single" w:sz="6" w:space="0" w:color="AAAAAA"/>
        </w:pBdr>
        <w:spacing w:before="0" w:beforeAutospacing="0" w:after="24" w:afterAutospacing="0" w:line="288" w:lineRule="atLeast"/>
        <w:ind w:firstLine="357"/>
        <w:jc w:val="both"/>
        <w:rPr>
          <w:b w:val="0"/>
          <w:sz w:val="22"/>
          <w:szCs w:val="22"/>
          <w:lang w:val="en-US"/>
        </w:rPr>
      </w:pPr>
      <w:r w:rsidRPr="00563728">
        <w:rPr>
          <w:b w:val="0"/>
          <w:sz w:val="22"/>
          <w:szCs w:val="22"/>
          <w:lang w:val="en-US"/>
        </w:rPr>
        <w:t>And could it be the other way? It is not rare when a logic of a certain process remains unclear and contradictory for a long period of time; the attention is attrac</w:t>
      </w:r>
      <w:r w:rsidRPr="00563728">
        <w:rPr>
          <w:b w:val="0"/>
          <w:sz w:val="22"/>
          <w:szCs w:val="22"/>
          <w:lang w:val="en-US"/>
        </w:rPr>
        <w:t>t</w:t>
      </w:r>
      <w:r w:rsidRPr="00563728">
        <w:rPr>
          <w:b w:val="0"/>
          <w:sz w:val="22"/>
          <w:szCs w:val="22"/>
          <w:lang w:val="en-US"/>
        </w:rPr>
        <w:t>ed by those very features that disappear later, whereas the most important characte</w:t>
      </w:r>
      <w:r w:rsidRPr="00563728">
        <w:rPr>
          <w:b w:val="0"/>
          <w:sz w:val="22"/>
          <w:szCs w:val="22"/>
          <w:lang w:val="en-US"/>
        </w:rPr>
        <w:t>r</w:t>
      </w:r>
      <w:r w:rsidRPr="00563728">
        <w:rPr>
          <w:b w:val="0"/>
          <w:sz w:val="22"/>
          <w:szCs w:val="22"/>
          <w:lang w:val="en-US"/>
        </w:rPr>
        <w:t xml:space="preserve">istics remain some time blurred. It becomes clear only later that the process was bound to acquire those characteristics. This was what happened with globalization. Let us consider if the development of globalization had substantial chances to bring significantly different results. </w:t>
      </w:r>
    </w:p>
    <w:p w:rsidR="00AF5BD0" w:rsidRPr="00563728" w:rsidRDefault="00AF5BD0" w:rsidP="00793C7B">
      <w:pPr>
        <w:pStyle w:val="1"/>
        <w:pBdr>
          <w:bottom w:val="single" w:sz="6" w:space="0" w:color="AAAAAA"/>
        </w:pBdr>
        <w:spacing w:before="0" w:beforeAutospacing="0" w:after="24" w:afterAutospacing="0" w:line="288" w:lineRule="atLeast"/>
        <w:ind w:firstLine="357"/>
        <w:jc w:val="both"/>
        <w:rPr>
          <w:b w:val="0"/>
          <w:sz w:val="22"/>
          <w:szCs w:val="22"/>
          <w:lang w:val="en-US"/>
        </w:rPr>
      </w:pPr>
      <w:r w:rsidRPr="00563728">
        <w:rPr>
          <w:b w:val="0"/>
          <w:sz w:val="22"/>
          <w:szCs w:val="22"/>
          <w:lang w:val="en-US"/>
        </w:rPr>
        <w:t>For a rather long period of time (especially during the periods of colonialism and neocolonialism) the expansion and intensification of the economic links in the world proceeded (up to a considerable extent) through the transformation of perip</w:t>
      </w:r>
      <w:r w:rsidRPr="00563728">
        <w:rPr>
          <w:b w:val="0"/>
          <w:sz w:val="22"/>
          <w:szCs w:val="22"/>
          <w:lang w:val="en-US"/>
        </w:rPr>
        <w:t>h</w:t>
      </w:r>
      <w:r w:rsidRPr="00563728">
        <w:rPr>
          <w:b w:val="0"/>
          <w:sz w:val="22"/>
          <w:szCs w:val="22"/>
          <w:lang w:val="en-US"/>
        </w:rPr>
        <w:t>eral economies into agrarian and raw material sources for the developed states</w:t>
      </w:r>
      <w:r w:rsidRPr="00563728">
        <w:rPr>
          <w:rStyle w:val="ad"/>
          <w:b w:val="0"/>
          <w:sz w:val="22"/>
          <w:szCs w:val="22"/>
        </w:rPr>
        <w:footnoteReference w:id="13"/>
      </w:r>
      <w:r w:rsidRPr="00563728">
        <w:rPr>
          <w:b w:val="0"/>
          <w:sz w:val="22"/>
          <w:szCs w:val="22"/>
          <w:lang w:val="en-US"/>
        </w:rPr>
        <w:t>. That is why many development students (</w:t>
      </w:r>
      <w:r w:rsidRPr="00563728">
        <w:rPr>
          <w:b w:val="0"/>
          <w:i/>
          <w:sz w:val="22"/>
          <w:szCs w:val="22"/>
          <w:lang w:val="en-US"/>
        </w:rPr>
        <w:t>e.g.</w:t>
      </w:r>
      <w:r w:rsidRPr="00563728">
        <w:rPr>
          <w:b w:val="0"/>
          <w:sz w:val="22"/>
          <w:szCs w:val="22"/>
          <w:lang w:val="en-US"/>
        </w:rPr>
        <w:t xml:space="preserve">, Immanuel </w:t>
      </w:r>
      <w:proofErr w:type="spellStart"/>
      <w:r w:rsidRPr="00563728">
        <w:rPr>
          <w:b w:val="0"/>
          <w:sz w:val="22"/>
          <w:szCs w:val="22"/>
          <w:lang w:val="en-US"/>
        </w:rPr>
        <w:t>Wallerstein</w:t>
      </w:r>
      <w:proofErr w:type="spellEnd"/>
      <w:r w:rsidRPr="00563728">
        <w:rPr>
          <w:b w:val="0"/>
          <w:sz w:val="22"/>
          <w:szCs w:val="22"/>
          <w:lang w:val="en-US"/>
        </w:rPr>
        <w:t xml:space="preserve"> [1974, 1980, 1987, 1988, 2003]) believed that the world-system core (≈ the West) could only exist through the exploitation of the periphery, through its imposition on the deve</w:t>
      </w:r>
      <w:r w:rsidRPr="00563728">
        <w:rPr>
          <w:b w:val="0"/>
          <w:sz w:val="22"/>
          <w:szCs w:val="22"/>
          <w:lang w:val="en-US"/>
        </w:rPr>
        <w:t>l</w:t>
      </w:r>
      <w:r w:rsidRPr="00563728">
        <w:rPr>
          <w:b w:val="0"/>
          <w:sz w:val="22"/>
          <w:szCs w:val="22"/>
          <w:lang w:val="en-US"/>
        </w:rPr>
        <w:t>oping countries such an economic specialization that would preserve the leadership of the developed countries</w:t>
      </w:r>
      <w:r w:rsidRPr="00563728">
        <w:rPr>
          <w:b w:val="0"/>
          <w:bCs w:val="0"/>
          <w:sz w:val="22"/>
          <w:szCs w:val="22"/>
          <w:shd w:val="clear" w:color="auto" w:fill="FFFFFF"/>
          <w:lang w:val="en-US"/>
        </w:rPr>
        <w:t>. It was also rather comfortable ideologically to equate the new globalization wave with a sort of modernized neocolonialism</w:t>
      </w:r>
      <w:r w:rsidRPr="00563728">
        <w:rPr>
          <w:b w:val="0"/>
          <w:sz w:val="22"/>
          <w:szCs w:val="22"/>
          <w:lang w:val="en-US"/>
        </w:rPr>
        <w:t xml:space="preserve">, maintaining </w:t>
      </w:r>
      <w:r w:rsidRPr="00563728">
        <w:rPr>
          <w:b w:val="0"/>
          <w:sz w:val="22"/>
          <w:szCs w:val="22"/>
          <w:lang w:val="en-US"/>
        </w:rPr>
        <w:lastRenderedPageBreak/>
        <w:t>that it either conserves the global inequality, or will even increase the gap between the developed and developing countries. There seem to have been certain grounds for such believes. However, finally the logic of the globalization process has turned out to be rather different. Why? The point is that that the globalization does not o</w:t>
      </w:r>
      <w:r w:rsidRPr="00563728">
        <w:rPr>
          <w:b w:val="0"/>
          <w:sz w:val="22"/>
          <w:szCs w:val="22"/>
          <w:lang w:val="en-US"/>
        </w:rPr>
        <w:t>n</w:t>
      </w:r>
      <w:r w:rsidRPr="00563728">
        <w:rPr>
          <w:b w:val="0"/>
          <w:sz w:val="22"/>
          <w:szCs w:val="22"/>
          <w:lang w:val="en-US"/>
        </w:rPr>
        <w:t>ly increase the number of economic ties, it also extends enormously the world ec</w:t>
      </w:r>
      <w:r w:rsidRPr="00563728">
        <w:rPr>
          <w:b w:val="0"/>
          <w:sz w:val="22"/>
          <w:szCs w:val="22"/>
          <w:lang w:val="en-US"/>
        </w:rPr>
        <w:t>o</w:t>
      </w:r>
      <w:r w:rsidRPr="00563728">
        <w:rPr>
          <w:b w:val="0"/>
          <w:sz w:val="22"/>
          <w:szCs w:val="22"/>
          <w:lang w:val="en-US"/>
        </w:rPr>
        <w:t>nomic space. And this means a constant transformation of the international division of labor. Actually this could have only happened in the following way – while a</w:t>
      </w:r>
      <w:r w:rsidRPr="00563728">
        <w:rPr>
          <w:b w:val="0"/>
          <w:sz w:val="22"/>
          <w:szCs w:val="22"/>
          <w:lang w:val="en-US"/>
        </w:rPr>
        <w:t>d</w:t>
      </w:r>
      <w:r w:rsidRPr="00563728">
        <w:rPr>
          <w:b w:val="0"/>
          <w:sz w:val="22"/>
          <w:szCs w:val="22"/>
          <w:lang w:val="en-US"/>
        </w:rPr>
        <w:t>vanced countries concentrated on the development of new sectors, the technologies of older generations must have been transferred to less developed countries. One should also take into account the exhaustion of labor resources in the developed countries, and the abundance of such resources in the Third World. Thus, globaliz</w:t>
      </w:r>
      <w:r w:rsidRPr="00563728">
        <w:rPr>
          <w:b w:val="0"/>
          <w:sz w:val="22"/>
          <w:szCs w:val="22"/>
          <w:lang w:val="en-US"/>
        </w:rPr>
        <w:t>a</w:t>
      </w:r>
      <w:r w:rsidRPr="00563728">
        <w:rPr>
          <w:b w:val="0"/>
          <w:sz w:val="22"/>
          <w:szCs w:val="22"/>
          <w:lang w:val="en-US"/>
        </w:rPr>
        <w:t>tion objectively forced those countries that developed postindustrial economy and that could hardly support all the economic sectors to move industrial production to weakly industrialized regions.</w:t>
      </w:r>
      <w:r w:rsidRPr="00563728">
        <w:rPr>
          <w:rStyle w:val="ad"/>
          <w:b w:val="0"/>
          <w:sz w:val="22"/>
          <w:szCs w:val="22"/>
        </w:rPr>
        <w:footnoteReference w:id="14"/>
      </w:r>
      <w:r w:rsidRPr="00563728">
        <w:rPr>
          <w:b w:val="0"/>
          <w:sz w:val="22"/>
          <w:szCs w:val="22"/>
          <w:lang w:val="en-US"/>
        </w:rPr>
        <w:t xml:space="preserve"> As a result of such a diffusion (greatly facilitated by the opening of international borders for the movement of capitals) one can o</w:t>
      </w:r>
      <w:r w:rsidRPr="00563728">
        <w:rPr>
          <w:b w:val="0"/>
          <w:sz w:val="22"/>
          <w:szCs w:val="22"/>
          <w:lang w:val="en-US"/>
        </w:rPr>
        <w:t>b</w:t>
      </w:r>
      <w:r w:rsidRPr="00563728">
        <w:rPr>
          <w:b w:val="0"/>
          <w:sz w:val="22"/>
          <w:szCs w:val="22"/>
          <w:lang w:val="en-US"/>
        </w:rPr>
        <w:t>serve a transfer of a substantial part of the World System core industries to the World System periphery. On the other hand, many developing countries have a</w:t>
      </w:r>
      <w:r w:rsidRPr="00563728">
        <w:rPr>
          <w:b w:val="0"/>
          <w:sz w:val="22"/>
          <w:szCs w:val="22"/>
          <w:lang w:val="en-US"/>
        </w:rPr>
        <w:t>p</w:t>
      </w:r>
      <w:r w:rsidRPr="00563728">
        <w:rPr>
          <w:b w:val="0"/>
          <w:sz w:val="22"/>
          <w:szCs w:val="22"/>
          <w:lang w:val="en-US"/>
        </w:rPr>
        <w:t xml:space="preserve">plied a lot of efforts of their own to achieve their industrialization. </w:t>
      </w:r>
    </w:p>
    <w:p w:rsidR="00AF5BD0" w:rsidRPr="00563728" w:rsidRDefault="00AF5BD0" w:rsidP="00F244D1">
      <w:pPr>
        <w:widowControl/>
        <w:ind w:firstLine="357"/>
        <w:jc w:val="both"/>
        <w:rPr>
          <w:sz w:val="22"/>
          <w:szCs w:val="22"/>
          <w:lang w:val="en-US"/>
        </w:rPr>
      </w:pPr>
      <w:r w:rsidRPr="00563728">
        <w:rPr>
          <w:sz w:val="22"/>
          <w:szCs w:val="22"/>
          <w:lang w:val="en-US"/>
        </w:rPr>
        <w:t>C</w:t>
      </w:r>
      <w:r w:rsidRPr="00563728">
        <w:rPr>
          <w:b/>
          <w:sz w:val="22"/>
          <w:szCs w:val="22"/>
          <w:lang w:val="en-US"/>
        </w:rPr>
        <w:t>auses of the change of economic balance of forces in the world.</w:t>
      </w:r>
      <w:r w:rsidRPr="00563728">
        <w:rPr>
          <w:sz w:val="22"/>
          <w:szCs w:val="22"/>
          <w:lang w:val="en-US"/>
        </w:rPr>
        <w:t xml:space="preserve"> Now summarize the points indicating that the convergence was a virtually inevitable r</w:t>
      </w:r>
      <w:r w:rsidRPr="00563728">
        <w:rPr>
          <w:sz w:val="22"/>
          <w:szCs w:val="22"/>
          <w:lang w:val="en-US"/>
        </w:rPr>
        <w:t>e</w:t>
      </w:r>
      <w:r w:rsidRPr="00563728">
        <w:rPr>
          <w:sz w:val="22"/>
          <w:szCs w:val="22"/>
          <w:lang w:val="en-US"/>
        </w:rPr>
        <w:t xml:space="preserve">sult of the globalization process. </w:t>
      </w:r>
    </w:p>
    <w:p w:rsidR="00AF5BD0" w:rsidRPr="00563728" w:rsidRDefault="00AF5BD0" w:rsidP="009B6710">
      <w:pPr>
        <w:widowControl/>
        <w:ind w:firstLine="357"/>
        <w:jc w:val="both"/>
        <w:rPr>
          <w:sz w:val="22"/>
          <w:szCs w:val="22"/>
          <w:lang w:val="en-US"/>
        </w:rPr>
      </w:pPr>
      <w:r w:rsidRPr="00563728">
        <w:rPr>
          <w:sz w:val="22"/>
          <w:szCs w:val="22"/>
          <w:lang w:val="en-US"/>
        </w:rPr>
        <w:t xml:space="preserve">1. </w:t>
      </w:r>
      <w:r w:rsidRPr="00563728">
        <w:rPr>
          <w:i/>
          <w:sz w:val="22"/>
          <w:szCs w:val="22"/>
          <w:lang w:val="en-US"/>
        </w:rPr>
        <w:t>Development of new technologies led to the situation when the technologies of older generations became cheaper and cheaper.</w:t>
      </w:r>
      <w:r w:rsidRPr="00563728">
        <w:rPr>
          <w:sz w:val="22"/>
          <w:szCs w:val="22"/>
          <w:lang w:val="en-US"/>
        </w:rPr>
        <w:t xml:space="preserve"> The transition of the Western economies to new technologies connected with the production of highly skilled se</w:t>
      </w:r>
      <w:r w:rsidRPr="00563728">
        <w:rPr>
          <w:sz w:val="22"/>
          <w:szCs w:val="22"/>
          <w:lang w:val="en-US"/>
        </w:rPr>
        <w:t>r</w:t>
      </w:r>
      <w:r w:rsidRPr="00563728">
        <w:rPr>
          <w:sz w:val="22"/>
          <w:szCs w:val="22"/>
          <w:lang w:val="en-US"/>
        </w:rPr>
        <w:t>vices (in conditions of scarcity and high costs of their labor [as well as high ecolo</w:t>
      </w:r>
      <w:r w:rsidRPr="00563728">
        <w:rPr>
          <w:sz w:val="22"/>
          <w:szCs w:val="22"/>
          <w:lang w:val="en-US"/>
        </w:rPr>
        <w:t>g</w:t>
      </w:r>
      <w:r w:rsidRPr="00563728">
        <w:rPr>
          <w:sz w:val="22"/>
          <w:szCs w:val="22"/>
          <w:lang w:val="en-US"/>
        </w:rPr>
        <w:t>ical standards]) demanded the transfer of the old industries to the periphery. The transfer of those industries led to the rise of the peripheral countries</w:t>
      </w:r>
      <w:r w:rsidR="008B1E52" w:rsidRPr="00563728">
        <w:rPr>
          <w:sz w:val="22"/>
          <w:szCs w:val="22"/>
          <w:lang w:val="en-US"/>
        </w:rPr>
        <w:t xml:space="preserve"> (see, e.g.</w:t>
      </w:r>
      <w:r w:rsidR="00D42331" w:rsidRPr="00563728">
        <w:rPr>
          <w:sz w:val="22"/>
          <w:szCs w:val="22"/>
          <w:lang w:val="en-US"/>
        </w:rPr>
        <w:t xml:space="preserve">, </w:t>
      </w:r>
      <w:r w:rsidR="008B1E52" w:rsidRPr="00563728">
        <w:rPr>
          <w:sz w:val="22"/>
          <w:szCs w:val="22"/>
          <w:lang w:val="en-US"/>
        </w:rPr>
        <w:t>Gri</w:t>
      </w:r>
      <w:r w:rsidR="008B1E52" w:rsidRPr="00563728">
        <w:rPr>
          <w:sz w:val="22"/>
          <w:szCs w:val="22"/>
          <w:lang w:val="en-US"/>
        </w:rPr>
        <w:t>n</w:t>
      </w:r>
      <w:r w:rsidR="008B1E52" w:rsidRPr="00563728">
        <w:rPr>
          <w:sz w:val="22"/>
          <w:szCs w:val="22"/>
          <w:lang w:val="en-US"/>
        </w:rPr>
        <w:t>in 2013)</w:t>
      </w:r>
      <w:r w:rsidRPr="00563728">
        <w:rPr>
          <w:sz w:val="22"/>
          <w:szCs w:val="22"/>
          <w:lang w:val="en-US"/>
        </w:rPr>
        <w:t xml:space="preserve">. </w:t>
      </w:r>
    </w:p>
    <w:p w:rsidR="00AF5BD0" w:rsidRPr="00563728" w:rsidRDefault="00AF5BD0" w:rsidP="009B6710">
      <w:pPr>
        <w:widowControl/>
        <w:ind w:firstLine="357"/>
        <w:jc w:val="both"/>
        <w:rPr>
          <w:sz w:val="22"/>
          <w:szCs w:val="22"/>
          <w:lang w:val="en-US"/>
        </w:rPr>
      </w:pPr>
      <w:r w:rsidRPr="00563728">
        <w:rPr>
          <w:sz w:val="22"/>
          <w:szCs w:val="22"/>
          <w:lang w:val="en-US"/>
        </w:rPr>
        <w:t xml:space="preserve">2. </w:t>
      </w:r>
      <w:r w:rsidRPr="00563728">
        <w:rPr>
          <w:i/>
          <w:sz w:val="22"/>
          <w:szCs w:val="22"/>
          <w:lang w:val="en-US"/>
        </w:rPr>
        <w:t>For the functioning of the transferred industries it was necessary to raise the level of the recipient countries in many respects.</w:t>
      </w:r>
      <w:r w:rsidRPr="00563728">
        <w:rPr>
          <w:sz w:val="22"/>
          <w:szCs w:val="22"/>
          <w:lang w:val="en-US"/>
        </w:rPr>
        <w:t xml:space="preserve"> Developing countries became pr</w:t>
      </w:r>
      <w:r w:rsidRPr="00563728">
        <w:rPr>
          <w:sz w:val="22"/>
          <w:szCs w:val="22"/>
          <w:lang w:val="en-US"/>
        </w:rPr>
        <w:t>o</w:t>
      </w:r>
      <w:r w:rsidRPr="00563728">
        <w:rPr>
          <w:sz w:val="22"/>
          <w:szCs w:val="22"/>
          <w:lang w:val="en-US"/>
        </w:rPr>
        <w:t>duction grounds (assemblage workshops, preliminary procession industries, etc.). However, such production grounds could only function in presence of a necessary minimum of infrastructure, financial sector, a certain qualification of workers (i</w:t>
      </w:r>
      <w:r w:rsidRPr="00563728">
        <w:rPr>
          <w:sz w:val="22"/>
          <w:szCs w:val="22"/>
          <w:lang w:val="en-US"/>
        </w:rPr>
        <w:t>m</w:t>
      </w:r>
      <w:r w:rsidRPr="00563728">
        <w:rPr>
          <w:sz w:val="22"/>
          <w:szCs w:val="22"/>
          <w:lang w:val="en-US"/>
        </w:rPr>
        <w:t xml:space="preserve">plying the elimination of illiteracy and some development of </w:t>
      </w:r>
      <w:r w:rsidR="001B6BE3" w:rsidRPr="00563728">
        <w:rPr>
          <w:sz w:val="22"/>
          <w:szCs w:val="22"/>
          <w:lang w:val="en-US"/>
        </w:rPr>
        <w:t xml:space="preserve">secondary and </w:t>
      </w:r>
      <w:r w:rsidRPr="00563728">
        <w:rPr>
          <w:sz w:val="22"/>
          <w:szCs w:val="22"/>
          <w:lang w:val="en-US"/>
        </w:rPr>
        <w:t>higher education) and so on. The West pressed that the developing countries should deve</w:t>
      </w:r>
      <w:r w:rsidRPr="00563728">
        <w:rPr>
          <w:sz w:val="22"/>
          <w:szCs w:val="22"/>
          <w:lang w:val="en-US"/>
        </w:rPr>
        <w:t>l</w:t>
      </w:r>
      <w:r w:rsidRPr="00563728">
        <w:rPr>
          <w:sz w:val="22"/>
          <w:szCs w:val="22"/>
          <w:lang w:val="en-US"/>
        </w:rPr>
        <w:t xml:space="preserve">op all these. </w:t>
      </w:r>
    </w:p>
    <w:p w:rsidR="00AF5BD0" w:rsidRPr="00563728" w:rsidRDefault="00AF5BD0" w:rsidP="009B6710">
      <w:pPr>
        <w:widowControl/>
        <w:ind w:firstLine="357"/>
        <w:jc w:val="both"/>
        <w:rPr>
          <w:sz w:val="22"/>
          <w:szCs w:val="22"/>
          <w:lang w:val="en-US"/>
        </w:rPr>
      </w:pPr>
      <w:r w:rsidRPr="00563728">
        <w:rPr>
          <w:sz w:val="22"/>
          <w:szCs w:val="22"/>
          <w:lang w:val="en-US"/>
        </w:rPr>
        <w:lastRenderedPageBreak/>
        <w:t xml:space="preserve">3. </w:t>
      </w:r>
      <w:r w:rsidRPr="00563728">
        <w:rPr>
          <w:i/>
          <w:sz w:val="22"/>
          <w:szCs w:val="22"/>
          <w:lang w:val="en-US"/>
        </w:rPr>
        <w:t xml:space="preserve">The transfer of industries launched a vigorous source of growth. </w:t>
      </w:r>
      <w:r w:rsidRPr="00563728">
        <w:rPr>
          <w:sz w:val="22"/>
          <w:szCs w:val="22"/>
          <w:lang w:val="en-US"/>
        </w:rPr>
        <w:t>In a number of poor countries it set in motion two of their very important advantages: vast labor resources and their cheapness. As a result they did not only start producing cheap goods in great quantities – industrialization and modernization greatly accelerated in those countries. And those processes for decades (due to the rural-urban migr</w:t>
      </w:r>
      <w:r w:rsidRPr="00563728">
        <w:rPr>
          <w:sz w:val="22"/>
          <w:szCs w:val="22"/>
          <w:lang w:val="en-US"/>
        </w:rPr>
        <w:t>a</w:t>
      </w:r>
      <w:r w:rsidRPr="00563728">
        <w:rPr>
          <w:sz w:val="22"/>
          <w:szCs w:val="22"/>
          <w:lang w:val="en-US"/>
        </w:rPr>
        <w:t>tions) generate</w:t>
      </w:r>
      <w:r w:rsidR="003B343D" w:rsidRPr="00563728">
        <w:rPr>
          <w:sz w:val="22"/>
          <w:szCs w:val="22"/>
          <w:lang w:val="en-US"/>
        </w:rPr>
        <w:t xml:space="preserve"> a</w:t>
      </w:r>
      <w:r w:rsidRPr="00563728">
        <w:rPr>
          <w:sz w:val="22"/>
          <w:szCs w:val="22"/>
          <w:lang w:val="en-US"/>
        </w:rPr>
        <w:t xml:space="preserve"> rather fast economic growth. </w:t>
      </w:r>
    </w:p>
    <w:p w:rsidR="00AF5BD0" w:rsidRPr="00563728" w:rsidRDefault="00AF5BD0" w:rsidP="009B6710">
      <w:pPr>
        <w:widowControl/>
        <w:ind w:firstLine="357"/>
        <w:jc w:val="both"/>
        <w:rPr>
          <w:sz w:val="22"/>
          <w:szCs w:val="22"/>
          <w:lang w:val="en-US"/>
        </w:rPr>
      </w:pPr>
      <w:r w:rsidRPr="00563728">
        <w:rPr>
          <w:sz w:val="22"/>
          <w:szCs w:val="22"/>
          <w:lang w:val="en-US"/>
        </w:rPr>
        <w:t xml:space="preserve">4. </w:t>
      </w:r>
      <w:r w:rsidRPr="00563728">
        <w:rPr>
          <w:i/>
          <w:sz w:val="22"/>
          <w:szCs w:val="22"/>
          <w:lang w:val="en-US"/>
        </w:rPr>
        <w:t>These were the unshakable globalization principles that led the West to its deindustrialization.</w:t>
      </w:r>
      <w:r w:rsidRPr="00563728">
        <w:rPr>
          <w:sz w:val="22"/>
          <w:szCs w:val="22"/>
          <w:lang w:val="en-US"/>
        </w:rPr>
        <w:t xml:space="preserve"> The very globalization principles (free trade as well as free movement of capitals) have made the process of the production transfer to those regions inevitable (see, </w:t>
      </w:r>
      <w:r w:rsidRPr="00563728">
        <w:rPr>
          <w:i/>
          <w:sz w:val="22"/>
          <w:szCs w:val="22"/>
          <w:lang w:val="en-US"/>
        </w:rPr>
        <w:t>e.g.</w:t>
      </w:r>
      <w:r w:rsidRPr="00563728">
        <w:rPr>
          <w:sz w:val="22"/>
          <w:szCs w:val="22"/>
          <w:lang w:val="en-US"/>
        </w:rPr>
        <w:t xml:space="preserve">, Korotayev 2010). </w:t>
      </w:r>
    </w:p>
    <w:p w:rsidR="00AF5BD0" w:rsidRPr="00563728" w:rsidRDefault="00AF5BD0" w:rsidP="009B6710">
      <w:pPr>
        <w:widowControl/>
        <w:ind w:firstLine="357"/>
        <w:jc w:val="both"/>
        <w:rPr>
          <w:sz w:val="22"/>
          <w:szCs w:val="22"/>
          <w:lang w:val="en-US"/>
        </w:rPr>
      </w:pPr>
      <w:r w:rsidRPr="00563728">
        <w:rPr>
          <w:sz w:val="22"/>
          <w:szCs w:val="22"/>
          <w:lang w:val="en-US"/>
        </w:rPr>
        <w:t>5.</w:t>
      </w:r>
      <w:r w:rsidRPr="00563728">
        <w:rPr>
          <w:i/>
          <w:sz w:val="22"/>
          <w:szCs w:val="22"/>
          <w:lang w:val="en-US"/>
        </w:rPr>
        <w:t xml:space="preserve"> The West and Japan themselves gave modernization technologies to develo</w:t>
      </w:r>
      <w:r w:rsidRPr="00563728">
        <w:rPr>
          <w:i/>
          <w:sz w:val="22"/>
          <w:szCs w:val="22"/>
          <w:lang w:val="en-US"/>
        </w:rPr>
        <w:t>p</w:t>
      </w:r>
      <w:r w:rsidRPr="00563728">
        <w:rPr>
          <w:i/>
          <w:sz w:val="22"/>
          <w:szCs w:val="22"/>
          <w:lang w:val="en-US"/>
        </w:rPr>
        <w:t>ing countries</w:t>
      </w:r>
      <w:r w:rsidRPr="00563728">
        <w:rPr>
          <w:sz w:val="22"/>
          <w:szCs w:val="22"/>
          <w:lang w:val="en-US"/>
        </w:rPr>
        <w:t>. In order to preserve their leading positions, the Western countries actively taught the developing countries what they should do, insisted on the acce</w:t>
      </w:r>
      <w:r w:rsidRPr="00563728">
        <w:rPr>
          <w:sz w:val="22"/>
          <w:szCs w:val="22"/>
          <w:lang w:val="en-US"/>
        </w:rPr>
        <w:t>l</w:t>
      </w:r>
      <w:r w:rsidRPr="00563728">
        <w:rPr>
          <w:sz w:val="22"/>
          <w:szCs w:val="22"/>
          <w:lang w:val="en-US"/>
        </w:rPr>
        <w:t>eration of their modernization; what is more, they developed strategies of such a modernization; and, through the system of international development centers, they provided them with significant help in this regard. In many countries this coincided with desires and efforts of local elites; and in many cases this resulted in impressive successes of respective countries. Success of Japan (and later “Asian Tigers”) crea</w:t>
      </w:r>
      <w:r w:rsidRPr="00563728">
        <w:rPr>
          <w:sz w:val="22"/>
          <w:szCs w:val="22"/>
          <w:lang w:val="en-US"/>
        </w:rPr>
        <w:t>t</w:t>
      </w:r>
      <w:r w:rsidRPr="00563728">
        <w:rPr>
          <w:sz w:val="22"/>
          <w:szCs w:val="22"/>
          <w:lang w:val="en-US"/>
        </w:rPr>
        <w:t>ed an effective model of catch-up development based on the fast development of the exporting sectors, and this model started diffusing</w:t>
      </w:r>
      <w:r w:rsidR="008B1E52" w:rsidRPr="00563728">
        <w:rPr>
          <w:sz w:val="22"/>
          <w:szCs w:val="22"/>
          <w:lang w:val="en-US"/>
        </w:rPr>
        <w:t xml:space="preserve"> (see</w:t>
      </w:r>
      <w:r w:rsidR="003B343D" w:rsidRPr="00563728">
        <w:rPr>
          <w:sz w:val="22"/>
          <w:szCs w:val="22"/>
          <w:lang w:val="en-US"/>
        </w:rPr>
        <w:t xml:space="preserve">, </w:t>
      </w:r>
      <w:r w:rsidR="003B343D" w:rsidRPr="00563728">
        <w:rPr>
          <w:i/>
          <w:sz w:val="22"/>
          <w:szCs w:val="22"/>
          <w:lang w:val="en-US"/>
        </w:rPr>
        <w:t>e.g.</w:t>
      </w:r>
      <w:r w:rsidR="003B343D" w:rsidRPr="00563728">
        <w:rPr>
          <w:sz w:val="22"/>
          <w:szCs w:val="22"/>
          <w:lang w:val="en-US"/>
        </w:rPr>
        <w:t>,</w:t>
      </w:r>
      <w:r w:rsidR="008B1E52" w:rsidRPr="00563728">
        <w:rPr>
          <w:sz w:val="22"/>
          <w:szCs w:val="22"/>
          <w:lang w:val="en-US"/>
        </w:rPr>
        <w:t xml:space="preserve"> Grinin 2011)</w:t>
      </w:r>
      <w:r w:rsidRPr="00563728">
        <w:rPr>
          <w:sz w:val="22"/>
          <w:szCs w:val="22"/>
          <w:lang w:val="en-US"/>
        </w:rPr>
        <w:t>.</w:t>
      </w:r>
    </w:p>
    <w:p w:rsidR="00AF5BD0" w:rsidRPr="00563728" w:rsidRDefault="00AF5BD0" w:rsidP="009B6710">
      <w:pPr>
        <w:widowControl/>
        <w:ind w:firstLine="357"/>
        <w:jc w:val="both"/>
        <w:rPr>
          <w:sz w:val="22"/>
          <w:szCs w:val="22"/>
          <w:lang w:val="en-US"/>
        </w:rPr>
      </w:pPr>
      <w:r w:rsidRPr="00563728">
        <w:rPr>
          <w:sz w:val="22"/>
          <w:szCs w:val="22"/>
          <w:lang w:val="en-US"/>
        </w:rPr>
        <w:t xml:space="preserve">6. </w:t>
      </w:r>
      <w:r w:rsidRPr="00563728">
        <w:rPr>
          <w:i/>
          <w:sz w:val="22"/>
          <w:szCs w:val="22"/>
          <w:lang w:val="en-US"/>
        </w:rPr>
        <w:t>Cheap industrial products defeated the industry of the West.</w:t>
      </w:r>
      <w:r w:rsidRPr="00563728">
        <w:rPr>
          <w:sz w:val="22"/>
          <w:szCs w:val="22"/>
          <w:lang w:val="en-US"/>
        </w:rPr>
        <w:t xml:space="preserve"> The expansion of the importation of cheap manufactured products to the Western countries made the process of the transfer of industries to the poor countries irrepressible. Western producers failed to compete with low prices and were not ready to pay more to su</w:t>
      </w:r>
      <w:r w:rsidRPr="00563728">
        <w:rPr>
          <w:sz w:val="22"/>
          <w:szCs w:val="22"/>
          <w:lang w:val="en-US"/>
        </w:rPr>
        <w:t>p</w:t>
      </w:r>
      <w:r w:rsidRPr="00563728">
        <w:rPr>
          <w:sz w:val="22"/>
          <w:szCs w:val="22"/>
          <w:lang w:val="en-US"/>
        </w:rPr>
        <w:t>port their industry.</w:t>
      </w:r>
    </w:p>
    <w:p w:rsidR="00AF5BD0" w:rsidRPr="00563728" w:rsidRDefault="00AF5BD0" w:rsidP="009B6710">
      <w:pPr>
        <w:widowControl/>
        <w:ind w:firstLine="357"/>
        <w:jc w:val="both"/>
        <w:rPr>
          <w:sz w:val="22"/>
          <w:szCs w:val="22"/>
          <w:lang w:val="en-US"/>
        </w:rPr>
      </w:pPr>
      <w:r w:rsidRPr="00563728">
        <w:rPr>
          <w:b/>
          <w:sz w:val="22"/>
          <w:szCs w:val="22"/>
          <w:lang w:val="en-US"/>
        </w:rPr>
        <w:t>Who have found themselves in the “globalization trap”?</w:t>
      </w:r>
      <w:r w:rsidRPr="00563728">
        <w:rPr>
          <w:sz w:val="22"/>
          <w:szCs w:val="22"/>
          <w:lang w:val="en-US"/>
        </w:rPr>
        <w:t xml:space="preserve"> Let us summarize now. The transfer of industries to the developing countries has created such cond</w:t>
      </w:r>
      <w:r w:rsidRPr="00563728">
        <w:rPr>
          <w:sz w:val="22"/>
          <w:szCs w:val="22"/>
          <w:lang w:val="en-US"/>
        </w:rPr>
        <w:t>i</w:t>
      </w:r>
      <w:r w:rsidRPr="00563728">
        <w:rPr>
          <w:sz w:val="22"/>
          <w:szCs w:val="22"/>
          <w:lang w:val="en-US"/>
        </w:rPr>
        <w:t>tions when they started growing faster than developed states. This is hardly surpri</w:t>
      </w:r>
      <w:r w:rsidRPr="00563728">
        <w:rPr>
          <w:sz w:val="22"/>
          <w:szCs w:val="22"/>
          <w:lang w:val="en-US"/>
        </w:rPr>
        <w:t>s</w:t>
      </w:r>
      <w:r w:rsidRPr="00563728">
        <w:rPr>
          <w:sz w:val="22"/>
          <w:szCs w:val="22"/>
          <w:lang w:val="en-US"/>
        </w:rPr>
        <w:t xml:space="preserve">ing taking into consideration the point that for a few decades industrial capacities and capitals were leaving developed countries while entering the developing ones. In addition, this was supported by active policies of the developing countries’ elites who tended to actively attract investments and technologies to their countries, to eliminate barriers in their ways. </w:t>
      </w:r>
    </w:p>
    <w:p w:rsidR="00AF5BD0" w:rsidRPr="00563728" w:rsidRDefault="00AF5BD0" w:rsidP="009B6710">
      <w:pPr>
        <w:widowControl/>
        <w:ind w:firstLine="357"/>
        <w:jc w:val="both"/>
        <w:rPr>
          <w:color w:val="000000"/>
          <w:sz w:val="22"/>
          <w:szCs w:val="22"/>
          <w:shd w:val="clear" w:color="auto" w:fill="FFFFFF"/>
          <w:lang w:val="en-US"/>
        </w:rPr>
      </w:pPr>
      <w:r w:rsidRPr="00563728">
        <w:rPr>
          <w:sz w:val="22"/>
          <w:szCs w:val="22"/>
          <w:lang w:val="en-US"/>
        </w:rPr>
        <w:t>Compare, for example, economic growth of Mexico and the USA. The transfer of industries from the latter to the former (that especially accelerated after the esta</w:t>
      </w:r>
      <w:r w:rsidRPr="00563728">
        <w:rPr>
          <w:sz w:val="22"/>
          <w:szCs w:val="22"/>
          <w:lang w:val="en-US"/>
        </w:rPr>
        <w:t>b</w:t>
      </w:r>
      <w:r w:rsidRPr="00563728">
        <w:rPr>
          <w:sz w:val="22"/>
          <w:szCs w:val="22"/>
          <w:lang w:val="en-US"/>
        </w:rPr>
        <w:t>lishment of the North American Free Trade Area [NAFTA] in 1994)</w:t>
      </w:r>
      <w:r w:rsidRPr="00563728">
        <w:rPr>
          <w:color w:val="000000"/>
          <w:sz w:val="22"/>
          <w:szCs w:val="22"/>
          <w:shd w:val="clear" w:color="auto" w:fill="FFFFFF"/>
          <w:lang w:val="en-US"/>
        </w:rPr>
        <w:t xml:space="preserve"> has led to the following results: between 1986 and 2012 the Mexican GDP grew 9 times (from $129.4 billion to $1153.3 billion); the GDP of Brazil (that also actively imported capitals and technologies) grew comparably – eight times and a half, whereas the USA</w:t>
      </w:r>
      <w:r w:rsidR="006D76EE" w:rsidRPr="00563728">
        <w:rPr>
          <w:color w:val="000000"/>
          <w:sz w:val="22"/>
          <w:szCs w:val="22"/>
          <w:shd w:val="clear" w:color="auto" w:fill="FFFFFF"/>
          <w:lang w:val="en-US"/>
        </w:rPr>
        <w:t xml:space="preserve"> GDP only grew 3.5</w:t>
      </w:r>
      <w:r w:rsidRPr="00563728">
        <w:rPr>
          <w:color w:val="000000"/>
          <w:sz w:val="22"/>
          <w:szCs w:val="22"/>
          <w:shd w:val="clear" w:color="auto" w:fill="FFFFFF"/>
          <w:lang w:val="en-US"/>
        </w:rPr>
        <w:t xml:space="preserve"> times (respectively from $4 425 billion to 14 991 billion). </w:t>
      </w:r>
    </w:p>
    <w:p w:rsidR="00AF5BD0" w:rsidRPr="00563728" w:rsidRDefault="00AF5BD0" w:rsidP="009B6710">
      <w:pPr>
        <w:widowControl/>
        <w:ind w:firstLine="357"/>
        <w:jc w:val="both"/>
        <w:rPr>
          <w:sz w:val="22"/>
          <w:szCs w:val="22"/>
          <w:lang w:val="en-US"/>
        </w:rPr>
      </w:pPr>
      <w:r w:rsidRPr="00563728">
        <w:rPr>
          <w:color w:val="000000"/>
          <w:sz w:val="22"/>
          <w:szCs w:val="22"/>
          <w:shd w:val="clear" w:color="auto" w:fill="FFFFFF"/>
          <w:lang w:val="en-US"/>
        </w:rPr>
        <w:t>In the meantime the Mexican and Brazilian economies are far from being the fastest growing (and in the 1980s and the 1990s their economic and financial sy</w:t>
      </w:r>
      <w:r w:rsidRPr="00563728">
        <w:rPr>
          <w:color w:val="000000"/>
          <w:sz w:val="22"/>
          <w:szCs w:val="22"/>
          <w:shd w:val="clear" w:color="auto" w:fill="FFFFFF"/>
          <w:lang w:val="en-US"/>
        </w:rPr>
        <w:t>s</w:t>
      </w:r>
      <w:r w:rsidRPr="00563728">
        <w:rPr>
          <w:color w:val="000000"/>
          <w:sz w:val="22"/>
          <w:szCs w:val="22"/>
          <w:shd w:val="clear" w:color="auto" w:fill="FFFFFF"/>
          <w:lang w:val="en-US"/>
        </w:rPr>
        <w:t>tems experienced serious turbulences). In the same years Malaysia and Indonesia increased their GDP about 11 times. Since 1991 (that is, since the country’s econ</w:t>
      </w:r>
      <w:r w:rsidRPr="00563728">
        <w:rPr>
          <w:color w:val="000000"/>
          <w:sz w:val="22"/>
          <w:szCs w:val="22"/>
          <w:shd w:val="clear" w:color="auto" w:fill="FFFFFF"/>
          <w:lang w:val="en-US"/>
        </w:rPr>
        <w:t>o</w:t>
      </w:r>
      <w:r w:rsidRPr="00563728">
        <w:rPr>
          <w:color w:val="000000"/>
          <w:sz w:val="22"/>
          <w:szCs w:val="22"/>
          <w:shd w:val="clear" w:color="auto" w:fill="FFFFFF"/>
          <w:lang w:val="en-US"/>
        </w:rPr>
        <w:t xml:space="preserve">my had become open to the importation of foreign capitals) India increased its GDP 7 times just within 20 years (whereas between 1980 and 2012 it grew about 10 </w:t>
      </w:r>
      <w:r w:rsidRPr="00563728">
        <w:rPr>
          <w:color w:val="000000"/>
          <w:sz w:val="22"/>
          <w:szCs w:val="22"/>
          <w:shd w:val="clear" w:color="auto" w:fill="FFFFFF"/>
          <w:lang w:val="en-US"/>
        </w:rPr>
        <w:lastRenderedPageBreak/>
        <w:t>times). And, finally, China between 1986 and 2012 increased its GDP more than 27(!) times (from $298 billion to $8 227 billion)</w:t>
      </w:r>
      <w:r w:rsidRPr="00563728">
        <w:rPr>
          <w:rStyle w:val="ad"/>
          <w:color w:val="000000"/>
          <w:sz w:val="22"/>
          <w:szCs w:val="22"/>
          <w:shd w:val="clear" w:color="auto" w:fill="FFFFFF"/>
        </w:rPr>
        <w:footnoteReference w:id="15"/>
      </w:r>
      <w:r w:rsidRPr="00563728">
        <w:rPr>
          <w:color w:val="000000"/>
          <w:sz w:val="22"/>
          <w:szCs w:val="22"/>
          <w:shd w:val="clear" w:color="auto" w:fill="FFFFFF"/>
          <w:lang w:val="en-US"/>
        </w:rPr>
        <w:t>. All those figures are very i</w:t>
      </w:r>
      <w:r w:rsidRPr="00563728">
        <w:rPr>
          <w:color w:val="000000"/>
          <w:sz w:val="22"/>
          <w:szCs w:val="22"/>
          <w:shd w:val="clear" w:color="auto" w:fill="FFFFFF"/>
          <w:lang w:val="en-US"/>
        </w:rPr>
        <w:t>m</w:t>
      </w:r>
      <w:r w:rsidRPr="00563728">
        <w:rPr>
          <w:color w:val="000000"/>
          <w:sz w:val="22"/>
          <w:szCs w:val="22"/>
          <w:shd w:val="clear" w:color="auto" w:fill="FFFFFF"/>
          <w:lang w:val="en-US"/>
        </w:rPr>
        <w:t>pressive indeed. For comparison, between 1986 and 2012 the GDP of the United Kingdom grew 4.3 times; whereas GDP of France and Germany only grew 3.4 times (calculated on the basis of data provided in World Bank 2014 [NY.GDP.MKTP.CD], see Fig.</w:t>
      </w:r>
      <w:r w:rsidR="007E629E" w:rsidRPr="00563728">
        <w:rPr>
          <w:lang w:val="en-US"/>
        </w:rPr>
        <w:t> 11</w:t>
      </w:r>
      <w:r w:rsidRPr="00563728">
        <w:rPr>
          <w:color w:val="000000"/>
          <w:sz w:val="22"/>
          <w:szCs w:val="22"/>
          <w:shd w:val="clear" w:color="auto" w:fill="FFFFFF"/>
          <w:lang w:val="en-US"/>
        </w:rPr>
        <w:t xml:space="preserve">): </w:t>
      </w:r>
    </w:p>
    <w:p w:rsidR="00AF5BD0" w:rsidRPr="00563728" w:rsidRDefault="00AF5BD0" w:rsidP="005473AB">
      <w:pPr>
        <w:widowControl/>
        <w:jc w:val="both"/>
        <w:rPr>
          <w:sz w:val="22"/>
          <w:szCs w:val="22"/>
          <w:lang w:val="en-US"/>
        </w:rPr>
      </w:pPr>
    </w:p>
    <w:p w:rsidR="00AF5BD0" w:rsidRPr="00563728" w:rsidRDefault="007E629E" w:rsidP="005473AB">
      <w:pPr>
        <w:widowControl/>
        <w:jc w:val="both"/>
        <w:rPr>
          <w:rFonts w:ascii="Verdana" w:hAnsi="Verdana"/>
          <w:sz w:val="22"/>
          <w:szCs w:val="22"/>
          <w:lang w:val="en-US"/>
        </w:rPr>
      </w:pPr>
      <w:r w:rsidRPr="00563728">
        <w:rPr>
          <w:rFonts w:ascii="Verdana" w:hAnsi="Verdana"/>
          <w:b/>
          <w:sz w:val="22"/>
          <w:szCs w:val="22"/>
          <w:lang w:val="en-US"/>
        </w:rPr>
        <w:t>Fig. 11</w:t>
      </w:r>
      <w:r w:rsidR="00AF5BD0" w:rsidRPr="00563728">
        <w:rPr>
          <w:rFonts w:ascii="Verdana" w:hAnsi="Verdana"/>
          <w:b/>
          <w:sz w:val="22"/>
          <w:szCs w:val="22"/>
          <w:lang w:val="en-US"/>
        </w:rPr>
        <w:t>.</w:t>
      </w:r>
      <w:r w:rsidR="00AF5BD0" w:rsidRPr="00563728">
        <w:rPr>
          <w:rFonts w:ascii="Verdana" w:hAnsi="Verdana"/>
          <w:sz w:val="22"/>
          <w:szCs w:val="22"/>
          <w:lang w:val="en-US"/>
        </w:rPr>
        <w:t xml:space="preserve"> GDP growth in some developed and developing countries between 1986 and 2012</w:t>
      </w:r>
      <w:bookmarkStart w:id="0" w:name="_GoBack"/>
      <w:bookmarkEnd w:id="0"/>
    </w:p>
    <w:p w:rsidR="00AF5BD0" w:rsidRPr="00563728" w:rsidRDefault="00AF5BD0" w:rsidP="005473AB">
      <w:pPr>
        <w:widowControl/>
        <w:jc w:val="both"/>
        <w:rPr>
          <w:sz w:val="22"/>
          <w:szCs w:val="22"/>
          <w:lang w:val="en-US"/>
        </w:rPr>
      </w:pPr>
    </w:p>
    <w:p w:rsidR="00AF5BD0" w:rsidRPr="00563728" w:rsidRDefault="00F66D71" w:rsidP="008104B6">
      <w:pPr>
        <w:widowControl/>
        <w:jc w:val="center"/>
        <w:rPr>
          <w:sz w:val="22"/>
          <w:szCs w:val="22"/>
          <w:lang w:val="en-US"/>
        </w:rPr>
      </w:pPr>
      <w:r w:rsidRPr="00563728">
        <w:rPr>
          <w:noProof/>
        </w:rPr>
        <w:drawing>
          <wp:inline distT="0" distB="0" distL="0" distR="0" wp14:anchorId="6FA9BB0B" wp14:editId="5D797FB1">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5BD0" w:rsidRPr="00563728" w:rsidRDefault="00AF5BD0" w:rsidP="005473AB">
      <w:pPr>
        <w:widowControl/>
        <w:jc w:val="both"/>
        <w:rPr>
          <w:lang w:val="en-US"/>
        </w:rPr>
      </w:pPr>
      <w:r w:rsidRPr="00563728">
        <w:rPr>
          <w:i/>
          <w:lang w:val="en-US"/>
        </w:rPr>
        <w:t>Data source</w:t>
      </w:r>
      <w:r w:rsidRPr="00563728">
        <w:rPr>
          <w:lang w:val="en-US"/>
        </w:rPr>
        <w:t xml:space="preserve">: World Bank 2014: </w:t>
      </w:r>
      <w:r w:rsidRPr="00563728">
        <w:rPr>
          <w:color w:val="000000"/>
          <w:shd w:val="clear" w:color="auto" w:fill="FFFFFF"/>
          <w:lang w:val="en-US"/>
        </w:rPr>
        <w:t>NY.GDP.MKTP.CD</w:t>
      </w:r>
      <w:r w:rsidRPr="00563728">
        <w:rPr>
          <w:lang w:val="en-US"/>
        </w:rPr>
        <w:t xml:space="preserve">. </w:t>
      </w:r>
    </w:p>
    <w:p w:rsidR="00AF5BD0" w:rsidRPr="00563728" w:rsidRDefault="00AF5BD0" w:rsidP="006838CA">
      <w:pPr>
        <w:widowControl/>
        <w:jc w:val="both"/>
        <w:rPr>
          <w:sz w:val="22"/>
          <w:szCs w:val="22"/>
          <w:lang w:val="en-US"/>
        </w:rPr>
      </w:pPr>
    </w:p>
    <w:p w:rsidR="00AF5BD0" w:rsidRPr="00563728" w:rsidRDefault="00AF5BD0" w:rsidP="006838CA">
      <w:pPr>
        <w:widowControl/>
        <w:jc w:val="both"/>
        <w:rPr>
          <w:sz w:val="22"/>
          <w:szCs w:val="22"/>
          <w:lang w:val="en-US"/>
        </w:rPr>
      </w:pPr>
      <w:r w:rsidRPr="00563728">
        <w:rPr>
          <w:sz w:val="22"/>
          <w:szCs w:val="22"/>
          <w:lang w:val="en-US"/>
        </w:rPr>
        <w:t>The developed countries could only preserve the gap through the prohibiting of the transfer of capitals, technologies and industries, through policies of high tariff barr</w:t>
      </w:r>
      <w:r w:rsidRPr="00563728">
        <w:rPr>
          <w:sz w:val="22"/>
          <w:szCs w:val="22"/>
          <w:lang w:val="en-US"/>
        </w:rPr>
        <w:t>i</w:t>
      </w:r>
      <w:r w:rsidRPr="00563728">
        <w:rPr>
          <w:sz w:val="22"/>
          <w:szCs w:val="22"/>
          <w:lang w:val="en-US"/>
        </w:rPr>
        <w:t>ers, that is by closing their markets from foreign goods. However, after decades when they tried to convince the developing world that the free trade is sacred, after the establishment of the WTO, it appears impossible for the developed countries to protect their markets with custom tariffs. What is more – customers in the deve</w:t>
      </w:r>
      <w:r w:rsidRPr="00563728">
        <w:rPr>
          <w:sz w:val="22"/>
          <w:szCs w:val="22"/>
          <w:lang w:val="en-US"/>
        </w:rPr>
        <w:t>l</w:t>
      </w:r>
      <w:r w:rsidRPr="00563728">
        <w:rPr>
          <w:sz w:val="22"/>
          <w:szCs w:val="22"/>
          <w:lang w:val="en-US"/>
        </w:rPr>
        <w:t xml:space="preserve">oped countries prefer to buy foreign but cheaper goods (first these were Japanese goods; then these were Taiwanese, Chinese and Mexican ones; now these are goods from Bangladesh, Vietnam etc.). </w:t>
      </w:r>
    </w:p>
    <w:p w:rsidR="00AF5BD0" w:rsidRPr="00563728" w:rsidRDefault="00AF5BD0" w:rsidP="009B6710">
      <w:pPr>
        <w:widowControl/>
        <w:ind w:firstLine="357"/>
        <w:jc w:val="both"/>
        <w:rPr>
          <w:sz w:val="22"/>
          <w:szCs w:val="22"/>
          <w:lang w:val="en-US"/>
        </w:rPr>
      </w:pPr>
      <w:r w:rsidRPr="00563728">
        <w:rPr>
          <w:sz w:val="22"/>
          <w:szCs w:val="22"/>
          <w:lang w:val="en-US"/>
        </w:rPr>
        <w:t>Thus, we are dealing with a certain paradox of development. For a very long time the USA was a very active proponent of the ideology of the free trade and honest competition (for example, it constantly pressed upon such its partners as J</w:t>
      </w:r>
      <w:r w:rsidRPr="00563728">
        <w:rPr>
          <w:sz w:val="22"/>
          <w:szCs w:val="22"/>
          <w:lang w:val="en-US"/>
        </w:rPr>
        <w:t>a</w:t>
      </w:r>
      <w:r w:rsidRPr="00563728">
        <w:rPr>
          <w:sz w:val="22"/>
          <w:szCs w:val="22"/>
          <w:lang w:val="en-US"/>
        </w:rPr>
        <w:t xml:space="preserve">pan that tried not to let to their markets certain goods); it initiated the creation of respective international organizations. That time it was beneficial for the USA. </w:t>
      </w:r>
      <w:r w:rsidRPr="00563728">
        <w:rPr>
          <w:sz w:val="22"/>
          <w:szCs w:val="22"/>
          <w:lang w:val="en-US"/>
        </w:rPr>
        <w:lastRenderedPageBreak/>
        <w:t>However, those firm rules prohibiting the creation of artificial barriers blocking cheap imports became the basis for the rationalization of technological process and the transfer of production from Europe and North America to Mexico, China and other countries. Note that the behavior of the respective Western corporations was rather rational and logical; yet, as a result the West transferred to the periphery t</w:t>
      </w:r>
      <w:r w:rsidRPr="00563728">
        <w:rPr>
          <w:sz w:val="22"/>
          <w:szCs w:val="22"/>
          <w:lang w:val="en-US"/>
        </w:rPr>
        <w:t>o</w:t>
      </w:r>
      <w:r w:rsidRPr="00563728">
        <w:rPr>
          <w:sz w:val="22"/>
          <w:szCs w:val="22"/>
          <w:lang w:val="en-US"/>
        </w:rPr>
        <w:t xml:space="preserve">gether with the industries a substantial part of its might. </w:t>
      </w:r>
    </w:p>
    <w:p w:rsidR="00AF5BD0" w:rsidRPr="00563728" w:rsidRDefault="00AF5BD0" w:rsidP="009B6710">
      <w:pPr>
        <w:widowControl/>
        <w:ind w:firstLine="357"/>
        <w:jc w:val="both"/>
        <w:rPr>
          <w:sz w:val="22"/>
          <w:szCs w:val="22"/>
          <w:lang w:val="en-US"/>
        </w:rPr>
      </w:pPr>
      <w:r w:rsidRPr="00563728">
        <w:rPr>
          <w:sz w:val="22"/>
          <w:szCs w:val="22"/>
          <w:lang w:val="en-US"/>
        </w:rPr>
        <w:t xml:space="preserve">As a result of the </w:t>
      </w:r>
      <w:proofErr w:type="spellStart"/>
      <w:r w:rsidRPr="00563728">
        <w:rPr>
          <w:sz w:val="22"/>
          <w:szCs w:val="22"/>
          <w:lang w:val="en-US"/>
        </w:rPr>
        <w:t>desindustrialization</w:t>
      </w:r>
      <w:proofErr w:type="spellEnd"/>
      <w:r w:rsidRPr="00563728">
        <w:rPr>
          <w:sz w:val="22"/>
          <w:szCs w:val="22"/>
          <w:lang w:val="en-US"/>
        </w:rPr>
        <w:t xml:space="preserve"> of the West, the developing countries have generally profited, whereas the developed countries found themselves in the trap of low growth rates. The process of deindustrialization (and its consequences) is described rather well by </w:t>
      </w:r>
      <w:r w:rsidR="00AA2CCE" w:rsidRPr="00563728">
        <w:rPr>
          <w:sz w:val="22"/>
          <w:szCs w:val="22"/>
          <w:lang w:val="en-US"/>
        </w:rPr>
        <w:t>Martin</w:t>
      </w:r>
      <w:r w:rsidRPr="00563728">
        <w:rPr>
          <w:sz w:val="22"/>
          <w:szCs w:val="22"/>
          <w:lang w:val="en-US"/>
        </w:rPr>
        <w:t xml:space="preserve"> and Schumann </w:t>
      </w:r>
      <w:r w:rsidR="00AA2CCE" w:rsidRPr="00563728">
        <w:rPr>
          <w:sz w:val="22"/>
          <w:szCs w:val="22"/>
          <w:lang w:val="en-US"/>
        </w:rPr>
        <w:t>(</w:t>
      </w:r>
      <w:r w:rsidRPr="00563728">
        <w:rPr>
          <w:sz w:val="22"/>
          <w:szCs w:val="22"/>
          <w:lang w:val="en-US"/>
        </w:rPr>
        <w:t>1997</w:t>
      </w:r>
      <w:r w:rsidR="00AA2CCE" w:rsidRPr="00563728">
        <w:rPr>
          <w:sz w:val="22"/>
          <w:szCs w:val="22"/>
          <w:lang w:val="en-US"/>
        </w:rPr>
        <w:t>)</w:t>
      </w:r>
      <w:r w:rsidRPr="00563728">
        <w:rPr>
          <w:sz w:val="22"/>
          <w:szCs w:val="22"/>
          <w:lang w:val="en-US"/>
        </w:rPr>
        <w:t xml:space="preserve"> who see in it a global “trap” for Europe and the USA. However, those authors pay most attention to the issue of job cuts and wealth distribution, whereas they do not notice the global change of the balance of power, because they are sure that globalization brings ne</w:t>
      </w:r>
      <w:r w:rsidRPr="00563728">
        <w:rPr>
          <w:sz w:val="22"/>
          <w:szCs w:val="22"/>
          <w:lang w:val="en-US"/>
        </w:rPr>
        <w:t>g</w:t>
      </w:r>
      <w:r w:rsidRPr="00563728">
        <w:rPr>
          <w:sz w:val="22"/>
          <w:szCs w:val="22"/>
          <w:lang w:val="en-US"/>
        </w:rPr>
        <w:t xml:space="preserve">ative results to all the countries of the world. </w:t>
      </w:r>
    </w:p>
    <w:p w:rsidR="00AF5BD0" w:rsidRPr="00563728" w:rsidRDefault="00AF5BD0" w:rsidP="009B6710">
      <w:pPr>
        <w:widowControl/>
        <w:ind w:firstLine="357"/>
        <w:jc w:val="both"/>
        <w:rPr>
          <w:sz w:val="22"/>
          <w:szCs w:val="22"/>
          <w:lang w:val="en-US"/>
        </w:rPr>
      </w:pPr>
      <w:r w:rsidRPr="00563728">
        <w:rPr>
          <w:sz w:val="22"/>
          <w:szCs w:val="22"/>
          <w:lang w:val="en-US"/>
        </w:rPr>
        <w:t xml:space="preserve">These were just </w:t>
      </w:r>
      <w:r w:rsidR="00AA2CCE" w:rsidRPr="00563728">
        <w:rPr>
          <w:sz w:val="22"/>
          <w:szCs w:val="22"/>
          <w:lang w:val="en-US"/>
        </w:rPr>
        <w:t xml:space="preserve">Western </w:t>
      </w:r>
      <w:r w:rsidR="005C16BE" w:rsidRPr="00563728">
        <w:rPr>
          <w:sz w:val="22"/>
          <w:szCs w:val="22"/>
          <w:lang w:val="en-US"/>
        </w:rPr>
        <w:t xml:space="preserve">and Japanese </w:t>
      </w:r>
      <w:r w:rsidRPr="00563728">
        <w:rPr>
          <w:sz w:val="22"/>
          <w:szCs w:val="22"/>
          <w:lang w:val="en-US"/>
        </w:rPr>
        <w:t>corporations that “impregnated” Mex</w:t>
      </w:r>
      <w:r w:rsidRPr="00563728">
        <w:rPr>
          <w:sz w:val="22"/>
          <w:szCs w:val="22"/>
          <w:lang w:val="en-US"/>
        </w:rPr>
        <w:t>i</w:t>
      </w:r>
      <w:r w:rsidRPr="00563728">
        <w:rPr>
          <w:sz w:val="22"/>
          <w:szCs w:val="22"/>
          <w:lang w:val="en-US"/>
        </w:rPr>
        <w:t>can, Chinese, Indian and other developing economies. Policies of the Western cou</w:t>
      </w:r>
      <w:r w:rsidRPr="00563728">
        <w:rPr>
          <w:sz w:val="22"/>
          <w:szCs w:val="22"/>
          <w:lang w:val="en-US"/>
        </w:rPr>
        <w:t>n</w:t>
      </w:r>
      <w:r w:rsidRPr="00563728">
        <w:rPr>
          <w:sz w:val="22"/>
          <w:szCs w:val="22"/>
          <w:lang w:val="en-US"/>
        </w:rPr>
        <w:t>tries in combination with the global demographic changes (exhausting of the dem</w:t>
      </w:r>
      <w:r w:rsidRPr="00563728">
        <w:rPr>
          <w:sz w:val="22"/>
          <w:szCs w:val="22"/>
          <w:lang w:val="en-US"/>
        </w:rPr>
        <w:t>o</w:t>
      </w:r>
      <w:r w:rsidRPr="00563728">
        <w:rPr>
          <w:sz w:val="22"/>
          <w:szCs w:val="22"/>
          <w:lang w:val="en-US"/>
        </w:rPr>
        <w:t>graphic bonus combined with the population aging of the West and the demograp</w:t>
      </w:r>
      <w:r w:rsidRPr="00563728">
        <w:rPr>
          <w:sz w:val="22"/>
          <w:szCs w:val="22"/>
          <w:lang w:val="en-US"/>
        </w:rPr>
        <w:t>h</w:t>
      </w:r>
      <w:r w:rsidRPr="00563728">
        <w:rPr>
          <w:sz w:val="22"/>
          <w:szCs w:val="22"/>
          <w:lang w:val="en-US"/>
        </w:rPr>
        <w:t>ic bonus of the East) amplified those processes. Of course, if the Western leaders of the late 1980s and 1990s could realize entirely all the consequences of the deindu</w:t>
      </w:r>
      <w:r w:rsidRPr="00563728">
        <w:rPr>
          <w:sz w:val="22"/>
          <w:szCs w:val="22"/>
          <w:lang w:val="en-US"/>
        </w:rPr>
        <w:t>s</w:t>
      </w:r>
      <w:r w:rsidRPr="00563728">
        <w:rPr>
          <w:sz w:val="22"/>
          <w:szCs w:val="22"/>
          <w:lang w:val="en-US"/>
        </w:rPr>
        <w:t>trialization, they might have done something to slow down this process</w:t>
      </w:r>
      <w:r w:rsidRPr="00563728">
        <w:rPr>
          <w:rStyle w:val="ad"/>
          <w:sz w:val="22"/>
          <w:szCs w:val="22"/>
        </w:rPr>
        <w:footnoteReference w:id="16"/>
      </w:r>
      <w:r w:rsidRPr="00563728">
        <w:rPr>
          <w:sz w:val="22"/>
          <w:szCs w:val="22"/>
          <w:lang w:val="en-US"/>
        </w:rPr>
        <w:t>, however, they could hardly prevent it entirely, taking into account the powerful influence of both consumers (≈ electorate) and the financial-industrial elites. On the other hand, policies of a number of developing countries turned out to be rather successful as regards the support of industrialization and the accelerating development of those countries.</w:t>
      </w:r>
      <w:r w:rsidRPr="00563728">
        <w:rPr>
          <w:rStyle w:val="ad"/>
          <w:sz w:val="22"/>
          <w:szCs w:val="22"/>
          <w:lang w:val="en-US"/>
        </w:rPr>
        <w:footnoteReference w:id="17"/>
      </w:r>
      <w:r w:rsidRPr="00563728">
        <w:rPr>
          <w:sz w:val="22"/>
          <w:szCs w:val="22"/>
          <w:lang w:val="en-US"/>
        </w:rPr>
        <w:t xml:space="preserve"> Yet, without an adequate inflow of capitals and technologies from the developed economies their success would have been rather limited. Such reforms only turn out to be successful when favorable conditions are available. </w:t>
      </w:r>
    </w:p>
    <w:p w:rsidR="00AF5BD0" w:rsidRPr="00563728" w:rsidRDefault="00AF5BD0" w:rsidP="00FB3336">
      <w:pPr>
        <w:widowControl/>
        <w:ind w:firstLine="357"/>
        <w:jc w:val="both"/>
        <w:rPr>
          <w:sz w:val="22"/>
          <w:szCs w:val="22"/>
          <w:lang w:val="en-US"/>
        </w:rPr>
      </w:pPr>
      <w:r w:rsidRPr="00563728">
        <w:rPr>
          <w:sz w:val="22"/>
          <w:szCs w:val="22"/>
          <w:lang w:val="en-US"/>
        </w:rPr>
        <w:t xml:space="preserve">Hence, a decisive role in the weakening of the economic positions of the West in general, and the USA in particular (and, simultaneously, in the strengthening and rise of the countries of Asia and Latin America) was played precisely by </w:t>
      </w:r>
      <w:r w:rsidR="00096B7D" w:rsidRPr="00563728">
        <w:rPr>
          <w:sz w:val="22"/>
          <w:szCs w:val="22"/>
          <w:lang w:val="en-US"/>
        </w:rPr>
        <w:t xml:space="preserve">the </w:t>
      </w:r>
      <w:r w:rsidRPr="00563728">
        <w:rPr>
          <w:sz w:val="22"/>
          <w:szCs w:val="22"/>
          <w:lang w:val="en-US"/>
        </w:rPr>
        <w:t>globa</w:t>
      </w:r>
      <w:r w:rsidRPr="00563728">
        <w:rPr>
          <w:sz w:val="22"/>
          <w:szCs w:val="22"/>
          <w:lang w:val="en-US"/>
        </w:rPr>
        <w:t>l</w:t>
      </w:r>
      <w:r w:rsidRPr="00563728">
        <w:rPr>
          <w:sz w:val="22"/>
          <w:szCs w:val="22"/>
          <w:lang w:val="en-US"/>
        </w:rPr>
        <w:t>ization. We would forecast that the process of convergence will go very unevenly, in a wavelike manner, sometimes slowing down (up to temporary reversals), som</w:t>
      </w:r>
      <w:r w:rsidRPr="00563728">
        <w:rPr>
          <w:sz w:val="22"/>
          <w:szCs w:val="22"/>
          <w:lang w:val="en-US"/>
        </w:rPr>
        <w:t>e</w:t>
      </w:r>
      <w:r w:rsidRPr="00563728">
        <w:rPr>
          <w:sz w:val="22"/>
          <w:szCs w:val="22"/>
          <w:lang w:val="en-US"/>
        </w:rPr>
        <w:t>times accelerating. According to many forecasts, in the forthcoming decades one will observe a very significant reduction of poverty in the developing countries (a</w:t>
      </w:r>
      <w:r w:rsidRPr="00563728">
        <w:rPr>
          <w:sz w:val="22"/>
          <w:szCs w:val="22"/>
          <w:lang w:val="en-US"/>
        </w:rPr>
        <w:t>c</w:t>
      </w:r>
      <w:r w:rsidRPr="00563728">
        <w:rPr>
          <w:sz w:val="22"/>
          <w:szCs w:val="22"/>
          <w:lang w:val="en-US"/>
        </w:rPr>
        <w:lastRenderedPageBreak/>
        <w:t>cording to some calculations it will decrease twice by 2030 [NIC 2012: 8]), the most notorious forms of exploitation will be eliminated, the illiteracy will be r</w:t>
      </w:r>
      <w:r w:rsidRPr="00563728">
        <w:rPr>
          <w:sz w:val="22"/>
          <w:szCs w:val="22"/>
          <w:lang w:val="en-US"/>
        </w:rPr>
        <w:t>e</w:t>
      </w:r>
      <w:r w:rsidRPr="00563728">
        <w:rPr>
          <w:sz w:val="22"/>
          <w:szCs w:val="22"/>
          <w:lang w:val="en-US"/>
        </w:rPr>
        <w:t>duced very substantially, there will be serious successes as regards gender equality, and so on</w:t>
      </w:r>
      <w:r w:rsidRPr="00563728">
        <w:rPr>
          <w:rStyle w:val="ad"/>
          <w:sz w:val="22"/>
          <w:szCs w:val="22"/>
        </w:rPr>
        <w:footnoteReference w:id="18"/>
      </w:r>
      <w:r w:rsidRPr="00563728">
        <w:rPr>
          <w:sz w:val="22"/>
          <w:szCs w:val="22"/>
          <w:lang w:val="en-US"/>
        </w:rPr>
        <w:t xml:space="preserve">. This will result in a substantial reduction of the gap between richer and poorer countries. We can also forecast in a rather confidential way the growth of the group of middle income countries (see, e.g., Korotayev </w:t>
      </w:r>
      <w:r w:rsidRPr="00563728">
        <w:rPr>
          <w:i/>
          <w:sz w:val="22"/>
          <w:szCs w:val="22"/>
          <w:lang w:val="en-US"/>
        </w:rPr>
        <w:t>et al.</w:t>
      </w:r>
      <w:r w:rsidRPr="00563728">
        <w:rPr>
          <w:sz w:val="22"/>
          <w:szCs w:val="22"/>
          <w:lang w:val="en-US"/>
        </w:rPr>
        <w:t xml:space="preserve"> 2011</w:t>
      </w:r>
      <w:r w:rsidR="005C1233" w:rsidRPr="00563728">
        <w:rPr>
          <w:sz w:val="22"/>
          <w:szCs w:val="22"/>
          <w:lang w:val="en-US"/>
        </w:rPr>
        <w:t>a, 2011b</w:t>
      </w:r>
      <w:r w:rsidRPr="00563728">
        <w:rPr>
          <w:sz w:val="22"/>
          <w:szCs w:val="22"/>
          <w:lang w:val="en-US"/>
        </w:rPr>
        <w:t xml:space="preserve">, 2012; </w:t>
      </w:r>
      <w:proofErr w:type="spellStart"/>
      <w:r w:rsidRPr="00563728">
        <w:rPr>
          <w:sz w:val="22"/>
          <w:szCs w:val="22"/>
          <w:lang w:val="en-US"/>
        </w:rPr>
        <w:t>Korotayev</w:t>
      </w:r>
      <w:proofErr w:type="spellEnd"/>
      <w:r w:rsidRPr="00563728">
        <w:rPr>
          <w:sz w:val="22"/>
          <w:szCs w:val="22"/>
          <w:lang w:val="en-US"/>
        </w:rPr>
        <w:t xml:space="preserve">, de </w:t>
      </w:r>
      <w:proofErr w:type="spellStart"/>
      <w:r w:rsidRPr="00563728">
        <w:rPr>
          <w:sz w:val="22"/>
          <w:szCs w:val="22"/>
          <w:lang w:val="en-US"/>
        </w:rPr>
        <w:t>Munck</w:t>
      </w:r>
      <w:proofErr w:type="spellEnd"/>
      <w:r w:rsidRPr="00563728">
        <w:rPr>
          <w:sz w:val="22"/>
          <w:szCs w:val="22"/>
          <w:lang w:val="en-US"/>
        </w:rPr>
        <w:t xml:space="preserve"> 2013</w:t>
      </w:r>
      <w:r w:rsidR="007118D8" w:rsidRPr="00563728">
        <w:rPr>
          <w:sz w:val="22"/>
          <w:szCs w:val="22"/>
          <w:lang w:val="en-US"/>
        </w:rPr>
        <w:t xml:space="preserve">; Grinin 2013; Grinin &amp; Grinin 2013; </w:t>
      </w:r>
      <w:r w:rsidR="007118D8" w:rsidRPr="00563728">
        <w:rPr>
          <w:sz w:val="22"/>
          <w:szCs w:val="22"/>
        </w:rPr>
        <w:t>Гринин</w:t>
      </w:r>
      <w:r w:rsidR="007118D8" w:rsidRPr="00563728">
        <w:rPr>
          <w:sz w:val="22"/>
          <w:szCs w:val="22"/>
          <w:lang w:val="en-US"/>
        </w:rPr>
        <w:t xml:space="preserve"> 2013</w:t>
      </w:r>
      <w:r w:rsidRPr="00563728">
        <w:rPr>
          <w:sz w:val="22"/>
          <w:szCs w:val="22"/>
          <w:lang w:val="en-US"/>
        </w:rPr>
        <w:t>). In some respects such an equalization of incomes appears to be resembling the process of convergence as regards levels of life of different strata in various modern cou</w:t>
      </w:r>
      <w:r w:rsidRPr="00563728">
        <w:rPr>
          <w:sz w:val="22"/>
          <w:szCs w:val="22"/>
          <w:lang w:val="en-US"/>
        </w:rPr>
        <w:t>n</w:t>
      </w:r>
      <w:r w:rsidRPr="00563728">
        <w:rPr>
          <w:sz w:val="22"/>
          <w:szCs w:val="22"/>
          <w:lang w:val="en-US"/>
        </w:rPr>
        <w:t>tries in the first two thirds of the 20</w:t>
      </w:r>
      <w:r w:rsidRPr="00563728">
        <w:rPr>
          <w:sz w:val="22"/>
          <w:szCs w:val="22"/>
          <w:vertAlign w:val="superscript"/>
          <w:lang w:val="en-US"/>
        </w:rPr>
        <w:t>th</w:t>
      </w:r>
      <w:r w:rsidRPr="00563728">
        <w:rPr>
          <w:sz w:val="22"/>
          <w:szCs w:val="22"/>
          <w:lang w:val="en-US"/>
        </w:rPr>
        <w:t xml:space="preserve"> century (especially in conjunction with a r</w:t>
      </w:r>
      <w:r w:rsidRPr="00563728">
        <w:rPr>
          <w:sz w:val="22"/>
          <w:szCs w:val="22"/>
          <w:lang w:val="en-US"/>
        </w:rPr>
        <w:t>a</w:t>
      </w:r>
      <w:r w:rsidRPr="00563728">
        <w:rPr>
          <w:sz w:val="22"/>
          <w:szCs w:val="22"/>
          <w:lang w:val="en-US"/>
        </w:rPr>
        <w:t xml:space="preserve">ther active processes of the middle class formation). </w:t>
      </w:r>
    </w:p>
    <w:p w:rsidR="00F43622" w:rsidRPr="00563728" w:rsidRDefault="00F43622" w:rsidP="00F43622">
      <w:pPr>
        <w:widowControl/>
        <w:spacing w:before="160" w:after="80"/>
        <w:ind w:firstLine="357"/>
        <w:jc w:val="both"/>
        <w:rPr>
          <w:b/>
          <w:sz w:val="22"/>
          <w:szCs w:val="22"/>
          <w:lang w:val="en-US"/>
        </w:rPr>
      </w:pPr>
      <w:r w:rsidRPr="00563728">
        <w:rPr>
          <w:b/>
          <w:sz w:val="22"/>
          <w:szCs w:val="22"/>
          <w:lang w:val="en-US"/>
        </w:rPr>
        <w:t xml:space="preserve">DECLINE OF THE LEADERSHIP OF THE USA AND THE WEST </w:t>
      </w:r>
    </w:p>
    <w:p w:rsidR="00F43622" w:rsidRPr="00563728" w:rsidRDefault="00F43622" w:rsidP="00F43622">
      <w:pPr>
        <w:widowControl/>
        <w:ind w:firstLine="357"/>
        <w:jc w:val="both"/>
        <w:rPr>
          <w:spacing w:val="-4"/>
          <w:sz w:val="22"/>
          <w:szCs w:val="22"/>
          <w:lang w:val="en-US"/>
        </w:rPr>
      </w:pPr>
      <w:r w:rsidRPr="00563728">
        <w:rPr>
          <w:spacing w:val="-4"/>
          <w:sz w:val="22"/>
          <w:szCs w:val="22"/>
          <w:lang w:val="en-US"/>
        </w:rPr>
        <w:t xml:space="preserve">The discussions of an inevitable eclipse of the American might began already in the 1970s when this country confronted simultaneously political, economic, and currency crises. In the 1970s and the 1980s a number of forecasts appeared that predicted that the </w:t>
      </w:r>
      <w:smartTag w:uri="urn:schemas-microsoft-com:office:smarttags" w:element="country-region">
        <w:r w:rsidRPr="00563728">
          <w:rPr>
            <w:spacing w:val="-4"/>
            <w:sz w:val="22"/>
            <w:szCs w:val="22"/>
            <w:lang w:val="en-US"/>
          </w:rPr>
          <w:t>USA</w:t>
        </w:r>
      </w:smartTag>
      <w:r w:rsidRPr="00563728">
        <w:rPr>
          <w:spacing w:val="-4"/>
          <w:sz w:val="22"/>
          <w:szCs w:val="22"/>
          <w:lang w:val="en-US"/>
        </w:rPr>
        <w:t xml:space="preserve"> would be replaced by </w:t>
      </w:r>
      <w:smartTag w:uri="urn:schemas-microsoft-com:office:smarttags" w:element="place">
        <w:smartTag w:uri="urn:schemas-microsoft-com:office:smarttags" w:element="country-region">
          <w:r w:rsidRPr="00563728">
            <w:rPr>
              <w:spacing w:val="-4"/>
              <w:sz w:val="22"/>
              <w:szCs w:val="22"/>
              <w:lang w:val="en-US"/>
            </w:rPr>
            <w:t>Japan</w:t>
          </w:r>
        </w:smartTag>
      </w:smartTag>
      <w:r w:rsidRPr="00563728">
        <w:rPr>
          <w:spacing w:val="-4"/>
          <w:sz w:val="22"/>
          <w:szCs w:val="22"/>
          <w:lang w:val="en-US"/>
        </w:rPr>
        <w:t xml:space="preserve"> in the role of the world economic leader (see, </w:t>
      </w:r>
      <w:r w:rsidRPr="00563728">
        <w:rPr>
          <w:i/>
          <w:spacing w:val="-4"/>
          <w:sz w:val="22"/>
          <w:szCs w:val="22"/>
          <w:lang w:val="en-US"/>
        </w:rPr>
        <w:t>e.g.</w:t>
      </w:r>
      <w:r w:rsidRPr="00563728">
        <w:rPr>
          <w:spacing w:val="-4"/>
          <w:sz w:val="22"/>
          <w:szCs w:val="22"/>
          <w:lang w:val="en-US"/>
        </w:rPr>
        <w:t xml:space="preserve">, Vogel 1979; Kennedy 1987; </w:t>
      </w:r>
      <w:proofErr w:type="spellStart"/>
      <w:r w:rsidRPr="00563728">
        <w:rPr>
          <w:spacing w:val="-4"/>
          <w:sz w:val="22"/>
          <w:szCs w:val="22"/>
          <w:lang w:val="en-US"/>
        </w:rPr>
        <w:t>Attali</w:t>
      </w:r>
      <w:proofErr w:type="spellEnd"/>
      <w:r w:rsidRPr="00563728">
        <w:rPr>
          <w:spacing w:val="-4"/>
          <w:sz w:val="22"/>
          <w:szCs w:val="22"/>
          <w:lang w:val="en-US"/>
        </w:rPr>
        <w:t xml:space="preserve"> 1991). However, a new vigorous technological wave in the </w:t>
      </w:r>
      <w:smartTag w:uri="urn:schemas-microsoft-com:office:smarttags" w:element="country-region">
        <w:r w:rsidRPr="00563728">
          <w:rPr>
            <w:spacing w:val="-4"/>
            <w:sz w:val="22"/>
            <w:szCs w:val="22"/>
            <w:lang w:val="en-US"/>
          </w:rPr>
          <w:t>USA</w:t>
        </w:r>
      </w:smartTag>
      <w:r w:rsidRPr="00563728">
        <w:rPr>
          <w:spacing w:val="-4"/>
          <w:sz w:val="22"/>
          <w:szCs w:val="22"/>
          <w:lang w:val="en-US"/>
        </w:rPr>
        <w:t xml:space="preserve"> (that took place against the background of the economic stagnation in J</w:t>
      </w:r>
      <w:r w:rsidRPr="00563728">
        <w:rPr>
          <w:spacing w:val="-4"/>
          <w:sz w:val="22"/>
          <w:szCs w:val="22"/>
          <w:lang w:val="en-US"/>
        </w:rPr>
        <w:t>a</w:t>
      </w:r>
      <w:r w:rsidRPr="00563728">
        <w:rPr>
          <w:spacing w:val="-4"/>
          <w:sz w:val="22"/>
          <w:szCs w:val="22"/>
          <w:lang w:val="en-US"/>
        </w:rPr>
        <w:t xml:space="preserve">pan) demonstrated the fallacy of such views. The </w:t>
      </w:r>
      <w:smartTag w:uri="urn:schemas-microsoft-com:office:smarttags" w:element="country-region">
        <w:r w:rsidRPr="00563728">
          <w:rPr>
            <w:spacing w:val="-4"/>
            <w:sz w:val="22"/>
            <w:szCs w:val="22"/>
            <w:lang w:val="en-US"/>
          </w:rPr>
          <w:t>US</w:t>
        </w:r>
      </w:smartTag>
      <w:r w:rsidRPr="00563728">
        <w:rPr>
          <w:spacing w:val="-4"/>
          <w:sz w:val="22"/>
          <w:szCs w:val="22"/>
          <w:lang w:val="en-US"/>
        </w:rPr>
        <w:t xml:space="preserve"> hegemony did not only turn out to be rather solid; what is more, it rose to a new level as a result of disintegration of the Communist block and the </w:t>
      </w:r>
      <w:smartTag w:uri="urn:schemas-microsoft-com:office:smarttags" w:element="place">
        <w:smartTag w:uri="urn:schemas-microsoft-com:office:smarttags" w:element="country-region">
          <w:r w:rsidRPr="00563728">
            <w:rPr>
              <w:spacing w:val="-4"/>
              <w:sz w:val="22"/>
              <w:szCs w:val="22"/>
              <w:lang w:val="en-US"/>
            </w:rPr>
            <w:t>USSR</w:t>
          </w:r>
        </w:smartTag>
      </w:smartTag>
      <w:r w:rsidRPr="00563728">
        <w:rPr>
          <w:spacing w:val="-4"/>
          <w:sz w:val="22"/>
          <w:szCs w:val="22"/>
          <w:lang w:val="en-US"/>
        </w:rPr>
        <w:t xml:space="preserve">. </w:t>
      </w:r>
    </w:p>
    <w:p w:rsidR="00F43622" w:rsidRPr="00563728" w:rsidRDefault="00F43622" w:rsidP="00F43622">
      <w:pPr>
        <w:widowControl/>
        <w:ind w:firstLine="357"/>
        <w:jc w:val="both"/>
        <w:rPr>
          <w:sz w:val="22"/>
          <w:szCs w:val="22"/>
          <w:lang w:val="en-US"/>
        </w:rPr>
      </w:pPr>
      <w:r w:rsidRPr="00563728">
        <w:rPr>
          <w:spacing w:val="-4"/>
          <w:sz w:val="22"/>
          <w:szCs w:val="22"/>
          <w:lang w:val="en-US"/>
        </w:rPr>
        <w:t>However, these were just the 1990s when the number of forecasts predicting the i</w:t>
      </w:r>
      <w:r w:rsidRPr="00563728">
        <w:rPr>
          <w:spacing w:val="-4"/>
          <w:sz w:val="22"/>
          <w:szCs w:val="22"/>
          <w:lang w:val="en-US"/>
        </w:rPr>
        <w:t>n</w:t>
      </w:r>
      <w:r w:rsidRPr="00563728">
        <w:rPr>
          <w:spacing w:val="-4"/>
          <w:sz w:val="22"/>
          <w:szCs w:val="22"/>
          <w:lang w:val="en-US"/>
        </w:rPr>
        <w:t xml:space="preserve">evitable decline of the American hegemony and the ascent of Asia to the leadership positions started growing rather rapidly (see, </w:t>
      </w:r>
      <w:r w:rsidRPr="00563728">
        <w:rPr>
          <w:i/>
          <w:spacing w:val="-4"/>
          <w:sz w:val="22"/>
          <w:szCs w:val="22"/>
          <w:lang w:val="en-US"/>
        </w:rPr>
        <w:t>e.g.</w:t>
      </w:r>
      <w:r w:rsidRPr="00563728">
        <w:rPr>
          <w:spacing w:val="-4"/>
          <w:sz w:val="22"/>
          <w:szCs w:val="22"/>
          <w:lang w:val="en-US"/>
        </w:rPr>
        <w:t>,</w:t>
      </w:r>
      <w:r w:rsidRPr="00563728">
        <w:rPr>
          <w:sz w:val="22"/>
          <w:szCs w:val="22"/>
          <w:lang w:val="en-US"/>
        </w:rPr>
        <w:t xml:space="preserve"> Thompson 1988; </w:t>
      </w:r>
      <w:proofErr w:type="spellStart"/>
      <w:r w:rsidRPr="00563728">
        <w:rPr>
          <w:spacing w:val="-4"/>
          <w:sz w:val="22"/>
          <w:szCs w:val="22"/>
          <w:lang w:val="en-US"/>
        </w:rPr>
        <w:t>Attali</w:t>
      </w:r>
      <w:proofErr w:type="spellEnd"/>
      <w:r w:rsidRPr="00563728">
        <w:rPr>
          <w:spacing w:val="-4"/>
          <w:sz w:val="22"/>
          <w:szCs w:val="22"/>
          <w:lang w:val="en-US"/>
        </w:rPr>
        <w:t xml:space="preserve"> 1991; Co</w:t>
      </w:r>
      <w:r w:rsidRPr="00563728">
        <w:rPr>
          <w:spacing w:val="-4"/>
          <w:sz w:val="22"/>
          <w:szCs w:val="22"/>
          <w:lang w:val="en-US"/>
        </w:rPr>
        <w:t>l</w:t>
      </w:r>
      <w:r w:rsidRPr="00563728">
        <w:rPr>
          <w:spacing w:val="-4"/>
          <w:sz w:val="22"/>
          <w:szCs w:val="22"/>
          <w:lang w:val="en-US"/>
        </w:rPr>
        <w:t>son, Eckerd 1991;</w:t>
      </w:r>
      <w:r w:rsidRPr="00563728">
        <w:rPr>
          <w:sz w:val="22"/>
          <w:szCs w:val="22"/>
          <w:lang w:val="en-US"/>
        </w:rPr>
        <w:t xml:space="preserve"> </w:t>
      </w:r>
      <w:r w:rsidRPr="00563728">
        <w:rPr>
          <w:spacing w:val="-4"/>
          <w:sz w:val="22"/>
          <w:szCs w:val="22"/>
          <w:lang w:val="en-US"/>
        </w:rPr>
        <w:t xml:space="preserve">Frank 1998; Todd 2003; </w:t>
      </w:r>
      <w:proofErr w:type="spellStart"/>
      <w:r w:rsidRPr="00563728">
        <w:rPr>
          <w:spacing w:val="-4"/>
          <w:sz w:val="22"/>
          <w:szCs w:val="22"/>
          <w:lang w:val="en-US"/>
        </w:rPr>
        <w:t>Wallerstein</w:t>
      </w:r>
      <w:proofErr w:type="spellEnd"/>
      <w:r w:rsidRPr="00563728">
        <w:rPr>
          <w:spacing w:val="-4"/>
          <w:sz w:val="22"/>
          <w:szCs w:val="22"/>
          <w:lang w:val="en-US"/>
        </w:rPr>
        <w:t xml:space="preserve"> 1987, 2003; </w:t>
      </w:r>
      <w:proofErr w:type="spellStart"/>
      <w:r w:rsidRPr="00563728">
        <w:rPr>
          <w:spacing w:val="-4"/>
          <w:sz w:val="22"/>
          <w:szCs w:val="22"/>
          <w:lang w:val="en-US"/>
        </w:rPr>
        <w:t>Kupchan</w:t>
      </w:r>
      <w:proofErr w:type="spellEnd"/>
      <w:r w:rsidRPr="00563728">
        <w:rPr>
          <w:spacing w:val="-4"/>
          <w:sz w:val="22"/>
          <w:szCs w:val="22"/>
          <w:lang w:val="en-US"/>
        </w:rPr>
        <w:t xml:space="preserve"> 2002)</w:t>
      </w:r>
      <w:r w:rsidRPr="00563728">
        <w:rPr>
          <w:sz w:val="22"/>
          <w:szCs w:val="22"/>
          <w:lang w:val="en-US"/>
        </w:rPr>
        <w:t>.</w:t>
      </w:r>
      <w:r w:rsidRPr="00563728">
        <w:rPr>
          <w:spacing w:val="-4"/>
          <w:sz w:val="22"/>
          <w:szCs w:val="22"/>
          <w:lang w:val="en-US"/>
        </w:rPr>
        <w:t xml:space="preserve"> First such forecasts were taken rather skeptically, or were received as a sort of expre</w:t>
      </w:r>
      <w:r w:rsidRPr="00563728">
        <w:rPr>
          <w:spacing w:val="-4"/>
          <w:sz w:val="22"/>
          <w:szCs w:val="22"/>
          <w:lang w:val="en-US"/>
        </w:rPr>
        <w:t>s</w:t>
      </w:r>
      <w:r w:rsidRPr="00563728">
        <w:rPr>
          <w:spacing w:val="-4"/>
          <w:sz w:val="22"/>
          <w:szCs w:val="22"/>
          <w:lang w:val="en-US"/>
        </w:rPr>
        <w:t>sion of leftist views and anti-American moods. However, with the growth of negative tendencies in the USA and successes of Asian countries the idea of the American d</w:t>
      </w:r>
      <w:r w:rsidRPr="00563728">
        <w:rPr>
          <w:spacing w:val="-4"/>
          <w:sz w:val="22"/>
          <w:szCs w:val="22"/>
          <w:lang w:val="en-US"/>
        </w:rPr>
        <w:t>e</w:t>
      </w:r>
      <w:r w:rsidRPr="00563728">
        <w:rPr>
          <w:spacing w:val="-4"/>
          <w:sz w:val="22"/>
          <w:szCs w:val="22"/>
          <w:lang w:val="en-US"/>
        </w:rPr>
        <w:t xml:space="preserve">cline started looking more and more grounded, which provoked (depending on one’s orientation) feelings of triumph or apprehension. Nowadays, taking into account the consequences of the global crises, the forecasts of the decline of the US role in the world appear to be shared by the overwhelming majority of analysts. The USA seems to have started putting up with the idea of the decline of the American hegemony – though many still seem to pin their hopes on some sort of technological or other miracle that will revive the American might </w:t>
      </w:r>
      <w:r w:rsidRPr="00563728">
        <w:rPr>
          <w:sz w:val="22"/>
          <w:szCs w:val="22"/>
          <w:lang w:val="en-US"/>
        </w:rPr>
        <w:t xml:space="preserve">(this is often expressed rather vividly in President Obama’s speeches). </w:t>
      </w:r>
    </w:p>
    <w:p w:rsidR="00F43622" w:rsidRPr="00563728" w:rsidRDefault="00F43622" w:rsidP="00F43622">
      <w:pPr>
        <w:widowControl/>
        <w:ind w:firstLine="357"/>
        <w:jc w:val="both"/>
        <w:rPr>
          <w:sz w:val="22"/>
          <w:szCs w:val="22"/>
          <w:lang w:val="en-US"/>
        </w:rPr>
      </w:pPr>
      <w:r w:rsidRPr="00563728">
        <w:rPr>
          <w:sz w:val="22"/>
          <w:szCs w:val="22"/>
          <w:lang w:val="en-US"/>
        </w:rPr>
        <w:t xml:space="preserve">Thus, there is no much doubt that the </w:t>
      </w:r>
      <w:smartTag w:uri="urn:schemas-microsoft-com:office:smarttags" w:element="place">
        <w:smartTag w:uri="urn:schemas-microsoft-com:office:smarttags" w:element="country-region">
          <w:r w:rsidRPr="00563728">
            <w:rPr>
              <w:sz w:val="22"/>
              <w:szCs w:val="22"/>
              <w:lang w:val="en-US"/>
            </w:rPr>
            <w:t>USA</w:t>
          </w:r>
        </w:smartTag>
      </w:smartTag>
      <w:r w:rsidRPr="00563728">
        <w:rPr>
          <w:sz w:val="22"/>
          <w:szCs w:val="22"/>
          <w:lang w:val="en-US"/>
        </w:rPr>
        <w:t xml:space="preserve"> hegemony (which has continued for more than 60 years) is coming to its end. Sooner or later the </w:t>
      </w:r>
      <w:smartTag w:uri="urn:schemas-microsoft-com:office:smarttags" w:element="place">
        <w:smartTag w:uri="urn:schemas-microsoft-com:office:smarttags" w:element="country-region">
          <w:r w:rsidRPr="00563728">
            <w:rPr>
              <w:sz w:val="22"/>
              <w:szCs w:val="22"/>
              <w:lang w:val="en-US"/>
            </w:rPr>
            <w:t>USA</w:t>
          </w:r>
        </w:smartTag>
      </w:smartTag>
      <w:r w:rsidRPr="00563728">
        <w:rPr>
          <w:sz w:val="22"/>
          <w:szCs w:val="22"/>
          <w:lang w:val="en-US"/>
        </w:rPr>
        <w:t xml:space="preserve"> will not be able to remain the World System leader in the sense that has become usual for us, as a r</w:t>
      </w:r>
      <w:r w:rsidRPr="00563728">
        <w:rPr>
          <w:sz w:val="22"/>
          <w:szCs w:val="22"/>
          <w:lang w:val="en-US"/>
        </w:rPr>
        <w:t>e</w:t>
      </w:r>
      <w:r w:rsidRPr="00563728">
        <w:rPr>
          <w:sz w:val="22"/>
          <w:szCs w:val="22"/>
          <w:lang w:val="en-US"/>
        </w:rPr>
        <w:t>sult of which the global geopolitical landscape will change rather seriously (see, e.g., Grinin, Korotayev 2010, 2011; Grinin 2011, 2012</w:t>
      </w:r>
      <w:r w:rsidR="00E745F8" w:rsidRPr="00563728">
        <w:rPr>
          <w:sz w:val="22"/>
          <w:szCs w:val="22"/>
          <w:lang w:val="en-US"/>
        </w:rPr>
        <w:t>, 2013</w:t>
      </w:r>
      <w:r w:rsidRPr="00563728">
        <w:rPr>
          <w:sz w:val="22"/>
          <w:szCs w:val="22"/>
          <w:lang w:val="en-US"/>
        </w:rPr>
        <w:t xml:space="preserve">; </w:t>
      </w:r>
      <w:r w:rsidRPr="00563728">
        <w:rPr>
          <w:sz w:val="22"/>
          <w:szCs w:val="22"/>
        </w:rPr>
        <w:t>Гринин</w:t>
      </w:r>
      <w:r w:rsidRPr="00563728">
        <w:rPr>
          <w:sz w:val="22"/>
          <w:szCs w:val="22"/>
          <w:lang w:val="en-US"/>
        </w:rPr>
        <w:t xml:space="preserve"> 2012). On the other hand, hopes of some political scientists and economists that a sort of total </w:t>
      </w:r>
      <w:r w:rsidRPr="00563728">
        <w:rPr>
          <w:sz w:val="22"/>
          <w:szCs w:val="22"/>
          <w:lang w:val="en-US"/>
        </w:rPr>
        <w:lastRenderedPageBreak/>
        <w:t>collapse of the USA will take place very soon appear rather ungrounded; the rel</w:t>
      </w:r>
      <w:r w:rsidRPr="00563728">
        <w:rPr>
          <w:sz w:val="22"/>
          <w:szCs w:val="22"/>
          <w:lang w:val="en-US"/>
        </w:rPr>
        <w:t>a</w:t>
      </w:r>
      <w:r w:rsidRPr="00563728">
        <w:rPr>
          <w:sz w:val="22"/>
          <w:szCs w:val="22"/>
          <w:lang w:val="en-US"/>
        </w:rPr>
        <w:t>tive decline of the USA will proceed gradually (and not without certain interru</w:t>
      </w:r>
      <w:r w:rsidRPr="00563728">
        <w:rPr>
          <w:sz w:val="22"/>
          <w:szCs w:val="22"/>
          <w:lang w:val="en-US"/>
        </w:rPr>
        <w:t>p</w:t>
      </w:r>
      <w:r w:rsidRPr="00563728">
        <w:rPr>
          <w:sz w:val="22"/>
          <w:szCs w:val="22"/>
          <w:lang w:val="en-US"/>
        </w:rPr>
        <w:t>tions), while certain objective circumstances (including the rise of peripheral cou</w:t>
      </w:r>
      <w:r w:rsidRPr="00563728">
        <w:rPr>
          <w:sz w:val="22"/>
          <w:szCs w:val="22"/>
          <w:lang w:val="en-US"/>
        </w:rPr>
        <w:t>n</w:t>
      </w:r>
      <w:r w:rsidRPr="00563728">
        <w:rPr>
          <w:sz w:val="22"/>
          <w:szCs w:val="22"/>
          <w:lang w:val="en-US"/>
        </w:rPr>
        <w:t xml:space="preserve">tries) will contribute to this. However, in the forthcoming two or three decades the USA will remain a sort of </w:t>
      </w:r>
      <w:r w:rsidRPr="00563728">
        <w:rPr>
          <w:i/>
          <w:sz w:val="22"/>
          <w:szCs w:val="22"/>
          <w:lang w:val="en-US"/>
        </w:rPr>
        <w:t>primus inter pares</w:t>
      </w:r>
      <w:r w:rsidRPr="00563728">
        <w:rPr>
          <w:sz w:val="22"/>
          <w:szCs w:val="22"/>
          <w:lang w:val="en-US"/>
        </w:rPr>
        <w:t xml:space="preserve"> because of their superiority with r</w:t>
      </w:r>
      <w:r w:rsidRPr="00563728">
        <w:rPr>
          <w:sz w:val="22"/>
          <w:szCs w:val="22"/>
          <w:lang w:val="en-US"/>
        </w:rPr>
        <w:t>e</w:t>
      </w:r>
      <w:r w:rsidRPr="00563728">
        <w:rPr>
          <w:sz w:val="22"/>
          <w:szCs w:val="22"/>
          <w:lang w:val="en-US"/>
        </w:rPr>
        <w:t xml:space="preserve">spect to a few aspects of leadership and a certain “legality” of its leadership role (NIC 2012: XI). In addition, one should take into account the point that the world as a whole is still interested in the continuation of the </w:t>
      </w:r>
      <w:smartTag w:uri="urn:schemas-microsoft-com:office:smarttags" w:element="place">
        <w:smartTag w:uri="urn:schemas-microsoft-com:office:smarttags" w:element="country-region">
          <w:r w:rsidRPr="00563728">
            <w:rPr>
              <w:sz w:val="22"/>
              <w:szCs w:val="22"/>
              <w:lang w:val="en-US"/>
            </w:rPr>
            <w:t>US</w:t>
          </w:r>
        </w:smartTag>
      </w:smartTag>
      <w:r w:rsidRPr="00563728">
        <w:rPr>
          <w:sz w:val="22"/>
          <w:szCs w:val="22"/>
          <w:lang w:val="en-US"/>
        </w:rPr>
        <w:t xml:space="preserve"> leadership. </w:t>
      </w:r>
    </w:p>
    <w:p w:rsidR="00F43622" w:rsidRPr="00563728" w:rsidRDefault="00F43622" w:rsidP="001333E2">
      <w:pPr>
        <w:widowControl/>
        <w:ind w:firstLine="357"/>
        <w:jc w:val="both"/>
        <w:rPr>
          <w:b/>
          <w:sz w:val="22"/>
          <w:szCs w:val="22"/>
          <w:lang w:val="en-US"/>
        </w:rPr>
      </w:pPr>
      <w:r w:rsidRPr="00563728">
        <w:rPr>
          <w:b/>
          <w:sz w:val="22"/>
          <w:szCs w:val="22"/>
          <w:lang w:val="en-US"/>
        </w:rPr>
        <w:t xml:space="preserve">Some causes of the weakening of the West. </w:t>
      </w:r>
      <w:r w:rsidRPr="00563728">
        <w:rPr>
          <w:sz w:val="22"/>
          <w:szCs w:val="22"/>
          <w:lang w:val="en-US"/>
        </w:rPr>
        <w:t>How did this take place? And (what is the most important) why? Quite a number of explanations have been su</w:t>
      </w:r>
      <w:r w:rsidRPr="00563728">
        <w:rPr>
          <w:sz w:val="22"/>
          <w:szCs w:val="22"/>
          <w:lang w:val="en-US"/>
        </w:rPr>
        <w:t>g</w:t>
      </w:r>
      <w:r w:rsidRPr="00563728">
        <w:rPr>
          <w:sz w:val="22"/>
          <w:szCs w:val="22"/>
          <w:lang w:val="en-US"/>
        </w:rPr>
        <w:t xml:space="preserve">gested by now. For example, “Decline of the West” may be interpreted in spirit of </w:t>
      </w:r>
      <w:r w:rsidRPr="00563728">
        <w:rPr>
          <w:sz w:val="22"/>
          <w:szCs w:val="22"/>
          <w:shd w:val="clear" w:color="auto" w:fill="FFFFFF"/>
          <w:lang w:val="en-US"/>
        </w:rPr>
        <w:t xml:space="preserve">Oswald </w:t>
      </w:r>
      <w:r w:rsidRPr="00563728">
        <w:rPr>
          <w:rStyle w:val="aff9"/>
          <w:i w:val="0"/>
          <w:sz w:val="22"/>
          <w:szCs w:val="22"/>
          <w:shd w:val="clear" w:color="auto" w:fill="FFFFFF"/>
          <w:lang w:val="en-US"/>
        </w:rPr>
        <w:t xml:space="preserve">Spengler (1918) or </w:t>
      </w:r>
      <w:r w:rsidRPr="00563728">
        <w:rPr>
          <w:sz w:val="22"/>
          <w:szCs w:val="22"/>
          <w:lang w:val="en-US"/>
        </w:rPr>
        <w:t>Pat Buchanan (2002), that is from the point of view of the theory of civilizations and the renunciation of moral imperatives.</w:t>
      </w:r>
      <w:r w:rsidRPr="00563728">
        <w:rPr>
          <w:rStyle w:val="ad"/>
          <w:sz w:val="22"/>
          <w:szCs w:val="22"/>
        </w:rPr>
        <w:footnoteReference w:id="19"/>
      </w:r>
      <w:r w:rsidRPr="00563728">
        <w:rPr>
          <w:sz w:val="22"/>
          <w:szCs w:val="22"/>
          <w:lang w:val="en-US"/>
        </w:rPr>
        <w:t xml:space="preserve"> However, this, of course, fails to account scientifically for the actual causes of the “moral de</w:t>
      </w:r>
      <w:r w:rsidRPr="00563728">
        <w:rPr>
          <w:sz w:val="22"/>
          <w:szCs w:val="22"/>
          <w:lang w:val="en-US"/>
        </w:rPr>
        <w:t>g</w:t>
      </w:r>
      <w:r w:rsidRPr="00563728">
        <w:rPr>
          <w:sz w:val="22"/>
          <w:szCs w:val="22"/>
          <w:lang w:val="en-US"/>
        </w:rPr>
        <w:t xml:space="preserve">radation”. The weakening of the USA may be also regarded as the confirmation of various theories of cycles of political hegemony (e.g., </w:t>
      </w:r>
      <w:proofErr w:type="spellStart"/>
      <w:r w:rsidRPr="00563728">
        <w:rPr>
          <w:sz w:val="22"/>
          <w:szCs w:val="22"/>
          <w:lang w:val="en-US"/>
        </w:rPr>
        <w:t>Modelski</w:t>
      </w:r>
      <w:proofErr w:type="spellEnd"/>
      <w:r w:rsidRPr="00563728">
        <w:rPr>
          <w:sz w:val="22"/>
          <w:szCs w:val="22"/>
          <w:lang w:val="en-US"/>
        </w:rPr>
        <w:t xml:space="preserve"> 1987; Thompson 1988; </w:t>
      </w:r>
      <w:proofErr w:type="spellStart"/>
      <w:r w:rsidRPr="00563728">
        <w:rPr>
          <w:sz w:val="22"/>
          <w:szCs w:val="22"/>
          <w:lang w:val="en-US"/>
        </w:rPr>
        <w:t>Modelski</w:t>
      </w:r>
      <w:proofErr w:type="spellEnd"/>
      <w:r w:rsidRPr="00563728">
        <w:rPr>
          <w:sz w:val="22"/>
          <w:szCs w:val="22"/>
          <w:lang w:val="en-US"/>
        </w:rPr>
        <w:t xml:space="preserve">, Thompson 1996; </w:t>
      </w:r>
      <w:proofErr w:type="spellStart"/>
      <w:r w:rsidRPr="00563728">
        <w:rPr>
          <w:sz w:val="22"/>
          <w:szCs w:val="22"/>
          <w:lang w:val="en-US"/>
        </w:rPr>
        <w:t>Arrighi</w:t>
      </w:r>
      <w:proofErr w:type="spellEnd"/>
      <w:r w:rsidRPr="00563728">
        <w:rPr>
          <w:sz w:val="22"/>
          <w:szCs w:val="22"/>
          <w:lang w:val="en-US"/>
        </w:rPr>
        <w:t xml:space="preserve"> 1994), according to which the hegemony period lasts about 100–200 years, whereas afterwards an old hegemon tends to be replaced by a new one. Indeed, no country can remain a global hegemon infinitely. However, the point is that, as we will see below, the forthcoming change of the global hegemony pattern will not mean just a “usual” replacement of the USA by a similar absolute world leader. And if there is no single absolute leader, the world will be structured in a significantly different way (see, e.g., Grinin 2010; Grinin, Korotayev 2010, 2011). Thus, with the eclipse of the </w:t>
      </w:r>
      <w:smartTag w:uri="urn:schemas-microsoft-com:office:smarttags" w:element="place">
        <w:smartTag w:uri="urn:schemas-microsoft-com:office:smarttags" w:element="country-region">
          <w:r w:rsidRPr="00563728">
            <w:rPr>
              <w:sz w:val="22"/>
              <w:szCs w:val="22"/>
              <w:lang w:val="en-US"/>
            </w:rPr>
            <w:t>USA</w:t>
          </w:r>
        </w:smartTag>
      </w:smartTag>
      <w:r w:rsidRPr="00563728">
        <w:rPr>
          <w:sz w:val="22"/>
          <w:szCs w:val="22"/>
          <w:lang w:val="en-US"/>
        </w:rPr>
        <w:t xml:space="preserve"> the cycles of political hegemony are likely to come to their end. </w:t>
      </w:r>
    </w:p>
    <w:p w:rsidR="00F43622" w:rsidRPr="00563728" w:rsidRDefault="00F43622" w:rsidP="00F43622">
      <w:pPr>
        <w:pStyle w:val="1"/>
        <w:spacing w:before="0" w:beforeAutospacing="0" w:after="0" w:afterAutospacing="0"/>
        <w:ind w:firstLine="357"/>
        <w:jc w:val="both"/>
        <w:rPr>
          <w:b w:val="0"/>
          <w:sz w:val="22"/>
          <w:szCs w:val="22"/>
          <w:lang w:val="en-US"/>
        </w:rPr>
      </w:pPr>
      <w:r w:rsidRPr="00563728">
        <w:rPr>
          <w:b w:val="0"/>
          <w:sz w:val="22"/>
          <w:szCs w:val="22"/>
          <w:lang w:val="en-US"/>
        </w:rPr>
        <w:t xml:space="preserve">It is rather natural to consider the change of geopolitical landscape as a result of mistakes and arrogance that become typical for great powers at a certain phase. </w:t>
      </w:r>
      <w:r w:rsidRPr="00563728">
        <w:rPr>
          <w:b w:val="0"/>
          <w:bCs w:val="0"/>
          <w:color w:val="000000"/>
          <w:sz w:val="22"/>
          <w:szCs w:val="22"/>
          <w:lang w:val="en-US"/>
        </w:rPr>
        <w:t>J</w:t>
      </w:r>
      <w:r w:rsidRPr="00563728">
        <w:rPr>
          <w:b w:val="0"/>
          <w:bCs w:val="0"/>
          <w:color w:val="000000"/>
          <w:sz w:val="22"/>
          <w:szCs w:val="22"/>
          <w:lang w:val="en-US"/>
        </w:rPr>
        <w:t>a</w:t>
      </w:r>
      <w:r w:rsidRPr="00563728">
        <w:rPr>
          <w:b w:val="0"/>
          <w:bCs w:val="0"/>
          <w:color w:val="000000"/>
          <w:sz w:val="22"/>
          <w:szCs w:val="22"/>
          <w:lang w:val="en-US"/>
        </w:rPr>
        <w:t>waharlal Nehru</w:t>
      </w:r>
      <w:r w:rsidRPr="00563728">
        <w:rPr>
          <w:b w:val="0"/>
          <w:sz w:val="22"/>
          <w:szCs w:val="22"/>
          <w:lang w:val="en-US"/>
        </w:rPr>
        <w:t xml:space="preserve"> notes in this respect that history of nations goes through three sta</w:t>
      </w:r>
      <w:r w:rsidRPr="00563728">
        <w:rPr>
          <w:b w:val="0"/>
          <w:sz w:val="22"/>
          <w:szCs w:val="22"/>
          <w:lang w:val="en-US"/>
        </w:rPr>
        <w:t>g</w:t>
      </w:r>
      <w:r w:rsidRPr="00563728">
        <w:rPr>
          <w:b w:val="0"/>
          <w:sz w:val="22"/>
          <w:szCs w:val="22"/>
          <w:lang w:val="en-US"/>
        </w:rPr>
        <w:t xml:space="preserve">es: success, the consequence of success – arrogance and injustice, and as a result of this – fall </w:t>
      </w:r>
      <w:r w:rsidRPr="00563728">
        <w:rPr>
          <w:b w:val="0"/>
          <w:sz w:val="20"/>
          <w:szCs w:val="20"/>
          <w:lang w:val="en-US"/>
        </w:rPr>
        <w:t>(Nehru 2004 [1934]).</w:t>
      </w:r>
      <w:r w:rsidRPr="00563728">
        <w:rPr>
          <w:b w:val="0"/>
          <w:sz w:val="22"/>
          <w:szCs w:val="22"/>
          <w:lang w:val="en-US"/>
        </w:rPr>
        <w:t xml:space="preserve"> Indeed, a very considerable number of mistakes (i</w:t>
      </w:r>
      <w:r w:rsidRPr="00563728">
        <w:rPr>
          <w:b w:val="0"/>
          <w:sz w:val="22"/>
          <w:szCs w:val="22"/>
          <w:lang w:val="en-US"/>
        </w:rPr>
        <w:t>n</w:t>
      </w:r>
      <w:r w:rsidRPr="00563728">
        <w:rPr>
          <w:b w:val="0"/>
          <w:sz w:val="22"/>
          <w:szCs w:val="22"/>
          <w:lang w:val="en-US"/>
        </w:rPr>
        <w:t>cluding rather evident ones) have been made. One may even have an impression that Western democracies tend to lose their very important quality – to make correct conclusions from their own mistakes. Some evidence in support of this statement appears to be suggested by a sort of maniac attempts to topple regimes in the Near East without a sufficient care for consequences, without taking into account exper</w:t>
      </w:r>
      <w:r w:rsidRPr="00563728">
        <w:rPr>
          <w:b w:val="0"/>
          <w:sz w:val="22"/>
          <w:szCs w:val="22"/>
          <w:lang w:val="en-US"/>
        </w:rPr>
        <w:t>i</w:t>
      </w:r>
      <w:r w:rsidRPr="00563728">
        <w:rPr>
          <w:b w:val="0"/>
          <w:sz w:val="22"/>
          <w:szCs w:val="22"/>
          <w:lang w:val="en-US"/>
        </w:rPr>
        <w:t xml:space="preserve">ence of their involvement in Lebanon, Palestine, Somalia, Afghanistan, Iraq… </w:t>
      </w:r>
    </w:p>
    <w:p w:rsidR="00F43622" w:rsidRPr="00563728" w:rsidRDefault="00F43622" w:rsidP="00F43622">
      <w:pPr>
        <w:widowControl/>
        <w:ind w:firstLine="357"/>
        <w:jc w:val="both"/>
        <w:rPr>
          <w:sz w:val="22"/>
          <w:szCs w:val="22"/>
          <w:lang w:val="en-US"/>
        </w:rPr>
      </w:pPr>
      <w:r w:rsidRPr="00563728">
        <w:rPr>
          <w:sz w:val="22"/>
          <w:szCs w:val="22"/>
          <w:lang w:val="en-US"/>
        </w:rPr>
        <w:t>However, those very mistakes (as well as changes in behavioral patterns of elites and commoners) may be regarded as results of deeper processes</w:t>
      </w:r>
      <w:r w:rsidR="006B090B" w:rsidRPr="00563728">
        <w:rPr>
          <w:sz w:val="22"/>
          <w:szCs w:val="22"/>
          <w:lang w:val="en-US"/>
        </w:rPr>
        <w:t xml:space="preserve"> </w:t>
      </w:r>
      <w:r w:rsidRPr="00563728">
        <w:rPr>
          <w:sz w:val="22"/>
          <w:szCs w:val="22"/>
          <w:lang w:val="en-US"/>
        </w:rPr>
        <w:t xml:space="preserve">that change the world (often contrary to the will of those who seem to be in the center of the events). </w:t>
      </w:r>
      <w:r w:rsidR="006B090B" w:rsidRPr="00563728">
        <w:rPr>
          <w:sz w:val="22"/>
          <w:szCs w:val="22"/>
          <w:lang w:val="en-US"/>
        </w:rPr>
        <w:t>We discussed these processes above.</w:t>
      </w:r>
    </w:p>
    <w:p w:rsidR="00AF5BD0" w:rsidRPr="00563728" w:rsidRDefault="00AF5BD0" w:rsidP="00B305B5">
      <w:pPr>
        <w:widowControl/>
        <w:spacing w:before="160" w:after="80"/>
        <w:ind w:firstLine="357"/>
        <w:rPr>
          <w:b/>
          <w:sz w:val="22"/>
          <w:szCs w:val="22"/>
          <w:lang w:val="en-US"/>
        </w:rPr>
      </w:pPr>
    </w:p>
    <w:p w:rsidR="00AF5BD0" w:rsidRPr="00563728" w:rsidRDefault="00AF5BD0" w:rsidP="009B6710">
      <w:pPr>
        <w:widowControl/>
        <w:spacing w:before="160" w:after="80"/>
        <w:ind w:firstLine="357"/>
        <w:jc w:val="both"/>
        <w:rPr>
          <w:b/>
          <w:sz w:val="22"/>
          <w:szCs w:val="22"/>
          <w:lang w:val="en-US"/>
        </w:rPr>
      </w:pPr>
      <w:r w:rsidRPr="00563728">
        <w:rPr>
          <w:b/>
          <w:sz w:val="22"/>
          <w:szCs w:val="22"/>
          <w:lang w:val="en-US"/>
        </w:rPr>
        <w:lastRenderedPageBreak/>
        <w:t xml:space="preserve">IV. THE WORLD WITHOUT AN ABSOLUTE LEADER </w:t>
      </w:r>
    </w:p>
    <w:p w:rsidR="00AF5BD0" w:rsidRPr="00563728" w:rsidRDefault="00AF5BD0" w:rsidP="009B6710">
      <w:pPr>
        <w:widowControl/>
        <w:ind w:firstLine="357"/>
        <w:jc w:val="both"/>
        <w:rPr>
          <w:sz w:val="22"/>
          <w:szCs w:val="22"/>
          <w:lang w:val="en-US"/>
        </w:rPr>
      </w:pPr>
      <w:r w:rsidRPr="00563728">
        <w:rPr>
          <w:b/>
          <w:sz w:val="22"/>
          <w:szCs w:val="22"/>
          <w:lang w:val="en-US"/>
        </w:rPr>
        <w:t>Will any country be able to replace the USA?</w:t>
      </w:r>
      <w:r w:rsidRPr="00563728">
        <w:rPr>
          <w:sz w:val="22"/>
          <w:szCs w:val="22"/>
          <w:lang w:val="en-US"/>
        </w:rPr>
        <w:t xml:space="preserve"> The development of the abovementioned trends connected with the weakening of the USA and the West, the growth of the significance of many developing countries and the gradual conve</w:t>
      </w:r>
      <w:r w:rsidRPr="00563728">
        <w:rPr>
          <w:sz w:val="22"/>
          <w:szCs w:val="22"/>
          <w:lang w:val="en-US"/>
        </w:rPr>
        <w:t>r</w:t>
      </w:r>
      <w:r w:rsidRPr="00563728">
        <w:rPr>
          <w:sz w:val="22"/>
          <w:szCs w:val="22"/>
          <w:lang w:val="en-US"/>
        </w:rPr>
        <w:t xml:space="preserve">gence of the World System core and periphery mean that at the planetary scale we are dealing not just with major changes, but rather with a radical transformation of all the structure of the global economic and political order, and an overall rather complicated reconfiguration of the world. </w:t>
      </w:r>
    </w:p>
    <w:p w:rsidR="00AF5BD0" w:rsidRPr="00563728" w:rsidRDefault="00AF5BD0" w:rsidP="009B6710">
      <w:pPr>
        <w:widowControl/>
        <w:ind w:firstLine="357"/>
        <w:jc w:val="both"/>
        <w:rPr>
          <w:sz w:val="22"/>
          <w:szCs w:val="22"/>
          <w:lang w:val="en-US"/>
        </w:rPr>
      </w:pPr>
      <w:r w:rsidRPr="00563728">
        <w:rPr>
          <w:sz w:val="22"/>
          <w:szCs w:val="22"/>
          <w:lang w:val="en-US"/>
        </w:rPr>
        <w:t>Yet, how will this reconfiguration proceed? First of all note that though the USA positions will be weakening, no one in the new world will be able to become its absolute leader. The idea that the position of the USA will be occupied by som</w:t>
      </w:r>
      <w:r w:rsidRPr="00563728">
        <w:rPr>
          <w:sz w:val="22"/>
          <w:szCs w:val="22"/>
          <w:lang w:val="en-US"/>
        </w:rPr>
        <w:t>e</w:t>
      </w:r>
      <w:r w:rsidRPr="00563728">
        <w:rPr>
          <w:sz w:val="22"/>
          <w:szCs w:val="22"/>
          <w:lang w:val="en-US"/>
        </w:rPr>
        <w:t xml:space="preserve">one else (the most frequently proposed candidate is, of course, China) is utterly wrong. Today the USA concentrates simultaneously </w:t>
      </w:r>
      <w:r w:rsidRPr="00563728">
        <w:rPr>
          <w:i/>
          <w:iCs/>
          <w:sz w:val="22"/>
          <w:szCs w:val="22"/>
          <w:lang w:val="en-US"/>
        </w:rPr>
        <w:t>almost all the aspects of lea</w:t>
      </w:r>
      <w:r w:rsidRPr="00563728">
        <w:rPr>
          <w:i/>
          <w:iCs/>
          <w:sz w:val="22"/>
          <w:szCs w:val="22"/>
          <w:lang w:val="en-US"/>
        </w:rPr>
        <w:t>d</w:t>
      </w:r>
      <w:r w:rsidRPr="00563728">
        <w:rPr>
          <w:i/>
          <w:iCs/>
          <w:sz w:val="22"/>
          <w:szCs w:val="22"/>
          <w:lang w:val="en-US"/>
        </w:rPr>
        <w:t>ership (political, military, financial, monetary, economic, technological, ideolog</w:t>
      </w:r>
      <w:r w:rsidRPr="00563728">
        <w:rPr>
          <w:i/>
          <w:iCs/>
          <w:sz w:val="22"/>
          <w:szCs w:val="22"/>
          <w:lang w:val="en-US"/>
        </w:rPr>
        <w:t>i</w:t>
      </w:r>
      <w:r w:rsidRPr="00563728">
        <w:rPr>
          <w:i/>
          <w:iCs/>
          <w:sz w:val="22"/>
          <w:szCs w:val="22"/>
          <w:lang w:val="en-US"/>
        </w:rPr>
        <w:t>cal, and cultural)</w:t>
      </w:r>
      <w:r w:rsidRPr="00563728">
        <w:rPr>
          <w:iCs/>
          <w:sz w:val="22"/>
          <w:szCs w:val="22"/>
          <w:lang w:val="en-US"/>
        </w:rPr>
        <w:t>, whereas there is no country in the world (and there is no group of countries) that in foreseeable future will be able to monopolize so many aspects of the world leadership (this was suggested by William R. Thompson already in 1988)</w:t>
      </w:r>
      <w:r w:rsidRPr="00563728">
        <w:rPr>
          <w:i/>
          <w:iCs/>
          <w:sz w:val="22"/>
          <w:szCs w:val="22"/>
          <w:lang w:val="en-US"/>
        </w:rPr>
        <w:t xml:space="preserve">. </w:t>
      </w:r>
      <w:r w:rsidRPr="00563728">
        <w:rPr>
          <w:sz w:val="22"/>
          <w:szCs w:val="22"/>
          <w:lang w:val="en-US"/>
        </w:rPr>
        <w:t xml:space="preserve">In addition, neither China, nor India (or any other country) will be able to afford such a heavy burden due to the lack of appropriate economic possibilities as well as political risks (at least because of the problems with poverty of substantial parts of respective populations and discontent with social problems, but also due to the lack of experience and necessary alliances, as well as ideological weakness </w:t>
      </w:r>
      <w:r w:rsidR="00B67DE2" w:rsidRPr="00563728">
        <w:rPr>
          <w:sz w:val="22"/>
          <w:szCs w:val="22"/>
          <w:lang w:val="en-US"/>
        </w:rPr>
        <w:t>[</w:t>
      </w:r>
      <w:r w:rsidRPr="00563728">
        <w:rPr>
          <w:sz w:val="22"/>
          <w:szCs w:val="22"/>
          <w:lang w:val="en-US"/>
        </w:rPr>
        <w:t>see Grinin, Korotayev 2010, 2011; Grinin 2011</w:t>
      </w:r>
      <w:r w:rsidR="003A6E1D" w:rsidRPr="00563728">
        <w:rPr>
          <w:sz w:val="22"/>
          <w:szCs w:val="22"/>
          <w:lang w:val="en-US"/>
        </w:rPr>
        <w:t>, 2013</w:t>
      </w:r>
      <w:r w:rsidRPr="00563728">
        <w:rPr>
          <w:sz w:val="22"/>
          <w:szCs w:val="22"/>
          <w:lang w:val="en-US"/>
        </w:rPr>
        <w:t xml:space="preserve"> for more detail</w:t>
      </w:r>
      <w:r w:rsidR="00B67DE2" w:rsidRPr="00563728">
        <w:rPr>
          <w:sz w:val="22"/>
          <w:szCs w:val="22"/>
          <w:lang w:val="en-US"/>
        </w:rPr>
        <w:t>]</w:t>
      </w:r>
      <w:r w:rsidRPr="00563728">
        <w:rPr>
          <w:sz w:val="22"/>
          <w:szCs w:val="22"/>
          <w:lang w:val="en-US"/>
        </w:rPr>
        <w:t xml:space="preserve">). </w:t>
      </w:r>
    </w:p>
    <w:p w:rsidR="00AF5BD0" w:rsidRPr="00563728" w:rsidRDefault="00AF5BD0" w:rsidP="009B6710">
      <w:pPr>
        <w:widowControl/>
        <w:ind w:firstLine="357"/>
        <w:jc w:val="both"/>
        <w:rPr>
          <w:sz w:val="22"/>
          <w:szCs w:val="22"/>
          <w:lang w:val="en-US"/>
        </w:rPr>
      </w:pPr>
      <w:r w:rsidRPr="00563728">
        <w:rPr>
          <w:b/>
          <w:sz w:val="22"/>
          <w:szCs w:val="22"/>
          <w:lang w:val="en-US"/>
        </w:rPr>
        <w:t xml:space="preserve">How could the future world look like? </w:t>
      </w:r>
      <w:r w:rsidRPr="00563728">
        <w:rPr>
          <w:i/>
          <w:sz w:val="22"/>
          <w:szCs w:val="22"/>
          <w:lang w:val="en-US"/>
        </w:rPr>
        <w:t xml:space="preserve">One may expect that the forthcoming global system will have the following three characteristics: (1) changing rules and flexibility of structures of the </w:t>
      </w:r>
      <w:r w:rsidR="00B67DE2" w:rsidRPr="00563728">
        <w:rPr>
          <w:i/>
          <w:sz w:val="22"/>
          <w:szCs w:val="22"/>
          <w:lang w:val="en-US"/>
        </w:rPr>
        <w:t>World System</w:t>
      </w:r>
      <w:r w:rsidRPr="00563728">
        <w:rPr>
          <w:i/>
          <w:sz w:val="22"/>
          <w:szCs w:val="22"/>
          <w:lang w:val="en-US"/>
        </w:rPr>
        <w:t xml:space="preserve">, (2) </w:t>
      </w:r>
      <w:proofErr w:type="spellStart"/>
      <w:r w:rsidRPr="00563728">
        <w:rPr>
          <w:i/>
          <w:sz w:val="22"/>
          <w:szCs w:val="22"/>
          <w:lang w:val="en-US"/>
        </w:rPr>
        <w:t>activization</w:t>
      </w:r>
      <w:proofErr w:type="spellEnd"/>
      <w:r w:rsidRPr="00563728">
        <w:rPr>
          <w:i/>
          <w:sz w:val="22"/>
          <w:szCs w:val="22"/>
          <w:lang w:val="en-US"/>
        </w:rPr>
        <w:t xml:space="preserve"> of the struggle for a</w:t>
      </w:r>
      <w:r w:rsidRPr="00563728">
        <w:rPr>
          <w:i/>
          <w:sz w:val="22"/>
          <w:szCs w:val="22"/>
          <w:lang w:val="en-US"/>
        </w:rPr>
        <w:t>l</w:t>
      </w:r>
      <w:r w:rsidRPr="00563728">
        <w:rPr>
          <w:i/>
          <w:sz w:val="22"/>
          <w:szCs w:val="22"/>
          <w:lang w:val="en-US"/>
        </w:rPr>
        <w:t xml:space="preserve">lies, (3) reduction of the countries’ sovereignty. </w:t>
      </w:r>
      <w:r w:rsidRPr="00563728">
        <w:rPr>
          <w:sz w:val="22"/>
          <w:szCs w:val="22"/>
          <w:lang w:val="en-US"/>
        </w:rPr>
        <w:t xml:space="preserve">The absence of the strong absolute leader will lead to the growth of the </w:t>
      </w:r>
      <w:r w:rsidR="00B67DE2" w:rsidRPr="00563728">
        <w:rPr>
          <w:sz w:val="22"/>
          <w:szCs w:val="22"/>
          <w:lang w:val="en-US"/>
        </w:rPr>
        <w:t>World System</w:t>
      </w:r>
      <w:r w:rsidRPr="00563728">
        <w:rPr>
          <w:sz w:val="22"/>
          <w:szCs w:val="22"/>
          <w:lang w:val="en-US"/>
        </w:rPr>
        <w:t xml:space="preserve"> flexibility as regards the search for new political foundations. The following point of view was expressed by us ea</w:t>
      </w:r>
      <w:r w:rsidRPr="00563728">
        <w:rPr>
          <w:sz w:val="22"/>
          <w:szCs w:val="22"/>
          <w:lang w:val="en-US"/>
        </w:rPr>
        <w:t>r</w:t>
      </w:r>
      <w:r w:rsidRPr="00563728">
        <w:rPr>
          <w:sz w:val="22"/>
          <w:szCs w:val="22"/>
          <w:lang w:val="en-US"/>
        </w:rPr>
        <w:t xml:space="preserve">lier in this respect: “The struggle for an ‘honorary’ place within the globalization and coalitions, organization and functioning of the new world order will lead to the beginning of what we have called </w:t>
      </w:r>
      <w:r w:rsidRPr="00563728">
        <w:rPr>
          <w:i/>
          <w:sz w:val="22"/>
          <w:szCs w:val="22"/>
          <w:lang w:val="en-US"/>
        </w:rPr>
        <w:t xml:space="preserve">the epoch of </w:t>
      </w:r>
      <w:r w:rsidRPr="00563728">
        <w:rPr>
          <w:i/>
          <w:sz w:val="22"/>
          <w:szCs w:val="22"/>
        </w:rPr>
        <w:t>п</w:t>
      </w:r>
      <w:proofErr w:type="spellStart"/>
      <w:r w:rsidRPr="00563728">
        <w:rPr>
          <w:i/>
          <w:sz w:val="22"/>
          <w:szCs w:val="22"/>
          <w:lang w:val="en-US"/>
        </w:rPr>
        <w:t>ew</w:t>
      </w:r>
      <w:proofErr w:type="spellEnd"/>
      <w:r w:rsidRPr="00563728">
        <w:rPr>
          <w:i/>
          <w:sz w:val="22"/>
          <w:szCs w:val="22"/>
          <w:lang w:val="en-US"/>
        </w:rPr>
        <w:t xml:space="preserve"> coalitions. …</w:t>
      </w:r>
      <w:r w:rsidRPr="00563728">
        <w:rPr>
          <w:sz w:val="22"/>
          <w:szCs w:val="22"/>
          <w:lang w:val="en-US"/>
        </w:rPr>
        <w:t>In the process</w:t>
      </w:r>
      <w:r w:rsidRPr="00563728">
        <w:rPr>
          <w:spacing w:val="-4"/>
          <w:sz w:val="22"/>
          <w:szCs w:val="22"/>
          <w:lang w:val="en-US"/>
        </w:rPr>
        <w:t xml:space="preserve"> of the search for the most stable, advantageous and adequate forms of supranational orga</w:t>
      </w:r>
      <w:r w:rsidRPr="00563728">
        <w:rPr>
          <w:spacing w:val="-4"/>
          <w:sz w:val="22"/>
          <w:szCs w:val="22"/>
          <w:lang w:val="en-US"/>
        </w:rPr>
        <w:t>n</w:t>
      </w:r>
      <w:r w:rsidRPr="00563728">
        <w:rPr>
          <w:spacing w:val="-4"/>
          <w:sz w:val="22"/>
          <w:szCs w:val="22"/>
          <w:lang w:val="en-US"/>
        </w:rPr>
        <w:t>ization one may expect to observe the emergence of various and even fast changing intermediate forms when actors in global and regional political arenas will look for the most profitable and convenient blocks and agreements. However, finally some of those new alliances and coalitions may transform from temporal into permanent creating some fixed supranational forms</w:t>
      </w:r>
      <w:r w:rsidRPr="00563728">
        <w:rPr>
          <w:sz w:val="22"/>
          <w:szCs w:val="22"/>
          <w:lang w:val="en-US"/>
        </w:rPr>
        <w:t>” (</w:t>
      </w:r>
      <w:r w:rsidRPr="00563728">
        <w:rPr>
          <w:sz w:val="22"/>
          <w:szCs w:val="22"/>
        </w:rPr>
        <w:t>Гринин</w:t>
      </w:r>
      <w:r w:rsidRPr="00563728">
        <w:rPr>
          <w:sz w:val="22"/>
          <w:szCs w:val="22"/>
          <w:lang w:val="en-US"/>
        </w:rPr>
        <w:t xml:space="preserve"> 2013; </w:t>
      </w:r>
      <w:r w:rsidR="00136FB6" w:rsidRPr="00563728">
        <w:rPr>
          <w:sz w:val="22"/>
          <w:szCs w:val="22"/>
          <w:lang w:val="en-US"/>
        </w:rPr>
        <w:t xml:space="preserve">Grinin 2010; </w:t>
      </w:r>
      <w:r w:rsidRPr="00563728">
        <w:rPr>
          <w:sz w:val="22"/>
          <w:szCs w:val="22"/>
          <w:lang w:val="en-US"/>
        </w:rPr>
        <w:t xml:space="preserve">Grinin, Korotayev 2010). </w:t>
      </w:r>
    </w:p>
    <w:p w:rsidR="00AF5BD0" w:rsidRPr="00563728" w:rsidRDefault="00AF5BD0" w:rsidP="009B6710">
      <w:pPr>
        <w:widowControl/>
        <w:ind w:firstLine="357"/>
        <w:jc w:val="both"/>
        <w:rPr>
          <w:sz w:val="22"/>
          <w:szCs w:val="22"/>
          <w:lang w:val="en-US"/>
        </w:rPr>
      </w:pPr>
      <w:r w:rsidRPr="00563728">
        <w:rPr>
          <w:sz w:val="22"/>
          <w:szCs w:val="22"/>
          <w:lang w:val="en-US"/>
        </w:rPr>
        <w:t xml:space="preserve">Thus, in the forthcoming decades one will see the emergence of a number of countries and alliances that will play leading roles in different respects; against such a background the winners might be those countries that will conduct the most active policy aimed at the formation of new blocks as well as the joining of new blocks, those countries that will be able to get the maximum number of partners in various spheres. It may be said that a country’s influence will grow through “getting points” </w:t>
      </w:r>
      <w:r w:rsidRPr="00563728">
        <w:rPr>
          <w:sz w:val="22"/>
          <w:szCs w:val="22"/>
          <w:lang w:val="en-US"/>
        </w:rPr>
        <w:lastRenderedPageBreak/>
        <w:t>by its participation in various alliances and blocks</w:t>
      </w:r>
      <w:r w:rsidRPr="00563728">
        <w:rPr>
          <w:rStyle w:val="ad"/>
          <w:sz w:val="22"/>
          <w:szCs w:val="22"/>
        </w:rPr>
        <w:footnoteReference w:id="20"/>
      </w:r>
      <w:r w:rsidRPr="00563728">
        <w:rPr>
          <w:sz w:val="22"/>
          <w:szCs w:val="22"/>
          <w:lang w:val="en-US"/>
        </w:rPr>
        <w:t xml:space="preserve">. For the largest actors one is likely to observe a high degree of competition as regards attempts to influence the restructuring of the international system. </w:t>
      </w:r>
    </w:p>
    <w:p w:rsidR="00AF5BD0" w:rsidRPr="00563728" w:rsidRDefault="00AF5BD0" w:rsidP="009B6710">
      <w:pPr>
        <w:widowControl/>
        <w:ind w:firstLine="357"/>
        <w:jc w:val="both"/>
        <w:rPr>
          <w:sz w:val="22"/>
          <w:szCs w:val="22"/>
          <w:lang w:val="en-US"/>
        </w:rPr>
      </w:pPr>
      <w:r w:rsidRPr="00563728">
        <w:rPr>
          <w:sz w:val="22"/>
          <w:szCs w:val="22"/>
          <w:lang w:val="en-US"/>
        </w:rPr>
        <w:t>Consequently, we will leave in such a world, where one can observe a more and more active search for allies and alliances (though this might be accompanied by the growth of competition in many respects); this can result in the emergence of some institutional factors of the new world order that imply the need in a greater stability</w:t>
      </w:r>
      <w:r w:rsidR="00EC76FD" w:rsidRPr="00563728">
        <w:rPr>
          <w:sz w:val="22"/>
          <w:szCs w:val="22"/>
          <w:lang w:val="en-US"/>
        </w:rPr>
        <w:t xml:space="preserve"> (Grinin 2009, 2012)</w:t>
      </w:r>
      <w:r w:rsidRPr="00563728">
        <w:rPr>
          <w:sz w:val="22"/>
          <w:szCs w:val="22"/>
          <w:lang w:val="en-US"/>
        </w:rPr>
        <w:t>. Naturally, it appears impossible to predict concrete combinations of future alliances. However, it appears possible to offer a few ideas about this. For example, we believe that scenarios suggesting the global dominance of the alliance of India and China are not realistic. However, there are some more realistic scenarios – for example, the ones with the USA and the West maneuvering between the alliances with India, China, and other large developing countries and their blocks. As a matter of fact, in recent years we have been observing the gro</w:t>
      </w:r>
      <w:r w:rsidRPr="00563728">
        <w:rPr>
          <w:sz w:val="22"/>
          <w:szCs w:val="22"/>
          <w:lang w:val="en-US"/>
        </w:rPr>
        <w:t>w</w:t>
      </w:r>
      <w:r w:rsidRPr="00563728">
        <w:rPr>
          <w:sz w:val="22"/>
          <w:szCs w:val="22"/>
          <w:lang w:val="en-US"/>
        </w:rPr>
        <w:t>ing activity of the US foreign policy aimed at the inhibition of the Chinese infl</w:t>
      </w:r>
      <w:r w:rsidRPr="00563728">
        <w:rPr>
          <w:sz w:val="22"/>
          <w:szCs w:val="22"/>
          <w:lang w:val="en-US"/>
        </w:rPr>
        <w:t>u</w:t>
      </w:r>
      <w:r w:rsidRPr="00563728">
        <w:rPr>
          <w:sz w:val="22"/>
          <w:szCs w:val="22"/>
          <w:lang w:val="en-US"/>
        </w:rPr>
        <w:t xml:space="preserve">ence (through the attempts to strengthen contacts with India and other Asia-Pacific actors). </w:t>
      </w:r>
    </w:p>
    <w:p w:rsidR="00AF5BD0" w:rsidRPr="00563728" w:rsidRDefault="00AF5BD0" w:rsidP="009B6710">
      <w:pPr>
        <w:widowControl/>
        <w:ind w:firstLine="357"/>
        <w:jc w:val="both"/>
        <w:rPr>
          <w:sz w:val="22"/>
          <w:szCs w:val="22"/>
          <w:lang w:val="en-US"/>
        </w:rPr>
      </w:pPr>
      <w:r w:rsidRPr="00563728">
        <w:rPr>
          <w:sz w:val="22"/>
          <w:szCs w:val="22"/>
          <w:lang w:val="en-US"/>
        </w:rPr>
        <w:t>All the above described processes will also lead to a certain transformation of national sovereignty that will be generally weakened due to the explicit and impli</w:t>
      </w:r>
      <w:r w:rsidRPr="00563728">
        <w:rPr>
          <w:sz w:val="22"/>
          <w:szCs w:val="22"/>
          <w:lang w:val="en-US"/>
        </w:rPr>
        <w:t>c</w:t>
      </w:r>
      <w:r w:rsidRPr="00563728">
        <w:rPr>
          <w:sz w:val="22"/>
          <w:szCs w:val="22"/>
          <w:lang w:val="en-US"/>
        </w:rPr>
        <w:t>it, forced and voluntary delegating of some parts of sovereign prerogatives to var</w:t>
      </w:r>
      <w:r w:rsidRPr="00563728">
        <w:rPr>
          <w:sz w:val="22"/>
          <w:szCs w:val="22"/>
          <w:lang w:val="en-US"/>
        </w:rPr>
        <w:t>i</w:t>
      </w:r>
      <w:r w:rsidRPr="00563728">
        <w:rPr>
          <w:sz w:val="22"/>
          <w:szCs w:val="22"/>
          <w:lang w:val="en-US"/>
        </w:rPr>
        <w:t xml:space="preserve">ous international, supranational, and global entities and arrangements (see </w:t>
      </w:r>
      <w:r w:rsidR="00136FB6" w:rsidRPr="00563728">
        <w:rPr>
          <w:sz w:val="22"/>
          <w:szCs w:val="22"/>
          <w:lang w:val="en-US"/>
        </w:rPr>
        <w:t xml:space="preserve">Grinin </w:t>
      </w:r>
      <w:r w:rsidRPr="00563728">
        <w:rPr>
          <w:sz w:val="22"/>
          <w:szCs w:val="22"/>
          <w:lang w:val="en-US"/>
        </w:rPr>
        <w:t>2008</w:t>
      </w:r>
      <w:r w:rsidR="00EC76FD" w:rsidRPr="00563728">
        <w:rPr>
          <w:sz w:val="22"/>
          <w:szCs w:val="22"/>
          <w:lang w:val="en-US"/>
        </w:rPr>
        <w:t>, 2012</w:t>
      </w:r>
      <w:r w:rsidRPr="00563728">
        <w:rPr>
          <w:sz w:val="22"/>
          <w:szCs w:val="22"/>
          <w:lang w:val="en-US"/>
        </w:rPr>
        <w:t xml:space="preserve"> for more detail). </w:t>
      </w:r>
    </w:p>
    <w:p w:rsidR="00AF5BD0" w:rsidRPr="00563728" w:rsidRDefault="00AF5BD0" w:rsidP="009B6710">
      <w:pPr>
        <w:widowControl/>
        <w:ind w:firstLine="357"/>
        <w:jc w:val="both"/>
        <w:rPr>
          <w:sz w:val="22"/>
          <w:szCs w:val="22"/>
          <w:lang w:val="en-US"/>
        </w:rPr>
      </w:pPr>
      <w:r w:rsidRPr="00563728">
        <w:rPr>
          <w:sz w:val="22"/>
          <w:szCs w:val="22"/>
          <w:lang w:val="en-US"/>
        </w:rPr>
        <w:t>The weakening of sovereignty may be accompanied by the growth of national self-consciousness and nationalist moods in some developing countries with intens</w:t>
      </w:r>
      <w:r w:rsidRPr="00563728">
        <w:rPr>
          <w:sz w:val="22"/>
          <w:szCs w:val="22"/>
          <w:lang w:val="en-US"/>
        </w:rPr>
        <w:t>i</w:t>
      </w:r>
      <w:r w:rsidRPr="00563728">
        <w:rPr>
          <w:sz w:val="22"/>
          <w:szCs w:val="22"/>
          <w:lang w:val="en-US"/>
        </w:rPr>
        <w:t>fying industrialization (see Grinin 2012 for more detail). In the forthcoming de</w:t>
      </w:r>
      <w:r w:rsidRPr="00563728">
        <w:rPr>
          <w:sz w:val="22"/>
          <w:szCs w:val="22"/>
          <w:lang w:val="en-US"/>
        </w:rPr>
        <w:t>c</w:t>
      </w:r>
      <w:r w:rsidRPr="00563728">
        <w:rPr>
          <w:sz w:val="22"/>
          <w:szCs w:val="22"/>
          <w:lang w:val="en-US"/>
        </w:rPr>
        <w:t>ades the depth of economic links will increase, which will make a powerful infl</w:t>
      </w:r>
      <w:r w:rsidRPr="00563728">
        <w:rPr>
          <w:sz w:val="22"/>
          <w:szCs w:val="22"/>
          <w:lang w:val="en-US"/>
        </w:rPr>
        <w:t>u</w:t>
      </w:r>
      <w:r w:rsidRPr="00563728">
        <w:rPr>
          <w:sz w:val="22"/>
          <w:szCs w:val="22"/>
          <w:lang w:val="en-US"/>
        </w:rPr>
        <w:t>ence on those developing countries (especially in Tropical Africa) whose popul</w:t>
      </w:r>
      <w:r w:rsidRPr="00563728">
        <w:rPr>
          <w:sz w:val="22"/>
          <w:szCs w:val="22"/>
          <w:lang w:val="en-US"/>
        </w:rPr>
        <w:t>a</w:t>
      </w:r>
      <w:r w:rsidRPr="00563728">
        <w:rPr>
          <w:sz w:val="22"/>
          <w:szCs w:val="22"/>
          <w:lang w:val="en-US"/>
        </w:rPr>
        <w:t>tion mostly does not feel those links yet in a substantial way. As a result, the stru</w:t>
      </w:r>
      <w:r w:rsidRPr="00563728">
        <w:rPr>
          <w:sz w:val="22"/>
          <w:szCs w:val="22"/>
          <w:lang w:val="en-US"/>
        </w:rPr>
        <w:t>g</w:t>
      </w:r>
      <w:r w:rsidRPr="00563728">
        <w:rPr>
          <w:sz w:val="22"/>
          <w:szCs w:val="22"/>
          <w:lang w:val="en-US"/>
        </w:rPr>
        <w:t>gle between traditionalism and globalization may intensify. In some areas conflicts and instability may grow, and whole regions may experience powerful social dest</w:t>
      </w:r>
      <w:r w:rsidRPr="00563728">
        <w:rPr>
          <w:sz w:val="22"/>
          <w:szCs w:val="22"/>
          <w:lang w:val="en-US"/>
        </w:rPr>
        <w:t>a</w:t>
      </w:r>
      <w:r w:rsidRPr="00563728">
        <w:rPr>
          <w:sz w:val="22"/>
          <w:szCs w:val="22"/>
          <w:lang w:val="en-US"/>
        </w:rPr>
        <w:t>bilization waves</w:t>
      </w:r>
      <w:r w:rsidR="00AB4F91" w:rsidRPr="00563728">
        <w:rPr>
          <w:sz w:val="22"/>
          <w:szCs w:val="22"/>
          <w:lang w:val="en-US"/>
        </w:rPr>
        <w:t>.</w:t>
      </w:r>
      <w:r w:rsidRPr="00563728">
        <w:rPr>
          <w:sz w:val="22"/>
          <w:szCs w:val="22"/>
          <w:lang w:val="en-US"/>
        </w:rPr>
        <w:t xml:space="preserve"> </w:t>
      </w:r>
      <w:r w:rsidR="00B16800" w:rsidRPr="00563728">
        <w:rPr>
          <w:sz w:val="22"/>
          <w:szCs w:val="22"/>
          <w:lang w:val="en-US"/>
        </w:rPr>
        <w:t>We can</w:t>
      </w:r>
      <w:r w:rsidRPr="00563728">
        <w:rPr>
          <w:sz w:val="22"/>
          <w:szCs w:val="22"/>
          <w:lang w:val="en-US"/>
        </w:rPr>
        <w:t xml:space="preserve"> observe </w:t>
      </w:r>
      <w:r w:rsidR="006D76EE" w:rsidRPr="00563728">
        <w:rPr>
          <w:sz w:val="22"/>
          <w:szCs w:val="22"/>
          <w:lang w:val="en-US"/>
        </w:rPr>
        <w:t xml:space="preserve">this </w:t>
      </w:r>
      <w:r w:rsidRPr="00563728">
        <w:rPr>
          <w:sz w:val="22"/>
          <w:szCs w:val="22"/>
          <w:lang w:val="en-US"/>
        </w:rPr>
        <w:t>in the case of the Arab Spring</w:t>
      </w:r>
      <w:r w:rsidR="005C1233" w:rsidRPr="00563728">
        <w:rPr>
          <w:sz w:val="22"/>
          <w:szCs w:val="22"/>
          <w:lang w:val="en-US"/>
        </w:rPr>
        <w:t xml:space="preserve"> </w:t>
      </w:r>
      <w:r w:rsidR="00AB4F91" w:rsidRPr="00563728">
        <w:rPr>
          <w:sz w:val="22"/>
          <w:szCs w:val="22"/>
          <w:lang w:val="en-US"/>
        </w:rPr>
        <w:t>(</w:t>
      </w:r>
      <w:r w:rsidR="005C1233" w:rsidRPr="00563728">
        <w:rPr>
          <w:sz w:val="22"/>
          <w:szCs w:val="22"/>
          <w:lang w:val="en-US"/>
        </w:rPr>
        <w:t xml:space="preserve">see, </w:t>
      </w:r>
      <w:r w:rsidR="005C1233" w:rsidRPr="00563728">
        <w:rPr>
          <w:i/>
          <w:sz w:val="22"/>
          <w:szCs w:val="22"/>
          <w:lang w:val="en-US"/>
        </w:rPr>
        <w:t>e.g.,</w:t>
      </w:r>
      <w:r w:rsidR="005C1233" w:rsidRPr="00563728">
        <w:rPr>
          <w:sz w:val="22"/>
          <w:szCs w:val="22"/>
          <w:lang w:val="en-US"/>
        </w:rPr>
        <w:t xml:space="preserve"> Grinin, Korotayev 2012; Korotayev </w:t>
      </w:r>
      <w:r w:rsidR="005C1233" w:rsidRPr="00563728">
        <w:rPr>
          <w:i/>
          <w:sz w:val="22"/>
          <w:szCs w:val="22"/>
          <w:lang w:val="en-US"/>
        </w:rPr>
        <w:t>et al.</w:t>
      </w:r>
      <w:r w:rsidR="005C1233" w:rsidRPr="00563728">
        <w:rPr>
          <w:sz w:val="22"/>
          <w:szCs w:val="22"/>
          <w:lang w:val="en-US"/>
        </w:rPr>
        <w:t xml:space="preserve"> 2011</w:t>
      </w:r>
      <w:r w:rsidR="005C1233" w:rsidRPr="00563728">
        <w:rPr>
          <w:i/>
          <w:sz w:val="22"/>
          <w:szCs w:val="22"/>
          <w:lang w:val="en-US"/>
        </w:rPr>
        <w:t>c</w:t>
      </w:r>
      <w:r w:rsidRPr="00563728">
        <w:rPr>
          <w:sz w:val="22"/>
          <w:szCs w:val="22"/>
          <w:lang w:val="en-US"/>
        </w:rPr>
        <w:t>)</w:t>
      </w:r>
      <w:r w:rsidR="006D76EE" w:rsidRPr="00563728">
        <w:rPr>
          <w:sz w:val="22"/>
          <w:szCs w:val="22"/>
          <w:lang w:val="en-US"/>
        </w:rPr>
        <w:t>,</w:t>
      </w:r>
      <w:r w:rsidR="00AB4F91" w:rsidRPr="00563728">
        <w:rPr>
          <w:sz w:val="22"/>
          <w:szCs w:val="22"/>
          <w:lang w:val="en-US"/>
        </w:rPr>
        <w:t xml:space="preserve"> as well as in Ukraine now</w:t>
      </w:r>
      <w:r w:rsidRPr="00563728">
        <w:rPr>
          <w:sz w:val="22"/>
          <w:szCs w:val="22"/>
          <w:lang w:val="en-US"/>
        </w:rPr>
        <w:t xml:space="preserve">. </w:t>
      </w:r>
    </w:p>
    <w:p w:rsidR="00AF5BD0" w:rsidRPr="00563728" w:rsidRDefault="00AF5BD0" w:rsidP="009B6710">
      <w:pPr>
        <w:widowControl/>
        <w:ind w:firstLine="357"/>
        <w:jc w:val="both"/>
        <w:rPr>
          <w:sz w:val="22"/>
          <w:szCs w:val="22"/>
          <w:lang w:val="en-US"/>
        </w:rPr>
      </w:pPr>
      <w:r w:rsidRPr="00563728">
        <w:rPr>
          <w:b/>
          <w:sz w:val="22"/>
          <w:szCs w:val="22"/>
          <w:lang w:val="en-US"/>
        </w:rPr>
        <w:t>New geopolitics and the end of the epoch of stable political blocks.</w:t>
      </w:r>
      <w:r w:rsidRPr="00563728">
        <w:rPr>
          <w:sz w:val="22"/>
          <w:szCs w:val="22"/>
          <w:lang w:val="en-US"/>
        </w:rPr>
        <w:t xml:space="preserve"> For many decades one of the main factors of the emergence of political alliances was the threat of war which dictated selection of certain allies. That is why political all</w:t>
      </w:r>
      <w:r w:rsidRPr="00563728">
        <w:rPr>
          <w:sz w:val="22"/>
          <w:szCs w:val="22"/>
          <w:lang w:val="en-US"/>
        </w:rPr>
        <w:t>i</w:t>
      </w:r>
      <w:r w:rsidRPr="00563728">
        <w:rPr>
          <w:sz w:val="22"/>
          <w:szCs w:val="22"/>
          <w:lang w:val="en-US"/>
        </w:rPr>
        <w:t>ances were mostly military-political. In the contemporary world the risk of the large-scale war has diminished significantly, whereas the economic interdepen</w:t>
      </w:r>
      <w:r w:rsidRPr="00563728">
        <w:rPr>
          <w:sz w:val="22"/>
          <w:szCs w:val="22"/>
          <w:lang w:val="en-US"/>
        </w:rPr>
        <w:t>d</w:t>
      </w:r>
      <w:r w:rsidRPr="00563728">
        <w:rPr>
          <w:sz w:val="22"/>
          <w:szCs w:val="22"/>
          <w:lang w:val="en-US"/>
        </w:rPr>
        <w:t xml:space="preserve">ence between countries has increased dramatically, and it will continue to grow in the forthcoming decades. This allows to maintain that the old style of geopolitics gradually (and often insensibly) gives way </w:t>
      </w:r>
      <w:r w:rsidR="00C425B9" w:rsidRPr="00563728">
        <w:rPr>
          <w:sz w:val="22"/>
          <w:szCs w:val="22"/>
          <w:lang w:val="en-US"/>
        </w:rPr>
        <w:t xml:space="preserve">to </w:t>
      </w:r>
      <w:r w:rsidRPr="00563728">
        <w:rPr>
          <w:sz w:val="22"/>
          <w:szCs w:val="22"/>
          <w:lang w:val="en-US"/>
        </w:rPr>
        <w:t>a new style of geopolitics connected with the necessity to create optimum conditions for the economic development of a state or a group of states. Features of this new geopolitics look rather vague at pr</w:t>
      </w:r>
      <w:r w:rsidRPr="00563728">
        <w:rPr>
          <w:sz w:val="22"/>
          <w:szCs w:val="22"/>
          <w:lang w:val="en-US"/>
        </w:rPr>
        <w:t>e</w:t>
      </w:r>
      <w:r w:rsidRPr="00563728">
        <w:rPr>
          <w:sz w:val="22"/>
          <w:szCs w:val="22"/>
          <w:lang w:val="en-US"/>
        </w:rPr>
        <w:lastRenderedPageBreak/>
        <w:t>sent, but they should become much clearer in the forthcoming decades. Let us ou</w:t>
      </w:r>
      <w:r w:rsidRPr="00563728">
        <w:rPr>
          <w:sz w:val="22"/>
          <w:szCs w:val="22"/>
          <w:lang w:val="en-US"/>
        </w:rPr>
        <w:t>t</w:t>
      </w:r>
      <w:r w:rsidRPr="00563728">
        <w:rPr>
          <w:sz w:val="22"/>
          <w:szCs w:val="22"/>
          <w:lang w:val="en-US"/>
        </w:rPr>
        <w:t xml:space="preserve">line a few of them. </w:t>
      </w:r>
    </w:p>
    <w:p w:rsidR="00AF5BD0" w:rsidRPr="00563728" w:rsidRDefault="00AF5BD0" w:rsidP="009B6710">
      <w:pPr>
        <w:widowControl/>
        <w:ind w:firstLine="357"/>
        <w:jc w:val="both"/>
        <w:rPr>
          <w:sz w:val="22"/>
          <w:szCs w:val="22"/>
          <w:lang w:val="en-US"/>
        </w:rPr>
      </w:pPr>
      <w:r w:rsidRPr="00563728">
        <w:rPr>
          <w:sz w:val="22"/>
          <w:szCs w:val="22"/>
          <w:lang w:val="en-US"/>
        </w:rPr>
        <w:t xml:space="preserve">The epoch of firm alliances and inter-allied loyalty appears to be coming to the end (a characteristic example is Washington’s refusal to support Pakistan and the USA alliance with India). The selection of allies, partners and blocks will be more and more determined by rapidly changing interests and conjunctures. </w:t>
      </w:r>
    </w:p>
    <w:p w:rsidR="00AF5BD0" w:rsidRPr="00563728" w:rsidRDefault="00AF5BD0" w:rsidP="009B6710">
      <w:pPr>
        <w:widowControl/>
        <w:ind w:firstLine="357"/>
        <w:jc w:val="both"/>
        <w:rPr>
          <w:sz w:val="22"/>
          <w:szCs w:val="22"/>
          <w:lang w:val="en-US"/>
        </w:rPr>
      </w:pPr>
      <w:r w:rsidRPr="00563728">
        <w:rPr>
          <w:sz w:val="22"/>
          <w:szCs w:val="22"/>
          <w:lang w:val="en-US"/>
        </w:rPr>
        <w:t>States will not look for constant allies; they will rather be looking for temporary “fellow travelers” for particular occasions, trying to reach agreements simultan</w:t>
      </w:r>
      <w:r w:rsidRPr="00563728">
        <w:rPr>
          <w:sz w:val="22"/>
          <w:szCs w:val="22"/>
          <w:lang w:val="en-US"/>
        </w:rPr>
        <w:t>e</w:t>
      </w:r>
      <w:r w:rsidRPr="00563728">
        <w:rPr>
          <w:sz w:val="22"/>
          <w:szCs w:val="22"/>
          <w:lang w:val="en-US"/>
        </w:rPr>
        <w:t>ously with many partners (this corresponds well to one of the principles of modern business – to have as many partners as possible). Even now many experts are co</w:t>
      </w:r>
      <w:r w:rsidRPr="00563728">
        <w:rPr>
          <w:sz w:val="22"/>
          <w:szCs w:val="22"/>
          <w:lang w:val="en-US"/>
        </w:rPr>
        <w:t>n</w:t>
      </w:r>
      <w:r w:rsidRPr="00563728">
        <w:rPr>
          <w:sz w:val="22"/>
          <w:szCs w:val="22"/>
          <w:lang w:val="en-US"/>
        </w:rPr>
        <w:t xml:space="preserve">cerned with the future of international system if it is only based on interests, not on certain rules (see NIC 2012). </w:t>
      </w:r>
    </w:p>
    <w:p w:rsidR="00AF5BD0" w:rsidRPr="00563728" w:rsidRDefault="00AF5BD0" w:rsidP="009B6710">
      <w:pPr>
        <w:widowControl/>
        <w:ind w:firstLine="357"/>
        <w:jc w:val="both"/>
        <w:rPr>
          <w:sz w:val="22"/>
          <w:szCs w:val="22"/>
          <w:lang w:val="en-US"/>
        </w:rPr>
      </w:pPr>
      <w:r w:rsidRPr="00563728">
        <w:rPr>
          <w:sz w:val="22"/>
          <w:szCs w:val="22"/>
          <w:lang w:val="en-US"/>
        </w:rPr>
        <w:t>Economic interests will be clearer expressed in the foreign policy</w:t>
      </w:r>
      <w:r w:rsidR="00B16800" w:rsidRPr="00563728">
        <w:rPr>
          <w:rStyle w:val="ad"/>
          <w:sz w:val="22"/>
          <w:szCs w:val="22"/>
          <w:lang w:val="en-US"/>
        </w:rPr>
        <w:footnoteReference w:id="21"/>
      </w:r>
      <w:r w:rsidRPr="00563728">
        <w:rPr>
          <w:sz w:val="22"/>
          <w:szCs w:val="22"/>
          <w:lang w:val="en-US"/>
        </w:rPr>
        <w:t>. Thus, ec</w:t>
      </w:r>
      <w:r w:rsidRPr="00563728">
        <w:rPr>
          <w:sz w:val="22"/>
          <w:szCs w:val="22"/>
          <w:lang w:val="en-US"/>
        </w:rPr>
        <w:t>o</w:t>
      </w:r>
      <w:r w:rsidRPr="00563728">
        <w:rPr>
          <w:sz w:val="22"/>
          <w:szCs w:val="22"/>
          <w:lang w:val="en-US"/>
        </w:rPr>
        <w:t>nomic interests of some countries may become constant, whereas political interests may be adjusted to them up to a considerable degree. Political and geopolitical principles and interests of some other states (especially larger ones) will never be dissolved in economic aspects. However, in this case different vectors of foreign policy may turn out to be pulled apart, that is, political and economic aspects of fo</w:t>
      </w:r>
      <w:r w:rsidRPr="00563728">
        <w:rPr>
          <w:sz w:val="22"/>
          <w:szCs w:val="22"/>
          <w:lang w:val="en-US"/>
        </w:rPr>
        <w:t>r</w:t>
      </w:r>
      <w:r w:rsidRPr="00563728">
        <w:rPr>
          <w:sz w:val="22"/>
          <w:szCs w:val="22"/>
          <w:lang w:val="en-US"/>
        </w:rPr>
        <w:t>eign policy will exist more detached from each other. And, consequently, policies will become more pragmatic than now.</w:t>
      </w:r>
      <w:r w:rsidRPr="00563728">
        <w:rPr>
          <w:rStyle w:val="ad"/>
          <w:sz w:val="22"/>
          <w:szCs w:val="22"/>
        </w:rPr>
        <w:footnoteReference w:id="22"/>
      </w:r>
      <w:r w:rsidRPr="00563728">
        <w:rPr>
          <w:sz w:val="22"/>
          <w:szCs w:val="22"/>
          <w:lang w:val="en-US"/>
        </w:rPr>
        <w:t xml:space="preserve"> </w:t>
      </w:r>
    </w:p>
    <w:p w:rsidR="00AF5BD0" w:rsidRPr="00563728" w:rsidRDefault="00AF5BD0" w:rsidP="009B6710">
      <w:pPr>
        <w:widowControl/>
        <w:ind w:firstLine="357"/>
        <w:jc w:val="both"/>
        <w:rPr>
          <w:sz w:val="22"/>
          <w:szCs w:val="22"/>
          <w:lang w:val="en-US"/>
        </w:rPr>
      </w:pPr>
      <w:r w:rsidRPr="00563728">
        <w:rPr>
          <w:sz w:val="22"/>
          <w:szCs w:val="22"/>
          <w:lang w:val="en-US"/>
        </w:rPr>
        <w:t>The epoch when the creation of economic blocks was determined to a very co</w:t>
      </w:r>
      <w:r w:rsidRPr="00563728">
        <w:rPr>
          <w:sz w:val="22"/>
          <w:szCs w:val="22"/>
          <w:lang w:val="en-US"/>
        </w:rPr>
        <w:t>n</w:t>
      </w:r>
      <w:r w:rsidRPr="00563728">
        <w:rPr>
          <w:sz w:val="22"/>
          <w:szCs w:val="22"/>
          <w:lang w:val="en-US"/>
        </w:rPr>
        <w:t>siderable extent by some (civilization, ideological, military-political etc.) proximity evidently passes away. Today we see a growing tendency toward the situation when close economic links do not necessarily imply any political or ideological partne</w:t>
      </w:r>
      <w:r w:rsidRPr="00563728">
        <w:rPr>
          <w:sz w:val="22"/>
          <w:szCs w:val="22"/>
          <w:lang w:val="en-US"/>
        </w:rPr>
        <w:t>r</w:t>
      </w:r>
      <w:r w:rsidRPr="00563728">
        <w:rPr>
          <w:sz w:val="22"/>
          <w:szCs w:val="22"/>
          <w:lang w:val="en-US"/>
        </w:rPr>
        <w:t xml:space="preserve">ship, though they may impede outbreaks of open conflicts. </w:t>
      </w:r>
    </w:p>
    <w:p w:rsidR="00AF5BD0" w:rsidRPr="00563728" w:rsidRDefault="00AF5BD0" w:rsidP="009B6710">
      <w:pPr>
        <w:widowControl/>
        <w:ind w:firstLine="357"/>
        <w:jc w:val="both"/>
        <w:rPr>
          <w:sz w:val="22"/>
          <w:szCs w:val="22"/>
          <w:lang w:val="en-US"/>
        </w:rPr>
      </w:pPr>
      <w:r w:rsidRPr="00563728">
        <w:rPr>
          <w:sz w:val="22"/>
          <w:szCs w:val="22"/>
          <w:lang w:val="en-US"/>
        </w:rPr>
        <w:t>Consider this using China as an example. Its political influence is growing. In which way is this taking place? China has to join various alliances or to establish with them (</w:t>
      </w:r>
      <w:r w:rsidRPr="00563728">
        <w:rPr>
          <w:i/>
          <w:sz w:val="22"/>
          <w:szCs w:val="22"/>
          <w:lang w:val="en-US"/>
        </w:rPr>
        <w:t>e.g.</w:t>
      </w:r>
      <w:r w:rsidRPr="00563728">
        <w:rPr>
          <w:sz w:val="22"/>
          <w:szCs w:val="22"/>
          <w:lang w:val="en-US"/>
        </w:rPr>
        <w:t>, with the ASEAN) special relations, as it tries to play there an i</w:t>
      </w:r>
      <w:r w:rsidRPr="00563728">
        <w:rPr>
          <w:sz w:val="22"/>
          <w:szCs w:val="22"/>
          <w:lang w:val="en-US"/>
        </w:rPr>
        <w:t>m</w:t>
      </w:r>
      <w:r w:rsidRPr="00563728">
        <w:rPr>
          <w:sz w:val="22"/>
          <w:szCs w:val="22"/>
          <w:lang w:val="en-US"/>
        </w:rPr>
        <w:t>portant role. It also tries to initiate and actively support various economic agre</w:t>
      </w:r>
      <w:r w:rsidRPr="00563728">
        <w:rPr>
          <w:sz w:val="22"/>
          <w:szCs w:val="22"/>
          <w:lang w:val="en-US"/>
        </w:rPr>
        <w:t>e</w:t>
      </w:r>
      <w:r w:rsidRPr="00563728">
        <w:rPr>
          <w:sz w:val="22"/>
          <w:szCs w:val="22"/>
          <w:lang w:val="en-US"/>
        </w:rPr>
        <w:t xml:space="preserve">ments (e.g. regarding free trade with Japan and Korea). China also tries to push the RNB as an international currency (note, e.g., recently signed agreements with Brazil and Australia), but to achieve this China must </w:t>
      </w:r>
      <w:proofErr w:type="spellStart"/>
      <w:r w:rsidRPr="00563728">
        <w:rPr>
          <w:sz w:val="22"/>
          <w:szCs w:val="22"/>
          <w:lang w:val="en-US"/>
        </w:rPr>
        <w:t>activize</w:t>
      </w:r>
      <w:proofErr w:type="spellEnd"/>
      <w:r w:rsidRPr="00563728">
        <w:rPr>
          <w:sz w:val="22"/>
          <w:szCs w:val="22"/>
          <w:lang w:val="en-US"/>
        </w:rPr>
        <w:t xml:space="preserve"> its agreements with nume</w:t>
      </w:r>
      <w:r w:rsidRPr="00563728">
        <w:rPr>
          <w:sz w:val="22"/>
          <w:szCs w:val="22"/>
          <w:lang w:val="en-US"/>
        </w:rPr>
        <w:t>r</w:t>
      </w:r>
      <w:r w:rsidRPr="00563728">
        <w:rPr>
          <w:sz w:val="22"/>
          <w:szCs w:val="22"/>
          <w:lang w:val="en-US"/>
        </w:rPr>
        <w:t>ous countries, simultaneously making concessions to them, and getting such co</w:t>
      </w:r>
      <w:r w:rsidRPr="00563728">
        <w:rPr>
          <w:sz w:val="22"/>
          <w:szCs w:val="22"/>
          <w:lang w:val="en-US"/>
        </w:rPr>
        <w:t>n</w:t>
      </w:r>
      <w:r w:rsidRPr="00563728">
        <w:rPr>
          <w:sz w:val="22"/>
          <w:szCs w:val="22"/>
          <w:lang w:val="en-US"/>
        </w:rPr>
        <w:t>cessions from them. However, notwithstanding all the active economic policy pu</w:t>
      </w:r>
      <w:r w:rsidRPr="00563728">
        <w:rPr>
          <w:sz w:val="22"/>
          <w:szCs w:val="22"/>
          <w:lang w:val="en-US"/>
        </w:rPr>
        <w:t>r</w:t>
      </w:r>
      <w:r w:rsidRPr="00563728">
        <w:rPr>
          <w:sz w:val="22"/>
          <w:szCs w:val="22"/>
          <w:lang w:val="en-US"/>
        </w:rPr>
        <w:t>sued by China, notwithstanding all the growth of trade with its neighbors, this did not eliminate the political (and territorial) contradictions with Japan, Taiwan, V</w:t>
      </w:r>
      <w:r w:rsidRPr="00563728">
        <w:rPr>
          <w:sz w:val="22"/>
          <w:szCs w:val="22"/>
          <w:lang w:val="en-US"/>
        </w:rPr>
        <w:t>i</w:t>
      </w:r>
      <w:r w:rsidRPr="00563728">
        <w:rPr>
          <w:sz w:val="22"/>
          <w:szCs w:val="22"/>
          <w:lang w:val="en-US"/>
        </w:rPr>
        <w:t>etnam, India and so on. Let us mention another example. The US “flirtation” with India implying a virtual permission for India to possess nuclear weapons do not i</w:t>
      </w:r>
      <w:r w:rsidRPr="00563728">
        <w:rPr>
          <w:sz w:val="22"/>
          <w:szCs w:val="22"/>
          <w:lang w:val="en-US"/>
        </w:rPr>
        <w:t>m</w:t>
      </w:r>
      <w:r w:rsidRPr="00563728">
        <w:rPr>
          <w:sz w:val="22"/>
          <w:szCs w:val="22"/>
          <w:lang w:val="en-US"/>
        </w:rPr>
        <w:t xml:space="preserve">ply that a sort of firm allied relations have been established between the two states. </w:t>
      </w:r>
    </w:p>
    <w:p w:rsidR="00AF5BD0" w:rsidRPr="00563728" w:rsidRDefault="00AF5BD0" w:rsidP="009B6710">
      <w:pPr>
        <w:widowControl/>
        <w:ind w:firstLine="357"/>
        <w:jc w:val="both"/>
        <w:rPr>
          <w:sz w:val="22"/>
          <w:szCs w:val="22"/>
          <w:lang w:val="en-US"/>
        </w:rPr>
      </w:pPr>
      <w:r w:rsidRPr="00563728">
        <w:rPr>
          <w:sz w:val="22"/>
          <w:szCs w:val="22"/>
          <w:lang w:val="en-US"/>
        </w:rPr>
        <w:lastRenderedPageBreak/>
        <w:t xml:space="preserve">Thus, the behavior in politics is becoming closer to business strategies where the principles are always rather fluid. </w:t>
      </w:r>
    </w:p>
    <w:p w:rsidR="00AF5BD0" w:rsidRPr="00563728" w:rsidRDefault="00AF5BD0" w:rsidP="009B6710">
      <w:pPr>
        <w:widowControl/>
        <w:ind w:firstLine="357"/>
        <w:jc w:val="both"/>
        <w:rPr>
          <w:sz w:val="22"/>
          <w:szCs w:val="22"/>
          <w:lang w:val="en-US"/>
        </w:rPr>
      </w:pPr>
      <w:r w:rsidRPr="00563728">
        <w:rPr>
          <w:sz w:val="22"/>
          <w:szCs w:val="22"/>
          <w:lang w:val="en-US"/>
        </w:rPr>
        <w:t>However, new principles of the world order may start emerging just on this fl</w:t>
      </w:r>
      <w:r w:rsidRPr="00563728">
        <w:rPr>
          <w:sz w:val="22"/>
          <w:szCs w:val="22"/>
          <w:lang w:val="en-US"/>
        </w:rPr>
        <w:t>u</w:t>
      </w:r>
      <w:r w:rsidRPr="00563728">
        <w:rPr>
          <w:sz w:val="22"/>
          <w:szCs w:val="22"/>
          <w:lang w:val="en-US"/>
        </w:rPr>
        <w:t>id soil.</w:t>
      </w:r>
    </w:p>
    <w:p w:rsidR="00AF5BD0" w:rsidRPr="00563728" w:rsidRDefault="00AF5BD0" w:rsidP="009B6710">
      <w:pPr>
        <w:widowControl/>
        <w:spacing w:before="160" w:after="80"/>
        <w:ind w:firstLine="357"/>
        <w:jc w:val="both"/>
        <w:rPr>
          <w:b/>
          <w:sz w:val="22"/>
          <w:szCs w:val="22"/>
          <w:lang w:val="en-US"/>
        </w:rPr>
      </w:pPr>
      <w:r w:rsidRPr="00563728">
        <w:rPr>
          <w:b/>
          <w:sz w:val="22"/>
          <w:szCs w:val="22"/>
          <w:lang w:val="en-US"/>
        </w:rPr>
        <w:t xml:space="preserve">CONCLUSION </w:t>
      </w:r>
    </w:p>
    <w:p w:rsidR="00AF5BD0" w:rsidRPr="00563728" w:rsidRDefault="00AF5BD0" w:rsidP="009B6710">
      <w:pPr>
        <w:widowControl/>
        <w:ind w:firstLine="357"/>
        <w:jc w:val="both"/>
        <w:rPr>
          <w:sz w:val="22"/>
          <w:szCs w:val="22"/>
          <w:lang w:val="en-US"/>
        </w:rPr>
      </w:pPr>
      <w:r w:rsidRPr="00563728">
        <w:rPr>
          <w:b/>
          <w:sz w:val="22"/>
          <w:szCs w:val="22"/>
          <w:lang w:val="en-US"/>
        </w:rPr>
        <w:t>World network community?</w:t>
      </w:r>
      <w:r w:rsidRPr="00563728">
        <w:rPr>
          <w:sz w:val="22"/>
          <w:szCs w:val="22"/>
          <w:lang w:val="en-US"/>
        </w:rPr>
        <w:t xml:space="preserve"> </w:t>
      </w:r>
    </w:p>
    <w:p w:rsidR="00AF5BD0" w:rsidRPr="00563728" w:rsidRDefault="00AF5BD0" w:rsidP="009B6710">
      <w:pPr>
        <w:widowControl/>
        <w:ind w:firstLine="357"/>
        <w:jc w:val="both"/>
        <w:rPr>
          <w:sz w:val="22"/>
          <w:szCs w:val="22"/>
          <w:lang w:val="en-US"/>
        </w:rPr>
      </w:pPr>
      <w:r w:rsidRPr="00563728">
        <w:rPr>
          <w:sz w:val="22"/>
          <w:szCs w:val="22"/>
          <w:lang w:val="en-US"/>
        </w:rPr>
        <w:t>In those historical periods when economic links between countries and regions were not as deep and indissoluble, the development of globalization needed a ce</w:t>
      </w:r>
      <w:r w:rsidRPr="00563728">
        <w:rPr>
          <w:sz w:val="22"/>
          <w:szCs w:val="22"/>
          <w:lang w:val="en-US"/>
        </w:rPr>
        <w:t>r</w:t>
      </w:r>
      <w:r w:rsidRPr="00563728">
        <w:rPr>
          <w:sz w:val="22"/>
          <w:szCs w:val="22"/>
          <w:lang w:val="en-US"/>
        </w:rPr>
        <w:t>tain military and political hegemony that relied to a considerable extent on techn</w:t>
      </w:r>
      <w:r w:rsidRPr="00563728">
        <w:rPr>
          <w:sz w:val="22"/>
          <w:szCs w:val="22"/>
          <w:lang w:val="en-US"/>
        </w:rPr>
        <w:t>o</w:t>
      </w:r>
      <w:r w:rsidRPr="00563728">
        <w:rPr>
          <w:sz w:val="22"/>
          <w:szCs w:val="22"/>
          <w:lang w:val="en-US"/>
        </w:rPr>
        <w:t xml:space="preserve">logical superiority of certain powers. At present the depth of economic relations has become unprecedented, which (as has already mentioned above) weakens the need in political and military hegemony in its present sense; this, of course, leads to more pragmatism in foreign policy. </w:t>
      </w:r>
    </w:p>
    <w:p w:rsidR="00AF5BD0" w:rsidRPr="00563728" w:rsidRDefault="00AF5BD0" w:rsidP="009B6710">
      <w:pPr>
        <w:widowControl/>
        <w:ind w:firstLine="357"/>
        <w:jc w:val="both"/>
        <w:rPr>
          <w:sz w:val="22"/>
          <w:szCs w:val="22"/>
          <w:lang w:val="en-US"/>
        </w:rPr>
      </w:pPr>
      <w:r w:rsidRPr="00563728">
        <w:rPr>
          <w:sz w:val="22"/>
          <w:szCs w:val="22"/>
          <w:lang w:val="en-US"/>
        </w:rPr>
        <w:t>The same causes will influence the process of a certain shift toward the fo</w:t>
      </w:r>
      <w:r w:rsidRPr="00563728">
        <w:rPr>
          <w:sz w:val="22"/>
          <w:szCs w:val="22"/>
          <w:lang w:val="en-US"/>
        </w:rPr>
        <w:t>r</w:t>
      </w:r>
      <w:r w:rsidRPr="00563728">
        <w:rPr>
          <w:sz w:val="22"/>
          <w:szCs w:val="22"/>
          <w:lang w:val="en-US"/>
        </w:rPr>
        <w:t>mation of the global network community (from the contemporary hierarchical stru</w:t>
      </w:r>
      <w:r w:rsidRPr="00563728">
        <w:rPr>
          <w:sz w:val="22"/>
          <w:szCs w:val="22"/>
          <w:lang w:val="en-US"/>
        </w:rPr>
        <w:t>c</w:t>
      </w:r>
      <w:r w:rsidRPr="00563728">
        <w:rPr>
          <w:sz w:val="22"/>
          <w:szCs w:val="22"/>
          <w:lang w:val="en-US"/>
        </w:rPr>
        <w:t>ture), within which (in addition to states and their blocks) an active role will be played by NGOs and many other actors. This process may be also regarded as one of the aspects of the leveling of degrees of economic development (this is likely to contribute to the establishment of a new basis of global relations whose formation could facilitate the creation of conditions for the emergence of some effective glo</w:t>
      </w:r>
      <w:r w:rsidRPr="00563728">
        <w:rPr>
          <w:sz w:val="22"/>
          <w:szCs w:val="22"/>
          <w:lang w:val="en-US"/>
        </w:rPr>
        <w:t>b</w:t>
      </w:r>
      <w:r w:rsidRPr="00563728">
        <w:rPr>
          <w:sz w:val="22"/>
          <w:szCs w:val="22"/>
          <w:lang w:val="en-US"/>
        </w:rPr>
        <w:t xml:space="preserve">al coordination center). </w:t>
      </w:r>
    </w:p>
    <w:p w:rsidR="00AF5BD0" w:rsidRPr="00563728" w:rsidRDefault="00AF5BD0" w:rsidP="009B6710">
      <w:pPr>
        <w:widowControl/>
        <w:ind w:firstLine="357"/>
        <w:jc w:val="both"/>
        <w:rPr>
          <w:b/>
          <w:i/>
          <w:iCs/>
          <w:sz w:val="21"/>
          <w:szCs w:val="21"/>
          <w:lang w:val="en-US"/>
        </w:rPr>
      </w:pPr>
      <w:r w:rsidRPr="00563728">
        <w:rPr>
          <w:sz w:val="22"/>
          <w:szCs w:val="22"/>
          <w:lang w:val="en-US"/>
        </w:rPr>
        <w:t>The movement toward the network society will contribute to the growth of the world middle class, a sort of world citizens (NIC 2012: 8–9), whose numbers, a</w:t>
      </w:r>
      <w:r w:rsidRPr="00563728">
        <w:rPr>
          <w:sz w:val="22"/>
          <w:szCs w:val="22"/>
          <w:lang w:val="en-US"/>
        </w:rPr>
        <w:t>c</w:t>
      </w:r>
      <w:r w:rsidRPr="00563728">
        <w:rPr>
          <w:sz w:val="22"/>
          <w:szCs w:val="22"/>
          <w:lang w:val="en-US"/>
        </w:rPr>
        <w:t>cording to the Asian Development Bank, will grow with the rate of about 9% ann</w:t>
      </w:r>
      <w:r w:rsidRPr="00563728">
        <w:rPr>
          <w:sz w:val="22"/>
          <w:szCs w:val="22"/>
          <w:lang w:val="en-US"/>
        </w:rPr>
        <w:t>u</w:t>
      </w:r>
      <w:r w:rsidRPr="00563728">
        <w:rPr>
          <w:sz w:val="22"/>
          <w:szCs w:val="22"/>
          <w:lang w:val="en-US"/>
        </w:rPr>
        <w:t>ally. And, generally, even according to conservative models, up to 2030 those nu</w:t>
      </w:r>
      <w:r w:rsidRPr="00563728">
        <w:rPr>
          <w:sz w:val="22"/>
          <w:szCs w:val="22"/>
          <w:lang w:val="en-US"/>
        </w:rPr>
        <w:t>m</w:t>
      </w:r>
      <w:r w:rsidRPr="00563728">
        <w:rPr>
          <w:sz w:val="22"/>
          <w:szCs w:val="22"/>
          <w:lang w:val="en-US"/>
        </w:rPr>
        <w:t>bers will grow twice – from 1 billion to two billions. We tend to agree that this is a very important megatrend (</w:t>
      </w:r>
      <w:r w:rsidRPr="00563728">
        <w:rPr>
          <w:i/>
          <w:sz w:val="22"/>
          <w:szCs w:val="22"/>
          <w:lang w:val="en-US"/>
        </w:rPr>
        <w:t>ibid.</w:t>
      </w:r>
      <w:r w:rsidRPr="00563728">
        <w:rPr>
          <w:sz w:val="22"/>
          <w:szCs w:val="22"/>
          <w:lang w:val="en-US"/>
        </w:rPr>
        <w:t>: 4). The idea that middle class of different cou</w:t>
      </w:r>
      <w:r w:rsidRPr="00563728">
        <w:rPr>
          <w:sz w:val="22"/>
          <w:szCs w:val="22"/>
          <w:lang w:val="en-US"/>
        </w:rPr>
        <w:t>n</w:t>
      </w:r>
      <w:r w:rsidRPr="00563728">
        <w:rPr>
          <w:sz w:val="22"/>
          <w:szCs w:val="22"/>
          <w:lang w:val="en-US"/>
        </w:rPr>
        <w:t>tries will constitute potentially a sort of global citizenship (which gives some hope as regards the emergence of a certain solid basis of economic, cultural, and even political unity of the world) appears rather interesting and stimulating. In the 19</w:t>
      </w:r>
      <w:r w:rsidRPr="00563728">
        <w:rPr>
          <w:sz w:val="22"/>
          <w:szCs w:val="22"/>
          <w:vertAlign w:val="superscript"/>
          <w:lang w:val="en-US"/>
        </w:rPr>
        <w:t>th</w:t>
      </w:r>
      <w:r w:rsidRPr="00563728">
        <w:rPr>
          <w:sz w:val="22"/>
          <w:szCs w:val="22"/>
          <w:lang w:val="en-US"/>
        </w:rPr>
        <w:t xml:space="preserve"> century intellectuals in different countries started constituting a certain unity first within Europe, and later all over the world, thus paving the way toward the deve</w:t>
      </w:r>
      <w:r w:rsidRPr="00563728">
        <w:rPr>
          <w:sz w:val="22"/>
          <w:szCs w:val="22"/>
          <w:lang w:val="en-US"/>
        </w:rPr>
        <w:t>l</w:t>
      </w:r>
      <w:r w:rsidRPr="00563728">
        <w:rPr>
          <w:sz w:val="22"/>
          <w:szCs w:val="22"/>
          <w:lang w:val="en-US"/>
        </w:rPr>
        <w:t>opment of panhuman ideas and values (which were finally proclaimed at the level of UN declarations)</w:t>
      </w:r>
      <w:r w:rsidRPr="00563728">
        <w:rPr>
          <w:iCs/>
          <w:sz w:val="22"/>
          <w:szCs w:val="22"/>
          <w:lang w:val="en-US"/>
        </w:rPr>
        <w:t>. In a similar way the world middle class may create new poss</w:t>
      </w:r>
      <w:r w:rsidRPr="00563728">
        <w:rPr>
          <w:iCs/>
          <w:sz w:val="22"/>
          <w:szCs w:val="22"/>
          <w:lang w:val="en-US"/>
        </w:rPr>
        <w:t>i</w:t>
      </w:r>
      <w:r w:rsidRPr="00563728">
        <w:rPr>
          <w:iCs/>
          <w:sz w:val="22"/>
          <w:szCs w:val="22"/>
          <w:lang w:val="en-US"/>
        </w:rPr>
        <w:t xml:space="preserve">bilities for the globalization. It may be that due to this it will get new (more mature) features, moving toward political globalization of the world whose contours are not clear yet. </w:t>
      </w:r>
    </w:p>
    <w:p w:rsidR="00AF5BD0" w:rsidRPr="00563728" w:rsidRDefault="00AF5BD0" w:rsidP="00D466D7">
      <w:pPr>
        <w:widowControl/>
        <w:jc w:val="both"/>
        <w:rPr>
          <w:sz w:val="22"/>
          <w:szCs w:val="22"/>
          <w:lang w:val="en-US"/>
        </w:rPr>
      </w:pPr>
    </w:p>
    <w:p w:rsidR="00DE25C5" w:rsidRPr="00563728" w:rsidRDefault="00DE25C5" w:rsidP="00DE25C5">
      <w:pPr>
        <w:adjustRightInd w:val="0"/>
        <w:ind w:firstLine="568"/>
        <w:jc w:val="both"/>
        <w:rPr>
          <w:b/>
          <w:color w:val="000000"/>
          <w:sz w:val="22"/>
          <w:szCs w:val="22"/>
          <w:lang w:val="en-US"/>
        </w:rPr>
      </w:pPr>
      <w:r w:rsidRPr="00563728">
        <w:rPr>
          <w:b/>
          <w:color w:val="000000"/>
          <w:sz w:val="22"/>
          <w:szCs w:val="22"/>
          <w:lang w:val="en-US"/>
        </w:rPr>
        <w:t>Acknowledgement</w:t>
      </w:r>
    </w:p>
    <w:p w:rsidR="00DE25C5" w:rsidRPr="00563728" w:rsidRDefault="00DE25C5" w:rsidP="00DE25C5">
      <w:pPr>
        <w:adjustRightInd w:val="0"/>
        <w:ind w:firstLine="568"/>
        <w:jc w:val="both"/>
        <w:rPr>
          <w:b/>
          <w:color w:val="000000"/>
          <w:sz w:val="22"/>
          <w:szCs w:val="22"/>
          <w:lang w:val="en-US"/>
        </w:rPr>
      </w:pPr>
    </w:p>
    <w:p w:rsidR="00DE25C5" w:rsidRPr="00563728" w:rsidRDefault="00DE25C5" w:rsidP="00DE25C5">
      <w:pPr>
        <w:adjustRightInd w:val="0"/>
        <w:ind w:firstLine="568"/>
        <w:jc w:val="both"/>
        <w:rPr>
          <w:rFonts w:eastAsiaTheme="minorEastAsia"/>
          <w:sz w:val="22"/>
          <w:szCs w:val="22"/>
          <w:lang w:val="en-US"/>
        </w:rPr>
      </w:pPr>
      <w:r w:rsidRPr="00563728">
        <w:rPr>
          <w:sz w:val="22"/>
          <w:szCs w:val="22"/>
          <w:lang w:val="en-US"/>
        </w:rPr>
        <w:t xml:space="preserve">This </w:t>
      </w:r>
      <w:r w:rsidR="00642E27" w:rsidRPr="00563728">
        <w:rPr>
          <w:sz w:val="22"/>
          <w:szCs w:val="22"/>
          <w:lang w:val="en-US"/>
        </w:rPr>
        <w:t>research has been supported by the Russian Foundation for the Human</w:t>
      </w:r>
      <w:r w:rsidR="00642E27" w:rsidRPr="00563728">
        <w:rPr>
          <w:sz w:val="22"/>
          <w:szCs w:val="22"/>
          <w:lang w:val="en-US"/>
        </w:rPr>
        <w:t>i</w:t>
      </w:r>
      <w:r w:rsidR="00642E27" w:rsidRPr="00563728">
        <w:rPr>
          <w:sz w:val="22"/>
          <w:szCs w:val="22"/>
          <w:lang w:val="en-US"/>
        </w:rPr>
        <w:t xml:space="preserve">ties (Project # 14-02-00330). </w:t>
      </w:r>
    </w:p>
    <w:p w:rsidR="00D466D7" w:rsidRPr="00563728" w:rsidRDefault="00D466D7" w:rsidP="00D466D7">
      <w:pPr>
        <w:widowControl/>
        <w:jc w:val="both"/>
        <w:rPr>
          <w:sz w:val="22"/>
          <w:szCs w:val="22"/>
          <w:lang w:val="en-US"/>
        </w:rPr>
      </w:pPr>
    </w:p>
    <w:p w:rsidR="007E629E" w:rsidRPr="00563728" w:rsidRDefault="007E629E">
      <w:pPr>
        <w:widowControl/>
        <w:autoSpaceDE/>
        <w:autoSpaceDN/>
        <w:rPr>
          <w:b/>
          <w:bCs/>
          <w:i/>
          <w:sz w:val="21"/>
          <w:szCs w:val="21"/>
          <w:lang w:val="en-US"/>
        </w:rPr>
      </w:pPr>
      <w:r w:rsidRPr="00563728">
        <w:rPr>
          <w:b/>
          <w:bCs/>
          <w:i/>
          <w:sz w:val="21"/>
          <w:szCs w:val="21"/>
          <w:lang w:val="en-US"/>
        </w:rPr>
        <w:br w:type="page"/>
      </w:r>
    </w:p>
    <w:p w:rsidR="00AF5BD0" w:rsidRPr="00563728" w:rsidRDefault="00AF5BD0" w:rsidP="009B6710">
      <w:pPr>
        <w:pStyle w:val="aff0"/>
        <w:jc w:val="center"/>
        <w:rPr>
          <w:rFonts w:ascii="Times New Roman" w:hAnsi="Times New Roman"/>
          <w:b/>
          <w:bCs/>
          <w:i/>
          <w:sz w:val="21"/>
          <w:szCs w:val="21"/>
          <w:lang w:val="en-US"/>
        </w:rPr>
      </w:pPr>
      <w:r w:rsidRPr="00563728">
        <w:rPr>
          <w:rFonts w:ascii="Times New Roman" w:hAnsi="Times New Roman"/>
          <w:b/>
          <w:bCs/>
          <w:i/>
          <w:sz w:val="21"/>
          <w:szCs w:val="21"/>
          <w:lang w:val="en-US"/>
        </w:rPr>
        <w:lastRenderedPageBreak/>
        <w:t xml:space="preserve">References </w:t>
      </w:r>
    </w:p>
    <w:p w:rsidR="00AF5BD0" w:rsidRPr="00563728" w:rsidRDefault="00AF5BD0" w:rsidP="00C9544C">
      <w:pPr>
        <w:ind w:left="284" w:hanging="284"/>
        <w:jc w:val="both"/>
        <w:rPr>
          <w:b/>
          <w:lang w:val="en-US"/>
        </w:rPr>
      </w:pPr>
    </w:p>
    <w:p w:rsidR="00AF5BD0" w:rsidRPr="00563728" w:rsidRDefault="00AF5BD0" w:rsidP="00202D82">
      <w:pPr>
        <w:ind w:left="284" w:hanging="284"/>
        <w:jc w:val="both"/>
        <w:rPr>
          <w:sz w:val="18"/>
          <w:szCs w:val="18"/>
          <w:lang w:val="en-US"/>
        </w:rPr>
      </w:pPr>
      <w:proofErr w:type="spellStart"/>
      <w:r w:rsidRPr="00563728">
        <w:rPr>
          <w:b/>
          <w:sz w:val="18"/>
          <w:szCs w:val="18"/>
          <w:lang w:val="en-US"/>
        </w:rPr>
        <w:t>Aiyar</w:t>
      </w:r>
      <w:proofErr w:type="spellEnd"/>
      <w:r w:rsidRPr="00563728">
        <w:rPr>
          <w:b/>
          <w:sz w:val="18"/>
          <w:szCs w:val="18"/>
          <w:lang w:val="en-US"/>
        </w:rPr>
        <w:t xml:space="preserve"> S., Duval R., </w:t>
      </w:r>
      <w:proofErr w:type="spellStart"/>
      <w:r w:rsidRPr="00563728">
        <w:rPr>
          <w:b/>
          <w:sz w:val="18"/>
          <w:szCs w:val="18"/>
          <w:lang w:val="en-US"/>
        </w:rPr>
        <w:t>Puy</w:t>
      </w:r>
      <w:proofErr w:type="spellEnd"/>
      <w:r w:rsidRPr="00563728">
        <w:rPr>
          <w:b/>
          <w:sz w:val="18"/>
          <w:szCs w:val="18"/>
          <w:lang w:val="en-US"/>
        </w:rPr>
        <w:t xml:space="preserve"> D., Wu Y., Zhang L. 2013. </w:t>
      </w:r>
      <w:r w:rsidRPr="00563728">
        <w:rPr>
          <w:bCs/>
          <w:sz w:val="18"/>
          <w:szCs w:val="18"/>
          <w:lang w:val="en-US"/>
        </w:rPr>
        <w:t>Growth Slowdowns and the Middle-Income Trap. IMF Working Paper WP/13/71, International Monetary Fund.</w:t>
      </w:r>
    </w:p>
    <w:p w:rsidR="00AF5BD0" w:rsidRPr="00563728" w:rsidRDefault="00942CBF" w:rsidP="00202D82">
      <w:pPr>
        <w:ind w:left="284" w:hanging="284"/>
        <w:jc w:val="both"/>
        <w:rPr>
          <w:sz w:val="18"/>
          <w:szCs w:val="18"/>
          <w:lang w:val="en-US"/>
        </w:rPr>
      </w:pPr>
      <w:proofErr w:type="spellStart"/>
      <w:r w:rsidRPr="00563728">
        <w:rPr>
          <w:b/>
          <w:sz w:val="18"/>
          <w:szCs w:val="18"/>
          <w:lang w:val="en-US"/>
        </w:rPr>
        <w:t>Arrighi</w:t>
      </w:r>
      <w:proofErr w:type="spellEnd"/>
      <w:r w:rsidR="00AF5BD0" w:rsidRPr="00563728">
        <w:rPr>
          <w:b/>
          <w:sz w:val="18"/>
          <w:szCs w:val="18"/>
          <w:lang w:val="en-US"/>
        </w:rPr>
        <w:t xml:space="preserve"> </w:t>
      </w:r>
      <w:r w:rsidR="00AF5BD0" w:rsidRPr="00563728">
        <w:rPr>
          <w:b/>
          <w:bCs/>
          <w:sz w:val="18"/>
          <w:szCs w:val="18"/>
          <w:lang w:val="en-US"/>
        </w:rPr>
        <w:t>G. 1994.</w:t>
      </w:r>
      <w:r w:rsidR="00AF5BD0" w:rsidRPr="00563728">
        <w:rPr>
          <w:bCs/>
          <w:sz w:val="18"/>
          <w:szCs w:val="18"/>
          <w:lang w:val="en-US"/>
        </w:rPr>
        <w:t xml:space="preserve"> </w:t>
      </w:r>
      <w:r w:rsidR="00AF5BD0" w:rsidRPr="00563728">
        <w:rPr>
          <w:bCs/>
          <w:i/>
          <w:kern w:val="36"/>
          <w:sz w:val="18"/>
          <w:szCs w:val="18"/>
          <w:lang w:val="en-US"/>
        </w:rPr>
        <w:t xml:space="preserve">The Long Twentieth Century: </w:t>
      </w:r>
      <w:r w:rsidR="00AF5BD0" w:rsidRPr="00563728">
        <w:rPr>
          <w:i/>
          <w:sz w:val="18"/>
          <w:szCs w:val="18"/>
          <w:shd w:val="clear" w:color="auto" w:fill="FFFFFF"/>
          <w:lang w:val="en-US"/>
        </w:rPr>
        <w:t>Money, Power, and the Origins of Our Times</w:t>
      </w:r>
      <w:r w:rsidR="00AF5BD0" w:rsidRPr="00563728">
        <w:rPr>
          <w:sz w:val="18"/>
          <w:szCs w:val="18"/>
          <w:shd w:val="clear" w:color="auto" w:fill="FFFFFF"/>
          <w:lang w:val="en-US"/>
        </w:rPr>
        <w:t>.</w:t>
      </w:r>
      <w:r w:rsidR="00AF5BD0" w:rsidRPr="00563728">
        <w:rPr>
          <w:sz w:val="18"/>
          <w:szCs w:val="18"/>
          <w:lang w:val="en-US"/>
        </w:rPr>
        <w:t xml:space="preserve"> Lo</w:t>
      </w:r>
      <w:r w:rsidR="00AF5BD0" w:rsidRPr="00563728">
        <w:rPr>
          <w:sz w:val="18"/>
          <w:szCs w:val="18"/>
          <w:lang w:val="en-US"/>
        </w:rPr>
        <w:t>n</w:t>
      </w:r>
      <w:r w:rsidR="00AF5BD0" w:rsidRPr="00563728">
        <w:rPr>
          <w:sz w:val="18"/>
          <w:szCs w:val="18"/>
          <w:lang w:val="en-US"/>
        </w:rPr>
        <w:t>don: Verso.</w:t>
      </w:r>
    </w:p>
    <w:p w:rsidR="00AF5BD0" w:rsidRPr="00563728" w:rsidRDefault="00AF5BD0" w:rsidP="00202D82">
      <w:pPr>
        <w:ind w:left="284" w:hanging="284"/>
        <w:jc w:val="both"/>
        <w:rPr>
          <w:b/>
          <w:sz w:val="18"/>
          <w:szCs w:val="18"/>
          <w:shd w:val="clear" w:color="auto" w:fill="FFFFFF"/>
          <w:lang w:val="en-US"/>
        </w:rPr>
      </w:pPr>
      <w:proofErr w:type="spellStart"/>
      <w:r w:rsidRPr="00563728">
        <w:rPr>
          <w:b/>
          <w:sz w:val="18"/>
          <w:szCs w:val="18"/>
          <w:lang w:val="en-US"/>
        </w:rPr>
        <w:t>Attali</w:t>
      </w:r>
      <w:proofErr w:type="spellEnd"/>
      <w:r w:rsidRPr="00563728">
        <w:rPr>
          <w:b/>
          <w:sz w:val="18"/>
          <w:szCs w:val="18"/>
          <w:lang w:val="en-US"/>
        </w:rPr>
        <w:t xml:space="preserve"> J. 1991.</w:t>
      </w:r>
      <w:r w:rsidRPr="00563728">
        <w:rPr>
          <w:sz w:val="18"/>
          <w:szCs w:val="18"/>
          <w:lang w:val="en-US"/>
        </w:rPr>
        <w:t xml:space="preserve"> </w:t>
      </w:r>
      <w:r w:rsidRPr="00563728">
        <w:rPr>
          <w:i/>
          <w:sz w:val="18"/>
          <w:szCs w:val="18"/>
          <w:lang w:val="en-US"/>
        </w:rPr>
        <w:t>Millennium: Winners and Losers in the Coming World Order</w:t>
      </w:r>
      <w:r w:rsidRPr="00563728">
        <w:rPr>
          <w:sz w:val="18"/>
          <w:szCs w:val="18"/>
          <w:lang w:val="en-US"/>
        </w:rPr>
        <w:t xml:space="preserve">. New York: Times Books.  </w:t>
      </w:r>
    </w:p>
    <w:p w:rsidR="00323B8E" w:rsidRPr="00563728" w:rsidRDefault="00323B8E" w:rsidP="00202D82">
      <w:pPr>
        <w:ind w:left="284" w:hanging="284"/>
        <w:jc w:val="both"/>
        <w:rPr>
          <w:sz w:val="18"/>
          <w:szCs w:val="18"/>
          <w:lang w:val="en-US"/>
        </w:rPr>
      </w:pPr>
      <w:proofErr w:type="spellStart"/>
      <w:r w:rsidRPr="00563728">
        <w:rPr>
          <w:b/>
          <w:sz w:val="18"/>
          <w:szCs w:val="18"/>
          <w:lang w:val="en-US"/>
        </w:rPr>
        <w:t>Barro</w:t>
      </w:r>
      <w:proofErr w:type="spellEnd"/>
      <w:r w:rsidRPr="00563728">
        <w:rPr>
          <w:b/>
          <w:sz w:val="18"/>
          <w:szCs w:val="18"/>
          <w:lang w:val="en-US"/>
        </w:rPr>
        <w:t xml:space="preserve"> R. J. 1991.</w:t>
      </w:r>
      <w:r w:rsidRPr="00563728">
        <w:rPr>
          <w:sz w:val="18"/>
          <w:szCs w:val="18"/>
          <w:lang w:val="en-US"/>
        </w:rPr>
        <w:t xml:space="preserve"> Economic Growth in a Cross Section of Countries. </w:t>
      </w:r>
      <w:r w:rsidRPr="00563728">
        <w:rPr>
          <w:i/>
          <w:iCs/>
          <w:sz w:val="18"/>
          <w:szCs w:val="18"/>
          <w:lang w:val="en-US"/>
        </w:rPr>
        <w:t>The Quarterly Journal of Ec</w:t>
      </w:r>
      <w:r w:rsidRPr="00563728">
        <w:rPr>
          <w:i/>
          <w:iCs/>
          <w:sz w:val="18"/>
          <w:szCs w:val="18"/>
          <w:lang w:val="en-US"/>
        </w:rPr>
        <w:t>o</w:t>
      </w:r>
      <w:r w:rsidRPr="00563728">
        <w:rPr>
          <w:i/>
          <w:iCs/>
          <w:sz w:val="18"/>
          <w:szCs w:val="18"/>
          <w:lang w:val="en-US"/>
        </w:rPr>
        <w:t>nomics</w:t>
      </w:r>
      <w:r w:rsidRPr="00563728">
        <w:rPr>
          <w:sz w:val="18"/>
          <w:szCs w:val="18"/>
          <w:lang w:val="en-US"/>
        </w:rPr>
        <w:t xml:space="preserve"> 106/2: 407–443. </w:t>
      </w:r>
    </w:p>
    <w:p w:rsidR="00AF5BD0" w:rsidRPr="00563728" w:rsidRDefault="00AF5BD0" w:rsidP="00202D82">
      <w:pPr>
        <w:ind w:left="284" w:hanging="284"/>
        <w:jc w:val="both"/>
        <w:rPr>
          <w:sz w:val="18"/>
          <w:szCs w:val="18"/>
          <w:lang w:val="en-US"/>
        </w:rPr>
      </w:pPr>
      <w:proofErr w:type="spellStart"/>
      <w:r w:rsidRPr="00563728">
        <w:rPr>
          <w:b/>
          <w:sz w:val="18"/>
          <w:szCs w:val="18"/>
          <w:shd w:val="clear" w:color="auto" w:fill="FFFFFF"/>
          <w:lang w:val="en-US"/>
        </w:rPr>
        <w:t>Bhagwati</w:t>
      </w:r>
      <w:proofErr w:type="spellEnd"/>
      <w:r w:rsidRPr="00563728">
        <w:rPr>
          <w:b/>
          <w:sz w:val="18"/>
          <w:szCs w:val="18"/>
          <w:shd w:val="clear" w:color="auto" w:fill="FFFFFF"/>
          <w:lang w:val="en-US"/>
        </w:rPr>
        <w:t> J. 2007.</w:t>
      </w:r>
      <w:r w:rsidRPr="00563728">
        <w:rPr>
          <w:rStyle w:val="apple-converted-space"/>
          <w:sz w:val="18"/>
          <w:szCs w:val="18"/>
          <w:shd w:val="clear" w:color="auto" w:fill="FFFFFF"/>
          <w:lang w:val="en-US"/>
        </w:rPr>
        <w:t> </w:t>
      </w:r>
      <w:r w:rsidRPr="00563728">
        <w:rPr>
          <w:i/>
          <w:iCs/>
          <w:sz w:val="18"/>
          <w:szCs w:val="18"/>
          <w:shd w:val="clear" w:color="auto" w:fill="FFFFFF"/>
          <w:lang w:val="en-US"/>
        </w:rPr>
        <w:t>In Defense of Globalization</w:t>
      </w:r>
      <w:r w:rsidRPr="00563728">
        <w:rPr>
          <w:sz w:val="18"/>
          <w:szCs w:val="18"/>
          <w:shd w:val="clear" w:color="auto" w:fill="FFFFFF"/>
          <w:lang w:val="en-US"/>
        </w:rPr>
        <w:t>. Oxford University Press.</w:t>
      </w:r>
      <w:r w:rsidRPr="00563728">
        <w:rPr>
          <w:rStyle w:val="apple-converted-space"/>
          <w:sz w:val="18"/>
          <w:szCs w:val="18"/>
          <w:shd w:val="clear" w:color="auto" w:fill="FFFFFF"/>
          <w:lang w:val="en-US"/>
        </w:rPr>
        <w:t> </w:t>
      </w:r>
    </w:p>
    <w:p w:rsidR="007660D9" w:rsidRPr="00563728" w:rsidRDefault="00942CBF" w:rsidP="007660D9">
      <w:pPr>
        <w:tabs>
          <w:tab w:val="left" w:pos="284"/>
        </w:tabs>
        <w:ind w:left="284" w:hanging="284"/>
        <w:jc w:val="both"/>
        <w:rPr>
          <w:sz w:val="18"/>
          <w:szCs w:val="18"/>
          <w:lang w:val="en-US"/>
        </w:rPr>
      </w:pPr>
      <w:r w:rsidRPr="00563728">
        <w:rPr>
          <w:b/>
          <w:sz w:val="18"/>
          <w:szCs w:val="18"/>
          <w:lang w:val="en-US"/>
        </w:rPr>
        <w:t>Bianchi</w:t>
      </w:r>
      <w:r w:rsidR="007660D9" w:rsidRPr="00563728">
        <w:rPr>
          <w:b/>
          <w:sz w:val="18"/>
          <w:szCs w:val="18"/>
          <w:lang w:val="en-US"/>
        </w:rPr>
        <w:t xml:space="preserve"> M. </w:t>
      </w:r>
      <w:r w:rsidR="00E77D20" w:rsidRPr="00563728">
        <w:rPr>
          <w:b/>
          <w:sz w:val="18"/>
          <w:szCs w:val="18"/>
          <w:lang w:val="en-US"/>
        </w:rPr>
        <w:t>19</w:t>
      </w:r>
      <w:r w:rsidRPr="00563728">
        <w:rPr>
          <w:b/>
          <w:sz w:val="18"/>
          <w:szCs w:val="18"/>
          <w:lang w:val="en-US"/>
        </w:rPr>
        <w:t>97</w:t>
      </w:r>
      <w:r w:rsidR="007660D9" w:rsidRPr="00563728">
        <w:rPr>
          <w:b/>
          <w:sz w:val="18"/>
          <w:szCs w:val="18"/>
          <w:lang w:val="en-US"/>
        </w:rPr>
        <w:t>.</w:t>
      </w:r>
      <w:r w:rsidR="007660D9" w:rsidRPr="00563728">
        <w:rPr>
          <w:sz w:val="18"/>
          <w:szCs w:val="18"/>
          <w:lang w:val="en-US"/>
        </w:rPr>
        <w:t xml:space="preserve"> Testing for Convergence: Evidence from Non-Parametric Multimodality Tests. </w:t>
      </w:r>
      <w:r w:rsidR="007660D9" w:rsidRPr="00563728">
        <w:rPr>
          <w:i/>
          <w:iCs/>
          <w:sz w:val="18"/>
          <w:szCs w:val="18"/>
          <w:lang w:val="en-US"/>
        </w:rPr>
        <w:t>Journal of Applied Econometrics</w:t>
      </w:r>
      <w:r w:rsidR="007660D9" w:rsidRPr="00563728">
        <w:rPr>
          <w:sz w:val="18"/>
          <w:szCs w:val="18"/>
          <w:lang w:val="en-US"/>
        </w:rPr>
        <w:t xml:space="preserve"> 12(4) 393–409. </w:t>
      </w:r>
    </w:p>
    <w:p w:rsidR="00AF5BD0" w:rsidRPr="00563728" w:rsidRDefault="00AF5BD0" w:rsidP="00202D82">
      <w:pPr>
        <w:ind w:left="284" w:hanging="284"/>
        <w:jc w:val="both"/>
        <w:rPr>
          <w:b/>
          <w:sz w:val="18"/>
          <w:szCs w:val="18"/>
          <w:lang w:val="en-US" w:bidi="ar-EG"/>
        </w:rPr>
      </w:pPr>
      <w:r w:rsidRPr="00563728">
        <w:rPr>
          <w:b/>
          <w:color w:val="000000"/>
          <w:sz w:val="18"/>
          <w:szCs w:val="18"/>
          <w:lang w:val="en-US"/>
        </w:rPr>
        <w:t>Buchanan P. 2002.</w:t>
      </w:r>
      <w:r w:rsidRPr="00563728">
        <w:rPr>
          <w:rStyle w:val="apple-converted-space"/>
          <w:color w:val="000000"/>
          <w:sz w:val="18"/>
          <w:szCs w:val="18"/>
          <w:lang w:val="en-US"/>
        </w:rPr>
        <w:t> </w:t>
      </w:r>
      <w:r w:rsidRPr="00563728">
        <w:rPr>
          <w:i/>
          <w:iCs/>
          <w:color w:val="000000"/>
          <w:sz w:val="18"/>
          <w:szCs w:val="18"/>
          <w:lang w:val="en-US"/>
        </w:rPr>
        <w:t>The Death of the West: How Dying Populations and Immigrant Invasions Imperil Our Country and Civilization</w:t>
      </w:r>
      <w:r w:rsidRPr="00563728">
        <w:rPr>
          <w:color w:val="000000"/>
          <w:sz w:val="18"/>
          <w:szCs w:val="18"/>
          <w:lang w:val="en-US"/>
        </w:rPr>
        <w:t>, New York, NY: St. Martin's Press,</w:t>
      </w:r>
    </w:p>
    <w:p w:rsidR="00AF5BD0" w:rsidRPr="00563728" w:rsidRDefault="00AF5BD0" w:rsidP="0096292C">
      <w:pPr>
        <w:spacing w:before="60" w:line="230" w:lineRule="auto"/>
        <w:jc w:val="both"/>
        <w:rPr>
          <w:color w:val="000000"/>
          <w:sz w:val="18"/>
          <w:szCs w:val="18"/>
          <w:lang w:val="en-US"/>
        </w:rPr>
      </w:pPr>
      <w:proofErr w:type="spellStart"/>
      <w:r w:rsidRPr="00563728">
        <w:rPr>
          <w:b/>
          <w:color w:val="000000"/>
          <w:sz w:val="18"/>
          <w:szCs w:val="18"/>
          <w:lang w:val="en-US"/>
        </w:rPr>
        <w:t>Braudel</w:t>
      </w:r>
      <w:proofErr w:type="spellEnd"/>
      <w:r w:rsidRPr="00563728">
        <w:rPr>
          <w:b/>
          <w:color w:val="000000"/>
          <w:sz w:val="18"/>
          <w:szCs w:val="18"/>
          <w:lang w:val="en-US"/>
        </w:rPr>
        <w:t>, F. 1973</w:t>
      </w:r>
      <w:r w:rsidRPr="00563728">
        <w:rPr>
          <w:color w:val="000000"/>
          <w:sz w:val="18"/>
          <w:szCs w:val="18"/>
          <w:lang w:val="en-US"/>
        </w:rPr>
        <w:t xml:space="preserve">. Capitalism and Material Life, 1400–1800. New York, NY: Harper and Row. </w:t>
      </w:r>
    </w:p>
    <w:p w:rsidR="008C2AC3" w:rsidRPr="00563728" w:rsidRDefault="00E77D20" w:rsidP="008C2AC3">
      <w:pPr>
        <w:tabs>
          <w:tab w:val="left" w:pos="284"/>
        </w:tabs>
        <w:ind w:left="284" w:hanging="284"/>
        <w:jc w:val="both"/>
        <w:rPr>
          <w:sz w:val="18"/>
          <w:szCs w:val="18"/>
          <w:lang w:val="en-US"/>
        </w:rPr>
      </w:pPr>
      <w:r w:rsidRPr="00563728">
        <w:rPr>
          <w:b/>
          <w:sz w:val="18"/>
          <w:szCs w:val="18"/>
          <w:lang w:val="en-US"/>
        </w:rPr>
        <w:t xml:space="preserve">Canova F., </w:t>
      </w:r>
      <w:proofErr w:type="spellStart"/>
      <w:r w:rsidR="00942CBF" w:rsidRPr="00563728">
        <w:rPr>
          <w:b/>
          <w:sz w:val="18"/>
          <w:szCs w:val="18"/>
          <w:lang w:val="en-US"/>
        </w:rPr>
        <w:t>Marcet</w:t>
      </w:r>
      <w:proofErr w:type="spellEnd"/>
      <w:r w:rsidR="008C2AC3" w:rsidRPr="00563728">
        <w:rPr>
          <w:b/>
          <w:sz w:val="18"/>
          <w:szCs w:val="18"/>
          <w:lang w:val="en-US"/>
        </w:rPr>
        <w:t xml:space="preserve"> A. </w:t>
      </w:r>
      <w:r w:rsidRPr="00563728">
        <w:rPr>
          <w:b/>
          <w:sz w:val="18"/>
          <w:szCs w:val="18"/>
          <w:lang w:val="en-US"/>
        </w:rPr>
        <w:t>19</w:t>
      </w:r>
      <w:r w:rsidR="00942CBF" w:rsidRPr="00563728">
        <w:rPr>
          <w:b/>
          <w:sz w:val="18"/>
          <w:szCs w:val="18"/>
          <w:lang w:val="en-US"/>
        </w:rPr>
        <w:t>95</w:t>
      </w:r>
      <w:r w:rsidR="008C2AC3" w:rsidRPr="00563728">
        <w:rPr>
          <w:b/>
          <w:sz w:val="18"/>
          <w:szCs w:val="18"/>
          <w:lang w:val="en-US"/>
        </w:rPr>
        <w:t>.</w:t>
      </w:r>
      <w:r w:rsidR="008C2AC3" w:rsidRPr="00563728">
        <w:rPr>
          <w:sz w:val="18"/>
          <w:szCs w:val="18"/>
          <w:lang w:val="en-US"/>
        </w:rPr>
        <w:t xml:space="preserve"> </w:t>
      </w:r>
      <w:r w:rsidR="008C2AC3" w:rsidRPr="00563728">
        <w:rPr>
          <w:i/>
          <w:iCs/>
          <w:sz w:val="18"/>
          <w:szCs w:val="18"/>
          <w:lang w:val="en-US"/>
        </w:rPr>
        <w:t xml:space="preserve">The poor stay poor: </w:t>
      </w:r>
      <w:proofErr w:type="spellStart"/>
      <w:r w:rsidR="008C2AC3" w:rsidRPr="00563728">
        <w:rPr>
          <w:i/>
          <w:iCs/>
          <w:sz w:val="18"/>
          <w:szCs w:val="18"/>
          <w:lang w:val="en-US"/>
        </w:rPr>
        <w:t>nonconvergence</w:t>
      </w:r>
      <w:proofErr w:type="spellEnd"/>
      <w:r w:rsidR="008C2AC3" w:rsidRPr="00563728">
        <w:rPr>
          <w:i/>
          <w:iCs/>
          <w:sz w:val="18"/>
          <w:szCs w:val="18"/>
          <w:lang w:val="en-US"/>
        </w:rPr>
        <w:t xml:space="preserve"> across countries and regions</w:t>
      </w:r>
      <w:r w:rsidR="008C2AC3" w:rsidRPr="00563728">
        <w:rPr>
          <w:sz w:val="18"/>
          <w:szCs w:val="18"/>
          <w:lang w:val="en-US"/>
        </w:rPr>
        <w:t>. Ba</w:t>
      </w:r>
      <w:r w:rsidR="008C2AC3" w:rsidRPr="00563728">
        <w:rPr>
          <w:sz w:val="18"/>
          <w:szCs w:val="18"/>
          <w:lang w:val="en-US"/>
        </w:rPr>
        <w:t>r</w:t>
      </w:r>
      <w:r w:rsidR="008C2AC3" w:rsidRPr="00563728">
        <w:rPr>
          <w:sz w:val="18"/>
          <w:szCs w:val="18"/>
          <w:lang w:val="en-US"/>
        </w:rPr>
        <w:t xml:space="preserve">celona: </w:t>
      </w:r>
      <w:proofErr w:type="spellStart"/>
      <w:r w:rsidR="008C2AC3" w:rsidRPr="00563728">
        <w:rPr>
          <w:sz w:val="18"/>
          <w:szCs w:val="18"/>
          <w:lang w:val="en-US"/>
        </w:rPr>
        <w:t>Universitat</w:t>
      </w:r>
      <w:proofErr w:type="spellEnd"/>
      <w:r w:rsidR="008C2AC3" w:rsidRPr="00563728">
        <w:rPr>
          <w:sz w:val="18"/>
          <w:szCs w:val="18"/>
          <w:lang w:val="en-US"/>
        </w:rPr>
        <w:t xml:space="preserve"> </w:t>
      </w:r>
      <w:proofErr w:type="spellStart"/>
      <w:r w:rsidR="008C2AC3" w:rsidRPr="00563728">
        <w:rPr>
          <w:sz w:val="18"/>
          <w:szCs w:val="18"/>
          <w:lang w:val="en-US"/>
        </w:rPr>
        <w:t>Pompeu</w:t>
      </w:r>
      <w:proofErr w:type="spellEnd"/>
      <w:r w:rsidR="008C2AC3" w:rsidRPr="00563728">
        <w:rPr>
          <w:sz w:val="18"/>
          <w:szCs w:val="18"/>
          <w:lang w:val="en-US"/>
        </w:rPr>
        <w:t xml:space="preserve"> </w:t>
      </w:r>
      <w:proofErr w:type="spellStart"/>
      <w:r w:rsidR="008C2AC3" w:rsidRPr="00563728">
        <w:rPr>
          <w:sz w:val="18"/>
          <w:szCs w:val="18"/>
          <w:lang w:val="en-US"/>
        </w:rPr>
        <w:t>Fabra</w:t>
      </w:r>
      <w:proofErr w:type="spellEnd"/>
      <w:r w:rsidR="008C2AC3" w:rsidRPr="00563728">
        <w:rPr>
          <w:sz w:val="18"/>
          <w:szCs w:val="18"/>
          <w:lang w:val="en-US"/>
        </w:rPr>
        <w:t xml:space="preserve">. </w:t>
      </w:r>
    </w:p>
    <w:p w:rsidR="00AF5BD0" w:rsidRPr="00563728" w:rsidRDefault="00AF5BD0" w:rsidP="00202D82">
      <w:pPr>
        <w:pStyle w:val="afff2"/>
        <w:widowControl/>
        <w:spacing w:line="240" w:lineRule="auto"/>
        <w:ind w:left="284" w:hanging="284"/>
        <w:rPr>
          <w:sz w:val="18"/>
          <w:szCs w:val="18"/>
          <w:lang w:val="en-US"/>
        </w:rPr>
      </w:pPr>
      <w:r w:rsidRPr="00563728">
        <w:rPr>
          <w:b/>
          <w:sz w:val="18"/>
          <w:szCs w:val="18"/>
          <w:lang w:val="en-US"/>
        </w:rPr>
        <w:t>Colson C., Eckerd J. 1991.</w:t>
      </w:r>
      <w:r w:rsidRPr="00563728">
        <w:rPr>
          <w:sz w:val="18"/>
          <w:szCs w:val="18"/>
          <w:lang w:val="en-US"/>
        </w:rPr>
        <w:t xml:space="preserve"> </w:t>
      </w:r>
      <w:r w:rsidRPr="00563728">
        <w:rPr>
          <w:i/>
          <w:sz w:val="18"/>
          <w:szCs w:val="18"/>
          <w:lang w:val="en-US"/>
        </w:rPr>
        <w:t>Why America Doesn’t Work?</w:t>
      </w:r>
      <w:r w:rsidRPr="00563728">
        <w:rPr>
          <w:sz w:val="18"/>
          <w:szCs w:val="18"/>
          <w:lang w:val="en-US"/>
        </w:rPr>
        <w:t xml:space="preserve"> *: W Pub Group. </w:t>
      </w:r>
    </w:p>
    <w:p w:rsidR="00323B8E" w:rsidRPr="00563728" w:rsidRDefault="00323B8E" w:rsidP="00202D82">
      <w:pPr>
        <w:ind w:left="284" w:hanging="284"/>
        <w:jc w:val="both"/>
        <w:rPr>
          <w:b/>
          <w:sz w:val="18"/>
          <w:szCs w:val="18"/>
          <w:lang w:val="en-US"/>
        </w:rPr>
      </w:pPr>
      <w:proofErr w:type="spellStart"/>
      <w:r w:rsidRPr="00563728">
        <w:rPr>
          <w:b/>
          <w:sz w:val="18"/>
          <w:szCs w:val="18"/>
          <w:lang w:val="en-US"/>
        </w:rPr>
        <w:t>Coulombe</w:t>
      </w:r>
      <w:proofErr w:type="spellEnd"/>
      <w:r w:rsidRPr="00563728">
        <w:rPr>
          <w:b/>
          <w:sz w:val="18"/>
          <w:szCs w:val="18"/>
          <w:lang w:val="en-US"/>
        </w:rPr>
        <w:t xml:space="preserve"> S., Tremblay J. F., </w:t>
      </w:r>
      <w:proofErr w:type="spellStart"/>
      <w:r w:rsidRPr="00563728">
        <w:rPr>
          <w:b/>
          <w:sz w:val="18"/>
          <w:szCs w:val="18"/>
          <w:lang w:val="en-US"/>
        </w:rPr>
        <w:t>Marchand</w:t>
      </w:r>
      <w:proofErr w:type="spellEnd"/>
      <w:r w:rsidRPr="00563728">
        <w:rPr>
          <w:b/>
          <w:sz w:val="18"/>
          <w:szCs w:val="18"/>
          <w:lang w:val="en-US"/>
        </w:rPr>
        <w:t xml:space="preserve"> S. 2004.</w:t>
      </w:r>
      <w:r w:rsidRPr="00563728">
        <w:rPr>
          <w:sz w:val="18"/>
          <w:szCs w:val="18"/>
          <w:lang w:val="en-US"/>
        </w:rPr>
        <w:t xml:space="preserve"> </w:t>
      </w:r>
      <w:r w:rsidRPr="00563728">
        <w:rPr>
          <w:i/>
          <w:iCs/>
          <w:sz w:val="18"/>
          <w:szCs w:val="18"/>
          <w:lang w:val="en-US"/>
        </w:rPr>
        <w:t xml:space="preserve">Literacy Scores, Human Capital and Growth Across Fourteen OECD Countries. </w:t>
      </w:r>
      <w:r w:rsidRPr="00563728">
        <w:rPr>
          <w:sz w:val="18"/>
          <w:szCs w:val="18"/>
          <w:lang w:val="en-US"/>
        </w:rPr>
        <w:t xml:space="preserve">Ottawa: Human Resources and Skills Development Canada, Statistics Canada. </w:t>
      </w:r>
    </w:p>
    <w:p w:rsidR="00774D79" w:rsidRPr="00563728" w:rsidRDefault="00774D79" w:rsidP="00202D82">
      <w:pPr>
        <w:ind w:left="284" w:hanging="284"/>
        <w:jc w:val="both"/>
        <w:rPr>
          <w:sz w:val="18"/>
          <w:szCs w:val="18"/>
          <w:lang w:val="en-US" w:bidi="ar-EG"/>
        </w:rPr>
      </w:pPr>
      <w:r w:rsidRPr="00563728">
        <w:rPr>
          <w:b/>
          <w:sz w:val="18"/>
          <w:szCs w:val="18"/>
          <w:lang w:val="en-US"/>
        </w:rPr>
        <w:t xml:space="preserve">Denison E. 1962. </w:t>
      </w:r>
      <w:r w:rsidRPr="00563728">
        <w:rPr>
          <w:bCs/>
          <w:i/>
          <w:sz w:val="18"/>
          <w:szCs w:val="18"/>
          <w:lang w:val="en-US"/>
        </w:rPr>
        <w:t xml:space="preserve">The Source of Economic Growth in the US and the Alternatives before US. </w:t>
      </w:r>
      <w:r w:rsidRPr="00563728">
        <w:rPr>
          <w:bCs/>
          <w:sz w:val="18"/>
          <w:szCs w:val="18"/>
          <w:lang w:val="en-US"/>
        </w:rPr>
        <w:t xml:space="preserve">New York, NY: Committee for Economic Development. </w:t>
      </w:r>
    </w:p>
    <w:p w:rsidR="004F4FBA" w:rsidRPr="00563728" w:rsidRDefault="00E77D20" w:rsidP="004F4FBA">
      <w:pPr>
        <w:tabs>
          <w:tab w:val="left" w:pos="284"/>
        </w:tabs>
        <w:ind w:left="284" w:hanging="284"/>
        <w:jc w:val="both"/>
        <w:rPr>
          <w:sz w:val="18"/>
          <w:szCs w:val="18"/>
          <w:lang w:val="en-US"/>
        </w:rPr>
      </w:pPr>
      <w:proofErr w:type="spellStart"/>
      <w:r w:rsidRPr="00563728">
        <w:rPr>
          <w:b/>
          <w:sz w:val="18"/>
          <w:szCs w:val="18"/>
          <w:lang w:val="en-US"/>
        </w:rPr>
        <w:t>Desdoigts</w:t>
      </w:r>
      <w:proofErr w:type="spellEnd"/>
      <w:r w:rsidR="004F4FBA" w:rsidRPr="00563728">
        <w:rPr>
          <w:b/>
          <w:sz w:val="18"/>
          <w:szCs w:val="18"/>
          <w:lang w:val="en-US"/>
        </w:rPr>
        <w:t xml:space="preserve"> A. </w:t>
      </w:r>
      <w:r w:rsidRPr="00563728">
        <w:rPr>
          <w:b/>
          <w:sz w:val="18"/>
          <w:szCs w:val="18"/>
          <w:lang w:val="en-US"/>
        </w:rPr>
        <w:t>1994</w:t>
      </w:r>
      <w:r w:rsidR="004F4FBA" w:rsidRPr="00563728">
        <w:rPr>
          <w:b/>
          <w:sz w:val="18"/>
          <w:szCs w:val="18"/>
          <w:lang w:val="en-US"/>
        </w:rPr>
        <w:t>.</w:t>
      </w:r>
      <w:r w:rsidR="004F4FBA" w:rsidRPr="00563728">
        <w:rPr>
          <w:sz w:val="18"/>
          <w:szCs w:val="18"/>
          <w:lang w:val="en-US"/>
        </w:rPr>
        <w:t xml:space="preserve"> </w:t>
      </w:r>
      <w:r w:rsidR="004F4FBA" w:rsidRPr="00563728">
        <w:rPr>
          <w:i/>
          <w:iCs/>
          <w:sz w:val="18"/>
          <w:szCs w:val="18"/>
          <w:lang w:val="en-US"/>
        </w:rPr>
        <w:t>Changes in the world income distributions: a non-parametric approach to cha</w:t>
      </w:r>
      <w:r w:rsidR="004F4FBA" w:rsidRPr="00563728">
        <w:rPr>
          <w:i/>
          <w:iCs/>
          <w:sz w:val="18"/>
          <w:szCs w:val="18"/>
          <w:lang w:val="en-US"/>
        </w:rPr>
        <w:t>l</w:t>
      </w:r>
      <w:r w:rsidR="004F4FBA" w:rsidRPr="00563728">
        <w:rPr>
          <w:i/>
          <w:iCs/>
          <w:sz w:val="18"/>
          <w:szCs w:val="18"/>
          <w:lang w:val="en-US"/>
        </w:rPr>
        <w:t>lenge the neo-classical convergence argument</w:t>
      </w:r>
      <w:r w:rsidR="004F4FBA" w:rsidRPr="00563728">
        <w:rPr>
          <w:sz w:val="18"/>
          <w:szCs w:val="18"/>
          <w:lang w:val="en-US"/>
        </w:rPr>
        <w:t xml:space="preserve">. Berlin: Humboldt </w:t>
      </w:r>
      <w:proofErr w:type="spellStart"/>
      <w:r w:rsidR="004F4FBA" w:rsidRPr="00563728">
        <w:rPr>
          <w:sz w:val="18"/>
          <w:szCs w:val="18"/>
          <w:lang w:val="en-US"/>
        </w:rPr>
        <w:t>Universitaet</w:t>
      </w:r>
      <w:proofErr w:type="spellEnd"/>
      <w:r w:rsidR="004F4FBA" w:rsidRPr="00563728">
        <w:rPr>
          <w:sz w:val="18"/>
          <w:szCs w:val="18"/>
          <w:lang w:val="en-US"/>
        </w:rPr>
        <w:t xml:space="preserve"> Berlin. </w:t>
      </w:r>
    </w:p>
    <w:p w:rsidR="00B409F4" w:rsidRPr="00563728" w:rsidRDefault="00942CBF" w:rsidP="00B409F4">
      <w:pPr>
        <w:adjustRightInd w:val="0"/>
        <w:ind w:left="284" w:hanging="284"/>
        <w:jc w:val="both"/>
        <w:rPr>
          <w:sz w:val="18"/>
          <w:szCs w:val="18"/>
          <w:lang w:val="en-US"/>
        </w:rPr>
      </w:pPr>
      <w:proofErr w:type="spellStart"/>
      <w:r w:rsidRPr="00563728">
        <w:rPr>
          <w:b/>
          <w:sz w:val="18"/>
          <w:szCs w:val="18"/>
          <w:lang w:val="en-US"/>
        </w:rPr>
        <w:t>Durlauf</w:t>
      </w:r>
      <w:proofErr w:type="spellEnd"/>
      <w:r w:rsidRPr="00563728">
        <w:rPr>
          <w:b/>
          <w:sz w:val="18"/>
          <w:szCs w:val="18"/>
          <w:lang w:val="en-US"/>
        </w:rPr>
        <w:t xml:space="preserve"> S. N., Johnson</w:t>
      </w:r>
      <w:r w:rsidR="00B409F4" w:rsidRPr="00563728">
        <w:rPr>
          <w:b/>
          <w:sz w:val="18"/>
          <w:szCs w:val="18"/>
          <w:lang w:val="en-US"/>
        </w:rPr>
        <w:t xml:space="preserve"> P. A. </w:t>
      </w:r>
      <w:r w:rsidR="00E77D20" w:rsidRPr="00563728">
        <w:rPr>
          <w:b/>
          <w:sz w:val="18"/>
          <w:szCs w:val="18"/>
          <w:lang w:val="en-US"/>
        </w:rPr>
        <w:t>1995</w:t>
      </w:r>
      <w:r w:rsidR="00B409F4" w:rsidRPr="00563728">
        <w:rPr>
          <w:b/>
          <w:sz w:val="18"/>
          <w:szCs w:val="18"/>
          <w:lang w:val="en-US"/>
        </w:rPr>
        <w:t>.</w:t>
      </w:r>
      <w:r w:rsidR="00B409F4" w:rsidRPr="00563728">
        <w:rPr>
          <w:sz w:val="18"/>
          <w:szCs w:val="18"/>
          <w:lang w:val="en-US"/>
        </w:rPr>
        <w:t xml:space="preserve"> Multiple Regimes and Cross-Country Growth </w:t>
      </w:r>
      <w:proofErr w:type="spellStart"/>
      <w:r w:rsidR="00B409F4" w:rsidRPr="00563728">
        <w:rPr>
          <w:sz w:val="18"/>
          <w:szCs w:val="18"/>
          <w:lang w:val="en-US"/>
        </w:rPr>
        <w:t>Behaviour</w:t>
      </w:r>
      <w:proofErr w:type="spellEnd"/>
      <w:r w:rsidR="00B409F4" w:rsidRPr="00563728">
        <w:rPr>
          <w:sz w:val="18"/>
          <w:szCs w:val="18"/>
          <w:lang w:val="en-US"/>
        </w:rPr>
        <w:t xml:space="preserve">. </w:t>
      </w:r>
      <w:r w:rsidR="00B409F4" w:rsidRPr="00563728">
        <w:rPr>
          <w:i/>
          <w:iCs/>
          <w:sz w:val="18"/>
          <w:szCs w:val="18"/>
          <w:lang w:val="en-US"/>
        </w:rPr>
        <w:t>Journal of Applied Econometrics</w:t>
      </w:r>
      <w:r w:rsidR="00B409F4" w:rsidRPr="00563728">
        <w:rPr>
          <w:sz w:val="18"/>
          <w:szCs w:val="18"/>
          <w:lang w:val="en-US"/>
        </w:rPr>
        <w:t xml:space="preserve"> 10(4), 365–384.</w:t>
      </w:r>
    </w:p>
    <w:p w:rsidR="00B00937" w:rsidRPr="00563728" w:rsidRDefault="00B00937" w:rsidP="00202D82">
      <w:pPr>
        <w:ind w:left="284" w:hanging="284"/>
        <w:jc w:val="both"/>
        <w:rPr>
          <w:sz w:val="18"/>
          <w:szCs w:val="18"/>
          <w:lang w:val="en-US"/>
        </w:rPr>
      </w:pPr>
      <w:r w:rsidRPr="00563728">
        <w:rPr>
          <w:b/>
          <w:bCs/>
          <w:sz w:val="18"/>
          <w:szCs w:val="18"/>
          <w:lang w:val="en-US"/>
        </w:rPr>
        <w:t>Ember C. R. 1977.</w:t>
      </w:r>
      <w:r w:rsidRPr="00563728">
        <w:rPr>
          <w:bCs/>
          <w:sz w:val="18"/>
          <w:szCs w:val="18"/>
          <w:lang w:val="en-US"/>
        </w:rPr>
        <w:t xml:space="preserve"> </w:t>
      </w:r>
      <w:r w:rsidRPr="00563728">
        <w:rPr>
          <w:sz w:val="18"/>
          <w:szCs w:val="18"/>
          <w:lang w:val="en-US"/>
        </w:rPr>
        <w:t xml:space="preserve">Cross-Cultural Cognitive Studies. </w:t>
      </w:r>
      <w:r w:rsidRPr="00563728">
        <w:rPr>
          <w:i/>
          <w:sz w:val="18"/>
          <w:szCs w:val="18"/>
          <w:lang w:val="en-US"/>
        </w:rPr>
        <w:t xml:space="preserve">Annual Review of Anthropology </w:t>
      </w:r>
      <w:r w:rsidRPr="00563728">
        <w:rPr>
          <w:sz w:val="18"/>
          <w:szCs w:val="18"/>
          <w:lang w:val="en-US"/>
        </w:rPr>
        <w:t xml:space="preserve">6: 33−56. </w:t>
      </w:r>
    </w:p>
    <w:p w:rsidR="00AF5BD0" w:rsidRPr="00563728" w:rsidRDefault="00AF5BD0" w:rsidP="00202D82">
      <w:pPr>
        <w:ind w:left="284" w:hanging="284"/>
        <w:jc w:val="both"/>
        <w:rPr>
          <w:sz w:val="18"/>
          <w:szCs w:val="18"/>
          <w:lang w:val="en-US" w:bidi="ar-EG"/>
        </w:rPr>
      </w:pPr>
      <w:r w:rsidRPr="00563728">
        <w:rPr>
          <w:b/>
          <w:sz w:val="18"/>
          <w:szCs w:val="18"/>
          <w:lang w:val="en-US" w:bidi="ar-EG"/>
        </w:rPr>
        <w:t>Frank A. G. 1998</w:t>
      </w:r>
      <w:r w:rsidRPr="00563728">
        <w:rPr>
          <w:sz w:val="18"/>
          <w:szCs w:val="18"/>
          <w:lang w:val="en-US" w:bidi="ar-EG"/>
        </w:rPr>
        <w:t xml:space="preserve">. </w:t>
      </w:r>
      <w:proofErr w:type="spellStart"/>
      <w:r w:rsidRPr="00563728">
        <w:rPr>
          <w:i/>
          <w:sz w:val="18"/>
          <w:szCs w:val="18"/>
          <w:lang w:val="en-US" w:bidi="ar-EG"/>
        </w:rPr>
        <w:t>ReORIENT</w:t>
      </w:r>
      <w:proofErr w:type="spellEnd"/>
      <w:r w:rsidRPr="00563728">
        <w:rPr>
          <w:i/>
          <w:sz w:val="18"/>
          <w:szCs w:val="18"/>
          <w:lang w:val="en-US" w:bidi="ar-EG"/>
        </w:rPr>
        <w:t>: Global Economy in the Asian Age</w:t>
      </w:r>
      <w:r w:rsidRPr="00563728">
        <w:rPr>
          <w:sz w:val="18"/>
          <w:szCs w:val="18"/>
          <w:lang w:val="en-US" w:bidi="ar-EG"/>
        </w:rPr>
        <w:t>. Berkeley, CA: University of Cal</w:t>
      </w:r>
      <w:r w:rsidRPr="00563728">
        <w:rPr>
          <w:sz w:val="18"/>
          <w:szCs w:val="18"/>
          <w:lang w:val="en-US" w:bidi="ar-EG"/>
        </w:rPr>
        <w:t>i</w:t>
      </w:r>
      <w:r w:rsidRPr="00563728">
        <w:rPr>
          <w:sz w:val="18"/>
          <w:szCs w:val="18"/>
          <w:lang w:val="en-US" w:bidi="ar-EG"/>
        </w:rPr>
        <w:t xml:space="preserve">fornia Press. </w:t>
      </w:r>
    </w:p>
    <w:p w:rsidR="00DE25C5" w:rsidRPr="00563728" w:rsidRDefault="00AF5BD0" w:rsidP="00DE25C5">
      <w:pPr>
        <w:ind w:left="284" w:hanging="284"/>
        <w:jc w:val="both"/>
        <w:rPr>
          <w:bCs/>
          <w:sz w:val="18"/>
          <w:szCs w:val="18"/>
          <w:lang w:val="en-US"/>
        </w:rPr>
      </w:pPr>
      <w:r w:rsidRPr="00563728">
        <w:rPr>
          <w:b/>
          <w:sz w:val="18"/>
          <w:szCs w:val="18"/>
          <w:lang w:val="en-US"/>
        </w:rPr>
        <w:t>Goldstone J. A. 2010.</w:t>
      </w:r>
      <w:r w:rsidRPr="00563728">
        <w:rPr>
          <w:sz w:val="18"/>
          <w:szCs w:val="18"/>
          <w:lang w:val="en-US"/>
        </w:rPr>
        <w:t xml:space="preserve"> The New Population Bomb. The Four Megatrends That Will Change the World. </w:t>
      </w:r>
      <w:r w:rsidRPr="00563728">
        <w:rPr>
          <w:i/>
          <w:sz w:val="18"/>
          <w:szCs w:val="18"/>
          <w:lang w:val="en-US"/>
        </w:rPr>
        <w:t>Foreign Affairs</w:t>
      </w:r>
      <w:r w:rsidRPr="00563728">
        <w:rPr>
          <w:sz w:val="18"/>
          <w:szCs w:val="18"/>
          <w:lang w:val="en-US"/>
        </w:rPr>
        <w:t xml:space="preserve"> </w:t>
      </w:r>
      <w:r w:rsidRPr="00563728">
        <w:rPr>
          <w:bCs/>
          <w:sz w:val="18"/>
          <w:szCs w:val="18"/>
          <w:lang w:val="en-US"/>
        </w:rPr>
        <w:t xml:space="preserve">89/1: 31–43. </w:t>
      </w:r>
    </w:p>
    <w:p w:rsidR="00DE25C5" w:rsidRPr="00563728" w:rsidRDefault="006441C7" w:rsidP="00DE25C5">
      <w:pPr>
        <w:ind w:left="284" w:hanging="284"/>
        <w:jc w:val="both"/>
        <w:rPr>
          <w:bCs/>
          <w:color w:val="000000" w:themeColor="text1"/>
          <w:sz w:val="18"/>
          <w:szCs w:val="18"/>
          <w:lang w:val="en-US"/>
        </w:rPr>
      </w:pPr>
      <w:r w:rsidRPr="00563728">
        <w:rPr>
          <w:b/>
          <w:color w:val="000000" w:themeColor="text1"/>
          <w:sz w:val="18"/>
          <w:szCs w:val="18"/>
          <w:lang w:val="en-US"/>
        </w:rPr>
        <w:t xml:space="preserve">Grinin L. E. 2008. </w:t>
      </w:r>
      <w:r w:rsidR="00094D0E">
        <w:fldChar w:fldCharType="begin"/>
      </w:r>
      <w:r w:rsidR="00094D0E" w:rsidRPr="0062061D">
        <w:rPr>
          <w:lang w:val="en-US"/>
        </w:rPr>
        <w:instrText xml:space="preserve"> HYPERLINK "http://www.socionauki.ru/journal/articles/127716/" </w:instrText>
      </w:r>
      <w:r w:rsidR="00094D0E">
        <w:fldChar w:fldCharType="separate"/>
      </w:r>
      <w:r w:rsidRPr="00563728">
        <w:rPr>
          <w:rStyle w:val="afa"/>
          <w:bCs/>
          <w:color w:val="000000" w:themeColor="text1"/>
          <w:sz w:val="18"/>
          <w:szCs w:val="18"/>
          <w:u w:val="none"/>
          <w:shd w:val="clear" w:color="auto" w:fill="FFFFFF"/>
          <w:lang w:val="en-US"/>
        </w:rPr>
        <w:t>Globalization and Sovereignty: Why do States Abandon their Sovereign Prerog</w:t>
      </w:r>
      <w:r w:rsidRPr="00563728">
        <w:rPr>
          <w:rStyle w:val="afa"/>
          <w:bCs/>
          <w:color w:val="000000" w:themeColor="text1"/>
          <w:sz w:val="18"/>
          <w:szCs w:val="18"/>
          <w:u w:val="none"/>
          <w:shd w:val="clear" w:color="auto" w:fill="FFFFFF"/>
          <w:lang w:val="en-US"/>
        </w:rPr>
        <w:t>a</w:t>
      </w:r>
      <w:r w:rsidRPr="00563728">
        <w:rPr>
          <w:rStyle w:val="afa"/>
          <w:bCs/>
          <w:color w:val="000000" w:themeColor="text1"/>
          <w:sz w:val="18"/>
          <w:szCs w:val="18"/>
          <w:u w:val="none"/>
          <w:shd w:val="clear" w:color="auto" w:fill="FFFFFF"/>
          <w:lang w:val="en-US"/>
        </w:rPr>
        <w:t>tives?</w:t>
      </w:r>
      <w:r w:rsidR="00094D0E">
        <w:rPr>
          <w:rStyle w:val="afa"/>
          <w:bCs/>
          <w:color w:val="000000" w:themeColor="text1"/>
          <w:sz w:val="18"/>
          <w:szCs w:val="18"/>
          <w:u w:val="none"/>
          <w:shd w:val="clear" w:color="auto" w:fill="FFFFFF"/>
          <w:lang w:val="en-US"/>
        </w:rPr>
        <w:fldChar w:fldCharType="end"/>
      </w:r>
      <w:r w:rsidRPr="00563728">
        <w:rPr>
          <w:bCs/>
          <w:color w:val="000000" w:themeColor="text1"/>
          <w:sz w:val="18"/>
          <w:szCs w:val="18"/>
          <w:lang w:val="en-US"/>
        </w:rPr>
        <w:t xml:space="preserve"> </w:t>
      </w:r>
      <w:r w:rsidRPr="00563728">
        <w:rPr>
          <w:bCs/>
          <w:i/>
          <w:color w:val="000000" w:themeColor="text1"/>
          <w:sz w:val="18"/>
          <w:szCs w:val="18"/>
          <w:lang w:val="en-US"/>
        </w:rPr>
        <w:t>Age of Globalization</w:t>
      </w:r>
      <w:r w:rsidR="00DE25C5" w:rsidRPr="00563728">
        <w:rPr>
          <w:bCs/>
          <w:color w:val="000000" w:themeColor="text1"/>
          <w:sz w:val="18"/>
          <w:szCs w:val="18"/>
          <w:lang w:val="en-US"/>
        </w:rPr>
        <w:t xml:space="preserve"> 1: 22–</w:t>
      </w:r>
      <w:r w:rsidR="00136FB6" w:rsidRPr="00563728">
        <w:rPr>
          <w:bCs/>
          <w:color w:val="000000" w:themeColor="text1"/>
          <w:sz w:val="18"/>
          <w:szCs w:val="18"/>
          <w:lang w:val="en-US"/>
        </w:rPr>
        <w:t>32</w:t>
      </w:r>
      <w:r w:rsidR="00DE25C5" w:rsidRPr="00563728">
        <w:rPr>
          <w:bCs/>
          <w:color w:val="000000" w:themeColor="text1"/>
          <w:sz w:val="18"/>
          <w:szCs w:val="18"/>
          <w:lang w:val="en-US"/>
        </w:rPr>
        <w:t xml:space="preserve">. </w:t>
      </w:r>
    </w:p>
    <w:p w:rsidR="006441C7" w:rsidRPr="00563728" w:rsidRDefault="006441C7" w:rsidP="00DE25C5">
      <w:pPr>
        <w:ind w:left="284" w:hanging="284"/>
        <w:jc w:val="both"/>
        <w:rPr>
          <w:bCs/>
          <w:color w:val="000000" w:themeColor="text1"/>
          <w:sz w:val="18"/>
          <w:szCs w:val="18"/>
          <w:lang w:val="en-US"/>
        </w:rPr>
      </w:pPr>
      <w:r w:rsidRPr="00563728">
        <w:rPr>
          <w:b/>
          <w:color w:val="000000" w:themeColor="text1"/>
          <w:sz w:val="18"/>
          <w:szCs w:val="18"/>
          <w:lang w:val="en-US"/>
        </w:rPr>
        <w:t xml:space="preserve">Grinin L. E. 2009. </w:t>
      </w:r>
      <w:r w:rsidR="00094D0E">
        <w:fldChar w:fldCharType="begin"/>
      </w:r>
      <w:r w:rsidR="00094D0E" w:rsidRPr="0062061D">
        <w:rPr>
          <w:lang w:val="en-US"/>
        </w:rPr>
        <w:instrText xml:space="preserve"> HYPERLINK "http://www.socionauki.r</w:instrText>
      </w:r>
      <w:r w:rsidR="00094D0E" w:rsidRPr="0062061D">
        <w:rPr>
          <w:lang w:val="en-US"/>
        </w:rPr>
        <w:instrText xml:space="preserve">u/journal/articles/127885/" </w:instrText>
      </w:r>
      <w:r w:rsidR="00094D0E">
        <w:fldChar w:fldCharType="separate"/>
      </w:r>
      <w:r w:rsidRPr="00563728">
        <w:rPr>
          <w:rStyle w:val="afa"/>
          <w:bCs/>
          <w:color w:val="000000" w:themeColor="text1"/>
          <w:sz w:val="18"/>
          <w:szCs w:val="18"/>
          <w:u w:val="none"/>
          <w:shd w:val="clear" w:color="auto" w:fill="FFFFFF"/>
          <w:lang w:val="en-US"/>
        </w:rPr>
        <w:t>Which Global Transformations would the Global Crisis Lead to?</w:t>
      </w:r>
      <w:r w:rsidR="00094D0E">
        <w:rPr>
          <w:rStyle w:val="afa"/>
          <w:bCs/>
          <w:color w:val="000000" w:themeColor="text1"/>
          <w:sz w:val="18"/>
          <w:szCs w:val="18"/>
          <w:u w:val="none"/>
          <w:shd w:val="clear" w:color="auto" w:fill="FFFFFF"/>
          <w:lang w:val="en-US"/>
        </w:rPr>
        <w:fldChar w:fldCharType="end"/>
      </w:r>
      <w:r w:rsidRPr="00563728" w:rsidDel="003A7EC5">
        <w:rPr>
          <w:bCs/>
          <w:color w:val="000000" w:themeColor="text1"/>
          <w:sz w:val="18"/>
          <w:szCs w:val="18"/>
          <w:lang w:val="en-US"/>
        </w:rPr>
        <w:t xml:space="preserve"> </w:t>
      </w:r>
      <w:r w:rsidRPr="00563728">
        <w:rPr>
          <w:i/>
          <w:color w:val="000000" w:themeColor="text1"/>
          <w:sz w:val="18"/>
          <w:szCs w:val="18"/>
          <w:lang w:val="en-US"/>
        </w:rPr>
        <w:t>Age of Global</w:t>
      </w:r>
      <w:r w:rsidRPr="00563728">
        <w:rPr>
          <w:i/>
          <w:color w:val="000000" w:themeColor="text1"/>
          <w:sz w:val="18"/>
          <w:szCs w:val="18"/>
          <w:lang w:val="en-US"/>
        </w:rPr>
        <w:t>i</w:t>
      </w:r>
      <w:r w:rsidRPr="00563728">
        <w:rPr>
          <w:i/>
          <w:color w:val="000000" w:themeColor="text1"/>
          <w:sz w:val="18"/>
          <w:szCs w:val="18"/>
          <w:lang w:val="en-US"/>
        </w:rPr>
        <w:t>zation</w:t>
      </w:r>
      <w:r w:rsidRPr="00563728">
        <w:rPr>
          <w:color w:val="000000" w:themeColor="text1"/>
          <w:sz w:val="18"/>
          <w:szCs w:val="18"/>
          <w:lang w:val="en-US"/>
        </w:rPr>
        <w:t xml:space="preserve"> </w:t>
      </w:r>
      <w:r w:rsidR="00DE25C5" w:rsidRPr="00563728">
        <w:rPr>
          <w:color w:val="000000" w:themeColor="text1"/>
          <w:sz w:val="18"/>
          <w:szCs w:val="18"/>
          <w:lang w:val="en-US"/>
        </w:rPr>
        <w:t>2: 31–</w:t>
      </w:r>
      <w:r w:rsidRPr="00563728">
        <w:rPr>
          <w:color w:val="000000" w:themeColor="text1"/>
          <w:sz w:val="18"/>
          <w:szCs w:val="18"/>
          <w:lang w:val="en-US"/>
        </w:rPr>
        <w:t>52</w:t>
      </w:r>
      <w:r w:rsidR="00DE25C5" w:rsidRPr="00563728">
        <w:rPr>
          <w:color w:val="000000" w:themeColor="text1"/>
          <w:sz w:val="18"/>
          <w:szCs w:val="18"/>
          <w:lang w:val="en-US"/>
        </w:rPr>
        <w:t xml:space="preserve">. </w:t>
      </w:r>
    </w:p>
    <w:p w:rsidR="00AF5BD0" w:rsidRPr="00563728" w:rsidRDefault="00AF5BD0" w:rsidP="00DE25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23" w:lineRule="auto"/>
        <w:ind w:left="284" w:hanging="284"/>
        <w:jc w:val="both"/>
        <w:rPr>
          <w:color w:val="000000" w:themeColor="text1"/>
          <w:spacing w:val="-4"/>
          <w:sz w:val="18"/>
          <w:szCs w:val="18"/>
          <w:lang w:val="en-US" w:eastAsia="en-AU"/>
        </w:rPr>
      </w:pPr>
      <w:r w:rsidRPr="00563728">
        <w:rPr>
          <w:b/>
          <w:color w:val="000000" w:themeColor="text1"/>
          <w:sz w:val="18"/>
          <w:szCs w:val="18"/>
          <w:lang w:val="en-US"/>
        </w:rPr>
        <w:t xml:space="preserve">Grinin L. E. 2011. </w:t>
      </w:r>
      <w:r w:rsidRPr="00563728">
        <w:rPr>
          <w:color w:val="000000" w:themeColor="text1"/>
          <w:sz w:val="18"/>
          <w:szCs w:val="18"/>
          <w:lang w:val="en-NZ"/>
        </w:rPr>
        <w:t xml:space="preserve">The Chinese Joker in the World Pack. </w:t>
      </w:r>
      <w:r w:rsidRPr="00563728">
        <w:rPr>
          <w:i/>
          <w:color w:val="000000" w:themeColor="text1"/>
          <w:sz w:val="18"/>
          <w:szCs w:val="18"/>
          <w:lang w:val="en-NZ"/>
        </w:rPr>
        <w:t>Journal of  Globalization Studies</w:t>
      </w:r>
      <w:r w:rsidRPr="00563728">
        <w:rPr>
          <w:b/>
          <w:color w:val="000000" w:themeColor="text1"/>
          <w:sz w:val="18"/>
          <w:szCs w:val="18"/>
          <w:lang w:val="en-US"/>
        </w:rPr>
        <w:t xml:space="preserve"> </w:t>
      </w:r>
      <w:r w:rsidRPr="00563728">
        <w:rPr>
          <w:color w:val="000000" w:themeColor="text1"/>
          <w:sz w:val="18"/>
          <w:szCs w:val="18"/>
          <w:lang w:val="en-US"/>
        </w:rPr>
        <w:t>2/2: 7–24.</w:t>
      </w:r>
    </w:p>
    <w:p w:rsidR="00DE25C5" w:rsidRPr="00563728" w:rsidRDefault="00AF5BD0" w:rsidP="00DE25C5">
      <w:pPr>
        <w:ind w:left="284" w:hanging="284"/>
        <w:jc w:val="both"/>
        <w:rPr>
          <w:color w:val="000000" w:themeColor="text1"/>
          <w:sz w:val="18"/>
          <w:szCs w:val="18"/>
          <w:lang w:val="en-US"/>
        </w:rPr>
      </w:pPr>
      <w:r w:rsidRPr="00563728">
        <w:rPr>
          <w:b/>
          <w:color w:val="000000" w:themeColor="text1"/>
          <w:sz w:val="18"/>
          <w:szCs w:val="18"/>
          <w:lang w:val="en-US"/>
        </w:rPr>
        <w:t xml:space="preserve">Grinin L. E. 2012. </w:t>
      </w:r>
      <w:proofErr w:type="spellStart"/>
      <w:r w:rsidRPr="00563728">
        <w:rPr>
          <w:i/>
          <w:color w:val="000000" w:themeColor="text1"/>
          <w:sz w:val="18"/>
          <w:szCs w:val="18"/>
          <w:lang w:val="en-US"/>
        </w:rPr>
        <w:t>Macrohistory</w:t>
      </w:r>
      <w:proofErr w:type="spellEnd"/>
      <w:r w:rsidRPr="00563728">
        <w:rPr>
          <w:i/>
          <w:color w:val="000000" w:themeColor="text1"/>
          <w:sz w:val="18"/>
          <w:szCs w:val="18"/>
          <w:lang w:val="en-US"/>
        </w:rPr>
        <w:t xml:space="preserve"> and Globalization</w:t>
      </w:r>
      <w:r w:rsidRPr="00563728">
        <w:rPr>
          <w:color w:val="000000" w:themeColor="text1"/>
          <w:sz w:val="18"/>
          <w:szCs w:val="18"/>
          <w:lang w:val="en-US"/>
        </w:rPr>
        <w:t xml:space="preserve">. Volgograd: </w:t>
      </w:r>
      <w:proofErr w:type="spellStart"/>
      <w:r w:rsidRPr="00563728">
        <w:rPr>
          <w:color w:val="000000" w:themeColor="text1"/>
          <w:sz w:val="18"/>
          <w:szCs w:val="18"/>
          <w:lang w:val="en-US"/>
        </w:rPr>
        <w:t>Uchitel</w:t>
      </w:r>
      <w:proofErr w:type="spellEnd"/>
      <w:r w:rsidRPr="00563728">
        <w:rPr>
          <w:color w:val="000000" w:themeColor="text1"/>
          <w:sz w:val="18"/>
          <w:szCs w:val="18"/>
          <w:lang w:val="en-US"/>
        </w:rPr>
        <w:t xml:space="preserve">. </w:t>
      </w:r>
    </w:p>
    <w:p w:rsidR="00D219F4" w:rsidRPr="00563728" w:rsidRDefault="00D219F4" w:rsidP="00DE25C5">
      <w:pPr>
        <w:ind w:left="284" w:hanging="284"/>
        <w:jc w:val="both"/>
        <w:rPr>
          <w:color w:val="000000" w:themeColor="text1"/>
          <w:sz w:val="18"/>
          <w:szCs w:val="18"/>
          <w:lang w:val="en-US"/>
        </w:rPr>
      </w:pPr>
      <w:r w:rsidRPr="00563728">
        <w:rPr>
          <w:b/>
          <w:color w:val="000000" w:themeColor="text1"/>
          <w:sz w:val="18"/>
          <w:szCs w:val="18"/>
          <w:lang w:val="en-US"/>
        </w:rPr>
        <w:t>Grinin L. E. 2013.</w:t>
      </w:r>
      <w:r w:rsidRPr="00563728">
        <w:rPr>
          <w:rStyle w:val="fwba"/>
          <w:color w:val="000000" w:themeColor="text1"/>
          <w:sz w:val="18"/>
          <w:szCs w:val="18"/>
          <w:lang w:val="en-US"/>
        </w:rPr>
        <w:t xml:space="preserve"> </w:t>
      </w:r>
      <w:r w:rsidR="00094D0E">
        <w:fldChar w:fldCharType="begin"/>
      </w:r>
      <w:r w:rsidR="00094D0E" w:rsidRPr="0062061D">
        <w:rPr>
          <w:lang w:val="en-US"/>
        </w:rPr>
        <w:instrText xml:space="preserve"> HYPERLINK "http://www.sociostudies.org/journal/articles/156003/" </w:instrText>
      </w:r>
      <w:r w:rsidR="00094D0E">
        <w:fldChar w:fldCharType="separate"/>
      </w:r>
      <w:r w:rsidRPr="00563728">
        <w:rPr>
          <w:rStyle w:val="afa"/>
          <w:color w:val="000000" w:themeColor="text1"/>
          <w:sz w:val="18"/>
          <w:szCs w:val="18"/>
          <w:u w:val="none"/>
          <w:lang w:val="en-US"/>
        </w:rPr>
        <w:t>The Tiger and the Dragon. Development Models and Perspectives of India and China</w:t>
      </w:r>
      <w:r w:rsidR="00094D0E">
        <w:rPr>
          <w:rStyle w:val="afa"/>
          <w:color w:val="000000" w:themeColor="text1"/>
          <w:sz w:val="18"/>
          <w:szCs w:val="18"/>
          <w:u w:val="none"/>
          <w:lang w:val="en-US"/>
        </w:rPr>
        <w:fldChar w:fldCharType="end"/>
      </w:r>
      <w:r w:rsidRPr="00563728">
        <w:rPr>
          <w:color w:val="000000" w:themeColor="text1"/>
          <w:sz w:val="18"/>
          <w:szCs w:val="18"/>
          <w:lang w:val="en-US"/>
        </w:rPr>
        <w:t xml:space="preserve">. </w:t>
      </w:r>
      <w:r w:rsidRPr="00563728">
        <w:rPr>
          <w:i/>
          <w:color w:val="000000" w:themeColor="text1"/>
          <w:sz w:val="18"/>
          <w:szCs w:val="18"/>
          <w:lang w:val="en-US"/>
        </w:rPr>
        <w:t xml:space="preserve">Journal of Globalization Studies </w:t>
      </w:r>
      <w:r w:rsidRPr="00563728">
        <w:rPr>
          <w:caps/>
          <w:color w:val="000000" w:themeColor="text1"/>
          <w:sz w:val="18"/>
          <w:szCs w:val="18"/>
          <w:lang w:val="en-US"/>
        </w:rPr>
        <w:t>4</w:t>
      </w:r>
      <w:r w:rsidRPr="00563728">
        <w:rPr>
          <w:b/>
          <w:caps/>
          <w:color w:val="000000" w:themeColor="text1"/>
          <w:sz w:val="18"/>
          <w:szCs w:val="18"/>
          <w:lang w:val="en-US"/>
        </w:rPr>
        <w:t>/</w:t>
      </w:r>
      <w:r w:rsidRPr="00563728">
        <w:rPr>
          <w:caps/>
          <w:color w:val="000000" w:themeColor="text1"/>
          <w:sz w:val="18"/>
          <w:szCs w:val="18"/>
          <w:lang w:val="en-US"/>
        </w:rPr>
        <w:t>1</w:t>
      </w:r>
      <w:r w:rsidR="00DE25C5" w:rsidRPr="00563728">
        <w:rPr>
          <w:caps/>
          <w:color w:val="000000" w:themeColor="text1"/>
          <w:sz w:val="18"/>
          <w:szCs w:val="18"/>
          <w:lang w:val="en-US"/>
        </w:rPr>
        <w:t>.</w:t>
      </w:r>
      <w:r w:rsidRPr="00563728">
        <w:rPr>
          <w:caps/>
          <w:color w:val="000000" w:themeColor="text1"/>
          <w:sz w:val="18"/>
          <w:szCs w:val="18"/>
          <w:lang w:val="en-US"/>
        </w:rPr>
        <w:t xml:space="preserve"> </w:t>
      </w:r>
    </w:p>
    <w:p w:rsidR="00AF5BD0" w:rsidRPr="00563728" w:rsidRDefault="00AF5BD0" w:rsidP="00DE25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284" w:hanging="284"/>
        <w:jc w:val="both"/>
        <w:rPr>
          <w:b/>
          <w:bCs/>
          <w:color w:val="000000" w:themeColor="text1"/>
          <w:sz w:val="18"/>
          <w:szCs w:val="18"/>
          <w:lang w:val="en-US"/>
        </w:rPr>
      </w:pPr>
      <w:r w:rsidRPr="00563728">
        <w:rPr>
          <w:b/>
          <w:color w:val="000000" w:themeColor="text1"/>
          <w:sz w:val="18"/>
          <w:szCs w:val="18"/>
          <w:lang w:val="en-US"/>
        </w:rPr>
        <w:t>Grinin L. E</w:t>
      </w:r>
      <w:r w:rsidRPr="00563728">
        <w:rPr>
          <w:iCs/>
          <w:color w:val="000000" w:themeColor="text1"/>
          <w:sz w:val="18"/>
          <w:szCs w:val="18"/>
          <w:shd w:val="clear" w:color="auto" w:fill="FFFFFF"/>
          <w:lang w:val="en-US"/>
        </w:rPr>
        <w:t>.</w:t>
      </w:r>
      <w:r w:rsidR="00942CBF" w:rsidRPr="00563728">
        <w:rPr>
          <w:b/>
          <w:iCs/>
          <w:color w:val="000000" w:themeColor="text1"/>
          <w:sz w:val="18"/>
          <w:szCs w:val="18"/>
          <w:shd w:val="clear" w:color="auto" w:fill="FFFFFF"/>
          <w:lang w:val="en-US"/>
        </w:rPr>
        <w:t>,</w:t>
      </w:r>
      <w:r w:rsidRPr="00563728">
        <w:rPr>
          <w:b/>
          <w:iCs/>
          <w:color w:val="000000" w:themeColor="text1"/>
          <w:sz w:val="18"/>
          <w:szCs w:val="18"/>
          <w:shd w:val="clear" w:color="auto" w:fill="FFFFFF"/>
          <w:lang w:val="en-US"/>
        </w:rPr>
        <w:t xml:space="preserve"> Grinin A. L. 2013</w:t>
      </w:r>
      <w:r w:rsidRPr="00563728">
        <w:rPr>
          <w:b/>
          <w:color w:val="000000" w:themeColor="text1"/>
          <w:sz w:val="18"/>
          <w:szCs w:val="18"/>
          <w:shd w:val="clear" w:color="auto" w:fill="FFFFFF"/>
          <w:lang w:val="en-US"/>
        </w:rPr>
        <w:t>.</w:t>
      </w:r>
      <w:r w:rsidRPr="00563728">
        <w:rPr>
          <w:color w:val="000000" w:themeColor="text1"/>
          <w:sz w:val="18"/>
          <w:szCs w:val="18"/>
          <w:shd w:val="clear" w:color="auto" w:fill="FFFFFF"/>
          <w:lang w:val="en-US"/>
        </w:rPr>
        <w:t xml:space="preserve"> Macroevolution of Technology. </w:t>
      </w:r>
      <w:r w:rsidRPr="00563728">
        <w:rPr>
          <w:color w:val="000000" w:themeColor="text1"/>
          <w:sz w:val="18"/>
          <w:szCs w:val="18"/>
          <w:lang w:val="en-US" w:eastAsia="en-US"/>
        </w:rPr>
        <w:t>In Grinin, L. E., Korotayev A. V. (eds.),</w:t>
      </w:r>
      <w:r w:rsidRPr="00563728">
        <w:rPr>
          <w:i/>
          <w:color w:val="000000" w:themeColor="text1"/>
          <w:sz w:val="18"/>
          <w:szCs w:val="18"/>
          <w:lang w:val="en-US" w:eastAsia="en-US"/>
        </w:rPr>
        <w:t xml:space="preserve"> </w:t>
      </w:r>
      <w:r w:rsidRPr="00563728">
        <w:rPr>
          <w:i/>
          <w:color w:val="000000" w:themeColor="text1"/>
          <w:spacing w:val="-6"/>
          <w:sz w:val="18"/>
          <w:szCs w:val="18"/>
          <w:lang w:val="en-US"/>
        </w:rPr>
        <w:t>Evolution: Development within Big History, Evolutionary and World-System Paradigms</w:t>
      </w:r>
      <w:r w:rsidRPr="00563728">
        <w:rPr>
          <w:color w:val="000000" w:themeColor="text1"/>
          <w:sz w:val="18"/>
          <w:szCs w:val="18"/>
          <w:lang w:val="en-US"/>
        </w:rPr>
        <w:t xml:space="preserve"> (pp. 143–178). Volgograd: ‘</w:t>
      </w:r>
      <w:proofErr w:type="spellStart"/>
      <w:r w:rsidRPr="00563728">
        <w:rPr>
          <w:color w:val="000000" w:themeColor="text1"/>
          <w:sz w:val="18"/>
          <w:szCs w:val="18"/>
          <w:lang w:val="en-US"/>
        </w:rPr>
        <w:t>Uchitel</w:t>
      </w:r>
      <w:proofErr w:type="spellEnd"/>
      <w:r w:rsidRPr="00563728">
        <w:rPr>
          <w:color w:val="000000" w:themeColor="text1"/>
          <w:sz w:val="18"/>
          <w:szCs w:val="18"/>
          <w:lang w:val="en-US"/>
        </w:rPr>
        <w:t>’ Publishing House</w:t>
      </w:r>
      <w:r w:rsidR="000E7C90" w:rsidRPr="00563728">
        <w:rPr>
          <w:color w:val="000000" w:themeColor="text1"/>
          <w:sz w:val="18"/>
          <w:szCs w:val="18"/>
          <w:lang w:val="en-US"/>
        </w:rPr>
        <w:t xml:space="preserve">. </w:t>
      </w:r>
    </w:p>
    <w:p w:rsidR="00AF5BD0" w:rsidRPr="00563728" w:rsidRDefault="00AF5BD0" w:rsidP="00202D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284" w:hanging="284"/>
        <w:jc w:val="both"/>
        <w:rPr>
          <w:iCs/>
          <w:sz w:val="18"/>
          <w:szCs w:val="18"/>
          <w:lang w:val="en-US"/>
        </w:rPr>
      </w:pPr>
      <w:r w:rsidRPr="00563728">
        <w:rPr>
          <w:b/>
          <w:bCs/>
          <w:sz w:val="18"/>
          <w:szCs w:val="18"/>
          <w:lang w:val="sv-FI"/>
        </w:rPr>
        <w:t>Grinin L. E., Korotayev A. V. 2010.</w:t>
      </w:r>
      <w:r w:rsidRPr="00563728">
        <w:rPr>
          <w:sz w:val="18"/>
          <w:szCs w:val="18"/>
          <w:lang w:val="sv-FI"/>
        </w:rPr>
        <w:t xml:space="preserve"> </w:t>
      </w:r>
      <w:r w:rsidRPr="00563728">
        <w:rPr>
          <w:sz w:val="18"/>
          <w:szCs w:val="18"/>
          <w:lang w:val="en-US"/>
        </w:rPr>
        <w:t xml:space="preserve">Will the Global Crisis Lead to Global </w:t>
      </w:r>
      <w:proofErr w:type="spellStart"/>
      <w:r w:rsidRPr="00563728">
        <w:rPr>
          <w:sz w:val="18"/>
          <w:szCs w:val="18"/>
          <w:lang w:val="en-US"/>
        </w:rPr>
        <w:t>Transfor-mations</w:t>
      </w:r>
      <w:proofErr w:type="spellEnd"/>
      <w:r w:rsidRPr="00563728">
        <w:rPr>
          <w:sz w:val="18"/>
          <w:szCs w:val="18"/>
          <w:lang w:val="en-US"/>
        </w:rPr>
        <w:t xml:space="preserve">? 2. The Coming Epoch of New Coalitions. </w:t>
      </w:r>
      <w:r w:rsidRPr="00563728">
        <w:rPr>
          <w:i/>
          <w:sz w:val="18"/>
          <w:szCs w:val="18"/>
          <w:lang w:val="en-US"/>
        </w:rPr>
        <w:t xml:space="preserve">Journal of Globalization Studies </w:t>
      </w:r>
      <w:r w:rsidRPr="00563728">
        <w:rPr>
          <w:iCs/>
          <w:sz w:val="18"/>
          <w:szCs w:val="18"/>
          <w:lang w:val="en-US"/>
        </w:rPr>
        <w:t xml:space="preserve">1/2: 166–183. </w:t>
      </w:r>
    </w:p>
    <w:p w:rsidR="00AF5BD0" w:rsidRPr="00563728" w:rsidRDefault="00AF5BD0" w:rsidP="00202D8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left="284" w:hanging="284"/>
        <w:jc w:val="both"/>
        <w:rPr>
          <w:sz w:val="18"/>
          <w:szCs w:val="18"/>
          <w:lang w:val="en-US"/>
        </w:rPr>
      </w:pPr>
      <w:r w:rsidRPr="00563728">
        <w:rPr>
          <w:b/>
          <w:bCs/>
          <w:sz w:val="18"/>
          <w:szCs w:val="18"/>
          <w:lang w:val="sv-FI"/>
        </w:rPr>
        <w:t xml:space="preserve">Grinin L. E., Korotayev A. V. 2011. </w:t>
      </w:r>
      <w:r w:rsidRPr="00563728">
        <w:rPr>
          <w:sz w:val="18"/>
          <w:szCs w:val="18"/>
          <w:lang w:val="en-US"/>
        </w:rPr>
        <w:t xml:space="preserve">The Coming Epoch of New Coalitions: Possible </w:t>
      </w:r>
      <w:r w:rsidRPr="00563728">
        <w:rPr>
          <w:caps/>
          <w:sz w:val="18"/>
          <w:szCs w:val="18"/>
          <w:lang w:val="en-US"/>
        </w:rPr>
        <w:t>s</w:t>
      </w:r>
      <w:r w:rsidRPr="00563728">
        <w:rPr>
          <w:sz w:val="18"/>
          <w:szCs w:val="18"/>
          <w:lang w:val="en-US"/>
        </w:rPr>
        <w:t xml:space="preserve">cenarios of the </w:t>
      </w:r>
      <w:r w:rsidRPr="00563728">
        <w:rPr>
          <w:caps/>
          <w:sz w:val="18"/>
          <w:szCs w:val="18"/>
          <w:lang w:val="en-US"/>
        </w:rPr>
        <w:t>n</w:t>
      </w:r>
      <w:r w:rsidRPr="00563728">
        <w:rPr>
          <w:sz w:val="18"/>
          <w:szCs w:val="18"/>
          <w:lang w:val="en-US"/>
        </w:rPr>
        <w:t xml:space="preserve">ear </w:t>
      </w:r>
      <w:r w:rsidRPr="00563728">
        <w:rPr>
          <w:caps/>
          <w:sz w:val="18"/>
          <w:szCs w:val="18"/>
          <w:lang w:val="en-US"/>
        </w:rPr>
        <w:t>f</w:t>
      </w:r>
      <w:r w:rsidRPr="00563728">
        <w:rPr>
          <w:sz w:val="18"/>
          <w:szCs w:val="18"/>
          <w:lang w:val="en-US"/>
        </w:rPr>
        <w:t xml:space="preserve">uture. </w:t>
      </w:r>
      <w:r w:rsidRPr="00563728">
        <w:rPr>
          <w:i/>
          <w:sz w:val="18"/>
          <w:szCs w:val="18"/>
          <w:lang w:val="en-US"/>
        </w:rPr>
        <w:t>World Futures</w:t>
      </w:r>
      <w:r w:rsidRPr="00563728">
        <w:rPr>
          <w:sz w:val="18"/>
          <w:szCs w:val="18"/>
          <w:lang w:val="en-US"/>
        </w:rPr>
        <w:t xml:space="preserve"> 67/8: 531–563.</w:t>
      </w:r>
    </w:p>
    <w:p w:rsidR="00AF5BD0" w:rsidRPr="00563728" w:rsidRDefault="00AF5BD0" w:rsidP="00463962">
      <w:pPr>
        <w:pStyle w:val="af9"/>
        <w:shd w:val="clear" w:color="auto" w:fill="FFFFFF"/>
        <w:spacing w:before="0" w:beforeAutospacing="0" w:after="0" w:afterAutospacing="0"/>
        <w:ind w:left="284" w:hanging="284"/>
        <w:jc w:val="both"/>
        <w:rPr>
          <w:sz w:val="18"/>
          <w:szCs w:val="18"/>
          <w:lang w:val="en-US"/>
        </w:rPr>
      </w:pPr>
      <w:r w:rsidRPr="00563728">
        <w:rPr>
          <w:b/>
          <w:sz w:val="18"/>
          <w:szCs w:val="18"/>
          <w:lang w:val="en-US"/>
        </w:rPr>
        <w:t xml:space="preserve">Grinin L., Korotayev A. 2012. </w:t>
      </w:r>
      <w:r w:rsidRPr="00563728">
        <w:rPr>
          <w:sz w:val="18"/>
          <w:szCs w:val="18"/>
          <w:lang w:val="en-US"/>
        </w:rPr>
        <w:t>Does “Arab Spring” Mean the Beginning of World System Reconfi</w:t>
      </w:r>
      <w:r w:rsidRPr="00563728">
        <w:rPr>
          <w:sz w:val="18"/>
          <w:szCs w:val="18"/>
          <w:lang w:val="en-US"/>
        </w:rPr>
        <w:t>g</w:t>
      </w:r>
      <w:r w:rsidRPr="00563728">
        <w:rPr>
          <w:sz w:val="18"/>
          <w:szCs w:val="18"/>
          <w:lang w:val="en-US"/>
        </w:rPr>
        <w:t xml:space="preserve">uration? </w:t>
      </w:r>
      <w:r w:rsidRPr="00563728">
        <w:rPr>
          <w:i/>
          <w:sz w:val="18"/>
          <w:szCs w:val="18"/>
          <w:lang w:val="en-US"/>
        </w:rPr>
        <w:t>World Futures</w:t>
      </w:r>
      <w:r w:rsidRPr="00563728">
        <w:rPr>
          <w:sz w:val="18"/>
          <w:szCs w:val="18"/>
          <w:lang w:val="en-US"/>
        </w:rPr>
        <w:t xml:space="preserve"> 68/7: 471–505. </w:t>
      </w:r>
    </w:p>
    <w:p w:rsidR="00AF5BD0" w:rsidRPr="00563728" w:rsidRDefault="00AF5BD0" w:rsidP="00A44AF2">
      <w:pPr>
        <w:adjustRightInd w:val="0"/>
        <w:ind w:left="284" w:hanging="284"/>
        <w:jc w:val="both"/>
        <w:rPr>
          <w:color w:val="000000"/>
          <w:sz w:val="18"/>
          <w:szCs w:val="18"/>
          <w:lang w:val="en-US"/>
        </w:rPr>
      </w:pPr>
      <w:r w:rsidRPr="00563728">
        <w:rPr>
          <w:b/>
          <w:color w:val="000000"/>
          <w:sz w:val="18"/>
          <w:szCs w:val="18"/>
          <w:lang w:val="en-US"/>
        </w:rPr>
        <w:t xml:space="preserve">Ho, </w:t>
      </w:r>
      <w:proofErr w:type="spellStart"/>
      <w:r w:rsidRPr="00563728">
        <w:rPr>
          <w:b/>
          <w:color w:val="000000"/>
          <w:sz w:val="18"/>
          <w:szCs w:val="18"/>
          <w:lang w:val="en-US"/>
        </w:rPr>
        <w:t>Tsung</w:t>
      </w:r>
      <w:proofErr w:type="spellEnd"/>
      <w:r w:rsidRPr="00563728">
        <w:rPr>
          <w:b/>
          <w:color w:val="000000"/>
          <w:sz w:val="18"/>
          <w:szCs w:val="18"/>
          <w:lang w:val="en-US"/>
        </w:rPr>
        <w:t>-Wu. 2006.</w:t>
      </w:r>
      <w:r w:rsidRPr="00563728">
        <w:rPr>
          <w:color w:val="000000"/>
          <w:sz w:val="18"/>
          <w:szCs w:val="18"/>
          <w:lang w:val="en-US"/>
        </w:rPr>
        <w:t xml:space="preserve"> </w:t>
      </w:r>
      <w:r w:rsidRPr="00563728">
        <w:rPr>
          <w:bCs/>
          <w:sz w:val="18"/>
          <w:szCs w:val="18"/>
          <w:lang w:val="en-US"/>
        </w:rPr>
        <w:t>Income Thresholds and Growth Convergence: A Panel Data Approach.</w:t>
      </w:r>
      <w:r w:rsidRPr="00563728">
        <w:rPr>
          <w:b/>
          <w:bCs/>
          <w:sz w:val="18"/>
          <w:szCs w:val="18"/>
          <w:lang w:val="en-US"/>
        </w:rPr>
        <w:t xml:space="preserve"> </w:t>
      </w:r>
      <w:r w:rsidRPr="00563728">
        <w:rPr>
          <w:i/>
          <w:iCs/>
          <w:sz w:val="18"/>
          <w:szCs w:val="18"/>
          <w:lang w:val="en-US"/>
        </w:rPr>
        <w:t xml:space="preserve">The Manchester School </w:t>
      </w:r>
      <w:r w:rsidRPr="00563728">
        <w:rPr>
          <w:iCs/>
          <w:sz w:val="18"/>
          <w:szCs w:val="18"/>
          <w:lang w:val="en-US"/>
        </w:rPr>
        <w:t xml:space="preserve">74/2: 170–189. </w:t>
      </w:r>
    </w:p>
    <w:p w:rsidR="00AF5BD0" w:rsidRPr="00563728" w:rsidRDefault="00AF5BD0" w:rsidP="00202D82">
      <w:pPr>
        <w:ind w:left="284" w:hanging="284"/>
        <w:jc w:val="both"/>
        <w:rPr>
          <w:spacing w:val="-4"/>
          <w:sz w:val="18"/>
          <w:szCs w:val="18"/>
          <w:lang w:val="en-US"/>
        </w:rPr>
      </w:pPr>
      <w:r w:rsidRPr="00563728">
        <w:rPr>
          <w:b/>
          <w:spacing w:val="-4"/>
          <w:sz w:val="18"/>
          <w:szCs w:val="18"/>
          <w:lang w:val="en-US"/>
        </w:rPr>
        <w:t>Kennedy P. 1987.</w:t>
      </w:r>
      <w:r w:rsidRPr="00563728">
        <w:rPr>
          <w:spacing w:val="-4"/>
          <w:sz w:val="18"/>
          <w:szCs w:val="18"/>
          <w:lang w:val="en-US"/>
        </w:rPr>
        <w:t xml:space="preserve"> </w:t>
      </w:r>
      <w:r w:rsidRPr="00563728">
        <w:rPr>
          <w:i/>
          <w:spacing w:val="-4"/>
          <w:sz w:val="18"/>
          <w:szCs w:val="18"/>
          <w:lang w:val="en-US"/>
        </w:rPr>
        <w:t>The Rise and Fall of Great Powers 1500–2000</w:t>
      </w:r>
      <w:r w:rsidRPr="00563728">
        <w:rPr>
          <w:spacing w:val="-4"/>
          <w:sz w:val="18"/>
          <w:szCs w:val="18"/>
          <w:lang w:val="en-US"/>
        </w:rPr>
        <w:t xml:space="preserve">. New York: Random House. </w:t>
      </w:r>
    </w:p>
    <w:p w:rsidR="00AF5BD0" w:rsidRPr="00563728" w:rsidRDefault="00AF5BD0" w:rsidP="00202D82">
      <w:pPr>
        <w:ind w:left="284" w:hanging="284"/>
        <w:jc w:val="both"/>
        <w:rPr>
          <w:color w:val="000000"/>
          <w:sz w:val="18"/>
          <w:szCs w:val="18"/>
          <w:lang w:val="en-US"/>
        </w:rPr>
      </w:pPr>
      <w:proofErr w:type="spellStart"/>
      <w:r w:rsidRPr="00563728">
        <w:rPr>
          <w:rStyle w:val="aff9"/>
          <w:b/>
          <w:bCs/>
          <w:i w:val="0"/>
          <w:iCs/>
          <w:color w:val="000000"/>
          <w:sz w:val="18"/>
          <w:szCs w:val="18"/>
          <w:lang w:val="en-US"/>
        </w:rPr>
        <w:t>Kharas</w:t>
      </w:r>
      <w:proofErr w:type="spellEnd"/>
      <w:r w:rsidRPr="00563728">
        <w:rPr>
          <w:rStyle w:val="aff9"/>
          <w:b/>
          <w:bCs/>
          <w:i w:val="0"/>
          <w:iCs/>
          <w:color w:val="000000"/>
          <w:sz w:val="18"/>
          <w:szCs w:val="18"/>
          <w:lang w:val="en-US"/>
        </w:rPr>
        <w:t xml:space="preserve"> H., </w:t>
      </w:r>
      <w:proofErr w:type="spellStart"/>
      <w:r w:rsidRPr="00563728">
        <w:rPr>
          <w:rStyle w:val="aff9"/>
          <w:b/>
          <w:bCs/>
          <w:i w:val="0"/>
          <w:iCs/>
          <w:color w:val="000000"/>
          <w:sz w:val="18"/>
          <w:szCs w:val="18"/>
          <w:lang w:val="en-US"/>
        </w:rPr>
        <w:t>Kohli</w:t>
      </w:r>
      <w:proofErr w:type="spellEnd"/>
      <w:r w:rsidRPr="00563728">
        <w:rPr>
          <w:rStyle w:val="aff9"/>
          <w:b/>
          <w:bCs/>
          <w:i w:val="0"/>
          <w:iCs/>
          <w:color w:val="000000"/>
          <w:sz w:val="18"/>
          <w:szCs w:val="18"/>
          <w:lang w:val="en-US"/>
        </w:rPr>
        <w:t xml:space="preserve"> H. 2011.</w:t>
      </w:r>
      <w:r w:rsidRPr="00563728">
        <w:rPr>
          <w:rStyle w:val="aff9"/>
          <w:b/>
          <w:bCs/>
          <w:iCs/>
          <w:color w:val="000000"/>
          <w:sz w:val="18"/>
          <w:szCs w:val="18"/>
          <w:lang w:val="en-US"/>
        </w:rPr>
        <w:t xml:space="preserve"> </w:t>
      </w:r>
      <w:r w:rsidRPr="00563728">
        <w:rPr>
          <w:bCs/>
          <w:sz w:val="18"/>
          <w:szCs w:val="18"/>
          <w:lang w:val="en-US"/>
        </w:rPr>
        <w:t xml:space="preserve">What Is the Middle Income Trap, Why do Countries Fall into It, and How Can It Be Avoided. </w:t>
      </w:r>
      <w:r w:rsidRPr="00563728">
        <w:rPr>
          <w:i/>
          <w:iCs/>
          <w:sz w:val="18"/>
          <w:szCs w:val="18"/>
          <w:lang w:val="en-US"/>
        </w:rPr>
        <w:t xml:space="preserve">Global Journal of Emerging Market Economies </w:t>
      </w:r>
      <w:r w:rsidRPr="00563728">
        <w:rPr>
          <w:sz w:val="18"/>
          <w:szCs w:val="18"/>
          <w:lang w:val="en-US"/>
        </w:rPr>
        <w:t>3: 281–297.</w:t>
      </w:r>
    </w:p>
    <w:p w:rsidR="00AF5BD0" w:rsidRPr="00563728" w:rsidRDefault="00AF5BD0" w:rsidP="00CA3DF4">
      <w:pPr>
        <w:ind w:left="284" w:hanging="284"/>
        <w:jc w:val="both"/>
        <w:rPr>
          <w:bCs/>
          <w:sz w:val="18"/>
          <w:szCs w:val="18"/>
          <w:lang w:val="en-US"/>
        </w:rPr>
      </w:pPr>
      <w:r w:rsidRPr="00563728">
        <w:rPr>
          <w:b/>
          <w:bCs/>
          <w:sz w:val="18"/>
          <w:szCs w:val="18"/>
          <w:lang w:val="en-US"/>
        </w:rPr>
        <w:t>Kissinger H. 2001.</w:t>
      </w:r>
      <w:r w:rsidRPr="00563728">
        <w:rPr>
          <w:bCs/>
          <w:sz w:val="18"/>
          <w:szCs w:val="18"/>
          <w:lang w:val="en-US"/>
        </w:rPr>
        <w:t xml:space="preserve"> </w:t>
      </w:r>
      <w:r w:rsidRPr="00563728">
        <w:rPr>
          <w:bCs/>
          <w:i/>
          <w:sz w:val="18"/>
          <w:szCs w:val="18"/>
          <w:lang w:val="en-US"/>
        </w:rPr>
        <w:t>Does America Need a Foreign Policy? : Toward a Diplomacy for the 21st Cent</w:t>
      </w:r>
      <w:r w:rsidRPr="00563728">
        <w:rPr>
          <w:bCs/>
          <w:i/>
          <w:sz w:val="18"/>
          <w:szCs w:val="18"/>
          <w:lang w:val="en-US"/>
        </w:rPr>
        <w:t>u</w:t>
      </w:r>
      <w:r w:rsidRPr="00563728">
        <w:rPr>
          <w:bCs/>
          <w:i/>
          <w:sz w:val="18"/>
          <w:szCs w:val="18"/>
          <w:lang w:val="en-US"/>
        </w:rPr>
        <w:lastRenderedPageBreak/>
        <w:t>ry</w:t>
      </w:r>
      <w:r w:rsidRPr="00563728">
        <w:rPr>
          <w:bCs/>
          <w:sz w:val="18"/>
          <w:szCs w:val="18"/>
          <w:lang w:val="en-US"/>
        </w:rPr>
        <w:t>. New York: Simon &amp; Schuster.</w:t>
      </w:r>
    </w:p>
    <w:p w:rsidR="00AF5BD0" w:rsidRPr="00563728" w:rsidRDefault="00AF5BD0" w:rsidP="00A9149A">
      <w:pPr>
        <w:ind w:left="284" w:hanging="284"/>
        <w:jc w:val="both"/>
        <w:rPr>
          <w:sz w:val="18"/>
          <w:szCs w:val="18"/>
          <w:lang w:val="en-US"/>
        </w:rPr>
      </w:pPr>
      <w:r w:rsidRPr="00563728">
        <w:rPr>
          <w:b/>
          <w:bCs/>
          <w:spacing w:val="-2"/>
          <w:sz w:val="18"/>
          <w:szCs w:val="18"/>
          <w:lang w:val="en-US" w:eastAsia="en-US" w:bidi="ar-EG"/>
        </w:rPr>
        <w:t xml:space="preserve">Korotayev A. 2010. </w:t>
      </w:r>
      <w:r w:rsidRPr="00563728">
        <w:rPr>
          <w:bCs/>
          <w:sz w:val="18"/>
          <w:szCs w:val="18"/>
          <w:lang w:val="en-US"/>
        </w:rPr>
        <w:t xml:space="preserve">Is China the beneficiary of the ‘Washington Consensus’? </w:t>
      </w:r>
      <w:r w:rsidRPr="00563728">
        <w:rPr>
          <w:i/>
          <w:iCs/>
          <w:sz w:val="18"/>
          <w:szCs w:val="18"/>
          <w:lang w:val="en-US"/>
        </w:rPr>
        <w:t xml:space="preserve">Russian Journal </w:t>
      </w:r>
      <w:r w:rsidRPr="00563728">
        <w:rPr>
          <w:sz w:val="18"/>
          <w:szCs w:val="18"/>
          <w:lang w:val="en-US"/>
        </w:rPr>
        <w:t xml:space="preserve">7/49: 6–7. </w:t>
      </w:r>
    </w:p>
    <w:p w:rsidR="00021F6B" w:rsidRPr="00563728" w:rsidRDefault="00021F6B" w:rsidP="00021F6B">
      <w:pPr>
        <w:pStyle w:val="110"/>
        <w:ind w:left="284" w:hanging="284"/>
        <w:rPr>
          <w:spacing w:val="-3"/>
          <w:sz w:val="18"/>
          <w:szCs w:val="18"/>
          <w:lang w:val="en-US"/>
        </w:rPr>
      </w:pPr>
      <w:r w:rsidRPr="00563728">
        <w:rPr>
          <w:b/>
          <w:bCs/>
          <w:sz w:val="18"/>
          <w:szCs w:val="18"/>
          <w:lang w:val="en-US" w:eastAsia="en-US"/>
        </w:rPr>
        <w:t>Korotayev A., Khaltourina D. 2006.</w:t>
      </w:r>
      <w:r w:rsidRPr="00563728">
        <w:rPr>
          <w:b/>
          <w:bCs/>
          <w:sz w:val="18"/>
          <w:szCs w:val="18"/>
          <w:lang w:val="en-US"/>
        </w:rPr>
        <w:t xml:space="preserve"> </w:t>
      </w:r>
      <w:r w:rsidRPr="00563728">
        <w:rPr>
          <w:i/>
          <w:iCs/>
          <w:spacing w:val="-3"/>
          <w:sz w:val="18"/>
          <w:szCs w:val="18"/>
          <w:lang w:val="en-US"/>
        </w:rPr>
        <w:t xml:space="preserve">Introduction to Social </w:t>
      </w:r>
      <w:proofErr w:type="spellStart"/>
      <w:r w:rsidRPr="00563728">
        <w:rPr>
          <w:i/>
          <w:iCs/>
          <w:spacing w:val="-3"/>
          <w:sz w:val="18"/>
          <w:szCs w:val="18"/>
          <w:lang w:val="en-US"/>
        </w:rPr>
        <w:t>Macrodynamics</w:t>
      </w:r>
      <w:proofErr w:type="spellEnd"/>
      <w:r w:rsidRPr="00563728">
        <w:rPr>
          <w:i/>
          <w:iCs/>
          <w:spacing w:val="-3"/>
          <w:sz w:val="18"/>
          <w:szCs w:val="18"/>
          <w:lang w:val="en-US"/>
        </w:rPr>
        <w:t>: Secular Cycles and Mi</w:t>
      </w:r>
      <w:r w:rsidRPr="00563728">
        <w:rPr>
          <w:i/>
          <w:iCs/>
          <w:spacing w:val="-3"/>
          <w:sz w:val="18"/>
          <w:szCs w:val="18"/>
          <w:lang w:val="en-US"/>
        </w:rPr>
        <w:t>l</w:t>
      </w:r>
      <w:r w:rsidRPr="00563728">
        <w:rPr>
          <w:i/>
          <w:iCs/>
          <w:spacing w:val="-3"/>
          <w:sz w:val="18"/>
          <w:szCs w:val="18"/>
          <w:lang w:val="en-US"/>
        </w:rPr>
        <w:t>lennial Trends in Africa</w:t>
      </w:r>
      <w:r w:rsidRPr="00563728">
        <w:rPr>
          <w:spacing w:val="-3"/>
          <w:sz w:val="18"/>
          <w:szCs w:val="18"/>
          <w:lang w:val="en-US"/>
        </w:rPr>
        <w:t xml:space="preserve">. Moscow: </w:t>
      </w:r>
      <w:proofErr w:type="spellStart"/>
      <w:r w:rsidRPr="00563728">
        <w:rPr>
          <w:spacing w:val="-3"/>
          <w:sz w:val="18"/>
          <w:szCs w:val="18"/>
          <w:lang w:val="en-US"/>
        </w:rPr>
        <w:t>KomKniga</w:t>
      </w:r>
      <w:proofErr w:type="spellEnd"/>
      <w:r w:rsidRPr="00563728">
        <w:rPr>
          <w:spacing w:val="-3"/>
          <w:sz w:val="18"/>
          <w:szCs w:val="18"/>
          <w:lang w:val="en-US"/>
        </w:rPr>
        <w:t xml:space="preserve">/URSS. </w:t>
      </w:r>
    </w:p>
    <w:p w:rsidR="00323B8E" w:rsidRPr="00563728" w:rsidRDefault="00323B8E" w:rsidP="0059642C">
      <w:pPr>
        <w:ind w:left="284" w:hanging="284"/>
        <w:jc w:val="both"/>
        <w:rPr>
          <w:sz w:val="18"/>
          <w:szCs w:val="18"/>
        </w:rPr>
      </w:pPr>
      <w:r w:rsidRPr="00563728">
        <w:rPr>
          <w:b/>
          <w:sz w:val="18"/>
          <w:szCs w:val="18"/>
          <w:lang w:val="en-US"/>
        </w:rPr>
        <w:t xml:space="preserve">Korotayev A., Malkov A., Khaltourina D. 2006. </w:t>
      </w:r>
      <w:r w:rsidRPr="00563728">
        <w:rPr>
          <w:i/>
          <w:iCs/>
          <w:spacing w:val="-3"/>
          <w:sz w:val="18"/>
          <w:szCs w:val="18"/>
          <w:lang w:val="en-US"/>
        </w:rPr>
        <w:t xml:space="preserve">Introduction to Social </w:t>
      </w:r>
      <w:proofErr w:type="spellStart"/>
      <w:r w:rsidRPr="00563728">
        <w:rPr>
          <w:i/>
          <w:iCs/>
          <w:spacing w:val="-3"/>
          <w:sz w:val="18"/>
          <w:szCs w:val="18"/>
          <w:lang w:val="en-US"/>
        </w:rPr>
        <w:t>Macrodynamics</w:t>
      </w:r>
      <w:proofErr w:type="spellEnd"/>
      <w:r w:rsidRPr="00563728">
        <w:rPr>
          <w:i/>
          <w:iCs/>
          <w:spacing w:val="-3"/>
          <w:sz w:val="18"/>
          <w:szCs w:val="18"/>
          <w:lang w:val="en-US"/>
        </w:rPr>
        <w:t xml:space="preserve">: Compact </w:t>
      </w:r>
      <w:proofErr w:type="spellStart"/>
      <w:r w:rsidRPr="00563728">
        <w:rPr>
          <w:i/>
          <w:iCs/>
          <w:spacing w:val="-3"/>
          <w:sz w:val="18"/>
          <w:szCs w:val="18"/>
          <w:lang w:val="en-US"/>
        </w:rPr>
        <w:t>Macromodels</w:t>
      </w:r>
      <w:proofErr w:type="spellEnd"/>
      <w:r w:rsidRPr="00563728">
        <w:rPr>
          <w:i/>
          <w:iCs/>
          <w:spacing w:val="-3"/>
          <w:sz w:val="18"/>
          <w:szCs w:val="18"/>
          <w:lang w:val="en-US"/>
        </w:rPr>
        <w:t xml:space="preserve"> of the World System Growth. </w:t>
      </w:r>
      <w:r w:rsidR="00612062" w:rsidRPr="00563728">
        <w:rPr>
          <w:iCs/>
          <w:spacing w:val="-3"/>
          <w:sz w:val="18"/>
          <w:szCs w:val="18"/>
          <w:lang w:val="en-US"/>
        </w:rPr>
        <w:t xml:space="preserve">Moscow: </w:t>
      </w:r>
      <w:proofErr w:type="spellStart"/>
      <w:r w:rsidR="00612062" w:rsidRPr="00563728">
        <w:rPr>
          <w:iCs/>
          <w:spacing w:val="-3"/>
          <w:sz w:val="18"/>
          <w:szCs w:val="18"/>
          <w:lang w:val="en-US"/>
        </w:rPr>
        <w:t>KomKniga</w:t>
      </w:r>
      <w:proofErr w:type="spellEnd"/>
      <w:r w:rsidR="00612062" w:rsidRPr="00563728">
        <w:rPr>
          <w:iCs/>
          <w:spacing w:val="-3"/>
          <w:sz w:val="18"/>
          <w:szCs w:val="18"/>
          <w:lang w:val="en-US"/>
        </w:rPr>
        <w:t>/URSS</w:t>
      </w:r>
      <w:r w:rsidRPr="00563728">
        <w:rPr>
          <w:iCs/>
          <w:spacing w:val="-3"/>
          <w:sz w:val="18"/>
          <w:szCs w:val="18"/>
          <w:lang w:val="en-US"/>
        </w:rPr>
        <w:t>. P.</w:t>
      </w:r>
      <w:r w:rsidRPr="00563728">
        <w:rPr>
          <w:sz w:val="18"/>
          <w:szCs w:val="18"/>
          <w:lang w:val="en-US"/>
        </w:rPr>
        <w:t xml:space="preserve"> 87–91.</w:t>
      </w:r>
    </w:p>
    <w:p w:rsidR="00AF5BD0" w:rsidRPr="00563728" w:rsidRDefault="00AF5BD0" w:rsidP="0059642C">
      <w:pPr>
        <w:ind w:left="284" w:hanging="284"/>
        <w:jc w:val="both"/>
        <w:rPr>
          <w:sz w:val="18"/>
          <w:szCs w:val="18"/>
          <w:lang w:val="en-US"/>
        </w:rPr>
      </w:pPr>
      <w:r w:rsidRPr="00563728">
        <w:rPr>
          <w:b/>
          <w:bCs/>
          <w:sz w:val="18"/>
          <w:szCs w:val="18"/>
          <w:lang w:val="en-US"/>
        </w:rPr>
        <w:t xml:space="preserve">Korotayev A., de </w:t>
      </w:r>
      <w:proofErr w:type="spellStart"/>
      <w:r w:rsidRPr="00563728">
        <w:rPr>
          <w:b/>
          <w:bCs/>
          <w:sz w:val="18"/>
          <w:szCs w:val="18"/>
          <w:lang w:val="en-US"/>
        </w:rPr>
        <w:t>Munck</w:t>
      </w:r>
      <w:proofErr w:type="spellEnd"/>
      <w:r w:rsidRPr="00563728">
        <w:rPr>
          <w:b/>
          <w:bCs/>
          <w:sz w:val="18"/>
          <w:szCs w:val="18"/>
          <w:lang w:val="en-US"/>
        </w:rPr>
        <w:t xml:space="preserve"> V. 2013.</w:t>
      </w:r>
      <w:r w:rsidRPr="00563728">
        <w:rPr>
          <w:bCs/>
          <w:sz w:val="18"/>
          <w:szCs w:val="18"/>
          <w:lang w:val="en-US"/>
        </w:rPr>
        <w:t xml:space="preserve"> Advances in Development Reverse Inequality Trends</w:t>
      </w:r>
      <w:r w:rsidRPr="00563728">
        <w:rPr>
          <w:spacing w:val="-3"/>
          <w:sz w:val="18"/>
          <w:szCs w:val="18"/>
          <w:lang w:val="en-US" w:bidi="ar-EG"/>
        </w:rPr>
        <w:t xml:space="preserve">. </w:t>
      </w:r>
      <w:r w:rsidRPr="00563728">
        <w:rPr>
          <w:i/>
          <w:color w:val="222222"/>
          <w:sz w:val="18"/>
          <w:szCs w:val="18"/>
          <w:lang w:val="en-US"/>
        </w:rPr>
        <w:t xml:space="preserve">Journal of Globalization Studies </w:t>
      </w:r>
      <w:r w:rsidRPr="00563728">
        <w:rPr>
          <w:iCs/>
          <w:color w:val="222222"/>
          <w:sz w:val="18"/>
          <w:szCs w:val="18"/>
          <w:lang w:val="en-US"/>
        </w:rPr>
        <w:t>4/1: 105–124.</w:t>
      </w:r>
    </w:p>
    <w:p w:rsidR="00AF5BD0" w:rsidRPr="00563728" w:rsidRDefault="00AF5BD0" w:rsidP="00A9149A">
      <w:pPr>
        <w:ind w:left="284" w:hanging="284"/>
        <w:jc w:val="both"/>
        <w:rPr>
          <w:sz w:val="18"/>
          <w:szCs w:val="18"/>
          <w:lang w:val="en-US"/>
        </w:rPr>
      </w:pPr>
      <w:r w:rsidRPr="00563728">
        <w:rPr>
          <w:b/>
          <w:bCs/>
          <w:spacing w:val="-2"/>
          <w:sz w:val="18"/>
          <w:szCs w:val="18"/>
          <w:lang w:val="en-US" w:eastAsia="en-US" w:bidi="ar-EG"/>
        </w:rPr>
        <w:t xml:space="preserve">Korotayev A., Zinkina J. 2014. </w:t>
      </w:r>
      <w:r w:rsidRPr="00563728">
        <w:rPr>
          <w:sz w:val="18"/>
          <w:szCs w:val="18"/>
          <w:lang w:val="en-US"/>
        </w:rPr>
        <w:t>On the Structure of the Present-Day Convergence.</w:t>
      </w:r>
      <w:r w:rsidRPr="00563728">
        <w:rPr>
          <w:spacing w:val="-3"/>
          <w:sz w:val="18"/>
          <w:szCs w:val="18"/>
          <w:lang w:val="en-US" w:bidi="ar-EG"/>
        </w:rPr>
        <w:t xml:space="preserve"> </w:t>
      </w:r>
      <w:r w:rsidRPr="00563728">
        <w:rPr>
          <w:i/>
          <w:sz w:val="18"/>
          <w:szCs w:val="18"/>
          <w:lang w:val="en-US"/>
        </w:rPr>
        <w:t xml:space="preserve">Campus-Wide Information Systems </w:t>
      </w:r>
      <w:r w:rsidRPr="00563728">
        <w:rPr>
          <w:sz w:val="18"/>
          <w:szCs w:val="18"/>
          <w:lang w:val="en-US"/>
        </w:rPr>
        <w:t xml:space="preserve">31/2: 41–57. </w:t>
      </w:r>
    </w:p>
    <w:p w:rsidR="00AF5BD0" w:rsidRPr="00563728" w:rsidRDefault="00AF5BD0" w:rsidP="00202D82">
      <w:pPr>
        <w:ind w:left="284" w:hanging="284"/>
        <w:jc w:val="both"/>
        <w:rPr>
          <w:sz w:val="18"/>
          <w:szCs w:val="18"/>
          <w:lang w:val="en-US"/>
        </w:rPr>
      </w:pPr>
      <w:r w:rsidRPr="00563728">
        <w:rPr>
          <w:b/>
          <w:bCs/>
          <w:spacing w:val="-2"/>
          <w:sz w:val="18"/>
          <w:szCs w:val="18"/>
          <w:lang w:val="en-US" w:eastAsia="en-US" w:bidi="ar-EG"/>
        </w:rPr>
        <w:t>Korotayev A., Zinkina J., Bogevolnov J., Malkov A. 2011</w:t>
      </w:r>
      <w:r w:rsidR="005C1233" w:rsidRPr="00563728">
        <w:rPr>
          <w:b/>
          <w:bCs/>
          <w:spacing w:val="-2"/>
          <w:sz w:val="18"/>
          <w:szCs w:val="18"/>
          <w:lang w:val="en-US" w:eastAsia="en-US" w:bidi="ar-EG"/>
        </w:rPr>
        <w:t>a</w:t>
      </w:r>
      <w:r w:rsidRPr="00563728">
        <w:rPr>
          <w:b/>
          <w:bCs/>
          <w:spacing w:val="-2"/>
          <w:sz w:val="18"/>
          <w:szCs w:val="18"/>
          <w:lang w:val="en-US" w:eastAsia="en-US" w:bidi="ar-EG"/>
        </w:rPr>
        <w:t>.</w:t>
      </w:r>
      <w:r w:rsidRPr="00563728">
        <w:rPr>
          <w:spacing w:val="-2"/>
          <w:sz w:val="18"/>
          <w:szCs w:val="18"/>
          <w:lang w:val="en-US" w:eastAsia="en-US" w:bidi="ar-EG"/>
        </w:rPr>
        <w:t xml:space="preserve"> </w:t>
      </w:r>
      <w:r w:rsidRPr="00563728">
        <w:rPr>
          <w:color w:val="000000"/>
          <w:sz w:val="18"/>
          <w:szCs w:val="18"/>
          <w:lang w:val="en-NZ"/>
        </w:rPr>
        <w:t xml:space="preserve">Global Unconditional Convergence among Larger Economies after 1998? </w:t>
      </w:r>
      <w:r w:rsidRPr="00563728">
        <w:rPr>
          <w:i/>
          <w:iCs/>
          <w:sz w:val="18"/>
          <w:szCs w:val="18"/>
          <w:lang w:val="en-US"/>
        </w:rPr>
        <w:t>Journal of Globalization Studies</w:t>
      </w:r>
      <w:r w:rsidRPr="00563728">
        <w:rPr>
          <w:sz w:val="18"/>
          <w:szCs w:val="18"/>
          <w:lang w:val="en-US"/>
        </w:rPr>
        <w:t xml:space="preserve"> 2/2 (2011): 25–62. </w:t>
      </w:r>
    </w:p>
    <w:p w:rsidR="00AF5BD0" w:rsidRPr="00563728" w:rsidRDefault="00AF5BD0" w:rsidP="00202D82">
      <w:pPr>
        <w:ind w:left="284" w:hanging="284"/>
        <w:jc w:val="both"/>
        <w:rPr>
          <w:rStyle w:val="databold"/>
          <w:sz w:val="18"/>
          <w:szCs w:val="18"/>
          <w:lang w:val="en-US"/>
        </w:rPr>
      </w:pPr>
      <w:r w:rsidRPr="00563728">
        <w:rPr>
          <w:b/>
          <w:bCs/>
          <w:spacing w:val="-2"/>
          <w:sz w:val="18"/>
          <w:szCs w:val="18"/>
          <w:lang w:val="en-US" w:eastAsia="en-US" w:bidi="ar-EG"/>
        </w:rPr>
        <w:t>Korotayev A., Zinkina J., Bogevolnov J., Malkov A. 2011</w:t>
      </w:r>
      <w:r w:rsidR="005C1233" w:rsidRPr="00563728">
        <w:rPr>
          <w:b/>
          <w:bCs/>
          <w:spacing w:val="-2"/>
          <w:sz w:val="18"/>
          <w:szCs w:val="18"/>
          <w:lang w:val="en-US" w:eastAsia="en-US" w:bidi="ar-EG"/>
        </w:rPr>
        <w:t>b</w:t>
      </w:r>
      <w:r w:rsidRPr="00563728">
        <w:rPr>
          <w:b/>
          <w:bCs/>
          <w:spacing w:val="-2"/>
          <w:sz w:val="18"/>
          <w:szCs w:val="18"/>
          <w:lang w:val="en-US" w:eastAsia="en-US" w:bidi="ar-EG"/>
        </w:rPr>
        <w:t>.</w:t>
      </w:r>
      <w:r w:rsidRPr="00563728">
        <w:rPr>
          <w:spacing w:val="-2"/>
          <w:sz w:val="18"/>
          <w:szCs w:val="18"/>
          <w:lang w:val="en-US" w:eastAsia="en-US" w:bidi="ar-EG"/>
        </w:rPr>
        <w:t xml:space="preserve"> </w:t>
      </w:r>
      <w:r w:rsidRPr="00563728">
        <w:rPr>
          <w:sz w:val="18"/>
          <w:szCs w:val="18"/>
          <w:lang w:val="en-US" w:bidi="ar-EG"/>
        </w:rPr>
        <w:t xml:space="preserve">Unconditional Convergence among Larger Economies. </w:t>
      </w:r>
      <w:r w:rsidRPr="00563728">
        <w:rPr>
          <w:rStyle w:val="databold"/>
          <w:i/>
          <w:iCs/>
          <w:sz w:val="18"/>
          <w:szCs w:val="18"/>
          <w:lang w:val="en-US" w:bidi="ar-EG"/>
        </w:rPr>
        <w:t xml:space="preserve">Great Powers, World Order and International Society: History and Future </w:t>
      </w:r>
      <w:r w:rsidRPr="00563728">
        <w:rPr>
          <w:rStyle w:val="databold"/>
          <w:sz w:val="18"/>
          <w:szCs w:val="18"/>
          <w:lang w:val="en-US" w:bidi="ar-EG"/>
        </w:rPr>
        <w:t xml:space="preserve">/ Ed. by </w:t>
      </w:r>
      <w:proofErr w:type="spellStart"/>
      <w:r w:rsidRPr="00563728">
        <w:rPr>
          <w:rStyle w:val="databold"/>
          <w:sz w:val="18"/>
          <w:szCs w:val="18"/>
          <w:lang w:val="en-US" w:bidi="ar-EG"/>
        </w:rPr>
        <w:t>Debin</w:t>
      </w:r>
      <w:proofErr w:type="spellEnd"/>
      <w:r w:rsidRPr="00563728">
        <w:rPr>
          <w:rStyle w:val="databold"/>
          <w:sz w:val="18"/>
          <w:szCs w:val="18"/>
          <w:lang w:val="en-US" w:bidi="ar-EG"/>
        </w:rPr>
        <w:t xml:space="preserve"> Liu. Changchun: The Institute of International Studies, Jilin University, 2011. P. 70–107. </w:t>
      </w:r>
    </w:p>
    <w:p w:rsidR="00AF5BD0" w:rsidRPr="00563728" w:rsidRDefault="00AF5BD0" w:rsidP="00202D82">
      <w:pPr>
        <w:ind w:left="284" w:hanging="284"/>
        <w:jc w:val="both"/>
        <w:rPr>
          <w:color w:val="131413"/>
          <w:sz w:val="18"/>
          <w:szCs w:val="18"/>
          <w:lang w:val="en-US"/>
        </w:rPr>
      </w:pPr>
      <w:r w:rsidRPr="00563728">
        <w:rPr>
          <w:b/>
          <w:bCs/>
          <w:spacing w:val="-2"/>
          <w:sz w:val="18"/>
          <w:szCs w:val="18"/>
          <w:lang w:val="en-US" w:eastAsia="en-US" w:bidi="ar-EG"/>
        </w:rPr>
        <w:t>Korotayev A., Zinkina J., Bogevolnov J., Malkov A. 2012.</w:t>
      </w:r>
      <w:r w:rsidRPr="00563728">
        <w:rPr>
          <w:spacing w:val="-2"/>
          <w:sz w:val="18"/>
          <w:szCs w:val="18"/>
          <w:lang w:val="en-US" w:eastAsia="en-US" w:bidi="ar-EG"/>
        </w:rPr>
        <w:t xml:space="preserve"> </w:t>
      </w:r>
      <w:r w:rsidRPr="00563728">
        <w:rPr>
          <w:color w:val="000000"/>
          <w:sz w:val="18"/>
          <w:szCs w:val="18"/>
          <w:lang w:val="en-NZ"/>
        </w:rPr>
        <w:t>Global Unconditional Convergence among Larger Economies.</w:t>
      </w:r>
      <w:r w:rsidRPr="00563728">
        <w:rPr>
          <w:color w:val="000000"/>
          <w:sz w:val="18"/>
          <w:szCs w:val="18"/>
          <w:lang w:val="en-US"/>
        </w:rPr>
        <w:t xml:space="preserve"> </w:t>
      </w:r>
      <w:proofErr w:type="spellStart"/>
      <w:r w:rsidRPr="00563728">
        <w:rPr>
          <w:i/>
          <w:color w:val="131413"/>
          <w:sz w:val="18"/>
          <w:szCs w:val="18"/>
          <w:lang w:val="en-US"/>
        </w:rPr>
        <w:t>Globalistics</w:t>
      </w:r>
      <w:proofErr w:type="spellEnd"/>
      <w:r w:rsidRPr="00563728">
        <w:rPr>
          <w:i/>
          <w:color w:val="131413"/>
          <w:sz w:val="18"/>
          <w:szCs w:val="18"/>
          <w:lang w:val="en-US"/>
        </w:rPr>
        <w:t xml:space="preserve"> and Globalization Studies </w:t>
      </w:r>
      <w:r w:rsidRPr="00563728">
        <w:rPr>
          <w:color w:val="131413"/>
          <w:sz w:val="18"/>
          <w:szCs w:val="18"/>
          <w:lang w:val="en-US"/>
        </w:rPr>
        <w:t>/ Ed. by L. Grinin, I. </w:t>
      </w:r>
      <w:proofErr w:type="spellStart"/>
      <w:r w:rsidRPr="00563728">
        <w:rPr>
          <w:color w:val="131413"/>
          <w:sz w:val="18"/>
          <w:szCs w:val="18"/>
          <w:lang w:val="en-US"/>
        </w:rPr>
        <w:t>Ilyin</w:t>
      </w:r>
      <w:proofErr w:type="spellEnd"/>
      <w:r w:rsidRPr="00563728">
        <w:rPr>
          <w:color w:val="131413"/>
          <w:sz w:val="18"/>
          <w:szCs w:val="18"/>
          <w:lang w:val="en-US"/>
        </w:rPr>
        <w:t>, and A. </w:t>
      </w:r>
      <w:proofErr w:type="spellStart"/>
      <w:r w:rsidRPr="00563728">
        <w:rPr>
          <w:color w:val="131413"/>
          <w:sz w:val="18"/>
          <w:szCs w:val="18"/>
          <w:lang w:val="en-US"/>
        </w:rPr>
        <w:t>Korotayev</w:t>
      </w:r>
      <w:proofErr w:type="spellEnd"/>
      <w:r w:rsidRPr="00563728">
        <w:rPr>
          <w:color w:val="131413"/>
          <w:sz w:val="18"/>
          <w:szCs w:val="18"/>
          <w:lang w:val="en-US"/>
        </w:rPr>
        <w:t xml:space="preserve">. Moscow – Volgograd: Moscow University – </w:t>
      </w:r>
      <w:proofErr w:type="spellStart"/>
      <w:r w:rsidRPr="00563728">
        <w:rPr>
          <w:color w:val="131413"/>
          <w:sz w:val="18"/>
          <w:szCs w:val="18"/>
          <w:lang w:val="en-US"/>
        </w:rPr>
        <w:t>Uchitel</w:t>
      </w:r>
      <w:proofErr w:type="spellEnd"/>
      <w:r w:rsidRPr="00563728">
        <w:rPr>
          <w:color w:val="131413"/>
          <w:sz w:val="18"/>
          <w:szCs w:val="18"/>
          <w:lang w:val="en-US"/>
        </w:rPr>
        <w:t>, 2012. P. 246–280.</w:t>
      </w:r>
    </w:p>
    <w:p w:rsidR="005C1233" w:rsidRPr="00563728" w:rsidRDefault="005C1233" w:rsidP="005C1233">
      <w:pPr>
        <w:pStyle w:val="1"/>
        <w:spacing w:before="0" w:beforeAutospacing="0" w:after="0" w:afterAutospacing="0"/>
        <w:ind w:left="284" w:hanging="284"/>
        <w:jc w:val="both"/>
        <w:rPr>
          <w:b w:val="0"/>
          <w:sz w:val="18"/>
          <w:szCs w:val="18"/>
          <w:lang w:val="en-US"/>
        </w:rPr>
      </w:pPr>
      <w:r w:rsidRPr="00563728">
        <w:rPr>
          <w:sz w:val="18"/>
          <w:szCs w:val="18"/>
          <w:lang w:val="en-US"/>
        </w:rPr>
        <w:t xml:space="preserve">Korotayev A., Zinkina J., </w:t>
      </w:r>
      <w:proofErr w:type="spellStart"/>
      <w:r w:rsidRPr="00563728">
        <w:rPr>
          <w:sz w:val="18"/>
          <w:szCs w:val="18"/>
          <w:lang w:val="en-US"/>
        </w:rPr>
        <w:t>Kobzeva</w:t>
      </w:r>
      <w:proofErr w:type="spellEnd"/>
      <w:r w:rsidRPr="00563728">
        <w:rPr>
          <w:sz w:val="18"/>
          <w:szCs w:val="18"/>
          <w:lang w:val="en-US"/>
        </w:rPr>
        <w:t> S., Bogevolnov J., Khaltourina D., Malkov A., Malkov S. 2011c.</w:t>
      </w:r>
      <w:r w:rsidRPr="00563728">
        <w:rPr>
          <w:b w:val="0"/>
          <w:sz w:val="18"/>
          <w:szCs w:val="18"/>
          <w:lang w:val="en-US"/>
        </w:rPr>
        <w:t xml:space="preserve"> A Trap at the Escape from the Trap? Demographic-Structural Factors of Political Instabi</w:t>
      </w:r>
      <w:r w:rsidRPr="00563728">
        <w:rPr>
          <w:b w:val="0"/>
          <w:sz w:val="18"/>
          <w:szCs w:val="18"/>
          <w:lang w:val="en-US"/>
        </w:rPr>
        <w:t>l</w:t>
      </w:r>
      <w:r w:rsidRPr="00563728">
        <w:rPr>
          <w:b w:val="0"/>
          <w:sz w:val="18"/>
          <w:szCs w:val="18"/>
          <w:lang w:val="en-US"/>
        </w:rPr>
        <w:t xml:space="preserve">ity in Modern Africa and West Asia. </w:t>
      </w:r>
      <w:proofErr w:type="spellStart"/>
      <w:r w:rsidRPr="00563728">
        <w:rPr>
          <w:b w:val="0"/>
          <w:i/>
          <w:sz w:val="18"/>
          <w:szCs w:val="18"/>
          <w:lang w:val="en-US"/>
        </w:rPr>
        <w:t>Cliodynamics</w:t>
      </w:r>
      <w:proofErr w:type="spellEnd"/>
      <w:r w:rsidRPr="00563728">
        <w:rPr>
          <w:b w:val="0"/>
          <w:i/>
          <w:sz w:val="18"/>
          <w:szCs w:val="18"/>
          <w:lang w:val="en-US"/>
        </w:rPr>
        <w:t>: The Journal of Theoretical and Mathematical History</w:t>
      </w:r>
      <w:r w:rsidRPr="00563728">
        <w:rPr>
          <w:b w:val="0"/>
          <w:sz w:val="18"/>
          <w:szCs w:val="18"/>
          <w:lang w:val="en-US"/>
        </w:rPr>
        <w:t xml:space="preserve"> 2/2: 276–303.</w:t>
      </w:r>
    </w:p>
    <w:p w:rsidR="00AF5BD0" w:rsidRPr="00563728" w:rsidRDefault="00AF5BD0" w:rsidP="00010176">
      <w:pPr>
        <w:rPr>
          <w:color w:val="131413"/>
          <w:sz w:val="18"/>
          <w:szCs w:val="18"/>
          <w:lang w:val="en-US"/>
        </w:rPr>
      </w:pPr>
      <w:proofErr w:type="spellStart"/>
      <w:r w:rsidRPr="00563728">
        <w:rPr>
          <w:b/>
          <w:color w:val="131413"/>
          <w:sz w:val="18"/>
          <w:szCs w:val="18"/>
          <w:lang w:val="en-US"/>
        </w:rPr>
        <w:t>Kupchan</w:t>
      </w:r>
      <w:proofErr w:type="spellEnd"/>
      <w:r w:rsidRPr="00563728">
        <w:rPr>
          <w:b/>
          <w:color w:val="131413"/>
          <w:sz w:val="18"/>
          <w:szCs w:val="18"/>
          <w:lang w:val="en-US"/>
        </w:rPr>
        <w:t xml:space="preserve"> Ch. A. 2002.</w:t>
      </w:r>
      <w:r w:rsidRPr="00563728">
        <w:rPr>
          <w:color w:val="131413"/>
          <w:sz w:val="18"/>
          <w:szCs w:val="18"/>
          <w:lang w:val="en-US"/>
        </w:rPr>
        <w:t xml:space="preserve"> </w:t>
      </w:r>
      <w:r w:rsidRPr="00563728">
        <w:rPr>
          <w:i/>
          <w:color w:val="131413"/>
          <w:sz w:val="18"/>
          <w:szCs w:val="18"/>
          <w:lang w:val="en-US"/>
        </w:rPr>
        <w:t>The End of the American Era</w:t>
      </w:r>
      <w:r w:rsidRPr="00563728">
        <w:rPr>
          <w:color w:val="131413"/>
          <w:sz w:val="18"/>
          <w:szCs w:val="18"/>
          <w:lang w:val="en-US"/>
        </w:rPr>
        <w:t xml:space="preserve">. New York: Knopf. </w:t>
      </w:r>
    </w:p>
    <w:p w:rsidR="00FB1FFB" w:rsidRPr="00563728" w:rsidRDefault="00E77D20" w:rsidP="00FB1FFB">
      <w:pPr>
        <w:tabs>
          <w:tab w:val="left" w:pos="284"/>
        </w:tabs>
        <w:ind w:left="284" w:hanging="284"/>
        <w:jc w:val="both"/>
        <w:rPr>
          <w:sz w:val="18"/>
          <w:szCs w:val="18"/>
          <w:lang w:val="en-US"/>
        </w:rPr>
      </w:pPr>
      <w:r w:rsidRPr="00563728">
        <w:rPr>
          <w:b/>
          <w:sz w:val="18"/>
          <w:szCs w:val="18"/>
          <w:lang w:val="en-US"/>
        </w:rPr>
        <w:t>Lee</w:t>
      </w:r>
      <w:r w:rsidR="00FB1FFB" w:rsidRPr="00563728">
        <w:rPr>
          <w:b/>
          <w:sz w:val="18"/>
          <w:szCs w:val="18"/>
          <w:lang w:val="en-US"/>
        </w:rPr>
        <w:t xml:space="preserve"> </w:t>
      </w:r>
      <w:r w:rsidRPr="00563728">
        <w:rPr>
          <w:b/>
          <w:sz w:val="18"/>
          <w:szCs w:val="18"/>
          <w:lang w:val="en-US"/>
        </w:rPr>
        <w:t xml:space="preserve">K., </w:t>
      </w:r>
      <w:proofErr w:type="spellStart"/>
      <w:r w:rsidRPr="00563728">
        <w:rPr>
          <w:b/>
          <w:sz w:val="18"/>
          <w:szCs w:val="18"/>
          <w:lang w:val="en-US"/>
        </w:rPr>
        <w:t>Pesaran</w:t>
      </w:r>
      <w:proofErr w:type="spellEnd"/>
      <w:r w:rsidRPr="00563728">
        <w:rPr>
          <w:b/>
          <w:sz w:val="18"/>
          <w:szCs w:val="18"/>
          <w:lang w:val="en-US"/>
        </w:rPr>
        <w:t xml:space="preserve"> H. M., Smith</w:t>
      </w:r>
      <w:r w:rsidR="00FB1FFB" w:rsidRPr="00563728">
        <w:rPr>
          <w:b/>
          <w:sz w:val="18"/>
          <w:szCs w:val="18"/>
          <w:lang w:val="en-US"/>
        </w:rPr>
        <w:t xml:space="preserve"> R. </w:t>
      </w:r>
      <w:r w:rsidRPr="00563728">
        <w:rPr>
          <w:b/>
          <w:sz w:val="18"/>
          <w:szCs w:val="18"/>
          <w:lang w:val="en-US"/>
        </w:rPr>
        <w:t>1997</w:t>
      </w:r>
      <w:r w:rsidR="00FB1FFB" w:rsidRPr="00563728">
        <w:rPr>
          <w:b/>
          <w:sz w:val="18"/>
          <w:szCs w:val="18"/>
          <w:lang w:val="en-US"/>
        </w:rPr>
        <w:t>.</w:t>
      </w:r>
      <w:r w:rsidR="00FB1FFB" w:rsidRPr="00563728">
        <w:rPr>
          <w:sz w:val="18"/>
          <w:szCs w:val="18"/>
          <w:lang w:val="en-US"/>
        </w:rPr>
        <w:t xml:space="preserve"> Growth and Convergence in a Multi-Country Empirical St</w:t>
      </w:r>
      <w:r w:rsidR="00FB1FFB" w:rsidRPr="00563728">
        <w:rPr>
          <w:sz w:val="18"/>
          <w:szCs w:val="18"/>
          <w:lang w:val="en-US"/>
        </w:rPr>
        <w:t>o</w:t>
      </w:r>
      <w:r w:rsidR="00FB1FFB" w:rsidRPr="00563728">
        <w:rPr>
          <w:sz w:val="18"/>
          <w:szCs w:val="18"/>
          <w:lang w:val="en-US"/>
        </w:rPr>
        <w:t xml:space="preserve">chastic Solow Model. </w:t>
      </w:r>
      <w:r w:rsidR="00FB1FFB" w:rsidRPr="00563728">
        <w:rPr>
          <w:i/>
          <w:iCs/>
          <w:sz w:val="18"/>
          <w:szCs w:val="18"/>
          <w:lang w:val="en-US"/>
        </w:rPr>
        <w:t>Journal of Applied Econometrics</w:t>
      </w:r>
      <w:r w:rsidR="00FB1FFB" w:rsidRPr="00563728">
        <w:rPr>
          <w:sz w:val="18"/>
          <w:szCs w:val="18"/>
          <w:lang w:val="en-US"/>
        </w:rPr>
        <w:t xml:space="preserve"> 12(4), 357–392.</w:t>
      </w:r>
    </w:p>
    <w:p w:rsidR="00931ED0" w:rsidRPr="00563728" w:rsidRDefault="00931ED0" w:rsidP="00BF7372">
      <w:pPr>
        <w:ind w:left="284" w:hanging="284"/>
        <w:jc w:val="both"/>
        <w:rPr>
          <w:b/>
          <w:bCs/>
          <w:spacing w:val="-2"/>
          <w:sz w:val="18"/>
          <w:szCs w:val="18"/>
          <w:lang w:val="en-US"/>
        </w:rPr>
      </w:pPr>
      <w:r w:rsidRPr="00563728">
        <w:rPr>
          <w:b/>
          <w:sz w:val="18"/>
          <w:szCs w:val="18"/>
          <w:lang w:val="en-US"/>
        </w:rPr>
        <w:t xml:space="preserve">Lucas R. 1988. </w:t>
      </w:r>
      <w:r w:rsidRPr="00563728">
        <w:rPr>
          <w:bCs/>
          <w:sz w:val="18"/>
          <w:szCs w:val="18"/>
          <w:lang w:val="en-US"/>
        </w:rPr>
        <w:t xml:space="preserve">On the Mechanisms of Economic Development. </w:t>
      </w:r>
      <w:r w:rsidRPr="00563728">
        <w:rPr>
          <w:bCs/>
          <w:i/>
          <w:sz w:val="18"/>
          <w:szCs w:val="18"/>
          <w:lang w:val="en-US"/>
        </w:rPr>
        <w:t xml:space="preserve">Journal of Monetary Economics </w:t>
      </w:r>
      <w:r w:rsidRPr="00563728">
        <w:rPr>
          <w:sz w:val="18"/>
          <w:szCs w:val="18"/>
          <w:lang w:val="en-US"/>
        </w:rPr>
        <w:t xml:space="preserve">22 (1988): 3–42. </w:t>
      </w:r>
    </w:p>
    <w:p w:rsidR="00B00937" w:rsidRPr="00563728" w:rsidRDefault="00B00937" w:rsidP="00BF7372">
      <w:pPr>
        <w:ind w:left="284" w:hanging="284"/>
        <w:jc w:val="both"/>
        <w:rPr>
          <w:b/>
          <w:bCs/>
          <w:spacing w:val="-2"/>
          <w:sz w:val="18"/>
          <w:szCs w:val="18"/>
          <w:lang w:val="en-US"/>
        </w:rPr>
      </w:pPr>
      <w:r w:rsidRPr="00563728">
        <w:rPr>
          <w:b/>
          <w:bCs/>
          <w:sz w:val="18"/>
          <w:szCs w:val="18"/>
          <w:lang w:val="en-US"/>
        </w:rPr>
        <w:t>Luria A. R. 1976.</w:t>
      </w:r>
      <w:r w:rsidRPr="00563728">
        <w:rPr>
          <w:bCs/>
          <w:sz w:val="18"/>
          <w:szCs w:val="18"/>
          <w:lang w:val="en-US"/>
        </w:rPr>
        <w:t xml:space="preserve"> </w:t>
      </w:r>
      <w:r w:rsidRPr="00563728">
        <w:rPr>
          <w:bCs/>
          <w:i/>
          <w:sz w:val="18"/>
          <w:szCs w:val="18"/>
          <w:lang w:val="en-US"/>
        </w:rPr>
        <w:t>Cognitive Development</w:t>
      </w:r>
      <w:r w:rsidRPr="00563728">
        <w:rPr>
          <w:bCs/>
          <w:sz w:val="18"/>
          <w:szCs w:val="18"/>
          <w:lang w:val="en-US"/>
        </w:rPr>
        <w:t xml:space="preserve">. Cambridge, MA: Harvard University Press. </w:t>
      </w:r>
    </w:p>
    <w:p w:rsidR="00BF7372" w:rsidRPr="00563728" w:rsidRDefault="00AF5BD0" w:rsidP="00BF7372">
      <w:pPr>
        <w:ind w:left="284" w:hanging="284"/>
        <w:jc w:val="both"/>
        <w:rPr>
          <w:spacing w:val="-2"/>
          <w:sz w:val="18"/>
          <w:szCs w:val="18"/>
          <w:lang w:val="en-US"/>
        </w:rPr>
      </w:pPr>
      <w:r w:rsidRPr="00563728">
        <w:rPr>
          <w:b/>
          <w:bCs/>
          <w:spacing w:val="-2"/>
          <w:sz w:val="18"/>
          <w:szCs w:val="18"/>
          <w:lang w:val="en-US"/>
        </w:rPr>
        <w:t>Maddison </w:t>
      </w:r>
      <w:r w:rsidRPr="00563728">
        <w:rPr>
          <w:b/>
          <w:bCs/>
          <w:spacing w:val="-2"/>
          <w:sz w:val="18"/>
          <w:szCs w:val="18"/>
        </w:rPr>
        <w:t>А</w:t>
      </w:r>
      <w:r w:rsidRPr="00563728">
        <w:rPr>
          <w:b/>
          <w:bCs/>
          <w:spacing w:val="-2"/>
          <w:sz w:val="18"/>
          <w:szCs w:val="18"/>
          <w:lang w:val="en-US"/>
        </w:rPr>
        <w:t>. </w:t>
      </w:r>
      <w:r w:rsidRPr="00563728">
        <w:rPr>
          <w:b/>
          <w:spacing w:val="-2"/>
          <w:sz w:val="18"/>
          <w:szCs w:val="18"/>
          <w:lang w:val="en-US"/>
        </w:rPr>
        <w:t>2010.</w:t>
      </w:r>
      <w:r w:rsidRPr="00563728">
        <w:rPr>
          <w:spacing w:val="-2"/>
          <w:sz w:val="18"/>
          <w:szCs w:val="18"/>
          <w:lang w:val="en-US"/>
        </w:rPr>
        <w:t> </w:t>
      </w:r>
      <w:r w:rsidRPr="00563728">
        <w:rPr>
          <w:i/>
          <w:iCs/>
          <w:spacing w:val="-2"/>
          <w:sz w:val="18"/>
          <w:szCs w:val="18"/>
          <w:lang w:val="en-US"/>
        </w:rPr>
        <w:t>World Population, GDP and Per Capita GDP, A.D. 1–2008.</w:t>
      </w:r>
      <w:r w:rsidRPr="00563728">
        <w:rPr>
          <w:spacing w:val="-2"/>
          <w:sz w:val="18"/>
          <w:szCs w:val="18"/>
          <w:lang w:val="en-US"/>
        </w:rPr>
        <w:t xml:space="preserve"> URL: www.ggdc.net/maddison. </w:t>
      </w:r>
    </w:p>
    <w:p w:rsidR="00E02F97" w:rsidRPr="00563728" w:rsidRDefault="00942CBF" w:rsidP="00E02F97">
      <w:pPr>
        <w:pStyle w:val="Default"/>
        <w:ind w:left="284" w:hanging="284"/>
        <w:jc w:val="both"/>
        <w:rPr>
          <w:sz w:val="18"/>
          <w:szCs w:val="18"/>
          <w:lang w:val="en-US"/>
        </w:rPr>
      </w:pPr>
      <w:proofErr w:type="spellStart"/>
      <w:r w:rsidRPr="00563728">
        <w:rPr>
          <w:b/>
          <w:sz w:val="18"/>
          <w:szCs w:val="18"/>
          <w:lang w:val="en-US"/>
        </w:rPr>
        <w:t>Mankiw</w:t>
      </w:r>
      <w:proofErr w:type="spellEnd"/>
      <w:r w:rsidR="00E02F97" w:rsidRPr="00563728">
        <w:rPr>
          <w:b/>
          <w:sz w:val="18"/>
          <w:szCs w:val="18"/>
          <w:lang w:val="en-US"/>
        </w:rPr>
        <w:t> N. G.,</w:t>
      </w:r>
      <w:r w:rsidRPr="00563728">
        <w:rPr>
          <w:b/>
          <w:sz w:val="18"/>
          <w:szCs w:val="18"/>
          <w:lang w:val="en-US"/>
        </w:rPr>
        <w:t xml:space="preserve"> </w:t>
      </w:r>
      <w:proofErr w:type="spellStart"/>
      <w:r w:rsidRPr="00563728">
        <w:rPr>
          <w:b/>
          <w:sz w:val="18"/>
          <w:szCs w:val="18"/>
          <w:lang w:val="en-US"/>
        </w:rPr>
        <w:t>Romer</w:t>
      </w:r>
      <w:proofErr w:type="spellEnd"/>
      <w:r w:rsidRPr="00563728">
        <w:rPr>
          <w:b/>
          <w:sz w:val="18"/>
          <w:szCs w:val="18"/>
          <w:lang w:val="en-US"/>
        </w:rPr>
        <w:t xml:space="preserve"> D., Weil</w:t>
      </w:r>
      <w:r w:rsidR="00E02F97" w:rsidRPr="00563728">
        <w:rPr>
          <w:b/>
          <w:sz w:val="18"/>
          <w:szCs w:val="18"/>
          <w:lang w:val="en-US"/>
        </w:rPr>
        <w:t xml:space="preserve"> D. N. </w:t>
      </w:r>
      <w:r w:rsidR="00E77D20" w:rsidRPr="00563728">
        <w:rPr>
          <w:b/>
          <w:sz w:val="18"/>
          <w:szCs w:val="18"/>
          <w:lang w:val="en-US"/>
        </w:rPr>
        <w:t>19</w:t>
      </w:r>
      <w:r w:rsidR="00412A48" w:rsidRPr="00563728">
        <w:rPr>
          <w:b/>
          <w:sz w:val="18"/>
          <w:szCs w:val="18"/>
          <w:lang w:val="en-US"/>
        </w:rPr>
        <w:t>92</w:t>
      </w:r>
      <w:r w:rsidR="00E02F97" w:rsidRPr="00563728">
        <w:rPr>
          <w:b/>
          <w:sz w:val="18"/>
          <w:szCs w:val="18"/>
          <w:lang w:val="en-US"/>
        </w:rPr>
        <w:t>.</w:t>
      </w:r>
      <w:r w:rsidR="00E02F97" w:rsidRPr="00563728">
        <w:rPr>
          <w:sz w:val="18"/>
          <w:szCs w:val="18"/>
          <w:lang w:val="en-US"/>
        </w:rPr>
        <w:t xml:space="preserve"> A Contribution to the Empirics of Economic Growth. </w:t>
      </w:r>
      <w:r w:rsidR="00E02F97" w:rsidRPr="00563728">
        <w:rPr>
          <w:i/>
          <w:iCs/>
          <w:sz w:val="18"/>
          <w:szCs w:val="18"/>
          <w:lang w:val="en-US"/>
        </w:rPr>
        <w:t>The Quarterly Journal of Economics</w:t>
      </w:r>
      <w:r w:rsidR="00E02F97" w:rsidRPr="00563728">
        <w:rPr>
          <w:sz w:val="18"/>
          <w:szCs w:val="18"/>
          <w:lang w:val="en-US"/>
        </w:rPr>
        <w:t xml:space="preserve"> 107(2), 407–437.</w:t>
      </w:r>
    </w:p>
    <w:p w:rsidR="00AF5BD0" w:rsidRPr="00563728" w:rsidRDefault="00412A48" w:rsidP="00BF7372">
      <w:pPr>
        <w:ind w:left="284" w:hanging="284"/>
        <w:jc w:val="both"/>
        <w:rPr>
          <w:b/>
          <w:spacing w:val="-2"/>
          <w:sz w:val="18"/>
          <w:szCs w:val="18"/>
          <w:lang w:val="en-US"/>
        </w:rPr>
      </w:pPr>
      <w:r w:rsidRPr="00563728">
        <w:rPr>
          <w:b/>
          <w:spacing w:val="-2"/>
          <w:sz w:val="18"/>
          <w:szCs w:val="18"/>
          <w:lang w:val="en-US"/>
        </w:rPr>
        <w:t xml:space="preserve">Martin H.-P., </w:t>
      </w:r>
      <w:r w:rsidR="00AF5BD0" w:rsidRPr="00563728">
        <w:rPr>
          <w:b/>
          <w:spacing w:val="-2"/>
          <w:sz w:val="18"/>
          <w:szCs w:val="18"/>
          <w:lang w:val="en-US"/>
        </w:rPr>
        <w:t>Schumann H. 1997.</w:t>
      </w:r>
      <w:r w:rsidR="00AF5BD0" w:rsidRPr="00563728">
        <w:rPr>
          <w:spacing w:val="-2"/>
          <w:sz w:val="18"/>
          <w:szCs w:val="18"/>
          <w:lang w:val="en-US"/>
        </w:rPr>
        <w:t xml:space="preserve"> </w:t>
      </w:r>
      <w:r w:rsidR="00AF5BD0" w:rsidRPr="00563728">
        <w:rPr>
          <w:i/>
          <w:spacing w:val="-2"/>
          <w:sz w:val="18"/>
          <w:szCs w:val="18"/>
          <w:lang w:val="en-US"/>
        </w:rPr>
        <w:t>The Global Trap: Globalization and the Assault on Prosperity and Democracy</w:t>
      </w:r>
      <w:r w:rsidR="00AF5BD0" w:rsidRPr="00563728">
        <w:rPr>
          <w:spacing w:val="-2"/>
          <w:sz w:val="18"/>
          <w:szCs w:val="18"/>
          <w:lang w:val="en-US"/>
        </w:rPr>
        <w:t>. London &amp; New York: Zed Books, Limited.</w:t>
      </w:r>
    </w:p>
    <w:p w:rsidR="00AF5BD0" w:rsidRPr="00563728" w:rsidRDefault="00AF5BD0" w:rsidP="00202D82">
      <w:pPr>
        <w:ind w:left="284" w:hanging="284"/>
        <w:jc w:val="both"/>
        <w:rPr>
          <w:sz w:val="18"/>
          <w:szCs w:val="18"/>
          <w:lang w:val="en-US"/>
        </w:rPr>
      </w:pPr>
      <w:proofErr w:type="spellStart"/>
      <w:r w:rsidRPr="00563728">
        <w:rPr>
          <w:b/>
          <w:sz w:val="18"/>
          <w:szCs w:val="18"/>
          <w:lang w:val="en-US"/>
        </w:rPr>
        <w:t>Modelski</w:t>
      </w:r>
      <w:proofErr w:type="spellEnd"/>
      <w:r w:rsidRPr="00563728">
        <w:rPr>
          <w:b/>
          <w:sz w:val="18"/>
          <w:szCs w:val="18"/>
          <w:lang w:val="en-US"/>
        </w:rPr>
        <w:t xml:space="preserve"> G. 1987.</w:t>
      </w:r>
      <w:r w:rsidRPr="00563728">
        <w:rPr>
          <w:sz w:val="18"/>
          <w:szCs w:val="18"/>
          <w:lang w:val="en-US"/>
        </w:rPr>
        <w:t xml:space="preserve"> </w:t>
      </w:r>
      <w:r w:rsidRPr="00563728">
        <w:rPr>
          <w:i/>
          <w:sz w:val="18"/>
          <w:szCs w:val="18"/>
          <w:lang w:val="en-US"/>
        </w:rPr>
        <w:t>Long Cycles in World Politics</w:t>
      </w:r>
      <w:r w:rsidRPr="00563728">
        <w:rPr>
          <w:sz w:val="18"/>
          <w:szCs w:val="18"/>
          <w:lang w:val="en-US"/>
        </w:rPr>
        <w:t xml:space="preserve">. London: Macmillan. </w:t>
      </w:r>
    </w:p>
    <w:p w:rsidR="00AF5BD0" w:rsidRPr="00563728" w:rsidRDefault="00AF5BD0" w:rsidP="00202D82">
      <w:pPr>
        <w:ind w:left="284" w:hanging="284"/>
        <w:jc w:val="both"/>
        <w:rPr>
          <w:sz w:val="18"/>
          <w:szCs w:val="18"/>
          <w:lang w:val="en-US"/>
        </w:rPr>
      </w:pPr>
      <w:proofErr w:type="spellStart"/>
      <w:r w:rsidRPr="00563728">
        <w:rPr>
          <w:b/>
          <w:sz w:val="18"/>
          <w:szCs w:val="18"/>
          <w:lang w:val="en-US"/>
        </w:rPr>
        <w:t>Modelski</w:t>
      </w:r>
      <w:proofErr w:type="spellEnd"/>
      <w:r w:rsidRPr="00563728">
        <w:rPr>
          <w:b/>
          <w:sz w:val="18"/>
          <w:szCs w:val="18"/>
          <w:lang w:val="en-US"/>
        </w:rPr>
        <w:t xml:space="preserve"> G., Thompson W. R. 1996.</w:t>
      </w:r>
      <w:r w:rsidRPr="00563728">
        <w:rPr>
          <w:sz w:val="18"/>
          <w:szCs w:val="18"/>
          <w:lang w:val="en-US"/>
        </w:rPr>
        <w:t xml:space="preserve"> </w:t>
      </w:r>
      <w:r w:rsidRPr="00563728">
        <w:rPr>
          <w:i/>
          <w:sz w:val="18"/>
          <w:szCs w:val="18"/>
          <w:lang w:val="en-US"/>
        </w:rPr>
        <w:t>Leading Sectors and World Power: The Coevolution of Global Economics and Politics</w:t>
      </w:r>
      <w:r w:rsidRPr="00563728">
        <w:rPr>
          <w:sz w:val="18"/>
          <w:szCs w:val="18"/>
          <w:lang w:val="en-US"/>
        </w:rPr>
        <w:t>. Columbia, SC: University of South Carolina Press.</w:t>
      </w:r>
    </w:p>
    <w:p w:rsidR="00BF7372" w:rsidRPr="00563728" w:rsidRDefault="00BF7372" w:rsidP="00202D82">
      <w:pPr>
        <w:ind w:left="284" w:hanging="284"/>
        <w:jc w:val="both"/>
        <w:rPr>
          <w:sz w:val="18"/>
          <w:szCs w:val="18"/>
          <w:lang w:val="en-US"/>
        </w:rPr>
      </w:pPr>
      <w:r w:rsidRPr="00563728">
        <w:rPr>
          <w:b/>
          <w:bCs/>
          <w:sz w:val="18"/>
          <w:szCs w:val="18"/>
          <w:lang w:val="en-US"/>
        </w:rPr>
        <w:t xml:space="preserve">Morrison Ch., </w:t>
      </w:r>
      <w:proofErr w:type="spellStart"/>
      <w:r w:rsidRPr="00563728">
        <w:rPr>
          <w:b/>
          <w:bCs/>
          <w:sz w:val="18"/>
          <w:szCs w:val="18"/>
          <w:lang w:val="en-US"/>
        </w:rPr>
        <w:t>Murtin</w:t>
      </w:r>
      <w:proofErr w:type="spellEnd"/>
      <w:r w:rsidRPr="00563728">
        <w:rPr>
          <w:b/>
          <w:bCs/>
          <w:sz w:val="18"/>
          <w:szCs w:val="18"/>
          <w:lang w:val="en-US"/>
        </w:rPr>
        <w:t xml:space="preserve"> F. 2006.</w:t>
      </w:r>
      <w:r w:rsidRPr="00563728">
        <w:rPr>
          <w:bCs/>
          <w:sz w:val="18"/>
          <w:szCs w:val="18"/>
          <w:lang w:val="en-US"/>
        </w:rPr>
        <w:t xml:space="preserve"> </w:t>
      </w:r>
      <w:r w:rsidRPr="00563728">
        <w:rPr>
          <w:i/>
          <w:iCs/>
          <w:sz w:val="18"/>
          <w:szCs w:val="18"/>
          <w:lang w:val="en-US"/>
        </w:rPr>
        <w:t>The World Distribution of Human Capital, Life Expectancy and I</w:t>
      </w:r>
      <w:r w:rsidRPr="00563728">
        <w:rPr>
          <w:i/>
          <w:iCs/>
          <w:sz w:val="18"/>
          <w:szCs w:val="18"/>
          <w:lang w:val="en-US"/>
        </w:rPr>
        <w:t>n</w:t>
      </w:r>
      <w:r w:rsidRPr="00563728">
        <w:rPr>
          <w:i/>
          <w:iCs/>
          <w:sz w:val="18"/>
          <w:szCs w:val="18"/>
          <w:lang w:val="en-US"/>
        </w:rPr>
        <w:t>come: a Multi-Dimensional Approach</w:t>
      </w:r>
      <w:r w:rsidR="00612062" w:rsidRPr="00563728">
        <w:rPr>
          <w:sz w:val="18"/>
          <w:szCs w:val="18"/>
          <w:lang w:val="en-US"/>
        </w:rPr>
        <w:t xml:space="preserve">. Paris: OECD. </w:t>
      </w:r>
      <w:r w:rsidRPr="00563728">
        <w:rPr>
          <w:bCs/>
          <w:sz w:val="18"/>
          <w:szCs w:val="18"/>
          <w:lang w:val="en-US"/>
        </w:rPr>
        <w:t xml:space="preserve"> </w:t>
      </w:r>
    </w:p>
    <w:p w:rsidR="00370FDD" w:rsidRPr="00563728" w:rsidRDefault="00AF5BD0" w:rsidP="00370FDD">
      <w:pPr>
        <w:ind w:left="284" w:hanging="284"/>
        <w:jc w:val="both"/>
        <w:rPr>
          <w:iCs/>
          <w:sz w:val="18"/>
          <w:szCs w:val="18"/>
          <w:lang w:val="en-US"/>
        </w:rPr>
      </w:pPr>
      <w:r w:rsidRPr="00563728">
        <w:rPr>
          <w:b/>
          <w:iCs/>
          <w:sz w:val="18"/>
          <w:szCs w:val="18"/>
          <w:lang w:val="en-US"/>
        </w:rPr>
        <w:t>Myrdal G. 1968.</w:t>
      </w:r>
      <w:r w:rsidRPr="00563728">
        <w:rPr>
          <w:iCs/>
          <w:sz w:val="18"/>
          <w:szCs w:val="18"/>
          <w:lang w:val="en-US"/>
        </w:rPr>
        <w:t xml:space="preserve"> </w:t>
      </w:r>
      <w:r w:rsidRPr="00563728">
        <w:rPr>
          <w:i/>
          <w:iCs/>
          <w:sz w:val="18"/>
          <w:szCs w:val="18"/>
          <w:lang w:val="en-US"/>
        </w:rPr>
        <w:t>Asian Drama: An Inquiry into the Poverty of Nations</w:t>
      </w:r>
      <w:r w:rsidRPr="00563728">
        <w:rPr>
          <w:iCs/>
          <w:sz w:val="18"/>
          <w:szCs w:val="18"/>
          <w:lang w:val="en-US"/>
        </w:rPr>
        <w:t>. New York: Twentieth Cent</w:t>
      </w:r>
      <w:r w:rsidRPr="00563728">
        <w:rPr>
          <w:iCs/>
          <w:sz w:val="18"/>
          <w:szCs w:val="18"/>
          <w:lang w:val="en-US"/>
        </w:rPr>
        <w:t>u</w:t>
      </w:r>
      <w:r w:rsidRPr="00563728">
        <w:rPr>
          <w:iCs/>
          <w:sz w:val="18"/>
          <w:szCs w:val="18"/>
          <w:lang w:val="en-US"/>
        </w:rPr>
        <w:t>ry Fund.</w:t>
      </w:r>
    </w:p>
    <w:p w:rsidR="00370FDD" w:rsidRPr="00563728" w:rsidRDefault="00370FDD" w:rsidP="00370FDD">
      <w:pPr>
        <w:ind w:left="284" w:hanging="284"/>
        <w:jc w:val="both"/>
        <w:rPr>
          <w:sz w:val="18"/>
          <w:szCs w:val="18"/>
          <w:lang w:val="en-US"/>
        </w:rPr>
      </w:pPr>
      <w:proofErr w:type="spellStart"/>
      <w:r w:rsidRPr="00563728">
        <w:rPr>
          <w:b/>
          <w:sz w:val="18"/>
          <w:szCs w:val="18"/>
          <w:lang w:val="en-US"/>
        </w:rPr>
        <w:t>Naudé</w:t>
      </w:r>
      <w:proofErr w:type="spellEnd"/>
      <w:r w:rsidRPr="00563728">
        <w:rPr>
          <w:b/>
          <w:sz w:val="18"/>
          <w:szCs w:val="18"/>
          <w:lang w:val="en-US"/>
        </w:rPr>
        <w:t xml:space="preserve"> W. A. 2004.</w:t>
      </w:r>
      <w:r w:rsidRPr="00563728">
        <w:rPr>
          <w:sz w:val="18"/>
          <w:szCs w:val="18"/>
          <w:lang w:val="en-US"/>
        </w:rPr>
        <w:t xml:space="preserve"> The Effects of Policy, Institutions and Geography on Economic Growth in Africa: An Econometric Study Based on Cross-Section and Panel Data. </w:t>
      </w:r>
      <w:r w:rsidRPr="00563728">
        <w:rPr>
          <w:i/>
          <w:iCs/>
          <w:sz w:val="18"/>
          <w:szCs w:val="18"/>
          <w:lang w:val="en-US"/>
        </w:rPr>
        <w:t>Journal of International Deve</w:t>
      </w:r>
      <w:r w:rsidRPr="00563728">
        <w:rPr>
          <w:i/>
          <w:iCs/>
          <w:sz w:val="18"/>
          <w:szCs w:val="18"/>
          <w:lang w:val="en-US"/>
        </w:rPr>
        <w:t>l</w:t>
      </w:r>
      <w:r w:rsidRPr="00563728">
        <w:rPr>
          <w:i/>
          <w:iCs/>
          <w:sz w:val="18"/>
          <w:szCs w:val="18"/>
          <w:lang w:val="en-US"/>
        </w:rPr>
        <w:t>opment</w:t>
      </w:r>
      <w:r w:rsidRPr="00563728">
        <w:rPr>
          <w:sz w:val="18"/>
          <w:szCs w:val="18"/>
          <w:lang w:val="en-US"/>
        </w:rPr>
        <w:t xml:space="preserve"> 16: 821–849;</w:t>
      </w:r>
    </w:p>
    <w:p w:rsidR="00AF5BD0" w:rsidRPr="00563728" w:rsidRDefault="00AF5BD0" w:rsidP="00107804">
      <w:pPr>
        <w:pStyle w:val="af5"/>
        <w:spacing w:before="60" w:line="238" w:lineRule="auto"/>
        <w:jc w:val="both"/>
        <w:rPr>
          <w:iCs/>
          <w:sz w:val="18"/>
          <w:szCs w:val="18"/>
          <w:lang w:val="en-US"/>
        </w:rPr>
      </w:pPr>
      <w:r w:rsidRPr="00563728">
        <w:rPr>
          <w:b/>
          <w:iCs/>
          <w:sz w:val="18"/>
          <w:szCs w:val="18"/>
          <w:lang w:val="en-US"/>
        </w:rPr>
        <w:t>Nehru, J. 2004 [1934].</w:t>
      </w:r>
      <w:r w:rsidRPr="00563728">
        <w:rPr>
          <w:iCs/>
          <w:sz w:val="18"/>
          <w:szCs w:val="18"/>
          <w:lang w:val="en-US"/>
        </w:rPr>
        <w:t xml:space="preserve"> </w:t>
      </w:r>
      <w:r w:rsidRPr="00563728">
        <w:rPr>
          <w:i/>
          <w:iCs/>
          <w:sz w:val="18"/>
          <w:szCs w:val="18"/>
          <w:lang w:val="en-US"/>
        </w:rPr>
        <w:t>Glimpses of World History</w:t>
      </w:r>
      <w:r w:rsidRPr="00563728">
        <w:rPr>
          <w:iCs/>
          <w:sz w:val="18"/>
          <w:szCs w:val="18"/>
          <w:lang w:val="en-US"/>
        </w:rPr>
        <w:t>. New Delhi: Penguin.</w:t>
      </w:r>
    </w:p>
    <w:p w:rsidR="00AF5BD0" w:rsidRPr="00563728" w:rsidRDefault="00AF5BD0" w:rsidP="0059642C">
      <w:pPr>
        <w:ind w:left="284" w:hanging="284"/>
        <w:jc w:val="both"/>
        <w:rPr>
          <w:b/>
          <w:sz w:val="18"/>
          <w:szCs w:val="18"/>
          <w:lang w:val="en-US"/>
        </w:rPr>
      </w:pPr>
      <w:r w:rsidRPr="00563728">
        <w:rPr>
          <w:b/>
          <w:iCs/>
          <w:sz w:val="18"/>
          <w:szCs w:val="18"/>
          <w:lang w:val="en-US"/>
        </w:rPr>
        <w:t>NIC = National Intelligence Council. 2012.</w:t>
      </w:r>
      <w:r w:rsidRPr="00563728">
        <w:rPr>
          <w:iCs/>
          <w:sz w:val="18"/>
          <w:szCs w:val="18"/>
          <w:lang w:val="en-US"/>
        </w:rPr>
        <w:t xml:space="preserve"> </w:t>
      </w:r>
      <w:r w:rsidRPr="00563728">
        <w:rPr>
          <w:i/>
          <w:sz w:val="18"/>
          <w:szCs w:val="18"/>
          <w:lang w:val="en-US"/>
        </w:rPr>
        <w:t>Global Trends 2030: Alternative Worlds</w:t>
      </w:r>
      <w:r w:rsidRPr="00563728">
        <w:rPr>
          <w:sz w:val="18"/>
          <w:szCs w:val="18"/>
          <w:lang w:val="en-US"/>
        </w:rPr>
        <w:t xml:space="preserve">. </w:t>
      </w:r>
      <w:r w:rsidRPr="00563728">
        <w:rPr>
          <w:color w:val="000000"/>
          <w:sz w:val="18"/>
          <w:szCs w:val="18"/>
          <w:lang w:val="en-US"/>
        </w:rPr>
        <w:t xml:space="preserve">Washington, DC: National Intelligence Council. </w:t>
      </w:r>
    </w:p>
    <w:p w:rsidR="00027B47" w:rsidRPr="00563728" w:rsidRDefault="00942CBF" w:rsidP="00027B47">
      <w:pPr>
        <w:tabs>
          <w:tab w:val="left" w:pos="284"/>
        </w:tabs>
        <w:ind w:left="284" w:hanging="284"/>
        <w:jc w:val="both"/>
        <w:rPr>
          <w:sz w:val="18"/>
          <w:szCs w:val="18"/>
          <w:lang w:val="en-US"/>
        </w:rPr>
      </w:pPr>
      <w:proofErr w:type="spellStart"/>
      <w:r w:rsidRPr="00563728">
        <w:rPr>
          <w:b/>
          <w:sz w:val="18"/>
          <w:szCs w:val="18"/>
          <w:lang w:val="en-US"/>
        </w:rPr>
        <w:t>Paap</w:t>
      </w:r>
      <w:proofErr w:type="spellEnd"/>
      <w:r w:rsidRPr="00563728">
        <w:rPr>
          <w:b/>
          <w:sz w:val="18"/>
          <w:szCs w:val="18"/>
          <w:lang w:val="en-US"/>
        </w:rPr>
        <w:t xml:space="preserve"> R., van </w:t>
      </w:r>
      <w:proofErr w:type="spellStart"/>
      <w:r w:rsidRPr="00563728">
        <w:rPr>
          <w:b/>
          <w:sz w:val="18"/>
          <w:szCs w:val="18"/>
          <w:lang w:val="en-US"/>
        </w:rPr>
        <w:t>Dijk</w:t>
      </w:r>
      <w:proofErr w:type="spellEnd"/>
      <w:r w:rsidR="00027B47" w:rsidRPr="00563728">
        <w:rPr>
          <w:b/>
          <w:sz w:val="18"/>
          <w:szCs w:val="18"/>
          <w:lang w:val="en-US"/>
        </w:rPr>
        <w:t xml:space="preserve"> H. K. </w:t>
      </w:r>
      <w:r w:rsidR="00E77D20" w:rsidRPr="00563728">
        <w:rPr>
          <w:b/>
          <w:sz w:val="18"/>
          <w:szCs w:val="18"/>
          <w:lang w:val="en-US"/>
        </w:rPr>
        <w:t>19</w:t>
      </w:r>
      <w:r w:rsidRPr="00563728">
        <w:rPr>
          <w:b/>
          <w:sz w:val="18"/>
          <w:szCs w:val="18"/>
          <w:lang w:val="en-US"/>
        </w:rPr>
        <w:t>94</w:t>
      </w:r>
      <w:r w:rsidR="00027B47" w:rsidRPr="00563728">
        <w:rPr>
          <w:b/>
          <w:sz w:val="18"/>
          <w:szCs w:val="18"/>
          <w:lang w:val="en-US"/>
        </w:rPr>
        <w:t>.</w:t>
      </w:r>
      <w:r w:rsidR="00027B47" w:rsidRPr="00563728">
        <w:rPr>
          <w:sz w:val="18"/>
          <w:szCs w:val="18"/>
          <w:lang w:val="en-US"/>
        </w:rPr>
        <w:t xml:space="preserve"> Distribution and mobility of wealth of nations. </w:t>
      </w:r>
      <w:r w:rsidR="00027B47" w:rsidRPr="00563728">
        <w:rPr>
          <w:i/>
          <w:iCs/>
          <w:sz w:val="18"/>
          <w:szCs w:val="18"/>
          <w:lang w:val="en-US"/>
        </w:rPr>
        <w:t>Working paper, Ti</w:t>
      </w:r>
      <w:r w:rsidR="00027B47" w:rsidRPr="00563728">
        <w:rPr>
          <w:i/>
          <w:iCs/>
          <w:sz w:val="18"/>
          <w:szCs w:val="18"/>
          <w:lang w:val="en-US"/>
        </w:rPr>
        <w:t>n</w:t>
      </w:r>
      <w:r w:rsidR="00027B47" w:rsidRPr="00563728">
        <w:rPr>
          <w:i/>
          <w:iCs/>
          <w:sz w:val="18"/>
          <w:szCs w:val="18"/>
          <w:lang w:val="en-US"/>
        </w:rPr>
        <w:t>bergen Institute, Erasmus University</w:t>
      </w:r>
      <w:r w:rsidR="00027B47" w:rsidRPr="00563728">
        <w:rPr>
          <w:sz w:val="18"/>
          <w:szCs w:val="18"/>
          <w:lang w:val="en-US"/>
        </w:rPr>
        <w:t xml:space="preserve"> (October). </w:t>
      </w:r>
    </w:p>
    <w:p w:rsidR="00AF5BD0" w:rsidRPr="00563728" w:rsidRDefault="00942CBF" w:rsidP="00514D88">
      <w:pPr>
        <w:widowControl/>
        <w:adjustRightInd w:val="0"/>
        <w:spacing w:before="60"/>
        <w:ind w:left="357" w:hanging="357"/>
        <w:jc w:val="both"/>
        <w:rPr>
          <w:rStyle w:val="reference-text"/>
          <w:sz w:val="18"/>
          <w:szCs w:val="18"/>
          <w:lang w:val="en-US"/>
        </w:rPr>
      </w:pPr>
      <w:r w:rsidRPr="00563728">
        <w:rPr>
          <w:rStyle w:val="reference-text"/>
          <w:b/>
          <w:sz w:val="18"/>
          <w:szCs w:val="18"/>
          <w:lang w:val="en-US"/>
        </w:rPr>
        <w:t>Powell J. L.,</w:t>
      </w:r>
      <w:r w:rsidR="00AF5BD0" w:rsidRPr="00563728">
        <w:rPr>
          <w:rStyle w:val="reference-text"/>
          <w:b/>
          <w:sz w:val="18"/>
          <w:szCs w:val="18"/>
          <w:lang w:val="en-US"/>
        </w:rPr>
        <w:t xml:space="preserve"> Khan H. T. A. 2013.</w:t>
      </w:r>
      <w:r w:rsidR="00AF5BD0" w:rsidRPr="00563728">
        <w:rPr>
          <w:rStyle w:val="reference-text"/>
          <w:sz w:val="18"/>
          <w:szCs w:val="18"/>
          <w:lang w:val="en-US"/>
        </w:rPr>
        <w:t xml:space="preserve"> Ageing and Globalization: A Global Analysis. </w:t>
      </w:r>
      <w:r w:rsidR="00AF5BD0" w:rsidRPr="00563728">
        <w:rPr>
          <w:rStyle w:val="reference-text"/>
          <w:i/>
          <w:sz w:val="18"/>
          <w:szCs w:val="18"/>
          <w:lang w:val="en-US"/>
        </w:rPr>
        <w:t>Journal of Global</w:t>
      </w:r>
      <w:r w:rsidR="00AF5BD0" w:rsidRPr="00563728">
        <w:rPr>
          <w:rStyle w:val="reference-text"/>
          <w:i/>
          <w:sz w:val="18"/>
          <w:szCs w:val="18"/>
          <w:lang w:val="en-US"/>
        </w:rPr>
        <w:t>i</w:t>
      </w:r>
      <w:r w:rsidR="00AF5BD0" w:rsidRPr="00563728">
        <w:rPr>
          <w:rStyle w:val="reference-text"/>
          <w:i/>
          <w:sz w:val="18"/>
          <w:szCs w:val="18"/>
          <w:lang w:val="en-US"/>
        </w:rPr>
        <w:t>zation Studies</w:t>
      </w:r>
      <w:r w:rsidR="00AF5BD0" w:rsidRPr="00563728">
        <w:rPr>
          <w:rStyle w:val="reference-text"/>
          <w:sz w:val="18"/>
          <w:szCs w:val="18"/>
          <w:lang w:val="en-US"/>
        </w:rPr>
        <w:t xml:space="preserve"> 4(1): 150–159.</w:t>
      </w:r>
    </w:p>
    <w:p w:rsidR="00027B47" w:rsidRPr="00563728" w:rsidRDefault="00942CBF" w:rsidP="00027B47">
      <w:pPr>
        <w:ind w:left="284" w:hanging="284"/>
        <w:jc w:val="both"/>
        <w:rPr>
          <w:sz w:val="18"/>
          <w:szCs w:val="18"/>
          <w:lang w:val="en-US"/>
        </w:rPr>
      </w:pPr>
      <w:proofErr w:type="spellStart"/>
      <w:r w:rsidRPr="00563728">
        <w:rPr>
          <w:b/>
          <w:sz w:val="18"/>
          <w:szCs w:val="18"/>
          <w:lang w:val="en-US"/>
        </w:rPr>
        <w:t>Quah</w:t>
      </w:r>
      <w:proofErr w:type="spellEnd"/>
      <w:r w:rsidR="00027B47" w:rsidRPr="00563728">
        <w:rPr>
          <w:b/>
          <w:sz w:val="18"/>
          <w:szCs w:val="18"/>
          <w:lang w:val="en-US"/>
        </w:rPr>
        <w:t xml:space="preserve"> D. T. </w:t>
      </w:r>
      <w:r w:rsidR="00E77D20" w:rsidRPr="00563728">
        <w:rPr>
          <w:b/>
          <w:sz w:val="18"/>
          <w:szCs w:val="18"/>
          <w:lang w:val="en-US"/>
        </w:rPr>
        <w:t>19</w:t>
      </w:r>
      <w:r w:rsidRPr="00563728">
        <w:rPr>
          <w:b/>
          <w:sz w:val="18"/>
          <w:szCs w:val="18"/>
          <w:lang w:val="en-US"/>
        </w:rPr>
        <w:t>96a</w:t>
      </w:r>
      <w:r w:rsidR="00027B47" w:rsidRPr="00563728">
        <w:rPr>
          <w:b/>
          <w:sz w:val="18"/>
          <w:szCs w:val="18"/>
          <w:lang w:val="en-US"/>
        </w:rPr>
        <w:t>.</w:t>
      </w:r>
      <w:r w:rsidR="00027B47" w:rsidRPr="00563728">
        <w:rPr>
          <w:sz w:val="18"/>
          <w:szCs w:val="18"/>
          <w:lang w:val="en-US"/>
        </w:rPr>
        <w:t xml:space="preserve"> Twin Peaks: Growth and Convergence in Models of Distribution Dynamics. </w:t>
      </w:r>
      <w:r w:rsidR="00027B47" w:rsidRPr="00563728">
        <w:rPr>
          <w:i/>
          <w:iCs/>
          <w:sz w:val="18"/>
          <w:szCs w:val="18"/>
          <w:lang w:val="en-US"/>
        </w:rPr>
        <w:t>The Economic Journal</w:t>
      </w:r>
      <w:r w:rsidR="00027B47" w:rsidRPr="00563728">
        <w:rPr>
          <w:sz w:val="18"/>
          <w:szCs w:val="18"/>
          <w:lang w:val="en-US"/>
        </w:rPr>
        <w:t xml:space="preserve"> 106(437), 1045–1055. </w:t>
      </w:r>
    </w:p>
    <w:p w:rsidR="00027B47" w:rsidRPr="00563728" w:rsidRDefault="00942CBF" w:rsidP="00027B47">
      <w:pPr>
        <w:ind w:left="284" w:hanging="284"/>
        <w:jc w:val="both"/>
        <w:rPr>
          <w:sz w:val="18"/>
          <w:szCs w:val="18"/>
          <w:lang w:val="en-US"/>
        </w:rPr>
      </w:pPr>
      <w:proofErr w:type="spellStart"/>
      <w:r w:rsidRPr="00563728">
        <w:rPr>
          <w:b/>
          <w:sz w:val="18"/>
          <w:szCs w:val="18"/>
          <w:lang w:val="en-US"/>
        </w:rPr>
        <w:t>Quah</w:t>
      </w:r>
      <w:proofErr w:type="spellEnd"/>
      <w:r w:rsidR="00027B47" w:rsidRPr="00563728">
        <w:rPr>
          <w:b/>
          <w:sz w:val="18"/>
          <w:szCs w:val="18"/>
          <w:lang w:val="en-US"/>
        </w:rPr>
        <w:t xml:space="preserve"> D. T. </w:t>
      </w:r>
      <w:r w:rsidR="00E77D20" w:rsidRPr="00563728">
        <w:rPr>
          <w:b/>
          <w:sz w:val="18"/>
          <w:szCs w:val="18"/>
          <w:lang w:val="en-US"/>
        </w:rPr>
        <w:t>19</w:t>
      </w:r>
      <w:r w:rsidRPr="00563728">
        <w:rPr>
          <w:b/>
          <w:sz w:val="18"/>
          <w:szCs w:val="18"/>
          <w:lang w:val="en-US"/>
        </w:rPr>
        <w:t>96b</w:t>
      </w:r>
      <w:r w:rsidR="00027B47" w:rsidRPr="00563728">
        <w:rPr>
          <w:b/>
          <w:sz w:val="18"/>
          <w:szCs w:val="18"/>
          <w:lang w:val="en-US"/>
        </w:rPr>
        <w:t>.</w:t>
      </w:r>
      <w:r w:rsidR="00027B47" w:rsidRPr="00563728">
        <w:rPr>
          <w:sz w:val="18"/>
          <w:szCs w:val="18"/>
          <w:lang w:val="en-US"/>
        </w:rPr>
        <w:t xml:space="preserve"> Convergence Empirics across Economies with (Some) Capital Mobility. </w:t>
      </w:r>
      <w:r w:rsidR="00027B47" w:rsidRPr="00563728">
        <w:rPr>
          <w:i/>
          <w:iCs/>
          <w:sz w:val="18"/>
          <w:szCs w:val="18"/>
          <w:lang w:val="en-US"/>
        </w:rPr>
        <w:t xml:space="preserve">Journal </w:t>
      </w:r>
      <w:r w:rsidR="00027B47" w:rsidRPr="00563728">
        <w:rPr>
          <w:i/>
          <w:iCs/>
          <w:sz w:val="18"/>
          <w:szCs w:val="18"/>
          <w:lang w:val="en-US"/>
        </w:rPr>
        <w:lastRenderedPageBreak/>
        <w:t>of Economic Growth</w:t>
      </w:r>
      <w:r w:rsidR="00027B47" w:rsidRPr="00563728">
        <w:rPr>
          <w:sz w:val="18"/>
          <w:szCs w:val="18"/>
          <w:lang w:val="en-US"/>
        </w:rPr>
        <w:t xml:space="preserve"> 1(1), 95–124.</w:t>
      </w:r>
    </w:p>
    <w:p w:rsidR="00027B47" w:rsidRPr="00563728" w:rsidRDefault="00942CBF" w:rsidP="00027B47">
      <w:pPr>
        <w:tabs>
          <w:tab w:val="left" w:pos="284"/>
        </w:tabs>
        <w:ind w:left="284" w:hanging="284"/>
        <w:jc w:val="both"/>
        <w:rPr>
          <w:sz w:val="18"/>
          <w:szCs w:val="18"/>
          <w:lang w:val="en-US"/>
        </w:rPr>
      </w:pPr>
      <w:proofErr w:type="spellStart"/>
      <w:r w:rsidRPr="00563728">
        <w:rPr>
          <w:b/>
          <w:sz w:val="18"/>
          <w:szCs w:val="18"/>
          <w:lang w:val="en-US"/>
        </w:rPr>
        <w:t>Quah</w:t>
      </w:r>
      <w:proofErr w:type="spellEnd"/>
      <w:r w:rsidR="00027B47" w:rsidRPr="00563728">
        <w:rPr>
          <w:b/>
          <w:sz w:val="18"/>
          <w:szCs w:val="18"/>
          <w:lang w:val="en-US"/>
        </w:rPr>
        <w:t xml:space="preserve"> D. T. </w:t>
      </w:r>
      <w:r w:rsidR="00E77D20" w:rsidRPr="00563728">
        <w:rPr>
          <w:b/>
          <w:sz w:val="18"/>
          <w:szCs w:val="18"/>
          <w:lang w:val="en-US"/>
        </w:rPr>
        <w:t>19</w:t>
      </w:r>
      <w:r w:rsidRPr="00563728">
        <w:rPr>
          <w:b/>
          <w:sz w:val="18"/>
          <w:szCs w:val="18"/>
          <w:lang w:val="en-US"/>
        </w:rPr>
        <w:t>96c</w:t>
      </w:r>
      <w:r w:rsidR="00027B47" w:rsidRPr="00563728">
        <w:rPr>
          <w:b/>
          <w:sz w:val="18"/>
          <w:szCs w:val="18"/>
          <w:lang w:val="en-US"/>
        </w:rPr>
        <w:t>.</w:t>
      </w:r>
      <w:r w:rsidR="00027B47" w:rsidRPr="00563728">
        <w:rPr>
          <w:sz w:val="18"/>
          <w:szCs w:val="18"/>
          <w:lang w:val="en-US"/>
        </w:rPr>
        <w:t xml:space="preserve"> Empirics for economic growth and convergence. </w:t>
      </w:r>
      <w:r w:rsidR="00027B47" w:rsidRPr="00563728">
        <w:rPr>
          <w:i/>
          <w:iCs/>
          <w:sz w:val="18"/>
          <w:szCs w:val="18"/>
          <w:lang w:val="en-US"/>
        </w:rPr>
        <w:t>European Economic Review</w:t>
      </w:r>
      <w:r w:rsidR="00027B47" w:rsidRPr="00563728">
        <w:rPr>
          <w:sz w:val="18"/>
          <w:szCs w:val="18"/>
          <w:lang w:val="en-US"/>
        </w:rPr>
        <w:t xml:space="preserve"> 40(6), 1353–1375. </w:t>
      </w:r>
    </w:p>
    <w:p w:rsidR="00027B47" w:rsidRPr="00563728" w:rsidRDefault="00942CBF" w:rsidP="00027B47">
      <w:pPr>
        <w:tabs>
          <w:tab w:val="left" w:pos="284"/>
        </w:tabs>
        <w:ind w:left="284" w:hanging="284"/>
        <w:jc w:val="both"/>
        <w:rPr>
          <w:sz w:val="18"/>
          <w:szCs w:val="18"/>
          <w:lang w:val="en-US"/>
        </w:rPr>
      </w:pPr>
      <w:proofErr w:type="spellStart"/>
      <w:r w:rsidRPr="00563728">
        <w:rPr>
          <w:b/>
          <w:sz w:val="18"/>
          <w:szCs w:val="18"/>
          <w:lang w:val="en-US"/>
        </w:rPr>
        <w:t>Quah</w:t>
      </w:r>
      <w:proofErr w:type="spellEnd"/>
      <w:r w:rsidR="00027B47" w:rsidRPr="00563728">
        <w:rPr>
          <w:b/>
          <w:sz w:val="18"/>
          <w:szCs w:val="18"/>
          <w:lang w:val="en-US"/>
        </w:rPr>
        <w:t xml:space="preserve"> D. T. </w:t>
      </w:r>
      <w:r w:rsidR="00E77D20" w:rsidRPr="00563728">
        <w:rPr>
          <w:b/>
          <w:sz w:val="18"/>
          <w:szCs w:val="18"/>
          <w:lang w:val="en-US"/>
        </w:rPr>
        <w:t>19</w:t>
      </w:r>
      <w:r w:rsidRPr="00563728">
        <w:rPr>
          <w:b/>
          <w:sz w:val="18"/>
          <w:szCs w:val="18"/>
          <w:lang w:val="en-US"/>
        </w:rPr>
        <w:t>97</w:t>
      </w:r>
      <w:r w:rsidR="00027B47" w:rsidRPr="00563728">
        <w:rPr>
          <w:b/>
          <w:sz w:val="18"/>
          <w:szCs w:val="18"/>
          <w:lang w:val="en-US"/>
        </w:rPr>
        <w:t>.</w:t>
      </w:r>
      <w:r w:rsidR="00027B47" w:rsidRPr="00563728">
        <w:rPr>
          <w:sz w:val="18"/>
          <w:szCs w:val="18"/>
          <w:lang w:val="en-US"/>
        </w:rPr>
        <w:t xml:space="preserve"> Empirics for Growth and Distribution: Polarization, Stratification, and Convergence Clubs. </w:t>
      </w:r>
      <w:r w:rsidR="00027B47" w:rsidRPr="00563728">
        <w:rPr>
          <w:i/>
          <w:iCs/>
          <w:sz w:val="18"/>
          <w:szCs w:val="18"/>
          <w:lang w:val="en-US"/>
        </w:rPr>
        <w:t xml:space="preserve">Journal of Economic Growth </w:t>
      </w:r>
      <w:r w:rsidR="00027B47" w:rsidRPr="00563728">
        <w:rPr>
          <w:sz w:val="18"/>
          <w:szCs w:val="18"/>
          <w:lang w:val="en-US"/>
        </w:rPr>
        <w:t>2(1), 27–59.</w:t>
      </w:r>
    </w:p>
    <w:p w:rsidR="00B00937" w:rsidRPr="00563728" w:rsidRDefault="00B00937" w:rsidP="00202D82">
      <w:pPr>
        <w:ind w:left="284" w:hanging="284"/>
        <w:jc w:val="both"/>
        <w:rPr>
          <w:sz w:val="18"/>
          <w:szCs w:val="18"/>
          <w:lang w:val="en-US"/>
        </w:rPr>
      </w:pPr>
      <w:proofErr w:type="spellStart"/>
      <w:r w:rsidRPr="00563728">
        <w:rPr>
          <w:b/>
          <w:bCs/>
          <w:sz w:val="18"/>
          <w:szCs w:val="18"/>
          <w:lang w:val="en-US"/>
        </w:rPr>
        <w:t>Rogof</w:t>
      </w:r>
      <w:proofErr w:type="spellEnd"/>
      <w:r w:rsidRPr="00563728">
        <w:rPr>
          <w:b/>
          <w:bCs/>
          <w:sz w:val="18"/>
          <w:szCs w:val="18"/>
          <w:lang w:val="en-US"/>
        </w:rPr>
        <w:t xml:space="preserve"> B. </w:t>
      </w:r>
      <w:r w:rsidR="00DD6580" w:rsidRPr="00563728">
        <w:rPr>
          <w:b/>
          <w:bCs/>
          <w:sz w:val="18"/>
          <w:szCs w:val="18"/>
          <w:lang w:val="en-US"/>
        </w:rPr>
        <w:t>1981.</w:t>
      </w:r>
      <w:r w:rsidR="00DD6580" w:rsidRPr="00563728">
        <w:rPr>
          <w:bCs/>
          <w:sz w:val="18"/>
          <w:szCs w:val="18"/>
          <w:lang w:val="en-US"/>
        </w:rPr>
        <w:t xml:space="preserve"> </w:t>
      </w:r>
      <w:r w:rsidRPr="00563728">
        <w:rPr>
          <w:sz w:val="18"/>
          <w:szCs w:val="18"/>
          <w:lang w:val="en-US"/>
        </w:rPr>
        <w:t xml:space="preserve">Schooling and the Development of Cognitive Skills. </w:t>
      </w:r>
      <w:r w:rsidRPr="00563728">
        <w:rPr>
          <w:i/>
          <w:sz w:val="18"/>
          <w:szCs w:val="18"/>
          <w:lang w:val="en-US"/>
        </w:rPr>
        <w:t xml:space="preserve">Handbook of Cross-Cultural Psychology. </w:t>
      </w:r>
      <w:r w:rsidRPr="00563728">
        <w:rPr>
          <w:sz w:val="18"/>
          <w:szCs w:val="18"/>
          <w:lang w:val="en-US"/>
        </w:rPr>
        <w:t>4.</w:t>
      </w:r>
      <w:r w:rsidRPr="00563728">
        <w:rPr>
          <w:i/>
          <w:sz w:val="18"/>
          <w:szCs w:val="18"/>
          <w:lang w:val="en-US"/>
        </w:rPr>
        <w:t xml:space="preserve"> Developmental Psychology</w:t>
      </w:r>
      <w:r w:rsidRPr="00563728">
        <w:rPr>
          <w:sz w:val="18"/>
          <w:szCs w:val="18"/>
          <w:lang w:val="en-US"/>
        </w:rPr>
        <w:t>. Bosto</w:t>
      </w:r>
      <w:r w:rsidR="00DD6580" w:rsidRPr="00563728">
        <w:rPr>
          <w:sz w:val="18"/>
          <w:szCs w:val="18"/>
          <w:lang w:val="en-US"/>
        </w:rPr>
        <w:t>n: Oxford University Press</w:t>
      </w:r>
      <w:r w:rsidRPr="00563728">
        <w:rPr>
          <w:sz w:val="18"/>
          <w:szCs w:val="18"/>
          <w:lang w:val="en-US"/>
        </w:rPr>
        <w:t>. P. 233−294.</w:t>
      </w:r>
    </w:p>
    <w:p w:rsidR="008E2AB1" w:rsidRPr="00563728" w:rsidRDefault="008E2AB1" w:rsidP="00202D82">
      <w:pPr>
        <w:ind w:left="284" w:hanging="284"/>
        <w:jc w:val="both"/>
        <w:rPr>
          <w:rStyle w:val="reference-text"/>
          <w:b/>
          <w:sz w:val="18"/>
          <w:szCs w:val="18"/>
          <w:lang w:val="en-US"/>
        </w:rPr>
      </w:pPr>
      <w:proofErr w:type="spellStart"/>
      <w:r w:rsidRPr="00563728">
        <w:rPr>
          <w:b/>
          <w:sz w:val="18"/>
          <w:szCs w:val="18"/>
          <w:lang w:val="en-US"/>
        </w:rPr>
        <w:t>Romer</w:t>
      </w:r>
      <w:proofErr w:type="spellEnd"/>
      <w:r w:rsidRPr="00563728">
        <w:rPr>
          <w:b/>
          <w:sz w:val="18"/>
          <w:szCs w:val="18"/>
          <w:lang w:val="en-US"/>
        </w:rPr>
        <w:t xml:space="preserve"> P. M. 1986.</w:t>
      </w:r>
      <w:r w:rsidRPr="00563728">
        <w:rPr>
          <w:sz w:val="18"/>
          <w:szCs w:val="18"/>
          <w:lang w:val="en-US"/>
        </w:rPr>
        <w:t xml:space="preserve"> Increasing Returns and Long-Run Growth. </w:t>
      </w:r>
      <w:r w:rsidRPr="00563728">
        <w:rPr>
          <w:i/>
          <w:iCs/>
          <w:sz w:val="18"/>
          <w:szCs w:val="18"/>
          <w:lang w:val="en-US"/>
        </w:rPr>
        <w:t>The Journal of Political Economy</w:t>
      </w:r>
      <w:r w:rsidRPr="00563728">
        <w:rPr>
          <w:sz w:val="18"/>
          <w:szCs w:val="18"/>
          <w:lang w:val="en-US"/>
        </w:rPr>
        <w:t xml:space="preserve"> 94(5), 1002–1037.</w:t>
      </w:r>
    </w:p>
    <w:p w:rsidR="00AF5BD0" w:rsidRPr="00563728" w:rsidRDefault="00AF5BD0" w:rsidP="00202D82">
      <w:pPr>
        <w:ind w:left="284" w:hanging="284"/>
        <w:jc w:val="both"/>
        <w:rPr>
          <w:rStyle w:val="reference-text"/>
          <w:sz w:val="18"/>
          <w:szCs w:val="18"/>
          <w:lang w:val="en-US"/>
        </w:rPr>
      </w:pPr>
      <w:proofErr w:type="spellStart"/>
      <w:r w:rsidRPr="00563728">
        <w:rPr>
          <w:rStyle w:val="reference-text"/>
          <w:b/>
          <w:sz w:val="18"/>
          <w:szCs w:val="18"/>
          <w:lang w:val="en-US"/>
        </w:rPr>
        <w:t>Rostow</w:t>
      </w:r>
      <w:proofErr w:type="spellEnd"/>
      <w:r w:rsidRPr="00563728">
        <w:rPr>
          <w:rStyle w:val="reference-text"/>
          <w:b/>
          <w:sz w:val="18"/>
          <w:szCs w:val="18"/>
          <w:lang w:val="en-US"/>
        </w:rPr>
        <w:t xml:space="preserve"> W. W. 1960.</w:t>
      </w:r>
      <w:r w:rsidRPr="00563728">
        <w:rPr>
          <w:rStyle w:val="reference-text"/>
          <w:sz w:val="18"/>
          <w:szCs w:val="18"/>
          <w:lang w:val="en-US"/>
        </w:rPr>
        <w:t xml:space="preserve"> The Stages of Economic Growth: A Non-Communist Manifesto (Cambridge: Cambridge University Press, 1960), Chapter 2, "The Five Stages of Growth-A Summary," pp. 4-16</w:t>
      </w:r>
      <w:r w:rsidR="00774D79" w:rsidRPr="00563728">
        <w:rPr>
          <w:rStyle w:val="reference-text"/>
          <w:sz w:val="18"/>
          <w:szCs w:val="18"/>
          <w:lang w:val="en-US"/>
        </w:rPr>
        <w:t xml:space="preserve">. </w:t>
      </w:r>
    </w:p>
    <w:p w:rsidR="00027B47" w:rsidRPr="00563728" w:rsidRDefault="00942CBF" w:rsidP="00027B47">
      <w:pPr>
        <w:ind w:left="284" w:hanging="284"/>
        <w:jc w:val="both"/>
        <w:rPr>
          <w:i/>
          <w:iCs/>
          <w:sz w:val="18"/>
          <w:szCs w:val="18"/>
          <w:lang w:val="en-US"/>
        </w:rPr>
      </w:pPr>
      <w:r w:rsidRPr="00563728">
        <w:rPr>
          <w:b/>
          <w:sz w:val="18"/>
          <w:szCs w:val="18"/>
          <w:lang w:val="en-US"/>
        </w:rPr>
        <w:t>Sachs</w:t>
      </w:r>
      <w:r w:rsidR="00027B47" w:rsidRPr="00563728">
        <w:rPr>
          <w:b/>
          <w:sz w:val="18"/>
          <w:szCs w:val="18"/>
          <w:lang w:val="en-US"/>
        </w:rPr>
        <w:t xml:space="preserve"> J</w:t>
      </w:r>
      <w:r w:rsidRPr="00563728">
        <w:rPr>
          <w:b/>
          <w:sz w:val="18"/>
          <w:szCs w:val="18"/>
          <w:lang w:val="en-US"/>
        </w:rPr>
        <w:t xml:space="preserve">. D., Warner A., </w:t>
      </w:r>
      <w:proofErr w:type="spellStart"/>
      <w:r w:rsidRPr="00563728">
        <w:rPr>
          <w:b/>
          <w:sz w:val="18"/>
          <w:szCs w:val="18"/>
          <w:lang w:val="en-US"/>
        </w:rPr>
        <w:t>Aslund</w:t>
      </w:r>
      <w:proofErr w:type="spellEnd"/>
      <w:r w:rsidRPr="00563728">
        <w:rPr>
          <w:b/>
          <w:sz w:val="18"/>
          <w:szCs w:val="18"/>
          <w:lang w:val="en-US"/>
        </w:rPr>
        <w:t xml:space="preserve"> A., Fischer</w:t>
      </w:r>
      <w:r w:rsidR="00027B47" w:rsidRPr="00563728">
        <w:rPr>
          <w:b/>
          <w:sz w:val="18"/>
          <w:szCs w:val="18"/>
          <w:lang w:val="en-US"/>
        </w:rPr>
        <w:t xml:space="preserve"> S. </w:t>
      </w:r>
      <w:r w:rsidR="00E77D20" w:rsidRPr="00563728">
        <w:rPr>
          <w:b/>
          <w:sz w:val="18"/>
          <w:szCs w:val="18"/>
          <w:lang w:val="en-US"/>
        </w:rPr>
        <w:t>19</w:t>
      </w:r>
      <w:r w:rsidRPr="00563728">
        <w:rPr>
          <w:b/>
          <w:sz w:val="18"/>
          <w:szCs w:val="18"/>
          <w:lang w:val="en-US"/>
        </w:rPr>
        <w:t>95</w:t>
      </w:r>
      <w:r w:rsidR="00027B47" w:rsidRPr="00563728">
        <w:rPr>
          <w:b/>
          <w:sz w:val="18"/>
          <w:szCs w:val="18"/>
          <w:lang w:val="en-US"/>
        </w:rPr>
        <w:t>.</w:t>
      </w:r>
      <w:r w:rsidR="00027B47" w:rsidRPr="00563728">
        <w:rPr>
          <w:sz w:val="18"/>
          <w:szCs w:val="18"/>
          <w:lang w:val="en-US"/>
        </w:rPr>
        <w:t xml:space="preserve"> Economic Reform and the Process of Global Integration.</w:t>
      </w:r>
      <w:r w:rsidR="00027B47" w:rsidRPr="00563728">
        <w:rPr>
          <w:b/>
          <w:bCs/>
          <w:sz w:val="18"/>
          <w:szCs w:val="18"/>
          <w:lang w:val="en-US"/>
        </w:rPr>
        <w:t xml:space="preserve"> </w:t>
      </w:r>
      <w:r w:rsidR="00027B47" w:rsidRPr="00563728">
        <w:rPr>
          <w:i/>
          <w:iCs/>
          <w:sz w:val="18"/>
          <w:szCs w:val="18"/>
          <w:lang w:val="en-US"/>
        </w:rPr>
        <w:t xml:space="preserve">Brookings Papers on Economic Activity </w:t>
      </w:r>
      <w:r w:rsidR="00027B47" w:rsidRPr="00563728">
        <w:rPr>
          <w:sz w:val="18"/>
          <w:szCs w:val="18"/>
          <w:lang w:val="en-US"/>
        </w:rPr>
        <w:t>1(25), 1–118.</w:t>
      </w:r>
      <w:r w:rsidR="00027B47" w:rsidRPr="00563728">
        <w:rPr>
          <w:i/>
          <w:iCs/>
          <w:sz w:val="18"/>
          <w:szCs w:val="18"/>
          <w:lang w:val="en-US"/>
        </w:rPr>
        <w:t xml:space="preserve"> </w:t>
      </w:r>
    </w:p>
    <w:p w:rsidR="00027B47" w:rsidRPr="00563728" w:rsidRDefault="00E77D20" w:rsidP="00027B47">
      <w:pPr>
        <w:pStyle w:val="Default"/>
        <w:ind w:left="284" w:hanging="284"/>
        <w:jc w:val="both"/>
        <w:rPr>
          <w:sz w:val="18"/>
          <w:szCs w:val="18"/>
          <w:lang w:val="en-US"/>
        </w:rPr>
      </w:pPr>
      <w:proofErr w:type="spellStart"/>
      <w:r w:rsidRPr="00563728">
        <w:rPr>
          <w:b/>
          <w:sz w:val="18"/>
          <w:szCs w:val="18"/>
          <w:lang w:val="en-US"/>
        </w:rPr>
        <w:t>Sala</w:t>
      </w:r>
      <w:proofErr w:type="spellEnd"/>
      <w:r w:rsidRPr="00563728">
        <w:rPr>
          <w:b/>
          <w:sz w:val="18"/>
          <w:szCs w:val="18"/>
          <w:lang w:val="en-US"/>
        </w:rPr>
        <w:t>-</w:t>
      </w:r>
      <w:proofErr w:type="spellStart"/>
      <w:r w:rsidRPr="00563728">
        <w:rPr>
          <w:b/>
          <w:sz w:val="18"/>
          <w:szCs w:val="18"/>
          <w:lang w:val="en-US"/>
        </w:rPr>
        <w:t>i</w:t>
      </w:r>
      <w:proofErr w:type="spellEnd"/>
      <w:r w:rsidRPr="00563728">
        <w:rPr>
          <w:b/>
          <w:sz w:val="18"/>
          <w:szCs w:val="18"/>
          <w:lang w:val="en-US"/>
        </w:rPr>
        <w:t>-Martin</w:t>
      </w:r>
      <w:r w:rsidR="00027B47" w:rsidRPr="00563728">
        <w:rPr>
          <w:b/>
          <w:sz w:val="18"/>
          <w:szCs w:val="18"/>
          <w:lang w:val="en-US"/>
        </w:rPr>
        <w:t xml:space="preserve"> X. X. </w:t>
      </w:r>
      <w:r w:rsidRPr="00563728">
        <w:rPr>
          <w:b/>
          <w:sz w:val="18"/>
          <w:szCs w:val="18"/>
          <w:lang w:val="en-US"/>
        </w:rPr>
        <w:t>19</w:t>
      </w:r>
      <w:r w:rsidR="00942CBF" w:rsidRPr="00563728">
        <w:rPr>
          <w:b/>
          <w:sz w:val="18"/>
          <w:szCs w:val="18"/>
          <w:lang w:val="en-US"/>
        </w:rPr>
        <w:t>96</w:t>
      </w:r>
      <w:r w:rsidR="00027B47" w:rsidRPr="00563728">
        <w:rPr>
          <w:b/>
          <w:sz w:val="18"/>
          <w:szCs w:val="18"/>
          <w:lang w:val="en-US"/>
        </w:rPr>
        <w:t>.</w:t>
      </w:r>
      <w:r w:rsidR="00027B47" w:rsidRPr="00563728">
        <w:rPr>
          <w:sz w:val="18"/>
          <w:szCs w:val="18"/>
          <w:lang w:val="en-US"/>
        </w:rPr>
        <w:t xml:space="preserve"> The Classical Approach to Convergence Analysis. </w:t>
      </w:r>
      <w:r w:rsidR="00027B47" w:rsidRPr="00563728">
        <w:rPr>
          <w:i/>
          <w:iCs/>
          <w:sz w:val="18"/>
          <w:szCs w:val="18"/>
          <w:lang w:val="en-US"/>
        </w:rPr>
        <w:t>The Economic Journal</w:t>
      </w:r>
      <w:r w:rsidR="00027B47" w:rsidRPr="00563728">
        <w:rPr>
          <w:sz w:val="18"/>
          <w:szCs w:val="18"/>
          <w:lang w:val="en-US"/>
        </w:rPr>
        <w:t xml:space="preserve"> 106(437), 1019–1036.</w:t>
      </w:r>
    </w:p>
    <w:p w:rsidR="001017C7" w:rsidRPr="00563728" w:rsidRDefault="001017C7" w:rsidP="00202D82">
      <w:pPr>
        <w:ind w:left="284" w:hanging="284"/>
        <w:jc w:val="both"/>
        <w:rPr>
          <w:rStyle w:val="reference-text"/>
          <w:sz w:val="18"/>
          <w:szCs w:val="18"/>
          <w:lang w:val="en-US"/>
        </w:rPr>
      </w:pPr>
      <w:proofErr w:type="spellStart"/>
      <w:r w:rsidRPr="00563728">
        <w:rPr>
          <w:b/>
          <w:bCs/>
          <w:sz w:val="18"/>
          <w:szCs w:val="18"/>
          <w:lang w:val="en-US"/>
        </w:rPr>
        <w:t>Scholing</w:t>
      </w:r>
      <w:proofErr w:type="spellEnd"/>
      <w:r w:rsidRPr="00563728">
        <w:rPr>
          <w:b/>
          <w:bCs/>
          <w:sz w:val="18"/>
          <w:szCs w:val="18"/>
          <w:lang w:val="en-US"/>
        </w:rPr>
        <w:t xml:space="preserve"> E., </w:t>
      </w:r>
      <w:proofErr w:type="spellStart"/>
      <w:r w:rsidRPr="00563728">
        <w:rPr>
          <w:b/>
          <w:bCs/>
          <w:sz w:val="18"/>
          <w:szCs w:val="18"/>
          <w:lang w:val="en-US"/>
        </w:rPr>
        <w:t>Timmermann</w:t>
      </w:r>
      <w:proofErr w:type="spellEnd"/>
      <w:r w:rsidRPr="00563728">
        <w:rPr>
          <w:b/>
          <w:bCs/>
          <w:sz w:val="18"/>
          <w:szCs w:val="18"/>
          <w:lang w:val="en-US"/>
        </w:rPr>
        <w:t xml:space="preserve"> V. 1988. </w:t>
      </w:r>
      <w:r w:rsidRPr="00563728">
        <w:rPr>
          <w:bCs/>
          <w:sz w:val="18"/>
          <w:szCs w:val="18"/>
          <w:lang w:val="en-US"/>
        </w:rPr>
        <w:t xml:space="preserve">Why LDC Growth Rates Differ. </w:t>
      </w:r>
      <w:r w:rsidRPr="00563728">
        <w:rPr>
          <w:bCs/>
          <w:i/>
          <w:sz w:val="18"/>
          <w:szCs w:val="18"/>
          <w:lang w:val="en-US"/>
        </w:rPr>
        <w:t xml:space="preserve">World Development </w:t>
      </w:r>
      <w:r w:rsidRPr="00563728">
        <w:rPr>
          <w:bCs/>
          <w:sz w:val="18"/>
          <w:szCs w:val="18"/>
          <w:lang w:val="en-US"/>
        </w:rPr>
        <w:t xml:space="preserve">16: 1271–1294. </w:t>
      </w:r>
    </w:p>
    <w:p w:rsidR="00774D79" w:rsidRPr="00563728" w:rsidRDefault="00774D79" w:rsidP="00202D82">
      <w:pPr>
        <w:ind w:left="284" w:hanging="284"/>
        <w:jc w:val="both"/>
        <w:rPr>
          <w:bCs/>
          <w:iCs/>
          <w:color w:val="000000"/>
          <w:sz w:val="18"/>
          <w:szCs w:val="18"/>
          <w:shd w:val="clear" w:color="auto" w:fill="FFFFFF"/>
          <w:lang w:val="en-US"/>
        </w:rPr>
      </w:pPr>
      <w:r w:rsidRPr="00563728">
        <w:rPr>
          <w:b/>
          <w:bCs/>
          <w:sz w:val="18"/>
          <w:szCs w:val="18"/>
          <w:lang w:val="en-US"/>
        </w:rPr>
        <w:t xml:space="preserve">Schultz T. 1963. </w:t>
      </w:r>
      <w:r w:rsidRPr="00563728">
        <w:rPr>
          <w:bCs/>
          <w:i/>
          <w:sz w:val="18"/>
          <w:szCs w:val="18"/>
          <w:lang w:val="en-US"/>
        </w:rPr>
        <w:t>The Economic Value of Education</w:t>
      </w:r>
      <w:r w:rsidRPr="00563728">
        <w:rPr>
          <w:bCs/>
          <w:sz w:val="18"/>
          <w:szCs w:val="18"/>
          <w:lang w:val="en-US"/>
        </w:rPr>
        <w:t xml:space="preserve">. New York, NY: Columbia University Press. </w:t>
      </w:r>
    </w:p>
    <w:p w:rsidR="00AF5BD0" w:rsidRPr="00563728" w:rsidRDefault="00AF5BD0" w:rsidP="00202D82">
      <w:pPr>
        <w:ind w:left="284" w:hanging="284"/>
        <w:jc w:val="both"/>
        <w:rPr>
          <w:sz w:val="18"/>
          <w:szCs w:val="18"/>
          <w:lang w:val="en-US"/>
        </w:rPr>
      </w:pPr>
      <w:r w:rsidRPr="00563728">
        <w:rPr>
          <w:b/>
          <w:bCs/>
          <w:iCs/>
          <w:color w:val="000000"/>
          <w:sz w:val="18"/>
          <w:szCs w:val="18"/>
          <w:shd w:val="clear" w:color="auto" w:fill="FFFFFF"/>
          <w:lang w:val="de-DE"/>
        </w:rPr>
        <w:t xml:space="preserve">Spengler O. 1918. </w:t>
      </w:r>
      <w:r w:rsidRPr="00563728">
        <w:rPr>
          <w:bCs/>
          <w:i/>
          <w:iCs/>
          <w:color w:val="000000"/>
          <w:sz w:val="18"/>
          <w:szCs w:val="18"/>
          <w:shd w:val="clear" w:color="auto" w:fill="FFFFFF"/>
          <w:lang w:val="de-DE"/>
        </w:rPr>
        <w:t>Der Untergang des Abendlandes – Umrisse einer Morphologie der Weltgeschichte.</w:t>
      </w:r>
      <w:r w:rsidRPr="00563728">
        <w:rPr>
          <w:sz w:val="18"/>
          <w:szCs w:val="18"/>
          <w:shd w:val="clear" w:color="auto" w:fill="FFFFFF"/>
          <w:lang w:val="de-DE"/>
        </w:rPr>
        <w:t xml:space="preserve"> </w:t>
      </w:r>
      <w:r w:rsidRPr="00563728">
        <w:rPr>
          <w:sz w:val="18"/>
          <w:szCs w:val="18"/>
          <w:shd w:val="clear" w:color="auto" w:fill="FFFFFF"/>
          <w:lang w:val="en-US"/>
        </w:rPr>
        <w:t xml:space="preserve">Wien: </w:t>
      </w:r>
      <w:proofErr w:type="spellStart"/>
      <w:r w:rsidRPr="00563728">
        <w:rPr>
          <w:sz w:val="18"/>
          <w:szCs w:val="18"/>
          <w:shd w:val="clear" w:color="auto" w:fill="FFFFFF"/>
          <w:lang w:val="en-US"/>
        </w:rPr>
        <w:t>Verlag</w:t>
      </w:r>
      <w:proofErr w:type="spellEnd"/>
      <w:r w:rsidRPr="00563728">
        <w:rPr>
          <w:sz w:val="18"/>
          <w:szCs w:val="18"/>
          <w:shd w:val="clear" w:color="auto" w:fill="FFFFFF"/>
          <w:lang w:val="en-US"/>
        </w:rPr>
        <w:t xml:space="preserve"> </w:t>
      </w:r>
      <w:proofErr w:type="spellStart"/>
      <w:r w:rsidRPr="00563728">
        <w:rPr>
          <w:sz w:val="18"/>
          <w:szCs w:val="18"/>
          <w:shd w:val="clear" w:color="auto" w:fill="FFFFFF"/>
          <w:lang w:val="en-US"/>
        </w:rPr>
        <w:t>Braumüller</w:t>
      </w:r>
      <w:proofErr w:type="spellEnd"/>
      <w:r w:rsidRPr="00563728">
        <w:rPr>
          <w:rStyle w:val="apple-converted-space"/>
          <w:color w:val="000000"/>
          <w:sz w:val="18"/>
          <w:szCs w:val="18"/>
          <w:shd w:val="clear" w:color="auto" w:fill="FFFFFF"/>
          <w:lang w:val="en-US"/>
        </w:rPr>
        <w:t xml:space="preserve">. </w:t>
      </w:r>
    </w:p>
    <w:p w:rsidR="00AF5BD0" w:rsidRPr="00563728" w:rsidRDefault="00AF5BD0" w:rsidP="00AA7E7A">
      <w:pPr>
        <w:pStyle w:val="aa"/>
        <w:spacing w:before="60"/>
        <w:ind w:left="284" w:hanging="284"/>
        <w:jc w:val="both"/>
        <w:rPr>
          <w:color w:val="000000"/>
          <w:sz w:val="18"/>
          <w:szCs w:val="18"/>
          <w:lang w:val="en-US"/>
        </w:rPr>
      </w:pPr>
      <w:proofErr w:type="spellStart"/>
      <w:r w:rsidRPr="00563728">
        <w:rPr>
          <w:b/>
          <w:bCs/>
          <w:color w:val="000000"/>
          <w:sz w:val="18"/>
          <w:szCs w:val="18"/>
          <w:lang w:val="en-US"/>
        </w:rPr>
        <w:t>Stiglitz</w:t>
      </w:r>
      <w:proofErr w:type="spellEnd"/>
      <w:r w:rsidRPr="00563728">
        <w:rPr>
          <w:b/>
          <w:bCs/>
          <w:color w:val="000000"/>
          <w:sz w:val="18"/>
          <w:szCs w:val="18"/>
          <w:lang w:val="en-US"/>
        </w:rPr>
        <w:t xml:space="preserve"> J. 2002</w:t>
      </w:r>
      <w:r w:rsidRPr="00563728">
        <w:rPr>
          <w:b/>
          <w:color w:val="000000"/>
          <w:sz w:val="18"/>
          <w:szCs w:val="18"/>
          <w:lang w:val="en-US"/>
        </w:rPr>
        <w:t>.</w:t>
      </w:r>
      <w:r w:rsidRPr="00563728">
        <w:rPr>
          <w:color w:val="000000"/>
          <w:sz w:val="18"/>
          <w:szCs w:val="18"/>
          <w:lang w:val="en-US"/>
        </w:rPr>
        <w:t xml:space="preserve"> </w:t>
      </w:r>
      <w:r w:rsidRPr="00563728">
        <w:rPr>
          <w:bCs/>
          <w:i/>
          <w:color w:val="000000"/>
          <w:sz w:val="18"/>
          <w:szCs w:val="18"/>
          <w:lang w:val="en-US"/>
        </w:rPr>
        <w:t>Globalization and Its Discontents.</w:t>
      </w:r>
      <w:r w:rsidRPr="00563728">
        <w:rPr>
          <w:bCs/>
          <w:color w:val="000000"/>
          <w:sz w:val="18"/>
          <w:szCs w:val="18"/>
          <w:lang w:val="en-US"/>
        </w:rPr>
        <w:t xml:space="preserve"> New York; London: W. W. Norton &amp; Co.</w:t>
      </w:r>
    </w:p>
    <w:p w:rsidR="00AF5BD0" w:rsidRPr="00563728" w:rsidRDefault="00AF5BD0" w:rsidP="00202D82">
      <w:pPr>
        <w:ind w:left="284" w:hanging="284"/>
        <w:jc w:val="both"/>
        <w:rPr>
          <w:sz w:val="18"/>
          <w:szCs w:val="18"/>
          <w:lang w:val="en-US"/>
        </w:rPr>
      </w:pPr>
      <w:r w:rsidRPr="00563728">
        <w:rPr>
          <w:b/>
          <w:sz w:val="18"/>
          <w:szCs w:val="18"/>
          <w:lang w:val="en-US"/>
        </w:rPr>
        <w:t>Thompson W. R. 1988.</w:t>
      </w:r>
      <w:r w:rsidRPr="00563728">
        <w:rPr>
          <w:sz w:val="18"/>
          <w:szCs w:val="18"/>
          <w:lang w:val="en-US"/>
        </w:rPr>
        <w:t xml:space="preserve"> </w:t>
      </w:r>
      <w:r w:rsidRPr="00563728">
        <w:rPr>
          <w:i/>
          <w:sz w:val="18"/>
          <w:szCs w:val="18"/>
          <w:lang w:val="en-US"/>
        </w:rPr>
        <w:t>On Global War: Historical-Structural Approaches to World Politics</w:t>
      </w:r>
      <w:r w:rsidRPr="00563728">
        <w:rPr>
          <w:sz w:val="18"/>
          <w:szCs w:val="18"/>
          <w:lang w:val="en-US"/>
        </w:rPr>
        <w:t>. Colu</w:t>
      </w:r>
      <w:r w:rsidRPr="00563728">
        <w:rPr>
          <w:sz w:val="18"/>
          <w:szCs w:val="18"/>
          <w:lang w:val="en-US"/>
        </w:rPr>
        <w:t>m</w:t>
      </w:r>
      <w:r w:rsidRPr="00563728">
        <w:rPr>
          <w:sz w:val="18"/>
          <w:szCs w:val="18"/>
          <w:lang w:val="en-US"/>
        </w:rPr>
        <w:t>bia, SC: University of South Carolina Press.</w:t>
      </w:r>
    </w:p>
    <w:p w:rsidR="00D466D7" w:rsidRPr="00563728" w:rsidRDefault="00D466D7" w:rsidP="00072F8D">
      <w:pPr>
        <w:ind w:left="357" w:hanging="357"/>
        <w:jc w:val="both"/>
        <w:rPr>
          <w:b/>
          <w:sz w:val="18"/>
          <w:szCs w:val="18"/>
          <w:lang w:val="en-US"/>
        </w:rPr>
      </w:pPr>
      <w:r w:rsidRPr="00563728">
        <w:rPr>
          <w:b/>
          <w:sz w:val="18"/>
          <w:szCs w:val="18"/>
          <w:lang w:val="en-US"/>
        </w:rPr>
        <w:t xml:space="preserve">Thompson W. 2014. </w:t>
      </w:r>
      <w:r w:rsidRPr="00563728">
        <w:rPr>
          <w:sz w:val="18"/>
          <w:szCs w:val="18"/>
          <w:lang w:val="en-US"/>
        </w:rPr>
        <w:t xml:space="preserve">K-Waves, Technological Clustering, and Some of Its Implications. </w:t>
      </w:r>
      <w:r w:rsidRPr="00563728">
        <w:rPr>
          <w:i/>
          <w:sz w:val="18"/>
          <w:szCs w:val="18"/>
          <w:lang w:val="en-US"/>
        </w:rPr>
        <w:t xml:space="preserve">Kondratieff Waves. </w:t>
      </w:r>
      <w:r w:rsidRPr="00563728">
        <w:rPr>
          <w:sz w:val="18"/>
          <w:szCs w:val="18"/>
          <w:lang w:val="en-US"/>
        </w:rPr>
        <w:t>Vol. 2 (forthcoming).</w:t>
      </w:r>
    </w:p>
    <w:p w:rsidR="00DE25C5" w:rsidRPr="00563728" w:rsidRDefault="00AF5BD0" w:rsidP="00DE25C5">
      <w:pPr>
        <w:ind w:left="357" w:hanging="357"/>
        <w:jc w:val="both"/>
        <w:rPr>
          <w:sz w:val="18"/>
          <w:szCs w:val="18"/>
          <w:lang w:val="en-US"/>
        </w:rPr>
      </w:pPr>
      <w:r w:rsidRPr="00563728">
        <w:rPr>
          <w:b/>
          <w:sz w:val="18"/>
          <w:szCs w:val="18"/>
          <w:lang w:val="en-US"/>
        </w:rPr>
        <w:t>Todd E. 2003</w:t>
      </w:r>
      <w:r w:rsidRPr="00563728">
        <w:rPr>
          <w:sz w:val="18"/>
          <w:szCs w:val="18"/>
          <w:lang w:val="en-US"/>
        </w:rPr>
        <w:t xml:space="preserve">. </w:t>
      </w:r>
      <w:r w:rsidRPr="00563728">
        <w:rPr>
          <w:i/>
          <w:sz w:val="18"/>
          <w:szCs w:val="18"/>
          <w:lang w:val="en-US"/>
        </w:rPr>
        <w:t>After the Empire: The Breakdown of the American Order</w:t>
      </w:r>
      <w:r w:rsidRPr="00563728">
        <w:rPr>
          <w:sz w:val="18"/>
          <w:szCs w:val="18"/>
          <w:lang w:val="en-US"/>
        </w:rPr>
        <w:t>. New York: Columbia Un</w:t>
      </w:r>
      <w:r w:rsidRPr="00563728">
        <w:rPr>
          <w:sz w:val="18"/>
          <w:szCs w:val="18"/>
          <w:lang w:val="en-US"/>
        </w:rPr>
        <w:t>i</w:t>
      </w:r>
      <w:r w:rsidRPr="00563728">
        <w:rPr>
          <w:sz w:val="18"/>
          <w:szCs w:val="18"/>
          <w:lang w:val="en-US"/>
        </w:rPr>
        <w:t>versity Press.</w:t>
      </w:r>
    </w:p>
    <w:p w:rsidR="00627F40" w:rsidRPr="00563728" w:rsidRDefault="00627F40" w:rsidP="00DE25C5">
      <w:pPr>
        <w:ind w:left="357" w:hanging="357"/>
        <w:jc w:val="both"/>
        <w:rPr>
          <w:b/>
          <w:snapToGrid w:val="0"/>
          <w:sz w:val="18"/>
          <w:szCs w:val="18"/>
          <w:lang w:val="en-US"/>
        </w:rPr>
      </w:pPr>
      <w:r w:rsidRPr="00563728">
        <w:rPr>
          <w:b/>
          <w:snapToGrid w:val="0"/>
          <w:sz w:val="18"/>
          <w:szCs w:val="18"/>
          <w:lang w:val="en-US"/>
        </w:rPr>
        <w:t>UNESCO. 2005.</w:t>
      </w:r>
      <w:r w:rsidRPr="00563728">
        <w:rPr>
          <w:snapToGrid w:val="0"/>
          <w:sz w:val="18"/>
          <w:szCs w:val="18"/>
          <w:lang w:val="en-US"/>
        </w:rPr>
        <w:t xml:space="preserve"> </w:t>
      </w:r>
      <w:r w:rsidRPr="00563728">
        <w:rPr>
          <w:i/>
          <w:iCs/>
          <w:sz w:val="18"/>
          <w:szCs w:val="18"/>
          <w:lang w:val="en-US"/>
        </w:rPr>
        <w:t>Education for All. Literacy for Life. EFA Global Monitoring Report – 2006</w:t>
      </w:r>
      <w:r w:rsidRPr="00563728">
        <w:rPr>
          <w:sz w:val="18"/>
          <w:szCs w:val="18"/>
          <w:lang w:val="en-US"/>
        </w:rPr>
        <w:t>. Paris: UNESCO, 2005. P. 143</w:t>
      </w:r>
    </w:p>
    <w:p w:rsidR="007E5526" w:rsidRPr="00563728" w:rsidRDefault="007E5526" w:rsidP="00DE25C5">
      <w:pPr>
        <w:ind w:left="357" w:hanging="357"/>
        <w:jc w:val="both"/>
        <w:rPr>
          <w:b/>
          <w:iCs/>
          <w:color w:val="000000"/>
          <w:sz w:val="18"/>
          <w:szCs w:val="18"/>
          <w:lang w:val="en-US"/>
        </w:rPr>
      </w:pPr>
      <w:r w:rsidRPr="00563728">
        <w:rPr>
          <w:b/>
          <w:snapToGrid w:val="0"/>
          <w:sz w:val="18"/>
          <w:szCs w:val="18"/>
          <w:lang w:val="en-US"/>
        </w:rPr>
        <w:t>UNESCO. 2010.</w:t>
      </w:r>
      <w:r w:rsidRPr="00563728">
        <w:rPr>
          <w:snapToGrid w:val="0"/>
          <w:sz w:val="18"/>
          <w:szCs w:val="18"/>
          <w:lang w:val="en-US"/>
        </w:rPr>
        <w:t xml:space="preserve"> </w:t>
      </w:r>
      <w:r w:rsidRPr="00563728">
        <w:rPr>
          <w:i/>
          <w:sz w:val="18"/>
          <w:szCs w:val="18"/>
          <w:lang w:val="en-US"/>
        </w:rPr>
        <w:t>Estimates and Projections of Adult Illiteracy for Population Aged 15 Years and above, by Country and by Gender 1970–2015.</w:t>
      </w:r>
      <w:r w:rsidRPr="00563728">
        <w:rPr>
          <w:sz w:val="18"/>
          <w:szCs w:val="18"/>
          <w:lang w:val="en-US"/>
        </w:rPr>
        <w:t xml:space="preserve"> </w:t>
      </w:r>
      <w:r w:rsidRPr="00563728">
        <w:rPr>
          <w:snapToGrid w:val="0"/>
          <w:sz w:val="18"/>
          <w:szCs w:val="18"/>
          <w:lang w:val="en-US"/>
        </w:rPr>
        <w:t xml:space="preserve">2010. </w:t>
      </w:r>
      <w:r w:rsidRPr="00563728">
        <w:rPr>
          <w:sz w:val="18"/>
          <w:szCs w:val="18"/>
          <w:lang w:val="en-US"/>
        </w:rPr>
        <w:t>http://www.uis.unesco.org/en/stats/statistics/ literacy2000.htm.</w:t>
      </w:r>
    </w:p>
    <w:p w:rsidR="00DF5B10" w:rsidRPr="00563728" w:rsidRDefault="00DF5B10" w:rsidP="00DE25C5">
      <w:pPr>
        <w:ind w:left="357" w:hanging="357"/>
        <w:jc w:val="both"/>
        <w:rPr>
          <w:sz w:val="18"/>
          <w:szCs w:val="18"/>
          <w:lang w:val="en-US"/>
        </w:rPr>
      </w:pPr>
      <w:r w:rsidRPr="00563728">
        <w:rPr>
          <w:b/>
          <w:iCs/>
          <w:color w:val="000000"/>
          <w:sz w:val="18"/>
          <w:szCs w:val="18"/>
          <w:lang w:val="en-US"/>
        </w:rPr>
        <w:t xml:space="preserve">Vogel E.F. </w:t>
      </w:r>
      <w:r w:rsidRPr="00563728">
        <w:rPr>
          <w:b/>
          <w:color w:val="000000"/>
          <w:sz w:val="18"/>
          <w:szCs w:val="18"/>
          <w:lang w:val="en-US"/>
        </w:rPr>
        <w:t>1979</w:t>
      </w:r>
      <w:r w:rsidRPr="00563728">
        <w:rPr>
          <w:color w:val="000000"/>
          <w:sz w:val="18"/>
          <w:szCs w:val="18"/>
          <w:lang w:val="en-US"/>
        </w:rPr>
        <w:t xml:space="preserve">. </w:t>
      </w:r>
      <w:r w:rsidRPr="00563728">
        <w:rPr>
          <w:i/>
          <w:iCs/>
          <w:color w:val="000000"/>
          <w:sz w:val="18"/>
          <w:szCs w:val="18"/>
          <w:lang w:val="en-US"/>
        </w:rPr>
        <w:t>Japan as Number One: Lessons for America</w:t>
      </w:r>
      <w:r w:rsidRPr="00563728">
        <w:rPr>
          <w:color w:val="000000"/>
          <w:sz w:val="18"/>
          <w:szCs w:val="18"/>
          <w:lang w:val="en-US"/>
        </w:rPr>
        <w:t xml:space="preserve">. Cambridge:   </w:t>
      </w:r>
      <w:proofErr w:type="spellStart"/>
      <w:r w:rsidRPr="00563728">
        <w:rPr>
          <w:color w:val="000000"/>
          <w:sz w:val="18"/>
          <w:szCs w:val="18"/>
          <w:lang w:val="en-US"/>
        </w:rPr>
        <w:t>Harward</w:t>
      </w:r>
      <w:proofErr w:type="spellEnd"/>
      <w:r w:rsidRPr="00563728">
        <w:rPr>
          <w:color w:val="000000"/>
          <w:sz w:val="18"/>
          <w:szCs w:val="18"/>
          <w:lang w:val="en-US"/>
        </w:rPr>
        <w:t xml:space="preserve"> University Press.</w:t>
      </w:r>
    </w:p>
    <w:p w:rsidR="00AF5BD0" w:rsidRPr="00563728" w:rsidRDefault="00AF5BD0" w:rsidP="00202D82">
      <w:pPr>
        <w:ind w:left="284" w:hanging="284"/>
        <w:jc w:val="both"/>
        <w:rPr>
          <w:sz w:val="18"/>
          <w:szCs w:val="18"/>
          <w:lang w:val="en-US"/>
        </w:rPr>
      </w:pPr>
      <w:proofErr w:type="spellStart"/>
      <w:r w:rsidRPr="00563728">
        <w:rPr>
          <w:b/>
          <w:sz w:val="18"/>
          <w:szCs w:val="18"/>
          <w:lang w:val="en-US"/>
        </w:rPr>
        <w:t>Wallerstein</w:t>
      </w:r>
      <w:proofErr w:type="spellEnd"/>
      <w:r w:rsidRPr="00563728">
        <w:rPr>
          <w:b/>
          <w:sz w:val="18"/>
          <w:szCs w:val="18"/>
          <w:lang w:val="en-US"/>
        </w:rPr>
        <w:t> I. 1974, 1980, 1988.</w:t>
      </w:r>
      <w:r w:rsidRPr="00563728">
        <w:rPr>
          <w:sz w:val="18"/>
          <w:szCs w:val="18"/>
          <w:lang w:val="en-US"/>
        </w:rPr>
        <w:t xml:space="preserve"> </w:t>
      </w:r>
      <w:r w:rsidRPr="00563728">
        <w:rPr>
          <w:i/>
          <w:sz w:val="18"/>
          <w:szCs w:val="18"/>
          <w:lang w:val="en-US"/>
        </w:rPr>
        <w:t>The Modern World-System</w:t>
      </w:r>
      <w:r w:rsidRPr="00563728">
        <w:rPr>
          <w:sz w:val="18"/>
          <w:szCs w:val="18"/>
          <w:lang w:val="en-US"/>
        </w:rPr>
        <w:t>. 3 vols. New York, NY: Academic Press.</w:t>
      </w:r>
    </w:p>
    <w:p w:rsidR="00AF5BD0" w:rsidRPr="00563728" w:rsidRDefault="00AF5BD0" w:rsidP="00202D82">
      <w:pPr>
        <w:ind w:left="284" w:hanging="284"/>
        <w:jc w:val="both"/>
        <w:rPr>
          <w:spacing w:val="-3"/>
          <w:sz w:val="18"/>
          <w:szCs w:val="18"/>
          <w:lang w:val="en-US"/>
        </w:rPr>
      </w:pPr>
      <w:r w:rsidRPr="00563728">
        <w:rPr>
          <w:b/>
          <w:sz w:val="18"/>
          <w:szCs w:val="18"/>
          <w:lang w:val="en-US"/>
        </w:rPr>
        <w:t xml:space="preserve">Wallerstein I. 1987. </w:t>
      </w:r>
      <w:r w:rsidRPr="00563728">
        <w:rPr>
          <w:sz w:val="18"/>
          <w:szCs w:val="18"/>
          <w:lang w:val="en-US"/>
        </w:rPr>
        <w:t xml:space="preserve">World-Systems Analysis. </w:t>
      </w:r>
      <w:r w:rsidRPr="00563728">
        <w:rPr>
          <w:i/>
          <w:sz w:val="18"/>
          <w:szCs w:val="18"/>
          <w:lang w:val="en-US"/>
        </w:rPr>
        <w:t>Social Theory Today</w:t>
      </w:r>
      <w:r w:rsidRPr="00563728">
        <w:rPr>
          <w:sz w:val="18"/>
          <w:szCs w:val="18"/>
          <w:lang w:val="en-US"/>
        </w:rPr>
        <w:t xml:space="preserve"> / Ed. by A. Giddens, J. Turner, p. 309–324. Cambridge, UK: Polity Press. </w:t>
      </w:r>
    </w:p>
    <w:p w:rsidR="00AF5BD0" w:rsidRPr="00563728" w:rsidRDefault="00AF5BD0" w:rsidP="00202D82">
      <w:pPr>
        <w:ind w:left="284" w:hanging="284"/>
        <w:jc w:val="both"/>
        <w:rPr>
          <w:rStyle w:val="apple-converted-space"/>
          <w:sz w:val="18"/>
          <w:szCs w:val="18"/>
          <w:lang w:val="en-US"/>
        </w:rPr>
      </w:pPr>
      <w:r w:rsidRPr="00563728">
        <w:rPr>
          <w:b/>
          <w:bCs/>
          <w:sz w:val="18"/>
          <w:szCs w:val="18"/>
          <w:shd w:val="clear" w:color="auto" w:fill="FFFFFF"/>
          <w:lang w:val="en-US"/>
        </w:rPr>
        <w:t>Wallerstein I. 2003.</w:t>
      </w:r>
      <w:r w:rsidRPr="00563728">
        <w:rPr>
          <w:bCs/>
          <w:sz w:val="18"/>
          <w:szCs w:val="18"/>
          <w:shd w:val="clear" w:color="auto" w:fill="FFFFFF"/>
          <w:lang w:val="en-US"/>
        </w:rPr>
        <w:t xml:space="preserve"> </w:t>
      </w:r>
      <w:r w:rsidRPr="00563728">
        <w:rPr>
          <w:bCs/>
          <w:i/>
          <w:sz w:val="18"/>
          <w:szCs w:val="18"/>
          <w:shd w:val="clear" w:color="auto" w:fill="FFFFFF"/>
          <w:lang w:val="en-US"/>
        </w:rPr>
        <w:t>The Decline of American Power. The U.S. in a Chaotic World</w:t>
      </w:r>
      <w:r w:rsidRPr="00563728">
        <w:rPr>
          <w:bCs/>
          <w:sz w:val="18"/>
          <w:szCs w:val="18"/>
          <w:shd w:val="clear" w:color="auto" w:fill="FFFFFF"/>
          <w:lang w:val="en-US"/>
        </w:rPr>
        <w:t>. New York; Lo</w:t>
      </w:r>
      <w:r w:rsidRPr="00563728">
        <w:rPr>
          <w:bCs/>
          <w:sz w:val="18"/>
          <w:szCs w:val="18"/>
          <w:shd w:val="clear" w:color="auto" w:fill="FFFFFF"/>
          <w:lang w:val="en-US"/>
        </w:rPr>
        <w:t>n</w:t>
      </w:r>
      <w:r w:rsidRPr="00563728">
        <w:rPr>
          <w:bCs/>
          <w:sz w:val="18"/>
          <w:szCs w:val="18"/>
          <w:shd w:val="clear" w:color="auto" w:fill="FFFFFF"/>
          <w:lang w:val="en-US"/>
        </w:rPr>
        <w:t>don, 2003.</w:t>
      </w:r>
      <w:r w:rsidRPr="00563728">
        <w:rPr>
          <w:rStyle w:val="apple-converted-space"/>
          <w:bCs/>
          <w:sz w:val="18"/>
          <w:szCs w:val="18"/>
          <w:shd w:val="clear" w:color="auto" w:fill="FFFFFF"/>
          <w:lang w:val="en-US"/>
        </w:rPr>
        <w:t> </w:t>
      </w:r>
    </w:p>
    <w:p w:rsidR="00AF5BD0" w:rsidRPr="00563728" w:rsidRDefault="00AF5BD0" w:rsidP="00862E72">
      <w:pPr>
        <w:ind w:left="284" w:hanging="284"/>
        <w:jc w:val="both"/>
        <w:rPr>
          <w:sz w:val="18"/>
          <w:szCs w:val="18"/>
          <w:lang w:val="en-US"/>
        </w:rPr>
      </w:pPr>
      <w:r w:rsidRPr="00563728">
        <w:rPr>
          <w:b/>
          <w:sz w:val="18"/>
          <w:szCs w:val="18"/>
          <w:lang w:val="en-US"/>
        </w:rPr>
        <w:t xml:space="preserve">Wallerstein I. 2004. </w:t>
      </w:r>
      <w:r w:rsidRPr="00563728">
        <w:rPr>
          <w:i/>
          <w:sz w:val="18"/>
          <w:szCs w:val="18"/>
          <w:lang w:val="en-US"/>
        </w:rPr>
        <w:t>World-Systems Analysis: An Introduction</w:t>
      </w:r>
      <w:r w:rsidRPr="00563728">
        <w:rPr>
          <w:sz w:val="18"/>
          <w:szCs w:val="18"/>
          <w:lang w:val="en-US"/>
        </w:rPr>
        <w:t xml:space="preserve">. Durham, NC: Duke University Press. </w:t>
      </w:r>
    </w:p>
    <w:p w:rsidR="00AF5BD0" w:rsidRPr="00563728" w:rsidRDefault="00AF5BD0" w:rsidP="00202D82">
      <w:pPr>
        <w:ind w:left="284" w:hanging="284"/>
        <w:jc w:val="both"/>
        <w:rPr>
          <w:sz w:val="18"/>
          <w:szCs w:val="18"/>
          <w:lang w:val="en-US"/>
        </w:rPr>
      </w:pPr>
      <w:r w:rsidRPr="00563728">
        <w:rPr>
          <w:b/>
          <w:sz w:val="18"/>
          <w:szCs w:val="18"/>
          <w:lang w:val="en-US"/>
        </w:rPr>
        <w:t>World Bank 2014.</w:t>
      </w:r>
      <w:r w:rsidRPr="00563728">
        <w:rPr>
          <w:sz w:val="18"/>
          <w:szCs w:val="18"/>
          <w:lang w:val="en-US"/>
        </w:rPr>
        <w:t xml:space="preserve"> </w:t>
      </w:r>
      <w:r w:rsidRPr="00563728">
        <w:rPr>
          <w:i/>
          <w:sz w:val="18"/>
          <w:szCs w:val="18"/>
          <w:lang w:val="en-US"/>
        </w:rPr>
        <w:t xml:space="preserve">World Development Indicators Online. </w:t>
      </w:r>
      <w:r w:rsidRPr="00563728">
        <w:rPr>
          <w:sz w:val="18"/>
          <w:szCs w:val="18"/>
          <w:lang w:val="en-US"/>
        </w:rPr>
        <w:t xml:space="preserve">Washington, DC: World Bank, Electronic version. URL: http:// data.worldbank.org/indicator. </w:t>
      </w:r>
    </w:p>
    <w:p w:rsidR="00AF5BD0" w:rsidRPr="00563728" w:rsidRDefault="00AF5BD0" w:rsidP="00202D82">
      <w:pPr>
        <w:ind w:left="284" w:hanging="284"/>
        <w:jc w:val="both"/>
        <w:rPr>
          <w:sz w:val="18"/>
          <w:szCs w:val="18"/>
          <w:lang w:val="en-US"/>
        </w:rPr>
      </w:pPr>
      <w:r w:rsidRPr="00563728">
        <w:rPr>
          <w:b/>
          <w:sz w:val="18"/>
          <w:szCs w:val="18"/>
          <w:lang w:val="en-US"/>
        </w:rPr>
        <w:t xml:space="preserve">The World Bank and the Development Research Center of the State Council of the People’s Republic of China. 2012. </w:t>
      </w:r>
      <w:r w:rsidRPr="00563728">
        <w:rPr>
          <w:i/>
          <w:sz w:val="18"/>
          <w:szCs w:val="18"/>
          <w:lang w:val="en-US"/>
        </w:rPr>
        <w:t xml:space="preserve">China 2030. Building a Modern, Harmonious, and Creative High-Income Society. </w:t>
      </w:r>
      <w:r w:rsidRPr="00563728">
        <w:rPr>
          <w:sz w:val="18"/>
          <w:szCs w:val="18"/>
          <w:lang w:val="en-US"/>
        </w:rPr>
        <w:t xml:space="preserve">Washington, DC: International Bank for Reconstruction and Development. </w:t>
      </w:r>
    </w:p>
    <w:p w:rsidR="00AF5BD0" w:rsidRPr="00563728" w:rsidRDefault="00AF5BD0" w:rsidP="00202D82">
      <w:pPr>
        <w:ind w:left="284" w:hanging="284"/>
        <w:jc w:val="both"/>
        <w:rPr>
          <w:sz w:val="18"/>
          <w:szCs w:val="18"/>
        </w:rPr>
      </w:pPr>
      <w:r w:rsidRPr="00563728">
        <w:rPr>
          <w:b/>
          <w:sz w:val="18"/>
          <w:szCs w:val="18"/>
          <w:lang w:val="en-US"/>
        </w:rPr>
        <w:t>Zinkina J., Korotayev A. 2014.</w:t>
      </w:r>
      <w:r w:rsidRPr="00563728">
        <w:rPr>
          <w:sz w:val="18"/>
          <w:szCs w:val="18"/>
          <w:lang w:val="en-US"/>
        </w:rPr>
        <w:t xml:space="preserve"> Explosive Population Growth in Tropical Africa: Crucial Omission in Development Forecasts (Emerging Risks and Way Out). </w:t>
      </w:r>
      <w:r w:rsidRPr="00563728">
        <w:rPr>
          <w:i/>
          <w:sz w:val="18"/>
          <w:szCs w:val="18"/>
          <w:lang w:val="en-US"/>
        </w:rPr>
        <w:t>World</w:t>
      </w:r>
      <w:r w:rsidRPr="00563728">
        <w:rPr>
          <w:i/>
          <w:sz w:val="18"/>
          <w:szCs w:val="18"/>
        </w:rPr>
        <w:t xml:space="preserve"> </w:t>
      </w:r>
      <w:r w:rsidRPr="00563728">
        <w:rPr>
          <w:i/>
          <w:sz w:val="18"/>
          <w:szCs w:val="18"/>
          <w:lang w:val="en-US"/>
        </w:rPr>
        <w:t>Futures</w:t>
      </w:r>
      <w:r w:rsidRPr="00563728">
        <w:rPr>
          <w:i/>
          <w:sz w:val="18"/>
          <w:szCs w:val="18"/>
        </w:rPr>
        <w:t xml:space="preserve"> </w:t>
      </w:r>
      <w:r w:rsidRPr="00563728">
        <w:rPr>
          <w:sz w:val="18"/>
          <w:szCs w:val="18"/>
        </w:rPr>
        <w:t xml:space="preserve">70/4: 271–305. </w:t>
      </w:r>
    </w:p>
    <w:p w:rsidR="00AF5BD0" w:rsidRPr="00563728" w:rsidRDefault="00AF5BD0" w:rsidP="00202D82">
      <w:pPr>
        <w:widowControl/>
        <w:tabs>
          <w:tab w:val="right" w:leader="dot" w:pos="6407"/>
        </w:tabs>
        <w:ind w:left="284" w:hanging="284"/>
        <w:jc w:val="both"/>
        <w:rPr>
          <w:bCs/>
          <w:sz w:val="18"/>
          <w:szCs w:val="18"/>
        </w:rPr>
      </w:pPr>
    </w:p>
    <w:p w:rsidR="00AF5BD0" w:rsidRPr="00563728" w:rsidRDefault="00AF5BD0" w:rsidP="00F66D71">
      <w:pPr>
        <w:widowControl/>
        <w:ind w:left="284" w:hanging="284"/>
        <w:jc w:val="both"/>
        <w:rPr>
          <w:sz w:val="18"/>
          <w:szCs w:val="18"/>
        </w:rPr>
      </w:pPr>
      <w:r w:rsidRPr="00563728">
        <w:rPr>
          <w:b/>
          <w:bCs/>
          <w:sz w:val="18"/>
          <w:szCs w:val="18"/>
        </w:rPr>
        <w:t>Гринин Л. Е. 2012.</w:t>
      </w:r>
      <w:r w:rsidRPr="00563728">
        <w:rPr>
          <w:bCs/>
          <w:sz w:val="18"/>
          <w:szCs w:val="18"/>
        </w:rPr>
        <w:t xml:space="preserve"> Реконфигурация мира, или наступающая эпоха новых коалиций (возмо</w:t>
      </w:r>
      <w:r w:rsidRPr="00563728">
        <w:rPr>
          <w:bCs/>
          <w:sz w:val="18"/>
          <w:szCs w:val="18"/>
        </w:rPr>
        <w:t>ж</w:t>
      </w:r>
      <w:r w:rsidRPr="00563728">
        <w:rPr>
          <w:bCs/>
          <w:sz w:val="18"/>
          <w:szCs w:val="18"/>
        </w:rPr>
        <w:t xml:space="preserve">ные сценарии ближайшего будущего). </w:t>
      </w:r>
      <w:r w:rsidRPr="00563728">
        <w:rPr>
          <w:bCs/>
          <w:i/>
          <w:sz w:val="18"/>
          <w:szCs w:val="18"/>
        </w:rPr>
        <w:t>История и современность</w:t>
      </w:r>
      <w:r w:rsidRPr="00563728">
        <w:rPr>
          <w:bCs/>
          <w:sz w:val="18"/>
          <w:szCs w:val="18"/>
        </w:rPr>
        <w:t>. № 2. С. 3–27.</w:t>
      </w:r>
      <w:r w:rsidRPr="00563728">
        <w:rPr>
          <w:sz w:val="18"/>
          <w:szCs w:val="18"/>
        </w:rPr>
        <w:t xml:space="preserve"> </w:t>
      </w:r>
    </w:p>
    <w:p w:rsidR="00AF5BD0" w:rsidRPr="00563728" w:rsidRDefault="00AF5BD0" w:rsidP="00202D82">
      <w:pPr>
        <w:ind w:left="284" w:hanging="284"/>
        <w:rPr>
          <w:sz w:val="18"/>
          <w:szCs w:val="18"/>
        </w:rPr>
      </w:pPr>
      <w:r w:rsidRPr="00563728">
        <w:rPr>
          <w:b/>
          <w:bCs/>
          <w:sz w:val="18"/>
          <w:szCs w:val="18"/>
        </w:rPr>
        <w:t>Гринин Л. Е. 2013</w:t>
      </w:r>
      <w:r w:rsidRPr="00563728">
        <w:rPr>
          <w:bCs/>
          <w:sz w:val="18"/>
          <w:szCs w:val="18"/>
        </w:rPr>
        <w:t xml:space="preserve">. </w:t>
      </w:r>
      <w:r w:rsidRPr="00563728">
        <w:rPr>
          <w:sz w:val="18"/>
          <w:szCs w:val="18"/>
        </w:rPr>
        <w:t>Динамика Кондратьевских волн в свете теории производственных револ</w:t>
      </w:r>
      <w:r w:rsidRPr="00563728">
        <w:rPr>
          <w:sz w:val="18"/>
          <w:szCs w:val="18"/>
        </w:rPr>
        <w:t>ю</w:t>
      </w:r>
      <w:r w:rsidRPr="00563728">
        <w:rPr>
          <w:sz w:val="18"/>
          <w:szCs w:val="18"/>
        </w:rPr>
        <w:t xml:space="preserve">ций. В: </w:t>
      </w:r>
      <w:r w:rsidRPr="00563728">
        <w:rPr>
          <w:i/>
          <w:sz w:val="18"/>
          <w:szCs w:val="18"/>
        </w:rPr>
        <w:t>Кондратьевские волны: палитра взглядов</w:t>
      </w:r>
      <w:r w:rsidRPr="00563728">
        <w:rPr>
          <w:sz w:val="18"/>
          <w:szCs w:val="18"/>
        </w:rPr>
        <w:t xml:space="preserve"> / Отв. ред. Л. Е. Гринин, А. В. Коротаев, С. Ю. Малков. – Волгоград: Учитель. </w:t>
      </w:r>
    </w:p>
    <w:p w:rsidR="00AF5BD0" w:rsidRPr="00563728" w:rsidRDefault="00AF5BD0" w:rsidP="00202D82">
      <w:pPr>
        <w:pStyle w:val="Default"/>
        <w:tabs>
          <w:tab w:val="left" w:pos="4447"/>
          <w:tab w:val="left" w:pos="5156"/>
        </w:tabs>
        <w:ind w:left="284" w:hanging="284"/>
        <w:rPr>
          <w:i/>
          <w:color w:val="222222"/>
          <w:sz w:val="18"/>
          <w:szCs w:val="18"/>
        </w:rPr>
      </w:pPr>
      <w:r w:rsidRPr="00563728">
        <w:rPr>
          <w:b/>
          <w:sz w:val="18"/>
          <w:szCs w:val="18"/>
        </w:rPr>
        <w:t>Гринин Л. Е., Коротаев А. В., Цирель С. В. 2014.</w:t>
      </w:r>
      <w:r w:rsidRPr="00563728">
        <w:rPr>
          <w:sz w:val="18"/>
          <w:szCs w:val="18"/>
        </w:rPr>
        <w:t xml:space="preserve"> Остановится ли китайский взлет? // </w:t>
      </w:r>
      <w:r w:rsidRPr="00563728">
        <w:rPr>
          <w:i/>
          <w:sz w:val="18"/>
          <w:szCs w:val="18"/>
        </w:rPr>
        <w:t>Ко</w:t>
      </w:r>
      <w:r w:rsidRPr="00563728">
        <w:rPr>
          <w:i/>
          <w:sz w:val="18"/>
          <w:szCs w:val="18"/>
        </w:rPr>
        <w:t>м</w:t>
      </w:r>
      <w:r w:rsidRPr="00563728">
        <w:rPr>
          <w:i/>
          <w:sz w:val="18"/>
          <w:szCs w:val="18"/>
        </w:rPr>
        <w:t xml:space="preserve">плексный системный анализ, математическое моделирование и прогнозирование развития </w:t>
      </w:r>
      <w:r w:rsidRPr="00563728">
        <w:rPr>
          <w:i/>
          <w:sz w:val="18"/>
          <w:szCs w:val="18"/>
        </w:rPr>
        <w:lastRenderedPageBreak/>
        <w:t>стран БРИКС. Предварительные результаты </w:t>
      </w:r>
      <w:r w:rsidRPr="00563728">
        <w:rPr>
          <w:sz w:val="18"/>
          <w:szCs w:val="18"/>
        </w:rPr>
        <w:t>/ Отв. ред. А. А. Акаев, А. В. Коротаев, С. Ю. Малков. М.: Красанд/</w:t>
      </w:r>
      <w:r w:rsidRPr="00563728">
        <w:rPr>
          <w:sz w:val="18"/>
          <w:szCs w:val="18"/>
          <w:lang w:val="en-US"/>
        </w:rPr>
        <w:t>URSS</w:t>
      </w:r>
      <w:r w:rsidRPr="00563728">
        <w:rPr>
          <w:sz w:val="18"/>
          <w:szCs w:val="18"/>
        </w:rPr>
        <w:t>. С.</w:t>
      </w:r>
      <w:r w:rsidRPr="00563728">
        <w:rPr>
          <w:sz w:val="18"/>
          <w:szCs w:val="18"/>
          <w:lang w:val="en-US"/>
        </w:rPr>
        <w:t> </w:t>
      </w:r>
      <w:r w:rsidRPr="00563728">
        <w:rPr>
          <w:sz w:val="18"/>
          <w:szCs w:val="18"/>
        </w:rPr>
        <w:t>277–336.</w:t>
      </w:r>
    </w:p>
    <w:p w:rsidR="00AF5BD0" w:rsidRPr="00563728" w:rsidRDefault="00AF5BD0" w:rsidP="00202D82">
      <w:pPr>
        <w:widowControl/>
        <w:ind w:left="284" w:hanging="284"/>
        <w:rPr>
          <w:sz w:val="18"/>
          <w:szCs w:val="18"/>
        </w:rPr>
      </w:pPr>
      <w:r w:rsidRPr="00563728">
        <w:rPr>
          <w:b/>
          <w:bCs/>
          <w:spacing w:val="-2"/>
          <w:sz w:val="18"/>
          <w:szCs w:val="18"/>
        </w:rPr>
        <w:t xml:space="preserve">Коротаев </w:t>
      </w:r>
      <w:r w:rsidRPr="00563728">
        <w:rPr>
          <w:b/>
          <w:bCs/>
          <w:spacing w:val="-2"/>
          <w:sz w:val="18"/>
          <w:szCs w:val="18"/>
          <w:lang w:bidi="ar-EG"/>
        </w:rPr>
        <w:t>А. В.</w:t>
      </w:r>
      <w:r w:rsidRPr="00563728">
        <w:rPr>
          <w:b/>
          <w:bCs/>
          <w:spacing w:val="-2"/>
          <w:sz w:val="18"/>
          <w:szCs w:val="18"/>
        </w:rPr>
        <w:t>, Халтурина Д. А. 2009.</w:t>
      </w:r>
      <w:r w:rsidRPr="00563728">
        <w:rPr>
          <w:spacing w:val="-2"/>
          <w:sz w:val="18"/>
          <w:szCs w:val="18"/>
        </w:rPr>
        <w:t xml:space="preserve"> </w:t>
      </w:r>
      <w:r w:rsidRPr="00563728">
        <w:rPr>
          <w:i/>
          <w:iCs/>
          <w:spacing w:val="-2"/>
          <w:sz w:val="18"/>
          <w:szCs w:val="18"/>
        </w:rPr>
        <w:t>Современные тенденции мирового разви</w:t>
      </w:r>
      <w:r w:rsidRPr="00563728">
        <w:rPr>
          <w:i/>
          <w:iCs/>
          <w:spacing w:val="-2"/>
          <w:sz w:val="18"/>
          <w:szCs w:val="18"/>
        </w:rPr>
        <w:softHyphen/>
        <w:t>тия</w:t>
      </w:r>
      <w:r w:rsidRPr="00563728">
        <w:rPr>
          <w:spacing w:val="-2"/>
          <w:sz w:val="18"/>
          <w:szCs w:val="18"/>
        </w:rPr>
        <w:t>. М.: Либр</w:t>
      </w:r>
      <w:r w:rsidRPr="00563728">
        <w:rPr>
          <w:spacing w:val="-2"/>
          <w:sz w:val="18"/>
          <w:szCs w:val="18"/>
        </w:rPr>
        <w:t>о</w:t>
      </w:r>
      <w:r w:rsidRPr="00563728">
        <w:rPr>
          <w:spacing w:val="-2"/>
          <w:sz w:val="18"/>
          <w:szCs w:val="18"/>
        </w:rPr>
        <w:t xml:space="preserve">ком/ URSS. </w:t>
      </w:r>
    </w:p>
    <w:p w:rsidR="00412A48" w:rsidRPr="00CE799E" w:rsidRDefault="00412A48" w:rsidP="00412A48">
      <w:pPr>
        <w:ind w:left="284" w:hanging="284"/>
        <w:jc w:val="both"/>
        <w:rPr>
          <w:sz w:val="18"/>
          <w:szCs w:val="18"/>
          <w:lang w:val="en-US"/>
        </w:rPr>
      </w:pPr>
      <w:proofErr w:type="spellStart"/>
      <w:r w:rsidRPr="00563728">
        <w:rPr>
          <w:b/>
          <w:sz w:val="18"/>
          <w:szCs w:val="18"/>
        </w:rPr>
        <w:t>Мельянцев</w:t>
      </w:r>
      <w:proofErr w:type="spellEnd"/>
      <w:r w:rsidRPr="00563728">
        <w:rPr>
          <w:b/>
          <w:sz w:val="18"/>
          <w:szCs w:val="18"/>
        </w:rPr>
        <w:t xml:space="preserve"> В.</w:t>
      </w:r>
      <w:r w:rsidRPr="00563728">
        <w:rPr>
          <w:b/>
          <w:sz w:val="18"/>
          <w:szCs w:val="18"/>
          <w:lang w:val="en-US"/>
        </w:rPr>
        <w:t> </w:t>
      </w:r>
      <w:r w:rsidRPr="00563728">
        <w:rPr>
          <w:b/>
          <w:sz w:val="18"/>
          <w:szCs w:val="18"/>
        </w:rPr>
        <w:t>А.</w:t>
      </w:r>
      <w:r w:rsidRPr="00563728">
        <w:rPr>
          <w:b/>
          <w:sz w:val="18"/>
          <w:szCs w:val="18"/>
          <w:lang w:val="en-US"/>
        </w:rPr>
        <w:t> </w:t>
      </w:r>
      <w:r w:rsidRPr="00563728">
        <w:rPr>
          <w:b/>
          <w:sz w:val="18"/>
          <w:szCs w:val="18"/>
        </w:rPr>
        <w:t xml:space="preserve"> 1996.</w:t>
      </w:r>
      <w:r w:rsidRPr="00563728">
        <w:rPr>
          <w:sz w:val="18"/>
          <w:szCs w:val="18"/>
        </w:rPr>
        <w:t xml:space="preserve"> </w:t>
      </w:r>
      <w:r w:rsidRPr="00563728">
        <w:rPr>
          <w:i/>
          <w:iCs/>
          <w:sz w:val="18"/>
          <w:szCs w:val="18"/>
        </w:rPr>
        <w:t>Восток и Запад во втором тысячелетии</w:t>
      </w:r>
      <w:r w:rsidRPr="00563728">
        <w:rPr>
          <w:sz w:val="18"/>
          <w:szCs w:val="18"/>
        </w:rPr>
        <w:t>. М</w:t>
      </w:r>
      <w:r w:rsidRPr="00563728">
        <w:rPr>
          <w:sz w:val="18"/>
          <w:szCs w:val="18"/>
          <w:lang w:val="en-US"/>
        </w:rPr>
        <w:t xml:space="preserve">.: </w:t>
      </w:r>
      <w:r w:rsidRPr="00563728">
        <w:rPr>
          <w:sz w:val="18"/>
          <w:szCs w:val="18"/>
        </w:rPr>
        <w:t>МГУ.</w:t>
      </w:r>
      <w:r w:rsidRPr="00CE799E">
        <w:rPr>
          <w:sz w:val="18"/>
          <w:szCs w:val="18"/>
        </w:rPr>
        <w:t xml:space="preserve"> </w:t>
      </w:r>
    </w:p>
    <w:p w:rsidR="00AF5BD0" w:rsidRPr="00CE799E" w:rsidRDefault="00AF5BD0" w:rsidP="00202D82">
      <w:pPr>
        <w:pStyle w:val="ae"/>
        <w:ind w:left="284" w:hanging="284"/>
        <w:rPr>
          <w:sz w:val="18"/>
          <w:szCs w:val="18"/>
          <w:lang w:val="en-US"/>
        </w:rPr>
      </w:pPr>
    </w:p>
    <w:sectPr w:rsidR="00AF5BD0" w:rsidRPr="00CE799E" w:rsidSect="007E629E">
      <w:footerReference w:type="even" r:id="rId20"/>
      <w:footerReference w:type="default" r:id="rId21"/>
      <w:pgSz w:w="10319" w:h="14572" w:code="13"/>
      <w:pgMar w:top="1361" w:right="1361" w:bottom="1418" w:left="1531" w:header="1361" w:footer="6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0E" w:rsidRDefault="00094D0E">
      <w:r>
        <w:separator/>
      </w:r>
    </w:p>
  </w:endnote>
  <w:endnote w:type="continuationSeparator" w:id="0">
    <w:p w:rsidR="00094D0E" w:rsidRDefault="0009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DBPH B+ Miniature">
    <w:altName w:val="Miniature"/>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93956"/>
      <w:docPartObj>
        <w:docPartGallery w:val="Page Numbers (Bottom of Page)"/>
        <w:docPartUnique/>
      </w:docPartObj>
    </w:sdtPr>
    <w:sdtEndPr/>
    <w:sdtContent>
      <w:p w:rsidR="006D76EE" w:rsidRDefault="006D76EE">
        <w:pPr>
          <w:pStyle w:val="a3"/>
          <w:jc w:val="center"/>
        </w:pPr>
        <w:r>
          <w:fldChar w:fldCharType="begin"/>
        </w:r>
        <w:r>
          <w:instrText>PAGE   \* MERGEFORMAT</w:instrText>
        </w:r>
        <w:r>
          <w:fldChar w:fldCharType="separate"/>
        </w:r>
        <w:r w:rsidR="0062061D">
          <w:rPr>
            <w:noProof/>
          </w:rPr>
          <w:t>30</w:t>
        </w:r>
        <w:r>
          <w:fldChar w:fldCharType="end"/>
        </w:r>
      </w:p>
    </w:sdtContent>
  </w:sdt>
  <w:p w:rsidR="006D76EE" w:rsidRDefault="006D76E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6EE" w:rsidRDefault="006D76EE">
    <w:pPr>
      <w:pStyle w:val="a3"/>
      <w:jc w:val="center"/>
    </w:pPr>
    <w:r>
      <w:fldChar w:fldCharType="begin"/>
    </w:r>
    <w:r>
      <w:instrText>PAGE   \* MERGEFORMAT</w:instrText>
    </w:r>
    <w:r>
      <w:fldChar w:fldCharType="separate"/>
    </w:r>
    <w:r w:rsidR="0062061D">
      <w:rPr>
        <w:noProof/>
      </w:rPr>
      <w:t>19</w:t>
    </w:r>
    <w:r>
      <w:rPr>
        <w:noProof/>
      </w:rPr>
      <w:fldChar w:fldCharType="end"/>
    </w:r>
  </w:p>
  <w:p w:rsidR="006D76EE" w:rsidRDefault="006D76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0E" w:rsidRDefault="00094D0E">
      <w:r>
        <w:separator/>
      </w:r>
    </w:p>
  </w:footnote>
  <w:footnote w:type="continuationSeparator" w:id="0">
    <w:p w:rsidR="00094D0E" w:rsidRDefault="00094D0E">
      <w:r>
        <w:continuationSeparator/>
      </w:r>
    </w:p>
  </w:footnote>
  <w:footnote w:id="1">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This especially relevant for those developing countries that passed a certain threshold level of per capita GDP, which has been identified by Ho </w:t>
      </w:r>
      <w:proofErr w:type="spellStart"/>
      <w:r w:rsidRPr="00563728">
        <w:rPr>
          <w:lang w:val="en-US"/>
        </w:rPr>
        <w:t>Tsung</w:t>
      </w:r>
      <w:proofErr w:type="spellEnd"/>
      <w:r w:rsidRPr="00563728">
        <w:rPr>
          <w:lang w:val="en-US"/>
        </w:rPr>
        <w:t xml:space="preserve"> Wu (2006) to be around $1150 (note that this is rather congruent with the “take-off” theory of W. W. </w:t>
      </w:r>
      <w:proofErr w:type="spellStart"/>
      <w:r w:rsidRPr="00563728">
        <w:rPr>
          <w:lang w:val="en-US"/>
        </w:rPr>
        <w:t>Rostow</w:t>
      </w:r>
      <w:proofErr w:type="spellEnd"/>
      <w:r w:rsidRPr="00563728">
        <w:rPr>
          <w:lang w:val="en-US"/>
        </w:rPr>
        <w:t xml:space="preserve"> [1960]). The growth of the convergence rate in the recent decades is directly connected with the fact that during those decades one could observe a very significant growth of the number of those developing countries that passed this threshold level. Indeed, as we have argued on a nu</w:t>
      </w:r>
      <w:r w:rsidRPr="00563728">
        <w:rPr>
          <w:lang w:val="en-US"/>
        </w:rPr>
        <w:t>m</w:t>
      </w:r>
      <w:r w:rsidRPr="00563728">
        <w:rPr>
          <w:lang w:val="en-US"/>
        </w:rPr>
        <w:t xml:space="preserve">ber of occasions these are medium developed countries that tend to grow faster than either the least developed countries or the most developed ones (see, e.g., </w:t>
      </w:r>
      <w:r w:rsidRPr="00563728">
        <w:t>Коротаев</w:t>
      </w:r>
      <w:r w:rsidRPr="00563728">
        <w:rPr>
          <w:lang w:val="en-US"/>
        </w:rPr>
        <w:t xml:space="preserve">, </w:t>
      </w:r>
      <w:r w:rsidRPr="00563728">
        <w:t>Халтурина</w:t>
      </w:r>
      <w:r w:rsidRPr="00563728">
        <w:rPr>
          <w:lang w:val="en-US"/>
        </w:rPr>
        <w:t xml:space="preserve"> 2009; Korotayev, Zinkina 2014). It is also very important to stress that at present the m</w:t>
      </w:r>
      <w:r w:rsidRPr="00563728">
        <w:rPr>
          <w:lang w:val="en-US"/>
        </w:rPr>
        <w:t>a</w:t>
      </w:r>
      <w:r w:rsidRPr="00563728">
        <w:rPr>
          <w:lang w:val="en-US"/>
        </w:rPr>
        <w:t xml:space="preserve">jority of the developing countries (with a total population of about 5 billion) belong to the category of the medium developed (“middle income”) countries (World Bank 2014), whereas only the minority of the Third World population (the so-called “bottom billion” [2007]) live now in the least developed countries. Note also that in the recent years the least developed countries tend to grow faster than the most developed ones, but still slower than the medium developed states (Korotayev, Zinkina 2014). </w:t>
      </w:r>
    </w:p>
  </w:footnote>
  <w:footnote w:id="2">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In this study this notion is operationalized as “High Income OECD Countries” according to the World Bank classification. </w:t>
      </w:r>
    </w:p>
  </w:footnote>
  <w:footnote w:id="3">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It is worth to take into account that here we quite consciously apply a simplified dual World System structuration scheme that only singles out the World System core and p</w:t>
      </w:r>
      <w:r w:rsidRPr="00563728">
        <w:rPr>
          <w:lang w:val="en-US"/>
        </w:rPr>
        <w:t>e</w:t>
      </w:r>
      <w:r w:rsidRPr="00563728">
        <w:rPr>
          <w:lang w:val="en-US"/>
        </w:rPr>
        <w:t xml:space="preserve">riphery and ignores the subdivision of the latter into the periphery </w:t>
      </w:r>
      <w:r w:rsidRPr="00563728">
        <w:rPr>
          <w:i/>
          <w:lang w:val="en-US"/>
        </w:rPr>
        <w:t>per se</w:t>
      </w:r>
      <w:r w:rsidRPr="00563728">
        <w:rPr>
          <w:lang w:val="en-US"/>
        </w:rPr>
        <w:t xml:space="preserve"> and </w:t>
      </w:r>
      <w:proofErr w:type="spellStart"/>
      <w:r w:rsidRPr="00563728">
        <w:rPr>
          <w:lang w:val="en-US"/>
        </w:rPr>
        <w:t>semiperip</w:t>
      </w:r>
      <w:r w:rsidRPr="00563728">
        <w:rPr>
          <w:lang w:val="en-US"/>
        </w:rPr>
        <w:t>h</w:t>
      </w:r>
      <w:r w:rsidRPr="00563728">
        <w:rPr>
          <w:lang w:val="en-US"/>
        </w:rPr>
        <w:t>ery</w:t>
      </w:r>
      <w:proofErr w:type="spellEnd"/>
      <w:r w:rsidRPr="00563728">
        <w:rPr>
          <w:lang w:val="en-US"/>
        </w:rPr>
        <w:t xml:space="preserve">. </w:t>
      </w:r>
    </w:p>
  </w:footnote>
  <w:footnote w:id="4">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However, this may happen a few years later (for reasons see below note 8). </w:t>
      </w:r>
    </w:p>
  </w:footnote>
  <w:footnote w:id="5">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The main cause why the gap between the First and the Third World is decreasing slower as regards per capita GDP (as compared with overall GDP) is rather evident: the population growth in the developing countries is still much higher than in the developed economies. </w:t>
      </w:r>
    </w:p>
  </w:footnote>
  <w:footnote w:id="6">
    <w:p w:rsidR="006D76EE" w:rsidRPr="00563728" w:rsidRDefault="006D76EE" w:rsidP="00021F6B">
      <w:pPr>
        <w:widowControl/>
        <w:ind w:left="113" w:hanging="113"/>
        <w:jc w:val="both"/>
        <w:rPr>
          <w:lang w:val="en-US"/>
        </w:rPr>
      </w:pPr>
      <w:r w:rsidRPr="00563728">
        <w:rPr>
          <w:rStyle w:val="ad"/>
        </w:rPr>
        <w:footnoteRef/>
      </w:r>
      <w:r w:rsidRPr="00563728">
        <w:rPr>
          <w:lang w:val="en-US"/>
        </w:rPr>
        <w:t xml:space="preserve"> However, such a bright prospect of the developing countries fully converging to the deve</w:t>
      </w:r>
      <w:r w:rsidRPr="00563728">
        <w:rPr>
          <w:lang w:val="en-US"/>
        </w:rPr>
        <w:t>l</w:t>
      </w:r>
      <w:r w:rsidRPr="00563728">
        <w:rPr>
          <w:lang w:val="en-US"/>
        </w:rPr>
        <w:t>oped ones within just 20 years is doubtful with a view to the prospect of the “Reindustria</w:t>
      </w:r>
      <w:r w:rsidRPr="00563728">
        <w:rPr>
          <w:lang w:val="en-US"/>
        </w:rPr>
        <w:t>l</w:t>
      </w:r>
      <w:r w:rsidRPr="00563728">
        <w:rPr>
          <w:lang w:val="en-US"/>
        </w:rPr>
        <w:t>ization of the West”, on the one hand, and the “middle income trap”</w:t>
      </w:r>
      <w:r w:rsidRPr="00563728">
        <w:rPr>
          <w:rStyle w:val="ad"/>
          <w:lang w:val="en-US"/>
        </w:rPr>
        <w:t xml:space="preserve"> </w:t>
      </w:r>
      <w:r w:rsidRPr="00563728">
        <w:rPr>
          <w:lang w:val="en-US"/>
        </w:rPr>
        <w:t xml:space="preserve">awaiting the leading developing countries (like China or Brazil), on the other. As defined by </w:t>
      </w:r>
      <w:proofErr w:type="spellStart"/>
      <w:r w:rsidRPr="00563728">
        <w:rPr>
          <w:lang w:val="en-US"/>
        </w:rPr>
        <w:t>Aiyar</w:t>
      </w:r>
      <w:proofErr w:type="spellEnd"/>
      <w:r w:rsidRPr="00563728">
        <w:rPr>
          <w:lang w:val="en-US"/>
        </w:rPr>
        <w:t xml:space="preserve"> </w:t>
      </w:r>
      <w:r w:rsidRPr="00563728">
        <w:rPr>
          <w:i/>
          <w:lang w:val="en-US"/>
        </w:rPr>
        <w:t>et al.</w:t>
      </w:r>
      <w:r w:rsidRPr="00563728">
        <w:rPr>
          <w:lang w:val="en-US"/>
        </w:rPr>
        <w:t>, the “middle-income trap” is “the phenomenon of hitherto rapidly growing economies stagna</w:t>
      </w:r>
      <w:r w:rsidRPr="00563728">
        <w:rPr>
          <w:lang w:val="en-US"/>
        </w:rPr>
        <w:t>t</w:t>
      </w:r>
      <w:r w:rsidRPr="00563728">
        <w:rPr>
          <w:lang w:val="en-US"/>
        </w:rPr>
        <w:t>ing at middle-income levels and failing to graduate into the ranks of high-income cou</w:t>
      </w:r>
      <w:r w:rsidRPr="00563728">
        <w:rPr>
          <w:lang w:val="en-US"/>
        </w:rPr>
        <w:t>n</w:t>
      </w:r>
      <w:r w:rsidRPr="00563728">
        <w:rPr>
          <w:lang w:val="en-US"/>
        </w:rPr>
        <w:t>tries” (</w:t>
      </w:r>
      <w:proofErr w:type="spellStart"/>
      <w:r w:rsidRPr="00563728">
        <w:rPr>
          <w:lang w:val="en-US"/>
        </w:rPr>
        <w:t>Aiyar</w:t>
      </w:r>
      <w:proofErr w:type="spellEnd"/>
      <w:r w:rsidRPr="00563728">
        <w:rPr>
          <w:lang w:val="en-US"/>
        </w:rPr>
        <w:t xml:space="preserve"> </w:t>
      </w:r>
      <w:r w:rsidRPr="00563728">
        <w:rPr>
          <w:i/>
          <w:lang w:val="en-US"/>
        </w:rPr>
        <w:t>et al.</w:t>
      </w:r>
      <w:r w:rsidRPr="00563728">
        <w:rPr>
          <w:lang w:val="en-US"/>
        </w:rPr>
        <w:t xml:space="preserve"> 2013: 3; for a detailed description of the factors and mechanisms of the middle income trap see </w:t>
      </w:r>
      <w:proofErr w:type="spellStart"/>
      <w:r w:rsidRPr="00563728">
        <w:rPr>
          <w:lang w:val="en-US"/>
        </w:rPr>
        <w:t>Kharas</w:t>
      </w:r>
      <w:proofErr w:type="spellEnd"/>
      <w:r w:rsidRPr="00563728">
        <w:rPr>
          <w:lang w:val="en-US"/>
        </w:rPr>
        <w:t xml:space="preserve">, </w:t>
      </w:r>
      <w:proofErr w:type="spellStart"/>
      <w:r w:rsidRPr="00563728">
        <w:rPr>
          <w:lang w:val="en-US"/>
        </w:rPr>
        <w:t>Kohli</w:t>
      </w:r>
      <w:proofErr w:type="spellEnd"/>
      <w:r w:rsidRPr="00563728">
        <w:rPr>
          <w:lang w:val="en-US"/>
        </w:rPr>
        <w:t xml:space="preserve"> 2011; see also The World Bank and the Develo</w:t>
      </w:r>
      <w:r w:rsidRPr="00563728">
        <w:rPr>
          <w:lang w:val="en-US"/>
        </w:rPr>
        <w:t>p</w:t>
      </w:r>
      <w:r w:rsidRPr="00563728">
        <w:rPr>
          <w:lang w:val="en-US"/>
        </w:rPr>
        <w:t xml:space="preserve">ment Research Center of the State Council of the People’s Republic of China 2012: 12; </w:t>
      </w:r>
      <w:r w:rsidRPr="00563728">
        <w:t>Гринин</w:t>
      </w:r>
      <w:r w:rsidRPr="00563728">
        <w:rPr>
          <w:lang w:val="en-US"/>
        </w:rPr>
        <w:t xml:space="preserve">, </w:t>
      </w:r>
      <w:proofErr w:type="spellStart"/>
      <w:r w:rsidRPr="00563728">
        <w:t>Коротаев</w:t>
      </w:r>
      <w:proofErr w:type="spellEnd"/>
      <w:r w:rsidRPr="00563728">
        <w:rPr>
          <w:lang w:val="en-US"/>
        </w:rPr>
        <w:t xml:space="preserve">, </w:t>
      </w:r>
      <w:proofErr w:type="spellStart"/>
      <w:r w:rsidRPr="00563728">
        <w:t>Цирель</w:t>
      </w:r>
      <w:proofErr w:type="spellEnd"/>
      <w:r w:rsidRPr="00563728">
        <w:rPr>
          <w:lang w:val="en-US"/>
        </w:rPr>
        <w:t xml:space="preserve"> 2013). Though recently observed certain slowdown of the growth of the most dynamic major developing countries even provoked ideas of the “great slowdown”. However, there are grounds to forecast the further continuation of the Conve</w:t>
      </w:r>
      <w:r w:rsidRPr="00563728">
        <w:rPr>
          <w:lang w:val="en-US"/>
        </w:rPr>
        <w:t>r</w:t>
      </w:r>
      <w:r w:rsidRPr="00563728">
        <w:rPr>
          <w:lang w:val="en-US"/>
        </w:rPr>
        <w:t>gence, though its pace may experience a significant temporary slowdown in the forthco</w:t>
      </w:r>
      <w:r w:rsidRPr="00563728">
        <w:rPr>
          <w:lang w:val="en-US"/>
        </w:rPr>
        <w:t>m</w:t>
      </w:r>
      <w:r w:rsidRPr="00563728">
        <w:rPr>
          <w:lang w:val="en-US"/>
        </w:rPr>
        <w:t xml:space="preserve">ing years (including possible temporary reversals – similar to the one that was observed in the late 1990s). </w:t>
      </w:r>
    </w:p>
  </w:footnote>
  <w:footnote w:id="7">
    <w:p w:rsidR="006D76EE" w:rsidRPr="00563728" w:rsidRDefault="006D76EE" w:rsidP="00774D79">
      <w:pPr>
        <w:pStyle w:val="aa"/>
        <w:ind w:left="113" w:hanging="113"/>
        <w:jc w:val="both"/>
        <w:rPr>
          <w:lang w:val="en-US"/>
        </w:rPr>
      </w:pPr>
      <w:r w:rsidRPr="00563728">
        <w:rPr>
          <w:rStyle w:val="ad"/>
        </w:rPr>
        <w:footnoteRef/>
      </w:r>
      <w:r w:rsidRPr="00563728">
        <w:rPr>
          <w:lang w:val="en-US"/>
        </w:rPr>
        <w:t xml:space="preserve"> See also, </w:t>
      </w:r>
      <w:r w:rsidRPr="00563728">
        <w:rPr>
          <w:i/>
          <w:lang w:val="en-US"/>
        </w:rPr>
        <w:t>e.g.</w:t>
      </w:r>
      <w:r w:rsidRPr="00563728">
        <w:rPr>
          <w:lang w:val="en-US"/>
        </w:rPr>
        <w:t xml:space="preserve">, </w:t>
      </w:r>
      <w:proofErr w:type="spellStart"/>
      <w:r w:rsidRPr="00563728">
        <w:rPr>
          <w:lang w:val="en-US"/>
        </w:rPr>
        <w:t>Barro</w:t>
      </w:r>
      <w:proofErr w:type="spellEnd"/>
      <w:r w:rsidRPr="00563728">
        <w:rPr>
          <w:lang w:val="en-US"/>
        </w:rPr>
        <w:t xml:space="preserve"> 1991: 407–443; </w:t>
      </w:r>
      <w:proofErr w:type="spellStart"/>
      <w:r w:rsidRPr="00563728">
        <w:rPr>
          <w:lang w:val="en-US"/>
        </w:rPr>
        <w:t>Coulombe</w:t>
      </w:r>
      <w:proofErr w:type="spellEnd"/>
      <w:r w:rsidRPr="00563728">
        <w:rPr>
          <w:lang w:val="en-US"/>
        </w:rPr>
        <w:t xml:space="preserve">, Tremblay, </w:t>
      </w:r>
      <w:proofErr w:type="spellStart"/>
      <w:r w:rsidRPr="00563728">
        <w:rPr>
          <w:lang w:val="en-US"/>
        </w:rPr>
        <w:t>Marchand</w:t>
      </w:r>
      <w:proofErr w:type="spellEnd"/>
      <w:r w:rsidRPr="00563728">
        <w:rPr>
          <w:lang w:val="en-US"/>
        </w:rPr>
        <w:t xml:space="preserve"> 2004; </w:t>
      </w:r>
      <w:proofErr w:type="spellStart"/>
      <w:r w:rsidRPr="00563728">
        <w:rPr>
          <w:lang w:val="en-US"/>
        </w:rPr>
        <w:t>Naudé</w:t>
      </w:r>
      <w:proofErr w:type="spellEnd"/>
      <w:r w:rsidRPr="00563728">
        <w:rPr>
          <w:lang w:val="en-US"/>
        </w:rPr>
        <w:t xml:space="preserve"> 2004; </w:t>
      </w:r>
      <w:r w:rsidRPr="00563728">
        <w:rPr>
          <w:snapToGrid w:val="0"/>
          <w:lang w:val="en-US"/>
        </w:rPr>
        <w:t>UNESCO</w:t>
      </w:r>
      <w:r w:rsidRPr="00563728">
        <w:rPr>
          <w:lang w:val="en-US"/>
        </w:rPr>
        <w:t xml:space="preserve"> 2005: 143. </w:t>
      </w:r>
    </w:p>
  </w:footnote>
  <w:footnote w:id="8">
    <w:p w:rsidR="006D76EE" w:rsidRPr="00563728" w:rsidRDefault="006D76EE" w:rsidP="001333E2">
      <w:pPr>
        <w:pStyle w:val="aa"/>
        <w:ind w:left="113" w:hanging="113"/>
        <w:jc w:val="both"/>
        <w:rPr>
          <w:lang w:val="en-US"/>
        </w:rPr>
      </w:pPr>
      <w:r w:rsidRPr="00563728">
        <w:rPr>
          <w:rStyle w:val="ad"/>
          <w:rFonts w:eastAsiaTheme="minorEastAsia"/>
        </w:rPr>
        <w:footnoteRef/>
      </w:r>
      <w:r w:rsidRPr="00563728">
        <w:rPr>
          <w:lang w:val="en-US"/>
        </w:rPr>
        <w:t xml:space="preserve"> Note that this comparison tends to be operationalized in the following way – what is the correlation between the per capita GDP in the countries of the world in 1950/1960 </w:t>
      </w:r>
      <w:r w:rsidRPr="00563728">
        <w:t>году</w:t>
      </w:r>
      <w:r w:rsidRPr="00563728">
        <w:rPr>
          <w:lang w:val="en-US"/>
        </w:rPr>
        <w:t xml:space="preserve"> and the GDP per capita growth rates in 1950/1960–1990? A significant negative correl</w:t>
      </w:r>
      <w:r w:rsidRPr="00563728">
        <w:rPr>
          <w:lang w:val="en-US"/>
        </w:rPr>
        <w:t>a</w:t>
      </w:r>
      <w:r w:rsidRPr="00563728">
        <w:rPr>
          <w:lang w:val="en-US"/>
        </w:rPr>
        <w:t>tion is quite reasonably interpreted as an indicator of the presence of the global conve</w:t>
      </w:r>
      <w:r w:rsidRPr="00563728">
        <w:rPr>
          <w:lang w:val="en-US"/>
        </w:rPr>
        <w:t>r</w:t>
      </w:r>
      <w:r w:rsidRPr="00563728">
        <w:rPr>
          <w:lang w:val="en-US"/>
        </w:rPr>
        <w:t xml:space="preserve">gence; a significant positive correlation is interpreted in a similarly reasonable way as an indicator of the presence of the global divergence, whereas an insignificant correlation is regarded as evidence for the absence of either significant global convergence or significant global divergence. </w:t>
      </w:r>
    </w:p>
  </w:footnote>
  <w:footnote w:id="9">
    <w:p w:rsidR="006D76EE" w:rsidRPr="00563728" w:rsidRDefault="006D76EE" w:rsidP="001333E2">
      <w:pPr>
        <w:pStyle w:val="aa"/>
        <w:ind w:left="113" w:hanging="113"/>
        <w:jc w:val="both"/>
        <w:rPr>
          <w:lang w:val="en-US"/>
        </w:rPr>
      </w:pPr>
      <w:r w:rsidRPr="00563728">
        <w:rPr>
          <w:rStyle w:val="ad"/>
          <w:rFonts w:eastAsiaTheme="minorEastAsia"/>
        </w:rPr>
        <w:footnoteRef/>
      </w:r>
      <w:r w:rsidRPr="00563728">
        <w:rPr>
          <w:lang w:val="en-US"/>
        </w:rPr>
        <w:t xml:space="preserve"> We believe that this salient fiasco of the Western economic science was very closely co</w:t>
      </w:r>
      <w:r w:rsidRPr="00563728">
        <w:rPr>
          <w:lang w:val="en-US"/>
        </w:rPr>
        <w:t>n</w:t>
      </w:r>
      <w:r w:rsidRPr="00563728">
        <w:rPr>
          <w:lang w:val="en-US"/>
        </w:rPr>
        <w:t xml:space="preserve">nected with the fact that Western economists tried to apply lineal models to the analysis of highly non-lineal processes. </w:t>
      </w:r>
    </w:p>
  </w:footnote>
  <w:footnote w:id="10">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It is surprising but even in the 1990s some very important economists (like Jacque </w:t>
      </w:r>
      <w:proofErr w:type="spellStart"/>
      <w:r w:rsidRPr="00563728">
        <w:rPr>
          <w:lang w:val="en-US"/>
        </w:rPr>
        <w:t>Attali</w:t>
      </w:r>
      <w:proofErr w:type="spellEnd"/>
      <w:r w:rsidRPr="00563728">
        <w:rPr>
          <w:lang w:val="en-US"/>
        </w:rPr>
        <w:t xml:space="preserve"> who was the President of the European Bank of Reconstruction and Development at that time) still believed that the overwhelming supremacy of the global North over the global South would only increase in the forthcoming decades and would continue in the foresee</w:t>
      </w:r>
      <w:r w:rsidRPr="00563728">
        <w:rPr>
          <w:lang w:val="en-US"/>
        </w:rPr>
        <w:t>a</w:t>
      </w:r>
      <w:r w:rsidRPr="00563728">
        <w:rPr>
          <w:lang w:val="en-US"/>
        </w:rPr>
        <w:t xml:space="preserve">ble future. </w:t>
      </w:r>
      <w:proofErr w:type="spellStart"/>
      <w:r w:rsidRPr="00563728">
        <w:rPr>
          <w:lang w:val="en-US"/>
        </w:rPr>
        <w:t>Attali</w:t>
      </w:r>
      <w:proofErr w:type="spellEnd"/>
      <w:r w:rsidRPr="00563728">
        <w:rPr>
          <w:lang w:val="en-US"/>
        </w:rPr>
        <w:t>, for example, was sure that in the forthcoming decades many markets of the North would become closed for imports from the impoverished South. He expected the desperate popular masses of the World System periphery to continue observing in painful despair the efflorescence and richness of the World System core (</w:t>
      </w:r>
      <w:proofErr w:type="spellStart"/>
      <w:r w:rsidRPr="00563728">
        <w:rPr>
          <w:lang w:val="en-US"/>
        </w:rPr>
        <w:t>Attali</w:t>
      </w:r>
      <w:proofErr w:type="spellEnd"/>
      <w:r w:rsidRPr="00563728">
        <w:rPr>
          <w:lang w:val="en-US"/>
        </w:rPr>
        <w:t xml:space="preserve"> 1991). </w:t>
      </w:r>
    </w:p>
  </w:footnote>
  <w:footnote w:id="11">
    <w:p w:rsidR="006D76EE" w:rsidRPr="00563728" w:rsidRDefault="006D76EE" w:rsidP="00021F6B">
      <w:pPr>
        <w:ind w:left="113" w:hanging="113"/>
        <w:jc w:val="both"/>
        <w:rPr>
          <w:lang w:val="en-US"/>
        </w:rPr>
      </w:pPr>
      <w:r w:rsidRPr="00563728">
        <w:rPr>
          <w:rStyle w:val="ad"/>
        </w:rPr>
        <w:footnoteRef/>
      </w:r>
      <w:r w:rsidRPr="00563728">
        <w:rPr>
          <w:lang w:val="en-US"/>
        </w:rPr>
        <w:t xml:space="preserve"> Note that the USA has certain advantages here as regards higher fertility and immigration rates, which are among the main factors making the US economy more dynamic than the European economies.</w:t>
      </w:r>
    </w:p>
  </w:footnote>
  <w:footnote w:id="12">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And we do not see sufficiently strong factors that can stop entirely the Great Convergence rather than just to slow it down (as has been mentioned above a certain slowdown is not entirely unlikely against the background of possible successes in the “reindustrialization of the West” and industrial application of robotics).</w:t>
      </w:r>
    </w:p>
  </w:footnote>
  <w:footnote w:id="13">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However, even such a development was rather important for the modernization of the peripheral countries. Note also that in the 19</w:t>
      </w:r>
      <w:r w:rsidRPr="00563728">
        <w:rPr>
          <w:vertAlign w:val="superscript"/>
          <w:lang w:val="en-US"/>
        </w:rPr>
        <w:t>th</w:t>
      </w:r>
      <w:r w:rsidRPr="00563728">
        <w:rPr>
          <w:lang w:val="en-US"/>
        </w:rPr>
        <w:t xml:space="preserve"> century ones of the most salient examples of transformation of whole colonies into agrarian and raw material sources for the developed states were represented by Australia, Canada and New Zealand. However, by 1913 the a</w:t>
      </w:r>
      <w:r w:rsidRPr="00563728">
        <w:rPr>
          <w:lang w:val="en-US"/>
        </w:rPr>
        <w:t>v</w:t>
      </w:r>
      <w:r w:rsidRPr="00563728">
        <w:rPr>
          <w:lang w:val="en-US"/>
        </w:rPr>
        <w:t xml:space="preserve">erage level of life in Canada (estimated through the per capita GDP level, which, in 1913 in Canada, according to Maddison [2010], was equal to 4 447 international dollars [to be exact – 1990 Geary – </w:t>
      </w:r>
      <w:proofErr w:type="spellStart"/>
      <w:r w:rsidRPr="00563728">
        <w:rPr>
          <w:lang w:val="en-US"/>
        </w:rPr>
        <w:t>Khamis</w:t>
      </w:r>
      <w:proofErr w:type="spellEnd"/>
      <w:r w:rsidRPr="00563728">
        <w:rPr>
          <w:lang w:val="en-US"/>
        </w:rPr>
        <w:t xml:space="preserve"> international purchasing power parity {PPP} dollars]) was considerably higher than the Western European average ($3 687), whereas in Australia and New Zealand ($5 157 and $5 152 respectively) it was higher than in the most prosperous Western European countries of that time. Note that now Australia is still a major agrarian and raw material source, though in the present-day for China rather than Western Europe. In the meantime the average level of life / per capita GDP in Australia ($34 396 [2005 PPP dollars]) is till now a few times higher than in the workshop of the present-day world, Ch</w:t>
      </w:r>
      <w:r w:rsidRPr="00563728">
        <w:rPr>
          <w:lang w:val="en-US"/>
        </w:rPr>
        <w:t>i</w:t>
      </w:r>
      <w:r w:rsidRPr="00563728">
        <w:rPr>
          <w:lang w:val="en-US"/>
        </w:rPr>
        <w:t xml:space="preserve">na. </w:t>
      </w:r>
    </w:p>
  </w:footnote>
  <w:footnote w:id="14">
    <w:p w:rsidR="006D76EE" w:rsidRPr="00563728" w:rsidRDefault="006D76EE" w:rsidP="00021F6B">
      <w:pPr>
        <w:ind w:left="113" w:hanging="113"/>
        <w:jc w:val="both"/>
        <w:rPr>
          <w:lang w:val="en-US"/>
        </w:rPr>
      </w:pPr>
      <w:r w:rsidRPr="00563728">
        <w:rPr>
          <w:rStyle w:val="ad"/>
        </w:rPr>
        <w:footnoteRef/>
      </w:r>
      <w:r w:rsidRPr="00563728">
        <w:rPr>
          <w:lang w:val="en-US"/>
        </w:rPr>
        <w:t xml:space="preserve"> Such processes contributed to the economic development in the 19</w:t>
      </w:r>
      <w:r w:rsidRPr="00563728">
        <w:rPr>
          <w:vertAlign w:val="superscript"/>
          <w:lang w:val="en-US"/>
        </w:rPr>
        <w:t>th</w:t>
      </w:r>
      <w:r w:rsidRPr="00563728">
        <w:rPr>
          <w:lang w:val="en-US"/>
        </w:rPr>
        <w:t xml:space="preserve"> century too, though the transfer of industrial production was not so wide-spread. However, in the 19</w:t>
      </w:r>
      <w:r w:rsidRPr="00563728">
        <w:rPr>
          <w:vertAlign w:val="superscript"/>
          <w:lang w:val="en-US"/>
        </w:rPr>
        <w:t>th</w:t>
      </w:r>
      <w:r w:rsidRPr="00563728">
        <w:rPr>
          <w:lang w:val="en-US"/>
        </w:rPr>
        <w:t xml:space="preserve"> century one may note similar processes with respect to the agricultural production. In this century, as a result of explosive urbanization, the share of agriculture in the Western European GDP declined, whereas the demand for food increased dramatically. This led to the fast development of market-oriented agriculture (and economy in general) in many peripheral areas (Australia, Russia, parts of India, Argentine, the American West).</w:t>
      </w:r>
    </w:p>
  </w:footnote>
  <w:footnote w:id="15">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All the calculations have been performed on the basis of the </w:t>
      </w:r>
      <w:r w:rsidRPr="00563728">
        <w:rPr>
          <w:i/>
          <w:lang w:val="en-US"/>
        </w:rPr>
        <w:t>World Development Indic</w:t>
      </w:r>
      <w:r w:rsidRPr="00563728">
        <w:rPr>
          <w:i/>
          <w:lang w:val="en-US"/>
        </w:rPr>
        <w:t>a</w:t>
      </w:r>
      <w:r w:rsidRPr="00563728">
        <w:rPr>
          <w:i/>
          <w:lang w:val="en-US"/>
        </w:rPr>
        <w:t xml:space="preserve">tors </w:t>
      </w:r>
      <w:r w:rsidRPr="00563728">
        <w:rPr>
          <w:lang w:val="en-US"/>
        </w:rPr>
        <w:t xml:space="preserve">database (World Bank 2014). </w:t>
      </w:r>
    </w:p>
  </w:footnote>
  <w:footnote w:id="16">
    <w:p w:rsidR="006D76EE" w:rsidRPr="00563728" w:rsidRDefault="006D76EE" w:rsidP="00021F6B">
      <w:pPr>
        <w:pStyle w:val="af5"/>
        <w:ind w:left="113" w:hanging="113"/>
        <w:jc w:val="both"/>
        <w:rPr>
          <w:lang w:val="en-US"/>
        </w:rPr>
      </w:pPr>
      <w:r w:rsidRPr="00563728">
        <w:rPr>
          <w:rStyle w:val="ad"/>
        </w:rPr>
        <w:footnoteRef/>
      </w:r>
      <w:r w:rsidRPr="00563728">
        <w:rPr>
          <w:lang w:val="en-US"/>
        </w:rPr>
        <w:t xml:space="preserve"> Today the US administration tries to take certain steps in this direction, and Obama ope</w:t>
      </w:r>
      <w:r w:rsidRPr="00563728">
        <w:rPr>
          <w:lang w:val="en-US"/>
        </w:rPr>
        <w:t>n</w:t>
      </w:r>
      <w:r w:rsidRPr="00563728">
        <w:rPr>
          <w:lang w:val="en-US"/>
        </w:rPr>
        <w:t>ly expresses his joy as regards the return of some industries to the USA.</w:t>
      </w:r>
    </w:p>
  </w:footnote>
  <w:footnote w:id="17">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Note that a certain possible slowdown in the growth of developing countries turns out to be rather compatible with our idea that a new technological breakthrough within the World System (that we expect to take place in the 2030s and 2040s [see Grinin &amp; Grinin 2013 for more detail]) will request not only a certain decrease in the gap between the developing and developed countries (the economic convergence), but also a certain decrease of this gap in the sociopolitical and administrative dimensions (sociopolitical convergence), which may hinder the economic growth of respective developing countries, especially against the background of the World System reconfiguration that is likely to be generated by those processes (see Grinin, Korotayev 2012 for more detail). </w:t>
      </w:r>
    </w:p>
  </w:footnote>
  <w:footnote w:id="18">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However, in absolute figures the number of poor and illiterate people remains rather high. On the other hand, the fertility decline in the Third World is bound to contribute to the r</w:t>
      </w:r>
      <w:r w:rsidRPr="00563728">
        <w:rPr>
          <w:lang w:val="en-US"/>
        </w:rPr>
        <w:t>e</w:t>
      </w:r>
      <w:r w:rsidRPr="00563728">
        <w:rPr>
          <w:lang w:val="en-US"/>
        </w:rPr>
        <w:t>duction of those figures.</w:t>
      </w:r>
    </w:p>
  </w:footnote>
  <w:footnote w:id="19">
    <w:p w:rsidR="006D76EE" w:rsidRPr="00563728" w:rsidRDefault="006D76EE" w:rsidP="00F43622">
      <w:pPr>
        <w:ind w:left="113" w:hanging="113"/>
        <w:jc w:val="both"/>
        <w:rPr>
          <w:lang w:val="en-US"/>
        </w:rPr>
      </w:pPr>
      <w:r w:rsidRPr="00563728">
        <w:rPr>
          <w:rStyle w:val="ad"/>
        </w:rPr>
        <w:footnoteRef/>
      </w:r>
      <w:r w:rsidRPr="00563728">
        <w:rPr>
          <w:lang w:val="en-US"/>
        </w:rPr>
        <w:t xml:space="preserve"> “The de-</w:t>
      </w:r>
      <w:proofErr w:type="spellStart"/>
      <w:r w:rsidRPr="00563728">
        <w:rPr>
          <w:lang w:val="en-US"/>
        </w:rPr>
        <w:t>Christinization</w:t>
      </w:r>
      <w:proofErr w:type="spellEnd"/>
      <w:r w:rsidRPr="00563728">
        <w:rPr>
          <w:lang w:val="en-US"/>
        </w:rPr>
        <w:t xml:space="preserve"> of </w:t>
      </w:r>
      <w:smartTag w:uri="urn:schemas-microsoft-com:office:smarttags" w:element="place">
        <w:smartTag w:uri="urn:schemas-microsoft-com:office:smarttags" w:element="country-region">
          <w:r w:rsidRPr="00563728">
            <w:rPr>
              <w:lang w:val="en-US"/>
            </w:rPr>
            <w:t>America</w:t>
          </w:r>
        </w:smartTag>
      </w:smartTag>
      <w:r w:rsidRPr="00563728">
        <w:rPr>
          <w:lang w:val="en-US"/>
        </w:rPr>
        <w:t xml:space="preserve"> is a great gamble, a roll of the dice, with our civiliz</w:t>
      </w:r>
      <w:r w:rsidRPr="00563728">
        <w:rPr>
          <w:lang w:val="en-US"/>
        </w:rPr>
        <w:t>a</w:t>
      </w:r>
      <w:r w:rsidRPr="00563728">
        <w:rPr>
          <w:lang w:val="en-US"/>
        </w:rPr>
        <w:t xml:space="preserve">tion as the stakes. America has thrown overboard the moral compass by which the republic steered for two hundred years, and now it sails by dead reckoning” (Buchanan 2002: 198). </w:t>
      </w:r>
    </w:p>
  </w:footnote>
  <w:footnote w:id="20">
    <w:p w:rsidR="006D76EE" w:rsidRPr="00563728" w:rsidRDefault="006D76EE" w:rsidP="00021F6B">
      <w:pPr>
        <w:pStyle w:val="aa"/>
        <w:ind w:left="113" w:hanging="113"/>
        <w:jc w:val="both"/>
        <w:rPr>
          <w:lang w:val="en-US"/>
        </w:rPr>
      </w:pPr>
      <w:r w:rsidRPr="00563728">
        <w:rPr>
          <w:rStyle w:val="ad"/>
        </w:rPr>
        <w:footnoteRef/>
      </w:r>
      <w:r w:rsidRPr="00563728">
        <w:rPr>
          <w:lang w:val="en-US"/>
        </w:rPr>
        <w:t xml:space="preserve"> This may be also done through the formation of new alliances (the emergence of the BRICs, and then the BRICS is very symptomatic in this respect). </w:t>
      </w:r>
    </w:p>
  </w:footnote>
  <w:footnote w:id="21">
    <w:p w:rsidR="006D76EE" w:rsidRPr="00563728" w:rsidRDefault="006D76EE" w:rsidP="002B51B3">
      <w:pPr>
        <w:pStyle w:val="aa"/>
        <w:ind w:left="113" w:hanging="113"/>
        <w:jc w:val="both"/>
        <w:rPr>
          <w:lang w:val="en-US"/>
        </w:rPr>
      </w:pPr>
      <w:r w:rsidRPr="00563728">
        <w:rPr>
          <w:rStyle w:val="ad"/>
        </w:rPr>
        <w:footnoteRef/>
      </w:r>
      <w:r w:rsidRPr="00563728">
        <w:rPr>
          <w:lang w:val="en-US"/>
        </w:rPr>
        <w:t xml:space="preserve"> We can se</w:t>
      </w:r>
      <w:r w:rsidR="0045009F" w:rsidRPr="00563728">
        <w:rPr>
          <w:lang w:val="en-US"/>
        </w:rPr>
        <w:t>e this phenomenon in the issue</w:t>
      </w:r>
      <w:r w:rsidRPr="00563728">
        <w:rPr>
          <w:lang w:val="en-US"/>
        </w:rPr>
        <w:t xml:space="preserve"> of sanctions in respect of Russia. On the one hand</w:t>
      </w:r>
      <w:r w:rsidR="002B51B3" w:rsidRPr="00563728">
        <w:rPr>
          <w:lang w:val="en-US"/>
        </w:rPr>
        <w:t>,</w:t>
      </w:r>
      <w:r w:rsidRPr="00563728">
        <w:rPr>
          <w:lang w:val="en-US"/>
        </w:rPr>
        <w:t xml:space="preserve"> Western countries are sure that </w:t>
      </w:r>
      <w:r w:rsidR="002B51B3" w:rsidRPr="00563728">
        <w:rPr>
          <w:lang w:val="en-US"/>
        </w:rPr>
        <w:t xml:space="preserve">such sanctions are necessary; on </w:t>
      </w:r>
      <w:r w:rsidRPr="00563728">
        <w:rPr>
          <w:lang w:val="en-US"/>
        </w:rPr>
        <w:t>the other hand</w:t>
      </w:r>
      <w:r w:rsidR="002B51B3" w:rsidRPr="00563728">
        <w:rPr>
          <w:lang w:val="en-US"/>
        </w:rPr>
        <w:t>,</w:t>
      </w:r>
      <w:r w:rsidRPr="00563728">
        <w:rPr>
          <w:lang w:val="en-US"/>
        </w:rPr>
        <w:t xml:space="preserve"> it is very difficult </w:t>
      </w:r>
      <w:r w:rsidR="0045009F" w:rsidRPr="00563728">
        <w:rPr>
          <w:lang w:val="en-US"/>
        </w:rPr>
        <w:t xml:space="preserve">for them </w:t>
      </w:r>
      <w:r w:rsidRPr="00563728">
        <w:rPr>
          <w:lang w:val="en-US"/>
        </w:rPr>
        <w:t>to</w:t>
      </w:r>
      <w:r w:rsidR="002B51B3" w:rsidRPr="00563728">
        <w:rPr>
          <w:lang w:val="en-US"/>
        </w:rPr>
        <w:t xml:space="preserve"> implement really serious</w:t>
      </w:r>
      <w:r w:rsidRPr="00563728">
        <w:rPr>
          <w:lang w:val="en-US"/>
        </w:rPr>
        <w:t xml:space="preserve"> sanctions. </w:t>
      </w:r>
    </w:p>
  </w:footnote>
  <w:footnote w:id="22">
    <w:p w:rsidR="006D76EE" w:rsidRPr="00D466D7" w:rsidRDefault="006D76EE" w:rsidP="00021F6B">
      <w:pPr>
        <w:ind w:left="113" w:hanging="113"/>
        <w:jc w:val="both"/>
        <w:rPr>
          <w:lang w:val="en-US"/>
        </w:rPr>
      </w:pPr>
      <w:r w:rsidRPr="00563728">
        <w:rPr>
          <w:rStyle w:val="ad"/>
        </w:rPr>
        <w:footnoteRef/>
      </w:r>
      <w:r w:rsidRPr="00563728">
        <w:rPr>
          <w:lang w:val="en-US"/>
        </w:rPr>
        <w:t xml:space="preserve"> As a result both enmity and friendship may be forgotten very soon (one of salient exa</w:t>
      </w:r>
      <w:r w:rsidRPr="00563728">
        <w:rPr>
          <w:lang w:val="en-US"/>
        </w:rPr>
        <w:t>m</w:t>
      </w:r>
      <w:r w:rsidRPr="00563728">
        <w:rPr>
          <w:lang w:val="en-US"/>
        </w:rPr>
        <w:t>ples is provided by Vietnam and the USA; they have forgotten their antagonism and are developing bilateral relations in a rather active way).</w:t>
      </w:r>
      <w:r w:rsidRPr="008104B6">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0DC5DD0"/>
    <w:lvl w:ilvl="0">
      <w:start w:val="1"/>
      <w:numFmt w:val="decimal"/>
      <w:lvlText w:val="%1."/>
      <w:lvlJc w:val="left"/>
      <w:pPr>
        <w:tabs>
          <w:tab w:val="num" w:pos="926"/>
        </w:tabs>
        <w:ind w:left="926" w:hanging="360"/>
      </w:pPr>
      <w:rPr>
        <w:rFonts w:cs="Times New Roman"/>
      </w:rPr>
    </w:lvl>
  </w:abstractNum>
  <w:abstractNum w:abstractNumId="1">
    <w:nsid w:val="FFFFFF89"/>
    <w:multiLevelType w:val="singleLevel"/>
    <w:tmpl w:val="488689BE"/>
    <w:lvl w:ilvl="0">
      <w:start w:val="1"/>
      <w:numFmt w:val="bullet"/>
      <w:lvlText w:val=""/>
      <w:lvlJc w:val="left"/>
      <w:pPr>
        <w:tabs>
          <w:tab w:val="num" w:pos="360"/>
        </w:tabs>
        <w:ind w:left="360" w:hanging="360"/>
      </w:pPr>
      <w:rPr>
        <w:rFonts w:ascii="Symbol" w:hAnsi="Symbol" w:hint="default"/>
      </w:rPr>
    </w:lvl>
  </w:abstractNum>
  <w:abstractNum w:abstractNumId="2">
    <w:nsid w:val="010F4044"/>
    <w:multiLevelType w:val="multilevel"/>
    <w:tmpl w:val="7D7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2C33FF"/>
    <w:multiLevelType w:val="hybridMultilevel"/>
    <w:tmpl w:val="DC7AE7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937F08"/>
    <w:multiLevelType w:val="multilevel"/>
    <w:tmpl w:val="437C4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F02C6"/>
    <w:multiLevelType w:val="hybridMultilevel"/>
    <w:tmpl w:val="28F6C658"/>
    <w:lvl w:ilvl="0" w:tplc="C59468DA">
      <w:start w:val="1"/>
      <w:numFmt w:val="bullet"/>
      <w:lvlText w:val=""/>
      <w:lvlJc w:val="left"/>
      <w:pPr>
        <w:tabs>
          <w:tab w:val="num" w:pos="720"/>
        </w:tabs>
        <w:ind w:left="720" w:hanging="360"/>
      </w:pPr>
      <w:rPr>
        <w:rFonts w:ascii="Wingdings" w:hAnsi="Wingdings" w:hint="default"/>
      </w:rPr>
    </w:lvl>
    <w:lvl w:ilvl="1" w:tplc="14240BE4" w:tentative="1">
      <w:start w:val="1"/>
      <w:numFmt w:val="bullet"/>
      <w:lvlText w:val=""/>
      <w:lvlJc w:val="left"/>
      <w:pPr>
        <w:tabs>
          <w:tab w:val="num" w:pos="1440"/>
        </w:tabs>
        <w:ind w:left="1440" w:hanging="360"/>
      </w:pPr>
      <w:rPr>
        <w:rFonts w:ascii="Wingdings" w:hAnsi="Wingdings" w:hint="default"/>
      </w:rPr>
    </w:lvl>
    <w:lvl w:ilvl="2" w:tplc="AE2EAF46" w:tentative="1">
      <w:start w:val="1"/>
      <w:numFmt w:val="bullet"/>
      <w:lvlText w:val=""/>
      <w:lvlJc w:val="left"/>
      <w:pPr>
        <w:tabs>
          <w:tab w:val="num" w:pos="2160"/>
        </w:tabs>
        <w:ind w:left="2160" w:hanging="360"/>
      </w:pPr>
      <w:rPr>
        <w:rFonts w:ascii="Wingdings" w:hAnsi="Wingdings" w:hint="default"/>
      </w:rPr>
    </w:lvl>
    <w:lvl w:ilvl="3" w:tplc="836C5AFA" w:tentative="1">
      <w:start w:val="1"/>
      <w:numFmt w:val="bullet"/>
      <w:lvlText w:val=""/>
      <w:lvlJc w:val="left"/>
      <w:pPr>
        <w:tabs>
          <w:tab w:val="num" w:pos="2880"/>
        </w:tabs>
        <w:ind w:left="2880" w:hanging="360"/>
      </w:pPr>
      <w:rPr>
        <w:rFonts w:ascii="Wingdings" w:hAnsi="Wingdings" w:hint="default"/>
      </w:rPr>
    </w:lvl>
    <w:lvl w:ilvl="4" w:tplc="94B8FBD2" w:tentative="1">
      <w:start w:val="1"/>
      <w:numFmt w:val="bullet"/>
      <w:lvlText w:val=""/>
      <w:lvlJc w:val="left"/>
      <w:pPr>
        <w:tabs>
          <w:tab w:val="num" w:pos="3600"/>
        </w:tabs>
        <w:ind w:left="3600" w:hanging="360"/>
      </w:pPr>
      <w:rPr>
        <w:rFonts w:ascii="Wingdings" w:hAnsi="Wingdings" w:hint="default"/>
      </w:rPr>
    </w:lvl>
    <w:lvl w:ilvl="5" w:tplc="4058D120" w:tentative="1">
      <w:start w:val="1"/>
      <w:numFmt w:val="bullet"/>
      <w:lvlText w:val=""/>
      <w:lvlJc w:val="left"/>
      <w:pPr>
        <w:tabs>
          <w:tab w:val="num" w:pos="4320"/>
        </w:tabs>
        <w:ind w:left="4320" w:hanging="360"/>
      </w:pPr>
      <w:rPr>
        <w:rFonts w:ascii="Wingdings" w:hAnsi="Wingdings" w:hint="default"/>
      </w:rPr>
    </w:lvl>
    <w:lvl w:ilvl="6" w:tplc="53787656" w:tentative="1">
      <w:start w:val="1"/>
      <w:numFmt w:val="bullet"/>
      <w:lvlText w:val=""/>
      <w:lvlJc w:val="left"/>
      <w:pPr>
        <w:tabs>
          <w:tab w:val="num" w:pos="5040"/>
        </w:tabs>
        <w:ind w:left="5040" w:hanging="360"/>
      </w:pPr>
      <w:rPr>
        <w:rFonts w:ascii="Wingdings" w:hAnsi="Wingdings" w:hint="default"/>
      </w:rPr>
    </w:lvl>
    <w:lvl w:ilvl="7" w:tplc="396E8994" w:tentative="1">
      <w:start w:val="1"/>
      <w:numFmt w:val="bullet"/>
      <w:lvlText w:val=""/>
      <w:lvlJc w:val="left"/>
      <w:pPr>
        <w:tabs>
          <w:tab w:val="num" w:pos="5760"/>
        </w:tabs>
        <w:ind w:left="5760" w:hanging="360"/>
      </w:pPr>
      <w:rPr>
        <w:rFonts w:ascii="Wingdings" w:hAnsi="Wingdings" w:hint="default"/>
      </w:rPr>
    </w:lvl>
    <w:lvl w:ilvl="8" w:tplc="76E2380E" w:tentative="1">
      <w:start w:val="1"/>
      <w:numFmt w:val="bullet"/>
      <w:lvlText w:val=""/>
      <w:lvlJc w:val="left"/>
      <w:pPr>
        <w:tabs>
          <w:tab w:val="num" w:pos="6480"/>
        </w:tabs>
        <w:ind w:left="6480" w:hanging="360"/>
      </w:pPr>
      <w:rPr>
        <w:rFonts w:ascii="Wingdings" w:hAnsi="Wingdings" w:hint="default"/>
      </w:rPr>
    </w:lvl>
  </w:abstractNum>
  <w:abstractNum w:abstractNumId="6">
    <w:nsid w:val="0F3E7ADF"/>
    <w:multiLevelType w:val="multilevel"/>
    <w:tmpl w:val="0FA4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5794D"/>
    <w:multiLevelType w:val="hybridMultilevel"/>
    <w:tmpl w:val="8E2A71B6"/>
    <w:lvl w:ilvl="0" w:tplc="89F602B8">
      <w:start w:val="1"/>
      <w:numFmt w:val="decimal"/>
      <w:lvlText w:val="%1)"/>
      <w:lvlJc w:val="left"/>
      <w:pPr>
        <w:tabs>
          <w:tab w:val="num" w:pos="1923"/>
        </w:tabs>
        <w:ind w:left="1923" w:hanging="121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17827C54"/>
    <w:multiLevelType w:val="multilevel"/>
    <w:tmpl w:val="FC52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56794"/>
    <w:multiLevelType w:val="hybridMultilevel"/>
    <w:tmpl w:val="CE0E7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892EB1"/>
    <w:multiLevelType w:val="hybridMultilevel"/>
    <w:tmpl w:val="E84898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4A80C65"/>
    <w:multiLevelType w:val="multilevel"/>
    <w:tmpl w:val="55C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D449D"/>
    <w:multiLevelType w:val="hybridMultilevel"/>
    <w:tmpl w:val="909AD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CB799F"/>
    <w:multiLevelType w:val="hybridMultilevel"/>
    <w:tmpl w:val="C706C3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6602FA"/>
    <w:multiLevelType w:val="singleLevel"/>
    <w:tmpl w:val="D402102A"/>
    <w:lvl w:ilvl="0">
      <w:start w:val="1"/>
      <w:numFmt w:val="decimal"/>
      <w:pStyle w:val="3"/>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15">
    <w:nsid w:val="39D9047F"/>
    <w:multiLevelType w:val="hybridMultilevel"/>
    <w:tmpl w:val="553EA16A"/>
    <w:lvl w:ilvl="0" w:tplc="44862F58">
      <w:start w:val="1"/>
      <w:numFmt w:val="bullet"/>
      <w:lvlText w:val=""/>
      <w:lvlJc w:val="left"/>
      <w:pPr>
        <w:tabs>
          <w:tab w:val="num" w:pos="720"/>
        </w:tabs>
        <w:ind w:left="720" w:hanging="360"/>
      </w:pPr>
      <w:rPr>
        <w:rFonts w:ascii="Symbol" w:hAnsi="Symbol" w:hint="default"/>
        <w:color w:val="auto"/>
      </w:rPr>
    </w:lvl>
    <w:lvl w:ilvl="1" w:tplc="14240BE4" w:tentative="1">
      <w:start w:val="1"/>
      <w:numFmt w:val="bullet"/>
      <w:lvlText w:val=""/>
      <w:lvlJc w:val="left"/>
      <w:pPr>
        <w:tabs>
          <w:tab w:val="num" w:pos="1440"/>
        </w:tabs>
        <w:ind w:left="1440" w:hanging="360"/>
      </w:pPr>
      <w:rPr>
        <w:rFonts w:ascii="Wingdings" w:hAnsi="Wingdings" w:hint="default"/>
      </w:rPr>
    </w:lvl>
    <w:lvl w:ilvl="2" w:tplc="AE2EAF46" w:tentative="1">
      <w:start w:val="1"/>
      <w:numFmt w:val="bullet"/>
      <w:lvlText w:val=""/>
      <w:lvlJc w:val="left"/>
      <w:pPr>
        <w:tabs>
          <w:tab w:val="num" w:pos="2160"/>
        </w:tabs>
        <w:ind w:left="2160" w:hanging="360"/>
      </w:pPr>
      <w:rPr>
        <w:rFonts w:ascii="Wingdings" w:hAnsi="Wingdings" w:hint="default"/>
      </w:rPr>
    </w:lvl>
    <w:lvl w:ilvl="3" w:tplc="836C5AFA" w:tentative="1">
      <w:start w:val="1"/>
      <w:numFmt w:val="bullet"/>
      <w:lvlText w:val=""/>
      <w:lvlJc w:val="left"/>
      <w:pPr>
        <w:tabs>
          <w:tab w:val="num" w:pos="2880"/>
        </w:tabs>
        <w:ind w:left="2880" w:hanging="360"/>
      </w:pPr>
      <w:rPr>
        <w:rFonts w:ascii="Wingdings" w:hAnsi="Wingdings" w:hint="default"/>
      </w:rPr>
    </w:lvl>
    <w:lvl w:ilvl="4" w:tplc="94B8FBD2" w:tentative="1">
      <w:start w:val="1"/>
      <w:numFmt w:val="bullet"/>
      <w:lvlText w:val=""/>
      <w:lvlJc w:val="left"/>
      <w:pPr>
        <w:tabs>
          <w:tab w:val="num" w:pos="3600"/>
        </w:tabs>
        <w:ind w:left="3600" w:hanging="360"/>
      </w:pPr>
      <w:rPr>
        <w:rFonts w:ascii="Wingdings" w:hAnsi="Wingdings" w:hint="default"/>
      </w:rPr>
    </w:lvl>
    <w:lvl w:ilvl="5" w:tplc="4058D120" w:tentative="1">
      <w:start w:val="1"/>
      <w:numFmt w:val="bullet"/>
      <w:lvlText w:val=""/>
      <w:lvlJc w:val="left"/>
      <w:pPr>
        <w:tabs>
          <w:tab w:val="num" w:pos="4320"/>
        </w:tabs>
        <w:ind w:left="4320" w:hanging="360"/>
      </w:pPr>
      <w:rPr>
        <w:rFonts w:ascii="Wingdings" w:hAnsi="Wingdings" w:hint="default"/>
      </w:rPr>
    </w:lvl>
    <w:lvl w:ilvl="6" w:tplc="53787656" w:tentative="1">
      <w:start w:val="1"/>
      <w:numFmt w:val="bullet"/>
      <w:lvlText w:val=""/>
      <w:lvlJc w:val="left"/>
      <w:pPr>
        <w:tabs>
          <w:tab w:val="num" w:pos="5040"/>
        </w:tabs>
        <w:ind w:left="5040" w:hanging="360"/>
      </w:pPr>
      <w:rPr>
        <w:rFonts w:ascii="Wingdings" w:hAnsi="Wingdings" w:hint="default"/>
      </w:rPr>
    </w:lvl>
    <w:lvl w:ilvl="7" w:tplc="396E8994" w:tentative="1">
      <w:start w:val="1"/>
      <w:numFmt w:val="bullet"/>
      <w:lvlText w:val=""/>
      <w:lvlJc w:val="left"/>
      <w:pPr>
        <w:tabs>
          <w:tab w:val="num" w:pos="5760"/>
        </w:tabs>
        <w:ind w:left="5760" w:hanging="360"/>
      </w:pPr>
      <w:rPr>
        <w:rFonts w:ascii="Wingdings" w:hAnsi="Wingdings" w:hint="default"/>
      </w:rPr>
    </w:lvl>
    <w:lvl w:ilvl="8" w:tplc="76E2380E" w:tentative="1">
      <w:start w:val="1"/>
      <w:numFmt w:val="bullet"/>
      <w:lvlText w:val=""/>
      <w:lvlJc w:val="left"/>
      <w:pPr>
        <w:tabs>
          <w:tab w:val="num" w:pos="6480"/>
        </w:tabs>
        <w:ind w:left="6480" w:hanging="360"/>
      </w:pPr>
      <w:rPr>
        <w:rFonts w:ascii="Wingdings" w:hAnsi="Wingdings" w:hint="default"/>
      </w:rPr>
    </w:lvl>
  </w:abstractNum>
  <w:abstractNum w:abstractNumId="16">
    <w:nsid w:val="40E42C78"/>
    <w:multiLevelType w:val="multilevel"/>
    <w:tmpl w:val="28F6C65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10634C2"/>
    <w:multiLevelType w:val="multilevel"/>
    <w:tmpl w:val="590C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040AD"/>
    <w:multiLevelType w:val="hybridMultilevel"/>
    <w:tmpl w:val="C7ACBF74"/>
    <w:lvl w:ilvl="0" w:tplc="A0322F54">
      <w:start w:val="1"/>
      <w:numFmt w:val="bullet"/>
      <w:lvlText w:val=""/>
      <w:lvlJc w:val="left"/>
      <w:pPr>
        <w:tabs>
          <w:tab w:val="num" w:pos="35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9">
    <w:nsid w:val="4ECE7B1E"/>
    <w:multiLevelType w:val="hybridMultilevel"/>
    <w:tmpl w:val="0D0CEF3A"/>
    <w:lvl w:ilvl="0" w:tplc="94A0462C">
      <w:start w:val="1"/>
      <w:numFmt w:val="bullet"/>
      <w:lvlText w:val=""/>
      <w:lvlJc w:val="left"/>
      <w:pPr>
        <w:tabs>
          <w:tab w:val="num" w:pos="1069"/>
        </w:tabs>
        <w:ind w:left="1069" w:hanging="360"/>
      </w:pPr>
      <w:rPr>
        <w:rFonts w:ascii="Symbol" w:hAnsi="Symbol" w:hint="default"/>
      </w:rPr>
    </w:lvl>
    <w:lvl w:ilvl="1" w:tplc="A0322F54">
      <w:start w:val="1"/>
      <w:numFmt w:val="bullet"/>
      <w:lvlText w:val=""/>
      <w:lvlJc w:val="left"/>
      <w:pPr>
        <w:tabs>
          <w:tab w:val="num" w:pos="72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5117C1"/>
    <w:multiLevelType w:val="hybridMultilevel"/>
    <w:tmpl w:val="EB444916"/>
    <w:lvl w:ilvl="0" w:tplc="71DA4FEC">
      <w:start w:val="1"/>
      <w:numFmt w:val="decimal"/>
      <w:lvlText w:val="%1."/>
      <w:lvlJc w:val="left"/>
      <w:pPr>
        <w:tabs>
          <w:tab w:val="num" w:pos="900"/>
        </w:tabs>
        <w:ind w:left="900" w:hanging="360"/>
      </w:pPr>
      <w:rPr>
        <w:rFonts w:cs="Times New Roman" w:hint="default"/>
        <w:b w:val="0"/>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51D64F7F"/>
    <w:multiLevelType w:val="hybridMultilevel"/>
    <w:tmpl w:val="EC58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5931E8"/>
    <w:multiLevelType w:val="hybridMultilevel"/>
    <w:tmpl w:val="91CE38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48A7FDB"/>
    <w:multiLevelType w:val="multilevel"/>
    <w:tmpl w:val="B252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E50621"/>
    <w:multiLevelType w:val="multilevel"/>
    <w:tmpl w:val="B2062D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8C077E1"/>
    <w:multiLevelType w:val="hybridMultilevel"/>
    <w:tmpl w:val="869EBD84"/>
    <w:lvl w:ilvl="0" w:tplc="0419000F">
      <w:start w:val="1"/>
      <w:numFmt w:val="decimal"/>
      <w:pStyle w:val="1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A2E4EE9"/>
    <w:multiLevelType w:val="hybridMultilevel"/>
    <w:tmpl w:val="1C0EC5B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7">
    <w:nsid w:val="64893535"/>
    <w:multiLevelType w:val="hybridMultilevel"/>
    <w:tmpl w:val="EA3EF1E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8">
    <w:nsid w:val="65CE50CD"/>
    <w:multiLevelType w:val="hybridMultilevel"/>
    <w:tmpl w:val="0CF8D1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697B29"/>
    <w:multiLevelType w:val="hybridMultilevel"/>
    <w:tmpl w:val="6B6CA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6C0A43"/>
    <w:multiLevelType w:val="multilevel"/>
    <w:tmpl w:val="2012B26A"/>
    <w:lvl w:ilvl="0">
      <w:numFmt w:val="bullet"/>
      <w:pStyle w:val="demography"/>
      <w:lvlText w:val=""/>
      <w:lvlJc w:val="left"/>
      <w:pPr>
        <w:ind w:left="578" w:hanging="360"/>
      </w:pPr>
      <w:rPr>
        <w:rFonts w:ascii="Symbol" w:eastAsia="Times New Roman" w:hAnsi="Symbol" w:hint="default"/>
      </w:rPr>
    </w:lvl>
    <w:lvl w:ilvl="1" w:tentative="1">
      <w:start w:val="1"/>
      <w:numFmt w:val="bullet"/>
      <w:lvlText w:val="o"/>
      <w:lvlJc w:val="left"/>
      <w:pPr>
        <w:ind w:left="1298" w:hanging="360"/>
      </w:pPr>
      <w:rPr>
        <w:rFonts w:ascii="Courier New" w:hAnsi="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hint="default"/>
      </w:rPr>
    </w:lvl>
    <w:lvl w:ilvl="8" w:tentative="1">
      <w:start w:val="1"/>
      <w:numFmt w:val="bullet"/>
      <w:lvlText w:val=""/>
      <w:lvlJc w:val="left"/>
      <w:pPr>
        <w:ind w:left="6338" w:hanging="360"/>
      </w:pPr>
      <w:rPr>
        <w:rFonts w:ascii="Wingdings" w:hAnsi="Wingdings" w:hint="default"/>
      </w:rPr>
    </w:lvl>
  </w:abstractNum>
  <w:abstractNum w:abstractNumId="31">
    <w:nsid w:val="71465AF6"/>
    <w:multiLevelType w:val="multilevel"/>
    <w:tmpl w:val="C4A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0E181D"/>
    <w:multiLevelType w:val="hybridMultilevel"/>
    <w:tmpl w:val="7A8A76BE"/>
    <w:lvl w:ilvl="0" w:tplc="12909BD2">
      <w:start w:val="1"/>
      <w:numFmt w:val="bullet"/>
      <w:lvlText w:val=""/>
      <w:lvlJc w:val="left"/>
      <w:pPr>
        <w:tabs>
          <w:tab w:val="num" w:pos="1429"/>
        </w:tabs>
        <w:ind w:left="1429" w:hanging="360"/>
      </w:pPr>
      <w:rPr>
        <w:rFonts w:ascii="Symbol" w:hAnsi="Symbol" w:hint="default"/>
      </w:rPr>
    </w:lvl>
    <w:lvl w:ilvl="1" w:tplc="4F8AFA64" w:tentative="1">
      <w:start w:val="1"/>
      <w:numFmt w:val="bullet"/>
      <w:lvlText w:val="o"/>
      <w:lvlJc w:val="left"/>
      <w:pPr>
        <w:tabs>
          <w:tab w:val="num" w:pos="2149"/>
        </w:tabs>
        <w:ind w:left="2149" w:hanging="360"/>
      </w:pPr>
      <w:rPr>
        <w:rFonts w:ascii="Courier New" w:hAnsi="Courier New" w:hint="default"/>
      </w:rPr>
    </w:lvl>
    <w:lvl w:ilvl="2" w:tplc="8DDCB8A0" w:tentative="1">
      <w:start w:val="1"/>
      <w:numFmt w:val="bullet"/>
      <w:lvlText w:val=""/>
      <w:lvlJc w:val="left"/>
      <w:pPr>
        <w:tabs>
          <w:tab w:val="num" w:pos="2869"/>
        </w:tabs>
        <w:ind w:left="2869" w:hanging="360"/>
      </w:pPr>
      <w:rPr>
        <w:rFonts w:ascii="Wingdings" w:hAnsi="Wingdings" w:hint="default"/>
      </w:rPr>
    </w:lvl>
    <w:lvl w:ilvl="3" w:tplc="45204A1A" w:tentative="1">
      <w:start w:val="1"/>
      <w:numFmt w:val="bullet"/>
      <w:lvlText w:val=""/>
      <w:lvlJc w:val="left"/>
      <w:pPr>
        <w:tabs>
          <w:tab w:val="num" w:pos="3589"/>
        </w:tabs>
        <w:ind w:left="3589" w:hanging="360"/>
      </w:pPr>
      <w:rPr>
        <w:rFonts w:ascii="Symbol" w:hAnsi="Symbol" w:hint="default"/>
      </w:rPr>
    </w:lvl>
    <w:lvl w:ilvl="4" w:tplc="1910CEC2" w:tentative="1">
      <w:start w:val="1"/>
      <w:numFmt w:val="bullet"/>
      <w:lvlText w:val="o"/>
      <w:lvlJc w:val="left"/>
      <w:pPr>
        <w:tabs>
          <w:tab w:val="num" w:pos="4309"/>
        </w:tabs>
        <w:ind w:left="4309" w:hanging="360"/>
      </w:pPr>
      <w:rPr>
        <w:rFonts w:ascii="Courier New" w:hAnsi="Courier New" w:hint="default"/>
      </w:rPr>
    </w:lvl>
    <w:lvl w:ilvl="5" w:tplc="60A04F82" w:tentative="1">
      <w:start w:val="1"/>
      <w:numFmt w:val="bullet"/>
      <w:lvlText w:val=""/>
      <w:lvlJc w:val="left"/>
      <w:pPr>
        <w:tabs>
          <w:tab w:val="num" w:pos="5029"/>
        </w:tabs>
        <w:ind w:left="5029" w:hanging="360"/>
      </w:pPr>
      <w:rPr>
        <w:rFonts w:ascii="Wingdings" w:hAnsi="Wingdings" w:hint="default"/>
      </w:rPr>
    </w:lvl>
    <w:lvl w:ilvl="6" w:tplc="C434B31C" w:tentative="1">
      <w:start w:val="1"/>
      <w:numFmt w:val="bullet"/>
      <w:lvlText w:val=""/>
      <w:lvlJc w:val="left"/>
      <w:pPr>
        <w:tabs>
          <w:tab w:val="num" w:pos="5749"/>
        </w:tabs>
        <w:ind w:left="5749" w:hanging="360"/>
      </w:pPr>
      <w:rPr>
        <w:rFonts w:ascii="Symbol" w:hAnsi="Symbol" w:hint="default"/>
      </w:rPr>
    </w:lvl>
    <w:lvl w:ilvl="7" w:tplc="A7C0FB3A" w:tentative="1">
      <w:start w:val="1"/>
      <w:numFmt w:val="bullet"/>
      <w:lvlText w:val="o"/>
      <w:lvlJc w:val="left"/>
      <w:pPr>
        <w:tabs>
          <w:tab w:val="num" w:pos="6469"/>
        </w:tabs>
        <w:ind w:left="6469" w:hanging="360"/>
      </w:pPr>
      <w:rPr>
        <w:rFonts w:ascii="Courier New" w:hAnsi="Courier New" w:hint="default"/>
      </w:rPr>
    </w:lvl>
    <w:lvl w:ilvl="8" w:tplc="926A87C2" w:tentative="1">
      <w:start w:val="1"/>
      <w:numFmt w:val="bullet"/>
      <w:lvlText w:val=""/>
      <w:lvlJc w:val="left"/>
      <w:pPr>
        <w:tabs>
          <w:tab w:val="num" w:pos="7189"/>
        </w:tabs>
        <w:ind w:left="7189" w:hanging="360"/>
      </w:pPr>
      <w:rPr>
        <w:rFonts w:ascii="Wingdings" w:hAnsi="Wingdings" w:hint="default"/>
      </w:rPr>
    </w:lvl>
  </w:abstractNum>
  <w:abstractNum w:abstractNumId="33">
    <w:nsid w:val="76AC0081"/>
    <w:multiLevelType w:val="hybridMultilevel"/>
    <w:tmpl w:val="21A4DA1A"/>
    <w:lvl w:ilvl="0" w:tplc="04190001">
      <w:start w:val="1"/>
      <w:numFmt w:val="decimal"/>
      <w:lvlText w:val="%1."/>
      <w:lvlJc w:val="left"/>
      <w:pPr>
        <w:tabs>
          <w:tab w:val="num" w:pos="786"/>
        </w:tabs>
        <w:ind w:left="786"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4">
    <w:nsid w:val="7FD1392D"/>
    <w:multiLevelType w:val="hybridMultilevel"/>
    <w:tmpl w:val="05C6B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30"/>
  </w:num>
  <w:num w:numId="6">
    <w:abstractNumId w:val="14"/>
  </w:num>
  <w:num w:numId="7">
    <w:abstractNumId w:val="5"/>
  </w:num>
  <w:num w:numId="8">
    <w:abstractNumId w:val="3"/>
  </w:num>
  <w:num w:numId="9">
    <w:abstractNumId w:val="16"/>
  </w:num>
  <w:num w:numId="10">
    <w:abstractNumId w:val="15"/>
  </w:num>
  <w:num w:numId="11">
    <w:abstractNumId w:val="9"/>
  </w:num>
  <w:num w:numId="12">
    <w:abstractNumId w:val="22"/>
  </w:num>
  <w:num w:numId="13">
    <w:abstractNumId w:val="11"/>
  </w:num>
  <w:num w:numId="14">
    <w:abstractNumId w:val="24"/>
  </w:num>
  <w:num w:numId="15">
    <w:abstractNumId w:val="4"/>
  </w:num>
  <w:num w:numId="16">
    <w:abstractNumId w:val="31"/>
  </w:num>
  <w:num w:numId="17">
    <w:abstractNumId w:val="2"/>
  </w:num>
  <w:num w:numId="18">
    <w:abstractNumId w:val="6"/>
  </w:num>
  <w:num w:numId="19">
    <w:abstractNumId w:val="29"/>
  </w:num>
  <w:num w:numId="20">
    <w:abstractNumId w:val="33"/>
  </w:num>
  <w:num w:numId="21">
    <w:abstractNumId w:val="20"/>
  </w:num>
  <w:num w:numId="22">
    <w:abstractNumId w:val="26"/>
  </w:num>
  <w:num w:numId="23">
    <w:abstractNumId w:val="27"/>
  </w:num>
  <w:num w:numId="24">
    <w:abstractNumId w:val="28"/>
  </w:num>
  <w:num w:numId="25">
    <w:abstractNumId w:val="32"/>
  </w:num>
  <w:num w:numId="26">
    <w:abstractNumId w:val="10"/>
  </w:num>
  <w:num w:numId="27">
    <w:abstractNumId w:val="25"/>
  </w:num>
  <w:num w:numId="28">
    <w:abstractNumId w:val="7"/>
  </w:num>
  <w:num w:numId="29">
    <w:abstractNumId w:val="0"/>
  </w:num>
  <w:num w:numId="30">
    <w:abstractNumId w:val="19"/>
  </w:num>
  <w:num w:numId="31">
    <w:abstractNumId w:val="18"/>
  </w:num>
  <w:num w:numId="32">
    <w:abstractNumId w:val="13"/>
  </w:num>
  <w:num w:numId="33">
    <w:abstractNumId w:val="21"/>
  </w:num>
  <w:num w:numId="34">
    <w:abstractNumId w:val="34"/>
  </w:num>
  <w:num w:numId="35">
    <w:abstractNumId w:val="12"/>
  </w:num>
  <w:num w:numId="36">
    <w:abstractNumId w:val="8"/>
  </w:num>
  <w:num w:numId="37">
    <w:abstractNumId w:val="17"/>
  </w:num>
  <w:num w:numId="3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5"/>
  <w:hyphenationZone w:val="357"/>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EC"/>
    <w:rsid w:val="00003B63"/>
    <w:rsid w:val="00005C5B"/>
    <w:rsid w:val="0000691B"/>
    <w:rsid w:val="00010176"/>
    <w:rsid w:val="000107DC"/>
    <w:rsid w:val="00012AEB"/>
    <w:rsid w:val="0001473E"/>
    <w:rsid w:val="000172B2"/>
    <w:rsid w:val="00021F6B"/>
    <w:rsid w:val="00027B47"/>
    <w:rsid w:val="00031F4D"/>
    <w:rsid w:val="000343DE"/>
    <w:rsid w:val="00035554"/>
    <w:rsid w:val="00035D83"/>
    <w:rsid w:val="00054564"/>
    <w:rsid w:val="00054FC1"/>
    <w:rsid w:val="00056CB3"/>
    <w:rsid w:val="00060DCE"/>
    <w:rsid w:val="00061E3D"/>
    <w:rsid w:val="0006513A"/>
    <w:rsid w:val="00066B0E"/>
    <w:rsid w:val="00066D0E"/>
    <w:rsid w:val="00067AF4"/>
    <w:rsid w:val="0007114B"/>
    <w:rsid w:val="00072F8D"/>
    <w:rsid w:val="00074B4B"/>
    <w:rsid w:val="00082465"/>
    <w:rsid w:val="0008418C"/>
    <w:rsid w:val="00085135"/>
    <w:rsid w:val="0008581B"/>
    <w:rsid w:val="00087D2B"/>
    <w:rsid w:val="000902DB"/>
    <w:rsid w:val="00091ED3"/>
    <w:rsid w:val="000938DB"/>
    <w:rsid w:val="00094D0E"/>
    <w:rsid w:val="000969BC"/>
    <w:rsid w:val="00096B7D"/>
    <w:rsid w:val="000971F4"/>
    <w:rsid w:val="000A1C4D"/>
    <w:rsid w:val="000A1EAD"/>
    <w:rsid w:val="000A5C7D"/>
    <w:rsid w:val="000A6EFE"/>
    <w:rsid w:val="000B36DA"/>
    <w:rsid w:val="000B701B"/>
    <w:rsid w:val="000B74CA"/>
    <w:rsid w:val="000B7A3B"/>
    <w:rsid w:val="000C1BE6"/>
    <w:rsid w:val="000C4E8B"/>
    <w:rsid w:val="000C6302"/>
    <w:rsid w:val="000C7C42"/>
    <w:rsid w:val="000D1323"/>
    <w:rsid w:val="000D19CE"/>
    <w:rsid w:val="000D5D2D"/>
    <w:rsid w:val="000D748A"/>
    <w:rsid w:val="000E049E"/>
    <w:rsid w:val="000E1056"/>
    <w:rsid w:val="000E5C75"/>
    <w:rsid w:val="000E7C90"/>
    <w:rsid w:val="000F09AC"/>
    <w:rsid w:val="000F11FF"/>
    <w:rsid w:val="000F22EE"/>
    <w:rsid w:val="000F4548"/>
    <w:rsid w:val="000F7660"/>
    <w:rsid w:val="001017C7"/>
    <w:rsid w:val="001027BF"/>
    <w:rsid w:val="00104691"/>
    <w:rsid w:val="00107804"/>
    <w:rsid w:val="00107F78"/>
    <w:rsid w:val="001107AD"/>
    <w:rsid w:val="0011097F"/>
    <w:rsid w:val="00111C1C"/>
    <w:rsid w:val="0011326C"/>
    <w:rsid w:val="0011564B"/>
    <w:rsid w:val="00117964"/>
    <w:rsid w:val="00117C66"/>
    <w:rsid w:val="00120578"/>
    <w:rsid w:val="00120FDD"/>
    <w:rsid w:val="001213B2"/>
    <w:rsid w:val="0012218C"/>
    <w:rsid w:val="001228CB"/>
    <w:rsid w:val="00123F17"/>
    <w:rsid w:val="00125B76"/>
    <w:rsid w:val="00127BCB"/>
    <w:rsid w:val="001305F1"/>
    <w:rsid w:val="001311AC"/>
    <w:rsid w:val="00132D52"/>
    <w:rsid w:val="001333E2"/>
    <w:rsid w:val="00135BFA"/>
    <w:rsid w:val="001363F1"/>
    <w:rsid w:val="00136DAC"/>
    <w:rsid w:val="00136FB6"/>
    <w:rsid w:val="00137787"/>
    <w:rsid w:val="00145A12"/>
    <w:rsid w:val="00147554"/>
    <w:rsid w:val="001526AD"/>
    <w:rsid w:val="00161D39"/>
    <w:rsid w:val="00165834"/>
    <w:rsid w:val="0017120B"/>
    <w:rsid w:val="001755B8"/>
    <w:rsid w:val="00176018"/>
    <w:rsid w:val="00180435"/>
    <w:rsid w:val="00180EC0"/>
    <w:rsid w:val="0018122F"/>
    <w:rsid w:val="00183278"/>
    <w:rsid w:val="00187A47"/>
    <w:rsid w:val="00190DB7"/>
    <w:rsid w:val="001917A7"/>
    <w:rsid w:val="00196EA3"/>
    <w:rsid w:val="001A0F24"/>
    <w:rsid w:val="001A4D51"/>
    <w:rsid w:val="001A63CA"/>
    <w:rsid w:val="001B4A3B"/>
    <w:rsid w:val="001B6BE3"/>
    <w:rsid w:val="001B6F4D"/>
    <w:rsid w:val="001B75A0"/>
    <w:rsid w:val="001B7B70"/>
    <w:rsid w:val="001C06F5"/>
    <w:rsid w:val="001C4FAE"/>
    <w:rsid w:val="001C6C38"/>
    <w:rsid w:val="001C7A48"/>
    <w:rsid w:val="001D0FB2"/>
    <w:rsid w:val="001D41F2"/>
    <w:rsid w:val="001D6D15"/>
    <w:rsid w:val="001D75EF"/>
    <w:rsid w:val="001E27EE"/>
    <w:rsid w:val="001E5E41"/>
    <w:rsid w:val="001E64C8"/>
    <w:rsid w:val="001E6C17"/>
    <w:rsid w:val="001F657B"/>
    <w:rsid w:val="001F697A"/>
    <w:rsid w:val="001F6F21"/>
    <w:rsid w:val="002008D2"/>
    <w:rsid w:val="00200C75"/>
    <w:rsid w:val="00200FDD"/>
    <w:rsid w:val="0020294E"/>
    <w:rsid w:val="00202D82"/>
    <w:rsid w:val="00207751"/>
    <w:rsid w:val="002118ED"/>
    <w:rsid w:val="00211B27"/>
    <w:rsid w:val="00212A7C"/>
    <w:rsid w:val="002133E2"/>
    <w:rsid w:val="00220A1A"/>
    <w:rsid w:val="00221363"/>
    <w:rsid w:val="002222C1"/>
    <w:rsid w:val="00224B5D"/>
    <w:rsid w:val="00225C87"/>
    <w:rsid w:val="00226179"/>
    <w:rsid w:val="00232EDE"/>
    <w:rsid w:val="0024352E"/>
    <w:rsid w:val="00251DFA"/>
    <w:rsid w:val="002556E5"/>
    <w:rsid w:val="00260E89"/>
    <w:rsid w:val="0026109D"/>
    <w:rsid w:val="00262105"/>
    <w:rsid w:val="00267919"/>
    <w:rsid w:val="002715F0"/>
    <w:rsid w:val="00271690"/>
    <w:rsid w:val="00271A4B"/>
    <w:rsid w:val="002720E6"/>
    <w:rsid w:val="00274B7D"/>
    <w:rsid w:val="00276385"/>
    <w:rsid w:val="00293F41"/>
    <w:rsid w:val="00294AE7"/>
    <w:rsid w:val="002974A6"/>
    <w:rsid w:val="00297901"/>
    <w:rsid w:val="00297ADA"/>
    <w:rsid w:val="002A1F50"/>
    <w:rsid w:val="002A3600"/>
    <w:rsid w:val="002B278F"/>
    <w:rsid w:val="002B51B3"/>
    <w:rsid w:val="002C099B"/>
    <w:rsid w:val="002C18A9"/>
    <w:rsid w:val="002C6E95"/>
    <w:rsid w:val="002D1036"/>
    <w:rsid w:val="002D57DA"/>
    <w:rsid w:val="002E2540"/>
    <w:rsid w:val="002E752F"/>
    <w:rsid w:val="002F224E"/>
    <w:rsid w:val="002F2AA1"/>
    <w:rsid w:val="002F629C"/>
    <w:rsid w:val="002F7999"/>
    <w:rsid w:val="0030536A"/>
    <w:rsid w:val="0030539D"/>
    <w:rsid w:val="00306F58"/>
    <w:rsid w:val="00307384"/>
    <w:rsid w:val="003102B4"/>
    <w:rsid w:val="003104B9"/>
    <w:rsid w:val="00310AB1"/>
    <w:rsid w:val="00310E61"/>
    <w:rsid w:val="003120C6"/>
    <w:rsid w:val="00314A20"/>
    <w:rsid w:val="003155B4"/>
    <w:rsid w:val="00315660"/>
    <w:rsid w:val="00315D6A"/>
    <w:rsid w:val="00316B2A"/>
    <w:rsid w:val="00320EFB"/>
    <w:rsid w:val="00322105"/>
    <w:rsid w:val="00323B8E"/>
    <w:rsid w:val="0032727B"/>
    <w:rsid w:val="00327286"/>
    <w:rsid w:val="00330401"/>
    <w:rsid w:val="00334196"/>
    <w:rsid w:val="00336C4C"/>
    <w:rsid w:val="00340D98"/>
    <w:rsid w:val="003417B9"/>
    <w:rsid w:val="0034598A"/>
    <w:rsid w:val="0034686C"/>
    <w:rsid w:val="00350DDA"/>
    <w:rsid w:val="003519E7"/>
    <w:rsid w:val="00354716"/>
    <w:rsid w:val="003566D2"/>
    <w:rsid w:val="003628DE"/>
    <w:rsid w:val="003706B5"/>
    <w:rsid w:val="00370FDD"/>
    <w:rsid w:val="0037266E"/>
    <w:rsid w:val="00373BB4"/>
    <w:rsid w:val="00373DA1"/>
    <w:rsid w:val="003743C2"/>
    <w:rsid w:val="00374B7D"/>
    <w:rsid w:val="003763D7"/>
    <w:rsid w:val="00377F64"/>
    <w:rsid w:val="00382D37"/>
    <w:rsid w:val="00384F5C"/>
    <w:rsid w:val="00390F37"/>
    <w:rsid w:val="00393C4B"/>
    <w:rsid w:val="003A18D3"/>
    <w:rsid w:val="003A3280"/>
    <w:rsid w:val="003A62CC"/>
    <w:rsid w:val="003A67E2"/>
    <w:rsid w:val="003A6E1D"/>
    <w:rsid w:val="003A7C79"/>
    <w:rsid w:val="003A7EC5"/>
    <w:rsid w:val="003B0040"/>
    <w:rsid w:val="003B343D"/>
    <w:rsid w:val="003C2EAD"/>
    <w:rsid w:val="003C3B18"/>
    <w:rsid w:val="003C490A"/>
    <w:rsid w:val="003C53B0"/>
    <w:rsid w:val="003C6A60"/>
    <w:rsid w:val="003C6FFB"/>
    <w:rsid w:val="003D40D3"/>
    <w:rsid w:val="003D4BC9"/>
    <w:rsid w:val="003E1094"/>
    <w:rsid w:val="003E35AB"/>
    <w:rsid w:val="003E4CC8"/>
    <w:rsid w:val="003F0691"/>
    <w:rsid w:val="003F0868"/>
    <w:rsid w:val="003F75E5"/>
    <w:rsid w:val="004006EF"/>
    <w:rsid w:val="00400EA5"/>
    <w:rsid w:val="00401DC8"/>
    <w:rsid w:val="00403540"/>
    <w:rsid w:val="004069FA"/>
    <w:rsid w:val="004075E3"/>
    <w:rsid w:val="00410644"/>
    <w:rsid w:val="00412A48"/>
    <w:rsid w:val="0041353D"/>
    <w:rsid w:val="004142D8"/>
    <w:rsid w:val="0041630D"/>
    <w:rsid w:val="004215FC"/>
    <w:rsid w:val="00422B96"/>
    <w:rsid w:val="00422EE2"/>
    <w:rsid w:val="00425E83"/>
    <w:rsid w:val="0042764D"/>
    <w:rsid w:val="0042769C"/>
    <w:rsid w:val="00433AF7"/>
    <w:rsid w:val="00433FF1"/>
    <w:rsid w:val="00434681"/>
    <w:rsid w:val="00437FA6"/>
    <w:rsid w:val="004411D4"/>
    <w:rsid w:val="00444C98"/>
    <w:rsid w:val="00446A44"/>
    <w:rsid w:val="00446D97"/>
    <w:rsid w:val="0045009F"/>
    <w:rsid w:val="00452AA0"/>
    <w:rsid w:val="004535C0"/>
    <w:rsid w:val="00455EB8"/>
    <w:rsid w:val="00463962"/>
    <w:rsid w:val="00463F8A"/>
    <w:rsid w:val="004661FE"/>
    <w:rsid w:val="0046635F"/>
    <w:rsid w:val="00467A2C"/>
    <w:rsid w:val="00470016"/>
    <w:rsid w:val="0047171F"/>
    <w:rsid w:val="004726FD"/>
    <w:rsid w:val="00474B4C"/>
    <w:rsid w:val="00475098"/>
    <w:rsid w:val="00477A92"/>
    <w:rsid w:val="00480961"/>
    <w:rsid w:val="00480D1E"/>
    <w:rsid w:val="0048134E"/>
    <w:rsid w:val="00491337"/>
    <w:rsid w:val="00491ED4"/>
    <w:rsid w:val="004938AA"/>
    <w:rsid w:val="0049613A"/>
    <w:rsid w:val="004A05D6"/>
    <w:rsid w:val="004A18C5"/>
    <w:rsid w:val="004A48E4"/>
    <w:rsid w:val="004A50E6"/>
    <w:rsid w:val="004B3838"/>
    <w:rsid w:val="004B501A"/>
    <w:rsid w:val="004C4BCC"/>
    <w:rsid w:val="004C5693"/>
    <w:rsid w:val="004D1340"/>
    <w:rsid w:val="004D16C1"/>
    <w:rsid w:val="004D360A"/>
    <w:rsid w:val="004D3BFA"/>
    <w:rsid w:val="004D6EFB"/>
    <w:rsid w:val="004E0D59"/>
    <w:rsid w:val="004E0D65"/>
    <w:rsid w:val="004E144F"/>
    <w:rsid w:val="004E40A2"/>
    <w:rsid w:val="004E675E"/>
    <w:rsid w:val="004F0B58"/>
    <w:rsid w:val="004F42BC"/>
    <w:rsid w:val="004F4FBA"/>
    <w:rsid w:val="004F63D4"/>
    <w:rsid w:val="00503258"/>
    <w:rsid w:val="00513281"/>
    <w:rsid w:val="00514D88"/>
    <w:rsid w:val="00514F5C"/>
    <w:rsid w:val="0052107D"/>
    <w:rsid w:val="0052245F"/>
    <w:rsid w:val="005234B0"/>
    <w:rsid w:val="00523A0A"/>
    <w:rsid w:val="00526188"/>
    <w:rsid w:val="005269E2"/>
    <w:rsid w:val="00532544"/>
    <w:rsid w:val="00536E17"/>
    <w:rsid w:val="00536F2B"/>
    <w:rsid w:val="00536FBB"/>
    <w:rsid w:val="00540863"/>
    <w:rsid w:val="005412B0"/>
    <w:rsid w:val="00542FA6"/>
    <w:rsid w:val="00547303"/>
    <w:rsid w:val="005473AB"/>
    <w:rsid w:val="00547C65"/>
    <w:rsid w:val="00554BDD"/>
    <w:rsid w:val="00554ECB"/>
    <w:rsid w:val="00555F44"/>
    <w:rsid w:val="0055736A"/>
    <w:rsid w:val="00557588"/>
    <w:rsid w:val="00560796"/>
    <w:rsid w:val="00563728"/>
    <w:rsid w:val="00571358"/>
    <w:rsid w:val="00572BB5"/>
    <w:rsid w:val="005766D8"/>
    <w:rsid w:val="00577684"/>
    <w:rsid w:val="00580EF4"/>
    <w:rsid w:val="005836C9"/>
    <w:rsid w:val="00584C55"/>
    <w:rsid w:val="00587731"/>
    <w:rsid w:val="00587D8B"/>
    <w:rsid w:val="005901C0"/>
    <w:rsid w:val="005903EF"/>
    <w:rsid w:val="00590755"/>
    <w:rsid w:val="00594AD6"/>
    <w:rsid w:val="00594F3F"/>
    <w:rsid w:val="0059642C"/>
    <w:rsid w:val="005A276E"/>
    <w:rsid w:val="005A2B0C"/>
    <w:rsid w:val="005A63D9"/>
    <w:rsid w:val="005A6B1C"/>
    <w:rsid w:val="005A74CA"/>
    <w:rsid w:val="005B04E8"/>
    <w:rsid w:val="005B0BAF"/>
    <w:rsid w:val="005C0A6A"/>
    <w:rsid w:val="005C1233"/>
    <w:rsid w:val="005C137A"/>
    <w:rsid w:val="005C16BE"/>
    <w:rsid w:val="005C19FB"/>
    <w:rsid w:val="005C4BC2"/>
    <w:rsid w:val="005D0D19"/>
    <w:rsid w:val="005D5C6C"/>
    <w:rsid w:val="005D6F87"/>
    <w:rsid w:val="005D78CC"/>
    <w:rsid w:val="005D7E68"/>
    <w:rsid w:val="005E34F8"/>
    <w:rsid w:val="005E564D"/>
    <w:rsid w:val="005F2689"/>
    <w:rsid w:val="005F6983"/>
    <w:rsid w:val="005F7D97"/>
    <w:rsid w:val="00601BD2"/>
    <w:rsid w:val="0060253A"/>
    <w:rsid w:val="00602985"/>
    <w:rsid w:val="00602DB3"/>
    <w:rsid w:val="0060568C"/>
    <w:rsid w:val="00610B5C"/>
    <w:rsid w:val="00612062"/>
    <w:rsid w:val="006121AF"/>
    <w:rsid w:val="0061281B"/>
    <w:rsid w:val="00613AD0"/>
    <w:rsid w:val="00616320"/>
    <w:rsid w:val="0062061D"/>
    <w:rsid w:val="00623164"/>
    <w:rsid w:val="0062396D"/>
    <w:rsid w:val="006244FF"/>
    <w:rsid w:val="006248D7"/>
    <w:rsid w:val="00624E8C"/>
    <w:rsid w:val="00627F40"/>
    <w:rsid w:val="0063016D"/>
    <w:rsid w:val="0063077F"/>
    <w:rsid w:val="006312DC"/>
    <w:rsid w:val="00640218"/>
    <w:rsid w:val="006404C9"/>
    <w:rsid w:val="00641C6E"/>
    <w:rsid w:val="00642E27"/>
    <w:rsid w:val="0064401A"/>
    <w:rsid w:val="006441C7"/>
    <w:rsid w:val="006445C5"/>
    <w:rsid w:val="00645F61"/>
    <w:rsid w:val="00647776"/>
    <w:rsid w:val="00647A75"/>
    <w:rsid w:val="006514B0"/>
    <w:rsid w:val="00652F2D"/>
    <w:rsid w:val="00653A17"/>
    <w:rsid w:val="00655108"/>
    <w:rsid w:val="00655B5B"/>
    <w:rsid w:val="0066013B"/>
    <w:rsid w:val="006616F9"/>
    <w:rsid w:val="00664F0B"/>
    <w:rsid w:val="00665A9F"/>
    <w:rsid w:val="006712C9"/>
    <w:rsid w:val="006739AE"/>
    <w:rsid w:val="00673E87"/>
    <w:rsid w:val="00675EFF"/>
    <w:rsid w:val="00680675"/>
    <w:rsid w:val="0068290F"/>
    <w:rsid w:val="006838CA"/>
    <w:rsid w:val="006863A9"/>
    <w:rsid w:val="00686EC5"/>
    <w:rsid w:val="0068719C"/>
    <w:rsid w:val="00687B3B"/>
    <w:rsid w:val="00692412"/>
    <w:rsid w:val="0069374F"/>
    <w:rsid w:val="00694622"/>
    <w:rsid w:val="006947AF"/>
    <w:rsid w:val="0069505C"/>
    <w:rsid w:val="006A2869"/>
    <w:rsid w:val="006A4BF0"/>
    <w:rsid w:val="006B090B"/>
    <w:rsid w:val="006B1F00"/>
    <w:rsid w:val="006B4B3F"/>
    <w:rsid w:val="006C087F"/>
    <w:rsid w:val="006C113D"/>
    <w:rsid w:val="006C1A3E"/>
    <w:rsid w:val="006C21C1"/>
    <w:rsid w:val="006C391A"/>
    <w:rsid w:val="006C5C47"/>
    <w:rsid w:val="006C5DD3"/>
    <w:rsid w:val="006C6251"/>
    <w:rsid w:val="006C646A"/>
    <w:rsid w:val="006C7A7E"/>
    <w:rsid w:val="006D1E29"/>
    <w:rsid w:val="006D48D8"/>
    <w:rsid w:val="006D627B"/>
    <w:rsid w:val="006D6720"/>
    <w:rsid w:val="006D6AD7"/>
    <w:rsid w:val="006D76EE"/>
    <w:rsid w:val="006E2687"/>
    <w:rsid w:val="006E3C68"/>
    <w:rsid w:val="006F1C42"/>
    <w:rsid w:val="006F5F41"/>
    <w:rsid w:val="00703044"/>
    <w:rsid w:val="007033A9"/>
    <w:rsid w:val="007114C4"/>
    <w:rsid w:val="007118D8"/>
    <w:rsid w:val="00711BB8"/>
    <w:rsid w:val="00713173"/>
    <w:rsid w:val="007164F8"/>
    <w:rsid w:val="00716F9C"/>
    <w:rsid w:val="00722BDA"/>
    <w:rsid w:val="00723117"/>
    <w:rsid w:val="0072583C"/>
    <w:rsid w:val="00730652"/>
    <w:rsid w:val="0073126A"/>
    <w:rsid w:val="007400B1"/>
    <w:rsid w:val="00743174"/>
    <w:rsid w:val="0074672D"/>
    <w:rsid w:val="0076087E"/>
    <w:rsid w:val="00760CE3"/>
    <w:rsid w:val="007616A6"/>
    <w:rsid w:val="00762F84"/>
    <w:rsid w:val="007660D9"/>
    <w:rsid w:val="0076700F"/>
    <w:rsid w:val="00773B7E"/>
    <w:rsid w:val="00774D79"/>
    <w:rsid w:val="00775F04"/>
    <w:rsid w:val="0077611E"/>
    <w:rsid w:val="007766C6"/>
    <w:rsid w:val="00784B48"/>
    <w:rsid w:val="007862F1"/>
    <w:rsid w:val="007869F6"/>
    <w:rsid w:val="00787A3B"/>
    <w:rsid w:val="00793C7B"/>
    <w:rsid w:val="007948A8"/>
    <w:rsid w:val="007968EF"/>
    <w:rsid w:val="007971C0"/>
    <w:rsid w:val="00797EBA"/>
    <w:rsid w:val="007A1E5D"/>
    <w:rsid w:val="007A50EB"/>
    <w:rsid w:val="007B3CA8"/>
    <w:rsid w:val="007B4F12"/>
    <w:rsid w:val="007B5C81"/>
    <w:rsid w:val="007B70E5"/>
    <w:rsid w:val="007C0F62"/>
    <w:rsid w:val="007C5C53"/>
    <w:rsid w:val="007C68BF"/>
    <w:rsid w:val="007C6F02"/>
    <w:rsid w:val="007D0F2A"/>
    <w:rsid w:val="007D3D61"/>
    <w:rsid w:val="007D43A0"/>
    <w:rsid w:val="007E0E18"/>
    <w:rsid w:val="007E4804"/>
    <w:rsid w:val="007E5526"/>
    <w:rsid w:val="007E629E"/>
    <w:rsid w:val="007E6678"/>
    <w:rsid w:val="007E6A7F"/>
    <w:rsid w:val="007E78A0"/>
    <w:rsid w:val="007F0C8D"/>
    <w:rsid w:val="007F6231"/>
    <w:rsid w:val="008037F7"/>
    <w:rsid w:val="00803945"/>
    <w:rsid w:val="008104B6"/>
    <w:rsid w:val="00811F11"/>
    <w:rsid w:val="008146AD"/>
    <w:rsid w:val="00814AA5"/>
    <w:rsid w:val="00815C52"/>
    <w:rsid w:val="00817986"/>
    <w:rsid w:val="00823E3C"/>
    <w:rsid w:val="008251AE"/>
    <w:rsid w:val="008300FA"/>
    <w:rsid w:val="008335B2"/>
    <w:rsid w:val="00835210"/>
    <w:rsid w:val="00840200"/>
    <w:rsid w:val="00841E88"/>
    <w:rsid w:val="0084373C"/>
    <w:rsid w:val="00850559"/>
    <w:rsid w:val="0085158F"/>
    <w:rsid w:val="00851EAC"/>
    <w:rsid w:val="008537C3"/>
    <w:rsid w:val="0085538B"/>
    <w:rsid w:val="00860151"/>
    <w:rsid w:val="0086227F"/>
    <w:rsid w:val="00862666"/>
    <w:rsid w:val="00862E72"/>
    <w:rsid w:val="008753FA"/>
    <w:rsid w:val="00884BDF"/>
    <w:rsid w:val="00886C59"/>
    <w:rsid w:val="0089011E"/>
    <w:rsid w:val="008958AF"/>
    <w:rsid w:val="008972A9"/>
    <w:rsid w:val="00897594"/>
    <w:rsid w:val="00897A3D"/>
    <w:rsid w:val="008A0528"/>
    <w:rsid w:val="008A5C28"/>
    <w:rsid w:val="008A68E1"/>
    <w:rsid w:val="008A71E2"/>
    <w:rsid w:val="008B1E52"/>
    <w:rsid w:val="008B2FD6"/>
    <w:rsid w:val="008B640B"/>
    <w:rsid w:val="008B6839"/>
    <w:rsid w:val="008B6991"/>
    <w:rsid w:val="008B7A98"/>
    <w:rsid w:val="008C158A"/>
    <w:rsid w:val="008C2AC3"/>
    <w:rsid w:val="008C3134"/>
    <w:rsid w:val="008C3C1C"/>
    <w:rsid w:val="008C477F"/>
    <w:rsid w:val="008D00D6"/>
    <w:rsid w:val="008D20C9"/>
    <w:rsid w:val="008D2ECB"/>
    <w:rsid w:val="008D6074"/>
    <w:rsid w:val="008D6267"/>
    <w:rsid w:val="008D7817"/>
    <w:rsid w:val="008D7BF3"/>
    <w:rsid w:val="008E17D9"/>
    <w:rsid w:val="008E2337"/>
    <w:rsid w:val="008E2930"/>
    <w:rsid w:val="008E2AB1"/>
    <w:rsid w:val="008E2FA4"/>
    <w:rsid w:val="008E61FE"/>
    <w:rsid w:val="008E6A89"/>
    <w:rsid w:val="008F575F"/>
    <w:rsid w:val="00903E29"/>
    <w:rsid w:val="009040E2"/>
    <w:rsid w:val="00906747"/>
    <w:rsid w:val="00906792"/>
    <w:rsid w:val="009070FB"/>
    <w:rsid w:val="00910AC6"/>
    <w:rsid w:val="00911311"/>
    <w:rsid w:val="00920C16"/>
    <w:rsid w:val="009243CB"/>
    <w:rsid w:val="00926302"/>
    <w:rsid w:val="00931ED0"/>
    <w:rsid w:val="0093576C"/>
    <w:rsid w:val="009361AB"/>
    <w:rsid w:val="00942CBF"/>
    <w:rsid w:val="00943503"/>
    <w:rsid w:val="00945E19"/>
    <w:rsid w:val="00946019"/>
    <w:rsid w:val="00951701"/>
    <w:rsid w:val="00951F17"/>
    <w:rsid w:val="00953BAE"/>
    <w:rsid w:val="0096292C"/>
    <w:rsid w:val="00973761"/>
    <w:rsid w:val="00975A9C"/>
    <w:rsid w:val="00975F7A"/>
    <w:rsid w:val="009762D7"/>
    <w:rsid w:val="00977863"/>
    <w:rsid w:val="0098269A"/>
    <w:rsid w:val="0098329C"/>
    <w:rsid w:val="00983506"/>
    <w:rsid w:val="00983DF8"/>
    <w:rsid w:val="00985B25"/>
    <w:rsid w:val="00986B42"/>
    <w:rsid w:val="00997FEF"/>
    <w:rsid w:val="009A251F"/>
    <w:rsid w:val="009A42AA"/>
    <w:rsid w:val="009A56D3"/>
    <w:rsid w:val="009B1A40"/>
    <w:rsid w:val="009B1B4A"/>
    <w:rsid w:val="009B2DDF"/>
    <w:rsid w:val="009B6710"/>
    <w:rsid w:val="009B6EE1"/>
    <w:rsid w:val="009C2865"/>
    <w:rsid w:val="009C2D2B"/>
    <w:rsid w:val="009C54A9"/>
    <w:rsid w:val="009C59DE"/>
    <w:rsid w:val="009D2301"/>
    <w:rsid w:val="009D53A3"/>
    <w:rsid w:val="009D5A81"/>
    <w:rsid w:val="009E0EA7"/>
    <w:rsid w:val="009E2930"/>
    <w:rsid w:val="009E3AC5"/>
    <w:rsid w:val="009E4516"/>
    <w:rsid w:val="009E4731"/>
    <w:rsid w:val="009F0500"/>
    <w:rsid w:val="009F1CFE"/>
    <w:rsid w:val="009F211A"/>
    <w:rsid w:val="009F3561"/>
    <w:rsid w:val="009F4CC0"/>
    <w:rsid w:val="009F5021"/>
    <w:rsid w:val="009F5AAF"/>
    <w:rsid w:val="00A04A9B"/>
    <w:rsid w:val="00A12752"/>
    <w:rsid w:val="00A20332"/>
    <w:rsid w:val="00A224D8"/>
    <w:rsid w:val="00A23008"/>
    <w:rsid w:val="00A234FA"/>
    <w:rsid w:val="00A2496A"/>
    <w:rsid w:val="00A31610"/>
    <w:rsid w:val="00A334AA"/>
    <w:rsid w:val="00A33810"/>
    <w:rsid w:val="00A33A83"/>
    <w:rsid w:val="00A33F4B"/>
    <w:rsid w:val="00A35529"/>
    <w:rsid w:val="00A4128E"/>
    <w:rsid w:val="00A428FC"/>
    <w:rsid w:val="00A44AF2"/>
    <w:rsid w:val="00A4784A"/>
    <w:rsid w:val="00A47BA8"/>
    <w:rsid w:val="00A47C24"/>
    <w:rsid w:val="00A5593C"/>
    <w:rsid w:val="00A55BA7"/>
    <w:rsid w:val="00A564C7"/>
    <w:rsid w:val="00A603F2"/>
    <w:rsid w:val="00A63E18"/>
    <w:rsid w:val="00A70683"/>
    <w:rsid w:val="00A71841"/>
    <w:rsid w:val="00A73038"/>
    <w:rsid w:val="00A844A1"/>
    <w:rsid w:val="00A9149A"/>
    <w:rsid w:val="00A914F2"/>
    <w:rsid w:val="00A92913"/>
    <w:rsid w:val="00AA14D7"/>
    <w:rsid w:val="00AA2CCE"/>
    <w:rsid w:val="00AA2EE1"/>
    <w:rsid w:val="00AA4637"/>
    <w:rsid w:val="00AA7E7A"/>
    <w:rsid w:val="00AB0838"/>
    <w:rsid w:val="00AB1DD6"/>
    <w:rsid w:val="00AB2563"/>
    <w:rsid w:val="00AB4BE6"/>
    <w:rsid w:val="00AB4F91"/>
    <w:rsid w:val="00AB5E9B"/>
    <w:rsid w:val="00AC1997"/>
    <w:rsid w:val="00AC2A7B"/>
    <w:rsid w:val="00AC44E6"/>
    <w:rsid w:val="00AC4E12"/>
    <w:rsid w:val="00AC5DF6"/>
    <w:rsid w:val="00AD42AF"/>
    <w:rsid w:val="00AD50EF"/>
    <w:rsid w:val="00AE589A"/>
    <w:rsid w:val="00AE6EB1"/>
    <w:rsid w:val="00AE7555"/>
    <w:rsid w:val="00AF321E"/>
    <w:rsid w:val="00AF388A"/>
    <w:rsid w:val="00AF5765"/>
    <w:rsid w:val="00AF5BD0"/>
    <w:rsid w:val="00AF5D88"/>
    <w:rsid w:val="00B00937"/>
    <w:rsid w:val="00B104A6"/>
    <w:rsid w:val="00B13E55"/>
    <w:rsid w:val="00B16800"/>
    <w:rsid w:val="00B170B5"/>
    <w:rsid w:val="00B206D0"/>
    <w:rsid w:val="00B25DE3"/>
    <w:rsid w:val="00B27C61"/>
    <w:rsid w:val="00B30107"/>
    <w:rsid w:val="00B305B5"/>
    <w:rsid w:val="00B351BF"/>
    <w:rsid w:val="00B365C1"/>
    <w:rsid w:val="00B40214"/>
    <w:rsid w:val="00B409D7"/>
    <w:rsid w:val="00B409F4"/>
    <w:rsid w:val="00B426BA"/>
    <w:rsid w:val="00B4368B"/>
    <w:rsid w:val="00B44B44"/>
    <w:rsid w:val="00B46FD3"/>
    <w:rsid w:val="00B51B70"/>
    <w:rsid w:val="00B557D4"/>
    <w:rsid w:val="00B56D3A"/>
    <w:rsid w:val="00B60B05"/>
    <w:rsid w:val="00B61819"/>
    <w:rsid w:val="00B635DE"/>
    <w:rsid w:val="00B642F9"/>
    <w:rsid w:val="00B67DE2"/>
    <w:rsid w:val="00B714F2"/>
    <w:rsid w:val="00B82652"/>
    <w:rsid w:val="00B8438B"/>
    <w:rsid w:val="00B86A30"/>
    <w:rsid w:val="00B96812"/>
    <w:rsid w:val="00B973DB"/>
    <w:rsid w:val="00BA2AC9"/>
    <w:rsid w:val="00BA7AD9"/>
    <w:rsid w:val="00BB174F"/>
    <w:rsid w:val="00BB1830"/>
    <w:rsid w:val="00BB3F37"/>
    <w:rsid w:val="00BB514A"/>
    <w:rsid w:val="00BB6C41"/>
    <w:rsid w:val="00BB73B7"/>
    <w:rsid w:val="00BC276F"/>
    <w:rsid w:val="00BC3074"/>
    <w:rsid w:val="00BC79E9"/>
    <w:rsid w:val="00BD0D39"/>
    <w:rsid w:val="00BD1BF9"/>
    <w:rsid w:val="00BD23F2"/>
    <w:rsid w:val="00BD5A74"/>
    <w:rsid w:val="00BE0CC0"/>
    <w:rsid w:val="00BE13EA"/>
    <w:rsid w:val="00BE45F9"/>
    <w:rsid w:val="00BE6130"/>
    <w:rsid w:val="00BF039C"/>
    <w:rsid w:val="00BF457C"/>
    <w:rsid w:val="00BF7372"/>
    <w:rsid w:val="00C01345"/>
    <w:rsid w:val="00C0350B"/>
    <w:rsid w:val="00C04F9F"/>
    <w:rsid w:val="00C06043"/>
    <w:rsid w:val="00C12022"/>
    <w:rsid w:val="00C14B6A"/>
    <w:rsid w:val="00C17E96"/>
    <w:rsid w:val="00C21260"/>
    <w:rsid w:val="00C217EC"/>
    <w:rsid w:val="00C232ED"/>
    <w:rsid w:val="00C252DF"/>
    <w:rsid w:val="00C27D8F"/>
    <w:rsid w:val="00C31D3D"/>
    <w:rsid w:val="00C32538"/>
    <w:rsid w:val="00C32C2A"/>
    <w:rsid w:val="00C33533"/>
    <w:rsid w:val="00C366B2"/>
    <w:rsid w:val="00C36AAD"/>
    <w:rsid w:val="00C425B9"/>
    <w:rsid w:val="00C47B34"/>
    <w:rsid w:val="00C47F25"/>
    <w:rsid w:val="00C528E9"/>
    <w:rsid w:val="00C546CF"/>
    <w:rsid w:val="00C55AA4"/>
    <w:rsid w:val="00C561D9"/>
    <w:rsid w:val="00C57FA0"/>
    <w:rsid w:val="00C60D35"/>
    <w:rsid w:val="00C62634"/>
    <w:rsid w:val="00C62C5A"/>
    <w:rsid w:val="00C635A8"/>
    <w:rsid w:val="00C647E3"/>
    <w:rsid w:val="00C70C72"/>
    <w:rsid w:val="00C82326"/>
    <w:rsid w:val="00C904E4"/>
    <w:rsid w:val="00C9075C"/>
    <w:rsid w:val="00C90E01"/>
    <w:rsid w:val="00C91765"/>
    <w:rsid w:val="00C92199"/>
    <w:rsid w:val="00C93979"/>
    <w:rsid w:val="00C9544C"/>
    <w:rsid w:val="00CA0F8D"/>
    <w:rsid w:val="00CA3DF4"/>
    <w:rsid w:val="00CA46B7"/>
    <w:rsid w:val="00CA6CFB"/>
    <w:rsid w:val="00CB0AAE"/>
    <w:rsid w:val="00CB3A45"/>
    <w:rsid w:val="00CB495D"/>
    <w:rsid w:val="00CB5198"/>
    <w:rsid w:val="00CB5663"/>
    <w:rsid w:val="00CC00F5"/>
    <w:rsid w:val="00CC23B9"/>
    <w:rsid w:val="00CC5892"/>
    <w:rsid w:val="00CC5B09"/>
    <w:rsid w:val="00CD0CE7"/>
    <w:rsid w:val="00CD4B97"/>
    <w:rsid w:val="00CD6D64"/>
    <w:rsid w:val="00CD753B"/>
    <w:rsid w:val="00CE4755"/>
    <w:rsid w:val="00CE61C1"/>
    <w:rsid w:val="00CE799E"/>
    <w:rsid w:val="00CE7AB6"/>
    <w:rsid w:val="00CF1925"/>
    <w:rsid w:val="00CF278B"/>
    <w:rsid w:val="00CF36D6"/>
    <w:rsid w:val="00CF6465"/>
    <w:rsid w:val="00CF7455"/>
    <w:rsid w:val="00D01CA1"/>
    <w:rsid w:val="00D04E9E"/>
    <w:rsid w:val="00D06E6C"/>
    <w:rsid w:val="00D07F45"/>
    <w:rsid w:val="00D13D86"/>
    <w:rsid w:val="00D161F5"/>
    <w:rsid w:val="00D219F4"/>
    <w:rsid w:val="00D23F02"/>
    <w:rsid w:val="00D270B2"/>
    <w:rsid w:val="00D340DC"/>
    <w:rsid w:val="00D34A87"/>
    <w:rsid w:val="00D3547F"/>
    <w:rsid w:val="00D35FC1"/>
    <w:rsid w:val="00D42331"/>
    <w:rsid w:val="00D42A24"/>
    <w:rsid w:val="00D43C09"/>
    <w:rsid w:val="00D442EA"/>
    <w:rsid w:val="00D44EBB"/>
    <w:rsid w:val="00D45E30"/>
    <w:rsid w:val="00D466D7"/>
    <w:rsid w:val="00D506A0"/>
    <w:rsid w:val="00D532B1"/>
    <w:rsid w:val="00D53313"/>
    <w:rsid w:val="00D56E7C"/>
    <w:rsid w:val="00D57C12"/>
    <w:rsid w:val="00D66454"/>
    <w:rsid w:val="00D70B09"/>
    <w:rsid w:val="00D7319E"/>
    <w:rsid w:val="00D86854"/>
    <w:rsid w:val="00D90026"/>
    <w:rsid w:val="00D943F9"/>
    <w:rsid w:val="00DA18FB"/>
    <w:rsid w:val="00DA5767"/>
    <w:rsid w:val="00DB0866"/>
    <w:rsid w:val="00DB191E"/>
    <w:rsid w:val="00DB2A2D"/>
    <w:rsid w:val="00DB3CA3"/>
    <w:rsid w:val="00DB446D"/>
    <w:rsid w:val="00DB5501"/>
    <w:rsid w:val="00DB5E2E"/>
    <w:rsid w:val="00DC0170"/>
    <w:rsid w:val="00DC2DED"/>
    <w:rsid w:val="00DC52CB"/>
    <w:rsid w:val="00DC63E4"/>
    <w:rsid w:val="00DC652C"/>
    <w:rsid w:val="00DD4738"/>
    <w:rsid w:val="00DD4AA9"/>
    <w:rsid w:val="00DD5C75"/>
    <w:rsid w:val="00DD6580"/>
    <w:rsid w:val="00DE25C5"/>
    <w:rsid w:val="00DE36D4"/>
    <w:rsid w:val="00DE3E38"/>
    <w:rsid w:val="00DE7538"/>
    <w:rsid w:val="00DF5B10"/>
    <w:rsid w:val="00DF5EDE"/>
    <w:rsid w:val="00E00D5E"/>
    <w:rsid w:val="00E02B33"/>
    <w:rsid w:val="00E02F97"/>
    <w:rsid w:val="00E03588"/>
    <w:rsid w:val="00E07048"/>
    <w:rsid w:val="00E11D88"/>
    <w:rsid w:val="00E154EE"/>
    <w:rsid w:val="00E16D69"/>
    <w:rsid w:val="00E20112"/>
    <w:rsid w:val="00E234BF"/>
    <w:rsid w:val="00E26E5E"/>
    <w:rsid w:val="00E27E44"/>
    <w:rsid w:val="00E312A8"/>
    <w:rsid w:val="00E32471"/>
    <w:rsid w:val="00E33A6B"/>
    <w:rsid w:val="00E33E5E"/>
    <w:rsid w:val="00E367F4"/>
    <w:rsid w:val="00E37743"/>
    <w:rsid w:val="00E449C2"/>
    <w:rsid w:val="00E4511C"/>
    <w:rsid w:val="00E46D33"/>
    <w:rsid w:val="00E46E27"/>
    <w:rsid w:val="00E470AA"/>
    <w:rsid w:val="00E60D81"/>
    <w:rsid w:val="00E61260"/>
    <w:rsid w:val="00E6218E"/>
    <w:rsid w:val="00E62ADA"/>
    <w:rsid w:val="00E63CED"/>
    <w:rsid w:val="00E63D9A"/>
    <w:rsid w:val="00E649FC"/>
    <w:rsid w:val="00E7035D"/>
    <w:rsid w:val="00E745F8"/>
    <w:rsid w:val="00E7571B"/>
    <w:rsid w:val="00E7608E"/>
    <w:rsid w:val="00E765FA"/>
    <w:rsid w:val="00E77D20"/>
    <w:rsid w:val="00E82887"/>
    <w:rsid w:val="00E85AAC"/>
    <w:rsid w:val="00E90BEA"/>
    <w:rsid w:val="00E944A3"/>
    <w:rsid w:val="00E94995"/>
    <w:rsid w:val="00E955A0"/>
    <w:rsid w:val="00E97C4B"/>
    <w:rsid w:val="00EA01FB"/>
    <w:rsid w:val="00EA034D"/>
    <w:rsid w:val="00EA2F15"/>
    <w:rsid w:val="00EA383F"/>
    <w:rsid w:val="00EA5AF2"/>
    <w:rsid w:val="00EA68D7"/>
    <w:rsid w:val="00EA6C53"/>
    <w:rsid w:val="00EA708C"/>
    <w:rsid w:val="00EB115B"/>
    <w:rsid w:val="00EB1C3B"/>
    <w:rsid w:val="00EB5ACE"/>
    <w:rsid w:val="00EB655B"/>
    <w:rsid w:val="00EB796D"/>
    <w:rsid w:val="00EC1E38"/>
    <w:rsid w:val="00EC76FD"/>
    <w:rsid w:val="00EC7C0A"/>
    <w:rsid w:val="00ED2A40"/>
    <w:rsid w:val="00ED3B79"/>
    <w:rsid w:val="00ED3DFE"/>
    <w:rsid w:val="00ED4657"/>
    <w:rsid w:val="00ED5180"/>
    <w:rsid w:val="00EE1B17"/>
    <w:rsid w:val="00EE429B"/>
    <w:rsid w:val="00EE48FC"/>
    <w:rsid w:val="00EE537D"/>
    <w:rsid w:val="00EE6C5E"/>
    <w:rsid w:val="00EE79C8"/>
    <w:rsid w:val="00EF321C"/>
    <w:rsid w:val="00EF5445"/>
    <w:rsid w:val="00EF56F0"/>
    <w:rsid w:val="00EF6109"/>
    <w:rsid w:val="00EF78BA"/>
    <w:rsid w:val="00F00C4C"/>
    <w:rsid w:val="00F013D2"/>
    <w:rsid w:val="00F01602"/>
    <w:rsid w:val="00F03888"/>
    <w:rsid w:val="00F121CC"/>
    <w:rsid w:val="00F14326"/>
    <w:rsid w:val="00F244D1"/>
    <w:rsid w:val="00F27725"/>
    <w:rsid w:val="00F304EA"/>
    <w:rsid w:val="00F34F0F"/>
    <w:rsid w:val="00F40A2F"/>
    <w:rsid w:val="00F40CC3"/>
    <w:rsid w:val="00F422CE"/>
    <w:rsid w:val="00F43622"/>
    <w:rsid w:val="00F45186"/>
    <w:rsid w:val="00F50093"/>
    <w:rsid w:val="00F502F2"/>
    <w:rsid w:val="00F5048B"/>
    <w:rsid w:val="00F5109B"/>
    <w:rsid w:val="00F56433"/>
    <w:rsid w:val="00F6212F"/>
    <w:rsid w:val="00F66D71"/>
    <w:rsid w:val="00F702D3"/>
    <w:rsid w:val="00F70BEE"/>
    <w:rsid w:val="00F73D1E"/>
    <w:rsid w:val="00F746F6"/>
    <w:rsid w:val="00F820E9"/>
    <w:rsid w:val="00F83434"/>
    <w:rsid w:val="00F86E62"/>
    <w:rsid w:val="00F87BC8"/>
    <w:rsid w:val="00F9016A"/>
    <w:rsid w:val="00F9032B"/>
    <w:rsid w:val="00FA14F1"/>
    <w:rsid w:val="00FA28E2"/>
    <w:rsid w:val="00FA3F34"/>
    <w:rsid w:val="00FA400B"/>
    <w:rsid w:val="00FA4569"/>
    <w:rsid w:val="00FB18A4"/>
    <w:rsid w:val="00FB1FFB"/>
    <w:rsid w:val="00FB3336"/>
    <w:rsid w:val="00FB3C7C"/>
    <w:rsid w:val="00FB4227"/>
    <w:rsid w:val="00FB4A57"/>
    <w:rsid w:val="00FB578F"/>
    <w:rsid w:val="00FB6D9A"/>
    <w:rsid w:val="00FC20B2"/>
    <w:rsid w:val="00FC4B9A"/>
    <w:rsid w:val="00FC7AD7"/>
    <w:rsid w:val="00FD48E7"/>
    <w:rsid w:val="00FD4E66"/>
    <w:rsid w:val="00FD59E9"/>
    <w:rsid w:val="00FD64F1"/>
    <w:rsid w:val="00FE49D7"/>
    <w:rsid w:val="00FE51D4"/>
    <w:rsid w:val="00FE5F3E"/>
    <w:rsid w:val="00FF3E66"/>
  </w:rsids>
  <m:mathPr>
    <m:mathFont m:val="Cambria Math"/>
    <m:brkBin m:val="before"/>
    <m:brkBinSub m:val="--"/>
    <m:smallFrac m:val="0"/>
    <m:dispDef/>
    <m:lMargin m:val="0"/>
    <m:rMargin m:val="0"/>
    <m:defJc m:val="centerGroup"/>
    <m:wrapIndent m:val="1440"/>
    <m:intLim m:val="subSup"/>
    <m:naryLim m:val="undOvr"/>
  </m:mathPr>
  <w:attachedSchema w:val="urn:schemas:contacts"/>
  <w:attachedSchema w:val="isiresearchsoft-com/cwyw"/>
  <w:attachedSchema w:val="isiresearchsoft-com/rmcwyw"/>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7E"/>
    <w:pPr>
      <w:widowControl w:val="0"/>
      <w:autoSpaceDE w:val="0"/>
      <w:autoSpaceDN w:val="0"/>
    </w:pPr>
    <w:rPr>
      <w:sz w:val="20"/>
      <w:szCs w:val="20"/>
    </w:rPr>
  </w:style>
  <w:style w:type="paragraph" w:styleId="1">
    <w:name w:val="heading 1"/>
    <w:aliases w:val="Рубрика"/>
    <w:basedOn w:val="a"/>
    <w:link w:val="10"/>
    <w:uiPriority w:val="9"/>
    <w:qFormat/>
    <w:rsid w:val="00773B7E"/>
    <w:pPr>
      <w:widowControl/>
      <w:autoSpaceDE/>
      <w:autoSpaceDN/>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73B7E"/>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773B7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73B7E"/>
    <w:pPr>
      <w:keepNext/>
      <w:spacing w:before="240" w:after="60"/>
      <w:outlineLvl w:val="3"/>
    </w:pPr>
    <w:rPr>
      <w:b/>
      <w:bCs/>
      <w:sz w:val="28"/>
      <w:szCs w:val="28"/>
    </w:rPr>
  </w:style>
  <w:style w:type="paragraph" w:styleId="5">
    <w:name w:val="heading 5"/>
    <w:basedOn w:val="a"/>
    <w:next w:val="a"/>
    <w:link w:val="50"/>
    <w:uiPriority w:val="99"/>
    <w:qFormat/>
    <w:rsid w:val="00773B7E"/>
    <w:pPr>
      <w:keepNext/>
      <w:shd w:val="clear" w:color="auto" w:fill="FFFFFF"/>
      <w:adjustRightInd w:val="0"/>
      <w:spacing w:after="360"/>
      <w:ind w:firstLine="567"/>
      <w:jc w:val="center"/>
      <w:outlineLvl w:val="4"/>
    </w:pPr>
    <w:rPr>
      <w:noProof/>
      <w:sz w:val="24"/>
    </w:rPr>
  </w:style>
  <w:style w:type="paragraph" w:styleId="6">
    <w:name w:val="heading 6"/>
    <w:basedOn w:val="a"/>
    <w:next w:val="a"/>
    <w:link w:val="60"/>
    <w:uiPriority w:val="99"/>
    <w:qFormat/>
    <w:rsid w:val="00773B7E"/>
    <w:pPr>
      <w:keepNext/>
      <w:widowControl/>
      <w:spacing w:before="160" w:after="80"/>
      <w:ind w:firstLine="357"/>
      <w:jc w:val="both"/>
      <w:outlineLvl w:val="5"/>
    </w:pPr>
    <w:rPr>
      <w:b/>
      <w:sz w:val="21"/>
    </w:rPr>
  </w:style>
  <w:style w:type="paragraph" w:styleId="7">
    <w:name w:val="heading 7"/>
    <w:basedOn w:val="a"/>
    <w:next w:val="a"/>
    <w:link w:val="70"/>
    <w:uiPriority w:val="99"/>
    <w:qFormat/>
    <w:rsid w:val="00773B7E"/>
    <w:pPr>
      <w:keepNext/>
      <w:widowControl/>
      <w:ind w:firstLine="357"/>
      <w:jc w:val="both"/>
      <w:outlineLvl w:val="6"/>
    </w:pPr>
    <w:rPr>
      <w:b/>
      <w:i/>
      <w:sz w:val="21"/>
    </w:rPr>
  </w:style>
  <w:style w:type="paragraph" w:styleId="8">
    <w:name w:val="heading 8"/>
    <w:basedOn w:val="a"/>
    <w:next w:val="a"/>
    <w:link w:val="80"/>
    <w:uiPriority w:val="99"/>
    <w:qFormat/>
    <w:rsid w:val="0046635F"/>
    <w:pPr>
      <w:keepNext/>
      <w:widowControl/>
      <w:autoSpaceDE/>
      <w:autoSpaceDN/>
      <w:ind w:left="720"/>
      <w:jc w:val="both"/>
      <w:outlineLvl w:val="7"/>
    </w:pPr>
    <w:rPr>
      <w:b/>
      <w:bCs/>
      <w:sz w:val="24"/>
      <w:szCs w:val="24"/>
    </w:rPr>
  </w:style>
  <w:style w:type="paragraph" w:styleId="9">
    <w:name w:val="heading 9"/>
    <w:basedOn w:val="a"/>
    <w:next w:val="a"/>
    <w:link w:val="90"/>
    <w:uiPriority w:val="99"/>
    <w:qFormat/>
    <w:rsid w:val="0046635F"/>
    <w:pPr>
      <w:keepNext/>
      <w:widowControl/>
      <w:autoSpaceDE/>
      <w:autoSpaceDN/>
      <w:spacing w:line="360" w:lineRule="auto"/>
      <w:ind w:firstLine="709"/>
      <w:jc w:val="both"/>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убрика Знак"/>
    <w:basedOn w:val="a0"/>
    <w:link w:val="1"/>
    <w:uiPriority w:val="9"/>
    <w:locked/>
    <w:rsid w:val="00200FDD"/>
    <w:rPr>
      <w:b/>
      <w:kern w:val="36"/>
      <w:sz w:val="48"/>
      <w:lang w:val="ru-RU" w:eastAsia="ru-RU"/>
    </w:rPr>
  </w:style>
  <w:style w:type="character" w:customStyle="1" w:styleId="20">
    <w:name w:val="Заголовок 2 Знак"/>
    <w:basedOn w:val="a0"/>
    <w:link w:val="2"/>
    <w:uiPriority w:val="99"/>
    <w:locked/>
    <w:rsid w:val="00200FDD"/>
    <w:rPr>
      <w:rFonts w:ascii="Arial" w:hAnsi="Arial"/>
      <w:b/>
      <w:i/>
      <w:sz w:val="28"/>
      <w:lang w:val="ru-RU" w:eastAsia="ru-RU"/>
    </w:rPr>
  </w:style>
  <w:style w:type="character" w:customStyle="1" w:styleId="31">
    <w:name w:val="Заголовок 3 Знак"/>
    <w:basedOn w:val="a0"/>
    <w:link w:val="30"/>
    <w:uiPriority w:val="9"/>
    <w:semiHidden/>
    <w:rsid w:val="00493CC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locked/>
    <w:rsid w:val="00200FDD"/>
    <w:rPr>
      <w:b/>
      <w:sz w:val="28"/>
      <w:lang w:val="ru-RU" w:eastAsia="ru-RU"/>
    </w:rPr>
  </w:style>
  <w:style w:type="character" w:customStyle="1" w:styleId="50">
    <w:name w:val="Заголовок 5 Знак"/>
    <w:basedOn w:val="a0"/>
    <w:link w:val="5"/>
    <w:uiPriority w:val="9"/>
    <w:semiHidden/>
    <w:rsid w:val="00493CC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93CC0"/>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493CC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93CC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93CC0"/>
    <w:rPr>
      <w:rFonts w:asciiTheme="majorHAnsi" w:eastAsiaTheme="majorEastAsia" w:hAnsiTheme="majorHAnsi" w:cstheme="majorBidi"/>
    </w:rPr>
  </w:style>
  <w:style w:type="paragraph" w:customStyle="1" w:styleId="71">
    <w:name w:val="Знак7"/>
    <w:basedOn w:val="a"/>
    <w:uiPriority w:val="99"/>
    <w:rsid w:val="009B6710"/>
    <w:pPr>
      <w:widowControl/>
      <w:autoSpaceDE/>
      <w:autoSpaceDN/>
      <w:spacing w:after="160" w:line="240" w:lineRule="exact"/>
    </w:pPr>
    <w:rPr>
      <w:rFonts w:ascii="Verdana" w:hAnsi="Verdana"/>
      <w:lang w:val="en-US" w:eastAsia="en-US"/>
    </w:rPr>
  </w:style>
  <w:style w:type="paragraph" w:styleId="a3">
    <w:name w:val="footer"/>
    <w:basedOn w:val="a"/>
    <w:link w:val="a4"/>
    <w:uiPriority w:val="99"/>
    <w:rsid w:val="00773B7E"/>
    <w:pPr>
      <w:tabs>
        <w:tab w:val="center" w:pos="4677"/>
        <w:tab w:val="right" w:pos="9355"/>
      </w:tabs>
    </w:pPr>
  </w:style>
  <w:style w:type="character" w:customStyle="1" w:styleId="a4">
    <w:name w:val="Нижний колонтитул Знак"/>
    <w:basedOn w:val="a0"/>
    <w:link w:val="a3"/>
    <w:uiPriority w:val="99"/>
    <w:locked/>
    <w:rsid w:val="00200FDD"/>
    <w:rPr>
      <w:lang w:val="ru-RU" w:eastAsia="ru-RU"/>
    </w:rPr>
  </w:style>
  <w:style w:type="character" w:styleId="a5">
    <w:name w:val="page number"/>
    <w:basedOn w:val="a0"/>
    <w:uiPriority w:val="99"/>
    <w:rsid w:val="00773B7E"/>
    <w:rPr>
      <w:rFonts w:cs="Times New Roman"/>
    </w:rPr>
  </w:style>
  <w:style w:type="paragraph" w:styleId="a6">
    <w:name w:val="header"/>
    <w:basedOn w:val="a"/>
    <w:link w:val="a7"/>
    <w:uiPriority w:val="99"/>
    <w:rsid w:val="00773B7E"/>
    <w:pPr>
      <w:tabs>
        <w:tab w:val="center" w:pos="4677"/>
        <w:tab w:val="right" w:pos="9355"/>
      </w:tabs>
    </w:pPr>
  </w:style>
  <w:style w:type="character" w:customStyle="1" w:styleId="a7">
    <w:name w:val="Верхний колонтитул Знак"/>
    <w:basedOn w:val="a0"/>
    <w:link w:val="a6"/>
    <w:uiPriority w:val="99"/>
    <w:semiHidden/>
    <w:rsid w:val="00493CC0"/>
    <w:rPr>
      <w:sz w:val="20"/>
      <w:szCs w:val="20"/>
    </w:rPr>
  </w:style>
  <w:style w:type="paragraph" w:customStyle="1" w:styleId="32">
    <w:name w:val="Заголовок 3.АвтРубр"/>
    <w:basedOn w:val="a"/>
    <w:next w:val="110"/>
    <w:uiPriority w:val="99"/>
    <w:rsid w:val="00773B7E"/>
    <w:pPr>
      <w:keepNext/>
      <w:widowControl/>
      <w:spacing w:before="240" w:after="60" w:line="233" w:lineRule="auto"/>
      <w:ind w:left="340"/>
      <w:jc w:val="both"/>
    </w:pPr>
    <w:rPr>
      <w:caps/>
      <w:noProof/>
      <w:sz w:val="28"/>
      <w:szCs w:val="28"/>
      <w:lang w:val="en-US"/>
    </w:rPr>
  </w:style>
  <w:style w:type="paragraph" w:customStyle="1" w:styleId="110">
    <w:name w:val="ОснТекст11"/>
    <w:basedOn w:val="a"/>
    <w:rsid w:val="00773B7E"/>
    <w:pPr>
      <w:widowControl/>
      <w:ind w:firstLine="340"/>
      <w:jc w:val="both"/>
    </w:pPr>
    <w:rPr>
      <w:sz w:val="22"/>
      <w:szCs w:val="22"/>
    </w:rPr>
  </w:style>
  <w:style w:type="character" w:customStyle="1" w:styleId="a8">
    <w:name w:val="знак сноски"/>
    <w:uiPriority w:val="99"/>
    <w:rsid w:val="00773B7E"/>
    <w:rPr>
      <w:vertAlign w:val="superscript"/>
    </w:rPr>
  </w:style>
  <w:style w:type="paragraph" w:customStyle="1" w:styleId="a9">
    <w:name w:val="текст сноски"/>
    <w:basedOn w:val="a"/>
    <w:uiPriority w:val="99"/>
    <w:rsid w:val="00773B7E"/>
    <w:pPr>
      <w:widowControl/>
      <w:ind w:firstLine="340"/>
      <w:jc w:val="both"/>
    </w:pPr>
    <w:rPr>
      <w:sz w:val="16"/>
      <w:szCs w:val="16"/>
    </w:rPr>
  </w:style>
  <w:style w:type="paragraph" w:styleId="aa">
    <w:name w:val="footnote text"/>
    <w:aliases w:val="single space,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Текст сноски Зна"/>
    <w:basedOn w:val="a"/>
    <w:link w:val="ab"/>
    <w:qFormat/>
    <w:rsid w:val="00773B7E"/>
  </w:style>
  <w:style w:type="character" w:customStyle="1" w:styleId="ab">
    <w:name w:val="Текст сноски Знак"/>
    <w:aliases w:val="single space Знак1,Текст сноски Знак Знак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сно Знак"/>
    <w:basedOn w:val="a0"/>
    <w:link w:val="aa"/>
    <w:semiHidden/>
    <w:locked/>
    <w:rsid w:val="00200FDD"/>
    <w:rPr>
      <w:lang w:val="ru-RU" w:eastAsia="ru-RU"/>
    </w:rPr>
  </w:style>
  <w:style w:type="character" w:customStyle="1" w:styleId="ac">
    <w:name w:val="Знак Знак"/>
    <w:uiPriority w:val="99"/>
    <w:semiHidden/>
    <w:rsid w:val="00773B7E"/>
    <w:rPr>
      <w:lang w:val="ru-RU" w:eastAsia="ru-RU"/>
    </w:rPr>
  </w:style>
  <w:style w:type="character" w:styleId="ad">
    <w:name w:val="footnote reference"/>
    <w:aliases w:val="Referencia nota al pie,Знак сноски 1,Знак сноски-FN,Ciae niinee-FN"/>
    <w:basedOn w:val="a0"/>
    <w:semiHidden/>
    <w:rsid w:val="00773B7E"/>
    <w:rPr>
      <w:rFonts w:cs="Times New Roman"/>
      <w:vertAlign w:val="superscript"/>
    </w:rPr>
  </w:style>
  <w:style w:type="paragraph" w:customStyle="1" w:styleId="ae">
    <w:name w:val="ОснТекст"/>
    <w:basedOn w:val="a"/>
    <w:uiPriority w:val="99"/>
    <w:rsid w:val="00773B7E"/>
    <w:pPr>
      <w:widowControl/>
      <w:autoSpaceDE/>
      <w:autoSpaceDN/>
      <w:ind w:firstLine="340"/>
      <w:jc w:val="both"/>
    </w:pPr>
    <w:rPr>
      <w:sz w:val="22"/>
    </w:rPr>
  </w:style>
  <w:style w:type="paragraph" w:customStyle="1" w:styleId="12">
    <w:name w:val="Обычный1"/>
    <w:uiPriority w:val="99"/>
    <w:rsid w:val="00773B7E"/>
    <w:pPr>
      <w:widowControl w:val="0"/>
    </w:pPr>
    <w:rPr>
      <w:sz w:val="20"/>
      <w:szCs w:val="20"/>
    </w:rPr>
  </w:style>
  <w:style w:type="character" w:styleId="af">
    <w:name w:val="Strong"/>
    <w:basedOn w:val="a0"/>
    <w:uiPriority w:val="99"/>
    <w:qFormat/>
    <w:rsid w:val="00773B7E"/>
    <w:rPr>
      <w:rFonts w:cs="Times New Roman"/>
      <w:b/>
    </w:rPr>
  </w:style>
  <w:style w:type="paragraph" w:styleId="af0">
    <w:name w:val="Body Text"/>
    <w:basedOn w:val="a"/>
    <w:link w:val="af1"/>
    <w:uiPriority w:val="99"/>
    <w:rsid w:val="00773B7E"/>
    <w:pPr>
      <w:widowControl/>
      <w:autoSpaceDE/>
      <w:autoSpaceDN/>
    </w:pPr>
    <w:rPr>
      <w:b/>
      <w:szCs w:val="24"/>
    </w:rPr>
  </w:style>
  <w:style w:type="character" w:customStyle="1" w:styleId="af1">
    <w:name w:val="Основной текст Знак"/>
    <w:basedOn w:val="a0"/>
    <w:link w:val="af0"/>
    <w:uiPriority w:val="99"/>
    <w:semiHidden/>
    <w:rsid w:val="00493CC0"/>
    <w:rPr>
      <w:sz w:val="20"/>
      <w:szCs w:val="20"/>
    </w:rPr>
  </w:style>
  <w:style w:type="paragraph" w:styleId="21">
    <w:name w:val="Body Text Indent 2"/>
    <w:basedOn w:val="a"/>
    <w:link w:val="22"/>
    <w:uiPriority w:val="99"/>
    <w:rsid w:val="00773B7E"/>
    <w:pPr>
      <w:spacing w:after="120" w:line="480" w:lineRule="auto"/>
      <w:ind w:left="283"/>
    </w:pPr>
  </w:style>
  <w:style w:type="character" w:customStyle="1" w:styleId="22">
    <w:name w:val="Основной текст с отступом 2 Знак"/>
    <w:basedOn w:val="a0"/>
    <w:link w:val="21"/>
    <w:uiPriority w:val="99"/>
    <w:semiHidden/>
    <w:rsid w:val="00493CC0"/>
    <w:rPr>
      <w:sz w:val="20"/>
      <w:szCs w:val="20"/>
    </w:rPr>
  </w:style>
  <w:style w:type="paragraph" w:customStyle="1" w:styleId="13">
    <w:name w:val="Заголовок 1.Рубрика"/>
    <w:basedOn w:val="a"/>
    <w:next w:val="a"/>
    <w:uiPriority w:val="99"/>
    <w:rsid w:val="00773B7E"/>
    <w:pPr>
      <w:keepNext/>
      <w:widowControl/>
      <w:pBdr>
        <w:top w:val="thinThickMediumGap" w:sz="24" w:space="20" w:color="auto"/>
      </w:pBdr>
      <w:autoSpaceDE/>
      <w:autoSpaceDN/>
      <w:spacing w:after="60"/>
      <w:jc w:val="center"/>
      <w:outlineLvl w:val="0"/>
    </w:pPr>
    <w:rPr>
      <w:b/>
      <w:caps/>
      <w:kern w:val="28"/>
      <w:sz w:val="34"/>
    </w:rPr>
  </w:style>
  <w:style w:type="paragraph" w:styleId="af2">
    <w:name w:val="Balloon Text"/>
    <w:basedOn w:val="a"/>
    <w:link w:val="af3"/>
    <w:uiPriority w:val="99"/>
    <w:semiHidden/>
    <w:rsid w:val="00773B7E"/>
    <w:rPr>
      <w:rFonts w:ascii="Tahoma" w:hAnsi="Tahoma" w:cs="?????? Pro W3"/>
      <w:sz w:val="16"/>
      <w:szCs w:val="16"/>
    </w:rPr>
  </w:style>
  <w:style w:type="character" w:customStyle="1" w:styleId="af3">
    <w:name w:val="Текст выноски Знак"/>
    <w:basedOn w:val="a0"/>
    <w:link w:val="af2"/>
    <w:uiPriority w:val="99"/>
    <w:semiHidden/>
    <w:rsid w:val="00493CC0"/>
    <w:rPr>
      <w:sz w:val="0"/>
      <w:szCs w:val="0"/>
    </w:rPr>
  </w:style>
  <w:style w:type="character" w:styleId="af4">
    <w:name w:val="annotation reference"/>
    <w:basedOn w:val="a0"/>
    <w:uiPriority w:val="99"/>
    <w:semiHidden/>
    <w:rsid w:val="00773B7E"/>
    <w:rPr>
      <w:rFonts w:cs="Times New Roman"/>
      <w:sz w:val="16"/>
    </w:rPr>
  </w:style>
  <w:style w:type="paragraph" w:styleId="af5">
    <w:name w:val="annotation text"/>
    <w:basedOn w:val="a"/>
    <w:link w:val="af6"/>
    <w:uiPriority w:val="99"/>
    <w:semiHidden/>
    <w:rsid w:val="00773B7E"/>
  </w:style>
  <w:style w:type="character" w:customStyle="1" w:styleId="af6">
    <w:name w:val="Текст примечания Знак"/>
    <w:basedOn w:val="a0"/>
    <w:link w:val="af5"/>
    <w:uiPriority w:val="99"/>
    <w:semiHidden/>
    <w:rsid w:val="00493CC0"/>
    <w:rPr>
      <w:sz w:val="20"/>
      <w:szCs w:val="20"/>
    </w:rPr>
  </w:style>
  <w:style w:type="paragraph" w:styleId="af7">
    <w:name w:val="annotation subject"/>
    <w:basedOn w:val="af5"/>
    <w:next w:val="af5"/>
    <w:link w:val="af8"/>
    <w:uiPriority w:val="99"/>
    <w:semiHidden/>
    <w:rsid w:val="00773B7E"/>
    <w:rPr>
      <w:b/>
      <w:bCs/>
    </w:rPr>
  </w:style>
  <w:style w:type="character" w:customStyle="1" w:styleId="af8">
    <w:name w:val="Тема примечания Знак"/>
    <w:basedOn w:val="af6"/>
    <w:link w:val="af7"/>
    <w:uiPriority w:val="99"/>
    <w:semiHidden/>
    <w:rsid w:val="00493CC0"/>
    <w:rPr>
      <w:b/>
      <w:bCs/>
      <w:sz w:val="20"/>
      <w:szCs w:val="20"/>
    </w:rPr>
  </w:style>
  <w:style w:type="paragraph" w:styleId="af9">
    <w:name w:val="Normal (Web)"/>
    <w:basedOn w:val="a"/>
    <w:uiPriority w:val="99"/>
    <w:rsid w:val="00773B7E"/>
    <w:pPr>
      <w:widowControl/>
      <w:autoSpaceDE/>
      <w:autoSpaceDN/>
      <w:spacing w:before="100" w:beforeAutospacing="1" w:after="100" w:afterAutospacing="1"/>
    </w:pPr>
    <w:rPr>
      <w:sz w:val="24"/>
      <w:szCs w:val="24"/>
    </w:rPr>
  </w:style>
  <w:style w:type="character" w:customStyle="1" w:styleId="14">
    <w:name w:val="Знак Знак1"/>
    <w:uiPriority w:val="99"/>
    <w:locked/>
    <w:rsid w:val="00773B7E"/>
    <w:rPr>
      <w:sz w:val="24"/>
      <w:lang w:val="ru-RU" w:eastAsia="ru-RU"/>
    </w:rPr>
  </w:style>
  <w:style w:type="character" w:styleId="afa">
    <w:name w:val="Hyperlink"/>
    <w:basedOn w:val="a0"/>
    <w:uiPriority w:val="99"/>
    <w:rsid w:val="00773B7E"/>
    <w:rPr>
      <w:rFonts w:cs="Times New Roman"/>
      <w:color w:val="0000FF"/>
      <w:u w:val="single"/>
    </w:rPr>
  </w:style>
  <w:style w:type="paragraph" w:customStyle="1" w:styleId="afb">
    <w:name w:val="обыч"/>
    <w:basedOn w:val="a"/>
    <w:uiPriority w:val="99"/>
    <w:rsid w:val="00773B7E"/>
    <w:pPr>
      <w:widowControl/>
      <w:autoSpaceDE/>
      <w:autoSpaceDN/>
      <w:ind w:firstLine="539"/>
      <w:jc w:val="both"/>
    </w:pPr>
    <w:rPr>
      <w:sz w:val="24"/>
      <w:szCs w:val="24"/>
    </w:rPr>
  </w:style>
  <w:style w:type="paragraph" w:styleId="afc">
    <w:name w:val="Body Text Indent"/>
    <w:basedOn w:val="a"/>
    <w:link w:val="afd"/>
    <w:uiPriority w:val="99"/>
    <w:rsid w:val="00773B7E"/>
    <w:pPr>
      <w:spacing w:after="120"/>
      <w:ind w:left="283"/>
    </w:pPr>
  </w:style>
  <w:style w:type="character" w:customStyle="1" w:styleId="afd">
    <w:name w:val="Основной текст с отступом Знак"/>
    <w:basedOn w:val="a0"/>
    <w:link w:val="afc"/>
    <w:uiPriority w:val="99"/>
    <w:semiHidden/>
    <w:rsid w:val="00493CC0"/>
    <w:rPr>
      <w:sz w:val="20"/>
      <w:szCs w:val="20"/>
    </w:rPr>
  </w:style>
  <w:style w:type="paragraph" w:styleId="33">
    <w:name w:val="Body Text Indent 3"/>
    <w:basedOn w:val="a"/>
    <w:link w:val="34"/>
    <w:uiPriority w:val="99"/>
    <w:rsid w:val="00773B7E"/>
    <w:pPr>
      <w:spacing w:after="120"/>
      <w:ind w:left="283"/>
    </w:pPr>
    <w:rPr>
      <w:sz w:val="16"/>
      <w:szCs w:val="16"/>
    </w:rPr>
  </w:style>
  <w:style w:type="character" w:customStyle="1" w:styleId="34">
    <w:name w:val="Основной текст с отступом 3 Знак"/>
    <w:basedOn w:val="a0"/>
    <w:link w:val="33"/>
    <w:uiPriority w:val="99"/>
    <w:semiHidden/>
    <w:rsid w:val="00493CC0"/>
    <w:rPr>
      <w:sz w:val="16"/>
      <w:szCs w:val="16"/>
    </w:rPr>
  </w:style>
  <w:style w:type="paragraph" w:styleId="23">
    <w:name w:val="Body Text 2"/>
    <w:basedOn w:val="a"/>
    <w:link w:val="24"/>
    <w:uiPriority w:val="99"/>
    <w:rsid w:val="00773B7E"/>
    <w:pPr>
      <w:spacing w:after="120" w:line="480" w:lineRule="auto"/>
    </w:pPr>
  </w:style>
  <w:style w:type="character" w:customStyle="1" w:styleId="24">
    <w:name w:val="Основной текст 2 Знак"/>
    <w:basedOn w:val="a0"/>
    <w:link w:val="23"/>
    <w:uiPriority w:val="99"/>
    <w:semiHidden/>
    <w:rsid w:val="00493CC0"/>
    <w:rPr>
      <w:sz w:val="20"/>
      <w:szCs w:val="20"/>
    </w:rPr>
  </w:style>
  <w:style w:type="paragraph" w:styleId="afe">
    <w:name w:val="Title"/>
    <w:basedOn w:val="a"/>
    <w:link w:val="aff"/>
    <w:uiPriority w:val="99"/>
    <w:qFormat/>
    <w:rsid w:val="00773B7E"/>
    <w:pPr>
      <w:widowControl/>
      <w:autoSpaceDE/>
      <w:autoSpaceDN/>
      <w:spacing w:line="360" w:lineRule="auto"/>
      <w:ind w:right="-1" w:firstLine="567"/>
      <w:jc w:val="center"/>
    </w:pPr>
    <w:rPr>
      <w:sz w:val="28"/>
    </w:rPr>
  </w:style>
  <w:style w:type="character" w:customStyle="1" w:styleId="aff">
    <w:name w:val="Название Знак"/>
    <w:basedOn w:val="a0"/>
    <w:link w:val="afe"/>
    <w:uiPriority w:val="10"/>
    <w:rsid w:val="00493CC0"/>
    <w:rPr>
      <w:rFonts w:asciiTheme="majorHAnsi" w:eastAsiaTheme="majorEastAsia" w:hAnsiTheme="majorHAnsi" w:cstheme="majorBidi"/>
      <w:b/>
      <w:bCs/>
      <w:kern w:val="28"/>
      <w:sz w:val="32"/>
      <w:szCs w:val="32"/>
    </w:rPr>
  </w:style>
  <w:style w:type="paragraph" w:styleId="aff0">
    <w:name w:val="Plain Text"/>
    <w:basedOn w:val="a"/>
    <w:link w:val="aff1"/>
    <w:uiPriority w:val="99"/>
    <w:rsid w:val="00773B7E"/>
    <w:pPr>
      <w:widowControl/>
      <w:autoSpaceDE/>
      <w:autoSpaceDN/>
    </w:pPr>
    <w:rPr>
      <w:rFonts w:ascii="Courier New" w:hAnsi="Courier New"/>
    </w:rPr>
  </w:style>
  <w:style w:type="character" w:customStyle="1" w:styleId="aff1">
    <w:name w:val="Текст Знак"/>
    <w:basedOn w:val="a0"/>
    <w:link w:val="aff0"/>
    <w:uiPriority w:val="99"/>
    <w:semiHidden/>
    <w:rsid w:val="00493CC0"/>
    <w:rPr>
      <w:rFonts w:ascii="Courier New" w:hAnsi="Courier New" w:cs="Courier New"/>
      <w:sz w:val="20"/>
      <w:szCs w:val="20"/>
    </w:rPr>
  </w:style>
  <w:style w:type="paragraph" w:customStyle="1" w:styleId="Style2">
    <w:name w:val="Style2"/>
    <w:basedOn w:val="a"/>
    <w:uiPriority w:val="99"/>
    <w:rsid w:val="00773B7E"/>
    <w:pPr>
      <w:adjustRightInd w:val="0"/>
      <w:spacing w:line="372" w:lineRule="exact"/>
    </w:pPr>
    <w:rPr>
      <w:rFonts w:ascii="Palatino Linotype" w:hAnsi="Palatino Linotype"/>
      <w:sz w:val="24"/>
      <w:szCs w:val="24"/>
    </w:rPr>
  </w:style>
  <w:style w:type="character" w:customStyle="1" w:styleId="FontStyle14">
    <w:name w:val="Font Style14"/>
    <w:uiPriority w:val="99"/>
    <w:rsid w:val="00773B7E"/>
    <w:rPr>
      <w:rFonts w:ascii="Palatino Linotype" w:hAnsi="Palatino Linotype"/>
      <w:b/>
      <w:sz w:val="22"/>
    </w:rPr>
  </w:style>
  <w:style w:type="paragraph" w:customStyle="1" w:styleId="Style7">
    <w:name w:val="Style7"/>
    <w:basedOn w:val="a"/>
    <w:uiPriority w:val="99"/>
    <w:rsid w:val="00773B7E"/>
    <w:pPr>
      <w:adjustRightInd w:val="0"/>
      <w:spacing w:line="317" w:lineRule="exact"/>
      <w:jc w:val="both"/>
    </w:pPr>
    <w:rPr>
      <w:rFonts w:ascii="Palatino Linotype" w:hAnsi="Palatino Linotype"/>
      <w:sz w:val="24"/>
      <w:szCs w:val="24"/>
    </w:rPr>
  </w:style>
  <w:style w:type="character" w:customStyle="1" w:styleId="FontStyle15">
    <w:name w:val="Font Style15"/>
    <w:uiPriority w:val="99"/>
    <w:rsid w:val="00773B7E"/>
    <w:rPr>
      <w:rFonts w:ascii="Palatino Linotype" w:hAnsi="Palatino Linotype"/>
      <w:sz w:val="22"/>
    </w:rPr>
  </w:style>
  <w:style w:type="paragraph" w:customStyle="1" w:styleId="Style3">
    <w:name w:val="Style3"/>
    <w:basedOn w:val="a"/>
    <w:uiPriority w:val="99"/>
    <w:rsid w:val="00773B7E"/>
    <w:pPr>
      <w:adjustRightInd w:val="0"/>
      <w:jc w:val="both"/>
    </w:pPr>
    <w:rPr>
      <w:rFonts w:ascii="Palatino Linotype" w:hAnsi="Palatino Linotype"/>
      <w:sz w:val="24"/>
      <w:szCs w:val="24"/>
    </w:rPr>
  </w:style>
  <w:style w:type="paragraph" w:customStyle="1" w:styleId="Style4">
    <w:name w:val="Style4"/>
    <w:basedOn w:val="a"/>
    <w:uiPriority w:val="99"/>
    <w:rsid w:val="00773B7E"/>
    <w:pPr>
      <w:adjustRightInd w:val="0"/>
      <w:spacing w:line="323" w:lineRule="exact"/>
      <w:ind w:firstLine="701"/>
    </w:pPr>
    <w:rPr>
      <w:rFonts w:ascii="Palatino Linotype" w:hAnsi="Palatino Linotype"/>
      <w:sz w:val="24"/>
      <w:szCs w:val="24"/>
    </w:rPr>
  </w:style>
  <w:style w:type="character" w:customStyle="1" w:styleId="FontStyle16">
    <w:name w:val="Font Style16"/>
    <w:uiPriority w:val="99"/>
    <w:rsid w:val="00773B7E"/>
    <w:rPr>
      <w:rFonts w:ascii="Palatino Linotype" w:hAnsi="Palatino Linotype"/>
      <w:i/>
      <w:sz w:val="22"/>
    </w:rPr>
  </w:style>
  <w:style w:type="paragraph" w:customStyle="1" w:styleId="Style8">
    <w:name w:val="Style8"/>
    <w:basedOn w:val="a"/>
    <w:uiPriority w:val="99"/>
    <w:rsid w:val="00773B7E"/>
    <w:pPr>
      <w:adjustRightInd w:val="0"/>
      <w:spacing w:line="324" w:lineRule="exact"/>
      <w:ind w:firstLine="749"/>
    </w:pPr>
    <w:rPr>
      <w:rFonts w:ascii="Palatino Linotype" w:hAnsi="Palatino Linotype"/>
      <w:sz w:val="24"/>
      <w:szCs w:val="24"/>
    </w:rPr>
  </w:style>
  <w:style w:type="paragraph" w:styleId="35">
    <w:name w:val="Body Text 3"/>
    <w:basedOn w:val="a"/>
    <w:link w:val="36"/>
    <w:uiPriority w:val="99"/>
    <w:rsid w:val="00773B7E"/>
    <w:pPr>
      <w:spacing w:after="120"/>
    </w:pPr>
    <w:rPr>
      <w:sz w:val="16"/>
      <w:szCs w:val="16"/>
    </w:rPr>
  </w:style>
  <w:style w:type="character" w:customStyle="1" w:styleId="36">
    <w:name w:val="Основной текст 3 Знак"/>
    <w:basedOn w:val="a0"/>
    <w:link w:val="35"/>
    <w:uiPriority w:val="99"/>
    <w:semiHidden/>
    <w:rsid w:val="00493CC0"/>
    <w:rPr>
      <w:sz w:val="16"/>
      <w:szCs w:val="16"/>
    </w:rPr>
  </w:style>
  <w:style w:type="paragraph" w:styleId="aff2">
    <w:name w:val="endnote text"/>
    <w:basedOn w:val="a"/>
    <w:link w:val="aff3"/>
    <w:uiPriority w:val="99"/>
    <w:semiHidden/>
    <w:rsid w:val="00773B7E"/>
    <w:pPr>
      <w:widowControl/>
      <w:autoSpaceDE/>
      <w:autoSpaceDN/>
    </w:pPr>
  </w:style>
  <w:style w:type="character" w:customStyle="1" w:styleId="aff3">
    <w:name w:val="Текст концевой сноски Знак"/>
    <w:basedOn w:val="a0"/>
    <w:link w:val="aff2"/>
    <w:uiPriority w:val="99"/>
    <w:semiHidden/>
    <w:rsid w:val="00493CC0"/>
    <w:rPr>
      <w:sz w:val="20"/>
      <w:szCs w:val="20"/>
    </w:rPr>
  </w:style>
  <w:style w:type="paragraph" w:styleId="aff4">
    <w:name w:val="List Paragraph"/>
    <w:basedOn w:val="a"/>
    <w:uiPriority w:val="99"/>
    <w:qFormat/>
    <w:rsid w:val="00773B7E"/>
    <w:pPr>
      <w:widowControl/>
      <w:autoSpaceDE/>
      <w:autoSpaceDN/>
      <w:ind w:left="708"/>
    </w:pPr>
    <w:rPr>
      <w:sz w:val="24"/>
      <w:szCs w:val="24"/>
    </w:rPr>
  </w:style>
  <w:style w:type="character" w:customStyle="1" w:styleId="aff5">
    <w:name w:val="Символ сноски"/>
    <w:uiPriority w:val="99"/>
    <w:rsid w:val="00773B7E"/>
    <w:rPr>
      <w:vertAlign w:val="superscript"/>
    </w:rPr>
  </w:style>
  <w:style w:type="paragraph" w:customStyle="1" w:styleId="25">
    <w:name w:val="Обычный2"/>
    <w:uiPriority w:val="99"/>
    <w:rsid w:val="00773B7E"/>
    <w:pPr>
      <w:suppressAutoHyphens/>
    </w:pPr>
    <w:rPr>
      <w:color w:val="000000"/>
      <w:sz w:val="20"/>
      <w:szCs w:val="20"/>
      <w:lang w:eastAsia="ar-SA"/>
    </w:rPr>
  </w:style>
  <w:style w:type="paragraph" w:customStyle="1" w:styleId="aff6">
    <w:name w:val="!ОСН"/>
    <w:uiPriority w:val="99"/>
    <w:rsid w:val="00773B7E"/>
    <w:pPr>
      <w:ind w:firstLine="567"/>
    </w:pPr>
    <w:rPr>
      <w:sz w:val="24"/>
      <w:szCs w:val="20"/>
    </w:rPr>
  </w:style>
  <w:style w:type="paragraph" w:customStyle="1" w:styleId="aff7">
    <w:name w:val="Знак"/>
    <w:basedOn w:val="a"/>
    <w:uiPriority w:val="99"/>
    <w:rsid w:val="00773B7E"/>
    <w:pPr>
      <w:widowControl/>
      <w:autoSpaceDE/>
      <w:autoSpaceDN/>
      <w:spacing w:after="160" w:line="240" w:lineRule="exact"/>
    </w:pPr>
    <w:rPr>
      <w:rFonts w:ascii="Verdana" w:hAnsi="Verdana" w:cs="Wingdings"/>
      <w:lang w:val="en-US" w:eastAsia="en-US"/>
    </w:rPr>
  </w:style>
  <w:style w:type="character" w:customStyle="1" w:styleId="FontStyle11">
    <w:name w:val="Font Style11"/>
    <w:uiPriority w:val="99"/>
    <w:rsid w:val="00773B7E"/>
    <w:rPr>
      <w:rFonts w:ascii="Times New Roman" w:hAnsi="Times New Roman"/>
      <w:b/>
      <w:i/>
      <w:sz w:val="22"/>
    </w:rPr>
  </w:style>
  <w:style w:type="character" w:customStyle="1" w:styleId="FontStyle12">
    <w:name w:val="Font Style12"/>
    <w:uiPriority w:val="99"/>
    <w:rsid w:val="00773B7E"/>
    <w:rPr>
      <w:rFonts w:ascii="Georgia" w:hAnsi="Georgia"/>
      <w:b/>
      <w:sz w:val="16"/>
    </w:rPr>
  </w:style>
  <w:style w:type="paragraph" w:customStyle="1" w:styleId="Style1">
    <w:name w:val="Style1"/>
    <w:basedOn w:val="a"/>
    <w:uiPriority w:val="99"/>
    <w:rsid w:val="00773B7E"/>
    <w:pPr>
      <w:adjustRightInd w:val="0"/>
      <w:spacing w:line="413" w:lineRule="exact"/>
      <w:jc w:val="both"/>
    </w:pPr>
    <w:rPr>
      <w:sz w:val="24"/>
      <w:szCs w:val="24"/>
    </w:rPr>
  </w:style>
  <w:style w:type="character" w:customStyle="1" w:styleId="FontStyle13">
    <w:name w:val="Font Style13"/>
    <w:uiPriority w:val="99"/>
    <w:rsid w:val="00773B7E"/>
    <w:rPr>
      <w:rFonts w:ascii="Times New Roman" w:hAnsi="Times New Roman"/>
      <w:sz w:val="22"/>
    </w:rPr>
  </w:style>
  <w:style w:type="character" w:customStyle="1" w:styleId="FontStyle17">
    <w:name w:val="Font Style17"/>
    <w:uiPriority w:val="99"/>
    <w:rsid w:val="00773B7E"/>
    <w:rPr>
      <w:rFonts w:ascii="Times New Roman" w:hAnsi="Times New Roman"/>
      <w:b/>
      <w:i/>
      <w:sz w:val="20"/>
    </w:rPr>
  </w:style>
  <w:style w:type="character" w:customStyle="1" w:styleId="FontStyle20">
    <w:name w:val="Font Style20"/>
    <w:uiPriority w:val="99"/>
    <w:rsid w:val="00773B7E"/>
    <w:rPr>
      <w:rFonts w:ascii="Times New Roman" w:hAnsi="Times New Roman"/>
      <w:b/>
      <w:spacing w:val="-20"/>
      <w:sz w:val="30"/>
    </w:rPr>
  </w:style>
  <w:style w:type="character" w:customStyle="1" w:styleId="37">
    <w:name w:val="Знак Знак3"/>
    <w:uiPriority w:val="99"/>
    <w:rsid w:val="00773B7E"/>
    <w:rPr>
      <w:b/>
      <w:kern w:val="36"/>
      <w:sz w:val="48"/>
      <w:lang w:val="ru-RU" w:eastAsia="ru-RU"/>
    </w:rPr>
  </w:style>
  <w:style w:type="paragraph" w:styleId="aff8">
    <w:name w:val="No Spacing"/>
    <w:uiPriority w:val="99"/>
    <w:qFormat/>
    <w:rsid w:val="00773B7E"/>
    <w:rPr>
      <w:rFonts w:ascii="Calibri" w:hAnsi="Calibri"/>
      <w:lang w:eastAsia="en-US"/>
    </w:rPr>
  </w:style>
  <w:style w:type="character" w:customStyle="1" w:styleId="FontStyle43">
    <w:name w:val="Font Style43"/>
    <w:uiPriority w:val="99"/>
    <w:rsid w:val="00773B7E"/>
    <w:rPr>
      <w:rFonts w:ascii="Times New Roman" w:hAnsi="Times New Roman"/>
      <w:sz w:val="18"/>
    </w:rPr>
  </w:style>
  <w:style w:type="paragraph" w:customStyle="1" w:styleId="140">
    <w:name w:val="Обычный14Отступ"/>
    <w:basedOn w:val="a"/>
    <w:uiPriority w:val="99"/>
    <w:rsid w:val="00773B7E"/>
    <w:pPr>
      <w:widowControl/>
      <w:autoSpaceDE/>
      <w:autoSpaceDN/>
      <w:ind w:firstLine="720"/>
      <w:jc w:val="both"/>
    </w:pPr>
    <w:rPr>
      <w:sz w:val="28"/>
    </w:rPr>
  </w:style>
  <w:style w:type="character" w:styleId="aff9">
    <w:name w:val="Emphasis"/>
    <w:basedOn w:val="a0"/>
    <w:uiPriority w:val="99"/>
    <w:qFormat/>
    <w:rsid w:val="00773B7E"/>
    <w:rPr>
      <w:rFonts w:cs="Times New Roman"/>
      <w:i/>
    </w:rPr>
  </w:style>
  <w:style w:type="character" w:customStyle="1" w:styleId="unknownword">
    <w:name w:val="unknown_word"/>
    <w:basedOn w:val="a0"/>
    <w:uiPriority w:val="99"/>
    <w:rsid w:val="00773B7E"/>
    <w:rPr>
      <w:rFonts w:cs="Times New Roman"/>
    </w:rPr>
  </w:style>
  <w:style w:type="character" w:customStyle="1" w:styleId="100">
    <w:name w:val="Знак Знак10"/>
    <w:uiPriority w:val="99"/>
    <w:semiHidden/>
    <w:rsid w:val="00773B7E"/>
    <w:rPr>
      <w:lang w:val="ru-RU" w:eastAsia="ru-RU"/>
    </w:rPr>
  </w:style>
  <w:style w:type="paragraph" w:customStyle="1" w:styleId="210">
    <w:name w:val="Основной текст 21"/>
    <w:basedOn w:val="a"/>
    <w:uiPriority w:val="99"/>
    <w:rsid w:val="00773B7E"/>
    <w:pPr>
      <w:widowControl/>
      <w:autoSpaceDE/>
      <w:autoSpaceDN/>
      <w:ind w:right="-199" w:firstLine="709"/>
      <w:jc w:val="both"/>
    </w:pPr>
    <w:rPr>
      <w:sz w:val="28"/>
    </w:rPr>
  </w:style>
  <w:style w:type="character" w:styleId="HTML">
    <w:name w:val="HTML Cite"/>
    <w:basedOn w:val="a0"/>
    <w:uiPriority w:val="99"/>
    <w:semiHidden/>
    <w:rsid w:val="00773B7E"/>
    <w:rPr>
      <w:rFonts w:cs="Times New Roman"/>
      <w:i/>
    </w:rPr>
  </w:style>
  <w:style w:type="paragraph" w:customStyle="1" w:styleId="Default">
    <w:name w:val="Default"/>
    <w:rsid w:val="00773B7E"/>
    <w:pPr>
      <w:autoSpaceDE w:val="0"/>
      <w:autoSpaceDN w:val="0"/>
      <w:adjustRightInd w:val="0"/>
    </w:pPr>
    <w:rPr>
      <w:color w:val="000000"/>
      <w:sz w:val="24"/>
      <w:szCs w:val="24"/>
    </w:rPr>
  </w:style>
  <w:style w:type="character" w:customStyle="1" w:styleId="f1">
    <w:name w:val="f1"/>
    <w:uiPriority w:val="99"/>
    <w:rsid w:val="00773B7E"/>
    <w:rPr>
      <w:color w:val="767676"/>
    </w:rPr>
  </w:style>
  <w:style w:type="character" w:customStyle="1" w:styleId="26">
    <w:name w:val="Знак Знак2"/>
    <w:uiPriority w:val="99"/>
    <w:semiHidden/>
    <w:rsid w:val="00773B7E"/>
    <w:rPr>
      <w:lang w:eastAsia="en-US"/>
    </w:rPr>
  </w:style>
  <w:style w:type="paragraph" w:customStyle="1" w:styleId="affa">
    <w:name w:val="???????"/>
    <w:uiPriority w:val="99"/>
    <w:rsid w:val="00773B7E"/>
    <w:pPr>
      <w:widowControl w:val="0"/>
      <w:autoSpaceDE w:val="0"/>
      <w:autoSpaceDN w:val="0"/>
      <w:adjustRightInd w:val="0"/>
    </w:pPr>
    <w:rPr>
      <w:sz w:val="24"/>
      <w:szCs w:val="24"/>
    </w:rPr>
  </w:style>
  <w:style w:type="paragraph" w:customStyle="1" w:styleId="mxliteratureitem">
    <w:name w:val="mxliteratureitem"/>
    <w:basedOn w:val="a"/>
    <w:uiPriority w:val="99"/>
    <w:rsid w:val="00773B7E"/>
    <w:pPr>
      <w:widowControl/>
      <w:autoSpaceDE/>
      <w:autoSpaceDN/>
      <w:spacing w:before="100" w:beforeAutospacing="1" w:after="100" w:afterAutospacing="1"/>
    </w:pPr>
    <w:rPr>
      <w:sz w:val="24"/>
      <w:szCs w:val="24"/>
    </w:rPr>
  </w:style>
  <w:style w:type="paragraph" w:customStyle="1" w:styleId="bodytxt">
    <w:name w:val="bodytxt"/>
    <w:basedOn w:val="a"/>
    <w:uiPriority w:val="99"/>
    <w:rsid w:val="00773B7E"/>
    <w:pPr>
      <w:widowControl/>
      <w:autoSpaceDE/>
      <w:autoSpaceDN/>
      <w:spacing w:before="100" w:beforeAutospacing="1" w:after="100" w:afterAutospacing="1"/>
    </w:pPr>
    <w:rPr>
      <w:sz w:val="24"/>
      <w:szCs w:val="24"/>
    </w:rPr>
  </w:style>
  <w:style w:type="character" w:customStyle="1" w:styleId="small">
    <w:name w:val="small"/>
    <w:basedOn w:val="a0"/>
    <w:uiPriority w:val="99"/>
    <w:rsid w:val="00773B7E"/>
    <w:rPr>
      <w:rFonts w:cs="Times New Roman"/>
    </w:rPr>
  </w:style>
  <w:style w:type="paragraph" w:customStyle="1" w:styleId="sitetitle">
    <w:name w:val="sitetitle"/>
    <w:basedOn w:val="a"/>
    <w:uiPriority w:val="99"/>
    <w:rsid w:val="00773B7E"/>
    <w:pPr>
      <w:widowControl/>
      <w:autoSpaceDE/>
      <w:autoSpaceDN/>
      <w:spacing w:before="100" w:beforeAutospacing="1" w:after="100" w:afterAutospacing="1"/>
    </w:pPr>
    <w:rPr>
      <w:sz w:val="24"/>
      <w:szCs w:val="24"/>
    </w:rPr>
  </w:style>
  <w:style w:type="paragraph" w:customStyle="1" w:styleId="affb">
    <w:name w:val="Миронов"/>
    <w:basedOn w:val="aa"/>
    <w:uiPriority w:val="99"/>
    <w:rsid w:val="00773B7E"/>
    <w:pPr>
      <w:widowControl/>
      <w:autoSpaceDE/>
      <w:autoSpaceDN/>
      <w:ind w:right="284" w:firstLine="454"/>
      <w:jc w:val="both"/>
    </w:pPr>
    <w:rPr>
      <w:rFonts w:ascii="Arial" w:hAnsi="Arial"/>
    </w:rPr>
  </w:style>
  <w:style w:type="character" w:customStyle="1" w:styleId="affc">
    <w:name w:val="Миронов Знак"/>
    <w:uiPriority w:val="99"/>
    <w:rsid w:val="00773B7E"/>
    <w:rPr>
      <w:rFonts w:ascii="Arial" w:hAnsi="Arial"/>
    </w:rPr>
  </w:style>
  <w:style w:type="paragraph" w:customStyle="1" w:styleId="DissertationReferences">
    <w:name w:val="Dissertation References"/>
    <w:basedOn w:val="aa"/>
    <w:uiPriority w:val="99"/>
    <w:rsid w:val="00773B7E"/>
    <w:pPr>
      <w:widowControl/>
      <w:autoSpaceDE/>
      <w:autoSpaceDN/>
    </w:pPr>
    <w:rPr>
      <w:lang w:val="en-AU" w:eastAsia="en-US"/>
    </w:rPr>
  </w:style>
  <w:style w:type="character" w:customStyle="1" w:styleId="DissertationReferencesChar">
    <w:name w:val="Dissertation References Char"/>
    <w:uiPriority w:val="99"/>
    <w:locked/>
    <w:rsid w:val="00773B7E"/>
    <w:rPr>
      <w:lang w:val="en-AU" w:eastAsia="en-US"/>
    </w:rPr>
  </w:style>
  <w:style w:type="paragraph" w:customStyle="1" w:styleId="27">
    <w:name w:val="Стиль2"/>
    <w:basedOn w:val="a"/>
    <w:uiPriority w:val="99"/>
    <w:rsid w:val="00773B7E"/>
    <w:pPr>
      <w:adjustRightInd w:val="0"/>
    </w:pPr>
    <w:rPr>
      <w:sz w:val="28"/>
      <w:lang w:val="uk-UA"/>
    </w:rPr>
  </w:style>
  <w:style w:type="character" w:customStyle="1" w:styleId="apple-style-span">
    <w:name w:val="apple-style-span"/>
    <w:basedOn w:val="a0"/>
    <w:uiPriority w:val="99"/>
    <w:rsid w:val="00773B7E"/>
    <w:rPr>
      <w:rFonts w:cs="Times New Roman"/>
    </w:rPr>
  </w:style>
  <w:style w:type="character" w:customStyle="1" w:styleId="style21">
    <w:name w:val="style21"/>
    <w:uiPriority w:val="99"/>
    <w:rsid w:val="00773B7E"/>
    <w:rPr>
      <w:sz w:val="17"/>
    </w:rPr>
  </w:style>
  <w:style w:type="paragraph" w:customStyle="1" w:styleId="smumaintext">
    <w:name w:val="smu_main text"/>
    <w:basedOn w:val="afe"/>
    <w:link w:val="smumaintext0"/>
    <w:uiPriority w:val="99"/>
    <w:rsid w:val="0046635F"/>
    <w:pPr>
      <w:spacing w:line="240" w:lineRule="auto"/>
      <w:ind w:right="0"/>
      <w:jc w:val="both"/>
    </w:pPr>
    <w:rPr>
      <w:caps/>
      <w:sz w:val="24"/>
      <w:szCs w:val="24"/>
    </w:rPr>
  </w:style>
  <w:style w:type="character" w:customStyle="1" w:styleId="smumaintext0">
    <w:name w:val="smu_main text Знак"/>
    <w:link w:val="smumaintext"/>
    <w:uiPriority w:val="99"/>
    <w:locked/>
    <w:rsid w:val="0046635F"/>
    <w:rPr>
      <w:caps/>
      <w:snapToGrid w:val="0"/>
      <w:sz w:val="24"/>
      <w:lang w:val="ru-RU" w:eastAsia="ru-RU"/>
    </w:rPr>
  </w:style>
  <w:style w:type="paragraph" w:customStyle="1" w:styleId="diplomtext">
    <w:name w:val="diplom_text"/>
    <w:basedOn w:val="a"/>
    <w:uiPriority w:val="99"/>
    <w:rsid w:val="0046635F"/>
    <w:pPr>
      <w:adjustRightInd w:val="0"/>
      <w:spacing w:line="360" w:lineRule="auto"/>
      <w:ind w:firstLine="567"/>
      <w:jc w:val="both"/>
    </w:pPr>
    <w:rPr>
      <w:sz w:val="24"/>
      <w:szCs w:val="24"/>
    </w:rPr>
  </w:style>
  <w:style w:type="paragraph" w:customStyle="1" w:styleId="diplomfootnote">
    <w:name w:val="diplom_footnote"/>
    <w:basedOn w:val="a"/>
    <w:link w:val="diplomfootnote0"/>
    <w:uiPriority w:val="99"/>
    <w:rsid w:val="0046635F"/>
    <w:pPr>
      <w:widowControl/>
      <w:autoSpaceDE/>
      <w:autoSpaceDN/>
      <w:jc w:val="both"/>
    </w:pPr>
    <w:rPr>
      <w:sz w:val="22"/>
      <w:szCs w:val="22"/>
    </w:rPr>
  </w:style>
  <w:style w:type="character" w:customStyle="1" w:styleId="diplomfootnote0">
    <w:name w:val="diplom_footnote Знак"/>
    <w:link w:val="diplomfootnote"/>
    <w:uiPriority w:val="99"/>
    <w:locked/>
    <w:rsid w:val="0046635F"/>
    <w:rPr>
      <w:sz w:val="22"/>
      <w:lang w:val="ru-RU" w:eastAsia="ru-RU"/>
    </w:rPr>
  </w:style>
  <w:style w:type="paragraph" w:customStyle="1" w:styleId="Maintextintmig">
    <w:name w:val="Main_text_intmig"/>
    <w:basedOn w:val="a"/>
    <w:link w:val="Maintextintmig1"/>
    <w:uiPriority w:val="99"/>
    <w:rsid w:val="0046635F"/>
    <w:pPr>
      <w:widowControl/>
      <w:autoSpaceDE/>
      <w:autoSpaceDN/>
      <w:spacing w:before="40" w:line="360" w:lineRule="auto"/>
      <w:ind w:firstLine="709"/>
      <w:jc w:val="both"/>
    </w:pPr>
    <w:rPr>
      <w:sz w:val="28"/>
      <w:szCs w:val="28"/>
    </w:rPr>
  </w:style>
  <w:style w:type="character" w:customStyle="1" w:styleId="Maintextintmig1">
    <w:name w:val="Main_text_intmig Знак1"/>
    <w:link w:val="Maintextintmig"/>
    <w:uiPriority w:val="99"/>
    <w:locked/>
    <w:rsid w:val="0046635F"/>
    <w:rPr>
      <w:sz w:val="28"/>
      <w:lang w:val="ru-RU" w:eastAsia="ru-RU"/>
    </w:rPr>
  </w:style>
  <w:style w:type="paragraph" w:customStyle="1" w:styleId="text">
    <w:name w:val="text"/>
    <w:basedOn w:val="a"/>
    <w:uiPriority w:val="99"/>
    <w:rsid w:val="0046635F"/>
    <w:pPr>
      <w:widowControl/>
      <w:autoSpaceDE/>
      <w:autoSpaceDN/>
      <w:spacing w:before="64" w:after="64"/>
    </w:pPr>
    <w:rPr>
      <w:rFonts w:ascii="Arial" w:hAnsi="Arial" w:cs="Arial"/>
    </w:rPr>
  </w:style>
  <w:style w:type="paragraph" w:customStyle="1" w:styleId="maintext">
    <w:name w:val="main_text"/>
    <w:basedOn w:val="a"/>
    <w:uiPriority w:val="99"/>
    <w:rsid w:val="0046635F"/>
    <w:pPr>
      <w:widowControl/>
      <w:autoSpaceDE/>
      <w:autoSpaceDN/>
      <w:spacing w:line="360" w:lineRule="auto"/>
      <w:ind w:firstLine="567"/>
      <w:jc w:val="both"/>
    </w:pPr>
    <w:rPr>
      <w:sz w:val="24"/>
      <w:szCs w:val="24"/>
    </w:rPr>
  </w:style>
  <w:style w:type="paragraph" w:customStyle="1" w:styleId="diplomspisok">
    <w:name w:val="diplom_spisok"/>
    <w:basedOn w:val="a"/>
    <w:uiPriority w:val="99"/>
    <w:rsid w:val="0046635F"/>
    <w:pPr>
      <w:widowControl/>
      <w:autoSpaceDE/>
      <w:autoSpaceDN/>
      <w:spacing w:line="360" w:lineRule="auto"/>
      <w:ind w:left="170" w:hanging="170"/>
      <w:jc w:val="both"/>
    </w:pPr>
    <w:rPr>
      <w:sz w:val="24"/>
      <w:szCs w:val="24"/>
    </w:rPr>
  </w:style>
  <w:style w:type="paragraph" w:customStyle="1" w:styleId="diplomequation">
    <w:name w:val="diplom_equation"/>
    <w:basedOn w:val="diplomtext"/>
    <w:uiPriority w:val="99"/>
    <w:rsid w:val="0046635F"/>
    <w:pPr>
      <w:tabs>
        <w:tab w:val="right" w:pos="9072"/>
      </w:tabs>
      <w:spacing w:before="80" w:after="80" w:line="240" w:lineRule="auto"/>
      <w:ind w:firstLine="0"/>
    </w:pPr>
  </w:style>
  <w:style w:type="paragraph" w:customStyle="1" w:styleId="im">
    <w:name w:val="im_сноска Знак Знак Знак Знак Знак Знак"/>
    <w:basedOn w:val="a"/>
    <w:uiPriority w:val="99"/>
    <w:rsid w:val="0046635F"/>
    <w:pPr>
      <w:widowControl/>
      <w:autoSpaceDE/>
      <w:autoSpaceDN/>
      <w:jc w:val="both"/>
    </w:pPr>
    <w:rPr>
      <w:sz w:val="24"/>
    </w:rPr>
  </w:style>
  <w:style w:type="paragraph" w:customStyle="1" w:styleId="diplompicture">
    <w:name w:val="diplom_picture"/>
    <w:basedOn w:val="a"/>
    <w:uiPriority w:val="99"/>
    <w:rsid w:val="0046635F"/>
    <w:pPr>
      <w:adjustRightInd w:val="0"/>
      <w:jc w:val="center"/>
    </w:pPr>
    <w:rPr>
      <w:b/>
      <w:bCs/>
      <w:sz w:val="22"/>
      <w:szCs w:val="24"/>
    </w:rPr>
  </w:style>
  <w:style w:type="paragraph" w:customStyle="1" w:styleId="diplomtable">
    <w:name w:val="diplom_table"/>
    <w:basedOn w:val="diplomtext"/>
    <w:uiPriority w:val="99"/>
    <w:rsid w:val="0046635F"/>
    <w:pPr>
      <w:spacing w:before="80" w:after="80" w:line="240" w:lineRule="auto"/>
      <w:ind w:firstLine="0"/>
      <w:jc w:val="right"/>
    </w:pPr>
    <w:rPr>
      <w:b/>
      <w:i/>
      <w:sz w:val="22"/>
    </w:rPr>
  </w:style>
  <w:style w:type="paragraph" w:customStyle="1" w:styleId="im0">
    <w:name w:val="im_сноска"/>
    <w:basedOn w:val="a"/>
    <w:link w:val="im1"/>
    <w:uiPriority w:val="99"/>
    <w:rsid w:val="0046635F"/>
    <w:pPr>
      <w:widowControl/>
      <w:autoSpaceDE/>
      <w:autoSpaceDN/>
      <w:jc w:val="both"/>
    </w:pPr>
    <w:rPr>
      <w:sz w:val="24"/>
    </w:rPr>
  </w:style>
  <w:style w:type="character" w:customStyle="1" w:styleId="im1">
    <w:name w:val="im_сноска Знак1"/>
    <w:link w:val="im0"/>
    <w:uiPriority w:val="99"/>
    <w:locked/>
    <w:rsid w:val="0046635F"/>
    <w:rPr>
      <w:sz w:val="24"/>
      <w:lang w:val="ru-RU" w:eastAsia="ru-RU"/>
    </w:rPr>
  </w:style>
  <w:style w:type="character" w:customStyle="1" w:styleId="Maintextintmig0">
    <w:name w:val="Main_text_intmig Знак"/>
    <w:uiPriority w:val="99"/>
    <w:rsid w:val="0046635F"/>
    <w:rPr>
      <w:sz w:val="28"/>
      <w:lang w:val="ru-RU" w:eastAsia="ru-RU"/>
    </w:rPr>
  </w:style>
  <w:style w:type="paragraph" w:customStyle="1" w:styleId="demography">
    <w:name w:val="demography_список"/>
    <w:basedOn w:val="Maintextintmig"/>
    <w:uiPriority w:val="99"/>
    <w:rsid w:val="0046635F"/>
    <w:pPr>
      <w:numPr>
        <w:numId w:val="5"/>
      </w:numPr>
      <w:spacing w:before="0" w:line="240" w:lineRule="auto"/>
    </w:pPr>
    <w:rPr>
      <w:szCs w:val="20"/>
    </w:rPr>
  </w:style>
  <w:style w:type="paragraph" w:customStyle="1" w:styleId="Maintextintmig2">
    <w:name w:val="Main_text_intmig Знак Знак"/>
    <w:basedOn w:val="a"/>
    <w:uiPriority w:val="99"/>
    <w:rsid w:val="0046635F"/>
    <w:pPr>
      <w:widowControl/>
      <w:autoSpaceDE/>
      <w:autoSpaceDN/>
      <w:ind w:firstLine="709"/>
      <w:jc w:val="both"/>
    </w:pPr>
    <w:rPr>
      <w:sz w:val="28"/>
    </w:rPr>
  </w:style>
  <w:style w:type="paragraph" w:customStyle="1" w:styleId="im2">
    <w:name w:val="im_таблица"/>
    <w:basedOn w:val="af0"/>
    <w:link w:val="im10"/>
    <w:uiPriority w:val="99"/>
    <w:rsid w:val="0046635F"/>
    <w:pPr>
      <w:spacing w:before="80" w:after="80"/>
      <w:jc w:val="center"/>
    </w:pPr>
    <w:rPr>
      <w:sz w:val="24"/>
      <w:szCs w:val="20"/>
    </w:rPr>
  </w:style>
  <w:style w:type="character" w:customStyle="1" w:styleId="im10">
    <w:name w:val="im_таблица Знак1"/>
    <w:link w:val="im2"/>
    <w:uiPriority w:val="99"/>
    <w:locked/>
    <w:rsid w:val="0046635F"/>
    <w:rPr>
      <w:b/>
      <w:snapToGrid w:val="0"/>
      <w:sz w:val="24"/>
      <w:lang w:val="ru-RU" w:eastAsia="ru-RU"/>
    </w:rPr>
  </w:style>
  <w:style w:type="paragraph" w:customStyle="1" w:styleId="demography0">
    <w:name w:val="demography_начало Знак Знак"/>
    <w:basedOn w:val="a"/>
    <w:next w:val="a"/>
    <w:uiPriority w:val="99"/>
    <w:rsid w:val="0046635F"/>
    <w:pPr>
      <w:widowControl/>
      <w:autoSpaceDE/>
      <w:autoSpaceDN/>
      <w:jc w:val="both"/>
    </w:pPr>
    <w:rPr>
      <w:sz w:val="28"/>
    </w:rPr>
  </w:style>
  <w:style w:type="paragraph" w:customStyle="1" w:styleId="demografics">
    <w:name w:val="demografics_рисунок"/>
    <w:basedOn w:val="a"/>
    <w:uiPriority w:val="99"/>
    <w:rsid w:val="0046635F"/>
    <w:pPr>
      <w:keepNext/>
      <w:widowControl/>
      <w:autoSpaceDE/>
      <w:autoSpaceDN/>
      <w:spacing w:after="100"/>
      <w:jc w:val="center"/>
      <w:outlineLvl w:val="3"/>
    </w:pPr>
    <w:rPr>
      <w:b/>
      <w:bCs/>
      <w:sz w:val="26"/>
    </w:rPr>
  </w:style>
  <w:style w:type="paragraph" w:customStyle="1" w:styleId="affd">
    <w:name w:val="Пособие Знак"/>
    <w:basedOn w:val="a"/>
    <w:uiPriority w:val="99"/>
    <w:rsid w:val="0046635F"/>
    <w:pPr>
      <w:widowControl/>
      <w:autoSpaceDE/>
      <w:autoSpaceDN/>
      <w:spacing w:before="40"/>
      <w:ind w:firstLine="425"/>
      <w:jc w:val="both"/>
    </w:pPr>
    <w:rPr>
      <w:sz w:val="28"/>
    </w:rPr>
  </w:style>
  <w:style w:type="paragraph" w:customStyle="1" w:styleId="demography1">
    <w:name w:val="demography_таблица"/>
    <w:basedOn w:val="af0"/>
    <w:uiPriority w:val="99"/>
    <w:rsid w:val="0046635F"/>
    <w:pPr>
      <w:spacing w:before="80" w:after="80"/>
      <w:jc w:val="center"/>
    </w:pPr>
    <w:rPr>
      <w:sz w:val="18"/>
      <w:szCs w:val="20"/>
    </w:rPr>
  </w:style>
  <w:style w:type="paragraph" w:customStyle="1" w:styleId="15">
    <w:name w:val="Знак Знак1 Знак"/>
    <w:basedOn w:val="a"/>
    <w:uiPriority w:val="99"/>
    <w:rsid w:val="0046635F"/>
    <w:pPr>
      <w:widowControl/>
      <w:autoSpaceDE/>
      <w:autoSpaceDN/>
      <w:spacing w:before="100" w:beforeAutospacing="1" w:after="100" w:afterAutospacing="1"/>
    </w:pPr>
    <w:rPr>
      <w:rFonts w:ascii="Tahoma" w:hAnsi="Tahoma"/>
      <w:lang w:val="en-US" w:eastAsia="en-US"/>
    </w:rPr>
  </w:style>
  <w:style w:type="paragraph" w:customStyle="1" w:styleId="demography2">
    <w:name w:val="demography"/>
    <w:basedOn w:val="a"/>
    <w:link w:val="demography3"/>
    <w:uiPriority w:val="99"/>
    <w:rsid w:val="0046635F"/>
    <w:pPr>
      <w:widowControl/>
      <w:tabs>
        <w:tab w:val="left" w:pos="1008"/>
      </w:tabs>
      <w:autoSpaceDE/>
      <w:autoSpaceDN/>
      <w:ind w:firstLine="567"/>
      <w:jc w:val="both"/>
    </w:pPr>
    <w:rPr>
      <w:sz w:val="28"/>
      <w:szCs w:val="24"/>
    </w:rPr>
  </w:style>
  <w:style w:type="character" w:customStyle="1" w:styleId="demography3">
    <w:name w:val="demography Знак"/>
    <w:link w:val="demography2"/>
    <w:uiPriority w:val="99"/>
    <w:locked/>
    <w:rsid w:val="0046635F"/>
    <w:rPr>
      <w:sz w:val="24"/>
      <w:lang w:val="ru-RU" w:eastAsia="ru-RU"/>
    </w:rPr>
  </w:style>
  <w:style w:type="paragraph" w:customStyle="1" w:styleId="18text">
    <w:name w:val="18_text"/>
    <w:basedOn w:val="a"/>
    <w:link w:val="18text0"/>
    <w:uiPriority w:val="99"/>
    <w:rsid w:val="0046635F"/>
    <w:pPr>
      <w:widowControl/>
      <w:autoSpaceDE/>
      <w:autoSpaceDN/>
      <w:ind w:firstLine="567"/>
      <w:jc w:val="both"/>
    </w:pPr>
    <w:rPr>
      <w:sz w:val="28"/>
      <w:szCs w:val="24"/>
    </w:rPr>
  </w:style>
  <w:style w:type="character" w:customStyle="1" w:styleId="18text0">
    <w:name w:val="18_text Знак"/>
    <w:link w:val="18text"/>
    <w:uiPriority w:val="99"/>
    <w:locked/>
    <w:rsid w:val="0046635F"/>
    <w:rPr>
      <w:sz w:val="24"/>
      <w:lang w:val="ru-RU" w:eastAsia="ru-RU"/>
    </w:rPr>
  </w:style>
  <w:style w:type="paragraph" w:customStyle="1" w:styleId="maket">
    <w:name w:val="maket"/>
    <w:basedOn w:val="a"/>
    <w:link w:val="maket0"/>
    <w:uiPriority w:val="99"/>
    <w:rsid w:val="0046635F"/>
    <w:pPr>
      <w:widowControl/>
      <w:autoSpaceDE/>
      <w:autoSpaceDN/>
      <w:ind w:firstLine="720"/>
      <w:jc w:val="both"/>
    </w:pPr>
    <w:rPr>
      <w:sz w:val="28"/>
      <w:szCs w:val="28"/>
    </w:rPr>
  </w:style>
  <w:style w:type="character" w:customStyle="1" w:styleId="maket0">
    <w:name w:val="maket Знак"/>
    <w:link w:val="maket"/>
    <w:uiPriority w:val="99"/>
    <w:locked/>
    <w:rsid w:val="0046635F"/>
    <w:rPr>
      <w:sz w:val="28"/>
      <w:lang w:val="ru-RU" w:eastAsia="ru-RU"/>
    </w:rPr>
  </w:style>
  <w:style w:type="paragraph" w:customStyle="1" w:styleId="400">
    <w:name w:val="Знак Знак40"/>
    <w:basedOn w:val="a"/>
    <w:uiPriority w:val="99"/>
    <w:rsid w:val="00200FDD"/>
    <w:pPr>
      <w:autoSpaceDE/>
      <w:autoSpaceDN/>
      <w:jc w:val="both"/>
    </w:pPr>
    <w:rPr>
      <w:rFonts w:eastAsia="SimSun"/>
      <w:kern w:val="2"/>
      <w:sz w:val="21"/>
      <w:szCs w:val="21"/>
      <w:lang w:val="en-US" w:eastAsia="zh-CN"/>
    </w:rPr>
  </w:style>
  <w:style w:type="paragraph" w:customStyle="1" w:styleId="111">
    <w:name w:val="Обычный11"/>
    <w:uiPriority w:val="99"/>
    <w:rsid w:val="00200FDD"/>
    <w:pPr>
      <w:spacing w:line="312" w:lineRule="atLeast"/>
      <w:jc w:val="both"/>
    </w:pPr>
  </w:style>
  <w:style w:type="paragraph" w:customStyle="1" w:styleId="affe">
    <w:name w:val="Знак Знак Знак Знак Знак Знак"/>
    <w:basedOn w:val="a"/>
    <w:uiPriority w:val="99"/>
    <w:rsid w:val="00200FDD"/>
    <w:pPr>
      <w:autoSpaceDE/>
      <w:autoSpaceDN/>
      <w:jc w:val="both"/>
    </w:pPr>
    <w:rPr>
      <w:rFonts w:eastAsia="SimSun"/>
      <w:kern w:val="2"/>
      <w:sz w:val="21"/>
      <w:szCs w:val="21"/>
      <w:lang w:val="en-US" w:eastAsia="zh-CN"/>
    </w:rPr>
  </w:style>
  <w:style w:type="character" w:customStyle="1" w:styleId="101">
    <w:name w:val="Знак Знак101"/>
    <w:uiPriority w:val="99"/>
    <w:locked/>
    <w:rsid w:val="00200FDD"/>
    <w:rPr>
      <w:lang w:val="ru-RU" w:eastAsia="ru-RU"/>
    </w:rPr>
  </w:style>
  <w:style w:type="paragraph" w:customStyle="1" w:styleId="16">
    <w:name w:val="????1"/>
    <w:link w:val="17"/>
    <w:uiPriority w:val="99"/>
    <w:rsid w:val="00200FDD"/>
    <w:pPr>
      <w:widowControl w:val="0"/>
      <w:overflowPunct w:val="0"/>
      <w:autoSpaceDE w:val="0"/>
      <w:autoSpaceDN w:val="0"/>
      <w:adjustRightInd w:val="0"/>
      <w:spacing w:line="312" w:lineRule="auto"/>
      <w:jc w:val="both"/>
      <w:textAlignment w:val="baseline"/>
    </w:pPr>
  </w:style>
  <w:style w:type="character" w:customStyle="1" w:styleId="17">
    <w:name w:val="????1 Знак"/>
    <w:link w:val="16"/>
    <w:uiPriority w:val="99"/>
    <w:locked/>
    <w:rsid w:val="00200FDD"/>
    <w:rPr>
      <w:sz w:val="22"/>
      <w:lang w:eastAsia="ru-RU"/>
    </w:rPr>
  </w:style>
  <w:style w:type="paragraph" w:styleId="z-">
    <w:name w:val="HTML Bottom of Form"/>
    <w:basedOn w:val="a"/>
    <w:next w:val="a"/>
    <w:link w:val="z-0"/>
    <w:hidden/>
    <w:uiPriority w:val="99"/>
    <w:rsid w:val="00200FDD"/>
    <w:pPr>
      <w:widowControl/>
      <w:pBdr>
        <w:top w:val="single" w:sz="6" w:space="1" w:color="auto"/>
      </w:pBdr>
      <w:autoSpaceDE/>
      <w:autoSpaceDN/>
      <w:jc w:val="center"/>
    </w:pPr>
    <w:rPr>
      <w:rFonts w:ascii="Arial" w:hAnsi="Arial" w:cs="Arial"/>
      <w:vanish/>
      <w:sz w:val="16"/>
      <w:szCs w:val="16"/>
    </w:rPr>
  </w:style>
  <w:style w:type="character" w:customStyle="1" w:styleId="z-0">
    <w:name w:val="z-Конец формы Знак"/>
    <w:basedOn w:val="a0"/>
    <w:link w:val="z-"/>
    <w:uiPriority w:val="99"/>
    <w:locked/>
    <w:rsid w:val="00200FDD"/>
    <w:rPr>
      <w:rFonts w:ascii="Arial" w:hAnsi="Arial"/>
      <w:vanish/>
      <w:sz w:val="16"/>
      <w:lang w:val="ru-RU" w:eastAsia="ru-RU"/>
    </w:rPr>
  </w:style>
  <w:style w:type="paragraph" w:customStyle="1" w:styleId="afff">
    <w:name w:val="СписокНомер"/>
    <w:basedOn w:val="a"/>
    <w:uiPriority w:val="99"/>
    <w:rsid w:val="00200FDD"/>
    <w:pPr>
      <w:widowControl/>
      <w:overflowPunct w:val="0"/>
      <w:adjustRightInd w:val="0"/>
      <w:ind w:left="624" w:hanging="284"/>
      <w:jc w:val="both"/>
      <w:textAlignment w:val="baseline"/>
    </w:pPr>
  </w:style>
  <w:style w:type="paragraph" w:customStyle="1" w:styleId="Iauiibe1">
    <w:name w:val="Iau?iibe1"/>
    <w:uiPriority w:val="99"/>
    <w:rsid w:val="00200FDD"/>
    <w:pPr>
      <w:widowControl w:val="0"/>
      <w:autoSpaceDE w:val="0"/>
      <w:autoSpaceDN w:val="0"/>
      <w:adjustRightInd w:val="0"/>
      <w:spacing w:line="312" w:lineRule="auto"/>
      <w:jc w:val="both"/>
    </w:pPr>
  </w:style>
  <w:style w:type="paragraph" w:customStyle="1" w:styleId="18">
    <w:name w:val="Знак Знак Знак Знак Знак Знак1"/>
    <w:basedOn w:val="a"/>
    <w:uiPriority w:val="99"/>
    <w:rsid w:val="00200FDD"/>
    <w:pPr>
      <w:autoSpaceDE/>
      <w:autoSpaceDN/>
      <w:jc w:val="both"/>
    </w:pPr>
    <w:rPr>
      <w:rFonts w:eastAsia="SimSun"/>
      <w:kern w:val="2"/>
      <w:sz w:val="21"/>
      <w:lang w:val="en-US" w:eastAsia="zh-CN"/>
    </w:rPr>
  </w:style>
  <w:style w:type="paragraph" w:customStyle="1" w:styleId="19">
    <w:name w:val="ﾎ磊隆1"/>
    <w:uiPriority w:val="99"/>
    <w:rsid w:val="00200FDD"/>
    <w:pPr>
      <w:widowControl w:val="0"/>
      <w:autoSpaceDE w:val="0"/>
      <w:autoSpaceDN w:val="0"/>
      <w:adjustRightInd w:val="0"/>
      <w:spacing w:line="312" w:lineRule="auto"/>
      <w:jc w:val="both"/>
    </w:pPr>
  </w:style>
  <w:style w:type="paragraph" w:customStyle="1" w:styleId="Iauiue1">
    <w:name w:val="Iau?iue1"/>
    <w:uiPriority w:val="99"/>
    <w:rsid w:val="00200FDD"/>
    <w:pPr>
      <w:overflowPunct w:val="0"/>
      <w:autoSpaceDE w:val="0"/>
      <w:autoSpaceDN w:val="0"/>
      <w:adjustRightInd w:val="0"/>
      <w:spacing w:line="312" w:lineRule="atLeast"/>
      <w:jc w:val="both"/>
      <w:textAlignment w:val="baseline"/>
    </w:pPr>
    <w:rPr>
      <w:szCs w:val="20"/>
    </w:rPr>
  </w:style>
  <w:style w:type="paragraph" w:customStyle="1" w:styleId="38">
    <w:name w:val="_3"/>
    <w:basedOn w:val="a"/>
    <w:uiPriority w:val="99"/>
    <w:rsid w:val="00E32471"/>
    <w:pPr>
      <w:tabs>
        <w:tab w:val="left" w:pos="624"/>
      </w:tabs>
      <w:adjustRightInd w:val="0"/>
      <w:spacing w:line="212" w:lineRule="atLeast"/>
      <w:ind w:firstLine="283"/>
      <w:jc w:val="both"/>
      <w:textAlignment w:val="center"/>
    </w:pPr>
    <w:rPr>
      <w:color w:val="000000"/>
      <w:sz w:val="18"/>
      <w:szCs w:val="18"/>
    </w:rPr>
  </w:style>
  <w:style w:type="paragraph" w:customStyle="1" w:styleId="220">
    <w:name w:val="_22"/>
    <w:basedOn w:val="a"/>
    <w:uiPriority w:val="99"/>
    <w:rsid w:val="00E32471"/>
    <w:pPr>
      <w:tabs>
        <w:tab w:val="left" w:pos="567"/>
      </w:tabs>
      <w:adjustRightInd w:val="0"/>
      <w:spacing w:line="212" w:lineRule="atLeast"/>
      <w:ind w:firstLine="283"/>
      <w:jc w:val="both"/>
      <w:textAlignment w:val="center"/>
    </w:pPr>
    <w:rPr>
      <w:color w:val="000000"/>
      <w:sz w:val="18"/>
      <w:szCs w:val="18"/>
    </w:rPr>
  </w:style>
  <w:style w:type="character" w:customStyle="1" w:styleId="singlespace">
    <w:name w:val="single space Знак"/>
    <w:aliases w:val="Текст сноски-FN Знак,Footnote text Знак,Schriftart: 9 pt Знак,Schriftart: 10 pt Знак,Schriftart: 8 pt Знак,Podrozdział Знак,Footnote Знак,o Знак,Footnote Text Char Знак Знак Знак,Footnote Text Char Знак Знак1,Table_Footnote_last Знак"/>
    <w:uiPriority w:val="99"/>
    <w:semiHidden/>
    <w:rsid w:val="006B1F00"/>
    <w:rPr>
      <w:lang w:val="ru-RU" w:eastAsia="ru-RU"/>
    </w:rPr>
  </w:style>
  <w:style w:type="character" w:customStyle="1" w:styleId="hps">
    <w:name w:val="hps"/>
    <w:uiPriority w:val="99"/>
    <w:rsid w:val="00B8438B"/>
  </w:style>
  <w:style w:type="paragraph" w:customStyle="1" w:styleId="240">
    <w:name w:val="Стиль Междустр.интервал:  точно 24 пт"/>
    <w:basedOn w:val="a"/>
    <w:autoRedefine/>
    <w:uiPriority w:val="99"/>
    <w:rsid w:val="00B8438B"/>
    <w:pPr>
      <w:autoSpaceDE/>
      <w:autoSpaceDN/>
      <w:spacing w:line="360" w:lineRule="auto"/>
      <w:ind w:firstLine="709"/>
      <w:jc w:val="both"/>
    </w:pPr>
    <w:rPr>
      <w:b/>
      <w:sz w:val="32"/>
      <w:szCs w:val="32"/>
    </w:rPr>
  </w:style>
  <w:style w:type="paragraph" w:customStyle="1" w:styleId="72">
    <w:name w:val="Стиль7"/>
    <w:basedOn w:val="a"/>
    <w:autoRedefine/>
    <w:uiPriority w:val="99"/>
    <w:rsid w:val="00594F3F"/>
    <w:pPr>
      <w:widowControl/>
      <w:autoSpaceDE/>
      <w:autoSpaceDN/>
      <w:spacing w:before="120"/>
      <w:jc w:val="center"/>
    </w:pPr>
    <w:rPr>
      <w:rFonts w:ascii="GDBPH B+ Miniature" w:hAnsi="GDBPH B+ Miniature" w:cs="GDBPH B+ Miniature"/>
      <w:b/>
      <w:sz w:val="24"/>
      <w:szCs w:val="24"/>
    </w:rPr>
  </w:style>
  <w:style w:type="paragraph" w:customStyle="1" w:styleId="1a">
    <w:name w:val="Стиль1"/>
    <w:basedOn w:val="aa"/>
    <w:autoRedefine/>
    <w:uiPriority w:val="99"/>
    <w:rsid w:val="00D161F5"/>
    <w:pPr>
      <w:widowControl/>
      <w:tabs>
        <w:tab w:val="left" w:pos="0"/>
        <w:tab w:val="left" w:pos="144"/>
        <w:tab w:val="left" w:pos="288"/>
        <w:tab w:val="left" w:pos="1008"/>
        <w:tab w:val="left" w:pos="3168"/>
        <w:tab w:val="left" w:pos="5328"/>
      </w:tabs>
      <w:autoSpaceDE/>
      <w:autoSpaceDN/>
      <w:jc w:val="both"/>
    </w:pPr>
    <w:rPr>
      <w:rFonts w:eastAsia="MS Mincho"/>
      <w:sz w:val="24"/>
      <w:szCs w:val="24"/>
    </w:rPr>
  </w:style>
  <w:style w:type="paragraph" w:customStyle="1" w:styleId="81">
    <w:name w:val="Стиль8"/>
    <w:basedOn w:val="a"/>
    <w:uiPriority w:val="99"/>
    <w:rsid w:val="00D161F5"/>
    <w:pPr>
      <w:widowControl/>
      <w:autoSpaceDE/>
      <w:autoSpaceDN/>
      <w:ind w:left="3969" w:firstLine="709"/>
      <w:jc w:val="right"/>
    </w:pPr>
    <w:rPr>
      <w:i/>
      <w:sz w:val="24"/>
      <w:szCs w:val="24"/>
    </w:rPr>
  </w:style>
  <w:style w:type="paragraph" w:customStyle="1" w:styleId="afff0">
    <w:name w:val="Автор"/>
    <w:basedOn w:val="a"/>
    <w:uiPriority w:val="99"/>
    <w:rsid w:val="00C9075C"/>
    <w:pPr>
      <w:adjustRightInd w:val="0"/>
      <w:spacing w:line="260" w:lineRule="atLeast"/>
      <w:jc w:val="center"/>
      <w:textAlignment w:val="center"/>
    </w:pPr>
    <w:rPr>
      <w:b/>
      <w:bCs/>
      <w:color w:val="000000"/>
      <w:sz w:val="24"/>
      <w:szCs w:val="24"/>
    </w:rPr>
  </w:style>
  <w:style w:type="character" w:customStyle="1" w:styleId="afff1">
    <w:name w:val="Курсив болд"/>
    <w:uiPriority w:val="99"/>
    <w:rsid w:val="00C9075C"/>
    <w:rPr>
      <w:b/>
      <w:i/>
      <w:sz w:val="21"/>
    </w:rPr>
  </w:style>
  <w:style w:type="paragraph" w:customStyle="1" w:styleId="afff2">
    <w:name w:val="Абзац"/>
    <w:basedOn w:val="a"/>
    <w:uiPriority w:val="99"/>
    <w:rsid w:val="00C9075C"/>
    <w:pPr>
      <w:adjustRightInd w:val="0"/>
      <w:spacing w:line="230" w:lineRule="atLeast"/>
      <w:ind w:firstLine="340"/>
      <w:jc w:val="both"/>
      <w:textAlignment w:val="center"/>
    </w:pPr>
    <w:rPr>
      <w:color w:val="000000"/>
      <w:sz w:val="21"/>
      <w:szCs w:val="21"/>
    </w:rPr>
  </w:style>
  <w:style w:type="paragraph" w:customStyle="1" w:styleId="afff3">
    <w:name w:val="Сноска"/>
    <w:basedOn w:val="a"/>
    <w:uiPriority w:val="99"/>
    <w:rsid w:val="00C9075C"/>
    <w:pPr>
      <w:adjustRightInd w:val="0"/>
      <w:spacing w:line="140" w:lineRule="atLeast"/>
      <w:ind w:firstLine="340"/>
      <w:jc w:val="both"/>
      <w:textAlignment w:val="center"/>
    </w:pPr>
    <w:rPr>
      <w:color w:val="000000"/>
      <w:sz w:val="16"/>
      <w:szCs w:val="16"/>
    </w:rPr>
  </w:style>
  <w:style w:type="character" w:customStyle="1" w:styleId="afff4">
    <w:name w:val="Болд"/>
    <w:uiPriority w:val="99"/>
    <w:rsid w:val="00C9075C"/>
    <w:rPr>
      <w:b/>
      <w:sz w:val="21"/>
    </w:rPr>
  </w:style>
  <w:style w:type="paragraph" w:customStyle="1" w:styleId="CarattereCarattere5">
    <w:name w:val="Carattere Carattere5"/>
    <w:basedOn w:val="a"/>
    <w:uiPriority w:val="99"/>
    <w:rsid w:val="009B6710"/>
    <w:pPr>
      <w:widowControl/>
      <w:autoSpaceDE/>
      <w:autoSpaceDN/>
      <w:spacing w:after="160" w:line="240" w:lineRule="exact"/>
    </w:pPr>
    <w:rPr>
      <w:rFonts w:ascii="Verdana" w:hAnsi="Verdana" w:cs="Verdana"/>
      <w:lang w:val="en-US" w:eastAsia="en-US"/>
    </w:rPr>
  </w:style>
  <w:style w:type="character" w:customStyle="1" w:styleId="ed8">
    <w:name w:val="Основјedой ы8рифт"/>
    <w:uiPriority w:val="99"/>
    <w:rsid w:val="009B6710"/>
  </w:style>
  <w:style w:type="character" w:customStyle="1" w:styleId="afff5">
    <w:name w:val="номер страницы"/>
    <w:basedOn w:val="ed8"/>
    <w:uiPriority w:val="99"/>
    <w:rsid w:val="009B6710"/>
    <w:rPr>
      <w:rFonts w:cs="Times New Roman"/>
    </w:rPr>
  </w:style>
  <w:style w:type="paragraph" w:customStyle="1" w:styleId="afff6">
    <w:name w:val="кст сноски"/>
    <w:basedOn w:val="a"/>
    <w:uiPriority w:val="99"/>
    <w:rsid w:val="009B6710"/>
    <w:pPr>
      <w:autoSpaceDE/>
      <w:autoSpaceDN/>
    </w:pPr>
  </w:style>
  <w:style w:type="paragraph" w:customStyle="1" w:styleId="caaieiaie1">
    <w:name w:val="caaieiaie 1"/>
    <w:basedOn w:val="a"/>
    <w:next w:val="a"/>
    <w:uiPriority w:val="99"/>
    <w:rsid w:val="009B671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pPr>
    <w:rPr>
      <w:i/>
      <w:iCs/>
      <w:spacing w:val="-1"/>
      <w:sz w:val="24"/>
      <w:szCs w:val="24"/>
    </w:rPr>
  </w:style>
  <w:style w:type="paragraph" w:customStyle="1" w:styleId="BodyText21">
    <w:name w:val="Body Text 21"/>
    <w:basedOn w:val="a"/>
    <w:uiPriority w:val="99"/>
    <w:rsid w:val="009B6710"/>
    <w:pPr>
      <w:autoSpaceDE/>
      <w:autoSpaceDN/>
      <w:ind w:left="720" w:hanging="720"/>
      <w:jc w:val="both"/>
    </w:pPr>
    <w:rPr>
      <w:sz w:val="28"/>
      <w:szCs w:val="28"/>
      <w:lang w:val="en-US"/>
    </w:rPr>
  </w:style>
  <w:style w:type="paragraph" w:customStyle="1" w:styleId="afff7">
    <w:name w:val="Текст концевой сноск"/>
    <w:basedOn w:val="a"/>
    <w:uiPriority w:val="99"/>
    <w:rsid w:val="009B6710"/>
    <w:pPr>
      <w:autoSpaceDE/>
      <w:autoSpaceDN/>
    </w:pPr>
  </w:style>
  <w:style w:type="paragraph" w:styleId="afff8">
    <w:name w:val="List Bullet"/>
    <w:basedOn w:val="a"/>
    <w:autoRedefine/>
    <w:uiPriority w:val="99"/>
    <w:rsid w:val="009B6710"/>
    <w:pPr>
      <w:autoSpaceDE/>
      <w:autoSpaceDN/>
      <w:ind w:left="283" w:hanging="283"/>
    </w:pPr>
  </w:style>
  <w:style w:type="paragraph" w:customStyle="1" w:styleId="caaieiaie2">
    <w:name w:val="caaieiaie 2"/>
    <w:basedOn w:val="a"/>
    <w:uiPriority w:val="99"/>
    <w:rsid w:val="009B6710"/>
    <w:pPr>
      <w:autoSpaceDE/>
      <w:autoSpaceDN/>
      <w:jc w:val="both"/>
    </w:pPr>
    <w:rPr>
      <w:b/>
      <w:bCs/>
      <w:sz w:val="24"/>
      <w:szCs w:val="24"/>
      <w:lang w:eastAsia="en-US"/>
    </w:rPr>
  </w:style>
  <w:style w:type="paragraph" w:customStyle="1" w:styleId="Normal1">
    <w:name w:val="Normal1"/>
    <w:uiPriority w:val="99"/>
    <w:rsid w:val="009B6710"/>
    <w:rPr>
      <w:sz w:val="20"/>
      <w:szCs w:val="20"/>
    </w:rPr>
  </w:style>
  <w:style w:type="paragraph" w:customStyle="1" w:styleId="afff9">
    <w:name w:val="заг. указ. литературы"/>
    <w:basedOn w:val="a"/>
    <w:uiPriority w:val="99"/>
    <w:rsid w:val="009B6710"/>
    <w:pPr>
      <w:widowControl/>
      <w:tabs>
        <w:tab w:val="left" w:pos="9000"/>
        <w:tab w:val="right" w:pos="9360"/>
      </w:tabs>
      <w:suppressAutoHyphens/>
      <w:autoSpaceDE/>
      <w:autoSpaceDN/>
    </w:pPr>
    <w:rPr>
      <w:rFonts w:ascii="Courier New" w:hAnsi="Courier New" w:cs="Courier New"/>
      <w:sz w:val="24"/>
      <w:szCs w:val="24"/>
      <w:lang w:val="en-US"/>
    </w:rPr>
  </w:style>
  <w:style w:type="paragraph" w:customStyle="1" w:styleId="Iauiue">
    <w:name w:val="Iau?iue"/>
    <w:uiPriority w:val="99"/>
    <w:rsid w:val="009B6710"/>
    <w:pPr>
      <w:widowControl w:val="0"/>
    </w:pPr>
    <w:rPr>
      <w:sz w:val="20"/>
      <w:szCs w:val="20"/>
    </w:rPr>
  </w:style>
  <w:style w:type="paragraph" w:customStyle="1" w:styleId="1b">
    <w:name w:val="Текст концевой сноски1"/>
    <w:basedOn w:val="a"/>
    <w:uiPriority w:val="99"/>
    <w:rsid w:val="009B6710"/>
    <w:pPr>
      <w:autoSpaceDE/>
      <w:autoSpaceDN/>
      <w:snapToGrid w:val="0"/>
    </w:pPr>
  </w:style>
  <w:style w:type="paragraph" w:customStyle="1" w:styleId="Oaenoeiioaaieniinee1">
    <w:name w:val="Oaeno eiioaaie niinee1"/>
    <w:basedOn w:val="Iauiue"/>
    <w:uiPriority w:val="99"/>
    <w:rsid w:val="009B6710"/>
  </w:style>
  <w:style w:type="paragraph" w:customStyle="1" w:styleId="Iniiaiieoaeno21">
    <w:name w:val="Iniiaiie oaeno 21"/>
    <w:basedOn w:val="Iauiue"/>
    <w:uiPriority w:val="99"/>
    <w:rsid w:val="009B6710"/>
    <w:pPr>
      <w:jc w:val="both"/>
    </w:pPr>
    <w:rPr>
      <w:sz w:val="28"/>
      <w:szCs w:val="28"/>
      <w:lang w:val="en-US"/>
    </w:rPr>
  </w:style>
  <w:style w:type="paragraph" w:customStyle="1" w:styleId="Iniiaiieoaenonionooiii2">
    <w:name w:val="Iniiaiie oaeno n ionooiii 2"/>
    <w:basedOn w:val="Iauiue"/>
    <w:uiPriority w:val="99"/>
    <w:rsid w:val="009B6710"/>
    <w:pPr>
      <w:ind w:firstLine="720"/>
      <w:jc w:val="both"/>
    </w:pPr>
    <w:rPr>
      <w:sz w:val="28"/>
      <w:szCs w:val="28"/>
      <w:lang w:val="en-US" w:eastAsia="en-US"/>
    </w:rPr>
  </w:style>
  <w:style w:type="paragraph" w:customStyle="1" w:styleId="Iniiaiieoaenonionooiii3">
    <w:name w:val="Iniiaiie oaeno n ionooiii 3"/>
    <w:basedOn w:val="Iauiue"/>
    <w:uiPriority w:val="99"/>
    <w:rsid w:val="009B6710"/>
    <w:pPr>
      <w:ind w:left="720" w:firstLine="720"/>
      <w:jc w:val="both"/>
    </w:pPr>
    <w:rPr>
      <w:sz w:val="28"/>
      <w:szCs w:val="28"/>
      <w:lang w:val="en-US" w:eastAsia="en-US"/>
    </w:rPr>
  </w:style>
  <w:style w:type="paragraph" w:customStyle="1" w:styleId="Iniiaiieoaeno">
    <w:name w:val="Iniiaiie oaeno"/>
    <w:basedOn w:val="Iauiue"/>
    <w:uiPriority w:val="99"/>
    <w:rsid w:val="009B6710"/>
    <w:pPr>
      <w:jc w:val="both"/>
    </w:pPr>
    <w:rPr>
      <w:i/>
      <w:iCs/>
      <w:sz w:val="24"/>
      <w:szCs w:val="24"/>
      <w:lang w:eastAsia="en-US"/>
    </w:rPr>
  </w:style>
  <w:style w:type="paragraph" w:customStyle="1" w:styleId="afffa">
    <w:name w:val="_____ ______"/>
    <w:basedOn w:val="a"/>
    <w:uiPriority w:val="99"/>
    <w:rsid w:val="009B6710"/>
    <w:pPr>
      <w:autoSpaceDE/>
      <w:autoSpaceDN/>
    </w:pPr>
    <w:rPr>
      <w:rFonts w:ascii="Courier"/>
      <w:sz w:val="24"/>
      <w:szCs w:val="24"/>
      <w:lang w:eastAsia="en-US"/>
    </w:rPr>
  </w:style>
  <w:style w:type="paragraph" w:customStyle="1" w:styleId="39">
    <w:name w:val="_________ 3"/>
    <w:basedOn w:val="a"/>
    <w:uiPriority w:val="99"/>
    <w:rsid w:val="009B6710"/>
    <w:pPr>
      <w:autoSpaceDE/>
      <w:autoSpaceDN/>
      <w:jc w:val="center"/>
    </w:pPr>
    <w:rPr>
      <w:rFonts w:ascii="Arial" w:cs="Arial"/>
      <w:b/>
      <w:bCs/>
      <w:color w:val="000000"/>
      <w:sz w:val="28"/>
      <w:szCs w:val="28"/>
      <w:lang w:eastAsia="en-US"/>
    </w:rPr>
  </w:style>
  <w:style w:type="paragraph" w:customStyle="1" w:styleId="28">
    <w:name w:val="_________ 2"/>
    <w:basedOn w:val="a"/>
    <w:uiPriority w:val="99"/>
    <w:rsid w:val="009B6710"/>
    <w:pPr>
      <w:autoSpaceDE/>
      <w:autoSpaceDN/>
    </w:pPr>
    <w:rPr>
      <w:sz w:val="24"/>
      <w:szCs w:val="24"/>
      <w:lang w:eastAsia="en-US"/>
    </w:rPr>
  </w:style>
  <w:style w:type="paragraph" w:customStyle="1" w:styleId="Iniiaiieoa1">
    <w:name w:val="Iniiaiie oa1"/>
    <w:basedOn w:val="a"/>
    <w:uiPriority w:val="99"/>
    <w:rsid w:val="009B6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ind w:left="720" w:hanging="720"/>
      <w:jc w:val="both"/>
    </w:pPr>
    <w:rPr>
      <w:rFonts w:ascii="Arial" w:cs="Arial"/>
      <w:b/>
      <w:bCs/>
      <w:sz w:val="24"/>
      <w:szCs w:val="24"/>
      <w:lang w:eastAsia="en-US"/>
    </w:rPr>
  </w:style>
  <w:style w:type="paragraph" w:customStyle="1" w:styleId="41">
    <w:name w:val="_________ 4"/>
    <w:basedOn w:val="a"/>
    <w:uiPriority w:val="99"/>
    <w:rsid w:val="009B6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line="319" w:lineRule="exact"/>
      <w:ind w:firstLine="396"/>
      <w:jc w:val="center"/>
    </w:pPr>
    <w:rPr>
      <w:b/>
      <w:bCs/>
      <w:sz w:val="28"/>
      <w:szCs w:val="28"/>
      <w:lang w:eastAsia="en-US"/>
    </w:rPr>
  </w:style>
  <w:style w:type="paragraph" w:customStyle="1" w:styleId="BodyText31">
    <w:name w:val="Body Text 31"/>
    <w:basedOn w:val="a"/>
    <w:uiPriority w:val="99"/>
    <w:rsid w:val="009B6710"/>
    <w:pPr>
      <w:autoSpaceDE/>
      <w:autoSpaceDN/>
      <w:ind w:right="-680"/>
      <w:jc w:val="both"/>
    </w:pPr>
    <w:rPr>
      <w:sz w:val="16"/>
      <w:szCs w:val="16"/>
      <w:lang w:eastAsia="en-US"/>
    </w:rPr>
  </w:style>
  <w:style w:type="paragraph" w:customStyle="1" w:styleId="BodyText32">
    <w:name w:val="Body Text 32"/>
    <w:basedOn w:val="a"/>
    <w:uiPriority w:val="99"/>
    <w:rsid w:val="009B6710"/>
    <w:pPr>
      <w:autoSpaceDE/>
      <w:autoSpaceDN/>
      <w:ind w:right="-681"/>
      <w:jc w:val="both"/>
    </w:pPr>
    <w:rPr>
      <w:sz w:val="16"/>
      <w:szCs w:val="16"/>
    </w:rPr>
  </w:style>
  <w:style w:type="paragraph" w:customStyle="1" w:styleId="BodyText22">
    <w:name w:val="Body Text 22"/>
    <w:basedOn w:val="a"/>
    <w:uiPriority w:val="99"/>
    <w:rsid w:val="009B6710"/>
    <w:pPr>
      <w:autoSpaceDE/>
      <w:autoSpaceDN/>
      <w:ind w:right="-681"/>
      <w:jc w:val="both"/>
    </w:pPr>
    <w:rPr>
      <w:sz w:val="24"/>
      <w:szCs w:val="24"/>
    </w:rPr>
  </w:style>
  <w:style w:type="paragraph" w:customStyle="1" w:styleId="Oaenoeiioaaieniine">
    <w:name w:val="Oaeno eiioaaie niine"/>
    <w:basedOn w:val="a"/>
    <w:uiPriority w:val="99"/>
    <w:rsid w:val="009B6710"/>
    <w:pPr>
      <w:autoSpaceDE/>
      <w:autoSpaceDN/>
    </w:pPr>
  </w:style>
  <w:style w:type="character" w:customStyle="1" w:styleId="goohl0">
    <w:name w:val="goohl0"/>
    <w:basedOn w:val="a0"/>
    <w:uiPriority w:val="99"/>
    <w:rsid w:val="009B6710"/>
    <w:rPr>
      <w:rFonts w:cs="Times New Roman"/>
    </w:rPr>
  </w:style>
  <w:style w:type="character" w:customStyle="1" w:styleId="goohl1">
    <w:name w:val="goohl1"/>
    <w:basedOn w:val="a0"/>
    <w:uiPriority w:val="99"/>
    <w:rsid w:val="009B6710"/>
    <w:rPr>
      <w:rFonts w:cs="Times New Roman"/>
    </w:rPr>
  </w:style>
  <w:style w:type="character" w:customStyle="1" w:styleId="goohl2">
    <w:name w:val="goohl2"/>
    <w:basedOn w:val="a0"/>
    <w:uiPriority w:val="99"/>
    <w:rsid w:val="009B6710"/>
    <w:rPr>
      <w:rFonts w:cs="Times New Roman"/>
    </w:rPr>
  </w:style>
  <w:style w:type="paragraph" w:customStyle="1" w:styleId="Normal2">
    <w:name w:val="Normal2"/>
    <w:uiPriority w:val="99"/>
    <w:rsid w:val="009B6710"/>
    <w:pPr>
      <w:spacing w:before="100" w:after="100"/>
    </w:pPr>
    <w:rPr>
      <w:sz w:val="24"/>
      <w:szCs w:val="24"/>
    </w:rPr>
  </w:style>
  <w:style w:type="character" w:customStyle="1" w:styleId="Hyperlink1">
    <w:name w:val="Hyperlink1"/>
    <w:uiPriority w:val="99"/>
    <w:rsid w:val="009B6710"/>
    <w:rPr>
      <w:color w:val="0000FF"/>
      <w:u w:val="single"/>
    </w:rPr>
  </w:style>
  <w:style w:type="paragraph" w:styleId="HTML0">
    <w:name w:val="HTML Preformatted"/>
    <w:basedOn w:val="a"/>
    <w:link w:val="HTML1"/>
    <w:uiPriority w:val="99"/>
    <w:rsid w:val="009B6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1">
    <w:name w:val="Стандартный HTML Знак"/>
    <w:basedOn w:val="a0"/>
    <w:link w:val="HTML0"/>
    <w:uiPriority w:val="99"/>
    <w:locked/>
    <w:rsid w:val="009F3561"/>
    <w:rPr>
      <w:rFonts w:ascii="Courier New" w:hAnsi="Courier New" w:cs="Courier New"/>
    </w:rPr>
  </w:style>
  <w:style w:type="paragraph" w:styleId="afffb">
    <w:name w:val="Normal Indent"/>
    <w:basedOn w:val="a"/>
    <w:uiPriority w:val="99"/>
    <w:rsid w:val="009B6710"/>
    <w:pPr>
      <w:widowControl/>
      <w:autoSpaceDE/>
      <w:autoSpaceDN/>
      <w:ind w:firstLine="709"/>
      <w:jc w:val="both"/>
    </w:pPr>
    <w:rPr>
      <w:sz w:val="28"/>
      <w:szCs w:val="28"/>
    </w:rPr>
  </w:style>
  <w:style w:type="paragraph" w:customStyle="1" w:styleId="caaoeaceeoaaoou">
    <w:name w:val="caa. oeac. eeoa?aoo?u"/>
    <w:basedOn w:val="a"/>
    <w:uiPriority w:val="99"/>
    <w:rsid w:val="009B6710"/>
    <w:pPr>
      <w:widowControl/>
      <w:tabs>
        <w:tab w:val="left" w:pos="9000"/>
        <w:tab w:val="right" w:pos="9360"/>
      </w:tabs>
      <w:suppressAutoHyphens/>
      <w:autoSpaceDE/>
      <w:autoSpaceDN/>
    </w:pPr>
    <w:rPr>
      <w:rFonts w:ascii="Courier" w:hAnsi="Courier"/>
      <w:sz w:val="24"/>
      <w:szCs w:val="24"/>
      <w:lang w:val="en-US"/>
    </w:rPr>
  </w:style>
  <w:style w:type="character" w:customStyle="1" w:styleId="isbn1">
    <w:name w:val="isbn1"/>
    <w:uiPriority w:val="99"/>
    <w:rsid w:val="009B6710"/>
    <w:rPr>
      <w:b/>
      <w:u w:val="none"/>
      <w:effect w:val="none"/>
    </w:rPr>
  </w:style>
  <w:style w:type="character" w:customStyle="1" w:styleId="bookname1">
    <w:name w:val="bookname1"/>
    <w:uiPriority w:val="99"/>
    <w:rsid w:val="009B6710"/>
    <w:rPr>
      <w:b/>
      <w:u w:val="none"/>
      <w:effect w:val="none"/>
    </w:rPr>
  </w:style>
  <w:style w:type="character" w:customStyle="1" w:styleId="authorname1">
    <w:name w:val="authorname1"/>
    <w:uiPriority w:val="99"/>
    <w:rsid w:val="009B6710"/>
    <w:rPr>
      <w:b/>
      <w:sz w:val="24"/>
      <w:u w:val="none"/>
      <w:effect w:val="none"/>
    </w:rPr>
  </w:style>
  <w:style w:type="character" w:styleId="afffc">
    <w:name w:val="FollowedHyperlink"/>
    <w:basedOn w:val="a0"/>
    <w:uiPriority w:val="99"/>
    <w:rsid w:val="009B6710"/>
    <w:rPr>
      <w:rFonts w:cs="Times New Roman"/>
      <w:color w:val="800080"/>
      <w:u w:val="single"/>
    </w:rPr>
  </w:style>
  <w:style w:type="character" w:customStyle="1" w:styleId="Emphasis1">
    <w:name w:val="Emphasis1"/>
    <w:uiPriority w:val="99"/>
    <w:rsid w:val="009B6710"/>
    <w:rPr>
      <w:i/>
    </w:rPr>
  </w:style>
  <w:style w:type="character" w:customStyle="1" w:styleId="Strong1">
    <w:name w:val="Strong1"/>
    <w:uiPriority w:val="99"/>
    <w:rsid w:val="009B6710"/>
    <w:rPr>
      <w:b/>
    </w:rPr>
  </w:style>
  <w:style w:type="paragraph" w:styleId="afffd">
    <w:name w:val="Bibliography"/>
    <w:basedOn w:val="a"/>
    <w:uiPriority w:val="99"/>
    <w:rsid w:val="009B6710"/>
    <w:pPr>
      <w:widowControl/>
      <w:tabs>
        <w:tab w:val="left" w:pos="638"/>
      </w:tabs>
      <w:autoSpaceDE/>
      <w:autoSpaceDN/>
      <w:ind w:firstLine="284"/>
      <w:jc w:val="both"/>
    </w:pPr>
    <w:rPr>
      <w:sz w:val="24"/>
      <w:szCs w:val="24"/>
    </w:rPr>
  </w:style>
  <w:style w:type="paragraph" w:styleId="3a">
    <w:name w:val="List 3"/>
    <w:basedOn w:val="a"/>
    <w:uiPriority w:val="99"/>
    <w:rsid w:val="009B6710"/>
    <w:pPr>
      <w:widowControl/>
      <w:autoSpaceDE/>
      <w:autoSpaceDN/>
      <w:ind w:left="849" w:hanging="283"/>
    </w:pPr>
  </w:style>
  <w:style w:type="paragraph" w:styleId="afffe">
    <w:name w:val="Block Text"/>
    <w:basedOn w:val="a"/>
    <w:uiPriority w:val="99"/>
    <w:rsid w:val="009B6710"/>
    <w:pPr>
      <w:widowControl/>
      <w:autoSpaceDE/>
      <w:autoSpaceDN/>
      <w:ind w:left="567" w:right="850"/>
      <w:jc w:val="center"/>
    </w:pPr>
    <w:rPr>
      <w:sz w:val="28"/>
      <w:szCs w:val="28"/>
    </w:rPr>
  </w:style>
  <w:style w:type="paragraph" w:customStyle="1" w:styleId="FR4">
    <w:name w:val="FR4"/>
    <w:uiPriority w:val="99"/>
    <w:rsid w:val="009B6710"/>
    <w:pPr>
      <w:widowControl w:val="0"/>
      <w:overflowPunct w:val="0"/>
      <w:autoSpaceDE w:val="0"/>
      <w:autoSpaceDN w:val="0"/>
      <w:adjustRightInd w:val="0"/>
      <w:ind w:left="1200"/>
      <w:textAlignment w:val="baseline"/>
    </w:pPr>
    <w:rPr>
      <w:rFonts w:ascii="Arial" w:hAnsi="Arial" w:cs="Arial"/>
      <w:sz w:val="16"/>
      <w:szCs w:val="16"/>
    </w:rPr>
  </w:style>
  <w:style w:type="character" w:styleId="HTML2">
    <w:name w:val="HTML Typewriter"/>
    <w:basedOn w:val="a0"/>
    <w:uiPriority w:val="99"/>
    <w:rsid w:val="009B6710"/>
    <w:rPr>
      <w:rFonts w:ascii="Arial Unicode MS" w:eastAsia="Arial Unicode MS" w:hAnsi="Arial Unicode MS" w:cs="Times New Roman"/>
      <w:sz w:val="20"/>
    </w:rPr>
  </w:style>
  <w:style w:type="paragraph" w:customStyle="1" w:styleId="References">
    <w:name w:val="References"/>
    <w:basedOn w:val="a"/>
    <w:uiPriority w:val="99"/>
    <w:rsid w:val="009B6710"/>
    <w:pPr>
      <w:widowControl/>
      <w:tabs>
        <w:tab w:val="left" w:pos="454"/>
      </w:tabs>
      <w:autoSpaceDE/>
      <w:autoSpaceDN/>
      <w:spacing w:line="360" w:lineRule="auto"/>
      <w:ind w:left="578" w:hanging="360"/>
      <w:jc w:val="both"/>
    </w:pPr>
    <w:rPr>
      <w:sz w:val="24"/>
      <w:szCs w:val="24"/>
    </w:rPr>
  </w:style>
  <w:style w:type="character" w:customStyle="1" w:styleId="Default0">
    <w:name w:val="Default Знак"/>
    <w:uiPriority w:val="99"/>
    <w:rsid w:val="009B6710"/>
    <w:rPr>
      <w:color w:val="000000"/>
      <w:sz w:val="24"/>
      <w:lang w:val="ru-RU" w:eastAsia="ru-RU"/>
    </w:rPr>
  </w:style>
  <w:style w:type="paragraph" w:styleId="29">
    <w:name w:val="List 2"/>
    <w:basedOn w:val="a"/>
    <w:uiPriority w:val="99"/>
    <w:rsid w:val="009B6710"/>
    <w:pPr>
      <w:widowControl/>
      <w:overflowPunct w:val="0"/>
      <w:adjustRightInd w:val="0"/>
      <w:ind w:left="566" w:hanging="283"/>
      <w:textAlignment w:val="baseline"/>
    </w:pPr>
    <w:rPr>
      <w:lang w:val="en-US"/>
    </w:rPr>
  </w:style>
  <w:style w:type="paragraph" w:customStyle="1" w:styleId="3b">
    <w:name w:val="Стиль3"/>
    <w:basedOn w:val="a"/>
    <w:uiPriority w:val="99"/>
    <w:rsid w:val="009B6710"/>
    <w:pPr>
      <w:widowControl/>
      <w:autoSpaceDE/>
      <w:autoSpaceDN/>
      <w:spacing w:before="120" w:after="120"/>
      <w:ind w:firstLine="284"/>
    </w:pPr>
    <w:rPr>
      <w:b/>
      <w:noProof/>
      <w:sz w:val="24"/>
      <w:szCs w:val="24"/>
    </w:rPr>
  </w:style>
  <w:style w:type="character" w:customStyle="1" w:styleId="12pt">
    <w:name w:val="Стиль 12 pt"/>
    <w:uiPriority w:val="99"/>
    <w:rsid w:val="009B6710"/>
    <w:rPr>
      <w:sz w:val="19"/>
    </w:rPr>
  </w:style>
  <w:style w:type="character" w:customStyle="1" w:styleId="lnk">
    <w:name w:val="lnk"/>
    <w:basedOn w:val="a0"/>
    <w:uiPriority w:val="99"/>
    <w:rsid w:val="009B6710"/>
    <w:rPr>
      <w:rFonts w:cs="Times New Roman"/>
    </w:rPr>
  </w:style>
  <w:style w:type="paragraph" w:customStyle="1" w:styleId="11">
    <w:name w:val="Основной текст.Осн. текст 11"/>
    <w:basedOn w:val="a"/>
    <w:uiPriority w:val="99"/>
    <w:rsid w:val="009B6710"/>
    <w:pPr>
      <w:widowControl/>
      <w:numPr>
        <w:numId w:val="27"/>
      </w:numPr>
      <w:autoSpaceDE/>
      <w:autoSpaceDN/>
      <w:ind w:left="0" w:firstLine="357"/>
      <w:jc w:val="both"/>
    </w:pPr>
    <w:rPr>
      <w:sz w:val="22"/>
      <w:szCs w:val="24"/>
    </w:rPr>
  </w:style>
  <w:style w:type="paragraph" w:styleId="3">
    <w:name w:val="List Number 3"/>
    <w:basedOn w:val="a"/>
    <w:uiPriority w:val="99"/>
    <w:rsid w:val="009B6710"/>
    <w:pPr>
      <w:widowControl/>
      <w:numPr>
        <w:numId w:val="6"/>
      </w:numPr>
      <w:overflowPunct w:val="0"/>
      <w:adjustRightInd w:val="0"/>
      <w:textAlignment w:val="baseline"/>
    </w:pPr>
    <w:rPr>
      <w:lang w:val="en-US"/>
    </w:rPr>
  </w:style>
  <w:style w:type="paragraph" w:customStyle="1" w:styleId="Body">
    <w:name w:val="Body"/>
    <w:basedOn w:val="a"/>
    <w:uiPriority w:val="99"/>
    <w:rsid w:val="009B6710"/>
    <w:pPr>
      <w:widowControl/>
      <w:autoSpaceDE/>
      <w:autoSpaceDN/>
    </w:pPr>
    <w:rPr>
      <w:rFonts w:ascii="Helvetica" w:hAnsi="Helvetica" w:cs="Helvetica"/>
      <w:sz w:val="24"/>
      <w:szCs w:val="24"/>
      <w:lang w:val="en-US"/>
    </w:rPr>
  </w:style>
  <w:style w:type="paragraph" w:customStyle="1" w:styleId="affff">
    <w:name w:val="Обычный с отступом"/>
    <w:basedOn w:val="a"/>
    <w:uiPriority w:val="99"/>
    <w:rsid w:val="009B6710"/>
    <w:pPr>
      <w:widowControl/>
      <w:autoSpaceDE/>
      <w:autoSpaceDN/>
      <w:spacing w:line="360" w:lineRule="auto"/>
      <w:ind w:firstLine="709"/>
      <w:jc w:val="both"/>
    </w:pPr>
    <w:rPr>
      <w:sz w:val="24"/>
      <w:szCs w:val="24"/>
    </w:rPr>
  </w:style>
  <w:style w:type="character" w:customStyle="1" w:styleId="apple-converted-space">
    <w:name w:val="apple-converted-space"/>
    <w:basedOn w:val="a0"/>
    <w:rsid w:val="009B6710"/>
    <w:rPr>
      <w:rFonts w:cs="Times New Roman"/>
    </w:rPr>
  </w:style>
  <w:style w:type="paragraph" w:styleId="affff0">
    <w:name w:val="Subtitle"/>
    <w:basedOn w:val="a"/>
    <w:link w:val="affff1"/>
    <w:uiPriority w:val="99"/>
    <w:qFormat/>
    <w:rsid w:val="009B6710"/>
    <w:pPr>
      <w:widowControl/>
      <w:autoSpaceDE/>
      <w:autoSpaceDN/>
      <w:spacing w:line="480" w:lineRule="auto"/>
      <w:jc w:val="center"/>
    </w:pPr>
    <w:rPr>
      <w:rFonts w:cs="Miriam"/>
      <w:sz w:val="24"/>
      <w:szCs w:val="24"/>
      <w:lang w:val="en-US" w:eastAsia="he-IL" w:bidi="he-IL"/>
    </w:rPr>
  </w:style>
  <w:style w:type="character" w:customStyle="1" w:styleId="affff1">
    <w:name w:val="Подзаголовок Знак"/>
    <w:basedOn w:val="a0"/>
    <w:link w:val="affff0"/>
    <w:uiPriority w:val="11"/>
    <w:rsid w:val="00493CC0"/>
    <w:rPr>
      <w:rFonts w:asciiTheme="majorHAnsi" w:eastAsiaTheme="majorEastAsia" w:hAnsiTheme="majorHAnsi" w:cstheme="majorBidi"/>
      <w:sz w:val="24"/>
      <w:szCs w:val="24"/>
    </w:rPr>
  </w:style>
  <w:style w:type="character" w:customStyle="1" w:styleId="texhtml">
    <w:name w:val="texhtml"/>
    <w:uiPriority w:val="99"/>
    <w:rsid w:val="009B6710"/>
  </w:style>
  <w:style w:type="paragraph" w:styleId="affff2">
    <w:name w:val="caption"/>
    <w:basedOn w:val="a"/>
    <w:next w:val="a"/>
    <w:uiPriority w:val="99"/>
    <w:qFormat/>
    <w:rsid w:val="009B6710"/>
    <w:pPr>
      <w:widowControl/>
      <w:autoSpaceDE/>
      <w:autoSpaceDN/>
      <w:spacing w:before="120" w:after="120"/>
    </w:pPr>
    <w:rPr>
      <w:b/>
      <w:bCs/>
      <w:lang w:val="en-US" w:eastAsia="en-US"/>
    </w:rPr>
  </w:style>
  <w:style w:type="paragraph" w:customStyle="1" w:styleId="1c">
    <w:name w:val="Абзац списка1"/>
    <w:basedOn w:val="a"/>
    <w:uiPriority w:val="99"/>
    <w:rsid w:val="009B6710"/>
    <w:pPr>
      <w:widowControl/>
      <w:autoSpaceDE/>
      <w:autoSpaceDN/>
      <w:ind w:left="720"/>
      <w:contextualSpacing/>
    </w:pPr>
    <w:rPr>
      <w:sz w:val="24"/>
      <w:szCs w:val="24"/>
      <w:lang w:val="en-US" w:eastAsia="en-US"/>
    </w:rPr>
  </w:style>
  <w:style w:type="paragraph" w:customStyle="1" w:styleId="1d">
    <w:name w:val="1"/>
    <w:basedOn w:val="a"/>
    <w:uiPriority w:val="99"/>
    <w:rsid w:val="009B6710"/>
    <w:pPr>
      <w:widowControl/>
      <w:autoSpaceDE/>
      <w:autoSpaceDN/>
      <w:spacing w:before="100" w:beforeAutospacing="1" w:after="100" w:afterAutospacing="1"/>
    </w:pPr>
    <w:rPr>
      <w:sz w:val="24"/>
      <w:szCs w:val="24"/>
    </w:rPr>
  </w:style>
  <w:style w:type="character" w:customStyle="1" w:styleId="mw-cite-backlink">
    <w:name w:val="mw-cite-backlink"/>
    <w:uiPriority w:val="99"/>
    <w:rsid w:val="009B6710"/>
  </w:style>
  <w:style w:type="character" w:customStyle="1" w:styleId="reference-text">
    <w:name w:val="reference-text"/>
    <w:uiPriority w:val="99"/>
    <w:rsid w:val="009B6710"/>
  </w:style>
  <w:style w:type="character" w:customStyle="1" w:styleId="reference-accessdate">
    <w:name w:val="reference-accessdate"/>
    <w:uiPriority w:val="99"/>
    <w:rsid w:val="009B6710"/>
  </w:style>
  <w:style w:type="paragraph" w:styleId="1e">
    <w:name w:val="toc 1"/>
    <w:basedOn w:val="a"/>
    <w:next w:val="a"/>
    <w:autoRedefine/>
    <w:uiPriority w:val="99"/>
    <w:rsid w:val="009B6710"/>
    <w:pPr>
      <w:widowControl/>
      <w:autoSpaceDE/>
      <w:autoSpaceDN/>
    </w:pPr>
    <w:rPr>
      <w:rFonts w:eastAsia="Batang"/>
      <w:sz w:val="24"/>
      <w:szCs w:val="24"/>
      <w:lang w:eastAsia="ko-KR"/>
    </w:rPr>
  </w:style>
  <w:style w:type="paragraph" w:customStyle="1" w:styleId="affff3">
    <w:name w:val="Знак Знак Знак Знак Знак"/>
    <w:basedOn w:val="a"/>
    <w:uiPriority w:val="99"/>
    <w:rsid w:val="001755B8"/>
    <w:pPr>
      <w:widowControl/>
      <w:autoSpaceDE/>
      <w:autoSpaceDN/>
      <w:spacing w:after="160" w:line="240" w:lineRule="exact"/>
    </w:pPr>
    <w:rPr>
      <w:rFonts w:ascii="Verdana" w:hAnsi="Verdana" w:cs="Verdana"/>
      <w:lang w:val="en-US" w:eastAsia="en-US"/>
    </w:rPr>
  </w:style>
  <w:style w:type="character" w:customStyle="1" w:styleId="databold">
    <w:name w:val="data_bold"/>
    <w:uiPriority w:val="99"/>
    <w:rsid w:val="00452AA0"/>
  </w:style>
  <w:style w:type="character" w:customStyle="1" w:styleId="a-size-medium">
    <w:name w:val="a-size-medium"/>
    <w:basedOn w:val="a0"/>
    <w:uiPriority w:val="99"/>
    <w:rsid w:val="00120578"/>
    <w:rPr>
      <w:rFonts w:cs="Times New Roman"/>
    </w:rPr>
  </w:style>
  <w:style w:type="character" w:customStyle="1" w:styleId="author">
    <w:name w:val="author"/>
    <w:basedOn w:val="a0"/>
    <w:uiPriority w:val="99"/>
    <w:rsid w:val="00120578"/>
    <w:rPr>
      <w:rFonts w:cs="Times New Roman"/>
    </w:rPr>
  </w:style>
  <w:style w:type="character" w:customStyle="1" w:styleId="a-color-secondary">
    <w:name w:val="a-color-secondary"/>
    <w:basedOn w:val="a0"/>
    <w:uiPriority w:val="99"/>
    <w:rsid w:val="00120578"/>
    <w:rPr>
      <w:rFonts w:cs="Times New Roman"/>
    </w:rPr>
  </w:style>
  <w:style w:type="character" w:customStyle="1" w:styleId="a-size-base">
    <w:name w:val="a-size-base"/>
    <w:basedOn w:val="a0"/>
    <w:uiPriority w:val="99"/>
    <w:rsid w:val="00120578"/>
    <w:rPr>
      <w:rFonts w:cs="Times New Roman"/>
    </w:rPr>
  </w:style>
  <w:style w:type="character" w:customStyle="1" w:styleId="fwba">
    <w:name w:val="fw_b_a"/>
    <w:basedOn w:val="a0"/>
    <w:rsid w:val="003A7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7E"/>
    <w:pPr>
      <w:widowControl w:val="0"/>
      <w:autoSpaceDE w:val="0"/>
      <w:autoSpaceDN w:val="0"/>
    </w:pPr>
    <w:rPr>
      <w:sz w:val="20"/>
      <w:szCs w:val="20"/>
    </w:rPr>
  </w:style>
  <w:style w:type="paragraph" w:styleId="1">
    <w:name w:val="heading 1"/>
    <w:aliases w:val="Рубрика"/>
    <w:basedOn w:val="a"/>
    <w:link w:val="10"/>
    <w:uiPriority w:val="9"/>
    <w:qFormat/>
    <w:rsid w:val="00773B7E"/>
    <w:pPr>
      <w:widowControl/>
      <w:autoSpaceDE/>
      <w:autoSpaceDN/>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73B7E"/>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rsid w:val="00773B7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73B7E"/>
    <w:pPr>
      <w:keepNext/>
      <w:spacing w:before="240" w:after="60"/>
      <w:outlineLvl w:val="3"/>
    </w:pPr>
    <w:rPr>
      <w:b/>
      <w:bCs/>
      <w:sz w:val="28"/>
      <w:szCs w:val="28"/>
    </w:rPr>
  </w:style>
  <w:style w:type="paragraph" w:styleId="5">
    <w:name w:val="heading 5"/>
    <w:basedOn w:val="a"/>
    <w:next w:val="a"/>
    <w:link w:val="50"/>
    <w:uiPriority w:val="99"/>
    <w:qFormat/>
    <w:rsid w:val="00773B7E"/>
    <w:pPr>
      <w:keepNext/>
      <w:shd w:val="clear" w:color="auto" w:fill="FFFFFF"/>
      <w:adjustRightInd w:val="0"/>
      <w:spacing w:after="360"/>
      <w:ind w:firstLine="567"/>
      <w:jc w:val="center"/>
      <w:outlineLvl w:val="4"/>
    </w:pPr>
    <w:rPr>
      <w:noProof/>
      <w:sz w:val="24"/>
    </w:rPr>
  </w:style>
  <w:style w:type="paragraph" w:styleId="6">
    <w:name w:val="heading 6"/>
    <w:basedOn w:val="a"/>
    <w:next w:val="a"/>
    <w:link w:val="60"/>
    <w:uiPriority w:val="99"/>
    <w:qFormat/>
    <w:rsid w:val="00773B7E"/>
    <w:pPr>
      <w:keepNext/>
      <w:widowControl/>
      <w:spacing w:before="160" w:after="80"/>
      <w:ind w:firstLine="357"/>
      <w:jc w:val="both"/>
      <w:outlineLvl w:val="5"/>
    </w:pPr>
    <w:rPr>
      <w:b/>
      <w:sz w:val="21"/>
    </w:rPr>
  </w:style>
  <w:style w:type="paragraph" w:styleId="7">
    <w:name w:val="heading 7"/>
    <w:basedOn w:val="a"/>
    <w:next w:val="a"/>
    <w:link w:val="70"/>
    <w:uiPriority w:val="99"/>
    <w:qFormat/>
    <w:rsid w:val="00773B7E"/>
    <w:pPr>
      <w:keepNext/>
      <w:widowControl/>
      <w:ind w:firstLine="357"/>
      <w:jc w:val="both"/>
      <w:outlineLvl w:val="6"/>
    </w:pPr>
    <w:rPr>
      <w:b/>
      <w:i/>
      <w:sz w:val="21"/>
    </w:rPr>
  </w:style>
  <w:style w:type="paragraph" w:styleId="8">
    <w:name w:val="heading 8"/>
    <w:basedOn w:val="a"/>
    <w:next w:val="a"/>
    <w:link w:val="80"/>
    <w:uiPriority w:val="99"/>
    <w:qFormat/>
    <w:rsid w:val="0046635F"/>
    <w:pPr>
      <w:keepNext/>
      <w:widowControl/>
      <w:autoSpaceDE/>
      <w:autoSpaceDN/>
      <w:ind w:left="720"/>
      <w:jc w:val="both"/>
      <w:outlineLvl w:val="7"/>
    </w:pPr>
    <w:rPr>
      <w:b/>
      <w:bCs/>
      <w:sz w:val="24"/>
      <w:szCs w:val="24"/>
    </w:rPr>
  </w:style>
  <w:style w:type="paragraph" w:styleId="9">
    <w:name w:val="heading 9"/>
    <w:basedOn w:val="a"/>
    <w:next w:val="a"/>
    <w:link w:val="90"/>
    <w:uiPriority w:val="99"/>
    <w:qFormat/>
    <w:rsid w:val="0046635F"/>
    <w:pPr>
      <w:keepNext/>
      <w:widowControl/>
      <w:autoSpaceDE/>
      <w:autoSpaceDN/>
      <w:spacing w:line="360" w:lineRule="auto"/>
      <w:ind w:firstLine="709"/>
      <w:jc w:val="both"/>
      <w:outlineLvl w:val="8"/>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убрика Знак"/>
    <w:basedOn w:val="a0"/>
    <w:link w:val="1"/>
    <w:uiPriority w:val="9"/>
    <w:locked/>
    <w:rsid w:val="00200FDD"/>
    <w:rPr>
      <w:b/>
      <w:kern w:val="36"/>
      <w:sz w:val="48"/>
      <w:lang w:val="ru-RU" w:eastAsia="ru-RU"/>
    </w:rPr>
  </w:style>
  <w:style w:type="character" w:customStyle="1" w:styleId="20">
    <w:name w:val="Заголовок 2 Знак"/>
    <w:basedOn w:val="a0"/>
    <w:link w:val="2"/>
    <w:uiPriority w:val="99"/>
    <w:locked/>
    <w:rsid w:val="00200FDD"/>
    <w:rPr>
      <w:rFonts w:ascii="Arial" w:hAnsi="Arial"/>
      <w:b/>
      <w:i/>
      <w:sz w:val="28"/>
      <w:lang w:val="ru-RU" w:eastAsia="ru-RU"/>
    </w:rPr>
  </w:style>
  <w:style w:type="character" w:customStyle="1" w:styleId="31">
    <w:name w:val="Заголовок 3 Знак"/>
    <w:basedOn w:val="a0"/>
    <w:link w:val="30"/>
    <w:uiPriority w:val="9"/>
    <w:semiHidden/>
    <w:rsid w:val="00493CC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locked/>
    <w:rsid w:val="00200FDD"/>
    <w:rPr>
      <w:b/>
      <w:sz w:val="28"/>
      <w:lang w:val="ru-RU" w:eastAsia="ru-RU"/>
    </w:rPr>
  </w:style>
  <w:style w:type="character" w:customStyle="1" w:styleId="50">
    <w:name w:val="Заголовок 5 Знак"/>
    <w:basedOn w:val="a0"/>
    <w:link w:val="5"/>
    <w:uiPriority w:val="9"/>
    <w:semiHidden/>
    <w:rsid w:val="00493CC0"/>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493CC0"/>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493CC0"/>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493CC0"/>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493CC0"/>
    <w:rPr>
      <w:rFonts w:asciiTheme="majorHAnsi" w:eastAsiaTheme="majorEastAsia" w:hAnsiTheme="majorHAnsi" w:cstheme="majorBidi"/>
    </w:rPr>
  </w:style>
  <w:style w:type="paragraph" w:customStyle="1" w:styleId="71">
    <w:name w:val="Знак7"/>
    <w:basedOn w:val="a"/>
    <w:uiPriority w:val="99"/>
    <w:rsid w:val="009B6710"/>
    <w:pPr>
      <w:widowControl/>
      <w:autoSpaceDE/>
      <w:autoSpaceDN/>
      <w:spacing w:after="160" w:line="240" w:lineRule="exact"/>
    </w:pPr>
    <w:rPr>
      <w:rFonts w:ascii="Verdana" w:hAnsi="Verdana"/>
      <w:lang w:val="en-US" w:eastAsia="en-US"/>
    </w:rPr>
  </w:style>
  <w:style w:type="paragraph" w:styleId="a3">
    <w:name w:val="footer"/>
    <w:basedOn w:val="a"/>
    <w:link w:val="a4"/>
    <w:uiPriority w:val="99"/>
    <w:rsid w:val="00773B7E"/>
    <w:pPr>
      <w:tabs>
        <w:tab w:val="center" w:pos="4677"/>
        <w:tab w:val="right" w:pos="9355"/>
      </w:tabs>
    </w:pPr>
  </w:style>
  <w:style w:type="character" w:customStyle="1" w:styleId="a4">
    <w:name w:val="Нижний колонтитул Знак"/>
    <w:basedOn w:val="a0"/>
    <w:link w:val="a3"/>
    <w:uiPriority w:val="99"/>
    <w:locked/>
    <w:rsid w:val="00200FDD"/>
    <w:rPr>
      <w:lang w:val="ru-RU" w:eastAsia="ru-RU"/>
    </w:rPr>
  </w:style>
  <w:style w:type="character" w:styleId="a5">
    <w:name w:val="page number"/>
    <w:basedOn w:val="a0"/>
    <w:uiPriority w:val="99"/>
    <w:rsid w:val="00773B7E"/>
    <w:rPr>
      <w:rFonts w:cs="Times New Roman"/>
    </w:rPr>
  </w:style>
  <w:style w:type="paragraph" w:styleId="a6">
    <w:name w:val="header"/>
    <w:basedOn w:val="a"/>
    <w:link w:val="a7"/>
    <w:uiPriority w:val="99"/>
    <w:rsid w:val="00773B7E"/>
    <w:pPr>
      <w:tabs>
        <w:tab w:val="center" w:pos="4677"/>
        <w:tab w:val="right" w:pos="9355"/>
      </w:tabs>
    </w:pPr>
  </w:style>
  <w:style w:type="character" w:customStyle="1" w:styleId="a7">
    <w:name w:val="Верхний колонтитул Знак"/>
    <w:basedOn w:val="a0"/>
    <w:link w:val="a6"/>
    <w:uiPriority w:val="99"/>
    <w:semiHidden/>
    <w:rsid w:val="00493CC0"/>
    <w:rPr>
      <w:sz w:val="20"/>
      <w:szCs w:val="20"/>
    </w:rPr>
  </w:style>
  <w:style w:type="paragraph" w:customStyle="1" w:styleId="32">
    <w:name w:val="Заголовок 3.АвтРубр"/>
    <w:basedOn w:val="a"/>
    <w:next w:val="110"/>
    <w:uiPriority w:val="99"/>
    <w:rsid w:val="00773B7E"/>
    <w:pPr>
      <w:keepNext/>
      <w:widowControl/>
      <w:spacing w:before="240" w:after="60" w:line="233" w:lineRule="auto"/>
      <w:ind w:left="340"/>
      <w:jc w:val="both"/>
    </w:pPr>
    <w:rPr>
      <w:caps/>
      <w:noProof/>
      <w:sz w:val="28"/>
      <w:szCs w:val="28"/>
      <w:lang w:val="en-US"/>
    </w:rPr>
  </w:style>
  <w:style w:type="paragraph" w:customStyle="1" w:styleId="110">
    <w:name w:val="ОснТекст11"/>
    <w:basedOn w:val="a"/>
    <w:rsid w:val="00773B7E"/>
    <w:pPr>
      <w:widowControl/>
      <w:ind w:firstLine="340"/>
      <w:jc w:val="both"/>
    </w:pPr>
    <w:rPr>
      <w:sz w:val="22"/>
      <w:szCs w:val="22"/>
    </w:rPr>
  </w:style>
  <w:style w:type="character" w:customStyle="1" w:styleId="a8">
    <w:name w:val="знак сноски"/>
    <w:uiPriority w:val="99"/>
    <w:rsid w:val="00773B7E"/>
    <w:rPr>
      <w:vertAlign w:val="superscript"/>
    </w:rPr>
  </w:style>
  <w:style w:type="paragraph" w:customStyle="1" w:styleId="a9">
    <w:name w:val="текст сноски"/>
    <w:basedOn w:val="a"/>
    <w:uiPriority w:val="99"/>
    <w:rsid w:val="00773B7E"/>
    <w:pPr>
      <w:widowControl/>
      <w:ind w:firstLine="340"/>
      <w:jc w:val="both"/>
    </w:pPr>
    <w:rPr>
      <w:sz w:val="16"/>
      <w:szCs w:val="16"/>
    </w:rPr>
  </w:style>
  <w:style w:type="paragraph" w:styleId="aa">
    <w:name w:val="footnote text"/>
    <w:aliases w:val="single space,Текст сноски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Текст сноски Знак Знак Знак Знак,сно,Текст сноски Зна"/>
    <w:basedOn w:val="a"/>
    <w:link w:val="ab"/>
    <w:qFormat/>
    <w:rsid w:val="00773B7E"/>
  </w:style>
  <w:style w:type="character" w:customStyle="1" w:styleId="ab">
    <w:name w:val="Текст сноски Знак"/>
    <w:aliases w:val="single space Знак1,Текст сноски Знак Знак Знак,Текст сноски Знак Знак Знак Знак Знак Знак Знак1,Текст сноски Знак Знак Знак Знак Знак Знак Знак Знак Знак Знак,Текст сноски Знак Знак Знак Знак Знак Знак Знак Знак,сно Знак"/>
    <w:basedOn w:val="a0"/>
    <w:link w:val="aa"/>
    <w:semiHidden/>
    <w:locked/>
    <w:rsid w:val="00200FDD"/>
    <w:rPr>
      <w:lang w:val="ru-RU" w:eastAsia="ru-RU"/>
    </w:rPr>
  </w:style>
  <w:style w:type="character" w:customStyle="1" w:styleId="ac">
    <w:name w:val="Знак Знак"/>
    <w:uiPriority w:val="99"/>
    <w:semiHidden/>
    <w:rsid w:val="00773B7E"/>
    <w:rPr>
      <w:lang w:val="ru-RU" w:eastAsia="ru-RU"/>
    </w:rPr>
  </w:style>
  <w:style w:type="character" w:styleId="ad">
    <w:name w:val="footnote reference"/>
    <w:aliases w:val="Referencia nota al pie,Знак сноски 1,Знак сноски-FN,Ciae niinee-FN"/>
    <w:basedOn w:val="a0"/>
    <w:semiHidden/>
    <w:rsid w:val="00773B7E"/>
    <w:rPr>
      <w:rFonts w:cs="Times New Roman"/>
      <w:vertAlign w:val="superscript"/>
    </w:rPr>
  </w:style>
  <w:style w:type="paragraph" w:customStyle="1" w:styleId="ae">
    <w:name w:val="ОснТекст"/>
    <w:basedOn w:val="a"/>
    <w:uiPriority w:val="99"/>
    <w:rsid w:val="00773B7E"/>
    <w:pPr>
      <w:widowControl/>
      <w:autoSpaceDE/>
      <w:autoSpaceDN/>
      <w:ind w:firstLine="340"/>
      <w:jc w:val="both"/>
    </w:pPr>
    <w:rPr>
      <w:sz w:val="22"/>
    </w:rPr>
  </w:style>
  <w:style w:type="paragraph" w:customStyle="1" w:styleId="12">
    <w:name w:val="Обычный1"/>
    <w:uiPriority w:val="99"/>
    <w:rsid w:val="00773B7E"/>
    <w:pPr>
      <w:widowControl w:val="0"/>
    </w:pPr>
    <w:rPr>
      <w:sz w:val="20"/>
      <w:szCs w:val="20"/>
    </w:rPr>
  </w:style>
  <w:style w:type="character" w:styleId="af">
    <w:name w:val="Strong"/>
    <w:basedOn w:val="a0"/>
    <w:uiPriority w:val="99"/>
    <w:qFormat/>
    <w:rsid w:val="00773B7E"/>
    <w:rPr>
      <w:rFonts w:cs="Times New Roman"/>
      <w:b/>
    </w:rPr>
  </w:style>
  <w:style w:type="paragraph" w:styleId="af0">
    <w:name w:val="Body Text"/>
    <w:basedOn w:val="a"/>
    <w:link w:val="af1"/>
    <w:uiPriority w:val="99"/>
    <w:rsid w:val="00773B7E"/>
    <w:pPr>
      <w:widowControl/>
      <w:autoSpaceDE/>
      <w:autoSpaceDN/>
    </w:pPr>
    <w:rPr>
      <w:b/>
      <w:szCs w:val="24"/>
    </w:rPr>
  </w:style>
  <w:style w:type="character" w:customStyle="1" w:styleId="af1">
    <w:name w:val="Основной текст Знак"/>
    <w:basedOn w:val="a0"/>
    <w:link w:val="af0"/>
    <w:uiPriority w:val="99"/>
    <w:semiHidden/>
    <w:rsid w:val="00493CC0"/>
    <w:rPr>
      <w:sz w:val="20"/>
      <w:szCs w:val="20"/>
    </w:rPr>
  </w:style>
  <w:style w:type="paragraph" w:styleId="21">
    <w:name w:val="Body Text Indent 2"/>
    <w:basedOn w:val="a"/>
    <w:link w:val="22"/>
    <w:uiPriority w:val="99"/>
    <w:rsid w:val="00773B7E"/>
    <w:pPr>
      <w:spacing w:after="120" w:line="480" w:lineRule="auto"/>
      <w:ind w:left="283"/>
    </w:pPr>
  </w:style>
  <w:style w:type="character" w:customStyle="1" w:styleId="22">
    <w:name w:val="Основной текст с отступом 2 Знак"/>
    <w:basedOn w:val="a0"/>
    <w:link w:val="21"/>
    <w:uiPriority w:val="99"/>
    <w:semiHidden/>
    <w:rsid w:val="00493CC0"/>
    <w:rPr>
      <w:sz w:val="20"/>
      <w:szCs w:val="20"/>
    </w:rPr>
  </w:style>
  <w:style w:type="paragraph" w:customStyle="1" w:styleId="13">
    <w:name w:val="Заголовок 1.Рубрика"/>
    <w:basedOn w:val="a"/>
    <w:next w:val="a"/>
    <w:uiPriority w:val="99"/>
    <w:rsid w:val="00773B7E"/>
    <w:pPr>
      <w:keepNext/>
      <w:widowControl/>
      <w:pBdr>
        <w:top w:val="thinThickMediumGap" w:sz="24" w:space="20" w:color="auto"/>
      </w:pBdr>
      <w:autoSpaceDE/>
      <w:autoSpaceDN/>
      <w:spacing w:after="60"/>
      <w:jc w:val="center"/>
      <w:outlineLvl w:val="0"/>
    </w:pPr>
    <w:rPr>
      <w:b/>
      <w:caps/>
      <w:kern w:val="28"/>
      <w:sz w:val="34"/>
    </w:rPr>
  </w:style>
  <w:style w:type="paragraph" w:styleId="af2">
    <w:name w:val="Balloon Text"/>
    <w:basedOn w:val="a"/>
    <w:link w:val="af3"/>
    <w:uiPriority w:val="99"/>
    <w:semiHidden/>
    <w:rsid w:val="00773B7E"/>
    <w:rPr>
      <w:rFonts w:ascii="Tahoma" w:hAnsi="Tahoma" w:cs="?????? Pro W3"/>
      <w:sz w:val="16"/>
      <w:szCs w:val="16"/>
    </w:rPr>
  </w:style>
  <w:style w:type="character" w:customStyle="1" w:styleId="af3">
    <w:name w:val="Текст выноски Знак"/>
    <w:basedOn w:val="a0"/>
    <w:link w:val="af2"/>
    <w:uiPriority w:val="99"/>
    <w:semiHidden/>
    <w:rsid w:val="00493CC0"/>
    <w:rPr>
      <w:sz w:val="0"/>
      <w:szCs w:val="0"/>
    </w:rPr>
  </w:style>
  <w:style w:type="character" w:styleId="af4">
    <w:name w:val="annotation reference"/>
    <w:basedOn w:val="a0"/>
    <w:uiPriority w:val="99"/>
    <w:semiHidden/>
    <w:rsid w:val="00773B7E"/>
    <w:rPr>
      <w:rFonts w:cs="Times New Roman"/>
      <w:sz w:val="16"/>
    </w:rPr>
  </w:style>
  <w:style w:type="paragraph" w:styleId="af5">
    <w:name w:val="annotation text"/>
    <w:basedOn w:val="a"/>
    <w:link w:val="af6"/>
    <w:uiPriority w:val="99"/>
    <w:semiHidden/>
    <w:rsid w:val="00773B7E"/>
  </w:style>
  <w:style w:type="character" w:customStyle="1" w:styleId="af6">
    <w:name w:val="Текст примечания Знак"/>
    <w:basedOn w:val="a0"/>
    <w:link w:val="af5"/>
    <w:uiPriority w:val="99"/>
    <w:semiHidden/>
    <w:rsid w:val="00493CC0"/>
    <w:rPr>
      <w:sz w:val="20"/>
      <w:szCs w:val="20"/>
    </w:rPr>
  </w:style>
  <w:style w:type="paragraph" w:styleId="af7">
    <w:name w:val="annotation subject"/>
    <w:basedOn w:val="af5"/>
    <w:next w:val="af5"/>
    <w:link w:val="af8"/>
    <w:uiPriority w:val="99"/>
    <w:semiHidden/>
    <w:rsid w:val="00773B7E"/>
    <w:rPr>
      <w:b/>
      <w:bCs/>
    </w:rPr>
  </w:style>
  <w:style w:type="character" w:customStyle="1" w:styleId="af8">
    <w:name w:val="Тема примечания Знак"/>
    <w:basedOn w:val="af6"/>
    <w:link w:val="af7"/>
    <w:uiPriority w:val="99"/>
    <w:semiHidden/>
    <w:rsid w:val="00493CC0"/>
    <w:rPr>
      <w:b/>
      <w:bCs/>
      <w:sz w:val="20"/>
      <w:szCs w:val="20"/>
    </w:rPr>
  </w:style>
  <w:style w:type="paragraph" w:styleId="af9">
    <w:name w:val="Normal (Web)"/>
    <w:basedOn w:val="a"/>
    <w:uiPriority w:val="99"/>
    <w:rsid w:val="00773B7E"/>
    <w:pPr>
      <w:widowControl/>
      <w:autoSpaceDE/>
      <w:autoSpaceDN/>
      <w:spacing w:before="100" w:beforeAutospacing="1" w:after="100" w:afterAutospacing="1"/>
    </w:pPr>
    <w:rPr>
      <w:sz w:val="24"/>
      <w:szCs w:val="24"/>
    </w:rPr>
  </w:style>
  <w:style w:type="character" w:customStyle="1" w:styleId="14">
    <w:name w:val="Знак Знак1"/>
    <w:uiPriority w:val="99"/>
    <w:locked/>
    <w:rsid w:val="00773B7E"/>
    <w:rPr>
      <w:sz w:val="24"/>
      <w:lang w:val="ru-RU" w:eastAsia="ru-RU"/>
    </w:rPr>
  </w:style>
  <w:style w:type="character" w:styleId="afa">
    <w:name w:val="Hyperlink"/>
    <w:basedOn w:val="a0"/>
    <w:uiPriority w:val="99"/>
    <w:rsid w:val="00773B7E"/>
    <w:rPr>
      <w:rFonts w:cs="Times New Roman"/>
      <w:color w:val="0000FF"/>
      <w:u w:val="single"/>
    </w:rPr>
  </w:style>
  <w:style w:type="paragraph" w:customStyle="1" w:styleId="afb">
    <w:name w:val="обыч"/>
    <w:basedOn w:val="a"/>
    <w:uiPriority w:val="99"/>
    <w:rsid w:val="00773B7E"/>
    <w:pPr>
      <w:widowControl/>
      <w:autoSpaceDE/>
      <w:autoSpaceDN/>
      <w:ind w:firstLine="539"/>
      <w:jc w:val="both"/>
    </w:pPr>
    <w:rPr>
      <w:sz w:val="24"/>
      <w:szCs w:val="24"/>
    </w:rPr>
  </w:style>
  <w:style w:type="paragraph" w:styleId="afc">
    <w:name w:val="Body Text Indent"/>
    <w:basedOn w:val="a"/>
    <w:link w:val="afd"/>
    <w:uiPriority w:val="99"/>
    <w:rsid w:val="00773B7E"/>
    <w:pPr>
      <w:spacing w:after="120"/>
      <w:ind w:left="283"/>
    </w:pPr>
  </w:style>
  <w:style w:type="character" w:customStyle="1" w:styleId="afd">
    <w:name w:val="Основной текст с отступом Знак"/>
    <w:basedOn w:val="a0"/>
    <w:link w:val="afc"/>
    <w:uiPriority w:val="99"/>
    <w:semiHidden/>
    <w:rsid w:val="00493CC0"/>
    <w:rPr>
      <w:sz w:val="20"/>
      <w:szCs w:val="20"/>
    </w:rPr>
  </w:style>
  <w:style w:type="paragraph" w:styleId="33">
    <w:name w:val="Body Text Indent 3"/>
    <w:basedOn w:val="a"/>
    <w:link w:val="34"/>
    <w:uiPriority w:val="99"/>
    <w:rsid w:val="00773B7E"/>
    <w:pPr>
      <w:spacing w:after="120"/>
      <w:ind w:left="283"/>
    </w:pPr>
    <w:rPr>
      <w:sz w:val="16"/>
      <w:szCs w:val="16"/>
    </w:rPr>
  </w:style>
  <w:style w:type="character" w:customStyle="1" w:styleId="34">
    <w:name w:val="Основной текст с отступом 3 Знак"/>
    <w:basedOn w:val="a0"/>
    <w:link w:val="33"/>
    <w:uiPriority w:val="99"/>
    <w:semiHidden/>
    <w:rsid w:val="00493CC0"/>
    <w:rPr>
      <w:sz w:val="16"/>
      <w:szCs w:val="16"/>
    </w:rPr>
  </w:style>
  <w:style w:type="paragraph" w:styleId="23">
    <w:name w:val="Body Text 2"/>
    <w:basedOn w:val="a"/>
    <w:link w:val="24"/>
    <w:uiPriority w:val="99"/>
    <w:rsid w:val="00773B7E"/>
    <w:pPr>
      <w:spacing w:after="120" w:line="480" w:lineRule="auto"/>
    </w:pPr>
  </w:style>
  <w:style w:type="character" w:customStyle="1" w:styleId="24">
    <w:name w:val="Основной текст 2 Знак"/>
    <w:basedOn w:val="a0"/>
    <w:link w:val="23"/>
    <w:uiPriority w:val="99"/>
    <w:semiHidden/>
    <w:rsid w:val="00493CC0"/>
    <w:rPr>
      <w:sz w:val="20"/>
      <w:szCs w:val="20"/>
    </w:rPr>
  </w:style>
  <w:style w:type="paragraph" w:styleId="afe">
    <w:name w:val="Title"/>
    <w:basedOn w:val="a"/>
    <w:link w:val="aff"/>
    <w:uiPriority w:val="99"/>
    <w:qFormat/>
    <w:rsid w:val="00773B7E"/>
    <w:pPr>
      <w:widowControl/>
      <w:autoSpaceDE/>
      <w:autoSpaceDN/>
      <w:spacing w:line="360" w:lineRule="auto"/>
      <w:ind w:right="-1" w:firstLine="567"/>
      <w:jc w:val="center"/>
    </w:pPr>
    <w:rPr>
      <w:sz w:val="28"/>
    </w:rPr>
  </w:style>
  <w:style w:type="character" w:customStyle="1" w:styleId="aff">
    <w:name w:val="Название Знак"/>
    <w:basedOn w:val="a0"/>
    <w:link w:val="afe"/>
    <w:uiPriority w:val="10"/>
    <w:rsid w:val="00493CC0"/>
    <w:rPr>
      <w:rFonts w:asciiTheme="majorHAnsi" w:eastAsiaTheme="majorEastAsia" w:hAnsiTheme="majorHAnsi" w:cstheme="majorBidi"/>
      <w:b/>
      <w:bCs/>
      <w:kern w:val="28"/>
      <w:sz w:val="32"/>
      <w:szCs w:val="32"/>
    </w:rPr>
  </w:style>
  <w:style w:type="paragraph" w:styleId="aff0">
    <w:name w:val="Plain Text"/>
    <w:basedOn w:val="a"/>
    <w:link w:val="aff1"/>
    <w:uiPriority w:val="99"/>
    <w:rsid w:val="00773B7E"/>
    <w:pPr>
      <w:widowControl/>
      <w:autoSpaceDE/>
      <w:autoSpaceDN/>
    </w:pPr>
    <w:rPr>
      <w:rFonts w:ascii="Courier New" w:hAnsi="Courier New"/>
    </w:rPr>
  </w:style>
  <w:style w:type="character" w:customStyle="1" w:styleId="aff1">
    <w:name w:val="Текст Знак"/>
    <w:basedOn w:val="a0"/>
    <w:link w:val="aff0"/>
    <w:uiPriority w:val="99"/>
    <w:semiHidden/>
    <w:rsid w:val="00493CC0"/>
    <w:rPr>
      <w:rFonts w:ascii="Courier New" w:hAnsi="Courier New" w:cs="Courier New"/>
      <w:sz w:val="20"/>
      <w:szCs w:val="20"/>
    </w:rPr>
  </w:style>
  <w:style w:type="paragraph" w:customStyle="1" w:styleId="Style2">
    <w:name w:val="Style2"/>
    <w:basedOn w:val="a"/>
    <w:uiPriority w:val="99"/>
    <w:rsid w:val="00773B7E"/>
    <w:pPr>
      <w:adjustRightInd w:val="0"/>
      <w:spacing w:line="372" w:lineRule="exact"/>
    </w:pPr>
    <w:rPr>
      <w:rFonts w:ascii="Palatino Linotype" w:hAnsi="Palatino Linotype"/>
      <w:sz w:val="24"/>
      <w:szCs w:val="24"/>
    </w:rPr>
  </w:style>
  <w:style w:type="character" w:customStyle="1" w:styleId="FontStyle14">
    <w:name w:val="Font Style14"/>
    <w:uiPriority w:val="99"/>
    <w:rsid w:val="00773B7E"/>
    <w:rPr>
      <w:rFonts w:ascii="Palatino Linotype" w:hAnsi="Palatino Linotype"/>
      <w:b/>
      <w:sz w:val="22"/>
    </w:rPr>
  </w:style>
  <w:style w:type="paragraph" w:customStyle="1" w:styleId="Style7">
    <w:name w:val="Style7"/>
    <w:basedOn w:val="a"/>
    <w:uiPriority w:val="99"/>
    <w:rsid w:val="00773B7E"/>
    <w:pPr>
      <w:adjustRightInd w:val="0"/>
      <w:spacing w:line="317" w:lineRule="exact"/>
      <w:jc w:val="both"/>
    </w:pPr>
    <w:rPr>
      <w:rFonts w:ascii="Palatino Linotype" w:hAnsi="Palatino Linotype"/>
      <w:sz w:val="24"/>
      <w:szCs w:val="24"/>
    </w:rPr>
  </w:style>
  <w:style w:type="character" w:customStyle="1" w:styleId="FontStyle15">
    <w:name w:val="Font Style15"/>
    <w:uiPriority w:val="99"/>
    <w:rsid w:val="00773B7E"/>
    <w:rPr>
      <w:rFonts w:ascii="Palatino Linotype" w:hAnsi="Palatino Linotype"/>
      <w:sz w:val="22"/>
    </w:rPr>
  </w:style>
  <w:style w:type="paragraph" w:customStyle="1" w:styleId="Style3">
    <w:name w:val="Style3"/>
    <w:basedOn w:val="a"/>
    <w:uiPriority w:val="99"/>
    <w:rsid w:val="00773B7E"/>
    <w:pPr>
      <w:adjustRightInd w:val="0"/>
      <w:jc w:val="both"/>
    </w:pPr>
    <w:rPr>
      <w:rFonts w:ascii="Palatino Linotype" w:hAnsi="Palatino Linotype"/>
      <w:sz w:val="24"/>
      <w:szCs w:val="24"/>
    </w:rPr>
  </w:style>
  <w:style w:type="paragraph" w:customStyle="1" w:styleId="Style4">
    <w:name w:val="Style4"/>
    <w:basedOn w:val="a"/>
    <w:uiPriority w:val="99"/>
    <w:rsid w:val="00773B7E"/>
    <w:pPr>
      <w:adjustRightInd w:val="0"/>
      <w:spacing w:line="323" w:lineRule="exact"/>
      <w:ind w:firstLine="701"/>
    </w:pPr>
    <w:rPr>
      <w:rFonts w:ascii="Palatino Linotype" w:hAnsi="Palatino Linotype"/>
      <w:sz w:val="24"/>
      <w:szCs w:val="24"/>
    </w:rPr>
  </w:style>
  <w:style w:type="character" w:customStyle="1" w:styleId="FontStyle16">
    <w:name w:val="Font Style16"/>
    <w:uiPriority w:val="99"/>
    <w:rsid w:val="00773B7E"/>
    <w:rPr>
      <w:rFonts w:ascii="Palatino Linotype" w:hAnsi="Palatino Linotype"/>
      <w:i/>
      <w:sz w:val="22"/>
    </w:rPr>
  </w:style>
  <w:style w:type="paragraph" w:customStyle="1" w:styleId="Style8">
    <w:name w:val="Style8"/>
    <w:basedOn w:val="a"/>
    <w:uiPriority w:val="99"/>
    <w:rsid w:val="00773B7E"/>
    <w:pPr>
      <w:adjustRightInd w:val="0"/>
      <w:spacing w:line="324" w:lineRule="exact"/>
      <w:ind w:firstLine="749"/>
    </w:pPr>
    <w:rPr>
      <w:rFonts w:ascii="Palatino Linotype" w:hAnsi="Palatino Linotype"/>
      <w:sz w:val="24"/>
      <w:szCs w:val="24"/>
    </w:rPr>
  </w:style>
  <w:style w:type="paragraph" w:styleId="35">
    <w:name w:val="Body Text 3"/>
    <w:basedOn w:val="a"/>
    <w:link w:val="36"/>
    <w:uiPriority w:val="99"/>
    <w:rsid w:val="00773B7E"/>
    <w:pPr>
      <w:spacing w:after="120"/>
    </w:pPr>
    <w:rPr>
      <w:sz w:val="16"/>
      <w:szCs w:val="16"/>
    </w:rPr>
  </w:style>
  <w:style w:type="character" w:customStyle="1" w:styleId="36">
    <w:name w:val="Основной текст 3 Знак"/>
    <w:basedOn w:val="a0"/>
    <w:link w:val="35"/>
    <w:uiPriority w:val="99"/>
    <w:semiHidden/>
    <w:rsid w:val="00493CC0"/>
    <w:rPr>
      <w:sz w:val="16"/>
      <w:szCs w:val="16"/>
    </w:rPr>
  </w:style>
  <w:style w:type="paragraph" w:styleId="aff2">
    <w:name w:val="endnote text"/>
    <w:basedOn w:val="a"/>
    <w:link w:val="aff3"/>
    <w:uiPriority w:val="99"/>
    <w:semiHidden/>
    <w:rsid w:val="00773B7E"/>
    <w:pPr>
      <w:widowControl/>
      <w:autoSpaceDE/>
      <w:autoSpaceDN/>
    </w:pPr>
  </w:style>
  <w:style w:type="character" w:customStyle="1" w:styleId="aff3">
    <w:name w:val="Текст концевой сноски Знак"/>
    <w:basedOn w:val="a0"/>
    <w:link w:val="aff2"/>
    <w:uiPriority w:val="99"/>
    <w:semiHidden/>
    <w:rsid w:val="00493CC0"/>
    <w:rPr>
      <w:sz w:val="20"/>
      <w:szCs w:val="20"/>
    </w:rPr>
  </w:style>
  <w:style w:type="paragraph" w:styleId="aff4">
    <w:name w:val="List Paragraph"/>
    <w:basedOn w:val="a"/>
    <w:uiPriority w:val="99"/>
    <w:qFormat/>
    <w:rsid w:val="00773B7E"/>
    <w:pPr>
      <w:widowControl/>
      <w:autoSpaceDE/>
      <w:autoSpaceDN/>
      <w:ind w:left="708"/>
    </w:pPr>
    <w:rPr>
      <w:sz w:val="24"/>
      <w:szCs w:val="24"/>
    </w:rPr>
  </w:style>
  <w:style w:type="character" w:customStyle="1" w:styleId="aff5">
    <w:name w:val="Символ сноски"/>
    <w:uiPriority w:val="99"/>
    <w:rsid w:val="00773B7E"/>
    <w:rPr>
      <w:vertAlign w:val="superscript"/>
    </w:rPr>
  </w:style>
  <w:style w:type="paragraph" w:customStyle="1" w:styleId="25">
    <w:name w:val="Обычный2"/>
    <w:uiPriority w:val="99"/>
    <w:rsid w:val="00773B7E"/>
    <w:pPr>
      <w:suppressAutoHyphens/>
    </w:pPr>
    <w:rPr>
      <w:color w:val="000000"/>
      <w:sz w:val="20"/>
      <w:szCs w:val="20"/>
      <w:lang w:eastAsia="ar-SA"/>
    </w:rPr>
  </w:style>
  <w:style w:type="paragraph" w:customStyle="1" w:styleId="aff6">
    <w:name w:val="!ОСН"/>
    <w:uiPriority w:val="99"/>
    <w:rsid w:val="00773B7E"/>
    <w:pPr>
      <w:ind w:firstLine="567"/>
    </w:pPr>
    <w:rPr>
      <w:sz w:val="24"/>
      <w:szCs w:val="20"/>
    </w:rPr>
  </w:style>
  <w:style w:type="paragraph" w:customStyle="1" w:styleId="aff7">
    <w:name w:val="Знак"/>
    <w:basedOn w:val="a"/>
    <w:uiPriority w:val="99"/>
    <w:rsid w:val="00773B7E"/>
    <w:pPr>
      <w:widowControl/>
      <w:autoSpaceDE/>
      <w:autoSpaceDN/>
      <w:spacing w:after="160" w:line="240" w:lineRule="exact"/>
    </w:pPr>
    <w:rPr>
      <w:rFonts w:ascii="Verdana" w:hAnsi="Verdana" w:cs="Wingdings"/>
      <w:lang w:val="en-US" w:eastAsia="en-US"/>
    </w:rPr>
  </w:style>
  <w:style w:type="character" w:customStyle="1" w:styleId="FontStyle11">
    <w:name w:val="Font Style11"/>
    <w:uiPriority w:val="99"/>
    <w:rsid w:val="00773B7E"/>
    <w:rPr>
      <w:rFonts w:ascii="Times New Roman" w:hAnsi="Times New Roman"/>
      <w:b/>
      <w:i/>
      <w:sz w:val="22"/>
    </w:rPr>
  </w:style>
  <w:style w:type="character" w:customStyle="1" w:styleId="FontStyle12">
    <w:name w:val="Font Style12"/>
    <w:uiPriority w:val="99"/>
    <w:rsid w:val="00773B7E"/>
    <w:rPr>
      <w:rFonts w:ascii="Georgia" w:hAnsi="Georgia"/>
      <w:b/>
      <w:sz w:val="16"/>
    </w:rPr>
  </w:style>
  <w:style w:type="paragraph" w:customStyle="1" w:styleId="Style1">
    <w:name w:val="Style1"/>
    <w:basedOn w:val="a"/>
    <w:uiPriority w:val="99"/>
    <w:rsid w:val="00773B7E"/>
    <w:pPr>
      <w:adjustRightInd w:val="0"/>
      <w:spacing w:line="413" w:lineRule="exact"/>
      <w:jc w:val="both"/>
    </w:pPr>
    <w:rPr>
      <w:sz w:val="24"/>
      <w:szCs w:val="24"/>
    </w:rPr>
  </w:style>
  <w:style w:type="character" w:customStyle="1" w:styleId="FontStyle13">
    <w:name w:val="Font Style13"/>
    <w:uiPriority w:val="99"/>
    <w:rsid w:val="00773B7E"/>
    <w:rPr>
      <w:rFonts w:ascii="Times New Roman" w:hAnsi="Times New Roman"/>
      <w:sz w:val="22"/>
    </w:rPr>
  </w:style>
  <w:style w:type="character" w:customStyle="1" w:styleId="FontStyle17">
    <w:name w:val="Font Style17"/>
    <w:uiPriority w:val="99"/>
    <w:rsid w:val="00773B7E"/>
    <w:rPr>
      <w:rFonts w:ascii="Times New Roman" w:hAnsi="Times New Roman"/>
      <w:b/>
      <w:i/>
      <w:sz w:val="20"/>
    </w:rPr>
  </w:style>
  <w:style w:type="character" w:customStyle="1" w:styleId="FontStyle20">
    <w:name w:val="Font Style20"/>
    <w:uiPriority w:val="99"/>
    <w:rsid w:val="00773B7E"/>
    <w:rPr>
      <w:rFonts w:ascii="Times New Roman" w:hAnsi="Times New Roman"/>
      <w:b/>
      <w:spacing w:val="-20"/>
      <w:sz w:val="30"/>
    </w:rPr>
  </w:style>
  <w:style w:type="character" w:customStyle="1" w:styleId="37">
    <w:name w:val="Знак Знак3"/>
    <w:uiPriority w:val="99"/>
    <w:rsid w:val="00773B7E"/>
    <w:rPr>
      <w:b/>
      <w:kern w:val="36"/>
      <w:sz w:val="48"/>
      <w:lang w:val="ru-RU" w:eastAsia="ru-RU"/>
    </w:rPr>
  </w:style>
  <w:style w:type="paragraph" w:styleId="aff8">
    <w:name w:val="No Spacing"/>
    <w:uiPriority w:val="99"/>
    <w:qFormat/>
    <w:rsid w:val="00773B7E"/>
    <w:rPr>
      <w:rFonts w:ascii="Calibri" w:hAnsi="Calibri"/>
      <w:lang w:eastAsia="en-US"/>
    </w:rPr>
  </w:style>
  <w:style w:type="character" w:customStyle="1" w:styleId="FontStyle43">
    <w:name w:val="Font Style43"/>
    <w:uiPriority w:val="99"/>
    <w:rsid w:val="00773B7E"/>
    <w:rPr>
      <w:rFonts w:ascii="Times New Roman" w:hAnsi="Times New Roman"/>
      <w:sz w:val="18"/>
    </w:rPr>
  </w:style>
  <w:style w:type="paragraph" w:customStyle="1" w:styleId="140">
    <w:name w:val="Обычный14Отступ"/>
    <w:basedOn w:val="a"/>
    <w:uiPriority w:val="99"/>
    <w:rsid w:val="00773B7E"/>
    <w:pPr>
      <w:widowControl/>
      <w:autoSpaceDE/>
      <w:autoSpaceDN/>
      <w:ind w:firstLine="720"/>
      <w:jc w:val="both"/>
    </w:pPr>
    <w:rPr>
      <w:sz w:val="28"/>
    </w:rPr>
  </w:style>
  <w:style w:type="character" w:styleId="aff9">
    <w:name w:val="Emphasis"/>
    <w:basedOn w:val="a0"/>
    <w:uiPriority w:val="99"/>
    <w:qFormat/>
    <w:rsid w:val="00773B7E"/>
    <w:rPr>
      <w:rFonts w:cs="Times New Roman"/>
      <w:i/>
    </w:rPr>
  </w:style>
  <w:style w:type="character" w:customStyle="1" w:styleId="unknownword">
    <w:name w:val="unknown_word"/>
    <w:basedOn w:val="a0"/>
    <w:uiPriority w:val="99"/>
    <w:rsid w:val="00773B7E"/>
    <w:rPr>
      <w:rFonts w:cs="Times New Roman"/>
    </w:rPr>
  </w:style>
  <w:style w:type="character" w:customStyle="1" w:styleId="100">
    <w:name w:val="Знак Знак10"/>
    <w:uiPriority w:val="99"/>
    <w:semiHidden/>
    <w:rsid w:val="00773B7E"/>
    <w:rPr>
      <w:lang w:val="ru-RU" w:eastAsia="ru-RU"/>
    </w:rPr>
  </w:style>
  <w:style w:type="paragraph" w:customStyle="1" w:styleId="210">
    <w:name w:val="Основной текст 21"/>
    <w:basedOn w:val="a"/>
    <w:uiPriority w:val="99"/>
    <w:rsid w:val="00773B7E"/>
    <w:pPr>
      <w:widowControl/>
      <w:autoSpaceDE/>
      <w:autoSpaceDN/>
      <w:ind w:right="-199" w:firstLine="709"/>
      <w:jc w:val="both"/>
    </w:pPr>
    <w:rPr>
      <w:sz w:val="28"/>
    </w:rPr>
  </w:style>
  <w:style w:type="character" w:styleId="HTML">
    <w:name w:val="HTML Cite"/>
    <w:basedOn w:val="a0"/>
    <w:uiPriority w:val="99"/>
    <w:semiHidden/>
    <w:rsid w:val="00773B7E"/>
    <w:rPr>
      <w:rFonts w:cs="Times New Roman"/>
      <w:i/>
    </w:rPr>
  </w:style>
  <w:style w:type="paragraph" w:customStyle="1" w:styleId="Default">
    <w:name w:val="Default"/>
    <w:rsid w:val="00773B7E"/>
    <w:pPr>
      <w:autoSpaceDE w:val="0"/>
      <w:autoSpaceDN w:val="0"/>
      <w:adjustRightInd w:val="0"/>
    </w:pPr>
    <w:rPr>
      <w:color w:val="000000"/>
      <w:sz w:val="24"/>
      <w:szCs w:val="24"/>
    </w:rPr>
  </w:style>
  <w:style w:type="character" w:customStyle="1" w:styleId="f1">
    <w:name w:val="f1"/>
    <w:uiPriority w:val="99"/>
    <w:rsid w:val="00773B7E"/>
    <w:rPr>
      <w:color w:val="767676"/>
    </w:rPr>
  </w:style>
  <w:style w:type="character" w:customStyle="1" w:styleId="26">
    <w:name w:val="Знак Знак2"/>
    <w:uiPriority w:val="99"/>
    <w:semiHidden/>
    <w:rsid w:val="00773B7E"/>
    <w:rPr>
      <w:lang w:eastAsia="en-US"/>
    </w:rPr>
  </w:style>
  <w:style w:type="paragraph" w:customStyle="1" w:styleId="affa">
    <w:name w:val="???????"/>
    <w:uiPriority w:val="99"/>
    <w:rsid w:val="00773B7E"/>
    <w:pPr>
      <w:widowControl w:val="0"/>
      <w:autoSpaceDE w:val="0"/>
      <w:autoSpaceDN w:val="0"/>
      <w:adjustRightInd w:val="0"/>
    </w:pPr>
    <w:rPr>
      <w:sz w:val="24"/>
      <w:szCs w:val="24"/>
    </w:rPr>
  </w:style>
  <w:style w:type="paragraph" w:customStyle="1" w:styleId="mxliteratureitem">
    <w:name w:val="mxliteratureitem"/>
    <w:basedOn w:val="a"/>
    <w:uiPriority w:val="99"/>
    <w:rsid w:val="00773B7E"/>
    <w:pPr>
      <w:widowControl/>
      <w:autoSpaceDE/>
      <w:autoSpaceDN/>
      <w:spacing w:before="100" w:beforeAutospacing="1" w:after="100" w:afterAutospacing="1"/>
    </w:pPr>
    <w:rPr>
      <w:sz w:val="24"/>
      <w:szCs w:val="24"/>
    </w:rPr>
  </w:style>
  <w:style w:type="paragraph" w:customStyle="1" w:styleId="bodytxt">
    <w:name w:val="bodytxt"/>
    <w:basedOn w:val="a"/>
    <w:uiPriority w:val="99"/>
    <w:rsid w:val="00773B7E"/>
    <w:pPr>
      <w:widowControl/>
      <w:autoSpaceDE/>
      <w:autoSpaceDN/>
      <w:spacing w:before="100" w:beforeAutospacing="1" w:after="100" w:afterAutospacing="1"/>
    </w:pPr>
    <w:rPr>
      <w:sz w:val="24"/>
      <w:szCs w:val="24"/>
    </w:rPr>
  </w:style>
  <w:style w:type="character" w:customStyle="1" w:styleId="small">
    <w:name w:val="small"/>
    <w:basedOn w:val="a0"/>
    <w:uiPriority w:val="99"/>
    <w:rsid w:val="00773B7E"/>
    <w:rPr>
      <w:rFonts w:cs="Times New Roman"/>
    </w:rPr>
  </w:style>
  <w:style w:type="paragraph" w:customStyle="1" w:styleId="sitetitle">
    <w:name w:val="sitetitle"/>
    <w:basedOn w:val="a"/>
    <w:uiPriority w:val="99"/>
    <w:rsid w:val="00773B7E"/>
    <w:pPr>
      <w:widowControl/>
      <w:autoSpaceDE/>
      <w:autoSpaceDN/>
      <w:spacing w:before="100" w:beforeAutospacing="1" w:after="100" w:afterAutospacing="1"/>
    </w:pPr>
    <w:rPr>
      <w:sz w:val="24"/>
      <w:szCs w:val="24"/>
    </w:rPr>
  </w:style>
  <w:style w:type="paragraph" w:customStyle="1" w:styleId="affb">
    <w:name w:val="Миронов"/>
    <w:basedOn w:val="aa"/>
    <w:uiPriority w:val="99"/>
    <w:rsid w:val="00773B7E"/>
    <w:pPr>
      <w:widowControl/>
      <w:autoSpaceDE/>
      <w:autoSpaceDN/>
      <w:ind w:right="284" w:firstLine="454"/>
      <w:jc w:val="both"/>
    </w:pPr>
    <w:rPr>
      <w:rFonts w:ascii="Arial" w:hAnsi="Arial"/>
    </w:rPr>
  </w:style>
  <w:style w:type="character" w:customStyle="1" w:styleId="affc">
    <w:name w:val="Миронов Знак"/>
    <w:uiPriority w:val="99"/>
    <w:rsid w:val="00773B7E"/>
    <w:rPr>
      <w:rFonts w:ascii="Arial" w:hAnsi="Arial"/>
    </w:rPr>
  </w:style>
  <w:style w:type="paragraph" w:customStyle="1" w:styleId="DissertationReferences">
    <w:name w:val="Dissertation References"/>
    <w:basedOn w:val="aa"/>
    <w:uiPriority w:val="99"/>
    <w:rsid w:val="00773B7E"/>
    <w:pPr>
      <w:widowControl/>
      <w:autoSpaceDE/>
      <w:autoSpaceDN/>
    </w:pPr>
    <w:rPr>
      <w:lang w:val="en-AU" w:eastAsia="en-US"/>
    </w:rPr>
  </w:style>
  <w:style w:type="character" w:customStyle="1" w:styleId="DissertationReferencesChar">
    <w:name w:val="Dissertation References Char"/>
    <w:uiPriority w:val="99"/>
    <w:locked/>
    <w:rsid w:val="00773B7E"/>
    <w:rPr>
      <w:lang w:val="en-AU" w:eastAsia="en-US"/>
    </w:rPr>
  </w:style>
  <w:style w:type="paragraph" w:customStyle="1" w:styleId="27">
    <w:name w:val="Стиль2"/>
    <w:basedOn w:val="a"/>
    <w:uiPriority w:val="99"/>
    <w:rsid w:val="00773B7E"/>
    <w:pPr>
      <w:adjustRightInd w:val="0"/>
    </w:pPr>
    <w:rPr>
      <w:sz w:val="28"/>
      <w:lang w:val="uk-UA"/>
    </w:rPr>
  </w:style>
  <w:style w:type="character" w:customStyle="1" w:styleId="apple-style-span">
    <w:name w:val="apple-style-span"/>
    <w:basedOn w:val="a0"/>
    <w:uiPriority w:val="99"/>
    <w:rsid w:val="00773B7E"/>
    <w:rPr>
      <w:rFonts w:cs="Times New Roman"/>
    </w:rPr>
  </w:style>
  <w:style w:type="character" w:customStyle="1" w:styleId="style21">
    <w:name w:val="style21"/>
    <w:uiPriority w:val="99"/>
    <w:rsid w:val="00773B7E"/>
    <w:rPr>
      <w:sz w:val="17"/>
    </w:rPr>
  </w:style>
  <w:style w:type="paragraph" w:customStyle="1" w:styleId="smumaintext">
    <w:name w:val="smu_main text"/>
    <w:basedOn w:val="afe"/>
    <w:link w:val="smumaintext0"/>
    <w:uiPriority w:val="99"/>
    <w:rsid w:val="0046635F"/>
    <w:pPr>
      <w:spacing w:line="240" w:lineRule="auto"/>
      <w:ind w:right="0"/>
      <w:jc w:val="both"/>
    </w:pPr>
    <w:rPr>
      <w:caps/>
      <w:sz w:val="24"/>
      <w:szCs w:val="24"/>
    </w:rPr>
  </w:style>
  <w:style w:type="character" w:customStyle="1" w:styleId="smumaintext0">
    <w:name w:val="smu_main text Знак"/>
    <w:link w:val="smumaintext"/>
    <w:uiPriority w:val="99"/>
    <w:locked/>
    <w:rsid w:val="0046635F"/>
    <w:rPr>
      <w:caps/>
      <w:snapToGrid w:val="0"/>
      <w:sz w:val="24"/>
      <w:lang w:val="ru-RU" w:eastAsia="ru-RU"/>
    </w:rPr>
  </w:style>
  <w:style w:type="paragraph" w:customStyle="1" w:styleId="diplomtext">
    <w:name w:val="diplom_text"/>
    <w:basedOn w:val="a"/>
    <w:uiPriority w:val="99"/>
    <w:rsid w:val="0046635F"/>
    <w:pPr>
      <w:adjustRightInd w:val="0"/>
      <w:spacing w:line="360" w:lineRule="auto"/>
      <w:ind w:firstLine="567"/>
      <w:jc w:val="both"/>
    </w:pPr>
    <w:rPr>
      <w:sz w:val="24"/>
      <w:szCs w:val="24"/>
    </w:rPr>
  </w:style>
  <w:style w:type="paragraph" w:customStyle="1" w:styleId="diplomfootnote">
    <w:name w:val="diplom_footnote"/>
    <w:basedOn w:val="a"/>
    <w:link w:val="diplomfootnote0"/>
    <w:uiPriority w:val="99"/>
    <w:rsid w:val="0046635F"/>
    <w:pPr>
      <w:widowControl/>
      <w:autoSpaceDE/>
      <w:autoSpaceDN/>
      <w:jc w:val="both"/>
    </w:pPr>
    <w:rPr>
      <w:sz w:val="22"/>
      <w:szCs w:val="22"/>
    </w:rPr>
  </w:style>
  <w:style w:type="character" w:customStyle="1" w:styleId="diplomfootnote0">
    <w:name w:val="diplom_footnote Знак"/>
    <w:link w:val="diplomfootnote"/>
    <w:uiPriority w:val="99"/>
    <w:locked/>
    <w:rsid w:val="0046635F"/>
    <w:rPr>
      <w:sz w:val="22"/>
      <w:lang w:val="ru-RU" w:eastAsia="ru-RU"/>
    </w:rPr>
  </w:style>
  <w:style w:type="paragraph" w:customStyle="1" w:styleId="Maintextintmig">
    <w:name w:val="Main_text_intmig"/>
    <w:basedOn w:val="a"/>
    <w:link w:val="Maintextintmig1"/>
    <w:uiPriority w:val="99"/>
    <w:rsid w:val="0046635F"/>
    <w:pPr>
      <w:widowControl/>
      <w:autoSpaceDE/>
      <w:autoSpaceDN/>
      <w:spacing w:before="40" w:line="360" w:lineRule="auto"/>
      <w:ind w:firstLine="709"/>
      <w:jc w:val="both"/>
    </w:pPr>
    <w:rPr>
      <w:sz w:val="28"/>
      <w:szCs w:val="28"/>
    </w:rPr>
  </w:style>
  <w:style w:type="character" w:customStyle="1" w:styleId="Maintextintmig1">
    <w:name w:val="Main_text_intmig Знак1"/>
    <w:link w:val="Maintextintmig"/>
    <w:uiPriority w:val="99"/>
    <w:locked/>
    <w:rsid w:val="0046635F"/>
    <w:rPr>
      <w:sz w:val="28"/>
      <w:lang w:val="ru-RU" w:eastAsia="ru-RU"/>
    </w:rPr>
  </w:style>
  <w:style w:type="paragraph" w:customStyle="1" w:styleId="text">
    <w:name w:val="text"/>
    <w:basedOn w:val="a"/>
    <w:uiPriority w:val="99"/>
    <w:rsid w:val="0046635F"/>
    <w:pPr>
      <w:widowControl/>
      <w:autoSpaceDE/>
      <w:autoSpaceDN/>
      <w:spacing w:before="64" w:after="64"/>
    </w:pPr>
    <w:rPr>
      <w:rFonts w:ascii="Arial" w:hAnsi="Arial" w:cs="Arial"/>
    </w:rPr>
  </w:style>
  <w:style w:type="paragraph" w:customStyle="1" w:styleId="maintext">
    <w:name w:val="main_text"/>
    <w:basedOn w:val="a"/>
    <w:uiPriority w:val="99"/>
    <w:rsid w:val="0046635F"/>
    <w:pPr>
      <w:widowControl/>
      <w:autoSpaceDE/>
      <w:autoSpaceDN/>
      <w:spacing w:line="360" w:lineRule="auto"/>
      <w:ind w:firstLine="567"/>
      <w:jc w:val="both"/>
    </w:pPr>
    <w:rPr>
      <w:sz w:val="24"/>
      <w:szCs w:val="24"/>
    </w:rPr>
  </w:style>
  <w:style w:type="paragraph" w:customStyle="1" w:styleId="diplomspisok">
    <w:name w:val="diplom_spisok"/>
    <w:basedOn w:val="a"/>
    <w:uiPriority w:val="99"/>
    <w:rsid w:val="0046635F"/>
    <w:pPr>
      <w:widowControl/>
      <w:autoSpaceDE/>
      <w:autoSpaceDN/>
      <w:spacing w:line="360" w:lineRule="auto"/>
      <w:ind w:left="170" w:hanging="170"/>
      <w:jc w:val="both"/>
    </w:pPr>
    <w:rPr>
      <w:sz w:val="24"/>
      <w:szCs w:val="24"/>
    </w:rPr>
  </w:style>
  <w:style w:type="paragraph" w:customStyle="1" w:styleId="diplomequation">
    <w:name w:val="diplom_equation"/>
    <w:basedOn w:val="diplomtext"/>
    <w:uiPriority w:val="99"/>
    <w:rsid w:val="0046635F"/>
    <w:pPr>
      <w:tabs>
        <w:tab w:val="right" w:pos="9072"/>
      </w:tabs>
      <w:spacing w:before="80" w:after="80" w:line="240" w:lineRule="auto"/>
      <w:ind w:firstLine="0"/>
    </w:pPr>
  </w:style>
  <w:style w:type="paragraph" w:customStyle="1" w:styleId="im">
    <w:name w:val="im_сноска Знак Знак Знак Знак Знак Знак"/>
    <w:basedOn w:val="a"/>
    <w:uiPriority w:val="99"/>
    <w:rsid w:val="0046635F"/>
    <w:pPr>
      <w:widowControl/>
      <w:autoSpaceDE/>
      <w:autoSpaceDN/>
      <w:jc w:val="both"/>
    </w:pPr>
    <w:rPr>
      <w:sz w:val="24"/>
    </w:rPr>
  </w:style>
  <w:style w:type="paragraph" w:customStyle="1" w:styleId="diplompicture">
    <w:name w:val="diplom_picture"/>
    <w:basedOn w:val="a"/>
    <w:uiPriority w:val="99"/>
    <w:rsid w:val="0046635F"/>
    <w:pPr>
      <w:adjustRightInd w:val="0"/>
      <w:jc w:val="center"/>
    </w:pPr>
    <w:rPr>
      <w:b/>
      <w:bCs/>
      <w:sz w:val="22"/>
      <w:szCs w:val="24"/>
    </w:rPr>
  </w:style>
  <w:style w:type="paragraph" w:customStyle="1" w:styleId="diplomtable">
    <w:name w:val="diplom_table"/>
    <w:basedOn w:val="diplomtext"/>
    <w:uiPriority w:val="99"/>
    <w:rsid w:val="0046635F"/>
    <w:pPr>
      <w:spacing w:before="80" w:after="80" w:line="240" w:lineRule="auto"/>
      <w:ind w:firstLine="0"/>
      <w:jc w:val="right"/>
    </w:pPr>
    <w:rPr>
      <w:b/>
      <w:i/>
      <w:sz w:val="22"/>
    </w:rPr>
  </w:style>
  <w:style w:type="paragraph" w:customStyle="1" w:styleId="im0">
    <w:name w:val="im_сноска"/>
    <w:basedOn w:val="a"/>
    <w:link w:val="im1"/>
    <w:uiPriority w:val="99"/>
    <w:rsid w:val="0046635F"/>
    <w:pPr>
      <w:widowControl/>
      <w:autoSpaceDE/>
      <w:autoSpaceDN/>
      <w:jc w:val="both"/>
    </w:pPr>
    <w:rPr>
      <w:sz w:val="24"/>
    </w:rPr>
  </w:style>
  <w:style w:type="character" w:customStyle="1" w:styleId="im1">
    <w:name w:val="im_сноска Знак1"/>
    <w:link w:val="im0"/>
    <w:uiPriority w:val="99"/>
    <w:locked/>
    <w:rsid w:val="0046635F"/>
    <w:rPr>
      <w:sz w:val="24"/>
      <w:lang w:val="ru-RU" w:eastAsia="ru-RU"/>
    </w:rPr>
  </w:style>
  <w:style w:type="character" w:customStyle="1" w:styleId="Maintextintmig0">
    <w:name w:val="Main_text_intmig Знак"/>
    <w:uiPriority w:val="99"/>
    <w:rsid w:val="0046635F"/>
    <w:rPr>
      <w:sz w:val="28"/>
      <w:lang w:val="ru-RU" w:eastAsia="ru-RU"/>
    </w:rPr>
  </w:style>
  <w:style w:type="paragraph" w:customStyle="1" w:styleId="demography">
    <w:name w:val="demography_список"/>
    <w:basedOn w:val="Maintextintmig"/>
    <w:uiPriority w:val="99"/>
    <w:rsid w:val="0046635F"/>
    <w:pPr>
      <w:numPr>
        <w:numId w:val="5"/>
      </w:numPr>
      <w:spacing w:before="0" w:line="240" w:lineRule="auto"/>
    </w:pPr>
    <w:rPr>
      <w:szCs w:val="20"/>
    </w:rPr>
  </w:style>
  <w:style w:type="paragraph" w:customStyle="1" w:styleId="Maintextintmig2">
    <w:name w:val="Main_text_intmig Знак Знак"/>
    <w:basedOn w:val="a"/>
    <w:uiPriority w:val="99"/>
    <w:rsid w:val="0046635F"/>
    <w:pPr>
      <w:widowControl/>
      <w:autoSpaceDE/>
      <w:autoSpaceDN/>
      <w:ind w:firstLine="709"/>
      <w:jc w:val="both"/>
    </w:pPr>
    <w:rPr>
      <w:sz w:val="28"/>
    </w:rPr>
  </w:style>
  <w:style w:type="paragraph" w:customStyle="1" w:styleId="im2">
    <w:name w:val="im_таблица"/>
    <w:basedOn w:val="af0"/>
    <w:link w:val="im10"/>
    <w:uiPriority w:val="99"/>
    <w:rsid w:val="0046635F"/>
    <w:pPr>
      <w:spacing w:before="80" w:after="80"/>
      <w:jc w:val="center"/>
    </w:pPr>
    <w:rPr>
      <w:sz w:val="24"/>
      <w:szCs w:val="20"/>
    </w:rPr>
  </w:style>
  <w:style w:type="character" w:customStyle="1" w:styleId="im10">
    <w:name w:val="im_таблица Знак1"/>
    <w:link w:val="im2"/>
    <w:uiPriority w:val="99"/>
    <w:locked/>
    <w:rsid w:val="0046635F"/>
    <w:rPr>
      <w:b/>
      <w:snapToGrid w:val="0"/>
      <w:sz w:val="24"/>
      <w:lang w:val="ru-RU" w:eastAsia="ru-RU"/>
    </w:rPr>
  </w:style>
  <w:style w:type="paragraph" w:customStyle="1" w:styleId="demography0">
    <w:name w:val="demography_начало Знак Знак"/>
    <w:basedOn w:val="a"/>
    <w:next w:val="a"/>
    <w:uiPriority w:val="99"/>
    <w:rsid w:val="0046635F"/>
    <w:pPr>
      <w:widowControl/>
      <w:autoSpaceDE/>
      <w:autoSpaceDN/>
      <w:jc w:val="both"/>
    </w:pPr>
    <w:rPr>
      <w:sz w:val="28"/>
    </w:rPr>
  </w:style>
  <w:style w:type="paragraph" w:customStyle="1" w:styleId="demografics">
    <w:name w:val="demografics_рисунок"/>
    <w:basedOn w:val="a"/>
    <w:uiPriority w:val="99"/>
    <w:rsid w:val="0046635F"/>
    <w:pPr>
      <w:keepNext/>
      <w:widowControl/>
      <w:autoSpaceDE/>
      <w:autoSpaceDN/>
      <w:spacing w:after="100"/>
      <w:jc w:val="center"/>
      <w:outlineLvl w:val="3"/>
    </w:pPr>
    <w:rPr>
      <w:b/>
      <w:bCs/>
      <w:sz w:val="26"/>
    </w:rPr>
  </w:style>
  <w:style w:type="paragraph" w:customStyle="1" w:styleId="affd">
    <w:name w:val="Пособие Знак"/>
    <w:basedOn w:val="a"/>
    <w:uiPriority w:val="99"/>
    <w:rsid w:val="0046635F"/>
    <w:pPr>
      <w:widowControl/>
      <w:autoSpaceDE/>
      <w:autoSpaceDN/>
      <w:spacing w:before="40"/>
      <w:ind w:firstLine="425"/>
      <w:jc w:val="both"/>
    </w:pPr>
    <w:rPr>
      <w:sz w:val="28"/>
    </w:rPr>
  </w:style>
  <w:style w:type="paragraph" w:customStyle="1" w:styleId="demography1">
    <w:name w:val="demography_таблица"/>
    <w:basedOn w:val="af0"/>
    <w:uiPriority w:val="99"/>
    <w:rsid w:val="0046635F"/>
    <w:pPr>
      <w:spacing w:before="80" w:after="80"/>
      <w:jc w:val="center"/>
    </w:pPr>
    <w:rPr>
      <w:sz w:val="18"/>
      <w:szCs w:val="20"/>
    </w:rPr>
  </w:style>
  <w:style w:type="paragraph" w:customStyle="1" w:styleId="15">
    <w:name w:val="Знак Знак1 Знак"/>
    <w:basedOn w:val="a"/>
    <w:uiPriority w:val="99"/>
    <w:rsid w:val="0046635F"/>
    <w:pPr>
      <w:widowControl/>
      <w:autoSpaceDE/>
      <w:autoSpaceDN/>
      <w:spacing w:before="100" w:beforeAutospacing="1" w:after="100" w:afterAutospacing="1"/>
    </w:pPr>
    <w:rPr>
      <w:rFonts w:ascii="Tahoma" w:hAnsi="Tahoma"/>
      <w:lang w:val="en-US" w:eastAsia="en-US"/>
    </w:rPr>
  </w:style>
  <w:style w:type="paragraph" w:customStyle="1" w:styleId="demography2">
    <w:name w:val="demography"/>
    <w:basedOn w:val="a"/>
    <w:link w:val="demography3"/>
    <w:uiPriority w:val="99"/>
    <w:rsid w:val="0046635F"/>
    <w:pPr>
      <w:widowControl/>
      <w:tabs>
        <w:tab w:val="left" w:pos="1008"/>
      </w:tabs>
      <w:autoSpaceDE/>
      <w:autoSpaceDN/>
      <w:ind w:firstLine="567"/>
      <w:jc w:val="both"/>
    </w:pPr>
    <w:rPr>
      <w:sz w:val="28"/>
      <w:szCs w:val="24"/>
    </w:rPr>
  </w:style>
  <w:style w:type="character" w:customStyle="1" w:styleId="demography3">
    <w:name w:val="demography Знак"/>
    <w:link w:val="demography2"/>
    <w:uiPriority w:val="99"/>
    <w:locked/>
    <w:rsid w:val="0046635F"/>
    <w:rPr>
      <w:sz w:val="24"/>
      <w:lang w:val="ru-RU" w:eastAsia="ru-RU"/>
    </w:rPr>
  </w:style>
  <w:style w:type="paragraph" w:customStyle="1" w:styleId="18text">
    <w:name w:val="18_text"/>
    <w:basedOn w:val="a"/>
    <w:link w:val="18text0"/>
    <w:uiPriority w:val="99"/>
    <w:rsid w:val="0046635F"/>
    <w:pPr>
      <w:widowControl/>
      <w:autoSpaceDE/>
      <w:autoSpaceDN/>
      <w:ind w:firstLine="567"/>
      <w:jc w:val="both"/>
    </w:pPr>
    <w:rPr>
      <w:sz w:val="28"/>
      <w:szCs w:val="24"/>
    </w:rPr>
  </w:style>
  <w:style w:type="character" w:customStyle="1" w:styleId="18text0">
    <w:name w:val="18_text Знак"/>
    <w:link w:val="18text"/>
    <w:uiPriority w:val="99"/>
    <w:locked/>
    <w:rsid w:val="0046635F"/>
    <w:rPr>
      <w:sz w:val="24"/>
      <w:lang w:val="ru-RU" w:eastAsia="ru-RU"/>
    </w:rPr>
  </w:style>
  <w:style w:type="paragraph" w:customStyle="1" w:styleId="maket">
    <w:name w:val="maket"/>
    <w:basedOn w:val="a"/>
    <w:link w:val="maket0"/>
    <w:uiPriority w:val="99"/>
    <w:rsid w:val="0046635F"/>
    <w:pPr>
      <w:widowControl/>
      <w:autoSpaceDE/>
      <w:autoSpaceDN/>
      <w:ind w:firstLine="720"/>
      <w:jc w:val="both"/>
    </w:pPr>
    <w:rPr>
      <w:sz w:val="28"/>
      <w:szCs w:val="28"/>
    </w:rPr>
  </w:style>
  <w:style w:type="character" w:customStyle="1" w:styleId="maket0">
    <w:name w:val="maket Знак"/>
    <w:link w:val="maket"/>
    <w:uiPriority w:val="99"/>
    <w:locked/>
    <w:rsid w:val="0046635F"/>
    <w:rPr>
      <w:sz w:val="28"/>
      <w:lang w:val="ru-RU" w:eastAsia="ru-RU"/>
    </w:rPr>
  </w:style>
  <w:style w:type="paragraph" w:customStyle="1" w:styleId="400">
    <w:name w:val="Знак Знак40"/>
    <w:basedOn w:val="a"/>
    <w:uiPriority w:val="99"/>
    <w:rsid w:val="00200FDD"/>
    <w:pPr>
      <w:autoSpaceDE/>
      <w:autoSpaceDN/>
      <w:jc w:val="both"/>
    </w:pPr>
    <w:rPr>
      <w:rFonts w:eastAsia="SimSun"/>
      <w:kern w:val="2"/>
      <w:sz w:val="21"/>
      <w:szCs w:val="21"/>
      <w:lang w:val="en-US" w:eastAsia="zh-CN"/>
    </w:rPr>
  </w:style>
  <w:style w:type="paragraph" w:customStyle="1" w:styleId="111">
    <w:name w:val="Обычный11"/>
    <w:uiPriority w:val="99"/>
    <w:rsid w:val="00200FDD"/>
    <w:pPr>
      <w:spacing w:line="312" w:lineRule="atLeast"/>
      <w:jc w:val="both"/>
    </w:pPr>
  </w:style>
  <w:style w:type="paragraph" w:customStyle="1" w:styleId="affe">
    <w:name w:val="Знак Знак Знак Знак Знак Знак"/>
    <w:basedOn w:val="a"/>
    <w:uiPriority w:val="99"/>
    <w:rsid w:val="00200FDD"/>
    <w:pPr>
      <w:autoSpaceDE/>
      <w:autoSpaceDN/>
      <w:jc w:val="both"/>
    </w:pPr>
    <w:rPr>
      <w:rFonts w:eastAsia="SimSun"/>
      <w:kern w:val="2"/>
      <w:sz w:val="21"/>
      <w:szCs w:val="21"/>
      <w:lang w:val="en-US" w:eastAsia="zh-CN"/>
    </w:rPr>
  </w:style>
  <w:style w:type="character" w:customStyle="1" w:styleId="101">
    <w:name w:val="Знак Знак101"/>
    <w:uiPriority w:val="99"/>
    <w:locked/>
    <w:rsid w:val="00200FDD"/>
    <w:rPr>
      <w:lang w:val="ru-RU" w:eastAsia="ru-RU"/>
    </w:rPr>
  </w:style>
  <w:style w:type="paragraph" w:customStyle="1" w:styleId="16">
    <w:name w:val="????1"/>
    <w:link w:val="17"/>
    <w:uiPriority w:val="99"/>
    <w:rsid w:val="00200FDD"/>
    <w:pPr>
      <w:widowControl w:val="0"/>
      <w:overflowPunct w:val="0"/>
      <w:autoSpaceDE w:val="0"/>
      <w:autoSpaceDN w:val="0"/>
      <w:adjustRightInd w:val="0"/>
      <w:spacing w:line="312" w:lineRule="auto"/>
      <w:jc w:val="both"/>
      <w:textAlignment w:val="baseline"/>
    </w:pPr>
  </w:style>
  <w:style w:type="character" w:customStyle="1" w:styleId="17">
    <w:name w:val="????1 Знак"/>
    <w:link w:val="16"/>
    <w:uiPriority w:val="99"/>
    <w:locked/>
    <w:rsid w:val="00200FDD"/>
    <w:rPr>
      <w:sz w:val="22"/>
      <w:lang w:eastAsia="ru-RU"/>
    </w:rPr>
  </w:style>
  <w:style w:type="paragraph" w:styleId="z-">
    <w:name w:val="HTML Bottom of Form"/>
    <w:basedOn w:val="a"/>
    <w:next w:val="a"/>
    <w:link w:val="z-0"/>
    <w:hidden/>
    <w:uiPriority w:val="99"/>
    <w:rsid w:val="00200FDD"/>
    <w:pPr>
      <w:widowControl/>
      <w:pBdr>
        <w:top w:val="single" w:sz="6" w:space="1" w:color="auto"/>
      </w:pBdr>
      <w:autoSpaceDE/>
      <w:autoSpaceDN/>
      <w:jc w:val="center"/>
    </w:pPr>
    <w:rPr>
      <w:rFonts w:ascii="Arial" w:hAnsi="Arial" w:cs="Arial"/>
      <w:vanish/>
      <w:sz w:val="16"/>
      <w:szCs w:val="16"/>
    </w:rPr>
  </w:style>
  <w:style w:type="character" w:customStyle="1" w:styleId="z-0">
    <w:name w:val="z-Конец формы Знак"/>
    <w:basedOn w:val="a0"/>
    <w:link w:val="z-"/>
    <w:uiPriority w:val="99"/>
    <w:locked/>
    <w:rsid w:val="00200FDD"/>
    <w:rPr>
      <w:rFonts w:ascii="Arial" w:hAnsi="Arial"/>
      <w:vanish/>
      <w:sz w:val="16"/>
      <w:lang w:val="ru-RU" w:eastAsia="ru-RU"/>
    </w:rPr>
  </w:style>
  <w:style w:type="paragraph" w:customStyle="1" w:styleId="afff">
    <w:name w:val="СписокНомер"/>
    <w:basedOn w:val="a"/>
    <w:uiPriority w:val="99"/>
    <w:rsid w:val="00200FDD"/>
    <w:pPr>
      <w:widowControl/>
      <w:overflowPunct w:val="0"/>
      <w:adjustRightInd w:val="0"/>
      <w:ind w:left="624" w:hanging="284"/>
      <w:jc w:val="both"/>
      <w:textAlignment w:val="baseline"/>
    </w:pPr>
  </w:style>
  <w:style w:type="paragraph" w:customStyle="1" w:styleId="Iauiibe1">
    <w:name w:val="Iau?iibe1"/>
    <w:uiPriority w:val="99"/>
    <w:rsid w:val="00200FDD"/>
    <w:pPr>
      <w:widowControl w:val="0"/>
      <w:autoSpaceDE w:val="0"/>
      <w:autoSpaceDN w:val="0"/>
      <w:adjustRightInd w:val="0"/>
      <w:spacing w:line="312" w:lineRule="auto"/>
      <w:jc w:val="both"/>
    </w:pPr>
  </w:style>
  <w:style w:type="paragraph" w:customStyle="1" w:styleId="18">
    <w:name w:val="Знак Знак Знак Знак Знак Знак1"/>
    <w:basedOn w:val="a"/>
    <w:uiPriority w:val="99"/>
    <w:rsid w:val="00200FDD"/>
    <w:pPr>
      <w:autoSpaceDE/>
      <w:autoSpaceDN/>
      <w:jc w:val="both"/>
    </w:pPr>
    <w:rPr>
      <w:rFonts w:eastAsia="SimSun"/>
      <w:kern w:val="2"/>
      <w:sz w:val="21"/>
      <w:lang w:val="en-US" w:eastAsia="zh-CN"/>
    </w:rPr>
  </w:style>
  <w:style w:type="paragraph" w:customStyle="1" w:styleId="19">
    <w:name w:val="ﾎ磊隆1"/>
    <w:uiPriority w:val="99"/>
    <w:rsid w:val="00200FDD"/>
    <w:pPr>
      <w:widowControl w:val="0"/>
      <w:autoSpaceDE w:val="0"/>
      <w:autoSpaceDN w:val="0"/>
      <w:adjustRightInd w:val="0"/>
      <w:spacing w:line="312" w:lineRule="auto"/>
      <w:jc w:val="both"/>
    </w:pPr>
  </w:style>
  <w:style w:type="paragraph" w:customStyle="1" w:styleId="Iauiue1">
    <w:name w:val="Iau?iue1"/>
    <w:uiPriority w:val="99"/>
    <w:rsid w:val="00200FDD"/>
    <w:pPr>
      <w:overflowPunct w:val="0"/>
      <w:autoSpaceDE w:val="0"/>
      <w:autoSpaceDN w:val="0"/>
      <w:adjustRightInd w:val="0"/>
      <w:spacing w:line="312" w:lineRule="atLeast"/>
      <w:jc w:val="both"/>
      <w:textAlignment w:val="baseline"/>
    </w:pPr>
    <w:rPr>
      <w:szCs w:val="20"/>
    </w:rPr>
  </w:style>
  <w:style w:type="paragraph" w:customStyle="1" w:styleId="38">
    <w:name w:val="_3"/>
    <w:basedOn w:val="a"/>
    <w:uiPriority w:val="99"/>
    <w:rsid w:val="00E32471"/>
    <w:pPr>
      <w:tabs>
        <w:tab w:val="left" w:pos="624"/>
      </w:tabs>
      <w:adjustRightInd w:val="0"/>
      <w:spacing w:line="212" w:lineRule="atLeast"/>
      <w:ind w:firstLine="283"/>
      <w:jc w:val="both"/>
      <w:textAlignment w:val="center"/>
    </w:pPr>
    <w:rPr>
      <w:color w:val="000000"/>
      <w:sz w:val="18"/>
      <w:szCs w:val="18"/>
    </w:rPr>
  </w:style>
  <w:style w:type="paragraph" w:customStyle="1" w:styleId="220">
    <w:name w:val="_22"/>
    <w:basedOn w:val="a"/>
    <w:uiPriority w:val="99"/>
    <w:rsid w:val="00E32471"/>
    <w:pPr>
      <w:tabs>
        <w:tab w:val="left" w:pos="567"/>
      </w:tabs>
      <w:adjustRightInd w:val="0"/>
      <w:spacing w:line="212" w:lineRule="atLeast"/>
      <w:ind w:firstLine="283"/>
      <w:jc w:val="both"/>
      <w:textAlignment w:val="center"/>
    </w:pPr>
    <w:rPr>
      <w:color w:val="000000"/>
      <w:sz w:val="18"/>
      <w:szCs w:val="18"/>
    </w:rPr>
  </w:style>
  <w:style w:type="character" w:customStyle="1" w:styleId="singlespace">
    <w:name w:val="single space Знак"/>
    <w:aliases w:val="Текст сноски-FN Знак,Footnote text Знак,Schriftart: 9 pt Знак,Schriftart: 10 pt Знак,Schriftart: 8 pt Знак,Podrozdział Знак,Footnote Знак,o Знак,Footnote Text Char Знак Знак Знак,Footnote Text Char Знак Знак1,Table_Footnote_last Знак"/>
    <w:uiPriority w:val="99"/>
    <w:semiHidden/>
    <w:rsid w:val="006B1F00"/>
    <w:rPr>
      <w:lang w:val="ru-RU" w:eastAsia="ru-RU"/>
    </w:rPr>
  </w:style>
  <w:style w:type="character" w:customStyle="1" w:styleId="hps">
    <w:name w:val="hps"/>
    <w:uiPriority w:val="99"/>
    <w:rsid w:val="00B8438B"/>
  </w:style>
  <w:style w:type="paragraph" w:customStyle="1" w:styleId="240">
    <w:name w:val="Стиль Междустр.интервал:  точно 24 пт"/>
    <w:basedOn w:val="a"/>
    <w:autoRedefine/>
    <w:uiPriority w:val="99"/>
    <w:rsid w:val="00B8438B"/>
    <w:pPr>
      <w:autoSpaceDE/>
      <w:autoSpaceDN/>
      <w:spacing w:line="360" w:lineRule="auto"/>
      <w:ind w:firstLine="709"/>
      <w:jc w:val="both"/>
    </w:pPr>
    <w:rPr>
      <w:b/>
      <w:sz w:val="32"/>
      <w:szCs w:val="32"/>
    </w:rPr>
  </w:style>
  <w:style w:type="paragraph" w:customStyle="1" w:styleId="72">
    <w:name w:val="Стиль7"/>
    <w:basedOn w:val="a"/>
    <w:autoRedefine/>
    <w:uiPriority w:val="99"/>
    <w:rsid w:val="00594F3F"/>
    <w:pPr>
      <w:widowControl/>
      <w:autoSpaceDE/>
      <w:autoSpaceDN/>
      <w:spacing w:before="120"/>
      <w:jc w:val="center"/>
    </w:pPr>
    <w:rPr>
      <w:rFonts w:ascii="GDBPH B+ Miniature" w:hAnsi="GDBPH B+ Miniature" w:cs="GDBPH B+ Miniature"/>
      <w:b/>
      <w:sz w:val="24"/>
      <w:szCs w:val="24"/>
    </w:rPr>
  </w:style>
  <w:style w:type="paragraph" w:customStyle="1" w:styleId="1a">
    <w:name w:val="Стиль1"/>
    <w:basedOn w:val="aa"/>
    <w:autoRedefine/>
    <w:uiPriority w:val="99"/>
    <w:rsid w:val="00D161F5"/>
    <w:pPr>
      <w:widowControl/>
      <w:tabs>
        <w:tab w:val="left" w:pos="0"/>
        <w:tab w:val="left" w:pos="144"/>
        <w:tab w:val="left" w:pos="288"/>
        <w:tab w:val="left" w:pos="1008"/>
        <w:tab w:val="left" w:pos="3168"/>
        <w:tab w:val="left" w:pos="5328"/>
      </w:tabs>
      <w:autoSpaceDE/>
      <w:autoSpaceDN/>
      <w:jc w:val="both"/>
    </w:pPr>
    <w:rPr>
      <w:rFonts w:eastAsia="MS Mincho"/>
      <w:sz w:val="24"/>
      <w:szCs w:val="24"/>
    </w:rPr>
  </w:style>
  <w:style w:type="paragraph" w:customStyle="1" w:styleId="81">
    <w:name w:val="Стиль8"/>
    <w:basedOn w:val="a"/>
    <w:uiPriority w:val="99"/>
    <w:rsid w:val="00D161F5"/>
    <w:pPr>
      <w:widowControl/>
      <w:autoSpaceDE/>
      <w:autoSpaceDN/>
      <w:ind w:left="3969" w:firstLine="709"/>
      <w:jc w:val="right"/>
    </w:pPr>
    <w:rPr>
      <w:i/>
      <w:sz w:val="24"/>
      <w:szCs w:val="24"/>
    </w:rPr>
  </w:style>
  <w:style w:type="paragraph" w:customStyle="1" w:styleId="afff0">
    <w:name w:val="Автор"/>
    <w:basedOn w:val="a"/>
    <w:uiPriority w:val="99"/>
    <w:rsid w:val="00C9075C"/>
    <w:pPr>
      <w:adjustRightInd w:val="0"/>
      <w:spacing w:line="260" w:lineRule="atLeast"/>
      <w:jc w:val="center"/>
      <w:textAlignment w:val="center"/>
    </w:pPr>
    <w:rPr>
      <w:b/>
      <w:bCs/>
      <w:color w:val="000000"/>
      <w:sz w:val="24"/>
      <w:szCs w:val="24"/>
    </w:rPr>
  </w:style>
  <w:style w:type="character" w:customStyle="1" w:styleId="afff1">
    <w:name w:val="Курсив болд"/>
    <w:uiPriority w:val="99"/>
    <w:rsid w:val="00C9075C"/>
    <w:rPr>
      <w:b/>
      <w:i/>
      <w:sz w:val="21"/>
    </w:rPr>
  </w:style>
  <w:style w:type="paragraph" w:customStyle="1" w:styleId="afff2">
    <w:name w:val="Абзац"/>
    <w:basedOn w:val="a"/>
    <w:uiPriority w:val="99"/>
    <w:rsid w:val="00C9075C"/>
    <w:pPr>
      <w:adjustRightInd w:val="0"/>
      <w:spacing w:line="230" w:lineRule="atLeast"/>
      <w:ind w:firstLine="340"/>
      <w:jc w:val="both"/>
      <w:textAlignment w:val="center"/>
    </w:pPr>
    <w:rPr>
      <w:color w:val="000000"/>
      <w:sz w:val="21"/>
      <w:szCs w:val="21"/>
    </w:rPr>
  </w:style>
  <w:style w:type="paragraph" w:customStyle="1" w:styleId="afff3">
    <w:name w:val="Сноска"/>
    <w:basedOn w:val="a"/>
    <w:uiPriority w:val="99"/>
    <w:rsid w:val="00C9075C"/>
    <w:pPr>
      <w:adjustRightInd w:val="0"/>
      <w:spacing w:line="140" w:lineRule="atLeast"/>
      <w:ind w:firstLine="340"/>
      <w:jc w:val="both"/>
      <w:textAlignment w:val="center"/>
    </w:pPr>
    <w:rPr>
      <w:color w:val="000000"/>
      <w:sz w:val="16"/>
      <w:szCs w:val="16"/>
    </w:rPr>
  </w:style>
  <w:style w:type="character" w:customStyle="1" w:styleId="afff4">
    <w:name w:val="Болд"/>
    <w:uiPriority w:val="99"/>
    <w:rsid w:val="00C9075C"/>
    <w:rPr>
      <w:b/>
      <w:sz w:val="21"/>
    </w:rPr>
  </w:style>
  <w:style w:type="paragraph" w:customStyle="1" w:styleId="CarattereCarattere5">
    <w:name w:val="Carattere Carattere5"/>
    <w:basedOn w:val="a"/>
    <w:uiPriority w:val="99"/>
    <w:rsid w:val="009B6710"/>
    <w:pPr>
      <w:widowControl/>
      <w:autoSpaceDE/>
      <w:autoSpaceDN/>
      <w:spacing w:after="160" w:line="240" w:lineRule="exact"/>
    </w:pPr>
    <w:rPr>
      <w:rFonts w:ascii="Verdana" w:hAnsi="Verdana" w:cs="Verdana"/>
      <w:lang w:val="en-US" w:eastAsia="en-US"/>
    </w:rPr>
  </w:style>
  <w:style w:type="character" w:customStyle="1" w:styleId="ed8">
    <w:name w:val="Основјedой ы8рифт"/>
    <w:uiPriority w:val="99"/>
    <w:rsid w:val="009B6710"/>
  </w:style>
  <w:style w:type="character" w:customStyle="1" w:styleId="afff5">
    <w:name w:val="номер страницы"/>
    <w:basedOn w:val="ed8"/>
    <w:uiPriority w:val="99"/>
    <w:rsid w:val="009B6710"/>
    <w:rPr>
      <w:rFonts w:cs="Times New Roman"/>
    </w:rPr>
  </w:style>
  <w:style w:type="paragraph" w:customStyle="1" w:styleId="afff6">
    <w:name w:val="кст сноски"/>
    <w:basedOn w:val="a"/>
    <w:uiPriority w:val="99"/>
    <w:rsid w:val="009B6710"/>
    <w:pPr>
      <w:autoSpaceDE/>
      <w:autoSpaceDN/>
    </w:pPr>
  </w:style>
  <w:style w:type="paragraph" w:customStyle="1" w:styleId="caaieiaie1">
    <w:name w:val="caaieiaie 1"/>
    <w:basedOn w:val="a"/>
    <w:next w:val="a"/>
    <w:uiPriority w:val="99"/>
    <w:rsid w:val="009B6710"/>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autoSpaceDE/>
      <w:autoSpaceDN/>
    </w:pPr>
    <w:rPr>
      <w:i/>
      <w:iCs/>
      <w:spacing w:val="-1"/>
      <w:sz w:val="24"/>
      <w:szCs w:val="24"/>
    </w:rPr>
  </w:style>
  <w:style w:type="paragraph" w:customStyle="1" w:styleId="BodyText21">
    <w:name w:val="Body Text 21"/>
    <w:basedOn w:val="a"/>
    <w:uiPriority w:val="99"/>
    <w:rsid w:val="009B6710"/>
    <w:pPr>
      <w:autoSpaceDE/>
      <w:autoSpaceDN/>
      <w:ind w:left="720" w:hanging="720"/>
      <w:jc w:val="both"/>
    </w:pPr>
    <w:rPr>
      <w:sz w:val="28"/>
      <w:szCs w:val="28"/>
      <w:lang w:val="en-US"/>
    </w:rPr>
  </w:style>
  <w:style w:type="paragraph" w:customStyle="1" w:styleId="afff7">
    <w:name w:val="Текст концевой сноск"/>
    <w:basedOn w:val="a"/>
    <w:uiPriority w:val="99"/>
    <w:rsid w:val="009B6710"/>
    <w:pPr>
      <w:autoSpaceDE/>
      <w:autoSpaceDN/>
    </w:pPr>
  </w:style>
  <w:style w:type="paragraph" w:styleId="afff8">
    <w:name w:val="List Bullet"/>
    <w:basedOn w:val="a"/>
    <w:autoRedefine/>
    <w:uiPriority w:val="99"/>
    <w:rsid w:val="009B6710"/>
    <w:pPr>
      <w:autoSpaceDE/>
      <w:autoSpaceDN/>
      <w:ind w:left="283" w:hanging="283"/>
    </w:pPr>
  </w:style>
  <w:style w:type="paragraph" w:customStyle="1" w:styleId="caaieiaie2">
    <w:name w:val="caaieiaie 2"/>
    <w:basedOn w:val="a"/>
    <w:uiPriority w:val="99"/>
    <w:rsid w:val="009B6710"/>
    <w:pPr>
      <w:autoSpaceDE/>
      <w:autoSpaceDN/>
      <w:jc w:val="both"/>
    </w:pPr>
    <w:rPr>
      <w:b/>
      <w:bCs/>
      <w:sz w:val="24"/>
      <w:szCs w:val="24"/>
      <w:lang w:eastAsia="en-US"/>
    </w:rPr>
  </w:style>
  <w:style w:type="paragraph" w:customStyle="1" w:styleId="Normal1">
    <w:name w:val="Normal1"/>
    <w:uiPriority w:val="99"/>
    <w:rsid w:val="009B6710"/>
    <w:rPr>
      <w:sz w:val="20"/>
      <w:szCs w:val="20"/>
    </w:rPr>
  </w:style>
  <w:style w:type="paragraph" w:customStyle="1" w:styleId="afff9">
    <w:name w:val="заг. указ. литературы"/>
    <w:basedOn w:val="a"/>
    <w:uiPriority w:val="99"/>
    <w:rsid w:val="009B6710"/>
    <w:pPr>
      <w:widowControl/>
      <w:tabs>
        <w:tab w:val="left" w:pos="9000"/>
        <w:tab w:val="right" w:pos="9360"/>
      </w:tabs>
      <w:suppressAutoHyphens/>
      <w:autoSpaceDE/>
      <w:autoSpaceDN/>
    </w:pPr>
    <w:rPr>
      <w:rFonts w:ascii="Courier New" w:hAnsi="Courier New" w:cs="Courier New"/>
      <w:sz w:val="24"/>
      <w:szCs w:val="24"/>
      <w:lang w:val="en-US"/>
    </w:rPr>
  </w:style>
  <w:style w:type="paragraph" w:customStyle="1" w:styleId="Iauiue">
    <w:name w:val="Iau?iue"/>
    <w:uiPriority w:val="99"/>
    <w:rsid w:val="009B6710"/>
    <w:pPr>
      <w:widowControl w:val="0"/>
    </w:pPr>
    <w:rPr>
      <w:sz w:val="20"/>
      <w:szCs w:val="20"/>
    </w:rPr>
  </w:style>
  <w:style w:type="paragraph" w:customStyle="1" w:styleId="1b">
    <w:name w:val="Текст концевой сноски1"/>
    <w:basedOn w:val="a"/>
    <w:uiPriority w:val="99"/>
    <w:rsid w:val="009B6710"/>
    <w:pPr>
      <w:autoSpaceDE/>
      <w:autoSpaceDN/>
      <w:snapToGrid w:val="0"/>
    </w:pPr>
  </w:style>
  <w:style w:type="paragraph" w:customStyle="1" w:styleId="Oaenoeiioaaieniinee1">
    <w:name w:val="Oaeno eiioaaie niinee1"/>
    <w:basedOn w:val="Iauiue"/>
    <w:uiPriority w:val="99"/>
    <w:rsid w:val="009B6710"/>
  </w:style>
  <w:style w:type="paragraph" w:customStyle="1" w:styleId="Iniiaiieoaeno21">
    <w:name w:val="Iniiaiie oaeno 21"/>
    <w:basedOn w:val="Iauiue"/>
    <w:uiPriority w:val="99"/>
    <w:rsid w:val="009B6710"/>
    <w:pPr>
      <w:jc w:val="both"/>
    </w:pPr>
    <w:rPr>
      <w:sz w:val="28"/>
      <w:szCs w:val="28"/>
      <w:lang w:val="en-US"/>
    </w:rPr>
  </w:style>
  <w:style w:type="paragraph" w:customStyle="1" w:styleId="Iniiaiieoaenonionooiii2">
    <w:name w:val="Iniiaiie oaeno n ionooiii 2"/>
    <w:basedOn w:val="Iauiue"/>
    <w:uiPriority w:val="99"/>
    <w:rsid w:val="009B6710"/>
    <w:pPr>
      <w:ind w:firstLine="720"/>
      <w:jc w:val="both"/>
    </w:pPr>
    <w:rPr>
      <w:sz w:val="28"/>
      <w:szCs w:val="28"/>
      <w:lang w:val="en-US" w:eastAsia="en-US"/>
    </w:rPr>
  </w:style>
  <w:style w:type="paragraph" w:customStyle="1" w:styleId="Iniiaiieoaenonionooiii3">
    <w:name w:val="Iniiaiie oaeno n ionooiii 3"/>
    <w:basedOn w:val="Iauiue"/>
    <w:uiPriority w:val="99"/>
    <w:rsid w:val="009B6710"/>
    <w:pPr>
      <w:ind w:left="720" w:firstLine="720"/>
      <w:jc w:val="both"/>
    </w:pPr>
    <w:rPr>
      <w:sz w:val="28"/>
      <w:szCs w:val="28"/>
      <w:lang w:val="en-US" w:eastAsia="en-US"/>
    </w:rPr>
  </w:style>
  <w:style w:type="paragraph" w:customStyle="1" w:styleId="Iniiaiieoaeno">
    <w:name w:val="Iniiaiie oaeno"/>
    <w:basedOn w:val="Iauiue"/>
    <w:uiPriority w:val="99"/>
    <w:rsid w:val="009B6710"/>
    <w:pPr>
      <w:jc w:val="both"/>
    </w:pPr>
    <w:rPr>
      <w:i/>
      <w:iCs/>
      <w:sz w:val="24"/>
      <w:szCs w:val="24"/>
      <w:lang w:eastAsia="en-US"/>
    </w:rPr>
  </w:style>
  <w:style w:type="paragraph" w:customStyle="1" w:styleId="afffa">
    <w:name w:val="_____ ______"/>
    <w:basedOn w:val="a"/>
    <w:uiPriority w:val="99"/>
    <w:rsid w:val="009B6710"/>
    <w:pPr>
      <w:autoSpaceDE/>
      <w:autoSpaceDN/>
    </w:pPr>
    <w:rPr>
      <w:rFonts w:ascii="Courier"/>
      <w:sz w:val="24"/>
      <w:szCs w:val="24"/>
      <w:lang w:eastAsia="en-US"/>
    </w:rPr>
  </w:style>
  <w:style w:type="paragraph" w:customStyle="1" w:styleId="39">
    <w:name w:val="_________ 3"/>
    <w:basedOn w:val="a"/>
    <w:uiPriority w:val="99"/>
    <w:rsid w:val="009B6710"/>
    <w:pPr>
      <w:autoSpaceDE/>
      <w:autoSpaceDN/>
      <w:jc w:val="center"/>
    </w:pPr>
    <w:rPr>
      <w:rFonts w:ascii="Arial" w:cs="Arial"/>
      <w:b/>
      <w:bCs/>
      <w:color w:val="000000"/>
      <w:sz w:val="28"/>
      <w:szCs w:val="28"/>
      <w:lang w:eastAsia="en-US"/>
    </w:rPr>
  </w:style>
  <w:style w:type="paragraph" w:customStyle="1" w:styleId="28">
    <w:name w:val="_________ 2"/>
    <w:basedOn w:val="a"/>
    <w:uiPriority w:val="99"/>
    <w:rsid w:val="009B6710"/>
    <w:pPr>
      <w:autoSpaceDE/>
      <w:autoSpaceDN/>
    </w:pPr>
    <w:rPr>
      <w:sz w:val="24"/>
      <w:szCs w:val="24"/>
      <w:lang w:eastAsia="en-US"/>
    </w:rPr>
  </w:style>
  <w:style w:type="paragraph" w:customStyle="1" w:styleId="Iniiaiieoa1">
    <w:name w:val="Iniiaiie oa1"/>
    <w:basedOn w:val="a"/>
    <w:uiPriority w:val="99"/>
    <w:rsid w:val="009B6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ind w:left="720" w:hanging="720"/>
      <w:jc w:val="both"/>
    </w:pPr>
    <w:rPr>
      <w:rFonts w:ascii="Arial" w:cs="Arial"/>
      <w:b/>
      <w:bCs/>
      <w:sz w:val="24"/>
      <w:szCs w:val="24"/>
      <w:lang w:eastAsia="en-US"/>
    </w:rPr>
  </w:style>
  <w:style w:type="paragraph" w:customStyle="1" w:styleId="41">
    <w:name w:val="_________ 4"/>
    <w:basedOn w:val="a"/>
    <w:uiPriority w:val="99"/>
    <w:rsid w:val="009B6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spacing w:line="319" w:lineRule="exact"/>
      <w:ind w:firstLine="396"/>
      <w:jc w:val="center"/>
    </w:pPr>
    <w:rPr>
      <w:b/>
      <w:bCs/>
      <w:sz w:val="28"/>
      <w:szCs w:val="28"/>
      <w:lang w:eastAsia="en-US"/>
    </w:rPr>
  </w:style>
  <w:style w:type="paragraph" w:customStyle="1" w:styleId="BodyText31">
    <w:name w:val="Body Text 31"/>
    <w:basedOn w:val="a"/>
    <w:uiPriority w:val="99"/>
    <w:rsid w:val="009B6710"/>
    <w:pPr>
      <w:autoSpaceDE/>
      <w:autoSpaceDN/>
      <w:ind w:right="-680"/>
      <w:jc w:val="both"/>
    </w:pPr>
    <w:rPr>
      <w:sz w:val="16"/>
      <w:szCs w:val="16"/>
      <w:lang w:eastAsia="en-US"/>
    </w:rPr>
  </w:style>
  <w:style w:type="paragraph" w:customStyle="1" w:styleId="BodyText32">
    <w:name w:val="Body Text 32"/>
    <w:basedOn w:val="a"/>
    <w:uiPriority w:val="99"/>
    <w:rsid w:val="009B6710"/>
    <w:pPr>
      <w:autoSpaceDE/>
      <w:autoSpaceDN/>
      <w:ind w:right="-681"/>
      <w:jc w:val="both"/>
    </w:pPr>
    <w:rPr>
      <w:sz w:val="16"/>
      <w:szCs w:val="16"/>
    </w:rPr>
  </w:style>
  <w:style w:type="paragraph" w:customStyle="1" w:styleId="BodyText22">
    <w:name w:val="Body Text 22"/>
    <w:basedOn w:val="a"/>
    <w:uiPriority w:val="99"/>
    <w:rsid w:val="009B6710"/>
    <w:pPr>
      <w:autoSpaceDE/>
      <w:autoSpaceDN/>
      <w:ind w:right="-681"/>
      <w:jc w:val="both"/>
    </w:pPr>
    <w:rPr>
      <w:sz w:val="24"/>
      <w:szCs w:val="24"/>
    </w:rPr>
  </w:style>
  <w:style w:type="paragraph" w:customStyle="1" w:styleId="Oaenoeiioaaieniine">
    <w:name w:val="Oaeno eiioaaie niine"/>
    <w:basedOn w:val="a"/>
    <w:uiPriority w:val="99"/>
    <w:rsid w:val="009B6710"/>
    <w:pPr>
      <w:autoSpaceDE/>
      <w:autoSpaceDN/>
    </w:pPr>
  </w:style>
  <w:style w:type="character" w:customStyle="1" w:styleId="goohl0">
    <w:name w:val="goohl0"/>
    <w:basedOn w:val="a0"/>
    <w:uiPriority w:val="99"/>
    <w:rsid w:val="009B6710"/>
    <w:rPr>
      <w:rFonts w:cs="Times New Roman"/>
    </w:rPr>
  </w:style>
  <w:style w:type="character" w:customStyle="1" w:styleId="goohl1">
    <w:name w:val="goohl1"/>
    <w:basedOn w:val="a0"/>
    <w:uiPriority w:val="99"/>
    <w:rsid w:val="009B6710"/>
    <w:rPr>
      <w:rFonts w:cs="Times New Roman"/>
    </w:rPr>
  </w:style>
  <w:style w:type="character" w:customStyle="1" w:styleId="goohl2">
    <w:name w:val="goohl2"/>
    <w:basedOn w:val="a0"/>
    <w:uiPriority w:val="99"/>
    <w:rsid w:val="009B6710"/>
    <w:rPr>
      <w:rFonts w:cs="Times New Roman"/>
    </w:rPr>
  </w:style>
  <w:style w:type="paragraph" w:customStyle="1" w:styleId="Normal2">
    <w:name w:val="Normal2"/>
    <w:uiPriority w:val="99"/>
    <w:rsid w:val="009B6710"/>
    <w:pPr>
      <w:spacing w:before="100" w:after="100"/>
    </w:pPr>
    <w:rPr>
      <w:sz w:val="24"/>
      <w:szCs w:val="24"/>
    </w:rPr>
  </w:style>
  <w:style w:type="character" w:customStyle="1" w:styleId="Hyperlink1">
    <w:name w:val="Hyperlink1"/>
    <w:uiPriority w:val="99"/>
    <w:rsid w:val="009B6710"/>
    <w:rPr>
      <w:color w:val="0000FF"/>
      <w:u w:val="single"/>
    </w:rPr>
  </w:style>
  <w:style w:type="paragraph" w:styleId="HTML0">
    <w:name w:val="HTML Preformatted"/>
    <w:basedOn w:val="a"/>
    <w:link w:val="HTML1"/>
    <w:uiPriority w:val="99"/>
    <w:rsid w:val="009B6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1">
    <w:name w:val="Стандартный HTML Знак"/>
    <w:basedOn w:val="a0"/>
    <w:link w:val="HTML0"/>
    <w:uiPriority w:val="99"/>
    <w:locked/>
    <w:rsid w:val="009F3561"/>
    <w:rPr>
      <w:rFonts w:ascii="Courier New" w:hAnsi="Courier New" w:cs="Courier New"/>
    </w:rPr>
  </w:style>
  <w:style w:type="paragraph" w:styleId="afffb">
    <w:name w:val="Normal Indent"/>
    <w:basedOn w:val="a"/>
    <w:uiPriority w:val="99"/>
    <w:rsid w:val="009B6710"/>
    <w:pPr>
      <w:widowControl/>
      <w:autoSpaceDE/>
      <w:autoSpaceDN/>
      <w:ind w:firstLine="709"/>
      <w:jc w:val="both"/>
    </w:pPr>
    <w:rPr>
      <w:sz w:val="28"/>
      <w:szCs w:val="28"/>
    </w:rPr>
  </w:style>
  <w:style w:type="paragraph" w:customStyle="1" w:styleId="caaoeaceeoaaoou">
    <w:name w:val="caa. oeac. eeoa?aoo?u"/>
    <w:basedOn w:val="a"/>
    <w:uiPriority w:val="99"/>
    <w:rsid w:val="009B6710"/>
    <w:pPr>
      <w:widowControl/>
      <w:tabs>
        <w:tab w:val="left" w:pos="9000"/>
        <w:tab w:val="right" w:pos="9360"/>
      </w:tabs>
      <w:suppressAutoHyphens/>
      <w:autoSpaceDE/>
      <w:autoSpaceDN/>
    </w:pPr>
    <w:rPr>
      <w:rFonts w:ascii="Courier" w:hAnsi="Courier"/>
      <w:sz w:val="24"/>
      <w:szCs w:val="24"/>
      <w:lang w:val="en-US"/>
    </w:rPr>
  </w:style>
  <w:style w:type="character" w:customStyle="1" w:styleId="isbn1">
    <w:name w:val="isbn1"/>
    <w:uiPriority w:val="99"/>
    <w:rsid w:val="009B6710"/>
    <w:rPr>
      <w:b/>
      <w:u w:val="none"/>
      <w:effect w:val="none"/>
    </w:rPr>
  </w:style>
  <w:style w:type="character" w:customStyle="1" w:styleId="bookname1">
    <w:name w:val="bookname1"/>
    <w:uiPriority w:val="99"/>
    <w:rsid w:val="009B6710"/>
    <w:rPr>
      <w:b/>
      <w:u w:val="none"/>
      <w:effect w:val="none"/>
    </w:rPr>
  </w:style>
  <w:style w:type="character" w:customStyle="1" w:styleId="authorname1">
    <w:name w:val="authorname1"/>
    <w:uiPriority w:val="99"/>
    <w:rsid w:val="009B6710"/>
    <w:rPr>
      <w:b/>
      <w:sz w:val="24"/>
      <w:u w:val="none"/>
      <w:effect w:val="none"/>
    </w:rPr>
  </w:style>
  <w:style w:type="character" w:styleId="afffc">
    <w:name w:val="FollowedHyperlink"/>
    <w:basedOn w:val="a0"/>
    <w:uiPriority w:val="99"/>
    <w:rsid w:val="009B6710"/>
    <w:rPr>
      <w:rFonts w:cs="Times New Roman"/>
      <w:color w:val="800080"/>
      <w:u w:val="single"/>
    </w:rPr>
  </w:style>
  <w:style w:type="character" w:customStyle="1" w:styleId="Emphasis1">
    <w:name w:val="Emphasis1"/>
    <w:uiPriority w:val="99"/>
    <w:rsid w:val="009B6710"/>
    <w:rPr>
      <w:i/>
    </w:rPr>
  </w:style>
  <w:style w:type="character" w:customStyle="1" w:styleId="Strong1">
    <w:name w:val="Strong1"/>
    <w:uiPriority w:val="99"/>
    <w:rsid w:val="009B6710"/>
    <w:rPr>
      <w:b/>
    </w:rPr>
  </w:style>
  <w:style w:type="paragraph" w:styleId="afffd">
    <w:name w:val="Bibliography"/>
    <w:basedOn w:val="a"/>
    <w:uiPriority w:val="99"/>
    <w:rsid w:val="009B6710"/>
    <w:pPr>
      <w:widowControl/>
      <w:tabs>
        <w:tab w:val="left" w:pos="638"/>
      </w:tabs>
      <w:autoSpaceDE/>
      <w:autoSpaceDN/>
      <w:ind w:firstLine="284"/>
      <w:jc w:val="both"/>
    </w:pPr>
    <w:rPr>
      <w:sz w:val="24"/>
      <w:szCs w:val="24"/>
    </w:rPr>
  </w:style>
  <w:style w:type="paragraph" w:styleId="3a">
    <w:name w:val="List 3"/>
    <w:basedOn w:val="a"/>
    <w:uiPriority w:val="99"/>
    <w:rsid w:val="009B6710"/>
    <w:pPr>
      <w:widowControl/>
      <w:autoSpaceDE/>
      <w:autoSpaceDN/>
      <w:ind w:left="849" w:hanging="283"/>
    </w:pPr>
  </w:style>
  <w:style w:type="paragraph" w:styleId="afffe">
    <w:name w:val="Block Text"/>
    <w:basedOn w:val="a"/>
    <w:uiPriority w:val="99"/>
    <w:rsid w:val="009B6710"/>
    <w:pPr>
      <w:widowControl/>
      <w:autoSpaceDE/>
      <w:autoSpaceDN/>
      <w:ind w:left="567" w:right="850"/>
      <w:jc w:val="center"/>
    </w:pPr>
    <w:rPr>
      <w:sz w:val="28"/>
      <w:szCs w:val="28"/>
    </w:rPr>
  </w:style>
  <w:style w:type="paragraph" w:customStyle="1" w:styleId="FR4">
    <w:name w:val="FR4"/>
    <w:uiPriority w:val="99"/>
    <w:rsid w:val="009B6710"/>
    <w:pPr>
      <w:widowControl w:val="0"/>
      <w:overflowPunct w:val="0"/>
      <w:autoSpaceDE w:val="0"/>
      <w:autoSpaceDN w:val="0"/>
      <w:adjustRightInd w:val="0"/>
      <w:ind w:left="1200"/>
      <w:textAlignment w:val="baseline"/>
    </w:pPr>
    <w:rPr>
      <w:rFonts w:ascii="Arial" w:hAnsi="Arial" w:cs="Arial"/>
      <w:sz w:val="16"/>
      <w:szCs w:val="16"/>
    </w:rPr>
  </w:style>
  <w:style w:type="character" w:styleId="HTML2">
    <w:name w:val="HTML Typewriter"/>
    <w:basedOn w:val="a0"/>
    <w:uiPriority w:val="99"/>
    <w:rsid w:val="009B6710"/>
    <w:rPr>
      <w:rFonts w:ascii="Arial Unicode MS" w:eastAsia="Arial Unicode MS" w:hAnsi="Arial Unicode MS" w:cs="Times New Roman"/>
      <w:sz w:val="20"/>
    </w:rPr>
  </w:style>
  <w:style w:type="paragraph" w:customStyle="1" w:styleId="References">
    <w:name w:val="References"/>
    <w:basedOn w:val="a"/>
    <w:uiPriority w:val="99"/>
    <w:rsid w:val="009B6710"/>
    <w:pPr>
      <w:widowControl/>
      <w:tabs>
        <w:tab w:val="left" w:pos="454"/>
      </w:tabs>
      <w:autoSpaceDE/>
      <w:autoSpaceDN/>
      <w:spacing w:line="360" w:lineRule="auto"/>
      <w:ind w:left="578" w:hanging="360"/>
      <w:jc w:val="both"/>
    </w:pPr>
    <w:rPr>
      <w:sz w:val="24"/>
      <w:szCs w:val="24"/>
    </w:rPr>
  </w:style>
  <w:style w:type="character" w:customStyle="1" w:styleId="Default0">
    <w:name w:val="Default Знак"/>
    <w:uiPriority w:val="99"/>
    <w:rsid w:val="009B6710"/>
    <w:rPr>
      <w:color w:val="000000"/>
      <w:sz w:val="24"/>
      <w:lang w:val="ru-RU" w:eastAsia="ru-RU"/>
    </w:rPr>
  </w:style>
  <w:style w:type="paragraph" w:styleId="29">
    <w:name w:val="List 2"/>
    <w:basedOn w:val="a"/>
    <w:uiPriority w:val="99"/>
    <w:rsid w:val="009B6710"/>
    <w:pPr>
      <w:widowControl/>
      <w:overflowPunct w:val="0"/>
      <w:adjustRightInd w:val="0"/>
      <w:ind w:left="566" w:hanging="283"/>
      <w:textAlignment w:val="baseline"/>
    </w:pPr>
    <w:rPr>
      <w:lang w:val="en-US"/>
    </w:rPr>
  </w:style>
  <w:style w:type="paragraph" w:customStyle="1" w:styleId="3b">
    <w:name w:val="Стиль3"/>
    <w:basedOn w:val="a"/>
    <w:uiPriority w:val="99"/>
    <w:rsid w:val="009B6710"/>
    <w:pPr>
      <w:widowControl/>
      <w:autoSpaceDE/>
      <w:autoSpaceDN/>
      <w:spacing w:before="120" w:after="120"/>
      <w:ind w:firstLine="284"/>
    </w:pPr>
    <w:rPr>
      <w:b/>
      <w:noProof/>
      <w:sz w:val="24"/>
      <w:szCs w:val="24"/>
    </w:rPr>
  </w:style>
  <w:style w:type="character" w:customStyle="1" w:styleId="12pt">
    <w:name w:val="Стиль 12 pt"/>
    <w:uiPriority w:val="99"/>
    <w:rsid w:val="009B6710"/>
    <w:rPr>
      <w:sz w:val="19"/>
    </w:rPr>
  </w:style>
  <w:style w:type="character" w:customStyle="1" w:styleId="lnk">
    <w:name w:val="lnk"/>
    <w:basedOn w:val="a0"/>
    <w:uiPriority w:val="99"/>
    <w:rsid w:val="009B6710"/>
    <w:rPr>
      <w:rFonts w:cs="Times New Roman"/>
    </w:rPr>
  </w:style>
  <w:style w:type="paragraph" w:customStyle="1" w:styleId="11">
    <w:name w:val="Основной текст.Осн. текст 11"/>
    <w:basedOn w:val="a"/>
    <w:uiPriority w:val="99"/>
    <w:rsid w:val="009B6710"/>
    <w:pPr>
      <w:widowControl/>
      <w:numPr>
        <w:numId w:val="27"/>
      </w:numPr>
      <w:autoSpaceDE/>
      <w:autoSpaceDN/>
      <w:ind w:left="0" w:firstLine="357"/>
      <w:jc w:val="both"/>
    </w:pPr>
    <w:rPr>
      <w:sz w:val="22"/>
      <w:szCs w:val="24"/>
    </w:rPr>
  </w:style>
  <w:style w:type="paragraph" w:styleId="3">
    <w:name w:val="List Number 3"/>
    <w:basedOn w:val="a"/>
    <w:uiPriority w:val="99"/>
    <w:rsid w:val="009B6710"/>
    <w:pPr>
      <w:widowControl/>
      <w:numPr>
        <w:numId w:val="6"/>
      </w:numPr>
      <w:overflowPunct w:val="0"/>
      <w:adjustRightInd w:val="0"/>
      <w:textAlignment w:val="baseline"/>
    </w:pPr>
    <w:rPr>
      <w:lang w:val="en-US"/>
    </w:rPr>
  </w:style>
  <w:style w:type="paragraph" w:customStyle="1" w:styleId="Body">
    <w:name w:val="Body"/>
    <w:basedOn w:val="a"/>
    <w:uiPriority w:val="99"/>
    <w:rsid w:val="009B6710"/>
    <w:pPr>
      <w:widowControl/>
      <w:autoSpaceDE/>
      <w:autoSpaceDN/>
    </w:pPr>
    <w:rPr>
      <w:rFonts w:ascii="Helvetica" w:hAnsi="Helvetica" w:cs="Helvetica"/>
      <w:sz w:val="24"/>
      <w:szCs w:val="24"/>
      <w:lang w:val="en-US"/>
    </w:rPr>
  </w:style>
  <w:style w:type="paragraph" w:customStyle="1" w:styleId="affff">
    <w:name w:val="Обычный с отступом"/>
    <w:basedOn w:val="a"/>
    <w:uiPriority w:val="99"/>
    <w:rsid w:val="009B6710"/>
    <w:pPr>
      <w:widowControl/>
      <w:autoSpaceDE/>
      <w:autoSpaceDN/>
      <w:spacing w:line="360" w:lineRule="auto"/>
      <w:ind w:firstLine="709"/>
      <w:jc w:val="both"/>
    </w:pPr>
    <w:rPr>
      <w:sz w:val="24"/>
      <w:szCs w:val="24"/>
    </w:rPr>
  </w:style>
  <w:style w:type="character" w:customStyle="1" w:styleId="apple-converted-space">
    <w:name w:val="apple-converted-space"/>
    <w:basedOn w:val="a0"/>
    <w:rsid w:val="009B6710"/>
    <w:rPr>
      <w:rFonts w:cs="Times New Roman"/>
    </w:rPr>
  </w:style>
  <w:style w:type="paragraph" w:styleId="affff0">
    <w:name w:val="Subtitle"/>
    <w:basedOn w:val="a"/>
    <w:link w:val="affff1"/>
    <w:uiPriority w:val="99"/>
    <w:qFormat/>
    <w:rsid w:val="009B6710"/>
    <w:pPr>
      <w:widowControl/>
      <w:autoSpaceDE/>
      <w:autoSpaceDN/>
      <w:spacing w:line="480" w:lineRule="auto"/>
      <w:jc w:val="center"/>
    </w:pPr>
    <w:rPr>
      <w:rFonts w:cs="Miriam"/>
      <w:sz w:val="24"/>
      <w:szCs w:val="24"/>
      <w:lang w:val="en-US" w:eastAsia="he-IL" w:bidi="he-IL"/>
    </w:rPr>
  </w:style>
  <w:style w:type="character" w:customStyle="1" w:styleId="affff1">
    <w:name w:val="Подзаголовок Знак"/>
    <w:basedOn w:val="a0"/>
    <w:link w:val="affff0"/>
    <w:uiPriority w:val="11"/>
    <w:rsid w:val="00493CC0"/>
    <w:rPr>
      <w:rFonts w:asciiTheme="majorHAnsi" w:eastAsiaTheme="majorEastAsia" w:hAnsiTheme="majorHAnsi" w:cstheme="majorBidi"/>
      <w:sz w:val="24"/>
      <w:szCs w:val="24"/>
    </w:rPr>
  </w:style>
  <w:style w:type="character" w:customStyle="1" w:styleId="texhtml">
    <w:name w:val="texhtml"/>
    <w:uiPriority w:val="99"/>
    <w:rsid w:val="009B6710"/>
  </w:style>
  <w:style w:type="paragraph" w:styleId="affff2">
    <w:name w:val="caption"/>
    <w:basedOn w:val="a"/>
    <w:next w:val="a"/>
    <w:uiPriority w:val="99"/>
    <w:qFormat/>
    <w:rsid w:val="009B6710"/>
    <w:pPr>
      <w:widowControl/>
      <w:autoSpaceDE/>
      <w:autoSpaceDN/>
      <w:spacing w:before="120" w:after="120"/>
    </w:pPr>
    <w:rPr>
      <w:b/>
      <w:bCs/>
      <w:lang w:val="en-US" w:eastAsia="en-US"/>
    </w:rPr>
  </w:style>
  <w:style w:type="paragraph" w:customStyle="1" w:styleId="1c">
    <w:name w:val="Абзац списка1"/>
    <w:basedOn w:val="a"/>
    <w:uiPriority w:val="99"/>
    <w:rsid w:val="009B6710"/>
    <w:pPr>
      <w:widowControl/>
      <w:autoSpaceDE/>
      <w:autoSpaceDN/>
      <w:ind w:left="720"/>
      <w:contextualSpacing/>
    </w:pPr>
    <w:rPr>
      <w:sz w:val="24"/>
      <w:szCs w:val="24"/>
      <w:lang w:val="en-US" w:eastAsia="en-US"/>
    </w:rPr>
  </w:style>
  <w:style w:type="paragraph" w:customStyle="1" w:styleId="1d">
    <w:name w:val="1"/>
    <w:basedOn w:val="a"/>
    <w:uiPriority w:val="99"/>
    <w:rsid w:val="009B6710"/>
    <w:pPr>
      <w:widowControl/>
      <w:autoSpaceDE/>
      <w:autoSpaceDN/>
      <w:spacing w:before="100" w:beforeAutospacing="1" w:after="100" w:afterAutospacing="1"/>
    </w:pPr>
    <w:rPr>
      <w:sz w:val="24"/>
      <w:szCs w:val="24"/>
    </w:rPr>
  </w:style>
  <w:style w:type="character" w:customStyle="1" w:styleId="mw-cite-backlink">
    <w:name w:val="mw-cite-backlink"/>
    <w:uiPriority w:val="99"/>
    <w:rsid w:val="009B6710"/>
  </w:style>
  <w:style w:type="character" w:customStyle="1" w:styleId="reference-text">
    <w:name w:val="reference-text"/>
    <w:uiPriority w:val="99"/>
    <w:rsid w:val="009B6710"/>
  </w:style>
  <w:style w:type="character" w:customStyle="1" w:styleId="reference-accessdate">
    <w:name w:val="reference-accessdate"/>
    <w:uiPriority w:val="99"/>
    <w:rsid w:val="009B6710"/>
  </w:style>
  <w:style w:type="paragraph" w:styleId="1e">
    <w:name w:val="toc 1"/>
    <w:basedOn w:val="a"/>
    <w:next w:val="a"/>
    <w:autoRedefine/>
    <w:uiPriority w:val="99"/>
    <w:rsid w:val="009B6710"/>
    <w:pPr>
      <w:widowControl/>
      <w:autoSpaceDE/>
      <w:autoSpaceDN/>
    </w:pPr>
    <w:rPr>
      <w:rFonts w:eastAsia="Batang"/>
      <w:sz w:val="24"/>
      <w:szCs w:val="24"/>
      <w:lang w:eastAsia="ko-KR"/>
    </w:rPr>
  </w:style>
  <w:style w:type="paragraph" w:customStyle="1" w:styleId="affff3">
    <w:name w:val="Знак Знак Знак Знак Знак"/>
    <w:basedOn w:val="a"/>
    <w:uiPriority w:val="99"/>
    <w:rsid w:val="001755B8"/>
    <w:pPr>
      <w:widowControl/>
      <w:autoSpaceDE/>
      <w:autoSpaceDN/>
      <w:spacing w:after="160" w:line="240" w:lineRule="exact"/>
    </w:pPr>
    <w:rPr>
      <w:rFonts w:ascii="Verdana" w:hAnsi="Verdana" w:cs="Verdana"/>
      <w:lang w:val="en-US" w:eastAsia="en-US"/>
    </w:rPr>
  </w:style>
  <w:style w:type="character" w:customStyle="1" w:styleId="databold">
    <w:name w:val="data_bold"/>
    <w:uiPriority w:val="99"/>
    <w:rsid w:val="00452AA0"/>
  </w:style>
  <w:style w:type="character" w:customStyle="1" w:styleId="a-size-medium">
    <w:name w:val="a-size-medium"/>
    <w:basedOn w:val="a0"/>
    <w:uiPriority w:val="99"/>
    <w:rsid w:val="00120578"/>
    <w:rPr>
      <w:rFonts w:cs="Times New Roman"/>
    </w:rPr>
  </w:style>
  <w:style w:type="character" w:customStyle="1" w:styleId="author">
    <w:name w:val="author"/>
    <w:basedOn w:val="a0"/>
    <w:uiPriority w:val="99"/>
    <w:rsid w:val="00120578"/>
    <w:rPr>
      <w:rFonts w:cs="Times New Roman"/>
    </w:rPr>
  </w:style>
  <w:style w:type="character" w:customStyle="1" w:styleId="a-color-secondary">
    <w:name w:val="a-color-secondary"/>
    <w:basedOn w:val="a0"/>
    <w:uiPriority w:val="99"/>
    <w:rsid w:val="00120578"/>
    <w:rPr>
      <w:rFonts w:cs="Times New Roman"/>
    </w:rPr>
  </w:style>
  <w:style w:type="character" w:customStyle="1" w:styleId="a-size-base">
    <w:name w:val="a-size-base"/>
    <w:basedOn w:val="a0"/>
    <w:uiPriority w:val="99"/>
    <w:rsid w:val="00120578"/>
    <w:rPr>
      <w:rFonts w:cs="Times New Roman"/>
    </w:rPr>
  </w:style>
  <w:style w:type="character" w:customStyle="1" w:styleId="fwba">
    <w:name w:val="fw_b_a"/>
    <w:basedOn w:val="a0"/>
    <w:rsid w:val="003A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4428">
      <w:bodyDiv w:val="1"/>
      <w:marLeft w:val="0"/>
      <w:marRight w:val="0"/>
      <w:marTop w:val="0"/>
      <w:marBottom w:val="0"/>
      <w:divBdr>
        <w:top w:val="none" w:sz="0" w:space="0" w:color="auto"/>
        <w:left w:val="none" w:sz="0" w:space="0" w:color="auto"/>
        <w:bottom w:val="none" w:sz="0" w:space="0" w:color="auto"/>
        <w:right w:val="none" w:sz="0" w:space="0" w:color="auto"/>
      </w:divBdr>
    </w:div>
    <w:div w:id="796608192">
      <w:bodyDiv w:val="1"/>
      <w:marLeft w:val="0"/>
      <w:marRight w:val="0"/>
      <w:marTop w:val="0"/>
      <w:marBottom w:val="0"/>
      <w:divBdr>
        <w:top w:val="none" w:sz="0" w:space="0" w:color="auto"/>
        <w:left w:val="none" w:sz="0" w:space="0" w:color="auto"/>
        <w:bottom w:val="none" w:sz="0" w:space="0" w:color="auto"/>
        <w:right w:val="none" w:sz="0" w:space="0" w:color="auto"/>
      </w:divBdr>
    </w:div>
    <w:div w:id="883637388">
      <w:bodyDiv w:val="1"/>
      <w:marLeft w:val="0"/>
      <w:marRight w:val="0"/>
      <w:marTop w:val="0"/>
      <w:marBottom w:val="0"/>
      <w:divBdr>
        <w:top w:val="none" w:sz="0" w:space="0" w:color="auto"/>
        <w:left w:val="none" w:sz="0" w:space="0" w:color="auto"/>
        <w:bottom w:val="none" w:sz="0" w:space="0" w:color="auto"/>
        <w:right w:val="none" w:sz="0" w:space="0" w:color="auto"/>
      </w:divBdr>
    </w:div>
    <w:div w:id="1500585266">
      <w:marLeft w:val="0"/>
      <w:marRight w:val="0"/>
      <w:marTop w:val="0"/>
      <w:marBottom w:val="0"/>
      <w:divBdr>
        <w:top w:val="none" w:sz="0" w:space="0" w:color="auto"/>
        <w:left w:val="none" w:sz="0" w:space="0" w:color="auto"/>
        <w:bottom w:val="none" w:sz="0" w:space="0" w:color="auto"/>
        <w:right w:val="none" w:sz="0" w:space="0" w:color="auto"/>
      </w:divBdr>
    </w:div>
    <w:div w:id="1500585268">
      <w:marLeft w:val="0"/>
      <w:marRight w:val="0"/>
      <w:marTop w:val="0"/>
      <w:marBottom w:val="0"/>
      <w:divBdr>
        <w:top w:val="none" w:sz="0" w:space="0" w:color="auto"/>
        <w:left w:val="none" w:sz="0" w:space="0" w:color="auto"/>
        <w:bottom w:val="none" w:sz="0" w:space="0" w:color="auto"/>
        <w:right w:val="none" w:sz="0" w:space="0" w:color="auto"/>
      </w:divBdr>
      <w:divsChild>
        <w:div w:id="1500585267">
          <w:marLeft w:val="0"/>
          <w:marRight w:val="0"/>
          <w:marTop w:val="0"/>
          <w:marBottom w:val="0"/>
          <w:divBdr>
            <w:top w:val="none" w:sz="0" w:space="0" w:color="auto"/>
            <w:left w:val="none" w:sz="0" w:space="0" w:color="auto"/>
            <w:bottom w:val="none" w:sz="0" w:space="0" w:color="auto"/>
            <w:right w:val="none" w:sz="0" w:space="0" w:color="auto"/>
          </w:divBdr>
        </w:div>
        <w:div w:id="1500585272">
          <w:marLeft w:val="0"/>
          <w:marRight w:val="0"/>
          <w:marTop w:val="0"/>
          <w:marBottom w:val="0"/>
          <w:divBdr>
            <w:top w:val="none" w:sz="0" w:space="0" w:color="auto"/>
            <w:left w:val="none" w:sz="0" w:space="0" w:color="auto"/>
            <w:bottom w:val="none" w:sz="0" w:space="0" w:color="auto"/>
            <w:right w:val="none" w:sz="0" w:space="0" w:color="auto"/>
          </w:divBdr>
        </w:div>
      </w:divsChild>
    </w:div>
    <w:div w:id="1500585269">
      <w:marLeft w:val="0"/>
      <w:marRight w:val="0"/>
      <w:marTop w:val="0"/>
      <w:marBottom w:val="0"/>
      <w:divBdr>
        <w:top w:val="none" w:sz="0" w:space="0" w:color="auto"/>
        <w:left w:val="none" w:sz="0" w:space="0" w:color="auto"/>
        <w:bottom w:val="none" w:sz="0" w:space="0" w:color="auto"/>
        <w:right w:val="none" w:sz="0" w:space="0" w:color="auto"/>
      </w:divBdr>
    </w:div>
    <w:div w:id="1500585270">
      <w:marLeft w:val="0"/>
      <w:marRight w:val="0"/>
      <w:marTop w:val="0"/>
      <w:marBottom w:val="0"/>
      <w:divBdr>
        <w:top w:val="none" w:sz="0" w:space="0" w:color="auto"/>
        <w:left w:val="none" w:sz="0" w:space="0" w:color="auto"/>
        <w:bottom w:val="none" w:sz="0" w:space="0" w:color="auto"/>
        <w:right w:val="none" w:sz="0" w:space="0" w:color="auto"/>
      </w:divBdr>
    </w:div>
    <w:div w:id="1500585271">
      <w:marLeft w:val="0"/>
      <w:marRight w:val="0"/>
      <w:marTop w:val="0"/>
      <w:marBottom w:val="0"/>
      <w:divBdr>
        <w:top w:val="none" w:sz="0" w:space="0" w:color="auto"/>
        <w:left w:val="none" w:sz="0" w:space="0" w:color="auto"/>
        <w:bottom w:val="none" w:sz="0" w:space="0" w:color="auto"/>
        <w:right w:val="none" w:sz="0" w:space="0" w:color="auto"/>
      </w:divBdr>
    </w:div>
    <w:div w:id="18284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W8\Dropbox\!Main\!MegaProject\!data\wdi2014\!!!NY.GDP.MKTP.PP.KD_Indicator_MetaData_en_EXCEL_new.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W8\Dropbox\!Main\!MegaProject\!data\Maddison\vertical-file_02-2010_convergence.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W8\Dropbox\!Main\!MegaProject\!data\wdi2014\GDP_USD_ny.gdp.mktp.cd_Indicator_en_excel_v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8\Dropbox\!Main\!MegaProject\!data\wdi2014\2!!!NY.GDP.MKTP.PP.KD_Indicator_MetaData_en_EXCEL_new.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8\Dropbox\!Main\!MegaProject\!data\wdi2014\!!!GDP_USD_NY.GDP.MKTP.CD_Indicator_MetaData_en_EXCEL.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W8\Dropbox\!Main\!MegaProject\!data\wdi2014\!!!GDP_USD_NY.GDP.MKTP.CD_Indicator_MetaData_en_EXCE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ill\Documents\bairoch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W8\Dropbox\!Main\!MegaProject\!data\wdi2014\3_worlds_Population_1st_world_sp.pop.totl_Indicator_MetaData_en_excel_v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W8\Dropbox\!Main\!MegaProject\!data\UN_population_division\WPP2012_POP_F02_POPULATION_GROWTH_RATE_2.xls"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______________________1.xlsm"/></Relationships>
</file>

<file path=word/charts/_rels/chart9.xml.rels><?xml version="1.0" encoding="UTF-8" standalone="yes"?>
<Relationships xmlns="http://schemas.openxmlformats.org/package/2006/relationships"><Relationship Id="rId1" Type="http://schemas.openxmlformats.org/officeDocument/2006/relationships/oleObject" Target="file:///C:\Users\W8\Dropbox\!Main\!MegaProject\!data\Maddison\vertical-file_02-2010_convergenc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849518810148731E-2"/>
          <c:y val="4.3191235129330229E-2"/>
          <c:w val="0.86331714785651792"/>
          <c:h val="0.88620950167802803"/>
        </c:manualLayout>
      </c:layout>
      <c:scatterChart>
        <c:scatterStyle val="smoothMarker"/>
        <c:varyColors val="0"/>
        <c:ser>
          <c:idx val="0"/>
          <c:order val="0"/>
          <c:tx>
            <c:strRef>
              <c:f>Convergence!$D$1</c:f>
              <c:strCache>
                <c:ptCount val="1"/>
                <c:pt idx="0">
                  <c:v>The West</c:v>
                </c:pt>
              </c:strCache>
            </c:strRef>
          </c:tx>
          <c:spPr>
            <a:ln w="44450">
              <a:solidFill>
                <a:schemeClr val="tx1"/>
              </a:solidFill>
            </a:ln>
          </c:spPr>
          <c:marker>
            <c:symbol val="none"/>
          </c:marker>
          <c:xVal>
            <c:numRef>
              <c:f>Convergence!$A$2:$A$34</c:f>
              <c:numCache>
                <c:formatCode>General</c:formatCode>
                <c:ptCount val="3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numCache>
            </c:numRef>
          </c:xVal>
          <c:yVal>
            <c:numRef>
              <c:f>Convergence!$D$2:$D$34</c:f>
              <c:numCache>
                <c:formatCode>0.00%</c:formatCode>
                <c:ptCount val="33"/>
                <c:pt idx="0">
                  <c:v>0.63291048391961835</c:v>
                </c:pt>
                <c:pt idx="1">
                  <c:v>0.631510452025417</c:v>
                </c:pt>
                <c:pt idx="2">
                  <c:v>0.62842195914759458</c:v>
                </c:pt>
                <c:pt idx="3">
                  <c:v>0.62997734682347151</c:v>
                </c:pt>
                <c:pt idx="4">
                  <c:v>0.63024546246597846</c:v>
                </c:pt>
                <c:pt idx="5">
                  <c:v>0.63071772358348233</c:v>
                </c:pt>
                <c:pt idx="6">
                  <c:v>0.62954689433427291</c:v>
                </c:pt>
                <c:pt idx="7">
                  <c:v>0.62734449777466472</c:v>
                </c:pt>
                <c:pt idx="8">
                  <c:v>0.62831082928647009</c:v>
                </c:pt>
                <c:pt idx="9">
                  <c:v>0.62942233727488184</c:v>
                </c:pt>
                <c:pt idx="10">
                  <c:v>0.63086240349073608</c:v>
                </c:pt>
                <c:pt idx="11">
                  <c:v>0.62903144102571096</c:v>
                </c:pt>
                <c:pt idx="12">
                  <c:v>0.63114998479303996</c:v>
                </c:pt>
                <c:pt idx="13">
                  <c:v>0.62847954977627074</c:v>
                </c:pt>
                <c:pt idx="14">
                  <c:v>0.62960866650967906</c:v>
                </c:pt>
                <c:pt idx="15">
                  <c:v>0.62724768699564315</c:v>
                </c:pt>
                <c:pt idx="16">
                  <c:v>0.6228436904742205</c:v>
                </c:pt>
                <c:pt idx="17">
                  <c:v>0.61964823701693705</c:v>
                </c:pt>
                <c:pt idx="18">
                  <c:v>0.6205867468664712</c:v>
                </c:pt>
                <c:pt idx="19">
                  <c:v>0.6201386144327532</c:v>
                </c:pt>
                <c:pt idx="20">
                  <c:v>0.61621128275563819</c:v>
                </c:pt>
                <c:pt idx="21">
                  <c:v>0.61197078311171815</c:v>
                </c:pt>
                <c:pt idx="22">
                  <c:v>0.60581712883051453</c:v>
                </c:pt>
                <c:pt idx="23">
                  <c:v>0.59689764879072993</c:v>
                </c:pt>
                <c:pt idx="24">
                  <c:v>0.58648151013834238</c:v>
                </c:pt>
                <c:pt idx="25">
                  <c:v>0.57578965435212981</c:v>
                </c:pt>
                <c:pt idx="26">
                  <c:v>0.56404005063943607</c:v>
                </c:pt>
                <c:pt idx="27">
                  <c:v>0.55064693617961968</c:v>
                </c:pt>
                <c:pt idx="28">
                  <c:v>0.53790715653917043</c:v>
                </c:pt>
                <c:pt idx="29">
                  <c:v>0.52315127753537305</c:v>
                </c:pt>
                <c:pt idx="30">
                  <c:v>0.51180467599653667</c:v>
                </c:pt>
                <c:pt idx="31">
                  <c:v>0.50106367605107327</c:v>
                </c:pt>
                <c:pt idx="32">
                  <c:v>0.49271908961255478</c:v>
                </c:pt>
              </c:numCache>
            </c:numRef>
          </c:yVal>
          <c:smooth val="1"/>
        </c:ser>
        <c:ser>
          <c:idx val="1"/>
          <c:order val="1"/>
          <c:tx>
            <c:strRef>
              <c:f>Convergence!$E$1</c:f>
              <c:strCache>
                <c:ptCount val="1"/>
                <c:pt idx="0">
                  <c:v>The Rest</c:v>
                </c:pt>
              </c:strCache>
            </c:strRef>
          </c:tx>
          <c:spPr>
            <a:ln w="50800" cmpd="dbl">
              <a:solidFill>
                <a:srgbClr val="92D050"/>
              </a:solidFill>
            </a:ln>
          </c:spPr>
          <c:marker>
            <c:symbol val="none"/>
          </c:marker>
          <c:xVal>
            <c:numRef>
              <c:f>Convergence!$A$2:$A$34</c:f>
              <c:numCache>
                <c:formatCode>General</c:formatCode>
                <c:ptCount val="3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numCache>
            </c:numRef>
          </c:xVal>
          <c:yVal>
            <c:numRef>
              <c:f>Convergence!$E$2:$E$34</c:f>
              <c:numCache>
                <c:formatCode>0.00%</c:formatCode>
                <c:ptCount val="33"/>
                <c:pt idx="0">
                  <c:v>0.36708951608038159</c:v>
                </c:pt>
                <c:pt idx="1">
                  <c:v>0.36848954797458294</c:v>
                </c:pt>
                <c:pt idx="2">
                  <c:v>0.37157804085240548</c:v>
                </c:pt>
                <c:pt idx="3">
                  <c:v>0.37002265317652844</c:v>
                </c:pt>
                <c:pt idx="4">
                  <c:v>0.3697545375340216</c:v>
                </c:pt>
                <c:pt idx="5">
                  <c:v>0.36928227641651762</c:v>
                </c:pt>
                <c:pt idx="6">
                  <c:v>0.37045310566572709</c:v>
                </c:pt>
                <c:pt idx="7">
                  <c:v>0.37265550222533522</c:v>
                </c:pt>
                <c:pt idx="8">
                  <c:v>0.37168917071352991</c:v>
                </c:pt>
                <c:pt idx="9">
                  <c:v>0.37057766272511822</c:v>
                </c:pt>
                <c:pt idx="10">
                  <c:v>0.36913759650926392</c:v>
                </c:pt>
                <c:pt idx="11">
                  <c:v>0.37096855897428904</c:v>
                </c:pt>
                <c:pt idx="12">
                  <c:v>0.36885001520696004</c:v>
                </c:pt>
                <c:pt idx="13">
                  <c:v>0.37152045022372926</c:v>
                </c:pt>
                <c:pt idx="14">
                  <c:v>0.37039133349032094</c:v>
                </c:pt>
                <c:pt idx="15">
                  <c:v>0.37275231300435691</c:v>
                </c:pt>
                <c:pt idx="16">
                  <c:v>0.37715630952577955</c:v>
                </c:pt>
                <c:pt idx="17">
                  <c:v>0.38035176298306295</c:v>
                </c:pt>
                <c:pt idx="18">
                  <c:v>0.3794132531335288</c:v>
                </c:pt>
                <c:pt idx="19">
                  <c:v>0.37986138556724686</c:v>
                </c:pt>
                <c:pt idx="20">
                  <c:v>0.38378871724436181</c:v>
                </c:pt>
                <c:pt idx="21">
                  <c:v>0.38802921688828185</c:v>
                </c:pt>
                <c:pt idx="22">
                  <c:v>0.39418287116948553</c:v>
                </c:pt>
                <c:pt idx="23">
                  <c:v>0.40310235120927007</c:v>
                </c:pt>
                <c:pt idx="24">
                  <c:v>0.41351848986165768</c:v>
                </c:pt>
                <c:pt idx="25">
                  <c:v>0.42421034564787019</c:v>
                </c:pt>
                <c:pt idx="26">
                  <c:v>0.43595994936056393</c:v>
                </c:pt>
                <c:pt idx="27">
                  <c:v>0.44935306382038026</c:v>
                </c:pt>
                <c:pt idx="28">
                  <c:v>0.46209284346082957</c:v>
                </c:pt>
                <c:pt idx="29">
                  <c:v>0.47684872246462695</c:v>
                </c:pt>
                <c:pt idx="30">
                  <c:v>0.48819532400346338</c:v>
                </c:pt>
                <c:pt idx="31">
                  <c:v>0.49893632394892667</c:v>
                </c:pt>
                <c:pt idx="32">
                  <c:v>0.50728091038744527</c:v>
                </c:pt>
              </c:numCache>
            </c:numRef>
          </c:yVal>
          <c:smooth val="1"/>
        </c:ser>
        <c:dLbls>
          <c:showLegendKey val="0"/>
          <c:showVal val="0"/>
          <c:showCatName val="0"/>
          <c:showSerName val="0"/>
          <c:showPercent val="0"/>
          <c:showBubbleSize val="0"/>
        </c:dLbls>
        <c:axId val="104022016"/>
        <c:axId val="104023552"/>
      </c:scatterChart>
      <c:valAx>
        <c:axId val="104022016"/>
        <c:scaling>
          <c:orientation val="minMax"/>
          <c:max val="2015"/>
          <c:min val="1980"/>
        </c:scaling>
        <c:delete val="0"/>
        <c:axPos val="b"/>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04023552"/>
        <c:crosses val="autoZero"/>
        <c:crossBetween val="midCat"/>
        <c:majorUnit val="5"/>
      </c:valAx>
      <c:valAx>
        <c:axId val="104023552"/>
        <c:scaling>
          <c:orientation val="minMax"/>
          <c:min val="0.35000000000000003"/>
        </c:scaling>
        <c:delete val="0"/>
        <c:axPos val="l"/>
        <c:majorGridlines/>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04022016"/>
        <c:crosses val="autoZero"/>
        <c:crossBetween val="midCat"/>
      </c:valAx>
    </c:plotArea>
    <c:legend>
      <c:legendPos val="r"/>
      <c:layout>
        <c:manualLayout>
          <c:xMode val="edge"/>
          <c:yMode val="edge"/>
          <c:x val="0.16820822397200347"/>
          <c:y val="0.36934846379496683"/>
          <c:w val="0.1984584426946632"/>
          <c:h val="0.19113478462251041"/>
        </c:manualLayout>
      </c:layout>
      <c:overlay val="0"/>
      <c:spPr>
        <a:solidFill>
          <a:schemeClr val="bg1"/>
        </a:solidFill>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convergence!$O$3</c:f>
              <c:strCache>
                <c:ptCount val="1"/>
                <c:pt idx="0">
                  <c:v>1st/3rd per capita GDP</c:v>
                </c:pt>
              </c:strCache>
            </c:strRef>
          </c:tx>
          <c:spPr>
            <a:ln>
              <a:solidFill>
                <a:schemeClr val="tx1"/>
              </a:solidFill>
            </a:ln>
          </c:spPr>
          <c:marker>
            <c:symbol val="none"/>
          </c:marker>
          <c:xVal>
            <c:numRef>
              <c:f>convergence!$N$4:$N$72</c:f>
              <c:numCache>
                <c:formatCode>General</c:formatCode>
                <c:ptCount val="69"/>
                <c:pt idx="0">
                  <c:v>1</c:v>
                </c:pt>
                <c:pt idx="1">
                  <c:v>1000</c:v>
                </c:pt>
                <c:pt idx="2">
                  <c:v>1500</c:v>
                </c:pt>
                <c:pt idx="3">
                  <c:v>1600</c:v>
                </c:pt>
                <c:pt idx="4">
                  <c:v>1700</c:v>
                </c:pt>
                <c:pt idx="5">
                  <c:v>1820</c:v>
                </c:pt>
                <c:pt idx="6">
                  <c:v>1870</c:v>
                </c:pt>
                <c:pt idx="7">
                  <c:v>1900</c:v>
                </c:pt>
                <c:pt idx="8">
                  <c:v>1913</c:v>
                </c:pt>
                <c:pt idx="9">
                  <c:v>1940</c:v>
                </c:pt>
                <c:pt idx="10">
                  <c:v>1950</c:v>
                </c:pt>
                <c:pt idx="11">
                  <c:v>1951</c:v>
                </c:pt>
                <c:pt idx="12">
                  <c:v>1952</c:v>
                </c:pt>
                <c:pt idx="13">
                  <c:v>1953</c:v>
                </c:pt>
                <c:pt idx="14">
                  <c:v>1954</c:v>
                </c:pt>
                <c:pt idx="15">
                  <c:v>1955</c:v>
                </c:pt>
                <c:pt idx="16">
                  <c:v>1956</c:v>
                </c:pt>
                <c:pt idx="17">
                  <c:v>1957</c:v>
                </c:pt>
                <c:pt idx="18">
                  <c:v>1958</c:v>
                </c:pt>
                <c:pt idx="19">
                  <c:v>1959</c:v>
                </c:pt>
                <c:pt idx="20">
                  <c:v>1960</c:v>
                </c:pt>
                <c:pt idx="21">
                  <c:v>1961</c:v>
                </c:pt>
                <c:pt idx="22">
                  <c:v>1962</c:v>
                </c:pt>
                <c:pt idx="23">
                  <c:v>1963</c:v>
                </c:pt>
                <c:pt idx="24">
                  <c:v>1964</c:v>
                </c:pt>
                <c:pt idx="25">
                  <c:v>1965</c:v>
                </c:pt>
                <c:pt idx="26">
                  <c:v>1966</c:v>
                </c:pt>
                <c:pt idx="27">
                  <c:v>1967</c:v>
                </c:pt>
                <c:pt idx="28">
                  <c:v>1968</c:v>
                </c:pt>
                <c:pt idx="29">
                  <c:v>1969</c:v>
                </c:pt>
                <c:pt idx="30">
                  <c:v>1970</c:v>
                </c:pt>
                <c:pt idx="31">
                  <c:v>1971</c:v>
                </c:pt>
                <c:pt idx="32">
                  <c:v>1972</c:v>
                </c:pt>
                <c:pt idx="33">
                  <c:v>1973</c:v>
                </c:pt>
                <c:pt idx="34">
                  <c:v>1974</c:v>
                </c:pt>
                <c:pt idx="35">
                  <c:v>1975</c:v>
                </c:pt>
                <c:pt idx="36">
                  <c:v>1976</c:v>
                </c:pt>
                <c:pt idx="37">
                  <c:v>1977</c:v>
                </c:pt>
                <c:pt idx="38">
                  <c:v>1978</c:v>
                </c:pt>
                <c:pt idx="39">
                  <c:v>1979</c:v>
                </c:pt>
                <c:pt idx="40">
                  <c:v>1980</c:v>
                </c:pt>
                <c:pt idx="41">
                  <c:v>1981</c:v>
                </c:pt>
                <c:pt idx="42">
                  <c:v>1982</c:v>
                </c:pt>
                <c:pt idx="43">
                  <c:v>1983</c:v>
                </c:pt>
                <c:pt idx="44">
                  <c:v>1984</c:v>
                </c:pt>
                <c:pt idx="45">
                  <c:v>1985</c:v>
                </c:pt>
                <c:pt idx="46">
                  <c:v>1986</c:v>
                </c:pt>
                <c:pt idx="47">
                  <c:v>1987</c:v>
                </c:pt>
                <c:pt idx="48">
                  <c:v>1988</c:v>
                </c:pt>
                <c:pt idx="49">
                  <c:v>1989</c:v>
                </c:pt>
                <c:pt idx="50">
                  <c:v>1990</c:v>
                </c:pt>
                <c:pt idx="51">
                  <c:v>1991</c:v>
                </c:pt>
                <c:pt idx="52">
                  <c:v>1992</c:v>
                </c:pt>
                <c:pt idx="53">
                  <c:v>1993</c:v>
                </c:pt>
                <c:pt idx="54">
                  <c:v>1994</c:v>
                </c:pt>
                <c:pt idx="55">
                  <c:v>1995</c:v>
                </c:pt>
                <c:pt idx="56">
                  <c:v>1996</c:v>
                </c:pt>
                <c:pt idx="57">
                  <c:v>1997</c:v>
                </c:pt>
                <c:pt idx="58">
                  <c:v>1998</c:v>
                </c:pt>
                <c:pt idx="59">
                  <c:v>1999</c:v>
                </c:pt>
                <c:pt idx="60">
                  <c:v>2000</c:v>
                </c:pt>
                <c:pt idx="61">
                  <c:v>2001</c:v>
                </c:pt>
                <c:pt idx="62">
                  <c:v>2002</c:v>
                </c:pt>
                <c:pt idx="63">
                  <c:v>2003</c:v>
                </c:pt>
                <c:pt idx="64">
                  <c:v>2004</c:v>
                </c:pt>
                <c:pt idx="65">
                  <c:v>2005</c:v>
                </c:pt>
                <c:pt idx="66">
                  <c:v>2006</c:v>
                </c:pt>
                <c:pt idx="67">
                  <c:v>2007</c:v>
                </c:pt>
                <c:pt idx="68">
                  <c:v>2008</c:v>
                </c:pt>
              </c:numCache>
            </c:numRef>
          </c:xVal>
          <c:yVal>
            <c:numRef>
              <c:f>convergence!$O$4:$O$72</c:f>
              <c:numCache>
                <c:formatCode>General</c:formatCode>
                <c:ptCount val="69"/>
                <c:pt idx="0">
                  <c:v>1.207874677051235</c:v>
                </c:pt>
                <c:pt idx="1">
                  <c:v>0.92251932288770111</c:v>
                </c:pt>
                <c:pt idx="2">
                  <c:v>1.2954473348483484</c:v>
                </c:pt>
                <c:pt idx="3">
                  <c:v>1.4530773867676896</c:v>
                </c:pt>
                <c:pt idx="4">
                  <c:v>1.6030019105381681</c:v>
                </c:pt>
                <c:pt idx="5">
                  <c:v>1.9508883251192706</c:v>
                </c:pt>
                <c:pt idx="6">
                  <c:v>3.4360217056110152</c:v>
                </c:pt>
                <c:pt idx="7">
                  <c:v>4.6005584333040588</c:v>
                </c:pt>
                <c:pt idx="8">
                  <c:v>5.1395402250671784</c:v>
                </c:pt>
                <c:pt idx="9">
                  <c:v>5.6987725952314978</c:v>
                </c:pt>
                <c:pt idx="10">
                  <c:v>6.6045047706630546</c:v>
                </c:pt>
                <c:pt idx="11">
                  <c:v>6.7393374920708258</c:v>
                </c:pt>
                <c:pt idx="12">
                  <c:v>6.7179532126774868</c:v>
                </c:pt>
                <c:pt idx="13">
                  <c:v>6.7533074542351628</c:v>
                </c:pt>
                <c:pt idx="14">
                  <c:v>6.6874884378586916</c:v>
                </c:pt>
                <c:pt idx="15">
                  <c:v>6.8981024736732683</c:v>
                </c:pt>
                <c:pt idx="16">
                  <c:v>6.8525649837172642</c:v>
                </c:pt>
                <c:pt idx="17">
                  <c:v>6.8333119303587679</c:v>
                </c:pt>
                <c:pt idx="18">
                  <c:v>6.6342974493583782</c:v>
                </c:pt>
                <c:pt idx="19">
                  <c:v>6.8973905379342693</c:v>
                </c:pt>
                <c:pt idx="20">
                  <c:v>7.0030389079784188</c:v>
                </c:pt>
                <c:pt idx="21">
                  <c:v>7.3076043337496728</c:v>
                </c:pt>
                <c:pt idx="22">
                  <c:v>7.5211157592860518</c:v>
                </c:pt>
                <c:pt idx="23">
                  <c:v>7.5782418966368805</c:v>
                </c:pt>
                <c:pt idx="24">
                  <c:v>7.6238599389981347</c:v>
                </c:pt>
                <c:pt idx="25">
                  <c:v>7.7550163114658952</c:v>
                </c:pt>
                <c:pt idx="26">
                  <c:v>7.9048362330790036</c:v>
                </c:pt>
                <c:pt idx="27">
                  <c:v>8.0852238549850934</c:v>
                </c:pt>
                <c:pt idx="28">
                  <c:v>8.3019070015097576</c:v>
                </c:pt>
                <c:pt idx="29">
                  <c:v>8.2676878480571876</c:v>
                </c:pt>
                <c:pt idx="30">
                  <c:v>8.0468904009998443</c:v>
                </c:pt>
                <c:pt idx="31">
                  <c:v>8.0199878159779487</c:v>
                </c:pt>
                <c:pt idx="32">
                  <c:v>8.1528093051393391</c:v>
                </c:pt>
                <c:pt idx="33">
                  <c:v>8.1666257729895229</c:v>
                </c:pt>
                <c:pt idx="34">
                  <c:v>7.9898061498490005</c:v>
                </c:pt>
                <c:pt idx="35">
                  <c:v>7.7900818900975661</c:v>
                </c:pt>
                <c:pt idx="36">
                  <c:v>7.8256919874783915</c:v>
                </c:pt>
                <c:pt idx="37">
                  <c:v>7.8037854372127038</c:v>
                </c:pt>
                <c:pt idx="38">
                  <c:v>7.8444870920690359</c:v>
                </c:pt>
                <c:pt idx="39">
                  <c:v>7.9093595932620318</c:v>
                </c:pt>
                <c:pt idx="40">
                  <c:v>7.7739373995944723</c:v>
                </c:pt>
                <c:pt idx="41">
                  <c:v>7.7719495617882082</c:v>
                </c:pt>
                <c:pt idx="42">
                  <c:v>7.6651328183970362</c:v>
                </c:pt>
                <c:pt idx="43">
                  <c:v>7.7912802983271465</c:v>
                </c:pt>
                <c:pt idx="44">
                  <c:v>7.8565768542290622</c:v>
                </c:pt>
                <c:pt idx="45">
                  <c:v>7.9038178252160973</c:v>
                </c:pt>
                <c:pt idx="46">
                  <c:v>7.9278531827918126</c:v>
                </c:pt>
                <c:pt idx="47">
                  <c:v>7.8807207680029538</c:v>
                </c:pt>
                <c:pt idx="48">
                  <c:v>7.9685726920883946</c:v>
                </c:pt>
                <c:pt idx="49">
                  <c:v>8.1052613923666161</c:v>
                </c:pt>
                <c:pt idx="50">
                  <c:v>8.0391373293618127</c:v>
                </c:pt>
                <c:pt idx="51">
                  <c:v>7.8876243394586849</c:v>
                </c:pt>
                <c:pt idx="52">
                  <c:v>7.6852551386543979</c:v>
                </c:pt>
                <c:pt idx="53">
                  <c:v>7.4275686133804584</c:v>
                </c:pt>
                <c:pt idx="54">
                  <c:v>7.2887440813182387</c:v>
                </c:pt>
                <c:pt idx="55">
                  <c:v>7.0352250467262403</c:v>
                </c:pt>
                <c:pt idx="56">
                  <c:v>6.9924975420840116</c:v>
                </c:pt>
                <c:pt idx="57">
                  <c:v>6.9734065009162576</c:v>
                </c:pt>
                <c:pt idx="58">
                  <c:v>7.1710226799404229</c:v>
                </c:pt>
                <c:pt idx="59">
                  <c:v>7.2040352341057021</c:v>
                </c:pt>
                <c:pt idx="60">
                  <c:v>7.1142819290228214</c:v>
                </c:pt>
                <c:pt idx="61">
                  <c:v>6.9432684073478619</c:v>
                </c:pt>
                <c:pt idx="62">
                  <c:v>6.7203014701649044</c:v>
                </c:pt>
                <c:pt idx="63">
                  <c:v>6.431493631682935</c:v>
                </c:pt>
                <c:pt idx="64">
                  <c:v>6.1962260135346643</c:v>
                </c:pt>
                <c:pt idx="65">
                  <c:v>6.0037302111594135</c:v>
                </c:pt>
                <c:pt idx="66">
                  <c:v>5.7920338838032706</c:v>
                </c:pt>
                <c:pt idx="67">
                  <c:v>5.6562748620164314</c:v>
                </c:pt>
                <c:pt idx="68">
                  <c:v>5.4253744064625025</c:v>
                </c:pt>
              </c:numCache>
            </c:numRef>
          </c:yVal>
          <c:smooth val="1"/>
        </c:ser>
        <c:dLbls>
          <c:showLegendKey val="0"/>
          <c:showVal val="0"/>
          <c:showCatName val="0"/>
          <c:showSerName val="0"/>
          <c:showPercent val="0"/>
          <c:showBubbleSize val="0"/>
        </c:dLbls>
        <c:axId val="137063040"/>
        <c:axId val="103707008"/>
      </c:scatterChart>
      <c:valAx>
        <c:axId val="137063040"/>
        <c:scaling>
          <c:orientation val="minMax"/>
          <c:max val="2010"/>
          <c:min val="1950"/>
        </c:scaling>
        <c:delete val="0"/>
        <c:axPos val="b"/>
        <c:majorGridlines/>
        <c:numFmt formatCode="General" sourceLinked="1"/>
        <c:majorTickMark val="out"/>
        <c:minorTickMark val="none"/>
        <c:tickLblPos val="nextTo"/>
        <c:crossAx val="103707008"/>
        <c:crosses val="autoZero"/>
        <c:crossBetween val="midCat"/>
        <c:majorUnit val="10"/>
      </c:valAx>
      <c:valAx>
        <c:axId val="103707008"/>
        <c:scaling>
          <c:orientation val="minMax"/>
          <c:min val="5"/>
        </c:scaling>
        <c:delete val="0"/>
        <c:axPos val="l"/>
        <c:majorGridlines/>
        <c:numFmt formatCode="General" sourceLinked="1"/>
        <c:majorTickMark val="out"/>
        <c:minorTickMark val="none"/>
        <c:tickLblPos val="nextTo"/>
        <c:crossAx val="137063040"/>
        <c:crosses val="autoZero"/>
        <c:crossBetween val="midCat"/>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tx1"/>
              </a:solidFill>
            </c:spPr>
          </c:dPt>
          <c:dPt>
            <c:idx val="1"/>
            <c:invertIfNegative val="0"/>
            <c:bubble3D val="0"/>
            <c:spPr>
              <a:solidFill>
                <a:schemeClr val="tx1"/>
              </a:solidFill>
            </c:spPr>
          </c:dPt>
          <c:dPt>
            <c:idx val="2"/>
            <c:invertIfNegative val="0"/>
            <c:bubble3D val="0"/>
            <c:spPr>
              <a:solidFill>
                <a:schemeClr val="tx1"/>
              </a:solidFill>
              <a:ln>
                <a:solidFill>
                  <a:schemeClr val="accent1"/>
                </a:solidFill>
              </a:ln>
            </c:spPr>
          </c:dPt>
          <c:dPt>
            <c:idx val="3"/>
            <c:invertIfNegative val="0"/>
            <c:bubble3D val="0"/>
            <c:spPr>
              <a:solidFill>
                <a:schemeClr val="tx1"/>
              </a:solidFill>
            </c:spPr>
          </c:dPt>
          <c:dPt>
            <c:idx val="4"/>
            <c:invertIfNegative val="0"/>
            <c:bubble3D val="0"/>
            <c:spPr>
              <a:solidFill>
                <a:srgbClr val="92D050"/>
              </a:solidFill>
            </c:spPr>
          </c:dPt>
          <c:dPt>
            <c:idx val="5"/>
            <c:invertIfNegative val="0"/>
            <c:bubble3D val="0"/>
            <c:spPr>
              <a:solidFill>
                <a:srgbClr val="92D050"/>
              </a:solidFill>
            </c:spPr>
          </c:dPt>
          <c:dPt>
            <c:idx val="6"/>
            <c:invertIfNegative val="0"/>
            <c:bubble3D val="0"/>
            <c:spPr>
              <a:solidFill>
                <a:srgbClr val="92D050"/>
              </a:solidFill>
            </c:spPr>
          </c:dPt>
          <c:dPt>
            <c:idx val="7"/>
            <c:invertIfNegative val="0"/>
            <c:bubble3D val="0"/>
            <c:spPr>
              <a:solidFill>
                <a:srgbClr val="92D050"/>
              </a:solidFill>
            </c:spPr>
          </c:dPt>
          <c:dPt>
            <c:idx val="8"/>
            <c:invertIfNegative val="0"/>
            <c:bubble3D val="0"/>
            <c:spPr>
              <a:solidFill>
                <a:srgbClr val="92D050"/>
              </a:solidFill>
            </c:spPr>
          </c:dPt>
          <c:dPt>
            <c:idx val="9"/>
            <c:invertIfNegative val="0"/>
            <c:bubble3D val="0"/>
            <c:spPr>
              <a:solidFill>
                <a:srgbClr val="92D050"/>
              </a:solidFill>
            </c:spPr>
          </c:dPt>
          <c:dLbls>
            <c:spPr>
              <a:solidFill>
                <a:schemeClr val="bg1"/>
              </a:solidFill>
            </c:spPr>
            <c:txPr>
              <a:bodyPr/>
              <a:lstStyle/>
              <a:p>
                <a:pPr>
                  <a:defRPr b="1"/>
                </a:pPr>
                <a:endParaRPr lang="ru-RU"/>
              </a:p>
            </c:txPr>
            <c:dLblPos val="ctr"/>
            <c:showLegendKey val="0"/>
            <c:showVal val="1"/>
            <c:showCatName val="0"/>
            <c:showSerName val="0"/>
            <c:showPercent val="0"/>
            <c:showBubbleSize val="0"/>
            <c:showLeaderLines val="0"/>
          </c:dLbls>
          <c:cat>
            <c:strRef>
              <c:f>compare_2!$A$2:$A$11</c:f>
              <c:strCache>
                <c:ptCount val="10"/>
                <c:pt idx="0">
                  <c:v>Germany</c:v>
                </c:pt>
                <c:pt idx="1">
                  <c:v>France</c:v>
                </c:pt>
                <c:pt idx="2">
                  <c:v>USA</c:v>
                </c:pt>
                <c:pt idx="3">
                  <c:v>UK</c:v>
                </c:pt>
                <c:pt idx="4">
                  <c:v>India</c:v>
                </c:pt>
                <c:pt idx="5">
                  <c:v>Brazil</c:v>
                </c:pt>
                <c:pt idx="6">
                  <c:v>Mexico</c:v>
                </c:pt>
                <c:pt idx="7">
                  <c:v>Malaysia</c:v>
                </c:pt>
                <c:pt idx="8">
                  <c:v>Indonesia</c:v>
                </c:pt>
                <c:pt idx="9">
                  <c:v>China</c:v>
                </c:pt>
              </c:strCache>
            </c:strRef>
          </c:cat>
          <c:val>
            <c:numRef>
              <c:f>compare_2!$B$2:$B$11</c:f>
              <c:numCache>
                <c:formatCode>0%</c:formatCode>
                <c:ptCount val="10"/>
                <c:pt idx="0">
                  <c:v>2.3858773248188787</c:v>
                </c:pt>
                <c:pt idx="1">
                  <c:v>2.4447058526676129</c:v>
                </c:pt>
                <c:pt idx="2">
                  <c:v>2.5390514367878696</c:v>
                </c:pt>
                <c:pt idx="3">
                  <c:v>3.3331750863005372</c:v>
                </c:pt>
                <c:pt idx="4">
                  <c:v>6.2693585263936491</c:v>
                </c:pt>
                <c:pt idx="5">
                  <c:v>7.401161468900936</c:v>
                </c:pt>
                <c:pt idx="6">
                  <c:v>8.1017030502305101</c:v>
                </c:pt>
                <c:pt idx="7">
                  <c:v>9.8002560841628501</c:v>
                </c:pt>
                <c:pt idx="8">
                  <c:v>9.9672222796128853</c:v>
                </c:pt>
                <c:pt idx="9">
                  <c:v>26.623310947930431</c:v>
                </c:pt>
              </c:numCache>
            </c:numRef>
          </c:val>
        </c:ser>
        <c:dLbls>
          <c:showLegendKey val="0"/>
          <c:showVal val="0"/>
          <c:showCatName val="0"/>
          <c:showSerName val="0"/>
          <c:showPercent val="0"/>
          <c:showBubbleSize val="0"/>
        </c:dLbls>
        <c:gapWidth val="150"/>
        <c:axId val="180609408"/>
        <c:axId val="180610944"/>
      </c:barChart>
      <c:catAx>
        <c:axId val="180609408"/>
        <c:scaling>
          <c:orientation val="minMax"/>
        </c:scaling>
        <c:delete val="0"/>
        <c:axPos val="b"/>
        <c:majorTickMark val="out"/>
        <c:minorTickMark val="none"/>
        <c:tickLblPos val="nextTo"/>
        <c:txPr>
          <a:bodyPr/>
          <a:lstStyle/>
          <a:p>
            <a:pPr>
              <a:defRPr b="1"/>
            </a:pPr>
            <a:endParaRPr lang="ru-RU"/>
          </a:p>
        </c:txPr>
        <c:crossAx val="180610944"/>
        <c:crosses val="autoZero"/>
        <c:auto val="1"/>
        <c:lblAlgn val="ctr"/>
        <c:lblOffset val="100"/>
        <c:noMultiLvlLbl val="0"/>
      </c:catAx>
      <c:valAx>
        <c:axId val="180610944"/>
        <c:scaling>
          <c:orientation val="minMax"/>
          <c:max val="15"/>
          <c:min val="0"/>
        </c:scaling>
        <c:delete val="0"/>
        <c:axPos val="l"/>
        <c:majorGridlines/>
        <c:numFmt formatCode="0%" sourceLinked="1"/>
        <c:majorTickMark val="out"/>
        <c:minorTickMark val="none"/>
        <c:tickLblPos val="nextTo"/>
        <c:crossAx val="1806094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5.1400554097404488E-2"/>
          <c:w val="0.86909492563429569"/>
          <c:h val="0.8326195683872849"/>
        </c:manualLayout>
      </c:layout>
      <c:scatterChart>
        <c:scatterStyle val="smoothMarker"/>
        <c:varyColors val="0"/>
        <c:ser>
          <c:idx val="0"/>
          <c:order val="0"/>
          <c:tx>
            <c:strRef>
              <c:f>Convergence!$B$21</c:f>
              <c:strCache>
                <c:ptCount val="1"/>
                <c:pt idx="0">
                  <c:v>The West</c:v>
                </c:pt>
              </c:strCache>
            </c:strRef>
          </c:tx>
          <c:spPr>
            <a:ln w="50800">
              <a:solidFill>
                <a:schemeClr val="tx1"/>
              </a:solidFill>
            </a:ln>
          </c:spPr>
          <c:marker>
            <c:symbol val="none"/>
          </c:marker>
          <c:xVal>
            <c:numRef>
              <c:f>Convergence!$A$22:$A$34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xVal>
          <c:yVal>
            <c:numRef>
              <c:f>Convergence!$B$22:$B$34</c:f>
              <c:numCache>
                <c:formatCode>General</c:formatCode>
                <c:ptCount val="13"/>
                <c:pt idx="0">
                  <c:v>100</c:v>
                </c:pt>
                <c:pt idx="1">
                  <c:v>101.54712413955063</c:v>
                </c:pt>
                <c:pt idx="2">
                  <c:v>103.21331307683022</c:v>
                </c:pt>
                <c:pt idx="3">
                  <c:v>105.27082577914881</c:v>
                </c:pt>
                <c:pt idx="4">
                  <c:v>108.4725810491945</c:v>
                </c:pt>
                <c:pt idx="5">
                  <c:v>111.22888475263302</c:v>
                </c:pt>
                <c:pt idx="6">
                  <c:v>114.5181125869519</c:v>
                </c:pt>
                <c:pt idx="7">
                  <c:v>117.61725463647934</c:v>
                </c:pt>
                <c:pt idx="8">
                  <c:v>117.78364460146253</c:v>
                </c:pt>
                <c:pt idx="9">
                  <c:v>113.69691537000523</c:v>
                </c:pt>
                <c:pt idx="10">
                  <c:v>116.80790384513993</c:v>
                </c:pt>
                <c:pt idx="11">
                  <c:v>118.68084281805284</c:v>
                </c:pt>
                <c:pt idx="12">
                  <c:v>120.13111998383165</c:v>
                </c:pt>
              </c:numCache>
            </c:numRef>
          </c:yVal>
          <c:smooth val="1"/>
        </c:ser>
        <c:ser>
          <c:idx val="1"/>
          <c:order val="1"/>
          <c:tx>
            <c:strRef>
              <c:f>Convergence!$C$21</c:f>
              <c:strCache>
                <c:ptCount val="1"/>
                <c:pt idx="0">
                  <c:v>The Rest</c:v>
                </c:pt>
              </c:strCache>
            </c:strRef>
          </c:tx>
          <c:spPr>
            <a:ln w="60325" cmpd="dbl">
              <a:solidFill>
                <a:srgbClr val="92D050"/>
              </a:solidFill>
            </a:ln>
          </c:spPr>
          <c:marker>
            <c:symbol val="none"/>
          </c:marker>
          <c:xVal>
            <c:numRef>
              <c:f>Convergence!$A$22:$A$34</c:f>
              <c:numCache>
                <c:formatCode>General</c:formatCode>
                <c:ptCount val="1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numCache>
            </c:numRef>
          </c:xVal>
          <c:yVal>
            <c:numRef>
              <c:f>Convergence!$C$22:$C$34</c:f>
              <c:numCache>
                <c:formatCode>General</c:formatCode>
                <c:ptCount val="13"/>
                <c:pt idx="0">
                  <c:v>100</c:v>
                </c:pt>
                <c:pt idx="1">
                  <c:v>103.38054331013429</c:v>
                </c:pt>
                <c:pt idx="2">
                  <c:v>107.82745672939188</c:v>
                </c:pt>
                <c:pt idx="3">
                  <c:v>114.14606269175354</c:v>
                </c:pt>
                <c:pt idx="4">
                  <c:v>122.79990345515274</c:v>
                </c:pt>
                <c:pt idx="5">
                  <c:v>131.57471082896905</c:v>
                </c:pt>
                <c:pt idx="6">
                  <c:v>142.11773427522368</c:v>
                </c:pt>
                <c:pt idx="7">
                  <c:v>154.1072111031007</c:v>
                </c:pt>
                <c:pt idx="8">
                  <c:v>162.45921549894908</c:v>
                </c:pt>
                <c:pt idx="9">
                  <c:v>166.39468827817402</c:v>
                </c:pt>
                <c:pt idx="10">
                  <c:v>178.89534470229043</c:v>
                </c:pt>
                <c:pt idx="11">
                  <c:v>189.74496802157859</c:v>
                </c:pt>
                <c:pt idx="12">
                  <c:v>198.58301487946346</c:v>
                </c:pt>
              </c:numCache>
            </c:numRef>
          </c:yVal>
          <c:smooth val="1"/>
        </c:ser>
        <c:dLbls>
          <c:showLegendKey val="0"/>
          <c:showVal val="0"/>
          <c:showCatName val="0"/>
          <c:showSerName val="0"/>
          <c:showPercent val="0"/>
          <c:showBubbleSize val="0"/>
        </c:dLbls>
        <c:axId val="104036224"/>
        <c:axId val="104037760"/>
      </c:scatterChart>
      <c:valAx>
        <c:axId val="104036224"/>
        <c:scaling>
          <c:orientation val="minMax"/>
          <c:max val="2012"/>
          <c:min val="2000"/>
        </c:scaling>
        <c:delete val="0"/>
        <c:axPos val="b"/>
        <c:majorGridlines/>
        <c:numFmt formatCode="General" sourceLinked="1"/>
        <c:majorTickMark val="out"/>
        <c:minorTickMark val="none"/>
        <c:tickLblPos val="nextTo"/>
        <c:crossAx val="104037760"/>
        <c:crosses val="autoZero"/>
        <c:crossBetween val="midCat"/>
      </c:valAx>
      <c:valAx>
        <c:axId val="104037760"/>
        <c:scaling>
          <c:orientation val="minMax"/>
          <c:max val="200"/>
          <c:min val="100"/>
        </c:scaling>
        <c:delete val="0"/>
        <c:axPos val="l"/>
        <c:majorGridlines/>
        <c:numFmt formatCode="General" sourceLinked="1"/>
        <c:majorTickMark val="out"/>
        <c:minorTickMark val="none"/>
        <c:tickLblPos val="nextTo"/>
        <c:crossAx val="104036224"/>
        <c:crosses val="autoZero"/>
        <c:crossBetween val="midCat"/>
      </c:valAx>
    </c:plotArea>
    <c:legend>
      <c:legendPos val="r"/>
      <c:layout>
        <c:manualLayout>
          <c:xMode val="edge"/>
          <c:yMode val="edge"/>
          <c:x val="0.14029111986001747"/>
          <c:y val="0.11535688247302421"/>
          <c:w val="0.19026443569553805"/>
          <c:h val="0.16743438320209975"/>
        </c:manualLayout>
      </c:layout>
      <c:overlay val="0"/>
      <c:spPr>
        <a:solidFill>
          <a:schemeClr val="bg1"/>
        </a:solidFill>
      </c:sp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84951881014873"/>
          <c:y val="4.31665634897598E-2"/>
          <c:w val="0.81334470691163607"/>
          <c:h val="0.84066682428404038"/>
        </c:manualLayout>
      </c:layout>
      <c:scatterChart>
        <c:scatterStyle val="smoothMarker"/>
        <c:varyColors val="0"/>
        <c:ser>
          <c:idx val="0"/>
          <c:order val="0"/>
          <c:tx>
            <c:strRef>
              <c:f>Converge!$D$1</c:f>
              <c:strCache>
                <c:ptCount val="1"/>
                <c:pt idx="0">
                  <c:v>The West</c:v>
                </c:pt>
              </c:strCache>
            </c:strRef>
          </c:tx>
          <c:spPr>
            <a:ln w="44450">
              <a:solidFill>
                <a:schemeClr val="tx1"/>
              </a:solidFill>
            </a:ln>
          </c:spPr>
          <c:marker>
            <c:symbol val="none"/>
          </c:marker>
          <c:xVal>
            <c:numRef>
              <c:f>Converge!$A$2:$A$54</c:f>
              <c:numCache>
                <c:formatCode>General</c:formatCode>
                <c:ptCount val="53"/>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numCache>
            </c:numRef>
          </c:xVal>
          <c:yVal>
            <c:numRef>
              <c:f>Converge!$D$2:$D$54</c:f>
              <c:numCache>
                <c:formatCode>0.00%</c:formatCode>
                <c:ptCount val="53"/>
                <c:pt idx="0">
                  <c:v>0.756487806422385</c:v>
                </c:pt>
                <c:pt idx="1">
                  <c:v>0.77095644831658516</c:v>
                </c:pt>
                <c:pt idx="2">
                  <c:v>0.77622010770248084</c:v>
                </c:pt>
                <c:pt idx="3">
                  <c:v>0.77800249465571958</c:v>
                </c:pt>
                <c:pt idx="4">
                  <c:v>0.77709704030203997</c:v>
                </c:pt>
                <c:pt idx="5">
                  <c:v>0.77355589274063896</c:v>
                </c:pt>
                <c:pt idx="6">
                  <c:v>0.77419599339731038</c:v>
                </c:pt>
                <c:pt idx="7">
                  <c:v>0.78103560943836803</c:v>
                </c:pt>
                <c:pt idx="8">
                  <c:v>0.783712506164013</c:v>
                </c:pt>
                <c:pt idx="9">
                  <c:v>0.78066538036313626</c:v>
                </c:pt>
                <c:pt idx="10">
                  <c:v>0.7789349302278632</c:v>
                </c:pt>
                <c:pt idx="11">
                  <c:v>0.78199663449157131</c:v>
                </c:pt>
                <c:pt idx="12">
                  <c:v>0.78665687827685737</c:v>
                </c:pt>
                <c:pt idx="13">
                  <c:v>0.77956582648837347</c:v>
                </c:pt>
                <c:pt idx="14">
                  <c:v>0.75409512526090827</c:v>
                </c:pt>
                <c:pt idx="15">
                  <c:v>0.75704740719980446</c:v>
                </c:pt>
                <c:pt idx="16">
                  <c:v>0.75496483951485038</c:v>
                </c:pt>
                <c:pt idx="17">
                  <c:v>0.75514113724598508</c:v>
                </c:pt>
                <c:pt idx="18">
                  <c:v>0.77030806612233282</c:v>
                </c:pt>
                <c:pt idx="19">
                  <c:v>0.76270488383839485</c:v>
                </c:pt>
                <c:pt idx="20">
                  <c:v>0.75067481908895717</c:v>
                </c:pt>
                <c:pt idx="21">
                  <c:v>0.73975293212386961</c:v>
                </c:pt>
                <c:pt idx="22">
                  <c:v>0.74192479160772873</c:v>
                </c:pt>
                <c:pt idx="23">
                  <c:v>0.75287498737828962</c:v>
                </c:pt>
                <c:pt idx="24">
                  <c:v>0.75762313450238616</c:v>
                </c:pt>
                <c:pt idx="25">
                  <c:v>0.75960414510540586</c:v>
                </c:pt>
                <c:pt idx="26">
                  <c:v>0.785159681239887</c:v>
                </c:pt>
                <c:pt idx="27">
                  <c:v>0.79934525311678906</c:v>
                </c:pt>
                <c:pt idx="28">
                  <c:v>0.80491930934595335</c:v>
                </c:pt>
                <c:pt idx="29">
                  <c:v>0.80081794125127381</c:v>
                </c:pt>
                <c:pt idx="30">
                  <c:v>0.80430319192447652</c:v>
                </c:pt>
                <c:pt idx="31">
                  <c:v>0.80947845161504672</c:v>
                </c:pt>
                <c:pt idx="32">
                  <c:v>0.81231935040359771</c:v>
                </c:pt>
                <c:pt idx="33">
                  <c:v>0.80734401913517839</c:v>
                </c:pt>
                <c:pt idx="34">
                  <c:v>0.80580541320799171</c:v>
                </c:pt>
                <c:pt idx="35">
                  <c:v>0.80320318088889453</c:v>
                </c:pt>
                <c:pt idx="36">
                  <c:v>0.79024887950587341</c:v>
                </c:pt>
                <c:pt idx="37">
                  <c:v>0.77780183710192519</c:v>
                </c:pt>
                <c:pt idx="38">
                  <c:v>0.78505991390153063</c:v>
                </c:pt>
                <c:pt idx="39">
                  <c:v>0.79575705226505955</c:v>
                </c:pt>
                <c:pt idx="40">
                  <c:v>0.78365213504527109</c:v>
                </c:pt>
                <c:pt idx="41">
                  <c:v>0.78137098625255708</c:v>
                </c:pt>
                <c:pt idx="42">
                  <c:v>0.78451078218865533</c:v>
                </c:pt>
                <c:pt idx="43">
                  <c:v>0.78286795235333329</c:v>
                </c:pt>
                <c:pt idx="44">
                  <c:v>0.77261993971668153</c:v>
                </c:pt>
                <c:pt idx="45">
                  <c:v>0.75143518675921572</c:v>
                </c:pt>
                <c:pt idx="46">
                  <c:v>0.73000698501264394</c:v>
                </c:pt>
                <c:pt idx="47">
                  <c:v>0.70737442517682103</c:v>
                </c:pt>
                <c:pt idx="48">
                  <c:v>0.68153521024424235</c:v>
                </c:pt>
                <c:pt idx="49">
                  <c:v>0.67671168715739127</c:v>
                </c:pt>
                <c:pt idx="50">
                  <c:v>0.645737310451449</c:v>
                </c:pt>
                <c:pt idx="51">
                  <c:v>0.62638064540958061</c:v>
                </c:pt>
                <c:pt idx="52">
                  <c:v>0.61468693451107081</c:v>
                </c:pt>
              </c:numCache>
            </c:numRef>
          </c:yVal>
          <c:smooth val="1"/>
        </c:ser>
        <c:ser>
          <c:idx val="1"/>
          <c:order val="1"/>
          <c:tx>
            <c:strRef>
              <c:f>Converge!$E$1</c:f>
              <c:strCache>
                <c:ptCount val="1"/>
                <c:pt idx="0">
                  <c:v>The Rest</c:v>
                </c:pt>
              </c:strCache>
            </c:strRef>
          </c:tx>
          <c:spPr>
            <a:ln w="63500" cmpd="dbl">
              <a:solidFill>
                <a:srgbClr val="92D050"/>
              </a:solidFill>
            </a:ln>
          </c:spPr>
          <c:marker>
            <c:symbol val="none"/>
          </c:marker>
          <c:xVal>
            <c:numRef>
              <c:f>Converge!$A$2:$A$54</c:f>
              <c:numCache>
                <c:formatCode>General</c:formatCode>
                <c:ptCount val="53"/>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pt idx="52">
                  <c:v>2012</c:v>
                </c:pt>
              </c:numCache>
            </c:numRef>
          </c:xVal>
          <c:yVal>
            <c:numRef>
              <c:f>Converge!$E$2:$E$54</c:f>
              <c:numCache>
                <c:formatCode>0.00%</c:formatCode>
                <c:ptCount val="53"/>
                <c:pt idx="0">
                  <c:v>0.24351219357761497</c:v>
                </c:pt>
                <c:pt idx="1">
                  <c:v>0.22904355168341478</c:v>
                </c:pt>
                <c:pt idx="2">
                  <c:v>0.22377989229751918</c:v>
                </c:pt>
                <c:pt idx="3">
                  <c:v>0.22199750534428042</c:v>
                </c:pt>
                <c:pt idx="4">
                  <c:v>0.22290295969796003</c:v>
                </c:pt>
                <c:pt idx="5">
                  <c:v>0.22644410725936101</c:v>
                </c:pt>
                <c:pt idx="6">
                  <c:v>0.22580400660268959</c:v>
                </c:pt>
                <c:pt idx="7">
                  <c:v>0.218964390561632</c:v>
                </c:pt>
                <c:pt idx="8">
                  <c:v>0.21628749383598697</c:v>
                </c:pt>
                <c:pt idx="9">
                  <c:v>0.21933461963686376</c:v>
                </c:pt>
                <c:pt idx="10">
                  <c:v>0.22106506977213683</c:v>
                </c:pt>
                <c:pt idx="11">
                  <c:v>0.21800336550842872</c:v>
                </c:pt>
                <c:pt idx="12">
                  <c:v>0.21334312172314263</c:v>
                </c:pt>
                <c:pt idx="13">
                  <c:v>0.22043417351162656</c:v>
                </c:pt>
                <c:pt idx="14">
                  <c:v>0.24590487473909176</c:v>
                </c:pt>
                <c:pt idx="15">
                  <c:v>0.24295259280019554</c:v>
                </c:pt>
                <c:pt idx="16">
                  <c:v>0.24503516048514959</c:v>
                </c:pt>
                <c:pt idx="17">
                  <c:v>0.24485886275401489</c:v>
                </c:pt>
                <c:pt idx="18">
                  <c:v>0.22969193387766715</c:v>
                </c:pt>
                <c:pt idx="19">
                  <c:v>0.23729511616160512</c:v>
                </c:pt>
                <c:pt idx="20">
                  <c:v>0.24932518091104278</c:v>
                </c:pt>
                <c:pt idx="21">
                  <c:v>0.26024706787613044</c:v>
                </c:pt>
                <c:pt idx="22">
                  <c:v>0.25807520839227127</c:v>
                </c:pt>
                <c:pt idx="23">
                  <c:v>0.24712501262171035</c:v>
                </c:pt>
                <c:pt idx="24">
                  <c:v>0.24237686549761384</c:v>
                </c:pt>
                <c:pt idx="25">
                  <c:v>0.24039585489459414</c:v>
                </c:pt>
                <c:pt idx="26">
                  <c:v>0.21484031876011297</c:v>
                </c:pt>
                <c:pt idx="27">
                  <c:v>0.200654746883211</c:v>
                </c:pt>
                <c:pt idx="28">
                  <c:v>0.19508069065404665</c:v>
                </c:pt>
                <c:pt idx="29">
                  <c:v>0.19918205874872619</c:v>
                </c:pt>
                <c:pt idx="30">
                  <c:v>0.1956968080755235</c:v>
                </c:pt>
                <c:pt idx="31">
                  <c:v>0.19052154838495325</c:v>
                </c:pt>
                <c:pt idx="32">
                  <c:v>0.18768064959640227</c:v>
                </c:pt>
                <c:pt idx="33">
                  <c:v>0.19265598086482164</c:v>
                </c:pt>
                <c:pt idx="34">
                  <c:v>0.19419458679200824</c:v>
                </c:pt>
                <c:pt idx="35">
                  <c:v>0.19679681911110544</c:v>
                </c:pt>
                <c:pt idx="36">
                  <c:v>0.20975112049412661</c:v>
                </c:pt>
                <c:pt idx="37">
                  <c:v>0.22219816289807481</c:v>
                </c:pt>
                <c:pt idx="38">
                  <c:v>0.21494008609846937</c:v>
                </c:pt>
                <c:pt idx="39">
                  <c:v>0.20424294773494042</c:v>
                </c:pt>
                <c:pt idx="40">
                  <c:v>0.21634786495472894</c:v>
                </c:pt>
                <c:pt idx="41">
                  <c:v>0.21862901374744287</c:v>
                </c:pt>
                <c:pt idx="42">
                  <c:v>0.21548921781134467</c:v>
                </c:pt>
                <c:pt idx="43">
                  <c:v>0.21713204764666671</c:v>
                </c:pt>
                <c:pt idx="44">
                  <c:v>0.2273800602833185</c:v>
                </c:pt>
                <c:pt idx="45">
                  <c:v>0.24856481324078433</c:v>
                </c:pt>
                <c:pt idx="46">
                  <c:v>0.26999301498735606</c:v>
                </c:pt>
                <c:pt idx="47">
                  <c:v>0.29262557482317902</c:v>
                </c:pt>
                <c:pt idx="48">
                  <c:v>0.31846478975575759</c:v>
                </c:pt>
                <c:pt idx="49">
                  <c:v>0.32328831284260867</c:v>
                </c:pt>
                <c:pt idx="50">
                  <c:v>0.354262689548551</c:v>
                </c:pt>
                <c:pt idx="51">
                  <c:v>0.37361935459041934</c:v>
                </c:pt>
                <c:pt idx="52">
                  <c:v>0.38531306548892924</c:v>
                </c:pt>
              </c:numCache>
            </c:numRef>
          </c:yVal>
          <c:smooth val="1"/>
        </c:ser>
        <c:dLbls>
          <c:showLegendKey val="0"/>
          <c:showVal val="0"/>
          <c:showCatName val="0"/>
          <c:showSerName val="0"/>
          <c:showPercent val="0"/>
          <c:showBubbleSize val="0"/>
        </c:dLbls>
        <c:axId val="104067072"/>
        <c:axId val="104068608"/>
      </c:scatterChart>
      <c:valAx>
        <c:axId val="104067072"/>
        <c:scaling>
          <c:orientation val="minMax"/>
          <c:max val="2015"/>
          <c:min val="1960"/>
        </c:scaling>
        <c:delete val="0"/>
        <c:axPos val="b"/>
        <c:majorGridlines/>
        <c:numFmt formatCode="General" sourceLinked="1"/>
        <c:majorTickMark val="out"/>
        <c:minorTickMark val="none"/>
        <c:tickLblPos val="nextTo"/>
        <c:txPr>
          <a:bodyPr rot="5400000" vert="horz"/>
          <a:lstStyle/>
          <a:p>
            <a:pPr>
              <a:defRPr sz="1000" b="0" i="0" u="none" strike="noStrike" baseline="0">
                <a:solidFill>
                  <a:srgbClr val="000000"/>
                </a:solidFill>
                <a:latin typeface="Calibri"/>
                <a:ea typeface="Calibri"/>
                <a:cs typeface="Calibri"/>
              </a:defRPr>
            </a:pPr>
            <a:endParaRPr lang="ru-RU"/>
          </a:p>
        </c:txPr>
        <c:crossAx val="104068608"/>
        <c:crosses val="autoZero"/>
        <c:crossBetween val="midCat"/>
        <c:majorUnit val="5"/>
      </c:valAx>
      <c:valAx>
        <c:axId val="104068608"/>
        <c:scaling>
          <c:orientation val="minMax"/>
          <c:min val="0.1"/>
        </c:scaling>
        <c:delete val="0"/>
        <c:axPos val="l"/>
        <c:majorGridlines/>
        <c:numFmt formatCode="0%" sourceLinked="0"/>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04067072"/>
        <c:crosses val="autoZero"/>
        <c:crossBetween val="midCat"/>
      </c:valAx>
    </c:plotArea>
    <c:legend>
      <c:legendPos val="r"/>
      <c:layout>
        <c:manualLayout>
          <c:xMode val="edge"/>
          <c:yMode val="edge"/>
          <c:x val="0.25159689413823272"/>
          <c:y val="0.30916264499195667"/>
          <c:w val="0.21506977252843398"/>
          <c:h val="0.17276533981639391"/>
        </c:manualLayout>
      </c:layout>
      <c:overlay val="0"/>
      <c:spPr>
        <a:solidFill>
          <a:schemeClr val="bg1"/>
        </a:solidFill>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07174103237096E-2"/>
          <c:y val="5.1400554097404488E-2"/>
          <c:w val="0.86909492563429569"/>
          <c:h val="0.8326195683872849"/>
        </c:manualLayout>
      </c:layout>
      <c:scatterChart>
        <c:scatterStyle val="smoothMarker"/>
        <c:varyColors val="0"/>
        <c:ser>
          <c:idx val="0"/>
          <c:order val="0"/>
          <c:tx>
            <c:strRef>
              <c:f>Converge!$B$44</c:f>
              <c:strCache>
                <c:ptCount val="1"/>
                <c:pt idx="0">
                  <c:v>The West</c:v>
                </c:pt>
              </c:strCache>
            </c:strRef>
          </c:tx>
          <c:spPr>
            <a:ln w="50800">
              <a:solidFill>
                <a:schemeClr val="tx1"/>
              </a:solidFill>
            </a:ln>
          </c:spPr>
          <c:marker>
            <c:symbol val="none"/>
          </c:marker>
          <c:xVal>
            <c:numRef>
              <c:f>Converge!$A$45:$A$54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xVal>
          <c:yVal>
            <c:numRef>
              <c:f>Converge!$B$45:$B$54</c:f>
              <c:numCache>
                <c:formatCode>General</c:formatCode>
                <c:ptCount val="10"/>
                <c:pt idx="0">
                  <c:v>100</c:v>
                </c:pt>
                <c:pt idx="1">
                  <c:v>111.04182676252283</c:v>
                </c:pt>
                <c:pt idx="2">
                  <c:v>116.76700356350709</c:v>
                </c:pt>
                <c:pt idx="3">
                  <c:v>122.89984434188214</c:v>
                </c:pt>
                <c:pt idx="4">
                  <c:v>134.31314311172383</c:v>
                </c:pt>
                <c:pt idx="5">
                  <c:v>142.0516582973878</c:v>
                </c:pt>
                <c:pt idx="6">
                  <c:v>133.56048973771203</c:v>
                </c:pt>
                <c:pt idx="7">
                  <c:v>139.14785497017144</c:v>
                </c:pt>
                <c:pt idx="8">
                  <c:v>149.78980001666983</c:v>
                </c:pt>
                <c:pt idx="9">
                  <c:v>149.69839560058921</c:v>
                </c:pt>
              </c:numCache>
            </c:numRef>
          </c:yVal>
          <c:smooth val="1"/>
        </c:ser>
        <c:ser>
          <c:idx val="1"/>
          <c:order val="1"/>
          <c:tx>
            <c:strRef>
              <c:f>Converge!$C$44</c:f>
              <c:strCache>
                <c:ptCount val="1"/>
                <c:pt idx="0">
                  <c:v>The Rest</c:v>
                </c:pt>
              </c:strCache>
            </c:strRef>
          </c:tx>
          <c:spPr>
            <a:ln w="60325" cmpd="dbl">
              <a:solidFill>
                <a:srgbClr val="92D050"/>
              </a:solidFill>
            </a:ln>
          </c:spPr>
          <c:marker>
            <c:symbol val="none"/>
          </c:marker>
          <c:xVal>
            <c:numRef>
              <c:f>Converge!$A$45:$A$54</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xVal>
          <c:yVal>
            <c:numRef>
              <c:f>Converge!$C$45:$C$54</c:f>
              <c:numCache>
                <c:formatCode>General</c:formatCode>
                <c:ptCount val="10"/>
                <c:pt idx="0">
                  <c:v>100</c:v>
                </c:pt>
                <c:pt idx="1">
                  <c:v>117.82505468363588</c:v>
                </c:pt>
                <c:pt idx="2">
                  <c:v>139.2620696824502</c:v>
                </c:pt>
                <c:pt idx="3">
                  <c:v>163.88584055124235</c:v>
                </c:pt>
                <c:pt idx="4">
                  <c:v>200.33001576044475</c:v>
                </c:pt>
                <c:pt idx="5">
                  <c:v>239.32276952289206</c:v>
                </c:pt>
                <c:pt idx="6">
                  <c:v>230.05353852780627</c:v>
                </c:pt>
                <c:pt idx="7">
                  <c:v>275.23942247983706</c:v>
                </c:pt>
                <c:pt idx="8">
                  <c:v>322.13496324899864</c:v>
                </c:pt>
                <c:pt idx="9">
                  <c:v>338.33076168753519</c:v>
                </c:pt>
              </c:numCache>
            </c:numRef>
          </c:yVal>
          <c:smooth val="1"/>
        </c:ser>
        <c:dLbls>
          <c:showLegendKey val="0"/>
          <c:showVal val="0"/>
          <c:showCatName val="0"/>
          <c:showSerName val="0"/>
          <c:showPercent val="0"/>
          <c:showBubbleSize val="0"/>
        </c:dLbls>
        <c:axId val="104212352"/>
        <c:axId val="104213888"/>
      </c:scatterChart>
      <c:valAx>
        <c:axId val="104212352"/>
        <c:scaling>
          <c:orientation val="minMax"/>
          <c:max val="2012"/>
          <c:min val="2003"/>
        </c:scaling>
        <c:delete val="0"/>
        <c:axPos val="b"/>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04213888"/>
        <c:crosses val="autoZero"/>
        <c:crossBetween val="midCat"/>
        <c:majorUnit val="1"/>
      </c:valAx>
      <c:valAx>
        <c:axId val="104213888"/>
        <c:scaling>
          <c:orientation val="minMax"/>
          <c:max val="350"/>
          <c:min val="100"/>
        </c:scaling>
        <c:delete val="0"/>
        <c:axPos val="l"/>
        <c:majorGridlines/>
        <c:numFmt formatCode="General" sourceLinked="1"/>
        <c:majorTickMark val="out"/>
        <c:minorTickMark val="none"/>
        <c:tickLblPos val="nextTo"/>
        <c:crossAx val="104212352"/>
        <c:crosses val="autoZero"/>
        <c:crossBetween val="midCat"/>
      </c:valAx>
    </c:plotArea>
    <c:legend>
      <c:legendPos val="r"/>
      <c:layout>
        <c:manualLayout>
          <c:xMode val="edge"/>
          <c:yMode val="edge"/>
          <c:x val="0.12084667541557305"/>
          <c:y val="7.8319935856581896E-2"/>
          <c:w val="0.19026443569553808"/>
          <c:h val="0.12590366152011678"/>
        </c:manualLayout>
      </c:layout>
      <c:overlay val="0"/>
      <c:spPr>
        <a:solidFill>
          <a:schemeClr val="bg1"/>
        </a:solidFill>
      </c:sp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2"/>
          <c:order val="0"/>
          <c:tx>
            <c:strRef>
              <c:f>Sheet1!$D$1</c:f>
              <c:strCache>
                <c:ptCount val="1"/>
                <c:pt idx="0">
                  <c:v>Developed</c:v>
                </c:pt>
              </c:strCache>
            </c:strRef>
          </c:tx>
          <c:spPr>
            <a:ln w="44450">
              <a:solidFill>
                <a:schemeClr val="tx1"/>
              </a:solidFill>
            </a:ln>
          </c:spPr>
          <c:marker>
            <c:symbol val="none"/>
          </c:marker>
          <c:xVal>
            <c:numRef>
              <c:f>Sheet1!$A$2:$A$29</c:f>
              <c:numCache>
                <c:formatCode>General</c:formatCode>
                <c:ptCount val="28"/>
                <c:pt idx="0">
                  <c:v>1750</c:v>
                </c:pt>
                <c:pt idx="1">
                  <c:v>1760</c:v>
                </c:pt>
                <c:pt idx="2">
                  <c:v>1770</c:v>
                </c:pt>
                <c:pt idx="3">
                  <c:v>1780</c:v>
                </c:pt>
                <c:pt idx="4">
                  <c:v>1790</c:v>
                </c:pt>
                <c:pt idx="5">
                  <c:v>1800</c:v>
                </c:pt>
                <c:pt idx="6">
                  <c:v>1810</c:v>
                </c:pt>
                <c:pt idx="7">
                  <c:v>1820</c:v>
                </c:pt>
                <c:pt idx="8">
                  <c:v>1830</c:v>
                </c:pt>
                <c:pt idx="9">
                  <c:v>1840</c:v>
                </c:pt>
                <c:pt idx="10">
                  <c:v>1850</c:v>
                </c:pt>
                <c:pt idx="11">
                  <c:v>1860</c:v>
                </c:pt>
                <c:pt idx="12">
                  <c:v>1870</c:v>
                </c:pt>
                <c:pt idx="13">
                  <c:v>1880</c:v>
                </c:pt>
                <c:pt idx="14">
                  <c:v>1890</c:v>
                </c:pt>
                <c:pt idx="15">
                  <c:v>1900</c:v>
                </c:pt>
                <c:pt idx="16">
                  <c:v>1913</c:v>
                </c:pt>
                <c:pt idx="17">
                  <c:v>1928</c:v>
                </c:pt>
                <c:pt idx="18">
                  <c:v>1938</c:v>
                </c:pt>
                <c:pt idx="19">
                  <c:v>1953</c:v>
                </c:pt>
                <c:pt idx="20">
                  <c:v>1963</c:v>
                </c:pt>
                <c:pt idx="21">
                  <c:v>1973</c:v>
                </c:pt>
                <c:pt idx="22">
                  <c:v>1980</c:v>
                </c:pt>
                <c:pt idx="23">
                  <c:v>1991</c:v>
                </c:pt>
                <c:pt idx="24">
                  <c:v>1995</c:v>
                </c:pt>
                <c:pt idx="25">
                  <c:v>2000</c:v>
                </c:pt>
                <c:pt idx="26">
                  <c:v>2005</c:v>
                </c:pt>
                <c:pt idx="27">
                  <c:v>2010</c:v>
                </c:pt>
              </c:numCache>
            </c:numRef>
          </c:xVal>
          <c:yVal>
            <c:numRef>
              <c:f>Sheet1!$D$2:$D$29</c:f>
              <c:numCache>
                <c:formatCode>General</c:formatCode>
                <c:ptCount val="28"/>
                <c:pt idx="0">
                  <c:v>27</c:v>
                </c:pt>
                <c:pt idx="1">
                  <c:v>28</c:v>
                </c:pt>
                <c:pt idx="2">
                  <c:v>29</c:v>
                </c:pt>
                <c:pt idx="3">
                  <c:v>30</c:v>
                </c:pt>
                <c:pt idx="4">
                  <c:v>31</c:v>
                </c:pt>
                <c:pt idx="5">
                  <c:v>32.200000000000003</c:v>
                </c:pt>
                <c:pt idx="6">
                  <c:v>34.6</c:v>
                </c:pt>
                <c:pt idx="7">
                  <c:v>37.1</c:v>
                </c:pt>
                <c:pt idx="8">
                  <c:v>39.5</c:v>
                </c:pt>
                <c:pt idx="9">
                  <c:v>47.5</c:v>
                </c:pt>
                <c:pt idx="10">
                  <c:v>55.5</c:v>
                </c:pt>
                <c:pt idx="11">
                  <c:v>63.4</c:v>
                </c:pt>
                <c:pt idx="12">
                  <c:v>71.3</c:v>
                </c:pt>
                <c:pt idx="13">
                  <c:v>79.099999999999994</c:v>
                </c:pt>
                <c:pt idx="14">
                  <c:v>84</c:v>
                </c:pt>
                <c:pt idx="15">
                  <c:v>89</c:v>
                </c:pt>
                <c:pt idx="16">
                  <c:v>92.5</c:v>
                </c:pt>
                <c:pt idx="17">
                  <c:v>92.8</c:v>
                </c:pt>
                <c:pt idx="18">
                  <c:v>92.8</c:v>
                </c:pt>
                <c:pt idx="19">
                  <c:v>87</c:v>
                </c:pt>
                <c:pt idx="20">
                  <c:v>91.3</c:v>
                </c:pt>
                <c:pt idx="21">
                  <c:v>90.1</c:v>
                </c:pt>
                <c:pt idx="22">
                  <c:v>88</c:v>
                </c:pt>
                <c:pt idx="23">
                  <c:v>84.2</c:v>
                </c:pt>
                <c:pt idx="24">
                  <c:v>81.599999999999994</c:v>
                </c:pt>
                <c:pt idx="25">
                  <c:v>78.8</c:v>
                </c:pt>
                <c:pt idx="26">
                  <c:v>73.3</c:v>
                </c:pt>
                <c:pt idx="27">
                  <c:v>60.7</c:v>
                </c:pt>
              </c:numCache>
            </c:numRef>
          </c:yVal>
          <c:smooth val="0"/>
        </c:ser>
        <c:ser>
          <c:idx val="3"/>
          <c:order val="1"/>
          <c:tx>
            <c:strRef>
              <c:f>Sheet1!$E$1</c:f>
              <c:strCache>
                <c:ptCount val="1"/>
                <c:pt idx="0">
                  <c:v>3rd World</c:v>
                </c:pt>
              </c:strCache>
            </c:strRef>
          </c:tx>
          <c:spPr>
            <a:ln w="73025" cmpd="dbl">
              <a:solidFill>
                <a:srgbClr val="92D050"/>
              </a:solidFill>
            </a:ln>
          </c:spPr>
          <c:marker>
            <c:symbol val="none"/>
          </c:marker>
          <c:xVal>
            <c:numRef>
              <c:f>Sheet1!$A$2:$A$29</c:f>
              <c:numCache>
                <c:formatCode>General</c:formatCode>
                <c:ptCount val="28"/>
                <c:pt idx="0">
                  <c:v>1750</c:v>
                </c:pt>
                <c:pt idx="1">
                  <c:v>1760</c:v>
                </c:pt>
                <c:pt idx="2">
                  <c:v>1770</c:v>
                </c:pt>
                <c:pt idx="3">
                  <c:v>1780</c:v>
                </c:pt>
                <c:pt idx="4">
                  <c:v>1790</c:v>
                </c:pt>
                <c:pt idx="5">
                  <c:v>1800</c:v>
                </c:pt>
                <c:pt idx="6">
                  <c:v>1810</c:v>
                </c:pt>
                <c:pt idx="7">
                  <c:v>1820</c:v>
                </c:pt>
                <c:pt idx="8">
                  <c:v>1830</c:v>
                </c:pt>
                <c:pt idx="9">
                  <c:v>1840</c:v>
                </c:pt>
                <c:pt idx="10">
                  <c:v>1850</c:v>
                </c:pt>
                <c:pt idx="11">
                  <c:v>1860</c:v>
                </c:pt>
                <c:pt idx="12">
                  <c:v>1870</c:v>
                </c:pt>
                <c:pt idx="13">
                  <c:v>1880</c:v>
                </c:pt>
                <c:pt idx="14">
                  <c:v>1890</c:v>
                </c:pt>
                <c:pt idx="15">
                  <c:v>1900</c:v>
                </c:pt>
                <c:pt idx="16">
                  <c:v>1913</c:v>
                </c:pt>
                <c:pt idx="17">
                  <c:v>1928</c:v>
                </c:pt>
                <c:pt idx="18">
                  <c:v>1938</c:v>
                </c:pt>
                <c:pt idx="19">
                  <c:v>1953</c:v>
                </c:pt>
                <c:pt idx="20">
                  <c:v>1963</c:v>
                </c:pt>
                <c:pt idx="21">
                  <c:v>1973</c:v>
                </c:pt>
                <c:pt idx="22">
                  <c:v>1980</c:v>
                </c:pt>
                <c:pt idx="23">
                  <c:v>1991</c:v>
                </c:pt>
                <c:pt idx="24">
                  <c:v>1995</c:v>
                </c:pt>
                <c:pt idx="25">
                  <c:v>2000</c:v>
                </c:pt>
                <c:pt idx="26">
                  <c:v>2005</c:v>
                </c:pt>
                <c:pt idx="27">
                  <c:v>2010</c:v>
                </c:pt>
              </c:numCache>
            </c:numRef>
          </c:xVal>
          <c:yVal>
            <c:numRef>
              <c:f>Sheet1!$E$2:$E$29</c:f>
              <c:numCache>
                <c:formatCode>General</c:formatCode>
                <c:ptCount val="28"/>
                <c:pt idx="0">
                  <c:v>73</c:v>
                </c:pt>
                <c:pt idx="1">
                  <c:v>72</c:v>
                </c:pt>
                <c:pt idx="2">
                  <c:v>70.900000000000006</c:v>
                </c:pt>
                <c:pt idx="3">
                  <c:v>69.900000000000006</c:v>
                </c:pt>
                <c:pt idx="4">
                  <c:v>68.8</c:v>
                </c:pt>
                <c:pt idx="5">
                  <c:v>67.8</c:v>
                </c:pt>
                <c:pt idx="6">
                  <c:v>70.2</c:v>
                </c:pt>
                <c:pt idx="7">
                  <c:v>72.7</c:v>
                </c:pt>
                <c:pt idx="8">
                  <c:v>60.5</c:v>
                </c:pt>
                <c:pt idx="9">
                  <c:v>52.6</c:v>
                </c:pt>
                <c:pt idx="10">
                  <c:v>44.6</c:v>
                </c:pt>
                <c:pt idx="11">
                  <c:v>36.6</c:v>
                </c:pt>
                <c:pt idx="12">
                  <c:v>28.6</c:v>
                </c:pt>
                <c:pt idx="13">
                  <c:v>20.6</c:v>
                </c:pt>
                <c:pt idx="14">
                  <c:v>15.8</c:v>
                </c:pt>
                <c:pt idx="15">
                  <c:v>11</c:v>
                </c:pt>
                <c:pt idx="16">
                  <c:v>7.5</c:v>
                </c:pt>
                <c:pt idx="17">
                  <c:v>7.2</c:v>
                </c:pt>
                <c:pt idx="18">
                  <c:v>7.2</c:v>
                </c:pt>
                <c:pt idx="19">
                  <c:v>13</c:v>
                </c:pt>
                <c:pt idx="20">
                  <c:v>8.7000000000000011</c:v>
                </c:pt>
                <c:pt idx="21">
                  <c:v>9.9</c:v>
                </c:pt>
                <c:pt idx="22">
                  <c:v>12</c:v>
                </c:pt>
                <c:pt idx="23">
                  <c:v>15.8</c:v>
                </c:pt>
                <c:pt idx="24">
                  <c:v>18.399999999999999</c:v>
                </c:pt>
                <c:pt idx="25">
                  <c:v>21.2</c:v>
                </c:pt>
                <c:pt idx="26">
                  <c:v>27.7</c:v>
                </c:pt>
                <c:pt idx="27">
                  <c:v>39.300000000000004</c:v>
                </c:pt>
              </c:numCache>
            </c:numRef>
          </c:yVal>
          <c:smooth val="0"/>
        </c:ser>
        <c:dLbls>
          <c:showLegendKey val="0"/>
          <c:showVal val="0"/>
          <c:showCatName val="0"/>
          <c:showSerName val="0"/>
          <c:showPercent val="0"/>
          <c:showBubbleSize val="0"/>
        </c:dLbls>
        <c:axId val="104243200"/>
        <c:axId val="104244736"/>
      </c:scatterChart>
      <c:valAx>
        <c:axId val="104243200"/>
        <c:scaling>
          <c:orientation val="minMax"/>
          <c:max val="2012"/>
          <c:min val="1840"/>
        </c:scaling>
        <c:delete val="0"/>
        <c:axPos val="b"/>
        <c:majorGridlines/>
        <c:numFmt formatCode="General" sourceLinked="1"/>
        <c:majorTickMark val="out"/>
        <c:minorTickMark val="none"/>
        <c:tickLblPos val="nextTo"/>
        <c:crossAx val="104244736"/>
        <c:crosses val="autoZero"/>
        <c:crossBetween val="midCat"/>
        <c:majorUnit val="20"/>
      </c:valAx>
      <c:valAx>
        <c:axId val="104244736"/>
        <c:scaling>
          <c:orientation val="minMax"/>
        </c:scaling>
        <c:delete val="0"/>
        <c:axPos val="l"/>
        <c:majorGridlines/>
        <c:title>
          <c:tx>
            <c:rich>
              <a:bodyPr rot="0" vert="wordArtVert"/>
              <a:lstStyle/>
              <a:p>
                <a:pPr>
                  <a:defRPr/>
                </a:pPr>
                <a:r>
                  <a:rPr lang="en-US"/>
                  <a:t>%</a:t>
                </a:r>
              </a:p>
            </c:rich>
          </c:tx>
          <c:overlay val="0"/>
        </c:title>
        <c:numFmt formatCode="General" sourceLinked="1"/>
        <c:majorTickMark val="out"/>
        <c:minorTickMark val="none"/>
        <c:tickLblPos val="nextTo"/>
        <c:crossAx val="104243200"/>
        <c:crosses val="autoZero"/>
        <c:crossBetween val="midCat"/>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Summary!$B$22</c:f>
              <c:strCache>
                <c:ptCount val="1"/>
                <c:pt idx="0">
                  <c:v>1st/3rd GDP pc</c:v>
                </c:pt>
              </c:strCache>
            </c:strRef>
          </c:tx>
          <c:spPr>
            <a:ln>
              <a:solidFill>
                <a:schemeClr val="tx1"/>
              </a:solidFill>
            </a:ln>
          </c:spPr>
          <c:marker>
            <c:spPr>
              <a:solidFill>
                <a:schemeClr val="tx1"/>
              </a:solidFill>
            </c:spPr>
          </c:marker>
          <c:xVal>
            <c:numRef>
              <c:f>Summary!$A$23:$A$55</c:f>
              <c:numCache>
                <c:formatCode>General</c:formatCode>
                <c:ptCount val="33"/>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numCache>
            </c:numRef>
          </c:xVal>
          <c:yVal>
            <c:numRef>
              <c:f>Summary!$B$23:$B$55</c:f>
              <c:numCache>
                <c:formatCode>General</c:formatCode>
                <c:ptCount val="33"/>
                <c:pt idx="4">
                  <c:v>8.4664833459355187</c:v>
                </c:pt>
                <c:pt idx="5">
                  <c:v>8.5782157348411712</c:v>
                </c:pt>
                <c:pt idx="6">
                  <c:v>8.6392178976515872</c:v>
                </c:pt>
                <c:pt idx="7">
                  <c:v>8.6434585261123349</c:v>
                </c:pt>
                <c:pt idx="8">
                  <c:v>8.7698985473366484</c:v>
                </c:pt>
                <c:pt idx="9">
                  <c:v>8.9044926937885176</c:v>
                </c:pt>
                <c:pt idx="10">
                  <c:v>8.9631981277375843</c:v>
                </c:pt>
                <c:pt idx="11">
                  <c:v>8.7859232903956315</c:v>
                </c:pt>
                <c:pt idx="12">
                  <c:v>8.5679447358755478</c:v>
                </c:pt>
                <c:pt idx="13">
                  <c:v>8.3226103782073135</c:v>
                </c:pt>
                <c:pt idx="14">
                  <c:v>8.1980893091952876</c:v>
                </c:pt>
                <c:pt idx="15">
                  <c:v>8.0775062529216815</c:v>
                </c:pt>
                <c:pt idx="16">
                  <c:v>7.9266212924673605</c:v>
                </c:pt>
                <c:pt idx="17">
                  <c:v>7.8587038114509937</c:v>
                </c:pt>
                <c:pt idx="18">
                  <c:v>7.9899315483413655</c:v>
                </c:pt>
                <c:pt idx="19">
                  <c:v>8.0285424196726325</c:v>
                </c:pt>
                <c:pt idx="20">
                  <c:v>7.9597325410765478</c:v>
                </c:pt>
                <c:pt idx="21">
                  <c:v>7.8894766278790316</c:v>
                </c:pt>
                <c:pt idx="22">
                  <c:v>7.7317199894170523</c:v>
                </c:pt>
                <c:pt idx="23">
                  <c:v>7.5170570437085935</c:v>
                </c:pt>
                <c:pt idx="24">
                  <c:v>7.277521999738938</c:v>
                </c:pt>
                <c:pt idx="25">
                  <c:v>7.0157950701282941</c:v>
                </c:pt>
                <c:pt idx="26">
                  <c:v>6.7424300244306643</c:v>
                </c:pt>
                <c:pt idx="27">
                  <c:v>6.4360324840157919</c:v>
                </c:pt>
                <c:pt idx="28">
                  <c:v>6.1529653152161803</c:v>
                </c:pt>
                <c:pt idx="29">
                  <c:v>5.7710805968228049</c:v>
                </c:pt>
                <c:pt idx="30">
                  <c:v>5.5487540576480221</c:v>
                </c:pt>
                <c:pt idx="31">
                  <c:v>5.3481219288630184</c:v>
                </c:pt>
                <c:pt idx="32">
                  <c:v>5.1809986564749995</c:v>
                </c:pt>
              </c:numCache>
            </c:numRef>
          </c:yVal>
          <c:smooth val="1"/>
        </c:ser>
        <c:dLbls>
          <c:showLegendKey val="0"/>
          <c:showVal val="0"/>
          <c:showCatName val="0"/>
          <c:showSerName val="0"/>
          <c:showPercent val="0"/>
          <c:showBubbleSize val="0"/>
        </c:dLbls>
        <c:axId val="104256640"/>
        <c:axId val="104258560"/>
      </c:scatterChart>
      <c:valAx>
        <c:axId val="104256640"/>
        <c:scaling>
          <c:orientation val="minMax"/>
          <c:max val="2012"/>
          <c:min val="1999"/>
        </c:scaling>
        <c:delete val="0"/>
        <c:axPos val="b"/>
        <c:majorGridlines/>
        <c:numFmt formatCode="General" sourceLinked="1"/>
        <c:majorTickMark val="out"/>
        <c:minorTickMark val="none"/>
        <c:tickLblPos val="nextTo"/>
        <c:crossAx val="104258560"/>
        <c:crosses val="autoZero"/>
        <c:crossBetween val="midCat"/>
      </c:valAx>
      <c:valAx>
        <c:axId val="104258560"/>
        <c:scaling>
          <c:orientation val="minMax"/>
          <c:max val="8"/>
          <c:min val="5"/>
        </c:scaling>
        <c:delete val="0"/>
        <c:axPos val="l"/>
        <c:majorGridlines/>
        <c:numFmt formatCode="#,##0.0" sourceLinked="0"/>
        <c:majorTickMark val="out"/>
        <c:minorTickMark val="none"/>
        <c:tickLblPos val="nextTo"/>
        <c:crossAx val="104256640"/>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988407699037624E-2"/>
          <c:y val="5.0325587924692029E-2"/>
          <c:w val="0.90314056444336277"/>
          <c:h val="0.8020937759985437"/>
        </c:manualLayout>
      </c:layout>
      <c:scatterChart>
        <c:scatterStyle val="smoothMarker"/>
        <c:varyColors val="0"/>
        <c:ser>
          <c:idx val="2"/>
          <c:order val="0"/>
          <c:tx>
            <c:strRef>
              <c:f>World_2!$D$1</c:f>
              <c:strCache>
                <c:ptCount val="1"/>
                <c:pt idx="0">
                  <c:v>Разрыв между 1-м и 3-м миром, разы</c:v>
                </c:pt>
              </c:strCache>
            </c:strRef>
          </c:tx>
          <c:spPr>
            <a:ln>
              <a:solidFill>
                <a:schemeClr val="tx1"/>
              </a:solidFill>
            </a:ln>
          </c:spPr>
          <c:marker>
            <c:symbol val="none"/>
          </c:marker>
          <c:xVal>
            <c:numRef>
              <c:f>World_2!$A$2:$A$22</c:f>
              <c:numCache>
                <c:formatCode>General</c:formatCode>
                <c:ptCount val="21"/>
                <c:pt idx="0">
                  <c:v>1</c:v>
                </c:pt>
                <c:pt idx="1">
                  <c:v>1000</c:v>
                </c:pt>
                <c:pt idx="2">
                  <c:v>1500</c:v>
                </c:pt>
                <c:pt idx="3">
                  <c:v>1820</c:v>
                </c:pt>
                <c:pt idx="4">
                  <c:v>1870</c:v>
                </c:pt>
                <c:pt idx="5">
                  <c:v>1913</c:v>
                </c:pt>
                <c:pt idx="6">
                  <c:v>1940</c:v>
                </c:pt>
                <c:pt idx="7">
                  <c:v>1952</c:v>
                </c:pt>
                <c:pt idx="8">
                  <c:v>1957</c:v>
                </c:pt>
                <c:pt idx="9">
                  <c:v>1962</c:v>
                </c:pt>
                <c:pt idx="10">
                  <c:v>1967</c:v>
                </c:pt>
                <c:pt idx="11">
                  <c:v>1972</c:v>
                </c:pt>
                <c:pt idx="12">
                  <c:v>1977</c:v>
                </c:pt>
                <c:pt idx="13">
                  <c:v>1982</c:v>
                </c:pt>
                <c:pt idx="14">
                  <c:v>1987</c:v>
                </c:pt>
                <c:pt idx="15">
                  <c:v>1992</c:v>
                </c:pt>
                <c:pt idx="16">
                  <c:v>1997</c:v>
                </c:pt>
                <c:pt idx="17">
                  <c:v>2002</c:v>
                </c:pt>
                <c:pt idx="18">
                  <c:v>2007</c:v>
                </c:pt>
                <c:pt idx="19">
                  <c:v>2012</c:v>
                </c:pt>
                <c:pt idx="20">
                  <c:v>2017</c:v>
                </c:pt>
              </c:numCache>
            </c:numRef>
          </c:xVal>
          <c:yVal>
            <c:numRef>
              <c:f>World_2!$D$2:$D$22</c:f>
              <c:numCache>
                <c:formatCode>General</c:formatCode>
                <c:ptCount val="21"/>
                <c:pt idx="0">
                  <c:v>1.207874677051235</c:v>
                </c:pt>
                <c:pt idx="1">
                  <c:v>0.92251932288770111</c:v>
                </c:pt>
                <c:pt idx="2">
                  <c:v>1.2954473348483484</c:v>
                </c:pt>
                <c:pt idx="3">
                  <c:v>1.9508883251192706</c:v>
                </c:pt>
                <c:pt idx="4">
                  <c:v>3.4360217056110152</c:v>
                </c:pt>
                <c:pt idx="5">
                  <c:v>5.1395402250671784</c:v>
                </c:pt>
                <c:pt idx="6">
                  <c:v>5.6987725952314978</c:v>
                </c:pt>
                <c:pt idx="7">
                  <c:v>6.7179532126774868</c:v>
                </c:pt>
                <c:pt idx="8">
                  <c:v>6.8333119303587679</c:v>
                </c:pt>
                <c:pt idx="9">
                  <c:v>7.5211157592860518</c:v>
                </c:pt>
                <c:pt idx="10">
                  <c:v>8.0852238549850934</c:v>
                </c:pt>
                <c:pt idx="11">
                  <c:v>8.1528093051393391</c:v>
                </c:pt>
                <c:pt idx="12">
                  <c:v>7.8037854372127038</c:v>
                </c:pt>
                <c:pt idx="13">
                  <c:v>7.6651328183970362</c:v>
                </c:pt>
                <c:pt idx="14">
                  <c:v>7.8807207680029538</c:v>
                </c:pt>
                <c:pt idx="15">
                  <c:v>7.6852551386543979</c:v>
                </c:pt>
                <c:pt idx="16">
                  <c:v>6.9734065009162576</c:v>
                </c:pt>
                <c:pt idx="17">
                  <c:v>6.7203014701649044</c:v>
                </c:pt>
                <c:pt idx="18">
                  <c:v>5.6562748620164314</c:v>
                </c:pt>
                <c:pt idx="19">
                  <c:v>4.5190897814980193</c:v>
                </c:pt>
              </c:numCache>
            </c:numRef>
          </c:yVal>
          <c:smooth val="1"/>
        </c:ser>
        <c:dLbls>
          <c:showLegendKey val="0"/>
          <c:showVal val="0"/>
          <c:showCatName val="0"/>
          <c:showSerName val="0"/>
          <c:showPercent val="0"/>
          <c:showBubbleSize val="0"/>
        </c:dLbls>
        <c:axId val="104471552"/>
        <c:axId val="104481536"/>
      </c:scatterChart>
      <c:valAx>
        <c:axId val="104471552"/>
        <c:scaling>
          <c:orientation val="minMax"/>
          <c:max val="2020"/>
          <c:min val="0"/>
        </c:scaling>
        <c:delete val="0"/>
        <c:axPos val="b"/>
        <c:majorGridlines/>
        <c:numFmt formatCode="General" sourceLinked="1"/>
        <c:majorTickMark val="out"/>
        <c:minorTickMark val="none"/>
        <c:tickLblPos val="nextTo"/>
        <c:txPr>
          <a:bodyPr rot="5400000" vert="horz"/>
          <a:lstStyle/>
          <a:p>
            <a:pPr>
              <a:defRPr/>
            </a:pPr>
            <a:endParaRPr lang="ru-RU"/>
          </a:p>
        </c:txPr>
        <c:crossAx val="104481536"/>
        <c:crosses val="autoZero"/>
        <c:crossBetween val="midCat"/>
        <c:majorUnit val="200"/>
      </c:valAx>
      <c:valAx>
        <c:axId val="104481536"/>
        <c:scaling>
          <c:orientation val="minMax"/>
        </c:scaling>
        <c:delete val="0"/>
        <c:axPos val="l"/>
        <c:majorGridlines/>
        <c:numFmt formatCode="General" sourceLinked="1"/>
        <c:majorTickMark val="out"/>
        <c:minorTickMark val="none"/>
        <c:tickLblPos val="nextTo"/>
        <c:crossAx val="104471552"/>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12918577485507"/>
          <c:y val="8.461538461538462E-2"/>
          <c:w val="0.77813777661562222"/>
          <c:h val="0.75293302105960569"/>
        </c:manualLayout>
      </c:layout>
      <c:scatterChart>
        <c:scatterStyle val="smoothMarker"/>
        <c:varyColors val="0"/>
        <c:ser>
          <c:idx val="0"/>
          <c:order val="0"/>
          <c:tx>
            <c:v>Core</c:v>
          </c:tx>
          <c:spPr>
            <a:ln w="38101">
              <a:solidFill>
                <a:srgbClr val="808080"/>
              </a:solidFill>
              <a:prstDash val="solid"/>
            </a:ln>
          </c:spPr>
          <c:marker>
            <c:symbol val="diamond"/>
            <c:size val="9"/>
            <c:spPr>
              <a:solidFill>
                <a:srgbClr val="808080"/>
              </a:solidFill>
              <a:ln>
                <a:solidFill>
                  <a:srgbClr val="808080"/>
                </a:solidFill>
                <a:prstDash val="solid"/>
              </a:ln>
            </c:spPr>
          </c:marker>
          <c:xVal>
            <c:numRef>
              <c:f>Result!$A$7:$A$17</c:f>
              <c:numCache>
                <c:formatCode>General</c:formatCode>
                <c:ptCount val="11"/>
                <c:pt idx="0">
                  <c:v>1800</c:v>
                </c:pt>
                <c:pt idx="1">
                  <c:v>1870</c:v>
                </c:pt>
                <c:pt idx="2">
                  <c:v>1910</c:v>
                </c:pt>
                <c:pt idx="3">
                  <c:v>1950</c:v>
                </c:pt>
                <c:pt idx="4">
                  <c:v>1970</c:v>
                </c:pt>
                <c:pt idx="5">
                  <c:v>1975</c:v>
                </c:pt>
                <c:pt idx="6">
                  <c:v>1980</c:v>
                </c:pt>
                <c:pt idx="7">
                  <c:v>1985</c:v>
                </c:pt>
                <c:pt idx="8">
                  <c:v>1990</c:v>
                </c:pt>
                <c:pt idx="9">
                  <c:v>1995</c:v>
                </c:pt>
                <c:pt idx="10">
                  <c:v>2000</c:v>
                </c:pt>
              </c:numCache>
            </c:numRef>
          </c:xVal>
          <c:yVal>
            <c:numRef>
              <c:f>Result!$B$7:$B$17</c:f>
              <c:numCache>
                <c:formatCode>General</c:formatCode>
                <c:ptCount val="11"/>
                <c:pt idx="0">
                  <c:v>45</c:v>
                </c:pt>
                <c:pt idx="1">
                  <c:v>65.956635514018686</c:v>
                </c:pt>
                <c:pt idx="2">
                  <c:v>84.439560439560466</c:v>
                </c:pt>
                <c:pt idx="3">
                  <c:v>94.331564986737462</c:v>
                </c:pt>
                <c:pt idx="4">
                  <c:v>96.709668109668129</c:v>
                </c:pt>
                <c:pt idx="5">
                  <c:v>97.95</c:v>
                </c:pt>
                <c:pt idx="6">
                  <c:v>98.05</c:v>
                </c:pt>
                <c:pt idx="7">
                  <c:v>98.2</c:v>
                </c:pt>
                <c:pt idx="8">
                  <c:v>98.350000000000009</c:v>
                </c:pt>
                <c:pt idx="9">
                  <c:v>98.45</c:v>
                </c:pt>
                <c:pt idx="10">
                  <c:v>98.6</c:v>
                </c:pt>
              </c:numCache>
            </c:numRef>
          </c:yVal>
          <c:smooth val="1"/>
        </c:ser>
        <c:ser>
          <c:idx val="1"/>
          <c:order val="1"/>
          <c:tx>
            <c:v>Periphery</c:v>
          </c:tx>
          <c:spPr>
            <a:ln w="38101">
              <a:solidFill>
                <a:srgbClr val="000000"/>
              </a:solidFill>
              <a:prstDash val="solid"/>
            </a:ln>
          </c:spPr>
          <c:marker>
            <c:symbol val="square"/>
            <c:size val="9"/>
            <c:spPr>
              <a:solidFill>
                <a:srgbClr val="000000"/>
              </a:solidFill>
              <a:ln>
                <a:solidFill>
                  <a:srgbClr val="000000"/>
                </a:solidFill>
                <a:prstDash val="solid"/>
              </a:ln>
            </c:spPr>
          </c:marker>
          <c:xVal>
            <c:numRef>
              <c:f>Result!$A$7:$A$17</c:f>
              <c:numCache>
                <c:formatCode>General</c:formatCode>
                <c:ptCount val="11"/>
                <c:pt idx="0">
                  <c:v>1800</c:v>
                </c:pt>
                <c:pt idx="1">
                  <c:v>1870</c:v>
                </c:pt>
                <c:pt idx="2">
                  <c:v>1910</c:v>
                </c:pt>
                <c:pt idx="3">
                  <c:v>1950</c:v>
                </c:pt>
                <c:pt idx="4">
                  <c:v>1970</c:v>
                </c:pt>
                <c:pt idx="5">
                  <c:v>1975</c:v>
                </c:pt>
                <c:pt idx="6">
                  <c:v>1980</c:v>
                </c:pt>
                <c:pt idx="7">
                  <c:v>1985</c:v>
                </c:pt>
                <c:pt idx="8">
                  <c:v>1990</c:v>
                </c:pt>
                <c:pt idx="9">
                  <c:v>1995</c:v>
                </c:pt>
                <c:pt idx="10">
                  <c:v>2000</c:v>
                </c:pt>
              </c:numCache>
            </c:numRef>
          </c:xVal>
          <c:yVal>
            <c:numRef>
              <c:f>Result!$C$7:$C$17</c:f>
              <c:numCache>
                <c:formatCode>General</c:formatCode>
                <c:ptCount val="11"/>
                <c:pt idx="0">
                  <c:v>8</c:v>
                </c:pt>
                <c:pt idx="1">
                  <c:v>12.240959821428563</c:v>
                </c:pt>
                <c:pt idx="2">
                  <c:v>16.377692960135686</c:v>
                </c:pt>
                <c:pt idx="3">
                  <c:v>26.696567248171057</c:v>
                </c:pt>
                <c:pt idx="4">
                  <c:v>46.313316307916814</c:v>
                </c:pt>
                <c:pt idx="5">
                  <c:v>53.190136211322312</c:v>
                </c:pt>
                <c:pt idx="6">
                  <c:v>58.377454771308109</c:v>
                </c:pt>
                <c:pt idx="7">
                  <c:v>63.203317843677794</c:v>
                </c:pt>
                <c:pt idx="8">
                  <c:v>67.345351313249097</c:v>
                </c:pt>
                <c:pt idx="9">
                  <c:v>70.820350246973248</c:v>
                </c:pt>
                <c:pt idx="10">
                  <c:v>73.980266001586642</c:v>
                </c:pt>
              </c:numCache>
            </c:numRef>
          </c:yVal>
          <c:smooth val="1"/>
        </c:ser>
        <c:dLbls>
          <c:showLegendKey val="0"/>
          <c:showVal val="0"/>
          <c:showCatName val="0"/>
          <c:showSerName val="0"/>
          <c:showPercent val="0"/>
          <c:showBubbleSize val="0"/>
        </c:dLbls>
        <c:axId val="103726464"/>
        <c:axId val="103733120"/>
      </c:scatterChart>
      <c:valAx>
        <c:axId val="103726464"/>
        <c:scaling>
          <c:orientation val="minMax"/>
          <c:max val="2000"/>
          <c:min val="1800"/>
        </c:scaling>
        <c:delete val="0"/>
        <c:axPos val="b"/>
        <c:majorGridlines/>
        <c:title>
          <c:tx>
            <c:rich>
              <a:bodyPr/>
              <a:lstStyle/>
              <a:p>
                <a:pPr>
                  <a:defRPr sz="1000" b="1" i="0" u="none" strike="noStrike" baseline="0">
                    <a:solidFill>
                      <a:srgbClr val="000000"/>
                    </a:solidFill>
                    <a:latin typeface="Arial Cyr"/>
                    <a:ea typeface="Arial Cyr"/>
                    <a:cs typeface="Arial Cyr"/>
                  </a:defRPr>
                </a:pPr>
                <a:r>
                  <a:rPr lang="en-US" sz="1000"/>
                  <a:t>Years</a:t>
                </a:r>
              </a:p>
            </c:rich>
          </c:tx>
          <c:layout>
            <c:manualLayout>
              <c:xMode val="edge"/>
              <c:yMode val="edge"/>
              <c:x val="0.50469482450200964"/>
              <c:y val="0.91877613612905129"/>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03733120"/>
        <c:crosses val="autoZero"/>
        <c:crossBetween val="midCat"/>
      </c:valAx>
      <c:valAx>
        <c:axId val="103733120"/>
        <c:scaling>
          <c:orientation val="minMax"/>
          <c:max val="10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Cyr"/>
                    <a:ea typeface="Arial Cyr"/>
                    <a:cs typeface="Arial Cyr"/>
                  </a:defRPr>
                </a:pPr>
                <a:r>
                  <a:rPr lang="en-US" sz="1000"/>
                  <a:t>Literacy rate, adult total 
(% of people ages 15 and above) </a:t>
                </a:r>
              </a:p>
            </c:rich>
          </c:tx>
          <c:layout>
            <c:manualLayout>
              <c:xMode val="edge"/>
              <c:yMode val="edge"/>
              <c:x val="2.1126760563380278E-2"/>
              <c:y val="0.15000000000000013"/>
            </c:manualLayout>
          </c:layout>
          <c:overlay val="0"/>
          <c:spPr>
            <a:noFill/>
            <a:ln w="25401">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03726464"/>
        <c:crosses val="autoZero"/>
        <c:crossBetween val="midCat"/>
      </c:valAx>
      <c:spPr>
        <a:solidFill>
          <a:srgbClr val="FFFFFF"/>
        </a:solidFill>
        <a:ln w="12700">
          <a:solidFill>
            <a:srgbClr val="808080"/>
          </a:solidFill>
          <a:prstDash val="solid"/>
        </a:ln>
      </c:spPr>
    </c:plotArea>
    <c:legend>
      <c:legendPos val="r"/>
      <c:layout>
        <c:manualLayout>
          <c:xMode val="edge"/>
          <c:yMode val="edge"/>
          <c:x val="0.16901408450704247"/>
          <c:y val="0.1653846153846153"/>
          <c:w val="0.19014084507042267"/>
          <c:h val="0.13461538461538472"/>
        </c:manualLayout>
      </c:layout>
      <c:overlay val="0"/>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5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convergence!$O$3</c:f>
              <c:strCache>
                <c:ptCount val="1"/>
                <c:pt idx="0">
                  <c:v>1st/3rd per capita GDP</c:v>
                </c:pt>
              </c:strCache>
            </c:strRef>
          </c:tx>
          <c:spPr>
            <a:ln>
              <a:solidFill>
                <a:schemeClr val="tx1"/>
              </a:solidFill>
            </a:ln>
          </c:spPr>
          <c:marker>
            <c:symbol val="none"/>
          </c:marker>
          <c:xVal>
            <c:numRef>
              <c:f>convergence!$N$4:$N$72</c:f>
              <c:numCache>
                <c:formatCode>General</c:formatCode>
                <c:ptCount val="69"/>
                <c:pt idx="0">
                  <c:v>1</c:v>
                </c:pt>
                <c:pt idx="1">
                  <c:v>1000</c:v>
                </c:pt>
                <c:pt idx="2">
                  <c:v>1500</c:v>
                </c:pt>
                <c:pt idx="3">
                  <c:v>1600</c:v>
                </c:pt>
                <c:pt idx="4">
                  <c:v>1700</c:v>
                </c:pt>
                <c:pt idx="5">
                  <c:v>1820</c:v>
                </c:pt>
                <c:pt idx="6">
                  <c:v>1870</c:v>
                </c:pt>
                <c:pt idx="7">
                  <c:v>1900</c:v>
                </c:pt>
                <c:pt idx="8">
                  <c:v>1913</c:v>
                </c:pt>
                <c:pt idx="9">
                  <c:v>1940</c:v>
                </c:pt>
                <c:pt idx="10">
                  <c:v>1950</c:v>
                </c:pt>
                <c:pt idx="11">
                  <c:v>1951</c:v>
                </c:pt>
                <c:pt idx="12">
                  <c:v>1952</c:v>
                </c:pt>
                <c:pt idx="13">
                  <c:v>1953</c:v>
                </c:pt>
                <c:pt idx="14">
                  <c:v>1954</c:v>
                </c:pt>
                <c:pt idx="15">
                  <c:v>1955</c:v>
                </c:pt>
                <c:pt idx="16">
                  <c:v>1956</c:v>
                </c:pt>
                <c:pt idx="17">
                  <c:v>1957</c:v>
                </c:pt>
                <c:pt idx="18">
                  <c:v>1958</c:v>
                </c:pt>
                <c:pt idx="19">
                  <c:v>1959</c:v>
                </c:pt>
                <c:pt idx="20">
                  <c:v>1960</c:v>
                </c:pt>
                <c:pt idx="21">
                  <c:v>1961</c:v>
                </c:pt>
                <c:pt idx="22">
                  <c:v>1962</c:v>
                </c:pt>
                <c:pt idx="23">
                  <c:v>1963</c:v>
                </c:pt>
                <c:pt idx="24">
                  <c:v>1964</c:v>
                </c:pt>
                <c:pt idx="25">
                  <c:v>1965</c:v>
                </c:pt>
                <c:pt idx="26">
                  <c:v>1966</c:v>
                </c:pt>
                <c:pt idx="27">
                  <c:v>1967</c:v>
                </c:pt>
                <c:pt idx="28">
                  <c:v>1968</c:v>
                </c:pt>
                <c:pt idx="29">
                  <c:v>1969</c:v>
                </c:pt>
                <c:pt idx="30">
                  <c:v>1970</c:v>
                </c:pt>
                <c:pt idx="31">
                  <c:v>1971</c:v>
                </c:pt>
                <c:pt idx="32">
                  <c:v>1972</c:v>
                </c:pt>
                <c:pt idx="33">
                  <c:v>1973</c:v>
                </c:pt>
                <c:pt idx="34">
                  <c:v>1974</c:v>
                </c:pt>
                <c:pt idx="35">
                  <c:v>1975</c:v>
                </c:pt>
                <c:pt idx="36">
                  <c:v>1976</c:v>
                </c:pt>
                <c:pt idx="37">
                  <c:v>1977</c:v>
                </c:pt>
                <c:pt idx="38">
                  <c:v>1978</c:v>
                </c:pt>
                <c:pt idx="39">
                  <c:v>1979</c:v>
                </c:pt>
                <c:pt idx="40">
                  <c:v>1980</c:v>
                </c:pt>
                <c:pt idx="41">
                  <c:v>1981</c:v>
                </c:pt>
                <c:pt idx="42">
                  <c:v>1982</c:v>
                </c:pt>
                <c:pt idx="43">
                  <c:v>1983</c:v>
                </c:pt>
                <c:pt idx="44">
                  <c:v>1984</c:v>
                </c:pt>
                <c:pt idx="45">
                  <c:v>1985</c:v>
                </c:pt>
                <c:pt idx="46">
                  <c:v>1986</c:v>
                </c:pt>
                <c:pt idx="47">
                  <c:v>1987</c:v>
                </c:pt>
                <c:pt idx="48">
                  <c:v>1988</c:v>
                </c:pt>
                <c:pt idx="49">
                  <c:v>1989</c:v>
                </c:pt>
                <c:pt idx="50">
                  <c:v>1990</c:v>
                </c:pt>
                <c:pt idx="51">
                  <c:v>1991</c:v>
                </c:pt>
                <c:pt idx="52">
                  <c:v>1992</c:v>
                </c:pt>
                <c:pt idx="53">
                  <c:v>1993</c:v>
                </c:pt>
                <c:pt idx="54">
                  <c:v>1994</c:v>
                </c:pt>
                <c:pt idx="55">
                  <c:v>1995</c:v>
                </c:pt>
                <c:pt idx="56">
                  <c:v>1996</c:v>
                </c:pt>
                <c:pt idx="57">
                  <c:v>1997</c:v>
                </c:pt>
                <c:pt idx="58">
                  <c:v>1998</c:v>
                </c:pt>
                <c:pt idx="59">
                  <c:v>1999</c:v>
                </c:pt>
                <c:pt idx="60">
                  <c:v>2000</c:v>
                </c:pt>
                <c:pt idx="61">
                  <c:v>2001</c:v>
                </c:pt>
                <c:pt idx="62">
                  <c:v>2002</c:v>
                </c:pt>
                <c:pt idx="63">
                  <c:v>2003</c:v>
                </c:pt>
                <c:pt idx="64">
                  <c:v>2004</c:v>
                </c:pt>
                <c:pt idx="65">
                  <c:v>2005</c:v>
                </c:pt>
                <c:pt idx="66">
                  <c:v>2006</c:v>
                </c:pt>
                <c:pt idx="67">
                  <c:v>2007</c:v>
                </c:pt>
                <c:pt idx="68">
                  <c:v>2008</c:v>
                </c:pt>
              </c:numCache>
            </c:numRef>
          </c:xVal>
          <c:yVal>
            <c:numRef>
              <c:f>convergence!$O$4:$O$72</c:f>
              <c:numCache>
                <c:formatCode>General</c:formatCode>
                <c:ptCount val="69"/>
                <c:pt idx="0">
                  <c:v>1.207874677051235</c:v>
                </c:pt>
                <c:pt idx="1">
                  <c:v>0.92251932288770111</c:v>
                </c:pt>
                <c:pt idx="2">
                  <c:v>1.2954473348483484</c:v>
                </c:pt>
                <c:pt idx="3">
                  <c:v>1.4530773867676896</c:v>
                </c:pt>
                <c:pt idx="4">
                  <c:v>1.6030019105381681</c:v>
                </c:pt>
                <c:pt idx="5">
                  <c:v>1.9508883251192706</c:v>
                </c:pt>
                <c:pt idx="6">
                  <c:v>3.4360217056110152</c:v>
                </c:pt>
                <c:pt idx="7">
                  <c:v>4.6005584333040588</c:v>
                </c:pt>
                <c:pt idx="8">
                  <c:v>5.1395402250671784</c:v>
                </c:pt>
                <c:pt idx="9">
                  <c:v>5.6987725952314978</c:v>
                </c:pt>
                <c:pt idx="10">
                  <c:v>6.6045047706630546</c:v>
                </c:pt>
                <c:pt idx="11">
                  <c:v>6.7393374920708258</c:v>
                </c:pt>
                <c:pt idx="12">
                  <c:v>6.7179532126774868</c:v>
                </c:pt>
                <c:pt idx="13">
                  <c:v>6.7533074542351628</c:v>
                </c:pt>
                <c:pt idx="14">
                  <c:v>6.6874884378586916</c:v>
                </c:pt>
                <c:pt idx="15">
                  <c:v>6.8981024736732683</c:v>
                </c:pt>
                <c:pt idx="16">
                  <c:v>6.8525649837172642</c:v>
                </c:pt>
                <c:pt idx="17">
                  <c:v>6.8333119303587679</c:v>
                </c:pt>
                <c:pt idx="18">
                  <c:v>6.6342974493583782</c:v>
                </c:pt>
                <c:pt idx="19">
                  <c:v>6.8973905379342693</c:v>
                </c:pt>
                <c:pt idx="20">
                  <c:v>7.0030389079784188</c:v>
                </c:pt>
                <c:pt idx="21">
                  <c:v>7.3076043337496728</c:v>
                </c:pt>
                <c:pt idx="22">
                  <c:v>7.5211157592860518</c:v>
                </c:pt>
                <c:pt idx="23">
                  <c:v>7.5782418966368805</c:v>
                </c:pt>
                <c:pt idx="24">
                  <c:v>7.6238599389981347</c:v>
                </c:pt>
                <c:pt idx="25">
                  <c:v>7.7550163114658952</c:v>
                </c:pt>
                <c:pt idx="26">
                  <c:v>7.9048362330790036</c:v>
                </c:pt>
                <c:pt idx="27">
                  <c:v>8.0852238549850934</c:v>
                </c:pt>
                <c:pt idx="28">
                  <c:v>8.3019070015097576</c:v>
                </c:pt>
                <c:pt idx="29">
                  <c:v>8.2676878480571876</c:v>
                </c:pt>
                <c:pt idx="30">
                  <c:v>8.0468904009998443</c:v>
                </c:pt>
                <c:pt idx="31">
                  <c:v>8.0199878159779487</c:v>
                </c:pt>
                <c:pt idx="32">
                  <c:v>8.1528093051393391</c:v>
                </c:pt>
                <c:pt idx="33">
                  <c:v>8.1666257729895229</c:v>
                </c:pt>
                <c:pt idx="34">
                  <c:v>7.9898061498490005</c:v>
                </c:pt>
                <c:pt idx="35">
                  <c:v>7.7900818900975661</c:v>
                </c:pt>
                <c:pt idx="36">
                  <c:v>7.8256919874783915</c:v>
                </c:pt>
                <c:pt idx="37">
                  <c:v>7.8037854372127038</c:v>
                </c:pt>
                <c:pt idx="38">
                  <c:v>7.8444870920690359</c:v>
                </c:pt>
                <c:pt idx="39">
                  <c:v>7.9093595932620318</c:v>
                </c:pt>
                <c:pt idx="40">
                  <c:v>7.7739373995944723</c:v>
                </c:pt>
                <c:pt idx="41">
                  <c:v>7.7719495617882082</c:v>
                </c:pt>
                <c:pt idx="42">
                  <c:v>7.6651328183970362</c:v>
                </c:pt>
                <c:pt idx="43">
                  <c:v>7.7912802983271465</c:v>
                </c:pt>
                <c:pt idx="44">
                  <c:v>7.8565768542290622</c:v>
                </c:pt>
                <c:pt idx="45">
                  <c:v>7.9038178252160973</c:v>
                </c:pt>
                <c:pt idx="46">
                  <c:v>7.9278531827918126</c:v>
                </c:pt>
                <c:pt idx="47">
                  <c:v>7.8807207680029538</c:v>
                </c:pt>
                <c:pt idx="48">
                  <c:v>7.9685726920883946</c:v>
                </c:pt>
                <c:pt idx="49">
                  <c:v>8.1052613923666161</c:v>
                </c:pt>
                <c:pt idx="50">
                  <c:v>8.0391373293618127</c:v>
                </c:pt>
                <c:pt idx="51">
                  <c:v>7.8876243394586849</c:v>
                </c:pt>
                <c:pt idx="52">
                  <c:v>7.6852551386543979</c:v>
                </c:pt>
                <c:pt idx="53">
                  <c:v>7.4275686133804584</c:v>
                </c:pt>
                <c:pt idx="54">
                  <c:v>7.2887440813182387</c:v>
                </c:pt>
                <c:pt idx="55">
                  <c:v>7.0352250467262403</c:v>
                </c:pt>
                <c:pt idx="56">
                  <c:v>6.9924975420840116</c:v>
                </c:pt>
                <c:pt idx="57">
                  <c:v>6.9734065009162576</c:v>
                </c:pt>
                <c:pt idx="58">
                  <c:v>7.1710226799404229</c:v>
                </c:pt>
                <c:pt idx="59">
                  <c:v>7.2040352341057021</c:v>
                </c:pt>
                <c:pt idx="60">
                  <c:v>7.1142819290228214</c:v>
                </c:pt>
                <c:pt idx="61">
                  <c:v>6.9432684073478619</c:v>
                </c:pt>
                <c:pt idx="62">
                  <c:v>6.7203014701649044</c:v>
                </c:pt>
                <c:pt idx="63">
                  <c:v>6.431493631682935</c:v>
                </c:pt>
                <c:pt idx="64">
                  <c:v>6.1962260135346643</c:v>
                </c:pt>
                <c:pt idx="65">
                  <c:v>6.0037302111594135</c:v>
                </c:pt>
                <c:pt idx="66">
                  <c:v>5.7920338838032706</c:v>
                </c:pt>
                <c:pt idx="67">
                  <c:v>5.6562748620164314</c:v>
                </c:pt>
                <c:pt idx="68">
                  <c:v>5.4253744064625025</c:v>
                </c:pt>
              </c:numCache>
            </c:numRef>
          </c:yVal>
          <c:smooth val="1"/>
        </c:ser>
        <c:dLbls>
          <c:showLegendKey val="0"/>
          <c:showVal val="0"/>
          <c:showCatName val="0"/>
          <c:showSerName val="0"/>
          <c:showPercent val="0"/>
          <c:showBubbleSize val="0"/>
        </c:dLbls>
        <c:axId val="117897088"/>
        <c:axId val="117898624"/>
      </c:scatterChart>
      <c:valAx>
        <c:axId val="117897088"/>
        <c:scaling>
          <c:orientation val="minMax"/>
          <c:max val="2010"/>
          <c:min val="1800"/>
        </c:scaling>
        <c:delete val="0"/>
        <c:axPos val="b"/>
        <c:majorGridlines/>
        <c:numFmt formatCode="General" sourceLinked="1"/>
        <c:majorTickMark val="out"/>
        <c:minorTickMark val="none"/>
        <c:tickLblPos val="nextTo"/>
        <c:crossAx val="117898624"/>
        <c:crosses val="autoZero"/>
        <c:crossBetween val="midCat"/>
        <c:majorUnit val="20"/>
      </c:valAx>
      <c:valAx>
        <c:axId val="117898624"/>
        <c:scaling>
          <c:orientation val="minMax"/>
        </c:scaling>
        <c:delete val="0"/>
        <c:axPos val="l"/>
        <c:majorGridlines/>
        <c:numFmt formatCode="General" sourceLinked="1"/>
        <c:majorTickMark val="out"/>
        <c:minorTickMark val="none"/>
        <c:tickLblPos val="nextTo"/>
        <c:crossAx val="117897088"/>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2AFD-6FA8-4A7A-A4BC-0957B4B4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9954</Words>
  <Characters>56741</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Л</vt:lpstr>
    </vt:vector>
  </TitlesOfParts>
  <Company/>
  <LinksUpToDate>false</LinksUpToDate>
  <CharactersWithSpaces>66562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creator>User_79</dc:creator>
  <cp:lastModifiedBy>oem</cp:lastModifiedBy>
  <cp:revision>2</cp:revision>
  <cp:lastPrinted>2013-04-12T11:42:00Z</cp:lastPrinted>
  <dcterms:created xsi:type="dcterms:W3CDTF">2014-03-24T17:11:00Z</dcterms:created>
  <dcterms:modified xsi:type="dcterms:W3CDTF">2014-03-24T17:11:00Z</dcterms:modified>
</cp:coreProperties>
</file>