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B2455" w14:textId="1D5B5925" w:rsidR="00F7205D" w:rsidRDefault="00761E68" w:rsidP="00F7438D">
      <w:pPr>
        <w:spacing w:line="480" w:lineRule="auto"/>
        <w:rPr>
          <w:rFonts w:ascii="Times" w:hAnsi="Times"/>
          <w:b/>
        </w:rPr>
      </w:pPr>
      <w:r w:rsidDel="00761E68">
        <w:rPr>
          <w:rFonts w:ascii="Times" w:hAnsi="Times"/>
          <w:b/>
        </w:rPr>
        <w:t xml:space="preserve"> </w:t>
      </w:r>
      <w:r w:rsidR="00F7205D">
        <w:rPr>
          <w:rFonts w:ascii="Times" w:hAnsi="Times"/>
          <w:b/>
        </w:rPr>
        <w:t xml:space="preserve">[word count, including notes and references: </w:t>
      </w:r>
      <w:r w:rsidR="008007E3">
        <w:rPr>
          <w:rFonts w:ascii="Times" w:hAnsi="Times"/>
          <w:b/>
        </w:rPr>
        <w:t>16,5</w:t>
      </w:r>
      <w:r w:rsidR="00603A21">
        <w:rPr>
          <w:rFonts w:ascii="Times" w:hAnsi="Times"/>
          <w:b/>
        </w:rPr>
        <w:t>35</w:t>
      </w:r>
      <w:r w:rsidR="00F7205D">
        <w:rPr>
          <w:rFonts w:ascii="Times" w:hAnsi="Times"/>
          <w:b/>
        </w:rPr>
        <w:t>]</w:t>
      </w:r>
    </w:p>
    <w:p w14:paraId="2636956C" w14:textId="77777777" w:rsidR="009F0909" w:rsidRPr="004A227E" w:rsidRDefault="009F0909" w:rsidP="00F7438D">
      <w:pPr>
        <w:spacing w:line="480" w:lineRule="auto"/>
        <w:jc w:val="center"/>
        <w:rPr>
          <w:rFonts w:ascii="Times" w:hAnsi="Times"/>
          <w:b/>
        </w:rPr>
      </w:pPr>
    </w:p>
    <w:p w14:paraId="27D7E9C9" w14:textId="494EB08A" w:rsidR="002A27EC" w:rsidRPr="004A227E" w:rsidRDefault="002A27EC" w:rsidP="00F7438D">
      <w:pPr>
        <w:spacing w:line="480" w:lineRule="auto"/>
        <w:jc w:val="center"/>
        <w:rPr>
          <w:rFonts w:ascii="Times" w:hAnsi="Times"/>
          <w:b/>
        </w:rPr>
      </w:pPr>
      <w:r w:rsidRPr="004A227E">
        <w:rPr>
          <w:rFonts w:ascii="Times" w:hAnsi="Times"/>
          <w:b/>
        </w:rPr>
        <w:t>Does Perceptual Consciousness Overflow Cognitive Access? The Challenge from Probabilistic, Hierarchical Processes</w:t>
      </w:r>
      <w:r w:rsidR="000B222D" w:rsidRPr="000B222D">
        <w:rPr>
          <w:rStyle w:val="FootnoteReference"/>
          <w:rFonts w:ascii="Times" w:hAnsi="Times"/>
          <w:b/>
        </w:rPr>
        <w:footnoteReference w:customMarkFollows="1" w:id="1"/>
        <w:sym w:font="Symbol" w:char="F020"/>
      </w:r>
    </w:p>
    <w:p w14:paraId="2130837C" w14:textId="77777777" w:rsidR="002A27EC" w:rsidRPr="004A227E" w:rsidRDefault="002A27EC" w:rsidP="00F7438D">
      <w:pPr>
        <w:spacing w:line="480" w:lineRule="auto"/>
        <w:ind w:firstLine="720"/>
        <w:rPr>
          <w:rFonts w:ascii="Times" w:hAnsi="Times"/>
          <w:b/>
        </w:rPr>
      </w:pPr>
      <w:bookmarkStart w:id="0" w:name="_GoBack"/>
      <w:bookmarkEnd w:id="0"/>
    </w:p>
    <w:p w14:paraId="168AB46D" w14:textId="77777777" w:rsidR="0067688B" w:rsidRPr="004A227E" w:rsidRDefault="0067688B" w:rsidP="00F7438D">
      <w:pPr>
        <w:spacing w:line="480" w:lineRule="auto"/>
        <w:ind w:firstLine="720"/>
        <w:rPr>
          <w:rFonts w:ascii="Times" w:hAnsi="Times"/>
          <w:b/>
        </w:rPr>
      </w:pPr>
    </w:p>
    <w:p w14:paraId="5CF9AE2B" w14:textId="5E5A03C3" w:rsidR="00FA6554" w:rsidRPr="004A227E" w:rsidRDefault="00C74357" w:rsidP="00C826AD">
      <w:pPr>
        <w:spacing w:line="480" w:lineRule="auto"/>
        <w:jc w:val="center"/>
        <w:rPr>
          <w:rFonts w:ascii="Times" w:hAnsi="Times"/>
        </w:rPr>
      </w:pPr>
      <w:r w:rsidRPr="004A227E">
        <w:rPr>
          <w:rFonts w:ascii="Times" w:hAnsi="Times"/>
        </w:rPr>
        <w:t>Steven Gross and Jonathan Flombaum</w:t>
      </w:r>
    </w:p>
    <w:p w14:paraId="719B9C35" w14:textId="77777777" w:rsidR="00FA6554" w:rsidRPr="004A227E" w:rsidRDefault="00FA6554" w:rsidP="00F7438D">
      <w:pPr>
        <w:spacing w:line="480" w:lineRule="auto"/>
        <w:ind w:firstLine="720"/>
        <w:jc w:val="both"/>
        <w:rPr>
          <w:rFonts w:ascii="Times" w:hAnsi="Times"/>
        </w:rPr>
      </w:pPr>
    </w:p>
    <w:p w14:paraId="79C48F5E" w14:textId="77777777" w:rsidR="00FA6554" w:rsidRPr="004A227E" w:rsidRDefault="00FA6554" w:rsidP="00F7438D">
      <w:pPr>
        <w:spacing w:line="480" w:lineRule="auto"/>
        <w:ind w:firstLine="720"/>
        <w:jc w:val="both"/>
        <w:rPr>
          <w:rFonts w:ascii="Times" w:hAnsi="Times"/>
        </w:rPr>
      </w:pPr>
    </w:p>
    <w:p w14:paraId="19C77EF1" w14:textId="77777777" w:rsidR="00FA6554" w:rsidRPr="004A227E" w:rsidRDefault="00FA6554" w:rsidP="00F7438D">
      <w:pPr>
        <w:spacing w:line="480" w:lineRule="auto"/>
        <w:ind w:left="1440"/>
        <w:jc w:val="both"/>
        <w:rPr>
          <w:rFonts w:ascii="Times" w:eastAsia="Times New Roman" w:hAnsi="Times" w:cs="Times New Roman"/>
          <w:b/>
          <w:sz w:val="20"/>
          <w:szCs w:val="20"/>
        </w:rPr>
      </w:pPr>
      <w:r w:rsidRPr="004A227E">
        <w:rPr>
          <w:rFonts w:ascii="Times" w:eastAsia="Times New Roman" w:hAnsi="Times" w:cs="Times New Roman"/>
          <w:b/>
          <w:sz w:val="20"/>
          <w:szCs w:val="20"/>
        </w:rPr>
        <w:t>Abstract</w:t>
      </w:r>
    </w:p>
    <w:p w14:paraId="155DAB7C" w14:textId="29FDFE0A" w:rsidR="00FA6554" w:rsidRPr="004A227E" w:rsidRDefault="00FA6554" w:rsidP="00F7438D">
      <w:pPr>
        <w:spacing w:line="480" w:lineRule="auto"/>
        <w:ind w:left="1440" w:right="1440"/>
        <w:jc w:val="both"/>
        <w:rPr>
          <w:rFonts w:ascii="Times" w:eastAsia="Times New Roman" w:hAnsi="Times" w:cs="Times New Roman"/>
          <w:sz w:val="20"/>
          <w:szCs w:val="20"/>
        </w:rPr>
      </w:pPr>
      <w:r w:rsidRPr="004A227E">
        <w:rPr>
          <w:rFonts w:ascii="Times" w:hAnsi="Times"/>
          <w:sz w:val="20"/>
          <w:szCs w:val="20"/>
        </w:rPr>
        <w:t xml:space="preserve">Does perceptual consciousness require cognitive access? </w:t>
      </w:r>
      <w:r w:rsidRPr="004A227E">
        <w:rPr>
          <w:rFonts w:ascii="Times" w:eastAsia="Times New Roman" w:hAnsi="Times" w:cs="Times New Roman"/>
          <w:sz w:val="20"/>
          <w:szCs w:val="20"/>
        </w:rPr>
        <w:t>Ned Block argues it do</w:t>
      </w:r>
      <w:r w:rsidR="004A3C79" w:rsidRPr="004A227E">
        <w:rPr>
          <w:rFonts w:ascii="Times" w:eastAsia="Times New Roman" w:hAnsi="Times" w:cs="Times New Roman"/>
          <w:sz w:val="20"/>
          <w:szCs w:val="20"/>
        </w:rPr>
        <w:t>es</w:t>
      </w:r>
      <w:r w:rsidRPr="004A227E">
        <w:rPr>
          <w:rFonts w:ascii="Times" w:eastAsia="Times New Roman" w:hAnsi="Times" w:cs="Times New Roman"/>
          <w:sz w:val="20"/>
          <w:szCs w:val="20"/>
        </w:rPr>
        <w:t xml:space="preserve"> not. Central to his case are visual memory experiments that employ post-stimulus cueing—in particular, Sperling’s classic partial report studies, change-detection work by Lamme and colleagues, and a recent paper by Bronfman and colleagues that exploits our perception of </w:t>
      </w:r>
      <w:r w:rsidR="00F7438D">
        <w:rPr>
          <w:rFonts w:ascii="Times" w:eastAsia="Times New Roman" w:hAnsi="Times" w:cs="Times New Roman"/>
          <w:sz w:val="20"/>
          <w:szCs w:val="20"/>
        </w:rPr>
        <w:t>‘</w:t>
      </w:r>
      <w:r w:rsidRPr="004A227E">
        <w:rPr>
          <w:rFonts w:ascii="Times" w:eastAsia="Times New Roman" w:hAnsi="Times" w:cs="Times New Roman"/>
          <w:sz w:val="20"/>
          <w:szCs w:val="20"/>
        </w:rPr>
        <w:t>gist</w:t>
      </w:r>
      <w:r w:rsidR="00F7438D">
        <w:rPr>
          <w:rFonts w:ascii="Times" w:eastAsia="Times New Roman" w:hAnsi="Times" w:cs="Times New Roman"/>
          <w:sz w:val="20"/>
          <w:szCs w:val="20"/>
        </w:rPr>
        <w:t>’</w:t>
      </w:r>
      <w:r w:rsidRPr="004A227E">
        <w:rPr>
          <w:rFonts w:ascii="Times" w:eastAsia="Times New Roman" w:hAnsi="Times" w:cs="Times New Roman"/>
          <w:sz w:val="20"/>
          <w:szCs w:val="20"/>
        </w:rPr>
        <w:t xml:space="preserve"> properties. We argue </w:t>
      </w:r>
      <w:r w:rsidRPr="004A227E">
        <w:rPr>
          <w:rFonts w:ascii="Times" w:eastAsia="Times New Roman" w:hAnsi="Times" w:cs="Times New Roman"/>
          <w:i/>
          <w:sz w:val="20"/>
          <w:szCs w:val="20"/>
        </w:rPr>
        <w:t>contra</w:t>
      </w:r>
      <w:r w:rsidRPr="004A227E">
        <w:rPr>
          <w:rFonts w:ascii="Times" w:eastAsia="Times New Roman" w:hAnsi="Times" w:cs="Times New Roman"/>
          <w:sz w:val="20"/>
          <w:szCs w:val="20"/>
        </w:rPr>
        <w:t xml:space="preserve"> Block </w:t>
      </w:r>
      <w:r w:rsidRPr="004A227E">
        <w:rPr>
          <w:rFonts w:ascii="Times" w:hAnsi="Times"/>
          <w:sz w:val="20"/>
          <w:szCs w:val="20"/>
        </w:rPr>
        <w:t>that these experiments do not support his claim. Our reinterpretation</w:t>
      </w:r>
      <w:r w:rsidR="00B90E82">
        <w:rPr>
          <w:rFonts w:ascii="Times" w:hAnsi="Times"/>
          <w:sz w:val="20"/>
          <w:szCs w:val="20"/>
        </w:rPr>
        <w:t>s</w:t>
      </w:r>
      <w:r w:rsidRPr="004A227E">
        <w:rPr>
          <w:rFonts w:ascii="Times" w:hAnsi="Times"/>
          <w:sz w:val="20"/>
          <w:szCs w:val="20"/>
        </w:rPr>
        <w:t xml:space="preserve"> differ from previous critics’ in challenging as well a longstanding and common view of visual memory as involving </w:t>
      </w:r>
      <w:r w:rsidR="006B4701">
        <w:rPr>
          <w:rFonts w:ascii="Times" w:hAnsi="Times"/>
          <w:sz w:val="20"/>
          <w:szCs w:val="20"/>
        </w:rPr>
        <w:t xml:space="preserve">declining capacity across </w:t>
      </w:r>
      <w:r w:rsidRPr="004A227E">
        <w:rPr>
          <w:rFonts w:ascii="Times" w:hAnsi="Times"/>
          <w:sz w:val="20"/>
          <w:szCs w:val="20"/>
        </w:rPr>
        <w:t>a series of stores.</w:t>
      </w:r>
      <w:r w:rsidR="00651E3F">
        <w:rPr>
          <w:rFonts w:ascii="Times" w:hAnsi="Times"/>
          <w:sz w:val="20"/>
          <w:szCs w:val="20"/>
        </w:rPr>
        <w:t xml:space="preserve"> We conclude by discussing the relation of probabilistic perceptual representations and phenomenal consciousness.</w:t>
      </w:r>
    </w:p>
    <w:p w14:paraId="458875E9" w14:textId="77777777" w:rsidR="00FA6554" w:rsidRPr="004A227E" w:rsidRDefault="00FA6554" w:rsidP="00F7438D">
      <w:pPr>
        <w:spacing w:line="480" w:lineRule="auto"/>
        <w:ind w:firstLine="720"/>
        <w:jc w:val="both"/>
        <w:rPr>
          <w:rFonts w:ascii="Times" w:eastAsia="Times New Roman" w:hAnsi="Times" w:cs="Times New Roman"/>
        </w:rPr>
      </w:pPr>
    </w:p>
    <w:p w14:paraId="3980E3CE" w14:textId="77777777" w:rsidR="00980B00" w:rsidRPr="004A227E" w:rsidRDefault="00980B00" w:rsidP="00F7438D">
      <w:pPr>
        <w:spacing w:line="480" w:lineRule="auto"/>
        <w:ind w:firstLine="720"/>
        <w:jc w:val="both"/>
        <w:rPr>
          <w:rFonts w:ascii="Times" w:eastAsia="Times New Roman" w:hAnsi="Times" w:cs="Times New Roman"/>
        </w:rPr>
      </w:pPr>
    </w:p>
    <w:p w14:paraId="1F203886" w14:textId="64AFB59A" w:rsidR="00FA6554" w:rsidRPr="004A227E" w:rsidRDefault="00486C7B" w:rsidP="00F7438D">
      <w:pPr>
        <w:spacing w:line="480" w:lineRule="auto"/>
        <w:jc w:val="both"/>
        <w:rPr>
          <w:rFonts w:ascii="Times" w:eastAsia="Times New Roman" w:hAnsi="Times" w:cs="Times New Roman"/>
          <w:b/>
        </w:rPr>
      </w:pPr>
      <w:r>
        <w:rPr>
          <w:rFonts w:ascii="Times" w:eastAsia="Times New Roman" w:hAnsi="Times" w:cs="Times New Roman"/>
          <w:b/>
        </w:rPr>
        <w:t>1</w:t>
      </w:r>
      <w:r w:rsidR="004A3C79" w:rsidRPr="004A227E">
        <w:rPr>
          <w:rFonts w:ascii="Times" w:eastAsia="Times New Roman" w:hAnsi="Times" w:cs="Times New Roman"/>
          <w:b/>
        </w:rPr>
        <w:t>. Introduction</w:t>
      </w:r>
    </w:p>
    <w:p w14:paraId="24296AF2" w14:textId="77777777" w:rsidR="00FC4D76" w:rsidRDefault="00FC4D76" w:rsidP="00F7438D">
      <w:pPr>
        <w:spacing w:line="480" w:lineRule="auto"/>
        <w:ind w:firstLine="720"/>
        <w:jc w:val="both"/>
        <w:rPr>
          <w:rFonts w:ascii="Times" w:hAnsi="Times"/>
        </w:rPr>
      </w:pPr>
    </w:p>
    <w:p w14:paraId="32252E18" w14:textId="0DE3F8A5" w:rsidR="00FA6554" w:rsidRPr="004A227E" w:rsidRDefault="00FA6554" w:rsidP="00FC4D76">
      <w:pPr>
        <w:spacing w:line="480" w:lineRule="auto"/>
        <w:jc w:val="both"/>
        <w:rPr>
          <w:rFonts w:ascii="Times" w:eastAsia="Times New Roman" w:hAnsi="Times" w:cs="Times New Roman"/>
        </w:rPr>
      </w:pPr>
      <w:r w:rsidRPr="004A227E">
        <w:rPr>
          <w:rFonts w:ascii="Times" w:hAnsi="Times"/>
        </w:rPr>
        <w:t xml:space="preserve">Does perceptual consciousness require cognitive access? Correlatively, do the core neural correlates of perceptual consciousness </w:t>
      </w:r>
      <w:r w:rsidRPr="004A227E">
        <w:rPr>
          <w:rFonts w:ascii="Times" w:eastAsia="Times New Roman" w:hAnsi="Times" w:cs="Times New Roman"/>
        </w:rPr>
        <w:t>include neural regions or processes implicated specifically in cognitive access? In an important series of papers, Ned Block (1995, 2007a, 2007b, 2008, 2011</w:t>
      </w:r>
      <w:r w:rsidR="00EC462E">
        <w:rPr>
          <w:rFonts w:ascii="Times" w:eastAsia="Times New Roman" w:hAnsi="Times" w:cs="Times New Roman"/>
        </w:rPr>
        <w:t>, 2014a</w:t>
      </w:r>
      <w:r w:rsidRPr="004A227E">
        <w:rPr>
          <w:rFonts w:ascii="Times" w:eastAsia="Times New Roman" w:hAnsi="Times" w:cs="Times New Roman"/>
        </w:rPr>
        <w:t xml:space="preserve">) argues they do not: for example, one can have a visual experience as of some letter even though </w:t>
      </w:r>
      <w:r w:rsidR="00C36217">
        <w:rPr>
          <w:rFonts w:ascii="Times" w:eastAsia="Times New Roman" w:hAnsi="Times" w:cs="Times New Roman"/>
        </w:rPr>
        <w:t>this</w:t>
      </w:r>
      <w:r w:rsidR="00C36217" w:rsidRPr="004A227E">
        <w:rPr>
          <w:rFonts w:ascii="Times" w:eastAsia="Times New Roman" w:hAnsi="Times" w:cs="Times New Roman"/>
        </w:rPr>
        <w:t xml:space="preserve"> </w:t>
      </w:r>
      <w:r w:rsidRPr="004A227E">
        <w:rPr>
          <w:rFonts w:ascii="Times" w:eastAsia="Times New Roman" w:hAnsi="Times" w:cs="Times New Roman"/>
        </w:rPr>
        <w:t xml:space="preserve">content does not reach the mechanisms that support reasoning, planning, and the like. In that sense, one can have a conscious perception without being able to report or think about it. Central to Block’s case are visual memory experiments that employ post-stimulus cueing—in particular, Sperling’s (1960) classic partial report studies, change-detection work by Lamme and colleagues (e.g., </w:t>
      </w:r>
      <w:r w:rsidRPr="004A227E">
        <w:rPr>
          <w:rFonts w:ascii="Times" w:hAnsi="Times" w:cs="GulliverRM"/>
        </w:rPr>
        <w:t>Vandenbroucke et al. 2011</w:t>
      </w:r>
      <w:r w:rsidRPr="004A227E">
        <w:rPr>
          <w:rFonts w:ascii="Times" w:eastAsia="Times New Roman" w:hAnsi="Times" w:cs="Times New Roman"/>
        </w:rPr>
        <w:t xml:space="preserve">), and a recent paper by Bronfman </w:t>
      </w:r>
      <w:r w:rsidR="00FE2753">
        <w:rPr>
          <w:rFonts w:ascii="Times" w:eastAsia="Times New Roman" w:hAnsi="Times" w:cs="Times New Roman"/>
        </w:rPr>
        <w:t>et al.</w:t>
      </w:r>
      <w:r w:rsidRPr="004A227E">
        <w:rPr>
          <w:rFonts w:ascii="Times" w:eastAsia="Times New Roman" w:hAnsi="Times" w:cs="Times New Roman"/>
        </w:rPr>
        <w:t xml:space="preserve"> (</w:t>
      </w:r>
      <w:r w:rsidR="00FE2753">
        <w:rPr>
          <w:rFonts w:ascii="Times" w:eastAsia="Times New Roman" w:hAnsi="Times" w:cs="Times New Roman"/>
        </w:rPr>
        <w:t>2014</w:t>
      </w:r>
      <w:r w:rsidRPr="004A227E">
        <w:rPr>
          <w:rFonts w:ascii="Times" w:eastAsia="Times New Roman" w:hAnsi="Times" w:cs="Times New Roman"/>
        </w:rPr>
        <w:t xml:space="preserve">) that exploits our perception of </w:t>
      </w:r>
      <w:r w:rsidR="00F7438D">
        <w:rPr>
          <w:rFonts w:ascii="Times" w:eastAsia="Times New Roman" w:hAnsi="Times" w:cs="Times New Roman"/>
        </w:rPr>
        <w:t>‘</w:t>
      </w:r>
      <w:r w:rsidRPr="004A227E">
        <w:rPr>
          <w:rFonts w:ascii="Times" w:eastAsia="Times New Roman" w:hAnsi="Times" w:cs="Times New Roman"/>
        </w:rPr>
        <w:t>gist</w:t>
      </w:r>
      <w:r w:rsidR="00F7438D">
        <w:rPr>
          <w:rFonts w:ascii="Times" w:eastAsia="Times New Roman" w:hAnsi="Times" w:cs="Times New Roman"/>
        </w:rPr>
        <w:t>’</w:t>
      </w:r>
      <w:r w:rsidRPr="004A227E">
        <w:rPr>
          <w:rFonts w:ascii="Times" w:eastAsia="Times New Roman" w:hAnsi="Times" w:cs="Times New Roman"/>
        </w:rPr>
        <w:t xml:space="preserve"> properties. We argue </w:t>
      </w:r>
      <w:r w:rsidRPr="004A227E">
        <w:rPr>
          <w:rFonts w:ascii="Times" w:eastAsia="Times New Roman" w:hAnsi="Times" w:cs="Times New Roman"/>
          <w:i/>
        </w:rPr>
        <w:t>contra</w:t>
      </w:r>
      <w:r w:rsidRPr="004A227E">
        <w:rPr>
          <w:rFonts w:ascii="Times" w:eastAsia="Times New Roman" w:hAnsi="Times" w:cs="Times New Roman"/>
        </w:rPr>
        <w:t xml:space="preserve"> Block (also </w:t>
      </w:r>
      <w:r w:rsidRPr="004A227E">
        <w:rPr>
          <w:rFonts w:ascii="Times" w:hAnsi="Times"/>
        </w:rPr>
        <w:t>Burge 2007, Dretske 2006, Tye 2006) that these experiments do not support his claim. Our response differs from previous critics’ in challenging as well a longstanding and common view of visual memory as involving a series of stores of declining capacity. This view, we suggest, does not square with recent empirical work that emphasizes the probabilistic nature of the computations and representations perceivers deploy in response to noisy signals.</w:t>
      </w:r>
    </w:p>
    <w:p w14:paraId="02B943F3" w14:textId="1D97B7A9" w:rsidR="00FA6554" w:rsidRPr="004A227E" w:rsidRDefault="00FA6554" w:rsidP="00F7438D">
      <w:pPr>
        <w:spacing w:line="480" w:lineRule="auto"/>
        <w:ind w:firstLine="720"/>
        <w:jc w:val="both"/>
        <w:rPr>
          <w:rFonts w:ascii="Times" w:hAnsi="Times"/>
        </w:rPr>
      </w:pPr>
      <w:r w:rsidRPr="004A227E">
        <w:rPr>
          <w:rFonts w:ascii="Times" w:hAnsi="Times"/>
        </w:rPr>
        <w:t xml:space="preserve">Post-stimulus cuing involves the presentation of a cue after a stimulus has gone away. </w:t>
      </w:r>
      <w:r w:rsidRPr="004A227E">
        <w:rPr>
          <w:rFonts w:ascii="Times" w:eastAsia="Times New Roman" w:hAnsi="Times" w:cs="Times New Roman"/>
        </w:rPr>
        <w:t>The presence, timing, and features of such a cue have been shown to affect</w:t>
      </w:r>
      <w:r w:rsidRPr="004A227E">
        <w:rPr>
          <w:rFonts w:ascii="Times" w:hAnsi="Times"/>
        </w:rPr>
        <w:t xml:space="preserve"> </w:t>
      </w:r>
      <w:r w:rsidRPr="004A227E">
        <w:rPr>
          <w:rFonts w:ascii="Times" w:eastAsia="Times New Roman" w:hAnsi="Times" w:cs="Times New Roman"/>
        </w:rPr>
        <w:t xml:space="preserve">participants’ performance on tasks dependent on their perception of the preceding stimulus—even though the cue appears </w:t>
      </w:r>
      <w:r w:rsidRPr="004A227E">
        <w:rPr>
          <w:rFonts w:ascii="Times" w:eastAsia="Times New Roman" w:hAnsi="Times" w:cs="Times New Roman"/>
          <w:i/>
        </w:rPr>
        <w:t>after</w:t>
      </w:r>
      <w:r w:rsidRPr="004A227E">
        <w:rPr>
          <w:rFonts w:ascii="Times" w:eastAsia="Times New Roman" w:hAnsi="Times" w:cs="Times New Roman"/>
        </w:rPr>
        <w:t xml:space="preserve"> stimulus offset.</w:t>
      </w:r>
      <w:r w:rsidRPr="004A227E">
        <w:rPr>
          <w:rFonts w:ascii="Times" w:hAnsi="Times"/>
        </w:rPr>
        <w:t xml:space="preserve"> </w:t>
      </w:r>
      <w:r w:rsidR="00060139" w:rsidRPr="004A227E">
        <w:rPr>
          <w:rFonts w:ascii="Times" w:hAnsi="Times"/>
        </w:rPr>
        <w:t xml:space="preserve">For example, </w:t>
      </w:r>
      <w:r w:rsidRPr="004A227E">
        <w:rPr>
          <w:rFonts w:ascii="Times" w:eastAsia="Times New Roman" w:hAnsi="Times" w:cs="Times New Roman"/>
        </w:rPr>
        <w:t xml:space="preserve">Sperling (1960) presented participants a 3x4 array of letters (also numbers in some experiments) for a variable exposure between 15-500ms. In the </w:t>
      </w:r>
      <w:r w:rsidR="00F7438D">
        <w:rPr>
          <w:rFonts w:ascii="Times" w:eastAsia="Times New Roman" w:hAnsi="Times" w:cs="Times New Roman"/>
        </w:rPr>
        <w:t>‘</w:t>
      </w:r>
      <w:r w:rsidRPr="004A227E">
        <w:rPr>
          <w:rFonts w:ascii="Times" w:eastAsia="Times New Roman" w:hAnsi="Times" w:cs="Times New Roman"/>
        </w:rPr>
        <w:t>full report</w:t>
      </w:r>
      <w:r w:rsidR="00F7438D">
        <w:rPr>
          <w:rFonts w:ascii="Times" w:eastAsia="Times New Roman" w:hAnsi="Times" w:cs="Times New Roman"/>
        </w:rPr>
        <w:t>’</w:t>
      </w:r>
      <w:r w:rsidRPr="004A227E">
        <w:rPr>
          <w:rFonts w:ascii="Times" w:eastAsia="Times New Roman" w:hAnsi="Times" w:cs="Times New Roman"/>
        </w:rPr>
        <w:t xml:space="preserve"> condition, participants were asked to </w:t>
      </w:r>
      <w:r w:rsidR="000D24FA">
        <w:rPr>
          <w:rFonts w:ascii="Times" w:eastAsia="Times New Roman" w:hAnsi="Times" w:cs="Times New Roman"/>
        </w:rPr>
        <w:t>report all</w:t>
      </w:r>
      <w:r w:rsidRPr="004A227E">
        <w:rPr>
          <w:rFonts w:ascii="Times" w:eastAsia="Times New Roman" w:hAnsi="Times" w:cs="Times New Roman"/>
        </w:rPr>
        <w:t xml:space="preserve"> of the letters an</w:t>
      </w:r>
      <w:r w:rsidR="00D3500D" w:rsidRPr="004A227E">
        <w:rPr>
          <w:rFonts w:ascii="Times" w:eastAsia="Times New Roman" w:hAnsi="Times" w:cs="Times New Roman"/>
        </w:rPr>
        <w:t>d their locations</w:t>
      </w:r>
      <w:r w:rsidR="000D24FA">
        <w:rPr>
          <w:rFonts w:ascii="Times" w:eastAsia="Times New Roman" w:hAnsi="Times" w:cs="Times New Roman"/>
        </w:rPr>
        <w:t>, guessing when not certain</w:t>
      </w:r>
      <w:r w:rsidRPr="004A227E">
        <w:rPr>
          <w:rFonts w:ascii="Times" w:eastAsia="Times New Roman" w:hAnsi="Times" w:cs="Times New Roman"/>
        </w:rPr>
        <w:t xml:space="preserve">. They accurately reported about 4-5 on average. In the </w:t>
      </w:r>
      <w:r w:rsidR="00F7438D">
        <w:rPr>
          <w:rFonts w:ascii="Times" w:eastAsia="Times New Roman" w:hAnsi="Times" w:cs="Times New Roman"/>
        </w:rPr>
        <w:t>‘</w:t>
      </w:r>
      <w:r w:rsidRPr="004A227E">
        <w:rPr>
          <w:rFonts w:ascii="Times" w:eastAsia="Times New Roman" w:hAnsi="Times" w:cs="Times New Roman"/>
        </w:rPr>
        <w:t>partial report</w:t>
      </w:r>
      <w:r w:rsidR="00F7438D">
        <w:rPr>
          <w:rFonts w:ascii="Times" w:eastAsia="Times New Roman" w:hAnsi="Times" w:cs="Times New Roman"/>
        </w:rPr>
        <w:t>’</w:t>
      </w:r>
      <w:r w:rsidRPr="004A227E">
        <w:rPr>
          <w:rFonts w:ascii="Times" w:eastAsia="Times New Roman" w:hAnsi="Times" w:cs="Times New Roman"/>
        </w:rPr>
        <w:t xml:space="preserve"> condition, after the array disappeared a tone indicated to participants from which of the 3 rows they should report letters. When the tone occurred 300ms after stimulus offset, they reported on average 3-4 letters accurately. This is rather impressive performance in light of the </w:t>
      </w:r>
      <w:r w:rsidR="00F7438D">
        <w:rPr>
          <w:rFonts w:ascii="Times" w:eastAsia="Times New Roman" w:hAnsi="Times" w:cs="Times New Roman"/>
        </w:rPr>
        <w:t>‘</w:t>
      </w:r>
      <w:r w:rsidRPr="004A227E">
        <w:rPr>
          <w:rFonts w:ascii="Times" w:eastAsia="Times New Roman" w:hAnsi="Times" w:cs="Times New Roman"/>
        </w:rPr>
        <w:t>full report</w:t>
      </w:r>
      <w:r w:rsidR="00F7438D">
        <w:rPr>
          <w:rFonts w:ascii="Times" w:eastAsia="Times New Roman" w:hAnsi="Times" w:cs="Times New Roman"/>
        </w:rPr>
        <w:t>’</w:t>
      </w:r>
      <w:r w:rsidRPr="004A227E">
        <w:rPr>
          <w:rFonts w:ascii="Times" w:eastAsia="Times New Roman" w:hAnsi="Times" w:cs="Times New Roman"/>
        </w:rPr>
        <w:t xml:space="preserve"> results: how could participants, who could accurately report only 4-5 of 12 letters when there was </w:t>
      </w:r>
      <w:r w:rsidRPr="004A227E">
        <w:rPr>
          <w:rFonts w:ascii="Times" w:eastAsia="Times New Roman" w:hAnsi="Times" w:cs="Times New Roman"/>
          <w:i/>
        </w:rPr>
        <w:t>no</w:t>
      </w:r>
      <w:r w:rsidRPr="004A227E">
        <w:rPr>
          <w:rFonts w:ascii="Times" w:eastAsia="Times New Roman" w:hAnsi="Times" w:cs="Times New Roman"/>
        </w:rPr>
        <w:t xml:space="preserve"> cue, accurately report (almost) the entirety of </w:t>
      </w:r>
      <w:r w:rsidRPr="004A227E">
        <w:rPr>
          <w:rFonts w:ascii="Times" w:eastAsia="Times New Roman" w:hAnsi="Times" w:cs="Times New Roman"/>
          <w:i/>
        </w:rPr>
        <w:t>any</w:t>
      </w:r>
      <w:r w:rsidRPr="004A227E">
        <w:rPr>
          <w:rFonts w:ascii="Times" w:eastAsia="Times New Roman" w:hAnsi="Times" w:cs="Times New Roman"/>
        </w:rPr>
        <w:t xml:space="preserve"> row without knowing in advance which row would be cued after offset?</w:t>
      </w:r>
    </w:p>
    <w:p w14:paraId="18706219" w14:textId="50599549" w:rsidR="00FA6554" w:rsidRPr="004A227E" w:rsidRDefault="00FA6554" w:rsidP="00F7438D">
      <w:pPr>
        <w:spacing w:line="480" w:lineRule="auto"/>
        <w:ind w:firstLine="720"/>
        <w:jc w:val="both"/>
        <w:rPr>
          <w:rFonts w:ascii="Times" w:eastAsia="Times New Roman" w:hAnsi="Times" w:cs="Times New Roman"/>
        </w:rPr>
      </w:pPr>
      <w:r w:rsidRPr="004A227E">
        <w:rPr>
          <w:rFonts w:ascii="Times" w:eastAsia="Times New Roman" w:hAnsi="Times" w:cs="Times New Roman"/>
        </w:rPr>
        <w:t xml:space="preserve">Sperling argued that this is evidence of an early, sensory memory store (dubbed </w:t>
      </w:r>
      <w:r w:rsidR="00F7438D">
        <w:rPr>
          <w:rFonts w:ascii="Times" w:eastAsia="Times New Roman" w:hAnsi="Times" w:cs="Times New Roman"/>
        </w:rPr>
        <w:t>‘</w:t>
      </w:r>
      <w:r w:rsidRPr="004A227E">
        <w:rPr>
          <w:rFonts w:ascii="Times" w:eastAsia="Times New Roman" w:hAnsi="Times" w:cs="Times New Roman"/>
        </w:rPr>
        <w:t>iconic memory</w:t>
      </w:r>
      <w:r w:rsidR="00F7438D">
        <w:rPr>
          <w:rFonts w:ascii="Times" w:eastAsia="Times New Roman" w:hAnsi="Times" w:cs="Times New Roman"/>
        </w:rPr>
        <w:t>’</w:t>
      </w:r>
      <w:r w:rsidRPr="004A227E">
        <w:rPr>
          <w:rFonts w:ascii="Times" w:eastAsia="Times New Roman" w:hAnsi="Times" w:cs="Times New Roman"/>
        </w:rPr>
        <w:t xml:space="preserve"> in Neisser 1967) with greater capacity than visual short-term memory (AKA visual working memory). Iconic memory may have a letter capacity as large as 9-12 (or larger), from which only 3-5 can be passed into short-term memory</w:t>
      </w:r>
      <w:r w:rsidR="00574E70" w:rsidRPr="004A227E">
        <w:rPr>
          <w:rFonts w:ascii="Times" w:eastAsia="Times New Roman" w:hAnsi="Times" w:cs="Times New Roman"/>
        </w:rPr>
        <w:t xml:space="preserve">. This would account for participants’ limited performance in the </w:t>
      </w:r>
      <w:r w:rsidR="00F7438D">
        <w:rPr>
          <w:rFonts w:ascii="Times" w:eastAsia="Times New Roman" w:hAnsi="Times" w:cs="Times New Roman"/>
        </w:rPr>
        <w:t>‘</w:t>
      </w:r>
      <w:r w:rsidR="00574E70" w:rsidRPr="004A227E">
        <w:rPr>
          <w:rFonts w:ascii="Times" w:eastAsia="Times New Roman" w:hAnsi="Times" w:cs="Times New Roman"/>
        </w:rPr>
        <w:t>full report</w:t>
      </w:r>
      <w:r w:rsidR="00F7438D">
        <w:rPr>
          <w:rFonts w:ascii="Times" w:eastAsia="Times New Roman" w:hAnsi="Times" w:cs="Times New Roman"/>
        </w:rPr>
        <w:t>’</w:t>
      </w:r>
      <w:r w:rsidR="00574E70" w:rsidRPr="004A227E">
        <w:rPr>
          <w:rFonts w:ascii="Times" w:eastAsia="Times New Roman" w:hAnsi="Times" w:cs="Times New Roman"/>
        </w:rPr>
        <w:t xml:space="preserve"> condition. </w:t>
      </w:r>
      <w:r w:rsidRPr="004A227E">
        <w:rPr>
          <w:rFonts w:ascii="Times" w:eastAsia="Times New Roman" w:hAnsi="Times" w:cs="Times New Roman"/>
        </w:rPr>
        <w:t>A</w:t>
      </w:r>
      <w:r w:rsidR="002D297C" w:rsidRPr="004A227E">
        <w:rPr>
          <w:rFonts w:ascii="Times" w:eastAsia="Times New Roman" w:hAnsi="Times" w:cs="Times New Roman"/>
        </w:rPr>
        <w:t>s for the cue,</w:t>
      </w:r>
      <w:r w:rsidRPr="004A227E">
        <w:rPr>
          <w:rFonts w:ascii="Times" w:eastAsia="Times New Roman" w:hAnsi="Times" w:cs="Times New Roman"/>
        </w:rPr>
        <w:t xml:space="preserve"> </w:t>
      </w:r>
      <w:r w:rsidR="002D297C" w:rsidRPr="004A227E">
        <w:rPr>
          <w:rFonts w:ascii="Times" w:eastAsia="Times New Roman" w:hAnsi="Times" w:cs="Times New Roman"/>
        </w:rPr>
        <w:t xml:space="preserve">it </w:t>
      </w:r>
      <w:r w:rsidRPr="004A227E">
        <w:rPr>
          <w:rFonts w:ascii="Times" w:eastAsia="Times New Roman" w:hAnsi="Times" w:cs="Times New Roman"/>
        </w:rPr>
        <w:t>facilitates the transfer of only the relevant row of letters into the later-stage visual m</w:t>
      </w:r>
      <w:r w:rsidR="002D297C" w:rsidRPr="004A227E">
        <w:rPr>
          <w:rFonts w:ascii="Times" w:eastAsia="Times New Roman" w:hAnsi="Times" w:cs="Times New Roman"/>
        </w:rPr>
        <w:t>emory that’s crucial for report</w:t>
      </w:r>
      <w:r w:rsidRPr="004A227E">
        <w:rPr>
          <w:rFonts w:ascii="Times" w:eastAsia="Times New Roman" w:hAnsi="Times" w:cs="Times New Roman"/>
        </w:rPr>
        <w:t>. Thus can the cue affect performance despite occurring after stimulus offset: the cue does not affect the encoding of content into the earlier store, but only what’s made available for various tasks. The view that visual memory involves successive memory stores of declining capacity managed by an attentional gate-keeper—with visual working memory having a capacity of roughly 4—is now a long-standing and common view in the field (</w:t>
      </w:r>
      <w:r w:rsidRPr="004A227E">
        <w:rPr>
          <w:rFonts w:ascii="Times" w:hAnsi="Times"/>
        </w:rPr>
        <w:t>Coltheart 1980, Cowan 2001).</w:t>
      </w:r>
    </w:p>
    <w:p w14:paraId="2A7021FE" w14:textId="60F420D1" w:rsidR="00FA6554" w:rsidRPr="004A227E" w:rsidRDefault="00FA6554" w:rsidP="00F7438D">
      <w:pPr>
        <w:spacing w:line="480" w:lineRule="auto"/>
        <w:ind w:firstLine="720"/>
        <w:jc w:val="both"/>
        <w:rPr>
          <w:rFonts w:ascii="Times" w:eastAsia="Times New Roman" w:hAnsi="Times" w:cs="Times New Roman"/>
        </w:rPr>
      </w:pPr>
      <w:r w:rsidRPr="004A227E">
        <w:rPr>
          <w:rFonts w:ascii="Times" w:eastAsia="Times New Roman" w:hAnsi="Times" w:cs="Times New Roman"/>
        </w:rPr>
        <w:t xml:space="preserve">Block (1995, 2007a, 2007b, 2008, 2011) argues that we should associate visual iconic memory—the early, high capacity stage—with visual </w:t>
      </w:r>
      <w:r w:rsidRPr="004A227E">
        <w:rPr>
          <w:rFonts w:ascii="Times" w:eastAsia="Times New Roman" w:hAnsi="Times" w:cs="Times New Roman"/>
          <w:i/>
        </w:rPr>
        <w:t>consciousness</w:t>
      </w:r>
      <w:r w:rsidRPr="004A227E">
        <w:rPr>
          <w:rFonts w:ascii="Times" w:eastAsia="Times New Roman" w:hAnsi="Times" w:cs="Times New Roman"/>
        </w:rPr>
        <w:t xml:space="preserve">. Among other things, this accommodates the report of some participants that they seemed to see all the letters, even though they couldn’t report them all. If one grants this association, and if presence in later, short-term memory </w:t>
      </w:r>
      <w:r w:rsidR="00D47263">
        <w:rPr>
          <w:rFonts w:ascii="Times" w:eastAsia="Times New Roman" w:hAnsi="Times" w:cs="Times New Roman"/>
        </w:rPr>
        <w:t>is necessary for</w:t>
      </w:r>
      <w:r w:rsidR="00D47263" w:rsidRPr="004A227E">
        <w:rPr>
          <w:rFonts w:ascii="Times" w:eastAsia="Times New Roman" w:hAnsi="Times" w:cs="Times New Roman"/>
        </w:rPr>
        <w:t xml:space="preserve"> </w:t>
      </w:r>
      <w:r w:rsidRPr="004A227E">
        <w:rPr>
          <w:rFonts w:ascii="Times" w:eastAsia="Times New Roman" w:hAnsi="Times" w:cs="Times New Roman"/>
        </w:rPr>
        <w:t xml:space="preserve">cognitive access, we have Block’s thesis that perceptual consciousness </w:t>
      </w:r>
      <w:r w:rsidR="00F7438D">
        <w:rPr>
          <w:rFonts w:ascii="Times" w:eastAsia="Times New Roman" w:hAnsi="Times" w:cs="Times New Roman"/>
        </w:rPr>
        <w:t>‘</w:t>
      </w:r>
      <w:r w:rsidRPr="004A227E">
        <w:rPr>
          <w:rFonts w:ascii="Times" w:eastAsia="Times New Roman" w:hAnsi="Times" w:cs="Times New Roman"/>
        </w:rPr>
        <w:t>overflows</w:t>
      </w:r>
      <w:r w:rsidR="00F7438D">
        <w:rPr>
          <w:rFonts w:ascii="Times" w:eastAsia="Times New Roman" w:hAnsi="Times" w:cs="Times New Roman"/>
        </w:rPr>
        <w:t>’</w:t>
      </w:r>
      <w:r w:rsidRPr="004A227E">
        <w:rPr>
          <w:rFonts w:ascii="Times" w:eastAsia="Times New Roman" w:hAnsi="Times" w:cs="Times New Roman"/>
        </w:rPr>
        <w:t>—has a greater capacity than—cognitive access. Roughly, we see more than we can say. In this case, we see all, or almost all</w:t>
      </w:r>
      <w:r w:rsidR="00065A20" w:rsidRPr="004A227E">
        <w:rPr>
          <w:rFonts w:ascii="Times" w:eastAsia="Times New Roman" w:hAnsi="Times" w:cs="Times New Roman"/>
        </w:rPr>
        <w:t>,</w:t>
      </w:r>
      <w:r w:rsidRPr="004A227E">
        <w:rPr>
          <w:rFonts w:ascii="Times" w:eastAsia="Times New Roman" w:hAnsi="Times" w:cs="Times New Roman"/>
        </w:rPr>
        <w:t xml:space="preserve"> the letters, but can report only 3-4.</w:t>
      </w:r>
    </w:p>
    <w:p w14:paraId="2AD4CDA3" w14:textId="63D8B478" w:rsidR="00FA6554" w:rsidRPr="004A227E" w:rsidRDefault="003B0B3B" w:rsidP="00F7438D">
      <w:pPr>
        <w:spacing w:line="480" w:lineRule="auto"/>
        <w:ind w:firstLine="720"/>
        <w:jc w:val="both"/>
        <w:rPr>
          <w:rFonts w:ascii="Times" w:eastAsia="Times New Roman" w:hAnsi="Times" w:cs="Times New Roman"/>
        </w:rPr>
      </w:pPr>
      <w:r w:rsidRPr="004A227E">
        <w:rPr>
          <w:rFonts w:ascii="Times" w:eastAsia="Times New Roman" w:hAnsi="Times" w:cs="Times New Roman"/>
        </w:rPr>
        <w:t xml:space="preserve">We can bring </w:t>
      </w:r>
      <w:r w:rsidR="00FA6554" w:rsidRPr="004A227E">
        <w:rPr>
          <w:rFonts w:ascii="Times" w:eastAsia="Times New Roman" w:hAnsi="Times" w:cs="Times New Roman"/>
        </w:rPr>
        <w:t>Block’s views into sharper focus</w:t>
      </w:r>
      <w:r w:rsidRPr="004A227E">
        <w:rPr>
          <w:rFonts w:ascii="Times" w:eastAsia="Times New Roman" w:hAnsi="Times" w:cs="Times New Roman"/>
        </w:rPr>
        <w:t xml:space="preserve"> and underscore their significance</w:t>
      </w:r>
      <w:r w:rsidR="00FA6554" w:rsidRPr="004A227E">
        <w:rPr>
          <w:rFonts w:ascii="Times" w:eastAsia="Times New Roman" w:hAnsi="Times" w:cs="Times New Roman"/>
        </w:rPr>
        <w:t xml:space="preserve"> by comparing them to an opposed position motivated by other experimental results. In a variety of conditions, observers purport to have detailed experience of a visual scene, yet fail to notice large changes, including the appearances and disappearances of whole objects (Simons and Levin 1997, Simons and Rensink 2005). These and other well-known </w:t>
      </w:r>
      <w:r w:rsidR="00F7438D">
        <w:rPr>
          <w:rFonts w:ascii="Times" w:eastAsia="Times New Roman" w:hAnsi="Times" w:cs="Times New Roman"/>
        </w:rPr>
        <w:t>‘</w:t>
      </w:r>
      <w:r w:rsidR="00FA6554" w:rsidRPr="004A227E">
        <w:rPr>
          <w:rFonts w:ascii="Times" w:eastAsia="Times New Roman" w:hAnsi="Times" w:cs="Times New Roman"/>
        </w:rPr>
        <w:t>blindness</w:t>
      </w:r>
      <w:r w:rsidR="00F7438D">
        <w:rPr>
          <w:rFonts w:ascii="Times" w:eastAsia="Times New Roman" w:hAnsi="Times" w:cs="Times New Roman"/>
        </w:rPr>
        <w:t>’</w:t>
      </w:r>
      <w:r w:rsidR="00FA6554" w:rsidRPr="004A227E">
        <w:rPr>
          <w:rFonts w:ascii="Times" w:eastAsia="Times New Roman" w:hAnsi="Times" w:cs="Times New Roman"/>
        </w:rPr>
        <w:t xml:space="preserve"> phenomena suggest to some that our visual experience is less rich in its specific representational content than it might be natural to suppose.</w:t>
      </w:r>
      <w:r w:rsidR="00E044B3" w:rsidRPr="004A227E">
        <w:rPr>
          <w:rStyle w:val="FootnoteReference"/>
          <w:rFonts w:ascii="Times" w:eastAsia="Times New Roman" w:hAnsi="Times" w:cs="Times New Roman"/>
        </w:rPr>
        <w:footnoteReference w:id="2"/>
      </w:r>
      <w:r w:rsidR="00FA6554" w:rsidRPr="004A227E">
        <w:rPr>
          <w:rFonts w:ascii="Times" w:eastAsia="Times New Roman" w:hAnsi="Times" w:cs="Times New Roman"/>
        </w:rPr>
        <w:t xml:space="preserve"> On this view, we are subject to a kind of illusion: because we at least implicitly know we can readily perceptually retrieve information wherever we direct our attention, we believe we already perceive it. As Dehaene and colleagues (2006) develop the view, consciousness not only requires attention, but cognitive access: we are perceptually conscious only of what gets globally broadcast for reasoning and guidance of behavior more generally. The core neural correlates of consciousness thus include neural areas and processes specifically implicated in cognitive access.</w:t>
      </w:r>
    </w:p>
    <w:p w14:paraId="40E1C12E" w14:textId="6C647796" w:rsidR="00FA6554" w:rsidRPr="004A227E" w:rsidRDefault="00FA6554" w:rsidP="00F7438D">
      <w:pPr>
        <w:spacing w:line="480" w:lineRule="auto"/>
        <w:ind w:firstLine="720"/>
        <w:jc w:val="both"/>
        <w:rPr>
          <w:rFonts w:ascii="Times" w:hAnsi="Times"/>
        </w:rPr>
      </w:pPr>
      <w:r w:rsidRPr="004A227E">
        <w:rPr>
          <w:rFonts w:ascii="Times" w:eastAsia="Times New Roman" w:hAnsi="Times" w:cs="Times New Roman"/>
        </w:rPr>
        <w:t>Block’s claims are precisely the opposite. P</w:t>
      </w:r>
      <w:r w:rsidRPr="004A227E">
        <w:rPr>
          <w:rFonts w:ascii="Times" w:hAnsi="Times"/>
        </w:rPr>
        <w:t xml:space="preserve">erceptual consciousness does not require cognitive access and thus the core neural correlates of perceptual consciousness do not </w:t>
      </w:r>
      <w:r w:rsidRPr="004A227E">
        <w:rPr>
          <w:rFonts w:ascii="Times" w:eastAsia="Times New Roman" w:hAnsi="Times" w:cs="Times New Roman"/>
        </w:rPr>
        <w:t xml:space="preserve">include neural regions or processes implicated specifically in cognitive access. Perceptual conscious is not sparser than one might have naturally thought, but rather richer in specific content than the mechanisms of working memory that yield cognitive access. </w:t>
      </w:r>
      <w:r w:rsidRPr="004A227E">
        <w:rPr>
          <w:rFonts w:ascii="Times" w:hAnsi="Times"/>
        </w:rPr>
        <w:t>Regarding blindness phenomena and the like, we should not confuse a failure to access what we see—required for detecting and reporting a specific change—with a failure to consciously perceive it. Rather than posit an illusion, we should posit limited access.</w:t>
      </w:r>
      <w:r w:rsidR="00134956">
        <w:rPr>
          <w:rStyle w:val="FootnoteReference"/>
          <w:rFonts w:ascii="Times" w:hAnsi="Times"/>
        </w:rPr>
        <w:footnoteReference w:id="3"/>
      </w:r>
    </w:p>
    <w:p w14:paraId="2FBCC8D2" w14:textId="63A879B2" w:rsidR="00FA6554" w:rsidRPr="004A227E" w:rsidRDefault="00FA6554" w:rsidP="00F7438D">
      <w:pPr>
        <w:spacing w:line="480" w:lineRule="auto"/>
        <w:ind w:firstLine="720"/>
        <w:jc w:val="both"/>
        <w:rPr>
          <w:rFonts w:ascii="Times" w:eastAsia="Times New Roman" w:hAnsi="Times" w:cs="Times New Roman"/>
        </w:rPr>
      </w:pPr>
      <w:r w:rsidRPr="004A227E">
        <w:rPr>
          <w:rFonts w:ascii="Times" w:hAnsi="Times"/>
        </w:rPr>
        <w:t>We shall argue that post-</w:t>
      </w:r>
      <w:r w:rsidR="00965354">
        <w:rPr>
          <w:rFonts w:ascii="Times" w:hAnsi="Times"/>
        </w:rPr>
        <w:t xml:space="preserve">stimulus </w:t>
      </w:r>
      <w:r w:rsidRPr="004A227E">
        <w:rPr>
          <w:rFonts w:ascii="Times" w:hAnsi="Times"/>
        </w:rPr>
        <w:t xml:space="preserve">cueing results in fact do not favor Block’s views. Block’s interpretation of </w:t>
      </w:r>
      <w:r w:rsidR="00F60292">
        <w:rPr>
          <w:rFonts w:ascii="Times" w:hAnsi="Times"/>
        </w:rPr>
        <w:t>these</w:t>
      </w:r>
      <w:r w:rsidRPr="004A227E">
        <w:rPr>
          <w:rFonts w:ascii="Times" w:hAnsi="Times"/>
        </w:rPr>
        <w:t xml:space="preserve"> results have been challenged before. </w:t>
      </w:r>
      <w:r w:rsidRPr="004A227E">
        <w:rPr>
          <w:rFonts w:ascii="Times" w:eastAsia="Times New Roman" w:hAnsi="Times" w:cs="Times New Roman"/>
        </w:rPr>
        <w:t>But previous critics have focused on Block’s claim that the contents of the earlier, higher-capacity store are conscious (</w:t>
      </w:r>
      <w:r w:rsidR="00730FC2" w:rsidRPr="004A227E">
        <w:rPr>
          <w:rFonts w:ascii="Times" w:eastAsia="Times New Roman" w:hAnsi="Times" w:cs="Times New Roman"/>
        </w:rPr>
        <w:t>Phillips 2011a, 2011b, Kouider et al. 2010,</w:t>
      </w:r>
      <w:r w:rsidR="00730FC2" w:rsidRPr="004A227E">
        <w:rPr>
          <w:rFonts w:ascii="Times" w:eastAsia="Times New Roman" w:hAnsi="Times" w:cs="Times New Roman"/>
          <w:b/>
        </w:rPr>
        <w:t xml:space="preserve"> </w:t>
      </w:r>
      <w:r w:rsidR="00730FC2" w:rsidRPr="004A227E">
        <w:rPr>
          <w:rFonts w:ascii="Times" w:eastAsia="Times New Roman" w:hAnsi="Times" w:cs="Times New Roman"/>
        </w:rPr>
        <w:t>Stazicker 2011</w:t>
      </w:r>
      <w:r w:rsidR="00730FC2">
        <w:rPr>
          <w:rFonts w:ascii="Times" w:eastAsia="Times New Roman" w:hAnsi="Times" w:cs="Times New Roman"/>
        </w:rPr>
        <w:t>, Cohen and Dennett</w:t>
      </w:r>
      <w:r w:rsidR="00EE6D02">
        <w:rPr>
          <w:rFonts w:ascii="Times" w:eastAsia="Times New Roman" w:hAnsi="Times" w:cs="Times New Roman"/>
        </w:rPr>
        <w:t xml:space="preserve"> 2011</w:t>
      </w:r>
      <w:r w:rsidRPr="004A227E">
        <w:rPr>
          <w:rFonts w:ascii="Times" w:eastAsia="Times New Roman" w:hAnsi="Times" w:cs="Times New Roman"/>
        </w:rPr>
        <w:t xml:space="preserve">). They propose instead that the cue, in selectively transferring contents to the later store, can have the effect of </w:t>
      </w:r>
      <w:r w:rsidRPr="004A227E">
        <w:rPr>
          <w:rFonts w:ascii="Times" w:eastAsia="Times New Roman" w:hAnsi="Times" w:cs="Times New Roman"/>
          <w:i/>
        </w:rPr>
        <w:t>raising</w:t>
      </w:r>
      <w:r w:rsidRPr="004A227E">
        <w:rPr>
          <w:rFonts w:ascii="Times" w:eastAsia="Times New Roman" w:hAnsi="Times" w:cs="Times New Roman"/>
        </w:rPr>
        <w:t xml:space="preserve"> contents to consciousness. They thus retain the idea of successive memory stores of declining capacity, disagreeing with Block rather over </w:t>
      </w:r>
      <w:r w:rsidRPr="004A227E">
        <w:rPr>
          <w:rFonts w:ascii="Times" w:eastAsia="Times New Roman" w:hAnsi="Times" w:cs="Times New Roman"/>
          <w:i/>
        </w:rPr>
        <w:t>which</w:t>
      </w:r>
      <w:r w:rsidRPr="004A227E">
        <w:rPr>
          <w:rFonts w:ascii="Times" w:eastAsia="Times New Roman" w:hAnsi="Times" w:cs="Times New Roman"/>
        </w:rPr>
        <w:t xml:space="preserve"> store is associated with perceptual consciousness.</w:t>
      </w:r>
      <w:r w:rsidR="0028177A" w:rsidRPr="004A227E">
        <w:rPr>
          <w:rStyle w:val="FootnoteReference"/>
          <w:rFonts w:ascii="Times" w:eastAsia="Times New Roman" w:hAnsi="Times" w:cs="Times New Roman"/>
        </w:rPr>
        <w:footnoteReference w:id="4"/>
      </w:r>
    </w:p>
    <w:p w14:paraId="7870E239" w14:textId="3A8FFF9D" w:rsidR="00FA6554" w:rsidRPr="004A227E" w:rsidRDefault="00FA6554" w:rsidP="00F7438D">
      <w:pPr>
        <w:spacing w:line="480" w:lineRule="auto"/>
        <w:ind w:firstLine="720"/>
        <w:jc w:val="both"/>
        <w:rPr>
          <w:rFonts w:ascii="Times" w:eastAsia="Times New Roman" w:hAnsi="Times" w:cs="Times New Roman"/>
        </w:rPr>
      </w:pPr>
      <w:r w:rsidRPr="004A227E">
        <w:rPr>
          <w:rFonts w:ascii="Times" w:hAnsi="Times"/>
        </w:rPr>
        <w:t xml:space="preserve">Our challenge differs. </w:t>
      </w:r>
      <w:r w:rsidRPr="004A227E">
        <w:rPr>
          <w:rFonts w:ascii="Times" w:eastAsia="Times New Roman" w:hAnsi="Times" w:cs="Times New Roman"/>
        </w:rPr>
        <w:t xml:space="preserve">We argue that post-stimulus cueing results can be explained, not only without adverting to Block’s </w:t>
      </w:r>
      <w:r w:rsidR="00F7438D">
        <w:rPr>
          <w:rFonts w:ascii="Times" w:eastAsia="Times New Roman" w:hAnsi="Times" w:cs="Times New Roman"/>
        </w:rPr>
        <w:t>‘</w:t>
      </w:r>
      <w:r w:rsidRPr="004A227E">
        <w:rPr>
          <w:rFonts w:ascii="Times" w:eastAsia="Times New Roman" w:hAnsi="Times" w:cs="Times New Roman"/>
        </w:rPr>
        <w:t>overflow</w:t>
      </w:r>
      <w:r w:rsidR="00F7438D">
        <w:rPr>
          <w:rFonts w:ascii="Times" w:eastAsia="Times New Roman" w:hAnsi="Times" w:cs="Times New Roman"/>
        </w:rPr>
        <w:t>’</w:t>
      </w:r>
      <w:r w:rsidRPr="004A227E">
        <w:rPr>
          <w:rFonts w:ascii="Times" w:eastAsia="Times New Roman" w:hAnsi="Times" w:cs="Times New Roman"/>
        </w:rPr>
        <w:t xml:space="preserve"> hypothesis, but without an assumption of declining capacity among successive memory stores and, more specifically, without </w:t>
      </w:r>
      <w:r w:rsidR="00AE4999" w:rsidRPr="004A227E">
        <w:rPr>
          <w:rFonts w:ascii="Times" w:eastAsia="Times New Roman" w:hAnsi="Times" w:cs="Times New Roman"/>
        </w:rPr>
        <w:t>any particular</w:t>
      </w:r>
      <w:r w:rsidRPr="004A227E">
        <w:rPr>
          <w:rFonts w:ascii="Times" w:eastAsia="Times New Roman" w:hAnsi="Times" w:cs="Times New Roman"/>
        </w:rPr>
        <w:t xml:space="preserve"> assumption </w:t>
      </w:r>
      <w:r w:rsidR="00AE4999" w:rsidRPr="004A227E">
        <w:rPr>
          <w:rFonts w:ascii="Times" w:eastAsia="Times New Roman" w:hAnsi="Times" w:cs="Times New Roman"/>
        </w:rPr>
        <w:t>concerning</w:t>
      </w:r>
      <w:r w:rsidRPr="004A227E">
        <w:rPr>
          <w:rFonts w:ascii="Times" w:eastAsia="Times New Roman" w:hAnsi="Times" w:cs="Times New Roman"/>
        </w:rPr>
        <w:t xml:space="preserve"> visual working memory</w:t>
      </w:r>
      <w:r w:rsidR="00AE4999" w:rsidRPr="004A227E">
        <w:rPr>
          <w:rFonts w:ascii="Times" w:eastAsia="Times New Roman" w:hAnsi="Times" w:cs="Times New Roman"/>
        </w:rPr>
        <w:t>’s</w:t>
      </w:r>
      <w:r w:rsidRPr="004A227E">
        <w:rPr>
          <w:rFonts w:ascii="Times" w:eastAsia="Times New Roman" w:hAnsi="Times" w:cs="Times New Roman"/>
        </w:rPr>
        <w:t xml:space="preserve"> capacity limit at all. Our challenge thus extends beyond Block’s overflow hypothesis to the common view of visual memory embraced equally by Block and his previous critics—</w:t>
      </w:r>
      <w:r w:rsidR="00317028">
        <w:rPr>
          <w:rFonts w:ascii="Times" w:eastAsia="Times New Roman" w:hAnsi="Times" w:cs="Times New Roman"/>
        </w:rPr>
        <w:t>not to mention</w:t>
      </w:r>
      <w:r w:rsidRPr="004A227E">
        <w:rPr>
          <w:rFonts w:ascii="Times" w:eastAsia="Times New Roman" w:hAnsi="Times" w:cs="Times New Roman"/>
        </w:rPr>
        <w:t xml:space="preserve"> many </w:t>
      </w:r>
      <w:r w:rsidR="00317028" w:rsidRPr="004A227E">
        <w:rPr>
          <w:rFonts w:ascii="Times" w:eastAsia="Times New Roman" w:hAnsi="Times" w:cs="Times New Roman"/>
        </w:rPr>
        <w:t xml:space="preserve">vision and memory </w:t>
      </w:r>
      <w:r w:rsidR="00317028">
        <w:rPr>
          <w:rFonts w:ascii="Times" w:eastAsia="Times New Roman" w:hAnsi="Times" w:cs="Times New Roman"/>
        </w:rPr>
        <w:t>scientists</w:t>
      </w:r>
      <w:r w:rsidRPr="004A227E">
        <w:rPr>
          <w:rFonts w:ascii="Times" w:eastAsia="Times New Roman" w:hAnsi="Times" w:cs="Times New Roman"/>
        </w:rPr>
        <w:t>.</w:t>
      </w:r>
    </w:p>
    <w:p w14:paraId="29145ABD" w14:textId="047863BC" w:rsidR="00FA6554" w:rsidRPr="00E52A18" w:rsidRDefault="00FA6554" w:rsidP="00F7438D">
      <w:pPr>
        <w:spacing w:line="480" w:lineRule="auto"/>
        <w:ind w:firstLine="720"/>
        <w:jc w:val="both"/>
        <w:rPr>
          <w:rFonts w:ascii="Times" w:eastAsia="Times New Roman" w:hAnsi="Times" w:cs="Times New Roman"/>
        </w:rPr>
      </w:pPr>
      <w:r w:rsidRPr="004A227E">
        <w:rPr>
          <w:rFonts w:ascii="Times" w:eastAsia="Times New Roman" w:hAnsi="Times" w:cs="Times New Roman"/>
        </w:rPr>
        <w:t xml:space="preserve">Our reinterpretations draw upon a growing body of work that emphasizes the probabilistic nature of the computations and representations involved in a perceiver’s attempts to </w:t>
      </w:r>
      <w:r w:rsidR="00F7438D">
        <w:rPr>
          <w:rFonts w:ascii="Times" w:eastAsia="Times New Roman" w:hAnsi="Times" w:cs="Times New Roman"/>
        </w:rPr>
        <w:t>‘</w:t>
      </w:r>
      <w:r w:rsidRPr="004A227E">
        <w:rPr>
          <w:rFonts w:ascii="Times" w:eastAsia="Times New Roman" w:hAnsi="Times" w:cs="Times New Roman"/>
        </w:rPr>
        <w:t>infer</w:t>
      </w:r>
      <w:r w:rsidR="00F7438D">
        <w:rPr>
          <w:rFonts w:ascii="Times" w:eastAsia="Times New Roman" w:hAnsi="Times" w:cs="Times New Roman"/>
        </w:rPr>
        <w:t>’</w:t>
      </w:r>
      <w:r w:rsidRPr="004A227E">
        <w:rPr>
          <w:rFonts w:ascii="Times" w:eastAsia="Times New Roman" w:hAnsi="Times" w:cs="Times New Roman"/>
        </w:rPr>
        <w:t xml:space="preserve"> the distal scen</w:t>
      </w:r>
      <w:r w:rsidR="00744F0A" w:rsidRPr="004A227E">
        <w:rPr>
          <w:rFonts w:ascii="Times" w:eastAsia="Times New Roman" w:hAnsi="Times" w:cs="Times New Roman"/>
        </w:rPr>
        <w:t>e from noisy signals and then</w:t>
      </w:r>
      <w:r w:rsidRPr="004A227E">
        <w:rPr>
          <w:rFonts w:ascii="Times" w:eastAsia="Times New Roman" w:hAnsi="Times" w:cs="Times New Roman"/>
        </w:rPr>
        <w:t xml:space="preserve"> store the representations it constructs</w:t>
      </w:r>
      <w:r w:rsidR="00BB5D7A">
        <w:rPr>
          <w:rFonts w:ascii="Times" w:eastAsia="Times New Roman" w:hAnsi="Times" w:cs="Times New Roman"/>
        </w:rPr>
        <w:t>.</w:t>
      </w:r>
      <w:r w:rsidR="00B92E61">
        <w:rPr>
          <w:rFonts w:ascii="Times" w:eastAsia="Times New Roman" w:hAnsi="Times" w:cs="Times New Roman"/>
        </w:rPr>
        <w:t xml:space="preserve"> </w:t>
      </w:r>
      <w:r w:rsidR="00B92E61" w:rsidRPr="00A05780">
        <w:rPr>
          <w:rFonts w:ascii="Times" w:eastAsia="Times New Roman" w:hAnsi="Times" w:cs="Times New Roman"/>
        </w:rPr>
        <w:t>(</w:t>
      </w:r>
      <w:r w:rsidR="00EC59C3">
        <w:rPr>
          <w:rFonts w:ascii="Times" w:hAnsi="Times" w:cs="Times New Roman"/>
        </w:rPr>
        <w:t>See</w:t>
      </w:r>
      <w:r w:rsidR="00A05780">
        <w:rPr>
          <w:rFonts w:ascii="Times" w:hAnsi="Times" w:cs="Times New Roman"/>
        </w:rPr>
        <w:t xml:space="preserve"> </w:t>
      </w:r>
      <w:r w:rsidR="00BB5D7A">
        <w:rPr>
          <w:rFonts w:ascii="Times" w:hAnsi="Times" w:cs="Times New Roman"/>
        </w:rPr>
        <w:t xml:space="preserve">Duncan </w:t>
      </w:r>
      <w:r w:rsidR="00161A59" w:rsidRPr="00161A59">
        <w:rPr>
          <w:rFonts w:ascii="Times" w:hAnsi="Times" w:cs="Times New Roman"/>
        </w:rPr>
        <w:t>1980</w:t>
      </w:r>
      <w:r w:rsidR="00161A59">
        <w:rPr>
          <w:rFonts w:ascii="Times" w:hAnsi="Times" w:cs="Times New Roman"/>
        </w:rPr>
        <w:t xml:space="preserve"> and</w:t>
      </w:r>
      <w:r w:rsidR="00BB5D7A" w:rsidRPr="00BB5D7A">
        <w:rPr>
          <w:rFonts w:ascii="Times" w:hAnsi="Times" w:cs="Times New Roman"/>
        </w:rPr>
        <w:t xml:space="preserve"> Navon</w:t>
      </w:r>
      <w:r w:rsidR="00BB5D7A">
        <w:rPr>
          <w:rFonts w:ascii="Times" w:hAnsi="Times" w:cs="Times New Roman"/>
        </w:rPr>
        <w:t xml:space="preserve"> </w:t>
      </w:r>
      <w:r w:rsidR="00161A59" w:rsidRPr="00161A59">
        <w:rPr>
          <w:rFonts w:ascii="Times" w:hAnsi="Times" w:cs="Times New Roman"/>
        </w:rPr>
        <w:t>1984</w:t>
      </w:r>
      <w:r w:rsidR="00161A59">
        <w:rPr>
          <w:rFonts w:ascii="Times" w:hAnsi="Times" w:cs="Times New Roman"/>
        </w:rPr>
        <w:t xml:space="preserve"> </w:t>
      </w:r>
      <w:r w:rsidR="00BB5D7A" w:rsidRPr="00BB5D7A">
        <w:rPr>
          <w:rFonts w:ascii="Times" w:hAnsi="Times" w:cs="Times New Roman"/>
        </w:rPr>
        <w:t>for precursors</w:t>
      </w:r>
      <w:r w:rsidR="00BB5D7A">
        <w:rPr>
          <w:rFonts w:ascii="Times" w:hAnsi="Times" w:cs="Times New Roman"/>
        </w:rPr>
        <w:t>,</w:t>
      </w:r>
      <w:r w:rsidR="00A05780" w:rsidRPr="00BB5D7A">
        <w:rPr>
          <w:rFonts w:ascii="Times" w:hAnsi="Times" w:cs="Times New Roman"/>
        </w:rPr>
        <w:t xml:space="preserve"> with recent </w:t>
      </w:r>
      <w:r w:rsidR="00BB5D7A">
        <w:rPr>
          <w:rFonts w:ascii="Times" w:hAnsi="Times" w:cs="Times New Roman"/>
        </w:rPr>
        <w:t>empirical support from Bae and</w:t>
      </w:r>
      <w:r w:rsidR="00A05780" w:rsidRPr="00BB5D7A">
        <w:rPr>
          <w:rFonts w:ascii="Times" w:hAnsi="Times" w:cs="Times New Roman"/>
        </w:rPr>
        <w:t xml:space="preserve"> Flombaum</w:t>
      </w:r>
      <w:r w:rsidR="00BB5D7A">
        <w:rPr>
          <w:rFonts w:ascii="Times" w:hAnsi="Times" w:cs="Times New Roman"/>
        </w:rPr>
        <w:t xml:space="preserve"> </w:t>
      </w:r>
      <w:r w:rsidR="00161A59" w:rsidRPr="00161A59">
        <w:rPr>
          <w:rFonts w:ascii="Times" w:hAnsi="Times" w:cs="Times New Roman"/>
        </w:rPr>
        <w:t>2013</w:t>
      </w:r>
      <w:r w:rsidR="00BB5D7A">
        <w:rPr>
          <w:rFonts w:ascii="Times" w:hAnsi="Times" w:cs="Times New Roman"/>
        </w:rPr>
        <w:t>,</w:t>
      </w:r>
      <w:r w:rsidR="00A05780" w:rsidRPr="00BB5D7A">
        <w:rPr>
          <w:rFonts w:ascii="Times" w:hAnsi="Times" w:cs="Times New Roman"/>
        </w:rPr>
        <w:t xml:space="preserve"> Orhan and Jacobs</w:t>
      </w:r>
      <w:r w:rsidR="00BB5D7A">
        <w:rPr>
          <w:rFonts w:ascii="Times" w:hAnsi="Times" w:cs="Times New Roman"/>
        </w:rPr>
        <w:t xml:space="preserve"> 2013, and Tsal </w:t>
      </w:r>
      <w:r w:rsidR="00161A59">
        <w:rPr>
          <w:rFonts w:ascii="Times" w:hAnsi="Times" w:cs="Times New Roman"/>
        </w:rPr>
        <w:t xml:space="preserve">and Benoni 2010, </w:t>
      </w:r>
      <w:r w:rsidR="00BB5D7A">
        <w:rPr>
          <w:rFonts w:ascii="Times" w:hAnsi="Times" w:cs="Times New Roman"/>
        </w:rPr>
        <w:t>and theoretical support from Orhan and Ma 2015</w:t>
      </w:r>
      <w:r w:rsidR="00A05780" w:rsidRPr="00BB5D7A">
        <w:rPr>
          <w:rFonts w:ascii="Times" w:hAnsi="Times" w:cs="Times New Roman"/>
        </w:rPr>
        <w:t>.</w:t>
      </w:r>
      <w:r w:rsidR="00B92E61" w:rsidRPr="00A05780">
        <w:rPr>
          <w:rFonts w:ascii="Times" w:eastAsia="Times New Roman" w:hAnsi="Times" w:cs="Times New Roman"/>
        </w:rPr>
        <w:t>)</w:t>
      </w:r>
      <w:r w:rsidRPr="004A227E">
        <w:rPr>
          <w:rFonts w:ascii="Times" w:eastAsia="Times New Roman" w:hAnsi="Times" w:cs="Times New Roman"/>
        </w:rPr>
        <w:t xml:space="preserve"> On the picture we </w:t>
      </w:r>
      <w:r w:rsidR="00320F86">
        <w:rPr>
          <w:rFonts w:ascii="Times" w:eastAsia="Times New Roman" w:hAnsi="Times" w:cs="Times New Roman"/>
        </w:rPr>
        <w:t xml:space="preserve">shall </w:t>
      </w:r>
      <w:r w:rsidRPr="004A227E">
        <w:rPr>
          <w:rFonts w:ascii="Times" w:eastAsia="Times New Roman" w:hAnsi="Times" w:cs="Times New Roman"/>
        </w:rPr>
        <w:t>favor</w:t>
      </w:r>
      <w:r w:rsidR="00320F86">
        <w:rPr>
          <w:rFonts w:ascii="Times" w:eastAsia="Times New Roman" w:hAnsi="Times" w:cs="Times New Roman"/>
        </w:rPr>
        <w:t xml:space="preserve"> here</w:t>
      </w:r>
      <w:r w:rsidRPr="004A227E">
        <w:rPr>
          <w:rFonts w:ascii="Times" w:eastAsia="Times New Roman" w:hAnsi="Times" w:cs="Times New Roman"/>
        </w:rPr>
        <w:t xml:space="preserve">—though, as </w:t>
      </w:r>
      <w:r w:rsidR="00653091">
        <w:rPr>
          <w:rFonts w:ascii="Times" w:eastAsia="Times New Roman" w:hAnsi="Times" w:cs="Times New Roman"/>
        </w:rPr>
        <w:t>will be clear</w:t>
      </w:r>
      <w:r w:rsidRPr="004A227E">
        <w:rPr>
          <w:rFonts w:ascii="Times" w:eastAsia="Times New Roman" w:hAnsi="Times" w:cs="Times New Roman"/>
        </w:rPr>
        <w:t xml:space="preserve">, not all of our points require all aspects of it—perceivers construct from noisy transduced signals probabilistic representations (assignments of credences over a space of possibilities concerning the distal scene) that take into account, as best they can, expected relationships among the scene’s various features; performance, in response to a specific query, then involves </w:t>
      </w:r>
      <w:r w:rsidR="00D90ABE">
        <w:rPr>
          <w:rFonts w:ascii="Times" w:eastAsia="Times New Roman" w:hAnsi="Times" w:cs="Times New Roman"/>
        </w:rPr>
        <w:t>‘</w:t>
      </w:r>
      <w:r w:rsidRPr="004A227E">
        <w:rPr>
          <w:rFonts w:ascii="Times" w:eastAsia="Times New Roman" w:hAnsi="Times" w:cs="Times New Roman"/>
        </w:rPr>
        <w:t>sampling</w:t>
      </w:r>
      <w:r w:rsidR="00D90ABE">
        <w:rPr>
          <w:rFonts w:ascii="Times" w:eastAsia="Times New Roman" w:hAnsi="Times" w:cs="Times New Roman"/>
        </w:rPr>
        <w:t>’</w:t>
      </w:r>
      <w:r w:rsidRPr="004A227E">
        <w:rPr>
          <w:rFonts w:ascii="Times" w:eastAsia="Times New Roman" w:hAnsi="Times" w:cs="Times New Roman"/>
        </w:rPr>
        <w:t xml:space="preserve"> from the probabilistic representations stored in visual memory (Vul et al. 2009). For example, presented with </w:t>
      </w:r>
      <w:r w:rsidR="0034539D" w:rsidRPr="004A227E">
        <w:rPr>
          <w:rFonts w:ascii="Times" w:eastAsia="Times New Roman" w:hAnsi="Times" w:cs="Times New Roman"/>
        </w:rPr>
        <w:t>an array of letters</w:t>
      </w:r>
      <w:r w:rsidRPr="004A227E">
        <w:rPr>
          <w:rFonts w:ascii="Times" w:eastAsia="Times New Roman" w:hAnsi="Times" w:cs="Times New Roman"/>
        </w:rPr>
        <w:t>, the visual system attempts to recover</w:t>
      </w:r>
      <w:r w:rsidR="00854A70" w:rsidRPr="004A227E">
        <w:rPr>
          <w:rFonts w:ascii="Times" w:eastAsia="Times New Roman" w:hAnsi="Times" w:cs="Times New Roman"/>
        </w:rPr>
        <w:t xml:space="preserve"> </w:t>
      </w:r>
      <w:r w:rsidRPr="004A227E">
        <w:rPr>
          <w:rFonts w:ascii="Times" w:eastAsia="Times New Roman" w:hAnsi="Times" w:cs="Times New Roman"/>
        </w:rPr>
        <w:t>what information it can</w:t>
      </w:r>
      <w:r w:rsidR="00854A70" w:rsidRPr="004A227E">
        <w:rPr>
          <w:rFonts w:ascii="Times" w:eastAsia="Times New Roman" w:hAnsi="Times" w:cs="Times New Roman"/>
        </w:rPr>
        <w:t xml:space="preserve"> from the resulting noisy transduced signal</w:t>
      </w:r>
      <w:r w:rsidRPr="004A227E">
        <w:rPr>
          <w:rFonts w:ascii="Times" w:eastAsia="Times New Roman" w:hAnsi="Times" w:cs="Times New Roman"/>
        </w:rPr>
        <w:t>, taking into account</w:t>
      </w:r>
      <w:r w:rsidR="000F101E">
        <w:rPr>
          <w:rFonts w:ascii="Times" w:eastAsia="Times New Roman" w:hAnsi="Times" w:cs="Times New Roman"/>
        </w:rPr>
        <w:t xml:space="preserve"> </w:t>
      </w:r>
      <w:r w:rsidRPr="004A227E">
        <w:rPr>
          <w:rFonts w:ascii="Times" w:eastAsia="Times New Roman" w:hAnsi="Times" w:cs="Times New Roman"/>
        </w:rPr>
        <w:t>expected relations among lower-level features (oriented edges, curvatures, crossings, etc.) and higher-level features (letters); asked what letter</w:t>
      </w:r>
      <w:r w:rsidR="00940F0F" w:rsidRPr="004A227E">
        <w:rPr>
          <w:rFonts w:ascii="Times" w:eastAsia="Times New Roman" w:hAnsi="Times" w:cs="Times New Roman"/>
        </w:rPr>
        <w:t>s are</w:t>
      </w:r>
      <w:r w:rsidRPr="004A227E">
        <w:rPr>
          <w:rFonts w:ascii="Times" w:eastAsia="Times New Roman" w:hAnsi="Times" w:cs="Times New Roman"/>
        </w:rPr>
        <w:t xml:space="preserve"> there, one returns a specific reply (when one can) with a probability that reflects the stored distribution ov</w:t>
      </w:r>
      <w:r w:rsidR="00DE3A42">
        <w:rPr>
          <w:rFonts w:ascii="Times" w:eastAsia="Times New Roman" w:hAnsi="Times" w:cs="Times New Roman"/>
        </w:rPr>
        <w:t xml:space="preserve">er possibilities. </w:t>
      </w:r>
      <w:r w:rsidR="00315C3C">
        <w:rPr>
          <w:rFonts w:ascii="Times" w:eastAsia="Times New Roman" w:hAnsi="Times" w:cs="Times New Roman"/>
        </w:rPr>
        <w:t>From this perspective, w</w:t>
      </w:r>
      <w:r w:rsidR="00DE3A42">
        <w:rPr>
          <w:rFonts w:ascii="Times" w:eastAsia="Times New Roman" w:hAnsi="Times" w:cs="Times New Roman"/>
        </w:rPr>
        <w:t>e argue</w:t>
      </w:r>
      <w:r w:rsidR="00315C3C">
        <w:rPr>
          <w:rFonts w:ascii="Times" w:eastAsia="Times New Roman" w:hAnsi="Times" w:cs="Times New Roman"/>
        </w:rPr>
        <w:t xml:space="preserve"> </w:t>
      </w:r>
      <w:r w:rsidR="00DE3A42">
        <w:rPr>
          <w:rFonts w:ascii="Times" w:eastAsia="Times New Roman" w:hAnsi="Times" w:cs="Times New Roman"/>
        </w:rPr>
        <w:t>that the 3-5 item performance limit common to many visual memory tasks</w:t>
      </w:r>
      <w:r w:rsidR="00315C3C">
        <w:rPr>
          <w:rFonts w:ascii="Times" w:eastAsia="Times New Roman" w:hAnsi="Times" w:cs="Times New Roman"/>
        </w:rPr>
        <w:t xml:space="preserve"> reflects the challenge of recovering confident representations from noisy signal</w:t>
      </w:r>
      <w:r w:rsidR="000F101E">
        <w:rPr>
          <w:rFonts w:ascii="Times" w:eastAsia="Times New Roman" w:hAnsi="Times" w:cs="Times New Roman"/>
        </w:rPr>
        <w:t>s</w:t>
      </w:r>
      <w:r w:rsidR="00315C3C">
        <w:rPr>
          <w:rFonts w:ascii="Times" w:eastAsia="Times New Roman" w:hAnsi="Times" w:cs="Times New Roman"/>
        </w:rPr>
        <w:t xml:space="preserve"> in the first place; </w:t>
      </w:r>
      <w:r w:rsidRPr="004A227E">
        <w:rPr>
          <w:rFonts w:ascii="Times" w:eastAsia="Times New Roman" w:hAnsi="Times" w:cs="Times New Roman"/>
        </w:rPr>
        <w:t xml:space="preserve">performance on post-stimulus cueing tasks is </w:t>
      </w:r>
      <w:r w:rsidR="00315C3C">
        <w:rPr>
          <w:rFonts w:ascii="Times" w:eastAsia="Times New Roman" w:hAnsi="Times" w:cs="Times New Roman"/>
        </w:rPr>
        <w:t xml:space="preserve">then better </w:t>
      </w:r>
      <w:r w:rsidRPr="004A227E">
        <w:rPr>
          <w:rFonts w:ascii="Times" w:eastAsia="Times New Roman" w:hAnsi="Times" w:cs="Times New Roman"/>
        </w:rPr>
        <w:t>explained by the cues</w:t>
      </w:r>
      <w:r w:rsidR="00315C3C">
        <w:rPr>
          <w:rFonts w:ascii="Times" w:eastAsia="Times New Roman" w:hAnsi="Times" w:cs="Times New Roman"/>
        </w:rPr>
        <w:t>’ effects on these computations—and thus on which stimuli get confidently represented—</w:t>
      </w:r>
      <w:r w:rsidRPr="004A227E">
        <w:rPr>
          <w:rFonts w:ascii="Times" w:eastAsia="Times New Roman" w:hAnsi="Times" w:cs="Times New Roman"/>
        </w:rPr>
        <w:t>than by declining capacity of successive memory stores.</w:t>
      </w:r>
    </w:p>
    <w:p w14:paraId="0CE9D570" w14:textId="35332819" w:rsidR="00FA6554" w:rsidRPr="004A227E" w:rsidRDefault="0047597A" w:rsidP="00F7438D">
      <w:pPr>
        <w:spacing w:line="480" w:lineRule="auto"/>
        <w:ind w:firstLine="720"/>
        <w:jc w:val="both"/>
        <w:rPr>
          <w:rFonts w:ascii="Times" w:hAnsi="Times"/>
        </w:rPr>
      </w:pPr>
      <w:r>
        <w:rPr>
          <w:rFonts w:ascii="Times" w:hAnsi="Times"/>
        </w:rPr>
        <w:t>Arguments</w:t>
      </w:r>
      <w:r w:rsidR="00FA6554" w:rsidRPr="004A227E">
        <w:rPr>
          <w:rFonts w:ascii="Times" w:hAnsi="Times"/>
        </w:rPr>
        <w:t xml:space="preserve"> that </w:t>
      </w:r>
      <w:r w:rsidR="007D629B">
        <w:rPr>
          <w:rFonts w:ascii="Times" w:hAnsi="Times"/>
        </w:rPr>
        <w:t>post-stimulus cueing</w:t>
      </w:r>
      <w:r w:rsidR="00FA6554" w:rsidRPr="004A227E">
        <w:rPr>
          <w:rFonts w:ascii="Times" w:hAnsi="Times"/>
        </w:rPr>
        <w:t xml:space="preserve"> results do not support Block </w:t>
      </w:r>
      <w:r>
        <w:rPr>
          <w:rFonts w:ascii="Times" w:hAnsi="Times"/>
        </w:rPr>
        <w:t xml:space="preserve">are not </w:t>
      </w:r>
      <w:r>
        <w:rPr>
          <w:rFonts w:ascii="Times" w:hAnsi="Times"/>
          <w:i/>
        </w:rPr>
        <w:t xml:space="preserve">per </w:t>
      </w:r>
      <w:r w:rsidRPr="00110AAB">
        <w:rPr>
          <w:rFonts w:ascii="Times" w:hAnsi="Times"/>
          <w:i/>
        </w:rPr>
        <w:t>se</w:t>
      </w:r>
      <w:r>
        <w:rPr>
          <w:rFonts w:ascii="Times" w:hAnsi="Times"/>
        </w:rPr>
        <w:t xml:space="preserve"> </w:t>
      </w:r>
      <w:r w:rsidRPr="0047597A">
        <w:rPr>
          <w:rFonts w:ascii="Times" w:hAnsi="Times"/>
        </w:rPr>
        <w:t>arguments</w:t>
      </w:r>
      <w:r w:rsidR="00FA6554" w:rsidRPr="004A227E">
        <w:rPr>
          <w:rFonts w:ascii="Times" w:hAnsi="Times"/>
        </w:rPr>
        <w:t xml:space="preserve"> in favor of Dehaene</w:t>
      </w:r>
      <w:r>
        <w:rPr>
          <w:rFonts w:ascii="Times" w:hAnsi="Times"/>
        </w:rPr>
        <w:t>’s view of perceptual consciousness</w:t>
      </w:r>
      <w:r w:rsidR="00FA6554" w:rsidRPr="004A227E">
        <w:rPr>
          <w:rFonts w:ascii="Times" w:hAnsi="Times"/>
        </w:rPr>
        <w:t>. Indeed, much of our discussion proceeds without mentioning pe</w:t>
      </w:r>
      <w:r w:rsidR="00486394">
        <w:rPr>
          <w:rFonts w:ascii="Times" w:hAnsi="Times"/>
        </w:rPr>
        <w:t>rceptual consciousness at all: o</w:t>
      </w:r>
      <w:r w:rsidR="00FA6554" w:rsidRPr="004A227E">
        <w:rPr>
          <w:rFonts w:ascii="Times" w:hAnsi="Times"/>
        </w:rPr>
        <w:t xml:space="preserve">ur point is that participants’ performance can be explained without reference to consciousness. After developing our challenge by considering the Sperling, Lamme, and Bronfman post-stimulus cueing results in turn, we briefly return in our conclusion to </w:t>
      </w:r>
      <w:r w:rsidR="00CD09B2">
        <w:rPr>
          <w:rFonts w:ascii="Times" w:hAnsi="Times"/>
        </w:rPr>
        <w:t>some</w:t>
      </w:r>
      <w:r w:rsidR="00FA6554" w:rsidRPr="004A227E">
        <w:rPr>
          <w:rFonts w:ascii="Times" w:hAnsi="Times"/>
        </w:rPr>
        <w:t xml:space="preserve"> questions our alternative conception of visual memory pose</w:t>
      </w:r>
      <w:r w:rsidR="00BD5B13">
        <w:rPr>
          <w:rFonts w:ascii="Times" w:hAnsi="Times"/>
        </w:rPr>
        <w:t>s</w:t>
      </w:r>
      <w:r w:rsidR="00FA6554" w:rsidRPr="004A227E">
        <w:rPr>
          <w:rFonts w:ascii="Times" w:hAnsi="Times"/>
        </w:rPr>
        <w:t xml:space="preserve"> for understanding visual consciousness.</w:t>
      </w:r>
      <w:r w:rsidR="00F3133D">
        <w:rPr>
          <w:rFonts w:ascii="Times" w:hAnsi="Times"/>
        </w:rPr>
        <w:t xml:space="preserve"> In the course of doing so, we </w:t>
      </w:r>
      <w:r w:rsidR="004C0159">
        <w:rPr>
          <w:rFonts w:ascii="Times" w:hAnsi="Times"/>
        </w:rPr>
        <w:t>raise the possibility</w:t>
      </w:r>
      <w:r w:rsidR="00F3133D">
        <w:rPr>
          <w:rFonts w:ascii="Times" w:hAnsi="Times"/>
        </w:rPr>
        <w:t xml:space="preserve"> that visual memory</w:t>
      </w:r>
      <w:r w:rsidR="00E40234">
        <w:rPr>
          <w:rFonts w:ascii="Times" w:hAnsi="Times"/>
        </w:rPr>
        <w:t xml:space="preserve"> not only</w:t>
      </w:r>
      <w:r w:rsidR="00F3133D">
        <w:rPr>
          <w:rFonts w:ascii="Times" w:hAnsi="Times"/>
        </w:rPr>
        <w:t xml:space="preserve"> may not involve </w:t>
      </w:r>
      <w:r w:rsidR="00E40234">
        <w:rPr>
          <w:rFonts w:ascii="Times" w:hAnsi="Times"/>
        </w:rPr>
        <w:t xml:space="preserve">successive stores of declining capacity: it may not involve </w:t>
      </w:r>
      <w:r w:rsidR="00F3133D">
        <w:rPr>
          <w:rFonts w:ascii="Times" w:hAnsi="Times"/>
        </w:rPr>
        <w:t>successive stores at all.</w:t>
      </w:r>
      <w:r w:rsidR="00FA6554" w:rsidRPr="004A227E">
        <w:rPr>
          <w:rFonts w:ascii="Times" w:hAnsi="Times"/>
        </w:rPr>
        <w:t xml:space="preserve"> First, however, we provide some preliminary clarifications.</w:t>
      </w:r>
    </w:p>
    <w:p w14:paraId="01ADD5D3" w14:textId="77777777" w:rsidR="00FA6554" w:rsidRPr="004A227E" w:rsidRDefault="00FA6554" w:rsidP="00F7438D">
      <w:pPr>
        <w:spacing w:line="480" w:lineRule="auto"/>
        <w:ind w:firstLine="720"/>
        <w:jc w:val="both"/>
        <w:rPr>
          <w:rFonts w:ascii="Times" w:eastAsia="Times New Roman" w:hAnsi="Times" w:cs="Times New Roman"/>
        </w:rPr>
      </w:pPr>
    </w:p>
    <w:p w14:paraId="04F0B29C" w14:textId="2040CC92" w:rsidR="00FA6554" w:rsidRPr="004A227E" w:rsidRDefault="00486C7B" w:rsidP="00F7438D">
      <w:pPr>
        <w:spacing w:line="480" w:lineRule="auto"/>
        <w:jc w:val="both"/>
        <w:rPr>
          <w:rFonts w:ascii="Times" w:eastAsia="Times New Roman" w:hAnsi="Times" w:cs="Times New Roman"/>
          <w:b/>
        </w:rPr>
      </w:pPr>
      <w:r>
        <w:rPr>
          <w:rFonts w:ascii="Times" w:eastAsia="Times New Roman" w:hAnsi="Times" w:cs="Times New Roman"/>
          <w:b/>
        </w:rPr>
        <w:t>2</w:t>
      </w:r>
      <w:r w:rsidR="004A3C79" w:rsidRPr="004A227E">
        <w:rPr>
          <w:rFonts w:ascii="Times" w:eastAsia="Times New Roman" w:hAnsi="Times" w:cs="Times New Roman"/>
          <w:b/>
        </w:rPr>
        <w:t xml:space="preserve">. </w:t>
      </w:r>
      <w:r w:rsidR="00FA6554" w:rsidRPr="004A227E">
        <w:rPr>
          <w:rFonts w:ascii="Times" w:eastAsia="Times New Roman" w:hAnsi="Times" w:cs="Times New Roman"/>
          <w:b/>
        </w:rPr>
        <w:t>Preliminaries</w:t>
      </w:r>
    </w:p>
    <w:p w14:paraId="63F880CE" w14:textId="77777777" w:rsidR="00FC4D76" w:rsidRDefault="00FC4D76" w:rsidP="00F7438D">
      <w:pPr>
        <w:spacing w:line="480" w:lineRule="auto"/>
        <w:ind w:firstLine="720"/>
        <w:jc w:val="both"/>
        <w:rPr>
          <w:rFonts w:ascii="Times" w:eastAsia="Times New Roman" w:hAnsi="Times" w:cs="Times New Roman"/>
        </w:rPr>
      </w:pPr>
    </w:p>
    <w:p w14:paraId="6D1F870A" w14:textId="6D8C6C1D" w:rsidR="004369C8" w:rsidRPr="004A227E" w:rsidRDefault="00FA6554" w:rsidP="00FC4D76">
      <w:pPr>
        <w:spacing w:line="480" w:lineRule="auto"/>
        <w:jc w:val="both"/>
        <w:rPr>
          <w:rFonts w:ascii="Times" w:eastAsia="Times New Roman" w:hAnsi="Times" w:cs="Times New Roman"/>
        </w:rPr>
      </w:pPr>
      <w:r w:rsidRPr="004A227E">
        <w:rPr>
          <w:rFonts w:ascii="Times" w:eastAsia="Times New Roman" w:hAnsi="Times" w:cs="Times New Roman"/>
        </w:rPr>
        <w:t>Before turning to our reinterpretations of the post-stimulus cueing results, we provide a few clarifications.</w:t>
      </w:r>
    </w:p>
    <w:p w14:paraId="31C2C08B" w14:textId="0A68E003" w:rsidR="00FA6554" w:rsidRPr="004A227E" w:rsidRDefault="00FA6554" w:rsidP="00F7438D">
      <w:pPr>
        <w:spacing w:line="480" w:lineRule="auto"/>
        <w:ind w:firstLine="720"/>
        <w:jc w:val="both"/>
        <w:rPr>
          <w:rFonts w:ascii="Times" w:hAnsi="Times"/>
        </w:rPr>
      </w:pPr>
      <w:r w:rsidRPr="004A227E">
        <w:rPr>
          <w:rFonts w:ascii="Times" w:eastAsia="Times New Roman" w:hAnsi="Times" w:cs="Times New Roman"/>
        </w:rPr>
        <w:t xml:space="preserve">First, </w:t>
      </w:r>
      <w:r w:rsidR="007D749A" w:rsidRPr="004A227E">
        <w:rPr>
          <w:rFonts w:ascii="Times" w:eastAsia="Times New Roman" w:hAnsi="Times" w:cs="Times New Roman"/>
        </w:rPr>
        <w:t xml:space="preserve">above </w:t>
      </w:r>
      <w:r w:rsidRPr="004A227E">
        <w:rPr>
          <w:rFonts w:ascii="Times" w:eastAsia="Times New Roman" w:hAnsi="Times" w:cs="Times New Roman"/>
        </w:rPr>
        <w:t>we spoke of capacity in terms of the relative richness or sparseness of specific representational content. In these debates, content has been deemed specific in two ways: as opposed to generic (Block 2011, p. 568) and as opposed to general (</w:t>
      </w:r>
      <w:r w:rsidRPr="004A227E">
        <w:rPr>
          <w:rFonts w:ascii="Times" w:hAnsi="Times"/>
        </w:rPr>
        <w:t>Block 2007b, p. 531).</w:t>
      </w:r>
      <w:r w:rsidRPr="004A227E">
        <w:rPr>
          <w:rFonts w:ascii="Times" w:eastAsia="Times New Roman" w:hAnsi="Times" w:cs="Times New Roman"/>
        </w:rPr>
        <w:t xml:space="preserve"> </w:t>
      </w:r>
      <w:r w:rsidRPr="004A227E">
        <w:rPr>
          <w:rFonts w:ascii="Times" w:hAnsi="Times"/>
        </w:rPr>
        <w:t>The former concerns a distinction between the representation of a determina</w:t>
      </w:r>
      <w:r w:rsidR="00D47263">
        <w:rPr>
          <w:rFonts w:ascii="Times" w:hAnsi="Times"/>
        </w:rPr>
        <w:t>ble</w:t>
      </w:r>
      <w:r w:rsidRPr="004A227E">
        <w:rPr>
          <w:rFonts w:ascii="Times" w:hAnsi="Times"/>
        </w:rPr>
        <w:t xml:space="preserve"> and the representation of a determina</w:t>
      </w:r>
      <w:r w:rsidR="00D47263">
        <w:rPr>
          <w:rFonts w:ascii="Times" w:hAnsi="Times"/>
        </w:rPr>
        <w:t>te</w:t>
      </w:r>
      <w:r w:rsidRPr="004A227E">
        <w:rPr>
          <w:rFonts w:ascii="Times" w:hAnsi="Times"/>
        </w:rPr>
        <w:t>. A determina</w:t>
      </w:r>
      <w:r w:rsidR="00D47263">
        <w:rPr>
          <w:rFonts w:ascii="Times" w:hAnsi="Times"/>
        </w:rPr>
        <w:t>ble</w:t>
      </w:r>
      <w:r w:rsidRPr="004A227E">
        <w:rPr>
          <w:rFonts w:ascii="Times" w:hAnsi="Times"/>
        </w:rPr>
        <w:t xml:space="preserve"> is roughly a property something can have only if it has another property that is a more specific way of having the first property. For example, something is colored only if it is also some specific color—say, red. Thus, a representation as of the letter ‘A’ is more specific than a representation as of some letter or other (without any specific letter specified). Although something can’t </w:t>
      </w:r>
      <w:r w:rsidRPr="004A227E">
        <w:rPr>
          <w:rFonts w:ascii="Times" w:hAnsi="Times"/>
          <w:i/>
        </w:rPr>
        <w:t>be</w:t>
      </w:r>
      <w:r w:rsidRPr="004A227E">
        <w:rPr>
          <w:rFonts w:ascii="Times" w:hAnsi="Times"/>
        </w:rPr>
        <w:t xml:space="preserve"> a letter without being a specific letter, one might allow that one can </w:t>
      </w:r>
      <w:r w:rsidRPr="004A227E">
        <w:rPr>
          <w:rFonts w:ascii="Times" w:hAnsi="Times"/>
          <w:i/>
        </w:rPr>
        <w:t>represent</w:t>
      </w:r>
      <w:r w:rsidRPr="004A227E">
        <w:rPr>
          <w:rFonts w:ascii="Times" w:hAnsi="Times"/>
        </w:rPr>
        <w:t xml:space="preserve"> something as being a letter without representing it as being any specific letter—indeed, that one can have </w:t>
      </w:r>
      <w:r w:rsidRPr="004A227E">
        <w:rPr>
          <w:rFonts w:ascii="Times" w:hAnsi="Times"/>
          <w:i/>
        </w:rPr>
        <w:t>perceptual</w:t>
      </w:r>
      <w:r w:rsidRPr="004A227E">
        <w:rPr>
          <w:rFonts w:ascii="Times" w:hAnsi="Times"/>
        </w:rPr>
        <w:t xml:space="preserve"> representation of this sort. Block (1983, 2007b, p. 533) agrees that one should reject a general Humean principle concerning the perceptual representation of determinables and determinat</w:t>
      </w:r>
      <w:r w:rsidR="00D47263">
        <w:rPr>
          <w:rFonts w:ascii="Times" w:hAnsi="Times"/>
        </w:rPr>
        <w:t>e</w:t>
      </w:r>
      <w:r w:rsidRPr="004A227E">
        <w:rPr>
          <w:rFonts w:ascii="Times" w:hAnsi="Times"/>
        </w:rPr>
        <w:t xml:space="preserve">s that suggests otherwise, though it seems he’s willing to entertain such a requirement </w:t>
      </w:r>
      <w:r w:rsidR="00FD574A">
        <w:rPr>
          <w:rFonts w:ascii="Times" w:hAnsi="Times"/>
        </w:rPr>
        <w:t>restricted to</w:t>
      </w:r>
      <w:r w:rsidRPr="004A227E">
        <w:rPr>
          <w:rFonts w:ascii="Times" w:hAnsi="Times"/>
        </w:rPr>
        <w:t xml:space="preserve"> certain cases: </w:t>
      </w:r>
      <w:r w:rsidR="008158A9">
        <w:rPr>
          <w:rFonts w:ascii="Times" w:hAnsi="Times"/>
        </w:rPr>
        <w:t>‘</w:t>
      </w:r>
      <w:r w:rsidRPr="004A227E">
        <w:rPr>
          <w:rFonts w:ascii="Times" w:hAnsi="Times" w:cs="AdvTT4e89fb21"/>
        </w:rPr>
        <w:t>generic conscious representations of non-square rectangles that do not specify between horizontal and vertical orientations [are] difficult to accept</w:t>
      </w:r>
      <w:r w:rsidR="008158A9">
        <w:rPr>
          <w:rFonts w:ascii="Times" w:hAnsi="Times" w:cs="AdvTT4e89fb21"/>
        </w:rPr>
        <w:t>’</w:t>
      </w:r>
      <w:r w:rsidRPr="004A227E">
        <w:rPr>
          <w:rFonts w:ascii="Times" w:hAnsi="Times" w:cs="AdvTT4e89fb21"/>
        </w:rPr>
        <w:t xml:space="preserve"> </w:t>
      </w:r>
      <w:r w:rsidRPr="004A227E">
        <w:rPr>
          <w:rFonts w:ascii="Times" w:hAnsi="Times"/>
        </w:rPr>
        <w:t>(Block 2011, p. 574</w:t>
      </w:r>
      <w:r w:rsidRPr="004A227E">
        <w:rPr>
          <w:rFonts w:ascii="Times" w:hAnsi="Times" w:cs="AdvTT4e89fb21"/>
        </w:rPr>
        <w:t>).</w:t>
      </w:r>
      <w:r w:rsidRPr="004A227E">
        <w:rPr>
          <w:rFonts w:ascii="Times" w:hAnsi="Times"/>
        </w:rPr>
        <w:t xml:space="preserve"> (For Hume, cf. </w:t>
      </w:r>
      <w:r w:rsidRPr="004A227E">
        <w:rPr>
          <w:rFonts w:ascii="Times" w:hAnsi="Times" w:cs="font575"/>
        </w:rPr>
        <w:t>1740/1978, I.1.vii and Stazicker 2011.</w:t>
      </w:r>
      <w:r w:rsidRPr="004A227E">
        <w:rPr>
          <w:rFonts w:ascii="Times" w:hAnsi="Times"/>
        </w:rPr>
        <w:t xml:space="preserve">) If one can perceptually represent something generically while not specifically, then one can be </w:t>
      </w:r>
      <w:r w:rsidR="008A6B49">
        <w:rPr>
          <w:rFonts w:ascii="Times" w:hAnsi="Times"/>
        </w:rPr>
        <w:t>‘</w:t>
      </w:r>
      <w:r w:rsidRPr="004A227E">
        <w:rPr>
          <w:rFonts w:ascii="Times" w:hAnsi="Times"/>
        </w:rPr>
        <w:t>blind</w:t>
      </w:r>
      <w:r w:rsidR="008A6B49">
        <w:rPr>
          <w:rFonts w:ascii="Times" w:hAnsi="Times"/>
        </w:rPr>
        <w:t>’</w:t>
      </w:r>
      <w:r w:rsidRPr="004A227E">
        <w:rPr>
          <w:rFonts w:ascii="Times" w:hAnsi="Times"/>
        </w:rPr>
        <w:t xml:space="preserve"> to some aspect of a scene at some level of specificity without it being the case that one sees nothing there at all. </w:t>
      </w:r>
      <w:r w:rsidR="007D749A" w:rsidRPr="004A227E">
        <w:rPr>
          <w:rFonts w:ascii="Times" w:hAnsi="Times"/>
        </w:rPr>
        <w:t xml:space="preserve">This is crucial for rendering plausible claims of blindness and illusion outside of focal attention. </w:t>
      </w:r>
      <w:r w:rsidRPr="004A227E">
        <w:rPr>
          <w:rFonts w:ascii="Times" w:hAnsi="Times"/>
        </w:rPr>
        <w:t xml:space="preserve">The second distinction—specific (perhaps better: singular) vs. general—concerns attributing a property </w:t>
      </w:r>
      <w:r w:rsidR="003E2967" w:rsidRPr="004A227E">
        <w:rPr>
          <w:rFonts w:ascii="Times" w:hAnsi="Times"/>
          <w:i/>
        </w:rPr>
        <w:t>to</w:t>
      </w:r>
      <w:r w:rsidRPr="004A227E">
        <w:rPr>
          <w:rFonts w:ascii="Times" w:hAnsi="Times"/>
          <w:i/>
        </w:rPr>
        <w:t xml:space="preserve"> some object</w:t>
      </w:r>
      <w:r w:rsidRPr="004A227E">
        <w:rPr>
          <w:rFonts w:ascii="Times" w:hAnsi="Times"/>
        </w:rPr>
        <w:t xml:space="preserve"> versus merely </w:t>
      </w:r>
      <w:r w:rsidR="002F6E81" w:rsidRPr="004A227E">
        <w:rPr>
          <w:rFonts w:ascii="Times" w:hAnsi="Times"/>
        </w:rPr>
        <w:t>saying that the property is instantiated</w:t>
      </w:r>
      <w:r w:rsidRPr="004A227E">
        <w:rPr>
          <w:rFonts w:ascii="Times" w:hAnsi="Times"/>
        </w:rPr>
        <w:t xml:space="preserve">: </w:t>
      </w:r>
      <w:r w:rsidRPr="004A227E">
        <w:rPr>
          <w:rFonts w:ascii="Times" w:hAnsi="Times"/>
          <w:i/>
        </w:rPr>
        <w:t xml:space="preserve">that </w:t>
      </w:r>
      <w:r w:rsidR="00D2254B" w:rsidRPr="004A227E">
        <w:rPr>
          <w:rFonts w:ascii="Times" w:hAnsi="Times"/>
        </w:rPr>
        <w:t>is F</w:t>
      </w:r>
      <w:r w:rsidRPr="004A227E">
        <w:rPr>
          <w:rFonts w:ascii="Times" w:hAnsi="Times"/>
        </w:rPr>
        <w:t xml:space="preserve"> vs. </w:t>
      </w:r>
      <w:r w:rsidRPr="004A227E">
        <w:rPr>
          <w:rFonts w:ascii="Times" w:hAnsi="Times"/>
          <w:i/>
        </w:rPr>
        <w:t>there is</w:t>
      </w:r>
      <w:r w:rsidRPr="004A227E">
        <w:rPr>
          <w:rFonts w:ascii="Times" w:hAnsi="Times"/>
        </w:rPr>
        <w:t xml:space="preserve"> a</w:t>
      </w:r>
      <w:r w:rsidR="00D2254B" w:rsidRPr="004A227E">
        <w:rPr>
          <w:rFonts w:ascii="Times" w:hAnsi="Times"/>
        </w:rPr>
        <w:t>n F</w:t>
      </w:r>
      <w:r w:rsidRPr="004A227E">
        <w:rPr>
          <w:rFonts w:ascii="Times" w:hAnsi="Times"/>
        </w:rPr>
        <w:t>.</w:t>
      </w:r>
      <w:r w:rsidRPr="004A227E">
        <w:rPr>
          <w:rStyle w:val="FootnoteReference"/>
          <w:rFonts w:ascii="Times" w:hAnsi="Times"/>
        </w:rPr>
        <w:footnoteReference w:id="5"/>
      </w:r>
      <w:r w:rsidRPr="004A227E">
        <w:rPr>
          <w:rFonts w:ascii="Times" w:hAnsi="Times"/>
        </w:rPr>
        <w:t xml:space="preserve"> Capacity comparisons concern the number of specific representations in this second sense, but where arguably the most natural comparison is among representations at the same level of specificity in the first sense (though cf. Block </w:t>
      </w:r>
      <w:r w:rsidR="00110AAB">
        <w:rPr>
          <w:rFonts w:ascii="Times" w:hAnsi="Times"/>
        </w:rPr>
        <w:t>2007b</w:t>
      </w:r>
      <w:r w:rsidRPr="004A227E">
        <w:rPr>
          <w:rFonts w:ascii="Times" w:hAnsi="Times"/>
        </w:rPr>
        <w:t xml:space="preserve"> in reply to Kouider et al. </w:t>
      </w:r>
      <w:r w:rsidR="00110AAB">
        <w:rPr>
          <w:rFonts w:ascii="Times" w:hAnsi="Times"/>
        </w:rPr>
        <w:t>2007</w:t>
      </w:r>
      <w:r w:rsidRPr="004A227E">
        <w:rPr>
          <w:rFonts w:ascii="Times" w:hAnsi="Times"/>
        </w:rPr>
        <w:t>).</w:t>
      </w:r>
    </w:p>
    <w:p w14:paraId="17616E27" w14:textId="40C2BF0C" w:rsidR="00FA6554" w:rsidRPr="004A227E" w:rsidRDefault="00FA6554" w:rsidP="00F7438D">
      <w:pPr>
        <w:spacing w:line="480" w:lineRule="auto"/>
        <w:ind w:firstLine="720"/>
        <w:jc w:val="both"/>
        <w:rPr>
          <w:rFonts w:ascii="Times" w:hAnsi="Times"/>
        </w:rPr>
      </w:pPr>
      <w:r w:rsidRPr="004A227E">
        <w:rPr>
          <w:rFonts w:ascii="Times" w:hAnsi="Times"/>
        </w:rPr>
        <w:t xml:space="preserve">Second, it might be objected that representations as of specific letters are conceptual and thus already beyond perception. But talk of letters here could be replaced with talk of </w:t>
      </w:r>
      <w:r w:rsidR="0041705C" w:rsidRPr="004A227E">
        <w:rPr>
          <w:rFonts w:ascii="Times" w:hAnsi="Times"/>
        </w:rPr>
        <w:t>(</w:t>
      </w:r>
      <w:r w:rsidR="00A53E30" w:rsidRPr="004A227E">
        <w:rPr>
          <w:rFonts w:ascii="Times" w:hAnsi="Times"/>
        </w:rPr>
        <w:t>letter-like</w:t>
      </w:r>
      <w:r w:rsidR="0041705C" w:rsidRPr="004A227E">
        <w:rPr>
          <w:rFonts w:ascii="Times" w:hAnsi="Times"/>
        </w:rPr>
        <w:t>)</w:t>
      </w:r>
      <w:r w:rsidR="00A53E30" w:rsidRPr="004A227E">
        <w:rPr>
          <w:rFonts w:ascii="Times" w:hAnsi="Times"/>
        </w:rPr>
        <w:t xml:space="preserve"> </w:t>
      </w:r>
      <w:r w:rsidRPr="004A227E">
        <w:rPr>
          <w:rFonts w:ascii="Times" w:hAnsi="Times"/>
        </w:rPr>
        <w:t xml:space="preserve">shapes at a higher level of organization than </w:t>
      </w:r>
      <w:r w:rsidR="00FB1767" w:rsidRPr="004A227E">
        <w:rPr>
          <w:rFonts w:ascii="Times" w:hAnsi="Times"/>
        </w:rPr>
        <w:t>some</w:t>
      </w:r>
      <w:r w:rsidRPr="004A227E">
        <w:rPr>
          <w:rFonts w:ascii="Times" w:hAnsi="Times"/>
        </w:rPr>
        <w:t xml:space="preserve"> lower-level features. This reply assumes that the objection is not to perceptual representation-</w:t>
      </w:r>
      <w:r w:rsidRPr="004A227E">
        <w:rPr>
          <w:rFonts w:ascii="Times" w:hAnsi="Times"/>
          <w:i/>
        </w:rPr>
        <w:t>as</w:t>
      </w:r>
      <w:r w:rsidRPr="004A227E">
        <w:rPr>
          <w:rFonts w:ascii="Times" w:hAnsi="Times"/>
        </w:rPr>
        <w:t xml:space="preserve"> in general, but just to perceptual representation as of </w:t>
      </w:r>
      <w:r w:rsidRPr="004A227E">
        <w:rPr>
          <w:rFonts w:ascii="Times" w:hAnsi="Times"/>
          <w:i/>
        </w:rPr>
        <w:t>specific letters</w:t>
      </w:r>
      <w:r w:rsidRPr="004A227E">
        <w:rPr>
          <w:rFonts w:ascii="Times" w:hAnsi="Times"/>
        </w:rPr>
        <w:t>. Block (2014b, 2015), following Burge (2010), allows non-conceptual representation-</w:t>
      </w:r>
      <w:r w:rsidRPr="004A227E">
        <w:rPr>
          <w:rFonts w:ascii="Times" w:hAnsi="Times"/>
          <w:i/>
        </w:rPr>
        <w:t>as</w:t>
      </w:r>
      <w:r w:rsidRPr="004A227E">
        <w:rPr>
          <w:rFonts w:ascii="Times" w:hAnsi="Times"/>
        </w:rPr>
        <w:t xml:space="preserve"> in perception, distinguishing perceptual attribution and conceptual predication. It is then an empirical question whether there are perceptual attributives for specific letters. To object that representations as of specific letters are conceptual, one must either reject generally Burge’s idea of perceptual attributives or argue, on empirical grounds, that representations as of specific letters are not among them.</w:t>
      </w:r>
    </w:p>
    <w:p w14:paraId="0FCB7B3E" w14:textId="1A2312EC" w:rsidR="00FA6554" w:rsidRPr="004A227E" w:rsidRDefault="00FA6554" w:rsidP="00F7438D">
      <w:pPr>
        <w:spacing w:line="480" w:lineRule="auto"/>
        <w:ind w:firstLine="720"/>
        <w:jc w:val="both"/>
        <w:rPr>
          <w:rFonts w:ascii="Times" w:hAnsi="Times"/>
        </w:rPr>
      </w:pPr>
      <w:r w:rsidRPr="004A227E">
        <w:rPr>
          <w:rFonts w:ascii="Times" w:hAnsi="Times"/>
        </w:rPr>
        <w:t xml:space="preserve">Third, the kind of consciousness at issue is </w:t>
      </w:r>
      <w:r w:rsidRPr="004A227E">
        <w:rPr>
          <w:rFonts w:ascii="Times" w:hAnsi="Times"/>
          <w:i/>
        </w:rPr>
        <w:t>phenomenal</w:t>
      </w:r>
      <w:r w:rsidR="00672E94" w:rsidRPr="004A227E">
        <w:rPr>
          <w:rFonts w:ascii="Times" w:hAnsi="Times"/>
        </w:rPr>
        <w:t xml:space="preserve"> conscious</w:t>
      </w:r>
      <w:r w:rsidR="00970551">
        <w:rPr>
          <w:rFonts w:ascii="Times" w:hAnsi="Times"/>
        </w:rPr>
        <w:t>ness</w:t>
      </w:r>
      <w:r w:rsidR="00672E94" w:rsidRPr="004A227E">
        <w:rPr>
          <w:rFonts w:ascii="Times" w:hAnsi="Times"/>
        </w:rPr>
        <w:t>: t</w:t>
      </w:r>
      <w:r w:rsidRPr="004A227E">
        <w:rPr>
          <w:rFonts w:ascii="Times" w:hAnsi="Times"/>
        </w:rPr>
        <w:t xml:space="preserve">here is </w:t>
      </w:r>
      <w:r w:rsidR="008A6B49">
        <w:rPr>
          <w:rFonts w:ascii="Times" w:hAnsi="Times"/>
        </w:rPr>
        <w:t>‘</w:t>
      </w:r>
      <w:r w:rsidRPr="004A227E">
        <w:rPr>
          <w:rFonts w:ascii="Times" w:hAnsi="Times"/>
        </w:rPr>
        <w:t>something it is like</w:t>
      </w:r>
      <w:r w:rsidR="008A6B49">
        <w:rPr>
          <w:rFonts w:ascii="Times" w:hAnsi="Times"/>
        </w:rPr>
        <w:t>’</w:t>
      </w:r>
      <w:r w:rsidRPr="004A227E">
        <w:rPr>
          <w:rFonts w:ascii="Times" w:hAnsi="Times"/>
        </w:rPr>
        <w:t xml:space="preserve"> to be in a conscious perceptual state. As is well known, Block </w:t>
      </w:r>
      <w:r w:rsidR="001956DF">
        <w:rPr>
          <w:rFonts w:ascii="Times" w:hAnsi="Times"/>
        </w:rPr>
        <w:t>(</w:t>
      </w:r>
      <w:r w:rsidR="00A75E5E">
        <w:rPr>
          <w:rFonts w:ascii="Times" w:hAnsi="Times"/>
        </w:rPr>
        <w:t xml:space="preserve">1995, </w:t>
      </w:r>
      <w:r w:rsidR="001956DF">
        <w:rPr>
          <w:rFonts w:ascii="Times" w:hAnsi="Times"/>
        </w:rPr>
        <w:t>2005)</w:t>
      </w:r>
      <w:r w:rsidRPr="004A227E">
        <w:rPr>
          <w:rFonts w:ascii="Times" w:hAnsi="Times"/>
        </w:rPr>
        <w:t xml:space="preserve"> distinguishes phenomenal conscio</w:t>
      </w:r>
      <w:r w:rsidR="00315D86">
        <w:rPr>
          <w:rFonts w:ascii="Times" w:hAnsi="Times"/>
        </w:rPr>
        <w:t>usness and access consciousness (</w:t>
      </w:r>
      <w:r w:rsidRPr="004A227E">
        <w:rPr>
          <w:rFonts w:ascii="Times" w:hAnsi="Times"/>
        </w:rPr>
        <w:t>which, despite the name, requires access</w:t>
      </w:r>
      <w:r w:rsidRPr="004A227E">
        <w:rPr>
          <w:rFonts w:ascii="Times" w:hAnsi="Times"/>
          <w:i/>
        </w:rPr>
        <w:t>ibility</w:t>
      </w:r>
      <w:r w:rsidRPr="004A227E">
        <w:rPr>
          <w:rFonts w:ascii="Times" w:hAnsi="Times"/>
        </w:rPr>
        <w:t xml:space="preserve"> as opp</w:t>
      </w:r>
      <w:r w:rsidR="00315D86">
        <w:rPr>
          <w:rFonts w:ascii="Times" w:hAnsi="Times"/>
        </w:rPr>
        <w:t xml:space="preserve">osed to actual cognitive access), </w:t>
      </w:r>
      <w:r w:rsidRPr="004A227E">
        <w:rPr>
          <w:rFonts w:ascii="Times" w:hAnsi="Times"/>
        </w:rPr>
        <w:t xml:space="preserve">and </w:t>
      </w:r>
      <w:r w:rsidR="00315D86">
        <w:rPr>
          <w:rFonts w:ascii="Times" w:hAnsi="Times"/>
        </w:rPr>
        <w:t xml:space="preserve">he </w:t>
      </w:r>
      <w:r w:rsidRPr="004A227E">
        <w:rPr>
          <w:rFonts w:ascii="Times" w:hAnsi="Times"/>
        </w:rPr>
        <w:t>has argued that these notions are sometimes conflated. But this is not the case among Block and his critics here, who rightly take themselves to be disagreeing over a substantive matter. Where Dehaene, for example, departs from Block is over the dissociability of phenomenality from access</w:t>
      </w:r>
      <w:r w:rsidR="00FF7E4C" w:rsidRPr="004A227E">
        <w:rPr>
          <w:rFonts w:ascii="Times" w:hAnsi="Times"/>
        </w:rPr>
        <w:t>, even granting the conceptual distinction</w:t>
      </w:r>
      <w:r w:rsidRPr="004A227E">
        <w:rPr>
          <w:rFonts w:ascii="Times" w:hAnsi="Times"/>
        </w:rPr>
        <w:t>.</w:t>
      </w:r>
      <w:r w:rsidRPr="004A227E">
        <w:rPr>
          <w:rStyle w:val="FootnoteReference"/>
          <w:rFonts w:ascii="Times" w:hAnsi="Times"/>
        </w:rPr>
        <w:footnoteReference w:id="6"/>
      </w:r>
    </w:p>
    <w:p w14:paraId="5AAD2221" w14:textId="4232DBE9" w:rsidR="005440E1" w:rsidRPr="004A227E" w:rsidRDefault="00FA6554" w:rsidP="00F7438D">
      <w:pPr>
        <w:spacing w:line="480" w:lineRule="auto"/>
        <w:ind w:firstLine="720"/>
        <w:jc w:val="both"/>
        <w:rPr>
          <w:rFonts w:ascii="Times" w:hAnsi="Times"/>
        </w:rPr>
      </w:pPr>
      <w:r w:rsidRPr="004A227E">
        <w:rPr>
          <w:rFonts w:ascii="Times" w:hAnsi="Times"/>
        </w:rPr>
        <w:t xml:space="preserve">Finally, </w:t>
      </w:r>
      <w:r w:rsidRPr="004A227E">
        <w:rPr>
          <w:rFonts w:ascii="Times" w:eastAsia="Times New Roman" w:hAnsi="Times" w:cs="Times New Roman"/>
        </w:rPr>
        <w:t xml:space="preserve">Block (2007a, 2007b, 2008, 2011) </w:t>
      </w:r>
      <w:r w:rsidR="00210B26" w:rsidRPr="004A227E">
        <w:rPr>
          <w:rFonts w:ascii="Times" w:eastAsia="Times New Roman" w:hAnsi="Times" w:cs="Times New Roman"/>
        </w:rPr>
        <w:t xml:space="preserve">also </w:t>
      </w:r>
      <w:r w:rsidRPr="004A227E">
        <w:rPr>
          <w:rFonts w:ascii="Times" w:eastAsia="Times New Roman" w:hAnsi="Times" w:cs="Times New Roman"/>
        </w:rPr>
        <w:t xml:space="preserve">uses post-stimulus cueing results to defend a methodological point. Skeptics concerning consciousness </w:t>
      </w:r>
      <w:r w:rsidRPr="004A227E">
        <w:rPr>
          <w:rFonts w:ascii="Times" w:eastAsia="Times New Roman" w:hAnsi="Times" w:cs="Times New Roman"/>
          <w:i/>
        </w:rPr>
        <w:t>sans</w:t>
      </w:r>
      <w:r w:rsidRPr="004A227E">
        <w:rPr>
          <w:rFonts w:ascii="Times" w:eastAsia="Times New Roman" w:hAnsi="Times" w:cs="Times New Roman"/>
        </w:rPr>
        <w:t xml:space="preserve"> access, or at least its amenability to empirical investigation, argue that </w:t>
      </w:r>
      <w:r w:rsidRPr="004A227E">
        <w:rPr>
          <w:rFonts w:ascii="Times" w:eastAsia="Times New Roman" w:hAnsi="Times" w:cs="Times New Roman"/>
          <w:i/>
        </w:rPr>
        <w:t>theorists</w:t>
      </w:r>
      <w:r w:rsidRPr="004A227E">
        <w:rPr>
          <w:rFonts w:ascii="Times" w:eastAsia="Times New Roman" w:hAnsi="Times" w:cs="Times New Roman"/>
        </w:rPr>
        <w:t xml:space="preserve"> have no access to consciousness except via </w:t>
      </w:r>
      <w:r w:rsidRPr="004A227E">
        <w:rPr>
          <w:rFonts w:ascii="Times" w:eastAsia="Times New Roman" w:hAnsi="Times" w:cs="Times New Roman"/>
          <w:i/>
        </w:rPr>
        <w:t>subjects’</w:t>
      </w:r>
      <w:r w:rsidRPr="004A227E">
        <w:rPr>
          <w:rFonts w:ascii="Times" w:eastAsia="Times New Roman" w:hAnsi="Times" w:cs="Times New Roman"/>
        </w:rPr>
        <w:t xml:space="preserve"> cognitive access (e.g., for report) (Dehaene et al. 2006, Cohen and Dennett 2011, Kouider et al. 2010, 2012). Block replies that </w:t>
      </w:r>
      <w:r w:rsidR="00C925C5" w:rsidRPr="004A227E">
        <w:rPr>
          <w:rFonts w:ascii="Times" w:eastAsia="Times New Roman" w:hAnsi="Times" w:cs="Times New Roman"/>
        </w:rPr>
        <w:t xml:space="preserve">his interpretation of </w:t>
      </w:r>
      <w:r w:rsidRPr="004A227E">
        <w:rPr>
          <w:rFonts w:ascii="Times" w:eastAsia="Times New Roman" w:hAnsi="Times" w:cs="Times New Roman"/>
        </w:rPr>
        <w:t>results like Sperling’s show</w:t>
      </w:r>
      <w:r w:rsidR="00E362AC" w:rsidRPr="004A227E">
        <w:rPr>
          <w:rFonts w:ascii="Times" w:eastAsia="Times New Roman" w:hAnsi="Times" w:cs="Times New Roman"/>
        </w:rPr>
        <w:t>s</w:t>
      </w:r>
      <w:r w:rsidRPr="004A227E">
        <w:rPr>
          <w:rFonts w:ascii="Times" w:eastAsia="Times New Roman" w:hAnsi="Times" w:cs="Times New Roman"/>
        </w:rPr>
        <w:t xml:space="preserve"> how inference to the best explanation can give theorists indirect access to conscious states, even absent subjects’ cognitive access. With this methodological point, we fully agree—even as we demur from Block’s particular interpretation of Sperling’s results.</w:t>
      </w:r>
    </w:p>
    <w:p w14:paraId="4D23D792" w14:textId="77777777" w:rsidR="0042531D" w:rsidRPr="004A227E" w:rsidRDefault="0042531D" w:rsidP="00F7438D">
      <w:pPr>
        <w:spacing w:line="480" w:lineRule="auto"/>
        <w:ind w:firstLine="720"/>
        <w:jc w:val="both"/>
        <w:rPr>
          <w:rFonts w:ascii="Times" w:eastAsia="Times New Roman" w:hAnsi="Times" w:cs="Times New Roman"/>
        </w:rPr>
      </w:pPr>
    </w:p>
    <w:p w14:paraId="7311D773" w14:textId="3375D07C" w:rsidR="0042531D" w:rsidRPr="004A227E" w:rsidRDefault="00486C7B" w:rsidP="00F7438D">
      <w:pPr>
        <w:spacing w:line="480" w:lineRule="auto"/>
        <w:jc w:val="both"/>
        <w:rPr>
          <w:rFonts w:ascii="Times" w:eastAsia="Times New Roman" w:hAnsi="Times" w:cs="Times New Roman"/>
        </w:rPr>
      </w:pPr>
      <w:r>
        <w:rPr>
          <w:rFonts w:ascii="Times" w:eastAsia="Times New Roman" w:hAnsi="Times" w:cs="Times New Roman"/>
          <w:b/>
        </w:rPr>
        <w:t>3</w:t>
      </w:r>
      <w:r w:rsidR="009557A6" w:rsidRPr="004A227E">
        <w:rPr>
          <w:rFonts w:ascii="Times" w:eastAsia="Times New Roman" w:hAnsi="Times" w:cs="Times New Roman"/>
          <w:b/>
        </w:rPr>
        <w:t xml:space="preserve">. </w:t>
      </w:r>
      <w:r w:rsidR="0042531D" w:rsidRPr="004A227E">
        <w:rPr>
          <w:rFonts w:ascii="Times" w:eastAsia="Times New Roman" w:hAnsi="Times" w:cs="Times New Roman"/>
          <w:b/>
        </w:rPr>
        <w:t>Sperling Reinterpreted</w:t>
      </w:r>
    </w:p>
    <w:p w14:paraId="4F725632" w14:textId="77777777" w:rsidR="00FC4D76" w:rsidRDefault="00FC4D76" w:rsidP="00F7438D">
      <w:pPr>
        <w:spacing w:line="480" w:lineRule="auto"/>
        <w:ind w:firstLine="720"/>
        <w:jc w:val="both"/>
        <w:rPr>
          <w:rFonts w:ascii="Times" w:eastAsia="Times New Roman" w:hAnsi="Times" w:cs="Times New Roman"/>
        </w:rPr>
      </w:pPr>
    </w:p>
    <w:p w14:paraId="358C8AF7" w14:textId="782E9DE7" w:rsidR="0041699C" w:rsidRPr="00901F89" w:rsidRDefault="0079577B" w:rsidP="00FC4D76">
      <w:pPr>
        <w:spacing w:line="480" w:lineRule="auto"/>
        <w:jc w:val="both"/>
        <w:rPr>
          <w:rFonts w:ascii="Times" w:eastAsia="Times New Roman" w:hAnsi="Times" w:cs="Times New Roman"/>
        </w:rPr>
      </w:pPr>
      <w:r w:rsidRPr="004A227E">
        <w:rPr>
          <w:rFonts w:ascii="Times" w:eastAsia="Times New Roman" w:hAnsi="Times" w:cs="Times New Roman"/>
        </w:rPr>
        <w:t xml:space="preserve">Phillips identifies a crucial assumption on which </w:t>
      </w:r>
      <w:r w:rsidR="003A2DDA" w:rsidRPr="004A227E">
        <w:rPr>
          <w:rFonts w:ascii="Times" w:eastAsia="Times New Roman" w:hAnsi="Times" w:cs="Times New Roman"/>
        </w:rPr>
        <w:t xml:space="preserve">Block’s interpretation of Sperling’s results relies: </w:t>
      </w:r>
      <w:r w:rsidR="008A6B49">
        <w:rPr>
          <w:rFonts w:ascii="Times" w:eastAsia="Times New Roman" w:hAnsi="Times" w:cs="Times New Roman"/>
        </w:rPr>
        <w:t>‘</w:t>
      </w:r>
      <w:r w:rsidR="003A2DDA" w:rsidRPr="004A227E">
        <w:rPr>
          <w:rFonts w:ascii="Times" w:eastAsia="Times New Roman" w:hAnsi="Times"/>
        </w:rPr>
        <w:t>Any aspect of [perceptual consciousness] present in a partial report condition would have been present even if some other partial re</w:t>
      </w:r>
      <w:r w:rsidR="00662684" w:rsidRPr="004A227E">
        <w:rPr>
          <w:rFonts w:ascii="Times" w:eastAsia="Times New Roman" w:hAnsi="Times"/>
        </w:rPr>
        <w:t>port had been cued</w:t>
      </w:r>
      <w:r w:rsidR="008A6B49">
        <w:rPr>
          <w:rFonts w:ascii="Times" w:eastAsia="Times New Roman" w:hAnsi="Times"/>
        </w:rPr>
        <w:t>’</w:t>
      </w:r>
      <w:r w:rsidR="003A2DDA" w:rsidRPr="004A227E">
        <w:rPr>
          <w:rFonts w:ascii="Times" w:eastAsia="Times New Roman" w:hAnsi="Times"/>
        </w:rPr>
        <w:t xml:space="preserve"> (Phillips 2011a</w:t>
      </w:r>
      <w:r w:rsidRPr="004A227E">
        <w:rPr>
          <w:rFonts w:ascii="Times" w:eastAsia="Times New Roman" w:hAnsi="Times"/>
        </w:rPr>
        <w:t xml:space="preserve">, p. </w:t>
      </w:r>
      <w:r w:rsidR="00434709" w:rsidRPr="004A227E">
        <w:rPr>
          <w:rFonts w:ascii="Times" w:eastAsia="Times New Roman" w:hAnsi="Times"/>
        </w:rPr>
        <w:t>385</w:t>
      </w:r>
      <w:r w:rsidR="00A33CAE" w:rsidRPr="004A227E">
        <w:rPr>
          <w:rFonts w:ascii="Times" w:eastAsia="Times New Roman" w:hAnsi="Times"/>
        </w:rPr>
        <w:t xml:space="preserve">). </w:t>
      </w:r>
      <w:r w:rsidR="003A2DDA" w:rsidRPr="004A227E">
        <w:rPr>
          <w:rFonts w:ascii="Times" w:eastAsia="Times New Roman" w:hAnsi="Times"/>
        </w:rPr>
        <w:t xml:space="preserve">If we grant that participants’ reports are presumptively indicative of the contents of perceptual consciousness, then the crucial assumption permits </w:t>
      </w:r>
      <w:r w:rsidR="00AF4264">
        <w:rPr>
          <w:rFonts w:ascii="Times" w:eastAsia="Times New Roman" w:hAnsi="Times"/>
        </w:rPr>
        <w:t xml:space="preserve">one </w:t>
      </w:r>
      <w:r w:rsidR="00D426E5" w:rsidRPr="004A227E">
        <w:rPr>
          <w:rFonts w:ascii="Times" w:eastAsia="Times New Roman" w:hAnsi="Times" w:cs="Times New Roman"/>
        </w:rPr>
        <w:t xml:space="preserve">to determine how many letters </w:t>
      </w:r>
      <w:r w:rsidR="00C33B19" w:rsidRPr="004A227E">
        <w:rPr>
          <w:rFonts w:ascii="Times" w:eastAsia="Times New Roman" w:hAnsi="Times" w:cs="Times New Roman"/>
        </w:rPr>
        <w:t>they</w:t>
      </w:r>
      <w:r w:rsidR="00D426E5" w:rsidRPr="004A227E">
        <w:rPr>
          <w:rFonts w:ascii="Times" w:eastAsia="Times New Roman" w:hAnsi="Times" w:cs="Times New Roman"/>
        </w:rPr>
        <w:t xml:space="preserve"> consciously perceive</w:t>
      </w:r>
      <w:r w:rsidR="006B3CE8">
        <w:rPr>
          <w:rFonts w:ascii="Times" w:eastAsia="Times New Roman" w:hAnsi="Times" w:cs="Times New Roman"/>
        </w:rPr>
        <w:t>: the</w:t>
      </w:r>
      <w:r w:rsidR="006B3CE8" w:rsidRPr="004A227E">
        <w:rPr>
          <w:rFonts w:ascii="Times" w:eastAsia="Times New Roman" w:hAnsi="Times" w:cs="Times New Roman"/>
        </w:rPr>
        <w:t xml:space="preserve"> </w:t>
      </w:r>
      <w:r w:rsidR="006B3CE8">
        <w:rPr>
          <w:rFonts w:ascii="Times" w:eastAsia="Times New Roman" w:hAnsi="Times" w:cs="Times New Roman"/>
        </w:rPr>
        <w:t xml:space="preserve">average number of letters participants accurately report in a cued row </w:t>
      </w:r>
      <w:r w:rsidR="003337F5">
        <w:rPr>
          <w:rFonts w:ascii="Times" w:eastAsia="Times New Roman" w:hAnsi="Times" w:cs="Times New Roman"/>
        </w:rPr>
        <w:t xml:space="preserve">can </w:t>
      </w:r>
      <w:r w:rsidR="00AF4264">
        <w:rPr>
          <w:rFonts w:ascii="Times" w:eastAsia="Times New Roman" w:hAnsi="Times" w:cs="Times New Roman"/>
        </w:rPr>
        <w:t xml:space="preserve">simply </w:t>
      </w:r>
      <w:r w:rsidR="003337F5">
        <w:rPr>
          <w:rFonts w:ascii="Times" w:eastAsia="Times New Roman" w:hAnsi="Times" w:cs="Times New Roman"/>
        </w:rPr>
        <w:t xml:space="preserve">be </w:t>
      </w:r>
      <w:r w:rsidR="00AF4264">
        <w:rPr>
          <w:rFonts w:ascii="Times" w:eastAsia="Times New Roman" w:hAnsi="Times" w:cs="Times New Roman"/>
        </w:rPr>
        <w:t xml:space="preserve">multiplied </w:t>
      </w:r>
      <w:r w:rsidR="006B3CE8">
        <w:rPr>
          <w:rFonts w:ascii="Times" w:eastAsia="Times New Roman" w:hAnsi="Times" w:cs="Times New Roman"/>
        </w:rPr>
        <w:t>by the number of rows in the stimuli</w:t>
      </w:r>
      <w:r w:rsidR="00A33CAE" w:rsidRPr="004A227E">
        <w:rPr>
          <w:rFonts w:ascii="Times" w:eastAsia="Times New Roman" w:hAnsi="Times"/>
        </w:rPr>
        <w:t xml:space="preserve">. </w:t>
      </w:r>
      <w:r w:rsidR="00901F89">
        <w:rPr>
          <w:rFonts w:ascii="Times" w:eastAsia="Times New Roman" w:hAnsi="Times"/>
        </w:rPr>
        <w:t xml:space="preserve">(Cf. Sperling, 1960, p. 7—albeit without reference to </w:t>
      </w:r>
      <w:r w:rsidR="00901F89" w:rsidRPr="00AF4264">
        <w:rPr>
          <w:rFonts w:ascii="Times" w:eastAsia="Times New Roman" w:hAnsi="Times"/>
        </w:rPr>
        <w:t>consciousness</w:t>
      </w:r>
      <w:r w:rsidR="00901F89">
        <w:rPr>
          <w:rFonts w:ascii="Times" w:eastAsia="Times New Roman" w:hAnsi="Times"/>
        </w:rPr>
        <w:t>.)</w:t>
      </w:r>
    </w:p>
    <w:p w14:paraId="6B2E2F58" w14:textId="768EA59A" w:rsidR="005330B5" w:rsidRPr="004A227E" w:rsidRDefault="006E56CD" w:rsidP="00F7438D">
      <w:pPr>
        <w:spacing w:line="480" w:lineRule="auto"/>
        <w:ind w:firstLine="720"/>
        <w:jc w:val="both"/>
        <w:rPr>
          <w:rFonts w:ascii="Times" w:eastAsia="Times New Roman" w:hAnsi="Times" w:cs="Times New Roman"/>
        </w:rPr>
      </w:pPr>
      <w:r w:rsidRPr="004A227E">
        <w:rPr>
          <w:rFonts w:ascii="Times" w:eastAsia="Times New Roman" w:hAnsi="Times" w:cs="Times New Roman"/>
        </w:rPr>
        <w:t>Previous</w:t>
      </w:r>
      <w:r w:rsidR="00031D1C" w:rsidRPr="004A227E">
        <w:rPr>
          <w:rFonts w:ascii="Times" w:eastAsia="Times New Roman" w:hAnsi="Times" w:cs="Times New Roman"/>
        </w:rPr>
        <w:t xml:space="preserve"> </w:t>
      </w:r>
      <w:r w:rsidR="005E425F" w:rsidRPr="004A227E">
        <w:rPr>
          <w:rFonts w:ascii="Times" w:eastAsia="Times New Roman" w:hAnsi="Times" w:cs="Times New Roman"/>
        </w:rPr>
        <w:t xml:space="preserve">responses </w:t>
      </w:r>
      <w:r w:rsidR="00AA6ACE" w:rsidRPr="004A227E">
        <w:rPr>
          <w:rFonts w:ascii="Times" w:eastAsia="Times New Roman" w:hAnsi="Times" w:cs="Times New Roman"/>
        </w:rPr>
        <w:t>challenge this assumption</w:t>
      </w:r>
      <w:r w:rsidR="0041699C" w:rsidRPr="004A227E">
        <w:rPr>
          <w:rFonts w:ascii="Times" w:eastAsia="Times New Roman" w:hAnsi="Times" w:cs="Times New Roman"/>
        </w:rPr>
        <w:t xml:space="preserve"> by rejecting the claim that </w:t>
      </w:r>
      <w:r w:rsidR="005E425F" w:rsidRPr="004A227E">
        <w:rPr>
          <w:rFonts w:ascii="Times" w:eastAsia="Times New Roman" w:hAnsi="Times" w:cs="Times New Roman"/>
        </w:rPr>
        <w:t>the</w:t>
      </w:r>
      <w:r w:rsidR="00031D1C" w:rsidRPr="004A227E">
        <w:rPr>
          <w:rFonts w:ascii="Times" w:eastAsia="Times New Roman" w:hAnsi="Times" w:cs="Times New Roman"/>
        </w:rPr>
        <w:t xml:space="preserve"> </w:t>
      </w:r>
      <w:r w:rsidR="0041699C" w:rsidRPr="004A227E">
        <w:rPr>
          <w:rFonts w:ascii="Times" w:eastAsia="Times New Roman" w:hAnsi="Times" w:cs="Times New Roman"/>
        </w:rPr>
        <w:t xml:space="preserve">cue enables a subset of </w:t>
      </w:r>
      <w:r w:rsidR="0041699C" w:rsidRPr="004A227E">
        <w:rPr>
          <w:rFonts w:ascii="Times" w:eastAsia="Times New Roman" w:hAnsi="Times" w:cs="Times New Roman"/>
          <w:i/>
        </w:rPr>
        <w:t>conscious</w:t>
      </w:r>
      <w:r w:rsidR="0041699C" w:rsidRPr="004A227E">
        <w:rPr>
          <w:rFonts w:ascii="Times" w:eastAsia="Times New Roman" w:hAnsi="Times" w:cs="Times New Roman"/>
        </w:rPr>
        <w:t xml:space="preserve"> representations to pass into short-term memory</w:t>
      </w:r>
      <w:r w:rsidR="005E425F" w:rsidRPr="004A227E">
        <w:rPr>
          <w:rFonts w:ascii="Times" w:eastAsia="Times New Roman" w:hAnsi="Times" w:cs="Times New Roman"/>
        </w:rPr>
        <w:t xml:space="preserve">, proposing instead </w:t>
      </w:r>
      <w:r w:rsidR="0041699C" w:rsidRPr="004A227E">
        <w:rPr>
          <w:rFonts w:ascii="Times" w:eastAsia="Times New Roman" w:hAnsi="Times" w:cs="Times New Roman"/>
        </w:rPr>
        <w:t xml:space="preserve">that </w:t>
      </w:r>
      <w:r w:rsidR="005E425F" w:rsidRPr="004A227E">
        <w:rPr>
          <w:rFonts w:ascii="Times" w:eastAsia="Times New Roman" w:hAnsi="Times" w:cs="Times New Roman"/>
        </w:rPr>
        <w:t>it</w:t>
      </w:r>
      <w:r w:rsidR="0041699C" w:rsidRPr="004A227E">
        <w:rPr>
          <w:rFonts w:ascii="Times" w:eastAsia="Times New Roman" w:hAnsi="Times" w:cs="Times New Roman"/>
        </w:rPr>
        <w:t xml:space="preserve"> selectively raises </w:t>
      </w:r>
      <w:r w:rsidR="0041699C" w:rsidRPr="004A227E">
        <w:rPr>
          <w:rFonts w:ascii="Times" w:eastAsia="Times New Roman" w:hAnsi="Times" w:cs="Times New Roman"/>
          <w:i/>
        </w:rPr>
        <w:t>unconscious</w:t>
      </w:r>
      <w:r w:rsidR="0041699C" w:rsidRPr="004A227E">
        <w:rPr>
          <w:rFonts w:ascii="Times" w:eastAsia="Times New Roman" w:hAnsi="Times" w:cs="Times New Roman"/>
        </w:rPr>
        <w:t xml:space="preserve"> representation</w:t>
      </w:r>
      <w:r w:rsidR="00662684" w:rsidRPr="004A227E">
        <w:rPr>
          <w:rFonts w:ascii="Times" w:eastAsia="Times New Roman" w:hAnsi="Times" w:cs="Times New Roman"/>
        </w:rPr>
        <w:t>s to the level of consciousness</w:t>
      </w:r>
      <w:r w:rsidR="0041699C" w:rsidRPr="004A227E">
        <w:rPr>
          <w:rFonts w:ascii="Times" w:eastAsia="Times New Roman" w:hAnsi="Times" w:cs="Times New Roman"/>
        </w:rPr>
        <w:t xml:space="preserve"> </w:t>
      </w:r>
      <w:r w:rsidR="0041699C" w:rsidRPr="004A227E">
        <w:rPr>
          <w:rFonts w:ascii="Times" w:eastAsia="Times New Roman" w:hAnsi="Times" w:cs="Times New Roman"/>
          <w:b/>
        </w:rPr>
        <w:t>(</w:t>
      </w:r>
      <w:r w:rsidR="0041699C" w:rsidRPr="004A227E">
        <w:rPr>
          <w:rFonts w:ascii="Times" w:eastAsia="Times New Roman" w:hAnsi="Times" w:cs="Times New Roman"/>
        </w:rPr>
        <w:t>Phillips</w:t>
      </w:r>
      <w:r w:rsidR="005664BF" w:rsidRPr="004A227E">
        <w:rPr>
          <w:rFonts w:ascii="Times" w:eastAsia="Times New Roman" w:hAnsi="Times" w:cs="Times New Roman"/>
        </w:rPr>
        <w:t xml:space="preserve"> 2011a,</w:t>
      </w:r>
      <w:r w:rsidR="00567F84" w:rsidRPr="004A227E">
        <w:rPr>
          <w:rFonts w:ascii="Times" w:eastAsia="Times New Roman" w:hAnsi="Times" w:cs="Times New Roman"/>
        </w:rPr>
        <w:t xml:space="preserve"> 2011</w:t>
      </w:r>
      <w:r w:rsidR="005664BF" w:rsidRPr="004A227E">
        <w:rPr>
          <w:rFonts w:ascii="Times" w:eastAsia="Times New Roman" w:hAnsi="Times" w:cs="Times New Roman"/>
        </w:rPr>
        <w:t>b</w:t>
      </w:r>
      <w:r w:rsidR="0041699C" w:rsidRPr="004A227E">
        <w:rPr>
          <w:rFonts w:ascii="Times" w:eastAsia="Times New Roman" w:hAnsi="Times" w:cs="Times New Roman"/>
        </w:rPr>
        <w:t>, Kouider</w:t>
      </w:r>
      <w:r w:rsidR="005664BF" w:rsidRPr="004A227E">
        <w:rPr>
          <w:rFonts w:ascii="Times" w:eastAsia="Times New Roman" w:hAnsi="Times" w:cs="Times New Roman"/>
        </w:rPr>
        <w:t xml:space="preserve"> et al. 2010</w:t>
      </w:r>
      <w:r w:rsidR="0041699C" w:rsidRPr="004A227E">
        <w:rPr>
          <w:rFonts w:ascii="Times" w:eastAsia="Times New Roman" w:hAnsi="Times" w:cs="Times New Roman"/>
        </w:rPr>
        <w:t>,</w:t>
      </w:r>
      <w:r w:rsidR="0041699C" w:rsidRPr="004A227E">
        <w:rPr>
          <w:rFonts w:ascii="Times" w:eastAsia="Times New Roman" w:hAnsi="Times" w:cs="Times New Roman"/>
          <w:b/>
        </w:rPr>
        <w:t xml:space="preserve"> </w:t>
      </w:r>
      <w:r w:rsidR="0041699C" w:rsidRPr="004A227E">
        <w:rPr>
          <w:rFonts w:ascii="Times" w:eastAsia="Times New Roman" w:hAnsi="Times" w:cs="Times New Roman"/>
        </w:rPr>
        <w:t>Stazicke</w:t>
      </w:r>
      <w:r w:rsidR="00B41DD4" w:rsidRPr="004A227E">
        <w:rPr>
          <w:rFonts w:ascii="Times" w:eastAsia="Times New Roman" w:hAnsi="Times" w:cs="Times New Roman"/>
        </w:rPr>
        <w:t>r 2011</w:t>
      </w:r>
      <w:r w:rsidR="006D5AFB" w:rsidRPr="004A227E">
        <w:rPr>
          <w:rFonts w:ascii="Times" w:eastAsia="Times New Roman" w:hAnsi="Times" w:cs="Times New Roman"/>
        </w:rPr>
        <w:t>)</w:t>
      </w:r>
      <w:r w:rsidR="00B41DD4" w:rsidRPr="004A227E">
        <w:rPr>
          <w:rFonts w:ascii="Times" w:eastAsia="Times New Roman" w:hAnsi="Times" w:cs="Times New Roman"/>
        </w:rPr>
        <w:t>.</w:t>
      </w:r>
      <w:r w:rsidR="00631FFC" w:rsidRPr="004A227E">
        <w:rPr>
          <w:rFonts w:ascii="Times" w:eastAsia="Times New Roman" w:hAnsi="Times" w:cs="Times New Roman"/>
          <w:b/>
        </w:rPr>
        <w:t xml:space="preserve"> </w:t>
      </w:r>
      <w:r w:rsidR="005E425F" w:rsidRPr="004A227E">
        <w:rPr>
          <w:rFonts w:ascii="Times" w:eastAsia="Times New Roman" w:hAnsi="Times" w:cs="Times New Roman"/>
        </w:rPr>
        <w:t>They then</w:t>
      </w:r>
      <w:r w:rsidR="00631FFC" w:rsidRPr="004A227E">
        <w:rPr>
          <w:rFonts w:ascii="Times" w:eastAsia="Times New Roman" w:hAnsi="Times" w:cs="Times New Roman"/>
        </w:rPr>
        <w:t xml:space="preserve"> need to explain</w:t>
      </w:r>
      <w:r w:rsidR="005E425F" w:rsidRPr="004A227E">
        <w:rPr>
          <w:rFonts w:ascii="Times" w:eastAsia="Times New Roman" w:hAnsi="Times" w:cs="Times New Roman"/>
        </w:rPr>
        <w:t xml:space="preserve"> </w:t>
      </w:r>
      <w:r w:rsidR="00631FFC" w:rsidRPr="004A227E">
        <w:rPr>
          <w:rFonts w:ascii="Times" w:eastAsia="Times New Roman" w:hAnsi="Times" w:cs="Times New Roman"/>
        </w:rPr>
        <w:t xml:space="preserve">how a cue could have this </w:t>
      </w:r>
      <w:r w:rsidR="005C138E" w:rsidRPr="004A227E">
        <w:rPr>
          <w:rFonts w:ascii="Times" w:eastAsia="Times New Roman" w:hAnsi="Times" w:cs="Times New Roman"/>
        </w:rPr>
        <w:t>e</w:t>
      </w:r>
      <w:r w:rsidR="00631FFC" w:rsidRPr="004A227E">
        <w:rPr>
          <w:rFonts w:ascii="Times" w:eastAsia="Times New Roman" w:hAnsi="Times" w:cs="Times New Roman"/>
        </w:rPr>
        <w:t xml:space="preserve">ffect </w:t>
      </w:r>
      <w:r w:rsidR="00631FFC" w:rsidRPr="004A227E">
        <w:rPr>
          <w:rFonts w:ascii="Times" w:eastAsia="Times New Roman" w:hAnsi="Times" w:cs="Times New Roman"/>
          <w:i/>
        </w:rPr>
        <w:t>after</w:t>
      </w:r>
      <w:r w:rsidR="00631FFC" w:rsidRPr="004A227E">
        <w:rPr>
          <w:rFonts w:ascii="Times" w:eastAsia="Times New Roman" w:hAnsi="Times" w:cs="Times New Roman"/>
        </w:rPr>
        <w:t xml:space="preserve"> stimulus offset and to explain away participants’ reports of seeming </w:t>
      </w:r>
      <w:r w:rsidR="005330B5" w:rsidRPr="004A227E">
        <w:rPr>
          <w:rFonts w:ascii="Times" w:eastAsia="Times New Roman" w:hAnsi="Times" w:cs="Times New Roman"/>
        </w:rPr>
        <w:t>to see all the letters.</w:t>
      </w:r>
      <w:r w:rsidR="005E425F" w:rsidRPr="004A227E">
        <w:rPr>
          <w:rFonts w:ascii="Times" w:eastAsia="Times New Roman" w:hAnsi="Times" w:cs="Times New Roman"/>
        </w:rPr>
        <w:t xml:space="preserve"> </w:t>
      </w:r>
      <w:r w:rsidR="002579B6">
        <w:rPr>
          <w:rFonts w:ascii="Times" w:eastAsia="Times New Roman" w:hAnsi="Times" w:cs="Times New Roman"/>
        </w:rPr>
        <w:t xml:space="preserve">Our alternative </w:t>
      </w:r>
      <w:r w:rsidR="006151B3">
        <w:rPr>
          <w:rFonts w:ascii="Times" w:eastAsia="Times New Roman" w:hAnsi="Times" w:cs="Times New Roman"/>
        </w:rPr>
        <w:t>bears these burdens as well</w:t>
      </w:r>
      <w:r w:rsidR="00042A95">
        <w:rPr>
          <w:rFonts w:ascii="Times" w:eastAsia="Times New Roman" w:hAnsi="Times" w:cs="Times New Roman"/>
        </w:rPr>
        <w:t xml:space="preserve">, and </w:t>
      </w:r>
      <w:r w:rsidR="002579B6">
        <w:rPr>
          <w:rFonts w:ascii="Times" w:eastAsia="Times New Roman" w:hAnsi="Times" w:cs="Times New Roman"/>
        </w:rPr>
        <w:t xml:space="preserve">we </w:t>
      </w:r>
      <w:r w:rsidR="00042A95">
        <w:rPr>
          <w:rFonts w:ascii="Times" w:eastAsia="Times New Roman" w:hAnsi="Times" w:cs="Times New Roman"/>
        </w:rPr>
        <w:t>will</w:t>
      </w:r>
      <w:r w:rsidR="006151B3">
        <w:rPr>
          <w:rFonts w:ascii="Times" w:eastAsia="Times New Roman" w:hAnsi="Times" w:cs="Times New Roman"/>
        </w:rPr>
        <w:t xml:space="preserve"> </w:t>
      </w:r>
      <w:r w:rsidR="005E425F" w:rsidRPr="004A227E">
        <w:rPr>
          <w:rFonts w:ascii="Times" w:eastAsia="Times New Roman" w:hAnsi="Times" w:cs="Times New Roman"/>
        </w:rPr>
        <w:t xml:space="preserve">draw </w:t>
      </w:r>
      <w:r w:rsidR="002A7C20">
        <w:rPr>
          <w:rFonts w:ascii="Times" w:eastAsia="Times New Roman" w:hAnsi="Times" w:cs="Times New Roman"/>
        </w:rPr>
        <w:t xml:space="preserve">on, </w:t>
      </w:r>
      <w:r w:rsidR="005E425F" w:rsidRPr="004A227E">
        <w:rPr>
          <w:rFonts w:ascii="Times" w:eastAsia="Times New Roman" w:hAnsi="Times" w:cs="Times New Roman"/>
        </w:rPr>
        <w:t xml:space="preserve">but </w:t>
      </w:r>
      <w:r w:rsidR="006617B7">
        <w:rPr>
          <w:rFonts w:ascii="Times" w:eastAsia="Times New Roman" w:hAnsi="Times" w:cs="Times New Roman"/>
        </w:rPr>
        <w:t xml:space="preserve">also </w:t>
      </w:r>
      <w:r w:rsidR="005E425F" w:rsidRPr="004A227E">
        <w:rPr>
          <w:rFonts w:ascii="Times" w:eastAsia="Times New Roman" w:hAnsi="Times" w:cs="Times New Roman"/>
        </w:rPr>
        <w:t>improve upon</w:t>
      </w:r>
      <w:r w:rsidR="002A7C20">
        <w:rPr>
          <w:rFonts w:ascii="Times" w:eastAsia="Times New Roman" w:hAnsi="Times" w:cs="Times New Roman"/>
        </w:rPr>
        <w:t>,</w:t>
      </w:r>
      <w:r w:rsidR="005E425F" w:rsidRPr="004A227E">
        <w:rPr>
          <w:rFonts w:ascii="Times" w:eastAsia="Times New Roman" w:hAnsi="Times" w:cs="Times New Roman"/>
        </w:rPr>
        <w:t xml:space="preserve"> </w:t>
      </w:r>
      <w:r w:rsidR="00042A95">
        <w:rPr>
          <w:rFonts w:ascii="Times" w:eastAsia="Times New Roman" w:hAnsi="Times" w:cs="Times New Roman"/>
        </w:rPr>
        <w:t>this part of their views</w:t>
      </w:r>
      <w:r w:rsidR="005E425F" w:rsidRPr="004A227E">
        <w:rPr>
          <w:rFonts w:ascii="Times" w:eastAsia="Times New Roman" w:hAnsi="Times" w:cs="Times New Roman"/>
        </w:rPr>
        <w:t xml:space="preserve">.  </w:t>
      </w:r>
    </w:p>
    <w:p w14:paraId="73184B4B" w14:textId="08F12EF0" w:rsidR="008F0CA1" w:rsidRPr="004A227E" w:rsidRDefault="005330B5" w:rsidP="00F7438D">
      <w:pPr>
        <w:spacing w:line="480" w:lineRule="auto"/>
        <w:ind w:firstLine="720"/>
        <w:jc w:val="both"/>
        <w:rPr>
          <w:rFonts w:ascii="Times" w:eastAsia="Times New Roman" w:hAnsi="Times" w:cs="Times New Roman"/>
        </w:rPr>
      </w:pPr>
      <w:r w:rsidRPr="004A227E">
        <w:rPr>
          <w:rFonts w:ascii="Times" w:eastAsia="Times New Roman" w:hAnsi="Times" w:cs="Times New Roman"/>
        </w:rPr>
        <w:t xml:space="preserve">Regarding the first, </w:t>
      </w:r>
      <w:r w:rsidR="00183512" w:rsidRPr="004A227E">
        <w:rPr>
          <w:rFonts w:ascii="Times" w:eastAsia="Times New Roman" w:hAnsi="Times" w:cs="Times New Roman"/>
        </w:rPr>
        <w:t>Phillips (2011a,</w:t>
      </w:r>
      <w:r w:rsidR="00D855F1" w:rsidRPr="004A227E">
        <w:rPr>
          <w:rFonts w:ascii="Times" w:eastAsia="Times New Roman" w:hAnsi="Times" w:cs="Times New Roman"/>
        </w:rPr>
        <w:t xml:space="preserve"> </w:t>
      </w:r>
      <w:r w:rsidR="00F14195" w:rsidRPr="004A227E">
        <w:rPr>
          <w:rFonts w:ascii="Times" w:eastAsia="Times New Roman" w:hAnsi="Times" w:cs="Times New Roman"/>
        </w:rPr>
        <w:t>2011</w:t>
      </w:r>
      <w:r w:rsidRPr="004A227E">
        <w:rPr>
          <w:rFonts w:ascii="Times" w:eastAsia="Times New Roman" w:hAnsi="Times" w:cs="Times New Roman"/>
        </w:rPr>
        <w:t>b)</w:t>
      </w:r>
      <w:r w:rsidR="00B224AD" w:rsidRPr="004A227E">
        <w:rPr>
          <w:rFonts w:ascii="Times" w:eastAsia="Times New Roman" w:hAnsi="Times" w:cs="Times New Roman"/>
        </w:rPr>
        <w:t xml:space="preserve"> </w:t>
      </w:r>
      <w:r w:rsidR="00183512" w:rsidRPr="004A227E">
        <w:rPr>
          <w:rFonts w:ascii="Times" w:eastAsia="Times New Roman" w:hAnsi="Times" w:cs="Times New Roman"/>
        </w:rPr>
        <w:t>advert</w:t>
      </w:r>
      <w:r w:rsidRPr="004A227E">
        <w:rPr>
          <w:rFonts w:ascii="Times" w:eastAsia="Times New Roman" w:hAnsi="Times" w:cs="Times New Roman"/>
        </w:rPr>
        <w:t>s</w:t>
      </w:r>
      <w:r w:rsidR="00B224AD" w:rsidRPr="004A227E">
        <w:rPr>
          <w:rFonts w:ascii="Times" w:eastAsia="Times New Roman" w:hAnsi="Times" w:cs="Times New Roman"/>
        </w:rPr>
        <w:t xml:space="preserve"> to </w:t>
      </w:r>
      <w:r w:rsidR="003B076B" w:rsidRPr="004A227E">
        <w:rPr>
          <w:rFonts w:ascii="Times" w:eastAsia="Times New Roman" w:hAnsi="Times" w:cs="Times New Roman"/>
        </w:rPr>
        <w:t>postdiction as evidence</w:t>
      </w:r>
      <w:r w:rsidR="00D855F1" w:rsidRPr="004A227E">
        <w:rPr>
          <w:rFonts w:ascii="Times" w:eastAsia="Times New Roman" w:hAnsi="Times" w:cs="Times New Roman"/>
        </w:rPr>
        <w:t xml:space="preserve"> that</w:t>
      </w:r>
      <w:r w:rsidR="00183512" w:rsidRPr="004A227E">
        <w:rPr>
          <w:rFonts w:ascii="Times" w:eastAsia="Times New Roman" w:hAnsi="Times" w:cs="Times New Roman"/>
        </w:rPr>
        <w:t xml:space="preserve"> conscious perceptual representations</w:t>
      </w:r>
      <w:r w:rsidR="00D855F1" w:rsidRPr="004A227E">
        <w:rPr>
          <w:rFonts w:ascii="Times" w:eastAsia="Times New Roman" w:hAnsi="Times" w:cs="Times New Roman"/>
        </w:rPr>
        <w:t xml:space="preserve"> are constructed on the basis of information integrated over some temporal span</w:t>
      </w:r>
      <w:r w:rsidR="00B224AD" w:rsidRPr="004A227E">
        <w:rPr>
          <w:rFonts w:ascii="Times" w:eastAsia="Times New Roman" w:hAnsi="Times" w:cs="Times New Roman"/>
        </w:rPr>
        <w:t>.</w:t>
      </w:r>
      <w:r w:rsidR="006E172F" w:rsidRPr="004A227E">
        <w:rPr>
          <w:rFonts w:ascii="Times" w:eastAsia="Times New Roman" w:hAnsi="Times" w:cs="Times New Roman"/>
        </w:rPr>
        <w:t xml:space="preserve"> </w:t>
      </w:r>
      <w:r w:rsidR="00B224AD" w:rsidRPr="004A227E">
        <w:rPr>
          <w:rFonts w:ascii="Times" w:eastAsia="Times New Roman" w:hAnsi="Times" w:cs="Times New Roman"/>
        </w:rPr>
        <w:t>In postdiction, presentation of a second stimulus within 250-300ms of a first affe</w:t>
      </w:r>
      <w:r w:rsidR="00BD5032" w:rsidRPr="004A227E">
        <w:rPr>
          <w:rFonts w:ascii="Times" w:eastAsia="Times New Roman" w:hAnsi="Times" w:cs="Times New Roman"/>
        </w:rPr>
        <w:t>cts perception of the first</w:t>
      </w:r>
      <w:r w:rsidR="00AC7EBC" w:rsidRPr="004A227E">
        <w:rPr>
          <w:rFonts w:ascii="Times" w:eastAsia="Times New Roman" w:hAnsi="Times" w:cs="Times New Roman"/>
        </w:rPr>
        <w:t xml:space="preserve"> </w:t>
      </w:r>
      <w:r w:rsidR="000C74F8" w:rsidRPr="004A227E">
        <w:rPr>
          <w:rFonts w:ascii="Times" w:eastAsia="Times New Roman" w:hAnsi="Times" w:cs="Times New Roman"/>
        </w:rPr>
        <w:t>(Choi and Scholl</w:t>
      </w:r>
      <w:r w:rsidR="001B7D5E" w:rsidRPr="004A227E">
        <w:rPr>
          <w:rFonts w:ascii="Times" w:eastAsia="Times New Roman" w:hAnsi="Times" w:cs="Times New Roman"/>
        </w:rPr>
        <w:t xml:space="preserve"> 2006</w:t>
      </w:r>
      <w:r w:rsidR="00163B0B" w:rsidRPr="004A227E">
        <w:rPr>
          <w:rFonts w:ascii="Times" w:eastAsia="Times New Roman" w:hAnsi="Times" w:cs="Times New Roman"/>
        </w:rPr>
        <w:t xml:space="preserve">; cf. </w:t>
      </w:r>
      <w:r w:rsidR="00163B0B" w:rsidRPr="004A227E">
        <w:rPr>
          <w:rFonts w:ascii="Times" w:hAnsi="Times" w:cs="Times New Roman"/>
        </w:rPr>
        <w:t>also Sergent et al. 2011 and 2013</w:t>
      </w:r>
      <w:r w:rsidR="001B7D5E" w:rsidRPr="004A227E">
        <w:rPr>
          <w:rFonts w:ascii="Times" w:eastAsia="Times New Roman" w:hAnsi="Times" w:cs="Times New Roman"/>
        </w:rPr>
        <w:t>)</w:t>
      </w:r>
      <w:r w:rsidR="00BD5032" w:rsidRPr="004A227E">
        <w:rPr>
          <w:rFonts w:ascii="Times" w:eastAsia="Times New Roman" w:hAnsi="Times" w:cs="Times New Roman"/>
        </w:rPr>
        <w:t>.</w:t>
      </w:r>
      <w:r w:rsidR="00B224AD" w:rsidRPr="004A227E">
        <w:rPr>
          <w:rFonts w:ascii="Times" w:eastAsia="Times New Roman" w:hAnsi="Times" w:cs="Times New Roman"/>
        </w:rPr>
        <w:t xml:space="preserve"> For example, Sekuler et al. (1997) demonstrate the occurrence of sound-induced postdictive visual bounce. Two solid circles traveling </w:t>
      </w:r>
      <w:r w:rsidR="004772C7" w:rsidRPr="004A227E">
        <w:rPr>
          <w:rFonts w:ascii="Times" w:eastAsia="Times New Roman" w:hAnsi="Times" w:cs="Times New Roman"/>
        </w:rPr>
        <w:t xml:space="preserve">towards one another </w:t>
      </w:r>
      <w:r w:rsidR="00B224AD" w:rsidRPr="004A227E">
        <w:rPr>
          <w:rFonts w:ascii="Times" w:eastAsia="Times New Roman" w:hAnsi="Times" w:cs="Times New Roman"/>
        </w:rPr>
        <w:t>along a straight line will typically appear, after convergence, to pass through one another. But an appropriate tone causes them to appear instead to bounce off each other. (The visual stimulus is ambiguous between the two.) Crucially, one gets this effect even when the tone is produced as late as 150ms after contact would have taken place.</w:t>
      </w:r>
      <w:r w:rsidR="00B224AD" w:rsidRPr="004A227E">
        <w:rPr>
          <w:rStyle w:val="FootnoteReference"/>
          <w:rFonts w:ascii="Times" w:eastAsia="Times New Roman" w:hAnsi="Times" w:cs="Times New Roman"/>
        </w:rPr>
        <w:footnoteReference w:id="7"/>
      </w:r>
      <w:r w:rsidR="003C0CD3" w:rsidRPr="004A227E">
        <w:rPr>
          <w:rFonts w:ascii="Times" w:hAnsi="Times"/>
        </w:rPr>
        <w:t xml:space="preserve"> </w:t>
      </w:r>
      <w:r w:rsidR="002B747A" w:rsidRPr="004A227E">
        <w:rPr>
          <w:rFonts w:ascii="Times" w:hAnsi="Times"/>
        </w:rPr>
        <w:t>Though not mentioned by Phillips, the related literature on prior entry—</w:t>
      </w:r>
      <w:r w:rsidR="00055061" w:rsidRPr="004A227E">
        <w:rPr>
          <w:rFonts w:ascii="Times" w:hAnsi="Times"/>
        </w:rPr>
        <w:t>the misperception of attended stimuli as having</w:t>
      </w:r>
      <w:r w:rsidR="002B747A" w:rsidRPr="004A227E">
        <w:rPr>
          <w:rFonts w:ascii="Times" w:hAnsi="Times"/>
        </w:rPr>
        <w:t xml:space="preserve"> onset prior to unattended stimuli that actually on</w:t>
      </w:r>
      <w:r w:rsidR="001F1121" w:rsidRPr="004A227E">
        <w:rPr>
          <w:rFonts w:ascii="Times" w:hAnsi="Times"/>
        </w:rPr>
        <w:t xml:space="preserve">set first (e.g., </w:t>
      </w:r>
      <w:r w:rsidR="009F270C" w:rsidRPr="004A227E">
        <w:rPr>
          <w:rFonts w:ascii="Times" w:hAnsi="Times"/>
        </w:rPr>
        <w:t>S</w:t>
      </w:r>
      <w:r w:rsidR="009F270C">
        <w:rPr>
          <w:rFonts w:ascii="Times" w:hAnsi="Times"/>
        </w:rPr>
        <w:t>hor</w:t>
      </w:r>
      <w:r w:rsidR="009F270C" w:rsidRPr="004A227E">
        <w:rPr>
          <w:rFonts w:ascii="Times" w:hAnsi="Times"/>
        </w:rPr>
        <w:t>e</w:t>
      </w:r>
      <w:r w:rsidR="009F270C">
        <w:rPr>
          <w:rFonts w:ascii="Times" w:hAnsi="Times"/>
        </w:rPr>
        <w:t xml:space="preserve"> </w:t>
      </w:r>
      <w:r w:rsidR="00CE7D7F">
        <w:rPr>
          <w:rFonts w:ascii="Times" w:hAnsi="Times"/>
        </w:rPr>
        <w:t xml:space="preserve">et al. </w:t>
      </w:r>
      <w:r w:rsidR="001F1121" w:rsidRPr="004A227E">
        <w:rPr>
          <w:rFonts w:ascii="Times" w:hAnsi="Times"/>
        </w:rPr>
        <w:t>2001 and</w:t>
      </w:r>
      <w:r w:rsidR="002B747A" w:rsidRPr="004A227E">
        <w:rPr>
          <w:rFonts w:ascii="Times" w:hAnsi="Times"/>
        </w:rPr>
        <w:t xml:space="preserve"> </w:t>
      </w:r>
      <w:r w:rsidR="001F1121" w:rsidRPr="004A227E">
        <w:rPr>
          <w:rFonts w:ascii="Times" w:eastAsia="Times New Roman" w:hAnsi="Times" w:cs="Times New Roman"/>
        </w:rPr>
        <w:t>Titchener</w:t>
      </w:r>
      <w:r w:rsidR="002B747A" w:rsidRPr="004A227E">
        <w:rPr>
          <w:rFonts w:ascii="Times" w:eastAsia="Times New Roman" w:hAnsi="Times" w:cs="Times New Roman"/>
        </w:rPr>
        <w:t xml:space="preserve"> 1908)</w:t>
      </w:r>
      <w:r w:rsidR="002B747A" w:rsidRPr="004A227E">
        <w:rPr>
          <w:rFonts w:ascii="Times" w:hAnsi="Times"/>
        </w:rPr>
        <w:t>—likewise supports his suggestion that perceptual moments integrate over time.</w:t>
      </w:r>
    </w:p>
    <w:p w14:paraId="12A4CC51" w14:textId="76C15D17" w:rsidR="00055061" w:rsidRPr="004A227E" w:rsidRDefault="005330B5" w:rsidP="00F7438D">
      <w:pPr>
        <w:spacing w:line="480" w:lineRule="auto"/>
        <w:ind w:firstLine="720"/>
        <w:jc w:val="both"/>
        <w:rPr>
          <w:rFonts w:ascii="Times" w:eastAsia="Times New Roman" w:hAnsi="Times" w:cs="Times New Roman"/>
        </w:rPr>
      </w:pPr>
      <w:r w:rsidRPr="004A227E">
        <w:rPr>
          <w:rFonts w:ascii="Times" w:eastAsia="Times New Roman" w:hAnsi="Times" w:cs="Times New Roman"/>
        </w:rPr>
        <w:t>As for participants’ reports of seeming to see all the letters,</w:t>
      </w:r>
      <w:r w:rsidR="00CB7ADB" w:rsidRPr="004A227E">
        <w:rPr>
          <w:rFonts w:ascii="Times" w:eastAsia="Times New Roman" w:hAnsi="Times" w:cs="Times New Roman"/>
        </w:rPr>
        <w:t xml:space="preserve"> </w:t>
      </w:r>
      <w:r w:rsidRPr="004A227E">
        <w:rPr>
          <w:rFonts w:ascii="Times" w:eastAsia="Times New Roman" w:hAnsi="Times" w:cs="Times New Roman"/>
        </w:rPr>
        <w:t>critics have</w:t>
      </w:r>
      <w:r w:rsidR="00CB7ADB" w:rsidRPr="004A227E">
        <w:rPr>
          <w:rFonts w:ascii="Times" w:eastAsia="Times New Roman" w:hAnsi="Times" w:cs="Times New Roman"/>
        </w:rPr>
        <w:t xml:space="preserve"> attempt</w:t>
      </w:r>
      <w:r w:rsidRPr="004A227E">
        <w:rPr>
          <w:rFonts w:ascii="Times" w:eastAsia="Times New Roman" w:hAnsi="Times" w:cs="Times New Roman"/>
        </w:rPr>
        <w:t>ed</w:t>
      </w:r>
      <w:r w:rsidR="00CB7ADB" w:rsidRPr="004A227E">
        <w:rPr>
          <w:rFonts w:ascii="Times" w:eastAsia="Times New Roman" w:hAnsi="Times" w:cs="Times New Roman"/>
        </w:rPr>
        <w:t xml:space="preserve"> to explain </w:t>
      </w:r>
      <w:r w:rsidRPr="004A227E">
        <w:rPr>
          <w:rFonts w:ascii="Times" w:eastAsia="Times New Roman" w:hAnsi="Times" w:cs="Times New Roman"/>
        </w:rPr>
        <w:t xml:space="preserve">them </w:t>
      </w:r>
      <w:r w:rsidR="00CB7ADB" w:rsidRPr="004A227E">
        <w:rPr>
          <w:rFonts w:ascii="Times" w:eastAsia="Times New Roman" w:hAnsi="Times" w:cs="Times New Roman"/>
        </w:rPr>
        <w:t xml:space="preserve">away by questioning how much weight should be given to introspective reports generally or </w:t>
      </w:r>
      <w:r w:rsidR="00695A8C" w:rsidRPr="004A227E">
        <w:rPr>
          <w:rFonts w:ascii="Times" w:eastAsia="Times New Roman" w:hAnsi="Times" w:cs="Times New Roman"/>
        </w:rPr>
        <w:t>at least in such conditions and</w:t>
      </w:r>
      <w:r w:rsidR="00847BD0" w:rsidRPr="004A227E">
        <w:rPr>
          <w:rFonts w:ascii="Times" w:eastAsia="Times New Roman" w:hAnsi="Times" w:cs="Times New Roman"/>
        </w:rPr>
        <w:t xml:space="preserve"> by noting participants’ </w:t>
      </w:r>
      <w:r w:rsidR="00455FBD" w:rsidRPr="004A227E">
        <w:rPr>
          <w:rFonts w:ascii="Times" w:eastAsia="Times New Roman" w:hAnsi="Times" w:cs="Times New Roman"/>
        </w:rPr>
        <w:t xml:space="preserve">(and theorists’) </w:t>
      </w:r>
      <w:r w:rsidR="00847BD0" w:rsidRPr="004A227E">
        <w:rPr>
          <w:rFonts w:ascii="Times" w:eastAsia="Times New Roman" w:hAnsi="Times" w:cs="Times New Roman"/>
        </w:rPr>
        <w:t>possible failure to distinguish specific</w:t>
      </w:r>
      <w:r w:rsidR="002B747A" w:rsidRPr="004A227E">
        <w:rPr>
          <w:rFonts w:ascii="Times" w:eastAsia="Times New Roman" w:hAnsi="Times" w:cs="Times New Roman"/>
        </w:rPr>
        <w:t xml:space="preserve"> representations as of each letter</w:t>
      </w:r>
      <w:r w:rsidR="00847BD0" w:rsidRPr="004A227E">
        <w:rPr>
          <w:rFonts w:ascii="Times" w:eastAsia="Times New Roman" w:hAnsi="Times" w:cs="Times New Roman"/>
        </w:rPr>
        <w:t xml:space="preserve"> and </w:t>
      </w:r>
      <w:r w:rsidR="002B747A" w:rsidRPr="004A227E">
        <w:rPr>
          <w:rFonts w:ascii="Times" w:eastAsia="Times New Roman" w:hAnsi="Times" w:cs="Times New Roman"/>
        </w:rPr>
        <w:t xml:space="preserve">a </w:t>
      </w:r>
      <w:r w:rsidR="00A720DA" w:rsidRPr="004A227E">
        <w:rPr>
          <w:rFonts w:ascii="Times" w:eastAsia="Times New Roman" w:hAnsi="Times" w:cs="Times New Roman"/>
        </w:rPr>
        <w:t xml:space="preserve">non-specific </w:t>
      </w:r>
      <w:r w:rsidR="00847BD0" w:rsidRPr="004A227E">
        <w:rPr>
          <w:rFonts w:ascii="Times" w:eastAsia="Times New Roman" w:hAnsi="Times" w:cs="Times New Roman"/>
        </w:rPr>
        <w:t>representation</w:t>
      </w:r>
      <w:r w:rsidR="002B747A" w:rsidRPr="004A227E">
        <w:rPr>
          <w:rFonts w:ascii="Times" w:eastAsia="Times New Roman" w:hAnsi="Times" w:cs="Times New Roman"/>
        </w:rPr>
        <w:t xml:space="preserve"> as of (generic) letters</w:t>
      </w:r>
      <w:r w:rsidR="0015559B" w:rsidRPr="004A227E">
        <w:rPr>
          <w:rFonts w:ascii="Times" w:eastAsia="Times New Roman" w:hAnsi="Times" w:cs="Times New Roman"/>
        </w:rPr>
        <w:t xml:space="preserve"> (e.g., Byrne et al. 2007, Grush 2007, and Papineau 2007—Block 2007b </w:t>
      </w:r>
      <w:r w:rsidR="00A73F85">
        <w:rPr>
          <w:rFonts w:ascii="Times" w:eastAsia="Times New Roman" w:hAnsi="Times" w:cs="Times New Roman"/>
        </w:rPr>
        <w:t>replies</w:t>
      </w:r>
      <w:r w:rsidR="0015559B" w:rsidRPr="004A227E">
        <w:rPr>
          <w:rFonts w:ascii="Times" w:eastAsia="Times New Roman" w:hAnsi="Times" w:cs="Times New Roman"/>
        </w:rPr>
        <w:t xml:space="preserve">). </w:t>
      </w:r>
      <w:r w:rsidR="00F452EE" w:rsidRPr="004A227E">
        <w:rPr>
          <w:rFonts w:ascii="Times" w:eastAsia="Times New Roman" w:hAnsi="Times" w:cs="Times New Roman"/>
        </w:rPr>
        <w:t>It’s notable also</w:t>
      </w:r>
      <w:r w:rsidR="00785163" w:rsidRPr="004A227E">
        <w:rPr>
          <w:rFonts w:ascii="Times" w:eastAsia="Times New Roman" w:hAnsi="Times" w:cs="Times New Roman"/>
        </w:rPr>
        <w:t xml:space="preserve"> that</w:t>
      </w:r>
      <w:r w:rsidR="00847BD0" w:rsidRPr="004A227E">
        <w:rPr>
          <w:rFonts w:ascii="Times" w:eastAsia="Times New Roman" w:hAnsi="Times" w:cs="Times New Roman"/>
        </w:rPr>
        <w:t xml:space="preserve"> </w:t>
      </w:r>
      <w:r w:rsidR="00064772" w:rsidRPr="004A227E">
        <w:rPr>
          <w:rFonts w:ascii="Times" w:eastAsia="Times New Roman" w:hAnsi="Times" w:cs="Times New Roman"/>
        </w:rPr>
        <w:t xml:space="preserve">participants require a </w:t>
      </w:r>
      <w:r w:rsidR="00847BD0" w:rsidRPr="004A227E">
        <w:rPr>
          <w:rFonts w:ascii="Times" w:eastAsia="Times New Roman" w:hAnsi="Times" w:cs="Times New Roman"/>
        </w:rPr>
        <w:t xml:space="preserve">large number of practice trials for </w:t>
      </w:r>
      <w:r w:rsidR="00064772" w:rsidRPr="004A227E">
        <w:rPr>
          <w:rFonts w:ascii="Times" w:eastAsia="Times New Roman" w:hAnsi="Times" w:cs="Times New Roman"/>
        </w:rPr>
        <w:t>their</w:t>
      </w:r>
      <w:r w:rsidR="00847BD0" w:rsidRPr="004A227E">
        <w:rPr>
          <w:rFonts w:ascii="Times" w:eastAsia="Times New Roman" w:hAnsi="Times" w:cs="Times New Roman"/>
        </w:rPr>
        <w:t xml:space="preserve"> performance to reach statistical significance </w:t>
      </w:r>
      <w:r w:rsidR="009A2F6E" w:rsidRPr="004A227E">
        <w:rPr>
          <w:rFonts w:ascii="Times" w:eastAsia="Times New Roman" w:hAnsi="Times" w:cs="Times New Roman"/>
        </w:rPr>
        <w:t>(Chow 1985)</w:t>
      </w:r>
      <w:r w:rsidR="00F72035" w:rsidRPr="004A227E">
        <w:rPr>
          <w:rFonts w:ascii="Times" w:eastAsia="Times New Roman" w:hAnsi="Times" w:cs="Times New Roman"/>
        </w:rPr>
        <w:t>, which plausibly affect</w:t>
      </w:r>
      <w:r w:rsidR="00064772" w:rsidRPr="004A227E">
        <w:rPr>
          <w:rFonts w:ascii="Times" w:eastAsia="Times New Roman" w:hAnsi="Times" w:cs="Times New Roman"/>
        </w:rPr>
        <w:t>s</w:t>
      </w:r>
      <w:r w:rsidR="00F72035" w:rsidRPr="004A227E">
        <w:rPr>
          <w:rFonts w:ascii="Times" w:eastAsia="Times New Roman" w:hAnsi="Times" w:cs="Times New Roman"/>
        </w:rPr>
        <w:t xml:space="preserve"> participants’</w:t>
      </w:r>
      <w:r w:rsidR="00847BD0" w:rsidRPr="004A227E">
        <w:rPr>
          <w:rFonts w:ascii="Times" w:eastAsia="Times New Roman" w:hAnsi="Times" w:cs="Times New Roman"/>
        </w:rPr>
        <w:t xml:space="preserve"> </w:t>
      </w:r>
      <w:r w:rsidR="00847BD0" w:rsidRPr="004A227E">
        <w:rPr>
          <w:rFonts w:ascii="Times" w:eastAsia="Times New Roman" w:hAnsi="Times" w:cs="Times New Roman"/>
          <w:i/>
        </w:rPr>
        <w:t>expectations</w:t>
      </w:r>
      <w:r w:rsidR="00847BD0" w:rsidRPr="004A227E">
        <w:rPr>
          <w:rFonts w:ascii="Times" w:eastAsia="Times New Roman" w:hAnsi="Times" w:cs="Times New Roman"/>
        </w:rPr>
        <w:t xml:space="preserve"> concerning the stimuli</w:t>
      </w:r>
      <w:r w:rsidR="00243682" w:rsidRPr="004A227E">
        <w:rPr>
          <w:rFonts w:ascii="Times" w:eastAsia="Times New Roman" w:hAnsi="Times" w:cs="Times New Roman"/>
        </w:rPr>
        <w:t xml:space="preserve">. Thus, </w:t>
      </w:r>
      <w:r w:rsidR="009A2F6E" w:rsidRPr="004A227E">
        <w:rPr>
          <w:rFonts w:ascii="Times" w:eastAsia="Times New Roman" w:hAnsi="Times" w:cs="Times New Roman"/>
        </w:rPr>
        <w:t xml:space="preserve">Kouider et al. </w:t>
      </w:r>
      <w:r w:rsidR="00243682" w:rsidRPr="004A227E">
        <w:rPr>
          <w:rFonts w:ascii="Times" w:eastAsia="Times New Roman" w:hAnsi="Times" w:cs="Times New Roman"/>
        </w:rPr>
        <w:t>(</w:t>
      </w:r>
      <w:r w:rsidR="009A2F6E" w:rsidRPr="004A227E">
        <w:rPr>
          <w:rFonts w:ascii="Times" w:eastAsia="Times New Roman" w:hAnsi="Times" w:cs="Times New Roman"/>
        </w:rPr>
        <w:t>2010)</w:t>
      </w:r>
      <w:r w:rsidR="00243682" w:rsidRPr="004A227E">
        <w:rPr>
          <w:rFonts w:ascii="Times" w:eastAsia="Times New Roman" w:hAnsi="Times" w:cs="Times New Roman"/>
        </w:rPr>
        <w:t xml:space="preserve">, </w:t>
      </w:r>
      <w:r w:rsidR="00243682" w:rsidRPr="004A227E">
        <w:rPr>
          <w:rFonts w:ascii="Times" w:hAnsi="Times"/>
        </w:rPr>
        <w:t xml:space="preserve">adverting to results in de Gardelle et al. (2009), </w:t>
      </w:r>
      <w:r w:rsidR="00243682" w:rsidRPr="004A227E">
        <w:rPr>
          <w:rFonts w:ascii="Times" w:eastAsia="Times New Roman" w:hAnsi="Times" w:cs="Times New Roman"/>
        </w:rPr>
        <w:t>argue that participants’ prior expectations of letters lead them both to fill in fragmentary feature representations</w:t>
      </w:r>
      <w:r w:rsidR="00396F21" w:rsidRPr="004A227E">
        <w:rPr>
          <w:rFonts w:ascii="Times" w:eastAsia="Times New Roman" w:hAnsi="Times" w:cs="Times New Roman"/>
        </w:rPr>
        <w:t xml:space="preserve"> and to generate </w:t>
      </w:r>
      <w:r w:rsidR="00AC701A">
        <w:rPr>
          <w:rFonts w:ascii="Times" w:eastAsia="Times New Roman" w:hAnsi="Times" w:cs="Times New Roman"/>
        </w:rPr>
        <w:t>‘</w:t>
      </w:r>
      <w:r w:rsidR="00396F21" w:rsidRPr="004A227E">
        <w:rPr>
          <w:rFonts w:ascii="Times" w:eastAsia="Times New Roman" w:hAnsi="Times" w:cs="Times New Roman"/>
        </w:rPr>
        <w:t>letter tags</w:t>
      </w:r>
      <w:r w:rsidR="00AC701A">
        <w:rPr>
          <w:rFonts w:ascii="Times" w:eastAsia="Times New Roman" w:hAnsi="Times" w:cs="Times New Roman"/>
        </w:rPr>
        <w:t>’</w:t>
      </w:r>
      <w:r w:rsidR="00396F21" w:rsidRPr="004A227E">
        <w:rPr>
          <w:rFonts w:ascii="Times" w:eastAsia="Times New Roman" w:hAnsi="Times" w:cs="Times New Roman"/>
        </w:rPr>
        <w:t>—</w:t>
      </w:r>
      <w:r w:rsidR="00243682" w:rsidRPr="004A227E">
        <w:rPr>
          <w:rFonts w:ascii="Times" w:eastAsia="Times New Roman" w:hAnsi="Times" w:cs="Times New Roman"/>
        </w:rPr>
        <w:t>representations as of a letter, albeit</w:t>
      </w:r>
      <w:r w:rsidR="00396F21" w:rsidRPr="004A227E">
        <w:rPr>
          <w:rFonts w:ascii="Times" w:eastAsia="Times New Roman" w:hAnsi="Times" w:cs="Times New Roman"/>
        </w:rPr>
        <w:t xml:space="preserve"> not as of any specific letter—</w:t>
      </w:r>
      <w:r w:rsidR="00243682" w:rsidRPr="004A227E">
        <w:rPr>
          <w:rFonts w:ascii="Times" w:eastAsia="Times New Roman" w:hAnsi="Times" w:cs="Times New Roman"/>
        </w:rPr>
        <w:t>in Sperling-like arrays</w:t>
      </w:r>
      <w:r w:rsidR="00396F21" w:rsidRPr="004A227E">
        <w:rPr>
          <w:rFonts w:ascii="Times" w:eastAsia="Times New Roman" w:hAnsi="Times" w:cs="Times New Roman"/>
        </w:rPr>
        <w:t xml:space="preserve"> (</w:t>
      </w:r>
      <w:r w:rsidR="00A73F85">
        <w:rPr>
          <w:rFonts w:ascii="Times" w:eastAsia="Times New Roman" w:hAnsi="Times" w:cs="Times New Roman"/>
        </w:rPr>
        <w:t xml:space="preserve">though see </w:t>
      </w:r>
      <w:r w:rsidR="00396F21" w:rsidRPr="004A227E">
        <w:rPr>
          <w:rFonts w:ascii="Times" w:eastAsia="Times New Roman" w:hAnsi="Times" w:cs="Times New Roman"/>
        </w:rPr>
        <w:t>Block 2011</w:t>
      </w:r>
      <w:r w:rsidR="00243682" w:rsidRPr="004A227E">
        <w:rPr>
          <w:rFonts w:ascii="Times" w:eastAsia="Times New Roman" w:hAnsi="Times" w:cs="Times New Roman"/>
        </w:rPr>
        <w:t xml:space="preserve"> for a reply</w:t>
      </w:r>
      <w:r w:rsidR="00396F21" w:rsidRPr="004A227E">
        <w:rPr>
          <w:rFonts w:ascii="Times" w:eastAsia="Times New Roman" w:hAnsi="Times" w:cs="Times New Roman"/>
        </w:rPr>
        <w:t>)</w:t>
      </w:r>
      <w:r w:rsidR="009A2F6E" w:rsidRPr="004A227E">
        <w:rPr>
          <w:rFonts w:ascii="Times" w:eastAsia="Times New Roman" w:hAnsi="Times" w:cs="Times New Roman"/>
        </w:rPr>
        <w:t>.</w:t>
      </w:r>
      <w:r w:rsidR="00961789" w:rsidRPr="004A227E">
        <w:rPr>
          <w:rFonts w:ascii="Times" w:eastAsia="Times New Roman" w:hAnsi="Times" w:cs="Times New Roman"/>
        </w:rPr>
        <w:t xml:space="preserve"> These </w:t>
      </w:r>
      <w:r w:rsidR="00E86170" w:rsidRPr="004A227E">
        <w:rPr>
          <w:rFonts w:ascii="Times" w:eastAsia="Times New Roman" w:hAnsi="Times" w:cs="Times New Roman"/>
        </w:rPr>
        <w:t xml:space="preserve">various </w:t>
      </w:r>
      <w:r w:rsidR="00961789" w:rsidRPr="004A227E">
        <w:rPr>
          <w:rFonts w:ascii="Times" w:eastAsia="Times New Roman" w:hAnsi="Times" w:cs="Times New Roman"/>
        </w:rPr>
        <w:t>considerations</w:t>
      </w:r>
      <w:r w:rsidR="004A65D2" w:rsidRPr="004A227E">
        <w:rPr>
          <w:rFonts w:ascii="Times" w:eastAsia="Times New Roman" w:hAnsi="Times" w:cs="Times New Roman"/>
        </w:rPr>
        <w:t xml:space="preserve"> are consonant with</w:t>
      </w:r>
      <w:r w:rsidR="00961789" w:rsidRPr="004A227E">
        <w:rPr>
          <w:rFonts w:ascii="Times" w:eastAsia="Times New Roman" w:hAnsi="Times" w:cs="Times New Roman"/>
        </w:rPr>
        <w:t xml:space="preserve"> </w:t>
      </w:r>
      <w:r w:rsidR="004A65D2" w:rsidRPr="004A227E">
        <w:rPr>
          <w:rFonts w:ascii="Times" w:eastAsia="Times New Roman" w:hAnsi="Times" w:cs="Times New Roman"/>
        </w:rPr>
        <w:t>Dehaene’s</w:t>
      </w:r>
      <w:r w:rsidR="00961789" w:rsidRPr="004A227E">
        <w:rPr>
          <w:rFonts w:ascii="Times" w:eastAsia="Times New Roman" w:hAnsi="Times" w:cs="Times New Roman"/>
        </w:rPr>
        <w:t xml:space="preserve"> suggestion that participants </w:t>
      </w:r>
      <w:r w:rsidR="00455FBD" w:rsidRPr="004A227E">
        <w:rPr>
          <w:rFonts w:ascii="Times" w:eastAsia="Times New Roman" w:hAnsi="Times" w:cs="Times New Roman"/>
        </w:rPr>
        <w:t>are</w:t>
      </w:r>
      <w:r w:rsidR="00961789" w:rsidRPr="004A227E">
        <w:rPr>
          <w:rFonts w:ascii="Times" w:eastAsia="Times New Roman" w:hAnsi="Times" w:cs="Times New Roman"/>
        </w:rPr>
        <w:t xml:space="preserve"> subject to illusions</w:t>
      </w:r>
      <w:r w:rsidR="00455FBD" w:rsidRPr="004A227E">
        <w:rPr>
          <w:rFonts w:ascii="Times" w:eastAsia="Times New Roman" w:hAnsi="Times" w:cs="Times New Roman"/>
        </w:rPr>
        <w:t xml:space="preserve"> </w:t>
      </w:r>
      <w:r w:rsidR="00961789" w:rsidRPr="004A227E">
        <w:rPr>
          <w:rFonts w:ascii="Times" w:eastAsia="Times New Roman" w:hAnsi="Times" w:cs="Times New Roman"/>
        </w:rPr>
        <w:t>concerning what they</w:t>
      </w:r>
      <w:r w:rsidR="004A65D2" w:rsidRPr="004A227E">
        <w:rPr>
          <w:rFonts w:ascii="Times" w:eastAsia="Times New Roman" w:hAnsi="Times" w:cs="Times New Roman"/>
        </w:rPr>
        <w:t xml:space="preserve"> see</w:t>
      </w:r>
      <w:r w:rsidR="00DF431A" w:rsidRPr="004A227E">
        <w:rPr>
          <w:rFonts w:ascii="Times" w:eastAsia="Times New Roman" w:hAnsi="Times" w:cs="Times New Roman"/>
        </w:rPr>
        <w:t xml:space="preserve"> outside</w:t>
      </w:r>
      <w:r w:rsidR="00961789" w:rsidRPr="004A227E">
        <w:rPr>
          <w:rFonts w:ascii="Times" w:eastAsia="Times New Roman" w:hAnsi="Times" w:cs="Times New Roman"/>
        </w:rPr>
        <w:t xml:space="preserve"> </w:t>
      </w:r>
      <w:r w:rsidR="004A65D2" w:rsidRPr="004A227E">
        <w:rPr>
          <w:rFonts w:ascii="Times" w:eastAsia="Times New Roman" w:hAnsi="Times" w:cs="Times New Roman"/>
        </w:rPr>
        <w:t xml:space="preserve">focal </w:t>
      </w:r>
      <w:r w:rsidR="00961789" w:rsidRPr="004A227E">
        <w:rPr>
          <w:rFonts w:ascii="Times" w:eastAsia="Times New Roman" w:hAnsi="Times" w:cs="Times New Roman"/>
        </w:rPr>
        <w:t>attention</w:t>
      </w:r>
      <w:r w:rsidR="00DF3529">
        <w:rPr>
          <w:rFonts w:ascii="Times" w:eastAsia="Times New Roman" w:hAnsi="Times" w:cs="Times New Roman"/>
        </w:rPr>
        <w:t xml:space="preserve">. Indeed, they may be subject </w:t>
      </w:r>
      <w:r w:rsidR="00197D84" w:rsidRPr="004A227E">
        <w:rPr>
          <w:rFonts w:ascii="Times" w:eastAsia="Times New Roman" w:hAnsi="Times" w:cs="Times New Roman"/>
        </w:rPr>
        <w:t xml:space="preserve">both </w:t>
      </w:r>
      <w:r w:rsidR="00DF3529">
        <w:rPr>
          <w:rFonts w:ascii="Times" w:eastAsia="Times New Roman" w:hAnsi="Times" w:cs="Times New Roman"/>
        </w:rPr>
        <w:t xml:space="preserve">to </w:t>
      </w:r>
      <w:r w:rsidR="00455FBD" w:rsidRPr="004A227E">
        <w:rPr>
          <w:rFonts w:ascii="Times" w:eastAsia="Times New Roman" w:hAnsi="Times" w:cs="Times New Roman"/>
        </w:rPr>
        <w:t>perceptual illusions (</w:t>
      </w:r>
      <w:r w:rsidR="00320517" w:rsidRPr="004A227E">
        <w:rPr>
          <w:rFonts w:ascii="Times" w:eastAsia="Times New Roman" w:hAnsi="Times" w:cs="Times New Roman"/>
        </w:rPr>
        <w:t xml:space="preserve">e.g., </w:t>
      </w:r>
      <w:r w:rsidR="00455FBD" w:rsidRPr="004A227E">
        <w:rPr>
          <w:rFonts w:ascii="Times" w:eastAsia="Times New Roman" w:hAnsi="Times" w:cs="Times New Roman"/>
        </w:rPr>
        <w:t>seeing specific letters that are not there) and cognitive illusions (</w:t>
      </w:r>
      <w:r w:rsidR="00320517" w:rsidRPr="004A227E">
        <w:rPr>
          <w:rFonts w:ascii="Times" w:eastAsia="Times New Roman" w:hAnsi="Times" w:cs="Times New Roman"/>
        </w:rPr>
        <w:t xml:space="preserve">e.g., </w:t>
      </w:r>
      <w:r w:rsidR="00455FBD" w:rsidRPr="004A227E">
        <w:rPr>
          <w:rFonts w:ascii="Times" w:eastAsia="Times New Roman" w:hAnsi="Times" w:cs="Times New Roman"/>
        </w:rPr>
        <w:t>judging</w:t>
      </w:r>
      <w:r w:rsidR="00895DAB">
        <w:rPr>
          <w:rFonts w:ascii="Times" w:eastAsia="Times New Roman" w:hAnsi="Times" w:cs="Times New Roman"/>
        </w:rPr>
        <w:t>,</w:t>
      </w:r>
      <w:r w:rsidR="00895DAB" w:rsidRPr="00895DAB">
        <w:rPr>
          <w:rFonts w:ascii="Times" w:eastAsia="Times New Roman" w:hAnsi="Times" w:cs="Times New Roman"/>
        </w:rPr>
        <w:t xml:space="preserve"> </w:t>
      </w:r>
      <w:r w:rsidR="00895DAB" w:rsidRPr="004A227E">
        <w:rPr>
          <w:rFonts w:ascii="Times" w:eastAsia="Times New Roman" w:hAnsi="Times" w:cs="Times New Roman"/>
        </w:rPr>
        <w:t>on the basis of one’s non-specific perceptual representation</w:t>
      </w:r>
      <w:r w:rsidR="00895DAB">
        <w:rPr>
          <w:rFonts w:ascii="Times" w:eastAsia="Times New Roman" w:hAnsi="Times" w:cs="Times New Roman"/>
        </w:rPr>
        <w:t>s</w:t>
      </w:r>
      <w:r w:rsidR="00895DAB" w:rsidRPr="004A227E">
        <w:rPr>
          <w:rFonts w:ascii="Times" w:eastAsia="Times New Roman" w:hAnsi="Times" w:cs="Times New Roman"/>
        </w:rPr>
        <w:t xml:space="preserve"> as of generic letters</w:t>
      </w:r>
      <w:r w:rsidR="00895DAB">
        <w:rPr>
          <w:rFonts w:ascii="Times" w:eastAsia="Times New Roman" w:hAnsi="Times" w:cs="Times New Roman"/>
        </w:rPr>
        <w:t>,</w:t>
      </w:r>
      <w:r w:rsidR="00455FBD" w:rsidRPr="004A227E">
        <w:rPr>
          <w:rFonts w:ascii="Times" w:eastAsia="Times New Roman" w:hAnsi="Times" w:cs="Times New Roman"/>
        </w:rPr>
        <w:t xml:space="preserve"> that one sees more specific letters than one does).</w:t>
      </w:r>
      <w:r w:rsidR="00197D84" w:rsidRPr="004A227E">
        <w:rPr>
          <w:rStyle w:val="FootnoteReference"/>
          <w:rFonts w:ascii="Times" w:eastAsia="Times New Roman" w:hAnsi="Times" w:cs="Times New Roman"/>
        </w:rPr>
        <w:footnoteReference w:id="8"/>
      </w:r>
    </w:p>
    <w:p w14:paraId="42AAE6C4" w14:textId="4D99CAC4" w:rsidR="0033541E" w:rsidRPr="004A227E" w:rsidRDefault="005D339E" w:rsidP="00F7438D">
      <w:pPr>
        <w:spacing w:line="480" w:lineRule="auto"/>
        <w:ind w:firstLine="720"/>
        <w:jc w:val="both"/>
        <w:rPr>
          <w:rFonts w:ascii="Times" w:eastAsia="Times New Roman" w:hAnsi="Times" w:cs="Times New Roman"/>
        </w:rPr>
      </w:pPr>
      <w:r w:rsidRPr="004A227E">
        <w:rPr>
          <w:rFonts w:ascii="Times" w:eastAsia="Times New Roman" w:hAnsi="Times" w:cs="Times New Roman"/>
        </w:rPr>
        <w:t>A</w:t>
      </w:r>
      <w:r w:rsidR="00744BAD" w:rsidRPr="004A227E">
        <w:rPr>
          <w:rFonts w:ascii="Times" w:eastAsia="Times New Roman" w:hAnsi="Times" w:cs="Times New Roman"/>
        </w:rPr>
        <w:t xml:space="preserve">lthough Block’s critics reject </w:t>
      </w:r>
      <w:r w:rsidR="00912FFE" w:rsidRPr="004A227E">
        <w:rPr>
          <w:rFonts w:ascii="Times" w:eastAsia="Times New Roman" w:hAnsi="Times" w:cs="Times New Roman"/>
        </w:rPr>
        <w:t>the</w:t>
      </w:r>
      <w:r w:rsidR="00744BAD" w:rsidRPr="004A227E">
        <w:rPr>
          <w:rFonts w:ascii="Times" w:eastAsia="Times New Roman" w:hAnsi="Times" w:cs="Times New Roman"/>
        </w:rPr>
        <w:t xml:space="preserve"> assumption</w:t>
      </w:r>
      <w:r w:rsidR="00912FFE" w:rsidRPr="004A227E">
        <w:rPr>
          <w:rFonts w:ascii="Times" w:eastAsia="Times New Roman" w:hAnsi="Times" w:cs="Times New Roman"/>
        </w:rPr>
        <w:t xml:space="preserve"> Phillips identifies</w:t>
      </w:r>
      <w:r w:rsidR="00744BAD" w:rsidRPr="004A227E">
        <w:rPr>
          <w:rFonts w:ascii="Times" w:eastAsia="Times New Roman" w:hAnsi="Times" w:cs="Times New Roman"/>
        </w:rPr>
        <w:t>, there is</w:t>
      </w:r>
      <w:r w:rsidR="003B6C2A" w:rsidRPr="004A227E">
        <w:rPr>
          <w:rFonts w:ascii="Times" w:eastAsia="Times New Roman" w:hAnsi="Times" w:cs="Times New Roman"/>
        </w:rPr>
        <w:t xml:space="preserve">, as we’ve noted, </w:t>
      </w:r>
      <w:r w:rsidR="00744BAD" w:rsidRPr="004A227E">
        <w:rPr>
          <w:rFonts w:ascii="Times" w:eastAsia="Times New Roman" w:hAnsi="Times" w:cs="Times New Roman"/>
        </w:rPr>
        <w:t>an even more basic assumption that both Block and his critics accept</w:t>
      </w:r>
      <w:r w:rsidR="00DC5D77" w:rsidRPr="004A227E">
        <w:rPr>
          <w:rFonts w:ascii="Times" w:eastAsia="Times New Roman" w:hAnsi="Times" w:cs="Times New Roman"/>
        </w:rPr>
        <w:t xml:space="preserve">—viz., that the cue </w:t>
      </w:r>
      <w:r w:rsidR="003C19AA" w:rsidRPr="004A227E">
        <w:rPr>
          <w:rFonts w:ascii="Times" w:eastAsia="Times New Roman" w:hAnsi="Times" w:cs="Times New Roman"/>
        </w:rPr>
        <w:t>selectively transfers</w:t>
      </w:r>
      <w:r w:rsidR="00DC5D77" w:rsidRPr="004A227E">
        <w:rPr>
          <w:rFonts w:ascii="Times" w:eastAsia="Times New Roman" w:hAnsi="Times" w:cs="Times New Roman"/>
        </w:rPr>
        <w:t xml:space="preserve"> representations from higher-capacity iconic memory to lower-capacity working memory</w:t>
      </w:r>
      <w:r w:rsidR="003F183D" w:rsidRPr="004A227E">
        <w:rPr>
          <w:rFonts w:ascii="Times" w:eastAsia="Times New Roman" w:hAnsi="Times" w:cs="Times New Roman"/>
        </w:rPr>
        <w:t>, without</w:t>
      </w:r>
      <w:r w:rsidR="003C19AA" w:rsidRPr="004A227E">
        <w:rPr>
          <w:rFonts w:ascii="Times" w:eastAsia="Times New Roman" w:hAnsi="Times" w:cs="Times New Roman"/>
        </w:rPr>
        <w:t xml:space="preserve"> affect</w:t>
      </w:r>
      <w:r w:rsidR="003F183D" w:rsidRPr="004A227E">
        <w:rPr>
          <w:rFonts w:ascii="Times" w:eastAsia="Times New Roman" w:hAnsi="Times" w:cs="Times New Roman"/>
        </w:rPr>
        <w:t>ing</w:t>
      </w:r>
      <w:r w:rsidR="003C19AA" w:rsidRPr="004A227E">
        <w:rPr>
          <w:rFonts w:ascii="Times" w:eastAsia="Times New Roman" w:hAnsi="Times" w:cs="Times New Roman"/>
        </w:rPr>
        <w:t xml:space="preserve"> what gets represented in iconic memory in </w:t>
      </w:r>
      <w:r w:rsidR="003F183D" w:rsidRPr="004A227E">
        <w:rPr>
          <w:rFonts w:ascii="Times" w:eastAsia="Times New Roman" w:hAnsi="Times" w:cs="Times New Roman"/>
        </w:rPr>
        <w:t>the first place.</w:t>
      </w:r>
      <w:r w:rsidR="00DC5D77" w:rsidRPr="004A227E">
        <w:rPr>
          <w:rFonts w:ascii="Times" w:eastAsia="Times New Roman" w:hAnsi="Times" w:cs="Times New Roman"/>
        </w:rPr>
        <w:t xml:space="preserve"> </w:t>
      </w:r>
      <w:r w:rsidR="0033541E" w:rsidRPr="004A227E">
        <w:rPr>
          <w:rFonts w:ascii="Times" w:eastAsia="Times New Roman" w:hAnsi="Times" w:cs="Times New Roman"/>
        </w:rPr>
        <w:t xml:space="preserve">Block </w:t>
      </w:r>
      <w:r w:rsidR="00C13CCF" w:rsidRPr="004A227E">
        <w:rPr>
          <w:rFonts w:ascii="Times" w:eastAsia="Times New Roman" w:hAnsi="Times" w:cs="Times New Roman"/>
        </w:rPr>
        <w:t xml:space="preserve">indeed </w:t>
      </w:r>
      <w:r w:rsidR="00AE50FB" w:rsidRPr="004A227E">
        <w:rPr>
          <w:rFonts w:ascii="Times" w:eastAsia="Times New Roman" w:hAnsi="Times" w:cs="Times New Roman"/>
        </w:rPr>
        <w:t xml:space="preserve">maintains that one </w:t>
      </w:r>
      <w:r w:rsidR="00AE50FB" w:rsidRPr="004A227E">
        <w:rPr>
          <w:rFonts w:ascii="Times" w:eastAsia="Times New Roman" w:hAnsi="Times" w:cs="Times New Roman"/>
          <w:i/>
        </w:rPr>
        <w:t>must</w:t>
      </w:r>
      <w:r w:rsidR="00C13CCF" w:rsidRPr="004A227E">
        <w:rPr>
          <w:rFonts w:ascii="Times" w:eastAsia="Times New Roman" w:hAnsi="Times" w:cs="Times New Roman"/>
        </w:rPr>
        <w:t xml:space="preserve"> accept this assumption</w:t>
      </w:r>
      <w:r w:rsidR="00D14E6B" w:rsidRPr="004A227E">
        <w:rPr>
          <w:rFonts w:ascii="Times" w:eastAsia="Times New Roman" w:hAnsi="Times" w:cs="Times New Roman"/>
        </w:rPr>
        <w:t xml:space="preserve"> </w:t>
      </w:r>
      <w:r w:rsidR="00CB1D1A" w:rsidRPr="004A227E">
        <w:rPr>
          <w:rFonts w:ascii="Times" w:hAnsi="Times"/>
        </w:rPr>
        <w:t xml:space="preserve">(cf. Phillips 2011a, p. </w:t>
      </w:r>
      <w:r w:rsidR="002D2D48" w:rsidRPr="004A227E">
        <w:rPr>
          <w:rFonts w:ascii="Times" w:hAnsi="Times"/>
        </w:rPr>
        <w:t>401</w:t>
      </w:r>
      <w:r w:rsidR="00CB1D1A" w:rsidRPr="004A227E">
        <w:rPr>
          <w:rFonts w:ascii="Times" w:hAnsi="Times"/>
        </w:rPr>
        <w:t>)</w:t>
      </w:r>
      <w:r w:rsidR="0033541E" w:rsidRPr="004A227E">
        <w:rPr>
          <w:rFonts w:ascii="Times" w:hAnsi="Times"/>
        </w:rPr>
        <w:t>:</w:t>
      </w:r>
    </w:p>
    <w:p w14:paraId="3163C53F" w14:textId="77777777" w:rsidR="0033541E" w:rsidRPr="004A227E" w:rsidRDefault="0033541E" w:rsidP="00F7438D">
      <w:pPr>
        <w:widowControl w:val="0"/>
        <w:autoSpaceDE w:val="0"/>
        <w:autoSpaceDN w:val="0"/>
        <w:adjustRightInd w:val="0"/>
        <w:spacing w:line="480" w:lineRule="auto"/>
        <w:jc w:val="both"/>
        <w:rPr>
          <w:rFonts w:ascii="Times" w:hAnsi="Times"/>
        </w:rPr>
      </w:pPr>
    </w:p>
    <w:p w14:paraId="0EB5074A" w14:textId="3CCF7383" w:rsidR="0033541E" w:rsidRPr="004A227E" w:rsidRDefault="0033541E" w:rsidP="00F7438D">
      <w:pPr>
        <w:spacing w:line="480" w:lineRule="auto"/>
        <w:ind w:left="1440"/>
        <w:jc w:val="both"/>
        <w:rPr>
          <w:rFonts w:ascii="Times" w:eastAsia="Times New Roman" w:hAnsi="Times" w:cs="Times New Roman"/>
        </w:rPr>
      </w:pPr>
      <w:r w:rsidRPr="004A227E">
        <w:rPr>
          <w:rFonts w:ascii="Times" w:hAnsi="Times" w:cs="AdvPSA1A1"/>
          <w:color w:val="231F20"/>
        </w:rPr>
        <w:t xml:space="preserve">A number of the critiques … challenge the premise that there are more than 4 items of specific phenomenology before the cue. It is important to recognize that the objectors have to agree that before the cue, there are </w:t>
      </w:r>
      <w:r w:rsidRPr="004A227E">
        <w:rPr>
          <w:rFonts w:ascii="Times" w:hAnsi="Times" w:cs="AdvPSA1A1"/>
          <w:i/>
          <w:color w:val="231F20"/>
        </w:rPr>
        <w:t>specific</w:t>
      </w:r>
      <w:r w:rsidRPr="004A227E">
        <w:rPr>
          <w:rFonts w:ascii="Times" w:hAnsi="Times" w:cs="AdvPSA1A1"/>
          <w:color w:val="231F20"/>
        </w:rPr>
        <w:t xml:space="preserve"> (not just generic) visual representations of all or almost all of the </w:t>
      </w:r>
      <w:r w:rsidR="00AE50FB" w:rsidRPr="004A227E">
        <w:rPr>
          <w:rFonts w:ascii="Times" w:hAnsi="Times" w:cs="AdvPSA1A1"/>
          <w:color w:val="231F20"/>
        </w:rPr>
        <w:t xml:space="preserve">… items in the Sperling … </w:t>
      </w:r>
      <w:r w:rsidRPr="004A227E">
        <w:rPr>
          <w:rFonts w:ascii="Times" w:hAnsi="Times" w:cs="AdvPSA1A1"/>
          <w:color w:val="231F20"/>
        </w:rPr>
        <w:t xml:space="preserve">experiments. There have to be such specific representations given that any location can be cued with high accuracy of response. The locus of controversy is </w:t>
      </w:r>
      <w:r w:rsidRPr="004A227E">
        <w:rPr>
          <w:rFonts w:ascii="Times" w:hAnsi="Times" w:cs="AdvPSA1A1"/>
          <w:i/>
          <w:color w:val="231F20"/>
        </w:rPr>
        <w:t>whether those specific representations are phenomenal</w:t>
      </w:r>
      <w:r w:rsidRPr="004A227E">
        <w:rPr>
          <w:rFonts w:ascii="Times" w:hAnsi="Times" w:cs="AdvPSA1A1"/>
          <w:color w:val="231F20"/>
        </w:rPr>
        <w:t xml:space="preserve">. </w:t>
      </w:r>
      <w:r w:rsidRPr="004A227E">
        <w:rPr>
          <w:rFonts w:ascii="Times" w:hAnsi="Times"/>
        </w:rPr>
        <w:t>(</w:t>
      </w:r>
      <w:r w:rsidR="00552C5D" w:rsidRPr="004A227E">
        <w:rPr>
          <w:rFonts w:ascii="Times" w:hAnsi="Times"/>
        </w:rPr>
        <w:t xml:space="preserve">Block </w:t>
      </w:r>
      <w:r w:rsidRPr="004A227E">
        <w:rPr>
          <w:rFonts w:ascii="Times" w:hAnsi="Times"/>
        </w:rPr>
        <w:t>2007, p. 531, original italics</w:t>
      </w:r>
      <w:r w:rsidR="00AE50FB" w:rsidRPr="004A227E">
        <w:rPr>
          <w:rFonts w:ascii="Times" w:hAnsi="Times"/>
        </w:rPr>
        <w:t>—the elided material mid-quote extends the claim to experiments from Lamme’s group</w:t>
      </w:r>
      <w:r w:rsidRPr="004A227E">
        <w:rPr>
          <w:rFonts w:ascii="Times" w:hAnsi="Times"/>
        </w:rPr>
        <w:t>)</w:t>
      </w:r>
    </w:p>
    <w:p w14:paraId="76D6EF03" w14:textId="77777777" w:rsidR="00AE50FB" w:rsidRPr="004A227E" w:rsidRDefault="00AE50FB" w:rsidP="00F7438D">
      <w:pPr>
        <w:spacing w:line="480" w:lineRule="auto"/>
        <w:jc w:val="both"/>
        <w:rPr>
          <w:rFonts w:ascii="Times" w:eastAsia="Times New Roman" w:hAnsi="Times" w:cs="Times New Roman"/>
        </w:rPr>
      </w:pPr>
    </w:p>
    <w:p w14:paraId="3C9D54DF" w14:textId="34E26433" w:rsidR="00D14E6B" w:rsidRPr="004A227E" w:rsidRDefault="00D14E6B" w:rsidP="00F7438D">
      <w:pPr>
        <w:spacing w:line="480" w:lineRule="auto"/>
        <w:jc w:val="both"/>
        <w:rPr>
          <w:rFonts w:ascii="Times" w:eastAsia="Times New Roman" w:hAnsi="Times" w:cs="Times New Roman"/>
        </w:rPr>
      </w:pPr>
      <w:r w:rsidRPr="004A227E">
        <w:rPr>
          <w:rFonts w:ascii="Times" w:eastAsia="Times New Roman" w:hAnsi="Times" w:cs="Times New Roman"/>
        </w:rPr>
        <w:t>Block’s critics thus preserve the idea of an early, high</w:t>
      </w:r>
      <w:r w:rsidR="009A2194" w:rsidRPr="004A227E">
        <w:rPr>
          <w:rFonts w:ascii="Times" w:eastAsia="Times New Roman" w:hAnsi="Times" w:cs="Times New Roman"/>
        </w:rPr>
        <w:t>er</w:t>
      </w:r>
      <w:r w:rsidRPr="004A227E">
        <w:rPr>
          <w:rFonts w:ascii="Times" w:eastAsia="Times New Roman" w:hAnsi="Times" w:cs="Times New Roman"/>
        </w:rPr>
        <w:t>-capacity store</w:t>
      </w:r>
      <w:r w:rsidR="00A72B34" w:rsidRPr="004A227E">
        <w:rPr>
          <w:rFonts w:ascii="Times" w:eastAsia="Times New Roman" w:hAnsi="Times" w:cs="Times New Roman"/>
        </w:rPr>
        <w:t xml:space="preserve">, with the cue modulating which representations reach the later store. They reject </w:t>
      </w:r>
      <w:r w:rsidR="00CB1D1A" w:rsidRPr="004A227E">
        <w:rPr>
          <w:rFonts w:ascii="Times" w:eastAsia="Times New Roman" w:hAnsi="Times" w:cs="Times New Roman"/>
        </w:rPr>
        <w:t>only</w:t>
      </w:r>
      <w:r w:rsidRPr="004A227E">
        <w:rPr>
          <w:rFonts w:ascii="Times" w:eastAsia="Times New Roman" w:hAnsi="Times" w:cs="Times New Roman"/>
        </w:rPr>
        <w:t xml:space="preserve"> Block’s claim that the contents of </w:t>
      </w:r>
      <w:r w:rsidR="00A72B34" w:rsidRPr="004A227E">
        <w:rPr>
          <w:rFonts w:ascii="Times" w:eastAsia="Times New Roman" w:hAnsi="Times" w:cs="Times New Roman"/>
        </w:rPr>
        <w:t xml:space="preserve">the earlier </w:t>
      </w:r>
      <w:r w:rsidRPr="004A227E">
        <w:rPr>
          <w:rFonts w:ascii="Times" w:eastAsia="Times New Roman" w:hAnsi="Times" w:cs="Times New Roman"/>
        </w:rPr>
        <w:t>store are conscious.</w:t>
      </w:r>
      <w:r w:rsidR="00CB1D1A" w:rsidRPr="004A227E">
        <w:rPr>
          <w:rStyle w:val="FootnoteReference"/>
          <w:rFonts w:ascii="Times" w:eastAsia="Times New Roman" w:hAnsi="Times" w:cs="Times New Roman"/>
        </w:rPr>
        <w:footnoteReference w:id="9"/>
      </w:r>
    </w:p>
    <w:p w14:paraId="3F6FCA38" w14:textId="78748E1A" w:rsidR="004A227E" w:rsidRPr="00110984" w:rsidRDefault="004A227E" w:rsidP="00F7438D">
      <w:pPr>
        <w:spacing w:line="480" w:lineRule="auto"/>
        <w:ind w:firstLine="720"/>
        <w:jc w:val="both"/>
        <w:rPr>
          <w:rFonts w:ascii="Times" w:eastAsia="Times New Roman" w:hAnsi="Times" w:cs="Times New Roman"/>
        </w:rPr>
      </w:pPr>
      <w:r w:rsidRPr="00AF4739">
        <w:rPr>
          <w:rFonts w:ascii="Times" w:eastAsia="Times New Roman" w:hAnsi="Times" w:cs="Times New Roman"/>
        </w:rPr>
        <w:t xml:space="preserve">We challenge this more basic assumption as well. On our view, participants’ performance limitations on visual memory tasks—including the limited number of letters reported in Sperling’s </w:t>
      </w:r>
      <w:r w:rsidR="00AC701A">
        <w:rPr>
          <w:rFonts w:ascii="Times" w:eastAsia="Times New Roman" w:hAnsi="Times" w:cs="Times New Roman"/>
        </w:rPr>
        <w:t>‘</w:t>
      </w:r>
      <w:r w:rsidRPr="00AF4739">
        <w:rPr>
          <w:rFonts w:ascii="Times" w:eastAsia="Times New Roman" w:hAnsi="Times" w:cs="Times New Roman"/>
        </w:rPr>
        <w:t>full report</w:t>
      </w:r>
      <w:r w:rsidR="00AC701A">
        <w:rPr>
          <w:rFonts w:ascii="Times" w:eastAsia="Times New Roman" w:hAnsi="Times" w:cs="Times New Roman"/>
        </w:rPr>
        <w:t>’</w:t>
      </w:r>
      <w:r w:rsidRPr="00AF4739">
        <w:rPr>
          <w:rFonts w:ascii="Times" w:eastAsia="Times New Roman" w:hAnsi="Times" w:cs="Times New Roman"/>
        </w:rPr>
        <w:t xml:space="preserve"> condition—reflect the difficulty of generating accurate representations from noisy, ambiguous signals, </w:t>
      </w:r>
      <w:r w:rsidR="000A0F7C">
        <w:rPr>
          <w:rFonts w:ascii="Times" w:eastAsia="Times New Roman" w:hAnsi="Times" w:cs="Times New Roman"/>
        </w:rPr>
        <w:t>not the</w:t>
      </w:r>
      <w:r w:rsidRPr="00AF4739">
        <w:rPr>
          <w:rFonts w:ascii="Times" w:eastAsia="Times New Roman" w:hAnsi="Times" w:cs="Times New Roman"/>
        </w:rPr>
        <w:t xml:space="preserve"> (declining) capacity limits </w:t>
      </w:r>
      <w:r w:rsidR="000A0F7C">
        <w:rPr>
          <w:rFonts w:ascii="Times" w:eastAsia="Times New Roman" w:hAnsi="Times" w:cs="Times New Roman"/>
        </w:rPr>
        <w:t>of</w:t>
      </w:r>
      <w:r w:rsidRPr="00AF4739">
        <w:rPr>
          <w:rFonts w:ascii="Times" w:eastAsia="Times New Roman" w:hAnsi="Times" w:cs="Times New Roman"/>
        </w:rPr>
        <w:t xml:space="preserve"> memory stores. Moreover, the computations involved in generating these representations provide ample opportunity for the cue to affect what gets represented (consciously or unconsciously) in the first place; so, the cue’s role need not involve the selective transfer of representations one already has.</w:t>
      </w:r>
      <w:r w:rsidR="00110984">
        <w:rPr>
          <w:rFonts w:ascii="Times" w:eastAsia="Times New Roman" w:hAnsi="Times" w:cs="Times New Roman"/>
        </w:rPr>
        <w:t xml:space="preserve"> In reinterpreting Sperling’s results, we </w:t>
      </w:r>
      <w:r w:rsidR="00285CF8">
        <w:rPr>
          <w:rFonts w:ascii="Times" w:eastAsia="Times New Roman" w:hAnsi="Times" w:cs="Times New Roman"/>
        </w:rPr>
        <w:t xml:space="preserve">thus </w:t>
      </w:r>
      <w:r w:rsidR="00110984">
        <w:rPr>
          <w:rFonts w:ascii="Times" w:eastAsia="Times New Roman" w:hAnsi="Times" w:cs="Times New Roman"/>
        </w:rPr>
        <w:t>focus on the claim that partic</w:t>
      </w:r>
      <w:r w:rsidR="009B5636">
        <w:rPr>
          <w:rFonts w:ascii="Times" w:eastAsia="Times New Roman" w:hAnsi="Times" w:cs="Times New Roman"/>
        </w:rPr>
        <w:t>i</w:t>
      </w:r>
      <w:r w:rsidR="00110984">
        <w:rPr>
          <w:rFonts w:ascii="Times" w:eastAsia="Times New Roman" w:hAnsi="Times" w:cs="Times New Roman"/>
        </w:rPr>
        <w:t xml:space="preserve">pants </w:t>
      </w:r>
      <w:r w:rsidR="003C543B">
        <w:rPr>
          <w:rFonts w:ascii="Times" w:eastAsia="Times New Roman" w:hAnsi="Times" w:cs="Times New Roman"/>
        </w:rPr>
        <w:t>represent</w:t>
      </w:r>
      <w:r w:rsidR="00110984">
        <w:rPr>
          <w:rFonts w:ascii="Times" w:eastAsia="Times New Roman" w:hAnsi="Times" w:cs="Times New Roman"/>
        </w:rPr>
        <w:t xml:space="preserve"> almost </w:t>
      </w:r>
      <w:r w:rsidR="00110984" w:rsidRPr="009B5636">
        <w:rPr>
          <w:rFonts w:ascii="Times" w:eastAsia="Times New Roman" w:hAnsi="Times" w:cs="Times New Roman"/>
        </w:rPr>
        <w:t>all</w:t>
      </w:r>
      <w:r w:rsidR="00110984">
        <w:rPr>
          <w:rFonts w:ascii="Times" w:eastAsia="Times New Roman" w:hAnsi="Times" w:cs="Times New Roman"/>
        </w:rPr>
        <w:t xml:space="preserve"> the letters (and thus more than the commonly assumed capacity of visual working memory). In transitioning to Lamme’s results, we target the common assumption concerning visual working memory </w:t>
      </w:r>
      <w:r w:rsidR="003D7588">
        <w:rPr>
          <w:rFonts w:ascii="Times" w:eastAsia="Times New Roman" w:hAnsi="Times" w:cs="Times New Roman"/>
        </w:rPr>
        <w:t xml:space="preserve">capacity </w:t>
      </w:r>
      <w:r w:rsidR="00110984">
        <w:rPr>
          <w:rFonts w:ascii="Times" w:eastAsia="Times New Roman" w:hAnsi="Times" w:cs="Times New Roman"/>
        </w:rPr>
        <w:t>itself.</w:t>
      </w:r>
    </w:p>
    <w:p w14:paraId="3EADAF65" w14:textId="4B911663" w:rsidR="004A227E" w:rsidRPr="00AF4739" w:rsidRDefault="004A227E" w:rsidP="00F7438D">
      <w:pPr>
        <w:spacing w:line="480" w:lineRule="auto"/>
        <w:ind w:firstLine="720"/>
        <w:jc w:val="both"/>
        <w:rPr>
          <w:rFonts w:ascii="Times" w:hAnsi="Times" w:cs="font575"/>
        </w:rPr>
      </w:pPr>
      <w:r w:rsidRPr="00AF4739">
        <w:rPr>
          <w:rFonts w:ascii="Times" w:eastAsia="Times New Roman" w:hAnsi="Times" w:cs="Times New Roman"/>
        </w:rPr>
        <w:t xml:space="preserve">Because our proposal, developed below, does not posit highly detailed unconscious representations in iconic memory, it is immune to one of Block’s main replies to previous critics—viz., that such representations lack independent motivation or evidence (Block 2011). On the contrary, we draw upon well-supported, mainstream perception research. Likewise, we can appeal to postdiction while avoiding an uncomfortable question faced by Phillips. </w:t>
      </w:r>
      <w:r w:rsidRPr="00AF4739">
        <w:rPr>
          <w:rFonts w:ascii="Times" w:hAnsi="Times" w:cs="Times New Roman"/>
        </w:rPr>
        <w:t xml:space="preserve">A plausible rationale for the temporally extended integration underlying postdiction is that it allows </w:t>
      </w:r>
      <w:r w:rsidR="00AC701A">
        <w:rPr>
          <w:rFonts w:ascii="Times" w:hAnsi="Times" w:cs="Times New Roman"/>
        </w:rPr>
        <w:t>‘</w:t>
      </w:r>
      <w:r w:rsidRPr="00AF4739">
        <w:rPr>
          <w:rFonts w:ascii="Times" w:hAnsi="Times" w:cs="font575"/>
        </w:rPr>
        <w:t>the visual system [to] take into account information from the immediate future before committing to an interpretation of the event</w:t>
      </w:r>
      <w:r w:rsidR="00AC701A">
        <w:rPr>
          <w:rFonts w:ascii="Times" w:hAnsi="Times" w:cs="font575"/>
        </w:rPr>
        <w:t>’</w:t>
      </w:r>
      <w:r w:rsidRPr="00AF4739">
        <w:rPr>
          <w:rFonts w:ascii="Times" w:hAnsi="Times" w:cs="font575"/>
        </w:rPr>
        <w:t xml:space="preserve"> (Rao et al. 2001, p. 1245—</w:t>
      </w:r>
      <w:r w:rsidR="009D43F1">
        <w:rPr>
          <w:rFonts w:ascii="Times" w:hAnsi="Times" w:cs="font575"/>
        </w:rPr>
        <w:t>quoted</w:t>
      </w:r>
      <w:r w:rsidRPr="00AF4739">
        <w:rPr>
          <w:rFonts w:ascii="Times" w:hAnsi="Times" w:cs="font575"/>
        </w:rPr>
        <w:t xml:space="preserve"> by </w:t>
      </w:r>
      <w:r w:rsidRPr="00AF4739">
        <w:rPr>
          <w:rFonts w:ascii="Times" w:hAnsi="Times" w:cs="Times New Roman"/>
        </w:rPr>
        <w:t>Phillips 2011a, p. 391, fn. 11</w:t>
      </w:r>
      <w:r w:rsidRPr="00AF4739">
        <w:rPr>
          <w:rFonts w:ascii="Times" w:hAnsi="Times" w:cs="font575"/>
        </w:rPr>
        <w:t xml:space="preserve">). But why, on Phillips’ view, should this rationale apply only to conscious perceptions and not the rich, specific unconscious representations he posits? If it’s a good strategy, then the visual system should similarly take the immediate future into account in the generation of the representations themselves, and not just in deciding which to render conscious—but then we should not </w:t>
      </w:r>
      <w:r w:rsidR="000508B2">
        <w:rPr>
          <w:rFonts w:ascii="Times" w:hAnsi="Times" w:cs="font575"/>
        </w:rPr>
        <w:t>assume</w:t>
      </w:r>
      <w:r w:rsidRPr="00AF4739">
        <w:rPr>
          <w:rFonts w:ascii="Times" w:hAnsi="Times" w:cs="font575"/>
        </w:rPr>
        <w:t xml:space="preserve"> that there is sufficient time before the cue for rich, specific unconscious representations to be formed.</w:t>
      </w:r>
    </w:p>
    <w:p w14:paraId="2BDB005B" w14:textId="37D11EEC" w:rsidR="009C0895" w:rsidRPr="00AF4739" w:rsidRDefault="004A227E" w:rsidP="00F7438D">
      <w:pPr>
        <w:spacing w:line="480" w:lineRule="auto"/>
        <w:ind w:firstLine="720"/>
        <w:jc w:val="both"/>
        <w:rPr>
          <w:rFonts w:ascii="Times" w:hAnsi="Times" w:cs="Times New Roman"/>
        </w:rPr>
      </w:pPr>
      <w:r w:rsidRPr="00AF4739">
        <w:rPr>
          <w:rFonts w:ascii="Times" w:eastAsia="Times New Roman" w:hAnsi="Times" w:cs="Times New Roman"/>
        </w:rPr>
        <w:t>Our alternative proceeds from the well-known fact that transduced signals—for example, pattern</w:t>
      </w:r>
      <w:r w:rsidR="00744615">
        <w:rPr>
          <w:rFonts w:ascii="Times" w:eastAsia="Times New Roman" w:hAnsi="Times" w:cs="Times New Roman"/>
        </w:rPr>
        <w:t>s</w:t>
      </w:r>
      <w:r w:rsidRPr="00AF4739">
        <w:rPr>
          <w:rFonts w:ascii="Times" w:eastAsia="Times New Roman" w:hAnsi="Times" w:cs="Times New Roman"/>
        </w:rPr>
        <w:t xml:space="preserve"> of firing immediately off the retina—both greatly under-determine their distal causes and are noisy in that the same causes don’t always yield the same signal. Recovering information regarding the distal scene is thus a complex and daunting task. In the case of vision, an array of light intensities must be </w:t>
      </w:r>
      <w:r w:rsidR="00AC701A">
        <w:rPr>
          <w:rFonts w:ascii="Times" w:eastAsia="Times New Roman" w:hAnsi="Times" w:cs="Times New Roman"/>
        </w:rPr>
        <w:t>‘</w:t>
      </w:r>
      <w:r w:rsidRPr="00AF4739">
        <w:rPr>
          <w:rFonts w:ascii="Times" w:eastAsia="Times New Roman" w:hAnsi="Times" w:cs="Times New Roman"/>
        </w:rPr>
        <w:t>unmixed</w:t>
      </w:r>
      <w:r w:rsidR="00AC701A">
        <w:rPr>
          <w:rFonts w:ascii="Times" w:eastAsia="Times New Roman" w:hAnsi="Times" w:cs="Times New Roman"/>
        </w:rPr>
        <w:t>’</w:t>
      </w:r>
      <w:r w:rsidRPr="00AF4739">
        <w:rPr>
          <w:rFonts w:ascii="Times" w:eastAsia="Times New Roman" w:hAnsi="Times" w:cs="Times New Roman"/>
        </w:rPr>
        <w:t xml:space="preserve"> into spatially-arranged objects antecedently unknown both in number and </w:t>
      </w:r>
      <w:r w:rsidRPr="009C0895">
        <w:rPr>
          <w:rFonts w:ascii="Times" w:eastAsia="Times New Roman" w:hAnsi="Times" w:cs="Times New Roman"/>
        </w:rPr>
        <w:t>properties</w:t>
      </w:r>
      <w:r w:rsidR="00422E34">
        <w:rPr>
          <w:rFonts w:ascii="Times" w:eastAsia="Times New Roman" w:hAnsi="Times" w:cs="Times New Roman"/>
        </w:rPr>
        <w:t xml:space="preserve"> (Orhan and Ma 2015, Ma and Flombaum 2013)</w:t>
      </w:r>
      <w:r w:rsidRPr="009C0895">
        <w:rPr>
          <w:rFonts w:ascii="Times" w:hAnsi="Times" w:cs="Times New Roman"/>
        </w:rPr>
        <w:t xml:space="preserve">. </w:t>
      </w:r>
      <w:r w:rsidR="00980AD1" w:rsidRPr="009C0895">
        <w:rPr>
          <w:rFonts w:ascii="Times" w:hAnsi="Times" w:cs="Times New Roman"/>
        </w:rPr>
        <w:t>This feat</w:t>
      </w:r>
      <w:r w:rsidR="00A02DDE" w:rsidRPr="009C0895">
        <w:rPr>
          <w:rFonts w:ascii="Times" w:hAnsi="Times" w:cs="Times New Roman"/>
        </w:rPr>
        <w:t xml:space="preserve"> is accomplished by transitions, </w:t>
      </w:r>
      <w:r w:rsidR="00980AD1" w:rsidRPr="009C0895">
        <w:rPr>
          <w:rFonts w:ascii="Times" w:hAnsi="Times" w:cs="Times New Roman"/>
        </w:rPr>
        <w:t>fro</w:t>
      </w:r>
      <w:r w:rsidR="00980AD1">
        <w:rPr>
          <w:rFonts w:ascii="Times" w:hAnsi="Times" w:cs="Times New Roman"/>
        </w:rPr>
        <w:t>m transduced signals to representations of the distal scene</w:t>
      </w:r>
      <w:r w:rsidR="00A02DDE">
        <w:rPr>
          <w:rFonts w:ascii="Times" w:hAnsi="Times" w:cs="Times New Roman"/>
        </w:rPr>
        <w:t>,</w:t>
      </w:r>
      <w:r w:rsidR="00980AD1">
        <w:rPr>
          <w:rFonts w:ascii="Times" w:hAnsi="Times" w:cs="Times New Roman"/>
        </w:rPr>
        <w:t xml:space="preserve"> that in some manner take into account </w:t>
      </w:r>
      <w:r w:rsidR="006F59AD">
        <w:rPr>
          <w:rFonts w:ascii="Times" w:hAnsi="Times" w:cs="Times New Roman"/>
        </w:rPr>
        <w:t xml:space="preserve">prior </w:t>
      </w:r>
      <w:r w:rsidR="00422E34" w:rsidRPr="00071510">
        <w:rPr>
          <w:rFonts w:ascii="Times" w:hAnsi="Times" w:cs="Times New Roman"/>
        </w:rPr>
        <w:t xml:space="preserve">expectations about </w:t>
      </w:r>
      <w:r w:rsidR="006F59AD">
        <w:rPr>
          <w:rFonts w:ascii="Times" w:hAnsi="Times" w:cs="Times New Roman"/>
        </w:rPr>
        <w:t>the scene</w:t>
      </w:r>
      <w:r w:rsidR="00AE5854">
        <w:rPr>
          <w:rFonts w:ascii="Times" w:hAnsi="Times" w:cs="Times New Roman"/>
        </w:rPr>
        <w:t xml:space="preserve"> (e.g., Stocker </w:t>
      </w:r>
      <w:r w:rsidR="00161A59">
        <w:rPr>
          <w:rFonts w:ascii="Times" w:hAnsi="Times" w:cs="Times New Roman"/>
        </w:rPr>
        <w:t>and Simoncelli 2006</w:t>
      </w:r>
      <w:r w:rsidR="00AE5854">
        <w:rPr>
          <w:rFonts w:ascii="Times" w:hAnsi="Times" w:cs="Times New Roman"/>
        </w:rPr>
        <w:t>,</w:t>
      </w:r>
      <w:r w:rsidR="00422E34" w:rsidRPr="00071510">
        <w:rPr>
          <w:rFonts w:ascii="Times" w:hAnsi="Times" w:cs="Times New Roman"/>
        </w:rPr>
        <w:t xml:space="preserve"> Girshick</w:t>
      </w:r>
      <w:r w:rsidR="00AE5854">
        <w:rPr>
          <w:rFonts w:ascii="Times" w:hAnsi="Times" w:cs="Times New Roman"/>
        </w:rPr>
        <w:t xml:space="preserve"> </w:t>
      </w:r>
      <w:r w:rsidR="00161A59">
        <w:rPr>
          <w:rFonts w:ascii="Times" w:hAnsi="Times" w:cs="Times New Roman"/>
        </w:rPr>
        <w:t>et al. 2011</w:t>
      </w:r>
      <w:r w:rsidR="00422E34" w:rsidRPr="00071510">
        <w:rPr>
          <w:rFonts w:ascii="Times" w:hAnsi="Times" w:cs="Times New Roman"/>
        </w:rPr>
        <w:t xml:space="preserve">), as well as expectations about relationships </w:t>
      </w:r>
      <w:r w:rsidR="00422E34">
        <w:rPr>
          <w:rFonts w:ascii="Times" w:hAnsi="Times" w:cs="Times New Roman"/>
        </w:rPr>
        <w:t>among</w:t>
      </w:r>
      <w:r w:rsidR="005F5A57">
        <w:rPr>
          <w:rFonts w:ascii="Times" w:hAnsi="Times" w:cs="Times New Roman"/>
        </w:rPr>
        <w:t xml:space="preserve"> features in</w:t>
      </w:r>
      <w:r w:rsidR="00422E34" w:rsidRPr="00071510">
        <w:rPr>
          <w:rFonts w:ascii="Times" w:hAnsi="Times" w:cs="Times New Roman"/>
        </w:rPr>
        <w:t xml:space="preserve"> scene</w:t>
      </w:r>
      <w:r w:rsidR="005F5A57">
        <w:rPr>
          <w:rFonts w:ascii="Times" w:hAnsi="Times" w:cs="Times New Roman"/>
        </w:rPr>
        <w:t>s</w:t>
      </w:r>
      <w:r w:rsidR="006F59AD">
        <w:rPr>
          <w:rFonts w:ascii="Times" w:hAnsi="Times" w:cs="Times New Roman"/>
        </w:rPr>
        <w:t xml:space="preserve"> generally</w:t>
      </w:r>
      <w:r w:rsidR="00422E34" w:rsidRPr="00071510">
        <w:rPr>
          <w:rFonts w:ascii="Times" w:hAnsi="Times" w:cs="Times New Roman"/>
        </w:rPr>
        <w:t xml:space="preserve"> (e.g.</w:t>
      </w:r>
      <w:r w:rsidR="00AE5854">
        <w:rPr>
          <w:rFonts w:ascii="Times" w:hAnsi="Times" w:cs="Times New Roman"/>
        </w:rPr>
        <w:t>,</w:t>
      </w:r>
      <w:r w:rsidR="00C67162">
        <w:rPr>
          <w:rFonts w:ascii="Times" w:hAnsi="Times" w:cs="Times New Roman"/>
        </w:rPr>
        <w:t xml:space="preserve"> Dawson </w:t>
      </w:r>
      <w:r w:rsidR="00161A59">
        <w:rPr>
          <w:rFonts w:ascii="Times" w:hAnsi="Times" w:cs="Times New Roman"/>
        </w:rPr>
        <w:t>1991</w:t>
      </w:r>
      <w:r w:rsidR="00C67162">
        <w:rPr>
          <w:rFonts w:ascii="Times" w:hAnsi="Times" w:cs="Times New Roman"/>
        </w:rPr>
        <w:t xml:space="preserve">, Ullman </w:t>
      </w:r>
      <w:r w:rsidR="00161A59" w:rsidRPr="00161A59">
        <w:rPr>
          <w:rFonts w:ascii="Times" w:hAnsi="Times" w:cs="Times New Roman"/>
        </w:rPr>
        <w:t>1979</w:t>
      </w:r>
      <w:r w:rsidR="00C67162">
        <w:rPr>
          <w:rFonts w:ascii="Times" w:hAnsi="Times" w:cs="Times New Roman"/>
        </w:rPr>
        <w:t>, and</w:t>
      </w:r>
      <w:r w:rsidR="00422E34" w:rsidRPr="00071510">
        <w:rPr>
          <w:rFonts w:ascii="Times" w:hAnsi="Times" w:cs="Times New Roman"/>
        </w:rPr>
        <w:t xml:space="preserve"> Orhan and Jaco</w:t>
      </w:r>
      <w:r w:rsidR="006F59AD">
        <w:rPr>
          <w:rFonts w:ascii="Times" w:hAnsi="Times" w:cs="Times New Roman"/>
        </w:rPr>
        <w:t>bs</w:t>
      </w:r>
      <w:r w:rsidR="00982BCE">
        <w:rPr>
          <w:rFonts w:ascii="Times" w:hAnsi="Times" w:cs="Times New Roman"/>
        </w:rPr>
        <w:t xml:space="preserve"> 2013</w:t>
      </w:r>
      <w:r w:rsidR="006F59AD">
        <w:rPr>
          <w:rFonts w:ascii="Times" w:hAnsi="Times" w:cs="Times New Roman"/>
        </w:rPr>
        <w:t>)</w:t>
      </w:r>
      <w:r w:rsidR="00980AD1">
        <w:rPr>
          <w:rFonts w:ascii="Times" w:hAnsi="Times" w:cs="Times New Roman"/>
        </w:rPr>
        <w:t>.</w:t>
      </w:r>
      <w:r w:rsidR="00A02DDE">
        <w:rPr>
          <w:rStyle w:val="FootnoteReference"/>
          <w:rFonts w:ascii="Times" w:hAnsi="Times" w:cs="Times New Roman"/>
        </w:rPr>
        <w:footnoteReference w:id="10"/>
      </w:r>
      <w:r w:rsidR="00980AD1">
        <w:rPr>
          <w:rFonts w:ascii="Times" w:hAnsi="Times" w:cs="Times New Roman"/>
        </w:rPr>
        <w:t xml:space="preserve"> For example, representations concerning </w:t>
      </w:r>
      <w:r w:rsidR="00AC701A">
        <w:rPr>
          <w:rFonts w:ascii="Times" w:hAnsi="Times" w:cs="Times New Roman"/>
        </w:rPr>
        <w:t>‘</w:t>
      </w:r>
      <w:r w:rsidR="00980AD1">
        <w:rPr>
          <w:rFonts w:ascii="Times" w:hAnsi="Times" w:cs="Times New Roman"/>
        </w:rPr>
        <w:t>higher-level</w:t>
      </w:r>
      <w:r w:rsidR="00AC701A">
        <w:rPr>
          <w:rFonts w:ascii="Times" w:hAnsi="Times" w:cs="Times New Roman"/>
        </w:rPr>
        <w:t>’</w:t>
      </w:r>
      <w:r w:rsidR="00980AD1">
        <w:rPr>
          <w:rFonts w:ascii="Times" w:hAnsi="Times" w:cs="Times New Roman"/>
        </w:rPr>
        <w:t xml:space="preserve"> features can depend on representations concerning </w:t>
      </w:r>
      <w:r w:rsidR="00AC701A">
        <w:rPr>
          <w:rFonts w:ascii="Times" w:hAnsi="Times" w:cs="Times New Roman"/>
        </w:rPr>
        <w:t>‘</w:t>
      </w:r>
      <w:r w:rsidR="00980AD1">
        <w:rPr>
          <w:rFonts w:ascii="Times" w:hAnsi="Times" w:cs="Times New Roman"/>
        </w:rPr>
        <w:t>lower-level</w:t>
      </w:r>
      <w:r w:rsidR="00AC701A">
        <w:rPr>
          <w:rFonts w:ascii="Times" w:hAnsi="Times" w:cs="Times New Roman"/>
        </w:rPr>
        <w:t>’</w:t>
      </w:r>
      <w:r w:rsidR="00980AD1">
        <w:rPr>
          <w:rFonts w:ascii="Times" w:hAnsi="Times" w:cs="Times New Roman"/>
        </w:rPr>
        <w:t xml:space="preserve"> features </w:t>
      </w:r>
      <w:r w:rsidR="00980AD1" w:rsidRPr="00AF4739">
        <w:rPr>
          <w:rFonts w:ascii="Times" w:hAnsi="Times" w:cs="Times New Roman"/>
        </w:rPr>
        <w:t>(cf. Block 2014b</w:t>
      </w:r>
      <w:r w:rsidR="00980AD1">
        <w:rPr>
          <w:rFonts w:ascii="Times" w:hAnsi="Times" w:cs="Times New Roman"/>
        </w:rPr>
        <w:t xml:space="preserve">)—thus </w:t>
      </w:r>
      <w:r w:rsidR="00980AD1" w:rsidRPr="00AF4739">
        <w:rPr>
          <w:rFonts w:ascii="Times" w:hAnsi="Times" w:cs="Times New Roman"/>
        </w:rPr>
        <w:t xml:space="preserve">nearby colinear edges </w:t>
      </w:r>
      <w:r w:rsidR="00980AD1">
        <w:rPr>
          <w:rFonts w:ascii="Times" w:hAnsi="Times" w:cs="Times New Roman"/>
        </w:rPr>
        <w:t xml:space="preserve">(lower-level) </w:t>
      </w:r>
      <w:r w:rsidR="00980AD1" w:rsidRPr="00AF4739">
        <w:rPr>
          <w:rFonts w:ascii="Times" w:hAnsi="Times" w:cs="Times New Roman"/>
        </w:rPr>
        <w:t xml:space="preserve">are deemed more likely to belong to the same </w:t>
      </w:r>
      <w:r w:rsidR="00C63CC7">
        <w:rPr>
          <w:rFonts w:ascii="Times" w:hAnsi="Times" w:cs="Times New Roman"/>
        </w:rPr>
        <w:t xml:space="preserve">larger </w:t>
      </w:r>
      <w:r w:rsidR="00980AD1" w:rsidRPr="00AF4739">
        <w:rPr>
          <w:rFonts w:ascii="Times" w:hAnsi="Times" w:cs="Times New Roman"/>
        </w:rPr>
        <w:t>contour</w:t>
      </w:r>
      <w:r w:rsidR="00980AD1">
        <w:rPr>
          <w:rFonts w:ascii="Times" w:hAnsi="Times" w:cs="Times New Roman"/>
        </w:rPr>
        <w:t xml:space="preserve"> (higher-level)</w:t>
      </w:r>
      <w:r w:rsidR="00980AD1" w:rsidRPr="00AF4739">
        <w:rPr>
          <w:rFonts w:ascii="Times" w:hAnsi="Times" w:cs="Times New Roman"/>
        </w:rPr>
        <w:t xml:space="preserve"> than not (Geisler et al. 2001)</w:t>
      </w:r>
      <w:r w:rsidR="00980AD1" w:rsidRPr="00AF4739">
        <w:rPr>
          <w:rFonts w:ascii="Times" w:eastAsia="Times New Roman" w:hAnsi="Times"/>
        </w:rPr>
        <w:t>.</w:t>
      </w:r>
      <w:r w:rsidRPr="00AF4739">
        <w:rPr>
          <w:rFonts w:ascii="Times" w:eastAsia="Times New Roman" w:hAnsi="Times"/>
        </w:rPr>
        <w:t xml:space="preserve"> </w:t>
      </w:r>
      <w:r w:rsidRPr="00AF4739">
        <w:rPr>
          <w:rFonts w:ascii="Times" w:hAnsi="Times" w:cs="Times New Roman"/>
        </w:rPr>
        <w:t>In more sophisticated models, the dependency runs in both directions, so that lower-level representations can depend on (expectations concerning) higher-level representations as well (cf. Yuille and Kersten 2006 on percepti</w:t>
      </w:r>
      <w:r w:rsidR="001A5C29">
        <w:rPr>
          <w:rFonts w:ascii="Times" w:hAnsi="Times" w:cs="Times New Roman"/>
        </w:rPr>
        <w:t xml:space="preserve">on as </w:t>
      </w:r>
      <w:r w:rsidR="00AC701A">
        <w:rPr>
          <w:rFonts w:ascii="Times" w:hAnsi="Times" w:cs="Times New Roman"/>
        </w:rPr>
        <w:t>‘</w:t>
      </w:r>
      <w:r w:rsidR="001A5C29">
        <w:rPr>
          <w:rFonts w:ascii="Times" w:hAnsi="Times" w:cs="Times New Roman"/>
        </w:rPr>
        <w:t>analysis by synthesis</w:t>
      </w:r>
      <w:r w:rsidR="00AC701A">
        <w:rPr>
          <w:rFonts w:ascii="Times" w:hAnsi="Times" w:cs="Times New Roman"/>
        </w:rPr>
        <w:t>’</w:t>
      </w:r>
      <w:r w:rsidR="001A5C29">
        <w:rPr>
          <w:rFonts w:ascii="Times" w:hAnsi="Times" w:cs="Times New Roman"/>
        </w:rPr>
        <w:t>)—</w:t>
      </w:r>
      <w:r w:rsidRPr="00AF4739">
        <w:rPr>
          <w:rFonts w:ascii="Times" w:hAnsi="Times" w:cs="Times New Roman"/>
        </w:rPr>
        <w:t>and the representations at all levels can be probabilistic. Further, representations at the same level are typically not independent of one another, but rather are constrained by expectations concerning relations among them—for example, whether a contour is assigned to an object or shadow depends on other contour assignments</w:t>
      </w:r>
      <w:r w:rsidR="00A02DDE">
        <w:rPr>
          <w:rFonts w:ascii="Times" w:hAnsi="Times" w:cs="Times New Roman"/>
        </w:rPr>
        <w:t xml:space="preserve"> (</w:t>
      </w:r>
      <w:r w:rsidR="0041212A" w:rsidRPr="00AF4739">
        <w:rPr>
          <w:rFonts w:ascii="Times" w:hAnsi="Times" w:cs="Times New Roman"/>
        </w:rPr>
        <w:t>Geisler et al. 2001</w:t>
      </w:r>
      <w:r w:rsidR="00A02DDE">
        <w:rPr>
          <w:rFonts w:ascii="Times" w:hAnsi="Times" w:cs="Times New Roman"/>
        </w:rPr>
        <w:t>)</w:t>
      </w:r>
      <w:r w:rsidRPr="00AF4739">
        <w:rPr>
          <w:rFonts w:ascii="Times" w:hAnsi="Times" w:cs="Times New Roman"/>
        </w:rPr>
        <w:t>.</w:t>
      </w:r>
    </w:p>
    <w:p w14:paraId="692CFDC6" w14:textId="239EA065" w:rsidR="00DE018F" w:rsidRDefault="004A227E" w:rsidP="00F7438D">
      <w:pPr>
        <w:spacing w:line="480" w:lineRule="auto"/>
        <w:ind w:firstLine="720"/>
        <w:jc w:val="both"/>
        <w:rPr>
          <w:rFonts w:ascii="Times" w:hAnsi="Times" w:cs="Times New Roman"/>
        </w:rPr>
      </w:pPr>
      <w:r w:rsidRPr="00AF4739">
        <w:rPr>
          <w:rFonts w:ascii="Times" w:hAnsi="Times" w:cs="Times New Roman"/>
        </w:rPr>
        <w:t xml:space="preserve">The transitions are not guaranteed </w:t>
      </w:r>
      <w:r w:rsidR="009E5D2E">
        <w:rPr>
          <w:rFonts w:ascii="Times" w:hAnsi="Times" w:cs="Times New Roman"/>
        </w:rPr>
        <w:t>to generate</w:t>
      </w:r>
      <w:r w:rsidRPr="00AF4739">
        <w:rPr>
          <w:rFonts w:ascii="Times" w:hAnsi="Times" w:cs="Times New Roman"/>
        </w:rPr>
        <w:t xml:space="preserve"> accurate representations; indeed, we should expect the signal</w:t>
      </w:r>
      <w:r w:rsidR="00B37746">
        <w:rPr>
          <w:rFonts w:ascii="Times" w:hAnsi="Times" w:cs="Times New Roman"/>
        </w:rPr>
        <w:t>’s noise and ambiguity</w:t>
      </w:r>
      <w:r w:rsidRPr="00AF4739">
        <w:rPr>
          <w:rFonts w:ascii="Times" w:hAnsi="Times" w:cs="Times New Roman"/>
        </w:rPr>
        <w:t xml:space="preserve"> to lead to some inaccurate results. We </w:t>
      </w:r>
      <w:r w:rsidR="003E3857">
        <w:rPr>
          <w:rFonts w:ascii="Times" w:hAnsi="Times" w:cs="Times New Roman"/>
        </w:rPr>
        <w:t>should</w:t>
      </w:r>
      <w:r w:rsidRPr="00AF4739">
        <w:rPr>
          <w:rFonts w:ascii="Times" w:hAnsi="Times" w:cs="Times New Roman"/>
        </w:rPr>
        <w:t xml:space="preserve"> expect as well that perceptual processing will fail to generate representational content at all regarding some aspects of the distal scene. Obviously, there are limits to perceptual range and acuity. But, more specifically, the transitions might function to favor representations regarding some aspects of the distal scene over others in a task-specific way; and, even taking that into account, the complexity of the task might set a bound to what they can accomplish. Consider, in particular, an increase in complexity owing to an increase in number of objects in the stimulus. More objects introduce more sources of noise as well as more features whose dependencies on one another must be accommodated, with a</w:t>
      </w:r>
      <w:r w:rsidR="00D01296">
        <w:rPr>
          <w:rFonts w:ascii="Times" w:hAnsi="Times" w:cs="Times New Roman"/>
        </w:rPr>
        <w:t xml:space="preserve"> geometrically</w:t>
      </w:r>
      <w:r w:rsidRPr="00AF4739">
        <w:rPr>
          <w:rFonts w:ascii="Times" w:hAnsi="Times" w:cs="Times New Roman"/>
        </w:rPr>
        <w:t xml:space="preserve"> expanding space of possible conclusions. We can expect that there will be a limit to the number of objects and features a perceiver can accurately recover. At the limit, this would be reflected in participants’ performance on relevant tasks.</w:t>
      </w:r>
      <w:r w:rsidR="00B87928">
        <w:rPr>
          <w:rFonts w:ascii="Times" w:hAnsi="Times" w:cs="Times New Roman"/>
        </w:rPr>
        <w:t xml:space="preserve"> </w:t>
      </w:r>
      <w:r w:rsidRPr="00AF4739">
        <w:rPr>
          <w:rFonts w:ascii="Times" w:hAnsi="Times" w:cs="Times New Roman"/>
        </w:rPr>
        <w:t xml:space="preserve">What is this limit? </w:t>
      </w:r>
      <w:r w:rsidR="00DE018F" w:rsidRPr="00AF4739">
        <w:rPr>
          <w:rFonts w:ascii="Times" w:hAnsi="Times" w:cs="Times New Roman"/>
        </w:rPr>
        <w:t xml:space="preserve">On our </w:t>
      </w:r>
      <w:r w:rsidR="00B50B8E">
        <w:rPr>
          <w:rFonts w:ascii="Times" w:hAnsi="Times" w:cs="Times New Roman"/>
        </w:rPr>
        <w:t>proposal</w:t>
      </w:r>
      <w:r w:rsidR="00DE018F" w:rsidRPr="00AF4739">
        <w:rPr>
          <w:rFonts w:ascii="Times" w:hAnsi="Times" w:cs="Times New Roman"/>
        </w:rPr>
        <w:t xml:space="preserve">, participants in </w:t>
      </w:r>
      <w:r w:rsidR="00DE018F">
        <w:rPr>
          <w:rFonts w:ascii="Times" w:hAnsi="Times" w:cs="Times New Roman"/>
        </w:rPr>
        <w:t xml:space="preserve">typical </w:t>
      </w:r>
      <w:r w:rsidR="00DE018F" w:rsidRPr="00AF4739">
        <w:rPr>
          <w:rFonts w:ascii="Times" w:hAnsi="Times" w:cs="Times New Roman"/>
        </w:rPr>
        <w:t xml:space="preserve">visual memory experiments </w:t>
      </w:r>
      <w:r w:rsidR="00DE018F">
        <w:rPr>
          <w:rFonts w:ascii="Times" w:hAnsi="Times" w:cs="Times New Roman"/>
        </w:rPr>
        <w:t xml:space="preserve">can report only 3 to </w:t>
      </w:r>
      <w:r w:rsidR="00DE018F" w:rsidRPr="00AF4739">
        <w:rPr>
          <w:rFonts w:ascii="Times" w:hAnsi="Times" w:cs="Times New Roman"/>
        </w:rPr>
        <w:t xml:space="preserve">5 objects </w:t>
      </w:r>
      <w:r w:rsidR="00DE018F">
        <w:rPr>
          <w:rFonts w:ascii="Times" w:hAnsi="Times" w:cs="Times New Roman"/>
        </w:rPr>
        <w:t xml:space="preserve">correctly </w:t>
      </w:r>
      <w:r w:rsidR="00DE018F" w:rsidRPr="00AF4739">
        <w:rPr>
          <w:rFonts w:ascii="Times" w:hAnsi="Times" w:cs="Times New Roman"/>
        </w:rPr>
        <w:t xml:space="preserve">because that’s all their visual system can </w:t>
      </w:r>
      <w:r w:rsidR="00DE018F" w:rsidRPr="00E62123">
        <w:rPr>
          <w:rFonts w:ascii="Times" w:hAnsi="Times" w:cs="Times New Roman"/>
          <w:i/>
        </w:rPr>
        <w:t>confidently</w:t>
      </w:r>
      <w:r w:rsidR="00DE018F">
        <w:rPr>
          <w:rFonts w:ascii="Times" w:hAnsi="Times" w:cs="Times New Roman"/>
        </w:rPr>
        <w:t xml:space="preserve"> recover</w:t>
      </w:r>
      <w:r w:rsidR="001B1987">
        <w:rPr>
          <w:rFonts w:ascii="Times" w:hAnsi="Times" w:cs="Times New Roman"/>
        </w:rPr>
        <w:t>, on average</w:t>
      </w:r>
      <w:r w:rsidR="00DE018F">
        <w:rPr>
          <w:rFonts w:ascii="Times" w:hAnsi="Times" w:cs="Times New Roman"/>
        </w:rPr>
        <w:t xml:space="preserve">. </w:t>
      </w:r>
    </w:p>
    <w:p w14:paraId="6F404520" w14:textId="569086EC" w:rsidR="00C5618B" w:rsidRDefault="00DD1DD7" w:rsidP="00793E30">
      <w:pPr>
        <w:spacing w:line="480" w:lineRule="auto"/>
        <w:ind w:firstLine="720"/>
        <w:jc w:val="both"/>
        <w:rPr>
          <w:rFonts w:ascii="Times" w:hAnsi="Times" w:cs="Times New Roman"/>
        </w:rPr>
      </w:pPr>
      <w:r>
        <w:rPr>
          <w:rFonts w:ascii="Times" w:hAnsi="Times" w:cs="Times New Roman"/>
        </w:rPr>
        <w:t>Let’s illustrate this possibility by c</w:t>
      </w:r>
      <w:r w:rsidR="00B87928">
        <w:rPr>
          <w:rFonts w:ascii="Times" w:hAnsi="Times" w:cs="Times New Roman"/>
        </w:rPr>
        <w:t>onsider</w:t>
      </w:r>
      <w:r>
        <w:rPr>
          <w:rFonts w:ascii="Times" w:hAnsi="Times" w:cs="Times New Roman"/>
        </w:rPr>
        <w:t>ing</w:t>
      </w:r>
      <w:r w:rsidR="00B87928">
        <w:rPr>
          <w:rFonts w:ascii="Times" w:hAnsi="Times" w:cs="Times New Roman"/>
        </w:rPr>
        <w:t xml:space="preserve"> Sperling’s task. What holds of perception generally holds of letter perception in particul</w:t>
      </w:r>
      <w:r w:rsidR="000B1718">
        <w:rPr>
          <w:rFonts w:ascii="Times" w:hAnsi="Times" w:cs="Times New Roman"/>
        </w:rPr>
        <w:t>ar, as is reflected in the noisy, context-</w:t>
      </w:r>
      <w:r w:rsidR="000B1718" w:rsidRPr="00E678BD">
        <w:rPr>
          <w:rFonts w:ascii="Times" w:hAnsi="Times" w:cs="Times New Roman"/>
        </w:rPr>
        <w:t>dependent nature of various well-known models of letter perception</w:t>
      </w:r>
      <w:r w:rsidR="00E678BD" w:rsidRPr="00E678BD">
        <w:rPr>
          <w:rFonts w:ascii="Times" w:hAnsi="Times" w:cs="Times New Roman"/>
        </w:rPr>
        <w:t xml:space="preserve"> (</w:t>
      </w:r>
      <w:r w:rsidR="00A77C6C">
        <w:rPr>
          <w:rFonts w:ascii="Times" w:hAnsi="Times" w:cs="Times New Roman"/>
        </w:rPr>
        <w:t xml:space="preserve">see, </w:t>
      </w:r>
      <w:r w:rsidR="00E678BD" w:rsidRPr="00E678BD">
        <w:rPr>
          <w:rFonts w:ascii="Times" w:hAnsi="Times" w:cs="Times New Roman"/>
        </w:rPr>
        <w:t xml:space="preserve">e.g., Grainger et al. 2008 on Pandemonium, McClelland and Rumelhart 1981 and Rumelhart and McClelland 1982 on neural network implementations, and </w:t>
      </w:r>
      <w:r w:rsidR="00E678BD" w:rsidRPr="00E678BD">
        <w:rPr>
          <w:rFonts w:ascii="Times" w:hAnsi="Times" w:cs="Times New Roman"/>
          <w:bCs/>
        </w:rPr>
        <w:t>Norris</w:t>
      </w:r>
      <w:r w:rsidR="00E678BD" w:rsidRPr="00E678BD">
        <w:rPr>
          <w:rFonts w:ascii="Times" w:hAnsi="Times" w:cs="Times New Roman"/>
          <w:b/>
          <w:bCs/>
        </w:rPr>
        <w:t xml:space="preserve"> </w:t>
      </w:r>
      <w:r w:rsidR="00E678BD" w:rsidRPr="00E678BD">
        <w:rPr>
          <w:rFonts w:ascii="Times" w:hAnsi="Times" w:cs="Times New Roman"/>
        </w:rPr>
        <w:t>and Kinoshita 2012 for a recent probabilistic approach)</w:t>
      </w:r>
      <w:r w:rsidR="000B1718" w:rsidRPr="00E678BD">
        <w:rPr>
          <w:rFonts w:ascii="Times" w:hAnsi="Times" w:cs="Times New Roman"/>
        </w:rPr>
        <w:t>. Letter</w:t>
      </w:r>
      <w:r w:rsidR="000B1718">
        <w:rPr>
          <w:rFonts w:ascii="Times" w:hAnsi="Times" w:cs="Times New Roman"/>
        </w:rPr>
        <w:t xml:space="preserve"> percep</w:t>
      </w:r>
      <w:r w:rsidR="00DE018F">
        <w:rPr>
          <w:rFonts w:ascii="Times" w:hAnsi="Times" w:cs="Times New Roman"/>
        </w:rPr>
        <w:t xml:space="preserve">tion </w:t>
      </w:r>
      <w:r w:rsidR="000B1718">
        <w:rPr>
          <w:rFonts w:ascii="Times" w:hAnsi="Times" w:cs="Times New Roman"/>
        </w:rPr>
        <w:t>is</w:t>
      </w:r>
      <w:r w:rsidR="004A227E" w:rsidRPr="00AF4739">
        <w:rPr>
          <w:rFonts w:ascii="Times" w:hAnsi="Times" w:cs="Times New Roman"/>
        </w:rPr>
        <w:t xml:space="preserve"> hierarchical in that </w:t>
      </w:r>
      <w:r w:rsidR="004A227E" w:rsidRPr="00AF4739">
        <w:rPr>
          <w:rFonts w:ascii="Times" w:eastAsia="Times New Roman" w:hAnsi="Times" w:cs="Times New Roman"/>
        </w:rPr>
        <w:t xml:space="preserve">representations pertaining to being such-and-such letter depend on representations concerning such lower-level features </w:t>
      </w:r>
      <w:r w:rsidR="004A227E" w:rsidRPr="00AF4739">
        <w:rPr>
          <w:rFonts w:ascii="Times" w:hAnsi="Times" w:cs="Times New Roman"/>
        </w:rPr>
        <w:t>as line segments, orientations, and crossings (</w:t>
      </w:r>
      <w:r w:rsidR="004A227E" w:rsidRPr="00AF4739">
        <w:rPr>
          <w:rFonts w:ascii="Times" w:eastAsia="Times New Roman" w:hAnsi="Times"/>
        </w:rPr>
        <w:t>Grainger et al. 2008).</w:t>
      </w:r>
      <w:r w:rsidR="00312469" w:rsidRPr="00AF4739">
        <w:rPr>
          <w:rStyle w:val="FootnoteReference"/>
          <w:rFonts w:ascii="Times" w:hAnsi="Times"/>
        </w:rPr>
        <w:footnoteReference w:id="11"/>
      </w:r>
      <w:r w:rsidR="004A227E" w:rsidRPr="00AF4739">
        <w:rPr>
          <w:rFonts w:ascii="Times" w:eastAsia="Times New Roman" w:hAnsi="Times"/>
        </w:rPr>
        <w:t xml:space="preserve"> </w:t>
      </w:r>
      <w:r w:rsidR="004A227E" w:rsidRPr="00AF4739">
        <w:rPr>
          <w:rFonts w:ascii="Times" w:hAnsi="Times" w:cs="Times New Roman"/>
        </w:rPr>
        <w:t xml:space="preserve">The challenge of arriving at </w:t>
      </w:r>
      <w:r w:rsidR="00EA676E">
        <w:rPr>
          <w:rFonts w:ascii="Times" w:hAnsi="Times" w:cs="Times New Roman"/>
        </w:rPr>
        <w:t>letters</w:t>
      </w:r>
      <w:r w:rsidR="004A227E" w:rsidRPr="00AF4739">
        <w:rPr>
          <w:rFonts w:ascii="Times" w:hAnsi="Times" w:cs="Times New Roman"/>
        </w:rPr>
        <w:t xml:space="preserve"> from features becomes geometrically more difficult as the </w:t>
      </w:r>
      <w:r w:rsidR="004A227E" w:rsidRPr="00AA385F">
        <w:rPr>
          <w:rFonts w:ascii="Times" w:hAnsi="Times" w:cs="Times New Roman"/>
        </w:rPr>
        <w:t>inclusion of additional letters adds more features to the stimulus.</w:t>
      </w:r>
      <w:r w:rsidR="00CB175A">
        <w:rPr>
          <w:rFonts w:ascii="Times" w:hAnsi="Times" w:cs="Times New Roman"/>
        </w:rPr>
        <w:t xml:space="preserve"> </w:t>
      </w:r>
      <w:r w:rsidR="000B5B65">
        <w:rPr>
          <w:rFonts w:ascii="Times" w:hAnsi="Times" w:cs="Times New Roman"/>
        </w:rPr>
        <w:t xml:space="preserve">Idealizing, imagine, for example, that the visual system </w:t>
      </w:r>
      <w:r w:rsidR="00793E30">
        <w:rPr>
          <w:rFonts w:ascii="Times" w:hAnsi="Times" w:cs="Times New Roman"/>
        </w:rPr>
        <w:t xml:space="preserve">is presented with two letters and </w:t>
      </w:r>
      <w:r w:rsidR="00D315E4">
        <w:rPr>
          <w:rFonts w:ascii="Times" w:hAnsi="Times" w:cs="Times New Roman"/>
        </w:rPr>
        <w:t>extracts</w:t>
      </w:r>
      <w:r w:rsidR="00793E30">
        <w:rPr>
          <w:rFonts w:ascii="Times" w:hAnsi="Times" w:cs="Times New Roman"/>
        </w:rPr>
        <w:t xml:space="preserve"> </w:t>
      </w:r>
      <w:r w:rsidR="000B5B65">
        <w:rPr>
          <w:rFonts w:ascii="Times" w:hAnsi="Times" w:cs="Times New Roman"/>
        </w:rPr>
        <w:t xml:space="preserve">information concerning </w:t>
      </w:r>
      <w:r w:rsidR="00793E30">
        <w:rPr>
          <w:rFonts w:ascii="Times" w:hAnsi="Times" w:cs="Times New Roman"/>
        </w:rPr>
        <w:t xml:space="preserve">the probabilities of various line segments being present, their orientations, their spatial locations and relations to one another, etc. The information is noisy, so it’s not </w:t>
      </w:r>
      <w:r w:rsidR="00793E30" w:rsidRPr="00705D01">
        <w:rPr>
          <w:rFonts w:ascii="Times" w:hAnsi="Times" w:cs="Times New Roman"/>
          <w:i/>
        </w:rPr>
        <w:t>obvious</w:t>
      </w:r>
      <w:r w:rsidR="00793E30">
        <w:rPr>
          <w:rFonts w:ascii="Times" w:hAnsi="Times" w:cs="Times New Roman"/>
        </w:rPr>
        <w:t xml:space="preserve"> whether it’s more likely that what caused the transduced signal from which this information has been extracted is </w:t>
      </w:r>
      <w:r w:rsidR="003255A2">
        <w:rPr>
          <w:rFonts w:ascii="Times" w:hAnsi="Times" w:cs="Times New Roman"/>
        </w:rPr>
        <w:t>‘MN’ or ‘NM</w:t>
      </w:r>
      <w:r w:rsidR="00793E30">
        <w:rPr>
          <w:rFonts w:ascii="Times" w:hAnsi="Times" w:cs="Times New Roman"/>
        </w:rPr>
        <w:t xml:space="preserve">’ or any of various other possible letter </w:t>
      </w:r>
      <w:r w:rsidR="00705D01">
        <w:rPr>
          <w:rFonts w:ascii="Times" w:hAnsi="Times" w:cs="Times New Roman"/>
        </w:rPr>
        <w:t>pairs</w:t>
      </w:r>
      <w:r w:rsidR="00793E30">
        <w:rPr>
          <w:rFonts w:ascii="Times" w:hAnsi="Times" w:cs="Times New Roman"/>
        </w:rPr>
        <w:t xml:space="preserve">. </w:t>
      </w:r>
      <w:r w:rsidR="009A3E4D">
        <w:rPr>
          <w:rFonts w:ascii="Times" w:hAnsi="Times" w:cs="Times New Roman"/>
        </w:rPr>
        <w:t>Nonetheless, perhaps the visual system has enough to go on to generate a reasonable response. But n</w:t>
      </w:r>
      <w:r w:rsidR="00793E30">
        <w:rPr>
          <w:rFonts w:ascii="Times" w:hAnsi="Times" w:cs="Times New Roman"/>
        </w:rPr>
        <w:t xml:space="preserve">ow suppose we multiply by a factor of six the number of letters presented. </w:t>
      </w:r>
      <w:r w:rsidR="00C5618B">
        <w:rPr>
          <w:rFonts w:ascii="Times" w:hAnsi="Times" w:cs="Times New Roman"/>
        </w:rPr>
        <w:t xml:space="preserve">If we limit stimuli to </w:t>
      </w:r>
      <w:r w:rsidR="00A16FC0">
        <w:rPr>
          <w:rFonts w:ascii="Times" w:hAnsi="Times" w:cs="Times New Roman"/>
        </w:rPr>
        <w:t>the 20</w:t>
      </w:r>
      <w:r w:rsidR="00C5618B">
        <w:rPr>
          <w:rFonts w:ascii="Times" w:hAnsi="Times" w:cs="Times New Roman"/>
        </w:rPr>
        <w:t xml:space="preserve"> letters</w:t>
      </w:r>
      <w:r w:rsidR="00A16FC0">
        <w:rPr>
          <w:rFonts w:ascii="Times" w:hAnsi="Times" w:cs="Times New Roman"/>
        </w:rPr>
        <w:t xml:space="preserve"> Sperling used</w:t>
      </w:r>
      <w:r w:rsidR="00C5618B">
        <w:rPr>
          <w:rFonts w:ascii="Times" w:hAnsi="Times" w:cs="Times New Roman"/>
        </w:rPr>
        <w:t xml:space="preserve">, we have gone from </w:t>
      </w:r>
      <w:r w:rsidR="00C5618B" w:rsidRPr="00C5618B">
        <w:rPr>
          <w:rFonts w:ascii="Times" w:hAnsi="Times" w:cs="Times New Roman"/>
        </w:rPr>
        <w:t>2</w:t>
      </w:r>
      <w:r w:rsidR="00A16FC0">
        <w:rPr>
          <w:rFonts w:ascii="Times" w:hAnsi="Times" w:cs="Times New Roman"/>
        </w:rPr>
        <w:t>0</w:t>
      </w:r>
      <w:r w:rsidR="00C5618B">
        <w:rPr>
          <w:rFonts w:ascii="Times" w:hAnsi="Times" w:cs="Times New Roman"/>
          <w:vertAlign w:val="superscript"/>
        </w:rPr>
        <w:t>2</w:t>
      </w:r>
      <w:r w:rsidR="00C5618B">
        <w:rPr>
          <w:rFonts w:ascii="Times" w:hAnsi="Times" w:cs="Times New Roman"/>
        </w:rPr>
        <w:t xml:space="preserve"> to 2</w:t>
      </w:r>
      <w:r w:rsidR="00A16FC0">
        <w:rPr>
          <w:rFonts w:ascii="Times" w:hAnsi="Times" w:cs="Times New Roman"/>
        </w:rPr>
        <w:t>0</w:t>
      </w:r>
      <w:r w:rsidR="00C5618B">
        <w:rPr>
          <w:rFonts w:ascii="Times" w:hAnsi="Times" w:cs="Times New Roman"/>
          <w:vertAlign w:val="superscript"/>
        </w:rPr>
        <w:t>12</w:t>
      </w:r>
      <w:r w:rsidR="00C5618B">
        <w:rPr>
          <w:rFonts w:ascii="Times" w:hAnsi="Times" w:cs="Times New Roman"/>
        </w:rPr>
        <w:t xml:space="preserve"> possibilities, albeit constrained by whatever information the visual system may have regarding, e.g.,</w:t>
      </w:r>
      <w:r w:rsidR="005F2A25">
        <w:rPr>
          <w:rFonts w:ascii="Times" w:hAnsi="Times" w:cs="Times New Roman"/>
        </w:rPr>
        <w:t xml:space="preserve"> likely</w:t>
      </w:r>
      <w:r w:rsidR="00C5618B">
        <w:rPr>
          <w:rFonts w:ascii="Times" w:hAnsi="Times" w:cs="Times New Roman"/>
        </w:rPr>
        <w:t xml:space="preserve"> relations among features.</w:t>
      </w:r>
      <w:r w:rsidR="00C13D1C">
        <w:rPr>
          <w:rFonts w:ascii="Times" w:hAnsi="Times" w:cs="Times New Roman"/>
        </w:rPr>
        <w:t xml:space="preserve"> Moreover, the number of lower-level features that must be extracted and retained from the noisy signal—to be used in arriving at a hypothesis regarding the distal stimulus—has also significantly increased.</w:t>
      </w:r>
    </w:p>
    <w:p w14:paraId="0CF6ADAF" w14:textId="1BD36007" w:rsidR="004A227E" w:rsidRPr="00AF4739" w:rsidRDefault="00EA676E" w:rsidP="00793E30">
      <w:pPr>
        <w:spacing w:line="480" w:lineRule="auto"/>
        <w:ind w:firstLine="720"/>
        <w:jc w:val="both"/>
        <w:rPr>
          <w:rFonts w:ascii="Times" w:hAnsi="Times" w:cs="Times New Roman"/>
        </w:rPr>
      </w:pPr>
      <w:r w:rsidRPr="00C5618B">
        <w:rPr>
          <w:rFonts w:ascii="Times" w:hAnsi="Times" w:cs="Times New Roman"/>
        </w:rPr>
        <w:t>How</w:t>
      </w:r>
      <w:r>
        <w:rPr>
          <w:rFonts w:ascii="Times" w:hAnsi="Times" w:cs="Times New Roman"/>
        </w:rPr>
        <w:t xml:space="preserve"> might </w:t>
      </w:r>
      <w:r w:rsidR="006B61E5">
        <w:rPr>
          <w:rFonts w:ascii="Times" w:hAnsi="Times" w:cs="Times New Roman"/>
        </w:rPr>
        <w:t xml:space="preserve">vision deal with this? </w:t>
      </w:r>
      <w:r w:rsidR="00E21366" w:rsidRPr="00362E15">
        <w:rPr>
          <w:rFonts w:ascii="Times" w:hAnsi="Times" w:cs="Times New Roman"/>
          <w:i/>
        </w:rPr>
        <w:t>O</w:t>
      </w:r>
      <w:r w:rsidR="006B61E5" w:rsidRPr="00362E15">
        <w:rPr>
          <w:rFonts w:ascii="Times" w:hAnsi="Times" w:cs="Times New Roman"/>
          <w:i/>
        </w:rPr>
        <w:t>ne</w:t>
      </w:r>
      <w:r w:rsidR="006B61E5">
        <w:rPr>
          <w:rFonts w:ascii="Times" w:hAnsi="Times" w:cs="Times New Roman"/>
        </w:rPr>
        <w:t xml:space="preserve"> possibility consistent with recent work (Orhan and Ma 2015) is that, </w:t>
      </w:r>
      <w:r w:rsidR="004A227E" w:rsidRPr="00AF4739">
        <w:rPr>
          <w:rFonts w:ascii="Times" w:hAnsi="Times" w:cs="Times New Roman"/>
        </w:rPr>
        <w:t xml:space="preserve">without selecting only a subset of features to analyze, the glut of possibilities would prevent </w:t>
      </w:r>
      <w:r w:rsidR="003B4DB1">
        <w:rPr>
          <w:rFonts w:ascii="Times" w:hAnsi="Times" w:cs="Times New Roman"/>
        </w:rPr>
        <w:t>the visual system</w:t>
      </w:r>
      <w:r w:rsidR="003B4DB1" w:rsidRPr="00AF4739">
        <w:rPr>
          <w:rFonts w:ascii="Times" w:hAnsi="Times" w:cs="Times New Roman"/>
        </w:rPr>
        <w:t xml:space="preserve"> </w:t>
      </w:r>
      <w:r w:rsidR="004A227E" w:rsidRPr="00AF4739">
        <w:rPr>
          <w:rFonts w:ascii="Times" w:hAnsi="Times" w:cs="Times New Roman"/>
        </w:rPr>
        <w:t>from settling upon sensible conclusions. (Perhaps the probabilities associated with various hypotheses concerning the letters present would be too low to cross a rea</w:t>
      </w:r>
      <w:r w:rsidR="000574D9">
        <w:rPr>
          <w:rFonts w:ascii="Times" w:hAnsi="Times" w:cs="Times New Roman"/>
        </w:rPr>
        <w:t>sonable threshold.) If so, then</w:t>
      </w:r>
      <w:r w:rsidR="004A227E" w:rsidRPr="00AF4739">
        <w:rPr>
          <w:rFonts w:ascii="Times" w:hAnsi="Times" w:cs="Times New Roman"/>
        </w:rPr>
        <w:t xml:space="preserve"> if one can identify letters at all, it must be because one’s visual system restricts itself to something more manageable. On Sperling’s </w:t>
      </w:r>
      <w:r w:rsidR="00AC701A">
        <w:rPr>
          <w:rFonts w:ascii="Times" w:hAnsi="Times" w:cs="Times New Roman"/>
        </w:rPr>
        <w:t>‘</w:t>
      </w:r>
      <w:r w:rsidR="004A227E" w:rsidRPr="00AF4739">
        <w:rPr>
          <w:rFonts w:ascii="Times" w:hAnsi="Times" w:cs="Times New Roman"/>
        </w:rPr>
        <w:t>full report</w:t>
      </w:r>
      <w:r w:rsidR="00AC701A">
        <w:rPr>
          <w:rFonts w:ascii="Times" w:hAnsi="Times" w:cs="Times New Roman"/>
        </w:rPr>
        <w:t>’</w:t>
      </w:r>
      <w:r w:rsidR="004A227E" w:rsidRPr="00AF4739">
        <w:rPr>
          <w:rFonts w:ascii="Times" w:hAnsi="Times" w:cs="Times New Roman"/>
        </w:rPr>
        <w:t xml:space="preserve"> trials, a sub-region </w:t>
      </w:r>
      <w:r w:rsidR="00C913C7">
        <w:rPr>
          <w:rFonts w:ascii="Times" w:hAnsi="Times" w:cs="Times New Roman"/>
        </w:rPr>
        <w:t xml:space="preserve">might </w:t>
      </w:r>
      <w:r w:rsidR="00F75328">
        <w:rPr>
          <w:rFonts w:ascii="Times" w:hAnsi="Times" w:cs="Times New Roman"/>
        </w:rPr>
        <w:t>be</w:t>
      </w:r>
      <w:r w:rsidR="004A227E" w:rsidRPr="00AF4739">
        <w:rPr>
          <w:rFonts w:ascii="Times" w:hAnsi="Times" w:cs="Times New Roman"/>
        </w:rPr>
        <w:t xml:space="preserve"> selected that affords good results for about 3-5 letters—presumably a sub-region centered on the fixation point, as is indeed suggested by the letters participants tend to produce.</w:t>
      </w:r>
    </w:p>
    <w:p w14:paraId="6E71C5F9" w14:textId="20270501" w:rsidR="004A227E" w:rsidRPr="00AF4739" w:rsidRDefault="004A227E" w:rsidP="00F7438D">
      <w:pPr>
        <w:spacing w:line="480" w:lineRule="auto"/>
        <w:ind w:firstLine="720"/>
        <w:jc w:val="both"/>
        <w:rPr>
          <w:rFonts w:ascii="Times" w:eastAsia="Times New Roman" w:hAnsi="Times" w:cs="Times New Roman"/>
        </w:rPr>
      </w:pPr>
      <w:r w:rsidRPr="00AF4739">
        <w:rPr>
          <w:rFonts w:ascii="Times" w:hAnsi="Times" w:cs="Times New Roman"/>
        </w:rPr>
        <w:t xml:space="preserve">Block and his critics should agree that the challenges and noisy nature of perceptual processing can limit performance. But, because they </w:t>
      </w:r>
      <w:r w:rsidR="00A46D24">
        <w:rPr>
          <w:rFonts w:ascii="Times" w:hAnsi="Times" w:cs="Times New Roman"/>
        </w:rPr>
        <w:t xml:space="preserve">instead </w:t>
      </w:r>
      <w:r w:rsidRPr="00AF4739">
        <w:rPr>
          <w:rFonts w:ascii="Times" w:hAnsi="Times" w:cs="Times New Roman"/>
        </w:rPr>
        <w:t xml:space="preserve">explain performance in Sperling’s experiment by appeal to a capacity-limited store, they are committed to maintaining that </w:t>
      </w:r>
      <w:r w:rsidR="00F71239">
        <w:rPr>
          <w:rFonts w:ascii="Times" w:hAnsi="Times" w:cs="Times New Roman"/>
        </w:rPr>
        <w:t xml:space="preserve">the </w:t>
      </w:r>
      <w:r w:rsidRPr="00AF4739">
        <w:rPr>
          <w:rFonts w:ascii="Times" w:hAnsi="Times" w:cs="Times New Roman"/>
        </w:rPr>
        <w:t xml:space="preserve">recovery limitations </w:t>
      </w:r>
      <w:r w:rsidR="00466CDB">
        <w:rPr>
          <w:rFonts w:ascii="Times" w:hAnsi="Times" w:cs="Times New Roman"/>
        </w:rPr>
        <w:t>just</w:t>
      </w:r>
      <w:r w:rsidRPr="00AF4739">
        <w:rPr>
          <w:rFonts w:ascii="Times" w:hAnsi="Times" w:cs="Times New Roman"/>
        </w:rPr>
        <w:t xml:space="preserve"> </w:t>
      </w:r>
      <w:r w:rsidR="00F71239">
        <w:rPr>
          <w:rFonts w:ascii="Times" w:hAnsi="Times" w:cs="Times New Roman"/>
        </w:rPr>
        <w:t>emphasize</w:t>
      </w:r>
      <w:r w:rsidR="00466CDB">
        <w:rPr>
          <w:rFonts w:ascii="Times" w:hAnsi="Times" w:cs="Times New Roman"/>
        </w:rPr>
        <w:t>d</w:t>
      </w:r>
      <w:r w:rsidRPr="00AF4739">
        <w:rPr>
          <w:rFonts w:ascii="Times" w:hAnsi="Times" w:cs="Times New Roman"/>
        </w:rPr>
        <w:t xml:space="preserve"> have min</w:t>
      </w:r>
      <w:r w:rsidR="006E5391">
        <w:rPr>
          <w:rFonts w:ascii="Times" w:hAnsi="Times" w:cs="Times New Roman"/>
        </w:rPr>
        <w:t>imal impact on such tasks</w:t>
      </w:r>
      <w:r w:rsidR="006035CB">
        <w:rPr>
          <w:rFonts w:ascii="Times" w:hAnsi="Times" w:cs="Times New Roman"/>
        </w:rPr>
        <w:t xml:space="preserve">, only manifesting themselves more fully when </w:t>
      </w:r>
      <w:r w:rsidR="00E05980">
        <w:rPr>
          <w:rFonts w:ascii="Times" w:hAnsi="Times" w:cs="Times New Roman"/>
        </w:rPr>
        <w:t>perceptual systems face even greater</w:t>
      </w:r>
      <w:r w:rsidR="006035CB">
        <w:rPr>
          <w:rFonts w:ascii="Times" w:hAnsi="Times" w:cs="Times New Roman"/>
        </w:rPr>
        <w:t xml:space="preserve"> challenges</w:t>
      </w:r>
      <w:r w:rsidR="006E5391">
        <w:rPr>
          <w:rFonts w:ascii="Times" w:hAnsi="Times" w:cs="Times New Roman"/>
        </w:rPr>
        <w:t>. We see</w:t>
      </w:r>
      <w:r w:rsidRPr="00AF4739">
        <w:rPr>
          <w:rFonts w:ascii="Times" w:hAnsi="Times" w:cs="Times New Roman"/>
        </w:rPr>
        <w:t xml:space="preserve"> no reason to make this assumption and plenty of reason to doubt it. For example, </w:t>
      </w:r>
      <w:r w:rsidRPr="00AF4739">
        <w:rPr>
          <w:rFonts w:ascii="Times" w:eastAsia="Times New Roman" w:hAnsi="Times" w:cs="Times New Roman"/>
        </w:rPr>
        <w:t>according to Bouma’s Law, gathering equally good information further from central fixation requires that the periphery contain larger letters, more widely spaced (Bouma 1970). But the stimuli were not designed accordingly in Sperling’s experiments—and, even if participants had failed to fixate, the stimulus duration would have at most allowed for one saccade. Further grounds in our favor will be presented below.</w:t>
      </w:r>
    </w:p>
    <w:p w14:paraId="1DC4D287" w14:textId="5AAD7D7D" w:rsidR="004A227E" w:rsidRPr="00AF4739" w:rsidRDefault="004A227E" w:rsidP="00F7438D">
      <w:pPr>
        <w:spacing w:line="480" w:lineRule="auto"/>
        <w:ind w:firstLine="720"/>
        <w:jc w:val="both"/>
        <w:rPr>
          <w:rFonts w:ascii="Times" w:hAnsi="Times" w:cs="Times New Roman"/>
        </w:rPr>
      </w:pPr>
      <w:r w:rsidRPr="00AF4739">
        <w:rPr>
          <w:rFonts w:ascii="Times" w:eastAsia="Times New Roman" w:hAnsi="Times" w:cs="Times New Roman"/>
        </w:rPr>
        <w:t>What of the effect of the cue in</w:t>
      </w:r>
      <w:r w:rsidR="007E55C5">
        <w:rPr>
          <w:rFonts w:ascii="Times" w:eastAsia="Times New Roman" w:hAnsi="Times" w:cs="Times New Roman"/>
        </w:rPr>
        <w:t xml:space="preserve"> Sperling’s</w:t>
      </w:r>
      <w:r w:rsidRPr="00AF4739">
        <w:rPr>
          <w:rFonts w:ascii="Times" w:eastAsia="Times New Roman" w:hAnsi="Times" w:cs="Times New Roman"/>
        </w:rPr>
        <w:t xml:space="preserve"> </w:t>
      </w:r>
      <w:r w:rsidR="00AC701A">
        <w:rPr>
          <w:rFonts w:ascii="Times" w:eastAsia="Times New Roman" w:hAnsi="Times" w:cs="Times New Roman"/>
        </w:rPr>
        <w:t>‘</w:t>
      </w:r>
      <w:r w:rsidRPr="00AF4739">
        <w:rPr>
          <w:rFonts w:ascii="Times" w:eastAsia="Times New Roman" w:hAnsi="Times" w:cs="Times New Roman"/>
        </w:rPr>
        <w:t>partial report</w:t>
      </w:r>
      <w:r w:rsidR="00AC701A">
        <w:rPr>
          <w:rFonts w:ascii="Times" w:eastAsia="Times New Roman" w:hAnsi="Times" w:cs="Times New Roman"/>
        </w:rPr>
        <w:t>’</w:t>
      </w:r>
      <w:r w:rsidRPr="00AF4739">
        <w:rPr>
          <w:rFonts w:ascii="Times" w:eastAsia="Times New Roman" w:hAnsi="Times" w:cs="Times New Roman"/>
        </w:rPr>
        <w:t xml:space="preserve"> trials? </w:t>
      </w:r>
      <w:r w:rsidRPr="00AF4739">
        <w:rPr>
          <w:rFonts w:ascii="Times" w:hAnsi="Times" w:cs="Times New Roman"/>
        </w:rPr>
        <w:t xml:space="preserve">A cue is itself an element of the distal scene and thus affects the transduced signal and therefore the transitions that generate representations concerning that scene. The dependencies remarked upon above offer various opportunities for a cue to affect what gets represented, including by in effect restricting or weighting inputs to perceptual computations at various stages—especially when the cue is expected to carry task-specific </w:t>
      </w:r>
      <w:r w:rsidR="007E55C5">
        <w:rPr>
          <w:rFonts w:ascii="Times" w:hAnsi="Times" w:cs="Times New Roman"/>
        </w:rPr>
        <w:t xml:space="preserve">information. Consider again the possibility </w:t>
      </w:r>
      <w:r w:rsidRPr="00AF4739">
        <w:rPr>
          <w:rFonts w:ascii="Times" w:hAnsi="Times" w:cs="Times New Roman"/>
        </w:rPr>
        <w:t xml:space="preserve">that, in order to recover any letters at all, the visual system </w:t>
      </w:r>
      <w:r w:rsidR="006E5391">
        <w:rPr>
          <w:rFonts w:ascii="Times" w:hAnsi="Times" w:cs="Times New Roman"/>
        </w:rPr>
        <w:t>might select</w:t>
      </w:r>
      <w:r w:rsidRPr="00AF4739">
        <w:rPr>
          <w:rFonts w:ascii="Times" w:hAnsi="Times" w:cs="Times New Roman"/>
        </w:rPr>
        <w:t xml:space="preserve"> a subset of features to analyze.</w:t>
      </w:r>
      <w:r w:rsidRPr="00AF4739">
        <w:rPr>
          <w:rFonts w:ascii="Times" w:eastAsia="Times New Roman" w:hAnsi="Times" w:cs="Times New Roman"/>
        </w:rPr>
        <w:t xml:space="preserve"> </w:t>
      </w:r>
      <w:r w:rsidRPr="00AF4739">
        <w:rPr>
          <w:rFonts w:ascii="Times" w:hAnsi="Times" w:cs="Times New Roman"/>
        </w:rPr>
        <w:t xml:space="preserve">In the </w:t>
      </w:r>
      <w:r w:rsidR="00AC701A">
        <w:rPr>
          <w:rFonts w:ascii="Times" w:hAnsi="Times" w:cs="Times New Roman"/>
        </w:rPr>
        <w:t>‘</w:t>
      </w:r>
      <w:r w:rsidRPr="00AF4739">
        <w:rPr>
          <w:rFonts w:ascii="Times" w:hAnsi="Times" w:cs="Times New Roman"/>
        </w:rPr>
        <w:t>partial report</w:t>
      </w:r>
      <w:r w:rsidR="00AC701A">
        <w:rPr>
          <w:rFonts w:ascii="Times" w:hAnsi="Times" w:cs="Times New Roman"/>
        </w:rPr>
        <w:t>’</w:t>
      </w:r>
      <w:r w:rsidRPr="00AF4739">
        <w:rPr>
          <w:rFonts w:ascii="Times" w:hAnsi="Times" w:cs="Times New Roman"/>
        </w:rPr>
        <w:t xml:space="preserve"> condition, a cue in effect tells the observer which locations are task-relevant</w:t>
      </w:r>
      <w:r w:rsidR="001163E0">
        <w:rPr>
          <w:rFonts w:ascii="Times" w:hAnsi="Times" w:cs="Times New Roman"/>
        </w:rPr>
        <w:t xml:space="preserve"> (</w:t>
      </w:r>
      <w:r w:rsidRPr="00AF4739">
        <w:rPr>
          <w:rFonts w:ascii="Times" w:hAnsi="Times" w:cs="Times New Roman"/>
        </w:rPr>
        <w:t>participants after all receive significant training to just this end</w:t>
      </w:r>
      <w:r w:rsidR="001163E0">
        <w:rPr>
          <w:rFonts w:ascii="Times" w:hAnsi="Times" w:cs="Times New Roman"/>
        </w:rPr>
        <w:t>)</w:t>
      </w:r>
      <w:r w:rsidRPr="00AF4739">
        <w:rPr>
          <w:rFonts w:ascii="Times" w:hAnsi="Times" w:cs="Times New Roman"/>
        </w:rPr>
        <w:t xml:space="preserve">. The observer, or her visual system, may thus do just what one does on </w:t>
      </w:r>
      <w:r w:rsidR="00AC701A">
        <w:rPr>
          <w:rFonts w:ascii="Times" w:hAnsi="Times" w:cs="Times New Roman"/>
        </w:rPr>
        <w:t>‘</w:t>
      </w:r>
      <w:r w:rsidRPr="00AF4739">
        <w:rPr>
          <w:rFonts w:ascii="Times" w:hAnsi="Times" w:cs="Times New Roman"/>
        </w:rPr>
        <w:t>full report</w:t>
      </w:r>
      <w:r w:rsidR="00AC701A">
        <w:rPr>
          <w:rFonts w:ascii="Times" w:hAnsi="Times" w:cs="Times New Roman"/>
        </w:rPr>
        <w:t>’</w:t>
      </w:r>
      <w:r w:rsidRPr="00AF4739">
        <w:rPr>
          <w:rFonts w:ascii="Times" w:hAnsi="Times" w:cs="Times New Roman"/>
        </w:rPr>
        <w:t xml:space="preserve"> trials: restrict her computations to a manageable sub-region, but now to the sub-region cued as task-relevant.</w:t>
      </w:r>
    </w:p>
    <w:p w14:paraId="4708F65E" w14:textId="717760FA" w:rsidR="00B13242" w:rsidRDefault="004A227E" w:rsidP="00B13242">
      <w:pPr>
        <w:spacing w:line="480" w:lineRule="auto"/>
        <w:ind w:firstLine="720"/>
        <w:jc w:val="both"/>
        <w:rPr>
          <w:rFonts w:ascii="Times" w:hAnsi="Times" w:cs="Times New Roman"/>
        </w:rPr>
      </w:pPr>
      <w:r w:rsidRPr="00AF4739">
        <w:rPr>
          <w:rFonts w:ascii="Times" w:hAnsi="Times" w:cs="Times New Roman"/>
        </w:rPr>
        <w:t xml:space="preserve">There are indeed various, not </w:t>
      </w:r>
      <w:r w:rsidR="00F012BD">
        <w:rPr>
          <w:rFonts w:ascii="Times" w:hAnsi="Times" w:cs="Times New Roman"/>
        </w:rPr>
        <w:t xml:space="preserve">necessarily </w:t>
      </w:r>
      <w:r w:rsidRPr="00AF4739">
        <w:rPr>
          <w:rFonts w:ascii="Times" w:hAnsi="Times" w:cs="Times New Roman"/>
        </w:rPr>
        <w:t>mutually exclusive ways, consistent with current work on vision</w:t>
      </w:r>
      <w:r w:rsidR="001D5A24">
        <w:rPr>
          <w:rFonts w:ascii="Times" w:hAnsi="Times" w:cs="Times New Roman"/>
        </w:rPr>
        <w:t xml:space="preserve"> and memory</w:t>
      </w:r>
      <w:r w:rsidRPr="00AF4739">
        <w:rPr>
          <w:rFonts w:ascii="Times" w:hAnsi="Times" w:cs="Times New Roman"/>
        </w:rPr>
        <w:t>, that one could develop our alternative</w:t>
      </w:r>
      <w:r w:rsidR="00A64C97">
        <w:rPr>
          <w:rFonts w:ascii="Times" w:hAnsi="Times" w:cs="Times New Roman"/>
        </w:rPr>
        <w:t xml:space="preserve"> proposal</w:t>
      </w:r>
      <w:r w:rsidRPr="00AF4739">
        <w:rPr>
          <w:rFonts w:ascii="Times" w:hAnsi="Times" w:cs="Times New Roman"/>
        </w:rPr>
        <w:t>.</w:t>
      </w:r>
      <w:r w:rsidR="001510D7">
        <w:rPr>
          <w:rFonts w:ascii="Times" w:hAnsi="Times" w:cs="Times New Roman"/>
        </w:rPr>
        <w:t xml:space="preserve"> </w:t>
      </w:r>
      <w:r w:rsidR="00C82EA5">
        <w:rPr>
          <w:rFonts w:ascii="Times" w:hAnsi="Times" w:cs="Times New Roman"/>
        </w:rPr>
        <w:t>We provide a few examples.</w:t>
      </w:r>
      <w:r w:rsidR="00E62123">
        <w:rPr>
          <w:rFonts w:ascii="Times" w:hAnsi="Times" w:cs="Times New Roman"/>
        </w:rPr>
        <w:t xml:space="preserve"> In each case, as above, </w:t>
      </w:r>
      <w:r w:rsidR="00DB11C7">
        <w:rPr>
          <w:rFonts w:ascii="Times" w:hAnsi="Times" w:cs="Times New Roman"/>
        </w:rPr>
        <w:t xml:space="preserve">we advert to mainstream ideas in perception research and indicate how in principle one might </w:t>
      </w:r>
      <w:r w:rsidR="00EB2313">
        <w:rPr>
          <w:rFonts w:ascii="Times" w:hAnsi="Times" w:cs="Times New Roman"/>
        </w:rPr>
        <w:t xml:space="preserve">plausibly </w:t>
      </w:r>
      <w:r w:rsidR="00DB11C7">
        <w:rPr>
          <w:rFonts w:ascii="Times" w:hAnsi="Times" w:cs="Times New Roman"/>
        </w:rPr>
        <w:t xml:space="preserve">apply them to the Sperling task. </w:t>
      </w:r>
      <w:r w:rsidR="008E252C">
        <w:rPr>
          <w:rFonts w:ascii="Times" w:hAnsi="Times" w:cs="Times New Roman"/>
        </w:rPr>
        <w:t xml:space="preserve">It’s a further matter to empirically </w:t>
      </w:r>
      <w:r w:rsidR="008E252C">
        <w:rPr>
          <w:rFonts w:ascii="Times" w:hAnsi="Times" w:cs="Times New Roman"/>
          <w:i/>
        </w:rPr>
        <w:t>confirm</w:t>
      </w:r>
      <w:r w:rsidR="008B0A33">
        <w:rPr>
          <w:rFonts w:ascii="Times" w:hAnsi="Times" w:cs="Times New Roman"/>
        </w:rPr>
        <w:t xml:space="preserve"> that they play a significant role</w:t>
      </w:r>
      <w:r w:rsidR="008E252C">
        <w:rPr>
          <w:rFonts w:ascii="Times" w:hAnsi="Times" w:cs="Times New Roman"/>
        </w:rPr>
        <w:t xml:space="preserve"> specifically</w:t>
      </w:r>
      <w:r w:rsidR="008B0A33">
        <w:rPr>
          <w:rFonts w:ascii="Times" w:hAnsi="Times" w:cs="Times New Roman"/>
        </w:rPr>
        <w:t xml:space="preserve"> in such tasks—</w:t>
      </w:r>
      <w:r w:rsidR="00EB2313">
        <w:rPr>
          <w:rFonts w:ascii="Times" w:hAnsi="Times" w:cs="Times New Roman"/>
        </w:rPr>
        <w:t xml:space="preserve">but </w:t>
      </w:r>
      <w:r w:rsidR="008B0A33">
        <w:rPr>
          <w:rFonts w:ascii="Times" w:hAnsi="Times" w:cs="Times New Roman"/>
        </w:rPr>
        <w:t xml:space="preserve">the same holds for </w:t>
      </w:r>
      <w:r w:rsidR="008B0A33">
        <w:rPr>
          <w:rFonts w:ascii="Times" w:hAnsi="Times" w:cs="Times New Roman"/>
          <w:i/>
        </w:rPr>
        <w:t>dis</w:t>
      </w:r>
      <w:r w:rsidR="008B0A33">
        <w:rPr>
          <w:rFonts w:ascii="Times" w:hAnsi="Times" w:cs="Times New Roman"/>
        </w:rPr>
        <w:t>confirm</w:t>
      </w:r>
      <w:r w:rsidR="008771C3">
        <w:rPr>
          <w:rFonts w:ascii="Times" w:hAnsi="Times" w:cs="Times New Roman"/>
        </w:rPr>
        <w:t>ation</w:t>
      </w:r>
      <w:r w:rsidR="008B0A33">
        <w:rPr>
          <w:rFonts w:ascii="Times" w:hAnsi="Times" w:cs="Times New Roman"/>
        </w:rPr>
        <w:t>.</w:t>
      </w:r>
    </w:p>
    <w:p w14:paraId="698289E8" w14:textId="0BD05BE5" w:rsidR="00B13242" w:rsidRDefault="00B13242" w:rsidP="00B13242">
      <w:pPr>
        <w:spacing w:line="480" w:lineRule="auto"/>
        <w:ind w:firstLine="720"/>
        <w:jc w:val="both"/>
        <w:rPr>
          <w:rFonts w:ascii="Times" w:hAnsi="Times" w:cs="Times New Roman"/>
        </w:rPr>
      </w:pPr>
      <w:r>
        <w:rPr>
          <w:rFonts w:ascii="Times" w:hAnsi="Times" w:cs="Times New Roman"/>
        </w:rPr>
        <w:t>Suppose the</w:t>
      </w:r>
      <w:r w:rsidRPr="00AF4739">
        <w:rPr>
          <w:rFonts w:ascii="Times" w:hAnsi="Times" w:cs="Times New Roman"/>
        </w:rPr>
        <w:t xml:space="preserve"> dependencies </w:t>
      </w:r>
      <w:r>
        <w:rPr>
          <w:rFonts w:ascii="Times" w:hAnsi="Times" w:cs="Times New Roman"/>
        </w:rPr>
        <w:t xml:space="preserve">of higher-level features on lower-level features are </w:t>
      </w:r>
      <w:r w:rsidRPr="00AF4739">
        <w:rPr>
          <w:rFonts w:ascii="Times" w:hAnsi="Times" w:cs="Times New Roman"/>
        </w:rPr>
        <w:t xml:space="preserve">associated with </w:t>
      </w:r>
      <w:r>
        <w:rPr>
          <w:rFonts w:ascii="Times" w:hAnsi="Times" w:cs="Times New Roman"/>
        </w:rPr>
        <w:t>a temporal order in processing. (They need not be: the various dependencies might</w:t>
      </w:r>
      <w:r w:rsidRPr="00AF4739">
        <w:rPr>
          <w:rFonts w:ascii="Times" w:hAnsi="Times" w:cs="Times New Roman"/>
        </w:rPr>
        <w:t xml:space="preserve"> correspond to a set of </w:t>
      </w:r>
      <w:r w:rsidRPr="00312469">
        <w:rPr>
          <w:rFonts w:ascii="Times" w:hAnsi="Times" w:cs="Times New Roman"/>
        </w:rPr>
        <w:t xml:space="preserve">constraints a system attempts to satisfy simultaneously. </w:t>
      </w:r>
      <w:r w:rsidRPr="00B52E7B">
        <w:rPr>
          <w:rFonts w:ascii="Times" w:hAnsi="Times" w:cs="Times New Roman"/>
        </w:rPr>
        <w:t xml:space="preserve">But see </w:t>
      </w:r>
      <w:r w:rsidRPr="00B52E7B">
        <w:rPr>
          <w:rFonts w:ascii="Times" w:eastAsia="Times New Roman" w:hAnsi="Times"/>
        </w:rPr>
        <w:t xml:space="preserve">Grainger et al. 2008, </w:t>
      </w:r>
      <w:r w:rsidRPr="00B52E7B">
        <w:rPr>
          <w:rFonts w:ascii="Times" w:eastAsia="Times New Roman" w:hAnsi="Times"/>
          <w:i/>
        </w:rPr>
        <w:t>pace</w:t>
      </w:r>
      <w:r w:rsidRPr="00B52E7B">
        <w:rPr>
          <w:rFonts w:ascii="Times" w:eastAsia="Times New Roman" w:hAnsi="Times"/>
        </w:rPr>
        <w:t xml:space="preserve"> Prinz 2012, p. 106</w:t>
      </w:r>
      <w:r w:rsidRPr="00B52E7B">
        <w:rPr>
          <w:rFonts w:ascii="Times" w:hAnsi="Times" w:cs="Times New Roman"/>
        </w:rPr>
        <w:t>n</w:t>
      </w:r>
      <w:r w:rsidRPr="00312469">
        <w:rPr>
          <w:rFonts w:ascii="Times" w:hAnsi="Times" w:cs="Times New Roman"/>
        </w:rPr>
        <w:t>,</w:t>
      </w:r>
      <w:r w:rsidRPr="00B52E7B">
        <w:rPr>
          <w:rFonts w:ascii="Times" w:hAnsi="Times" w:cs="Times New Roman"/>
        </w:rPr>
        <w:t xml:space="preserve"> for evidence</w:t>
      </w:r>
      <w:r w:rsidRPr="00312469">
        <w:rPr>
          <w:rFonts w:ascii="Times" w:hAnsi="Times" w:cs="Times New Roman"/>
        </w:rPr>
        <w:t xml:space="preserve"> that</w:t>
      </w:r>
      <w:r w:rsidRPr="00B52E7B">
        <w:rPr>
          <w:rFonts w:ascii="Times" w:hAnsi="Times" w:cs="Times New Roman"/>
        </w:rPr>
        <w:t xml:space="preserve"> hierarchical dependencies in letter perception correspond to processing stages.</w:t>
      </w:r>
      <w:r>
        <w:rPr>
          <w:rFonts w:ascii="Times" w:hAnsi="Times" w:cs="Times New Roman"/>
        </w:rPr>
        <w:t>) The problems posed</w:t>
      </w:r>
      <w:r w:rsidRPr="004A227E">
        <w:rPr>
          <w:rFonts w:ascii="Times" w:hAnsi="Times" w:cs="Times New Roman"/>
        </w:rPr>
        <w:t xml:space="preserve"> </w:t>
      </w:r>
      <w:r>
        <w:rPr>
          <w:rFonts w:ascii="Times" w:hAnsi="Times" w:cs="Times New Roman"/>
        </w:rPr>
        <w:t>by a very large space of</w:t>
      </w:r>
      <w:r w:rsidRPr="004A227E">
        <w:rPr>
          <w:rFonts w:ascii="Times" w:hAnsi="Times" w:cs="Times New Roman"/>
        </w:rPr>
        <w:t xml:space="preserve"> possible global solutions are often addressed in computer science</w:t>
      </w:r>
      <w:r>
        <w:rPr>
          <w:rFonts w:ascii="Times" w:hAnsi="Times" w:cs="Times New Roman"/>
        </w:rPr>
        <w:t>—including computational work on vision—</w:t>
      </w:r>
      <w:r w:rsidRPr="004A227E">
        <w:rPr>
          <w:rFonts w:ascii="Times" w:hAnsi="Times" w:cs="Times New Roman"/>
        </w:rPr>
        <w:t xml:space="preserve">by </w:t>
      </w:r>
      <w:r>
        <w:rPr>
          <w:rFonts w:ascii="Times" w:hAnsi="Times" w:cs="Times New Roman"/>
        </w:rPr>
        <w:t>‘</w:t>
      </w:r>
      <w:r w:rsidRPr="004A227E">
        <w:rPr>
          <w:rFonts w:ascii="Times" w:hAnsi="Times" w:cs="Times New Roman"/>
        </w:rPr>
        <w:t>greedy</w:t>
      </w:r>
      <w:r>
        <w:rPr>
          <w:rFonts w:ascii="Times" w:hAnsi="Times" w:cs="Times New Roman"/>
        </w:rPr>
        <w:t>’</w:t>
      </w:r>
      <w:r w:rsidRPr="004A227E">
        <w:rPr>
          <w:rFonts w:ascii="Times" w:hAnsi="Times" w:cs="Times New Roman"/>
        </w:rPr>
        <w:t xml:space="preserve"> algorithms</w:t>
      </w:r>
      <w:r>
        <w:rPr>
          <w:rFonts w:ascii="Times" w:hAnsi="Times" w:cs="Times New Roman"/>
        </w:rPr>
        <w:t>.</w:t>
      </w:r>
      <w:r w:rsidRPr="004A227E">
        <w:rPr>
          <w:rFonts w:ascii="Times" w:hAnsi="Times" w:cs="Times New Roman"/>
        </w:rPr>
        <w:t xml:space="preserve"> </w:t>
      </w:r>
      <w:r>
        <w:rPr>
          <w:rFonts w:ascii="Times" w:hAnsi="Times" w:cs="Times New Roman"/>
        </w:rPr>
        <w:t>These a</w:t>
      </w:r>
      <w:r w:rsidRPr="004A227E">
        <w:rPr>
          <w:rFonts w:ascii="Times" w:hAnsi="Times" w:cs="Times New Roman"/>
        </w:rPr>
        <w:t>lgorithms sequentially seek optimal local solutions in the hope that</w:t>
      </w:r>
      <w:r>
        <w:rPr>
          <w:rFonts w:ascii="Times" w:hAnsi="Times" w:cs="Times New Roman"/>
        </w:rPr>
        <w:t>, although features once assigned locally aren’t reconsidered,</w:t>
      </w:r>
      <w:r w:rsidRPr="004A227E">
        <w:rPr>
          <w:rFonts w:ascii="Times" w:hAnsi="Times" w:cs="Times New Roman"/>
        </w:rPr>
        <w:t xml:space="preserve"> </w:t>
      </w:r>
      <w:r>
        <w:rPr>
          <w:rFonts w:ascii="Times" w:hAnsi="Times" w:cs="Times New Roman"/>
        </w:rPr>
        <w:t>local solutions</w:t>
      </w:r>
      <w:r w:rsidRPr="004A227E">
        <w:rPr>
          <w:rFonts w:ascii="Times" w:hAnsi="Times" w:cs="Times New Roman"/>
        </w:rPr>
        <w:t xml:space="preserve"> will combine to approximate a globally optimal solution</w:t>
      </w:r>
      <w:r>
        <w:rPr>
          <w:rFonts w:ascii="Times" w:hAnsi="Times" w:cs="Times New Roman"/>
        </w:rPr>
        <w:t xml:space="preserve"> (Cormen et al. 2001)</w:t>
      </w:r>
      <w:r w:rsidRPr="004A227E">
        <w:rPr>
          <w:rFonts w:ascii="Times" w:hAnsi="Times" w:cs="Times New Roman"/>
        </w:rPr>
        <w:t xml:space="preserve">. </w:t>
      </w:r>
      <w:r>
        <w:rPr>
          <w:rFonts w:ascii="Times" w:hAnsi="Times" w:cs="Times New Roman"/>
        </w:rPr>
        <w:t xml:space="preserve">(A simple, albeit non-visual example is the following algorithm for giving change of amount n: hand over a unit of the largest denomination m&lt;n you have and repeat for n-m until done. A visual example is provided presently.) </w:t>
      </w:r>
      <w:r w:rsidRPr="004A227E">
        <w:rPr>
          <w:rFonts w:ascii="Times" w:hAnsi="Times" w:cs="Times New Roman"/>
        </w:rPr>
        <w:t xml:space="preserve">For this class of algorithm, where selective processing begins will influence the output that ultimately emerges. </w:t>
      </w:r>
      <w:r>
        <w:rPr>
          <w:rFonts w:ascii="Times" w:hAnsi="Times" w:cs="Times New Roman"/>
        </w:rPr>
        <w:t>Suppose</w:t>
      </w:r>
      <w:r w:rsidRPr="004A227E">
        <w:rPr>
          <w:rFonts w:ascii="Times" w:hAnsi="Times" w:cs="Times New Roman"/>
        </w:rPr>
        <w:t xml:space="preserve"> </w:t>
      </w:r>
      <w:r>
        <w:rPr>
          <w:rFonts w:ascii="Times" w:hAnsi="Times" w:cs="Times New Roman"/>
        </w:rPr>
        <w:t xml:space="preserve">participants in experiments like Sperling’s employ </w:t>
      </w:r>
      <w:r w:rsidRPr="004A227E">
        <w:rPr>
          <w:rFonts w:ascii="Times" w:hAnsi="Times" w:cs="Times New Roman"/>
        </w:rPr>
        <w:t>something like a greedy algorithm</w:t>
      </w:r>
      <w:r>
        <w:rPr>
          <w:rFonts w:ascii="Times" w:hAnsi="Times" w:cs="Times New Roman"/>
        </w:rPr>
        <w:t xml:space="preserve"> to generate hypotheses concerning letters (higher-level features) from lower-level features. T</w:t>
      </w:r>
      <w:r w:rsidRPr="004A227E">
        <w:rPr>
          <w:rFonts w:ascii="Times" w:hAnsi="Times" w:cs="Times New Roman"/>
        </w:rPr>
        <w:t xml:space="preserve">hen </w:t>
      </w:r>
      <w:r>
        <w:rPr>
          <w:rFonts w:ascii="Times" w:hAnsi="Times" w:cs="Times New Roman"/>
        </w:rPr>
        <w:t xml:space="preserve">their performance can be explained, at least in </w:t>
      </w:r>
      <w:r w:rsidRPr="00670256">
        <w:rPr>
          <w:rFonts w:ascii="Times" w:hAnsi="Times" w:cs="Times New Roman"/>
        </w:rPr>
        <w:t>part, if selective processing starts in different places with and without a cue and produce</w:t>
      </w:r>
      <w:r w:rsidRPr="00420001">
        <w:rPr>
          <w:rFonts w:ascii="Times" w:hAnsi="Times" w:cs="Times New Roman"/>
        </w:rPr>
        <w:t>s more accurate outcomes in the regions where it begins</w:t>
      </w:r>
      <w:r w:rsidRPr="00420001">
        <w:rPr>
          <w:rFonts w:ascii="Times" w:eastAsia="Times New Roman" w:hAnsi="Times" w:cs="Times New Roman"/>
        </w:rPr>
        <w:t>—in other words, if errors become more likely as processing progresses</w:t>
      </w:r>
      <w:r w:rsidRPr="00670256">
        <w:rPr>
          <w:rFonts w:ascii="Times" w:hAnsi="Times" w:cs="Times New Roman"/>
        </w:rPr>
        <w:t>.</w:t>
      </w:r>
      <w:r>
        <w:rPr>
          <w:rFonts w:ascii="Times" w:hAnsi="Times" w:cs="Times New Roman"/>
        </w:rPr>
        <w:t xml:space="preserve"> For example, just as some algorithms in machine vision first group only local edges into contours (Li et al. 2012), letter recognition might proceed from a local subset of lower-level features, which, once assigned, cannot be reconsidered when the algorithm attempts to reconstruct letters in adjacent regions.</w:t>
      </w:r>
    </w:p>
    <w:p w14:paraId="4FF187AF" w14:textId="77777777" w:rsidR="00B13242" w:rsidRDefault="00B13242" w:rsidP="00B13242">
      <w:pPr>
        <w:spacing w:line="480" w:lineRule="auto"/>
        <w:ind w:firstLine="720"/>
        <w:jc w:val="both"/>
        <w:rPr>
          <w:rFonts w:ascii="Times" w:eastAsia="Times New Roman" w:hAnsi="Times" w:cs="Times New Roman"/>
        </w:rPr>
      </w:pPr>
      <w:r>
        <w:rPr>
          <w:rFonts w:ascii="Times" w:eastAsia="Times New Roman" w:hAnsi="Times" w:cs="Times New Roman"/>
          <w:i/>
        </w:rPr>
        <w:t>I</w:t>
      </w:r>
      <w:r w:rsidRPr="004A227E">
        <w:rPr>
          <w:rFonts w:ascii="Times" w:eastAsia="Times New Roman" w:hAnsi="Times" w:cs="Times New Roman"/>
          <w:i/>
        </w:rPr>
        <w:t>ntra</w:t>
      </w:r>
      <w:r w:rsidRPr="004A227E">
        <w:rPr>
          <w:rFonts w:ascii="Times" w:eastAsia="Times New Roman" w:hAnsi="Times" w:cs="Times New Roman"/>
          <w:i/>
        </w:rPr>
        <w:softHyphen/>
      </w:r>
      <w:r w:rsidRPr="004A227E">
        <w:rPr>
          <w:rFonts w:ascii="Times" w:eastAsia="Times New Roman" w:hAnsi="Times" w:cs="Times New Roman"/>
        </w:rPr>
        <w:t>-level dependencies also provide an opportunity for the cue to affect what letter representations are formed</w:t>
      </w:r>
      <w:r>
        <w:rPr>
          <w:rFonts w:ascii="Times" w:hAnsi="Times" w:cs="Times New Roman"/>
        </w:rPr>
        <w:t>: w</w:t>
      </w:r>
      <w:r w:rsidRPr="004A227E">
        <w:rPr>
          <w:rFonts w:ascii="Times" w:hAnsi="Times" w:cs="Times New Roman"/>
        </w:rPr>
        <w:t>hether some letter is represented as present at a particular location depends not only on the represented presence of the features that make up that letter, but also on the other features</w:t>
      </w:r>
      <w:r>
        <w:rPr>
          <w:rFonts w:ascii="Times" w:hAnsi="Times" w:cs="Times New Roman"/>
        </w:rPr>
        <w:t xml:space="preserve"> </w:t>
      </w:r>
      <w:r w:rsidRPr="004A227E">
        <w:rPr>
          <w:rFonts w:ascii="Times" w:hAnsi="Times" w:cs="Times New Roman"/>
        </w:rPr>
        <w:t>repre</w:t>
      </w:r>
      <w:r>
        <w:rPr>
          <w:rFonts w:ascii="Times" w:hAnsi="Times" w:cs="Times New Roman"/>
        </w:rPr>
        <w:t>sented as present in the scene. For example,</w:t>
      </w:r>
      <w:r w:rsidRPr="00670256">
        <w:rPr>
          <w:rFonts w:ascii="Times" w:hAnsi="Times" w:cs="Times New Roman"/>
        </w:rPr>
        <w:t xml:space="preserve"> </w:t>
      </w:r>
      <w:r w:rsidRPr="00670256">
        <w:rPr>
          <w:rFonts w:ascii="Times" w:eastAsia="Times New Roman" w:hAnsi="Times" w:cs="Times New Roman"/>
        </w:rPr>
        <w:t xml:space="preserve">letter recognition very likely involves expectations </w:t>
      </w:r>
      <w:r>
        <w:rPr>
          <w:rFonts w:ascii="Times" w:eastAsia="Times New Roman" w:hAnsi="Times" w:cs="Times New Roman"/>
        </w:rPr>
        <w:t>concerning</w:t>
      </w:r>
      <w:r w:rsidRPr="00670256">
        <w:rPr>
          <w:rFonts w:ascii="Times" w:eastAsia="Times New Roman" w:hAnsi="Times" w:cs="Times New Roman"/>
        </w:rPr>
        <w:t xml:space="preserve"> the likely co</w:t>
      </w:r>
      <w:r>
        <w:rPr>
          <w:rFonts w:ascii="Times" w:eastAsia="Times New Roman" w:hAnsi="Times" w:cs="Times New Roman"/>
        </w:rPr>
        <w:t>-occurrences of certain letters.</w:t>
      </w:r>
      <w:r w:rsidRPr="00670256">
        <w:rPr>
          <w:rFonts w:ascii="Times" w:eastAsia="Times New Roman" w:hAnsi="Times" w:cs="Times New Roman"/>
        </w:rPr>
        <w:t xml:space="preserve"> </w:t>
      </w:r>
      <w:r>
        <w:rPr>
          <w:rFonts w:ascii="Times" w:eastAsia="Times New Roman" w:hAnsi="Times" w:cs="Times New Roman"/>
        </w:rPr>
        <w:t>B</w:t>
      </w:r>
      <w:r w:rsidRPr="00670256">
        <w:rPr>
          <w:rFonts w:ascii="Times" w:eastAsia="Times New Roman" w:hAnsi="Times" w:cs="Times New Roman"/>
        </w:rPr>
        <w:t xml:space="preserve">y design, </w:t>
      </w:r>
      <w:r>
        <w:rPr>
          <w:rFonts w:ascii="Times" w:eastAsia="Times New Roman" w:hAnsi="Times" w:cs="Times New Roman"/>
        </w:rPr>
        <w:t xml:space="preserve">however, </w:t>
      </w:r>
      <w:r w:rsidRPr="00670256">
        <w:rPr>
          <w:rFonts w:ascii="Times" w:eastAsia="Times New Roman" w:hAnsi="Times" w:cs="Times New Roman"/>
        </w:rPr>
        <w:t xml:space="preserve">there are no reliable contingencies in </w:t>
      </w:r>
      <w:r>
        <w:rPr>
          <w:rFonts w:ascii="Times" w:eastAsia="Times New Roman" w:hAnsi="Times" w:cs="Times New Roman"/>
        </w:rPr>
        <w:t>Sperling’s experiment.</w:t>
      </w:r>
      <w:r w:rsidRPr="00670256">
        <w:rPr>
          <w:rFonts w:ascii="Times" w:eastAsia="Times New Roman" w:hAnsi="Times" w:cs="Times New Roman"/>
        </w:rPr>
        <w:t xml:space="preserve"> As a result, a greedy recognition algorithm </w:t>
      </w:r>
      <w:r>
        <w:rPr>
          <w:rFonts w:ascii="Times" w:eastAsia="Times New Roman" w:hAnsi="Times" w:cs="Times New Roman"/>
        </w:rPr>
        <w:t>might utilize</w:t>
      </w:r>
      <w:r w:rsidRPr="00670256">
        <w:rPr>
          <w:rFonts w:ascii="Times" w:eastAsia="Times New Roman" w:hAnsi="Times" w:cs="Times New Roman"/>
        </w:rPr>
        <w:t xml:space="preserve"> </w:t>
      </w:r>
      <w:r>
        <w:rPr>
          <w:rFonts w:ascii="Times" w:eastAsia="Times New Roman" w:hAnsi="Times" w:cs="Times New Roman"/>
        </w:rPr>
        <w:t>expectations</w:t>
      </w:r>
      <w:r w:rsidRPr="00670256">
        <w:rPr>
          <w:rFonts w:ascii="Times" w:eastAsia="Times New Roman" w:hAnsi="Times" w:cs="Times New Roman"/>
        </w:rPr>
        <w:t xml:space="preserve"> in a place where </w:t>
      </w:r>
      <w:r>
        <w:rPr>
          <w:rFonts w:ascii="Times" w:eastAsia="Times New Roman" w:hAnsi="Times" w:cs="Times New Roman"/>
        </w:rPr>
        <w:t>they do</w:t>
      </w:r>
      <w:r w:rsidRPr="00670256">
        <w:rPr>
          <w:rFonts w:ascii="Times" w:eastAsia="Times New Roman" w:hAnsi="Times" w:cs="Times New Roman"/>
        </w:rPr>
        <w:t xml:space="preserve"> not apply. </w:t>
      </w:r>
      <w:r>
        <w:rPr>
          <w:rFonts w:ascii="Times" w:eastAsia="Times New Roman" w:hAnsi="Times" w:cs="Times New Roman"/>
        </w:rPr>
        <w:t>This would depend</w:t>
      </w:r>
      <w:r w:rsidRPr="00670256">
        <w:rPr>
          <w:rFonts w:ascii="Times" w:eastAsia="Times New Roman" w:hAnsi="Times" w:cs="Times New Roman"/>
        </w:rPr>
        <w:t xml:space="preserve"> on having at least one letter already </w:t>
      </w:r>
      <w:r>
        <w:rPr>
          <w:rFonts w:ascii="Times" w:eastAsia="Times New Roman" w:hAnsi="Times" w:cs="Times New Roman"/>
        </w:rPr>
        <w:t>represented</w:t>
      </w:r>
      <w:r w:rsidRPr="00670256">
        <w:rPr>
          <w:rFonts w:ascii="Times" w:eastAsia="Times New Roman" w:hAnsi="Times" w:cs="Times New Roman"/>
        </w:rPr>
        <w:t xml:space="preserve">, so that it can influence the outcome </w:t>
      </w:r>
      <w:r>
        <w:rPr>
          <w:rFonts w:ascii="Times" w:eastAsia="Times New Roman" w:hAnsi="Times" w:cs="Times New Roman"/>
        </w:rPr>
        <w:t>for</w:t>
      </w:r>
      <w:r w:rsidRPr="00670256">
        <w:rPr>
          <w:rFonts w:ascii="Times" w:eastAsia="Times New Roman" w:hAnsi="Times" w:cs="Times New Roman"/>
        </w:rPr>
        <w:t xml:space="preserve"> the next. </w:t>
      </w:r>
      <w:r>
        <w:rPr>
          <w:rFonts w:ascii="Times" w:eastAsia="Times New Roman" w:hAnsi="Times" w:cs="Times New Roman"/>
        </w:rPr>
        <w:t>The</w:t>
      </w:r>
      <w:r w:rsidRPr="00670256">
        <w:rPr>
          <w:rFonts w:ascii="Times" w:eastAsia="Times New Roman" w:hAnsi="Times" w:cs="Times New Roman"/>
        </w:rPr>
        <w:t xml:space="preserve"> effect </w:t>
      </w:r>
      <w:r>
        <w:rPr>
          <w:rFonts w:ascii="Times" w:eastAsia="Times New Roman" w:hAnsi="Times" w:cs="Times New Roman"/>
        </w:rPr>
        <w:t xml:space="preserve">would </w:t>
      </w:r>
      <w:r w:rsidRPr="00670256">
        <w:rPr>
          <w:rFonts w:ascii="Times" w:eastAsia="Times New Roman" w:hAnsi="Times" w:cs="Times New Roman"/>
        </w:rPr>
        <w:t xml:space="preserve">grow as more letters are thought identified; the letters </w:t>
      </w:r>
      <w:r>
        <w:rPr>
          <w:rFonts w:ascii="Times" w:eastAsia="Times New Roman" w:hAnsi="Times" w:cs="Times New Roman"/>
        </w:rPr>
        <w:t xml:space="preserve">likely </w:t>
      </w:r>
      <w:r w:rsidRPr="00670256">
        <w:rPr>
          <w:rFonts w:ascii="Times" w:eastAsia="Times New Roman" w:hAnsi="Times" w:cs="Times New Roman"/>
        </w:rPr>
        <w:t>to follow ‘S’ in English, for example, are far greater than those likely to follow ‘ST’.</w:t>
      </w:r>
    </w:p>
    <w:p w14:paraId="5F5C48C1" w14:textId="68DE7588" w:rsidR="00B13242" w:rsidRPr="008B0A33" w:rsidRDefault="00B13242" w:rsidP="00440BCD">
      <w:pPr>
        <w:spacing w:line="480" w:lineRule="auto"/>
        <w:ind w:firstLine="720"/>
        <w:jc w:val="both"/>
        <w:rPr>
          <w:rFonts w:ascii="Times" w:hAnsi="Times" w:cs="Times New Roman"/>
        </w:rPr>
      </w:pPr>
      <w:r>
        <w:rPr>
          <w:rFonts w:ascii="Times" w:eastAsia="Times New Roman" w:hAnsi="Times" w:cs="Times New Roman"/>
        </w:rPr>
        <w:t>It’s not necessary, however, that a greedy algorithm be deployed for the cue to affect the formation of letter representations.</w:t>
      </w:r>
      <w:r>
        <w:rPr>
          <w:rFonts w:ascii="Times" w:hAnsi="Times" w:cs="Times New Roman"/>
        </w:rPr>
        <w:t xml:space="preserve"> </w:t>
      </w:r>
      <w:r w:rsidRPr="004A227E">
        <w:rPr>
          <w:rFonts w:ascii="Times" w:eastAsia="Times New Roman" w:hAnsi="Times" w:cs="Times New Roman"/>
        </w:rPr>
        <w:t>For example, one way the visual system addresses recognition problems is by assuming that items nearby one another are</w:t>
      </w:r>
      <w:r>
        <w:rPr>
          <w:rFonts w:ascii="Times" w:eastAsia="Times New Roman" w:hAnsi="Times" w:cs="Times New Roman"/>
        </w:rPr>
        <w:t xml:space="preserve"> more likely to be</w:t>
      </w:r>
      <w:r w:rsidRPr="004A227E">
        <w:rPr>
          <w:rFonts w:ascii="Times" w:eastAsia="Times New Roman" w:hAnsi="Times" w:cs="Times New Roman"/>
        </w:rPr>
        <w:t xml:space="preserve"> similar (Dawson 1991 on motion perception, Wolfe et al. 2011 on scene perception). Applied to</w:t>
      </w:r>
      <w:r w:rsidRPr="004A227E">
        <w:rPr>
          <w:rFonts w:ascii="Times" w:eastAsia="Times New Roman" w:hAnsi="Times"/>
        </w:rPr>
        <w:t xml:space="preserve"> the Sperling partial-report condition, the idea is that the cue </w:t>
      </w:r>
      <w:r>
        <w:rPr>
          <w:rFonts w:ascii="Times" w:eastAsia="Times New Roman" w:hAnsi="Times"/>
        </w:rPr>
        <w:t>might</w:t>
      </w:r>
      <w:r w:rsidRPr="004A227E">
        <w:rPr>
          <w:rFonts w:ascii="Times" w:eastAsia="Times New Roman" w:hAnsi="Times"/>
        </w:rPr>
        <w:t xml:space="preserve"> signal </w:t>
      </w:r>
      <w:r w:rsidRPr="008D5A3F">
        <w:rPr>
          <w:rFonts w:ascii="Times" w:eastAsia="Times New Roman" w:hAnsi="Times"/>
        </w:rPr>
        <w:t>which</w:t>
      </w:r>
      <w:r w:rsidRPr="004A227E">
        <w:rPr>
          <w:rFonts w:ascii="Times" w:eastAsia="Times New Roman" w:hAnsi="Times"/>
        </w:rPr>
        <w:t xml:space="preserve"> </w:t>
      </w:r>
      <w:r>
        <w:rPr>
          <w:rFonts w:ascii="Times" w:eastAsia="Times New Roman" w:hAnsi="Times"/>
        </w:rPr>
        <w:t>inferences</w:t>
      </w:r>
      <w:r w:rsidRPr="004A227E">
        <w:rPr>
          <w:rFonts w:ascii="Times" w:eastAsia="Times New Roman" w:hAnsi="Times"/>
        </w:rPr>
        <w:t xml:space="preserve"> about lower-level features influence one another. </w:t>
      </w:r>
      <w:r>
        <w:rPr>
          <w:rFonts w:ascii="Times" w:eastAsia="Times New Roman" w:hAnsi="Times"/>
        </w:rPr>
        <w:t>For example, it appears that, in general, observers represent line segments nearby one another as having more similar orientations than they may have in fact (Orhan and Jacobs 2013).</w:t>
      </w:r>
      <w:r>
        <w:rPr>
          <w:rStyle w:val="FootnoteReference"/>
          <w:rFonts w:ascii="Times" w:eastAsia="Times New Roman" w:hAnsi="Times" w:cs="Times New Roman"/>
        </w:rPr>
        <w:footnoteReference w:id="12"/>
      </w:r>
      <w:r>
        <w:rPr>
          <w:rFonts w:ascii="Times" w:eastAsia="Times New Roman" w:hAnsi="Times"/>
        </w:rPr>
        <w:t xml:space="preserve"> </w:t>
      </w:r>
      <w:r w:rsidRPr="004A227E">
        <w:rPr>
          <w:rFonts w:ascii="Times" w:eastAsia="Times New Roman" w:hAnsi="Times"/>
        </w:rPr>
        <w:t xml:space="preserve">In </w:t>
      </w:r>
      <w:r>
        <w:rPr>
          <w:rFonts w:ascii="Times" w:eastAsia="Times New Roman" w:hAnsi="Times"/>
        </w:rPr>
        <w:t xml:space="preserve">the </w:t>
      </w:r>
      <w:r w:rsidRPr="004A227E">
        <w:rPr>
          <w:rFonts w:ascii="Times" w:eastAsia="Times New Roman" w:hAnsi="Times"/>
        </w:rPr>
        <w:t>full</w:t>
      </w:r>
      <w:r>
        <w:rPr>
          <w:rFonts w:ascii="Times" w:eastAsia="Times New Roman" w:hAnsi="Times"/>
        </w:rPr>
        <w:t>-</w:t>
      </w:r>
      <w:r w:rsidRPr="004A227E">
        <w:rPr>
          <w:rFonts w:ascii="Times" w:eastAsia="Times New Roman" w:hAnsi="Times"/>
        </w:rPr>
        <w:t>report condition, inferences about low-level features</w:t>
      </w:r>
      <w:r>
        <w:rPr>
          <w:rFonts w:ascii="Times" w:eastAsia="Times New Roman" w:hAnsi="Times"/>
        </w:rPr>
        <w:t xml:space="preserve"> (e.g. segment orientation)</w:t>
      </w:r>
      <w:r w:rsidRPr="004A227E">
        <w:rPr>
          <w:rFonts w:ascii="Times" w:eastAsia="Times New Roman" w:hAnsi="Times"/>
        </w:rPr>
        <w:t xml:space="preserve"> in each letter position may be influenced by similar inferences about the features in the neighboring positions. But </w:t>
      </w:r>
      <w:r>
        <w:rPr>
          <w:rFonts w:ascii="Times" w:eastAsia="Times New Roman" w:hAnsi="Times"/>
        </w:rPr>
        <w:t>in the</w:t>
      </w:r>
      <w:r w:rsidRPr="004A227E">
        <w:rPr>
          <w:rFonts w:ascii="Times" w:eastAsia="Times New Roman" w:hAnsi="Times"/>
        </w:rPr>
        <w:t xml:space="preserve"> partial</w:t>
      </w:r>
      <w:r>
        <w:rPr>
          <w:rFonts w:ascii="Times" w:eastAsia="Times New Roman" w:hAnsi="Times"/>
        </w:rPr>
        <w:t>-</w:t>
      </w:r>
      <w:r w:rsidRPr="004A227E">
        <w:rPr>
          <w:rFonts w:ascii="Times" w:eastAsia="Times New Roman" w:hAnsi="Times"/>
        </w:rPr>
        <w:t>report</w:t>
      </w:r>
      <w:r>
        <w:rPr>
          <w:rFonts w:ascii="Times" w:eastAsia="Times New Roman" w:hAnsi="Times"/>
        </w:rPr>
        <w:t xml:space="preserve"> condition</w:t>
      </w:r>
      <w:r w:rsidRPr="004A227E">
        <w:rPr>
          <w:rFonts w:ascii="Times" w:eastAsia="Times New Roman" w:hAnsi="Times"/>
        </w:rPr>
        <w:t xml:space="preserve">, the cue </w:t>
      </w:r>
      <w:r>
        <w:rPr>
          <w:rFonts w:ascii="Times" w:eastAsia="Times New Roman" w:hAnsi="Times"/>
        </w:rPr>
        <w:t>could</w:t>
      </w:r>
      <w:r w:rsidRPr="004A227E">
        <w:rPr>
          <w:rFonts w:ascii="Times" w:eastAsia="Times New Roman" w:hAnsi="Times"/>
        </w:rPr>
        <w:t xml:space="preserve"> cause selective processing that leads only to </w:t>
      </w:r>
      <w:r w:rsidRPr="0052033B">
        <w:rPr>
          <w:rFonts w:ascii="Times" w:eastAsia="Times New Roman" w:hAnsi="Times"/>
          <w:i/>
        </w:rPr>
        <w:t>horizontal</w:t>
      </w:r>
      <w:r w:rsidRPr="004A227E">
        <w:rPr>
          <w:rFonts w:ascii="Times" w:eastAsia="Times New Roman" w:hAnsi="Times"/>
        </w:rPr>
        <w:t xml:space="preserve"> influences (since Sperling’s tones are associated with distinct rows). </w:t>
      </w:r>
      <w:r>
        <w:rPr>
          <w:rFonts w:ascii="Times" w:eastAsia="Times New Roman" w:hAnsi="Times"/>
        </w:rPr>
        <w:t>In principle, t</w:t>
      </w:r>
      <w:r w:rsidRPr="004A227E">
        <w:rPr>
          <w:rFonts w:ascii="Times" w:eastAsia="Times New Roman" w:hAnsi="Times"/>
        </w:rPr>
        <w:t>his can result in different specific letter reports in the two conditions.</w:t>
      </w:r>
      <w:r w:rsidRPr="004A227E">
        <w:rPr>
          <w:rStyle w:val="FootnoteReference"/>
          <w:rFonts w:ascii="Times" w:eastAsia="Times New Roman" w:hAnsi="Times"/>
        </w:rPr>
        <w:footnoteReference w:id="13"/>
      </w:r>
    </w:p>
    <w:p w14:paraId="5DD9EEF5" w14:textId="4B77915F" w:rsidR="00BA0DB5" w:rsidRPr="00E678BD" w:rsidRDefault="003012EC" w:rsidP="00F7438D">
      <w:pPr>
        <w:spacing w:line="480" w:lineRule="auto"/>
        <w:ind w:firstLine="720"/>
        <w:jc w:val="both"/>
        <w:rPr>
          <w:rFonts w:ascii="Times" w:eastAsia="Times New Roman" w:hAnsi="Times"/>
        </w:rPr>
      </w:pPr>
      <w:r w:rsidRPr="00BA0DB5">
        <w:rPr>
          <w:rFonts w:ascii="Times" w:eastAsia="Times New Roman" w:hAnsi="Times"/>
        </w:rPr>
        <w:t xml:space="preserve">In our examples so far, we’ve </w:t>
      </w:r>
      <w:r w:rsidR="008905F6">
        <w:rPr>
          <w:rFonts w:ascii="Times" w:eastAsia="Times New Roman" w:hAnsi="Times"/>
        </w:rPr>
        <w:t xml:space="preserve">mainly </w:t>
      </w:r>
      <w:r w:rsidRPr="00BA0DB5">
        <w:rPr>
          <w:rFonts w:ascii="Times" w:eastAsia="Times New Roman" w:hAnsi="Times"/>
        </w:rPr>
        <w:t xml:space="preserve">had the cue effect a </w:t>
      </w:r>
      <w:r w:rsidRPr="00BA0DB5">
        <w:rPr>
          <w:rFonts w:ascii="Times" w:eastAsia="Times New Roman" w:hAnsi="Times"/>
          <w:i/>
        </w:rPr>
        <w:t>restriction</w:t>
      </w:r>
      <w:r w:rsidRPr="00BA0DB5">
        <w:rPr>
          <w:rFonts w:ascii="Times" w:eastAsia="Times New Roman" w:hAnsi="Times"/>
        </w:rPr>
        <w:t xml:space="preserve"> in input—by excluding some lower-level representations or excluding the influence of some same-level neighbors. But another possibility is that the cue affects the relative </w:t>
      </w:r>
      <w:r w:rsidRPr="00BA0DB5">
        <w:rPr>
          <w:rFonts w:ascii="Times" w:eastAsia="Times New Roman" w:hAnsi="Times"/>
          <w:i/>
        </w:rPr>
        <w:t>weight</w:t>
      </w:r>
      <w:r w:rsidRPr="00BA0DB5">
        <w:rPr>
          <w:rFonts w:ascii="Times" w:eastAsia="Times New Roman" w:hAnsi="Times"/>
        </w:rPr>
        <w:t xml:space="preserve"> such features receive (their </w:t>
      </w:r>
      <w:r w:rsidRPr="00BA0DB5">
        <w:rPr>
          <w:rFonts w:ascii="Times" w:eastAsia="Times New Roman" w:hAnsi="Times"/>
          <w:i/>
        </w:rPr>
        <w:t>exclusion</w:t>
      </w:r>
      <w:r w:rsidRPr="00BA0DB5">
        <w:rPr>
          <w:rFonts w:ascii="Times" w:eastAsia="Times New Roman" w:hAnsi="Times"/>
        </w:rPr>
        <w:t xml:space="preserve"> is then just the special case where that weight is zero). We can develop this further in the course of developing another idea—viz., that the contents of visual memory according to many (e.g., van den Berg et al. 2014) are not individual letters or </w:t>
      </w:r>
      <w:r w:rsidR="00530126">
        <w:rPr>
          <w:rFonts w:ascii="Times" w:eastAsia="Times New Roman" w:hAnsi="Times"/>
        </w:rPr>
        <w:t xml:space="preserve">other </w:t>
      </w:r>
      <w:r w:rsidRPr="00BA0DB5">
        <w:rPr>
          <w:rFonts w:ascii="Times" w:eastAsia="Times New Roman" w:hAnsi="Times"/>
        </w:rPr>
        <w:t>feature values, but probability distributions (or densities) over those entities.</w:t>
      </w:r>
      <w:r w:rsidRPr="00BA0DB5">
        <w:rPr>
          <w:rStyle w:val="FootnoteReference"/>
          <w:rFonts w:ascii="Times" w:eastAsia="Times New Roman" w:hAnsi="Times"/>
        </w:rPr>
        <w:footnoteReference w:id="14"/>
      </w:r>
    </w:p>
    <w:p w14:paraId="52F9AC83" w14:textId="3046F5E2" w:rsidR="003012EC" w:rsidRPr="00BA0DB5" w:rsidRDefault="003012EC" w:rsidP="00F7438D">
      <w:pPr>
        <w:spacing w:line="480" w:lineRule="auto"/>
        <w:ind w:firstLine="720"/>
        <w:jc w:val="both"/>
        <w:rPr>
          <w:rFonts w:ascii="Times" w:eastAsia="Times New Roman" w:hAnsi="Times"/>
        </w:rPr>
      </w:pPr>
      <w:r w:rsidRPr="00BA0DB5">
        <w:rPr>
          <w:rFonts w:ascii="Times" w:eastAsia="Times New Roman" w:hAnsi="Times"/>
        </w:rPr>
        <w:t xml:space="preserve">In line with recent work within this framework, one might present an observer with a set of randomly oriented line segments. At test, one position formerly occupied by one of the segments is cued, and the observer reports the orientation she remembers for that object (e.g., by turning a dial to orient a test segment to match the memory). Data are analyzed under the assumptions that each segment in the display evokes a transduced signal in the mind of the observer, and that the signal is used to infer a posterior distribution over the most likely orientations for each object. During report, it is assumed that observers </w:t>
      </w:r>
      <w:r w:rsidR="008A4BA1">
        <w:rPr>
          <w:rFonts w:ascii="Times" w:eastAsia="Times New Roman" w:hAnsi="Times"/>
        </w:rPr>
        <w:t>‘</w:t>
      </w:r>
      <w:r w:rsidRPr="00BA0DB5">
        <w:rPr>
          <w:rFonts w:ascii="Times" w:eastAsia="Times New Roman" w:hAnsi="Times"/>
        </w:rPr>
        <w:t>sample</w:t>
      </w:r>
      <w:r w:rsidR="008A4BA1">
        <w:rPr>
          <w:rFonts w:ascii="Times" w:eastAsia="Times New Roman" w:hAnsi="Times"/>
        </w:rPr>
        <w:t>’</w:t>
      </w:r>
      <w:r w:rsidRPr="00BA0DB5">
        <w:rPr>
          <w:rFonts w:ascii="Times" w:eastAsia="Times New Roman" w:hAnsi="Times"/>
        </w:rPr>
        <w:t xml:space="preserve"> from the relevant distribution—that is, </w:t>
      </w:r>
      <w:r w:rsidRPr="008F59DC">
        <w:rPr>
          <w:rFonts w:ascii="Times" w:hAnsi="Times"/>
        </w:rPr>
        <w:t>se</w:t>
      </w:r>
      <w:r w:rsidRPr="00D60041">
        <w:rPr>
          <w:rFonts w:ascii="Times" w:hAnsi="Times"/>
        </w:rPr>
        <w:t>lect a specific hypothesis from</w:t>
      </w:r>
      <w:r w:rsidRPr="00DF37E8">
        <w:rPr>
          <w:rFonts w:ascii="Times" w:hAnsi="Times"/>
        </w:rPr>
        <w:t xml:space="preserve"> the space with a probability equivalent to the probability assigned the hypothesis</w:t>
      </w:r>
      <w:r w:rsidRPr="00BA0DB5">
        <w:rPr>
          <w:rFonts w:ascii="Times" w:eastAsia="Times New Roman" w:hAnsi="Times"/>
        </w:rPr>
        <w:t>. The nature of the content reported (discrete) thus differs from that st</w:t>
      </w:r>
      <w:r w:rsidR="00E678BD">
        <w:rPr>
          <w:rFonts w:ascii="Times" w:eastAsia="Times New Roman" w:hAnsi="Times"/>
        </w:rPr>
        <w:t>ored in memory (probabilistic).</w:t>
      </w:r>
      <w:r w:rsidR="00AE590C">
        <w:rPr>
          <w:rFonts w:ascii="Times" w:eastAsia="Times New Roman" w:hAnsi="Times"/>
        </w:rPr>
        <w:t xml:space="preserve"> </w:t>
      </w:r>
      <w:r w:rsidRPr="00BA0DB5">
        <w:rPr>
          <w:rFonts w:ascii="Times" w:eastAsia="Times New Roman" w:hAnsi="Times"/>
        </w:rPr>
        <w:t>It should be clear that to the extent this framework applies to experiments on line orientations, colors, and shapes</w:t>
      </w:r>
      <w:r w:rsidR="00AE590C">
        <w:rPr>
          <w:rFonts w:ascii="Times" w:eastAsia="Times New Roman" w:hAnsi="Times"/>
        </w:rPr>
        <w:t xml:space="preserve"> (see our next section for examples)</w:t>
      </w:r>
      <w:r w:rsidRPr="00BA0DB5">
        <w:rPr>
          <w:rFonts w:ascii="Times" w:eastAsia="Times New Roman" w:hAnsi="Times"/>
        </w:rPr>
        <w:t>, it also applies to Sperling’s experiments—at the level both of lower-level features and of letters.</w:t>
      </w:r>
    </w:p>
    <w:p w14:paraId="4F5BFC99" w14:textId="2DFCA321" w:rsidR="003012EC" w:rsidRPr="00BA0DB5" w:rsidRDefault="003012EC" w:rsidP="00F7438D">
      <w:pPr>
        <w:spacing w:line="480" w:lineRule="auto"/>
        <w:ind w:firstLine="720"/>
        <w:jc w:val="both"/>
        <w:rPr>
          <w:rFonts w:ascii="Times" w:eastAsia="Times New Roman" w:hAnsi="Times" w:cs="Times New Roman"/>
        </w:rPr>
      </w:pPr>
      <w:r w:rsidRPr="00BA0DB5">
        <w:rPr>
          <w:rFonts w:ascii="Times" w:eastAsia="Times New Roman" w:hAnsi="Times"/>
        </w:rPr>
        <w:t xml:space="preserve">It may seem unintuitive that memory and perception traffic in probabilistic representations. But to the extent that perception is inherently uncertain, the question becomes: </w:t>
      </w:r>
      <w:r w:rsidRPr="00BA0DB5">
        <w:rPr>
          <w:rFonts w:ascii="Times" w:eastAsia="Times New Roman" w:hAnsi="Times" w:cs="Times New Roman"/>
        </w:rPr>
        <w:t xml:space="preserve">why </w:t>
      </w:r>
      <w:r w:rsidRPr="00BA0DB5">
        <w:rPr>
          <w:rFonts w:ascii="Times" w:eastAsia="Times New Roman" w:hAnsi="Times" w:cs="Times New Roman"/>
          <w:i/>
        </w:rPr>
        <w:t>should</w:t>
      </w:r>
      <w:r w:rsidRPr="00BA0DB5">
        <w:rPr>
          <w:rFonts w:ascii="Times" w:eastAsia="Times New Roman" w:hAnsi="Times" w:cs="Times New Roman"/>
        </w:rPr>
        <w:t xml:space="preserve"> perceptual systems commit themselves concerning some distal feature (e.g., that letter </w:t>
      </w:r>
      <w:r w:rsidRPr="00BA0DB5">
        <w:rPr>
          <w:rFonts w:ascii="Times" w:eastAsia="Times New Roman" w:hAnsi="Times" w:cs="Times New Roman"/>
          <w:i/>
        </w:rPr>
        <w:t>such-and-such</w:t>
      </w:r>
      <w:r w:rsidRPr="00BA0DB5">
        <w:rPr>
          <w:rFonts w:ascii="Times" w:eastAsia="Times New Roman" w:hAnsi="Times" w:cs="Times New Roman"/>
        </w:rPr>
        <w:t xml:space="preserve"> is </w:t>
      </w:r>
      <w:r w:rsidRPr="00BA0DB5">
        <w:rPr>
          <w:rFonts w:ascii="Times" w:eastAsia="Times New Roman" w:hAnsi="Times" w:cs="Times New Roman"/>
          <w:i/>
        </w:rPr>
        <w:t>there</w:t>
      </w:r>
      <w:r w:rsidRPr="00BA0DB5">
        <w:rPr>
          <w:rFonts w:ascii="Times" w:eastAsia="Times New Roman" w:hAnsi="Times" w:cs="Times New Roman"/>
        </w:rPr>
        <w:t xml:space="preserve">) rather than maintain probabilistic information until </w:t>
      </w:r>
      <w:r w:rsidR="008A4BA1">
        <w:rPr>
          <w:rFonts w:ascii="Times" w:eastAsia="Times New Roman" w:hAnsi="Times" w:cs="Times New Roman"/>
        </w:rPr>
        <w:t>‘</w:t>
      </w:r>
      <w:r w:rsidRPr="00BA0DB5">
        <w:rPr>
          <w:rFonts w:ascii="Times" w:eastAsia="Times New Roman" w:hAnsi="Times" w:cs="Times New Roman"/>
        </w:rPr>
        <w:t>discretization</w:t>
      </w:r>
      <w:r w:rsidR="008A4BA1">
        <w:rPr>
          <w:rFonts w:ascii="Times" w:eastAsia="Times New Roman" w:hAnsi="Times" w:cs="Times New Roman"/>
        </w:rPr>
        <w:t>’</w:t>
      </w:r>
      <w:r w:rsidRPr="00BA0DB5">
        <w:rPr>
          <w:rFonts w:ascii="Times" w:eastAsia="Times New Roman" w:hAnsi="Times" w:cs="Times New Roman"/>
        </w:rPr>
        <w:t xml:space="preserve"> is required, say by some query? Probabilistic representations contain lots of useful information—for instance, concerning confidence (the inverse of variance in the probability distribution), information which subjects have been shown to make use of in behavioral tasks (Bahrami et al. 2010).</w:t>
      </w:r>
      <w:r w:rsidRPr="00BA0DB5">
        <w:rPr>
          <w:rStyle w:val="FootnoteReference"/>
          <w:rFonts w:ascii="Times" w:eastAsia="Times New Roman" w:hAnsi="Times" w:cs="Times New Roman"/>
        </w:rPr>
        <w:footnoteReference w:id="15"/>
      </w:r>
    </w:p>
    <w:p w14:paraId="16F65FB6" w14:textId="61C26A66" w:rsidR="003012EC" w:rsidRPr="00BA0DB5" w:rsidRDefault="003012EC" w:rsidP="00F62D5B">
      <w:pPr>
        <w:spacing w:line="480" w:lineRule="auto"/>
        <w:ind w:firstLine="720"/>
        <w:jc w:val="both"/>
        <w:rPr>
          <w:rFonts w:ascii="Times" w:eastAsia="Times New Roman" w:hAnsi="Times" w:cs="Times New Roman"/>
        </w:rPr>
      </w:pPr>
      <w:r w:rsidRPr="00BA0DB5">
        <w:rPr>
          <w:rFonts w:ascii="Times" w:eastAsia="Times New Roman" w:hAnsi="Times" w:cs="Times New Roman"/>
        </w:rPr>
        <w:t xml:space="preserve">This last point is important. That perception is noisy entails just that the </w:t>
      </w:r>
      <w:r w:rsidRPr="00BA0DB5">
        <w:rPr>
          <w:rFonts w:ascii="Times" w:eastAsia="Times New Roman" w:hAnsi="Times" w:cs="Times New Roman"/>
          <w:i/>
        </w:rPr>
        <w:t>transitions</w:t>
      </w:r>
      <w:r w:rsidRPr="00BA0DB5">
        <w:rPr>
          <w:rFonts w:ascii="Times" w:eastAsia="Times New Roman" w:hAnsi="Times" w:cs="Times New Roman"/>
        </w:rPr>
        <w:t xml:space="preserve"> from stimuli to signal and between states of the perceptual system are probabilistic; thus the same stimulus over repeated encounters may generate different representations in a way that forms a probability distribution. But subjects’ use of information concerning confidence </w:t>
      </w:r>
      <w:r w:rsidR="00F62D5B">
        <w:rPr>
          <w:rFonts w:ascii="Times" w:eastAsia="Times New Roman" w:hAnsi="Times" w:cs="Times New Roman"/>
        </w:rPr>
        <w:t>can suggest</w:t>
      </w:r>
      <w:r w:rsidRPr="00BA0DB5">
        <w:rPr>
          <w:rFonts w:ascii="Times" w:eastAsia="Times New Roman" w:hAnsi="Times" w:cs="Times New Roman"/>
        </w:rPr>
        <w:t xml:space="preserve"> that our perceptual systems are probabilistic not just in their operations, but also in what they represent: our perceptual systems seem to track, encode, and, when possible, exploit the noisiness to which they are susceptible.</w:t>
      </w:r>
      <w:r w:rsidR="00F62D5B">
        <w:rPr>
          <w:rFonts w:ascii="Times" w:eastAsia="Times New Roman" w:hAnsi="Times" w:cs="Times New Roman"/>
        </w:rPr>
        <w:t xml:space="preserve"> The most natural alternative to assigning probabilistic representation</w:t>
      </w:r>
      <w:r w:rsidR="00A72FCE">
        <w:rPr>
          <w:rFonts w:ascii="Times" w:eastAsia="Times New Roman" w:hAnsi="Times" w:cs="Times New Roman"/>
        </w:rPr>
        <w:t>s to perception</w:t>
      </w:r>
      <w:r w:rsidR="00F62D5B">
        <w:rPr>
          <w:rFonts w:ascii="Times" w:eastAsia="Times New Roman" w:hAnsi="Times" w:cs="Times New Roman"/>
        </w:rPr>
        <w:t xml:space="preserve">, given such behavioral evidence, would be to posit only </w:t>
      </w:r>
      <w:r w:rsidR="00F62D5B" w:rsidRPr="00F37906">
        <w:rPr>
          <w:rFonts w:ascii="Times" w:eastAsia="Times New Roman" w:hAnsi="Times" w:cs="Times New Roman"/>
          <w:i/>
        </w:rPr>
        <w:t>post</w:t>
      </w:r>
      <w:r w:rsidR="00F62D5B">
        <w:rPr>
          <w:rFonts w:ascii="Times" w:eastAsia="Times New Roman" w:hAnsi="Times" w:cs="Times New Roman"/>
        </w:rPr>
        <w:t>-perceptual mechanisms that track, encode, and exploit the noisiness to which perceptual systems are susceptible. However, recent fMRI work has found evidence in visual cortex of probabilistic representations reflecting sensory uncertainty (</w:t>
      </w:r>
      <w:r w:rsidR="008B1566">
        <w:rPr>
          <w:rFonts w:ascii="Times" w:eastAsia="Times New Roman" w:hAnsi="Times" w:cs="Times New Roman"/>
        </w:rPr>
        <w:t>van Bergen et al. forthcoming)</w:t>
      </w:r>
      <w:r w:rsidR="00F62D5B">
        <w:rPr>
          <w:rFonts w:ascii="Times" w:eastAsia="Times New Roman" w:hAnsi="Times" w:cs="Times New Roman"/>
        </w:rPr>
        <w:t xml:space="preserve">. </w:t>
      </w:r>
      <w:r w:rsidRPr="00BA0DB5">
        <w:rPr>
          <w:rFonts w:ascii="Times" w:eastAsia="Times New Roman" w:hAnsi="Times" w:cs="Times New Roman"/>
        </w:rPr>
        <w:t xml:space="preserve">We discuss further evidence </w:t>
      </w:r>
      <w:r w:rsidR="00F62D5B">
        <w:rPr>
          <w:rFonts w:ascii="Times" w:eastAsia="Times New Roman" w:hAnsi="Times" w:cs="Times New Roman"/>
        </w:rPr>
        <w:t xml:space="preserve">for probabilistic representations </w:t>
      </w:r>
      <w:r w:rsidRPr="00BA0DB5">
        <w:rPr>
          <w:rFonts w:ascii="Times" w:eastAsia="Times New Roman" w:hAnsi="Times" w:cs="Times New Roman"/>
        </w:rPr>
        <w:t>when we turn to Lamme.</w:t>
      </w:r>
    </w:p>
    <w:p w14:paraId="04C292B3" w14:textId="7B249311" w:rsidR="003012EC" w:rsidRDefault="003012EC" w:rsidP="00F7438D">
      <w:pPr>
        <w:spacing w:line="480" w:lineRule="auto"/>
        <w:ind w:firstLine="720"/>
        <w:jc w:val="both"/>
        <w:rPr>
          <w:rFonts w:ascii="Times" w:eastAsia="Times New Roman" w:hAnsi="Times"/>
        </w:rPr>
      </w:pPr>
      <w:r w:rsidRPr="00BA0DB5">
        <w:rPr>
          <w:rFonts w:ascii="Times" w:eastAsia="Times New Roman" w:hAnsi="Times"/>
        </w:rPr>
        <w:t xml:space="preserve">If we take seriously that memory represents distributions, a problem arises for Block. For much work of this sort concerns the representations in visual short-term memory. It seems unlikely that Block would claim that iconic memory, which is supposed to </w:t>
      </w:r>
      <w:r w:rsidRPr="00BA0DB5">
        <w:rPr>
          <w:rFonts w:ascii="Times" w:eastAsia="Times New Roman" w:hAnsi="Times"/>
          <w:i/>
        </w:rPr>
        <w:t>precede</w:t>
      </w:r>
      <w:r w:rsidRPr="00BA0DB5">
        <w:rPr>
          <w:rFonts w:ascii="Times" w:eastAsia="Times New Roman" w:hAnsi="Times"/>
        </w:rPr>
        <w:t xml:space="preserve"> short-term memory, consists of many discrete specific representations, which are then partially transferred into short-term memory and </w:t>
      </w:r>
      <w:r w:rsidRPr="00BA0DB5">
        <w:rPr>
          <w:rFonts w:ascii="Times" w:eastAsia="Times New Roman" w:hAnsi="Times"/>
          <w:i/>
        </w:rPr>
        <w:t>transformed</w:t>
      </w:r>
      <w:r w:rsidRPr="00BA0DB5">
        <w:rPr>
          <w:rFonts w:ascii="Times" w:eastAsia="Times New Roman" w:hAnsi="Times"/>
        </w:rPr>
        <w:t xml:space="preserve"> into probability distributions. To be sure, if </w:t>
      </w:r>
      <w:r w:rsidRPr="00BA0DB5">
        <w:rPr>
          <w:rFonts w:ascii="Times" w:eastAsia="Times New Roman" w:hAnsi="Times"/>
          <w:i/>
        </w:rPr>
        <w:t>both</w:t>
      </w:r>
      <w:r w:rsidRPr="00BA0DB5">
        <w:rPr>
          <w:rFonts w:ascii="Times" w:eastAsia="Times New Roman" w:hAnsi="Times"/>
        </w:rPr>
        <w:t xml:space="preserve"> iconic and short-term memory trade in distributions, one might compare their respective capacities for containing them. But the introduction of probabilities, in addition to requiring a significant departure from Block’s conception of these stores, provides an additional</w:t>
      </w:r>
      <w:r w:rsidR="00E558F7">
        <w:rPr>
          <w:rFonts w:ascii="Times" w:eastAsia="Times New Roman" w:hAnsi="Times"/>
        </w:rPr>
        <w:t xml:space="preserve"> way to develop </w:t>
      </w:r>
      <w:r w:rsidR="00B9762C">
        <w:rPr>
          <w:rFonts w:ascii="Times" w:eastAsia="Times New Roman" w:hAnsi="Times"/>
        </w:rPr>
        <w:t>an</w:t>
      </w:r>
      <w:r w:rsidR="00E558F7">
        <w:rPr>
          <w:rFonts w:ascii="Times" w:eastAsia="Times New Roman" w:hAnsi="Times"/>
        </w:rPr>
        <w:t xml:space="preserve"> account of </w:t>
      </w:r>
      <w:r w:rsidR="00AA1EA6">
        <w:rPr>
          <w:rFonts w:ascii="Times" w:eastAsia="Times New Roman" w:hAnsi="Times"/>
        </w:rPr>
        <w:t xml:space="preserve">both </w:t>
      </w:r>
      <w:r w:rsidR="00E558F7">
        <w:rPr>
          <w:rFonts w:ascii="Times" w:eastAsia="Times New Roman" w:hAnsi="Times"/>
        </w:rPr>
        <w:t>performance limitations and the impact of post-stimulus cues</w:t>
      </w:r>
      <w:r w:rsidR="00B9762C">
        <w:rPr>
          <w:rFonts w:ascii="Times" w:eastAsia="Times New Roman" w:hAnsi="Times"/>
        </w:rPr>
        <w:t xml:space="preserve"> that doesn’t advert to the decreasing capacity of successive memory stores</w:t>
      </w:r>
      <w:r w:rsidR="00E558F7">
        <w:rPr>
          <w:rFonts w:ascii="Times" w:eastAsia="Times New Roman" w:hAnsi="Times"/>
        </w:rPr>
        <w:t>.</w:t>
      </w:r>
    </w:p>
    <w:p w14:paraId="65D1A1ED" w14:textId="469F22EE" w:rsidR="001E6243" w:rsidRPr="00BA0DB5" w:rsidRDefault="00E558F7" w:rsidP="00F7438D">
      <w:pPr>
        <w:spacing w:line="480" w:lineRule="auto"/>
        <w:ind w:firstLine="720"/>
        <w:jc w:val="both"/>
        <w:rPr>
          <w:rFonts w:ascii="Times" w:eastAsia="Times New Roman" w:hAnsi="Times"/>
        </w:rPr>
      </w:pPr>
      <w:r>
        <w:rPr>
          <w:rFonts w:ascii="Times" w:eastAsia="Times New Roman" w:hAnsi="Times"/>
        </w:rPr>
        <w:t xml:space="preserve">Regarding </w:t>
      </w:r>
      <w:r w:rsidR="00001279">
        <w:rPr>
          <w:rFonts w:ascii="Times" w:eastAsia="Times New Roman" w:hAnsi="Times"/>
        </w:rPr>
        <w:t>performance limitations</w:t>
      </w:r>
      <w:r>
        <w:rPr>
          <w:rFonts w:ascii="Times" w:eastAsia="Times New Roman" w:hAnsi="Times"/>
        </w:rPr>
        <w:t xml:space="preserve">, we shall argue below, in reinterpreting Lamme’s results, that participants’ accurate reports on visual memory tasks are limited to 3-5 items </w:t>
      </w:r>
      <w:r w:rsidR="00496184">
        <w:rPr>
          <w:rFonts w:ascii="Times" w:eastAsia="Times New Roman" w:hAnsi="Times"/>
        </w:rPr>
        <w:t xml:space="preserve">as a result of increasing interference among probabilistic representations as the number of items in the stimulus increases. On such a view, a post-stimulus cue can affect </w:t>
      </w:r>
      <w:r w:rsidR="00496184">
        <w:rPr>
          <w:rFonts w:ascii="Times" w:eastAsia="Times New Roman" w:hAnsi="Times"/>
          <w:i/>
        </w:rPr>
        <w:t>which</w:t>
      </w:r>
      <w:r w:rsidR="00496184">
        <w:rPr>
          <w:rFonts w:ascii="Times" w:eastAsia="Times New Roman" w:hAnsi="Times"/>
        </w:rPr>
        <w:t xml:space="preserve"> items are accurately reported by rendering some positions less prone to such interference and thus less prone to error than others. </w:t>
      </w:r>
      <w:r w:rsidR="003012EC" w:rsidRPr="00BA0DB5">
        <w:rPr>
          <w:rFonts w:ascii="Times" w:eastAsia="Times New Roman" w:hAnsi="Times"/>
        </w:rPr>
        <w:t>For example, on some accounts, the degree of uncertainty in the relevant probability distributions will be reduced when focal attention is directed to the relevant stimuli (Bays and Husain 2008). Accordingly, to explain how the cue can affect report, one needs simply to assume that it guides focal attention to the relevant positions in memory</w:t>
      </w:r>
      <w:r w:rsidR="00496184">
        <w:rPr>
          <w:rFonts w:ascii="Times" w:eastAsia="Times New Roman" w:hAnsi="Times"/>
        </w:rPr>
        <w:t>—</w:t>
      </w:r>
      <w:r w:rsidR="003012EC" w:rsidRPr="00BA0DB5">
        <w:rPr>
          <w:rFonts w:ascii="Times" w:eastAsia="Times New Roman" w:hAnsi="Times"/>
        </w:rPr>
        <w:t>as indeed Makovski et al. (2008) suggest regarding other post-stimulus cueing experiments (cf. Phillips 2011b). Such a possibility is consonant with more general discussions of attention within a Bayesian framework, according to which strong signals produced by exogenous attention-grabbers generate an expectation of low noise. (Cf. Friston 2009, Feldman and Friston 2010, and Hohwy 2012.) Applied to our earlier examples of representational dependence, the suggestion is that the cue can affect the probability distribution by in effect differentially weighting the lower-level inputs to the Bayesian calculation</w:t>
      </w:r>
      <w:r w:rsidR="000C7F48">
        <w:rPr>
          <w:rFonts w:ascii="Times" w:eastAsia="Times New Roman" w:hAnsi="Times"/>
        </w:rPr>
        <w:t xml:space="preserve">, tightening the </w:t>
      </w:r>
      <w:r w:rsidR="007E17E5">
        <w:rPr>
          <w:rFonts w:ascii="Times" w:eastAsia="Times New Roman" w:hAnsi="Times"/>
        </w:rPr>
        <w:t xml:space="preserve">resulting </w:t>
      </w:r>
      <w:r w:rsidR="000C7F48">
        <w:rPr>
          <w:rFonts w:ascii="Times" w:eastAsia="Times New Roman" w:hAnsi="Times"/>
        </w:rPr>
        <w:t>curves for attended items and flattening it for others</w:t>
      </w:r>
      <w:r w:rsidR="003012EC" w:rsidRPr="00BA0DB5">
        <w:rPr>
          <w:rFonts w:ascii="Times" w:eastAsia="Times New Roman" w:hAnsi="Times"/>
        </w:rPr>
        <w:t>. This is a Bayesian formulation of the familiar idea that attention can differentially affect the gain of elements in a processing system</w:t>
      </w:r>
      <w:r w:rsidR="005D30F9">
        <w:rPr>
          <w:rFonts w:ascii="Times" w:eastAsia="Times New Roman" w:hAnsi="Times"/>
        </w:rPr>
        <w:t xml:space="preserve"> (though see Orhan and Ma 2015</w:t>
      </w:r>
      <w:r w:rsidR="00CF57DD">
        <w:rPr>
          <w:rFonts w:ascii="Times" w:eastAsia="Times New Roman" w:hAnsi="Times"/>
        </w:rPr>
        <w:t xml:space="preserve"> on stimulus selection vs. gain increase)</w:t>
      </w:r>
      <w:r w:rsidR="003012EC" w:rsidRPr="00BA0DB5">
        <w:rPr>
          <w:rFonts w:ascii="Times" w:eastAsia="Times New Roman" w:hAnsi="Times"/>
        </w:rPr>
        <w:t>.</w:t>
      </w:r>
    </w:p>
    <w:p w14:paraId="501FCB21" w14:textId="510B006A" w:rsidR="004E5537" w:rsidRPr="004A227E" w:rsidRDefault="004E6CBE" w:rsidP="00F7438D">
      <w:pPr>
        <w:spacing w:line="480" w:lineRule="auto"/>
        <w:ind w:firstLine="720"/>
        <w:jc w:val="both"/>
        <w:rPr>
          <w:rFonts w:ascii="Times" w:eastAsia="Times New Roman" w:hAnsi="Times" w:cs="Times New Roman"/>
        </w:rPr>
      </w:pPr>
      <w:r w:rsidRPr="008F59DC">
        <w:rPr>
          <w:rFonts w:ascii="Times" w:eastAsia="Times New Roman" w:hAnsi="Times" w:cs="Times New Roman"/>
        </w:rPr>
        <w:t>We can s</w:t>
      </w:r>
      <w:r w:rsidRPr="004A227E">
        <w:rPr>
          <w:rFonts w:ascii="Times" w:eastAsia="Times New Roman" w:hAnsi="Times" w:cs="Times New Roman"/>
        </w:rPr>
        <w:t>um up o</w:t>
      </w:r>
      <w:r w:rsidRPr="004A227E">
        <w:rPr>
          <w:rFonts w:ascii="Times" w:hAnsi="Times"/>
        </w:rPr>
        <w:t xml:space="preserve">ur response to Block’s interpretation of Sperling’s results by framing it in more general information-theoretic terms. Stimulus displays contain messages, meant to be encoded, stored, and then reported by a receiver. But, first, the messages must be inferred from a signal, the stimulation propagated from the retina. We suggest that cueing should influence inferences regarding messages simply by identifying parts of a signal as noise with respect to a given trial. </w:t>
      </w:r>
      <w:r w:rsidR="001E6243">
        <w:rPr>
          <w:rFonts w:ascii="Times" w:hAnsi="Times"/>
        </w:rPr>
        <w:t>In contrast, o</w:t>
      </w:r>
      <w:r w:rsidRPr="004A227E">
        <w:rPr>
          <w:rFonts w:ascii="Times" w:hAnsi="Times"/>
        </w:rPr>
        <w:t xml:space="preserve">n </w:t>
      </w:r>
      <w:r w:rsidR="001E6243">
        <w:rPr>
          <w:rFonts w:ascii="Times" w:hAnsi="Times"/>
        </w:rPr>
        <w:t xml:space="preserve">both </w:t>
      </w:r>
      <w:r w:rsidRPr="004A227E">
        <w:rPr>
          <w:rFonts w:ascii="Times" w:hAnsi="Times"/>
        </w:rPr>
        <w:t>Block’s view</w:t>
      </w:r>
      <w:r w:rsidR="001E6243">
        <w:rPr>
          <w:rFonts w:ascii="Times" w:hAnsi="Times"/>
        </w:rPr>
        <w:t xml:space="preserve"> and the views of his previous critics</w:t>
      </w:r>
      <w:r w:rsidRPr="004A227E">
        <w:rPr>
          <w:rFonts w:ascii="Times" w:hAnsi="Times"/>
        </w:rPr>
        <w:t>, cueing has its impact by selecting some among several already-inferred messages for transfer into later capacity limited storage</w:t>
      </w:r>
      <w:r w:rsidR="00AA12C3">
        <w:rPr>
          <w:rFonts w:ascii="Times" w:hAnsi="Times"/>
        </w:rPr>
        <w:t xml:space="preserve">. But there are good reasons to doubt that performance limitations reflect </w:t>
      </w:r>
      <w:r w:rsidR="001A21A1">
        <w:rPr>
          <w:rFonts w:ascii="Times" w:hAnsi="Times"/>
        </w:rPr>
        <w:t>the</w:t>
      </w:r>
      <w:r w:rsidR="00AA12C3">
        <w:rPr>
          <w:rFonts w:ascii="Times" w:hAnsi="Times"/>
        </w:rPr>
        <w:t xml:space="preserve"> capacity limits</w:t>
      </w:r>
      <w:r w:rsidR="001A21A1">
        <w:rPr>
          <w:rFonts w:ascii="Times" w:hAnsi="Times"/>
        </w:rPr>
        <w:t xml:space="preserve"> of memory stores</w:t>
      </w:r>
      <w:r w:rsidR="00AA12C3">
        <w:rPr>
          <w:rFonts w:ascii="Times" w:hAnsi="Times"/>
        </w:rPr>
        <w:t xml:space="preserve"> rather than the exigencies </w:t>
      </w:r>
      <w:r w:rsidR="001A21A1">
        <w:rPr>
          <w:rFonts w:ascii="Times" w:hAnsi="Times"/>
        </w:rPr>
        <w:t xml:space="preserve">of recovering confident representations from noisy signals in the first place. </w:t>
      </w:r>
      <w:r w:rsidRPr="004A227E">
        <w:rPr>
          <w:rFonts w:ascii="Times" w:hAnsi="Times"/>
        </w:rPr>
        <w:t xml:space="preserve">Our proposal better fits current views of </w:t>
      </w:r>
      <w:r w:rsidR="005D1397">
        <w:rPr>
          <w:rFonts w:ascii="Times" w:hAnsi="Times"/>
        </w:rPr>
        <w:t>vision</w:t>
      </w:r>
      <w:r w:rsidR="001E6243">
        <w:rPr>
          <w:rFonts w:ascii="Times" w:hAnsi="Times"/>
        </w:rPr>
        <w:t xml:space="preserve"> and memory</w:t>
      </w:r>
      <w:r w:rsidRPr="004A227E">
        <w:rPr>
          <w:rFonts w:ascii="Times" w:hAnsi="Times"/>
        </w:rPr>
        <w:t>.</w:t>
      </w:r>
      <w:r w:rsidR="001E6243">
        <w:rPr>
          <w:rFonts w:ascii="Times" w:hAnsi="Times"/>
        </w:rPr>
        <w:t xml:space="preserve"> </w:t>
      </w:r>
      <w:r w:rsidR="00AA12C3">
        <w:rPr>
          <w:rFonts w:ascii="Times" w:hAnsi="Times"/>
        </w:rPr>
        <w:t>E</w:t>
      </w:r>
      <w:r w:rsidR="005D1397">
        <w:rPr>
          <w:rFonts w:ascii="Times" w:hAnsi="Times"/>
        </w:rPr>
        <w:t>xamining</w:t>
      </w:r>
      <w:r w:rsidR="001E6243">
        <w:rPr>
          <w:rFonts w:ascii="Times" w:hAnsi="Times"/>
        </w:rPr>
        <w:t xml:space="preserve"> other post-stimulus cueing results on which Block relies</w:t>
      </w:r>
      <w:r w:rsidR="005D1397">
        <w:rPr>
          <w:rFonts w:ascii="Times" w:hAnsi="Times"/>
        </w:rPr>
        <w:t xml:space="preserve"> provides further support for this claim.</w:t>
      </w:r>
    </w:p>
    <w:p w14:paraId="38CED51F" w14:textId="77777777" w:rsidR="00B84721" w:rsidRPr="004A227E" w:rsidRDefault="00B84721" w:rsidP="00F7438D">
      <w:pPr>
        <w:spacing w:line="480" w:lineRule="auto"/>
        <w:jc w:val="both"/>
        <w:rPr>
          <w:rFonts w:ascii="Times" w:eastAsia="Times New Roman" w:hAnsi="Times" w:cs="Times New Roman"/>
        </w:rPr>
      </w:pPr>
    </w:p>
    <w:p w14:paraId="4DD21AFE" w14:textId="2F29BCBA" w:rsidR="00FB6DA1" w:rsidRPr="004A227E" w:rsidRDefault="00486C7B" w:rsidP="00F7438D">
      <w:pPr>
        <w:spacing w:line="480" w:lineRule="auto"/>
        <w:jc w:val="both"/>
        <w:rPr>
          <w:rFonts w:ascii="Times" w:eastAsia="Times New Roman" w:hAnsi="Times" w:cs="Times New Roman"/>
        </w:rPr>
      </w:pPr>
      <w:r>
        <w:rPr>
          <w:rFonts w:ascii="Times" w:eastAsia="Times New Roman" w:hAnsi="Times" w:cs="Times New Roman"/>
          <w:b/>
        </w:rPr>
        <w:t>4</w:t>
      </w:r>
      <w:r w:rsidR="009557A6" w:rsidRPr="004A227E">
        <w:rPr>
          <w:rFonts w:ascii="Times" w:eastAsia="Times New Roman" w:hAnsi="Times" w:cs="Times New Roman"/>
          <w:b/>
        </w:rPr>
        <w:t xml:space="preserve">. </w:t>
      </w:r>
      <w:r w:rsidR="00FB6DA1" w:rsidRPr="004A227E">
        <w:rPr>
          <w:rFonts w:ascii="Times" w:eastAsia="Times New Roman" w:hAnsi="Times" w:cs="Times New Roman"/>
          <w:b/>
        </w:rPr>
        <w:t>Lamme and Colleagues</w:t>
      </w:r>
      <w:r w:rsidR="00D05897" w:rsidRPr="004A227E">
        <w:rPr>
          <w:rFonts w:ascii="Times" w:eastAsia="Times New Roman" w:hAnsi="Times" w:cs="Times New Roman"/>
          <w:b/>
        </w:rPr>
        <w:t xml:space="preserve"> and the Calculation of Capacity</w:t>
      </w:r>
    </w:p>
    <w:p w14:paraId="7061A390" w14:textId="77777777" w:rsidR="00FC4D76" w:rsidRDefault="00FC4D76" w:rsidP="00F7438D">
      <w:pPr>
        <w:spacing w:line="480" w:lineRule="auto"/>
        <w:ind w:firstLine="720"/>
        <w:jc w:val="both"/>
        <w:rPr>
          <w:rFonts w:ascii="Times" w:eastAsia="Times New Roman" w:hAnsi="Times" w:cs="Times New Roman"/>
        </w:rPr>
      </w:pPr>
    </w:p>
    <w:p w14:paraId="591FF7E2" w14:textId="35362CDE" w:rsidR="005A6598" w:rsidRPr="004A227E" w:rsidRDefault="005A6598" w:rsidP="00FC4D76">
      <w:pPr>
        <w:spacing w:line="480" w:lineRule="auto"/>
        <w:jc w:val="both"/>
        <w:rPr>
          <w:rFonts w:ascii="Times" w:eastAsia="Times New Roman" w:hAnsi="Times" w:cs="Times New Roman"/>
        </w:rPr>
      </w:pPr>
      <w:r w:rsidRPr="004A227E">
        <w:rPr>
          <w:rFonts w:ascii="Times" w:eastAsia="Times New Roman" w:hAnsi="Times" w:cs="Times New Roman"/>
        </w:rPr>
        <w:t>We turn now to more recent post-</w:t>
      </w:r>
      <w:r w:rsidR="00BF7C19">
        <w:rPr>
          <w:rFonts w:ascii="Times" w:eastAsia="Times New Roman" w:hAnsi="Times" w:cs="Times New Roman"/>
        </w:rPr>
        <w:t xml:space="preserve">stimulus </w:t>
      </w:r>
      <w:r w:rsidRPr="004A227E">
        <w:rPr>
          <w:rFonts w:ascii="Times" w:eastAsia="Times New Roman" w:hAnsi="Times" w:cs="Times New Roman"/>
        </w:rPr>
        <w:t>cu</w:t>
      </w:r>
      <w:r w:rsidR="00BF7C19">
        <w:rPr>
          <w:rFonts w:ascii="Times" w:eastAsia="Times New Roman" w:hAnsi="Times" w:cs="Times New Roman"/>
        </w:rPr>
        <w:t>e</w:t>
      </w:r>
      <w:r w:rsidRPr="004A227E">
        <w:rPr>
          <w:rFonts w:ascii="Times" w:eastAsia="Times New Roman" w:hAnsi="Times" w:cs="Times New Roman"/>
        </w:rPr>
        <w:t>ing experiments by Victor Lamme and colleague</w:t>
      </w:r>
      <w:r w:rsidR="004F0CE6" w:rsidRPr="004A227E">
        <w:rPr>
          <w:rFonts w:ascii="Times" w:eastAsia="Times New Roman" w:hAnsi="Times" w:cs="Times New Roman"/>
        </w:rPr>
        <w:t>s on which Block leans heavily.</w:t>
      </w:r>
    </w:p>
    <w:p w14:paraId="2ACCD1B6" w14:textId="6A8DC8DA" w:rsidR="00C9136A" w:rsidRPr="004A227E" w:rsidRDefault="00FB6DA1" w:rsidP="00F7438D">
      <w:pPr>
        <w:spacing w:line="480" w:lineRule="auto"/>
        <w:ind w:firstLine="720"/>
        <w:jc w:val="both"/>
        <w:rPr>
          <w:rFonts w:ascii="Times" w:eastAsia="Times New Roman" w:hAnsi="Times" w:cs="Times New Roman"/>
        </w:rPr>
      </w:pPr>
      <w:r w:rsidRPr="004A227E">
        <w:rPr>
          <w:rFonts w:ascii="Times" w:eastAsia="Times New Roman" w:hAnsi="Times" w:cs="Times New Roman"/>
        </w:rPr>
        <w:t xml:space="preserve">Lamme’s group has used several tasks, inspired by Sperling’s </w:t>
      </w:r>
      <w:r w:rsidR="00565558" w:rsidRPr="004A227E">
        <w:rPr>
          <w:rFonts w:ascii="Times" w:eastAsia="Times New Roman" w:hAnsi="Times" w:cs="Times New Roman"/>
        </w:rPr>
        <w:t>and work</w:t>
      </w:r>
      <w:r w:rsidRPr="004A227E">
        <w:rPr>
          <w:rFonts w:ascii="Times" w:eastAsia="Times New Roman" w:hAnsi="Times" w:cs="Times New Roman"/>
        </w:rPr>
        <w:t xml:space="preserve"> on change detection and wo</w:t>
      </w:r>
      <w:r w:rsidR="00FD6D38" w:rsidRPr="004A227E">
        <w:rPr>
          <w:rFonts w:ascii="Times" w:eastAsia="Times New Roman" w:hAnsi="Times" w:cs="Times New Roman"/>
        </w:rPr>
        <w:t>rking memory (e.g.</w:t>
      </w:r>
      <w:r w:rsidR="0095202A" w:rsidRPr="004A227E">
        <w:rPr>
          <w:rFonts w:ascii="Times" w:eastAsia="Times New Roman" w:hAnsi="Times" w:cs="Times New Roman"/>
        </w:rPr>
        <w:t>,</w:t>
      </w:r>
      <w:r w:rsidR="00896D25" w:rsidRPr="004A227E">
        <w:rPr>
          <w:rFonts w:ascii="Times" w:eastAsia="Times New Roman" w:hAnsi="Times" w:cs="Times New Roman"/>
        </w:rPr>
        <w:t xml:space="preserve"> Luck and</w:t>
      </w:r>
      <w:r w:rsidR="00FD6D38" w:rsidRPr="004A227E">
        <w:rPr>
          <w:rFonts w:ascii="Times" w:eastAsia="Times New Roman" w:hAnsi="Times" w:cs="Times New Roman"/>
        </w:rPr>
        <w:t xml:space="preserve"> Vogel</w:t>
      </w:r>
      <w:r w:rsidRPr="004A227E">
        <w:rPr>
          <w:rFonts w:ascii="Times" w:eastAsia="Times New Roman" w:hAnsi="Times" w:cs="Times New Roman"/>
        </w:rPr>
        <w:t xml:space="preserve"> 1997). A typical </w:t>
      </w:r>
      <w:r w:rsidR="00B4566B" w:rsidRPr="004A227E">
        <w:rPr>
          <w:rFonts w:ascii="Times" w:eastAsia="Times New Roman" w:hAnsi="Times" w:cs="Times New Roman"/>
        </w:rPr>
        <w:t>task</w:t>
      </w:r>
      <w:r w:rsidRPr="004A227E">
        <w:rPr>
          <w:rFonts w:ascii="Times" w:eastAsia="Times New Roman" w:hAnsi="Times" w:cs="Times New Roman"/>
        </w:rPr>
        <w:t xml:space="preserve"> proceeds as follows (</w:t>
      </w:r>
      <w:r w:rsidR="007717B0" w:rsidRPr="004A227E">
        <w:rPr>
          <w:rFonts w:ascii="Times" w:eastAsia="Times New Roman" w:hAnsi="Times" w:cs="Times New Roman"/>
        </w:rPr>
        <w:t xml:space="preserve">cf. </w:t>
      </w:r>
      <w:r w:rsidRPr="004A227E">
        <w:rPr>
          <w:rFonts w:ascii="Times" w:hAnsi="Times" w:cs="GulliverRM"/>
        </w:rPr>
        <w:t xml:space="preserve">Vandenbroucke et al. 2011). </w:t>
      </w:r>
      <w:r w:rsidRPr="004A227E">
        <w:rPr>
          <w:rFonts w:ascii="Times" w:eastAsia="Times New Roman" w:hAnsi="Times" w:cs="Times New Roman"/>
        </w:rPr>
        <w:t>Participants are presented a number of rectangles, each oriented horizontally</w:t>
      </w:r>
      <w:r w:rsidR="001D731B">
        <w:rPr>
          <w:rFonts w:ascii="Times" w:eastAsia="Times New Roman" w:hAnsi="Times" w:cs="Times New Roman"/>
        </w:rPr>
        <w:t xml:space="preserve">, </w:t>
      </w:r>
      <w:r w:rsidRPr="004A227E">
        <w:rPr>
          <w:rFonts w:ascii="Times" w:eastAsia="Times New Roman" w:hAnsi="Times" w:cs="Times New Roman"/>
        </w:rPr>
        <w:t>vertically</w:t>
      </w:r>
      <w:r w:rsidR="001D731B">
        <w:rPr>
          <w:rFonts w:ascii="Times" w:eastAsia="Times New Roman" w:hAnsi="Times" w:cs="Times New Roman"/>
        </w:rPr>
        <w:t>, or at a 45</w:t>
      </w:r>
      <w:r w:rsidR="00D214B6">
        <w:rPr>
          <w:rFonts w:ascii="Times" w:eastAsia="Times New Roman" w:hAnsi="Times" w:cs="Times New Roman"/>
        </w:rPr>
        <w:t>º or 135º</w:t>
      </w:r>
      <w:r w:rsidR="001D731B">
        <w:rPr>
          <w:rFonts w:ascii="Times" w:eastAsia="Times New Roman" w:hAnsi="Times" w:cs="Times New Roman"/>
        </w:rPr>
        <w:t xml:space="preserve"> slant</w:t>
      </w:r>
      <w:r w:rsidRPr="004A227E">
        <w:rPr>
          <w:rFonts w:ascii="Times" w:eastAsia="Times New Roman" w:hAnsi="Times" w:cs="Times New Roman"/>
        </w:rPr>
        <w:t>, and arrayed on the perimeter of a circle with a fixation point at its center. Some time after offset, participants are presented a second display and must report whether one of the rectangles changed its orientation or not. The main manipulation in these studies involves the timing of a featurally uninformative cue that identifies the position of the object about whi</w:t>
      </w:r>
      <w:r w:rsidR="00FD6D38" w:rsidRPr="004A227E">
        <w:rPr>
          <w:rFonts w:ascii="Times" w:eastAsia="Times New Roman" w:hAnsi="Times" w:cs="Times New Roman"/>
        </w:rPr>
        <w:t>ch observers will need to make the</w:t>
      </w:r>
      <w:r w:rsidRPr="004A227E">
        <w:rPr>
          <w:rFonts w:ascii="Times" w:eastAsia="Times New Roman" w:hAnsi="Times" w:cs="Times New Roman"/>
        </w:rPr>
        <w:t xml:space="preserve"> c</w:t>
      </w:r>
      <w:r w:rsidR="00C9136A" w:rsidRPr="004A227E">
        <w:rPr>
          <w:rFonts w:ascii="Times" w:eastAsia="Times New Roman" w:hAnsi="Times" w:cs="Times New Roman"/>
        </w:rPr>
        <w:t xml:space="preserve">hange/no change judgment. In the </w:t>
      </w:r>
      <w:r w:rsidR="00934200">
        <w:rPr>
          <w:rFonts w:ascii="Times" w:eastAsia="Times New Roman" w:hAnsi="Times" w:cs="Times New Roman"/>
        </w:rPr>
        <w:t>‘</w:t>
      </w:r>
      <w:r w:rsidR="00C9136A" w:rsidRPr="004A227E">
        <w:rPr>
          <w:rFonts w:ascii="Times" w:eastAsia="Times New Roman" w:hAnsi="Times" w:cs="Times New Roman"/>
        </w:rPr>
        <w:t>early cue</w:t>
      </w:r>
      <w:r w:rsidR="00934200">
        <w:rPr>
          <w:rFonts w:ascii="Times" w:eastAsia="Times New Roman" w:hAnsi="Times" w:cs="Times New Roman"/>
        </w:rPr>
        <w:t>’</w:t>
      </w:r>
      <w:r w:rsidR="00C9136A" w:rsidRPr="004A227E">
        <w:rPr>
          <w:rFonts w:ascii="Times" w:eastAsia="Times New Roman" w:hAnsi="Times" w:cs="Times New Roman"/>
        </w:rPr>
        <w:t xml:space="preserve"> condition, the cue comes 10ms after offset of the first display; in the </w:t>
      </w:r>
      <w:r w:rsidR="00934200">
        <w:rPr>
          <w:rFonts w:ascii="Times" w:eastAsia="Times New Roman" w:hAnsi="Times" w:cs="Times New Roman"/>
        </w:rPr>
        <w:t>‘</w:t>
      </w:r>
      <w:r w:rsidR="00C9136A" w:rsidRPr="004A227E">
        <w:rPr>
          <w:rFonts w:ascii="Times" w:eastAsia="Times New Roman" w:hAnsi="Times" w:cs="Times New Roman"/>
        </w:rPr>
        <w:t>retro-cue</w:t>
      </w:r>
      <w:r w:rsidR="00934200">
        <w:rPr>
          <w:rFonts w:ascii="Times" w:eastAsia="Times New Roman" w:hAnsi="Times" w:cs="Times New Roman"/>
        </w:rPr>
        <w:t>’</w:t>
      </w:r>
      <w:r w:rsidR="00C9136A" w:rsidRPr="004A227E">
        <w:rPr>
          <w:rFonts w:ascii="Times" w:eastAsia="Times New Roman" w:hAnsi="Times" w:cs="Times New Roman"/>
        </w:rPr>
        <w:t xml:space="preserve"> condition, it comes between the two displays (for example, </w:t>
      </w:r>
      <w:r w:rsidR="00FA22D8">
        <w:rPr>
          <w:rFonts w:ascii="Times" w:eastAsia="Times New Roman" w:hAnsi="Times" w:cs="Times New Roman"/>
        </w:rPr>
        <w:t>10</w:t>
      </w:r>
      <w:r w:rsidR="00C9136A" w:rsidRPr="004A227E">
        <w:rPr>
          <w:rFonts w:ascii="Times" w:eastAsia="Times New Roman" w:hAnsi="Times" w:cs="Times New Roman"/>
        </w:rPr>
        <w:t>00ms after offset of the first</w:t>
      </w:r>
      <w:r w:rsidR="00EA6B97">
        <w:rPr>
          <w:rFonts w:ascii="Times" w:eastAsia="Times New Roman" w:hAnsi="Times" w:cs="Times New Roman"/>
        </w:rPr>
        <w:t>—</w:t>
      </w:r>
      <w:r w:rsidR="00E837B1">
        <w:rPr>
          <w:rFonts w:ascii="Times" w:eastAsia="Times New Roman" w:hAnsi="Times" w:cs="Times New Roman"/>
        </w:rPr>
        <w:t>thus</w:t>
      </w:r>
      <w:r w:rsidR="00EA6B97">
        <w:rPr>
          <w:rFonts w:ascii="Times" w:eastAsia="Times New Roman" w:hAnsi="Times" w:cs="Times New Roman"/>
        </w:rPr>
        <w:t xml:space="preserve"> outside the temporal window of postdiction</w:t>
      </w:r>
      <w:r w:rsidR="00D47364">
        <w:rPr>
          <w:rFonts w:ascii="Times" w:eastAsia="Times New Roman" w:hAnsi="Times" w:cs="Times New Roman"/>
        </w:rPr>
        <w:t>—departing</w:t>
      </w:r>
      <w:r w:rsidR="00D47364" w:rsidRPr="004A227E">
        <w:rPr>
          <w:rFonts w:ascii="Times" w:eastAsia="Times New Roman" w:hAnsi="Times" w:cs="Times New Roman"/>
        </w:rPr>
        <w:t xml:space="preserve"> </w:t>
      </w:r>
      <w:r w:rsidR="00D47364">
        <w:rPr>
          <w:rFonts w:ascii="Times" w:eastAsia="Times New Roman" w:hAnsi="Times" w:cs="Times New Roman"/>
        </w:rPr>
        <w:t xml:space="preserve">500ms </w:t>
      </w:r>
      <w:r w:rsidR="00D47364" w:rsidRPr="004A227E">
        <w:rPr>
          <w:rFonts w:ascii="Times" w:eastAsia="Times New Roman" w:hAnsi="Times" w:cs="Times New Roman"/>
        </w:rPr>
        <w:t>before onset of the second</w:t>
      </w:r>
      <w:r w:rsidR="00C9136A" w:rsidRPr="004A227E">
        <w:rPr>
          <w:rFonts w:ascii="Times" w:eastAsia="Times New Roman" w:hAnsi="Times" w:cs="Times New Roman"/>
        </w:rPr>
        <w:t xml:space="preserve">); and in the </w:t>
      </w:r>
      <w:r w:rsidR="00934200">
        <w:rPr>
          <w:rFonts w:ascii="Times" w:eastAsia="Times New Roman" w:hAnsi="Times" w:cs="Times New Roman"/>
        </w:rPr>
        <w:t>‘</w:t>
      </w:r>
      <w:r w:rsidR="00C9136A" w:rsidRPr="004A227E">
        <w:rPr>
          <w:rFonts w:ascii="Times" w:eastAsia="Times New Roman" w:hAnsi="Times" w:cs="Times New Roman"/>
        </w:rPr>
        <w:t>post-cue</w:t>
      </w:r>
      <w:r w:rsidR="00934200">
        <w:rPr>
          <w:rFonts w:ascii="Times" w:eastAsia="Times New Roman" w:hAnsi="Times" w:cs="Times New Roman"/>
        </w:rPr>
        <w:t>’</w:t>
      </w:r>
      <w:r w:rsidR="00C9136A" w:rsidRPr="004A227E">
        <w:rPr>
          <w:rFonts w:ascii="Times" w:eastAsia="Times New Roman" w:hAnsi="Times" w:cs="Times New Roman"/>
        </w:rPr>
        <w:t xml:space="preserve"> condition, it comes along with the second display. The main finding is that participants perform significantly better in the early than in the retro-cue condition and significantly better in the retro- than in the post-cue condition.</w:t>
      </w:r>
    </w:p>
    <w:p w14:paraId="3B1A7285" w14:textId="060F97EA" w:rsidR="00FB6DA1" w:rsidRPr="004A227E" w:rsidRDefault="00FD6D38" w:rsidP="00F7438D">
      <w:pPr>
        <w:spacing w:line="480" w:lineRule="auto"/>
        <w:ind w:firstLine="720"/>
        <w:jc w:val="both"/>
        <w:rPr>
          <w:rFonts w:ascii="Times" w:eastAsia="Times New Roman" w:hAnsi="Times" w:cs="Times New Roman"/>
        </w:rPr>
      </w:pPr>
      <w:r w:rsidRPr="004A227E">
        <w:rPr>
          <w:rFonts w:ascii="Times" w:eastAsia="Times New Roman" w:hAnsi="Times" w:cs="Times New Roman"/>
        </w:rPr>
        <w:t xml:space="preserve">Lamme’s group </w:t>
      </w:r>
      <w:r w:rsidR="00FB6DA1" w:rsidRPr="004A227E">
        <w:rPr>
          <w:rFonts w:ascii="Times" w:eastAsia="Times New Roman" w:hAnsi="Times" w:cs="Times New Roman"/>
        </w:rPr>
        <w:t>use</w:t>
      </w:r>
      <w:r w:rsidRPr="004A227E">
        <w:rPr>
          <w:rFonts w:ascii="Times" w:eastAsia="Times New Roman" w:hAnsi="Times" w:cs="Times New Roman"/>
        </w:rPr>
        <w:t>s</w:t>
      </w:r>
      <w:r w:rsidR="00FB6DA1" w:rsidRPr="004A227E">
        <w:rPr>
          <w:rFonts w:ascii="Times" w:eastAsia="Times New Roman" w:hAnsi="Times" w:cs="Times New Roman"/>
        </w:rPr>
        <w:t xml:space="preserve"> these results to argue </w:t>
      </w:r>
      <w:r w:rsidR="00745640" w:rsidRPr="004A227E">
        <w:rPr>
          <w:rFonts w:ascii="Times" w:eastAsia="Times New Roman" w:hAnsi="Times" w:cs="Times New Roman"/>
        </w:rPr>
        <w:t xml:space="preserve">for </w:t>
      </w:r>
      <w:r w:rsidR="007D61BB" w:rsidRPr="004A227E">
        <w:rPr>
          <w:rFonts w:ascii="Times" w:eastAsia="Times New Roman" w:hAnsi="Times" w:cs="Times New Roman"/>
        </w:rPr>
        <w:t>a further stage</w:t>
      </w:r>
      <w:r w:rsidR="00FB6DA1" w:rsidRPr="004A227E">
        <w:rPr>
          <w:rFonts w:ascii="Times" w:eastAsia="Times New Roman" w:hAnsi="Times" w:cs="Times New Roman"/>
        </w:rPr>
        <w:t xml:space="preserve"> in visual memory—</w:t>
      </w:r>
      <w:r w:rsidR="007D61BB" w:rsidRPr="004A227E">
        <w:rPr>
          <w:rFonts w:ascii="Times" w:eastAsia="Times New Roman" w:hAnsi="Times" w:cs="Times New Roman"/>
        </w:rPr>
        <w:t xml:space="preserve">fragile </w:t>
      </w:r>
      <w:r w:rsidR="005B0A0E" w:rsidRPr="004A227E">
        <w:rPr>
          <w:rFonts w:ascii="Times" w:eastAsia="Times New Roman" w:hAnsi="Times" w:cs="Times New Roman"/>
        </w:rPr>
        <w:t>visual short-term</w:t>
      </w:r>
      <w:r w:rsidR="007D61BB" w:rsidRPr="004A227E">
        <w:rPr>
          <w:rFonts w:ascii="Times" w:eastAsia="Times New Roman" w:hAnsi="Times" w:cs="Times New Roman"/>
        </w:rPr>
        <w:t xml:space="preserve"> memory—</w:t>
      </w:r>
      <w:r w:rsidR="00EA633B" w:rsidRPr="004A227E">
        <w:rPr>
          <w:rFonts w:ascii="Times" w:eastAsia="Times New Roman" w:hAnsi="Times" w:cs="Times New Roman"/>
        </w:rPr>
        <w:t>intermediate between</w:t>
      </w:r>
      <w:r w:rsidR="00FB6DA1" w:rsidRPr="004A227E">
        <w:rPr>
          <w:rFonts w:ascii="Times" w:eastAsia="Times New Roman" w:hAnsi="Times" w:cs="Times New Roman"/>
        </w:rPr>
        <w:t xml:space="preserve"> the two proposed by Sperling. </w:t>
      </w:r>
      <w:r w:rsidR="00BE68AE">
        <w:rPr>
          <w:rFonts w:ascii="Times" w:eastAsia="Times New Roman" w:hAnsi="Times" w:cs="Times New Roman"/>
        </w:rPr>
        <w:t>F</w:t>
      </w:r>
      <w:r w:rsidR="00FB6DA1" w:rsidRPr="004A227E">
        <w:rPr>
          <w:rFonts w:ascii="Times" w:eastAsia="Times New Roman" w:hAnsi="Times" w:cs="Times New Roman"/>
        </w:rPr>
        <w:t>or current purposes, what</w:t>
      </w:r>
      <w:r w:rsidR="00BE68AE">
        <w:rPr>
          <w:rFonts w:ascii="Times" w:eastAsia="Times New Roman" w:hAnsi="Times" w:cs="Times New Roman"/>
        </w:rPr>
        <w:t xml:space="preserve">’s crucial </w:t>
      </w:r>
      <w:r w:rsidR="00FB6DA1" w:rsidRPr="004A227E">
        <w:rPr>
          <w:rFonts w:ascii="Times" w:eastAsia="Times New Roman" w:hAnsi="Times" w:cs="Times New Roman"/>
        </w:rPr>
        <w:t>is that their experiments share with Sperling</w:t>
      </w:r>
      <w:r w:rsidR="005F0DE7" w:rsidRPr="004A227E">
        <w:rPr>
          <w:rFonts w:ascii="Times" w:eastAsia="Times New Roman" w:hAnsi="Times" w:cs="Times New Roman"/>
        </w:rPr>
        <w:t>’s</w:t>
      </w:r>
      <w:r w:rsidR="00FB6DA1" w:rsidRPr="004A227E">
        <w:rPr>
          <w:rFonts w:ascii="Times" w:eastAsia="Times New Roman" w:hAnsi="Times" w:cs="Times New Roman"/>
        </w:rPr>
        <w:t xml:space="preserve"> a reliance on the effects of post-stimulus cueing to suggest that more items are present in the contents of early memory than later memory</w:t>
      </w:r>
      <w:r w:rsidR="00EF4418">
        <w:rPr>
          <w:rFonts w:ascii="Times" w:eastAsia="Times New Roman" w:hAnsi="Times" w:cs="Times New Roman"/>
        </w:rPr>
        <w:t>—</w:t>
      </w:r>
      <w:r w:rsidR="00BE68AE">
        <w:rPr>
          <w:rFonts w:ascii="Times" w:eastAsia="Times New Roman" w:hAnsi="Times" w:cs="Times New Roman"/>
        </w:rPr>
        <w:t xml:space="preserve">though our reinterpretation also undermines their basis for </w:t>
      </w:r>
      <w:r w:rsidR="001F16B6">
        <w:rPr>
          <w:rFonts w:ascii="Times" w:eastAsia="Times New Roman" w:hAnsi="Times" w:cs="Times New Roman"/>
        </w:rPr>
        <w:t>hypothesizing the</w:t>
      </w:r>
      <w:r w:rsidR="00BE68AE">
        <w:rPr>
          <w:rFonts w:ascii="Times" w:eastAsia="Times New Roman" w:hAnsi="Times" w:cs="Times New Roman"/>
        </w:rPr>
        <w:t xml:space="preserve"> intermediate store.</w:t>
      </w:r>
      <w:r w:rsidR="00D41B7C" w:rsidRPr="004A227E">
        <w:rPr>
          <w:rFonts w:ascii="Times" w:eastAsia="Times New Roman" w:hAnsi="Times" w:cs="Times New Roman"/>
        </w:rPr>
        <w:t xml:space="preserve"> </w:t>
      </w:r>
      <w:r w:rsidR="00BE68AE">
        <w:rPr>
          <w:rFonts w:ascii="Times" w:eastAsia="Times New Roman" w:hAnsi="Times" w:cs="Times New Roman"/>
        </w:rPr>
        <w:t>Some</w:t>
      </w:r>
      <w:r w:rsidR="00FB6DA1" w:rsidRPr="004A227E">
        <w:rPr>
          <w:rFonts w:ascii="Times" w:eastAsia="Times New Roman" w:hAnsi="Times" w:cs="Times New Roman"/>
        </w:rPr>
        <w:t xml:space="preserve"> of the issues raised by their work differ, however, because of the ways their tasks differ from Sperling’s.</w:t>
      </w:r>
    </w:p>
    <w:p w14:paraId="69688BCF" w14:textId="3F506E6D" w:rsidR="006639CE" w:rsidRPr="004A227E" w:rsidRDefault="004143E0" w:rsidP="00F7438D">
      <w:pPr>
        <w:spacing w:line="480" w:lineRule="auto"/>
        <w:ind w:firstLine="720"/>
        <w:jc w:val="both"/>
        <w:rPr>
          <w:rFonts w:ascii="Times" w:eastAsia="Times New Roman" w:hAnsi="Times" w:cs="Times New Roman"/>
        </w:rPr>
      </w:pPr>
      <w:r w:rsidRPr="004A227E">
        <w:rPr>
          <w:rFonts w:ascii="Times" w:eastAsia="Times New Roman" w:hAnsi="Times" w:cs="Times New Roman"/>
        </w:rPr>
        <w:t>In particular,</w:t>
      </w:r>
      <w:r w:rsidR="00FB6DA1" w:rsidRPr="004A227E">
        <w:rPr>
          <w:rFonts w:ascii="Times" w:eastAsia="Times New Roman" w:hAnsi="Times" w:cs="Times New Roman"/>
        </w:rPr>
        <w:t xml:space="preserve"> unlike Sperling, Lamme and colleagues </w:t>
      </w:r>
      <w:r w:rsidR="00EA633B" w:rsidRPr="004A227E">
        <w:rPr>
          <w:rFonts w:ascii="Times" w:eastAsia="Times New Roman" w:hAnsi="Times" w:cs="Times New Roman"/>
        </w:rPr>
        <w:t xml:space="preserve">use a change/no change report. </w:t>
      </w:r>
      <w:r w:rsidR="00397DA3" w:rsidRPr="004A227E">
        <w:rPr>
          <w:rFonts w:ascii="Times" w:eastAsia="Times New Roman" w:hAnsi="Times" w:cs="Times New Roman"/>
        </w:rPr>
        <w:t>As a result, the calculation of</w:t>
      </w:r>
      <w:r w:rsidR="006639CE" w:rsidRPr="004A227E">
        <w:rPr>
          <w:rFonts w:ascii="Times" w:eastAsia="Times New Roman" w:hAnsi="Times" w:cs="Times New Roman"/>
        </w:rPr>
        <w:t xml:space="preserve"> memory capacity from participants’ performance</w:t>
      </w:r>
      <w:r w:rsidR="00397DA3" w:rsidRPr="004A227E">
        <w:rPr>
          <w:rFonts w:ascii="Times" w:eastAsia="Times New Roman" w:hAnsi="Times" w:cs="Times New Roman"/>
        </w:rPr>
        <w:t xml:space="preserve"> is less transparent</w:t>
      </w:r>
      <w:r w:rsidR="006639CE" w:rsidRPr="004A227E">
        <w:rPr>
          <w:rFonts w:ascii="Times" w:eastAsia="Times New Roman" w:hAnsi="Times" w:cs="Times New Roman"/>
        </w:rPr>
        <w:t>.</w:t>
      </w:r>
      <w:r w:rsidR="00EA633B" w:rsidRPr="004A227E">
        <w:rPr>
          <w:rFonts w:ascii="Times" w:eastAsia="Times New Roman" w:hAnsi="Times" w:cs="Times New Roman"/>
        </w:rPr>
        <w:t xml:space="preserve"> </w:t>
      </w:r>
      <w:r w:rsidR="006639CE" w:rsidRPr="004A227E">
        <w:rPr>
          <w:rFonts w:ascii="Times" w:eastAsia="Times New Roman" w:hAnsi="Times" w:cs="Times New Roman"/>
        </w:rPr>
        <w:t xml:space="preserve">With Sperling’s experiments, one </w:t>
      </w:r>
      <w:r w:rsidR="009432EF" w:rsidRPr="004A227E">
        <w:rPr>
          <w:rFonts w:ascii="Times" w:eastAsia="Times New Roman" w:hAnsi="Times" w:cs="Times New Roman"/>
        </w:rPr>
        <w:t>basically</w:t>
      </w:r>
      <w:r w:rsidR="006639CE" w:rsidRPr="004A227E">
        <w:rPr>
          <w:rFonts w:ascii="Times" w:eastAsia="Times New Roman" w:hAnsi="Times" w:cs="Times New Roman"/>
        </w:rPr>
        <w:t xml:space="preserve"> sums up performance for each row in the </w:t>
      </w:r>
      <w:r w:rsidR="00934200">
        <w:rPr>
          <w:rFonts w:ascii="Times" w:eastAsia="Times New Roman" w:hAnsi="Times" w:cs="Times New Roman"/>
        </w:rPr>
        <w:t>‘</w:t>
      </w:r>
      <w:r w:rsidR="006639CE" w:rsidRPr="004A227E">
        <w:rPr>
          <w:rFonts w:ascii="Times" w:eastAsia="Times New Roman" w:hAnsi="Times" w:cs="Times New Roman"/>
        </w:rPr>
        <w:t>partial report</w:t>
      </w:r>
      <w:r w:rsidR="00934200">
        <w:rPr>
          <w:rFonts w:ascii="Times" w:eastAsia="Times New Roman" w:hAnsi="Times" w:cs="Times New Roman"/>
        </w:rPr>
        <w:t>’</w:t>
      </w:r>
      <w:r w:rsidR="006639CE" w:rsidRPr="004A227E">
        <w:rPr>
          <w:rFonts w:ascii="Times" w:eastAsia="Times New Roman" w:hAnsi="Times" w:cs="Times New Roman"/>
        </w:rPr>
        <w:t xml:space="preserve"> condition to determine how many letters were in fact seen altogether. Of course, we challenge the assumption behind this calculation; but, because performance </w:t>
      </w:r>
      <w:r w:rsidR="005C0BAA" w:rsidRPr="004A227E">
        <w:rPr>
          <w:rFonts w:ascii="Times" w:eastAsia="Times New Roman" w:hAnsi="Times" w:cs="Times New Roman"/>
        </w:rPr>
        <w:t>in Sperling’s experiments</w:t>
      </w:r>
      <w:r w:rsidR="006639CE" w:rsidRPr="004A227E">
        <w:rPr>
          <w:rFonts w:ascii="Times" w:eastAsia="Times New Roman" w:hAnsi="Times" w:cs="Times New Roman"/>
        </w:rPr>
        <w:t xml:space="preserve"> consists of reporting letters seen, it’s clear how, </w:t>
      </w:r>
      <w:r w:rsidR="006639CE" w:rsidRPr="004A227E">
        <w:rPr>
          <w:rFonts w:ascii="Times" w:eastAsia="Times New Roman" w:hAnsi="Times" w:cs="Times New Roman"/>
          <w:i/>
        </w:rPr>
        <w:t>given</w:t>
      </w:r>
      <w:r w:rsidR="006639CE" w:rsidRPr="004A227E">
        <w:rPr>
          <w:rFonts w:ascii="Times" w:eastAsia="Times New Roman" w:hAnsi="Times" w:cs="Times New Roman"/>
        </w:rPr>
        <w:t xml:space="preserve"> the assumption, the calculation should proceed. </w:t>
      </w:r>
      <w:r w:rsidR="00397DA3" w:rsidRPr="004A227E">
        <w:rPr>
          <w:rFonts w:ascii="Times" w:eastAsia="Times New Roman" w:hAnsi="Times" w:cs="Times New Roman"/>
        </w:rPr>
        <w:t>Things are no</w:t>
      </w:r>
      <w:r w:rsidR="00751CB8" w:rsidRPr="004A227E">
        <w:rPr>
          <w:rFonts w:ascii="Times" w:eastAsia="Times New Roman" w:hAnsi="Times" w:cs="Times New Roman"/>
        </w:rPr>
        <w:t>t so</w:t>
      </w:r>
      <w:r w:rsidR="00397DA3" w:rsidRPr="004A227E">
        <w:rPr>
          <w:rFonts w:ascii="Times" w:eastAsia="Times New Roman" w:hAnsi="Times" w:cs="Times New Roman"/>
        </w:rPr>
        <w:t xml:space="preserve"> straightforward</w:t>
      </w:r>
      <w:r w:rsidR="006639CE" w:rsidRPr="004A227E">
        <w:rPr>
          <w:rFonts w:ascii="Times" w:eastAsia="Times New Roman" w:hAnsi="Times" w:cs="Times New Roman"/>
        </w:rPr>
        <w:t xml:space="preserve"> when the performance consists of change/no change reports. </w:t>
      </w:r>
      <w:r w:rsidR="00C930DF" w:rsidRPr="004A227E">
        <w:rPr>
          <w:rFonts w:ascii="Times" w:eastAsia="Times New Roman" w:hAnsi="Times" w:cs="Times New Roman"/>
        </w:rPr>
        <w:t xml:space="preserve">How, from a collection of such reports, can one </w:t>
      </w:r>
      <w:r w:rsidR="006639CE" w:rsidRPr="004A227E">
        <w:rPr>
          <w:rFonts w:ascii="Times" w:eastAsia="Times New Roman" w:hAnsi="Times" w:cs="Times New Roman"/>
        </w:rPr>
        <w:t>calculate capacity?</w:t>
      </w:r>
    </w:p>
    <w:p w14:paraId="1014CE3D" w14:textId="23005595" w:rsidR="00F4264B" w:rsidRPr="004A227E" w:rsidRDefault="006639CE" w:rsidP="00F7438D">
      <w:pPr>
        <w:spacing w:line="480" w:lineRule="auto"/>
        <w:ind w:firstLine="720"/>
        <w:jc w:val="both"/>
        <w:rPr>
          <w:rFonts w:ascii="Times" w:eastAsia="Times New Roman" w:hAnsi="Times" w:cs="Times New Roman"/>
        </w:rPr>
      </w:pPr>
      <w:r w:rsidRPr="004A227E">
        <w:rPr>
          <w:rFonts w:ascii="Times" w:eastAsia="Times New Roman" w:hAnsi="Times" w:cs="Times New Roman"/>
        </w:rPr>
        <w:t>Lamme and colleagues</w:t>
      </w:r>
      <w:r w:rsidR="00FD6D38" w:rsidRPr="004A227E">
        <w:rPr>
          <w:rFonts w:ascii="Times" w:eastAsia="Times New Roman" w:hAnsi="Times" w:cs="Times New Roman"/>
        </w:rPr>
        <w:t xml:space="preserve"> </w:t>
      </w:r>
      <w:r w:rsidR="001D54DC" w:rsidRPr="004A227E">
        <w:rPr>
          <w:rFonts w:ascii="Times" w:eastAsia="Times New Roman" w:hAnsi="Times" w:cs="Times New Roman"/>
        </w:rPr>
        <w:t>rely on a formula, proposed by Cowan</w:t>
      </w:r>
      <w:r w:rsidR="00D6006D" w:rsidRPr="004A227E">
        <w:rPr>
          <w:rFonts w:ascii="Times" w:eastAsia="Times New Roman" w:hAnsi="Times" w:cs="Times New Roman"/>
        </w:rPr>
        <w:t xml:space="preserve"> (2001)</w:t>
      </w:r>
      <w:r w:rsidR="001D54DC" w:rsidRPr="004A227E">
        <w:rPr>
          <w:rFonts w:ascii="Times" w:eastAsia="Times New Roman" w:hAnsi="Times" w:cs="Times New Roman"/>
        </w:rPr>
        <w:t xml:space="preserve">, that relates capacity—Cowan’s </w:t>
      </w:r>
      <w:r w:rsidR="001D54DC" w:rsidRPr="004A227E">
        <w:rPr>
          <w:rFonts w:ascii="Times" w:eastAsia="Times New Roman" w:hAnsi="Times" w:cs="Times New Roman"/>
          <w:i/>
        </w:rPr>
        <w:t>K</w:t>
      </w:r>
      <w:r w:rsidR="001D54DC" w:rsidRPr="004A227E">
        <w:rPr>
          <w:rFonts w:ascii="Times" w:eastAsia="Times New Roman" w:hAnsi="Times" w:cs="Times New Roman"/>
        </w:rPr>
        <w:t xml:space="preserve">—to </w:t>
      </w:r>
      <w:r w:rsidR="00DD6FFD" w:rsidRPr="004A227E">
        <w:rPr>
          <w:rFonts w:ascii="Times" w:eastAsia="Times New Roman" w:hAnsi="Times" w:cs="Times New Roman"/>
        </w:rPr>
        <w:t xml:space="preserve">the accuracy of </w:t>
      </w:r>
      <w:r w:rsidR="001D54DC" w:rsidRPr="004A227E">
        <w:rPr>
          <w:rFonts w:ascii="Times" w:eastAsia="Times New Roman" w:hAnsi="Times" w:cs="Times New Roman"/>
        </w:rPr>
        <w:t xml:space="preserve">participants’ </w:t>
      </w:r>
      <w:r w:rsidR="00DD6FFD" w:rsidRPr="004A227E">
        <w:rPr>
          <w:rFonts w:ascii="Times" w:eastAsia="Times New Roman" w:hAnsi="Times" w:cs="Times New Roman"/>
        </w:rPr>
        <w:t>change/no change reports</w:t>
      </w:r>
      <w:r w:rsidR="001D54DC" w:rsidRPr="004A227E">
        <w:rPr>
          <w:rFonts w:ascii="Times" w:eastAsia="Times New Roman" w:hAnsi="Times" w:cs="Times New Roman"/>
        </w:rPr>
        <w:t xml:space="preserve"> and the </w:t>
      </w:r>
      <w:r w:rsidR="0046651B" w:rsidRPr="004A227E">
        <w:rPr>
          <w:rFonts w:ascii="Times" w:eastAsia="Times New Roman" w:hAnsi="Times" w:cs="Times New Roman"/>
        </w:rPr>
        <w:t xml:space="preserve">task’s memory set </w:t>
      </w:r>
      <w:r w:rsidR="001D54DC" w:rsidRPr="004A227E">
        <w:rPr>
          <w:rFonts w:ascii="Times" w:eastAsia="Times New Roman" w:hAnsi="Times" w:cs="Times New Roman"/>
        </w:rPr>
        <w:t xml:space="preserve">size </w:t>
      </w:r>
      <w:r w:rsidR="0046651B" w:rsidRPr="004A227E">
        <w:rPr>
          <w:rFonts w:ascii="Times" w:eastAsia="Times New Roman" w:hAnsi="Times" w:cs="Times New Roman"/>
        </w:rPr>
        <w:t>(the number of</w:t>
      </w:r>
      <w:r w:rsidR="0062764C" w:rsidRPr="004A227E">
        <w:rPr>
          <w:rFonts w:ascii="Times" w:eastAsia="Times New Roman" w:hAnsi="Times" w:cs="Times New Roman"/>
        </w:rPr>
        <w:t xml:space="preserve"> stimuli presented in the task). According to this formula, capacity equals hit rate</w:t>
      </w:r>
      <w:r w:rsidR="00DD6FFD" w:rsidRPr="004A227E">
        <w:rPr>
          <w:rFonts w:ascii="Times" w:eastAsia="Times New Roman" w:hAnsi="Times" w:cs="Times New Roman"/>
        </w:rPr>
        <w:t xml:space="preserve"> (i.e., correct change report rate)</w:t>
      </w:r>
      <w:r w:rsidR="0062764C" w:rsidRPr="004A227E">
        <w:rPr>
          <w:rFonts w:ascii="Times" w:eastAsia="Times New Roman" w:hAnsi="Times" w:cs="Times New Roman"/>
        </w:rPr>
        <w:t xml:space="preserve"> plus </w:t>
      </w:r>
      <w:r w:rsidR="00DD6FFD" w:rsidRPr="004A227E">
        <w:rPr>
          <w:rFonts w:ascii="Times" w:eastAsia="Times New Roman" w:hAnsi="Times" w:cs="Times New Roman"/>
        </w:rPr>
        <w:t xml:space="preserve">correct </w:t>
      </w:r>
      <w:r w:rsidR="0062764C" w:rsidRPr="004A227E">
        <w:rPr>
          <w:rFonts w:ascii="Times" w:eastAsia="Times New Roman" w:hAnsi="Times" w:cs="Times New Roman"/>
        </w:rPr>
        <w:t xml:space="preserve">rejection rate minus 1, all multiplied by memory set size: </w:t>
      </w:r>
      <w:r w:rsidR="00D6006D" w:rsidRPr="004A227E">
        <w:rPr>
          <w:rFonts w:ascii="Times" w:eastAsia="Times New Roman" w:hAnsi="Times" w:cs="Times New Roman"/>
          <w:i/>
        </w:rPr>
        <w:t>K</w:t>
      </w:r>
      <w:r w:rsidR="00D6006D" w:rsidRPr="004A227E">
        <w:rPr>
          <w:rFonts w:ascii="Times" w:eastAsia="Times New Roman" w:hAnsi="Times" w:cs="Times New Roman"/>
        </w:rPr>
        <w:t xml:space="preserve"> = (</w:t>
      </w:r>
      <w:r w:rsidR="0046651B" w:rsidRPr="004A227E">
        <w:rPr>
          <w:rFonts w:ascii="Times" w:eastAsia="Times New Roman" w:hAnsi="Times" w:cs="Times New Roman"/>
          <w:i/>
        </w:rPr>
        <w:t>h</w:t>
      </w:r>
      <w:r w:rsidR="00D6006D" w:rsidRPr="004A227E">
        <w:rPr>
          <w:rFonts w:ascii="Times" w:eastAsia="Times New Roman" w:hAnsi="Times" w:cs="Times New Roman"/>
        </w:rPr>
        <w:t xml:space="preserve"> + </w:t>
      </w:r>
      <w:r w:rsidR="0046651B" w:rsidRPr="004A227E">
        <w:rPr>
          <w:rFonts w:ascii="Times" w:eastAsia="Times New Roman" w:hAnsi="Times" w:cs="Times New Roman"/>
          <w:i/>
        </w:rPr>
        <w:t>r</w:t>
      </w:r>
      <w:r w:rsidR="00D6006D" w:rsidRPr="004A227E">
        <w:rPr>
          <w:rFonts w:ascii="Times" w:eastAsia="Times New Roman" w:hAnsi="Times" w:cs="Times New Roman"/>
        </w:rPr>
        <w:t xml:space="preserve"> − 1) × </w:t>
      </w:r>
      <w:r w:rsidR="00F47607" w:rsidRPr="004A227E">
        <w:rPr>
          <w:rStyle w:val="Emphasis"/>
          <w:rFonts w:ascii="Times" w:eastAsia="Times New Roman" w:hAnsi="Times" w:cs="Times New Roman"/>
        </w:rPr>
        <w:t>n</w:t>
      </w:r>
      <w:r w:rsidRPr="004A227E">
        <w:rPr>
          <w:rFonts w:ascii="Times" w:eastAsia="Times New Roman" w:hAnsi="Times" w:cs="Times New Roman"/>
        </w:rPr>
        <w:t>.</w:t>
      </w:r>
      <w:r w:rsidR="0062764C" w:rsidRPr="004A227E">
        <w:rPr>
          <w:rFonts w:ascii="Times" w:eastAsia="Times New Roman" w:hAnsi="Times" w:cs="Times New Roman"/>
        </w:rPr>
        <w:t xml:space="preserve"> </w:t>
      </w:r>
      <w:r w:rsidRPr="004A227E">
        <w:rPr>
          <w:rFonts w:ascii="Times" w:eastAsia="Times New Roman" w:hAnsi="Times" w:cs="Times New Roman"/>
        </w:rPr>
        <w:t xml:space="preserve">Where does this come from, and why should it provide a guide to capacity? Making explicit the model that underwrites this calculation </w:t>
      </w:r>
      <w:r w:rsidR="001F2E6A" w:rsidRPr="004A227E">
        <w:rPr>
          <w:rFonts w:ascii="Times" w:eastAsia="Times New Roman" w:hAnsi="Times" w:cs="Times New Roman"/>
        </w:rPr>
        <w:t xml:space="preserve">shows that it assumes what current probabilistic models </w:t>
      </w:r>
      <w:r w:rsidR="008F2170" w:rsidRPr="004A227E">
        <w:rPr>
          <w:rFonts w:ascii="Times" w:eastAsia="Times New Roman" w:hAnsi="Times" w:cs="Times New Roman"/>
        </w:rPr>
        <w:t xml:space="preserve">of visual short-term memory </w:t>
      </w:r>
      <w:r w:rsidR="001F2E6A" w:rsidRPr="004A227E">
        <w:rPr>
          <w:rFonts w:ascii="Times" w:eastAsia="Times New Roman" w:hAnsi="Times" w:cs="Times New Roman"/>
        </w:rPr>
        <w:t>challenge.</w:t>
      </w:r>
      <w:r w:rsidR="007D1F6D" w:rsidRPr="004A227E">
        <w:rPr>
          <w:rFonts w:ascii="Times" w:eastAsia="Times New Roman" w:hAnsi="Times" w:cs="Times New Roman"/>
        </w:rPr>
        <w:t xml:space="preserve"> Evidence for </w:t>
      </w:r>
      <w:r w:rsidR="000346B5">
        <w:rPr>
          <w:rFonts w:ascii="Times" w:eastAsia="Times New Roman" w:hAnsi="Times" w:cs="Times New Roman"/>
        </w:rPr>
        <w:t>the latter</w:t>
      </w:r>
      <w:r w:rsidR="000346B5" w:rsidRPr="004A227E">
        <w:rPr>
          <w:rFonts w:ascii="Times" w:eastAsia="Times New Roman" w:hAnsi="Times" w:cs="Times New Roman"/>
        </w:rPr>
        <w:t xml:space="preserve"> </w:t>
      </w:r>
      <w:r w:rsidR="008F2170" w:rsidRPr="004A227E">
        <w:rPr>
          <w:rFonts w:ascii="Times" w:eastAsia="Times New Roman" w:hAnsi="Times" w:cs="Times New Roman"/>
        </w:rPr>
        <w:t>models</w:t>
      </w:r>
      <w:r w:rsidR="007D1F6D" w:rsidRPr="004A227E">
        <w:rPr>
          <w:rFonts w:ascii="Times" w:eastAsia="Times New Roman" w:hAnsi="Times" w:cs="Times New Roman"/>
        </w:rPr>
        <w:t xml:space="preserve"> </w:t>
      </w:r>
      <w:r w:rsidR="008F2170" w:rsidRPr="004A227E">
        <w:rPr>
          <w:rFonts w:ascii="Times" w:eastAsia="Times New Roman" w:hAnsi="Times" w:cs="Times New Roman"/>
        </w:rPr>
        <w:t>thus undermine</w:t>
      </w:r>
      <w:r w:rsidR="007D1F6D" w:rsidRPr="004A227E">
        <w:rPr>
          <w:rFonts w:ascii="Times" w:eastAsia="Times New Roman" w:hAnsi="Times" w:cs="Times New Roman"/>
        </w:rPr>
        <w:t>s</w:t>
      </w:r>
      <w:r w:rsidR="008F2170" w:rsidRPr="004A227E">
        <w:rPr>
          <w:rFonts w:ascii="Times" w:eastAsia="Times New Roman" w:hAnsi="Times" w:cs="Times New Roman"/>
        </w:rPr>
        <w:t xml:space="preserve"> this argument for overflow.</w:t>
      </w:r>
    </w:p>
    <w:p w14:paraId="11EACCE5" w14:textId="4CFA6A09" w:rsidR="00852D9D" w:rsidRPr="004A227E" w:rsidRDefault="0046651B" w:rsidP="00F7438D">
      <w:pPr>
        <w:spacing w:line="480" w:lineRule="auto"/>
        <w:ind w:firstLine="720"/>
        <w:jc w:val="both"/>
        <w:rPr>
          <w:rFonts w:ascii="Times" w:eastAsia="Times New Roman" w:hAnsi="Times"/>
        </w:rPr>
      </w:pPr>
      <w:r w:rsidRPr="004A227E">
        <w:rPr>
          <w:rFonts w:ascii="Times" w:eastAsia="Times New Roman" w:hAnsi="Times" w:cs="Times New Roman"/>
        </w:rPr>
        <w:t>The</w:t>
      </w:r>
      <w:r w:rsidR="00505E0C" w:rsidRPr="004A227E">
        <w:rPr>
          <w:rFonts w:ascii="Times" w:eastAsia="Times New Roman" w:hAnsi="Times" w:cs="Times New Roman"/>
        </w:rPr>
        <w:t xml:space="preserve"> reasoning</w:t>
      </w:r>
      <w:r w:rsidRPr="004A227E">
        <w:rPr>
          <w:rFonts w:ascii="Times" w:eastAsia="Times New Roman" w:hAnsi="Times" w:cs="Times New Roman"/>
        </w:rPr>
        <w:t xml:space="preserve"> behind </w:t>
      </w:r>
      <w:r w:rsidR="00F4264B" w:rsidRPr="004A227E">
        <w:rPr>
          <w:rFonts w:ascii="Times" w:eastAsia="Times New Roman" w:hAnsi="Times" w:cs="Times New Roman"/>
        </w:rPr>
        <w:t>Cowan’s</w:t>
      </w:r>
      <w:r w:rsidRPr="004A227E">
        <w:rPr>
          <w:rFonts w:ascii="Times" w:eastAsia="Times New Roman" w:hAnsi="Times" w:cs="Times New Roman"/>
        </w:rPr>
        <w:t xml:space="preserve"> equation is as follows</w:t>
      </w:r>
      <w:r w:rsidR="00505E0C" w:rsidRPr="004A227E">
        <w:rPr>
          <w:rFonts w:ascii="Times" w:eastAsia="Times New Roman" w:hAnsi="Times" w:cs="Times New Roman"/>
        </w:rPr>
        <w:t>. If a participant has a hit, it’s either because that item w</w:t>
      </w:r>
      <w:r w:rsidR="00D64EEA" w:rsidRPr="004A227E">
        <w:rPr>
          <w:rFonts w:ascii="Times" w:eastAsia="Times New Roman" w:hAnsi="Times" w:cs="Times New Roman"/>
        </w:rPr>
        <w:t>as among those stored in memory</w:t>
      </w:r>
      <w:r w:rsidR="00505E0C" w:rsidRPr="004A227E">
        <w:rPr>
          <w:rFonts w:ascii="Times" w:eastAsia="Times New Roman" w:hAnsi="Times" w:cs="Times New Roman"/>
        </w:rPr>
        <w:t xml:space="preserve"> or because, although </w:t>
      </w:r>
      <w:r w:rsidR="00D64EEA" w:rsidRPr="004A227E">
        <w:rPr>
          <w:rFonts w:ascii="Times" w:eastAsia="Times New Roman" w:hAnsi="Times" w:cs="Times New Roman"/>
        </w:rPr>
        <w:t xml:space="preserve">the item was </w:t>
      </w:r>
      <w:r w:rsidR="00505E0C" w:rsidRPr="004A227E">
        <w:rPr>
          <w:rFonts w:ascii="Times" w:eastAsia="Times New Roman" w:hAnsi="Times" w:cs="Times New Roman"/>
        </w:rPr>
        <w:t xml:space="preserve">not among those stored, the participant </w:t>
      </w:r>
      <w:r w:rsidR="00EE03F2" w:rsidRPr="004A227E">
        <w:rPr>
          <w:rFonts w:ascii="Times" w:eastAsia="Times New Roman" w:hAnsi="Times" w:cs="Times New Roman"/>
        </w:rPr>
        <w:t>cor</w:t>
      </w:r>
      <w:r w:rsidR="00B410C2" w:rsidRPr="004A227E">
        <w:rPr>
          <w:rFonts w:ascii="Times" w:eastAsia="Times New Roman" w:hAnsi="Times" w:cs="Times New Roman"/>
        </w:rPr>
        <w:t xml:space="preserve">rectly guessed that it changed. So </w:t>
      </w:r>
      <w:r w:rsidR="00932A7C" w:rsidRPr="004A227E">
        <w:rPr>
          <w:rFonts w:ascii="Times" w:eastAsia="Times New Roman" w:hAnsi="Times" w:cs="Times New Roman"/>
        </w:rPr>
        <w:t>the</w:t>
      </w:r>
      <w:r w:rsidR="00B410C2" w:rsidRPr="004A227E">
        <w:rPr>
          <w:rFonts w:ascii="Times" w:eastAsia="Times New Roman" w:hAnsi="Times" w:cs="Times New Roman"/>
        </w:rPr>
        <w:t xml:space="preserve"> hit rate </w:t>
      </w:r>
      <w:r w:rsidR="00932A7C" w:rsidRPr="004A227E">
        <w:rPr>
          <w:rFonts w:ascii="Times" w:eastAsia="Times New Roman" w:hAnsi="Times" w:cs="Times New Roman"/>
        </w:rPr>
        <w:t xml:space="preserve">corresponds to </w:t>
      </w:r>
      <w:r w:rsidR="00946476" w:rsidRPr="004A227E">
        <w:rPr>
          <w:rFonts w:ascii="Times" w:eastAsia="Times New Roman" w:hAnsi="Times" w:cs="Times New Roman"/>
        </w:rPr>
        <w:t xml:space="preserve">the </w:t>
      </w:r>
      <w:r w:rsidR="00932A7C" w:rsidRPr="004A227E">
        <w:rPr>
          <w:rFonts w:ascii="Times" w:eastAsia="Times New Roman" w:hAnsi="Times" w:cs="Times New Roman"/>
        </w:rPr>
        <w:t>percentage of stimulus items that enter memory summed with the percentage that don’t</w:t>
      </w:r>
      <w:r w:rsidR="00F826F2" w:rsidRPr="004A227E">
        <w:rPr>
          <w:rFonts w:ascii="Times" w:eastAsia="Times New Roman" w:hAnsi="Times" w:cs="Times New Roman"/>
        </w:rPr>
        <w:t xml:space="preserve"> as</w:t>
      </w:r>
      <w:r w:rsidR="00932A7C" w:rsidRPr="004A227E">
        <w:rPr>
          <w:rFonts w:ascii="Times" w:eastAsia="Times New Roman" w:hAnsi="Times" w:cs="Times New Roman"/>
        </w:rPr>
        <w:t xml:space="preserve"> weighted by a guessing factor </w:t>
      </w:r>
      <w:r w:rsidR="00932A7C" w:rsidRPr="004A227E">
        <w:rPr>
          <w:rFonts w:ascii="Times" w:eastAsia="Times New Roman" w:hAnsi="Times" w:cs="Times New Roman"/>
          <w:i/>
        </w:rPr>
        <w:t>g</w:t>
      </w:r>
      <w:r w:rsidR="00914171" w:rsidRPr="004A227E">
        <w:rPr>
          <w:rFonts w:ascii="Times" w:eastAsia="Times New Roman" w:hAnsi="Times" w:cs="Times New Roman"/>
        </w:rPr>
        <w:t xml:space="preserve"> (the probability the participant will guess ‘change’ when the item is not among those stored in memory)</w:t>
      </w:r>
      <w:r w:rsidR="00932A7C" w:rsidRPr="004A227E">
        <w:rPr>
          <w:rFonts w:ascii="Times" w:eastAsia="Times New Roman" w:hAnsi="Times" w:cs="Times New Roman"/>
        </w:rPr>
        <w:t xml:space="preserve">: </w:t>
      </w:r>
      <w:r w:rsidR="00EE03F2" w:rsidRPr="004A227E">
        <w:rPr>
          <w:rFonts w:ascii="Times" w:eastAsia="Times New Roman" w:hAnsi="Times" w:cs="Times New Roman"/>
          <w:i/>
        </w:rPr>
        <w:t>h</w:t>
      </w:r>
      <w:r w:rsidR="00EE03F2" w:rsidRPr="004A227E">
        <w:rPr>
          <w:rFonts w:ascii="Times" w:eastAsia="Times New Roman" w:hAnsi="Times" w:cs="Times New Roman"/>
        </w:rPr>
        <w:t xml:space="preserve"> =</w:t>
      </w:r>
      <w:r w:rsidR="00EE03F2" w:rsidRPr="004A227E">
        <w:rPr>
          <w:rFonts w:ascii="Times" w:eastAsia="Times New Roman" w:hAnsi="Times"/>
        </w:rPr>
        <w:t xml:space="preserve"> </w:t>
      </w:r>
      <w:r w:rsidR="000A77A2" w:rsidRPr="004A227E">
        <w:rPr>
          <w:rFonts w:ascii="Times" w:eastAsia="Times New Roman" w:hAnsi="Times"/>
          <w:i/>
        </w:rPr>
        <w:t>K</w:t>
      </w:r>
      <w:r w:rsidR="00EE03F2" w:rsidRPr="004A227E">
        <w:rPr>
          <w:rFonts w:ascii="Times" w:eastAsia="Times New Roman" w:hAnsi="Times"/>
        </w:rPr>
        <w:t>/</w:t>
      </w:r>
      <w:r w:rsidR="00F47607" w:rsidRPr="004A227E">
        <w:rPr>
          <w:rFonts w:ascii="Times" w:eastAsia="Times New Roman" w:hAnsi="Times"/>
          <w:i/>
        </w:rPr>
        <w:t>n</w:t>
      </w:r>
      <w:r w:rsidR="00EE03F2" w:rsidRPr="004A227E">
        <w:rPr>
          <w:rFonts w:ascii="Times" w:eastAsia="Times New Roman" w:hAnsi="Times"/>
        </w:rPr>
        <w:t xml:space="preserve"> + [(</w:t>
      </w:r>
      <w:r w:rsidR="00F47607" w:rsidRPr="004A227E">
        <w:rPr>
          <w:rFonts w:ascii="Times" w:eastAsia="Times New Roman" w:hAnsi="Times"/>
          <w:i/>
        </w:rPr>
        <w:t>n</w:t>
      </w:r>
      <w:r w:rsidR="00EE03F2" w:rsidRPr="004A227E">
        <w:rPr>
          <w:rFonts w:ascii="Times" w:eastAsia="Times New Roman" w:hAnsi="Times"/>
        </w:rPr>
        <w:t>-</w:t>
      </w:r>
      <w:r w:rsidR="00F47607" w:rsidRPr="004A227E">
        <w:rPr>
          <w:rFonts w:ascii="Times" w:eastAsia="Times New Roman" w:hAnsi="Times"/>
          <w:i/>
        </w:rPr>
        <w:t>K</w:t>
      </w:r>
      <w:r w:rsidR="00EE03F2" w:rsidRPr="004A227E">
        <w:rPr>
          <w:rFonts w:ascii="Times" w:eastAsia="Times New Roman" w:hAnsi="Times"/>
        </w:rPr>
        <w:t>)/</w:t>
      </w:r>
      <w:r w:rsidR="00143715" w:rsidRPr="004A227E">
        <w:rPr>
          <w:rFonts w:ascii="Times" w:eastAsia="Times New Roman" w:hAnsi="Times"/>
          <w:i/>
        </w:rPr>
        <w:t>n</w:t>
      </w:r>
      <w:r w:rsidR="00EE03F2" w:rsidRPr="004A227E">
        <w:rPr>
          <w:rFonts w:ascii="Times" w:eastAsia="Times New Roman" w:hAnsi="Times"/>
        </w:rPr>
        <w:t>]</w:t>
      </w:r>
      <w:r w:rsidR="00EE03F2" w:rsidRPr="004A227E">
        <w:rPr>
          <w:rFonts w:ascii="Times" w:eastAsia="Times New Roman" w:hAnsi="Times"/>
          <w:i/>
        </w:rPr>
        <w:t>g</w:t>
      </w:r>
      <w:r w:rsidR="00762F06" w:rsidRPr="004A227E">
        <w:rPr>
          <w:rFonts w:ascii="Times" w:eastAsia="Times New Roman" w:hAnsi="Times"/>
        </w:rPr>
        <w:t xml:space="preserve">. According to parallel reasoning, </w:t>
      </w:r>
      <w:r w:rsidR="00EE03F2" w:rsidRPr="004A227E">
        <w:rPr>
          <w:rFonts w:ascii="Times" w:eastAsia="Times New Roman" w:hAnsi="Times"/>
        </w:rPr>
        <w:t xml:space="preserve">the correct rejection rate </w:t>
      </w:r>
      <w:r w:rsidR="00EE03F2" w:rsidRPr="004A227E">
        <w:rPr>
          <w:rFonts w:ascii="Times" w:eastAsia="Times New Roman" w:hAnsi="Times"/>
          <w:i/>
        </w:rPr>
        <w:t>r</w:t>
      </w:r>
      <w:r w:rsidR="00F55626" w:rsidRPr="004A227E">
        <w:rPr>
          <w:rFonts w:ascii="Times" w:eastAsia="Times New Roman" w:hAnsi="Times"/>
        </w:rPr>
        <w:t xml:space="preserve"> </w:t>
      </w:r>
      <w:r w:rsidR="00EE03F2" w:rsidRPr="004A227E">
        <w:rPr>
          <w:rFonts w:ascii="Times" w:eastAsia="Times New Roman" w:hAnsi="Times"/>
        </w:rPr>
        <w:t xml:space="preserve">= </w:t>
      </w:r>
      <w:r w:rsidR="00F47607" w:rsidRPr="004A227E">
        <w:rPr>
          <w:rFonts w:ascii="Times" w:eastAsia="Times New Roman" w:hAnsi="Times"/>
          <w:i/>
        </w:rPr>
        <w:t>K</w:t>
      </w:r>
      <w:r w:rsidR="00EE03F2" w:rsidRPr="004A227E">
        <w:rPr>
          <w:rFonts w:ascii="Times" w:eastAsia="Times New Roman" w:hAnsi="Times"/>
          <w:i/>
        </w:rPr>
        <w:t>/n</w:t>
      </w:r>
      <w:r w:rsidR="00EE03F2" w:rsidRPr="004A227E">
        <w:rPr>
          <w:rFonts w:ascii="Times" w:eastAsia="Times New Roman" w:hAnsi="Times"/>
        </w:rPr>
        <w:t xml:space="preserve"> + [</w:t>
      </w:r>
      <w:r w:rsidR="00F47607" w:rsidRPr="004A227E">
        <w:rPr>
          <w:rFonts w:ascii="Times" w:eastAsia="Times New Roman" w:hAnsi="Times"/>
          <w:i/>
        </w:rPr>
        <w:t>n-K</w:t>
      </w:r>
      <w:r w:rsidR="00EE03F2" w:rsidRPr="004A227E">
        <w:rPr>
          <w:rFonts w:ascii="Times" w:eastAsia="Times New Roman" w:hAnsi="Times"/>
          <w:i/>
        </w:rPr>
        <w:t>/n</w:t>
      </w:r>
      <w:r w:rsidR="00EE03F2" w:rsidRPr="004A227E">
        <w:rPr>
          <w:rFonts w:ascii="Times" w:eastAsia="Times New Roman" w:hAnsi="Times"/>
        </w:rPr>
        <w:t>](1-</w:t>
      </w:r>
      <w:r w:rsidR="00EE03F2" w:rsidRPr="004A227E">
        <w:rPr>
          <w:rFonts w:ascii="Times" w:eastAsia="Times New Roman" w:hAnsi="Times"/>
          <w:i/>
        </w:rPr>
        <w:t>g</w:t>
      </w:r>
      <w:r w:rsidR="00EE03F2" w:rsidRPr="004A227E">
        <w:rPr>
          <w:rFonts w:ascii="Times" w:eastAsia="Times New Roman" w:hAnsi="Times"/>
        </w:rPr>
        <w:t>)</w:t>
      </w:r>
      <w:r w:rsidR="00F55626" w:rsidRPr="004A227E">
        <w:rPr>
          <w:rFonts w:ascii="Times" w:eastAsia="Times New Roman" w:hAnsi="Times"/>
        </w:rPr>
        <w:t xml:space="preserve">. Simple algebraic manipulation then allows one to solve for </w:t>
      </w:r>
      <w:r w:rsidR="00F55626" w:rsidRPr="004A227E">
        <w:rPr>
          <w:rFonts w:ascii="Times" w:eastAsia="Times New Roman" w:hAnsi="Times"/>
          <w:i/>
        </w:rPr>
        <w:t>K</w:t>
      </w:r>
      <w:r w:rsidR="00F55626" w:rsidRPr="004A227E">
        <w:rPr>
          <w:rFonts w:ascii="Times" w:eastAsia="Times New Roman" w:hAnsi="Times"/>
        </w:rPr>
        <w:t xml:space="preserve">. </w:t>
      </w:r>
      <w:r w:rsidR="00552729">
        <w:rPr>
          <w:rFonts w:ascii="Times" w:eastAsia="Times New Roman" w:hAnsi="Times"/>
          <w:i/>
        </w:rPr>
        <w:t>g</w:t>
      </w:r>
      <w:r w:rsidR="00F55626" w:rsidRPr="004A227E">
        <w:rPr>
          <w:rFonts w:ascii="Times" w:eastAsia="Times New Roman" w:hAnsi="Times"/>
        </w:rPr>
        <w:t xml:space="preserve"> drops out, leaving the formula </w:t>
      </w:r>
      <w:r w:rsidR="00932A7C" w:rsidRPr="004A227E">
        <w:rPr>
          <w:rFonts w:ascii="Times" w:eastAsia="Times New Roman" w:hAnsi="Times"/>
        </w:rPr>
        <w:t>for capacity</w:t>
      </w:r>
      <w:r w:rsidR="00AD07A4" w:rsidRPr="004A227E">
        <w:rPr>
          <w:rFonts w:ascii="Times" w:eastAsia="Times New Roman" w:hAnsi="Times"/>
        </w:rPr>
        <w:t xml:space="preserve"> given above </w:t>
      </w:r>
      <w:r w:rsidRPr="004A227E">
        <w:rPr>
          <w:rFonts w:ascii="Times" w:eastAsia="Times New Roman" w:hAnsi="Times"/>
        </w:rPr>
        <w:t xml:space="preserve">(Cowan 2001, p. </w:t>
      </w:r>
      <w:r w:rsidR="00914171" w:rsidRPr="004A227E">
        <w:rPr>
          <w:rFonts w:ascii="Times" w:eastAsia="Times New Roman" w:hAnsi="Times"/>
        </w:rPr>
        <w:t>166</w:t>
      </w:r>
      <w:r w:rsidRPr="004A227E">
        <w:rPr>
          <w:rFonts w:ascii="Times" w:eastAsia="Times New Roman" w:hAnsi="Times"/>
        </w:rPr>
        <w:t>)</w:t>
      </w:r>
      <w:r w:rsidR="00AD07A4" w:rsidRPr="004A227E">
        <w:rPr>
          <w:rFonts w:ascii="Times" w:eastAsia="Times New Roman" w:hAnsi="Times"/>
        </w:rPr>
        <w:t>.</w:t>
      </w:r>
    </w:p>
    <w:p w14:paraId="48D2E77F" w14:textId="751C13B1" w:rsidR="00EE03F2" w:rsidRPr="004A227E" w:rsidRDefault="00BE77ED" w:rsidP="00F7438D">
      <w:pPr>
        <w:spacing w:line="480" w:lineRule="auto"/>
        <w:ind w:firstLine="720"/>
        <w:jc w:val="both"/>
        <w:rPr>
          <w:rFonts w:ascii="Times" w:eastAsia="Times New Roman" w:hAnsi="Times"/>
        </w:rPr>
      </w:pPr>
      <w:r w:rsidRPr="004A227E">
        <w:rPr>
          <w:rFonts w:ascii="Times" w:eastAsia="Times New Roman" w:hAnsi="Times"/>
        </w:rPr>
        <w:t>Using this formula, Cowan</w:t>
      </w:r>
      <w:r w:rsidR="007D61BB" w:rsidRPr="004A227E">
        <w:rPr>
          <w:rFonts w:ascii="Times" w:eastAsia="Times New Roman" w:hAnsi="Times"/>
        </w:rPr>
        <w:t xml:space="preserve"> argues, based on a variety of empirical results, for a working memory capacity of about 4, a drop from Miller’s </w:t>
      </w:r>
      <w:r w:rsidR="00DD253A" w:rsidRPr="004A227E">
        <w:rPr>
          <w:rFonts w:ascii="Times" w:eastAsia="Times New Roman" w:hAnsi="Times"/>
        </w:rPr>
        <w:t>(1956)</w:t>
      </w:r>
      <w:r w:rsidR="007D61BB" w:rsidRPr="004A227E">
        <w:rPr>
          <w:rFonts w:ascii="Times" w:eastAsia="Times New Roman" w:hAnsi="Times"/>
        </w:rPr>
        <w:t xml:space="preserve"> earlier proposal of a </w:t>
      </w:r>
      <w:r w:rsidR="00934200">
        <w:rPr>
          <w:rFonts w:ascii="Times" w:eastAsia="Times New Roman" w:hAnsi="Times"/>
        </w:rPr>
        <w:t>‘</w:t>
      </w:r>
      <w:r w:rsidR="007D61BB" w:rsidRPr="004A227E">
        <w:rPr>
          <w:rFonts w:ascii="Times" w:eastAsia="Times New Roman" w:hAnsi="Times"/>
        </w:rPr>
        <w:t>magic number</w:t>
      </w:r>
      <w:r w:rsidR="00934200">
        <w:rPr>
          <w:rFonts w:ascii="Times" w:eastAsia="Times New Roman" w:hAnsi="Times"/>
        </w:rPr>
        <w:t>’</w:t>
      </w:r>
      <w:r w:rsidR="007D61BB" w:rsidRPr="004A227E">
        <w:rPr>
          <w:rFonts w:ascii="Times" w:eastAsia="Times New Roman" w:hAnsi="Times"/>
        </w:rPr>
        <w:t xml:space="preserve"> 7. </w:t>
      </w:r>
      <w:r w:rsidR="003F22C2" w:rsidRPr="004A227E">
        <w:rPr>
          <w:rFonts w:ascii="Times" w:eastAsia="Times New Roman" w:hAnsi="Times"/>
        </w:rPr>
        <w:t xml:space="preserve">This is more-or-less the capacity </w:t>
      </w:r>
      <w:r w:rsidR="007D61BB" w:rsidRPr="004A227E">
        <w:rPr>
          <w:rFonts w:ascii="Times" w:eastAsia="Times New Roman" w:hAnsi="Times"/>
        </w:rPr>
        <w:t>Lamme and colleagues</w:t>
      </w:r>
      <w:r w:rsidR="003F22C2" w:rsidRPr="004A227E">
        <w:rPr>
          <w:rFonts w:ascii="Times" w:eastAsia="Times New Roman" w:hAnsi="Times"/>
        </w:rPr>
        <w:t xml:space="preserve"> find in the post-cue condition, </w:t>
      </w:r>
      <w:r w:rsidR="005B0A0E" w:rsidRPr="004A227E">
        <w:rPr>
          <w:rFonts w:ascii="Times" w:eastAsia="Times New Roman" w:hAnsi="Times"/>
        </w:rPr>
        <w:t>when the cue</w:t>
      </w:r>
      <w:r w:rsidR="00852D9D" w:rsidRPr="004A227E">
        <w:rPr>
          <w:rFonts w:ascii="Times" w:eastAsia="Times New Roman" w:hAnsi="Times"/>
        </w:rPr>
        <w:t xml:space="preserve"> is presented along with the second display</w:t>
      </w:r>
      <w:r w:rsidR="003F22C2" w:rsidRPr="004A227E">
        <w:rPr>
          <w:rFonts w:ascii="Times" w:eastAsia="Times New Roman" w:hAnsi="Times"/>
        </w:rPr>
        <w:t>. It’</w:t>
      </w:r>
      <w:r w:rsidR="00F47607" w:rsidRPr="004A227E">
        <w:rPr>
          <w:rFonts w:ascii="Times" w:eastAsia="Times New Roman" w:hAnsi="Times"/>
        </w:rPr>
        <w:t>s presumed that the</w:t>
      </w:r>
      <w:r w:rsidR="003F22C2" w:rsidRPr="004A227E">
        <w:rPr>
          <w:rFonts w:ascii="Times" w:eastAsia="Times New Roman" w:hAnsi="Times"/>
        </w:rPr>
        <w:t xml:space="preserve"> post-cue</w:t>
      </w:r>
      <w:r w:rsidR="00852D9D" w:rsidRPr="004A227E">
        <w:rPr>
          <w:rFonts w:ascii="Times" w:eastAsia="Times New Roman" w:hAnsi="Times"/>
        </w:rPr>
        <w:t xml:space="preserve"> taps into working memory. But they</w:t>
      </w:r>
      <w:r w:rsidR="00443186" w:rsidRPr="004A227E">
        <w:rPr>
          <w:rFonts w:ascii="Times" w:eastAsia="Times New Roman" w:hAnsi="Times"/>
        </w:rPr>
        <w:t xml:space="preserve"> calculate a capacity of about </w:t>
      </w:r>
      <w:r w:rsidR="00D822D5" w:rsidRPr="004A227E">
        <w:rPr>
          <w:rFonts w:ascii="Times" w:eastAsia="Times New Roman" w:hAnsi="Times"/>
        </w:rPr>
        <w:t>6</w:t>
      </w:r>
      <w:r w:rsidR="00852D9D" w:rsidRPr="004A227E">
        <w:rPr>
          <w:rFonts w:ascii="Times" w:eastAsia="Times New Roman" w:hAnsi="Times"/>
        </w:rPr>
        <w:t xml:space="preserve"> </w:t>
      </w:r>
      <w:r w:rsidR="003F22C2" w:rsidRPr="004A227E">
        <w:rPr>
          <w:rFonts w:ascii="Times" w:eastAsia="Times New Roman" w:hAnsi="Times"/>
        </w:rPr>
        <w:t xml:space="preserve">in the retro-cue condition, </w:t>
      </w:r>
      <w:r w:rsidR="00852D9D" w:rsidRPr="004A227E">
        <w:rPr>
          <w:rFonts w:ascii="Times" w:eastAsia="Times New Roman" w:hAnsi="Times"/>
        </w:rPr>
        <w:t>when the cue o</w:t>
      </w:r>
      <w:r w:rsidR="003F22C2" w:rsidRPr="004A227E">
        <w:rPr>
          <w:rFonts w:ascii="Times" w:eastAsia="Times New Roman" w:hAnsi="Times"/>
        </w:rPr>
        <w:t>ccurs between the two displays. H</w:t>
      </w:r>
      <w:r w:rsidR="00852D9D" w:rsidRPr="004A227E">
        <w:rPr>
          <w:rFonts w:ascii="Times" w:eastAsia="Times New Roman" w:hAnsi="Times"/>
        </w:rPr>
        <w:t>ence their hypothesis of an intermediate memory store with a capacity likewise intermediate between that of iconic and working memory.</w:t>
      </w:r>
    </w:p>
    <w:p w14:paraId="246154CD" w14:textId="4B5886E2" w:rsidR="008C75F6" w:rsidRPr="004A227E" w:rsidRDefault="00346876" w:rsidP="00F7438D">
      <w:pPr>
        <w:spacing w:line="480" w:lineRule="auto"/>
        <w:ind w:firstLine="720"/>
        <w:jc w:val="both"/>
        <w:rPr>
          <w:rFonts w:ascii="Times" w:eastAsia="Times New Roman" w:hAnsi="Times"/>
        </w:rPr>
      </w:pPr>
      <w:r w:rsidRPr="004A227E">
        <w:rPr>
          <w:rFonts w:ascii="Times" w:eastAsia="Times New Roman" w:hAnsi="Times"/>
        </w:rPr>
        <w:t>T</w:t>
      </w:r>
      <w:r w:rsidR="00852D9D" w:rsidRPr="004A227E">
        <w:rPr>
          <w:rFonts w:ascii="Times" w:eastAsia="Times New Roman" w:hAnsi="Times"/>
        </w:rPr>
        <w:t>he reasoning that underwrites Cowan’s formula</w:t>
      </w:r>
      <w:r w:rsidRPr="004A227E">
        <w:rPr>
          <w:rFonts w:ascii="Times" w:eastAsia="Times New Roman" w:hAnsi="Times"/>
        </w:rPr>
        <w:t>, however,</w:t>
      </w:r>
      <w:r w:rsidR="00852D9D" w:rsidRPr="004A227E">
        <w:rPr>
          <w:rFonts w:ascii="Times" w:eastAsia="Times New Roman" w:hAnsi="Times"/>
        </w:rPr>
        <w:t xml:space="preserve"> </w:t>
      </w:r>
      <w:r w:rsidR="009E4957" w:rsidRPr="004A227E">
        <w:rPr>
          <w:rFonts w:ascii="Times" w:eastAsia="Times New Roman" w:hAnsi="Times"/>
        </w:rPr>
        <w:t xml:space="preserve">makes several crucial assumptions. First, </w:t>
      </w:r>
      <w:r w:rsidR="00934F91" w:rsidRPr="004A227E">
        <w:rPr>
          <w:rFonts w:ascii="Times" w:eastAsia="Times New Roman" w:hAnsi="Times"/>
        </w:rPr>
        <w:t>t</w:t>
      </w:r>
      <w:r w:rsidR="00F55626" w:rsidRPr="004A227E">
        <w:rPr>
          <w:rFonts w:ascii="Times" w:eastAsia="Times New Roman" w:hAnsi="Times"/>
        </w:rPr>
        <w:t xml:space="preserve">he formula for </w:t>
      </w:r>
      <w:r w:rsidR="00F55626" w:rsidRPr="004A227E">
        <w:rPr>
          <w:rFonts w:ascii="Times" w:eastAsia="Times New Roman" w:hAnsi="Times"/>
          <w:i/>
        </w:rPr>
        <w:t>K</w:t>
      </w:r>
      <w:r w:rsidR="00F55626" w:rsidRPr="004A227E">
        <w:rPr>
          <w:rFonts w:ascii="Times" w:eastAsia="Times New Roman" w:hAnsi="Times"/>
        </w:rPr>
        <w:t xml:space="preserve"> </w:t>
      </w:r>
      <w:r w:rsidR="00934F91" w:rsidRPr="004A227E">
        <w:rPr>
          <w:rFonts w:ascii="Times" w:eastAsia="Times New Roman" w:hAnsi="Times"/>
        </w:rPr>
        <w:t xml:space="preserve">is arrived at </w:t>
      </w:r>
      <w:r w:rsidR="00F55626" w:rsidRPr="004A227E">
        <w:rPr>
          <w:rFonts w:ascii="Times" w:eastAsia="Times New Roman" w:hAnsi="Times"/>
        </w:rPr>
        <w:t>by assuming that the hit rate and rejection rate</w:t>
      </w:r>
      <w:r w:rsidR="00D822D5" w:rsidRPr="004A227E">
        <w:rPr>
          <w:rFonts w:ascii="Times" w:eastAsia="Times New Roman" w:hAnsi="Times"/>
        </w:rPr>
        <w:t xml:space="preserve"> reflect how many items mak</w:t>
      </w:r>
      <w:r w:rsidR="00FC5676" w:rsidRPr="004A227E">
        <w:rPr>
          <w:rFonts w:ascii="Times" w:eastAsia="Times New Roman" w:hAnsi="Times"/>
        </w:rPr>
        <w:t xml:space="preserve">e it into memory. </w:t>
      </w:r>
      <w:r w:rsidR="008C75F6" w:rsidRPr="004A227E">
        <w:rPr>
          <w:rFonts w:ascii="Times" w:eastAsia="Times New Roman" w:hAnsi="Times"/>
        </w:rPr>
        <w:t>In particular</w:t>
      </w:r>
      <w:r w:rsidR="00FC5676" w:rsidRPr="004A227E">
        <w:rPr>
          <w:rFonts w:ascii="Times" w:eastAsia="Times New Roman" w:hAnsi="Times"/>
        </w:rPr>
        <w:t>, it assumes a fixed number of slots, and thus a fixed capacity, in visual short-term memory</w:t>
      </w:r>
      <w:r w:rsidR="009E4957" w:rsidRPr="004A227E">
        <w:rPr>
          <w:rFonts w:ascii="Times" w:eastAsia="Times New Roman" w:hAnsi="Times"/>
        </w:rPr>
        <w:t xml:space="preserve">—at least relative to the stimulus set at issue (see </w:t>
      </w:r>
      <w:r w:rsidR="008F75B4" w:rsidRPr="004A227E">
        <w:rPr>
          <w:rFonts w:ascii="Times" w:eastAsia="Times New Roman" w:hAnsi="Times"/>
        </w:rPr>
        <w:t xml:space="preserve">fn. </w:t>
      </w:r>
      <w:r w:rsidR="00456A4C">
        <w:rPr>
          <w:rFonts w:ascii="Times" w:eastAsia="Times New Roman" w:hAnsi="Times"/>
        </w:rPr>
        <w:t>15</w:t>
      </w:r>
      <w:r w:rsidR="00456A4C" w:rsidRPr="004A227E">
        <w:rPr>
          <w:rFonts w:ascii="Times" w:eastAsia="Times New Roman" w:hAnsi="Times"/>
          <w:b/>
        </w:rPr>
        <w:t xml:space="preserve"> </w:t>
      </w:r>
      <w:r w:rsidR="009E4957" w:rsidRPr="004A227E">
        <w:rPr>
          <w:rFonts w:ascii="Times" w:eastAsia="Times New Roman" w:hAnsi="Times"/>
        </w:rPr>
        <w:t>below</w:t>
      </w:r>
      <w:r w:rsidR="00443186" w:rsidRPr="004A227E">
        <w:rPr>
          <w:rFonts w:ascii="Times" w:eastAsia="Times New Roman" w:hAnsi="Times"/>
        </w:rPr>
        <w:t xml:space="preserve"> on stimulus complexity</w:t>
      </w:r>
      <w:r w:rsidR="009E4957" w:rsidRPr="004A227E">
        <w:rPr>
          <w:rFonts w:ascii="Times" w:eastAsia="Times New Roman" w:hAnsi="Times"/>
        </w:rPr>
        <w:t>)</w:t>
      </w:r>
      <w:r w:rsidR="00FC5676" w:rsidRPr="004A227E">
        <w:rPr>
          <w:rFonts w:ascii="Times" w:eastAsia="Times New Roman" w:hAnsi="Times"/>
        </w:rPr>
        <w:t>.</w:t>
      </w:r>
      <w:r w:rsidR="007816F2" w:rsidRPr="004A227E">
        <w:rPr>
          <w:rFonts w:ascii="Times" w:eastAsia="Times New Roman" w:hAnsi="Times"/>
        </w:rPr>
        <w:t xml:space="preserve"> </w:t>
      </w:r>
      <w:r w:rsidR="00105EB6" w:rsidRPr="004A227E">
        <w:rPr>
          <w:rFonts w:ascii="Times" w:eastAsia="Times New Roman" w:hAnsi="Times"/>
        </w:rPr>
        <w:t>S</w:t>
      </w:r>
      <w:r w:rsidR="009E4957" w:rsidRPr="004A227E">
        <w:rPr>
          <w:rFonts w:ascii="Times" w:eastAsia="Times New Roman" w:hAnsi="Times"/>
        </w:rPr>
        <w:t>econd, it assumes that these slots are all-or-nothing: an item makes it in or doesn’t; there are no probabilities involved</w:t>
      </w:r>
      <w:r w:rsidR="008C75F6" w:rsidRPr="004A227E">
        <w:rPr>
          <w:rFonts w:ascii="Times" w:eastAsia="Times New Roman" w:hAnsi="Times"/>
        </w:rPr>
        <w:t xml:space="preserve"> in the memory representations</w:t>
      </w:r>
      <w:r w:rsidR="009E4957" w:rsidRPr="004A227E">
        <w:rPr>
          <w:rFonts w:ascii="Times" w:eastAsia="Times New Roman" w:hAnsi="Times"/>
        </w:rPr>
        <w:t xml:space="preserve">. Third, it’s assumed that, for items that </w:t>
      </w:r>
      <w:r w:rsidR="00105EB6" w:rsidRPr="004A227E">
        <w:rPr>
          <w:rFonts w:ascii="Times" w:eastAsia="Times New Roman" w:hAnsi="Times"/>
        </w:rPr>
        <w:t>enter memory</w:t>
      </w:r>
      <w:r w:rsidR="009E4957" w:rsidRPr="004A227E">
        <w:rPr>
          <w:rFonts w:ascii="Times" w:eastAsia="Times New Roman" w:hAnsi="Times"/>
        </w:rPr>
        <w:t>, performance is ideal: if you remember it, you will correctly rep</w:t>
      </w:r>
      <w:r w:rsidR="008C75F6" w:rsidRPr="004A227E">
        <w:rPr>
          <w:rFonts w:ascii="Times" w:eastAsia="Times New Roman" w:hAnsi="Times"/>
        </w:rPr>
        <w:t>ort whether there was a change.</w:t>
      </w:r>
    </w:p>
    <w:p w14:paraId="0F64E1BF" w14:textId="57911AFD" w:rsidR="00DA6CE4" w:rsidRPr="004A227E" w:rsidRDefault="009E4957" w:rsidP="00F7438D">
      <w:pPr>
        <w:spacing w:line="480" w:lineRule="auto"/>
        <w:ind w:firstLine="720"/>
        <w:jc w:val="both"/>
        <w:rPr>
          <w:rFonts w:ascii="Times" w:eastAsia="Times New Roman" w:hAnsi="Times" w:cs="Times New Roman"/>
        </w:rPr>
      </w:pPr>
      <w:r w:rsidRPr="004A227E">
        <w:rPr>
          <w:rFonts w:ascii="Times" w:eastAsia="Times New Roman" w:hAnsi="Times"/>
        </w:rPr>
        <w:t>These assumptions are all controversial. Indeed, they are challenged by recent work that</w:t>
      </w:r>
      <w:r w:rsidR="00A75EC0">
        <w:rPr>
          <w:rFonts w:ascii="Times" w:eastAsia="Times New Roman" w:hAnsi="Times"/>
        </w:rPr>
        <w:t>, in line with our alternative,</w:t>
      </w:r>
      <w:r w:rsidRPr="004A227E">
        <w:rPr>
          <w:rFonts w:ascii="Times" w:eastAsia="Times New Roman" w:hAnsi="Times"/>
        </w:rPr>
        <w:t xml:space="preserve"> suggests a rather different conception of visual working memory</w:t>
      </w:r>
      <w:r w:rsidR="00D401CE">
        <w:rPr>
          <w:rFonts w:ascii="Times" w:eastAsia="Times New Roman" w:hAnsi="Times"/>
        </w:rPr>
        <w:t xml:space="preserve"> (</w:t>
      </w:r>
      <w:r w:rsidR="00D65C0C">
        <w:rPr>
          <w:rFonts w:ascii="Times" w:eastAsia="Times New Roman" w:hAnsi="Times"/>
        </w:rPr>
        <w:t xml:space="preserve">reviewed in </w:t>
      </w:r>
      <w:r w:rsidR="00D401CE">
        <w:rPr>
          <w:rFonts w:ascii="Times" w:eastAsia="Times New Roman" w:hAnsi="Times"/>
        </w:rPr>
        <w:t>Ma et al. 2014</w:t>
      </w:r>
      <w:r w:rsidR="00590D1F">
        <w:rPr>
          <w:rFonts w:ascii="Times" w:eastAsia="Times New Roman" w:hAnsi="Times"/>
        </w:rPr>
        <w:t xml:space="preserve"> and Bays 2015</w:t>
      </w:r>
      <w:r w:rsidR="00D401CE">
        <w:rPr>
          <w:rFonts w:ascii="Times" w:eastAsia="Times New Roman" w:hAnsi="Times"/>
        </w:rPr>
        <w:t>)</w:t>
      </w:r>
      <w:r w:rsidRPr="004A227E">
        <w:rPr>
          <w:rFonts w:ascii="Times" w:eastAsia="Times New Roman" w:hAnsi="Times"/>
        </w:rPr>
        <w:t>.</w:t>
      </w:r>
      <w:r w:rsidR="008C75F6" w:rsidRPr="004A227E">
        <w:rPr>
          <w:rFonts w:ascii="Times" w:eastAsia="Times New Roman" w:hAnsi="Times"/>
        </w:rPr>
        <w:t xml:space="preserve"> </w:t>
      </w:r>
      <w:r w:rsidR="00BE7F43" w:rsidRPr="004A227E">
        <w:rPr>
          <w:rFonts w:ascii="Times" w:eastAsia="Times New Roman" w:hAnsi="Times" w:cs="Times New Roman"/>
        </w:rPr>
        <w:t>For example, Bays and Hu</w:t>
      </w:r>
      <w:r w:rsidR="009460E8" w:rsidRPr="004A227E">
        <w:rPr>
          <w:rFonts w:ascii="Times" w:eastAsia="Times New Roman" w:hAnsi="Times" w:cs="Times New Roman"/>
        </w:rPr>
        <w:t>sain (2008) found that recall precision declines continuously on a delayed estimation task as the number of items increases. Rather than have participants report a discrete feature of memory items (as with Sperling) or report on whether there was a change (as with Lamme and colleagu</w:t>
      </w:r>
      <w:r w:rsidR="00F91ED1" w:rsidRPr="004A227E">
        <w:rPr>
          <w:rFonts w:ascii="Times" w:eastAsia="Times New Roman" w:hAnsi="Times" w:cs="Times New Roman"/>
        </w:rPr>
        <w:t>es), Bays and Hu</w:t>
      </w:r>
      <w:r w:rsidR="009460E8" w:rsidRPr="004A227E">
        <w:rPr>
          <w:rFonts w:ascii="Times" w:eastAsia="Times New Roman" w:hAnsi="Times" w:cs="Times New Roman"/>
        </w:rPr>
        <w:t>sain had p</w:t>
      </w:r>
      <w:r w:rsidR="00366543" w:rsidRPr="004A227E">
        <w:rPr>
          <w:rFonts w:ascii="Times" w:eastAsia="Times New Roman" w:hAnsi="Times" w:cs="Times New Roman"/>
        </w:rPr>
        <w:t>articipants after stimulus offset indicate on a color-</w:t>
      </w:r>
      <w:r w:rsidR="009460E8" w:rsidRPr="004A227E">
        <w:rPr>
          <w:rFonts w:ascii="Times" w:eastAsia="Times New Roman" w:hAnsi="Times" w:cs="Times New Roman"/>
        </w:rPr>
        <w:t xml:space="preserve">wheel the color of </w:t>
      </w:r>
      <w:r w:rsidR="008C75F6" w:rsidRPr="004A227E">
        <w:rPr>
          <w:rFonts w:ascii="Times" w:eastAsia="Times New Roman" w:hAnsi="Times" w:cs="Times New Roman"/>
        </w:rPr>
        <w:t xml:space="preserve">an </w:t>
      </w:r>
      <w:r w:rsidR="00F03DD5" w:rsidRPr="004A227E">
        <w:rPr>
          <w:rFonts w:ascii="Times" w:eastAsia="Times New Roman" w:hAnsi="Times" w:cs="Times New Roman"/>
        </w:rPr>
        <w:t xml:space="preserve">item </w:t>
      </w:r>
      <w:r w:rsidR="005878B8" w:rsidRPr="004A227E">
        <w:rPr>
          <w:rFonts w:ascii="Times" w:eastAsia="Times New Roman" w:hAnsi="Times" w:cs="Times New Roman"/>
        </w:rPr>
        <w:t xml:space="preserve">post-stimulus </w:t>
      </w:r>
      <w:r w:rsidR="009460E8" w:rsidRPr="004A227E">
        <w:rPr>
          <w:rFonts w:ascii="Times" w:eastAsia="Times New Roman" w:hAnsi="Times" w:cs="Times New Roman"/>
        </w:rPr>
        <w:t xml:space="preserve">cued </w:t>
      </w:r>
      <w:r w:rsidR="00F03DD5" w:rsidRPr="004A227E">
        <w:rPr>
          <w:rFonts w:ascii="Times" w:eastAsia="Times New Roman" w:hAnsi="Times" w:cs="Times New Roman"/>
        </w:rPr>
        <w:t>from among several presented</w:t>
      </w:r>
      <w:r w:rsidR="00DA6CE4" w:rsidRPr="004A227E">
        <w:rPr>
          <w:rFonts w:ascii="Times" w:eastAsia="Times New Roman" w:hAnsi="Times" w:cs="Times New Roman"/>
        </w:rPr>
        <w:t xml:space="preserve">. </w:t>
      </w:r>
      <w:r w:rsidR="00366543" w:rsidRPr="004A227E">
        <w:rPr>
          <w:rFonts w:ascii="Times" w:eastAsia="Times New Roman" w:hAnsi="Times" w:cs="Times New Roman"/>
        </w:rPr>
        <w:t>The more items that had been presented, the more variability there was in participants’ response</w:t>
      </w:r>
      <w:r w:rsidR="001065B7" w:rsidRPr="004A227E">
        <w:rPr>
          <w:rFonts w:ascii="Times" w:eastAsia="Times New Roman" w:hAnsi="Times" w:cs="Times New Roman"/>
        </w:rPr>
        <w:t>s</w:t>
      </w:r>
      <w:r w:rsidR="00366543" w:rsidRPr="004A227E">
        <w:rPr>
          <w:rFonts w:ascii="Times" w:eastAsia="Times New Roman" w:hAnsi="Times" w:cs="Times New Roman"/>
        </w:rPr>
        <w:t xml:space="preserve">. </w:t>
      </w:r>
      <w:r w:rsidR="00180DE6" w:rsidRPr="004A227E">
        <w:rPr>
          <w:rFonts w:ascii="Times" w:eastAsia="Times New Roman" w:hAnsi="Times" w:cs="Times New Roman"/>
        </w:rPr>
        <w:t>On the model that underwrites Cowan’s reasoning, i</w:t>
      </w:r>
      <w:r w:rsidR="00DA6CE4" w:rsidRPr="004A227E">
        <w:rPr>
          <w:rFonts w:ascii="Times" w:eastAsia="Times New Roman" w:hAnsi="Times" w:cs="Times New Roman"/>
        </w:rPr>
        <w:t xml:space="preserve">t is unclear why a larger </w:t>
      </w:r>
      <w:r w:rsidR="00A42E69" w:rsidRPr="004A227E">
        <w:rPr>
          <w:rFonts w:ascii="Times" w:eastAsia="Times New Roman" w:hAnsi="Times" w:cs="Times New Roman"/>
          <w:i/>
        </w:rPr>
        <w:t>n</w:t>
      </w:r>
      <w:r w:rsidR="00DA6CE4" w:rsidRPr="004A227E">
        <w:rPr>
          <w:rFonts w:ascii="Times" w:eastAsia="Times New Roman" w:hAnsi="Times" w:cs="Times New Roman"/>
        </w:rPr>
        <w:t xml:space="preserve"> would </w:t>
      </w:r>
      <w:r w:rsidR="00180DE6" w:rsidRPr="004A227E">
        <w:rPr>
          <w:rFonts w:ascii="Times" w:eastAsia="Times New Roman" w:hAnsi="Times" w:cs="Times New Roman"/>
        </w:rPr>
        <w:t xml:space="preserve">have this </w:t>
      </w:r>
      <w:r w:rsidR="00E61150" w:rsidRPr="004A227E">
        <w:rPr>
          <w:rFonts w:ascii="Times" w:eastAsia="Times New Roman" w:hAnsi="Times" w:cs="Times New Roman"/>
        </w:rPr>
        <w:t>e</w:t>
      </w:r>
      <w:r w:rsidR="00DA6CE4" w:rsidRPr="004A227E">
        <w:rPr>
          <w:rFonts w:ascii="Times" w:eastAsia="Times New Roman" w:hAnsi="Times" w:cs="Times New Roman"/>
        </w:rPr>
        <w:t xml:space="preserve">ffect </w:t>
      </w:r>
      <w:r w:rsidR="00180DE6" w:rsidRPr="004A227E">
        <w:rPr>
          <w:rFonts w:ascii="Times" w:eastAsia="Times New Roman" w:hAnsi="Times" w:cs="Times New Roman"/>
        </w:rPr>
        <w:t xml:space="preserve">on </w:t>
      </w:r>
      <w:r w:rsidR="00DA6CE4" w:rsidRPr="004A227E">
        <w:rPr>
          <w:rFonts w:ascii="Times" w:eastAsia="Times New Roman" w:hAnsi="Times" w:cs="Times New Roman"/>
        </w:rPr>
        <w:t>the variance of participants’ responses.</w:t>
      </w:r>
      <w:r w:rsidR="00AE63CD" w:rsidRPr="004A227E">
        <w:rPr>
          <w:rFonts w:ascii="Times" w:eastAsia="Times New Roman" w:hAnsi="Times" w:cs="Times New Roman"/>
        </w:rPr>
        <w:t xml:space="preserve"> If items simply make</w:t>
      </w:r>
      <w:r w:rsidR="00E81485">
        <w:rPr>
          <w:rFonts w:ascii="Times" w:eastAsia="Times New Roman" w:hAnsi="Times" w:cs="Times New Roman"/>
        </w:rPr>
        <w:t xml:space="preserve"> it</w:t>
      </w:r>
      <w:r w:rsidR="00AE63CD" w:rsidRPr="004A227E">
        <w:rPr>
          <w:rFonts w:ascii="Times" w:eastAsia="Times New Roman" w:hAnsi="Times" w:cs="Times New Roman"/>
        </w:rPr>
        <w:t xml:space="preserve"> into memory or not, why should the fact of further items </w:t>
      </w:r>
      <w:r w:rsidR="00854152" w:rsidRPr="004A227E">
        <w:rPr>
          <w:rFonts w:ascii="Times" w:eastAsia="Times New Roman" w:hAnsi="Times" w:cs="Times New Roman"/>
        </w:rPr>
        <w:t xml:space="preserve">in the stimulus </w:t>
      </w:r>
      <w:r w:rsidR="00AE63CD" w:rsidRPr="004A227E">
        <w:rPr>
          <w:rFonts w:ascii="Times" w:eastAsia="Times New Roman" w:hAnsi="Times" w:cs="Times New Roman"/>
        </w:rPr>
        <w:t>affect</w:t>
      </w:r>
      <w:r w:rsidR="008C75F6" w:rsidRPr="004A227E">
        <w:rPr>
          <w:rFonts w:ascii="Times" w:eastAsia="Times New Roman" w:hAnsi="Times"/>
        </w:rPr>
        <w:t xml:space="preserve"> </w:t>
      </w:r>
      <w:r w:rsidR="00AE63CD" w:rsidRPr="004A227E">
        <w:rPr>
          <w:rFonts w:ascii="Times" w:eastAsia="Times New Roman" w:hAnsi="Times"/>
        </w:rPr>
        <w:t xml:space="preserve">the variability of participants’ responses for those items that were indeed remembered? </w:t>
      </w:r>
      <w:r w:rsidR="00DA6CE4" w:rsidRPr="004A227E">
        <w:rPr>
          <w:rFonts w:ascii="Times" w:eastAsia="Times New Roman" w:hAnsi="Times" w:cs="Times New Roman"/>
        </w:rPr>
        <w:t>Further, Keshvari et al. (2013)</w:t>
      </w:r>
      <w:r w:rsidR="00853765" w:rsidRPr="004A227E">
        <w:rPr>
          <w:rFonts w:ascii="Times" w:eastAsia="Times New Roman" w:hAnsi="Times" w:cs="Times New Roman"/>
        </w:rPr>
        <w:t>, using stimuli otherwise similar to Lamme and colleagues’,</w:t>
      </w:r>
      <w:r w:rsidR="00DA6CE4" w:rsidRPr="004A227E">
        <w:rPr>
          <w:rFonts w:ascii="Times" w:eastAsia="Times New Roman" w:hAnsi="Times" w:cs="Times New Roman"/>
        </w:rPr>
        <w:t xml:space="preserve"> found that the proportion of </w:t>
      </w:r>
      <w:r w:rsidR="00934200">
        <w:rPr>
          <w:rFonts w:ascii="Times" w:eastAsia="Times New Roman" w:hAnsi="Times" w:cs="Times New Roman"/>
        </w:rPr>
        <w:t>‘</w:t>
      </w:r>
      <w:r w:rsidR="00DA6CE4" w:rsidRPr="004A227E">
        <w:rPr>
          <w:rFonts w:ascii="Times" w:eastAsia="Times New Roman" w:hAnsi="Times" w:cs="Times New Roman"/>
        </w:rPr>
        <w:t>change</w:t>
      </w:r>
      <w:r w:rsidR="00934200">
        <w:rPr>
          <w:rFonts w:ascii="Times" w:eastAsia="Times New Roman" w:hAnsi="Times" w:cs="Times New Roman"/>
        </w:rPr>
        <w:t>’</w:t>
      </w:r>
      <w:r w:rsidR="00DA6CE4" w:rsidRPr="004A227E">
        <w:rPr>
          <w:rFonts w:ascii="Times" w:eastAsia="Times New Roman" w:hAnsi="Times" w:cs="Times New Roman"/>
        </w:rPr>
        <w:t xml:space="preserve"> reports varies with the </w:t>
      </w:r>
      <w:r w:rsidR="00DA6CE4" w:rsidRPr="00C55656">
        <w:rPr>
          <w:rFonts w:ascii="Times" w:eastAsia="Times New Roman" w:hAnsi="Times" w:cs="Times New Roman"/>
          <w:i/>
        </w:rPr>
        <w:t>magnitude</w:t>
      </w:r>
      <w:r w:rsidR="00DA6CE4" w:rsidRPr="004A227E">
        <w:rPr>
          <w:rFonts w:ascii="Times" w:eastAsia="Times New Roman" w:hAnsi="Times" w:cs="Times New Roman"/>
        </w:rPr>
        <w:t xml:space="preserve"> of the change. As a result, </w:t>
      </w:r>
      <w:r w:rsidR="00DA6CE4" w:rsidRPr="004A227E">
        <w:rPr>
          <w:rFonts w:ascii="Times" w:eastAsia="Times New Roman" w:hAnsi="Times" w:cs="Times New Roman"/>
          <w:i/>
        </w:rPr>
        <w:t>K</w:t>
      </w:r>
      <w:r w:rsidR="00DA6CE4" w:rsidRPr="004A227E">
        <w:rPr>
          <w:rFonts w:ascii="Times" w:eastAsia="Times New Roman" w:hAnsi="Times" w:cs="Times New Roman"/>
        </w:rPr>
        <w:t>—that is, capacity, according to Cowan—varies with this change. (In fact, they found it to equal zero for some magnit</w:t>
      </w:r>
      <w:r w:rsidR="00853765" w:rsidRPr="004A227E">
        <w:rPr>
          <w:rFonts w:ascii="Times" w:eastAsia="Times New Roman" w:hAnsi="Times" w:cs="Times New Roman"/>
        </w:rPr>
        <w:t>udes!) But this is odd indeed: h</w:t>
      </w:r>
      <w:r w:rsidR="00DA6CE4" w:rsidRPr="004A227E">
        <w:rPr>
          <w:rFonts w:ascii="Times" w:eastAsia="Times New Roman" w:hAnsi="Times" w:cs="Times New Roman"/>
        </w:rPr>
        <w:t>ow</w:t>
      </w:r>
      <w:r w:rsidR="00853765" w:rsidRPr="004A227E">
        <w:rPr>
          <w:rFonts w:ascii="Times" w:eastAsia="Times New Roman" w:hAnsi="Times" w:cs="Times New Roman"/>
        </w:rPr>
        <w:t>, on the standard view,</w:t>
      </w:r>
      <w:r w:rsidR="00DA6CE4" w:rsidRPr="004A227E">
        <w:rPr>
          <w:rFonts w:ascii="Times" w:eastAsia="Times New Roman" w:hAnsi="Times" w:cs="Times New Roman"/>
        </w:rPr>
        <w:t xml:space="preserve"> could varying something in the </w:t>
      </w:r>
      <w:r w:rsidR="005B0A0E" w:rsidRPr="004A227E">
        <w:rPr>
          <w:rFonts w:ascii="Times" w:eastAsia="Times New Roman" w:hAnsi="Times" w:cs="Times New Roman"/>
          <w:i/>
        </w:rPr>
        <w:t>later</w:t>
      </w:r>
      <w:r w:rsidR="00853765" w:rsidRPr="004A227E">
        <w:rPr>
          <w:rFonts w:ascii="Times" w:eastAsia="Times New Roman" w:hAnsi="Times" w:cs="Times New Roman"/>
        </w:rPr>
        <w:t xml:space="preserve"> </w:t>
      </w:r>
      <w:r w:rsidR="00DA6CE4" w:rsidRPr="004A227E">
        <w:rPr>
          <w:rFonts w:ascii="Times" w:eastAsia="Times New Roman" w:hAnsi="Times" w:cs="Times New Roman"/>
        </w:rPr>
        <w:t>display</w:t>
      </w:r>
      <w:r w:rsidR="005B0A0E" w:rsidRPr="004A227E">
        <w:rPr>
          <w:rFonts w:ascii="Times" w:eastAsia="Times New Roman" w:hAnsi="Times" w:cs="Times New Roman"/>
        </w:rPr>
        <w:t xml:space="preserve"> </w:t>
      </w:r>
      <w:r w:rsidR="00853765" w:rsidRPr="004A227E">
        <w:rPr>
          <w:rFonts w:ascii="Times" w:eastAsia="Times New Roman" w:hAnsi="Times" w:cs="Times New Roman"/>
        </w:rPr>
        <w:t xml:space="preserve">affect how many items were </w:t>
      </w:r>
      <w:r w:rsidR="00853765" w:rsidRPr="004A227E">
        <w:rPr>
          <w:rFonts w:ascii="Times" w:eastAsia="Times New Roman" w:hAnsi="Times" w:cs="Times New Roman"/>
          <w:i/>
        </w:rPr>
        <w:t>originally</w:t>
      </w:r>
      <w:r w:rsidR="00853765" w:rsidRPr="004A227E">
        <w:rPr>
          <w:rFonts w:ascii="Times" w:eastAsia="Times New Roman" w:hAnsi="Times" w:cs="Times New Roman"/>
        </w:rPr>
        <w:t xml:space="preserve"> encoded into </w:t>
      </w:r>
      <w:r w:rsidR="00180DE6" w:rsidRPr="004A227E">
        <w:rPr>
          <w:rFonts w:ascii="Times" w:eastAsia="Times New Roman" w:hAnsi="Times" w:cs="Times New Roman"/>
        </w:rPr>
        <w:t xml:space="preserve">working </w:t>
      </w:r>
      <w:r w:rsidR="00853765" w:rsidRPr="004A227E">
        <w:rPr>
          <w:rFonts w:ascii="Times" w:eastAsia="Times New Roman" w:hAnsi="Times" w:cs="Times New Roman"/>
        </w:rPr>
        <w:t>memory</w:t>
      </w:r>
      <w:r w:rsidR="0001619B" w:rsidRPr="004A227E">
        <w:rPr>
          <w:rFonts w:ascii="Times" w:eastAsia="Times New Roman" w:hAnsi="Times" w:cs="Times New Roman"/>
        </w:rPr>
        <w:t xml:space="preserve"> prior to it</w:t>
      </w:r>
      <w:r w:rsidR="00853765" w:rsidRPr="004A227E">
        <w:rPr>
          <w:rFonts w:ascii="Times" w:eastAsia="Times New Roman" w:hAnsi="Times" w:cs="Times New Roman"/>
        </w:rPr>
        <w:t>?</w:t>
      </w:r>
      <w:r w:rsidR="00853765" w:rsidRPr="004A227E">
        <w:rPr>
          <w:rStyle w:val="FootnoteReference"/>
          <w:rFonts w:ascii="Times" w:eastAsia="Times New Roman" w:hAnsi="Times" w:cs="Times New Roman"/>
        </w:rPr>
        <w:footnoteReference w:id="16"/>
      </w:r>
    </w:p>
    <w:p w14:paraId="03CE8A8D" w14:textId="476134B0" w:rsidR="00FB0A3D" w:rsidRPr="004A227E" w:rsidRDefault="00FB0A3D" w:rsidP="00F7438D">
      <w:pPr>
        <w:spacing w:line="480" w:lineRule="auto"/>
        <w:ind w:firstLine="720"/>
        <w:jc w:val="both"/>
        <w:rPr>
          <w:rFonts w:ascii="Times" w:hAnsi="Times"/>
        </w:rPr>
      </w:pPr>
      <w:r w:rsidRPr="004A227E">
        <w:rPr>
          <w:rFonts w:ascii="Times" w:eastAsia="Times New Roman" w:hAnsi="Times" w:cs="Times New Roman"/>
        </w:rPr>
        <w:t xml:space="preserve">Whereas the standard fixed-slot model of working memory that underwrites Cowan’s formula </w:t>
      </w:r>
      <w:r w:rsidR="00E132A0" w:rsidRPr="004A227E">
        <w:rPr>
          <w:rFonts w:ascii="Times" w:eastAsia="Times New Roman" w:hAnsi="Times" w:cs="Times New Roman"/>
        </w:rPr>
        <w:t xml:space="preserve">has difficulty accommodating such results, more recent probabilistic models handle them nicely. According to these models, </w:t>
      </w:r>
      <w:r w:rsidR="00BE77ED" w:rsidRPr="004A227E">
        <w:rPr>
          <w:rFonts w:ascii="Times" w:eastAsia="Times New Roman" w:hAnsi="Times" w:cs="Times New Roman"/>
        </w:rPr>
        <w:t xml:space="preserve">working memory deploys a </w:t>
      </w:r>
      <w:r w:rsidR="00E132A0" w:rsidRPr="004A227E">
        <w:rPr>
          <w:rFonts w:ascii="Times" w:hAnsi="Times"/>
        </w:rPr>
        <w:t xml:space="preserve">continuous limited resource </w:t>
      </w:r>
      <w:r w:rsidR="00BE77ED" w:rsidRPr="004A227E">
        <w:rPr>
          <w:rFonts w:ascii="Times" w:hAnsi="Times"/>
        </w:rPr>
        <w:t xml:space="preserve">that is </w:t>
      </w:r>
      <w:r w:rsidR="00E132A0" w:rsidRPr="004A227E">
        <w:rPr>
          <w:rFonts w:ascii="Times" w:hAnsi="Times"/>
        </w:rPr>
        <w:t xml:space="preserve">shared </w:t>
      </w:r>
      <w:r w:rsidR="00BE77ED" w:rsidRPr="004A227E">
        <w:rPr>
          <w:rFonts w:ascii="Times" w:hAnsi="Times"/>
        </w:rPr>
        <w:t xml:space="preserve">out </w:t>
      </w:r>
      <w:r w:rsidR="00E132A0" w:rsidRPr="004A227E">
        <w:rPr>
          <w:rFonts w:ascii="Times" w:hAnsi="Times"/>
        </w:rPr>
        <w:t>among probabilistic representations of variable precision, with a decreasing amount of resource per item as the number of items increases</w:t>
      </w:r>
      <w:r w:rsidR="00BE77ED" w:rsidRPr="004A227E">
        <w:rPr>
          <w:rFonts w:ascii="Times" w:hAnsi="Times"/>
        </w:rPr>
        <w:t xml:space="preserve">. Rather than representations such as </w:t>
      </w:r>
      <w:r w:rsidR="00C55656">
        <w:rPr>
          <w:rFonts w:ascii="Times" w:hAnsi="Times"/>
        </w:rPr>
        <w:t>&lt;</w:t>
      </w:r>
      <w:r w:rsidR="00BE77ED" w:rsidRPr="004A227E">
        <w:rPr>
          <w:rFonts w:ascii="Times" w:hAnsi="Times"/>
          <w:i/>
        </w:rPr>
        <w:t>red</w:t>
      </w:r>
      <w:r w:rsidR="00C55656">
        <w:rPr>
          <w:rFonts w:ascii="Times" w:hAnsi="Times"/>
          <w:i/>
        </w:rPr>
        <w:t>,</w:t>
      </w:r>
      <w:r w:rsidR="00BE77ED" w:rsidRPr="004A227E">
        <w:rPr>
          <w:rFonts w:ascii="Times" w:hAnsi="Times"/>
          <w:i/>
        </w:rPr>
        <w:t xml:space="preserve"> </w:t>
      </w:r>
      <w:r w:rsidR="00C82539" w:rsidRPr="004A227E">
        <w:rPr>
          <w:rFonts w:ascii="Times" w:hAnsi="Times"/>
          <w:i/>
        </w:rPr>
        <w:t>there</w:t>
      </w:r>
      <w:r w:rsidR="00C82539" w:rsidRPr="004A227E">
        <w:rPr>
          <w:rFonts w:ascii="Times" w:hAnsi="Times"/>
          <w:i/>
          <w:vertAlign w:val="subscript"/>
        </w:rPr>
        <w:t>i</w:t>
      </w:r>
      <w:r w:rsidR="00C55656">
        <w:rPr>
          <w:rFonts w:ascii="Times" w:hAnsi="Times"/>
        </w:rPr>
        <w:t>&gt;</w:t>
      </w:r>
      <w:r w:rsidR="00BE77ED" w:rsidRPr="004A227E">
        <w:rPr>
          <w:rFonts w:ascii="Times" w:hAnsi="Times"/>
        </w:rPr>
        <w:t xml:space="preserve">, working memory would contain a representation of a probability distribution or density centered around a point indicating red. In effect, it would contain representations, regarding a particular item in the stimulus, such as </w:t>
      </w:r>
      <w:r w:rsidR="0037652A" w:rsidRPr="004A227E">
        <w:rPr>
          <w:rFonts w:ascii="Times" w:hAnsi="Times"/>
          <w:i/>
        </w:rPr>
        <w:t>&lt;red, there</w:t>
      </w:r>
      <w:r w:rsidR="00180DE6" w:rsidRPr="004A227E">
        <w:rPr>
          <w:rFonts w:ascii="Times" w:hAnsi="Times"/>
          <w:i/>
          <w:vertAlign w:val="subscript"/>
        </w:rPr>
        <w:t>i</w:t>
      </w:r>
      <w:r w:rsidR="0037652A" w:rsidRPr="004A227E">
        <w:rPr>
          <w:rFonts w:ascii="Times" w:hAnsi="Times"/>
          <w:i/>
        </w:rPr>
        <w:t>, .7</w:t>
      </w:r>
      <w:r w:rsidR="00BE77ED" w:rsidRPr="004A227E">
        <w:rPr>
          <w:rFonts w:ascii="Times" w:hAnsi="Times"/>
          <w:i/>
        </w:rPr>
        <w:t>&gt;</w:t>
      </w:r>
      <w:r w:rsidR="00BE77ED" w:rsidRPr="004A227E">
        <w:rPr>
          <w:rFonts w:ascii="Times" w:hAnsi="Times"/>
        </w:rPr>
        <w:t xml:space="preserve">, </w:t>
      </w:r>
      <w:r w:rsidR="00BE77ED" w:rsidRPr="004A227E">
        <w:rPr>
          <w:rFonts w:ascii="Times" w:hAnsi="Times"/>
          <w:i/>
        </w:rPr>
        <w:t>&lt;</w:t>
      </w:r>
      <w:r w:rsidR="0037652A" w:rsidRPr="004A227E">
        <w:rPr>
          <w:rFonts w:ascii="Times" w:hAnsi="Times"/>
          <w:i/>
        </w:rPr>
        <w:t>blue, there</w:t>
      </w:r>
      <w:r w:rsidR="00180DE6" w:rsidRPr="004A227E">
        <w:rPr>
          <w:rFonts w:ascii="Times" w:hAnsi="Times"/>
          <w:i/>
          <w:vertAlign w:val="subscript"/>
        </w:rPr>
        <w:t>i</w:t>
      </w:r>
      <w:r w:rsidR="0037652A" w:rsidRPr="004A227E">
        <w:rPr>
          <w:rFonts w:ascii="Times" w:hAnsi="Times"/>
          <w:i/>
        </w:rPr>
        <w:t>, .1</w:t>
      </w:r>
      <w:r w:rsidR="00BE77ED" w:rsidRPr="004A227E">
        <w:rPr>
          <w:rFonts w:ascii="Times" w:hAnsi="Times"/>
          <w:i/>
        </w:rPr>
        <w:t>&gt;</w:t>
      </w:r>
      <w:r w:rsidR="00BE77ED" w:rsidRPr="004A227E">
        <w:rPr>
          <w:rFonts w:ascii="Times" w:hAnsi="Times"/>
        </w:rPr>
        <w:t xml:space="preserve">, </w:t>
      </w:r>
      <w:r w:rsidR="00180DE6" w:rsidRPr="004A227E">
        <w:rPr>
          <w:rFonts w:ascii="Times" w:hAnsi="Times"/>
        </w:rPr>
        <w:t>and so on for all the color possibilities regarding that item</w:t>
      </w:r>
      <w:r w:rsidR="00BE77ED" w:rsidRPr="004A227E">
        <w:rPr>
          <w:rFonts w:ascii="Times" w:hAnsi="Times"/>
        </w:rPr>
        <w:t>, with the number indicating the subjective probability of things being so—similarly, regarding other possible items in the stimulus.</w:t>
      </w:r>
      <w:r w:rsidR="00A708FC">
        <w:rPr>
          <w:rStyle w:val="FootnoteReference"/>
          <w:rFonts w:ascii="Times" w:hAnsi="Times"/>
        </w:rPr>
        <w:footnoteReference w:id="17"/>
      </w:r>
      <w:r w:rsidR="00BE77ED" w:rsidRPr="004A227E">
        <w:rPr>
          <w:rFonts w:ascii="Times" w:hAnsi="Times"/>
        </w:rPr>
        <w:t xml:space="preserve"> However, </w:t>
      </w:r>
      <w:r w:rsidR="0037652A" w:rsidRPr="004A227E">
        <w:rPr>
          <w:rFonts w:ascii="Times" w:hAnsi="Times"/>
        </w:rPr>
        <w:t xml:space="preserve">working memory, on </w:t>
      </w:r>
      <w:r w:rsidR="00BE77ED" w:rsidRPr="004A227E">
        <w:rPr>
          <w:rFonts w:ascii="Times" w:hAnsi="Times"/>
        </w:rPr>
        <w:t>these m</w:t>
      </w:r>
      <w:r w:rsidR="0037652A" w:rsidRPr="004A227E">
        <w:rPr>
          <w:rFonts w:ascii="Times" w:hAnsi="Times"/>
        </w:rPr>
        <w:t>od</w:t>
      </w:r>
      <w:r w:rsidR="00180DE6" w:rsidRPr="004A227E">
        <w:rPr>
          <w:rFonts w:ascii="Times" w:hAnsi="Times"/>
        </w:rPr>
        <w:t xml:space="preserve">els, deploys a limited resource: </w:t>
      </w:r>
      <w:r w:rsidR="00BE77ED" w:rsidRPr="004A227E">
        <w:rPr>
          <w:rFonts w:ascii="Times" w:hAnsi="Times"/>
        </w:rPr>
        <w:t xml:space="preserve">as more items are included in the stimulus, </w:t>
      </w:r>
      <w:r w:rsidR="0037652A" w:rsidRPr="004A227E">
        <w:rPr>
          <w:rFonts w:ascii="Times" w:hAnsi="Times"/>
        </w:rPr>
        <w:t>the variability of the representations increases</w:t>
      </w:r>
      <w:r w:rsidR="00B8482F" w:rsidRPr="004A227E">
        <w:rPr>
          <w:rFonts w:ascii="Times" w:hAnsi="Times"/>
        </w:rPr>
        <w:t xml:space="preserve"> (i.e., the precision decreases)</w:t>
      </w:r>
      <w:r w:rsidR="00180DE6" w:rsidRPr="004A227E">
        <w:rPr>
          <w:rFonts w:ascii="Times" w:hAnsi="Times"/>
        </w:rPr>
        <w:t>;</w:t>
      </w:r>
      <w:r w:rsidR="0037652A" w:rsidRPr="004A227E">
        <w:rPr>
          <w:rFonts w:ascii="Times" w:hAnsi="Times"/>
        </w:rPr>
        <w:t xml:space="preserve"> the probability curves flatten and spread out, even if centered on the same points as before. The limits in performance </w:t>
      </w:r>
      <w:r w:rsidR="00B8482F" w:rsidRPr="004A227E">
        <w:rPr>
          <w:rFonts w:ascii="Times" w:hAnsi="Times"/>
        </w:rPr>
        <w:t>that motivate</w:t>
      </w:r>
      <w:r w:rsidR="0037652A" w:rsidRPr="004A227E">
        <w:rPr>
          <w:rFonts w:ascii="Times" w:hAnsi="Times"/>
        </w:rPr>
        <w:t xml:space="preserve"> fixed-slot models are thus explained </w:t>
      </w:r>
      <w:r w:rsidR="00180DE6" w:rsidRPr="004A227E">
        <w:rPr>
          <w:rFonts w:ascii="Times" w:hAnsi="Times"/>
        </w:rPr>
        <w:t xml:space="preserve">at least in part </w:t>
      </w:r>
      <w:r w:rsidR="0037652A" w:rsidRPr="004A227E">
        <w:rPr>
          <w:rFonts w:ascii="Times" w:hAnsi="Times"/>
        </w:rPr>
        <w:t>in terms of interference among probabilistic representations</w:t>
      </w:r>
      <w:r w:rsidR="0037151A">
        <w:rPr>
          <w:rFonts w:ascii="Times" w:hAnsi="Times"/>
        </w:rPr>
        <w:t xml:space="preserve">: the more items, the more probability distributions; the more distributions, the less precision; the less precision, the more errors when </w:t>
      </w:r>
      <w:r w:rsidR="00627CA3">
        <w:rPr>
          <w:rFonts w:ascii="Times" w:hAnsi="Times"/>
        </w:rPr>
        <w:t>a</w:t>
      </w:r>
      <w:r w:rsidR="0037151A">
        <w:rPr>
          <w:rFonts w:ascii="Times" w:hAnsi="Times"/>
        </w:rPr>
        <w:t xml:space="preserve"> distribution is sampled for report.</w:t>
      </w:r>
      <w:r w:rsidR="0037652A" w:rsidRPr="004A227E">
        <w:rPr>
          <w:rFonts w:ascii="Times" w:hAnsi="Times"/>
        </w:rPr>
        <w:t xml:space="preserve"> </w:t>
      </w:r>
      <w:r w:rsidR="008E43F2" w:rsidRPr="004A227E">
        <w:rPr>
          <w:rFonts w:ascii="Times" w:hAnsi="Times"/>
        </w:rPr>
        <w:t>If we speak of capacity</w:t>
      </w:r>
      <w:r w:rsidR="0037652A" w:rsidRPr="004A227E">
        <w:rPr>
          <w:rFonts w:ascii="Times" w:hAnsi="Times"/>
        </w:rPr>
        <w:t xml:space="preserve"> limits</w:t>
      </w:r>
      <w:r w:rsidR="006904E9">
        <w:rPr>
          <w:rFonts w:ascii="Times" w:hAnsi="Times"/>
        </w:rPr>
        <w:t xml:space="preserve"> in memory (as opposed to </w:t>
      </w:r>
      <w:r w:rsidR="005C02D9">
        <w:rPr>
          <w:rFonts w:ascii="Times" w:hAnsi="Times"/>
        </w:rPr>
        <w:t xml:space="preserve">in </w:t>
      </w:r>
      <w:r w:rsidR="006904E9">
        <w:rPr>
          <w:rFonts w:ascii="Times" w:hAnsi="Times"/>
        </w:rPr>
        <w:t>performance)</w:t>
      </w:r>
      <w:r w:rsidR="008E43F2" w:rsidRPr="004A227E">
        <w:rPr>
          <w:rFonts w:ascii="Times" w:hAnsi="Times"/>
        </w:rPr>
        <w:t>,</w:t>
      </w:r>
      <w:r w:rsidR="0037151A">
        <w:rPr>
          <w:rFonts w:ascii="Times" w:hAnsi="Times"/>
        </w:rPr>
        <w:t xml:space="preserve"> </w:t>
      </w:r>
      <w:r w:rsidR="008E43F2" w:rsidRPr="004A227E">
        <w:rPr>
          <w:rFonts w:ascii="Times" w:hAnsi="Times"/>
        </w:rPr>
        <w:t>they will</w:t>
      </w:r>
      <w:r w:rsidR="0037652A" w:rsidRPr="004A227E">
        <w:rPr>
          <w:rFonts w:ascii="Times" w:hAnsi="Times"/>
        </w:rPr>
        <w:t xml:space="preserve"> concern the </w:t>
      </w:r>
      <w:r w:rsidR="0037652A" w:rsidRPr="004A227E">
        <w:rPr>
          <w:rFonts w:ascii="Times" w:hAnsi="Times"/>
          <w:i/>
        </w:rPr>
        <w:t>precision</w:t>
      </w:r>
      <w:r w:rsidR="0037652A" w:rsidRPr="004A227E">
        <w:rPr>
          <w:rFonts w:ascii="Times" w:hAnsi="Times"/>
        </w:rPr>
        <w:t xml:space="preserve"> of representations, not the </w:t>
      </w:r>
      <w:r w:rsidR="0037652A" w:rsidRPr="004A227E">
        <w:rPr>
          <w:rFonts w:ascii="Times" w:hAnsi="Times"/>
          <w:i/>
        </w:rPr>
        <w:t>number</w:t>
      </w:r>
      <w:r w:rsidR="0037652A" w:rsidRPr="004A227E">
        <w:rPr>
          <w:rFonts w:ascii="Times" w:hAnsi="Times"/>
        </w:rPr>
        <w:t xml:space="preserve"> of items that can be represented. </w:t>
      </w:r>
      <w:r w:rsidR="00C35E50" w:rsidRPr="004A227E">
        <w:rPr>
          <w:rFonts w:ascii="Times" w:hAnsi="Times"/>
        </w:rPr>
        <w:t>Concern</w:t>
      </w:r>
      <w:r w:rsidR="008E43F2" w:rsidRPr="004A227E">
        <w:rPr>
          <w:rFonts w:ascii="Times" w:hAnsi="Times"/>
        </w:rPr>
        <w:t>ing the latter, no limitation may be</w:t>
      </w:r>
      <w:r w:rsidR="00C35E50" w:rsidRPr="004A227E">
        <w:rPr>
          <w:rFonts w:ascii="Times" w:hAnsi="Times"/>
        </w:rPr>
        <w:t xml:space="preserve"> assumed at all</w:t>
      </w:r>
      <w:r w:rsidR="00C77849">
        <w:rPr>
          <w:rFonts w:ascii="Times" w:hAnsi="Times"/>
        </w:rPr>
        <w:t>!</w:t>
      </w:r>
      <w:r w:rsidR="0001619B" w:rsidRPr="004A227E">
        <w:rPr>
          <w:rFonts w:ascii="Times" w:hAnsi="Times"/>
        </w:rPr>
        <w:t xml:space="preserve"> </w:t>
      </w:r>
      <w:r w:rsidR="00C87E0F" w:rsidRPr="004A227E">
        <w:rPr>
          <w:rFonts w:ascii="Times" w:hAnsi="Times"/>
        </w:rPr>
        <w:t xml:space="preserve">The probabilistic features </w:t>
      </w:r>
      <w:r w:rsidR="008E43F2" w:rsidRPr="004A227E">
        <w:rPr>
          <w:rFonts w:ascii="Times" w:hAnsi="Times"/>
        </w:rPr>
        <w:t>of such models</w:t>
      </w:r>
      <w:r w:rsidR="00C87E0F" w:rsidRPr="004A227E">
        <w:rPr>
          <w:rFonts w:ascii="Times" w:hAnsi="Times"/>
        </w:rPr>
        <w:t xml:space="preserve"> smoothly accommodate the </w:t>
      </w:r>
      <w:r w:rsidR="002C43C8" w:rsidRPr="004A227E">
        <w:rPr>
          <w:rFonts w:ascii="Times" w:hAnsi="Times"/>
        </w:rPr>
        <w:t xml:space="preserve">results </w:t>
      </w:r>
      <w:r w:rsidR="00C91221" w:rsidRPr="004A227E">
        <w:rPr>
          <w:rFonts w:ascii="Times" w:hAnsi="Times"/>
        </w:rPr>
        <w:t>from the previous paragraph that were</w:t>
      </w:r>
      <w:r w:rsidR="002C43C8" w:rsidRPr="004A227E">
        <w:rPr>
          <w:rFonts w:ascii="Times" w:hAnsi="Times"/>
        </w:rPr>
        <w:t xml:space="preserve"> problematic</w:t>
      </w:r>
      <w:r w:rsidR="00C91221" w:rsidRPr="004A227E">
        <w:rPr>
          <w:rFonts w:ascii="Times" w:hAnsi="Times"/>
        </w:rPr>
        <w:t xml:space="preserve"> for standard slot models</w:t>
      </w:r>
      <w:r w:rsidR="00C87E0F" w:rsidRPr="004A227E">
        <w:rPr>
          <w:rFonts w:ascii="Times" w:hAnsi="Times"/>
        </w:rPr>
        <w:t>.</w:t>
      </w:r>
      <w:r w:rsidR="00C35E50" w:rsidRPr="004A227E">
        <w:rPr>
          <w:rStyle w:val="FootnoteReference"/>
          <w:rFonts w:ascii="Times" w:hAnsi="Times"/>
        </w:rPr>
        <w:footnoteReference w:id="18"/>
      </w:r>
    </w:p>
    <w:p w14:paraId="0E77A618" w14:textId="2F6DE06E" w:rsidR="005E3441" w:rsidRPr="004A227E" w:rsidRDefault="00EE04CC" w:rsidP="00F7438D">
      <w:pPr>
        <w:spacing w:line="480" w:lineRule="auto"/>
        <w:ind w:firstLine="720"/>
        <w:jc w:val="both"/>
        <w:rPr>
          <w:rFonts w:ascii="Times" w:eastAsia="Times New Roman" w:hAnsi="Times"/>
        </w:rPr>
      </w:pPr>
      <w:r w:rsidRPr="004A227E">
        <w:rPr>
          <w:rFonts w:ascii="Times" w:eastAsia="Times New Roman" w:hAnsi="Times"/>
        </w:rPr>
        <w:t>Further, t</w:t>
      </w:r>
      <w:r w:rsidR="00C87E0F" w:rsidRPr="004A227E">
        <w:rPr>
          <w:rFonts w:ascii="Times" w:eastAsia="Times New Roman" w:hAnsi="Times"/>
        </w:rPr>
        <w:t xml:space="preserve">hey accommodate results that diverge from the third assumption behind Cowan’s formula: </w:t>
      </w:r>
      <w:r w:rsidR="000628D6" w:rsidRPr="004A227E">
        <w:rPr>
          <w:rFonts w:ascii="Times" w:eastAsia="Times New Roman" w:hAnsi="Times"/>
        </w:rPr>
        <w:t xml:space="preserve">the assumption </w:t>
      </w:r>
      <w:r w:rsidR="00C87E0F" w:rsidRPr="004A227E">
        <w:rPr>
          <w:rFonts w:ascii="Times" w:eastAsia="Times New Roman" w:hAnsi="Times"/>
        </w:rPr>
        <w:t>that</w:t>
      </w:r>
      <w:r w:rsidR="005E3441" w:rsidRPr="004A227E">
        <w:rPr>
          <w:rFonts w:ascii="Times" w:eastAsia="Times New Roman" w:hAnsi="Times"/>
        </w:rPr>
        <w:t>,</w:t>
      </w:r>
      <w:r w:rsidR="00C87E0F" w:rsidRPr="004A227E">
        <w:rPr>
          <w:rFonts w:ascii="Times" w:eastAsia="Times New Roman" w:hAnsi="Times"/>
        </w:rPr>
        <w:t xml:space="preserve"> </w:t>
      </w:r>
      <w:r w:rsidR="00B04812" w:rsidRPr="004A227E">
        <w:rPr>
          <w:rFonts w:ascii="Times" w:eastAsia="Times New Roman" w:hAnsi="Times"/>
        </w:rPr>
        <w:t>regarding remembered items, participants judge ‘change/no change’ correctly</w:t>
      </w:r>
      <w:r w:rsidR="00C87E0F" w:rsidRPr="004A227E">
        <w:rPr>
          <w:rFonts w:ascii="Times" w:eastAsia="Times New Roman" w:hAnsi="Times"/>
        </w:rPr>
        <w:t xml:space="preserve">. Of course, </w:t>
      </w:r>
      <w:r w:rsidR="00B04812" w:rsidRPr="004A227E">
        <w:rPr>
          <w:rFonts w:ascii="Times" w:eastAsia="Times New Roman" w:hAnsi="Times"/>
        </w:rPr>
        <w:t xml:space="preserve">performance is rarely </w:t>
      </w:r>
      <w:r w:rsidR="00EF7250" w:rsidRPr="004A227E">
        <w:rPr>
          <w:rFonts w:ascii="Times" w:eastAsia="Times New Roman" w:hAnsi="Times"/>
        </w:rPr>
        <w:t>perfect; there are always various sour</w:t>
      </w:r>
      <w:r w:rsidR="000628D6" w:rsidRPr="004A227E">
        <w:rPr>
          <w:rFonts w:ascii="Times" w:eastAsia="Times New Roman" w:hAnsi="Times"/>
        </w:rPr>
        <w:t xml:space="preserve">ces of noise and interference. </w:t>
      </w:r>
      <w:r w:rsidR="00EF7250" w:rsidRPr="004A227E">
        <w:rPr>
          <w:rFonts w:ascii="Times" w:eastAsia="Times New Roman" w:hAnsi="Times"/>
        </w:rPr>
        <w:t xml:space="preserve">Indeed, for this reason, </w:t>
      </w:r>
      <w:r w:rsidR="00B04812" w:rsidRPr="004A227E">
        <w:rPr>
          <w:rFonts w:ascii="Times" w:eastAsia="Times New Roman" w:hAnsi="Times"/>
        </w:rPr>
        <w:t>Cowan himself</w:t>
      </w:r>
      <w:r w:rsidR="00EF7250" w:rsidRPr="004A227E">
        <w:rPr>
          <w:rFonts w:ascii="Times" w:eastAsia="Times New Roman" w:hAnsi="Times"/>
        </w:rPr>
        <w:t>,</w:t>
      </w:r>
      <w:r w:rsidR="00B04812" w:rsidRPr="004A227E">
        <w:rPr>
          <w:rFonts w:ascii="Times" w:eastAsia="Times New Roman" w:hAnsi="Times"/>
        </w:rPr>
        <w:t xml:space="preserve"> along with colleagues</w:t>
      </w:r>
      <w:r w:rsidR="00EF7250" w:rsidRPr="004A227E">
        <w:rPr>
          <w:rFonts w:ascii="Times" w:eastAsia="Times New Roman" w:hAnsi="Times"/>
        </w:rPr>
        <w:t>,</w:t>
      </w:r>
      <w:r w:rsidR="00B04812" w:rsidRPr="004A227E">
        <w:rPr>
          <w:rFonts w:ascii="Times" w:eastAsia="Times New Roman" w:hAnsi="Times"/>
        </w:rPr>
        <w:t xml:space="preserve"> has recently looked for ways to drop this </w:t>
      </w:r>
      <w:r w:rsidR="00EF7250" w:rsidRPr="004A227E">
        <w:rPr>
          <w:rFonts w:ascii="Times" w:eastAsia="Times New Roman" w:hAnsi="Times"/>
        </w:rPr>
        <w:t>ide</w:t>
      </w:r>
      <w:r w:rsidR="000628D6" w:rsidRPr="004A227E">
        <w:rPr>
          <w:rFonts w:ascii="Times" w:eastAsia="Times New Roman" w:hAnsi="Times"/>
        </w:rPr>
        <w:t>alization (Rouder et al. 2011).</w:t>
      </w:r>
      <w:r w:rsidR="00EF7250" w:rsidRPr="004A227E">
        <w:rPr>
          <w:rFonts w:ascii="Times" w:eastAsia="Times New Roman" w:hAnsi="Times"/>
        </w:rPr>
        <w:t xml:space="preserve"> But of </w:t>
      </w:r>
      <w:r w:rsidR="005E3441" w:rsidRPr="004A227E">
        <w:rPr>
          <w:rFonts w:ascii="Times" w:eastAsia="Times New Roman" w:hAnsi="Times"/>
        </w:rPr>
        <w:t>special</w:t>
      </w:r>
      <w:r w:rsidR="00EF7250" w:rsidRPr="004A227E">
        <w:rPr>
          <w:rFonts w:ascii="Times" w:eastAsia="Times New Roman" w:hAnsi="Times"/>
        </w:rPr>
        <w:t xml:space="preserve"> interest to us are certain potential errors that participants in Lamme and colleagues’ experiments are particularly susceptible to owing to the specifi</w:t>
      </w:r>
      <w:r w:rsidR="005E3441" w:rsidRPr="004A227E">
        <w:rPr>
          <w:rFonts w:ascii="Times" w:eastAsia="Times New Roman" w:hAnsi="Times"/>
        </w:rPr>
        <w:t>cs of the task. In arriving at their</w:t>
      </w:r>
      <w:r w:rsidR="00EF7250" w:rsidRPr="004A227E">
        <w:rPr>
          <w:rFonts w:ascii="Times" w:eastAsia="Times New Roman" w:hAnsi="Times"/>
        </w:rPr>
        <w:t xml:space="preserve"> change/no change judgment</w:t>
      </w:r>
      <w:r w:rsidR="005E3441" w:rsidRPr="004A227E">
        <w:rPr>
          <w:rFonts w:ascii="Times" w:eastAsia="Times New Roman" w:hAnsi="Times"/>
        </w:rPr>
        <w:t>s</w:t>
      </w:r>
      <w:r w:rsidR="00EF7250" w:rsidRPr="004A227E">
        <w:rPr>
          <w:rFonts w:ascii="Times" w:eastAsia="Times New Roman" w:hAnsi="Times"/>
        </w:rPr>
        <w:t xml:space="preserve">, participants must compare a cued probe item to one retained in memory. They therefore must match the cue to the </w:t>
      </w:r>
      <w:r w:rsidR="00EF7250" w:rsidRPr="004A227E">
        <w:rPr>
          <w:rFonts w:ascii="Times" w:eastAsia="Times New Roman" w:hAnsi="Times"/>
          <w:i/>
        </w:rPr>
        <w:t>correct</w:t>
      </w:r>
      <w:r w:rsidR="00EF7250" w:rsidRPr="004A227E">
        <w:rPr>
          <w:rFonts w:ascii="Times" w:eastAsia="Times New Roman" w:hAnsi="Times"/>
        </w:rPr>
        <w:t xml:space="preserve"> item both in the first and in the second display. A failure to do so is a </w:t>
      </w:r>
      <w:r w:rsidR="00EF7250" w:rsidRPr="004A227E">
        <w:rPr>
          <w:rFonts w:ascii="Times" w:eastAsia="Times New Roman" w:hAnsi="Times"/>
          <w:i/>
        </w:rPr>
        <w:t>correspondence</w:t>
      </w:r>
      <w:r w:rsidR="00EF7250" w:rsidRPr="004A227E">
        <w:rPr>
          <w:rFonts w:ascii="Times" w:eastAsia="Times New Roman" w:hAnsi="Times"/>
        </w:rPr>
        <w:t xml:space="preserve"> error.</w:t>
      </w:r>
      <w:r w:rsidR="00FC54A3" w:rsidRPr="004A227E">
        <w:rPr>
          <w:rStyle w:val="FootnoteReference"/>
          <w:rFonts w:ascii="Times" w:eastAsia="Times New Roman" w:hAnsi="Times"/>
        </w:rPr>
        <w:footnoteReference w:id="19"/>
      </w:r>
      <w:r w:rsidR="005E3441" w:rsidRPr="004A227E">
        <w:rPr>
          <w:rFonts w:ascii="Times" w:eastAsia="Times New Roman" w:hAnsi="Times"/>
        </w:rPr>
        <w:t xml:space="preserve"> </w:t>
      </w:r>
      <w:r w:rsidR="005E3441" w:rsidRPr="004A227E">
        <w:rPr>
          <w:rFonts w:ascii="Times" w:eastAsia="Times New Roman" w:hAnsi="Times" w:cs="Times New Roman"/>
        </w:rPr>
        <w:t>Lamme and colleagues in effect make the assumption that participants always correctly place the cue in correspondence with both the relevant memory item and the relevant test item. But recent</w:t>
      </w:r>
      <w:r w:rsidR="008B7084" w:rsidRPr="004A227E">
        <w:rPr>
          <w:rFonts w:ascii="Times" w:eastAsia="Times New Roman" w:hAnsi="Times"/>
        </w:rPr>
        <w:t xml:space="preserve"> work has shown that correspondence errors are prevalent in related tasks (</w:t>
      </w:r>
      <w:r w:rsidR="005E3441" w:rsidRPr="004A227E">
        <w:rPr>
          <w:rFonts w:ascii="Times" w:eastAsia="Times New Roman" w:hAnsi="Times" w:cs="Times New Roman"/>
        </w:rPr>
        <w:t>Bays et al. 2009, Emrich and Ferber 2012,</w:t>
      </w:r>
      <w:r w:rsidR="00EE185E" w:rsidRPr="004A227E">
        <w:rPr>
          <w:rFonts w:ascii="Times" w:eastAsia="Times New Roman" w:hAnsi="Times" w:cs="Times New Roman"/>
        </w:rPr>
        <w:t xml:space="preserve"> </w:t>
      </w:r>
      <w:r w:rsidR="008B7084" w:rsidRPr="004A227E">
        <w:rPr>
          <w:rFonts w:ascii="Times" w:eastAsia="Times New Roman" w:hAnsi="Times"/>
        </w:rPr>
        <w:t>Bae and Flombaum 2013).</w:t>
      </w:r>
      <w:r w:rsidR="00EE185E" w:rsidRPr="004A227E">
        <w:rPr>
          <w:rFonts w:ascii="Times" w:eastAsia="Times New Roman" w:hAnsi="Times"/>
        </w:rPr>
        <w:t xml:space="preserve"> </w:t>
      </w:r>
      <w:r w:rsidR="000B6F54">
        <w:rPr>
          <w:rFonts w:ascii="Times" w:eastAsia="Times New Roman" w:hAnsi="Times"/>
        </w:rPr>
        <w:t>In fact, correspondence errors explain patterns in participants’ inaccuracies that are hard to explain on Lamme’s assumptions—viz., that that the content</w:t>
      </w:r>
      <w:r w:rsidR="00236B64">
        <w:rPr>
          <w:rFonts w:ascii="Times" w:eastAsia="Times New Roman" w:hAnsi="Times"/>
        </w:rPr>
        <w:t>s</w:t>
      </w:r>
      <w:r w:rsidR="000B6F54">
        <w:rPr>
          <w:rFonts w:ascii="Times" w:eastAsia="Times New Roman" w:hAnsi="Times"/>
        </w:rPr>
        <w:t xml:space="preserve"> of inaccurate reports tend to cluster around the properties of neighboring items. </w:t>
      </w:r>
      <w:r w:rsidR="00EE185E" w:rsidRPr="004A227E">
        <w:rPr>
          <w:rFonts w:ascii="Times" w:eastAsia="Times New Roman" w:hAnsi="Times"/>
        </w:rPr>
        <w:t>Th</w:t>
      </w:r>
      <w:r w:rsidR="000026FD">
        <w:rPr>
          <w:rFonts w:ascii="Times" w:eastAsia="Times New Roman" w:hAnsi="Times"/>
        </w:rPr>
        <w:t>e prev</w:t>
      </w:r>
      <w:r w:rsidR="000B6F54">
        <w:rPr>
          <w:rFonts w:ascii="Times" w:eastAsia="Times New Roman" w:hAnsi="Times"/>
        </w:rPr>
        <w:t>ale</w:t>
      </w:r>
      <w:r w:rsidR="000026FD">
        <w:rPr>
          <w:rFonts w:ascii="Times" w:eastAsia="Times New Roman" w:hAnsi="Times"/>
        </w:rPr>
        <w:t xml:space="preserve">nce of </w:t>
      </w:r>
      <w:r w:rsidR="000B6F54">
        <w:rPr>
          <w:rFonts w:ascii="Times" w:eastAsia="Times New Roman" w:hAnsi="Times"/>
        </w:rPr>
        <w:t>correspondence</w:t>
      </w:r>
      <w:r w:rsidR="000026FD">
        <w:rPr>
          <w:rFonts w:ascii="Times" w:eastAsia="Times New Roman" w:hAnsi="Times"/>
        </w:rPr>
        <w:t xml:space="preserve"> errors</w:t>
      </w:r>
      <w:r w:rsidR="00EE185E" w:rsidRPr="004A227E">
        <w:rPr>
          <w:rFonts w:ascii="Times" w:eastAsia="Times New Roman" w:hAnsi="Times"/>
        </w:rPr>
        <w:t xml:space="preserve"> is what one would expect</w:t>
      </w:r>
      <w:r w:rsidR="00FC54A3" w:rsidRPr="004A227E">
        <w:rPr>
          <w:rFonts w:ascii="Times" w:eastAsia="Times New Roman" w:hAnsi="Times"/>
        </w:rPr>
        <w:t xml:space="preserve"> on probabilistic models: </w:t>
      </w:r>
      <w:r w:rsidR="00FC54A3" w:rsidRPr="004A227E">
        <w:rPr>
          <w:rFonts w:ascii="Times" w:eastAsia="Times New Roman" w:hAnsi="Times" w:cs="Times New Roman"/>
        </w:rPr>
        <w:t>if representations of features and positions are corrupted by noise and uncertainty, an observer will not necessarily know, when a cue points to an empty space, exactly which memory item previously occupied that space, nor will she know afterwards exactly where it pointed. Indeed,</w:t>
      </w:r>
      <w:r w:rsidR="00EE185E" w:rsidRPr="004A227E">
        <w:rPr>
          <w:rFonts w:ascii="Times" w:eastAsia="Times New Roman" w:hAnsi="Times" w:cs="Times New Roman"/>
        </w:rPr>
        <w:t xml:space="preserve"> studies with displays and cues nearly identical to those used by Lamme and colleagues—though with a different agenda—have specifically demonstrated that cue interpretation in these</w:t>
      </w:r>
      <w:r w:rsidR="00FC54A3" w:rsidRPr="004A227E">
        <w:rPr>
          <w:rFonts w:ascii="Times" w:eastAsia="Times New Roman" w:hAnsi="Times" w:cs="Times New Roman"/>
        </w:rPr>
        <w:t xml:space="preserve"> contexts is noisy (Vul and</w:t>
      </w:r>
      <w:r w:rsidR="00EE185E" w:rsidRPr="004A227E">
        <w:rPr>
          <w:rFonts w:ascii="Times" w:eastAsia="Times New Roman" w:hAnsi="Times" w:cs="Times New Roman"/>
        </w:rPr>
        <w:t xml:space="preserve"> Rich 2010).</w:t>
      </w:r>
      <w:r w:rsidR="00E86DC5">
        <w:rPr>
          <w:rStyle w:val="FootnoteReference"/>
          <w:rFonts w:ascii="Times" w:eastAsia="Times New Roman" w:hAnsi="Times" w:cs="Times New Roman"/>
        </w:rPr>
        <w:footnoteReference w:id="20"/>
      </w:r>
    </w:p>
    <w:p w14:paraId="058CAC4B" w14:textId="77777777" w:rsidR="004F6E4F" w:rsidRPr="004A227E" w:rsidRDefault="004128DA" w:rsidP="00F7438D">
      <w:pPr>
        <w:spacing w:line="480" w:lineRule="auto"/>
        <w:ind w:firstLine="720"/>
        <w:jc w:val="both"/>
        <w:rPr>
          <w:rFonts w:ascii="Times" w:eastAsia="Times New Roman" w:hAnsi="Times"/>
        </w:rPr>
      </w:pPr>
      <w:r w:rsidRPr="004A227E">
        <w:rPr>
          <w:rFonts w:ascii="Times" w:eastAsia="Times New Roman" w:hAnsi="Times"/>
        </w:rPr>
        <w:t>In sum, all three assumptions behind the calculation at the heart of Lamme</w:t>
      </w:r>
      <w:r w:rsidR="00721569" w:rsidRPr="004A227E">
        <w:rPr>
          <w:rFonts w:ascii="Times" w:eastAsia="Times New Roman" w:hAnsi="Times"/>
        </w:rPr>
        <w:t xml:space="preserve"> and colleagues’</w:t>
      </w:r>
      <w:r w:rsidR="00712C93" w:rsidRPr="004A227E">
        <w:rPr>
          <w:rFonts w:ascii="Times" w:eastAsia="Times New Roman" w:hAnsi="Times"/>
        </w:rPr>
        <w:t xml:space="preserve"> argument</w:t>
      </w:r>
      <w:r w:rsidR="00721569" w:rsidRPr="004A227E">
        <w:rPr>
          <w:rFonts w:ascii="Times" w:eastAsia="Times New Roman" w:hAnsi="Times"/>
        </w:rPr>
        <w:t xml:space="preserve">, and thus </w:t>
      </w:r>
      <w:r w:rsidR="00712C93" w:rsidRPr="004A227E">
        <w:rPr>
          <w:rFonts w:ascii="Times" w:eastAsia="Times New Roman" w:hAnsi="Times"/>
        </w:rPr>
        <w:t xml:space="preserve">of </w:t>
      </w:r>
      <w:r w:rsidR="00721569" w:rsidRPr="004A227E">
        <w:rPr>
          <w:rFonts w:ascii="Times" w:eastAsia="Times New Roman" w:hAnsi="Times"/>
        </w:rPr>
        <w:t>Block’s, are at odds with recent experimental work and challenged by an opposing conception of visual working memory that better fits the data.</w:t>
      </w:r>
    </w:p>
    <w:p w14:paraId="77020B64" w14:textId="377967D3" w:rsidR="009067D7" w:rsidRDefault="00712C93" w:rsidP="00F7438D">
      <w:pPr>
        <w:spacing w:line="480" w:lineRule="auto"/>
        <w:ind w:firstLine="720"/>
        <w:jc w:val="both"/>
        <w:rPr>
          <w:rFonts w:ascii="Times" w:eastAsia="Times New Roman" w:hAnsi="Times"/>
        </w:rPr>
      </w:pPr>
      <w:r w:rsidRPr="004A227E">
        <w:rPr>
          <w:rFonts w:ascii="Times" w:eastAsia="Times New Roman" w:hAnsi="Times"/>
        </w:rPr>
        <w:t xml:space="preserve">What then </w:t>
      </w:r>
      <w:r w:rsidRPr="004A227E">
        <w:rPr>
          <w:rFonts w:ascii="Times" w:eastAsia="Times New Roman" w:hAnsi="Times"/>
          <w:i/>
        </w:rPr>
        <w:t>should</w:t>
      </w:r>
      <w:r w:rsidRPr="004A227E">
        <w:rPr>
          <w:rFonts w:ascii="Times" w:eastAsia="Times New Roman" w:hAnsi="Times"/>
        </w:rPr>
        <w:t xml:space="preserve"> one say about participants’ performance on these tasks? Why does the timing of the probe affect the hit and rejection rates as it does, so that performance deteriorates</w:t>
      </w:r>
      <w:r w:rsidR="00E9690D" w:rsidRPr="004A227E">
        <w:rPr>
          <w:rFonts w:ascii="Times" w:eastAsia="Times New Roman" w:hAnsi="Times"/>
        </w:rPr>
        <w:t xml:space="preserve"> across the three conditions</w:t>
      </w:r>
      <w:r w:rsidRPr="004A227E">
        <w:rPr>
          <w:rFonts w:ascii="Times" w:eastAsia="Times New Roman" w:hAnsi="Times"/>
        </w:rPr>
        <w:t xml:space="preserve">? A proponent of the capacity-unlimited </w:t>
      </w:r>
      <w:r w:rsidR="00A97A06" w:rsidRPr="004A227E">
        <w:rPr>
          <w:rFonts w:ascii="Times" w:eastAsia="Times New Roman" w:hAnsi="Times"/>
        </w:rPr>
        <w:t xml:space="preserve">continuous </w:t>
      </w:r>
      <w:r w:rsidRPr="004A227E">
        <w:rPr>
          <w:rFonts w:ascii="Times" w:eastAsia="Times New Roman" w:hAnsi="Times"/>
        </w:rPr>
        <w:t xml:space="preserve">resource conception may point to several effects of differential cue-timing. First, the timing of the cue can affect the rate </w:t>
      </w:r>
      <w:r w:rsidR="00B72A11" w:rsidRPr="004A227E">
        <w:rPr>
          <w:rFonts w:ascii="Times" w:eastAsia="Times New Roman" w:hAnsi="Times"/>
        </w:rPr>
        <w:t>and kind of correspondence errors</w:t>
      </w:r>
      <w:r w:rsidR="00E74F0F" w:rsidRPr="004A227E">
        <w:rPr>
          <w:rFonts w:ascii="Times" w:eastAsia="Times New Roman" w:hAnsi="Times"/>
        </w:rPr>
        <w:t xml:space="preserve">, with the incidence of relevant errors </w:t>
      </w:r>
      <w:r w:rsidR="00C20F48">
        <w:rPr>
          <w:rFonts w:ascii="Times" w:eastAsia="Times New Roman" w:hAnsi="Times"/>
        </w:rPr>
        <w:t>varying with cue-conditions</w:t>
      </w:r>
      <w:r w:rsidRPr="004A227E">
        <w:rPr>
          <w:rFonts w:ascii="Times" w:eastAsia="Times New Roman" w:hAnsi="Times"/>
        </w:rPr>
        <w:t xml:space="preserve">. </w:t>
      </w:r>
      <w:r w:rsidR="000754AD">
        <w:rPr>
          <w:rFonts w:ascii="Times" w:eastAsia="Times New Roman" w:hAnsi="Times"/>
        </w:rPr>
        <w:t>Second</w:t>
      </w:r>
      <w:r w:rsidR="00E74F0F" w:rsidRPr="004A227E">
        <w:rPr>
          <w:rFonts w:ascii="Times" w:eastAsia="Times New Roman" w:hAnsi="Times"/>
        </w:rPr>
        <w:t>, the timing of the cue can affect the rate of false alarms</w:t>
      </w:r>
      <w:r w:rsidR="00D53581" w:rsidRPr="004A227E">
        <w:rPr>
          <w:rFonts w:ascii="Times" w:eastAsia="Times New Roman" w:hAnsi="Times"/>
        </w:rPr>
        <w:t xml:space="preserve"> (</w:t>
      </w:r>
      <w:r w:rsidR="00E74F0F" w:rsidRPr="004A227E">
        <w:rPr>
          <w:rFonts w:ascii="Times" w:eastAsia="Times New Roman" w:hAnsi="Times"/>
        </w:rPr>
        <w:t>e.g., judg</w:t>
      </w:r>
      <w:r w:rsidR="00D53581" w:rsidRPr="004A227E">
        <w:rPr>
          <w:rFonts w:ascii="Times" w:eastAsia="Times New Roman" w:hAnsi="Times"/>
        </w:rPr>
        <w:t xml:space="preserve">ing ‘change’ when there is none) </w:t>
      </w:r>
      <w:r w:rsidR="00E74F0F" w:rsidRPr="004A227E">
        <w:rPr>
          <w:rFonts w:ascii="Times" w:eastAsia="Times New Roman" w:hAnsi="Times"/>
        </w:rPr>
        <w:t xml:space="preserve">by differentially enabling one </w:t>
      </w:r>
      <w:r w:rsidR="00E74F0F" w:rsidRPr="0044616B">
        <w:rPr>
          <w:rFonts w:ascii="Times" w:eastAsia="Times New Roman" w:hAnsi="Times"/>
        </w:rPr>
        <w:t xml:space="preserve">to ignore, or assign less weight to, ‘change’ impulses coming from elsewhere in the array. </w:t>
      </w:r>
      <w:r w:rsidR="0044616B" w:rsidRPr="0044616B">
        <w:rPr>
          <w:rFonts w:ascii="Times" w:eastAsia="Times New Roman" w:hAnsi="Times" w:cs="Times New Roman"/>
        </w:rPr>
        <w:t xml:space="preserve">In general, change/no change tasks like Lamme’s pose a unique challenge to observers in that some non-zero probability of a change should be assigned to all positions in a display in all trials. Thus </w:t>
      </w:r>
      <w:r w:rsidR="008F3583">
        <w:rPr>
          <w:rFonts w:ascii="Times" w:eastAsia="Times New Roman" w:hAnsi="Times" w:cs="Times New Roman"/>
        </w:rPr>
        <w:t>reporting change or not</w:t>
      </w:r>
      <w:r w:rsidR="0044616B" w:rsidRPr="0044616B">
        <w:rPr>
          <w:rFonts w:ascii="Times" w:eastAsia="Times New Roman" w:hAnsi="Times" w:cs="Times New Roman"/>
        </w:rPr>
        <w:t xml:space="preserve"> depend</w:t>
      </w:r>
      <w:r w:rsidR="008F3583">
        <w:rPr>
          <w:rFonts w:ascii="Times" w:eastAsia="Times New Roman" w:hAnsi="Times" w:cs="Times New Roman"/>
        </w:rPr>
        <w:t>s</w:t>
      </w:r>
      <w:r w:rsidR="0044616B" w:rsidRPr="0044616B">
        <w:rPr>
          <w:rFonts w:ascii="Times" w:eastAsia="Times New Roman" w:hAnsi="Times" w:cs="Times New Roman"/>
        </w:rPr>
        <w:t xml:space="preserve"> on an aggregate evaluation of these probabilities; one might, for example, produce a false alarm not because any single position generates a signal of a greater than 50% chance of change, but merely because several posit</w:t>
      </w:r>
      <w:r w:rsidR="0044616B">
        <w:rPr>
          <w:rFonts w:ascii="Times" w:eastAsia="Times New Roman" w:hAnsi="Times" w:cs="Times New Roman"/>
        </w:rPr>
        <w:t>i</w:t>
      </w:r>
      <w:r w:rsidR="0044616B" w:rsidRPr="0044616B">
        <w:rPr>
          <w:rFonts w:ascii="Times" w:eastAsia="Times New Roman" w:hAnsi="Times" w:cs="Times New Roman"/>
        </w:rPr>
        <w:t>ons summed imply a good chance of a change having taken place in that display. As we suggested with respect to Sperling, a cue can thus have an effect by essentially identifying parts of a display as noise.</w:t>
      </w:r>
      <w:r w:rsidR="0044616B">
        <w:rPr>
          <w:rFonts w:ascii="Times" w:eastAsia="Times New Roman" w:hAnsi="Times"/>
        </w:rPr>
        <w:t xml:space="preserve"> T</w:t>
      </w:r>
      <w:r w:rsidR="00E74F0F" w:rsidRPr="0044616B">
        <w:rPr>
          <w:rFonts w:ascii="Times" w:eastAsia="Times New Roman" w:hAnsi="Times"/>
        </w:rPr>
        <w:t>he</w:t>
      </w:r>
      <w:r w:rsidR="00E74F0F" w:rsidRPr="004A227E">
        <w:rPr>
          <w:rFonts w:ascii="Times" w:eastAsia="Times New Roman" w:hAnsi="Times"/>
        </w:rPr>
        <w:t xml:space="preserve"> early cue would have the greatest effect by significantly reducing the </w:t>
      </w:r>
      <w:r w:rsidR="00E74F0F" w:rsidRPr="004A227E">
        <w:rPr>
          <w:rFonts w:ascii="Times" w:eastAsia="Times New Roman" w:hAnsi="Times" w:cs="Times New Roman"/>
        </w:rPr>
        <w:t>scope of relevant inputs—and thus the computational complexity—involved in producing a task-relevant response, followed by the retro- and then the post-cues.</w:t>
      </w:r>
      <w:r w:rsidR="009067D7" w:rsidRPr="004A227E">
        <w:rPr>
          <w:rFonts w:ascii="Times" w:eastAsia="Times New Roman" w:hAnsi="Times"/>
        </w:rPr>
        <w:t xml:space="preserve"> Finally</w:t>
      </w:r>
      <w:r w:rsidRPr="004A227E">
        <w:rPr>
          <w:rFonts w:ascii="Times" w:eastAsia="Times New Roman" w:hAnsi="Times"/>
        </w:rPr>
        <w:t xml:space="preserve">, </w:t>
      </w:r>
      <w:r w:rsidR="00DD66DF" w:rsidRPr="004A227E">
        <w:rPr>
          <w:rFonts w:ascii="Times" w:eastAsia="Times New Roman" w:hAnsi="Times"/>
        </w:rPr>
        <w:t>by redeploying attentional resources, the retro-cue can selectively protect</w:t>
      </w:r>
      <w:r w:rsidR="00B72A11" w:rsidRPr="004A227E">
        <w:rPr>
          <w:rFonts w:ascii="Times" w:eastAsia="Times New Roman" w:hAnsi="Times"/>
        </w:rPr>
        <w:t xml:space="preserve"> </w:t>
      </w:r>
      <w:r w:rsidR="0076235A" w:rsidRPr="004A227E">
        <w:rPr>
          <w:rFonts w:ascii="Times" w:eastAsia="Times New Roman" w:hAnsi="Times"/>
        </w:rPr>
        <w:t>corresponding</w:t>
      </w:r>
      <w:r w:rsidR="00B72A11" w:rsidRPr="004A227E">
        <w:rPr>
          <w:rFonts w:ascii="Times" w:eastAsia="Times New Roman" w:hAnsi="Times"/>
        </w:rPr>
        <w:t xml:space="preserve"> rep</w:t>
      </w:r>
      <w:r w:rsidR="00DD66DF" w:rsidRPr="004A227E">
        <w:rPr>
          <w:rFonts w:ascii="Times" w:eastAsia="Times New Roman" w:hAnsi="Times"/>
        </w:rPr>
        <w:t>resentations</w:t>
      </w:r>
      <w:r w:rsidR="0076235A" w:rsidRPr="004A227E">
        <w:rPr>
          <w:rFonts w:ascii="Times" w:eastAsia="Times New Roman" w:hAnsi="Times"/>
        </w:rPr>
        <w:t xml:space="preserve"> of items in the first display</w:t>
      </w:r>
      <w:r w:rsidR="00B72A11" w:rsidRPr="004A227E">
        <w:rPr>
          <w:rFonts w:ascii="Times" w:eastAsia="Times New Roman" w:hAnsi="Times"/>
        </w:rPr>
        <w:t xml:space="preserve"> from degradation and interference (</w:t>
      </w:r>
      <w:r w:rsidR="00A35D4B">
        <w:rPr>
          <w:rFonts w:ascii="Times" w:eastAsia="Times New Roman" w:hAnsi="Times"/>
        </w:rPr>
        <w:t>Makovski et al</w:t>
      </w:r>
      <w:r w:rsidR="002E5EF6">
        <w:rPr>
          <w:rFonts w:ascii="Times" w:eastAsia="Times New Roman" w:hAnsi="Times"/>
        </w:rPr>
        <w:t>.</w:t>
      </w:r>
      <w:r w:rsidR="00A35D4B">
        <w:rPr>
          <w:rFonts w:ascii="Times" w:eastAsia="Times New Roman" w:hAnsi="Times"/>
        </w:rPr>
        <w:t xml:space="preserve"> 2008, </w:t>
      </w:r>
      <w:r w:rsidR="00B72A11" w:rsidRPr="004A227E">
        <w:rPr>
          <w:rFonts w:ascii="Times" w:eastAsia="Times New Roman" w:hAnsi="Times"/>
        </w:rPr>
        <w:t>Pertzov et al. 2013)</w:t>
      </w:r>
      <w:r w:rsidR="00DD66DF" w:rsidRPr="004A227E">
        <w:rPr>
          <w:rFonts w:ascii="Times" w:eastAsia="Times New Roman" w:hAnsi="Times"/>
        </w:rPr>
        <w:t>. The post-cue comes too late to have this effect.</w:t>
      </w:r>
      <w:r w:rsidR="00707FC5" w:rsidRPr="004A227E">
        <w:rPr>
          <w:rStyle w:val="FootnoteReference"/>
          <w:rFonts w:ascii="Times" w:eastAsia="Times New Roman" w:hAnsi="Times"/>
        </w:rPr>
        <w:footnoteReference w:id="21"/>
      </w:r>
      <w:r w:rsidR="007D5CB7" w:rsidRPr="004A227E">
        <w:rPr>
          <w:rFonts w:ascii="Times" w:eastAsia="Times New Roman" w:hAnsi="Times"/>
        </w:rPr>
        <w:t xml:space="preserve"> </w:t>
      </w:r>
      <w:r w:rsidR="009E525C" w:rsidRPr="004A227E">
        <w:rPr>
          <w:rFonts w:ascii="Times" w:eastAsia="Times New Roman" w:hAnsi="Times"/>
        </w:rPr>
        <w:t>Thus, it seems possible to explain participants’ performance—and the effects of cue-timing there</w:t>
      </w:r>
      <w:r w:rsidR="00275867" w:rsidRPr="004A227E">
        <w:rPr>
          <w:rFonts w:ascii="Times" w:eastAsia="Times New Roman" w:hAnsi="Times"/>
        </w:rPr>
        <w:t>up</w:t>
      </w:r>
      <w:r w:rsidR="009E525C" w:rsidRPr="004A227E">
        <w:rPr>
          <w:rFonts w:ascii="Times" w:eastAsia="Times New Roman" w:hAnsi="Times"/>
        </w:rPr>
        <w:t>on—without having to posit multiple memory stores with declining capacity.</w:t>
      </w:r>
      <w:r w:rsidR="000E0B65">
        <w:rPr>
          <w:rFonts w:ascii="Times" w:eastAsia="Times New Roman" w:hAnsi="Times"/>
        </w:rPr>
        <w:t xml:space="preserve"> Indeed, it is preferable to do insofar as the alternative conception of working memory better accounts for various results.</w:t>
      </w:r>
    </w:p>
    <w:p w14:paraId="4750D13E" w14:textId="77777777" w:rsidR="009557A6" w:rsidRPr="004A227E" w:rsidRDefault="009557A6" w:rsidP="00F7438D">
      <w:pPr>
        <w:spacing w:line="480" w:lineRule="auto"/>
        <w:jc w:val="both"/>
        <w:rPr>
          <w:rFonts w:ascii="Times" w:eastAsia="Times New Roman" w:hAnsi="Times" w:cs="Times New Roman"/>
        </w:rPr>
      </w:pPr>
    </w:p>
    <w:p w14:paraId="02780D8C" w14:textId="6F3A07A8" w:rsidR="009557A6" w:rsidRPr="004A227E" w:rsidRDefault="00486C7B" w:rsidP="00F7438D">
      <w:pPr>
        <w:spacing w:line="480" w:lineRule="auto"/>
        <w:jc w:val="both"/>
        <w:rPr>
          <w:rFonts w:ascii="Times" w:eastAsia="Times New Roman" w:hAnsi="Times" w:cs="Times New Roman"/>
          <w:b/>
        </w:rPr>
      </w:pPr>
      <w:r>
        <w:rPr>
          <w:rFonts w:ascii="Times" w:eastAsia="Times New Roman" w:hAnsi="Times" w:cs="Times New Roman"/>
          <w:b/>
        </w:rPr>
        <w:t>5</w:t>
      </w:r>
      <w:r w:rsidR="00815A6C" w:rsidRPr="004A227E">
        <w:rPr>
          <w:rFonts w:ascii="Times" w:eastAsia="Times New Roman" w:hAnsi="Times" w:cs="Times New Roman"/>
          <w:b/>
        </w:rPr>
        <w:t>. Bronfman et al.</w:t>
      </w:r>
      <w:r w:rsidR="002D5568" w:rsidRPr="004A227E">
        <w:rPr>
          <w:rFonts w:ascii="Times" w:eastAsia="Times New Roman" w:hAnsi="Times" w:cs="Times New Roman"/>
          <w:b/>
        </w:rPr>
        <w:t xml:space="preserve"> on Ensemble Properties</w:t>
      </w:r>
    </w:p>
    <w:p w14:paraId="6CCCBEA0" w14:textId="77777777" w:rsidR="00FC4D76" w:rsidRDefault="00FC4D76" w:rsidP="00F7438D">
      <w:pPr>
        <w:spacing w:line="480" w:lineRule="auto"/>
        <w:ind w:firstLine="720"/>
        <w:jc w:val="both"/>
        <w:rPr>
          <w:rFonts w:ascii="Times" w:eastAsia="Times New Roman" w:hAnsi="Times" w:cs="Times New Roman"/>
        </w:rPr>
      </w:pPr>
    </w:p>
    <w:p w14:paraId="552FBD2B" w14:textId="03ABB193" w:rsidR="00412CFA" w:rsidRPr="004A227E" w:rsidRDefault="00040F07" w:rsidP="00FC4D76">
      <w:pPr>
        <w:spacing w:line="480" w:lineRule="auto"/>
        <w:jc w:val="both"/>
        <w:rPr>
          <w:rFonts w:ascii="Times" w:eastAsia="Times New Roman" w:hAnsi="Times" w:cs="Times New Roman"/>
        </w:rPr>
      </w:pPr>
      <w:r w:rsidRPr="004A227E">
        <w:rPr>
          <w:rFonts w:ascii="Times" w:eastAsia="Times New Roman" w:hAnsi="Times" w:cs="Times New Roman"/>
        </w:rPr>
        <w:t xml:space="preserve">The final </w:t>
      </w:r>
      <w:r w:rsidR="00161477" w:rsidRPr="004A227E">
        <w:rPr>
          <w:rFonts w:ascii="Times" w:eastAsia="Times New Roman" w:hAnsi="Times" w:cs="Times New Roman"/>
        </w:rPr>
        <w:t xml:space="preserve">experimental support </w:t>
      </w:r>
      <w:r w:rsidR="007B073E" w:rsidRPr="004A227E">
        <w:rPr>
          <w:rFonts w:ascii="Times" w:eastAsia="Times New Roman" w:hAnsi="Times" w:cs="Times New Roman"/>
        </w:rPr>
        <w:t xml:space="preserve">for overflow </w:t>
      </w:r>
      <w:r w:rsidR="0040392E" w:rsidRPr="004A227E">
        <w:rPr>
          <w:rFonts w:ascii="Times" w:eastAsia="Times New Roman" w:hAnsi="Times" w:cs="Times New Roman"/>
        </w:rPr>
        <w:t xml:space="preserve">that </w:t>
      </w:r>
      <w:r w:rsidR="00161477" w:rsidRPr="004A227E">
        <w:rPr>
          <w:rFonts w:ascii="Times" w:eastAsia="Times New Roman" w:hAnsi="Times" w:cs="Times New Roman"/>
        </w:rPr>
        <w:t xml:space="preserve">we shall discuss </w:t>
      </w:r>
      <w:r w:rsidR="0040392E" w:rsidRPr="004A227E">
        <w:rPr>
          <w:rFonts w:ascii="Times" w:eastAsia="Times New Roman" w:hAnsi="Times" w:cs="Times New Roman"/>
        </w:rPr>
        <w:t>comes from</w:t>
      </w:r>
      <w:r w:rsidR="00161477" w:rsidRPr="004A227E">
        <w:rPr>
          <w:rFonts w:ascii="Times" w:eastAsia="Times New Roman" w:hAnsi="Times" w:cs="Times New Roman"/>
        </w:rPr>
        <w:t xml:space="preserve"> recent </w:t>
      </w:r>
      <w:r w:rsidR="007B073E" w:rsidRPr="004A227E">
        <w:rPr>
          <w:rFonts w:ascii="Times" w:eastAsia="Times New Roman" w:hAnsi="Times" w:cs="Times New Roman"/>
        </w:rPr>
        <w:t>work by Bronfman et al. (2014)</w:t>
      </w:r>
      <w:r w:rsidR="00F73A29" w:rsidRPr="004A227E">
        <w:rPr>
          <w:rFonts w:ascii="Times" w:eastAsia="Times New Roman" w:hAnsi="Times" w:cs="Times New Roman"/>
        </w:rPr>
        <w:t xml:space="preserve">. </w:t>
      </w:r>
      <w:r w:rsidR="001E597F" w:rsidRPr="004A227E">
        <w:rPr>
          <w:rFonts w:ascii="Times" w:eastAsia="Times New Roman" w:hAnsi="Times" w:cs="Times New Roman"/>
        </w:rPr>
        <w:t>T</w:t>
      </w:r>
      <w:r w:rsidR="00930498" w:rsidRPr="004A227E">
        <w:rPr>
          <w:rFonts w:ascii="Times" w:eastAsia="Times New Roman" w:hAnsi="Times" w:cs="Times New Roman"/>
        </w:rPr>
        <w:t>he</w:t>
      </w:r>
      <w:r w:rsidR="004E440A" w:rsidRPr="004A227E">
        <w:rPr>
          <w:rFonts w:ascii="Times" w:eastAsia="Times New Roman" w:hAnsi="Times" w:cs="Times New Roman"/>
        </w:rPr>
        <w:t xml:space="preserve"> interest of </w:t>
      </w:r>
      <w:r w:rsidR="00B67CFC" w:rsidRPr="004A227E">
        <w:rPr>
          <w:rFonts w:ascii="Times" w:eastAsia="Times New Roman" w:hAnsi="Times" w:cs="Times New Roman"/>
        </w:rPr>
        <w:t xml:space="preserve">Sperling and Lamme’s </w:t>
      </w:r>
      <w:r w:rsidR="004E440A" w:rsidRPr="004A227E">
        <w:rPr>
          <w:rFonts w:ascii="Times" w:eastAsia="Times New Roman" w:hAnsi="Times" w:cs="Times New Roman"/>
        </w:rPr>
        <w:t xml:space="preserve">post-stimulus cueing </w:t>
      </w:r>
      <w:r w:rsidR="00930498" w:rsidRPr="004A227E">
        <w:rPr>
          <w:rFonts w:ascii="Times" w:eastAsia="Times New Roman" w:hAnsi="Times" w:cs="Times New Roman"/>
        </w:rPr>
        <w:t>paradigms</w:t>
      </w:r>
      <w:r w:rsidR="001E597F" w:rsidRPr="004A227E">
        <w:rPr>
          <w:rFonts w:ascii="Times" w:eastAsia="Times New Roman" w:hAnsi="Times" w:cs="Times New Roman"/>
        </w:rPr>
        <w:t>—at least for the debate on which this paper focuses—</w:t>
      </w:r>
      <w:r w:rsidR="004E440A" w:rsidRPr="004A227E">
        <w:rPr>
          <w:rFonts w:ascii="Times" w:eastAsia="Times New Roman" w:hAnsi="Times" w:cs="Times New Roman"/>
        </w:rPr>
        <w:t>s</w:t>
      </w:r>
      <w:r w:rsidR="00930498" w:rsidRPr="004A227E">
        <w:rPr>
          <w:rFonts w:ascii="Times" w:eastAsia="Times New Roman" w:hAnsi="Times" w:cs="Times New Roman"/>
        </w:rPr>
        <w:t>tems</w:t>
      </w:r>
      <w:r w:rsidR="004E440A" w:rsidRPr="004A227E">
        <w:rPr>
          <w:rFonts w:ascii="Times" w:eastAsia="Times New Roman" w:hAnsi="Times" w:cs="Times New Roman"/>
        </w:rPr>
        <w:t xml:space="preserve"> from </w:t>
      </w:r>
      <w:r w:rsidR="00930498" w:rsidRPr="004A227E">
        <w:rPr>
          <w:rFonts w:ascii="Times" w:eastAsia="Times New Roman" w:hAnsi="Times" w:cs="Times New Roman"/>
        </w:rPr>
        <w:t>their</w:t>
      </w:r>
      <w:r w:rsidR="004E440A" w:rsidRPr="004A227E">
        <w:rPr>
          <w:rFonts w:ascii="Times" w:eastAsia="Times New Roman" w:hAnsi="Times" w:cs="Times New Roman"/>
        </w:rPr>
        <w:t xml:space="preserve"> promise to indirectly indicate the capacity of early memory stores </w:t>
      </w:r>
      <w:r w:rsidR="00AA1370" w:rsidRPr="004A227E">
        <w:rPr>
          <w:rFonts w:ascii="Times" w:eastAsia="Times New Roman" w:hAnsi="Times" w:cs="Times New Roman"/>
        </w:rPr>
        <w:t>whose contents</w:t>
      </w:r>
      <w:r w:rsidR="001E597F" w:rsidRPr="004A227E">
        <w:rPr>
          <w:rFonts w:ascii="Times" w:eastAsia="Times New Roman" w:hAnsi="Times" w:cs="Times New Roman"/>
        </w:rPr>
        <w:t xml:space="preserve"> are </w:t>
      </w:r>
      <w:r w:rsidR="004E440A" w:rsidRPr="004A227E">
        <w:rPr>
          <w:rFonts w:ascii="Times" w:eastAsia="Times New Roman" w:hAnsi="Times" w:cs="Times New Roman"/>
        </w:rPr>
        <w:t xml:space="preserve">not directly available for report. </w:t>
      </w:r>
      <w:r w:rsidR="007B073E" w:rsidRPr="004A227E">
        <w:rPr>
          <w:rFonts w:ascii="Times" w:eastAsia="Times New Roman" w:hAnsi="Times" w:cs="Times New Roman"/>
        </w:rPr>
        <w:t xml:space="preserve">Bronfman et al. </w:t>
      </w:r>
      <w:r w:rsidR="00F73A29" w:rsidRPr="004A227E">
        <w:rPr>
          <w:rFonts w:ascii="Times" w:eastAsia="Times New Roman" w:hAnsi="Times" w:cs="Times New Roman"/>
        </w:rPr>
        <w:t xml:space="preserve">offer an alternative </w:t>
      </w:r>
      <w:r w:rsidR="00B67CFC" w:rsidRPr="004A227E">
        <w:rPr>
          <w:rFonts w:ascii="Times" w:eastAsia="Times New Roman" w:hAnsi="Times" w:cs="Times New Roman"/>
        </w:rPr>
        <w:t>indirect probe</w:t>
      </w:r>
      <w:r w:rsidR="00F73A29" w:rsidRPr="004A227E">
        <w:rPr>
          <w:rFonts w:ascii="Times" w:eastAsia="Times New Roman" w:hAnsi="Times" w:cs="Times New Roman"/>
        </w:rPr>
        <w:t xml:space="preserve">: </w:t>
      </w:r>
      <w:r w:rsidR="007B073E" w:rsidRPr="004A227E">
        <w:rPr>
          <w:rFonts w:ascii="Times" w:eastAsia="Times New Roman" w:hAnsi="Times" w:cs="Times New Roman"/>
        </w:rPr>
        <w:t xml:space="preserve">participants’ </w:t>
      </w:r>
      <w:r w:rsidR="00E274B6" w:rsidRPr="004A227E">
        <w:rPr>
          <w:rFonts w:ascii="Times" w:eastAsia="Times New Roman" w:hAnsi="Times" w:cs="Times New Roman"/>
        </w:rPr>
        <w:t xml:space="preserve">access to </w:t>
      </w:r>
      <w:r w:rsidR="00934200">
        <w:rPr>
          <w:rFonts w:ascii="Times" w:eastAsia="Times New Roman" w:hAnsi="Times" w:cs="Times New Roman"/>
        </w:rPr>
        <w:t>‘</w:t>
      </w:r>
      <w:r w:rsidR="00E274B6" w:rsidRPr="004A227E">
        <w:rPr>
          <w:rFonts w:ascii="Times" w:eastAsia="Times New Roman" w:hAnsi="Times" w:cs="Times New Roman"/>
        </w:rPr>
        <w:t>gist</w:t>
      </w:r>
      <w:r w:rsidR="00934200">
        <w:rPr>
          <w:rFonts w:ascii="Times" w:eastAsia="Times New Roman" w:hAnsi="Times" w:cs="Times New Roman"/>
        </w:rPr>
        <w:t>’</w:t>
      </w:r>
      <w:r w:rsidR="00E274B6" w:rsidRPr="004A227E">
        <w:rPr>
          <w:rFonts w:ascii="Times" w:eastAsia="Times New Roman" w:hAnsi="Times" w:cs="Times New Roman"/>
        </w:rPr>
        <w:t xml:space="preserve"> or </w:t>
      </w:r>
      <w:r w:rsidR="002513E9" w:rsidRPr="004A227E">
        <w:rPr>
          <w:rFonts w:ascii="Times" w:eastAsia="Times New Roman" w:hAnsi="Times" w:cs="Times New Roman"/>
        </w:rPr>
        <w:t>ensemble properties</w:t>
      </w:r>
      <w:r w:rsidR="00412CFA" w:rsidRPr="004A227E">
        <w:rPr>
          <w:rFonts w:ascii="Times" w:eastAsia="Times New Roman" w:hAnsi="Times" w:cs="Times New Roman"/>
        </w:rPr>
        <w:t>.</w:t>
      </w:r>
    </w:p>
    <w:p w14:paraId="12A5A6EC" w14:textId="2A7227FB" w:rsidR="00001F65" w:rsidRDefault="00412CFA" w:rsidP="00F7438D">
      <w:pPr>
        <w:spacing w:line="480" w:lineRule="auto"/>
        <w:ind w:firstLine="720"/>
        <w:jc w:val="both"/>
        <w:rPr>
          <w:rFonts w:ascii="Times" w:eastAsia="Times New Roman" w:hAnsi="Times" w:cs="Times New Roman"/>
        </w:rPr>
      </w:pPr>
      <w:r w:rsidRPr="004A227E">
        <w:rPr>
          <w:rFonts w:ascii="Times" w:eastAsia="Times New Roman" w:hAnsi="Times" w:cs="Times New Roman"/>
        </w:rPr>
        <w:t>In their crucial experiment, p</w:t>
      </w:r>
      <w:r w:rsidR="00A50F43" w:rsidRPr="004A227E">
        <w:rPr>
          <w:rFonts w:ascii="Times" w:eastAsia="Times New Roman" w:hAnsi="Times" w:cs="Times New Roman"/>
        </w:rPr>
        <w:t>articipants were</w:t>
      </w:r>
      <w:r w:rsidR="00161477" w:rsidRPr="004A227E">
        <w:rPr>
          <w:rFonts w:ascii="Times" w:eastAsia="Times New Roman" w:hAnsi="Times" w:cs="Times New Roman"/>
        </w:rPr>
        <w:t xml:space="preserve"> </w:t>
      </w:r>
      <w:r w:rsidR="00A50F43" w:rsidRPr="004A227E">
        <w:rPr>
          <w:rFonts w:ascii="Times" w:eastAsia="Times New Roman" w:hAnsi="Times" w:cs="Times New Roman"/>
        </w:rPr>
        <w:t>briefly presented with</w:t>
      </w:r>
      <w:r w:rsidR="00161477" w:rsidRPr="004A227E">
        <w:rPr>
          <w:rFonts w:ascii="Times" w:eastAsia="Times New Roman" w:hAnsi="Times" w:cs="Times New Roman"/>
        </w:rPr>
        <w:t xml:space="preserve"> a </w:t>
      </w:r>
      <w:r w:rsidR="00A50F43" w:rsidRPr="004A227E">
        <w:rPr>
          <w:rFonts w:ascii="Times" w:eastAsia="Times New Roman" w:hAnsi="Times" w:cs="Times New Roman"/>
        </w:rPr>
        <w:t xml:space="preserve">4x6 Sperling-like array of </w:t>
      </w:r>
      <w:r w:rsidR="00E274B6" w:rsidRPr="004A227E">
        <w:rPr>
          <w:rFonts w:ascii="Times" w:eastAsia="Times New Roman" w:hAnsi="Times" w:cs="Times New Roman"/>
          <w:i/>
        </w:rPr>
        <w:t>variously c</w:t>
      </w:r>
      <w:r w:rsidR="00A50F43" w:rsidRPr="004A227E">
        <w:rPr>
          <w:rFonts w:ascii="Times" w:eastAsia="Times New Roman" w:hAnsi="Times" w:cs="Times New Roman"/>
          <w:i/>
        </w:rPr>
        <w:t>olored</w:t>
      </w:r>
      <w:r w:rsidR="00A50F43" w:rsidRPr="004A227E">
        <w:rPr>
          <w:rFonts w:ascii="Times" w:eastAsia="Times New Roman" w:hAnsi="Times" w:cs="Times New Roman"/>
        </w:rPr>
        <w:t xml:space="preserve"> letters, with one row cue</w:t>
      </w:r>
      <w:r w:rsidR="00E274B6" w:rsidRPr="004A227E">
        <w:rPr>
          <w:rFonts w:ascii="Times" w:eastAsia="Times New Roman" w:hAnsi="Times" w:cs="Times New Roman"/>
        </w:rPr>
        <w:t>d</w:t>
      </w:r>
      <w:r w:rsidR="00A50F43" w:rsidRPr="004A227E">
        <w:rPr>
          <w:rFonts w:ascii="Times" w:eastAsia="Times New Roman" w:hAnsi="Times" w:cs="Times New Roman"/>
        </w:rPr>
        <w:t xml:space="preserve"> </w:t>
      </w:r>
      <w:r w:rsidR="00A50F43" w:rsidRPr="004A227E">
        <w:rPr>
          <w:rFonts w:ascii="Times" w:eastAsia="Times New Roman" w:hAnsi="Times" w:cs="Times New Roman"/>
          <w:i/>
        </w:rPr>
        <w:t>prior</w:t>
      </w:r>
      <w:r w:rsidR="00A50F43" w:rsidRPr="004A227E">
        <w:rPr>
          <w:rFonts w:ascii="Times" w:eastAsia="Times New Roman" w:hAnsi="Times" w:cs="Times New Roman"/>
        </w:rPr>
        <w:t xml:space="preserve"> to the presentation</w:t>
      </w:r>
      <w:r w:rsidR="001400E3" w:rsidRPr="004A227E">
        <w:rPr>
          <w:rFonts w:ascii="Times" w:eastAsia="Times New Roman" w:hAnsi="Times" w:cs="Times New Roman"/>
        </w:rPr>
        <w:t xml:space="preserve"> and the location of one letter in that row cued </w:t>
      </w:r>
      <w:r w:rsidR="001400E3" w:rsidRPr="004A227E">
        <w:rPr>
          <w:rFonts w:ascii="Times" w:eastAsia="Times New Roman" w:hAnsi="Times" w:cs="Times New Roman"/>
          <w:i/>
        </w:rPr>
        <w:t>after</w:t>
      </w:r>
      <w:r w:rsidR="001400E3" w:rsidRPr="004A227E">
        <w:rPr>
          <w:rFonts w:ascii="Times" w:eastAsia="Times New Roman" w:hAnsi="Times" w:cs="Times New Roman"/>
        </w:rPr>
        <w:t xml:space="preserve"> offset of the letter array</w:t>
      </w:r>
      <w:r w:rsidR="00A50F43" w:rsidRPr="004A227E">
        <w:rPr>
          <w:rFonts w:ascii="Times" w:eastAsia="Times New Roman" w:hAnsi="Times" w:cs="Times New Roman"/>
        </w:rPr>
        <w:t>. Partici</w:t>
      </w:r>
      <w:r w:rsidR="001400E3" w:rsidRPr="004A227E">
        <w:rPr>
          <w:rFonts w:ascii="Times" w:eastAsia="Times New Roman" w:hAnsi="Times" w:cs="Times New Roman"/>
        </w:rPr>
        <w:t xml:space="preserve">pants were told beforehand that they would </w:t>
      </w:r>
      <w:r w:rsidR="00B01806" w:rsidRPr="004A227E">
        <w:rPr>
          <w:rFonts w:ascii="Times" w:eastAsia="Times New Roman" w:hAnsi="Times" w:cs="Times New Roman"/>
        </w:rPr>
        <w:t xml:space="preserve">first </w:t>
      </w:r>
      <w:r w:rsidR="001400E3" w:rsidRPr="004A227E">
        <w:rPr>
          <w:rFonts w:ascii="Times" w:eastAsia="Times New Roman" w:hAnsi="Times" w:cs="Times New Roman"/>
        </w:rPr>
        <w:t xml:space="preserve">be asked </w:t>
      </w:r>
      <w:r w:rsidR="00A50F43" w:rsidRPr="004A227E">
        <w:rPr>
          <w:rFonts w:ascii="Times" w:eastAsia="Times New Roman" w:hAnsi="Times" w:cs="Times New Roman"/>
        </w:rPr>
        <w:t xml:space="preserve">to report </w:t>
      </w:r>
      <w:r w:rsidR="001400E3" w:rsidRPr="004A227E">
        <w:rPr>
          <w:rFonts w:ascii="Times" w:eastAsia="Times New Roman" w:hAnsi="Times" w:cs="Times New Roman"/>
        </w:rPr>
        <w:t>the post-stimulus cued letter</w:t>
      </w:r>
      <w:r w:rsidR="00A50F43" w:rsidRPr="004A227E">
        <w:rPr>
          <w:rFonts w:ascii="Times" w:eastAsia="Times New Roman" w:hAnsi="Times" w:cs="Times New Roman"/>
        </w:rPr>
        <w:t xml:space="preserve"> in the </w:t>
      </w:r>
      <w:r w:rsidR="001400E3" w:rsidRPr="004A227E">
        <w:rPr>
          <w:rFonts w:ascii="Times" w:eastAsia="Times New Roman" w:hAnsi="Times" w:cs="Times New Roman"/>
        </w:rPr>
        <w:t xml:space="preserve">pre-stimulus </w:t>
      </w:r>
      <w:r w:rsidR="00A50F43" w:rsidRPr="004A227E">
        <w:rPr>
          <w:rFonts w:ascii="Times" w:eastAsia="Times New Roman" w:hAnsi="Times" w:cs="Times New Roman"/>
        </w:rPr>
        <w:t xml:space="preserve">cued row, </w:t>
      </w:r>
      <w:r w:rsidR="001400E3" w:rsidRPr="004A227E">
        <w:rPr>
          <w:rFonts w:ascii="Times" w:eastAsia="Times New Roman" w:hAnsi="Times" w:cs="Times New Roman"/>
        </w:rPr>
        <w:t xml:space="preserve">and then </w:t>
      </w:r>
      <w:r w:rsidR="00A50F43" w:rsidRPr="004A227E">
        <w:rPr>
          <w:rFonts w:ascii="Times" w:eastAsia="Times New Roman" w:hAnsi="Times" w:cs="Times New Roman"/>
        </w:rPr>
        <w:t>they would be asked</w:t>
      </w:r>
      <w:r w:rsidR="002C1D32" w:rsidRPr="004A227E">
        <w:rPr>
          <w:rFonts w:ascii="Times" w:eastAsia="Times New Roman" w:hAnsi="Times" w:cs="Times New Roman"/>
        </w:rPr>
        <w:t xml:space="preserve"> to report on color diversity</w:t>
      </w:r>
      <w:r w:rsidR="00A50F43" w:rsidRPr="004A227E">
        <w:rPr>
          <w:rFonts w:ascii="Times" w:eastAsia="Times New Roman" w:hAnsi="Times" w:cs="Times New Roman"/>
        </w:rPr>
        <w:t xml:space="preserve">—in one condition, of the cued row; in the other, of the uncued rows. On trials with </w:t>
      </w:r>
      <w:r w:rsidR="00F3236D" w:rsidRPr="004A227E">
        <w:rPr>
          <w:rFonts w:ascii="Times" w:eastAsia="Times New Roman" w:hAnsi="Times" w:cs="Times New Roman"/>
        </w:rPr>
        <w:t xml:space="preserve">high </w:t>
      </w:r>
      <w:r w:rsidR="00A50F43" w:rsidRPr="004A227E">
        <w:rPr>
          <w:rFonts w:ascii="Times" w:eastAsia="Times New Roman" w:hAnsi="Times" w:cs="Times New Roman"/>
        </w:rPr>
        <w:t xml:space="preserve">color </w:t>
      </w:r>
      <w:r w:rsidR="00F3236D" w:rsidRPr="004A227E">
        <w:rPr>
          <w:rFonts w:ascii="Times" w:eastAsia="Times New Roman" w:hAnsi="Times" w:cs="Times New Roman"/>
        </w:rPr>
        <w:t>diversity</w:t>
      </w:r>
      <w:r w:rsidR="00A50F43" w:rsidRPr="004A227E">
        <w:rPr>
          <w:rFonts w:ascii="Times" w:eastAsia="Times New Roman" w:hAnsi="Times" w:cs="Times New Roman"/>
        </w:rPr>
        <w:t xml:space="preserve">, colors were </w:t>
      </w:r>
      <w:r w:rsidR="00B32EA6" w:rsidRPr="004A227E">
        <w:rPr>
          <w:rFonts w:ascii="Times" w:eastAsia="Times New Roman" w:hAnsi="Times" w:cs="Times New Roman"/>
        </w:rPr>
        <w:t>drawn</w:t>
      </w:r>
      <w:r w:rsidR="00A50F43" w:rsidRPr="004A227E">
        <w:rPr>
          <w:rFonts w:ascii="Times" w:eastAsia="Times New Roman" w:hAnsi="Times" w:cs="Times New Roman"/>
        </w:rPr>
        <w:t xml:space="preserve"> from </w:t>
      </w:r>
      <w:r w:rsidR="001C7387" w:rsidRPr="004A227E">
        <w:rPr>
          <w:rFonts w:ascii="Times" w:eastAsia="Times New Roman" w:hAnsi="Times" w:cs="Times New Roman"/>
        </w:rPr>
        <w:t xml:space="preserve">19 colors </w:t>
      </w:r>
      <w:r w:rsidR="00BC4BB2" w:rsidRPr="004A227E">
        <w:rPr>
          <w:rFonts w:ascii="Times" w:eastAsia="Times New Roman" w:hAnsi="Times" w:cs="Times New Roman"/>
        </w:rPr>
        <w:t xml:space="preserve">that </w:t>
      </w:r>
      <w:r w:rsidR="00296588" w:rsidRPr="004A227E">
        <w:rPr>
          <w:rFonts w:ascii="Times" w:eastAsia="Times New Roman" w:hAnsi="Times" w:cs="Times New Roman"/>
        </w:rPr>
        <w:t>formed</w:t>
      </w:r>
      <w:r w:rsidR="001C7387" w:rsidRPr="004A227E">
        <w:rPr>
          <w:rFonts w:ascii="Times" w:eastAsia="Times New Roman" w:hAnsi="Times" w:cs="Times New Roman"/>
        </w:rPr>
        <w:t xml:space="preserve"> a color wheel</w:t>
      </w:r>
      <w:r w:rsidR="00A50F43" w:rsidRPr="004A227E">
        <w:rPr>
          <w:rFonts w:ascii="Times" w:eastAsia="Times New Roman" w:hAnsi="Times" w:cs="Times New Roman"/>
        </w:rPr>
        <w:t>.</w:t>
      </w:r>
      <w:r w:rsidR="006C40DE" w:rsidRPr="004A227E">
        <w:rPr>
          <w:rStyle w:val="FootnoteReference"/>
          <w:rFonts w:ascii="Times" w:eastAsia="Times New Roman" w:hAnsi="Times" w:cs="Times New Roman"/>
        </w:rPr>
        <w:footnoteReference w:id="22"/>
      </w:r>
      <w:r w:rsidR="005B080A" w:rsidRPr="004A227E">
        <w:rPr>
          <w:rFonts w:ascii="Times" w:eastAsia="Times New Roman" w:hAnsi="Times" w:cs="Times New Roman"/>
        </w:rPr>
        <w:t xml:space="preserve"> </w:t>
      </w:r>
      <w:r w:rsidR="00A50F43" w:rsidRPr="004A227E">
        <w:rPr>
          <w:rFonts w:ascii="Times" w:eastAsia="Times New Roman" w:hAnsi="Times" w:cs="Times New Roman"/>
        </w:rPr>
        <w:t xml:space="preserve">On trials with </w:t>
      </w:r>
      <w:r w:rsidR="00F3236D" w:rsidRPr="004A227E">
        <w:rPr>
          <w:rFonts w:ascii="Times" w:eastAsia="Times New Roman" w:hAnsi="Times" w:cs="Times New Roman"/>
        </w:rPr>
        <w:t>low color diversity</w:t>
      </w:r>
      <w:r w:rsidR="00A50F43" w:rsidRPr="004A227E">
        <w:rPr>
          <w:rFonts w:ascii="Times" w:eastAsia="Times New Roman" w:hAnsi="Times" w:cs="Times New Roman"/>
        </w:rPr>
        <w:t xml:space="preserve">, colors were drawn from 6 </w:t>
      </w:r>
      <w:r w:rsidR="001C7387" w:rsidRPr="004A227E">
        <w:rPr>
          <w:rFonts w:ascii="Times" w:eastAsia="Times New Roman" w:hAnsi="Times" w:cs="Times New Roman"/>
        </w:rPr>
        <w:t>adjacent colors</w:t>
      </w:r>
      <w:r w:rsidR="009B4F7A" w:rsidRPr="004A227E">
        <w:rPr>
          <w:rFonts w:ascii="Times" w:eastAsia="Times New Roman" w:hAnsi="Times" w:cs="Times New Roman"/>
        </w:rPr>
        <w:t>. The relevant</w:t>
      </w:r>
      <w:r w:rsidR="00A50F43" w:rsidRPr="004A227E">
        <w:rPr>
          <w:rFonts w:ascii="Times" w:eastAsia="Times New Roman" w:hAnsi="Times" w:cs="Times New Roman"/>
        </w:rPr>
        <w:t xml:space="preserve"> </w:t>
      </w:r>
      <w:r w:rsidR="009B4F7A" w:rsidRPr="004A227E">
        <w:rPr>
          <w:rFonts w:ascii="Times" w:eastAsia="Times New Roman" w:hAnsi="Times" w:cs="Times New Roman"/>
        </w:rPr>
        <w:t>result</w:t>
      </w:r>
      <w:r w:rsidR="00A50F43" w:rsidRPr="004A227E">
        <w:rPr>
          <w:rFonts w:ascii="Times" w:eastAsia="Times New Roman" w:hAnsi="Times" w:cs="Times New Roman"/>
        </w:rPr>
        <w:t xml:space="preserve"> was that participants</w:t>
      </w:r>
      <w:r w:rsidR="009B4F7A" w:rsidRPr="004A227E">
        <w:rPr>
          <w:rFonts w:ascii="Times" w:eastAsia="Times New Roman" w:hAnsi="Times" w:cs="Times New Roman"/>
        </w:rPr>
        <w:t>’</w:t>
      </w:r>
      <w:r w:rsidR="00A50F43" w:rsidRPr="004A227E">
        <w:rPr>
          <w:rFonts w:ascii="Times" w:eastAsia="Times New Roman" w:hAnsi="Times" w:cs="Times New Roman"/>
        </w:rPr>
        <w:t xml:space="preserve"> </w:t>
      </w:r>
      <w:r w:rsidR="009B4F7A" w:rsidRPr="004A227E">
        <w:rPr>
          <w:rFonts w:ascii="Times" w:eastAsia="Times New Roman" w:hAnsi="Times" w:cs="Times New Roman"/>
        </w:rPr>
        <w:t>letter</w:t>
      </w:r>
      <w:r w:rsidR="00A50F43" w:rsidRPr="004A227E">
        <w:rPr>
          <w:rFonts w:ascii="Times" w:eastAsia="Times New Roman" w:hAnsi="Times" w:cs="Times New Roman"/>
        </w:rPr>
        <w:t xml:space="preserve"> report</w:t>
      </w:r>
      <w:r w:rsidR="009B4F7A" w:rsidRPr="004A227E">
        <w:rPr>
          <w:rFonts w:ascii="Times" w:eastAsia="Times New Roman" w:hAnsi="Times" w:cs="Times New Roman"/>
        </w:rPr>
        <w:t>s</w:t>
      </w:r>
      <w:r w:rsidR="00A50F43" w:rsidRPr="004A227E">
        <w:rPr>
          <w:rFonts w:ascii="Times" w:eastAsia="Times New Roman" w:hAnsi="Times" w:cs="Times New Roman"/>
        </w:rPr>
        <w:t xml:space="preserve"> </w:t>
      </w:r>
      <w:r w:rsidR="00A30802" w:rsidRPr="004A227E">
        <w:rPr>
          <w:rFonts w:ascii="Times" w:eastAsia="Times New Roman" w:hAnsi="Times" w:cs="Times New Roman"/>
        </w:rPr>
        <w:t>yielded a calculated</w:t>
      </w:r>
      <w:r w:rsidR="009B4F7A" w:rsidRPr="004A227E">
        <w:rPr>
          <w:rFonts w:ascii="Times" w:eastAsia="Times New Roman" w:hAnsi="Times" w:cs="Times New Roman"/>
        </w:rPr>
        <w:t xml:space="preserve"> average of 3</w:t>
      </w:r>
      <w:r w:rsidR="00A50F43" w:rsidRPr="004A227E">
        <w:rPr>
          <w:rFonts w:ascii="Times" w:eastAsia="Times New Roman" w:hAnsi="Times" w:cs="Times New Roman"/>
        </w:rPr>
        <w:t xml:space="preserve"> letters </w:t>
      </w:r>
      <w:r w:rsidR="009B4F7A" w:rsidRPr="004A227E">
        <w:rPr>
          <w:rFonts w:ascii="Times" w:eastAsia="Times New Roman" w:hAnsi="Times" w:cs="Times New Roman"/>
        </w:rPr>
        <w:t xml:space="preserve">remembered </w:t>
      </w:r>
      <w:r w:rsidR="00A50F43" w:rsidRPr="004A227E">
        <w:rPr>
          <w:rFonts w:ascii="Times" w:eastAsia="Times New Roman" w:hAnsi="Times" w:cs="Times New Roman"/>
        </w:rPr>
        <w:t>in the pre-cued row, in accord with standard views of v</w:t>
      </w:r>
      <w:r w:rsidR="009B4F7A" w:rsidRPr="004A227E">
        <w:rPr>
          <w:rFonts w:ascii="Times" w:eastAsia="Times New Roman" w:hAnsi="Times" w:cs="Times New Roman"/>
        </w:rPr>
        <w:t>isual working memory capacity, b</w:t>
      </w:r>
      <w:r w:rsidR="00A50F43" w:rsidRPr="004A227E">
        <w:rPr>
          <w:rFonts w:ascii="Times" w:eastAsia="Times New Roman" w:hAnsi="Times" w:cs="Times New Roman"/>
        </w:rPr>
        <w:t xml:space="preserve">ut, </w:t>
      </w:r>
      <w:r w:rsidR="00A50F43" w:rsidRPr="004A227E">
        <w:rPr>
          <w:rFonts w:ascii="Times" w:eastAsia="Times New Roman" w:hAnsi="Times" w:cs="Times New Roman"/>
          <w:i/>
        </w:rPr>
        <w:t>in addition</w:t>
      </w:r>
      <w:r w:rsidR="00A50F43" w:rsidRPr="004A227E">
        <w:rPr>
          <w:rFonts w:ascii="Times" w:eastAsia="Times New Roman" w:hAnsi="Times" w:cs="Times New Roman"/>
        </w:rPr>
        <w:t xml:space="preserve">, </w:t>
      </w:r>
      <w:r w:rsidR="00D13F2F" w:rsidRPr="004A227E">
        <w:rPr>
          <w:rFonts w:ascii="Times" w:eastAsia="Times New Roman" w:hAnsi="Times" w:cs="Times New Roman"/>
        </w:rPr>
        <w:t>participants</w:t>
      </w:r>
      <w:r w:rsidR="00372DA5" w:rsidRPr="004A227E">
        <w:rPr>
          <w:rFonts w:ascii="Times" w:eastAsia="Times New Roman" w:hAnsi="Times" w:cs="Times New Roman"/>
        </w:rPr>
        <w:t>’ color diversity</w:t>
      </w:r>
      <w:r w:rsidR="00A50F43" w:rsidRPr="004A227E">
        <w:rPr>
          <w:rFonts w:ascii="Times" w:eastAsia="Times New Roman" w:hAnsi="Times" w:cs="Times New Roman"/>
        </w:rPr>
        <w:t xml:space="preserve"> </w:t>
      </w:r>
      <w:r w:rsidR="00372DA5" w:rsidRPr="004A227E">
        <w:rPr>
          <w:rFonts w:ascii="Times" w:eastAsia="Times New Roman" w:hAnsi="Times" w:cs="Times New Roman"/>
        </w:rPr>
        <w:t>reports displayed a sensitivity to</w:t>
      </w:r>
      <w:r w:rsidR="00F3236D" w:rsidRPr="004A227E">
        <w:rPr>
          <w:rFonts w:ascii="Times" w:eastAsia="Times New Roman" w:hAnsi="Times" w:cs="Times New Roman"/>
        </w:rPr>
        <w:t xml:space="preserve"> </w:t>
      </w:r>
      <w:r w:rsidR="009B4F7A" w:rsidRPr="004A227E">
        <w:rPr>
          <w:rFonts w:ascii="Times" w:eastAsia="Times New Roman" w:hAnsi="Times" w:cs="Times New Roman"/>
        </w:rPr>
        <w:t xml:space="preserve">the </w:t>
      </w:r>
      <w:r w:rsidR="00F3236D" w:rsidRPr="004A227E">
        <w:rPr>
          <w:rFonts w:ascii="Times" w:eastAsia="Times New Roman" w:hAnsi="Times" w:cs="Times New Roman"/>
        </w:rPr>
        <w:t>color diversity</w:t>
      </w:r>
      <w:r w:rsidR="009B4F7A" w:rsidRPr="004A227E">
        <w:rPr>
          <w:rFonts w:ascii="Times" w:eastAsia="Times New Roman" w:hAnsi="Times" w:cs="Times New Roman"/>
        </w:rPr>
        <w:t xml:space="preserve"> of the uncued rows</w:t>
      </w:r>
      <w:r w:rsidR="00592A40" w:rsidRPr="004A227E">
        <w:rPr>
          <w:rFonts w:ascii="Times" w:eastAsia="Times New Roman" w:hAnsi="Times" w:cs="Times New Roman"/>
        </w:rPr>
        <w:t>.</w:t>
      </w:r>
      <w:r w:rsidR="000E3B5A" w:rsidRPr="004A227E">
        <w:rPr>
          <w:rFonts w:ascii="Times" w:eastAsia="Times New Roman" w:hAnsi="Times" w:cs="Times New Roman"/>
        </w:rPr>
        <w:t xml:space="preserve"> </w:t>
      </w:r>
      <w:r w:rsidR="00607F02" w:rsidRPr="004A227E">
        <w:rPr>
          <w:rFonts w:ascii="Times" w:eastAsia="Times New Roman" w:hAnsi="Times" w:cs="Times New Roman"/>
        </w:rPr>
        <w:t>Bronfman et al.—and Block (2014</w:t>
      </w:r>
      <w:r w:rsidR="00FB0B14" w:rsidRPr="004A227E">
        <w:rPr>
          <w:rFonts w:ascii="Times" w:eastAsia="Times New Roman" w:hAnsi="Times" w:cs="Times New Roman"/>
        </w:rPr>
        <w:t>a</w:t>
      </w:r>
      <w:r w:rsidR="00607F02" w:rsidRPr="004A227E">
        <w:rPr>
          <w:rFonts w:ascii="Times" w:eastAsia="Times New Roman" w:hAnsi="Times" w:cs="Times New Roman"/>
        </w:rPr>
        <w:t xml:space="preserve">) in his discussion of their results—argue that this supports the claim that perceptual consciousness overflows cognitive access. The suggestion is that participants’ ability to accurately report color diversity </w:t>
      </w:r>
      <w:r w:rsidR="00287731">
        <w:rPr>
          <w:rFonts w:ascii="Times" w:eastAsia="Times New Roman" w:hAnsi="Times" w:cs="Times New Roman"/>
        </w:rPr>
        <w:t>reflects the conscious representation</w:t>
      </w:r>
      <w:r w:rsidR="00607F02" w:rsidRPr="004A227E">
        <w:rPr>
          <w:rFonts w:ascii="Times" w:eastAsia="Times New Roman" w:hAnsi="Times" w:cs="Times New Roman"/>
        </w:rPr>
        <w:t xml:space="preserve"> </w:t>
      </w:r>
      <w:r w:rsidR="00287731">
        <w:rPr>
          <w:rFonts w:ascii="Times" w:eastAsia="Times New Roman" w:hAnsi="Times" w:cs="Times New Roman"/>
        </w:rPr>
        <w:t>of</w:t>
      </w:r>
      <w:r w:rsidR="00287731" w:rsidRPr="004A227E">
        <w:rPr>
          <w:rFonts w:ascii="Times" w:eastAsia="Times New Roman" w:hAnsi="Times" w:cs="Times New Roman"/>
        </w:rPr>
        <w:t xml:space="preserve"> </w:t>
      </w:r>
      <w:r w:rsidR="00607F02" w:rsidRPr="004A227E">
        <w:rPr>
          <w:rFonts w:ascii="Times" w:eastAsia="Times New Roman" w:hAnsi="Times" w:cs="Times New Roman"/>
        </w:rPr>
        <w:t>specific color information that goes beyond the limits of working memory.</w:t>
      </w:r>
    </w:p>
    <w:p w14:paraId="20A7CEFD" w14:textId="70B87692" w:rsidR="006C40DE" w:rsidRPr="006C40DE" w:rsidRDefault="006C40DE" w:rsidP="00F7438D">
      <w:pPr>
        <w:spacing w:line="480" w:lineRule="auto"/>
        <w:ind w:firstLine="720"/>
        <w:jc w:val="both"/>
        <w:rPr>
          <w:rFonts w:ascii="Times" w:eastAsia="Times New Roman" w:hAnsi="Times" w:cs="Times New Roman"/>
        </w:rPr>
      </w:pPr>
      <w:r w:rsidRPr="00C2578B">
        <w:rPr>
          <w:rFonts w:ascii="Times" w:hAnsi="Times"/>
        </w:rPr>
        <w:t>A first worry</w:t>
      </w:r>
      <w:r>
        <w:rPr>
          <w:rFonts w:ascii="Times" w:hAnsi="Times"/>
        </w:rPr>
        <w:t xml:space="preserve"> concerns how,</w:t>
      </w:r>
      <w:r w:rsidRPr="00C2578B">
        <w:rPr>
          <w:rFonts w:ascii="Times" w:hAnsi="Times"/>
        </w:rPr>
        <w:t xml:space="preserve"> if this information does not make it to visual working memory, it becomes available for report. </w:t>
      </w:r>
      <w:r w:rsidR="006B2277">
        <w:rPr>
          <w:rFonts w:ascii="Times" w:hAnsi="Times"/>
        </w:rPr>
        <w:t>One might think that</w:t>
      </w:r>
      <w:r w:rsidRPr="00C2578B">
        <w:rPr>
          <w:rFonts w:ascii="Times" w:hAnsi="Times"/>
        </w:rPr>
        <w:t xml:space="preserve">, even if (much of the) information about individual colors does not make it to working memory, the ensemble information does—and does so with at most a limited </w:t>
      </w:r>
      <w:r w:rsidR="00EE3A0F">
        <w:rPr>
          <w:rFonts w:ascii="Times" w:hAnsi="Times"/>
        </w:rPr>
        <w:t>e</w:t>
      </w:r>
      <w:r w:rsidRPr="00C2578B">
        <w:rPr>
          <w:rFonts w:ascii="Times" w:hAnsi="Times"/>
        </w:rPr>
        <w:t xml:space="preserve">ffect on available capacity. One might </w:t>
      </w:r>
      <w:r w:rsidR="006B2277">
        <w:rPr>
          <w:rFonts w:ascii="Times" w:hAnsi="Times"/>
        </w:rPr>
        <w:t xml:space="preserve">then </w:t>
      </w:r>
      <w:r w:rsidRPr="00C2578B">
        <w:rPr>
          <w:rFonts w:ascii="Times" w:hAnsi="Times"/>
        </w:rPr>
        <w:t xml:space="preserve">object that even just the availability of the ensemble information undermines Bronfman et al. and Block’s own claims concerning the capacity of visual working memory: how can visual working memory get even </w:t>
      </w:r>
      <w:r w:rsidRPr="00C2578B">
        <w:rPr>
          <w:rFonts w:ascii="Times" w:hAnsi="Times"/>
          <w:i/>
        </w:rPr>
        <w:t>that</w:t>
      </w:r>
      <w:r w:rsidRPr="00C2578B">
        <w:rPr>
          <w:rFonts w:ascii="Times" w:hAnsi="Times"/>
        </w:rPr>
        <w:t xml:space="preserve"> for free? </w:t>
      </w:r>
      <w:r w:rsidR="00C2578B" w:rsidRPr="00C2578B">
        <w:rPr>
          <w:rFonts w:ascii="Times" w:hAnsi="Times"/>
        </w:rPr>
        <w:t>(Cf. Byrne et al. 2007</w:t>
      </w:r>
      <w:r w:rsidR="00C2578B">
        <w:rPr>
          <w:rFonts w:ascii="Times" w:hAnsi="Times"/>
        </w:rPr>
        <w:t xml:space="preserve"> on subjects seeming to see all the letters in Sperling’s arrays</w:t>
      </w:r>
      <w:r w:rsidR="00C2578B" w:rsidRPr="00C2578B">
        <w:rPr>
          <w:rFonts w:ascii="Times" w:hAnsi="Times"/>
        </w:rPr>
        <w:t>.)</w:t>
      </w:r>
      <w:r w:rsidR="00C2578B">
        <w:rPr>
          <w:rFonts w:ascii="Times" w:hAnsi="Times"/>
        </w:rPr>
        <w:t xml:space="preserve"> </w:t>
      </w:r>
      <w:r w:rsidRPr="00C2578B">
        <w:rPr>
          <w:rFonts w:ascii="Times" w:hAnsi="Times"/>
        </w:rPr>
        <w:t xml:space="preserve">Bronfman et al. (2014) address this by tentatively suggesting that the color diversity report is mediated by a distinct, non-selective visual pathway </w:t>
      </w:r>
      <w:r w:rsidRPr="00C2578B">
        <w:rPr>
          <w:rFonts w:ascii="Times" w:hAnsi="Times"/>
          <w:i/>
        </w:rPr>
        <w:t>a la</w:t>
      </w:r>
      <w:r w:rsidRPr="00C2578B">
        <w:rPr>
          <w:rFonts w:ascii="Times" w:hAnsi="Times"/>
        </w:rPr>
        <w:t xml:space="preserve"> Wolfe et al. (2011). Block (2014a), whose piece is just a brief spotlight report, simply says the information enters the global workspace for free without taking up how it gets there.</w:t>
      </w:r>
      <w:r w:rsidR="003F1579">
        <w:rPr>
          <w:rFonts w:ascii="Times" w:hAnsi="Times"/>
        </w:rPr>
        <w:t xml:space="preserve"> This is an issue that must be compellingly addressed if Bronfman et al.’s results are to count in Block’s favor. We note that there exist probabilistic models of visual working memory that incorporate memory of gist properties (Brady and Tenenbaum 2013, Orhan and Jacobs 2013).</w:t>
      </w:r>
    </w:p>
    <w:p w14:paraId="284D9852" w14:textId="3126C3AF" w:rsidR="00607F02" w:rsidRPr="004A227E" w:rsidRDefault="00001F65" w:rsidP="00F7438D">
      <w:pPr>
        <w:spacing w:line="480" w:lineRule="auto"/>
        <w:ind w:firstLine="720"/>
        <w:jc w:val="both"/>
        <w:rPr>
          <w:rFonts w:ascii="Times" w:eastAsia="Times New Roman" w:hAnsi="Times" w:cs="Times New Roman"/>
        </w:rPr>
      </w:pPr>
      <w:r w:rsidRPr="004A227E">
        <w:rPr>
          <w:rFonts w:ascii="Times" w:eastAsia="Times New Roman" w:hAnsi="Times" w:cs="Times New Roman"/>
        </w:rPr>
        <w:t>But</w:t>
      </w:r>
      <w:r w:rsidR="004008DC">
        <w:rPr>
          <w:rFonts w:ascii="Times" w:eastAsia="Times New Roman" w:hAnsi="Times" w:cs="Times New Roman"/>
        </w:rPr>
        <w:t xml:space="preserve"> let’s </w:t>
      </w:r>
      <w:r w:rsidR="00DE02EB">
        <w:rPr>
          <w:rFonts w:ascii="Times" w:eastAsia="Times New Roman" w:hAnsi="Times" w:cs="Times New Roman"/>
        </w:rPr>
        <w:t>bracket this</w:t>
      </w:r>
      <w:r w:rsidR="004008DC">
        <w:rPr>
          <w:rFonts w:ascii="Times" w:eastAsia="Times New Roman" w:hAnsi="Times" w:cs="Times New Roman"/>
        </w:rPr>
        <w:t>.</w:t>
      </w:r>
      <w:r w:rsidR="00DE02EB">
        <w:rPr>
          <w:rFonts w:ascii="Times" w:eastAsia="Times New Roman" w:hAnsi="Times" w:cs="Times New Roman"/>
        </w:rPr>
        <w:t xml:space="preserve"> </w:t>
      </w:r>
      <w:r w:rsidR="004008DC">
        <w:rPr>
          <w:rFonts w:ascii="Times" w:eastAsia="Times New Roman" w:hAnsi="Times" w:cs="Times New Roman"/>
        </w:rPr>
        <w:t>I</w:t>
      </w:r>
      <w:r w:rsidR="00B8289A">
        <w:rPr>
          <w:rFonts w:ascii="Times" w:eastAsia="Times New Roman" w:hAnsi="Times" w:cs="Times New Roman"/>
        </w:rPr>
        <w:t>t remains the case that</w:t>
      </w:r>
      <w:r w:rsidRPr="004A227E">
        <w:rPr>
          <w:rFonts w:ascii="Times" w:eastAsia="Times New Roman" w:hAnsi="Times" w:cs="Times New Roman"/>
        </w:rPr>
        <w:t xml:space="preserve"> </w:t>
      </w:r>
      <w:r w:rsidR="00607F02" w:rsidRPr="004A227E">
        <w:rPr>
          <w:rFonts w:ascii="Times" w:eastAsia="Times New Roman" w:hAnsi="Times" w:cs="Times New Roman"/>
        </w:rPr>
        <w:t xml:space="preserve">to find support for the overflow hypothesis in </w:t>
      </w:r>
      <w:r w:rsidR="00B8289A">
        <w:rPr>
          <w:rFonts w:ascii="Times" w:eastAsia="Times New Roman" w:hAnsi="Times" w:cs="Times New Roman"/>
        </w:rPr>
        <w:t>Bronfman et al.’s</w:t>
      </w:r>
      <w:r w:rsidR="00B8289A" w:rsidRPr="004A227E">
        <w:rPr>
          <w:rFonts w:ascii="Times" w:eastAsia="Times New Roman" w:hAnsi="Times" w:cs="Times New Roman"/>
        </w:rPr>
        <w:t xml:space="preserve"> </w:t>
      </w:r>
      <w:r w:rsidR="00607F02" w:rsidRPr="004A227E">
        <w:rPr>
          <w:rFonts w:ascii="Times" w:eastAsia="Times New Roman" w:hAnsi="Times" w:cs="Times New Roman"/>
        </w:rPr>
        <w:t>results, one must commit oneself to at least one of various further claims. We start with a strong claim and work down through successively less committed alternatives, in each case arguing that the results fall short of supporting the claim and thus fall short of supporting the overflow hypothesis.</w:t>
      </w:r>
    </w:p>
    <w:p w14:paraId="43D93929" w14:textId="22AB7652" w:rsidR="00607F02" w:rsidRPr="004A227E" w:rsidRDefault="00607F02" w:rsidP="00F7438D">
      <w:pPr>
        <w:spacing w:line="480" w:lineRule="auto"/>
        <w:ind w:firstLine="720"/>
        <w:jc w:val="both"/>
        <w:rPr>
          <w:rFonts w:ascii="Times" w:eastAsia="Times New Roman" w:hAnsi="Times" w:cs="Times New Roman"/>
        </w:rPr>
      </w:pPr>
      <w:r w:rsidRPr="004A227E">
        <w:rPr>
          <w:rFonts w:ascii="Times" w:eastAsia="Times New Roman" w:hAnsi="Times" w:cs="Times New Roman"/>
        </w:rPr>
        <w:t xml:space="preserve">The strong claim is that participants consciously see all, or almost all, of the letters as being the specific letter and color that they are—that is, with letter and color features bound together in one object. Neither Bronfman et al. nor Block explicitly make this claim. But it is worth mentioning, not only to distinguish it from the less committed alternatives below, but because it would seem in line with the conclusions Block draws from the other experimental results we have discussed. Note, in particular, that Block (2011, pp. 571-3) underscores the importance of the fact that participants in one variant of the paradigm from Lamme’s group were able to report change or no-change based on either size or orientation (Landman et al. 2003), indicating that the representation was image-like. Likewise, one might expect Block to suggest that it is at least relevant whether participants in Bronfman et al. experiment had conscious perceptual representations that bound together specific letters and colors. If this </w:t>
      </w:r>
      <w:r w:rsidRPr="004A227E">
        <w:rPr>
          <w:rFonts w:ascii="Times" w:eastAsia="Times New Roman" w:hAnsi="Times" w:cs="Times New Roman"/>
          <w:i/>
        </w:rPr>
        <w:t>is</w:t>
      </w:r>
      <w:r w:rsidRPr="004A227E">
        <w:rPr>
          <w:rFonts w:ascii="Times" w:eastAsia="Times New Roman" w:hAnsi="Times" w:cs="Times New Roman"/>
        </w:rPr>
        <w:t xml:space="preserve"> something that matters, then it is important to note that Bronfman et al.’s results do not provide sufficient support for the strong claim. It is consistent with participants’ performance that they represented the visible presence of all the various individual colors as well as whatever information enabled them to report the cued letter—but without the color information being bound to representations of specific letters.</w:t>
      </w:r>
    </w:p>
    <w:p w14:paraId="6FBC1594" w14:textId="6D24F34B" w:rsidR="00607F02" w:rsidRPr="004A227E" w:rsidRDefault="00607F02" w:rsidP="00F7438D">
      <w:pPr>
        <w:widowControl w:val="0"/>
        <w:autoSpaceDE w:val="0"/>
        <w:autoSpaceDN w:val="0"/>
        <w:adjustRightInd w:val="0"/>
        <w:spacing w:line="480" w:lineRule="auto"/>
        <w:ind w:firstLine="720"/>
        <w:jc w:val="both"/>
        <w:rPr>
          <w:rFonts w:ascii="Times" w:eastAsia="Times New Roman" w:hAnsi="Times" w:cs="Times New Roman"/>
          <w:b/>
        </w:rPr>
      </w:pPr>
      <w:r w:rsidRPr="004A227E">
        <w:rPr>
          <w:rFonts w:ascii="Times" w:eastAsia="Times New Roman" w:hAnsi="Times" w:cs="Times New Roman"/>
        </w:rPr>
        <w:t xml:space="preserve">Let us turn, then, to this slightly weaker claim: participants represent whatever information results in their performance in reporting letters and, in addition, they consciously see all, or almost all, of the specific colors, albeit not necessarily as bound to specific letters. Bronfman et al. seem to endorse this claim. They write: </w:t>
      </w:r>
      <w:r w:rsidR="00CA3AEA">
        <w:rPr>
          <w:rFonts w:ascii="Times" w:eastAsia="Times New Roman" w:hAnsi="Times" w:cs="Times New Roman"/>
        </w:rPr>
        <w:t>‘</w:t>
      </w:r>
      <w:r w:rsidRPr="004A227E">
        <w:rPr>
          <w:rFonts w:ascii="Times" w:eastAsia="Times New Roman" w:hAnsi="Times" w:cs="Times New Roman"/>
        </w:rPr>
        <w:t xml:space="preserve">… </w:t>
      </w:r>
      <w:r w:rsidRPr="004A227E">
        <w:rPr>
          <w:rFonts w:ascii="Times" w:hAnsi="Times" w:cs="ITCGaramondStd-Lt"/>
        </w:rPr>
        <w:t>the availability of color diversity is best explained as resulting from the fleeting experience of the underlying individual colors</w:t>
      </w:r>
      <w:r w:rsidR="00CA3AEA">
        <w:rPr>
          <w:rFonts w:ascii="Times" w:eastAsia="Times New Roman" w:hAnsi="Times" w:cs="Times New Roman"/>
        </w:rPr>
        <w:t>’</w:t>
      </w:r>
      <w:r w:rsidRPr="004A227E">
        <w:rPr>
          <w:rFonts w:ascii="Times" w:eastAsia="Times New Roman" w:hAnsi="Times" w:cs="Times New Roman"/>
        </w:rPr>
        <w:t xml:space="preserve"> (Bronfman et al. 2014,</w:t>
      </w:r>
      <w:r w:rsidR="0011231A" w:rsidRPr="004A227E">
        <w:rPr>
          <w:rFonts w:ascii="Times" w:eastAsia="Times New Roman" w:hAnsi="Times" w:cs="Times New Roman"/>
        </w:rPr>
        <w:t xml:space="preserve"> p. 1395)</w:t>
      </w:r>
      <w:r w:rsidR="000A49EA">
        <w:rPr>
          <w:rFonts w:ascii="Times" w:eastAsia="Times New Roman" w:hAnsi="Times" w:cs="Times New Roman"/>
        </w:rPr>
        <w:t xml:space="preserve">. In correspondence, however, they indicate that </w:t>
      </w:r>
      <w:r w:rsidR="00832E33">
        <w:rPr>
          <w:rFonts w:ascii="Times" w:eastAsia="Times New Roman" w:hAnsi="Times" w:cs="Times New Roman"/>
        </w:rPr>
        <w:t>it’s not their position</w:t>
      </w:r>
      <w:r w:rsidR="000A49EA">
        <w:rPr>
          <w:rFonts w:ascii="Times" w:eastAsia="Times New Roman" w:hAnsi="Times" w:cs="Times New Roman"/>
        </w:rPr>
        <w:t xml:space="preserve"> that a fleeting experience of </w:t>
      </w:r>
      <w:r w:rsidR="000A49EA">
        <w:rPr>
          <w:rFonts w:ascii="Times" w:eastAsia="Times New Roman" w:hAnsi="Times" w:cs="Times New Roman"/>
          <w:i/>
        </w:rPr>
        <w:t>all</w:t>
      </w:r>
      <w:r w:rsidR="000A49EA">
        <w:rPr>
          <w:rFonts w:ascii="Times" w:eastAsia="Times New Roman" w:hAnsi="Times" w:cs="Times New Roman"/>
        </w:rPr>
        <w:t>, or almost all, the colors is required</w:t>
      </w:r>
      <w:r w:rsidR="0011231A" w:rsidRPr="004A227E">
        <w:rPr>
          <w:rFonts w:ascii="Times" w:eastAsia="Times New Roman" w:hAnsi="Times" w:cs="Times New Roman"/>
        </w:rPr>
        <w:t xml:space="preserve">. </w:t>
      </w:r>
      <w:r w:rsidRPr="004A227E">
        <w:rPr>
          <w:rFonts w:ascii="Times" w:eastAsia="Times New Roman" w:hAnsi="Times" w:cs="Times New Roman"/>
        </w:rPr>
        <w:t>(Block</w:t>
      </w:r>
      <w:r w:rsidR="000A49EA">
        <w:rPr>
          <w:rFonts w:ascii="Times" w:eastAsia="Times New Roman" w:hAnsi="Times" w:cs="Times New Roman"/>
        </w:rPr>
        <w:t xml:space="preserve">’s </w:t>
      </w:r>
      <w:r w:rsidR="00832E33">
        <w:rPr>
          <w:rFonts w:ascii="Times" w:eastAsia="Times New Roman" w:hAnsi="Times" w:cs="Times New Roman"/>
        </w:rPr>
        <w:t>(</w:t>
      </w:r>
      <w:r w:rsidR="00832E33" w:rsidRPr="004A227E">
        <w:rPr>
          <w:rFonts w:ascii="Times" w:eastAsia="Times New Roman" w:hAnsi="Times" w:cs="Times New Roman"/>
        </w:rPr>
        <w:t>2014a, p. 446</w:t>
      </w:r>
      <w:r w:rsidR="00832E33">
        <w:rPr>
          <w:rFonts w:ascii="Times" w:eastAsia="Times New Roman" w:hAnsi="Times" w:cs="Times New Roman"/>
        </w:rPr>
        <w:t xml:space="preserve">) </w:t>
      </w:r>
      <w:r w:rsidR="00F23EDD">
        <w:rPr>
          <w:rFonts w:ascii="Times" w:eastAsia="Times New Roman" w:hAnsi="Times" w:cs="Times New Roman"/>
        </w:rPr>
        <w:t xml:space="preserve">explicit </w:t>
      </w:r>
      <w:r w:rsidR="000A49EA">
        <w:rPr>
          <w:rFonts w:ascii="Times" w:eastAsia="Times New Roman" w:hAnsi="Times" w:cs="Times New Roman"/>
        </w:rPr>
        <w:t>wording</w:t>
      </w:r>
      <w:r w:rsidRPr="004A227E">
        <w:rPr>
          <w:rFonts w:ascii="Times" w:eastAsia="Times New Roman" w:hAnsi="Times" w:cs="Times New Roman"/>
        </w:rPr>
        <w:t xml:space="preserve"> is more circumspect: </w:t>
      </w:r>
      <w:r w:rsidR="00CA3AEA">
        <w:rPr>
          <w:rFonts w:ascii="Times" w:eastAsia="Times New Roman" w:hAnsi="Times" w:cs="Times New Roman"/>
        </w:rPr>
        <w:t>‘</w:t>
      </w:r>
      <w:r w:rsidRPr="004A227E">
        <w:rPr>
          <w:rFonts w:ascii="Times" w:eastAsia="Times New Roman" w:hAnsi="Times" w:cs="Times New Roman"/>
        </w:rPr>
        <w:t>…</w:t>
      </w:r>
      <w:r w:rsidRPr="004A227E">
        <w:rPr>
          <w:rFonts w:ascii="Times" w:hAnsi="Times"/>
        </w:rPr>
        <w:t>there must have been conscious awareness of specific colors beyond the limits of the global workspace.</w:t>
      </w:r>
      <w:r w:rsidR="00CA3AEA">
        <w:rPr>
          <w:rFonts w:ascii="Times" w:hAnsi="Times"/>
        </w:rPr>
        <w:t>’</w:t>
      </w:r>
      <w:r w:rsidRPr="004A227E">
        <w:rPr>
          <w:rFonts w:ascii="Times" w:hAnsi="Times"/>
        </w:rPr>
        <w:t xml:space="preserve">) </w:t>
      </w:r>
      <w:r w:rsidR="00832E33">
        <w:rPr>
          <w:rFonts w:ascii="Times" w:eastAsia="Times New Roman" w:hAnsi="Times" w:cs="Times New Roman"/>
        </w:rPr>
        <w:t>In any event</w:t>
      </w:r>
      <w:r w:rsidRPr="004A227E">
        <w:rPr>
          <w:rFonts w:ascii="Times" w:eastAsia="Times New Roman" w:hAnsi="Times" w:cs="Times New Roman"/>
        </w:rPr>
        <w:t>, again, the experimental results do not provide sufficient support for this claim. I</w:t>
      </w:r>
      <w:r w:rsidR="00F54148">
        <w:rPr>
          <w:rFonts w:ascii="Times" w:eastAsia="Times New Roman" w:hAnsi="Times" w:cs="Times New Roman"/>
        </w:rPr>
        <w:t>n principle, i</w:t>
      </w:r>
      <w:r w:rsidRPr="004A227E">
        <w:rPr>
          <w:rFonts w:ascii="Times" w:eastAsia="Times New Roman" w:hAnsi="Times" w:cs="Times New Roman"/>
        </w:rPr>
        <w:t>f participants consciously saw just three of the colors in uncued rows, a gist</w:t>
      </w:r>
      <w:r w:rsidR="005871CF" w:rsidRPr="004A227E">
        <w:rPr>
          <w:rFonts w:ascii="Times" w:eastAsia="Times New Roman" w:hAnsi="Times" w:cs="Times New Roman"/>
        </w:rPr>
        <w:t xml:space="preserve"> judgment based on this sample c</w:t>
      </w:r>
      <w:r w:rsidRPr="004A227E">
        <w:rPr>
          <w:rFonts w:ascii="Times" w:eastAsia="Times New Roman" w:hAnsi="Times" w:cs="Times New Roman"/>
        </w:rPr>
        <w:t xml:space="preserve">ould be accurate </w:t>
      </w:r>
      <w:r w:rsidR="00BD1915">
        <w:rPr>
          <w:rFonts w:ascii="Times" w:eastAsia="Times New Roman" w:hAnsi="Times" w:cs="Times New Roman"/>
        </w:rPr>
        <w:t>over</w:t>
      </w:r>
      <w:r w:rsidR="00BD1915" w:rsidRPr="004A227E">
        <w:rPr>
          <w:rFonts w:ascii="Times" w:eastAsia="Times New Roman" w:hAnsi="Times" w:cs="Times New Roman"/>
        </w:rPr>
        <w:t xml:space="preserve"> </w:t>
      </w:r>
      <w:r w:rsidRPr="004A227E">
        <w:rPr>
          <w:rFonts w:ascii="Times" w:eastAsia="Times New Roman" w:hAnsi="Times" w:cs="Times New Roman"/>
        </w:rPr>
        <w:t xml:space="preserve">80% of the </w:t>
      </w:r>
      <w:r w:rsidR="005871CF" w:rsidRPr="004A227E">
        <w:rPr>
          <w:rFonts w:ascii="Times" w:eastAsia="Times New Roman" w:hAnsi="Times" w:cs="Times New Roman"/>
        </w:rPr>
        <w:t>time</w:t>
      </w:r>
      <w:r w:rsidRPr="004A227E">
        <w:rPr>
          <w:rFonts w:ascii="Times" w:eastAsia="Times New Roman" w:hAnsi="Times" w:cs="Times New Roman"/>
        </w:rPr>
        <w:t>.</w:t>
      </w:r>
      <w:r w:rsidR="005871CF" w:rsidRPr="004A227E">
        <w:rPr>
          <w:rStyle w:val="FootnoteReference"/>
          <w:rFonts w:ascii="Times" w:eastAsia="Times New Roman" w:hAnsi="Times" w:cs="Times New Roman"/>
        </w:rPr>
        <w:footnoteReference w:id="23"/>
      </w:r>
    </w:p>
    <w:p w14:paraId="6C45C658" w14:textId="6250A982" w:rsidR="00607F02" w:rsidRPr="004A227E" w:rsidRDefault="00607F02" w:rsidP="00F7438D">
      <w:pPr>
        <w:spacing w:line="480" w:lineRule="auto"/>
        <w:ind w:firstLine="720"/>
        <w:jc w:val="both"/>
        <w:rPr>
          <w:rFonts w:ascii="Times" w:eastAsia="Times New Roman" w:hAnsi="Times" w:cs="Times New Roman"/>
        </w:rPr>
      </w:pPr>
      <w:r w:rsidRPr="004A227E">
        <w:rPr>
          <w:rFonts w:ascii="Times" w:eastAsia="Times New Roman" w:hAnsi="Times" w:cs="Times New Roman"/>
        </w:rPr>
        <w:t xml:space="preserve">But still this leaves the even weaker claim that participants consciously saw at least three colors in uncued rows in addition to the three </w:t>
      </w:r>
      <w:r w:rsidRPr="004A227E">
        <w:rPr>
          <w:rFonts w:ascii="Times" w:eastAsia="Times New Roman" w:hAnsi="Times" w:cs="Times New Roman"/>
          <w:i/>
        </w:rPr>
        <w:t>letters</w:t>
      </w:r>
      <w:r w:rsidRPr="004A227E">
        <w:rPr>
          <w:rFonts w:ascii="Times" w:eastAsia="Times New Roman" w:hAnsi="Times" w:cs="Times New Roman"/>
        </w:rPr>
        <w:t xml:space="preserve"> Bronfman et al. calculate that </w:t>
      </w:r>
      <w:r w:rsidR="00903588" w:rsidRPr="004A227E">
        <w:rPr>
          <w:rFonts w:ascii="Times" w:eastAsia="Times New Roman" w:hAnsi="Times" w:cs="Times New Roman"/>
        </w:rPr>
        <w:t>participants</w:t>
      </w:r>
      <w:r w:rsidRPr="004A227E">
        <w:rPr>
          <w:rFonts w:ascii="Times" w:eastAsia="Times New Roman" w:hAnsi="Times" w:cs="Times New Roman"/>
        </w:rPr>
        <w:t xml:space="preserve"> consciously saw: in other words, their gist performance, combined with their letter performance, reveals that perceptual consciousness has a capacity at least 50% greater than that of visual working memory—roughly 6 vs. roughly 4. However, it is a question whether—and, if so, how—distinct features-types</w:t>
      </w:r>
      <w:r w:rsidR="0082136D">
        <w:rPr>
          <w:rFonts w:ascii="Times" w:eastAsia="Times New Roman" w:hAnsi="Times" w:cs="Times New Roman"/>
        </w:rPr>
        <w:t xml:space="preserve"> (here, colors and letters)</w:t>
      </w:r>
      <w:r w:rsidRPr="004A227E">
        <w:rPr>
          <w:rFonts w:ascii="Times" w:eastAsia="Times New Roman" w:hAnsi="Times" w:cs="Times New Roman"/>
        </w:rPr>
        <w:t xml:space="preserve"> compete with each other for working memory resources</w:t>
      </w:r>
      <w:r w:rsidR="00590E22">
        <w:rPr>
          <w:rFonts w:ascii="Times" w:eastAsia="Times New Roman" w:hAnsi="Times" w:cs="Times New Roman"/>
        </w:rPr>
        <w:t xml:space="preserve"> (e.g., Fougnie and Alvarez 2011); moreover, visual working memory is believed to have higher capacity for colors than for shapes</w:t>
      </w:r>
      <w:r w:rsidR="00CB3203">
        <w:rPr>
          <w:rFonts w:ascii="Times" w:eastAsia="Times New Roman" w:hAnsi="Times" w:cs="Times New Roman"/>
        </w:rPr>
        <w:t xml:space="preserve"> (Alvarez and Cavan</w:t>
      </w:r>
      <w:r w:rsidR="000E434A">
        <w:rPr>
          <w:rFonts w:ascii="Times" w:eastAsia="Times New Roman" w:hAnsi="Times" w:cs="Times New Roman"/>
        </w:rPr>
        <w:t>a</w:t>
      </w:r>
      <w:r w:rsidR="00CB3203">
        <w:rPr>
          <w:rFonts w:ascii="Times" w:eastAsia="Times New Roman" w:hAnsi="Times" w:cs="Times New Roman"/>
        </w:rPr>
        <w:t>gh 2004)</w:t>
      </w:r>
      <w:r w:rsidRPr="004A227E">
        <w:rPr>
          <w:rFonts w:ascii="Times" w:eastAsia="Times New Roman" w:hAnsi="Times" w:cs="Times New Roman"/>
        </w:rPr>
        <w:t>. Unfortunately, Bronfman et al. did not also ask participants to report specific colors seen in order to explore whether any from uncued rows reached working memory. Further, the claim that the experimental results show that perceptual consciousness has a capacity at least 50% greater than that of visual working memory assumes a standard conception of working memory capacity as limited to 4 items—just what we have suggested cannot be assumed.</w:t>
      </w:r>
    </w:p>
    <w:p w14:paraId="3AE2C3B5" w14:textId="20CFC8D8" w:rsidR="00E60592" w:rsidRPr="004A227E" w:rsidRDefault="00607F02" w:rsidP="00F7438D">
      <w:pPr>
        <w:spacing w:line="480" w:lineRule="auto"/>
        <w:ind w:firstLine="720"/>
        <w:jc w:val="both"/>
        <w:rPr>
          <w:rFonts w:ascii="Times" w:eastAsia="Times New Roman" w:hAnsi="Times" w:cs="Times New Roman"/>
          <w:b/>
        </w:rPr>
      </w:pPr>
      <w:r w:rsidRPr="004A227E">
        <w:rPr>
          <w:rFonts w:ascii="Times" w:eastAsia="Times New Roman" w:hAnsi="Times" w:cs="Times New Roman"/>
        </w:rPr>
        <w:t xml:space="preserve">Indeed, recall that Bronfman et al. did not have participants report what letters they saw in the cued row, the way Sperling did. Rather, they had participants report just the one letter of the pre-cued row that occupied the post-cued location. They then calculated memory capacity on the basis of these reports. So, we may again ask what assumptions their calculation makes. Bronfman et al. assume that M of the N stimulus items make it into memory (they take N to be 6, the number of letters in a pre-cued row). They assume ideal performance for remembered letters: if the letter makes it into memory, it will be correctly reported. If a letter doesn’t make it into memory, they assume participants are equally likely to guess any of the nine letters used to construct the arrays. It follows that the expected accuracy rate A = (MC + N – M)/NC, where C is the number of response alternatives (here C = 9). One can then calculate M by plugging the observed accuracy rate into: M = N(CA – 1)/(C – 1). But this calculation makes assumptions we have already questioned—for example, that representations are all-or-nothing, that performance on remembered items is ideal, and that perceptual systems treat letters as equally likely. All sides can agree about limitations in </w:t>
      </w:r>
      <w:r w:rsidRPr="004A227E">
        <w:rPr>
          <w:rFonts w:ascii="Times" w:eastAsia="Times New Roman" w:hAnsi="Times" w:cs="Times New Roman"/>
          <w:i/>
        </w:rPr>
        <w:t>performance</w:t>
      </w:r>
      <w:r w:rsidRPr="004A227E">
        <w:rPr>
          <w:rFonts w:ascii="Times" w:eastAsia="Times New Roman" w:hAnsi="Times" w:cs="Times New Roman"/>
        </w:rPr>
        <w:t xml:space="preserve">. Standard models would </w:t>
      </w:r>
      <w:r w:rsidRPr="004A227E">
        <w:rPr>
          <w:rFonts w:ascii="Times" w:eastAsia="Times New Roman" w:hAnsi="Times" w:cs="Times New Roman"/>
          <w:i/>
        </w:rPr>
        <w:t>explain</w:t>
      </w:r>
      <w:r w:rsidRPr="004A227E">
        <w:rPr>
          <w:rFonts w:ascii="Times" w:eastAsia="Times New Roman" w:hAnsi="Times" w:cs="Times New Roman"/>
        </w:rPr>
        <w:t xml:space="preserve"> limitations in performance in terms of limited slots in all-or-nothing working memory. The alternative resource conception explains limited performance instead in terms of decreased precision and interference among probabilistic representations. It’s not clear why, from the perspective of this alternative, it should be surprising that the ability to report ensemble properties </w:t>
      </w:r>
      <w:r w:rsidR="00853C18">
        <w:rPr>
          <w:rFonts w:ascii="Times" w:eastAsia="Times New Roman" w:hAnsi="Times" w:cs="Times New Roman"/>
        </w:rPr>
        <w:t>does not interfere with</w:t>
      </w:r>
      <w:r w:rsidRPr="004A227E">
        <w:rPr>
          <w:rFonts w:ascii="Times" w:eastAsia="Times New Roman" w:hAnsi="Times" w:cs="Times New Roman"/>
        </w:rPr>
        <w:t xml:space="preserve"> the ability to report </w:t>
      </w:r>
      <w:r w:rsidR="00853C18">
        <w:rPr>
          <w:rFonts w:ascii="Times" w:eastAsia="Times New Roman" w:hAnsi="Times" w:cs="Times New Roman"/>
        </w:rPr>
        <w:t xml:space="preserve">other </w:t>
      </w:r>
      <w:r w:rsidRPr="004A227E">
        <w:rPr>
          <w:rFonts w:ascii="Times" w:eastAsia="Times New Roman" w:hAnsi="Times" w:cs="Times New Roman"/>
        </w:rPr>
        <w:t>more specific features.</w:t>
      </w:r>
      <w:r w:rsidR="004973EE">
        <w:rPr>
          <w:rStyle w:val="FootnoteReference"/>
          <w:rFonts w:ascii="Times" w:eastAsia="Times New Roman" w:hAnsi="Times" w:cs="Times New Roman"/>
        </w:rPr>
        <w:footnoteReference w:id="24"/>
      </w:r>
    </w:p>
    <w:p w14:paraId="5A577F24" w14:textId="37D32698" w:rsidR="000E7468" w:rsidRPr="004A227E" w:rsidRDefault="00607F02" w:rsidP="00F7438D">
      <w:pPr>
        <w:spacing w:line="480" w:lineRule="auto"/>
        <w:ind w:firstLine="720"/>
        <w:jc w:val="both"/>
        <w:rPr>
          <w:rFonts w:ascii="Times" w:eastAsia="Times New Roman" w:hAnsi="Times" w:cs="Times New Roman"/>
        </w:rPr>
      </w:pPr>
      <w:r w:rsidRPr="004A227E">
        <w:rPr>
          <w:rFonts w:ascii="Times" w:eastAsia="Times New Roman" w:hAnsi="Times" w:cs="Times New Roman"/>
        </w:rPr>
        <w:t xml:space="preserve">The claim that participants consciously experienced three colors in uncued rows thus doesn’t require positing successive memory stores of decreasing capacity. But, in any event, </w:t>
      </w:r>
      <w:r w:rsidR="00276623" w:rsidRPr="004A227E">
        <w:rPr>
          <w:rFonts w:ascii="Times" w:eastAsia="Times New Roman" w:hAnsi="Times" w:cs="Times New Roman"/>
        </w:rPr>
        <w:t>it</w:t>
      </w:r>
      <w:r w:rsidRPr="004A227E">
        <w:rPr>
          <w:rFonts w:ascii="Times" w:eastAsia="Times New Roman" w:hAnsi="Times" w:cs="Times New Roman"/>
        </w:rPr>
        <w:t xml:space="preserve"> can be questioned</w:t>
      </w:r>
      <w:r w:rsidR="00276623" w:rsidRPr="004A227E">
        <w:rPr>
          <w:rFonts w:ascii="Times" w:eastAsia="Times New Roman" w:hAnsi="Times" w:cs="Times New Roman"/>
        </w:rPr>
        <w:t xml:space="preserve"> even whether participants </w:t>
      </w:r>
      <w:r w:rsidR="00276623" w:rsidRPr="004A227E">
        <w:rPr>
          <w:rFonts w:ascii="Times" w:eastAsia="Times New Roman" w:hAnsi="Times" w:cs="Times New Roman"/>
          <w:i/>
        </w:rPr>
        <w:t>consciously</w:t>
      </w:r>
      <w:r w:rsidR="00276623" w:rsidRPr="004A227E">
        <w:rPr>
          <w:rFonts w:ascii="Times" w:eastAsia="Times New Roman" w:hAnsi="Times" w:cs="Times New Roman"/>
        </w:rPr>
        <w:t xml:space="preserve"> experienced those colors</w:t>
      </w:r>
      <w:r w:rsidR="0021566C">
        <w:rPr>
          <w:rFonts w:ascii="Times" w:eastAsia="Times New Roman" w:hAnsi="Times" w:cs="Times New Roman"/>
        </w:rPr>
        <w:t xml:space="preserve">, </w:t>
      </w:r>
      <w:r w:rsidR="00873993">
        <w:rPr>
          <w:rFonts w:ascii="Times" w:eastAsia="Times New Roman" w:hAnsi="Times" w:cs="Times New Roman"/>
        </w:rPr>
        <w:t>as others have responded to Block on Sperling</w:t>
      </w:r>
      <w:r w:rsidRPr="004A227E">
        <w:rPr>
          <w:rFonts w:ascii="Times" w:eastAsia="Times New Roman" w:hAnsi="Times" w:cs="Times New Roman"/>
        </w:rPr>
        <w:t>. Must we assume that participants’ color diversity reports reflect conscious experience of specific colors at all? Bronfman et al.</w:t>
      </w:r>
      <w:r w:rsidR="00DF0F71">
        <w:rPr>
          <w:rFonts w:ascii="Times" w:eastAsia="Times New Roman" w:hAnsi="Times" w:cs="Times New Roman"/>
        </w:rPr>
        <w:t>, sensitive to this challenge,</w:t>
      </w:r>
      <w:r w:rsidRPr="004A227E">
        <w:rPr>
          <w:rFonts w:ascii="Times" w:eastAsia="Times New Roman" w:hAnsi="Times" w:cs="Times New Roman"/>
        </w:rPr>
        <w:t xml:space="preserve"> provide experimental reason to think that they do. In one variant of their task, participants were instructed to press an escape button if they </w:t>
      </w:r>
      <w:r w:rsidR="00DF30A6" w:rsidRPr="004A227E">
        <w:rPr>
          <w:rFonts w:ascii="Times" w:eastAsia="Times New Roman" w:hAnsi="Times" w:cs="Times New Roman"/>
        </w:rPr>
        <w:t>had no impression</w:t>
      </w:r>
      <w:r w:rsidRPr="004A227E">
        <w:rPr>
          <w:rFonts w:ascii="Times" w:eastAsia="Times New Roman" w:hAnsi="Times" w:cs="Times New Roman"/>
        </w:rPr>
        <w:t xml:space="preserve"> of the uncued letters</w:t>
      </w:r>
      <w:r w:rsidR="00DF30A6" w:rsidRPr="004A227E">
        <w:rPr>
          <w:rFonts w:ascii="Times" w:eastAsia="Times New Roman" w:hAnsi="Times" w:cs="Times New Roman"/>
        </w:rPr>
        <w:t>’ colors</w:t>
      </w:r>
      <w:r w:rsidR="005E504D" w:rsidRPr="004A227E">
        <w:rPr>
          <w:rFonts w:ascii="Times" w:eastAsia="Times New Roman" w:hAnsi="Times" w:cs="Times New Roman"/>
        </w:rPr>
        <w:t>.</w:t>
      </w:r>
      <w:r w:rsidRPr="004A227E">
        <w:rPr>
          <w:rFonts w:ascii="Times" w:eastAsia="Times New Roman" w:hAnsi="Times" w:cs="Times New Roman"/>
        </w:rPr>
        <w:t xml:space="preserve"> No participant pressed the button when the letters were colored, and </w:t>
      </w:r>
      <w:r w:rsidR="005E504D" w:rsidRPr="004A227E">
        <w:rPr>
          <w:rFonts w:ascii="Times" w:eastAsia="Times New Roman" w:hAnsi="Times" w:cs="Times New Roman"/>
        </w:rPr>
        <w:t>participants were generally accurate</w:t>
      </w:r>
      <w:r w:rsidRPr="004A227E">
        <w:rPr>
          <w:rFonts w:ascii="Times" w:eastAsia="Times New Roman" w:hAnsi="Times" w:cs="Times New Roman"/>
        </w:rPr>
        <w:t xml:space="preserve"> in pressing on </w:t>
      </w:r>
      <w:r w:rsidR="005A39F4">
        <w:rPr>
          <w:rFonts w:ascii="Times" w:eastAsia="Times New Roman" w:hAnsi="Times" w:cs="Times New Roman"/>
        </w:rPr>
        <w:t>‘</w:t>
      </w:r>
      <w:r w:rsidRPr="004A227E">
        <w:rPr>
          <w:rFonts w:ascii="Times" w:eastAsia="Times New Roman" w:hAnsi="Times" w:cs="Times New Roman"/>
        </w:rPr>
        <w:t>catch</w:t>
      </w:r>
      <w:r w:rsidR="005A39F4">
        <w:rPr>
          <w:rFonts w:ascii="Times" w:eastAsia="Times New Roman" w:hAnsi="Times" w:cs="Times New Roman"/>
        </w:rPr>
        <w:t>’</w:t>
      </w:r>
      <w:r w:rsidRPr="004A227E">
        <w:rPr>
          <w:rFonts w:ascii="Times" w:eastAsia="Times New Roman" w:hAnsi="Times" w:cs="Times New Roman"/>
        </w:rPr>
        <w:t xml:space="preserve"> trials with colorless uncued letters.</w:t>
      </w:r>
      <w:r w:rsidR="005E504D" w:rsidRPr="004A227E">
        <w:rPr>
          <w:rFonts w:ascii="Times" w:eastAsia="Times New Roman" w:hAnsi="Times" w:cs="Times New Roman"/>
        </w:rPr>
        <w:t xml:space="preserve"> </w:t>
      </w:r>
      <w:r w:rsidRPr="004A227E">
        <w:rPr>
          <w:rFonts w:ascii="Times" w:eastAsia="Times New Roman" w:hAnsi="Times" w:cs="Times New Roman"/>
        </w:rPr>
        <w:t xml:space="preserve">In another experiment, participants were asked for visibility ratings of more briefly presented </w:t>
      </w:r>
      <w:r w:rsidR="00272916" w:rsidRPr="004A227E">
        <w:rPr>
          <w:rFonts w:ascii="Times" w:eastAsia="Times New Roman" w:hAnsi="Times" w:cs="Times New Roman"/>
        </w:rPr>
        <w:t xml:space="preserve">post-masked </w:t>
      </w:r>
      <w:r w:rsidRPr="004A227E">
        <w:rPr>
          <w:rFonts w:ascii="Times" w:eastAsia="Times New Roman" w:hAnsi="Times" w:cs="Times New Roman"/>
        </w:rPr>
        <w:t>arrays</w:t>
      </w:r>
      <w:r w:rsidR="00272916" w:rsidRPr="004A227E">
        <w:rPr>
          <w:rFonts w:ascii="Times" w:eastAsia="Times New Roman" w:hAnsi="Times" w:cs="Times New Roman"/>
        </w:rPr>
        <w:t xml:space="preserve"> with varying inter-stimulus intervals</w:t>
      </w:r>
      <w:r w:rsidRPr="004A227E">
        <w:rPr>
          <w:rFonts w:ascii="Times" w:eastAsia="Times New Roman" w:hAnsi="Times" w:cs="Times New Roman"/>
        </w:rPr>
        <w:t xml:space="preserve">, and their ratings strongly correlated with relative accuracy of color </w:t>
      </w:r>
      <w:r w:rsidR="004E5334" w:rsidRPr="004A227E">
        <w:rPr>
          <w:rFonts w:ascii="Times" w:eastAsia="Times New Roman" w:hAnsi="Times" w:cs="Times New Roman"/>
        </w:rPr>
        <w:t>diversity</w:t>
      </w:r>
      <w:r w:rsidRPr="004A227E">
        <w:rPr>
          <w:rFonts w:ascii="Times" w:eastAsia="Times New Roman" w:hAnsi="Times" w:cs="Times New Roman"/>
        </w:rPr>
        <w:t xml:space="preserve"> judgments.</w:t>
      </w:r>
      <w:r w:rsidRPr="004A227E">
        <w:rPr>
          <w:rStyle w:val="FootnoteReference"/>
          <w:rFonts w:ascii="Times" w:eastAsia="Times New Roman" w:hAnsi="Times" w:cs="Times New Roman"/>
        </w:rPr>
        <w:footnoteReference w:id="25"/>
      </w:r>
    </w:p>
    <w:p w14:paraId="573C311F" w14:textId="2C08193A" w:rsidR="00607F02" w:rsidRPr="004A227E" w:rsidRDefault="00607F02" w:rsidP="00F7438D">
      <w:pPr>
        <w:spacing w:line="480" w:lineRule="auto"/>
        <w:ind w:firstLine="720"/>
        <w:jc w:val="both"/>
        <w:rPr>
          <w:rFonts w:ascii="Times" w:eastAsia="Times New Roman" w:hAnsi="Times" w:cs="Times New Roman"/>
        </w:rPr>
      </w:pPr>
      <w:r w:rsidRPr="004A227E">
        <w:rPr>
          <w:rFonts w:ascii="Times" w:eastAsia="Times New Roman" w:hAnsi="Times" w:cs="Times New Roman"/>
        </w:rPr>
        <w:t>But there is room to challenge these grounds for attributing consciousness of specific color features</w:t>
      </w:r>
      <w:r w:rsidR="008F3AD2">
        <w:rPr>
          <w:rFonts w:ascii="Times" w:eastAsia="Times New Roman" w:hAnsi="Times" w:cs="Times New Roman"/>
        </w:rPr>
        <w:t xml:space="preserve"> (for related points, see Phillips forthcoming)</w:t>
      </w:r>
      <w:r w:rsidRPr="004A227E">
        <w:rPr>
          <w:rFonts w:ascii="Times" w:eastAsia="Times New Roman" w:hAnsi="Times" w:cs="Times New Roman"/>
        </w:rPr>
        <w:t xml:space="preserve">. Regarding the first experiment: that participants, who expected color, detected the absence of this generic feature does not entail that they represented (consciously or otherwise) </w:t>
      </w:r>
      <w:r w:rsidRPr="004A227E">
        <w:rPr>
          <w:rFonts w:ascii="Times" w:eastAsia="Times New Roman" w:hAnsi="Times" w:cs="Times New Roman"/>
          <w:i/>
        </w:rPr>
        <w:t>specific</w:t>
      </w:r>
      <w:r w:rsidRPr="004A227E">
        <w:rPr>
          <w:rFonts w:ascii="Times" w:eastAsia="Times New Roman" w:hAnsi="Times" w:cs="Times New Roman"/>
        </w:rPr>
        <w:t xml:space="preserve"> colors on non-catch trials. Regarding the second: </w:t>
      </w:r>
      <w:r w:rsidR="00272916" w:rsidRPr="004A227E">
        <w:rPr>
          <w:rFonts w:ascii="Times" w:eastAsia="Times New Roman" w:hAnsi="Times" w:cs="Times New Roman"/>
        </w:rPr>
        <w:t>there’s perhaps room to wonder whether</w:t>
      </w:r>
      <w:r w:rsidRPr="004A227E">
        <w:rPr>
          <w:rFonts w:ascii="Times" w:eastAsia="Times New Roman" w:hAnsi="Times" w:cs="Times New Roman"/>
        </w:rPr>
        <w:t xml:space="preserve"> participants’ ratings reflected their confidence in their reports</w:t>
      </w:r>
      <w:r w:rsidR="00272916" w:rsidRPr="004A227E">
        <w:rPr>
          <w:rFonts w:ascii="Times" w:eastAsia="Times New Roman" w:hAnsi="Times" w:cs="Times New Roman"/>
        </w:rPr>
        <w:t xml:space="preserve">, rather than </w:t>
      </w:r>
      <w:r w:rsidR="00C433DA" w:rsidRPr="004A227E">
        <w:rPr>
          <w:rFonts w:ascii="Times" w:eastAsia="Times New Roman" w:hAnsi="Times" w:cs="Times New Roman"/>
        </w:rPr>
        <w:t xml:space="preserve">conscious </w:t>
      </w:r>
      <w:r w:rsidR="00272916" w:rsidRPr="004A227E">
        <w:rPr>
          <w:rFonts w:ascii="Times" w:eastAsia="Times New Roman" w:hAnsi="Times" w:cs="Times New Roman"/>
        </w:rPr>
        <w:t>visibility</w:t>
      </w:r>
      <w:r w:rsidRPr="004A227E">
        <w:rPr>
          <w:rFonts w:ascii="Times" w:eastAsia="Times New Roman" w:hAnsi="Times" w:cs="Times New Roman"/>
        </w:rPr>
        <w:t xml:space="preserve">. </w:t>
      </w:r>
      <w:r w:rsidR="00272916" w:rsidRPr="004A227E">
        <w:rPr>
          <w:rFonts w:ascii="Times" w:eastAsia="Times New Roman" w:hAnsi="Times" w:cs="Times New Roman"/>
        </w:rPr>
        <w:t>Participants might find ‘</w:t>
      </w:r>
      <w:r w:rsidR="00C433DA" w:rsidRPr="004A227E">
        <w:rPr>
          <w:rFonts w:ascii="Times" w:eastAsia="Times New Roman" w:hAnsi="Times" w:cs="Times New Roman"/>
        </w:rPr>
        <w:t>I’m not so sure, but I’d say there was high color diversity’ a more natural or appropriate judgment to communicate than, in effect, ‘</w:t>
      </w:r>
      <w:r w:rsidR="00035A94" w:rsidRPr="004A227E">
        <w:rPr>
          <w:rFonts w:ascii="Times" w:eastAsia="Times New Roman" w:hAnsi="Times" w:cs="Times New Roman"/>
        </w:rPr>
        <w:t>I didn’t see</w:t>
      </w:r>
      <w:r w:rsidR="00C433DA" w:rsidRPr="004A227E">
        <w:rPr>
          <w:rFonts w:ascii="Times" w:eastAsia="Times New Roman" w:hAnsi="Times" w:cs="Times New Roman"/>
        </w:rPr>
        <w:t xml:space="preserve"> the colors, or </w:t>
      </w:r>
      <w:r w:rsidR="00035A94" w:rsidRPr="004A227E">
        <w:rPr>
          <w:rFonts w:ascii="Times" w:eastAsia="Times New Roman" w:hAnsi="Times" w:cs="Times New Roman"/>
        </w:rPr>
        <w:t xml:space="preserve">not </w:t>
      </w:r>
      <w:r w:rsidR="00C433DA" w:rsidRPr="004A227E">
        <w:rPr>
          <w:rFonts w:ascii="Times" w:eastAsia="Times New Roman" w:hAnsi="Times" w:cs="Times New Roman"/>
        </w:rPr>
        <w:t>many of them, but I’d say there was high color diversity</w:t>
      </w:r>
      <w:r w:rsidR="00272916" w:rsidRPr="004A227E">
        <w:rPr>
          <w:rFonts w:ascii="Times" w:eastAsia="Times New Roman" w:hAnsi="Times" w:cs="Times New Roman"/>
        </w:rPr>
        <w:t>.</w:t>
      </w:r>
      <w:r w:rsidR="00C433DA" w:rsidRPr="004A227E">
        <w:rPr>
          <w:rFonts w:ascii="Times" w:eastAsia="Times New Roman" w:hAnsi="Times" w:cs="Times New Roman"/>
        </w:rPr>
        <w:t>’</w:t>
      </w:r>
      <w:r w:rsidR="00C433DA" w:rsidRPr="004A227E">
        <w:rPr>
          <w:rStyle w:val="FootnoteReference"/>
          <w:rFonts w:ascii="Times" w:eastAsia="Times New Roman" w:hAnsi="Times" w:cs="Times New Roman"/>
        </w:rPr>
        <w:footnoteReference w:id="26"/>
      </w:r>
      <w:r w:rsidR="00272916" w:rsidRPr="004A227E">
        <w:rPr>
          <w:rFonts w:ascii="Times" w:eastAsia="Times New Roman" w:hAnsi="Times" w:cs="Times New Roman"/>
        </w:rPr>
        <w:t xml:space="preserve"> </w:t>
      </w:r>
      <w:r w:rsidRPr="004A227E">
        <w:rPr>
          <w:rFonts w:ascii="Times" w:eastAsia="Times New Roman" w:hAnsi="Times" w:cs="Times New Roman"/>
        </w:rPr>
        <w:t xml:space="preserve">In any event, even if their ratings do reflect their conscious experience, it’s </w:t>
      </w:r>
      <w:r w:rsidR="00774304">
        <w:rPr>
          <w:rFonts w:ascii="Times" w:eastAsia="Times New Roman" w:hAnsi="Times" w:cs="Times New Roman"/>
        </w:rPr>
        <w:t>a</w:t>
      </w:r>
      <w:r w:rsidR="002E081C">
        <w:rPr>
          <w:rFonts w:ascii="Times" w:eastAsia="Times New Roman" w:hAnsi="Times" w:cs="Times New Roman"/>
        </w:rPr>
        <w:t xml:space="preserve">gain </w:t>
      </w:r>
      <w:r w:rsidRPr="004A227E">
        <w:rPr>
          <w:rFonts w:ascii="Times" w:eastAsia="Times New Roman" w:hAnsi="Times" w:cs="Times New Roman"/>
        </w:rPr>
        <w:t xml:space="preserve">not obvious that they reflect conscious experience of specific colors. </w:t>
      </w:r>
      <w:r w:rsidR="002E081C">
        <w:rPr>
          <w:rFonts w:ascii="Times" w:eastAsia="Times New Roman" w:hAnsi="Times" w:cs="Times New Roman"/>
        </w:rPr>
        <w:t>I</w:t>
      </w:r>
      <w:r w:rsidRPr="004A227E">
        <w:rPr>
          <w:rFonts w:ascii="Times" w:eastAsia="Times New Roman" w:hAnsi="Times" w:cs="Times New Roman"/>
        </w:rPr>
        <w:t xml:space="preserve">t’s possible that their ratings reflect rather their conscious experience of a more generic property—for instance, the experience of </w:t>
      </w:r>
      <w:r w:rsidR="002E081C">
        <w:rPr>
          <w:rFonts w:ascii="Times" w:eastAsia="Times New Roman" w:hAnsi="Times" w:cs="Times New Roman"/>
        </w:rPr>
        <w:t xml:space="preserve">(generic) </w:t>
      </w:r>
      <w:r w:rsidRPr="004A227E">
        <w:rPr>
          <w:rFonts w:ascii="Times" w:eastAsia="Times New Roman" w:hAnsi="Times" w:cs="Times New Roman"/>
        </w:rPr>
        <w:t>color.</w:t>
      </w:r>
      <w:r w:rsidR="00C972B6">
        <w:rPr>
          <w:rFonts w:ascii="Times" w:eastAsia="Times New Roman" w:hAnsi="Times" w:cs="Times New Roman"/>
        </w:rPr>
        <w:t xml:space="preserve"> (Recall: Block rejects at least the general version of the Humean principle that experience as of a determinable requires experience as of one of its determina</w:t>
      </w:r>
      <w:r w:rsidR="005A39F4">
        <w:rPr>
          <w:rFonts w:ascii="Times" w:eastAsia="Times New Roman" w:hAnsi="Times" w:cs="Times New Roman"/>
        </w:rPr>
        <w:t>te</w:t>
      </w:r>
      <w:r w:rsidR="00C972B6">
        <w:rPr>
          <w:rFonts w:ascii="Times" w:eastAsia="Times New Roman" w:hAnsi="Times" w:cs="Times New Roman"/>
        </w:rPr>
        <w:t xml:space="preserve">s.) </w:t>
      </w:r>
      <w:r w:rsidRPr="004A227E">
        <w:rPr>
          <w:rFonts w:ascii="Times" w:eastAsia="Times New Roman" w:hAnsi="Times" w:cs="Times New Roman"/>
        </w:rPr>
        <w:t xml:space="preserve">Indeed, it’s possible that what drives their performance in </w:t>
      </w:r>
      <w:r w:rsidRPr="004A227E">
        <w:rPr>
          <w:rFonts w:ascii="Times" w:eastAsia="Times New Roman" w:hAnsi="Times" w:cs="Times New Roman"/>
          <w:i/>
        </w:rPr>
        <w:t>both</w:t>
      </w:r>
      <w:r w:rsidRPr="004A227E">
        <w:rPr>
          <w:rFonts w:ascii="Times" w:eastAsia="Times New Roman" w:hAnsi="Times" w:cs="Times New Roman"/>
        </w:rPr>
        <w:t xml:space="preserve"> experiments is the conscious experience of </w:t>
      </w:r>
      <w:r w:rsidRPr="004A227E">
        <w:rPr>
          <w:rFonts w:ascii="Times" w:eastAsia="Times New Roman" w:hAnsi="Times" w:cs="Times New Roman"/>
          <w:i/>
        </w:rPr>
        <w:t>gist properties</w:t>
      </w:r>
      <w:r w:rsidRPr="004A227E">
        <w:rPr>
          <w:rFonts w:ascii="Times" w:eastAsia="Times New Roman" w:hAnsi="Times" w:cs="Times New Roman"/>
        </w:rPr>
        <w:t xml:space="preserve"> concerning color, as opposed to the conscious experience of the various specific colors. This is consistent with the still-developing literature on </w:t>
      </w:r>
      <w:r w:rsidR="00D8775D" w:rsidRPr="004A227E">
        <w:rPr>
          <w:rFonts w:ascii="Times" w:eastAsia="Times New Roman" w:hAnsi="Times" w:cs="Times New Roman"/>
        </w:rPr>
        <w:t>gist</w:t>
      </w:r>
      <w:r w:rsidRPr="004A227E">
        <w:rPr>
          <w:rFonts w:ascii="Times" w:eastAsia="Times New Roman" w:hAnsi="Times" w:cs="Times New Roman"/>
        </w:rPr>
        <w:t xml:space="preserve"> (cf. Wolfe et al. 2011, </w:t>
      </w:r>
      <w:r w:rsidR="00035A94" w:rsidRPr="004A227E">
        <w:rPr>
          <w:rFonts w:ascii="Times" w:eastAsia="Times New Roman" w:hAnsi="Times" w:cs="Times New Roman"/>
        </w:rPr>
        <w:t xml:space="preserve">p. 82, a paper </w:t>
      </w:r>
      <w:r w:rsidRPr="004A227E">
        <w:rPr>
          <w:rFonts w:ascii="Times" w:eastAsia="Times New Roman" w:hAnsi="Times" w:cs="Times New Roman"/>
        </w:rPr>
        <w:t>to which Bronfman et al. advert). To assume that gist (statistical, ensemble) properties can only be conscious if more specific information from which they are gleaned is conscious would beg the question.</w:t>
      </w:r>
      <w:r w:rsidR="009F56FF">
        <w:rPr>
          <w:rStyle w:val="FootnoteReference"/>
          <w:rFonts w:ascii="Times" w:eastAsia="Times New Roman" w:hAnsi="Times" w:cs="Times New Roman"/>
        </w:rPr>
        <w:footnoteReference w:id="27"/>
      </w:r>
    </w:p>
    <w:p w14:paraId="43378EED" w14:textId="77777777" w:rsidR="00633F5C" w:rsidRPr="004A227E" w:rsidRDefault="00633F5C" w:rsidP="00F7438D">
      <w:pPr>
        <w:spacing w:line="480" w:lineRule="auto"/>
        <w:jc w:val="both"/>
        <w:rPr>
          <w:rFonts w:ascii="Times" w:hAnsi="Times"/>
        </w:rPr>
      </w:pPr>
    </w:p>
    <w:p w14:paraId="2D144EB1" w14:textId="02F8BA0A" w:rsidR="00FB6DA1" w:rsidRPr="002143A4" w:rsidRDefault="00486C7B" w:rsidP="00F7438D">
      <w:pPr>
        <w:spacing w:line="480" w:lineRule="auto"/>
        <w:jc w:val="both"/>
        <w:rPr>
          <w:rFonts w:ascii="Times" w:hAnsi="Times"/>
          <w:b/>
        </w:rPr>
      </w:pPr>
      <w:r>
        <w:rPr>
          <w:rFonts w:ascii="Times" w:hAnsi="Times"/>
          <w:b/>
        </w:rPr>
        <w:t>6</w:t>
      </w:r>
      <w:r w:rsidR="00815A6C" w:rsidRPr="004A227E">
        <w:rPr>
          <w:rFonts w:ascii="Times" w:hAnsi="Times"/>
          <w:b/>
        </w:rPr>
        <w:t xml:space="preserve">. </w:t>
      </w:r>
      <w:r w:rsidR="00FB6DA1" w:rsidRPr="004A227E">
        <w:rPr>
          <w:rFonts w:ascii="Times" w:hAnsi="Times"/>
          <w:b/>
        </w:rPr>
        <w:t>Conclu</w:t>
      </w:r>
      <w:r w:rsidR="00FB6DA1" w:rsidRPr="002143A4">
        <w:rPr>
          <w:rFonts w:ascii="Times" w:hAnsi="Times"/>
          <w:b/>
        </w:rPr>
        <w:t>sion</w:t>
      </w:r>
      <w:r w:rsidR="0084496F">
        <w:rPr>
          <w:rFonts w:ascii="Times" w:hAnsi="Times"/>
          <w:b/>
        </w:rPr>
        <w:t>: Probabilistic Working Memory and Perceptual Consciousness</w:t>
      </w:r>
    </w:p>
    <w:p w14:paraId="05B9EEF3" w14:textId="77777777" w:rsidR="00FC4D76" w:rsidRDefault="00FC4D76" w:rsidP="00F7438D">
      <w:pPr>
        <w:spacing w:line="480" w:lineRule="auto"/>
        <w:ind w:firstLine="720"/>
        <w:jc w:val="both"/>
        <w:rPr>
          <w:rFonts w:ascii="Times" w:hAnsi="Times"/>
        </w:rPr>
      </w:pPr>
    </w:p>
    <w:p w14:paraId="312EB0CF" w14:textId="6211D4CA" w:rsidR="002143A4" w:rsidRPr="002143A4" w:rsidRDefault="002143A4" w:rsidP="00FC4D76">
      <w:pPr>
        <w:spacing w:line="480" w:lineRule="auto"/>
        <w:jc w:val="both"/>
        <w:rPr>
          <w:rFonts w:ascii="Times" w:hAnsi="Times"/>
        </w:rPr>
      </w:pPr>
      <w:r w:rsidRPr="002143A4">
        <w:rPr>
          <w:rFonts w:ascii="Times" w:hAnsi="Times"/>
        </w:rPr>
        <w:t>We have argued that the experiments to which Block adverts do not in themselves support his overflow hypothesis. There are alternative interpretations—in line with current views on perception and memory—that explain these experimental results without invoking successive memory stores with declining capacity. On the view we favor, performance limitations on visual memory tasks reflect the challenge</w:t>
      </w:r>
      <w:r w:rsidR="00C33DE1">
        <w:rPr>
          <w:rFonts w:ascii="Times" w:hAnsi="Times"/>
        </w:rPr>
        <w:t>s that</w:t>
      </w:r>
      <w:r w:rsidRPr="002143A4">
        <w:rPr>
          <w:rFonts w:ascii="Times" w:hAnsi="Times"/>
        </w:rPr>
        <w:t xml:space="preserve"> noisy, ambiguous signals present to the recovery of confident representations concerning multiple objects; and post-stimulus cues </w:t>
      </w:r>
      <w:r w:rsidR="00FB5B05">
        <w:rPr>
          <w:rFonts w:ascii="Times" w:hAnsi="Times"/>
        </w:rPr>
        <w:t>have their effects on</w:t>
      </w:r>
      <w:r w:rsidR="00FB5B05" w:rsidRPr="002143A4">
        <w:rPr>
          <w:rFonts w:ascii="Times" w:hAnsi="Times"/>
        </w:rPr>
        <w:t xml:space="preserve"> </w:t>
      </w:r>
      <w:r w:rsidRPr="002143A4">
        <w:rPr>
          <w:rFonts w:ascii="Times" w:hAnsi="Times"/>
        </w:rPr>
        <w:t xml:space="preserve">performance </w:t>
      </w:r>
      <w:r w:rsidR="00FB5B05">
        <w:rPr>
          <w:rFonts w:ascii="Times" w:hAnsi="Times"/>
        </w:rPr>
        <w:t>by modulating</w:t>
      </w:r>
      <w:r w:rsidRPr="002143A4">
        <w:rPr>
          <w:rFonts w:ascii="Times" w:hAnsi="Times"/>
        </w:rPr>
        <w:t xml:space="preserve"> the generation, maintenance, and comparison of these representations.</w:t>
      </w:r>
    </w:p>
    <w:p w14:paraId="6741B02A" w14:textId="1E111946" w:rsidR="002143A4" w:rsidRPr="002143A4" w:rsidRDefault="002143A4" w:rsidP="00F7438D">
      <w:pPr>
        <w:spacing w:line="480" w:lineRule="auto"/>
        <w:ind w:firstLine="720"/>
        <w:jc w:val="both"/>
        <w:rPr>
          <w:rFonts w:ascii="Times" w:hAnsi="Times"/>
        </w:rPr>
      </w:pPr>
      <w:r w:rsidRPr="002143A4">
        <w:rPr>
          <w:rFonts w:ascii="Times" w:hAnsi="Times"/>
        </w:rPr>
        <w:t xml:space="preserve">Now, Block of course does not claim that his conclusions are </w:t>
      </w:r>
      <w:r w:rsidRPr="002143A4">
        <w:rPr>
          <w:rFonts w:ascii="Times" w:hAnsi="Times"/>
          <w:i/>
        </w:rPr>
        <w:t>entailed</w:t>
      </w:r>
      <w:r w:rsidRPr="002143A4">
        <w:rPr>
          <w:rFonts w:ascii="Times" w:hAnsi="Times"/>
        </w:rPr>
        <w:t xml:space="preserve"> by these experiments; he is offering an inference to the best explanation. So it would be reasonable of him to suggest that our alternative interpretations do not yet displace his own unless they find a place in a larger overall view that provides, all things considered, an even better explanation. We draw from a growing body of work on perception and memory that accommodates </w:t>
      </w:r>
      <w:r w:rsidR="007008A1">
        <w:rPr>
          <w:rFonts w:ascii="Times" w:hAnsi="Times"/>
        </w:rPr>
        <w:t xml:space="preserve">the kinds of </w:t>
      </w:r>
      <w:r w:rsidRPr="002143A4">
        <w:rPr>
          <w:rFonts w:ascii="Times" w:hAnsi="Times"/>
        </w:rPr>
        <w:t xml:space="preserve">results </w:t>
      </w:r>
      <w:r w:rsidR="007008A1">
        <w:rPr>
          <w:rFonts w:ascii="Times" w:hAnsi="Times"/>
        </w:rPr>
        <w:t xml:space="preserve">that are </w:t>
      </w:r>
      <w:r w:rsidRPr="002143A4">
        <w:rPr>
          <w:rFonts w:ascii="Times" w:hAnsi="Times"/>
        </w:rPr>
        <w:t xml:space="preserve">problematic for the view of visual memory common among Block and his previous critics; to that extent, we do indeed provide a better explanation of the experimental results on which Block relies. But Block can counter that the relevant </w:t>
      </w:r>
      <w:r w:rsidRPr="002143A4">
        <w:rPr>
          <w:rFonts w:ascii="Times" w:hAnsi="Times"/>
          <w:i/>
        </w:rPr>
        <w:t>explananda</w:t>
      </w:r>
      <w:r w:rsidRPr="002143A4">
        <w:rPr>
          <w:rFonts w:ascii="Times" w:hAnsi="Times"/>
        </w:rPr>
        <w:t xml:space="preserve"> include the facts of perceptual consciousness (the facts themselves, not just the (defeasible) introspections concerning phenomenology that provide partial theoretical access to those facts), about which we have prescinded for</w:t>
      </w:r>
      <w:r w:rsidR="00DF12BB">
        <w:rPr>
          <w:rFonts w:ascii="Times" w:hAnsi="Times"/>
        </w:rPr>
        <w:t xml:space="preserve"> the</w:t>
      </w:r>
      <w:r w:rsidRPr="002143A4">
        <w:rPr>
          <w:rFonts w:ascii="Times" w:hAnsi="Times"/>
        </w:rPr>
        <w:t xml:space="preserve"> most part from advancing positive claims. Moreover, it’s not </w:t>
      </w:r>
      <w:r w:rsidR="00813DBC">
        <w:rPr>
          <w:rFonts w:ascii="Times" w:hAnsi="Times"/>
        </w:rPr>
        <w:t>obvious</w:t>
      </w:r>
      <w:r w:rsidR="00813DBC" w:rsidRPr="002143A4">
        <w:rPr>
          <w:rFonts w:ascii="Times" w:hAnsi="Times"/>
        </w:rPr>
        <w:t xml:space="preserve"> </w:t>
      </w:r>
      <w:r w:rsidRPr="002143A4">
        <w:rPr>
          <w:rFonts w:ascii="Times" w:hAnsi="Times"/>
        </w:rPr>
        <w:t xml:space="preserve">what, from our perspective, one ought to say. </w:t>
      </w:r>
      <w:r>
        <w:rPr>
          <w:rFonts w:ascii="Times" w:hAnsi="Times"/>
        </w:rPr>
        <w:t>Of course</w:t>
      </w:r>
      <w:r w:rsidRPr="002143A4">
        <w:rPr>
          <w:rFonts w:ascii="Times" w:hAnsi="Times"/>
        </w:rPr>
        <w:t xml:space="preserve"> our considerations </w:t>
      </w:r>
      <w:r>
        <w:rPr>
          <w:rFonts w:ascii="Times" w:hAnsi="Times"/>
        </w:rPr>
        <w:t xml:space="preserve">can’t be </w:t>
      </w:r>
      <w:r w:rsidRPr="002143A4">
        <w:rPr>
          <w:rFonts w:ascii="Times" w:hAnsi="Times"/>
          <w:i/>
        </w:rPr>
        <w:t>dismissed</w:t>
      </w:r>
      <w:r>
        <w:rPr>
          <w:rFonts w:ascii="Times" w:hAnsi="Times"/>
        </w:rPr>
        <w:t xml:space="preserve"> </w:t>
      </w:r>
      <w:r w:rsidRPr="002143A4">
        <w:rPr>
          <w:rFonts w:ascii="Times" w:hAnsi="Times"/>
        </w:rPr>
        <w:t>on this basis, but it might level the field so far as the best explanation was concerned.</w:t>
      </w:r>
    </w:p>
    <w:p w14:paraId="5E103996" w14:textId="4B83BF76" w:rsidR="002143A4" w:rsidRPr="002143A4" w:rsidRDefault="002143A4" w:rsidP="00F7438D">
      <w:pPr>
        <w:spacing w:line="480" w:lineRule="auto"/>
        <w:ind w:firstLine="720"/>
        <w:jc w:val="both"/>
        <w:rPr>
          <w:rFonts w:ascii="Times" w:hAnsi="Times"/>
        </w:rPr>
      </w:pPr>
      <w:r w:rsidRPr="002143A4">
        <w:rPr>
          <w:rFonts w:ascii="Times" w:hAnsi="Times"/>
        </w:rPr>
        <w:t xml:space="preserve">So, let’s conclude by briefly and somewhat speculatively ruminating on perceptual consciousness. We comment on two questions in particular. First, with which store is phenomenology associated? And, second, </w:t>
      </w:r>
      <w:r w:rsidRPr="002143A4">
        <w:rPr>
          <w:rFonts w:ascii="Times" w:hAnsi="Times"/>
          <w:i/>
        </w:rPr>
        <w:t>what</w:t>
      </w:r>
      <w:r w:rsidRPr="002143A4">
        <w:rPr>
          <w:rFonts w:ascii="Times" w:hAnsi="Times"/>
        </w:rPr>
        <w:t xml:space="preserve"> </w:t>
      </w:r>
      <w:r w:rsidRPr="002143A4">
        <w:rPr>
          <w:rFonts w:ascii="Times" w:hAnsi="Times"/>
          <w:i/>
        </w:rPr>
        <w:t>is it like</w:t>
      </w:r>
      <w:r w:rsidRPr="002143A4">
        <w:rPr>
          <w:rFonts w:ascii="Times" w:hAnsi="Times"/>
        </w:rPr>
        <w:t xml:space="preserve"> to visually represent a probability distribution? Doing so brings to the fore as well some architectural questions that any development of our alternative must address.</w:t>
      </w:r>
    </w:p>
    <w:p w14:paraId="2F7E12C6" w14:textId="77777777" w:rsidR="002143A4" w:rsidRPr="002143A4" w:rsidRDefault="002143A4" w:rsidP="00F7438D">
      <w:pPr>
        <w:spacing w:line="480" w:lineRule="auto"/>
        <w:ind w:firstLine="720"/>
        <w:jc w:val="both"/>
        <w:rPr>
          <w:rFonts w:ascii="Times" w:hAnsi="Times"/>
        </w:rPr>
      </w:pPr>
      <w:r w:rsidRPr="002143A4">
        <w:rPr>
          <w:rFonts w:ascii="Times" w:hAnsi="Times"/>
        </w:rPr>
        <w:t>Block associates perceptual consciousness with iconic memory, the earlier store; previous critics associate perceptual consciousness with working memory, the later store. What should our view be? An important prior question is whether we—like Block and his critics—should recognize a distinct store prior to working memory in the first place. Throughout, we have challenged the claim of successive stores of declining capacity. One can reject this claim by rejecting only the claim of declining capacity, leaving in place the claim of successive stores. But why do so, rather than just posit transitions from noisy signals to probabilistic representations, without any transition from a first such store to a second? The latter view is simpler and requires fewer resources.</w:t>
      </w:r>
    </w:p>
    <w:p w14:paraId="12A30342" w14:textId="6DBC68B9" w:rsidR="002143A4" w:rsidRPr="002143A4" w:rsidRDefault="002143A4" w:rsidP="00F7438D">
      <w:pPr>
        <w:spacing w:line="480" w:lineRule="auto"/>
        <w:ind w:firstLine="720"/>
        <w:jc w:val="both"/>
        <w:rPr>
          <w:rFonts w:ascii="Times" w:hAnsi="Times"/>
        </w:rPr>
      </w:pPr>
      <w:r w:rsidRPr="002143A4">
        <w:rPr>
          <w:rFonts w:ascii="Times" w:hAnsi="Times"/>
        </w:rPr>
        <w:t>One obstacle to dropping the first store arises from such obvious facts as that, when Sperling’s participants record their results, what they see—a blank grid on which they are to write what letters they saw—differs from what they are remembering. New phenomenology, as it were, pushes out the old, while the contents of working memory remain available for sampling and report. This might suggest the existence of two stores after all, with the earlier store, prior to working memory, associated with perceptual consciousness. On this view, by the time Sperling’s participants utilize the second store for report, the first store has up-dated to a new visual representation. But now we must ask why we would represent more-or-less the same thing twice. (The ‘declining capacity’ view of course denies that more-or-less everything is re-represented</w:t>
      </w:r>
      <w:r w:rsidR="008C3C0B">
        <w:rPr>
          <w:rFonts w:ascii="Times" w:hAnsi="Times"/>
        </w:rPr>
        <w:t xml:space="preserve"> </w:t>
      </w:r>
      <w:r w:rsidR="008C3C0B" w:rsidRPr="002143A4">
        <w:rPr>
          <w:rFonts w:ascii="Times" w:hAnsi="Times"/>
        </w:rPr>
        <w:t>and</w:t>
      </w:r>
      <w:r w:rsidR="00AE7AFC">
        <w:rPr>
          <w:rFonts w:ascii="Times" w:hAnsi="Times"/>
        </w:rPr>
        <w:t xml:space="preserve"> typically, as a further claim,</w:t>
      </w:r>
      <w:r w:rsidR="008C3C0B" w:rsidRPr="002143A4">
        <w:rPr>
          <w:rFonts w:ascii="Times" w:hAnsi="Times"/>
        </w:rPr>
        <w:t xml:space="preserve"> assigns successive stores a role in weeding out excess information</w:t>
      </w:r>
      <w:r w:rsidR="00644128">
        <w:rPr>
          <w:rFonts w:ascii="Times" w:hAnsi="Times"/>
        </w:rPr>
        <w:t>.</w:t>
      </w:r>
      <w:r w:rsidRPr="002143A4">
        <w:rPr>
          <w:rFonts w:ascii="Times" w:hAnsi="Times"/>
        </w:rPr>
        <w:t>) One possibility is that this helps optimize the balance between obtaining new and retaining old information. Another</w:t>
      </w:r>
      <w:r w:rsidR="00DF221F">
        <w:rPr>
          <w:rFonts w:ascii="Times" w:hAnsi="Times"/>
        </w:rPr>
        <w:t xml:space="preserve"> (</w:t>
      </w:r>
      <w:r w:rsidRPr="002143A4">
        <w:rPr>
          <w:rFonts w:ascii="Times" w:hAnsi="Times"/>
        </w:rPr>
        <w:t>not exclusive</w:t>
      </w:r>
      <w:r w:rsidR="00DF221F">
        <w:rPr>
          <w:rFonts w:ascii="Times" w:hAnsi="Times"/>
        </w:rPr>
        <w:t>)</w:t>
      </w:r>
      <w:r w:rsidRPr="002143A4">
        <w:rPr>
          <w:rFonts w:ascii="Times" w:hAnsi="Times"/>
        </w:rPr>
        <w:t xml:space="preserve"> possibility is that transfer across these stores functions to reformat contents so that they can combine with contents from other sources. The second store </w:t>
      </w:r>
      <w:r w:rsidR="00A878C0">
        <w:rPr>
          <w:rFonts w:ascii="Times" w:hAnsi="Times"/>
        </w:rPr>
        <w:t>might</w:t>
      </w:r>
      <w:r w:rsidR="00A878C0" w:rsidRPr="002143A4">
        <w:rPr>
          <w:rFonts w:ascii="Times" w:hAnsi="Times"/>
        </w:rPr>
        <w:t xml:space="preserve"> </w:t>
      </w:r>
      <w:r w:rsidRPr="002143A4">
        <w:rPr>
          <w:rFonts w:ascii="Times" w:hAnsi="Times"/>
        </w:rPr>
        <w:t>thus serve as an interface between a modular perceptual system, with its proprietary representational format, and domain-general conceptual systems</w:t>
      </w:r>
      <w:r w:rsidR="00F054A1">
        <w:rPr>
          <w:rFonts w:ascii="Times" w:hAnsi="Times"/>
        </w:rPr>
        <w:t xml:space="preserve"> (c</w:t>
      </w:r>
      <w:r w:rsidRPr="002143A4">
        <w:rPr>
          <w:rFonts w:ascii="Times" w:hAnsi="Times"/>
        </w:rPr>
        <w:t>f. Carruthers 2006</w:t>
      </w:r>
      <w:r w:rsidR="00F054A1">
        <w:rPr>
          <w:rFonts w:ascii="Times" w:hAnsi="Times"/>
        </w:rPr>
        <w:t>).</w:t>
      </w:r>
      <w:r w:rsidRPr="002143A4">
        <w:rPr>
          <w:rFonts w:ascii="Times" w:hAnsi="Times"/>
        </w:rPr>
        <w:t xml:space="preserve"> It’s unclear, however, why this role could not be played by the process of discretizing from working memory itself.</w:t>
      </w:r>
    </w:p>
    <w:p w14:paraId="12C0BFD7" w14:textId="0BD08027" w:rsidR="002143A4" w:rsidRPr="002143A4" w:rsidRDefault="002143A4" w:rsidP="00F7438D">
      <w:pPr>
        <w:spacing w:line="480" w:lineRule="auto"/>
        <w:ind w:firstLine="720"/>
        <w:jc w:val="both"/>
        <w:rPr>
          <w:rFonts w:ascii="Times" w:hAnsi="Times"/>
        </w:rPr>
      </w:pPr>
      <w:r w:rsidRPr="002143A4">
        <w:rPr>
          <w:rFonts w:ascii="Times" w:hAnsi="Times"/>
        </w:rPr>
        <w:t>Moreover, it may be that visual temporal dynamics can explain the difference between what one sees and what one remembers without positing two stores. Presumably, it takes time for a probability distribution to be sampled and for that to lead to a report; perception needn’t remain frozen in the meanwhile. Thus might Sperling’s subjects see a grid (the current content of their one visual store) even as the effects of what they earlier saw (the previous content of that store) propagate towards their report thereof. This might</w:t>
      </w:r>
      <w:r w:rsidR="001E24AC">
        <w:rPr>
          <w:rFonts w:ascii="Times" w:hAnsi="Times"/>
        </w:rPr>
        <w:t>, however,</w:t>
      </w:r>
      <w:r w:rsidRPr="002143A4">
        <w:rPr>
          <w:rFonts w:ascii="Times" w:hAnsi="Times"/>
        </w:rPr>
        <w:t xml:space="preserve"> seem strained applied to Lamme’s task. For example, on the post-cue trials we discussed, there is a full </w:t>
      </w:r>
      <w:r w:rsidR="00FA22D8">
        <w:rPr>
          <w:rFonts w:ascii="Times" w:hAnsi="Times"/>
        </w:rPr>
        <w:t xml:space="preserve">two </w:t>
      </w:r>
      <w:r w:rsidRPr="002143A4">
        <w:rPr>
          <w:rFonts w:ascii="Times" w:hAnsi="Times"/>
        </w:rPr>
        <w:t>second</w:t>
      </w:r>
      <w:r w:rsidR="00FA22D8">
        <w:rPr>
          <w:rFonts w:ascii="Times" w:hAnsi="Times"/>
        </w:rPr>
        <w:t>s</w:t>
      </w:r>
      <w:r w:rsidRPr="002143A4">
        <w:rPr>
          <w:rFonts w:ascii="Times" w:hAnsi="Times"/>
        </w:rPr>
        <w:t xml:space="preserve"> between arrays (</w:t>
      </w:r>
      <w:r w:rsidR="00497A67">
        <w:rPr>
          <w:rFonts w:ascii="Times" w:hAnsi="Times"/>
        </w:rPr>
        <w:t>in some variants</w:t>
      </w:r>
      <w:r w:rsidRPr="002143A4">
        <w:rPr>
          <w:rFonts w:ascii="Times" w:hAnsi="Times"/>
        </w:rPr>
        <w:t xml:space="preserve">, </w:t>
      </w:r>
      <w:r w:rsidR="00497A67">
        <w:rPr>
          <w:rFonts w:ascii="Times" w:hAnsi="Times"/>
        </w:rPr>
        <w:t>substantially</w:t>
      </w:r>
      <w:r w:rsidR="00497A67" w:rsidRPr="002143A4">
        <w:rPr>
          <w:rFonts w:ascii="Times" w:hAnsi="Times"/>
        </w:rPr>
        <w:t xml:space="preserve"> </w:t>
      </w:r>
      <w:r w:rsidRPr="002143A4">
        <w:rPr>
          <w:rFonts w:ascii="Times" w:hAnsi="Times"/>
        </w:rPr>
        <w:t xml:space="preserve">longer), with different phenomenology associated with </w:t>
      </w:r>
      <w:r w:rsidR="00602710">
        <w:rPr>
          <w:rFonts w:ascii="Times" w:hAnsi="Times"/>
        </w:rPr>
        <w:t xml:space="preserve">different </w:t>
      </w:r>
      <w:r w:rsidR="0071325B">
        <w:rPr>
          <w:rFonts w:ascii="Times" w:hAnsi="Times"/>
        </w:rPr>
        <w:t>periods</w:t>
      </w:r>
      <w:r w:rsidR="00602710">
        <w:rPr>
          <w:rFonts w:ascii="Times" w:hAnsi="Times"/>
        </w:rPr>
        <w:t xml:space="preserve"> in </w:t>
      </w:r>
      <w:r w:rsidRPr="002143A4">
        <w:rPr>
          <w:rFonts w:ascii="Times" w:hAnsi="Times"/>
        </w:rPr>
        <w:t>that interval (a black screen with a centered fixation point</w:t>
      </w:r>
      <w:r w:rsidR="00FA22D8">
        <w:rPr>
          <w:rFonts w:ascii="Times" w:hAnsi="Times"/>
        </w:rPr>
        <w:t>, followed by the cue, and then another black screen</w:t>
      </w:r>
      <w:r w:rsidRPr="002143A4">
        <w:rPr>
          <w:rFonts w:ascii="Times" w:hAnsi="Times"/>
        </w:rPr>
        <w:t xml:space="preserve">)—and yet participants retain sufficient content regarding the first array to perform significantly better than chance in their comparison with the second. The content of the store thus gets replaced </w:t>
      </w:r>
      <w:r w:rsidR="00FA22D8">
        <w:rPr>
          <w:rFonts w:ascii="Times" w:hAnsi="Times"/>
          <w:i/>
        </w:rPr>
        <w:t>several times</w:t>
      </w:r>
      <w:r w:rsidRPr="002143A4">
        <w:rPr>
          <w:rFonts w:ascii="Times" w:hAnsi="Times"/>
        </w:rPr>
        <w:t xml:space="preserve">, over the course of a substantial interval, before the subject must draw upon the original content. Perhaps this suggests a need for multiple stores after all. Or perhaps the worry depends on an overly simplistic conception of such a store’s capabilities: it’s clear that subjects can hold temporal information in visual memory (they </w:t>
      </w:r>
      <w:r w:rsidRPr="00116E27">
        <w:rPr>
          <w:rFonts w:ascii="Times" w:hAnsi="Times"/>
        </w:rPr>
        <w:t>remember not only having seen such-and-such, but also having seen this before that</w:t>
      </w:r>
      <w:r w:rsidR="00116E27">
        <w:rPr>
          <w:rFonts w:ascii="Times" w:hAnsi="Times"/>
        </w:rPr>
        <w:t>—</w:t>
      </w:r>
      <w:r w:rsidR="00116E27" w:rsidRPr="00116E27">
        <w:rPr>
          <w:rFonts w:ascii="Times" w:hAnsi="Times" w:cs="Times New Roman"/>
        </w:rPr>
        <w:t>Marshuetz</w:t>
      </w:r>
      <w:r w:rsidR="00116E27">
        <w:rPr>
          <w:rFonts w:ascii="Times" w:hAnsi="Times" w:cs="Times New Roman"/>
        </w:rPr>
        <w:t xml:space="preserve"> 2005</w:t>
      </w:r>
      <w:r w:rsidRPr="00116E27">
        <w:rPr>
          <w:rFonts w:ascii="Times" w:hAnsi="Times"/>
        </w:rPr>
        <w:t>),</w:t>
      </w:r>
      <w:r w:rsidRPr="002143A4">
        <w:rPr>
          <w:rFonts w:ascii="Times" w:hAnsi="Times"/>
        </w:rPr>
        <w:t xml:space="preserve"> so perhaps one store can retain sufficient information about successive displays to account for their performance on Lamme’s task.</w:t>
      </w:r>
    </w:p>
    <w:p w14:paraId="74AC2EBA" w14:textId="078B9872" w:rsidR="00DB037C" w:rsidRDefault="002143A4" w:rsidP="00F7438D">
      <w:pPr>
        <w:spacing w:line="480" w:lineRule="auto"/>
        <w:ind w:firstLine="720"/>
        <w:jc w:val="both"/>
        <w:rPr>
          <w:rFonts w:ascii="Times" w:hAnsi="Times"/>
        </w:rPr>
      </w:pPr>
      <w:r w:rsidRPr="002143A4">
        <w:rPr>
          <w:rFonts w:ascii="Times" w:hAnsi="Times"/>
        </w:rPr>
        <w:t xml:space="preserve">Let’s turn now to the question of </w:t>
      </w:r>
      <w:r w:rsidRPr="002143A4">
        <w:rPr>
          <w:rFonts w:ascii="Times" w:hAnsi="Times"/>
          <w:i/>
        </w:rPr>
        <w:t>what</w:t>
      </w:r>
      <w:r w:rsidRPr="002143A4">
        <w:rPr>
          <w:rFonts w:ascii="Times" w:hAnsi="Times"/>
        </w:rPr>
        <w:t xml:space="preserve"> </w:t>
      </w:r>
      <w:r w:rsidRPr="002143A4">
        <w:rPr>
          <w:rFonts w:ascii="Times" w:hAnsi="Times"/>
          <w:i/>
        </w:rPr>
        <w:t>is it like</w:t>
      </w:r>
      <w:r w:rsidRPr="002143A4">
        <w:rPr>
          <w:rFonts w:ascii="Times" w:hAnsi="Times"/>
        </w:rPr>
        <w:t xml:space="preserve"> to visually represent a probability distribution. It’s tempting to answer: it’s </w:t>
      </w:r>
      <w:r w:rsidRPr="00144F65">
        <w:rPr>
          <w:rFonts w:ascii="Times" w:hAnsi="Times"/>
        </w:rPr>
        <w:t>like</w:t>
      </w:r>
      <w:r w:rsidRPr="002143A4">
        <w:rPr>
          <w:rFonts w:ascii="Times" w:hAnsi="Times"/>
        </w:rPr>
        <w:t xml:space="preserve"> </w:t>
      </w:r>
      <w:r w:rsidRPr="002143A4">
        <w:rPr>
          <w:rFonts w:ascii="Times" w:hAnsi="Times"/>
          <w:i/>
        </w:rPr>
        <w:t>this</w:t>
      </w:r>
      <w:r w:rsidRPr="002143A4">
        <w:rPr>
          <w:rFonts w:ascii="Times" w:hAnsi="Times"/>
        </w:rPr>
        <w:t xml:space="preserve">. But visual experience can seem to present us with discrete objects possessing discrete properties, not </w:t>
      </w:r>
      <w:r w:rsidRPr="00C9772D">
        <w:rPr>
          <w:rFonts w:ascii="Times" w:hAnsi="Times"/>
        </w:rPr>
        <w:t>with various collections of objects and their various properties all associated with varying degrees of subjective confidence.</w:t>
      </w:r>
      <w:r w:rsidR="00C9772D">
        <w:rPr>
          <w:rFonts w:ascii="Times" w:hAnsi="Times"/>
        </w:rPr>
        <w:t xml:space="preserve"> </w:t>
      </w:r>
      <w:r w:rsidR="00C9772D" w:rsidRPr="00C9772D">
        <w:rPr>
          <w:rFonts w:ascii="Times" w:hAnsi="Times"/>
        </w:rPr>
        <w:t xml:space="preserve">In fact, </w:t>
      </w:r>
      <w:r w:rsidR="0067389A">
        <w:rPr>
          <w:rFonts w:ascii="Times" w:hAnsi="Times"/>
        </w:rPr>
        <w:t>there’s room to</w:t>
      </w:r>
      <w:r w:rsidR="00C9772D" w:rsidRPr="00C9772D">
        <w:rPr>
          <w:rFonts w:ascii="Times" w:hAnsi="Times"/>
        </w:rPr>
        <w:t xml:space="preserve"> question the extent to which this is so. </w:t>
      </w:r>
      <w:r w:rsidR="00C9772D">
        <w:rPr>
          <w:rFonts w:ascii="Times" w:hAnsi="Times"/>
        </w:rPr>
        <w:t>Apparent p</w:t>
      </w:r>
      <w:r w:rsidR="00C9772D" w:rsidRPr="00C9772D">
        <w:rPr>
          <w:rFonts w:ascii="Times" w:hAnsi="Times"/>
        </w:rPr>
        <w:t>erceptual indeterminacies</w:t>
      </w:r>
      <w:r w:rsidR="00C9772D">
        <w:rPr>
          <w:rFonts w:ascii="Times" w:hAnsi="Times"/>
        </w:rPr>
        <w:t xml:space="preserve">—e.g., </w:t>
      </w:r>
      <w:r w:rsidR="00106517">
        <w:rPr>
          <w:rFonts w:ascii="Times" w:hAnsi="Times"/>
        </w:rPr>
        <w:t xml:space="preserve">Ryle’s </w:t>
      </w:r>
      <w:r w:rsidR="00C9772D">
        <w:rPr>
          <w:rFonts w:ascii="Times" w:hAnsi="Times"/>
        </w:rPr>
        <w:t>speckled hen and crowding—</w:t>
      </w:r>
      <w:r w:rsidR="00C9772D" w:rsidRPr="00C9772D">
        <w:rPr>
          <w:rFonts w:ascii="Times" w:hAnsi="Times"/>
        </w:rPr>
        <w:t>might be understood as involving probabilistic, as opposed to mere</w:t>
      </w:r>
      <w:r w:rsidR="00CA5718">
        <w:rPr>
          <w:rFonts w:ascii="Times" w:hAnsi="Times"/>
        </w:rPr>
        <w:t>ly non-specific, phenomenology. A</w:t>
      </w:r>
      <w:r w:rsidR="00C9772D" w:rsidRPr="00C9772D">
        <w:rPr>
          <w:rFonts w:ascii="Times" w:hAnsi="Times"/>
        </w:rPr>
        <w:t>nd perhaps this approach can be extended further than one might initially have thought</w:t>
      </w:r>
      <w:r w:rsidR="002148B0" w:rsidRPr="002148B0">
        <w:rPr>
          <w:rStyle w:val="FootnoteReference"/>
          <w:rFonts w:ascii="Times" w:hAnsi="Times"/>
          <w:vertAlign w:val="baseline"/>
        </w:rPr>
        <w:t>.</w:t>
      </w:r>
      <w:r w:rsidR="002148B0">
        <w:rPr>
          <w:rStyle w:val="FootnoteReference"/>
          <w:rFonts w:ascii="Times" w:hAnsi="Times"/>
        </w:rPr>
        <w:t xml:space="preserve"> </w:t>
      </w:r>
      <w:r w:rsidR="00B212BA">
        <w:rPr>
          <w:rFonts w:ascii="Times" w:hAnsi="Times"/>
        </w:rPr>
        <w:t xml:space="preserve">This idea is certainly worth exploring, but we </w:t>
      </w:r>
      <w:r w:rsidR="00DB037C">
        <w:rPr>
          <w:rFonts w:ascii="Times" w:hAnsi="Times"/>
        </w:rPr>
        <w:t>mention an alternative as well.</w:t>
      </w:r>
      <w:r w:rsidR="00D62A88">
        <w:rPr>
          <w:rStyle w:val="FootnoteReference"/>
          <w:rFonts w:ascii="Times" w:hAnsi="Times"/>
        </w:rPr>
        <w:footnoteReference w:id="28"/>
      </w:r>
    </w:p>
    <w:p w14:paraId="50FF2725" w14:textId="556F5DA9" w:rsidR="00DB037C" w:rsidRDefault="00B212BA" w:rsidP="00F7438D">
      <w:pPr>
        <w:spacing w:line="480" w:lineRule="auto"/>
        <w:ind w:firstLine="720"/>
        <w:jc w:val="both"/>
        <w:rPr>
          <w:rFonts w:ascii="Times" w:hAnsi="Times"/>
        </w:rPr>
      </w:pPr>
      <w:r>
        <w:rPr>
          <w:rFonts w:ascii="Times" w:hAnsi="Times"/>
        </w:rPr>
        <w:t>A</w:t>
      </w:r>
      <w:r w:rsidR="002143A4" w:rsidRPr="002143A4">
        <w:rPr>
          <w:rFonts w:ascii="Times" w:hAnsi="Times"/>
        </w:rPr>
        <w:t xml:space="preserve"> natural thought is to associate phenomenology, not directly with </w:t>
      </w:r>
      <w:r w:rsidR="00AA59D6">
        <w:rPr>
          <w:rFonts w:ascii="Times" w:hAnsi="Times"/>
        </w:rPr>
        <w:t xml:space="preserve">the </w:t>
      </w:r>
      <w:r w:rsidR="002143A4" w:rsidRPr="002143A4">
        <w:rPr>
          <w:rFonts w:ascii="Times" w:hAnsi="Times"/>
        </w:rPr>
        <w:t>memory store containing probabilistic representations, but with the discrete representations sampled therefrom</w:t>
      </w:r>
      <w:r w:rsidR="00C03B5E">
        <w:rPr>
          <w:rFonts w:ascii="Times" w:hAnsi="Times"/>
        </w:rPr>
        <w:t xml:space="preserve">. </w:t>
      </w:r>
      <w:r w:rsidR="002143A4" w:rsidRPr="002143A4">
        <w:rPr>
          <w:rFonts w:ascii="Times" w:hAnsi="Times"/>
        </w:rPr>
        <w:t>If there are two stores, one might hypothesize either that the discrete representations associated with perceptual consciousness are sampled from the first store or that they are sampled from the second. If they are sampled from the first, this might ease worries about timing raised above, since reports would presumably be based upon distinct representations sampled from the second store. If there is but one store, one might still hypothesize distinct discretizations from this one store: one generating conscious visual representations, the other generating the discrete representations drawn upon in report. Note that, whether drawn from one store or two, if there were multiple discretizations, one would expect discrepancies between them, in accordance with the probabilities associated with sampling—presumably a prediction that could be tested in some manner.</w:t>
      </w:r>
      <w:r w:rsidR="00DB037C">
        <w:rPr>
          <w:rFonts w:ascii="Times" w:hAnsi="Times"/>
        </w:rPr>
        <w:t xml:space="preserve"> </w:t>
      </w:r>
      <w:r w:rsidR="002143A4" w:rsidRPr="002143A4">
        <w:rPr>
          <w:rFonts w:ascii="Times" w:hAnsi="Times"/>
        </w:rPr>
        <w:t>But the simplest implementation would have one probabilistic memory store along with one sampling that is both associated with perceptual consciousness and implicated in participants’ reports. The phenomenological aspect of the sampled state needn’t persist as long as its content, which again would ease worries about timing.</w:t>
      </w:r>
      <w:r w:rsidR="002143A4" w:rsidRPr="002143A4">
        <w:rPr>
          <w:rStyle w:val="FootnoteReference"/>
          <w:rFonts w:ascii="Times" w:hAnsi="Times"/>
        </w:rPr>
        <w:footnoteReference w:id="29"/>
      </w:r>
    </w:p>
    <w:p w14:paraId="431BF64C" w14:textId="4216C1DF" w:rsidR="008007E3" w:rsidRDefault="008007E3" w:rsidP="008007E3">
      <w:pPr>
        <w:spacing w:line="480" w:lineRule="auto"/>
        <w:ind w:firstLine="720"/>
        <w:jc w:val="both"/>
        <w:rPr>
          <w:rFonts w:ascii="Times" w:hAnsi="Times"/>
        </w:rPr>
      </w:pPr>
      <w:r w:rsidRPr="002143A4">
        <w:rPr>
          <w:rFonts w:ascii="Times" w:hAnsi="Times"/>
        </w:rPr>
        <w:t xml:space="preserve">One might suggest that, on such a view, there are successive memory stores after all: first the probabilistic representations and then the discrete representations sampled therefrom. </w:t>
      </w:r>
      <w:r>
        <w:rPr>
          <w:rFonts w:ascii="Times" w:hAnsi="Times"/>
        </w:rPr>
        <w:t>It is not important to us whether</w:t>
      </w:r>
      <w:r w:rsidRPr="002143A4">
        <w:rPr>
          <w:rFonts w:ascii="Times" w:hAnsi="Times"/>
        </w:rPr>
        <w:t xml:space="preserve"> the latter </w:t>
      </w:r>
      <w:r>
        <w:rPr>
          <w:rFonts w:ascii="Times" w:hAnsi="Times"/>
        </w:rPr>
        <w:t xml:space="preserve">should in fact be deemed </w:t>
      </w:r>
      <w:r w:rsidRPr="002143A4">
        <w:rPr>
          <w:rFonts w:ascii="Times" w:hAnsi="Times"/>
        </w:rPr>
        <w:t xml:space="preserve">a memory store. </w:t>
      </w:r>
      <w:r>
        <w:rPr>
          <w:rFonts w:ascii="Times" w:hAnsi="Times"/>
        </w:rPr>
        <w:t xml:space="preserve">Even if it is, this provides little comfort to Block. Consider first the simpler view where one </w:t>
      </w:r>
      <w:r w:rsidRPr="002143A4">
        <w:rPr>
          <w:rFonts w:ascii="Times" w:hAnsi="Times"/>
        </w:rPr>
        <w:t xml:space="preserve">sampling </w:t>
      </w:r>
      <w:r>
        <w:rPr>
          <w:rFonts w:ascii="Times" w:hAnsi="Times"/>
        </w:rPr>
        <w:t xml:space="preserve">is both </w:t>
      </w:r>
      <w:r w:rsidRPr="002143A4">
        <w:rPr>
          <w:rFonts w:ascii="Times" w:hAnsi="Times"/>
        </w:rPr>
        <w:t>associated with perceptual consciousness and implicated in participants’ reports</w:t>
      </w:r>
      <w:r>
        <w:rPr>
          <w:rFonts w:ascii="Times" w:hAnsi="Times"/>
        </w:rPr>
        <w:t xml:space="preserve">. This obviously denies Block’s central claim that perceptual consciousness overflows cognitive access. What’s more, though the view agrees with Block’s previous critics on this point, it significantly departs from both their views and Block’s on other central matters. First, </w:t>
      </w:r>
      <w:r w:rsidRPr="002143A4">
        <w:rPr>
          <w:rFonts w:ascii="Times" w:hAnsi="Times"/>
        </w:rPr>
        <w:t xml:space="preserve">the later store is now one that follows </w:t>
      </w:r>
      <w:r w:rsidRPr="002143A4">
        <w:rPr>
          <w:rFonts w:ascii="Times" w:hAnsi="Times"/>
          <w:i/>
        </w:rPr>
        <w:t>after</w:t>
      </w:r>
      <w:r w:rsidRPr="002143A4">
        <w:rPr>
          <w:rFonts w:ascii="Times" w:hAnsi="Times"/>
        </w:rPr>
        <w:t xml:space="preserve"> working memory.</w:t>
      </w:r>
      <w:r>
        <w:rPr>
          <w:rFonts w:ascii="Times" w:hAnsi="Times"/>
        </w:rPr>
        <w:t xml:space="preserve"> The successive stores would thus be quite different from those </w:t>
      </w:r>
      <w:r w:rsidR="003E740B">
        <w:rPr>
          <w:rFonts w:ascii="Times" w:hAnsi="Times"/>
        </w:rPr>
        <w:t>posited</w:t>
      </w:r>
      <w:r>
        <w:rPr>
          <w:rFonts w:ascii="Times" w:hAnsi="Times"/>
        </w:rPr>
        <w:t xml:space="preserve"> in previous discussions.</w:t>
      </w:r>
      <w:r w:rsidRPr="002143A4">
        <w:rPr>
          <w:rFonts w:ascii="Times" w:hAnsi="Times"/>
        </w:rPr>
        <w:t xml:space="preserve"> Moreover, no argument has been given that the later store would have lower capacity than working memory. Even if we allow that these capacities can be meaningfully compared, the magic number </w:t>
      </w:r>
      <w:r>
        <w:rPr>
          <w:rFonts w:ascii="Times" w:hAnsi="Times"/>
        </w:rPr>
        <w:t>4</w:t>
      </w:r>
      <w:r w:rsidRPr="002143A4">
        <w:rPr>
          <w:rFonts w:ascii="Times" w:hAnsi="Times"/>
        </w:rPr>
        <w:t>±</w:t>
      </w:r>
      <w:r>
        <w:rPr>
          <w:rFonts w:ascii="Times" w:hAnsi="Times"/>
        </w:rPr>
        <w:t>1</w:t>
      </w:r>
      <w:r w:rsidRPr="002143A4">
        <w:rPr>
          <w:rFonts w:ascii="Times" w:hAnsi="Times"/>
        </w:rPr>
        <w:t xml:space="preserve"> was inferred from the number of </w:t>
      </w:r>
      <w:r w:rsidRPr="002143A4">
        <w:rPr>
          <w:rFonts w:ascii="Times" w:hAnsi="Times"/>
          <w:i/>
        </w:rPr>
        <w:t>accurate</w:t>
      </w:r>
      <w:r w:rsidRPr="002143A4">
        <w:rPr>
          <w:rFonts w:ascii="Times" w:hAnsi="Times"/>
        </w:rPr>
        <w:t xml:space="preserve"> reports, not the number of reports made altogether. Sperling’s participants were instructed to fill in </w:t>
      </w:r>
      <w:r w:rsidRPr="002143A4">
        <w:rPr>
          <w:rFonts w:ascii="Times" w:hAnsi="Times"/>
          <w:i/>
        </w:rPr>
        <w:t>all</w:t>
      </w:r>
      <w:r w:rsidRPr="002143A4">
        <w:rPr>
          <w:rFonts w:ascii="Times" w:hAnsi="Times"/>
        </w:rPr>
        <w:t xml:space="preserve"> the squares of the grid, guessing where necessary—and even the guesses might have expressed discrete representations associated with lower confidence </w:t>
      </w:r>
      <w:r>
        <w:rPr>
          <w:rFonts w:ascii="Times" w:hAnsi="Times"/>
        </w:rPr>
        <w:t>(</w:t>
      </w:r>
      <w:r w:rsidRPr="002143A4">
        <w:rPr>
          <w:rFonts w:ascii="Times" w:hAnsi="Times"/>
        </w:rPr>
        <w:t>on account of the low precision of the probabilistic representations from which they were sampled</w:t>
      </w:r>
      <w:r>
        <w:rPr>
          <w:rFonts w:ascii="Times" w:hAnsi="Times"/>
        </w:rPr>
        <w:t>)</w:t>
      </w:r>
      <w:r w:rsidRPr="002143A4">
        <w:rPr>
          <w:rFonts w:ascii="Times" w:hAnsi="Times"/>
        </w:rPr>
        <w:t>. If we go by just the number of reports, then one would have to say Sperling’s participants demonstrated a report capacity of at least 12 on such tasks.</w:t>
      </w:r>
      <w:r>
        <w:rPr>
          <w:rFonts w:ascii="Times" w:hAnsi="Times"/>
        </w:rPr>
        <w:t xml:space="preserve"> Thus, even if they are deemed successive stores, further argument would be needed to revive the claim that they constitute successive stores of declining capacity. The less simple view on which there are two samplings that in principle could diverge adds a further twist. For it follows that perceptual consciousness and cognitive access could diverge, contrary to the views of previous critics.</w:t>
      </w:r>
      <w:r>
        <w:rPr>
          <w:rStyle w:val="FootnoteReference"/>
          <w:rFonts w:ascii="Times" w:hAnsi="Times"/>
        </w:rPr>
        <w:footnoteReference w:id="30"/>
      </w:r>
      <w:r>
        <w:rPr>
          <w:rFonts w:ascii="Times" w:hAnsi="Times"/>
        </w:rPr>
        <w:t xml:space="preserve"> It would thus distance our alternative even further from those views and, on this point, move our alternative closer to Block, for whom the possibility of perceptual consciousness without cognitive access is central. But the distance from Block would remain significant as well. Again, the stores differ in character from those of his model, and no claim of declining capacity is made: divergence is not overflow. What’s more, Block or others might be wary in any event of the two-samplings variant, fearing that the predicted divergence might be implausibly large or that the position threatens an unattractive epiphenomenalism</w:t>
      </w:r>
      <w:r w:rsidR="00C13361">
        <w:rPr>
          <w:rFonts w:ascii="Times" w:hAnsi="Times"/>
        </w:rPr>
        <w:t xml:space="preserve"> about phenomenal consciousness</w:t>
      </w:r>
      <w:r>
        <w:rPr>
          <w:rFonts w:ascii="Times" w:hAnsi="Times"/>
        </w:rPr>
        <w:t>.</w:t>
      </w:r>
    </w:p>
    <w:p w14:paraId="72FFF2E8" w14:textId="633E6422" w:rsidR="002143A4" w:rsidRDefault="008007E3" w:rsidP="008007E3">
      <w:pPr>
        <w:spacing w:line="480" w:lineRule="auto"/>
        <w:ind w:firstLine="720"/>
        <w:jc w:val="both"/>
        <w:rPr>
          <w:rFonts w:ascii="Times" w:hAnsi="Times"/>
        </w:rPr>
      </w:pPr>
      <w:r w:rsidRPr="002143A4">
        <w:rPr>
          <w:rFonts w:ascii="Times" w:hAnsi="Times"/>
        </w:rPr>
        <w:t>From the perspective of our alternative proposal, there are thus things to be said and directions to explore further regarding perceptual consciousness. This suffices to dislodge Block’s claim to offer the best explanation of post-stimulus cueing results.</w:t>
      </w:r>
    </w:p>
    <w:p w14:paraId="4759357E" w14:textId="77777777" w:rsidR="00D927EA" w:rsidRDefault="00D927EA" w:rsidP="00F7438D">
      <w:pPr>
        <w:spacing w:line="480" w:lineRule="auto"/>
        <w:ind w:firstLine="720"/>
        <w:jc w:val="both"/>
        <w:rPr>
          <w:rFonts w:ascii="Times" w:hAnsi="Times"/>
        </w:rPr>
      </w:pPr>
    </w:p>
    <w:p w14:paraId="5AF8627D" w14:textId="305C5207" w:rsidR="004E7EC1" w:rsidRDefault="00D927EA" w:rsidP="00C826AD">
      <w:pPr>
        <w:spacing w:line="480" w:lineRule="auto"/>
        <w:ind w:firstLine="720"/>
        <w:jc w:val="right"/>
        <w:rPr>
          <w:rFonts w:ascii="Times" w:hAnsi="Times"/>
          <w:i/>
        </w:rPr>
      </w:pPr>
      <w:r w:rsidRPr="00C826AD">
        <w:rPr>
          <w:rFonts w:ascii="Times" w:hAnsi="Times"/>
          <w:i/>
        </w:rPr>
        <w:t>Department of Philosophy</w:t>
      </w:r>
    </w:p>
    <w:p w14:paraId="13626106" w14:textId="77777777" w:rsidR="004E7EC1" w:rsidRDefault="004E7EC1" w:rsidP="00C826AD">
      <w:pPr>
        <w:spacing w:line="480" w:lineRule="auto"/>
        <w:ind w:firstLine="720"/>
        <w:jc w:val="right"/>
        <w:rPr>
          <w:rFonts w:ascii="Times" w:hAnsi="Times"/>
          <w:i/>
        </w:rPr>
      </w:pPr>
      <w:r>
        <w:rPr>
          <w:rFonts w:ascii="Times" w:hAnsi="Times"/>
          <w:i/>
        </w:rPr>
        <w:t>Johns Hopkins University</w:t>
      </w:r>
    </w:p>
    <w:p w14:paraId="7D47DD0D" w14:textId="0A384DAA" w:rsidR="004E7EC1" w:rsidRDefault="004E7EC1" w:rsidP="00C826AD">
      <w:pPr>
        <w:spacing w:line="480" w:lineRule="auto"/>
        <w:ind w:firstLine="720"/>
        <w:jc w:val="right"/>
        <w:rPr>
          <w:rFonts w:ascii="Times" w:hAnsi="Times"/>
          <w:i/>
        </w:rPr>
      </w:pPr>
    </w:p>
    <w:p w14:paraId="44660168" w14:textId="2D0831A0" w:rsidR="00D927EA" w:rsidRPr="00C826AD" w:rsidRDefault="004E7EC1" w:rsidP="00C826AD">
      <w:pPr>
        <w:spacing w:line="480" w:lineRule="auto"/>
        <w:ind w:firstLine="720"/>
        <w:jc w:val="right"/>
        <w:rPr>
          <w:rFonts w:ascii="Times" w:hAnsi="Times"/>
          <w:i/>
        </w:rPr>
      </w:pPr>
      <w:r>
        <w:rPr>
          <w:rFonts w:ascii="Times" w:hAnsi="Times"/>
          <w:i/>
        </w:rPr>
        <w:t xml:space="preserve">Department </w:t>
      </w:r>
      <w:r w:rsidR="00D927EA" w:rsidRPr="00C826AD">
        <w:rPr>
          <w:rFonts w:ascii="Times" w:hAnsi="Times"/>
          <w:i/>
        </w:rPr>
        <w:t>of Psychological and Brain Sciences</w:t>
      </w:r>
    </w:p>
    <w:p w14:paraId="1850DC6F" w14:textId="3E00DFA5" w:rsidR="00D927EA" w:rsidRPr="00C826AD" w:rsidRDefault="00D927EA" w:rsidP="00C826AD">
      <w:pPr>
        <w:spacing w:line="480" w:lineRule="auto"/>
        <w:ind w:firstLine="720"/>
        <w:jc w:val="right"/>
        <w:rPr>
          <w:rFonts w:ascii="Times" w:hAnsi="Times"/>
          <w:i/>
        </w:rPr>
      </w:pPr>
      <w:r w:rsidRPr="00C826AD">
        <w:rPr>
          <w:rFonts w:ascii="Times" w:hAnsi="Times"/>
          <w:i/>
        </w:rPr>
        <w:t>Johns Hopkins University</w:t>
      </w:r>
    </w:p>
    <w:p w14:paraId="4427D352" w14:textId="77777777" w:rsidR="00527541" w:rsidRPr="004A227E" w:rsidRDefault="00527541" w:rsidP="00F7438D">
      <w:pPr>
        <w:spacing w:line="480" w:lineRule="auto"/>
        <w:jc w:val="both"/>
        <w:rPr>
          <w:rFonts w:ascii="Times" w:hAnsi="Times"/>
        </w:rPr>
      </w:pPr>
    </w:p>
    <w:p w14:paraId="46E2DBA3" w14:textId="0810D6CF" w:rsidR="00527541" w:rsidRPr="004A227E" w:rsidRDefault="00527541" w:rsidP="00F7438D">
      <w:pPr>
        <w:spacing w:line="480" w:lineRule="auto"/>
        <w:jc w:val="both"/>
        <w:rPr>
          <w:rFonts w:ascii="Times" w:hAnsi="Times"/>
        </w:rPr>
      </w:pPr>
      <w:r w:rsidRPr="004A227E">
        <w:rPr>
          <w:rFonts w:ascii="Times" w:hAnsi="Times"/>
          <w:b/>
        </w:rPr>
        <w:t>References</w:t>
      </w:r>
    </w:p>
    <w:p w14:paraId="24D77CF3" w14:textId="2AA8A8DE" w:rsidR="005B44AB" w:rsidRPr="004A227E" w:rsidRDefault="00420396" w:rsidP="00F7438D">
      <w:pPr>
        <w:widowControl w:val="0"/>
        <w:autoSpaceDE w:val="0"/>
        <w:autoSpaceDN w:val="0"/>
        <w:adjustRightInd w:val="0"/>
        <w:spacing w:line="480" w:lineRule="auto"/>
        <w:ind w:left="360" w:hanging="360"/>
        <w:rPr>
          <w:rFonts w:ascii="Times" w:hAnsi="Times" w:cs="AdvBdw"/>
        </w:rPr>
      </w:pPr>
      <w:r w:rsidRPr="004A227E">
        <w:rPr>
          <w:rFonts w:ascii="Times" w:eastAsia="Times New Roman" w:hAnsi="Times" w:cs="Arial"/>
          <w:color w:val="222222"/>
          <w:shd w:val="clear" w:color="auto" w:fill="FFFFFF"/>
        </w:rPr>
        <w:t xml:space="preserve">Alvarez, G. </w:t>
      </w:r>
      <w:r w:rsidR="005B44AB" w:rsidRPr="004A227E">
        <w:rPr>
          <w:rFonts w:ascii="Times" w:eastAsia="Times New Roman" w:hAnsi="Times" w:cs="Arial"/>
          <w:color w:val="222222"/>
          <w:shd w:val="clear" w:color="auto" w:fill="FFFFFF"/>
        </w:rPr>
        <w:t>and Cavanagh</w:t>
      </w:r>
      <w:r w:rsidRPr="004A227E">
        <w:rPr>
          <w:rFonts w:ascii="Times" w:eastAsia="Times New Roman" w:hAnsi="Times" w:cs="Arial"/>
          <w:color w:val="222222"/>
          <w:shd w:val="clear" w:color="auto" w:fill="FFFFFF"/>
        </w:rPr>
        <w:t>, P.</w:t>
      </w:r>
      <w:r w:rsidR="005B44AB" w:rsidRPr="004A227E">
        <w:rPr>
          <w:rFonts w:ascii="Times" w:eastAsia="Times New Roman" w:hAnsi="Times" w:cs="Arial"/>
          <w:color w:val="222222"/>
          <w:shd w:val="clear" w:color="auto" w:fill="FFFFFF"/>
        </w:rPr>
        <w:t xml:space="preserve"> 2004</w:t>
      </w:r>
      <w:r w:rsidR="00DE28AF">
        <w:rPr>
          <w:rFonts w:ascii="Times" w:eastAsia="Times New Roman" w:hAnsi="Times" w:cs="Arial"/>
          <w:color w:val="222222"/>
          <w:shd w:val="clear" w:color="auto" w:fill="FFFFFF"/>
        </w:rPr>
        <w:t>:</w:t>
      </w:r>
      <w:r w:rsidRPr="004A227E">
        <w:rPr>
          <w:rFonts w:ascii="Times" w:eastAsia="Times New Roman" w:hAnsi="Times" w:cs="Arial"/>
          <w:color w:val="222222"/>
          <w:shd w:val="clear" w:color="auto" w:fill="FFFFFF"/>
        </w:rPr>
        <w:t xml:space="preserve"> </w:t>
      </w:r>
      <w:r w:rsidRPr="004A227E">
        <w:rPr>
          <w:rFonts w:ascii="Times" w:hAnsi="Times" w:cs="AdvBdw"/>
        </w:rPr>
        <w:t xml:space="preserve">The capacity of visual short-term memory is set both by visual information load and by number of objects. </w:t>
      </w:r>
      <w:r w:rsidRPr="004A227E">
        <w:rPr>
          <w:rFonts w:ascii="Times" w:hAnsi="Times" w:cs="AdvBdw"/>
          <w:i/>
        </w:rPr>
        <w:t>Psychological Science</w:t>
      </w:r>
      <w:r w:rsidR="00DE28AF">
        <w:rPr>
          <w:rFonts w:ascii="Times" w:hAnsi="Times" w:cs="AdvBdw"/>
        </w:rPr>
        <w:t>,</w:t>
      </w:r>
      <w:r w:rsidRPr="004A227E">
        <w:rPr>
          <w:rFonts w:ascii="Times" w:hAnsi="Times" w:cs="AdvBdw"/>
        </w:rPr>
        <w:t xml:space="preserve"> 15, 106</w:t>
      </w:r>
      <w:r w:rsidR="00DE28AF">
        <w:rPr>
          <w:rFonts w:ascii="Times" w:hAnsi="Times" w:cs="AdvBdw"/>
        </w:rPr>
        <w:t>-</w:t>
      </w:r>
      <w:r w:rsidRPr="004A227E">
        <w:rPr>
          <w:rFonts w:ascii="Times" w:hAnsi="Times" w:cs="AdvBdw"/>
        </w:rPr>
        <w:t>11.</w:t>
      </w:r>
    </w:p>
    <w:p w14:paraId="4F4D944D" w14:textId="10D94D10" w:rsidR="005B44AB" w:rsidRPr="004A227E" w:rsidRDefault="000244E3" w:rsidP="00F7438D">
      <w:pPr>
        <w:spacing w:line="480" w:lineRule="auto"/>
        <w:ind w:left="360" w:hanging="360"/>
        <w:rPr>
          <w:rFonts w:ascii="Times" w:eastAsia="Times New Roman" w:hAnsi="Times" w:cs="Arial"/>
          <w:color w:val="222222"/>
          <w:shd w:val="clear" w:color="auto" w:fill="FFFFFF"/>
        </w:rPr>
      </w:pPr>
      <w:r w:rsidRPr="004A227E">
        <w:rPr>
          <w:rFonts w:ascii="Times" w:eastAsia="Times New Roman" w:hAnsi="Times" w:cs="Arial"/>
          <w:color w:val="222222"/>
          <w:shd w:val="clear" w:color="auto" w:fill="FFFFFF"/>
        </w:rPr>
        <w:t>Awh, E., Barton, B., and Vogel, E.</w:t>
      </w:r>
      <w:r w:rsidR="005B44AB" w:rsidRPr="004A227E">
        <w:rPr>
          <w:rFonts w:ascii="Times" w:eastAsia="Times New Roman" w:hAnsi="Times" w:cs="Arial"/>
          <w:color w:val="222222"/>
          <w:shd w:val="clear" w:color="auto" w:fill="FFFFFF"/>
        </w:rPr>
        <w:t xml:space="preserve"> 2007</w:t>
      </w:r>
      <w:r w:rsidR="00DE28AF">
        <w:rPr>
          <w:rFonts w:ascii="Times" w:eastAsia="Times New Roman" w:hAnsi="Times" w:cs="Arial"/>
          <w:color w:val="222222"/>
          <w:shd w:val="clear" w:color="auto" w:fill="FFFFFF"/>
        </w:rPr>
        <w:t>:</w:t>
      </w:r>
      <w:r w:rsidRPr="004A227E">
        <w:rPr>
          <w:rFonts w:ascii="Times" w:eastAsia="Times New Roman" w:hAnsi="Times" w:cs="Arial"/>
          <w:color w:val="222222"/>
          <w:shd w:val="clear" w:color="auto" w:fill="FFFFFF"/>
        </w:rPr>
        <w:t xml:space="preserve"> Visual working memory represents a fixed number of items regardless of complexity. </w:t>
      </w:r>
      <w:r w:rsidRPr="004A227E">
        <w:rPr>
          <w:rFonts w:ascii="Times" w:eastAsia="Times New Roman" w:hAnsi="Times" w:cs="Arial"/>
          <w:i/>
          <w:color w:val="222222"/>
          <w:shd w:val="clear" w:color="auto" w:fill="FFFFFF"/>
        </w:rPr>
        <w:t>Psychological Science</w:t>
      </w:r>
      <w:r w:rsidR="00DE28AF">
        <w:rPr>
          <w:rFonts w:ascii="Times" w:eastAsia="Times New Roman" w:hAnsi="Times" w:cs="Arial"/>
          <w:color w:val="222222"/>
          <w:shd w:val="clear" w:color="auto" w:fill="FFFFFF"/>
        </w:rPr>
        <w:t>,</w:t>
      </w:r>
      <w:r w:rsidRPr="004A227E">
        <w:rPr>
          <w:rFonts w:ascii="Times" w:eastAsia="Times New Roman" w:hAnsi="Times" w:cs="Arial"/>
          <w:color w:val="222222"/>
          <w:shd w:val="clear" w:color="auto" w:fill="FFFFFF"/>
        </w:rPr>
        <w:t xml:space="preserve"> 18, 622-8.</w:t>
      </w:r>
    </w:p>
    <w:p w14:paraId="35009A64" w14:textId="691B5848" w:rsidR="002F4AA4" w:rsidRDefault="0005250B" w:rsidP="00F7438D">
      <w:pPr>
        <w:spacing w:line="480" w:lineRule="auto"/>
        <w:ind w:left="360" w:hanging="360"/>
        <w:rPr>
          <w:rFonts w:ascii="Times" w:eastAsia="Times New Roman" w:hAnsi="Times" w:cs="Arial"/>
          <w:color w:val="222222"/>
          <w:shd w:val="clear" w:color="auto" w:fill="FFFFFF"/>
        </w:rPr>
      </w:pPr>
      <w:r w:rsidRPr="004A227E">
        <w:rPr>
          <w:rFonts w:ascii="Times" w:eastAsia="Times New Roman" w:hAnsi="Times" w:cs="Arial"/>
          <w:color w:val="222222"/>
          <w:shd w:val="clear" w:color="auto" w:fill="FFFFFF"/>
        </w:rPr>
        <w:t>Bae, G. and</w:t>
      </w:r>
      <w:r w:rsidR="002F4AA4" w:rsidRPr="004A227E">
        <w:rPr>
          <w:rFonts w:ascii="Times" w:eastAsia="Times New Roman" w:hAnsi="Times" w:cs="Arial"/>
          <w:color w:val="222222"/>
          <w:shd w:val="clear" w:color="auto" w:fill="FFFFFF"/>
        </w:rPr>
        <w:t xml:space="preserve"> Flombaum, J. 2013</w:t>
      </w:r>
      <w:r w:rsidR="00DE28AF">
        <w:rPr>
          <w:rFonts w:ascii="Times" w:eastAsia="Times New Roman" w:hAnsi="Times" w:cs="Arial"/>
          <w:color w:val="222222"/>
          <w:shd w:val="clear" w:color="auto" w:fill="FFFFFF"/>
        </w:rPr>
        <w:t>:</w:t>
      </w:r>
      <w:r w:rsidR="002F4AA4" w:rsidRPr="004A227E">
        <w:rPr>
          <w:rFonts w:ascii="Times" w:eastAsia="Times New Roman" w:hAnsi="Times" w:cs="Arial"/>
          <w:color w:val="222222"/>
          <w:shd w:val="clear" w:color="auto" w:fill="FFFFFF"/>
        </w:rPr>
        <w:t xml:space="preserve"> Two </w:t>
      </w:r>
      <w:r w:rsidR="00DE28AF">
        <w:rPr>
          <w:rFonts w:ascii="Times" w:eastAsia="Times New Roman" w:hAnsi="Times" w:cs="Arial"/>
          <w:color w:val="222222"/>
          <w:shd w:val="clear" w:color="auto" w:fill="FFFFFF"/>
        </w:rPr>
        <w:t>i</w:t>
      </w:r>
      <w:r w:rsidR="002F4AA4" w:rsidRPr="004A227E">
        <w:rPr>
          <w:rFonts w:ascii="Times" w:eastAsia="Times New Roman" w:hAnsi="Times" w:cs="Arial"/>
          <w:color w:val="222222"/>
          <w:shd w:val="clear" w:color="auto" w:fill="FFFFFF"/>
        </w:rPr>
        <w:t xml:space="preserve">tems </w:t>
      </w:r>
      <w:r w:rsidR="00DE28AF">
        <w:rPr>
          <w:rFonts w:ascii="Times" w:eastAsia="Times New Roman" w:hAnsi="Times" w:cs="Arial"/>
          <w:color w:val="222222"/>
          <w:shd w:val="clear" w:color="auto" w:fill="FFFFFF"/>
        </w:rPr>
        <w:t>r</w:t>
      </w:r>
      <w:r w:rsidR="002F4AA4" w:rsidRPr="004A227E">
        <w:rPr>
          <w:rFonts w:ascii="Times" w:eastAsia="Times New Roman" w:hAnsi="Times" w:cs="Arial"/>
          <w:color w:val="222222"/>
          <w:shd w:val="clear" w:color="auto" w:fill="FFFFFF"/>
        </w:rPr>
        <w:t xml:space="preserve">emembered as </w:t>
      </w:r>
      <w:r w:rsidR="00DE28AF">
        <w:rPr>
          <w:rFonts w:ascii="Times" w:eastAsia="Times New Roman" w:hAnsi="Times" w:cs="Arial"/>
          <w:color w:val="222222"/>
          <w:shd w:val="clear" w:color="auto" w:fill="FFFFFF"/>
        </w:rPr>
        <w:t>p</w:t>
      </w:r>
      <w:r w:rsidR="002F4AA4" w:rsidRPr="004A227E">
        <w:rPr>
          <w:rFonts w:ascii="Times" w:eastAsia="Times New Roman" w:hAnsi="Times" w:cs="Arial"/>
          <w:color w:val="222222"/>
          <w:shd w:val="clear" w:color="auto" w:fill="FFFFFF"/>
        </w:rPr>
        <w:t xml:space="preserve">recisely as </w:t>
      </w:r>
      <w:r w:rsidR="00DE28AF">
        <w:rPr>
          <w:rFonts w:ascii="Times" w:eastAsia="Times New Roman" w:hAnsi="Times" w:cs="Arial"/>
          <w:color w:val="222222"/>
          <w:shd w:val="clear" w:color="auto" w:fill="FFFFFF"/>
        </w:rPr>
        <w:t>o</w:t>
      </w:r>
      <w:r w:rsidR="002F4AA4" w:rsidRPr="004A227E">
        <w:rPr>
          <w:rFonts w:ascii="Times" w:eastAsia="Times New Roman" w:hAnsi="Times" w:cs="Arial"/>
          <w:color w:val="222222"/>
          <w:shd w:val="clear" w:color="auto" w:fill="FFFFFF"/>
        </w:rPr>
        <w:t xml:space="preserve">ne: </w:t>
      </w:r>
      <w:r w:rsidR="00DE28AF">
        <w:rPr>
          <w:rFonts w:ascii="Times" w:eastAsia="Times New Roman" w:hAnsi="Times" w:cs="Arial"/>
          <w:color w:val="222222"/>
          <w:shd w:val="clear" w:color="auto" w:fill="FFFFFF"/>
        </w:rPr>
        <w:t>h</w:t>
      </w:r>
      <w:r w:rsidR="002F4AA4" w:rsidRPr="004A227E">
        <w:rPr>
          <w:rFonts w:ascii="Times" w:eastAsia="Times New Roman" w:hAnsi="Times" w:cs="Arial"/>
          <w:color w:val="222222"/>
          <w:shd w:val="clear" w:color="auto" w:fill="FFFFFF"/>
        </w:rPr>
        <w:t xml:space="preserve">ow </w:t>
      </w:r>
      <w:r w:rsidR="00DE28AF">
        <w:rPr>
          <w:rFonts w:ascii="Times" w:eastAsia="Times New Roman" w:hAnsi="Times" w:cs="Arial"/>
          <w:color w:val="222222"/>
          <w:shd w:val="clear" w:color="auto" w:fill="FFFFFF"/>
        </w:rPr>
        <w:t>i</w:t>
      </w:r>
      <w:r w:rsidR="002F4AA4" w:rsidRPr="004A227E">
        <w:rPr>
          <w:rFonts w:ascii="Times" w:eastAsia="Times New Roman" w:hAnsi="Times" w:cs="Arial"/>
          <w:color w:val="222222"/>
          <w:shd w:val="clear" w:color="auto" w:fill="FFFFFF"/>
        </w:rPr>
        <w:t xml:space="preserve">ntegral </w:t>
      </w:r>
      <w:r w:rsidR="00DE28AF">
        <w:rPr>
          <w:rFonts w:ascii="Times" w:eastAsia="Times New Roman" w:hAnsi="Times" w:cs="Arial"/>
          <w:color w:val="222222"/>
          <w:shd w:val="clear" w:color="auto" w:fill="FFFFFF"/>
        </w:rPr>
        <w:t>f</w:t>
      </w:r>
      <w:r w:rsidR="002F4AA4" w:rsidRPr="004A227E">
        <w:rPr>
          <w:rFonts w:ascii="Times" w:eastAsia="Times New Roman" w:hAnsi="Times" w:cs="Arial"/>
          <w:color w:val="222222"/>
          <w:shd w:val="clear" w:color="auto" w:fill="FFFFFF"/>
        </w:rPr>
        <w:t xml:space="preserve">eatures </w:t>
      </w:r>
      <w:r w:rsidR="00DE28AF">
        <w:rPr>
          <w:rFonts w:ascii="Times" w:eastAsia="Times New Roman" w:hAnsi="Times" w:cs="Arial"/>
          <w:color w:val="222222"/>
          <w:shd w:val="clear" w:color="auto" w:fill="FFFFFF"/>
        </w:rPr>
        <w:t>c</w:t>
      </w:r>
      <w:r w:rsidR="002F4AA4" w:rsidRPr="004A227E">
        <w:rPr>
          <w:rFonts w:ascii="Times" w:eastAsia="Times New Roman" w:hAnsi="Times" w:cs="Arial"/>
          <w:color w:val="222222"/>
          <w:shd w:val="clear" w:color="auto" w:fill="FFFFFF"/>
        </w:rPr>
        <w:t xml:space="preserve">an </w:t>
      </w:r>
      <w:r w:rsidR="00DE28AF">
        <w:rPr>
          <w:rFonts w:ascii="Times" w:eastAsia="Times New Roman" w:hAnsi="Times" w:cs="Arial"/>
          <w:color w:val="222222"/>
          <w:shd w:val="clear" w:color="auto" w:fill="FFFFFF"/>
        </w:rPr>
        <w:t>i</w:t>
      </w:r>
      <w:r w:rsidR="002F4AA4" w:rsidRPr="004A227E">
        <w:rPr>
          <w:rFonts w:ascii="Times" w:eastAsia="Times New Roman" w:hAnsi="Times" w:cs="Arial"/>
          <w:color w:val="222222"/>
          <w:shd w:val="clear" w:color="auto" w:fill="FFFFFF"/>
        </w:rPr>
        <w:t xml:space="preserve">mprove </w:t>
      </w:r>
      <w:r w:rsidR="00DE28AF">
        <w:rPr>
          <w:rFonts w:ascii="Times" w:eastAsia="Times New Roman" w:hAnsi="Times" w:cs="Arial"/>
          <w:color w:val="222222"/>
          <w:shd w:val="clear" w:color="auto" w:fill="FFFFFF"/>
        </w:rPr>
        <w:t>v</w:t>
      </w:r>
      <w:r w:rsidR="002F4AA4" w:rsidRPr="004A227E">
        <w:rPr>
          <w:rFonts w:ascii="Times" w:eastAsia="Times New Roman" w:hAnsi="Times" w:cs="Arial"/>
          <w:color w:val="222222"/>
          <w:shd w:val="clear" w:color="auto" w:fill="FFFFFF"/>
        </w:rPr>
        <w:t xml:space="preserve">isual </w:t>
      </w:r>
      <w:r w:rsidR="00DE28AF">
        <w:rPr>
          <w:rFonts w:ascii="Times" w:eastAsia="Times New Roman" w:hAnsi="Times" w:cs="Arial"/>
          <w:color w:val="222222"/>
          <w:shd w:val="clear" w:color="auto" w:fill="FFFFFF"/>
        </w:rPr>
        <w:t>w</w:t>
      </w:r>
      <w:r w:rsidR="002F4AA4" w:rsidRPr="004A227E">
        <w:rPr>
          <w:rFonts w:ascii="Times" w:eastAsia="Times New Roman" w:hAnsi="Times" w:cs="Arial"/>
          <w:color w:val="222222"/>
          <w:shd w:val="clear" w:color="auto" w:fill="FFFFFF"/>
        </w:rPr>
        <w:t xml:space="preserve">orking </w:t>
      </w:r>
      <w:r w:rsidR="00DE28AF">
        <w:rPr>
          <w:rFonts w:ascii="Times" w:eastAsia="Times New Roman" w:hAnsi="Times" w:cs="Arial"/>
          <w:color w:val="222222"/>
          <w:shd w:val="clear" w:color="auto" w:fill="FFFFFF"/>
        </w:rPr>
        <w:t>m</w:t>
      </w:r>
      <w:r w:rsidR="002F4AA4" w:rsidRPr="004A227E">
        <w:rPr>
          <w:rFonts w:ascii="Times" w:eastAsia="Times New Roman" w:hAnsi="Times" w:cs="Arial"/>
          <w:color w:val="222222"/>
          <w:shd w:val="clear" w:color="auto" w:fill="FFFFFF"/>
        </w:rPr>
        <w:t xml:space="preserve">emory. </w:t>
      </w:r>
      <w:r w:rsidR="00925C0F" w:rsidRPr="004A227E">
        <w:rPr>
          <w:rFonts w:ascii="Times" w:eastAsia="Times New Roman" w:hAnsi="Times" w:cs="Arial"/>
          <w:i/>
          <w:iCs/>
          <w:color w:val="222222"/>
          <w:shd w:val="clear" w:color="auto" w:fill="FFFFFF"/>
        </w:rPr>
        <w:t>Psychological S</w:t>
      </w:r>
      <w:r w:rsidR="002F4AA4" w:rsidRPr="004A227E">
        <w:rPr>
          <w:rFonts w:ascii="Times" w:eastAsia="Times New Roman" w:hAnsi="Times" w:cs="Arial"/>
          <w:i/>
          <w:iCs/>
          <w:color w:val="222222"/>
          <w:shd w:val="clear" w:color="auto" w:fill="FFFFFF"/>
        </w:rPr>
        <w:t>cience</w:t>
      </w:r>
      <w:r w:rsidR="00DE28AF">
        <w:rPr>
          <w:rFonts w:ascii="Times" w:eastAsia="Times New Roman" w:hAnsi="Times" w:cs="Arial"/>
          <w:iCs/>
          <w:color w:val="222222"/>
          <w:shd w:val="clear" w:color="auto" w:fill="FFFFFF"/>
        </w:rPr>
        <w:t>,</w:t>
      </w:r>
      <w:r w:rsidR="002F4AA4" w:rsidRPr="004A227E">
        <w:rPr>
          <w:rFonts w:ascii="Times" w:eastAsia="Times New Roman" w:hAnsi="Times" w:cs="Arial"/>
          <w:color w:val="222222"/>
          <w:shd w:val="clear" w:color="auto" w:fill="FFFFFF"/>
        </w:rPr>
        <w:t> </w:t>
      </w:r>
      <w:r w:rsidR="002F4AA4" w:rsidRPr="004A227E">
        <w:rPr>
          <w:rFonts w:ascii="Times" w:eastAsia="Times New Roman" w:hAnsi="Times" w:cs="Arial"/>
          <w:iCs/>
          <w:color w:val="222222"/>
          <w:shd w:val="clear" w:color="auto" w:fill="FFFFFF"/>
        </w:rPr>
        <w:t>24</w:t>
      </w:r>
      <w:r w:rsidR="002F4AA4" w:rsidRPr="004A227E">
        <w:rPr>
          <w:rFonts w:ascii="Times" w:eastAsia="Times New Roman" w:hAnsi="Times" w:cs="Arial"/>
          <w:color w:val="222222"/>
          <w:shd w:val="clear" w:color="auto" w:fill="FFFFFF"/>
        </w:rPr>
        <w:t>,</w:t>
      </w:r>
      <w:r w:rsidR="00925C0F" w:rsidRPr="004A227E">
        <w:rPr>
          <w:rFonts w:ascii="Times" w:eastAsia="Times New Roman" w:hAnsi="Times" w:cs="Arial"/>
          <w:color w:val="222222"/>
          <w:shd w:val="clear" w:color="auto" w:fill="FFFFFF"/>
        </w:rPr>
        <w:t xml:space="preserve"> 2038-</w:t>
      </w:r>
      <w:r w:rsidR="002F4AA4" w:rsidRPr="004A227E">
        <w:rPr>
          <w:rFonts w:ascii="Times" w:eastAsia="Times New Roman" w:hAnsi="Times" w:cs="Arial"/>
          <w:color w:val="222222"/>
          <w:shd w:val="clear" w:color="auto" w:fill="FFFFFF"/>
        </w:rPr>
        <w:t>47.</w:t>
      </w:r>
    </w:p>
    <w:p w14:paraId="583E0062" w14:textId="7FBFED2C" w:rsidR="00531F41" w:rsidRPr="00A708FC" w:rsidRDefault="00531F41" w:rsidP="00F7438D">
      <w:pPr>
        <w:spacing w:line="480" w:lineRule="auto"/>
        <w:ind w:left="360" w:hanging="360"/>
        <w:rPr>
          <w:rFonts w:ascii="Times" w:eastAsia="Times New Roman" w:hAnsi="Times" w:cs="Arial"/>
          <w:color w:val="222222"/>
          <w:shd w:val="clear" w:color="auto" w:fill="FFFFFF"/>
        </w:rPr>
      </w:pPr>
      <w:r>
        <w:rPr>
          <w:rFonts w:ascii="Times" w:eastAsia="Times New Roman" w:hAnsi="Times" w:cs="Arial"/>
          <w:color w:val="222222"/>
          <w:shd w:val="clear" w:color="auto" w:fill="FFFFFF"/>
        </w:rPr>
        <w:t>Bae, G., Olkkonen, M., A</w:t>
      </w:r>
      <w:r w:rsidR="00092F80">
        <w:rPr>
          <w:rFonts w:ascii="Times" w:eastAsia="Times New Roman" w:hAnsi="Times" w:cs="Arial"/>
          <w:color w:val="222222"/>
          <w:shd w:val="clear" w:color="auto" w:fill="FFFFFF"/>
        </w:rPr>
        <w:t>l</w:t>
      </w:r>
      <w:r>
        <w:rPr>
          <w:rFonts w:ascii="Times" w:eastAsia="Times New Roman" w:hAnsi="Times" w:cs="Arial"/>
          <w:color w:val="222222"/>
          <w:shd w:val="clear" w:color="auto" w:fill="FFFFFF"/>
        </w:rPr>
        <w:t xml:space="preserve">lred, S., and Flombaum, J. </w:t>
      </w:r>
      <w:r w:rsidR="000849B1">
        <w:rPr>
          <w:rFonts w:ascii="Times" w:eastAsia="Times New Roman" w:hAnsi="Times" w:cs="Arial"/>
          <w:color w:val="222222"/>
          <w:shd w:val="clear" w:color="auto" w:fill="FFFFFF"/>
        </w:rPr>
        <w:t>2015</w:t>
      </w:r>
      <w:r w:rsidR="002D1D52">
        <w:rPr>
          <w:rFonts w:ascii="Times" w:eastAsia="Times New Roman" w:hAnsi="Times" w:cs="Arial"/>
          <w:color w:val="222222"/>
          <w:shd w:val="clear" w:color="auto" w:fill="FFFFFF"/>
        </w:rPr>
        <w:t>:</w:t>
      </w:r>
      <w:r>
        <w:rPr>
          <w:rFonts w:ascii="Times" w:eastAsia="Times New Roman" w:hAnsi="Times" w:cs="Arial"/>
          <w:color w:val="222222"/>
          <w:shd w:val="clear" w:color="auto" w:fill="FFFFFF"/>
        </w:rPr>
        <w:t xml:space="preserve"> Why some colors appear </w:t>
      </w:r>
      <w:r w:rsidRPr="00590D1F">
        <w:rPr>
          <w:rFonts w:ascii="Times" w:eastAsia="Times New Roman" w:hAnsi="Times" w:cs="Arial"/>
          <w:color w:val="222222"/>
          <w:shd w:val="clear" w:color="auto" w:fill="FFFFFF"/>
        </w:rPr>
        <w:t xml:space="preserve">more memorable than others: </w:t>
      </w:r>
      <w:r w:rsidR="002D1D52" w:rsidRPr="00590D1F">
        <w:rPr>
          <w:rFonts w:ascii="Times" w:eastAsia="Times New Roman" w:hAnsi="Times" w:cs="Arial"/>
          <w:color w:val="222222"/>
          <w:shd w:val="clear" w:color="auto" w:fill="FFFFFF"/>
        </w:rPr>
        <w:t>a</w:t>
      </w:r>
      <w:r w:rsidRPr="00590D1F">
        <w:rPr>
          <w:rFonts w:ascii="Times" w:eastAsia="Times New Roman" w:hAnsi="Times" w:cs="Arial"/>
          <w:color w:val="222222"/>
          <w:shd w:val="clear" w:color="auto" w:fill="FFFFFF"/>
        </w:rPr>
        <w:t xml:space="preserve"> model combining categories and particulars in color working memory. </w:t>
      </w:r>
      <w:r w:rsidRPr="009849EE">
        <w:rPr>
          <w:rFonts w:ascii="Times" w:eastAsia="Times New Roman" w:hAnsi="Times" w:cs="Arial"/>
          <w:i/>
          <w:color w:val="222222"/>
          <w:shd w:val="clear" w:color="auto" w:fill="FFFFFF"/>
        </w:rPr>
        <w:t xml:space="preserve">Journal of </w:t>
      </w:r>
      <w:r w:rsidRPr="00A708FC">
        <w:rPr>
          <w:rFonts w:ascii="Times" w:eastAsia="Times New Roman" w:hAnsi="Times" w:cs="Arial"/>
          <w:i/>
          <w:color w:val="222222"/>
          <w:shd w:val="clear" w:color="auto" w:fill="FFFFFF"/>
        </w:rPr>
        <w:t>Experimental Psychology: General</w:t>
      </w:r>
      <w:r w:rsidR="000849B1">
        <w:rPr>
          <w:rFonts w:ascii="Times" w:eastAsia="Times New Roman" w:hAnsi="Times" w:cs="Arial"/>
          <w:color w:val="222222"/>
          <w:shd w:val="clear" w:color="auto" w:fill="FFFFFF"/>
        </w:rPr>
        <w:t>, 144, 744-63.</w:t>
      </w:r>
    </w:p>
    <w:p w14:paraId="0C996579" w14:textId="5A2B7C6E" w:rsidR="00C52697" w:rsidRPr="000849B1" w:rsidRDefault="00C52697" w:rsidP="00F7438D">
      <w:pPr>
        <w:spacing w:line="480" w:lineRule="auto"/>
        <w:ind w:left="360" w:hanging="360"/>
        <w:rPr>
          <w:rFonts w:ascii="Times" w:eastAsia="Times New Roman" w:hAnsi="Times" w:cs="Arial"/>
          <w:color w:val="222222"/>
          <w:shd w:val="clear" w:color="auto" w:fill="FFFFFF"/>
        </w:rPr>
      </w:pPr>
      <w:r w:rsidRPr="00474C20">
        <w:rPr>
          <w:rFonts w:ascii="Times" w:eastAsia="Times New Roman" w:hAnsi="Times" w:cs="Arial"/>
          <w:color w:val="222222"/>
          <w:shd w:val="clear" w:color="auto" w:fill="FFFFFF"/>
        </w:rPr>
        <w:t>Bahrami, B., Olsen, K., Latham,</w:t>
      </w:r>
      <w:r w:rsidR="00875D1B" w:rsidRPr="00A50E89">
        <w:rPr>
          <w:rFonts w:ascii="Times" w:eastAsia="Times New Roman" w:hAnsi="Times" w:cs="Arial"/>
          <w:color w:val="222222"/>
          <w:shd w:val="clear" w:color="auto" w:fill="FFFFFF"/>
        </w:rPr>
        <w:t xml:space="preserve"> P., Roepstorff, A., Rees, G., and</w:t>
      </w:r>
      <w:r w:rsidRPr="004D5BA6">
        <w:rPr>
          <w:rFonts w:ascii="Times" w:eastAsia="Times New Roman" w:hAnsi="Times" w:cs="Arial"/>
          <w:color w:val="222222"/>
          <w:shd w:val="clear" w:color="auto" w:fill="FFFFFF"/>
        </w:rPr>
        <w:t xml:space="preserve"> Frith, C. 2010</w:t>
      </w:r>
      <w:r w:rsidR="003A5BDB" w:rsidRPr="00C77849">
        <w:rPr>
          <w:rFonts w:ascii="Times" w:eastAsia="Times New Roman" w:hAnsi="Times" w:cs="Arial"/>
          <w:color w:val="222222"/>
          <w:shd w:val="clear" w:color="auto" w:fill="FFFFFF"/>
        </w:rPr>
        <w:t>:</w:t>
      </w:r>
      <w:r w:rsidRPr="004E5AD4">
        <w:rPr>
          <w:rFonts w:ascii="Times" w:eastAsia="Times New Roman" w:hAnsi="Times" w:cs="Arial"/>
          <w:color w:val="222222"/>
          <w:shd w:val="clear" w:color="auto" w:fill="FFFFFF"/>
        </w:rPr>
        <w:t xml:space="preserve"> Optimally interacting minds. </w:t>
      </w:r>
      <w:r w:rsidRPr="004E5AD4">
        <w:rPr>
          <w:rFonts w:ascii="Times" w:eastAsia="Times New Roman" w:hAnsi="Times" w:cs="Arial"/>
          <w:i/>
          <w:iCs/>
          <w:color w:val="222222"/>
          <w:shd w:val="clear" w:color="auto" w:fill="FFFFFF"/>
        </w:rPr>
        <w:t>Science</w:t>
      </w:r>
      <w:r w:rsidR="003A5BDB" w:rsidRPr="00FF4BF8">
        <w:rPr>
          <w:rFonts w:ascii="Times" w:eastAsia="Times New Roman" w:hAnsi="Times" w:cs="Arial"/>
          <w:iCs/>
          <w:color w:val="222222"/>
          <w:shd w:val="clear" w:color="auto" w:fill="FFFFFF"/>
        </w:rPr>
        <w:t>,</w:t>
      </w:r>
      <w:r w:rsidRPr="000849B1">
        <w:rPr>
          <w:rFonts w:ascii="Times" w:eastAsia="Times New Roman" w:hAnsi="Times" w:cs="Arial"/>
          <w:color w:val="222222"/>
          <w:shd w:val="clear" w:color="auto" w:fill="FFFFFF"/>
        </w:rPr>
        <w:t> </w:t>
      </w:r>
      <w:r w:rsidRPr="000849B1">
        <w:rPr>
          <w:rFonts w:ascii="Times" w:eastAsia="Times New Roman" w:hAnsi="Times" w:cs="Arial"/>
          <w:iCs/>
          <w:color w:val="222222"/>
          <w:shd w:val="clear" w:color="auto" w:fill="FFFFFF"/>
        </w:rPr>
        <w:t>329</w:t>
      </w:r>
      <w:r w:rsidRPr="000849B1">
        <w:rPr>
          <w:rFonts w:ascii="Times" w:eastAsia="Times New Roman" w:hAnsi="Times" w:cs="Arial"/>
          <w:color w:val="222222"/>
          <w:shd w:val="clear" w:color="auto" w:fill="FFFFFF"/>
        </w:rPr>
        <w:t>, 1081-5.</w:t>
      </w:r>
    </w:p>
    <w:p w14:paraId="36CD8DCC" w14:textId="181A8A99" w:rsidR="00590D1F" w:rsidRPr="00590D1F" w:rsidRDefault="00590D1F" w:rsidP="00590D1F">
      <w:pPr>
        <w:spacing w:line="480" w:lineRule="auto"/>
        <w:ind w:left="360" w:hanging="360"/>
        <w:rPr>
          <w:rFonts w:ascii="Times" w:eastAsia="Times New Roman" w:hAnsi="Times" w:cs="Arial"/>
          <w:color w:val="222222"/>
          <w:shd w:val="clear" w:color="auto" w:fill="FFFFFF"/>
        </w:rPr>
      </w:pPr>
      <w:r w:rsidRPr="00414C16">
        <w:rPr>
          <w:rFonts w:ascii="Times" w:eastAsia="Times New Roman" w:hAnsi="Times" w:cs="Arial"/>
          <w:color w:val="222222"/>
          <w:shd w:val="clear" w:color="auto" w:fill="FFFFFF"/>
        </w:rPr>
        <w:t>Bays, P. 2015:</w:t>
      </w:r>
      <w:r>
        <w:rPr>
          <w:rFonts w:ascii="Times" w:eastAsia="Times New Roman" w:hAnsi="Times" w:cs="Arial"/>
          <w:color w:val="222222"/>
          <w:shd w:val="clear" w:color="auto" w:fill="FFFFFF"/>
        </w:rPr>
        <w:t xml:space="preserve"> </w:t>
      </w:r>
      <w:r w:rsidRPr="00590D1F">
        <w:rPr>
          <w:rFonts w:ascii="Times" w:hAnsi="Times"/>
        </w:rPr>
        <w:t>Spikes not slots: noise in neural populations limits working memory</w:t>
      </w:r>
      <w:r>
        <w:rPr>
          <w:rFonts w:ascii="Times" w:hAnsi="Times"/>
        </w:rPr>
        <w:t xml:space="preserve">. </w:t>
      </w:r>
      <w:r>
        <w:rPr>
          <w:rFonts w:ascii="Times" w:hAnsi="Times"/>
          <w:i/>
        </w:rPr>
        <w:t>Trends in Cognitive Sciences</w:t>
      </w:r>
      <w:r>
        <w:rPr>
          <w:rFonts w:ascii="Times" w:hAnsi="Times"/>
        </w:rPr>
        <w:t>, 19, 431-8.</w:t>
      </w:r>
    </w:p>
    <w:p w14:paraId="64E52D86" w14:textId="5CCCBC49" w:rsidR="004A6238" w:rsidRPr="004A227E" w:rsidRDefault="004A6238" w:rsidP="00F7438D">
      <w:pPr>
        <w:spacing w:line="480" w:lineRule="auto"/>
        <w:ind w:left="360" w:hanging="360"/>
        <w:rPr>
          <w:rFonts w:ascii="Times" w:eastAsia="Times New Roman" w:hAnsi="Times" w:cs="Times New Roman"/>
        </w:rPr>
      </w:pPr>
      <w:r w:rsidRPr="009849EE">
        <w:rPr>
          <w:rFonts w:ascii="Times" w:eastAsia="Times New Roman" w:hAnsi="Times" w:cs="Arial"/>
          <w:color w:val="222222"/>
          <w:shd w:val="clear" w:color="auto" w:fill="FFFFFF"/>
        </w:rPr>
        <w:t>Bays, P., Catalao, R.</w:t>
      </w:r>
      <w:r w:rsidR="0001718D" w:rsidRPr="00A708FC">
        <w:rPr>
          <w:rFonts w:ascii="Times" w:eastAsia="Times New Roman" w:hAnsi="Times" w:cs="Arial"/>
          <w:color w:val="222222"/>
          <w:shd w:val="clear" w:color="auto" w:fill="FFFFFF"/>
        </w:rPr>
        <w:t>,</w:t>
      </w:r>
      <w:r w:rsidR="00875D1B" w:rsidRPr="00A708FC">
        <w:rPr>
          <w:rFonts w:ascii="Times" w:eastAsia="Times New Roman" w:hAnsi="Times" w:cs="Arial"/>
          <w:color w:val="222222"/>
          <w:shd w:val="clear" w:color="auto" w:fill="FFFFFF"/>
        </w:rPr>
        <w:t xml:space="preserve"> and</w:t>
      </w:r>
      <w:r w:rsidRPr="00A708FC">
        <w:rPr>
          <w:rFonts w:ascii="Times" w:eastAsia="Times New Roman" w:hAnsi="Times" w:cs="Arial"/>
          <w:color w:val="222222"/>
          <w:shd w:val="clear" w:color="auto" w:fill="FFFFFF"/>
        </w:rPr>
        <w:t xml:space="preserve"> Husain</w:t>
      </w:r>
      <w:r w:rsidRPr="004A227E">
        <w:rPr>
          <w:rFonts w:ascii="Times" w:eastAsia="Times New Roman" w:hAnsi="Times" w:cs="Arial"/>
          <w:color w:val="222222"/>
          <w:shd w:val="clear" w:color="auto" w:fill="FFFFFF"/>
        </w:rPr>
        <w:t>, M. 2009</w:t>
      </w:r>
      <w:r w:rsidR="003A5BDB">
        <w:rPr>
          <w:rFonts w:ascii="Times" w:eastAsia="Times New Roman" w:hAnsi="Times" w:cs="Arial"/>
          <w:color w:val="222222"/>
          <w:shd w:val="clear" w:color="auto" w:fill="FFFFFF"/>
        </w:rPr>
        <w:t>:</w:t>
      </w:r>
      <w:r w:rsidRPr="004A227E">
        <w:rPr>
          <w:rFonts w:ascii="Times" w:eastAsia="Times New Roman" w:hAnsi="Times" w:cs="Arial"/>
          <w:color w:val="222222"/>
          <w:shd w:val="clear" w:color="auto" w:fill="FFFFFF"/>
        </w:rPr>
        <w:t xml:space="preserve"> The precision of visual working memory is set by allocation of a shared resource. </w:t>
      </w:r>
      <w:r w:rsidRPr="004A227E">
        <w:rPr>
          <w:rFonts w:ascii="Times" w:eastAsia="Times New Roman" w:hAnsi="Times" w:cs="Arial"/>
          <w:i/>
          <w:iCs/>
          <w:color w:val="222222"/>
          <w:shd w:val="clear" w:color="auto" w:fill="FFFFFF"/>
        </w:rPr>
        <w:t>Journal of Vision</w:t>
      </w:r>
      <w:r w:rsidR="003A5BDB">
        <w:rPr>
          <w:rFonts w:ascii="Times" w:eastAsia="Times New Roman" w:hAnsi="Times" w:cs="Arial"/>
          <w:iCs/>
          <w:color w:val="222222"/>
          <w:shd w:val="clear" w:color="auto" w:fill="FFFFFF"/>
        </w:rPr>
        <w:t>,</w:t>
      </w:r>
      <w:r w:rsidRPr="004A227E">
        <w:rPr>
          <w:rFonts w:ascii="Times" w:eastAsia="Times New Roman" w:hAnsi="Times" w:cs="Arial"/>
          <w:iCs/>
          <w:color w:val="222222"/>
          <w:shd w:val="clear" w:color="auto" w:fill="FFFFFF"/>
        </w:rPr>
        <w:t xml:space="preserve"> 9</w:t>
      </w:r>
      <w:r w:rsidRPr="004A227E">
        <w:rPr>
          <w:rFonts w:ascii="Times" w:eastAsia="Times New Roman" w:hAnsi="Times" w:cs="Arial"/>
          <w:color w:val="222222"/>
          <w:shd w:val="clear" w:color="auto" w:fill="FFFFFF"/>
        </w:rPr>
        <w:t>, 7.</w:t>
      </w:r>
    </w:p>
    <w:p w14:paraId="6080BDCF" w14:textId="7D07A09D" w:rsidR="00F00E47" w:rsidRPr="004A227E" w:rsidRDefault="00F00E47" w:rsidP="00F7438D">
      <w:pPr>
        <w:spacing w:line="480" w:lineRule="auto"/>
        <w:ind w:left="360" w:hanging="360"/>
        <w:rPr>
          <w:rFonts w:ascii="Times" w:eastAsia="Times New Roman" w:hAnsi="Times" w:cs="Times New Roman"/>
        </w:rPr>
      </w:pPr>
      <w:r w:rsidRPr="004A227E">
        <w:rPr>
          <w:rFonts w:ascii="Times" w:eastAsia="Times New Roman" w:hAnsi="Times" w:cs="Arial"/>
          <w:color w:val="222222"/>
          <w:shd w:val="clear" w:color="auto" w:fill="FFFFFF"/>
        </w:rPr>
        <w:t xml:space="preserve">Bays, P. </w:t>
      </w:r>
      <w:r w:rsidR="00E40CD3">
        <w:rPr>
          <w:rFonts w:ascii="Times" w:eastAsia="Times New Roman" w:hAnsi="Times" w:cs="Arial"/>
          <w:color w:val="222222"/>
          <w:shd w:val="clear" w:color="auto" w:fill="FFFFFF"/>
        </w:rPr>
        <w:t>and</w:t>
      </w:r>
      <w:r w:rsidRPr="004A227E">
        <w:rPr>
          <w:rFonts w:ascii="Times" w:eastAsia="Times New Roman" w:hAnsi="Times" w:cs="Arial"/>
          <w:color w:val="222222"/>
          <w:shd w:val="clear" w:color="auto" w:fill="FFFFFF"/>
        </w:rPr>
        <w:t xml:space="preserve"> Husain, M. 2008</w:t>
      </w:r>
      <w:r w:rsidR="00512038">
        <w:rPr>
          <w:rFonts w:ascii="Times" w:eastAsia="Times New Roman" w:hAnsi="Times" w:cs="Arial"/>
          <w:color w:val="222222"/>
          <w:shd w:val="clear" w:color="auto" w:fill="FFFFFF"/>
        </w:rPr>
        <w:t>:</w:t>
      </w:r>
      <w:r w:rsidRPr="004A227E">
        <w:rPr>
          <w:rFonts w:ascii="Times" w:eastAsia="Times New Roman" w:hAnsi="Times" w:cs="Arial"/>
          <w:color w:val="222222"/>
          <w:shd w:val="clear" w:color="auto" w:fill="FFFFFF"/>
        </w:rPr>
        <w:t xml:space="preserve"> Dynamic shifts of limited working memory resources in human vision. </w:t>
      </w:r>
      <w:r w:rsidRPr="004A227E">
        <w:rPr>
          <w:rFonts w:ascii="Times" w:eastAsia="Times New Roman" w:hAnsi="Times" w:cs="Arial"/>
          <w:i/>
          <w:iCs/>
          <w:color w:val="222222"/>
          <w:shd w:val="clear" w:color="auto" w:fill="FFFFFF"/>
        </w:rPr>
        <w:t>Science</w:t>
      </w:r>
      <w:r w:rsidR="00512038">
        <w:rPr>
          <w:rFonts w:ascii="Times" w:eastAsia="Times New Roman" w:hAnsi="Times" w:cs="Arial"/>
          <w:iCs/>
          <w:color w:val="222222"/>
          <w:shd w:val="clear" w:color="auto" w:fill="FFFFFF"/>
        </w:rPr>
        <w:t>,</w:t>
      </w:r>
      <w:r w:rsidRPr="004A227E">
        <w:rPr>
          <w:rFonts w:ascii="Times" w:eastAsia="Times New Roman" w:hAnsi="Times" w:cs="Arial"/>
          <w:color w:val="222222"/>
          <w:shd w:val="clear" w:color="auto" w:fill="FFFFFF"/>
        </w:rPr>
        <w:t> </w:t>
      </w:r>
      <w:r w:rsidRPr="004A227E">
        <w:rPr>
          <w:rFonts w:ascii="Times" w:eastAsia="Times New Roman" w:hAnsi="Times" w:cs="Arial"/>
          <w:iCs/>
          <w:color w:val="222222"/>
          <w:shd w:val="clear" w:color="auto" w:fill="FFFFFF"/>
        </w:rPr>
        <w:t>321</w:t>
      </w:r>
      <w:r w:rsidRPr="004A227E">
        <w:rPr>
          <w:rFonts w:ascii="Times" w:eastAsia="Times New Roman" w:hAnsi="Times" w:cs="Arial"/>
          <w:color w:val="222222"/>
          <w:shd w:val="clear" w:color="auto" w:fill="FFFFFF"/>
        </w:rPr>
        <w:t>, 851-4.</w:t>
      </w:r>
    </w:p>
    <w:p w14:paraId="34805DA5" w14:textId="1C83590C" w:rsidR="00925C0F" w:rsidRDefault="00925C0F" w:rsidP="00F7438D">
      <w:pPr>
        <w:spacing w:line="480" w:lineRule="auto"/>
        <w:ind w:left="360" w:hanging="360"/>
        <w:rPr>
          <w:rFonts w:ascii="Times" w:eastAsia="Times New Roman" w:hAnsi="Times" w:cs="Times New Roman"/>
          <w:color w:val="000000"/>
        </w:rPr>
      </w:pPr>
      <w:r w:rsidRPr="004A227E">
        <w:rPr>
          <w:rFonts w:ascii="Times" w:eastAsia="Times New Roman" w:hAnsi="Times" w:cs="Times New Roman"/>
        </w:rPr>
        <w:t>Block, N. 1995</w:t>
      </w:r>
      <w:r w:rsidR="006105EE">
        <w:rPr>
          <w:rFonts w:ascii="Times" w:eastAsia="Times New Roman" w:hAnsi="Times" w:cs="Times New Roman"/>
        </w:rPr>
        <w:t>:</w:t>
      </w:r>
      <w:r w:rsidRPr="004A227E">
        <w:rPr>
          <w:rFonts w:ascii="Times" w:eastAsia="Times New Roman" w:hAnsi="Times" w:cs="Times New Roman"/>
        </w:rPr>
        <w:t xml:space="preserve"> On a </w:t>
      </w:r>
      <w:r w:rsidR="004263A5" w:rsidRPr="004A227E">
        <w:rPr>
          <w:rFonts w:ascii="Times" w:eastAsia="Times New Roman" w:hAnsi="Times" w:cs="Times New Roman"/>
        </w:rPr>
        <w:t>c</w:t>
      </w:r>
      <w:r w:rsidRPr="004A227E">
        <w:rPr>
          <w:rFonts w:ascii="Times" w:eastAsia="Times New Roman" w:hAnsi="Times" w:cs="Times New Roman"/>
        </w:rPr>
        <w:t xml:space="preserve">onfusion about a </w:t>
      </w:r>
      <w:r w:rsidR="004263A5" w:rsidRPr="004A227E">
        <w:rPr>
          <w:rFonts w:ascii="Times" w:eastAsia="Times New Roman" w:hAnsi="Times" w:cs="Times New Roman"/>
        </w:rPr>
        <w:t>f</w:t>
      </w:r>
      <w:r w:rsidRPr="004A227E">
        <w:rPr>
          <w:rFonts w:ascii="Times" w:eastAsia="Times New Roman" w:hAnsi="Times" w:cs="Times New Roman"/>
        </w:rPr>
        <w:t xml:space="preserve">unction of </w:t>
      </w:r>
      <w:r w:rsidR="004263A5" w:rsidRPr="004A227E">
        <w:rPr>
          <w:rFonts w:ascii="Times" w:eastAsia="Times New Roman" w:hAnsi="Times" w:cs="Times New Roman"/>
        </w:rPr>
        <w:t>c</w:t>
      </w:r>
      <w:r w:rsidRPr="004A227E">
        <w:rPr>
          <w:rFonts w:ascii="Times" w:eastAsia="Times New Roman" w:hAnsi="Times" w:cs="Times New Roman"/>
        </w:rPr>
        <w:t xml:space="preserve">onsciousness. </w:t>
      </w:r>
      <w:r w:rsidRPr="004A227E">
        <w:rPr>
          <w:rFonts w:ascii="Times" w:eastAsia="Times New Roman" w:hAnsi="Times" w:cs="Times New Roman"/>
          <w:i/>
          <w:color w:val="000000"/>
        </w:rPr>
        <w:t>Behavioral and Brain Sciences</w:t>
      </w:r>
      <w:r w:rsidR="006105EE">
        <w:rPr>
          <w:rFonts w:ascii="Times" w:eastAsia="Times New Roman" w:hAnsi="Times" w:cs="Times New Roman"/>
          <w:color w:val="000000"/>
        </w:rPr>
        <w:t>,</w:t>
      </w:r>
      <w:r w:rsidRPr="004A227E">
        <w:rPr>
          <w:rFonts w:ascii="Times" w:eastAsia="Times New Roman" w:hAnsi="Times" w:cs="Times New Roman"/>
          <w:color w:val="000000"/>
        </w:rPr>
        <w:t xml:space="preserve"> 18, 227-87.</w:t>
      </w:r>
    </w:p>
    <w:p w14:paraId="71BECFB2" w14:textId="722CC028" w:rsidR="001956DF" w:rsidRPr="001956DF" w:rsidRDefault="001956DF" w:rsidP="00F7438D">
      <w:pPr>
        <w:spacing w:line="480" w:lineRule="auto"/>
        <w:ind w:left="360" w:hanging="360"/>
        <w:rPr>
          <w:rFonts w:ascii="Times" w:hAnsi="Times"/>
        </w:rPr>
      </w:pPr>
      <w:r>
        <w:rPr>
          <w:rFonts w:ascii="Times" w:eastAsia="Times New Roman" w:hAnsi="Times" w:cs="Times New Roman"/>
          <w:color w:val="000000"/>
        </w:rPr>
        <w:t>Block, N. 2005</w:t>
      </w:r>
      <w:r w:rsidR="006A3DD0">
        <w:rPr>
          <w:rFonts w:ascii="Times" w:eastAsia="Times New Roman" w:hAnsi="Times" w:cs="Times New Roman"/>
          <w:color w:val="000000"/>
        </w:rPr>
        <w:t>:</w:t>
      </w:r>
      <w:r>
        <w:rPr>
          <w:rFonts w:ascii="Times" w:eastAsia="Times New Roman" w:hAnsi="Times" w:cs="Times New Roman"/>
          <w:color w:val="000000"/>
        </w:rPr>
        <w:t xml:space="preserve"> Two neural correlates of consciousness. </w:t>
      </w:r>
      <w:r>
        <w:rPr>
          <w:rFonts w:ascii="Times" w:eastAsia="Times New Roman" w:hAnsi="Times" w:cs="Times New Roman"/>
          <w:i/>
          <w:color w:val="000000"/>
        </w:rPr>
        <w:t>Trends in Cognitive Sciences</w:t>
      </w:r>
      <w:r w:rsidR="006A3DD0">
        <w:rPr>
          <w:rFonts w:ascii="Times" w:eastAsia="Times New Roman" w:hAnsi="Times" w:cs="Times New Roman"/>
          <w:color w:val="000000"/>
        </w:rPr>
        <w:t>,</w:t>
      </w:r>
      <w:r>
        <w:rPr>
          <w:rFonts w:ascii="Times" w:eastAsia="Times New Roman" w:hAnsi="Times" w:cs="Times New Roman"/>
          <w:color w:val="000000"/>
        </w:rPr>
        <w:t xml:space="preserve"> 9,</w:t>
      </w:r>
      <w:r w:rsidR="006A3DD0">
        <w:rPr>
          <w:rFonts w:ascii="Times" w:eastAsia="Times New Roman" w:hAnsi="Times" w:cs="Times New Roman"/>
          <w:color w:val="000000"/>
        </w:rPr>
        <w:t xml:space="preserve"> </w:t>
      </w:r>
      <w:r>
        <w:rPr>
          <w:rFonts w:ascii="Times" w:eastAsia="Times New Roman" w:hAnsi="Times" w:cs="Times New Roman"/>
          <w:color w:val="000000"/>
        </w:rPr>
        <w:t>46-52.</w:t>
      </w:r>
    </w:p>
    <w:p w14:paraId="090D6778" w14:textId="0C2B761F" w:rsidR="00527541" w:rsidRPr="004A227E" w:rsidRDefault="00527541" w:rsidP="00F7438D">
      <w:pPr>
        <w:spacing w:line="480" w:lineRule="auto"/>
        <w:ind w:left="360" w:hanging="360"/>
        <w:rPr>
          <w:rFonts w:ascii="Times" w:hAnsi="Times"/>
        </w:rPr>
      </w:pPr>
      <w:r w:rsidRPr="004A227E">
        <w:rPr>
          <w:rFonts w:ascii="Times" w:hAnsi="Times"/>
        </w:rPr>
        <w:t>Block, N.</w:t>
      </w:r>
      <w:r w:rsidR="002D0DBC" w:rsidRPr="004A227E">
        <w:rPr>
          <w:rFonts w:ascii="Times" w:hAnsi="Times"/>
        </w:rPr>
        <w:t xml:space="preserve"> 2007</w:t>
      </w:r>
      <w:r w:rsidR="008030F4" w:rsidRPr="004A227E">
        <w:rPr>
          <w:rFonts w:ascii="Times" w:hAnsi="Times"/>
        </w:rPr>
        <w:t>a</w:t>
      </w:r>
      <w:r w:rsidR="006A3DD0">
        <w:rPr>
          <w:rFonts w:ascii="Times" w:hAnsi="Times"/>
        </w:rPr>
        <w:t>:</w:t>
      </w:r>
      <w:r w:rsidR="002F40D0" w:rsidRPr="004A227E">
        <w:rPr>
          <w:rFonts w:ascii="Times" w:hAnsi="Times"/>
        </w:rPr>
        <w:t xml:space="preserve"> </w:t>
      </w:r>
      <w:r w:rsidR="00413D27" w:rsidRPr="004A227E">
        <w:rPr>
          <w:rFonts w:ascii="Times" w:hAnsi="Times"/>
        </w:rPr>
        <w:t>Consciousness, accessibility, and the mesh betwe</w:t>
      </w:r>
      <w:r w:rsidR="002F40D0" w:rsidRPr="004A227E">
        <w:rPr>
          <w:rFonts w:ascii="Times" w:hAnsi="Times"/>
        </w:rPr>
        <w:t>en psychology and neuroscience.</w:t>
      </w:r>
      <w:r w:rsidR="00413D27" w:rsidRPr="004A227E">
        <w:rPr>
          <w:rFonts w:ascii="Times" w:hAnsi="Times"/>
        </w:rPr>
        <w:t xml:space="preserve"> </w:t>
      </w:r>
      <w:r w:rsidR="00413D27" w:rsidRPr="004A227E">
        <w:rPr>
          <w:rFonts w:ascii="Times" w:hAnsi="Times"/>
          <w:i/>
        </w:rPr>
        <w:t>Behavorial and Brain Sciences</w:t>
      </w:r>
      <w:r w:rsidR="006A3DD0">
        <w:rPr>
          <w:rFonts w:ascii="Times" w:hAnsi="Times"/>
        </w:rPr>
        <w:t>,</w:t>
      </w:r>
      <w:r w:rsidR="0043502B" w:rsidRPr="004A227E">
        <w:rPr>
          <w:rFonts w:ascii="Times" w:hAnsi="Times"/>
        </w:rPr>
        <w:t xml:space="preserve"> 30,</w:t>
      </w:r>
      <w:r w:rsidR="006A3DD0">
        <w:rPr>
          <w:rFonts w:ascii="Times" w:hAnsi="Times"/>
        </w:rPr>
        <w:t xml:space="preserve"> </w:t>
      </w:r>
      <w:r w:rsidR="0043502B" w:rsidRPr="004A227E">
        <w:rPr>
          <w:rFonts w:ascii="Times" w:hAnsi="Times"/>
        </w:rPr>
        <w:t>481-99</w:t>
      </w:r>
      <w:r w:rsidR="00413D27" w:rsidRPr="004A227E">
        <w:rPr>
          <w:rFonts w:ascii="Times" w:hAnsi="Times"/>
        </w:rPr>
        <w:t>.</w:t>
      </w:r>
    </w:p>
    <w:p w14:paraId="750C944B" w14:textId="7F9E10C4" w:rsidR="008030F4" w:rsidRPr="004A227E" w:rsidRDefault="008030F4" w:rsidP="00F7438D">
      <w:pPr>
        <w:spacing w:line="480" w:lineRule="auto"/>
        <w:ind w:left="360" w:hanging="360"/>
        <w:rPr>
          <w:rFonts w:ascii="Times" w:hAnsi="Times"/>
          <w:b/>
        </w:rPr>
      </w:pPr>
      <w:r w:rsidRPr="004A227E">
        <w:rPr>
          <w:rFonts w:ascii="Times" w:hAnsi="Times"/>
        </w:rPr>
        <w:t>Block, N. 2007b</w:t>
      </w:r>
      <w:r w:rsidR="006A3DD0">
        <w:rPr>
          <w:rFonts w:ascii="Times" w:hAnsi="Times"/>
        </w:rPr>
        <w:t>:</w:t>
      </w:r>
      <w:r w:rsidRPr="004A227E">
        <w:rPr>
          <w:rFonts w:ascii="Times" w:hAnsi="Times"/>
        </w:rPr>
        <w:t xml:space="preserve"> Overflow, access, and attention. </w:t>
      </w:r>
      <w:r w:rsidRPr="004A227E">
        <w:rPr>
          <w:rFonts w:ascii="Times" w:hAnsi="Times"/>
          <w:i/>
        </w:rPr>
        <w:t>Behavorial and Brain Sciences</w:t>
      </w:r>
      <w:r w:rsidR="006A3DD0">
        <w:rPr>
          <w:rFonts w:ascii="Times" w:hAnsi="Times"/>
        </w:rPr>
        <w:t>,</w:t>
      </w:r>
      <w:r w:rsidR="00E5113A" w:rsidRPr="004A227E">
        <w:rPr>
          <w:rFonts w:ascii="Times" w:hAnsi="Times"/>
        </w:rPr>
        <w:t xml:space="preserve"> 30,</w:t>
      </w:r>
      <w:r w:rsidR="006A3DD0">
        <w:rPr>
          <w:rFonts w:ascii="Times" w:hAnsi="Times"/>
        </w:rPr>
        <w:t xml:space="preserve"> </w:t>
      </w:r>
      <w:r w:rsidR="00E5113A" w:rsidRPr="004A227E">
        <w:rPr>
          <w:rFonts w:ascii="Times" w:hAnsi="Times"/>
        </w:rPr>
        <w:t>530-</w:t>
      </w:r>
      <w:r w:rsidRPr="004A227E">
        <w:rPr>
          <w:rFonts w:ascii="Times" w:hAnsi="Times"/>
        </w:rPr>
        <w:t>48.</w:t>
      </w:r>
    </w:p>
    <w:p w14:paraId="624716C5" w14:textId="2CC5996E" w:rsidR="00527541" w:rsidRPr="004A227E" w:rsidRDefault="00527541" w:rsidP="00F7438D">
      <w:pPr>
        <w:spacing w:line="480" w:lineRule="auto"/>
        <w:ind w:left="360" w:hanging="360"/>
        <w:rPr>
          <w:rFonts w:ascii="Times" w:hAnsi="Times"/>
        </w:rPr>
      </w:pPr>
      <w:r w:rsidRPr="004A227E">
        <w:rPr>
          <w:rFonts w:ascii="Times" w:hAnsi="Times"/>
        </w:rPr>
        <w:t>Block, N.</w:t>
      </w:r>
      <w:r w:rsidR="002D0DBC" w:rsidRPr="004A227E">
        <w:rPr>
          <w:rFonts w:ascii="Times" w:hAnsi="Times"/>
        </w:rPr>
        <w:t xml:space="preserve"> 2008</w:t>
      </w:r>
      <w:r w:rsidR="008E0129">
        <w:rPr>
          <w:rFonts w:ascii="Times" w:hAnsi="Times"/>
        </w:rPr>
        <w:t>:</w:t>
      </w:r>
      <w:r w:rsidR="002F40D0" w:rsidRPr="004A227E">
        <w:rPr>
          <w:rFonts w:ascii="Times" w:hAnsi="Times"/>
        </w:rPr>
        <w:t xml:space="preserve"> </w:t>
      </w:r>
      <w:r w:rsidR="00413D27" w:rsidRPr="004A227E">
        <w:rPr>
          <w:rFonts w:ascii="Times" w:hAnsi="Times"/>
        </w:rPr>
        <w:t>Consciousness and cognitive ac</w:t>
      </w:r>
      <w:r w:rsidR="002F40D0" w:rsidRPr="004A227E">
        <w:rPr>
          <w:rFonts w:ascii="Times" w:hAnsi="Times"/>
        </w:rPr>
        <w:t>cess.</w:t>
      </w:r>
      <w:r w:rsidR="00413D27" w:rsidRPr="004A227E">
        <w:rPr>
          <w:rFonts w:ascii="Times" w:hAnsi="Times"/>
        </w:rPr>
        <w:t xml:space="preserve"> </w:t>
      </w:r>
      <w:r w:rsidR="00413D27" w:rsidRPr="004A227E">
        <w:rPr>
          <w:rFonts w:ascii="Times" w:hAnsi="Times"/>
          <w:i/>
        </w:rPr>
        <w:t>Proceedings of the Aristotelian Society</w:t>
      </w:r>
      <w:r w:rsidR="008E0129">
        <w:rPr>
          <w:rFonts w:ascii="Times" w:hAnsi="Times"/>
        </w:rPr>
        <w:t>,</w:t>
      </w:r>
      <w:r w:rsidR="00413D27" w:rsidRPr="004A227E">
        <w:rPr>
          <w:rFonts w:ascii="Times" w:hAnsi="Times"/>
        </w:rPr>
        <w:t xml:space="preserve"> 108, 289-317.</w:t>
      </w:r>
    </w:p>
    <w:p w14:paraId="7C4ED988" w14:textId="7E5395FF" w:rsidR="002F40D0" w:rsidRDefault="00527541" w:rsidP="00F7438D">
      <w:pPr>
        <w:spacing w:line="480" w:lineRule="auto"/>
        <w:ind w:left="360" w:hanging="360"/>
        <w:rPr>
          <w:rFonts w:ascii="Times" w:hAnsi="Times" w:cs="Arial"/>
        </w:rPr>
      </w:pPr>
      <w:r w:rsidRPr="004A227E">
        <w:rPr>
          <w:rFonts w:ascii="Times" w:hAnsi="Times"/>
        </w:rPr>
        <w:t>Block, N.</w:t>
      </w:r>
      <w:r w:rsidR="002D0DBC" w:rsidRPr="004A227E">
        <w:rPr>
          <w:rFonts w:ascii="Times" w:hAnsi="Times"/>
        </w:rPr>
        <w:t xml:space="preserve"> 2011</w:t>
      </w:r>
      <w:r w:rsidR="008E0129">
        <w:rPr>
          <w:rFonts w:ascii="Times" w:hAnsi="Times"/>
        </w:rPr>
        <w:t>:</w:t>
      </w:r>
      <w:r w:rsidR="004A2EB4" w:rsidRPr="004A227E">
        <w:rPr>
          <w:rFonts w:ascii="Times" w:hAnsi="Times"/>
        </w:rPr>
        <w:t xml:space="preserve"> </w:t>
      </w:r>
      <w:r w:rsidR="004A2EB4" w:rsidRPr="004A227E">
        <w:rPr>
          <w:rFonts w:ascii="Times" w:hAnsi="Times" w:cs="Arial"/>
        </w:rPr>
        <w:t>Perceptual consciousness overflows cognitive access</w:t>
      </w:r>
      <w:r w:rsidR="00413D27" w:rsidRPr="004A227E">
        <w:rPr>
          <w:rFonts w:ascii="Times" w:hAnsi="Times" w:cs="Arial"/>
        </w:rPr>
        <w:t>.</w:t>
      </w:r>
      <w:r w:rsidR="004A2EB4" w:rsidRPr="004A227E">
        <w:rPr>
          <w:rFonts w:ascii="Times" w:hAnsi="Times" w:cs="Arial"/>
        </w:rPr>
        <w:t xml:space="preserve"> </w:t>
      </w:r>
      <w:r w:rsidR="004A2EB4" w:rsidRPr="004A227E">
        <w:rPr>
          <w:rFonts w:ascii="Times" w:hAnsi="Times" w:cs="Arial"/>
          <w:i/>
        </w:rPr>
        <w:t>Trends in Cognitive Science</w:t>
      </w:r>
      <w:r w:rsidR="008E0129">
        <w:rPr>
          <w:rFonts w:ascii="Times" w:hAnsi="Times" w:cs="Arial"/>
        </w:rPr>
        <w:t>,</w:t>
      </w:r>
      <w:r w:rsidR="004A2EB4" w:rsidRPr="004A227E">
        <w:rPr>
          <w:rFonts w:ascii="Times" w:hAnsi="Times" w:cs="Arial"/>
          <w:i/>
        </w:rPr>
        <w:t xml:space="preserve"> </w:t>
      </w:r>
      <w:r w:rsidR="004A2EB4" w:rsidRPr="004A227E">
        <w:rPr>
          <w:rFonts w:ascii="Times" w:hAnsi="Times" w:cs="Arial"/>
        </w:rPr>
        <w:t>12, 567-75.</w:t>
      </w:r>
    </w:p>
    <w:p w14:paraId="1427F3A8" w14:textId="5FF67FF1" w:rsidR="00BC14CC" w:rsidRPr="00CB39E2" w:rsidRDefault="00BC14CC" w:rsidP="00F7438D">
      <w:pPr>
        <w:spacing w:line="480" w:lineRule="auto"/>
        <w:ind w:left="360" w:hanging="360"/>
        <w:rPr>
          <w:rFonts w:ascii="Times" w:hAnsi="Times" w:cs="Arial"/>
        </w:rPr>
      </w:pPr>
      <w:r>
        <w:rPr>
          <w:rFonts w:ascii="Times" w:hAnsi="Times" w:cs="Arial"/>
        </w:rPr>
        <w:t>Block, N. 2013</w:t>
      </w:r>
      <w:r w:rsidR="008E0129">
        <w:rPr>
          <w:rFonts w:ascii="Times" w:hAnsi="Times" w:cs="Arial"/>
        </w:rPr>
        <w:t>:</w:t>
      </w:r>
      <w:r w:rsidR="00CB39E2">
        <w:rPr>
          <w:rFonts w:ascii="Times" w:hAnsi="Times" w:cs="Arial"/>
        </w:rPr>
        <w:t xml:space="preserve"> Seeing and windows of integration. </w:t>
      </w:r>
      <w:r w:rsidR="00CB39E2">
        <w:rPr>
          <w:rFonts w:ascii="Times" w:hAnsi="Times" w:cs="Arial"/>
          <w:i/>
        </w:rPr>
        <w:t>Thought</w:t>
      </w:r>
      <w:r w:rsidR="008E0129">
        <w:rPr>
          <w:rFonts w:ascii="Times" w:hAnsi="Times" w:cs="Arial"/>
        </w:rPr>
        <w:t>,</w:t>
      </w:r>
      <w:r w:rsidR="00CB39E2">
        <w:rPr>
          <w:rFonts w:ascii="Times" w:hAnsi="Times" w:cs="Arial"/>
        </w:rPr>
        <w:t xml:space="preserve"> 2, 29-39.</w:t>
      </w:r>
    </w:p>
    <w:p w14:paraId="099AB6C6" w14:textId="42D3F2AF" w:rsidR="003F6180" w:rsidRPr="004A227E" w:rsidRDefault="003F6180" w:rsidP="00F7438D">
      <w:pPr>
        <w:spacing w:line="480" w:lineRule="auto"/>
        <w:ind w:left="360" w:hanging="360"/>
        <w:rPr>
          <w:rFonts w:ascii="Times" w:hAnsi="Times" w:cs="Arial"/>
        </w:rPr>
      </w:pPr>
      <w:r w:rsidRPr="004A227E">
        <w:rPr>
          <w:rFonts w:ascii="Times" w:hAnsi="Times" w:cs="Arial"/>
        </w:rPr>
        <w:t>Block, N. 2014</w:t>
      </w:r>
      <w:r w:rsidR="00DA2E1B" w:rsidRPr="004A227E">
        <w:rPr>
          <w:rFonts w:ascii="Times" w:hAnsi="Times" w:cs="Arial"/>
        </w:rPr>
        <w:t>a</w:t>
      </w:r>
      <w:r w:rsidR="008E0129">
        <w:rPr>
          <w:rFonts w:ascii="Times" w:hAnsi="Times" w:cs="Arial"/>
        </w:rPr>
        <w:t>:</w:t>
      </w:r>
      <w:r w:rsidRPr="004A227E">
        <w:rPr>
          <w:rFonts w:ascii="Times" w:hAnsi="Times" w:cs="Arial"/>
        </w:rPr>
        <w:t xml:space="preserve"> </w:t>
      </w:r>
      <w:r w:rsidR="002E2F15" w:rsidRPr="004A227E">
        <w:rPr>
          <w:rFonts w:ascii="Times" w:hAnsi="Times" w:cs="Arial"/>
        </w:rPr>
        <w:t xml:space="preserve">Rich conscious attention outside focal attention. </w:t>
      </w:r>
      <w:r w:rsidR="002E2F15" w:rsidRPr="004A227E">
        <w:rPr>
          <w:rFonts w:ascii="Times" w:hAnsi="Times" w:cs="Arial"/>
          <w:i/>
        </w:rPr>
        <w:t>Trends in Cognitive Sciences</w:t>
      </w:r>
      <w:r w:rsidR="008E0129">
        <w:rPr>
          <w:rFonts w:ascii="Times" w:hAnsi="Times" w:cs="Arial"/>
        </w:rPr>
        <w:t>,</w:t>
      </w:r>
      <w:r w:rsidR="002E2F15" w:rsidRPr="004A227E">
        <w:rPr>
          <w:rFonts w:ascii="Times" w:hAnsi="Times" w:cs="Arial"/>
        </w:rPr>
        <w:t xml:space="preserve"> </w:t>
      </w:r>
      <w:r w:rsidR="00801CEF" w:rsidRPr="004A227E">
        <w:rPr>
          <w:rFonts w:ascii="Times" w:hAnsi="Times" w:cs="Arial"/>
        </w:rPr>
        <w:t>18, 445-7.</w:t>
      </w:r>
    </w:p>
    <w:p w14:paraId="40824A2E" w14:textId="7DC67ED2" w:rsidR="001C60E7" w:rsidRPr="004A227E" w:rsidRDefault="00801CEF" w:rsidP="00F7438D">
      <w:pPr>
        <w:spacing w:line="480" w:lineRule="auto"/>
        <w:ind w:left="360" w:hanging="360"/>
        <w:rPr>
          <w:rFonts w:ascii="Times" w:hAnsi="Times" w:cs="Arial"/>
          <w:b/>
        </w:rPr>
      </w:pPr>
      <w:r w:rsidRPr="004A227E">
        <w:rPr>
          <w:rFonts w:ascii="Times" w:hAnsi="Times" w:cs="Arial"/>
        </w:rPr>
        <w:t xml:space="preserve">Block, N. </w:t>
      </w:r>
      <w:r w:rsidR="00DA2E1B" w:rsidRPr="004A227E">
        <w:rPr>
          <w:rFonts w:ascii="Times" w:hAnsi="Times" w:cs="Arial"/>
        </w:rPr>
        <w:t>2014b</w:t>
      </w:r>
      <w:r w:rsidR="008E0129">
        <w:rPr>
          <w:rFonts w:ascii="Times" w:hAnsi="Times" w:cs="Arial"/>
        </w:rPr>
        <w:t>:</w:t>
      </w:r>
      <w:r w:rsidR="001C60E7" w:rsidRPr="004A227E">
        <w:rPr>
          <w:rFonts w:ascii="Times" w:hAnsi="Times" w:cs="Arial"/>
        </w:rPr>
        <w:t xml:space="preserve"> </w:t>
      </w:r>
      <w:r w:rsidRPr="004A227E">
        <w:rPr>
          <w:rFonts w:ascii="Times" w:hAnsi="Times" w:cs="Arial"/>
        </w:rPr>
        <w:t>Seeing-as in the light of vision science</w:t>
      </w:r>
      <w:r w:rsidR="001C60E7" w:rsidRPr="004A227E">
        <w:rPr>
          <w:rFonts w:ascii="Times" w:hAnsi="Times" w:cs="Arial"/>
        </w:rPr>
        <w:t>.</w:t>
      </w:r>
      <w:r w:rsidRPr="004A227E">
        <w:rPr>
          <w:rFonts w:ascii="Times" w:hAnsi="Times" w:cs="Arial"/>
        </w:rPr>
        <w:t xml:space="preserve"> </w:t>
      </w:r>
      <w:r w:rsidRPr="004A227E">
        <w:rPr>
          <w:rFonts w:ascii="Times" w:hAnsi="Times" w:cs="Arial"/>
          <w:i/>
        </w:rPr>
        <w:t>Philosop</w:t>
      </w:r>
      <w:r w:rsidR="00DA2E1B" w:rsidRPr="004A227E">
        <w:rPr>
          <w:rFonts w:ascii="Times" w:hAnsi="Times" w:cs="Arial"/>
          <w:i/>
        </w:rPr>
        <w:t>hy and Phenomenological Research</w:t>
      </w:r>
      <w:r w:rsidR="008E0129">
        <w:rPr>
          <w:rFonts w:ascii="Times" w:hAnsi="Times" w:cs="Arial"/>
        </w:rPr>
        <w:t>,</w:t>
      </w:r>
      <w:r w:rsidR="00DA2E1B" w:rsidRPr="004A227E">
        <w:rPr>
          <w:rFonts w:ascii="Times" w:hAnsi="Times" w:cs="Arial"/>
        </w:rPr>
        <w:t xml:space="preserve"> 89, 560-72.</w:t>
      </w:r>
    </w:p>
    <w:p w14:paraId="0D060C9B" w14:textId="62F60DEF" w:rsidR="004263A5" w:rsidRPr="004A227E" w:rsidRDefault="004263A5" w:rsidP="00F7438D">
      <w:pPr>
        <w:spacing w:line="480" w:lineRule="auto"/>
        <w:ind w:left="360" w:hanging="360"/>
        <w:rPr>
          <w:rFonts w:ascii="Times" w:hAnsi="Times"/>
          <w:b/>
        </w:rPr>
      </w:pPr>
      <w:r w:rsidRPr="004A227E">
        <w:rPr>
          <w:rFonts w:ascii="Times" w:hAnsi="Times" w:cs="Arial"/>
        </w:rPr>
        <w:t xml:space="preserve">Block, N. </w:t>
      </w:r>
      <w:r w:rsidR="00DA2E1B" w:rsidRPr="004A227E">
        <w:rPr>
          <w:rFonts w:ascii="Times" w:hAnsi="Times" w:cs="Arial"/>
        </w:rPr>
        <w:t>2015</w:t>
      </w:r>
      <w:r w:rsidR="008E0129">
        <w:rPr>
          <w:rFonts w:ascii="Times" w:hAnsi="Times" w:cs="Arial"/>
        </w:rPr>
        <w:t>:</w:t>
      </w:r>
      <w:r w:rsidRPr="004A227E">
        <w:rPr>
          <w:rFonts w:ascii="Times" w:hAnsi="Times" w:cs="Arial"/>
        </w:rPr>
        <w:t xml:space="preserve"> Consciousness, big science and conceptual clarity. In J. Freeman and G. Marcus (eds), </w:t>
      </w:r>
      <w:r w:rsidRPr="004A227E">
        <w:rPr>
          <w:rFonts w:ascii="Times" w:hAnsi="Times" w:cs="Arial"/>
          <w:i/>
        </w:rPr>
        <w:t>The Future of the Brain: Essays by the World’s Leading Neuroscientists</w:t>
      </w:r>
      <w:r w:rsidRPr="004A227E">
        <w:rPr>
          <w:rFonts w:ascii="Times" w:hAnsi="Times" w:cs="Arial"/>
        </w:rPr>
        <w:t>. Princeton: Princeton University Press.</w:t>
      </w:r>
    </w:p>
    <w:p w14:paraId="3079BC9E" w14:textId="52E8505F" w:rsidR="004A2EB4" w:rsidRPr="004A227E" w:rsidRDefault="002F40D0" w:rsidP="00F7438D">
      <w:pPr>
        <w:spacing w:line="480" w:lineRule="auto"/>
        <w:ind w:left="360" w:hanging="360"/>
        <w:rPr>
          <w:rFonts w:ascii="Times" w:eastAsia="Times New Roman" w:hAnsi="Times" w:cs="Times New Roman"/>
        </w:rPr>
      </w:pPr>
      <w:r w:rsidRPr="004A227E">
        <w:rPr>
          <w:rFonts w:ascii="Times" w:eastAsia="Times New Roman" w:hAnsi="Times" w:cs="Times New Roman"/>
        </w:rPr>
        <w:t>Bouma, H. 1970</w:t>
      </w:r>
      <w:r w:rsidR="008E0129">
        <w:rPr>
          <w:rFonts w:ascii="Times" w:eastAsia="Times New Roman" w:hAnsi="Times" w:cs="Times New Roman"/>
        </w:rPr>
        <w:t>:</w:t>
      </w:r>
      <w:r w:rsidRPr="004A227E">
        <w:rPr>
          <w:rFonts w:ascii="Times" w:eastAsia="Times New Roman" w:hAnsi="Times" w:cs="Times New Roman"/>
        </w:rPr>
        <w:t xml:space="preserve"> Interaction effects in parafoveal letter recognition. </w:t>
      </w:r>
      <w:r w:rsidRPr="004A227E">
        <w:rPr>
          <w:rFonts w:ascii="Times" w:eastAsia="Times New Roman" w:hAnsi="Times" w:cs="Times New Roman"/>
          <w:i/>
        </w:rPr>
        <w:t>Nature</w:t>
      </w:r>
      <w:r w:rsidR="008E0129">
        <w:rPr>
          <w:rFonts w:ascii="Times" w:eastAsia="Times New Roman" w:hAnsi="Times" w:cs="Times New Roman"/>
        </w:rPr>
        <w:t>,</w:t>
      </w:r>
      <w:r w:rsidRPr="004A227E">
        <w:rPr>
          <w:rFonts w:ascii="Times" w:eastAsia="Times New Roman" w:hAnsi="Times" w:cs="Times New Roman"/>
        </w:rPr>
        <w:t xml:space="preserve"> 226, 177-8.</w:t>
      </w:r>
    </w:p>
    <w:p w14:paraId="462971A1" w14:textId="4E416E10" w:rsidR="00437A4B" w:rsidRPr="004A227E" w:rsidRDefault="00437A4B" w:rsidP="00F7438D">
      <w:pPr>
        <w:spacing w:line="480" w:lineRule="auto"/>
        <w:ind w:left="360" w:hanging="360"/>
        <w:rPr>
          <w:rFonts w:ascii="Times" w:eastAsia="Times New Roman" w:hAnsi="Times" w:cs="Times New Roman"/>
        </w:rPr>
      </w:pPr>
      <w:r w:rsidRPr="004A227E">
        <w:rPr>
          <w:rFonts w:ascii="Times" w:eastAsia="Times New Roman" w:hAnsi="Times" w:cs="Times New Roman"/>
        </w:rPr>
        <w:t>Bowers</w:t>
      </w:r>
      <w:r w:rsidR="00C51B44" w:rsidRPr="004A227E">
        <w:rPr>
          <w:rFonts w:ascii="Times" w:eastAsia="Times New Roman" w:hAnsi="Times" w:cs="Times New Roman"/>
        </w:rPr>
        <w:t>, J.</w:t>
      </w:r>
      <w:r w:rsidRPr="004A227E">
        <w:rPr>
          <w:rFonts w:ascii="Times" w:eastAsia="Times New Roman" w:hAnsi="Times" w:cs="Times New Roman"/>
        </w:rPr>
        <w:t xml:space="preserve"> and Davis</w:t>
      </w:r>
      <w:r w:rsidR="00C51B44" w:rsidRPr="004A227E">
        <w:rPr>
          <w:rFonts w:ascii="Times" w:eastAsia="Times New Roman" w:hAnsi="Times" w:cs="Times New Roman"/>
        </w:rPr>
        <w:t>, C. 2012a</w:t>
      </w:r>
      <w:r w:rsidR="008E0129">
        <w:rPr>
          <w:rFonts w:ascii="Times" w:eastAsia="Times New Roman" w:hAnsi="Times" w:cs="Times New Roman"/>
        </w:rPr>
        <w:t>:</w:t>
      </w:r>
      <w:r w:rsidR="00C51B44" w:rsidRPr="004A227E">
        <w:rPr>
          <w:rFonts w:ascii="Times" w:eastAsia="Times New Roman" w:hAnsi="Times" w:cs="Times New Roman"/>
        </w:rPr>
        <w:t xml:space="preserve"> Bayesian just-so stories in psychology and neuroscience. </w:t>
      </w:r>
      <w:r w:rsidR="00C51B44" w:rsidRPr="004A227E">
        <w:rPr>
          <w:rFonts w:ascii="Times" w:eastAsia="Times New Roman" w:hAnsi="Times" w:cs="Times New Roman"/>
          <w:i/>
        </w:rPr>
        <w:t>Psychological Bulletin</w:t>
      </w:r>
      <w:r w:rsidR="008E0129">
        <w:rPr>
          <w:rFonts w:ascii="Times" w:eastAsia="Times New Roman" w:hAnsi="Times" w:cs="Times New Roman"/>
        </w:rPr>
        <w:t>,</w:t>
      </w:r>
      <w:r w:rsidR="00C51B44" w:rsidRPr="004A227E">
        <w:rPr>
          <w:rFonts w:ascii="Times" w:eastAsia="Times New Roman" w:hAnsi="Times" w:cs="Times New Roman"/>
        </w:rPr>
        <w:t xml:space="preserve"> 138, 389-414.</w:t>
      </w:r>
    </w:p>
    <w:p w14:paraId="3EF8F75E" w14:textId="47169EC5" w:rsidR="00437A4B" w:rsidRDefault="00437A4B" w:rsidP="00F7438D">
      <w:pPr>
        <w:spacing w:line="480" w:lineRule="auto"/>
        <w:ind w:left="360" w:hanging="360"/>
        <w:rPr>
          <w:rFonts w:ascii="Times" w:eastAsia="Times New Roman" w:hAnsi="Times" w:cs="Times New Roman"/>
        </w:rPr>
      </w:pPr>
      <w:r w:rsidRPr="004A227E">
        <w:rPr>
          <w:rFonts w:ascii="Times" w:eastAsia="Times New Roman" w:hAnsi="Times" w:cs="Times New Roman"/>
        </w:rPr>
        <w:t>Bowers</w:t>
      </w:r>
      <w:r w:rsidR="00C51B44" w:rsidRPr="004A227E">
        <w:rPr>
          <w:rFonts w:ascii="Times" w:eastAsia="Times New Roman" w:hAnsi="Times" w:cs="Times New Roman"/>
        </w:rPr>
        <w:t>, J.</w:t>
      </w:r>
      <w:r w:rsidRPr="004A227E">
        <w:rPr>
          <w:rFonts w:ascii="Times" w:eastAsia="Times New Roman" w:hAnsi="Times" w:cs="Times New Roman"/>
        </w:rPr>
        <w:t xml:space="preserve"> and Davis</w:t>
      </w:r>
      <w:r w:rsidR="00C51B44" w:rsidRPr="004A227E">
        <w:rPr>
          <w:rFonts w:ascii="Times" w:eastAsia="Times New Roman" w:hAnsi="Times" w:cs="Times New Roman"/>
        </w:rPr>
        <w:t>, C. 2012b</w:t>
      </w:r>
      <w:r w:rsidR="002D2CD8">
        <w:rPr>
          <w:rFonts w:ascii="Times" w:eastAsia="Times New Roman" w:hAnsi="Times" w:cs="Times New Roman"/>
        </w:rPr>
        <w:t>:</w:t>
      </w:r>
      <w:r w:rsidR="00C51B44" w:rsidRPr="004A227E">
        <w:rPr>
          <w:rFonts w:ascii="Times" w:eastAsia="Times New Roman" w:hAnsi="Times" w:cs="Times New Roman"/>
        </w:rPr>
        <w:t xml:space="preserve"> Is that what Bayesians believe? Reply to Griffiths, Chater, Norris, and Pouget (2012). </w:t>
      </w:r>
      <w:r w:rsidR="00C51B44" w:rsidRPr="004A227E">
        <w:rPr>
          <w:rFonts w:ascii="Times" w:eastAsia="Times New Roman" w:hAnsi="Times" w:cs="Times New Roman"/>
          <w:i/>
        </w:rPr>
        <w:t>Psychological Bulletin</w:t>
      </w:r>
      <w:r w:rsidR="002D2CD8">
        <w:rPr>
          <w:rFonts w:ascii="Times" w:eastAsia="Times New Roman" w:hAnsi="Times" w:cs="Times New Roman"/>
        </w:rPr>
        <w:t>,</w:t>
      </w:r>
      <w:r w:rsidR="00C51B44" w:rsidRPr="004A227E">
        <w:rPr>
          <w:rFonts w:ascii="Times" w:eastAsia="Times New Roman" w:hAnsi="Times" w:cs="Times New Roman"/>
        </w:rPr>
        <w:t xml:space="preserve"> 138, 423-6.</w:t>
      </w:r>
    </w:p>
    <w:p w14:paraId="6BD043F2" w14:textId="34D3A558" w:rsidR="003F1579" w:rsidRPr="00D92E92" w:rsidRDefault="003F1579" w:rsidP="00F7438D">
      <w:pPr>
        <w:spacing w:line="480" w:lineRule="auto"/>
        <w:ind w:left="360" w:hanging="360"/>
        <w:rPr>
          <w:rFonts w:ascii="Times" w:eastAsia="Times New Roman" w:hAnsi="Times" w:cs="Times New Roman"/>
        </w:rPr>
      </w:pPr>
      <w:r>
        <w:rPr>
          <w:rFonts w:ascii="Times" w:eastAsia="Times New Roman" w:hAnsi="Times" w:cs="Times New Roman"/>
        </w:rPr>
        <w:t>Brady,</w:t>
      </w:r>
      <w:r w:rsidR="005E2A65">
        <w:rPr>
          <w:rFonts w:ascii="Times" w:eastAsia="Times New Roman" w:hAnsi="Times" w:cs="Times New Roman"/>
        </w:rPr>
        <w:t xml:space="preserve"> T.</w:t>
      </w:r>
      <w:r>
        <w:rPr>
          <w:rFonts w:ascii="Times" w:eastAsia="Times New Roman" w:hAnsi="Times" w:cs="Times New Roman"/>
        </w:rPr>
        <w:t xml:space="preserve"> and Tenenbaum, J. 2013</w:t>
      </w:r>
      <w:r w:rsidR="002D2CD8">
        <w:rPr>
          <w:rFonts w:ascii="Times" w:eastAsia="Times New Roman" w:hAnsi="Times" w:cs="Times New Roman"/>
        </w:rPr>
        <w:t>:</w:t>
      </w:r>
      <w:r w:rsidR="00D92E92">
        <w:rPr>
          <w:rFonts w:ascii="Times" w:eastAsia="Times New Roman" w:hAnsi="Times" w:cs="Times New Roman"/>
        </w:rPr>
        <w:t xml:space="preserve"> A probabilistic model of visual working memory: incorporating higher order regularities into working memory capacity estimates. </w:t>
      </w:r>
      <w:r w:rsidR="00D92E92">
        <w:rPr>
          <w:rFonts w:ascii="Times" w:eastAsia="Times New Roman" w:hAnsi="Times" w:cs="Times New Roman"/>
          <w:i/>
        </w:rPr>
        <w:t>Psychological Review</w:t>
      </w:r>
      <w:r w:rsidR="002D2CD8">
        <w:rPr>
          <w:rFonts w:ascii="Times" w:eastAsia="Times New Roman" w:hAnsi="Times" w:cs="Times New Roman"/>
        </w:rPr>
        <w:t>,</w:t>
      </w:r>
      <w:r w:rsidR="00D92E92">
        <w:rPr>
          <w:rFonts w:ascii="Times" w:eastAsia="Times New Roman" w:hAnsi="Times" w:cs="Times New Roman"/>
        </w:rPr>
        <w:t xml:space="preserve"> 120, 85-109.</w:t>
      </w:r>
    </w:p>
    <w:p w14:paraId="00C2C20C" w14:textId="43648BD8" w:rsidR="003F6180" w:rsidRPr="004A227E" w:rsidRDefault="003F6180" w:rsidP="00F7438D">
      <w:pPr>
        <w:spacing w:line="480" w:lineRule="auto"/>
        <w:ind w:left="360" w:hanging="360"/>
        <w:rPr>
          <w:rFonts w:ascii="Times" w:eastAsia="Times New Roman" w:hAnsi="Times" w:cs="Times New Roman"/>
          <w:b/>
        </w:rPr>
      </w:pPr>
      <w:r w:rsidRPr="004A227E">
        <w:rPr>
          <w:rFonts w:ascii="Times" w:eastAsia="Times New Roman" w:hAnsi="Times" w:cs="Times New Roman"/>
        </w:rPr>
        <w:t>Bronfman</w:t>
      </w:r>
      <w:r w:rsidR="00382097" w:rsidRPr="004A227E">
        <w:rPr>
          <w:rFonts w:ascii="Times" w:eastAsia="Times New Roman" w:hAnsi="Times" w:cs="Times New Roman"/>
        </w:rPr>
        <w:t xml:space="preserve">, Z., Brezis, N., Jacobson, H., and Usher, M. </w:t>
      </w:r>
      <w:r w:rsidR="00AB29AA" w:rsidRPr="004A227E">
        <w:rPr>
          <w:rFonts w:ascii="Times" w:eastAsia="Times New Roman" w:hAnsi="Times" w:cs="Times New Roman"/>
        </w:rPr>
        <w:t>2014</w:t>
      </w:r>
      <w:r w:rsidR="00343A90">
        <w:rPr>
          <w:rFonts w:ascii="Times" w:eastAsia="Times New Roman" w:hAnsi="Times" w:cs="Times New Roman"/>
        </w:rPr>
        <w:t>:</w:t>
      </w:r>
      <w:r w:rsidR="00382097" w:rsidRPr="004A227E">
        <w:rPr>
          <w:rFonts w:ascii="Times" w:eastAsia="Times New Roman" w:hAnsi="Times" w:cs="Times New Roman"/>
        </w:rPr>
        <w:t xml:space="preserve"> We see more than we can report: </w:t>
      </w:r>
      <w:r w:rsidR="00343A90">
        <w:rPr>
          <w:rFonts w:ascii="Times" w:eastAsia="Times New Roman" w:hAnsi="Times" w:cs="Times New Roman"/>
        </w:rPr>
        <w:t>‘c</w:t>
      </w:r>
      <w:r w:rsidR="00382097" w:rsidRPr="004A227E">
        <w:rPr>
          <w:rFonts w:ascii="Times" w:eastAsia="Times New Roman" w:hAnsi="Times" w:cs="Times New Roman"/>
        </w:rPr>
        <w:t>ost-free</w:t>
      </w:r>
      <w:r w:rsidR="00343A90">
        <w:rPr>
          <w:rFonts w:ascii="Times" w:eastAsia="Times New Roman" w:hAnsi="Times" w:cs="Times New Roman"/>
        </w:rPr>
        <w:t>’</w:t>
      </w:r>
      <w:r w:rsidR="00382097" w:rsidRPr="004A227E">
        <w:rPr>
          <w:rFonts w:ascii="Times" w:eastAsia="Times New Roman" w:hAnsi="Times" w:cs="Times New Roman"/>
        </w:rPr>
        <w:t xml:space="preserve"> color phenomenality outside focal attention. </w:t>
      </w:r>
      <w:r w:rsidR="00382097" w:rsidRPr="004A227E">
        <w:rPr>
          <w:rFonts w:ascii="Times" w:eastAsia="Times New Roman" w:hAnsi="Times" w:cs="Times New Roman"/>
          <w:i/>
        </w:rPr>
        <w:t>Psychological Science</w:t>
      </w:r>
      <w:r w:rsidR="00343A90">
        <w:rPr>
          <w:rFonts w:ascii="Times" w:eastAsia="Times New Roman" w:hAnsi="Times" w:cs="Times New Roman"/>
        </w:rPr>
        <w:t>,</w:t>
      </w:r>
      <w:r w:rsidR="00AB29AA" w:rsidRPr="004A227E">
        <w:rPr>
          <w:rFonts w:ascii="Times" w:eastAsia="Times New Roman" w:hAnsi="Times" w:cs="Times New Roman"/>
        </w:rPr>
        <w:t xml:space="preserve"> 25</w:t>
      </w:r>
      <w:r w:rsidR="00530D13">
        <w:rPr>
          <w:rFonts w:ascii="Times" w:eastAsia="Times New Roman" w:hAnsi="Times" w:cs="Times New Roman"/>
        </w:rPr>
        <w:t>,</w:t>
      </w:r>
      <w:r w:rsidR="00AB29AA" w:rsidRPr="004A227E">
        <w:rPr>
          <w:rFonts w:ascii="Times" w:eastAsia="Times New Roman" w:hAnsi="Times" w:cs="Times New Roman"/>
        </w:rPr>
        <w:t xml:space="preserve"> 1394-403</w:t>
      </w:r>
      <w:r w:rsidR="00382097" w:rsidRPr="004A227E">
        <w:rPr>
          <w:rFonts w:ascii="Times" w:eastAsia="Times New Roman" w:hAnsi="Times" w:cs="Times New Roman"/>
        </w:rPr>
        <w:t>.</w:t>
      </w:r>
    </w:p>
    <w:p w14:paraId="6E5B12E9" w14:textId="609409D0" w:rsidR="00925C0F" w:rsidRPr="004A227E" w:rsidRDefault="00925C0F" w:rsidP="00F7438D">
      <w:pPr>
        <w:widowControl w:val="0"/>
        <w:autoSpaceDE w:val="0"/>
        <w:autoSpaceDN w:val="0"/>
        <w:adjustRightInd w:val="0"/>
        <w:spacing w:line="480" w:lineRule="auto"/>
        <w:ind w:left="360" w:hanging="360"/>
        <w:rPr>
          <w:rFonts w:ascii="Times" w:hAnsi="Times" w:cs="AdvTT4e89fb21"/>
        </w:rPr>
      </w:pPr>
      <w:r w:rsidRPr="004A227E">
        <w:rPr>
          <w:rFonts w:ascii="Times" w:hAnsi="Times" w:cs="AdvTT4e89fb21"/>
        </w:rPr>
        <w:t>Burge, T. 2007</w:t>
      </w:r>
      <w:r w:rsidR="00343A90">
        <w:rPr>
          <w:rFonts w:ascii="Times" w:hAnsi="Times" w:cs="AdvTT4e89fb21"/>
        </w:rPr>
        <w:t>:</w:t>
      </w:r>
      <w:r w:rsidRPr="004A227E">
        <w:rPr>
          <w:rFonts w:ascii="Times" w:hAnsi="Times" w:cs="AdvTT4e89fb21"/>
        </w:rPr>
        <w:t xml:space="preserve"> Psychology supports independence of phenomenal consciousness. </w:t>
      </w:r>
      <w:r w:rsidRPr="004A227E">
        <w:rPr>
          <w:rFonts w:ascii="Times" w:hAnsi="Times" w:cs="AdvTT4e89fb21"/>
          <w:i/>
        </w:rPr>
        <w:t>Behavioral and Brain Sciences</w:t>
      </w:r>
      <w:r w:rsidR="00343A90">
        <w:rPr>
          <w:rFonts w:ascii="Times" w:hAnsi="Times" w:cs="AdvTT4e89fb21"/>
        </w:rPr>
        <w:t>,</w:t>
      </w:r>
      <w:r w:rsidRPr="004A227E">
        <w:rPr>
          <w:rFonts w:ascii="Times" w:hAnsi="Times" w:cs="AdvTT4e89fb21"/>
        </w:rPr>
        <w:t xml:space="preserve"> 30, 500</w:t>
      </w:r>
      <w:r w:rsidR="00343A90">
        <w:rPr>
          <w:rFonts w:ascii="Times" w:hAnsi="Times" w:cs="AdvTT4e89fb21"/>
        </w:rPr>
        <w:t>-</w:t>
      </w:r>
      <w:r w:rsidRPr="004A227E">
        <w:rPr>
          <w:rFonts w:ascii="Times" w:hAnsi="Times" w:cs="AdvTT4e89fb21"/>
        </w:rPr>
        <w:t>1.</w:t>
      </w:r>
    </w:p>
    <w:p w14:paraId="01757818" w14:textId="2A4959B0" w:rsidR="004263A5" w:rsidRPr="004A227E" w:rsidRDefault="004263A5" w:rsidP="00F7438D">
      <w:pPr>
        <w:widowControl w:val="0"/>
        <w:autoSpaceDE w:val="0"/>
        <w:autoSpaceDN w:val="0"/>
        <w:adjustRightInd w:val="0"/>
        <w:spacing w:line="480" w:lineRule="auto"/>
        <w:ind w:left="360" w:hanging="360"/>
        <w:rPr>
          <w:rFonts w:ascii="Times" w:hAnsi="Times" w:cs="AdvTT4e89fb21"/>
        </w:rPr>
      </w:pPr>
      <w:r w:rsidRPr="004A227E">
        <w:rPr>
          <w:rFonts w:ascii="Times" w:hAnsi="Times" w:cs="AdvTT4e89fb21"/>
        </w:rPr>
        <w:t>Burge, T. 2010</w:t>
      </w:r>
      <w:r w:rsidR="00343A90">
        <w:rPr>
          <w:rFonts w:ascii="Times" w:hAnsi="Times" w:cs="AdvTT4e89fb21"/>
        </w:rPr>
        <w:t>:</w:t>
      </w:r>
      <w:r w:rsidRPr="004A227E">
        <w:rPr>
          <w:rFonts w:ascii="Times" w:hAnsi="Times" w:cs="AdvTT4e89fb21"/>
        </w:rPr>
        <w:t xml:space="preserve"> </w:t>
      </w:r>
      <w:r w:rsidRPr="004A227E">
        <w:rPr>
          <w:rFonts w:ascii="Times" w:hAnsi="Times" w:cs="AdvTT4e89fb21"/>
          <w:i/>
        </w:rPr>
        <w:t>Origins of Objectivity</w:t>
      </w:r>
      <w:r w:rsidRPr="004A227E">
        <w:rPr>
          <w:rFonts w:ascii="Times" w:hAnsi="Times" w:cs="AdvTT4e89fb21"/>
        </w:rPr>
        <w:t>. Oxford: Oxford University Press.</w:t>
      </w:r>
    </w:p>
    <w:p w14:paraId="1048E686" w14:textId="4058CB46" w:rsidR="00E862D0" w:rsidRDefault="00E862D0" w:rsidP="00F7438D">
      <w:pPr>
        <w:widowControl w:val="0"/>
        <w:autoSpaceDE w:val="0"/>
        <w:autoSpaceDN w:val="0"/>
        <w:adjustRightInd w:val="0"/>
        <w:spacing w:line="480" w:lineRule="auto"/>
        <w:ind w:left="360" w:hanging="360"/>
        <w:rPr>
          <w:rFonts w:ascii="Times" w:hAnsi="Times"/>
        </w:rPr>
      </w:pPr>
      <w:r w:rsidRPr="004A227E">
        <w:rPr>
          <w:rFonts w:ascii="Times" w:hAnsi="Times" w:cs="AdvTT4e89fb21"/>
        </w:rPr>
        <w:t>Byrne, A., Hilbert, D., and Siegel, S., 2007</w:t>
      </w:r>
      <w:r w:rsidR="00343A90">
        <w:rPr>
          <w:rFonts w:ascii="Times" w:hAnsi="Times" w:cs="AdvTT4e89fb21"/>
        </w:rPr>
        <w:t>:</w:t>
      </w:r>
      <w:r w:rsidR="00584077" w:rsidRPr="004A227E">
        <w:rPr>
          <w:rFonts w:ascii="Times" w:hAnsi="Times" w:cs="AdvTT4e89fb21"/>
        </w:rPr>
        <w:t xml:space="preserve"> Do we see more than we can access? </w:t>
      </w:r>
      <w:r w:rsidR="00584077" w:rsidRPr="004A227E">
        <w:rPr>
          <w:rFonts w:ascii="Times" w:hAnsi="Times"/>
          <w:i/>
        </w:rPr>
        <w:t>Behavorial and Brain Sciences</w:t>
      </w:r>
      <w:r w:rsidR="00343A90">
        <w:rPr>
          <w:rFonts w:ascii="Times" w:hAnsi="Times"/>
        </w:rPr>
        <w:t>,</w:t>
      </w:r>
      <w:r w:rsidR="00584077" w:rsidRPr="004A227E">
        <w:rPr>
          <w:rFonts w:ascii="Times" w:hAnsi="Times"/>
        </w:rPr>
        <w:t xml:space="preserve"> 30, 501-2.</w:t>
      </w:r>
    </w:p>
    <w:p w14:paraId="6C666329" w14:textId="297B1BD1" w:rsidR="00A358FD" w:rsidRPr="006F18ED" w:rsidRDefault="00A358FD" w:rsidP="00F7438D">
      <w:pPr>
        <w:widowControl w:val="0"/>
        <w:autoSpaceDE w:val="0"/>
        <w:autoSpaceDN w:val="0"/>
        <w:adjustRightInd w:val="0"/>
        <w:spacing w:line="480" w:lineRule="auto"/>
        <w:ind w:left="360" w:hanging="360"/>
        <w:rPr>
          <w:rFonts w:ascii="Times" w:hAnsi="Times" w:cs="AdvTT4e89fb21"/>
          <w:b/>
        </w:rPr>
      </w:pPr>
      <w:r>
        <w:rPr>
          <w:rFonts w:ascii="Times" w:hAnsi="Times"/>
        </w:rPr>
        <w:t>Carruthers</w:t>
      </w:r>
      <w:r w:rsidR="006F18ED">
        <w:rPr>
          <w:rFonts w:ascii="Times" w:hAnsi="Times"/>
        </w:rPr>
        <w:t>, P. 2006</w:t>
      </w:r>
      <w:r w:rsidR="00EE53B5">
        <w:rPr>
          <w:rFonts w:ascii="Times" w:hAnsi="Times"/>
        </w:rPr>
        <w:t>:</w:t>
      </w:r>
      <w:r w:rsidR="006F18ED">
        <w:rPr>
          <w:rFonts w:ascii="Times" w:hAnsi="Times"/>
        </w:rPr>
        <w:t xml:space="preserve"> </w:t>
      </w:r>
      <w:r w:rsidR="006F18ED">
        <w:rPr>
          <w:rFonts w:ascii="Times" w:hAnsi="Times"/>
          <w:i/>
        </w:rPr>
        <w:t>The Architecture of the Mind</w:t>
      </w:r>
      <w:r w:rsidR="006F18ED">
        <w:rPr>
          <w:rFonts w:ascii="Times" w:hAnsi="Times"/>
        </w:rPr>
        <w:t>. Oxford</w:t>
      </w:r>
      <w:r w:rsidR="00907732">
        <w:rPr>
          <w:rFonts w:ascii="Times" w:hAnsi="Times"/>
        </w:rPr>
        <w:t>:</w:t>
      </w:r>
      <w:r w:rsidR="006F18ED">
        <w:rPr>
          <w:rFonts w:ascii="Times" w:hAnsi="Times"/>
        </w:rPr>
        <w:t xml:space="preserve"> Oxford University Press.</w:t>
      </w:r>
    </w:p>
    <w:p w14:paraId="05F94767" w14:textId="25911FBF" w:rsidR="000220C2" w:rsidRPr="004A227E" w:rsidRDefault="000220C2" w:rsidP="00F7438D">
      <w:pPr>
        <w:widowControl w:val="0"/>
        <w:autoSpaceDE w:val="0"/>
        <w:autoSpaceDN w:val="0"/>
        <w:adjustRightInd w:val="0"/>
        <w:spacing w:line="480" w:lineRule="auto"/>
        <w:ind w:left="360" w:hanging="360"/>
        <w:rPr>
          <w:rFonts w:ascii="Times" w:hAnsi="Times" w:cs="Bembo"/>
        </w:rPr>
      </w:pPr>
      <w:r w:rsidRPr="004A227E">
        <w:rPr>
          <w:rFonts w:ascii="Times" w:hAnsi="Times" w:cs="Bembo"/>
        </w:rPr>
        <w:t>Choi, H. and Scholl, B. 2006</w:t>
      </w:r>
      <w:r w:rsidR="00EE53B5">
        <w:rPr>
          <w:rFonts w:ascii="Times" w:hAnsi="Times" w:cs="Bembo"/>
        </w:rPr>
        <w:t>:</w:t>
      </w:r>
      <w:r w:rsidRPr="004A227E">
        <w:rPr>
          <w:rFonts w:ascii="Times" w:hAnsi="Times" w:cs="Bembo"/>
        </w:rPr>
        <w:t xml:space="preserve"> Perceiving causality after the fact: </w:t>
      </w:r>
      <w:r w:rsidR="00EE53B5">
        <w:rPr>
          <w:rFonts w:ascii="Times" w:hAnsi="Times" w:cs="Bembo"/>
        </w:rPr>
        <w:t>p</w:t>
      </w:r>
      <w:r w:rsidRPr="004A227E">
        <w:rPr>
          <w:rFonts w:ascii="Times" w:hAnsi="Times" w:cs="Bembo"/>
        </w:rPr>
        <w:t xml:space="preserve">ostdiction in the temporal dynamics of causal perception. </w:t>
      </w:r>
      <w:r w:rsidRPr="004A227E">
        <w:rPr>
          <w:rFonts w:ascii="Times" w:hAnsi="Times" w:cs="Bembo"/>
          <w:i/>
          <w:iCs/>
        </w:rPr>
        <w:t>Perception</w:t>
      </w:r>
      <w:r w:rsidR="00EE53B5">
        <w:rPr>
          <w:rFonts w:ascii="Times" w:hAnsi="Times" w:cs="Bembo"/>
          <w:iCs/>
        </w:rPr>
        <w:t>,</w:t>
      </w:r>
      <w:r w:rsidRPr="004A227E">
        <w:rPr>
          <w:rFonts w:ascii="Times" w:hAnsi="Times" w:cs="Bembo"/>
        </w:rPr>
        <w:t xml:space="preserve"> 35, </w:t>
      </w:r>
      <w:r w:rsidR="008909EB" w:rsidRPr="004A227E">
        <w:rPr>
          <w:rFonts w:ascii="Times" w:hAnsi="Times" w:cs="Bembo"/>
        </w:rPr>
        <w:t>385-</w:t>
      </w:r>
      <w:r w:rsidRPr="004A227E">
        <w:rPr>
          <w:rFonts w:ascii="Times" w:hAnsi="Times" w:cs="Bembo"/>
        </w:rPr>
        <w:t>99.</w:t>
      </w:r>
    </w:p>
    <w:p w14:paraId="3568294D" w14:textId="1E11F1D6" w:rsidR="008909EB" w:rsidRPr="004A227E" w:rsidRDefault="008909EB" w:rsidP="00F7438D">
      <w:pPr>
        <w:spacing w:line="480" w:lineRule="auto"/>
        <w:ind w:left="360" w:hanging="360"/>
        <w:rPr>
          <w:rFonts w:ascii="Times" w:hAnsi="Times" w:cs="Bembo"/>
        </w:rPr>
      </w:pPr>
      <w:r w:rsidRPr="004A227E">
        <w:rPr>
          <w:rFonts w:ascii="Times" w:hAnsi="Times" w:cs="Bembo"/>
        </w:rPr>
        <w:t>Chow, S. 1985</w:t>
      </w:r>
      <w:r w:rsidR="00EE53B5">
        <w:rPr>
          <w:rFonts w:ascii="Times" w:hAnsi="Times" w:cs="Bembo"/>
        </w:rPr>
        <w:t>:</w:t>
      </w:r>
      <w:r w:rsidRPr="004A227E">
        <w:rPr>
          <w:rFonts w:ascii="Times" w:hAnsi="Times" w:cs="Bembo"/>
        </w:rPr>
        <w:t xml:space="preserve"> Iconic store and partial report. </w:t>
      </w:r>
      <w:r w:rsidRPr="004A227E">
        <w:rPr>
          <w:rFonts w:ascii="Times" w:hAnsi="Times" w:cs="Bembo"/>
          <w:i/>
          <w:iCs/>
        </w:rPr>
        <w:t>Memory and Cognition</w:t>
      </w:r>
      <w:r w:rsidRPr="004A227E">
        <w:rPr>
          <w:rFonts w:ascii="Times" w:hAnsi="Times" w:cs="Bembo"/>
        </w:rPr>
        <w:t>, 13</w:t>
      </w:r>
      <w:r w:rsidR="00EE53B5">
        <w:rPr>
          <w:rFonts w:ascii="Times" w:hAnsi="Times" w:cs="Bembo"/>
        </w:rPr>
        <w:t>,</w:t>
      </w:r>
      <w:r w:rsidRPr="004A227E">
        <w:rPr>
          <w:rFonts w:ascii="Times" w:hAnsi="Times" w:cs="Bembo"/>
        </w:rPr>
        <w:t xml:space="preserve"> 256-64.</w:t>
      </w:r>
    </w:p>
    <w:p w14:paraId="21B5D78B" w14:textId="4B54AC19" w:rsidR="00BE4B88" w:rsidRPr="00531FEC" w:rsidRDefault="00BE4B88" w:rsidP="00F7438D">
      <w:pPr>
        <w:spacing w:line="480" w:lineRule="auto"/>
        <w:ind w:left="360" w:hanging="360"/>
        <w:rPr>
          <w:rFonts w:ascii="Times" w:hAnsi="Times"/>
        </w:rPr>
      </w:pPr>
      <w:r w:rsidRPr="004A227E">
        <w:rPr>
          <w:rFonts w:ascii="Times" w:hAnsi="Times" w:cs="AdvTT4e89fb21"/>
        </w:rPr>
        <w:t xml:space="preserve">Cohen, M. </w:t>
      </w:r>
      <w:r w:rsidRPr="005C072A">
        <w:rPr>
          <w:rFonts w:ascii="Times" w:hAnsi="Times" w:cs="AdvTT4e89fb21"/>
        </w:rPr>
        <w:t>and Dennett, D. 2011</w:t>
      </w:r>
      <w:r w:rsidR="00EE53B5">
        <w:rPr>
          <w:rFonts w:ascii="Times" w:hAnsi="Times" w:cs="AdvTT4e89fb21"/>
        </w:rPr>
        <w:t>:</w:t>
      </w:r>
      <w:r w:rsidRPr="005C072A">
        <w:rPr>
          <w:rFonts w:ascii="Times" w:hAnsi="Times" w:cs="AdvTT4e89fb21"/>
        </w:rPr>
        <w:t xml:space="preserve"> Consciousness cannot be separated from function. </w:t>
      </w:r>
      <w:r w:rsidRPr="00531FEC">
        <w:rPr>
          <w:rFonts w:ascii="Times" w:hAnsi="Times" w:cs="AdvTT4e89fb21"/>
          <w:i/>
        </w:rPr>
        <w:t>Trends in Cognitive Sciences</w:t>
      </w:r>
      <w:r w:rsidR="00EE53B5">
        <w:rPr>
          <w:rFonts w:ascii="Times" w:hAnsi="Times" w:cs="AdvTT4e89fb21"/>
        </w:rPr>
        <w:t>,</w:t>
      </w:r>
      <w:r w:rsidRPr="00531FEC">
        <w:rPr>
          <w:rFonts w:ascii="Times" w:hAnsi="Times" w:cs="AdvTT4e89fb21"/>
        </w:rPr>
        <w:t xml:space="preserve"> 15, 358</w:t>
      </w:r>
      <w:r w:rsidR="00EE53B5">
        <w:rPr>
          <w:rFonts w:ascii="Times" w:hAnsi="Times" w:cs="AdvTT4e89fb21"/>
        </w:rPr>
        <w:t>-</w:t>
      </w:r>
      <w:r w:rsidRPr="00531FEC">
        <w:rPr>
          <w:rFonts w:ascii="Times" w:hAnsi="Times" w:cs="AdvTT4e89fb21"/>
        </w:rPr>
        <w:t>64.</w:t>
      </w:r>
    </w:p>
    <w:p w14:paraId="5ED8D126" w14:textId="54DB2780" w:rsidR="00D76F44" w:rsidRPr="0099696E" w:rsidRDefault="00D76F44" w:rsidP="00F7438D">
      <w:pPr>
        <w:widowControl w:val="0"/>
        <w:autoSpaceDE w:val="0"/>
        <w:autoSpaceDN w:val="0"/>
        <w:adjustRightInd w:val="0"/>
        <w:spacing w:line="480" w:lineRule="auto"/>
        <w:ind w:left="360" w:hanging="360"/>
        <w:rPr>
          <w:rFonts w:ascii="Times" w:hAnsi="Times" w:cs="AdvTT4e89fb21"/>
        </w:rPr>
      </w:pPr>
      <w:r w:rsidRPr="00832DE1">
        <w:rPr>
          <w:rFonts w:ascii="Times" w:hAnsi="Times" w:cs="AdvTT4e89fb21"/>
        </w:rPr>
        <w:t xml:space="preserve">Coltheart, M. 1980. Iconic memory and visible persistence. </w:t>
      </w:r>
      <w:r w:rsidRPr="00022A84">
        <w:rPr>
          <w:rFonts w:ascii="Times" w:hAnsi="Times" w:cs="AdvTT4e89fb21"/>
          <w:i/>
        </w:rPr>
        <w:t>Perception &amp; Psychophysics</w:t>
      </w:r>
      <w:r w:rsidR="00EE53B5">
        <w:rPr>
          <w:rFonts w:ascii="Times" w:hAnsi="Times" w:cs="AdvTT4e89fb21"/>
        </w:rPr>
        <w:t>,</w:t>
      </w:r>
      <w:r w:rsidRPr="00A15F65">
        <w:rPr>
          <w:rFonts w:ascii="Times" w:hAnsi="Times" w:cs="AdvTT4e89fb21"/>
        </w:rPr>
        <w:t xml:space="preserve"> 27, 183</w:t>
      </w:r>
      <w:r w:rsidR="00EE53B5">
        <w:rPr>
          <w:rFonts w:ascii="Times" w:hAnsi="Times" w:cs="AdvTT4e89fb21"/>
        </w:rPr>
        <w:t>-</w:t>
      </w:r>
      <w:r w:rsidRPr="00A15F65">
        <w:rPr>
          <w:rFonts w:ascii="Times" w:hAnsi="Times" w:cs="AdvTT4e89fb21"/>
        </w:rPr>
        <w:t>228.</w:t>
      </w:r>
    </w:p>
    <w:p w14:paraId="7CC64C8D" w14:textId="47177374" w:rsidR="005C072A" w:rsidRPr="005C072A" w:rsidRDefault="005C072A" w:rsidP="00F7438D">
      <w:pPr>
        <w:widowControl w:val="0"/>
        <w:autoSpaceDE w:val="0"/>
        <w:autoSpaceDN w:val="0"/>
        <w:adjustRightInd w:val="0"/>
        <w:spacing w:line="480" w:lineRule="auto"/>
        <w:ind w:left="360" w:hanging="360"/>
        <w:rPr>
          <w:rFonts w:ascii="Times" w:hAnsi="Times" w:cs="AdvTT4e89fb21"/>
        </w:rPr>
      </w:pPr>
      <w:r>
        <w:rPr>
          <w:rStyle w:val="im"/>
          <w:rFonts w:ascii="Times" w:eastAsia="Times New Roman" w:hAnsi="Times" w:cs="Arial"/>
          <w:color w:val="222222"/>
          <w:shd w:val="clear" w:color="auto" w:fill="FFFFFF"/>
        </w:rPr>
        <w:t>Cormen, T., Leiserson, C., Rivest, R., and Stein, C. 2001</w:t>
      </w:r>
      <w:r w:rsidR="00EE53B5">
        <w:rPr>
          <w:rStyle w:val="im"/>
          <w:rFonts w:ascii="Times" w:eastAsia="Times New Roman" w:hAnsi="Times" w:cs="Arial"/>
          <w:color w:val="222222"/>
          <w:shd w:val="clear" w:color="auto" w:fill="FFFFFF"/>
        </w:rPr>
        <w:t>:</w:t>
      </w:r>
      <w:r w:rsidRPr="005C072A">
        <w:rPr>
          <w:rStyle w:val="im"/>
          <w:rFonts w:ascii="Times" w:eastAsia="Times New Roman" w:hAnsi="Times" w:cs="Arial"/>
          <w:color w:val="222222"/>
          <w:shd w:val="clear" w:color="auto" w:fill="FFFFFF"/>
        </w:rPr>
        <w:t xml:space="preserve"> Greedy algorithms. </w:t>
      </w:r>
      <w:r w:rsidRPr="005C072A">
        <w:rPr>
          <w:rStyle w:val="im"/>
          <w:rFonts w:ascii="Times" w:eastAsia="Times New Roman" w:hAnsi="Times" w:cs="Arial"/>
          <w:i/>
          <w:iCs/>
          <w:color w:val="222222"/>
          <w:shd w:val="clear" w:color="auto" w:fill="FFFFFF"/>
        </w:rPr>
        <w:t>Introduction to algorithms</w:t>
      </w:r>
      <w:r>
        <w:rPr>
          <w:rStyle w:val="im"/>
          <w:rFonts w:ascii="Times" w:eastAsia="Times New Roman" w:hAnsi="Times" w:cs="Arial"/>
          <w:color w:val="222222"/>
          <w:shd w:val="clear" w:color="auto" w:fill="FFFFFF"/>
        </w:rPr>
        <w:t>, 1</w:t>
      </w:r>
      <w:r w:rsidRPr="005C072A">
        <w:rPr>
          <w:rStyle w:val="im"/>
          <w:rFonts w:ascii="Times" w:eastAsia="Times New Roman" w:hAnsi="Times" w:cs="Arial"/>
          <w:color w:val="222222"/>
          <w:shd w:val="clear" w:color="auto" w:fill="FFFFFF"/>
          <w:vertAlign w:val="superscript"/>
        </w:rPr>
        <w:t>st</w:t>
      </w:r>
      <w:r>
        <w:rPr>
          <w:rStyle w:val="im"/>
          <w:rFonts w:ascii="Times" w:eastAsia="Times New Roman" w:hAnsi="Times" w:cs="Arial"/>
          <w:color w:val="222222"/>
          <w:shd w:val="clear" w:color="auto" w:fill="FFFFFF"/>
        </w:rPr>
        <w:t xml:space="preserve"> ed., 329-</w:t>
      </w:r>
      <w:r w:rsidRPr="005C072A">
        <w:rPr>
          <w:rStyle w:val="im"/>
          <w:rFonts w:ascii="Times" w:eastAsia="Times New Roman" w:hAnsi="Times" w:cs="Arial"/>
          <w:color w:val="222222"/>
          <w:shd w:val="clear" w:color="auto" w:fill="FFFFFF"/>
        </w:rPr>
        <w:t>55.</w:t>
      </w:r>
    </w:p>
    <w:p w14:paraId="5045C5C1" w14:textId="2A5F04A6" w:rsidR="008662AF" w:rsidRPr="004A227E" w:rsidRDefault="004F3867" w:rsidP="00F7438D">
      <w:pPr>
        <w:widowControl w:val="0"/>
        <w:autoSpaceDE w:val="0"/>
        <w:autoSpaceDN w:val="0"/>
        <w:adjustRightInd w:val="0"/>
        <w:spacing w:line="480" w:lineRule="auto"/>
        <w:ind w:left="360" w:hanging="360"/>
        <w:rPr>
          <w:rFonts w:ascii="Times" w:hAnsi="Times" w:cs="AdvP49811"/>
        </w:rPr>
      </w:pPr>
      <w:r w:rsidRPr="00531FEC">
        <w:rPr>
          <w:rFonts w:ascii="Times" w:hAnsi="Times" w:cs="AdvP49811"/>
        </w:rPr>
        <w:t>Cowan, N. 2001</w:t>
      </w:r>
      <w:r w:rsidR="00772545">
        <w:rPr>
          <w:rFonts w:ascii="Times" w:hAnsi="Times" w:cs="AdvP49811"/>
        </w:rPr>
        <w:t>:</w:t>
      </w:r>
      <w:r w:rsidR="008662AF" w:rsidRPr="00531FEC">
        <w:rPr>
          <w:rFonts w:ascii="Times" w:hAnsi="Times" w:cs="AdvP49811"/>
        </w:rPr>
        <w:t xml:space="preserve"> The</w:t>
      </w:r>
      <w:r w:rsidR="008662AF" w:rsidRPr="004A227E">
        <w:rPr>
          <w:rFonts w:ascii="Times" w:hAnsi="Times" w:cs="AdvP49811"/>
        </w:rPr>
        <w:t xml:space="preserve"> magical number 4 in short-term memory: a reconsideration of mental storage capacity. </w:t>
      </w:r>
      <w:r w:rsidR="008662AF" w:rsidRPr="004A227E">
        <w:rPr>
          <w:rFonts w:ascii="Times" w:hAnsi="Times" w:cs="AdvP49811"/>
          <w:i/>
        </w:rPr>
        <w:t>Behavioral and Brain Sciences</w:t>
      </w:r>
      <w:r w:rsidR="00772545">
        <w:rPr>
          <w:rFonts w:ascii="Times" w:hAnsi="Times" w:cs="AdvP49811"/>
        </w:rPr>
        <w:t>,</w:t>
      </w:r>
      <w:r w:rsidR="008662AF" w:rsidRPr="004A227E">
        <w:rPr>
          <w:rFonts w:ascii="Times" w:hAnsi="Times" w:cs="AdvP49811"/>
        </w:rPr>
        <w:t xml:space="preserve"> 24, 87</w:t>
      </w:r>
      <w:r w:rsidR="00772545">
        <w:rPr>
          <w:rFonts w:ascii="Times" w:hAnsi="Times" w:cs="AdvP49811"/>
        </w:rPr>
        <w:t>-</w:t>
      </w:r>
      <w:r w:rsidR="008662AF" w:rsidRPr="004A227E">
        <w:rPr>
          <w:rFonts w:ascii="Times" w:hAnsi="Times" w:cs="AdvP49811"/>
        </w:rPr>
        <w:t>114.</w:t>
      </w:r>
    </w:p>
    <w:p w14:paraId="42703370" w14:textId="16A666C0" w:rsidR="00B21FBE" w:rsidRPr="004A227E" w:rsidRDefault="00B21FBE" w:rsidP="00F7438D">
      <w:pPr>
        <w:spacing w:line="480" w:lineRule="auto"/>
        <w:ind w:left="360" w:hanging="360"/>
        <w:rPr>
          <w:rFonts w:ascii="Times" w:eastAsia="Times New Roman" w:hAnsi="Times" w:cs="Arial"/>
          <w:color w:val="222222"/>
          <w:shd w:val="clear" w:color="auto" w:fill="FFFFFF"/>
        </w:rPr>
      </w:pPr>
      <w:r w:rsidRPr="004A227E">
        <w:rPr>
          <w:rFonts w:ascii="Times" w:eastAsia="Times New Roman" w:hAnsi="Times" w:cs="Arial"/>
          <w:color w:val="222222"/>
          <w:shd w:val="clear" w:color="auto" w:fill="FFFFFF"/>
        </w:rPr>
        <w:t>Dawson, M. 1991</w:t>
      </w:r>
      <w:r w:rsidR="00772545">
        <w:rPr>
          <w:rFonts w:ascii="Times" w:eastAsia="Times New Roman" w:hAnsi="Times" w:cs="Arial"/>
          <w:color w:val="222222"/>
          <w:shd w:val="clear" w:color="auto" w:fill="FFFFFF"/>
        </w:rPr>
        <w:t>:</w:t>
      </w:r>
      <w:r w:rsidRPr="004A227E">
        <w:rPr>
          <w:rFonts w:ascii="Times" w:eastAsia="Times New Roman" w:hAnsi="Times" w:cs="Arial"/>
          <w:color w:val="222222"/>
          <w:shd w:val="clear" w:color="auto" w:fill="FFFFFF"/>
        </w:rPr>
        <w:t xml:space="preserve"> The how and why of what went where in apparent motion: modeling solutions to the motion correspondence problem. </w:t>
      </w:r>
      <w:r w:rsidRPr="004A227E">
        <w:rPr>
          <w:rFonts w:ascii="Times" w:eastAsia="Times New Roman" w:hAnsi="Times" w:cs="Arial"/>
          <w:i/>
          <w:iCs/>
          <w:color w:val="222222"/>
          <w:shd w:val="clear" w:color="auto" w:fill="FFFFFF"/>
        </w:rPr>
        <w:t>Psychological Review</w:t>
      </w:r>
      <w:r w:rsidR="00772545">
        <w:rPr>
          <w:rFonts w:ascii="Times" w:eastAsia="Times New Roman" w:hAnsi="Times" w:cs="Arial"/>
          <w:iCs/>
          <w:color w:val="222222"/>
          <w:shd w:val="clear" w:color="auto" w:fill="FFFFFF"/>
        </w:rPr>
        <w:t>,</w:t>
      </w:r>
      <w:r w:rsidRPr="004A227E">
        <w:rPr>
          <w:rFonts w:ascii="Times" w:eastAsia="Times New Roman" w:hAnsi="Times" w:cs="Arial"/>
          <w:color w:val="222222"/>
          <w:shd w:val="clear" w:color="auto" w:fill="FFFFFF"/>
        </w:rPr>
        <w:t> 98, 569.</w:t>
      </w:r>
    </w:p>
    <w:p w14:paraId="7950B76B" w14:textId="60541C3D" w:rsidR="001D1A96" w:rsidRPr="004A227E" w:rsidRDefault="001D1A96" w:rsidP="00F7438D">
      <w:pPr>
        <w:spacing w:line="480" w:lineRule="auto"/>
        <w:ind w:left="360" w:hanging="360"/>
        <w:rPr>
          <w:rFonts w:ascii="Times" w:eastAsia="Times New Roman" w:hAnsi="Times" w:cs="Times New Roman"/>
        </w:rPr>
      </w:pPr>
      <w:r w:rsidRPr="004A227E">
        <w:rPr>
          <w:rFonts w:ascii="Times" w:eastAsia="Times New Roman" w:hAnsi="Times" w:cs="Arial"/>
          <w:color w:val="222222"/>
          <w:shd w:val="clear" w:color="auto" w:fill="FFFFFF"/>
        </w:rPr>
        <w:t>De Gardelle, V., Sackur,</w:t>
      </w:r>
      <w:r w:rsidR="00552417">
        <w:rPr>
          <w:rFonts w:ascii="Times" w:eastAsia="Times New Roman" w:hAnsi="Times" w:cs="Arial"/>
          <w:color w:val="222222"/>
          <w:shd w:val="clear" w:color="auto" w:fill="FFFFFF"/>
        </w:rPr>
        <w:t xml:space="preserve"> J.,</w:t>
      </w:r>
      <w:r w:rsidRPr="004A227E">
        <w:rPr>
          <w:rFonts w:ascii="Times" w:eastAsia="Times New Roman" w:hAnsi="Times" w:cs="Arial"/>
          <w:color w:val="222222"/>
          <w:shd w:val="clear" w:color="auto" w:fill="FFFFFF"/>
        </w:rPr>
        <w:t xml:space="preserve"> and Kouider</w:t>
      </w:r>
      <w:r w:rsidR="00552417">
        <w:rPr>
          <w:rFonts w:ascii="Times" w:eastAsia="Times New Roman" w:hAnsi="Times" w:cs="Arial"/>
          <w:color w:val="222222"/>
          <w:shd w:val="clear" w:color="auto" w:fill="FFFFFF"/>
        </w:rPr>
        <w:t>, S.</w:t>
      </w:r>
      <w:r w:rsidRPr="004A227E">
        <w:rPr>
          <w:rFonts w:ascii="Times" w:eastAsia="Times New Roman" w:hAnsi="Times" w:cs="Arial"/>
          <w:color w:val="222222"/>
          <w:shd w:val="clear" w:color="auto" w:fill="FFFFFF"/>
        </w:rPr>
        <w:t xml:space="preserve"> 2009</w:t>
      </w:r>
      <w:r w:rsidR="00772545">
        <w:rPr>
          <w:rFonts w:ascii="Times" w:eastAsia="Times New Roman" w:hAnsi="Times" w:cs="Arial"/>
          <w:color w:val="222222"/>
          <w:shd w:val="clear" w:color="auto" w:fill="FFFFFF"/>
        </w:rPr>
        <w:t>:</w:t>
      </w:r>
      <w:r w:rsidRPr="004A227E">
        <w:rPr>
          <w:rFonts w:ascii="Times" w:eastAsia="Times New Roman" w:hAnsi="Times" w:cs="Arial"/>
          <w:color w:val="222222"/>
          <w:shd w:val="clear" w:color="auto" w:fill="FFFFFF"/>
        </w:rPr>
        <w:t xml:space="preserve"> Perceptual illusions in brief visual presentations. </w:t>
      </w:r>
      <w:r w:rsidRPr="004A227E">
        <w:rPr>
          <w:rFonts w:ascii="Times" w:eastAsia="Times New Roman" w:hAnsi="Times" w:cs="Arial"/>
          <w:i/>
          <w:color w:val="222222"/>
          <w:shd w:val="clear" w:color="auto" w:fill="FFFFFF"/>
        </w:rPr>
        <w:t>Consciousness and Cognition</w:t>
      </w:r>
      <w:r w:rsidR="00772545">
        <w:rPr>
          <w:rFonts w:ascii="Times" w:eastAsia="Times New Roman" w:hAnsi="Times" w:cs="Arial"/>
          <w:color w:val="222222"/>
          <w:shd w:val="clear" w:color="auto" w:fill="FFFFFF"/>
        </w:rPr>
        <w:t>,</w:t>
      </w:r>
      <w:r w:rsidRPr="004A227E">
        <w:rPr>
          <w:rFonts w:ascii="Times" w:eastAsia="Times New Roman" w:hAnsi="Times" w:cs="Arial"/>
          <w:color w:val="222222"/>
          <w:shd w:val="clear" w:color="auto" w:fill="FFFFFF"/>
        </w:rPr>
        <w:t xml:space="preserve"> 18, 569-77.</w:t>
      </w:r>
    </w:p>
    <w:p w14:paraId="66CF9A8B" w14:textId="0D5CA7D7" w:rsidR="00FB45BB" w:rsidRDefault="00615A1A" w:rsidP="00F7438D">
      <w:pPr>
        <w:widowControl w:val="0"/>
        <w:autoSpaceDE w:val="0"/>
        <w:autoSpaceDN w:val="0"/>
        <w:adjustRightInd w:val="0"/>
        <w:spacing w:line="480" w:lineRule="auto"/>
        <w:ind w:left="360" w:hanging="360"/>
        <w:rPr>
          <w:rFonts w:ascii="Times" w:hAnsi="Times" w:cs="AdvTT4e89fb21"/>
        </w:rPr>
      </w:pPr>
      <w:r w:rsidRPr="004A227E">
        <w:rPr>
          <w:rFonts w:ascii="Times" w:hAnsi="Times" w:cs="AdvTT4e89fb21"/>
        </w:rPr>
        <w:t>Dehaene, S., Changeux, J.-P., Naccache, L., Sackur, J., and Sergent, C. 2006</w:t>
      </w:r>
      <w:r w:rsidR="00772545">
        <w:rPr>
          <w:rFonts w:ascii="Times" w:hAnsi="Times" w:cs="AdvTT4e89fb21"/>
        </w:rPr>
        <w:t>:</w:t>
      </w:r>
      <w:r w:rsidRPr="004A227E">
        <w:rPr>
          <w:rFonts w:ascii="Times" w:hAnsi="Times" w:cs="AdvTT4e89fb21"/>
        </w:rPr>
        <w:t xml:space="preserve"> Conscious, </w:t>
      </w:r>
      <w:r w:rsidRPr="005C072A">
        <w:rPr>
          <w:rFonts w:ascii="Times" w:hAnsi="Times" w:cs="AdvTT4e89fb21"/>
        </w:rPr>
        <w:t xml:space="preserve">preconscious, and subliminal processing: a testable taxonomy. </w:t>
      </w:r>
      <w:r w:rsidRPr="005C072A">
        <w:rPr>
          <w:rFonts w:ascii="Times" w:hAnsi="Times" w:cs="AdvTT4e89fb21"/>
          <w:i/>
        </w:rPr>
        <w:t>Trends in Cognitive Sciences</w:t>
      </w:r>
      <w:r w:rsidR="00772545">
        <w:rPr>
          <w:rFonts w:ascii="Times" w:hAnsi="Times" w:cs="AdvTT4e89fb21"/>
        </w:rPr>
        <w:t>,</w:t>
      </w:r>
      <w:r w:rsidRPr="00531FEC">
        <w:rPr>
          <w:rFonts w:ascii="Times" w:hAnsi="Times" w:cs="AdvTT4e89fb21"/>
        </w:rPr>
        <w:t xml:space="preserve"> 10, 204</w:t>
      </w:r>
      <w:r w:rsidR="00772545">
        <w:rPr>
          <w:rFonts w:ascii="Times" w:hAnsi="Times" w:cs="AdvTT4e89fb21"/>
        </w:rPr>
        <w:t>-</w:t>
      </w:r>
      <w:r w:rsidRPr="00531FEC">
        <w:rPr>
          <w:rFonts w:ascii="Times" w:hAnsi="Times" w:cs="AdvTT4e89fb21"/>
        </w:rPr>
        <w:t>11.</w:t>
      </w:r>
    </w:p>
    <w:p w14:paraId="66C1B7CD" w14:textId="21B17734" w:rsidR="00F60520" w:rsidRPr="00531FEC" w:rsidRDefault="00F60520" w:rsidP="00F7438D">
      <w:pPr>
        <w:widowControl w:val="0"/>
        <w:autoSpaceDE w:val="0"/>
        <w:autoSpaceDN w:val="0"/>
        <w:adjustRightInd w:val="0"/>
        <w:spacing w:line="480" w:lineRule="auto"/>
        <w:ind w:left="360" w:hanging="360"/>
        <w:rPr>
          <w:rFonts w:ascii="Times" w:hAnsi="Times" w:cs="AdvTT4e89fb21"/>
        </w:rPr>
      </w:pPr>
      <w:r w:rsidRPr="00531FEC">
        <w:rPr>
          <w:rFonts w:ascii="Times" w:hAnsi="Times" w:cs="Bembo"/>
        </w:rPr>
        <w:t>Dretske, F. 2006</w:t>
      </w:r>
      <w:r w:rsidR="00772545">
        <w:rPr>
          <w:rFonts w:ascii="Times" w:hAnsi="Times" w:cs="Bembo"/>
        </w:rPr>
        <w:t>:</w:t>
      </w:r>
      <w:r w:rsidRPr="004A227E">
        <w:rPr>
          <w:rFonts w:ascii="Times" w:hAnsi="Times" w:cs="Bembo"/>
        </w:rPr>
        <w:t xml:space="preserve"> Perception without awareness. In T. Gendler and J. Hawthorne (eds), </w:t>
      </w:r>
      <w:r w:rsidRPr="004A227E">
        <w:rPr>
          <w:rFonts w:ascii="Times" w:hAnsi="Times" w:cs="Bembo"/>
          <w:i/>
          <w:iCs/>
        </w:rPr>
        <w:t xml:space="preserve">Perceptual </w:t>
      </w:r>
      <w:r w:rsidRPr="00F02D91">
        <w:rPr>
          <w:rFonts w:ascii="Times" w:hAnsi="Times" w:cs="Bembo"/>
          <w:i/>
          <w:iCs/>
        </w:rPr>
        <w:t xml:space="preserve">Experience. </w:t>
      </w:r>
      <w:r w:rsidRPr="00F02D91">
        <w:rPr>
          <w:rFonts w:ascii="Times" w:hAnsi="Times" w:cs="Bembo"/>
        </w:rPr>
        <w:t>Oxford: Oxford University Press.</w:t>
      </w:r>
    </w:p>
    <w:p w14:paraId="098C11EA" w14:textId="050235A2" w:rsidR="005C072A" w:rsidRPr="005C072A" w:rsidRDefault="005C072A" w:rsidP="00F7438D">
      <w:pPr>
        <w:widowControl w:val="0"/>
        <w:autoSpaceDE w:val="0"/>
        <w:autoSpaceDN w:val="0"/>
        <w:adjustRightInd w:val="0"/>
        <w:spacing w:line="480" w:lineRule="auto"/>
        <w:ind w:left="360" w:hanging="360"/>
        <w:rPr>
          <w:rFonts w:ascii="Times" w:hAnsi="Times" w:cs="AdvTT4e89fb21"/>
        </w:rPr>
      </w:pPr>
      <w:r w:rsidRPr="005C072A">
        <w:rPr>
          <w:rFonts w:ascii="Times" w:eastAsia="Times New Roman" w:hAnsi="Times" w:cs="Arial"/>
        </w:rPr>
        <w:t>Duncan, J. 1980</w:t>
      </w:r>
      <w:r w:rsidR="00772545">
        <w:rPr>
          <w:rFonts w:ascii="Times" w:eastAsia="Times New Roman" w:hAnsi="Times" w:cs="Arial"/>
        </w:rPr>
        <w:t>:</w:t>
      </w:r>
      <w:r w:rsidRPr="005C072A">
        <w:rPr>
          <w:rFonts w:ascii="Times" w:eastAsia="Times New Roman" w:hAnsi="Times" w:cs="Arial"/>
        </w:rPr>
        <w:t xml:space="preserve"> The demonstration of capacity limitation. </w:t>
      </w:r>
      <w:r w:rsidRPr="005C072A">
        <w:rPr>
          <w:rFonts w:ascii="Times" w:eastAsia="Times New Roman" w:hAnsi="Times" w:cs="Arial"/>
          <w:i/>
          <w:iCs/>
        </w:rPr>
        <w:t>Cognitive Psychology</w:t>
      </w:r>
      <w:r w:rsidR="00772545">
        <w:rPr>
          <w:rFonts w:ascii="Times" w:eastAsia="Times New Roman" w:hAnsi="Times" w:cs="Arial"/>
          <w:iCs/>
        </w:rPr>
        <w:t>,</w:t>
      </w:r>
      <w:r w:rsidRPr="005C072A">
        <w:rPr>
          <w:rFonts w:ascii="Times" w:eastAsia="Times New Roman" w:hAnsi="Times" w:cs="Arial"/>
          <w:iCs/>
        </w:rPr>
        <w:t xml:space="preserve"> 12,</w:t>
      </w:r>
      <w:r w:rsidRPr="005C072A">
        <w:rPr>
          <w:rFonts w:ascii="Times" w:eastAsia="Times New Roman" w:hAnsi="Times" w:cs="Arial"/>
        </w:rPr>
        <w:t xml:space="preserve"> 75-96.</w:t>
      </w:r>
    </w:p>
    <w:p w14:paraId="5E8AFE61" w14:textId="4FED3C82" w:rsidR="00F02D91" w:rsidRPr="0054684A" w:rsidRDefault="00F02D91" w:rsidP="00F7438D">
      <w:pPr>
        <w:widowControl w:val="0"/>
        <w:autoSpaceDE w:val="0"/>
        <w:autoSpaceDN w:val="0"/>
        <w:adjustRightInd w:val="0"/>
        <w:spacing w:line="480" w:lineRule="auto"/>
        <w:ind w:left="360" w:hanging="360"/>
        <w:rPr>
          <w:rFonts w:ascii="Times" w:hAnsi="Times" w:cs="Bembo"/>
        </w:rPr>
      </w:pPr>
      <w:r w:rsidRPr="00F02D91">
        <w:rPr>
          <w:rFonts w:ascii="Times" w:hAnsi="Times" w:cs="Bembo"/>
        </w:rPr>
        <w:t>Eberhardt, F. and Danks, D. 2011</w:t>
      </w:r>
      <w:r w:rsidR="00772545">
        <w:rPr>
          <w:rFonts w:ascii="Times" w:hAnsi="Times" w:cs="Bembo"/>
        </w:rPr>
        <w:t>:</w:t>
      </w:r>
      <w:r w:rsidRPr="00F02D91">
        <w:rPr>
          <w:rFonts w:ascii="Times" w:hAnsi="Times" w:cs="Bembo"/>
        </w:rPr>
        <w:t xml:space="preserve"> </w:t>
      </w:r>
      <w:r w:rsidRPr="00F02D91">
        <w:rPr>
          <w:rFonts w:ascii="Times" w:hAnsi="Times" w:cs="AdvPTimesB"/>
        </w:rPr>
        <w:t xml:space="preserve">Confirmation in the cognitive sciences: </w:t>
      </w:r>
      <w:r w:rsidR="00772545">
        <w:rPr>
          <w:rFonts w:ascii="Times" w:hAnsi="Times" w:cs="AdvPTimesB"/>
        </w:rPr>
        <w:t>t</w:t>
      </w:r>
      <w:r w:rsidRPr="00F02D91">
        <w:rPr>
          <w:rFonts w:ascii="Times" w:hAnsi="Times" w:cs="AdvPTimesB"/>
        </w:rPr>
        <w:t xml:space="preserve">he problematic case of Bayesian models. </w:t>
      </w:r>
      <w:r w:rsidR="0054684A">
        <w:rPr>
          <w:rFonts w:ascii="Times" w:eastAsia="Times New Roman" w:hAnsi="Times"/>
          <w:i/>
        </w:rPr>
        <w:t>Minds and</w:t>
      </w:r>
      <w:r w:rsidRPr="00F02D91">
        <w:rPr>
          <w:rFonts w:ascii="Times" w:eastAsia="Times New Roman" w:hAnsi="Times"/>
          <w:i/>
        </w:rPr>
        <w:t xml:space="preserve"> Machine</w:t>
      </w:r>
      <w:r w:rsidR="00772545">
        <w:rPr>
          <w:rFonts w:ascii="Times" w:eastAsia="Times New Roman" w:hAnsi="Times"/>
        </w:rPr>
        <w:t>,</w:t>
      </w:r>
      <w:r w:rsidR="0054684A">
        <w:rPr>
          <w:rFonts w:ascii="Times" w:eastAsia="Times New Roman" w:hAnsi="Times"/>
        </w:rPr>
        <w:t xml:space="preserve"> 21, 389-410.</w:t>
      </w:r>
    </w:p>
    <w:p w14:paraId="0388E747" w14:textId="4223D0DE" w:rsidR="004A6238" w:rsidRPr="004A227E" w:rsidRDefault="004F3867" w:rsidP="00F7438D">
      <w:pPr>
        <w:spacing w:line="480" w:lineRule="auto"/>
        <w:ind w:left="360" w:hanging="360"/>
        <w:rPr>
          <w:rFonts w:ascii="Times" w:eastAsia="Times New Roman" w:hAnsi="Times" w:cs="Arial"/>
          <w:color w:val="222222"/>
          <w:shd w:val="clear" w:color="auto" w:fill="FFFFFF"/>
        </w:rPr>
      </w:pPr>
      <w:r w:rsidRPr="004A227E">
        <w:rPr>
          <w:rFonts w:ascii="Times" w:eastAsia="Times New Roman" w:hAnsi="Times" w:cs="Arial"/>
          <w:color w:val="222222"/>
          <w:shd w:val="clear" w:color="auto" w:fill="FFFFFF"/>
        </w:rPr>
        <w:t>Emrich, S. and</w:t>
      </w:r>
      <w:r w:rsidR="004A6238" w:rsidRPr="004A227E">
        <w:rPr>
          <w:rFonts w:ascii="Times" w:eastAsia="Times New Roman" w:hAnsi="Times" w:cs="Arial"/>
          <w:color w:val="222222"/>
          <w:shd w:val="clear" w:color="auto" w:fill="FFFFFF"/>
        </w:rPr>
        <w:t xml:space="preserve"> Ferber, S. 2012</w:t>
      </w:r>
      <w:r w:rsidR="00AB2F0B">
        <w:rPr>
          <w:rFonts w:ascii="Times" w:eastAsia="Times New Roman" w:hAnsi="Times" w:cs="Arial"/>
          <w:color w:val="222222"/>
          <w:shd w:val="clear" w:color="auto" w:fill="FFFFFF"/>
        </w:rPr>
        <w:t>:</w:t>
      </w:r>
      <w:r w:rsidR="004A6238" w:rsidRPr="004A227E">
        <w:rPr>
          <w:rFonts w:ascii="Times" w:eastAsia="Times New Roman" w:hAnsi="Times" w:cs="Arial"/>
          <w:color w:val="222222"/>
          <w:shd w:val="clear" w:color="auto" w:fill="FFFFFF"/>
        </w:rPr>
        <w:t xml:space="preserve"> Competition increases binding errors in visual working memory. </w:t>
      </w:r>
      <w:r w:rsidR="004A6238" w:rsidRPr="004A227E">
        <w:rPr>
          <w:rFonts w:ascii="Times" w:eastAsia="Times New Roman" w:hAnsi="Times" w:cs="Arial"/>
          <w:i/>
          <w:iCs/>
          <w:color w:val="222222"/>
          <w:shd w:val="clear" w:color="auto" w:fill="FFFFFF"/>
        </w:rPr>
        <w:t>Journal of Vision</w:t>
      </w:r>
      <w:r w:rsidR="00AB2F0B">
        <w:rPr>
          <w:rFonts w:ascii="Times" w:eastAsia="Times New Roman" w:hAnsi="Times" w:cs="Arial"/>
          <w:iCs/>
          <w:color w:val="222222"/>
          <w:shd w:val="clear" w:color="auto" w:fill="FFFFFF"/>
        </w:rPr>
        <w:t>,</w:t>
      </w:r>
      <w:r w:rsidR="004A6238" w:rsidRPr="004A227E">
        <w:rPr>
          <w:rFonts w:ascii="Times" w:eastAsia="Times New Roman" w:hAnsi="Times" w:cs="Arial"/>
          <w:color w:val="222222"/>
          <w:shd w:val="clear" w:color="auto" w:fill="FFFFFF"/>
        </w:rPr>
        <w:t> </w:t>
      </w:r>
      <w:r w:rsidR="004A6238" w:rsidRPr="004A227E">
        <w:rPr>
          <w:rFonts w:ascii="Times" w:eastAsia="Times New Roman" w:hAnsi="Times" w:cs="Arial"/>
          <w:iCs/>
          <w:color w:val="222222"/>
          <w:shd w:val="clear" w:color="auto" w:fill="FFFFFF"/>
        </w:rPr>
        <w:t>12</w:t>
      </w:r>
      <w:r w:rsidR="004A6238" w:rsidRPr="004A227E">
        <w:rPr>
          <w:rFonts w:ascii="Times" w:eastAsia="Times New Roman" w:hAnsi="Times" w:cs="Arial"/>
          <w:color w:val="222222"/>
          <w:shd w:val="clear" w:color="auto" w:fill="FFFFFF"/>
        </w:rPr>
        <w:t>, 12.</w:t>
      </w:r>
    </w:p>
    <w:p w14:paraId="798F9BCA" w14:textId="7310A3D8" w:rsidR="0017518B" w:rsidRPr="004A227E" w:rsidRDefault="0017518B" w:rsidP="00F7438D">
      <w:pPr>
        <w:spacing w:line="480" w:lineRule="auto"/>
        <w:ind w:left="360" w:hanging="360"/>
        <w:rPr>
          <w:rFonts w:ascii="Times" w:hAnsi="Times"/>
        </w:rPr>
      </w:pPr>
      <w:r w:rsidRPr="004A227E">
        <w:rPr>
          <w:rFonts w:ascii="Times" w:hAnsi="Times"/>
        </w:rPr>
        <w:t>Feldman, J. forthcoming</w:t>
      </w:r>
      <w:r w:rsidR="008C5687">
        <w:rPr>
          <w:rFonts w:ascii="Times" w:hAnsi="Times"/>
        </w:rPr>
        <w:t>:</w:t>
      </w:r>
      <w:r w:rsidR="00F46B2E" w:rsidRPr="004A227E">
        <w:rPr>
          <w:rFonts w:ascii="Times" w:hAnsi="Times"/>
        </w:rPr>
        <w:t xml:space="preserve"> Bayesian models of perceptual organization</w:t>
      </w:r>
      <w:r w:rsidRPr="004A227E">
        <w:rPr>
          <w:rFonts w:ascii="Times" w:hAnsi="Times"/>
        </w:rPr>
        <w:t xml:space="preserve">. In </w:t>
      </w:r>
      <w:r w:rsidR="00F46B2E" w:rsidRPr="004A227E">
        <w:rPr>
          <w:rFonts w:ascii="Times" w:hAnsi="Times"/>
        </w:rPr>
        <w:t xml:space="preserve">J. </w:t>
      </w:r>
      <w:r w:rsidRPr="004A227E">
        <w:rPr>
          <w:rFonts w:ascii="Times" w:hAnsi="Times"/>
        </w:rPr>
        <w:t xml:space="preserve">Wagemans (ed.), </w:t>
      </w:r>
      <w:r w:rsidR="00F46B2E" w:rsidRPr="004A227E">
        <w:rPr>
          <w:rFonts w:ascii="Times" w:hAnsi="Times"/>
          <w:i/>
        </w:rPr>
        <w:t>The Oxford H</w:t>
      </w:r>
      <w:r w:rsidRPr="004A227E">
        <w:rPr>
          <w:rFonts w:ascii="Times" w:hAnsi="Times"/>
          <w:i/>
        </w:rPr>
        <w:t>andbook of Perceptual Organization</w:t>
      </w:r>
      <w:r w:rsidR="00F46B2E" w:rsidRPr="004A227E">
        <w:rPr>
          <w:rFonts w:ascii="Times" w:hAnsi="Times"/>
        </w:rPr>
        <w:t>. Oxford: Oxford University Press.</w:t>
      </w:r>
    </w:p>
    <w:p w14:paraId="53C60AB0" w14:textId="5037C02C" w:rsidR="002144DC" w:rsidRDefault="00D60735" w:rsidP="00F7438D">
      <w:pPr>
        <w:spacing w:line="480" w:lineRule="auto"/>
        <w:ind w:left="360" w:hanging="360"/>
        <w:rPr>
          <w:rFonts w:ascii="Times" w:hAnsi="Times" w:cs="Bembo"/>
        </w:rPr>
      </w:pPr>
      <w:r w:rsidRPr="004A227E">
        <w:rPr>
          <w:rFonts w:ascii="Times" w:hAnsi="Times"/>
        </w:rPr>
        <w:t>Feldman</w:t>
      </w:r>
      <w:r w:rsidR="00111716" w:rsidRPr="004A227E">
        <w:rPr>
          <w:rFonts w:ascii="Times" w:hAnsi="Times"/>
        </w:rPr>
        <w:t>, H.</w:t>
      </w:r>
      <w:r w:rsidRPr="004A227E">
        <w:rPr>
          <w:rFonts w:ascii="Times" w:hAnsi="Times"/>
        </w:rPr>
        <w:t xml:space="preserve"> and Friston</w:t>
      </w:r>
      <w:r w:rsidR="00111716" w:rsidRPr="004A227E">
        <w:rPr>
          <w:rFonts w:ascii="Times" w:hAnsi="Times"/>
        </w:rPr>
        <w:t>, K. 2010</w:t>
      </w:r>
      <w:r w:rsidR="008C5687">
        <w:rPr>
          <w:rFonts w:ascii="Times" w:hAnsi="Times"/>
        </w:rPr>
        <w:t>:</w:t>
      </w:r>
      <w:r w:rsidR="00483241" w:rsidRPr="004A227E">
        <w:rPr>
          <w:rFonts w:ascii="Times" w:hAnsi="Times"/>
        </w:rPr>
        <w:t xml:space="preserve"> Attention, uncertainty, and free-energy. </w:t>
      </w:r>
      <w:r w:rsidR="00483241" w:rsidRPr="004A227E">
        <w:rPr>
          <w:rFonts w:ascii="Times" w:hAnsi="Times"/>
          <w:i/>
        </w:rPr>
        <w:t>Frontiers in Human Neuroscience</w:t>
      </w:r>
      <w:r w:rsidR="008C5687">
        <w:rPr>
          <w:rFonts w:ascii="Times" w:hAnsi="Times"/>
        </w:rPr>
        <w:t>,</w:t>
      </w:r>
      <w:r w:rsidR="00483241" w:rsidRPr="004A227E">
        <w:rPr>
          <w:rFonts w:ascii="Times" w:hAnsi="Times"/>
        </w:rPr>
        <w:t xml:space="preserve"> 4, 1-23.</w:t>
      </w:r>
      <w:r w:rsidR="001552B3" w:rsidRPr="004A227E" w:rsidDel="001552B3">
        <w:rPr>
          <w:rFonts w:ascii="Times" w:hAnsi="Times"/>
        </w:rPr>
        <w:t xml:space="preserve"> </w:t>
      </w:r>
    </w:p>
    <w:p w14:paraId="123D6EF4" w14:textId="2D6C3DC7" w:rsidR="00DB0A3E" w:rsidRDefault="00DB0A3E" w:rsidP="00F7438D">
      <w:pPr>
        <w:widowControl w:val="0"/>
        <w:autoSpaceDE w:val="0"/>
        <w:autoSpaceDN w:val="0"/>
        <w:adjustRightInd w:val="0"/>
        <w:spacing w:line="480" w:lineRule="auto"/>
        <w:ind w:left="360" w:hanging="360"/>
        <w:rPr>
          <w:rFonts w:ascii="Times" w:hAnsi="Times" w:cs="Bembo"/>
        </w:rPr>
      </w:pPr>
      <w:r>
        <w:rPr>
          <w:rFonts w:ascii="Times" w:hAnsi="Times" w:cs="Bembo"/>
        </w:rPr>
        <w:t>Fougnie, D. and Alvarez, G. 2011</w:t>
      </w:r>
      <w:r w:rsidR="00E32DD3">
        <w:rPr>
          <w:rFonts w:ascii="Times" w:hAnsi="Times" w:cs="Bembo"/>
        </w:rPr>
        <w:t>:</w:t>
      </w:r>
      <w:r>
        <w:rPr>
          <w:rFonts w:ascii="Times" w:hAnsi="Times" w:cs="Bembo"/>
        </w:rPr>
        <w:t xml:space="preserve"> Object features fail independently in visual working memory: evidence for a probabilistic feature-store model. </w:t>
      </w:r>
      <w:r>
        <w:rPr>
          <w:rFonts w:ascii="Times" w:hAnsi="Times" w:cs="Bembo"/>
          <w:i/>
        </w:rPr>
        <w:t>Journal of Vision</w:t>
      </w:r>
      <w:r w:rsidR="00E32DD3">
        <w:rPr>
          <w:rFonts w:ascii="Times" w:hAnsi="Times" w:cs="Bembo"/>
        </w:rPr>
        <w:t>,</w:t>
      </w:r>
      <w:r>
        <w:rPr>
          <w:rFonts w:ascii="Times" w:hAnsi="Times" w:cs="Bembo"/>
        </w:rPr>
        <w:t xml:space="preserve"> 11, </w:t>
      </w:r>
      <w:r w:rsidR="00316EFE">
        <w:rPr>
          <w:rFonts w:ascii="Times" w:hAnsi="Times" w:cs="Bembo"/>
        </w:rPr>
        <w:t>1-12.</w:t>
      </w:r>
    </w:p>
    <w:p w14:paraId="002B6578" w14:textId="0F8C2779" w:rsidR="00281359" w:rsidRPr="00281359" w:rsidRDefault="00281359" w:rsidP="00F7438D">
      <w:pPr>
        <w:widowControl w:val="0"/>
        <w:autoSpaceDE w:val="0"/>
        <w:autoSpaceDN w:val="0"/>
        <w:adjustRightInd w:val="0"/>
        <w:spacing w:line="480" w:lineRule="auto"/>
        <w:ind w:left="360" w:hanging="360"/>
        <w:rPr>
          <w:rFonts w:ascii="Times" w:hAnsi="Times" w:cs="Bembo"/>
        </w:rPr>
      </w:pPr>
      <w:r>
        <w:rPr>
          <w:rFonts w:ascii="Times" w:hAnsi="Times" w:cs="Bembo"/>
        </w:rPr>
        <w:t>Freeman, J. and Simoncelli, E. 2011</w:t>
      </w:r>
      <w:r w:rsidR="00E32DD3">
        <w:rPr>
          <w:rFonts w:ascii="Times" w:hAnsi="Times" w:cs="Bembo"/>
        </w:rPr>
        <w:t>:</w:t>
      </w:r>
      <w:r>
        <w:rPr>
          <w:rFonts w:ascii="Times" w:hAnsi="Times" w:cs="Bembo"/>
        </w:rPr>
        <w:t xml:space="preserve"> Metamers of the ventral stream. </w:t>
      </w:r>
      <w:r>
        <w:rPr>
          <w:rFonts w:ascii="Times" w:hAnsi="Times" w:cs="Bembo"/>
          <w:i/>
        </w:rPr>
        <w:t>Nature Neuroscience</w:t>
      </w:r>
      <w:r w:rsidR="00E32DD3">
        <w:rPr>
          <w:rFonts w:ascii="Times" w:hAnsi="Times" w:cs="Bembo"/>
        </w:rPr>
        <w:t>,</w:t>
      </w:r>
      <w:r>
        <w:rPr>
          <w:rFonts w:ascii="Times" w:hAnsi="Times" w:cs="Bembo"/>
        </w:rPr>
        <w:t xml:space="preserve"> 14, </w:t>
      </w:r>
      <w:r w:rsidR="004F5214">
        <w:rPr>
          <w:rFonts w:ascii="Times" w:hAnsi="Times" w:cs="Bembo"/>
        </w:rPr>
        <w:t>1195-204.</w:t>
      </w:r>
    </w:p>
    <w:p w14:paraId="337A4CF3" w14:textId="0ED303E2" w:rsidR="002B6F86" w:rsidRDefault="002B6F86" w:rsidP="00F7438D">
      <w:pPr>
        <w:widowControl w:val="0"/>
        <w:autoSpaceDE w:val="0"/>
        <w:autoSpaceDN w:val="0"/>
        <w:adjustRightInd w:val="0"/>
        <w:spacing w:line="480" w:lineRule="auto"/>
        <w:ind w:left="360" w:hanging="360"/>
        <w:rPr>
          <w:rFonts w:ascii="Times" w:hAnsi="Times" w:cs="Bembo"/>
        </w:rPr>
      </w:pPr>
      <w:r w:rsidRPr="004A227E">
        <w:rPr>
          <w:rFonts w:ascii="Times" w:hAnsi="Times" w:cs="Bembo"/>
        </w:rPr>
        <w:t>Friston, K</w:t>
      </w:r>
      <w:r w:rsidRPr="00A15F65">
        <w:rPr>
          <w:rFonts w:ascii="Times" w:hAnsi="Times" w:cs="Bembo"/>
        </w:rPr>
        <w:t xml:space="preserve">. </w:t>
      </w:r>
      <w:r w:rsidR="00483241" w:rsidRPr="00A15F65">
        <w:rPr>
          <w:rFonts w:ascii="Times" w:hAnsi="Times" w:cs="Bembo"/>
        </w:rPr>
        <w:t>2009</w:t>
      </w:r>
      <w:r w:rsidR="00E32DD3">
        <w:rPr>
          <w:rFonts w:ascii="Times" w:hAnsi="Times" w:cs="Bembo"/>
        </w:rPr>
        <w:t>:</w:t>
      </w:r>
      <w:r w:rsidR="00483241" w:rsidRPr="00A15F65">
        <w:rPr>
          <w:rFonts w:ascii="Times" w:hAnsi="Times" w:cs="Bembo"/>
        </w:rPr>
        <w:t xml:space="preserve"> </w:t>
      </w:r>
      <w:r w:rsidRPr="00A15F65">
        <w:rPr>
          <w:rFonts w:ascii="Times" w:hAnsi="Times" w:cs="Bembo"/>
        </w:rPr>
        <w:t xml:space="preserve">The free-energy principle: a rough guide to the brain? </w:t>
      </w:r>
      <w:r w:rsidRPr="00A15F65">
        <w:rPr>
          <w:rFonts w:ascii="Times" w:hAnsi="Times" w:cs="Bembo"/>
          <w:i/>
        </w:rPr>
        <w:t>Trends in Cognitive Sciences</w:t>
      </w:r>
      <w:r w:rsidR="00E32DD3">
        <w:rPr>
          <w:rFonts w:ascii="Times" w:hAnsi="Times" w:cs="Bembo"/>
        </w:rPr>
        <w:t>,</w:t>
      </w:r>
      <w:r w:rsidRPr="00A15F65">
        <w:rPr>
          <w:rFonts w:ascii="Times" w:hAnsi="Times" w:cs="Bembo"/>
        </w:rPr>
        <w:t xml:space="preserve"> 13, pp. 293-301.</w:t>
      </w:r>
    </w:p>
    <w:p w14:paraId="529445E9" w14:textId="5A2DCA30" w:rsidR="00623B5E" w:rsidRPr="002401AF" w:rsidRDefault="00623B5E" w:rsidP="00F7438D">
      <w:pPr>
        <w:widowControl w:val="0"/>
        <w:autoSpaceDE w:val="0"/>
        <w:autoSpaceDN w:val="0"/>
        <w:adjustRightInd w:val="0"/>
        <w:spacing w:line="480" w:lineRule="auto"/>
        <w:ind w:left="360" w:hanging="360"/>
        <w:rPr>
          <w:rFonts w:ascii="Times" w:hAnsi="Times" w:cs="Bembo"/>
        </w:rPr>
      </w:pPr>
      <w:r>
        <w:rPr>
          <w:rFonts w:ascii="Times" w:hAnsi="Times" w:cs="Bembo"/>
        </w:rPr>
        <w:t>Geisler</w:t>
      </w:r>
      <w:r w:rsidR="0016110D">
        <w:rPr>
          <w:rFonts w:ascii="Times" w:hAnsi="Times" w:cs="Bembo"/>
        </w:rPr>
        <w:t>, W., Perry, J., Super, B., and Gallogly, D. 2001</w:t>
      </w:r>
      <w:r w:rsidR="00E32DD3">
        <w:rPr>
          <w:rFonts w:ascii="Times" w:hAnsi="Times" w:cs="Bembo"/>
        </w:rPr>
        <w:t>:</w:t>
      </w:r>
      <w:r w:rsidR="00546217">
        <w:rPr>
          <w:rFonts w:ascii="Times" w:hAnsi="Times" w:cs="Bembo"/>
        </w:rPr>
        <w:t xml:space="preserve"> Edge co-occurrence in natural images predicts</w:t>
      </w:r>
      <w:r w:rsidR="002401AF">
        <w:rPr>
          <w:rFonts w:ascii="Times" w:hAnsi="Times" w:cs="Bembo"/>
        </w:rPr>
        <w:t xml:space="preserve"> contour grouping performance. </w:t>
      </w:r>
      <w:r w:rsidR="002401AF">
        <w:rPr>
          <w:rFonts w:ascii="Times" w:hAnsi="Times" w:cs="Bembo"/>
          <w:i/>
        </w:rPr>
        <w:t>Vision Research</w:t>
      </w:r>
      <w:r w:rsidR="00E32DD3">
        <w:rPr>
          <w:rFonts w:ascii="Times" w:hAnsi="Times" w:cs="Bembo"/>
        </w:rPr>
        <w:t>,</w:t>
      </w:r>
      <w:r w:rsidR="002401AF">
        <w:rPr>
          <w:rFonts w:ascii="Times" w:hAnsi="Times" w:cs="Bembo"/>
        </w:rPr>
        <w:t xml:space="preserve"> </w:t>
      </w:r>
      <w:r w:rsidR="00385792">
        <w:rPr>
          <w:rFonts w:ascii="Times" w:hAnsi="Times" w:cs="Bembo"/>
        </w:rPr>
        <w:t>41</w:t>
      </w:r>
      <w:r w:rsidR="002401AF">
        <w:rPr>
          <w:rFonts w:ascii="Times" w:hAnsi="Times" w:cs="Bembo"/>
        </w:rPr>
        <w:t>, 711-24.</w:t>
      </w:r>
    </w:p>
    <w:p w14:paraId="61DA9F62" w14:textId="1E0B5CE8" w:rsidR="00A15F65" w:rsidRPr="00A15F65" w:rsidRDefault="00A15F65" w:rsidP="00F7438D">
      <w:pPr>
        <w:spacing w:line="480" w:lineRule="auto"/>
        <w:ind w:left="360" w:hanging="360"/>
        <w:rPr>
          <w:rFonts w:ascii="Times" w:eastAsia="Times New Roman" w:hAnsi="Times" w:cs="Times New Roman"/>
        </w:rPr>
      </w:pPr>
      <w:r>
        <w:rPr>
          <w:rFonts w:ascii="Times" w:eastAsia="Times New Roman" w:hAnsi="Times" w:cs="Arial"/>
        </w:rPr>
        <w:t>Girshick, A., Landy, M., and</w:t>
      </w:r>
      <w:r w:rsidRPr="00A15F65">
        <w:rPr>
          <w:rFonts w:ascii="Times" w:eastAsia="Times New Roman" w:hAnsi="Times" w:cs="Arial"/>
        </w:rPr>
        <w:t xml:space="preserve"> Simoncelli,</w:t>
      </w:r>
      <w:r>
        <w:rPr>
          <w:rFonts w:ascii="Times" w:eastAsia="Times New Roman" w:hAnsi="Times" w:cs="Arial"/>
        </w:rPr>
        <w:t xml:space="preserve"> E</w:t>
      </w:r>
      <w:r w:rsidR="00805849">
        <w:rPr>
          <w:rFonts w:ascii="Times" w:eastAsia="Times New Roman" w:hAnsi="Times" w:cs="Arial"/>
        </w:rPr>
        <w:t>.</w:t>
      </w:r>
      <w:r>
        <w:rPr>
          <w:rFonts w:ascii="Times" w:eastAsia="Times New Roman" w:hAnsi="Times" w:cs="Arial"/>
        </w:rPr>
        <w:t xml:space="preserve"> 2011</w:t>
      </w:r>
      <w:r w:rsidR="00C1777C">
        <w:rPr>
          <w:rFonts w:ascii="Times" w:eastAsia="Times New Roman" w:hAnsi="Times" w:cs="Arial"/>
        </w:rPr>
        <w:t>:</w:t>
      </w:r>
      <w:r w:rsidRPr="00A15F65">
        <w:rPr>
          <w:rFonts w:ascii="Times" w:eastAsia="Times New Roman" w:hAnsi="Times" w:cs="Arial"/>
        </w:rPr>
        <w:t xml:space="preserve"> Cardinal rules: </w:t>
      </w:r>
      <w:r w:rsidR="00C1777C">
        <w:rPr>
          <w:rFonts w:ascii="Times" w:eastAsia="Times New Roman" w:hAnsi="Times" w:cs="Arial"/>
        </w:rPr>
        <w:t>v</w:t>
      </w:r>
      <w:r w:rsidRPr="00A15F65">
        <w:rPr>
          <w:rFonts w:ascii="Times" w:eastAsia="Times New Roman" w:hAnsi="Times" w:cs="Arial"/>
        </w:rPr>
        <w:t>isual orientation perception reflects knowledge of environmental statistics. </w:t>
      </w:r>
      <w:r>
        <w:rPr>
          <w:rFonts w:ascii="Times" w:eastAsia="Times New Roman" w:hAnsi="Times" w:cs="Arial"/>
          <w:i/>
          <w:iCs/>
        </w:rPr>
        <w:t>Nature N</w:t>
      </w:r>
      <w:r w:rsidRPr="00A15F65">
        <w:rPr>
          <w:rFonts w:ascii="Times" w:eastAsia="Times New Roman" w:hAnsi="Times" w:cs="Arial"/>
          <w:i/>
          <w:iCs/>
        </w:rPr>
        <w:t>euroscience</w:t>
      </w:r>
      <w:r w:rsidR="00C1777C">
        <w:rPr>
          <w:rFonts w:ascii="Times" w:eastAsia="Times New Roman" w:hAnsi="Times" w:cs="Arial"/>
          <w:iCs/>
        </w:rPr>
        <w:t>,</w:t>
      </w:r>
      <w:r>
        <w:rPr>
          <w:rFonts w:ascii="Times" w:eastAsia="Times New Roman" w:hAnsi="Times" w:cs="Arial"/>
        </w:rPr>
        <w:t xml:space="preserve"> 14</w:t>
      </w:r>
      <w:r w:rsidRPr="00A15F65">
        <w:rPr>
          <w:rFonts w:ascii="Times" w:eastAsia="Times New Roman" w:hAnsi="Times" w:cs="Arial"/>
        </w:rPr>
        <w:t xml:space="preserve">, </w:t>
      </w:r>
      <w:r>
        <w:rPr>
          <w:rFonts w:ascii="Times" w:eastAsia="Times New Roman" w:hAnsi="Times" w:cs="Arial"/>
        </w:rPr>
        <w:t>926-</w:t>
      </w:r>
      <w:r w:rsidRPr="00A15F65">
        <w:rPr>
          <w:rFonts w:ascii="Times" w:eastAsia="Times New Roman" w:hAnsi="Times" w:cs="Arial"/>
        </w:rPr>
        <w:t>32.</w:t>
      </w:r>
    </w:p>
    <w:p w14:paraId="33CC766F" w14:textId="5266DC20" w:rsidR="00FB03EA" w:rsidRPr="004A227E" w:rsidRDefault="0040220D" w:rsidP="00F7438D">
      <w:pPr>
        <w:widowControl w:val="0"/>
        <w:autoSpaceDE w:val="0"/>
        <w:autoSpaceDN w:val="0"/>
        <w:adjustRightInd w:val="0"/>
        <w:spacing w:line="480" w:lineRule="auto"/>
        <w:ind w:left="360" w:hanging="360"/>
        <w:rPr>
          <w:rFonts w:ascii="Times" w:eastAsia="Times New Roman" w:hAnsi="Times" w:cs="Times New Roman"/>
        </w:rPr>
      </w:pPr>
      <w:r w:rsidRPr="00A15F65">
        <w:rPr>
          <w:rFonts w:ascii="Times" w:eastAsia="Times New Roman" w:hAnsi="Times" w:cs="Times New Roman"/>
        </w:rPr>
        <w:t>Grainger, J.,</w:t>
      </w:r>
      <w:r w:rsidRPr="004A227E">
        <w:rPr>
          <w:rFonts w:ascii="Times" w:eastAsia="Times New Roman" w:hAnsi="Times" w:cs="Times New Roman"/>
        </w:rPr>
        <w:t xml:space="preserve"> Rey, A., and</w:t>
      </w:r>
      <w:r w:rsidR="00FB03EA" w:rsidRPr="004A227E">
        <w:rPr>
          <w:rFonts w:ascii="Times" w:eastAsia="Times New Roman" w:hAnsi="Times" w:cs="Times New Roman"/>
        </w:rPr>
        <w:t xml:space="preserve"> Dufau, S. 2008</w:t>
      </w:r>
      <w:r w:rsidR="00C1777C">
        <w:rPr>
          <w:rFonts w:ascii="Times" w:eastAsia="Times New Roman" w:hAnsi="Times" w:cs="Times New Roman"/>
        </w:rPr>
        <w:t xml:space="preserve">: </w:t>
      </w:r>
      <w:r w:rsidR="00FB03EA" w:rsidRPr="004A227E">
        <w:rPr>
          <w:rFonts w:ascii="Times" w:eastAsia="Times New Roman" w:hAnsi="Times" w:cs="Times New Roman"/>
        </w:rPr>
        <w:t>Letter perception: from pixels to pandemonium. </w:t>
      </w:r>
      <w:r w:rsidR="00FB03EA" w:rsidRPr="004A227E">
        <w:rPr>
          <w:rStyle w:val="Emphasis"/>
          <w:rFonts w:ascii="Times" w:eastAsia="Times New Roman" w:hAnsi="Times" w:cs="Times New Roman"/>
        </w:rPr>
        <w:t>Trends in Cognitive Sciences</w:t>
      </w:r>
      <w:r w:rsidR="00C1777C">
        <w:rPr>
          <w:rStyle w:val="Emphasis"/>
          <w:rFonts w:ascii="Times" w:eastAsia="Times New Roman" w:hAnsi="Times" w:cs="Times New Roman"/>
          <w:i w:val="0"/>
        </w:rPr>
        <w:t>,</w:t>
      </w:r>
      <w:r w:rsidR="00FB03EA" w:rsidRPr="004A227E">
        <w:rPr>
          <w:rStyle w:val="Emphasis"/>
          <w:rFonts w:ascii="Times" w:eastAsia="Times New Roman" w:hAnsi="Times" w:cs="Times New Roman"/>
        </w:rPr>
        <w:t xml:space="preserve"> </w:t>
      </w:r>
      <w:r w:rsidR="00FB03EA" w:rsidRPr="004A227E">
        <w:rPr>
          <w:rStyle w:val="Emphasis"/>
          <w:rFonts w:ascii="Times" w:eastAsia="Times New Roman" w:hAnsi="Times" w:cs="Times New Roman"/>
          <w:i w:val="0"/>
        </w:rPr>
        <w:t>12</w:t>
      </w:r>
      <w:r w:rsidR="00FB03EA" w:rsidRPr="004A227E">
        <w:rPr>
          <w:rFonts w:ascii="Times" w:eastAsia="Times New Roman" w:hAnsi="Times" w:cs="Times New Roman"/>
        </w:rPr>
        <w:t>, 381-7.</w:t>
      </w:r>
    </w:p>
    <w:p w14:paraId="73E40D7F" w14:textId="50D0668A" w:rsidR="00437A4B" w:rsidRPr="004A227E" w:rsidRDefault="00C51B44" w:rsidP="00F7438D">
      <w:pPr>
        <w:widowControl w:val="0"/>
        <w:autoSpaceDE w:val="0"/>
        <w:autoSpaceDN w:val="0"/>
        <w:adjustRightInd w:val="0"/>
        <w:spacing w:line="480" w:lineRule="auto"/>
        <w:ind w:left="360" w:hanging="360"/>
        <w:rPr>
          <w:rFonts w:ascii="Times" w:hAnsi="Times" w:cs="Times-Roman"/>
        </w:rPr>
      </w:pPr>
      <w:r w:rsidRPr="004A227E">
        <w:rPr>
          <w:rFonts w:ascii="Times" w:hAnsi="Times" w:cs="Times-Roman"/>
        </w:rPr>
        <w:t>Griffiths, T., Chater, N., Norris, D., and Pouget, A. 2012</w:t>
      </w:r>
      <w:r w:rsidR="00C1777C">
        <w:rPr>
          <w:rFonts w:ascii="Times" w:hAnsi="Times" w:cs="Times-Roman"/>
        </w:rPr>
        <w:t>:</w:t>
      </w:r>
      <w:r w:rsidRPr="004A227E">
        <w:rPr>
          <w:rFonts w:ascii="Times" w:hAnsi="Times" w:cs="Times-Roman"/>
        </w:rPr>
        <w:t xml:space="preserve"> How the Bayesians got their beliefs (and what those beliefs actually are): </w:t>
      </w:r>
      <w:r w:rsidR="00C1777C">
        <w:rPr>
          <w:rFonts w:ascii="Times" w:hAnsi="Times" w:cs="Times-Roman"/>
        </w:rPr>
        <w:t>c</w:t>
      </w:r>
      <w:r w:rsidRPr="004A227E">
        <w:rPr>
          <w:rFonts w:ascii="Times" w:hAnsi="Times" w:cs="Times-Roman"/>
        </w:rPr>
        <w:t xml:space="preserve">omment on Bowers and Davis (2012). </w:t>
      </w:r>
      <w:r w:rsidRPr="004A227E">
        <w:rPr>
          <w:rFonts w:ascii="Times" w:hAnsi="Times" w:cs="Times-Roman"/>
          <w:i/>
          <w:iCs/>
        </w:rPr>
        <w:t>Psychological Bulletin</w:t>
      </w:r>
      <w:r w:rsidR="00C1777C">
        <w:rPr>
          <w:rFonts w:ascii="Times" w:hAnsi="Times" w:cs="Times-Roman"/>
          <w:iCs/>
        </w:rPr>
        <w:t>,</w:t>
      </w:r>
      <w:r w:rsidRPr="004A227E">
        <w:rPr>
          <w:rFonts w:ascii="Times" w:hAnsi="Times" w:cs="Times-Roman"/>
          <w:iCs/>
        </w:rPr>
        <w:t xml:space="preserve"> 138, </w:t>
      </w:r>
      <w:r w:rsidRPr="004A227E">
        <w:rPr>
          <w:rFonts w:ascii="Times" w:hAnsi="Times" w:cs="Times-Roman"/>
        </w:rPr>
        <w:t>415-22.</w:t>
      </w:r>
    </w:p>
    <w:p w14:paraId="078B1BA8" w14:textId="53358DC0" w:rsidR="00E862D0" w:rsidRPr="004A227E" w:rsidRDefault="00E862D0" w:rsidP="00F7438D">
      <w:pPr>
        <w:widowControl w:val="0"/>
        <w:autoSpaceDE w:val="0"/>
        <w:autoSpaceDN w:val="0"/>
        <w:adjustRightInd w:val="0"/>
        <w:spacing w:line="480" w:lineRule="auto"/>
        <w:ind w:left="360" w:hanging="360"/>
        <w:rPr>
          <w:rFonts w:ascii="Times" w:hAnsi="Times" w:cs="Times-Roman"/>
          <w:b/>
        </w:rPr>
      </w:pPr>
      <w:r w:rsidRPr="004A227E">
        <w:rPr>
          <w:rFonts w:ascii="Times" w:hAnsi="Times" w:cs="Times-Roman"/>
        </w:rPr>
        <w:t>Grush, R. 2007</w:t>
      </w:r>
      <w:r w:rsidR="00C1777C">
        <w:rPr>
          <w:rFonts w:ascii="Times" w:hAnsi="Times" w:cs="Times-Roman"/>
        </w:rPr>
        <w:t>:</w:t>
      </w:r>
      <w:r w:rsidR="00FF6B60" w:rsidRPr="004A227E">
        <w:rPr>
          <w:rFonts w:ascii="Times" w:hAnsi="Times" w:cs="Times-Roman"/>
        </w:rPr>
        <w:t xml:space="preserve"> A plug for generic phenomenology.</w:t>
      </w:r>
      <w:r w:rsidR="00584077" w:rsidRPr="004A227E">
        <w:rPr>
          <w:rFonts w:ascii="Times" w:hAnsi="Times" w:cs="Times-Roman"/>
        </w:rPr>
        <w:t xml:space="preserve"> </w:t>
      </w:r>
      <w:r w:rsidR="00584077" w:rsidRPr="004A227E">
        <w:rPr>
          <w:rFonts w:ascii="Times" w:hAnsi="Times"/>
          <w:i/>
        </w:rPr>
        <w:t>Behav</w:t>
      </w:r>
      <w:r w:rsidR="000A1C4B">
        <w:rPr>
          <w:rFonts w:ascii="Times" w:hAnsi="Times"/>
          <w:i/>
        </w:rPr>
        <w:t>i</w:t>
      </w:r>
      <w:r w:rsidR="00584077" w:rsidRPr="004A227E">
        <w:rPr>
          <w:rFonts w:ascii="Times" w:hAnsi="Times"/>
          <w:i/>
        </w:rPr>
        <w:t>oral and Brain Sciences</w:t>
      </w:r>
      <w:r w:rsidR="00C1777C">
        <w:rPr>
          <w:rFonts w:ascii="Times" w:hAnsi="Times"/>
        </w:rPr>
        <w:t>,</w:t>
      </w:r>
      <w:r w:rsidR="00584077" w:rsidRPr="004A227E">
        <w:rPr>
          <w:rFonts w:ascii="Times" w:hAnsi="Times"/>
        </w:rPr>
        <w:t xml:space="preserve"> 30, </w:t>
      </w:r>
      <w:r w:rsidR="00FF6B60" w:rsidRPr="004A227E">
        <w:rPr>
          <w:rFonts w:ascii="Times" w:hAnsi="Times" w:cs="Times-Roman"/>
        </w:rPr>
        <w:t>504-5.</w:t>
      </w:r>
    </w:p>
    <w:p w14:paraId="2B5FDC26" w14:textId="594DFC24" w:rsidR="002B6F86" w:rsidRPr="004A227E" w:rsidRDefault="002B6F86" w:rsidP="00F7438D">
      <w:pPr>
        <w:widowControl w:val="0"/>
        <w:autoSpaceDE w:val="0"/>
        <w:autoSpaceDN w:val="0"/>
        <w:adjustRightInd w:val="0"/>
        <w:spacing w:line="480" w:lineRule="auto"/>
        <w:ind w:left="360" w:hanging="360"/>
        <w:rPr>
          <w:rFonts w:ascii="Times" w:eastAsia="Times New Roman" w:hAnsi="Times" w:cs="Times New Roman"/>
        </w:rPr>
      </w:pPr>
      <w:r w:rsidRPr="004A227E">
        <w:rPr>
          <w:rFonts w:ascii="Times" w:eastAsia="Times New Roman" w:hAnsi="Times" w:cs="Times New Roman"/>
        </w:rPr>
        <w:t>Hohwy, J. 2012</w:t>
      </w:r>
      <w:r w:rsidR="00C1777C">
        <w:rPr>
          <w:rFonts w:ascii="Times" w:eastAsia="Times New Roman" w:hAnsi="Times" w:cs="Times New Roman"/>
        </w:rPr>
        <w:t>:</w:t>
      </w:r>
      <w:r w:rsidRPr="004A227E">
        <w:rPr>
          <w:rFonts w:ascii="Times" w:eastAsia="Times New Roman" w:hAnsi="Times" w:cs="Times New Roman"/>
        </w:rPr>
        <w:t xml:space="preserve"> Attention and conscious perception in the hypothesis testing brain. </w:t>
      </w:r>
      <w:r w:rsidR="00D0280F" w:rsidRPr="004A227E">
        <w:rPr>
          <w:rFonts w:ascii="Times" w:eastAsia="Times New Roman" w:hAnsi="Times" w:cs="Times New Roman"/>
          <w:i/>
        </w:rPr>
        <w:t>Frontie</w:t>
      </w:r>
      <w:r w:rsidRPr="004A227E">
        <w:rPr>
          <w:rFonts w:ascii="Times" w:eastAsia="Times New Roman" w:hAnsi="Times" w:cs="Times New Roman"/>
          <w:i/>
        </w:rPr>
        <w:t>rs in Psychology</w:t>
      </w:r>
      <w:r w:rsidR="00C1777C">
        <w:rPr>
          <w:rFonts w:ascii="Times" w:eastAsia="Times New Roman" w:hAnsi="Times" w:cs="Times New Roman"/>
        </w:rPr>
        <w:t>,</w:t>
      </w:r>
      <w:r w:rsidRPr="004A227E">
        <w:rPr>
          <w:rFonts w:ascii="Times" w:eastAsia="Times New Roman" w:hAnsi="Times" w:cs="Times New Roman"/>
        </w:rPr>
        <w:t xml:space="preserve"> 3, </w:t>
      </w:r>
      <w:r w:rsidR="00494DD5" w:rsidRPr="004A227E">
        <w:rPr>
          <w:rFonts w:ascii="Times" w:eastAsia="Times New Roman" w:hAnsi="Times" w:cs="Times New Roman"/>
        </w:rPr>
        <w:t>1-14.</w:t>
      </w:r>
    </w:p>
    <w:p w14:paraId="30F268A8" w14:textId="295149F7" w:rsidR="00350515" w:rsidRPr="004A227E" w:rsidRDefault="00350515" w:rsidP="00F7438D">
      <w:pPr>
        <w:widowControl w:val="0"/>
        <w:autoSpaceDE w:val="0"/>
        <w:autoSpaceDN w:val="0"/>
        <w:adjustRightInd w:val="0"/>
        <w:spacing w:line="480" w:lineRule="auto"/>
        <w:ind w:left="360" w:hanging="360"/>
        <w:rPr>
          <w:rFonts w:ascii="Times" w:hAnsi="Times" w:cs="Bembo"/>
        </w:rPr>
      </w:pPr>
      <w:r w:rsidRPr="004A227E">
        <w:rPr>
          <w:rFonts w:ascii="Times" w:hAnsi="Times" w:cs="Bembo"/>
        </w:rPr>
        <w:t xml:space="preserve">Hume, D. 1740/1978. </w:t>
      </w:r>
      <w:r w:rsidRPr="004A227E">
        <w:rPr>
          <w:rFonts w:ascii="Times" w:hAnsi="Times" w:cs="Bembo"/>
          <w:i/>
          <w:iCs/>
        </w:rPr>
        <w:t>A Treatise of Human Nature</w:t>
      </w:r>
      <w:r w:rsidRPr="004A227E">
        <w:rPr>
          <w:rFonts w:ascii="Times" w:hAnsi="Times" w:cs="Bembo"/>
        </w:rPr>
        <w:t>. R. Selby-Bigge and P. Nidditch</w:t>
      </w:r>
      <w:r w:rsidR="003D3704">
        <w:rPr>
          <w:rFonts w:ascii="Times" w:hAnsi="Times" w:cs="Bembo"/>
        </w:rPr>
        <w:t xml:space="preserve"> (eds)</w:t>
      </w:r>
      <w:r w:rsidRPr="004A227E">
        <w:rPr>
          <w:rFonts w:ascii="Times" w:hAnsi="Times" w:cs="Bembo"/>
        </w:rPr>
        <w:t>. Oxford: Oxford University Press.</w:t>
      </w:r>
    </w:p>
    <w:p w14:paraId="0D0117B9" w14:textId="78B5E6DD" w:rsidR="00E87366" w:rsidRDefault="00E87366" w:rsidP="00F7438D">
      <w:pPr>
        <w:spacing w:line="480" w:lineRule="auto"/>
        <w:ind w:left="360" w:hanging="360"/>
        <w:rPr>
          <w:rFonts w:ascii="Times" w:eastAsia="Times New Roman" w:hAnsi="Times" w:cs="Arial"/>
          <w:color w:val="222222"/>
          <w:shd w:val="clear" w:color="auto" w:fill="FFFFFF"/>
        </w:rPr>
      </w:pPr>
      <w:r w:rsidRPr="004A227E">
        <w:rPr>
          <w:rFonts w:ascii="Times" w:eastAsia="Times New Roman" w:hAnsi="Times" w:cs="Arial"/>
          <w:color w:val="222222"/>
          <w:shd w:val="clear" w:color="auto" w:fill="FFFFFF"/>
        </w:rPr>
        <w:t>K</w:t>
      </w:r>
      <w:r w:rsidR="004F3867" w:rsidRPr="004A227E">
        <w:rPr>
          <w:rFonts w:ascii="Times" w:eastAsia="Times New Roman" w:hAnsi="Times" w:cs="Arial"/>
          <w:color w:val="222222"/>
          <w:shd w:val="clear" w:color="auto" w:fill="FFFFFF"/>
        </w:rPr>
        <w:t>eshvari, S., van den Berg, R., and</w:t>
      </w:r>
      <w:r w:rsidRPr="004A227E">
        <w:rPr>
          <w:rFonts w:ascii="Times" w:eastAsia="Times New Roman" w:hAnsi="Times" w:cs="Arial"/>
          <w:color w:val="222222"/>
          <w:shd w:val="clear" w:color="auto" w:fill="FFFFFF"/>
        </w:rPr>
        <w:t xml:space="preserve"> Ma, W. 2013</w:t>
      </w:r>
      <w:r w:rsidR="003D3704">
        <w:rPr>
          <w:rFonts w:ascii="Times" w:eastAsia="Times New Roman" w:hAnsi="Times" w:cs="Arial"/>
          <w:color w:val="222222"/>
          <w:shd w:val="clear" w:color="auto" w:fill="FFFFFF"/>
        </w:rPr>
        <w:t>:</w:t>
      </w:r>
      <w:r w:rsidRPr="004A227E">
        <w:rPr>
          <w:rFonts w:ascii="Times" w:eastAsia="Times New Roman" w:hAnsi="Times" w:cs="Arial"/>
          <w:color w:val="222222"/>
          <w:shd w:val="clear" w:color="auto" w:fill="FFFFFF"/>
        </w:rPr>
        <w:t xml:space="preserve"> No evidence for an item limit in change detection. </w:t>
      </w:r>
      <w:r w:rsidRPr="004A227E">
        <w:rPr>
          <w:rFonts w:ascii="Times" w:eastAsia="Times New Roman" w:hAnsi="Times" w:cs="Arial"/>
          <w:i/>
          <w:iCs/>
          <w:color w:val="222222"/>
          <w:shd w:val="clear" w:color="auto" w:fill="FFFFFF"/>
        </w:rPr>
        <w:t>PLoS computational biology</w:t>
      </w:r>
      <w:r w:rsidRPr="004A227E">
        <w:rPr>
          <w:rFonts w:ascii="Times" w:eastAsia="Times New Roman" w:hAnsi="Times" w:cs="Arial"/>
          <w:color w:val="222222"/>
          <w:shd w:val="clear" w:color="auto" w:fill="FFFFFF"/>
        </w:rPr>
        <w:t>, </w:t>
      </w:r>
      <w:r w:rsidR="005B12AC">
        <w:rPr>
          <w:rFonts w:ascii="Times" w:eastAsia="Times New Roman" w:hAnsi="Times" w:cs="Arial"/>
          <w:color w:val="222222"/>
          <w:shd w:val="clear" w:color="auto" w:fill="FFFFFF"/>
        </w:rPr>
        <w:t>9</w:t>
      </w:r>
      <w:r w:rsidRPr="004A227E">
        <w:rPr>
          <w:rFonts w:ascii="Times" w:eastAsia="Times New Roman" w:hAnsi="Times" w:cs="Arial"/>
          <w:color w:val="222222"/>
          <w:shd w:val="clear" w:color="auto" w:fill="FFFFFF"/>
        </w:rPr>
        <w:t>, e1002927.</w:t>
      </w:r>
    </w:p>
    <w:p w14:paraId="2FE39D1F" w14:textId="728903FA" w:rsidR="00E207D2" w:rsidRPr="004A227E" w:rsidRDefault="00E207D2" w:rsidP="00F7438D">
      <w:pPr>
        <w:spacing w:line="480" w:lineRule="auto"/>
        <w:ind w:left="360" w:hanging="360"/>
        <w:rPr>
          <w:rFonts w:ascii="Times" w:eastAsia="Times New Roman" w:hAnsi="Times" w:cs="Times New Roman"/>
        </w:rPr>
      </w:pPr>
      <w:r>
        <w:rPr>
          <w:rFonts w:ascii="Times" w:eastAsia="Times New Roman" w:hAnsi="Times" w:cs="Arial"/>
          <w:color w:val="222222"/>
          <w:shd w:val="clear" w:color="auto" w:fill="FFFFFF"/>
        </w:rPr>
        <w:t>Kouider, S</w:t>
      </w:r>
      <w:r w:rsidR="00F3559E">
        <w:rPr>
          <w:rFonts w:ascii="Times" w:eastAsia="Times New Roman" w:hAnsi="Times" w:cs="Arial"/>
          <w:color w:val="222222"/>
          <w:shd w:val="clear" w:color="auto" w:fill="FFFFFF"/>
        </w:rPr>
        <w:t>.</w:t>
      </w:r>
      <w:r>
        <w:rPr>
          <w:rFonts w:ascii="Times" w:eastAsia="Times New Roman" w:hAnsi="Times" w:cs="Arial"/>
          <w:color w:val="222222"/>
          <w:shd w:val="clear" w:color="auto" w:fill="FFFFFF"/>
        </w:rPr>
        <w:t>, de Gardelle</w:t>
      </w:r>
      <w:r w:rsidR="00F3559E">
        <w:rPr>
          <w:rFonts w:ascii="Times" w:eastAsia="Times New Roman" w:hAnsi="Times" w:cs="Arial"/>
          <w:color w:val="222222"/>
          <w:shd w:val="clear" w:color="auto" w:fill="FFFFFF"/>
        </w:rPr>
        <w:t>.</w:t>
      </w:r>
      <w:r>
        <w:rPr>
          <w:rFonts w:ascii="Times" w:eastAsia="Times New Roman" w:hAnsi="Times" w:cs="Arial"/>
          <w:color w:val="222222"/>
          <w:shd w:val="clear" w:color="auto" w:fill="FFFFFF"/>
        </w:rPr>
        <w:t>, V, and Dupoux, E. 2007</w:t>
      </w:r>
      <w:r w:rsidR="00F3559E">
        <w:rPr>
          <w:rFonts w:ascii="Times" w:eastAsia="Times New Roman" w:hAnsi="Times" w:cs="Arial"/>
          <w:color w:val="222222"/>
          <w:shd w:val="clear" w:color="auto" w:fill="FFFFFF"/>
        </w:rPr>
        <w:t>:</w:t>
      </w:r>
      <w:r w:rsidR="00B52878">
        <w:rPr>
          <w:rFonts w:ascii="Times" w:eastAsia="Times New Roman" w:hAnsi="Times" w:cs="Arial"/>
          <w:color w:val="222222"/>
          <w:shd w:val="clear" w:color="auto" w:fill="FFFFFF"/>
        </w:rPr>
        <w:t xml:space="preserve"> Partial awareness and the illusion of phenomenal consciousness. </w:t>
      </w:r>
      <w:r w:rsidR="00B52878" w:rsidRPr="004A227E">
        <w:rPr>
          <w:rFonts w:ascii="Times" w:hAnsi="Times"/>
          <w:i/>
        </w:rPr>
        <w:t>Behav</w:t>
      </w:r>
      <w:r w:rsidR="002269D0">
        <w:rPr>
          <w:rFonts w:ascii="Times" w:hAnsi="Times"/>
          <w:i/>
        </w:rPr>
        <w:t>i</w:t>
      </w:r>
      <w:r w:rsidR="00B52878" w:rsidRPr="004A227E">
        <w:rPr>
          <w:rFonts w:ascii="Times" w:hAnsi="Times"/>
          <w:i/>
        </w:rPr>
        <w:t>oral and Brain Sciences</w:t>
      </w:r>
      <w:r w:rsidR="00F3559E">
        <w:rPr>
          <w:rFonts w:ascii="Times" w:hAnsi="Times"/>
        </w:rPr>
        <w:t>,</w:t>
      </w:r>
      <w:r w:rsidR="00B52878" w:rsidRPr="004A227E">
        <w:rPr>
          <w:rFonts w:ascii="Times" w:hAnsi="Times"/>
        </w:rPr>
        <w:t xml:space="preserve"> 30, </w:t>
      </w:r>
      <w:r w:rsidR="00B52878">
        <w:rPr>
          <w:rFonts w:ascii="Times" w:hAnsi="Times"/>
        </w:rPr>
        <w:t>510-1.</w:t>
      </w:r>
    </w:p>
    <w:p w14:paraId="02D17D57" w14:textId="416C3C9B" w:rsidR="002144DC" w:rsidRPr="004A227E" w:rsidRDefault="002144DC" w:rsidP="00F7438D">
      <w:pPr>
        <w:widowControl w:val="0"/>
        <w:autoSpaceDE w:val="0"/>
        <w:autoSpaceDN w:val="0"/>
        <w:adjustRightInd w:val="0"/>
        <w:spacing w:line="480" w:lineRule="auto"/>
        <w:ind w:left="360" w:hanging="360"/>
        <w:rPr>
          <w:rFonts w:ascii="Times" w:eastAsia="Times New Roman" w:hAnsi="Times" w:cs="Times New Roman"/>
        </w:rPr>
      </w:pPr>
      <w:r w:rsidRPr="004A227E">
        <w:rPr>
          <w:rFonts w:ascii="Times" w:eastAsia="Times New Roman" w:hAnsi="Times" w:cs="Times New Roman"/>
        </w:rPr>
        <w:t>Kouider, S.</w:t>
      </w:r>
      <w:r w:rsidR="004F3867" w:rsidRPr="004A227E">
        <w:rPr>
          <w:rFonts w:ascii="Times" w:eastAsia="Times New Roman" w:hAnsi="Times" w:cs="Times New Roman"/>
        </w:rPr>
        <w:t>, de Gardelle, V., Sackur, J., and</w:t>
      </w:r>
      <w:r w:rsidRPr="004A227E">
        <w:rPr>
          <w:rFonts w:ascii="Times" w:eastAsia="Times New Roman" w:hAnsi="Times" w:cs="Times New Roman"/>
        </w:rPr>
        <w:t xml:space="preserve"> Dupoux, E. 2010</w:t>
      </w:r>
      <w:r w:rsidR="00F3559E">
        <w:rPr>
          <w:rFonts w:ascii="Times" w:eastAsia="Times New Roman" w:hAnsi="Times" w:cs="Times New Roman"/>
        </w:rPr>
        <w:t>:</w:t>
      </w:r>
      <w:r w:rsidRPr="004A227E">
        <w:rPr>
          <w:rFonts w:ascii="Times" w:eastAsia="Times New Roman" w:hAnsi="Times" w:cs="Times New Roman"/>
        </w:rPr>
        <w:t xml:space="preserve"> How </w:t>
      </w:r>
      <w:r w:rsidR="002269D0">
        <w:rPr>
          <w:rFonts w:ascii="Times" w:eastAsia="Times New Roman" w:hAnsi="Times" w:cs="Times New Roman"/>
        </w:rPr>
        <w:t>r</w:t>
      </w:r>
      <w:r w:rsidRPr="004A227E">
        <w:rPr>
          <w:rFonts w:ascii="Times" w:eastAsia="Times New Roman" w:hAnsi="Times" w:cs="Times New Roman"/>
        </w:rPr>
        <w:t xml:space="preserve">ich is </w:t>
      </w:r>
      <w:r w:rsidR="002269D0">
        <w:rPr>
          <w:rFonts w:ascii="Times" w:eastAsia="Times New Roman" w:hAnsi="Times" w:cs="Times New Roman"/>
        </w:rPr>
        <w:t>c</w:t>
      </w:r>
      <w:r w:rsidRPr="004A227E">
        <w:rPr>
          <w:rFonts w:ascii="Times" w:eastAsia="Times New Roman" w:hAnsi="Times" w:cs="Times New Roman"/>
        </w:rPr>
        <w:t xml:space="preserve">onsciousness? The </w:t>
      </w:r>
      <w:r w:rsidR="002269D0">
        <w:rPr>
          <w:rFonts w:ascii="Times" w:eastAsia="Times New Roman" w:hAnsi="Times" w:cs="Times New Roman"/>
        </w:rPr>
        <w:t>p</w:t>
      </w:r>
      <w:r w:rsidRPr="004A227E">
        <w:rPr>
          <w:rFonts w:ascii="Times" w:eastAsia="Times New Roman" w:hAnsi="Times" w:cs="Times New Roman"/>
        </w:rPr>
        <w:t xml:space="preserve">artial </w:t>
      </w:r>
      <w:r w:rsidR="002269D0">
        <w:rPr>
          <w:rFonts w:ascii="Times" w:eastAsia="Times New Roman" w:hAnsi="Times" w:cs="Times New Roman"/>
        </w:rPr>
        <w:t>a</w:t>
      </w:r>
      <w:r w:rsidRPr="004A227E">
        <w:rPr>
          <w:rFonts w:ascii="Times" w:eastAsia="Times New Roman" w:hAnsi="Times" w:cs="Times New Roman"/>
        </w:rPr>
        <w:t xml:space="preserve">wareness </w:t>
      </w:r>
      <w:r w:rsidR="002269D0">
        <w:rPr>
          <w:rFonts w:ascii="Times" w:eastAsia="Times New Roman" w:hAnsi="Times" w:cs="Times New Roman"/>
        </w:rPr>
        <w:t>h</w:t>
      </w:r>
      <w:r w:rsidRPr="004A227E">
        <w:rPr>
          <w:rFonts w:ascii="Times" w:eastAsia="Times New Roman" w:hAnsi="Times" w:cs="Times New Roman"/>
        </w:rPr>
        <w:t xml:space="preserve">ypothesis. </w:t>
      </w:r>
      <w:r w:rsidRPr="004A227E">
        <w:rPr>
          <w:rStyle w:val="Strong"/>
          <w:rFonts w:ascii="Times" w:eastAsia="Times New Roman" w:hAnsi="Times" w:cs="Times New Roman"/>
          <w:b w:val="0"/>
          <w:i/>
        </w:rPr>
        <w:t>Trends in Cognitive Sciences</w:t>
      </w:r>
      <w:r w:rsidR="00F3559E">
        <w:rPr>
          <w:rStyle w:val="Strong"/>
          <w:rFonts w:ascii="Times" w:eastAsia="Times New Roman" w:hAnsi="Times" w:cs="Times New Roman"/>
          <w:b w:val="0"/>
        </w:rPr>
        <w:t>,</w:t>
      </w:r>
      <w:r w:rsidRPr="004A227E">
        <w:rPr>
          <w:rFonts w:ascii="Times" w:eastAsia="Times New Roman" w:hAnsi="Times" w:cs="Times New Roman"/>
        </w:rPr>
        <w:t xml:space="preserve"> 14,</w:t>
      </w:r>
      <w:r w:rsidR="00F3559E">
        <w:rPr>
          <w:rFonts w:ascii="Times" w:eastAsia="Times New Roman" w:hAnsi="Times" w:cs="Times New Roman"/>
        </w:rPr>
        <w:t xml:space="preserve"> </w:t>
      </w:r>
      <w:r w:rsidRPr="004A227E">
        <w:rPr>
          <w:rFonts w:ascii="Times" w:eastAsia="Times New Roman" w:hAnsi="Times" w:cs="Times New Roman"/>
        </w:rPr>
        <w:t>301-7.</w:t>
      </w:r>
    </w:p>
    <w:p w14:paraId="5D405041" w14:textId="2B392942" w:rsidR="003B69B0" w:rsidRPr="004A227E" w:rsidRDefault="004F3867" w:rsidP="00F7438D">
      <w:pPr>
        <w:spacing w:line="480" w:lineRule="auto"/>
        <w:ind w:left="360" w:hanging="360"/>
        <w:rPr>
          <w:rFonts w:ascii="Times" w:eastAsia="Times New Roman" w:hAnsi="Times" w:cs="Times New Roman"/>
        </w:rPr>
      </w:pPr>
      <w:r w:rsidRPr="004A227E">
        <w:rPr>
          <w:rFonts w:ascii="Times" w:eastAsia="Times New Roman" w:hAnsi="Times" w:cs="Times New Roman"/>
        </w:rPr>
        <w:t>Kouider, S., de Gardelle, V., and</w:t>
      </w:r>
      <w:r w:rsidR="002144DC" w:rsidRPr="004A227E">
        <w:rPr>
          <w:rFonts w:ascii="Times" w:eastAsia="Times New Roman" w:hAnsi="Times" w:cs="Times New Roman"/>
        </w:rPr>
        <w:t xml:space="preserve"> Sackur, J. 2012</w:t>
      </w:r>
      <w:r w:rsidR="00F3559E">
        <w:rPr>
          <w:rFonts w:ascii="Times" w:eastAsia="Times New Roman" w:hAnsi="Times" w:cs="Times New Roman"/>
        </w:rPr>
        <w:t>:</w:t>
      </w:r>
      <w:r w:rsidR="002144DC" w:rsidRPr="004A227E">
        <w:rPr>
          <w:rFonts w:ascii="Times" w:eastAsia="Times New Roman" w:hAnsi="Times" w:cs="Times New Roman"/>
        </w:rPr>
        <w:t xml:space="preserve"> Do we still need phenomenal consciousness? </w:t>
      </w:r>
      <w:r w:rsidR="002144DC" w:rsidRPr="004A227E">
        <w:rPr>
          <w:rStyle w:val="Strong"/>
          <w:rFonts w:ascii="Times" w:eastAsia="Times New Roman" w:hAnsi="Times" w:cs="Times New Roman"/>
          <w:b w:val="0"/>
          <w:i/>
        </w:rPr>
        <w:t>Trends</w:t>
      </w:r>
      <w:r w:rsidR="002144DC" w:rsidRPr="004A227E">
        <w:rPr>
          <w:rFonts w:ascii="Times" w:eastAsia="Times New Roman" w:hAnsi="Times" w:cs="Times New Roman"/>
          <w:b/>
          <w:i/>
        </w:rPr>
        <w:t xml:space="preserve"> </w:t>
      </w:r>
      <w:r w:rsidR="002144DC" w:rsidRPr="004A227E">
        <w:rPr>
          <w:rStyle w:val="Strong"/>
          <w:rFonts w:ascii="Times" w:eastAsia="Times New Roman" w:hAnsi="Times" w:cs="Times New Roman"/>
          <w:b w:val="0"/>
          <w:i/>
        </w:rPr>
        <w:t>in Cognitive Sciences</w:t>
      </w:r>
      <w:r w:rsidR="00F3559E">
        <w:rPr>
          <w:rStyle w:val="Strong"/>
          <w:rFonts w:ascii="Times" w:eastAsia="Times New Roman" w:hAnsi="Times" w:cs="Times New Roman"/>
          <w:b w:val="0"/>
        </w:rPr>
        <w:t>,</w:t>
      </w:r>
      <w:r w:rsidR="003B69B0" w:rsidRPr="004A227E">
        <w:rPr>
          <w:rFonts w:ascii="Times" w:eastAsia="Times New Roman" w:hAnsi="Times" w:cs="Times New Roman"/>
        </w:rPr>
        <w:t xml:space="preserve"> 16, 140-1.</w:t>
      </w:r>
    </w:p>
    <w:p w14:paraId="0B40BDA3" w14:textId="2A163BAB" w:rsidR="0001718D" w:rsidRPr="004A227E" w:rsidRDefault="0001718D" w:rsidP="00F7438D">
      <w:pPr>
        <w:widowControl w:val="0"/>
        <w:autoSpaceDE w:val="0"/>
        <w:autoSpaceDN w:val="0"/>
        <w:adjustRightInd w:val="0"/>
        <w:spacing w:line="480" w:lineRule="auto"/>
        <w:ind w:left="360" w:hanging="360"/>
        <w:rPr>
          <w:rFonts w:ascii="Times" w:hAnsi="Times" w:cs="AdvPSA324"/>
        </w:rPr>
      </w:pPr>
      <w:r w:rsidRPr="004A227E">
        <w:rPr>
          <w:rFonts w:ascii="Times" w:eastAsia="Times New Roman" w:hAnsi="Times" w:cs="Times New Roman"/>
        </w:rPr>
        <w:t>Kouider, S. and Dehaene</w:t>
      </w:r>
      <w:r w:rsidR="00E207D2">
        <w:rPr>
          <w:rFonts w:ascii="Times" w:eastAsia="Times New Roman" w:hAnsi="Times" w:cs="Times New Roman"/>
        </w:rPr>
        <w:t>, S.</w:t>
      </w:r>
      <w:r w:rsidRPr="004A227E">
        <w:rPr>
          <w:rFonts w:ascii="Times" w:eastAsia="Times New Roman" w:hAnsi="Times" w:cs="Times New Roman"/>
        </w:rPr>
        <w:t xml:space="preserve"> 2007</w:t>
      </w:r>
      <w:r w:rsidR="00F3559E">
        <w:rPr>
          <w:rFonts w:ascii="Times" w:eastAsia="Times New Roman" w:hAnsi="Times" w:cs="Times New Roman"/>
        </w:rPr>
        <w:t>:</w:t>
      </w:r>
      <w:r w:rsidRPr="004A227E">
        <w:rPr>
          <w:rFonts w:ascii="Times" w:eastAsia="Times New Roman" w:hAnsi="Times" w:cs="Times New Roman"/>
        </w:rPr>
        <w:t xml:space="preserve"> </w:t>
      </w:r>
      <w:r w:rsidR="00FC3CC0" w:rsidRPr="004A227E">
        <w:rPr>
          <w:rFonts w:ascii="Times" w:hAnsi="Times" w:cs="AdvPSA324"/>
        </w:rPr>
        <w:t xml:space="preserve">Levels of processing during non-conscious perception: a critical review of visual masking. </w:t>
      </w:r>
      <w:r w:rsidR="002F3F87" w:rsidRPr="004A227E">
        <w:rPr>
          <w:rFonts w:ascii="Times" w:hAnsi="Times" w:cs="AdvPSA324"/>
          <w:i/>
        </w:rPr>
        <w:t>Philosophical Transactions of the Royal Society B</w:t>
      </w:r>
      <w:r w:rsidR="00F3559E">
        <w:rPr>
          <w:rFonts w:ascii="Times" w:hAnsi="Times" w:cs="AdvPSA324"/>
        </w:rPr>
        <w:t>,</w:t>
      </w:r>
      <w:r w:rsidR="002F3F87" w:rsidRPr="004A227E">
        <w:rPr>
          <w:rFonts w:ascii="Times" w:hAnsi="Times" w:cs="AdvPSA324"/>
        </w:rPr>
        <w:t xml:space="preserve"> 362, 857-75.</w:t>
      </w:r>
    </w:p>
    <w:p w14:paraId="2C75D533" w14:textId="4C710F2E" w:rsidR="00700B96" w:rsidRDefault="00700B96" w:rsidP="00F7438D">
      <w:pPr>
        <w:widowControl w:val="0"/>
        <w:autoSpaceDE w:val="0"/>
        <w:autoSpaceDN w:val="0"/>
        <w:adjustRightInd w:val="0"/>
        <w:spacing w:line="480" w:lineRule="auto"/>
        <w:ind w:left="360" w:hanging="360"/>
        <w:rPr>
          <w:rFonts w:ascii="Times" w:hAnsi="Times" w:cs="AdvPSA324"/>
        </w:rPr>
      </w:pPr>
      <w:r w:rsidRPr="004A227E">
        <w:rPr>
          <w:rFonts w:ascii="Times" w:hAnsi="Times" w:cs="AdvPSA324"/>
        </w:rPr>
        <w:t>Landman</w:t>
      </w:r>
      <w:r w:rsidR="00640B21" w:rsidRPr="004A227E">
        <w:rPr>
          <w:rFonts w:ascii="Times" w:hAnsi="Times" w:cs="AdvPSA324"/>
        </w:rPr>
        <w:t>, R., Spekreijse, H., and Lamme, V. 2003</w:t>
      </w:r>
      <w:r w:rsidR="00F3559E">
        <w:rPr>
          <w:rFonts w:ascii="Times" w:hAnsi="Times" w:cs="AdvPSA324"/>
        </w:rPr>
        <w:t>:</w:t>
      </w:r>
      <w:r w:rsidR="00640B21" w:rsidRPr="004A227E">
        <w:rPr>
          <w:rFonts w:ascii="Times" w:hAnsi="Times" w:cs="AdvPSA324"/>
        </w:rPr>
        <w:t xml:space="preserve"> Large capacity storage of integrated objects before change blindness. </w:t>
      </w:r>
      <w:r w:rsidR="00640B21" w:rsidRPr="004A227E">
        <w:rPr>
          <w:rFonts w:ascii="Times" w:hAnsi="Times" w:cs="AdvPSA324"/>
          <w:i/>
        </w:rPr>
        <w:t>Vision Research</w:t>
      </w:r>
      <w:r w:rsidR="00F3559E">
        <w:rPr>
          <w:rFonts w:ascii="Times" w:hAnsi="Times" w:cs="AdvPSA324"/>
        </w:rPr>
        <w:t>,</w:t>
      </w:r>
      <w:r w:rsidR="00640B21" w:rsidRPr="004A227E">
        <w:rPr>
          <w:rFonts w:ascii="Times" w:hAnsi="Times" w:cs="AdvPSA324"/>
        </w:rPr>
        <w:t xml:space="preserve"> 43, 149-64.</w:t>
      </w:r>
    </w:p>
    <w:p w14:paraId="18367F60" w14:textId="120D7519" w:rsidR="00D37A23" w:rsidRPr="00826281" w:rsidRDefault="00D37A23" w:rsidP="00F7438D">
      <w:pPr>
        <w:widowControl w:val="0"/>
        <w:autoSpaceDE w:val="0"/>
        <w:autoSpaceDN w:val="0"/>
        <w:adjustRightInd w:val="0"/>
        <w:spacing w:line="480" w:lineRule="auto"/>
        <w:ind w:left="360" w:hanging="360"/>
        <w:rPr>
          <w:rFonts w:ascii="Times" w:hAnsi="Times" w:cs="AdvPSA324"/>
        </w:rPr>
      </w:pPr>
      <w:r>
        <w:rPr>
          <w:rFonts w:ascii="Times" w:hAnsi="Times" w:cs="AdvPSA324"/>
        </w:rPr>
        <w:t>Li, Y., Sawada, T., Latecki, L., Steinman, R., and Pizlo, Z. 2012</w:t>
      </w:r>
      <w:r w:rsidR="00F3559E">
        <w:rPr>
          <w:rFonts w:ascii="Times" w:hAnsi="Times" w:cs="AdvPSA324"/>
        </w:rPr>
        <w:t>:</w:t>
      </w:r>
      <w:r>
        <w:rPr>
          <w:rFonts w:ascii="Times" w:hAnsi="Times" w:cs="AdvPSA324"/>
        </w:rPr>
        <w:t xml:space="preserve"> A tutorial explaining a machine vision model that emulates human performance when it recovers</w:t>
      </w:r>
      <w:r w:rsidR="00826281">
        <w:rPr>
          <w:rFonts w:ascii="Times" w:hAnsi="Times" w:cs="AdvPSA324"/>
        </w:rPr>
        <w:t xml:space="preserve"> natural</w:t>
      </w:r>
      <w:r>
        <w:rPr>
          <w:rFonts w:ascii="Times" w:hAnsi="Times" w:cs="AdvPSA324"/>
        </w:rPr>
        <w:t xml:space="preserve"> 3D scenes from 2D images</w:t>
      </w:r>
      <w:r w:rsidR="00826281">
        <w:rPr>
          <w:rFonts w:ascii="Times" w:hAnsi="Times" w:cs="AdvPSA324"/>
        </w:rPr>
        <w:t xml:space="preserve">. </w:t>
      </w:r>
      <w:r w:rsidR="00826281">
        <w:rPr>
          <w:rFonts w:ascii="Times" w:hAnsi="Times" w:cs="AdvPSA324"/>
          <w:i/>
        </w:rPr>
        <w:t>Journal of Mathematical Psychology</w:t>
      </w:r>
      <w:r w:rsidR="00F3559E">
        <w:rPr>
          <w:rFonts w:ascii="Times" w:hAnsi="Times" w:cs="AdvPSA324"/>
        </w:rPr>
        <w:t>,</w:t>
      </w:r>
      <w:r w:rsidR="00826281">
        <w:rPr>
          <w:rFonts w:ascii="Times" w:hAnsi="Times" w:cs="AdvPSA324"/>
        </w:rPr>
        <w:t xml:space="preserve"> 56, 217-31.</w:t>
      </w:r>
    </w:p>
    <w:p w14:paraId="202A56B5" w14:textId="528EF4BE" w:rsidR="00A413BC" w:rsidRPr="004A227E" w:rsidRDefault="004F3867" w:rsidP="00F7438D">
      <w:pPr>
        <w:widowControl w:val="0"/>
        <w:autoSpaceDE w:val="0"/>
        <w:autoSpaceDN w:val="0"/>
        <w:adjustRightInd w:val="0"/>
        <w:spacing w:line="480" w:lineRule="auto"/>
        <w:ind w:left="360" w:hanging="360"/>
        <w:rPr>
          <w:rFonts w:ascii="Times" w:hAnsi="Times" w:cs="RealpageTTSC1"/>
        </w:rPr>
      </w:pPr>
      <w:r w:rsidRPr="004A227E">
        <w:rPr>
          <w:rFonts w:ascii="Times" w:hAnsi="Times" w:cs="RealpageTTSC1"/>
        </w:rPr>
        <w:t>Luck, S. and</w:t>
      </w:r>
      <w:r w:rsidR="00A413BC" w:rsidRPr="004A227E">
        <w:rPr>
          <w:rFonts w:ascii="Times" w:hAnsi="Times" w:cs="RealpageTTSC1"/>
        </w:rPr>
        <w:t xml:space="preserve"> Vogel, E. 1997</w:t>
      </w:r>
      <w:r w:rsidR="00F3559E">
        <w:rPr>
          <w:rFonts w:ascii="Times" w:hAnsi="Times" w:cs="RealpageTTSC1"/>
        </w:rPr>
        <w:t>:</w:t>
      </w:r>
      <w:r w:rsidR="00A413BC" w:rsidRPr="004A227E">
        <w:rPr>
          <w:rFonts w:ascii="Times" w:hAnsi="Times" w:cs="RealpageTTSC1"/>
        </w:rPr>
        <w:t xml:space="preserve"> The capacity of visual working memory for features and conjunctions. </w:t>
      </w:r>
      <w:r w:rsidR="00A413BC" w:rsidRPr="004A227E">
        <w:rPr>
          <w:rFonts w:ascii="Times" w:hAnsi="Times" w:cs="RealpageTTSC1"/>
          <w:i/>
          <w:iCs/>
        </w:rPr>
        <w:t>Nature</w:t>
      </w:r>
      <w:r w:rsidR="00F3559E">
        <w:rPr>
          <w:rFonts w:ascii="Times" w:hAnsi="Times" w:cs="RealpageTTSC1"/>
          <w:iCs/>
        </w:rPr>
        <w:t>,</w:t>
      </w:r>
      <w:r w:rsidR="00A413BC" w:rsidRPr="004A227E">
        <w:rPr>
          <w:rFonts w:ascii="Times" w:hAnsi="Times" w:cs="RealpageTTSC1"/>
        </w:rPr>
        <w:t xml:space="preserve"> </w:t>
      </w:r>
      <w:r w:rsidR="00A413BC" w:rsidRPr="004A227E">
        <w:rPr>
          <w:rFonts w:ascii="Times" w:hAnsi="Times" w:cs="RealpageTTSC1"/>
          <w:bCs/>
        </w:rPr>
        <w:t>309</w:t>
      </w:r>
      <w:r w:rsidR="00A413BC" w:rsidRPr="004A227E">
        <w:rPr>
          <w:rFonts w:ascii="Times" w:hAnsi="Times" w:cs="RealpageTTSC1"/>
        </w:rPr>
        <w:t>, 279-81.</w:t>
      </w:r>
    </w:p>
    <w:p w14:paraId="758B2956" w14:textId="31E46554" w:rsidR="0087365E" w:rsidRDefault="0087365E" w:rsidP="00F7438D">
      <w:pPr>
        <w:widowControl w:val="0"/>
        <w:autoSpaceDE w:val="0"/>
        <w:autoSpaceDN w:val="0"/>
        <w:adjustRightInd w:val="0"/>
        <w:spacing w:line="480" w:lineRule="auto"/>
        <w:ind w:left="360" w:hanging="360"/>
        <w:rPr>
          <w:rFonts w:ascii="Times" w:hAnsi="Times" w:cs="RealpageTTSC1"/>
        </w:rPr>
      </w:pPr>
      <w:r w:rsidRPr="004A227E">
        <w:rPr>
          <w:rFonts w:ascii="Times" w:hAnsi="Times" w:cs="RealpageTTSC1"/>
        </w:rPr>
        <w:t>Luck</w:t>
      </w:r>
      <w:r w:rsidR="002F6FE5" w:rsidRPr="004A227E">
        <w:rPr>
          <w:rFonts w:ascii="Times" w:hAnsi="Times" w:cs="RealpageTTSC1"/>
        </w:rPr>
        <w:t>, S.</w:t>
      </w:r>
      <w:r w:rsidRPr="004A227E">
        <w:rPr>
          <w:rFonts w:ascii="Times" w:hAnsi="Times" w:cs="RealpageTTSC1"/>
        </w:rPr>
        <w:t xml:space="preserve"> and Vogel</w:t>
      </w:r>
      <w:r w:rsidR="002F6FE5" w:rsidRPr="004A227E">
        <w:rPr>
          <w:rFonts w:ascii="Times" w:hAnsi="Times" w:cs="RealpageTTSC1"/>
        </w:rPr>
        <w:t>, E.</w:t>
      </w:r>
      <w:r w:rsidRPr="004A227E">
        <w:rPr>
          <w:rFonts w:ascii="Times" w:hAnsi="Times" w:cs="RealpageTTSC1"/>
        </w:rPr>
        <w:t xml:space="preserve"> 2013</w:t>
      </w:r>
      <w:r w:rsidR="00F3559E">
        <w:rPr>
          <w:rFonts w:ascii="Times" w:hAnsi="Times" w:cs="RealpageTTSC1"/>
        </w:rPr>
        <w:t>:</w:t>
      </w:r>
      <w:r w:rsidR="002F6FE5" w:rsidRPr="004A227E">
        <w:rPr>
          <w:rFonts w:ascii="Times" w:hAnsi="Times" w:cs="RealpageTTSC1"/>
        </w:rPr>
        <w:t xml:space="preserve"> Visual working memory capacity: </w:t>
      </w:r>
      <w:r w:rsidR="00F3559E">
        <w:rPr>
          <w:rFonts w:ascii="Times" w:hAnsi="Times" w:cs="RealpageTTSC1"/>
        </w:rPr>
        <w:t>f</w:t>
      </w:r>
      <w:r w:rsidR="002F6FE5" w:rsidRPr="004A227E">
        <w:rPr>
          <w:rFonts w:ascii="Times" w:hAnsi="Times" w:cs="RealpageTTSC1"/>
        </w:rPr>
        <w:t>rom psychophysics and neurobiology to individual differences.</w:t>
      </w:r>
      <w:r w:rsidRPr="004A227E">
        <w:rPr>
          <w:rFonts w:ascii="Times" w:hAnsi="Times" w:cs="RealpageTTSC1"/>
        </w:rPr>
        <w:t xml:space="preserve"> </w:t>
      </w:r>
      <w:r w:rsidR="002F6FE5" w:rsidRPr="004A227E">
        <w:rPr>
          <w:rFonts w:ascii="Times" w:hAnsi="Times" w:cs="RealpageTTSC1"/>
          <w:i/>
        </w:rPr>
        <w:t>Trends in Cognitive Sciences</w:t>
      </w:r>
      <w:r w:rsidR="00F3559E">
        <w:rPr>
          <w:rFonts w:ascii="Times" w:hAnsi="Times" w:cs="RealpageTTSC1"/>
        </w:rPr>
        <w:t>,</w:t>
      </w:r>
      <w:r w:rsidR="002F6FE5" w:rsidRPr="004A227E">
        <w:rPr>
          <w:rFonts w:ascii="Times" w:hAnsi="Times" w:cs="RealpageTTSC1"/>
        </w:rPr>
        <w:t xml:space="preserve"> 17, 391-400.</w:t>
      </w:r>
    </w:p>
    <w:p w14:paraId="7366760B" w14:textId="118ED440" w:rsidR="0087365E" w:rsidRDefault="0087365E" w:rsidP="00F7438D">
      <w:pPr>
        <w:widowControl w:val="0"/>
        <w:autoSpaceDE w:val="0"/>
        <w:autoSpaceDN w:val="0"/>
        <w:adjustRightInd w:val="0"/>
        <w:spacing w:line="480" w:lineRule="auto"/>
        <w:ind w:left="360" w:hanging="360"/>
        <w:rPr>
          <w:rFonts w:ascii="Times" w:hAnsi="Times" w:cs="RealpageTTSC1"/>
        </w:rPr>
      </w:pPr>
      <w:r w:rsidRPr="004A227E">
        <w:rPr>
          <w:rFonts w:ascii="Times" w:hAnsi="Times" w:cs="RealpageTTSC1"/>
        </w:rPr>
        <w:t>Ma</w:t>
      </w:r>
      <w:r w:rsidR="002F6FE5" w:rsidRPr="004A227E">
        <w:rPr>
          <w:rFonts w:ascii="Times" w:hAnsi="Times" w:cs="RealpageTTSC1"/>
        </w:rPr>
        <w:t>, W., Husain, M., and Bays, P. 2014</w:t>
      </w:r>
      <w:r w:rsidR="00F3559E">
        <w:rPr>
          <w:rFonts w:ascii="Times" w:hAnsi="Times" w:cs="RealpageTTSC1"/>
        </w:rPr>
        <w:t>:</w:t>
      </w:r>
      <w:r w:rsidR="002F6FE5" w:rsidRPr="004A227E">
        <w:rPr>
          <w:rFonts w:ascii="Times" w:hAnsi="Times" w:cs="RealpageTTSC1"/>
        </w:rPr>
        <w:t xml:space="preserve"> Changing concepts of working memory. </w:t>
      </w:r>
      <w:r w:rsidR="002F6FE5" w:rsidRPr="004A227E">
        <w:rPr>
          <w:rFonts w:ascii="Times" w:hAnsi="Times" w:cs="RealpageTTSC1"/>
          <w:i/>
        </w:rPr>
        <w:t>Nature Neuroscience</w:t>
      </w:r>
      <w:r w:rsidR="00F3559E">
        <w:rPr>
          <w:rFonts w:ascii="Times" w:hAnsi="Times" w:cs="RealpageTTSC1"/>
        </w:rPr>
        <w:t>,</w:t>
      </w:r>
      <w:r w:rsidR="002F6FE5" w:rsidRPr="004A227E">
        <w:rPr>
          <w:rFonts w:ascii="Times" w:hAnsi="Times" w:cs="RealpageTTSC1"/>
        </w:rPr>
        <w:t xml:space="preserve"> 17, 347-56.</w:t>
      </w:r>
    </w:p>
    <w:p w14:paraId="4FFE1885" w14:textId="2A0C4749" w:rsidR="00057BB8" w:rsidRPr="005614EA" w:rsidRDefault="00057BB8" w:rsidP="00F7438D">
      <w:pPr>
        <w:widowControl w:val="0"/>
        <w:autoSpaceDE w:val="0"/>
        <w:autoSpaceDN w:val="0"/>
        <w:adjustRightInd w:val="0"/>
        <w:spacing w:line="480" w:lineRule="auto"/>
        <w:ind w:left="360" w:hanging="360"/>
        <w:rPr>
          <w:rFonts w:ascii="Times" w:hAnsi="Times" w:cs="RealpageTTSC1"/>
        </w:rPr>
      </w:pPr>
      <w:r>
        <w:rPr>
          <w:rFonts w:ascii="Times" w:hAnsi="Times" w:cs="RealpageTTSC1"/>
        </w:rPr>
        <w:t>Ma, Z. and Flombaum, J. 2013</w:t>
      </w:r>
      <w:r w:rsidR="00F3559E">
        <w:rPr>
          <w:rFonts w:ascii="Times" w:hAnsi="Times" w:cs="RealpageTTSC1"/>
        </w:rPr>
        <w:t>:</w:t>
      </w:r>
      <w:r>
        <w:rPr>
          <w:rFonts w:ascii="Times" w:hAnsi="Times" w:cs="RealpageTTSC1"/>
        </w:rPr>
        <w:t xml:space="preserve"> Off to a bad start: </w:t>
      </w:r>
      <w:r w:rsidR="00F3559E">
        <w:rPr>
          <w:rFonts w:ascii="Times" w:hAnsi="Times" w:cs="RealpageTTSC1"/>
        </w:rPr>
        <w:t>u</w:t>
      </w:r>
      <w:r>
        <w:rPr>
          <w:rFonts w:ascii="Times" w:hAnsi="Times" w:cs="RealpageTTSC1"/>
        </w:rPr>
        <w:t>ncertainty about the presence of targets at the onset of multiple object tracking.</w:t>
      </w:r>
      <w:r w:rsidR="005614EA">
        <w:rPr>
          <w:rFonts w:ascii="Times" w:hAnsi="Times" w:cs="RealpageTTSC1"/>
        </w:rPr>
        <w:t xml:space="preserve"> </w:t>
      </w:r>
      <w:r w:rsidR="005614EA">
        <w:rPr>
          <w:rFonts w:ascii="Times" w:hAnsi="Times" w:cs="RealpageTTSC1"/>
          <w:i/>
        </w:rPr>
        <w:t>Journal of Experimental Psychology: Human Perception &amp; Performance</w:t>
      </w:r>
      <w:r w:rsidR="00F3559E">
        <w:rPr>
          <w:rFonts w:ascii="Times" w:hAnsi="Times" w:cs="RealpageTTSC1"/>
        </w:rPr>
        <w:t>,</w:t>
      </w:r>
      <w:r w:rsidR="005614EA">
        <w:rPr>
          <w:rFonts w:ascii="Times" w:hAnsi="Times" w:cs="RealpageTTSC1"/>
        </w:rPr>
        <w:t xml:space="preserve"> 39, 1421-32.</w:t>
      </w:r>
    </w:p>
    <w:p w14:paraId="5BBA30EB" w14:textId="41617BA4" w:rsidR="00C52697" w:rsidRDefault="005A3A0B" w:rsidP="00F7438D">
      <w:pPr>
        <w:spacing w:line="480" w:lineRule="auto"/>
        <w:ind w:left="360" w:hanging="360"/>
        <w:rPr>
          <w:rFonts w:ascii="Times" w:eastAsia="Times New Roman" w:hAnsi="Times" w:cs="Times New Roman"/>
          <w:iCs/>
          <w:color w:val="000000"/>
          <w:shd w:val="clear" w:color="auto" w:fill="FFFFFF"/>
        </w:rPr>
      </w:pPr>
      <w:r w:rsidRPr="004A227E">
        <w:rPr>
          <w:rFonts w:ascii="Times" w:eastAsia="Times New Roman" w:hAnsi="Times" w:cs="Times New Roman"/>
          <w:shd w:val="clear" w:color="auto" w:fill="FFFFFF"/>
        </w:rPr>
        <w:t>Makovski</w:t>
      </w:r>
      <w:r w:rsidR="00A856A5" w:rsidRPr="004A227E">
        <w:rPr>
          <w:rFonts w:ascii="Times" w:eastAsia="Times New Roman" w:hAnsi="Times" w:cs="Times New Roman"/>
          <w:shd w:val="clear" w:color="auto" w:fill="FFFFFF"/>
        </w:rPr>
        <w:t>,</w:t>
      </w:r>
      <w:r w:rsidRPr="004A227E">
        <w:rPr>
          <w:rFonts w:ascii="Times" w:eastAsia="Times New Roman" w:hAnsi="Times" w:cs="Times New Roman"/>
          <w:shd w:val="clear" w:color="auto" w:fill="FFFFFF"/>
        </w:rPr>
        <w:t xml:space="preserve"> T</w:t>
      </w:r>
      <w:r w:rsidR="00A856A5" w:rsidRPr="004A227E">
        <w:rPr>
          <w:rFonts w:ascii="Times" w:eastAsia="Times New Roman" w:hAnsi="Times" w:cs="Times New Roman"/>
          <w:shd w:val="clear" w:color="auto" w:fill="FFFFFF"/>
        </w:rPr>
        <w:t>.</w:t>
      </w:r>
      <w:r w:rsidRPr="004A227E">
        <w:rPr>
          <w:rFonts w:ascii="Times" w:eastAsia="Times New Roman" w:hAnsi="Times" w:cs="Times New Roman"/>
          <w:shd w:val="clear" w:color="auto" w:fill="FFFFFF"/>
        </w:rPr>
        <w:t>, Sussman</w:t>
      </w:r>
      <w:r w:rsidR="00A856A5" w:rsidRPr="004A227E">
        <w:rPr>
          <w:rFonts w:ascii="Times" w:eastAsia="Times New Roman" w:hAnsi="Times" w:cs="Times New Roman"/>
          <w:shd w:val="clear" w:color="auto" w:fill="FFFFFF"/>
        </w:rPr>
        <w:t>,</w:t>
      </w:r>
      <w:r w:rsidRPr="004A227E">
        <w:rPr>
          <w:rFonts w:ascii="Times" w:eastAsia="Times New Roman" w:hAnsi="Times" w:cs="Times New Roman"/>
          <w:shd w:val="clear" w:color="auto" w:fill="FFFFFF"/>
        </w:rPr>
        <w:t xml:space="preserve"> R</w:t>
      </w:r>
      <w:r w:rsidR="00A856A5" w:rsidRPr="004A227E">
        <w:rPr>
          <w:rFonts w:ascii="Times" w:eastAsia="Times New Roman" w:hAnsi="Times" w:cs="Times New Roman"/>
          <w:shd w:val="clear" w:color="auto" w:fill="FFFFFF"/>
        </w:rPr>
        <w:t>.</w:t>
      </w:r>
      <w:r w:rsidRPr="004A227E">
        <w:rPr>
          <w:rFonts w:ascii="Times" w:eastAsia="Times New Roman" w:hAnsi="Times" w:cs="Times New Roman"/>
          <w:shd w:val="clear" w:color="auto" w:fill="FFFFFF"/>
        </w:rPr>
        <w:t>, and</w:t>
      </w:r>
      <w:r w:rsidR="00C52697" w:rsidRPr="004A227E">
        <w:rPr>
          <w:rFonts w:ascii="Times" w:eastAsia="Times New Roman" w:hAnsi="Times" w:cs="Times New Roman"/>
          <w:shd w:val="clear" w:color="auto" w:fill="FFFFFF"/>
        </w:rPr>
        <w:t xml:space="preserve"> Jiang</w:t>
      </w:r>
      <w:r w:rsidR="00A856A5" w:rsidRPr="004A227E">
        <w:rPr>
          <w:rFonts w:ascii="Times" w:eastAsia="Times New Roman" w:hAnsi="Times" w:cs="Times New Roman"/>
          <w:shd w:val="clear" w:color="auto" w:fill="FFFFFF"/>
        </w:rPr>
        <w:t>,</w:t>
      </w:r>
      <w:r w:rsidR="00C52697" w:rsidRPr="004A227E">
        <w:rPr>
          <w:rFonts w:ascii="Times" w:eastAsia="Times New Roman" w:hAnsi="Times" w:cs="Times New Roman"/>
          <w:shd w:val="clear" w:color="auto" w:fill="FFFFFF"/>
        </w:rPr>
        <w:t xml:space="preserve"> Y. 2008</w:t>
      </w:r>
      <w:r w:rsidR="004A5196">
        <w:rPr>
          <w:rFonts w:ascii="Times" w:eastAsia="Times New Roman" w:hAnsi="Times" w:cs="Times New Roman"/>
          <w:shd w:val="clear" w:color="auto" w:fill="FFFFFF"/>
        </w:rPr>
        <w:t>:</w:t>
      </w:r>
      <w:r w:rsidR="00C52697" w:rsidRPr="004A227E">
        <w:rPr>
          <w:rFonts w:ascii="Times" w:eastAsia="Times New Roman" w:hAnsi="Times" w:cs="Times New Roman"/>
          <w:shd w:val="clear" w:color="auto" w:fill="FFFFFF"/>
        </w:rPr>
        <w:t xml:space="preserve"> Orienting attention in visual working memory reduces</w:t>
      </w:r>
      <w:r w:rsidR="00C52697" w:rsidRPr="004A227E">
        <w:rPr>
          <w:rFonts w:ascii="Times" w:eastAsia="Times New Roman" w:hAnsi="Times" w:cs="Times New Roman"/>
          <w:color w:val="000000"/>
          <w:shd w:val="clear" w:color="auto" w:fill="FFFFFF"/>
        </w:rPr>
        <w:t xml:space="preserve"> interference from memory probes. </w:t>
      </w:r>
      <w:r w:rsidR="00C52697" w:rsidRPr="004A227E">
        <w:rPr>
          <w:rFonts w:ascii="Times" w:eastAsia="Times New Roman" w:hAnsi="Times" w:cs="Times New Roman"/>
          <w:i/>
          <w:iCs/>
          <w:color w:val="000000"/>
          <w:shd w:val="clear" w:color="auto" w:fill="FFFFFF"/>
        </w:rPr>
        <w:t>Journal of Experimental Psychology: Learning, Memory, &amp; Cognition</w:t>
      </w:r>
      <w:r w:rsidR="004A5196">
        <w:rPr>
          <w:rFonts w:ascii="Times" w:eastAsia="Times New Roman" w:hAnsi="Times" w:cs="Times New Roman"/>
          <w:iCs/>
          <w:color w:val="000000"/>
          <w:shd w:val="clear" w:color="auto" w:fill="FFFFFF"/>
        </w:rPr>
        <w:t>,</w:t>
      </w:r>
      <w:r w:rsidR="00C52697" w:rsidRPr="004A227E">
        <w:rPr>
          <w:rFonts w:ascii="Times" w:eastAsia="Times New Roman" w:hAnsi="Times" w:cs="Times New Roman"/>
          <w:i/>
          <w:iCs/>
          <w:color w:val="000000"/>
          <w:shd w:val="clear" w:color="auto" w:fill="FFFFFF"/>
        </w:rPr>
        <w:t xml:space="preserve"> </w:t>
      </w:r>
      <w:r w:rsidR="00C52697" w:rsidRPr="004A227E">
        <w:rPr>
          <w:rFonts w:ascii="Times" w:eastAsia="Times New Roman" w:hAnsi="Times" w:cs="Times New Roman"/>
          <w:iCs/>
          <w:color w:val="000000"/>
          <w:shd w:val="clear" w:color="auto" w:fill="FFFFFF"/>
        </w:rPr>
        <w:t>34, 369-80.</w:t>
      </w:r>
    </w:p>
    <w:p w14:paraId="674A9F3E" w14:textId="6AE7037C" w:rsidR="00116E27" w:rsidRDefault="00EC3959" w:rsidP="00F7438D">
      <w:pPr>
        <w:spacing w:line="480" w:lineRule="auto"/>
        <w:ind w:left="360" w:hanging="360"/>
        <w:rPr>
          <w:rFonts w:ascii="Times" w:eastAsia="Times New Roman" w:hAnsi="Times" w:cs="Times New Roman"/>
          <w:iCs/>
          <w:color w:val="000000"/>
          <w:shd w:val="clear" w:color="auto" w:fill="FFFFFF"/>
        </w:rPr>
      </w:pPr>
      <w:r>
        <w:rPr>
          <w:rFonts w:ascii="Times" w:eastAsia="Times New Roman" w:hAnsi="Times" w:cs="Times New Roman"/>
          <w:iCs/>
          <w:color w:val="000000"/>
          <w:shd w:val="clear" w:color="auto" w:fill="FFFFFF"/>
        </w:rPr>
        <w:t>Marshue</w:t>
      </w:r>
      <w:r w:rsidR="00116E27">
        <w:rPr>
          <w:rFonts w:ascii="Times" w:eastAsia="Times New Roman" w:hAnsi="Times" w:cs="Times New Roman"/>
          <w:iCs/>
          <w:color w:val="000000"/>
          <w:shd w:val="clear" w:color="auto" w:fill="FFFFFF"/>
        </w:rPr>
        <w:t>tz, C. 2005</w:t>
      </w:r>
      <w:r w:rsidR="004A5196">
        <w:rPr>
          <w:rFonts w:ascii="Times" w:eastAsia="Times New Roman" w:hAnsi="Times" w:cs="Times New Roman"/>
          <w:iCs/>
          <w:color w:val="000000"/>
          <w:shd w:val="clear" w:color="auto" w:fill="FFFFFF"/>
        </w:rPr>
        <w:t>:</w:t>
      </w:r>
      <w:r w:rsidR="001C5BDD">
        <w:rPr>
          <w:rFonts w:ascii="Times" w:eastAsia="Times New Roman" w:hAnsi="Times" w:cs="Times New Roman"/>
          <w:iCs/>
          <w:color w:val="000000"/>
          <w:shd w:val="clear" w:color="auto" w:fill="FFFFFF"/>
        </w:rPr>
        <w:t xml:space="preserve"> Order information in working memory: </w:t>
      </w:r>
      <w:r w:rsidR="004A5196">
        <w:rPr>
          <w:rFonts w:ascii="Times" w:eastAsia="Times New Roman" w:hAnsi="Times" w:cs="Times New Roman"/>
          <w:iCs/>
          <w:color w:val="000000"/>
          <w:shd w:val="clear" w:color="auto" w:fill="FFFFFF"/>
        </w:rPr>
        <w:t>a</w:t>
      </w:r>
      <w:r w:rsidR="001C5BDD">
        <w:rPr>
          <w:rFonts w:ascii="Times" w:eastAsia="Times New Roman" w:hAnsi="Times" w:cs="Times New Roman"/>
          <w:iCs/>
          <w:color w:val="000000"/>
          <w:shd w:val="clear" w:color="auto" w:fill="FFFFFF"/>
        </w:rPr>
        <w:t xml:space="preserve">n integrative review of evidence from brain and behavior. </w:t>
      </w:r>
      <w:r w:rsidR="001C5BDD">
        <w:rPr>
          <w:rFonts w:ascii="Times" w:eastAsia="Times New Roman" w:hAnsi="Times" w:cs="Times New Roman"/>
          <w:i/>
          <w:iCs/>
          <w:color w:val="000000"/>
          <w:shd w:val="clear" w:color="auto" w:fill="FFFFFF"/>
        </w:rPr>
        <w:t>Psychological Bulletin</w:t>
      </w:r>
      <w:r w:rsidR="004A5196">
        <w:rPr>
          <w:rFonts w:ascii="Times" w:eastAsia="Times New Roman" w:hAnsi="Times" w:cs="Times New Roman"/>
          <w:iCs/>
          <w:color w:val="000000"/>
          <w:shd w:val="clear" w:color="auto" w:fill="FFFFFF"/>
        </w:rPr>
        <w:t>,</w:t>
      </w:r>
      <w:r w:rsidR="002E674B">
        <w:rPr>
          <w:rFonts w:ascii="Times" w:eastAsia="Times New Roman" w:hAnsi="Times" w:cs="Times New Roman"/>
          <w:iCs/>
          <w:color w:val="000000"/>
          <w:shd w:val="clear" w:color="auto" w:fill="FFFFFF"/>
        </w:rPr>
        <w:t xml:space="preserve"> 131, 323-39.</w:t>
      </w:r>
    </w:p>
    <w:p w14:paraId="34ECF155" w14:textId="1E5A5C32" w:rsidR="007F271C" w:rsidRPr="00EA0CDE" w:rsidRDefault="007F271C" w:rsidP="00F7438D">
      <w:pPr>
        <w:spacing w:line="480" w:lineRule="auto"/>
        <w:ind w:left="360" w:hanging="360"/>
        <w:rPr>
          <w:rFonts w:ascii="Times" w:eastAsia="Times New Roman" w:hAnsi="Times" w:cs="Times New Roman"/>
          <w:iCs/>
          <w:color w:val="000000"/>
          <w:shd w:val="clear" w:color="auto" w:fill="FFFFFF"/>
        </w:rPr>
      </w:pPr>
      <w:r w:rsidRPr="00B2609C">
        <w:rPr>
          <w:rFonts w:ascii="Times" w:hAnsi="Times" w:cs="Times New Roman"/>
        </w:rPr>
        <w:t>McClelland</w:t>
      </w:r>
      <w:r w:rsidR="00ED25DF" w:rsidRPr="00B2609C">
        <w:rPr>
          <w:rFonts w:ascii="Times" w:hAnsi="Times" w:cs="Times New Roman"/>
        </w:rPr>
        <w:t>, J.</w:t>
      </w:r>
      <w:r w:rsidRPr="00B2609C">
        <w:rPr>
          <w:rFonts w:ascii="Times" w:hAnsi="Times" w:cs="Times New Roman"/>
        </w:rPr>
        <w:t xml:space="preserve"> and Rumelhart</w:t>
      </w:r>
      <w:r w:rsidR="00ED25DF" w:rsidRPr="00B2609C">
        <w:rPr>
          <w:rFonts w:ascii="Times" w:hAnsi="Times" w:cs="Times New Roman"/>
        </w:rPr>
        <w:t>, D.</w:t>
      </w:r>
      <w:r w:rsidRPr="00B2609C">
        <w:rPr>
          <w:rFonts w:ascii="Times" w:hAnsi="Times" w:cs="Times New Roman"/>
        </w:rPr>
        <w:t xml:space="preserve"> 1981</w:t>
      </w:r>
      <w:r w:rsidR="004A5196">
        <w:rPr>
          <w:rFonts w:ascii="Times" w:hAnsi="Times" w:cs="Times New Roman"/>
        </w:rPr>
        <w:t>:</w:t>
      </w:r>
      <w:r w:rsidR="00ED25DF" w:rsidRPr="00B2609C">
        <w:rPr>
          <w:rFonts w:ascii="Times" w:hAnsi="Times" w:cs="Times New Roman"/>
        </w:rPr>
        <w:t xml:space="preserve"> </w:t>
      </w:r>
      <w:r w:rsidR="00ED25DF" w:rsidRPr="00B2609C">
        <w:rPr>
          <w:rFonts w:ascii="Times" w:eastAsia="Times New Roman" w:hAnsi="Times" w:cs="Times New Roman"/>
        </w:rPr>
        <w:t xml:space="preserve">An interactive activation model of context effects in letter perception: </w:t>
      </w:r>
      <w:r w:rsidR="004A5196">
        <w:rPr>
          <w:rFonts w:ascii="Times" w:eastAsia="Times New Roman" w:hAnsi="Times" w:cs="Times New Roman"/>
        </w:rPr>
        <w:t>P</w:t>
      </w:r>
      <w:r w:rsidR="00ED25DF" w:rsidRPr="00B2609C">
        <w:rPr>
          <w:rFonts w:ascii="Times" w:eastAsia="Times New Roman" w:hAnsi="Times" w:cs="Times New Roman"/>
        </w:rPr>
        <w:t xml:space="preserve">art 1. An account of Basic Findings. </w:t>
      </w:r>
      <w:r w:rsidR="00ED25DF" w:rsidRPr="00AB2EF5">
        <w:rPr>
          <w:rStyle w:val="Emphasis"/>
          <w:rFonts w:ascii="Times" w:eastAsia="Times New Roman" w:hAnsi="Times" w:cs="Times New Roman"/>
        </w:rPr>
        <w:t>Psychological Review</w:t>
      </w:r>
      <w:r w:rsidR="004A5196">
        <w:rPr>
          <w:rStyle w:val="Emphasis"/>
          <w:rFonts w:ascii="Times" w:eastAsia="Times New Roman" w:hAnsi="Times" w:cs="Times New Roman"/>
          <w:i w:val="0"/>
        </w:rPr>
        <w:t>,</w:t>
      </w:r>
      <w:r w:rsidR="00ED25DF" w:rsidRPr="00AB2EF5">
        <w:rPr>
          <w:rStyle w:val="Emphasis"/>
          <w:rFonts w:ascii="Times" w:eastAsia="Times New Roman" w:hAnsi="Times" w:cs="Times New Roman"/>
          <w:i w:val="0"/>
        </w:rPr>
        <w:t xml:space="preserve"> 88</w:t>
      </w:r>
      <w:r w:rsidR="00ED25DF" w:rsidRPr="00AB2EF5">
        <w:rPr>
          <w:rStyle w:val="Emphasis"/>
          <w:rFonts w:ascii="Times" w:eastAsia="Times New Roman" w:hAnsi="Times" w:cs="Times New Roman"/>
        </w:rPr>
        <w:t>,</w:t>
      </w:r>
      <w:r w:rsidR="00ED25DF" w:rsidRPr="00AB2EF5">
        <w:rPr>
          <w:rFonts w:ascii="Times" w:eastAsia="Times New Roman" w:hAnsi="Times" w:cs="Times New Roman"/>
        </w:rPr>
        <w:t xml:space="preserve"> </w:t>
      </w:r>
      <w:r w:rsidR="00ED25DF" w:rsidRPr="00576421">
        <w:rPr>
          <w:rFonts w:ascii="Times" w:eastAsia="Times New Roman" w:hAnsi="Times" w:cs="Times New Roman"/>
        </w:rPr>
        <w:t>375-407.</w:t>
      </w:r>
    </w:p>
    <w:p w14:paraId="5BB83377" w14:textId="26926674" w:rsidR="0021089A" w:rsidRDefault="0021089A" w:rsidP="00F7438D">
      <w:pPr>
        <w:widowControl w:val="0"/>
        <w:autoSpaceDE w:val="0"/>
        <w:autoSpaceDN w:val="0"/>
        <w:adjustRightInd w:val="0"/>
        <w:spacing w:line="480" w:lineRule="auto"/>
        <w:ind w:left="360" w:hanging="360"/>
        <w:rPr>
          <w:rFonts w:ascii="Times" w:hAnsi="Times" w:cs="NewCaledonia"/>
        </w:rPr>
      </w:pPr>
      <w:r w:rsidRPr="00945877">
        <w:rPr>
          <w:rFonts w:ascii="Times" w:hAnsi="Times" w:cs="NewCaledonia"/>
        </w:rPr>
        <w:t>Miller, G. 1956</w:t>
      </w:r>
      <w:r w:rsidR="004A5196">
        <w:rPr>
          <w:rFonts w:ascii="Times" w:hAnsi="Times" w:cs="NewCaledonia"/>
        </w:rPr>
        <w:t>:</w:t>
      </w:r>
      <w:r w:rsidRPr="00945877">
        <w:rPr>
          <w:rFonts w:ascii="Times" w:hAnsi="Times" w:cs="NewCaledonia"/>
        </w:rPr>
        <w:t xml:space="preserve"> The magical number seven, plus or minus two</w:t>
      </w:r>
      <w:r w:rsidRPr="00A01487">
        <w:rPr>
          <w:rFonts w:ascii="Times" w:hAnsi="Times" w:cs="NewCaledonia"/>
        </w:rPr>
        <w:t xml:space="preserve">: </w:t>
      </w:r>
      <w:r w:rsidR="004A5196">
        <w:rPr>
          <w:rFonts w:ascii="Times" w:hAnsi="Times" w:cs="NewCaledonia"/>
        </w:rPr>
        <w:t>s</w:t>
      </w:r>
      <w:r w:rsidRPr="00A01487">
        <w:rPr>
          <w:rFonts w:ascii="Times" w:hAnsi="Times" w:cs="NewCaledonia"/>
        </w:rPr>
        <w:t xml:space="preserve">ome limits on our </w:t>
      </w:r>
      <w:r w:rsidRPr="009C2CE5">
        <w:rPr>
          <w:rFonts w:ascii="Times" w:hAnsi="Times" w:cs="NewCaledonia"/>
        </w:rPr>
        <w:t xml:space="preserve">capacity for processing information. </w:t>
      </w:r>
      <w:r w:rsidRPr="009C2CE5">
        <w:rPr>
          <w:rFonts w:ascii="Times" w:hAnsi="Times" w:cs="NewCaledonia"/>
          <w:i/>
          <w:iCs/>
        </w:rPr>
        <w:t>Psychological Review</w:t>
      </w:r>
      <w:r w:rsidR="004A5196">
        <w:rPr>
          <w:rFonts w:ascii="Times" w:hAnsi="Times" w:cs="NewCaledonia"/>
          <w:iCs/>
        </w:rPr>
        <w:t>,</w:t>
      </w:r>
      <w:r w:rsidRPr="009C2CE5">
        <w:rPr>
          <w:rFonts w:ascii="Times" w:hAnsi="Times" w:cs="NewCaledonia"/>
          <w:i/>
          <w:iCs/>
        </w:rPr>
        <w:t xml:space="preserve"> </w:t>
      </w:r>
      <w:r w:rsidRPr="009C2CE5">
        <w:rPr>
          <w:rFonts w:ascii="Times" w:hAnsi="Times" w:cs="NewCaledonia"/>
        </w:rPr>
        <w:t>63, 81</w:t>
      </w:r>
      <w:r w:rsidR="004350D1">
        <w:rPr>
          <w:rFonts w:ascii="Times" w:hAnsi="Times" w:cs="NewCaledonia"/>
        </w:rPr>
        <w:t>-</w:t>
      </w:r>
      <w:r w:rsidRPr="009C2CE5">
        <w:rPr>
          <w:rFonts w:ascii="Times" w:hAnsi="Times" w:cs="NewCaledonia"/>
        </w:rPr>
        <w:t>97.</w:t>
      </w:r>
    </w:p>
    <w:p w14:paraId="02C2BC8F" w14:textId="71446D85" w:rsidR="00C03B5E" w:rsidRPr="00C03B5E" w:rsidRDefault="00C03B5E" w:rsidP="00F7438D">
      <w:pPr>
        <w:widowControl w:val="0"/>
        <w:autoSpaceDE w:val="0"/>
        <w:autoSpaceDN w:val="0"/>
        <w:adjustRightInd w:val="0"/>
        <w:spacing w:line="480" w:lineRule="auto"/>
        <w:ind w:left="360" w:hanging="360"/>
        <w:rPr>
          <w:rFonts w:ascii="Times" w:hAnsi="Times" w:cs="NewCaledonia"/>
        </w:rPr>
      </w:pPr>
      <w:r>
        <w:rPr>
          <w:rFonts w:ascii="Times" w:hAnsi="Times" w:cs="NewCaledonia"/>
        </w:rPr>
        <w:t xml:space="preserve">Moreno-Bote, R., Knill, D., and Pouget, A. 2011: Bayesian sampling in visual perception. </w:t>
      </w:r>
      <w:r>
        <w:rPr>
          <w:rFonts w:ascii="Times" w:hAnsi="Times" w:cs="NewCaledonia"/>
          <w:i/>
        </w:rPr>
        <w:t>Proceedings of the National Academy of Sciences</w:t>
      </w:r>
      <w:r>
        <w:rPr>
          <w:rFonts w:ascii="Times" w:hAnsi="Times" w:cs="NewCaledonia"/>
        </w:rPr>
        <w:t>, 108, 12491-6.</w:t>
      </w:r>
    </w:p>
    <w:p w14:paraId="375D5D64" w14:textId="6A000F3F" w:rsidR="00760173" w:rsidRPr="00224022" w:rsidRDefault="00760173" w:rsidP="00F7438D">
      <w:pPr>
        <w:widowControl w:val="0"/>
        <w:autoSpaceDE w:val="0"/>
        <w:autoSpaceDN w:val="0"/>
        <w:adjustRightInd w:val="0"/>
        <w:spacing w:line="480" w:lineRule="auto"/>
        <w:ind w:left="360" w:hanging="360"/>
        <w:rPr>
          <w:rFonts w:ascii="Times" w:hAnsi="Times" w:cs="NewCaledonia"/>
        </w:rPr>
      </w:pPr>
      <w:r w:rsidRPr="007D324C">
        <w:rPr>
          <w:rFonts w:ascii="Times" w:hAnsi="Times" w:cs="NewCaledonia"/>
        </w:rPr>
        <w:t xml:space="preserve">Morrison, J. </w:t>
      </w:r>
      <w:r w:rsidR="00224022">
        <w:rPr>
          <w:rFonts w:ascii="Times" w:hAnsi="Times" w:cs="NewCaledonia"/>
        </w:rPr>
        <w:t>forthcoming</w:t>
      </w:r>
      <w:r w:rsidR="004A5196">
        <w:rPr>
          <w:rFonts w:ascii="Times" w:hAnsi="Times" w:cs="NewCaledonia"/>
        </w:rPr>
        <w:t>:</w:t>
      </w:r>
      <w:r w:rsidRPr="007D324C">
        <w:rPr>
          <w:rFonts w:ascii="Times" w:hAnsi="Times" w:cs="NewCaledonia"/>
        </w:rPr>
        <w:t xml:space="preserve"> Perceptual confidence.</w:t>
      </w:r>
      <w:r w:rsidR="00224022">
        <w:rPr>
          <w:rFonts w:ascii="Times" w:hAnsi="Times" w:cs="NewCaledonia"/>
        </w:rPr>
        <w:t xml:space="preserve"> </w:t>
      </w:r>
      <w:r w:rsidR="00224022">
        <w:rPr>
          <w:rFonts w:ascii="Times" w:hAnsi="Times" w:cs="NewCaledonia"/>
          <w:i/>
        </w:rPr>
        <w:t>Analytic Philosophy</w:t>
      </w:r>
      <w:r w:rsidR="00224022">
        <w:rPr>
          <w:rFonts w:ascii="Times" w:hAnsi="Times" w:cs="NewCaledonia"/>
        </w:rPr>
        <w:t>.</w:t>
      </w:r>
    </w:p>
    <w:p w14:paraId="5939E311" w14:textId="4E6B099F" w:rsidR="00531FEC" w:rsidRPr="00D857D2" w:rsidRDefault="00531FEC" w:rsidP="00F7438D">
      <w:pPr>
        <w:widowControl w:val="0"/>
        <w:autoSpaceDE w:val="0"/>
        <w:autoSpaceDN w:val="0"/>
        <w:adjustRightInd w:val="0"/>
        <w:spacing w:line="480" w:lineRule="auto"/>
        <w:ind w:left="360" w:hanging="360"/>
        <w:rPr>
          <w:rFonts w:ascii="Times" w:hAnsi="Times" w:cs="NewCaledonia"/>
        </w:rPr>
      </w:pPr>
      <w:r w:rsidRPr="005E2A65">
        <w:rPr>
          <w:rFonts w:ascii="Times" w:eastAsia="Times New Roman" w:hAnsi="Times" w:cs="Arial"/>
        </w:rPr>
        <w:t>Navon, D. 1984</w:t>
      </w:r>
      <w:r w:rsidR="004350D1">
        <w:rPr>
          <w:rFonts w:ascii="Times" w:eastAsia="Times New Roman" w:hAnsi="Times" w:cs="Arial"/>
        </w:rPr>
        <w:t>:</w:t>
      </w:r>
      <w:r w:rsidRPr="005E2A65">
        <w:rPr>
          <w:rFonts w:ascii="Times" w:eastAsia="Times New Roman" w:hAnsi="Times" w:cs="Arial"/>
        </w:rPr>
        <w:t xml:space="preserve"> </w:t>
      </w:r>
      <w:r w:rsidRPr="00530D13">
        <w:rPr>
          <w:rFonts w:ascii="Times" w:eastAsia="Times New Roman" w:hAnsi="Times" w:cs="Arial"/>
        </w:rPr>
        <w:t>Resources—</w:t>
      </w:r>
      <w:r w:rsidR="004350D1">
        <w:rPr>
          <w:rFonts w:ascii="Times" w:eastAsia="Times New Roman" w:hAnsi="Times" w:cs="Arial"/>
        </w:rPr>
        <w:t>a</w:t>
      </w:r>
      <w:r w:rsidRPr="00530D13">
        <w:rPr>
          <w:rFonts w:ascii="Times" w:eastAsia="Times New Roman" w:hAnsi="Times" w:cs="Arial"/>
        </w:rPr>
        <w:t xml:space="preserve"> theoretical soup stone? </w:t>
      </w:r>
      <w:r w:rsidRPr="00D857D2">
        <w:rPr>
          <w:rFonts w:ascii="Times" w:eastAsia="Times New Roman" w:hAnsi="Times" w:cs="Arial"/>
          <w:i/>
          <w:iCs/>
        </w:rPr>
        <w:t>Psychological Review</w:t>
      </w:r>
      <w:r w:rsidR="004350D1">
        <w:rPr>
          <w:rFonts w:ascii="Times" w:eastAsia="Times New Roman" w:hAnsi="Times" w:cs="Arial"/>
          <w:iCs/>
        </w:rPr>
        <w:t>,</w:t>
      </w:r>
      <w:r w:rsidRPr="00D857D2">
        <w:rPr>
          <w:rFonts w:ascii="Times" w:eastAsia="Times New Roman" w:hAnsi="Times" w:cs="Arial"/>
        </w:rPr>
        <w:t xml:space="preserve"> 91, 216.</w:t>
      </w:r>
    </w:p>
    <w:p w14:paraId="22C15324" w14:textId="7B5CFE96" w:rsidR="00C35D7D" w:rsidRPr="00103623" w:rsidRDefault="00C35D7D" w:rsidP="00F7438D">
      <w:pPr>
        <w:widowControl w:val="0"/>
        <w:autoSpaceDE w:val="0"/>
        <w:autoSpaceDN w:val="0"/>
        <w:adjustRightInd w:val="0"/>
        <w:spacing w:line="480" w:lineRule="auto"/>
        <w:ind w:left="360" w:hanging="360"/>
        <w:rPr>
          <w:rFonts w:ascii="Times" w:hAnsi="Times" w:cs="Berling-Roman"/>
        </w:rPr>
      </w:pPr>
      <w:r w:rsidRPr="00907732">
        <w:rPr>
          <w:rFonts w:ascii="Times" w:hAnsi="Times" w:cs="Berling-Roman"/>
        </w:rPr>
        <w:t>Neisser, U. 1967</w:t>
      </w:r>
      <w:r w:rsidR="004350D1">
        <w:rPr>
          <w:rFonts w:ascii="Times" w:hAnsi="Times" w:cs="Berling-Roman"/>
        </w:rPr>
        <w:t>:</w:t>
      </w:r>
      <w:r w:rsidRPr="00907732">
        <w:rPr>
          <w:rFonts w:ascii="Times" w:hAnsi="Times" w:cs="Berling-Roman"/>
        </w:rPr>
        <w:t xml:space="preserve"> </w:t>
      </w:r>
      <w:r w:rsidRPr="00103623">
        <w:rPr>
          <w:rFonts w:ascii="Times" w:hAnsi="Times" w:cs="Berling-Roman"/>
          <w:i/>
          <w:iCs/>
        </w:rPr>
        <w:t>Cognitive Psychology</w:t>
      </w:r>
      <w:r w:rsidRPr="00103623">
        <w:rPr>
          <w:rFonts w:ascii="Times" w:hAnsi="Times" w:cs="Berling-Roman"/>
        </w:rPr>
        <w:t>. Englewood Cliffs, NJ: Prentice-Hall.</w:t>
      </w:r>
    </w:p>
    <w:p w14:paraId="5FBAA734" w14:textId="1906338D" w:rsidR="00B2609C" w:rsidRPr="00AB2EF5" w:rsidRDefault="00B2609C" w:rsidP="00F7438D">
      <w:pPr>
        <w:widowControl w:val="0"/>
        <w:autoSpaceDE w:val="0"/>
        <w:autoSpaceDN w:val="0"/>
        <w:adjustRightInd w:val="0"/>
        <w:spacing w:line="480" w:lineRule="auto"/>
        <w:ind w:left="360" w:hanging="360"/>
        <w:rPr>
          <w:rFonts w:ascii="Times" w:hAnsi="Times" w:cs="NewCaledonia"/>
        </w:rPr>
      </w:pPr>
      <w:r w:rsidRPr="00103623">
        <w:rPr>
          <w:rFonts w:ascii="Times" w:hAnsi="Times" w:cs="Times New Roman"/>
        </w:rPr>
        <w:t>Norris</w:t>
      </w:r>
      <w:r w:rsidR="00AB2EF5" w:rsidRPr="00103623">
        <w:rPr>
          <w:rFonts w:ascii="Times" w:hAnsi="Times" w:cs="Times New Roman"/>
        </w:rPr>
        <w:t>, D.</w:t>
      </w:r>
      <w:r w:rsidRPr="00103623">
        <w:rPr>
          <w:rFonts w:ascii="Times" w:hAnsi="Times" w:cs="Times New Roman"/>
        </w:rPr>
        <w:t xml:space="preserve"> and Kinoshita</w:t>
      </w:r>
      <w:r w:rsidR="00AB2EF5" w:rsidRPr="00103623">
        <w:rPr>
          <w:rFonts w:ascii="Times" w:hAnsi="Times" w:cs="Times New Roman"/>
        </w:rPr>
        <w:t>, S.</w:t>
      </w:r>
      <w:r w:rsidRPr="00103623">
        <w:rPr>
          <w:rFonts w:ascii="Times" w:hAnsi="Times" w:cs="Times New Roman"/>
        </w:rPr>
        <w:t xml:space="preserve"> 2012</w:t>
      </w:r>
      <w:r w:rsidR="004350D1">
        <w:rPr>
          <w:rFonts w:ascii="Times" w:hAnsi="Times" w:cs="Times New Roman"/>
        </w:rPr>
        <w:t>:</w:t>
      </w:r>
      <w:r w:rsidR="00AB2EF5" w:rsidRPr="00103623">
        <w:rPr>
          <w:rFonts w:ascii="Times" w:hAnsi="Times" w:cs="Times New Roman"/>
        </w:rPr>
        <w:t xml:space="preserve"> </w:t>
      </w:r>
      <w:r w:rsidR="00AB2EF5" w:rsidRPr="00AB2EF5">
        <w:rPr>
          <w:rFonts w:ascii="Times" w:eastAsia="Times New Roman" w:hAnsi="Times" w:cs="Times New Roman"/>
        </w:rPr>
        <w:t xml:space="preserve">Reading through a noisy channel: </w:t>
      </w:r>
      <w:r w:rsidR="004350D1">
        <w:rPr>
          <w:rFonts w:ascii="Times" w:eastAsia="Times New Roman" w:hAnsi="Times" w:cs="Times New Roman"/>
        </w:rPr>
        <w:t>w</w:t>
      </w:r>
      <w:r w:rsidR="00AB2EF5" w:rsidRPr="00AB2EF5">
        <w:rPr>
          <w:rFonts w:ascii="Times" w:eastAsia="Times New Roman" w:hAnsi="Times" w:cs="Times New Roman"/>
        </w:rPr>
        <w:t>hy there is nothing special abou</w:t>
      </w:r>
      <w:r w:rsidR="00AB2EF5">
        <w:rPr>
          <w:rFonts w:ascii="Times" w:eastAsia="Times New Roman" w:hAnsi="Times" w:cs="Times New Roman"/>
        </w:rPr>
        <w:t>t the perception of orthography</w:t>
      </w:r>
      <w:r w:rsidR="00AB2EF5" w:rsidRPr="00AB2EF5">
        <w:rPr>
          <w:rFonts w:ascii="Times" w:eastAsia="Times New Roman" w:hAnsi="Times" w:cs="Times New Roman"/>
        </w:rPr>
        <w:t xml:space="preserve">. </w:t>
      </w:r>
      <w:r w:rsidR="00AB2EF5" w:rsidRPr="00AB2EF5">
        <w:rPr>
          <w:rFonts w:ascii="Times" w:eastAsia="Times New Roman" w:hAnsi="Times" w:cs="Times New Roman"/>
          <w:i/>
          <w:iCs/>
        </w:rPr>
        <w:t>Psychological Review</w:t>
      </w:r>
      <w:r w:rsidR="004350D1">
        <w:rPr>
          <w:rFonts w:ascii="Times" w:eastAsia="Times New Roman" w:hAnsi="Times" w:cs="Times New Roman"/>
          <w:iCs/>
        </w:rPr>
        <w:t>,</w:t>
      </w:r>
      <w:r w:rsidR="00AB2EF5" w:rsidRPr="00AB2EF5">
        <w:rPr>
          <w:rFonts w:ascii="Times" w:eastAsia="Times New Roman" w:hAnsi="Times" w:cs="Times New Roman"/>
        </w:rPr>
        <w:t xml:space="preserve"> 119,</w:t>
      </w:r>
      <w:r w:rsidR="00AB2EF5">
        <w:rPr>
          <w:rFonts w:ascii="Times" w:eastAsia="Times New Roman" w:hAnsi="Times" w:cs="Times New Roman"/>
        </w:rPr>
        <w:t xml:space="preserve"> 517-</w:t>
      </w:r>
      <w:r w:rsidR="00AB2EF5" w:rsidRPr="00AB2EF5">
        <w:rPr>
          <w:rFonts w:ascii="Times" w:eastAsia="Times New Roman" w:hAnsi="Times" w:cs="Times New Roman"/>
        </w:rPr>
        <w:t>45.</w:t>
      </w:r>
    </w:p>
    <w:p w14:paraId="5F464F14" w14:textId="70E7131F" w:rsidR="00FB45BB" w:rsidRPr="00A01487" w:rsidRDefault="003B69B0" w:rsidP="00F7438D">
      <w:pPr>
        <w:spacing w:line="480" w:lineRule="auto"/>
        <w:ind w:left="360" w:hanging="360"/>
        <w:rPr>
          <w:rFonts w:ascii="Times" w:eastAsia="Times New Roman" w:hAnsi="Times" w:cs="Arial"/>
          <w:color w:val="222222"/>
          <w:shd w:val="clear" w:color="auto" w:fill="FFFFFF"/>
        </w:rPr>
      </w:pPr>
      <w:r w:rsidRPr="00576421">
        <w:rPr>
          <w:rFonts w:ascii="Times" w:eastAsia="Times New Roman" w:hAnsi="Times" w:cs="Arial"/>
          <w:color w:val="222222"/>
          <w:shd w:val="clear" w:color="auto" w:fill="FFFFFF"/>
        </w:rPr>
        <w:t>Orhan, A.</w:t>
      </w:r>
      <w:r w:rsidR="005420B8" w:rsidRPr="00EA0CDE">
        <w:rPr>
          <w:rFonts w:ascii="Times" w:eastAsia="Times New Roman" w:hAnsi="Times" w:cs="Arial"/>
          <w:color w:val="222222"/>
          <w:shd w:val="clear" w:color="auto" w:fill="FFFFFF"/>
        </w:rPr>
        <w:t xml:space="preserve"> E.</w:t>
      </w:r>
      <w:r w:rsidRPr="00945877">
        <w:rPr>
          <w:rFonts w:ascii="Times" w:eastAsia="Times New Roman" w:hAnsi="Times" w:cs="Arial"/>
          <w:color w:val="222222"/>
          <w:shd w:val="clear" w:color="auto" w:fill="FFFFFF"/>
        </w:rPr>
        <w:t xml:space="preserve"> </w:t>
      </w:r>
      <w:r w:rsidR="00A73B46" w:rsidRPr="00945877">
        <w:rPr>
          <w:rFonts w:ascii="Times" w:eastAsia="Times New Roman" w:hAnsi="Times" w:cs="Arial"/>
          <w:color w:val="222222"/>
          <w:shd w:val="clear" w:color="auto" w:fill="FFFFFF"/>
        </w:rPr>
        <w:t>and</w:t>
      </w:r>
      <w:r w:rsidRPr="00A01487">
        <w:rPr>
          <w:rFonts w:ascii="Times" w:eastAsia="Times New Roman" w:hAnsi="Times" w:cs="Arial"/>
          <w:color w:val="222222"/>
          <w:shd w:val="clear" w:color="auto" w:fill="FFFFFF"/>
        </w:rPr>
        <w:t xml:space="preserve"> Jacobs</w:t>
      </w:r>
      <w:r w:rsidRPr="00AB2EF5">
        <w:rPr>
          <w:rFonts w:ascii="Times" w:eastAsia="Times New Roman" w:hAnsi="Times" w:cs="Arial"/>
          <w:color w:val="222222"/>
          <w:shd w:val="clear" w:color="auto" w:fill="FFFFFF"/>
        </w:rPr>
        <w:t>, R. 2013</w:t>
      </w:r>
      <w:r w:rsidR="004350D1">
        <w:rPr>
          <w:rFonts w:ascii="Times" w:eastAsia="Times New Roman" w:hAnsi="Times" w:cs="Arial"/>
          <w:color w:val="222222"/>
          <w:shd w:val="clear" w:color="auto" w:fill="FFFFFF"/>
        </w:rPr>
        <w:t>:</w:t>
      </w:r>
      <w:r w:rsidRPr="00AB2EF5">
        <w:rPr>
          <w:rFonts w:ascii="Times" w:eastAsia="Times New Roman" w:hAnsi="Times" w:cs="Arial"/>
          <w:color w:val="222222"/>
          <w:shd w:val="clear" w:color="auto" w:fill="FFFFFF"/>
        </w:rPr>
        <w:t xml:space="preserve"> A probabilistic clustering theory of the organization of visual short-term memory. </w:t>
      </w:r>
      <w:r w:rsidRPr="00576421">
        <w:rPr>
          <w:rFonts w:ascii="Times" w:eastAsia="Times New Roman" w:hAnsi="Times" w:cs="Arial"/>
          <w:i/>
          <w:iCs/>
          <w:color w:val="222222"/>
          <w:shd w:val="clear" w:color="auto" w:fill="FFFFFF"/>
        </w:rPr>
        <w:t>Psychological Review</w:t>
      </w:r>
      <w:r w:rsidR="004350D1">
        <w:rPr>
          <w:rFonts w:ascii="Times" w:eastAsia="Times New Roman" w:hAnsi="Times" w:cs="Arial"/>
          <w:iCs/>
          <w:color w:val="222222"/>
          <w:shd w:val="clear" w:color="auto" w:fill="FFFFFF"/>
        </w:rPr>
        <w:t>,</w:t>
      </w:r>
      <w:r w:rsidRPr="00EA0CDE">
        <w:rPr>
          <w:rFonts w:ascii="Times" w:eastAsia="Times New Roman" w:hAnsi="Times" w:cs="Arial"/>
          <w:color w:val="222222"/>
          <w:shd w:val="clear" w:color="auto" w:fill="FFFFFF"/>
        </w:rPr>
        <w:t xml:space="preserve"> 120, 297</w:t>
      </w:r>
      <w:r w:rsidR="00A73B46" w:rsidRPr="00945877">
        <w:rPr>
          <w:rFonts w:ascii="Times" w:eastAsia="Times New Roman" w:hAnsi="Times" w:cs="Arial"/>
          <w:color w:val="222222"/>
          <w:shd w:val="clear" w:color="auto" w:fill="FFFFFF"/>
        </w:rPr>
        <w:t>-328</w:t>
      </w:r>
      <w:r w:rsidRPr="00945877">
        <w:rPr>
          <w:rFonts w:ascii="Times" w:eastAsia="Times New Roman" w:hAnsi="Times" w:cs="Arial"/>
          <w:color w:val="222222"/>
          <w:shd w:val="clear" w:color="auto" w:fill="FFFFFF"/>
        </w:rPr>
        <w:t>.</w:t>
      </w:r>
    </w:p>
    <w:p w14:paraId="7BF36037" w14:textId="548D4C2D" w:rsidR="00164A7B" w:rsidRPr="00D857D2" w:rsidRDefault="00164A7B" w:rsidP="00F7438D">
      <w:pPr>
        <w:spacing w:line="480" w:lineRule="auto"/>
        <w:ind w:left="360" w:hanging="360"/>
        <w:rPr>
          <w:rFonts w:ascii="Times" w:eastAsia="Times New Roman" w:hAnsi="Times" w:cs="Arial"/>
          <w:color w:val="222222"/>
          <w:shd w:val="clear" w:color="auto" w:fill="FFFFFF"/>
        </w:rPr>
      </w:pPr>
      <w:r w:rsidRPr="009C2CE5">
        <w:rPr>
          <w:rFonts w:ascii="Times" w:eastAsia="Times New Roman" w:hAnsi="Times" w:cs="Arial"/>
          <w:color w:val="222222"/>
          <w:shd w:val="clear" w:color="auto" w:fill="FFFFFF"/>
        </w:rPr>
        <w:t>Orhan</w:t>
      </w:r>
      <w:r w:rsidR="005420B8" w:rsidRPr="009C2CE5">
        <w:rPr>
          <w:rFonts w:ascii="Times" w:eastAsia="Times New Roman" w:hAnsi="Times" w:cs="Arial"/>
          <w:color w:val="222222"/>
          <w:shd w:val="clear" w:color="auto" w:fill="FFFFFF"/>
        </w:rPr>
        <w:t>, A. E. and</w:t>
      </w:r>
      <w:r w:rsidRPr="009C2CE5">
        <w:rPr>
          <w:rFonts w:ascii="Times" w:eastAsia="Times New Roman" w:hAnsi="Times" w:cs="Arial"/>
          <w:color w:val="222222"/>
          <w:shd w:val="clear" w:color="auto" w:fill="FFFFFF"/>
        </w:rPr>
        <w:t xml:space="preserve"> Ma</w:t>
      </w:r>
      <w:r w:rsidR="005420B8" w:rsidRPr="009C2CE5">
        <w:rPr>
          <w:rFonts w:ascii="Times" w:eastAsia="Times New Roman" w:hAnsi="Times" w:cs="Arial"/>
          <w:color w:val="222222"/>
          <w:shd w:val="clear" w:color="auto" w:fill="FFFFFF"/>
        </w:rPr>
        <w:t>, W. 2015</w:t>
      </w:r>
      <w:r w:rsidR="004350D1">
        <w:rPr>
          <w:rFonts w:ascii="Times" w:eastAsia="Times New Roman" w:hAnsi="Times" w:cs="Arial"/>
          <w:color w:val="222222"/>
          <w:shd w:val="clear" w:color="auto" w:fill="FFFFFF"/>
        </w:rPr>
        <w:t>:</w:t>
      </w:r>
      <w:r w:rsidR="005420B8" w:rsidRPr="009C2CE5">
        <w:rPr>
          <w:rFonts w:ascii="Times" w:eastAsia="Times New Roman" w:hAnsi="Times" w:cs="Arial"/>
          <w:color w:val="222222"/>
          <w:shd w:val="clear" w:color="auto" w:fill="FFFFFF"/>
        </w:rPr>
        <w:t xml:space="preserve"> Neural population cod</w:t>
      </w:r>
      <w:r w:rsidR="005420B8" w:rsidRPr="007D324C">
        <w:rPr>
          <w:rFonts w:ascii="Times" w:eastAsia="Times New Roman" w:hAnsi="Times" w:cs="Arial"/>
          <w:color w:val="222222"/>
          <w:shd w:val="clear" w:color="auto" w:fill="FFFFFF"/>
        </w:rPr>
        <w:t xml:space="preserve">ing of multiple stimuli. </w:t>
      </w:r>
      <w:r w:rsidR="005420B8" w:rsidRPr="007D324C">
        <w:rPr>
          <w:rFonts w:ascii="Times" w:eastAsia="Times New Roman" w:hAnsi="Times" w:cs="Arial"/>
          <w:i/>
          <w:color w:val="222222"/>
          <w:shd w:val="clear" w:color="auto" w:fill="FFFFFF"/>
        </w:rPr>
        <w:t>The Journal of Neuroscience</w:t>
      </w:r>
      <w:r w:rsidR="004350D1">
        <w:rPr>
          <w:rFonts w:ascii="Times" w:eastAsia="Times New Roman" w:hAnsi="Times" w:cs="Arial"/>
          <w:color w:val="222222"/>
          <w:shd w:val="clear" w:color="auto" w:fill="FFFFFF"/>
        </w:rPr>
        <w:t>,</w:t>
      </w:r>
      <w:r w:rsidR="005420B8" w:rsidRPr="005E2A65">
        <w:rPr>
          <w:rFonts w:ascii="Times" w:eastAsia="Times New Roman" w:hAnsi="Times" w:cs="Arial"/>
          <w:color w:val="222222"/>
          <w:shd w:val="clear" w:color="auto" w:fill="FFFFFF"/>
        </w:rPr>
        <w:t xml:space="preserve"> </w:t>
      </w:r>
      <w:r w:rsidR="005420B8" w:rsidRPr="00530D13">
        <w:rPr>
          <w:rFonts w:ascii="Times" w:eastAsia="Times New Roman" w:hAnsi="Times" w:cs="Arial"/>
          <w:color w:val="222222"/>
          <w:shd w:val="clear" w:color="auto" w:fill="FFFFFF"/>
        </w:rPr>
        <w:t>35, 3825-41.</w:t>
      </w:r>
    </w:p>
    <w:p w14:paraId="5C35954B" w14:textId="2C09C537" w:rsidR="00E862D0" w:rsidRPr="00103623" w:rsidRDefault="00E862D0" w:rsidP="00F7438D">
      <w:pPr>
        <w:spacing w:line="480" w:lineRule="auto"/>
        <w:ind w:left="360" w:hanging="360"/>
        <w:rPr>
          <w:rFonts w:ascii="Times" w:hAnsi="Times"/>
        </w:rPr>
      </w:pPr>
      <w:r w:rsidRPr="00907732">
        <w:rPr>
          <w:rFonts w:ascii="Times" w:eastAsia="Times New Roman" w:hAnsi="Times" w:cs="Arial"/>
          <w:color w:val="222222"/>
          <w:shd w:val="clear" w:color="auto" w:fill="FFFFFF"/>
        </w:rPr>
        <w:t>Papineau, D</w:t>
      </w:r>
      <w:r w:rsidRPr="00103623">
        <w:rPr>
          <w:rFonts w:ascii="Times" w:eastAsia="Times New Roman" w:hAnsi="Times" w:cs="Arial"/>
          <w:color w:val="222222"/>
          <w:shd w:val="clear" w:color="auto" w:fill="FFFFFF"/>
        </w:rPr>
        <w:t>. 2007</w:t>
      </w:r>
      <w:r w:rsidR="004350D1">
        <w:rPr>
          <w:rFonts w:ascii="Times" w:eastAsia="Times New Roman" w:hAnsi="Times" w:cs="Arial"/>
          <w:color w:val="222222"/>
          <w:shd w:val="clear" w:color="auto" w:fill="FFFFFF"/>
        </w:rPr>
        <w:t xml:space="preserve">: </w:t>
      </w:r>
      <w:r w:rsidR="000B7A8D" w:rsidRPr="00103623">
        <w:rPr>
          <w:rFonts w:ascii="Times" w:eastAsia="Times New Roman" w:hAnsi="Times" w:cs="Arial"/>
          <w:color w:val="222222"/>
          <w:shd w:val="clear" w:color="auto" w:fill="FFFFFF"/>
        </w:rPr>
        <w:t>Reuniting (scene) phenomenology with (scene) access.</w:t>
      </w:r>
      <w:r w:rsidR="00ED077A" w:rsidRPr="00103623">
        <w:rPr>
          <w:rFonts w:ascii="Times" w:eastAsia="Times New Roman" w:hAnsi="Times" w:cs="Arial"/>
          <w:color w:val="222222"/>
          <w:shd w:val="clear" w:color="auto" w:fill="FFFFFF"/>
        </w:rPr>
        <w:t xml:space="preserve"> </w:t>
      </w:r>
      <w:r w:rsidR="00584077" w:rsidRPr="00103623">
        <w:rPr>
          <w:rFonts w:ascii="Times" w:hAnsi="Times"/>
          <w:i/>
        </w:rPr>
        <w:t>Behav</w:t>
      </w:r>
      <w:r w:rsidR="002269D0" w:rsidRPr="00103623">
        <w:rPr>
          <w:rFonts w:ascii="Times" w:hAnsi="Times"/>
          <w:i/>
        </w:rPr>
        <w:t>i</w:t>
      </w:r>
      <w:r w:rsidR="00584077" w:rsidRPr="00103623">
        <w:rPr>
          <w:rFonts w:ascii="Times" w:hAnsi="Times"/>
          <w:i/>
        </w:rPr>
        <w:t>oral and Brain Sciences</w:t>
      </w:r>
      <w:r w:rsidR="004350D1">
        <w:rPr>
          <w:rFonts w:ascii="Times" w:hAnsi="Times"/>
        </w:rPr>
        <w:t>,</w:t>
      </w:r>
      <w:r w:rsidR="007E5EA2" w:rsidRPr="00103623">
        <w:rPr>
          <w:rFonts w:ascii="Times" w:hAnsi="Times"/>
        </w:rPr>
        <w:t xml:space="preserve"> 30, 520.</w:t>
      </w:r>
    </w:p>
    <w:p w14:paraId="246337D5" w14:textId="3C277089" w:rsidR="00A01487" w:rsidRPr="007D324C" w:rsidRDefault="00A01487" w:rsidP="00F7438D">
      <w:pPr>
        <w:spacing w:line="480" w:lineRule="auto"/>
        <w:ind w:left="360" w:hanging="360"/>
        <w:rPr>
          <w:rFonts w:ascii="Times" w:hAnsi="Times"/>
          <w:b/>
        </w:rPr>
      </w:pPr>
      <w:r w:rsidRPr="00103623">
        <w:rPr>
          <w:rFonts w:ascii="Times" w:hAnsi="Times"/>
        </w:rPr>
        <w:t>Pertzov</w:t>
      </w:r>
      <w:r w:rsidR="007D324C" w:rsidRPr="00103623">
        <w:rPr>
          <w:rFonts w:ascii="Times" w:hAnsi="Times"/>
        </w:rPr>
        <w:t>,</w:t>
      </w:r>
      <w:r w:rsidRPr="00103623">
        <w:rPr>
          <w:rFonts w:ascii="Times" w:hAnsi="Times"/>
        </w:rPr>
        <w:t xml:space="preserve"> </w:t>
      </w:r>
      <w:r w:rsidR="007D324C" w:rsidRPr="007D324C">
        <w:rPr>
          <w:rFonts w:ascii="Times" w:eastAsia="Times New Roman" w:hAnsi="Times" w:cs="Times New Roman"/>
        </w:rPr>
        <w:t xml:space="preserve">Y., Bays, P., Joseph, S., and Husain, M. </w:t>
      </w:r>
      <w:r w:rsidRPr="007D324C">
        <w:rPr>
          <w:rFonts w:ascii="Times" w:hAnsi="Times"/>
        </w:rPr>
        <w:t>2013</w:t>
      </w:r>
      <w:r w:rsidR="009103E2">
        <w:rPr>
          <w:rFonts w:ascii="Times" w:hAnsi="Times"/>
        </w:rPr>
        <w:t>:</w:t>
      </w:r>
      <w:r w:rsidR="009C2CE5" w:rsidRPr="007D324C">
        <w:rPr>
          <w:rFonts w:ascii="Times" w:hAnsi="Times"/>
        </w:rPr>
        <w:t xml:space="preserve"> </w:t>
      </w:r>
      <w:r w:rsidR="009C2CE5" w:rsidRPr="00B255F9">
        <w:rPr>
          <w:rFonts w:ascii="Times" w:eastAsia="Times New Roman" w:hAnsi="Times" w:cs="Times New Roman"/>
        </w:rPr>
        <w:t>Rapid forgetting prevented by retrospective attention cues.</w:t>
      </w:r>
      <w:r w:rsidR="007D324C" w:rsidRPr="007D324C">
        <w:rPr>
          <w:rFonts w:ascii="Times" w:eastAsia="Times New Roman" w:hAnsi="Times" w:cs="Times New Roman"/>
        </w:rPr>
        <w:t xml:space="preserve"> </w:t>
      </w:r>
      <w:r w:rsidR="007D324C" w:rsidRPr="007D324C">
        <w:rPr>
          <w:rFonts w:ascii="Times" w:eastAsia="Times New Roman" w:hAnsi="Times" w:cs="Times New Roman"/>
          <w:i/>
        </w:rPr>
        <w:t>Journal of Experimental Psychology: Human Perception and Performance</w:t>
      </w:r>
      <w:r w:rsidR="009103E2">
        <w:rPr>
          <w:rFonts w:ascii="Times" w:eastAsia="Times New Roman" w:hAnsi="Times" w:cs="Times New Roman"/>
        </w:rPr>
        <w:t>,</w:t>
      </w:r>
      <w:r w:rsidR="007D324C" w:rsidRPr="007D324C">
        <w:rPr>
          <w:rFonts w:ascii="Times" w:eastAsia="Times New Roman" w:hAnsi="Times" w:cs="Times New Roman"/>
        </w:rPr>
        <w:t xml:space="preserve"> 39, 1234-41.</w:t>
      </w:r>
    </w:p>
    <w:p w14:paraId="76BCF5DB" w14:textId="02F75ADC" w:rsidR="00FB45BB" w:rsidRPr="00530D13" w:rsidRDefault="00FB45BB" w:rsidP="00F7438D">
      <w:pPr>
        <w:spacing w:line="480" w:lineRule="auto"/>
        <w:ind w:left="360" w:hanging="360"/>
        <w:rPr>
          <w:rFonts w:ascii="Times" w:hAnsi="Times"/>
        </w:rPr>
      </w:pPr>
      <w:r w:rsidRPr="009C2CE5">
        <w:rPr>
          <w:rFonts w:ascii="Times" w:hAnsi="Times"/>
        </w:rPr>
        <w:t>Phillips, I.</w:t>
      </w:r>
      <w:r w:rsidR="002D0DBC" w:rsidRPr="009C2CE5">
        <w:rPr>
          <w:rFonts w:ascii="Times" w:hAnsi="Times"/>
        </w:rPr>
        <w:t xml:space="preserve"> 2011a</w:t>
      </w:r>
      <w:r w:rsidR="00CD1D14">
        <w:rPr>
          <w:rFonts w:ascii="Times" w:hAnsi="Times"/>
        </w:rPr>
        <w:t>:</w:t>
      </w:r>
      <w:r w:rsidR="00F208F7" w:rsidRPr="009C2CE5">
        <w:rPr>
          <w:rFonts w:ascii="Times" w:hAnsi="Times"/>
        </w:rPr>
        <w:t xml:space="preserve"> Perception and iconic memory: </w:t>
      </w:r>
      <w:r w:rsidR="00CD1D14">
        <w:rPr>
          <w:rFonts w:ascii="Times" w:hAnsi="Times"/>
        </w:rPr>
        <w:t>w</w:t>
      </w:r>
      <w:r w:rsidR="00F208F7" w:rsidRPr="009C2CE5">
        <w:rPr>
          <w:rFonts w:ascii="Times" w:hAnsi="Times"/>
        </w:rPr>
        <w:t xml:space="preserve">hat Sperling doesn’t show. </w:t>
      </w:r>
      <w:r w:rsidR="00F208F7" w:rsidRPr="007D324C">
        <w:rPr>
          <w:rFonts w:ascii="Times" w:hAnsi="Times"/>
          <w:i/>
        </w:rPr>
        <w:t>Mind &amp; Language</w:t>
      </w:r>
      <w:r w:rsidR="00CD1D14">
        <w:rPr>
          <w:rFonts w:ascii="Times" w:hAnsi="Times"/>
        </w:rPr>
        <w:t>,</w:t>
      </w:r>
      <w:r w:rsidR="00F208F7" w:rsidRPr="005E2A65">
        <w:rPr>
          <w:rFonts w:ascii="Times" w:hAnsi="Times"/>
        </w:rPr>
        <w:t xml:space="preserve"> 26, 281-311.</w:t>
      </w:r>
    </w:p>
    <w:p w14:paraId="3402745A" w14:textId="58051784" w:rsidR="003F6180" w:rsidRPr="00103623" w:rsidRDefault="000D2468" w:rsidP="00F7438D">
      <w:pPr>
        <w:widowControl w:val="0"/>
        <w:autoSpaceDE w:val="0"/>
        <w:autoSpaceDN w:val="0"/>
        <w:adjustRightInd w:val="0"/>
        <w:spacing w:line="480" w:lineRule="auto"/>
        <w:ind w:left="360" w:hanging="360"/>
        <w:rPr>
          <w:rFonts w:ascii="Times" w:hAnsi="Times" w:cs="Bembo"/>
        </w:rPr>
      </w:pPr>
      <w:r w:rsidRPr="00D857D2">
        <w:rPr>
          <w:rFonts w:ascii="Times" w:hAnsi="Times" w:cs="Bembo"/>
        </w:rPr>
        <w:t>Phillips, I. 2011b</w:t>
      </w:r>
      <w:r w:rsidR="00CD1D14">
        <w:rPr>
          <w:rFonts w:ascii="Times" w:hAnsi="Times" w:cs="Bembo"/>
        </w:rPr>
        <w:t>:</w:t>
      </w:r>
      <w:r w:rsidRPr="00D857D2">
        <w:rPr>
          <w:rFonts w:ascii="Times" w:hAnsi="Times" w:cs="Bembo"/>
        </w:rPr>
        <w:t xml:space="preserve"> Attention and iconic memory. In C. Mole, D. Smithies</w:t>
      </w:r>
      <w:r w:rsidR="00CD1D14">
        <w:rPr>
          <w:rFonts w:ascii="Times" w:hAnsi="Times" w:cs="Bembo"/>
        </w:rPr>
        <w:t>,</w:t>
      </w:r>
      <w:r w:rsidRPr="00D857D2">
        <w:rPr>
          <w:rFonts w:ascii="Times" w:hAnsi="Times" w:cs="Bembo"/>
        </w:rPr>
        <w:t xml:space="preserve"> and W. Wu (eds), </w:t>
      </w:r>
      <w:r w:rsidRPr="00D857D2">
        <w:rPr>
          <w:rFonts w:ascii="Times" w:hAnsi="Times" w:cs="Bembo"/>
          <w:i/>
          <w:iCs/>
        </w:rPr>
        <w:t xml:space="preserve">Attention: Philosophical and Psychological Essays. </w:t>
      </w:r>
      <w:r w:rsidRPr="00907732">
        <w:rPr>
          <w:rFonts w:ascii="Times" w:hAnsi="Times" w:cs="Bembo"/>
        </w:rPr>
        <w:t>Oxford: Oxford University P</w:t>
      </w:r>
      <w:r w:rsidRPr="00103623">
        <w:rPr>
          <w:rFonts w:ascii="Times" w:hAnsi="Times" w:cs="Bembo"/>
        </w:rPr>
        <w:t>ress.</w:t>
      </w:r>
    </w:p>
    <w:p w14:paraId="4ADD50C1" w14:textId="550847DD" w:rsidR="008F3AD2" w:rsidRPr="00103623" w:rsidRDefault="008F3AD2" w:rsidP="00F7438D">
      <w:pPr>
        <w:widowControl w:val="0"/>
        <w:autoSpaceDE w:val="0"/>
        <w:autoSpaceDN w:val="0"/>
        <w:adjustRightInd w:val="0"/>
        <w:spacing w:line="480" w:lineRule="auto"/>
        <w:ind w:left="360" w:hanging="360"/>
        <w:rPr>
          <w:rFonts w:ascii="Times" w:hAnsi="Times" w:cs="Bembo"/>
        </w:rPr>
      </w:pPr>
      <w:r w:rsidRPr="00103623">
        <w:rPr>
          <w:rFonts w:ascii="Times" w:hAnsi="Times" w:cs="Bembo"/>
        </w:rPr>
        <w:t>Phillips, I. forthcoming</w:t>
      </w:r>
      <w:r w:rsidR="00DD5C4C">
        <w:rPr>
          <w:rFonts w:ascii="Times" w:hAnsi="Times" w:cs="Bembo"/>
        </w:rPr>
        <w:t>:</w:t>
      </w:r>
      <w:r w:rsidR="00C51922" w:rsidRPr="00103623">
        <w:rPr>
          <w:rFonts w:ascii="Times" w:hAnsi="Times" w:cs="Bembo"/>
        </w:rPr>
        <w:t xml:space="preserve"> No watershed for overflow: </w:t>
      </w:r>
      <w:r w:rsidR="00900116">
        <w:rPr>
          <w:rFonts w:ascii="Times" w:hAnsi="Times" w:cs="Bembo"/>
        </w:rPr>
        <w:t>r</w:t>
      </w:r>
      <w:r w:rsidR="00C51922" w:rsidRPr="00103623">
        <w:rPr>
          <w:rFonts w:ascii="Times" w:hAnsi="Times" w:cs="Bembo"/>
        </w:rPr>
        <w:t xml:space="preserve">ecent work on the richness of consciousness. </w:t>
      </w:r>
      <w:r w:rsidR="00C51922" w:rsidRPr="00103623">
        <w:rPr>
          <w:rFonts w:ascii="Times" w:hAnsi="Times" w:cs="Bembo"/>
          <w:i/>
        </w:rPr>
        <w:t>Philosophical Psychology</w:t>
      </w:r>
      <w:r w:rsidR="00C51922" w:rsidRPr="00103623">
        <w:rPr>
          <w:rFonts w:ascii="Times" w:hAnsi="Times" w:cs="Bembo"/>
        </w:rPr>
        <w:t>.</w:t>
      </w:r>
    </w:p>
    <w:p w14:paraId="15E14A3E" w14:textId="39B9DDF3" w:rsidR="0040220D" w:rsidRPr="00103623" w:rsidRDefault="0040220D" w:rsidP="00F7438D">
      <w:pPr>
        <w:widowControl w:val="0"/>
        <w:autoSpaceDE w:val="0"/>
        <w:autoSpaceDN w:val="0"/>
        <w:adjustRightInd w:val="0"/>
        <w:spacing w:line="480" w:lineRule="auto"/>
        <w:ind w:left="360" w:hanging="360"/>
        <w:rPr>
          <w:rFonts w:ascii="Times" w:hAnsi="Times" w:cs="Bembo"/>
        </w:rPr>
      </w:pPr>
      <w:r w:rsidRPr="00103623">
        <w:rPr>
          <w:rFonts w:ascii="Times" w:hAnsi="Times" w:cs="Bembo"/>
        </w:rPr>
        <w:t>Prinz</w:t>
      </w:r>
      <w:r w:rsidR="007C592C" w:rsidRPr="00103623">
        <w:rPr>
          <w:rFonts w:ascii="Times" w:hAnsi="Times" w:cs="Bembo"/>
        </w:rPr>
        <w:t>, J. 2012</w:t>
      </w:r>
      <w:r w:rsidR="00DD5C4C">
        <w:rPr>
          <w:rFonts w:ascii="Times" w:hAnsi="Times" w:cs="Bembo"/>
        </w:rPr>
        <w:t>:</w:t>
      </w:r>
      <w:r w:rsidR="007C592C" w:rsidRPr="00103623">
        <w:rPr>
          <w:rFonts w:ascii="Times" w:hAnsi="Times" w:cs="Bembo"/>
        </w:rPr>
        <w:t xml:space="preserve"> </w:t>
      </w:r>
      <w:r w:rsidR="007C592C" w:rsidRPr="00103623">
        <w:rPr>
          <w:rFonts w:ascii="Times" w:hAnsi="Times" w:cs="Bembo"/>
          <w:i/>
        </w:rPr>
        <w:t>The Conscious Brain</w:t>
      </w:r>
      <w:r w:rsidR="007C592C" w:rsidRPr="00103623">
        <w:rPr>
          <w:rFonts w:ascii="Times" w:hAnsi="Times" w:cs="Bembo"/>
        </w:rPr>
        <w:t>. Oxford: Oxford University Press.</w:t>
      </w:r>
    </w:p>
    <w:p w14:paraId="0D918FC2" w14:textId="3862AA23" w:rsidR="002F6FE5" w:rsidRPr="00103623" w:rsidRDefault="002F6FE5" w:rsidP="00F7438D">
      <w:pPr>
        <w:widowControl w:val="0"/>
        <w:autoSpaceDE w:val="0"/>
        <w:autoSpaceDN w:val="0"/>
        <w:adjustRightInd w:val="0"/>
        <w:spacing w:line="480" w:lineRule="auto"/>
        <w:ind w:left="360" w:hanging="360"/>
        <w:rPr>
          <w:rFonts w:ascii="Times" w:hAnsi="Times" w:cs="Bembo"/>
        </w:rPr>
      </w:pPr>
      <w:r w:rsidRPr="00103623">
        <w:rPr>
          <w:rFonts w:ascii="Times" w:hAnsi="Times" w:cs="Bembo"/>
        </w:rPr>
        <w:t>Rao, R., Eagleman, D., and Sejnowski, T. 2001</w:t>
      </w:r>
      <w:r w:rsidR="00900116">
        <w:rPr>
          <w:rFonts w:ascii="Times" w:hAnsi="Times" w:cs="Bembo"/>
        </w:rPr>
        <w:t>:</w:t>
      </w:r>
      <w:r w:rsidRPr="00103623">
        <w:rPr>
          <w:rFonts w:ascii="Times" w:hAnsi="Times" w:cs="Bembo"/>
        </w:rPr>
        <w:t xml:space="preserve"> Optical smoothing in visual motion perception. </w:t>
      </w:r>
      <w:r w:rsidRPr="00103623">
        <w:rPr>
          <w:rFonts w:ascii="Times" w:hAnsi="Times" w:cs="Bembo"/>
          <w:i/>
        </w:rPr>
        <w:t>Neural Computation</w:t>
      </w:r>
      <w:r w:rsidR="00900116">
        <w:rPr>
          <w:rFonts w:ascii="Times" w:hAnsi="Times" w:cs="Bembo"/>
        </w:rPr>
        <w:t>,</w:t>
      </w:r>
      <w:r w:rsidRPr="00103623">
        <w:rPr>
          <w:rFonts w:ascii="Times" w:hAnsi="Times" w:cs="Bembo"/>
        </w:rPr>
        <w:t xml:space="preserve"> 13, 1243-53.</w:t>
      </w:r>
    </w:p>
    <w:p w14:paraId="7D03CAF0" w14:textId="6ADA2B28" w:rsidR="00B7187C" w:rsidRPr="00103623" w:rsidRDefault="00B7187C" w:rsidP="00F7438D">
      <w:pPr>
        <w:widowControl w:val="0"/>
        <w:autoSpaceDE w:val="0"/>
        <w:autoSpaceDN w:val="0"/>
        <w:adjustRightInd w:val="0"/>
        <w:spacing w:line="480" w:lineRule="auto"/>
        <w:ind w:left="360" w:hanging="360"/>
        <w:rPr>
          <w:rFonts w:ascii="Times" w:hAnsi="Times" w:cs="Bembo"/>
        </w:rPr>
      </w:pPr>
      <w:r w:rsidRPr="00103623">
        <w:rPr>
          <w:rFonts w:ascii="Times" w:hAnsi="Times" w:cs="Bembo"/>
        </w:rPr>
        <w:t>Rouder</w:t>
      </w:r>
      <w:r w:rsidR="00180CEE" w:rsidRPr="00103623">
        <w:rPr>
          <w:rFonts w:ascii="Times" w:hAnsi="Times" w:cs="Bembo"/>
        </w:rPr>
        <w:t xml:space="preserve">, J., Morey, R., Morey, C., </w:t>
      </w:r>
      <w:r w:rsidR="00C942B3" w:rsidRPr="00103623">
        <w:rPr>
          <w:rFonts w:ascii="Times" w:hAnsi="Times" w:cs="Bembo"/>
        </w:rPr>
        <w:t xml:space="preserve">and </w:t>
      </w:r>
      <w:r w:rsidR="00180CEE" w:rsidRPr="00103623">
        <w:rPr>
          <w:rFonts w:ascii="Times" w:hAnsi="Times" w:cs="Bembo"/>
        </w:rPr>
        <w:t>Cowan, N. 2011</w:t>
      </w:r>
      <w:r w:rsidR="00900116">
        <w:rPr>
          <w:rFonts w:ascii="Times" w:hAnsi="Times" w:cs="Bembo"/>
        </w:rPr>
        <w:t>:</w:t>
      </w:r>
      <w:r w:rsidR="00180CEE" w:rsidRPr="00103623">
        <w:rPr>
          <w:rFonts w:ascii="Times" w:hAnsi="Times" w:cs="Bembo"/>
        </w:rPr>
        <w:t xml:space="preserve"> How to measure</w:t>
      </w:r>
      <w:r w:rsidR="001D0DEF" w:rsidRPr="00103623">
        <w:rPr>
          <w:rFonts w:ascii="Times" w:hAnsi="Times" w:cs="Bembo"/>
        </w:rPr>
        <w:t xml:space="preserve"> working memory capacity in the change detection paradigm. </w:t>
      </w:r>
      <w:r w:rsidR="00C942B3" w:rsidRPr="00103623">
        <w:rPr>
          <w:rFonts w:ascii="Times" w:hAnsi="Times" w:cs="Bembo"/>
          <w:i/>
        </w:rPr>
        <w:t>Psychonomic</w:t>
      </w:r>
      <w:r w:rsidR="001D0DEF" w:rsidRPr="00103623">
        <w:rPr>
          <w:rFonts w:ascii="Times" w:hAnsi="Times" w:cs="Bembo"/>
          <w:i/>
        </w:rPr>
        <w:t xml:space="preserve"> Bulletin </w:t>
      </w:r>
      <w:r w:rsidR="00C942B3" w:rsidRPr="00103623">
        <w:rPr>
          <w:rFonts w:ascii="Times" w:hAnsi="Times" w:cs="Bembo"/>
          <w:i/>
        </w:rPr>
        <w:t xml:space="preserve">&amp; </w:t>
      </w:r>
      <w:r w:rsidR="001D0DEF" w:rsidRPr="00103623">
        <w:rPr>
          <w:rFonts w:ascii="Times" w:hAnsi="Times" w:cs="Bembo"/>
          <w:i/>
        </w:rPr>
        <w:t>Review</w:t>
      </w:r>
      <w:r w:rsidR="00900116">
        <w:rPr>
          <w:rFonts w:ascii="Times" w:hAnsi="Times" w:cs="Bembo"/>
        </w:rPr>
        <w:t>,</w:t>
      </w:r>
      <w:r w:rsidR="00C942B3" w:rsidRPr="00103623">
        <w:rPr>
          <w:rFonts w:ascii="Times" w:hAnsi="Times" w:cs="Bembo"/>
        </w:rPr>
        <w:t xml:space="preserve"> 18, 324-30.</w:t>
      </w:r>
    </w:p>
    <w:p w14:paraId="67F601D3" w14:textId="73B09AC2" w:rsidR="007F271C" w:rsidRPr="00103623" w:rsidRDefault="007F271C" w:rsidP="00F7438D">
      <w:pPr>
        <w:widowControl w:val="0"/>
        <w:autoSpaceDE w:val="0"/>
        <w:autoSpaceDN w:val="0"/>
        <w:adjustRightInd w:val="0"/>
        <w:spacing w:line="480" w:lineRule="auto"/>
        <w:ind w:left="360" w:hanging="360"/>
        <w:rPr>
          <w:rFonts w:ascii="Times" w:hAnsi="Times" w:cs="Bembo"/>
        </w:rPr>
      </w:pPr>
      <w:r w:rsidRPr="00103623">
        <w:rPr>
          <w:rFonts w:ascii="Times" w:hAnsi="Times" w:cs="Times New Roman"/>
        </w:rPr>
        <w:t>Rumelhart</w:t>
      </w:r>
      <w:r w:rsidR="001E1A0D" w:rsidRPr="00103623">
        <w:rPr>
          <w:rFonts w:ascii="Times" w:hAnsi="Times" w:cs="Times New Roman"/>
        </w:rPr>
        <w:t>, D. and</w:t>
      </w:r>
      <w:r w:rsidRPr="00103623">
        <w:rPr>
          <w:rFonts w:ascii="Times" w:hAnsi="Times" w:cs="Times New Roman"/>
        </w:rPr>
        <w:t xml:space="preserve"> McClelland</w:t>
      </w:r>
      <w:r w:rsidR="001E1A0D" w:rsidRPr="00103623">
        <w:rPr>
          <w:rFonts w:ascii="Times" w:hAnsi="Times" w:cs="Times New Roman"/>
        </w:rPr>
        <w:t>, J.</w:t>
      </w:r>
      <w:r w:rsidRPr="00103623">
        <w:rPr>
          <w:rFonts w:ascii="Times" w:hAnsi="Times" w:cs="Times New Roman"/>
        </w:rPr>
        <w:t xml:space="preserve"> 1982</w:t>
      </w:r>
      <w:r w:rsidR="00900116">
        <w:rPr>
          <w:rFonts w:ascii="Times" w:hAnsi="Times" w:cs="Times New Roman"/>
        </w:rPr>
        <w:t>:</w:t>
      </w:r>
      <w:r w:rsidR="001E1A0D" w:rsidRPr="00103623">
        <w:rPr>
          <w:rFonts w:ascii="Times" w:eastAsia="Times New Roman" w:hAnsi="Times" w:cs="Times New Roman"/>
        </w:rPr>
        <w:t xml:space="preserve"> An interactive activation model of context effects in letter perception: Part 2. The context enhancement effect and some tests and extensions of the model. </w:t>
      </w:r>
      <w:r w:rsidR="001E1A0D" w:rsidRPr="00103623">
        <w:rPr>
          <w:rStyle w:val="Emphasis"/>
          <w:rFonts w:ascii="Times" w:eastAsia="Times New Roman" w:hAnsi="Times" w:cs="Times New Roman"/>
        </w:rPr>
        <w:t>Psychological Review</w:t>
      </w:r>
      <w:r w:rsidR="00900116">
        <w:rPr>
          <w:rStyle w:val="Emphasis"/>
          <w:rFonts w:ascii="Times" w:eastAsia="Times New Roman" w:hAnsi="Times" w:cs="Times New Roman"/>
          <w:i w:val="0"/>
        </w:rPr>
        <w:t>,</w:t>
      </w:r>
      <w:r w:rsidR="001E1A0D" w:rsidRPr="00103623">
        <w:rPr>
          <w:rStyle w:val="Emphasis"/>
          <w:rFonts w:ascii="Times" w:eastAsia="Times New Roman" w:hAnsi="Times" w:cs="Times New Roman"/>
        </w:rPr>
        <w:t xml:space="preserve"> </w:t>
      </w:r>
      <w:r w:rsidR="001E1A0D" w:rsidRPr="00103623">
        <w:rPr>
          <w:rStyle w:val="Emphasis"/>
          <w:rFonts w:ascii="Times" w:eastAsia="Times New Roman" w:hAnsi="Times" w:cs="Times New Roman"/>
          <w:i w:val="0"/>
        </w:rPr>
        <w:t>89</w:t>
      </w:r>
      <w:r w:rsidR="001E1A0D" w:rsidRPr="00103623">
        <w:rPr>
          <w:rStyle w:val="Emphasis"/>
          <w:rFonts w:ascii="Times" w:eastAsia="Times New Roman" w:hAnsi="Times" w:cs="Times New Roman"/>
        </w:rPr>
        <w:t>,</w:t>
      </w:r>
      <w:r w:rsidR="001E1A0D" w:rsidRPr="00103623">
        <w:rPr>
          <w:rFonts w:ascii="Times" w:eastAsia="Times New Roman" w:hAnsi="Times" w:cs="Times New Roman"/>
        </w:rPr>
        <w:t xml:space="preserve"> 60-94.</w:t>
      </w:r>
    </w:p>
    <w:p w14:paraId="57139B32" w14:textId="12BD6215" w:rsidR="00363650" w:rsidRPr="00103623" w:rsidRDefault="00363650" w:rsidP="00F7438D">
      <w:pPr>
        <w:widowControl w:val="0"/>
        <w:autoSpaceDE w:val="0"/>
        <w:autoSpaceDN w:val="0"/>
        <w:adjustRightInd w:val="0"/>
        <w:spacing w:line="480" w:lineRule="auto"/>
        <w:ind w:left="360" w:hanging="360"/>
        <w:rPr>
          <w:rFonts w:ascii="Times" w:hAnsi="Times" w:cs="Bembo"/>
        </w:rPr>
      </w:pPr>
      <w:r w:rsidRPr="00103623">
        <w:rPr>
          <w:rFonts w:ascii="Times" w:hAnsi="Times" w:cs="Bembo"/>
        </w:rPr>
        <w:t>Sekuler, R., Sekuler, A., and Lau, R. 1997</w:t>
      </w:r>
      <w:r w:rsidR="00900116">
        <w:rPr>
          <w:rFonts w:ascii="Times" w:hAnsi="Times" w:cs="Bembo"/>
        </w:rPr>
        <w:t>:</w:t>
      </w:r>
      <w:r w:rsidRPr="00103623">
        <w:rPr>
          <w:rFonts w:ascii="Times" w:hAnsi="Times" w:cs="Bembo"/>
        </w:rPr>
        <w:t xml:space="preserve"> Sound alters visual motion perception. </w:t>
      </w:r>
      <w:r w:rsidRPr="00103623">
        <w:rPr>
          <w:rFonts w:ascii="Times" w:hAnsi="Times" w:cs="Bembo"/>
          <w:i/>
          <w:iCs/>
        </w:rPr>
        <w:t>Nature</w:t>
      </w:r>
      <w:r w:rsidR="00900116">
        <w:rPr>
          <w:rFonts w:ascii="Times" w:hAnsi="Times" w:cs="Bembo"/>
          <w:iCs/>
        </w:rPr>
        <w:t>,</w:t>
      </w:r>
      <w:r w:rsidRPr="00103623">
        <w:rPr>
          <w:rFonts w:ascii="Times" w:hAnsi="Times" w:cs="Bembo"/>
        </w:rPr>
        <w:t xml:space="preserve"> 385, 308.</w:t>
      </w:r>
    </w:p>
    <w:p w14:paraId="0B196D33" w14:textId="66E32608" w:rsidR="003F6180" w:rsidRPr="004A227E" w:rsidRDefault="003F6180" w:rsidP="00F7438D">
      <w:pPr>
        <w:widowControl w:val="0"/>
        <w:autoSpaceDE w:val="0"/>
        <w:autoSpaceDN w:val="0"/>
        <w:adjustRightInd w:val="0"/>
        <w:spacing w:line="480" w:lineRule="auto"/>
        <w:ind w:left="360" w:hanging="360"/>
        <w:rPr>
          <w:rFonts w:ascii="Times" w:hAnsi="Times" w:cs="Bembo"/>
        </w:rPr>
      </w:pPr>
      <w:r w:rsidRPr="00103623">
        <w:rPr>
          <w:rFonts w:ascii="Times" w:hAnsi="Times" w:cs="Bembo"/>
        </w:rPr>
        <w:t>Sergent</w:t>
      </w:r>
      <w:r w:rsidR="00CB50BC" w:rsidRPr="00103623">
        <w:rPr>
          <w:rFonts w:ascii="Times" w:hAnsi="Times" w:cs="Bembo"/>
        </w:rPr>
        <w:t>, C., Ruff, C., Barbot, A., Driver, J., and Rees, G. 2011</w:t>
      </w:r>
      <w:r w:rsidR="00900116">
        <w:rPr>
          <w:rFonts w:ascii="Times" w:hAnsi="Times" w:cs="Bembo"/>
        </w:rPr>
        <w:t>:</w:t>
      </w:r>
      <w:r w:rsidR="00CB50BC" w:rsidRPr="00103623">
        <w:rPr>
          <w:rFonts w:ascii="Times" w:hAnsi="Times" w:cs="Bembo"/>
        </w:rPr>
        <w:t xml:space="preserve"> Top-down modulation of human early visual cortex after stimulus offset supports successful postcued report. </w:t>
      </w:r>
      <w:r w:rsidR="00CB50BC" w:rsidRPr="00103623">
        <w:rPr>
          <w:rFonts w:ascii="Times" w:hAnsi="Times" w:cs="Bembo"/>
          <w:i/>
        </w:rPr>
        <w:t xml:space="preserve">Journal of </w:t>
      </w:r>
      <w:r w:rsidR="00CB50BC" w:rsidRPr="004A227E">
        <w:rPr>
          <w:rFonts w:ascii="Times" w:hAnsi="Times" w:cs="Bembo"/>
          <w:i/>
        </w:rPr>
        <w:t>Cognitive Neuroscience</w:t>
      </w:r>
      <w:r w:rsidR="00900116">
        <w:rPr>
          <w:rFonts w:ascii="Times" w:hAnsi="Times" w:cs="Bembo"/>
        </w:rPr>
        <w:t>,</w:t>
      </w:r>
      <w:r w:rsidR="00CB50BC" w:rsidRPr="004A227E">
        <w:rPr>
          <w:rFonts w:ascii="Times" w:hAnsi="Times" w:cs="Bembo"/>
        </w:rPr>
        <w:t xml:space="preserve"> 23, 1921-34.</w:t>
      </w:r>
    </w:p>
    <w:p w14:paraId="6658E938" w14:textId="50EB2D09" w:rsidR="00146D8E" w:rsidRDefault="00CB50BC" w:rsidP="00F7438D">
      <w:pPr>
        <w:widowControl w:val="0"/>
        <w:autoSpaceDE w:val="0"/>
        <w:autoSpaceDN w:val="0"/>
        <w:adjustRightInd w:val="0"/>
        <w:spacing w:line="480" w:lineRule="auto"/>
        <w:ind w:left="360" w:hanging="360"/>
        <w:rPr>
          <w:rFonts w:ascii="Times" w:hAnsi="Times" w:cs="Bembo"/>
        </w:rPr>
      </w:pPr>
      <w:r w:rsidRPr="004A227E">
        <w:rPr>
          <w:rFonts w:ascii="Times" w:hAnsi="Times" w:cs="Bembo"/>
        </w:rPr>
        <w:t>Sergent, C., Wyart, V., Babo-Rebolo, M., Cohen, L., Naccache, L., and Tallon-Baudry, C. 2013</w:t>
      </w:r>
      <w:r w:rsidR="00DD5C4C">
        <w:rPr>
          <w:rFonts w:ascii="Times" w:hAnsi="Times" w:cs="Bembo"/>
        </w:rPr>
        <w:t>:</w:t>
      </w:r>
      <w:r w:rsidRPr="004A227E">
        <w:rPr>
          <w:rFonts w:ascii="Times" w:hAnsi="Times" w:cs="Bembo"/>
        </w:rPr>
        <w:t xml:space="preserve"> Cueing attention after the stimulus is gone</w:t>
      </w:r>
      <w:r w:rsidR="007E6F89" w:rsidRPr="004A227E">
        <w:rPr>
          <w:rFonts w:ascii="Times" w:hAnsi="Times" w:cs="Bembo"/>
        </w:rPr>
        <w:t xml:space="preserve"> can retrospectively trigger conscious attention. </w:t>
      </w:r>
      <w:r w:rsidR="007E6F89" w:rsidRPr="004A227E">
        <w:rPr>
          <w:rFonts w:ascii="Times" w:hAnsi="Times" w:cs="Bembo"/>
          <w:i/>
        </w:rPr>
        <w:t>Current Biology</w:t>
      </w:r>
      <w:r w:rsidR="00DD5C4C">
        <w:rPr>
          <w:rFonts w:ascii="Times" w:hAnsi="Times" w:cs="Bembo"/>
        </w:rPr>
        <w:t>,</w:t>
      </w:r>
      <w:r w:rsidR="007E6F89" w:rsidRPr="004A227E">
        <w:rPr>
          <w:rFonts w:ascii="Times" w:hAnsi="Times" w:cs="Bembo"/>
        </w:rPr>
        <w:t xml:space="preserve"> 23, 150-5.</w:t>
      </w:r>
    </w:p>
    <w:p w14:paraId="0CE37E4C" w14:textId="39C28857" w:rsidR="00544B66" w:rsidRPr="004A227E" w:rsidRDefault="00544B66" w:rsidP="00F7438D">
      <w:pPr>
        <w:widowControl w:val="0"/>
        <w:autoSpaceDE w:val="0"/>
        <w:autoSpaceDN w:val="0"/>
        <w:adjustRightInd w:val="0"/>
        <w:spacing w:line="480" w:lineRule="auto"/>
        <w:ind w:left="360" w:hanging="360"/>
        <w:rPr>
          <w:rFonts w:ascii="Times" w:hAnsi="Times" w:cs="Bembo"/>
        </w:rPr>
      </w:pPr>
      <w:r w:rsidRPr="004A227E">
        <w:rPr>
          <w:rFonts w:ascii="Times" w:hAnsi="Times" w:cs="Bembo"/>
        </w:rPr>
        <w:t>Shore</w:t>
      </w:r>
      <w:r w:rsidR="00633533">
        <w:rPr>
          <w:rFonts w:ascii="Times" w:hAnsi="Times" w:cs="Bembo"/>
        </w:rPr>
        <w:t>, D. I., Spence, C., and Klein, R. M. 2001</w:t>
      </w:r>
      <w:r w:rsidR="00DD5C4C">
        <w:rPr>
          <w:rFonts w:ascii="Times" w:hAnsi="Times" w:cs="Bembo"/>
        </w:rPr>
        <w:t>:</w:t>
      </w:r>
      <w:r w:rsidRPr="004A227E">
        <w:rPr>
          <w:rFonts w:ascii="Times" w:hAnsi="Times" w:cs="Bembo"/>
        </w:rPr>
        <w:t xml:space="preserve"> Visual prior entry. </w:t>
      </w:r>
      <w:r w:rsidRPr="004A227E">
        <w:rPr>
          <w:rFonts w:ascii="Times" w:hAnsi="Times" w:cs="Bembo"/>
          <w:i/>
          <w:iCs/>
        </w:rPr>
        <w:t xml:space="preserve">Psychological </w:t>
      </w:r>
      <w:r w:rsidRPr="00633533">
        <w:rPr>
          <w:rFonts w:ascii="Times" w:hAnsi="Times" w:cs="Bembo"/>
          <w:i/>
          <w:iCs/>
        </w:rPr>
        <w:t>Science</w:t>
      </w:r>
      <w:r w:rsidR="00DD5C4C">
        <w:rPr>
          <w:rFonts w:ascii="Times" w:hAnsi="Times" w:cs="Bembo"/>
          <w:iCs/>
        </w:rPr>
        <w:t>,</w:t>
      </w:r>
      <w:r w:rsidR="00633533">
        <w:rPr>
          <w:rFonts w:ascii="Times" w:hAnsi="Times" w:cs="Bembo"/>
        </w:rPr>
        <w:t xml:space="preserve"> 12, 205-</w:t>
      </w:r>
      <w:r w:rsidRPr="004A227E">
        <w:rPr>
          <w:rFonts w:ascii="Times" w:hAnsi="Times" w:cs="Bembo"/>
        </w:rPr>
        <w:t>12.</w:t>
      </w:r>
    </w:p>
    <w:p w14:paraId="697EF1FA" w14:textId="1B28FC2D" w:rsidR="003F6180" w:rsidRPr="004A227E" w:rsidRDefault="003F6180" w:rsidP="00F7438D">
      <w:pPr>
        <w:widowControl w:val="0"/>
        <w:autoSpaceDE w:val="0"/>
        <w:autoSpaceDN w:val="0"/>
        <w:adjustRightInd w:val="0"/>
        <w:spacing w:line="480" w:lineRule="auto"/>
        <w:ind w:left="360" w:hanging="360"/>
        <w:rPr>
          <w:rFonts w:ascii="Times" w:hAnsi="Times" w:cs="Bembo"/>
        </w:rPr>
      </w:pPr>
      <w:r w:rsidRPr="004A227E">
        <w:rPr>
          <w:rFonts w:ascii="Times" w:hAnsi="Times" w:cs="Bembo"/>
        </w:rPr>
        <w:t>Simons</w:t>
      </w:r>
      <w:r w:rsidR="00473AE6" w:rsidRPr="004A227E">
        <w:rPr>
          <w:rFonts w:ascii="Times" w:hAnsi="Times" w:cs="Bembo"/>
        </w:rPr>
        <w:t>, D. and</w:t>
      </w:r>
      <w:r w:rsidRPr="004A227E">
        <w:rPr>
          <w:rFonts w:ascii="Times" w:hAnsi="Times" w:cs="Bembo"/>
        </w:rPr>
        <w:t xml:space="preserve"> Levin</w:t>
      </w:r>
      <w:r w:rsidR="00473AE6" w:rsidRPr="004A227E">
        <w:rPr>
          <w:rFonts w:ascii="Times" w:hAnsi="Times" w:cs="Bembo"/>
        </w:rPr>
        <w:t>, D.</w:t>
      </w:r>
      <w:r w:rsidRPr="004A227E">
        <w:rPr>
          <w:rFonts w:ascii="Times" w:hAnsi="Times" w:cs="Bembo"/>
        </w:rPr>
        <w:t xml:space="preserve"> 1997</w:t>
      </w:r>
      <w:r w:rsidR="00DD5C4C">
        <w:rPr>
          <w:rFonts w:ascii="Times" w:hAnsi="Times" w:cs="Bembo"/>
        </w:rPr>
        <w:t>:</w:t>
      </w:r>
      <w:r w:rsidR="00473AE6" w:rsidRPr="004A227E">
        <w:rPr>
          <w:rFonts w:ascii="Times" w:hAnsi="Times" w:cs="Bembo"/>
        </w:rPr>
        <w:t xml:space="preserve"> Change blindness. </w:t>
      </w:r>
      <w:r w:rsidR="00473AE6" w:rsidRPr="004A227E">
        <w:rPr>
          <w:rFonts w:ascii="Times" w:hAnsi="Times" w:cs="Bembo"/>
          <w:i/>
        </w:rPr>
        <w:t>Trends in Cognitive Sciences</w:t>
      </w:r>
      <w:r w:rsidR="00DD5C4C">
        <w:rPr>
          <w:rFonts w:ascii="Times" w:hAnsi="Times" w:cs="Bembo"/>
        </w:rPr>
        <w:t>,</w:t>
      </w:r>
      <w:r w:rsidR="00473AE6" w:rsidRPr="004A227E">
        <w:rPr>
          <w:rFonts w:ascii="Times" w:hAnsi="Times" w:cs="Bembo"/>
        </w:rPr>
        <w:t xml:space="preserve"> 1, 261-7.</w:t>
      </w:r>
    </w:p>
    <w:p w14:paraId="50BFE43D" w14:textId="17CC74D8" w:rsidR="003F6180" w:rsidRPr="004A227E" w:rsidRDefault="00167C07" w:rsidP="00F7438D">
      <w:pPr>
        <w:widowControl w:val="0"/>
        <w:autoSpaceDE w:val="0"/>
        <w:autoSpaceDN w:val="0"/>
        <w:adjustRightInd w:val="0"/>
        <w:spacing w:line="480" w:lineRule="auto"/>
        <w:ind w:left="360" w:hanging="360"/>
        <w:rPr>
          <w:rFonts w:ascii="Times" w:hAnsi="Times" w:cs="Bembo"/>
        </w:rPr>
      </w:pPr>
      <w:r w:rsidRPr="004A227E">
        <w:rPr>
          <w:rFonts w:ascii="Times" w:hAnsi="Times" w:cs="Bembo"/>
        </w:rPr>
        <w:t>Sim</w:t>
      </w:r>
      <w:r w:rsidR="00BC5E9B" w:rsidRPr="004A227E">
        <w:rPr>
          <w:rFonts w:ascii="Times" w:hAnsi="Times" w:cs="Bembo"/>
        </w:rPr>
        <w:t>ons</w:t>
      </w:r>
      <w:r w:rsidRPr="004A227E">
        <w:rPr>
          <w:rFonts w:ascii="Times" w:hAnsi="Times" w:cs="Bembo"/>
        </w:rPr>
        <w:t>, D. and</w:t>
      </w:r>
      <w:r w:rsidR="00BC5E9B" w:rsidRPr="004A227E">
        <w:rPr>
          <w:rFonts w:ascii="Times" w:hAnsi="Times" w:cs="Bembo"/>
        </w:rPr>
        <w:t xml:space="preserve"> Rensink</w:t>
      </w:r>
      <w:r w:rsidRPr="004A227E">
        <w:rPr>
          <w:rFonts w:ascii="Times" w:hAnsi="Times" w:cs="Bembo"/>
        </w:rPr>
        <w:t>, R.</w:t>
      </w:r>
      <w:r w:rsidR="00BC5E9B" w:rsidRPr="004A227E">
        <w:rPr>
          <w:rFonts w:ascii="Times" w:hAnsi="Times" w:cs="Bembo"/>
        </w:rPr>
        <w:t xml:space="preserve"> 2005</w:t>
      </w:r>
      <w:r w:rsidR="00DD5C4C">
        <w:rPr>
          <w:rFonts w:ascii="Times" w:hAnsi="Times" w:cs="Bembo"/>
        </w:rPr>
        <w:t>:</w:t>
      </w:r>
      <w:r w:rsidR="001F090F" w:rsidRPr="004A227E">
        <w:rPr>
          <w:rFonts w:ascii="Times" w:hAnsi="Times" w:cs="Bembo"/>
        </w:rPr>
        <w:t xml:space="preserve"> Chan</w:t>
      </w:r>
      <w:r w:rsidRPr="004A227E">
        <w:rPr>
          <w:rFonts w:ascii="Times" w:hAnsi="Times" w:cs="Bembo"/>
        </w:rPr>
        <w:t xml:space="preserve">ge blindness: </w:t>
      </w:r>
      <w:r w:rsidR="00DD5C4C">
        <w:rPr>
          <w:rFonts w:ascii="Times" w:hAnsi="Times" w:cs="Bembo"/>
        </w:rPr>
        <w:t>p</w:t>
      </w:r>
      <w:r w:rsidRPr="004A227E">
        <w:rPr>
          <w:rFonts w:ascii="Times" w:hAnsi="Times" w:cs="Bembo"/>
        </w:rPr>
        <w:t xml:space="preserve">ast, present, and future. </w:t>
      </w:r>
      <w:r w:rsidRPr="004A227E">
        <w:rPr>
          <w:rFonts w:ascii="Times" w:hAnsi="Times" w:cs="Bembo"/>
          <w:i/>
        </w:rPr>
        <w:t>Trends in Cognitive Sciences</w:t>
      </w:r>
      <w:r w:rsidR="00DD5C4C">
        <w:rPr>
          <w:rFonts w:ascii="Times" w:hAnsi="Times" w:cs="Bembo"/>
        </w:rPr>
        <w:t>,</w:t>
      </w:r>
      <w:r w:rsidRPr="004A227E">
        <w:rPr>
          <w:rFonts w:ascii="Times" w:hAnsi="Times" w:cs="Bembo"/>
        </w:rPr>
        <w:t xml:space="preserve"> 9, 16-20.</w:t>
      </w:r>
    </w:p>
    <w:p w14:paraId="418F4E53" w14:textId="19AB31E7" w:rsidR="00363650" w:rsidRPr="004A227E" w:rsidRDefault="00363650" w:rsidP="00F7438D">
      <w:pPr>
        <w:widowControl w:val="0"/>
        <w:autoSpaceDE w:val="0"/>
        <w:autoSpaceDN w:val="0"/>
        <w:adjustRightInd w:val="0"/>
        <w:spacing w:line="480" w:lineRule="auto"/>
        <w:ind w:left="360" w:hanging="360"/>
        <w:rPr>
          <w:rFonts w:ascii="Times" w:hAnsi="Times" w:cs="Bembo"/>
        </w:rPr>
      </w:pPr>
      <w:r w:rsidRPr="004A227E">
        <w:rPr>
          <w:rFonts w:ascii="Times" w:hAnsi="Times" w:cs="Bembo"/>
        </w:rPr>
        <w:t>Sperling, G. 1960</w:t>
      </w:r>
      <w:r w:rsidR="00DD5C4C">
        <w:rPr>
          <w:rFonts w:ascii="Times" w:hAnsi="Times" w:cs="Bembo"/>
        </w:rPr>
        <w:t>:</w:t>
      </w:r>
      <w:r w:rsidRPr="004A227E">
        <w:rPr>
          <w:rFonts w:ascii="Times" w:hAnsi="Times" w:cs="Bembo"/>
        </w:rPr>
        <w:t xml:space="preserve"> The information available in brief visual presentations. </w:t>
      </w:r>
      <w:r w:rsidRPr="004A227E">
        <w:rPr>
          <w:rFonts w:ascii="Times" w:hAnsi="Times" w:cs="Bembo"/>
          <w:i/>
          <w:iCs/>
        </w:rPr>
        <w:t>Psychological Monographs</w:t>
      </w:r>
      <w:r w:rsidRPr="004A227E">
        <w:rPr>
          <w:rFonts w:ascii="Times" w:hAnsi="Times" w:cs="Bembo"/>
        </w:rPr>
        <w:t>, 74.</w:t>
      </w:r>
    </w:p>
    <w:p w14:paraId="1C57FB31" w14:textId="33648119" w:rsidR="00B67245" w:rsidRPr="00D16321" w:rsidRDefault="00B67245" w:rsidP="00F7438D">
      <w:pPr>
        <w:widowControl w:val="0"/>
        <w:autoSpaceDE w:val="0"/>
        <w:autoSpaceDN w:val="0"/>
        <w:adjustRightInd w:val="0"/>
        <w:spacing w:line="480" w:lineRule="auto"/>
        <w:ind w:left="360" w:hanging="360"/>
        <w:rPr>
          <w:rFonts w:ascii="Times" w:hAnsi="Times" w:cs="Bembo"/>
        </w:rPr>
      </w:pPr>
      <w:r w:rsidRPr="00554139">
        <w:rPr>
          <w:rFonts w:ascii="Times" w:hAnsi="Times" w:cs="Bembo"/>
        </w:rPr>
        <w:t>Stazicker, J. 2011</w:t>
      </w:r>
      <w:r w:rsidR="00DD5C4C">
        <w:rPr>
          <w:rFonts w:ascii="Times" w:hAnsi="Times" w:cs="Bembo"/>
        </w:rPr>
        <w:t>:</w:t>
      </w:r>
      <w:r w:rsidR="00A46089" w:rsidRPr="00554139">
        <w:rPr>
          <w:rFonts w:ascii="Times" w:hAnsi="Times" w:cs="Bembo"/>
        </w:rPr>
        <w:t xml:space="preserve"> Attention, visual consciousness and indeterminacy.</w:t>
      </w:r>
      <w:r w:rsidRPr="00554139">
        <w:rPr>
          <w:rFonts w:ascii="Times" w:hAnsi="Times" w:cs="Bembo"/>
        </w:rPr>
        <w:t xml:space="preserve"> </w:t>
      </w:r>
      <w:r w:rsidRPr="00554139">
        <w:rPr>
          <w:rFonts w:ascii="Times" w:hAnsi="Times" w:cs="Bembo"/>
          <w:i/>
        </w:rPr>
        <w:t>Mind &amp; Language</w:t>
      </w:r>
      <w:r w:rsidR="00DD5C4C">
        <w:rPr>
          <w:rFonts w:ascii="Times" w:hAnsi="Times" w:cs="Bembo"/>
        </w:rPr>
        <w:t>,</w:t>
      </w:r>
      <w:r w:rsidRPr="00554139">
        <w:rPr>
          <w:rFonts w:ascii="Times" w:hAnsi="Times" w:cs="Bembo"/>
        </w:rPr>
        <w:t xml:space="preserve"> </w:t>
      </w:r>
      <w:r w:rsidRPr="00D16321">
        <w:rPr>
          <w:rFonts w:ascii="Times" w:hAnsi="Times" w:cs="Bembo"/>
        </w:rPr>
        <w:t>26, 156-84.</w:t>
      </w:r>
    </w:p>
    <w:p w14:paraId="378CF668" w14:textId="0E62CE46" w:rsidR="00D16321" w:rsidRPr="00022A84" w:rsidRDefault="00D16321" w:rsidP="00F7438D">
      <w:pPr>
        <w:spacing w:line="480" w:lineRule="auto"/>
        <w:ind w:left="360" w:hanging="360"/>
        <w:rPr>
          <w:rFonts w:ascii="Times" w:eastAsia="Times New Roman" w:hAnsi="Times" w:cs="Times New Roman"/>
        </w:rPr>
      </w:pPr>
      <w:r w:rsidRPr="00D16321">
        <w:rPr>
          <w:rFonts w:ascii="Times" w:eastAsia="Times New Roman" w:hAnsi="Times" w:cs="Arial"/>
        </w:rPr>
        <w:t>Stocker</w:t>
      </w:r>
      <w:r>
        <w:rPr>
          <w:rFonts w:ascii="Times" w:eastAsia="Times New Roman" w:hAnsi="Times" w:cs="Arial"/>
        </w:rPr>
        <w:t>, A. and</w:t>
      </w:r>
      <w:r w:rsidRPr="00D16321">
        <w:rPr>
          <w:rFonts w:ascii="Times" w:eastAsia="Times New Roman" w:hAnsi="Times" w:cs="Arial"/>
        </w:rPr>
        <w:t xml:space="preserve"> Simoncelli</w:t>
      </w:r>
      <w:r>
        <w:rPr>
          <w:rFonts w:ascii="Times" w:eastAsia="Times New Roman" w:hAnsi="Times" w:cs="Arial"/>
        </w:rPr>
        <w:t>, E. 2006</w:t>
      </w:r>
      <w:r w:rsidR="00DD5C4C">
        <w:rPr>
          <w:rFonts w:ascii="Times" w:eastAsia="Times New Roman" w:hAnsi="Times" w:cs="Arial"/>
        </w:rPr>
        <w:t>:</w:t>
      </w:r>
      <w:r>
        <w:rPr>
          <w:rFonts w:ascii="Times" w:eastAsia="Times New Roman" w:hAnsi="Times" w:cs="Arial"/>
        </w:rPr>
        <w:t xml:space="preserve"> </w:t>
      </w:r>
      <w:r w:rsidRPr="002568EE">
        <w:rPr>
          <w:rFonts w:ascii="Times" w:eastAsia="Times New Roman" w:hAnsi="Times" w:cs="Arial"/>
        </w:rPr>
        <w:t>Noise characteristics and prior expectations in human visual speed perception</w:t>
      </w:r>
      <w:r>
        <w:rPr>
          <w:rFonts w:ascii="Times" w:eastAsia="Times New Roman" w:hAnsi="Times" w:cs="Times New Roman"/>
        </w:rPr>
        <w:t xml:space="preserve">. </w:t>
      </w:r>
      <w:r w:rsidRPr="00D16321">
        <w:rPr>
          <w:rFonts w:ascii="Times" w:eastAsia="Times New Roman" w:hAnsi="Times" w:cs="Arial"/>
          <w:i/>
        </w:rPr>
        <w:t>Nature Neuroscience</w:t>
      </w:r>
      <w:r w:rsidR="00DD5C4C">
        <w:rPr>
          <w:rFonts w:ascii="Times" w:eastAsia="Times New Roman" w:hAnsi="Times" w:cs="Arial"/>
        </w:rPr>
        <w:t>,</w:t>
      </w:r>
      <w:r w:rsidRPr="00D16321">
        <w:rPr>
          <w:rFonts w:ascii="Times" w:eastAsia="Times New Roman" w:hAnsi="Times" w:cs="Arial"/>
        </w:rPr>
        <w:t xml:space="preserve"> 9, 578-85</w:t>
      </w:r>
      <w:r>
        <w:rPr>
          <w:rFonts w:ascii="Times" w:eastAsia="Times New Roman" w:hAnsi="Times" w:cs="Arial"/>
        </w:rPr>
        <w:t>.</w:t>
      </w:r>
    </w:p>
    <w:p w14:paraId="4C0D8A50" w14:textId="7F900853" w:rsidR="00554139" w:rsidRPr="00531FEC" w:rsidRDefault="00554139" w:rsidP="00F7438D">
      <w:pPr>
        <w:spacing w:line="480" w:lineRule="auto"/>
        <w:ind w:left="360" w:hanging="360"/>
        <w:rPr>
          <w:rFonts w:ascii="Times" w:eastAsia="Times New Roman" w:hAnsi="Times" w:cs="Times New Roman"/>
        </w:rPr>
      </w:pPr>
      <w:r w:rsidRPr="0027121E">
        <w:rPr>
          <w:rFonts w:ascii="Times" w:eastAsia="Times New Roman" w:hAnsi="Times" w:cs="Times New Roman"/>
        </w:rPr>
        <w:t>Titchener, E. B. 1908</w:t>
      </w:r>
      <w:r w:rsidR="00DD5C4C">
        <w:rPr>
          <w:rFonts w:ascii="Times" w:eastAsia="Times New Roman" w:hAnsi="Times" w:cs="Times New Roman"/>
        </w:rPr>
        <w:t>:</w:t>
      </w:r>
      <w:r w:rsidRPr="0027121E">
        <w:rPr>
          <w:rFonts w:ascii="Times" w:eastAsia="Times New Roman" w:hAnsi="Times" w:cs="Times New Roman"/>
        </w:rPr>
        <w:t xml:space="preserve"> </w:t>
      </w:r>
      <w:r w:rsidRPr="0027121E">
        <w:rPr>
          <w:rFonts w:ascii="Times" w:eastAsia="Times New Roman" w:hAnsi="Times" w:cs="Times New Roman"/>
          <w:i/>
        </w:rPr>
        <w:t>Lectures on the Elementary Psychology of Feeling</w:t>
      </w:r>
      <w:r w:rsidR="0027121E" w:rsidRPr="0027121E">
        <w:rPr>
          <w:rFonts w:ascii="Times" w:eastAsia="Times New Roman" w:hAnsi="Times" w:cs="Times New Roman"/>
        </w:rPr>
        <w:t xml:space="preserve">. </w:t>
      </w:r>
      <w:r w:rsidR="0027121E">
        <w:rPr>
          <w:rFonts w:ascii="Times" w:eastAsia="Times New Roman" w:hAnsi="Times" w:cs="Times New Roman"/>
        </w:rPr>
        <w:t xml:space="preserve">New York: </w:t>
      </w:r>
      <w:r w:rsidR="0027121E" w:rsidRPr="00531FEC">
        <w:rPr>
          <w:rFonts w:ascii="Times" w:eastAsia="Times New Roman" w:hAnsi="Times" w:cs="Times New Roman"/>
        </w:rPr>
        <w:t>MacMillan.</w:t>
      </w:r>
    </w:p>
    <w:p w14:paraId="09B810F0" w14:textId="37580136" w:rsidR="00531FEC" w:rsidRPr="00531FEC" w:rsidRDefault="00531FEC" w:rsidP="00F7438D">
      <w:pPr>
        <w:spacing w:line="480" w:lineRule="auto"/>
        <w:ind w:left="360" w:hanging="360"/>
        <w:rPr>
          <w:rFonts w:ascii="Times" w:eastAsia="Times New Roman" w:hAnsi="Times" w:cs="Times New Roman"/>
        </w:rPr>
      </w:pPr>
      <w:r>
        <w:rPr>
          <w:rFonts w:ascii="Times" w:eastAsia="Times New Roman" w:hAnsi="Times" w:cs="Arial"/>
        </w:rPr>
        <w:t>Tsal, Y. and Benoni, H. 2010</w:t>
      </w:r>
      <w:r w:rsidR="00DD5C4C">
        <w:rPr>
          <w:rFonts w:ascii="Times" w:eastAsia="Times New Roman" w:hAnsi="Times" w:cs="Arial"/>
        </w:rPr>
        <w:t>:</w:t>
      </w:r>
      <w:r w:rsidRPr="00531FEC">
        <w:rPr>
          <w:rFonts w:ascii="Times" w:eastAsia="Times New Roman" w:hAnsi="Times" w:cs="Arial"/>
        </w:rPr>
        <w:t xml:space="preserve"> Diluting the burden of load: perceptual load effects are simply dilution effects. </w:t>
      </w:r>
      <w:r w:rsidRPr="00531FEC">
        <w:rPr>
          <w:rFonts w:ascii="Times" w:eastAsia="Times New Roman" w:hAnsi="Times" w:cs="Arial"/>
          <w:i/>
          <w:iCs/>
        </w:rPr>
        <w:t>Journal of Experimental Psychology: Human Perception and Performance</w:t>
      </w:r>
      <w:r w:rsidR="00DD5C4C">
        <w:rPr>
          <w:rFonts w:ascii="Times" w:eastAsia="Times New Roman" w:hAnsi="Times" w:cs="Arial"/>
          <w:iCs/>
        </w:rPr>
        <w:t>,</w:t>
      </w:r>
      <w:r>
        <w:rPr>
          <w:rFonts w:ascii="Times" w:eastAsia="Times New Roman" w:hAnsi="Times" w:cs="Arial"/>
        </w:rPr>
        <w:t xml:space="preserve"> 36, </w:t>
      </w:r>
      <w:r w:rsidRPr="00531FEC">
        <w:rPr>
          <w:rFonts w:ascii="Times" w:eastAsia="Times New Roman" w:hAnsi="Times" w:cs="Arial"/>
        </w:rPr>
        <w:t>1645.</w:t>
      </w:r>
    </w:p>
    <w:p w14:paraId="49EB8407" w14:textId="39726EE2" w:rsidR="00363650" w:rsidRPr="001E0DBC" w:rsidRDefault="00363650" w:rsidP="00F7438D">
      <w:pPr>
        <w:widowControl w:val="0"/>
        <w:autoSpaceDE w:val="0"/>
        <w:autoSpaceDN w:val="0"/>
        <w:adjustRightInd w:val="0"/>
        <w:spacing w:line="480" w:lineRule="auto"/>
        <w:ind w:left="360" w:hanging="360"/>
        <w:rPr>
          <w:rFonts w:ascii="Times" w:hAnsi="Times" w:cs="Bembo"/>
        </w:rPr>
      </w:pPr>
      <w:r w:rsidRPr="00554139">
        <w:rPr>
          <w:rFonts w:ascii="Times" w:hAnsi="Times" w:cs="Bembo"/>
        </w:rPr>
        <w:t>Tye, M. 2006</w:t>
      </w:r>
      <w:r w:rsidR="00DD5C4C">
        <w:rPr>
          <w:rFonts w:ascii="Times" w:hAnsi="Times" w:cs="Bembo"/>
        </w:rPr>
        <w:t>:</w:t>
      </w:r>
      <w:r w:rsidRPr="00554139">
        <w:rPr>
          <w:rFonts w:ascii="Times" w:hAnsi="Times" w:cs="Bembo"/>
        </w:rPr>
        <w:t xml:space="preserve"> Content, richness, and fineness of grain. In T. Gendler and J. Hawthorne (eds), </w:t>
      </w:r>
      <w:r w:rsidRPr="00554139">
        <w:rPr>
          <w:rFonts w:ascii="Times" w:hAnsi="Times" w:cs="Bembo"/>
          <w:i/>
          <w:iCs/>
        </w:rPr>
        <w:t>Perceptual</w:t>
      </w:r>
      <w:r w:rsidRPr="004A227E">
        <w:rPr>
          <w:rFonts w:ascii="Times" w:hAnsi="Times" w:cs="Bembo"/>
          <w:i/>
          <w:iCs/>
        </w:rPr>
        <w:t xml:space="preserve"> Experience. </w:t>
      </w:r>
      <w:r w:rsidRPr="001E0DBC">
        <w:rPr>
          <w:rFonts w:ascii="Times" w:hAnsi="Times" w:cs="Bembo"/>
        </w:rPr>
        <w:t>Oxford: Oxford University Press.</w:t>
      </w:r>
    </w:p>
    <w:p w14:paraId="234E7654" w14:textId="60BA16FF" w:rsidR="001E0DBC" w:rsidRDefault="00250D89" w:rsidP="00F7438D">
      <w:pPr>
        <w:spacing w:line="480" w:lineRule="auto"/>
        <w:ind w:left="360" w:hanging="360"/>
        <w:rPr>
          <w:rFonts w:ascii="Times" w:eastAsia="Times New Roman" w:hAnsi="Times" w:cs="Arial"/>
        </w:rPr>
      </w:pPr>
      <w:r w:rsidRPr="00250D89">
        <w:rPr>
          <w:rFonts w:ascii="Times" w:eastAsia="Times New Roman" w:hAnsi="Times" w:cs="Arial"/>
        </w:rPr>
        <w:t>Ullman, S. 1979</w:t>
      </w:r>
      <w:r w:rsidR="00DD5C4C">
        <w:rPr>
          <w:rFonts w:ascii="Times" w:eastAsia="Times New Roman" w:hAnsi="Times" w:cs="Arial"/>
        </w:rPr>
        <w:t>:</w:t>
      </w:r>
      <w:r w:rsidR="001E0DBC" w:rsidRPr="00250D89">
        <w:rPr>
          <w:rFonts w:ascii="Times" w:eastAsia="Times New Roman" w:hAnsi="Times" w:cs="Arial"/>
        </w:rPr>
        <w:t xml:space="preserve"> The interpretation of structure from motion. </w:t>
      </w:r>
      <w:r w:rsidR="001E0DBC" w:rsidRPr="00250D89">
        <w:rPr>
          <w:rFonts w:ascii="Times" w:eastAsia="Times New Roman" w:hAnsi="Times" w:cs="Arial"/>
          <w:i/>
          <w:iCs/>
        </w:rPr>
        <w:t>Proceedings of the Royal Society of London B: Biological Sciences</w:t>
      </w:r>
      <w:r w:rsidR="00DD5C4C">
        <w:rPr>
          <w:rFonts w:ascii="Times" w:eastAsia="Times New Roman" w:hAnsi="Times" w:cs="Arial"/>
          <w:iCs/>
        </w:rPr>
        <w:t>,</w:t>
      </w:r>
      <w:r w:rsidR="001E0DBC" w:rsidRPr="00250D89">
        <w:rPr>
          <w:rFonts w:ascii="Times" w:eastAsia="Times New Roman" w:hAnsi="Times" w:cs="Arial"/>
        </w:rPr>
        <w:t xml:space="preserve"> 203</w:t>
      </w:r>
      <w:r w:rsidR="001E0DBC" w:rsidRPr="001E0DBC">
        <w:rPr>
          <w:rFonts w:ascii="Times" w:eastAsia="Times New Roman" w:hAnsi="Times" w:cs="Arial"/>
        </w:rPr>
        <w:t>,</w:t>
      </w:r>
      <w:r w:rsidR="001E0DBC">
        <w:rPr>
          <w:rFonts w:ascii="Times" w:eastAsia="Times New Roman" w:hAnsi="Times" w:cs="Arial"/>
        </w:rPr>
        <w:t xml:space="preserve"> </w:t>
      </w:r>
      <w:r w:rsidR="001E0DBC" w:rsidRPr="001E0DBC">
        <w:rPr>
          <w:rFonts w:ascii="Times" w:eastAsia="Times New Roman" w:hAnsi="Times" w:cs="Arial"/>
        </w:rPr>
        <w:t>405-</w:t>
      </w:r>
      <w:r w:rsidR="001E0DBC" w:rsidRPr="00250D89">
        <w:rPr>
          <w:rFonts w:ascii="Times" w:eastAsia="Times New Roman" w:hAnsi="Times" w:cs="Arial"/>
        </w:rPr>
        <w:t>26.</w:t>
      </w:r>
    </w:p>
    <w:p w14:paraId="5CDB1E9A" w14:textId="73E87094" w:rsidR="008B1566" w:rsidRPr="00D644C0" w:rsidRDefault="008B1566" w:rsidP="00F7438D">
      <w:pPr>
        <w:spacing w:line="480" w:lineRule="auto"/>
        <w:ind w:left="360" w:hanging="360"/>
        <w:rPr>
          <w:rFonts w:ascii="Times" w:eastAsia="Times New Roman" w:hAnsi="Times" w:cs="Times New Roman"/>
        </w:rPr>
      </w:pPr>
      <w:r>
        <w:rPr>
          <w:rFonts w:ascii="Times" w:eastAsia="Times New Roman" w:hAnsi="Times" w:cs="Arial"/>
        </w:rPr>
        <w:t xml:space="preserve">van Bergen, </w:t>
      </w:r>
      <w:r w:rsidR="00096EFD">
        <w:rPr>
          <w:rFonts w:ascii="Times" w:eastAsia="Times New Roman" w:hAnsi="Times" w:cs="Arial"/>
        </w:rPr>
        <w:t xml:space="preserve">R., </w:t>
      </w:r>
      <w:r w:rsidR="00C60E20">
        <w:rPr>
          <w:rFonts w:ascii="Times" w:eastAsia="Times New Roman" w:hAnsi="Times" w:cs="Arial"/>
        </w:rPr>
        <w:t xml:space="preserve">Ma, W., </w:t>
      </w:r>
      <w:r w:rsidR="00D644C0">
        <w:rPr>
          <w:rFonts w:ascii="Times" w:eastAsia="Times New Roman" w:hAnsi="Times" w:cs="Arial"/>
        </w:rPr>
        <w:t>Pratte, M., and Jehee</w:t>
      </w:r>
      <w:r w:rsidR="002D17DD">
        <w:rPr>
          <w:rFonts w:ascii="Times" w:eastAsia="Times New Roman" w:hAnsi="Times" w:cs="Arial"/>
        </w:rPr>
        <w:t>, J. f</w:t>
      </w:r>
      <w:r w:rsidR="00D644C0">
        <w:rPr>
          <w:rFonts w:ascii="Times" w:eastAsia="Times New Roman" w:hAnsi="Times" w:cs="Arial"/>
        </w:rPr>
        <w:t xml:space="preserve">orthcoming: Sensory uncertainty decoded from visual cortex predicts behavior. </w:t>
      </w:r>
      <w:r w:rsidR="00D644C0">
        <w:rPr>
          <w:rFonts w:ascii="Times" w:eastAsia="Times New Roman" w:hAnsi="Times" w:cs="Arial"/>
          <w:i/>
        </w:rPr>
        <w:t>Nature Neuroscience</w:t>
      </w:r>
      <w:r w:rsidR="00D644C0">
        <w:rPr>
          <w:rFonts w:ascii="Times" w:eastAsia="Times New Roman" w:hAnsi="Times" w:cs="Arial"/>
        </w:rPr>
        <w:t>.</w:t>
      </w:r>
    </w:p>
    <w:p w14:paraId="1353ED9D" w14:textId="1045A8B2" w:rsidR="00C2632F" w:rsidRPr="00833C4E" w:rsidRDefault="00C2632F" w:rsidP="00F7438D">
      <w:pPr>
        <w:spacing w:line="480" w:lineRule="auto"/>
        <w:ind w:left="360" w:hanging="360"/>
        <w:rPr>
          <w:rFonts w:ascii="Times" w:hAnsi="Times"/>
        </w:rPr>
      </w:pPr>
      <w:r w:rsidRPr="001E0DBC">
        <w:rPr>
          <w:rFonts w:ascii="Times" w:hAnsi="Times"/>
        </w:rPr>
        <w:t>van den Berg, R.</w:t>
      </w:r>
      <w:r w:rsidR="00C60E20">
        <w:rPr>
          <w:rFonts w:ascii="Times" w:hAnsi="Times"/>
        </w:rPr>
        <w:t>,</w:t>
      </w:r>
      <w:r w:rsidRPr="001E0DBC">
        <w:rPr>
          <w:rFonts w:ascii="Times" w:hAnsi="Times"/>
        </w:rPr>
        <w:t xml:space="preserve"> Awh, E., and Ma, W. 2014</w:t>
      </w:r>
      <w:r w:rsidR="00DD5C4C">
        <w:rPr>
          <w:rFonts w:ascii="Times" w:hAnsi="Times"/>
        </w:rPr>
        <w:t>:</w:t>
      </w:r>
      <w:r w:rsidRPr="004A227E">
        <w:rPr>
          <w:rFonts w:ascii="Times" w:hAnsi="Times"/>
        </w:rPr>
        <w:t xml:space="preserve"> </w:t>
      </w:r>
      <w:r w:rsidRPr="004A227E">
        <w:rPr>
          <w:rFonts w:ascii="Times" w:hAnsi="Times"/>
          <w:bCs/>
        </w:rPr>
        <w:t>Factorial comparison of working memory models.</w:t>
      </w:r>
      <w:r w:rsidRPr="004A227E">
        <w:rPr>
          <w:rFonts w:ascii="Times" w:hAnsi="Times"/>
        </w:rPr>
        <w:t xml:space="preserve"> </w:t>
      </w:r>
      <w:r w:rsidRPr="004A227E">
        <w:rPr>
          <w:rFonts w:ascii="Times" w:hAnsi="Times"/>
          <w:i/>
        </w:rPr>
        <w:t>Psychological Review</w:t>
      </w:r>
      <w:r w:rsidR="00DD5C4C">
        <w:rPr>
          <w:rFonts w:ascii="Times" w:hAnsi="Times"/>
        </w:rPr>
        <w:t>,</w:t>
      </w:r>
      <w:r w:rsidRPr="004A227E">
        <w:rPr>
          <w:rFonts w:ascii="Times" w:hAnsi="Times"/>
        </w:rPr>
        <w:t xml:space="preserve"> 121,</w:t>
      </w:r>
      <w:r w:rsidR="00DD5C4C">
        <w:rPr>
          <w:rFonts w:ascii="Times" w:hAnsi="Times"/>
        </w:rPr>
        <w:t xml:space="preserve"> </w:t>
      </w:r>
      <w:r w:rsidRPr="004A227E">
        <w:rPr>
          <w:rFonts w:ascii="Times" w:hAnsi="Times"/>
        </w:rPr>
        <w:t>124-49.</w:t>
      </w:r>
    </w:p>
    <w:p w14:paraId="51E0BBEA" w14:textId="484B7745" w:rsidR="00FB03EA" w:rsidRDefault="00FB03EA" w:rsidP="00F7438D">
      <w:pPr>
        <w:widowControl w:val="0"/>
        <w:autoSpaceDE w:val="0"/>
        <w:autoSpaceDN w:val="0"/>
        <w:adjustRightInd w:val="0"/>
        <w:spacing w:line="480" w:lineRule="auto"/>
        <w:ind w:left="360" w:hanging="360"/>
        <w:rPr>
          <w:rFonts w:ascii="Times" w:eastAsia="Times New Roman" w:hAnsi="Times" w:cs="Times New Roman"/>
        </w:rPr>
      </w:pPr>
      <w:r w:rsidRPr="004A227E">
        <w:rPr>
          <w:rFonts w:ascii="Times" w:eastAsia="Times New Roman" w:hAnsi="Times" w:cs="Times New Roman"/>
          <w:bCs/>
        </w:rPr>
        <w:t>Vandenbroucke, A.</w:t>
      </w:r>
      <w:r w:rsidRPr="004A227E">
        <w:rPr>
          <w:rFonts w:ascii="Times" w:eastAsia="Times New Roman" w:hAnsi="Times" w:cs="Times New Roman"/>
        </w:rPr>
        <w:t xml:space="preserve">, Sligte, I., </w:t>
      </w:r>
      <w:r w:rsidR="004858E5" w:rsidRPr="004A227E">
        <w:rPr>
          <w:rFonts w:ascii="Times" w:eastAsia="Times New Roman" w:hAnsi="Times" w:cs="Times New Roman"/>
        </w:rPr>
        <w:t xml:space="preserve">and </w:t>
      </w:r>
      <w:r w:rsidRPr="004A227E">
        <w:rPr>
          <w:rFonts w:ascii="Times" w:eastAsia="Times New Roman" w:hAnsi="Times" w:cs="Times New Roman"/>
        </w:rPr>
        <w:t>Lamme, V. 2011</w:t>
      </w:r>
      <w:r w:rsidR="00F34786">
        <w:rPr>
          <w:rFonts w:ascii="Times" w:eastAsia="Times New Roman" w:hAnsi="Times" w:cs="Times New Roman"/>
        </w:rPr>
        <w:t>:</w:t>
      </w:r>
      <w:r w:rsidRPr="004A227E">
        <w:rPr>
          <w:rFonts w:ascii="Times" w:eastAsia="Times New Roman" w:hAnsi="Times" w:cs="Times New Roman"/>
        </w:rPr>
        <w:t xml:space="preserve"> Manipulations of attention dissociate fragile Visual Short-Term Memory from Visual Working Memory. </w:t>
      </w:r>
      <w:r w:rsidRPr="004A227E">
        <w:rPr>
          <w:rFonts w:ascii="Times" w:eastAsia="Times New Roman" w:hAnsi="Times" w:cs="Times New Roman"/>
          <w:i/>
          <w:iCs/>
        </w:rPr>
        <w:t>Neuropsychologia</w:t>
      </w:r>
      <w:r w:rsidR="00F34786">
        <w:rPr>
          <w:rFonts w:ascii="Times" w:eastAsia="Times New Roman" w:hAnsi="Times" w:cs="Times New Roman"/>
          <w:iCs/>
        </w:rPr>
        <w:t>,</w:t>
      </w:r>
      <w:r w:rsidR="00851003" w:rsidRPr="004A227E">
        <w:rPr>
          <w:rFonts w:ascii="Times" w:eastAsia="Times New Roman" w:hAnsi="Times" w:cs="Times New Roman"/>
        </w:rPr>
        <w:t xml:space="preserve"> 49, </w:t>
      </w:r>
      <w:r w:rsidRPr="004A227E">
        <w:rPr>
          <w:rFonts w:ascii="Times" w:eastAsia="Times New Roman" w:hAnsi="Times" w:cs="Times New Roman"/>
        </w:rPr>
        <w:t>1559-68.</w:t>
      </w:r>
    </w:p>
    <w:p w14:paraId="4AC12A4D" w14:textId="0F95C5BB" w:rsidR="005C5450" w:rsidRPr="004B45CD" w:rsidRDefault="005C5450" w:rsidP="00F7438D">
      <w:pPr>
        <w:widowControl w:val="0"/>
        <w:autoSpaceDE w:val="0"/>
        <w:autoSpaceDN w:val="0"/>
        <w:adjustRightInd w:val="0"/>
        <w:spacing w:line="480" w:lineRule="auto"/>
        <w:ind w:left="360" w:hanging="360"/>
        <w:rPr>
          <w:rFonts w:ascii="Times" w:eastAsia="Times New Roman" w:hAnsi="Times" w:cs="Times New Roman"/>
        </w:rPr>
      </w:pPr>
      <w:r>
        <w:rPr>
          <w:rFonts w:ascii="Times" w:eastAsia="Times New Roman" w:hAnsi="Times" w:cs="Times New Roman"/>
        </w:rPr>
        <w:t>Vul, E.</w:t>
      </w:r>
      <w:r w:rsidR="00BF68DB">
        <w:rPr>
          <w:rFonts w:ascii="Times" w:eastAsia="Times New Roman" w:hAnsi="Times" w:cs="Times New Roman"/>
        </w:rPr>
        <w:t>, Hanus, D., and Kanwisher, N.</w:t>
      </w:r>
      <w:r>
        <w:rPr>
          <w:rFonts w:ascii="Times" w:eastAsia="Times New Roman" w:hAnsi="Times" w:cs="Times New Roman"/>
        </w:rPr>
        <w:t xml:space="preserve"> 2009</w:t>
      </w:r>
      <w:r w:rsidR="002938CE">
        <w:rPr>
          <w:rFonts w:ascii="Times" w:eastAsia="Times New Roman" w:hAnsi="Times" w:cs="Times New Roman"/>
        </w:rPr>
        <w:t>:</w:t>
      </w:r>
      <w:r w:rsidR="00BF68DB">
        <w:rPr>
          <w:rFonts w:ascii="Times" w:eastAsia="Times New Roman" w:hAnsi="Times" w:cs="Times New Roman"/>
        </w:rPr>
        <w:t xml:space="preserve"> </w:t>
      </w:r>
      <w:r w:rsidR="004B45CD">
        <w:rPr>
          <w:rFonts w:ascii="Times" w:eastAsia="Times New Roman" w:hAnsi="Times" w:cs="Times New Roman"/>
        </w:rPr>
        <w:t xml:space="preserve">Attention as inference: </w:t>
      </w:r>
      <w:r w:rsidR="002938CE">
        <w:rPr>
          <w:rFonts w:ascii="Times" w:eastAsia="Times New Roman" w:hAnsi="Times" w:cs="Times New Roman"/>
        </w:rPr>
        <w:t>s</w:t>
      </w:r>
      <w:r w:rsidR="004B45CD">
        <w:rPr>
          <w:rFonts w:ascii="Times" w:eastAsia="Times New Roman" w:hAnsi="Times" w:cs="Times New Roman"/>
        </w:rPr>
        <w:t xml:space="preserve">election is probabilistic; responses are all-or-none samples. </w:t>
      </w:r>
      <w:r w:rsidR="004B45CD">
        <w:rPr>
          <w:rFonts w:ascii="Times" w:eastAsia="Times New Roman" w:hAnsi="Times" w:cs="Times New Roman"/>
          <w:i/>
        </w:rPr>
        <w:t>Journals of Experimental Psychology: General</w:t>
      </w:r>
      <w:r w:rsidR="002938CE">
        <w:rPr>
          <w:rFonts w:ascii="Times" w:eastAsia="Times New Roman" w:hAnsi="Times" w:cs="Times New Roman"/>
        </w:rPr>
        <w:t>,</w:t>
      </w:r>
      <w:r w:rsidR="004B45CD">
        <w:rPr>
          <w:rFonts w:ascii="Times" w:eastAsia="Times New Roman" w:hAnsi="Times" w:cs="Times New Roman"/>
        </w:rPr>
        <w:t xml:space="preserve"> 138, </w:t>
      </w:r>
      <w:r w:rsidR="00B70B5E">
        <w:rPr>
          <w:rFonts w:ascii="Times" w:eastAsia="Times New Roman" w:hAnsi="Times" w:cs="Times New Roman"/>
        </w:rPr>
        <w:t>546-60.</w:t>
      </w:r>
    </w:p>
    <w:p w14:paraId="24F31BE0" w14:textId="66FA673C" w:rsidR="004B0817" w:rsidRPr="00A76733" w:rsidRDefault="005F6C65" w:rsidP="00F7438D">
      <w:pPr>
        <w:spacing w:line="480" w:lineRule="auto"/>
        <w:ind w:left="360" w:hanging="360"/>
        <w:rPr>
          <w:rFonts w:ascii="Times" w:eastAsia="Times New Roman" w:hAnsi="Times" w:cs="Arial"/>
          <w:color w:val="222222"/>
          <w:shd w:val="clear" w:color="auto" w:fill="FFFFFF"/>
        </w:rPr>
      </w:pPr>
      <w:r w:rsidRPr="004A227E">
        <w:rPr>
          <w:rFonts w:ascii="Times" w:eastAsia="Times New Roman" w:hAnsi="Times" w:cs="Arial"/>
          <w:shd w:val="clear" w:color="auto" w:fill="FFFFFF"/>
        </w:rPr>
        <w:t>Vul, E., and</w:t>
      </w:r>
      <w:r w:rsidR="004B0817" w:rsidRPr="004A227E">
        <w:rPr>
          <w:rFonts w:ascii="Times" w:eastAsia="Times New Roman" w:hAnsi="Times" w:cs="Arial"/>
          <w:shd w:val="clear" w:color="auto" w:fill="FFFFFF"/>
        </w:rPr>
        <w:t xml:space="preserve"> Rich, A. 2010</w:t>
      </w:r>
      <w:r w:rsidR="002938CE">
        <w:rPr>
          <w:rFonts w:ascii="Times" w:eastAsia="Times New Roman" w:hAnsi="Times" w:cs="Arial"/>
          <w:shd w:val="clear" w:color="auto" w:fill="FFFFFF"/>
        </w:rPr>
        <w:t>:</w:t>
      </w:r>
      <w:r w:rsidR="004B0817" w:rsidRPr="004A227E">
        <w:rPr>
          <w:rFonts w:ascii="Times" w:eastAsia="Times New Roman" w:hAnsi="Times" w:cs="Arial"/>
          <w:shd w:val="clear" w:color="auto" w:fill="FFFFFF"/>
        </w:rPr>
        <w:t xml:space="preserve"> Independent sampling of features enables conscious perception</w:t>
      </w:r>
      <w:r w:rsidR="004B0817" w:rsidRPr="004A227E">
        <w:rPr>
          <w:rFonts w:ascii="Times" w:eastAsia="Times New Roman" w:hAnsi="Times" w:cs="Arial"/>
          <w:color w:val="222222"/>
          <w:shd w:val="clear" w:color="auto" w:fill="FFFFFF"/>
        </w:rPr>
        <w:t xml:space="preserve"> of </w:t>
      </w:r>
      <w:r w:rsidR="004B0817" w:rsidRPr="00A76733">
        <w:rPr>
          <w:rFonts w:ascii="Times" w:eastAsia="Times New Roman" w:hAnsi="Times" w:cs="Arial"/>
          <w:color w:val="222222"/>
          <w:shd w:val="clear" w:color="auto" w:fill="FFFFFF"/>
        </w:rPr>
        <w:t>bound objects. </w:t>
      </w:r>
      <w:r w:rsidR="004B0817" w:rsidRPr="00A76733">
        <w:rPr>
          <w:rFonts w:ascii="Times" w:eastAsia="Times New Roman" w:hAnsi="Times" w:cs="Arial"/>
          <w:i/>
          <w:iCs/>
          <w:color w:val="222222"/>
          <w:shd w:val="clear" w:color="auto" w:fill="FFFFFF"/>
        </w:rPr>
        <w:t>Psychological Science</w:t>
      </w:r>
      <w:r w:rsidR="002938CE">
        <w:rPr>
          <w:rFonts w:ascii="Times" w:eastAsia="Times New Roman" w:hAnsi="Times" w:cs="Arial"/>
          <w:iCs/>
          <w:color w:val="222222"/>
          <w:shd w:val="clear" w:color="auto" w:fill="FFFFFF"/>
        </w:rPr>
        <w:t>,</w:t>
      </w:r>
      <w:r w:rsidR="004B0817" w:rsidRPr="00A76733">
        <w:rPr>
          <w:rFonts w:ascii="Times" w:eastAsia="Times New Roman" w:hAnsi="Times" w:cs="Arial"/>
          <w:color w:val="222222"/>
          <w:shd w:val="clear" w:color="auto" w:fill="FFFFFF"/>
        </w:rPr>
        <w:t> </w:t>
      </w:r>
      <w:r w:rsidR="004B0817" w:rsidRPr="00A76733">
        <w:rPr>
          <w:rFonts w:ascii="Times" w:eastAsia="Times New Roman" w:hAnsi="Times" w:cs="Arial"/>
          <w:iCs/>
          <w:color w:val="222222"/>
          <w:shd w:val="clear" w:color="auto" w:fill="FFFFFF"/>
        </w:rPr>
        <w:t>21</w:t>
      </w:r>
      <w:r w:rsidR="004B0817" w:rsidRPr="00A76733">
        <w:rPr>
          <w:rFonts w:ascii="Times" w:eastAsia="Times New Roman" w:hAnsi="Times" w:cs="Arial"/>
          <w:color w:val="222222"/>
          <w:shd w:val="clear" w:color="auto" w:fill="FFFFFF"/>
        </w:rPr>
        <w:t>, 1168-75.</w:t>
      </w:r>
    </w:p>
    <w:p w14:paraId="372939EE" w14:textId="50653FDE" w:rsidR="005C5450" w:rsidRPr="009C4429" w:rsidRDefault="005C5450" w:rsidP="00F7438D">
      <w:pPr>
        <w:spacing w:line="480" w:lineRule="auto"/>
        <w:ind w:left="360" w:hanging="360"/>
        <w:rPr>
          <w:rFonts w:ascii="Times" w:eastAsia="Times New Roman" w:hAnsi="Times" w:cs="Arial"/>
          <w:color w:val="222222"/>
          <w:shd w:val="clear" w:color="auto" w:fill="FFFFFF"/>
        </w:rPr>
      </w:pPr>
      <w:r w:rsidRPr="00A76733">
        <w:rPr>
          <w:rFonts w:ascii="Times" w:eastAsia="Times New Roman" w:hAnsi="Times" w:cs="Arial"/>
          <w:color w:val="222222"/>
          <w:shd w:val="clear" w:color="auto" w:fill="FFFFFF"/>
        </w:rPr>
        <w:t>Vul, E.</w:t>
      </w:r>
      <w:r w:rsidR="009C7D88" w:rsidRPr="00A76733">
        <w:rPr>
          <w:rFonts w:ascii="Times" w:eastAsia="Times New Roman" w:hAnsi="Times" w:cs="Arial"/>
          <w:color w:val="222222"/>
          <w:shd w:val="clear" w:color="auto" w:fill="FFFFFF"/>
        </w:rPr>
        <w:t>, Goodman, N., Griffiths, T., and Tenenbaum, J.</w:t>
      </w:r>
      <w:r w:rsidRPr="00A76733">
        <w:rPr>
          <w:rFonts w:ascii="Times" w:eastAsia="Times New Roman" w:hAnsi="Times" w:cs="Arial"/>
          <w:color w:val="222222"/>
          <w:shd w:val="clear" w:color="auto" w:fill="FFFFFF"/>
        </w:rPr>
        <w:t xml:space="preserve"> 201</w:t>
      </w:r>
      <w:r w:rsidR="00190A86">
        <w:rPr>
          <w:rFonts w:ascii="Times" w:eastAsia="Times New Roman" w:hAnsi="Times" w:cs="Arial"/>
          <w:color w:val="222222"/>
          <w:shd w:val="clear" w:color="auto" w:fill="FFFFFF"/>
        </w:rPr>
        <w:t>4</w:t>
      </w:r>
      <w:r w:rsidR="002938CE">
        <w:rPr>
          <w:rFonts w:ascii="Times" w:eastAsia="Times New Roman" w:hAnsi="Times" w:cs="Arial"/>
          <w:color w:val="222222"/>
          <w:shd w:val="clear" w:color="auto" w:fill="FFFFFF"/>
        </w:rPr>
        <w:t>:</w:t>
      </w:r>
      <w:r w:rsidR="009C7D88" w:rsidRPr="00A76733">
        <w:rPr>
          <w:rFonts w:ascii="Times" w:eastAsia="Times New Roman" w:hAnsi="Times" w:cs="Arial"/>
          <w:color w:val="222222"/>
          <w:shd w:val="clear" w:color="auto" w:fill="FFFFFF"/>
        </w:rPr>
        <w:t xml:space="preserve"> One and done? Optimal decisions from very few samples. </w:t>
      </w:r>
      <w:r w:rsidR="009C7D88" w:rsidRPr="009C4429">
        <w:rPr>
          <w:rFonts w:ascii="Times" w:eastAsia="Times New Roman" w:hAnsi="Times" w:cs="Arial"/>
          <w:i/>
          <w:color w:val="222222"/>
          <w:shd w:val="clear" w:color="auto" w:fill="FFFFFF"/>
        </w:rPr>
        <w:t>Cognitive Science</w:t>
      </w:r>
      <w:r w:rsidR="002938CE">
        <w:rPr>
          <w:rFonts w:ascii="Times" w:eastAsia="Times New Roman" w:hAnsi="Times" w:cs="Arial"/>
          <w:color w:val="222222"/>
          <w:shd w:val="clear" w:color="auto" w:fill="FFFFFF"/>
        </w:rPr>
        <w:t>,</w:t>
      </w:r>
      <w:r w:rsidR="009C7D88" w:rsidRPr="009C4429">
        <w:rPr>
          <w:rFonts w:ascii="Times" w:eastAsia="Times New Roman" w:hAnsi="Times" w:cs="Arial"/>
          <w:color w:val="222222"/>
          <w:shd w:val="clear" w:color="auto" w:fill="FFFFFF"/>
        </w:rPr>
        <w:t xml:space="preserve"> 38, 599-637.</w:t>
      </w:r>
    </w:p>
    <w:p w14:paraId="1A277048" w14:textId="682BFD4A" w:rsidR="00A76733" w:rsidRPr="00CA516A" w:rsidRDefault="00A76733" w:rsidP="00F7438D">
      <w:pPr>
        <w:widowControl w:val="0"/>
        <w:autoSpaceDE w:val="0"/>
        <w:autoSpaceDN w:val="0"/>
        <w:adjustRightInd w:val="0"/>
        <w:spacing w:line="480" w:lineRule="auto"/>
        <w:ind w:left="360" w:hanging="360"/>
        <w:rPr>
          <w:rFonts w:ascii="Times" w:hAnsi="Times" w:cs="Times New Roman"/>
        </w:rPr>
      </w:pPr>
      <w:r w:rsidRPr="009C4429">
        <w:rPr>
          <w:rFonts w:ascii="Times" w:eastAsia="Times New Roman" w:hAnsi="Times" w:cs="Arial"/>
          <w:color w:val="222222"/>
          <w:shd w:val="clear" w:color="auto" w:fill="FFFFFF"/>
        </w:rPr>
        <w:t xml:space="preserve">Ward, E., Bear, A., and Scholl, B. </w:t>
      </w:r>
      <w:r w:rsidR="00280155">
        <w:rPr>
          <w:rFonts w:ascii="Times" w:eastAsia="Times New Roman" w:hAnsi="Times" w:cs="Arial"/>
          <w:color w:val="222222"/>
          <w:shd w:val="clear" w:color="auto" w:fill="FFFFFF"/>
        </w:rPr>
        <w:t>f</w:t>
      </w:r>
      <w:r w:rsidR="00CA516A">
        <w:rPr>
          <w:rFonts w:ascii="Times" w:eastAsia="Times New Roman" w:hAnsi="Times" w:cs="Arial"/>
          <w:color w:val="222222"/>
          <w:shd w:val="clear" w:color="auto" w:fill="FFFFFF"/>
        </w:rPr>
        <w:t>orthcoming</w:t>
      </w:r>
      <w:r w:rsidR="0056003C">
        <w:rPr>
          <w:rFonts w:ascii="Times" w:eastAsia="Times New Roman" w:hAnsi="Times" w:cs="Arial"/>
          <w:color w:val="222222"/>
          <w:shd w:val="clear" w:color="auto" w:fill="FFFFFF"/>
        </w:rPr>
        <w:t>:</w:t>
      </w:r>
      <w:r w:rsidRPr="009C4429">
        <w:rPr>
          <w:rFonts w:ascii="Times" w:eastAsia="Times New Roman" w:hAnsi="Times" w:cs="Arial"/>
          <w:color w:val="222222"/>
          <w:shd w:val="clear" w:color="auto" w:fill="FFFFFF"/>
        </w:rPr>
        <w:t xml:space="preserve"> </w:t>
      </w:r>
      <w:r w:rsidRPr="00A76733">
        <w:rPr>
          <w:rFonts w:ascii="Times" w:hAnsi="Times" w:cs="Times New Roman"/>
        </w:rPr>
        <w:t>Can you perceive ensembles without perceiving individuals?:</w:t>
      </w:r>
      <w:r>
        <w:rPr>
          <w:rFonts w:ascii="Times" w:hAnsi="Times" w:cs="Times New Roman"/>
        </w:rPr>
        <w:t xml:space="preserve"> </w:t>
      </w:r>
      <w:r w:rsidRPr="00A76733">
        <w:rPr>
          <w:rFonts w:ascii="Times" w:hAnsi="Times" w:cs="Times New Roman"/>
        </w:rPr>
        <w:t>The role of statistical perception in determining whether awareness overflows access</w:t>
      </w:r>
      <w:r>
        <w:rPr>
          <w:rFonts w:ascii="Times" w:hAnsi="Times" w:cs="Times New Roman"/>
        </w:rPr>
        <w:t>.</w:t>
      </w:r>
      <w:r w:rsidR="00CA516A">
        <w:rPr>
          <w:rFonts w:ascii="Times" w:hAnsi="Times" w:cs="Times New Roman"/>
        </w:rPr>
        <w:t xml:space="preserve"> </w:t>
      </w:r>
      <w:r w:rsidR="00CA516A">
        <w:rPr>
          <w:rFonts w:ascii="Times" w:hAnsi="Times" w:cs="Times New Roman"/>
          <w:i/>
        </w:rPr>
        <w:t>Cognition</w:t>
      </w:r>
      <w:r w:rsidR="00CA516A">
        <w:rPr>
          <w:rFonts w:ascii="Times" w:hAnsi="Times" w:cs="Times New Roman"/>
        </w:rPr>
        <w:t>.</w:t>
      </w:r>
    </w:p>
    <w:p w14:paraId="642F31AB" w14:textId="54E08F71" w:rsidR="005F0F34" w:rsidRPr="004A227E" w:rsidRDefault="005F6C65" w:rsidP="00F7438D">
      <w:pPr>
        <w:spacing w:line="480" w:lineRule="auto"/>
        <w:ind w:left="360" w:hanging="360"/>
        <w:rPr>
          <w:rFonts w:ascii="Times" w:eastAsia="Times New Roman" w:hAnsi="Times" w:cs="Times New Roman"/>
        </w:rPr>
      </w:pPr>
      <w:r w:rsidRPr="00A76733">
        <w:rPr>
          <w:rFonts w:ascii="Times" w:hAnsi="Times" w:cs="Times New Roman"/>
          <w:color w:val="303230"/>
        </w:rPr>
        <w:t>Wolfe, J., Vo, M., Evans</w:t>
      </w:r>
      <w:r w:rsidRPr="004A227E">
        <w:rPr>
          <w:rFonts w:ascii="Times" w:hAnsi="Times" w:cs="Times New Roman"/>
          <w:color w:val="303230"/>
        </w:rPr>
        <w:t>, K., and</w:t>
      </w:r>
      <w:r w:rsidR="005F0F34" w:rsidRPr="004A227E">
        <w:rPr>
          <w:rFonts w:ascii="Times" w:hAnsi="Times" w:cs="Times New Roman"/>
          <w:color w:val="303230"/>
        </w:rPr>
        <w:t xml:space="preserve"> Greene, M. 2011. Visual search in scenes involves selective and non-selective pathways. </w:t>
      </w:r>
      <w:r w:rsidR="005F0F34" w:rsidRPr="004A227E">
        <w:rPr>
          <w:rFonts w:ascii="Times" w:hAnsi="Times" w:cs="Times New Roman"/>
          <w:i/>
          <w:color w:val="303230"/>
        </w:rPr>
        <w:t>Trends in Cognitive Sciences</w:t>
      </w:r>
      <w:r w:rsidR="0056003C">
        <w:rPr>
          <w:rFonts w:ascii="Times" w:hAnsi="Times" w:cs="Times New Roman"/>
          <w:color w:val="303230"/>
        </w:rPr>
        <w:t>,</w:t>
      </w:r>
      <w:r w:rsidR="005F0F34" w:rsidRPr="004A227E">
        <w:rPr>
          <w:rFonts w:ascii="Times" w:hAnsi="Times" w:cs="Times New Roman"/>
          <w:color w:val="303230"/>
        </w:rPr>
        <w:t xml:space="preserve"> 15, 77-84.</w:t>
      </w:r>
    </w:p>
    <w:p w14:paraId="4568C5F3" w14:textId="4B615C51" w:rsidR="00FB45BB" w:rsidRPr="004A227E" w:rsidRDefault="00C51EF2" w:rsidP="00F7438D">
      <w:pPr>
        <w:widowControl w:val="0"/>
        <w:autoSpaceDE w:val="0"/>
        <w:autoSpaceDN w:val="0"/>
        <w:adjustRightInd w:val="0"/>
        <w:spacing w:line="480" w:lineRule="auto"/>
        <w:ind w:left="360" w:hanging="360"/>
        <w:rPr>
          <w:rStyle w:val="bibbook"/>
          <w:rFonts w:ascii="Times" w:eastAsia="Times New Roman" w:hAnsi="Times" w:cs="Times New Roman"/>
        </w:rPr>
      </w:pPr>
      <w:r w:rsidRPr="004A227E">
        <w:rPr>
          <w:rStyle w:val="bibauthor"/>
          <w:rFonts w:ascii="Times" w:eastAsia="Times New Roman" w:hAnsi="Times" w:cs="Times New Roman"/>
        </w:rPr>
        <w:t>Yuille, A. and Kersten, D. 2006</w:t>
      </w:r>
      <w:r w:rsidR="0056003C">
        <w:rPr>
          <w:rStyle w:val="bibauthor"/>
          <w:rFonts w:ascii="Times" w:eastAsia="Times New Roman" w:hAnsi="Times" w:cs="Times New Roman"/>
        </w:rPr>
        <w:t>:</w:t>
      </w:r>
      <w:r w:rsidRPr="004A227E">
        <w:rPr>
          <w:rStyle w:val="bibauthor"/>
          <w:rFonts w:ascii="Times" w:eastAsia="Times New Roman" w:hAnsi="Times" w:cs="Times New Roman"/>
        </w:rPr>
        <w:t xml:space="preserve"> </w:t>
      </w:r>
      <w:r w:rsidRPr="004A227E">
        <w:rPr>
          <w:rStyle w:val="bibtitle"/>
          <w:rFonts w:ascii="Times" w:eastAsia="Times New Roman" w:hAnsi="Times" w:cs="Times New Roman"/>
        </w:rPr>
        <w:t xml:space="preserve">Vision as Bayesian </w:t>
      </w:r>
      <w:r w:rsidR="002269D0">
        <w:rPr>
          <w:rStyle w:val="bibtitle"/>
          <w:rFonts w:ascii="Times" w:eastAsia="Times New Roman" w:hAnsi="Times" w:cs="Times New Roman"/>
        </w:rPr>
        <w:t>i</w:t>
      </w:r>
      <w:r w:rsidRPr="004A227E">
        <w:rPr>
          <w:rStyle w:val="bibtitle"/>
          <w:rFonts w:ascii="Times" w:eastAsia="Times New Roman" w:hAnsi="Times" w:cs="Times New Roman"/>
        </w:rPr>
        <w:t xml:space="preserve">nference: </w:t>
      </w:r>
      <w:r w:rsidR="0056003C">
        <w:rPr>
          <w:rStyle w:val="bibtitle"/>
          <w:rFonts w:ascii="Times" w:eastAsia="Times New Roman" w:hAnsi="Times" w:cs="Times New Roman"/>
        </w:rPr>
        <w:t>a</w:t>
      </w:r>
      <w:r w:rsidRPr="004A227E">
        <w:rPr>
          <w:rStyle w:val="bibtitle"/>
          <w:rFonts w:ascii="Times" w:eastAsia="Times New Roman" w:hAnsi="Times" w:cs="Times New Roman"/>
        </w:rPr>
        <w:t xml:space="preserve">nalysis by </w:t>
      </w:r>
      <w:r w:rsidR="002269D0">
        <w:rPr>
          <w:rStyle w:val="bibtitle"/>
          <w:rFonts w:ascii="Times" w:eastAsia="Times New Roman" w:hAnsi="Times" w:cs="Times New Roman"/>
        </w:rPr>
        <w:t>s</w:t>
      </w:r>
      <w:r w:rsidRPr="004A227E">
        <w:rPr>
          <w:rStyle w:val="bibtitle"/>
          <w:rFonts w:ascii="Times" w:eastAsia="Times New Roman" w:hAnsi="Times" w:cs="Times New Roman"/>
        </w:rPr>
        <w:t>ynthesis?</w:t>
      </w:r>
      <w:r w:rsidRPr="004A227E">
        <w:rPr>
          <w:rFonts w:ascii="Times" w:eastAsia="Times New Roman" w:hAnsi="Times" w:cs="Times New Roman"/>
        </w:rPr>
        <w:t xml:space="preserve"> </w:t>
      </w:r>
      <w:r w:rsidRPr="004A227E">
        <w:rPr>
          <w:rStyle w:val="bibbook"/>
          <w:rFonts w:ascii="Times" w:eastAsia="Times New Roman" w:hAnsi="Times" w:cs="Times New Roman"/>
          <w:i/>
        </w:rPr>
        <w:t xml:space="preserve">Trends in Cognitive </w:t>
      </w:r>
      <w:r w:rsidR="0021193A" w:rsidRPr="004A227E">
        <w:rPr>
          <w:rStyle w:val="bibbook"/>
          <w:rFonts w:ascii="Times" w:eastAsia="Times New Roman" w:hAnsi="Times" w:cs="Times New Roman"/>
          <w:i/>
        </w:rPr>
        <w:t>Sciences</w:t>
      </w:r>
      <w:r w:rsidR="0056003C">
        <w:rPr>
          <w:rStyle w:val="bibbook"/>
          <w:rFonts w:ascii="Times" w:eastAsia="Times New Roman" w:hAnsi="Times" w:cs="Times New Roman"/>
        </w:rPr>
        <w:t>,</w:t>
      </w:r>
      <w:r w:rsidRPr="004A227E">
        <w:rPr>
          <w:rStyle w:val="bibbook"/>
          <w:rFonts w:ascii="Times" w:eastAsia="Times New Roman" w:hAnsi="Times" w:cs="Times New Roman"/>
        </w:rPr>
        <w:t xml:space="preserve"> 10, 301-8.</w:t>
      </w:r>
    </w:p>
    <w:p w14:paraId="4DECA3B6" w14:textId="77777777" w:rsidR="00AE6C1C" w:rsidRPr="004A227E" w:rsidRDefault="00AE6C1C" w:rsidP="00F7438D">
      <w:pPr>
        <w:widowControl w:val="0"/>
        <w:autoSpaceDE w:val="0"/>
        <w:autoSpaceDN w:val="0"/>
        <w:adjustRightInd w:val="0"/>
        <w:spacing w:line="480" w:lineRule="auto"/>
        <w:ind w:left="360" w:hanging="360"/>
        <w:rPr>
          <w:rStyle w:val="bibbook"/>
          <w:rFonts w:ascii="Times" w:eastAsia="Times New Roman" w:hAnsi="Times" w:cs="Times New Roman"/>
        </w:rPr>
      </w:pPr>
    </w:p>
    <w:p w14:paraId="0A516C50" w14:textId="77777777" w:rsidR="00AE6C1C" w:rsidRPr="004A227E" w:rsidRDefault="00AE6C1C" w:rsidP="00F7438D">
      <w:pPr>
        <w:widowControl w:val="0"/>
        <w:autoSpaceDE w:val="0"/>
        <w:autoSpaceDN w:val="0"/>
        <w:adjustRightInd w:val="0"/>
        <w:spacing w:line="480" w:lineRule="auto"/>
        <w:ind w:left="360" w:hanging="360"/>
        <w:rPr>
          <w:rFonts w:ascii="Times" w:hAnsi="Times" w:cs="Bembo"/>
        </w:rPr>
      </w:pPr>
    </w:p>
    <w:sectPr w:rsidR="00AE6C1C" w:rsidRPr="004A227E" w:rsidSect="00E6603F">
      <w:footerReference w:type="even" r:id="rId9"/>
      <w:footerReference w:type="default" r:id="rId10"/>
      <w:pgSz w:w="12240" w:h="15840"/>
      <w:pgMar w:top="1440" w:right="1800" w:bottom="1440" w:left="1800" w:header="720" w:footer="720" w:gutter="0"/>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158FC5" w15:done="0"/>
  <w15:commentEx w15:paraId="44DB251F" w15:done="0"/>
  <w15:commentEx w15:paraId="6F42B959" w15:done="0"/>
  <w15:commentEx w15:paraId="0D7E2714" w15:done="0"/>
  <w15:commentEx w15:paraId="5527A89C" w15:done="0"/>
  <w15:commentEx w15:paraId="10ED163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3A80A" w14:textId="77777777" w:rsidR="00A216D5" w:rsidRDefault="00A216D5" w:rsidP="002765AA">
      <w:r>
        <w:separator/>
      </w:r>
    </w:p>
  </w:endnote>
  <w:endnote w:type="continuationSeparator" w:id="0">
    <w:p w14:paraId="274384A9" w14:textId="77777777" w:rsidR="00A216D5" w:rsidRDefault="00A216D5" w:rsidP="0027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Symbol">
    <w:panose1 w:val="02000500000000000000"/>
    <w:charset w:val="02"/>
    <w:family w:val="auto"/>
    <w:pitch w:val="variable"/>
    <w:sig w:usb0="00000000" w:usb1="10000000" w:usb2="00000000" w:usb3="00000000" w:csb0="80000000" w:csb1="00000000"/>
  </w:font>
  <w:font w:name="GulliverRM">
    <w:altName w:val="Cambria"/>
    <w:panose1 w:val="00000000000000000000"/>
    <w:charset w:val="4D"/>
    <w:family w:val="auto"/>
    <w:notTrueType/>
    <w:pitch w:val="default"/>
    <w:sig w:usb0="00000003" w:usb1="00000000" w:usb2="00000000" w:usb3="00000000" w:csb0="00000001" w:csb1="00000000"/>
  </w:font>
  <w:font w:name="AdvTT4e89fb21">
    <w:altName w:val="Cambria"/>
    <w:panose1 w:val="00000000000000000000"/>
    <w:charset w:val="4D"/>
    <w:family w:val="roman"/>
    <w:notTrueType/>
    <w:pitch w:val="default"/>
    <w:sig w:usb0="00000003" w:usb1="00000000" w:usb2="00000000" w:usb3="00000000" w:csb0="00000001" w:csb1="00000000"/>
  </w:font>
  <w:font w:name="font575">
    <w:altName w:val="Times"/>
    <w:panose1 w:val="00000000000000000000"/>
    <w:charset w:val="4D"/>
    <w:family w:val="auto"/>
    <w:notTrueType/>
    <w:pitch w:val="default"/>
    <w:sig w:usb0="00000003" w:usb1="00000000" w:usb2="00000000" w:usb3="00000000" w:csb0="00000001" w:csb1="00000000"/>
  </w:font>
  <w:font w:name="AdvPSA1A1">
    <w:altName w:val="Cambria"/>
    <w:panose1 w:val="00000000000000000000"/>
    <w:charset w:val="4D"/>
    <w:family w:val="swiss"/>
    <w:notTrueType/>
    <w:pitch w:val="default"/>
    <w:sig w:usb0="00000003" w:usb1="00000000" w:usb2="00000000" w:usb3="00000000" w:csb0="00000001" w:csb1="00000000"/>
  </w:font>
  <w:font w:name="AdvPS8585">
    <w:altName w:val="Cambria"/>
    <w:panose1 w:val="00000000000000000000"/>
    <w:charset w:val="4D"/>
    <w:family w:val="roman"/>
    <w:notTrueType/>
    <w:pitch w:val="default"/>
    <w:sig w:usb0="00000003" w:usb1="00000000" w:usb2="00000000" w:usb3="00000000" w:csb0="00000001" w:csb1="00000000"/>
  </w:font>
  <w:font w:name="ITCGaramondStd-Lt">
    <w:altName w:val="Times"/>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dvBdw">
    <w:altName w:val="Times"/>
    <w:panose1 w:val="00000000000000000000"/>
    <w:charset w:val="4D"/>
    <w:family w:val="roman"/>
    <w:notTrueType/>
    <w:pitch w:val="default"/>
    <w:sig w:usb0="00000003" w:usb1="00000000" w:usb2="00000000" w:usb3="00000000" w:csb0="00000001" w:csb1="00000000"/>
  </w:font>
  <w:font w:name="Bembo">
    <w:altName w:val="Cambria"/>
    <w:panose1 w:val="00000000000000000000"/>
    <w:charset w:val="4D"/>
    <w:family w:val="roman"/>
    <w:notTrueType/>
    <w:pitch w:val="default"/>
    <w:sig w:usb0="00000003" w:usb1="00000000" w:usb2="00000000" w:usb3="00000000" w:csb0="00000001" w:csb1="00000000"/>
  </w:font>
  <w:font w:name="AdvP49811">
    <w:altName w:val="Times"/>
    <w:panose1 w:val="00000000000000000000"/>
    <w:charset w:val="4D"/>
    <w:family w:val="roman"/>
    <w:notTrueType/>
    <w:pitch w:val="default"/>
    <w:sig w:usb0="00000003" w:usb1="00000000" w:usb2="00000000" w:usb3="00000000" w:csb0="00000001" w:csb1="00000000"/>
  </w:font>
  <w:font w:name="AdvPTimesB">
    <w:altName w:val="Times"/>
    <w:panose1 w:val="00000000000000000000"/>
    <w:charset w:val="4D"/>
    <w:family w:val="roman"/>
    <w:notTrueType/>
    <w:pitch w:val="default"/>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AdvPSA324">
    <w:altName w:val="Times"/>
    <w:panose1 w:val="00000000000000000000"/>
    <w:charset w:val="4D"/>
    <w:family w:val="swiss"/>
    <w:notTrueType/>
    <w:pitch w:val="default"/>
    <w:sig w:usb0="00000003" w:usb1="00000000" w:usb2="00000000" w:usb3="00000000" w:csb0="00000001" w:csb1="00000000"/>
  </w:font>
  <w:font w:name="RealpageTTSC1">
    <w:altName w:val="Cambria"/>
    <w:panose1 w:val="00000000000000000000"/>
    <w:charset w:val="4D"/>
    <w:family w:val="swiss"/>
    <w:notTrueType/>
    <w:pitch w:val="default"/>
    <w:sig w:usb0="00000003" w:usb1="00000000" w:usb2="00000000" w:usb3="00000000" w:csb0="00000001" w:csb1="00000000"/>
  </w:font>
  <w:font w:name="NewCaledonia">
    <w:altName w:val="Times"/>
    <w:panose1 w:val="00000000000000000000"/>
    <w:charset w:val="4D"/>
    <w:family w:val="roman"/>
    <w:notTrueType/>
    <w:pitch w:val="default"/>
    <w:sig w:usb0="00000003" w:usb1="00000000" w:usb2="00000000" w:usb3="00000000" w:csb0="00000001" w:csb1="00000000"/>
  </w:font>
  <w:font w:name="Berling-Roman">
    <w:altName w:val="Times"/>
    <w:panose1 w:val="00000000000000000000"/>
    <w:charset w:val="4D"/>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4B3AB" w14:textId="77777777" w:rsidR="00A216D5" w:rsidRDefault="00A216D5" w:rsidP="00877B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740445" w14:textId="77777777" w:rsidR="00A216D5" w:rsidRDefault="00A216D5" w:rsidP="00E6603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B6C3B" w14:textId="77777777" w:rsidR="00A216D5" w:rsidRDefault="00A216D5" w:rsidP="00877B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7198">
      <w:rPr>
        <w:rStyle w:val="PageNumber"/>
        <w:noProof/>
      </w:rPr>
      <w:t>57</w:t>
    </w:r>
    <w:r>
      <w:rPr>
        <w:rStyle w:val="PageNumber"/>
      </w:rPr>
      <w:fldChar w:fldCharType="end"/>
    </w:r>
  </w:p>
  <w:p w14:paraId="0AD0CB7F" w14:textId="77777777" w:rsidR="00A216D5" w:rsidRDefault="00A216D5" w:rsidP="00E6603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305C0" w14:textId="77777777" w:rsidR="00A216D5" w:rsidRDefault="00A216D5" w:rsidP="002765AA">
      <w:r>
        <w:separator/>
      </w:r>
    </w:p>
  </w:footnote>
  <w:footnote w:type="continuationSeparator" w:id="0">
    <w:p w14:paraId="4AAD8902" w14:textId="77777777" w:rsidR="00A216D5" w:rsidRDefault="00A216D5" w:rsidP="002765AA">
      <w:r>
        <w:continuationSeparator/>
      </w:r>
    </w:p>
  </w:footnote>
  <w:footnote w:id="1">
    <w:p w14:paraId="6AD77AD1" w14:textId="38D87592" w:rsidR="00A216D5" w:rsidRPr="00D62A88" w:rsidRDefault="00A216D5" w:rsidP="00255DEE">
      <w:pPr>
        <w:pStyle w:val="FootnoteText"/>
        <w:jc w:val="both"/>
        <w:rPr>
          <w:rFonts w:ascii="Times" w:hAnsi="Times"/>
          <w:sz w:val="20"/>
          <w:szCs w:val="20"/>
        </w:rPr>
      </w:pPr>
      <w:r w:rsidRPr="00D62A88">
        <w:rPr>
          <w:rFonts w:ascii="Times" w:hAnsi="Times"/>
          <w:sz w:val="20"/>
          <w:szCs w:val="20"/>
        </w:rPr>
        <w:t>Thanks to Justin Bledin, Peter Carruthers, Krish Eswaran, Alison Gopnik, Hilla Jacobson, John Morrison, Ian Phillips, Brian Scholl, Barry Smith, Paul Smolensky, Marius Usher, an anonymous referee, and audiences at SPP 2014, SEP 2015, Johns Hopkins, University of London, and the Institute of Philosophy of Mind and Cognition (National Yang Ming University, Taiwan). Special thanks to Ned Block.</w:t>
      </w:r>
    </w:p>
    <w:p w14:paraId="425C1133" w14:textId="77777777" w:rsidR="00A216D5" w:rsidRPr="00D62A88" w:rsidRDefault="00A216D5" w:rsidP="00255DEE">
      <w:pPr>
        <w:pStyle w:val="FootnoteText"/>
        <w:jc w:val="both"/>
        <w:rPr>
          <w:rFonts w:ascii="Times" w:hAnsi="Times"/>
          <w:sz w:val="20"/>
          <w:szCs w:val="20"/>
        </w:rPr>
      </w:pPr>
    </w:p>
    <w:p w14:paraId="610CA765" w14:textId="001271E3" w:rsidR="00A216D5" w:rsidRPr="00D62A88" w:rsidRDefault="00A216D5" w:rsidP="00255DEE">
      <w:pPr>
        <w:pStyle w:val="FootnoteText"/>
        <w:jc w:val="both"/>
        <w:rPr>
          <w:rFonts w:ascii="Times" w:hAnsi="Times"/>
          <w:sz w:val="20"/>
          <w:szCs w:val="20"/>
        </w:rPr>
      </w:pPr>
      <w:r w:rsidRPr="00D62A88">
        <w:rPr>
          <w:rFonts w:ascii="Times" w:hAnsi="Times"/>
          <w:b/>
          <w:sz w:val="20"/>
          <w:szCs w:val="20"/>
        </w:rPr>
        <w:t>Address for correspondence</w:t>
      </w:r>
      <w:r w:rsidRPr="00D62A88">
        <w:rPr>
          <w:rFonts w:ascii="Times" w:hAnsi="Times"/>
          <w:sz w:val="20"/>
          <w:szCs w:val="20"/>
        </w:rPr>
        <w:t>: Department of Philosophy, Johns Hopkins University, Baltimore, MD 21218, USA</w:t>
      </w:r>
    </w:p>
    <w:p w14:paraId="18FB69B1" w14:textId="4427B947" w:rsidR="00A216D5" w:rsidRPr="00F85C35" w:rsidRDefault="00A216D5" w:rsidP="00255DEE">
      <w:pPr>
        <w:pStyle w:val="FootnoteText"/>
        <w:jc w:val="both"/>
        <w:rPr>
          <w:rFonts w:ascii="Times" w:hAnsi="Times"/>
          <w:sz w:val="20"/>
          <w:szCs w:val="20"/>
        </w:rPr>
      </w:pPr>
      <w:r w:rsidRPr="00D62A88">
        <w:rPr>
          <w:rFonts w:ascii="Times" w:hAnsi="Times"/>
          <w:b/>
          <w:sz w:val="20"/>
          <w:szCs w:val="20"/>
        </w:rPr>
        <w:t>Email</w:t>
      </w:r>
      <w:r w:rsidRPr="00D62A88">
        <w:rPr>
          <w:rFonts w:ascii="Times" w:hAnsi="Times"/>
          <w:sz w:val="20"/>
          <w:szCs w:val="20"/>
        </w:rPr>
        <w:t>: sgross11@jhu.edu</w:t>
      </w:r>
    </w:p>
  </w:footnote>
  <w:footnote w:id="2">
    <w:p w14:paraId="5CFBF63A" w14:textId="7C8A96D8" w:rsidR="00A216D5" w:rsidRPr="00F85C35" w:rsidRDefault="00A216D5" w:rsidP="009F56FF">
      <w:pPr>
        <w:pStyle w:val="FootnoteText"/>
        <w:jc w:val="both"/>
        <w:rPr>
          <w:rFonts w:ascii="Times" w:hAnsi="Times"/>
          <w:sz w:val="20"/>
          <w:szCs w:val="20"/>
        </w:rPr>
      </w:pPr>
      <w:r w:rsidRPr="00D62A88">
        <w:rPr>
          <w:rStyle w:val="FootnoteReference"/>
          <w:rFonts w:ascii="Times" w:hAnsi="Times"/>
          <w:sz w:val="20"/>
          <w:szCs w:val="20"/>
        </w:rPr>
        <w:footnoteRef/>
      </w:r>
      <w:r w:rsidRPr="000902F8">
        <w:rPr>
          <w:rFonts w:ascii="Times" w:hAnsi="Times"/>
          <w:sz w:val="20"/>
          <w:szCs w:val="20"/>
        </w:rPr>
        <w:t xml:space="preserve"> For striking recent work, see Freeman and Simoncelli (2011)—discussed in Block (2013). They created visual metamers from photographs of real world scenes.</w:t>
      </w:r>
      <w:r w:rsidRPr="00F85C35">
        <w:rPr>
          <w:rFonts w:ascii="Times" w:hAnsi="Times" w:cs="Times New Roman"/>
          <w:sz w:val="20"/>
          <w:szCs w:val="20"/>
        </w:rPr>
        <w:t xml:space="preserve"> Fixating experimental observers could not reliably determine whether an image was the crisp original or a derivation severely distorted outside the fixation point.</w:t>
      </w:r>
    </w:p>
  </w:footnote>
  <w:footnote w:id="3">
    <w:p w14:paraId="654CAD00" w14:textId="5F6E1C6E" w:rsidR="00A216D5" w:rsidRPr="00F85C35" w:rsidRDefault="00A216D5" w:rsidP="009F56FF">
      <w:pPr>
        <w:pStyle w:val="FootnoteText"/>
        <w:jc w:val="both"/>
        <w:rPr>
          <w:rFonts w:ascii="Times" w:hAnsi="Times"/>
          <w:sz w:val="20"/>
          <w:szCs w:val="20"/>
        </w:rPr>
      </w:pPr>
      <w:r w:rsidRPr="00F85C35">
        <w:rPr>
          <w:rStyle w:val="FootnoteReference"/>
          <w:rFonts w:ascii="Times" w:hAnsi="Times"/>
          <w:sz w:val="20"/>
          <w:szCs w:val="20"/>
        </w:rPr>
        <w:footnoteRef/>
      </w:r>
      <w:r w:rsidRPr="00F85C35">
        <w:rPr>
          <w:rFonts w:ascii="Times" w:hAnsi="Times"/>
          <w:sz w:val="20"/>
          <w:szCs w:val="20"/>
        </w:rPr>
        <w:t xml:space="preserve"> The illusion at issue would be a </w:t>
      </w:r>
      <w:r w:rsidRPr="00F85C35">
        <w:rPr>
          <w:rFonts w:ascii="Times" w:hAnsi="Times"/>
          <w:i/>
          <w:sz w:val="20"/>
          <w:szCs w:val="20"/>
        </w:rPr>
        <w:t>cognitive</w:t>
      </w:r>
      <w:r w:rsidRPr="00F85C35">
        <w:rPr>
          <w:rFonts w:ascii="Times" w:hAnsi="Times"/>
          <w:sz w:val="20"/>
          <w:szCs w:val="20"/>
        </w:rPr>
        <w:t xml:space="preserve"> illusion, concerning what we’re disposed to </w:t>
      </w:r>
      <w:r w:rsidRPr="00F85C35">
        <w:rPr>
          <w:rFonts w:ascii="Times" w:hAnsi="Times"/>
          <w:i/>
          <w:sz w:val="20"/>
          <w:szCs w:val="20"/>
        </w:rPr>
        <w:t>judge</w:t>
      </w:r>
      <w:r w:rsidRPr="00F85C35">
        <w:rPr>
          <w:rFonts w:ascii="Times" w:hAnsi="Times"/>
          <w:sz w:val="20"/>
          <w:szCs w:val="20"/>
        </w:rPr>
        <w:t xml:space="preserve"> (in this case, about perception). Block’s claim is not that his view should be preferred simply because it does not posit an illusion of this sort. If this were Block’s claim, one might counter that his own view is so committed as well, at least insofar as we’re disposed to think that we are aware of all our conscious states. (Of course, it’s common for scientific theories to conflict in some manner with what we find natural and intuitive.) Block (2007a) does suggest, however, some reasons to question the </w:t>
      </w:r>
      <w:r w:rsidRPr="00F85C35">
        <w:rPr>
          <w:rFonts w:ascii="Times" w:hAnsi="Times"/>
          <w:i/>
          <w:sz w:val="20"/>
          <w:szCs w:val="20"/>
        </w:rPr>
        <w:t>specific</w:t>
      </w:r>
      <w:r w:rsidRPr="00F85C35">
        <w:rPr>
          <w:rFonts w:ascii="Times" w:hAnsi="Times"/>
          <w:sz w:val="20"/>
          <w:szCs w:val="20"/>
        </w:rPr>
        <w:t xml:space="preserve"> illusion that Dehaene et al. posit.</w:t>
      </w:r>
    </w:p>
  </w:footnote>
  <w:footnote w:id="4">
    <w:p w14:paraId="3428B969" w14:textId="2F8057D4" w:rsidR="00A216D5" w:rsidRPr="00F85C35" w:rsidRDefault="00A216D5" w:rsidP="009F56FF">
      <w:pPr>
        <w:pStyle w:val="FootnoteText"/>
        <w:jc w:val="both"/>
        <w:rPr>
          <w:rFonts w:ascii="Times" w:hAnsi="Times"/>
          <w:sz w:val="20"/>
          <w:szCs w:val="20"/>
        </w:rPr>
      </w:pPr>
      <w:r w:rsidRPr="00F85C35">
        <w:rPr>
          <w:rStyle w:val="FootnoteReference"/>
          <w:rFonts w:ascii="Times" w:hAnsi="Times"/>
          <w:sz w:val="20"/>
          <w:szCs w:val="20"/>
        </w:rPr>
        <w:footnoteRef/>
      </w:r>
      <w:r w:rsidRPr="00F85C35">
        <w:rPr>
          <w:rFonts w:ascii="Times" w:hAnsi="Times"/>
          <w:sz w:val="20"/>
          <w:szCs w:val="20"/>
        </w:rPr>
        <w:t xml:space="preserve"> Block (2011, p. 568) represents Phillips (2011a) as holding that the cue has the effect of raising unconscious representations to consciousness </w:t>
      </w:r>
      <w:r w:rsidRPr="00F85C35">
        <w:rPr>
          <w:rFonts w:ascii="Times" w:hAnsi="Times"/>
          <w:i/>
          <w:sz w:val="20"/>
          <w:szCs w:val="20"/>
        </w:rPr>
        <w:t>within</w:t>
      </w:r>
      <w:r w:rsidRPr="00F85C35">
        <w:rPr>
          <w:rFonts w:ascii="Times" w:hAnsi="Times"/>
          <w:sz w:val="20"/>
          <w:szCs w:val="20"/>
        </w:rPr>
        <w:t xml:space="preserve"> iconic memory. We don’t believe this is Phillips’ position, but nothing in our critique hangs on this.</w:t>
      </w:r>
    </w:p>
  </w:footnote>
  <w:footnote w:id="5">
    <w:p w14:paraId="44F6CE38" w14:textId="145A8EEA" w:rsidR="00A216D5" w:rsidRPr="00F85C35" w:rsidRDefault="00A216D5" w:rsidP="009F56FF">
      <w:pPr>
        <w:pStyle w:val="FootnoteText"/>
        <w:jc w:val="both"/>
        <w:rPr>
          <w:rFonts w:ascii="Times" w:hAnsi="Times"/>
          <w:sz w:val="20"/>
          <w:szCs w:val="20"/>
        </w:rPr>
      </w:pPr>
      <w:r w:rsidRPr="00F85C35">
        <w:rPr>
          <w:rStyle w:val="FootnoteReference"/>
          <w:rFonts w:ascii="Times" w:hAnsi="Times"/>
          <w:sz w:val="20"/>
          <w:szCs w:val="20"/>
        </w:rPr>
        <w:footnoteRef/>
      </w:r>
      <w:r w:rsidRPr="00F85C35">
        <w:rPr>
          <w:rFonts w:ascii="Times" w:hAnsi="Times"/>
          <w:sz w:val="20"/>
          <w:szCs w:val="20"/>
        </w:rPr>
        <w:t xml:space="preserve"> Perhaps one might try to collapse the two distinctions by analyzing the latter as a certain </w:t>
      </w:r>
      <w:r w:rsidRPr="00F85C35">
        <w:rPr>
          <w:rFonts w:ascii="Times" w:hAnsi="Times"/>
          <w:i/>
          <w:sz w:val="20"/>
          <w:szCs w:val="20"/>
        </w:rPr>
        <w:t>kind</w:t>
      </w:r>
      <w:r w:rsidRPr="00F85C35">
        <w:rPr>
          <w:rFonts w:ascii="Times" w:hAnsi="Times"/>
          <w:sz w:val="20"/>
          <w:szCs w:val="20"/>
        </w:rPr>
        <w:t xml:space="preserve"> of determinable/determinate relation.</w:t>
      </w:r>
    </w:p>
  </w:footnote>
  <w:footnote w:id="6">
    <w:p w14:paraId="4B522438" w14:textId="53C204FE" w:rsidR="00A216D5" w:rsidRPr="00F85C35" w:rsidRDefault="00A216D5" w:rsidP="009F56FF">
      <w:pPr>
        <w:pStyle w:val="FootnoteText"/>
        <w:jc w:val="both"/>
        <w:rPr>
          <w:rFonts w:ascii="Times" w:eastAsia="Times New Roman" w:hAnsi="Times" w:cs="Times New Roman"/>
          <w:sz w:val="20"/>
          <w:szCs w:val="20"/>
        </w:rPr>
      </w:pPr>
      <w:r w:rsidRPr="00F85C35">
        <w:rPr>
          <w:rStyle w:val="FootnoteReference"/>
          <w:rFonts w:ascii="Times" w:hAnsi="Times"/>
          <w:sz w:val="20"/>
          <w:szCs w:val="20"/>
        </w:rPr>
        <w:footnoteRef/>
      </w:r>
      <w:r w:rsidRPr="00F85C35">
        <w:rPr>
          <w:rFonts w:ascii="Times" w:hAnsi="Times"/>
          <w:sz w:val="20"/>
          <w:szCs w:val="20"/>
        </w:rPr>
        <w:t xml:space="preserve"> In </w:t>
      </w:r>
      <w:r w:rsidRPr="00F85C35">
        <w:rPr>
          <w:rFonts w:ascii="Times" w:eastAsia="Times New Roman" w:hAnsi="Times" w:cs="Times New Roman"/>
          <w:sz w:val="20"/>
          <w:szCs w:val="20"/>
        </w:rPr>
        <w:t>Block (1995), Sperling’s results are used to argue for the dissociability of p(henomenal)-consciousness and a(ccess)-consciousness. But, as noted in Block (2011), if being poised to enter working memory suffices for being cognitively accessi</w:t>
      </w:r>
      <w:r w:rsidRPr="00F85C35">
        <w:rPr>
          <w:rFonts w:ascii="Times" w:eastAsia="Times New Roman" w:hAnsi="Times" w:cs="Times New Roman"/>
          <w:i/>
          <w:sz w:val="20"/>
          <w:szCs w:val="20"/>
        </w:rPr>
        <w:t>ble</w:t>
      </w:r>
      <w:r w:rsidRPr="00F85C35">
        <w:rPr>
          <w:rFonts w:ascii="Times" w:eastAsia="Times New Roman" w:hAnsi="Times" w:cs="Times New Roman"/>
          <w:sz w:val="20"/>
          <w:szCs w:val="20"/>
        </w:rPr>
        <w:t xml:space="preserve">, then representations in visual iconic memory are cognitively accessible: they are just not all in fact cognitively </w:t>
      </w:r>
      <w:r w:rsidRPr="00F85C35">
        <w:rPr>
          <w:rFonts w:ascii="Times" w:eastAsia="Times New Roman" w:hAnsi="Times" w:cs="Times New Roman"/>
          <w:i/>
          <w:sz w:val="20"/>
          <w:szCs w:val="20"/>
        </w:rPr>
        <w:t>accessed</w:t>
      </w:r>
      <w:r w:rsidRPr="00F85C35">
        <w:rPr>
          <w:rFonts w:ascii="Times" w:eastAsia="Times New Roman" w:hAnsi="Times" w:cs="Times New Roman"/>
          <w:sz w:val="20"/>
          <w:szCs w:val="20"/>
        </w:rPr>
        <w:t xml:space="preserve"> and, owing to working memory’s limited capacity, </w:t>
      </w:r>
      <w:r w:rsidRPr="00F85C35">
        <w:rPr>
          <w:rFonts w:ascii="Times" w:eastAsia="Times New Roman" w:hAnsi="Times" w:cs="Times New Roman"/>
          <w:i/>
          <w:sz w:val="20"/>
          <w:szCs w:val="20"/>
        </w:rPr>
        <w:t>cannot</w:t>
      </w:r>
      <w:r w:rsidRPr="00F85C35">
        <w:rPr>
          <w:rFonts w:ascii="Times" w:eastAsia="Times New Roman" w:hAnsi="Times" w:cs="Times New Roman"/>
          <w:sz w:val="20"/>
          <w:szCs w:val="20"/>
        </w:rPr>
        <w:t xml:space="preserve"> be accessed </w:t>
      </w:r>
      <w:r w:rsidRPr="00F85C35">
        <w:rPr>
          <w:rFonts w:ascii="Times" w:eastAsia="Times New Roman" w:hAnsi="Times" w:cs="Times New Roman"/>
          <w:i/>
          <w:sz w:val="20"/>
          <w:szCs w:val="20"/>
        </w:rPr>
        <w:t>all at once</w:t>
      </w:r>
      <w:r w:rsidRPr="00F85C35">
        <w:rPr>
          <w:rFonts w:ascii="Times" w:eastAsia="Times New Roman" w:hAnsi="Times" w:cs="Times New Roman"/>
          <w:sz w:val="20"/>
          <w:szCs w:val="20"/>
        </w:rPr>
        <w:t>. (Block 2011 thus simply deploys the p-consciousness/a-consciousness distinction without adverting to Sperling’s results in its defense.) One may reasonably define a-consciousness otherwise (cf. Block 2008), but following Block (2007, p. 489) we won’t worry about the word.</w:t>
      </w:r>
    </w:p>
  </w:footnote>
  <w:footnote w:id="7">
    <w:p w14:paraId="1C012D75" w14:textId="452E7234" w:rsidR="00A216D5" w:rsidRPr="00F85C35" w:rsidRDefault="00A216D5" w:rsidP="009F56FF">
      <w:pPr>
        <w:pStyle w:val="FootnoteText"/>
        <w:jc w:val="both"/>
        <w:rPr>
          <w:rFonts w:ascii="Times" w:hAnsi="Times"/>
          <w:b/>
          <w:sz w:val="20"/>
          <w:szCs w:val="20"/>
        </w:rPr>
      </w:pPr>
      <w:r w:rsidRPr="00F85C35">
        <w:rPr>
          <w:rStyle w:val="FootnoteReference"/>
          <w:rFonts w:ascii="Times" w:hAnsi="Times"/>
          <w:sz w:val="20"/>
          <w:szCs w:val="20"/>
        </w:rPr>
        <w:footnoteRef/>
      </w:r>
      <w:r w:rsidRPr="00F85C35">
        <w:rPr>
          <w:rFonts w:ascii="Times" w:hAnsi="Times"/>
          <w:sz w:val="20"/>
          <w:szCs w:val="20"/>
        </w:rPr>
        <w:t xml:space="preserve"> Note that sound-induced visual bounce is cross-modal in the same way as Sperling’s original experiments, which cued rows in the partial-report condition by tones (high, medium, or low) that subjects had been trained to associate with the visually presented rows.</w:t>
      </w:r>
    </w:p>
  </w:footnote>
  <w:footnote w:id="8">
    <w:p w14:paraId="787D453F" w14:textId="39ACF2A4" w:rsidR="00A216D5" w:rsidRPr="00F85C35" w:rsidRDefault="00A216D5" w:rsidP="009F56FF">
      <w:pPr>
        <w:pStyle w:val="FootnoteText"/>
        <w:jc w:val="both"/>
        <w:rPr>
          <w:rFonts w:ascii="Times" w:eastAsia="Times New Roman" w:hAnsi="Times" w:cs="Times New Roman"/>
          <w:sz w:val="20"/>
          <w:szCs w:val="20"/>
        </w:rPr>
      </w:pPr>
      <w:r w:rsidRPr="00F85C35">
        <w:rPr>
          <w:rStyle w:val="FootnoteReference"/>
          <w:rFonts w:ascii="Times" w:hAnsi="Times"/>
          <w:sz w:val="20"/>
          <w:szCs w:val="20"/>
        </w:rPr>
        <w:footnoteRef/>
      </w:r>
      <w:r w:rsidRPr="00F85C35">
        <w:rPr>
          <w:rFonts w:ascii="Times" w:hAnsi="Times"/>
          <w:sz w:val="20"/>
          <w:szCs w:val="20"/>
        </w:rPr>
        <w:t xml:space="preserve"> </w:t>
      </w:r>
      <w:r w:rsidRPr="00F85C35">
        <w:rPr>
          <w:rFonts w:ascii="Times" w:eastAsia="Times New Roman" w:hAnsi="Times" w:cs="Times New Roman"/>
          <w:sz w:val="20"/>
          <w:szCs w:val="20"/>
        </w:rPr>
        <w:t>Kouider et al. (2010) present an account of perception as probabilistic and hierarchical in many ways congenial to ours, but only to bolster their view that participants in Sperling experiments are subject to illusion, not to explain the effects of the cue or to question the need for rich, specific unconscious representations, as we do below.</w:t>
      </w:r>
    </w:p>
  </w:footnote>
  <w:footnote w:id="9">
    <w:p w14:paraId="68632CB0" w14:textId="77777777" w:rsidR="00A216D5" w:rsidRPr="00F85C35" w:rsidRDefault="00A216D5" w:rsidP="009F56FF">
      <w:pPr>
        <w:pStyle w:val="FootnoteText"/>
        <w:jc w:val="both"/>
        <w:rPr>
          <w:rFonts w:ascii="Times" w:hAnsi="Times"/>
          <w:sz w:val="20"/>
          <w:szCs w:val="20"/>
        </w:rPr>
      </w:pPr>
      <w:r w:rsidRPr="00F85C35">
        <w:rPr>
          <w:rStyle w:val="FootnoteReference"/>
          <w:rFonts w:ascii="Times" w:hAnsi="Times"/>
          <w:sz w:val="20"/>
          <w:szCs w:val="20"/>
        </w:rPr>
        <w:footnoteRef/>
      </w:r>
      <w:r w:rsidRPr="00F85C35">
        <w:rPr>
          <w:rFonts w:ascii="Times" w:hAnsi="Times"/>
          <w:sz w:val="20"/>
          <w:szCs w:val="20"/>
        </w:rPr>
        <w:t xml:space="preserve"> One might question the attribution to Kouider et al. (2010). While their Figure 1 seems clearly to depict specific unconscious letter representations in visual iconic memory, no clear commitment is found in their text. Perhaps then their figure is misleading, and its letters are meant rather to depict the distal stimulus? But Kouider and Dehaene (2007, p. 870) write:</w:t>
      </w:r>
    </w:p>
    <w:p w14:paraId="51922768" w14:textId="77777777" w:rsidR="00A216D5" w:rsidRPr="00F85C35" w:rsidRDefault="00A216D5" w:rsidP="009F56FF">
      <w:pPr>
        <w:pStyle w:val="FootnoteText"/>
        <w:jc w:val="both"/>
        <w:rPr>
          <w:rFonts w:ascii="Times" w:hAnsi="Times"/>
          <w:sz w:val="20"/>
          <w:szCs w:val="20"/>
        </w:rPr>
      </w:pPr>
    </w:p>
    <w:p w14:paraId="6EFE9513" w14:textId="4F484233" w:rsidR="00A216D5" w:rsidRPr="00F85C35" w:rsidRDefault="00A216D5" w:rsidP="009F56FF">
      <w:pPr>
        <w:pStyle w:val="FootnoteText"/>
        <w:ind w:left="720"/>
        <w:jc w:val="both"/>
        <w:rPr>
          <w:rFonts w:ascii="Times" w:hAnsi="Times"/>
          <w:sz w:val="20"/>
          <w:szCs w:val="20"/>
        </w:rPr>
      </w:pPr>
      <w:r w:rsidRPr="00F85C35">
        <w:rPr>
          <w:rFonts w:ascii="Times" w:hAnsi="Times"/>
          <w:sz w:val="20"/>
          <w:szCs w:val="20"/>
        </w:rPr>
        <w:t>…</w:t>
      </w:r>
      <w:r w:rsidRPr="00F85C35">
        <w:rPr>
          <w:rFonts w:ascii="Times" w:hAnsi="Times" w:cs="AdvPS8585"/>
          <w:sz w:val="20"/>
          <w:szCs w:val="20"/>
        </w:rPr>
        <w:t>preconscious processes potentially carry enough activation for conscious access, but are temporarily buffered in a non-conscious store owing to a lack of top-down attentional amplification (for instance, owing to transient occupancy of the central workspace system) … they are clearly maintained in a sensory buffer for a few hundreds of milliseconds, since they may ultimately achieve conscious access once the central workspace is freed.</w:t>
      </w:r>
    </w:p>
    <w:p w14:paraId="0B29BACF" w14:textId="77777777" w:rsidR="00A216D5" w:rsidRPr="00F85C35" w:rsidRDefault="00A216D5" w:rsidP="009F56FF">
      <w:pPr>
        <w:pStyle w:val="FootnoteText"/>
        <w:ind w:left="720"/>
        <w:jc w:val="both"/>
        <w:rPr>
          <w:rFonts w:ascii="Times" w:hAnsi="Times" w:cs="AdvPS8585"/>
          <w:sz w:val="20"/>
          <w:szCs w:val="20"/>
        </w:rPr>
      </w:pPr>
    </w:p>
    <w:p w14:paraId="14F8E7A5" w14:textId="56BD116C" w:rsidR="00A216D5" w:rsidRPr="00F85C35" w:rsidRDefault="00A216D5" w:rsidP="009F56FF">
      <w:pPr>
        <w:pStyle w:val="FootnoteText"/>
        <w:jc w:val="both"/>
        <w:rPr>
          <w:rFonts w:ascii="Times" w:hAnsi="Times"/>
          <w:sz w:val="20"/>
          <w:szCs w:val="20"/>
        </w:rPr>
      </w:pPr>
      <w:r w:rsidRPr="00F85C35">
        <w:rPr>
          <w:rFonts w:ascii="Times" w:hAnsi="Times"/>
          <w:sz w:val="20"/>
          <w:szCs w:val="20"/>
        </w:rPr>
        <w:t>Cf. Dehaene et al. (2006). In any event, Block (2011) certainly reads Kouider et al. (2010) as hypothesizing these unconscious letter representations. For instance, he quotes to this effect Cohen and Dennett (2010) who advert to Kouider et al. (2010) in claiming that ‘[p]articipants can identify cued items because their identities are stored unconsciously until the cue brings them to the focus of attention’ (Cohen and Dennett 2010, p. 359, quoted at Block 2011, p. 568—see also Block’s Figure 2a). Moreover, Kouider et al.’s (2012) reply to Block is most naturally read as confirming this reading.</w:t>
      </w:r>
    </w:p>
  </w:footnote>
  <w:footnote w:id="10">
    <w:p w14:paraId="1F5516D1" w14:textId="2B699CC1" w:rsidR="00A216D5" w:rsidRPr="00F85C35" w:rsidRDefault="00A216D5" w:rsidP="009F56FF">
      <w:pPr>
        <w:pStyle w:val="FootnoteText"/>
        <w:jc w:val="both"/>
        <w:rPr>
          <w:rFonts w:ascii="Times" w:hAnsi="Times"/>
          <w:sz w:val="20"/>
          <w:szCs w:val="20"/>
        </w:rPr>
      </w:pPr>
      <w:r w:rsidRPr="00F85C35">
        <w:rPr>
          <w:rStyle w:val="FootnoteReference"/>
          <w:rFonts w:ascii="Times" w:hAnsi="Times"/>
          <w:sz w:val="20"/>
          <w:szCs w:val="20"/>
        </w:rPr>
        <w:footnoteRef/>
      </w:r>
      <w:r w:rsidRPr="00F85C35">
        <w:rPr>
          <w:rFonts w:ascii="Times" w:hAnsi="Times"/>
          <w:sz w:val="20"/>
          <w:szCs w:val="20"/>
        </w:rPr>
        <w:t xml:space="preserve"> We speak of transitions here in deference to (1) those who restrict talk of </w:t>
      </w:r>
      <w:r w:rsidRPr="00F85C35">
        <w:rPr>
          <w:rFonts w:ascii="Times" w:hAnsi="Times"/>
          <w:i/>
          <w:sz w:val="20"/>
          <w:szCs w:val="20"/>
        </w:rPr>
        <w:t>computations</w:t>
      </w:r>
      <w:r w:rsidRPr="00F85C35">
        <w:rPr>
          <w:rFonts w:ascii="Times" w:hAnsi="Times"/>
          <w:sz w:val="20"/>
          <w:szCs w:val="20"/>
        </w:rPr>
        <w:t xml:space="preserve"> to transitions among representations and deny that transduced signals are representations and (2) those who restrict talk of </w:t>
      </w:r>
      <w:r w:rsidRPr="00F85C35">
        <w:rPr>
          <w:rFonts w:ascii="Times" w:hAnsi="Times"/>
          <w:i/>
          <w:sz w:val="20"/>
          <w:szCs w:val="20"/>
        </w:rPr>
        <w:t>inference</w:t>
      </w:r>
      <w:r w:rsidRPr="00F85C35">
        <w:rPr>
          <w:rFonts w:ascii="Times" w:hAnsi="Times"/>
          <w:sz w:val="20"/>
          <w:szCs w:val="20"/>
        </w:rPr>
        <w:t xml:space="preserve"> to certain transitions among </w:t>
      </w:r>
      <w:r w:rsidRPr="00F85C35">
        <w:rPr>
          <w:rFonts w:ascii="Times" w:hAnsi="Times"/>
          <w:i/>
          <w:sz w:val="20"/>
          <w:szCs w:val="20"/>
        </w:rPr>
        <w:t>conceptual</w:t>
      </w:r>
      <w:r w:rsidRPr="00F85C35">
        <w:rPr>
          <w:rFonts w:ascii="Times" w:hAnsi="Times"/>
          <w:sz w:val="20"/>
          <w:szCs w:val="20"/>
        </w:rPr>
        <w:t xml:space="preserve"> representations. But we are sometimes lax in what follows. (Burge 2010 restricts talk of inference in this way and also denies that the retinal signal is a representation, even if it co-varies with or otherwise carries information about the distal environment. On his view, the mark of perceptual representation is rather being the output of a mechanism that sustains a perceptual constancy. Block (2014b, 2015) expresses general sympathy with Burge’s outlook. From this point of view, one would reject such claims as that the retina has a </w:t>
      </w:r>
      <w:r w:rsidRPr="00F85C35">
        <w:rPr>
          <w:rFonts w:ascii="Times" w:hAnsi="Times"/>
          <w:i/>
          <w:sz w:val="20"/>
          <w:szCs w:val="20"/>
        </w:rPr>
        <w:t>representational</w:t>
      </w:r>
      <w:r w:rsidRPr="00F85C35">
        <w:rPr>
          <w:rFonts w:ascii="Times" w:hAnsi="Times"/>
          <w:sz w:val="20"/>
          <w:szCs w:val="20"/>
        </w:rPr>
        <w:t xml:space="preserve"> capacity greater than 4 –cf. Block 2007a, p. 439, though note his scare-quotes.) </w:t>
      </w:r>
    </w:p>
  </w:footnote>
  <w:footnote w:id="11">
    <w:p w14:paraId="139A63C4" w14:textId="1A0407E3" w:rsidR="00A216D5" w:rsidRPr="00F85C35" w:rsidRDefault="00A216D5" w:rsidP="009F56FF">
      <w:pPr>
        <w:jc w:val="both"/>
        <w:rPr>
          <w:rFonts w:ascii="Times" w:hAnsi="Times" w:cs="Times New Roman"/>
          <w:sz w:val="20"/>
          <w:szCs w:val="20"/>
        </w:rPr>
      </w:pPr>
      <w:r w:rsidRPr="00D62A88">
        <w:rPr>
          <w:rStyle w:val="FootnoteReference"/>
          <w:rFonts w:ascii="Times" w:hAnsi="Times"/>
          <w:sz w:val="20"/>
          <w:szCs w:val="20"/>
        </w:rPr>
        <w:footnoteRef/>
      </w:r>
      <w:r w:rsidRPr="00D62A88">
        <w:rPr>
          <w:rFonts w:ascii="Times" w:hAnsi="Times"/>
          <w:sz w:val="20"/>
          <w:szCs w:val="20"/>
        </w:rPr>
        <w:t xml:space="preserve"> </w:t>
      </w:r>
      <w:r w:rsidRPr="000902F8">
        <w:rPr>
          <w:rFonts w:ascii="Times" w:hAnsi="Times" w:cs="Times New Roman"/>
          <w:sz w:val="20"/>
          <w:szCs w:val="20"/>
        </w:rPr>
        <w:t xml:space="preserve">Although hierarchical representational dependencies </w:t>
      </w:r>
      <w:r w:rsidRPr="00ED74A0">
        <w:rPr>
          <w:rFonts w:ascii="Times" w:hAnsi="Times" w:cs="Times New Roman"/>
          <w:sz w:val="20"/>
          <w:szCs w:val="20"/>
        </w:rPr>
        <w:t xml:space="preserve">are relevant to the Sperling case, our more general argument does not turn on this feature. </w:t>
      </w:r>
      <w:r w:rsidRPr="00F85C35">
        <w:rPr>
          <w:rFonts w:ascii="Times" w:hAnsi="Times"/>
          <w:sz w:val="20"/>
          <w:szCs w:val="20"/>
        </w:rPr>
        <w:t>If it did, it would be open to the objection that partial report superiority might be found with ground-level representations (representations that are not dependent on any lower-level representations but are rather generated from non-representational inputs). Indeed, it’s plausible that such superiority would be found, and arguably results involving color stimuli provide examples (e.g., Makovski et al. 2008).</w:t>
      </w:r>
    </w:p>
  </w:footnote>
  <w:footnote w:id="12">
    <w:p w14:paraId="7F1F7C96" w14:textId="77777777" w:rsidR="00A216D5" w:rsidRPr="00F85C35" w:rsidRDefault="00A216D5" w:rsidP="00B13242">
      <w:pPr>
        <w:pStyle w:val="FootnoteText"/>
        <w:jc w:val="both"/>
        <w:rPr>
          <w:rFonts w:ascii="Times" w:hAnsi="Times"/>
          <w:sz w:val="20"/>
          <w:szCs w:val="20"/>
        </w:rPr>
      </w:pPr>
      <w:r w:rsidRPr="00F85C35">
        <w:rPr>
          <w:rStyle w:val="FootnoteReference"/>
          <w:rFonts w:ascii="Times" w:hAnsi="Times"/>
          <w:sz w:val="20"/>
          <w:szCs w:val="20"/>
        </w:rPr>
        <w:footnoteRef/>
      </w:r>
      <w:r w:rsidRPr="00F85C35">
        <w:rPr>
          <w:rFonts w:ascii="Times" w:hAnsi="Times"/>
          <w:sz w:val="20"/>
          <w:szCs w:val="20"/>
        </w:rPr>
        <w:t xml:space="preserve"> </w:t>
      </w:r>
      <w:r w:rsidRPr="00F85C35">
        <w:rPr>
          <w:rFonts w:ascii="Times" w:eastAsia="Times New Roman" w:hAnsi="Times" w:cs="Times New Roman"/>
          <w:sz w:val="20"/>
          <w:szCs w:val="20"/>
        </w:rPr>
        <w:t>Orhan and Jacobs (2013) emphasize how the prior expectation of local similarity influences the representations encoded in visual working memory and note that this expectation is in conflict with the actual sampling procedure that experimenters (including Sperling) typically apply, since they typically construct stimuli by drawing objects or features randomly from a uniform distribution.</w:t>
      </w:r>
    </w:p>
  </w:footnote>
  <w:footnote w:id="13">
    <w:p w14:paraId="01451FF3" w14:textId="4CF66812" w:rsidR="00A216D5" w:rsidRPr="00CC0966" w:rsidRDefault="00A216D5" w:rsidP="00B13242">
      <w:pPr>
        <w:pStyle w:val="FootnoteText"/>
        <w:jc w:val="both"/>
        <w:rPr>
          <w:rFonts w:ascii="Times" w:hAnsi="Times"/>
          <w:sz w:val="20"/>
          <w:szCs w:val="20"/>
        </w:rPr>
      </w:pPr>
      <w:r w:rsidRPr="00F85C35">
        <w:rPr>
          <w:rStyle w:val="FootnoteReference"/>
          <w:rFonts w:ascii="Times" w:hAnsi="Times"/>
          <w:sz w:val="20"/>
          <w:szCs w:val="20"/>
        </w:rPr>
        <w:footnoteRef/>
      </w:r>
      <w:r w:rsidRPr="00F85C35">
        <w:rPr>
          <w:rFonts w:ascii="Times" w:hAnsi="Times"/>
          <w:sz w:val="20"/>
          <w:szCs w:val="20"/>
        </w:rPr>
        <w:t xml:space="preserve"> </w:t>
      </w:r>
      <w:r w:rsidRPr="00F85C35">
        <w:rPr>
          <w:rFonts w:ascii="Times" w:eastAsia="Times New Roman" w:hAnsi="Times"/>
          <w:sz w:val="20"/>
          <w:szCs w:val="20"/>
        </w:rPr>
        <w:t xml:space="preserve">There are other ways adjacent features can be relevant. </w:t>
      </w:r>
      <w:r>
        <w:rPr>
          <w:rFonts w:ascii="Times" w:eastAsia="Times New Roman" w:hAnsi="Times"/>
          <w:sz w:val="20"/>
          <w:szCs w:val="20"/>
        </w:rPr>
        <w:t xml:space="preserve">We have already mentioned that </w:t>
      </w:r>
      <w:r w:rsidRPr="00F85C35">
        <w:rPr>
          <w:rFonts w:ascii="Times" w:eastAsia="Times New Roman" w:hAnsi="Times"/>
          <w:sz w:val="20"/>
          <w:szCs w:val="20"/>
        </w:rPr>
        <w:t xml:space="preserve">some sets of letters co-occur more frequently than others. (Sperling, </w:t>
      </w:r>
      <w:r w:rsidRPr="00F85C35">
        <w:rPr>
          <w:rFonts w:ascii="Times" w:eastAsia="Times New Roman" w:hAnsi="Times"/>
          <w:i/>
          <w:sz w:val="20"/>
          <w:szCs w:val="20"/>
        </w:rPr>
        <w:t>pace</w:t>
      </w:r>
      <w:r w:rsidRPr="00F85C35">
        <w:rPr>
          <w:rFonts w:ascii="Times" w:eastAsia="Times New Roman" w:hAnsi="Times"/>
          <w:sz w:val="20"/>
          <w:szCs w:val="20"/>
        </w:rPr>
        <w:t xml:space="preserve"> Block 2011, did not use all 26 letters, but rather eliminated vowels so as to minimize the chance of words occurring. This does not eliminate, however, the possibility that knowledge of transitional probabilities among letters affected perceptual processing.)</w:t>
      </w:r>
      <w:r>
        <w:rPr>
          <w:rFonts w:ascii="Times" w:eastAsia="Times New Roman" w:hAnsi="Times"/>
          <w:sz w:val="20"/>
          <w:szCs w:val="20"/>
        </w:rPr>
        <w:t xml:space="preserve"> Also,</w:t>
      </w:r>
      <w:r w:rsidRPr="00F85C35">
        <w:rPr>
          <w:rFonts w:ascii="Times" w:eastAsia="Times New Roman" w:hAnsi="Times"/>
          <w:sz w:val="20"/>
          <w:szCs w:val="20"/>
        </w:rPr>
        <w:t xml:space="preserve"> some letters</w:t>
      </w:r>
      <w:r>
        <w:rPr>
          <w:rFonts w:ascii="Times" w:eastAsia="Times New Roman" w:hAnsi="Times"/>
          <w:sz w:val="20"/>
          <w:szCs w:val="20"/>
        </w:rPr>
        <w:t>, taken individually,</w:t>
      </w:r>
      <w:r w:rsidRPr="00F85C35">
        <w:rPr>
          <w:rFonts w:ascii="Times" w:eastAsia="Times New Roman" w:hAnsi="Times"/>
          <w:sz w:val="20"/>
          <w:szCs w:val="20"/>
        </w:rPr>
        <w:t xml:space="preserve"> occur more frequently than others, meaning also that some sets of lower-level letter-related features occur more fr</w:t>
      </w:r>
      <w:r>
        <w:rPr>
          <w:rFonts w:ascii="Times" w:eastAsia="Times New Roman" w:hAnsi="Times"/>
          <w:sz w:val="20"/>
          <w:szCs w:val="20"/>
        </w:rPr>
        <w:t xml:space="preserve">equently than others. Regarding our suggestion above that the cue might cause selective </w:t>
      </w:r>
      <w:r>
        <w:rPr>
          <w:rFonts w:ascii="Times" w:eastAsia="Times New Roman" w:hAnsi="Times"/>
          <w:i/>
          <w:sz w:val="20"/>
          <w:szCs w:val="20"/>
        </w:rPr>
        <w:t>horizontal</w:t>
      </w:r>
      <w:r>
        <w:rPr>
          <w:rFonts w:ascii="Times" w:eastAsia="Times New Roman" w:hAnsi="Times"/>
          <w:sz w:val="20"/>
          <w:szCs w:val="20"/>
        </w:rPr>
        <w:t xml:space="preserve"> processing, it might be objected that a history of horizontal reading might already have this effect. Even so, it’s possible that the cue could </w:t>
      </w:r>
      <w:r w:rsidRPr="000E0416">
        <w:rPr>
          <w:rFonts w:ascii="Times" w:eastAsia="Times New Roman" w:hAnsi="Times"/>
          <w:sz w:val="20"/>
          <w:szCs w:val="20"/>
        </w:rPr>
        <w:t>magnify</w:t>
      </w:r>
      <w:r>
        <w:rPr>
          <w:rFonts w:ascii="Times" w:eastAsia="Times New Roman" w:hAnsi="Times"/>
          <w:sz w:val="20"/>
          <w:szCs w:val="20"/>
        </w:rPr>
        <w:t xml:space="preserve"> the effect. B</w:t>
      </w:r>
      <w:r w:rsidRPr="000E0416">
        <w:rPr>
          <w:rFonts w:ascii="Times" w:eastAsia="Times New Roman" w:hAnsi="Times"/>
          <w:sz w:val="20"/>
          <w:szCs w:val="20"/>
        </w:rPr>
        <w:t>ut</w:t>
      </w:r>
      <w:r>
        <w:rPr>
          <w:rFonts w:ascii="Times" w:eastAsia="Times New Roman" w:hAnsi="Times"/>
          <w:sz w:val="20"/>
          <w:szCs w:val="20"/>
        </w:rPr>
        <w:t xml:space="preserve">, in any event, there’s no reason </w:t>
      </w:r>
      <w:r w:rsidR="00A539B0">
        <w:rPr>
          <w:rFonts w:ascii="Times" w:eastAsia="Times New Roman" w:hAnsi="Times"/>
          <w:sz w:val="20"/>
          <w:szCs w:val="20"/>
        </w:rPr>
        <w:t xml:space="preserve">to </w:t>
      </w:r>
      <w:r>
        <w:rPr>
          <w:rFonts w:ascii="Times" w:eastAsia="Times New Roman" w:hAnsi="Times"/>
          <w:sz w:val="20"/>
          <w:szCs w:val="20"/>
        </w:rPr>
        <w:t>think a horizontal effect applies to the recovery of lower-level features, such as those we emphasize above. The similarity constraint in Orhan and Jacobs (2013) uses Euclidean distance.</w:t>
      </w:r>
    </w:p>
  </w:footnote>
  <w:footnote w:id="14">
    <w:p w14:paraId="29109DF7" w14:textId="7977B8BA" w:rsidR="00A216D5" w:rsidRPr="00F85C35" w:rsidRDefault="00A216D5" w:rsidP="009F56FF">
      <w:pPr>
        <w:pStyle w:val="FootnoteText"/>
        <w:jc w:val="both"/>
        <w:rPr>
          <w:rFonts w:ascii="Times" w:hAnsi="Times"/>
          <w:sz w:val="20"/>
          <w:szCs w:val="20"/>
        </w:rPr>
      </w:pPr>
      <w:r w:rsidRPr="00F85C35">
        <w:rPr>
          <w:rStyle w:val="FootnoteReference"/>
          <w:rFonts w:ascii="Times" w:hAnsi="Times"/>
          <w:sz w:val="20"/>
          <w:szCs w:val="20"/>
        </w:rPr>
        <w:footnoteRef/>
      </w:r>
      <w:r w:rsidRPr="00F85C35">
        <w:rPr>
          <w:rFonts w:ascii="Times" w:hAnsi="Times"/>
          <w:sz w:val="20"/>
          <w:szCs w:val="20"/>
        </w:rPr>
        <w:t xml:space="preserve"> Such views are often developed in a Bayesian framework, but we needn’t assume that perceptual systems are optimal. For an introduction to Bayesian modeling of perception, see Feldman (forthcoming). The Bayesian tide in cognitive science is not without its critics. For a useful exchange, see Bowers and Davis (2012a), Griffiths et al. (2012) in reply, and Bowers and Davis’ (2012b) rejoinder. On whether sampling is consistent with optimality, see Eberhardt and Danks (2011) and Vul et al. (2014).</w:t>
      </w:r>
    </w:p>
  </w:footnote>
  <w:footnote w:id="15">
    <w:p w14:paraId="7D88D662" w14:textId="139F6305" w:rsidR="00A216D5" w:rsidRPr="00F85C35" w:rsidRDefault="00A216D5" w:rsidP="009F56FF">
      <w:pPr>
        <w:pStyle w:val="FootnoteText"/>
        <w:jc w:val="both"/>
        <w:rPr>
          <w:rFonts w:ascii="Times" w:hAnsi="Times"/>
          <w:b/>
          <w:sz w:val="20"/>
          <w:szCs w:val="20"/>
        </w:rPr>
      </w:pPr>
      <w:r w:rsidRPr="00F85C35">
        <w:rPr>
          <w:rStyle w:val="FootnoteReference"/>
          <w:rFonts w:ascii="Times" w:hAnsi="Times"/>
          <w:sz w:val="20"/>
          <w:szCs w:val="20"/>
        </w:rPr>
        <w:footnoteRef/>
      </w:r>
      <w:r w:rsidRPr="00F85C35">
        <w:rPr>
          <w:rFonts w:ascii="Times" w:hAnsi="Times"/>
          <w:sz w:val="20"/>
          <w:szCs w:val="20"/>
        </w:rPr>
        <w:t xml:space="preserve"> Though, to be sure, the representation of the distribution could also be retained after discretization. Cf. Vul et al. (2009), who had participants sample twice from a distribution.</w:t>
      </w:r>
    </w:p>
  </w:footnote>
  <w:footnote w:id="16">
    <w:p w14:paraId="03125070" w14:textId="558B0963" w:rsidR="00A216D5" w:rsidRPr="00F85C35" w:rsidRDefault="00A216D5" w:rsidP="00A708FC">
      <w:pPr>
        <w:pStyle w:val="FootnoteText"/>
        <w:jc w:val="both"/>
        <w:rPr>
          <w:rFonts w:ascii="Times" w:hAnsi="Times"/>
          <w:b/>
          <w:sz w:val="20"/>
          <w:szCs w:val="20"/>
        </w:rPr>
      </w:pPr>
      <w:r w:rsidRPr="00F85C35">
        <w:rPr>
          <w:rStyle w:val="FootnoteReference"/>
          <w:rFonts w:ascii="Times" w:hAnsi="Times"/>
          <w:sz w:val="20"/>
          <w:szCs w:val="20"/>
        </w:rPr>
        <w:footnoteRef/>
      </w:r>
      <w:r w:rsidRPr="00F85C35">
        <w:rPr>
          <w:rFonts w:ascii="Times" w:hAnsi="Times"/>
          <w:sz w:val="20"/>
          <w:szCs w:val="20"/>
        </w:rPr>
        <w:t xml:space="preserve"> This contrasts with apparent variation in capacity owing to differential complexity of the </w:t>
      </w:r>
      <w:r w:rsidRPr="00F85C35">
        <w:rPr>
          <w:rFonts w:ascii="Times" w:hAnsi="Times"/>
          <w:i/>
          <w:sz w:val="20"/>
          <w:szCs w:val="20"/>
        </w:rPr>
        <w:t>stimuli</w:t>
      </w:r>
      <w:r w:rsidRPr="00F85C35">
        <w:rPr>
          <w:rFonts w:ascii="Times" w:hAnsi="Times"/>
          <w:sz w:val="20"/>
          <w:szCs w:val="20"/>
        </w:rPr>
        <w:t xml:space="preserve">, a difference obviously </w:t>
      </w:r>
      <w:r w:rsidRPr="00F85C35">
        <w:rPr>
          <w:rFonts w:ascii="Times" w:hAnsi="Times"/>
          <w:i/>
          <w:sz w:val="20"/>
          <w:szCs w:val="20"/>
        </w:rPr>
        <w:t>prior</w:t>
      </w:r>
      <w:r w:rsidRPr="00F85C35">
        <w:rPr>
          <w:rFonts w:ascii="Times" w:hAnsi="Times"/>
          <w:sz w:val="20"/>
          <w:szCs w:val="20"/>
        </w:rPr>
        <w:t xml:space="preserve"> to encoding. Cf. Alvarez and Cavanagh (2004), noted by Block (2011, p. 570). But see Awh et al. (2007) for a different explanation of these results.</w:t>
      </w:r>
    </w:p>
  </w:footnote>
  <w:footnote w:id="17">
    <w:p w14:paraId="092B5544" w14:textId="4B9ABDCD" w:rsidR="00A216D5" w:rsidRPr="00F85C35" w:rsidRDefault="00A216D5" w:rsidP="00A708FC">
      <w:pPr>
        <w:pStyle w:val="FootnoteText"/>
        <w:jc w:val="both"/>
        <w:rPr>
          <w:rFonts w:ascii="Times" w:hAnsi="Times"/>
          <w:sz w:val="20"/>
          <w:szCs w:val="20"/>
        </w:rPr>
      </w:pPr>
      <w:r w:rsidRPr="00F85C35">
        <w:rPr>
          <w:rStyle w:val="FootnoteReference"/>
          <w:rFonts w:ascii="Times" w:hAnsi="Times"/>
          <w:sz w:val="20"/>
          <w:szCs w:val="20"/>
        </w:rPr>
        <w:footnoteRef/>
      </w:r>
      <w:r w:rsidRPr="00F85C35">
        <w:rPr>
          <w:rFonts w:ascii="Times" w:hAnsi="Times"/>
          <w:sz w:val="20"/>
          <w:szCs w:val="20"/>
        </w:rPr>
        <w:t xml:space="preserve"> Alternatively, the subjective probability might be an aspect of how the feature is represented—that is built into the “attitude” as opposed to the content towards which one has the attitude. Nothing in our discussion turns on this.</w:t>
      </w:r>
    </w:p>
  </w:footnote>
  <w:footnote w:id="18">
    <w:p w14:paraId="1513EBF6" w14:textId="633E600A" w:rsidR="00A216D5" w:rsidRPr="00F85C35" w:rsidRDefault="00A216D5" w:rsidP="009F56FF">
      <w:pPr>
        <w:pStyle w:val="FootnoteText"/>
        <w:jc w:val="both"/>
        <w:rPr>
          <w:rFonts w:ascii="Times" w:hAnsi="Times"/>
          <w:sz w:val="20"/>
          <w:szCs w:val="20"/>
        </w:rPr>
      </w:pPr>
      <w:r w:rsidRPr="00F85C35">
        <w:rPr>
          <w:rStyle w:val="FootnoteReference"/>
          <w:rFonts w:ascii="Times" w:hAnsi="Times"/>
          <w:sz w:val="20"/>
          <w:szCs w:val="20"/>
        </w:rPr>
        <w:footnoteRef/>
      </w:r>
      <w:r w:rsidRPr="00F85C35">
        <w:rPr>
          <w:rFonts w:ascii="Times" w:hAnsi="Times"/>
          <w:sz w:val="20"/>
          <w:szCs w:val="20"/>
        </w:rPr>
        <w:t xml:space="preserve"> For further discussion, including of other non-capacity limited models as well as various hybrids, see Ma et al. (2014). For an opposing view, see Luck and Vogel (2013).</w:t>
      </w:r>
    </w:p>
  </w:footnote>
  <w:footnote w:id="19">
    <w:p w14:paraId="435DB877" w14:textId="6860F284" w:rsidR="00A216D5" w:rsidRPr="00F85C35" w:rsidRDefault="00A216D5" w:rsidP="009F56FF">
      <w:pPr>
        <w:pStyle w:val="FootnoteText"/>
        <w:jc w:val="both"/>
        <w:rPr>
          <w:rFonts w:ascii="Times" w:hAnsi="Times"/>
          <w:sz w:val="20"/>
          <w:szCs w:val="20"/>
        </w:rPr>
      </w:pPr>
      <w:r w:rsidRPr="00F85C35">
        <w:rPr>
          <w:rStyle w:val="FootnoteReference"/>
          <w:rFonts w:ascii="Times" w:hAnsi="Times"/>
          <w:sz w:val="20"/>
          <w:szCs w:val="20"/>
        </w:rPr>
        <w:footnoteRef/>
      </w:r>
      <w:r w:rsidRPr="00F85C35">
        <w:rPr>
          <w:rFonts w:ascii="Times" w:hAnsi="Times"/>
          <w:sz w:val="20"/>
          <w:szCs w:val="20"/>
        </w:rPr>
        <w:t xml:space="preserve"> </w:t>
      </w:r>
      <w:r w:rsidRPr="00F85C35">
        <w:rPr>
          <w:rFonts w:ascii="Times" w:eastAsia="Times New Roman" w:hAnsi="Times"/>
          <w:sz w:val="20"/>
          <w:szCs w:val="20"/>
        </w:rPr>
        <w:t>Of course, sometimes participants who make a correspondence error will nonetheless provide a fortuitously correct report.</w:t>
      </w:r>
    </w:p>
  </w:footnote>
  <w:footnote w:id="20">
    <w:p w14:paraId="4127363F" w14:textId="4BB605AE" w:rsidR="00A216D5" w:rsidRPr="00F85C35" w:rsidRDefault="00A216D5" w:rsidP="009F56FF">
      <w:pPr>
        <w:pStyle w:val="FootnoteText"/>
        <w:jc w:val="both"/>
        <w:rPr>
          <w:rFonts w:ascii="Times" w:hAnsi="Times"/>
          <w:sz w:val="20"/>
          <w:szCs w:val="20"/>
        </w:rPr>
      </w:pPr>
      <w:r w:rsidRPr="00F85C35">
        <w:rPr>
          <w:rStyle w:val="FootnoteReference"/>
          <w:rFonts w:ascii="Times" w:hAnsi="Times"/>
          <w:sz w:val="20"/>
          <w:szCs w:val="20"/>
        </w:rPr>
        <w:footnoteRef/>
      </w:r>
      <w:r w:rsidRPr="00F85C35">
        <w:rPr>
          <w:rFonts w:ascii="Times" w:hAnsi="Times"/>
          <w:sz w:val="20"/>
          <w:szCs w:val="20"/>
        </w:rPr>
        <w:t xml:space="preserve"> The possibility of correspondence errors arises in Sperling’s experiment as well: participants must correctly match the grid location where they record a letter report with the remembered location of the letter.</w:t>
      </w:r>
    </w:p>
  </w:footnote>
  <w:footnote w:id="21">
    <w:p w14:paraId="4AC853B6" w14:textId="5E636887" w:rsidR="00A216D5" w:rsidRPr="00F85C35" w:rsidRDefault="00A216D5" w:rsidP="009F56FF">
      <w:pPr>
        <w:pStyle w:val="FootnoteText"/>
        <w:jc w:val="both"/>
        <w:rPr>
          <w:rFonts w:ascii="Times" w:hAnsi="Times"/>
          <w:sz w:val="20"/>
          <w:szCs w:val="20"/>
        </w:rPr>
      </w:pPr>
      <w:r w:rsidRPr="00F85C35">
        <w:rPr>
          <w:rStyle w:val="FootnoteReference"/>
          <w:rFonts w:ascii="Times" w:hAnsi="Times"/>
          <w:sz w:val="20"/>
          <w:szCs w:val="20"/>
        </w:rPr>
        <w:footnoteRef/>
      </w:r>
      <w:r w:rsidRPr="00F85C35">
        <w:rPr>
          <w:rFonts w:ascii="Times" w:hAnsi="Times"/>
          <w:sz w:val="20"/>
          <w:szCs w:val="20"/>
        </w:rPr>
        <w:t xml:space="preserve"> Incidentally, this could explain Vandenbroucke et al.’s (2011) apparent dissociation of fragile visual short-term memory from visual working memory by attentional modulation. They found that decreasing attention during the stimulus display greatly reduces the capacity of visual working memory but not that of fragile visual short-term memory. But the performance from which they extract this conclusion is to be expected if what’s supposed to tap into fragile visual short-term memory—the retro-cue—provides a compensating attentional boost.</w:t>
      </w:r>
    </w:p>
  </w:footnote>
  <w:footnote w:id="22">
    <w:p w14:paraId="5EFBF524" w14:textId="58916578" w:rsidR="00A216D5" w:rsidRPr="00F85C35" w:rsidRDefault="00A216D5" w:rsidP="009F56FF">
      <w:pPr>
        <w:pStyle w:val="FootnoteText"/>
        <w:jc w:val="both"/>
        <w:rPr>
          <w:rFonts w:ascii="Times" w:hAnsi="Times"/>
          <w:sz w:val="20"/>
          <w:szCs w:val="20"/>
        </w:rPr>
      </w:pPr>
      <w:r w:rsidRPr="00F85C35">
        <w:rPr>
          <w:rStyle w:val="FootnoteReference"/>
          <w:rFonts w:ascii="Times" w:hAnsi="Times"/>
          <w:sz w:val="20"/>
          <w:szCs w:val="20"/>
        </w:rPr>
        <w:footnoteRef/>
      </w:r>
      <w:r w:rsidRPr="00F85C35">
        <w:rPr>
          <w:rFonts w:ascii="Times" w:hAnsi="Times"/>
          <w:sz w:val="20"/>
          <w:szCs w:val="20"/>
        </w:rPr>
        <w:t xml:space="preserve"> It’s a question whether participants, in all cases, experienced the 19 colors as 19 distinct colors, as opposed to categorizing them (sometimes) more coarsely—e.g., {slateblue}, {blue}, {royalblue}, and {steelblue} vs. just {blueish} (see the Supplementary Materials to Bromfman et al. (2014) for the colors used)—and perhaps also a question whether this might affect the interpretation of their results. On the bias towards generic colors in visual working memory, see Bae et al. (2015).</w:t>
      </w:r>
    </w:p>
  </w:footnote>
  <w:footnote w:id="23">
    <w:p w14:paraId="2FAB1A63" w14:textId="33145B69" w:rsidR="00A216D5" w:rsidRPr="00F85C35" w:rsidRDefault="00A216D5" w:rsidP="009F56FF">
      <w:pPr>
        <w:pStyle w:val="FootnoteText"/>
        <w:jc w:val="both"/>
        <w:rPr>
          <w:rFonts w:ascii="Times" w:hAnsi="Times"/>
          <w:sz w:val="20"/>
          <w:szCs w:val="20"/>
        </w:rPr>
      </w:pPr>
      <w:r w:rsidRPr="00F85C35">
        <w:rPr>
          <w:rStyle w:val="FootnoteReference"/>
          <w:rFonts w:ascii="Times" w:hAnsi="Times"/>
          <w:sz w:val="20"/>
          <w:szCs w:val="20"/>
        </w:rPr>
        <w:footnoteRef/>
      </w:r>
      <w:r w:rsidRPr="00F85C35">
        <w:rPr>
          <w:rFonts w:ascii="Times" w:hAnsi="Times"/>
          <w:sz w:val="20"/>
          <w:szCs w:val="20"/>
        </w:rPr>
        <w:t xml:space="preserve"> This is an idealized estimate supposing one judges diversity low if all three samples are within six of one another but high otherwise. (Barry Smith points out to us that, on some trials, just one uncued color would suffice, if one could compare colors from the cued row and from uncued rows: suppose the cued row was low diversity and the one uncued color was not from that group of six. This requires that, when the cued and the uncued rows were both low diversity, all colors were drawn from the same group of six adjacent colors—as indeed was the case.) Our point here is not to suggest that the visual system in fact uses such a rule, but just to shift the burden onto someone who would claim that participants experience all, or almost all, of the specific colors. Note that Bronfman et al.’s experiment 3, in which colors in the low diversity condition were not drawn from a set of adjacent colors, would require a different strategy.</w:t>
      </w:r>
    </w:p>
  </w:footnote>
  <w:footnote w:id="24">
    <w:p w14:paraId="5CD77989" w14:textId="14DC9D7C" w:rsidR="00A216D5" w:rsidRPr="00F85C35" w:rsidRDefault="00A216D5" w:rsidP="009F56FF">
      <w:pPr>
        <w:pStyle w:val="FootnoteText"/>
        <w:jc w:val="both"/>
        <w:rPr>
          <w:rFonts w:ascii="Times" w:hAnsi="Times"/>
          <w:sz w:val="20"/>
          <w:szCs w:val="20"/>
        </w:rPr>
      </w:pPr>
      <w:r w:rsidRPr="00F85C35">
        <w:rPr>
          <w:rStyle w:val="FootnoteReference"/>
          <w:rFonts w:ascii="Times" w:hAnsi="Times"/>
          <w:sz w:val="20"/>
          <w:szCs w:val="20"/>
        </w:rPr>
        <w:footnoteRef/>
      </w:r>
      <w:r w:rsidRPr="00F85C35">
        <w:rPr>
          <w:rFonts w:ascii="Times" w:hAnsi="Times"/>
          <w:sz w:val="20"/>
          <w:szCs w:val="20"/>
        </w:rPr>
        <w:t xml:space="preserve"> Bronfman et al. might point here to their computational model simulating the introduction of noise, which they argue would affect color diversity judgments more significantly than judgments of average color. (See their Supplementary Material.) Be that as it may, the model still yields sufficiently good results for color diversity judgments, apparently in line with actual performance.</w:t>
      </w:r>
    </w:p>
  </w:footnote>
  <w:footnote w:id="25">
    <w:p w14:paraId="73B28BBA" w14:textId="503E8A51" w:rsidR="00A216D5" w:rsidRPr="00F85C35" w:rsidRDefault="00A216D5" w:rsidP="009F56FF">
      <w:pPr>
        <w:pStyle w:val="FootnoteText"/>
        <w:jc w:val="both"/>
        <w:rPr>
          <w:rFonts w:ascii="Times" w:hAnsi="Times"/>
          <w:sz w:val="20"/>
          <w:szCs w:val="20"/>
        </w:rPr>
      </w:pPr>
      <w:r w:rsidRPr="00F85C35">
        <w:rPr>
          <w:rStyle w:val="FootnoteReference"/>
          <w:rFonts w:ascii="Times" w:hAnsi="Times"/>
          <w:sz w:val="20"/>
          <w:szCs w:val="20"/>
        </w:rPr>
        <w:footnoteRef/>
      </w:r>
      <w:r w:rsidRPr="00F85C35">
        <w:rPr>
          <w:rFonts w:ascii="Times" w:hAnsi="Times"/>
          <w:sz w:val="20"/>
          <w:szCs w:val="20"/>
        </w:rPr>
        <w:t xml:space="preserve"> In another experiment, letters were either blue or red, and, in each trial, one color was dominant (16 of 24 letters were of the dominant color). Participants visibility ratings correlated with their relative accuracy of color dominance judgments</w:t>
      </w:r>
    </w:p>
  </w:footnote>
  <w:footnote w:id="26">
    <w:p w14:paraId="149D819C" w14:textId="46AFCF61" w:rsidR="00A216D5" w:rsidRPr="00F85C35" w:rsidRDefault="00A216D5" w:rsidP="009F56FF">
      <w:pPr>
        <w:pStyle w:val="FootnoteText"/>
        <w:jc w:val="both"/>
        <w:rPr>
          <w:rFonts w:ascii="Times" w:hAnsi="Times"/>
          <w:sz w:val="20"/>
          <w:szCs w:val="20"/>
        </w:rPr>
      </w:pPr>
      <w:r w:rsidRPr="00F85C35">
        <w:rPr>
          <w:rStyle w:val="FootnoteReference"/>
          <w:rFonts w:ascii="Times" w:hAnsi="Times"/>
          <w:sz w:val="20"/>
          <w:szCs w:val="20"/>
        </w:rPr>
        <w:footnoteRef/>
      </w:r>
      <w:r w:rsidRPr="00F85C35">
        <w:rPr>
          <w:rFonts w:ascii="Times" w:hAnsi="Times"/>
          <w:sz w:val="20"/>
          <w:szCs w:val="20"/>
        </w:rPr>
        <w:t xml:space="preserve"> Participants gave visibility ratings first and color diversity estimates second. For visibility, they chose among ‘did not see the colors,’ ‘partially saw the colors,’ and ‘saw the colors well.’</w:t>
      </w:r>
    </w:p>
  </w:footnote>
  <w:footnote w:id="27">
    <w:p w14:paraId="2388DEA2" w14:textId="1C5F9895" w:rsidR="00A216D5" w:rsidRPr="00B5610C" w:rsidRDefault="00A216D5" w:rsidP="009F56FF">
      <w:pPr>
        <w:pStyle w:val="FootnoteText"/>
        <w:jc w:val="both"/>
        <w:rPr>
          <w:rFonts w:ascii="Times" w:hAnsi="Times"/>
          <w:sz w:val="20"/>
          <w:szCs w:val="20"/>
        </w:rPr>
      </w:pPr>
      <w:r w:rsidRPr="00F85C35">
        <w:rPr>
          <w:rStyle w:val="FootnoteReference"/>
          <w:rFonts w:ascii="Times" w:hAnsi="Times"/>
          <w:sz w:val="20"/>
          <w:szCs w:val="20"/>
        </w:rPr>
        <w:footnoteRef/>
      </w:r>
      <w:r w:rsidRPr="00F85C35">
        <w:rPr>
          <w:rFonts w:ascii="Times" w:hAnsi="Times"/>
          <w:sz w:val="20"/>
          <w:szCs w:val="20"/>
        </w:rPr>
        <w:t xml:space="preserve"> For evidence that accurate color diversity judgments about such displays do not require conscious experience of individual colors, see now Ward et al. (forthcoming</w:t>
      </w:r>
      <w:r w:rsidRPr="00B5610C">
        <w:rPr>
          <w:rFonts w:ascii="Times" w:hAnsi="Times"/>
          <w:sz w:val="20"/>
          <w:szCs w:val="20"/>
        </w:rPr>
        <w:t>).</w:t>
      </w:r>
    </w:p>
  </w:footnote>
  <w:footnote w:id="28">
    <w:p w14:paraId="184402F1" w14:textId="2222E21C" w:rsidR="00A216D5" w:rsidRPr="00D62A88" w:rsidRDefault="00A216D5" w:rsidP="00D62A88">
      <w:pPr>
        <w:jc w:val="both"/>
        <w:rPr>
          <w:rFonts w:ascii="Times" w:hAnsi="Times"/>
          <w:sz w:val="20"/>
          <w:szCs w:val="20"/>
        </w:rPr>
      </w:pPr>
      <w:r w:rsidRPr="00D62A88">
        <w:rPr>
          <w:rStyle w:val="FootnoteReference"/>
          <w:rFonts w:ascii="Times" w:hAnsi="Times"/>
          <w:sz w:val="20"/>
          <w:szCs w:val="20"/>
        </w:rPr>
        <w:footnoteRef/>
      </w:r>
      <w:r w:rsidRPr="00D62A88">
        <w:rPr>
          <w:rFonts w:ascii="Times" w:hAnsi="Times"/>
          <w:sz w:val="20"/>
          <w:szCs w:val="20"/>
        </w:rPr>
        <w:t xml:space="preserve"> See Morrison (forthcoming) for an argument that positing probabilistic </w:t>
      </w:r>
      <w:r w:rsidRPr="00D62A88">
        <w:rPr>
          <w:rFonts w:ascii="Times" w:hAnsi="Times"/>
          <w:i/>
          <w:sz w:val="20"/>
          <w:szCs w:val="20"/>
        </w:rPr>
        <w:t>perceptual</w:t>
      </w:r>
      <w:r w:rsidRPr="00D62A88">
        <w:rPr>
          <w:rFonts w:ascii="Times" w:hAnsi="Times"/>
          <w:sz w:val="20"/>
          <w:szCs w:val="20"/>
        </w:rPr>
        <w:t xml:space="preserve"> </w:t>
      </w:r>
      <w:r>
        <w:rPr>
          <w:rFonts w:ascii="Times" w:hAnsi="Times"/>
          <w:sz w:val="20"/>
          <w:szCs w:val="20"/>
        </w:rPr>
        <w:t>confidence as an aspect of conscious perception</w:t>
      </w:r>
      <w:r w:rsidRPr="00D62A88">
        <w:rPr>
          <w:rFonts w:ascii="Times" w:hAnsi="Times"/>
          <w:sz w:val="20"/>
          <w:szCs w:val="20"/>
        </w:rPr>
        <w:t xml:space="preserve"> would best explain levels of confidence associated with </w:t>
      </w:r>
      <w:r w:rsidRPr="00D62A88">
        <w:rPr>
          <w:rFonts w:ascii="Times" w:hAnsi="Times"/>
          <w:i/>
          <w:sz w:val="20"/>
          <w:szCs w:val="20"/>
        </w:rPr>
        <w:t>beliefs</w:t>
      </w:r>
      <w:r w:rsidRPr="00D62A88">
        <w:rPr>
          <w:rFonts w:ascii="Times" w:hAnsi="Times"/>
          <w:sz w:val="20"/>
          <w:szCs w:val="20"/>
        </w:rPr>
        <w:t xml:space="preserve"> based upon such perceptions. </w:t>
      </w:r>
      <w:r>
        <w:rPr>
          <w:rFonts w:ascii="Times" w:hAnsi="Times"/>
          <w:sz w:val="20"/>
          <w:szCs w:val="20"/>
        </w:rPr>
        <w:t>However, perceptual confidence in Morrison’s sense</w:t>
      </w:r>
      <w:r w:rsidRPr="00D62A88">
        <w:rPr>
          <w:rFonts w:ascii="Times" w:hAnsi="Times"/>
          <w:sz w:val="20"/>
          <w:szCs w:val="20"/>
        </w:rPr>
        <w:t xml:space="preserve"> and the probabilities associated with bistable displays</w:t>
      </w:r>
      <w:r>
        <w:rPr>
          <w:rFonts w:ascii="Times" w:hAnsi="Times"/>
          <w:sz w:val="20"/>
          <w:szCs w:val="20"/>
        </w:rPr>
        <w:t xml:space="preserve"> seem to dissociate</w:t>
      </w:r>
      <w:r w:rsidRPr="00D62A88">
        <w:rPr>
          <w:rFonts w:ascii="Times" w:hAnsi="Times"/>
          <w:sz w:val="20"/>
          <w:szCs w:val="20"/>
        </w:rPr>
        <w:t>. With such displays, perceivers’ visual experience</w:t>
      </w:r>
      <w:r>
        <w:rPr>
          <w:rFonts w:ascii="Times" w:hAnsi="Times"/>
          <w:sz w:val="20"/>
          <w:szCs w:val="20"/>
        </w:rPr>
        <w:t>s flip</w:t>
      </w:r>
      <w:r w:rsidRPr="00D62A88">
        <w:rPr>
          <w:rFonts w:ascii="Times" w:hAnsi="Times"/>
          <w:sz w:val="20"/>
          <w:szCs w:val="20"/>
        </w:rPr>
        <w:t xml:space="preserve"> between interpretations, each of which Morrison would associate with high perceptual confidence. But Moreno-Bote et al. (2011) show that th</w:t>
      </w:r>
      <w:r>
        <w:rPr>
          <w:rFonts w:ascii="Times" w:hAnsi="Times"/>
          <w:sz w:val="20"/>
          <w:szCs w:val="20"/>
        </w:rPr>
        <w:t>e durations of such experiences—that is, until a flip—</w:t>
      </w:r>
      <w:r w:rsidRPr="00D62A88">
        <w:rPr>
          <w:rFonts w:ascii="Times" w:hAnsi="Times"/>
          <w:sz w:val="20"/>
          <w:szCs w:val="20"/>
        </w:rPr>
        <w:t xml:space="preserve">are predicted by sampling from a </w:t>
      </w:r>
      <w:r w:rsidRPr="00D62A88">
        <w:rPr>
          <w:rFonts w:ascii="Times" w:hAnsi="Times"/>
          <w:i/>
          <w:sz w:val="20"/>
          <w:szCs w:val="20"/>
        </w:rPr>
        <w:t>stable</w:t>
      </w:r>
      <w:r w:rsidRPr="00D62A88">
        <w:rPr>
          <w:rFonts w:ascii="Times" w:hAnsi="Times"/>
          <w:sz w:val="20"/>
          <w:szCs w:val="20"/>
        </w:rPr>
        <w:t xml:space="preserve"> probability distribution</w:t>
      </w:r>
      <w:r>
        <w:rPr>
          <w:rFonts w:ascii="Times" w:hAnsi="Times"/>
          <w:sz w:val="20"/>
          <w:szCs w:val="20"/>
        </w:rPr>
        <w:t xml:space="preserve"> (which seems to favor the approach we take up next)</w:t>
      </w:r>
      <w:r w:rsidRPr="00D62A88">
        <w:rPr>
          <w:rFonts w:ascii="Times" w:hAnsi="Times"/>
          <w:sz w:val="20"/>
          <w:szCs w:val="20"/>
        </w:rPr>
        <w:t xml:space="preserve">. </w:t>
      </w:r>
      <w:r>
        <w:rPr>
          <w:rFonts w:ascii="Times" w:hAnsi="Times"/>
          <w:sz w:val="20"/>
          <w:szCs w:val="20"/>
        </w:rPr>
        <w:t>We should thus distinguish</w:t>
      </w:r>
      <w:r w:rsidRPr="00D62A88">
        <w:rPr>
          <w:rFonts w:ascii="Times" w:hAnsi="Times"/>
          <w:sz w:val="20"/>
          <w:szCs w:val="20"/>
        </w:rPr>
        <w:t xml:space="preserve"> the probabilistic p</w:t>
      </w:r>
      <w:r>
        <w:rPr>
          <w:rFonts w:ascii="Times" w:hAnsi="Times"/>
          <w:sz w:val="20"/>
          <w:szCs w:val="20"/>
        </w:rPr>
        <w:t>erceptual confidence Morrison</w:t>
      </w:r>
      <w:r w:rsidRPr="00D62A88">
        <w:rPr>
          <w:rFonts w:ascii="Times" w:hAnsi="Times"/>
          <w:sz w:val="20"/>
          <w:szCs w:val="20"/>
        </w:rPr>
        <w:t xml:space="preserve"> hypothesizes and the probabilities encoded in such representations. (Morrison’s perceptual confidence would thus not be the same as the inverse of variance—sometimes also given the label ‘confidence’—in such representations.) This </w:t>
      </w:r>
      <w:r>
        <w:rPr>
          <w:rFonts w:ascii="Times" w:hAnsi="Times"/>
          <w:sz w:val="20"/>
          <w:szCs w:val="20"/>
        </w:rPr>
        <w:t>seems</w:t>
      </w:r>
      <w:r w:rsidRPr="00D62A88">
        <w:rPr>
          <w:rFonts w:ascii="Times" w:hAnsi="Times"/>
          <w:sz w:val="20"/>
          <w:szCs w:val="20"/>
        </w:rPr>
        <w:t xml:space="preserve"> likewise</w:t>
      </w:r>
      <w:r>
        <w:rPr>
          <w:rFonts w:ascii="Times" w:hAnsi="Times"/>
          <w:sz w:val="20"/>
          <w:szCs w:val="20"/>
        </w:rPr>
        <w:t xml:space="preserve"> to</w:t>
      </w:r>
      <w:r w:rsidRPr="00D62A88">
        <w:rPr>
          <w:rFonts w:ascii="Times" w:hAnsi="Times"/>
          <w:sz w:val="20"/>
          <w:szCs w:val="20"/>
        </w:rPr>
        <w:t xml:space="preserve"> distinguish his claims from those to which we advert. It may well be that multiple assignments of degrees are needed. </w:t>
      </w:r>
    </w:p>
    <w:p w14:paraId="0E583103" w14:textId="50F3139B" w:rsidR="00A216D5" w:rsidRPr="00D62A88" w:rsidRDefault="00A216D5">
      <w:pPr>
        <w:pStyle w:val="FootnoteText"/>
        <w:rPr>
          <w:rFonts w:ascii="Times" w:hAnsi="Times"/>
          <w:sz w:val="20"/>
          <w:szCs w:val="20"/>
        </w:rPr>
      </w:pPr>
    </w:p>
  </w:footnote>
  <w:footnote w:id="29">
    <w:p w14:paraId="60169502" w14:textId="77777777" w:rsidR="00A216D5" w:rsidRPr="00B5610C" w:rsidRDefault="00A216D5" w:rsidP="009F56FF">
      <w:pPr>
        <w:pStyle w:val="FootnoteText"/>
        <w:jc w:val="both"/>
        <w:rPr>
          <w:rFonts w:ascii="Times" w:hAnsi="Times"/>
          <w:sz w:val="20"/>
          <w:szCs w:val="20"/>
        </w:rPr>
      </w:pPr>
      <w:r w:rsidRPr="00D62A88">
        <w:rPr>
          <w:rStyle w:val="FootnoteReference"/>
          <w:rFonts w:ascii="Times" w:hAnsi="Times"/>
          <w:sz w:val="20"/>
          <w:szCs w:val="20"/>
        </w:rPr>
        <w:footnoteRef/>
      </w:r>
      <w:r w:rsidRPr="00D62A88">
        <w:rPr>
          <w:rFonts w:ascii="Times" w:hAnsi="Times"/>
          <w:sz w:val="20"/>
          <w:szCs w:val="20"/>
        </w:rPr>
        <w:t xml:space="preserve"> The view can </w:t>
      </w:r>
      <w:r w:rsidRPr="000902F8">
        <w:rPr>
          <w:rFonts w:ascii="Times" w:hAnsi="Times"/>
          <w:i/>
          <w:sz w:val="20"/>
          <w:szCs w:val="20"/>
        </w:rPr>
        <w:t>allow</w:t>
      </w:r>
      <w:r w:rsidRPr="00ED74A0">
        <w:rPr>
          <w:rFonts w:ascii="Times" w:hAnsi="Times"/>
          <w:sz w:val="20"/>
          <w:szCs w:val="20"/>
        </w:rPr>
        <w:t xml:space="preserve"> the probabilistic representation to be sampled more than once, for example in response to an explicit</w:t>
      </w:r>
      <w:r w:rsidRPr="00B5610C">
        <w:rPr>
          <w:rFonts w:ascii="Times" w:hAnsi="Times"/>
          <w:sz w:val="20"/>
          <w:szCs w:val="20"/>
        </w:rPr>
        <w:t xml:space="preserve"> query—cf. Vul et al. 2009. The second sampling needn’t be associated with perceptual phenomenology, even if it might generate conscious visual imagery.</w:t>
      </w:r>
    </w:p>
  </w:footnote>
  <w:footnote w:id="30">
    <w:p w14:paraId="6E062FE5" w14:textId="50EA8E7A" w:rsidR="008007E3" w:rsidRPr="00B66BAC" w:rsidRDefault="008007E3" w:rsidP="008007E3">
      <w:pPr>
        <w:pStyle w:val="FootnoteText"/>
        <w:jc w:val="both"/>
        <w:rPr>
          <w:rFonts w:ascii="Times" w:hAnsi="Times"/>
          <w:sz w:val="20"/>
          <w:szCs w:val="20"/>
        </w:rPr>
      </w:pPr>
      <w:r w:rsidRPr="00B66BAC">
        <w:rPr>
          <w:rStyle w:val="FootnoteReference"/>
          <w:rFonts w:ascii="Times" w:hAnsi="Times"/>
          <w:sz w:val="20"/>
          <w:szCs w:val="20"/>
        </w:rPr>
        <w:footnoteRef/>
      </w:r>
      <w:r w:rsidRPr="00B66BAC">
        <w:rPr>
          <w:rFonts w:ascii="Times" w:hAnsi="Times"/>
          <w:sz w:val="20"/>
          <w:szCs w:val="20"/>
        </w:rPr>
        <w:t xml:space="preserve"> </w:t>
      </w:r>
      <w:r>
        <w:rPr>
          <w:rFonts w:ascii="Times" w:hAnsi="Times"/>
          <w:sz w:val="20"/>
          <w:szCs w:val="20"/>
        </w:rPr>
        <w:t xml:space="preserve">If cognitive access requires that the state’s content be in some relevant sense gotten </w:t>
      </w:r>
      <w:r w:rsidRPr="007E57FE">
        <w:rPr>
          <w:rFonts w:ascii="Times" w:hAnsi="Times"/>
          <w:i/>
          <w:sz w:val="20"/>
          <w:szCs w:val="20"/>
        </w:rPr>
        <w:t>from</w:t>
      </w:r>
      <w:r>
        <w:rPr>
          <w:rFonts w:ascii="Times" w:hAnsi="Times"/>
          <w:sz w:val="20"/>
          <w:szCs w:val="20"/>
        </w:rPr>
        <w:t xml:space="preserve"> the conscious state, then </w:t>
      </w:r>
      <w:r>
        <w:rPr>
          <w:rFonts w:ascii="Times" w:hAnsi="Times"/>
          <w:i/>
          <w:sz w:val="20"/>
          <w:szCs w:val="20"/>
        </w:rPr>
        <w:t>none</w:t>
      </w:r>
      <w:r>
        <w:rPr>
          <w:rFonts w:ascii="Times" w:hAnsi="Times"/>
          <w:sz w:val="20"/>
          <w:szCs w:val="20"/>
        </w:rPr>
        <w:t xml:space="preserve"> of perceptual consciousness </w:t>
      </w:r>
      <w:r w:rsidR="00156AAD">
        <w:rPr>
          <w:rFonts w:ascii="Times" w:hAnsi="Times"/>
          <w:sz w:val="20"/>
          <w:szCs w:val="20"/>
        </w:rPr>
        <w:t>would</w:t>
      </w:r>
      <w:r>
        <w:rPr>
          <w:rFonts w:ascii="Times" w:hAnsi="Times"/>
          <w:sz w:val="20"/>
          <w:szCs w:val="20"/>
        </w:rPr>
        <w:t xml:space="preserve"> be cognitively accessed. Nor would </w:t>
      </w:r>
      <w:r w:rsidR="00712396">
        <w:rPr>
          <w:rFonts w:ascii="Times" w:hAnsi="Times"/>
          <w:sz w:val="20"/>
          <w:szCs w:val="20"/>
        </w:rPr>
        <w:t>perceptual consciousness</w:t>
      </w:r>
      <w:r>
        <w:rPr>
          <w:rFonts w:ascii="Times" w:hAnsi="Times"/>
          <w:sz w:val="20"/>
          <w:szCs w:val="20"/>
        </w:rPr>
        <w:t xml:space="preserve"> even be cognitively </w:t>
      </w:r>
      <w:r w:rsidRPr="007E57FE">
        <w:rPr>
          <w:rFonts w:ascii="Times" w:hAnsi="Times"/>
          <w:sz w:val="20"/>
          <w:szCs w:val="20"/>
        </w:rPr>
        <w:t>access</w:t>
      </w:r>
      <w:r w:rsidRPr="007E57FE">
        <w:rPr>
          <w:rFonts w:ascii="Times" w:hAnsi="Times"/>
          <w:i/>
          <w:sz w:val="20"/>
          <w:szCs w:val="20"/>
        </w:rPr>
        <w:t>ible</w:t>
      </w:r>
      <w:r>
        <w:rPr>
          <w:rFonts w:ascii="Times" w:hAnsi="Times"/>
          <w:sz w:val="20"/>
          <w:szCs w:val="20"/>
        </w:rPr>
        <w:t>, contrary to Block. These results don’t follow if cognitive access requires just that the states agree in content and perhaps have a common source, and if a perceptual state is cognitively accessible if it could have been sampled.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2169F"/>
    <w:multiLevelType w:val="hybridMultilevel"/>
    <w:tmpl w:val="BC0EE480"/>
    <w:lvl w:ilvl="0" w:tplc="66B0F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62346BC"/>
    <w:multiLevelType w:val="hybridMultilevel"/>
    <w:tmpl w:val="BBBCB4E6"/>
    <w:lvl w:ilvl="0" w:tplc="8E526EA8">
      <w:start w:val="1"/>
      <w:numFmt w:val="decimal"/>
      <w:lvlText w:val="%1."/>
      <w:lvlJc w:val="left"/>
      <w:pPr>
        <w:tabs>
          <w:tab w:val="num" w:pos="720"/>
        </w:tabs>
        <w:ind w:left="720" w:hanging="360"/>
      </w:pPr>
    </w:lvl>
    <w:lvl w:ilvl="1" w:tplc="8BAA82A6">
      <w:start w:val="1"/>
      <w:numFmt w:val="decimal"/>
      <w:lvlText w:val="%2."/>
      <w:lvlJc w:val="left"/>
      <w:pPr>
        <w:tabs>
          <w:tab w:val="num" w:pos="1440"/>
        </w:tabs>
        <w:ind w:left="1440" w:hanging="360"/>
      </w:pPr>
    </w:lvl>
    <w:lvl w:ilvl="2" w:tplc="C2BAD222" w:tentative="1">
      <w:start w:val="1"/>
      <w:numFmt w:val="decimal"/>
      <w:lvlText w:val="%3."/>
      <w:lvlJc w:val="left"/>
      <w:pPr>
        <w:tabs>
          <w:tab w:val="num" w:pos="2160"/>
        </w:tabs>
        <w:ind w:left="2160" w:hanging="360"/>
      </w:pPr>
    </w:lvl>
    <w:lvl w:ilvl="3" w:tplc="DBD4D176" w:tentative="1">
      <w:start w:val="1"/>
      <w:numFmt w:val="decimal"/>
      <w:lvlText w:val="%4."/>
      <w:lvlJc w:val="left"/>
      <w:pPr>
        <w:tabs>
          <w:tab w:val="num" w:pos="2880"/>
        </w:tabs>
        <w:ind w:left="2880" w:hanging="360"/>
      </w:pPr>
    </w:lvl>
    <w:lvl w:ilvl="4" w:tplc="208C053E" w:tentative="1">
      <w:start w:val="1"/>
      <w:numFmt w:val="decimal"/>
      <w:lvlText w:val="%5."/>
      <w:lvlJc w:val="left"/>
      <w:pPr>
        <w:tabs>
          <w:tab w:val="num" w:pos="3600"/>
        </w:tabs>
        <w:ind w:left="3600" w:hanging="360"/>
      </w:pPr>
    </w:lvl>
    <w:lvl w:ilvl="5" w:tplc="94D06814" w:tentative="1">
      <w:start w:val="1"/>
      <w:numFmt w:val="decimal"/>
      <w:lvlText w:val="%6."/>
      <w:lvlJc w:val="left"/>
      <w:pPr>
        <w:tabs>
          <w:tab w:val="num" w:pos="4320"/>
        </w:tabs>
        <w:ind w:left="4320" w:hanging="360"/>
      </w:pPr>
    </w:lvl>
    <w:lvl w:ilvl="6" w:tplc="3B7093C6" w:tentative="1">
      <w:start w:val="1"/>
      <w:numFmt w:val="decimal"/>
      <w:lvlText w:val="%7."/>
      <w:lvlJc w:val="left"/>
      <w:pPr>
        <w:tabs>
          <w:tab w:val="num" w:pos="5040"/>
        </w:tabs>
        <w:ind w:left="5040" w:hanging="360"/>
      </w:pPr>
    </w:lvl>
    <w:lvl w:ilvl="7" w:tplc="B0A2CC4E" w:tentative="1">
      <w:start w:val="1"/>
      <w:numFmt w:val="decimal"/>
      <w:lvlText w:val="%8."/>
      <w:lvlJc w:val="left"/>
      <w:pPr>
        <w:tabs>
          <w:tab w:val="num" w:pos="5760"/>
        </w:tabs>
        <w:ind w:left="5760" w:hanging="360"/>
      </w:pPr>
    </w:lvl>
    <w:lvl w:ilvl="8" w:tplc="6F4AE45C" w:tentative="1">
      <w:start w:val="1"/>
      <w:numFmt w:val="decimal"/>
      <w:lvlText w:val="%9."/>
      <w:lvlJc w:val="left"/>
      <w:pPr>
        <w:tabs>
          <w:tab w:val="num" w:pos="6480"/>
        </w:tabs>
        <w:ind w:left="6480" w:hanging="360"/>
      </w:pPr>
    </w:lvl>
  </w:abstractNum>
  <w:abstractNum w:abstractNumId="2">
    <w:nsid w:val="6EC547E3"/>
    <w:multiLevelType w:val="hybridMultilevel"/>
    <w:tmpl w:val="0ADE46D2"/>
    <w:lvl w:ilvl="0" w:tplc="5C4437C6">
      <w:start w:val="1"/>
      <w:numFmt w:val="decimal"/>
      <w:lvlText w:val="%1."/>
      <w:lvlJc w:val="left"/>
      <w:pPr>
        <w:tabs>
          <w:tab w:val="num" w:pos="720"/>
        </w:tabs>
        <w:ind w:left="720" w:hanging="360"/>
      </w:pPr>
    </w:lvl>
    <w:lvl w:ilvl="1" w:tplc="F82A152C">
      <w:start w:val="1"/>
      <w:numFmt w:val="decimal"/>
      <w:lvlText w:val="%2."/>
      <w:lvlJc w:val="left"/>
      <w:pPr>
        <w:tabs>
          <w:tab w:val="num" w:pos="1440"/>
        </w:tabs>
        <w:ind w:left="1440" w:hanging="360"/>
      </w:pPr>
    </w:lvl>
    <w:lvl w:ilvl="2" w:tplc="B7A4BA3C" w:tentative="1">
      <w:start w:val="1"/>
      <w:numFmt w:val="decimal"/>
      <w:lvlText w:val="%3."/>
      <w:lvlJc w:val="left"/>
      <w:pPr>
        <w:tabs>
          <w:tab w:val="num" w:pos="2160"/>
        </w:tabs>
        <w:ind w:left="2160" w:hanging="360"/>
      </w:pPr>
    </w:lvl>
    <w:lvl w:ilvl="3" w:tplc="4478FFB2" w:tentative="1">
      <w:start w:val="1"/>
      <w:numFmt w:val="decimal"/>
      <w:lvlText w:val="%4."/>
      <w:lvlJc w:val="left"/>
      <w:pPr>
        <w:tabs>
          <w:tab w:val="num" w:pos="2880"/>
        </w:tabs>
        <w:ind w:left="2880" w:hanging="360"/>
      </w:pPr>
    </w:lvl>
    <w:lvl w:ilvl="4" w:tplc="19A8A236" w:tentative="1">
      <w:start w:val="1"/>
      <w:numFmt w:val="decimal"/>
      <w:lvlText w:val="%5."/>
      <w:lvlJc w:val="left"/>
      <w:pPr>
        <w:tabs>
          <w:tab w:val="num" w:pos="3600"/>
        </w:tabs>
        <w:ind w:left="3600" w:hanging="360"/>
      </w:pPr>
    </w:lvl>
    <w:lvl w:ilvl="5" w:tplc="7A347CEA" w:tentative="1">
      <w:start w:val="1"/>
      <w:numFmt w:val="decimal"/>
      <w:lvlText w:val="%6."/>
      <w:lvlJc w:val="left"/>
      <w:pPr>
        <w:tabs>
          <w:tab w:val="num" w:pos="4320"/>
        </w:tabs>
        <w:ind w:left="4320" w:hanging="360"/>
      </w:pPr>
    </w:lvl>
    <w:lvl w:ilvl="6" w:tplc="B1F0F054" w:tentative="1">
      <w:start w:val="1"/>
      <w:numFmt w:val="decimal"/>
      <w:lvlText w:val="%7."/>
      <w:lvlJc w:val="left"/>
      <w:pPr>
        <w:tabs>
          <w:tab w:val="num" w:pos="5040"/>
        </w:tabs>
        <w:ind w:left="5040" w:hanging="360"/>
      </w:pPr>
    </w:lvl>
    <w:lvl w:ilvl="7" w:tplc="58C624F2" w:tentative="1">
      <w:start w:val="1"/>
      <w:numFmt w:val="decimal"/>
      <w:lvlText w:val="%8."/>
      <w:lvlJc w:val="left"/>
      <w:pPr>
        <w:tabs>
          <w:tab w:val="num" w:pos="5760"/>
        </w:tabs>
        <w:ind w:left="5760" w:hanging="360"/>
      </w:pPr>
    </w:lvl>
    <w:lvl w:ilvl="8" w:tplc="9E50CD1A"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athan Flombaum">
    <w15:presenceInfo w15:providerId="None" w15:userId="Jonathan Flomba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E26"/>
    <w:rsid w:val="00000672"/>
    <w:rsid w:val="00001279"/>
    <w:rsid w:val="00001F65"/>
    <w:rsid w:val="000026FD"/>
    <w:rsid w:val="000032D0"/>
    <w:rsid w:val="000049A1"/>
    <w:rsid w:val="00004D93"/>
    <w:rsid w:val="00005220"/>
    <w:rsid w:val="00005F4F"/>
    <w:rsid w:val="00006E39"/>
    <w:rsid w:val="00007027"/>
    <w:rsid w:val="00007447"/>
    <w:rsid w:val="000075F3"/>
    <w:rsid w:val="000106F9"/>
    <w:rsid w:val="00010716"/>
    <w:rsid w:val="00010D80"/>
    <w:rsid w:val="00010EE8"/>
    <w:rsid w:val="0001123D"/>
    <w:rsid w:val="000130FD"/>
    <w:rsid w:val="0001452F"/>
    <w:rsid w:val="00014BB6"/>
    <w:rsid w:val="00015A0E"/>
    <w:rsid w:val="0001619B"/>
    <w:rsid w:val="0001718D"/>
    <w:rsid w:val="00021194"/>
    <w:rsid w:val="0002186C"/>
    <w:rsid w:val="00021DC3"/>
    <w:rsid w:val="000220C2"/>
    <w:rsid w:val="00022594"/>
    <w:rsid w:val="00022A84"/>
    <w:rsid w:val="00022D35"/>
    <w:rsid w:val="00022E46"/>
    <w:rsid w:val="000244E3"/>
    <w:rsid w:val="000249FA"/>
    <w:rsid w:val="00025E1C"/>
    <w:rsid w:val="000263ED"/>
    <w:rsid w:val="00026AAA"/>
    <w:rsid w:val="00027C57"/>
    <w:rsid w:val="00027D0C"/>
    <w:rsid w:val="000301CD"/>
    <w:rsid w:val="000310B8"/>
    <w:rsid w:val="0003142D"/>
    <w:rsid w:val="00031D1C"/>
    <w:rsid w:val="00031F13"/>
    <w:rsid w:val="000328D2"/>
    <w:rsid w:val="000341C9"/>
    <w:rsid w:val="000342E3"/>
    <w:rsid w:val="000346B5"/>
    <w:rsid w:val="00034722"/>
    <w:rsid w:val="00035499"/>
    <w:rsid w:val="00035A94"/>
    <w:rsid w:val="00035DB0"/>
    <w:rsid w:val="00036A4D"/>
    <w:rsid w:val="00040F07"/>
    <w:rsid w:val="00042A95"/>
    <w:rsid w:val="00044B65"/>
    <w:rsid w:val="00044D69"/>
    <w:rsid w:val="000453BD"/>
    <w:rsid w:val="00045A50"/>
    <w:rsid w:val="00050882"/>
    <w:rsid w:val="000508B2"/>
    <w:rsid w:val="00050AB0"/>
    <w:rsid w:val="00051B27"/>
    <w:rsid w:val="00051B60"/>
    <w:rsid w:val="00052360"/>
    <w:rsid w:val="0005250B"/>
    <w:rsid w:val="00052EC5"/>
    <w:rsid w:val="0005358F"/>
    <w:rsid w:val="0005388F"/>
    <w:rsid w:val="00054CAC"/>
    <w:rsid w:val="00055061"/>
    <w:rsid w:val="00056F92"/>
    <w:rsid w:val="0005722C"/>
    <w:rsid w:val="000574D9"/>
    <w:rsid w:val="00057BB8"/>
    <w:rsid w:val="00060139"/>
    <w:rsid w:val="00060FBF"/>
    <w:rsid w:val="00061F6D"/>
    <w:rsid w:val="00062319"/>
    <w:rsid w:val="0006281E"/>
    <w:rsid w:val="000628D6"/>
    <w:rsid w:val="00062AD9"/>
    <w:rsid w:val="00063D3F"/>
    <w:rsid w:val="00064772"/>
    <w:rsid w:val="00064DD8"/>
    <w:rsid w:val="00065A20"/>
    <w:rsid w:val="0006644C"/>
    <w:rsid w:val="000671B2"/>
    <w:rsid w:val="00067BC9"/>
    <w:rsid w:val="00070EDE"/>
    <w:rsid w:val="00070FC6"/>
    <w:rsid w:val="0007300F"/>
    <w:rsid w:val="00073158"/>
    <w:rsid w:val="00073B27"/>
    <w:rsid w:val="00073CC3"/>
    <w:rsid w:val="000742D5"/>
    <w:rsid w:val="000754AD"/>
    <w:rsid w:val="00075F3B"/>
    <w:rsid w:val="00076BCE"/>
    <w:rsid w:val="00081655"/>
    <w:rsid w:val="00081CB5"/>
    <w:rsid w:val="00082110"/>
    <w:rsid w:val="0008414F"/>
    <w:rsid w:val="000849B1"/>
    <w:rsid w:val="00084ECD"/>
    <w:rsid w:val="00084F04"/>
    <w:rsid w:val="00086178"/>
    <w:rsid w:val="000864E0"/>
    <w:rsid w:val="0008712E"/>
    <w:rsid w:val="000902F8"/>
    <w:rsid w:val="00092F80"/>
    <w:rsid w:val="00094685"/>
    <w:rsid w:val="00095D15"/>
    <w:rsid w:val="00096EFD"/>
    <w:rsid w:val="00097229"/>
    <w:rsid w:val="00097EEE"/>
    <w:rsid w:val="000A05A0"/>
    <w:rsid w:val="000A0F7C"/>
    <w:rsid w:val="000A1C4B"/>
    <w:rsid w:val="000A1C56"/>
    <w:rsid w:val="000A49EA"/>
    <w:rsid w:val="000A77A2"/>
    <w:rsid w:val="000B1163"/>
    <w:rsid w:val="000B1718"/>
    <w:rsid w:val="000B222D"/>
    <w:rsid w:val="000B2B30"/>
    <w:rsid w:val="000B2CCF"/>
    <w:rsid w:val="000B429A"/>
    <w:rsid w:val="000B4F37"/>
    <w:rsid w:val="000B5B65"/>
    <w:rsid w:val="000B699A"/>
    <w:rsid w:val="000B6F54"/>
    <w:rsid w:val="000B76B7"/>
    <w:rsid w:val="000B7A8D"/>
    <w:rsid w:val="000C263A"/>
    <w:rsid w:val="000C3545"/>
    <w:rsid w:val="000C3A28"/>
    <w:rsid w:val="000C3AE9"/>
    <w:rsid w:val="000C3B83"/>
    <w:rsid w:val="000C72CD"/>
    <w:rsid w:val="000C74F8"/>
    <w:rsid w:val="000C7CF6"/>
    <w:rsid w:val="000C7F48"/>
    <w:rsid w:val="000D1C44"/>
    <w:rsid w:val="000D2468"/>
    <w:rsid w:val="000D24FA"/>
    <w:rsid w:val="000D3467"/>
    <w:rsid w:val="000D34F6"/>
    <w:rsid w:val="000D4833"/>
    <w:rsid w:val="000D54A3"/>
    <w:rsid w:val="000D5815"/>
    <w:rsid w:val="000D704C"/>
    <w:rsid w:val="000D7180"/>
    <w:rsid w:val="000D72ED"/>
    <w:rsid w:val="000E0242"/>
    <w:rsid w:val="000E0250"/>
    <w:rsid w:val="000E050D"/>
    <w:rsid w:val="000E0617"/>
    <w:rsid w:val="000E0B65"/>
    <w:rsid w:val="000E2896"/>
    <w:rsid w:val="000E2C54"/>
    <w:rsid w:val="000E2D0F"/>
    <w:rsid w:val="000E2DC3"/>
    <w:rsid w:val="000E3B5A"/>
    <w:rsid w:val="000E3D19"/>
    <w:rsid w:val="000E434A"/>
    <w:rsid w:val="000E69ED"/>
    <w:rsid w:val="000E6DB9"/>
    <w:rsid w:val="000E7468"/>
    <w:rsid w:val="000E7B5E"/>
    <w:rsid w:val="000F101E"/>
    <w:rsid w:val="000F16CA"/>
    <w:rsid w:val="000F48E4"/>
    <w:rsid w:val="000F6264"/>
    <w:rsid w:val="000F76B7"/>
    <w:rsid w:val="00100E0A"/>
    <w:rsid w:val="0010136E"/>
    <w:rsid w:val="001021DC"/>
    <w:rsid w:val="001023C3"/>
    <w:rsid w:val="0010286A"/>
    <w:rsid w:val="00103623"/>
    <w:rsid w:val="00104207"/>
    <w:rsid w:val="00105EB6"/>
    <w:rsid w:val="00106081"/>
    <w:rsid w:val="001062F1"/>
    <w:rsid w:val="00106411"/>
    <w:rsid w:val="00106517"/>
    <w:rsid w:val="001065B7"/>
    <w:rsid w:val="00107659"/>
    <w:rsid w:val="00110984"/>
    <w:rsid w:val="00110AAB"/>
    <w:rsid w:val="00111716"/>
    <w:rsid w:val="001119D0"/>
    <w:rsid w:val="0011231A"/>
    <w:rsid w:val="00112EA8"/>
    <w:rsid w:val="00115266"/>
    <w:rsid w:val="00115F64"/>
    <w:rsid w:val="001163E0"/>
    <w:rsid w:val="00116E27"/>
    <w:rsid w:val="00120BAB"/>
    <w:rsid w:val="00120FD8"/>
    <w:rsid w:val="001254F9"/>
    <w:rsid w:val="00126990"/>
    <w:rsid w:val="00127616"/>
    <w:rsid w:val="00130519"/>
    <w:rsid w:val="00132573"/>
    <w:rsid w:val="001331BE"/>
    <w:rsid w:val="001331E9"/>
    <w:rsid w:val="00133202"/>
    <w:rsid w:val="00133423"/>
    <w:rsid w:val="001343E4"/>
    <w:rsid w:val="00134956"/>
    <w:rsid w:val="00134D6A"/>
    <w:rsid w:val="001353C4"/>
    <w:rsid w:val="001360A6"/>
    <w:rsid w:val="001400E3"/>
    <w:rsid w:val="00143715"/>
    <w:rsid w:val="00144F65"/>
    <w:rsid w:val="001457E9"/>
    <w:rsid w:val="00146B7C"/>
    <w:rsid w:val="00146D8E"/>
    <w:rsid w:val="0014707D"/>
    <w:rsid w:val="001471D8"/>
    <w:rsid w:val="001510D7"/>
    <w:rsid w:val="0015281D"/>
    <w:rsid w:val="0015411F"/>
    <w:rsid w:val="001541BF"/>
    <w:rsid w:val="001552B3"/>
    <w:rsid w:val="00155366"/>
    <w:rsid w:val="0015559B"/>
    <w:rsid w:val="0015563A"/>
    <w:rsid w:val="00156AAD"/>
    <w:rsid w:val="00157543"/>
    <w:rsid w:val="00157886"/>
    <w:rsid w:val="0016093F"/>
    <w:rsid w:val="0016110D"/>
    <w:rsid w:val="0016110E"/>
    <w:rsid w:val="00161477"/>
    <w:rsid w:val="001619C5"/>
    <w:rsid w:val="00161A59"/>
    <w:rsid w:val="00163B0B"/>
    <w:rsid w:val="00163CA0"/>
    <w:rsid w:val="00164A7B"/>
    <w:rsid w:val="00165620"/>
    <w:rsid w:val="00165CBC"/>
    <w:rsid w:val="001667EF"/>
    <w:rsid w:val="0016767F"/>
    <w:rsid w:val="00167C07"/>
    <w:rsid w:val="00172544"/>
    <w:rsid w:val="00172750"/>
    <w:rsid w:val="0017489E"/>
    <w:rsid w:val="00174C72"/>
    <w:rsid w:val="0017518B"/>
    <w:rsid w:val="00175E0A"/>
    <w:rsid w:val="00180CEE"/>
    <w:rsid w:val="00180DE6"/>
    <w:rsid w:val="00183259"/>
    <w:rsid w:val="00183512"/>
    <w:rsid w:val="00184048"/>
    <w:rsid w:val="00186E55"/>
    <w:rsid w:val="0018782F"/>
    <w:rsid w:val="00190A86"/>
    <w:rsid w:val="001913EB"/>
    <w:rsid w:val="00192EA2"/>
    <w:rsid w:val="001956DF"/>
    <w:rsid w:val="0019621B"/>
    <w:rsid w:val="001969B9"/>
    <w:rsid w:val="00197D84"/>
    <w:rsid w:val="001A0600"/>
    <w:rsid w:val="001A21A1"/>
    <w:rsid w:val="001A3DCA"/>
    <w:rsid w:val="001A5C29"/>
    <w:rsid w:val="001B067E"/>
    <w:rsid w:val="001B1136"/>
    <w:rsid w:val="001B1987"/>
    <w:rsid w:val="001B22F4"/>
    <w:rsid w:val="001B2708"/>
    <w:rsid w:val="001B346E"/>
    <w:rsid w:val="001B484A"/>
    <w:rsid w:val="001B4DBD"/>
    <w:rsid w:val="001B6BBC"/>
    <w:rsid w:val="001B7A33"/>
    <w:rsid w:val="001B7D5E"/>
    <w:rsid w:val="001C0878"/>
    <w:rsid w:val="001C09FF"/>
    <w:rsid w:val="001C0D4D"/>
    <w:rsid w:val="001C146F"/>
    <w:rsid w:val="001C298A"/>
    <w:rsid w:val="001C5BDD"/>
    <w:rsid w:val="001C60E7"/>
    <w:rsid w:val="001C72D7"/>
    <w:rsid w:val="001C7387"/>
    <w:rsid w:val="001D09B5"/>
    <w:rsid w:val="001D0DEF"/>
    <w:rsid w:val="001D1933"/>
    <w:rsid w:val="001D1A96"/>
    <w:rsid w:val="001D1D35"/>
    <w:rsid w:val="001D47D3"/>
    <w:rsid w:val="001D4A8C"/>
    <w:rsid w:val="001D54DC"/>
    <w:rsid w:val="001D5A24"/>
    <w:rsid w:val="001D6283"/>
    <w:rsid w:val="001D731B"/>
    <w:rsid w:val="001D7CAD"/>
    <w:rsid w:val="001E0DBC"/>
    <w:rsid w:val="001E1A0D"/>
    <w:rsid w:val="001E24AC"/>
    <w:rsid w:val="001E2558"/>
    <w:rsid w:val="001E33F3"/>
    <w:rsid w:val="001E35EF"/>
    <w:rsid w:val="001E3C22"/>
    <w:rsid w:val="001E3C83"/>
    <w:rsid w:val="001E597F"/>
    <w:rsid w:val="001E6243"/>
    <w:rsid w:val="001E6364"/>
    <w:rsid w:val="001E645E"/>
    <w:rsid w:val="001E75E3"/>
    <w:rsid w:val="001E7C06"/>
    <w:rsid w:val="001F090F"/>
    <w:rsid w:val="001F1121"/>
    <w:rsid w:val="001F16B6"/>
    <w:rsid w:val="001F1825"/>
    <w:rsid w:val="001F1EEA"/>
    <w:rsid w:val="001F2E6A"/>
    <w:rsid w:val="001F4778"/>
    <w:rsid w:val="001F5968"/>
    <w:rsid w:val="001F5E2B"/>
    <w:rsid w:val="001F6CC6"/>
    <w:rsid w:val="001F71B4"/>
    <w:rsid w:val="001F7B2D"/>
    <w:rsid w:val="002000E0"/>
    <w:rsid w:val="002033F5"/>
    <w:rsid w:val="00203F4E"/>
    <w:rsid w:val="00204491"/>
    <w:rsid w:val="00204823"/>
    <w:rsid w:val="00204DBA"/>
    <w:rsid w:val="00205F36"/>
    <w:rsid w:val="0020616B"/>
    <w:rsid w:val="002062A0"/>
    <w:rsid w:val="00206D57"/>
    <w:rsid w:val="0020725E"/>
    <w:rsid w:val="00210601"/>
    <w:rsid w:val="0021089A"/>
    <w:rsid w:val="00210A46"/>
    <w:rsid w:val="00210B26"/>
    <w:rsid w:val="00210BB7"/>
    <w:rsid w:val="0021193A"/>
    <w:rsid w:val="00212D08"/>
    <w:rsid w:val="00212EA2"/>
    <w:rsid w:val="00213F72"/>
    <w:rsid w:val="002143A4"/>
    <w:rsid w:val="002144DC"/>
    <w:rsid w:val="002148B0"/>
    <w:rsid w:val="00214CC8"/>
    <w:rsid w:val="00215513"/>
    <w:rsid w:val="0021566C"/>
    <w:rsid w:val="0021755E"/>
    <w:rsid w:val="002219AA"/>
    <w:rsid w:val="0022312C"/>
    <w:rsid w:val="00223403"/>
    <w:rsid w:val="002234B4"/>
    <w:rsid w:val="00224022"/>
    <w:rsid w:val="002251AB"/>
    <w:rsid w:val="002261FB"/>
    <w:rsid w:val="002269D0"/>
    <w:rsid w:val="002272A3"/>
    <w:rsid w:val="00227433"/>
    <w:rsid w:val="00227D9C"/>
    <w:rsid w:val="00230D8D"/>
    <w:rsid w:val="00230EC6"/>
    <w:rsid w:val="0023124C"/>
    <w:rsid w:val="00231E3F"/>
    <w:rsid w:val="0023224E"/>
    <w:rsid w:val="00232DCF"/>
    <w:rsid w:val="0023564C"/>
    <w:rsid w:val="00236B64"/>
    <w:rsid w:val="00237198"/>
    <w:rsid w:val="002401AF"/>
    <w:rsid w:val="0024044E"/>
    <w:rsid w:val="002408E0"/>
    <w:rsid w:val="002418C0"/>
    <w:rsid w:val="00241935"/>
    <w:rsid w:val="00242808"/>
    <w:rsid w:val="00242FA9"/>
    <w:rsid w:val="00243682"/>
    <w:rsid w:val="002441F0"/>
    <w:rsid w:val="002478C6"/>
    <w:rsid w:val="0025088B"/>
    <w:rsid w:val="00250B15"/>
    <w:rsid w:val="00250B53"/>
    <w:rsid w:val="00250D89"/>
    <w:rsid w:val="0025108A"/>
    <w:rsid w:val="002513E9"/>
    <w:rsid w:val="00252C80"/>
    <w:rsid w:val="00252D13"/>
    <w:rsid w:val="00252E73"/>
    <w:rsid w:val="002533BA"/>
    <w:rsid w:val="00253B44"/>
    <w:rsid w:val="00253BDA"/>
    <w:rsid w:val="0025547D"/>
    <w:rsid w:val="00255A3C"/>
    <w:rsid w:val="00255DEE"/>
    <w:rsid w:val="00257052"/>
    <w:rsid w:val="002579B6"/>
    <w:rsid w:val="002615D5"/>
    <w:rsid w:val="00261FF3"/>
    <w:rsid w:val="002624BE"/>
    <w:rsid w:val="00262B71"/>
    <w:rsid w:val="00265CA6"/>
    <w:rsid w:val="00267EDA"/>
    <w:rsid w:val="00270707"/>
    <w:rsid w:val="0027121E"/>
    <w:rsid w:val="00271450"/>
    <w:rsid w:val="002717E5"/>
    <w:rsid w:val="002722CE"/>
    <w:rsid w:val="00272916"/>
    <w:rsid w:val="00272B27"/>
    <w:rsid w:val="00273337"/>
    <w:rsid w:val="00273745"/>
    <w:rsid w:val="002742BE"/>
    <w:rsid w:val="00274626"/>
    <w:rsid w:val="00274B3D"/>
    <w:rsid w:val="00275867"/>
    <w:rsid w:val="002765AA"/>
    <w:rsid w:val="00276623"/>
    <w:rsid w:val="002776EB"/>
    <w:rsid w:val="00277B2A"/>
    <w:rsid w:val="00280155"/>
    <w:rsid w:val="002801BC"/>
    <w:rsid w:val="00281359"/>
    <w:rsid w:val="0028177A"/>
    <w:rsid w:val="00281B05"/>
    <w:rsid w:val="00282141"/>
    <w:rsid w:val="00282249"/>
    <w:rsid w:val="00282A53"/>
    <w:rsid w:val="00282AF7"/>
    <w:rsid w:val="00283754"/>
    <w:rsid w:val="002837BC"/>
    <w:rsid w:val="00284669"/>
    <w:rsid w:val="00284E60"/>
    <w:rsid w:val="00285CF8"/>
    <w:rsid w:val="00287597"/>
    <w:rsid w:val="00287731"/>
    <w:rsid w:val="00290972"/>
    <w:rsid w:val="002914EB"/>
    <w:rsid w:val="0029280F"/>
    <w:rsid w:val="002938CE"/>
    <w:rsid w:val="00294575"/>
    <w:rsid w:val="00294EBE"/>
    <w:rsid w:val="00296588"/>
    <w:rsid w:val="00296F92"/>
    <w:rsid w:val="00297018"/>
    <w:rsid w:val="002A006F"/>
    <w:rsid w:val="002A00C8"/>
    <w:rsid w:val="002A187C"/>
    <w:rsid w:val="002A27EC"/>
    <w:rsid w:val="002A2D0D"/>
    <w:rsid w:val="002A4F1A"/>
    <w:rsid w:val="002A57F9"/>
    <w:rsid w:val="002A5B20"/>
    <w:rsid w:val="002A5E63"/>
    <w:rsid w:val="002A65FF"/>
    <w:rsid w:val="002A7446"/>
    <w:rsid w:val="002A78E3"/>
    <w:rsid w:val="002A7A96"/>
    <w:rsid w:val="002A7C20"/>
    <w:rsid w:val="002B03B3"/>
    <w:rsid w:val="002B0C28"/>
    <w:rsid w:val="002B3212"/>
    <w:rsid w:val="002B363D"/>
    <w:rsid w:val="002B3AF1"/>
    <w:rsid w:val="002B5A0F"/>
    <w:rsid w:val="002B6F86"/>
    <w:rsid w:val="002B747A"/>
    <w:rsid w:val="002C0223"/>
    <w:rsid w:val="002C117C"/>
    <w:rsid w:val="002C1D32"/>
    <w:rsid w:val="002C3B20"/>
    <w:rsid w:val="002C4012"/>
    <w:rsid w:val="002C43C8"/>
    <w:rsid w:val="002C579F"/>
    <w:rsid w:val="002C712A"/>
    <w:rsid w:val="002D0546"/>
    <w:rsid w:val="002D0DBC"/>
    <w:rsid w:val="002D0E2B"/>
    <w:rsid w:val="002D0F33"/>
    <w:rsid w:val="002D17DD"/>
    <w:rsid w:val="002D1D52"/>
    <w:rsid w:val="002D2503"/>
    <w:rsid w:val="002D26EE"/>
    <w:rsid w:val="002D2892"/>
    <w:rsid w:val="002D297C"/>
    <w:rsid w:val="002D2CD8"/>
    <w:rsid w:val="002D2D48"/>
    <w:rsid w:val="002D5568"/>
    <w:rsid w:val="002D7440"/>
    <w:rsid w:val="002D7F60"/>
    <w:rsid w:val="002E012A"/>
    <w:rsid w:val="002E081C"/>
    <w:rsid w:val="002E0CB1"/>
    <w:rsid w:val="002E2F15"/>
    <w:rsid w:val="002E3A99"/>
    <w:rsid w:val="002E4928"/>
    <w:rsid w:val="002E4B11"/>
    <w:rsid w:val="002E5EF6"/>
    <w:rsid w:val="002E674B"/>
    <w:rsid w:val="002F17F9"/>
    <w:rsid w:val="002F2757"/>
    <w:rsid w:val="002F3DB6"/>
    <w:rsid w:val="002F3F87"/>
    <w:rsid w:val="002F40D0"/>
    <w:rsid w:val="002F4AA4"/>
    <w:rsid w:val="002F5296"/>
    <w:rsid w:val="002F52B6"/>
    <w:rsid w:val="002F654E"/>
    <w:rsid w:val="002F6AFE"/>
    <w:rsid w:val="002F6E81"/>
    <w:rsid w:val="002F6F15"/>
    <w:rsid w:val="002F6FE5"/>
    <w:rsid w:val="003012EC"/>
    <w:rsid w:val="003013F8"/>
    <w:rsid w:val="00302F75"/>
    <w:rsid w:val="003035D1"/>
    <w:rsid w:val="00305269"/>
    <w:rsid w:val="00305EDB"/>
    <w:rsid w:val="00306D9C"/>
    <w:rsid w:val="00306EB1"/>
    <w:rsid w:val="00306F5C"/>
    <w:rsid w:val="0030742E"/>
    <w:rsid w:val="00312469"/>
    <w:rsid w:val="003126D9"/>
    <w:rsid w:val="00312726"/>
    <w:rsid w:val="00315C3C"/>
    <w:rsid w:val="00315D86"/>
    <w:rsid w:val="00315E44"/>
    <w:rsid w:val="00316EFE"/>
    <w:rsid w:val="00317028"/>
    <w:rsid w:val="003173BF"/>
    <w:rsid w:val="003203A0"/>
    <w:rsid w:val="00320517"/>
    <w:rsid w:val="00320864"/>
    <w:rsid w:val="00320F86"/>
    <w:rsid w:val="0032372E"/>
    <w:rsid w:val="00324E4B"/>
    <w:rsid w:val="003255A2"/>
    <w:rsid w:val="003257B6"/>
    <w:rsid w:val="0032581E"/>
    <w:rsid w:val="00326140"/>
    <w:rsid w:val="00327D38"/>
    <w:rsid w:val="00327F54"/>
    <w:rsid w:val="0033163A"/>
    <w:rsid w:val="003325C2"/>
    <w:rsid w:val="00332D93"/>
    <w:rsid w:val="003337F5"/>
    <w:rsid w:val="00334B7E"/>
    <w:rsid w:val="0033529F"/>
    <w:rsid w:val="0033541E"/>
    <w:rsid w:val="00335CD2"/>
    <w:rsid w:val="00336BD1"/>
    <w:rsid w:val="003370CA"/>
    <w:rsid w:val="003376D3"/>
    <w:rsid w:val="003406EE"/>
    <w:rsid w:val="003409FA"/>
    <w:rsid w:val="0034187D"/>
    <w:rsid w:val="00341EE3"/>
    <w:rsid w:val="003427EB"/>
    <w:rsid w:val="00342C34"/>
    <w:rsid w:val="00343A90"/>
    <w:rsid w:val="00344BAD"/>
    <w:rsid w:val="0034539D"/>
    <w:rsid w:val="003463F5"/>
    <w:rsid w:val="0034640E"/>
    <w:rsid w:val="003464EE"/>
    <w:rsid w:val="00346783"/>
    <w:rsid w:val="003467F2"/>
    <w:rsid w:val="00346876"/>
    <w:rsid w:val="00346C6A"/>
    <w:rsid w:val="00347047"/>
    <w:rsid w:val="00350515"/>
    <w:rsid w:val="003505A3"/>
    <w:rsid w:val="00350879"/>
    <w:rsid w:val="00351951"/>
    <w:rsid w:val="00352AC3"/>
    <w:rsid w:val="00352CDB"/>
    <w:rsid w:val="003535B9"/>
    <w:rsid w:val="00354CD3"/>
    <w:rsid w:val="00354EE0"/>
    <w:rsid w:val="00354EE8"/>
    <w:rsid w:val="00356ADF"/>
    <w:rsid w:val="003575AC"/>
    <w:rsid w:val="00360888"/>
    <w:rsid w:val="00362E15"/>
    <w:rsid w:val="00363575"/>
    <w:rsid w:val="00363650"/>
    <w:rsid w:val="00364559"/>
    <w:rsid w:val="00365250"/>
    <w:rsid w:val="00366543"/>
    <w:rsid w:val="00366AA1"/>
    <w:rsid w:val="0036722F"/>
    <w:rsid w:val="003672A3"/>
    <w:rsid w:val="003704C7"/>
    <w:rsid w:val="00370AF9"/>
    <w:rsid w:val="00370B59"/>
    <w:rsid w:val="0037151A"/>
    <w:rsid w:val="00372DA5"/>
    <w:rsid w:val="00373E44"/>
    <w:rsid w:val="00374BDF"/>
    <w:rsid w:val="0037652A"/>
    <w:rsid w:val="00380CEB"/>
    <w:rsid w:val="00380F94"/>
    <w:rsid w:val="00382097"/>
    <w:rsid w:val="0038241C"/>
    <w:rsid w:val="00383A95"/>
    <w:rsid w:val="0038470B"/>
    <w:rsid w:val="00384DE7"/>
    <w:rsid w:val="00384DEC"/>
    <w:rsid w:val="00385792"/>
    <w:rsid w:val="00386930"/>
    <w:rsid w:val="0038732D"/>
    <w:rsid w:val="00392985"/>
    <w:rsid w:val="00393E96"/>
    <w:rsid w:val="0039573D"/>
    <w:rsid w:val="0039586B"/>
    <w:rsid w:val="00396CCA"/>
    <w:rsid w:val="00396F21"/>
    <w:rsid w:val="00397DA3"/>
    <w:rsid w:val="003A1410"/>
    <w:rsid w:val="003A25EE"/>
    <w:rsid w:val="003A27FD"/>
    <w:rsid w:val="003A2DDA"/>
    <w:rsid w:val="003A3DBB"/>
    <w:rsid w:val="003A3F24"/>
    <w:rsid w:val="003A5453"/>
    <w:rsid w:val="003A5BDB"/>
    <w:rsid w:val="003A7D03"/>
    <w:rsid w:val="003B076B"/>
    <w:rsid w:val="003B077F"/>
    <w:rsid w:val="003B0B3B"/>
    <w:rsid w:val="003B364A"/>
    <w:rsid w:val="003B4DB1"/>
    <w:rsid w:val="003B5649"/>
    <w:rsid w:val="003B69B0"/>
    <w:rsid w:val="003B6C2A"/>
    <w:rsid w:val="003C0580"/>
    <w:rsid w:val="003C0CD3"/>
    <w:rsid w:val="003C19AA"/>
    <w:rsid w:val="003C543B"/>
    <w:rsid w:val="003C6AC5"/>
    <w:rsid w:val="003D07DE"/>
    <w:rsid w:val="003D1684"/>
    <w:rsid w:val="003D2FC7"/>
    <w:rsid w:val="003D3704"/>
    <w:rsid w:val="003D3AF3"/>
    <w:rsid w:val="003D3D0B"/>
    <w:rsid w:val="003D49B6"/>
    <w:rsid w:val="003D5110"/>
    <w:rsid w:val="003D5E3C"/>
    <w:rsid w:val="003D7588"/>
    <w:rsid w:val="003D7596"/>
    <w:rsid w:val="003D7FEE"/>
    <w:rsid w:val="003E0D8E"/>
    <w:rsid w:val="003E0FB3"/>
    <w:rsid w:val="003E1289"/>
    <w:rsid w:val="003E2967"/>
    <w:rsid w:val="003E3857"/>
    <w:rsid w:val="003E3C26"/>
    <w:rsid w:val="003E60C4"/>
    <w:rsid w:val="003E6326"/>
    <w:rsid w:val="003E740B"/>
    <w:rsid w:val="003E7984"/>
    <w:rsid w:val="003F14A9"/>
    <w:rsid w:val="003F1579"/>
    <w:rsid w:val="003F183D"/>
    <w:rsid w:val="003F1ECC"/>
    <w:rsid w:val="003F22C2"/>
    <w:rsid w:val="003F2695"/>
    <w:rsid w:val="003F30E5"/>
    <w:rsid w:val="003F4022"/>
    <w:rsid w:val="003F4116"/>
    <w:rsid w:val="003F4E62"/>
    <w:rsid w:val="003F59E6"/>
    <w:rsid w:val="003F5A18"/>
    <w:rsid w:val="003F6180"/>
    <w:rsid w:val="003F6CA6"/>
    <w:rsid w:val="003F6F0D"/>
    <w:rsid w:val="004008DC"/>
    <w:rsid w:val="004011C0"/>
    <w:rsid w:val="00401A77"/>
    <w:rsid w:val="0040220D"/>
    <w:rsid w:val="00402DA2"/>
    <w:rsid w:val="0040392E"/>
    <w:rsid w:val="0040456B"/>
    <w:rsid w:val="00405567"/>
    <w:rsid w:val="00411321"/>
    <w:rsid w:val="0041212A"/>
    <w:rsid w:val="004122EE"/>
    <w:rsid w:val="004128DA"/>
    <w:rsid w:val="00412CFA"/>
    <w:rsid w:val="00413D27"/>
    <w:rsid w:val="004143E0"/>
    <w:rsid w:val="00414C16"/>
    <w:rsid w:val="00414C80"/>
    <w:rsid w:val="00415A9C"/>
    <w:rsid w:val="0041603F"/>
    <w:rsid w:val="00416480"/>
    <w:rsid w:val="0041699C"/>
    <w:rsid w:val="00416D52"/>
    <w:rsid w:val="00416FD9"/>
    <w:rsid w:val="0041705C"/>
    <w:rsid w:val="00420001"/>
    <w:rsid w:val="00420396"/>
    <w:rsid w:val="004206DC"/>
    <w:rsid w:val="00421223"/>
    <w:rsid w:val="0042225E"/>
    <w:rsid w:val="00422E34"/>
    <w:rsid w:val="00423892"/>
    <w:rsid w:val="0042413C"/>
    <w:rsid w:val="00424333"/>
    <w:rsid w:val="0042516B"/>
    <w:rsid w:val="0042531D"/>
    <w:rsid w:val="004253AC"/>
    <w:rsid w:val="004263A5"/>
    <w:rsid w:val="004268D5"/>
    <w:rsid w:val="00430368"/>
    <w:rsid w:val="004306A4"/>
    <w:rsid w:val="00430C2D"/>
    <w:rsid w:val="00431771"/>
    <w:rsid w:val="004327BC"/>
    <w:rsid w:val="00433333"/>
    <w:rsid w:val="00433B1A"/>
    <w:rsid w:val="00434115"/>
    <w:rsid w:val="00434709"/>
    <w:rsid w:val="00434FA8"/>
    <w:rsid w:val="0043502B"/>
    <w:rsid w:val="004350D1"/>
    <w:rsid w:val="00436200"/>
    <w:rsid w:val="0043627A"/>
    <w:rsid w:val="00436315"/>
    <w:rsid w:val="00436579"/>
    <w:rsid w:val="004369C8"/>
    <w:rsid w:val="00437096"/>
    <w:rsid w:val="004371E8"/>
    <w:rsid w:val="00437A4B"/>
    <w:rsid w:val="004405B8"/>
    <w:rsid w:val="004405EA"/>
    <w:rsid w:val="004408E1"/>
    <w:rsid w:val="00440BCD"/>
    <w:rsid w:val="00440E00"/>
    <w:rsid w:val="004420F5"/>
    <w:rsid w:val="0044301C"/>
    <w:rsid w:val="00443186"/>
    <w:rsid w:val="00443B91"/>
    <w:rsid w:val="004454FB"/>
    <w:rsid w:val="00445E01"/>
    <w:rsid w:val="0044616B"/>
    <w:rsid w:val="004466F7"/>
    <w:rsid w:val="004509C3"/>
    <w:rsid w:val="00450B5B"/>
    <w:rsid w:val="00450D51"/>
    <w:rsid w:val="0045151B"/>
    <w:rsid w:val="004528CA"/>
    <w:rsid w:val="00454F91"/>
    <w:rsid w:val="00455E45"/>
    <w:rsid w:val="00455FBD"/>
    <w:rsid w:val="00456A4C"/>
    <w:rsid w:val="00460447"/>
    <w:rsid w:val="00462916"/>
    <w:rsid w:val="00464E36"/>
    <w:rsid w:val="0046571A"/>
    <w:rsid w:val="00465A0F"/>
    <w:rsid w:val="00465C48"/>
    <w:rsid w:val="0046651B"/>
    <w:rsid w:val="0046697B"/>
    <w:rsid w:val="00466CDB"/>
    <w:rsid w:val="00466F22"/>
    <w:rsid w:val="00467E9D"/>
    <w:rsid w:val="00467F9F"/>
    <w:rsid w:val="0047066C"/>
    <w:rsid w:val="00470EA8"/>
    <w:rsid w:val="0047143B"/>
    <w:rsid w:val="00472259"/>
    <w:rsid w:val="00472B0F"/>
    <w:rsid w:val="00472D72"/>
    <w:rsid w:val="00473AE6"/>
    <w:rsid w:val="00473CB0"/>
    <w:rsid w:val="00473F33"/>
    <w:rsid w:val="004745DE"/>
    <w:rsid w:val="00474C20"/>
    <w:rsid w:val="004757E7"/>
    <w:rsid w:val="0047597A"/>
    <w:rsid w:val="004770E4"/>
    <w:rsid w:val="004772C7"/>
    <w:rsid w:val="00477C34"/>
    <w:rsid w:val="0048040C"/>
    <w:rsid w:val="0048279C"/>
    <w:rsid w:val="00483241"/>
    <w:rsid w:val="00483745"/>
    <w:rsid w:val="00483762"/>
    <w:rsid w:val="00484FA2"/>
    <w:rsid w:val="004858E5"/>
    <w:rsid w:val="00485B63"/>
    <w:rsid w:val="00486230"/>
    <w:rsid w:val="00486394"/>
    <w:rsid w:val="00486830"/>
    <w:rsid w:val="00486C7B"/>
    <w:rsid w:val="00486D93"/>
    <w:rsid w:val="00486E3B"/>
    <w:rsid w:val="004912A6"/>
    <w:rsid w:val="004932A8"/>
    <w:rsid w:val="00494DD5"/>
    <w:rsid w:val="00495785"/>
    <w:rsid w:val="004959AE"/>
    <w:rsid w:val="00496184"/>
    <w:rsid w:val="004973EE"/>
    <w:rsid w:val="0049757C"/>
    <w:rsid w:val="00497A67"/>
    <w:rsid w:val="00497C3A"/>
    <w:rsid w:val="004A129C"/>
    <w:rsid w:val="004A150B"/>
    <w:rsid w:val="004A1723"/>
    <w:rsid w:val="004A1977"/>
    <w:rsid w:val="004A1A2D"/>
    <w:rsid w:val="004A1C66"/>
    <w:rsid w:val="004A227E"/>
    <w:rsid w:val="004A2EB4"/>
    <w:rsid w:val="004A3C79"/>
    <w:rsid w:val="004A3E50"/>
    <w:rsid w:val="004A404C"/>
    <w:rsid w:val="004A4916"/>
    <w:rsid w:val="004A5196"/>
    <w:rsid w:val="004A6238"/>
    <w:rsid w:val="004A65D2"/>
    <w:rsid w:val="004A6644"/>
    <w:rsid w:val="004B0817"/>
    <w:rsid w:val="004B29B2"/>
    <w:rsid w:val="004B34EA"/>
    <w:rsid w:val="004B3669"/>
    <w:rsid w:val="004B3C7A"/>
    <w:rsid w:val="004B45CD"/>
    <w:rsid w:val="004B78F2"/>
    <w:rsid w:val="004C0159"/>
    <w:rsid w:val="004C1268"/>
    <w:rsid w:val="004C240C"/>
    <w:rsid w:val="004C3D5F"/>
    <w:rsid w:val="004C44A7"/>
    <w:rsid w:val="004C5E26"/>
    <w:rsid w:val="004C6472"/>
    <w:rsid w:val="004C6B3D"/>
    <w:rsid w:val="004D2526"/>
    <w:rsid w:val="004D4A5A"/>
    <w:rsid w:val="004D4A6E"/>
    <w:rsid w:val="004D5BA6"/>
    <w:rsid w:val="004D693F"/>
    <w:rsid w:val="004D7E98"/>
    <w:rsid w:val="004E03E2"/>
    <w:rsid w:val="004E0BFC"/>
    <w:rsid w:val="004E2D23"/>
    <w:rsid w:val="004E3EC1"/>
    <w:rsid w:val="004E440A"/>
    <w:rsid w:val="004E5334"/>
    <w:rsid w:val="004E5537"/>
    <w:rsid w:val="004E58A4"/>
    <w:rsid w:val="004E5AD4"/>
    <w:rsid w:val="004E6CBE"/>
    <w:rsid w:val="004E7154"/>
    <w:rsid w:val="004E7EC1"/>
    <w:rsid w:val="004F0AB3"/>
    <w:rsid w:val="004F0CE6"/>
    <w:rsid w:val="004F112D"/>
    <w:rsid w:val="004F1DAE"/>
    <w:rsid w:val="004F3867"/>
    <w:rsid w:val="004F3B93"/>
    <w:rsid w:val="004F4074"/>
    <w:rsid w:val="004F4AF4"/>
    <w:rsid w:val="004F5214"/>
    <w:rsid w:val="004F6B39"/>
    <w:rsid w:val="004F6E4F"/>
    <w:rsid w:val="004F7B7C"/>
    <w:rsid w:val="00500EBB"/>
    <w:rsid w:val="00502ADE"/>
    <w:rsid w:val="00503C02"/>
    <w:rsid w:val="00503E9D"/>
    <w:rsid w:val="00504993"/>
    <w:rsid w:val="00505E0C"/>
    <w:rsid w:val="005062A9"/>
    <w:rsid w:val="00506D41"/>
    <w:rsid w:val="0051195F"/>
    <w:rsid w:val="00511AF5"/>
    <w:rsid w:val="00512038"/>
    <w:rsid w:val="005143DD"/>
    <w:rsid w:val="00514ABA"/>
    <w:rsid w:val="005153A6"/>
    <w:rsid w:val="005159F4"/>
    <w:rsid w:val="005169DD"/>
    <w:rsid w:val="0051786F"/>
    <w:rsid w:val="00517C19"/>
    <w:rsid w:val="0052033B"/>
    <w:rsid w:val="0052110B"/>
    <w:rsid w:val="00525629"/>
    <w:rsid w:val="00527541"/>
    <w:rsid w:val="00527B67"/>
    <w:rsid w:val="00530126"/>
    <w:rsid w:val="00530921"/>
    <w:rsid w:val="00530D13"/>
    <w:rsid w:val="00531BDC"/>
    <w:rsid w:val="00531F41"/>
    <w:rsid w:val="00531FEC"/>
    <w:rsid w:val="005330B5"/>
    <w:rsid w:val="00533E82"/>
    <w:rsid w:val="005350A0"/>
    <w:rsid w:val="00535B42"/>
    <w:rsid w:val="0053688B"/>
    <w:rsid w:val="00537E6A"/>
    <w:rsid w:val="00540B70"/>
    <w:rsid w:val="00540D4F"/>
    <w:rsid w:val="005420B8"/>
    <w:rsid w:val="005423BC"/>
    <w:rsid w:val="005440E1"/>
    <w:rsid w:val="00544B66"/>
    <w:rsid w:val="005450DA"/>
    <w:rsid w:val="00545381"/>
    <w:rsid w:val="00545F17"/>
    <w:rsid w:val="00546217"/>
    <w:rsid w:val="005466CC"/>
    <w:rsid w:val="0054684A"/>
    <w:rsid w:val="00551CFB"/>
    <w:rsid w:val="005522C4"/>
    <w:rsid w:val="00552417"/>
    <w:rsid w:val="00552729"/>
    <w:rsid w:val="00552A56"/>
    <w:rsid w:val="00552C5D"/>
    <w:rsid w:val="00553095"/>
    <w:rsid w:val="00553BE1"/>
    <w:rsid w:val="00553F12"/>
    <w:rsid w:val="00554139"/>
    <w:rsid w:val="00554D5A"/>
    <w:rsid w:val="00555ABE"/>
    <w:rsid w:val="00555C74"/>
    <w:rsid w:val="00556888"/>
    <w:rsid w:val="00557A92"/>
    <w:rsid w:val="00557E83"/>
    <w:rsid w:val="0056003C"/>
    <w:rsid w:val="0056089D"/>
    <w:rsid w:val="005614EA"/>
    <w:rsid w:val="005622A5"/>
    <w:rsid w:val="00563196"/>
    <w:rsid w:val="005654E5"/>
    <w:rsid w:val="00565558"/>
    <w:rsid w:val="0056645C"/>
    <w:rsid w:val="005664BF"/>
    <w:rsid w:val="00567F84"/>
    <w:rsid w:val="0057047D"/>
    <w:rsid w:val="00571558"/>
    <w:rsid w:val="00571761"/>
    <w:rsid w:val="00571BB3"/>
    <w:rsid w:val="00574E70"/>
    <w:rsid w:val="00575616"/>
    <w:rsid w:val="00575A35"/>
    <w:rsid w:val="00576421"/>
    <w:rsid w:val="00577442"/>
    <w:rsid w:val="0058212C"/>
    <w:rsid w:val="00582E69"/>
    <w:rsid w:val="00583732"/>
    <w:rsid w:val="00584077"/>
    <w:rsid w:val="0058626C"/>
    <w:rsid w:val="005871CF"/>
    <w:rsid w:val="005878B8"/>
    <w:rsid w:val="00587EA4"/>
    <w:rsid w:val="00590D1F"/>
    <w:rsid w:val="00590E22"/>
    <w:rsid w:val="00592288"/>
    <w:rsid w:val="00592A40"/>
    <w:rsid w:val="00592E9A"/>
    <w:rsid w:val="00593323"/>
    <w:rsid w:val="0059425A"/>
    <w:rsid w:val="00594419"/>
    <w:rsid w:val="00594AAD"/>
    <w:rsid w:val="00594FAF"/>
    <w:rsid w:val="0059552F"/>
    <w:rsid w:val="00595862"/>
    <w:rsid w:val="005973DF"/>
    <w:rsid w:val="00597EA8"/>
    <w:rsid w:val="005A0674"/>
    <w:rsid w:val="005A0EE9"/>
    <w:rsid w:val="005A15F9"/>
    <w:rsid w:val="005A363D"/>
    <w:rsid w:val="005A378A"/>
    <w:rsid w:val="005A39F4"/>
    <w:rsid w:val="005A3A0B"/>
    <w:rsid w:val="005A3C68"/>
    <w:rsid w:val="005A43B3"/>
    <w:rsid w:val="005A461B"/>
    <w:rsid w:val="005A6598"/>
    <w:rsid w:val="005A67BF"/>
    <w:rsid w:val="005A77BF"/>
    <w:rsid w:val="005B07D5"/>
    <w:rsid w:val="005B080A"/>
    <w:rsid w:val="005B0A0E"/>
    <w:rsid w:val="005B12AC"/>
    <w:rsid w:val="005B1CCA"/>
    <w:rsid w:val="005B1E37"/>
    <w:rsid w:val="005B3CC1"/>
    <w:rsid w:val="005B3D47"/>
    <w:rsid w:val="005B4329"/>
    <w:rsid w:val="005B44AB"/>
    <w:rsid w:val="005B4589"/>
    <w:rsid w:val="005B5209"/>
    <w:rsid w:val="005B533A"/>
    <w:rsid w:val="005B7079"/>
    <w:rsid w:val="005B79DC"/>
    <w:rsid w:val="005C02D9"/>
    <w:rsid w:val="005C072A"/>
    <w:rsid w:val="005C0BAA"/>
    <w:rsid w:val="005C138E"/>
    <w:rsid w:val="005C1F34"/>
    <w:rsid w:val="005C23AE"/>
    <w:rsid w:val="005C3834"/>
    <w:rsid w:val="005C5450"/>
    <w:rsid w:val="005C628B"/>
    <w:rsid w:val="005C65BD"/>
    <w:rsid w:val="005C6D72"/>
    <w:rsid w:val="005C78FE"/>
    <w:rsid w:val="005D0C11"/>
    <w:rsid w:val="005D0E32"/>
    <w:rsid w:val="005D11C4"/>
    <w:rsid w:val="005D1397"/>
    <w:rsid w:val="005D19AB"/>
    <w:rsid w:val="005D1DCD"/>
    <w:rsid w:val="005D30F9"/>
    <w:rsid w:val="005D339E"/>
    <w:rsid w:val="005D7415"/>
    <w:rsid w:val="005D745A"/>
    <w:rsid w:val="005D7933"/>
    <w:rsid w:val="005E00C5"/>
    <w:rsid w:val="005E0642"/>
    <w:rsid w:val="005E1139"/>
    <w:rsid w:val="005E21D6"/>
    <w:rsid w:val="005E2205"/>
    <w:rsid w:val="005E2A65"/>
    <w:rsid w:val="005E3441"/>
    <w:rsid w:val="005E425F"/>
    <w:rsid w:val="005E504D"/>
    <w:rsid w:val="005E6A86"/>
    <w:rsid w:val="005E7AD6"/>
    <w:rsid w:val="005F0202"/>
    <w:rsid w:val="005F0DE7"/>
    <w:rsid w:val="005F0F34"/>
    <w:rsid w:val="005F1214"/>
    <w:rsid w:val="005F132D"/>
    <w:rsid w:val="005F27B4"/>
    <w:rsid w:val="005F2A25"/>
    <w:rsid w:val="005F2FDB"/>
    <w:rsid w:val="005F4F89"/>
    <w:rsid w:val="005F54E0"/>
    <w:rsid w:val="005F5690"/>
    <w:rsid w:val="005F5A57"/>
    <w:rsid w:val="005F66FA"/>
    <w:rsid w:val="005F6C65"/>
    <w:rsid w:val="005F71B7"/>
    <w:rsid w:val="006006C4"/>
    <w:rsid w:val="00600BA0"/>
    <w:rsid w:val="0060186C"/>
    <w:rsid w:val="00602710"/>
    <w:rsid w:val="00602E23"/>
    <w:rsid w:val="006035CB"/>
    <w:rsid w:val="00603A21"/>
    <w:rsid w:val="00604232"/>
    <w:rsid w:val="00604D17"/>
    <w:rsid w:val="0060611E"/>
    <w:rsid w:val="00606730"/>
    <w:rsid w:val="00607E14"/>
    <w:rsid w:val="00607F02"/>
    <w:rsid w:val="006105EE"/>
    <w:rsid w:val="00610DF4"/>
    <w:rsid w:val="00611C4C"/>
    <w:rsid w:val="00613B60"/>
    <w:rsid w:val="00614865"/>
    <w:rsid w:val="00614923"/>
    <w:rsid w:val="00614A1C"/>
    <w:rsid w:val="00614D2F"/>
    <w:rsid w:val="006150F7"/>
    <w:rsid w:val="006151B3"/>
    <w:rsid w:val="00615A1A"/>
    <w:rsid w:val="006163D5"/>
    <w:rsid w:val="00616AA1"/>
    <w:rsid w:val="00617BE7"/>
    <w:rsid w:val="00617EC5"/>
    <w:rsid w:val="006204EB"/>
    <w:rsid w:val="006206A8"/>
    <w:rsid w:val="006230C6"/>
    <w:rsid w:val="0062363F"/>
    <w:rsid w:val="00623B5E"/>
    <w:rsid w:val="00626B33"/>
    <w:rsid w:val="00626E18"/>
    <w:rsid w:val="00626F43"/>
    <w:rsid w:val="0062764C"/>
    <w:rsid w:val="0062795E"/>
    <w:rsid w:val="00627CA3"/>
    <w:rsid w:val="0063129F"/>
    <w:rsid w:val="00631EC4"/>
    <w:rsid w:val="00631F99"/>
    <w:rsid w:val="00631FFC"/>
    <w:rsid w:val="006320E3"/>
    <w:rsid w:val="00632A52"/>
    <w:rsid w:val="00633101"/>
    <w:rsid w:val="00633533"/>
    <w:rsid w:val="00633F5C"/>
    <w:rsid w:val="006343AB"/>
    <w:rsid w:val="00635212"/>
    <w:rsid w:val="00640812"/>
    <w:rsid w:val="00640B21"/>
    <w:rsid w:val="00642FCE"/>
    <w:rsid w:val="00644128"/>
    <w:rsid w:val="00644CC4"/>
    <w:rsid w:val="00644F17"/>
    <w:rsid w:val="0064605A"/>
    <w:rsid w:val="00651E3F"/>
    <w:rsid w:val="0065237D"/>
    <w:rsid w:val="00653091"/>
    <w:rsid w:val="00653E84"/>
    <w:rsid w:val="00654E63"/>
    <w:rsid w:val="006551C1"/>
    <w:rsid w:val="00656AA3"/>
    <w:rsid w:val="00657032"/>
    <w:rsid w:val="00660836"/>
    <w:rsid w:val="006617B7"/>
    <w:rsid w:val="00661CAA"/>
    <w:rsid w:val="00661DD8"/>
    <w:rsid w:val="00662684"/>
    <w:rsid w:val="006639CE"/>
    <w:rsid w:val="00663C90"/>
    <w:rsid w:val="00664E80"/>
    <w:rsid w:val="006669D2"/>
    <w:rsid w:val="006674FF"/>
    <w:rsid w:val="00670256"/>
    <w:rsid w:val="00671212"/>
    <w:rsid w:val="00672727"/>
    <w:rsid w:val="00672B26"/>
    <w:rsid w:val="00672E2E"/>
    <w:rsid w:val="00672E94"/>
    <w:rsid w:val="0067389A"/>
    <w:rsid w:val="00675AF0"/>
    <w:rsid w:val="0067688B"/>
    <w:rsid w:val="006777BA"/>
    <w:rsid w:val="0068072B"/>
    <w:rsid w:val="006818A5"/>
    <w:rsid w:val="0068331D"/>
    <w:rsid w:val="006853EE"/>
    <w:rsid w:val="00686C37"/>
    <w:rsid w:val="006904E9"/>
    <w:rsid w:val="00691CFE"/>
    <w:rsid w:val="0069233E"/>
    <w:rsid w:val="00692349"/>
    <w:rsid w:val="00693959"/>
    <w:rsid w:val="0069507C"/>
    <w:rsid w:val="00695A8C"/>
    <w:rsid w:val="00697192"/>
    <w:rsid w:val="006A0415"/>
    <w:rsid w:val="006A0B8F"/>
    <w:rsid w:val="006A19A2"/>
    <w:rsid w:val="006A3DD0"/>
    <w:rsid w:val="006A494C"/>
    <w:rsid w:val="006A6491"/>
    <w:rsid w:val="006A71C2"/>
    <w:rsid w:val="006A7420"/>
    <w:rsid w:val="006B1130"/>
    <w:rsid w:val="006B2277"/>
    <w:rsid w:val="006B3CE8"/>
    <w:rsid w:val="006B4701"/>
    <w:rsid w:val="006B4E5B"/>
    <w:rsid w:val="006B61E5"/>
    <w:rsid w:val="006B651A"/>
    <w:rsid w:val="006B6CE5"/>
    <w:rsid w:val="006B7A86"/>
    <w:rsid w:val="006B7C88"/>
    <w:rsid w:val="006C188E"/>
    <w:rsid w:val="006C34B8"/>
    <w:rsid w:val="006C34C5"/>
    <w:rsid w:val="006C3C97"/>
    <w:rsid w:val="006C40DE"/>
    <w:rsid w:val="006C481A"/>
    <w:rsid w:val="006C4CD0"/>
    <w:rsid w:val="006C5197"/>
    <w:rsid w:val="006C5EB1"/>
    <w:rsid w:val="006C6790"/>
    <w:rsid w:val="006C6C9F"/>
    <w:rsid w:val="006D00EF"/>
    <w:rsid w:val="006D06AD"/>
    <w:rsid w:val="006D08E7"/>
    <w:rsid w:val="006D163D"/>
    <w:rsid w:val="006D292F"/>
    <w:rsid w:val="006D2FF9"/>
    <w:rsid w:val="006D32F8"/>
    <w:rsid w:val="006D3C7B"/>
    <w:rsid w:val="006D4196"/>
    <w:rsid w:val="006D4386"/>
    <w:rsid w:val="006D5AFB"/>
    <w:rsid w:val="006D608C"/>
    <w:rsid w:val="006D65B6"/>
    <w:rsid w:val="006D6715"/>
    <w:rsid w:val="006D6B67"/>
    <w:rsid w:val="006D719C"/>
    <w:rsid w:val="006E02D3"/>
    <w:rsid w:val="006E172F"/>
    <w:rsid w:val="006E310C"/>
    <w:rsid w:val="006E36C0"/>
    <w:rsid w:val="006E3700"/>
    <w:rsid w:val="006E3F8F"/>
    <w:rsid w:val="006E485A"/>
    <w:rsid w:val="006E5391"/>
    <w:rsid w:val="006E56CD"/>
    <w:rsid w:val="006E7C52"/>
    <w:rsid w:val="006F0501"/>
    <w:rsid w:val="006F0A44"/>
    <w:rsid w:val="006F13EB"/>
    <w:rsid w:val="006F176F"/>
    <w:rsid w:val="006F18E5"/>
    <w:rsid w:val="006F18ED"/>
    <w:rsid w:val="006F4CC0"/>
    <w:rsid w:val="006F59AD"/>
    <w:rsid w:val="006F7064"/>
    <w:rsid w:val="006F70B0"/>
    <w:rsid w:val="006F7435"/>
    <w:rsid w:val="006F79EE"/>
    <w:rsid w:val="007008A1"/>
    <w:rsid w:val="00700ADF"/>
    <w:rsid w:val="00700B96"/>
    <w:rsid w:val="00703211"/>
    <w:rsid w:val="00703B55"/>
    <w:rsid w:val="00704BBE"/>
    <w:rsid w:val="00705D01"/>
    <w:rsid w:val="00705F68"/>
    <w:rsid w:val="0070663B"/>
    <w:rsid w:val="00706F5B"/>
    <w:rsid w:val="00707FC5"/>
    <w:rsid w:val="00710334"/>
    <w:rsid w:val="007106D0"/>
    <w:rsid w:val="00710AD8"/>
    <w:rsid w:val="0071116B"/>
    <w:rsid w:val="00711539"/>
    <w:rsid w:val="00711D1F"/>
    <w:rsid w:val="00711E0B"/>
    <w:rsid w:val="00712396"/>
    <w:rsid w:val="00712C93"/>
    <w:rsid w:val="0071325B"/>
    <w:rsid w:val="00713BBE"/>
    <w:rsid w:val="00715EBF"/>
    <w:rsid w:val="00716E6F"/>
    <w:rsid w:val="007177F5"/>
    <w:rsid w:val="007204C1"/>
    <w:rsid w:val="00720B6C"/>
    <w:rsid w:val="00721569"/>
    <w:rsid w:val="00721DE2"/>
    <w:rsid w:val="00722264"/>
    <w:rsid w:val="00722F61"/>
    <w:rsid w:val="0072389F"/>
    <w:rsid w:val="00724A6E"/>
    <w:rsid w:val="0072576E"/>
    <w:rsid w:val="00726647"/>
    <w:rsid w:val="00727933"/>
    <w:rsid w:val="00727DC5"/>
    <w:rsid w:val="00730897"/>
    <w:rsid w:val="00730FC2"/>
    <w:rsid w:val="00731D04"/>
    <w:rsid w:val="00732544"/>
    <w:rsid w:val="007329DB"/>
    <w:rsid w:val="007330D0"/>
    <w:rsid w:val="007336D9"/>
    <w:rsid w:val="00733CF9"/>
    <w:rsid w:val="0073595F"/>
    <w:rsid w:val="00736976"/>
    <w:rsid w:val="00741299"/>
    <w:rsid w:val="0074160E"/>
    <w:rsid w:val="00741C3F"/>
    <w:rsid w:val="0074204A"/>
    <w:rsid w:val="007424E2"/>
    <w:rsid w:val="007442F8"/>
    <w:rsid w:val="00744615"/>
    <w:rsid w:val="00744BAD"/>
    <w:rsid w:val="00744F0A"/>
    <w:rsid w:val="00745640"/>
    <w:rsid w:val="00745C59"/>
    <w:rsid w:val="00746FB2"/>
    <w:rsid w:val="007470EA"/>
    <w:rsid w:val="00747884"/>
    <w:rsid w:val="0075014A"/>
    <w:rsid w:val="007506DE"/>
    <w:rsid w:val="00751994"/>
    <w:rsid w:val="00751BF7"/>
    <w:rsid w:val="00751CB8"/>
    <w:rsid w:val="0075451D"/>
    <w:rsid w:val="00755DCA"/>
    <w:rsid w:val="00755DED"/>
    <w:rsid w:val="00757242"/>
    <w:rsid w:val="00757D11"/>
    <w:rsid w:val="00760173"/>
    <w:rsid w:val="00761E68"/>
    <w:rsid w:val="007621BC"/>
    <w:rsid w:val="0076235A"/>
    <w:rsid w:val="00762F06"/>
    <w:rsid w:val="007635B7"/>
    <w:rsid w:val="007643B7"/>
    <w:rsid w:val="00764C9A"/>
    <w:rsid w:val="007664DF"/>
    <w:rsid w:val="007677FD"/>
    <w:rsid w:val="007704EB"/>
    <w:rsid w:val="00770737"/>
    <w:rsid w:val="007717B0"/>
    <w:rsid w:val="00771D1F"/>
    <w:rsid w:val="007722D3"/>
    <w:rsid w:val="00772545"/>
    <w:rsid w:val="00774304"/>
    <w:rsid w:val="0077506B"/>
    <w:rsid w:val="007755AD"/>
    <w:rsid w:val="0078064D"/>
    <w:rsid w:val="0078138C"/>
    <w:rsid w:val="007816F2"/>
    <w:rsid w:val="00785163"/>
    <w:rsid w:val="007854C5"/>
    <w:rsid w:val="007911E4"/>
    <w:rsid w:val="00791D70"/>
    <w:rsid w:val="00793E30"/>
    <w:rsid w:val="00793F12"/>
    <w:rsid w:val="0079427F"/>
    <w:rsid w:val="0079504A"/>
    <w:rsid w:val="0079577B"/>
    <w:rsid w:val="007959AC"/>
    <w:rsid w:val="00796F50"/>
    <w:rsid w:val="007A0D6C"/>
    <w:rsid w:val="007A0EEC"/>
    <w:rsid w:val="007A156D"/>
    <w:rsid w:val="007A1674"/>
    <w:rsid w:val="007A190E"/>
    <w:rsid w:val="007A305B"/>
    <w:rsid w:val="007A3847"/>
    <w:rsid w:val="007A69EC"/>
    <w:rsid w:val="007B073E"/>
    <w:rsid w:val="007B0836"/>
    <w:rsid w:val="007B219C"/>
    <w:rsid w:val="007B419B"/>
    <w:rsid w:val="007B4253"/>
    <w:rsid w:val="007B58E9"/>
    <w:rsid w:val="007B652F"/>
    <w:rsid w:val="007B7404"/>
    <w:rsid w:val="007C063B"/>
    <w:rsid w:val="007C0A22"/>
    <w:rsid w:val="007C18F4"/>
    <w:rsid w:val="007C1B60"/>
    <w:rsid w:val="007C27BC"/>
    <w:rsid w:val="007C4808"/>
    <w:rsid w:val="007C592C"/>
    <w:rsid w:val="007C6AB8"/>
    <w:rsid w:val="007C70AA"/>
    <w:rsid w:val="007C785A"/>
    <w:rsid w:val="007C7885"/>
    <w:rsid w:val="007D0449"/>
    <w:rsid w:val="007D119E"/>
    <w:rsid w:val="007D1273"/>
    <w:rsid w:val="007D1A16"/>
    <w:rsid w:val="007D1F6D"/>
    <w:rsid w:val="007D324C"/>
    <w:rsid w:val="007D5730"/>
    <w:rsid w:val="007D5CB7"/>
    <w:rsid w:val="007D61BB"/>
    <w:rsid w:val="007D629B"/>
    <w:rsid w:val="007D6696"/>
    <w:rsid w:val="007D70E8"/>
    <w:rsid w:val="007D749A"/>
    <w:rsid w:val="007E0119"/>
    <w:rsid w:val="007E0566"/>
    <w:rsid w:val="007E17E5"/>
    <w:rsid w:val="007E2218"/>
    <w:rsid w:val="007E2743"/>
    <w:rsid w:val="007E37AB"/>
    <w:rsid w:val="007E3A5D"/>
    <w:rsid w:val="007E3D4D"/>
    <w:rsid w:val="007E4446"/>
    <w:rsid w:val="007E4571"/>
    <w:rsid w:val="007E52AA"/>
    <w:rsid w:val="007E55C5"/>
    <w:rsid w:val="007E5EA2"/>
    <w:rsid w:val="007E6F89"/>
    <w:rsid w:val="007E775E"/>
    <w:rsid w:val="007E7A40"/>
    <w:rsid w:val="007F16F7"/>
    <w:rsid w:val="007F271C"/>
    <w:rsid w:val="007F28FF"/>
    <w:rsid w:val="007F3844"/>
    <w:rsid w:val="007F4294"/>
    <w:rsid w:val="007F4FBA"/>
    <w:rsid w:val="007F5444"/>
    <w:rsid w:val="007F60BF"/>
    <w:rsid w:val="007F71D5"/>
    <w:rsid w:val="007F7343"/>
    <w:rsid w:val="0080004D"/>
    <w:rsid w:val="008007E3"/>
    <w:rsid w:val="0080135C"/>
    <w:rsid w:val="00801CEF"/>
    <w:rsid w:val="00802B05"/>
    <w:rsid w:val="008030F4"/>
    <w:rsid w:val="008037C3"/>
    <w:rsid w:val="00804B84"/>
    <w:rsid w:val="00805849"/>
    <w:rsid w:val="00810C6A"/>
    <w:rsid w:val="00810E18"/>
    <w:rsid w:val="00811061"/>
    <w:rsid w:val="00812BF1"/>
    <w:rsid w:val="00813CBF"/>
    <w:rsid w:val="00813DBC"/>
    <w:rsid w:val="00814368"/>
    <w:rsid w:val="008158A9"/>
    <w:rsid w:val="00815A6C"/>
    <w:rsid w:val="00815E06"/>
    <w:rsid w:val="00816FE2"/>
    <w:rsid w:val="0082002D"/>
    <w:rsid w:val="008201A7"/>
    <w:rsid w:val="00820BBB"/>
    <w:rsid w:val="0082124B"/>
    <w:rsid w:val="0082136D"/>
    <w:rsid w:val="008216A8"/>
    <w:rsid w:val="00821CC6"/>
    <w:rsid w:val="0082482F"/>
    <w:rsid w:val="00825670"/>
    <w:rsid w:val="00826281"/>
    <w:rsid w:val="008301BD"/>
    <w:rsid w:val="00831370"/>
    <w:rsid w:val="008329D1"/>
    <w:rsid w:val="00832BF6"/>
    <w:rsid w:val="00832DE1"/>
    <w:rsid w:val="00832E33"/>
    <w:rsid w:val="00833A4A"/>
    <w:rsid w:val="00833C4E"/>
    <w:rsid w:val="008345FA"/>
    <w:rsid w:val="00835428"/>
    <w:rsid w:val="008356EA"/>
    <w:rsid w:val="008364E8"/>
    <w:rsid w:val="00836B47"/>
    <w:rsid w:val="00840C40"/>
    <w:rsid w:val="00843271"/>
    <w:rsid w:val="00843CC7"/>
    <w:rsid w:val="008447B1"/>
    <w:rsid w:val="0084496F"/>
    <w:rsid w:val="00847BD0"/>
    <w:rsid w:val="008507A5"/>
    <w:rsid w:val="00851003"/>
    <w:rsid w:val="00851B05"/>
    <w:rsid w:val="00852D9D"/>
    <w:rsid w:val="00853765"/>
    <w:rsid w:val="00853C18"/>
    <w:rsid w:val="00854152"/>
    <w:rsid w:val="00854A70"/>
    <w:rsid w:val="00854F63"/>
    <w:rsid w:val="008550C4"/>
    <w:rsid w:val="00856AE7"/>
    <w:rsid w:val="00856D26"/>
    <w:rsid w:val="0085761D"/>
    <w:rsid w:val="00860077"/>
    <w:rsid w:val="00861508"/>
    <w:rsid w:val="00861CA7"/>
    <w:rsid w:val="00861D3E"/>
    <w:rsid w:val="00861E21"/>
    <w:rsid w:val="008636CB"/>
    <w:rsid w:val="00863FEA"/>
    <w:rsid w:val="00865330"/>
    <w:rsid w:val="008662AF"/>
    <w:rsid w:val="00866A4C"/>
    <w:rsid w:val="00866D80"/>
    <w:rsid w:val="00871379"/>
    <w:rsid w:val="008722AD"/>
    <w:rsid w:val="00872399"/>
    <w:rsid w:val="00872451"/>
    <w:rsid w:val="0087365E"/>
    <w:rsid w:val="0087379B"/>
    <w:rsid w:val="00873993"/>
    <w:rsid w:val="00874294"/>
    <w:rsid w:val="00874A45"/>
    <w:rsid w:val="00875D1B"/>
    <w:rsid w:val="00876154"/>
    <w:rsid w:val="00876E7F"/>
    <w:rsid w:val="008771C3"/>
    <w:rsid w:val="00877B2F"/>
    <w:rsid w:val="0088180F"/>
    <w:rsid w:val="008824D6"/>
    <w:rsid w:val="0088371C"/>
    <w:rsid w:val="008856DB"/>
    <w:rsid w:val="00885E91"/>
    <w:rsid w:val="008904CC"/>
    <w:rsid w:val="008905F6"/>
    <w:rsid w:val="008909EB"/>
    <w:rsid w:val="008915E2"/>
    <w:rsid w:val="008922EE"/>
    <w:rsid w:val="008927F3"/>
    <w:rsid w:val="008940B2"/>
    <w:rsid w:val="008955FB"/>
    <w:rsid w:val="00895DAB"/>
    <w:rsid w:val="0089655E"/>
    <w:rsid w:val="008969C3"/>
    <w:rsid w:val="00896D25"/>
    <w:rsid w:val="008A002D"/>
    <w:rsid w:val="008A229E"/>
    <w:rsid w:val="008A2314"/>
    <w:rsid w:val="008A254B"/>
    <w:rsid w:val="008A45DF"/>
    <w:rsid w:val="008A4B0B"/>
    <w:rsid w:val="008A4BA1"/>
    <w:rsid w:val="008A6B49"/>
    <w:rsid w:val="008B07C4"/>
    <w:rsid w:val="008B0A33"/>
    <w:rsid w:val="008B1566"/>
    <w:rsid w:val="008B2F2F"/>
    <w:rsid w:val="008B3A5A"/>
    <w:rsid w:val="008B5A3D"/>
    <w:rsid w:val="008B61CD"/>
    <w:rsid w:val="008B6A28"/>
    <w:rsid w:val="008B7084"/>
    <w:rsid w:val="008C046E"/>
    <w:rsid w:val="008C0D0F"/>
    <w:rsid w:val="008C0DA8"/>
    <w:rsid w:val="008C0DDD"/>
    <w:rsid w:val="008C1A00"/>
    <w:rsid w:val="008C1AF5"/>
    <w:rsid w:val="008C1C68"/>
    <w:rsid w:val="008C28E1"/>
    <w:rsid w:val="008C30EE"/>
    <w:rsid w:val="008C3C0B"/>
    <w:rsid w:val="008C3FB1"/>
    <w:rsid w:val="008C435E"/>
    <w:rsid w:val="008C5687"/>
    <w:rsid w:val="008C5D1B"/>
    <w:rsid w:val="008C614A"/>
    <w:rsid w:val="008C7086"/>
    <w:rsid w:val="008C75F6"/>
    <w:rsid w:val="008C7E31"/>
    <w:rsid w:val="008C7FAB"/>
    <w:rsid w:val="008D150D"/>
    <w:rsid w:val="008D359F"/>
    <w:rsid w:val="008D3C0C"/>
    <w:rsid w:val="008D45CB"/>
    <w:rsid w:val="008D5A3F"/>
    <w:rsid w:val="008D68ED"/>
    <w:rsid w:val="008E0129"/>
    <w:rsid w:val="008E151F"/>
    <w:rsid w:val="008E252C"/>
    <w:rsid w:val="008E40ED"/>
    <w:rsid w:val="008E4176"/>
    <w:rsid w:val="008E43F2"/>
    <w:rsid w:val="008E4D6E"/>
    <w:rsid w:val="008E4EEE"/>
    <w:rsid w:val="008E64CB"/>
    <w:rsid w:val="008F09C5"/>
    <w:rsid w:val="008F0CA1"/>
    <w:rsid w:val="008F0F3E"/>
    <w:rsid w:val="008F2170"/>
    <w:rsid w:val="008F3583"/>
    <w:rsid w:val="008F3AD2"/>
    <w:rsid w:val="008F412B"/>
    <w:rsid w:val="008F4689"/>
    <w:rsid w:val="008F4A8B"/>
    <w:rsid w:val="008F59DC"/>
    <w:rsid w:val="008F72B3"/>
    <w:rsid w:val="008F75B4"/>
    <w:rsid w:val="00900116"/>
    <w:rsid w:val="00901F89"/>
    <w:rsid w:val="0090226D"/>
    <w:rsid w:val="00903588"/>
    <w:rsid w:val="00903EAE"/>
    <w:rsid w:val="0090467F"/>
    <w:rsid w:val="00904DA0"/>
    <w:rsid w:val="00904FDF"/>
    <w:rsid w:val="00905054"/>
    <w:rsid w:val="009067D7"/>
    <w:rsid w:val="00907732"/>
    <w:rsid w:val="00907BB4"/>
    <w:rsid w:val="00907BC4"/>
    <w:rsid w:val="009103E2"/>
    <w:rsid w:val="00910A5F"/>
    <w:rsid w:val="00911876"/>
    <w:rsid w:val="00912BEF"/>
    <w:rsid w:val="00912FFE"/>
    <w:rsid w:val="00914171"/>
    <w:rsid w:val="0091597A"/>
    <w:rsid w:val="009167C4"/>
    <w:rsid w:val="00917476"/>
    <w:rsid w:val="00921556"/>
    <w:rsid w:val="0092202E"/>
    <w:rsid w:val="00922570"/>
    <w:rsid w:val="009230A6"/>
    <w:rsid w:val="00924121"/>
    <w:rsid w:val="00925652"/>
    <w:rsid w:val="00925728"/>
    <w:rsid w:val="00925C0F"/>
    <w:rsid w:val="00925F75"/>
    <w:rsid w:val="00927A03"/>
    <w:rsid w:val="00930498"/>
    <w:rsid w:val="00930917"/>
    <w:rsid w:val="00932A7C"/>
    <w:rsid w:val="00933849"/>
    <w:rsid w:val="00933F97"/>
    <w:rsid w:val="00934200"/>
    <w:rsid w:val="009342A4"/>
    <w:rsid w:val="009344B6"/>
    <w:rsid w:val="00934889"/>
    <w:rsid w:val="00934F91"/>
    <w:rsid w:val="00935777"/>
    <w:rsid w:val="00936403"/>
    <w:rsid w:val="0093657C"/>
    <w:rsid w:val="00936D15"/>
    <w:rsid w:val="009370AF"/>
    <w:rsid w:val="00937BB8"/>
    <w:rsid w:val="00940F0F"/>
    <w:rsid w:val="00940F9C"/>
    <w:rsid w:val="00941170"/>
    <w:rsid w:val="009413AF"/>
    <w:rsid w:val="00941578"/>
    <w:rsid w:val="0094231A"/>
    <w:rsid w:val="009432EF"/>
    <w:rsid w:val="00943FB2"/>
    <w:rsid w:val="009441BB"/>
    <w:rsid w:val="009441E1"/>
    <w:rsid w:val="00944AAD"/>
    <w:rsid w:val="00944FFB"/>
    <w:rsid w:val="00945877"/>
    <w:rsid w:val="009460E8"/>
    <w:rsid w:val="00946476"/>
    <w:rsid w:val="00946ED5"/>
    <w:rsid w:val="00947F4A"/>
    <w:rsid w:val="009504E8"/>
    <w:rsid w:val="009505B0"/>
    <w:rsid w:val="0095121C"/>
    <w:rsid w:val="0095202A"/>
    <w:rsid w:val="00952198"/>
    <w:rsid w:val="00952320"/>
    <w:rsid w:val="009539E1"/>
    <w:rsid w:val="00953C5B"/>
    <w:rsid w:val="009545DF"/>
    <w:rsid w:val="009549EB"/>
    <w:rsid w:val="00955372"/>
    <w:rsid w:val="009557A6"/>
    <w:rsid w:val="00957449"/>
    <w:rsid w:val="00957629"/>
    <w:rsid w:val="00957E3F"/>
    <w:rsid w:val="0096093B"/>
    <w:rsid w:val="00960EBE"/>
    <w:rsid w:val="00961544"/>
    <w:rsid w:val="009616A2"/>
    <w:rsid w:val="00961789"/>
    <w:rsid w:val="0096246B"/>
    <w:rsid w:val="00964A26"/>
    <w:rsid w:val="00965354"/>
    <w:rsid w:val="009653B0"/>
    <w:rsid w:val="0096569A"/>
    <w:rsid w:val="00965D8F"/>
    <w:rsid w:val="0096660F"/>
    <w:rsid w:val="00966EE3"/>
    <w:rsid w:val="00967D1D"/>
    <w:rsid w:val="00970551"/>
    <w:rsid w:val="00970B36"/>
    <w:rsid w:val="00971A85"/>
    <w:rsid w:val="00971AEE"/>
    <w:rsid w:val="009724AD"/>
    <w:rsid w:val="0097356A"/>
    <w:rsid w:val="00973EDB"/>
    <w:rsid w:val="00974161"/>
    <w:rsid w:val="009759B4"/>
    <w:rsid w:val="00976934"/>
    <w:rsid w:val="00980AD1"/>
    <w:rsid w:val="00980B00"/>
    <w:rsid w:val="00981801"/>
    <w:rsid w:val="00981995"/>
    <w:rsid w:val="00982BCE"/>
    <w:rsid w:val="00982CFE"/>
    <w:rsid w:val="009831F1"/>
    <w:rsid w:val="00983656"/>
    <w:rsid w:val="00984970"/>
    <w:rsid w:val="009849EE"/>
    <w:rsid w:val="0098541E"/>
    <w:rsid w:val="00986D98"/>
    <w:rsid w:val="00987322"/>
    <w:rsid w:val="009879B4"/>
    <w:rsid w:val="0099176C"/>
    <w:rsid w:val="0099288D"/>
    <w:rsid w:val="00992BEA"/>
    <w:rsid w:val="009937E4"/>
    <w:rsid w:val="009940AE"/>
    <w:rsid w:val="00996683"/>
    <w:rsid w:val="0099696E"/>
    <w:rsid w:val="009A0EDA"/>
    <w:rsid w:val="009A2194"/>
    <w:rsid w:val="009A2F6E"/>
    <w:rsid w:val="009A3033"/>
    <w:rsid w:val="009A325A"/>
    <w:rsid w:val="009A3958"/>
    <w:rsid w:val="009A3E4D"/>
    <w:rsid w:val="009A473C"/>
    <w:rsid w:val="009A681B"/>
    <w:rsid w:val="009A7A2E"/>
    <w:rsid w:val="009B2118"/>
    <w:rsid w:val="009B351E"/>
    <w:rsid w:val="009B3F7C"/>
    <w:rsid w:val="009B47F2"/>
    <w:rsid w:val="009B4F7A"/>
    <w:rsid w:val="009B5636"/>
    <w:rsid w:val="009B6FD8"/>
    <w:rsid w:val="009B7749"/>
    <w:rsid w:val="009C00BF"/>
    <w:rsid w:val="009C0198"/>
    <w:rsid w:val="009C0559"/>
    <w:rsid w:val="009C0895"/>
    <w:rsid w:val="009C11C9"/>
    <w:rsid w:val="009C2CE5"/>
    <w:rsid w:val="009C378C"/>
    <w:rsid w:val="009C3F31"/>
    <w:rsid w:val="009C4429"/>
    <w:rsid w:val="009C4E69"/>
    <w:rsid w:val="009C7D88"/>
    <w:rsid w:val="009D43F1"/>
    <w:rsid w:val="009D65BF"/>
    <w:rsid w:val="009D6D80"/>
    <w:rsid w:val="009E1FA8"/>
    <w:rsid w:val="009E2B5A"/>
    <w:rsid w:val="009E442C"/>
    <w:rsid w:val="009E4488"/>
    <w:rsid w:val="009E4852"/>
    <w:rsid w:val="009E4957"/>
    <w:rsid w:val="009E4D3B"/>
    <w:rsid w:val="009E525C"/>
    <w:rsid w:val="009E5AB8"/>
    <w:rsid w:val="009E5D2E"/>
    <w:rsid w:val="009E5D87"/>
    <w:rsid w:val="009E668F"/>
    <w:rsid w:val="009E79AB"/>
    <w:rsid w:val="009E7E72"/>
    <w:rsid w:val="009F0548"/>
    <w:rsid w:val="009F0909"/>
    <w:rsid w:val="009F270C"/>
    <w:rsid w:val="009F3A2B"/>
    <w:rsid w:val="009F432C"/>
    <w:rsid w:val="009F51BE"/>
    <w:rsid w:val="009F552F"/>
    <w:rsid w:val="009F56FF"/>
    <w:rsid w:val="009F65FC"/>
    <w:rsid w:val="009F6BCA"/>
    <w:rsid w:val="009F6C73"/>
    <w:rsid w:val="00A000FF"/>
    <w:rsid w:val="00A002B9"/>
    <w:rsid w:val="00A01487"/>
    <w:rsid w:val="00A018BF"/>
    <w:rsid w:val="00A02727"/>
    <w:rsid w:val="00A02DDE"/>
    <w:rsid w:val="00A05645"/>
    <w:rsid w:val="00A05780"/>
    <w:rsid w:val="00A05F3E"/>
    <w:rsid w:val="00A06911"/>
    <w:rsid w:val="00A06E6B"/>
    <w:rsid w:val="00A10C2B"/>
    <w:rsid w:val="00A13855"/>
    <w:rsid w:val="00A15F65"/>
    <w:rsid w:val="00A16FC0"/>
    <w:rsid w:val="00A175F6"/>
    <w:rsid w:val="00A20927"/>
    <w:rsid w:val="00A20CE6"/>
    <w:rsid w:val="00A216D5"/>
    <w:rsid w:val="00A219D6"/>
    <w:rsid w:val="00A21B89"/>
    <w:rsid w:val="00A226F2"/>
    <w:rsid w:val="00A227B6"/>
    <w:rsid w:val="00A234A5"/>
    <w:rsid w:val="00A24C24"/>
    <w:rsid w:val="00A2588E"/>
    <w:rsid w:val="00A25FD8"/>
    <w:rsid w:val="00A27103"/>
    <w:rsid w:val="00A30802"/>
    <w:rsid w:val="00A30ADA"/>
    <w:rsid w:val="00A338B6"/>
    <w:rsid w:val="00A33CAE"/>
    <w:rsid w:val="00A350DB"/>
    <w:rsid w:val="00A358FD"/>
    <w:rsid w:val="00A35D4B"/>
    <w:rsid w:val="00A376B6"/>
    <w:rsid w:val="00A40174"/>
    <w:rsid w:val="00A413BC"/>
    <w:rsid w:val="00A425BE"/>
    <w:rsid w:val="00A42E69"/>
    <w:rsid w:val="00A445AD"/>
    <w:rsid w:val="00A447D0"/>
    <w:rsid w:val="00A4494F"/>
    <w:rsid w:val="00A44C9B"/>
    <w:rsid w:val="00A44EB1"/>
    <w:rsid w:val="00A450D8"/>
    <w:rsid w:val="00A46089"/>
    <w:rsid w:val="00A4641B"/>
    <w:rsid w:val="00A46D24"/>
    <w:rsid w:val="00A46E1F"/>
    <w:rsid w:val="00A46EB4"/>
    <w:rsid w:val="00A50E89"/>
    <w:rsid w:val="00A50F43"/>
    <w:rsid w:val="00A51B80"/>
    <w:rsid w:val="00A522D9"/>
    <w:rsid w:val="00A539B0"/>
    <w:rsid w:val="00A53E30"/>
    <w:rsid w:val="00A547C5"/>
    <w:rsid w:val="00A554A2"/>
    <w:rsid w:val="00A5768D"/>
    <w:rsid w:val="00A60A4B"/>
    <w:rsid w:val="00A62554"/>
    <w:rsid w:val="00A64C97"/>
    <w:rsid w:val="00A6605A"/>
    <w:rsid w:val="00A7004E"/>
    <w:rsid w:val="00A708FC"/>
    <w:rsid w:val="00A71BF2"/>
    <w:rsid w:val="00A720DA"/>
    <w:rsid w:val="00A72B34"/>
    <w:rsid w:val="00A72FCE"/>
    <w:rsid w:val="00A73B46"/>
    <w:rsid w:val="00A73F55"/>
    <w:rsid w:val="00A73F85"/>
    <w:rsid w:val="00A74B15"/>
    <w:rsid w:val="00A75E5E"/>
    <w:rsid w:val="00A75EC0"/>
    <w:rsid w:val="00A76263"/>
    <w:rsid w:val="00A76733"/>
    <w:rsid w:val="00A770D5"/>
    <w:rsid w:val="00A7738E"/>
    <w:rsid w:val="00A77415"/>
    <w:rsid w:val="00A77C6C"/>
    <w:rsid w:val="00A8368A"/>
    <w:rsid w:val="00A856A5"/>
    <w:rsid w:val="00A878C0"/>
    <w:rsid w:val="00A90EDF"/>
    <w:rsid w:val="00A90EEB"/>
    <w:rsid w:val="00A9124D"/>
    <w:rsid w:val="00A94222"/>
    <w:rsid w:val="00A948B3"/>
    <w:rsid w:val="00A94CAF"/>
    <w:rsid w:val="00A95157"/>
    <w:rsid w:val="00A95785"/>
    <w:rsid w:val="00A97310"/>
    <w:rsid w:val="00A97A06"/>
    <w:rsid w:val="00AA122D"/>
    <w:rsid w:val="00AA12C3"/>
    <w:rsid w:val="00AA1370"/>
    <w:rsid w:val="00AA1EA6"/>
    <w:rsid w:val="00AA30AB"/>
    <w:rsid w:val="00AA366C"/>
    <w:rsid w:val="00AA385F"/>
    <w:rsid w:val="00AA59D6"/>
    <w:rsid w:val="00AA5A4F"/>
    <w:rsid w:val="00AA6168"/>
    <w:rsid w:val="00AA66FA"/>
    <w:rsid w:val="00AA68F3"/>
    <w:rsid w:val="00AA6ACE"/>
    <w:rsid w:val="00AA6DE3"/>
    <w:rsid w:val="00AA7C8D"/>
    <w:rsid w:val="00AB29AA"/>
    <w:rsid w:val="00AB2EF5"/>
    <w:rsid w:val="00AB2F0B"/>
    <w:rsid w:val="00AB304B"/>
    <w:rsid w:val="00AB3513"/>
    <w:rsid w:val="00AB38B9"/>
    <w:rsid w:val="00AB451A"/>
    <w:rsid w:val="00AB4846"/>
    <w:rsid w:val="00AB5BC5"/>
    <w:rsid w:val="00AB7CFF"/>
    <w:rsid w:val="00AC267B"/>
    <w:rsid w:val="00AC2FF6"/>
    <w:rsid w:val="00AC3384"/>
    <w:rsid w:val="00AC3633"/>
    <w:rsid w:val="00AC39E5"/>
    <w:rsid w:val="00AC701A"/>
    <w:rsid w:val="00AC7A04"/>
    <w:rsid w:val="00AC7EBC"/>
    <w:rsid w:val="00AD0046"/>
    <w:rsid w:val="00AD07A4"/>
    <w:rsid w:val="00AD1983"/>
    <w:rsid w:val="00AD1BE3"/>
    <w:rsid w:val="00AD3608"/>
    <w:rsid w:val="00AD3B89"/>
    <w:rsid w:val="00AD449B"/>
    <w:rsid w:val="00AD5537"/>
    <w:rsid w:val="00AD6BFF"/>
    <w:rsid w:val="00AE06B1"/>
    <w:rsid w:val="00AE0BFB"/>
    <w:rsid w:val="00AE17BB"/>
    <w:rsid w:val="00AE1D2D"/>
    <w:rsid w:val="00AE1DF0"/>
    <w:rsid w:val="00AE363E"/>
    <w:rsid w:val="00AE4999"/>
    <w:rsid w:val="00AE50FB"/>
    <w:rsid w:val="00AE5854"/>
    <w:rsid w:val="00AE590C"/>
    <w:rsid w:val="00AE5C3E"/>
    <w:rsid w:val="00AE63CD"/>
    <w:rsid w:val="00AE677B"/>
    <w:rsid w:val="00AE6C1C"/>
    <w:rsid w:val="00AE70C3"/>
    <w:rsid w:val="00AE737F"/>
    <w:rsid w:val="00AE7AFC"/>
    <w:rsid w:val="00AF14F0"/>
    <w:rsid w:val="00AF3843"/>
    <w:rsid w:val="00AF3B4A"/>
    <w:rsid w:val="00AF3F14"/>
    <w:rsid w:val="00AF4264"/>
    <w:rsid w:val="00AF4739"/>
    <w:rsid w:val="00AF6174"/>
    <w:rsid w:val="00AF697E"/>
    <w:rsid w:val="00AF73ED"/>
    <w:rsid w:val="00AF7A73"/>
    <w:rsid w:val="00B00683"/>
    <w:rsid w:val="00B007CE"/>
    <w:rsid w:val="00B00882"/>
    <w:rsid w:val="00B00AAB"/>
    <w:rsid w:val="00B012B3"/>
    <w:rsid w:val="00B01525"/>
    <w:rsid w:val="00B01806"/>
    <w:rsid w:val="00B0196C"/>
    <w:rsid w:val="00B027CD"/>
    <w:rsid w:val="00B029C0"/>
    <w:rsid w:val="00B02EB3"/>
    <w:rsid w:val="00B036EF"/>
    <w:rsid w:val="00B0451C"/>
    <w:rsid w:val="00B04812"/>
    <w:rsid w:val="00B05D8D"/>
    <w:rsid w:val="00B13242"/>
    <w:rsid w:val="00B13C81"/>
    <w:rsid w:val="00B16105"/>
    <w:rsid w:val="00B16AD9"/>
    <w:rsid w:val="00B171CA"/>
    <w:rsid w:val="00B174D3"/>
    <w:rsid w:val="00B17A1A"/>
    <w:rsid w:val="00B2011D"/>
    <w:rsid w:val="00B2015B"/>
    <w:rsid w:val="00B212BA"/>
    <w:rsid w:val="00B21359"/>
    <w:rsid w:val="00B21FBE"/>
    <w:rsid w:val="00B224AD"/>
    <w:rsid w:val="00B2379D"/>
    <w:rsid w:val="00B2416F"/>
    <w:rsid w:val="00B2545D"/>
    <w:rsid w:val="00B255F9"/>
    <w:rsid w:val="00B2609C"/>
    <w:rsid w:val="00B26F0E"/>
    <w:rsid w:val="00B271C5"/>
    <w:rsid w:val="00B277D3"/>
    <w:rsid w:val="00B301A4"/>
    <w:rsid w:val="00B30C1D"/>
    <w:rsid w:val="00B320B8"/>
    <w:rsid w:val="00B32965"/>
    <w:rsid w:val="00B32EA6"/>
    <w:rsid w:val="00B33C72"/>
    <w:rsid w:val="00B3526A"/>
    <w:rsid w:val="00B3658E"/>
    <w:rsid w:val="00B36683"/>
    <w:rsid w:val="00B36FB8"/>
    <w:rsid w:val="00B37746"/>
    <w:rsid w:val="00B37EE8"/>
    <w:rsid w:val="00B400C3"/>
    <w:rsid w:val="00B4039E"/>
    <w:rsid w:val="00B40434"/>
    <w:rsid w:val="00B40C5F"/>
    <w:rsid w:val="00B410C2"/>
    <w:rsid w:val="00B414F5"/>
    <w:rsid w:val="00B41DD4"/>
    <w:rsid w:val="00B425B0"/>
    <w:rsid w:val="00B4566B"/>
    <w:rsid w:val="00B4772F"/>
    <w:rsid w:val="00B50B8E"/>
    <w:rsid w:val="00B51B4C"/>
    <w:rsid w:val="00B51F22"/>
    <w:rsid w:val="00B52878"/>
    <w:rsid w:val="00B52E7B"/>
    <w:rsid w:val="00B53F75"/>
    <w:rsid w:val="00B5421F"/>
    <w:rsid w:val="00B5610C"/>
    <w:rsid w:val="00B57446"/>
    <w:rsid w:val="00B625AF"/>
    <w:rsid w:val="00B637D6"/>
    <w:rsid w:val="00B63CD5"/>
    <w:rsid w:val="00B64D2F"/>
    <w:rsid w:val="00B64D6D"/>
    <w:rsid w:val="00B65532"/>
    <w:rsid w:val="00B658A1"/>
    <w:rsid w:val="00B66C9D"/>
    <w:rsid w:val="00B67245"/>
    <w:rsid w:val="00B67CAA"/>
    <w:rsid w:val="00B67CFC"/>
    <w:rsid w:val="00B70217"/>
    <w:rsid w:val="00B70607"/>
    <w:rsid w:val="00B70A50"/>
    <w:rsid w:val="00B70B5E"/>
    <w:rsid w:val="00B71245"/>
    <w:rsid w:val="00B715AE"/>
    <w:rsid w:val="00B7187C"/>
    <w:rsid w:val="00B723ED"/>
    <w:rsid w:val="00B7249A"/>
    <w:rsid w:val="00B72A11"/>
    <w:rsid w:val="00B81A17"/>
    <w:rsid w:val="00B8289A"/>
    <w:rsid w:val="00B83B96"/>
    <w:rsid w:val="00B84721"/>
    <w:rsid w:val="00B8482F"/>
    <w:rsid w:val="00B852B8"/>
    <w:rsid w:val="00B863A9"/>
    <w:rsid w:val="00B8751B"/>
    <w:rsid w:val="00B87928"/>
    <w:rsid w:val="00B87B8D"/>
    <w:rsid w:val="00B90527"/>
    <w:rsid w:val="00B907ED"/>
    <w:rsid w:val="00B90B91"/>
    <w:rsid w:val="00B90B9E"/>
    <w:rsid w:val="00B90E82"/>
    <w:rsid w:val="00B92E61"/>
    <w:rsid w:val="00B96756"/>
    <w:rsid w:val="00B968B3"/>
    <w:rsid w:val="00B97507"/>
    <w:rsid w:val="00B9762C"/>
    <w:rsid w:val="00BA0C99"/>
    <w:rsid w:val="00BA0DB5"/>
    <w:rsid w:val="00BA1889"/>
    <w:rsid w:val="00BA2DC0"/>
    <w:rsid w:val="00BA362B"/>
    <w:rsid w:val="00BB1090"/>
    <w:rsid w:val="00BB1516"/>
    <w:rsid w:val="00BB2355"/>
    <w:rsid w:val="00BB292D"/>
    <w:rsid w:val="00BB2CDD"/>
    <w:rsid w:val="00BB3CA7"/>
    <w:rsid w:val="00BB5BFF"/>
    <w:rsid w:val="00BB5D7A"/>
    <w:rsid w:val="00BB6345"/>
    <w:rsid w:val="00BB6F8E"/>
    <w:rsid w:val="00BB7C88"/>
    <w:rsid w:val="00BC14CC"/>
    <w:rsid w:val="00BC286A"/>
    <w:rsid w:val="00BC2943"/>
    <w:rsid w:val="00BC2BC6"/>
    <w:rsid w:val="00BC2C3C"/>
    <w:rsid w:val="00BC36F6"/>
    <w:rsid w:val="00BC44EA"/>
    <w:rsid w:val="00BC4760"/>
    <w:rsid w:val="00BC4BB2"/>
    <w:rsid w:val="00BC5797"/>
    <w:rsid w:val="00BC5E9B"/>
    <w:rsid w:val="00BC6261"/>
    <w:rsid w:val="00BC755F"/>
    <w:rsid w:val="00BD036E"/>
    <w:rsid w:val="00BD1915"/>
    <w:rsid w:val="00BD40BE"/>
    <w:rsid w:val="00BD4447"/>
    <w:rsid w:val="00BD5032"/>
    <w:rsid w:val="00BD5B13"/>
    <w:rsid w:val="00BD75EA"/>
    <w:rsid w:val="00BE10A0"/>
    <w:rsid w:val="00BE2606"/>
    <w:rsid w:val="00BE30B6"/>
    <w:rsid w:val="00BE3662"/>
    <w:rsid w:val="00BE431D"/>
    <w:rsid w:val="00BE4B88"/>
    <w:rsid w:val="00BE625C"/>
    <w:rsid w:val="00BE68AE"/>
    <w:rsid w:val="00BE729F"/>
    <w:rsid w:val="00BE7335"/>
    <w:rsid w:val="00BE77ED"/>
    <w:rsid w:val="00BE7F43"/>
    <w:rsid w:val="00BF0D79"/>
    <w:rsid w:val="00BF68DB"/>
    <w:rsid w:val="00BF69B9"/>
    <w:rsid w:val="00BF7058"/>
    <w:rsid w:val="00BF752D"/>
    <w:rsid w:val="00BF7C19"/>
    <w:rsid w:val="00C03945"/>
    <w:rsid w:val="00C03B5E"/>
    <w:rsid w:val="00C04B2C"/>
    <w:rsid w:val="00C06863"/>
    <w:rsid w:val="00C06D4E"/>
    <w:rsid w:val="00C12916"/>
    <w:rsid w:val="00C13361"/>
    <w:rsid w:val="00C133ED"/>
    <w:rsid w:val="00C13724"/>
    <w:rsid w:val="00C138EF"/>
    <w:rsid w:val="00C13CCF"/>
    <w:rsid w:val="00C13D1C"/>
    <w:rsid w:val="00C144BE"/>
    <w:rsid w:val="00C15397"/>
    <w:rsid w:val="00C15F70"/>
    <w:rsid w:val="00C1777C"/>
    <w:rsid w:val="00C20F48"/>
    <w:rsid w:val="00C228AD"/>
    <w:rsid w:val="00C23884"/>
    <w:rsid w:val="00C24887"/>
    <w:rsid w:val="00C2578B"/>
    <w:rsid w:val="00C25A0C"/>
    <w:rsid w:val="00C2632F"/>
    <w:rsid w:val="00C268F3"/>
    <w:rsid w:val="00C26E3F"/>
    <w:rsid w:val="00C2700F"/>
    <w:rsid w:val="00C274CA"/>
    <w:rsid w:val="00C3018E"/>
    <w:rsid w:val="00C30F27"/>
    <w:rsid w:val="00C31C93"/>
    <w:rsid w:val="00C320BF"/>
    <w:rsid w:val="00C32168"/>
    <w:rsid w:val="00C334D2"/>
    <w:rsid w:val="00C33B19"/>
    <w:rsid w:val="00C33DE1"/>
    <w:rsid w:val="00C3410F"/>
    <w:rsid w:val="00C34701"/>
    <w:rsid w:val="00C34A8A"/>
    <w:rsid w:val="00C35D7D"/>
    <w:rsid w:val="00C35E50"/>
    <w:rsid w:val="00C36217"/>
    <w:rsid w:val="00C36614"/>
    <w:rsid w:val="00C411C5"/>
    <w:rsid w:val="00C433DA"/>
    <w:rsid w:val="00C4621F"/>
    <w:rsid w:val="00C46698"/>
    <w:rsid w:val="00C4718D"/>
    <w:rsid w:val="00C51922"/>
    <w:rsid w:val="00C51B44"/>
    <w:rsid w:val="00C51B52"/>
    <w:rsid w:val="00C51EF2"/>
    <w:rsid w:val="00C52697"/>
    <w:rsid w:val="00C53B06"/>
    <w:rsid w:val="00C54ECF"/>
    <w:rsid w:val="00C55481"/>
    <w:rsid w:val="00C55656"/>
    <w:rsid w:val="00C55F2C"/>
    <w:rsid w:val="00C5618B"/>
    <w:rsid w:val="00C57056"/>
    <w:rsid w:val="00C6021D"/>
    <w:rsid w:val="00C60243"/>
    <w:rsid w:val="00C60A67"/>
    <w:rsid w:val="00C60E20"/>
    <w:rsid w:val="00C63CC7"/>
    <w:rsid w:val="00C63E53"/>
    <w:rsid w:val="00C6446C"/>
    <w:rsid w:val="00C650D2"/>
    <w:rsid w:val="00C654AB"/>
    <w:rsid w:val="00C6563A"/>
    <w:rsid w:val="00C66D6F"/>
    <w:rsid w:val="00C67162"/>
    <w:rsid w:val="00C705B5"/>
    <w:rsid w:val="00C7080D"/>
    <w:rsid w:val="00C7140B"/>
    <w:rsid w:val="00C736DA"/>
    <w:rsid w:val="00C74357"/>
    <w:rsid w:val="00C75652"/>
    <w:rsid w:val="00C77849"/>
    <w:rsid w:val="00C8041D"/>
    <w:rsid w:val="00C81700"/>
    <w:rsid w:val="00C81FCA"/>
    <w:rsid w:val="00C82539"/>
    <w:rsid w:val="00C826AD"/>
    <w:rsid w:val="00C82EA5"/>
    <w:rsid w:val="00C83EC9"/>
    <w:rsid w:val="00C84574"/>
    <w:rsid w:val="00C852C5"/>
    <w:rsid w:val="00C872EA"/>
    <w:rsid w:val="00C873C2"/>
    <w:rsid w:val="00C87D73"/>
    <w:rsid w:val="00C87E0F"/>
    <w:rsid w:val="00C90E7B"/>
    <w:rsid w:val="00C91221"/>
    <w:rsid w:val="00C9136A"/>
    <w:rsid w:val="00C913C7"/>
    <w:rsid w:val="00C923F7"/>
    <w:rsid w:val="00C92469"/>
    <w:rsid w:val="00C925C5"/>
    <w:rsid w:val="00C926A7"/>
    <w:rsid w:val="00C930DF"/>
    <w:rsid w:val="00C93265"/>
    <w:rsid w:val="00C93D66"/>
    <w:rsid w:val="00C942B3"/>
    <w:rsid w:val="00C972B6"/>
    <w:rsid w:val="00C9772D"/>
    <w:rsid w:val="00C97BB9"/>
    <w:rsid w:val="00CA0DFB"/>
    <w:rsid w:val="00CA1399"/>
    <w:rsid w:val="00CA3579"/>
    <w:rsid w:val="00CA3AEA"/>
    <w:rsid w:val="00CA4861"/>
    <w:rsid w:val="00CA4FB5"/>
    <w:rsid w:val="00CA516A"/>
    <w:rsid w:val="00CA538B"/>
    <w:rsid w:val="00CA5718"/>
    <w:rsid w:val="00CA72BF"/>
    <w:rsid w:val="00CA7525"/>
    <w:rsid w:val="00CB0FC7"/>
    <w:rsid w:val="00CB175A"/>
    <w:rsid w:val="00CB1D1A"/>
    <w:rsid w:val="00CB2073"/>
    <w:rsid w:val="00CB3203"/>
    <w:rsid w:val="00CB3269"/>
    <w:rsid w:val="00CB329C"/>
    <w:rsid w:val="00CB34D2"/>
    <w:rsid w:val="00CB39E2"/>
    <w:rsid w:val="00CB42EA"/>
    <w:rsid w:val="00CB50BC"/>
    <w:rsid w:val="00CB71B2"/>
    <w:rsid w:val="00CB7368"/>
    <w:rsid w:val="00CB76E8"/>
    <w:rsid w:val="00CB7ADB"/>
    <w:rsid w:val="00CC06A9"/>
    <w:rsid w:val="00CC1025"/>
    <w:rsid w:val="00CC204A"/>
    <w:rsid w:val="00CC44AF"/>
    <w:rsid w:val="00CC5554"/>
    <w:rsid w:val="00CC5994"/>
    <w:rsid w:val="00CC6872"/>
    <w:rsid w:val="00CD09B2"/>
    <w:rsid w:val="00CD166B"/>
    <w:rsid w:val="00CD1D14"/>
    <w:rsid w:val="00CD27AF"/>
    <w:rsid w:val="00CD3526"/>
    <w:rsid w:val="00CD3D07"/>
    <w:rsid w:val="00CD7554"/>
    <w:rsid w:val="00CD75B7"/>
    <w:rsid w:val="00CE23C2"/>
    <w:rsid w:val="00CE2DAA"/>
    <w:rsid w:val="00CE327C"/>
    <w:rsid w:val="00CE5043"/>
    <w:rsid w:val="00CE7D7F"/>
    <w:rsid w:val="00CF109D"/>
    <w:rsid w:val="00CF2524"/>
    <w:rsid w:val="00CF2D88"/>
    <w:rsid w:val="00CF2F7D"/>
    <w:rsid w:val="00CF3DBF"/>
    <w:rsid w:val="00CF53DE"/>
    <w:rsid w:val="00CF57DD"/>
    <w:rsid w:val="00CF736F"/>
    <w:rsid w:val="00D001F4"/>
    <w:rsid w:val="00D006AF"/>
    <w:rsid w:val="00D00867"/>
    <w:rsid w:val="00D01296"/>
    <w:rsid w:val="00D019B6"/>
    <w:rsid w:val="00D01EAD"/>
    <w:rsid w:val="00D01F86"/>
    <w:rsid w:val="00D0280F"/>
    <w:rsid w:val="00D05897"/>
    <w:rsid w:val="00D113DA"/>
    <w:rsid w:val="00D1179F"/>
    <w:rsid w:val="00D117A6"/>
    <w:rsid w:val="00D121E4"/>
    <w:rsid w:val="00D13F2F"/>
    <w:rsid w:val="00D1487E"/>
    <w:rsid w:val="00D14E6B"/>
    <w:rsid w:val="00D160AA"/>
    <w:rsid w:val="00D16321"/>
    <w:rsid w:val="00D16A44"/>
    <w:rsid w:val="00D214B6"/>
    <w:rsid w:val="00D21571"/>
    <w:rsid w:val="00D22530"/>
    <w:rsid w:val="00D2254B"/>
    <w:rsid w:val="00D230C4"/>
    <w:rsid w:val="00D230DF"/>
    <w:rsid w:val="00D243D0"/>
    <w:rsid w:val="00D24D0E"/>
    <w:rsid w:val="00D26E71"/>
    <w:rsid w:val="00D27949"/>
    <w:rsid w:val="00D30931"/>
    <w:rsid w:val="00D315E4"/>
    <w:rsid w:val="00D31CF1"/>
    <w:rsid w:val="00D3249B"/>
    <w:rsid w:val="00D32710"/>
    <w:rsid w:val="00D3500D"/>
    <w:rsid w:val="00D354DB"/>
    <w:rsid w:val="00D35F8A"/>
    <w:rsid w:val="00D3772B"/>
    <w:rsid w:val="00D37A23"/>
    <w:rsid w:val="00D401CE"/>
    <w:rsid w:val="00D4051C"/>
    <w:rsid w:val="00D41051"/>
    <w:rsid w:val="00D418B6"/>
    <w:rsid w:val="00D41B7C"/>
    <w:rsid w:val="00D41DFB"/>
    <w:rsid w:val="00D426E5"/>
    <w:rsid w:val="00D43852"/>
    <w:rsid w:val="00D456B0"/>
    <w:rsid w:val="00D47263"/>
    <w:rsid w:val="00D47364"/>
    <w:rsid w:val="00D47EF2"/>
    <w:rsid w:val="00D47F81"/>
    <w:rsid w:val="00D50488"/>
    <w:rsid w:val="00D50DB1"/>
    <w:rsid w:val="00D51408"/>
    <w:rsid w:val="00D51571"/>
    <w:rsid w:val="00D51C1F"/>
    <w:rsid w:val="00D51CCA"/>
    <w:rsid w:val="00D526E7"/>
    <w:rsid w:val="00D52757"/>
    <w:rsid w:val="00D534E1"/>
    <w:rsid w:val="00D5356C"/>
    <w:rsid w:val="00D53581"/>
    <w:rsid w:val="00D53EE7"/>
    <w:rsid w:val="00D545A7"/>
    <w:rsid w:val="00D54746"/>
    <w:rsid w:val="00D54B81"/>
    <w:rsid w:val="00D575CB"/>
    <w:rsid w:val="00D60041"/>
    <w:rsid w:val="00D6006D"/>
    <w:rsid w:val="00D60735"/>
    <w:rsid w:val="00D610BE"/>
    <w:rsid w:val="00D62A88"/>
    <w:rsid w:val="00D62ED0"/>
    <w:rsid w:val="00D632F7"/>
    <w:rsid w:val="00D64227"/>
    <w:rsid w:val="00D644C0"/>
    <w:rsid w:val="00D6492A"/>
    <w:rsid w:val="00D64BEC"/>
    <w:rsid w:val="00D64EEA"/>
    <w:rsid w:val="00D64F16"/>
    <w:rsid w:val="00D6538F"/>
    <w:rsid w:val="00D65C0C"/>
    <w:rsid w:val="00D66604"/>
    <w:rsid w:val="00D67968"/>
    <w:rsid w:val="00D70224"/>
    <w:rsid w:val="00D703BA"/>
    <w:rsid w:val="00D71111"/>
    <w:rsid w:val="00D7183D"/>
    <w:rsid w:val="00D71B44"/>
    <w:rsid w:val="00D733C6"/>
    <w:rsid w:val="00D74564"/>
    <w:rsid w:val="00D747AA"/>
    <w:rsid w:val="00D74AF5"/>
    <w:rsid w:val="00D75701"/>
    <w:rsid w:val="00D75A80"/>
    <w:rsid w:val="00D75B10"/>
    <w:rsid w:val="00D764AD"/>
    <w:rsid w:val="00D76F44"/>
    <w:rsid w:val="00D773E2"/>
    <w:rsid w:val="00D80051"/>
    <w:rsid w:val="00D80E4A"/>
    <w:rsid w:val="00D822D5"/>
    <w:rsid w:val="00D82824"/>
    <w:rsid w:val="00D82CC6"/>
    <w:rsid w:val="00D832D4"/>
    <w:rsid w:val="00D8371E"/>
    <w:rsid w:val="00D83F34"/>
    <w:rsid w:val="00D855F1"/>
    <w:rsid w:val="00D857D2"/>
    <w:rsid w:val="00D85A21"/>
    <w:rsid w:val="00D87180"/>
    <w:rsid w:val="00D8773B"/>
    <w:rsid w:val="00D8775D"/>
    <w:rsid w:val="00D90ABE"/>
    <w:rsid w:val="00D90C90"/>
    <w:rsid w:val="00D910F3"/>
    <w:rsid w:val="00D918B9"/>
    <w:rsid w:val="00D927EA"/>
    <w:rsid w:val="00D92CE3"/>
    <w:rsid w:val="00D92E92"/>
    <w:rsid w:val="00D944DB"/>
    <w:rsid w:val="00D948C0"/>
    <w:rsid w:val="00D94F17"/>
    <w:rsid w:val="00D956F6"/>
    <w:rsid w:val="00D959CF"/>
    <w:rsid w:val="00D973CB"/>
    <w:rsid w:val="00D97A51"/>
    <w:rsid w:val="00D97BED"/>
    <w:rsid w:val="00D97C51"/>
    <w:rsid w:val="00D97C66"/>
    <w:rsid w:val="00DA09F7"/>
    <w:rsid w:val="00DA2E1B"/>
    <w:rsid w:val="00DA34D3"/>
    <w:rsid w:val="00DA4767"/>
    <w:rsid w:val="00DA504D"/>
    <w:rsid w:val="00DA61A7"/>
    <w:rsid w:val="00DA6CE4"/>
    <w:rsid w:val="00DB02EB"/>
    <w:rsid w:val="00DB037C"/>
    <w:rsid w:val="00DB03AD"/>
    <w:rsid w:val="00DB09B0"/>
    <w:rsid w:val="00DB0A3E"/>
    <w:rsid w:val="00DB11C7"/>
    <w:rsid w:val="00DB2954"/>
    <w:rsid w:val="00DB3393"/>
    <w:rsid w:val="00DB403F"/>
    <w:rsid w:val="00DB57B9"/>
    <w:rsid w:val="00DB67DE"/>
    <w:rsid w:val="00DB6E8B"/>
    <w:rsid w:val="00DB7F6A"/>
    <w:rsid w:val="00DC0211"/>
    <w:rsid w:val="00DC08FB"/>
    <w:rsid w:val="00DC0F4B"/>
    <w:rsid w:val="00DC1FA9"/>
    <w:rsid w:val="00DC2C1F"/>
    <w:rsid w:val="00DC3E42"/>
    <w:rsid w:val="00DC5D77"/>
    <w:rsid w:val="00DC6D61"/>
    <w:rsid w:val="00DC7DAF"/>
    <w:rsid w:val="00DC7EE7"/>
    <w:rsid w:val="00DD0A6B"/>
    <w:rsid w:val="00DD1DD7"/>
    <w:rsid w:val="00DD253A"/>
    <w:rsid w:val="00DD5C4C"/>
    <w:rsid w:val="00DD66DF"/>
    <w:rsid w:val="00DD6AAF"/>
    <w:rsid w:val="00DD6FFD"/>
    <w:rsid w:val="00DD7548"/>
    <w:rsid w:val="00DE018F"/>
    <w:rsid w:val="00DE02EB"/>
    <w:rsid w:val="00DE28AF"/>
    <w:rsid w:val="00DE3A42"/>
    <w:rsid w:val="00DE4E84"/>
    <w:rsid w:val="00DF00A5"/>
    <w:rsid w:val="00DF0F71"/>
    <w:rsid w:val="00DF12BB"/>
    <w:rsid w:val="00DF18F3"/>
    <w:rsid w:val="00DF221F"/>
    <w:rsid w:val="00DF22E7"/>
    <w:rsid w:val="00DF241C"/>
    <w:rsid w:val="00DF30A6"/>
    <w:rsid w:val="00DF3529"/>
    <w:rsid w:val="00DF37E8"/>
    <w:rsid w:val="00DF431A"/>
    <w:rsid w:val="00DF54DC"/>
    <w:rsid w:val="00E0000F"/>
    <w:rsid w:val="00E0014D"/>
    <w:rsid w:val="00E01410"/>
    <w:rsid w:val="00E01A5F"/>
    <w:rsid w:val="00E02896"/>
    <w:rsid w:val="00E044B3"/>
    <w:rsid w:val="00E052D9"/>
    <w:rsid w:val="00E0579D"/>
    <w:rsid w:val="00E05865"/>
    <w:rsid w:val="00E05980"/>
    <w:rsid w:val="00E05BE5"/>
    <w:rsid w:val="00E05D0F"/>
    <w:rsid w:val="00E06C13"/>
    <w:rsid w:val="00E06CFC"/>
    <w:rsid w:val="00E06E6B"/>
    <w:rsid w:val="00E072A0"/>
    <w:rsid w:val="00E07603"/>
    <w:rsid w:val="00E113D9"/>
    <w:rsid w:val="00E1178B"/>
    <w:rsid w:val="00E12677"/>
    <w:rsid w:val="00E132A0"/>
    <w:rsid w:val="00E14AAD"/>
    <w:rsid w:val="00E164C0"/>
    <w:rsid w:val="00E207D2"/>
    <w:rsid w:val="00E21366"/>
    <w:rsid w:val="00E21C03"/>
    <w:rsid w:val="00E2354D"/>
    <w:rsid w:val="00E24B54"/>
    <w:rsid w:val="00E27165"/>
    <w:rsid w:val="00E2730B"/>
    <w:rsid w:val="00E274B6"/>
    <w:rsid w:val="00E276C9"/>
    <w:rsid w:val="00E3044A"/>
    <w:rsid w:val="00E313AD"/>
    <w:rsid w:val="00E327B2"/>
    <w:rsid w:val="00E328B0"/>
    <w:rsid w:val="00E32DD3"/>
    <w:rsid w:val="00E34C0F"/>
    <w:rsid w:val="00E362AC"/>
    <w:rsid w:val="00E36A90"/>
    <w:rsid w:val="00E37258"/>
    <w:rsid w:val="00E40234"/>
    <w:rsid w:val="00E40CD3"/>
    <w:rsid w:val="00E4155A"/>
    <w:rsid w:val="00E41BA6"/>
    <w:rsid w:val="00E42B18"/>
    <w:rsid w:val="00E448C6"/>
    <w:rsid w:val="00E45A72"/>
    <w:rsid w:val="00E47301"/>
    <w:rsid w:val="00E50E73"/>
    <w:rsid w:val="00E5113A"/>
    <w:rsid w:val="00E52A18"/>
    <w:rsid w:val="00E52E10"/>
    <w:rsid w:val="00E53AEB"/>
    <w:rsid w:val="00E551FF"/>
    <w:rsid w:val="00E556DD"/>
    <w:rsid w:val="00E558F7"/>
    <w:rsid w:val="00E560EB"/>
    <w:rsid w:val="00E57172"/>
    <w:rsid w:val="00E604F4"/>
    <w:rsid w:val="00E60592"/>
    <w:rsid w:val="00E60D70"/>
    <w:rsid w:val="00E60F71"/>
    <w:rsid w:val="00E61150"/>
    <w:rsid w:val="00E619BA"/>
    <w:rsid w:val="00E62123"/>
    <w:rsid w:val="00E65CAA"/>
    <w:rsid w:val="00E6603F"/>
    <w:rsid w:val="00E661BD"/>
    <w:rsid w:val="00E66F51"/>
    <w:rsid w:val="00E673FC"/>
    <w:rsid w:val="00E678BD"/>
    <w:rsid w:val="00E67E77"/>
    <w:rsid w:val="00E70EDD"/>
    <w:rsid w:val="00E71BF1"/>
    <w:rsid w:val="00E727B5"/>
    <w:rsid w:val="00E72B7A"/>
    <w:rsid w:val="00E74F0F"/>
    <w:rsid w:val="00E75729"/>
    <w:rsid w:val="00E7635C"/>
    <w:rsid w:val="00E770B6"/>
    <w:rsid w:val="00E80858"/>
    <w:rsid w:val="00E809A7"/>
    <w:rsid w:val="00E81328"/>
    <w:rsid w:val="00E81485"/>
    <w:rsid w:val="00E83282"/>
    <w:rsid w:val="00E837B1"/>
    <w:rsid w:val="00E84E2A"/>
    <w:rsid w:val="00E86170"/>
    <w:rsid w:val="00E862D0"/>
    <w:rsid w:val="00E86DC5"/>
    <w:rsid w:val="00E872C9"/>
    <w:rsid w:val="00E87366"/>
    <w:rsid w:val="00E87535"/>
    <w:rsid w:val="00E87606"/>
    <w:rsid w:val="00E90407"/>
    <w:rsid w:val="00E91E10"/>
    <w:rsid w:val="00E92793"/>
    <w:rsid w:val="00E92BF9"/>
    <w:rsid w:val="00E931B9"/>
    <w:rsid w:val="00E939FE"/>
    <w:rsid w:val="00E93DDE"/>
    <w:rsid w:val="00E94F33"/>
    <w:rsid w:val="00E9603A"/>
    <w:rsid w:val="00E9690D"/>
    <w:rsid w:val="00E974D2"/>
    <w:rsid w:val="00EA015D"/>
    <w:rsid w:val="00EA0CDE"/>
    <w:rsid w:val="00EA10C1"/>
    <w:rsid w:val="00EA285E"/>
    <w:rsid w:val="00EA3FBC"/>
    <w:rsid w:val="00EA4EFA"/>
    <w:rsid w:val="00EA552D"/>
    <w:rsid w:val="00EA5F21"/>
    <w:rsid w:val="00EA5F60"/>
    <w:rsid w:val="00EA633B"/>
    <w:rsid w:val="00EA676E"/>
    <w:rsid w:val="00EA6B97"/>
    <w:rsid w:val="00EA7E3E"/>
    <w:rsid w:val="00EB078F"/>
    <w:rsid w:val="00EB0C4A"/>
    <w:rsid w:val="00EB20EA"/>
    <w:rsid w:val="00EB2313"/>
    <w:rsid w:val="00EB4B8E"/>
    <w:rsid w:val="00EB5BB3"/>
    <w:rsid w:val="00EB6482"/>
    <w:rsid w:val="00EB750A"/>
    <w:rsid w:val="00EB7E44"/>
    <w:rsid w:val="00EC1740"/>
    <w:rsid w:val="00EC3959"/>
    <w:rsid w:val="00EC43F6"/>
    <w:rsid w:val="00EC462E"/>
    <w:rsid w:val="00EC49A0"/>
    <w:rsid w:val="00EC59C3"/>
    <w:rsid w:val="00EC68A9"/>
    <w:rsid w:val="00EC6A49"/>
    <w:rsid w:val="00EC788E"/>
    <w:rsid w:val="00EC7ED9"/>
    <w:rsid w:val="00ED077A"/>
    <w:rsid w:val="00ED2271"/>
    <w:rsid w:val="00ED25DF"/>
    <w:rsid w:val="00ED3E4B"/>
    <w:rsid w:val="00ED5BC8"/>
    <w:rsid w:val="00ED6E2F"/>
    <w:rsid w:val="00ED74A0"/>
    <w:rsid w:val="00EE0264"/>
    <w:rsid w:val="00EE03F2"/>
    <w:rsid w:val="00EE04CC"/>
    <w:rsid w:val="00EE0B26"/>
    <w:rsid w:val="00EE185E"/>
    <w:rsid w:val="00EE1B03"/>
    <w:rsid w:val="00EE2D28"/>
    <w:rsid w:val="00EE3457"/>
    <w:rsid w:val="00EE3A0F"/>
    <w:rsid w:val="00EE3D2C"/>
    <w:rsid w:val="00EE3E4A"/>
    <w:rsid w:val="00EE4666"/>
    <w:rsid w:val="00EE4CDC"/>
    <w:rsid w:val="00EE4FA3"/>
    <w:rsid w:val="00EE53B5"/>
    <w:rsid w:val="00EE5818"/>
    <w:rsid w:val="00EE6D02"/>
    <w:rsid w:val="00EE7B6F"/>
    <w:rsid w:val="00EF022E"/>
    <w:rsid w:val="00EF12BD"/>
    <w:rsid w:val="00EF20DD"/>
    <w:rsid w:val="00EF323A"/>
    <w:rsid w:val="00EF3EEF"/>
    <w:rsid w:val="00EF4418"/>
    <w:rsid w:val="00EF4722"/>
    <w:rsid w:val="00EF4FA1"/>
    <w:rsid w:val="00EF699F"/>
    <w:rsid w:val="00EF6AD9"/>
    <w:rsid w:val="00EF7250"/>
    <w:rsid w:val="00F00E47"/>
    <w:rsid w:val="00F012BD"/>
    <w:rsid w:val="00F01406"/>
    <w:rsid w:val="00F02D91"/>
    <w:rsid w:val="00F03D0E"/>
    <w:rsid w:val="00F03DD5"/>
    <w:rsid w:val="00F04317"/>
    <w:rsid w:val="00F04D12"/>
    <w:rsid w:val="00F054A1"/>
    <w:rsid w:val="00F06250"/>
    <w:rsid w:val="00F06ACE"/>
    <w:rsid w:val="00F06AF6"/>
    <w:rsid w:val="00F10259"/>
    <w:rsid w:val="00F104FB"/>
    <w:rsid w:val="00F10FE8"/>
    <w:rsid w:val="00F11105"/>
    <w:rsid w:val="00F11530"/>
    <w:rsid w:val="00F12552"/>
    <w:rsid w:val="00F125BB"/>
    <w:rsid w:val="00F12858"/>
    <w:rsid w:val="00F14195"/>
    <w:rsid w:val="00F14AD2"/>
    <w:rsid w:val="00F15A9B"/>
    <w:rsid w:val="00F15FAE"/>
    <w:rsid w:val="00F17583"/>
    <w:rsid w:val="00F17FD0"/>
    <w:rsid w:val="00F208F7"/>
    <w:rsid w:val="00F22B16"/>
    <w:rsid w:val="00F22E1D"/>
    <w:rsid w:val="00F23271"/>
    <w:rsid w:val="00F23EDD"/>
    <w:rsid w:val="00F242DE"/>
    <w:rsid w:val="00F249C5"/>
    <w:rsid w:val="00F24BED"/>
    <w:rsid w:val="00F267C2"/>
    <w:rsid w:val="00F26F26"/>
    <w:rsid w:val="00F27726"/>
    <w:rsid w:val="00F3133D"/>
    <w:rsid w:val="00F3236D"/>
    <w:rsid w:val="00F3388D"/>
    <w:rsid w:val="00F340EB"/>
    <w:rsid w:val="00F34421"/>
    <w:rsid w:val="00F34786"/>
    <w:rsid w:val="00F3559E"/>
    <w:rsid w:val="00F36BB3"/>
    <w:rsid w:val="00F36C7A"/>
    <w:rsid w:val="00F37906"/>
    <w:rsid w:val="00F40EBE"/>
    <w:rsid w:val="00F418C2"/>
    <w:rsid w:val="00F4264B"/>
    <w:rsid w:val="00F447CF"/>
    <w:rsid w:val="00F452EE"/>
    <w:rsid w:val="00F458B4"/>
    <w:rsid w:val="00F45E37"/>
    <w:rsid w:val="00F4692F"/>
    <w:rsid w:val="00F46B2E"/>
    <w:rsid w:val="00F4755B"/>
    <w:rsid w:val="00F47607"/>
    <w:rsid w:val="00F476A8"/>
    <w:rsid w:val="00F47B36"/>
    <w:rsid w:val="00F502DE"/>
    <w:rsid w:val="00F52748"/>
    <w:rsid w:val="00F537CF"/>
    <w:rsid w:val="00F538AC"/>
    <w:rsid w:val="00F54148"/>
    <w:rsid w:val="00F541D7"/>
    <w:rsid w:val="00F551A2"/>
    <w:rsid w:val="00F55626"/>
    <w:rsid w:val="00F56502"/>
    <w:rsid w:val="00F57916"/>
    <w:rsid w:val="00F60292"/>
    <w:rsid w:val="00F60520"/>
    <w:rsid w:val="00F62D5B"/>
    <w:rsid w:val="00F63865"/>
    <w:rsid w:val="00F6455F"/>
    <w:rsid w:val="00F65786"/>
    <w:rsid w:val="00F663C2"/>
    <w:rsid w:val="00F7032F"/>
    <w:rsid w:val="00F70470"/>
    <w:rsid w:val="00F71239"/>
    <w:rsid w:val="00F71CA8"/>
    <w:rsid w:val="00F72008"/>
    <w:rsid w:val="00F72035"/>
    <w:rsid w:val="00F7205D"/>
    <w:rsid w:val="00F737EC"/>
    <w:rsid w:val="00F73A29"/>
    <w:rsid w:val="00F73C2D"/>
    <w:rsid w:val="00F7438D"/>
    <w:rsid w:val="00F75328"/>
    <w:rsid w:val="00F75EA7"/>
    <w:rsid w:val="00F76D11"/>
    <w:rsid w:val="00F76E03"/>
    <w:rsid w:val="00F77CD8"/>
    <w:rsid w:val="00F81953"/>
    <w:rsid w:val="00F822F7"/>
    <w:rsid w:val="00F826F2"/>
    <w:rsid w:val="00F83598"/>
    <w:rsid w:val="00F839D2"/>
    <w:rsid w:val="00F83BCF"/>
    <w:rsid w:val="00F83BF0"/>
    <w:rsid w:val="00F84492"/>
    <w:rsid w:val="00F852E3"/>
    <w:rsid w:val="00F85889"/>
    <w:rsid w:val="00F85C35"/>
    <w:rsid w:val="00F85D20"/>
    <w:rsid w:val="00F87F65"/>
    <w:rsid w:val="00F87FD3"/>
    <w:rsid w:val="00F91ED1"/>
    <w:rsid w:val="00F927CE"/>
    <w:rsid w:val="00F92908"/>
    <w:rsid w:val="00F9335E"/>
    <w:rsid w:val="00F93C5F"/>
    <w:rsid w:val="00F958C0"/>
    <w:rsid w:val="00F95BA0"/>
    <w:rsid w:val="00F960BC"/>
    <w:rsid w:val="00F97BDA"/>
    <w:rsid w:val="00FA18C0"/>
    <w:rsid w:val="00FA1A24"/>
    <w:rsid w:val="00FA22D8"/>
    <w:rsid w:val="00FA2607"/>
    <w:rsid w:val="00FA2ED8"/>
    <w:rsid w:val="00FA621E"/>
    <w:rsid w:val="00FA6229"/>
    <w:rsid w:val="00FA6554"/>
    <w:rsid w:val="00FA7F43"/>
    <w:rsid w:val="00FB03EA"/>
    <w:rsid w:val="00FB0A3D"/>
    <w:rsid w:val="00FB0B14"/>
    <w:rsid w:val="00FB12E1"/>
    <w:rsid w:val="00FB1749"/>
    <w:rsid w:val="00FB1767"/>
    <w:rsid w:val="00FB20CF"/>
    <w:rsid w:val="00FB416C"/>
    <w:rsid w:val="00FB42E7"/>
    <w:rsid w:val="00FB45BB"/>
    <w:rsid w:val="00FB5B05"/>
    <w:rsid w:val="00FB6DA1"/>
    <w:rsid w:val="00FB7FD2"/>
    <w:rsid w:val="00FC34DC"/>
    <w:rsid w:val="00FC3CC0"/>
    <w:rsid w:val="00FC4CBE"/>
    <w:rsid w:val="00FC4D76"/>
    <w:rsid w:val="00FC54A3"/>
    <w:rsid w:val="00FC5676"/>
    <w:rsid w:val="00FC6A02"/>
    <w:rsid w:val="00FC6C6C"/>
    <w:rsid w:val="00FD19EC"/>
    <w:rsid w:val="00FD254A"/>
    <w:rsid w:val="00FD462F"/>
    <w:rsid w:val="00FD49B7"/>
    <w:rsid w:val="00FD574A"/>
    <w:rsid w:val="00FD5B29"/>
    <w:rsid w:val="00FD6D38"/>
    <w:rsid w:val="00FD702A"/>
    <w:rsid w:val="00FD776A"/>
    <w:rsid w:val="00FD776B"/>
    <w:rsid w:val="00FE0421"/>
    <w:rsid w:val="00FE2753"/>
    <w:rsid w:val="00FE2C24"/>
    <w:rsid w:val="00FE3493"/>
    <w:rsid w:val="00FE65B7"/>
    <w:rsid w:val="00FE7825"/>
    <w:rsid w:val="00FE79BE"/>
    <w:rsid w:val="00FF05F9"/>
    <w:rsid w:val="00FF06B7"/>
    <w:rsid w:val="00FF06FC"/>
    <w:rsid w:val="00FF1A06"/>
    <w:rsid w:val="00FF1ED5"/>
    <w:rsid w:val="00FF255E"/>
    <w:rsid w:val="00FF4202"/>
    <w:rsid w:val="00FF4BF8"/>
    <w:rsid w:val="00FF59E3"/>
    <w:rsid w:val="00FF6006"/>
    <w:rsid w:val="00FF6B60"/>
    <w:rsid w:val="00FF6CE4"/>
    <w:rsid w:val="00FF6D3B"/>
    <w:rsid w:val="00FF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1D77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65AA"/>
  </w:style>
  <w:style w:type="character" w:customStyle="1" w:styleId="FootnoteTextChar">
    <w:name w:val="Footnote Text Char"/>
    <w:basedOn w:val="DefaultParagraphFont"/>
    <w:link w:val="FootnoteText"/>
    <w:uiPriority w:val="99"/>
    <w:rsid w:val="002765AA"/>
    <w:rPr>
      <w:rFonts w:asciiTheme="minorHAnsi" w:hAnsiTheme="minorHAnsi"/>
    </w:rPr>
  </w:style>
  <w:style w:type="character" w:styleId="FootnoteReference">
    <w:name w:val="footnote reference"/>
    <w:basedOn w:val="DefaultParagraphFont"/>
    <w:uiPriority w:val="99"/>
    <w:unhideWhenUsed/>
    <w:rsid w:val="002765AA"/>
    <w:rPr>
      <w:vertAlign w:val="superscript"/>
    </w:rPr>
  </w:style>
  <w:style w:type="paragraph" w:styleId="Footer">
    <w:name w:val="footer"/>
    <w:basedOn w:val="Normal"/>
    <w:link w:val="FooterChar"/>
    <w:uiPriority w:val="99"/>
    <w:unhideWhenUsed/>
    <w:rsid w:val="00E6603F"/>
    <w:pPr>
      <w:tabs>
        <w:tab w:val="center" w:pos="4320"/>
        <w:tab w:val="right" w:pos="8640"/>
      </w:tabs>
    </w:pPr>
  </w:style>
  <w:style w:type="character" w:customStyle="1" w:styleId="FooterChar">
    <w:name w:val="Footer Char"/>
    <w:basedOn w:val="DefaultParagraphFont"/>
    <w:link w:val="Footer"/>
    <w:uiPriority w:val="99"/>
    <w:rsid w:val="00E6603F"/>
    <w:rPr>
      <w:rFonts w:asciiTheme="minorHAnsi" w:hAnsiTheme="minorHAnsi"/>
    </w:rPr>
  </w:style>
  <w:style w:type="character" w:styleId="PageNumber">
    <w:name w:val="page number"/>
    <w:basedOn w:val="DefaultParagraphFont"/>
    <w:uiPriority w:val="99"/>
    <w:semiHidden/>
    <w:unhideWhenUsed/>
    <w:rsid w:val="00E6603F"/>
  </w:style>
  <w:style w:type="paragraph" w:styleId="NormalWeb">
    <w:name w:val="Normal (Web)"/>
    <w:basedOn w:val="Normal"/>
    <w:uiPriority w:val="99"/>
    <w:semiHidden/>
    <w:unhideWhenUsed/>
    <w:rsid w:val="00A30ADA"/>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D94F17"/>
    <w:rPr>
      <w:rFonts w:ascii="Lucida Grande" w:hAnsi="Lucida Grande"/>
      <w:sz w:val="18"/>
      <w:szCs w:val="18"/>
    </w:rPr>
  </w:style>
  <w:style w:type="character" w:customStyle="1" w:styleId="BalloonTextChar">
    <w:name w:val="Balloon Text Char"/>
    <w:basedOn w:val="DefaultParagraphFont"/>
    <w:link w:val="BalloonText"/>
    <w:uiPriority w:val="99"/>
    <w:semiHidden/>
    <w:rsid w:val="00D94F17"/>
    <w:rPr>
      <w:rFonts w:ascii="Lucida Grande" w:hAnsi="Lucida Grande"/>
      <w:sz w:val="18"/>
      <w:szCs w:val="18"/>
    </w:rPr>
  </w:style>
  <w:style w:type="character" w:styleId="CommentReference">
    <w:name w:val="annotation reference"/>
    <w:basedOn w:val="DefaultParagraphFont"/>
    <w:uiPriority w:val="99"/>
    <w:semiHidden/>
    <w:unhideWhenUsed/>
    <w:rsid w:val="00FF6006"/>
    <w:rPr>
      <w:sz w:val="18"/>
      <w:szCs w:val="18"/>
    </w:rPr>
  </w:style>
  <w:style w:type="paragraph" w:styleId="CommentText">
    <w:name w:val="annotation text"/>
    <w:basedOn w:val="Normal"/>
    <w:link w:val="CommentTextChar"/>
    <w:uiPriority w:val="99"/>
    <w:semiHidden/>
    <w:unhideWhenUsed/>
    <w:rsid w:val="00FF6006"/>
  </w:style>
  <w:style w:type="character" w:customStyle="1" w:styleId="CommentTextChar">
    <w:name w:val="Comment Text Char"/>
    <w:basedOn w:val="DefaultParagraphFont"/>
    <w:link w:val="CommentText"/>
    <w:uiPriority w:val="99"/>
    <w:semiHidden/>
    <w:rsid w:val="00FF6006"/>
    <w:rPr>
      <w:rFonts w:asciiTheme="minorHAnsi" w:hAnsiTheme="minorHAnsi"/>
    </w:rPr>
  </w:style>
  <w:style w:type="paragraph" w:styleId="CommentSubject">
    <w:name w:val="annotation subject"/>
    <w:basedOn w:val="CommentText"/>
    <w:next w:val="CommentText"/>
    <w:link w:val="CommentSubjectChar"/>
    <w:uiPriority w:val="99"/>
    <w:semiHidden/>
    <w:unhideWhenUsed/>
    <w:rsid w:val="00FF6006"/>
    <w:rPr>
      <w:b/>
      <w:bCs/>
      <w:sz w:val="20"/>
      <w:szCs w:val="20"/>
    </w:rPr>
  </w:style>
  <w:style w:type="character" w:customStyle="1" w:styleId="CommentSubjectChar">
    <w:name w:val="Comment Subject Char"/>
    <w:basedOn w:val="CommentTextChar"/>
    <w:link w:val="CommentSubject"/>
    <w:uiPriority w:val="99"/>
    <w:semiHidden/>
    <w:rsid w:val="00FF6006"/>
    <w:rPr>
      <w:rFonts w:asciiTheme="minorHAnsi" w:hAnsiTheme="minorHAnsi"/>
      <w:b/>
      <w:bCs/>
      <w:sz w:val="20"/>
      <w:szCs w:val="20"/>
    </w:rPr>
  </w:style>
  <w:style w:type="paragraph" w:styleId="ListParagraph">
    <w:name w:val="List Paragraph"/>
    <w:basedOn w:val="Normal"/>
    <w:uiPriority w:val="34"/>
    <w:qFormat/>
    <w:rsid w:val="0059552F"/>
    <w:pPr>
      <w:ind w:left="720"/>
      <w:contextualSpacing/>
    </w:pPr>
  </w:style>
  <w:style w:type="paragraph" w:styleId="Revision">
    <w:name w:val="Revision"/>
    <w:hidden/>
    <w:uiPriority w:val="99"/>
    <w:semiHidden/>
    <w:rsid w:val="00253BDA"/>
    <w:rPr>
      <w:rFonts w:asciiTheme="minorHAnsi" w:hAnsiTheme="minorHAnsi"/>
    </w:rPr>
  </w:style>
  <w:style w:type="character" w:styleId="Strong">
    <w:name w:val="Strong"/>
    <w:basedOn w:val="DefaultParagraphFont"/>
    <w:uiPriority w:val="22"/>
    <w:qFormat/>
    <w:rsid w:val="002144DC"/>
    <w:rPr>
      <w:b/>
      <w:bCs/>
    </w:rPr>
  </w:style>
  <w:style w:type="character" w:styleId="Emphasis">
    <w:name w:val="Emphasis"/>
    <w:basedOn w:val="DefaultParagraphFont"/>
    <w:uiPriority w:val="20"/>
    <w:qFormat/>
    <w:rsid w:val="00FB03EA"/>
    <w:rPr>
      <w:i/>
      <w:iCs/>
    </w:rPr>
  </w:style>
  <w:style w:type="character" w:customStyle="1" w:styleId="bibauthor">
    <w:name w:val="bibauthor"/>
    <w:basedOn w:val="DefaultParagraphFont"/>
    <w:rsid w:val="00C51EF2"/>
  </w:style>
  <w:style w:type="character" w:customStyle="1" w:styleId="bibtitle">
    <w:name w:val="bibtitle"/>
    <w:basedOn w:val="DefaultParagraphFont"/>
    <w:rsid w:val="00C51EF2"/>
  </w:style>
  <w:style w:type="character" w:customStyle="1" w:styleId="bibbook">
    <w:name w:val="bibbook"/>
    <w:basedOn w:val="DefaultParagraphFont"/>
    <w:rsid w:val="00C51EF2"/>
  </w:style>
  <w:style w:type="character" w:customStyle="1" w:styleId="im">
    <w:name w:val="im"/>
    <w:basedOn w:val="DefaultParagraphFont"/>
    <w:rsid w:val="005C072A"/>
  </w:style>
  <w:style w:type="character" w:styleId="Hyperlink">
    <w:name w:val="Hyperlink"/>
    <w:basedOn w:val="DefaultParagraphFont"/>
    <w:uiPriority w:val="99"/>
    <w:semiHidden/>
    <w:unhideWhenUsed/>
    <w:rsid w:val="009C2CE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65AA"/>
  </w:style>
  <w:style w:type="character" w:customStyle="1" w:styleId="FootnoteTextChar">
    <w:name w:val="Footnote Text Char"/>
    <w:basedOn w:val="DefaultParagraphFont"/>
    <w:link w:val="FootnoteText"/>
    <w:uiPriority w:val="99"/>
    <w:rsid w:val="002765AA"/>
    <w:rPr>
      <w:rFonts w:asciiTheme="minorHAnsi" w:hAnsiTheme="minorHAnsi"/>
    </w:rPr>
  </w:style>
  <w:style w:type="character" w:styleId="FootnoteReference">
    <w:name w:val="footnote reference"/>
    <w:basedOn w:val="DefaultParagraphFont"/>
    <w:uiPriority w:val="99"/>
    <w:unhideWhenUsed/>
    <w:rsid w:val="002765AA"/>
    <w:rPr>
      <w:vertAlign w:val="superscript"/>
    </w:rPr>
  </w:style>
  <w:style w:type="paragraph" w:styleId="Footer">
    <w:name w:val="footer"/>
    <w:basedOn w:val="Normal"/>
    <w:link w:val="FooterChar"/>
    <w:uiPriority w:val="99"/>
    <w:unhideWhenUsed/>
    <w:rsid w:val="00E6603F"/>
    <w:pPr>
      <w:tabs>
        <w:tab w:val="center" w:pos="4320"/>
        <w:tab w:val="right" w:pos="8640"/>
      </w:tabs>
    </w:pPr>
  </w:style>
  <w:style w:type="character" w:customStyle="1" w:styleId="FooterChar">
    <w:name w:val="Footer Char"/>
    <w:basedOn w:val="DefaultParagraphFont"/>
    <w:link w:val="Footer"/>
    <w:uiPriority w:val="99"/>
    <w:rsid w:val="00E6603F"/>
    <w:rPr>
      <w:rFonts w:asciiTheme="minorHAnsi" w:hAnsiTheme="minorHAnsi"/>
    </w:rPr>
  </w:style>
  <w:style w:type="character" w:styleId="PageNumber">
    <w:name w:val="page number"/>
    <w:basedOn w:val="DefaultParagraphFont"/>
    <w:uiPriority w:val="99"/>
    <w:semiHidden/>
    <w:unhideWhenUsed/>
    <w:rsid w:val="00E6603F"/>
  </w:style>
  <w:style w:type="paragraph" w:styleId="NormalWeb">
    <w:name w:val="Normal (Web)"/>
    <w:basedOn w:val="Normal"/>
    <w:uiPriority w:val="99"/>
    <w:semiHidden/>
    <w:unhideWhenUsed/>
    <w:rsid w:val="00A30ADA"/>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D94F17"/>
    <w:rPr>
      <w:rFonts w:ascii="Lucida Grande" w:hAnsi="Lucida Grande"/>
      <w:sz w:val="18"/>
      <w:szCs w:val="18"/>
    </w:rPr>
  </w:style>
  <w:style w:type="character" w:customStyle="1" w:styleId="BalloonTextChar">
    <w:name w:val="Balloon Text Char"/>
    <w:basedOn w:val="DefaultParagraphFont"/>
    <w:link w:val="BalloonText"/>
    <w:uiPriority w:val="99"/>
    <w:semiHidden/>
    <w:rsid w:val="00D94F17"/>
    <w:rPr>
      <w:rFonts w:ascii="Lucida Grande" w:hAnsi="Lucida Grande"/>
      <w:sz w:val="18"/>
      <w:szCs w:val="18"/>
    </w:rPr>
  </w:style>
  <w:style w:type="character" w:styleId="CommentReference">
    <w:name w:val="annotation reference"/>
    <w:basedOn w:val="DefaultParagraphFont"/>
    <w:uiPriority w:val="99"/>
    <w:semiHidden/>
    <w:unhideWhenUsed/>
    <w:rsid w:val="00FF6006"/>
    <w:rPr>
      <w:sz w:val="18"/>
      <w:szCs w:val="18"/>
    </w:rPr>
  </w:style>
  <w:style w:type="paragraph" w:styleId="CommentText">
    <w:name w:val="annotation text"/>
    <w:basedOn w:val="Normal"/>
    <w:link w:val="CommentTextChar"/>
    <w:uiPriority w:val="99"/>
    <w:semiHidden/>
    <w:unhideWhenUsed/>
    <w:rsid w:val="00FF6006"/>
  </w:style>
  <w:style w:type="character" w:customStyle="1" w:styleId="CommentTextChar">
    <w:name w:val="Comment Text Char"/>
    <w:basedOn w:val="DefaultParagraphFont"/>
    <w:link w:val="CommentText"/>
    <w:uiPriority w:val="99"/>
    <w:semiHidden/>
    <w:rsid w:val="00FF6006"/>
    <w:rPr>
      <w:rFonts w:asciiTheme="minorHAnsi" w:hAnsiTheme="minorHAnsi"/>
    </w:rPr>
  </w:style>
  <w:style w:type="paragraph" w:styleId="CommentSubject">
    <w:name w:val="annotation subject"/>
    <w:basedOn w:val="CommentText"/>
    <w:next w:val="CommentText"/>
    <w:link w:val="CommentSubjectChar"/>
    <w:uiPriority w:val="99"/>
    <w:semiHidden/>
    <w:unhideWhenUsed/>
    <w:rsid w:val="00FF6006"/>
    <w:rPr>
      <w:b/>
      <w:bCs/>
      <w:sz w:val="20"/>
      <w:szCs w:val="20"/>
    </w:rPr>
  </w:style>
  <w:style w:type="character" w:customStyle="1" w:styleId="CommentSubjectChar">
    <w:name w:val="Comment Subject Char"/>
    <w:basedOn w:val="CommentTextChar"/>
    <w:link w:val="CommentSubject"/>
    <w:uiPriority w:val="99"/>
    <w:semiHidden/>
    <w:rsid w:val="00FF6006"/>
    <w:rPr>
      <w:rFonts w:asciiTheme="minorHAnsi" w:hAnsiTheme="minorHAnsi"/>
      <w:b/>
      <w:bCs/>
      <w:sz w:val="20"/>
      <w:szCs w:val="20"/>
    </w:rPr>
  </w:style>
  <w:style w:type="paragraph" w:styleId="ListParagraph">
    <w:name w:val="List Paragraph"/>
    <w:basedOn w:val="Normal"/>
    <w:uiPriority w:val="34"/>
    <w:qFormat/>
    <w:rsid w:val="0059552F"/>
    <w:pPr>
      <w:ind w:left="720"/>
      <w:contextualSpacing/>
    </w:pPr>
  </w:style>
  <w:style w:type="paragraph" w:styleId="Revision">
    <w:name w:val="Revision"/>
    <w:hidden/>
    <w:uiPriority w:val="99"/>
    <w:semiHidden/>
    <w:rsid w:val="00253BDA"/>
    <w:rPr>
      <w:rFonts w:asciiTheme="minorHAnsi" w:hAnsiTheme="minorHAnsi"/>
    </w:rPr>
  </w:style>
  <w:style w:type="character" w:styleId="Strong">
    <w:name w:val="Strong"/>
    <w:basedOn w:val="DefaultParagraphFont"/>
    <w:uiPriority w:val="22"/>
    <w:qFormat/>
    <w:rsid w:val="002144DC"/>
    <w:rPr>
      <w:b/>
      <w:bCs/>
    </w:rPr>
  </w:style>
  <w:style w:type="character" w:styleId="Emphasis">
    <w:name w:val="Emphasis"/>
    <w:basedOn w:val="DefaultParagraphFont"/>
    <w:uiPriority w:val="20"/>
    <w:qFormat/>
    <w:rsid w:val="00FB03EA"/>
    <w:rPr>
      <w:i/>
      <w:iCs/>
    </w:rPr>
  </w:style>
  <w:style w:type="character" w:customStyle="1" w:styleId="bibauthor">
    <w:name w:val="bibauthor"/>
    <w:basedOn w:val="DefaultParagraphFont"/>
    <w:rsid w:val="00C51EF2"/>
  </w:style>
  <w:style w:type="character" w:customStyle="1" w:styleId="bibtitle">
    <w:name w:val="bibtitle"/>
    <w:basedOn w:val="DefaultParagraphFont"/>
    <w:rsid w:val="00C51EF2"/>
  </w:style>
  <w:style w:type="character" w:customStyle="1" w:styleId="bibbook">
    <w:name w:val="bibbook"/>
    <w:basedOn w:val="DefaultParagraphFont"/>
    <w:rsid w:val="00C51EF2"/>
  </w:style>
  <w:style w:type="character" w:customStyle="1" w:styleId="im">
    <w:name w:val="im"/>
    <w:basedOn w:val="DefaultParagraphFont"/>
    <w:rsid w:val="005C072A"/>
  </w:style>
  <w:style w:type="character" w:styleId="Hyperlink">
    <w:name w:val="Hyperlink"/>
    <w:basedOn w:val="DefaultParagraphFont"/>
    <w:uiPriority w:val="99"/>
    <w:semiHidden/>
    <w:unhideWhenUsed/>
    <w:rsid w:val="009C2C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885">
      <w:bodyDiv w:val="1"/>
      <w:marLeft w:val="0"/>
      <w:marRight w:val="0"/>
      <w:marTop w:val="0"/>
      <w:marBottom w:val="0"/>
      <w:divBdr>
        <w:top w:val="none" w:sz="0" w:space="0" w:color="auto"/>
        <w:left w:val="none" w:sz="0" w:space="0" w:color="auto"/>
        <w:bottom w:val="none" w:sz="0" w:space="0" w:color="auto"/>
        <w:right w:val="none" w:sz="0" w:space="0" w:color="auto"/>
      </w:divBdr>
      <w:divsChild>
        <w:div w:id="423765018">
          <w:marLeft w:val="0"/>
          <w:marRight w:val="0"/>
          <w:marTop w:val="0"/>
          <w:marBottom w:val="0"/>
          <w:divBdr>
            <w:top w:val="none" w:sz="0" w:space="0" w:color="auto"/>
            <w:left w:val="none" w:sz="0" w:space="0" w:color="auto"/>
            <w:bottom w:val="none" w:sz="0" w:space="0" w:color="auto"/>
            <w:right w:val="none" w:sz="0" w:space="0" w:color="auto"/>
          </w:divBdr>
        </w:div>
      </w:divsChild>
    </w:div>
    <w:div w:id="72776602">
      <w:bodyDiv w:val="1"/>
      <w:marLeft w:val="0"/>
      <w:marRight w:val="0"/>
      <w:marTop w:val="0"/>
      <w:marBottom w:val="0"/>
      <w:divBdr>
        <w:top w:val="none" w:sz="0" w:space="0" w:color="auto"/>
        <w:left w:val="none" w:sz="0" w:space="0" w:color="auto"/>
        <w:bottom w:val="none" w:sz="0" w:space="0" w:color="auto"/>
        <w:right w:val="none" w:sz="0" w:space="0" w:color="auto"/>
      </w:divBdr>
      <w:divsChild>
        <w:div w:id="69352025">
          <w:marLeft w:val="1526"/>
          <w:marRight w:val="0"/>
          <w:marTop w:val="125"/>
          <w:marBottom w:val="0"/>
          <w:divBdr>
            <w:top w:val="none" w:sz="0" w:space="0" w:color="auto"/>
            <w:left w:val="none" w:sz="0" w:space="0" w:color="auto"/>
            <w:bottom w:val="none" w:sz="0" w:space="0" w:color="auto"/>
            <w:right w:val="none" w:sz="0" w:space="0" w:color="auto"/>
          </w:divBdr>
        </w:div>
      </w:divsChild>
    </w:div>
    <w:div w:id="137839557">
      <w:bodyDiv w:val="1"/>
      <w:marLeft w:val="0"/>
      <w:marRight w:val="0"/>
      <w:marTop w:val="0"/>
      <w:marBottom w:val="0"/>
      <w:divBdr>
        <w:top w:val="none" w:sz="0" w:space="0" w:color="auto"/>
        <w:left w:val="none" w:sz="0" w:space="0" w:color="auto"/>
        <w:bottom w:val="none" w:sz="0" w:space="0" w:color="auto"/>
        <w:right w:val="none" w:sz="0" w:space="0" w:color="auto"/>
      </w:divBdr>
      <w:divsChild>
        <w:div w:id="1217931812">
          <w:marLeft w:val="0"/>
          <w:marRight w:val="0"/>
          <w:marTop w:val="0"/>
          <w:marBottom w:val="0"/>
          <w:divBdr>
            <w:top w:val="none" w:sz="0" w:space="0" w:color="auto"/>
            <w:left w:val="none" w:sz="0" w:space="0" w:color="auto"/>
            <w:bottom w:val="none" w:sz="0" w:space="0" w:color="auto"/>
            <w:right w:val="none" w:sz="0" w:space="0" w:color="auto"/>
          </w:divBdr>
        </w:div>
      </w:divsChild>
    </w:div>
    <w:div w:id="312835655">
      <w:bodyDiv w:val="1"/>
      <w:marLeft w:val="0"/>
      <w:marRight w:val="0"/>
      <w:marTop w:val="0"/>
      <w:marBottom w:val="0"/>
      <w:divBdr>
        <w:top w:val="none" w:sz="0" w:space="0" w:color="auto"/>
        <w:left w:val="none" w:sz="0" w:space="0" w:color="auto"/>
        <w:bottom w:val="none" w:sz="0" w:space="0" w:color="auto"/>
        <w:right w:val="none" w:sz="0" w:space="0" w:color="auto"/>
      </w:divBdr>
      <w:divsChild>
        <w:div w:id="479274556">
          <w:marLeft w:val="0"/>
          <w:marRight w:val="0"/>
          <w:marTop w:val="0"/>
          <w:marBottom w:val="0"/>
          <w:divBdr>
            <w:top w:val="none" w:sz="0" w:space="0" w:color="auto"/>
            <w:left w:val="none" w:sz="0" w:space="0" w:color="auto"/>
            <w:bottom w:val="none" w:sz="0" w:space="0" w:color="auto"/>
            <w:right w:val="none" w:sz="0" w:space="0" w:color="auto"/>
          </w:divBdr>
        </w:div>
      </w:divsChild>
    </w:div>
    <w:div w:id="339355639">
      <w:bodyDiv w:val="1"/>
      <w:marLeft w:val="0"/>
      <w:marRight w:val="0"/>
      <w:marTop w:val="0"/>
      <w:marBottom w:val="0"/>
      <w:divBdr>
        <w:top w:val="none" w:sz="0" w:space="0" w:color="auto"/>
        <w:left w:val="none" w:sz="0" w:space="0" w:color="auto"/>
        <w:bottom w:val="none" w:sz="0" w:space="0" w:color="auto"/>
        <w:right w:val="none" w:sz="0" w:space="0" w:color="auto"/>
      </w:divBdr>
    </w:div>
    <w:div w:id="503937222">
      <w:bodyDiv w:val="1"/>
      <w:marLeft w:val="0"/>
      <w:marRight w:val="0"/>
      <w:marTop w:val="0"/>
      <w:marBottom w:val="0"/>
      <w:divBdr>
        <w:top w:val="none" w:sz="0" w:space="0" w:color="auto"/>
        <w:left w:val="none" w:sz="0" w:space="0" w:color="auto"/>
        <w:bottom w:val="none" w:sz="0" w:space="0" w:color="auto"/>
        <w:right w:val="none" w:sz="0" w:space="0" w:color="auto"/>
      </w:divBdr>
      <w:divsChild>
        <w:div w:id="542181572">
          <w:marLeft w:val="0"/>
          <w:marRight w:val="0"/>
          <w:marTop w:val="0"/>
          <w:marBottom w:val="0"/>
          <w:divBdr>
            <w:top w:val="none" w:sz="0" w:space="0" w:color="auto"/>
            <w:left w:val="none" w:sz="0" w:space="0" w:color="auto"/>
            <w:bottom w:val="none" w:sz="0" w:space="0" w:color="auto"/>
            <w:right w:val="none" w:sz="0" w:space="0" w:color="auto"/>
          </w:divBdr>
        </w:div>
        <w:div w:id="783160392">
          <w:marLeft w:val="0"/>
          <w:marRight w:val="0"/>
          <w:marTop w:val="0"/>
          <w:marBottom w:val="0"/>
          <w:divBdr>
            <w:top w:val="none" w:sz="0" w:space="0" w:color="auto"/>
            <w:left w:val="none" w:sz="0" w:space="0" w:color="auto"/>
            <w:bottom w:val="none" w:sz="0" w:space="0" w:color="auto"/>
            <w:right w:val="none" w:sz="0" w:space="0" w:color="auto"/>
          </w:divBdr>
        </w:div>
        <w:div w:id="1294797178">
          <w:marLeft w:val="0"/>
          <w:marRight w:val="0"/>
          <w:marTop w:val="0"/>
          <w:marBottom w:val="0"/>
          <w:divBdr>
            <w:top w:val="none" w:sz="0" w:space="0" w:color="auto"/>
            <w:left w:val="none" w:sz="0" w:space="0" w:color="auto"/>
            <w:bottom w:val="none" w:sz="0" w:space="0" w:color="auto"/>
            <w:right w:val="none" w:sz="0" w:space="0" w:color="auto"/>
          </w:divBdr>
        </w:div>
      </w:divsChild>
    </w:div>
    <w:div w:id="601839599">
      <w:bodyDiv w:val="1"/>
      <w:marLeft w:val="0"/>
      <w:marRight w:val="0"/>
      <w:marTop w:val="0"/>
      <w:marBottom w:val="0"/>
      <w:divBdr>
        <w:top w:val="none" w:sz="0" w:space="0" w:color="auto"/>
        <w:left w:val="none" w:sz="0" w:space="0" w:color="auto"/>
        <w:bottom w:val="none" w:sz="0" w:space="0" w:color="auto"/>
        <w:right w:val="none" w:sz="0" w:space="0" w:color="auto"/>
      </w:divBdr>
    </w:div>
    <w:div w:id="662509993">
      <w:bodyDiv w:val="1"/>
      <w:marLeft w:val="0"/>
      <w:marRight w:val="0"/>
      <w:marTop w:val="0"/>
      <w:marBottom w:val="0"/>
      <w:divBdr>
        <w:top w:val="none" w:sz="0" w:space="0" w:color="auto"/>
        <w:left w:val="none" w:sz="0" w:space="0" w:color="auto"/>
        <w:bottom w:val="none" w:sz="0" w:space="0" w:color="auto"/>
        <w:right w:val="none" w:sz="0" w:space="0" w:color="auto"/>
      </w:divBdr>
    </w:div>
    <w:div w:id="712507475">
      <w:bodyDiv w:val="1"/>
      <w:marLeft w:val="0"/>
      <w:marRight w:val="0"/>
      <w:marTop w:val="0"/>
      <w:marBottom w:val="0"/>
      <w:divBdr>
        <w:top w:val="none" w:sz="0" w:space="0" w:color="auto"/>
        <w:left w:val="none" w:sz="0" w:space="0" w:color="auto"/>
        <w:bottom w:val="none" w:sz="0" w:space="0" w:color="auto"/>
        <w:right w:val="none" w:sz="0" w:space="0" w:color="auto"/>
      </w:divBdr>
      <w:divsChild>
        <w:div w:id="1820807038">
          <w:marLeft w:val="1526"/>
          <w:marRight w:val="0"/>
          <w:marTop w:val="125"/>
          <w:marBottom w:val="0"/>
          <w:divBdr>
            <w:top w:val="none" w:sz="0" w:space="0" w:color="auto"/>
            <w:left w:val="none" w:sz="0" w:space="0" w:color="auto"/>
            <w:bottom w:val="none" w:sz="0" w:space="0" w:color="auto"/>
            <w:right w:val="none" w:sz="0" w:space="0" w:color="auto"/>
          </w:divBdr>
        </w:div>
      </w:divsChild>
    </w:div>
    <w:div w:id="734738203">
      <w:bodyDiv w:val="1"/>
      <w:marLeft w:val="0"/>
      <w:marRight w:val="0"/>
      <w:marTop w:val="0"/>
      <w:marBottom w:val="0"/>
      <w:divBdr>
        <w:top w:val="none" w:sz="0" w:space="0" w:color="auto"/>
        <w:left w:val="none" w:sz="0" w:space="0" w:color="auto"/>
        <w:bottom w:val="none" w:sz="0" w:space="0" w:color="auto"/>
        <w:right w:val="none" w:sz="0" w:space="0" w:color="auto"/>
      </w:divBdr>
    </w:div>
    <w:div w:id="763916291">
      <w:bodyDiv w:val="1"/>
      <w:marLeft w:val="0"/>
      <w:marRight w:val="0"/>
      <w:marTop w:val="0"/>
      <w:marBottom w:val="0"/>
      <w:divBdr>
        <w:top w:val="none" w:sz="0" w:space="0" w:color="auto"/>
        <w:left w:val="none" w:sz="0" w:space="0" w:color="auto"/>
        <w:bottom w:val="none" w:sz="0" w:space="0" w:color="auto"/>
        <w:right w:val="none" w:sz="0" w:space="0" w:color="auto"/>
      </w:divBdr>
    </w:div>
    <w:div w:id="856967443">
      <w:bodyDiv w:val="1"/>
      <w:marLeft w:val="0"/>
      <w:marRight w:val="0"/>
      <w:marTop w:val="0"/>
      <w:marBottom w:val="0"/>
      <w:divBdr>
        <w:top w:val="none" w:sz="0" w:space="0" w:color="auto"/>
        <w:left w:val="none" w:sz="0" w:space="0" w:color="auto"/>
        <w:bottom w:val="none" w:sz="0" w:space="0" w:color="auto"/>
        <w:right w:val="none" w:sz="0" w:space="0" w:color="auto"/>
      </w:divBdr>
    </w:div>
    <w:div w:id="960840476">
      <w:bodyDiv w:val="1"/>
      <w:marLeft w:val="0"/>
      <w:marRight w:val="0"/>
      <w:marTop w:val="0"/>
      <w:marBottom w:val="0"/>
      <w:divBdr>
        <w:top w:val="none" w:sz="0" w:space="0" w:color="auto"/>
        <w:left w:val="none" w:sz="0" w:space="0" w:color="auto"/>
        <w:bottom w:val="none" w:sz="0" w:space="0" w:color="auto"/>
        <w:right w:val="none" w:sz="0" w:space="0" w:color="auto"/>
      </w:divBdr>
    </w:div>
    <w:div w:id="971327693">
      <w:bodyDiv w:val="1"/>
      <w:marLeft w:val="0"/>
      <w:marRight w:val="0"/>
      <w:marTop w:val="0"/>
      <w:marBottom w:val="0"/>
      <w:divBdr>
        <w:top w:val="none" w:sz="0" w:space="0" w:color="auto"/>
        <w:left w:val="none" w:sz="0" w:space="0" w:color="auto"/>
        <w:bottom w:val="none" w:sz="0" w:space="0" w:color="auto"/>
        <w:right w:val="none" w:sz="0" w:space="0" w:color="auto"/>
      </w:divBdr>
    </w:div>
    <w:div w:id="1206984421">
      <w:bodyDiv w:val="1"/>
      <w:marLeft w:val="0"/>
      <w:marRight w:val="0"/>
      <w:marTop w:val="0"/>
      <w:marBottom w:val="0"/>
      <w:divBdr>
        <w:top w:val="none" w:sz="0" w:space="0" w:color="auto"/>
        <w:left w:val="none" w:sz="0" w:space="0" w:color="auto"/>
        <w:bottom w:val="none" w:sz="0" w:space="0" w:color="auto"/>
        <w:right w:val="none" w:sz="0" w:space="0" w:color="auto"/>
      </w:divBdr>
    </w:div>
    <w:div w:id="1651590667">
      <w:bodyDiv w:val="1"/>
      <w:marLeft w:val="0"/>
      <w:marRight w:val="0"/>
      <w:marTop w:val="0"/>
      <w:marBottom w:val="0"/>
      <w:divBdr>
        <w:top w:val="none" w:sz="0" w:space="0" w:color="auto"/>
        <w:left w:val="none" w:sz="0" w:space="0" w:color="auto"/>
        <w:bottom w:val="none" w:sz="0" w:space="0" w:color="auto"/>
        <w:right w:val="none" w:sz="0" w:space="0" w:color="auto"/>
      </w:divBdr>
    </w:div>
    <w:div w:id="1771469038">
      <w:bodyDiv w:val="1"/>
      <w:marLeft w:val="0"/>
      <w:marRight w:val="0"/>
      <w:marTop w:val="0"/>
      <w:marBottom w:val="0"/>
      <w:divBdr>
        <w:top w:val="none" w:sz="0" w:space="0" w:color="auto"/>
        <w:left w:val="none" w:sz="0" w:space="0" w:color="auto"/>
        <w:bottom w:val="none" w:sz="0" w:space="0" w:color="auto"/>
        <w:right w:val="none" w:sz="0" w:space="0" w:color="auto"/>
      </w:divBdr>
    </w:div>
    <w:div w:id="2000571586">
      <w:bodyDiv w:val="1"/>
      <w:marLeft w:val="0"/>
      <w:marRight w:val="0"/>
      <w:marTop w:val="0"/>
      <w:marBottom w:val="0"/>
      <w:divBdr>
        <w:top w:val="none" w:sz="0" w:space="0" w:color="auto"/>
        <w:left w:val="none" w:sz="0" w:space="0" w:color="auto"/>
        <w:bottom w:val="none" w:sz="0" w:space="0" w:color="auto"/>
        <w:right w:val="none" w:sz="0" w:space="0" w:color="auto"/>
      </w:divBdr>
    </w:div>
    <w:div w:id="2046175023">
      <w:bodyDiv w:val="1"/>
      <w:marLeft w:val="0"/>
      <w:marRight w:val="0"/>
      <w:marTop w:val="0"/>
      <w:marBottom w:val="0"/>
      <w:divBdr>
        <w:top w:val="none" w:sz="0" w:space="0" w:color="auto"/>
        <w:left w:val="none" w:sz="0" w:space="0" w:color="auto"/>
        <w:bottom w:val="none" w:sz="0" w:space="0" w:color="auto"/>
        <w:right w:val="none" w:sz="0" w:space="0" w:color="auto"/>
      </w:divBdr>
      <w:divsChild>
        <w:div w:id="1179194960">
          <w:marLeft w:val="0"/>
          <w:marRight w:val="0"/>
          <w:marTop w:val="0"/>
          <w:marBottom w:val="0"/>
          <w:divBdr>
            <w:top w:val="none" w:sz="0" w:space="0" w:color="auto"/>
            <w:left w:val="none" w:sz="0" w:space="0" w:color="auto"/>
            <w:bottom w:val="none" w:sz="0" w:space="0" w:color="auto"/>
            <w:right w:val="none" w:sz="0" w:space="0" w:color="auto"/>
          </w:divBdr>
          <w:divsChild>
            <w:div w:id="1726219223">
              <w:marLeft w:val="0"/>
              <w:marRight w:val="0"/>
              <w:marTop w:val="0"/>
              <w:marBottom w:val="0"/>
              <w:divBdr>
                <w:top w:val="none" w:sz="0" w:space="0" w:color="auto"/>
                <w:left w:val="none" w:sz="0" w:space="0" w:color="auto"/>
                <w:bottom w:val="none" w:sz="0" w:space="0" w:color="auto"/>
                <w:right w:val="none" w:sz="0" w:space="0" w:color="auto"/>
              </w:divBdr>
            </w:div>
            <w:div w:id="1346443497">
              <w:marLeft w:val="0"/>
              <w:marRight w:val="0"/>
              <w:marTop w:val="0"/>
              <w:marBottom w:val="0"/>
              <w:divBdr>
                <w:top w:val="none" w:sz="0" w:space="0" w:color="auto"/>
                <w:left w:val="none" w:sz="0" w:space="0" w:color="auto"/>
                <w:bottom w:val="none" w:sz="0" w:space="0" w:color="auto"/>
                <w:right w:val="none" w:sz="0" w:space="0" w:color="auto"/>
              </w:divBdr>
            </w:div>
            <w:div w:id="64389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4175">
      <w:bodyDiv w:val="1"/>
      <w:marLeft w:val="0"/>
      <w:marRight w:val="0"/>
      <w:marTop w:val="0"/>
      <w:marBottom w:val="0"/>
      <w:divBdr>
        <w:top w:val="none" w:sz="0" w:space="0" w:color="auto"/>
        <w:left w:val="none" w:sz="0" w:space="0" w:color="auto"/>
        <w:bottom w:val="none" w:sz="0" w:space="0" w:color="auto"/>
        <w:right w:val="none" w:sz="0" w:space="0" w:color="auto"/>
      </w:divBdr>
      <w:divsChild>
        <w:div w:id="173527105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C1E04-0C27-AB4D-BF42-3D582625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57</Pages>
  <Words>14372</Words>
  <Characters>80633</Characters>
  <Application>Microsoft Macintosh Word</Application>
  <DocSecurity>0</DocSecurity>
  <Lines>1240</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Gross</dc:creator>
  <cp:keywords/>
  <dc:description/>
  <cp:lastModifiedBy>Steven Gross</cp:lastModifiedBy>
  <cp:revision>58</cp:revision>
  <cp:lastPrinted>2014-10-29T00:10:00Z</cp:lastPrinted>
  <dcterms:created xsi:type="dcterms:W3CDTF">2016-01-05T15:19:00Z</dcterms:created>
  <dcterms:modified xsi:type="dcterms:W3CDTF">2016-01-08T01:58:00Z</dcterms:modified>
</cp:coreProperties>
</file>