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05619" w14:textId="5D49A184" w:rsidR="009D67F2" w:rsidRPr="006B680F" w:rsidRDefault="00043EA0" w:rsidP="0020150A">
      <w:pPr>
        <w:jc w:val="both"/>
        <w:rPr>
          <w:rFonts w:eastAsia="Times New Roman" w:cs="Times New Roman"/>
        </w:rPr>
      </w:pPr>
      <w:proofErr w:type="gramStart"/>
      <w:r w:rsidRPr="006B680F">
        <w:rPr>
          <w:rFonts w:eastAsia="Times New Roman" w:cs="Times New Roman"/>
        </w:rPr>
        <w:t xml:space="preserve">John </w:t>
      </w:r>
      <w:proofErr w:type="spellStart"/>
      <w:r w:rsidRPr="006B680F">
        <w:rPr>
          <w:rFonts w:eastAsia="Times New Roman" w:cs="Times New Roman"/>
        </w:rPr>
        <w:t>Zeimbekis</w:t>
      </w:r>
      <w:proofErr w:type="spellEnd"/>
      <w:r w:rsidRPr="006B680F">
        <w:rPr>
          <w:rFonts w:eastAsia="Times New Roman" w:cs="Times New Roman"/>
        </w:rPr>
        <w:t xml:space="preserve"> and </w:t>
      </w:r>
      <w:proofErr w:type="spellStart"/>
      <w:r w:rsidRPr="006B680F">
        <w:rPr>
          <w:rFonts w:eastAsia="Times New Roman" w:cs="Times New Roman"/>
        </w:rPr>
        <w:t>A</w:t>
      </w:r>
      <w:r w:rsidR="009D67F2" w:rsidRPr="006B680F">
        <w:rPr>
          <w:rFonts w:eastAsia="Times New Roman" w:cs="Times New Roman"/>
        </w:rPr>
        <w:t>thanassios</w:t>
      </w:r>
      <w:proofErr w:type="spellEnd"/>
      <w:r w:rsidR="009D67F2" w:rsidRPr="006B680F">
        <w:rPr>
          <w:rFonts w:eastAsia="Times New Roman" w:cs="Times New Roman"/>
        </w:rPr>
        <w:t xml:space="preserve"> </w:t>
      </w:r>
      <w:proofErr w:type="spellStart"/>
      <w:r w:rsidR="009D67F2" w:rsidRPr="006B680F">
        <w:rPr>
          <w:rFonts w:eastAsia="Times New Roman" w:cs="Times New Roman"/>
        </w:rPr>
        <w:t>Raftopoulos</w:t>
      </w:r>
      <w:proofErr w:type="spellEnd"/>
      <w:r w:rsidR="009D67F2" w:rsidRPr="006B680F">
        <w:rPr>
          <w:rFonts w:eastAsia="Times New Roman" w:cs="Times New Roman"/>
        </w:rPr>
        <w:t xml:space="preserve"> (eds.), </w:t>
      </w:r>
      <w:r w:rsidR="009D67F2" w:rsidRPr="006B680F">
        <w:rPr>
          <w:rFonts w:eastAsia="Times New Roman" w:cs="Times New Roman"/>
          <w:i/>
        </w:rPr>
        <w:t>The Cognitive Penetrability of Perception: New Philosophical Perspectives</w:t>
      </w:r>
      <w:r w:rsidR="003B0FFD" w:rsidRPr="006B680F">
        <w:rPr>
          <w:rFonts w:eastAsia="Times New Roman" w:cs="Times New Roman"/>
        </w:rPr>
        <w:t>, Oxford University Press, 2015, 441pp., $99 (</w:t>
      </w:r>
      <w:proofErr w:type="spellStart"/>
      <w:r w:rsidR="003B0FFD" w:rsidRPr="006B680F">
        <w:rPr>
          <w:rFonts w:eastAsia="Times New Roman" w:cs="Times New Roman"/>
        </w:rPr>
        <w:t>hbk</w:t>
      </w:r>
      <w:proofErr w:type="spellEnd"/>
      <w:r w:rsidR="003B0FFD" w:rsidRPr="006B680F">
        <w:rPr>
          <w:rFonts w:eastAsia="Times New Roman" w:cs="Times New Roman"/>
        </w:rPr>
        <w:t>), ISBN 9780198738916.</w:t>
      </w:r>
      <w:proofErr w:type="gramEnd"/>
    </w:p>
    <w:p w14:paraId="4E972004" w14:textId="77777777" w:rsidR="009D67F2" w:rsidRPr="006B680F" w:rsidRDefault="009D67F2" w:rsidP="0020150A">
      <w:pPr>
        <w:jc w:val="both"/>
      </w:pPr>
    </w:p>
    <w:p w14:paraId="16B4140B" w14:textId="1571B4A1" w:rsidR="009D67F2" w:rsidRPr="006B680F" w:rsidRDefault="009D67F2" w:rsidP="0020150A">
      <w:pPr>
        <w:jc w:val="both"/>
      </w:pPr>
      <w:r w:rsidRPr="006B680F">
        <w:t>Reviewed by Steven Gross, Johns Hopkins University</w:t>
      </w:r>
    </w:p>
    <w:p w14:paraId="462B34AB" w14:textId="77777777" w:rsidR="009D67F2" w:rsidRPr="009D67F2" w:rsidRDefault="009D67F2" w:rsidP="0020150A">
      <w:pPr>
        <w:jc w:val="both"/>
      </w:pPr>
    </w:p>
    <w:p w14:paraId="56568D89" w14:textId="6514E95D" w:rsidR="00533DDC" w:rsidRDefault="00446C51" w:rsidP="003D1556">
      <w:pPr>
        <w:ind w:firstLine="720"/>
        <w:jc w:val="both"/>
      </w:pPr>
      <w:r>
        <w:t>The question of cognitive penetrability concerns, roughly, whether</w:t>
      </w:r>
      <w:r w:rsidR="00B422D5">
        <w:t xml:space="preserve"> what we think can affect what we perceive—and,</w:t>
      </w:r>
      <w:r>
        <w:t xml:space="preserve"> if so, what follows.</w:t>
      </w:r>
      <w:r w:rsidR="0020150A">
        <w:t xml:space="preserve"> </w:t>
      </w:r>
      <w:r w:rsidR="004551CD">
        <w:t>Suppose</w:t>
      </w:r>
      <w:r w:rsidR="00297515">
        <w:t xml:space="preserve"> one knows th</w:t>
      </w:r>
      <w:r w:rsidR="004551CD">
        <w:t>at bananas are typically yellow:</w:t>
      </w:r>
      <w:r w:rsidR="00297515">
        <w:t xml:space="preserve"> could that make gray bananas look yellower than they are</w:t>
      </w:r>
      <w:r w:rsidR="008F04BB">
        <w:t xml:space="preserve"> (Hansen et al. 2006)</w:t>
      </w:r>
      <w:r w:rsidR="00297515">
        <w:t xml:space="preserve">? </w:t>
      </w:r>
      <w:r w:rsidR="004551CD">
        <w:t>Suppose</w:t>
      </w:r>
      <w:r w:rsidR="00297515">
        <w:t xml:space="preserve"> one ha</w:t>
      </w:r>
      <w:r w:rsidR="004551CD">
        <w:t>s a desire for money:</w:t>
      </w:r>
      <w:r w:rsidR="00297515">
        <w:t xml:space="preserve"> cou</w:t>
      </w:r>
      <w:r w:rsidR="004551CD">
        <w:t xml:space="preserve">ld that </w:t>
      </w:r>
      <w:r w:rsidR="00C537F2">
        <w:t>increase</w:t>
      </w:r>
      <w:r w:rsidR="00E551EE">
        <w:t xml:space="preserve"> the perceived size of</w:t>
      </w:r>
      <w:r w:rsidR="008F04BB">
        <w:t xml:space="preserve"> coins (Bruner and Goodman 1947)? </w:t>
      </w:r>
      <w:r w:rsidR="004551CD">
        <w:t xml:space="preserve">If there </w:t>
      </w:r>
      <w:r w:rsidR="004551CD" w:rsidRPr="004551CD">
        <w:rPr>
          <w:i/>
        </w:rPr>
        <w:t>is</w:t>
      </w:r>
      <w:r w:rsidR="004551CD">
        <w:t xml:space="preserve"> cognitive penetration, one might worry</w:t>
      </w:r>
      <w:r w:rsidR="00D05955">
        <w:t>—</w:t>
      </w:r>
      <w:r w:rsidR="00F17E20">
        <w:t>at least if the penetration proved extensive and signif</w:t>
      </w:r>
      <w:r w:rsidR="00D05955">
        <w:t>icant—</w:t>
      </w:r>
      <w:r w:rsidR="0020150A">
        <w:t xml:space="preserve">that the distinction between conception </w:t>
      </w:r>
      <w:r>
        <w:t xml:space="preserve">and perception might itself collapse; that the perceptual basis for belief might be undermined; </w:t>
      </w:r>
      <w:r w:rsidR="003B770C">
        <w:t>or</w:t>
      </w:r>
      <w:r>
        <w:t xml:space="preserve"> that there might be no theory-neutral way to ad</w:t>
      </w:r>
      <w:r w:rsidR="004551CD">
        <w:t xml:space="preserve">judicate among competing views. </w:t>
      </w:r>
      <w:r w:rsidR="00C537F2">
        <w:t>This excellent collection</w:t>
      </w:r>
      <w:r w:rsidR="00B966C6">
        <w:t>,</w:t>
      </w:r>
      <w:r w:rsidR="00B966C6" w:rsidRPr="00B966C6">
        <w:t xml:space="preserve"> </w:t>
      </w:r>
      <w:r w:rsidR="00B966C6">
        <w:t xml:space="preserve">comprising </w:t>
      </w:r>
      <w:proofErr w:type="gramStart"/>
      <w:r w:rsidR="00B966C6">
        <w:t>an extensive editors</w:t>
      </w:r>
      <w:proofErr w:type="gramEnd"/>
      <w:r w:rsidR="00B966C6">
        <w:t>’ introduction and 16 empirically informed essays,</w:t>
      </w:r>
      <w:r w:rsidR="00C537F2" w:rsidRPr="00E551EE">
        <w:t xml:space="preserve"> </w:t>
      </w:r>
      <w:r w:rsidR="00C537F2">
        <w:t xml:space="preserve">explores </w:t>
      </w:r>
      <w:r w:rsidR="00B966C6">
        <w:t xml:space="preserve">philosophical aspects of </w:t>
      </w:r>
      <w:r w:rsidR="00C537F2">
        <w:t xml:space="preserve">these </w:t>
      </w:r>
      <w:r w:rsidR="00780AF4">
        <w:t xml:space="preserve">and related </w:t>
      </w:r>
      <w:r w:rsidR="00C537F2">
        <w:t>questions</w:t>
      </w:r>
      <w:r w:rsidR="00780AF4">
        <w:t>.</w:t>
      </w:r>
      <w:r w:rsidR="00C537F2">
        <w:t xml:space="preserve"> </w:t>
      </w:r>
      <w:r w:rsidR="00780AF4">
        <w:t>Beyond the focus on</w:t>
      </w:r>
      <w:r w:rsidR="00C537F2">
        <w:t xml:space="preserve"> cognitive architecture and the epistemic function of percept</w:t>
      </w:r>
      <w:r w:rsidR="00B966C6">
        <w:t xml:space="preserve">ion, </w:t>
      </w:r>
      <w:r w:rsidR="00AD0EE7">
        <w:t>other topics</w:t>
      </w:r>
      <w:r w:rsidR="00B966C6">
        <w:t xml:space="preserve"> </w:t>
      </w:r>
      <w:r w:rsidR="00780AF4">
        <w:t>touched on include</w:t>
      </w:r>
      <w:r w:rsidR="00AD0EE7">
        <w:t xml:space="preserve"> </w:t>
      </w:r>
      <w:r w:rsidR="00B966C6">
        <w:t xml:space="preserve">non-conceptual content, </w:t>
      </w:r>
      <w:r w:rsidR="001D163A">
        <w:t xml:space="preserve">multimodal perception, </w:t>
      </w:r>
      <w:r w:rsidR="00B966C6">
        <w:t>consciousness, depiction, realism, and implicit bias.</w:t>
      </w:r>
      <w:r w:rsidR="00E37FFE">
        <w:t xml:space="preserve"> Below, I selectively highlight just some of the contributors’ main claims, offering </w:t>
      </w:r>
      <w:r w:rsidR="004C60B7">
        <w:t>a little</w:t>
      </w:r>
      <w:r w:rsidR="00E37FFE">
        <w:t xml:space="preserve"> commentary as I go</w:t>
      </w:r>
      <w:r w:rsidR="00AF166E">
        <w:t xml:space="preserve"> and marking some </w:t>
      </w:r>
      <w:r w:rsidR="00755E11">
        <w:t>divergences</w:t>
      </w:r>
      <w:r w:rsidR="00AF166E">
        <w:t xml:space="preserve"> among the chapters</w:t>
      </w:r>
      <w:r w:rsidR="00E37FFE">
        <w:t xml:space="preserve">. </w:t>
      </w:r>
      <w:r w:rsidR="008E7E27">
        <w:t xml:space="preserve">Faced with the usual choices when reviewing a large multi-author collection, I’ve opted to </w:t>
      </w:r>
      <w:r w:rsidR="003D1556">
        <w:t>organize</w:t>
      </w:r>
      <w:r w:rsidR="008E7E27">
        <w:t xml:space="preserve"> my remarks around a particular theme</w:t>
      </w:r>
      <w:r w:rsidR="00FA3481">
        <w:t>: just what exactly is, or would be, cognitive penetrability</w:t>
      </w:r>
      <w:r w:rsidR="003D1556">
        <w:t xml:space="preserve">. </w:t>
      </w:r>
      <w:r w:rsidR="00E37FFE">
        <w:t>The editors’ very useful 53-page introduction provides a more</w:t>
      </w:r>
      <w:r w:rsidR="00BA7C3B">
        <w:t xml:space="preserve"> thorough overview of cognitive penetrability</w:t>
      </w:r>
      <w:r w:rsidR="00E37FFE">
        <w:t xml:space="preserve"> and the volume’s content</w:t>
      </w:r>
      <w:r w:rsidR="00BA7C3B">
        <w:t>s</w:t>
      </w:r>
      <w:r w:rsidR="00E37FFE">
        <w:t>.</w:t>
      </w:r>
    </w:p>
    <w:p w14:paraId="79023F0D" w14:textId="5071CA53" w:rsidR="003D7038" w:rsidRPr="00032CB1" w:rsidRDefault="00B75276" w:rsidP="003D7038">
      <w:pPr>
        <w:ind w:firstLine="720"/>
        <w:jc w:val="both"/>
        <w:rPr>
          <w:rFonts w:eastAsia="Times New Roman" w:cs="Times New Roman"/>
        </w:rPr>
      </w:pPr>
      <w:r>
        <w:t xml:space="preserve">My initial characterization of cognitive penetrability was rough because </w:t>
      </w:r>
      <w:r w:rsidR="00F6613D">
        <w:t>there is disagreement about what counts as cognition, what counts as percep</w:t>
      </w:r>
      <w:r w:rsidR="00533DDC">
        <w:t>tion, and what kinds of causal e</w:t>
      </w:r>
      <w:r w:rsidR="00F6613D">
        <w:t xml:space="preserve">ffects should be included—at least for an interesting cognitive penetration question to arise. </w:t>
      </w:r>
      <w:proofErr w:type="spellStart"/>
      <w:r w:rsidR="00F6613D">
        <w:t>Zenon</w:t>
      </w:r>
      <w:proofErr w:type="spellEnd"/>
      <w:r w:rsidR="00F6613D">
        <w:t xml:space="preserve"> </w:t>
      </w:r>
      <w:proofErr w:type="spellStart"/>
      <w:r w:rsidR="00F6613D">
        <w:t>Pylyshyn</w:t>
      </w:r>
      <w:proofErr w:type="spellEnd"/>
      <w:r w:rsidR="00F6613D">
        <w:t xml:space="preserve">, who coined the term, </w:t>
      </w:r>
      <w:r w:rsidR="00934A52">
        <w:t>has been</w:t>
      </w:r>
      <w:r w:rsidR="00F6613D">
        <w:t xml:space="preserve"> concerned with whether there is a substantial part of visual processing—so-called early vision—</w:t>
      </w:r>
      <w:r w:rsidR="00934A52">
        <w:t xml:space="preserve">such </w:t>
      </w:r>
      <w:r w:rsidR="00F6613D">
        <w:t>that</w:t>
      </w:r>
      <w:r w:rsidR="00DA3215">
        <w:t xml:space="preserve"> the</w:t>
      </w:r>
      <w:r w:rsidR="00934A52">
        <w:t xml:space="preserve"> </w:t>
      </w:r>
      <w:r w:rsidR="00F6613D">
        <w:t>“</w:t>
      </w:r>
      <w:r w:rsidR="00934A52">
        <w:t>function it</w:t>
      </w:r>
      <w:r w:rsidR="00934A52">
        <w:rPr>
          <w:rFonts w:eastAsia="Times New Roman" w:cs="Times New Roman"/>
        </w:rPr>
        <w:t xml:space="preserve"> computes is sensitive, in a semantically coherent way, to the organism’s go</w:t>
      </w:r>
      <w:r w:rsidR="007030FA">
        <w:rPr>
          <w:rFonts w:eastAsia="Times New Roman" w:cs="Times New Roman"/>
        </w:rPr>
        <w:t>als and beliefs” (</w:t>
      </w:r>
      <w:proofErr w:type="spellStart"/>
      <w:r w:rsidR="007030FA">
        <w:rPr>
          <w:rFonts w:eastAsia="Times New Roman" w:cs="Times New Roman"/>
        </w:rPr>
        <w:t>Pylyshyn</w:t>
      </w:r>
      <w:proofErr w:type="spellEnd"/>
      <w:r w:rsidR="007030FA">
        <w:rPr>
          <w:rFonts w:eastAsia="Times New Roman" w:cs="Times New Roman"/>
        </w:rPr>
        <w:t xml:space="preserve"> 1999, p.</w:t>
      </w:r>
      <w:r w:rsidR="00934A52">
        <w:rPr>
          <w:rFonts w:eastAsia="Times New Roman" w:cs="Times New Roman"/>
        </w:rPr>
        <w:t xml:space="preserve"> 343). Others concern themselves rather with perceptual experience</w:t>
      </w:r>
      <w:r w:rsidR="00294C9C">
        <w:rPr>
          <w:rFonts w:eastAsia="Times New Roman" w:cs="Times New Roman"/>
        </w:rPr>
        <w:t xml:space="preserve"> (not just </w:t>
      </w:r>
      <w:r w:rsidR="00D26439">
        <w:rPr>
          <w:rFonts w:eastAsia="Times New Roman" w:cs="Times New Roman"/>
        </w:rPr>
        <w:t xml:space="preserve">with </w:t>
      </w:r>
      <w:r w:rsidR="00294C9C">
        <w:rPr>
          <w:rFonts w:eastAsia="Times New Roman" w:cs="Times New Roman"/>
        </w:rPr>
        <w:t>a part of the processing that produces it), or drop the requirement of semantic coherence, or don’t limit the penetrating states to propositional attitudes, etc.</w:t>
      </w:r>
      <w:r w:rsidR="00885327">
        <w:rPr>
          <w:rFonts w:eastAsia="Times New Roman" w:cs="Times New Roman"/>
        </w:rPr>
        <w:t xml:space="preserve"> </w:t>
      </w:r>
      <w:r w:rsidR="009B0184">
        <w:rPr>
          <w:rFonts w:eastAsia="Times New Roman" w:cs="Times New Roman"/>
        </w:rPr>
        <w:t xml:space="preserve">Clarifying the terms of debate obviously matters. </w:t>
      </w:r>
      <w:r w:rsidR="009A3AD6">
        <w:rPr>
          <w:rFonts w:eastAsia="Times New Roman" w:cs="Times New Roman"/>
        </w:rPr>
        <w:t xml:space="preserve">For example, </w:t>
      </w:r>
      <w:r w:rsidR="009B0184" w:rsidRPr="000167B0">
        <w:rPr>
          <w:rFonts w:eastAsia="Times New Roman" w:cs="Times New Roman"/>
        </w:rPr>
        <w:t>Mahon and Wu</w:t>
      </w:r>
      <w:r w:rsidR="009A3AD6">
        <w:rPr>
          <w:rFonts w:eastAsia="Times New Roman" w:cs="Times New Roman"/>
        </w:rPr>
        <w:t xml:space="preserve"> in their contribution (henceforth I’ll leave it understood that names </w:t>
      </w:r>
      <w:r w:rsidR="009A3AD6">
        <w:rPr>
          <w:rFonts w:eastAsia="Times New Roman" w:cs="Times New Roman"/>
          <w:i/>
        </w:rPr>
        <w:t>sans</w:t>
      </w:r>
      <w:r w:rsidR="009A3AD6">
        <w:rPr>
          <w:rFonts w:eastAsia="Times New Roman" w:cs="Times New Roman"/>
        </w:rPr>
        <w:t xml:space="preserve"> dates indicate work in this volume)</w:t>
      </w:r>
      <w:r w:rsidR="001C5DD5">
        <w:rPr>
          <w:rFonts w:eastAsia="Times New Roman" w:cs="Times New Roman"/>
        </w:rPr>
        <w:t xml:space="preserve"> </w:t>
      </w:r>
      <w:r w:rsidR="000B70A9" w:rsidRPr="000167B0">
        <w:rPr>
          <w:rFonts w:eastAsia="Times New Roman" w:cs="Times New Roman"/>
        </w:rPr>
        <w:t>argue</w:t>
      </w:r>
      <w:r w:rsidR="009B0184" w:rsidRPr="000167B0">
        <w:rPr>
          <w:rFonts w:eastAsia="Times New Roman" w:cs="Times New Roman"/>
        </w:rPr>
        <w:t xml:space="preserve"> for the cognitive penetrabili</w:t>
      </w:r>
      <w:r w:rsidR="009A3AD6">
        <w:rPr>
          <w:rFonts w:eastAsia="Times New Roman" w:cs="Times New Roman"/>
        </w:rPr>
        <w:t>ty of the dorsal visual stream (</w:t>
      </w:r>
      <w:r w:rsidR="009B0184" w:rsidRPr="000167B0">
        <w:rPr>
          <w:rFonts w:eastAsia="Times New Roman" w:cs="Times New Roman"/>
        </w:rPr>
        <w:t>cru</w:t>
      </w:r>
      <w:r w:rsidR="009A3AD6">
        <w:rPr>
          <w:rFonts w:eastAsia="Times New Roman" w:cs="Times New Roman"/>
        </w:rPr>
        <w:t>cial for visually guided action)</w:t>
      </w:r>
      <w:r w:rsidR="009B0184" w:rsidRPr="000167B0">
        <w:rPr>
          <w:rFonts w:eastAsia="Times New Roman" w:cs="Times New Roman"/>
        </w:rPr>
        <w:t>. But</w:t>
      </w:r>
      <w:r w:rsidR="0095124F" w:rsidRPr="000167B0">
        <w:rPr>
          <w:rFonts w:eastAsia="Times New Roman" w:cs="Times New Roman"/>
        </w:rPr>
        <w:t xml:space="preserve"> the dorsal visual stream arguably </w:t>
      </w:r>
      <w:r w:rsidR="001A2673" w:rsidRPr="000167B0">
        <w:rPr>
          <w:rFonts w:eastAsia="Times New Roman" w:cs="Times New Roman"/>
        </w:rPr>
        <w:t>neither</w:t>
      </w:r>
      <w:r w:rsidR="0095124F">
        <w:rPr>
          <w:rFonts w:eastAsia="Times New Roman" w:cs="Times New Roman"/>
        </w:rPr>
        <w:t xml:space="preserve"> impact</w:t>
      </w:r>
      <w:r w:rsidR="001A2673">
        <w:rPr>
          <w:rFonts w:eastAsia="Times New Roman" w:cs="Times New Roman"/>
        </w:rPr>
        <w:t>s</w:t>
      </w:r>
      <w:r w:rsidR="0095124F">
        <w:rPr>
          <w:rFonts w:eastAsia="Times New Roman" w:cs="Times New Roman"/>
        </w:rPr>
        <w:t xml:space="preserve"> conscious visual experience</w:t>
      </w:r>
      <w:r w:rsidR="001C6683">
        <w:rPr>
          <w:rFonts w:eastAsia="Times New Roman" w:cs="Times New Roman"/>
        </w:rPr>
        <w:t xml:space="preserve"> (</w:t>
      </w:r>
      <w:r w:rsidR="00022567">
        <w:rPr>
          <w:rFonts w:eastAsia="Times New Roman" w:cs="Times New Roman"/>
        </w:rPr>
        <w:t>though see</w:t>
      </w:r>
      <w:r w:rsidR="001C6683">
        <w:rPr>
          <w:rFonts w:eastAsia="Times New Roman" w:cs="Times New Roman"/>
        </w:rPr>
        <w:t xml:space="preserve"> Wu 2014)</w:t>
      </w:r>
      <w:r w:rsidR="0095124F">
        <w:rPr>
          <w:rFonts w:eastAsia="Times New Roman" w:cs="Times New Roman"/>
        </w:rPr>
        <w:t xml:space="preserve"> </w:t>
      </w:r>
      <w:r w:rsidR="001A2673">
        <w:rPr>
          <w:rFonts w:eastAsia="Times New Roman" w:cs="Times New Roman"/>
        </w:rPr>
        <w:t xml:space="preserve">nor need be considered part of early vision in </w:t>
      </w:r>
      <w:proofErr w:type="spellStart"/>
      <w:r w:rsidR="001A2673">
        <w:rPr>
          <w:rFonts w:eastAsia="Times New Roman" w:cs="Times New Roman"/>
        </w:rPr>
        <w:t>Pylyshyn’</w:t>
      </w:r>
      <w:r w:rsidR="00017EF9">
        <w:rPr>
          <w:rFonts w:eastAsia="Times New Roman" w:cs="Times New Roman"/>
        </w:rPr>
        <w:t>s</w:t>
      </w:r>
      <w:proofErr w:type="spellEnd"/>
      <w:r w:rsidR="00017EF9">
        <w:rPr>
          <w:rFonts w:eastAsia="Times New Roman" w:cs="Times New Roman"/>
        </w:rPr>
        <w:t xml:space="preserve"> sense. </w:t>
      </w:r>
      <w:r w:rsidR="00032CB1">
        <w:rPr>
          <w:rFonts w:eastAsia="Times New Roman" w:cs="Times New Roman"/>
        </w:rPr>
        <w:t>(</w:t>
      </w:r>
      <w:r w:rsidR="00017EF9">
        <w:rPr>
          <w:rFonts w:eastAsia="Times New Roman" w:cs="Times New Roman"/>
        </w:rPr>
        <w:t>This</w:t>
      </w:r>
      <w:r w:rsidR="001A2673">
        <w:rPr>
          <w:rFonts w:eastAsia="Times New Roman" w:cs="Times New Roman"/>
        </w:rPr>
        <w:t xml:space="preserve"> </w:t>
      </w:r>
      <w:r w:rsidR="00017EF9">
        <w:rPr>
          <w:rFonts w:eastAsia="Times New Roman" w:cs="Times New Roman"/>
        </w:rPr>
        <w:t xml:space="preserve">is </w:t>
      </w:r>
      <w:r w:rsidR="00D11F85">
        <w:rPr>
          <w:rFonts w:eastAsia="Times New Roman" w:cs="Times New Roman"/>
        </w:rPr>
        <w:t>no</w:t>
      </w:r>
      <w:r w:rsidR="00017EF9">
        <w:rPr>
          <w:rFonts w:eastAsia="Times New Roman" w:cs="Times New Roman"/>
        </w:rPr>
        <w:t xml:space="preserve"> objection</w:t>
      </w:r>
      <w:r w:rsidR="00032CB1">
        <w:rPr>
          <w:rFonts w:eastAsia="Times New Roman" w:cs="Times New Roman"/>
        </w:rPr>
        <w:t>—</w:t>
      </w:r>
      <w:r w:rsidR="00885327">
        <w:rPr>
          <w:rFonts w:eastAsia="Times New Roman" w:cs="Times New Roman"/>
        </w:rPr>
        <w:t>they la</w:t>
      </w:r>
      <w:r w:rsidR="00032CB1">
        <w:rPr>
          <w:rFonts w:eastAsia="Times New Roman" w:cs="Times New Roman"/>
        </w:rPr>
        <w:t>y their claims out very clearly—</w:t>
      </w:r>
      <w:r w:rsidR="001A2673">
        <w:rPr>
          <w:rFonts w:eastAsia="Times New Roman" w:cs="Times New Roman"/>
        </w:rPr>
        <w:t xml:space="preserve">but </w:t>
      </w:r>
      <w:r w:rsidR="00D11F85">
        <w:rPr>
          <w:rFonts w:eastAsia="Times New Roman" w:cs="Times New Roman"/>
        </w:rPr>
        <w:t>underscores the number of distinct questions one may raise under this heading</w:t>
      </w:r>
      <w:r w:rsidR="00885327">
        <w:rPr>
          <w:rFonts w:eastAsia="Times New Roman" w:cs="Times New Roman"/>
        </w:rPr>
        <w:t>.</w:t>
      </w:r>
      <w:r w:rsidR="00032CB1">
        <w:rPr>
          <w:rFonts w:eastAsia="Times New Roman" w:cs="Times New Roman"/>
        </w:rPr>
        <w:t xml:space="preserve">) </w:t>
      </w:r>
      <w:r w:rsidR="00E855CD">
        <w:rPr>
          <w:rFonts w:eastAsia="Times New Roman" w:cs="Times New Roman"/>
        </w:rPr>
        <w:t xml:space="preserve">Another example: </w:t>
      </w:r>
      <w:r w:rsidR="00032CB1" w:rsidRPr="000167B0">
        <w:rPr>
          <w:rFonts w:eastAsia="Times New Roman" w:cs="Times New Roman"/>
        </w:rPr>
        <w:t>Macpherson</w:t>
      </w:r>
      <w:r w:rsidR="00E855CD">
        <w:rPr>
          <w:rFonts w:eastAsia="Times New Roman" w:cs="Times New Roman"/>
        </w:rPr>
        <w:t>,</w:t>
      </w:r>
      <w:r w:rsidR="00032CB1">
        <w:rPr>
          <w:rFonts w:eastAsia="Times New Roman" w:cs="Times New Roman"/>
        </w:rPr>
        <w:t xml:space="preserve"> </w:t>
      </w:r>
      <w:r w:rsidR="00BC3250">
        <w:rPr>
          <w:rFonts w:eastAsia="Times New Roman" w:cs="Times New Roman"/>
        </w:rPr>
        <w:t xml:space="preserve">in the course of arguing that cognitive penetration and non-conceptual content are consistent when properly construed, </w:t>
      </w:r>
      <w:r w:rsidR="00032CB1">
        <w:rPr>
          <w:rFonts w:eastAsia="Times New Roman" w:cs="Times New Roman"/>
        </w:rPr>
        <w:t>distinguishes stronger and weaker vers</w:t>
      </w:r>
      <w:r w:rsidR="00E855CD">
        <w:rPr>
          <w:rFonts w:eastAsia="Times New Roman" w:cs="Times New Roman"/>
        </w:rPr>
        <w:t>ions of cognitive penetration. I</w:t>
      </w:r>
      <w:r w:rsidR="00032CB1">
        <w:rPr>
          <w:rFonts w:eastAsia="Times New Roman" w:cs="Times New Roman"/>
        </w:rPr>
        <w:t>n the former</w:t>
      </w:r>
      <w:r w:rsidR="00BC3250">
        <w:rPr>
          <w:rFonts w:eastAsia="Times New Roman" w:cs="Times New Roman"/>
        </w:rPr>
        <w:t xml:space="preserve"> but not the latter</w:t>
      </w:r>
      <w:r w:rsidR="00032CB1">
        <w:rPr>
          <w:rFonts w:eastAsia="Times New Roman" w:cs="Times New Roman"/>
        </w:rPr>
        <w:t xml:space="preserve">, </w:t>
      </w:r>
      <w:r w:rsidR="00BC3250">
        <w:rPr>
          <w:rFonts w:eastAsia="Times New Roman" w:cs="Times New Roman"/>
        </w:rPr>
        <w:t xml:space="preserve">the penetrated state has a content </w:t>
      </w:r>
      <w:r w:rsidR="00EC738C">
        <w:rPr>
          <w:rFonts w:eastAsia="Times New Roman" w:cs="Times New Roman"/>
        </w:rPr>
        <w:t xml:space="preserve">it’s not possible for any of </w:t>
      </w:r>
      <w:r w:rsidR="00BC3250">
        <w:rPr>
          <w:rFonts w:eastAsia="Times New Roman" w:cs="Times New Roman"/>
        </w:rPr>
        <w:t>one’</w:t>
      </w:r>
      <w:r w:rsidR="00EC738C">
        <w:rPr>
          <w:rFonts w:eastAsia="Times New Roman" w:cs="Times New Roman"/>
        </w:rPr>
        <w:t>s perceptual states to</w:t>
      </w:r>
      <w:r w:rsidR="00BC3250">
        <w:rPr>
          <w:rFonts w:eastAsia="Times New Roman" w:cs="Times New Roman"/>
        </w:rPr>
        <w:t xml:space="preserve"> have but for the penetration (compare: “without knowledge of pine trees, one’s </w:t>
      </w:r>
      <w:r w:rsidR="00BC3250">
        <w:rPr>
          <w:rFonts w:eastAsia="Times New Roman" w:cs="Times New Roman"/>
        </w:rPr>
        <w:lastRenderedPageBreak/>
        <w:t>visual experience could not represent pine trees as such” vs. “if it weren’t for my belief that it was a banana, I wouldn’t have seen that thing as yellow”)</w:t>
      </w:r>
      <w:r w:rsidR="00032CB1">
        <w:rPr>
          <w:rFonts w:eastAsia="Times New Roman" w:cs="Times New Roman"/>
        </w:rPr>
        <w:t>.</w:t>
      </w:r>
    </w:p>
    <w:p w14:paraId="1599DAD9" w14:textId="7964C2AD" w:rsidR="003D7038" w:rsidRDefault="00DD0B1B" w:rsidP="0012496F">
      <w:pPr>
        <w:ind w:firstLine="720"/>
        <w:jc w:val="both"/>
        <w:rPr>
          <w:rFonts w:eastAsia="Times New Roman" w:cs="Times New Roman"/>
        </w:rPr>
      </w:pPr>
      <w:r w:rsidRPr="001445B1">
        <w:rPr>
          <w:rFonts w:eastAsia="Times New Roman" w:cs="Times New Roman"/>
        </w:rPr>
        <w:t>Stokes</w:t>
      </w:r>
      <w:r w:rsidR="00EC738C">
        <w:rPr>
          <w:rFonts w:eastAsia="Times New Roman" w:cs="Times New Roman"/>
        </w:rPr>
        <w:t xml:space="preserve"> in earlier work proposed a </w:t>
      </w:r>
      <w:r w:rsidR="00713ADD">
        <w:rPr>
          <w:rFonts w:eastAsia="Times New Roman" w:cs="Times New Roman"/>
        </w:rPr>
        <w:t xml:space="preserve">conception of cognitive penetration that requires only that the causal dependence of a perceptual experience on a cognitive state </w:t>
      </w:r>
      <w:proofErr w:type="gramStart"/>
      <w:r w:rsidR="00713ADD">
        <w:rPr>
          <w:rFonts w:eastAsia="Times New Roman" w:cs="Times New Roman"/>
        </w:rPr>
        <w:t>be</w:t>
      </w:r>
      <w:proofErr w:type="gramEnd"/>
      <w:r w:rsidR="00713ADD">
        <w:rPr>
          <w:rFonts w:eastAsia="Times New Roman" w:cs="Times New Roman"/>
        </w:rPr>
        <w:t xml:space="preserve"> internal and “mental” (Stokes 2012). Here, </w:t>
      </w:r>
      <w:r w:rsidR="00985C7C">
        <w:rPr>
          <w:rFonts w:eastAsia="Times New Roman" w:cs="Times New Roman"/>
        </w:rPr>
        <w:t>he argues that his</w:t>
      </w:r>
      <w:r w:rsidR="00713ADD">
        <w:rPr>
          <w:rFonts w:eastAsia="Times New Roman" w:cs="Times New Roman"/>
        </w:rPr>
        <w:t xml:space="preserve"> definition and </w:t>
      </w:r>
      <w:proofErr w:type="spellStart"/>
      <w:r w:rsidR="00713ADD">
        <w:rPr>
          <w:rFonts w:eastAsia="Times New Roman" w:cs="Times New Roman"/>
        </w:rPr>
        <w:t>Pylyshy</w:t>
      </w:r>
      <w:r w:rsidR="00985C7C">
        <w:rPr>
          <w:rFonts w:eastAsia="Times New Roman" w:cs="Times New Roman"/>
        </w:rPr>
        <w:t>n’s</w:t>
      </w:r>
      <w:proofErr w:type="spellEnd"/>
      <w:r w:rsidR="00985C7C">
        <w:rPr>
          <w:rFonts w:eastAsia="Times New Roman" w:cs="Times New Roman"/>
        </w:rPr>
        <w:t xml:space="preserve"> extensionally diverge and </w:t>
      </w:r>
      <w:r w:rsidR="00892287">
        <w:rPr>
          <w:rFonts w:eastAsia="Times New Roman" w:cs="Times New Roman"/>
        </w:rPr>
        <w:t xml:space="preserve">that his is better because </w:t>
      </w:r>
      <w:r w:rsidR="003D7038">
        <w:rPr>
          <w:rFonts w:eastAsia="Times New Roman" w:cs="Times New Roman"/>
        </w:rPr>
        <w:t>it better tracks the consequences that lend the subject interest.</w:t>
      </w:r>
      <w:r w:rsidR="009402CB">
        <w:rPr>
          <w:rFonts w:eastAsia="Times New Roman" w:cs="Times New Roman"/>
        </w:rPr>
        <w:t xml:space="preserve"> </w:t>
      </w:r>
      <w:r w:rsidR="003D7038">
        <w:rPr>
          <w:rFonts w:eastAsia="Times New Roman" w:cs="Times New Roman"/>
        </w:rPr>
        <w:t>Regarding the first point, one example he cites is Bruner and Goodman’s (1947) claim</w:t>
      </w:r>
      <w:r w:rsidR="00D61CBC">
        <w:rPr>
          <w:rFonts w:eastAsia="Times New Roman" w:cs="Times New Roman"/>
        </w:rPr>
        <w:t>, alluded to above,</w:t>
      </w:r>
      <w:r w:rsidR="003D7038">
        <w:rPr>
          <w:rFonts w:eastAsia="Times New Roman" w:cs="Times New Roman"/>
        </w:rPr>
        <w:t xml:space="preserve"> that coins look bigger </w:t>
      </w:r>
      <w:r w:rsidR="008F6EED">
        <w:rPr>
          <w:rFonts w:eastAsia="Times New Roman" w:cs="Times New Roman"/>
        </w:rPr>
        <w:t>than identically-sized cardboard cut-outs—even more</w:t>
      </w:r>
      <w:r w:rsidR="0099488E">
        <w:rPr>
          <w:rFonts w:eastAsia="Times New Roman" w:cs="Times New Roman"/>
        </w:rPr>
        <w:t xml:space="preserve"> so</w:t>
      </w:r>
      <w:r w:rsidR="008F6EED">
        <w:rPr>
          <w:rFonts w:eastAsia="Times New Roman" w:cs="Times New Roman"/>
        </w:rPr>
        <w:t xml:space="preserve"> </w:t>
      </w:r>
      <w:r w:rsidR="000C3FD4">
        <w:rPr>
          <w:rFonts w:eastAsia="Times New Roman" w:cs="Times New Roman"/>
        </w:rPr>
        <w:t>as a function of the coins’ value and as a function of the subjects’ lack of wealth. The subjects’ associated values and desires</w:t>
      </w:r>
      <w:r w:rsidR="003D7038">
        <w:rPr>
          <w:rFonts w:eastAsia="Times New Roman" w:cs="Times New Roman"/>
        </w:rPr>
        <w:t xml:space="preserve"> do not bear a semantically coherent relation to the resulting visual experience; so, </w:t>
      </w:r>
      <w:proofErr w:type="spellStart"/>
      <w:r w:rsidR="003D7038">
        <w:rPr>
          <w:rFonts w:eastAsia="Times New Roman" w:cs="Times New Roman"/>
        </w:rPr>
        <w:t>Pylyshyn’s</w:t>
      </w:r>
      <w:proofErr w:type="spellEnd"/>
      <w:r w:rsidR="003D7038">
        <w:rPr>
          <w:rFonts w:eastAsia="Times New Roman" w:cs="Times New Roman"/>
        </w:rPr>
        <w:t xml:space="preserve"> criterion is violated, but not Stokes’. </w:t>
      </w:r>
      <w:r w:rsidR="0012496F">
        <w:rPr>
          <w:rFonts w:eastAsia="Times New Roman" w:cs="Times New Roman"/>
        </w:rPr>
        <w:t xml:space="preserve">The divergence demonstrated in this case, however, is perhaps just in-principle, </w:t>
      </w:r>
      <w:r w:rsidR="00356352">
        <w:rPr>
          <w:rFonts w:eastAsia="Times New Roman" w:cs="Times New Roman"/>
        </w:rPr>
        <w:t xml:space="preserve">since, as </w:t>
      </w:r>
      <w:proofErr w:type="spellStart"/>
      <w:r w:rsidR="00356352" w:rsidRPr="00740C13">
        <w:rPr>
          <w:rFonts w:eastAsia="Times New Roman" w:cs="Times New Roman"/>
        </w:rPr>
        <w:t>Machery</w:t>
      </w:r>
      <w:proofErr w:type="spellEnd"/>
      <w:r w:rsidR="00356352">
        <w:rPr>
          <w:rFonts w:eastAsia="Times New Roman" w:cs="Times New Roman"/>
        </w:rPr>
        <w:t xml:space="preserve"> notes, others have failed to replicate </w:t>
      </w:r>
      <w:r w:rsidR="00356352" w:rsidRPr="00356352">
        <w:rPr>
          <w:rFonts w:eastAsia="Times New Roman" w:cs="Times New Roman"/>
        </w:rPr>
        <w:t>Bruner</w:t>
      </w:r>
      <w:r w:rsidR="00356352">
        <w:rPr>
          <w:rFonts w:eastAsia="Times New Roman" w:cs="Times New Roman"/>
        </w:rPr>
        <w:t xml:space="preserve"> and Goodman’s results. </w:t>
      </w:r>
      <w:r w:rsidR="0073631F">
        <w:rPr>
          <w:rFonts w:eastAsia="Times New Roman" w:cs="Times New Roman"/>
        </w:rPr>
        <w:t>(</w:t>
      </w:r>
      <w:proofErr w:type="spellStart"/>
      <w:r w:rsidR="0073631F">
        <w:rPr>
          <w:rFonts w:eastAsia="Times New Roman" w:cs="Times New Roman"/>
        </w:rPr>
        <w:t>Machery’s</w:t>
      </w:r>
      <w:proofErr w:type="spellEnd"/>
      <w:r w:rsidR="0073631F">
        <w:rPr>
          <w:rFonts w:eastAsia="Times New Roman" w:cs="Times New Roman"/>
        </w:rPr>
        <w:t xml:space="preserve"> “no-progress</w:t>
      </w:r>
      <w:r w:rsidR="00C1219F">
        <w:rPr>
          <w:rFonts w:eastAsia="Times New Roman" w:cs="Times New Roman"/>
        </w:rPr>
        <w:t xml:space="preserve"> report</w:t>
      </w:r>
      <w:r w:rsidR="0073631F">
        <w:rPr>
          <w:rFonts w:eastAsia="Times New Roman" w:cs="Times New Roman"/>
        </w:rPr>
        <w:t>”</w:t>
      </w:r>
      <w:r w:rsidR="00C1219F">
        <w:rPr>
          <w:rFonts w:eastAsia="Times New Roman" w:cs="Times New Roman"/>
        </w:rPr>
        <w:t xml:space="preserve"> provides various grounds for caution in adverting to experimental cognitive penetrability results.</w:t>
      </w:r>
      <w:r w:rsidR="0073631F">
        <w:rPr>
          <w:rFonts w:eastAsia="Times New Roman" w:cs="Times New Roman"/>
        </w:rPr>
        <w:t xml:space="preserve"> Cf. also Firestone and Scholl forthcoming and </w:t>
      </w:r>
      <w:proofErr w:type="gramStart"/>
      <w:r w:rsidR="0073631F">
        <w:rPr>
          <w:rFonts w:eastAsia="Times New Roman" w:cs="Times New Roman"/>
        </w:rPr>
        <w:t>Gross</w:t>
      </w:r>
      <w:proofErr w:type="gramEnd"/>
      <w:r w:rsidR="0073631F">
        <w:rPr>
          <w:rFonts w:eastAsia="Times New Roman" w:cs="Times New Roman"/>
        </w:rPr>
        <w:t xml:space="preserve"> et al. 20</w:t>
      </w:r>
      <w:r w:rsidR="00D838ED">
        <w:rPr>
          <w:rFonts w:eastAsia="Times New Roman" w:cs="Times New Roman"/>
        </w:rPr>
        <w:t>14</w:t>
      </w:r>
      <w:r w:rsidR="003B05C1">
        <w:rPr>
          <w:rFonts w:eastAsia="Times New Roman" w:cs="Times New Roman"/>
        </w:rPr>
        <w:t>.</w:t>
      </w:r>
      <w:r w:rsidR="00356352">
        <w:rPr>
          <w:rFonts w:eastAsia="Times New Roman" w:cs="Times New Roman"/>
        </w:rPr>
        <w:t xml:space="preserve">) Regarding the second point, </w:t>
      </w:r>
      <w:r w:rsidR="00D11F85">
        <w:rPr>
          <w:rFonts w:eastAsia="Times New Roman" w:cs="Times New Roman"/>
        </w:rPr>
        <w:t>one might push back that</w:t>
      </w:r>
      <w:r w:rsidR="00356352">
        <w:rPr>
          <w:rFonts w:eastAsia="Times New Roman" w:cs="Times New Roman"/>
        </w:rPr>
        <w:t xml:space="preserve"> </w:t>
      </w:r>
      <w:proofErr w:type="spellStart"/>
      <w:r w:rsidR="00356352">
        <w:rPr>
          <w:rFonts w:eastAsia="Times New Roman" w:cs="Times New Roman"/>
        </w:rPr>
        <w:t>Pylyshyn’s</w:t>
      </w:r>
      <w:proofErr w:type="spellEnd"/>
      <w:r w:rsidR="00356352">
        <w:rPr>
          <w:rFonts w:eastAsia="Times New Roman" w:cs="Times New Roman"/>
        </w:rPr>
        <w:t xml:space="preserve"> criterion is </w:t>
      </w:r>
      <w:r w:rsidR="00D11F85">
        <w:rPr>
          <w:rFonts w:eastAsia="Times New Roman" w:cs="Times New Roman"/>
        </w:rPr>
        <w:t>indeed</w:t>
      </w:r>
      <w:r w:rsidR="00356352">
        <w:rPr>
          <w:rFonts w:eastAsia="Times New Roman" w:cs="Times New Roman"/>
        </w:rPr>
        <w:t xml:space="preserve"> motivated by a concern for mental architecture. Stokes notes that cognition might affect perception in ways that don</w:t>
      </w:r>
      <w:r w:rsidR="00F55707">
        <w:rPr>
          <w:rFonts w:eastAsia="Times New Roman" w:cs="Times New Roman"/>
        </w:rPr>
        <w:t>’t require semantic coherence. But, while t</w:t>
      </w:r>
      <w:r w:rsidR="00356352">
        <w:rPr>
          <w:rFonts w:eastAsia="Times New Roman" w:cs="Times New Roman"/>
        </w:rPr>
        <w:t xml:space="preserve">his is true, </w:t>
      </w:r>
      <w:proofErr w:type="spellStart"/>
      <w:r w:rsidR="00356352">
        <w:rPr>
          <w:rFonts w:eastAsia="Times New Roman" w:cs="Times New Roman"/>
        </w:rPr>
        <w:t>Pylyshyn</w:t>
      </w:r>
      <w:proofErr w:type="spellEnd"/>
      <w:r w:rsidR="00356352">
        <w:rPr>
          <w:rFonts w:eastAsia="Times New Roman" w:cs="Times New Roman"/>
        </w:rPr>
        <w:t xml:space="preserve"> is interested in whether it can affect it in </w:t>
      </w:r>
      <w:r w:rsidR="00356352">
        <w:rPr>
          <w:rFonts w:eastAsia="Times New Roman" w:cs="Times New Roman"/>
          <w:i/>
        </w:rPr>
        <w:t>this</w:t>
      </w:r>
      <w:r w:rsidR="00356352">
        <w:rPr>
          <w:rFonts w:eastAsia="Times New Roman" w:cs="Times New Roman"/>
        </w:rPr>
        <w:t xml:space="preserve"> way, which is not to deny the interes</w:t>
      </w:r>
      <w:r w:rsidR="00D26439">
        <w:rPr>
          <w:rFonts w:eastAsia="Times New Roman" w:cs="Times New Roman"/>
        </w:rPr>
        <w:t>t of other questions. Rather th</w:t>
      </w:r>
      <w:r w:rsidR="00356352">
        <w:rPr>
          <w:rFonts w:eastAsia="Times New Roman" w:cs="Times New Roman"/>
        </w:rPr>
        <w:t>an search</w:t>
      </w:r>
      <w:r w:rsidR="00F4093E">
        <w:rPr>
          <w:rFonts w:eastAsia="Times New Roman" w:cs="Times New Roman"/>
        </w:rPr>
        <w:t>, as Stokes does,</w:t>
      </w:r>
      <w:r w:rsidR="00356352">
        <w:rPr>
          <w:rFonts w:eastAsia="Times New Roman" w:cs="Times New Roman"/>
        </w:rPr>
        <w:t xml:space="preserve"> for the </w:t>
      </w:r>
      <w:r w:rsidR="003F0A32">
        <w:rPr>
          <w:rFonts w:eastAsia="Times New Roman" w:cs="Times New Roman"/>
        </w:rPr>
        <w:t>single</w:t>
      </w:r>
      <w:r w:rsidR="00905AA0">
        <w:rPr>
          <w:rFonts w:eastAsia="Times New Roman" w:cs="Times New Roman"/>
        </w:rPr>
        <w:t xml:space="preserve"> </w:t>
      </w:r>
      <w:r w:rsidR="00356352">
        <w:rPr>
          <w:rFonts w:eastAsia="Times New Roman" w:cs="Times New Roman"/>
        </w:rPr>
        <w:t xml:space="preserve">best characterization of cognitive penetration, and the best constraint on such a search, </w:t>
      </w:r>
      <w:r w:rsidR="00356352" w:rsidRPr="00740C13">
        <w:rPr>
          <w:rFonts w:eastAsia="Times New Roman" w:cs="Times New Roman"/>
        </w:rPr>
        <w:t>Siegel</w:t>
      </w:r>
      <w:r w:rsidR="00356352">
        <w:rPr>
          <w:rFonts w:eastAsia="Times New Roman" w:cs="Times New Roman"/>
        </w:rPr>
        <w:t xml:space="preserve"> advocates </w:t>
      </w:r>
      <w:r w:rsidR="00F4093E">
        <w:rPr>
          <w:rFonts w:eastAsia="Times New Roman" w:cs="Times New Roman"/>
        </w:rPr>
        <w:t>a kind of</w:t>
      </w:r>
      <w:r w:rsidR="00356352">
        <w:rPr>
          <w:rFonts w:eastAsia="Times New Roman" w:cs="Times New Roman"/>
        </w:rPr>
        <w:t xml:space="preserve"> pluralism briefly mentioned but not pursued by Stokes</w:t>
      </w:r>
      <w:r w:rsidR="00D26439">
        <w:rPr>
          <w:rFonts w:eastAsia="Times New Roman" w:cs="Times New Roman"/>
        </w:rPr>
        <w:t>, according to which there are a variety of interesting relations to be mapped out.</w:t>
      </w:r>
    </w:p>
    <w:p w14:paraId="15407EF5" w14:textId="51916B24" w:rsidR="00B2047E" w:rsidRDefault="00F4093E" w:rsidP="009959C6">
      <w:pPr>
        <w:ind w:firstLine="720"/>
        <w:jc w:val="both"/>
        <w:rPr>
          <w:rFonts w:eastAsia="Times New Roman" w:cs="Times New Roman"/>
        </w:rPr>
      </w:pPr>
      <w:r>
        <w:rPr>
          <w:rFonts w:eastAsia="Times New Roman" w:cs="Times New Roman"/>
        </w:rPr>
        <w:t xml:space="preserve">One recurring disagreement </w:t>
      </w:r>
      <w:r w:rsidR="008F6FBC">
        <w:rPr>
          <w:rFonts w:eastAsia="Times New Roman" w:cs="Times New Roman"/>
        </w:rPr>
        <w:t>concerns</w:t>
      </w:r>
      <w:r>
        <w:rPr>
          <w:rFonts w:eastAsia="Times New Roman" w:cs="Times New Roman"/>
        </w:rPr>
        <w:t xml:space="preserve"> whether </w:t>
      </w:r>
      <w:proofErr w:type="gramStart"/>
      <w:r w:rsidR="002A380B">
        <w:rPr>
          <w:rFonts w:eastAsia="Times New Roman" w:cs="Times New Roman"/>
        </w:rPr>
        <w:t>cognitively-driven</w:t>
      </w:r>
      <w:proofErr w:type="gramEnd"/>
      <w:r w:rsidR="002A380B">
        <w:rPr>
          <w:rFonts w:eastAsia="Times New Roman" w:cs="Times New Roman"/>
        </w:rPr>
        <w:t xml:space="preserve"> </w:t>
      </w:r>
      <w:proofErr w:type="spellStart"/>
      <w:r w:rsidR="002A380B">
        <w:rPr>
          <w:rFonts w:eastAsia="Times New Roman" w:cs="Times New Roman"/>
        </w:rPr>
        <w:t>attentional</w:t>
      </w:r>
      <w:proofErr w:type="spellEnd"/>
      <w:r w:rsidR="002A380B">
        <w:rPr>
          <w:rFonts w:eastAsia="Times New Roman" w:cs="Times New Roman"/>
        </w:rPr>
        <w:t xml:space="preserve"> </w:t>
      </w:r>
      <w:r>
        <w:rPr>
          <w:rFonts w:eastAsia="Times New Roman" w:cs="Times New Roman"/>
        </w:rPr>
        <w:t xml:space="preserve">effects </w:t>
      </w:r>
      <w:r w:rsidR="002A380B">
        <w:rPr>
          <w:rFonts w:eastAsia="Times New Roman" w:cs="Times New Roman"/>
        </w:rPr>
        <w:t xml:space="preserve">can count as cognitive penetration. If not, </w:t>
      </w:r>
      <w:r w:rsidR="00B77EE9">
        <w:rPr>
          <w:rFonts w:eastAsia="Times New Roman" w:cs="Times New Roman"/>
        </w:rPr>
        <w:t>they might provide alternative explanations</w:t>
      </w:r>
      <w:r w:rsidR="002A380B">
        <w:rPr>
          <w:rFonts w:eastAsia="Times New Roman" w:cs="Times New Roman"/>
        </w:rPr>
        <w:t xml:space="preserve"> of </w:t>
      </w:r>
      <w:r w:rsidR="00B77EE9">
        <w:rPr>
          <w:rFonts w:eastAsia="Times New Roman" w:cs="Times New Roman"/>
        </w:rPr>
        <w:t xml:space="preserve">some </w:t>
      </w:r>
      <w:r w:rsidR="002A380B">
        <w:rPr>
          <w:rFonts w:eastAsia="Times New Roman" w:cs="Times New Roman"/>
        </w:rPr>
        <w:t>putative cases, as</w:t>
      </w:r>
      <w:r w:rsidR="00B77EE9">
        <w:rPr>
          <w:rFonts w:eastAsia="Times New Roman" w:cs="Times New Roman"/>
        </w:rPr>
        <w:t xml:space="preserve"> in</w:t>
      </w:r>
      <w:r w:rsidR="002A380B">
        <w:rPr>
          <w:rFonts w:eastAsia="Times New Roman" w:cs="Times New Roman"/>
        </w:rPr>
        <w:t xml:space="preserve"> </w:t>
      </w:r>
      <w:r w:rsidR="00E82770" w:rsidRPr="00740C13">
        <w:rPr>
          <w:rFonts w:eastAsia="Times New Roman" w:cs="Times New Roman"/>
        </w:rPr>
        <w:t>Briscoe</w:t>
      </w:r>
      <w:r w:rsidR="00B77EE9" w:rsidRPr="00740C13">
        <w:rPr>
          <w:rFonts w:eastAsia="Times New Roman" w:cs="Times New Roman"/>
        </w:rPr>
        <w:t>’s</w:t>
      </w:r>
      <w:r w:rsidR="00B77EE9">
        <w:rPr>
          <w:rFonts w:eastAsia="Times New Roman" w:cs="Times New Roman"/>
        </w:rPr>
        <w:t xml:space="preserve"> </w:t>
      </w:r>
      <w:proofErr w:type="spellStart"/>
      <w:r w:rsidR="00077E4C">
        <w:rPr>
          <w:rFonts w:eastAsia="Times New Roman" w:cs="Times New Roman"/>
        </w:rPr>
        <w:t>attentional</w:t>
      </w:r>
      <w:proofErr w:type="spellEnd"/>
      <w:r w:rsidR="00077E4C">
        <w:rPr>
          <w:rFonts w:eastAsia="Times New Roman" w:cs="Times New Roman"/>
        </w:rPr>
        <w:t xml:space="preserve"> </w:t>
      </w:r>
      <w:r w:rsidR="00B77EE9">
        <w:rPr>
          <w:rFonts w:eastAsia="Times New Roman" w:cs="Times New Roman"/>
        </w:rPr>
        <w:t xml:space="preserve">account of </w:t>
      </w:r>
      <w:r w:rsidR="00696189">
        <w:rPr>
          <w:rFonts w:eastAsia="Times New Roman" w:cs="Times New Roman"/>
        </w:rPr>
        <w:t xml:space="preserve">why pine trees </w:t>
      </w:r>
      <w:r w:rsidR="00947BAF">
        <w:rPr>
          <w:rFonts w:eastAsia="Times New Roman" w:cs="Times New Roman"/>
        </w:rPr>
        <w:t xml:space="preserve">allegedly </w:t>
      </w:r>
      <w:r w:rsidR="00696189">
        <w:rPr>
          <w:rFonts w:eastAsia="Times New Roman" w:cs="Times New Roman"/>
        </w:rPr>
        <w:t>look different to exper</w:t>
      </w:r>
      <w:r w:rsidR="004E2E5C">
        <w:rPr>
          <w:rFonts w:eastAsia="Times New Roman" w:cs="Times New Roman"/>
        </w:rPr>
        <w:t>ts and non-experts</w:t>
      </w:r>
      <w:r w:rsidR="00B77EE9">
        <w:rPr>
          <w:rFonts w:eastAsia="Times New Roman" w:cs="Times New Roman"/>
        </w:rPr>
        <w:t xml:space="preserve"> (in response to Siegel 2010)</w:t>
      </w:r>
      <w:r w:rsidR="00696189">
        <w:rPr>
          <w:rFonts w:eastAsia="Times New Roman" w:cs="Times New Roman"/>
        </w:rPr>
        <w:t>.</w:t>
      </w:r>
      <w:r w:rsidR="004E2E5C">
        <w:rPr>
          <w:rFonts w:eastAsia="Times New Roman" w:cs="Times New Roman"/>
        </w:rPr>
        <w:t xml:space="preserve"> Indeed, </w:t>
      </w:r>
      <w:r w:rsidR="00B77EE9">
        <w:rPr>
          <w:rFonts w:eastAsia="Times New Roman" w:cs="Times New Roman"/>
        </w:rPr>
        <w:t xml:space="preserve">the strategy might have further reach than some of the authors </w:t>
      </w:r>
      <w:r w:rsidR="00227CAF">
        <w:rPr>
          <w:rFonts w:eastAsia="Times New Roman" w:cs="Times New Roman"/>
        </w:rPr>
        <w:t>allow</w:t>
      </w:r>
      <w:r w:rsidR="00B77EE9">
        <w:rPr>
          <w:rFonts w:eastAsia="Times New Roman" w:cs="Times New Roman"/>
        </w:rPr>
        <w:t xml:space="preserve">. </w:t>
      </w:r>
      <w:r w:rsidR="00603CA7">
        <w:rPr>
          <w:rFonts w:eastAsia="Times New Roman" w:cs="Times New Roman"/>
        </w:rPr>
        <w:t xml:space="preserve">Consider Briscoe’s argument that </w:t>
      </w:r>
      <w:r w:rsidR="00F55707">
        <w:rPr>
          <w:rFonts w:eastAsia="Times New Roman" w:cs="Times New Roman"/>
        </w:rPr>
        <w:t xml:space="preserve">the effect of </w:t>
      </w:r>
      <w:r w:rsidR="00603CA7">
        <w:rPr>
          <w:rFonts w:eastAsia="Times New Roman" w:cs="Times New Roman"/>
        </w:rPr>
        <w:t>high-level motor intentions</w:t>
      </w:r>
      <w:r w:rsidR="00F55707">
        <w:rPr>
          <w:rFonts w:eastAsia="Times New Roman" w:cs="Times New Roman"/>
        </w:rPr>
        <w:t xml:space="preserve"> on visual phenomenal content provides</w:t>
      </w:r>
      <w:r w:rsidR="00603CA7">
        <w:rPr>
          <w:rFonts w:eastAsia="Times New Roman" w:cs="Times New Roman"/>
        </w:rPr>
        <w:t xml:space="preserve"> </w:t>
      </w:r>
      <w:r w:rsidR="00F55707">
        <w:rPr>
          <w:rFonts w:eastAsia="Times New Roman" w:cs="Times New Roman"/>
        </w:rPr>
        <w:t>a better case</w:t>
      </w:r>
      <w:r w:rsidR="00603CA7">
        <w:rPr>
          <w:rFonts w:eastAsia="Times New Roman" w:cs="Times New Roman"/>
        </w:rPr>
        <w:t xml:space="preserve"> </w:t>
      </w:r>
      <w:r w:rsidR="00F55707">
        <w:rPr>
          <w:rFonts w:eastAsia="Times New Roman" w:cs="Times New Roman"/>
        </w:rPr>
        <w:t>of cognitive penetration</w:t>
      </w:r>
      <w:r w:rsidR="00603CA7">
        <w:rPr>
          <w:rFonts w:eastAsia="Times New Roman" w:cs="Times New Roman"/>
        </w:rPr>
        <w:t xml:space="preserve">. He cites </w:t>
      </w:r>
      <w:proofErr w:type="spellStart"/>
      <w:r w:rsidR="00B77EE9">
        <w:rPr>
          <w:rFonts w:eastAsia="Times New Roman" w:cs="Times New Roman"/>
        </w:rPr>
        <w:t>Vishton</w:t>
      </w:r>
      <w:proofErr w:type="spellEnd"/>
      <w:r w:rsidR="00B77EE9">
        <w:rPr>
          <w:rFonts w:eastAsia="Times New Roman" w:cs="Times New Roman"/>
        </w:rPr>
        <w:t xml:space="preserve"> et al. (2007)’s result</w:t>
      </w:r>
      <w:r w:rsidR="00603CA7">
        <w:rPr>
          <w:rFonts w:eastAsia="Times New Roman" w:cs="Times New Roman"/>
        </w:rPr>
        <w:t xml:space="preserve"> that informing a subject that she will be required to </w:t>
      </w:r>
      <w:r w:rsidR="00603CA7" w:rsidRPr="008503CD">
        <w:rPr>
          <w:rFonts w:eastAsia="Times New Roman" w:cs="Times New Roman"/>
          <w:i/>
        </w:rPr>
        <w:t>grasp</w:t>
      </w:r>
      <w:r w:rsidR="00603CA7">
        <w:rPr>
          <w:rFonts w:eastAsia="Times New Roman" w:cs="Times New Roman"/>
        </w:rPr>
        <w:t xml:space="preserve"> </w:t>
      </w:r>
      <w:r w:rsidR="006142E7">
        <w:rPr>
          <w:rFonts w:eastAsia="Times New Roman" w:cs="Times New Roman"/>
        </w:rPr>
        <w:t>the center</w:t>
      </w:r>
      <w:r w:rsidR="00077E4C">
        <w:rPr>
          <w:rFonts w:eastAsia="Times New Roman" w:cs="Times New Roman"/>
        </w:rPr>
        <w:t xml:space="preserve"> disk</w:t>
      </w:r>
      <w:r w:rsidR="00F819F7">
        <w:rPr>
          <w:rFonts w:eastAsia="Times New Roman" w:cs="Times New Roman"/>
        </w:rPr>
        <w:t xml:space="preserve"> </w:t>
      </w:r>
      <w:r w:rsidR="00603CA7">
        <w:rPr>
          <w:rFonts w:eastAsia="Times New Roman" w:cs="Times New Roman"/>
        </w:rPr>
        <w:t xml:space="preserve">significantly reduces the </w:t>
      </w:r>
      <w:proofErr w:type="spellStart"/>
      <w:r w:rsidR="00603CA7">
        <w:rPr>
          <w:rFonts w:eastAsia="Times New Roman" w:cs="Times New Roman"/>
        </w:rPr>
        <w:t>Ebbinghaus</w:t>
      </w:r>
      <w:proofErr w:type="spellEnd"/>
      <w:r w:rsidR="00603CA7">
        <w:rPr>
          <w:rFonts w:eastAsia="Times New Roman" w:cs="Times New Roman"/>
        </w:rPr>
        <w:t xml:space="preserve"> illusion</w:t>
      </w:r>
      <w:r w:rsidR="00077E4C">
        <w:rPr>
          <w:rFonts w:eastAsia="Times New Roman" w:cs="Times New Roman"/>
        </w:rPr>
        <w:t xml:space="preserve"> </w:t>
      </w:r>
      <w:r w:rsidR="00F819F7">
        <w:rPr>
          <w:rFonts w:eastAsia="Times New Roman" w:cs="Times New Roman"/>
        </w:rPr>
        <w:t>(a disk surrounded by larger disks loo</w:t>
      </w:r>
      <w:r w:rsidR="0093525F">
        <w:rPr>
          <w:rFonts w:eastAsia="Times New Roman" w:cs="Times New Roman"/>
        </w:rPr>
        <w:t>ks smaller than an identicall</w:t>
      </w:r>
      <w:r w:rsidR="00F819F7">
        <w:rPr>
          <w:rFonts w:eastAsia="Times New Roman" w:cs="Times New Roman"/>
        </w:rPr>
        <w:t>y-sized disk surrounded by smaller disks)</w:t>
      </w:r>
      <w:r w:rsidR="00B77EE9">
        <w:rPr>
          <w:rFonts w:eastAsia="Times New Roman" w:cs="Times New Roman"/>
        </w:rPr>
        <w:t>.</w:t>
      </w:r>
      <w:r w:rsidR="00603CA7">
        <w:rPr>
          <w:rFonts w:eastAsia="Times New Roman" w:cs="Times New Roman"/>
        </w:rPr>
        <w:t xml:space="preserve"> But </w:t>
      </w:r>
      <w:r w:rsidR="00C14BCC">
        <w:rPr>
          <w:rFonts w:eastAsia="Times New Roman" w:cs="Times New Roman"/>
        </w:rPr>
        <w:t>hand posture</w:t>
      </w:r>
      <w:r w:rsidR="00603CA7">
        <w:rPr>
          <w:rFonts w:eastAsia="Times New Roman" w:cs="Times New Roman"/>
        </w:rPr>
        <w:t xml:space="preserve"> </w:t>
      </w:r>
      <w:r w:rsidR="00C14BCC">
        <w:rPr>
          <w:rFonts w:eastAsia="Times New Roman" w:cs="Times New Roman"/>
        </w:rPr>
        <w:t>has</w:t>
      </w:r>
      <w:r w:rsidR="00603CA7">
        <w:rPr>
          <w:rFonts w:eastAsia="Times New Roman" w:cs="Times New Roman"/>
        </w:rPr>
        <w:t xml:space="preserve"> been shown to have substantial effects on </w:t>
      </w:r>
      <w:r w:rsidR="00C14BCC">
        <w:rPr>
          <w:rFonts w:eastAsia="Times New Roman" w:cs="Times New Roman"/>
        </w:rPr>
        <w:t>visual attention (</w:t>
      </w:r>
      <w:proofErr w:type="spellStart"/>
      <w:r w:rsidR="00C14BCC">
        <w:rPr>
          <w:rFonts w:eastAsia="Times New Roman" w:cs="Times New Roman"/>
        </w:rPr>
        <w:t>Brockmole</w:t>
      </w:r>
      <w:proofErr w:type="spellEnd"/>
      <w:r w:rsidR="00C14BCC">
        <w:rPr>
          <w:rFonts w:eastAsia="Times New Roman" w:cs="Times New Roman"/>
        </w:rPr>
        <w:t xml:space="preserve"> et al. 2013); perhaps thoughts or imagery concerning hand posture may as well</w:t>
      </w:r>
      <w:r w:rsidR="00603CA7">
        <w:rPr>
          <w:rFonts w:eastAsia="Times New Roman" w:cs="Times New Roman"/>
        </w:rPr>
        <w:t>.</w:t>
      </w:r>
      <w:r w:rsidR="00C14BCC">
        <w:rPr>
          <w:rFonts w:eastAsia="Times New Roman" w:cs="Times New Roman"/>
        </w:rPr>
        <w:t xml:space="preserve"> </w:t>
      </w:r>
      <w:r w:rsidR="008503CD">
        <w:rPr>
          <w:rFonts w:eastAsia="Times New Roman" w:cs="Times New Roman"/>
        </w:rPr>
        <w:t>Moreover</w:t>
      </w:r>
      <w:r w:rsidR="00C14BCC">
        <w:rPr>
          <w:rFonts w:eastAsia="Times New Roman" w:cs="Times New Roman"/>
        </w:rPr>
        <w:t xml:space="preserve">, some of </w:t>
      </w:r>
      <w:r w:rsidR="007F2C7C">
        <w:rPr>
          <w:rFonts w:eastAsia="Times New Roman" w:cs="Times New Roman"/>
        </w:rPr>
        <w:t xml:space="preserve">the </w:t>
      </w:r>
      <w:r w:rsidR="008503CD">
        <w:rPr>
          <w:rFonts w:eastAsia="Times New Roman" w:cs="Times New Roman"/>
        </w:rPr>
        <w:t>mechanism</w:t>
      </w:r>
      <w:r w:rsidR="00605BCC">
        <w:rPr>
          <w:rFonts w:eastAsia="Times New Roman" w:cs="Times New Roman"/>
        </w:rPr>
        <w:t xml:space="preserve">s Briscoe </w:t>
      </w:r>
      <w:r w:rsidR="00F55707">
        <w:rPr>
          <w:rFonts w:eastAsia="Times New Roman" w:cs="Times New Roman"/>
        </w:rPr>
        <w:t xml:space="preserve">himself </w:t>
      </w:r>
      <w:r w:rsidR="00605BCC">
        <w:rPr>
          <w:rFonts w:eastAsia="Times New Roman" w:cs="Times New Roman"/>
        </w:rPr>
        <w:t>suggests</w:t>
      </w:r>
      <w:r w:rsidR="009959C6">
        <w:rPr>
          <w:rFonts w:eastAsia="Times New Roman" w:cs="Times New Roman"/>
        </w:rPr>
        <w:t>—</w:t>
      </w:r>
      <w:r w:rsidR="00F55707">
        <w:rPr>
          <w:rFonts w:eastAsia="Times New Roman" w:cs="Times New Roman"/>
        </w:rPr>
        <w:t xml:space="preserve">for example, </w:t>
      </w:r>
      <w:r w:rsidR="00AF0153">
        <w:rPr>
          <w:rFonts w:eastAsia="Times New Roman" w:cs="Times New Roman"/>
        </w:rPr>
        <w:t>one that involves</w:t>
      </w:r>
      <w:r w:rsidR="00F55707">
        <w:rPr>
          <w:rFonts w:eastAsia="Times New Roman" w:cs="Times New Roman"/>
        </w:rPr>
        <w:t xml:space="preserve"> </w:t>
      </w:r>
      <w:r w:rsidR="00C14BCC">
        <w:rPr>
          <w:rFonts w:eastAsia="Times New Roman" w:cs="Times New Roman"/>
        </w:rPr>
        <w:t>effects on cue weighting—</w:t>
      </w:r>
      <w:r w:rsidR="008503CD">
        <w:rPr>
          <w:rFonts w:eastAsia="Times New Roman" w:cs="Times New Roman"/>
        </w:rPr>
        <w:t>might be considered</w:t>
      </w:r>
      <w:r w:rsidR="00C14BCC">
        <w:rPr>
          <w:rFonts w:eastAsia="Times New Roman" w:cs="Times New Roman"/>
        </w:rPr>
        <w:t xml:space="preserve"> </w:t>
      </w:r>
      <w:proofErr w:type="spellStart"/>
      <w:r w:rsidR="00C14BCC">
        <w:rPr>
          <w:rFonts w:eastAsia="Times New Roman" w:cs="Times New Roman"/>
        </w:rPr>
        <w:t>attentional</w:t>
      </w:r>
      <w:proofErr w:type="spellEnd"/>
      <w:r w:rsidR="00C14BCC">
        <w:rPr>
          <w:rFonts w:eastAsia="Times New Roman" w:cs="Times New Roman"/>
        </w:rPr>
        <w:t xml:space="preserve">. </w:t>
      </w:r>
      <w:r w:rsidR="009959C6">
        <w:rPr>
          <w:rFonts w:eastAsia="Times New Roman" w:cs="Times New Roman"/>
        </w:rPr>
        <w:t>Again</w:t>
      </w:r>
      <w:r w:rsidR="00C26134">
        <w:rPr>
          <w:rFonts w:eastAsia="Times New Roman" w:cs="Times New Roman"/>
        </w:rPr>
        <w:t xml:space="preserve">, </w:t>
      </w:r>
      <w:r w:rsidR="00C26134" w:rsidRPr="00740C13">
        <w:rPr>
          <w:rFonts w:eastAsia="Times New Roman" w:cs="Times New Roman"/>
        </w:rPr>
        <w:t>Stokes</w:t>
      </w:r>
      <w:r w:rsidR="00C26134">
        <w:rPr>
          <w:rFonts w:eastAsia="Times New Roman" w:cs="Times New Roman"/>
        </w:rPr>
        <w:t xml:space="preserve"> </w:t>
      </w:r>
      <w:r w:rsidR="00461780">
        <w:rPr>
          <w:rFonts w:eastAsia="Times New Roman" w:cs="Times New Roman"/>
        </w:rPr>
        <w:t>suggests that</w:t>
      </w:r>
      <w:r w:rsidR="0016608E">
        <w:rPr>
          <w:rFonts w:eastAsia="Times New Roman" w:cs="Times New Roman"/>
        </w:rPr>
        <w:t xml:space="preserve"> there’s no relevant </w:t>
      </w:r>
      <w:proofErr w:type="spellStart"/>
      <w:r w:rsidR="0016608E">
        <w:rPr>
          <w:rFonts w:eastAsia="Times New Roman" w:cs="Times New Roman"/>
        </w:rPr>
        <w:t>attentional</w:t>
      </w:r>
      <w:proofErr w:type="spellEnd"/>
      <w:r w:rsidR="0016608E">
        <w:rPr>
          <w:rFonts w:eastAsia="Times New Roman" w:cs="Times New Roman"/>
        </w:rPr>
        <w:t xml:space="preserve"> difference among subjects in</w:t>
      </w:r>
      <w:r w:rsidR="00C26134">
        <w:rPr>
          <w:rFonts w:eastAsia="Times New Roman" w:cs="Times New Roman"/>
        </w:rPr>
        <w:t xml:space="preserve"> the Bruner and Goodman </w:t>
      </w:r>
      <w:r w:rsidR="0016608E">
        <w:rPr>
          <w:rFonts w:eastAsia="Times New Roman" w:cs="Times New Roman"/>
        </w:rPr>
        <w:t>experiments</w:t>
      </w:r>
      <w:r w:rsidR="00C26134">
        <w:rPr>
          <w:rFonts w:eastAsia="Times New Roman" w:cs="Times New Roman"/>
        </w:rPr>
        <w:t>. But</w:t>
      </w:r>
      <w:r w:rsidR="001A3436">
        <w:rPr>
          <w:rFonts w:eastAsia="Times New Roman" w:cs="Times New Roman"/>
        </w:rPr>
        <w:t xml:space="preserve"> no reason is given why subjects might not attend more to more valuable stimuli, and also attend more than others if they value those stimuli more</w:t>
      </w:r>
      <w:r w:rsidR="00B564F5">
        <w:rPr>
          <w:rFonts w:eastAsia="Times New Roman" w:cs="Times New Roman"/>
        </w:rPr>
        <w:t>. (A</w:t>
      </w:r>
      <w:r w:rsidR="001A3436">
        <w:rPr>
          <w:rFonts w:eastAsia="Times New Roman" w:cs="Times New Roman"/>
        </w:rPr>
        <w:t>nother paper Stokes cites—</w:t>
      </w:r>
      <w:r w:rsidR="00A076C5">
        <w:rPr>
          <w:rFonts w:eastAsia="Times New Roman" w:cs="Times New Roman"/>
        </w:rPr>
        <w:t xml:space="preserve">van </w:t>
      </w:r>
      <w:proofErr w:type="spellStart"/>
      <w:r w:rsidR="00A076C5">
        <w:rPr>
          <w:rFonts w:eastAsia="Times New Roman" w:cs="Times New Roman"/>
        </w:rPr>
        <w:t>Ulzen</w:t>
      </w:r>
      <w:proofErr w:type="spellEnd"/>
      <w:r w:rsidR="00A076C5">
        <w:rPr>
          <w:rFonts w:eastAsia="Times New Roman" w:cs="Times New Roman"/>
        </w:rPr>
        <w:t xml:space="preserve"> et al. 2008—suggests an </w:t>
      </w:r>
      <w:proofErr w:type="spellStart"/>
      <w:r w:rsidR="001A3436">
        <w:rPr>
          <w:rFonts w:eastAsia="Times New Roman" w:cs="Times New Roman"/>
        </w:rPr>
        <w:t>attentional</w:t>
      </w:r>
      <w:proofErr w:type="spellEnd"/>
      <w:r w:rsidR="001A3436">
        <w:rPr>
          <w:rFonts w:eastAsia="Times New Roman" w:cs="Times New Roman"/>
        </w:rPr>
        <w:t xml:space="preserve"> </w:t>
      </w:r>
      <w:r w:rsidR="00A076C5">
        <w:rPr>
          <w:rFonts w:eastAsia="Times New Roman" w:cs="Times New Roman"/>
        </w:rPr>
        <w:t>explanation for the results of a related study</w:t>
      </w:r>
      <w:r w:rsidR="001A3436">
        <w:rPr>
          <w:rFonts w:eastAsia="Times New Roman" w:cs="Times New Roman"/>
        </w:rPr>
        <w:t xml:space="preserve"> involving stimuli of varying affective values</w:t>
      </w:r>
      <w:r w:rsidR="00C26134">
        <w:rPr>
          <w:rFonts w:eastAsia="Times New Roman" w:cs="Times New Roman"/>
        </w:rPr>
        <w:t>.</w:t>
      </w:r>
      <w:r w:rsidR="005A260D">
        <w:rPr>
          <w:rFonts w:eastAsia="Times New Roman" w:cs="Times New Roman"/>
        </w:rPr>
        <w:t xml:space="preserve"> Cf. also Alter and </w:t>
      </w:r>
      <w:proofErr w:type="spellStart"/>
      <w:r w:rsidR="005A260D">
        <w:rPr>
          <w:rFonts w:eastAsia="Times New Roman" w:cs="Times New Roman"/>
        </w:rPr>
        <w:t>Balcetis</w:t>
      </w:r>
      <w:proofErr w:type="spellEnd"/>
      <w:r w:rsidR="005A260D">
        <w:rPr>
          <w:rFonts w:eastAsia="Times New Roman" w:cs="Times New Roman"/>
        </w:rPr>
        <w:t xml:space="preserve"> 2011.</w:t>
      </w:r>
      <w:r w:rsidR="001A3436">
        <w:rPr>
          <w:rFonts w:eastAsia="Times New Roman" w:cs="Times New Roman"/>
        </w:rPr>
        <w:t>)</w:t>
      </w:r>
    </w:p>
    <w:p w14:paraId="03D434B8" w14:textId="2EAF1975" w:rsidR="000B70A9" w:rsidRDefault="00F4093E" w:rsidP="00E51B6B">
      <w:pPr>
        <w:ind w:firstLine="720"/>
        <w:jc w:val="both"/>
        <w:rPr>
          <w:rFonts w:eastAsia="Times New Roman" w:cs="Times New Roman"/>
        </w:rPr>
      </w:pPr>
      <w:r>
        <w:rPr>
          <w:rFonts w:eastAsia="Times New Roman" w:cs="Times New Roman"/>
        </w:rPr>
        <w:t xml:space="preserve"> </w:t>
      </w:r>
      <w:r w:rsidR="009959C6">
        <w:rPr>
          <w:rFonts w:eastAsia="Times New Roman" w:cs="Times New Roman"/>
        </w:rPr>
        <w:t xml:space="preserve">But </w:t>
      </w:r>
      <w:r w:rsidR="00603CA7" w:rsidRPr="00B564F5">
        <w:rPr>
          <w:rFonts w:eastAsia="Times New Roman" w:cs="Times New Roman"/>
          <w:i/>
        </w:rPr>
        <w:t>should</w:t>
      </w:r>
      <w:r w:rsidR="00603CA7">
        <w:rPr>
          <w:rFonts w:eastAsia="Times New Roman" w:cs="Times New Roman"/>
        </w:rPr>
        <w:t xml:space="preserve"> one exclude </w:t>
      </w:r>
      <w:proofErr w:type="spellStart"/>
      <w:r w:rsidR="00603CA7">
        <w:rPr>
          <w:rFonts w:eastAsia="Times New Roman" w:cs="Times New Roman"/>
        </w:rPr>
        <w:t>attentional</w:t>
      </w:r>
      <w:proofErr w:type="spellEnd"/>
      <w:r w:rsidR="00603CA7">
        <w:rPr>
          <w:rFonts w:eastAsia="Times New Roman" w:cs="Times New Roman"/>
        </w:rPr>
        <w:t xml:space="preserve"> effects from cognitive penetration? </w:t>
      </w:r>
      <w:r w:rsidR="008F6FBC">
        <w:rPr>
          <w:rFonts w:eastAsia="Times New Roman" w:cs="Times New Roman"/>
        </w:rPr>
        <w:t>Obviously beliefs and desires can affect perception by causi</w:t>
      </w:r>
      <w:r w:rsidR="008075E4">
        <w:rPr>
          <w:rFonts w:eastAsia="Times New Roman" w:cs="Times New Roman"/>
        </w:rPr>
        <w:t xml:space="preserve">ng </w:t>
      </w:r>
      <w:r w:rsidR="00A8359B">
        <w:rPr>
          <w:rFonts w:eastAsia="Times New Roman" w:cs="Times New Roman"/>
        </w:rPr>
        <w:t>a reorientation of</w:t>
      </w:r>
      <w:r w:rsidR="008075E4">
        <w:rPr>
          <w:rFonts w:eastAsia="Times New Roman" w:cs="Times New Roman"/>
        </w:rPr>
        <w:t xml:space="preserve"> gaze</w:t>
      </w:r>
      <w:r w:rsidR="006E6DC4">
        <w:rPr>
          <w:rFonts w:eastAsia="Times New Roman" w:cs="Times New Roman"/>
        </w:rPr>
        <w:t xml:space="preserve"> (an </w:t>
      </w:r>
      <w:r w:rsidR="006E6DC4" w:rsidRPr="00B82FD0">
        <w:rPr>
          <w:rFonts w:eastAsia="Times New Roman" w:cs="Times New Roman"/>
        </w:rPr>
        <w:t>overt</w:t>
      </w:r>
      <w:r w:rsidR="006E6DC4">
        <w:rPr>
          <w:rFonts w:eastAsia="Times New Roman" w:cs="Times New Roman"/>
        </w:rPr>
        <w:t xml:space="preserve"> </w:t>
      </w:r>
      <w:proofErr w:type="spellStart"/>
      <w:r w:rsidR="006E6DC4">
        <w:rPr>
          <w:rFonts w:eastAsia="Times New Roman" w:cs="Times New Roman"/>
        </w:rPr>
        <w:t>attentional</w:t>
      </w:r>
      <w:proofErr w:type="spellEnd"/>
      <w:r w:rsidR="006E6DC4">
        <w:rPr>
          <w:rFonts w:eastAsia="Times New Roman" w:cs="Times New Roman"/>
        </w:rPr>
        <w:t xml:space="preserve"> shift, involving movement of the sensory organ)</w:t>
      </w:r>
      <w:r w:rsidR="00B564F5">
        <w:rPr>
          <w:rFonts w:eastAsia="Times New Roman" w:cs="Times New Roman"/>
        </w:rPr>
        <w:t>, as when you turn to the left because you think that’s where the ice cream is</w:t>
      </w:r>
      <w:r w:rsidR="00F55707">
        <w:rPr>
          <w:rFonts w:eastAsia="Times New Roman" w:cs="Times New Roman"/>
        </w:rPr>
        <w:t>. T</w:t>
      </w:r>
      <w:r w:rsidR="008F6FBC">
        <w:rPr>
          <w:rFonts w:eastAsia="Times New Roman" w:cs="Times New Roman"/>
        </w:rPr>
        <w:t xml:space="preserve">he existence of cognitive penetration would be uncontested—and in that sense uninteresting—if that sort of effect could count. </w:t>
      </w:r>
      <w:proofErr w:type="gramStart"/>
      <w:r w:rsidR="008F6FBC">
        <w:rPr>
          <w:rFonts w:eastAsia="Times New Roman" w:cs="Times New Roman"/>
        </w:rPr>
        <w:t xml:space="preserve">But what of </w:t>
      </w:r>
      <w:r w:rsidR="008F6FBC" w:rsidRPr="00B82FD0">
        <w:rPr>
          <w:rFonts w:eastAsia="Times New Roman" w:cs="Times New Roman"/>
        </w:rPr>
        <w:t>covert</w:t>
      </w:r>
      <w:r w:rsidR="008075E4">
        <w:rPr>
          <w:rFonts w:eastAsia="Times New Roman" w:cs="Times New Roman"/>
        </w:rPr>
        <w:t xml:space="preserve"> </w:t>
      </w:r>
      <w:proofErr w:type="spellStart"/>
      <w:r w:rsidR="008075E4">
        <w:rPr>
          <w:rFonts w:eastAsia="Times New Roman" w:cs="Times New Roman"/>
        </w:rPr>
        <w:t>attentional</w:t>
      </w:r>
      <w:proofErr w:type="spellEnd"/>
      <w:r w:rsidR="008075E4">
        <w:rPr>
          <w:rFonts w:eastAsia="Times New Roman" w:cs="Times New Roman"/>
        </w:rPr>
        <w:t xml:space="preserve"> shifts?</w:t>
      </w:r>
      <w:proofErr w:type="gramEnd"/>
      <w:r w:rsidR="008075E4">
        <w:rPr>
          <w:rFonts w:eastAsia="Times New Roman" w:cs="Times New Roman"/>
        </w:rPr>
        <w:t xml:space="preserve"> </w:t>
      </w:r>
      <w:r w:rsidR="008075E4" w:rsidRPr="00740C13">
        <w:rPr>
          <w:rFonts w:eastAsia="Times New Roman" w:cs="Times New Roman"/>
        </w:rPr>
        <w:t>Lyons</w:t>
      </w:r>
      <w:r w:rsidR="008075E4">
        <w:rPr>
          <w:rFonts w:eastAsia="Times New Roman" w:cs="Times New Roman"/>
        </w:rPr>
        <w:t xml:space="preserve"> argues </w:t>
      </w:r>
      <w:r w:rsidR="00EB7B9C">
        <w:rPr>
          <w:rFonts w:eastAsia="Times New Roman" w:cs="Times New Roman"/>
        </w:rPr>
        <w:t>that t</w:t>
      </w:r>
      <w:r w:rsidR="00A8359B">
        <w:rPr>
          <w:rFonts w:eastAsia="Times New Roman" w:cs="Times New Roman"/>
        </w:rPr>
        <w:t>he concern that</w:t>
      </w:r>
      <w:r w:rsidR="0073217F">
        <w:rPr>
          <w:rFonts w:eastAsia="Times New Roman" w:cs="Times New Roman"/>
        </w:rPr>
        <w:t xml:space="preserve"> belief’s</w:t>
      </w:r>
      <w:r w:rsidR="001D2A02">
        <w:rPr>
          <w:rFonts w:eastAsia="Times New Roman" w:cs="Times New Roman"/>
        </w:rPr>
        <w:t xml:space="preserve"> effects on perception engender a problematic circularity or otherwise threaten perceptual warrant is insensitive to whether the effect proceeds via attention.</w:t>
      </w:r>
      <w:r w:rsidR="00C36AE1">
        <w:rPr>
          <w:rFonts w:eastAsia="Times New Roman" w:cs="Times New Roman"/>
        </w:rPr>
        <w:t xml:space="preserve"> </w:t>
      </w:r>
      <w:r w:rsidR="00EB7B9C">
        <w:rPr>
          <w:rFonts w:eastAsia="Times New Roman" w:cs="Times New Roman"/>
        </w:rPr>
        <w:t xml:space="preserve">If so, and if our </w:t>
      </w:r>
      <w:r w:rsidR="006E6DC4">
        <w:rPr>
          <w:rFonts w:eastAsia="Times New Roman" w:cs="Times New Roman"/>
        </w:rPr>
        <w:t xml:space="preserve">sole </w:t>
      </w:r>
      <w:r w:rsidR="009F193B">
        <w:rPr>
          <w:rFonts w:eastAsia="Times New Roman" w:cs="Times New Roman"/>
        </w:rPr>
        <w:t>interest is</w:t>
      </w:r>
      <w:r w:rsidR="00EB7B9C">
        <w:rPr>
          <w:rFonts w:eastAsia="Times New Roman" w:cs="Times New Roman"/>
        </w:rPr>
        <w:t xml:space="preserve"> epistemic upshot, then perhaps we should not exclude cases involving attention shifts</w:t>
      </w:r>
      <w:r w:rsidR="006E6DC4">
        <w:rPr>
          <w:rFonts w:eastAsia="Times New Roman" w:cs="Times New Roman"/>
        </w:rPr>
        <w:t xml:space="preserve"> of any sort</w:t>
      </w:r>
      <w:r w:rsidR="00EB7B9C">
        <w:rPr>
          <w:rFonts w:eastAsia="Times New Roman" w:cs="Times New Roman"/>
        </w:rPr>
        <w:t xml:space="preserve">. </w:t>
      </w:r>
      <w:r w:rsidR="006E6DC4">
        <w:rPr>
          <w:rFonts w:eastAsia="Times New Roman" w:cs="Times New Roman"/>
        </w:rPr>
        <w:t xml:space="preserve">Alternatively, one might permit only cases where it’s not </w:t>
      </w:r>
      <w:proofErr w:type="spellStart"/>
      <w:r w:rsidR="006E6DC4">
        <w:rPr>
          <w:rFonts w:eastAsia="Times New Roman" w:cs="Times New Roman"/>
        </w:rPr>
        <w:t>antecendently</w:t>
      </w:r>
      <w:proofErr w:type="spellEnd"/>
      <w:r w:rsidR="006E6DC4">
        <w:rPr>
          <w:rFonts w:eastAsia="Times New Roman" w:cs="Times New Roman"/>
        </w:rPr>
        <w:t xml:space="preserve"> obvious that there may be </w:t>
      </w:r>
      <w:proofErr w:type="gramStart"/>
      <w:r w:rsidR="00C240CB">
        <w:rPr>
          <w:rFonts w:eastAsia="Times New Roman" w:cs="Times New Roman"/>
        </w:rPr>
        <w:t>cognitively-driven</w:t>
      </w:r>
      <w:proofErr w:type="gramEnd"/>
      <w:r w:rsidR="00C240CB">
        <w:rPr>
          <w:rFonts w:eastAsia="Times New Roman" w:cs="Times New Roman"/>
        </w:rPr>
        <w:t xml:space="preserve"> </w:t>
      </w:r>
      <w:proofErr w:type="spellStart"/>
      <w:r w:rsidR="006E6DC4">
        <w:rPr>
          <w:rFonts w:eastAsia="Times New Roman" w:cs="Times New Roman"/>
        </w:rPr>
        <w:t>attentional</w:t>
      </w:r>
      <w:proofErr w:type="spellEnd"/>
      <w:r w:rsidR="006E6DC4">
        <w:rPr>
          <w:rFonts w:eastAsia="Times New Roman" w:cs="Times New Roman"/>
        </w:rPr>
        <w:t xml:space="preserve"> shifts</w:t>
      </w:r>
      <w:r w:rsidR="0025053A">
        <w:rPr>
          <w:rFonts w:eastAsia="Times New Roman" w:cs="Times New Roman"/>
        </w:rPr>
        <w:t>,</w:t>
      </w:r>
      <w:r w:rsidR="006E6DC4">
        <w:rPr>
          <w:rFonts w:eastAsia="Times New Roman" w:cs="Times New Roman"/>
        </w:rPr>
        <w:t xml:space="preserve"> </w:t>
      </w:r>
      <w:r w:rsidR="00F579FC">
        <w:rPr>
          <w:rFonts w:eastAsia="Times New Roman" w:cs="Times New Roman"/>
        </w:rPr>
        <w:t>such as the eye movements involve</w:t>
      </w:r>
      <w:r w:rsidR="00EB7B9C">
        <w:rPr>
          <w:rFonts w:eastAsia="Times New Roman" w:cs="Times New Roman"/>
        </w:rPr>
        <w:t>d in flipping ambiguous figures</w:t>
      </w:r>
      <w:r w:rsidR="00C240CB">
        <w:rPr>
          <w:rFonts w:eastAsia="Times New Roman" w:cs="Times New Roman"/>
        </w:rPr>
        <w:t xml:space="preserve">. Such cases would at least involve epistemic threats that </w:t>
      </w:r>
      <w:r w:rsidR="00CC7913">
        <w:rPr>
          <w:rFonts w:eastAsia="Times New Roman" w:cs="Times New Roman"/>
        </w:rPr>
        <w:t xml:space="preserve">(some) </w:t>
      </w:r>
      <w:r w:rsidR="00C240CB">
        <w:rPr>
          <w:rFonts w:eastAsia="Times New Roman" w:cs="Times New Roman"/>
        </w:rPr>
        <w:t xml:space="preserve">theorists were not already aware of or that epistemic agents </w:t>
      </w:r>
      <w:r w:rsidR="00B82FD0">
        <w:rPr>
          <w:rFonts w:eastAsia="Times New Roman" w:cs="Times New Roman"/>
        </w:rPr>
        <w:t xml:space="preserve">were </w:t>
      </w:r>
      <w:r w:rsidR="00C240CB">
        <w:rPr>
          <w:rFonts w:eastAsia="Times New Roman" w:cs="Times New Roman"/>
        </w:rPr>
        <w:t>not yet in a position to counter.</w:t>
      </w:r>
    </w:p>
    <w:p w14:paraId="44D4C320" w14:textId="07BBBFC6" w:rsidR="00B82C27" w:rsidRDefault="008075E4" w:rsidP="00321E77">
      <w:pPr>
        <w:ind w:firstLine="720"/>
        <w:jc w:val="both"/>
        <w:rPr>
          <w:rFonts w:eastAsia="Times New Roman" w:cs="Times New Roman"/>
        </w:rPr>
      </w:pPr>
      <w:r>
        <w:rPr>
          <w:rFonts w:eastAsia="Times New Roman" w:cs="Times New Roman"/>
        </w:rPr>
        <w:t xml:space="preserve">Suppose, though, </w:t>
      </w:r>
      <w:r w:rsidR="00F579FC">
        <w:rPr>
          <w:rFonts w:eastAsia="Times New Roman" w:cs="Times New Roman"/>
        </w:rPr>
        <w:t xml:space="preserve">that </w:t>
      </w:r>
      <w:r w:rsidR="00C36AE1">
        <w:rPr>
          <w:rFonts w:eastAsia="Times New Roman" w:cs="Times New Roman"/>
        </w:rPr>
        <w:t>one’s</w:t>
      </w:r>
      <w:r>
        <w:rPr>
          <w:rFonts w:eastAsia="Times New Roman" w:cs="Times New Roman"/>
        </w:rPr>
        <w:t xml:space="preserve"> concern is just with cognitive architecture</w:t>
      </w:r>
      <w:r w:rsidR="00C36AE1">
        <w:rPr>
          <w:rFonts w:eastAsia="Times New Roman" w:cs="Times New Roman"/>
        </w:rPr>
        <w:t>, not epistemic upshot</w:t>
      </w:r>
      <w:r>
        <w:rPr>
          <w:rFonts w:eastAsia="Times New Roman" w:cs="Times New Roman"/>
        </w:rPr>
        <w:t>.</w:t>
      </w:r>
      <w:r w:rsidR="00386480">
        <w:rPr>
          <w:rFonts w:eastAsia="Times New Roman" w:cs="Times New Roman"/>
        </w:rPr>
        <w:t xml:space="preserve"> </w:t>
      </w:r>
      <w:proofErr w:type="spellStart"/>
      <w:r w:rsidR="008F6FBC">
        <w:rPr>
          <w:rFonts w:eastAsia="Times New Roman" w:cs="Times New Roman"/>
        </w:rPr>
        <w:t>Pylyshyn</w:t>
      </w:r>
      <w:proofErr w:type="spellEnd"/>
      <w:r w:rsidR="008F6FBC">
        <w:rPr>
          <w:rFonts w:eastAsia="Times New Roman" w:cs="Times New Roman"/>
        </w:rPr>
        <w:t xml:space="preserve"> </w:t>
      </w:r>
      <w:r>
        <w:rPr>
          <w:rFonts w:eastAsia="Times New Roman" w:cs="Times New Roman"/>
        </w:rPr>
        <w:t xml:space="preserve">(1999) </w:t>
      </w:r>
      <w:r w:rsidR="008F6FBC">
        <w:rPr>
          <w:rFonts w:eastAsia="Times New Roman" w:cs="Times New Roman"/>
        </w:rPr>
        <w:t>argues that</w:t>
      </w:r>
      <w:r>
        <w:rPr>
          <w:rFonts w:eastAsia="Times New Roman" w:cs="Times New Roman"/>
        </w:rPr>
        <w:t>, as an empirical matter,</w:t>
      </w:r>
      <w:r w:rsidR="008F6FBC">
        <w:rPr>
          <w:rFonts w:eastAsia="Times New Roman" w:cs="Times New Roman"/>
        </w:rPr>
        <w:t xml:space="preserve"> </w:t>
      </w:r>
      <w:proofErr w:type="spellStart"/>
      <w:r w:rsidR="008F6FBC">
        <w:rPr>
          <w:rFonts w:eastAsia="Times New Roman" w:cs="Times New Roman"/>
        </w:rPr>
        <w:t>attentional</w:t>
      </w:r>
      <w:proofErr w:type="spellEnd"/>
      <w:r w:rsidR="008F6FBC">
        <w:rPr>
          <w:rFonts w:eastAsia="Times New Roman" w:cs="Times New Roman"/>
        </w:rPr>
        <w:t xml:space="preserve"> effects all occur either before or after </w:t>
      </w:r>
      <w:r>
        <w:rPr>
          <w:rFonts w:eastAsia="Times New Roman" w:cs="Times New Roman"/>
        </w:rPr>
        <w:t xml:space="preserve">early vision. </w:t>
      </w:r>
      <w:r w:rsidR="00357982">
        <w:rPr>
          <w:rFonts w:eastAsia="Times New Roman" w:cs="Times New Roman"/>
        </w:rPr>
        <w:t>Many</w:t>
      </w:r>
      <w:r w:rsidR="00643805">
        <w:rPr>
          <w:rFonts w:eastAsia="Times New Roman" w:cs="Times New Roman"/>
        </w:rPr>
        <w:t xml:space="preserve"> </w:t>
      </w:r>
      <w:r w:rsidR="00357982">
        <w:rPr>
          <w:rFonts w:eastAsia="Times New Roman" w:cs="Times New Roman"/>
        </w:rPr>
        <w:t>have</w:t>
      </w:r>
      <w:r w:rsidR="00643805">
        <w:rPr>
          <w:rFonts w:eastAsia="Times New Roman" w:cs="Times New Roman"/>
        </w:rPr>
        <w:t xml:space="preserve"> challenged this claim (e.g., </w:t>
      </w:r>
      <w:proofErr w:type="spellStart"/>
      <w:r w:rsidR="00455535">
        <w:rPr>
          <w:rFonts w:eastAsia="Times New Roman" w:cs="Times New Roman"/>
        </w:rPr>
        <w:t>Yeh</w:t>
      </w:r>
      <w:proofErr w:type="spellEnd"/>
      <w:r w:rsidR="00455535">
        <w:rPr>
          <w:rFonts w:eastAsia="Times New Roman" w:cs="Times New Roman"/>
        </w:rPr>
        <w:t xml:space="preserve"> and Chen 1999</w:t>
      </w:r>
      <w:r w:rsidR="005D16C1">
        <w:rPr>
          <w:rFonts w:eastAsia="Times New Roman" w:cs="Times New Roman"/>
        </w:rPr>
        <w:t xml:space="preserve">, </w:t>
      </w:r>
      <w:proofErr w:type="spellStart"/>
      <w:r w:rsidR="005D16C1">
        <w:rPr>
          <w:rFonts w:eastAsia="Times New Roman" w:cs="Times New Roman"/>
        </w:rPr>
        <w:t>Lupyan</w:t>
      </w:r>
      <w:proofErr w:type="spellEnd"/>
      <w:r w:rsidR="005D16C1">
        <w:rPr>
          <w:rFonts w:eastAsia="Times New Roman" w:cs="Times New Roman"/>
        </w:rPr>
        <w:t xml:space="preserve"> 2015</w:t>
      </w:r>
      <w:r w:rsidR="00643805">
        <w:rPr>
          <w:rFonts w:eastAsia="Times New Roman" w:cs="Times New Roman"/>
        </w:rPr>
        <w:t>).</w:t>
      </w:r>
      <w:r w:rsidR="00357982">
        <w:rPr>
          <w:rFonts w:eastAsia="Times New Roman" w:cs="Times New Roman"/>
        </w:rPr>
        <w:t xml:space="preserve"> But </w:t>
      </w:r>
      <w:r w:rsidR="000F2052">
        <w:rPr>
          <w:rFonts w:eastAsia="Times New Roman" w:cs="Times New Roman"/>
        </w:rPr>
        <w:t>still it may seem</w:t>
      </w:r>
      <w:r w:rsidR="00357982">
        <w:rPr>
          <w:rFonts w:eastAsia="Times New Roman" w:cs="Times New Roman"/>
        </w:rPr>
        <w:t xml:space="preserve"> that causal effects on perception that proceed </w:t>
      </w:r>
      <w:r w:rsidR="00357982">
        <w:rPr>
          <w:rFonts w:eastAsia="Times New Roman" w:cs="Times New Roman"/>
          <w:i/>
        </w:rPr>
        <w:t>via</w:t>
      </w:r>
      <w:r w:rsidR="00357982">
        <w:rPr>
          <w:rFonts w:eastAsia="Times New Roman" w:cs="Times New Roman"/>
        </w:rPr>
        <w:t xml:space="preserve"> attention should be excluded because they are </w:t>
      </w:r>
      <w:r w:rsidR="00357982">
        <w:rPr>
          <w:rFonts w:eastAsia="Times New Roman" w:cs="Times New Roman"/>
          <w:i/>
        </w:rPr>
        <w:t>indirect</w:t>
      </w:r>
      <w:r w:rsidR="000F2052">
        <w:rPr>
          <w:rFonts w:eastAsia="Times New Roman" w:cs="Times New Roman"/>
        </w:rPr>
        <w:t xml:space="preserve"> (cf. </w:t>
      </w:r>
      <w:r w:rsidR="000F2052" w:rsidRPr="00740C13">
        <w:rPr>
          <w:rFonts w:eastAsia="Times New Roman" w:cs="Times New Roman"/>
        </w:rPr>
        <w:t>Stokes</w:t>
      </w:r>
      <w:r w:rsidR="00631E6C" w:rsidRPr="00740C13">
        <w:rPr>
          <w:rFonts w:eastAsia="Times New Roman" w:cs="Times New Roman"/>
        </w:rPr>
        <w:t>,</w:t>
      </w:r>
      <w:r w:rsidR="000324F8" w:rsidRPr="00740C13">
        <w:rPr>
          <w:rFonts w:eastAsia="Times New Roman" w:cs="Times New Roman"/>
        </w:rPr>
        <w:t xml:space="preserve"> Briscoe</w:t>
      </w:r>
      <w:r w:rsidR="00631E6C">
        <w:rPr>
          <w:rFonts w:eastAsia="Times New Roman" w:cs="Times New Roman"/>
        </w:rPr>
        <w:t>).</w:t>
      </w:r>
      <w:r w:rsidR="004C3542">
        <w:rPr>
          <w:rFonts w:eastAsia="Times New Roman" w:cs="Times New Roman"/>
        </w:rPr>
        <w:t xml:space="preserve"> </w:t>
      </w:r>
      <w:r w:rsidR="00EE2AFF">
        <w:rPr>
          <w:rFonts w:eastAsia="Times New Roman" w:cs="Times New Roman"/>
        </w:rPr>
        <w:t>One might on this basis</w:t>
      </w:r>
      <w:r w:rsidR="00B82C27">
        <w:rPr>
          <w:rFonts w:eastAsia="Times New Roman" w:cs="Times New Roman"/>
        </w:rPr>
        <w:t xml:space="preserve"> </w:t>
      </w:r>
      <w:r w:rsidR="00EE2AFF">
        <w:rPr>
          <w:rFonts w:eastAsia="Times New Roman" w:cs="Times New Roman"/>
        </w:rPr>
        <w:t>object</w:t>
      </w:r>
      <w:r w:rsidR="004C3542">
        <w:rPr>
          <w:rFonts w:eastAsia="Times New Roman" w:cs="Times New Roman"/>
        </w:rPr>
        <w:t xml:space="preserve"> as well</w:t>
      </w:r>
      <w:r w:rsidR="00EE2AFF">
        <w:rPr>
          <w:rFonts w:eastAsia="Times New Roman" w:cs="Times New Roman"/>
        </w:rPr>
        <w:t xml:space="preserve"> to</w:t>
      </w:r>
      <w:r w:rsidR="004C3542">
        <w:rPr>
          <w:rFonts w:eastAsia="Times New Roman" w:cs="Times New Roman"/>
        </w:rPr>
        <w:t xml:space="preserve"> </w:t>
      </w:r>
      <w:proofErr w:type="spellStart"/>
      <w:r w:rsidR="004C3542" w:rsidRPr="00740C13">
        <w:rPr>
          <w:rFonts w:eastAsia="Times New Roman" w:cs="Times New Roman"/>
        </w:rPr>
        <w:t>Raftopoulos</w:t>
      </w:r>
      <w:proofErr w:type="spellEnd"/>
      <w:r w:rsidR="004C3542" w:rsidRPr="00740C13">
        <w:rPr>
          <w:rFonts w:eastAsia="Times New Roman" w:cs="Times New Roman"/>
        </w:rPr>
        <w:t>’</w:t>
      </w:r>
      <w:r w:rsidR="004C3542">
        <w:rPr>
          <w:rFonts w:eastAsia="Times New Roman" w:cs="Times New Roman"/>
        </w:rPr>
        <w:t xml:space="preserve"> position that, although </w:t>
      </w:r>
      <w:proofErr w:type="spellStart"/>
      <w:r w:rsidR="004C3542">
        <w:rPr>
          <w:rFonts w:eastAsia="Times New Roman" w:cs="Times New Roman"/>
        </w:rPr>
        <w:t>Pylyshyn</w:t>
      </w:r>
      <w:proofErr w:type="spellEnd"/>
      <w:r w:rsidR="004C3542">
        <w:rPr>
          <w:rFonts w:eastAsia="Times New Roman" w:cs="Times New Roman"/>
        </w:rPr>
        <w:t xml:space="preserve"> is right about early vision, cognitive penetration </w:t>
      </w:r>
      <w:r w:rsidR="00FF3A19">
        <w:rPr>
          <w:rFonts w:eastAsia="Times New Roman" w:cs="Times New Roman"/>
        </w:rPr>
        <w:t>does occur</w:t>
      </w:r>
      <w:r w:rsidR="004C3542">
        <w:rPr>
          <w:rFonts w:eastAsia="Times New Roman" w:cs="Times New Roman"/>
        </w:rPr>
        <w:t xml:space="preserve"> in late vision owing to cognitively-driven </w:t>
      </w:r>
      <w:proofErr w:type="spellStart"/>
      <w:r w:rsidR="004C3542">
        <w:rPr>
          <w:rFonts w:eastAsia="Times New Roman" w:cs="Times New Roman"/>
        </w:rPr>
        <w:t>attentional</w:t>
      </w:r>
      <w:proofErr w:type="spellEnd"/>
      <w:r w:rsidR="004C3542">
        <w:rPr>
          <w:rFonts w:eastAsia="Times New Roman" w:cs="Times New Roman"/>
        </w:rPr>
        <w:t xml:space="preserve"> effects (</w:t>
      </w:r>
      <w:proofErr w:type="spellStart"/>
      <w:r w:rsidR="004C3542">
        <w:rPr>
          <w:rFonts w:eastAsia="Times New Roman" w:cs="Times New Roman"/>
        </w:rPr>
        <w:t>Raftopoulos</w:t>
      </w:r>
      <w:proofErr w:type="spellEnd"/>
      <w:r w:rsidR="004C3542">
        <w:rPr>
          <w:rFonts w:eastAsia="Times New Roman" w:cs="Times New Roman"/>
        </w:rPr>
        <w:t>’ chapter explores the consequences of this claim for conceptions of phenomenal consciousness).</w:t>
      </w:r>
    </w:p>
    <w:p w14:paraId="77B88114" w14:textId="5844AF6E" w:rsidR="00866E6B" w:rsidRDefault="00B82C27" w:rsidP="00D75AC1">
      <w:pPr>
        <w:ind w:firstLine="720"/>
        <w:jc w:val="both"/>
        <w:rPr>
          <w:rFonts w:eastAsia="Times New Roman" w:cs="Times New Roman"/>
        </w:rPr>
      </w:pPr>
      <w:r w:rsidRPr="00B82C27">
        <w:rPr>
          <w:rFonts w:eastAsia="Times New Roman" w:cs="Times New Roman"/>
        </w:rPr>
        <w:t>According to</w:t>
      </w:r>
      <w:r>
        <w:rPr>
          <w:rFonts w:eastAsia="Times New Roman" w:cs="Times New Roman"/>
          <w:b/>
        </w:rPr>
        <w:t xml:space="preserve"> </w:t>
      </w:r>
      <w:r w:rsidRPr="00740C13">
        <w:rPr>
          <w:rFonts w:eastAsia="Times New Roman" w:cs="Times New Roman"/>
        </w:rPr>
        <w:t>Mole</w:t>
      </w:r>
      <w:r>
        <w:rPr>
          <w:rFonts w:eastAsia="Times New Roman" w:cs="Times New Roman"/>
        </w:rPr>
        <w:t xml:space="preserve">, however, </w:t>
      </w:r>
      <w:r w:rsidR="0087453A">
        <w:rPr>
          <w:rFonts w:eastAsia="Times New Roman" w:cs="Times New Roman"/>
        </w:rPr>
        <w:t xml:space="preserve">this would be a mistake. </w:t>
      </w:r>
      <w:r w:rsidR="00D75AC1">
        <w:rPr>
          <w:rFonts w:eastAsia="Times New Roman" w:cs="Times New Roman"/>
        </w:rPr>
        <w:t xml:space="preserve">The thought that </w:t>
      </w:r>
      <w:r w:rsidR="00D75AC1" w:rsidRPr="00FF3A19">
        <w:rPr>
          <w:rFonts w:eastAsia="Times New Roman" w:cs="Times New Roman"/>
          <w:i/>
        </w:rPr>
        <w:t>covert</w:t>
      </w:r>
      <w:r w:rsidR="00D75AC1">
        <w:rPr>
          <w:rFonts w:eastAsia="Times New Roman" w:cs="Times New Roman"/>
        </w:rPr>
        <w:t xml:space="preserve"> attention involves a distinct faculty or capacity that can causally intervene </w:t>
      </w:r>
      <w:r w:rsidR="00D75AC1">
        <w:rPr>
          <w:rFonts w:eastAsia="Times New Roman" w:cs="Times New Roman"/>
          <w:i/>
        </w:rPr>
        <w:t>between</w:t>
      </w:r>
      <w:r w:rsidR="00D75AC1">
        <w:rPr>
          <w:rFonts w:eastAsia="Times New Roman" w:cs="Times New Roman"/>
        </w:rPr>
        <w:t xml:space="preserve"> cognition and perception is based on a misleading and empirically superseded analogy with overt attention. Rather, </w:t>
      </w:r>
      <w:r w:rsidR="00D75AC1" w:rsidRPr="00FF3A19">
        <w:rPr>
          <w:rFonts w:eastAsia="Times New Roman" w:cs="Times New Roman"/>
        </w:rPr>
        <w:t>covert</w:t>
      </w:r>
      <w:r w:rsidR="00D75AC1">
        <w:rPr>
          <w:rFonts w:eastAsia="Times New Roman" w:cs="Times New Roman"/>
        </w:rPr>
        <w:t xml:space="preserve"> attention is so bound up with perceptual processing as to be inseparable from it: covert </w:t>
      </w:r>
      <w:proofErr w:type="spellStart"/>
      <w:r w:rsidR="00D75AC1">
        <w:rPr>
          <w:rFonts w:eastAsia="Times New Roman" w:cs="Times New Roman"/>
        </w:rPr>
        <w:t>attentional</w:t>
      </w:r>
      <w:proofErr w:type="spellEnd"/>
      <w:r w:rsidR="00D75AC1">
        <w:rPr>
          <w:rFonts w:eastAsia="Times New Roman" w:cs="Times New Roman"/>
        </w:rPr>
        <w:t xml:space="preserve"> effects arise from biased competition in perceptual processing (</w:t>
      </w:r>
      <w:proofErr w:type="spellStart"/>
      <w:r w:rsidR="00D75AC1">
        <w:rPr>
          <w:rFonts w:eastAsia="Times New Roman" w:cs="Times New Roman"/>
        </w:rPr>
        <w:t>Desimone</w:t>
      </w:r>
      <w:proofErr w:type="spellEnd"/>
      <w:r w:rsidR="00D75AC1">
        <w:rPr>
          <w:rFonts w:eastAsia="Times New Roman" w:cs="Times New Roman"/>
        </w:rPr>
        <w:t xml:space="preserve"> 1998), not from </w:t>
      </w:r>
      <w:proofErr w:type="spellStart"/>
      <w:r w:rsidR="00D75AC1">
        <w:rPr>
          <w:rFonts w:eastAsia="Times New Roman" w:cs="Times New Roman"/>
        </w:rPr>
        <w:t>attentional</w:t>
      </w:r>
      <w:proofErr w:type="spellEnd"/>
      <w:r w:rsidR="00D75AC1">
        <w:rPr>
          <w:rFonts w:eastAsia="Times New Roman" w:cs="Times New Roman"/>
        </w:rPr>
        <w:t xml:space="preserve"> forces exerted from outside perception (cf. Anderson 2011). A cognitive effect on covert attention thus </w:t>
      </w:r>
      <w:r w:rsidR="00D75AC1" w:rsidRPr="00DA60FC">
        <w:rPr>
          <w:rFonts w:eastAsia="Times New Roman" w:cs="Times New Roman"/>
          <w:i/>
        </w:rPr>
        <w:t>just is</w:t>
      </w:r>
      <w:r w:rsidR="00D75AC1">
        <w:rPr>
          <w:rFonts w:eastAsia="Times New Roman" w:cs="Times New Roman"/>
        </w:rPr>
        <w:t xml:space="preserve"> </w:t>
      </w:r>
      <w:proofErr w:type="gramStart"/>
      <w:r w:rsidR="00D75AC1">
        <w:rPr>
          <w:rFonts w:eastAsia="Times New Roman" w:cs="Times New Roman"/>
        </w:rPr>
        <w:t>a</w:t>
      </w:r>
      <w:proofErr w:type="gramEnd"/>
      <w:r w:rsidR="00D75AC1">
        <w:rPr>
          <w:rFonts w:eastAsia="Times New Roman" w:cs="Times New Roman"/>
        </w:rPr>
        <w:t xml:space="preserve"> (direct) effect on perceptual processing.</w:t>
      </w:r>
      <w:r w:rsidR="00321E77">
        <w:rPr>
          <w:rFonts w:eastAsia="Times New Roman" w:cs="Times New Roman"/>
        </w:rPr>
        <w:t xml:space="preserve"> </w:t>
      </w:r>
      <w:r w:rsidR="00794147">
        <w:rPr>
          <w:rFonts w:eastAsia="Times New Roman" w:cs="Times New Roman"/>
        </w:rPr>
        <w:t xml:space="preserve">In support, Mole adverts to </w:t>
      </w:r>
      <w:proofErr w:type="spellStart"/>
      <w:r w:rsidR="00794147">
        <w:rPr>
          <w:rFonts w:eastAsia="Times New Roman" w:cs="Times New Roman"/>
        </w:rPr>
        <w:t>Kravitz</w:t>
      </w:r>
      <w:proofErr w:type="spellEnd"/>
      <w:r w:rsidR="00C42AE9">
        <w:rPr>
          <w:rFonts w:eastAsia="Times New Roman" w:cs="Times New Roman"/>
        </w:rPr>
        <w:t xml:space="preserve"> and </w:t>
      </w:r>
      <w:proofErr w:type="spellStart"/>
      <w:r w:rsidR="00C42AE9">
        <w:rPr>
          <w:rFonts w:eastAsia="Times New Roman" w:cs="Times New Roman"/>
        </w:rPr>
        <w:t>Behrmann</w:t>
      </w:r>
      <w:proofErr w:type="spellEnd"/>
      <w:r w:rsidR="00C42AE9">
        <w:rPr>
          <w:rFonts w:eastAsia="Times New Roman" w:cs="Times New Roman"/>
        </w:rPr>
        <w:t xml:space="preserve"> (2011), who show</w:t>
      </w:r>
      <w:r w:rsidR="00794147">
        <w:rPr>
          <w:rFonts w:eastAsia="Times New Roman" w:cs="Times New Roman"/>
        </w:rPr>
        <w:t xml:space="preserve"> that subjects </w:t>
      </w:r>
      <w:r w:rsidR="00FF64A5">
        <w:rPr>
          <w:rFonts w:eastAsia="Times New Roman" w:cs="Times New Roman"/>
        </w:rPr>
        <w:t>identify targets</w:t>
      </w:r>
      <w:r w:rsidR="00794147">
        <w:rPr>
          <w:rFonts w:eastAsia="Times New Roman" w:cs="Times New Roman"/>
        </w:rPr>
        <w:t xml:space="preserve"> more quickly </w:t>
      </w:r>
      <w:r w:rsidR="00FF64A5">
        <w:rPr>
          <w:rFonts w:eastAsia="Times New Roman" w:cs="Times New Roman"/>
        </w:rPr>
        <w:t>when</w:t>
      </w:r>
      <w:r w:rsidR="00DA60FC">
        <w:rPr>
          <w:rFonts w:eastAsia="Times New Roman" w:cs="Times New Roman"/>
        </w:rPr>
        <w:t>, relative to a preceding cue,</w:t>
      </w:r>
      <w:r w:rsidR="00FF64A5">
        <w:rPr>
          <w:rFonts w:eastAsia="Times New Roman" w:cs="Times New Roman"/>
        </w:rPr>
        <w:t xml:space="preserve"> they are</w:t>
      </w:r>
      <w:r w:rsidR="00FE56CD">
        <w:rPr>
          <w:rFonts w:eastAsia="Times New Roman" w:cs="Times New Roman"/>
        </w:rPr>
        <w:t xml:space="preserve"> displayed on the same object, on objects with similar features, </w:t>
      </w:r>
      <w:r w:rsidR="00357984">
        <w:rPr>
          <w:rFonts w:eastAsia="Times New Roman" w:cs="Times New Roman"/>
        </w:rPr>
        <w:t>or</w:t>
      </w:r>
      <w:r w:rsidR="00FE56CD">
        <w:rPr>
          <w:rFonts w:eastAsia="Times New Roman" w:cs="Times New Roman"/>
        </w:rPr>
        <w:t xml:space="preserve"> on objects falling into similar categories. It might be questioned why </w:t>
      </w:r>
      <w:proofErr w:type="spellStart"/>
      <w:r w:rsidR="00FE56CD">
        <w:rPr>
          <w:rFonts w:eastAsia="Times New Roman" w:cs="Times New Roman"/>
        </w:rPr>
        <w:t>attentional</w:t>
      </w:r>
      <w:proofErr w:type="spellEnd"/>
      <w:r w:rsidR="00FE56CD">
        <w:rPr>
          <w:rFonts w:eastAsia="Times New Roman" w:cs="Times New Roman"/>
        </w:rPr>
        <w:t xml:space="preserve"> effects driven by preceding cues should lead us to draw conclusions concerning </w:t>
      </w:r>
      <w:proofErr w:type="gramStart"/>
      <w:r w:rsidR="00FE56CD" w:rsidRPr="0082579C">
        <w:rPr>
          <w:rFonts w:eastAsia="Times New Roman" w:cs="Times New Roman"/>
          <w:i/>
        </w:rPr>
        <w:t>cognitively</w:t>
      </w:r>
      <w:r w:rsidR="00FE56CD">
        <w:rPr>
          <w:rFonts w:eastAsia="Times New Roman" w:cs="Times New Roman"/>
        </w:rPr>
        <w:t>-driven</w:t>
      </w:r>
      <w:proofErr w:type="gramEnd"/>
      <w:r w:rsidR="00FE56CD">
        <w:rPr>
          <w:rFonts w:eastAsia="Times New Roman" w:cs="Times New Roman"/>
        </w:rPr>
        <w:t xml:space="preserve"> </w:t>
      </w:r>
      <w:proofErr w:type="spellStart"/>
      <w:r w:rsidR="00FE56CD">
        <w:rPr>
          <w:rFonts w:eastAsia="Times New Roman" w:cs="Times New Roman"/>
        </w:rPr>
        <w:t>attentional</w:t>
      </w:r>
      <w:proofErr w:type="spellEnd"/>
      <w:r w:rsidR="00FE56CD">
        <w:rPr>
          <w:rFonts w:eastAsia="Times New Roman" w:cs="Times New Roman"/>
        </w:rPr>
        <w:t xml:space="preserve"> effects. </w:t>
      </w:r>
      <w:r w:rsidR="00EA2CA6">
        <w:rPr>
          <w:rFonts w:eastAsia="Times New Roman" w:cs="Times New Roman"/>
        </w:rPr>
        <w:t xml:space="preserve">But, </w:t>
      </w:r>
      <w:r w:rsidR="00FE56CD">
        <w:rPr>
          <w:rFonts w:eastAsia="Times New Roman" w:cs="Times New Roman"/>
        </w:rPr>
        <w:t xml:space="preserve">by providing evidence that covert attention is bound up with perceptual processes, they at least </w:t>
      </w:r>
      <w:r w:rsidR="00EA2CA6">
        <w:rPr>
          <w:rFonts w:eastAsia="Times New Roman" w:cs="Times New Roman"/>
        </w:rPr>
        <w:t>help undermine the conception of covert attention as involving a distinct, interven</w:t>
      </w:r>
      <w:r w:rsidR="00D5730A">
        <w:rPr>
          <w:rFonts w:eastAsia="Times New Roman" w:cs="Times New Roman"/>
        </w:rPr>
        <w:t>ing capacity.</w:t>
      </w:r>
    </w:p>
    <w:p w14:paraId="2201106F" w14:textId="77777777" w:rsidR="004135A5" w:rsidRDefault="00EA2CA6" w:rsidP="005E4411">
      <w:pPr>
        <w:ind w:firstLine="720"/>
        <w:jc w:val="both"/>
        <w:rPr>
          <w:rFonts w:eastAsia="Times New Roman" w:cs="Times New Roman"/>
        </w:rPr>
      </w:pPr>
      <w:r>
        <w:rPr>
          <w:rFonts w:eastAsia="Times New Roman" w:cs="Times New Roman"/>
        </w:rPr>
        <w:t xml:space="preserve">Mole puts </w:t>
      </w:r>
      <w:r w:rsidR="0082579C">
        <w:rPr>
          <w:rFonts w:eastAsia="Times New Roman" w:cs="Times New Roman"/>
        </w:rPr>
        <w:t>particular</w:t>
      </w:r>
      <w:r>
        <w:rPr>
          <w:rFonts w:eastAsia="Times New Roman" w:cs="Times New Roman"/>
        </w:rPr>
        <w:t xml:space="preserve"> weight, however, on the </w:t>
      </w:r>
      <w:r w:rsidR="00D253D5">
        <w:rPr>
          <w:rFonts w:eastAsia="Times New Roman" w:cs="Times New Roman"/>
        </w:rPr>
        <w:t>claim</w:t>
      </w:r>
      <w:r>
        <w:rPr>
          <w:rFonts w:eastAsia="Times New Roman" w:cs="Times New Roman"/>
        </w:rPr>
        <w:t xml:space="preserve"> that </w:t>
      </w:r>
      <w:proofErr w:type="spellStart"/>
      <w:r>
        <w:rPr>
          <w:rFonts w:eastAsia="Times New Roman" w:cs="Times New Roman"/>
        </w:rPr>
        <w:t>Kravitz</w:t>
      </w:r>
      <w:proofErr w:type="spellEnd"/>
      <w:r>
        <w:rPr>
          <w:rFonts w:eastAsia="Times New Roman" w:cs="Times New Roman"/>
        </w:rPr>
        <w:t xml:space="preserve"> and </w:t>
      </w:r>
      <w:proofErr w:type="spellStart"/>
      <w:r>
        <w:rPr>
          <w:rFonts w:eastAsia="Times New Roman" w:cs="Times New Roman"/>
        </w:rPr>
        <w:t>Behrmann’s</w:t>
      </w:r>
      <w:proofErr w:type="spellEnd"/>
      <w:r>
        <w:rPr>
          <w:rFonts w:eastAsia="Times New Roman" w:cs="Times New Roman"/>
        </w:rPr>
        <w:t xml:space="preserve"> final experiment involves facil</w:t>
      </w:r>
      <w:r w:rsidR="00FF64A5">
        <w:rPr>
          <w:rFonts w:eastAsia="Times New Roman" w:cs="Times New Roman"/>
        </w:rPr>
        <w:t xml:space="preserve">itation by a </w:t>
      </w:r>
      <w:r w:rsidR="00FF64A5" w:rsidRPr="00FF64A5">
        <w:rPr>
          <w:rFonts w:eastAsia="Times New Roman" w:cs="Times New Roman"/>
          <w:i/>
        </w:rPr>
        <w:t>concept</w:t>
      </w:r>
      <w:r>
        <w:rPr>
          <w:rFonts w:eastAsia="Times New Roman" w:cs="Times New Roman"/>
        </w:rPr>
        <w:t>.</w:t>
      </w:r>
      <w:r w:rsidR="00FF64A5">
        <w:rPr>
          <w:rFonts w:eastAsia="Times New Roman" w:cs="Times New Roman"/>
        </w:rPr>
        <w:t xml:space="preserve"> Cues displa</w:t>
      </w:r>
      <w:r w:rsidR="0082579C">
        <w:rPr>
          <w:rFonts w:eastAsia="Times New Roman" w:cs="Times New Roman"/>
        </w:rPr>
        <w:t>yed on an upper-case ‘H’ yield</w:t>
      </w:r>
      <w:r w:rsidR="00FF64A5">
        <w:rPr>
          <w:rFonts w:eastAsia="Times New Roman" w:cs="Times New Roman"/>
        </w:rPr>
        <w:t xml:space="preserve"> faster response times for targets displayed on a lower-case ‘h’ than they</w:t>
      </w:r>
      <w:r w:rsidR="00941557">
        <w:rPr>
          <w:rFonts w:eastAsia="Times New Roman" w:cs="Times New Roman"/>
        </w:rPr>
        <w:t xml:space="preserve"> </w:t>
      </w:r>
      <w:r w:rsidR="00B65625">
        <w:rPr>
          <w:rFonts w:eastAsia="Times New Roman" w:cs="Times New Roman"/>
        </w:rPr>
        <w:t>do</w:t>
      </w:r>
      <w:r w:rsidR="00941557">
        <w:rPr>
          <w:rFonts w:eastAsia="Times New Roman" w:cs="Times New Roman"/>
        </w:rPr>
        <w:t xml:space="preserve"> for targets displayed on a figure identical to an</w:t>
      </w:r>
      <w:r w:rsidR="00FF64A5">
        <w:rPr>
          <w:rFonts w:eastAsia="Times New Roman" w:cs="Times New Roman"/>
        </w:rPr>
        <w:t xml:space="preserve"> </w:t>
      </w:r>
      <w:r w:rsidR="00FF64A5" w:rsidRPr="0082579C">
        <w:rPr>
          <w:rFonts w:eastAsia="Times New Roman" w:cs="Times New Roman"/>
          <w:i/>
        </w:rPr>
        <w:t>inverted</w:t>
      </w:r>
      <w:r w:rsidR="00D253D5">
        <w:rPr>
          <w:rFonts w:eastAsia="Times New Roman" w:cs="Times New Roman"/>
        </w:rPr>
        <w:t xml:space="preserve"> lower-case ‘h’</w:t>
      </w:r>
      <w:r w:rsidR="00941557">
        <w:rPr>
          <w:rFonts w:eastAsia="Times New Roman" w:cs="Times New Roman"/>
        </w:rPr>
        <w:t xml:space="preserve"> (an</w:t>
      </w:r>
      <w:r w:rsidR="00E41022">
        <w:rPr>
          <w:rFonts w:eastAsia="Times New Roman" w:cs="Times New Roman"/>
        </w:rPr>
        <w:t>d presumably not classified as the relevant</w:t>
      </w:r>
      <w:r w:rsidR="00941557">
        <w:rPr>
          <w:rFonts w:eastAsia="Times New Roman" w:cs="Times New Roman"/>
        </w:rPr>
        <w:t xml:space="preserve"> letter)</w:t>
      </w:r>
      <w:r w:rsidR="00D253D5">
        <w:rPr>
          <w:rFonts w:eastAsia="Times New Roman" w:cs="Times New Roman"/>
        </w:rPr>
        <w:t xml:space="preserve">. There is room to worry whether response time data suffice to show an effect on </w:t>
      </w:r>
      <w:r w:rsidR="00D253D5">
        <w:rPr>
          <w:rFonts w:eastAsia="Times New Roman" w:cs="Times New Roman"/>
          <w:i/>
        </w:rPr>
        <w:t>perception</w:t>
      </w:r>
      <w:r w:rsidR="00D253D5">
        <w:rPr>
          <w:rFonts w:eastAsia="Times New Roman" w:cs="Times New Roman"/>
        </w:rPr>
        <w:t xml:space="preserve">, </w:t>
      </w:r>
      <w:r w:rsidR="00CC2010">
        <w:rPr>
          <w:rFonts w:eastAsia="Times New Roman" w:cs="Times New Roman"/>
        </w:rPr>
        <w:t xml:space="preserve">even more so if one’s concern, like </w:t>
      </w:r>
      <w:proofErr w:type="spellStart"/>
      <w:r w:rsidR="00CC2010">
        <w:rPr>
          <w:rFonts w:eastAsia="Times New Roman" w:cs="Times New Roman"/>
        </w:rPr>
        <w:t>Pylyshyn’s</w:t>
      </w:r>
      <w:proofErr w:type="spellEnd"/>
      <w:r w:rsidR="00CC2010">
        <w:rPr>
          <w:rFonts w:eastAsia="Times New Roman" w:cs="Times New Roman"/>
        </w:rPr>
        <w:t>,</w:t>
      </w:r>
      <w:r w:rsidR="00D253D5">
        <w:rPr>
          <w:rFonts w:eastAsia="Times New Roman" w:cs="Times New Roman"/>
        </w:rPr>
        <w:t xml:space="preserve"> </w:t>
      </w:r>
      <w:r w:rsidR="00CC2010">
        <w:rPr>
          <w:rFonts w:eastAsia="Times New Roman" w:cs="Times New Roman"/>
        </w:rPr>
        <w:t>is</w:t>
      </w:r>
      <w:r w:rsidR="00D253D5">
        <w:rPr>
          <w:rFonts w:eastAsia="Times New Roman" w:cs="Times New Roman"/>
        </w:rPr>
        <w:t xml:space="preserve"> early vision: Santee and </w:t>
      </w:r>
      <w:proofErr w:type="spellStart"/>
      <w:r w:rsidR="00D253D5">
        <w:rPr>
          <w:rFonts w:eastAsia="Times New Roman" w:cs="Times New Roman"/>
        </w:rPr>
        <w:t>Egeth</w:t>
      </w:r>
      <w:proofErr w:type="spellEnd"/>
      <w:r w:rsidR="00D253D5">
        <w:rPr>
          <w:rFonts w:eastAsia="Times New Roman" w:cs="Times New Roman"/>
        </w:rPr>
        <w:t xml:space="preserve"> (1982), using a letter recognition task, provide evidence that</w:t>
      </w:r>
      <w:r w:rsidR="00FB5E8E">
        <w:rPr>
          <w:rFonts w:eastAsia="Times New Roman" w:cs="Times New Roman"/>
        </w:rPr>
        <w:t>, unlike differences in accuracy,</w:t>
      </w:r>
      <w:r w:rsidR="00D253D5">
        <w:rPr>
          <w:rFonts w:eastAsia="Times New Roman" w:cs="Times New Roman"/>
        </w:rPr>
        <w:t xml:space="preserve"> differences in response time reflect differences in post-perceptual decision making rather than perceptual processes.</w:t>
      </w:r>
      <w:r w:rsidR="00FB5E8E">
        <w:rPr>
          <w:rFonts w:eastAsia="Times New Roman" w:cs="Times New Roman"/>
        </w:rPr>
        <w:t xml:space="preserve"> (Accuracy was uniformly high in </w:t>
      </w:r>
      <w:proofErr w:type="spellStart"/>
      <w:r w:rsidR="00FB5E8E">
        <w:rPr>
          <w:rFonts w:eastAsia="Times New Roman" w:cs="Times New Roman"/>
        </w:rPr>
        <w:t>Kravitz</w:t>
      </w:r>
      <w:proofErr w:type="spellEnd"/>
      <w:r w:rsidR="00FB5E8E">
        <w:rPr>
          <w:rFonts w:eastAsia="Times New Roman" w:cs="Times New Roman"/>
        </w:rPr>
        <w:t xml:space="preserve"> and </w:t>
      </w:r>
      <w:proofErr w:type="spellStart"/>
      <w:r w:rsidR="00FB5E8E">
        <w:rPr>
          <w:rFonts w:eastAsia="Times New Roman" w:cs="Times New Roman"/>
        </w:rPr>
        <w:t>Behrmann’s</w:t>
      </w:r>
      <w:proofErr w:type="spellEnd"/>
      <w:r w:rsidR="00FB5E8E">
        <w:rPr>
          <w:rFonts w:eastAsia="Times New Roman" w:cs="Times New Roman"/>
        </w:rPr>
        <w:t xml:space="preserve"> experiments.)</w:t>
      </w:r>
      <w:r w:rsidR="00D253D5">
        <w:rPr>
          <w:rFonts w:eastAsia="Times New Roman" w:cs="Times New Roman"/>
        </w:rPr>
        <w:t xml:space="preserve"> </w:t>
      </w:r>
      <w:r w:rsidR="00674441">
        <w:rPr>
          <w:rFonts w:eastAsia="Times New Roman" w:cs="Times New Roman"/>
        </w:rPr>
        <w:t>But the point I want to note here is that t</w:t>
      </w:r>
      <w:r w:rsidR="00D253D5" w:rsidRPr="00610BB0">
        <w:rPr>
          <w:rFonts w:eastAsia="Times New Roman" w:cs="Times New Roman"/>
        </w:rPr>
        <w:t>here</w:t>
      </w:r>
      <w:r w:rsidR="00D253D5">
        <w:rPr>
          <w:rFonts w:eastAsia="Times New Roman" w:cs="Times New Roman"/>
        </w:rPr>
        <w:t xml:space="preserve"> is also room to wonder whether the classification as an ‘h’ (abstracted from case) is conceptual</w:t>
      </w:r>
      <w:r w:rsidR="005E4411">
        <w:rPr>
          <w:rFonts w:eastAsia="Times New Roman" w:cs="Times New Roman"/>
        </w:rPr>
        <w:t xml:space="preserve"> and thus whether the effect should count as coming from cognition</w:t>
      </w:r>
      <w:r w:rsidR="00D253D5">
        <w:rPr>
          <w:rFonts w:eastAsia="Times New Roman" w:cs="Times New Roman"/>
        </w:rPr>
        <w:t xml:space="preserve">. </w:t>
      </w:r>
      <w:proofErr w:type="spellStart"/>
      <w:r w:rsidR="00D253D5" w:rsidRPr="00740C13">
        <w:rPr>
          <w:rFonts w:eastAsia="Times New Roman" w:cs="Times New Roman"/>
        </w:rPr>
        <w:t>Bur</w:t>
      </w:r>
      <w:r w:rsidR="00CA7427" w:rsidRPr="00740C13">
        <w:rPr>
          <w:rFonts w:eastAsia="Times New Roman" w:cs="Times New Roman"/>
        </w:rPr>
        <w:t>ns</w:t>
      </w:r>
      <w:r w:rsidR="00D253D5" w:rsidRPr="00740C13">
        <w:rPr>
          <w:rFonts w:eastAsia="Times New Roman" w:cs="Times New Roman"/>
        </w:rPr>
        <w:t>ton</w:t>
      </w:r>
      <w:proofErr w:type="spellEnd"/>
      <w:r w:rsidR="00D253D5" w:rsidRPr="00740C13">
        <w:rPr>
          <w:rFonts w:eastAsia="Times New Roman" w:cs="Times New Roman"/>
        </w:rPr>
        <w:t xml:space="preserve"> and Cohen</w:t>
      </w:r>
      <w:r w:rsidR="00F51E4C" w:rsidRPr="00740C13">
        <w:rPr>
          <w:rFonts w:eastAsia="Times New Roman" w:cs="Times New Roman"/>
        </w:rPr>
        <w:t>, discussing</w:t>
      </w:r>
      <w:r w:rsidR="00F51E4C">
        <w:rPr>
          <w:rFonts w:eastAsia="Times New Roman" w:cs="Times New Roman"/>
        </w:rPr>
        <w:t xml:space="preserve"> Macph</w:t>
      </w:r>
      <w:r w:rsidR="00D253D5">
        <w:rPr>
          <w:rFonts w:eastAsia="Times New Roman" w:cs="Times New Roman"/>
        </w:rPr>
        <w:t xml:space="preserve">erson (2012), argue that </w:t>
      </w:r>
      <w:r w:rsidR="00D5730A">
        <w:rPr>
          <w:rFonts w:eastAsia="Times New Roman" w:cs="Times New Roman"/>
        </w:rPr>
        <w:t xml:space="preserve">perceptual processes themselves can yield classificatory representations, as in the phenomenon of perceived “chasing” </w:t>
      </w:r>
      <w:r w:rsidR="004626C5">
        <w:rPr>
          <w:rFonts w:eastAsia="Times New Roman" w:cs="Times New Roman"/>
        </w:rPr>
        <w:t>(</w:t>
      </w:r>
      <w:proofErr w:type="spellStart"/>
      <w:r w:rsidR="004626C5">
        <w:rPr>
          <w:rFonts w:eastAsia="Times New Roman" w:cs="Times New Roman"/>
        </w:rPr>
        <w:t>Gao</w:t>
      </w:r>
      <w:proofErr w:type="spellEnd"/>
      <w:r w:rsidR="004626C5">
        <w:rPr>
          <w:rFonts w:eastAsia="Times New Roman" w:cs="Times New Roman"/>
        </w:rPr>
        <w:t xml:space="preserve"> et al. 2009)</w:t>
      </w:r>
      <w:r w:rsidR="00D5730A">
        <w:rPr>
          <w:rFonts w:eastAsia="Times New Roman" w:cs="Times New Roman"/>
        </w:rPr>
        <w:t>.</w:t>
      </w:r>
      <w:r w:rsidR="005E4411">
        <w:rPr>
          <w:rFonts w:eastAsia="Times New Roman" w:cs="Times New Roman"/>
        </w:rPr>
        <w:t xml:space="preserve"> If so, then on what grounds, in Mole’s case, </w:t>
      </w:r>
      <w:r w:rsidR="00795D9F">
        <w:rPr>
          <w:rFonts w:eastAsia="Times New Roman" w:cs="Times New Roman"/>
        </w:rPr>
        <w:t>should</w:t>
      </w:r>
      <w:r w:rsidR="005E4411">
        <w:rPr>
          <w:rFonts w:eastAsia="Times New Roman" w:cs="Times New Roman"/>
        </w:rPr>
        <w:t xml:space="preserve"> we adjudicate whether letter classification is perceptual or conceptual? Mole emphasizes that ort</w:t>
      </w:r>
      <w:r w:rsidR="006E21C4">
        <w:rPr>
          <w:rFonts w:eastAsia="Times New Roman" w:cs="Times New Roman"/>
        </w:rPr>
        <w:t>hographic classifications are l</w:t>
      </w:r>
      <w:r w:rsidR="005E4411">
        <w:rPr>
          <w:rFonts w:eastAsia="Times New Roman" w:cs="Times New Roman"/>
        </w:rPr>
        <w:t xml:space="preserve">earned, but it is unclear that this should settle the matter (cf. </w:t>
      </w:r>
      <w:proofErr w:type="spellStart"/>
      <w:r w:rsidR="005E4411">
        <w:rPr>
          <w:rFonts w:eastAsia="Times New Roman" w:cs="Times New Roman"/>
        </w:rPr>
        <w:t>Pylyshyn</w:t>
      </w:r>
      <w:proofErr w:type="spellEnd"/>
      <w:r w:rsidR="005E4411">
        <w:rPr>
          <w:rFonts w:eastAsia="Times New Roman" w:cs="Times New Roman"/>
        </w:rPr>
        <w:t xml:space="preserve"> 1999 on</w:t>
      </w:r>
      <w:r w:rsidR="004135A5">
        <w:rPr>
          <w:rFonts w:eastAsia="Times New Roman" w:cs="Times New Roman"/>
        </w:rPr>
        <w:t xml:space="preserve"> “compiled transducers”).</w:t>
      </w:r>
    </w:p>
    <w:p w14:paraId="4E97E507" w14:textId="1DE02773" w:rsidR="00B623A1" w:rsidRPr="00F51E4C" w:rsidRDefault="00820192" w:rsidP="005E4411">
      <w:pPr>
        <w:ind w:firstLine="720"/>
        <w:jc w:val="both"/>
        <w:rPr>
          <w:rFonts w:eastAsia="Times New Roman" w:cs="Times New Roman"/>
          <w:i/>
        </w:rPr>
      </w:pPr>
      <w:r>
        <w:rPr>
          <w:rFonts w:eastAsia="Times New Roman" w:cs="Times New Roman"/>
        </w:rPr>
        <w:t xml:space="preserve">A similar question arises for </w:t>
      </w:r>
      <w:r w:rsidRPr="00740C13">
        <w:rPr>
          <w:rFonts w:eastAsia="Times New Roman" w:cs="Times New Roman"/>
        </w:rPr>
        <w:t>Lowe</w:t>
      </w:r>
      <w:r w:rsidR="001E4C6A">
        <w:rPr>
          <w:rFonts w:eastAsia="Times New Roman" w:cs="Times New Roman"/>
        </w:rPr>
        <w:t>, who</w:t>
      </w:r>
      <w:r w:rsidR="00F51E4C">
        <w:rPr>
          <w:rFonts w:eastAsia="Times New Roman" w:cs="Times New Roman"/>
        </w:rPr>
        <w:t>,</w:t>
      </w:r>
      <w:r w:rsidR="001E4C6A">
        <w:rPr>
          <w:rFonts w:eastAsia="Times New Roman" w:cs="Times New Roman"/>
        </w:rPr>
        <w:t xml:space="preserve"> in </w:t>
      </w:r>
      <w:r w:rsidR="00F51E4C">
        <w:rPr>
          <w:rFonts w:eastAsia="Times New Roman" w:cs="Times New Roman"/>
        </w:rPr>
        <w:t>discussing</w:t>
      </w:r>
      <w:r w:rsidR="001E4C6A">
        <w:rPr>
          <w:rFonts w:eastAsia="Times New Roman" w:cs="Times New Roman"/>
        </w:rPr>
        <w:t xml:space="preserve"> cognitive p</w:t>
      </w:r>
      <w:r w:rsidR="00F51E4C">
        <w:rPr>
          <w:rFonts w:eastAsia="Times New Roman" w:cs="Times New Roman"/>
        </w:rPr>
        <w:t xml:space="preserve">enetrability and realism, claims that the perception of objects requires the application of </w:t>
      </w:r>
      <w:proofErr w:type="spellStart"/>
      <w:r w:rsidR="00F51E4C">
        <w:rPr>
          <w:rFonts w:eastAsia="Times New Roman" w:cs="Times New Roman"/>
        </w:rPr>
        <w:t>sortal</w:t>
      </w:r>
      <w:proofErr w:type="spellEnd"/>
      <w:r w:rsidR="00F51E4C">
        <w:rPr>
          <w:rFonts w:eastAsia="Times New Roman" w:cs="Times New Roman"/>
        </w:rPr>
        <w:t xml:space="preserve"> </w:t>
      </w:r>
      <w:r w:rsidR="00F51E4C" w:rsidRPr="00F51E4C">
        <w:rPr>
          <w:rFonts w:eastAsia="Times New Roman" w:cs="Times New Roman"/>
          <w:i/>
        </w:rPr>
        <w:t>concepts</w:t>
      </w:r>
      <w:r w:rsidR="00F51E4C">
        <w:rPr>
          <w:rFonts w:eastAsia="Times New Roman" w:cs="Times New Roman"/>
        </w:rPr>
        <w:t xml:space="preserve">, even if only primitive ones such as ‘hunk of matter.’ But compare Burge’s (2010) argument, </w:t>
      </w:r>
      <w:r w:rsidR="00F51E4C">
        <w:rPr>
          <w:rFonts w:eastAsia="Times New Roman" w:cs="Times New Roman"/>
          <w:i/>
        </w:rPr>
        <w:t>contra</w:t>
      </w:r>
      <w:r w:rsidR="00F51E4C">
        <w:rPr>
          <w:rFonts w:eastAsia="Times New Roman" w:cs="Times New Roman"/>
        </w:rPr>
        <w:t xml:space="preserve"> </w:t>
      </w:r>
      <w:proofErr w:type="spellStart"/>
      <w:r w:rsidR="00F51E4C">
        <w:rPr>
          <w:rFonts w:eastAsia="Times New Roman" w:cs="Times New Roman"/>
        </w:rPr>
        <w:t>Spelke</w:t>
      </w:r>
      <w:proofErr w:type="spellEnd"/>
      <w:r w:rsidR="00F51E4C">
        <w:rPr>
          <w:rFonts w:eastAsia="Times New Roman" w:cs="Times New Roman"/>
        </w:rPr>
        <w:t xml:space="preserve"> (</w:t>
      </w:r>
      <w:r w:rsidR="00C54773">
        <w:rPr>
          <w:rFonts w:eastAsia="Times New Roman" w:cs="Times New Roman"/>
        </w:rPr>
        <w:t>1988</w:t>
      </w:r>
      <w:r w:rsidR="00F51E4C">
        <w:rPr>
          <w:rFonts w:eastAsia="Times New Roman" w:cs="Times New Roman"/>
        </w:rPr>
        <w:t xml:space="preserve">), that we possess a </w:t>
      </w:r>
      <w:r w:rsidR="00F51E4C" w:rsidRPr="00F51E4C">
        <w:rPr>
          <w:rFonts w:eastAsia="Times New Roman" w:cs="Times New Roman"/>
          <w:i/>
        </w:rPr>
        <w:t>perceptual</w:t>
      </w:r>
      <w:r w:rsidR="00F51E4C">
        <w:rPr>
          <w:rFonts w:eastAsia="Times New Roman" w:cs="Times New Roman"/>
        </w:rPr>
        <w:t xml:space="preserve"> attributive ‘body’ that enables us to represent them as such in perception without the deployment of concepts. </w:t>
      </w:r>
      <w:r w:rsidR="00065AC9">
        <w:rPr>
          <w:rFonts w:eastAsia="Times New Roman" w:cs="Times New Roman"/>
        </w:rPr>
        <w:t xml:space="preserve">(Burge would reject as well Lowe’s more fundamental claim that demonstrative reference in perception requires attribution of a </w:t>
      </w:r>
      <w:proofErr w:type="spellStart"/>
      <w:r w:rsidR="00065AC9">
        <w:rPr>
          <w:rFonts w:eastAsia="Times New Roman" w:cs="Times New Roman"/>
        </w:rPr>
        <w:t>sortal</w:t>
      </w:r>
      <w:proofErr w:type="spellEnd"/>
      <w:r w:rsidR="00795D9F">
        <w:rPr>
          <w:rFonts w:eastAsia="Times New Roman" w:cs="Times New Roman"/>
        </w:rPr>
        <w:t>, whether perceptual or conceptual</w:t>
      </w:r>
      <w:r w:rsidR="00065AC9">
        <w:rPr>
          <w:rFonts w:eastAsia="Times New Roman" w:cs="Times New Roman"/>
        </w:rPr>
        <w:t xml:space="preserve">. This disagreement stems from differing reactions to the threat of </w:t>
      </w:r>
      <w:r w:rsidR="00EB42BE">
        <w:rPr>
          <w:rFonts w:eastAsia="Times New Roman" w:cs="Times New Roman"/>
        </w:rPr>
        <w:t>representational</w:t>
      </w:r>
      <w:r w:rsidR="00065AC9">
        <w:rPr>
          <w:rFonts w:eastAsia="Times New Roman" w:cs="Times New Roman"/>
        </w:rPr>
        <w:t xml:space="preserve"> indeterminacy.)</w:t>
      </w:r>
    </w:p>
    <w:p w14:paraId="03DEBBBA" w14:textId="60FD3D4D" w:rsidR="00E86206" w:rsidRDefault="006C751D" w:rsidP="003B25BE">
      <w:pPr>
        <w:ind w:firstLine="720"/>
        <w:jc w:val="both"/>
        <w:rPr>
          <w:rFonts w:eastAsia="Times New Roman" w:cs="Times New Roman"/>
        </w:rPr>
      </w:pPr>
      <w:r>
        <w:rPr>
          <w:rFonts w:eastAsia="Times New Roman" w:cs="Times New Roman"/>
        </w:rPr>
        <w:t xml:space="preserve">Questions </w:t>
      </w:r>
      <w:r w:rsidR="006415FD">
        <w:rPr>
          <w:rFonts w:eastAsia="Times New Roman" w:cs="Times New Roman"/>
        </w:rPr>
        <w:t>concerning</w:t>
      </w:r>
      <w:r>
        <w:rPr>
          <w:rFonts w:eastAsia="Times New Roman" w:cs="Times New Roman"/>
        </w:rPr>
        <w:t xml:space="preserve"> what counts as cognition and what as perception arise regarding other chapters as well. </w:t>
      </w:r>
      <w:proofErr w:type="spellStart"/>
      <w:r w:rsidRPr="00740C13">
        <w:rPr>
          <w:rFonts w:eastAsia="Times New Roman" w:cs="Times New Roman"/>
        </w:rPr>
        <w:t>Pagondiotis</w:t>
      </w:r>
      <w:proofErr w:type="spellEnd"/>
      <w:r>
        <w:rPr>
          <w:rFonts w:eastAsia="Times New Roman" w:cs="Times New Roman"/>
        </w:rPr>
        <w:t xml:space="preserve"> argues that visual experience is cognitively penetrated because it is penetrated by (but</w:t>
      </w:r>
      <w:r w:rsidR="007A79D8">
        <w:rPr>
          <w:rFonts w:eastAsia="Times New Roman" w:cs="Times New Roman"/>
        </w:rPr>
        <w:t xml:space="preserve"> contra </w:t>
      </w:r>
      <w:proofErr w:type="spellStart"/>
      <w:r w:rsidR="007A79D8" w:rsidRPr="007A79D8">
        <w:rPr>
          <w:rFonts w:eastAsia="Times New Roman" w:cs="Times New Roman"/>
        </w:rPr>
        <w:t>No</w:t>
      </w:r>
      <w:r w:rsidR="007A79D8">
        <w:rPr>
          <w:rFonts w:eastAsia="Times New Roman" w:cs="Times New Roman"/>
        </w:rPr>
        <w:t>ë</w:t>
      </w:r>
      <w:proofErr w:type="spellEnd"/>
      <w:r w:rsidR="001D7C28">
        <w:rPr>
          <w:rFonts w:eastAsia="Times New Roman" w:cs="Times New Roman"/>
        </w:rPr>
        <w:t xml:space="preserve"> 2004 </w:t>
      </w:r>
      <w:r w:rsidR="007A79D8">
        <w:rPr>
          <w:rFonts w:eastAsia="Times New Roman" w:cs="Times New Roman"/>
        </w:rPr>
        <w:t xml:space="preserve">not reducible to) </w:t>
      </w:r>
      <w:r w:rsidRPr="007A79D8">
        <w:rPr>
          <w:rFonts w:eastAsia="Times New Roman" w:cs="Times New Roman"/>
        </w:rPr>
        <w:t>practical</w:t>
      </w:r>
      <w:r>
        <w:rPr>
          <w:rFonts w:eastAsia="Times New Roman" w:cs="Times New Roman"/>
        </w:rPr>
        <w:t xml:space="preserve"> non-propositional </w:t>
      </w:r>
      <w:r w:rsidR="001D7C28">
        <w:rPr>
          <w:rFonts w:eastAsia="Times New Roman" w:cs="Times New Roman"/>
        </w:rPr>
        <w:t xml:space="preserve">sensorimotor </w:t>
      </w:r>
      <w:r>
        <w:rPr>
          <w:rFonts w:eastAsia="Times New Roman" w:cs="Times New Roman"/>
        </w:rPr>
        <w:t>knowledge</w:t>
      </w:r>
      <w:r w:rsidR="001D7C28">
        <w:rPr>
          <w:rFonts w:eastAsia="Times New Roman" w:cs="Times New Roman"/>
        </w:rPr>
        <w:t xml:space="preserve">. But one may reasonably ask whether it’s correct or fruitful to consider such knowledge cognitive. </w:t>
      </w:r>
      <w:proofErr w:type="spellStart"/>
      <w:r w:rsidR="001D7C28">
        <w:rPr>
          <w:rFonts w:eastAsia="Times New Roman" w:cs="Times New Roman"/>
        </w:rPr>
        <w:t>Pagondiotis</w:t>
      </w:r>
      <w:proofErr w:type="spellEnd"/>
      <w:r w:rsidR="001D7C28">
        <w:rPr>
          <w:rFonts w:eastAsia="Times New Roman" w:cs="Times New Roman"/>
        </w:rPr>
        <w:t xml:space="preserve">’ proposal departs from others’ conceptions of cognitive penetrability as well in </w:t>
      </w:r>
      <w:r w:rsidR="00525944">
        <w:rPr>
          <w:rFonts w:eastAsia="Times New Roman" w:cs="Times New Roman"/>
        </w:rPr>
        <w:t>emphasizing</w:t>
      </w:r>
      <w:r w:rsidR="003E0D29">
        <w:rPr>
          <w:rFonts w:eastAsia="Times New Roman" w:cs="Times New Roman"/>
        </w:rPr>
        <w:t>,</w:t>
      </w:r>
      <w:r w:rsidR="00525944">
        <w:rPr>
          <w:rFonts w:eastAsia="Times New Roman" w:cs="Times New Roman"/>
        </w:rPr>
        <w:t xml:space="preserve"> not a </w:t>
      </w:r>
      <w:r w:rsidR="00525944" w:rsidRPr="00525944">
        <w:rPr>
          <w:rFonts w:eastAsia="Times New Roman" w:cs="Times New Roman"/>
        </w:rPr>
        <w:t>causal</w:t>
      </w:r>
      <w:r w:rsidR="00525944">
        <w:rPr>
          <w:rFonts w:eastAsia="Times New Roman" w:cs="Times New Roman"/>
        </w:rPr>
        <w:t xml:space="preserve"> dependence of perception on cognitio</w:t>
      </w:r>
      <w:r w:rsidR="000F44FD">
        <w:rPr>
          <w:rFonts w:eastAsia="Times New Roman" w:cs="Times New Roman"/>
        </w:rPr>
        <w:t>n, but (following McDowell 2006</w:t>
      </w:r>
      <w:r w:rsidR="00525944">
        <w:rPr>
          <w:rFonts w:eastAsia="Times New Roman" w:cs="Times New Roman"/>
        </w:rPr>
        <w:t xml:space="preserve">) a logical dependence, according to which one’s practical knowledge makes it possible for one’s experience to provide justification. Note too that the focus </w:t>
      </w:r>
      <w:r w:rsidR="002E76FE">
        <w:rPr>
          <w:rFonts w:eastAsia="Times New Roman" w:cs="Times New Roman"/>
        </w:rPr>
        <w:t>is</w:t>
      </w:r>
      <w:r w:rsidR="00085515">
        <w:rPr>
          <w:rFonts w:eastAsia="Times New Roman" w:cs="Times New Roman"/>
        </w:rPr>
        <w:t xml:space="preserve"> not </w:t>
      </w:r>
      <w:r w:rsidR="00525944">
        <w:rPr>
          <w:rFonts w:eastAsia="Times New Roman" w:cs="Times New Roman"/>
        </w:rPr>
        <w:t>what experience depends</w:t>
      </w:r>
      <w:r w:rsidR="0014061D">
        <w:rPr>
          <w:rFonts w:eastAsia="Times New Roman" w:cs="Times New Roman"/>
        </w:rPr>
        <w:t xml:space="preserve"> on</w:t>
      </w:r>
      <w:r w:rsidR="00525944">
        <w:rPr>
          <w:rFonts w:eastAsia="Times New Roman" w:cs="Times New Roman"/>
        </w:rPr>
        <w:t>, but what its providing justification depends</w:t>
      </w:r>
      <w:r w:rsidR="0014061D">
        <w:rPr>
          <w:rFonts w:eastAsia="Times New Roman" w:cs="Times New Roman"/>
        </w:rPr>
        <w:t xml:space="preserve"> on</w:t>
      </w:r>
      <w:r w:rsidR="00525944">
        <w:rPr>
          <w:rFonts w:eastAsia="Times New Roman" w:cs="Times New Roman"/>
        </w:rPr>
        <w:t>.</w:t>
      </w:r>
    </w:p>
    <w:p w14:paraId="36C88F56" w14:textId="47DDC0E2" w:rsidR="00E945D9" w:rsidRPr="0081359D" w:rsidRDefault="00454E8C" w:rsidP="003B25BE">
      <w:pPr>
        <w:ind w:firstLine="720"/>
        <w:jc w:val="both"/>
        <w:rPr>
          <w:rFonts w:eastAsia="Times New Roman" w:cs="Times New Roman"/>
        </w:rPr>
      </w:pPr>
      <w:proofErr w:type="spellStart"/>
      <w:r w:rsidRPr="00740C13">
        <w:rPr>
          <w:rFonts w:eastAsia="Times New Roman" w:cs="Times New Roman"/>
        </w:rPr>
        <w:t>Dokic</w:t>
      </w:r>
      <w:proofErr w:type="spellEnd"/>
      <w:r w:rsidRPr="00740C13">
        <w:rPr>
          <w:rFonts w:eastAsia="Times New Roman" w:cs="Times New Roman"/>
        </w:rPr>
        <w:t xml:space="preserve"> and Martin</w:t>
      </w:r>
      <w:r w:rsidR="00E86206" w:rsidRPr="00740C13">
        <w:rPr>
          <w:rFonts w:eastAsia="Times New Roman" w:cs="Times New Roman"/>
        </w:rPr>
        <w:t>’s</w:t>
      </w:r>
      <w:r w:rsidR="00E86206">
        <w:rPr>
          <w:rFonts w:eastAsia="Times New Roman" w:cs="Times New Roman"/>
        </w:rPr>
        <w:t xml:space="preserve"> chapter provides another instance. They</w:t>
      </w:r>
      <w:r>
        <w:rPr>
          <w:rFonts w:eastAsia="Times New Roman" w:cs="Times New Roman"/>
        </w:rPr>
        <w:t xml:space="preserve"> </w:t>
      </w:r>
      <w:r w:rsidR="00E945D9">
        <w:rPr>
          <w:rFonts w:eastAsia="Times New Roman" w:cs="Times New Roman"/>
        </w:rPr>
        <w:t xml:space="preserve">counter various cognitive penetrability claims by arguing for a dual-aspect view of perceptual phenomenology: one aspect supervenes on perceptual </w:t>
      </w:r>
      <w:proofErr w:type="gramStart"/>
      <w:r w:rsidR="00E945D9">
        <w:rPr>
          <w:rFonts w:eastAsia="Times New Roman" w:cs="Times New Roman"/>
        </w:rPr>
        <w:t>content,</w:t>
      </w:r>
      <w:proofErr w:type="gramEnd"/>
      <w:r w:rsidR="00E945D9">
        <w:rPr>
          <w:rFonts w:eastAsia="Times New Roman" w:cs="Times New Roman"/>
        </w:rPr>
        <w:t xml:space="preserve"> the other—the affective aspect</w:t>
      </w:r>
      <w:r w:rsidR="0079536F">
        <w:rPr>
          <w:rFonts w:eastAsia="Times New Roman" w:cs="Times New Roman"/>
        </w:rPr>
        <w:t xml:space="preserve"> (e.g., feelings of familiarity, reality, and confidence)</w:t>
      </w:r>
      <w:r w:rsidR="00E945D9">
        <w:rPr>
          <w:rFonts w:eastAsia="Times New Roman" w:cs="Times New Roman"/>
        </w:rPr>
        <w:t xml:space="preserve">—does not. Given this distinction, one </w:t>
      </w:r>
      <w:r w:rsidR="006C3934">
        <w:rPr>
          <w:rFonts w:eastAsia="Times New Roman" w:cs="Times New Roman"/>
        </w:rPr>
        <w:t>can</w:t>
      </w:r>
      <w:r w:rsidR="00E945D9">
        <w:rPr>
          <w:rFonts w:eastAsia="Times New Roman" w:cs="Times New Roman"/>
        </w:rPr>
        <w:t xml:space="preserve">not </w:t>
      </w:r>
      <w:r w:rsidR="006C3934">
        <w:rPr>
          <w:rFonts w:eastAsia="Times New Roman" w:cs="Times New Roman"/>
        </w:rPr>
        <w:t>immediately conclude from a phenomenological contrast that cognition has penetrated perceptual content: it might only have had a causal impact on perception’s affective phenomenology.</w:t>
      </w:r>
      <w:r w:rsidR="000F02BE">
        <w:rPr>
          <w:rFonts w:eastAsia="Times New Roman" w:cs="Times New Roman"/>
        </w:rPr>
        <w:t xml:space="preserve"> (An alternative characterization would be that cognition might only have </w:t>
      </w:r>
      <w:r w:rsidR="000F02BE" w:rsidRPr="009B1D7A">
        <w:rPr>
          <w:rFonts w:eastAsia="Times New Roman" w:cs="Times New Roman"/>
        </w:rPr>
        <w:t>penetrated</w:t>
      </w:r>
      <w:r w:rsidR="000F02BE">
        <w:rPr>
          <w:rFonts w:eastAsia="Times New Roman" w:cs="Times New Roman"/>
        </w:rPr>
        <w:t xml:space="preserve"> perception’s affective phenomenology. But </w:t>
      </w:r>
      <w:proofErr w:type="spellStart"/>
      <w:r w:rsidR="000F02BE">
        <w:rPr>
          <w:rFonts w:eastAsia="Times New Roman" w:cs="Times New Roman"/>
        </w:rPr>
        <w:t>Dokic</w:t>
      </w:r>
      <w:proofErr w:type="spellEnd"/>
      <w:r w:rsidR="000F02BE">
        <w:rPr>
          <w:rFonts w:eastAsia="Times New Roman" w:cs="Times New Roman"/>
        </w:rPr>
        <w:t xml:space="preserve"> and Martin require cogni</w:t>
      </w:r>
      <w:r w:rsidR="00C66BEF">
        <w:rPr>
          <w:rFonts w:eastAsia="Times New Roman" w:cs="Times New Roman"/>
        </w:rPr>
        <w:t>tive penetration to involve an e</w:t>
      </w:r>
      <w:r w:rsidR="000F02BE">
        <w:rPr>
          <w:rFonts w:eastAsia="Times New Roman" w:cs="Times New Roman"/>
        </w:rPr>
        <w:t>ffect on content.)</w:t>
      </w:r>
      <w:r w:rsidR="0079536F">
        <w:rPr>
          <w:rFonts w:eastAsia="Times New Roman" w:cs="Times New Roman"/>
        </w:rPr>
        <w:t xml:space="preserve"> Siegel (2006, p. 498) objects to views like theirs that “familiarity is not the sort of thing that could be fe</w:t>
      </w:r>
      <w:r w:rsidR="003F7ED6">
        <w:rPr>
          <w:rFonts w:eastAsia="Times New Roman" w:cs="Times New Roman"/>
        </w:rPr>
        <w:t>lt without any representation</w:t>
      </w:r>
      <w:r w:rsidR="0079536F">
        <w:rPr>
          <w:rFonts w:eastAsia="Times New Roman" w:cs="Times New Roman"/>
        </w:rPr>
        <w:t xml:space="preserve"> of something as familiar</w:t>
      </w:r>
      <w:r w:rsidR="003F7ED6">
        <w:rPr>
          <w:rFonts w:eastAsia="Times New Roman" w:cs="Times New Roman"/>
        </w:rPr>
        <w:t xml:space="preserve">.” </w:t>
      </w:r>
      <w:proofErr w:type="spellStart"/>
      <w:r w:rsidR="003F7ED6">
        <w:rPr>
          <w:rFonts w:eastAsia="Times New Roman" w:cs="Times New Roman"/>
        </w:rPr>
        <w:t>Dokic</w:t>
      </w:r>
      <w:proofErr w:type="spellEnd"/>
      <w:r w:rsidR="003F7ED6">
        <w:rPr>
          <w:rFonts w:eastAsia="Times New Roman" w:cs="Times New Roman"/>
        </w:rPr>
        <w:t xml:space="preserve"> and Martin</w:t>
      </w:r>
      <w:r w:rsidR="0081359D">
        <w:rPr>
          <w:rFonts w:eastAsia="Times New Roman" w:cs="Times New Roman"/>
        </w:rPr>
        <w:t xml:space="preserve"> (p. 251)</w:t>
      </w:r>
      <w:r w:rsidR="003F7ED6">
        <w:rPr>
          <w:rFonts w:eastAsia="Times New Roman" w:cs="Times New Roman"/>
        </w:rPr>
        <w:t xml:space="preserve"> reply that “</w:t>
      </w:r>
      <w:r w:rsidR="0081359D">
        <w:rPr>
          <w:rFonts w:eastAsia="Times New Roman" w:cs="Times New Roman"/>
        </w:rPr>
        <w:t xml:space="preserve">even if ... the perceived person [e.g.] is explicitly represented </w:t>
      </w:r>
      <w:r w:rsidR="0081359D">
        <w:rPr>
          <w:rFonts w:eastAsia="Times New Roman" w:cs="Times New Roman"/>
          <w:i/>
        </w:rPr>
        <w:t>as</w:t>
      </w:r>
      <w:r w:rsidR="0081359D">
        <w:rPr>
          <w:rFonts w:eastAsia="Times New Roman" w:cs="Times New Roman"/>
        </w:rPr>
        <w:t xml:space="preserve"> familiar, it does not follow that it must be conceived as contributing to what is perceived rather than felt by the subject.” But then it is unclear why the rest of </w:t>
      </w:r>
      <w:proofErr w:type="spellStart"/>
      <w:r w:rsidR="0081359D">
        <w:rPr>
          <w:rFonts w:eastAsia="Times New Roman" w:cs="Times New Roman"/>
        </w:rPr>
        <w:t>Dokic</w:t>
      </w:r>
      <w:proofErr w:type="spellEnd"/>
      <w:r w:rsidR="0081359D">
        <w:rPr>
          <w:rFonts w:eastAsia="Times New Roman" w:cs="Times New Roman"/>
        </w:rPr>
        <w:t xml:space="preserve"> and Martin’s chapter assigns these feelings, or at least their phenomenology, to perception. </w:t>
      </w:r>
      <w:r w:rsidR="003A1564">
        <w:rPr>
          <w:rFonts w:eastAsia="Times New Roman" w:cs="Times New Roman"/>
        </w:rPr>
        <w:t xml:space="preserve">They agree with Siegel that they should not be assigned to </w:t>
      </w:r>
      <w:r w:rsidR="003B1122">
        <w:rPr>
          <w:rFonts w:eastAsia="Times New Roman" w:cs="Times New Roman"/>
        </w:rPr>
        <w:t>cognition</w:t>
      </w:r>
      <w:r w:rsidR="003A1564">
        <w:rPr>
          <w:rFonts w:eastAsia="Times New Roman" w:cs="Times New Roman"/>
        </w:rPr>
        <w:t>: something can feel familiar without one believing it is. But a</w:t>
      </w:r>
      <w:r w:rsidR="0081359D">
        <w:rPr>
          <w:rFonts w:eastAsia="Times New Roman" w:cs="Times New Roman"/>
        </w:rPr>
        <w:t xml:space="preserve"> variant of their argument </w:t>
      </w:r>
      <w:r w:rsidR="003B25BE">
        <w:rPr>
          <w:rFonts w:eastAsia="Times New Roman" w:cs="Times New Roman"/>
        </w:rPr>
        <w:t>might</w:t>
      </w:r>
      <w:r w:rsidR="0081359D">
        <w:rPr>
          <w:rFonts w:eastAsia="Times New Roman" w:cs="Times New Roman"/>
        </w:rPr>
        <w:t xml:space="preserve"> proceed by assigning </w:t>
      </w:r>
      <w:r w:rsidR="003A1564">
        <w:rPr>
          <w:rFonts w:eastAsia="Times New Roman" w:cs="Times New Roman"/>
        </w:rPr>
        <w:t>feelings of familiarity and the rest</w:t>
      </w:r>
      <w:r w:rsidR="0081359D">
        <w:rPr>
          <w:rFonts w:eastAsia="Times New Roman" w:cs="Times New Roman"/>
        </w:rPr>
        <w:t xml:space="preserve"> neither to perception nor </w:t>
      </w:r>
      <w:r w:rsidR="003A1564">
        <w:rPr>
          <w:rFonts w:eastAsia="Times New Roman" w:cs="Times New Roman"/>
        </w:rPr>
        <w:t xml:space="preserve">to </w:t>
      </w:r>
      <w:r w:rsidR="001B04BA">
        <w:rPr>
          <w:rFonts w:eastAsia="Times New Roman" w:cs="Times New Roman"/>
        </w:rPr>
        <w:t>cognition</w:t>
      </w:r>
      <w:r w:rsidR="0081359D">
        <w:rPr>
          <w:rFonts w:eastAsia="Times New Roman" w:cs="Times New Roman"/>
        </w:rPr>
        <w:t>.</w:t>
      </w:r>
    </w:p>
    <w:p w14:paraId="22F7CA88" w14:textId="790B478B" w:rsidR="00D253D5" w:rsidRDefault="003B25BE" w:rsidP="008C7E85">
      <w:pPr>
        <w:ind w:firstLine="720"/>
        <w:jc w:val="both"/>
        <w:rPr>
          <w:rFonts w:eastAsia="Times New Roman" w:cs="Times New Roman"/>
        </w:rPr>
      </w:pPr>
      <w:proofErr w:type="spellStart"/>
      <w:r w:rsidRPr="00740C13">
        <w:rPr>
          <w:rFonts w:eastAsia="Times New Roman" w:cs="Times New Roman"/>
        </w:rPr>
        <w:t>Deroy</w:t>
      </w:r>
      <w:proofErr w:type="spellEnd"/>
      <w:r w:rsidR="00C8484F" w:rsidRPr="00740C13">
        <w:rPr>
          <w:rFonts w:eastAsia="Times New Roman" w:cs="Times New Roman"/>
        </w:rPr>
        <w:t xml:space="preserve"> and </w:t>
      </w:r>
      <w:proofErr w:type="spellStart"/>
      <w:r w:rsidR="00C8484F" w:rsidRPr="00740C13">
        <w:rPr>
          <w:rFonts w:eastAsia="Times New Roman" w:cs="Times New Roman"/>
        </w:rPr>
        <w:t>Dretske</w:t>
      </w:r>
      <w:proofErr w:type="spellEnd"/>
      <w:r w:rsidR="00C8484F" w:rsidRPr="00740C13">
        <w:rPr>
          <w:rFonts w:eastAsia="Times New Roman" w:cs="Times New Roman"/>
        </w:rPr>
        <w:t xml:space="preserve"> propose tests </w:t>
      </w:r>
      <w:r w:rsidR="004B1587" w:rsidRPr="00740C13">
        <w:rPr>
          <w:rFonts w:eastAsia="Times New Roman" w:cs="Times New Roman"/>
        </w:rPr>
        <w:t xml:space="preserve">relevant </w:t>
      </w:r>
      <w:r w:rsidR="001F0FC3" w:rsidRPr="00740C13">
        <w:rPr>
          <w:rFonts w:eastAsia="Times New Roman" w:cs="Times New Roman"/>
        </w:rPr>
        <w:t>to</w:t>
      </w:r>
      <w:r w:rsidR="004B1587" w:rsidRPr="00740C13">
        <w:rPr>
          <w:rFonts w:eastAsia="Times New Roman" w:cs="Times New Roman"/>
        </w:rPr>
        <w:t xml:space="preserve"> distinguishing perception and conception. </w:t>
      </w:r>
      <w:proofErr w:type="spellStart"/>
      <w:r w:rsidR="004B1587" w:rsidRPr="00740C13">
        <w:rPr>
          <w:rFonts w:eastAsia="Times New Roman" w:cs="Times New Roman"/>
        </w:rPr>
        <w:t>Deroy</w:t>
      </w:r>
      <w:proofErr w:type="spellEnd"/>
      <w:r w:rsidR="00CC185D">
        <w:rPr>
          <w:rFonts w:eastAsia="Times New Roman" w:cs="Times New Roman"/>
        </w:rPr>
        <w:t xml:space="preserve"> is responding to studies like Jackson (1953</w:t>
      </w:r>
      <w:proofErr w:type="gramStart"/>
      <w:r w:rsidR="00CC185D">
        <w:rPr>
          <w:rFonts w:eastAsia="Times New Roman" w:cs="Times New Roman"/>
        </w:rPr>
        <w:t>) which</w:t>
      </w:r>
      <w:proofErr w:type="gramEnd"/>
      <w:r w:rsidR="00CC185D">
        <w:rPr>
          <w:rFonts w:eastAsia="Times New Roman" w:cs="Times New Roman"/>
        </w:rPr>
        <w:t xml:space="preserve"> showed </w:t>
      </w:r>
      <w:r w:rsidR="008C7E85">
        <w:rPr>
          <w:rFonts w:eastAsia="Times New Roman" w:cs="Times New Roman"/>
        </w:rPr>
        <w:t>that visual perception (</w:t>
      </w:r>
      <w:r w:rsidR="00CC185D">
        <w:rPr>
          <w:rFonts w:eastAsia="Times New Roman" w:cs="Times New Roman"/>
        </w:rPr>
        <w:t xml:space="preserve">steam coming from a kettle) can bias auditory localization of a related sound (a whistle) more so than an unrelated sound (a bell sound). Whether this counts as cognitive penetration depends on whether </w:t>
      </w:r>
      <w:r w:rsidR="008C7E85">
        <w:rPr>
          <w:rFonts w:eastAsia="Times New Roman" w:cs="Times New Roman"/>
        </w:rPr>
        <w:t xml:space="preserve">the </w:t>
      </w:r>
      <w:r w:rsidR="00CC185D">
        <w:rPr>
          <w:rFonts w:eastAsia="Times New Roman" w:cs="Times New Roman"/>
        </w:rPr>
        <w:t xml:space="preserve">causally effective kettle-steam-whistle </w:t>
      </w:r>
      <w:r w:rsidR="008C7E85">
        <w:rPr>
          <w:rFonts w:eastAsia="Times New Roman" w:cs="Times New Roman"/>
        </w:rPr>
        <w:t xml:space="preserve">representation is conceptual. </w:t>
      </w:r>
      <w:proofErr w:type="spellStart"/>
      <w:r w:rsidR="008C7E85">
        <w:rPr>
          <w:rFonts w:eastAsia="Times New Roman" w:cs="Times New Roman"/>
        </w:rPr>
        <w:t>Deroy</w:t>
      </w:r>
      <w:proofErr w:type="spellEnd"/>
      <w:r w:rsidR="008C7E85">
        <w:rPr>
          <w:rFonts w:eastAsia="Times New Roman" w:cs="Times New Roman"/>
        </w:rPr>
        <w:t xml:space="preserve"> </w:t>
      </w:r>
      <w:r w:rsidR="004B1587">
        <w:rPr>
          <w:rFonts w:eastAsia="Times New Roman" w:cs="Times New Roman"/>
        </w:rPr>
        <w:t xml:space="preserve">suggests we might empirically distinguish conceptual influences on perception </w:t>
      </w:r>
      <w:r w:rsidR="008C7E85">
        <w:rPr>
          <w:rFonts w:eastAsia="Times New Roman" w:cs="Times New Roman"/>
        </w:rPr>
        <w:t>from non-conceptual influences via the impact of brief training regimens that present new sound-shape correspondences—for example, singing kettles. Her assumption is that the non-conceptual associations would be more fragile—the relevant mechanisms more adaptive—than such standing beliefs as that kettles whistle. That might be, but perhaps what matters is not whether the belief that generic kettles whistle is fragile but whether the training can cause one</w:t>
      </w:r>
      <w:r w:rsidR="00CD257B">
        <w:rPr>
          <w:rFonts w:eastAsia="Times New Roman" w:cs="Times New Roman"/>
        </w:rPr>
        <w:t xml:space="preserve"> to</w:t>
      </w:r>
      <w:r w:rsidR="008C7E85">
        <w:rPr>
          <w:rFonts w:eastAsia="Times New Roman" w:cs="Times New Roman"/>
        </w:rPr>
        <w:t xml:space="preserve"> rapidly acquire the belief that </w:t>
      </w:r>
      <w:r w:rsidR="008C7E85">
        <w:rPr>
          <w:rFonts w:eastAsia="Times New Roman" w:cs="Times New Roman"/>
          <w:i/>
        </w:rPr>
        <w:t>these</w:t>
      </w:r>
      <w:r w:rsidR="008C7E85">
        <w:rPr>
          <w:rFonts w:eastAsia="Times New Roman" w:cs="Times New Roman"/>
        </w:rPr>
        <w:t xml:space="preserve"> </w:t>
      </w:r>
      <w:bookmarkStart w:id="0" w:name="_GoBack"/>
      <w:bookmarkEnd w:id="0"/>
      <w:r w:rsidR="008C7E85">
        <w:rPr>
          <w:rFonts w:eastAsia="Times New Roman" w:cs="Times New Roman"/>
        </w:rPr>
        <w:t xml:space="preserve">kettles do not whistle. </w:t>
      </w:r>
      <w:r w:rsidR="00D213D3">
        <w:rPr>
          <w:rFonts w:eastAsia="Times New Roman" w:cs="Times New Roman"/>
        </w:rPr>
        <w:t xml:space="preserve">(Even if the learning is implicit, so that one lacks a consciously available belief in the new correspondence, there might be room to ask whether one now possesses nevertheless an implicit </w:t>
      </w:r>
      <w:r w:rsidR="00D213D3" w:rsidRPr="00D213D3">
        <w:rPr>
          <w:rFonts w:eastAsia="Times New Roman" w:cs="Times New Roman"/>
          <w:i/>
        </w:rPr>
        <w:t>belief</w:t>
      </w:r>
      <w:r w:rsidR="00D213D3">
        <w:rPr>
          <w:rFonts w:eastAsia="Times New Roman" w:cs="Times New Roman"/>
        </w:rPr>
        <w:t xml:space="preserve">—that is, a conceptualized representation of the correspondence, though </w:t>
      </w:r>
      <w:r w:rsidR="00CD257B">
        <w:rPr>
          <w:rFonts w:eastAsia="Times New Roman" w:cs="Times New Roman"/>
        </w:rPr>
        <w:t xml:space="preserve">one </w:t>
      </w:r>
      <w:r w:rsidR="00D213D3">
        <w:rPr>
          <w:rFonts w:eastAsia="Times New Roman" w:cs="Times New Roman"/>
        </w:rPr>
        <w:t>not generally available for reasoning and report.)</w:t>
      </w:r>
    </w:p>
    <w:p w14:paraId="5A47978E" w14:textId="298D712B" w:rsidR="0014786D" w:rsidRDefault="00D213D3" w:rsidP="008C7E85">
      <w:pPr>
        <w:ind w:firstLine="720"/>
        <w:jc w:val="both"/>
        <w:rPr>
          <w:rFonts w:eastAsia="Times New Roman" w:cs="Times New Roman"/>
        </w:rPr>
      </w:pPr>
      <w:proofErr w:type="spellStart"/>
      <w:r w:rsidRPr="00740C13">
        <w:rPr>
          <w:rFonts w:eastAsia="Times New Roman" w:cs="Times New Roman"/>
        </w:rPr>
        <w:t>Dretske</w:t>
      </w:r>
      <w:r w:rsidR="007B5AD2" w:rsidRPr="00740C13">
        <w:rPr>
          <w:rFonts w:eastAsia="Times New Roman" w:cs="Times New Roman"/>
        </w:rPr>
        <w:t>’s</w:t>
      </w:r>
      <w:proofErr w:type="spellEnd"/>
      <w:r w:rsidR="007B5AD2" w:rsidRPr="00740C13">
        <w:rPr>
          <w:rFonts w:eastAsia="Times New Roman" w:cs="Times New Roman"/>
        </w:rPr>
        <w:t xml:space="preserve"> test arises</w:t>
      </w:r>
      <w:r w:rsidR="00D55858" w:rsidRPr="00740C13">
        <w:rPr>
          <w:rFonts w:eastAsia="Times New Roman" w:cs="Times New Roman"/>
        </w:rPr>
        <w:t xml:space="preserve"> </w:t>
      </w:r>
      <w:r w:rsidR="007B5AD2" w:rsidRPr="00740C13">
        <w:rPr>
          <w:rFonts w:eastAsia="Times New Roman" w:cs="Times New Roman"/>
        </w:rPr>
        <w:t>in response</w:t>
      </w:r>
      <w:r w:rsidR="0014786D" w:rsidRPr="00740C13">
        <w:rPr>
          <w:rFonts w:eastAsia="Times New Roman" w:cs="Times New Roman"/>
        </w:rPr>
        <w:t xml:space="preserve"> to Siegel’s </w:t>
      </w:r>
      <w:r w:rsidR="00740C13">
        <w:rPr>
          <w:rFonts w:eastAsia="Times New Roman" w:cs="Times New Roman"/>
        </w:rPr>
        <w:t xml:space="preserve">(2010) </w:t>
      </w:r>
      <w:r w:rsidR="0014786D" w:rsidRPr="00740C13">
        <w:rPr>
          <w:rFonts w:eastAsia="Times New Roman" w:cs="Times New Roman"/>
        </w:rPr>
        <w:t>pine-</w:t>
      </w:r>
      <w:r w:rsidR="00D55858" w:rsidRPr="00740C13">
        <w:rPr>
          <w:rFonts w:eastAsia="Times New Roman" w:cs="Times New Roman"/>
        </w:rPr>
        <w:t>tre</w:t>
      </w:r>
      <w:r w:rsidR="007B5AD2" w:rsidRPr="00740C13">
        <w:rPr>
          <w:rFonts w:eastAsia="Times New Roman" w:cs="Times New Roman"/>
        </w:rPr>
        <w:t>e case. Siegel</w:t>
      </w:r>
      <w:r w:rsidR="00D55858" w:rsidRPr="00740C13">
        <w:rPr>
          <w:rFonts w:eastAsia="Times New Roman" w:cs="Times New Roman"/>
        </w:rPr>
        <w:t xml:space="preserve"> claim</w:t>
      </w:r>
      <w:r w:rsidR="007B5AD2" w:rsidRPr="00740C13">
        <w:rPr>
          <w:rFonts w:eastAsia="Times New Roman" w:cs="Times New Roman"/>
        </w:rPr>
        <w:t>s</w:t>
      </w:r>
      <w:r w:rsidR="00D55858" w:rsidRPr="00740C13">
        <w:rPr>
          <w:rFonts w:eastAsia="Times New Roman" w:cs="Times New Roman"/>
        </w:rPr>
        <w:t xml:space="preserve"> that, in part as a result of acquired</w:t>
      </w:r>
      <w:r w:rsidR="00D55858">
        <w:rPr>
          <w:rFonts w:eastAsia="Times New Roman" w:cs="Times New Roman"/>
        </w:rPr>
        <w:t xml:space="preserve"> knowledge, experts can </w:t>
      </w:r>
      <w:r w:rsidR="00D55858">
        <w:rPr>
          <w:rFonts w:eastAsia="Times New Roman" w:cs="Times New Roman"/>
          <w:i/>
        </w:rPr>
        <w:t>see</w:t>
      </w:r>
      <w:r w:rsidR="00D55858">
        <w:rPr>
          <w:rFonts w:eastAsia="Times New Roman" w:cs="Times New Roman"/>
        </w:rPr>
        <w:t xml:space="preserve"> the kind property pine-tree-ness</w:t>
      </w:r>
      <w:r w:rsidR="00D55858">
        <w:rPr>
          <w:rFonts w:eastAsia="Times New Roman" w:cs="Times New Roman"/>
          <w:i/>
        </w:rPr>
        <w:t xml:space="preserve"> </w:t>
      </w:r>
      <w:r w:rsidR="006D3991">
        <w:rPr>
          <w:rFonts w:eastAsia="Times New Roman" w:cs="Times New Roman"/>
        </w:rPr>
        <w:t>while novice</w:t>
      </w:r>
      <w:r w:rsidR="00D55858">
        <w:rPr>
          <w:rFonts w:eastAsia="Times New Roman" w:cs="Times New Roman"/>
        </w:rPr>
        <w:t xml:space="preserve">s cannot. </w:t>
      </w:r>
      <w:proofErr w:type="spellStart"/>
      <w:r w:rsidR="007B5AD2">
        <w:rPr>
          <w:rFonts w:eastAsia="Times New Roman" w:cs="Times New Roman"/>
        </w:rPr>
        <w:t>Dretske</w:t>
      </w:r>
      <w:proofErr w:type="spellEnd"/>
      <w:r w:rsidR="007B5AD2">
        <w:rPr>
          <w:rFonts w:eastAsia="Times New Roman" w:cs="Times New Roman"/>
        </w:rPr>
        <w:t xml:space="preserve"> rejects this and</w:t>
      </w:r>
      <w:r w:rsidR="00D55858">
        <w:rPr>
          <w:rFonts w:eastAsia="Times New Roman" w:cs="Times New Roman"/>
        </w:rPr>
        <w:t xml:space="preserve"> proposes the following test for a difference in seeing: if what they see differs, then, if they paint what they see (supposing them</w:t>
      </w:r>
      <w:r w:rsidR="00F23FF2">
        <w:rPr>
          <w:rFonts w:eastAsia="Times New Roman" w:cs="Times New Roman"/>
        </w:rPr>
        <w:t xml:space="preserve"> both capable of perfect realism</w:t>
      </w:r>
      <w:r w:rsidR="00D55858">
        <w:rPr>
          <w:rFonts w:eastAsia="Times New Roman" w:cs="Times New Roman"/>
        </w:rPr>
        <w:t xml:space="preserve">), </w:t>
      </w:r>
      <w:r w:rsidR="000F59EE">
        <w:rPr>
          <w:rFonts w:eastAsia="Times New Roman" w:cs="Times New Roman"/>
        </w:rPr>
        <w:t xml:space="preserve">the difference in what they see should be apparent in their paintings. </w:t>
      </w:r>
      <w:r w:rsidR="00161674">
        <w:rPr>
          <w:rFonts w:eastAsia="Times New Roman" w:cs="Times New Roman"/>
        </w:rPr>
        <w:t>He argues that, in the pine-tree case, the alleged difference would not be apparent in what they paint</w:t>
      </w:r>
      <w:r w:rsidR="000F59EE">
        <w:rPr>
          <w:rFonts w:eastAsia="Times New Roman" w:cs="Times New Roman"/>
        </w:rPr>
        <w:t xml:space="preserve">. </w:t>
      </w:r>
      <w:r w:rsidR="00716124">
        <w:rPr>
          <w:rFonts w:eastAsia="Times New Roman" w:cs="Times New Roman"/>
        </w:rPr>
        <w:t xml:space="preserve">But </w:t>
      </w:r>
      <w:proofErr w:type="spellStart"/>
      <w:r w:rsidR="000F59EE">
        <w:rPr>
          <w:rFonts w:eastAsia="Times New Roman" w:cs="Times New Roman"/>
        </w:rPr>
        <w:t>Dre</w:t>
      </w:r>
      <w:r w:rsidR="00716124">
        <w:rPr>
          <w:rFonts w:eastAsia="Times New Roman" w:cs="Times New Roman"/>
        </w:rPr>
        <w:t>tske’s</w:t>
      </w:r>
      <w:proofErr w:type="spellEnd"/>
      <w:r w:rsidR="00716124">
        <w:rPr>
          <w:rFonts w:eastAsia="Times New Roman" w:cs="Times New Roman"/>
        </w:rPr>
        <w:t xml:space="preserve"> test</w:t>
      </w:r>
      <w:r w:rsidR="000F59EE">
        <w:rPr>
          <w:rFonts w:eastAsia="Times New Roman" w:cs="Times New Roman"/>
        </w:rPr>
        <w:t xml:space="preserve"> can be reasonably rejected</w:t>
      </w:r>
      <w:r w:rsidR="0014786D">
        <w:rPr>
          <w:rFonts w:eastAsia="Times New Roman" w:cs="Times New Roman"/>
        </w:rPr>
        <w:t xml:space="preserve"> by a view that construes property perception as attributing a property in perception (recall Burge’s view that perceptual attribution is non-conceptual)</w:t>
      </w:r>
      <w:r w:rsidR="000F59EE">
        <w:rPr>
          <w:rFonts w:eastAsia="Times New Roman" w:cs="Times New Roman"/>
        </w:rPr>
        <w:t xml:space="preserve">. </w:t>
      </w:r>
      <w:r w:rsidR="0014786D">
        <w:rPr>
          <w:rFonts w:eastAsia="Times New Roman" w:cs="Times New Roman"/>
        </w:rPr>
        <w:t xml:space="preserve">On such a view, one will reject </w:t>
      </w:r>
      <w:proofErr w:type="spellStart"/>
      <w:r w:rsidR="0014786D">
        <w:rPr>
          <w:rFonts w:eastAsia="Times New Roman" w:cs="Times New Roman"/>
        </w:rPr>
        <w:t>Dretske’s</w:t>
      </w:r>
      <w:proofErr w:type="spellEnd"/>
      <w:r w:rsidR="0014786D">
        <w:rPr>
          <w:rFonts w:eastAsia="Times New Roman" w:cs="Times New Roman"/>
        </w:rPr>
        <w:t xml:space="preserve"> claim that to see the property of </w:t>
      </w:r>
      <w:proofErr w:type="spellStart"/>
      <w:r w:rsidR="0014786D">
        <w:rPr>
          <w:rFonts w:eastAsia="Times New Roman" w:cs="Times New Roman"/>
        </w:rPr>
        <w:t>triangularity</w:t>
      </w:r>
      <w:proofErr w:type="spellEnd"/>
      <w:r w:rsidR="0014786D">
        <w:rPr>
          <w:rFonts w:eastAsia="Times New Roman" w:cs="Times New Roman"/>
        </w:rPr>
        <w:t xml:space="preserve"> just is to see three lines appropriately arranged. Similarly, on such a view, there is no temptation</w:t>
      </w:r>
      <w:r w:rsidR="00120A60">
        <w:rPr>
          <w:rFonts w:eastAsia="Times New Roman" w:cs="Times New Roman"/>
        </w:rPr>
        <w:t xml:space="preserve">, if one wants to defend </w:t>
      </w:r>
      <w:proofErr w:type="gramStart"/>
      <w:r w:rsidR="00120A60">
        <w:rPr>
          <w:rFonts w:eastAsia="Times New Roman" w:cs="Times New Roman"/>
        </w:rPr>
        <w:t>Siegel,</w:t>
      </w:r>
      <w:proofErr w:type="gramEnd"/>
      <w:r w:rsidR="0014786D">
        <w:rPr>
          <w:rFonts w:eastAsia="Times New Roman" w:cs="Times New Roman"/>
        </w:rPr>
        <w:t xml:space="preserve"> towards a “suspicious” identification of seeing the property of pine-tree-ness with seeing variously arranged colors. To have a visual perception as o</w:t>
      </w:r>
      <w:r w:rsidR="006D3991">
        <w:rPr>
          <w:rFonts w:eastAsia="Times New Roman" w:cs="Times New Roman"/>
        </w:rPr>
        <w:t>f a pine tree, more is required; and</w:t>
      </w:r>
      <w:r w:rsidR="0014786D">
        <w:rPr>
          <w:rFonts w:eastAsia="Times New Roman" w:cs="Times New Roman"/>
        </w:rPr>
        <w:t xml:space="preserve"> the novice’s painting can enable that more to occur</w:t>
      </w:r>
      <w:r w:rsidR="006D3991">
        <w:rPr>
          <w:rFonts w:eastAsia="Times New Roman" w:cs="Times New Roman"/>
        </w:rPr>
        <w:t xml:space="preserve"> in the expert even though it doesn’t in the novice.</w:t>
      </w:r>
      <w:r w:rsidR="00CA06D2">
        <w:rPr>
          <w:rFonts w:eastAsia="Times New Roman" w:cs="Times New Roman"/>
        </w:rPr>
        <w:t xml:space="preserve"> </w:t>
      </w:r>
      <w:r w:rsidR="00F23FF2">
        <w:rPr>
          <w:rFonts w:eastAsia="Times New Roman" w:cs="Times New Roman"/>
        </w:rPr>
        <w:t xml:space="preserve">(To reject </w:t>
      </w:r>
      <w:proofErr w:type="spellStart"/>
      <w:r w:rsidR="0097207A">
        <w:rPr>
          <w:rFonts w:eastAsia="Times New Roman" w:cs="Times New Roman"/>
        </w:rPr>
        <w:t>Dretske’s</w:t>
      </w:r>
      <w:proofErr w:type="spellEnd"/>
      <w:r w:rsidR="00F23FF2">
        <w:rPr>
          <w:rFonts w:eastAsia="Times New Roman" w:cs="Times New Roman"/>
        </w:rPr>
        <w:t xml:space="preserve"> </w:t>
      </w:r>
      <w:r w:rsidR="00F23FF2" w:rsidRPr="00020C81">
        <w:rPr>
          <w:rFonts w:eastAsia="Times New Roman" w:cs="Times New Roman"/>
          <w:i/>
        </w:rPr>
        <w:t>test</w:t>
      </w:r>
      <w:r w:rsidR="00F23FF2">
        <w:rPr>
          <w:rFonts w:eastAsia="Times New Roman" w:cs="Times New Roman"/>
        </w:rPr>
        <w:t xml:space="preserve">, however, is not </w:t>
      </w:r>
      <w:r w:rsidR="009E1929">
        <w:rPr>
          <w:rFonts w:eastAsia="Times New Roman" w:cs="Times New Roman"/>
        </w:rPr>
        <w:t xml:space="preserve">to </w:t>
      </w:r>
      <w:r w:rsidR="00F23FF2">
        <w:rPr>
          <w:rFonts w:eastAsia="Times New Roman" w:cs="Times New Roman"/>
        </w:rPr>
        <w:t xml:space="preserve">argue that pine-tree-ness </w:t>
      </w:r>
      <w:r w:rsidR="00F23FF2" w:rsidRPr="00F23FF2">
        <w:rPr>
          <w:rFonts w:eastAsia="Times New Roman" w:cs="Times New Roman"/>
          <w:i/>
        </w:rPr>
        <w:t>is</w:t>
      </w:r>
      <w:r w:rsidR="00F23FF2">
        <w:rPr>
          <w:rFonts w:eastAsia="Times New Roman" w:cs="Times New Roman"/>
        </w:rPr>
        <w:t xml:space="preserve"> a possible perceptual attributive</w:t>
      </w:r>
      <w:r w:rsidR="000C552C">
        <w:rPr>
          <w:rFonts w:eastAsia="Times New Roman" w:cs="Times New Roman"/>
        </w:rPr>
        <w:t xml:space="preserve"> for us</w:t>
      </w:r>
      <w:r w:rsidR="00F23FF2">
        <w:rPr>
          <w:rFonts w:eastAsia="Times New Roman" w:cs="Times New Roman"/>
        </w:rPr>
        <w:t xml:space="preserve">.) </w:t>
      </w:r>
      <w:r w:rsidR="00CA06D2" w:rsidRPr="00F23FF2">
        <w:rPr>
          <w:rFonts w:eastAsia="Times New Roman" w:cs="Times New Roman"/>
        </w:rPr>
        <w:t>Incidentally</w:t>
      </w:r>
      <w:r w:rsidR="00CA06D2">
        <w:rPr>
          <w:rFonts w:eastAsia="Times New Roman" w:cs="Times New Roman"/>
        </w:rPr>
        <w:t xml:space="preserve">, </w:t>
      </w:r>
      <w:proofErr w:type="spellStart"/>
      <w:r w:rsidR="00CA06D2">
        <w:rPr>
          <w:rFonts w:eastAsia="Times New Roman" w:cs="Times New Roman"/>
        </w:rPr>
        <w:t>Dretske</w:t>
      </w:r>
      <w:proofErr w:type="spellEnd"/>
      <w:r w:rsidR="00CA06D2">
        <w:rPr>
          <w:rFonts w:eastAsia="Times New Roman" w:cs="Times New Roman"/>
        </w:rPr>
        <w:t xml:space="preserve"> maintains that </w:t>
      </w:r>
      <w:r w:rsidR="00F23FF2">
        <w:rPr>
          <w:rFonts w:eastAsia="Times New Roman" w:cs="Times New Roman"/>
        </w:rPr>
        <w:t xml:space="preserve">the </w:t>
      </w:r>
      <w:r w:rsidR="00CA06D2">
        <w:rPr>
          <w:rFonts w:eastAsia="Times New Roman" w:cs="Times New Roman"/>
        </w:rPr>
        <w:t>expert’s visual experience, when viewing the painting, simultaneously represents both the pine tree and the colors, shap</w:t>
      </w:r>
      <w:r w:rsidR="000C552C">
        <w:rPr>
          <w:rFonts w:eastAsia="Times New Roman" w:cs="Times New Roman"/>
        </w:rPr>
        <w:t>es, and textures of the canvas’</w:t>
      </w:r>
      <w:r w:rsidR="00CA06D2">
        <w:rPr>
          <w:rFonts w:eastAsia="Times New Roman" w:cs="Times New Roman"/>
        </w:rPr>
        <w:t xml:space="preserve"> surface. </w:t>
      </w:r>
      <w:r w:rsidR="00F23FF2">
        <w:rPr>
          <w:rFonts w:eastAsia="Times New Roman" w:cs="Times New Roman"/>
        </w:rPr>
        <w:t>This</w:t>
      </w:r>
      <w:r w:rsidR="00C74D94">
        <w:rPr>
          <w:rFonts w:eastAsia="Times New Roman" w:cs="Times New Roman"/>
        </w:rPr>
        <w:t xml:space="preserve"> view is rejected in </w:t>
      </w:r>
      <w:proofErr w:type="spellStart"/>
      <w:r w:rsidR="00CA06D2" w:rsidRPr="00F316C5">
        <w:rPr>
          <w:rFonts w:eastAsia="Times New Roman" w:cs="Times New Roman"/>
        </w:rPr>
        <w:t>Zeimbekis</w:t>
      </w:r>
      <w:proofErr w:type="spellEnd"/>
      <w:r w:rsidR="00C74D94" w:rsidRPr="00F316C5">
        <w:rPr>
          <w:rFonts w:eastAsia="Times New Roman" w:cs="Times New Roman"/>
        </w:rPr>
        <w:t>’</w:t>
      </w:r>
      <w:r w:rsidR="00CA06D2">
        <w:rPr>
          <w:rFonts w:eastAsia="Times New Roman" w:cs="Times New Roman"/>
        </w:rPr>
        <w:t xml:space="preserve"> </w:t>
      </w:r>
      <w:r w:rsidR="00C74D94">
        <w:rPr>
          <w:rFonts w:eastAsia="Times New Roman" w:cs="Times New Roman"/>
        </w:rPr>
        <w:t>fascinating exploration of cognitive influences on perceptually shifting between a picture’s depicted volumetric shapes and its flat surface</w:t>
      </w:r>
      <w:r w:rsidR="00CA06D2">
        <w:rPr>
          <w:rFonts w:eastAsia="Times New Roman" w:cs="Times New Roman"/>
        </w:rPr>
        <w:t>.</w:t>
      </w:r>
    </w:p>
    <w:p w14:paraId="16D55CEA" w14:textId="0BD92DCC" w:rsidR="00631E6C" w:rsidRPr="00F90203" w:rsidRDefault="009214C3" w:rsidP="00B15AB8">
      <w:pPr>
        <w:ind w:firstLine="720"/>
        <w:jc w:val="both"/>
        <w:rPr>
          <w:rFonts w:eastAsia="Times New Roman" w:cs="Times New Roman"/>
        </w:rPr>
      </w:pPr>
      <w:r>
        <w:rPr>
          <w:rFonts w:eastAsia="Times New Roman" w:cs="Times New Roman"/>
        </w:rPr>
        <w:t xml:space="preserve">Though I’ve now mentioned and in some cases briefly </w:t>
      </w:r>
      <w:r w:rsidR="00AA212E">
        <w:rPr>
          <w:rFonts w:eastAsia="Times New Roman" w:cs="Times New Roman"/>
        </w:rPr>
        <w:t>commented on</w:t>
      </w:r>
      <w:r>
        <w:rPr>
          <w:rFonts w:eastAsia="Times New Roman" w:cs="Times New Roman"/>
        </w:rPr>
        <w:t xml:space="preserve"> all of the volume’s chapters, my remarks have </w:t>
      </w:r>
      <w:r w:rsidR="003B0FFD">
        <w:rPr>
          <w:rFonts w:eastAsia="Times New Roman" w:cs="Times New Roman"/>
        </w:rPr>
        <w:t>om</w:t>
      </w:r>
      <w:r w:rsidR="0067577B">
        <w:rPr>
          <w:rFonts w:eastAsia="Times New Roman" w:cs="Times New Roman"/>
        </w:rPr>
        <w:t>itted</w:t>
      </w:r>
      <w:r>
        <w:rPr>
          <w:rFonts w:eastAsia="Times New Roman" w:cs="Times New Roman"/>
        </w:rPr>
        <w:t xml:space="preserve"> many</w:t>
      </w:r>
      <w:r w:rsidR="007B1A6B">
        <w:rPr>
          <w:rFonts w:eastAsia="Times New Roman" w:cs="Times New Roman"/>
        </w:rPr>
        <w:t xml:space="preserve"> </w:t>
      </w:r>
      <w:r w:rsidR="0057480A">
        <w:rPr>
          <w:rFonts w:eastAsia="Times New Roman" w:cs="Times New Roman"/>
        </w:rPr>
        <w:t xml:space="preserve">of its </w:t>
      </w:r>
      <w:r w:rsidR="007B1A6B">
        <w:rPr>
          <w:rFonts w:eastAsia="Times New Roman" w:cs="Times New Roman"/>
        </w:rPr>
        <w:t xml:space="preserve">interesting claims and </w:t>
      </w:r>
      <w:r w:rsidR="004C3C51">
        <w:rPr>
          <w:rFonts w:eastAsia="Times New Roman" w:cs="Times New Roman"/>
        </w:rPr>
        <w:t>probing</w:t>
      </w:r>
      <w:r w:rsidR="007B1A6B">
        <w:rPr>
          <w:rFonts w:eastAsia="Times New Roman" w:cs="Times New Roman"/>
        </w:rPr>
        <w:t xml:space="preserve"> di</w:t>
      </w:r>
      <w:r w:rsidR="00B875D7">
        <w:rPr>
          <w:rFonts w:eastAsia="Times New Roman" w:cs="Times New Roman"/>
        </w:rPr>
        <w:t>scu</w:t>
      </w:r>
      <w:r w:rsidR="00A72729">
        <w:rPr>
          <w:rFonts w:eastAsia="Times New Roman" w:cs="Times New Roman"/>
        </w:rPr>
        <w:t>ssions. More problematically,</w:t>
      </w:r>
      <w:r w:rsidR="00B875D7">
        <w:rPr>
          <w:rFonts w:eastAsia="Times New Roman" w:cs="Times New Roman"/>
        </w:rPr>
        <w:t xml:space="preserve"> m</w:t>
      </w:r>
      <w:r w:rsidR="004248A0">
        <w:rPr>
          <w:rFonts w:eastAsia="Times New Roman" w:cs="Times New Roman"/>
        </w:rPr>
        <w:t xml:space="preserve">y focus might inadvertently suggest that the area is a bit of a mess, with rampant disagreement concerning fundamental terms and principles. </w:t>
      </w:r>
      <w:r w:rsidR="007300C9">
        <w:rPr>
          <w:rFonts w:eastAsia="Times New Roman" w:cs="Times New Roman"/>
        </w:rPr>
        <w:t>In fact, what</w:t>
      </w:r>
      <w:r w:rsidR="00871B45">
        <w:rPr>
          <w:rFonts w:eastAsia="Times New Roman" w:cs="Times New Roman"/>
        </w:rPr>
        <w:t xml:space="preserve"> this volume displays in spades, </w:t>
      </w:r>
      <w:r w:rsidR="007300C9">
        <w:rPr>
          <w:rFonts w:eastAsia="Times New Roman" w:cs="Times New Roman"/>
        </w:rPr>
        <w:t xml:space="preserve">is that </w:t>
      </w:r>
      <w:r w:rsidR="00871B45">
        <w:rPr>
          <w:rFonts w:eastAsia="Times New Roman" w:cs="Times New Roman"/>
        </w:rPr>
        <w:t>careful and creative work, both empirical and conceptual, continues to shine further light</w:t>
      </w:r>
      <w:r w:rsidR="0067577B">
        <w:rPr>
          <w:rFonts w:eastAsia="Times New Roman" w:cs="Times New Roman"/>
        </w:rPr>
        <w:t xml:space="preserve"> on</w:t>
      </w:r>
      <w:r w:rsidR="00535B26">
        <w:rPr>
          <w:rFonts w:eastAsia="Times New Roman" w:cs="Times New Roman"/>
        </w:rPr>
        <w:t xml:space="preserve"> and raise </w:t>
      </w:r>
      <w:r w:rsidR="00D44E44">
        <w:rPr>
          <w:rFonts w:eastAsia="Times New Roman" w:cs="Times New Roman"/>
        </w:rPr>
        <w:t xml:space="preserve">fruitful </w:t>
      </w:r>
      <w:r w:rsidR="00535B26">
        <w:rPr>
          <w:rFonts w:eastAsia="Times New Roman" w:cs="Times New Roman"/>
        </w:rPr>
        <w:t>new questions</w:t>
      </w:r>
      <w:r w:rsidR="00871B45">
        <w:rPr>
          <w:rFonts w:eastAsia="Times New Roman" w:cs="Times New Roman"/>
        </w:rPr>
        <w:t xml:space="preserve"> </w:t>
      </w:r>
      <w:r w:rsidR="00535B26">
        <w:rPr>
          <w:rFonts w:eastAsia="Times New Roman" w:cs="Times New Roman"/>
        </w:rPr>
        <w:t>regarding</w:t>
      </w:r>
      <w:r w:rsidR="00871B45">
        <w:rPr>
          <w:rFonts w:eastAsia="Times New Roman" w:cs="Times New Roman"/>
        </w:rPr>
        <w:t xml:space="preserve"> these fascinating topics</w:t>
      </w:r>
      <w:r w:rsidR="00535B26">
        <w:rPr>
          <w:rFonts w:eastAsia="Times New Roman" w:cs="Times New Roman"/>
        </w:rPr>
        <w:t>.</w:t>
      </w:r>
    </w:p>
    <w:p w14:paraId="6AADB7EE" w14:textId="77777777" w:rsidR="00B422D5" w:rsidRPr="00B422D5" w:rsidRDefault="00B422D5" w:rsidP="0020150A">
      <w:pPr>
        <w:jc w:val="both"/>
      </w:pPr>
    </w:p>
    <w:p w14:paraId="25760E8D" w14:textId="4D8E0AA2" w:rsidR="00B422D5" w:rsidRPr="00F316C5" w:rsidRDefault="00F85089" w:rsidP="003E32A5">
      <w:r w:rsidRPr="00F316C5">
        <w:t>References</w:t>
      </w:r>
    </w:p>
    <w:p w14:paraId="1A347804" w14:textId="7B05C164" w:rsidR="00955A19" w:rsidRPr="00062486" w:rsidRDefault="00955A19" w:rsidP="003E32A5">
      <w:pPr>
        <w:ind w:left="720" w:hanging="720"/>
      </w:pPr>
      <w:r>
        <w:t>Alter</w:t>
      </w:r>
      <w:r w:rsidR="00A72729">
        <w:t>, A.,</w:t>
      </w:r>
      <w:r>
        <w:t xml:space="preserve"> and </w:t>
      </w:r>
      <w:proofErr w:type="spellStart"/>
      <w:r>
        <w:t>Balcetis</w:t>
      </w:r>
      <w:proofErr w:type="spellEnd"/>
      <w:r w:rsidR="00A72729">
        <w:t xml:space="preserve"> E.</w:t>
      </w:r>
      <w:r>
        <w:t xml:space="preserve"> </w:t>
      </w:r>
      <w:r w:rsidRPr="00062486">
        <w:t>2011.</w:t>
      </w:r>
      <w:r w:rsidR="00062486" w:rsidRPr="00062486">
        <w:rPr>
          <w:rFonts w:eastAsia="Times New Roman" w:cs="Times New Roman"/>
        </w:rPr>
        <w:t> Fondness makes the distance grow shorter: Desired locations seem closer because they seem more vivid. </w:t>
      </w:r>
      <w:r w:rsidR="00062486" w:rsidRPr="00062486">
        <w:rPr>
          <w:rFonts w:eastAsia="Times New Roman" w:cs="Times New Roman"/>
          <w:i/>
          <w:iCs/>
        </w:rPr>
        <w:t>Journal of Experimental Social Psychology</w:t>
      </w:r>
      <w:r w:rsidR="00062486">
        <w:rPr>
          <w:rFonts w:eastAsia="Times New Roman" w:cs="Times New Roman"/>
          <w:iCs/>
        </w:rPr>
        <w:t xml:space="preserve"> </w:t>
      </w:r>
      <w:r w:rsidR="00062486" w:rsidRPr="00062486">
        <w:rPr>
          <w:rFonts w:eastAsia="Times New Roman" w:cs="Times New Roman"/>
          <w:iCs/>
        </w:rPr>
        <w:t>47,</w:t>
      </w:r>
      <w:r w:rsidR="00062486" w:rsidRPr="00062486">
        <w:rPr>
          <w:rFonts w:eastAsia="Times New Roman" w:cs="Times New Roman"/>
        </w:rPr>
        <w:t xml:space="preserve"> </w:t>
      </w:r>
      <w:r w:rsidR="006D1879">
        <w:rPr>
          <w:rFonts w:eastAsia="Times New Roman" w:cs="Times New Roman"/>
        </w:rPr>
        <w:t xml:space="preserve">pp. </w:t>
      </w:r>
      <w:r w:rsidR="00062486" w:rsidRPr="00062486">
        <w:rPr>
          <w:rFonts w:eastAsia="Times New Roman" w:cs="Times New Roman"/>
        </w:rPr>
        <w:t>16-21.</w:t>
      </w:r>
    </w:p>
    <w:p w14:paraId="03299DCB" w14:textId="3B341443" w:rsidR="005D16C1" w:rsidRPr="004F18F5" w:rsidRDefault="005D16C1" w:rsidP="003E32A5">
      <w:pPr>
        <w:ind w:left="720" w:hanging="720"/>
      </w:pPr>
      <w:proofErr w:type="gramStart"/>
      <w:r>
        <w:t>Anderson</w:t>
      </w:r>
      <w:r w:rsidR="0063537F">
        <w:t>, B. 2001.</w:t>
      </w:r>
      <w:proofErr w:type="gramEnd"/>
      <w:r w:rsidR="0063537F">
        <w:t xml:space="preserve"> There is no such thing as attention. </w:t>
      </w:r>
      <w:proofErr w:type="gramStart"/>
      <w:r w:rsidR="0063537F">
        <w:rPr>
          <w:i/>
        </w:rPr>
        <w:t>Frontiers in Psychology</w:t>
      </w:r>
      <w:r w:rsidR="0063537F">
        <w:t xml:space="preserve"> </w:t>
      </w:r>
      <w:r w:rsidR="0063537F" w:rsidRPr="004F18F5">
        <w:t>2</w:t>
      </w:r>
      <w:r w:rsidR="004F18F5" w:rsidRPr="004F18F5">
        <w:t>.</w:t>
      </w:r>
      <w:proofErr w:type="gramEnd"/>
      <w:r w:rsidR="004F18F5" w:rsidRPr="004F18F5">
        <w:t xml:space="preserve"> </w:t>
      </w:r>
      <w:proofErr w:type="spellStart"/>
      <w:proofErr w:type="gramStart"/>
      <w:r w:rsidR="004F18F5" w:rsidRPr="004F18F5">
        <w:t>doi</w:t>
      </w:r>
      <w:proofErr w:type="spellEnd"/>
      <w:proofErr w:type="gramEnd"/>
      <w:r w:rsidR="004F18F5" w:rsidRPr="004F18F5">
        <w:t>: 10.3389/fpsyg.2011.00246</w:t>
      </w:r>
    </w:p>
    <w:p w14:paraId="16D3B931" w14:textId="26D923B9" w:rsidR="00106B28" w:rsidRDefault="00106B28" w:rsidP="003E32A5">
      <w:pPr>
        <w:ind w:left="720" w:hanging="720"/>
      </w:pPr>
      <w:proofErr w:type="spellStart"/>
      <w:r>
        <w:rPr>
          <w:rStyle w:val="categ"/>
          <w:rFonts w:eastAsia="Times New Roman" w:cs="Times New Roman"/>
        </w:rPr>
        <w:t>Brockmole</w:t>
      </w:r>
      <w:proofErr w:type="spellEnd"/>
      <w:r>
        <w:rPr>
          <w:rStyle w:val="categ"/>
          <w:rFonts w:eastAsia="Times New Roman" w:cs="Times New Roman"/>
        </w:rPr>
        <w:t xml:space="preserve">, J., </w:t>
      </w:r>
      <w:proofErr w:type="spellStart"/>
      <w:r>
        <w:rPr>
          <w:rStyle w:val="categ"/>
          <w:rFonts w:eastAsia="Times New Roman" w:cs="Times New Roman"/>
        </w:rPr>
        <w:t>Davoli</w:t>
      </w:r>
      <w:proofErr w:type="spellEnd"/>
      <w:r>
        <w:rPr>
          <w:rStyle w:val="categ"/>
          <w:rFonts w:eastAsia="Times New Roman" w:cs="Times New Roman"/>
        </w:rPr>
        <w:t xml:space="preserve">, C., Abrams, R., and Witt, J. 2013. The world within reach: Effects of hand posture and tool-use on visual cognition. </w:t>
      </w:r>
      <w:r>
        <w:rPr>
          <w:rStyle w:val="categ"/>
          <w:rFonts w:eastAsia="Times New Roman" w:cs="Times New Roman"/>
          <w:i/>
          <w:iCs/>
        </w:rPr>
        <w:t>Current Directions in Psychological Science</w:t>
      </w:r>
      <w:r w:rsidRPr="00106B28">
        <w:rPr>
          <w:rStyle w:val="categ"/>
          <w:rFonts w:eastAsia="Times New Roman" w:cs="Times New Roman"/>
          <w:iCs/>
        </w:rPr>
        <w:t xml:space="preserve"> 22,</w:t>
      </w:r>
      <w:r w:rsidRPr="00106B28">
        <w:rPr>
          <w:rStyle w:val="categ"/>
          <w:rFonts w:eastAsia="Times New Roman" w:cs="Times New Roman"/>
        </w:rPr>
        <w:t xml:space="preserve"> </w:t>
      </w:r>
      <w:r w:rsidR="006D1879">
        <w:rPr>
          <w:rStyle w:val="categ"/>
          <w:rFonts w:eastAsia="Times New Roman" w:cs="Times New Roman"/>
        </w:rPr>
        <w:t xml:space="preserve">pp. </w:t>
      </w:r>
      <w:r>
        <w:rPr>
          <w:rStyle w:val="categ"/>
          <w:rFonts w:eastAsia="Times New Roman" w:cs="Times New Roman"/>
        </w:rPr>
        <w:t>38-44.</w:t>
      </w:r>
    </w:p>
    <w:p w14:paraId="5D3AD44C" w14:textId="733C3690" w:rsidR="00F85089" w:rsidRDefault="00F85089" w:rsidP="003E32A5">
      <w:pPr>
        <w:ind w:left="720" w:hanging="720"/>
      </w:pPr>
      <w:r>
        <w:t>Bruner, J., and Goodman, C. 1947. Value and need as organizing factors in perception.</w:t>
      </w:r>
      <w:r w:rsidR="00A467EE">
        <w:t xml:space="preserve"> </w:t>
      </w:r>
      <w:r w:rsidR="00A467EE" w:rsidRPr="00A467EE">
        <w:rPr>
          <w:rFonts w:eastAsia="Times New Roman" w:cs="Times New Roman"/>
          <w:i/>
        </w:rPr>
        <w:t>Journal of Abnormal and Social Psychology</w:t>
      </w:r>
      <w:r w:rsidR="00A467EE">
        <w:rPr>
          <w:rFonts w:eastAsia="Times New Roman" w:cs="Times New Roman"/>
        </w:rPr>
        <w:t xml:space="preserve"> 42, </w:t>
      </w:r>
      <w:r w:rsidR="006D1879">
        <w:rPr>
          <w:rFonts w:eastAsia="Times New Roman" w:cs="Times New Roman"/>
        </w:rPr>
        <w:t xml:space="preserve">pp. </w:t>
      </w:r>
      <w:r w:rsidR="00A467EE">
        <w:rPr>
          <w:rFonts w:eastAsia="Times New Roman" w:cs="Times New Roman"/>
        </w:rPr>
        <w:t>33-44.</w:t>
      </w:r>
    </w:p>
    <w:p w14:paraId="7420B517" w14:textId="2227267F" w:rsidR="00D006CC" w:rsidRPr="004F4264" w:rsidRDefault="00D006CC" w:rsidP="003E32A5">
      <w:pPr>
        <w:ind w:left="720" w:hanging="720"/>
      </w:pPr>
      <w:proofErr w:type="gramStart"/>
      <w:r>
        <w:t>Burge</w:t>
      </w:r>
      <w:r w:rsidR="004F4264">
        <w:t>, T. 2010.</w:t>
      </w:r>
      <w:proofErr w:type="gramEnd"/>
      <w:r w:rsidR="004F4264">
        <w:t xml:space="preserve"> </w:t>
      </w:r>
      <w:proofErr w:type="gramStart"/>
      <w:r w:rsidR="004F4264">
        <w:rPr>
          <w:i/>
        </w:rPr>
        <w:t>Origins of Objectivity.</w:t>
      </w:r>
      <w:proofErr w:type="gramEnd"/>
      <w:r w:rsidR="004F4264">
        <w:rPr>
          <w:i/>
        </w:rPr>
        <w:t xml:space="preserve"> </w:t>
      </w:r>
      <w:proofErr w:type="gramStart"/>
      <w:r w:rsidR="004F4264">
        <w:t>Oxford University Press.</w:t>
      </w:r>
      <w:proofErr w:type="gramEnd"/>
    </w:p>
    <w:p w14:paraId="412D3FB3" w14:textId="680621A7" w:rsidR="003324A4" w:rsidRDefault="003324A4" w:rsidP="003E32A5">
      <w:pPr>
        <w:ind w:left="720" w:hanging="720"/>
      </w:pPr>
      <w:proofErr w:type="spellStart"/>
      <w:proofErr w:type="gramStart"/>
      <w:r>
        <w:t>Desimone</w:t>
      </w:r>
      <w:proofErr w:type="spellEnd"/>
      <w:r w:rsidR="004F4264">
        <w:t>, R.</w:t>
      </w:r>
      <w:r>
        <w:t xml:space="preserve"> 1998.</w:t>
      </w:r>
      <w:proofErr w:type="gramEnd"/>
      <w:r w:rsidR="004F4264">
        <w:t xml:space="preserve"> Visual attention mediated by biased competition in </w:t>
      </w:r>
      <w:proofErr w:type="spellStart"/>
      <w:r w:rsidR="004F4264">
        <w:t>extrastriate</w:t>
      </w:r>
      <w:proofErr w:type="spellEnd"/>
      <w:r w:rsidR="004F4264">
        <w:t xml:space="preserve"> visual cortex. </w:t>
      </w:r>
      <w:r w:rsidR="004F4264">
        <w:rPr>
          <w:i/>
        </w:rPr>
        <w:t xml:space="preserve">Philosophical Transactions of the Royal Society </w:t>
      </w:r>
      <w:r w:rsidR="004F4264">
        <w:t xml:space="preserve">B 353, </w:t>
      </w:r>
      <w:r w:rsidR="006D1879">
        <w:t xml:space="preserve">pp. </w:t>
      </w:r>
      <w:r w:rsidR="004F4264">
        <w:t>1245-55.</w:t>
      </w:r>
    </w:p>
    <w:p w14:paraId="76ACBF32" w14:textId="283A85FF" w:rsidR="005763CA" w:rsidRPr="00F24471" w:rsidRDefault="005763CA" w:rsidP="003E32A5">
      <w:pPr>
        <w:ind w:left="720" w:hanging="720"/>
      </w:pPr>
      <w:r>
        <w:t>Firestone, C., and Scholl, B. forthcoming.</w:t>
      </w:r>
      <w:r w:rsidR="00F24471">
        <w:t xml:space="preserve"> </w:t>
      </w:r>
      <w:r w:rsidR="00F24471">
        <w:rPr>
          <w:rFonts w:eastAsia="Times New Roman" w:cs="Times New Roman"/>
        </w:rPr>
        <w:t xml:space="preserve">Cognition does not affect perception: Evaluating the evidence for ‘top-down’ effects. </w:t>
      </w:r>
      <w:r w:rsidR="00F24471" w:rsidRPr="00F24471">
        <w:rPr>
          <w:rFonts w:eastAsia="Times New Roman" w:cs="Times New Roman"/>
          <w:bCs/>
          <w:i/>
          <w:iCs/>
          <w:color w:val="005500"/>
        </w:rPr>
        <w:t>Behavioral and Brain Sciences</w:t>
      </w:r>
      <w:r w:rsidR="00F24471">
        <w:rPr>
          <w:rFonts w:eastAsia="Times New Roman" w:cs="Times New Roman"/>
        </w:rPr>
        <w:t>.</w:t>
      </w:r>
    </w:p>
    <w:p w14:paraId="3BECBF59" w14:textId="7F09AE55" w:rsidR="00826321" w:rsidRDefault="00826321" w:rsidP="003E32A5">
      <w:pPr>
        <w:ind w:left="720" w:hanging="720"/>
      </w:pPr>
      <w:proofErr w:type="spellStart"/>
      <w:proofErr w:type="gramStart"/>
      <w:r>
        <w:rPr>
          <w:rFonts w:eastAsia="Times New Roman" w:cs="Times New Roman"/>
        </w:rPr>
        <w:t>Gao</w:t>
      </w:r>
      <w:proofErr w:type="spellEnd"/>
      <w:r>
        <w:rPr>
          <w:rFonts w:eastAsia="Times New Roman" w:cs="Times New Roman"/>
        </w:rPr>
        <w:t xml:space="preserve">, T., Newman, </w:t>
      </w:r>
      <w:r w:rsidR="006D1879">
        <w:rPr>
          <w:rFonts w:eastAsia="Times New Roman" w:cs="Times New Roman"/>
        </w:rPr>
        <w:t>G., and</w:t>
      </w:r>
      <w:r>
        <w:rPr>
          <w:rFonts w:eastAsia="Times New Roman" w:cs="Times New Roman"/>
        </w:rPr>
        <w:t xml:space="preserve"> Scholl, B. 2009.</w:t>
      </w:r>
      <w:proofErr w:type="gramEnd"/>
      <w:r>
        <w:rPr>
          <w:rFonts w:eastAsia="Times New Roman" w:cs="Times New Roman"/>
        </w:rPr>
        <w:t xml:space="preserve"> The psychophysics of chasing: A case study in the perception of </w:t>
      </w:r>
      <w:proofErr w:type="spellStart"/>
      <w:r>
        <w:rPr>
          <w:rFonts w:eastAsia="Times New Roman" w:cs="Times New Roman"/>
        </w:rPr>
        <w:t>animacy</w:t>
      </w:r>
      <w:proofErr w:type="spellEnd"/>
      <w:r>
        <w:rPr>
          <w:rFonts w:eastAsia="Times New Roman" w:cs="Times New Roman"/>
        </w:rPr>
        <w:t xml:space="preserve">. </w:t>
      </w:r>
      <w:r w:rsidRPr="00826321">
        <w:rPr>
          <w:rFonts w:eastAsia="Times New Roman" w:cs="Times New Roman"/>
          <w:bCs/>
          <w:i/>
          <w:iCs/>
          <w:color w:val="005500"/>
        </w:rPr>
        <w:t>Cognitive Psycholog</w:t>
      </w:r>
      <w:r>
        <w:rPr>
          <w:rFonts w:eastAsia="Times New Roman" w:cs="Times New Roman"/>
          <w:bCs/>
          <w:i/>
          <w:iCs/>
          <w:color w:val="005500"/>
        </w:rPr>
        <w:t>y</w:t>
      </w:r>
      <w:r>
        <w:rPr>
          <w:rFonts w:eastAsia="Times New Roman" w:cs="Times New Roman"/>
          <w:bCs/>
          <w:iCs/>
          <w:color w:val="005500"/>
        </w:rPr>
        <w:t xml:space="preserve"> 59</w:t>
      </w:r>
      <w:r>
        <w:rPr>
          <w:rFonts w:eastAsia="Times New Roman" w:cs="Times New Roman"/>
        </w:rPr>
        <w:t xml:space="preserve">, </w:t>
      </w:r>
      <w:r w:rsidR="006D1879">
        <w:rPr>
          <w:rFonts w:eastAsia="Times New Roman" w:cs="Times New Roman"/>
        </w:rPr>
        <w:t xml:space="preserve">pp. </w:t>
      </w:r>
      <w:r>
        <w:rPr>
          <w:rFonts w:eastAsia="Times New Roman" w:cs="Times New Roman"/>
        </w:rPr>
        <w:t>154-179.  </w:t>
      </w:r>
    </w:p>
    <w:p w14:paraId="34EF5395" w14:textId="3171FEEC" w:rsidR="00F85089" w:rsidRPr="00674DF3" w:rsidRDefault="00AA3BE3" w:rsidP="003E32A5">
      <w:pPr>
        <w:ind w:left="720" w:hanging="720"/>
      </w:pPr>
      <w:r>
        <w:t xml:space="preserve">Gross, S., </w:t>
      </w:r>
      <w:proofErr w:type="spellStart"/>
      <w:r w:rsidRPr="00E856A9">
        <w:rPr>
          <w:rFonts w:cs="Roman"/>
        </w:rPr>
        <w:t>Chaisilprungraung</w:t>
      </w:r>
      <w:proofErr w:type="spellEnd"/>
      <w:r w:rsidRPr="00E856A9">
        <w:rPr>
          <w:rFonts w:cs="Roman"/>
        </w:rPr>
        <w:t xml:space="preserve">, </w:t>
      </w:r>
      <w:r>
        <w:rPr>
          <w:rFonts w:cs="Roman"/>
        </w:rPr>
        <w:t>T</w:t>
      </w:r>
      <w:r w:rsidRPr="00E856A9">
        <w:rPr>
          <w:rFonts w:cs="Roman"/>
        </w:rPr>
        <w:t>.</w:t>
      </w:r>
      <w:r>
        <w:rPr>
          <w:rFonts w:cs="Roman"/>
        </w:rPr>
        <w:t>, Kaplan, E</w:t>
      </w:r>
      <w:r w:rsidRPr="00E856A9">
        <w:rPr>
          <w:rFonts w:cs="Roman"/>
        </w:rPr>
        <w:t>.</w:t>
      </w:r>
      <w:r>
        <w:rPr>
          <w:rFonts w:cs="Roman"/>
        </w:rPr>
        <w:t>,</w:t>
      </w:r>
      <w:r w:rsidRPr="00E856A9">
        <w:rPr>
          <w:rFonts w:cs="Roman"/>
        </w:rPr>
        <w:t xml:space="preserve"> Menendez,</w:t>
      </w:r>
      <w:r>
        <w:rPr>
          <w:rFonts w:cs="Roman"/>
        </w:rPr>
        <w:t xml:space="preserve"> J., and</w:t>
      </w:r>
      <w:r w:rsidRPr="00E856A9">
        <w:rPr>
          <w:rFonts w:cs="Roman"/>
        </w:rPr>
        <w:t xml:space="preserve"> </w:t>
      </w:r>
      <w:proofErr w:type="spellStart"/>
      <w:r w:rsidRPr="00E856A9">
        <w:rPr>
          <w:rFonts w:cs="Roman"/>
        </w:rPr>
        <w:t>Flombaum</w:t>
      </w:r>
      <w:proofErr w:type="spellEnd"/>
      <w:r>
        <w:rPr>
          <w:rFonts w:cs="Roman"/>
        </w:rPr>
        <w:t>, J.</w:t>
      </w:r>
      <w:r>
        <w:t xml:space="preserve"> </w:t>
      </w:r>
      <w:r w:rsidR="00F85089" w:rsidRPr="00674DF3">
        <w:t>2014.</w:t>
      </w:r>
      <w:r w:rsidRPr="00AA3BE3">
        <w:t xml:space="preserve"> </w:t>
      </w:r>
      <w:r w:rsidRPr="00D158C9">
        <w:t>Probl</w:t>
      </w:r>
      <w:r>
        <w:t>ems for the p</w:t>
      </w:r>
      <w:r w:rsidRPr="00D158C9">
        <w:t>urported</w:t>
      </w:r>
      <w:r>
        <w:t xml:space="preserve"> cognitive p</w:t>
      </w:r>
      <w:r w:rsidRPr="00D158C9">
        <w:t xml:space="preserve">enetration of </w:t>
      </w:r>
      <w:r>
        <w:t>p</w:t>
      </w:r>
      <w:r w:rsidRPr="00D158C9">
        <w:t xml:space="preserve">erceptual </w:t>
      </w:r>
      <w:r>
        <w:t>color e</w:t>
      </w:r>
      <w:r w:rsidRPr="00D158C9">
        <w:t xml:space="preserve">xperience and </w:t>
      </w:r>
      <w:r>
        <w:t xml:space="preserve">Macpherson’s proposed mechanism. In </w:t>
      </w:r>
      <w:r>
        <w:rPr>
          <w:i/>
        </w:rPr>
        <w:t>Thought and Perception</w:t>
      </w:r>
      <w:r>
        <w:t xml:space="preserve">, </w:t>
      </w:r>
      <w:proofErr w:type="gramStart"/>
      <w:r>
        <w:t>eds</w:t>
      </w:r>
      <w:proofErr w:type="gramEnd"/>
      <w:r>
        <w:t xml:space="preserve">. E. </w:t>
      </w:r>
      <w:proofErr w:type="spellStart"/>
      <w:r>
        <w:t>Machery</w:t>
      </w:r>
      <w:proofErr w:type="spellEnd"/>
      <w:r>
        <w:t xml:space="preserve"> and J. </w:t>
      </w:r>
      <w:proofErr w:type="spellStart"/>
      <w:r>
        <w:t>Prinz</w:t>
      </w:r>
      <w:proofErr w:type="spellEnd"/>
      <w:r>
        <w:t xml:space="preserve">. New Prairie Press, </w:t>
      </w:r>
      <w:r w:rsidR="006D1879">
        <w:t xml:space="preserve">pp. </w:t>
      </w:r>
      <w:r>
        <w:t>1-30.</w:t>
      </w:r>
    </w:p>
    <w:p w14:paraId="29D3A7C9" w14:textId="7D4D69F0" w:rsidR="00AA3A50" w:rsidRDefault="00AA3A50" w:rsidP="003E32A5">
      <w:pPr>
        <w:ind w:left="720" w:hanging="720"/>
        <w:rPr>
          <w:rFonts w:eastAsia="Times New Roman" w:cs="Times New Roman"/>
        </w:rPr>
      </w:pPr>
      <w:r>
        <w:rPr>
          <w:rFonts w:eastAsia="Times New Roman" w:cs="Times New Roman"/>
        </w:rPr>
        <w:t xml:space="preserve">Hansen, T., </w:t>
      </w:r>
      <w:proofErr w:type="spellStart"/>
      <w:r>
        <w:rPr>
          <w:rFonts w:eastAsia="Times New Roman" w:cs="Times New Roman"/>
        </w:rPr>
        <w:t>Olkkonen</w:t>
      </w:r>
      <w:proofErr w:type="spellEnd"/>
      <w:r>
        <w:rPr>
          <w:rFonts w:eastAsia="Times New Roman" w:cs="Times New Roman"/>
        </w:rPr>
        <w:t xml:space="preserve">, M., Walter, S. and </w:t>
      </w:r>
      <w:proofErr w:type="spellStart"/>
      <w:r>
        <w:rPr>
          <w:rFonts w:eastAsia="Times New Roman" w:cs="Times New Roman"/>
        </w:rPr>
        <w:t>Gegenfurtner</w:t>
      </w:r>
      <w:proofErr w:type="spellEnd"/>
      <w:r>
        <w:rPr>
          <w:rFonts w:eastAsia="Times New Roman" w:cs="Times New Roman"/>
        </w:rPr>
        <w:t xml:space="preserve">, K. 2006. </w:t>
      </w:r>
      <w:r w:rsidRPr="00AA3A50">
        <w:rPr>
          <w:rFonts w:eastAsia="Times New Roman" w:cs="Times New Roman"/>
        </w:rPr>
        <w:t>Memory modulates color appearance</w:t>
      </w:r>
      <w:r>
        <w:rPr>
          <w:rFonts w:eastAsia="Times New Roman" w:cs="Times New Roman"/>
        </w:rPr>
        <w:t xml:space="preserve">. </w:t>
      </w:r>
      <w:r w:rsidRPr="00AA3A50">
        <w:rPr>
          <w:rStyle w:val="Strong"/>
          <w:rFonts w:eastAsia="Times New Roman" w:cs="Times New Roman"/>
          <w:b w:val="0"/>
          <w:i/>
        </w:rPr>
        <w:t xml:space="preserve">Nature </w:t>
      </w:r>
      <w:proofErr w:type="gramStart"/>
      <w:r w:rsidRPr="00AA3A50">
        <w:rPr>
          <w:rStyle w:val="Strong"/>
          <w:rFonts w:eastAsia="Times New Roman" w:cs="Times New Roman"/>
          <w:b w:val="0"/>
          <w:i/>
        </w:rPr>
        <w:t>Neuroscience</w:t>
      </w:r>
      <w:r>
        <w:rPr>
          <w:rFonts w:eastAsia="Times New Roman" w:cs="Times New Roman"/>
        </w:rPr>
        <w:t>  9</w:t>
      </w:r>
      <w:proofErr w:type="gramEnd"/>
      <w:r>
        <w:rPr>
          <w:rFonts w:eastAsia="Times New Roman" w:cs="Times New Roman"/>
        </w:rPr>
        <w:t xml:space="preserve">, </w:t>
      </w:r>
      <w:r w:rsidR="006D1879">
        <w:rPr>
          <w:rFonts w:eastAsia="Times New Roman" w:cs="Times New Roman"/>
        </w:rPr>
        <w:t xml:space="preserve">pp. </w:t>
      </w:r>
      <w:r>
        <w:rPr>
          <w:rFonts w:eastAsia="Times New Roman" w:cs="Times New Roman"/>
        </w:rPr>
        <w:t>1367-8.</w:t>
      </w:r>
    </w:p>
    <w:p w14:paraId="50FFFD59" w14:textId="1DE623F6" w:rsidR="000F0891" w:rsidRPr="006658EB" w:rsidRDefault="000F0891" w:rsidP="003E32A5">
      <w:pPr>
        <w:ind w:left="720" w:hanging="720"/>
      </w:pPr>
      <w:proofErr w:type="gramStart"/>
      <w:r>
        <w:rPr>
          <w:rFonts w:eastAsia="Times New Roman" w:cs="Times New Roman"/>
        </w:rPr>
        <w:t>Jackson</w:t>
      </w:r>
      <w:r w:rsidR="006658EB">
        <w:rPr>
          <w:rFonts w:eastAsia="Times New Roman" w:cs="Times New Roman"/>
        </w:rPr>
        <w:t>, C.</w:t>
      </w:r>
      <w:r>
        <w:rPr>
          <w:rFonts w:eastAsia="Times New Roman" w:cs="Times New Roman"/>
        </w:rPr>
        <w:t xml:space="preserve"> 1953.</w:t>
      </w:r>
      <w:proofErr w:type="gramEnd"/>
      <w:r w:rsidR="006658EB">
        <w:rPr>
          <w:rFonts w:eastAsia="Times New Roman" w:cs="Times New Roman"/>
        </w:rPr>
        <w:t xml:space="preserve"> </w:t>
      </w:r>
      <w:proofErr w:type="gramStart"/>
      <w:r w:rsidR="006658EB">
        <w:rPr>
          <w:rFonts w:eastAsia="Times New Roman" w:cs="Times New Roman"/>
        </w:rPr>
        <w:t>Visual factors in auditory localization.</w:t>
      </w:r>
      <w:proofErr w:type="gramEnd"/>
      <w:r w:rsidR="006658EB">
        <w:rPr>
          <w:rFonts w:eastAsia="Times New Roman" w:cs="Times New Roman"/>
        </w:rPr>
        <w:t xml:space="preserve"> </w:t>
      </w:r>
      <w:r w:rsidR="006658EB">
        <w:rPr>
          <w:rFonts w:eastAsia="Times New Roman" w:cs="Times New Roman"/>
          <w:i/>
        </w:rPr>
        <w:t>Quarterly Journal of Experimental Psychology</w:t>
      </w:r>
      <w:r w:rsidR="006658EB">
        <w:rPr>
          <w:rFonts w:eastAsia="Times New Roman" w:cs="Times New Roman"/>
        </w:rPr>
        <w:t xml:space="preserve"> 5, </w:t>
      </w:r>
      <w:r w:rsidR="006D1879">
        <w:rPr>
          <w:rFonts w:eastAsia="Times New Roman" w:cs="Times New Roman"/>
        </w:rPr>
        <w:t xml:space="preserve">pp. </w:t>
      </w:r>
      <w:r w:rsidR="006658EB">
        <w:rPr>
          <w:rFonts w:eastAsia="Times New Roman" w:cs="Times New Roman"/>
        </w:rPr>
        <w:t>52-65.</w:t>
      </w:r>
    </w:p>
    <w:p w14:paraId="1404F5E3" w14:textId="20FE4CF1" w:rsidR="00450D22" w:rsidRPr="004F62D2" w:rsidRDefault="00450D22" w:rsidP="003E32A5">
      <w:pPr>
        <w:ind w:left="720" w:hanging="720"/>
      </w:pPr>
      <w:proofErr w:type="spellStart"/>
      <w:proofErr w:type="gramStart"/>
      <w:r>
        <w:t>Kravitz</w:t>
      </w:r>
      <w:proofErr w:type="spellEnd"/>
      <w:r w:rsidR="004F62D2">
        <w:t>, D.,</w:t>
      </w:r>
      <w:r>
        <w:t xml:space="preserve"> and </w:t>
      </w:r>
      <w:proofErr w:type="spellStart"/>
      <w:r>
        <w:t>Behrmann</w:t>
      </w:r>
      <w:proofErr w:type="spellEnd"/>
      <w:r w:rsidR="004F62D2">
        <w:t>, M.</w:t>
      </w:r>
      <w:r>
        <w:t xml:space="preserve"> 2011.</w:t>
      </w:r>
      <w:proofErr w:type="gramEnd"/>
      <w:r w:rsidR="004F62D2">
        <w:t xml:space="preserve"> Space-, object-, and feature-based </w:t>
      </w:r>
      <w:proofErr w:type="gramStart"/>
      <w:r w:rsidR="004F62D2">
        <w:t>attention interact</w:t>
      </w:r>
      <w:proofErr w:type="gramEnd"/>
      <w:r w:rsidR="004F62D2">
        <w:t xml:space="preserve"> to organize visual scenes. </w:t>
      </w:r>
      <w:r w:rsidR="004F62D2">
        <w:rPr>
          <w:i/>
        </w:rPr>
        <w:t>Attention, Perception, and Psychophysics</w:t>
      </w:r>
      <w:r w:rsidR="004F62D2">
        <w:t xml:space="preserve"> 73, </w:t>
      </w:r>
      <w:r w:rsidR="006D1879">
        <w:t xml:space="preserve">pp. </w:t>
      </w:r>
      <w:r w:rsidR="004F62D2">
        <w:t>2434-47.</w:t>
      </w:r>
    </w:p>
    <w:p w14:paraId="182A6CD2" w14:textId="56DA7258" w:rsidR="00011E49" w:rsidRPr="00674DF3" w:rsidRDefault="00011E49" w:rsidP="003E32A5">
      <w:pPr>
        <w:ind w:left="720" w:hanging="720"/>
      </w:pPr>
      <w:proofErr w:type="spellStart"/>
      <w:proofErr w:type="gramStart"/>
      <w:r>
        <w:t>Lupyan</w:t>
      </w:r>
      <w:proofErr w:type="spellEnd"/>
      <w:r w:rsidR="004F62D2">
        <w:t>, G. 2015.</w:t>
      </w:r>
      <w:proofErr w:type="gramEnd"/>
      <w:r w:rsidR="004F62D2">
        <w:t xml:space="preserve"> </w:t>
      </w:r>
      <w:r w:rsidR="003E2ED2" w:rsidRPr="003E2ED2">
        <w:rPr>
          <w:rFonts w:eastAsia="Times New Roman" w:cs="Times New Roman"/>
        </w:rPr>
        <w:t>Cognitive penetrability of perception in the age of prediction: Predictive systems are penetrable systems</w:t>
      </w:r>
      <w:r w:rsidR="003E2ED2">
        <w:rPr>
          <w:rFonts w:eastAsia="Times New Roman" w:cs="Times New Roman"/>
        </w:rPr>
        <w:t xml:space="preserve">. </w:t>
      </w:r>
      <w:r w:rsidR="003E2ED2">
        <w:rPr>
          <w:rStyle w:val="Emphasis"/>
          <w:rFonts w:eastAsia="Times New Roman" w:cs="Times New Roman"/>
        </w:rPr>
        <w:t>Review of Philosophy and Psychology</w:t>
      </w:r>
      <w:r w:rsidR="00DF53B8">
        <w:rPr>
          <w:rFonts w:eastAsia="Times New Roman" w:cs="Times New Roman"/>
        </w:rPr>
        <w:t xml:space="preserve"> 6, </w:t>
      </w:r>
      <w:r w:rsidR="006D1879">
        <w:rPr>
          <w:rFonts w:eastAsia="Times New Roman" w:cs="Times New Roman"/>
        </w:rPr>
        <w:t xml:space="preserve">pp. </w:t>
      </w:r>
      <w:r w:rsidR="00DF53B8">
        <w:rPr>
          <w:rFonts w:eastAsia="Times New Roman" w:cs="Times New Roman"/>
        </w:rPr>
        <w:t>547-69.</w:t>
      </w:r>
    </w:p>
    <w:p w14:paraId="3FD556B3" w14:textId="15618E09" w:rsidR="00081614" w:rsidRDefault="00081614" w:rsidP="003E32A5">
      <w:pPr>
        <w:ind w:left="720" w:hanging="720"/>
        <w:rPr>
          <w:rFonts w:ascii="Times New Roman" w:hAnsi="Times New Roman" w:cs="Times New Roman"/>
        </w:rPr>
      </w:pPr>
      <w:proofErr w:type="gramStart"/>
      <w:r w:rsidRPr="00A9463A">
        <w:rPr>
          <w:rFonts w:ascii="Times New Roman" w:hAnsi="Times New Roman" w:cs="Times New Roman"/>
        </w:rPr>
        <w:t>Macpherson, F. 2012.</w:t>
      </w:r>
      <w:proofErr w:type="gramEnd"/>
      <w:r w:rsidRPr="00A9463A">
        <w:rPr>
          <w:rFonts w:ascii="Times New Roman" w:hAnsi="Times New Roman" w:cs="Times New Roman"/>
        </w:rPr>
        <w:t xml:space="preserve"> Cognitive</w:t>
      </w:r>
      <w:r>
        <w:rPr>
          <w:rFonts w:ascii="Times New Roman" w:hAnsi="Times New Roman" w:cs="Times New Roman"/>
        </w:rPr>
        <w:t xml:space="preserve"> penetration of </w:t>
      </w:r>
      <w:proofErr w:type="spellStart"/>
      <w:r>
        <w:rPr>
          <w:rFonts w:ascii="Times New Roman" w:hAnsi="Times New Roman" w:cs="Times New Roman"/>
        </w:rPr>
        <w:t>colour</w:t>
      </w:r>
      <w:proofErr w:type="spellEnd"/>
      <w:r>
        <w:rPr>
          <w:rFonts w:ascii="Times New Roman" w:hAnsi="Times New Roman" w:cs="Times New Roman"/>
        </w:rPr>
        <w:t xml:space="preserve"> experience: Rethinking the issue in light of an indirect m</w:t>
      </w:r>
      <w:r w:rsidRPr="00A9463A">
        <w:rPr>
          <w:rFonts w:ascii="Times New Roman" w:hAnsi="Times New Roman" w:cs="Times New Roman"/>
        </w:rPr>
        <w:t xml:space="preserve">echanism. </w:t>
      </w:r>
      <w:r w:rsidRPr="00A9463A">
        <w:rPr>
          <w:rFonts w:ascii="Times New Roman" w:hAnsi="Times New Roman" w:cs="Times New Roman"/>
          <w:i/>
        </w:rPr>
        <w:t>Philosophy and Phenomenological Research</w:t>
      </w:r>
      <w:r w:rsidRPr="00A9463A">
        <w:rPr>
          <w:rFonts w:ascii="Times New Roman" w:hAnsi="Times New Roman" w:cs="Times New Roman"/>
        </w:rPr>
        <w:t xml:space="preserve"> 84</w:t>
      </w:r>
      <w:r>
        <w:rPr>
          <w:rFonts w:ascii="Times New Roman" w:hAnsi="Times New Roman" w:cs="Times New Roman"/>
        </w:rPr>
        <w:t xml:space="preserve">, </w:t>
      </w:r>
      <w:r w:rsidR="006D1879">
        <w:rPr>
          <w:rFonts w:ascii="Times New Roman" w:hAnsi="Times New Roman" w:cs="Times New Roman"/>
        </w:rPr>
        <w:t xml:space="preserve">pp. </w:t>
      </w:r>
      <w:r w:rsidRPr="00A9463A">
        <w:rPr>
          <w:rFonts w:ascii="Times New Roman" w:hAnsi="Times New Roman" w:cs="Times New Roman"/>
        </w:rPr>
        <w:t>24-62.</w:t>
      </w:r>
    </w:p>
    <w:p w14:paraId="3B95DDD8" w14:textId="5A92B09B" w:rsidR="00525944" w:rsidRPr="006D1879" w:rsidRDefault="007E59F8" w:rsidP="003E32A5">
      <w:pPr>
        <w:ind w:left="720" w:hanging="720"/>
      </w:pPr>
      <w:r>
        <w:t>McDowell, J. 2006</w:t>
      </w:r>
      <w:r w:rsidR="00525944">
        <w:t>.</w:t>
      </w:r>
      <w:r w:rsidR="009A3258">
        <w:t xml:space="preserve"> </w:t>
      </w:r>
      <w:proofErr w:type="gramStart"/>
      <w:r w:rsidR="009A3258">
        <w:t xml:space="preserve">Response to Costas </w:t>
      </w:r>
      <w:proofErr w:type="spellStart"/>
      <w:r w:rsidR="009A3258">
        <w:t>Pag</w:t>
      </w:r>
      <w:r w:rsidR="006D1879">
        <w:t>ondiotis</w:t>
      </w:r>
      <w:proofErr w:type="spellEnd"/>
      <w:r w:rsidR="006D1879">
        <w:t>.</w:t>
      </w:r>
      <w:proofErr w:type="gramEnd"/>
      <w:r w:rsidR="006D1879">
        <w:t xml:space="preserve"> </w:t>
      </w:r>
      <w:proofErr w:type="spellStart"/>
      <w:r w:rsidR="006D1879">
        <w:rPr>
          <w:i/>
        </w:rPr>
        <w:t>Teorema</w:t>
      </w:r>
      <w:proofErr w:type="spellEnd"/>
      <w:r w:rsidR="006D1879">
        <w:t xml:space="preserve"> 26, pp. 132-6.</w:t>
      </w:r>
    </w:p>
    <w:p w14:paraId="511B1C5C" w14:textId="3D074EB8" w:rsidR="007A79D8" w:rsidRPr="00C27B20" w:rsidRDefault="007A79D8" w:rsidP="003E32A5">
      <w:pPr>
        <w:ind w:left="720" w:hanging="720"/>
      </w:pPr>
      <w:proofErr w:type="spellStart"/>
      <w:proofErr w:type="gramStart"/>
      <w:r>
        <w:t>Noë</w:t>
      </w:r>
      <w:proofErr w:type="spellEnd"/>
      <w:r>
        <w:t>, A. 2004.</w:t>
      </w:r>
      <w:proofErr w:type="gramEnd"/>
      <w:r w:rsidR="00C27B20">
        <w:t xml:space="preserve"> </w:t>
      </w:r>
      <w:proofErr w:type="gramStart"/>
      <w:r w:rsidR="00C27B20">
        <w:rPr>
          <w:i/>
        </w:rPr>
        <w:t>Action in Perception</w:t>
      </w:r>
      <w:r w:rsidR="00C27B20">
        <w:t>.</w:t>
      </w:r>
      <w:proofErr w:type="gramEnd"/>
      <w:r w:rsidR="00C27B20">
        <w:t xml:space="preserve"> MIT Press.</w:t>
      </w:r>
    </w:p>
    <w:p w14:paraId="3A319B0E" w14:textId="79F14817" w:rsidR="00674DF3" w:rsidRDefault="00674DF3" w:rsidP="003E32A5">
      <w:pPr>
        <w:ind w:left="720" w:hanging="720"/>
        <w:rPr>
          <w:rFonts w:cs="Times New Roman"/>
        </w:rPr>
      </w:pPr>
      <w:proofErr w:type="spellStart"/>
      <w:r w:rsidRPr="00674DF3">
        <w:rPr>
          <w:rFonts w:cs="Times New Roman"/>
        </w:rPr>
        <w:t>Pylyshyn</w:t>
      </w:r>
      <w:proofErr w:type="spellEnd"/>
      <w:r w:rsidRPr="00674DF3">
        <w:rPr>
          <w:rFonts w:cs="Times New Roman"/>
        </w:rPr>
        <w:t>, Z. 1999. Is vision continuo</w:t>
      </w:r>
      <w:r w:rsidR="003E32A5">
        <w:rPr>
          <w:rFonts w:cs="Times New Roman"/>
        </w:rPr>
        <w:t xml:space="preserve">us with cognition? </w:t>
      </w:r>
      <w:proofErr w:type="gramStart"/>
      <w:r w:rsidR="003E32A5">
        <w:rPr>
          <w:rFonts w:cs="Times New Roman"/>
        </w:rPr>
        <w:t>The case for</w:t>
      </w:r>
      <w:r w:rsidRPr="00674DF3">
        <w:rPr>
          <w:rFonts w:cs="Times New Roman"/>
        </w:rPr>
        <w:t xml:space="preserve"> cognitive impenetrability of visual perception.</w:t>
      </w:r>
      <w:proofErr w:type="gramEnd"/>
      <w:r w:rsidRPr="00674DF3">
        <w:rPr>
          <w:rFonts w:cs="Times New Roman"/>
        </w:rPr>
        <w:t xml:space="preserve"> </w:t>
      </w:r>
      <w:r w:rsidRPr="00674DF3">
        <w:rPr>
          <w:rFonts w:cs="Times New Roman"/>
          <w:i/>
          <w:iCs/>
        </w:rPr>
        <w:t>Behavioral and Brain Science</w:t>
      </w:r>
      <w:r w:rsidR="00C27B20">
        <w:rPr>
          <w:rFonts w:cs="Times New Roman"/>
        </w:rPr>
        <w:t xml:space="preserve"> 22, pp.</w:t>
      </w:r>
      <w:r w:rsidRPr="00674DF3">
        <w:rPr>
          <w:rFonts w:cs="Times New Roman"/>
        </w:rPr>
        <w:t xml:space="preserve"> 341-423.</w:t>
      </w:r>
    </w:p>
    <w:p w14:paraId="529445D0" w14:textId="5FC30106" w:rsidR="006B4D90" w:rsidRPr="00573822" w:rsidRDefault="006B4D90" w:rsidP="003E32A5">
      <w:pPr>
        <w:ind w:left="720" w:hanging="720"/>
      </w:pPr>
      <w:r>
        <w:rPr>
          <w:rFonts w:cs="Times New Roman"/>
        </w:rPr>
        <w:t>Santee</w:t>
      </w:r>
      <w:r w:rsidR="00AA201E">
        <w:rPr>
          <w:rFonts w:cs="Times New Roman"/>
        </w:rPr>
        <w:t>, J.,</w:t>
      </w:r>
      <w:r>
        <w:rPr>
          <w:rFonts w:cs="Times New Roman"/>
        </w:rPr>
        <w:t xml:space="preserve"> and </w:t>
      </w:r>
      <w:proofErr w:type="spellStart"/>
      <w:r>
        <w:rPr>
          <w:rFonts w:cs="Times New Roman"/>
        </w:rPr>
        <w:t>Egeth</w:t>
      </w:r>
      <w:proofErr w:type="spellEnd"/>
      <w:r>
        <w:rPr>
          <w:rFonts w:cs="Times New Roman"/>
        </w:rPr>
        <w:t>, H.</w:t>
      </w:r>
      <w:r w:rsidR="00AA201E">
        <w:rPr>
          <w:rFonts w:cs="Times New Roman"/>
        </w:rPr>
        <w:t xml:space="preserve"> 1982. Do reaction time and accuracy</w:t>
      </w:r>
      <w:r w:rsidR="00573822">
        <w:rPr>
          <w:rFonts w:cs="Times New Roman"/>
        </w:rPr>
        <w:t xml:space="preserve"> measure the same aspects of letter recognition? </w:t>
      </w:r>
      <w:r w:rsidR="00573822">
        <w:rPr>
          <w:rFonts w:cs="Times New Roman"/>
          <w:i/>
        </w:rPr>
        <w:t>Journal of Experimental Psychology: Human Perception and Performance</w:t>
      </w:r>
      <w:r w:rsidR="00573822">
        <w:rPr>
          <w:rFonts w:cs="Times New Roman"/>
        </w:rPr>
        <w:t xml:space="preserve"> 8, pp. 489-501.</w:t>
      </w:r>
    </w:p>
    <w:p w14:paraId="02B338D1" w14:textId="0BAE8D80" w:rsidR="0074736E" w:rsidRPr="007C1234" w:rsidRDefault="0074736E" w:rsidP="003E32A5">
      <w:pPr>
        <w:ind w:left="720" w:hanging="720"/>
      </w:pPr>
      <w:r>
        <w:t>Siegel, S. 2006.</w:t>
      </w:r>
      <w:r w:rsidR="007C1234">
        <w:t xml:space="preserve"> Which properties are represented in perception? In T. </w:t>
      </w:r>
      <w:proofErr w:type="spellStart"/>
      <w:r w:rsidR="007C1234">
        <w:t>Gendler</w:t>
      </w:r>
      <w:proofErr w:type="spellEnd"/>
      <w:r w:rsidR="007C1234">
        <w:t xml:space="preserve"> and J. Hawthorne (eds.), </w:t>
      </w:r>
      <w:r w:rsidR="007C1234">
        <w:rPr>
          <w:i/>
        </w:rPr>
        <w:t>Perceptual Experience</w:t>
      </w:r>
      <w:r w:rsidR="007C1234">
        <w:t>. Oxford University Press, pp. 481-503.</w:t>
      </w:r>
    </w:p>
    <w:p w14:paraId="369C395C" w14:textId="6AE3805A" w:rsidR="00955A19" w:rsidRPr="007C1234" w:rsidRDefault="00955A19" w:rsidP="003E32A5">
      <w:pPr>
        <w:ind w:left="720" w:hanging="720"/>
      </w:pPr>
      <w:r w:rsidRPr="00674DF3">
        <w:t>Siegel, S. 2010.</w:t>
      </w:r>
      <w:r w:rsidR="007C1234">
        <w:t xml:space="preserve"> </w:t>
      </w:r>
      <w:proofErr w:type="gramStart"/>
      <w:r w:rsidR="007C1234">
        <w:rPr>
          <w:i/>
        </w:rPr>
        <w:t>The Contents of Visual Experience</w:t>
      </w:r>
      <w:r w:rsidR="007C1234">
        <w:t>.</w:t>
      </w:r>
      <w:proofErr w:type="gramEnd"/>
      <w:r w:rsidR="007C1234">
        <w:t xml:space="preserve"> </w:t>
      </w:r>
      <w:proofErr w:type="gramStart"/>
      <w:r w:rsidR="007C1234">
        <w:t>Oxford University Press.</w:t>
      </w:r>
      <w:proofErr w:type="gramEnd"/>
    </w:p>
    <w:p w14:paraId="75CB7116" w14:textId="4DD60AE5" w:rsidR="00D006CC" w:rsidRPr="007C1234" w:rsidRDefault="00D006CC" w:rsidP="003E32A5">
      <w:pPr>
        <w:ind w:left="720" w:hanging="720"/>
      </w:pPr>
      <w:proofErr w:type="spellStart"/>
      <w:proofErr w:type="gramStart"/>
      <w:r>
        <w:t>Spelke</w:t>
      </w:r>
      <w:proofErr w:type="spellEnd"/>
      <w:r w:rsidR="006B4D90">
        <w:t>, E. 1988.</w:t>
      </w:r>
      <w:proofErr w:type="gramEnd"/>
      <w:r w:rsidR="007C1234">
        <w:t xml:space="preserve"> Where perceiving ends and thinking begins: The apprehension of objects in infancy. In A. </w:t>
      </w:r>
      <w:proofErr w:type="spellStart"/>
      <w:r w:rsidR="007C1234">
        <w:t>Yonas</w:t>
      </w:r>
      <w:proofErr w:type="spellEnd"/>
      <w:r w:rsidR="007C1234">
        <w:t xml:space="preserve"> (ed.), </w:t>
      </w:r>
      <w:r w:rsidR="007C1234">
        <w:rPr>
          <w:i/>
        </w:rPr>
        <w:t>Perceptual Development in Infancy</w:t>
      </w:r>
      <w:r w:rsidR="00CA6B7F">
        <w:t>. Lawrence Erlbaum, pp. 197-234.</w:t>
      </w:r>
    </w:p>
    <w:p w14:paraId="2211466B" w14:textId="2BA4E398" w:rsidR="00C147A7" w:rsidRPr="00495E54" w:rsidRDefault="00C147A7" w:rsidP="003E32A5">
      <w:pPr>
        <w:ind w:left="720" w:hanging="720"/>
      </w:pPr>
      <w:r w:rsidRPr="00674DF3">
        <w:t>Stokes</w:t>
      </w:r>
      <w:r w:rsidR="00CA6B7F">
        <w:t>, D.</w:t>
      </w:r>
      <w:r>
        <w:t xml:space="preserve"> 2012.</w:t>
      </w:r>
      <w:r w:rsidR="00CA6B7F">
        <w:t xml:space="preserve"> </w:t>
      </w:r>
      <w:r w:rsidR="00C45D0C">
        <w:t xml:space="preserve">Perceiving and desiring: </w:t>
      </w:r>
      <w:r w:rsidR="00495E54">
        <w:t xml:space="preserve">a new look at the cognitive penetrability of experience. </w:t>
      </w:r>
      <w:r w:rsidR="00495E54">
        <w:rPr>
          <w:i/>
        </w:rPr>
        <w:t>Philosophical Studies</w:t>
      </w:r>
      <w:r w:rsidR="00495E54">
        <w:t xml:space="preserve"> 158, pp. 479-92.</w:t>
      </w:r>
    </w:p>
    <w:p w14:paraId="712A8C81" w14:textId="7E95811B" w:rsidR="00FC4AC0" w:rsidRPr="00FC4AC0" w:rsidRDefault="003F0714" w:rsidP="00FC4AC0">
      <w:pPr>
        <w:ind w:left="720" w:hanging="720"/>
      </w:pPr>
      <w:proofErr w:type="gramStart"/>
      <w:r>
        <w:t>v</w:t>
      </w:r>
      <w:r w:rsidR="00495E54">
        <w:t>an</w:t>
      </w:r>
      <w:proofErr w:type="gramEnd"/>
      <w:r w:rsidR="00495E54">
        <w:t xml:space="preserve"> </w:t>
      </w:r>
      <w:proofErr w:type="spellStart"/>
      <w:r w:rsidR="00495E54">
        <w:t>Ulzen</w:t>
      </w:r>
      <w:proofErr w:type="spellEnd"/>
      <w:r w:rsidR="00FC4AC0">
        <w:t xml:space="preserve">, N., </w:t>
      </w:r>
      <w:proofErr w:type="spellStart"/>
      <w:r w:rsidR="00FC4AC0">
        <w:t>Semin</w:t>
      </w:r>
      <w:proofErr w:type="spellEnd"/>
      <w:r w:rsidR="00FC4AC0">
        <w:t xml:space="preserve">, G., </w:t>
      </w:r>
      <w:proofErr w:type="spellStart"/>
      <w:r w:rsidR="00FC4AC0">
        <w:t>Oudejans</w:t>
      </w:r>
      <w:proofErr w:type="spellEnd"/>
      <w:r w:rsidR="00FC4AC0">
        <w:t xml:space="preserve">, R., and </w:t>
      </w:r>
      <w:proofErr w:type="spellStart"/>
      <w:r w:rsidR="00FC4AC0">
        <w:t>Beek</w:t>
      </w:r>
      <w:proofErr w:type="spellEnd"/>
      <w:r w:rsidR="00FC4AC0">
        <w:t xml:space="preserve">, P. 2008. Affective stimulus properties influence size perception and the </w:t>
      </w:r>
      <w:proofErr w:type="spellStart"/>
      <w:r w:rsidR="00FC4AC0">
        <w:t>Ebbinghaus</w:t>
      </w:r>
      <w:proofErr w:type="spellEnd"/>
      <w:r w:rsidR="00FC4AC0">
        <w:t xml:space="preserve"> illusion. </w:t>
      </w:r>
      <w:r w:rsidR="00FC4AC0">
        <w:rPr>
          <w:i/>
        </w:rPr>
        <w:t>Psychological Research</w:t>
      </w:r>
      <w:r w:rsidR="00FC4AC0">
        <w:t xml:space="preserve"> 72, pp. 304-10.</w:t>
      </w:r>
    </w:p>
    <w:p w14:paraId="4C087BE8" w14:textId="3758E0E3" w:rsidR="003F0714" w:rsidRPr="00455535" w:rsidRDefault="003F0714" w:rsidP="003E32A5">
      <w:pPr>
        <w:ind w:left="720" w:hanging="720"/>
      </w:pPr>
      <w:proofErr w:type="spellStart"/>
      <w:proofErr w:type="gramStart"/>
      <w:r w:rsidRPr="00455535">
        <w:t>Vishton</w:t>
      </w:r>
      <w:proofErr w:type="spellEnd"/>
      <w:r w:rsidR="00FC4AC0">
        <w:t>, P., Stephens, N., Nelson, L.,</w:t>
      </w:r>
      <w:r w:rsidRPr="00455535">
        <w:t xml:space="preserve"> </w:t>
      </w:r>
      <w:proofErr w:type="spellStart"/>
      <w:r w:rsidR="00FC4AC0">
        <w:rPr>
          <w:rFonts w:eastAsia="Times New Roman" w:cs="Times New Roman"/>
        </w:rPr>
        <w:t>Morra</w:t>
      </w:r>
      <w:proofErr w:type="spellEnd"/>
      <w:r w:rsidR="00FC4AC0">
        <w:rPr>
          <w:rFonts w:eastAsia="Times New Roman" w:cs="Times New Roman"/>
        </w:rPr>
        <w:t xml:space="preserve">, S., </w:t>
      </w:r>
      <w:proofErr w:type="spellStart"/>
      <w:r w:rsidR="00FC4AC0">
        <w:rPr>
          <w:rFonts w:eastAsia="Times New Roman" w:cs="Times New Roman"/>
        </w:rPr>
        <w:t>Brunick</w:t>
      </w:r>
      <w:proofErr w:type="spellEnd"/>
      <w:r w:rsidR="00FC4AC0">
        <w:rPr>
          <w:rFonts w:eastAsia="Times New Roman" w:cs="Times New Roman"/>
        </w:rPr>
        <w:t>, K., and Stevens, J. 2007.</w:t>
      </w:r>
      <w:proofErr w:type="gramEnd"/>
      <w:r w:rsidR="00FC4AC0">
        <w:rPr>
          <w:rFonts w:eastAsia="Times New Roman" w:cs="Times New Roman"/>
        </w:rPr>
        <w:t xml:space="preserve"> Planning to reach for an object changes how the </w:t>
      </w:r>
      <w:proofErr w:type="spellStart"/>
      <w:r w:rsidR="00FC4AC0">
        <w:rPr>
          <w:rFonts w:eastAsia="Times New Roman" w:cs="Times New Roman"/>
        </w:rPr>
        <w:t>reacher</w:t>
      </w:r>
      <w:proofErr w:type="spellEnd"/>
      <w:r w:rsidR="00FC4AC0">
        <w:rPr>
          <w:rFonts w:eastAsia="Times New Roman" w:cs="Times New Roman"/>
        </w:rPr>
        <w:t xml:space="preserve"> perceives it. </w:t>
      </w:r>
      <w:r w:rsidR="00FC4AC0">
        <w:rPr>
          <w:rStyle w:val="Emphasis"/>
          <w:rFonts w:eastAsia="Times New Roman" w:cs="Times New Roman"/>
        </w:rPr>
        <w:t>Psychological Science</w:t>
      </w:r>
      <w:r w:rsidR="00FC4AC0">
        <w:rPr>
          <w:rFonts w:eastAsia="Times New Roman" w:cs="Times New Roman"/>
        </w:rPr>
        <w:t xml:space="preserve"> 18, pp. 713-9.</w:t>
      </w:r>
    </w:p>
    <w:p w14:paraId="4ACD86CD" w14:textId="591846B3" w:rsidR="00455535" w:rsidRPr="00455535" w:rsidRDefault="001C6683" w:rsidP="003E32A5">
      <w:pPr>
        <w:ind w:left="720" w:hanging="720"/>
      </w:pPr>
      <w:proofErr w:type="gramStart"/>
      <w:r w:rsidRPr="00455535">
        <w:t>Wu</w:t>
      </w:r>
      <w:r w:rsidR="00EA1A2C">
        <w:t>, W.</w:t>
      </w:r>
      <w:r w:rsidRPr="00455535">
        <w:t xml:space="preserve"> 2014</w:t>
      </w:r>
      <w:r w:rsidR="00EA1A2C">
        <w:t>.</w:t>
      </w:r>
      <w:proofErr w:type="gramEnd"/>
      <w:r w:rsidR="00445389">
        <w:t xml:space="preserve"> </w:t>
      </w:r>
      <w:r w:rsidR="00445389">
        <w:rPr>
          <w:rStyle w:val="articletitle"/>
          <w:rFonts w:eastAsia="Times New Roman" w:cs="Times New Roman"/>
        </w:rPr>
        <w:t>Against division: Consciousness, i</w:t>
      </w:r>
      <w:r w:rsidR="003F62E2">
        <w:rPr>
          <w:rStyle w:val="articletitle"/>
          <w:rFonts w:eastAsia="Times New Roman" w:cs="Times New Roman"/>
        </w:rPr>
        <w:t>nformation</w:t>
      </w:r>
      <w:r w:rsidR="002F37DA">
        <w:rPr>
          <w:rStyle w:val="articletitle"/>
          <w:rFonts w:eastAsia="Times New Roman" w:cs="Times New Roman"/>
        </w:rPr>
        <w:t>,</w:t>
      </w:r>
      <w:r w:rsidR="003F62E2">
        <w:rPr>
          <w:rStyle w:val="articletitle"/>
          <w:rFonts w:eastAsia="Times New Roman" w:cs="Times New Roman"/>
        </w:rPr>
        <w:t xml:space="preserve"> and the visual s</w:t>
      </w:r>
      <w:r w:rsidR="00445389" w:rsidRPr="00445389">
        <w:rPr>
          <w:rStyle w:val="articletitle"/>
          <w:rFonts w:eastAsia="Times New Roman" w:cs="Times New Roman"/>
        </w:rPr>
        <w:t>treams.</w:t>
      </w:r>
      <w:r w:rsidR="00445389" w:rsidRPr="00445389">
        <w:rPr>
          <w:rStyle w:val="pubinfo"/>
          <w:rFonts w:eastAsia="Times New Roman" w:cs="Times New Roman"/>
        </w:rPr>
        <w:t xml:space="preserve"> </w:t>
      </w:r>
      <w:r w:rsidR="00445389" w:rsidRPr="00445389">
        <w:rPr>
          <w:rStyle w:val="Emphasis"/>
          <w:rFonts w:eastAsia="Times New Roman" w:cs="Times New Roman"/>
        </w:rPr>
        <w:t>Mind and Language</w:t>
      </w:r>
      <w:r w:rsidR="003F62E2">
        <w:rPr>
          <w:rStyle w:val="pubinfo"/>
          <w:rFonts w:eastAsia="Times New Roman" w:cs="Times New Roman"/>
        </w:rPr>
        <w:t xml:space="preserve"> 29, pp. </w:t>
      </w:r>
      <w:r w:rsidR="00445389" w:rsidRPr="00445389">
        <w:rPr>
          <w:rStyle w:val="pubinfo"/>
          <w:rFonts w:eastAsia="Times New Roman" w:cs="Times New Roman"/>
        </w:rPr>
        <w:t>383-406.</w:t>
      </w:r>
    </w:p>
    <w:p w14:paraId="11A6A3DD" w14:textId="602ACC09" w:rsidR="00455535" w:rsidRDefault="00455535" w:rsidP="003E32A5">
      <w:pPr>
        <w:ind w:left="720" w:hanging="720"/>
        <w:rPr>
          <w:rFonts w:cs="Times New Roman"/>
        </w:rPr>
      </w:pPr>
      <w:proofErr w:type="spellStart"/>
      <w:r w:rsidRPr="00455535">
        <w:rPr>
          <w:rFonts w:cs="Times New Roman"/>
        </w:rPr>
        <w:t>Yeh</w:t>
      </w:r>
      <w:proofErr w:type="spellEnd"/>
      <w:r w:rsidRPr="00455535">
        <w:rPr>
          <w:rFonts w:cs="Times New Roman"/>
        </w:rPr>
        <w:t xml:space="preserve">, S. and Chen, I. 1999. Is early visual processing attention impenetrable? </w:t>
      </w:r>
      <w:r w:rsidRPr="00455535">
        <w:rPr>
          <w:rFonts w:cs="Times New Roman"/>
          <w:i/>
          <w:iCs/>
        </w:rPr>
        <w:t>Behavioral and Brain Science</w:t>
      </w:r>
      <w:r w:rsidR="00644B33">
        <w:rPr>
          <w:rFonts w:cs="Times New Roman"/>
        </w:rPr>
        <w:t xml:space="preserve"> 22, p.</w:t>
      </w:r>
      <w:r w:rsidRPr="00455535">
        <w:rPr>
          <w:rFonts w:cs="Times New Roman"/>
        </w:rPr>
        <w:t xml:space="preserve"> 400.</w:t>
      </w:r>
    </w:p>
    <w:p w14:paraId="1171FB6C" w14:textId="77777777" w:rsidR="007C0557" w:rsidRDefault="007C0557" w:rsidP="003E32A5">
      <w:pPr>
        <w:ind w:left="720" w:hanging="720"/>
        <w:rPr>
          <w:rFonts w:cs="Times New Roman"/>
        </w:rPr>
      </w:pPr>
    </w:p>
    <w:p w14:paraId="5CC709C4" w14:textId="77777777" w:rsidR="007C0557" w:rsidRPr="00455535" w:rsidRDefault="007C0557" w:rsidP="003E32A5">
      <w:pPr>
        <w:ind w:left="720" w:hanging="720"/>
      </w:pPr>
    </w:p>
    <w:p w14:paraId="3D18F45D" w14:textId="77777777" w:rsidR="00B422D5" w:rsidRPr="00B422D5" w:rsidRDefault="00B422D5" w:rsidP="0020150A">
      <w:pPr>
        <w:jc w:val="both"/>
      </w:pPr>
    </w:p>
    <w:p w14:paraId="01637605" w14:textId="77777777" w:rsidR="00B422D5" w:rsidRPr="00B422D5" w:rsidRDefault="00B422D5"/>
    <w:p w14:paraId="7E8048DD" w14:textId="092210DB" w:rsidR="008C4A95" w:rsidRPr="0071616A" w:rsidRDefault="008C4A95" w:rsidP="003E32A5"/>
    <w:sectPr w:rsidR="008C4A95" w:rsidRPr="0071616A" w:rsidSect="004A491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31F71" w14:textId="77777777" w:rsidR="00445389" w:rsidRDefault="00445389" w:rsidP="00502387">
      <w:r>
        <w:separator/>
      </w:r>
    </w:p>
  </w:endnote>
  <w:endnote w:type="continuationSeparator" w:id="0">
    <w:p w14:paraId="490E6F5E" w14:textId="77777777" w:rsidR="00445389" w:rsidRDefault="00445389" w:rsidP="0050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134F6" w14:textId="77777777" w:rsidR="00445389" w:rsidRDefault="00445389" w:rsidP="00D60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7E37D8" w14:textId="77777777" w:rsidR="00445389" w:rsidRDefault="00445389" w:rsidP="005023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4D89B" w14:textId="77777777" w:rsidR="00445389" w:rsidRDefault="00445389" w:rsidP="00D60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469">
      <w:rPr>
        <w:rStyle w:val="PageNumber"/>
        <w:noProof/>
      </w:rPr>
      <w:t>5</w:t>
    </w:r>
    <w:r>
      <w:rPr>
        <w:rStyle w:val="PageNumber"/>
      </w:rPr>
      <w:fldChar w:fldCharType="end"/>
    </w:r>
  </w:p>
  <w:p w14:paraId="2D55427F" w14:textId="77777777" w:rsidR="00445389" w:rsidRDefault="00445389" w:rsidP="0050238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70689" w14:textId="77777777" w:rsidR="00445389" w:rsidRDefault="00445389" w:rsidP="00502387">
      <w:r>
        <w:separator/>
      </w:r>
    </w:p>
  </w:footnote>
  <w:footnote w:type="continuationSeparator" w:id="0">
    <w:p w14:paraId="6C239971" w14:textId="77777777" w:rsidR="00445389" w:rsidRDefault="00445389" w:rsidP="005023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D4D"/>
    <w:multiLevelType w:val="hybridMultilevel"/>
    <w:tmpl w:val="A27854C0"/>
    <w:lvl w:ilvl="0" w:tplc="38521D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273"/>
    <w:multiLevelType w:val="hybridMultilevel"/>
    <w:tmpl w:val="91FAA87C"/>
    <w:lvl w:ilvl="0" w:tplc="C16258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6A"/>
    <w:rsid w:val="00011E49"/>
    <w:rsid w:val="000167B0"/>
    <w:rsid w:val="00017EF9"/>
    <w:rsid w:val="00020C81"/>
    <w:rsid w:val="00022567"/>
    <w:rsid w:val="000324F8"/>
    <w:rsid w:val="00032CB1"/>
    <w:rsid w:val="00043EA0"/>
    <w:rsid w:val="0004405F"/>
    <w:rsid w:val="0005071B"/>
    <w:rsid w:val="00056BD2"/>
    <w:rsid w:val="00062486"/>
    <w:rsid w:val="00065AC9"/>
    <w:rsid w:val="00077E4C"/>
    <w:rsid w:val="00081614"/>
    <w:rsid w:val="00082328"/>
    <w:rsid w:val="00085515"/>
    <w:rsid w:val="0008704C"/>
    <w:rsid w:val="00092E05"/>
    <w:rsid w:val="000A6E93"/>
    <w:rsid w:val="000B70A9"/>
    <w:rsid w:val="000C3FD4"/>
    <w:rsid w:val="000C552C"/>
    <w:rsid w:val="000F02BE"/>
    <w:rsid w:val="000F0891"/>
    <w:rsid w:val="000F2052"/>
    <w:rsid w:val="000F44FD"/>
    <w:rsid w:val="000F59EE"/>
    <w:rsid w:val="00100C71"/>
    <w:rsid w:val="00106B28"/>
    <w:rsid w:val="001115C2"/>
    <w:rsid w:val="00120A60"/>
    <w:rsid w:val="0012496F"/>
    <w:rsid w:val="0014061D"/>
    <w:rsid w:val="00140F84"/>
    <w:rsid w:val="001445B1"/>
    <w:rsid w:val="0014786D"/>
    <w:rsid w:val="00152522"/>
    <w:rsid w:val="00161674"/>
    <w:rsid w:val="0016608E"/>
    <w:rsid w:val="00166136"/>
    <w:rsid w:val="001A2673"/>
    <w:rsid w:val="001A3066"/>
    <w:rsid w:val="001A3436"/>
    <w:rsid w:val="001B04BA"/>
    <w:rsid w:val="001B0768"/>
    <w:rsid w:val="001B4E4B"/>
    <w:rsid w:val="001B5192"/>
    <w:rsid w:val="001C5DD5"/>
    <w:rsid w:val="001C6683"/>
    <w:rsid w:val="001D0034"/>
    <w:rsid w:val="001D163A"/>
    <w:rsid w:val="001D2A02"/>
    <w:rsid w:val="001D7C28"/>
    <w:rsid w:val="001E4C6A"/>
    <w:rsid w:val="001F0FC3"/>
    <w:rsid w:val="0020150A"/>
    <w:rsid w:val="002251A4"/>
    <w:rsid w:val="00227CAF"/>
    <w:rsid w:val="0025053A"/>
    <w:rsid w:val="002534E4"/>
    <w:rsid w:val="0028699F"/>
    <w:rsid w:val="00290FED"/>
    <w:rsid w:val="00294C9C"/>
    <w:rsid w:val="00297515"/>
    <w:rsid w:val="002A380B"/>
    <w:rsid w:val="002C69DC"/>
    <w:rsid w:val="002E76FE"/>
    <w:rsid w:val="002F37DA"/>
    <w:rsid w:val="00313EE6"/>
    <w:rsid w:val="00321E77"/>
    <w:rsid w:val="003324A4"/>
    <w:rsid w:val="00356352"/>
    <w:rsid w:val="00357982"/>
    <w:rsid w:val="00357984"/>
    <w:rsid w:val="00386480"/>
    <w:rsid w:val="003A1564"/>
    <w:rsid w:val="003A6345"/>
    <w:rsid w:val="003B05C1"/>
    <w:rsid w:val="003B0FFD"/>
    <w:rsid w:val="003B1122"/>
    <w:rsid w:val="003B25BE"/>
    <w:rsid w:val="003B770C"/>
    <w:rsid w:val="003C3273"/>
    <w:rsid w:val="003D1556"/>
    <w:rsid w:val="003D7038"/>
    <w:rsid w:val="003E0D29"/>
    <w:rsid w:val="003E2ED2"/>
    <w:rsid w:val="003E32A5"/>
    <w:rsid w:val="003F0714"/>
    <w:rsid w:val="003F0A32"/>
    <w:rsid w:val="003F62E2"/>
    <w:rsid w:val="003F7ED6"/>
    <w:rsid w:val="00401008"/>
    <w:rsid w:val="004135A5"/>
    <w:rsid w:val="004248A0"/>
    <w:rsid w:val="00437D7A"/>
    <w:rsid w:val="00444DA1"/>
    <w:rsid w:val="00445389"/>
    <w:rsid w:val="00446C51"/>
    <w:rsid w:val="00450D22"/>
    <w:rsid w:val="00453C78"/>
    <w:rsid w:val="00454E8C"/>
    <w:rsid w:val="004551CD"/>
    <w:rsid w:val="00455535"/>
    <w:rsid w:val="00461780"/>
    <w:rsid w:val="004626C5"/>
    <w:rsid w:val="0046738B"/>
    <w:rsid w:val="004763ED"/>
    <w:rsid w:val="00483BC6"/>
    <w:rsid w:val="00495E54"/>
    <w:rsid w:val="004A4916"/>
    <w:rsid w:val="004B1587"/>
    <w:rsid w:val="004C3542"/>
    <w:rsid w:val="004C3C51"/>
    <w:rsid w:val="004C60B7"/>
    <w:rsid w:val="004E2E5C"/>
    <w:rsid w:val="004E5A20"/>
    <w:rsid w:val="004F18F5"/>
    <w:rsid w:val="004F4264"/>
    <w:rsid w:val="004F62D2"/>
    <w:rsid w:val="00502387"/>
    <w:rsid w:val="00513166"/>
    <w:rsid w:val="00525944"/>
    <w:rsid w:val="00533DDC"/>
    <w:rsid w:val="00535B26"/>
    <w:rsid w:val="00553CD1"/>
    <w:rsid w:val="005604EB"/>
    <w:rsid w:val="00573822"/>
    <w:rsid w:val="0057480A"/>
    <w:rsid w:val="005763CA"/>
    <w:rsid w:val="0058173B"/>
    <w:rsid w:val="005A1480"/>
    <w:rsid w:val="005A260D"/>
    <w:rsid w:val="005D16C1"/>
    <w:rsid w:val="005E4411"/>
    <w:rsid w:val="005E7609"/>
    <w:rsid w:val="00603CA7"/>
    <w:rsid w:val="00605BCC"/>
    <w:rsid w:val="00610BB0"/>
    <w:rsid w:val="006142E7"/>
    <w:rsid w:val="00631E6C"/>
    <w:rsid w:val="0063537F"/>
    <w:rsid w:val="006359C4"/>
    <w:rsid w:val="006415FD"/>
    <w:rsid w:val="00643805"/>
    <w:rsid w:val="00644B33"/>
    <w:rsid w:val="006658EB"/>
    <w:rsid w:val="00674441"/>
    <w:rsid w:val="00674DF3"/>
    <w:rsid w:val="0067577B"/>
    <w:rsid w:val="00696189"/>
    <w:rsid w:val="006B4D90"/>
    <w:rsid w:val="006B680F"/>
    <w:rsid w:val="006C3934"/>
    <w:rsid w:val="006C751D"/>
    <w:rsid w:val="006D1879"/>
    <w:rsid w:val="006D3991"/>
    <w:rsid w:val="006E21C4"/>
    <w:rsid w:val="006E6DC4"/>
    <w:rsid w:val="006E7469"/>
    <w:rsid w:val="006F22BA"/>
    <w:rsid w:val="007030FA"/>
    <w:rsid w:val="00713ADD"/>
    <w:rsid w:val="00716124"/>
    <w:rsid w:val="0071616A"/>
    <w:rsid w:val="007300C9"/>
    <w:rsid w:val="00730454"/>
    <w:rsid w:val="0073217F"/>
    <w:rsid w:val="0073631F"/>
    <w:rsid w:val="00740C13"/>
    <w:rsid w:val="0074736E"/>
    <w:rsid w:val="00755E11"/>
    <w:rsid w:val="00780AF4"/>
    <w:rsid w:val="00793E0F"/>
    <w:rsid w:val="00794147"/>
    <w:rsid w:val="0079536F"/>
    <w:rsid w:val="00795D9F"/>
    <w:rsid w:val="007A79D8"/>
    <w:rsid w:val="007B0CC9"/>
    <w:rsid w:val="007B1A6B"/>
    <w:rsid w:val="007B4917"/>
    <w:rsid w:val="007B5AD2"/>
    <w:rsid w:val="007C0557"/>
    <w:rsid w:val="007C1234"/>
    <w:rsid w:val="007E59F8"/>
    <w:rsid w:val="007F2C7C"/>
    <w:rsid w:val="008075E4"/>
    <w:rsid w:val="0081359D"/>
    <w:rsid w:val="00820192"/>
    <w:rsid w:val="0082579C"/>
    <w:rsid w:val="00826321"/>
    <w:rsid w:val="00842797"/>
    <w:rsid w:val="008503CD"/>
    <w:rsid w:val="00861C70"/>
    <w:rsid w:val="00866E6B"/>
    <w:rsid w:val="00871B45"/>
    <w:rsid w:val="0087453A"/>
    <w:rsid w:val="00883CCE"/>
    <w:rsid w:val="00885327"/>
    <w:rsid w:val="00892287"/>
    <w:rsid w:val="008A6D49"/>
    <w:rsid w:val="008C1AF5"/>
    <w:rsid w:val="008C4A95"/>
    <w:rsid w:val="008C7E85"/>
    <w:rsid w:val="008E02FF"/>
    <w:rsid w:val="008E7E27"/>
    <w:rsid w:val="008F04BB"/>
    <w:rsid w:val="008F6EED"/>
    <w:rsid w:val="008F6FBC"/>
    <w:rsid w:val="00905AA0"/>
    <w:rsid w:val="00920E4A"/>
    <w:rsid w:val="009214C3"/>
    <w:rsid w:val="00934A52"/>
    <w:rsid w:val="0093525F"/>
    <w:rsid w:val="009402CB"/>
    <w:rsid w:val="00941557"/>
    <w:rsid w:val="0094468F"/>
    <w:rsid w:val="00947BAF"/>
    <w:rsid w:val="0095124F"/>
    <w:rsid w:val="00955A19"/>
    <w:rsid w:val="00956EC6"/>
    <w:rsid w:val="0096505D"/>
    <w:rsid w:val="0097207A"/>
    <w:rsid w:val="00985C7C"/>
    <w:rsid w:val="0099488E"/>
    <w:rsid w:val="009959C6"/>
    <w:rsid w:val="009A3258"/>
    <w:rsid w:val="009A3AD6"/>
    <w:rsid w:val="009B0184"/>
    <w:rsid w:val="009B1D7A"/>
    <w:rsid w:val="009D31ED"/>
    <w:rsid w:val="009D3DAE"/>
    <w:rsid w:val="009D67F2"/>
    <w:rsid w:val="009E1929"/>
    <w:rsid w:val="009F193B"/>
    <w:rsid w:val="00A076C5"/>
    <w:rsid w:val="00A467EE"/>
    <w:rsid w:val="00A64BA0"/>
    <w:rsid w:val="00A72729"/>
    <w:rsid w:val="00A8359B"/>
    <w:rsid w:val="00AA201E"/>
    <w:rsid w:val="00AA212E"/>
    <w:rsid w:val="00AA3A50"/>
    <w:rsid w:val="00AA3BE3"/>
    <w:rsid w:val="00AB3F58"/>
    <w:rsid w:val="00AD0EE7"/>
    <w:rsid w:val="00AF0153"/>
    <w:rsid w:val="00AF166E"/>
    <w:rsid w:val="00B14276"/>
    <w:rsid w:val="00B15AB8"/>
    <w:rsid w:val="00B2047E"/>
    <w:rsid w:val="00B31EBB"/>
    <w:rsid w:val="00B42234"/>
    <w:rsid w:val="00B422D5"/>
    <w:rsid w:val="00B5007D"/>
    <w:rsid w:val="00B564F5"/>
    <w:rsid w:val="00B623A1"/>
    <w:rsid w:val="00B65625"/>
    <w:rsid w:val="00B75276"/>
    <w:rsid w:val="00B77EE9"/>
    <w:rsid w:val="00B82C27"/>
    <w:rsid w:val="00B82FD0"/>
    <w:rsid w:val="00B875D7"/>
    <w:rsid w:val="00B9054C"/>
    <w:rsid w:val="00B920C4"/>
    <w:rsid w:val="00B966C6"/>
    <w:rsid w:val="00BA3FDC"/>
    <w:rsid w:val="00BA7C3B"/>
    <w:rsid w:val="00BB62AC"/>
    <w:rsid w:val="00BC0B2E"/>
    <w:rsid w:val="00BC3250"/>
    <w:rsid w:val="00BC7C5D"/>
    <w:rsid w:val="00BD72B2"/>
    <w:rsid w:val="00C1219F"/>
    <w:rsid w:val="00C147A7"/>
    <w:rsid w:val="00C14BCC"/>
    <w:rsid w:val="00C240CB"/>
    <w:rsid w:val="00C247EC"/>
    <w:rsid w:val="00C26134"/>
    <w:rsid w:val="00C27B20"/>
    <w:rsid w:val="00C36AE1"/>
    <w:rsid w:val="00C42AE9"/>
    <w:rsid w:val="00C45D0C"/>
    <w:rsid w:val="00C537F2"/>
    <w:rsid w:val="00C54773"/>
    <w:rsid w:val="00C665B3"/>
    <w:rsid w:val="00C66BEF"/>
    <w:rsid w:val="00C74635"/>
    <w:rsid w:val="00C74D94"/>
    <w:rsid w:val="00C77A37"/>
    <w:rsid w:val="00C8484F"/>
    <w:rsid w:val="00CA06D2"/>
    <w:rsid w:val="00CA6B7F"/>
    <w:rsid w:val="00CA7427"/>
    <w:rsid w:val="00CB4DCC"/>
    <w:rsid w:val="00CC185D"/>
    <w:rsid w:val="00CC2010"/>
    <w:rsid w:val="00CC7913"/>
    <w:rsid w:val="00CD257B"/>
    <w:rsid w:val="00CE50E7"/>
    <w:rsid w:val="00CF6A50"/>
    <w:rsid w:val="00D006CC"/>
    <w:rsid w:val="00D05620"/>
    <w:rsid w:val="00D05955"/>
    <w:rsid w:val="00D11F85"/>
    <w:rsid w:val="00D153D4"/>
    <w:rsid w:val="00D213D3"/>
    <w:rsid w:val="00D253D5"/>
    <w:rsid w:val="00D26439"/>
    <w:rsid w:val="00D44E44"/>
    <w:rsid w:val="00D55858"/>
    <w:rsid w:val="00D5730A"/>
    <w:rsid w:val="00D60929"/>
    <w:rsid w:val="00D61CBC"/>
    <w:rsid w:val="00D6549F"/>
    <w:rsid w:val="00D75AC1"/>
    <w:rsid w:val="00D80CB7"/>
    <w:rsid w:val="00D838ED"/>
    <w:rsid w:val="00DA3215"/>
    <w:rsid w:val="00DA60FC"/>
    <w:rsid w:val="00DD0B1B"/>
    <w:rsid w:val="00DE6B77"/>
    <w:rsid w:val="00DF23BF"/>
    <w:rsid w:val="00DF53B8"/>
    <w:rsid w:val="00E37FFE"/>
    <w:rsid w:val="00E41022"/>
    <w:rsid w:val="00E47B22"/>
    <w:rsid w:val="00E51B6B"/>
    <w:rsid w:val="00E551EE"/>
    <w:rsid w:val="00E64AD3"/>
    <w:rsid w:val="00E82770"/>
    <w:rsid w:val="00E855CD"/>
    <w:rsid w:val="00E86206"/>
    <w:rsid w:val="00E87C0C"/>
    <w:rsid w:val="00E945D9"/>
    <w:rsid w:val="00EA1A2C"/>
    <w:rsid w:val="00EA24A7"/>
    <w:rsid w:val="00EA2CA6"/>
    <w:rsid w:val="00EB0AAA"/>
    <w:rsid w:val="00EB42BE"/>
    <w:rsid w:val="00EB7B9C"/>
    <w:rsid w:val="00EC738C"/>
    <w:rsid w:val="00EE2AFF"/>
    <w:rsid w:val="00EF60C7"/>
    <w:rsid w:val="00F10ABB"/>
    <w:rsid w:val="00F17E20"/>
    <w:rsid w:val="00F23FF2"/>
    <w:rsid w:val="00F24471"/>
    <w:rsid w:val="00F2520F"/>
    <w:rsid w:val="00F316C5"/>
    <w:rsid w:val="00F4093E"/>
    <w:rsid w:val="00F42F93"/>
    <w:rsid w:val="00F51E4C"/>
    <w:rsid w:val="00F55610"/>
    <w:rsid w:val="00F55707"/>
    <w:rsid w:val="00F579FC"/>
    <w:rsid w:val="00F60CCC"/>
    <w:rsid w:val="00F6613D"/>
    <w:rsid w:val="00F66166"/>
    <w:rsid w:val="00F819F7"/>
    <w:rsid w:val="00F85089"/>
    <w:rsid w:val="00F90203"/>
    <w:rsid w:val="00FA3481"/>
    <w:rsid w:val="00FA4C2A"/>
    <w:rsid w:val="00FB5E8E"/>
    <w:rsid w:val="00FB6C9E"/>
    <w:rsid w:val="00FC4AC0"/>
    <w:rsid w:val="00FE56CD"/>
    <w:rsid w:val="00FF3522"/>
    <w:rsid w:val="00FF3A19"/>
    <w:rsid w:val="00FF6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BD9B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6A"/>
    <w:pPr>
      <w:ind w:left="720"/>
      <w:contextualSpacing/>
    </w:pPr>
  </w:style>
  <w:style w:type="paragraph" w:styleId="Footer">
    <w:name w:val="footer"/>
    <w:basedOn w:val="Normal"/>
    <w:link w:val="FooterChar"/>
    <w:uiPriority w:val="99"/>
    <w:unhideWhenUsed/>
    <w:rsid w:val="00502387"/>
    <w:pPr>
      <w:tabs>
        <w:tab w:val="center" w:pos="4320"/>
        <w:tab w:val="right" w:pos="8640"/>
      </w:tabs>
    </w:pPr>
  </w:style>
  <w:style w:type="character" w:customStyle="1" w:styleId="FooterChar">
    <w:name w:val="Footer Char"/>
    <w:basedOn w:val="DefaultParagraphFont"/>
    <w:link w:val="Footer"/>
    <w:uiPriority w:val="99"/>
    <w:rsid w:val="00502387"/>
  </w:style>
  <w:style w:type="character" w:styleId="PageNumber">
    <w:name w:val="page number"/>
    <w:basedOn w:val="DefaultParagraphFont"/>
    <w:uiPriority w:val="99"/>
    <w:semiHidden/>
    <w:unhideWhenUsed/>
    <w:rsid w:val="00502387"/>
  </w:style>
  <w:style w:type="character" w:styleId="Hyperlink">
    <w:name w:val="Hyperlink"/>
    <w:basedOn w:val="DefaultParagraphFont"/>
    <w:uiPriority w:val="99"/>
    <w:semiHidden/>
    <w:unhideWhenUsed/>
    <w:rsid w:val="00062486"/>
    <w:rPr>
      <w:color w:val="0000FF"/>
      <w:u w:val="single"/>
    </w:rPr>
  </w:style>
  <w:style w:type="character" w:customStyle="1" w:styleId="categ">
    <w:name w:val="categ"/>
    <w:basedOn w:val="DefaultParagraphFont"/>
    <w:rsid w:val="00106B28"/>
  </w:style>
  <w:style w:type="character" w:styleId="Strong">
    <w:name w:val="Strong"/>
    <w:basedOn w:val="DefaultParagraphFont"/>
    <w:uiPriority w:val="22"/>
    <w:qFormat/>
    <w:rsid w:val="00AA3A50"/>
    <w:rPr>
      <w:b/>
      <w:bCs/>
    </w:rPr>
  </w:style>
  <w:style w:type="character" w:styleId="Emphasis">
    <w:name w:val="Emphasis"/>
    <w:basedOn w:val="DefaultParagraphFont"/>
    <w:uiPriority w:val="20"/>
    <w:qFormat/>
    <w:rsid w:val="009D67F2"/>
    <w:rPr>
      <w:i/>
      <w:iCs/>
    </w:rPr>
  </w:style>
  <w:style w:type="character" w:customStyle="1" w:styleId="citation">
    <w:name w:val="citation"/>
    <w:basedOn w:val="DefaultParagraphFont"/>
    <w:rsid w:val="00445389"/>
  </w:style>
  <w:style w:type="character" w:customStyle="1" w:styleId="articletitle">
    <w:name w:val="articletitle"/>
    <w:basedOn w:val="DefaultParagraphFont"/>
    <w:rsid w:val="00445389"/>
  </w:style>
  <w:style w:type="character" w:customStyle="1" w:styleId="pubinfo">
    <w:name w:val="pubinfo"/>
    <w:basedOn w:val="DefaultParagraphFont"/>
    <w:rsid w:val="004453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6A"/>
    <w:pPr>
      <w:ind w:left="720"/>
      <w:contextualSpacing/>
    </w:pPr>
  </w:style>
  <w:style w:type="paragraph" w:styleId="Footer">
    <w:name w:val="footer"/>
    <w:basedOn w:val="Normal"/>
    <w:link w:val="FooterChar"/>
    <w:uiPriority w:val="99"/>
    <w:unhideWhenUsed/>
    <w:rsid w:val="00502387"/>
    <w:pPr>
      <w:tabs>
        <w:tab w:val="center" w:pos="4320"/>
        <w:tab w:val="right" w:pos="8640"/>
      </w:tabs>
    </w:pPr>
  </w:style>
  <w:style w:type="character" w:customStyle="1" w:styleId="FooterChar">
    <w:name w:val="Footer Char"/>
    <w:basedOn w:val="DefaultParagraphFont"/>
    <w:link w:val="Footer"/>
    <w:uiPriority w:val="99"/>
    <w:rsid w:val="00502387"/>
  </w:style>
  <w:style w:type="character" w:styleId="PageNumber">
    <w:name w:val="page number"/>
    <w:basedOn w:val="DefaultParagraphFont"/>
    <w:uiPriority w:val="99"/>
    <w:semiHidden/>
    <w:unhideWhenUsed/>
    <w:rsid w:val="00502387"/>
  </w:style>
  <w:style w:type="character" w:styleId="Hyperlink">
    <w:name w:val="Hyperlink"/>
    <w:basedOn w:val="DefaultParagraphFont"/>
    <w:uiPriority w:val="99"/>
    <w:semiHidden/>
    <w:unhideWhenUsed/>
    <w:rsid w:val="00062486"/>
    <w:rPr>
      <w:color w:val="0000FF"/>
      <w:u w:val="single"/>
    </w:rPr>
  </w:style>
  <w:style w:type="character" w:customStyle="1" w:styleId="categ">
    <w:name w:val="categ"/>
    <w:basedOn w:val="DefaultParagraphFont"/>
    <w:rsid w:val="00106B28"/>
  </w:style>
  <w:style w:type="character" w:styleId="Strong">
    <w:name w:val="Strong"/>
    <w:basedOn w:val="DefaultParagraphFont"/>
    <w:uiPriority w:val="22"/>
    <w:qFormat/>
    <w:rsid w:val="00AA3A50"/>
    <w:rPr>
      <w:b/>
      <w:bCs/>
    </w:rPr>
  </w:style>
  <w:style w:type="character" w:styleId="Emphasis">
    <w:name w:val="Emphasis"/>
    <w:basedOn w:val="DefaultParagraphFont"/>
    <w:uiPriority w:val="20"/>
    <w:qFormat/>
    <w:rsid w:val="009D67F2"/>
    <w:rPr>
      <w:i/>
      <w:iCs/>
    </w:rPr>
  </w:style>
  <w:style w:type="character" w:customStyle="1" w:styleId="citation">
    <w:name w:val="citation"/>
    <w:basedOn w:val="DefaultParagraphFont"/>
    <w:rsid w:val="00445389"/>
  </w:style>
  <w:style w:type="character" w:customStyle="1" w:styleId="articletitle">
    <w:name w:val="articletitle"/>
    <w:basedOn w:val="DefaultParagraphFont"/>
    <w:rsid w:val="00445389"/>
  </w:style>
  <w:style w:type="character" w:customStyle="1" w:styleId="pubinfo">
    <w:name w:val="pubinfo"/>
    <w:basedOn w:val="DefaultParagraphFont"/>
    <w:rsid w:val="00445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7</Pages>
  <Words>3397</Words>
  <Characters>19363</Characters>
  <Application>Microsoft Macintosh Word</Application>
  <DocSecurity>0</DocSecurity>
  <Lines>161</Lines>
  <Paragraphs>45</Paragraphs>
  <ScaleCrop>false</ScaleCrop>
  <Company/>
  <LinksUpToDate>false</LinksUpToDate>
  <CharactersWithSpaces>22715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Gross</dc:creator>
  <cp:keywords/>
  <dc:description/>
  <cp:lastModifiedBy>Steven Gross</cp:lastModifiedBy>
  <cp:revision>99</cp:revision>
  <cp:lastPrinted>2016-04-13T18:00:00Z</cp:lastPrinted>
  <dcterms:created xsi:type="dcterms:W3CDTF">2016-04-13T18:45:00Z</dcterms:created>
  <dcterms:modified xsi:type="dcterms:W3CDTF">2016-04-18T12:21:00Z</dcterms:modified>
</cp:coreProperties>
</file>