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A1D5" w14:textId="7D126C59" w:rsidR="00471B38" w:rsidRPr="00471B38" w:rsidRDefault="00471B38" w:rsidP="00471B38">
      <w:pPr>
        <w:pStyle w:val="Default"/>
        <w:spacing w:line="480" w:lineRule="auto"/>
        <w:contextualSpacing/>
        <w:outlineLvl w:val="0"/>
        <w:rPr>
          <w:rFonts w:ascii="Garamond" w:hAnsi="Garamond" w:cs="Times New Roman"/>
          <w:b/>
          <w:color w:val="FF0000"/>
          <w:sz w:val="24"/>
          <w:szCs w:val="24"/>
        </w:rPr>
      </w:pPr>
      <w:r>
        <w:rPr>
          <w:rFonts w:ascii="Garamond" w:hAnsi="Garamond" w:cs="Times New Roman"/>
          <w:b/>
          <w:color w:val="FF0000"/>
          <w:sz w:val="24"/>
          <w:szCs w:val="24"/>
        </w:rPr>
        <w:t xml:space="preserve">This is only a final draft. Please do not cite. The final version of this paper is forthcoming in </w:t>
      </w:r>
      <w:r w:rsidRPr="00471B38">
        <w:rPr>
          <w:rFonts w:ascii="Garamond" w:hAnsi="Garamond" w:cs="Times New Roman"/>
          <w:b/>
          <w:i/>
          <w:color w:val="FF0000"/>
          <w:sz w:val="24"/>
          <w:szCs w:val="24"/>
        </w:rPr>
        <w:t>Social Theory and Practice</w:t>
      </w:r>
      <w:r>
        <w:rPr>
          <w:rFonts w:ascii="Garamond" w:hAnsi="Garamond" w:cs="Times New Roman"/>
          <w:b/>
          <w:color w:val="FF0000"/>
          <w:sz w:val="24"/>
          <w:szCs w:val="24"/>
        </w:rPr>
        <w:t xml:space="preserve">: </w:t>
      </w:r>
      <w:r w:rsidRPr="00471B38">
        <w:rPr>
          <w:rFonts w:ascii="Garamond" w:hAnsi="Garamond" w:cs="Times New Roman"/>
          <w:b/>
          <w:color w:val="FF0000"/>
          <w:sz w:val="24"/>
          <w:szCs w:val="24"/>
        </w:rPr>
        <w:t>https://www.pdcnet.org/soctheory</w:t>
      </w:r>
    </w:p>
    <w:p w14:paraId="358D5DC2" w14:textId="4E46CB21" w:rsidR="008300BE" w:rsidRPr="00471B38" w:rsidRDefault="0055021E" w:rsidP="008D7355">
      <w:pPr>
        <w:pStyle w:val="Default"/>
        <w:spacing w:line="480" w:lineRule="auto"/>
        <w:contextualSpacing/>
        <w:jc w:val="center"/>
        <w:outlineLvl w:val="0"/>
        <w:rPr>
          <w:rFonts w:ascii="Garamond" w:hAnsi="Garamond" w:cs="Times New Roman"/>
          <w:b/>
          <w:color w:val="FF0000"/>
          <w:sz w:val="28"/>
          <w:szCs w:val="28"/>
        </w:rPr>
      </w:pPr>
      <w:r w:rsidRPr="00A70D6E">
        <w:rPr>
          <w:rFonts w:ascii="Garamond" w:hAnsi="Garamond" w:cs="Times New Roman"/>
          <w:b/>
          <w:sz w:val="28"/>
          <w:szCs w:val="28"/>
        </w:rPr>
        <w:t>Pleasures of the Fle</w:t>
      </w:r>
      <w:r w:rsidR="008D7355" w:rsidRPr="00A70D6E">
        <w:rPr>
          <w:rFonts w:ascii="Garamond" w:hAnsi="Garamond" w:cs="Times New Roman"/>
          <w:b/>
          <w:sz w:val="28"/>
          <w:szCs w:val="28"/>
        </w:rPr>
        <w:t>sh</w:t>
      </w:r>
    </w:p>
    <w:p w14:paraId="4EDECE01" w14:textId="10C3C3EC" w:rsidR="00DF56AD" w:rsidRPr="00DF56AD" w:rsidRDefault="00DF56AD" w:rsidP="008D7355">
      <w:pPr>
        <w:pStyle w:val="Default"/>
        <w:spacing w:line="480" w:lineRule="auto"/>
        <w:contextualSpacing/>
        <w:jc w:val="center"/>
        <w:outlineLvl w:val="0"/>
        <w:rPr>
          <w:rFonts w:ascii="Garamond" w:hAnsi="Garamond" w:cs="Times New Roman"/>
          <w:i/>
          <w:sz w:val="28"/>
          <w:szCs w:val="28"/>
        </w:rPr>
      </w:pPr>
      <w:r>
        <w:rPr>
          <w:rFonts w:ascii="Garamond" w:hAnsi="Garamond" w:cs="Times New Roman"/>
          <w:i/>
          <w:sz w:val="28"/>
          <w:szCs w:val="28"/>
        </w:rPr>
        <w:t>Jasmine Gunkel</w:t>
      </w:r>
    </w:p>
    <w:p w14:paraId="77966FE5" w14:textId="77777777" w:rsidR="00A51014" w:rsidRPr="00A70D6E" w:rsidRDefault="00A51014" w:rsidP="00A51014">
      <w:pPr>
        <w:pStyle w:val="Body"/>
        <w:contextualSpacing/>
        <w:rPr>
          <w:rFonts w:ascii="Garamond" w:hAnsi="Garamond"/>
          <w:b/>
          <w:sz w:val="24"/>
          <w:szCs w:val="24"/>
        </w:rPr>
      </w:pPr>
      <w:r w:rsidRPr="00A70D6E">
        <w:rPr>
          <w:rFonts w:ascii="Garamond" w:hAnsi="Garamond"/>
          <w:b/>
          <w:sz w:val="24"/>
          <w:szCs w:val="24"/>
        </w:rPr>
        <w:t>Abstract:</w:t>
      </w:r>
    </w:p>
    <w:p w14:paraId="48373EDE" w14:textId="711B58FD" w:rsidR="00A51014" w:rsidRPr="00A70D6E" w:rsidRDefault="00A51014" w:rsidP="00A51014">
      <w:pPr>
        <w:pStyle w:val="Default"/>
        <w:ind w:firstLine="720"/>
        <w:contextualSpacing/>
        <w:jc w:val="both"/>
        <w:outlineLvl w:val="0"/>
        <w:rPr>
          <w:rFonts w:ascii="Garamond" w:hAnsi="Garamond"/>
          <w:color w:val="333333"/>
          <w:sz w:val="24"/>
          <w:szCs w:val="24"/>
        </w:rPr>
      </w:pPr>
      <w:r w:rsidRPr="00A70D6E">
        <w:rPr>
          <w:rFonts w:ascii="Garamond" w:hAnsi="Garamond"/>
          <w:color w:val="333333"/>
          <w:sz w:val="24"/>
          <w:szCs w:val="24"/>
        </w:rPr>
        <w:t xml:space="preserve">I give an argument for veganism by drawing parallels between a) bestiality and animal fighting, and b) animal product consumption. Attempts to draw principled distinctions between the practices fail. </w:t>
      </w:r>
      <w:r w:rsidR="00FB2214" w:rsidRPr="00A70D6E">
        <w:rPr>
          <w:rFonts w:ascii="Garamond" w:hAnsi="Garamond"/>
          <w:color w:val="333333"/>
          <w:sz w:val="24"/>
          <w:szCs w:val="24"/>
        </w:rPr>
        <w:t>T</w:t>
      </w:r>
      <w:r w:rsidRPr="00A70D6E">
        <w:rPr>
          <w:rFonts w:ascii="Garamond" w:hAnsi="Garamond"/>
          <w:color w:val="333333"/>
          <w:sz w:val="24"/>
          <w:szCs w:val="24"/>
        </w:rPr>
        <w:t>he</w:t>
      </w:r>
      <w:r w:rsidR="00FB2214" w:rsidRPr="00A70D6E">
        <w:rPr>
          <w:rFonts w:ascii="Garamond" w:hAnsi="Garamond"/>
          <w:color w:val="333333"/>
          <w:sz w:val="24"/>
          <w:szCs w:val="24"/>
        </w:rPr>
        <w:t xml:space="preserve"> wrong-making features of bestiality and animal fighting</w:t>
      </w:r>
      <w:r w:rsidRPr="00A70D6E">
        <w:rPr>
          <w:rFonts w:ascii="Garamond" w:hAnsi="Garamond"/>
          <w:color w:val="333333"/>
          <w:sz w:val="24"/>
          <w:szCs w:val="24"/>
        </w:rPr>
        <w:t xml:space="preserve"> are also </w:t>
      </w:r>
      <w:r w:rsidR="00A55F3F" w:rsidRPr="00A70D6E">
        <w:rPr>
          <w:rFonts w:ascii="Garamond" w:hAnsi="Garamond"/>
          <w:color w:val="333333"/>
          <w:sz w:val="24"/>
          <w:szCs w:val="24"/>
        </w:rPr>
        <w:t>found</w:t>
      </w:r>
      <w:r w:rsidRPr="00A70D6E">
        <w:rPr>
          <w:rFonts w:ascii="Garamond" w:hAnsi="Garamond"/>
          <w:color w:val="333333"/>
          <w:sz w:val="24"/>
          <w:szCs w:val="24"/>
        </w:rPr>
        <w:t xml:space="preserve"> in animal product consumption. </w:t>
      </w:r>
      <w:r w:rsidR="0048681C" w:rsidRPr="00A70D6E">
        <w:rPr>
          <w:rFonts w:ascii="Garamond" w:hAnsi="Garamond"/>
          <w:color w:val="333333"/>
          <w:sz w:val="24"/>
          <w:szCs w:val="24"/>
        </w:rPr>
        <w:t>T</w:t>
      </w:r>
      <w:r w:rsidRPr="00A70D6E">
        <w:rPr>
          <w:rFonts w:ascii="Garamond" w:hAnsi="Garamond"/>
          <w:color w:val="333333"/>
          <w:sz w:val="24"/>
          <w:szCs w:val="24"/>
        </w:rPr>
        <w:t xml:space="preserve">hese parallels give us insight into why popular objections to veganism, such as the Inefficacy Argument, are inadequate. Because it is often difficult to enact significant life changes, </w:t>
      </w:r>
      <w:r w:rsidR="00DB36A2" w:rsidRPr="00A70D6E">
        <w:rPr>
          <w:rFonts w:ascii="Garamond" w:hAnsi="Garamond"/>
          <w:color w:val="333333"/>
          <w:sz w:val="24"/>
          <w:szCs w:val="24"/>
        </w:rPr>
        <w:t>I</w:t>
      </w:r>
      <w:r w:rsidRPr="00A70D6E">
        <w:rPr>
          <w:rFonts w:ascii="Garamond" w:hAnsi="Garamond"/>
          <w:color w:val="333333"/>
          <w:sz w:val="24"/>
          <w:szCs w:val="24"/>
        </w:rPr>
        <w:t xml:space="preserve"> hope that seeing the parallels between animal product consumption and acts we are already </w:t>
      </w:r>
      <w:r w:rsidR="003A2EBB">
        <w:rPr>
          <w:rFonts w:ascii="Garamond" w:hAnsi="Garamond"/>
          <w:color w:val="333333"/>
          <w:sz w:val="24"/>
          <w:szCs w:val="24"/>
        </w:rPr>
        <w:t xml:space="preserve">so </w:t>
      </w:r>
      <w:r w:rsidRPr="00A70D6E">
        <w:rPr>
          <w:rFonts w:ascii="Garamond" w:hAnsi="Garamond"/>
          <w:color w:val="333333"/>
          <w:sz w:val="24"/>
          <w:szCs w:val="24"/>
        </w:rPr>
        <w:t>strongly motivated to avoid can help us abstain from animal products.</w:t>
      </w:r>
    </w:p>
    <w:p w14:paraId="53AA0BD0" w14:textId="77777777" w:rsidR="00C64992" w:rsidRPr="00A70D6E" w:rsidRDefault="00C64992" w:rsidP="00A51014">
      <w:pPr>
        <w:pStyle w:val="Body"/>
        <w:contextualSpacing/>
        <w:rPr>
          <w:rFonts w:ascii="Garamond" w:hAnsi="Garamond"/>
          <w:sz w:val="24"/>
          <w:szCs w:val="24"/>
        </w:rPr>
      </w:pPr>
      <w:bookmarkStart w:id="0" w:name="_GoBack"/>
      <w:bookmarkEnd w:id="0"/>
    </w:p>
    <w:p w14:paraId="4E7E0C02" w14:textId="1F9333E5" w:rsidR="00224FD7" w:rsidRPr="00A70D6E" w:rsidRDefault="00787C1E" w:rsidP="0055021E">
      <w:pPr>
        <w:pStyle w:val="Default"/>
        <w:spacing w:line="480" w:lineRule="auto"/>
        <w:contextualSpacing/>
        <w:jc w:val="both"/>
        <w:outlineLvl w:val="0"/>
        <w:rPr>
          <w:rFonts w:ascii="Garamond" w:hAnsi="Garamond" w:cs="Times New Roman"/>
          <w:b/>
          <w:color w:val="FF2D21" w:themeColor="accent5"/>
          <w:sz w:val="28"/>
          <w:szCs w:val="28"/>
        </w:rPr>
      </w:pPr>
      <w:r w:rsidRPr="00A70D6E">
        <w:rPr>
          <w:rFonts w:ascii="Garamond" w:hAnsi="Garamond" w:cs="Times New Roman"/>
          <w:b/>
          <w:sz w:val="28"/>
          <w:szCs w:val="28"/>
        </w:rPr>
        <w:t>Introduction:</w:t>
      </w:r>
      <w:r w:rsidR="00131766" w:rsidRPr="00A70D6E">
        <w:rPr>
          <w:rFonts w:ascii="Garamond" w:hAnsi="Garamond" w:cs="Times New Roman"/>
          <w:b/>
          <w:sz w:val="28"/>
          <w:szCs w:val="28"/>
        </w:rPr>
        <w:t xml:space="preserve"> </w:t>
      </w:r>
    </w:p>
    <w:p w14:paraId="1B3A8E55" w14:textId="7CDBA055" w:rsidR="00B41E60" w:rsidRPr="00A70D6E" w:rsidRDefault="005473A1" w:rsidP="003B6822">
      <w:pPr>
        <w:pStyle w:val="Default"/>
        <w:spacing w:line="480" w:lineRule="auto"/>
        <w:ind w:firstLine="720"/>
        <w:contextualSpacing/>
        <w:jc w:val="both"/>
        <w:outlineLvl w:val="0"/>
        <w:rPr>
          <w:rFonts w:ascii="Garamond" w:hAnsi="Garamond" w:cs="Times New Roman"/>
          <w:color w:val="FF2D21" w:themeColor="accent5"/>
          <w:sz w:val="24"/>
          <w:szCs w:val="24"/>
        </w:rPr>
      </w:pPr>
      <w:r w:rsidRPr="00A70D6E">
        <w:rPr>
          <w:rFonts w:ascii="Garamond" w:eastAsia="Times New Roman" w:hAnsi="Garamond" w:cs="Times New Roman"/>
          <w:sz w:val="24"/>
          <w:szCs w:val="24"/>
        </w:rPr>
        <w:t>The public reacted intensely to news that</w:t>
      </w:r>
      <w:r w:rsidR="00B813AE" w:rsidRPr="00A70D6E">
        <w:rPr>
          <w:rFonts w:ascii="Garamond" w:eastAsia="Times New Roman" w:hAnsi="Garamond" w:cs="Times New Roman"/>
          <w:sz w:val="24"/>
          <w:szCs w:val="24"/>
        </w:rPr>
        <w:t xml:space="preserve"> American football quarterback</w:t>
      </w:r>
      <w:r w:rsidR="004F2E2F" w:rsidRPr="00A70D6E">
        <w:rPr>
          <w:rFonts w:ascii="Garamond" w:eastAsia="Times New Roman" w:hAnsi="Garamond" w:cs="Times New Roman"/>
          <w:sz w:val="24"/>
          <w:szCs w:val="24"/>
        </w:rPr>
        <w:t xml:space="preserve"> Michael Vick </w:t>
      </w:r>
      <w:r w:rsidR="0046092D">
        <w:rPr>
          <w:rFonts w:ascii="Garamond" w:eastAsia="Times New Roman" w:hAnsi="Garamond" w:cs="Times New Roman"/>
          <w:sz w:val="24"/>
          <w:szCs w:val="24"/>
        </w:rPr>
        <w:t>was running</w:t>
      </w:r>
      <w:r w:rsidR="004F2E2F" w:rsidRPr="00A70D6E">
        <w:rPr>
          <w:rFonts w:ascii="Garamond" w:eastAsia="Times New Roman" w:hAnsi="Garamond" w:cs="Times New Roman"/>
          <w:sz w:val="24"/>
          <w:szCs w:val="24"/>
        </w:rPr>
        <w:t xml:space="preserve"> a dogfighting ring</w:t>
      </w:r>
      <w:r w:rsidR="00787F70" w:rsidRPr="00A70D6E">
        <w:rPr>
          <w:rFonts w:ascii="Garamond" w:eastAsia="Times New Roman" w:hAnsi="Garamond" w:cs="Times New Roman"/>
          <w:sz w:val="24"/>
          <w:szCs w:val="24"/>
        </w:rPr>
        <w:t>.</w:t>
      </w:r>
      <w:r w:rsidR="00CD35B7" w:rsidRPr="00A70D6E">
        <w:rPr>
          <w:rFonts w:ascii="Garamond" w:eastAsia="Times New Roman" w:hAnsi="Garamond" w:cs="Times New Roman"/>
          <w:sz w:val="24"/>
          <w:szCs w:val="24"/>
        </w:rPr>
        <w:t xml:space="preserve"> </w:t>
      </w:r>
      <w:r w:rsidR="007C0D29">
        <w:rPr>
          <w:rFonts w:ascii="Garamond" w:eastAsia="Times New Roman" w:hAnsi="Garamond" w:cs="Times New Roman"/>
          <w:sz w:val="24"/>
          <w:szCs w:val="24"/>
        </w:rPr>
        <w:t xml:space="preserve">Amid calls for legal and professional penalties, </w:t>
      </w:r>
      <w:r w:rsidR="001749CC" w:rsidRPr="00A70D6E">
        <w:rPr>
          <w:rFonts w:ascii="Garamond" w:eastAsia="Times New Roman" w:hAnsi="Garamond" w:cs="Times New Roman"/>
          <w:sz w:val="24"/>
          <w:szCs w:val="24"/>
        </w:rPr>
        <w:t xml:space="preserve">NFL commissioner Roger Goodell </w:t>
      </w:r>
      <w:r w:rsidR="0046092D">
        <w:rPr>
          <w:rFonts w:ascii="Garamond" w:eastAsia="Times New Roman" w:hAnsi="Garamond" w:cs="Times New Roman"/>
          <w:sz w:val="24"/>
          <w:szCs w:val="24"/>
        </w:rPr>
        <w:t>condemned</w:t>
      </w:r>
      <w:r w:rsidR="00685281">
        <w:rPr>
          <w:rFonts w:ascii="Garamond" w:eastAsia="Times New Roman" w:hAnsi="Garamond" w:cs="Times New Roman"/>
          <w:sz w:val="24"/>
          <w:szCs w:val="24"/>
        </w:rPr>
        <w:t xml:space="preserve"> Vick’s</w:t>
      </w:r>
      <w:r w:rsidR="0046092D">
        <w:rPr>
          <w:rFonts w:ascii="Garamond" w:eastAsia="Times New Roman" w:hAnsi="Garamond" w:cs="Times New Roman"/>
          <w:sz w:val="24"/>
          <w:szCs w:val="24"/>
        </w:rPr>
        <w:t xml:space="preserve"> conduct as</w:t>
      </w:r>
      <w:r w:rsidR="001749CC" w:rsidRPr="00A70D6E">
        <w:rPr>
          <w:rFonts w:ascii="Garamond" w:eastAsia="Times New Roman" w:hAnsi="Garamond" w:cs="Times New Roman"/>
          <w:sz w:val="24"/>
          <w:szCs w:val="24"/>
        </w:rPr>
        <w:t xml:space="preserve"> </w:t>
      </w:r>
      <w:r w:rsidR="0046092D">
        <w:rPr>
          <w:rFonts w:ascii="Garamond" w:eastAsia="Times New Roman" w:hAnsi="Garamond" w:cs="Times New Roman"/>
          <w:sz w:val="24"/>
          <w:szCs w:val="24"/>
        </w:rPr>
        <w:t>“</w:t>
      </w:r>
      <w:r w:rsidR="001749CC" w:rsidRPr="00A70D6E">
        <w:rPr>
          <w:rFonts w:ascii="Garamond" w:eastAsia="Times New Roman" w:hAnsi="Garamond" w:cs="Times New Roman"/>
          <w:sz w:val="24"/>
          <w:szCs w:val="24"/>
        </w:rPr>
        <w:t xml:space="preserve">not only illegal, but cruel and </w:t>
      </w:r>
      <w:r w:rsidR="00420EBD" w:rsidRPr="00A70D6E">
        <w:rPr>
          <w:rFonts w:ascii="Garamond" w:eastAsia="Times New Roman" w:hAnsi="Garamond" w:cs="Times New Roman"/>
          <w:sz w:val="24"/>
          <w:szCs w:val="24"/>
        </w:rPr>
        <w:t>reprehensible” (</w:t>
      </w:r>
      <w:r w:rsidR="00A40EE1" w:rsidRPr="00A70D6E">
        <w:rPr>
          <w:rFonts w:ascii="Garamond" w:eastAsia="Times New Roman" w:hAnsi="Garamond" w:cs="Times New Roman"/>
          <w:sz w:val="24"/>
          <w:szCs w:val="24"/>
        </w:rPr>
        <w:t>ABC News 2007).</w:t>
      </w:r>
      <w:r w:rsidR="001749CC" w:rsidRPr="00A70D6E">
        <w:rPr>
          <w:rFonts w:ascii="Garamond" w:eastAsia="Times New Roman" w:hAnsi="Garamond" w:cs="Times New Roman"/>
          <w:sz w:val="24"/>
          <w:szCs w:val="24"/>
        </w:rPr>
        <w:t xml:space="preserve"> </w:t>
      </w:r>
      <w:r w:rsidR="007C0D29">
        <w:rPr>
          <w:rFonts w:ascii="Garamond" w:eastAsia="Times New Roman" w:hAnsi="Garamond" w:cs="Times New Roman"/>
          <w:sz w:val="24"/>
          <w:szCs w:val="24"/>
        </w:rPr>
        <w:t>O</w:t>
      </w:r>
      <w:r w:rsidR="0020798E">
        <w:rPr>
          <w:rFonts w:ascii="Garamond" w:eastAsia="Times New Roman" w:hAnsi="Garamond" w:cs="Times New Roman"/>
          <w:sz w:val="24"/>
          <w:szCs w:val="24"/>
        </w:rPr>
        <w:t xml:space="preserve">ver a decade later, </w:t>
      </w:r>
      <w:r w:rsidR="00E363D2">
        <w:rPr>
          <w:rFonts w:ascii="Garamond" w:eastAsia="Times New Roman" w:hAnsi="Garamond" w:cs="Times New Roman"/>
          <w:sz w:val="24"/>
          <w:szCs w:val="24"/>
        </w:rPr>
        <w:t>a</w:t>
      </w:r>
      <w:r w:rsidR="00013CF5">
        <w:rPr>
          <w:rFonts w:ascii="Garamond" w:eastAsia="Times New Roman" w:hAnsi="Garamond" w:cs="Times New Roman"/>
          <w:sz w:val="24"/>
          <w:szCs w:val="24"/>
        </w:rPr>
        <w:t>rticles</w:t>
      </w:r>
      <w:r w:rsidR="00042813">
        <w:rPr>
          <w:rFonts w:ascii="Garamond" w:eastAsia="Times New Roman" w:hAnsi="Garamond" w:cs="Times New Roman"/>
          <w:sz w:val="24"/>
          <w:szCs w:val="24"/>
        </w:rPr>
        <w:t xml:space="preserve"> continue to</w:t>
      </w:r>
      <w:r w:rsidR="00013CF5">
        <w:rPr>
          <w:rFonts w:ascii="Garamond" w:eastAsia="Times New Roman" w:hAnsi="Garamond" w:cs="Times New Roman"/>
          <w:sz w:val="24"/>
          <w:szCs w:val="24"/>
        </w:rPr>
        <w:t xml:space="preserve"> co</w:t>
      </w:r>
      <w:r w:rsidR="00042813">
        <w:rPr>
          <w:rFonts w:ascii="Garamond" w:eastAsia="Times New Roman" w:hAnsi="Garamond" w:cs="Times New Roman"/>
          <w:sz w:val="24"/>
          <w:szCs w:val="24"/>
        </w:rPr>
        <w:t>me out with</w:t>
      </w:r>
      <w:r w:rsidR="00013CF5">
        <w:rPr>
          <w:rFonts w:ascii="Garamond" w:eastAsia="Times New Roman" w:hAnsi="Garamond" w:cs="Times New Roman"/>
          <w:sz w:val="24"/>
          <w:szCs w:val="24"/>
        </w:rPr>
        <w:t xml:space="preserve"> updat</w:t>
      </w:r>
      <w:r w:rsidR="00042813">
        <w:rPr>
          <w:rFonts w:ascii="Garamond" w:eastAsia="Times New Roman" w:hAnsi="Garamond" w:cs="Times New Roman"/>
          <w:sz w:val="24"/>
          <w:szCs w:val="24"/>
        </w:rPr>
        <w:t xml:space="preserve">es </w:t>
      </w:r>
      <w:r w:rsidR="00013CF5">
        <w:rPr>
          <w:rFonts w:ascii="Garamond" w:eastAsia="Times New Roman" w:hAnsi="Garamond" w:cs="Times New Roman"/>
          <w:sz w:val="24"/>
          <w:szCs w:val="24"/>
        </w:rPr>
        <w:t>on the recovery and lives of the rescued dogs</w:t>
      </w:r>
      <w:r w:rsidR="007C0D29">
        <w:rPr>
          <w:rFonts w:ascii="Garamond" w:eastAsia="Times New Roman" w:hAnsi="Garamond" w:cs="Times New Roman"/>
          <w:sz w:val="24"/>
          <w:szCs w:val="24"/>
        </w:rPr>
        <w:t>.</w:t>
      </w:r>
      <w:r w:rsidR="007C0D29">
        <w:rPr>
          <w:rStyle w:val="FootnoteReference"/>
          <w:rFonts w:ascii="Garamond" w:eastAsia="Times New Roman" w:hAnsi="Garamond" w:cs="Times New Roman"/>
          <w:sz w:val="24"/>
          <w:szCs w:val="24"/>
        </w:rPr>
        <w:footnoteReference w:id="2"/>
      </w:r>
      <w:r w:rsidR="007C0D29">
        <w:rPr>
          <w:rFonts w:ascii="Garamond" w:eastAsia="Times New Roman" w:hAnsi="Garamond" w:cs="Times New Roman"/>
          <w:sz w:val="24"/>
          <w:szCs w:val="24"/>
        </w:rPr>
        <w:t xml:space="preserve"> </w:t>
      </w:r>
      <w:r w:rsidR="00376C86">
        <w:rPr>
          <w:rFonts w:ascii="Garamond" w:eastAsia="Times New Roman" w:hAnsi="Garamond" w:cs="Times New Roman"/>
          <w:sz w:val="24"/>
          <w:szCs w:val="24"/>
        </w:rPr>
        <w:t xml:space="preserve">Public outrage </w:t>
      </w:r>
      <w:r w:rsidR="00685281">
        <w:rPr>
          <w:rFonts w:ascii="Garamond" w:eastAsia="Times New Roman" w:hAnsi="Garamond" w:cs="Times New Roman"/>
          <w:sz w:val="24"/>
          <w:szCs w:val="24"/>
        </w:rPr>
        <w:t xml:space="preserve">on behalf of </w:t>
      </w:r>
      <w:r w:rsidR="00376C86">
        <w:rPr>
          <w:rFonts w:ascii="Garamond" w:eastAsia="Times New Roman" w:hAnsi="Garamond" w:cs="Times New Roman"/>
          <w:sz w:val="24"/>
          <w:szCs w:val="24"/>
        </w:rPr>
        <w:t>animals is not limited only to cases of animal fighting</w:t>
      </w:r>
      <w:r w:rsidR="007C0D29">
        <w:rPr>
          <w:rFonts w:ascii="Garamond" w:eastAsia="Times New Roman" w:hAnsi="Garamond" w:cs="Times New Roman"/>
          <w:sz w:val="24"/>
          <w:szCs w:val="24"/>
        </w:rPr>
        <w:t xml:space="preserve">, as we can see from the </w:t>
      </w:r>
      <w:r w:rsidR="0041057F">
        <w:rPr>
          <w:rFonts w:ascii="Garamond" w:eastAsia="Times New Roman" w:hAnsi="Garamond" w:cs="Times New Roman"/>
          <w:sz w:val="24"/>
          <w:szCs w:val="24"/>
        </w:rPr>
        <w:t>vehement</w:t>
      </w:r>
      <w:r w:rsidR="007C0D29">
        <w:rPr>
          <w:rFonts w:ascii="Garamond" w:eastAsia="Times New Roman" w:hAnsi="Garamond" w:cs="Times New Roman"/>
          <w:sz w:val="24"/>
          <w:szCs w:val="24"/>
        </w:rPr>
        <w:t xml:space="preserve"> </w:t>
      </w:r>
      <w:r w:rsidR="0041057F">
        <w:rPr>
          <w:rFonts w:ascii="Garamond" w:eastAsia="Times New Roman" w:hAnsi="Garamond" w:cs="Times New Roman"/>
          <w:sz w:val="24"/>
          <w:szCs w:val="24"/>
        </w:rPr>
        <w:t>denounc</w:t>
      </w:r>
      <w:r w:rsidR="007C0D29">
        <w:rPr>
          <w:rFonts w:ascii="Garamond" w:eastAsia="Times New Roman" w:hAnsi="Garamond" w:cs="Times New Roman"/>
          <w:sz w:val="24"/>
          <w:szCs w:val="24"/>
        </w:rPr>
        <w:t>ements of</w:t>
      </w:r>
      <w:r w:rsidR="00A27CB9">
        <w:rPr>
          <w:rFonts w:ascii="Garamond" w:eastAsia="Times New Roman" w:hAnsi="Garamond" w:cs="Times New Roman"/>
          <w:sz w:val="24"/>
          <w:szCs w:val="24"/>
        </w:rPr>
        <w:t xml:space="preserve"> Peter Singer</w:t>
      </w:r>
      <w:r w:rsidR="0041057F">
        <w:rPr>
          <w:rFonts w:ascii="Garamond" w:eastAsia="Times New Roman" w:hAnsi="Garamond" w:cs="Times New Roman"/>
          <w:sz w:val="24"/>
          <w:szCs w:val="24"/>
        </w:rPr>
        <w:t>’s</w:t>
      </w:r>
      <w:r w:rsidR="00E055A9">
        <w:rPr>
          <w:rFonts w:ascii="Garamond" w:eastAsia="Times New Roman" w:hAnsi="Garamond" w:cs="Times New Roman"/>
          <w:sz w:val="24"/>
          <w:szCs w:val="24"/>
        </w:rPr>
        <w:t xml:space="preserve"> (2001)</w:t>
      </w:r>
      <w:r w:rsidR="00A27CB9">
        <w:rPr>
          <w:rFonts w:ascii="Garamond" w:eastAsia="Times New Roman" w:hAnsi="Garamond" w:cs="Times New Roman"/>
          <w:sz w:val="24"/>
          <w:szCs w:val="24"/>
        </w:rPr>
        <w:t xml:space="preserve"> suggest</w:t>
      </w:r>
      <w:r w:rsidR="0041057F">
        <w:rPr>
          <w:rFonts w:ascii="Garamond" w:eastAsia="Times New Roman" w:hAnsi="Garamond" w:cs="Times New Roman"/>
          <w:sz w:val="24"/>
          <w:szCs w:val="24"/>
        </w:rPr>
        <w:t>ion</w:t>
      </w:r>
      <w:r w:rsidR="00E055A9">
        <w:rPr>
          <w:rFonts w:ascii="Garamond" w:eastAsia="Times New Roman" w:hAnsi="Garamond" w:cs="Times New Roman"/>
          <w:sz w:val="24"/>
          <w:szCs w:val="24"/>
        </w:rPr>
        <w:t xml:space="preserve"> </w:t>
      </w:r>
      <w:r w:rsidR="00A27CB9">
        <w:rPr>
          <w:rFonts w:ascii="Garamond" w:eastAsia="Times New Roman" w:hAnsi="Garamond" w:cs="Times New Roman"/>
          <w:sz w:val="24"/>
          <w:szCs w:val="24"/>
        </w:rPr>
        <w:t xml:space="preserve">that </w:t>
      </w:r>
      <w:r w:rsidR="00376C86">
        <w:rPr>
          <w:rFonts w:ascii="Garamond" w:eastAsia="Times New Roman" w:hAnsi="Garamond" w:cs="Times New Roman"/>
          <w:sz w:val="24"/>
          <w:szCs w:val="24"/>
        </w:rPr>
        <w:t>some bestiality might be permissible.</w:t>
      </w:r>
      <w:r w:rsidR="00376C86">
        <w:rPr>
          <w:rStyle w:val="FootnoteReference"/>
          <w:rFonts w:ascii="Garamond" w:eastAsia="Times New Roman" w:hAnsi="Garamond" w:cs="Times New Roman"/>
          <w:sz w:val="24"/>
          <w:szCs w:val="24"/>
        </w:rPr>
        <w:footnoteReference w:id="3"/>
      </w:r>
      <w:r w:rsidR="007C0D29">
        <w:rPr>
          <w:rFonts w:ascii="Garamond" w:eastAsia="Times New Roman" w:hAnsi="Garamond" w:cs="Times New Roman"/>
          <w:sz w:val="24"/>
          <w:szCs w:val="24"/>
        </w:rPr>
        <w:t xml:space="preserve"> </w:t>
      </w:r>
      <w:r w:rsidR="007C0D29" w:rsidRPr="00A70D6E">
        <w:rPr>
          <w:rFonts w:ascii="Garamond" w:hAnsi="Garamond" w:cs="Times New Roman"/>
          <w:sz w:val="24"/>
          <w:szCs w:val="24"/>
        </w:rPr>
        <w:t xml:space="preserve">Our strong and often visceral moral judgments about </w:t>
      </w:r>
      <w:r w:rsidR="007C0D29">
        <w:rPr>
          <w:rFonts w:ascii="Garamond" w:hAnsi="Garamond" w:cs="Times New Roman"/>
          <w:sz w:val="24"/>
          <w:szCs w:val="24"/>
        </w:rPr>
        <w:t>such practices</w:t>
      </w:r>
      <w:r w:rsidR="007C0D29" w:rsidRPr="00A70D6E">
        <w:rPr>
          <w:rFonts w:ascii="Garamond" w:hAnsi="Garamond" w:cs="Times New Roman"/>
          <w:sz w:val="24"/>
          <w:szCs w:val="24"/>
        </w:rPr>
        <w:t xml:space="preserve"> are </w:t>
      </w:r>
      <w:r w:rsidR="00570050">
        <w:rPr>
          <w:rFonts w:ascii="Garamond" w:hAnsi="Garamond" w:cs="Times New Roman"/>
          <w:sz w:val="24"/>
          <w:szCs w:val="24"/>
        </w:rPr>
        <w:t>supported</w:t>
      </w:r>
      <w:r w:rsidR="007C0D29" w:rsidRPr="00A70D6E">
        <w:rPr>
          <w:rFonts w:ascii="Garamond" w:hAnsi="Garamond" w:cs="Times New Roman"/>
          <w:sz w:val="24"/>
          <w:szCs w:val="24"/>
        </w:rPr>
        <w:t xml:space="preserve"> by </w:t>
      </w:r>
      <w:r w:rsidR="00570050">
        <w:rPr>
          <w:rFonts w:ascii="Garamond" w:hAnsi="Garamond" w:cs="Times New Roman"/>
          <w:sz w:val="24"/>
          <w:szCs w:val="24"/>
        </w:rPr>
        <w:t>the legal system</w:t>
      </w:r>
      <w:r w:rsidR="007C0D29">
        <w:rPr>
          <w:rFonts w:ascii="Garamond" w:hAnsi="Garamond" w:cs="Times New Roman"/>
          <w:sz w:val="24"/>
          <w:szCs w:val="24"/>
        </w:rPr>
        <w:t>.</w:t>
      </w:r>
      <w:r w:rsidR="007C0D29">
        <w:rPr>
          <w:rFonts w:ascii="Garamond" w:eastAsia="Times New Roman" w:hAnsi="Garamond" w:cs="Times New Roman"/>
          <w:sz w:val="24"/>
          <w:szCs w:val="24"/>
        </w:rPr>
        <w:t xml:space="preserve"> </w:t>
      </w:r>
      <w:r w:rsidR="00787C1E" w:rsidRPr="00A70D6E">
        <w:rPr>
          <w:rFonts w:ascii="Garamond" w:hAnsi="Garamond" w:cs="Times New Roman"/>
          <w:sz w:val="24"/>
          <w:szCs w:val="24"/>
        </w:rPr>
        <w:t>I</w:t>
      </w:r>
      <w:r w:rsidR="00F42623" w:rsidRPr="00A70D6E">
        <w:rPr>
          <w:rFonts w:ascii="Garamond" w:hAnsi="Garamond" w:cs="Times New Roman"/>
          <w:sz w:val="24"/>
          <w:szCs w:val="24"/>
        </w:rPr>
        <w:t xml:space="preserve">n </w:t>
      </w:r>
      <w:r w:rsidR="0090774A">
        <w:rPr>
          <w:rFonts w:ascii="Garamond" w:hAnsi="Garamond" w:cs="Times New Roman"/>
          <w:sz w:val="24"/>
          <w:szCs w:val="24"/>
        </w:rPr>
        <w:t>most</w:t>
      </w:r>
      <w:r w:rsidR="00F42623" w:rsidRPr="00A70D6E">
        <w:rPr>
          <w:rFonts w:ascii="Garamond" w:hAnsi="Garamond" w:cs="Times New Roman"/>
          <w:sz w:val="24"/>
          <w:szCs w:val="24"/>
        </w:rPr>
        <w:t xml:space="preserve"> </w:t>
      </w:r>
      <w:r w:rsidR="00750D0F" w:rsidRPr="00A70D6E">
        <w:rPr>
          <w:rFonts w:ascii="Garamond" w:hAnsi="Garamond" w:cs="Times New Roman"/>
          <w:sz w:val="24"/>
          <w:szCs w:val="24"/>
        </w:rPr>
        <w:t>US</w:t>
      </w:r>
      <w:r w:rsidR="00F42623" w:rsidRPr="00A70D6E">
        <w:rPr>
          <w:rFonts w:ascii="Garamond" w:hAnsi="Garamond" w:cs="Times New Roman"/>
          <w:sz w:val="24"/>
          <w:szCs w:val="24"/>
        </w:rPr>
        <w:t xml:space="preserve"> states</w:t>
      </w:r>
      <w:r w:rsidR="00D141C8">
        <w:rPr>
          <w:rFonts w:ascii="Garamond" w:hAnsi="Garamond" w:cs="Times New Roman"/>
          <w:sz w:val="24"/>
          <w:szCs w:val="24"/>
        </w:rPr>
        <w:t xml:space="preserve"> and across much of the world,</w:t>
      </w:r>
      <w:r w:rsidR="00787C1E" w:rsidRPr="00A70D6E">
        <w:rPr>
          <w:rFonts w:ascii="Garamond" w:hAnsi="Garamond" w:cs="Times New Roman"/>
          <w:sz w:val="24"/>
          <w:szCs w:val="24"/>
        </w:rPr>
        <w:t xml:space="preserve"> there are laws prohibiting </w:t>
      </w:r>
      <w:r w:rsidR="001B105D">
        <w:rPr>
          <w:rFonts w:ascii="Garamond" w:hAnsi="Garamond" w:cs="Times New Roman"/>
          <w:sz w:val="24"/>
          <w:szCs w:val="24"/>
        </w:rPr>
        <w:t>dog</w:t>
      </w:r>
      <w:r w:rsidR="00F32958" w:rsidRPr="00A70D6E">
        <w:rPr>
          <w:rFonts w:ascii="Garamond" w:hAnsi="Garamond" w:cs="Times New Roman"/>
          <w:sz w:val="24"/>
          <w:szCs w:val="24"/>
        </w:rPr>
        <w:t xml:space="preserve"> fighting</w:t>
      </w:r>
      <w:r w:rsidR="00AC5BC0">
        <w:rPr>
          <w:rFonts w:ascii="Garamond" w:hAnsi="Garamond" w:cs="Times New Roman"/>
          <w:sz w:val="24"/>
          <w:szCs w:val="24"/>
        </w:rPr>
        <w:t xml:space="preserve"> and</w:t>
      </w:r>
      <w:r w:rsidR="00F91642" w:rsidRPr="00A70D6E">
        <w:rPr>
          <w:rFonts w:ascii="Garamond" w:hAnsi="Garamond" w:cs="Times New Roman"/>
          <w:sz w:val="24"/>
          <w:szCs w:val="24"/>
        </w:rPr>
        <w:t xml:space="preserve"> </w:t>
      </w:r>
      <w:r w:rsidR="00AC5BC0" w:rsidRPr="00A70D6E">
        <w:rPr>
          <w:rFonts w:ascii="Garamond" w:hAnsi="Garamond" w:cs="Times New Roman"/>
          <w:sz w:val="24"/>
          <w:szCs w:val="24"/>
        </w:rPr>
        <w:t xml:space="preserve">bestiality </w:t>
      </w:r>
      <w:r w:rsidR="00F91642" w:rsidRPr="00A70D6E">
        <w:rPr>
          <w:rFonts w:ascii="Garamond" w:hAnsi="Garamond" w:cs="Times New Roman"/>
          <w:sz w:val="24"/>
          <w:szCs w:val="24"/>
        </w:rPr>
        <w:t>(Animal Legal Defense Fund 201</w:t>
      </w:r>
      <w:r w:rsidR="0090774A">
        <w:rPr>
          <w:rFonts w:ascii="Garamond" w:hAnsi="Garamond" w:cs="Times New Roman"/>
          <w:sz w:val="24"/>
          <w:szCs w:val="24"/>
        </w:rPr>
        <w:t>9</w:t>
      </w:r>
      <w:r w:rsidR="00D141C8">
        <w:rPr>
          <w:rFonts w:ascii="Garamond" w:hAnsi="Garamond" w:cs="Times New Roman"/>
          <w:sz w:val="24"/>
          <w:szCs w:val="24"/>
        </w:rPr>
        <w:t>, Global Animal Law 202</w:t>
      </w:r>
      <w:r w:rsidR="00CB2AA2">
        <w:rPr>
          <w:rFonts w:ascii="Garamond" w:hAnsi="Garamond" w:cs="Times New Roman"/>
          <w:sz w:val="24"/>
          <w:szCs w:val="24"/>
        </w:rPr>
        <w:t>1</w:t>
      </w:r>
      <w:r w:rsidR="00F91642" w:rsidRPr="00A70D6E">
        <w:rPr>
          <w:rFonts w:ascii="Garamond" w:hAnsi="Garamond" w:cs="Times New Roman"/>
          <w:sz w:val="24"/>
          <w:szCs w:val="24"/>
        </w:rPr>
        <w:t>)</w:t>
      </w:r>
      <w:r w:rsidR="00D141C8">
        <w:rPr>
          <w:rFonts w:ascii="Garamond" w:hAnsi="Garamond" w:cs="Times New Roman"/>
          <w:sz w:val="24"/>
          <w:szCs w:val="24"/>
        </w:rPr>
        <w:t xml:space="preserve">. </w:t>
      </w:r>
      <w:r w:rsidR="00B813AE" w:rsidRPr="00A70D6E">
        <w:rPr>
          <w:rFonts w:ascii="Garamond" w:hAnsi="Garamond" w:cs="Times New Roman"/>
          <w:sz w:val="24"/>
          <w:szCs w:val="24"/>
        </w:rPr>
        <w:t>These laws align</w:t>
      </w:r>
      <w:r w:rsidR="00787C1E" w:rsidRPr="00A70D6E">
        <w:rPr>
          <w:rFonts w:ascii="Garamond" w:hAnsi="Garamond" w:cs="Times New Roman"/>
          <w:sz w:val="24"/>
          <w:szCs w:val="24"/>
        </w:rPr>
        <w:t xml:space="preserve"> with</w:t>
      </w:r>
      <w:r w:rsidR="00877485">
        <w:rPr>
          <w:rFonts w:ascii="Garamond" w:hAnsi="Garamond" w:cs="Times New Roman"/>
          <w:sz w:val="24"/>
          <w:szCs w:val="24"/>
        </w:rPr>
        <w:t xml:space="preserve"> the</w:t>
      </w:r>
      <w:r w:rsidR="00787C1E" w:rsidRPr="00A70D6E">
        <w:rPr>
          <w:rFonts w:ascii="Garamond" w:hAnsi="Garamond" w:cs="Times New Roman"/>
          <w:sz w:val="24"/>
          <w:szCs w:val="24"/>
        </w:rPr>
        <w:t xml:space="preserve"> general consensus that </w:t>
      </w:r>
      <w:r w:rsidR="00F42623" w:rsidRPr="00A70D6E">
        <w:rPr>
          <w:rFonts w:ascii="Garamond" w:hAnsi="Garamond" w:cs="Times New Roman"/>
          <w:sz w:val="24"/>
          <w:szCs w:val="24"/>
        </w:rPr>
        <w:t xml:space="preserve">some </w:t>
      </w:r>
      <w:r w:rsidR="00787C1E" w:rsidRPr="00A70D6E">
        <w:rPr>
          <w:rFonts w:ascii="Garamond" w:hAnsi="Garamond" w:cs="Times New Roman"/>
          <w:sz w:val="24"/>
          <w:szCs w:val="24"/>
        </w:rPr>
        <w:t xml:space="preserve">practices </w:t>
      </w:r>
      <w:r w:rsidR="000C0DD0">
        <w:rPr>
          <w:rFonts w:ascii="Garamond" w:hAnsi="Garamond" w:cs="Times New Roman"/>
          <w:sz w:val="24"/>
          <w:szCs w:val="24"/>
        </w:rPr>
        <w:t>that</w:t>
      </w:r>
      <w:r w:rsidR="00F42623" w:rsidRPr="00A70D6E">
        <w:rPr>
          <w:rFonts w:ascii="Garamond" w:hAnsi="Garamond" w:cs="Times New Roman"/>
          <w:sz w:val="24"/>
          <w:szCs w:val="24"/>
        </w:rPr>
        <w:t xml:space="preserve"> cause great harm to animals</w:t>
      </w:r>
      <w:r w:rsidR="00AC5BC0">
        <w:rPr>
          <w:rFonts w:ascii="Garamond" w:hAnsi="Garamond" w:cs="Times New Roman"/>
          <w:sz w:val="24"/>
          <w:szCs w:val="24"/>
        </w:rPr>
        <w:t xml:space="preserve"> </w:t>
      </w:r>
      <w:r w:rsidR="00787C1E" w:rsidRPr="00A70D6E">
        <w:rPr>
          <w:rFonts w:ascii="Garamond" w:hAnsi="Garamond" w:cs="Times New Roman"/>
          <w:sz w:val="24"/>
          <w:szCs w:val="24"/>
        </w:rPr>
        <w:t>are</w:t>
      </w:r>
      <w:r w:rsidR="003E607F" w:rsidRPr="00A70D6E">
        <w:rPr>
          <w:rFonts w:ascii="Garamond" w:hAnsi="Garamond" w:cs="Times New Roman"/>
          <w:sz w:val="24"/>
          <w:szCs w:val="24"/>
        </w:rPr>
        <w:t xml:space="preserve"> </w:t>
      </w:r>
      <w:r w:rsidR="00A34C59" w:rsidRPr="00A70D6E">
        <w:rPr>
          <w:rFonts w:ascii="Garamond" w:hAnsi="Garamond" w:cs="Times New Roman"/>
          <w:sz w:val="24"/>
          <w:szCs w:val="24"/>
        </w:rPr>
        <w:t xml:space="preserve">very </w:t>
      </w:r>
      <w:r w:rsidR="003E607F" w:rsidRPr="00A70D6E">
        <w:rPr>
          <w:rFonts w:ascii="Garamond" w:hAnsi="Garamond" w:cs="Times New Roman"/>
          <w:sz w:val="24"/>
          <w:szCs w:val="24"/>
        </w:rPr>
        <w:t>wrong</w:t>
      </w:r>
      <w:r w:rsidR="00A34C59" w:rsidRPr="00A70D6E">
        <w:rPr>
          <w:rFonts w:ascii="Garamond" w:hAnsi="Garamond" w:cs="Times New Roman"/>
          <w:sz w:val="24"/>
          <w:szCs w:val="24"/>
        </w:rPr>
        <w:t>,</w:t>
      </w:r>
      <w:r w:rsidR="003E607F" w:rsidRPr="00A70D6E">
        <w:rPr>
          <w:rFonts w:ascii="Garamond" w:hAnsi="Garamond" w:cs="Times New Roman"/>
          <w:sz w:val="24"/>
          <w:szCs w:val="24"/>
        </w:rPr>
        <w:t xml:space="preserve"> and </w:t>
      </w:r>
      <w:r w:rsidR="00B813AE" w:rsidRPr="00A70D6E">
        <w:rPr>
          <w:rFonts w:ascii="Garamond" w:hAnsi="Garamond" w:cs="Times New Roman"/>
          <w:sz w:val="24"/>
          <w:szCs w:val="24"/>
        </w:rPr>
        <w:t>ought to be</w:t>
      </w:r>
      <w:r w:rsidR="003E607F" w:rsidRPr="00A70D6E">
        <w:rPr>
          <w:rFonts w:ascii="Garamond" w:hAnsi="Garamond" w:cs="Times New Roman"/>
          <w:sz w:val="24"/>
          <w:szCs w:val="24"/>
        </w:rPr>
        <w:t xml:space="preserve"> cr</w:t>
      </w:r>
      <w:r w:rsidR="00054A16" w:rsidRPr="00A70D6E">
        <w:rPr>
          <w:rFonts w:ascii="Garamond" w:hAnsi="Garamond" w:cs="Times New Roman"/>
          <w:sz w:val="24"/>
          <w:szCs w:val="24"/>
        </w:rPr>
        <w:t>iminal.</w:t>
      </w:r>
    </w:p>
    <w:p w14:paraId="31260265" w14:textId="5952D55A" w:rsidR="003E608E" w:rsidRPr="00A70D6E" w:rsidRDefault="00054A16" w:rsidP="003B6822">
      <w:pPr>
        <w:pStyle w:val="Default"/>
        <w:spacing w:line="480" w:lineRule="auto"/>
        <w:ind w:firstLine="720"/>
        <w:contextualSpacing/>
        <w:jc w:val="both"/>
        <w:outlineLvl w:val="0"/>
        <w:rPr>
          <w:rFonts w:ascii="Garamond" w:hAnsi="Garamond" w:cs="Times New Roman"/>
          <w:sz w:val="24"/>
          <w:szCs w:val="24"/>
        </w:rPr>
      </w:pPr>
      <w:r w:rsidRPr="00A70D6E">
        <w:rPr>
          <w:rFonts w:ascii="Garamond" w:hAnsi="Garamond" w:cs="Times New Roman"/>
          <w:sz w:val="24"/>
          <w:szCs w:val="24"/>
        </w:rPr>
        <w:lastRenderedPageBreak/>
        <w:t>In contrast, a</w:t>
      </w:r>
      <w:r w:rsidR="003E607F" w:rsidRPr="00A70D6E">
        <w:rPr>
          <w:rFonts w:ascii="Garamond" w:hAnsi="Garamond" w:cs="Times New Roman"/>
          <w:sz w:val="24"/>
          <w:szCs w:val="24"/>
        </w:rPr>
        <w:t>nimal product consumption</w:t>
      </w:r>
      <w:r w:rsidR="008F4450">
        <w:rPr>
          <w:rStyle w:val="FootnoteReference"/>
          <w:rFonts w:ascii="Garamond" w:hAnsi="Garamond" w:cs="Times New Roman"/>
          <w:sz w:val="24"/>
          <w:szCs w:val="24"/>
        </w:rPr>
        <w:footnoteReference w:id="4"/>
      </w:r>
      <w:r w:rsidR="003E607F" w:rsidRPr="00A70D6E">
        <w:rPr>
          <w:rFonts w:ascii="Garamond" w:hAnsi="Garamond" w:cs="Times New Roman"/>
          <w:sz w:val="24"/>
          <w:szCs w:val="24"/>
        </w:rPr>
        <w:t xml:space="preserve"> also</w:t>
      </w:r>
      <w:r w:rsidR="00787C1E" w:rsidRPr="00A70D6E">
        <w:rPr>
          <w:rFonts w:ascii="Garamond" w:hAnsi="Garamond" w:cs="Times New Roman"/>
          <w:sz w:val="24"/>
          <w:szCs w:val="24"/>
        </w:rPr>
        <w:t xml:space="preserve"> </w:t>
      </w:r>
      <w:r w:rsidR="0079285F" w:rsidRPr="00A70D6E">
        <w:rPr>
          <w:rFonts w:ascii="Garamond" w:hAnsi="Garamond" w:cs="Times New Roman"/>
          <w:sz w:val="24"/>
          <w:szCs w:val="24"/>
        </w:rPr>
        <w:t xml:space="preserve">significantly </w:t>
      </w:r>
      <w:r w:rsidR="00472CFE" w:rsidRPr="00A70D6E">
        <w:rPr>
          <w:rFonts w:ascii="Garamond" w:hAnsi="Garamond" w:cs="Times New Roman"/>
          <w:sz w:val="24"/>
          <w:szCs w:val="24"/>
        </w:rPr>
        <w:t>harms</w:t>
      </w:r>
      <w:r w:rsidRPr="00A70D6E">
        <w:rPr>
          <w:rFonts w:ascii="Garamond" w:hAnsi="Garamond" w:cs="Times New Roman"/>
          <w:sz w:val="24"/>
          <w:szCs w:val="24"/>
        </w:rPr>
        <w:t xml:space="preserve"> animals</w:t>
      </w:r>
      <w:r w:rsidR="00787C1E" w:rsidRPr="00A70D6E">
        <w:rPr>
          <w:rFonts w:ascii="Garamond" w:hAnsi="Garamond" w:cs="Times New Roman"/>
          <w:sz w:val="24"/>
          <w:szCs w:val="24"/>
        </w:rPr>
        <w:t>, yet is not routinely condemned</w:t>
      </w:r>
      <w:r w:rsidR="0063340A" w:rsidRPr="00A70D6E">
        <w:rPr>
          <w:rFonts w:ascii="Garamond" w:hAnsi="Garamond" w:cs="Times New Roman"/>
          <w:sz w:val="24"/>
          <w:szCs w:val="24"/>
        </w:rPr>
        <w:t>.</w:t>
      </w:r>
      <w:r w:rsidR="00D224A0" w:rsidRPr="00A70D6E">
        <w:rPr>
          <w:rFonts w:ascii="Garamond" w:hAnsi="Garamond" w:cs="Times New Roman"/>
          <w:sz w:val="24"/>
          <w:szCs w:val="24"/>
        </w:rPr>
        <w:t xml:space="preserve"> </w:t>
      </w:r>
      <w:r w:rsidR="0063340A" w:rsidRPr="00A70D6E">
        <w:rPr>
          <w:rFonts w:ascii="Garamond" w:hAnsi="Garamond" w:cs="Times New Roman"/>
          <w:sz w:val="24"/>
          <w:szCs w:val="24"/>
        </w:rPr>
        <w:t>I</w:t>
      </w:r>
      <w:r w:rsidR="00F42623" w:rsidRPr="00A70D6E">
        <w:rPr>
          <w:rFonts w:ascii="Garamond" w:hAnsi="Garamond" w:cs="Times New Roman"/>
          <w:sz w:val="24"/>
          <w:szCs w:val="24"/>
        </w:rPr>
        <w:t>n fact</w:t>
      </w:r>
      <w:r w:rsidR="0063340A" w:rsidRPr="00A70D6E">
        <w:rPr>
          <w:rFonts w:ascii="Garamond" w:hAnsi="Garamond" w:cs="Times New Roman"/>
          <w:sz w:val="24"/>
          <w:szCs w:val="24"/>
        </w:rPr>
        <w:t xml:space="preserve">, </w:t>
      </w:r>
      <w:r w:rsidR="00F42623" w:rsidRPr="00A70D6E">
        <w:rPr>
          <w:rFonts w:ascii="Garamond" w:hAnsi="Garamond" w:cs="Times New Roman"/>
          <w:sz w:val="24"/>
          <w:szCs w:val="24"/>
        </w:rPr>
        <w:t>almost all of us</w:t>
      </w:r>
      <w:r w:rsidR="0063340A" w:rsidRPr="00A70D6E">
        <w:rPr>
          <w:rFonts w:ascii="Garamond" w:hAnsi="Garamond" w:cs="Times New Roman"/>
          <w:sz w:val="24"/>
          <w:szCs w:val="24"/>
        </w:rPr>
        <w:t xml:space="preserve"> consume animal products. As of 2018, o</w:t>
      </w:r>
      <w:r w:rsidRPr="00A70D6E">
        <w:rPr>
          <w:rFonts w:ascii="Garamond" w:hAnsi="Garamond" w:cs="Times New Roman"/>
          <w:sz w:val="24"/>
          <w:szCs w:val="24"/>
        </w:rPr>
        <w:t>nly</w:t>
      </w:r>
      <w:r w:rsidR="0028067B" w:rsidRPr="00A70D6E">
        <w:rPr>
          <w:rFonts w:ascii="Garamond" w:hAnsi="Garamond" w:cs="Times New Roman"/>
          <w:sz w:val="24"/>
          <w:szCs w:val="24"/>
        </w:rPr>
        <w:t xml:space="preserve"> 5</w:t>
      </w:r>
      <w:r w:rsidR="00787C1E" w:rsidRPr="00A70D6E">
        <w:rPr>
          <w:rFonts w:ascii="Garamond" w:hAnsi="Garamond" w:cs="Times New Roman"/>
          <w:sz w:val="24"/>
          <w:szCs w:val="24"/>
        </w:rPr>
        <w:t>% of Americans report</w:t>
      </w:r>
      <w:r w:rsidR="00472CFE" w:rsidRPr="00A70D6E">
        <w:rPr>
          <w:rFonts w:ascii="Garamond" w:hAnsi="Garamond" w:cs="Times New Roman"/>
          <w:sz w:val="24"/>
          <w:szCs w:val="24"/>
        </w:rPr>
        <w:t>ed</w:t>
      </w:r>
      <w:r w:rsidR="0063340A" w:rsidRPr="00A70D6E">
        <w:rPr>
          <w:rFonts w:ascii="Garamond" w:hAnsi="Garamond" w:cs="Times New Roman"/>
          <w:sz w:val="24"/>
          <w:szCs w:val="24"/>
        </w:rPr>
        <w:t xml:space="preserve"> following</w:t>
      </w:r>
      <w:r w:rsidR="0028067B" w:rsidRPr="00A70D6E">
        <w:rPr>
          <w:rFonts w:ascii="Garamond" w:hAnsi="Garamond" w:cs="Times New Roman"/>
          <w:sz w:val="24"/>
          <w:szCs w:val="24"/>
        </w:rPr>
        <w:t xml:space="preserve"> a vegetarian diet, and 3</w:t>
      </w:r>
      <w:r w:rsidR="0063340A" w:rsidRPr="00A70D6E">
        <w:rPr>
          <w:rFonts w:ascii="Garamond" w:hAnsi="Garamond" w:cs="Times New Roman"/>
          <w:sz w:val="24"/>
          <w:szCs w:val="24"/>
        </w:rPr>
        <w:t>%</w:t>
      </w:r>
      <w:r w:rsidR="00787C1E" w:rsidRPr="00A70D6E">
        <w:rPr>
          <w:rFonts w:ascii="Garamond" w:hAnsi="Garamond" w:cs="Times New Roman"/>
          <w:sz w:val="24"/>
          <w:szCs w:val="24"/>
        </w:rPr>
        <w:t xml:space="preserve"> a vegan diet</w:t>
      </w:r>
      <w:r w:rsidR="003D34E9" w:rsidRPr="00A70D6E">
        <w:rPr>
          <w:rFonts w:ascii="Garamond" w:hAnsi="Garamond" w:cs="Times New Roman"/>
          <w:sz w:val="24"/>
          <w:szCs w:val="24"/>
        </w:rPr>
        <w:t>.</w:t>
      </w:r>
      <w:r w:rsidR="0028067B" w:rsidRPr="00A70D6E">
        <w:rPr>
          <w:rStyle w:val="FootnoteReference"/>
          <w:rFonts w:ascii="Garamond" w:hAnsi="Garamond" w:cs="Times New Roman"/>
          <w:sz w:val="24"/>
          <w:szCs w:val="24"/>
        </w:rPr>
        <w:footnoteReference w:id="5"/>
      </w:r>
      <w:r w:rsidR="003D34E9" w:rsidRPr="00A70D6E">
        <w:rPr>
          <w:rFonts w:ascii="Garamond" w:hAnsi="Garamond" w:cs="Times New Roman"/>
          <w:sz w:val="24"/>
          <w:szCs w:val="24"/>
        </w:rPr>
        <w:t xml:space="preserve"> </w:t>
      </w:r>
      <w:r w:rsidR="00D4233B" w:rsidRPr="00A70D6E">
        <w:rPr>
          <w:rFonts w:ascii="Garamond" w:hAnsi="Garamond" w:cs="Times New Roman"/>
          <w:sz w:val="24"/>
          <w:szCs w:val="24"/>
        </w:rPr>
        <w:t xml:space="preserve"> </w:t>
      </w:r>
      <w:r w:rsidR="005325B5" w:rsidRPr="00A70D6E">
        <w:rPr>
          <w:rFonts w:ascii="Garamond" w:hAnsi="Garamond" w:cs="Times New Roman"/>
          <w:color w:val="000000" w:themeColor="text1"/>
          <w:sz w:val="24"/>
          <w:szCs w:val="24"/>
        </w:rPr>
        <w:t>An</w:t>
      </w:r>
      <w:r w:rsidR="0009593F" w:rsidRPr="00A70D6E">
        <w:rPr>
          <w:rFonts w:ascii="Garamond" w:hAnsi="Garamond" w:cs="Times New Roman"/>
          <w:color w:val="000000" w:themeColor="text1"/>
          <w:sz w:val="24"/>
          <w:szCs w:val="24"/>
        </w:rPr>
        <w:t xml:space="preserve">d as anyone who has </w:t>
      </w:r>
      <w:r w:rsidR="005325B5" w:rsidRPr="00A70D6E">
        <w:rPr>
          <w:rFonts w:ascii="Garamond" w:hAnsi="Garamond" w:cs="Times New Roman"/>
          <w:color w:val="000000" w:themeColor="text1"/>
          <w:sz w:val="24"/>
          <w:szCs w:val="24"/>
        </w:rPr>
        <w:t>read the comments on</w:t>
      </w:r>
      <w:r w:rsidR="0009593F" w:rsidRPr="00A70D6E">
        <w:rPr>
          <w:rFonts w:ascii="Garamond" w:hAnsi="Garamond" w:cs="Times New Roman"/>
          <w:color w:val="000000" w:themeColor="text1"/>
          <w:sz w:val="24"/>
          <w:szCs w:val="24"/>
        </w:rPr>
        <w:t xml:space="preserve"> </w:t>
      </w:r>
      <w:r w:rsidR="005325B5" w:rsidRPr="00A70D6E">
        <w:rPr>
          <w:rFonts w:ascii="Garamond" w:hAnsi="Garamond" w:cs="Times New Roman"/>
          <w:color w:val="000000" w:themeColor="text1"/>
          <w:sz w:val="24"/>
          <w:szCs w:val="24"/>
        </w:rPr>
        <w:t>an a</w:t>
      </w:r>
      <w:r w:rsidR="00C22456" w:rsidRPr="00A70D6E">
        <w:rPr>
          <w:rFonts w:ascii="Garamond" w:hAnsi="Garamond" w:cs="Times New Roman"/>
          <w:color w:val="000000" w:themeColor="text1"/>
          <w:sz w:val="24"/>
          <w:szCs w:val="24"/>
        </w:rPr>
        <w:t xml:space="preserve">rticle </w:t>
      </w:r>
      <w:r w:rsidR="00482077" w:rsidRPr="00A70D6E">
        <w:rPr>
          <w:rFonts w:ascii="Garamond" w:hAnsi="Garamond" w:cs="Times New Roman"/>
          <w:color w:val="000000" w:themeColor="text1"/>
          <w:sz w:val="24"/>
          <w:szCs w:val="24"/>
        </w:rPr>
        <w:t>covering</w:t>
      </w:r>
      <w:r w:rsidR="00C22456" w:rsidRPr="00A70D6E">
        <w:rPr>
          <w:rFonts w:ascii="Garamond" w:hAnsi="Garamond" w:cs="Times New Roman"/>
          <w:color w:val="000000" w:themeColor="text1"/>
          <w:sz w:val="24"/>
          <w:szCs w:val="24"/>
        </w:rPr>
        <w:t xml:space="preserve"> veganism </w:t>
      </w:r>
      <w:r w:rsidR="005325B5" w:rsidRPr="00A70D6E">
        <w:rPr>
          <w:rFonts w:ascii="Garamond" w:hAnsi="Garamond" w:cs="Times New Roman"/>
          <w:color w:val="000000" w:themeColor="text1"/>
          <w:sz w:val="24"/>
          <w:szCs w:val="24"/>
        </w:rPr>
        <w:t xml:space="preserve">can attest, </w:t>
      </w:r>
      <w:r w:rsidR="00C22456" w:rsidRPr="00A70D6E">
        <w:rPr>
          <w:rFonts w:ascii="Garamond" w:hAnsi="Garamond" w:cs="Times New Roman"/>
          <w:color w:val="000000" w:themeColor="text1"/>
          <w:sz w:val="24"/>
          <w:szCs w:val="24"/>
        </w:rPr>
        <w:t xml:space="preserve">many </w:t>
      </w:r>
      <w:r w:rsidR="00C22456" w:rsidRPr="00A70D6E">
        <w:rPr>
          <w:rFonts w:ascii="Garamond" w:hAnsi="Garamond" w:cs="Times New Roman"/>
          <w:sz w:val="24"/>
          <w:szCs w:val="24"/>
        </w:rPr>
        <w:t>individuals are extremely passionate about the acceptability of animal product consumption</w:t>
      </w:r>
      <w:r w:rsidR="005A4BD2" w:rsidRPr="00A70D6E">
        <w:rPr>
          <w:rFonts w:ascii="Garamond" w:hAnsi="Garamond" w:cs="Times New Roman"/>
          <w:sz w:val="24"/>
          <w:szCs w:val="24"/>
        </w:rPr>
        <w:t xml:space="preserve">. It is common to see comments like “mmm bacon” </w:t>
      </w:r>
      <w:r w:rsidR="00B801F5">
        <w:rPr>
          <w:rFonts w:ascii="Garamond" w:hAnsi="Garamond" w:cs="Times New Roman"/>
          <w:sz w:val="24"/>
          <w:szCs w:val="24"/>
        </w:rPr>
        <w:t>below</w:t>
      </w:r>
      <w:r w:rsidR="0018377A" w:rsidRPr="00A70D6E">
        <w:rPr>
          <w:rFonts w:ascii="Garamond" w:hAnsi="Garamond" w:cs="Times New Roman"/>
          <w:sz w:val="24"/>
          <w:szCs w:val="24"/>
        </w:rPr>
        <w:t xml:space="preserve"> articles discussing</w:t>
      </w:r>
      <w:r w:rsidR="00CA7098">
        <w:rPr>
          <w:rFonts w:ascii="Garamond" w:hAnsi="Garamond" w:cs="Times New Roman"/>
          <w:sz w:val="24"/>
          <w:szCs w:val="24"/>
        </w:rPr>
        <w:t xml:space="preserve"> the</w:t>
      </w:r>
      <w:r w:rsidR="005A4BD2" w:rsidRPr="00A70D6E">
        <w:rPr>
          <w:rFonts w:ascii="Garamond" w:hAnsi="Garamond" w:cs="Times New Roman"/>
          <w:sz w:val="24"/>
          <w:szCs w:val="24"/>
        </w:rPr>
        <w:t xml:space="preserve"> brutal treatment of </w:t>
      </w:r>
      <w:r w:rsidR="00B801F5">
        <w:rPr>
          <w:rFonts w:ascii="Garamond" w:hAnsi="Garamond" w:cs="Times New Roman"/>
          <w:sz w:val="24"/>
          <w:szCs w:val="24"/>
        </w:rPr>
        <w:t xml:space="preserve">factory farmed </w:t>
      </w:r>
      <w:r w:rsidR="005A4BD2" w:rsidRPr="00A70D6E">
        <w:rPr>
          <w:rFonts w:ascii="Garamond" w:hAnsi="Garamond" w:cs="Times New Roman"/>
          <w:sz w:val="24"/>
          <w:szCs w:val="24"/>
        </w:rPr>
        <w:t>p</w:t>
      </w:r>
      <w:r w:rsidR="0009593F" w:rsidRPr="00A70D6E">
        <w:rPr>
          <w:rFonts w:ascii="Garamond" w:hAnsi="Garamond" w:cs="Times New Roman"/>
          <w:sz w:val="24"/>
          <w:szCs w:val="24"/>
        </w:rPr>
        <w:t xml:space="preserve">igs. </w:t>
      </w:r>
      <w:r w:rsidR="00F03E95">
        <w:rPr>
          <w:rFonts w:ascii="Garamond" w:hAnsi="Garamond" w:cs="Times New Roman"/>
          <w:sz w:val="24"/>
          <w:szCs w:val="24"/>
        </w:rPr>
        <w:t>An</w:t>
      </w:r>
      <w:r w:rsidR="0009593F" w:rsidRPr="00A70D6E">
        <w:rPr>
          <w:rFonts w:ascii="Garamond" w:hAnsi="Garamond" w:cs="Times New Roman"/>
          <w:sz w:val="24"/>
          <w:szCs w:val="24"/>
        </w:rPr>
        <w:t xml:space="preserve">imal </w:t>
      </w:r>
      <w:r w:rsidR="00F03E95">
        <w:rPr>
          <w:rFonts w:ascii="Garamond" w:hAnsi="Garamond" w:cs="Times New Roman"/>
          <w:sz w:val="24"/>
          <w:szCs w:val="24"/>
        </w:rPr>
        <w:t>a</w:t>
      </w:r>
      <w:r w:rsidR="00200B17" w:rsidRPr="00A70D6E">
        <w:rPr>
          <w:rFonts w:ascii="Garamond" w:hAnsi="Garamond" w:cs="Times New Roman"/>
          <w:sz w:val="24"/>
          <w:szCs w:val="24"/>
        </w:rPr>
        <w:t>ctivists</w:t>
      </w:r>
      <w:r w:rsidR="00A3324B" w:rsidRPr="00A70D6E">
        <w:rPr>
          <w:rFonts w:ascii="Garamond" w:hAnsi="Garamond" w:cs="Times New Roman"/>
          <w:sz w:val="24"/>
          <w:szCs w:val="24"/>
        </w:rPr>
        <w:t xml:space="preserve"> are said to be</w:t>
      </w:r>
      <w:r w:rsidR="005A4BD2" w:rsidRPr="00A70D6E">
        <w:rPr>
          <w:rFonts w:ascii="Garamond" w:hAnsi="Garamond" w:cs="Times New Roman"/>
          <w:sz w:val="24"/>
          <w:szCs w:val="24"/>
        </w:rPr>
        <w:t xml:space="preserve"> doing something wrong in callin</w:t>
      </w:r>
      <w:r w:rsidR="0063340A" w:rsidRPr="00A70D6E">
        <w:rPr>
          <w:rFonts w:ascii="Garamond" w:hAnsi="Garamond" w:cs="Times New Roman"/>
          <w:sz w:val="24"/>
          <w:szCs w:val="24"/>
        </w:rPr>
        <w:t>g attent</w:t>
      </w:r>
      <w:r w:rsidR="00423BEC" w:rsidRPr="00A70D6E">
        <w:rPr>
          <w:rFonts w:ascii="Garamond" w:hAnsi="Garamond" w:cs="Times New Roman"/>
          <w:sz w:val="24"/>
          <w:szCs w:val="24"/>
        </w:rPr>
        <w:t>ion to these issues. It is</w:t>
      </w:r>
      <w:r w:rsidR="0063340A" w:rsidRPr="00A70D6E">
        <w:rPr>
          <w:rFonts w:ascii="Garamond" w:hAnsi="Garamond" w:cs="Times New Roman"/>
          <w:sz w:val="24"/>
          <w:szCs w:val="24"/>
        </w:rPr>
        <w:t xml:space="preserve"> said that people should mind their own business about what goes into the mouths of others</w:t>
      </w:r>
      <w:r w:rsidR="00682360" w:rsidRPr="00A70D6E">
        <w:rPr>
          <w:rFonts w:ascii="Garamond" w:hAnsi="Garamond" w:cs="Times New Roman"/>
          <w:sz w:val="24"/>
          <w:szCs w:val="24"/>
        </w:rPr>
        <w:t xml:space="preserve">. </w:t>
      </w:r>
      <w:r w:rsidR="00A3324B" w:rsidRPr="00A70D6E">
        <w:rPr>
          <w:rFonts w:ascii="Garamond" w:hAnsi="Garamond" w:cs="Times New Roman"/>
          <w:sz w:val="24"/>
          <w:szCs w:val="24"/>
        </w:rPr>
        <w:t>This</w:t>
      </w:r>
      <w:r w:rsidR="00682360" w:rsidRPr="00A70D6E">
        <w:rPr>
          <w:rFonts w:ascii="Garamond" w:hAnsi="Garamond" w:cs="Times New Roman"/>
          <w:sz w:val="24"/>
          <w:szCs w:val="24"/>
        </w:rPr>
        <w:t xml:space="preserve"> stark</w:t>
      </w:r>
      <w:r w:rsidR="00A3324B" w:rsidRPr="00A70D6E">
        <w:rPr>
          <w:rFonts w:ascii="Garamond" w:hAnsi="Garamond" w:cs="Times New Roman"/>
          <w:sz w:val="24"/>
          <w:szCs w:val="24"/>
        </w:rPr>
        <w:t>ly</w:t>
      </w:r>
      <w:r w:rsidR="00682360" w:rsidRPr="00A70D6E">
        <w:rPr>
          <w:rFonts w:ascii="Garamond" w:hAnsi="Garamond" w:cs="Times New Roman"/>
          <w:sz w:val="24"/>
          <w:szCs w:val="24"/>
        </w:rPr>
        <w:t xml:space="preserve"> contrast</w:t>
      </w:r>
      <w:r w:rsidR="00A3324B" w:rsidRPr="00A70D6E">
        <w:rPr>
          <w:rFonts w:ascii="Garamond" w:hAnsi="Garamond" w:cs="Times New Roman"/>
          <w:sz w:val="24"/>
          <w:szCs w:val="24"/>
        </w:rPr>
        <w:t xml:space="preserve">s with </w:t>
      </w:r>
      <w:r w:rsidR="00E945AA" w:rsidRPr="00A70D6E">
        <w:rPr>
          <w:rFonts w:ascii="Garamond" w:hAnsi="Garamond" w:cs="Times New Roman"/>
          <w:sz w:val="24"/>
          <w:szCs w:val="24"/>
        </w:rPr>
        <w:t xml:space="preserve">animal </w:t>
      </w:r>
      <w:r w:rsidR="003D418D" w:rsidRPr="00A70D6E">
        <w:rPr>
          <w:rFonts w:ascii="Garamond" w:hAnsi="Garamond" w:cs="Times New Roman"/>
          <w:sz w:val="24"/>
          <w:szCs w:val="24"/>
        </w:rPr>
        <w:t>fighting</w:t>
      </w:r>
      <w:r w:rsidR="00D404FE" w:rsidRPr="00A70D6E">
        <w:rPr>
          <w:rStyle w:val="FootnoteReference"/>
          <w:rFonts w:ascii="Garamond" w:hAnsi="Garamond" w:cs="Times New Roman"/>
          <w:sz w:val="24"/>
          <w:szCs w:val="24"/>
        </w:rPr>
        <w:footnoteReference w:id="6"/>
      </w:r>
      <w:r w:rsidR="00D404FE" w:rsidRPr="00A70D6E">
        <w:rPr>
          <w:rFonts w:ascii="Garamond" w:hAnsi="Garamond" w:cs="Times New Roman"/>
          <w:sz w:val="24"/>
          <w:szCs w:val="24"/>
        </w:rPr>
        <w:t xml:space="preserve"> </w:t>
      </w:r>
      <w:r w:rsidR="003D418D" w:rsidRPr="00A70D6E">
        <w:rPr>
          <w:rFonts w:ascii="Garamond" w:hAnsi="Garamond" w:cs="Times New Roman"/>
          <w:sz w:val="24"/>
          <w:szCs w:val="24"/>
        </w:rPr>
        <w:t xml:space="preserve"> and bestiality.</w:t>
      </w:r>
    </w:p>
    <w:p w14:paraId="3A2116FB" w14:textId="77777777" w:rsidR="001E0396" w:rsidRPr="00A70D6E" w:rsidRDefault="001E0396" w:rsidP="005533B7">
      <w:pPr>
        <w:pStyle w:val="Default"/>
        <w:spacing w:line="480" w:lineRule="auto"/>
        <w:ind w:firstLine="360"/>
        <w:contextualSpacing/>
        <w:jc w:val="both"/>
        <w:outlineLvl w:val="0"/>
        <w:rPr>
          <w:rFonts w:ascii="Garamond" w:hAnsi="Garamond" w:cs="Times New Roman"/>
          <w:sz w:val="24"/>
          <w:szCs w:val="24"/>
        </w:rPr>
      </w:pPr>
    </w:p>
    <w:p w14:paraId="227B7241" w14:textId="2415045F" w:rsidR="001E0396" w:rsidRPr="00A70D6E" w:rsidRDefault="001E0396" w:rsidP="0066631B">
      <w:pPr>
        <w:pStyle w:val="Default"/>
        <w:spacing w:line="480" w:lineRule="auto"/>
        <w:ind w:left="1080" w:right="1080"/>
        <w:contextualSpacing/>
        <w:jc w:val="both"/>
        <w:outlineLvl w:val="0"/>
        <w:rPr>
          <w:rFonts w:ascii="Garamond" w:hAnsi="Garamond" w:cs="Times New Roman"/>
          <w:sz w:val="24"/>
          <w:szCs w:val="24"/>
        </w:rPr>
      </w:pPr>
      <w:r w:rsidRPr="00A70D6E">
        <w:rPr>
          <w:rFonts w:ascii="Garamond" w:hAnsi="Garamond" w:cs="Times New Roman"/>
          <w:b/>
          <w:color w:val="000000" w:themeColor="text1"/>
          <w:sz w:val="24"/>
          <w:szCs w:val="24"/>
        </w:rPr>
        <w:t>Standard View:</w:t>
      </w:r>
      <w:r w:rsidR="0066631B" w:rsidRPr="00A70D6E">
        <w:rPr>
          <w:rFonts w:ascii="Garamond" w:hAnsi="Garamond" w:cs="Times New Roman"/>
          <w:color w:val="000000" w:themeColor="text1"/>
          <w:sz w:val="24"/>
          <w:szCs w:val="24"/>
        </w:rPr>
        <w:t xml:space="preserve"> </w:t>
      </w:r>
      <w:r w:rsidR="0066631B" w:rsidRPr="00A70D6E">
        <w:rPr>
          <w:rFonts w:ascii="Garamond" w:hAnsi="Garamond" w:cs="Times New Roman"/>
          <w:sz w:val="24"/>
          <w:szCs w:val="24"/>
        </w:rPr>
        <w:t xml:space="preserve">Bestiality </w:t>
      </w:r>
      <w:r w:rsidR="00A03686" w:rsidRPr="00A70D6E">
        <w:rPr>
          <w:rFonts w:ascii="Garamond" w:hAnsi="Garamond" w:cs="Times New Roman"/>
          <w:sz w:val="24"/>
          <w:szCs w:val="24"/>
        </w:rPr>
        <w:t>and animal fighting</w:t>
      </w:r>
      <w:r w:rsidR="00D404FE">
        <w:rPr>
          <w:rFonts w:ascii="Garamond" w:hAnsi="Garamond" w:cs="Times New Roman"/>
          <w:sz w:val="24"/>
          <w:szCs w:val="24"/>
        </w:rPr>
        <w:t xml:space="preserve"> </w:t>
      </w:r>
      <w:r w:rsidR="00A03686" w:rsidRPr="00A70D6E">
        <w:rPr>
          <w:rFonts w:ascii="Garamond" w:hAnsi="Garamond" w:cs="Times New Roman"/>
          <w:sz w:val="24"/>
          <w:szCs w:val="24"/>
        </w:rPr>
        <w:t>are</w:t>
      </w:r>
      <w:r w:rsidR="0066631B" w:rsidRPr="00A70D6E">
        <w:rPr>
          <w:rFonts w:ascii="Garamond" w:hAnsi="Garamond" w:cs="Times New Roman"/>
          <w:sz w:val="24"/>
          <w:szCs w:val="24"/>
        </w:rPr>
        <w:t xml:space="preserve"> morally </w:t>
      </w:r>
      <w:r w:rsidR="00A03686" w:rsidRPr="00A70D6E">
        <w:rPr>
          <w:rFonts w:ascii="Garamond" w:hAnsi="Garamond" w:cs="Times New Roman"/>
          <w:sz w:val="24"/>
          <w:szCs w:val="24"/>
        </w:rPr>
        <w:t>impermissible</w:t>
      </w:r>
      <w:r w:rsidR="0066631B" w:rsidRPr="00A70D6E">
        <w:rPr>
          <w:rFonts w:ascii="Garamond" w:hAnsi="Garamond" w:cs="Times New Roman"/>
          <w:sz w:val="24"/>
          <w:szCs w:val="24"/>
        </w:rPr>
        <w:t>. Animal product consumption is morally permissible.</w:t>
      </w:r>
    </w:p>
    <w:p w14:paraId="01801B39" w14:textId="77777777" w:rsidR="0066631B" w:rsidRPr="00A70D6E" w:rsidRDefault="0066631B" w:rsidP="0066631B">
      <w:pPr>
        <w:pStyle w:val="Default"/>
        <w:spacing w:line="480" w:lineRule="auto"/>
        <w:ind w:left="1440" w:right="1440"/>
        <w:contextualSpacing/>
        <w:jc w:val="both"/>
        <w:outlineLvl w:val="0"/>
        <w:rPr>
          <w:rFonts w:ascii="Garamond" w:hAnsi="Garamond" w:cs="Times New Roman"/>
          <w:sz w:val="24"/>
          <w:szCs w:val="24"/>
          <w:u w:val="single"/>
        </w:rPr>
      </w:pPr>
    </w:p>
    <w:p w14:paraId="59330711" w14:textId="12CE7FCB" w:rsidR="0066733B" w:rsidRPr="00A70D6E" w:rsidRDefault="00787C1E" w:rsidP="00D4233B">
      <w:pPr>
        <w:pStyle w:val="Body"/>
        <w:spacing w:line="480" w:lineRule="auto"/>
        <w:ind w:firstLine="720"/>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 xml:space="preserve">The </w:t>
      </w:r>
      <w:r w:rsidR="003D75FD" w:rsidRPr="00A70D6E">
        <w:rPr>
          <w:rFonts w:ascii="Garamond" w:eastAsia="Times New Roman" w:hAnsi="Garamond" w:cs="Times New Roman"/>
          <w:sz w:val="24"/>
          <w:szCs w:val="24"/>
        </w:rPr>
        <w:t>Standard View</w:t>
      </w:r>
      <w:r w:rsidR="007A417F">
        <w:rPr>
          <w:rStyle w:val="FootnoteReference"/>
          <w:rFonts w:ascii="Garamond" w:eastAsia="Times New Roman" w:hAnsi="Garamond" w:cs="Times New Roman"/>
          <w:sz w:val="24"/>
          <w:szCs w:val="24"/>
        </w:rPr>
        <w:footnoteReference w:id="7"/>
      </w:r>
      <w:r w:rsidR="0079285F" w:rsidRPr="00A70D6E">
        <w:rPr>
          <w:rFonts w:ascii="Garamond" w:eastAsia="Times New Roman" w:hAnsi="Garamond" w:cs="Times New Roman"/>
          <w:sz w:val="24"/>
          <w:szCs w:val="24"/>
        </w:rPr>
        <w:t xml:space="preserve"> </w:t>
      </w:r>
      <w:r w:rsidR="00D224A0" w:rsidRPr="00A70D6E">
        <w:rPr>
          <w:rFonts w:ascii="Garamond" w:eastAsia="Times New Roman" w:hAnsi="Garamond" w:cs="Times New Roman"/>
          <w:sz w:val="24"/>
          <w:szCs w:val="24"/>
        </w:rPr>
        <w:t xml:space="preserve">will </w:t>
      </w:r>
      <w:r w:rsidR="00867DA3" w:rsidRPr="00A70D6E">
        <w:rPr>
          <w:rFonts w:ascii="Garamond" w:eastAsia="Times New Roman" w:hAnsi="Garamond" w:cs="Times New Roman"/>
          <w:sz w:val="24"/>
          <w:szCs w:val="24"/>
        </w:rPr>
        <w:t>initially strike</w:t>
      </w:r>
      <w:r w:rsidR="0079285F" w:rsidRPr="00A70D6E">
        <w:rPr>
          <w:rFonts w:ascii="Garamond" w:eastAsia="Times New Roman" w:hAnsi="Garamond" w:cs="Times New Roman"/>
          <w:sz w:val="24"/>
          <w:szCs w:val="24"/>
        </w:rPr>
        <w:t xml:space="preserve"> many as </w:t>
      </w:r>
      <w:r w:rsidR="00867DA3" w:rsidRPr="00A70D6E">
        <w:rPr>
          <w:rFonts w:ascii="Garamond" w:eastAsia="Times New Roman" w:hAnsi="Garamond" w:cs="Times New Roman"/>
          <w:sz w:val="24"/>
          <w:szCs w:val="24"/>
        </w:rPr>
        <w:t>defensible</w:t>
      </w:r>
      <w:r w:rsidR="00677FD5" w:rsidRPr="00A70D6E">
        <w:rPr>
          <w:rFonts w:ascii="Garamond" w:eastAsia="Times New Roman" w:hAnsi="Garamond" w:cs="Times New Roman"/>
          <w:sz w:val="24"/>
          <w:szCs w:val="24"/>
        </w:rPr>
        <w:t>. T</w:t>
      </w:r>
      <w:r w:rsidR="00A63A10" w:rsidRPr="00A70D6E">
        <w:rPr>
          <w:rFonts w:ascii="Garamond" w:eastAsia="Times New Roman" w:hAnsi="Garamond" w:cs="Times New Roman"/>
          <w:sz w:val="24"/>
          <w:szCs w:val="24"/>
        </w:rPr>
        <w:t>hey</w:t>
      </w:r>
      <w:r w:rsidR="00A86B9D" w:rsidRPr="00A70D6E">
        <w:rPr>
          <w:rFonts w:ascii="Garamond" w:eastAsia="Times New Roman" w:hAnsi="Garamond" w:cs="Times New Roman"/>
          <w:sz w:val="24"/>
          <w:szCs w:val="24"/>
        </w:rPr>
        <w:t>’ll</w:t>
      </w:r>
      <w:r w:rsidR="00F42623" w:rsidRPr="00A70D6E">
        <w:rPr>
          <w:rFonts w:ascii="Garamond" w:eastAsia="Times New Roman" w:hAnsi="Garamond" w:cs="Times New Roman"/>
          <w:sz w:val="24"/>
          <w:szCs w:val="24"/>
        </w:rPr>
        <w:t xml:space="preserve"> </w:t>
      </w:r>
      <w:r w:rsidR="00B801F5">
        <w:rPr>
          <w:rFonts w:ascii="Garamond" w:eastAsia="Times New Roman" w:hAnsi="Garamond" w:cs="Times New Roman"/>
          <w:sz w:val="24"/>
          <w:szCs w:val="24"/>
        </w:rPr>
        <w:t>posit</w:t>
      </w:r>
      <w:r w:rsidR="00F42623" w:rsidRPr="00A70D6E">
        <w:rPr>
          <w:rFonts w:ascii="Garamond" w:eastAsia="Times New Roman" w:hAnsi="Garamond" w:cs="Times New Roman"/>
          <w:sz w:val="24"/>
          <w:szCs w:val="24"/>
        </w:rPr>
        <w:t xml:space="preserve"> </w:t>
      </w:r>
      <w:r w:rsidR="00B801F5">
        <w:rPr>
          <w:rFonts w:ascii="Garamond" w:eastAsia="Times New Roman" w:hAnsi="Garamond" w:cs="Times New Roman"/>
          <w:sz w:val="24"/>
          <w:szCs w:val="24"/>
        </w:rPr>
        <w:t xml:space="preserve">that </w:t>
      </w:r>
      <w:r w:rsidR="00F42623" w:rsidRPr="00A70D6E">
        <w:rPr>
          <w:rFonts w:ascii="Garamond" w:eastAsia="Times New Roman" w:hAnsi="Garamond" w:cs="Times New Roman"/>
          <w:sz w:val="24"/>
          <w:szCs w:val="24"/>
        </w:rPr>
        <w:t xml:space="preserve">there is </w:t>
      </w:r>
      <w:r w:rsidRPr="00A70D6E">
        <w:rPr>
          <w:rFonts w:ascii="Garamond" w:eastAsia="Times New Roman" w:hAnsi="Garamond" w:cs="Times New Roman"/>
          <w:sz w:val="24"/>
          <w:szCs w:val="24"/>
        </w:rPr>
        <w:t>some morally relevant difference between the practices</w:t>
      </w:r>
      <w:r w:rsidR="00337517" w:rsidRPr="00A70D6E">
        <w:rPr>
          <w:rFonts w:ascii="Garamond" w:eastAsia="Times New Roman" w:hAnsi="Garamond" w:cs="Times New Roman"/>
          <w:sz w:val="24"/>
          <w:szCs w:val="24"/>
        </w:rPr>
        <w:t xml:space="preserve">, a difference </w:t>
      </w:r>
      <w:r w:rsidR="00C42C6B" w:rsidRPr="00A70D6E">
        <w:rPr>
          <w:rFonts w:ascii="Garamond" w:eastAsia="Times New Roman" w:hAnsi="Garamond" w:cs="Times New Roman"/>
          <w:sz w:val="24"/>
          <w:szCs w:val="24"/>
        </w:rPr>
        <w:t>significant</w:t>
      </w:r>
      <w:r w:rsidR="00337517" w:rsidRPr="00A70D6E">
        <w:rPr>
          <w:rFonts w:ascii="Garamond" w:eastAsia="Times New Roman" w:hAnsi="Garamond" w:cs="Times New Roman"/>
          <w:sz w:val="24"/>
          <w:szCs w:val="24"/>
        </w:rPr>
        <w:t xml:space="preserve"> enough to </w:t>
      </w:r>
      <w:r w:rsidR="00C42C6B" w:rsidRPr="00A70D6E">
        <w:rPr>
          <w:rFonts w:ascii="Garamond" w:eastAsia="Times New Roman" w:hAnsi="Garamond" w:cs="Times New Roman"/>
          <w:sz w:val="24"/>
          <w:szCs w:val="24"/>
        </w:rPr>
        <w:t>justify our highly divergent intuitions about their moral status</w:t>
      </w:r>
      <w:r w:rsidR="00105C0B" w:rsidRPr="00A70D6E">
        <w:rPr>
          <w:rFonts w:ascii="Garamond" w:eastAsia="Times New Roman" w:hAnsi="Garamond" w:cs="Times New Roman"/>
          <w:sz w:val="24"/>
          <w:szCs w:val="24"/>
        </w:rPr>
        <w:t>es</w:t>
      </w:r>
      <w:r w:rsidRPr="00A70D6E">
        <w:rPr>
          <w:rFonts w:ascii="Garamond" w:eastAsia="Times New Roman" w:hAnsi="Garamond" w:cs="Times New Roman"/>
          <w:sz w:val="24"/>
          <w:szCs w:val="24"/>
        </w:rPr>
        <w:t>.</w:t>
      </w:r>
      <w:r w:rsidR="00625A13" w:rsidRPr="00A70D6E">
        <w:rPr>
          <w:rFonts w:ascii="Garamond" w:eastAsia="Times New Roman" w:hAnsi="Garamond" w:cs="Times New Roman"/>
          <w:sz w:val="24"/>
          <w:szCs w:val="24"/>
        </w:rPr>
        <w:t xml:space="preserve"> </w:t>
      </w:r>
    </w:p>
    <w:p w14:paraId="09D15F15" w14:textId="7AD8E796" w:rsidR="00DB6424" w:rsidRPr="00A70D6E" w:rsidRDefault="0066733B" w:rsidP="005533B7">
      <w:pPr>
        <w:pStyle w:val="Body"/>
        <w:spacing w:line="480" w:lineRule="auto"/>
        <w:ind w:firstLine="720"/>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However, the Standard View</w:t>
      </w:r>
      <w:r w:rsidR="00625A13" w:rsidRPr="00A70D6E">
        <w:rPr>
          <w:rFonts w:ascii="Garamond" w:eastAsia="Times New Roman" w:hAnsi="Garamond" w:cs="Times New Roman"/>
          <w:sz w:val="24"/>
          <w:szCs w:val="24"/>
        </w:rPr>
        <w:t xml:space="preserve"> is mistaken. The</w:t>
      </w:r>
      <w:r w:rsidR="00831516" w:rsidRPr="00A70D6E">
        <w:rPr>
          <w:rFonts w:ascii="Garamond" w:eastAsia="Times New Roman" w:hAnsi="Garamond" w:cs="Times New Roman"/>
          <w:sz w:val="24"/>
          <w:szCs w:val="24"/>
        </w:rPr>
        <w:t xml:space="preserve">re is no difference between </w:t>
      </w:r>
      <w:r w:rsidR="00625A13" w:rsidRPr="00A70D6E">
        <w:rPr>
          <w:rFonts w:ascii="Garamond" w:eastAsia="Times New Roman" w:hAnsi="Garamond" w:cs="Times New Roman"/>
          <w:sz w:val="24"/>
          <w:szCs w:val="24"/>
        </w:rPr>
        <w:t>bestiality and animal fi</w:t>
      </w:r>
      <w:r w:rsidR="00831516" w:rsidRPr="00A70D6E">
        <w:rPr>
          <w:rFonts w:ascii="Garamond" w:eastAsia="Times New Roman" w:hAnsi="Garamond" w:cs="Times New Roman"/>
          <w:sz w:val="24"/>
          <w:szCs w:val="24"/>
        </w:rPr>
        <w:t>ghting, on the one hand, and</w:t>
      </w:r>
      <w:r w:rsidR="00625A13" w:rsidRPr="00A70D6E">
        <w:rPr>
          <w:rFonts w:ascii="Garamond" w:eastAsia="Times New Roman" w:hAnsi="Garamond" w:cs="Times New Roman"/>
          <w:sz w:val="24"/>
          <w:szCs w:val="24"/>
        </w:rPr>
        <w:t xml:space="preserve"> most animal product consumption, on the other</w:t>
      </w:r>
      <w:r w:rsidR="00757707" w:rsidRPr="00A70D6E">
        <w:rPr>
          <w:rFonts w:ascii="Garamond" w:eastAsia="Times New Roman" w:hAnsi="Garamond" w:cs="Times New Roman"/>
          <w:sz w:val="24"/>
          <w:szCs w:val="24"/>
        </w:rPr>
        <w:t>, that</w:t>
      </w:r>
      <w:r w:rsidR="00625A13" w:rsidRPr="00A70D6E">
        <w:rPr>
          <w:rFonts w:ascii="Garamond" w:eastAsia="Times New Roman" w:hAnsi="Garamond" w:cs="Times New Roman"/>
          <w:sz w:val="24"/>
          <w:szCs w:val="24"/>
        </w:rPr>
        <w:t xml:space="preserve"> </w:t>
      </w:r>
      <w:r w:rsidR="00757707" w:rsidRPr="00A70D6E">
        <w:rPr>
          <w:rFonts w:ascii="Garamond" w:eastAsia="Times New Roman" w:hAnsi="Garamond" w:cs="Times New Roman"/>
          <w:sz w:val="24"/>
          <w:szCs w:val="24"/>
        </w:rPr>
        <w:t xml:space="preserve">can </w:t>
      </w:r>
      <w:r w:rsidR="00625A13" w:rsidRPr="00A70D6E">
        <w:rPr>
          <w:rFonts w:ascii="Garamond" w:eastAsia="Times New Roman" w:hAnsi="Garamond" w:cs="Times New Roman"/>
          <w:sz w:val="24"/>
          <w:szCs w:val="24"/>
        </w:rPr>
        <w:t xml:space="preserve">justify </w:t>
      </w:r>
      <w:r w:rsidR="00757707" w:rsidRPr="00A70D6E">
        <w:rPr>
          <w:rFonts w:ascii="Garamond" w:eastAsia="Times New Roman" w:hAnsi="Garamond" w:cs="Times New Roman"/>
          <w:sz w:val="24"/>
          <w:szCs w:val="24"/>
        </w:rPr>
        <w:t xml:space="preserve">considering one </w:t>
      </w:r>
      <w:r w:rsidR="00FB6429" w:rsidRPr="00A70D6E">
        <w:rPr>
          <w:rFonts w:ascii="Garamond" w:eastAsia="Times New Roman" w:hAnsi="Garamond" w:cs="Times New Roman"/>
          <w:sz w:val="24"/>
          <w:szCs w:val="24"/>
        </w:rPr>
        <w:t>set of practices impermissible</w:t>
      </w:r>
      <w:r w:rsidR="00757707" w:rsidRPr="00A70D6E">
        <w:rPr>
          <w:rFonts w:ascii="Garamond" w:eastAsia="Times New Roman" w:hAnsi="Garamond" w:cs="Times New Roman"/>
          <w:sz w:val="24"/>
          <w:szCs w:val="24"/>
        </w:rPr>
        <w:t xml:space="preserve"> while considering the other practice permissible. And there is even mor</w:t>
      </w:r>
      <w:r w:rsidR="00FC19E7" w:rsidRPr="00A70D6E">
        <w:rPr>
          <w:rFonts w:ascii="Garamond" w:eastAsia="Times New Roman" w:hAnsi="Garamond" w:cs="Times New Roman"/>
          <w:sz w:val="24"/>
          <w:szCs w:val="24"/>
        </w:rPr>
        <w:t>e clearly no difference</w:t>
      </w:r>
      <w:r w:rsidR="00757707" w:rsidRPr="00A70D6E">
        <w:rPr>
          <w:rFonts w:ascii="Garamond" w:eastAsia="Times New Roman" w:hAnsi="Garamond" w:cs="Times New Roman"/>
          <w:sz w:val="24"/>
          <w:szCs w:val="24"/>
        </w:rPr>
        <w:t xml:space="preserve"> that could justify</w:t>
      </w:r>
      <w:r w:rsidR="003E70F4" w:rsidRPr="00A70D6E">
        <w:rPr>
          <w:rFonts w:ascii="Garamond" w:eastAsia="Times New Roman" w:hAnsi="Garamond" w:cs="Times New Roman"/>
          <w:sz w:val="24"/>
          <w:szCs w:val="24"/>
        </w:rPr>
        <w:t xml:space="preserve"> the </w:t>
      </w:r>
      <w:r w:rsidR="008801BE">
        <w:rPr>
          <w:rFonts w:ascii="Garamond" w:eastAsia="Times New Roman" w:hAnsi="Garamond" w:cs="Times New Roman"/>
          <w:sz w:val="24"/>
          <w:szCs w:val="24"/>
        </w:rPr>
        <w:t>stronger</w:t>
      </w:r>
      <w:r w:rsidR="003E70F4" w:rsidRPr="00A70D6E">
        <w:rPr>
          <w:rFonts w:ascii="Garamond" w:eastAsia="Times New Roman" w:hAnsi="Garamond" w:cs="Times New Roman"/>
          <w:sz w:val="24"/>
          <w:szCs w:val="24"/>
        </w:rPr>
        <w:t xml:space="preserve"> view that many people hold, </w:t>
      </w:r>
      <w:r w:rsidR="003E70F4" w:rsidRPr="00A70D6E">
        <w:rPr>
          <w:rFonts w:ascii="Garamond" w:eastAsia="Times New Roman" w:hAnsi="Garamond" w:cs="Times New Roman"/>
          <w:sz w:val="24"/>
          <w:szCs w:val="24"/>
        </w:rPr>
        <w:lastRenderedPageBreak/>
        <w:t>that</w:t>
      </w:r>
      <w:r w:rsidR="00757707" w:rsidRPr="00A70D6E">
        <w:rPr>
          <w:rFonts w:ascii="Garamond" w:eastAsia="Times New Roman" w:hAnsi="Garamond" w:cs="Times New Roman"/>
          <w:sz w:val="24"/>
          <w:szCs w:val="24"/>
        </w:rPr>
        <w:t xml:space="preserve"> animal fighting and bestiality</w:t>
      </w:r>
      <w:r w:rsidR="003E70F4" w:rsidRPr="00A70D6E">
        <w:rPr>
          <w:rFonts w:ascii="Garamond" w:eastAsia="Times New Roman" w:hAnsi="Garamond" w:cs="Times New Roman"/>
          <w:sz w:val="24"/>
          <w:szCs w:val="24"/>
        </w:rPr>
        <w:t xml:space="preserve"> are</w:t>
      </w:r>
      <w:r w:rsidR="00757707" w:rsidRPr="00A70D6E">
        <w:rPr>
          <w:rFonts w:ascii="Garamond" w:eastAsia="Times New Roman" w:hAnsi="Garamond" w:cs="Times New Roman"/>
          <w:sz w:val="24"/>
          <w:szCs w:val="24"/>
        </w:rPr>
        <w:t xml:space="preserve"> morally repugnant, while </w:t>
      </w:r>
      <w:r w:rsidR="006276B3" w:rsidRPr="00A70D6E">
        <w:rPr>
          <w:rFonts w:ascii="Garamond" w:eastAsia="Times New Roman" w:hAnsi="Garamond" w:cs="Times New Roman"/>
          <w:sz w:val="24"/>
          <w:szCs w:val="24"/>
        </w:rPr>
        <w:t>animal product consumption</w:t>
      </w:r>
      <w:r w:rsidR="003E70F4" w:rsidRPr="00A70D6E">
        <w:rPr>
          <w:rFonts w:ascii="Garamond" w:eastAsia="Times New Roman" w:hAnsi="Garamond" w:cs="Times New Roman"/>
          <w:sz w:val="24"/>
          <w:szCs w:val="24"/>
        </w:rPr>
        <w:t xml:space="preserve"> is</w:t>
      </w:r>
      <w:r w:rsidR="006276B3" w:rsidRPr="00A70D6E">
        <w:rPr>
          <w:rFonts w:ascii="Garamond" w:eastAsia="Times New Roman" w:hAnsi="Garamond" w:cs="Times New Roman"/>
          <w:sz w:val="24"/>
          <w:szCs w:val="24"/>
        </w:rPr>
        <w:t xml:space="preserve"> </w:t>
      </w:r>
      <w:r w:rsidR="00757707" w:rsidRPr="00A70D6E">
        <w:rPr>
          <w:rFonts w:ascii="Garamond" w:eastAsia="Times New Roman" w:hAnsi="Garamond" w:cs="Times New Roman"/>
          <w:sz w:val="24"/>
          <w:szCs w:val="24"/>
        </w:rPr>
        <w:t>permissible.</w:t>
      </w:r>
      <w:r w:rsidR="00D4233B" w:rsidRPr="00A70D6E">
        <w:rPr>
          <w:rFonts w:ascii="Garamond" w:eastAsia="Times New Roman" w:hAnsi="Garamond" w:cs="Times New Roman"/>
          <w:sz w:val="24"/>
          <w:szCs w:val="24"/>
        </w:rPr>
        <w:t xml:space="preserve"> This </w:t>
      </w:r>
      <w:r w:rsidR="00031CA1">
        <w:rPr>
          <w:rFonts w:ascii="Garamond" w:eastAsia="Times New Roman" w:hAnsi="Garamond" w:cs="Times New Roman"/>
          <w:sz w:val="24"/>
          <w:szCs w:val="24"/>
        </w:rPr>
        <w:t xml:space="preserve">conclusion </w:t>
      </w:r>
      <w:r w:rsidR="00D4233B" w:rsidRPr="00A70D6E">
        <w:rPr>
          <w:rFonts w:ascii="Garamond" w:eastAsia="Times New Roman" w:hAnsi="Garamond" w:cs="Times New Roman"/>
          <w:sz w:val="24"/>
          <w:szCs w:val="24"/>
        </w:rPr>
        <w:t>should, I think, come as a shock to most people. With 97% of Americans consuming animal products, almost all of us are doing something on par with practices we abhor. Yet a</w:t>
      </w:r>
      <w:r w:rsidR="00757707" w:rsidRPr="00A70D6E">
        <w:rPr>
          <w:rFonts w:ascii="Garamond" w:eastAsia="Times New Roman" w:hAnsi="Garamond" w:cs="Times New Roman"/>
          <w:sz w:val="24"/>
          <w:szCs w:val="24"/>
        </w:rPr>
        <w:t xml:space="preserve">ll of these practices cause extreme amounts of harm to animals </w:t>
      </w:r>
      <w:r w:rsidR="00B72916">
        <w:rPr>
          <w:rFonts w:ascii="Garamond" w:eastAsia="Times New Roman" w:hAnsi="Garamond" w:cs="Times New Roman"/>
          <w:sz w:val="24"/>
          <w:szCs w:val="24"/>
        </w:rPr>
        <w:t xml:space="preserve">primarily </w:t>
      </w:r>
      <w:r w:rsidR="00757707" w:rsidRPr="00A70D6E">
        <w:rPr>
          <w:rFonts w:ascii="Garamond" w:eastAsia="Times New Roman" w:hAnsi="Garamond" w:cs="Times New Roman"/>
          <w:sz w:val="24"/>
          <w:szCs w:val="24"/>
        </w:rPr>
        <w:t>for mere human pleasure</w:t>
      </w:r>
      <w:r w:rsidR="001B1F88">
        <w:rPr>
          <w:rFonts w:ascii="Garamond" w:eastAsia="Times New Roman" w:hAnsi="Garamond" w:cs="Times New Roman"/>
          <w:sz w:val="24"/>
          <w:szCs w:val="24"/>
        </w:rPr>
        <w:t>, and so are wrong</w:t>
      </w:r>
      <w:r w:rsidR="000B1558" w:rsidRPr="00A70D6E">
        <w:rPr>
          <w:rFonts w:ascii="Garamond" w:eastAsia="Times New Roman" w:hAnsi="Garamond" w:cs="Times New Roman"/>
          <w:sz w:val="24"/>
          <w:szCs w:val="24"/>
        </w:rPr>
        <w:t>.</w:t>
      </w:r>
      <w:r w:rsidR="005E11F7" w:rsidRPr="00A70D6E">
        <w:rPr>
          <w:rStyle w:val="FootnoteReference"/>
          <w:rFonts w:ascii="Garamond" w:eastAsia="Times New Roman" w:hAnsi="Garamond" w:cs="Times New Roman"/>
          <w:sz w:val="24"/>
          <w:szCs w:val="24"/>
        </w:rPr>
        <w:footnoteReference w:id="8"/>
      </w:r>
    </w:p>
    <w:p w14:paraId="4DC9AD95" w14:textId="2DA95B4C" w:rsidR="008F04D5" w:rsidRDefault="008C0FDC" w:rsidP="00B72F3E">
      <w:pPr>
        <w:pStyle w:val="FootnoteText"/>
        <w:spacing w:line="480" w:lineRule="auto"/>
        <w:ind w:firstLine="720"/>
        <w:rPr>
          <w:rFonts w:ascii="Garamond" w:hAnsi="Garamond"/>
          <w:color w:val="333333"/>
        </w:rPr>
      </w:pPr>
      <w:r w:rsidRPr="00A70D6E">
        <w:rPr>
          <w:rFonts w:ascii="Garamond" w:eastAsia="Times New Roman" w:hAnsi="Garamond"/>
        </w:rPr>
        <w:t>It is not my intention to be needlessly provocative with the comparison of animal product consumption to bestiality and animal fighting. Rather, this comparison serves an important purpose</w:t>
      </w:r>
      <w:r w:rsidR="00B6777C" w:rsidRPr="00A70D6E">
        <w:rPr>
          <w:rFonts w:ascii="Garamond" w:eastAsia="Times New Roman" w:hAnsi="Garamond"/>
        </w:rPr>
        <w:t>.</w:t>
      </w:r>
      <w:r w:rsidRPr="00A70D6E">
        <w:rPr>
          <w:rFonts w:ascii="Garamond" w:eastAsia="Times New Roman" w:hAnsi="Garamond"/>
        </w:rPr>
        <w:t xml:space="preserve"> It shows us that most animal product consumption is not just wrong given a certain contentious moral framework, but wrong in light of values that we ourselves are strongly committed to. </w:t>
      </w:r>
      <w:r w:rsidRPr="00A70D6E">
        <w:rPr>
          <w:rFonts w:ascii="Garamond" w:hAnsi="Garamond"/>
        </w:rPr>
        <w:t>This paper follows in a long tradition of arguing that ethical veganism is required by our own moral intuitions. Philosophers such as Alastair Norcross (2004), Mylan Engel Jr. (2000, 2016</w:t>
      </w:r>
      <w:r w:rsidR="00DD2AEE" w:rsidRPr="00A70D6E">
        <w:rPr>
          <w:rFonts w:ascii="Garamond" w:hAnsi="Garamond"/>
        </w:rPr>
        <w:t>b</w:t>
      </w:r>
      <w:r w:rsidRPr="00A70D6E">
        <w:rPr>
          <w:rFonts w:ascii="Garamond" w:hAnsi="Garamond"/>
        </w:rPr>
        <w:t>),  Tristram McPherson (</w:t>
      </w:r>
      <w:r w:rsidR="003A5D02">
        <w:rPr>
          <w:rFonts w:ascii="Garamond" w:hAnsi="Garamond"/>
        </w:rPr>
        <w:t xml:space="preserve">2014, </w:t>
      </w:r>
      <w:r w:rsidRPr="00A70D6E">
        <w:rPr>
          <w:rFonts w:ascii="Garamond" w:hAnsi="Garamond"/>
        </w:rPr>
        <w:t xml:space="preserve">2015), David DeGrazia (2009), and Stuart Rachels (2011) have all argued that </w:t>
      </w:r>
      <w:r w:rsidR="00C33A0C" w:rsidRPr="00A70D6E">
        <w:rPr>
          <w:rFonts w:ascii="Garamond" w:hAnsi="Garamond"/>
        </w:rPr>
        <w:t>in</w:t>
      </w:r>
      <w:r w:rsidRPr="00A70D6E">
        <w:rPr>
          <w:rFonts w:ascii="Garamond" w:hAnsi="Garamond"/>
        </w:rPr>
        <w:t xml:space="preserve"> light of our commonly held moral views, there is something seriously wrong with consuming animal products</w:t>
      </w:r>
      <w:r w:rsidR="007C7F85">
        <w:rPr>
          <w:rFonts w:ascii="Garamond" w:hAnsi="Garamond"/>
        </w:rPr>
        <w:t>.</w:t>
      </w:r>
      <w:r w:rsidR="003A5D02">
        <w:rPr>
          <w:rFonts w:ascii="Garamond" w:hAnsi="Garamond"/>
        </w:rPr>
        <w:t xml:space="preserve"> </w:t>
      </w:r>
      <w:r w:rsidRPr="00A70D6E">
        <w:rPr>
          <w:rFonts w:ascii="Garamond" w:hAnsi="Garamond"/>
        </w:rPr>
        <w:t xml:space="preserve">I take my paper to advance this tradition by relying not on </w:t>
      </w:r>
      <w:r w:rsidR="00D40CA3">
        <w:rPr>
          <w:rFonts w:ascii="Garamond" w:hAnsi="Garamond"/>
        </w:rPr>
        <w:t xml:space="preserve">common </w:t>
      </w:r>
      <w:r w:rsidRPr="00A70D6E">
        <w:rPr>
          <w:rFonts w:ascii="Garamond" w:hAnsi="Garamond"/>
        </w:rPr>
        <w:t xml:space="preserve">intuitions about more far-fetched thought experiments, nor on any </w:t>
      </w:r>
      <w:r w:rsidR="008801BE">
        <w:rPr>
          <w:rFonts w:ascii="Garamond" w:hAnsi="Garamond"/>
        </w:rPr>
        <w:t>contentious</w:t>
      </w:r>
      <w:r w:rsidRPr="00A70D6E">
        <w:rPr>
          <w:rFonts w:ascii="Garamond" w:hAnsi="Garamond"/>
        </w:rPr>
        <w:t xml:space="preserve"> moral principle about how we ought to treat animals, but on our strong moral commitments to avoiding actual and widely reviled </w:t>
      </w:r>
      <w:r w:rsidR="003A5D02">
        <w:rPr>
          <w:rFonts w:ascii="Garamond" w:hAnsi="Garamond"/>
        </w:rPr>
        <w:t>practices</w:t>
      </w:r>
      <w:r w:rsidR="00B72F3E" w:rsidRPr="00A70D6E">
        <w:rPr>
          <w:rFonts w:ascii="Garamond" w:hAnsi="Garamond"/>
          <w:color w:val="333333"/>
        </w:rPr>
        <w:t xml:space="preserve">. </w:t>
      </w:r>
    </w:p>
    <w:p w14:paraId="2E56AD5B" w14:textId="5FFF98EB" w:rsidR="001D3EB1" w:rsidRPr="00A70D6E" w:rsidRDefault="00C33118" w:rsidP="00B72F3E">
      <w:pPr>
        <w:pStyle w:val="FootnoteText"/>
        <w:spacing w:line="480" w:lineRule="auto"/>
        <w:ind w:firstLine="720"/>
        <w:rPr>
          <w:rFonts w:ascii="Garamond" w:hAnsi="Garamond"/>
          <w:color w:val="333333"/>
        </w:rPr>
      </w:pPr>
      <w:r>
        <w:rPr>
          <w:rFonts w:ascii="Garamond" w:hAnsi="Garamond"/>
        </w:rPr>
        <w:t xml:space="preserve">Additionally, the papers in this tradition deal primarily with individual actors </w:t>
      </w:r>
      <w:r w:rsidR="001103A6">
        <w:rPr>
          <w:rFonts w:ascii="Garamond" w:hAnsi="Garamond"/>
        </w:rPr>
        <w:t>behaving</w:t>
      </w:r>
      <w:r>
        <w:rPr>
          <w:rFonts w:ascii="Garamond" w:hAnsi="Garamond"/>
        </w:rPr>
        <w:t xml:space="preserve"> very badly, and often antisocially. McPherson (2014) discusses the case of setting a cat on fire for fun, and Engel (2016b) and Norcross</w:t>
      </w:r>
      <w:r w:rsidR="001103A6">
        <w:rPr>
          <w:rFonts w:ascii="Garamond" w:hAnsi="Garamond"/>
        </w:rPr>
        <w:t xml:space="preserve"> (2004)</w:t>
      </w:r>
      <w:r>
        <w:rPr>
          <w:rFonts w:ascii="Garamond" w:hAnsi="Garamond"/>
        </w:rPr>
        <w:t xml:space="preserve"> discuss someone torturing puppies for sensory delight. </w:t>
      </w:r>
      <w:r w:rsidR="004E4362">
        <w:rPr>
          <w:rFonts w:ascii="Garamond" w:hAnsi="Garamond"/>
        </w:rPr>
        <w:t xml:space="preserve">Bestiality and </w:t>
      </w:r>
      <w:r w:rsidR="00E63364">
        <w:rPr>
          <w:rFonts w:ascii="Garamond" w:hAnsi="Garamond"/>
        </w:rPr>
        <w:t>animal fighting</w:t>
      </w:r>
      <w:r w:rsidR="00976F83">
        <w:rPr>
          <w:rFonts w:ascii="Garamond" w:hAnsi="Garamond"/>
        </w:rPr>
        <w:t xml:space="preserve"> </w:t>
      </w:r>
      <w:r w:rsidR="00B17112">
        <w:rPr>
          <w:rFonts w:ascii="Garamond" w:hAnsi="Garamond"/>
        </w:rPr>
        <w:t>offer insight</w:t>
      </w:r>
      <w:r w:rsidR="00E63364">
        <w:rPr>
          <w:rFonts w:ascii="Garamond" w:hAnsi="Garamond"/>
        </w:rPr>
        <w:t xml:space="preserve"> not </w:t>
      </w:r>
      <w:r w:rsidR="00976F83">
        <w:rPr>
          <w:rFonts w:ascii="Garamond" w:hAnsi="Garamond"/>
        </w:rPr>
        <w:t>given</w:t>
      </w:r>
      <w:r w:rsidR="00E63364">
        <w:rPr>
          <w:rFonts w:ascii="Garamond" w:hAnsi="Garamond"/>
        </w:rPr>
        <w:t xml:space="preserve"> by these previously discussed cases. </w:t>
      </w:r>
      <w:r w:rsidR="009700D4">
        <w:rPr>
          <w:rFonts w:ascii="Garamond" w:hAnsi="Garamond"/>
        </w:rPr>
        <w:t>The person deliberately setting a</w:t>
      </w:r>
      <w:r w:rsidR="00410B19">
        <w:rPr>
          <w:rFonts w:ascii="Garamond" w:hAnsi="Garamond"/>
        </w:rPr>
        <w:t>n</w:t>
      </w:r>
      <w:r w:rsidR="009700D4">
        <w:rPr>
          <w:rFonts w:ascii="Garamond" w:hAnsi="Garamond"/>
        </w:rPr>
        <w:t xml:space="preserve"> animal on fire </w:t>
      </w:r>
      <w:r w:rsidR="00D40CA3">
        <w:rPr>
          <w:rFonts w:ascii="Garamond" w:hAnsi="Garamond"/>
        </w:rPr>
        <w:t>is</w:t>
      </w:r>
      <w:r w:rsidR="009700D4">
        <w:rPr>
          <w:rFonts w:ascii="Garamond" w:hAnsi="Garamond"/>
        </w:rPr>
        <w:t xml:space="preserve"> obviously cruel, and a person torturing puppies </w:t>
      </w:r>
      <w:r w:rsidR="00B17112">
        <w:rPr>
          <w:rFonts w:ascii="Garamond" w:hAnsi="Garamond"/>
        </w:rPr>
        <w:t xml:space="preserve">is </w:t>
      </w:r>
      <w:r w:rsidR="008E70B0">
        <w:rPr>
          <w:rFonts w:ascii="Garamond" w:hAnsi="Garamond"/>
        </w:rPr>
        <w:t>clearly</w:t>
      </w:r>
      <w:r w:rsidR="00B17112">
        <w:rPr>
          <w:rFonts w:ascii="Garamond" w:hAnsi="Garamond"/>
        </w:rPr>
        <w:t xml:space="preserve"> </w:t>
      </w:r>
      <w:r w:rsidR="00B17112">
        <w:rPr>
          <w:rFonts w:ascii="Garamond" w:hAnsi="Garamond"/>
        </w:rPr>
        <w:lastRenderedPageBreak/>
        <w:t>personally responsible for their suffering.</w:t>
      </w:r>
      <w:r w:rsidR="00684A32">
        <w:rPr>
          <w:rFonts w:ascii="Garamond" w:hAnsi="Garamond"/>
        </w:rPr>
        <w:t xml:space="preserve"> These cases </w:t>
      </w:r>
      <w:r w:rsidR="008E70B0">
        <w:rPr>
          <w:rFonts w:ascii="Garamond" w:hAnsi="Garamond"/>
        </w:rPr>
        <w:t>can</w:t>
      </w:r>
      <w:r w:rsidR="000C0DD0">
        <w:rPr>
          <w:rFonts w:ascii="Garamond" w:hAnsi="Garamond"/>
        </w:rPr>
        <w:t>, of course,</w:t>
      </w:r>
      <w:r w:rsidR="00FA7397">
        <w:rPr>
          <w:rFonts w:ascii="Garamond" w:hAnsi="Garamond"/>
        </w:rPr>
        <w:t xml:space="preserve"> </w:t>
      </w:r>
      <w:r w:rsidR="008E70B0">
        <w:rPr>
          <w:rFonts w:ascii="Garamond" w:hAnsi="Garamond"/>
        </w:rPr>
        <w:t xml:space="preserve">be </w:t>
      </w:r>
      <w:r w:rsidR="00684A32">
        <w:rPr>
          <w:rFonts w:ascii="Garamond" w:hAnsi="Garamond"/>
        </w:rPr>
        <w:t>finagled so</w:t>
      </w:r>
      <w:r w:rsidR="008E70B0">
        <w:rPr>
          <w:rFonts w:ascii="Garamond" w:hAnsi="Garamond"/>
        </w:rPr>
        <w:t xml:space="preserve"> they are more parallel to the case of animal product consumption.</w:t>
      </w:r>
      <w:r w:rsidR="00684A32">
        <w:rPr>
          <w:rFonts w:ascii="Garamond" w:hAnsi="Garamond"/>
        </w:rPr>
        <w:t xml:space="preserve"> </w:t>
      </w:r>
      <w:r w:rsidR="008E70B0">
        <w:rPr>
          <w:rFonts w:ascii="Garamond" w:hAnsi="Garamond"/>
        </w:rPr>
        <w:t>T</w:t>
      </w:r>
      <w:r w:rsidR="00684A32">
        <w:rPr>
          <w:rFonts w:ascii="Garamond" w:hAnsi="Garamond"/>
        </w:rPr>
        <w:t xml:space="preserve">he </w:t>
      </w:r>
      <w:r w:rsidR="008801BE">
        <w:rPr>
          <w:rFonts w:ascii="Garamond" w:hAnsi="Garamond"/>
        </w:rPr>
        <w:t xml:space="preserve">first </w:t>
      </w:r>
      <w:r w:rsidR="00684A32">
        <w:rPr>
          <w:rFonts w:ascii="Garamond" w:hAnsi="Garamond"/>
        </w:rPr>
        <w:t xml:space="preserve">person is no longer </w:t>
      </w:r>
      <w:r w:rsidR="008E70B0">
        <w:rPr>
          <w:rFonts w:ascii="Garamond" w:hAnsi="Garamond"/>
        </w:rPr>
        <w:t>lighting the cat on fire out of base cruelty</w:t>
      </w:r>
      <w:r w:rsidR="00684A32">
        <w:rPr>
          <w:rFonts w:ascii="Garamond" w:hAnsi="Garamond"/>
        </w:rPr>
        <w:t xml:space="preserve">, </w:t>
      </w:r>
      <w:r w:rsidR="008801BE">
        <w:rPr>
          <w:rFonts w:ascii="Garamond" w:hAnsi="Garamond"/>
        </w:rPr>
        <w:t xml:space="preserve">and </w:t>
      </w:r>
      <w:r w:rsidR="008E70B0">
        <w:rPr>
          <w:rFonts w:ascii="Garamond" w:hAnsi="Garamond"/>
        </w:rPr>
        <w:t xml:space="preserve">the </w:t>
      </w:r>
      <w:r w:rsidR="008801BE">
        <w:rPr>
          <w:rFonts w:ascii="Garamond" w:hAnsi="Garamond"/>
        </w:rPr>
        <w:t xml:space="preserve">second </w:t>
      </w:r>
      <w:r w:rsidR="008E70B0">
        <w:rPr>
          <w:rFonts w:ascii="Garamond" w:hAnsi="Garamond"/>
        </w:rPr>
        <w:t xml:space="preserve">becomes </w:t>
      </w:r>
      <w:r w:rsidR="008801BE">
        <w:rPr>
          <w:rFonts w:ascii="Garamond" w:hAnsi="Garamond"/>
        </w:rPr>
        <w:t>less directly</w:t>
      </w:r>
      <w:r w:rsidR="00684A32">
        <w:rPr>
          <w:rFonts w:ascii="Garamond" w:hAnsi="Garamond"/>
        </w:rPr>
        <w:t xml:space="preserve"> responsible for the</w:t>
      </w:r>
      <w:r w:rsidR="008801BE">
        <w:rPr>
          <w:rFonts w:ascii="Garamond" w:hAnsi="Garamond"/>
        </w:rPr>
        <w:t xml:space="preserve"> torture of the puppies</w:t>
      </w:r>
      <w:r w:rsidR="00684A32">
        <w:rPr>
          <w:rFonts w:ascii="Garamond" w:hAnsi="Garamond"/>
        </w:rPr>
        <w:t>.</w:t>
      </w:r>
      <w:r w:rsidR="00FA7397">
        <w:rPr>
          <w:rFonts w:ascii="Garamond" w:hAnsi="Garamond"/>
        </w:rPr>
        <w:t xml:space="preserve"> However, in doing this we lose some of the initial intuitive pull </w:t>
      </w:r>
      <w:r w:rsidR="00D40CA3">
        <w:rPr>
          <w:rFonts w:ascii="Garamond" w:hAnsi="Garamond"/>
        </w:rPr>
        <w:t xml:space="preserve">of </w:t>
      </w:r>
      <w:r w:rsidR="00FA7397">
        <w:rPr>
          <w:rFonts w:ascii="Garamond" w:hAnsi="Garamond"/>
        </w:rPr>
        <w:t xml:space="preserve">the cases, the sense that they were </w:t>
      </w:r>
      <w:r w:rsidR="00351B1A">
        <w:rPr>
          <w:rFonts w:ascii="Garamond" w:hAnsi="Garamond"/>
        </w:rPr>
        <w:t>both</w:t>
      </w:r>
      <w:r w:rsidR="00FA7397">
        <w:rPr>
          <w:rFonts w:ascii="Garamond" w:hAnsi="Garamond"/>
        </w:rPr>
        <w:t xml:space="preserve"> familiar and </w:t>
      </w:r>
      <w:r w:rsidR="00686BEB">
        <w:rPr>
          <w:rFonts w:ascii="Garamond" w:hAnsi="Garamond"/>
        </w:rPr>
        <w:t>manifestly</w:t>
      </w:r>
      <w:r w:rsidR="00FA7397">
        <w:rPr>
          <w:rFonts w:ascii="Garamond" w:hAnsi="Garamond"/>
        </w:rPr>
        <w:t xml:space="preserve"> wrong.</w:t>
      </w:r>
      <w:r w:rsidR="00351B1A">
        <w:rPr>
          <w:rFonts w:ascii="Garamond" w:hAnsi="Garamond"/>
        </w:rPr>
        <w:t xml:space="preserve"> Bestiality and animal fighting are real practices, and they come in varied forms.</w:t>
      </w:r>
      <w:r w:rsidR="00591725">
        <w:rPr>
          <w:rFonts w:ascii="Garamond" w:hAnsi="Garamond"/>
        </w:rPr>
        <w:t xml:space="preserve"> This variedness</w:t>
      </w:r>
      <w:r w:rsidR="00351B1A">
        <w:rPr>
          <w:rFonts w:ascii="Garamond" w:hAnsi="Garamond"/>
        </w:rPr>
        <w:t xml:space="preserve"> allows us to examine cases </w:t>
      </w:r>
      <w:r w:rsidR="00D40CA3">
        <w:rPr>
          <w:rFonts w:ascii="Garamond" w:hAnsi="Garamond"/>
        </w:rPr>
        <w:t>in which</w:t>
      </w:r>
      <w:r w:rsidR="00A81904">
        <w:rPr>
          <w:rFonts w:ascii="Garamond" w:hAnsi="Garamond"/>
        </w:rPr>
        <w:t xml:space="preserve"> agents are</w:t>
      </w:r>
      <w:r w:rsidR="00351B1A">
        <w:rPr>
          <w:rFonts w:ascii="Garamond" w:hAnsi="Garamond"/>
        </w:rPr>
        <w:t xml:space="preserve"> </w:t>
      </w:r>
      <w:r w:rsidR="00A81904">
        <w:rPr>
          <w:rFonts w:ascii="Garamond" w:hAnsi="Garamond"/>
        </w:rPr>
        <w:t xml:space="preserve">without </w:t>
      </w:r>
      <w:r w:rsidR="00351B1A">
        <w:rPr>
          <w:rFonts w:ascii="Garamond" w:hAnsi="Garamond"/>
        </w:rPr>
        <w:t xml:space="preserve">cruel intentions, and to look at complex causal responsibility </w:t>
      </w:r>
      <w:r w:rsidR="00D40CA3">
        <w:rPr>
          <w:rFonts w:ascii="Garamond" w:hAnsi="Garamond"/>
        </w:rPr>
        <w:t>questions</w:t>
      </w:r>
      <w:r w:rsidR="00351B1A">
        <w:rPr>
          <w:rFonts w:ascii="Garamond" w:hAnsi="Garamond"/>
        </w:rPr>
        <w:t>,</w:t>
      </w:r>
      <w:r w:rsidR="00434910">
        <w:rPr>
          <w:rFonts w:ascii="Garamond" w:hAnsi="Garamond"/>
        </w:rPr>
        <w:t xml:space="preserve"> </w:t>
      </w:r>
      <w:r w:rsidR="00303632">
        <w:rPr>
          <w:rFonts w:ascii="Garamond" w:hAnsi="Garamond"/>
        </w:rPr>
        <w:t>while still thinking about cases</w:t>
      </w:r>
      <w:r w:rsidR="008801BE">
        <w:rPr>
          <w:rFonts w:ascii="Garamond" w:hAnsi="Garamond"/>
        </w:rPr>
        <w:t xml:space="preserve"> that are actual and familiar to us</w:t>
      </w:r>
      <w:r w:rsidR="00351B1A">
        <w:rPr>
          <w:rFonts w:ascii="Garamond" w:hAnsi="Garamond"/>
        </w:rPr>
        <w:t>.</w:t>
      </w:r>
      <w:r w:rsidR="00303632">
        <w:rPr>
          <w:rFonts w:ascii="Garamond" w:hAnsi="Garamond"/>
        </w:rPr>
        <w:t xml:space="preserve"> This </w:t>
      </w:r>
      <w:r w:rsidR="00D40CA3">
        <w:rPr>
          <w:rFonts w:ascii="Garamond" w:hAnsi="Garamond"/>
        </w:rPr>
        <w:t>keeps</w:t>
      </w:r>
      <w:r w:rsidR="00303632">
        <w:rPr>
          <w:rFonts w:ascii="Garamond" w:hAnsi="Garamond"/>
        </w:rPr>
        <w:t xml:space="preserve"> our intuitions </w:t>
      </w:r>
      <w:r w:rsidR="008801BE">
        <w:rPr>
          <w:rFonts w:ascii="Garamond" w:hAnsi="Garamond"/>
        </w:rPr>
        <w:t>clearer</w:t>
      </w:r>
      <w:r w:rsidR="00303632">
        <w:rPr>
          <w:rFonts w:ascii="Garamond" w:hAnsi="Garamond"/>
        </w:rPr>
        <w:t xml:space="preserve">, and we can see more obviously how the principles we endorse must apply in the case of animal product consumption. </w:t>
      </w:r>
    </w:p>
    <w:p w14:paraId="119D4517" w14:textId="5564A60B" w:rsidR="00A81904" w:rsidRDefault="001D3EB1" w:rsidP="00B72F3E">
      <w:pPr>
        <w:pStyle w:val="FootnoteText"/>
        <w:spacing w:line="480" w:lineRule="auto"/>
        <w:ind w:firstLine="720"/>
        <w:rPr>
          <w:rFonts w:ascii="Garamond" w:hAnsi="Garamond"/>
        </w:rPr>
      </w:pPr>
      <w:r w:rsidRPr="00A70D6E">
        <w:rPr>
          <w:rFonts w:ascii="Garamond" w:hAnsi="Garamond"/>
          <w:color w:val="333333"/>
        </w:rPr>
        <w:t>T</w:t>
      </w:r>
      <w:r w:rsidRPr="00A70D6E">
        <w:rPr>
          <w:rFonts w:ascii="Garamond" w:hAnsi="Garamond"/>
        </w:rPr>
        <w:t xml:space="preserve">hose who know the literature on veganism will notice that </w:t>
      </w:r>
      <w:r w:rsidR="00E82E0D" w:rsidRPr="00A70D6E">
        <w:rPr>
          <w:rFonts w:ascii="Garamond" w:hAnsi="Garamond"/>
        </w:rPr>
        <w:t>a number</w:t>
      </w:r>
      <w:r w:rsidRPr="00A70D6E">
        <w:rPr>
          <w:rFonts w:ascii="Garamond" w:hAnsi="Garamond"/>
        </w:rPr>
        <w:t xml:space="preserve"> of the points </w:t>
      </w:r>
      <w:r w:rsidR="00E82E0D" w:rsidRPr="00A70D6E">
        <w:rPr>
          <w:rFonts w:ascii="Garamond" w:hAnsi="Garamond"/>
        </w:rPr>
        <w:t>made</w:t>
      </w:r>
      <w:r w:rsidRPr="00A70D6E">
        <w:rPr>
          <w:rFonts w:ascii="Garamond" w:hAnsi="Garamond"/>
        </w:rPr>
        <w:t xml:space="preserve"> in this paper are familiar. I am certainly not the first to argue for veganism from the premise that animal agriculture is incredibly harmful, </w:t>
      </w:r>
      <w:r w:rsidR="000370A3" w:rsidRPr="00A70D6E">
        <w:rPr>
          <w:rFonts w:ascii="Garamond" w:hAnsi="Garamond"/>
        </w:rPr>
        <w:t>n</w:t>
      </w:r>
      <w:r w:rsidRPr="00A70D6E">
        <w:rPr>
          <w:rFonts w:ascii="Garamond" w:hAnsi="Garamond"/>
        </w:rPr>
        <w:t xml:space="preserve">or </w:t>
      </w:r>
      <w:r w:rsidR="00E82E0D" w:rsidRPr="00A70D6E">
        <w:rPr>
          <w:rFonts w:ascii="Garamond" w:hAnsi="Garamond"/>
        </w:rPr>
        <w:t>the first to address the role our intentions play in eating meat</w:t>
      </w:r>
      <w:r w:rsidRPr="00A70D6E">
        <w:rPr>
          <w:rFonts w:ascii="Garamond" w:hAnsi="Garamond"/>
        </w:rPr>
        <w:t>. However, old arguments for veganism become newly powerful when we reexamine them in light of</w:t>
      </w:r>
      <w:r w:rsidR="00144A9A" w:rsidRPr="00A70D6E">
        <w:rPr>
          <w:rFonts w:ascii="Garamond" w:hAnsi="Garamond"/>
        </w:rPr>
        <w:t xml:space="preserve"> our </w:t>
      </w:r>
      <w:r w:rsidR="00DA3AFC" w:rsidRPr="00A70D6E">
        <w:rPr>
          <w:rFonts w:ascii="Garamond" w:hAnsi="Garamond"/>
        </w:rPr>
        <w:t>beliefs</w:t>
      </w:r>
      <w:r w:rsidR="00144A9A" w:rsidRPr="00A70D6E">
        <w:rPr>
          <w:rFonts w:ascii="Garamond" w:hAnsi="Garamond"/>
        </w:rPr>
        <w:t xml:space="preserve"> about</w:t>
      </w:r>
      <w:r w:rsidRPr="00A70D6E">
        <w:rPr>
          <w:rFonts w:ascii="Garamond" w:hAnsi="Garamond"/>
        </w:rPr>
        <w:t xml:space="preserve"> bestiality and animal fighting.</w:t>
      </w:r>
      <w:r w:rsidR="00D56775" w:rsidRPr="00A70D6E">
        <w:rPr>
          <w:rFonts w:ascii="Garamond" w:hAnsi="Garamond"/>
        </w:rPr>
        <w:t xml:space="preserve"> Considered by itself, an argument </w:t>
      </w:r>
      <w:r w:rsidR="00502A39" w:rsidRPr="00A70D6E">
        <w:rPr>
          <w:rFonts w:ascii="Garamond" w:hAnsi="Garamond"/>
        </w:rPr>
        <w:t>against</w:t>
      </w:r>
      <w:r w:rsidR="003E4C0D">
        <w:rPr>
          <w:rFonts w:ascii="Garamond" w:hAnsi="Garamond"/>
        </w:rPr>
        <w:t xml:space="preserve"> animal product consumption</w:t>
      </w:r>
      <w:r w:rsidR="00502A39" w:rsidRPr="00A70D6E">
        <w:rPr>
          <w:rFonts w:ascii="Garamond" w:hAnsi="Garamond"/>
        </w:rPr>
        <w:t xml:space="preserve"> is more likely to face objections. However, when it is obvious that rejecting such an argument would entail not just that eating a steak was permissible, but that watching bestiality or animal fight</w:t>
      </w:r>
      <w:r w:rsidR="00C33A0C" w:rsidRPr="00A70D6E">
        <w:rPr>
          <w:rFonts w:ascii="Garamond" w:hAnsi="Garamond"/>
        </w:rPr>
        <w:t>s</w:t>
      </w:r>
      <w:r w:rsidR="00502A39" w:rsidRPr="00A70D6E">
        <w:rPr>
          <w:rFonts w:ascii="Garamond" w:hAnsi="Garamond"/>
        </w:rPr>
        <w:t xml:space="preserve"> was also permissible, </w:t>
      </w:r>
      <w:r w:rsidR="00C33A0C" w:rsidRPr="00A70D6E">
        <w:rPr>
          <w:rFonts w:ascii="Garamond" w:hAnsi="Garamond"/>
        </w:rPr>
        <w:t>rejecting the argument is much less appealing</w:t>
      </w:r>
      <w:r w:rsidR="00502A39" w:rsidRPr="00A70D6E">
        <w:rPr>
          <w:rFonts w:ascii="Garamond" w:hAnsi="Garamond"/>
        </w:rPr>
        <w:t>.</w:t>
      </w:r>
      <w:r w:rsidR="00A81904">
        <w:rPr>
          <w:rFonts w:ascii="Garamond" w:hAnsi="Garamond"/>
        </w:rPr>
        <w:t xml:space="preserve"> </w:t>
      </w:r>
      <w:r w:rsidR="00C33A0C" w:rsidRPr="00A70D6E">
        <w:rPr>
          <w:rFonts w:ascii="Garamond" w:hAnsi="Garamond"/>
        </w:rPr>
        <w:t>We realize that, in light of our own moral commitments, we ought to reject animal products as well.</w:t>
      </w:r>
      <w:r w:rsidR="00502A39" w:rsidRPr="00A70D6E">
        <w:rPr>
          <w:rFonts w:ascii="Garamond" w:hAnsi="Garamond"/>
        </w:rPr>
        <w:t xml:space="preserve"> </w:t>
      </w:r>
    </w:p>
    <w:p w14:paraId="1540F86E" w14:textId="475A39CE" w:rsidR="00724399" w:rsidRPr="00724399" w:rsidRDefault="00E509B9" w:rsidP="003747D7">
      <w:pPr>
        <w:pStyle w:val="FootnoteText"/>
        <w:spacing w:line="480" w:lineRule="auto"/>
        <w:ind w:firstLine="720"/>
        <w:rPr>
          <w:rFonts w:ascii="Garamond" w:hAnsi="Garamond"/>
        </w:rPr>
      </w:pPr>
      <w:r>
        <w:rPr>
          <w:rFonts w:ascii="Garamond" w:hAnsi="Garamond"/>
        </w:rPr>
        <w:t>And c</w:t>
      </w:r>
      <w:r w:rsidR="00A81904">
        <w:rPr>
          <w:rFonts w:ascii="Garamond" w:hAnsi="Garamond"/>
        </w:rPr>
        <w:t xml:space="preserve">omparing both bestiality and animal fighting to animal product consumption </w:t>
      </w:r>
      <w:r>
        <w:rPr>
          <w:rFonts w:ascii="Garamond" w:hAnsi="Garamond"/>
        </w:rPr>
        <w:t xml:space="preserve">is more illuminating than comparing only one of these practices to animal product consumption. If we looked only at animal fighting and animal product consumption, we might </w:t>
      </w:r>
      <w:r w:rsidR="00A87872">
        <w:rPr>
          <w:rFonts w:ascii="Garamond" w:hAnsi="Garamond"/>
        </w:rPr>
        <w:t xml:space="preserve">think </w:t>
      </w:r>
      <w:r>
        <w:rPr>
          <w:rFonts w:ascii="Garamond" w:hAnsi="Garamond"/>
        </w:rPr>
        <w:t xml:space="preserve">that cruel intentions are what make a </w:t>
      </w:r>
      <w:r w:rsidR="001D64ED">
        <w:rPr>
          <w:rFonts w:ascii="Garamond" w:hAnsi="Garamond"/>
        </w:rPr>
        <w:t xml:space="preserve">sufficient </w:t>
      </w:r>
      <w:r>
        <w:rPr>
          <w:rFonts w:ascii="Garamond" w:hAnsi="Garamond"/>
        </w:rPr>
        <w:t xml:space="preserve">difference. We might </w:t>
      </w:r>
      <w:r w:rsidR="00A87872">
        <w:rPr>
          <w:rFonts w:ascii="Garamond" w:hAnsi="Garamond"/>
        </w:rPr>
        <w:t>convince ourselves</w:t>
      </w:r>
      <w:r>
        <w:rPr>
          <w:rFonts w:ascii="Garamond" w:hAnsi="Garamond"/>
        </w:rPr>
        <w:t xml:space="preserve"> that animal product consumption is </w:t>
      </w:r>
      <w:r w:rsidR="00062FC1">
        <w:rPr>
          <w:rFonts w:ascii="Garamond" w:hAnsi="Garamond"/>
        </w:rPr>
        <w:t>permissible</w:t>
      </w:r>
      <w:r>
        <w:rPr>
          <w:rFonts w:ascii="Garamond" w:hAnsi="Garamond"/>
        </w:rPr>
        <w:t xml:space="preserve"> because it can be done without intending that animals are harmed. </w:t>
      </w:r>
      <w:r>
        <w:rPr>
          <w:rFonts w:ascii="Garamond" w:hAnsi="Garamond"/>
        </w:rPr>
        <w:lastRenderedPageBreak/>
        <w:t xml:space="preserve">However, by thinking about bestiality in tandem, we are reminded that agents can act wrongly towards animals without cruel intentions. </w:t>
      </w:r>
      <w:r w:rsidR="00A87872">
        <w:rPr>
          <w:rFonts w:ascii="Garamond" w:hAnsi="Garamond"/>
        </w:rPr>
        <w:t xml:space="preserve">Similarly, if we looked only at bestiality and animal product consumption, we might think that the sexual nature of bestiality is what makes a </w:t>
      </w:r>
      <w:r w:rsidR="001D64ED">
        <w:rPr>
          <w:rFonts w:ascii="Garamond" w:hAnsi="Garamond"/>
        </w:rPr>
        <w:t xml:space="preserve">sufficient </w:t>
      </w:r>
      <w:r w:rsidR="00A87872">
        <w:rPr>
          <w:rFonts w:ascii="Garamond" w:hAnsi="Garamond"/>
        </w:rPr>
        <w:t xml:space="preserve">difference. We might convince ourselves that animal product consumption is </w:t>
      </w:r>
      <w:r w:rsidR="00062FC1">
        <w:rPr>
          <w:rFonts w:ascii="Garamond" w:hAnsi="Garamond"/>
        </w:rPr>
        <w:t>permissible</w:t>
      </w:r>
      <w:r w:rsidR="00A87872">
        <w:rPr>
          <w:rFonts w:ascii="Garamond" w:hAnsi="Garamond"/>
        </w:rPr>
        <w:t xml:space="preserve"> because it can be done without any sexual contact with animals. However, by thinking about animal fighting in tandem, we are reminded that agents can act wrongly towards animal in ways that are not sexual in nature.</w:t>
      </w:r>
      <w:r w:rsidR="00135AA9">
        <w:rPr>
          <w:rFonts w:ascii="Garamond" w:hAnsi="Garamond"/>
        </w:rPr>
        <w:t xml:space="preserve"> </w:t>
      </w:r>
      <w:r w:rsidR="001D64ED">
        <w:rPr>
          <w:rFonts w:ascii="Garamond" w:hAnsi="Garamond"/>
        </w:rPr>
        <w:t xml:space="preserve">Comparing animal product consumption to both bestiality and animal fighting helps us </w:t>
      </w:r>
      <w:r w:rsidR="00724399">
        <w:rPr>
          <w:rFonts w:ascii="Garamond" w:hAnsi="Garamond"/>
        </w:rPr>
        <w:t xml:space="preserve">to </w:t>
      </w:r>
      <w:r w:rsidR="001D64ED">
        <w:rPr>
          <w:rFonts w:ascii="Garamond" w:hAnsi="Garamond"/>
        </w:rPr>
        <w:t>avoid engaging in motivated reasoning.</w:t>
      </w:r>
      <w:r w:rsidR="003A16D6">
        <w:rPr>
          <w:rFonts w:ascii="Garamond" w:hAnsi="Garamond"/>
        </w:rPr>
        <w:t xml:space="preserve"> It makes it more difficult to reach for loopholes that will allow us to continue consuming animal products because it brings to the forefront our own moral knowledge that such excuses are inadequate.</w:t>
      </w:r>
      <w:r w:rsidR="001D64ED">
        <w:rPr>
          <w:rFonts w:ascii="Garamond" w:hAnsi="Garamond"/>
        </w:rPr>
        <w:t xml:space="preserve"> </w:t>
      </w:r>
      <w:r w:rsidR="00B72F3E" w:rsidRPr="00A70D6E">
        <w:rPr>
          <w:rFonts w:ascii="Garamond" w:hAnsi="Garamond"/>
          <w:color w:val="333333"/>
        </w:rPr>
        <w:t>Because it is often difficult to successfully enact significant life changes, it is my hope that seeing the parallels between animal product consumption and acts we are</w:t>
      </w:r>
      <w:r w:rsidR="00624DB3" w:rsidRPr="00A70D6E">
        <w:rPr>
          <w:rFonts w:ascii="Garamond" w:hAnsi="Garamond"/>
          <w:color w:val="333333"/>
        </w:rPr>
        <w:t xml:space="preserve"> already</w:t>
      </w:r>
      <w:r w:rsidR="00B72F3E" w:rsidRPr="00A70D6E">
        <w:rPr>
          <w:rFonts w:ascii="Garamond" w:hAnsi="Garamond"/>
          <w:color w:val="333333"/>
        </w:rPr>
        <w:t xml:space="preserve"> so strongly motivated to avoid can help us be more strongly motivated to abstain from animal products</w:t>
      </w:r>
      <w:r w:rsidR="007117B6" w:rsidRPr="00A70D6E">
        <w:rPr>
          <w:rFonts w:ascii="Garamond" w:hAnsi="Garamond"/>
        </w:rPr>
        <w:t>.</w:t>
      </w:r>
      <w:r w:rsidR="00E95F63" w:rsidRPr="00A70D6E">
        <w:rPr>
          <w:rFonts w:ascii="Garamond" w:hAnsi="Garamond"/>
        </w:rPr>
        <w:t xml:space="preserve"> </w:t>
      </w:r>
    </w:p>
    <w:p w14:paraId="3BEF6571" w14:textId="7C54ADF0" w:rsidR="00CB0531" w:rsidRPr="00A70D6E" w:rsidRDefault="00CB0531" w:rsidP="00180553">
      <w:pPr>
        <w:pStyle w:val="Body"/>
        <w:spacing w:line="480" w:lineRule="auto"/>
        <w:ind w:firstLine="720"/>
        <w:contextualSpacing/>
        <w:jc w:val="both"/>
        <w:rPr>
          <w:rFonts w:ascii="Garamond" w:eastAsia="Times New Roman" w:hAnsi="Garamond" w:cs="Times New Roman"/>
          <w:b/>
          <w:color w:val="000000" w:themeColor="text1"/>
          <w:sz w:val="24"/>
          <w:szCs w:val="24"/>
        </w:rPr>
      </w:pPr>
      <w:r>
        <w:rPr>
          <w:rFonts w:ascii="Garamond" w:eastAsia="Times New Roman" w:hAnsi="Garamond" w:cs="Times New Roman"/>
          <w:b/>
          <w:color w:val="000000" w:themeColor="text1"/>
          <w:sz w:val="24"/>
          <w:szCs w:val="24"/>
        </w:rPr>
        <w:t>The Strategy</w:t>
      </w:r>
      <w:r w:rsidR="00C302DA" w:rsidRPr="00A70D6E">
        <w:rPr>
          <w:rFonts w:ascii="Garamond" w:eastAsia="Times New Roman" w:hAnsi="Garamond" w:cs="Times New Roman"/>
          <w:b/>
          <w:color w:val="000000" w:themeColor="text1"/>
          <w:sz w:val="24"/>
          <w:szCs w:val="24"/>
        </w:rPr>
        <w:t>:</w:t>
      </w:r>
    </w:p>
    <w:p w14:paraId="4854A405" w14:textId="73A53283" w:rsidR="00CB0531" w:rsidRDefault="00787C1E" w:rsidP="00AD18B2">
      <w:pPr>
        <w:pStyle w:val="Body"/>
        <w:spacing w:line="480" w:lineRule="auto"/>
        <w:ind w:firstLine="720"/>
        <w:contextualSpacing/>
        <w:jc w:val="both"/>
        <w:rPr>
          <w:rFonts w:ascii="Garamond" w:eastAsia="Times New Roman" w:hAnsi="Garamond" w:cs="Times New Roman"/>
          <w:color w:val="000000" w:themeColor="text1"/>
          <w:sz w:val="24"/>
          <w:szCs w:val="24"/>
        </w:rPr>
      </w:pPr>
      <w:r w:rsidRPr="00A70D6E">
        <w:rPr>
          <w:rFonts w:ascii="Garamond" w:eastAsia="Times New Roman" w:hAnsi="Garamond" w:cs="Times New Roman"/>
          <w:sz w:val="24"/>
          <w:szCs w:val="24"/>
        </w:rPr>
        <w:t xml:space="preserve"> I will </w:t>
      </w:r>
      <w:r w:rsidR="00910340" w:rsidRPr="00A70D6E">
        <w:rPr>
          <w:rFonts w:ascii="Garamond" w:eastAsia="Times New Roman" w:hAnsi="Garamond" w:cs="Times New Roman"/>
          <w:sz w:val="24"/>
          <w:szCs w:val="24"/>
        </w:rPr>
        <w:t>address</w:t>
      </w:r>
      <w:r w:rsidR="000E6E8C" w:rsidRPr="00A70D6E">
        <w:rPr>
          <w:rFonts w:ascii="Garamond" w:eastAsia="Times New Roman" w:hAnsi="Garamond" w:cs="Times New Roman"/>
          <w:sz w:val="24"/>
          <w:szCs w:val="24"/>
        </w:rPr>
        <w:t xml:space="preserve"> </w:t>
      </w:r>
      <w:r w:rsidR="00910340" w:rsidRPr="00A70D6E">
        <w:rPr>
          <w:rFonts w:ascii="Garamond" w:eastAsia="Times New Roman" w:hAnsi="Garamond" w:cs="Times New Roman"/>
          <w:sz w:val="24"/>
          <w:szCs w:val="24"/>
        </w:rPr>
        <w:t>a number of</w:t>
      </w:r>
      <w:r w:rsidR="005F574D" w:rsidRPr="00A70D6E">
        <w:rPr>
          <w:rFonts w:ascii="Garamond" w:eastAsia="Times New Roman" w:hAnsi="Garamond" w:cs="Times New Roman"/>
          <w:sz w:val="24"/>
          <w:szCs w:val="24"/>
        </w:rPr>
        <w:t xml:space="preserve"> </w:t>
      </w:r>
      <w:r w:rsidR="000E6E8C" w:rsidRPr="00A70D6E">
        <w:rPr>
          <w:rFonts w:ascii="Garamond" w:eastAsia="Times New Roman" w:hAnsi="Garamond" w:cs="Times New Roman"/>
          <w:sz w:val="24"/>
          <w:szCs w:val="24"/>
        </w:rPr>
        <w:t>strategies</w:t>
      </w:r>
      <w:r w:rsidR="005F574D" w:rsidRPr="00A70D6E">
        <w:rPr>
          <w:rFonts w:ascii="Garamond" w:eastAsia="Times New Roman" w:hAnsi="Garamond" w:cs="Times New Roman"/>
          <w:sz w:val="24"/>
          <w:szCs w:val="24"/>
        </w:rPr>
        <w:t xml:space="preserve"> </w:t>
      </w:r>
      <w:r w:rsidR="00C03BB5" w:rsidRPr="00A70D6E">
        <w:rPr>
          <w:rFonts w:ascii="Garamond" w:eastAsia="Times New Roman" w:hAnsi="Garamond" w:cs="Times New Roman"/>
          <w:sz w:val="24"/>
          <w:szCs w:val="24"/>
        </w:rPr>
        <w:t xml:space="preserve">that </w:t>
      </w:r>
      <w:r w:rsidR="003E70F4" w:rsidRPr="00A70D6E">
        <w:rPr>
          <w:rFonts w:ascii="Garamond" w:eastAsia="Times New Roman" w:hAnsi="Garamond" w:cs="Times New Roman"/>
          <w:sz w:val="24"/>
          <w:szCs w:val="24"/>
        </w:rPr>
        <w:t>might</w:t>
      </w:r>
      <w:r w:rsidR="00C03BB5" w:rsidRPr="00A70D6E">
        <w:rPr>
          <w:rFonts w:ascii="Garamond" w:eastAsia="Times New Roman" w:hAnsi="Garamond" w:cs="Times New Roman"/>
          <w:sz w:val="24"/>
          <w:szCs w:val="24"/>
        </w:rPr>
        <w:t xml:space="preserve"> be</w:t>
      </w:r>
      <w:r w:rsidR="000E6E8C" w:rsidRPr="00A70D6E">
        <w:rPr>
          <w:rFonts w:ascii="Garamond" w:eastAsia="Times New Roman" w:hAnsi="Garamond" w:cs="Times New Roman"/>
          <w:sz w:val="24"/>
          <w:szCs w:val="24"/>
        </w:rPr>
        <w:t xml:space="preserve"> use</w:t>
      </w:r>
      <w:r w:rsidR="00C03BB5" w:rsidRPr="00A70D6E">
        <w:rPr>
          <w:rFonts w:ascii="Garamond" w:eastAsia="Times New Roman" w:hAnsi="Garamond" w:cs="Times New Roman"/>
          <w:sz w:val="24"/>
          <w:szCs w:val="24"/>
        </w:rPr>
        <w:t>d</w:t>
      </w:r>
      <w:r w:rsidR="000E6E8C" w:rsidRPr="00A70D6E">
        <w:rPr>
          <w:rFonts w:ascii="Garamond" w:eastAsia="Times New Roman" w:hAnsi="Garamond" w:cs="Times New Roman"/>
          <w:sz w:val="24"/>
          <w:szCs w:val="24"/>
        </w:rPr>
        <w:t xml:space="preserve"> to</w:t>
      </w:r>
      <w:r w:rsidR="005F574D" w:rsidRPr="00A70D6E">
        <w:rPr>
          <w:rFonts w:ascii="Garamond" w:eastAsia="Times New Roman" w:hAnsi="Garamond" w:cs="Times New Roman"/>
          <w:sz w:val="24"/>
          <w:szCs w:val="24"/>
        </w:rPr>
        <w:t xml:space="preserve"> try to justify the </w:t>
      </w:r>
      <w:r w:rsidR="003D75FD" w:rsidRPr="00A70D6E">
        <w:rPr>
          <w:rFonts w:ascii="Garamond" w:eastAsia="Times New Roman" w:hAnsi="Garamond" w:cs="Times New Roman"/>
          <w:sz w:val="24"/>
          <w:szCs w:val="24"/>
        </w:rPr>
        <w:t>Standard View</w:t>
      </w:r>
      <w:r w:rsidR="000E6E8C" w:rsidRPr="00A70D6E">
        <w:rPr>
          <w:rFonts w:ascii="Garamond" w:eastAsia="Times New Roman" w:hAnsi="Garamond" w:cs="Times New Roman"/>
          <w:sz w:val="24"/>
          <w:szCs w:val="24"/>
        </w:rPr>
        <w:t>.</w:t>
      </w:r>
      <w:r w:rsidR="003759D3">
        <w:rPr>
          <w:rStyle w:val="FootnoteReference"/>
          <w:rFonts w:ascii="Garamond" w:eastAsia="Times New Roman" w:hAnsi="Garamond" w:cs="Times New Roman"/>
          <w:sz w:val="24"/>
          <w:szCs w:val="24"/>
        </w:rPr>
        <w:footnoteReference w:id="9"/>
      </w:r>
      <w:r w:rsidR="000E6E8C" w:rsidRPr="00A70D6E">
        <w:rPr>
          <w:rFonts w:ascii="Garamond" w:eastAsia="Times New Roman" w:hAnsi="Garamond" w:cs="Times New Roman"/>
          <w:sz w:val="24"/>
          <w:szCs w:val="24"/>
        </w:rPr>
        <w:t xml:space="preserve"> These </w:t>
      </w:r>
      <w:r w:rsidR="00E00C33" w:rsidRPr="00A70D6E">
        <w:rPr>
          <w:rFonts w:ascii="Garamond" w:eastAsia="Times New Roman" w:hAnsi="Garamond" w:cs="Times New Roman"/>
          <w:sz w:val="24"/>
          <w:szCs w:val="24"/>
        </w:rPr>
        <w:t xml:space="preserve">strategies highlight </w:t>
      </w:r>
      <w:r w:rsidRPr="00A70D6E">
        <w:rPr>
          <w:rFonts w:ascii="Garamond" w:eastAsia="Times New Roman" w:hAnsi="Garamond" w:cs="Times New Roman"/>
          <w:sz w:val="24"/>
          <w:szCs w:val="24"/>
        </w:rPr>
        <w:t>differences that se</w:t>
      </w:r>
      <w:r w:rsidR="00C03BB5" w:rsidRPr="00A70D6E">
        <w:rPr>
          <w:rFonts w:ascii="Garamond" w:eastAsia="Times New Roman" w:hAnsi="Garamond" w:cs="Times New Roman"/>
          <w:sz w:val="24"/>
          <w:szCs w:val="24"/>
        </w:rPr>
        <w:t xml:space="preserve">em </w:t>
      </w:r>
      <w:r w:rsidR="003E70F4" w:rsidRPr="00A70D6E">
        <w:rPr>
          <w:rFonts w:ascii="Garamond" w:eastAsia="Times New Roman" w:hAnsi="Garamond" w:cs="Times New Roman"/>
          <w:sz w:val="24"/>
          <w:szCs w:val="24"/>
        </w:rPr>
        <w:t xml:space="preserve">potentially </w:t>
      </w:r>
      <w:r w:rsidR="00C97856" w:rsidRPr="00A70D6E">
        <w:rPr>
          <w:rFonts w:ascii="Garamond" w:eastAsia="Times New Roman" w:hAnsi="Garamond" w:cs="Times New Roman"/>
          <w:sz w:val="24"/>
          <w:szCs w:val="24"/>
        </w:rPr>
        <w:t>morally relevant,</w:t>
      </w:r>
      <w:r w:rsidR="00E00C33" w:rsidRPr="00A70D6E">
        <w:rPr>
          <w:rFonts w:ascii="Garamond" w:eastAsia="Times New Roman" w:hAnsi="Garamond" w:cs="Times New Roman"/>
          <w:sz w:val="24"/>
          <w:szCs w:val="24"/>
        </w:rPr>
        <w:t xml:space="preserve"> and therefore</w:t>
      </w:r>
      <w:r w:rsidR="003E70F4" w:rsidRPr="00A70D6E">
        <w:rPr>
          <w:rFonts w:ascii="Garamond" w:eastAsia="Times New Roman" w:hAnsi="Garamond" w:cs="Times New Roman"/>
          <w:sz w:val="24"/>
          <w:szCs w:val="24"/>
        </w:rPr>
        <w:t xml:space="preserve"> able </w:t>
      </w:r>
      <w:r w:rsidR="00C03BB5" w:rsidRPr="00A70D6E">
        <w:rPr>
          <w:rFonts w:ascii="Garamond" w:eastAsia="Times New Roman" w:hAnsi="Garamond" w:cs="Times New Roman"/>
          <w:sz w:val="24"/>
          <w:szCs w:val="24"/>
        </w:rPr>
        <w:t xml:space="preserve">to distinguish </w:t>
      </w:r>
      <w:r w:rsidRPr="00A70D6E">
        <w:rPr>
          <w:rFonts w:ascii="Garamond" w:eastAsia="Times New Roman" w:hAnsi="Garamond" w:cs="Times New Roman"/>
          <w:sz w:val="24"/>
          <w:szCs w:val="24"/>
        </w:rPr>
        <w:t xml:space="preserve">bestiality and animal fighting from </w:t>
      </w:r>
      <w:r w:rsidR="00867DA3" w:rsidRPr="00A70D6E">
        <w:rPr>
          <w:rFonts w:ascii="Garamond" w:eastAsia="Times New Roman" w:hAnsi="Garamond" w:cs="Times New Roman"/>
          <w:sz w:val="24"/>
          <w:szCs w:val="24"/>
        </w:rPr>
        <w:t>animal product consumption</w:t>
      </w:r>
      <w:r w:rsidR="000E6E8C" w:rsidRPr="00A70D6E">
        <w:rPr>
          <w:rFonts w:ascii="Garamond" w:eastAsia="Times New Roman" w:hAnsi="Garamond" w:cs="Times New Roman"/>
          <w:sz w:val="24"/>
          <w:szCs w:val="24"/>
        </w:rPr>
        <w:t>. I</w:t>
      </w:r>
      <w:r w:rsidR="00867DA3" w:rsidRPr="00A70D6E">
        <w:rPr>
          <w:rFonts w:ascii="Garamond" w:eastAsia="Times New Roman" w:hAnsi="Garamond" w:cs="Times New Roman"/>
          <w:sz w:val="24"/>
          <w:szCs w:val="24"/>
        </w:rPr>
        <w:t xml:space="preserve"> argue that</w:t>
      </w:r>
      <w:r w:rsidRPr="00A70D6E">
        <w:rPr>
          <w:rFonts w:ascii="Garamond" w:eastAsia="Times New Roman" w:hAnsi="Garamond" w:cs="Times New Roman"/>
          <w:sz w:val="24"/>
          <w:szCs w:val="24"/>
        </w:rPr>
        <w:t xml:space="preserve"> </w:t>
      </w:r>
      <w:r w:rsidR="005F574D" w:rsidRPr="00A70D6E">
        <w:rPr>
          <w:rFonts w:ascii="Garamond" w:eastAsia="Times New Roman" w:hAnsi="Garamond" w:cs="Times New Roman"/>
          <w:sz w:val="24"/>
          <w:szCs w:val="24"/>
        </w:rPr>
        <w:t xml:space="preserve">these </w:t>
      </w:r>
      <w:r w:rsidR="00C03BB5" w:rsidRPr="00A70D6E">
        <w:rPr>
          <w:rFonts w:ascii="Garamond" w:eastAsia="Times New Roman" w:hAnsi="Garamond" w:cs="Times New Roman"/>
          <w:sz w:val="24"/>
          <w:szCs w:val="24"/>
        </w:rPr>
        <w:t xml:space="preserve">fail. </w:t>
      </w:r>
      <w:r w:rsidR="00874494" w:rsidRPr="00A70D6E">
        <w:rPr>
          <w:rFonts w:ascii="Garamond" w:eastAsia="Times New Roman" w:hAnsi="Garamond" w:cs="Times New Roman"/>
          <w:sz w:val="24"/>
          <w:szCs w:val="24"/>
        </w:rPr>
        <w:t>I recogni</w:t>
      </w:r>
      <w:r w:rsidR="00C367EF" w:rsidRPr="00A70D6E">
        <w:rPr>
          <w:rFonts w:ascii="Garamond" w:eastAsia="Times New Roman" w:hAnsi="Garamond" w:cs="Times New Roman"/>
          <w:sz w:val="24"/>
          <w:szCs w:val="24"/>
        </w:rPr>
        <w:t xml:space="preserve">ze that my </w:t>
      </w:r>
      <w:r w:rsidR="00D2099C" w:rsidRPr="00A70D6E">
        <w:rPr>
          <w:rFonts w:ascii="Garamond" w:eastAsia="Times New Roman" w:hAnsi="Garamond" w:cs="Times New Roman"/>
          <w:sz w:val="24"/>
          <w:szCs w:val="24"/>
        </w:rPr>
        <w:t xml:space="preserve">dialectical </w:t>
      </w:r>
      <w:r w:rsidR="00C367EF" w:rsidRPr="00A70D6E">
        <w:rPr>
          <w:rFonts w:ascii="Garamond" w:eastAsia="Times New Roman" w:hAnsi="Garamond" w:cs="Times New Roman"/>
          <w:sz w:val="24"/>
          <w:szCs w:val="24"/>
        </w:rPr>
        <w:t>strategy makes the argument against the Standard View an uphill battle</w:t>
      </w:r>
      <w:r w:rsidR="00D2099C" w:rsidRPr="00A70D6E">
        <w:rPr>
          <w:rFonts w:ascii="Garamond" w:eastAsia="Times New Roman" w:hAnsi="Garamond" w:cs="Times New Roman"/>
          <w:sz w:val="24"/>
          <w:szCs w:val="24"/>
        </w:rPr>
        <w:t xml:space="preserve">, as there is always another candidate morally relevant difference </w:t>
      </w:r>
      <w:r w:rsidR="00027B38">
        <w:rPr>
          <w:rFonts w:ascii="Garamond" w:eastAsia="Times New Roman" w:hAnsi="Garamond" w:cs="Times New Roman"/>
          <w:sz w:val="24"/>
          <w:szCs w:val="24"/>
        </w:rPr>
        <w:t>to be</w:t>
      </w:r>
      <w:r w:rsidR="00D2099C" w:rsidRPr="00A70D6E">
        <w:rPr>
          <w:rFonts w:ascii="Garamond" w:eastAsia="Times New Roman" w:hAnsi="Garamond" w:cs="Times New Roman"/>
          <w:sz w:val="24"/>
          <w:szCs w:val="24"/>
        </w:rPr>
        <w:t xml:space="preserve"> suggest</w:t>
      </w:r>
      <w:r w:rsidR="00027B38">
        <w:rPr>
          <w:rFonts w:ascii="Garamond" w:eastAsia="Times New Roman" w:hAnsi="Garamond" w:cs="Times New Roman"/>
          <w:sz w:val="24"/>
          <w:szCs w:val="24"/>
        </w:rPr>
        <w:t>ed</w:t>
      </w:r>
      <w:r w:rsidR="00D2099C" w:rsidRPr="00A70D6E">
        <w:rPr>
          <w:rFonts w:ascii="Garamond" w:eastAsia="Times New Roman" w:hAnsi="Garamond" w:cs="Times New Roman"/>
          <w:sz w:val="24"/>
          <w:szCs w:val="24"/>
        </w:rPr>
        <w:t xml:space="preserve">. </w:t>
      </w:r>
      <w:r w:rsidR="00B01337" w:rsidRPr="00A70D6E">
        <w:rPr>
          <w:rFonts w:ascii="Garamond" w:eastAsia="Times New Roman" w:hAnsi="Garamond" w:cs="Times New Roman"/>
          <w:sz w:val="24"/>
          <w:szCs w:val="24"/>
        </w:rPr>
        <w:t>However, I will cover what I believe to be the most tenable candidates</w:t>
      </w:r>
      <w:r w:rsidR="00C03BB5" w:rsidRPr="00A70D6E">
        <w:rPr>
          <w:rFonts w:ascii="Garamond" w:eastAsia="Times New Roman" w:hAnsi="Garamond" w:cs="Times New Roman"/>
          <w:sz w:val="24"/>
          <w:szCs w:val="24"/>
        </w:rPr>
        <w:t xml:space="preserve">, and the ones most often used to defend </w:t>
      </w:r>
      <w:r w:rsidR="00A54E07">
        <w:rPr>
          <w:rFonts w:ascii="Garamond" w:eastAsia="Times New Roman" w:hAnsi="Garamond" w:cs="Times New Roman"/>
          <w:sz w:val="24"/>
          <w:szCs w:val="24"/>
        </w:rPr>
        <w:t>animal product consumption, or to condemn animal fighting or bestiality</w:t>
      </w:r>
      <w:r w:rsidR="00887EB8" w:rsidRPr="00A70D6E">
        <w:rPr>
          <w:rFonts w:ascii="Garamond" w:eastAsia="Times New Roman" w:hAnsi="Garamond" w:cs="Times New Roman"/>
          <w:sz w:val="24"/>
          <w:szCs w:val="24"/>
        </w:rPr>
        <w:t xml:space="preserve">. </w:t>
      </w:r>
      <w:r w:rsidR="000E6E8C" w:rsidRPr="00A70D6E">
        <w:rPr>
          <w:rFonts w:ascii="Garamond" w:eastAsia="Times New Roman" w:hAnsi="Garamond" w:cs="Times New Roman"/>
          <w:sz w:val="24"/>
          <w:szCs w:val="24"/>
        </w:rPr>
        <w:t>These st</w:t>
      </w:r>
      <w:r w:rsidR="00277C69" w:rsidRPr="00A70D6E">
        <w:rPr>
          <w:rFonts w:ascii="Garamond" w:eastAsia="Times New Roman" w:hAnsi="Garamond" w:cs="Times New Roman"/>
          <w:sz w:val="24"/>
          <w:szCs w:val="24"/>
        </w:rPr>
        <w:t>rategies fit into three broad</w:t>
      </w:r>
      <w:r w:rsidR="00125F28" w:rsidRPr="00A70D6E">
        <w:rPr>
          <w:rFonts w:ascii="Garamond" w:eastAsia="Times New Roman" w:hAnsi="Garamond" w:cs="Times New Roman"/>
          <w:sz w:val="24"/>
          <w:szCs w:val="24"/>
        </w:rPr>
        <w:t xml:space="preserve"> camps</w:t>
      </w:r>
      <w:r w:rsidR="00C03BB5" w:rsidRPr="00A70D6E">
        <w:rPr>
          <w:rFonts w:ascii="Garamond" w:eastAsia="Times New Roman" w:hAnsi="Garamond" w:cs="Times New Roman"/>
          <w:sz w:val="24"/>
          <w:szCs w:val="24"/>
        </w:rPr>
        <w:t>:</w:t>
      </w:r>
      <w:r w:rsidR="00671417">
        <w:rPr>
          <w:rFonts w:ascii="Garamond" w:eastAsia="Times New Roman" w:hAnsi="Garamond" w:cs="Times New Roman"/>
          <w:sz w:val="24"/>
          <w:szCs w:val="24"/>
        </w:rPr>
        <w:t xml:space="preserve"> </w:t>
      </w:r>
      <w:r w:rsidR="00643B4E" w:rsidRPr="00A70D6E">
        <w:rPr>
          <w:rFonts w:ascii="Garamond" w:eastAsia="Times New Roman" w:hAnsi="Garamond" w:cs="Times New Roman"/>
          <w:sz w:val="24"/>
          <w:szCs w:val="24"/>
        </w:rPr>
        <w:t xml:space="preserve">psychological, </w:t>
      </w:r>
      <w:r w:rsidR="00671417">
        <w:rPr>
          <w:rFonts w:ascii="Garamond" w:eastAsia="Times New Roman" w:hAnsi="Garamond" w:cs="Times New Roman"/>
          <w:sz w:val="24"/>
          <w:szCs w:val="24"/>
        </w:rPr>
        <w:t xml:space="preserve">consequential, </w:t>
      </w:r>
      <w:r w:rsidR="00643B4E" w:rsidRPr="00A70D6E">
        <w:rPr>
          <w:rFonts w:ascii="Garamond" w:eastAsia="Times New Roman" w:hAnsi="Garamond" w:cs="Times New Roman"/>
          <w:sz w:val="24"/>
          <w:szCs w:val="24"/>
        </w:rPr>
        <w:t xml:space="preserve">and social. </w:t>
      </w:r>
      <w:r w:rsidR="00C97856" w:rsidRPr="00A70D6E">
        <w:rPr>
          <w:rFonts w:ascii="Garamond" w:eastAsia="Times New Roman" w:hAnsi="Garamond" w:cs="Times New Roman"/>
          <w:sz w:val="24"/>
          <w:szCs w:val="24"/>
        </w:rPr>
        <w:t>Patterns</w:t>
      </w:r>
      <w:r w:rsidR="00F13180" w:rsidRPr="00A70D6E">
        <w:rPr>
          <w:rFonts w:ascii="Garamond" w:eastAsia="Times New Roman" w:hAnsi="Garamond" w:cs="Times New Roman"/>
          <w:sz w:val="24"/>
          <w:szCs w:val="24"/>
        </w:rPr>
        <w:t xml:space="preserve"> </w:t>
      </w:r>
      <w:r w:rsidR="00887EB8" w:rsidRPr="00A70D6E">
        <w:rPr>
          <w:rFonts w:ascii="Garamond" w:eastAsia="Times New Roman" w:hAnsi="Garamond" w:cs="Times New Roman"/>
          <w:sz w:val="24"/>
          <w:szCs w:val="24"/>
        </w:rPr>
        <w:t xml:space="preserve">in my responses </w:t>
      </w:r>
      <w:r w:rsidR="00887EB8" w:rsidRPr="00A70D6E">
        <w:rPr>
          <w:rFonts w:ascii="Garamond" w:eastAsia="Times New Roman" w:hAnsi="Garamond" w:cs="Times New Roman"/>
          <w:color w:val="000000" w:themeColor="text1"/>
          <w:sz w:val="24"/>
          <w:szCs w:val="24"/>
        </w:rPr>
        <w:t xml:space="preserve">illuminate </w:t>
      </w:r>
      <w:r w:rsidR="00C97856" w:rsidRPr="00A70D6E">
        <w:rPr>
          <w:rFonts w:ascii="Garamond" w:eastAsia="Times New Roman" w:hAnsi="Garamond" w:cs="Times New Roman"/>
          <w:color w:val="000000" w:themeColor="text1"/>
          <w:sz w:val="24"/>
          <w:szCs w:val="24"/>
        </w:rPr>
        <w:t xml:space="preserve">pitfalls </w:t>
      </w:r>
      <w:r w:rsidR="00887EB8" w:rsidRPr="00A70D6E">
        <w:rPr>
          <w:rFonts w:ascii="Garamond" w:eastAsia="Times New Roman" w:hAnsi="Garamond" w:cs="Times New Roman"/>
          <w:color w:val="000000" w:themeColor="text1"/>
          <w:sz w:val="24"/>
          <w:szCs w:val="24"/>
        </w:rPr>
        <w:t xml:space="preserve">for </w:t>
      </w:r>
      <w:r w:rsidR="00027B38">
        <w:rPr>
          <w:rFonts w:ascii="Garamond" w:eastAsia="Times New Roman" w:hAnsi="Garamond" w:cs="Times New Roman"/>
          <w:color w:val="000000" w:themeColor="text1"/>
          <w:sz w:val="24"/>
          <w:szCs w:val="24"/>
        </w:rPr>
        <w:t>other</w:t>
      </w:r>
      <w:r w:rsidR="00887EB8" w:rsidRPr="00A70D6E">
        <w:rPr>
          <w:rFonts w:ascii="Garamond" w:eastAsia="Times New Roman" w:hAnsi="Garamond" w:cs="Times New Roman"/>
          <w:color w:val="000000" w:themeColor="text1"/>
          <w:sz w:val="24"/>
          <w:szCs w:val="24"/>
        </w:rPr>
        <w:t xml:space="preserve"> </w:t>
      </w:r>
      <w:r w:rsidR="00C97856" w:rsidRPr="00A70D6E">
        <w:rPr>
          <w:rFonts w:ascii="Garamond" w:eastAsia="Times New Roman" w:hAnsi="Garamond" w:cs="Times New Roman"/>
          <w:color w:val="000000" w:themeColor="text1"/>
          <w:sz w:val="24"/>
          <w:szCs w:val="24"/>
        </w:rPr>
        <w:lastRenderedPageBreak/>
        <w:t xml:space="preserve">potential </w:t>
      </w:r>
      <w:r w:rsidR="00572A03" w:rsidRPr="00A70D6E">
        <w:rPr>
          <w:rFonts w:ascii="Garamond" w:eastAsia="Times New Roman" w:hAnsi="Garamond" w:cs="Times New Roman"/>
          <w:color w:val="000000" w:themeColor="text1"/>
          <w:sz w:val="24"/>
          <w:szCs w:val="24"/>
        </w:rPr>
        <w:t>strategies</w:t>
      </w:r>
      <w:r w:rsidR="00887EB8" w:rsidRPr="00A70D6E">
        <w:rPr>
          <w:rFonts w:ascii="Garamond" w:eastAsia="Times New Roman" w:hAnsi="Garamond" w:cs="Times New Roman"/>
          <w:color w:val="000000" w:themeColor="text1"/>
          <w:sz w:val="24"/>
          <w:szCs w:val="24"/>
        </w:rPr>
        <w:t>.</w:t>
      </w:r>
      <w:r w:rsidR="000E6E8C" w:rsidRPr="00A70D6E">
        <w:rPr>
          <w:rFonts w:ascii="Garamond" w:eastAsia="Times New Roman" w:hAnsi="Garamond" w:cs="Times New Roman"/>
          <w:color w:val="000000" w:themeColor="text1"/>
          <w:sz w:val="24"/>
          <w:szCs w:val="24"/>
        </w:rPr>
        <w:t xml:space="preserve"> </w:t>
      </w:r>
      <w:r w:rsidR="00CB0531">
        <w:rPr>
          <w:rFonts w:ascii="Garamond" w:eastAsia="Times New Roman" w:hAnsi="Garamond" w:cs="Times New Roman"/>
          <w:color w:val="000000" w:themeColor="text1"/>
          <w:sz w:val="24"/>
          <w:szCs w:val="24"/>
        </w:rPr>
        <w:t xml:space="preserve">Furthermore, with the addition of a </w:t>
      </w:r>
      <w:r w:rsidR="00027B38">
        <w:rPr>
          <w:rFonts w:ascii="Garamond" w:eastAsia="Times New Roman" w:hAnsi="Garamond" w:cs="Times New Roman"/>
          <w:color w:val="000000" w:themeColor="text1"/>
          <w:sz w:val="24"/>
          <w:szCs w:val="24"/>
        </w:rPr>
        <w:t>S</w:t>
      </w:r>
      <w:r w:rsidR="00CB0531">
        <w:rPr>
          <w:rFonts w:ascii="Garamond" w:eastAsia="Times New Roman" w:hAnsi="Garamond" w:cs="Times New Roman"/>
          <w:color w:val="000000" w:themeColor="text1"/>
          <w:sz w:val="24"/>
          <w:szCs w:val="24"/>
        </w:rPr>
        <w:t xml:space="preserve">imple </w:t>
      </w:r>
      <w:r w:rsidR="00027B38">
        <w:rPr>
          <w:rFonts w:ascii="Garamond" w:eastAsia="Times New Roman" w:hAnsi="Garamond" w:cs="Times New Roman"/>
          <w:color w:val="000000" w:themeColor="text1"/>
          <w:sz w:val="24"/>
          <w:szCs w:val="24"/>
        </w:rPr>
        <w:t>P</w:t>
      </w:r>
      <w:r w:rsidR="00CB0531">
        <w:rPr>
          <w:rFonts w:ascii="Garamond" w:eastAsia="Times New Roman" w:hAnsi="Garamond" w:cs="Times New Roman"/>
          <w:color w:val="000000" w:themeColor="text1"/>
          <w:sz w:val="24"/>
          <w:szCs w:val="24"/>
        </w:rPr>
        <w:t xml:space="preserve">rinciple, I believe I can shift the burden of proof onto the defender of the Standard View. </w:t>
      </w:r>
    </w:p>
    <w:p w14:paraId="238FD0AA" w14:textId="77777777" w:rsidR="00027B38" w:rsidRDefault="00027B38" w:rsidP="00AD18B2">
      <w:pPr>
        <w:pStyle w:val="Body"/>
        <w:spacing w:line="480" w:lineRule="auto"/>
        <w:ind w:firstLine="720"/>
        <w:contextualSpacing/>
        <w:jc w:val="both"/>
        <w:rPr>
          <w:rFonts w:ascii="Garamond" w:eastAsia="Times New Roman" w:hAnsi="Garamond" w:cs="Times New Roman"/>
          <w:color w:val="000000" w:themeColor="text1"/>
          <w:sz w:val="24"/>
          <w:szCs w:val="24"/>
        </w:rPr>
      </w:pPr>
    </w:p>
    <w:p w14:paraId="722523FD" w14:textId="5F44D403" w:rsidR="00CB0531" w:rsidRDefault="00CB0531" w:rsidP="00CB0531">
      <w:pPr>
        <w:pStyle w:val="Body"/>
        <w:spacing w:line="480" w:lineRule="auto"/>
        <w:ind w:firstLine="720"/>
        <w:contextualSpacing/>
        <w:jc w:val="both"/>
        <w:rPr>
          <w:rFonts w:ascii="Garamond" w:eastAsia="Times New Roman" w:hAnsi="Garamond" w:cs="Times New Roman"/>
          <w:color w:val="000000" w:themeColor="text1"/>
          <w:sz w:val="24"/>
          <w:szCs w:val="24"/>
        </w:rPr>
      </w:pPr>
      <w:r w:rsidRPr="008F04D5">
        <w:rPr>
          <w:rFonts w:ascii="Garamond" w:eastAsia="Times New Roman" w:hAnsi="Garamond" w:cs="Times New Roman"/>
          <w:b/>
          <w:color w:val="000000" w:themeColor="text1"/>
          <w:sz w:val="24"/>
          <w:szCs w:val="24"/>
        </w:rPr>
        <w:t xml:space="preserve">Simple Principle: </w:t>
      </w:r>
      <w:r>
        <w:rPr>
          <w:rFonts w:ascii="Garamond" w:eastAsia="Times New Roman" w:hAnsi="Garamond" w:cs="Times New Roman"/>
          <w:color w:val="000000" w:themeColor="text1"/>
          <w:sz w:val="24"/>
          <w:szCs w:val="24"/>
        </w:rPr>
        <w:t>It is bad to cause great suffering without good reason.</w:t>
      </w:r>
      <w:r>
        <w:rPr>
          <w:rStyle w:val="FootnoteReference"/>
          <w:rFonts w:ascii="Garamond" w:eastAsia="Times New Roman" w:hAnsi="Garamond" w:cs="Times New Roman"/>
          <w:color w:val="000000" w:themeColor="text1"/>
          <w:sz w:val="24"/>
          <w:szCs w:val="24"/>
        </w:rPr>
        <w:footnoteReference w:id="10"/>
      </w:r>
    </w:p>
    <w:p w14:paraId="6E865127" w14:textId="77777777" w:rsidR="00027B38" w:rsidRDefault="00027B38" w:rsidP="00CB0531">
      <w:pPr>
        <w:pStyle w:val="Body"/>
        <w:spacing w:line="480" w:lineRule="auto"/>
        <w:ind w:firstLine="720"/>
        <w:contextualSpacing/>
        <w:jc w:val="both"/>
        <w:rPr>
          <w:rFonts w:ascii="Garamond" w:eastAsia="Times New Roman" w:hAnsi="Garamond" w:cs="Times New Roman"/>
          <w:color w:val="000000" w:themeColor="text1"/>
          <w:sz w:val="24"/>
          <w:szCs w:val="24"/>
        </w:rPr>
      </w:pPr>
    </w:p>
    <w:p w14:paraId="15E28864" w14:textId="1BDB2366" w:rsidR="00CB0531" w:rsidRDefault="00CB0531" w:rsidP="00CB0531">
      <w:pPr>
        <w:pStyle w:val="Body"/>
        <w:spacing w:line="480" w:lineRule="auto"/>
        <w:ind w:firstLine="720"/>
        <w:contextualSpacing/>
        <w:jc w:val="both"/>
        <w:rPr>
          <w:rFonts w:ascii="Garamond" w:eastAsia="Times New Roman" w:hAnsi="Garamond" w:cs="Times New Roman"/>
          <w:color w:val="000000" w:themeColor="text1"/>
          <w:sz w:val="24"/>
          <w:szCs w:val="24"/>
        </w:rPr>
      </w:pPr>
      <w:r>
        <w:rPr>
          <w:rFonts w:ascii="Garamond" w:eastAsia="Times New Roman" w:hAnsi="Garamond" w:cs="Times New Roman"/>
          <w:color w:val="000000" w:themeColor="text1"/>
          <w:sz w:val="24"/>
          <w:szCs w:val="24"/>
        </w:rPr>
        <w:t xml:space="preserve">We </w:t>
      </w:r>
      <w:r w:rsidR="00A74548">
        <w:rPr>
          <w:rFonts w:ascii="Garamond" w:eastAsia="Times New Roman" w:hAnsi="Garamond" w:cs="Times New Roman"/>
          <w:color w:val="000000" w:themeColor="text1"/>
          <w:sz w:val="24"/>
          <w:szCs w:val="24"/>
        </w:rPr>
        <w:t xml:space="preserve">can </w:t>
      </w:r>
      <w:r>
        <w:rPr>
          <w:rFonts w:ascii="Garamond" w:eastAsia="Times New Roman" w:hAnsi="Garamond" w:cs="Times New Roman"/>
          <w:color w:val="000000" w:themeColor="text1"/>
          <w:sz w:val="24"/>
          <w:szCs w:val="24"/>
        </w:rPr>
        <w:t>argue about what constitutes a good reason, what suffering is ‘great’, and whether or not someone causes the suffering</w:t>
      </w:r>
      <w:r w:rsidR="000A090A">
        <w:rPr>
          <w:rFonts w:ascii="Garamond" w:eastAsia="Times New Roman" w:hAnsi="Garamond" w:cs="Times New Roman"/>
          <w:color w:val="000000" w:themeColor="text1"/>
          <w:sz w:val="24"/>
          <w:szCs w:val="24"/>
        </w:rPr>
        <w:t xml:space="preserve"> in question</w:t>
      </w:r>
      <w:r>
        <w:rPr>
          <w:rFonts w:ascii="Garamond" w:eastAsia="Times New Roman" w:hAnsi="Garamond" w:cs="Times New Roman"/>
          <w:color w:val="000000" w:themeColor="text1"/>
          <w:sz w:val="24"/>
          <w:szCs w:val="24"/>
        </w:rPr>
        <w:t xml:space="preserve">. But when this principle is filled out to your liking, it should be uncontroversial. Those who attempt to justify animal product consumption will therefore need to argue that consuming animal products does not violate the Simple Principle. That is, they must argue that either (1) there is good reason to consume animal products, (2) the suffering of farmed animals is not great, or (3) animal product consumption is not causally responsible for this suffering. </w:t>
      </w:r>
    </w:p>
    <w:p w14:paraId="2E9711F6" w14:textId="57331656" w:rsidR="00CB0531" w:rsidRPr="00CB0531" w:rsidRDefault="00CB0531" w:rsidP="00CB0531">
      <w:pPr>
        <w:pStyle w:val="Body"/>
        <w:spacing w:line="480" w:lineRule="auto"/>
        <w:ind w:firstLine="720"/>
        <w:contextualSpacing/>
        <w:jc w:val="both"/>
        <w:rPr>
          <w:rFonts w:ascii="Garamond" w:eastAsia="Times New Roman" w:hAnsi="Garamond" w:cs="Times New Roman"/>
          <w:color w:val="000000" w:themeColor="text1"/>
          <w:sz w:val="24"/>
          <w:szCs w:val="24"/>
        </w:rPr>
      </w:pPr>
      <w:r>
        <w:rPr>
          <w:rFonts w:ascii="Garamond" w:eastAsia="Times New Roman" w:hAnsi="Garamond" w:cs="Times New Roman"/>
          <w:color w:val="000000" w:themeColor="text1"/>
          <w:sz w:val="24"/>
          <w:szCs w:val="24"/>
        </w:rPr>
        <w:t xml:space="preserve">Two is indisputably false. As I </w:t>
      </w:r>
      <w:r w:rsidR="00AD18B2">
        <w:rPr>
          <w:rFonts w:ascii="Garamond" w:eastAsia="Times New Roman" w:hAnsi="Garamond" w:cs="Times New Roman"/>
          <w:color w:val="000000" w:themeColor="text1"/>
          <w:sz w:val="24"/>
          <w:szCs w:val="24"/>
        </w:rPr>
        <w:t xml:space="preserve">will </w:t>
      </w:r>
      <w:r>
        <w:rPr>
          <w:rFonts w:ascii="Garamond" w:eastAsia="Times New Roman" w:hAnsi="Garamond" w:cs="Times New Roman"/>
          <w:color w:val="000000" w:themeColor="text1"/>
          <w:sz w:val="24"/>
          <w:szCs w:val="24"/>
        </w:rPr>
        <w:t xml:space="preserve">detail, animal </w:t>
      </w:r>
      <w:r w:rsidR="000A090A">
        <w:rPr>
          <w:rFonts w:ascii="Garamond" w:eastAsia="Times New Roman" w:hAnsi="Garamond" w:cs="Times New Roman"/>
          <w:color w:val="000000" w:themeColor="text1"/>
          <w:sz w:val="24"/>
          <w:szCs w:val="24"/>
        </w:rPr>
        <w:t>farming</w:t>
      </w:r>
      <w:r>
        <w:rPr>
          <w:rFonts w:ascii="Garamond" w:eastAsia="Times New Roman" w:hAnsi="Garamond" w:cs="Times New Roman"/>
          <w:color w:val="000000" w:themeColor="text1"/>
          <w:sz w:val="24"/>
          <w:szCs w:val="24"/>
        </w:rPr>
        <w:t xml:space="preserve"> is responsible for massive environmental destruction, millions of human deaths and many more injuries, and the deaths of hundreds of billions of animals each year. Many of these animal deaths are agonizing, and are proceeded by lives filled with brutal treatment. Three, which denies causal responsibility, is more promising. However, as we will see when the Inefficacy Objection is discussed, the cases of bestiality and animal fighting show us that we do not accept the reasoning found in three. Therefore, the defender of Standard View is left with the first strategy, and must present a good reason to engage in animal </w:t>
      </w:r>
      <w:r w:rsidR="000A090A">
        <w:rPr>
          <w:rFonts w:ascii="Garamond" w:eastAsia="Times New Roman" w:hAnsi="Garamond" w:cs="Times New Roman"/>
          <w:color w:val="000000" w:themeColor="text1"/>
          <w:sz w:val="24"/>
          <w:szCs w:val="24"/>
        </w:rPr>
        <w:t>product consumption</w:t>
      </w:r>
      <w:r>
        <w:rPr>
          <w:rFonts w:ascii="Garamond" w:eastAsia="Times New Roman" w:hAnsi="Garamond" w:cs="Times New Roman"/>
          <w:color w:val="000000" w:themeColor="text1"/>
          <w:sz w:val="24"/>
          <w:szCs w:val="24"/>
        </w:rPr>
        <w:t>, a reason that does not entail there is also good reason to fight animals</w:t>
      </w:r>
      <w:r w:rsidR="00D723A9">
        <w:rPr>
          <w:rFonts w:ascii="Garamond" w:eastAsia="Times New Roman" w:hAnsi="Garamond" w:cs="Times New Roman"/>
          <w:color w:val="000000" w:themeColor="text1"/>
          <w:sz w:val="24"/>
          <w:szCs w:val="24"/>
        </w:rPr>
        <w:t xml:space="preserve"> or</w:t>
      </w:r>
      <w:r>
        <w:rPr>
          <w:rFonts w:ascii="Garamond" w:eastAsia="Times New Roman" w:hAnsi="Garamond" w:cs="Times New Roman"/>
          <w:color w:val="000000" w:themeColor="text1"/>
          <w:sz w:val="24"/>
          <w:szCs w:val="24"/>
        </w:rPr>
        <w:t xml:space="preserve"> engage in bestiality. As I will show through my detailing and rejecting the most likely </w:t>
      </w:r>
      <w:r w:rsidR="003C0DC5">
        <w:rPr>
          <w:rFonts w:ascii="Garamond" w:eastAsia="Times New Roman" w:hAnsi="Garamond" w:cs="Times New Roman"/>
          <w:color w:val="000000" w:themeColor="text1"/>
          <w:sz w:val="24"/>
          <w:szCs w:val="24"/>
        </w:rPr>
        <w:t>‘</w:t>
      </w:r>
      <w:r>
        <w:rPr>
          <w:rFonts w:ascii="Garamond" w:eastAsia="Times New Roman" w:hAnsi="Garamond" w:cs="Times New Roman"/>
          <w:color w:val="000000" w:themeColor="text1"/>
          <w:sz w:val="24"/>
          <w:szCs w:val="24"/>
        </w:rPr>
        <w:t>good reasons</w:t>
      </w:r>
      <w:r w:rsidR="003C0DC5">
        <w:rPr>
          <w:rFonts w:ascii="Garamond" w:eastAsia="Times New Roman" w:hAnsi="Garamond" w:cs="Times New Roman"/>
          <w:color w:val="000000" w:themeColor="text1"/>
          <w:sz w:val="24"/>
          <w:szCs w:val="24"/>
        </w:rPr>
        <w:t>,’</w:t>
      </w:r>
      <w:r>
        <w:rPr>
          <w:rFonts w:ascii="Garamond" w:eastAsia="Times New Roman" w:hAnsi="Garamond" w:cs="Times New Roman"/>
          <w:color w:val="000000" w:themeColor="text1"/>
          <w:sz w:val="24"/>
          <w:szCs w:val="24"/>
        </w:rPr>
        <w:t xml:space="preserve"> this will prove very difficult to do. Surely, without identifying such a reason, we may not continue to cause such great suffering. </w:t>
      </w:r>
      <w:r w:rsidR="00D723A9">
        <w:rPr>
          <w:rFonts w:ascii="Garamond" w:eastAsia="Times New Roman" w:hAnsi="Garamond" w:cs="Times New Roman"/>
          <w:color w:val="000000" w:themeColor="text1"/>
          <w:sz w:val="24"/>
          <w:szCs w:val="24"/>
        </w:rPr>
        <w:t>Having p</w:t>
      </w:r>
      <w:r w:rsidR="005C7BED">
        <w:rPr>
          <w:rFonts w:ascii="Garamond" w:eastAsia="Times New Roman" w:hAnsi="Garamond" w:cs="Times New Roman"/>
          <w:color w:val="000000" w:themeColor="text1"/>
          <w:sz w:val="24"/>
          <w:szCs w:val="24"/>
        </w:rPr>
        <w:t>ermission</w:t>
      </w:r>
      <w:r>
        <w:rPr>
          <w:rFonts w:ascii="Garamond" w:eastAsia="Times New Roman" w:hAnsi="Garamond" w:cs="Times New Roman"/>
          <w:color w:val="000000" w:themeColor="text1"/>
          <w:sz w:val="24"/>
          <w:szCs w:val="24"/>
        </w:rPr>
        <w:t xml:space="preserve"> to cause great suffering for good reason do</w:t>
      </w:r>
      <w:r w:rsidR="00D723A9">
        <w:rPr>
          <w:rFonts w:ascii="Garamond" w:eastAsia="Times New Roman" w:hAnsi="Garamond" w:cs="Times New Roman"/>
          <w:color w:val="000000" w:themeColor="text1"/>
          <w:sz w:val="24"/>
          <w:szCs w:val="24"/>
        </w:rPr>
        <w:t xml:space="preserve">es </w:t>
      </w:r>
      <w:r>
        <w:rPr>
          <w:rFonts w:ascii="Garamond" w:eastAsia="Times New Roman" w:hAnsi="Garamond" w:cs="Times New Roman"/>
          <w:color w:val="000000" w:themeColor="text1"/>
          <w:sz w:val="24"/>
          <w:szCs w:val="24"/>
        </w:rPr>
        <w:t xml:space="preserve">not mean </w:t>
      </w:r>
      <w:r>
        <w:rPr>
          <w:rFonts w:ascii="Garamond" w:eastAsia="Times New Roman" w:hAnsi="Garamond" w:cs="Times New Roman"/>
          <w:color w:val="000000" w:themeColor="text1"/>
          <w:sz w:val="24"/>
          <w:szCs w:val="24"/>
        </w:rPr>
        <w:lastRenderedPageBreak/>
        <w:t xml:space="preserve">we can cause great suffering while claiming “surely there is some good reason for this suffering, and one day we will discover it.” This </w:t>
      </w:r>
      <w:r w:rsidR="005C7BED">
        <w:rPr>
          <w:rFonts w:ascii="Garamond" w:eastAsia="Times New Roman" w:hAnsi="Garamond" w:cs="Times New Roman"/>
          <w:color w:val="000000" w:themeColor="text1"/>
          <w:sz w:val="24"/>
          <w:szCs w:val="24"/>
        </w:rPr>
        <w:t>could</w:t>
      </w:r>
      <w:r>
        <w:rPr>
          <w:rFonts w:ascii="Garamond" w:eastAsia="Times New Roman" w:hAnsi="Garamond" w:cs="Times New Roman"/>
          <w:color w:val="000000" w:themeColor="text1"/>
          <w:sz w:val="24"/>
          <w:szCs w:val="24"/>
        </w:rPr>
        <w:t xml:space="preserve"> be said about </w:t>
      </w:r>
      <w:r w:rsidR="00A54E07">
        <w:rPr>
          <w:rFonts w:ascii="Garamond" w:eastAsia="Times New Roman" w:hAnsi="Garamond" w:cs="Times New Roman"/>
          <w:color w:val="000000" w:themeColor="text1"/>
          <w:sz w:val="24"/>
          <w:szCs w:val="24"/>
        </w:rPr>
        <w:t>any practice</w:t>
      </w:r>
      <w:r>
        <w:rPr>
          <w:rFonts w:ascii="Garamond" w:eastAsia="Times New Roman" w:hAnsi="Garamond" w:cs="Times New Roman"/>
          <w:color w:val="000000" w:themeColor="text1"/>
          <w:sz w:val="24"/>
          <w:szCs w:val="24"/>
        </w:rPr>
        <w:t xml:space="preserve"> which cause</w:t>
      </w:r>
      <w:r w:rsidR="005C7BED">
        <w:rPr>
          <w:rFonts w:ascii="Garamond" w:eastAsia="Times New Roman" w:hAnsi="Garamond" w:cs="Times New Roman"/>
          <w:color w:val="000000" w:themeColor="text1"/>
          <w:sz w:val="24"/>
          <w:szCs w:val="24"/>
        </w:rPr>
        <w:t>s</w:t>
      </w:r>
      <w:r>
        <w:rPr>
          <w:rFonts w:ascii="Garamond" w:eastAsia="Times New Roman" w:hAnsi="Garamond" w:cs="Times New Roman"/>
          <w:color w:val="000000" w:themeColor="text1"/>
          <w:sz w:val="24"/>
          <w:szCs w:val="24"/>
        </w:rPr>
        <w:t xml:space="preserve"> great suffering, </w:t>
      </w:r>
      <w:r w:rsidR="00A54E07">
        <w:rPr>
          <w:rFonts w:ascii="Garamond" w:eastAsia="Times New Roman" w:hAnsi="Garamond" w:cs="Times New Roman"/>
          <w:color w:val="000000" w:themeColor="text1"/>
          <w:sz w:val="24"/>
          <w:szCs w:val="24"/>
        </w:rPr>
        <w:t>but</w:t>
      </w:r>
      <w:r>
        <w:rPr>
          <w:rFonts w:ascii="Garamond" w:eastAsia="Times New Roman" w:hAnsi="Garamond" w:cs="Times New Roman"/>
          <w:color w:val="000000" w:themeColor="text1"/>
          <w:sz w:val="24"/>
          <w:szCs w:val="24"/>
        </w:rPr>
        <w:t xml:space="preserve"> we clearly do not have blanket permission to cause suffering as long as we </w:t>
      </w:r>
      <w:r w:rsidR="00A54E07">
        <w:rPr>
          <w:rFonts w:ascii="Garamond" w:eastAsia="Times New Roman" w:hAnsi="Garamond" w:cs="Times New Roman"/>
          <w:color w:val="000000" w:themeColor="text1"/>
          <w:sz w:val="24"/>
          <w:szCs w:val="24"/>
        </w:rPr>
        <w:t>claim</w:t>
      </w:r>
      <w:r>
        <w:rPr>
          <w:rFonts w:ascii="Garamond" w:eastAsia="Times New Roman" w:hAnsi="Garamond" w:cs="Times New Roman"/>
          <w:color w:val="000000" w:themeColor="text1"/>
          <w:sz w:val="24"/>
          <w:szCs w:val="24"/>
        </w:rPr>
        <w:t xml:space="preserve"> we </w:t>
      </w:r>
      <w:r w:rsidR="00A54E07">
        <w:rPr>
          <w:rFonts w:ascii="Garamond" w:eastAsia="Times New Roman" w:hAnsi="Garamond" w:cs="Times New Roman"/>
          <w:color w:val="000000" w:themeColor="text1"/>
          <w:sz w:val="24"/>
          <w:szCs w:val="24"/>
        </w:rPr>
        <w:t>are confident we will</w:t>
      </w:r>
      <w:r>
        <w:rPr>
          <w:rFonts w:ascii="Garamond" w:eastAsia="Times New Roman" w:hAnsi="Garamond" w:cs="Times New Roman"/>
          <w:color w:val="000000" w:themeColor="text1"/>
          <w:sz w:val="24"/>
          <w:szCs w:val="24"/>
        </w:rPr>
        <w:t xml:space="preserve"> one day </w:t>
      </w:r>
      <w:r w:rsidR="00A54E07">
        <w:rPr>
          <w:rFonts w:ascii="Garamond" w:eastAsia="Times New Roman" w:hAnsi="Garamond" w:cs="Times New Roman"/>
          <w:color w:val="000000" w:themeColor="text1"/>
          <w:sz w:val="24"/>
          <w:szCs w:val="24"/>
        </w:rPr>
        <w:t>find a reason to justify it</w:t>
      </w:r>
      <w:r>
        <w:rPr>
          <w:rFonts w:ascii="Garamond" w:eastAsia="Times New Roman" w:hAnsi="Garamond" w:cs="Times New Roman"/>
          <w:color w:val="000000" w:themeColor="text1"/>
          <w:sz w:val="24"/>
          <w:szCs w:val="24"/>
        </w:rPr>
        <w:t>. A good reason must be offered if the practice is to be continued.</w:t>
      </w:r>
    </w:p>
    <w:p w14:paraId="2C65615B" w14:textId="593BBB3F" w:rsidR="00CB0531" w:rsidRPr="00CB0531" w:rsidRDefault="00CB0531" w:rsidP="00CB0531">
      <w:pPr>
        <w:pStyle w:val="Body"/>
        <w:spacing w:line="480" w:lineRule="auto"/>
        <w:ind w:firstLine="720"/>
        <w:contextualSpacing/>
        <w:jc w:val="both"/>
        <w:rPr>
          <w:rFonts w:ascii="Garamond" w:eastAsia="Times New Roman" w:hAnsi="Garamond" w:cs="Times New Roman"/>
          <w:b/>
          <w:color w:val="000000" w:themeColor="text1"/>
          <w:sz w:val="24"/>
          <w:szCs w:val="24"/>
        </w:rPr>
      </w:pPr>
      <w:r>
        <w:rPr>
          <w:rFonts w:ascii="Garamond" w:eastAsia="Times New Roman" w:hAnsi="Garamond" w:cs="Times New Roman"/>
          <w:b/>
          <w:color w:val="000000" w:themeColor="text1"/>
          <w:sz w:val="24"/>
          <w:szCs w:val="24"/>
        </w:rPr>
        <w:t>Caveats:</w:t>
      </w:r>
    </w:p>
    <w:p w14:paraId="313E9D0F" w14:textId="28959075" w:rsidR="00097389" w:rsidRPr="006C5E87" w:rsidRDefault="00DE2EB2" w:rsidP="006C5E87">
      <w:pPr>
        <w:pStyle w:val="Body"/>
        <w:spacing w:line="480" w:lineRule="auto"/>
        <w:ind w:firstLine="720"/>
        <w:contextualSpacing/>
        <w:jc w:val="both"/>
        <w:rPr>
          <w:rFonts w:ascii="Garamond" w:eastAsia="Times New Roman" w:hAnsi="Garamond" w:cs="Times New Roman"/>
          <w:color w:val="000000" w:themeColor="text1"/>
          <w:sz w:val="24"/>
          <w:szCs w:val="24"/>
        </w:rPr>
      </w:pPr>
      <w:r w:rsidRPr="00A70D6E">
        <w:rPr>
          <w:rFonts w:ascii="Garamond" w:eastAsia="Times New Roman" w:hAnsi="Garamond" w:cs="Times New Roman"/>
          <w:color w:val="000000" w:themeColor="text1"/>
          <w:sz w:val="24"/>
          <w:szCs w:val="24"/>
        </w:rPr>
        <w:t xml:space="preserve">My argument </w:t>
      </w:r>
      <w:r w:rsidR="00B2788F" w:rsidRPr="00A70D6E">
        <w:rPr>
          <w:rFonts w:ascii="Garamond" w:eastAsia="Times New Roman" w:hAnsi="Garamond" w:cs="Times New Roman"/>
          <w:color w:val="000000" w:themeColor="text1"/>
          <w:sz w:val="24"/>
          <w:szCs w:val="24"/>
        </w:rPr>
        <w:t xml:space="preserve">has </w:t>
      </w:r>
      <w:r w:rsidRPr="00A70D6E">
        <w:rPr>
          <w:rFonts w:ascii="Garamond" w:eastAsia="Times New Roman" w:hAnsi="Garamond" w:cs="Times New Roman"/>
          <w:color w:val="000000" w:themeColor="text1"/>
          <w:sz w:val="24"/>
          <w:szCs w:val="24"/>
        </w:rPr>
        <w:t xml:space="preserve">force for people who can </w:t>
      </w:r>
      <w:r w:rsidR="008F4450">
        <w:rPr>
          <w:rFonts w:ascii="Garamond" w:eastAsia="Times New Roman" w:hAnsi="Garamond" w:cs="Times New Roman"/>
          <w:color w:val="000000" w:themeColor="text1"/>
          <w:sz w:val="24"/>
          <w:szCs w:val="24"/>
        </w:rPr>
        <w:t>choose to</w:t>
      </w:r>
      <w:r w:rsidRPr="00A70D6E">
        <w:rPr>
          <w:rFonts w:ascii="Garamond" w:eastAsia="Times New Roman" w:hAnsi="Garamond" w:cs="Times New Roman"/>
          <w:color w:val="000000" w:themeColor="text1"/>
          <w:sz w:val="24"/>
          <w:szCs w:val="24"/>
        </w:rPr>
        <w:t xml:space="preserve"> </w:t>
      </w:r>
      <w:r w:rsidR="008F4450">
        <w:rPr>
          <w:rFonts w:ascii="Garamond" w:eastAsia="Times New Roman" w:hAnsi="Garamond" w:cs="Times New Roman"/>
          <w:color w:val="000000" w:themeColor="text1"/>
          <w:sz w:val="24"/>
          <w:szCs w:val="24"/>
        </w:rPr>
        <w:t>omit</w:t>
      </w:r>
      <w:r w:rsidRPr="00A70D6E">
        <w:rPr>
          <w:rFonts w:ascii="Garamond" w:eastAsia="Times New Roman" w:hAnsi="Garamond" w:cs="Times New Roman"/>
          <w:color w:val="000000" w:themeColor="text1"/>
          <w:sz w:val="24"/>
          <w:szCs w:val="24"/>
        </w:rPr>
        <w:t xml:space="preserve"> animal products </w:t>
      </w:r>
      <w:r w:rsidR="008F4450">
        <w:rPr>
          <w:rFonts w:ascii="Garamond" w:eastAsia="Times New Roman" w:hAnsi="Garamond" w:cs="Times New Roman"/>
          <w:color w:val="000000" w:themeColor="text1"/>
          <w:sz w:val="24"/>
          <w:szCs w:val="24"/>
        </w:rPr>
        <w:t xml:space="preserve">from their diets </w:t>
      </w:r>
      <w:r w:rsidRPr="00A70D6E">
        <w:rPr>
          <w:rFonts w:ascii="Garamond" w:eastAsia="Times New Roman" w:hAnsi="Garamond" w:cs="Times New Roman"/>
          <w:color w:val="000000" w:themeColor="text1"/>
          <w:sz w:val="24"/>
          <w:szCs w:val="24"/>
        </w:rPr>
        <w:t>without significant risk to their lives</w:t>
      </w:r>
      <w:r w:rsidR="008F4450">
        <w:rPr>
          <w:rFonts w:ascii="Garamond" w:eastAsia="Times New Roman" w:hAnsi="Garamond" w:cs="Times New Roman"/>
          <w:color w:val="000000" w:themeColor="text1"/>
          <w:sz w:val="24"/>
          <w:szCs w:val="24"/>
        </w:rPr>
        <w:t xml:space="preserve"> or health</w:t>
      </w:r>
      <w:r w:rsidRPr="00A70D6E">
        <w:rPr>
          <w:rFonts w:ascii="Garamond" w:eastAsia="Times New Roman" w:hAnsi="Garamond" w:cs="Times New Roman"/>
          <w:color w:val="000000" w:themeColor="text1"/>
          <w:sz w:val="24"/>
          <w:szCs w:val="24"/>
        </w:rPr>
        <w:t xml:space="preserve">. For people in life or death situations, or situations where there is </w:t>
      </w:r>
      <w:r w:rsidR="008F4450">
        <w:rPr>
          <w:rFonts w:ascii="Garamond" w:eastAsia="Times New Roman" w:hAnsi="Garamond" w:cs="Times New Roman"/>
          <w:color w:val="000000" w:themeColor="text1"/>
          <w:sz w:val="24"/>
          <w:szCs w:val="24"/>
        </w:rPr>
        <w:t>substantial health</w:t>
      </w:r>
      <w:r w:rsidRPr="00A70D6E">
        <w:rPr>
          <w:rFonts w:ascii="Garamond" w:eastAsia="Times New Roman" w:hAnsi="Garamond" w:cs="Times New Roman"/>
          <w:color w:val="000000" w:themeColor="text1"/>
          <w:sz w:val="24"/>
          <w:szCs w:val="24"/>
        </w:rPr>
        <w:t xml:space="preserve"> risk, </w:t>
      </w:r>
      <w:r w:rsidR="008F4450">
        <w:rPr>
          <w:rFonts w:ascii="Garamond" w:eastAsia="Times New Roman" w:hAnsi="Garamond" w:cs="Times New Roman"/>
          <w:color w:val="000000" w:themeColor="text1"/>
          <w:sz w:val="24"/>
          <w:szCs w:val="24"/>
        </w:rPr>
        <w:t xml:space="preserve">many </w:t>
      </w:r>
      <w:r w:rsidRPr="00A70D6E">
        <w:rPr>
          <w:rFonts w:ascii="Garamond" w:eastAsia="Times New Roman" w:hAnsi="Garamond" w:cs="Times New Roman"/>
          <w:color w:val="000000" w:themeColor="text1"/>
          <w:sz w:val="24"/>
          <w:szCs w:val="24"/>
        </w:rPr>
        <w:t xml:space="preserve">actions that </w:t>
      </w:r>
      <w:r w:rsidR="008F4450">
        <w:rPr>
          <w:rFonts w:ascii="Garamond" w:eastAsia="Times New Roman" w:hAnsi="Garamond" w:cs="Times New Roman"/>
          <w:color w:val="000000" w:themeColor="text1"/>
          <w:sz w:val="24"/>
          <w:szCs w:val="24"/>
        </w:rPr>
        <w:t xml:space="preserve">are wrong </w:t>
      </w:r>
      <w:r w:rsidRPr="00A70D6E">
        <w:rPr>
          <w:rFonts w:ascii="Garamond" w:eastAsia="Times New Roman" w:hAnsi="Garamond" w:cs="Times New Roman"/>
          <w:color w:val="000000" w:themeColor="text1"/>
          <w:sz w:val="24"/>
          <w:szCs w:val="24"/>
        </w:rPr>
        <w:t xml:space="preserve">under </w:t>
      </w:r>
      <w:r w:rsidR="008B3E18">
        <w:rPr>
          <w:rFonts w:ascii="Garamond" w:eastAsia="Times New Roman" w:hAnsi="Garamond" w:cs="Times New Roman"/>
          <w:color w:val="000000" w:themeColor="text1"/>
          <w:sz w:val="24"/>
          <w:szCs w:val="24"/>
        </w:rPr>
        <w:t>less pressing</w:t>
      </w:r>
      <w:r w:rsidRPr="00A70D6E">
        <w:rPr>
          <w:rFonts w:ascii="Garamond" w:eastAsia="Times New Roman" w:hAnsi="Garamond" w:cs="Times New Roman"/>
          <w:color w:val="000000" w:themeColor="text1"/>
          <w:sz w:val="24"/>
          <w:szCs w:val="24"/>
        </w:rPr>
        <w:t xml:space="preserve"> circumstances</w:t>
      </w:r>
      <w:r w:rsidR="008F4450">
        <w:rPr>
          <w:rFonts w:ascii="Garamond" w:eastAsia="Times New Roman" w:hAnsi="Garamond" w:cs="Times New Roman"/>
          <w:color w:val="000000" w:themeColor="text1"/>
          <w:sz w:val="24"/>
          <w:szCs w:val="24"/>
        </w:rPr>
        <w:t xml:space="preserve"> </w:t>
      </w:r>
      <w:r w:rsidR="003439A8">
        <w:rPr>
          <w:rFonts w:ascii="Garamond" w:eastAsia="Times New Roman" w:hAnsi="Garamond" w:cs="Times New Roman"/>
          <w:color w:val="000000" w:themeColor="text1"/>
          <w:sz w:val="24"/>
          <w:szCs w:val="24"/>
        </w:rPr>
        <w:t>are</w:t>
      </w:r>
      <w:r w:rsidRPr="00A70D6E">
        <w:rPr>
          <w:rFonts w:ascii="Garamond" w:eastAsia="Times New Roman" w:hAnsi="Garamond" w:cs="Times New Roman"/>
          <w:color w:val="000000" w:themeColor="text1"/>
          <w:sz w:val="24"/>
          <w:szCs w:val="24"/>
        </w:rPr>
        <w:t xml:space="preserve"> permissible.</w:t>
      </w:r>
      <w:r w:rsidR="008F4450">
        <w:rPr>
          <w:rFonts w:ascii="Garamond" w:eastAsia="Times New Roman" w:hAnsi="Garamond" w:cs="Times New Roman"/>
          <w:color w:val="000000" w:themeColor="text1"/>
          <w:sz w:val="24"/>
          <w:szCs w:val="24"/>
        </w:rPr>
        <w:t xml:space="preserve"> And whereas engaging in bestiality or animal fighting will seldom be necessary to save </w:t>
      </w:r>
      <w:r w:rsidR="003439A8">
        <w:rPr>
          <w:rFonts w:ascii="Garamond" w:eastAsia="Times New Roman" w:hAnsi="Garamond" w:cs="Times New Roman"/>
          <w:color w:val="000000" w:themeColor="text1"/>
          <w:sz w:val="24"/>
          <w:szCs w:val="24"/>
        </w:rPr>
        <w:t>one’s</w:t>
      </w:r>
      <w:r w:rsidR="008F4450">
        <w:rPr>
          <w:rFonts w:ascii="Garamond" w:eastAsia="Times New Roman" w:hAnsi="Garamond" w:cs="Times New Roman"/>
          <w:color w:val="000000" w:themeColor="text1"/>
          <w:sz w:val="24"/>
          <w:szCs w:val="24"/>
        </w:rPr>
        <w:t xml:space="preserve"> life outside of a thought experiment, animal product consumption often is. </w:t>
      </w:r>
      <w:r w:rsidR="0050153E">
        <w:rPr>
          <w:rFonts w:ascii="Garamond" w:eastAsia="Times New Roman" w:hAnsi="Garamond" w:cs="Times New Roman"/>
          <w:color w:val="000000" w:themeColor="text1"/>
          <w:sz w:val="24"/>
          <w:szCs w:val="24"/>
        </w:rPr>
        <w:t xml:space="preserve">When one doesn’t have enough to eat, one can’t be expected to refuse available sustenance. </w:t>
      </w:r>
      <w:r w:rsidR="008F4450">
        <w:rPr>
          <w:rFonts w:ascii="Garamond" w:eastAsia="Times New Roman" w:hAnsi="Garamond" w:cs="Times New Roman"/>
          <w:color w:val="000000" w:themeColor="text1"/>
          <w:sz w:val="24"/>
          <w:szCs w:val="24"/>
        </w:rPr>
        <w:t xml:space="preserve">Over a quarter of the world’s population experiences moderate or severe food insecurity (FAOUN 2020). Many more individuals lack access to supplements or fortified foods that could provide the nutrients often found in dairy, eggs, and meat. </w:t>
      </w:r>
      <w:r w:rsidR="00A50DAC">
        <w:rPr>
          <w:rFonts w:ascii="Garamond" w:eastAsia="Times New Roman" w:hAnsi="Garamond" w:cs="Times New Roman"/>
          <w:color w:val="000000" w:themeColor="text1"/>
          <w:sz w:val="24"/>
          <w:szCs w:val="24"/>
        </w:rPr>
        <w:t xml:space="preserve">In such </w:t>
      </w:r>
      <w:r w:rsidR="008B27DE">
        <w:rPr>
          <w:rFonts w:ascii="Garamond" w:eastAsia="Times New Roman" w:hAnsi="Garamond" w:cs="Times New Roman"/>
          <w:color w:val="000000" w:themeColor="text1"/>
          <w:sz w:val="24"/>
          <w:szCs w:val="24"/>
        </w:rPr>
        <w:t xml:space="preserve">cases </w:t>
      </w:r>
      <w:r w:rsidR="00A50DAC">
        <w:rPr>
          <w:rFonts w:ascii="Garamond" w:eastAsia="Times New Roman" w:hAnsi="Garamond" w:cs="Times New Roman"/>
          <w:color w:val="000000" w:themeColor="text1"/>
          <w:sz w:val="24"/>
          <w:szCs w:val="24"/>
        </w:rPr>
        <w:t xml:space="preserve">the Simple Principle will not apply, since keeping oneself and one’s </w:t>
      </w:r>
      <w:r w:rsidR="008537E0">
        <w:rPr>
          <w:rFonts w:ascii="Garamond" w:eastAsia="Times New Roman" w:hAnsi="Garamond" w:cs="Times New Roman"/>
          <w:color w:val="000000" w:themeColor="text1"/>
          <w:sz w:val="24"/>
          <w:szCs w:val="24"/>
        </w:rPr>
        <w:t>family</w:t>
      </w:r>
      <w:r w:rsidR="00A50DAC">
        <w:rPr>
          <w:rFonts w:ascii="Garamond" w:eastAsia="Times New Roman" w:hAnsi="Garamond" w:cs="Times New Roman"/>
          <w:color w:val="000000" w:themeColor="text1"/>
          <w:sz w:val="24"/>
          <w:szCs w:val="24"/>
        </w:rPr>
        <w:t xml:space="preserve"> alive is</w:t>
      </w:r>
      <w:r w:rsidR="008B27DE">
        <w:rPr>
          <w:rFonts w:ascii="Garamond" w:eastAsia="Times New Roman" w:hAnsi="Garamond" w:cs="Times New Roman"/>
          <w:color w:val="000000" w:themeColor="text1"/>
          <w:sz w:val="24"/>
          <w:szCs w:val="24"/>
        </w:rPr>
        <w:t xml:space="preserve"> </w:t>
      </w:r>
      <w:r w:rsidR="00A50DAC">
        <w:rPr>
          <w:rFonts w:ascii="Garamond" w:eastAsia="Times New Roman" w:hAnsi="Garamond" w:cs="Times New Roman"/>
          <w:color w:val="000000" w:themeColor="text1"/>
          <w:sz w:val="24"/>
          <w:szCs w:val="24"/>
        </w:rPr>
        <w:t>morally weighty</w:t>
      </w:r>
      <w:r w:rsidR="008B27DE">
        <w:rPr>
          <w:rFonts w:ascii="Garamond" w:eastAsia="Times New Roman" w:hAnsi="Garamond" w:cs="Times New Roman"/>
          <w:color w:val="000000" w:themeColor="text1"/>
          <w:sz w:val="24"/>
          <w:szCs w:val="24"/>
        </w:rPr>
        <w:t xml:space="preserve">. </w:t>
      </w:r>
    </w:p>
    <w:p w14:paraId="03F55973" w14:textId="21AAE094" w:rsidR="007001BB" w:rsidRDefault="00D225B2" w:rsidP="006C5E87">
      <w:pPr>
        <w:spacing w:line="480" w:lineRule="auto"/>
        <w:ind w:firstLine="720"/>
        <w:rPr>
          <w:rFonts w:ascii="Garamond" w:eastAsia="Times New Roman" w:hAnsi="Garamond"/>
          <w:color w:val="000000"/>
          <w:bdr w:val="none" w:sz="0" w:space="0" w:color="auto"/>
          <w:shd w:val="clear" w:color="auto" w:fill="FFFFFF"/>
        </w:rPr>
      </w:pPr>
      <w:r w:rsidRPr="006C5E87">
        <w:rPr>
          <w:rFonts w:ascii="Garamond" w:eastAsia="Times New Roman" w:hAnsi="Garamond"/>
          <w:color w:val="000000" w:themeColor="text1"/>
        </w:rPr>
        <w:t xml:space="preserve">There is </w:t>
      </w:r>
      <w:r w:rsidR="008B27DE">
        <w:rPr>
          <w:rFonts w:ascii="Garamond" w:eastAsia="Times New Roman" w:hAnsi="Garamond"/>
          <w:color w:val="000000" w:themeColor="text1"/>
        </w:rPr>
        <w:t xml:space="preserve">also </w:t>
      </w:r>
      <w:r w:rsidRPr="006C5E87">
        <w:rPr>
          <w:rFonts w:ascii="Garamond" w:eastAsia="Times New Roman" w:hAnsi="Garamond"/>
          <w:color w:val="000000" w:themeColor="text1"/>
        </w:rPr>
        <w:t xml:space="preserve">tremendous variety in the practices of raising and consuming animals, bestiality, and animal fighting. </w:t>
      </w:r>
      <w:r w:rsidR="00397CA8" w:rsidRPr="006C5E87">
        <w:rPr>
          <w:rFonts w:ascii="Garamond" w:eastAsia="Times New Roman" w:hAnsi="Garamond"/>
          <w:color w:val="000000" w:themeColor="text1"/>
        </w:rPr>
        <w:t>Though most animal</w:t>
      </w:r>
      <w:r w:rsidR="00E817FF">
        <w:rPr>
          <w:rFonts w:ascii="Garamond" w:eastAsia="Times New Roman" w:hAnsi="Garamond"/>
          <w:color w:val="000000" w:themeColor="text1"/>
        </w:rPr>
        <w:t xml:space="preserve">s </w:t>
      </w:r>
      <w:r w:rsidR="00397CA8" w:rsidRPr="006C5E87">
        <w:rPr>
          <w:rFonts w:ascii="Garamond" w:eastAsia="Times New Roman" w:hAnsi="Garamond"/>
          <w:color w:val="000000" w:themeColor="text1"/>
        </w:rPr>
        <w:t xml:space="preserve">we eat are raised in horrific conditions on factory farms, we could also eat the eggs of a chicken </w:t>
      </w:r>
      <w:r w:rsidR="006C5E87" w:rsidRPr="006C5E87">
        <w:rPr>
          <w:rFonts w:ascii="Garamond" w:eastAsia="Times New Roman" w:hAnsi="Garamond"/>
          <w:color w:val="000000" w:themeColor="text1"/>
        </w:rPr>
        <w:t>living comfortably</w:t>
      </w:r>
      <w:r w:rsidR="00397CA8" w:rsidRPr="006C5E87">
        <w:rPr>
          <w:rFonts w:ascii="Garamond" w:eastAsia="Times New Roman" w:hAnsi="Garamond"/>
          <w:color w:val="000000" w:themeColor="text1"/>
        </w:rPr>
        <w:t xml:space="preserve"> </w:t>
      </w:r>
      <w:r w:rsidR="006C5E87" w:rsidRPr="006C5E87">
        <w:rPr>
          <w:rFonts w:ascii="Garamond" w:eastAsia="Times New Roman" w:hAnsi="Garamond"/>
          <w:color w:val="000000" w:themeColor="text1"/>
        </w:rPr>
        <w:t xml:space="preserve">in </w:t>
      </w:r>
      <w:r w:rsidR="00397CA8" w:rsidRPr="006C5E87">
        <w:rPr>
          <w:rFonts w:ascii="Garamond" w:eastAsia="Times New Roman" w:hAnsi="Garamond"/>
          <w:color w:val="000000" w:themeColor="text1"/>
        </w:rPr>
        <w:t xml:space="preserve">someone’s backyard, or </w:t>
      </w:r>
      <w:r w:rsidR="00DF63D0" w:rsidRPr="006C5E87">
        <w:rPr>
          <w:rFonts w:ascii="Garamond" w:eastAsia="Times New Roman" w:hAnsi="Garamond"/>
          <w:color w:val="000000" w:themeColor="text1"/>
        </w:rPr>
        <w:t xml:space="preserve">scavenge roadkill. Though many cases of bestiality involve </w:t>
      </w:r>
      <w:r w:rsidR="006C5E87" w:rsidRPr="006C5E87">
        <w:rPr>
          <w:rFonts w:ascii="Garamond" w:eastAsia="Times New Roman" w:hAnsi="Garamond"/>
          <w:color w:val="000000" w:themeColor="text1"/>
        </w:rPr>
        <w:t>penetration, tearing, and</w:t>
      </w:r>
      <w:r w:rsidR="00DF63D0" w:rsidRPr="006C5E87">
        <w:rPr>
          <w:rFonts w:ascii="Garamond" w:eastAsia="Times New Roman" w:hAnsi="Garamond"/>
          <w:color w:val="000000" w:themeColor="text1"/>
        </w:rPr>
        <w:t xml:space="preserve"> pain for the animal, </w:t>
      </w:r>
      <w:r w:rsidR="006C5E87" w:rsidRPr="006C5E87">
        <w:rPr>
          <w:rFonts w:ascii="Garamond" w:eastAsia="Times New Roman" w:hAnsi="Garamond"/>
          <w:color w:val="000000" w:themeColor="text1"/>
        </w:rPr>
        <w:t>this is not always the case. As Singer describes, women more often “</w:t>
      </w:r>
      <w:r w:rsidR="006C5E87" w:rsidRPr="006C5E87">
        <w:rPr>
          <w:rFonts w:ascii="Garamond" w:eastAsia="Times New Roman" w:hAnsi="Garamond"/>
          <w:color w:val="000000"/>
          <w:bdr w:val="none" w:sz="0" w:space="0" w:color="auto"/>
          <w:shd w:val="clear" w:color="auto" w:fill="FFFFFF"/>
        </w:rPr>
        <w:t>limited themselves to touching and masturbating the animal, or having their genitals licked by it</w:t>
      </w:r>
      <w:r w:rsidR="006C5E87">
        <w:rPr>
          <w:rFonts w:ascii="Garamond" w:eastAsia="Times New Roman" w:hAnsi="Garamond"/>
          <w:color w:val="000000"/>
          <w:bdr w:val="none" w:sz="0" w:space="0" w:color="auto"/>
          <w:shd w:val="clear" w:color="auto" w:fill="FFFFFF"/>
        </w:rPr>
        <w:t xml:space="preserve">” (2001). </w:t>
      </w:r>
      <w:r w:rsidR="00963205">
        <w:rPr>
          <w:rFonts w:ascii="Garamond" w:eastAsia="Times New Roman" w:hAnsi="Garamond"/>
          <w:color w:val="000000"/>
          <w:bdr w:val="none" w:sz="0" w:space="0" w:color="auto"/>
          <w:shd w:val="clear" w:color="auto" w:fill="FFFFFF"/>
        </w:rPr>
        <w:t xml:space="preserve">Animal fighting inevitably </w:t>
      </w:r>
      <w:r w:rsidR="00C454F6">
        <w:rPr>
          <w:rFonts w:ascii="Garamond" w:eastAsia="Times New Roman" w:hAnsi="Garamond"/>
          <w:color w:val="000000"/>
          <w:bdr w:val="none" w:sz="0" w:space="0" w:color="auto"/>
          <w:shd w:val="clear" w:color="auto" w:fill="FFFFFF"/>
        </w:rPr>
        <w:t>involves</w:t>
      </w:r>
      <w:r w:rsidR="00963205">
        <w:rPr>
          <w:rFonts w:ascii="Garamond" w:eastAsia="Times New Roman" w:hAnsi="Garamond"/>
          <w:color w:val="000000"/>
          <w:bdr w:val="none" w:sz="0" w:space="0" w:color="auto"/>
          <w:shd w:val="clear" w:color="auto" w:fill="FFFFFF"/>
        </w:rPr>
        <w:t xml:space="preserve"> pain and injury for the animals, </w:t>
      </w:r>
      <w:r w:rsidR="00C454F6">
        <w:rPr>
          <w:rFonts w:ascii="Garamond" w:eastAsia="Times New Roman" w:hAnsi="Garamond"/>
          <w:color w:val="000000"/>
          <w:bdr w:val="none" w:sz="0" w:space="0" w:color="auto"/>
          <w:shd w:val="clear" w:color="auto" w:fill="FFFFFF"/>
        </w:rPr>
        <w:t>but the extent of the injuries varies.</w:t>
      </w:r>
      <w:r w:rsidR="00886AD2">
        <w:rPr>
          <w:rFonts w:ascii="Garamond" w:eastAsia="Times New Roman" w:hAnsi="Garamond"/>
          <w:color w:val="000000"/>
          <w:bdr w:val="none" w:sz="0" w:space="0" w:color="auto"/>
          <w:shd w:val="clear" w:color="auto" w:fill="FFFFFF"/>
        </w:rPr>
        <w:t xml:space="preserve"> </w:t>
      </w:r>
      <w:r w:rsidR="005C00D0">
        <w:rPr>
          <w:rFonts w:ascii="Garamond" w:eastAsia="Times New Roman" w:hAnsi="Garamond"/>
          <w:color w:val="000000"/>
          <w:bdr w:val="none" w:sz="0" w:space="0" w:color="auto"/>
          <w:shd w:val="clear" w:color="auto" w:fill="FFFFFF"/>
        </w:rPr>
        <w:t>And we can have different levels o</w:t>
      </w:r>
      <w:r w:rsidR="00E817FF">
        <w:rPr>
          <w:rFonts w:ascii="Garamond" w:eastAsia="Times New Roman" w:hAnsi="Garamond"/>
          <w:color w:val="000000"/>
          <w:bdr w:val="none" w:sz="0" w:space="0" w:color="auto"/>
          <w:shd w:val="clear" w:color="auto" w:fill="FFFFFF"/>
        </w:rPr>
        <w:t>f</w:t>
      </w:r>
      <w:r w:rsidR="005C00D0">
        <w:rPr>
          <w:rFonts w:ascii="Garamond" w:eastAsia="Times New Roman" w:hAnsi="Garamond"/>
          <w:color w:val="000000"/>
          <w:bdr w:val="none" w:sz="0" w:space="0" w:color="auto"/>
          <w:shd w:val="clear" w:color="auto" w:fill="FFFFFF"/>
        </w:rPr>
        <w:t xml:space="preserve"> involvement in these practices. We might economically support them by purchasing meat or bestiality porn, or </w:t>
      </w:r>
      <w:r w:rsidR="00E817FF">
        <w:rPr>
          <w:rFonts w:ascii="Garamond" w:eastAsia="Times New Roman" w:hAnsi="Garamond"/>
          <w:color w:val="000000"/>
          <w:bdr w:val="none" w:sz="0" w:space="0" w:color="auto"/>
          <w:shd w:val="clear" w:color="auto" w:fill="FFFFFF"/>
        </w:rPr>
        <w:t xml:space="preserve">by </w:t>
      </w:r>
      <w:r w:rsidR="005C00D0">
        <w:rPr>
          <w:rFonts w:ascii="Garamond" w:eastAsia="Times New Roman" w:hAnsi="Garamond"/>
          <w:color w:val="000000"/>
          <w:bdr w:val="none" w:sz="0" w:space="0" w:color="auto"/>
          <w:shd w:val="clear" w:color="auto" w:fill="FFFFFF"/>
        </w:rPr>
        <w:t>betting on animal fights</w:t>
      </w:r>
      <w:r w:rsidR="00E817FF">
        <w:rPr>
          <w:rFonts w:ascii="Garamond" w:eastAsia="Times New Roman" w:hAnsi="Garamond"/>
          <w:color w:val="000000"/>
          <w:bdr w:val="none" w:sz="0" w:space="0" w:color="auto"/>
          <w:shd w:val="clear" w:color="auto" w:fill="FFFFFF"/>
        </w:rPr>
        <w:t>. O</w:t>
      </w:r>
      <w:r w:rsidR="005C00D0">
        <w:rPr>
          <w:rFonts w:ascii="Garamond" w:eastAsia="Times New Roman" w:hAnsi="Garamond"/>
          <w:color w:val="000000"/>
          <w:bdr w:val="none" w:sz="0" w:space="0" w:color="auto"/>
          <w:shd w:val="clear" w:color="auto" w:fill="FFFFFF"/>
        </w:rPr>
        <w:t xml:space="preserve">r we might ourselves run a </w:t>
      </w:r>
      <w:r w:rsidR="005C00D0">
        <w:rPr>
          <w:rFonts w:ascii="Garamond" w:eastAsia="Times New Roman" w:hAnsi="Garamond"/>
          <w:color w:val="000000"/>
          <w:bdr w:val="none" w:sz="0" w:space="0" w:color="auto"/>
          <w:shd w:val="clear" w:color="auto" w:fill="FFFFFF"/>
        </w:rPr>
        <w:lastRenderedPageBreak/>
        <w:t xml:space="preserve">slaughter house, engage in bestiality, or train dogs to fight. </w:t>
      </w:r>
      <w:r w:rsidR="00886AD2">
        <w:rPr>
          <w:rFonts w:ascii="Garamond" w:eastAsia="Times New Roman" w:hAnsi="Garamond"/>
          <w:color w:val="000000"/>
          <w:bdr w:val="none" w:sz="0" w:space="0" w:color="auto"/>
          <w:shd w:val="clear" w:color="auto" w:fill="FFFFFF"/>
        </w:rPr>
        <w:t>The</w:t>
      </w:r>
      <w:r w:rsidR="009E56E7">
        <w:rPr>
          <w:rFonts w:ascii="Garamond" w:eastAsia="Times New Roman" w:hAnsi="Garamond"/>
          <w:color w:val="000000"/>
          <w:bdr w:val="none" w:sz="0" w:space="0" w:color="auto"/>
          <w:shd w:val="clear" w:color="auto" w:fill="FFFFFF"/>
        </w:rPr>
        <w:t xml:space="preserve"> primary</w:t>
      </w:r>
      <w:r w:rsidR="00886AD2">
        <w:rPr>
          <w:rFonts w:ascii="Garamond" w:eastAsia="Times New Roman" w:hAnsi="Garamond"/>
          <w:color w:val="000000"/>
          <w:bdr w:val="none" w:sz="0" w:space="0" w:color="auto"/>
          <w:shd w:val="clear" w:color="auto" w:fill="FFFFFF"/>
        </w:rPr>
        <w:t xml:space="preserve"> goal of this paper is only to show </w:t>
      </w:r>
      <w:r w:rsidR="005B3801">
        <w:rPr>
          <w:rFonts w:ascii="Garamond" w:eastAsia="Times New Roman" w:hAnsi="Garamond"/>
          <w:color w:val="000000"/>
          <w:bdr w:val="none" w:sz="0" w:space="0" w:color="auto"/>
          <w:shd w:val="clear" w:color="auto" w:fill="FFFFFF"/>
        </w:rPr>
        <w:t>that it is wrong</w:t>
      </w:r>
      <w:r w:rsidR="00A92266">
        <w:rPr>
          <w:rFonts w:ascii="Garamond" w:eastAsia="Times New Roman" w:hAnsi="Garamond"/>
          <w:color w:val="000000"/>
          <w:bdr w:val="none" w:sz="0" w:space="0" w:color="auto"/>
          <w:shd w:val="clear" w:color="auto" w:fill="FFFFFF"/>
        </w:rPr>
        <w:t>, by light of our own views,</w:t>
      </w:r>
      <w:r w:rsidR="005B3801">
        <w:rPr>
          <w:rFonts w:ascii="Garamond" w:eastAsia="Times New Roman" w:hAnsi="Garamond"/>
          <w:color w:val="000000"/>
          <w:bdr w:val="none" w:sz="0" w:space="0" w:color="auto"/>
          <w:shd w:val="clear" w:color="auto" w:fill="FFFFFF"/>
        </w:rPr>
        <w:t xml:space="preserve"> to engage in the</w:t>
      </w:r>
      <w:r w:rsidR="00886AD2">
        <w:rPr>
          <w:rFonts w:ascii="Garamond" w:eastAsia="Times New Roman" w:hAnsi="Garamond"/>
          <w:color w:val="000000"/>
          <w:bdr w:val="none" w:sz="0" w:space="0" w:color="auto"/>
          <w:shd w:val="clear" w:color="auto" w:fill="FFFFFF"/>
        </w:rPr>
        <w:t xml:space="preserve"> practices which risk or cause significant </w:t>
      </w:r>
      <w:r w:rsidR="002502CC">
        <w:rPr>
          <w:rFonts w:ascii="Garamond" w:eastAsia="Times New Roman" w:hAnsi="Garamond"/>
          <w:color w:val="000000"/>
          <w:bdr w:val="none" w:sz="0" w:space="0" w:color="auto"/>
          <w:shd w:val="clear" w:color="auto" w:fill="FFFFFF"/>
        </w:rPr>
        <w:t>harm</w:t>
      </w:r>
      <w:r w:rsidR="00225287">
        <w:rPr>
          <w:rFonts w:ascii="Garamond" w:eastAsia="Times New Roman" w:hAnsi="Garamond"/>
          <w:color w:val="000000"/>
          <w:bdr w:val="none" w:sz="0" w:space="0" w:color="auto"/>
          <w:shd w:val="clear" w:color="auto" w:fill="FFFFFF"/>
        </w:rPr>
        <w:t xml:space="preserve"> to animals</w:t>
      </w:r>
      <w:r w:rsidR="0036467A">
        <w:rPr>
          <w:rFonts w:ascii="Garamond" w:eastAsia="Times New Roman" w:hAnsi="Garamond"/>
          <w:color w:val="000000"/>
          <w:bdr w:val="none" w:sz="0" w:space="0" w:color="auto"/>
          <w:shd w:val="clear" w:color="auto" w:fill="FFFFFF"/>
        </w:rPr>
        <w:t xml:space="preserve">. This includes nearly all animal product consumption and animal fighting, as well as much bestiality. </w:t>
      </w:r>
    </w:p>
    <w:p w14:paraId="59DDEF5F" w14:textId="15F9CD65" w:rsidR="006C5E87" w:rsidRPr="006C5E87" w:rsidRDefault="007001BB" w:rsidP="006C5E87">
      <w:pPr>
        <w:spacing w:line="480" w:lineRule="auto"/>
        <w:ind w:firstLine="720"/>
        <w:rPr>
          <w:rFonts w:ascii="Garamond" w:eastAsia="Times New Roman" w:hAnsi="Garamond"/>
          <w:bdr w:val="none" w:sz="0" w:space="0" w:color="auto"/>
        </w:rPr>
      </w:pPr>
      <w:r>
        <w:rPr>
          <w:rFonts w:ascii="Garamond" w:eastAsia="Times New Roman" w:hAnsi="Garamond"/>
          <w:color w:val="000000"/>
          <w:bdr w:val="none" w:sz="0" w:space="0" w:color="auto"/>
          <w:shd w:val="clear" w:color="auto" w:fill="FFFFFF"/>
        </w:rPr>
        <w:t xml:space="preserve">I will, however, discuss some strategies </w:t>
      </w:r>
      <w:r w:rsidR="00372772">
        <w:rPr>
          <w:rFonts w:ascii="Garamond" w:eastAsia="Times New Roman" w:hAnsi="Garamond"/>
          <w:color w:val="000000"/>
          <w:bdr w:val="none" w:sz="0" w:space="0" w:color="auto"/>
          <w:shd w:val="clear" w:color="auto" w:fill="FFFFFF"/>
        </w:rPr>
        <w:t>that</w:t>
      </w:r>
      <w:r>
        <w:rPr>
          <w:rFonts w:ascii="Garamond" w:eastAsia="Times New Roman" w:hAnsi="Garamond"/>
          <w:color w:val="000000"/>
          <w:bdr w:val="none" w:sz="0" w:space="0" w:color="auto"/>
          <w:shd w:val="clear" w:color="auto" w:fill="FFFFFF"/>
        </w:rPr>
        <w:t xml:space="preserve"> prohibit more than just the practices which cause suffering. </w:t>
      </w:r>
      <w:r w:rsidR="00372772">
        <w:rPr>
          <w:rFonts w:ascii="Garamond" w:eastAsia="Times New Roman" w:hAnsi="Garamond"/>
          <w:color w:val="000000"/>
          <w:bdr w:val="none" w:sz="0" w:space="0" w:color="auto"/>
          <w:shd w:val="clear" w:color="auto" w:fill="FFFFFF"/>
        </w:rPr>
        <w:t>For instance, I shall discuss consent-based prohibitions on bestiality.</w:t>
      </w:r>
      <w:r w:rsidR="003C3DA0">
        <w:rPr>
          <w:rFonts w:ascii="Garamond" w:eastAsia="Times New Roman" w:hAnsi="Garamond"/>
          <w:color w:val="000000"/>
          <w:bdr w:val="none" w:sz="0" w:space="0" w:color="auto"/>
          <w:shd w:val="clear" w:color="auto" w:fill="FFFFFF"/>
        </w:rPr>
        <w:t xml:space="preserve"> This is worthy of addressing because it is a commonly held</w:t>
      </w:r>
      <w:r w:rsidR="003331B9">
        <w:rPr>
          <w:rFonts w:ascii="Garamond" w:eastAsia="Times New Roman" w:hAnsi="Garamond"/>
          <w:color w:val="000000"/>
          <w:bdr w:val="none" w:sz="0" w:space="0" w:color="auto"/>
          <w:shd w:val="clear" w:color="auto" w:fill="FFFFFF"/>
        </w:rPr>
        <w:t xml:space="preserve"> and plausible</w:t>
      </w:r>
      <w:r w:rsidR="003C3DA0">
        <w:rPr>
          <w:rFonts w:ascii="Garamond" w:eastAsia="Times New Roman" w:hAnsi="Garamond"/>
          <w:color w:val="000000"/>
          <w:bdr w:val="none" w:sz="0" w:space="0" w:color="auto"/>
          <w:shd w:val="clear" w:color="auto" w:fill="FFFFFF"/>
        </w:rPr>
        <w:t xml:space="preserve"> view about what makes bestiality wrong. If it is right, it will mean that bestiality is always wrong, even if it does not result in harm to animals.</w:t>
      </w:r>
      <w:r w:rsidR="003331B9">
        <w:rPr>
          <w:rFonts w:ascii="Garamond" w:eastAsia="Times New Roman" w:hAnsi="Garamond"/>
          <w:color w:val="000000"/>
          <w:bdr w:val="none" w:sz="0" w:space="0" w:color="auto"/>
          <w:shd w:val="clear" w:color="auto" w:fill="FFFFFF"/>
        </w:rPr>
        <w:t xml:space="preserve"> And because I show that such consent-based reasons will prohibit most animal product production and consumption as well, this would provide </w:t>
      </w:r>
      <w:r w:rsidR="005C2B9F">
        <w:rPr>
          <w:rFonts w:ascii="Garamond" w:eastAsia="Times New Roman" w:hAnsi="Garamond"/>
          <w:color w:val="000000"/>
          <w:bdr w:val="none" w:sz="0" w:space="0" w:color="auto"/>
          <w:shd w:val="clear" w:color="auto" w:fill="FFFFFF"/>
        </w:rPr>
        <w:t>yet more</w:t>
      </w:r>
      <w:r w:rsidR="003331B9">
        <w:rPr>
          <w:rFonts w:ascii="Garamond" w:eastAsia="Times New Roman" w:hAnsi="Garamond"/>
          <w:color w:val="000000"/>
          <w:bdr w:val="none" w:sz="0" w:space="0" w:color="auto"/>
          <w:shd w:val="clear" w:color="auto" w:fill="FFFFFF"/>
        </w:rPr>
        <w:t xml:space="preserve"> reason to abstain from animal products.</w:t>
      </w:r>
      <w:r w:rsidR="00FB6D42">
        <w:rPr>
          <w:rFonts w:ascii="Garamond" w:eastAsia="Times New Roman" w:hAnsi="Garamond"/>
          <w:color w:val="000000"/>
          <w:bdr w:val="none" w:sz="0" w:space="0" w:color="auto"/>
          <w:shd w:val="clear" w:color="auto" w:fill="FFFFFF"/>
        </w:rPr>
        <w:t xml:space="preserve"> </w:t>
      </w:r>
      <w:r w:rsidR="00387BDF">
        <w:rPr>
          <w:rFonts w:ascii="Garamond" w:eastAsia="Times New Roman" w:hAnsi="Garamond"/>
          <w:color w:val="000000"/>
          <w:bdr w:val="none" w:sz="0" w:space="0" w:color="auto"/>
          <w:shd w:val="clear" w:color="auto" w:fill="FFFFFF"/>
        </w:rPr>
        <w:t>So though there is tremendous variation</w:t>
      </w:r>
      <w:r w:rsidR="002F1D1A">
        <w:rPr>
          <w:rFonts w:ascii="Garamond" w:eastAsia="Times New Roman" w:hAnsi="Garamond"/>
          <w:color w:val="000000"/>
          <w:bdr w:val="none" w:sz="0" w:space="0" w:color="auto"/>
          <w:shd w:val="clear" w:color="auto" w:fill="FFFFFF"/>
        </w:rPr>
        <w:t xml:space="preserve"> in</w:t>
      </w:r>
      <w:r w:rsidR="00387BDF">
        <w:rPr>
          <w:rFonts w:ascii="Garamond" w:eastAsia="Times New Roman" w:hAnsi="Garamond"/>
          <w:color w:val="000000"/>
          <w:bdr w:val="none" w:sz="0" w:space="0" w:color="auto"/>
          <w:shd w:val="clear" w:color="auto" w:fill="FFFFFF"/>
        </w:rPr>
        <w:t xml:space="preserve"> animal product consumption, bestiality, and animal fighting</w:t>
      </w:r>
      <w:r w:rsidR="002F1D1A">
        <w:rPr>
          <w:rFonts w:ascii="Garamond" w:eastAsia="Times New Roman" w:hAnsi="Garamond"/>
          <w:color w:val="000000"/>
          <w:bdr w:val="none" w:sz="0" w:space="0" w:color="auto"/>
          <w:shd w:val="clear" w:color="auto" w:fill="FFFFFF"/>
        </w:rPr>
        <w:t>, this</w:t>
      </w:r>
      <w:r w:rsidR="005C2B9F">
        <w:rPr>
          <w:rFonts w:ascii="Garamond" w:eastAsia="Times New Roman" w:hAnsi="Garamond"/>
          <w:color w:val="000000"/>
          <w:bdr w:val="none" w:sz="0" w:space="0" w:color="auto"/>
          <w:shd w:val="clear" w:color="auto" w:fill="FFFFFF"/>
        </w:rPr>
        <w:t xml:space="preserve"> does not mean we cannot make claims about these practices.</w:t>
      </w:r>
      <w:r w:rsidR="002F1D1A">
        <w:rPr>
          <w:rFonts w:ascii="Garamond" w:eastAsia="Times New Roman" w:hAnsi="Garamond"/>
          <w:color w:val="000000"/>
          <w:bdr w:val="none" w:sz="0" w:space="0" w:color="auto"/>
          <w:shd w:val="clear" w:color="auto" w:fill="FFFFFF"/>
        </w:rPr>
        <w:t xml:space="preserve"> </w:t>
      </w:r>
      <w:r w:rsidR="005C2B9F">
        <w:rPr>
          <w:rFonts w:ascii="Garamond" w:eastAsia="Times New Roman" w:hAnsi="Garamond"/>
          <w:color w:val="000000"/>
          <w:bdr w:val="none" w:sz="0" w:space="0" w:color="auto"/>
          <w:shd w:val="clear" w:color="auto" w:fill="FFFFFF"/>
        </w:rPr>
        <w:t xml:space="preserve">Rather, </w:t>
      </w:r>
      <w:r w:rsidR="002502CC">
        <w:rPr>
          <w:rFonts w:ascii="Garamond" w:eastAsia="Times New Roman" w:hAnsi="Garamond"/>
          <w:color w:val="000000"/>
          <w:bdr w:val="none" w:sz="0" w:space="0" w:color="auto"/>
          <w:shd w:val="clear" w:color="auto" w:fill="FFFFFF"/>
        </w:rPr>
        <w:t xml:space="preserve">these variations </w:t>
      </w:r>
      <w:r w:rsidR="002F1D1A">
        <w:rPr>
          <w:rFonts w:ascii="Garamond" w:eastAsia="Times New Roman" w:hAnsi="Garamond"/>
          <w:color w:val="000000"/>
          <w:bdr w:val="none" w:sz="0" w:space="0" w:color="auto"/>
          <w:shd w:val="clear" w:color="auto" w:fill="FFFFFF"/>
        </w:rPr>
        <w:t xml:space="preserve">help us better </w:t>
      </w:r>
      <w:r w:rsidR="005C2B9F">
        <w:rPr>
          <w:rFonts w:ascii="Garamond" w:eastAsia="Times New Roman" w:hAnsi="Garamond"/>
          <w:color w:val="000000"/>
          <w:bdr w:val="none" w:sz="0" w:space="0" w:color="auto"/>
          <w:shd w:val="clear" w:color="auto" w:fill="FFFFFF"/>
        </w:rPr>
        <w:t>see</w:t>
      </w:r>
      <w:r w:rsidR="002F1D1A">
        <w:rPr>
          <w:rFonts w:ascii="Garamond" w:eastAsia="Times New Roman" w:hAnsi="Garamond"/>
          <w:color w:val="000000"/>
          <w:bdr w:val="none" w:sz="0" w:space="0" w:color="auto"/>
          <w:shd w:val="clear" w:color="auto" w:fill="FFFFFF"/>
        </w:rPr>
        <w:t xml:space="preserve"> the various wrong-making features at play, and the ubiquity of all of them in</w:t>
      </w:r>
      <w:r w:rsidR="00861D69">
        <w:rPr>
          <w:rFonts w:ascii="Garamond" w:eastAsia="Times New Roman" w:hAnsi="Garamond"/>
          <w:color w:val="000000"/>
          <w:bdr w:val="none" w:sz="0" w:space="0" w:color="auto"/>
          <w:shd w:val="clear" w:color="auto" w:fill="FFFFFF"/>
        </w:rPr>
        <w:t xml:space="preserve"> most</w:t>
      </w:r>
      <w:r w:rsidR="002F1D1A">
        <w:rPr>
          <w:rFonts w:ascii="Garamond" w:eastAsia="Times New Roman" w:hAnsi="Garamond"/>
          <w:color w:val="000000"/>
          <w:bdr w:val="none" w:sz="0" w:space="0" w:color="auto"/>
          <w:shd w:val="clear" w:color="auto" w:fill="FFFFFF"/>
        </w:rPr>
        <w:t xml:space="preserve"> animal product consumption. </w:t>
      </w:r>
      <w:r w:rsidR="004C7CC2">
        <w:rPr>
          <w:rFonts w:ascii="Garamond" w:eastAsia="Times New Roman" w:hAnsi="Garamond"/>
          <w:color w:val="000000"/>
          <w:bdr w:val="none" w:sz="0" w:space="0" w:color="auto"/>
          <w:shd w:val="clear" w:color="auto" w:fill="FFFFFF"/>
        </w:rPr>
        <w:t xml:space="preserve">However, my arguments do not entail that it is wrong to consume lab grown meat or the body of a pig that’s passed naturally, nor that it’s wrong to drink a bit of a backyard goat’s milk while leaving enough for its kid to nurse. </w:t>
      </w:r>
    </w:p>
    <w:p w14:paraId="58B11B2D" w14:textId="77777777" w:rsidR="00776D3F" w:rsidRPr="00A70D6E" w:rsidRDefault="00776D3F" w:rsidP="00E817FF">
      <w:pPr>
        <w:pStyle w:val="Body"/>
        <w:spacing w:line="480" w:lineRule="auto"/>
        <w:contextualSpacing/>
        <w:jc w:val="both"/>
        <w:rPr>
          <w:rFonts w:ascii="Garamond" w:hAnsi="Garamond" w:cs="Times New Roman"/>
          <w:color w:val="000000" w:themeColor="text1"/>
          <w:sz w:val="24"/>
          <w:szCs w:val="24"/>
        </w:rPr>
      </w:pPr>
    </w:p>
    <w:p w14:paraId="1805C624" w14:textId="073A6A86" w:rsidR="00F64541" w:rsidRPr="00A70D6E" w:rsidRDefault="00F64541" w:rsidP="001D4580">
      <w:pPr>
        <w:pStyle w:val="Body"/>
        <w:spacing w:line="480" w:lineRule="auto"/>
        <w:contextualSpacing/>
        <w:rPr>
          <w:rFonts w:ascii="Garamond" w:hAnsi="Garamond" w:cs="Times New Roman"/>
          <w:b/>
          <w:color w:val="000000" w:themeColor="text1"/>
          <w:sz w:val="28"/>
          <w:szCs w:val="28"/>
        </w:rPr>
      </w:pPr>
      <w:r w:rsidRPr="00A70D6E">
        <w:rPr>
          <w:rFonts w:ascii="Garamond" w:hAnsi="Garamond" w:cs="Times New Roman"/>
          <w:b/>
          <w:color w:val="000000" w:themeColor="text1"/>
          <w:sz w:val="28"/>
          <w:szCs w:val="28"/>
        </w:rPr>
        <w:t>The Strategies</w:t>
      </w:r>
    </w:p>
    <w:p w14:paraId="368E54EB" w14:textId="77777777" w:rsidR="00212405" w:rsidRPr="00A70D6E" w:rsidRDefault="00212405" w:rsidP="00212405">
      <w:pPr>
        <w:pStyle w:val="Body"/>
        <w:spacing w:line="480" w:lineRule="auto"/>
        <w:contextualSpacing/>
        <w:jc w:val="both"/>
        <w:rPr>
          <w:rFonts w:ascii="Garamond" w:eastAsia="Times New Roman" w:hAnsi="Garamond" w:cs="Times New Roman"/>
          <w:b/>
          <w:sz w:val="28"/>
          <w:szCs w:val="28"/>
        </w:rPr>
      </w:pPr>
      <w:r w:rsidRPr="00A70D6E">
        <w:rPr>
          <w:rFonts w:ascii="Garamond" w:eastAsia="Times New Roman" w:hAnsi="Garamond" w:cs="Times New Roman"/>
          <w:b/>
          <w:sz w:val="28"/>
          <w:szCs w:val="28"/>
        </w:rPr>
        <w:t>1. Psychological Strategies</w:t>
      </w:r>
    </w:p>
    <w:p w14:paraId="0D5C9E94" w14:textId="77777777" w:rsidR="00212405" w:rsidRPr="00A70D6E" w:rsidRDefault="00212405" w:rsidP="00212405">
      <w:pPr>
        <w:pStyle w:val="Body"/>
        <w:spacing w:line="480" w:lineRule="auto"/>
        <w:ind w:firstLine="720"/>
        <w:contextualSpacing/>
        <w:jc w:val="both"/>
        <w:outlineLvl w:val="0"/>
        <w:rPr>
          <w:rFonts w:ascii="Garamond" w:hAnsi="Garamond" w:cs="Times New Roman"/>
          <w:b/>
          <w:color w:val="FF0000"/>
          <w:sz w:val="24"/>
          <w:szCs w:val="24"/>
        </w:rPr>
      </w:pPr>
      <w:r w:rsidRPr="00A70D6E">
        <w:rPr>
          <w:rFonts w:ascii="Garamond" w:hAnsi="Garamond" w:cs="Times New Roman"/>
          <w:b/>
          <w:sz w:val="24"/>
          <w:szCs w:val="24"/>
        </w:rPr>
        <w:t xml:space="preserve">1.1 Intent: </w:t>
      </w:r>
    </w:p>
    <w:p w14:paraId="353C5A20" w14:textId="77777777" w:rsidR="00212405" w:rsidRPr="00A70D6E" w:rsidRDefault="00212405" w:rsidP="00212405">
      <w:pPr>
        <w:pStyle w:val="Body"/>
        <w:spacing w:line="480" w:lineRule="auto"/>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ab/>
        <w:t xml:space="preserve">Someone might object that the intentions involved in animal product consumption are different than those involved in animal fighting and bestiality, and that this difference in intention justifies the Standard View.  This could be worked into a virtue ethical approach, where the bad intentions of the actor are indicative of viciousness of character. It might be argued that when one </w:t>
      </w:r>
      <w:r w:rsidRPr="00A70D6E">
        <w:rPr>
          <w:rFonts w:ascii="Garamond" w:eastAsia="Times New Roman" w:hAnsi="Garamond" w:cs="Times New Roman"/>
          <w:sz w:val="24"/>
          <w:szCs w:val="24"/>
        </w:rPr>
        <w:lastRenderedPageBreak/>
        <w:t xml:space="preserve">consumes animal products, one only intends to consume tasty meals and to feed one’s family, not to harm animals. In contrast, if one engages in animal fighting or sadistic bestiality, one intends to harm animals. </w:t>
      </w:r>
    </w:p>
    <w:p w14:paraId="675A469A" w14:textId="657C3F9C" w:rsidR="00212405" w:rsidRPr="00A70D6E" w:rsidRDefault="00212405" w:rsidP="00212405">
      <w:pPr>
        <w:pStyle w:val="Body"/>
        <w:spacing w:line="480" w:lineRule="auto"/>
        <w:contextualSpacing/>
        <w:jc w:val="both"/>
        <w:rPr>
          <w:rFonts w:ascii="Garamond" w:hAnsi="Garamond" w:cs="Times New Roman"/>
          <w:sz w:val="24"/>
          <w:szCs w:val="24"/>
        </w:rPr>
      </w:pPr>
      <w:r w:rsidRPr="00A70D6E">
        <w:rPr>
          <w:rFonts w:ascii="Garamond" w:hAnsi="Garamond" w:cs="Times New Roman"/>
          <w:sz w:val="24"/>
          <w:szCs w:val="24"/>
        </w:rPr>
        <w:tab/>
        <w:t>This line of reasoning is unable to support the Standard View. It follows from this that it would be permissible</w:t>
      </w:r>
      <w:r w:rsidR="009122FD" w:rsidRPr="00A70D6E">
        <w:rPr>
          <w:rFonts w:ascii="Garamond" w:hAnsi="Garamond" w:cs="Times New Roman"/>
          <w:sz w:val="24"/>
          <w:szCs w:val="24"/>
        </w:rPr>
        <w:t xml:space="preserve"> to engage in bestiality if one is aiming at sexual pleasure, even if one foresees the animal will by terribly injured</w:t>
      </w:r>
      <w:r w:rsidRPr="00A70D6E">
        <w:rPr>
          <w:rFonts w:ascii="Garamond" w:hAnsi="Garamond" w:cs="Times New Roman"/>
          <w:sz w:val="24"/>
          <w:szCs w:val="24"/>
        </w:rPr>
        <w:t xml:space="preserve">. It would also be permissible </w:t>
      </w:r>
      <w:r w:rsidR="009122FD" w:rsidRPr="00A70D6E">
        <w:rPr>
          <w:rFonts w:ascii="Garamond" w:hAnsi="Garamond" w:cs="Times New Roman"/>
          <w:sz w:val="24"/>
          <w:szCs w:val="24"/>
        </w:rPr>
        <w:t xml:space="preserve">to buy tickets to dog fights if </w:t>
      </w:r>
      <w:r w:rsidR="0019202E">
        <w:rPr>
          <w:rFonts w:ascii="Garamond" w:hAnsi="Garamond" w:cs="Times New Roman"/>
          <w:sz w:val="24"/>
          <w:szCs w:val="24"/>
        </w:rPr>
        <w:t>one</w:t>
      </w:r>
      <w:r w:rsidR="009122FD" w:rsidRPr="00A70D6E">
        <w:rPr>
          <w:rFonts w:ascii="Garamond" w:hAnsi="Garamond" w:cs="Times New Roman"/>
          <w:sz w:val="24"/>
          <w:szCs w:val="24"/>
        </w:rPr>
        <w:t xml:space="preserve"> just intended to be entertained, and did not intend the dogs be harmed</w:t>
      </w:r>
      <w:r w:rsidRPr="00A70D6E">
        <w:rPr>
          <w:rFonts w:ascii="Garamond" w:hAnsi="Garamond" w:cs="Times New Roman"/>
          <w:sz w:val="24"/>
          <w:szCs w:val="24"/>
        </w:rPr>
        <w:t xml:space="preserve">. One might think this is disanalogous because one cannot intend to be entertained by an animal fight without intending the animals harm each other. </w:t>
      </w:r>
      <w:r w:rsidR="00E00770">
        <w:rPr>
          <w:rFonts w:ascii="Garamond" w:hAnsi="Garamond" w:cs="Times New Roman"/>
          <w:sz w:val="24"/>
          <w:szCs w:val="24"/>
        </w:rPr>
        <w:t>However, a</w:t>
      </w:r>
      <w:r w:rsidRPr="00A70D6E">
        <w:rPr>
          <w:rFonts w:ascii="Garamond" w:hAnsi="Garamond" w:cs="Times New Roman"/>
          <w:sz w:val="24"/>
          <w:szCs w:val="24"/>
        </w:rPr>
        <w:t xml:space="preserve"> generation of children grew up enjoying Pokémon, watching them battle in movies and making them fight in </w:t>
      </w:r>
      <w:r w:rsidR="00207A1E">
        <w:rPr>
          <w:rFonts w:ascii="Garamond" w:hAnsi="Garamond" w:cs="Times New Roman"/>
          <w:sz w:val="24"/>
          <w:szCs w:val="24"/>
        </w:rPr>
        <w:t>videog</w:t>
      </w:r>
      <w:r w:rsidRPr="00A70D6E">
        <w:rPr>
          <w:rFonts w:ascii="Garamond" w:hAnsi="Garamond" w:cs="Times New Roman"/>
          <w:sz w:val="24"/>
          <w:szCs w:val="24"/>
        </w:rPr>
        <w:t xml:space="preserve">ames, while feeling significant affection towards these creatures. If one can eat the bodies of animals without intending that they are killed and dismembered, then surely one could watch an animal fight without intending </w:t>
      </w:r>
      <w:r w:rsidR="009432A9">
        <w:rPr>
          <w:rFonts w:ascii="Garamond" w:hAnsi="Garamond" w:cs="Times New Roman"/>
          <w:sz w:val="24"/>
          <w:szCs w:val="24"/>
        </w:rPr>
        <w:t>the animals</w:t>
      </w:r>
      <w:r w:rsidRPr="00A70D6E">
        <w:rPr>
          <w:rFonts w:ascii="Garamond" w:hAnsi="Garamond" w:cs="Times New Roman"/>
          <w:sz w:val="24"/>
          <w:szCs w:val="24"/>
        </w:rPr>
        <w:t xml:space="preserve"> are injured or killed.</w:t>
      </w:r>
      <w:r w:rsidR="006F6812">
        <w:rPr>
          <w:rStyle w:val="FootnoteReference"/>
          <w:rFonts w:ascii="Garamond" w:hAnsi="Garamond" w:cs="Times New Roman"/>
          <w:sz w:val="24"/>
          <w:szCs w:val="24"/>
        </w:rPr>
        <w:footnoteReference w:id="11"/>
      </w:r>
      <w:r w:rsidRPr="00A70D6E">
        <w:rPr>
          <w:rFonts w:ascii="Garamond" w:hAnsi="Garamond" w:cs="Times New Roman"/>
          <w:sz w:val="24"/>
          <w:szCs w:val="24"/>
        </w:rPr>
        <w:t xml:space="preserve"> </w:t>
      </w:r>
    </w:p>
    <w:p w14:paraId="0D537F01" w14:textId="22C87810" w:rsidR="00212405" w:rsidRPr="00A70D6E" w:rsidRDefault="00212405" w:rsidP="00212405">
      <w:pPr>
        <w:pStyle w:val="Body"/>
        <w:spacing w:line="480" w:lineRule="auto"/>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ab/>
        <w:t xml:space="preserve">Still, one might be concerned that there remains a disanalogy due to the tightness of the connection between the intention and the harmful act. As the Pokémon discussion shows, one might not intend that animals be harmed in an animal fight, and so not intend to </w:t>
      </w:r>
      <w:r w:rsidR="00BE2895">
        <w:rPr>
          <w:rFonts w:ascii="Garamond" w:eastAsia="Times New Roman" w:hAnsi="Garamond" w:cs="Times New Roman"/>
          <w:sz w:val="24"/>
          <w:szCs w:val="24"/>
        </w:rPr>
        <w:t>‘</w:t>
      </w:r>
      <w:r w:rsidRPr="00A70D6E">
        <w:rPr>
          <w:rFonts w:ascii="Garamond" w:eastAsia="Times New Roman" w:hAnsi="Garamond" w:cs="Times New Roman"/>
          <w:sz w:val="24"/>
          <w:szCs w:val="24"/>
        </w:rPr>
        <w:t>enjoy a harmful act</w:t>
      </w:r>
      <w:r w:rsidR="00BE2895">
        <w:rPr>
          <w:rFonts w:ascii="Garamond" w:eastAsia="Times New Roman" w:hAnsi="Garamond" w:cs="Times New Roman"/>
          <w:sz w:val="24"/>
          <w:szCs w:val="24"/>
        </w:rPr>
        <w:t>’</w:t>
      </w:r>
      <w:r w:rsidRPr="00A70D6E">
        <w:rPr>
          <w:rFonts w:ascii="Garamond" w:eastAsia="Times New Roman" w:hAnsi="Garamond" w:cs="Times New Roman"/>
          <w:sz w:val="24"/>
          <w:szCs w:val="24"/>
        </w:rPr>
        <w:t xml:space="preserve"> under that description. However, one is intending to enjoy an act in which animals, as a matter of fact, are harmed. And so they do intend de re to enjoy an act that is harmful. And that animals are being harmed in the fight is very obvious. They bleed, they cry out. So even if one are not directly intending to harm, and taking pleasure in that, one should know one is </w:t>
      </w:r>
      <w:r w:rsidR="00116C49">
        <w:rPr>
          <w:rFonts w:ascii="Garamond" w:eastAsia="Times New Roman" w:hAnsi="Garamond" w:cs="Times New Roman"/>
          <w:sz w:val="24"/>
          <w:szCs w:val="24"/>
        </w:rPr>
        <w:t xml:space="preserve">intending to </w:t>
      </w:r>
      <w:r w:rsidRPr="00A70D6E">
        <w:rPr>
          <w:rFonts w:ascii="Garamond" w:eastAsia="Times New Roman" w:hAnsi="Garamond" w:cs="Times New Roman"/>
          <w:sz w:val="24"/>
          <w:szCs w:val="24"/>
        </w:rPr>
        <w:t>tak</w:t>
      </w:r>
      <w:r w:rsidR="00116C49">
        <w:rPr>
          <w:rFonts w:ascii="Garamond" w:eastAsia="Times New Roman" w:hAnsi="Garamond" w:cs="Times New Roman"/>
          <w:sz w:val="24"/>
          <w:szCs w:val="24"/>
        </w:rPr>
        <w:t>e</w:t>
      </w:r>
      <w:r w:rsidRPr="00A70D6E">
        <w:rPr>
          <w:rFonts w:ascii="Garamond" w:eastAsia="Times New Roman" w:hAnsi="Garamond" w:cs="Times New Roman"/>
          <w:sz w:val="24"/>
          <w:szCs w:val="24"/>
        </w:rPr>
        <w:t xml:space="preserve"> pleasure in something </w:t>
      </w:r>
      <w:r w:rsidR="00116C49">
        <w:rPr>
          <w:rFonts w:ascii="Garamond" w:eastAsia="Times New Roman" w:hAnsi="Garamond" w:cs="Times New Roman"/>
          <w:sz w:val="24"/>
          <w:szCs w:val="24"/>
        </w:rPr>
        <w:t xml:space="preserve">that is </w:t>
      </w:r>
      <w:r w:rsidRPr="00A70D6E">
        <w:rPr>
          <w:rFonts w:ascii="Garamond" w:eastAsia="Times New Roman" w:hAnsi="Garamond" w:cs="Times New Roman"/>
          <w:sz w:val="24"/>
          <w:szCs w:val="24"/>
        </w:rPr>
        <w:t xml:space="preserve">harmful. In contrast, with consuming animal products, the consumption itself is not the harmful act. Rather, the harmful acts happen during the production and slaughter of the animal being eaten. So, </w:t>
      </w:r>
      <w:r w:rsidRPr="00A70D6E">
        <w:rPr>
          <w:rFonts w:ascii="Garamond" w:eastAsia="Times New Roman" w:hAnsi="Garamond" w:cs="Times New Roman"/>
          <w:sz w:val="24"/>
          <w:szCs w:val="24"/>
        </w:rPr>
        <w:lastRenderedPageBreak/>
        <w:t xml:space="preserve">one merely intends to enjoy the consequence of a harmful act. One might think that intending to enjoy the consequence of an act that is harmful is significantly less vicious than intending to enjoy an act that is itself harmful. </w:t>
      </w:r>
    </w:p>
    <w:p w14:paraId="34486B4E" w14:textId="53DB45E6" w:rsidR="00212405" w:rsidRPr="00A70D6E" w:rsidRDefault="00212405" w:rsidP="000D204C">
      <w:pPr>
        <w:pStyle w:val="Body"/>
        <w:spacing w:line="480" w:lineRule="auto"/>
        <w:ind w:firstLine="720"/>
        <w:contextualSpacing/>
        <w:jc w:val="both"/>
        <w:rPr>
          <w:rFonts w:ascii="Garamond" w:hAnsi="Garamond" w:cs="Times New Roman"/>
          <w:sz w:val="24"/>
          <w:szCs w:val="24"/>
        </w:rPr>
      </w:pPr>
      <w:r w:rsidRPr="00A70D6E">
        <w:rPr>
          <w:rFonts w:ascii="Garamond" w:eastAsia="Times New Roman" w:hAnsi="Garamond" w:cs="Times New Roman"/>
          <w:sz w:val="24"/>
          <w:szCs w:val="24"/>
        </w:rPr>
        <w:t xml:space="preserve">However, this line of reasoning does not accord with the Standard View. It is not just that it is wrong to force animals to fight or to engage in bestiality oneself, but also that it is wrong to pay for and enjoy clips of such acts. Surely the Standard View would condemn an individual who paid for a ticket to an animal fight, but only entered after it was over to enjoy the sight of blood and ripped flesh. Enjoying the consequence of an act that is harmful, rather than the act itself, can clearly manifest a vice. There is not a morally significant difference between intending to take pleasure in the sight of flesh and intending to take pleasure in consuming it. Moreover, people often intend to take pleasure in not just the taste of a steak, but in how it looks as well. It </w:t>
      </w:r>
      <w:r w:rsidR="00236AFF" w:rsidRPr="00A70D6E">
        <w:rPr>
          <w:rFonts w:ascii="Garamond" w:eastAsia="Times New Roman" w:hAnsi="Garamond" w:cs="Times New Roman"/>
          <w:sz w:val="24"/>
          <w:szCs w:val="24"/>
        </w:rPr>
        <w:t>might be</w:t>
      </w:r>
      <w:r w:rsidRPr="00A70D6E">
        <w:rPr>
          <w:rFonts w:ascii="Garamond" w:eastAsia="Times New Roman" w:hAnsi="Garamond" w:cs="Times New Roman"/>
          <w:sz w:val="24"/>
          <w:szCs w:val="24"/>
        </w:rPr>
        <w:t xml:space="preserve"> harder to deny that violence brought about the flesh in an arena, but given that any</w:t>
      </w:r>
      <w:r w:rsidR="00236AFF" w:rsidRPr="00A70D6E">
        <w:rPr>
          <w:rFonts w:ascii="Garamond" w:eastAsia="Times New Roman" w:hAnsi="Garamond" w:cs="Times New Roman"/>
          <w:sz w:val="24"/>
          <w:szCs w:val="24"/>
        </w:rPr>
        <w:t>one</w:t>
      </w:r>
      <w:r w:rsidRPr="00A70D6E">
        <w:rPr>
          <w:rFonts w:ascii="Garamond" w:eastAsia="Times New Roman" w:hAnsi="Garamond" w:cs="Times New Roman"/>
          <w:sz w:val="24"/>
          <w:szCs w:val="24"/>
        </w:rPr>
        <w:t xml:space="preserve"> reading this paper </w:t>
      </w:r>
      <w:r w:rsidR="00236AFF" w:rsidRPr="00A70D6E">
        <w:rPr>
          <w:rFonts w:ascii="Garamond" w:eastAsia="Times New Roman" w:hAnsi="Garamond" w:cs="Times New Roman"/>
          <w:sz w:val="24"/>
          <w:szCs w:val="24"/>
        </w:rPr>
        <w:t>is being made aware</w:t>
      </w:r>
      <w:r w:rsidRPr="00A70D6E">
        <w:rPr>
          <w:rFonts w:ascii="Garamond" w:eastAsia="Times New Roman" w:hAnsi="Garamond" w:cs="Times New Roman"/>
          <w:sz w:val="24"/>
          <w:szCs w:val="24"/>
        </w:rPr>
        <w:t xml:space="preserve"> (if they </w:t>
      </w:r>
      <w:r w:rsidR="000946E1" w:rsidRPr="00A70D6E">
        <w:rPr>
          <w:rFonts w:ascii="Garamond" w:eastAsia="Times New Roman" w:hAnsi="Garamond" w:cs="Times New Roman"/>
          <w:sz w:val="24"/>
          <w:szCs w:val="24"/>
        </w:rPr>
        <w:t>weren’t</w:t>
      </w:r>
      <w:r w:rsidRPr="00A70D6E">
        <w:rPr>
          <w:rFonts w:ascii="Garamond" w:eastAsia="Times New Roman" w:hAnsi="Garamond" w:cs="Times New Roman"/>
          <w:sz w:val="24"/>
          <w:szCs w:val="24"/>
        </w:rPr>
        <w:t xml:space="preserve"> before) of the violence that produces their steak, they cannot plausibly deny that terrible violence was done to get it on their dinner plate. </w:t>
      </w:r>
    </w:p>
    <w:p w14:paraId="59494DD3" w14:textId="77777777" w:rsidR="00212405" w:rsidRPr="00A70D6E" w:rsidRDefault="00212405" w:rsidP="00212405">
      <w:pPr>
        <w:pStyle w:val="Body"/>
        <w:spacing w:line="480" w:lineRule="auto"/>
        <w:ind w:firstLine="720"/>
        <w:contextualSpacing/>
        <w:jc w:val="both"/>
        <w:outlineLvl w:val="0"/>
        <w:rPr>
          <w:rFonts w:ascii="Garamond" w:eastAsia="Times New Roman" w:hAnsi="Garamond" w:cs="Times New Roman"/>
          <w:b/>
          <w:sz w:val="24"/>
          <w:szCs w:val="24"/>
        </w:rPr>
      </w:pPr>
      <w:r w:rsidRPr="00A70D6E">
        <w:rPr>
          <w:rFonts w:ascii="Garamond" w:hAnsi="Garamond" w:cs="Times New Roman"/>
          <w:b/>
          <w:sz w:val="24"/>
          <w:szCs w:val="24"/>
        </w:rPr>
        <w:t>1.2 Consent:</w:t>
      </w:r>
    </w:p>
    <w:p w14:paraId="4A6E13B5" w14:textId="75D0D67C" w:rsidR="00757E91" w:rsidRPr="00A70D6E" w:rsidRDefault="00212405" w:rsidP="00212405">
      <w:pPr>
        <w:pStyle w:val="Body"/>
        <w:spacing w:line="480" w:lineRule="auto"/>
        <w:contextualSpacing/>
        <w:jc w:val="both"/>
        <w:rPr>
          <w:rFonts w:ascii="Garamond" w:hAnsi="Garamond" w:cs="Times New Roman"/>
          <w:sz w:val="24"/>
          <w:szCs w:val="24"/>
        </w:rPr>
      </w:pPr>
      <w:r w:rsidRPr="00A70D6E">
        <w:rPr>
          <w:rFonts w:ascii="Garamond" w:eastAsia="Times New Roman" w:hAnsi="Garamond" w:cs="Times New Roman"/>
          <w:sz w:val="24"/>
          <w:szCs w:val="24"/>
        </w:rPr>
        <w:tab/>
      </w:r>
      <w:r w:rsidRPr="00A70D6E">
        <w:rPr>
          <w:rFonts w:ascii="Garamond" w:hAnsi="Garamond" w:cs="Times New Roman"/>
          <w:sz w:val="24"/>
          <w:szCs w:val="24"/>
        </w:rPr>
        <w:t xml:space="preserve">Proponents of the Standard View might argue that engaging in bestiality violates duties to get consent in a way animal product consumption does not. They might say that sex with an animal is wrong because sex without consent is wrong. Because of the power and intelligence imbalance, truly consensual sexual relations </w:t>
      </w:r>
      <w:r w:rsidR="00757E91" w:rsidRPr="00A70D6E">
        <w:rPr>
          <w:rFonts w:ascii="Garamond" w:hAnsi="Garamond" w:cs="Times New Roman"/>
          <w:sz w:val="24"/>
          <w:szCs w:val="24"/>
        </w:rPr>
        <w:t xml:space="preserve">with animals </w:t>
      </w:r>
      <w:r w:rsidRPr="00A70D6E">
        <w:rPr>
          <w:rFonts w:ascii="Garamond" w:hAnsi="Garamond" w:cs="Times New Roman"/>
          <w:sz w:val="24"/>
          <w:szCs w:val="24"/>
        </w:rPr>
        <w:t xml:space="preserve">are impossible. </w:t>
      </w:r>
      <w:r w:rsidR="00757E91" w:rsidRPr="00A70D6E">
        <w:rPr>
          <w:rFonts w:ascii="Garamond" w:hAnsi="Garamond" w:cs="Times New Roman"/>
          <w:sz w:val="24"/>
          <w:szCs w:val="24"/>
        </w:rPr>
        <w:t xml:space="preserve">This </w:t>
      </w:r>
      <w:r w:rsidR="00F07021">
        <w:rPr>
          <w:rFonts w:ascii="Garamond" w:hAnsi="Garamond" w:cs="Times New Roman"/>
          <w:sz w:val="24"/>
          <w:szCs w:val="24"/>
        </w:rPr>
        <w:t>principle</w:t>
      </w:r>
      <w:r w:rsidR="00757E91" w:rsidRPr="00A70D6E">
        <w:rPr>
          <w:rFonts w:ascii="Garamond" w:hAnsi="Garamond" w:cs="Times New Roman"/>
          <w:sz w:val="24"/>
          <w:szCs w:val="24"/>
        </w:rPr>
        <w:t xml:space="preserve"> forbid</w:t>
      </w:r>
      <w:r w:rsidR="00F07021">
        <w:rPr>
          <w:rFonts w:ascii="Garamond" w:hAnsi="Garamond" w:cs="Times New Roman"/>
          <w:sz w:val="24"/>
          <w:szCs w:val="24"/>
        </w:rPr>
        <w:t>s</w:t>
      </w:r>
      <w:r w:rsidR="00757E91" w:rsidRPr="00A70D6E">
        <w:rPr>
          <w:rFonts w:ascii="Garamond" w:hAnsi="Garamond" w:cs="Times New Roman"/>
          <w:sz w:val="24"/>
          <w:szCs w:val="24"/>
        </w:rPr>
        <w:t xml:space="preserve"> all bestiality, not just instances in which animals suffer. </w:t>
      </w:r>
      <w:r w:rsidRPr="00A70D6E">
        <w:rPr>
          <w:rFonts w:ascii="Garamond" w:hAnsi="Garamond" w:cs="Times New Roman"/>
          <w:sz w:val="24"/>
          <w:szCs w:val="24"/>
        </w:rPr>
        <w:t>Animal product consumption is not sex,</w:t>
      </w:r>
      <w:r w:rsidR="00757E91" w:rsidRPr="00A70D6E">
        <w:rPr>
          <w:rFonts w:ascii="Garamond" w:hAnsi="Garamond" w:cs="Times New Roman"/>
          <w:sz w:val="24"/>
          <w:szCs w:val="24"/>
        </w:rPr>
        <w:t xml:space="preserve"> </w:t>
      </w:r>
      <w:r w:rsidRPr="00A70D6E">
        <w:rPr>
          <w:rFonts w:ascii="Garamond" w:hAnsi="Garamond" w:cs="Times New Roman"/>
          <w:sz w:val="24"/>
          <w:szCs w:val="24"/>
        </w:rPr>
        <w:t xml:space="preserve">so </w:t>
      </w:r>
      <w:r w:rsidR="00757E91" w:rsidRPr="00A70D6E">
        <w:rPr>
          <w:rFonts w:ascii="Garamond" w:hAnsi="Garamond" w:cs="Times New Roman"/>
          <w:sz w:val="24"/>
          <w:szCs w:val="24"/>
        </w:rPr>
        <w:t xml:space="preserve">it might be thought that it </w:t>
      </w:r>
      <w:r w:rsidRPr="00A70D6E">
        <w:rPr>
          <w:rFonts w:ascii="Garamond" w:hAnsi="Garamond" w:cs="Times New Roman"/>
          <w:sz w:val="24"/>
          <w:szCs w:val="24"/>
        </w:rPr>
        <w:t xml:space="preserve">does not face this moral problem. It is </w:t>
      </w:r>
      <w:r w:rsidR="00757E91" w:rsidRPr="00A70D6E">
        <w:rPr>
          <w:rFonts w:ascii="Garamond" w:hAnsi="Garamond" w:cs="Times New Roman"/>
          <w:sz w:val="24"/>
          <w:szCs w:val="24"/>
        </w:rPr>
        <w:t xml:space="preserve">indeed </w:t>
      </w:r>
      <w:r w:rsidRPr="00A70D6E">
        <w:rPr>
          <w:rFonts w:ascii="Garamond" w:hAnsi="Garamond" w:cs="Times New Roman"/>
          <w:sz w:val="24"/>
          <w:szCs w:val="24"/>
        </w:rPr>
        <w:t xml:space="preserve">plausible that there is something morally special about sex and consent. </w:t>
      </w:r>
      <w:r w:rsidR="00757E91" w:rsidRPr="00A70D6E">
        <w:rPr>
          <w:rFonts w:ascii="Garamond" w:eastAsia="Times New Roman" w:hAnsi="Garamond" w:cs="Times New Roman"/>
          <w:sz w:val="24"/>
          <w:szCs w:val="24"/>
        </w:rPr>
        <w:t xml:space="preserve">However, </w:t>
      </w:r>
      <w:r w:rsidR="00757E91" w:rsidRPr="00A70D6E">
        <w:rPr>
          <w:rFonts w:ascii="Garamond" w:hAnsi="Garamond"/>
          <w:sz w:val="24"/>
          <w:szCs w:val="24"/>
        </w:rPr>
        <w:t>factory farming often involves seemingly sexual activities.</w:t>
      </w:r>
      <w:r w:rsidR="00B72916">
        <w:rPr>
          <w:rStyle w:val="FootnoteReference"/>
          <w:rFonts w:ascii="Garamond" w:hAnsi="Garamond"/>
          <w:sz w:val="24"/>
          <w:szCs w:val="24"/>
        </w:rPr>
        <w:footnoteReference w:id="12"/>
      </w:r>
      <w:r w:rsidR="00757E91" w:rsidRPr="00A70D6E">
        <w:rPr>
          <w:rFonts w:ascii="Garamond" w:hAnsi="Garamond"/>
          <w:sz w:val="24"/>
          <w:szCs w:val="24"/>
        </w:rPr>
        <w:t xml:space="preserve"> Humans artificially inseminate many farm animals, </w:t>
      </w:r>
      <w:r w:rsidR="0017186B">
        <w:rPr>
          <w:rFonts w:ascii="Garamond" w:hAnsi="Garamond"/>
          <w:sz w:val="24"/>
          <w:szCs w:val="24"/>
        </w:rPr>
        <w:t xml:space="preserve">collecting semen by </w:t>
      </w:r>
      <w:r w:rsidR="00757E91" w:rsidRPr="00A70D6E">
        <w:rPr>
          <w:rFonts w:ascii="Garamond" w:hAnsi="Garamond"/>
          <w:sz w:val="24"/>
          <w:szCs w:val="24"/>
        </w:rPr>
        <w:t xml:space="preserve">touching them in ways </w:t>
      </w:r>
      <w:r w:rsidR="00EE17C2" w:rsidRPr="00A70D6E">
        <w:rPr>
          <w:rFonts w:ascii="Garamond" w:hAnsi="Garamond"/>
          <w:sz w:val="24"/>
          <w:szCs w:val="24"/>
        </w:rPr>
        <w:t xml:space="preserve">that </w:t>
      </w:r>
      <w:r w:rsidR="00CA30BF">
        <w:rPr>
          <w:rFonts w:ascii="Garamond" w:hAnsi="Garamond"/>
          <w:sz w:val="24"/>
          <w:szCs w:val="24"/>
        </w:rPr>
        <w:t>are</w:t>
      </w:r>
      <w:r w:rsidR="00EE17C2" w:rsidRPr="00A70D6E">
        <w:rPr>
          <w:rFonts w:ascii="Garamond" w:hAnsi="Garamond"/>
          <w:sz w:val="24"/>
          <w:szCs w:val="24"/>
        </w:rPr>
        <w:t xml:space="preserve"> visually </w:t>
      </w:r>
      <w:r w:rsidR="00757E91" w:rsidRPr="00A70D6E">
        <w:rPr>
          <w:rFonts w:ascii="Garamond" w:hAnsi="Garamond"/>
          <w:sz w:val="24"/>
          <w:szCs w:val="24"/>
        </w:rPr>
        <w:lastRenderedPageBreak/>
        <w:t>indistinguishable from</w:t>
      </w:r>
      <w:r w:rsidR="00EE17C2" w:rsidRPr="00A70D6E">
        <w:rPr>
          <w:rFonts w:ascii="Garamond" w:hAnsi="Garamond"/>
          <w:sz w:val="24"/>
          <w:szCs w:val="24"/>
        </w:rPr>
        <w:t xml:space="preserve"> </w:t>
      </w:r>
      <w:r w:rsidR="00757E91" w:rsidRPr="00A70D6E">
        <w:rPr>
          <w:rFonts w:ascii="Garamond" w:hAnsi="Garamond"/>
          <w:sz w:val="24"/>
          <w:szCs w:val="24"/>
        </w:rPr>
        <w:t>acts of bestiality</w:t>
      </w:r>
      <w:r w:rsidR="00CA30BF">
        <w:rPr>
          <w:rFonts w:ascii="Garamond" w:hAnsi="Garamond"/>
          <w:sz w:val="24"/>
          <w:szCs w:val="24"/>
        </w:rPr>
        <w:t>.</w:t>
      </w:r>
      <w:r w:rsidR="004029A7">
        <w:rPr>
          <w:rFonts w:ascii="Garamond" w:hAnsi="Garamond"/>
          <w:sz w:val="24"/>
          <w:szCs w:val="24"/>
        </w:rPr>
        <w:t xml:space="preserve"> </w:t>
      </w:r>
      <w:r w:rsidR="00EB4B51" w:rsidRPr="00A70D6E">
        <w:rPr>
          <w:rFonts w:ascii="Garamond" w:hAnsi="Garamond"/>
          <w:sz w:val="24"/>
          <w:szCs w:val="24"/>
        </w:rPr>
        <w:t xml:space="preserve">The sexual nature of many husbandry practices is rather widely </w:t>
      </w:r>
      <w:r w:rsidR="0023057F">
        <w:rPr>
          <w:rFonts w:ascii="Garamond" w:hAnsi="Garamond"/>
          <w:sz w:val="24"/>
          <w:szCs w:val="24"/>
        </w:rPr>
        <w:t>acknowledged</w:t>
      </w:r>
      <w:r w:rsidR="00EB4B51" w:rsidRPr="00A70D6E">
        <w:rPr>
          <w:rFonts w:ascii="Garamond" w:hAnsi="Garamond"/>
          <w:sz w:val="24"/>
          <w:szCs w:val="24"/>
        </w:rPr>
        <w:t xml:space="preserve"> as bestiality laws often make explicit exceptions for sexual contact that occurs </w:t>
      </w:r>
      <w:r w:rsidR="0017186B">
        <w:rPr>
          <w:rFonts w:ascii="Garamond" w:hAnsi="Garamond"/>
          <w:sz w:val="24"/>
          <w:szCs w:val="24"/>
        </w:rPr>
        <w:t>in the process</w:t>
      </w:r>
      <w:r w:rsidR="00EB4B51" w:rsidRPr="00A70D6E">
        <w:rPr>
          <w:rFonts w:ascii="Garamond" w:hAnsi="Garamond"/>
          <w:sz w:val="24"/>
          <w:szCs w:val="24"/>
        </w:rPr>
        <w:t xml:space="preserve"> of raising animals for food</w:t>
      </w:r>
      <w:r w:rsidR="00DC181B" w:rsidRPr="00A70D6E">
        <w:rPr>
          <w:rFonts w:ascii="Garamond" w:hAnsi="Garamond"/>
          <w:sz w:val="24"/>
          <w:szCs w:val="24"/>
        </w:rPr>
        <w:t xml:space="preserve"> </w:t>
      </w:r>
      <w:r w:rsidR="00EB4B51" w:rsidRPr="00A70D6E">
        <w:rPr>
          <w:rFonts w:ascii="Garamond" w:hAnsi="Garamond"/>
          <w:sz w:val="24"/>
          <w:szCs w:val="24"/>
        </w:rPr>
        <w:t xml:space="preserve">(Lewis 2017, </w:t>
      </w:r>
      <w:r w:rsidR="00DC181B" w:rsidRPr="00A70D6E">
        <w:rPr>
          <w:rFonts w:ascii="Garamond" w:hAnsi="Garamond"/>
          <w:sz w:val="24"/>
          <w:szCs w:val="24"/>
        </w:rPr>
        <w:t xml:space="preserve">Rosenberg and </w:t>
      </w:r>
      <w:proofErr w:type="spellStart"/>
      <w:r w:rsidR="00DC181B" w:rsidRPr="00A70D6E">
        <w:rPr>
          <w:rFonts w:ascii="Garamond" w:hAnsi="Garamond"/>
          <w:sz w:val="24"/>
          <w:szCs w:val="24"/>
        </w:rPr>
        <w:t>Dutkiewicz</w:t>
      </w:r>
      <w:proofErr w:type="spellEnd"/>
      <w:r w:rsidR="00DC181B" w:rsidRPr="00A70D6E">
        <w:rPr>
          <w:rFonts w:ascii="Garamond" w:hAnsi="Garamond"/>
          <w:sz w:val="24"/>
          <w:szCs w:val="24"/>
        </w:rPr>
        <w:t xml:space="preserve"> 2020</w:t>
      </w:r>
      <w:r w:rsidR="00757E91" w:rsidRPr="00A70D6E">
        <w:rPr>
          <w:rFonts w:ascii="Garamond" w:hAnsi="Garamond"/>
          <w:sz w:val="24"/>
          <w:szCs w:val="24"/>
        </w:rPr>
        <w:t>).</w:t>
      </w:r>
    </w:p>
    <w:p w14:paraId="424C601D" w14:textId="6C68D3FD" w:rsidR="00212405" w:rsidRPr="00A70D6E" w:rsidRDefault="00212405" w:rsidP="00212405">
      <w:pPr>
        <w:pStyle w:val="Body"/>
        <w:spacing w:line="480" w:lineRule="auto"/>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ab/>
      </w:r>
      <w:r w:rsidR="00757E91" w:rsidRPr="00A70D6E">
        <w:rPr>
          <w:rFonts w:ascii="Garamond" w:eastAsia="Times New Roman" w:hAnsi="Garamond" w:cs="Times New Roman"/>
          <w:sz w:val="24"/>
          <w:szCs w:val="24"/>
        </w:rPr>
        <w:t>Furthermore</w:t>
      </w:r>
      <w:r w:rsidRPr="00A70D6E">
        <w:rPr>
          <w:rFonts w:ascii="Garamond" w:eastAsia="Times New Roman" w:hAnsi="Garamond" w:cs="Times New Roman"/>
          <w:sz w:val="24"/>
          <w:szCs w:val="24"/>
        </w:rPr>
        <w:t xml:space="preserve">, many uses of the body which require consent have nothing to do with sex. We ordinarily require consent from patients before surgery, or before enrolling in a </w:t>
      </w:r>
      <w:r w:rsidR="00180E6D">
        <w:rPr>
          <w:rFonts w:ascii="Garamond" w:eastAsia="Times New Roman" w:hAnsi="Garamond" w:cs="Times New Roman"/>
          <w:sz w:val="24"/>
          <w:szCs w:val="24"/>
        </w:rPr>
        <w:t>research</w:t>
      </w:r>
      <w:r w:rsidRPr="00A70D6E">
        <w:rPr>
          <w:rFonts w:ascii="Garamond" w:eastAsia="Times New Roman" w:hAnsi="Garamond" w:cs="Times New Roman"/>
          <w:sz w:val="24"/>
          <w:szCs w:val="24"/>
        </w:rPr>
        <w:t xml:space="preserve"> trial. Actions performed on the body that risk causing harm generally require consent. Surely then if we think it is wrong to use an animal</w:t>
      </w:r>
      <w:r w:rsidRPr="00A70D6E">
        <w:rPr>
          <w:rFonts w:ascii="Garamond" w:hAnsi="Garamond" w:cs="Times New Roman"/>
          <w:sz w:val="24"/>
          <w:szCs w:val="24"/>
        </w:rPr>
        <w:t xml:space="preserve">’s body sexually because of the lack of consent, we should also think it wrong to kill them or confine them uncomfortably without consent. </w:t>
      </w:r>
      <w:r w:rsidR="00707650">
        <w:rPr>
          <w:rFonts w:ascii="Garamond" w:hAnsi="Garamond" w:cs="Times New Roman"/>
          <w:sz w:val="24"/>
          <w:szCs w:val="24"/>
        </w:rPr>
        <w:t xml:space="preserve">This becomes especially salient when we </w:t>
      </w:r>
      <w:r w:rsidR="00713639">
        <w:rPr>
          <w:rFonts w:ascii="Garamond" w:hAnsi="Garamond" w:cs="Times New Roman"/>
          <w:sz w:val="24"/>
          <w:szCs w:val="24"/>
        </w:rPr>
        <w:t>remember</w:t>
      </w:r>
      <w:r w:rsidR="00707650">
        <w:rPr>
          <w:rFonts w:ascii="Garamond" w:hAnsi="Garamond" w:cs="Times New Roman"/>
          <w:sz w:val="24"/>
          <w:szCs w:val="24"/>
        </w:rPr>
        <w:t xml:space="preserve"> </w:t>
      </w:r>
      <w:r w:rsidR="004029A7">
        <w:rPr>
          <w:rFonts w:ascii="Garamond" w:hAnsi="Garamond" w:cs="Times New Roman"/>
          <w:sz w:val="24"/>
          <w:szCs w:val="24"/>
        </w:rPr>
        <w:t>that</w:t>
      </w:r>
      <w:r w:rsidR="00707650">
        <w:rPr>
          <w:rFonts w:ascii="Garamond" w:hAnsi="Garamond" w:cs="Times New Roman"/>
          <w:sz w:val="24"/>
          <w:szCs w:val="24"/>
        </w:rPr>
        <w:t xml:space="preserve"> parts of dead animal</w:t>
      </w:r>
      <w:r w:rsidR="00713639">
        <w:rPr>
          <w:rFonts w:ascii="Garamond" w:hAnsi="Garamond" w:cs="Times New Roman"/>
          <w:sz w:val="24"/>
          <w:szCs w:val="24"/>
        </w:rPr>
        <w:t xml:space="preserve"> </w:t>
      </w:r>
      <w:r w:rsidR="00707650">
        <w:rPr>
          <w:rFonts w:ascii="Garamond" w:hAnsi="Garamond" w:cs="Times New Roman"/>
          <w:sz w:val="24"/>
          <w:szCs w:val="24"/>
        </w:rPr>
        <w:t>bodies</w:t>
      </w:r>
      <w:r w:rsidR="00232E3C">
        <w:rPr>
          <w:rFonts w:ascii="Garamond" w:hAnsi="Garamond" w:cs="Times New Roman"/>
          <w:sz w:val="24"/>
          <w:szCs w:val="24"/>
        </w:rPr>
        <w:t>, such as leather,</w:t>
      </w:r>
      <w:r w:rsidR="00707650">
        <w:rPr>
          <w:rFonts w:ascii="Garamond" w:hAnsi="Garamond" w:cs="Times New Roman"/>
          <w:sz w:val="24"/>
          <w:szCs w:val="24"/>
        </w:rPr>
        <w:t xml:space="preserve"> are used in sexual contexts. </w:t>
      </w:r>
      <w:r w:rsidR="002474D8">
        <w:rPr>
          <w:rFonts w:ascii="Garamond" w:hAnsi="Garamond" w:cs="Times New Roman"/>
          <w:sz w:val="24"/>
          <w:szCs w:val="24"/>
        </w:rPr>
        <w:t xml:space="preserve">If it is wrong to sexually engage with a cow because they cannot consent, it </w:t>
      </w:r>
      <w:r w:rsidR="00A23091">
        <w:rPr>
          <w:rFonts w:ascii="Garamond" w:hAnsi="Garamond" w:cs="Times New Roman"/>
          <w:sz w:val="24"/>
          <w:szCs w:val="24"/>
        </w:rPr>
        <w:t xml:space="preserve">would be strange if </w:t>
      </w:r>
      <w:r w:rsidR="00075706">
        <w:rPr>
          <w:rFonts w:ascii="Garamond" w:hAnsi="Garamond" w:cs="Times New Roman"/>
          <w:sz w:val="24"/>
          <w:szCs w:val="24"/>
        </w:rPr>
        <w:t>it was permissible to</w:t>
      </w:r>
      <w:r w:rsidR="00A23091">
        <w:rPr>
          <w:rFonts w:ascii="Garamond" w:hAnsi="Garamond" w:cs="Times New Roman"/>
          <w:sz w:val="24"/>
          <w:szCs w:val="24"/>
        </w:rPr>
        <w:t xml:space="preserve"> instead</w:t>
      </w:r>
      <w:r w:rsidR="002474D8">
        <w:rPr>
          <w:rFonts w:ascii="Garamond" w:hAnsi="Garamond" w:cs="Times New Roman"/>
          <w:sz w:val="24"/>
          <w:szCs w:val="24"/>
        </w:rPr>
        <w:t xml:space="preserve"> nonconsensually kill</w:t>
      </w:r>
      <w:r w:rsidR="00075706">
        <w:rPr>
          <w:rFonts w:ascii="Garamond" w:hAnsi="Garamond" w:cs="Times New Roman"/>
          <w:sz w:val="24"/>
          <w:szCs w:val="24"/>
        </w:rPr>
        <w:t xml:space="preserve"> </w:t>
      </w:r>
      <w:r w:rsidR="00713639">
        <w:rPr>
          <w:rFonts w:ascii="Garamond" w:hAnsi="Garamond" w:cs="Times New Roman"/>
          <w:sz w:val="24"/>
          <w:szCs w:val="24"/>
        </w:rPr>
        <w:t>the cow</w:t>
      </w:r>
      <w:r w:rsidR="002474D8">
        <w:rPr>
          <w:rFonts w:ascii="Garamond" w:hAnsi="Garamond" w:cs="Times New Roman"/>
          <w:sz w:val="24"/>
          <w:szCs w:val="24"/>
        </w:rPr>
        <w:t xml:space="preserve">, and </w:t>
      </w:r>
      <w:r w:rsidR="00E87518">
        <w:rPr>
          <w:rFonts w:ascii="Garamond" w:hAnsi="Garamond" w:cs="Times New Roman"/>
          <w:sz w:val="24"/>
          <w:szCs w:val="24"/>
        </w:rPr>
        <w:t xml:space="preserve">then sexually engage with </w:t>
      </w:r>
      <w:r w:rsidR="00C76FE7">
        <w:rPr>
          <w:rFonts w:ascii="Garamond" w:hAnsi="Garamond" w:cs="Times New Roman"/>
          <w:sz w:val="24"/>
          <w:szCs w:val="24"/>
        </w:rPr>
        <w:t>pieces of it</w:t>
      </w:r>
      <w:r w:rsidR="004B77C5">
        <w:rPr>
          <w:rFonts w:ascii="Garamond" w:hAnsi="Garamond" w:cs="Times New Roman"/>
          <w:sz w:val="24"/>
          <w:szCs w:val="24"/>
        </w:rPr>
        <w:t>s body</w:t>
      </w:r>
      <w:r w:rsidR="002474D8">
        <w:rPr>
          <w:rFonts w:ascii="Garamond" w:hAnsi="Garamond" w:cs="Times New Roman"/>
          <w:sz w:val="24"/>
          <w:szCs w:val="24"/>
        </w:rPr>
        <w:t>.</w:t>
      </w:r>
    </w:p>
    <w:p w14:paraId="07101779" w14:textId="7B158BDA" w:rsidR="00212405" w:rsidRPr="00A70D6E" w:rsidRDefault="00212405" w:rsidP="00212405">
      <w:pPr>
        <w:pStyle w:val="Body"/>
        <w:spacing w:line="480" w:lineRule="auto"/>
        <w:contextualSpacing/>
        <w:jc w:val="both"/>
        <w:rPr>
          <w:rFonts w:ascii="Garamond" w:hAnsi="Garamond" w:cs="Times New Roman"/>
          <w:sz w:val="24"/>
          <w:szCs w:val="24"/>
        </w:rPr>
      </w:pPr>
      <w:r w:rsidRPr="00A70D6E">
        <w:rPr>
          <w:rFonts w:ascii="Garamond" w:eastAsia="Times New Roman" w:hAnsi="Garamond" w:cs="Times New Roman"/>
          <w:sz w:val="24"/>
          <w:szCs w:val="24"/>
        </w:rPr>
        <w:tab/>
        <w:t xml:space="preserve">This is not all that can be said about beings that aren't capable of giving informed consent. </w:t>
      </w:r>
      <w:r w:rsidR="00B801F5">
        <w:rPr>
          <w:rFonts w:ascii="Garamond" w:hAnsi="Garamond" w:cs="Times New Roman"/>
          <w:sz w:val="24"/>
          <w:szCs w:val="24"/>
        </w:rPr>
        <w:t>W</w:t>
      </w:r>
      <w:r w:rsidRPr="00A70D6E">
        <w:rPr>
          <w:rFonts w:ascii="Garamond" w:hAnsi="Garamond" w:cs="Times New Roman"/>
          <w:sz w:val="24"/>
          <w:szCs w:val="24"/>
        </w:rPr>
        <w:t xml:space="preserve">e entrust family members to consent to important </w:t>
      </w:r>
      <w:r w:rsidR="00B801F5">
        <w:rPr>
          <w:rFonts w:ascii="Garamond" w:hAnsi="Garamond" w:cs="Times New Roman"/>
          <w:sz w:val="24"/>
          <w:szCs w:val="24"/>
        </w:rPr>
        <w:t xml:space="preserve">medical </w:t>
      </w:r>
      <w:r w:rsidRPr="00A70D6E">
        <w:rPr>
          <w:rFonts w:ascii="Garamond" w:hAnsi="Garamond" w:cs="Times New Roman"/>
          <w:sz w:val="24"/>
          <w:szCs w:val="24"/>
        </w:rPr>
        <w:t xml:space="preserve">decisions for </w:t>
      </w:r>
      <w:r w:rsidR="00B801F5">
        <w:rPr>
          <w:rFonts w:ascii="Garamond" w:hAnsi="Garamond" w:cs="Times New Roman"/>
          <w:sz w:val="24"/>
          <w:szCs w:val="24"/>
        </w:rPr>
        <w:t>young children</w:t>
      </w:r>
      <w:r w:rsidRPr="00A70D6E">
        <w:rPr>
          <w:rFonts w:ascii="Garamond" w:hAnsi="Garamond" w:cs="Times New Roman"/>
          <w:sz w:val="24"/>
          <w:szCs w:val="24"/>
        </w:rPr>
        <w:t xml:space="preserve">. </w:t>
      </w:r>
      <w:r w:rsidR="00B801F5">
        <w:rPr>
          <w:rFonts w:ascii="Garamond" w:hAnsi="Garamond" w:cs="Times New Roman"/>
          <w:sz w:val="24"/>
          <w:szCs w:val="24"/>
        </w:rPr>
        <w:t>However, this is conditional on our trusting</w:t>
      </w:r>
      <w:r w:rsidR="00315D02">
        <w:rPr>
          <w:rFonts w:ascii="Garamond" w:hAnsi="Garamond" w:cs="Times New Roman"/>
          <w:sz w:val="24"/>
          <w:szCs w:val="24"/>
        </w:rPr>
        <w:t xml:space="preserve"> that</w:t>
      </w:r>
      <w:r w:rsidR="00B801F5">
        <w:rPr>
          <w:rFonts w:ascii="Garamond" w:hAnsi="Garamond" w:cs="Times New Roman"/>
          <w:sz w:val="24"/>
          <w:szCs w:val="24"/>
        </w:rPr>
        <w:t xml:space="preserve"> they have the interests of the child at heart. </w:t>
      </w:r>
      <w:r w:rsidRPr="00A70D6E">
        <w:rPr>
          <w:rFonts w:ascii="Garamond" w:hAnsi="Garamond" w:cs="Times New Roman"/>
          <w:sz w:val="24"/>
          <w:szCs w:val="24"/>
        </w:rPr>
        <w:t>With bestiality we might be reluctant to allow consenting-on-behalf-</w:t>
      </w:r>
      <w:proofErr w:type="spellStart"/>
      <w:r w:rsidRPr="00A70D6E">
        <w:rPr>
          <w:rFonts w:ascii="Garamond" w:hAnsi="Garamond" w:cs="Times New Roman"/>
          <w:sz w:val="24"/>
          <w:szCs w:val="24"/>
        </w:rPr>
        <w:t>of</w:t>
      </w:r>
      <w:proofErr w:type="spellEnd"/>
      <w:r w:rsidRPr="00A70D6E">
        <w:rPr>
          <w:rFonts w:ascii="Garamond" w:hAnsi="Garamond" w:cs="Times New Roman"/>
          <w:sz w:val="24"/>
          <w:szCs w:val="24"/>
        </w:rPr>
        <w:t xml:space="preserve"> because we think a pet owner who wanted to engage in bestiality is primarily motivated by self-interest and neglect</w:t>
      </w:r>
      <w:r w:rsidR="00315D02">
        <w:rPr>
          <w:rFonts w:ascii="Garamond" w:hAnsi="Garamond" w:cs="Times New Roman"/>
          <w:sz w:val="24"/>
          <w:szCs w:val="24"/>
        </w:rPr>
        <w:t>s</w:t>
      </w:r>
      <w:r w:rsidRPr="00A70D6E">
        <w:rPr>
          <w:rFonts w:ascii="Garamond" w:hAnsi="Garamond" w:cs="Times New Roman"/>
          <w:sz w:val="24"/>
          <w:szCs w:val="24"/>
        </w:rPr>
        <w:t xml:space="preserve"> to pay adequate attention to the best interests of their dependent animal</w:t>
      </w:r>
      <w:r w:rsidR="00B801F5">
        <w:rPr>
          <w:rFonts w:ascii="Garamond" w:hAnsi="Garamond" w:cs="Times New Roman"/>
          <w:sz w:val="24"/>
          <w:szCs w:val="24"/>
        </w:rPr>
        <w:t xml:space="preserve">. </w:t>
      </w:r>
      <w:r w:rsidRPr="00A70D6E">
        <w:rPr>
          <w:rFonts w:ascii="Garamond" w:hAnsi="Garamond" w:cs="Times New Roman"/>
          <w:color w:val="000000" w:themeColor="text1"/>
          <w:sz w:val="24"/>
          <w:szCs w:val="24"/>
        </w:rPr>
        <w:t xml:space="preserve">As Chloë Taylor and Piers </w:t>
      </w:r>
      <w:proofErr w:type="spellStart"/>
      <w:r w:rsidRPr="00A70D6E">
        <w:rPr>
          <w:rFonts w:ascii="Garamond" w:hAnsi="Garamond" w:cs="Times New Roman"/>
          <w:color w:val="000000" w:themeColor="text1"/>
          <w:sz w:val="24"/>
          <w:szCs w:val="24"/>
        </w:rPr>
        <w:t>Beirne</w:t>
      </w:r>
      <w:proofErr w:type="spellEnd"/>
      <w:r w:rsidRPr="00A70D6E">
        <w:rPr>
          <w:rFonts w:ascii="Garamond" w:hAnsi="Garamond" w:cs="Times New Roman"/>
          <w:color w:val="000000" w:themeColor="text1"/>
          <w:sz w:val="24"/>
          <w:szCs w:val="24"/>
        </w:rPr>
        <w:t xml:space="preserve"> have argued, those who are invested in an animal’s consenting to sex can be prone to seeing signs of distress as indifference or enjoyment (</w:t>
      </w:r>
      <w:proofErr w:type="spellStart"/>
      <w:r w:rsidRPr="00A70D6E">
        <w:rPr>
          <w:rFonts w:ascii="Garamond" w:hAnsi="Garamond" w:cs="Times New Roman"/>
          <w:color w:val="000000" w:themeColor="text1"/>
          <w:sz w:val="24"/>
          <w:szCs w:val="24"/>
        </w:rPr>
        <w:t>Beirne</w:t>
      </w:r>
      <w:proofErr w:type="spellEnd"/>
      <w:r w:rsidRPr="00A70D6E">
        <w:rPr>
          <w:rFonts w:ascii="Garamond" w:hAnsi="Garamond" w:cs="Times New Roman"/>
          <w:color w:val="000000" w:themeColor="text1"/>
          <w:sz w:val="24"/>
          <w:szCs w:val="24"/>
        </w:rPr>
        <w:t xml:space="preserve"> 1997, Taylor 2017). This gives us good reason to be wary of someone claiming to consent to bestiality on behalf of their pet.</w:t>
      </w:r>
    </w:p>
    <w:p w14:paraId="67154894" w14:textId="5C42C2E5" w:rsidR="00212405" w:rsidRDefault="00212405" w:rsidP="001312AB">
      <w:pPr>
        <w:pStyle w:val="Body"/>
        <w:spacing w:line="480" w:lineRule="auto"/>
        <w:ind w:firstLine="720"/>
        <w:contextualSpacing/>
        <w:jc w:val="both"/>
        <w:rPr>
          <w:rFonts w:ascii="Garamond" w:hAnsi="Garamond" w:cs="Times New Roman"/>
          <w:color w:val="FF2D21" w:themeColor="accent5"/>
          <w:sz w:val="24"/>
          <w:szCs w:val="24"/>
        </w:rPr>
      </w:pPr>
      <w:r w:rsidRPr="00A70D6E">
        <w:rPr>
          <w:rFonts w:ascii="Garamond" w:hAnsi="Garamond" w:cs="Times New Roman"/>
          <w:sz w:val="24"/>
          <w:szCs w:val="24"/>
        </w:rPr>
        <w:t xml:space="preserve"> </w:t>
      </w:r>
      <w:r w:rsidR="00C66C00" w:rsidRPr="00A70D6E">
        <w:rPr>
          <w:rFonts w:ascii="Garamond" w:hAnsi="Garamond" w:cs="Times New Roman"/>
          <w:sz w:val="24"/>
          <w:szCs w:val="24"/>
        </w:rPr>
        <w:t>However, i</w:t>
      </w:r>
      <w:r w:rsidRPr="00A70D6E">
        <w:rPr>
          <w:rFonts w:ascii="Garamond" w:hAnsi="Garamond" w:cs="Times New Roman"/>
          <w:sz w:val="24"/>
          <w:szCs w:val="24"/>
        </w:rPr>
        <w:t xml:space="preserve">t also provides us good reason to reject farmers consenting-on-behalf-of the animals they farm. When a farmer says </w:t>
      </w:r>
      <w:r w:rsidR="004B77C5">
        <w:rPr>
          <w:rFonts w:ascii="Garamond" w:hAnsi="Garamond" w:cs="Times New Roman"/>
          <w:sz w:val="24"/>
          <w:szCs w:val="24"/>
        </w:rPr>
        <w:t xml:space="preserve">they </w:t>
      </w:r>
      <w:r w:rsidRPr="00A70D6E">
        <w:rPr>
          <w:rFonts w:ascii="Garamond" w:hAnsi="Garamond" w:cs="Times New Roman"/>
          <w:sz w:val="24"/>
          <w:szCs w:val="24"/>
        </w:rPr>
        <w:t xml:space="preserve">consent to the slaughter of their chicken, the farmer is motivated by economic self-interest, not the chicken’s well-being. It is not in a healthy animal’s interest to be killed at a young age. </w:t>
      </w:r>
      <w:r w:rsidR="00F83044">
        <w:rPr>
          <w:rFonts w:ascii="Garamond" w:hAnsi="Garamond" w:cs="Times New Roman"/>
          <w:sz w:val="24"/>
          <w:szCs w:val="24"/>
        </w:rPr>
        <w:t>I</w:t>
      </w:r>
      <w:r w:rsidRPr="00A70D6E">
        <w:rPr>
          <w:rFonts w:ascii="Garamond" w:hAnsi="Garamond" w:cs="Times New Roman"/>
          <w:sz w:val="24"/>
          <w:szCs w:val="24"/>
        </w:rPr>
        <w:t xml:space="preserve">t is not in a dairy cow’s interest to have her calf taken from her, nor in a </w:t>
      </w:r>
      <w:r w:rsidRPr="00A70D6E">
        <w:rPr>
          <w:rFonts w:ascii="Garamond" w:hAnsi="Garamond" w:cs="Times New Roman"/>
          <w:sz w:val="24"/>
          <w:szCs w:val="24"/>
        </w:rPr>
        <w:lastRenderedPageBreak/>
        <w:t xml:space="preserve">pig’s interest to be confined to a small gestation crate. </w:t>
      </w:r>
      <w:r w:rsidRPr="00A70D6E">
        <w:rPr>
          <w:rFonts w:ascii="Garamond" w:hAnsi="Garamond" w:cs="Times New Roman"/>
          <w:color w:val="000000" w:themeColor="text1"/>
          <w:sz w:val="24"/>
          <w:szCs w:val="24"/>
        </w:rPr>
        <w:t xml:space="preserve">And even though animals cannot give verbal informed consent, many animals are capable of making their preferences known (Fenton 2014, Regan 1983). </w:t>
      </w:r>
      <w:r w:rsidR="00B801F5" w:rsidRPr="00A70D6E">
        <w:rPr>
          <w:rFonts w:ascii="Garamond" w:hAnsi="Garamond" w:cs="Times New Roman"/>
          <w:color w:val="000000" w:themeColor="text1"/>
          <w:sz w:val="24"/>
          <w:szCs w:val="24"/>
        </w:rPr>
        <w:t xml:space="preserve">A pig running away from painful instruments makes its preferences known. A cow crying after her calf is taken away voices her dissent. </w:t>
      </w:r>
      <w:r w:rsidR="00B801F5">
        <w:rPr>
          <w:rFonts w:ascii="Garamond" w:hAnsi="Garamond" w:cs="Times New Roman"/>
          <w:color w:val="000000" w:themeColor="text1"/>
          <w:sz w:val="24"/>
          <w:szCs w:val="24"/>
        </w:rPr>
        <w:t>Just as we ought to respect a child’s</w:t>
      </w:r>
      <w:r w:rsidR="00180E6D">
        <w:rPr>
          <w:rFonts w:ascii="Garamond" w:hAnsi="Garamond" w:cs="Times New Roman"/>
          <w:color w:val="000000" w:themeColor="text1"/>
          <w:sz w:val="24"/>
          <w:szCs w:val="24"/>
        </w:rPr>
        <w:t xml:space="preserve"> nonverbal</w:t>
      </w:r>
      <w:r w:rsidR="00B801F5">
        <w:rPr>
          <w:rFonts w:ascii="Garamond" w:hAnsi="Garamond" w:cs="Times New Roman"/>
          <w:color w:val="000000" w:themeColor="text1"/>
          <w:sz w:val="24"/>
          <w:szCs w:val="24"/>
        </w:rPr>
        <w:t xml:space="preserve"> dissent to research (Wendler 2006), we ought to respect an animal’s dissent to farming practices</w:t>
      </w:r>
      <w:r w:rsidR="00D91E33">
        <w:rPr>
          <w:rFonts w:ascii="Garamond" w:hAnsi="Garamond" w:cs="Times New Roman"/>
          <w:color w:val="000000" w:themeColor="text1"/>
          <w:sz w:val="24"/>
          <w:szCs w:val="24"/>
        </w:rPr>
        <w:t xml:space="preserve">, to confinement and </w:t>
      </w:r>
      <w:r w:rsidR="0064630A">
        <w:rPr>
          <w:rFonts w:ascii="Garamond" w:hAnsi="Garamond" w:cs="Times New Roman"/>
          <w:color w:val="000000" w:themeColor="text1"/>
          <w:sz w:val="24"/>
          <w:szCs w:val="24"/>
        </w:rPr>
        <w:t xml:space="preserve">separation, to </w:t>
      </w:r>
      <w:r w:rsidR="00D91E33">
        <w:rPr>
          <w:rFonts w:ascii="Garamond" w:hAnsi="Garamond" w:cs="Times New Roman"/>
          <w:color w:val="000000" w:themeColor="text1"/>
          <w:sz w:val="24"/>
          <w:szCs w:val="24"/>
        </w:rPr>
        <w:t>pain and death</w:t>
      </w:r>
      <w:r w:rsidR="00B801F5">
        <w:rPr>
          <w:rFonts w:ascii="Garamond" w:hAnsi="Garamond" w:cs="Times New Roman"/>
          <w:color w:val="000000" w:themeColor="text1"/>
          <w:sz w:val="24"/>
          <w:szCs w:val="24"/>
        </w:rPr>
        <w:t xml:space="preserve">. </w:t>
      </w:r>
      <w:r w:rsidR="0064630A">
        <w:rPr>
          <w:rFonts w:ascii="Garamond" w:hAnsi="Garamond" w:cs="Times New Roman"/>
          <w:color w:val="000000" w:themeColor="text1"/>
          <w:sz w:val="24"/>
          <w:szCs w:val="24"/>
        </w:rPr>
        <w:t>Consent</w:t>
      </w:r>
      <w:r w:rsidR="00DE29CC">
        <w:rPr>
          <w:rFonts w:ascii="Garamond" w:hAnsi="Garamond" w:cs="Times New Roman"/>
          <w:color w:val="000000" w:themeColor="text1"/>
          <w:sz w:val="24"/>
          <w:szCs w:val="24"/>
        </w:rPr>
        <w:t>’s</w:t>
      </w:r>
      <w:r w:rsidR="0064630A">
        <w:rPr>
          <w:rFonts w:ascii="Garamond" w:hAnsi="Garamond" w:cs="Times New Roman"/>
          <w:color w:val="000000" w:themeColor="text1"/>
          <w:sz w:val="24"/>
          <w:szCs w:val="24"/>
        </w:rPr>
        <w:t xml:space="preserve"> import</w:t>
      </w:r>
      <w:r w:rsidR="00DE29CC">
        <w:rPr>
          <w:rFonts w:ascii="Garamond" w:hAnsi="Garamond" w:cs="Times New Roman"/>
          <w:color w:val="000000" w:themeColor="text1"/>
          <w:sz w:val="24"/>
          <w:szCs w:val="24"/>
        </w:rPr>
        <w:t xml:space="preserve">ance extends </w:t>
      </w:r>
      <w:r w:rsidR="0064630A">
        <w:rPr>
          <w:rFonts w:ascii="Garamond" w:hAnsi="Garamond" w:cs="Times New Roman"/>
          <w:color w:val="000000" w:themeColor="text1"/>
          <w:sz w:val="24"/>
          <w:szCs w:val="24"/>
        </w:rPr>
        <w:t xml:space="preserve">beyond the sexual realm.  </w:t>
      </w:r>
    </w:p>
    <w:p w14:paraId="083BB6B8" w14:textId="77777777" w:rsidR="001312AB" w:rsidRPr="001312AB" w:rsidRDefault="001312AB" w:rsidP="001312AB">
      <w:pPr>
        <w:pStyle w:val="Body"/>
        <w:spacing w:line="480" w:lineRule="auto"/>
        <w:ind w:firstLine="720"/>
        <w:contextualSpacing/>
        <w:jc w:val="both"/>
        <w:rPr>
          <w:rFonts w:ascii="Garamond" w:hAnsi="Garamond" w:cs="Times New Roman"/>
          <w:color w:val="FF2D21" w:themeColor="accent5"/>
          <w:sz w:val="24"/>
          <w:szCs w:val="24"/>
        </w:rPr>
      </w:pPr>
    </w:p>
    <w:p w14:paraId="12BFDA8F" w14:textId="42C20760" w:rsidR="006A443D" w:rsidRPr="00A70D6E" w:rsidRDefault="00212405" w:rsidP="00B774A3">
      <w:pPr>
        <w:pStyle w:val="Body"/>
        <w:spacing w:line="480" w:lineRule="auto"/>
        <w:contextualSpacing/>
        <w:jc w:val="both"/>
        <w:rPr>
          <w:rFonts w:ascii="Garamond" w:eastAsia="Times New Roman" w:hAnsi="Garamond" w:cs="Times New Roman"/>
          <w:b/>
          <w:color w:val="FF0000"/>
          <w:sz w:val="28"/>
          <w:szCs w:val="28"/>
        </w:rPr>
      </w:pPr>
      <w:r w:rsidRPr="00A70D6E">
        <w:rPr>
          <w:rFonts w:ascii="Garamond" w:hAnsi="Garamond" w:cs="Times New Roman"/>
          <w:b/>
          <w:color w:val="000000" w:themeColor="text1"/>
          <w:sz w:val="28"/>
          <w:szCs w:val="28"/>
        </w:rPr>
        <w:t>2</w:t>
      </w:r>
      <w:r w:rsidR="000A094F" w:rsidRPr="00A70D6E">
        <w:rPr>
          <w:rFonts w:ascii="Garamond" w:hAnsi="Garamond" w:cs="Times New Roman"/>
          <w:b/>
          <w:color w:val="000000" w:themeColor="text1"/>
          <w:sz w:val="28"/>
          <w:szCs w:val="28"/>
        </w:rPr>
        <w:t xml:space="preserve">. </w:t>
      </w:r>
      <w:r w:rsidR="00643B4E" w:rsidRPr="00A70D6E">
        <w:rPr>
          <w:rFonts w:ascii="Garamond" w:hAnsi="Garamond" w:cs="Times New Roman"/>
          <w:b/>
          <w:color w:val="000000" w:themeColor="text1"/>
          <w:sz w:val="28"/>
          <w:szCs w:val="28"/>
        </w:rPr>
        <w:t>Consequence Strategies</w:t>
      </w:r>
    </w:p>
    <w:p w14:paraId="4606AF4A" w14:textId="637CF1DF" w:rsidR="003E608E" w:rsidRPr="00A70D6E" w:rsidRDefault="00212405" w:rsidP="006714C2">
      <w:pPr>
        <w:pStyle w:val="Body"/>
        <w:spacing w:line="480" w:lineRule="auto"/>
        <w:ind w:firstLine="720"/>
        <w:contextualSpacing/>
        <w:jc w:val="both"/>
        <w:outlineLvl w:val="0"/>
        <w:rPr>
          <w:rFonts w:ascii="Garamond" w:eastAsia="Times New Roman" w:hAnsi="Garamond" w:cs="Times New Roman"/>
          <w:b/>
          <w:sz w:val="24"/>
          <w:szCs w:val="24"/>
        </w:rPr>
      </w:pPr>
      <w:r w:rsidRPr="00A70D6E">
        <w:rPr>
          <w:rFonts w:ascii="Garamond" w:hAnsi="Garamond" w:cs="Times New Roman"/>
          <w:b/>
          <w:sz w:val="24"/>
          <w:szCs w:val="24"/>
        </w:rPr>
        <w:t>2</w:t>
      </w:r>
      <w:r w:rsidR="00274CF1" w:rsidRPr="00A70D6E">
        <w:rPr>
          <w:rFonts w:ascii="Garamond" w:hAnsi="Garamond" w:cs="Times New Roman"/>
          <w:b/>
          <w:sz w:val="24"/>
          <w:szCs w:val="24"/>
        </w:rPr>
        <w:t>.1</w:t>
      </w:r>
      <w:r w:rsidR="006714C2" w:rsidRPr="00A70D6E">
        <w:rPr>
          <w:rFonts w:ascii="Garamond" w:hAnsi="Garamond" w:cs="Times New Roman"/>
          <w:b/>
          <w:sz w:val="24"/>
          <w:szCs w:val="24"/>
        </w:rPr>
        <w:t xml:space="preserve"> </w:t>
      </w:r>
      <w:r w:rsidR="00787C1E" w:rsidRPr="00A70D6E">
        <w:rPr>
          <w:rFonts w:ascii="Garamond" w:hAnsi="Garamond" w:cs="Times New Roman"/>
          <w:b/>
          <w:sz w:val="24"/>
          <w:szCs w:val="24"/>
        </w:rPr>
        <w:t>Health</w:t>
      </w:r>
      <w:r w:rsidR="005533B7" w:rsidRPr="00A70D6E">
        <w:rPr>
          <w:rFonts w:ascii="Garamond" w:hAnsi="Garamond" w:cs="Times New Roman"/>
          <w:b/>
          <w:sz w:val="24"/>
          <w:szCs w:val="24"/>
        </w:rPr>
        <w:t>:</w:t>
      </w:r>
    </w:p>
    <w:p w14:paraId="0D34A108" w14:textId="7474F843" w:rsidR="00F41E72" w:rsidRPr="00A70D6E" w:rsidRDefault="00787C1E" w:rsidP="005533B7">
      <w:pPr>
        <w:pStyle w:val="Body"/>
        <w:spacing w:line="480" w:lineRule="auto"/>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ab/>
      </w:r>
      <w:r w:rsidR="00B2788F" w:rsidRPr="00A70D6E">
        <w:rPr>
          <w:rFonts w:ascii="Garamond" w:eastAsia="Times New Roman" w:hAnsi="Garamond" w:cs="Times New Roman"/>
          <w:sz w:val="24"/>
          <w:szCs w:val="24"/>
        </w:rPr>
        <w:t xml:space="preserve">Health is often invoked in defense of consuming animal products. This health appeal </w:t>
      </w:r>
      <w:r w:rsidR="008C011B">
        <w:rPr>
          <w:rFonts w:ascii="Garamond" w:eastAsia="Times New Roman" w:hAnsi="Garamond" w:cs="Times New Roman"/>
          <w:sz w:val="24"/>
          <w:szCs w:val="24"/>
        </w:rPr>
        <w:t>can</w:t>
      </w:r>
      <w:r w:rsidRPr="00A70D6E">
        <w:rPr>
          <w:rFonts w:ascii="Garamond" w:eastAsia="Times New Roman" w:hAnsi="Garamond" w:cs="Times New Roman"/>
          <w:sz w:val="24"/>
          <w:szCs w:val="24"/>
        </w:rPr>
        <w:t xml:space="preserve"> be interpreted in two ways. </w:t>
      </w:r>
    </w:p>
    <w:p w14:paraId="59476394" w14:textId="06DA7EAD" w:rsidR="00F41E72" w:rsidRPr="00A70D6E" w:rsidRDefault="00F41E72" w:rsidP="005533B7">
      <w:pPr>
        <w:pStyle w:val="Body"/>
        <w:spacing w:line="480" w:lineRule="auto"/>
        <w:contextualSpacing/>
        <w:jc w:val="both"/>
        <w:rPr>
          <w:rFonts w:ascii="Garamond" w:eastAsia="Times New Roman" w:hAnsi="Garamond" w:cs="Times New Roman"/>
          <w:b/>
          <w:sz w:val="24"/>
          <w:szCs w:val="24"/>
        </w:rPr>
      </w:pPr>
      <w:r w:rsidRPr="00A70D6E">
        <w:rPr>
          <w:rFonts w:ascii="Garamond" w:eastAsia="Times New Roman" w:hAnsi="Garamond" w:cs="Times New Roman"/>
          <w:sz w:val="24"/>
          <w:szCs w:val="24"/>
        </w:rPr>
        <w:tab/>
      </w:r>
      <w:r w:rsidRPr="00A70D6E">
        <w:rPr>
          <w:rFonts w:ascii="Garamond" w:eastAsia="Times New Roman" w:hAnsi="Garamond" w:cs="Times New Roman"/>
          <w:sz w:val="24"/>
          <w:szCs w:val="24"/>
        </w:rPr>
        <w:tab/>
      </w:r>
      <w:r w:rsidR="00212405" w:rsidRPr="00A70D6E">
        <w:rPr>
          <w:rFonts w:ascii="Garamond" w:eastAsia="Times New Roman" w:hAnsi="Garamond" w:cs="Times New Roman"/>
          <w:b/>
          <w:sz w:val="24"/>
          <w:szCs w:val="24"/>
        </w:rPr>
        <w:t>2</w:t>
      </w:r>
      <w:r w:rsidRPr="00A70D6E">
        <w:rPr>
          <w:rFonts w:ascii="Garamond" w:eastAsia="Times New Roman" w:hAnsi="Garamond" w:cs="Times New Roman"/>
          <w:b/>
          <w:sz w:val="24"/>
          <w:szCs w:val="24"/>
        </w:rPr>
        <w:t>.1.1 Bad for Health</w:t>
      </w:r>
    </w:p>
    <w:p w14:paraId="097F90E0" w14:textId="07521AAF" w:rsidR="003E608E" w:rsidRPr="00A70D6E" w:rsidRDefault="004D4F8A" w:rsidP="00F41E72">
      <w:pPr>
        <w:pStyle w:val="Body"/>
        <w:spacing w:line="480" w:lineRule="auto"/>
        <w:ind w:firstLine="720"/>
        <w:contextualSpacing/>
        <w:jc w:val="both"/>
        <w:rPr>
          <w:rFonts w:ascii="Garamond" w:eastAsia="Times New Roman" w:hAnsi="Garamond" w:cs="Times New Roman"/>
          <w:sz w:val="24"/>
          <w:szCs w:val="24"/>
        </w:rPr>
      </w:pPr>
      <w:r w:rsidRPr="00A70D6E">
        <w:rPr>
          <w:rFonts w:ascii="Garamond" w:hAnsi="Garamond" w:cs="Times New Roman"/>
          <w:sz w:val="24"/>
          <w:szCs w:val="24"/>
        </w:rPr>
        <w:t>We could interpret</w:t>
      </w:r>
      <w:r w:rsidR="00A8231F" w:rsidRPr="00A70D6E">
        <w:rPr>
          <w:rFonts w:ascii="Garamond" w:hAnsi="Garamond" w:cs="Times New Roman"/>
          <w:sz w:val="24"/>
          <w:szCs w:val="24"/>
        </w:rPr>
        <w:t xml:space="preserve"> </w:t>
      </w:r>
      <w:r w:rsidR="001312AB">
        <w:rPr>
          <w:rFonts w:ascii="Garamond" w:hAnsi="Garamond" w:cs="Times New Roman"/>
          <w:sz w:val="24"/>
          <w:szCs w:val="24"/>
        </w:rPr>
        <w:t>this</w:t>
      </w:r>
      <w:r w:rsidR="00A8231F" w:rsidRPr="00A70D6E">
        <w:rPr>
          <w:rFonts w:ascii="Garamond" w:hAnsi="Garamond" w:cs="Times New Roman"/>
          <w:sz w:val="24"/>
          <w:szCs w:val="24"/>
        </w:rPr>
        <w:t xml:space="preserve"> as meaning that</w:t>
      </w:r>
      <w:r w:rsidR="00787C1E" w:rsidRPr="00A70D6E">
        <w:rPr>
          <w:rFonts w:ascii="Garamond" w:hAnsi="Garamond" w:cs="Times New Roman"/>
          <w:sz w:val="24"/>
          <w:szCs w:val="24"/>
        </w:rPr>
        <w:t xml:space="preserve"> bestiality and animal fighting are especially bad for human health in a way that animal </w:t>
      </w:r>
      <w:r w:rsidR="000776FA" w:rsidRPr="00A70D6E">
        <w:rPr>
          <w:rFonts w:ascii="Garamond" w:hAnsi="Garamond" w:cs="Times New Roman"/>
          <w:sz w:val="24"/>
          <w:szCs w:val="24"/>
        </w:rPr>
        <w:t xml:space="preserve">product </w:t>
      </w:r>
      <w:r w:rsidR="00787C1E" w:rsidRPr="00A70D6E">
        <w:rPr>
          <w:rFonts w:ascii="Garamond" w:hAnsi="Garamond" w:cs="Times New Roman"/>
          <w:sz w:val="24"/>
          <w:szCs w:val="24"/>
        </w:rPr>
        <w:t>consump</w:t>
      </w:r>
      <w:r w:rsidR="00BC28F5" w:rsidRPr="00A70D6E">
        <w:rPr>
          <w:rFonts w:ascii="Garamond" w:hAnsi="Garamond" w:cs="Times New Roman"/>
          <w:sz w:val="24"/>
          <w:szCs w:val="24"/>
        </w:rPr>
        <w:t>tion is not</w:t>
      </w:r>
      <w:r w:rsidR="000776FA" w:rsidRPr="00A70D6E">
        <w:rPr>
          <w:rFonts w:ascii="Garamond" w:hAnsi="Garamond" w:cs="Times New Roman"/>
          <w:sz w:val="24"/>
          <w:szCs w:val="24"/>
        </w:rPr>
        <w:t>.</w:t>
      </w:r>
      <w:r w:rsidR="00E52157" w:rsidRPr="00A70D6E">
        <w:rPr>
          <w:rFonts w:ascii="Garamond" w:hAnsi="Garamond" w:cs="Times New Roman"/>
          <w:sz w:val="24"/>
          <w:szCs w:val="24"/>
        </w:rPr>
        <w:t xml:space="preserve"> W</w:t>
      </w:r>
      <w:r w:rsidRPr="00A70D6E">
        <w:rPr>
          <w:rFonts w:ascii="Garamond" w:hAnsi="Garamond" w:cs="Times New Roman"/>
          <w:sz w:val="24"/>
          <w:szCs w:val="24"/>
        </w:rPr>
        <w:t>atching</w:t>
      </w:r>
      <w:r w:rsidR="00787C1E" w:rsidRPr="00A70D6E">
        <w:rPr>
          <w:rFonts w:ascii="Garamond" w:hAnsi="Garamond" w:cs="Times New Roman"/>
          <w:sz w:val="24"/>
          <w:szCs w:val="24"/>
        </w:rPr>
        <w:t xml:space="preserve"> dog</w:t>
      </w:r>
      <w:r w:rsidRPr="00A70D6E">
        <w:rPr>
          <w:rFonts w:ascii="Garamond" w:hAnsi="Garamond" w:cs="Times New Roman"/>
          <w:sz w:val="24"/>
          <w:szCs w:val="24"/>
        </w:rPr>
        <w:t xml:space="preserve"> fights could be corrosive to</w:t>
      </w:r>
      <w:r w:rsidR="00787C1E" w:rsidRPr="00A70D6E">
        <w:rPr>
          <w:rFonts w:ascii="Garamond" w:hAnsi="Garamond" w:cs="Times New Roman"/>
          <w:sz w:val="24"/>
          <w:szCs w:val="24"/>
        </w:rPr>
        <w:t xml:space="preserve"> mental health, or bad for societal health because it makes </w:t>
      </w:r>
      <w:r w:rsidRPr="00A70D6E">
        <w:rPr>
          <w:rFonts w:ascii="Garamond" w:hAnsi="Garamond" w:cs="Times New Roman"/>
          <w:sz w:val="24"/>
          <w:szCs w:val="24"/>
        </w:rPr>
        <w:t>viewers</w:t>
      </w:r>
      <w:r w:rsidR="00787C1E" w:rsidRPr="00A70D6E">
        <w:rPr>
          <w:rFonts w:ascii="Garamond" w:hAnsi="Garamond" w:cs="Times New Roman"/>
          <w:sz w:val="24"/>
          <w:szCs w:val="24"/>
        </w:rPr>
        <w:t xml:space="preserve"> immune to suffering and v</w:t>
      </w:r>
      <w:r w:rsidRPr="00A70D6E">
        <w:rPr>
          <w:rFonts w:ascii="Garamond" w:hAnsi="Garamond" w:cs="Times New Roman"/>
          <w:sz w:val="24"/>
          <w:szCs w:val="24"/>
        </w:rPr>
        <w:t>iolence. Bestiality might risk</w:t>
      </w:r>
      <w:r w:rsidR="00787C1E" w:rsidRPr="00A70D6E">
        <w:rPr>
          <w:rFonts w:ascii="Garamond" w:hAnsi="Garamond" w:cs="Times New Roman"/>
          <w:sz w:val="24"/>
          <w:szCs w:val="24"/>
        </w:rPr>
        <w:t xml:space="preserve"> transferring animal diseases to humans. </w:t>
      </w:r>
    </w:p>
    <w:p w14:paraId="4C1DDF38" w14:textId="58313068" w:rsidR="00A8231F" w:rsidRPr="00A70D6E" w:rsidRDefault="00787C1E" w:rsidP="005533B7">
      <w:pPr>
        <w:pStyle w:val="Body"/>
        <w:spacing w:line="480" w:lineRule="auto"/>
        <w:contextualSpacing/>
        <w:jc w:val="both"/>
        <w:rPr>
          <w:rFonts w:ascii="Garamond" w:hAnsi="Garamond" w:cs="Times New Roman"/>
          <w:sz w:val="24"/>
          <w:szCs w:val="24"/>
        </w:rPr>
      </w:pPr>
      <w:r w:rsidRPr="00A70D6E">
        <w:rPr>
          <w:rFonts w:ascii="Garamond" w:eastAsia="Times New Roman" w:hAnsi="Garamond" w:cs="Times New Roman"/>
          <w:sz w:val="24"/>
          <w:szCs w:val="24"/>
        </w:rPr>
        <w:tab/>
        <w:t>Zoonoses are diseases t</w:t>
      </w:r>
      <w:r w:rsidR="00133DE5" w:rsidRPr="00A70D6E">
        <w:rPr>
          <w:rFonts w:ascii="Garamond" w:eastAsia="Times New Roman" w:hAnsi="Garamond" w:cs="Times New Roman"/>
          <w:sz w:val="24"/>
          <w:szCs w:val="24"/>
        </w:rPr>
        <w:t>hat pass from animals to humans</w:t>
      </w:r>
      <w:r w:rsidR="00C23A91">
        <w:rPr>
          <w:rFonts w:ascii="Garamond" w:eastAsia="Times New Roman" w:hAnsi="Garamond" w:cs="Times New Roman"/>
          <w:sz w:val="24"/>
          <w:szCs w:val="24"/>
        </w:rPr>
        <w:t>. They</w:t>
      </w:r>
      <w:r w:rsidR="00962C21">
        <w:rPr>
          <w:rFonts w:ascii="Garamond" w:eastAsia="Times New Roman" w:hAnsi="Garamond" w:cs="Times New Roman"/>
          <w:sz w:val="24"/>
          <w:szCs w:val="24"/>
        </w:rPr>
        <w:t xml:space="preserve"> “comprise a large percentage of all newly identified infectious diseases”</w:t>
      </w:r>
      <w:r w:rsidR="00D4662D" w:rsidRPr="00A70D6E">
        <w:rPr>
          <w:rFonts w:ascii="Garamond" w:eastAsia="Times New Roman" w:hAnsi="Garamond" w:cs="Times New Roman"/>
          <w:sz w:val="24"/>
          <w:szCs w:val="24"/>
        </w:rPr>
        <w:t xml:space="preserve"> (WHO).</w:t>
      </w:r>
      <w:r w:rsidR="00D4662D" w:rsidRPr="00A70D6E">
        <w:rPr>
          <w:rFonts w:ascii="Garamond" w:hAnsi="Garamond" w:cs="Times New Roman"/>
          <w:sz w:val="24"/>
          <w:szCs w:val="24"/>
        </w:rPr>
        <w:t xml:space="preserve"> </w:t>
      </w:r>
      <w:r w:rsidRPr="00A70D6E">
        <w:rPr>
          <w:rFonts w:ascii="Garamond" w:hAnsi="Garamond" w:cs="Times New Roman"/>
          <w:sz w:val="24"/>
          <w:szCs w:val="24"/>
        </w:rPr>
        <w:t>The list of diseases that</w:t>
      </w:r>
      <w:r w:rsidR="00962C21">
        <w:rPr>
          <w:rFonts w:ascii="Garamond" w:hAnsi="Garamond" w:cs="Times New Roman"/>
          <w:sz w:val="24"/>
          <w:szCs w:val="24"/>
        </w:rPr>
        <w:t xml:space="preserve"> can jump from</w:t>
      </w:r>
      <w:r w:rsidRPr="00A70D6E">
        <w:rPr>
          <w:rFonts w:ascii="Garamond" w:hAnsi="Garamond" w:cs="Times New Roman"/>
          <w:sz w:val="24"/>
          <w:szCs w:val="24"/>
        </w:rPr>
        <w:t xml:space="preserve"> animals to humans is long, </w:t>
      </w:r>
      <w:r w:rsidR="00B964CA" w:rsidRPr="00A70D6E">
        <w:rPr>
          <w:rFonts w:ascii="Garamond" w:hAnsi="Garamond" w:cs="Times New Roman"/>
          <w:sz w:val="24"/>
          <w:szCs w:val="24"/>
        </w:rPr>
        <w:t>and includes diseases such as</w:t>
      </w:r>
      <w:r w:rsidR="00297AF4" w:rsidRPr="00A70D6E">
        <w:rPr>
          <w:rFonts w:ascii="Garamond" w:hAnsi="Garamond" w:cs="Times New Roman"/>
          <w:sz w:val="24"/>
          <w:szCs w:val="24"/>
        </w:rPr>
        <w:t xml:space="preserve"> bird flu, the bubonic plague, </w:t>
      </w:r>
      <w:r w:rsidRPr="00A70D6E">
        <w:rPr>
          <w:rFonts w:ascii="Garamond" w:hAnsi="Garamond" w:cs="Times New Roman"/>
          <w:sz w:val="24"/>
          <w:szCs w:val="24"/>
        </w:rPr>
        <w:t>rabies, and salmonella</w:t>
      </w:r>
      <w:r w:rsidR="00D4662D" w:rsidRPr="00A70D6E">
        <w:rPr>
          <w:rFonts w:ascii="Garamond" w:hAnsi="Garamond" w:cs="Times New Roman"/>
          <w:sz w:val="24"/>
          <w:szCs w:val="24"/>
        </w:rPr>
        <w:t xml:space="preserve"> (CDC </w:t>
      </w:r>
      <w:r w:rsidR="00C844D7">
        <w:rPr>
          <w:rFonts w:ascii="Garamond" w:hAnsi="Garamond" w:cs="Times New Roman"/>
          <w:sz w:val="24"/>
          <w:szCs w:val="24"/>
        </w:rPr>
        <w:t>2021</w:t>
      </w:r>
      <w:r w:rsidR="00D4662D" w:rsidRPr="00A70D6E">
        <w:rPr>
          <w:rFonts w:ascii="Garamond" w:hAnsi="Garamond" w:cs="Times New Roman"/>
          <w:sz w:val="24"/>
          <w:szCs w:val="24"/>
        </w:rPr>
        <w:t>).</w:t>
      </w:r>
      <w:r w:rsidRPr="00A70D6E">
        <w:rPr>
          <w:rFonts w:ascii="Garamond" w:hAnsi="Garamond" w:cs="Times New Roman"/>
          <w:sz w:val="24"/>
          <w:szCs w:val="24"/>
        </w:rPr>
        <w:t xml:space="preserve"> </w:t>
      </w:r>
      <w:r w:rsidR="00EC7D40">
        <w:rPr>
          <w:rFonts w:ascii="Garamond" w:hAnsi="Garamond" w:cs="Times New Roman"/>
          <w:sz w:val="24"/>
          <w:szCs w:val="24"/>
        </w:rPr>
        <w:t xml:space="preserve">Given the </w:t>
      </w:r>
      <w:r w:rsidR="00730156" w:rsidRPr="00A70D6E">
        <w:rPr>
          <w:rFonts w:ascii="Garamond" w:hAnsi="Garamond" w:cs="Times New Roman"/>
          <w:sz w:val="24"/>
          <w:szCs w:val="24"/>
        </w:rPr>
        <w:t>tremendous amount of</w:t>
      </w:r>
      <w:r w:rsidR="00B964CA" w:rsidRPr="00A70D6E">
        <w:rPr>
          <w:rFonts w:ascii="Garamond" w:hAnsi="Garamond" w:cs="Times New Roman"/>
          <w:sz w:val="24"/>
          <w:szCs w:val="24"/>
        </w:rPr>
        <w:t xml:space="preserve"> </w:t>
      </w:r>
      <w:r w:rsidRPr="00A70D6E">
        <w:rPr>
          <w:rFonts w:ascii="Garamond" w:hAnsi="Garamond" w:cs="Times New Roman"/>
          <w:sz w:val="24"/>
          <w:szCs w:val="24"/>
        </w:rPr>
        <w:t>death and suffering</w:t>
      </w:r>
      <w:r w:rsidR="00EC7D40">
        <w:rPr>
          <w:rFonts w:ascii="Garamond" w:hAnsi="Garamond" w:cs="Times New Roman"/>
          <w:sz w:val="24"/>
          <w:szCs w:val="24"/>
        </w:rPr>
        <w:t xml:space="preserve"> caused by such diseases</w:t>
      </w:r>
      <w:r w:rsidRPr="00A70D6E">
        <w:rPr>
          <w:rFonts w:ascii="Garamond" w:hAnsi="Garamond" w:cs="Times New Roman"/>
          <w:sz w:val="24"/>
          <w:szCs w:val="24"/>
        </w:rPr>
        <w:t>,</w:t>
      </w:r>
      <w:r w:rsidR="00B964CA" w:rsidRPr="00A70D6E">
        <w:rPr>
          <w:rFonts w:ascii="Garamond" w:hAnsi="Garamond" w:cs="Times New Roman"/>
          <w:sz w:val="24"/>
          <w:szCs w:val="24"/>
        </w:rPr>
        <w:t xml:space="preserve"> it is </w:t>
      </w:r>
      <w:r w:rsidR="00260C28">
        <w:rPr>
          <w:rFonts w:ascii="Garamond" w:hAnsi="Garamond" w:cs="Times New Roman"/>
          <w:sz w:val="24"/>
          <w:szCs w:val="24"/>
        </w:rPr>
        <w:t>plausible</w:t>
      </w:r>
      <w:r w:rsidR="00B964CA" w:rsidRPr="00A70D6E">
        <w:rPr>
          <w:rFonts w:ascii="Garamond" w:hAnsi="Garamond" w:cs="Times New Roman"/>
          <w:sz w:val="24"/>
          <w:szCs w:val="24"/>
        </w:rPr>
        <w:t xml:space="preserve"> that we</w:t>
      </w:r>
      <w:r w:rsidR="00260C28">
        <w:rPr>
          <w:rFonts w:ascii="Garamond" w:hAnsi="Garamond" w:cs="Times New Roman"/>
          <w:sz w:val="24"/>
          <w:szCs w:val="24"/>
        </w:rPr>
        <w:t xml:space="preserve"> should</w:t>
      </w:r>
      <w:r w:rsidR="00B964CA" w:rsidRPr="00A70D6E">
        <w:rPr>
          <w:rFonts w:ascii="Garamond" w:hAnsi="Garamond" w:cs="Times New Roman"/>
          <w:sz w:val="24"/>
          <w:szCs w:val="24"/>
        </w:rPr>
        <w:t xml:space="preserve"> </w:t>
      </w:r>
      <w:r w:rsidR="00A91D87" w:rsidRPr="00A70D6E">
        <w:rPr>
          <w:rFonts w:ascii="Garamond" w:hAnsi="Garamond" w:cs="Times New Roman"/>
          <w:sz w:val="24"/>
          <w:szCs w:val="24"/>
        </w:rPr>
        <w:t>avoid</w:t>
      </w:r>
      <w:r w:rsidR="00B964CA" w:rsidRPr="00A70D6E">
        <w:rPr>
          <w:rFonts w:ascii="Garamond" w:hAnsi="Garamond" w:cs="Times New Roman"/>
          <w:sz w:val="24"/>
          <w:szCs w:val="24"/>
        </w:rPr>
        <w:t xml:space="preserve"> actions </w:t>
      </w:r>
      <w:r w:rsidR="00F70AF8">
        <w:rPr>
          <w:rFonts w:ascii="Garamond" w:hAnsi="Garamond" w:cs="Times New Roman"/>
          <w:sz w:val="24"/>
          <w:szCs w:val="24"/>
        </w:rPr>
        <w:t>which r</w:t>
      </w:r>
      <w:r w:rsidRPr="00A70D6E">
        <w:rPr>
          <w:rFonts w:ascii="Garamond" w:hAnsi="Garamond" w:cs="Times New Roman"/>
          <w:sz w:val="24"/>
          <w:szCs w:val="24"/>
        </w:rPr>
        <w:t>i</w:t>
      </w:r>
      <w:r w:rsidR="00F70AF8">
        <w:rPr>
          <w:rFonts w:ascii="Garamond" w:hAnsi="Garamond" w:cs="Times New Roman"/>
          <w:sz w:val="24"/>
          <w:szCs w:val="24"/>
        </w:rPr>
        <w:t>sk introducing new</w:t>
      </w:r>
      <w:r w:rsidRPr="00A70D6E">
        <w:rPr>
          <w:rFonts w:ascii="Garamond" w:hAnsi="Garamond" w:cs="Times New Roman"/>
          <w:sz w:val="24"/>
          <w:szCs w:val="24"/>
        </w:rPr>
        <w:t xml:space="preserve"> </w:t>
      </w:r>
      <w:r w:rsidR="00133DE5" w:rsidRPr="00A70D6E">
        <w:rPr>
          <w:rFonts w:ascii="Garamond" w:hAnsi="Garamond" w:cs="Times New Roman"/>
          <w:sz w:val="24"/>
          <w:szCs w:val="24"/>
        </w:rPr>
        <w:t>zoonoses</w:t>
      </w:r>
      <w:r w:rsidRPr="00A70D6E">
        <w:rPr>
          <w:rFonts w:ascii="Garamond" w:hAnsi="Garamond" w:cs="Times New Roman"/>
          <w:sz w:val="24"/>
          <w:szCs w:val="24"/>
        </w:rPr>
        <w:t xml:space="preserve">. </w:t>
      </w:r>
    </w:p>
    <w:p w14:paraId="64D70795" w14:textId="0262A7C1" w:rsidR="00A57C66" w:rsidRPr="00A70D6E" w:rsidRDefault="00787C1E" w:rsidP="00311458">
      <w:pPr>
        <w:pStyle w:val="Body"/>
        <w:spacing w:line="480" w:lineRule="auto"/>
        <w:ind w:firstLine="720"/>
        <w:contextualSpacing/>
        <w:jc w:val="both"/>
        <w:rPr>
          <w:rFonts w:ascii="Garamond" w:hAnsi="Garamond" w:cs="Times New Roman"/>
          <w:sz w:val="24"/>
          <w:szCs w:val="24"/>
        </w:rPr>
      </w:pPr>
      <w:r w:rsidRPr="00A70D6E">
        <w:rPr>
          <w:rFonts w:ascii="Garamond" w:hAnsi="Garamond" w:cs="Times New Roman"/>
          <w:sz w:val="24"/>
          <w:szCs w:val="24"/>
        </w:rPr>
        <w:t>However, it is a</w:t>
      </w:r>
      <w:r w:rsidR="008D2713" w:rsidRPr="00A70D6E">
        <w:rPr>
          <w:rFonts w:ascii="Garamond" w:hAnsi="Garamond" w:cs="Times New Roman"/>
          <w:sz w:val="24"/>
          <w:szCs w:val="24"/>
        </w:rPr>
        <w:t xml:space="preserve"> mistake to think</w:t>
      </w:r>
      <w:r w:rsidRPr="00A70D6E">
        <w:rPr>
          <w:rFonts w:ascii="Garamond" w:hAnsi="Garamond" w:cs="Times New Roman"/>
          <w:sz w:val="24"/>
          <w:szCs w:val="24"/>
        </w:rPr>
        <w:t xml:space="preserve"> bestiality is more likely </w:t>
      </w:r>
      <w:r w:rsidR="00AB56D0" w:rsidRPr="00A70D6E">
        <w:rPr>
          <w:rFonts w:ascii="Garamond" w:hAnsi="Garamond" w:cs="Times New Roman"/>
          <w:sz w:val="24"/>
          <w:szCs w:val="24"/>
        </w:rPr>
        <w:t xml:space="preserve">than animal products </w:t>
      </w:r>
      <w:r w:rsidRPr="00A70D6E">
        <w:rPr>
          <w:rFonts w:ascii="Garamond" w:hAnsi="Garamond" w:cs="Times New Roman"/>
          <w:sz w:val="24"/>
          <w:szCs w:val="24"/>
        </w:rPr>
        <w:t>to spread disease</w:t>
      </w:r>
      <w:r w:rsidR="00860F7E" w:rsidRPr="00A70D6E">
        <w:rPr>
          <w:rFonts w:ascii="Garamond" w:hAnsi="Garamond" w:cs="Times New Roman"/>
          <w:sz w:val="24"/>
          <w:szCs w:val="24"/>
        </w:rPr>
        <w:t xml:space="preserve">. </w:t>
      </w:r>
      <w:r w:rsidR="00730156" w:rsidRPr="00A70D6E">
        <w:rPr>
          <w:rFonts w:ascii="Garamond" w:hAnsi="Garamond" w:cs="Times New Roman"/>
          <w:sz w:val="24"/>
          <w:szCs w:val="24"/>
        </w:rPr>
        <w:t>HIV</w:t>
      </w:r>
      <w:r w:rsidRPr="00A70D6E">
        <w:rPr>
          <w:rFonts w:ascii="Garamond" w:hAnsi="Garamond" w:cs="Times New Roman"/>
          <w:sz w:val="24"/>
          <w:szCs w:val="24"/>
        </w:rPr>
        <w:t xml:space="preserve"> is </w:t>
      </w:r>
      <w:r w:rsidR="00AD4D40">
        <w:rPr>
          <w:rFonts w:ascii="Garamond" w:hAnsi="Garamond" w:cs="Times New Roman"/>
          <w:sz w:val="24"/>
          <w:szCs w:val="24"/>
        </w:rPr>
        <w:t>likely</w:t>
      </w:r>
      <w:r w:rsidR="00297AF4" w:rsidRPr="00A70D6E">
        <w:rPr>
          <w:rFonts w:ascii="Garamond" w:hAnsi="Garamond" w:cs="Times New Roman"/>
          <w:sz w:val="24"/>
          <w:szCs w:val="24"/>
        </w:rPr>
        <w:t xml:space="preserve"> to have jumped</w:t>
      </w:r>
      <w:r w:rsidR="00AD4D40">
        <w:rPr>
          <w:rFonts w:ascii="Garamond" w:hAnsi="Garamond" w:cs="Times New Roman"/>
          <w:sz w:val="24"/>
          <w:szCs w:val="24"/>
        </w:rPr>
        <w:t xml:space="preserve"> from chimpanzees</w:t>
      </w:r>
      <w:r w:rsidR="00297AF4" w:rsidRPr="00A70D6E">
        <w:rPr>
          <w:rFonts w:ascii="Garamond" w:hAnsi="Garamond" w:cs="Times New Roman"/>
          <w:sz w:val="24"/>
          <w:szCs w:val="24"/>
        </w:rPr>
        <w:t xml:space="preserve"> to humans </w:t>
      </w:r>
      <w:r w:rsidRPr="00A70D6E">
        <w:rPr>
          <w:rFonts w:ascii="Garamond" w:hAnsi="Garamond" w:cs="Times New Roman"/>
          <w:sz w:val="24"/>
          <w:szCs w:val="24"/>
        </w:rPr>
        <w:t>during hunting or butchering process</w:t>
      </w:r>
      <w:r w:rsidR="00297AF4" w:rsidRPr="00A70D6E">
        <w:rPr>
          <w:rFonts w:ascii="Garamond" w:hAnsi="Garamond" w:cs="Times New Roman"/>
          <w:sz w:val="24"/>
          <w:szCs w:val="24"/>
        </w:rPr>
        <w:t>es</w:t>
      </w:r>
      <w:r w:rsidR="001B7823" w:rsidRPr="00A70D6E">
        <w:rPr>
          <w:rFonts w:ascii="Garamond" w:hAnsi="Garamond" w:cs="Times New Roman"/>
          <w:sz w:val="24"/>
          <w:szCs w:val="24"/>
        </w:rPr>
        <w:t xml:space="preserve"> (</w:t>
      </w:r>
      <w:r w:rsidR="00AD4D40">
        <w:rPr>
          <w:rFonts w:ascii="Garamond" w:hAnsi="Garamond" w:cs="Times New Roman"/>
          <w:sz w:val="24"/>
          <w:szCs w:val="24"/>
        </w:rPr>
        <w:t xml:space="preserve">Van </w:t>
      </w:r>
      <w:proofErr w:type="spellStart"/>
      <w:r w:rsidR="00AD4D40">
        <w:rPr>
          <w:rFonts w:ascii="Garamond" w:hAnsi="Garamond" w:cs="Times New Roman"/>
          <w:sz w:val="24"/>
          <w:szCs w:val="24"/>
        </w:rPr>
        <w:t>Heuverswyn</w:t>
      </w:r>
      <w:proofErr w:type="spellEnd"/>
      <w:r w:rsidR="00AD4D40">
        <w:rPr>
          <w:rFonts w:ascii="Garamond" w:hAnsi="Garamond" w:cs="Times New Roman"/>
          <w:sz w:val="24"/>
          <w:szCs w:val="24"/>
        </w:rPr>
        <w:t xml:space="preserve"> and </w:t>
      </w:r>
      <w:proofErr w:type="spellStart"/>
      <w:r w:rsidR="00AD4D40">
        <w:rPr>
          <w:rFonts w:ascii="Garamond" w:hAnsi="Garamond" w:cs="Times New Roman"/>
          <w:sz w:val="24"/>
          <w:szCs w:val="24"/>
        </w:rPr>
        <w:t>Peeters</w:t>
      </w:r>
      <w:proofErr w:type="spellEnd"/>
      <w:r w:rsidR="001B7823" w:rsidRPr="00A70D6E">
        <w:rPr>
          <w:rFonts w:ascii="Garamond" w:hAnsi="Garamond" w:cs="Times New Roman"/>
          <w:sz w:val="24"/>
          <w:szCs w:val="24"/>
        </w:rPr>
        <w:t xml:space="preserve"> 200</w:t>
      </w:r>
      <w:r w:rsidR="00AD4D40">
        <w:rPr>
          <w:rFonts w:ascii="Garamond" w:hAnsi="Garamond" w:cs="Times New Roman"/>
          <w:sz w:val="24"/>
          <w:szCs w:val="24"/>
        </w:rPr>
        <w:t>7</w:t>
      </w:r>
      <w:r w:rsidR="001B7823" w:rsidRPr="00A70D6E">
        <w:rPr>
          <w:rFonts w:ascii="Garamond" w:hAnsi="Garamond" w:cs="Times New Roman"/>
          <w:sz w:val="24"/>
          <w:szCs w:val="24"/>
        </w:rPr>
        <w:t xml:space="preserve">). </w:t>
      </w:r>
      <w:r w:rsidRPr="00A70D6E">
        <w:rPr>
          <w:rFonts w:ascii="Garamond" w:hAnsi="Garamond" w:cs="Times New Roman"/>
          <w:sz w:val="24"/>
          <w:szCs w:val="24"/>
        </w:rPr>
        <w:t>Over 70 million people have HIV and 35</w:t>
      </w:r>
      <w:r w:rsidR="00133DE5" w:rsidRPr="00A70D6E">
        <w:rPr>
          <w:rFonts w:ascii="Garamond" w:hAnsi="Garamond" w:cs="Times New Roman"/>
          <w:sz w:val="24"/>
          <w:szCs w:val="24"/>
        </w:rPr>
        <w:t xml:space="preserve"> million have </w:t>
      </w:r>
      <w:r w:rsidR="00133DE5" w:rsidRPr="00A70D6E">
        <w:rPr>
          <w:rFonts w:ascii="Garamond" w:hAnsi="Garamond" w:cs="Times New Roman"/>
          <w:sz w:val="24"/>
          <w:szCs w:val="24"/>
        </w:rPr>
        <w:lastRenderedPageBreak/>
        <w:t>died because of it</w:t>
      </w:r>
      <w:r w:rsidR="001B7823" w:rsidRPr="00A70D6E">
        <w:rPr>
          <w:rFonts w:ascii="Garamond" w:hAnsi="Garamond" w:cs="Times New Roman"/>
          <w:sz w:val="24"/>
          <w:szCs w:val="24"/>
        </w:rPr>
        <w:t xml:space="preserve"> (WHO 2019).</w:t>
      </w:r>
      <w:r w:rsidR="00133DE5" w:rsidRPr="00A70D6E">
        <w:rPr>
          <w:rFonts w:ascii="Garamond" w:hAnsi="Garamond" w:cs="Times New Roman"/>
          <w:sz w:val="24"/>
          <w:szCs w:val="24"/>
        </w:rPr>
        <w:t xml:space="preserve"> </w:t>
      </w:r>
      <w:r w:rsidR="00561E69" w:rsidRPr="00A70D6E">
        <w:rPr>
          <w:rFonts w:ascii="Garamond" w:hAnsi="Garamond" w:cs="Times New Roman"/>
          <w:sz w:val="24"/>
          <w:szCs w:val="24"/>
        </w:rPr>
        <w:t>COVID-19</w:t>
      </w:r>
      <w:r w:rsidR="002D6409" w:rsidRPr="00A70D6E">
        <w:rPr>
          <w:rFonts w:ascii="Garamond" w:hAnsi="Garamond" w:cs="Times New Roman"/>
          <w:sz w:val="24"/>
          <w:szCs w:val="24"/>
        </w:rPr>
        <w:t xml:space="preserve"> </w:t>
      </w:r>
      <w:r w:rsidR="00561E69" w:rsidRPr="00A70D6E">
        <w:rPr>
          <w:rFonts w:ascii="Garamond" w:hAnsi="Garamond" w:cs="Times New Roman"/>
          <w:sz w:val="24"/>
          <w:szCs w:val="24"/>
        </w:rPr>
        <w:t>is likewise thought to be zoonotic in origin</w:t>
      </w:r>
      <w:r w:rsidR="004738B6" w:rsidRPr="00A70D6E">
        <w:rPr>
          <w:rFonts w:ascii="Garamond" w:hAnsi="Garamond" w:cs="Times New Roman"/>
          <w:sz w:val="24"/>
          <w:szCs w:val="24"/>
        </w:rPr>
        <w:t xml:space="preserve"> (</w:t>
      </w:r>
      <w:proofErr w:type="spellStart"/>
      <w:r w:rsidR="004738B6" w:rsidRPr="00A70D6E">
        <w:rPr>
          <w:rFonts w:ascii="Garamond" w:hAnsi="Garamond" w:cs="Times New Roman"/>
          <w:sz w:val="24"/>
          <w:szCs w:val="24"/>
        </w:rPr>
        <w:t>Boni</w:t>
      </w:r>
      <w:proofErr w:type="spellEnd"/>
      <w:r w:rsidR="004738B6" w:rsidRPr="00A70D6E">
        <w:rPr>
          <w:rFonts w:ascii="Garamond" w:hAnsi="Garamond" w:cs="Times New Roman"/>
          <w:sz w:val="24"/>
          <w:szCs w:val="24"/>
        </w:rPr>
        <w:t xml:space="preserve"> et al 2020). </w:t>
      </w:r>
      <w:r w:rsidR="002D6409" w:rsidRPr="00A70D6E">
        <w:rPr>
          <w:rFonts w:ascii="Garamond" w:hAnsi="Garamond" w:cs="Times New Roman"/>
          <w:sz w:val="24"/>
          <w:szCs w:val="24"/>
        </w:rPr>
        <w:t xml:space="preserve">As of </w:t>
      </w:r>
      <w:r w:rsidR="00C23A91">
        <w:rPr>
          <w:rFonts w:ascii="Garamond" w:hAnsi="Garamond" w:cs="Times New Roman"/>
          <w:sz w:val="24"/>
          <w:szCs w:val="24"/>
        </w:rPr>
        <w:t>May</w:t>
      </w:r>
      <w:r w:rsidR="002D6409" w:rsidRPr="00A70D6E">
        <w:rPr>
          <w:rFonts w:ascii="Garamond" w:hAnsi="Garamond" w:cs="Times New Roman"/>
          <w:sz w:val="24"/>
          <w:szCs w:val="24"/>
        </w:rPr>
        <w:t xml:space="preserve"> 2021, the COVID-19 pandemic has killed</w:t>
      </w:r>
      <w:r w:rsidR="00E2246C">
        <w:rPr>
          <w:rFonts w:ascii="Garamond" w:hAnsi="Garamond" w:cs="Times New Roman"/>
          <w:sz w:val="24"/>
          <w:szCs w:val="24"/>
        </w:rPr>
        <w:t xml:space="preserve"> over</w:t>
      </w:r>
      <w:r w:rsidR="002D6409" w:rsidRPr="00A70D6E">
        <w:rPr>
          <w:rFonts w:ascii="Garamond" w:hAnsi="Garamond" w:cs="Times New Roman"/>
          <w:sz w:val="24"/>
          <w:szCs w:val="24"/>
        </w:rPr>
        <w:t xml:space="preserve"> </w:t>
      </w:r>
      <w:r w:rsidR="00AD4D40">
        <w:rPr>
          <w:rFonts w:ascii="Garamond" w:hAnsi="Garamond" w:cs="Times New Roman"/>
          <w:sz w:val="24"/>
          <w:szCs w:val="24"/>
        </w:rPr>
        <w:t>3</w:t>
      </w:r>
      <w:r w:rsidR="002D6409" w:rsidRPr="00A70D6E">
        <w:rPr>
          <w:rFonts w:ascii="Garamond" w:hAnsi="Garamond" w:cs="Times New Roman"/>
          <w:sz w:val="24"/>
          <w:szCs w:val="24"/>
        </w:rPr>
        <w:t xml:space="preserve"> million people and sickened </w:t>
      </w:r>
      <w:r w:rsidR="00F5107D">
        <w:rPr>
          <w:rFonts w:ascii="Garamond" w:hAnsi="Garamond" w:cs="Times New Roman"/>
          <w:sz w:val="24"/>
          <w:szCs w:val="24"/>
        </w:rPr>
        <w:t>over</w:t>
      </w:r>
      <w:r w:rsidR="00E2246C">
        <w:rPr>
          <w:rFonts w:ascii="Garamond" w:hAnsi="Garamond" w:cs="Times New Roman"/>
          <w:sz w:val="24"/>
          <w:szCs w:val="24"/>
        </w:rPr>
        <w:t xml:space="preserve"> </w:t>
      </w:r>
      <w:r w:rsidR="002D6409" w:rsidRPr="00A70D6E">
        <w:rPr>
          <w:rFonts w:ascii="Garamond" w:hAnsi="Garamond" w:cs="Times New Roman"/>
          <w:sz w:val="24"/>
          <w:szCs w:val="24"/>
        </w:rPr>
        <w:t>1</w:t>
      </w:r>
      <w:r w:rsidR="00AD4D40">
        <w:rPr>
          <w:rFonts w:ascii="Garamond" w:hAnsi="Garamond" w:cs="Times New Roman"/>
          <w:sz w:val="24"/>
          <w:szCs w:val="24"/>
        </w:rPr>
        <w:t>5</w:t>
      </w:r>
      <w:r w:rsidR="002D6409" w:rsidRPr="00A70D6E">
        <w:rPr>
          <w:rFonts w:ascii="Garamond" w:hAnsi="Garamond" w:cs="Times New Roman"/>
          <w:sz w:val="24"/>
          <w:szCs w:val="24"/>
        </w:rPr>
        <w:t xml:space="preserve">0 million (John Hopkins 2021). </w:t>
      </w:r>
      <w:r w:rsidR="00730156" w:rsidRPr="00A70D6E">
        <w:rPr>
          <w:rFonts w:ascii="Garamond" w:hAnsi="Garamond" w:cs="Times New Roman"/>
          <w:sz w:val="24"/>
          <w:szCs w:val="24"/>
        </w:rPr>
        <w:t>F</w:t>
      </w:r>
      <w:r w:rsidR="00982AAE" w:rsidRPr="00A70D6E">
        <w:rPr>
          <w:rFonts w:ascii="Garamond" w:hAnsi="Garamond" w:cs="Times New Roman"/>
          <w:sz w:val="24"/>
          <w:szCs w:val="24"/>
        </w:rPr>
        <w:t>ood poisoning</w:t>
      </w:r>
      <w:r w:rsidR="00664279" w:rsidRPr="00A70D6E">
        <w:rPr>
          <w:rFonts w:ascii="Garamond" w:hAnsi="Garamond" w:cs="Times New Roman"/>
          <w:sz w:val="24"/>
          <w:szCs w:val="24"/>
        </w:rPr>
        <w:t xml:space="preserve"> caused by</w:t>
      </w:r>
      <w:r w:rsidR="003D4D19" w:rsidRPr="00A70D6E">
        <w:rPr>
          <w:rFonts w:ascii="Garamond" w:hAnsi="Garamond" w:cs="Times New Roman"/>
          <w:sz w:val="24"/>
          <w:szCs w:val="24"/>
        </w:rPr>
        <w:t xml:space="preserve"> animal products</w:t>
      </w:r>
      <w:r w:rsidR="00982AAE" w:rsidRPr="00A70D6E">
        <w:rPr>
          <w:rFonts w:ascii="Garamond" w:hAnsi="Garamond" w:cs="Times New Roman"/>
          <w:sz w:val="24"/>
          <w:szCs w:val="24"/>
        </w:rPr>
        <w:t xml:space="preserve"> affects </w:t>
      </w:r>
      <w:r w:rsidR="007B7BFA" w:rsidRPr="00A70D6E">
        <w:rPr>
          <w:rFonts w:ascii="Garamond" w:hAnsi="Garamond" w:cs="Times New Roman"/>
          <w:sz w:val="24"/>
          <w:szCs w:val="24"/>
        </w:rPr>
        <w:t xml:space="preserve">millions </w:t>
      </w:r>
      <w:r w:rsidR="002518DD" w:rsidRPr="00A70D6E">
        <w:rPr>
          <w:rFonts w:ascii="Garamond" w:hAnsi="Garamond" w:cs="Times New Roman"/>
          <w:sz w:val="24"/>
          <w:szCs w:val="24"/>
        </w:rPr>
        <w:t xml:space="preserve">and </w:t>
      </w:r>
      <w:r w:rsidR="003D4D19" w:rsidRPr="00A70D6E">
        <w:rPr>
          <w:rFonts w:ascii="Garamond" w:hAnsi="Garamond" w:cs="Times New Roman"/>
          <w:sz w:val="24"/>
          <w:szCs w:val="24"/>
        </w:rPr>
        <w:t>causes hundreds of deaths</w:t>
      </w:r>
      <w:r w:rsidR="00664279" w:rsidRPr="00A70D6E">
        <w:rPr>
          <w:rFonts w:ascii="Garamond" w:hAnsi="Garamond" w:cs="Times New Roman"/>
          <w:sz w:val="24"/>
          <w:szCs w:val="24"/>
        </w:rPr>
        <w:t xml:space="preserve"> annually</w:t>
      </w:r>
      <w:r w:rsidR="00A57C66" w:rsidRPr="00A70D6E">
        <w:rPr>
          <w:rFonts w:ascii="Garamond" w:hAnsi="Garamond" w:cs="Times New Roman"/>
          <w:sz w:val="24"/>
          <w:szCs w:val="24"/>
        </w:rPr>
        <w:t xml:space="preserve"> in the US</w:t>
      </w:r>
      <w:r w:rsidR="001B7823" w:rsidRPr="00A70D6E">
        <w:rPr>
          <w:rFonts w:ascii="Garamond" w:hAnsi="Garamond" w:cs="Times New Roman"/>
          <w:sz w:val="24"/>
          <w:szCs w:val="24"/>
        </w:rPr>
        <w:t xml:space="preserve"> (Painter et al 2013).</w:t>
      </w:r>
      <w:r w:rsidR="00664279" w:rsidRPr="00A70D6E">
        <w:rPr>
          <w:rFonts w:ascii="Garamond" w:hAnsi="Garamond" w:cs="Times New Roman"/>
          <w:sz w:val="24"/>
          <w:szCs w:val="24"/>
        </w:rPr>
        <w:t xml:space="preserve"> </w:t>
      </w:r>
      <w:r w:rsidR="00A47F41" w:rsidRPr="00A70D6E">
        <w:rPr>
          <w:rFonts w:ascii="Garamond" w:eastAsia="Times New Roman" w:hAnsi="Garamond"/>
          <w:color w:val="111111"/>
          <w:sz w:val="24"/>
          <w:szCs w:val="24"/>
          <w:bdr w:val="none" w:sz="0" w:space="0" w:color="auto"/>
        </w:rPr>
        <w:t>Slaughterhouse workers</w:t>
      </w:r>
      <w:r w:rsidR="00E674D0">
        <w:rPr>
          <w:rFonts w:ascii="Garamond" w:eastAsia="Times New Roman" w:hAnsi="Garamond"/>
          <w:color w:val="111111"/>
          <w:sz w:val="24"/>
          <w:szCs w:val="24"/>
          <w:bdr w:val="none" w:sz="0" w:space="0" w:color="auto"/>
        </w:rPr>
        <w:t xml:space="preserve">, </w:t>
      </w:r>
      <w:r w:rsidR="00E674D0" w:rsidRPr="00A70D6E">
        <w:rPr>
          <w:rFonts w:ascii="Garamond" w:hAnsi="Garamond" w:cs="Times New Roman"/>
          <w:color w:val="000000" w:themeColor="text1"/>
          <w:sz w:val="24"/>
          <w:szCs w:val="24"/>
        </w:rPr>
        <w:t>who are disproportionately low income</w:t>
      </w:r>
      <w:r w:rsidR="00E674D0">
        <w:rPr>
          <w:rFonts w:ascii="Garamond" w:hAnsi="Garamond" w:cs="Times New Roman"/>
          <w:color w:val="000000" w:themeColor="text1"/>
          <w:sz w:val="24"/>
          <w:szCs w:val="24"/>
        </w:rPr>
        <w:t xml:space="preserve"> earners</w:t>
      </w:r>
      <w:r w:rsidR="00E674D0" w:rsidRPr="00A70D6E">
        <w:rPr>
          <w:rFonts w:ascii="Garamond" w:hAnsi="Garamond" w:cs="Times New Roman"/>
          <w:color w:val="000000" w:themeColor="text1"/>
          <w:sz w:val="24"/>
          <w:szCs w:val="24"/>
        </w:rPr>
        <w:t xml:space="preserve"> </w:t>
      </w:r>
      <w:r w:rsidR="00AE25E9">
        <w:rPr>
          <w:rFonts w:ascii="Garamond" w:hAnsi="Garamond" w:cs="Times New Roman"/>
          <w:color w:val="000000" w:themeColor="text1"/>
          <w:sz w:val="24"/>
          <w:szCs w:val="24"/>
        </w:rPr>
        <w:t>with</w:t>
      </w:r>
      <w:r w:rsidR="00E674D0" w:rsidRPr="00A70D6E">
        <w:rPr>
          <w:rFonts w:ascii="Garamond" w:hAnsi="Garamond" w:cs="Times New Roman"/>
          <w:color w:val="000000" w:themeColor="text1"/>
          <w:sz w:val="24"/>
          <w:szCs w:val="24"/>
        </w:rPr>
        <w:t xml:space="preserve"> few other employment options,</w:t>
      </w:r>
      <w:r w:rsidR="00A47F41" w:rsidRPr="00A70D6E">
        <w:rPr>
          <w:rFonts w:ascii="Garamond" w:eastAsia="Times New Roman" w:hAnsi="Garamond"/>
          <w:color w:val="111111"/>
          <w:sz w:val="24"/>
          <w:szCs w:val="24"/>
          <w:bdr w:val="none" w:sz="0" w:space="0" w:color="auto"/>
        </w:rPr>
        <w:t xml:space="preserve"> are injured and suffer mental illness at rates substantially higher than the general population (Dillard 2008). </w:t>
      </w:r>
      <w:r w:rsidR="00E47E7D" w:rsidRPr="00A70D6E">
        <w:rPr>
          <w:rFonts w:ascii="Garamond" w:eastAsia="Times New Roman" w:hAnsi="Garamond"/>
          <w:color w:val="111111"/>
          <w:sz w:val="24"/>
          <w:szCs w:val="24"/>
          <w:bdr w:val="none" w:sz="0" w:space="0" w:color="auto"/>
        </w:rPr>
        <w:t>Concentrated animal feed operations</w:t>
      </w:r>
      <w:r w:rsidR="00F537DC" w:rsidRPr="00A70D6E">
        <w:rPr>
          <w:rFonts w:ascii="Garamond" w:eastAsia="Times New Roman" w:hAnsi="Garamond"/>
          <w:color w:val="111111"/>
          <w:sz w:val="24"/>
          <w:szCs w:val="24"/>
          <w:bdr w:val="none" w:sz="0" w:space="0" w:color="auto"/>
        </w:rPr>
        <w:t>, and the smells and waste they produce,</w:t>
      </w:r>
      <w:r w:rsidR="00E47E7D" w:rsidRPr="00A70D6E">
        <w:rPr>
          <w:rFonts w:ascii="Garamond" w:eastAsia="Times New Roman" w:hAnsi="Garamond"/>
          <w:color w:val="111111"/>
          <w:sz w:val="24"/>
          <w:szCs w:val="24"/>
          <w:bdr w:val="none" w:sz="0" w:space="0" w:color="auto"/>
        </w:rPr>
        <w:t xml:space="preserve"> </w:t>
      </w:r>
      <w:r w:rsidR="00F537DC" w:rsidRPr="00A70D6E">
        <w:rPr>
          <w:rFonts w:ascii="Garamond" w:eastAsia="Times New Roman" w:hAnsi="Garamond"/>
          <w:color w:val="111111"/>
          <w:sz w:val="24"/>
          <w:szCs w:val="24"/>
          <w:bdr w:val="none" w:sz="0" w:space="0" w:color="auto"/>
        </w:rPr>
        <w:t>can</w:t>
      </w:r>
      <w:r w:rsidR="00E47E7D" w:rsidRPr="00A70D6E">
        <w:rPr>
          <w:rFonts w:ascii="Garamond" w:eastAsia="Times New Roman" w:hAnsi="Garamond"/>
          <w:color w:val="111111"/>
          <w:sz w:val="24"/>
          <w:szCs w:val="24"/>
          <w:bdr w:val="none" w:sz="0" w:space="0" w:color="auto"/>
        </w:rPr>
        <w:t xml:space="preserve"> </w:t>
      </w:r>
      <w:r w:rsidR="00F537DC" w:rsidRPr="00A70D6E">
        <w:rPr>
          <w:rFonts w:ascii="Garamond" w:eastAsia="Times New Roman" w:hAnsi="Garamond"/>
          <w:color w:val="111111"/>
          <w:sz w:val="24"/>
          <w:szCs w:val="24"/>
          <w:bdr w:val="none" w:sz="0" w:space="0" w:color="auto"/>
        </w:rPr>
        <w:t>affect both the physical and mental health of the communities they reside in (</w:t>
      </w:r>
      <w:proofErr w:type="spellStart"/>
      <w:r w:rsidR="002C4896" w:rsidRPr="00A70D6E">
        <w:rPr>
          <w:rFonts w:ascii="Garamond" w:eastAsia="Times New Roman" w:hAnsi="Garamond"/>
          <w:color w:val="111111"/>
          <w:sz w:val="24"/>
          <w:szCs w:val="24"/>
          <w:bdr w:val="none" w:sz="0" w:space="0" w:color="auto"/>
        </w:rPr>
        <w:t>Hribar</w:t>
      </w:r>
      <w:proofErr w:type="spellEnd"/>
      <w:r w:rsidR="00F537DC" w:rsidRPr="00A70D6E">
        <w:rPr>
          <w:rFonts w:ascii="Garamond" w:eastAsia="Times New Roman" w:hAnsi="Garamond"/>
          <w:color w:val="111111"/>
          <w:sz w:val="24"/>
          <w:szCs w:val="24"/>
          <w:bdr w:val="none" w:sz="0" w:space="0" w:color="auto"/>
        </w:rPr>
        <w:t xml:space="preserve"> 2010)</w:t>
      </w:r>
      <w:r w:rsidR="00E47E7D" w:rsidRPr="00A70D6E">
        <w:rPr>
          <w:rFonts w:ascii="Garamond" w:eastAsia="Times New Roman" w:hAnsi="Garamond"/>
          <w:color w:val="111111"/>
          <w:sz w:val="24"/>
          <w:szCs w:val="24"/>
          <w:bdr w:val="none" w:sz="0" w:space="0" w:color="auto"/>
        </w:rPr>
        <w:t>.</w:t>
      </w:r>
      <w:r w:rsidR="004738B6" w:rsidRPr="00A70D6E">
        <w:rPr>
          <w:rFonts w:ascii="Garamond" w:eastAsia="Times New Roman" w:hAnsi="Garamond"/>
          <w:color w:val="111111"/>
          <w:sz w:val="24"/>
          <w:szCs w:val="24"/>
          <w:bdr w:val="none" w:sz="0" w:space="0" w:color="auto"/>
        </w:rPr>
        <w:t xml:space="preserve"> </w:t>
      </w:r>
      <w:r w:rsidR="00A57C66" w:rsidRPr="00A70D6E">
        <w:rPr>
          <w:rFonts w:ascii="Garamond" w:hAnsi="Garamond" w:cs="Times New Roman"/>
          <w:sz w:val="24"/>
          <w:szCs w:val="24"/>
        </w:rPr>
        <w:t>A</w:t>
      </w:r>
      <w:r w:rsidR="002518DD" w:rsidRPr="00A70D6E">
        <w:rPr>
          <w:rFonts w:ascii="Garamond" w:hAnsi="Garamond" w:cs="Times New Roman"/>
          <w:sz w:val="24"/>
          <w:szCs w:val="24"/>
        </w:rPr>
        <w:t>nimal product consumption</w:t>
      </w:r>
      <w:r w:rsidRPr="00A70D6E">
        <w:rPr>
          <w:rFonts w:ascii="Garamond" w:hAnsi="Garamond" w:cs="Times New Roman"/>
          <w:sz w:val="24"/>
          <w:szCs w:val="24"/>
        </w:rPr>
        <w:t xml:space="preserve"> </w:t>
      </w:r>
      <w:r w:rsidR="00C72B5F" w:rsidRPr="00A70D6E">
        <w:rPr>
          <w:rFonts w:ascii="Garamond" w:hAnsi="Garamond" w:cs="Times New Roman"/>
          <w:sz w:val="24"/>
          <w:szCs w:val="24"/>
        </w:rPr>
        <w:t>has caused</w:t>
      </w:r>
      <w:r w:rsidRPr="00A70D6E">
        <w:rPr>
          <w:rFonts w:ascii="Garamond" w:hAnsi="Garamond" w:cs="Times New Roman"/>
          <w:sz w:val="24"/>
          <w:szCs w:val="24"/>
        </w:rPr>
        <w:t xml:space="preserve"> a huge amount of human suffering, death, and ill-health. If we think we should condem</w:t>
      </w:r>
      <w:r w:rsidR="00AD230A" w:rsidRPr="00A70D6E">
        <w:rPr>
          <w:rFonts w:ascii="Garamond" w:hAnsi="Garamond" w:cs="Times New Roman"/>
          <w:sz w:val="24"/>
          <w:szCs w:val="24"/>
        </w:rPr>
        <w:t>n uses of animal bodies that contribute to</w:t>
      </w:r>
      <w:r w:rsidRPr="00A70D6E">
        <w:rPr>
          <w:rFonts w:ascii="Garamond" w:hAnsi="Garamond" w:cs="Times New Roman"/>
          <w:sz w:val="24"/>
          <w:szCs w:val="24"/>
        </w:rPr>
        <w:t xml:space="preserve"> poor health for humans, </w:t>
      </w:r>
      <w:r w:rsidR="00C72B5F" w:rsidRPr="00A70D6E">
        <w:rPr>
          <w:rFonts w:ascii="Garamond" w:hAnsi="Garamond" w:cs="Times New Roman"/>
          <w:sz w:val="24"/>
          <w:szCs w:val="24"/>
        </w:rPr>
        <w:t xml:space="preserve">or have a significant risk of doing so, </w:t>
      </w:r>
      <w:r w:rsidRPr="00A70D6E">
        <w:rPr>
          <w:rFonts w:ascii="Garamond" w:hAnsi="Garamond" w:cs="Times New Roman"/>
          <w:sz w:val="24"/>
          <w:szCs w:val="24"/>
        </w:rPr>
        <w:t>we must condemn animal product consumption.</w:t>
      </w:r>
    </w:p>
    <w:p w14:paraId="6E1A7ABE" w14:textId="6AB45D0D" w:rsidR="00F41E72" w:rsidRPr="00A70D6E" w:rsidRDefault="00F41E72" w:rsidP="005533B7">
      <w:pPr>
        <w:pStyle w:val="Body"/>
        <w:spacing w:line="480" w:lineRule="auto"/>
        <w:ind w:firstLine="720"/>
        <w:contextualSpacing/>
        <w:jc w:val="both"/>
        <w:rPr>
          <w:rFonts w:ascii="Garamond" w:eastAsia="Times New Roman" w:hAnsi="Garamond" w:cs="Times New Roman"/>
          <w:b/>
          <w:sz w:val="24"/>
          <w:szCs w:val="24"/>
        </w:rPr>
      </w:pPr>
      <w:r w:rsidRPr="00A70D6E">
        <w:rPr>
          <w:rFonts w:ascii="Garamond" w:hAnsi="Garamond" w:cs="Times New Roman"/>
          <w:sz w:val="24"/>
          <w:szCs w:val="24"/>
        </w:rPr>
        <w:tab/>
      </w:r>
      <w:r w:rsidR="00212405" w:rsidRPr="00A70D6E">
        <w:rPr>
          <w:rFonts w:ascii="Garamond" w:hAnsi="Garamond" w:cs="Times New Roman"/>
          <w:b/>
          <w:sz w:val="24"/>
          <w:szCs w:val="24"/>
        </w:rPr>
        <w:t>2</w:t>
      </w:r>
      <w:r w:rsidRPr="00A70D6E">
        <w:rPr>
          <w:rFonts w:ascii="Garamond" w:hAnsi="Garamond" w:cs="Times New Roman"/>
          <w:b/>
          <w:sz w:val="24"/>
          <w:szCs w:val="24"/>
        </w:rPr>
        <w:t>.1.2 Good for Health</w:t>
      </w:r>
    </w:p>
    <w:p w14:paraId="6C8095DF" w14:textId="7630506C" w:rsidR="003E608E" w:rsidRPr="00A70D6E" w:rsidRDefault="00787C1E" w:rsidP="005533B7">
      <w:pPr>
        <w:pStyle w:val="Body"/>
        <w:spacing w:line="480" w:lineRule="auto"/>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ab/>
        <w:t xml:space="preserve">The </w:t>
      </w:r>
      <w:r w:rsidR="00873B9B" w:rsidRPr="00A70D6E">
        <w:rPr>
          <w:rFonts w:ascii="Garamond" w:eastAsia="Times New Roman" w:hAnsi="Garamond" w:cs="Times New Roman"/>
          <w:sz w:val="24"/>
          <w:szCs w:val="24"/>
        </w:rPr>
        <w:t>second way we can interpret the health</w:t>
      </w:r>
      <w:r w:rsidRPr="00A70D6E">
        <w:rPr>
          <w:rFonts w:ascii="Garamond" w:eastAsia="Times New Roman" w:hAnsi="Garamond" w:cs="Times New Roman"/>
          <w:sz w:val="24"/>
          <w:szCs w:val="24"/>
        </w:rPr>
        <w:t xml:space="preserve"> claim is that animal</w:t>
      </w:r>
      <w:r w:rsidR="00375AF4" w:rsidRPr="00A70D6E">
        <w:rPr>
          <w:rFonts w:ascii="Garamond" w:eastAsia="Times New Roman" w:hAnsi="Garamond" w:cs="Times New Roman"/>
          <w:sz w:val="24"/>
          <w:szCs w:val="24"/>
        </w:rPr>
        <w:t xml:space="preserve"> prod</w:t>
      </w:r>
      <w:r w:rsidR="00C01DE1" w:rsidRPr="00A70D6E">
        <w:rPr>
          <w:rFonts w:ascii="Garamond" w:eastAsia="Times New Roman" w:hAnsi="Garamond" w:cs="Times New Roman"/>
          <w:sz w:val="24"/>
          <w:szCs w:val="24"/>
        </w:rPr>
        <w:t>uct consumption is</w:t>
      </w:r>
      <w:r w:rsidR="007A3779" w:rsidRPr="00A70D6E">
        <w:rPr>
          <w:rFonts w:ascii="Garamond" w:eastAsia="Times New Roman" w:hAnsi="Garamond" w:cs="Times New Roman"/>
          <w:sz w:val="24"/>
          <w:szCs w:val="24"/>
        </w:rPr>
        <w:t xml:space="preserve"> </w:t>
      </w:r>
      <w:r w:rsidR="000A3E97" w:rsidRPr="00A70D6E">
        <w:rPr>
          <w:rFonts w:ascii="Garamond" w:eastAsia="Times New Roman" w:hAnsi="Garamond" w:cs="Times New Roman"/>
          <w:sz w:val="24"/>
          <w:szCs w:val="24"/>
        </w:rPr>
        <w:t xml:space="preserve">necessary or </w:t>
      </w:r>
      <w:r w:rsidR="007A3779" w:rsidRPr="00A70D6E">
        <w:rPr>
          <w:rFonts w:ascii="Garamond" w:eastAsia="Times New Roman" w:hAnsi="Garamond" w:cs="Times New Roman"/>
          <w:sz w:val="24"/>
          <w:szCs w:val="24"/>
        </w:rPr>
        <w:t>particularly</w:t>
      </w:r>
      <w:r w:rsidR="00C01DE1" w:rsidRPr="00A70D6E">
        <w:rPr>
          <w:rFonts w:ascii="Garamond" w:eastAsia="Times New Roman" w:hAnsi="Garamond" w:cs="Times New Roman"/>
          <w:sz w:val="24"/>
          <w:szCs w:val="24"/>
        </w:rPr>
        <w:t xml:space="preserve"> </w:t>
      </w:r>
      <w:r w:rsidR="00664279" w:rsidRPr="00A70D6E">
        <w:rPr>
          <w:rFonts w:ascii="Garamond" w:eastAsia="Times New Roman" w:hAnsi="Garamond" w:cs="Times New Roman"/>
          <w:sz w:val="24"/>
          <w:szCs w:val="24"/>
        </w:rPr>
        <w:t>good for</w:t>
      </w:r>
      <w:r w:rsidR="00C01DE1" w:rsidRPr="00A70D6E">
        <w:rPr>
          <w:rFonts w:ascii="Garamond" w:eastAsia="Times New Roman" w:hAnsi="Garamond" w:cs="Times New Roman"/>
          <w:sz w:val="24"/>
          <w:szCs w:val="24"/>
        </w:rPr>
        <w:t xml:space="preserve"> health</w:t>
      </w:r>
      <w:r w:rsidRPr="00A70D6E">
        <w:rPr>
          <w:rFonts w:ascii="Garamond" w:eastAsia="Times New Roman" w:hAnsi="Garamond" w:cs="Times New Roman"/>
          <w:sz w:val="24"/>
          <w:szCs w:val="24"/>
        </w:rPr>
        <w:t xml:space="preserve"> and thus contrasts with bestiality and animal fighting</w:t>
      </w:r>
      <w:r w:rsidR="007A3779" w:rsidRPr="00A70D6E">
        <w:rPr>
          <w:rFonts w:ascii="Garamond" w:eastAsia="Times New Roman" w:hAnsi="Garamond" w:cs="Times New Roman"/>
          <w:sz w:val="24"/>
          <w:szCs w:val="24"/>
        </w:rPr>
        <w:t xml:space="preserve">, </w:t>
      </w:r>
      <w:r w:rsidR="00885534">
        <w:rPr>
          <w:rFonts w:ascii="Garamond" w:eastAsia="Times New Roman" w:hAnsi="Garamond" w:cs="Times New Roman"/>
          <w:sz w:val="24"/>
          <w:szCs w:val="24"/>
        </w:rPr>
        <w:t>which</w:t>
      </w:r>
      <w:r w:rsidR="007A3779" w:rsidRPr="00A70D6E">
        <w:rPr>
          <w:rFonts w:ascii="Garamond" w:eastAsia="Times New Roman" w:hAnsi="Garamond" w:cs="Times New Roman"/>
          <w:sz w:val="24"/>
          <w:szCs w:val="24"/>
        </w:rPr>
        <w:t xml:space="preserve"> are</w:t>
      </w:r>
      <w:r w:rsidRPr="00A70D6E">
        <w:rPr>
          <w:rFonts w:ascii="Garamond" w:eastAsia="Times New Roman" w:hAnsi="Garamond" w:cs="Times New Roman"/>
          <w:sz w:val="24"/>
          <w:szCs w:val="24"/>
        </w:rPr>
        <w:t xml:space="preserve"> done merely </w:t>
      </w:r>
      <w:r w:rsidR="00596959" w:rsidRPr="00A70D6E">
        <w:rPr>
          <w:rFonts w:ascii="Garamond" w:eastAsia="Times New Roman" w:hAnsi="Garamond" w:cs="Times New Roman"/>
          <w:sz w:val="24"/>
          <w:szCs w:val="24"/>
        </w:rPr>
        <w:t>for pleasure. Although animal product</w:t>
      </w:r>
      <w:r w:rsidRPr="00A70D6E">
        <w:rPr>
          <w:rFonts w:ascii="Garamond" w:eastAsia="Times New Roman" w:hAnsi="Garamond" w:cs="Times New Roman"/>
          <w:sz w:val="24"/>
          <w:szCs w:val="24"/>
        </w:rPr>
        <w:t xml:space="preserve"> consumption </w:t>
      </w:r>
      <w:r w:rsidR="007A3779" w:rsidRPr="00A70D6E">
        <w:rPr>
          <w:rFonts w:ascii="Garamond" w:eastAsia="Times New Roman" w:hAnsi="Garamond" w:cs="Times New Roman"/>
          <w:sz w:val="24"/>
          <w:szCs w:val="24"/>
        </w:rPr>
        <w:t>is</w:t>
      </w:r>
      <w:r w:rsidRPr="00A70D6E">
        <w:rPr>
          <w:rFonts w:ascii="Garamond" w:eastAsia="Times New Roman" w:hAnsi="Garamond" w:cs="Times New Roman"/>
          <w:sz w:val="24"/>
          <w:szCs w:val="24"/>
        </w:rPr>
        <w:t xml:space="preserve"> harmful to animals, we could think this harm is justified when it is n</w:t>
      </w:r>
      <w:r w:rsidR="007A3779" w:rsidRPr="00A70D6E">
        <w:rPr>
          <w:rFonts w:ascii="Garamond" w:eastAsia="Times New Roman" w:hAnsi="Garamond" w:cs="Times New Roman"/>
          <w:sz w:val="24"/>
          <w:szCs w:val="24"/>
        </w:rPr>
        <w:t>ecessary to keep humans healthy. This is</w:t>
      </w:r>
      <w:r w:rsidRPr="00A70D6E">
        <w:rPr>
          <w:rFonts w:ascii="Garamond" w:eastAsia="Times New Roman" w:hAnsi="Garamond" w:cs="Times New Roman"/>
          <w:sz w:val="24"/>
          <w:szCs w:val="24"/>
        </w:rPr>
        <w:t xml:space="preserve"> similar to justifications </w:t>
      </w:r>
      <w:r w:rsidR="00870D25" w:rsidRPr="00A70D6E">
        <w:rPr>
          <w:rFonts w:ascii="Garamond" w:eastAsia="Times New Roman" w:hAnsi="Garamond" w:cs="Times New Roman"/>
          <w:sz w:val="24"/>
          <w:szCs w:val="24"/>
        </w:rPr>
        <w:t xml:space="preserve">given </w:t>
      </w:r>
      <w:r w:rsidRPr="00A70D6E">
        <w:rPr>
          <w:rFonts w:ascii="Garamond" w:eastAsia="Times New Roman" w:hAnsi="Garamond" w:cs="Times New Roman"/>
          <w:sz w:val="24"/>
          <w:szCs w:val="24"/>
        </w:rPr>
        <w:t xml:space="preserve">for </w:t>
      </w:r>
      <w:r w:rsidR="00873B9B" w:rsidRPr="00A70D6E">
        <w:rPr>
          <w:rFonts w:ascii="Garamond" w:hAnsi="Garamond" w:cs="Times New Roman"/>
          <w:sz w:val="24"/>
          <w:szCs w:val="24"/>
        </w:rPr>
        <w:t>harming</w:t>
      </w:r>
      <w:r w:rsidRPr="00A70D6E">
        <w:rPr>
          <w:rFonts w:ascii="Garamond" w:hAnsi="Garamond" w:cs="Times New Roman"/>
          <w:sz w:val="24"/>
          <w:szCs w:val="24"/>
        </w:rPr>
        <w:t xml:space="preserve"> animals in medical research. </w:t>
      </w:r>
    </w:p>
    <w:p w14:paraId="738D7A94" w14:textId="77777777" w:rsidR="00FD164F" w:rsidRPr="00A70D6E" w:rsidRDefault="00786115" w:rsidP="00FD164F">
      <w:pPr>
        <w:pStyle w:val="Body"/>
        <w:spacing w:line="480" w:lineRule="auto"/>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ab/>
        <w:t>T</w:t>
      </w:r>
      <w:r w:rsidR="00787C1E" w:rsidRPr="00A70D6E">
        <w:rPr>
          <w:rFonts w:ascii="Garamond" w:eastAsia="Times New Roman" w:hAnsi="Garamond" w:cs="Times New Roman"/>
          <w:sz w:val="24"/>
          <w:szCs w:val="24"/>
        </w:rPr>
        <w:t>here are two problems with th</w:t>
      </w:r>
      <w:r w:rsidR="0009168D" w:rsidRPr="00A70D6E">
        <w:rPr>
          <w:rFonts w:ascii="Garamond" w:eastAsia="Times New Roman" w:hAnsi="Garamond" w:cs="Times New Roman"/>
          <w:sz w:val="24"/>
          <w:szCs w:val="24"/>
        </w:rPr>
        <w:t>is approach</w:t>
      </w:r>
      <w:r w:rsidR="00737076" w:rsidRPr="00A70D6E">
        <w:rPr>
          <w:rFonts w:ascii="Garamond" w:eastAsia="Times New Roman" w:hAnsi="Garamond" w:cs="Times New Roman"/>
          <w:sz w:val="24"/>
          <w:szCs w:val="24"/>
        </w:rPr>
        <w:t>.</w:t>
      </w:r>
      <w:r w:rsidR="0009168D" w:rsidRPr="00A70D6E">
        <w:rPr>
          <w:rFonts w:ascii="Garamond" w:eastAsia="Times New Roman" w:hAnsi="Garamond" w:cs="Times New Roman"/>
          <w:sz w:val="24"/>
          <w:szCs w:val="24"/>
        </w:rPr>
        <w:t xml:space="preserve"> </w:t>
      </w:r>
      <w:r w:rsidR="00DB6496" w:rsidRPr="00A70D6E">
        <w:rPr>
          <w:rFonts w:ascii="Garamond" w:eastAsia="Times New Roman" w:hAnsi="Garamond" w:cs="Times New Roman"/>
          <w:sz w:val="24"/>
          <w:szCs w:val="24"/>
        </w:rPr>
        <w:t>E</w:t>
      </w:r>
      <w:r w:rsidR="00787C1E" w:rsidRPr="00A70D6E">
        <w:rPr>
          <w:rFonts w:ascii="Garamond" w:eastAsia="Times New Roman" w:hAnsi="Garamond" w:cs="Times New Roman"/>
          <w:sz w:val="24"/>
          <w:szCs w:val="24"/>
        </w:rPr>
        <w:t>ven if</w:t>
      </w:r>
      <w:r w:rsidR="000241E1" w:rsidRPr="00A70D6E">
        <w:rPr>
          <w:rFonts w:ascii="Garamond" w:eastAsia="Times New Roman" w:hAnsi="Garamond" w:cs="Times New Roman"/>
          <w:sz w:val="24"/>
          <w:szCs w:val="24"/>
        </w:rPr>
        <w:t>, against empirical evidence,</w:t>
      </w:r>
      <w:r w:rsidR="00787C1E" w:rsidRPr="00A70D6E">
        <w:rPr>
          <w:rFonts w:ascii="Garamond" w:eastAsia="Times New Roman" w:hAnsi="Garamond" w:cs="Times New Roman"/>
          <w:sz w:val="24"/>
          <w:szCs w:val="24"/>
        </w:rPr>
        <w:t xml:space="preserve"> we assumed animal product consumption was necessary for good health, the health distinction could not</w:t>
      </w:r>
      <w:r w:rsidR="00870D25" w:rsidRPr="00A70D6E">
        <w:rPr>
          <w:rFonts w:ascii="Garamond" w:eastAsia="Times New Roman" w:hAnsi="Garamond" w:cs="Times New Roman"/>
          <w:sz w:val="24"/>
          <w:szCs w:val="24"/>
        </w:rPr>
        <w:t xml:space="preserve"> clean</w:t>
      </w:r>
      <w:r w:rsidR="00802680" w:rsidRPr="00A70D6E">
        <w:rPr>
          <w:rFonts w:ascii="Garamond" w:eastAsia="Times New Roman" w:hAnsi="Garamond" w:cs="Times New Roman"/>
          <w:sz w:val="24"/>
          <w:szCs w:val="24"/>
        </w:rPr>
        <w:t>l</w:t>
      </w:r>
      <w:r w:rsidR="00870D25" w:rsidRPr="00A70D6E">
        <w:rPr>
          <w:rFonts w:ascii="Garamond" w:eastAsia="Times New Roman" w:hAnsi="Garamond" w:cs="Times New Roman"/>
          <w:sz w:val="24"/>
          <w:szCs w:val="24"/>
        </w:rPr>
        <w:t>y</w:t>
      </w:r>
      <w:r w:rsidR="00787C1E" w:rsidRPr="00A70D6E">
        <w:rPr>
          <w:rFonts w:ascii="Garamond" w:eastAsia="Times New Roman" w:hAnsi="Garamond" w:cs="Times New Roman"/>
          <w:sz w:val="24"/>
          <w:szCs w:val="24"/>
        </w:rPr>
        <w:t xml:space="preserve"> separ</w:t>
      </w:r>
      <w:r w:rsidR="00870D25" w:rsidRPr="00A70D6E">
        <w:rPr>
          <w:rFonts w:ascii="Garamond" w:eastAsia="Times New Roman" w:hAnsi="Garamond" w:cs="Times New Roman"/>
          <w:sz w:val="24"/>
          <w:szCs w:val="24"/>
        </w:rPr>
        <w:t>ate it from the other practices</w:t>
      </w:r>
      <w:r w:rsidR="0011242D" w:rsidRPr="00A70D6E">
        <w:rPr>
          <w:rFonts w:ascii="Garamond" w:eastAsia="Times New Roman" w:hAnsi="Garamond" w:cs="Times New Roman"/>
          <w:sz w:val="24"/>
          <w:szCs w:val="24"/>
        </w:rPr>
        <w:t xml:space="preserve">. </w:t>
      </w:r>
      <w:r w:rsidR="00787C1E" w:rsidRPr="00A70D6E">
        <w:rPr>
          <w:rFonts w:ascii="Garamond" w:eastAsia="Times New Roman" w:hAnsi="Garamond" w:cs="Times New Roman"/>
          <w:sz w:val="24"/>
          <w:szCs w:val="24"/>
        </w:rPr>
        <w:t xml:space="preserve">We can imagine a person who is sexually inclined </w:t>
      </w:r>
      <w:r w:rsidR="00D500B7" w:rsidRPr="00A70D6E">
        <w:rPr>
          <w:rFonts w:ascii="Garamond" w:eastAsia="Times New Roman" w:hAnsi="Garamond" w:cs="Times New Roman"/>
          <w:sz w:val="24"/>
          <w:szCs w:val="24"/>
        </w:rPr>
        <w:t xml:space="preserve">only </w:t>
      </w:r>
      <w:r w:rsidR="00787C1E" w:rsidRPr="00A70D6E">
        <w:rPr>
          <w:rFonts w:ascii="Garamond" w:eastAsia="Times New Roman" w:hAnsi="Garamond" w:cs="Times New Roman"/>
          <w:sz w:val="24"/>
          <w:szCs w:val="24"/>
        </w:rPr>
        <w:t>towards bestiality</w:t>
      </w:r>
      <w:r w:rsidR="001E5E41" w:rsidRPr="00A70D6E">
        <w:rPr>
          <w:rFonts w:ascii="Garamond" w:eastAsia="Times New Roman" w:hAnsi="Garamond" w:cs="Times New Roman"/>
          <w:sz w:val="24"/>
          <w:szCs w:val="24"/>
        </w:rPr>
        <w:t xml:space="preserve">, </w:t>
      </w:r>
      <w:r w:rsidR="00AE5809" w:rsidRPr="00A70D6E">
        <w:rPr>
          <w:rFonts w:ascii="Garamond" w:eastAsia="Times New Roman" w:hAnsi="Garamond" w:cs="Times New Roman"/>
          <w:sz w:val="24"/>
          <w:szCs w:val="24"/>
        </w:rPr>
        <w:t>whose mental health would</w:t>
      </w:r>
      <w:r w:rsidR="006C3FF6" w:rsidRPr="00A70D6E">
        <w:rPr>
          <w:rFonts w:ascii="Garamond" w:eastAsia="Times New Roman" w:hAnsi="Garamond" w:cs="Times New Roman"/>
          <w:sz w:val="24"/>
          <w:szCs w:val="24"/>
        </w:rPr>
        <w:t xml:space="preserve"> suffer if they are not permitted to engage in it</w:t>
      </w:r>
      <w:r w:rsidR="003D3623" w:rsidRPr="00A70D6E">
        <w:rPr>
          <w:rFonts w:ascii="Garamond" w:eastAsia="Times New Roman" w:hAnsi="Garamond" w:cs="Times New Roman"/>
          <w:sz w:val="24"/>
          <w:szCs w:val="24"/>
        </w:rPr>
        <w:t>.</w:t>
      </w:r>
      <w:r w:rsidR="003D3623" w:rsidRPr="00A70D6E">
        <w:rPr>
          <w:rStyle w:val="FootnoteReference"/>
          <w:rFonts w:ascii="Garamond" w:eastAsia="Times New Roman" w:hAnsi="Garamond" w:cs="Times New Roman"/>
          <w:sz w:val="24"/>
          <w:szCs w:val="24"/>
        </w:rPr>
        <w:footnoteReference w:id="13"/>
      </w:r>
      <w:r w:rsidR="006C3FF6" w:rsidRPr="00A70D6E">
        <w:rPr>
          <w:rFonts w:ascii="Garamond" w:eastAsia="Times New Roman" w:hAnsi="Garamond" w:cs="Times New Roman"/>
          <w:sz w:val="24"/>
          <w:szCs w:val="24"/>
        </w:rPr>
        <w:t xml:space="preserve"> </w:t>
      </w:r>
      <w:r w:rsidR="00787C1E" w:rsidRPr="00A70D6E">
        <w:rPr>
          <w:rFonts w:ascii="Garamond" w:eastAsia="Times New Roman" w:hAnsi="Garamond" w:cs="Times New Roman"/>
          <w:sz w:val="24"/>
          <w:szCs w:val="24"/>
        </w:rPr>
        <w:t>No amount of therapy or a</w:t>
      </w:r>
      <w:r w:rsidR="009079D2" w:rsidRPr="00A70D6E">
        <w:rPr>
          <w:rFonts w:ascii="Garamond" w:eastAsia="Times New Roman" w:hAnsi="Garamond" w:cs="Times New Roman"/>
          <w:sz w:val="24"/>
          <w:szCs w:val="24"/>
        </w:rPr>
        <w:t>nything else c</w:t>
      </w:r>
      <w:r w:rsidR="00366D47" w:rsidRPr="00A70D6E">
        <w:rPr>
          <w:rFonts w:ascii="Garamond" w:eastAsia="Times New Roman" w:hAnsi="Garamond" w:cs="Times New Roman"/>
          <w:sz w:val="24"/>
          <w:szCs w:val="24"/>
        </w:rPr>
        <w:t>ould</w:t>
      </w:r>
      <w:r w:rsidR="00D500B7" w:rsidRPr="00A70D6E">
        <w:rPr>
          <w:rFonts w:ascii="Garamond" w:eastAsia="Times New Roman" w:hAnsi="Garamond" w:cs="Times New Roman"/>
          <w:sz w:val="24"/>
          <w:szCs w:val="24"/>
        </w:rPr>
        <w:t xml:space="preserve"> improve their </w:t>
      </w:r>
      <w:r w:rsidR="009079D2" w:rsidRPr="00A70D6E">
        <w:rPr>
          <w:rFonts w:ascii="Garamond" w:eastAsia="Times New Roman" w:hAnsi="Garamond" w:cs="Times New Roman"/>
          <w:sz w:val="24"/>
          <w:szCs w:val="24"/>
        </w:rPr>
        <w:t>health if they were</w:t>
      </w:r>
      <w:r w:rsidR="00787C1E" w:rsidRPr="00A70D6E">
        <w:rPr>
          <w:rFonts w:ascii="Garamond" w:eastAsia="Times New Roman" w:hAnsi="Garamond" w:cs="Times New Roman"/>
          <w:sz w:val="24"/>
          <w:szCs w:val="24"/>
        </w:rPr>
        <w:t xml:space="preserve"> not allowed to act up</w:t>
      </w:r>
      <w:r w:rsidR="006C3FF6" w:rsidRPr="00A70D6E">
        <w:rPr>
          <w:rFonts w:ascii="Garamond" w:eastAsia="Times New Roman" w:hAnsi="Garamond" w:cs="Times New Roman"/>
          <w:sz w:val="24"/>
          <w:szCs w:val="24"/>
        </w:rPr>
        <w:t>on their</w:t>
      </w:r>
      <w:r w:rsidR="00D500B7" w:rsidRPr="00A70D6E">
        <w:rPr>
          <w:rFonts w:ascii="Garamond" w:eastAsia="Times New Roman" w:hAnsi="Garamond" w:cs="Times New Roman"/>
          <w:sz w:val="24"/>
          <w:szCs w:val="24"/>
        </w:rPr>
        <w:t xml:space="preserve"> sexual</w:t>
      </w:r>
      <w:r w:rsidR="006C3FF6" w:rsidRPr="00A70D6E">
        <w:rPr>
          <w:rFonts w:ascii="Garamond" w:eastAsia="Times New Roman" w:hAnsi="Garamond" w:cs="Times New Roman"/>
          <w:sz w:val="24"/>
          <w:szCs w:val="24"/>
        </w:rPr>
        <w:t xml:space="preserve"> </w:t>
      </w:r>
      <w:r w:rsidR="006C3FF6" w:rsidRPr="00A70D6E">
        <w:rPr>
          <w:rFonts w:ascii="Garamond" w:eastAsia="Times New Roman" w:hAnsi="Garamond" w:cs="Times New Roman"/>
          <w:sz w:val="24"/>
          <w:szCs w:val="24"/>
        </w:rPr>
        <w:lastRenderedPageBreak/>
        <w:t>desires</w:t>
      </w:r>
      <w:r w:rsidR="00917CB3" w:rsidRPr="00A70D6E">
        <w:rPr>
          <w:rFonts w:ascii="Garamond" w:eastAsia="Times New Roman" w:hAnsi="Garamond" w:cs="Times New Roman"/>
          <w:sz w:val="24"/>
          <w:szCs w:val="24"/>
        </w:rPr>
        <w:t>.</w:t>
      </w:r>
      <w:r w:rsidR="009079D2" w:rsidRPr="00A70D6E">
        <w:rPr>
          <w:rFonts w:ascii="Garamond" w:eastAsia="Times New Roman" w:hAnsi="Garamond" w:cs="Times New Roman"/>
          <w:sz w:val="24"/>
          <w:szCs w:val="24"/>
        </w:rPr>
        <w:t xml:space="preserve"> Mental wellbeing is surely required for having a healthy life.</w:t>
      </w:r>
      <w:r w:rsidR="006C3FF6" w:rsidRPr="00A70D6E">
        <w:rPr>
          <w:rFonts w:ascii="Garamond" w:eastAsia="Times New Roman" w:hAnsi="Garamond" w:cs="Times New Roman"/>
          <w:sz w:val="24"/>
          <w:szCs w:val="24"/>
        </w:rPr>
        <w:t xml:space="preserve"> To say bestiality would be</w:t>
      </w:r>
      <w:r w:rsidR="00787C1E" w:rsidRPr="00A70D6E">
        <w:rPr>
          <w:rFonts w:ascii="Garamond" w:eastAsia="Times New Roman" w:hAnsi="Garamond" w:cs="Times New Roman"/>
          <w:sz w:val="24"/>
          <w:szCs w:val="24"/>
        </w:rPr>
        <w:t xml:space="preserve"> impermissible</w:t>
      </w:r>
      <w:r w:rsidR="006C3FF6" w:rsidRPr="00A70D6E">
        <w:rPr>
          <w:rFonts w:ascii="Garamond" w:eastAsia="Times New Roman" w:hAnsi="Garamond" w:cs="Times New Roman"/>
          <w:sz w:val="24"/>
          <w:szCs w:val="24"/>
        </w:rPr>
        <w:t xml:space="preserve"> for them</w:t>
      </w:r>
      <w:r w:rsidR="00787C1E" w:rsidRPr="00A70D6E">
        <w:rPr>
          <w:rFonts w:ascii="Garamond" w:eastAsia="Times New Roman" w:hAnsi="Garamond" w:cs="Times New Roman"/>
          <w:sz w:val="24"/>
          <w:szCs w:val="24"/>
        </w:rPr>
        <w:t>, while saying animal product consumption f</w:t>
      </w:r>
      <w:r w:rsidR="00D500B7" w:rsidRPr="00A70D6E">
        <w:rPr>
          <w:rFonts w:ascii="Garamond" w:eastAsia="Times New Roman" w:hAnsi="Garamond" w:cs="Times New Roman"/>
          <w:sz w:val="24"/>
          <w:szCs w:val="24"/>
        </w:rPr>
        <w:t xml:space="preserve">or health is permissible, </w:t>
      </w:r>
      <w:r w:rsidR="00787C1E" w:rsidRPr="00A70D6E">
        <w:rPr>
          <w:rFonts w:ascii="Garamond" w:eastAsia="Times New Roman" w:hAnsi="Garamond" w:cs="Times New Roman"/>
          <w:sz w:val="24"/>
          <w:szCs w:val="24"/>
        </w:rPr>
        <w:t>unfairly prioritize</w:t>
      </w:r>
      <w:r w:rsidR="00D500B7" w:rsidRPr="00A70D6E">
        <w:rPr>
          <w:rFonts w:ascii="Garamond" w:eastAsia="Times New Roman" w:hAnsi="Garamond" w:cs="Times New Roman"/>
          <w:sz w:val="24"/>
          <w:szCs w:val="24"/>
        </w:rPr>
        <w:t>s</w:t>
      </w:r>
      <w:r w:rsidR="00787C1E" w:rsidRPr="00A70D6E">
        <w:rPr>
          <w:rFonts w:ascii="Garamond" w:eastAsia="Times New Roman" w:hAnsi="Garamond" w:cs="Times New Roman"/>
          <w:sz w:val="24"/>
          <w:szCs w:val="24"/>
        </w:rPr>
        <w:t xml:space="preserve"> the health of the rest of the body over mental health.</w:t>
      </w:r>
      <w:r w:rsidR="00F63C32" w:rsidRPr="00A70D6E">
        <w:rPr>
          <w:rFonts w:ascii="Garamond" w:eastAsia="Times New Roman" w:hAnsi="Garamond" w:cs="Times New Roman"/>
          <w:sz w:val="24"/>
          <w:szCs w:val="24"/>
        </w:rPr>
        <w:t xml:space="preserve"> </w:t>
      </w:r>
      <w:r w:rsidR="00D500B7" w:rsidRPr="00A70D6E">
        <w:rPr>
          <w:rFonts w:ascii="Garamond" w:eastAsia="Times New Roman" w:hAnsi="Garamond" w:cs="Times New Roman"/>
          <w:sz w:val="24"/>
          <w:szCs w:val="24"/>
        </w:rPr>
        <w:t>It seems h</w:t>
      </w:r>
      <w:r w:rsidR="00787C1E" w:rsidRPr="00A70D6E">
        <w:rPr>
          <w:rFonts w:ascii="Garamond" w:eastAsia="Times New Roman" w:hAnsi="Garamond" w:cs="Times New Roman"/>
          <w:sz w:val="24"/>
          <w:szCs w:val="24"/>
        </w:rPr>
        <w:t>uman health is not the ultimate moral trump card, allowin</w:t>
      </w:r>
      <w:r w:rsidR="00DB4EF9" w:rsidRPr="00A70D6E">
        <w:rPr>
          <w:rFonts w:ascii="Garamond" w:eastAsia="Times New Roman" w:hAnsi="Garamond" w:cs="Times New Roman"/>
          <w:sz w:val="24"/>
          <w:szCs w:val="24"/>
        </w:rPr>
        <w:t>g us to cause any</w:t>
      </w:r>
      <w:r w:rsidR="00787C1E" w:rsidRPr="00A70D6E">
        <w:rPr>
          <w:rFonts w:ascii="Garamond" w:eastAsia="Times New Roman" w:hAnsi="Garamond" w:cs="Times New Roman"/>
          <w:sz w:val="24"/>
          <w:szCs w:val="24"/>
        </w:rPr>
        <w:t xml:space="preserve"> amount of harm to other creatures </w:t>
      </w:r>
      <w:r w:rsidR="00DB4EF9" w:rsidRPr="00A70D6E">
        <w:rPr>
          <w:rFonts w:ascii="Garamond" w:eastAsia="Times New Roman" w:hAnsi="Garamond" w:cs="Times New Roman"/>
          <w:sz w:val="24"/>
          <w:szCs w:val="24"/>
        </w:rPr>
        <w:t>to make ourselves</w:t>
      </w:r>
      <w:r w:rsidR="00297AF4" w:rsidRPr="00A70D6E">
        <w:rPr>
          <w:rFonts w:ascii="Garamond" w:eastAsia="Times New Roman" w:hAnsi="Garamond" w:cs="Times New Roman"/>
          <w:sz w:val="24"/>
          <w:szCs w:val="24"/>
        </w:rPr>
        <w:t xml:space="preserve"> a little healthier</w:t>
      </w:r>
      <w:r w:rsidR="00787C1E" w:rsidRPr="00A70D6E">
        <w:rPr>
          <w:rFonts w:ascii="Garamond" w:eastAsia="Times New Roman" w:hAnsi="Garamond" w:cs="Times New Roman"/>
          <w:sz w:val="24"/>
          <w:szCs w:val="24"/>
        </w:rPr>
        <w:t>.</w:t>
      </w:r>
      <w:r w:rsidR="00C01DE1" w:rsidRPr="00A70D6E">
        <w:rPr>
          <w:rFonts w:ascii="Garamond" w:eastAsia="Times New Roman" w:hAnsi="Garamond" w:cs="Times New Roman"/>
          <w:sz w:val="24"/>
          <w:szCs w:val="24"/>
        </w:rPr>
        <w:t xml:space="preserve"> </w:t>
      </w:r>
    </w:p>
    <w:p w14:paraId="1A3F232F" w14:textId="49B9136B" w:rsidR="00311458" w:rsidRPr="00A70D6E" w:rsidRDefault="00254179" w:rsidP="00B6006B">
      <w:pPr>
        <w:pStyle w:val="Body"/>
        <w:spacing w:line="480" w:lineRule="auto"/>
        <w:ind w:firstLine="720"/>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I</w:t>
      </w:r>
      <w:r w:rsidR="00C01DE1" w:rsidRPr="00A70D6E">
        <w:rPr>
          <w:rFonts w:ascii="Garamond" w:eastAsia="Times New Roman" w:hAnsi="Garamond" w:cs="Times New Roman"/>
          <w:sz w:val="24"/>
          <w:szCs w:val="24"/>
        </w:rPr>
        <w:t>f</w:t>
      </w:r>
      <w:r w:rsidRPr="00A70D6E">
        <w:rPr>
          <w:rFonts w:ascii="Garamond" w:eastAsia="Times New Roman" w:hAnsi="Garamond" w:cs="Times New Roman"/>
          <w:sz w:val="24"/>
          <w:szCs w:val="24"/>
        </w:rPr>
        <w:t xml:space="preserve">, </w:t>
      </w:r>
      <w:r w:rsidR="00C81B1C" w:rsidRPr="00A70D6E">
        <w:rPr>
          <w:rFonts w:ascii="Garamond" w:eastAsia="Times New Roman" w:hAnsi="Garamond" w:cs="Times New Roman"/>
          <w:sz w:val="24"/>
          <w:szCs w:val="24"/>
        </w:rPr>
        <w:t xml:space="preserve">rather than helping improve our health </w:t>
      </w:r>
      <w:r w:rsidRPr="00A70D6E">
        <w:rPr>
          <w:rFonts w:ascii="Garamond" w:eastAsia="Times New Roman" w:hAnsi="Garamond" w:cs="Times New Roman"/>
          <w:sz w:val="24"/>
          <w:szCs w:val="24"/>
        </w:rPr>
        <w:t xml:space="preserve">just </w:t>
      </w:r>
      <w:r w:rsidR="00C81B1C" w:rsidRPr="00A70D6E">
        <w:rPr>
          <w:rFonts w:ascii="Garamond" w:eastAsia="Times New Roman" w:hAnsi="Garamond" w:cs="Times New Roman"/>
          <w:sz w:val="24"/>
          <w:szCs w:val="24"/>
        </w:rPr>
        <w:t xml:space="preserve">a little, a </w:t>
      </w:r>
      <w:r w:rsidR="00146A79" w:rsidRPr="00A70D6E">
        <w:rPr>
          <w:rFonts w:ascii="Garamond" w:eastAsia="Times New Roman" w:hAnsi="Garamond" w:cs="Times New Roman"/>
          <w:sz w:val="24"/>
          <w:szCs w:val="24"/>
        </w:rPr>
        <w:t xml:space="preserve">harmful </w:t>
      </w:r>
      <w:r w:rsidR="00C81B1C" w:rsidRPr="00A70D6E">
        <w:rPr>
          <w:rFonts w:ascii="Garamond" w:eastAsia="Times New Roman" w:hAnsi="Garamond" w:cs="Times New Roman"/>
          <w:sz w:val="24"/>
          <w:szCs w:val="24"/>
        </w:rPr>
        <w:t>practice was so necessary that we would have severe health problems without it</w:t>
      </w:r>
      <w:r w:rsidR="00D500B7" w:rsidRPr="00A70D6E">
        <w:rPr>
          <w:rFonts w:ascii="Garamond" w:eastAsia="Times New Roman" w:hAnsi="Garamond" w:cs="Times New Roman"/>
          <w:sz w:val="24"/>
          <w:szCs w:val="24"/>
        </w:rPr>
        <w:t xml:space="preserve">, we might think it permissible. </w:t>
      </w:r>
      <w:r w:rsidR="00A108F6" w:rsidRPr="00A70D6E">
        <w:rPr>
          <w:rFonts w:ascii="Garamond" w:eastAsia="Times New Roman" w:hAnsi="Garamond" w:cs="Times New Roman"/>
          <w:sz w:val="24"/>
          <w:szCs w:val="24"/>
        </w:rPr>
        <w:t xml:space="preserve">However, for most of us in wealthier countries, this is clearly not the case. </w:t>
      </w:r>
      <w:r w:rsidR="00787C1E" w:rsidRPr="00A70D6E">
        <w:rPr>
          <w:rFonts w:ascii="Garamond" w:eastAsia="Times New Roman" w:hAnsi="Garamond" w:cs="Times New Roman"/>
          <w:sz w:val="24"/>
          <w:szCs w:val="24"/>
        </w:rPr>
        <w:t>Vegans on avera</w:t>
      </w:r>
      <w:r w:rsidR="00AD34ED" w:rsidRPr="00A70D6E">
        <w:rPr>
          <w:rFonts w:ascii="Garamond" w:eastAsia="Times New Roman" w:hAnsi="Garamond" w:cs="Times New Roman"/>
          <w:sz w:val="24"/>
          <w:szCs w:val="24"/>
        </w:rPr>
        <w:t>ge have lower serum cholesterol and</w:t>
      </w:r>
      <w:r w:rsidR="00787C1E" w:rsidRPr="00A70D6E">
        <w:rPr>
          <w:rFonts w:ascii="Garamond" w:eastAsia="Times New Roman" w:hAnsi="Garamond" w:cs="Times New Roman"/>
          <w:sz w:val="24"/>
          <w:szCs w:val="24"/>
        </w:rPr>
        <w:t xml:space="preserve"> blood pressure,</w:t>
      </w:r>
      <w:r w:rsidR="00AD34ED" w:rsidRPr="00A70D6E">
        <w:rPr>
          <w:rFonts w:ascii="Garamond" w:eastAsia="Times New Roman" w:hAnsi="Garamond" w:cs="Times New Roman"/>
          <w:sz w:val="24"/>
          <w:szCs w:val="24"/>
        </w:rPr>
        <w:t xml:space="preserve"> and lower</w:t>
      </w:r>
      <w:r w:rsidR="00787C1E" w:rsidRPr="00A70D6E">
        <w:rPr>
          <w:rFonts w:ascii="Garamond" w:eastAsia="Times New Roman" w:hAnsi="Garamond" w:cs="Times New Roman"/>
          <w:sz w:val="24"/>
          <w:szCs w:val="24"/>
        </w:rPr>
        <w:t xml:space="preserve"> risk</w:t>
      </w:r>
      <w:r w:rsidR="00AD34ED" w:rsidRPr="00A70D6E">
        <w:rPr>
          <w:rFonts w:ascii="Garamond" w:eastAsia="Times New Roman" w:hAnsi="Garamond" w:cs="Times New Roman"/>
          <w:sz w:val="24"/>
          <w:szCs w:val="24"/>
        </w:rPr>
        <w:t xml:space="preserve"> of</w:t>
      </w:r>
      <w:r w:rsidR="00787C1E" w:rsidRPr="00A70D6E">
        <w:rPr>
          <w:rFonts w:ascii="Garamond" w:eastAsia="Times New Roman" w:hAnsi="Garamond" w:cs="Times New Roman"/>
          <w:sz w:val="24"/>
          <w:szCs w:val="24"/>
        </w:rPr>
        <w:t xml:space="preserve"> co</w:t>
      </w:r>
      <w:r w:rsidR="00AD34ED" w:rsidRPr="00A70D6E">
        <w:rPr>
          <w:rFonts w:ascii="Garamond" w:eastAsia="Times New Roman" w:hAnsi="Garamond" w:cs="Times New Roman"/>
          <w:sz w:val="24"/>
          <w:szCs w:val="24"/>
        </w:rPr>
        <w:t>ronary heart disease and</w:t>
      </w:r>
      <w:r w:rsidR="00787C1E" w:rsidRPr="00A70D6E">
        <w:rPr>
          <w:rFonts w:ascii="Garamond" w:eastAsia="Times New Roman" w:hAnsi="Garamond" w:cs="Times New Roman"/>
          <w:sz w:val="24"/>
          <w:szCs w:val="24"/>
        </w:rPr>
        <w:t xml:space="preserve"> certain kinds of cancer than do omnivores</w:t>
      </w:r>
      <w:r w:rsidR="00F54621" w:rsidRPr="00A70D6E">
        <w:rPr>
          <w:rFonts w:ascii="Garamond" w:eastAsia="Times New Roman" w:hAnsi="Garamond" w:cs="Times New Roman"/>
          <w:sz w:val="24"/>
          <w:szCs w:val="24"/>
        </w:rPr>
        <w:t xml:space="preserve"> (Craig 2009). </w:t>
      </w:r>
      <w:r w:rsidR="00787C1E" w:rsidRPr="00A70D6E">
        <w:rPr>
          <w:rFonts w:ascii="Garamond" w:eastAsia="Times New Roman" w:hAnsi="Garamond" w:cs="Times New Roman"/>
          <w:sz w:val="24"/>
          <w:szCs w:val="24"/>
        </w:rPr>
        <w:t xml:space="preserve">And although some vitamins, such as B-12, occur infrequently in plants, many common vegan </w:t>
      </w:r>
      <w:r w:rsidR="00944099" w:rsidRPr="00A70D6E">
        <w:rPr>
          <w:rFonts w:ascii="Garamond" w:eastAsia="Times New Roman" w:hAnsi="Garamond" w:cs="Times New Roman"/>
          <w:sz w:val="24"/>
          <w:szCs w:val="24"/>
        </w:rPr>
        <w:t xml:space="preserve">food </w:t>
      </w:r>
      <w:r w:rsidR="00787C1E" w:rsidRPr="00A70D6E">
        <w:rPr>
          <w:rFonts w:ascii="Garamond" w:eastAsia="Times New Roman" w:hAnsi="Garamond" w:cs="Times New Roman"/>
          <w:sz w:val="24"/>
          <w:szCs w:val="24"/>
        </w:rPr>
        <w:t>items</w:t>
      </w:r>
      <w:r w:rsidR="00944099" w:rsidRPr="00A70D6E">
        <w:rPr>
          <w:rFonts w:ascii="Garamond" w:eastAsia="Times New Roman" w:hAnsi="Garamond" w:cs="Times New Roman"/>
          <w:sz w:val="24"/>
          <w:szCs w:val="24"/>
        </w:rPr>
        <w:t xml:space="preserve"> and supplements</w:t>
      </w:r>
      <w:r w:rsidR="00787C1E" w:rsidRPr="00A70D6E">
        <w:rPr>
          <w:rFonts w:ascii="Garamond" w:eastAsia="Times New Roman" w:hAnsi="Garamond" w:cs="Times New Roman"/>
          <w:sz w:val="24"/>
          <w:szCs w:val="24"/>
        </w:rPr>
        <w:t xml:space="preserve"> are fortified with them</w:t>
      </w:r>
      <w:r w:rsidR="00F54621" w:rsidRPr="00A70D6E">
        <w:rPr>
          <w:rFonts w:ascii="Garamond" w:eastAsia="Times New Roman" w:hAnsi="Garamond" w:cs="Times New Roman"/>
          <w:sz w:val="24"/>
          <w:szCs w:val="24"/>
        </w:rPr>
        <w:t xml:space="preserve"> (Craig 2009).</w:t>
      </w:r>
      <w:r w:rsidR="008D2713" w:rsidRPr="00A70D6E">
        <w:rPr>
          <w:rFonts w:ascii="Garamond" w:eastAsia="Times New Roman" w:hAnsi="Garamond" w:cs="Times New Roman"/>
          <w:sz w:val="24"/>
          <w:szCs w:val="24"/>
        </w:rPr>
        <w:t xml:space="preserve"> For </w:t>
      </w:r>
      <w:r w:rsidR="00B527D5" w:rsidRPr="00A70D6E">
        <w:rPr>
          <w:rFonts w:ascii="Garamond" w:eastAsia="Times New Roman" w:hAnsi="Garamond" w:cs="Times New Roman"/>
          <w:sz w:val="24"/>
          <w:szCs w:val="24"/>
        </w:rPr>
        <w:t>people</w:t>
      </w:r>
      <w:r w:rsidR="00AD34ED" w:rsidRPr="00A70D6E">
        <w:rPr>
          <w:rFonts w:ascii="Garamond" w:eastAsia="Times New Roman" w:hAnsi="Garamond" w:cs="Times New Roman"/>
          <w:sz w:val="24"/>
          <w:szCs w:val="24"/>
        </w:rPr>
        <w:t xml:space="preserve"> to whom these products are accessible, it is</w:t>
      </w:r>
      <w:r w:rsidR="00787C1E" w:rsidRPr="00A70D6E">
        <w:rPr>
          <w:rFonts w:ascii="Garamond" w:eastAsia="Times New Roman" w:hAnsi="Garamond" w:cs="Times New Roman"/>
          <w:sz w:val="24"/>
          <w:szCs w:val="24"/>
        </w:rPr>
        <w:t xml:space="preserve"> possible </w:t>
      </w:r>
      <w:r w:rsidR="00944099" w:rsidRPr="00A70D6E">
        <w:rPr>
          <w:rFonts w:ascii="Garamond" w:eastAsia="Times New Roman" w:hAnsi="Garamond" w:cs="Times New Roman"/>
          <w:sz w:val="24"/>
          <w:szCs w:val="24"/>
        </w:rPr>
        <w:t>to have a healthy vegan diet</w:t>
      </w:r>
      <w:r w:rsidR="009F51DC" w:rsidRPr="00A70D6E">
        <w:rPr>
          <w:rFonts w:ascii="Garamond" w:eastAsia="Times New Roman" w:hAnsi="Garamond" w:cs="Times New Roman"/>
          <w:sz w:val="24"/>
          <w:szCs w:val="24"/>
        </w:rPr>
        <w:t>.</w:t>
      </w:r>
      <w:r w:rsidR="004B34DB" w:rsidRPr="00A70D6E">
        <w:rPr>
          <w:rStyle w:val="FootnoteReference"/>
          <w:rFonts w:ascii="Garamond" w:eastAsia="Times New Roman" w:hAnsi="Garamond" w:cs="Times New Roman"/>
          <w:sz w:val="24"/>
          <w:szCs w:val="24"/>
        </w:rPr>
        <w:footnoteReference w:id="14"/>
      </w:r>
      <w:r w:rsidR="00787C1E" w:rsidRPr="00A70D6E">
        <w:rPr>
          <w:rFonts w:ascii="Garamond" w:eastAsia="Times New Roman" w:hAnsi="Garamond" w:cs="Times New Roman"/>
          <w:sz w:val="24"/>
          <w:szCs w:val="24"/>
        </w:rPr>
        <w:t xml:space="preserve"> </w:t>
      </w:r>
      <w:r w:rsidR="001312AB" w:rsidRPr="001312AB">
        <w:rPr>
          <w:rFonts w:ascii="Garamond" w:hAnsi="Garamond"/>
          <w:sz w:val="24"/>
          <w:szCs w:val="24"/>
        </w:rPr>
        <w:t>For people who for genetic, economic, or geographic reasons cannot maintain a healthy vegan diet, my remarks in the caveats section apply.</w:t>
      </w:r>
    </w:p>
    <w:p w14:paraId="1E52FB2F" w14:textId="764F98A0" w:rsidR="006A443D" w:rsidRPr="00A70D6E" w:rsidRDefault="00212405" w:rsidP="006A443D">
      <w:pPr>
        <w:pStyle w:val="Body"/>
        <w:spacing w:line="480" w:lineRule="auto"/>
        <w:ind w:firstLine="720"/>
        <w:contextualSpacing/>
        <w:jc w:val="both"/>
        <w:outlineLvl w:val="0"/>
        <w:rPr>
          <w:rFonts w:ascii="Garamond" w:hAnsi="Garamond" w:cs="Times New Roman"/>
          <w:b/>
          <w:sz w:val="24"/>
          <w:szCs w:val="24"/>
        </w:rPr>
      </w:pPr>
      <w:r w:rsidRPr="00A70D6E">
        <w:rPr>
          <w:rFonts w:ascii="Garamond" w:hAnsi="Garamond" w:cs="Times New Roman"/>
          <w:b/>
          <w:sz w:val="24"/>
          <w:szCs w:val="24"/>
        </w:rPr>
        <w:t>2</w:t>
      </w:r>
      <w:r w:rsidR="00274CF1" w:rsidRPr="00A70D6E">
        <w:rPr>
          <w:rFonts w:ascii="Garamond" w:hAnsi="Garamond" w:cs="Times New Roman"/>
          <w:b/>
          <w:sz w:val="24"/>
          <w:szCs w:val="24"/>
        </w:rPr>
        <w:t>.2</w:t>
      </w:r>
      <w:r w:rsidR="006A443D" w:rsidRPr="00A70D6E">
        <w:rPr>
          <w:rFonts w:ascii="Garamond" w:hAnsi="Garamond" w:cs="Times New Roman"/>
          <w:b/>
          <w:sz w:val="24"/>
          <w:szCs w:val="24"/>
        </w:rPr>
        <w:t xml:space="preserve"> Harms:</w:t>
      </w:r>
    </w:p>
    <w:p w14:paraId="53339DD1" w14:textId="064BFB55" w:rsidR="00083B91" w:rsidRPr="00A70D6E" w:rsidRDefault="00C57CCE" w:rsidP="006A443D">
      <w:pPr>
        <w:pStyle w:val="Body"/>
        <w:spacing w:line="480" w:lineRule="auto"/>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ab/>
      </w:r>
      <w:r w:rsidR="00DB24E9" w:rsidRPr="00A70D6E">
        <w:rPr>
          <w:rFonts w:ascii="Garamond" w:eastAsia="Times New Roman" w:hAnsi="Garamond" w:cs="Times New Roman"/>
          <w:sz w:val="24"/>
          <w:szCs w:val="24"/>
        </w:rPr>
        <w:t>I will</w:t>
      </w:r>
      <w:r w:rsidR="006A443D" w:rsidRPr="00A70D6E">
        <w:rPr>
          <w:rFonts w:ascii="Garamond" w:eastAsia="Times New Roman" w:hAnsi="Garamond" w:cs="Times New Roman"/>
          <w:sz w:val="24"/>
          <w:szCs w:val="24"/>
        </w:rPr>
        <w:t xml:space="preserve"> </w:t>
      </w:r>
      <w:r w:rsidR="00DB24E9" w:rsidRPr="00A70D6E">
        <w:rPr>
          <w:rFonts w:ascii="Garamond" w:eastAsia="Times New Roman" w:hAnsi="Garamond" w:cs="Times New Roman"/>
          <w:sz w:val="24"/>
          <w:szCs w:val="24"/>
        </w:rPr>
        <w:t xml:space="preserve">consider whether the </w:t>
      </w:r>
      <w:r w:rsidR="006A443D" w:rsidRPr="00A70D6E">
        <w:rPr>
          <w:rFonts w:ascii="Garamond" w:eastAsia="Times New Roman" w:hAnsi="Garamond" w:cs="Times New Roman"/>
          <w:sz w:val="24"/>
          <w:szCs w:val="24"/>
        </w:rPr>
        <w:t>harm</w:t>
      </w:r>
      <w:r w:rsidR="00EE17F5" w:rsidRPr="00A70D6E">
        <w:rPr>
          <w:rFonts w:ascii="Garamond" w:eastAsia="Times New Roman" w:hAnsi="Garamond" w:cs="Times New Roman"/>
          <w:sz w:val="24"/>
          <w:szCs w:val="24"/>
        </w:rPr>
        <w:t>s</w:t>
      </w:r>
      <w:r w:rsidR="00DB24E9" w:rsidRPr="00A70D6E">
        <w:rPr>
          <w:rFonts w:ascii="Garamond" w:eastAsia="Times New Roman" w:hAnsi="Garamond" w:cs="Times New Roman"/>
          <w:sz w:val="24"/>
          <w:szCs w:val="24"/>
        </w:rPr>
        <w:t xml:space="preserve"> of </w:t>
      </w:r>
      <w:r w:rsidR="006A443D" w:rsidRPr="00A70D6E">
        <w:rPr>
          <w:rFonts w:ascii="Garamond" w:eastAsia="Times New Roman" w:hAnsi="Garamond" w:cs="Times New Roman"/>
          <w:sz w:val="24"/>
          <w:szCs w:val="24"/>
        </w:rPr>
        <w:t xml:space="preserve">animal product consumption </w:t>
      </w:r>
      <w:r w:rsidR="00501200" w:rsidRPr="00A70D6E">
        <w:rPr>
          <w:rFonts w:ascii="Garamond" w:eastAsia="Times New Roman" w:hAnsi="Garamond" w:cs="Times New Roman"/>
          <w:sz w:val="24"/>
          <w:szCs w:val="24"/>
        </w:rPr>
        <w:t>might</w:t>
      </w:r>
      <w:r w:rsidR="006A443D" w:rsidRPr="00A70D6E">
        <w:rPr>
          <w:rFonts w:ascii="Garamond" w:eastAsia="Times New Roman" w:hAnsi="Garamond" w:cs="Times New Roman"/>
          <w:sz w:val="24"/>
          <w:szCs w:val="24"/>
        </w:rPr>
        <w:t xml:space="preserve"> be important</w:t>
      </w:r>
      <w:r w:rsidR="00083B91" w:rsidRPr="00A70D6E">
        <w:rPr>
          <w:rFonts w:ascii="Garamond" w:eastAsia="Times New Roman" w:hAnsi="Garamond" w:cs="Times New Roman"/>
          <w:sz w:val="24"/>
          <w:szCs w:val="24"/>
        </w:rPr>
        <w:t>ly</w:t>
      </w:r>
      <w:r w:rsidR="006A443D" w:rsidRPr="00A70D6E">
        <w:rPr>
          <w:rFonts w:ascii="Garamond" w:eastAsia="Times New Roman" w:hAnsi="Garamond" w:cs="Times New Roman"/>
          <w:sz w:val="24"/>
          <w:szCs w:val="24"/>
        </w:rPr>
        <w:t xml:space="preserve"> different </w:t>
      </w:r>
      <w:r w:rsidR="00083B91" w:rsidRPr="00A70D6E">
        <w:rPr>
          <w:rFonts w:ascii="Garamond" w:eastAsia="Times New Roman" w:hAnsi="Garamond" w:cs="Times New Roman"/>
          <w:sz w:val="24"/>
          <w:szCs w:val="24"/>
        </w:rPr>
        <w:t>from</w:t>
      </w:r>
      <w:r w:rsidR="006A443D" w:rsidRPr="00A70D6E">
        <w:rPr>
          <w:rFonts w:ascii="Garamond" w:eastAsia="Times New Roman" w:hAnsi="Garamond" w:cs="Times New Roman"/>
          <w:sz w:val="24"/>
          <w:szCs w:val="24"/>
        </w:rPr>
        <w:t xml:space="preserve"> </w:t>
      </w:r>
      <w:r w:rsidR="00DB24E9" w:rsidRPr="00A70D6E">
        <w:rPr>
          <w:rFonts w:ascii="Garamond" w:eastAsia="Times New Roman" w:hAnsi="Garamond" w:cs="Times New Roman"/>
          <w:sz w:val="24"/>
          <w:szCs w:val="24"/>
        </w:rPr>
        <w:t>the</w:t>
      </w:r>
      <w:r w:rsidR="006A443D" w:rsidRPr="00A70D6E">
        <w:rPr>
          <w:rFonts w:ascii="Garamond" w:eastAsia="Times New Roman" w:hAnsi="Garamond" w:cs="Times New Roman"/>
          <w:sz w:val="24"/>
          <w:szCs w:val="24"/>
        </w:rPr>
        <w:t xml:space="preserve"> harm</w:t>
      </w:r>
      <w:r w:rsidR="00004547" w:rsidRPr="00A70D6E">
        <w:rPr>
          <w:rFonts w:ascii="Garamond" w:eastAsia="Times New Roman" w:hAnsi="Garamond" w:cs="Times New Roman"/>
          <w:sz w:val="24"/>
          <w:szCs w:val="24"/>
        </w:rPr>
        <w:t>s</w:t>
      </w:r>
      <w:r w:rsidR="006A443D" w:rsidRPr="00A70D6E">
        <w:rPr>
          <w:rFonts w:ascii="Garamond" w:eastAsia="Times New Roman" w:hAnsi="Garamond" w:cs="Times New Roman"/>
          <w:sz w:val="24"/>
          <w:szCs w:val="24"/>
        </w:rPr>
        <w:t xml:space="preserve"> </w:t>
      </w:r>
      <w:r w:rsidR="00DB24E9" w:rsidRPr="00A70D6E">
        <w:rPr>
          <w:rFonts w:ascii="Garamond" w:eastAsia="Times New Roman" w:hAnsi="Garamond" w:cs="Times New Roman"/>
          <w:sz w:val="24"/>
          <w:szCs w:val="24"/>
        </w:rPr>
        <w:t xml:space="preserve">of </w:t>
      </w:r>
      <w:r w:rsidR="006A443D" w:rsidRPr="00A70D6E">
        <w:rPr>
          <w:rFonts w:ascii="Garamond" w:eastAsia="Times New Roman" w:hAnsi="Garamond" w:cs="Times New Roman"/>
          <w:sz w:val="24"/>
          <w:szCs w:val="24"/>
        </w:rPr>
        <w:t>animal fighting and</w:t>
      </w:r>
      <w:r w:rsidR="00004547" w:rsidRPr="00A70D6E">
        <w:rPr>
          <w:rFonts w:ascii="Garamond" w:eastAsia="Times New Roman" w:hAnsi="Garamond" w:cs="Times New Roman"/>
          <w:sz w:val="24"/>
          <w:szCs w:val="24"/>
        </w:rPr>
        <w:t xml:space="preserve"> bestiality. </w:t>
      </w:r>
      <w:r w:rsidR="0034041F">
        <w:rPr>
          <w:rFonts w:ascii="Garamond" w:eastAsia="Times New Roman" w:hAnsi="Garamond" w:cs="Times New Roman"/>
          <w:sz w:val="24"/>
          <w:szCs w:val="24"/>
        </w:rPr>
        <w:t>P</w:t>
      </w:r>
      <w:r w:rsidR="006A443D" w:rsidRPr="00A70D6E">
        <w:rPr>
          <w:rFonts w:ascii="Garamond" w:eastAsia="Times New Roman" w:hAnsi="Garamond" w:cs="Times New Roman"/>
          <w:sz w:val="24"/>
          <w:szCs w:val="24"/>
        </w:rPr>
        <w:t xml:space="preserve">hysical </w:t>
      </w:r>
      <w:r w:rsidR="0034041F">
        <w:rPr>
          <w:rFonts w:ascii="Garamond" w:eastAsia="Times New Roman" w:hAnsi="Garamond" w:cs="Times New Roman"/>
          <w:sz w:val="24"/>
          <w:szCs w:val="24"/>
        </w:rPr>
        <w:t>and</w:t>
      </w:r>
      <w:r w:rsidR="006A443D" w:rsidRPr="00A70D6E">
        <w:rPr>
          <w:rFonts w:ascii="Garamond" w:eastAsia="Times New Roman" w:hAnsi="Garamond" w:cs="Times New Roman"/>
          <w:sz w:val="24"/>
          <w:szCs w:val="24"/>
        </w:rPr>
        <w:t xml:space="preserve"> psychological suffering</w:t>
      </w:r>
      <w:r w:rsidR="0034041F">
        <w:rPr>
          <w:rFonts w:ascii="Garamond" w:eastAsia="Times New Roman" w:hAnsi="Garamond" w:cs="Times New Roman"/>
          <w:sz w:val="24"/>
          <w:szCs w:val="24"/>
        </w:rPr>
        <w:t xml:space="preserve"> are </w:t>
      </w:r>
      <w:r w:rsidR="006A443D" w:rsidRPr="00A70D6E">
        <w:rPr>
          <w:rFonts w:ascii="Garamond" w:eastAsia="Times New Roman" w:hAnsi="Garamond" w:cs="Times New Roman"/>
          <w:sz w:val="24"/>
          <w:szCs w:val="24"/>
        </w:rPr>
        <w:t xml:space="preserve">ubiquitous in animal agriculture. This might lead some to think </w:t>
      </w:r>
      <w:r w:rsidR="00004547" w:rsidRPr="00A70D6E">
        <w:rPr>
          <w:rFonts w:ascii="Garamond" w:eastAsia="Times New Roman" w:hAnsi="Garamond" w:cs="Times New Roman"/>
          <w:sz w:val="24"/>
          <w:szCs w:val="24"/>
        </w:rPr>
        <w:t>some</w:t>
      </w:r>
      <w:r w:rsidR="006A443D" w:rsidRPr="00A70D6E">
        <w:rPr>
          <w:rFonts w:ascii="Garamond" w:eastAsia="Times New Roman" w:hAnsi="Garamond" w:cs="Times New Roman"/>
          <w:sz w:val="24"/>
          <w:szCs w:val="24"/>
        </w:rPr>
        <w:t xml:space="preserve"> </w:t>
      </w:r>
      <w:r w:rsidR="008E7AB5">
        <w:rPr>
          <w:rFonts w:ascii="Garamond" w:eastAsia="Times New Roman" w:hAnsi="Garamond" w:cs="Times New Roman"/>
          <w:sz w:val="24"/>
          <w:szCs w:val="24"/>
        </w:rPr>
        <w:t>‘</w:t>
      </w:r>
      <w:r w:rsidR="006A443D" w:rsidRPr="00A70D6E">
        <w:rPr>
          <w:rFonts w:ascii="Garamond" w:eastAsia="Times New Roman" w:hAnsi="Garamond" w:cs="Times New Roman"/>
          <w:sz w:val="24"/>
          <w:szCs w:val="24"/>
        </w:rPr>
        <w:t>humane farming</w:t>
      </w:r>
      <w:r w:rsidR="008E7AB5">
        <w:rPr>
          <w:rFonts w:ascii="Garamond" w:eastAsia="Times New Roman" w:hAnsi="Garamond" w:cs="Times New Roman"/>
          <w:sz w:val="24"/>
          <w:szCs w:val="24"/>
        </w:rPr>
        <w:t>’</w:t>
      </w:r>
      <w:r w:rsidR="00DB24E9" w:rsidRPr="00A70D6E">
        <w:rPr>
          <w:rFonts w:ascii="Garamond" w:eastAsia="Times New Roman" w:hAnsi="Garamond" w:cs="Times New Roman"/>
          <w:sz w:val="24"/>
          <w:szCs w:val="24"/>
        </w:rPr>
        <w:t xml:space="preserve"> </w:t>
      </w:r>
      <w:r w:rsidR="006A443D" w:rsidRPr="00A70D6E">
        <w:rPr>
          <w:rFonts w:ascii="Garamond" w:eastAsia="Times New Roman" w:hAnsi="Garamond" w:cs="Times New Roman"/>
          <w:sz w:val="24"/>
          <w:szCs w:val="24"/>
        </w:rPr>
        <w:t xml:space="preserve">is morally </w:t>
      </w:r>
      <w:r w:rsidR="006367D9" w:rsidRPr="00A70D6E">
        <w:rPr>
          <w:rFonts w:ascii="Garamond" w:eastAsia="Times New Roman" w:hAnsi="Garamond" w:cs="Times New Roman"/>
          <w:sz w:val="24"/>
          <w:szCs w:val="24"/>
        </w:rPr>
        <w:t>permissible</w:t>
      </w:r>
      <w:r w:rsidR="006A443D" w:rsidRPr="00A70D6E">
        <w:rPr>
          <w:rFonts w:ascii="Garamond" w:eastAsia="Times New Roman" w:hAnsi="Garamond" w:cs="Times New Roman"/>
          <w:sz w:val="24"/>
          <w:szCs w:val="24"/>
        </w:rPr>
        <w:t xml:space="preserve">. I will argue that, because death is a harm for animals, most </w:t>
      </w:r>
      <w:r w:rsidR="008E7AB5">
        <w:rPr>
          <w:rFonts w:ascii="Garamond" w:eastAsia="Times New Roman" w:hAnsi="Garamond" w:cs="Times New Roman"/>
          <w:sz w:val="24"/>
          <w:szCs w:val="24"/>
        </w:rPr>
        <w:t>‘</w:t>
      </w:r>
      <w:r w:rsidR="006A443D" w:rsidRPr="00A70D6E">
        <w:rPr>
          <w:rFonts w:ascii="Garamond" w:eastAsia="Times New Roman" w:hAnsi="Garamond" w:cs="Times New Roman"/>
          <w:sz w:val="24"/>
          <w:szCs w:val="24"/>
        </w:rPr>
        <w:t>humane farming</w:t>
      </w:r>
      <w:r w:rsidR="008E7AB5">
        <w:rPr>
          <w:rFonts w:ascii="Garamond" w:eastAsia="Times New Roman" w:hAnsi="Garamond" w:cs="Times New Roman"/>
          <w:sz w:val="24"/>
          <w:szCs w:val="24"/>
        </w:rPr>
        <w:t>’</w:t>
      </w:r>
      <w:r w:rsidR="006A443D" w:rsidRPr="00A70D6E">
        <w:rPr>
          <w:rFonts w:ascii="Garamond" w:eastAsia="Times New Roman" w:hAnsi="Garamond" w:cs="Times New Roman"/>
          <w:sz w:val="24"/>
          <w:szCs w:val="24"/>
        </w:rPr>
        <w:t xml:space="preserve"> will also be morally i</w:t>
      </w:r>
      <w:r w:rsidR="00083B91" w:rsidRPr="00A70D6E">
        <w:rPr>
          <w:rFonts w:ascii="Garamond" w:eastAsia="Times New Roman" w:hAnsi="Garamond" w:cs="Times New Roman"/>
          <w:sz w:val="24"/>
          <w:szCs w:val="24"/>
        </w:rPr>
        <w:t>mpermissible.</w:t>
      </w:r>
      <w:r w:rsidR="006A443D" w:rsidRPr="00A70D6E">
        <w:rPr>
          <w:rFonts w:ascii="Garamond" w:eastAsia="Times New Roman" w:hAnsi="Garamond" w:cs="Times New Roman"/>
          <w:sz w:val="24"/>
          <w:szCs w:val="24"/>
        </w:rPr>
        <w:t xml:space="preserve"> I will</w:t>
      </w:r>
      <w:r w:rsidR="00083B91" w:rsidRPr="00A70D6E">
        <w:rPr>
          <w:rFonts w:ascii="Garamond" w:eastAsia="Times New Roman" w:hAnsi="Garamond" w:cs="Times New Roman"/>
          <w:sz w:val="24"/>
          <w:szCs w:val="24"/>
        </w:rPr>
        <w:t xml:space="preserve"> then</w:t>
      </w:r>
      <w:r w:rsidR="006A443D" w:rsidRPr="00A70D6E">
        <w:rPr>
          <w:rFonts w:ascii="Garamond" w:eastAsia="Times New Roman" w:hAnsi="Garamond" w:cs="Times New Roman"/>
          <w:sz w:val="24"/>
          <w:szCs w:val="24"/>
        </w:rPr>
        <w:t xml:space="preserve"> examine how the harms and pleasures </w:t>
      </w:r>
      <w:r w:rsidR="00004547" w:rsidRPr="00A70D6E">
        <w:rPr>
          <w:rFonts w:ascii="Garamond" w:eastAsia="Times New Roman" w:hAnsi="Garamond" w:cs="Times New Roman"/>
          <w:sz w:val="24"/>
          <w:szCs w:val="24"/>
        </w:rPr>
        <w:t>arising from</w:t>
      </w:r>
      <w:r w:rsidR="006A443D" w:rsidRPr="00A70D6E">
        <w:rPr>
          <w:rFonts w:ascii="Garamond" w:eastAsia="Times New Roman" w:hAnsi="Garamond" w:cs="Times New Roman"/>
          <w:sz w:val="24"/>
          <w:szCs w:val="24"/>
        </w:rPr>
        <w:t xml:space="preserve"> animal product consumption could weigh against each other, and argue t</w:t>
      </w:r>
      <w:r w:rsidR="002A3FAF" w:rsidRPr="00A70D6E">
        <w:rPr>
          <w:rFonts w:ascii="Garamond" w:eastAsia="Times New Roman" w:hAnsi="Garamond" w:cs="Times New Roman"/>
          <w:sz w:val="24"/>
          <w:szCs w:val="24"/>
        </w:rPr>
        <w:t>hat the harms are not</w:t>
      </w:r>
      <w:r w:rsidR="006A443D" w:rsidRPr="00A70D6E">
        <w:rPr>
          <w:rFonts w:ascii="Garamond" w:eastAsia="Times New Roman" w:hAnsi="Garamond" w:cs="Times New Roman"/>
          <w:sz w:val="24"/>
          <w:szCs w:val="24"/>
        </w:rPr>
        <w:t xml:space="preserve"> outweighed in a way that could support the Standard View.</w:t>
      </w:r>
      <w:r w:rsidR="00083B91" w:rsidRPr="00A70D6E">
        <w:rPr>
          <w:rFonts w:ascii="Garamond" w:eastAsia="Times New Roman" w:hAnsi="Garamond" w:cs="Times New Roman"/>
          <w:sz w:val="24"/>
          <w:szCs w:val="24"/>
        </w:rPr>
        <w:t xml:space="preserve"> Finally, I will argue the distinction between production</w:t>
      </w:r>
      <w:r w:rsidR="00B459D0" w:rsidRPr="00A70D6E">
        <w:rPr>
          <w:rFonts w:ascii="Garamond" w:eastAsia="Times New Roman" w:hAnsi="Garamond" w:cs="Times New Roman"/>
          <w:sz w:val="24"/>
          <w:szCs w:val="24"/>
        </w:rPr>
        <w:t xml:space="preserve"> and consumption is not able to support the Standard View</w:t>
      </w:r>
      <w:r w:rsidR="00083B91" w:rsidRPr="00A70D6E">
        <w:rPr>
          <w:rFonts w:ascii="Garamond" w:eastAsia="Times New Roman" w:hAnsi="Garamond" w:cs="Times New Roman"/>
          <w:sz w:val="24"/>
          <w:szCs w:val="24"/>
        </w:rPr>
        <w:t>.</w:t>
      </w:r>
    </w:p>
    <w:p w14:paraId="205141F8" w14:textId="04B96DEC" w:rsidR="00083B91" w:rsidRPr="00A70D6E" w:rsidRDefault="00083B91" w:rsidP="00083B91">
      <w:pPr>
        <w:pStyle w:val="Body"/>
        <w:spacing w:line="480" w:lineRule="auto"/>
        <w:ind w:left="720" w:firstLine="720"/>
        <w:contextualSpacing/>
        <w:jc w:val="both"/>
        <w:outlineLvl w:val="0"/>
        <w:rPr>
          <w:rFonts w:ascii="Garamond" w:hAnsi="Garamond" w:cs="Times New Roman"/>
          <w:b/>
          <w:sz w:val="24"/>
          <w:szCs w:val="24"/>
        </w:rPr>
      </w:pPr>
      <w:r w:rsidRPr="00A70D6E">
        <w:rPr>
          <w:rFonts w:ascii="Garamond" w:eastAsia="Times New Roman" w:hAnsi="Garamond" w:cs="Times New Roman"/>
          <w:sz w:val="24"/>
          <w:szCs w:val="24"/>
        </w:rPr>
        <w:lastRenderedPageBreak/>
        <w:tab/>
      </w:r>
      <w:r w:rsidR="00212405" w:rsidRPr="00A70D6E">
        <w:rPr>
          <w:rFonts w:ascii="Garamond" w:hAnsi="Garamond" w:cs="Times New Roman"/>
          <w:b/>
          <w:sz w:val="24"/>
          <w:szCs w:val="24"/>
        </w:rPr>
        <w:t>2</w:t>
      </w:r>
      <w:r w:rsidRPr="00A70D6E">
        <w:rPr>
          <w:rFonts w:ascii="Garamond" w:hAnsi="Garamond" w:cs="Times New Roman"/>
          <w:b/>
          <w:sz w:val="24"/>
          <w:szCs w:val="24"/>
        </w:rPr>
        <w:t xml:space="preserve">.2.1 </w:t>
      </w:r>
      <w:r w:rsidR="00311458" w:rsidRPr="00A70D6E">
        <w:rPr>
          <w:rFonts w:ascii="Garamond" w:hAnsi="Garamond" w:cs="Times New Roman"/>
          <w:b/>
          <w:sz w:val="24"/>
          <w:szCs w:val="24"/>
        </w:rPr>
        <w:t xml:space="preserve">Harms: </w:t>
      </w:r>
      <w:r w:rsidRPr="00A70D6E">
        <w:rPr>
          <w:rFonts w:ascii="Garamond" w:hAnsi="Garamond" w:cs="Times New Roman"/>
          <w:b/>
          <w:sz w:val="24"/>
          <w:szCs w:val="24"/>
        </w:rPr>
        <w:t xml:space="preserve">Suffering:  </w:t>
      </w:r>
    </w:p>
    <w:p w14:paraId="472EA98E" w14:textId="7E16BF06" w:rsidR="006A443D" w:rsidRPr="00A70D6E" w:rsidRDefault="006A443D" w:rsidP="00A03364">
      <w:pPr>
        <w:pStyle w:val="Body"/>
        <w:spacing w:line="480" w:lineRule="auto"/>
        <w:ind w:firstLine="720"/>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 xml:space="preserve">Bestiality </w:t>
      </w:r>
      <w:r w:rsidR="004F3863" w:rsidRPr="00A70D6E">
        <w:rPr>
          <w:rFonts w:ascii="Garamond" w:eastAsia="Times New Roman" w:hAnsi="Garamond" w:cs="Times New Roman"/>
          <w:sz w:val="24"/>
          <w:szCs w:val="24"/>
        </w:rPr>
        <w:t>often</w:t>
      </w:r>
      <w:r w:rsidRPr="00A70D6E">
        <w:rPr>
          <w:rFonts w:ascii="Garamond" w:eastAsia="Times New Roman" w:hAnsi="Garamond" w:cs="Times New Roman"/>
          <w:sz w:val="24"/>
          <w:szCs w:val="24"/>
        </w:rPr>
        <w:t xml:space="preserve"> result</w:t>
      </w:r>
      <w:r w:rsidR="004F3863" w:rsidRPr="00A70D6E">
        <w:rPr>
          <w:rFonts w:ascii="Garamond" w:eastAsia="Times New Roman" w:hAnsi="Garamond" w:cs="Times New Roman"/>
          <w:sz w:val="24"/>
          <w:szCs w:val="24"/>
        </w:rPr>
        <w:t>s</w:t>
      </w:r>
      <w:r w:rsidRPr="00A70D6E">
        <w:rPr>
          <w:rFonts w:ascii="Garamond" w:eastAsia="Times New Roman" w:hAnsi="Garamond" w:cs="Times New Roman"/>
          <w:sz w:val="24"/>
          <w:szCs w:val="24"/>
        </w:rPr>
        <w:t xml:space="preserve"> in injuries for the involved animal. Animal fighting </w:t>
      </w:r>
      <w:r w:rsidR="00F66492" w:rsidRPr="00A70D6E">
        <w:rPr>
          <w:rFonts w:ascii="Garamond" w:eastAsia="Times New Roman" w:hAnsi="Garamond" w:cs="Times New Roman"/>
          <w:sz w:val="24"/>
          <w:szCs w:val="24"/>
        </w:rPr>
        <w:t>usually</w:t>
      </w:r>
      <w:r w:rsidRPr="00A70D6E">
        <w:rPr>
          <w:rFonts w:ascii="Garamond" w:eastAsia="Times New Roman" w:hAnsi="Garamond" w:cs="Times New Roman"/>
          <w:sz w:val="24"/>
          <w:szCs w:val="24"/>
        </w:rPr>
        <w:t xml:space="preserve"> causes grievous harm to the dogs, roosters, bulls, or other animals that are made to fight. A Standard View defender might note that in the U.S. and many other nations, </w:t>
      </w:r>
      <w:r w:rsidR="005A6642" w:rsidRPr="00A70D6E">
        <w:rPr>
          <w:rFonts w:ascii="Garamond" w:eastAsia="Times New Roman" w:hAnsi="Garamond" w:cs="Times New Roman"/>
          <w:sz w:val="24"/>
          <w:szCs w:val="24"/>
        </w:rPr>
        <w:t>farmers</w:t>
      </w:r>
      <w:r w:rsidRPr="00A70D6E">
        <w:rPr>
          <w:rFonts w:ascii="Garamond" w:eastAsia="Times New Roman" w:hAnsi="Garamond" w:cs="Times New Roman"/>
          <w:sz w:val="24"/>
          <w:szCs w:val="24"/>
        </w:rPr>
        <w:t xml:space="preserve"> are required to meet humane treatment standards</w:t>
      </w:r>
      <w:r w:rsidR="00932C37" w:rsidRPr="00A70D6E">
        <w:rPr>
          <w:rFonts w:ascii="Garamond" w:eastAsia="Times New Roman" w:hAnsi="Garamond" w:cs="Times New Roman"/>
          <w:sz w:val="24"/>
          <w:szCs w:val="24"/>
        </w:rPr>
        <w:t xml:space="preserve">, and </w:t>
      </w:r>
      <w:r w:rsidR="00C20403" w:rsidRPr="00A70D6E">
        <w:rPr>
          <w:rFonts w:ascii="Garamond" w:eastAsia="Times New Roman" w:hAnsi="Garamond" w:cs="Times New Roman"/>
          <w:sz w:val="24"/>
          <w:szCs w:val="24"/>
        </w:rPr>
        <w:t>so</w:t>
      </w:r>
      <w:r w:rsidR="00932C37" w:rsidRPr="00A70D6E">
        <w:rPr>
          <w:rFonts w:ascii="Garamond" w:eastAsia="Times New Roman" w:hAnsi="Garamond" w:cs="Times New Roman"/>
          <w:sz w:val="24"/>
          <w:szCs w:val="24"/>
        </w:rPr>
        <w:t xml:space="preserve"> argue that</w:t>
      </w:r>
      <w:r w:rsidR="00C20403" w:rsidRPr="00A70D6E">
        <w:rPr>
          <w:rFonts w:ascii="Garamond" w:eastAsia="Times New Roman" w:hAnsi="Garamond" w:cs="Times New Roman"/>
          <w:sz w:val="24"/>
          <w:szCs w:val="24"/>
        </w:rPr>
        <w:t xml:space="preserve"> </w:t>
      </w:r>
      <w:r w:rsidRPr="00A70D6E">
        <w:rPr>
          <w:rFonts w:ascii="Garamond" w:hAnsi="Garamond" w:cs="Times New Roman"/>
          <w:sz w:val="24"/>
          <w:szCs w:val="24"/>
        </w:rPr>
        <w:t>animal product consumption is permissible because animals can live</w:t>
      </w:r>
      <w:r w:rsidR="0084446F" w:rsidRPr="00A70D6E">
        <w:rPr>
          <w:rFonts w:ascii="Garamond" w:hAnsi="Garamond" w:cs="Times New Roman"/>
          <w:sz w:val="24"/>
          <w:szCs w:val="24"/>
        </w:rPr>
        <w:t xml:space="preserve"> and die</w:t>
      </w:r>
      <w:r w:rsidRPr="00A70D6E">
        <w:rPr>
          <w:rFonts w:ascii="Garamond" w:hAnsi="Garamond" w:cs="Times New Roman"/>
          <w:sz w:val="24"/>
          <w:szCs w:val="24"/>
        </w:rPr>
        <w:t xml:space="preserve"> generally free of suffering</w:t>
      </w:r>
      <w:r w:rsidR="00521429" w:rsidRPr="00A70D6E">
        <w:rPr>
          <w:rFonts w:ascii="Garamond" w:hAnsi="Garamond" w:cs="Times New Roman"/>
          <w:sz w:val="24"/>
          <w:szCs w:val="24"/>
        </w:rPr>
        <w:t>.</w:t>
      </w:r>
      <w:r w:rsidRPr="00A70D6E">
        <w:rPr>
          <w:rFonts w:ascii="Garamond" w:hAnsi="Garamond" w:cs="Times New Roman"/>
          <w:sz w:val="24"/>
          <w:szCs w:val="24"/>
        </w:rPr>
        <w:t xml:space="preserve"> </w:t>
      </w:r>
    </w:p>
    <w:p w14:paraId="642B7DA8" w14:textId="0A892305" w:rsidR="006A443D" w:rsidRPr="00A70D6E" w:rsidRDefault="00521429" w:rsidP="00A03364">
      <w:pPr>
        <w:spacing w:line="480" w:lineRule="auto"/>
        <w:ind w:firstLine="720"/>
        <w:contextualSpacing/>
        <w:rPr>
          <w:rFonts w:ascii="Garamond" w:eastAsia="Times New Roman" w:hAnsi="Garamond"/>
          <w:bdr w:val="none" w:sz="0" w:space="0" w:color="auto"/>
        </w:rPr>
      </w:pPr>
      <w:r w:rsidRPr="00A70D6E">
        <w:rPr>
          <w:rFonts w:ascii="Garamond" w:eastAsia="Times New Roman" w:hAnsi="Garamond"/>
        </w:rPr>
        <w:t>T</w:t>
      </w:r>
      <w:r w:rsidR="006A443D" w:rsidRPr="00A70D6E">
        <w:rPr>
          <w:rFonts w:ascii="Garamond" w:eastAsia="Times New Roman" w:hAnsi="Garamond"/>
        </w:rPr>
        <w:t xml:space="preserve">his vision of the meat, milk, and egg industries is </w:t>
      </w:r>
      <w:r w:rsidR="001569DD" w:rsidRPr="00A70D6E">
        <w:rPr>
          <w:rFonts w:ascii="Garamond" w:eastAsia="Times New Roman" w:hAnsi="Garamond"/>
        </w:rPr>
        <w:t xml:space="preserve">widely </w:t>
      </w:r>
      <w:r w:rsidR="006A443D" w:rsidRPr="00A70D6E">
        <w:rPr>
          <w:rFonts w:ascii="Garamond" w:eastAsia="Times New Roman" w:hAnsi="Garamond"/>
        </w:rPr>
        <w:t>inaccurate</w:t>
      </w:r>
      <w:r w:rsidR="00644534" w:rsidRPr="00A70D6E">
        <w:rPr>
          <w:rFonts w:ascii="Garamond" w:eastAsia="Times New Roman" w:hAnsi="Garamond"/>
        </w:rPr>
        <w:t>.</w:t>
      </w:r>
      <w:r w:rsidR="00684238">
        <w:rPr>
          <w:rStyle w:val="FootnoteReference"/>
          <w:rFonts w:ascii="Garamond" w:eastAsia="Times New Roman" w:hAnsi="Garamond"/>
        </w:rPr>
        <w:footnoteReference w:id="15"/>
      </w:r>
      <w:r w:rsidR="002235FE" w:rsidRPr="00A70D6E">
        <w:rPr>
          <w:rFonts w:ascii="Garamond" w:hAnsi="Garamond"/>
        </w:rPr>
        <w:t xml:space="preserve"> </w:t>
      </w:r>
      <w:r w:rsidR="0078507B" w:rsidRPr="00F21FCF">
        <w:rPr>
          <w:rFonts w:ascii="Garamond" w:eastAsia="Times New Roman" w:hAnsi="Garamond"/>
        </w:rPr>
        <w:t>Animals raised for food do not have painless deaths and relatively suffering free lives</w:t>
      </w:r>
      <w:r w:rsidR="00F21FCF">
        <w:rPr>
          <w:rFonts w:ascii="Garamond" w:eastAsia="Times New Roman" w:hAnsi="Garamond"/>
        </w:rPr>
        <w:t>.</w:t>
      </w:r>
      <w:r w:rsidR="0078507B" w:rsidRPr="00F21FCF">
        <w:rPr>
          <w:rFonts w:ascii="Garamond" w:eastAsia="Times New Roman" w:hAnsi="Garamond"/>
        </w:rPr>
        <w:t xml:space="preserve"> Fish are often killed by slow suffocation, the rupturing of their organs as they experience decompression, or are cut up while alive. </w:t>
      </w:r>
      <w:r w:rsidR="0078507B" w:rsidRPr="00F21FCF">
        <w:rPr>
          <w:rFonts w:ascii="Garamond" w:hAnsi="Garamond"/>
        </w:rPr>
        <w:t>Pigs, chickens, and cows all routinely have body parts removed without any pain relief and live so packed together they often become ill from the fumes of their own waste</w:t>
      </w:r>
      <w:r w:rsidR="00F21FCF">
        <w:rPr>
          <w:rFonts w:ascii="Garamond" w:hAnsi="Garamond"/>
        </w:rPr>
        <w:t>.</w:t>
      </w:r>
      <w:r w:rsidR="00F21FCF" w:rsidRPr="00F21FCF">
        <w:rPr>
          <w:rFonts w:ascii="Garamond" w:hAnsi="Garamond"/>
        </w:rPr>
        <w:t xml:space="preserve"> Existing</w:t>
      </w:r>
      <w:r w:rsidR="00F21FCF">
        <w:rPr>
          <w:rFonts w:ascii="Garamond" w:hAnsi="Garamond"/>
        </w:rPr>
        <w:t xml:space="preserve"> ‘humane slaughter’ </w:t>
      </w:r>
      <w:r w:rsidR="00F21FCF" w:rsidRPr="00F21FCF">
        <w:rPr>
          <w:rFonts w:ascii="Garamond" w:hAnsi="Garamond"/>
        </w:rPr>
        <w:t>regulations do not prevent male chicks</w:t>
      </w:r>
      <w:r w:rsidR="00F21FCF">
        <w:rPr>
          <w:rFonts w:ascii="Garamond" w:hAnsi="Garamond"/>
        </w:rPr>
        <w:t>, of no use to the egg industry,</w:t>
      </w:r>
      <w:r w:rsidR="00F21FCF" w:rsidRPr="00F21FCF">
        <w:rPr>
          <w:rFonts w:ascii="Garamond" w:hAnsi="Garamond"/>
        </w:rPr>
        <w:t xml:space="preserve"> from being buried alive or thrown into wood chippers</w:t>
      </w:r>
      <w:r w:rsidR="0078507B" w:rsidRPr="00F21FCF">
        <w:rPr>
          <w:rFonts w:ascii="Garamond" w:hAnsi="Garamond"/>
        </w:rPr>
        <w:t>.</w:t>
      </w:r>
      <w:r w:rsidR="004A6410">
        <w:rPr>
          <w:rStyle w:val="FootnoteReference"/>
          <w:rFonts w:ascii="Garamond" w:hAnsi="Garamond"/>
        </w:rPr>
        <w:footnoteReference w:id="16"/>
      </w:r>
      <w:r w:rsidR="00F21FCF">
        <w:rPr>
          <w:rFonts w:ascii="Garamond" w:hAnsi="Garamond"/>
        </w:rPr>
        <w:t xml:space="preserve"> </w:t>
      </w:r>
      <w:r w:rsidR="00235F47">
        <w:rPr>
          <w:rFonts w:ascii="Garamond" w:hAnsi="Garamond"/>
        </w:rPr>
        <w:t>S</w:t>
      </w:r>
      <w:r w:rsidR="00F21FCF">
        <w:rPr>
          <w:rFonts w:ascii="Garamond" w:hAnsi="Garamond"/>
        </w:rPr>
        <w:t xml:space="preserve">tudies estimate that 25-50% of dairy cows are ‘clinically lame’, often due </w:t>
      </w:r>
      <w:r w:rsidR="00102D3B">
        <w:rPr>
          <w:rFonts w:ascii="Garamond" w:hAnsi="Garamond"/>
        </w:rPr>
        <w:t>to</w:t>
      </w:r>
      <w:r w:rsidR="00F21FCF">
        <w:rPr>
          <w:rFonts w:ascii="Garamond" w:hAnsi="Garamond"/>
        </w:rPr>
        <w:t xml:space="preserve"> poor nutrition, insufficient space for physical activity, and inattention to health in selective breeding</w:t>
      </w:r>
      <w:r w:rsidR="005473B9">
        <w:rPr>
          <w:rFonts w:ascii="Garamond" w:hAnsi="Garamond"/>
        </w:rPr>
        <w:t>.</w:t>
      </w:r>
      <w:r w:rsidR="005473B9">
        <w:rPr>
          <w:rStyle w:val="FootnoteReference"/>
          <w:rFonts w:ascii="Garamond" w:hAnsi="Garamond"/>
        </w:rPr>
        <w:footnoteReference w:id="17"/>
      </w:r>
      <w:r w:rsidR="005473B9">
        <w:rPr>
          <w:rFonts w:ascii="Garamond" w:hAnsi="Garamond"/>
        </w:rPr>
        <w:t xml:space="preserve"> </w:t>
      </w:r>
      <w:r w:rsidR="00F21FCF">
        <w:rPr>
          <w:rFonts w:ascii="Garamond" w:hAnsi="Garamond"/>
        </w:rPr>
        <w:t>Animals</w:t>
      </w:r>
      <w:r w:rsidR="0078507B" w:rsidRPr="00F21FCF">
        <w:rPr>
          <w:rFonts w:ascii="Garamond" w:hAnsi="Garamond"/>
        </w:rPr>
        <w:t xml:space="preserve"> are </w:t>
      </w:r>
      <w:r w:rsidR="00CE0901">
        <w:rPr>
          <w:rFonts w:ascii="Garamond" w:hAnsi="Garamond"/>
        </w:rPr>
        <w:t>commonly</w:t>
      </w:r>
      <w:r w:rsidR="0078507B" w:rsidRPr="00F21FCF">
        <w:rPr>
          <w:rFonts w:ascii="Garamond" w:hAnsi="Garamond"/>
        </w:rPr>
        <w:t xml:space="preserve"> injured on their way to slaughter, where meager regulations are not complied with (Dillard </w:t>
      </w:r>
      <w:r w:rsidR="00F21FCF" w:rsidRPr="00F21FCF">
        <w:rPr>
          <w:rFonts w:ascii="Garamond" w:hAnsi="Garamond"/>
        </w:rPr>
        <w:t>2008</w:t>
      </w:r>
      <w:r w:rsidR="0078507B" w:rsidRPr="00F21FCF">
        <w:rPr>
          <w:rFonts w:ascii="Garamond" w:hAnsi="Garamond"/>
        </w:rPr>
        <w:t>).</w:t>
      </w:r>
      <w:r w:rsidR="001569DD" w:rsidRPr="00F21FCF">
        <w:rPr>
          <w:rFonts w:ascii="Garamond" w:hAnsi="Garamond"/>
        </w:rPr>
        <w:t xml:space="preserve"> </w:t>
      </w:r>
      <w:r w:rsidR="002235FE" w:rsidRPr="00F21FCF">
        <w:rPr>
          <w:rFonts w:ascii="Garamond" w:hAnsi="Garamond"/>
        </w:rPr>
        <w:t>As slaughter</w:t>
      </w:r>
      <w:r w:rsidR="00A03364" w:rsidRPr="00F21FCF">
        <w:rPr>
          <w:rFonts w:ascii="Garamond" w:hAnsi="Garamond"/>
        </w:rPr>
        <w:t>house worker Ramon Moreno describes, some cows</w:t>
      </w:r>
      <w:r w:rsidR="00A03364" w:rsidRPr="00F21FCF">
        <w:rPr>
          <w:rFonts w:ascii="Garamond" w:eastAsia="Times New Roman" w:hAnsi="Garamond"/>
          <w:color w:val="111111"/>
          <w:bdr w:val="none" w:sz="0" w:space="0" w:color="auto"/>
        </w:rPr>
        <w:t xml:space="preserve"> “survive as far as the tail cutter, the belly ripper, the hide puller. ‘They die</w:t>
      </w:r>
      <w:r w:rsidR="00CE0901">
        <w:rPr>
          <w:rFonts w:ascii="Garamond" w:eastAsia="Times New Roman" w:hAnsi="Garamond"/>
          <w:color w:val="111111"/>
          <w:bdr w:val="none" w:sz="0" w:space="0" w:color="auto"/>
        </w:rPr>
        <w:t>. . .</w:t>
      </w:r>
      <w:r w:rsidR="00F54621" w:rsidRPr="00F21FCF">
        <w:rPr>
          <w:rFonts w:ascii="Garamond" w:eastAsia="Times New Roman" w:hAnsi="Garamond"/>
          <w:color w:val="111111"/>
          <w:bdr w:val="none" w:sz="0" w:space="0" w:color="auto"/>
        </w:rPr>
        <w:t>‘piece by piece</w:t>
      </w:r>
      <w:r w:rsidR="00A03364" w:rsidRPr="00F21FCF">
        <w:rPr>
          <w:rFonts w:ascii="Garamond" w:eastAsia="Times New Roman" w:hAnsi="Garamond"/>
          <w:color w:val="111111"/>
          <w:bdr w:val="none" w:sz="0" w:space="0" w:color="auto"/>
        </w:rPr>
        <w:t>’</w:t>
      </w:r>
      <w:r w:rsidR="00CE0901">
        <w:rPr>
          <w:rFonts w:ascii="Garamond" w:eastAsia="Times New Roman" w:hAnsi="Garamond"/>
          <w:color w:val="111111"/>
          <w:bdr w:val="none" w:sz="0" w:space="0" w:color="auto"/>
        </w:rPr>
        <w:t>”</w:t>
      </w:r>
      <w:r w:rsidR="00F54621" w:rsidRPr="00A70D6E">
        <w:rPr>
          <w:rFonts w:ascii="Garamond" w:eastAsia="Times New Roman" w:hAnsi="Garamond"/>
          <w:color w:val="111111"/>
          <w:bdr w:val="none" w:sz="0" w:space="0" w:color="auto"/>
        </w:rPr>
        <w:t xml:space="preserve"> (Warrick 2001).</w:t>
      </w:r>
      <w:r w:rsidR="00186CA3" w:rsidRPr="00A70D6E">
        <w:rPr>
          <w:rFonts w:ascii="Garamond" w:eastAsia="Times New Roman" w:hAnsi="Garamond"/>
          <w:color w:val="111111"/>
          <w:bdr w:val="none" w:sz="0" w:space="0" w:color="auto"/>
        </w:rPr>
        <w:t xml:space="preserve"> </w:t>
      </w:r>
    </w:p>
    <w:p w14:paraId="24642C40" w14:textId="7DEA7AAF" w:rsidR="006A443D" w:rsidRPr="00A70D6E" w:rsidRDefault="0085254D" w:rsidP="00311458">
      <w:pPr>
        <w:pStyle w:val="Body"/>
        <w:spacing w:line="480" w:lineRule="auto"/>
        <w:ind w:firstLine="720"/>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Animal agriculture</w:t>
      </w:r>
      <w:r w:rsidR="006A443D" w:rsidRPr="00A70D6E">
        <w:rPr>
          <w:rFonts w:ascii="Garamond" w:eastAsia="Times New Roman" w:hAnsi="Garamond" w:cs="Times New Roman"/>
          <w:sz w:val="24"/>
          <w:szCs w:val="24"/>
        </w:rPr>
        <w:t xml:space="preserve"> could feasibly be made</w:t>
      </w:r>
      <w:r w:rsidR="00684238">
        <w:rPr>
          <w:rFonts w:ascii="Garamond" w:eastAsia="Times New Roman" w:hAnsi="Garamond" w:cs="Times New Roman"/>
          <w:sz w:val="24"/>
          <w:szCs w:val="24"/>
        </w:rPr>
        <w:t xml:space="preserve"> more</w:t>
      </w:r>
      <w:r w:rsidR="006A443D" w:rsidRPr="00A70D6E">
        <w:rPr>
          <w:rFonts w:ascii="Garamond" w:eastAsia="Times New Roman" w:hAnsi="Garamond" w:cs="Times New Roman"/>
          <w:sz w:val="24"/>
          <w:szCs w:val="24"/>
        </w:rPr>
        <w:t xml:space="preserve"> humane by enacting </w:t>
      </w:r>
      <w:r w:rsidR="00684238">
        <w:rPr>
          <w:rFonts w:ascii="Garamond" w:eastAsia="Times New Roman" w:hAnsi="Garamond" w:cs="Times New Roman"/>
          <w:sz w:val="24"/>
          <w:szCs w:val="24"/>
        </w:rPr>
        <w:t>additional</w:t>
      </w:r>
      <w:r w:rsidR="006A443D" w:rsidRPr="00A70D6E">
        <w:rPr>
          <w:rFonts w:ascii="Garamond" w:eastAsia="Times New Roman" w:hAnsi="Garamond" w:cs="Times New Roman"/>
          <w:sz w:val="24"/>
          <w:szCs w:val="24"/>
        </w:rPr>
        <w:t xml:space="preserve"> animal welfare laws and better enforcing them</w:t>
      </w:r>
      <w:r w:rsidR="0098699E" w:rsidRPr="00A70D6E">
        <w:rPr>
          <w:rFonts w:ascii="Garamond" w:eastAsia="Times New Roman" w:hAnsi="Garamond" w:cs="Times New Roman"/>
          <w:sz w:val="24"/>
          <w:szCs w:val="24"/>
        </w:rPr>
        <w:t>.</w:t>
      </w:r>
      <w:r w:rsidR="006A443D" w:rsidRPr="00A70D6E">
        <w:rPr>
          <w:rFonts w:ascii="Garamond" w:eastAsia="Times New Roman" w:hAnsi="Garamond" w:cs="Times New Roman"/>
          <w:sz w:val="24"/>
          <w:szCs w:val="24"/>
        </w:rPr>
        <w:t xml:space="preserve"> One might think that we are temporarily </w:t>
      </w:r>
      <w:r w:rsidR="0041699B">
        <w:rPr>
          <w:rFonts w:ascii="Garamond" w:eastAsia="Times New Roman" w:hAnsi="Garamond" w:cs="Times New Roman"/>
          <w:sz w:val="24"/>
          <w:szCs w:val="24"/>
        </w:rPr>
        <w:t xml:space="preserve">obliged </w:t>
      </w:r>
      <w:r w:rsidR="00454A8D">
        <w:rPr>
          <w:rFonts w:ascii="Garamond" w:eastAsia="Times New Roman" w:hAnsi="Garamond" w:cs="Times New Roman"/>
          <w:sz w:val="24"/>
          <w:szCs w:val="24"/>
        </w:rPr>
        <w:t xml:space="preserve">to </w:t>
      </w:r>
      <w:r w:rsidR="006A443D" w:rsidRPr="00A70D6E">
        <w:rPr>
          <w:rFonts w:ascii="Garamond" w:eastAsia="Times New Roman" w:hAnsi="Garamond" w:cs="Times New Roman"/>
          <w:sz w:val="24"/>
          <w:szCs w:val="24"/>
        </w:rPr>
        <w:t xml:space="preserve">leave animal products off our plates, or at least all </w:t>
      </w:r>
      <w:r w:rsidR="00477B20">
        <w:rPr>
          <w:rFonts w:ascii="Garamond" w:eastAsia="Times New Roman" w:hAnsi="Garamond" w:cs="Times New Roman"/>
          <w:sz w:val="24"/>
          <w:szCs w:val="24"/>
        </w:rPr>
        <w:t>those</w:t>
      </w:r>
      <w:r w:rsidR="006A443D" w:rsidRPr="00A70D6E">
        <w:rPr>
          <w:rFonts w:ascii="Garamond" w:eastAsia="Times New Roman" w:hAnsi="Garamond" w:cs="Times New Roman"/>
          <w:sz w:val="24"/>
          <w:szCs w:val="24"/>
        </w:rPr>
        <w:t xml:space="preserve"> not researched and found to be from</w:t>
      </w:r>
      <w:r w:rsidR="00E9577E" w:rsidRPr="00A70D6E">
        <w:rPr>
          <w:rFonts w:ascii="Garamond" w:eastAsia="Times New Roman" w:hAnsi="Garamond" w:cs="Times New Roman"/>
          <w:sz w:val="24"/>
          <w:szCs w:val="24"/>
        </w:rPr>
        <w:t xml:space="preserve"> </w:t>
      </w:r>
      <w:r w:rsidR="00C10E6F">
        <w:rPr>
          <w:rFonts w:ascii="Garamond" w:eastAsia="Times New Roman" w:hAnsi="Garamond" w:cs="Times New Roman"/>
          <w:sz w:val="24"/>
          <w:szCs w:val="24"/>
        </w:rPr>
        <w:t>‘</w:t>
      </w:r>
      <w:r w:rsidR="006A443D" w:rsidRPr="00A70D6E">
        <w:rPr>
          <w:rFonts w:ascii="Garamond" w:eastAsia="Times New Roman" w:hAnsi="Garamond" w:cs="Times New Roman"/>
          <w:sz w:val="24"/>
          <w:szCs w:val="24"/>
        </w:rPr>
        <w:t>humane</w:t>
      </w:r>
      <w:r w:rsidR="00C10E6F">
        <w:rPr>
          <w:rFonts w:ascii="Garamond" w:eastAsia="Times New Roman" w:hAnsi="Garamond" w:cs="Times New Roman"/>
          <w:sz w:val="24"/>
          <w:szCs w:val="24"/>
        </w:rPr>
        <w:t>’</w:t>
      </w:r>
      <w:r w:rsidR="006A443D" w:rsidRPr="00A70D6E">
        <w:rPr>
          <w:rFonts w:ascii="Garamond" w:eastAsia="Times New Roman" w:hAnsi="Garamond" w:cs="Times New Roman"/>
          <w:sz w:val="24"/>
          <w:szCs w:val="24"/>
        </w:rPr>
        <w:t xml:space="preserve"> producers,</w:t>
      </w:r>
      <w:r w:rsidR="00C10E6F" w:rsidRPr="00A70D6E">
        <w:rPr>
          <w:rStyle w:val="FootnoteReference"/>
          <w:rFonts w:ascii="Garamond" w:eastAsia="Times New Roman" w:hAnsi="Garamond" w:cs="Times New Roman"/>
          <w:sz w:val="24"/>
          <w:szCs w:val="24"/>
        </w:rPr>
        <w:footnoteReference w:id="18"/>
      </w:r>
      <w:r w:rsidR="00C10E6F" w:rsidRPr="00A70D6E">
        <w:rPr>
          <w:rFonts w:ascii="Garamond" w:eastAsia="Times New Roman" w:hAnsi="Garamond" w:cs="Times New Roman"/>
          <w:sz w:val="24"/>
          <w:szCs w:val="24"/>
        </w:rPr>
        <w:t xml:space="preserve"> </w:t>
      </w:r>
      <w:r w:rsidR="006A443D" w:rsidRPr="00A70D6E">
        <w:rPr>
          <w:rFonts w:ascii="Garamond" w:eastAsia="Times New Roman" w:hAnsi="Garamond" w:cs="Times New Roman"/>
          <w:sz w:val="24"/>
          <w:szCs w:val="24"/>
        </w:rPr>
        <w:lastRenderedPageBreak/>
        <w:t>but think that once the system is improved it would not be unprincipled to eat animal products, but condemn animal fighting and bestiality.</w:t>
      </w:r>
    </w:p>
    <w:p w14:paraId="32025C02" w14:textId="0EAD2DEF" w:rsidR="006A443D" w:rsidRPr="00A70D6E" w:rsidRDefault="006A443D" w:rsidP="00E85CF8">
      <w:pPr>
        <w:pStyle w:val="Body"/>
        <w:spacing w:line="480" w:lineRule="auto"/>
        <w:ind w:left="720" w:firstLine="720"/>
        <w:contextualSpacing/>
        <w:jc w:val="both"/>
        <w:rPr>
          <w:rFonts w:ascii="Garamond" w:eastAsia="Times New Roman" w:hAnsi="Garamond" w:cs="Times New Roman"/>
          <w:b/>
          <w:sz w:val="24"/>
          <w:szCs w:val="24"/>
        </w:rPr>
      </w:pPr>
      <w:r w:rsidRPr="00A70D6E">
        <w:rPr>
          <w:rFonts w:ascii="Garamond" w:eastAsia="Times New Roman" w:hAnsi="Garamond" w:cs="Times New Roman"/>
          <w:sz w:val="24"/>
          <w:szCs w:val="24"/>
        </w:rPr>
        <w:t xml:space="preserve"> </w:t>
      </w:r>
      <w:r w:rsidR="00212405" w:rsidRPr="00A70D6E">
        <w:rPr>
          <w:rFonts w:ascii="Garamond" w:hAnsi="Garamond" w:cs="Times New Roman"/>
          <w:b/>
          <w:sz w:val="24"/>
          <w:szCs w:val="24"/>
        </w:rPr>
        <w:t>2</w:t>
      </w:r>
      <w:r w:rsidR="00274CF1" w:rsidRPr="00A70D6E">
        <w:rPr>
          <w:rFonts w:ascii="Garamond" w:hAnsi="Garamond" w:cs="Times New Roman"/>
          <w:b/>
          <w:sz w:val="24"/>
          <w:szCs w:val="24"/>
        </w:rPr>
        <w:t>.2</w:t>
      </w:r>
      <w:r w:rsidRPr="00A70D6E">
        <w:rPr>
          <w:rFonts w:ascii="Garamond" w:hAnsi="Garamond" w:cs="Times New Roman"/>
          <w:b/>
          <w:sz w:val="24"/>
          <w:szCs w:val="24"/>
        </w:rPr>
        <w:t xml:space="preserve">.2 </w:t>
      </w:r>
      <w:r w:rsidR="00311458" w:rsidRPr="00A70D6E">
        <w:rPr>
          <w:rFonts w:ascii="Garamond" w:hAnsi="Garamond" w:cs="Times New Roman"/>
          <w:b/>
          <w:sz w:val="24"/>
          <w:szCs w:val="24"/>
        </w:rPr>
        <w:t xml:space="preserve">Harms: </w:t>
      </w:r>
      <w:r w:rsidRPr="00A70D6E">
        <w:rPr>
          <w:rFonts w:ascii="Garamond" w:hAnsi="Garamond" w:cs="Times New Roman"/>
          <w:b/>
          <w:sz w:val="24"/>
          <w:szCs w:val="24"/>
        </w:rPr>
        <w:t>Death as Harm</w:t>
      </w:r>
      <w:r w:rsidR="00311458" w:rsidRPr="00A70D6E">
        <w:rPr>
          <w:rFonts w:ascii="Garamond" w:hAnsi="Garamond" w:cs="Times New Roman"/>
          <w:b/>
          <w:sz w:val="24"/>
          <w:szCs w:val="24"/>
        </w:rPr>
        <w:t>:</w:t>
      </w:r>
    </w:p>
    <w:p w14:paraId="2715D917" w14:textId="313F1B17" w:rsidR="005E4888" w:rsidRPr="00A70D6E" w:rsidRDefault="00CF7338" w:rsidP="005E4888">
      <w:pPr>
        <w:pStyle w:val="Body"/>
        <w:spacing w:line="480" w:lineRule="auto"/>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ab/>
        <w:t>E</w:t>
      </w:r>
      <w:r w:rsidR="006A443D" w:rsidRPr="00A70D6E">
        <w:rPr>
          <w:rFonts w:ascii="Garamond" w:eastAsia="Times New Roman" w:hAnsi="Garamond" w:cs="Times New Roman"/>
          <w:sz w:val="24"/>
          <w:szCs w:val="24"/>
        </w:rPr>
        <w:t>nacting and enfo</w:t>
      </w:r>
      <w:r w:rsidR="00EF573F" w:rsidRPr="00A70D6E">
        <w:rPr>
          <w:rFonts w:ascii="Garamond" w:eastAsia="Times New Roman" w:hAnsi="Garamond" w:cs="Times New Roman"/>
          <w:sz w:val="24"/>
          <w:szCs w:val="24"/>
        </w:rPr>
        <w:t>rcing more animal welfare laws w</w:t>
      </w:r>
      <w:r w:rsidR="006A443D" w:rsidRPr="00A70D6E">
        <w:rPr>
          <w:rFonts w:ascii="Garamond" w:eastAsia="Times New Roman" w:hAnsi="Garamond" w:cs="Times New Roman"/>
          <w:sz w:val="24"/>
          <w:szCs w:val="24"/>
        </w:rPr>
        <w:t xml:space="preserve">ould significantly cut down on the suffering </w:t>
      </w:r>
      <w:r w:rsidR="00EF573F" w:rsidRPr="00A70D6E">
        <w:rPr>
          <w:rFonts w:ascii="Garamond" w:eastAsia="Times New Roman" w:hAnsi="Garamond" w:cs="Times New Roman"/>
          <w:sz w:val="24"/>
          <w:szCs w:val="24"/>
        </w:rPr>
        <w:t>of</w:t>
      </w:r>
      <w:r w:rsidR="006A443D" w:rsidRPr="00A70D6E">
        <w:rPr>
          <w:rFonts w:ascii="Garamond" w:eastAsia="Times New Roman" w:hAnsi="Garamond" w:cs="Times New Roman"/>
          <w:sz w:val="24"/>
          <w:szCs w:val="24"/>
        </w:rPr>
        <w:t xml:space="preserve"> farm animals,</w:t>
      </w:r>
      <w:r w:rsidR="00F66492" w:rsidRPr="00A70D6E">
        <w:rPr>
          <w:rFonts w:ascii="Garamond" w:eastAsia="Times New Roman" w:hAnsi="Garamond" w:cs="Times New Roman"/>
          <w:sz w:val="24"/>
          <w:szCs w:val="24"/>
        </w:rPr>
        <w:t xml:space="preserve"> but that’s</w:t>
      </w:r>
      <w:r w:rsidRPr="00A70D6E">
        <w:rPr>
          <w:rFonts w:ascii="Garamond" w:eastAsia="Times New Roman" w:hAnsi="Garamond" w:cs="Times New Roman"/>
          <w:sz w:val="24"/>
          <w:szCs w:val="24"/>
        </w:rPr>
        <w:t xml:space="preserve"> not enough</w:t>
      </w:r>
      <w:r w:rsidR="00384E8C" w:rsidRPr="00A70D6E">
        <w:rPr>
          <w:rFonts w:ascii="Garamond" w:eastAsia="Times New Roman" w:hAnsi="Garamond" w:cs="Times New Roman"/>
          <w:sz w:val="24"/>
          <w:szCs w:val="24"/>
        </w:rPr>
        <w:t>.</w:t>
      </w:r>
      <w:r w:rsidR="00384E8C" w:rsidRPr="00A70D6E">
        <w:rPr>
          <w:rStyle w:val="FootnoteReference"/>
          <w:rFonts w:ascii="Garamond" w:eastAsia="Times New Roman" w:hAnsi="Garamond" w:cs="Times New Roman"/>
          <w:sz w:val="24"/>
          <w:szCs w:val="24"/>
        </w:rPr>
        <w:footnoteReference w:id="19"/>
      </w:r>
      <w:r w:rsidRPr="00A70D6E">
        <w:rPr>
          <w:rFonts w:ascii="Garamond" w:eastAsia="Times New Roman" w:hAnsi="Garamond" w:cs="Times New Roman"/>
          <w:sz w:val="24"/>
          <w:szCs w:val="24"/>
        </w:rPr>
        <w:t xml:space="preserve"> A</w:t>
      </w:r>
      <w:r w:rsidR="006A443D" w:rsidRPr="00A70D6E">
        <w:rPr>
          <w:rFonts w:ascii="Garamond" w:eastAsia="Times New Roman" w:hAnsi="Garamond" w:cs="Times New Roman"/>
          <w:sz w:val="24"/>
          <w:szCs w:val="24"/>
        </w:rPr>
        <w:t xml:space="preserve">s long as we end </w:t>
      </w:r>
      <w:r w:rsidRPr="00A70D6E">
        <w:rPr>
          <w:rFonts w:ascii="Garamond" w:eastAsia="Times New Roman" w:hAnsi="Garamond" w:cs="Times New Roman"/>
          <w:sz w:val="24"/>
          <w:szCs w:val="24"/>
        </w:rPr>
        <w:t>animals’</w:t>
      </w:r>
      <w:r w:rsidR="006A443D" w:rsidRPr="00A70D6E">
        <w:rPr>
          <w:rFonts w:ascii="Garamond" w:eastAsia="Times New Roman" w:hAnsi="Garamond" w:cs="Times New Roman"/>
          <w:sz w:val="24"/>
          <w:szCs w:val="24"/>
        </w:rPr>
        <w:t xml:space="preserve"> lives prematurely, to eat their flesh or because their bodies have stopped producing eggs or milk at a suffi</w:t>
      </w:r>
      <w:r w:rsidR="0031148A" w:rsidRPr="00A70D6E">
        <w:rPr>
          <w:rFonts w:ascii="Garamond" w:eastAsia="Times New Roman" w:hAnsi="Garamond" w:cs="Times New Roman"/>
          <w:sz w:val="24"/>
          <w:szCs w:val="24"/>
        </w:rPr>
        <w:t>ciently profitable rate, we harm</w:t>
      </w:r>
      <w:r w:rsidR="006A443D" w:rsidRPr="00A70D6E">
        <w:rPr>
          <w:rFonts w:ascii="Garamond" w:eastAsia="Times New Roman" w:hAnsi="Garamond" w:cs="Times New Roman"/>
          <w:sz w:val="24"/>
          <w:szCs w:val="24"/>
        </w:rPr>
        <w:t xml:space="preserve"> them</w:t>
      </w:r>
      <w:r w:rsidR="00384E8C" w:rsidRPr="00A70D6E">
        <w:rPr>
          <w:rFonts w:ascii="Garamond" w:eastAsia="Times New Roman" w:hAnsi="Garamond" w:cs="Times New Roman"/>
          <w:sz w:val="24"/>
          <w:szCs w:val="24"/>
        </w:rPr>
        <w:t>.</w:t>
      </w:r>
      <w:r w:rsidR="006A443D" w:rsidRPr="00A70D6E">
        <w:rPr>
          <w:rFonts w:ascii="Garamond" w:eastAsia="Times New Roman" w:hAnsi="Garamond" w:cs="Times New Roman"/>
          <w:sz w:val="24"/>
          <w:szCs w:val="24"/>
        </w:rPr>
        <w:t xml:space="preserve"> The following discussion will assume it is possible </w:t>
      </w:r>
      <w:r w:rsidR="00477B20">
        <w:rPr>
          <w:rFonts w:ascii="Garamond" w:eastAsia="Times New Roman" w:hAnsi="Garamond" w:cs="Times New Roman"/>
          <w:sz w:val="24"/>
          <w:szCs w:val="24"/>
        </w:rPr>
        <w:t>to</w:t>
      </w:r>
      <w:r w:rsidR="006A443D" w:rsidRPr="00A70D6E">
        <w:rPr>
          <w:rFonts w:ascii="Garamond" w:eastAsia="Times New Roman" w:hAnsi="Garamond" w:cs="Times New Roman"/>
          <w:sz w:val="24"/>
          <w:szCs w:val="24"/>
        </w:rPr>
        <w:t xml:space="preserve"> kill painlessly, even though I am skeptical this is </w:t>
      </w:r>
      <w:r w:rsidR="00477B20">
        <w:rPr>
          <w:rFonts w:ascii="Garamond" w:eastAsia="Times New Roman" w:hAnsi="Garamond" w:cs="Times New Roman"/>
          <w:sz w:val="24"/>
          <w:szCs w:val="24"/>
        </w:rPr>
        <w:t>feasible</w:t>
      </w:r>
      <w:r w:rsidR="006A443D" w:rsidRPr="00A70D6E">
        <w:rPr>
          <w:rFonts w:ascii="Garamond" w:eastAsia="Times New Roman" w:hAnsi="Garamond" w:cs="Times New Roman"/>
          <w:sz w:val="24"/>
          <w:szCs w:val="24"/>
        </w:rPr>
        <w:t xml:space="preserve"> on a mass scale. However, it is important to discuss the harms associated with death</w:t>
      </w:r>
      <w:r w:rsidR="00974DD6" w:rsidRPr="00A70D6E">
        <w:rPr>
          <w:rFonts w:ascii="Garamond" w:eastAsia="Times New Roman" w:hAnsi="Garamond" w:cs="Times New Roman"/>
          <w:sz w:val="24"/>
          <w:szCs w:val="24"/>
        </w:rPr>
        <w:t xml:space="preserve"> in case mass painless deaths become possible</w:t>
      </w:r>
      <w:r w:rsidR="006A443D" w:rsidRPr="00A70D6E">
        <w:rPr>
          <w:rFonts w:ascii="Garamond" w:eastAsia="Times New Roman" w:hAnsi="Garamond" w:cs="Times New Roman"/>
          <w:sz w:val="24"/>
          <w:szCs w:val="24"/>
        </w:rPr>
        <w:t>,</w:t>
      </w:r>
      <w:r w:rsidR="00974DD6" w:rsidRPr="00A70D6E">
        <w:rPr>
          <w:rFonts w:ascii="Garamond" w:eastAsia="Times New Roman" w:hAnsi="Garamond" w:cs="Times New Roman"/>
          <w:sz w:val="24"/>
          <w:szCs w:val="24"/>
        </w:rPr>
        <w:t xml:space="preserve"> and </w:t>
      </w:r>
      <w:r w:rsidR="006A443D" w:rsidRPr="00A70D6E">
        <w:rPr>
          <w:rFonts w:ascii="Garamond" w:eastAsia="Times New Roman" w:hAnsi="Garamond" w:cs="Times New Roman"/>
          <w:sz w:val="24"/>
          <w:szCs w:val="24"/>
        </w:rPr>
        <w:t xml:space="preserve">to </w:t>
      </w:r>
      <w:r w:rsidR="00477B20">
        <w:rPr>
          <w:rFonts w:ascii="Garamond" w:eastAsia="Times New Roman" w:hAnsi="Garamond" w:cs="Times New Roman"/>
          <w:sz w:val="24"/>
          <w:szCs w:val="24"/>
        </w:rPr>
        <w:t>show us</w:t>
      </w:r>
      <w:r w:rsidR="006A443D" w:rsidRPr="00A70D6E">
        <w:rPr>
          <w:rFonts w:ascii="Garamond" w:eastAsia="Times New Roman" w:hAnsi="Garamond" w:cs="Times New Roman"/>
          <w:sz w:val="24"/>
          <w:szCs w:val="24"/>
        </w:rPr>
        <w:t xml:space="preserve"> what we may permissibly do in cases </w:t>
      </w:r>
      <w:r w:rsidR="00477B20">
        <w:rPr>
          <w:rFonts w:ascii="Garamond" w:eastAsia="Times New Roman" w:hAnsi="Garamond" w:cs="Times New Roman"/>
          <w:sz w:val="24"/>
          <w:szCs w:val="24"/>
        </w:rPr>
        <w:t>in which</w:t>
      </w:r>
      <w:r w:rsidR="006A443D" w:rsidRPr="00A70D6E">
        <w:rPr>
          <w:rFonts w:ascii="Garamond" w:eastAsia="Times New Roman" w:hAnsi="Garamond" w:cs="Times New Roman"/>
          <w:sz w:val="24"/>
          <w:szCs w:val="24"/>
        </w:rPr>
        <w:t xml:space="preserve"> we could kill an </w:t>
      </w:r>
      <w:r w:rsidR="00477B20">
        <w:rPr>
          <w:rFonts w:ascii="Garamond" w:eastAsia="Times New Roman" w:hAnsi="Garamond" w:cs="Times New Roman"/>
          <w:sz w:val="24"/>
          <w:szCs w:val="24"/>
        </w:rPr>
        <w:t xml:space="preserve">individual </w:t>
      </w:r>
      <w:r w:rsidR="006A443D" w:rsidRPr="00A70D6E">
        <w:rPr>
          <w:rFonts w:ascii="Garamond" w:eastAsia="Times New Roman" w:hAnsi="Garamond" w:cs="Times New Roman"/>
          <w:sz w:val="24"/>
          <w:szCs w:val="24"/>
        </w:rPr>
        <w:t xml:space="preserve">animal painlessly. </w:t>
      </w:r>
    </w:p>
    <w:p w14:paraId="4370E6D2" w14:textId="7C7CA405" w:rsidR="006A443D" w:rsidRPr="00A70D6E" w:rsidRDefault="006A443D" w:rsidP="005E4888">
      <w:pPr>
        <w:pStyle w:val="Body"/>
        <w:spacing w:line="480" w:lineRule="auto"/>
        <w:ind w:firstLine="720"/>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Although death isn't the same kind of harm for animals that suffering is, nor perhaps as severe, it is wrong to assert that it is not a harm at all.</w:t>
      </w:r>
      <w:r w:rsidR="005E4888" w:rsidRPr="00A70D6E">
        <w:rPr>
          <w:rStyle w:val="FootnoteReference"/>
          <w:rFonts w:ascii="Garamond" w:hAnsi="Garamond" w:cs="Times New Roman"/>
          <w:sz w:val="24"/>
          <w:szCs w:val="24"/>
        </w:rPr>
        <w:footnoteReference w:id="20"/>
      </w:r>
      <w:r w:rsidR="00257F77">
        <w:rPr>
          <w:rFonts w:ascii="Garamond" w:eastAsia="Times New Roman" w:hAnsi="Garamond" w:cs="Times New Roman"/>
          <w:sz w:val="24"/>
          <w:szCs w:val="24"/>
        </w:rPr>
        <w:t xml:space="preserve"> </w:t>
      </w:r>
      <w:r w:rsidR="005E4888" w:rsidRPr="00A70D6E">
        <w:rPr>
          <w:rFonts w:ascii="Garamond" w:eastAsia="Times New Roman" w:hAnsi="Garamond" w:cs="Times New Roman"/>
          <w:sz w:val="24"/>
          <w:szCs w:val="24"/>
        </w:rPr>
        <w:t xml:space="preserve"> </w:t>
      </w:r>
      <w:r w:rsidR="00F06B68" w:rsidRPr="00A70D6E">
        <w:rPr>
          <w:rFonts w:ascii="Garamond" w:eastAsia="Times New Roman" w:hAnsi="Garamond" w:cs="Times New Roman"/>
          <w:sz w:val="24"/>
          <w:szCs w:val="24"/>
        </w:rPr>
        <w:t>Most</w:t>
      </w:r>
      <w:r w:rsidRPr="00A70D6E">
        <w:rPr>
          <w:rFonts w:ascii="Garamond" w:eastAsia="Times New Roman" w:hAnsi="Garamond" w:cs="Times New Roman"/>
          <w:sz w:val="24"/>
          <w:szCs w:val="24"/>
        </w:rPr>
        <w:t xml:space="preserve"> of us would find it atrocious if an acquaintance </w:t>
      </w:r>
      <w:r w:rsidR="00F06B68" w:rsidRPr="00A70D6E">
        <w:rPr>
          <w:rFonts w:ascii="Garamond" w:eastAsia="Times New Roman" w:hAnsi="Garamond" w:cs="Times New Roman"/>
          <w:sz w:val="24"/>
          <w:szCs w:val="24"/>
        </w:rPr>
        <w:t xml:space="preserve">put down their </w:t>
      </w:r>
      <w:r w:rsidRPr="00A70D6E">
        <w:rPr>
          <w:rFonts w:ascii="Garamond" w:eastAsia="Times New Roman" w:hAnsi="Garamond" w:cs="Times New Roman"/>
          <w:sz w:val="24"/>
          <w:szCs w:val="24"/>
        </w:rPr>
        <w:t>healthy, young dog</w:t>
      </w:r>
      <w:r w:rsidR="00F06B68" w:rsidRPr="00A70D6E">
        <w:rPr>
          <w:rFonts w:ascii="Garamond" w:eastAsia="Times New Roman" w:hAnsi="Garamond" w:cs="Times New Roman"/>
          <w:sz w:val="24"/>
          <w:szCs w:val="24"/>
        </w:rPr>
        <w:t xml:space="preserve"> </w:t>
      </w:r>
      <w:r w:rsidR="00E1071E">
        <w:rPr>
          <w:rFonts w:ascii="Garamond" w:eastAsia="Times New Roman" w:hAnsi="Garamond" w:cs="Times New Roman"/>
          <w:sz w:val="24"/>
          <w:szCs w:val="24"/>
        </w:rPr>
        <w:t xml:space="preserve">just </w:t>
      </w:r>
      <w:r w:rsidR="00F06B68" w:rsidRPr="00A70D6E">
        <w:rPr>
          <w:rFonts w:ascii="Garamond" w:eastAsia="Times New Roman" w:hAnsi="Garamond" w:cs="Times New Roman"/>
          <w:sz w:val="24"/>
          <w:szCs w:val="24"/>
        </w:rPr>
        <w:t>because it gave them pleasure to do so</w:t>
      </w:r>
      <w:r w:rsidRPr="00A70D6E">
        <w:rPr>
          <w:rFonts w:ascii="Garamond" w:eastAsia="Times New Roman" w:hAnsi="Garamond" w:cs="Times New Roman"/>
          <w:sz w:val="24"/>
          <w:szCs w:val="24"/>
        </w:rPr>
        <w:t xml:space="preserve">. We would find it </w:t>
      </w:r>
      <w:r w:rsidR="00F06B68" w:rsidRPr="00A70D6E">
        <w:rPr>
          <w:rFonts w:ascii="Garamond" w:eastAsia="Times New Roman" w:hAnsi="Garamond" w:cs="Times New Roman"/>
          <w:sz w:val="24"/>
          <w:szCs w:val="24"/>
        </w:rPr>
        <w:t>bad</w:t>
      </w:r>
      <w:r w:rsidRPr="00A70D6E">
        <w:rPr>
          <w:rFonts w:ascii="Garamond" w:eastAsia="Times New Roman" w:hAnsi="Garamond" w:cs="Times New Roman"/>
          <w:sz w:val="24"/>
          <w:szCs w:val="24"/>
        </w:rPr>
        <w:t xml:space="preserve"> for the dog</w:t>
      </w:r>
      <w:r w:rsidRPr="00A70D6E">
        <w:rPr>
          <w:rFonts w:ascii="Garamond" w:hAnsi="Garamond" w:cs="Times New Roman"/>
          <w:sz w:val="24"/>
          <w:szCs w:val="24"/>
        </w:rPr>
        <w:t xml:space="preserve">’s sake, just as </w:t>
      </w:r>
      <w:r w:rsidR="00D33D48">
        <w:rPr>
          <w:rFonts w:ascii="Garamond" w:hAnsi="Garamond" w:cs="Times New Roman"/>
          <w:sz w:val="24"/>
          <w:szCs w:val="24"/>
        </w:rPr>
        <w:t>we think it bad</w:t>
      </w:r>
      <w:r w:rsidRPr="00A70D6E">
        <w:rPr>
          <w:rFonts w:ascii="Garamond" w:hAnsi="Garamond" w:cs="Times New Roman"/>
          <w:sz w:val="24"/>
          <w:szCs w:val="24"/>
        </w:rPr>
        <w:t xml:space="preserve"> that healthy dogs are euthanized in shelters</w:t>
      </w:r>
      <w:r w:rsidR="00675AD6">
        <w:rPr>
          <w:rFonts w:ascii="Garamond" w:hAnsi="Garamond" w:cs="Times New Roman"/>
          <w:sz w:val="24"/>
          <w:szCs w:val="24"/>
        </w:rPr>
        <w:t>, unable to find loving homes</w:t>
      </w:r>
      <w:r w:rsidRPr="00A70D6E">
        <w:rPr>
          <w:rFonts w:ascii="Garamond" w:hAnsi="Garamond" w:cs="Times New Roman"/>
          <w:sz w:val="24"/>
          <w:szCs w:val="24"/>
        </w:rPr>
        <w:t>.</w:t>
      </w:r>
      <w:r w:rsidR="00625612" w:rsidRPr="00A70D6E">
        <w:rPr>
          <w:rStyle w:val="FootnoteReference"/>
          <w:rFonts w:ascii="Garamond" w:hAnsi="Garamond" w:cs="Times New Roman"/>
          <w:sz w:val="24"/>
          <w:szCs w:val="24"/>
        </w:rPr>
        <w:t xml:space="preserve"> </w:t>
      </w:r>
    </w:p>
    <w:p w14:paraId="734640A0" w14:textId="6EB8F8E4" w:rsidR="006A443D" w:rsidRPr="00E1071E" w:rsidRDefault="008A7AE6" w:rsidP="00FA5104">
      <w:pPr>
        <w:pStyle w:val="Body"/>
        <w:spacing w:line="480" w:lineRule="auto"/>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ab/>
      </w:r>
      <w:r w:rsidR="00E1071E">
        <w:rPr>
          <w:rFonts w:ascii="Garamond" w:eastAsia="Times New Roman" w:hAnsi="Garamond" w:cs="Times New Roman"/>
          <w:sz w:val="24"/>
          <w:szCs w:val="24"/>
        </w:rPr>
        <w:t xml:space="preserve">Elizabeth </w:t>
      </w:r>
      <w:r w:rsidRPr="00A70D6E">
        <w:rPr>
          <w:rFonts w:ascii="Garamond" w:eastAsia="Times New Roman" w:hAnsi="Garamond" w:cs="Times New Roman"/>
          <w:sz w:val="24"/>
          <w:szCs w:val="24"/>
        </w:rPr>
        <w:t xml:space="preserve">Harman puts forth a strategy </w:t>
      </w:r>
      <w:r w:rsidR="00255982" w:rsidRPr="00A70D6E">
        <w:rPr>
          <w:rFonts w:ascii="Garamond" w:eastAsia="Times New Roman" w:hAnsi="Garamond" w:cs="Times New Roman"/>
          <w:sz w:val="24"/>
          <w:szCs w:val="24"/>
        </w:rPr>
        <w:t xml:space="preserve">to </w:t>
      </w:r>
      <w:r w:rsidRPr="00A70D6E">
        <w:rPr>
          <w:rFonts w:ascii="Garamond" w:eastAsia="Times New Roman" w:hAnsi="Garamond" w:cs="Times New Roman"/>
          <w:sz w:val="24"/>
          <w:szCs w:val="24"/>
        </w:rPr>
        <w:t>support</w:t>
      </w:r>
      <w:r w:rsidR="006A443D" w:rsidRPr="00A70D6E">
        <w:rPr>
          <w:rFonts w:ascii="Garamond" w:eastAsia="Times New Roman" w:hAnsi="Garamond" w:cs="Times New Roman"/>
          <w:sz w:val="24"/>
          <w:szCs w:val="24"/>
        </w:rPr>
        <w:t xml:space="preserve"> the claim that an animal</w:t>
      </w:r>
      <w:r w:rsidR="00E1071E">
        <w:rPr>
          <w:rFonts w:ascii="Garamond" w:hAnsi="Garamond" w:cs="Times New Roman"/>
          <w:sz w:val="24"/>
          <w:szCs w:val="24"/>
        </w:rPr>
        <w:t xml:space="preserve"> is not harmed by</w:t>
      </w:r>
      <w:r w:rsidR="006A443D" w:rsidRPr="00A70D6E">
        <w:rPr>
          <w:rFonts w:ascii="Garamond" w:hAnsi="Garamond" w:cs="Times New Roman"/>
          <w:sz w:val="24"/>
          <w:szCs w:val="24"/>
        </w:rPr>
        <w:t xml:space="preserve"> </w:t>
      </w:r>
      <w:r w:rsidR="00E1071E">
        <w:rPr>
          <w:rFonts w:ascii="Garamond" w:hAnsi="Garamond" w:cs="Times New Roman"/>
          <w:sz w:val="24"/>
          <w:szCs w:val="24"/>
        </w:rPr>
        <w:t>being killed</w:t>
      </w:r>
      <w:r w:rsidR="006A443D" w:rsidRPr="00A70D6E">
        <w:rPr>
          <w:rFonts w:ascii="Garamond" w:hAnsi="Garamond" w:cs="Times New Roman"/>
          <w:sz w:val="24"/>
          <w:szCs w:val="24"/>
        </w:rPr>
        <w:t>. She imagines some might assert that animals, unlike humans, do not lose out on the plans and hopes they h</w:t>
      </w:r>
      <w:r w:rsidR="004E33FA" w:rsidRPr="00A70D6E">
        <w:rPr>
          <w:rFonts w:ascii="Garamond" w:hAnsi="Garamond" w:cs="Times New Roman"/>
          <w:sz w:val="24"/>
          <w:szCs w:val="24"/>
        </w:rPr>
        <w:t>ad for their futures (2011b</w:t>
      </w:r>
      <w:r w:rsidR="006A443D" w:rsidRPr="00A70D6E">
        <w:rPr>
          <w:rFonts w:ascii="Garamond" w:hAnsi="Garamond" w:cs="Times New Roman"/>
          <w:sz w:val="24"/>
          <w:szCs w:val="24"/>
        </w:rPr>
        <w:t xml:space="preserve">). If a painless death is only harmful to us because it denies us the futures we imagined and planned for, then death would not be bad for animals because they </w:t>
      </w:r>
      <w:r w:rsidR="006A443D" w:rsidRPr="00A70D6E">
        <w:rPr>
          <w:rFonts w:ascii="Garamond" w:hAnsi="Garamond" w:cs="Times New Roman"/>
          <w:sz w:val="24"/>
          <w:szCs w:val="24"/>
        </w:rPr>
        <w:lastRenderedPageBreak/>
        <w:t xml:space="preserve">lack the complex cognitive capacities necessary to have a conception of their futures. Harman argues that this could not be solely where the harm of death lies because if it </w:t>
      </w:r>
      <w:r w:rsidR="00AB1598">
        <w:rPr>
          <w:rFonts w:ascii="Garamond" w:hAnsi="Garamond" w:cs="Times New Roman"/>
          <w:sz w:val="24"/>
          <w:szCs w:val="24"/>
        </w:rPr>
        <w:t>were</w:t>
      </w:r>
      <w:r w:rsidR="006A443D" w:rsidRPr="00A70D6E">
        <w:rPr>
          <w:rFonts w:ascii="Garamond" w:hAnsi="Garamond" w:cs="Times New Roman"/>
          <w:sz w:val="24"/>
          <w:szCs w:val="24"/>
        </w:rPr>
        <w:t>, humans who are so depressed they cannot plan for their futures would not be harmed</w:t>
      </w:r>
      <w:r w:rsidR="004E33FA" w:rsidRPr="00A70D6E">
        <w:rPr>
          <w:rFonts w:ascii="Garamond" w:hAnsi="Garamond" w:cs="Times New Roman"/>
          <w:sz w:val="24"/>
          <w:szCs w:val="24"/>
        </w:rPr>
        <w:t xml:space="preserve"> </w:t>
      </w:r>
      <w:r w:rsidR="00E1071E">
        <w:rPr>
          <w:rFonts w:ascii="Garamond" w:hAnsi="Garamond" w:cs="Times New Roman"/>
          <w:sz w:val="24"/>
          <w:szCs w:val="24"/>
        </w:rPr>
        <w:t>by</w:t>
      </w:r>
      <w:r w:rsidR="004E33FA" w:rsidRPr="00A70D6E">
        <w:rPr>
          <w:rFonts w:ascii="Garamond" w:hAnsi="Garamond" w:cs="Times New Roman"/>
          <w:sz w:val="24"/>
          <w:szCs w:val="24"/>
        </w:rPr>
        <w:t xml:space="preserve"> </w:t>
      </w:r>
      <w:r w:rsidR="00E1071E">
        <w:rPr>
          <w:rFonts w:ascii="Garamond" w:hAnsi="Garamond" w:cs="Times New Roman"/>
          <w:sz w:val="24"/>
          <w:szCs w:val="24"/>
        </w:rPr>
        <w:t>being</w:t>
      </w:r>
      <w:r w:rsidR="004E33FA" w:rsidRPr="00A70D6E">
        <w:rPr>
          <w:rFonts w:ascii="Garamond" w:hAnsi="Garamond" w:cs="Times New Roman"/>
          <w:sz w:val="24"/>
          <w:szCs w:val="24"/>
        </w:rPr>
        <w:t xml:space="preserve"> killed (2011b</w:t>
      </w:r>
      <w:r w:rsidR="006A443D" w:rsidRPr="00A70D6E">
        <w:rPr>
          <w:rFonts w:ascii="Garamond" w:hAnsi="Garamond" w:cs="Times New Roman"/>
          <w:sz w:val="24"/>
          <w:szCs w:val="24"/>
        </w:rPr>
        <w:t xml:space="preserve">). </w:t>
      </w:r>
      <w:r w:rsidR="00625612" w:rsidRPr="00A70D6E">
        <w:rPr>
          <w:rFonts w:ascii="Garamond" w:hAnsi="Garamond" w:cs="Times New Roman"/>
          <w:sz w:val="24"/>
          <w:szCs w:val="24"/>
        </w:rPr>
        <w:t xml:space="preserve">This </w:t>
      </w:r>
      <w:r w:rsidR="00E1071E">
        <w:rPr>
          <w:rFonts w:ascii="Garamond" w:hAnsi="Garamond" w:cs="Times New Roman"/>
          <w:sz w:val="24"/>
          <w:szCs w:val="24"/>
        </w:rPr>
        <w:t>view would also</w:t>
      </w:r>
      <w:r w:rsidR="00D34F7F" w:rsidRPr="00A70D6E">
        <w:rPr>
          <w:rFonts w:ascii="Garamond" w:hAnsi="Garamond" w:cs="Times New Roman"/>
          <w:sz w:val="24"/>
          <w:szCs w:val="24"/>
        </w:rPr>
        <w:t xml:space="preserve"> entail</w:t>
      </w:r>
      <w:r w:rsidR="006A443D" w:rsidRPr="00A70D6E">
        <w:rPr>
          <w:rFonts w:ascii="Garamond" w:hAnsi="Garamond" w:cs="Times New Roman"/>
          <w:sz w:val="24"/>
          <w:szCs w:val="24"/>
        </w:rPr>
        <w:t xml:space="preserve"> that humans with certain co</w:t>
      </w:r>
      <w:r w:rsidR="00625612" w:rsidRPr="00A70D6E">
        <w:rPr>
          <w:rFonts w:ascii="Garamond" w:hAnsi="Garamond" w:cs="Times New Roman"/>
          <w:sz w:val="24"/>
          <w:szCs w:val="24"/>
        </w:rPr>
        <w:t xml:space="preserve">gnitive disabilities would </w:t>
      </w:r>
      <w:r w:rsidR="006A443D" w:rsidRPr="00A70D6E">
        <w:rPr>
          <w:rFonts w:ascii="Garamond" w:hAnsi="Garamond" w:cs="Times New Roman"/>
          <w:sz w:val="24"/>
          <w:szCs w:val="24"/>
        </w:rPr>
        <w:t xml:space="preserve">not be harmed by being killed. </w:t>
      </w:r>
    </w:p>
    <w:p w14:paraId="692A3C46" w14:textId="62F8E206" w:rsidR="006A443D" w:rsidRPr="00A70D6E" w:rsidRDefault="006A443D" w:rsidP="006A443D">
      <w:pPr>
        <w:pStyle w:val="Body"/>
        <w:spacing w:line="480" w:lineRule="auto"/>
        <w:ind w:firstLine="720"/>
        <w:contextualSpacing/>
        <w:jc w:val="both"/>
        <w:rPr>
          <w:rFonts w:ascii="Garamond" w:hAnsi="Garamond" w:cs="Times New Roman"/>
          <w:sz w:val="24"/>
          <w:szCs w:val="24"/>
        </w:rPr>
      </w:pPr>
      <w:r w:rsidRPr="00A70D6E">
        <w:rPr>
          <w:rFonts w:ascii="Garamond" w:hAnsi="Garamond" w:cs="Times New Roman"/>
          <w:sz w:val="24"/>
          <w:szCs w:val="24"/>
        </w:rPr>
        <w:t>In addition, denying that animals have plans for their futures relies on definitions of ‘future’ and ‘</w:t>
      </w:r>
      <w:r w:rsidR="00C31036" w:rsidRPr="00A70D6E">
        <w:rPr>
          <w:rFonts w:ascii="Garamond" w:hAnsi="Garamond" w:cs="Times New Roman"/>
          <w:sz w:val="24"/>
          <w:szCs w:val="24"/>
        </w:rPr>
        <w:t>plan’ that are too narrow.</w:t>
      </w:r>
      <w:r w:rsidR="00D4248A" w:rsidRPr="00A70D6E">
        <w:rPr>
          <w:rFonts w:ascii="Garamond" w:hAnsi="Garamond" w:cs="Times New Roman"/>
          <w:sz w:val="24"/>
          <w:szCs w:val="24"/>
        </w:rPr>
        <w:t xml:space="preserve"> </w:t>
      </w:r>
      <w:r w:rsidRPr="00A70D6E">
        <w:rPr>
          <w:rFonts w:ascii="Garamond" w:hAnsi="Garamond" w:cs="Times New Roman"/>
          <w:sz w:val="24"/>
          <w:szCs w:val="24"/>
        </w:rPr>
        <w:t xml:space="preserve">My dog </w:t>
      </w:r>
      <w:r w:rsidR="001F480D" w:rsidRPr="00A70D6E">
        <w:rPr>
          <w:rFonts w:ascii="Garamond" w:hAnsi="Garamond" w:cs="Times New Roman"/>
          <w:sz w:val="24"/>
          <w:szCs w:val="24"/>
        </w:rPr>
        <w:t>doesn’</w:t>
      </w:r>
      <w:r w:rsidRPr="00A70D6E">
        <w:rPr>
          <w:rFonts w:ascii="Garamond" w:hAnsi="Garamond" w:cs="Times New Roman"/>
          <w:sz w:val="24"/>
          <w:szCs w:val="24"/>
        </w:rPr>
        <w:t xml:space="preserve">t have long-term career aspirations, but it </w:t>
      </w:r>
      <w:r w:rsidR="003523B3" w:rsidRPr="00A70D6E">
        <w:rPr>
          <w:rFonts w:ascii="Garamond" w:hAnsi="Garamond" w:cs="Times New Roman"/>
          <w:sz w:val="24"/>
          <w:szCs w:val="24"/>
        </w:rPr>
        <w:t>is very plausible he has</w:t>
      </w:r>
      <w:r w:rsidRPr="00A70D6E">
        <w:rPr>
          <w:rFonts w:ascii="Garamond" w:hAnsi="Garamond" w:cs="Times New Roman"/>
          <w:sz w:val="24"/>
          <w:szCs w:val="24"/>
        </w:rPr>
        <w:t xml:space="preserve"> some plans and is upset when they are thwarted. Whenever one of the household humans comes home, he plans to get himself a dog biscuit. Upon their arrival, he scratches at the cupboard where the biscuits are kept and plans to continue scratching until the human opens the cupboard and gives him </w:t>
      </w:r>
      <w:r w:rsidR="00214ECF">
        <w:rPr>
          <w:rFonts w:ascii="Garamond" w:hAnsi="Garamond" w:cs="Times New Roman"/>
          <w:sz w:val="24"/>
          <w:szCs w:val="24"/>
        </w:rPr>
        <w:t>a treat</w:t>
      </w:r>
      <w:r w:rsidRPr="00A70D6E">
        <w:rPr>
          <w:rFonts w:ascii="Garamond" w:hAnsi="Garamond" w:cs="Times New Roman"/>
          <w:sz w:val="24"/>
          <w:szCs w:val="24"/>
        </w:rPr>
        <w:t>. He seems to have some conception of his future in mind, and</w:t>
      </w:r>
      <w:r w:rsidR="00D12DA1">
        <w:rPr>
          <w:rFonts w:ascii="Garamond" w:hAnsi="Garamond" w:cs="Times New Roman"/>
          <w:sz w:val="24"/>
          <w:szCs w:val="24"/>
        </w:rPr>
        <w:t xml:space="preserve"> strongly</w:t>
      </w:r>
      <w:r w:rsidRPr="00A70D6E">
        <w:rPr>
          <w:rFonts w:ascii="Garamond" w:hAnsi="Garamond" w:cs="Times New Roman"/>
          <w:sz w:val="24"/>
          <w:szCs w:val="24"/>
        </w:rPr>
        <w:t xml:space="preserve"> prefers a future </w:t>
      </w:r>
      <w:r w:rsidR="00214ECF">
        <w:rPr>
          <w:rFonts w:ascii="Garamond" w:hAnsi="Garamond" w:cs="Times New Roman"/>
          <w:sz w:val="24"/>
          <w:szCs w:val="24"/>
        </w:rPr>
        <w:t>in which</w:t>
      </w:r>
      <w:r w:rsidR="00DC4AC0" w:rsidRPr="00A70D6E">
        <w:rPr>
          <w:rFonts w:ascii="Garamond" w:hAnsi="Garamond" w:cs="Times New Roman"/>
          <w:sz w:val="24"/>
          <w:szCs w:val="24"/>
        </w:rPr>
        <w:t xml:space="preserve"> he has a biscuit. K</w:t>
      </w:r>
      <w:r w:rsidRPr="00A70D6E">
        <w:rPr>
          <w:rFonts w:ascii="Garamond" w:hAnsi="Garamond" w:cs="Times New Roman"/>
          <w:sz w:val="24"/>
          <w:szCs w:val="24"/>
        </w:rPr>
        <w:t xml:space="preserve">illing him would frustrate </w:t>
      </w:r>
      <w:r w:rsidR="009657AF">
        <w:rPr>
          <w:rFonts w:ascii="Garamond" w:hAnsi="Garamond" w:cs="Times New Roman"/>
          <w:sz w:val="24"/>
          <w:szCs w:val="24"/>
        </w:rPr>
        <w:t>these small-scale</w:t>
      </w:r>
      <w:r w:rsidRPr="00A70D6E">
        <w:rPr>
          <w:rFonts w:ascii="Garamond" w:hAnsi="Garamond" w:cs="Times New Roman"/>
          <w:sz w:val="24"/>
          <w:szCs w:val="24"/>
        </w:rPr>
        <w:t xml:space="preserve"> plan</w:t>
      </w:r>
      <w:r w:rsidR="00DC4AC0" w:rsidRPr="00A70D6E">
        <w:rPr>
          <w:rFonts w:ascii="Garamond" w:hAnsi="Garamond" w:cs="Times New Roman"/>
          <w:sz w:val="24"/>
          <w:szCs w:val="24"/>
        </w:rPr>
        <w:t xml:space="preserve">, and deprive him of a desired future state. </w:t>
      </w:r>
    </w:p>
    <w:p w14:paraId="45C04C4C" w14:textId="17FCCD5D" w:rsidR="00146D5B" w:rsidRPr="00A70D6E" w:rsidRDefault="00146D5B" w:rsidP="006A443D">
      <w:pPr>
        <w:pStyle w:val="Body"/>
        <w:spacing w:line="480" w:lineRule="auto"/>
        <w:ind w:firstLine="720"/>
        <w:contextualSpacing/>
        <w:jc w:val="both"/>
        <w:rPr>
          <w:rFonts w:ascii="Garamond" w:hAnsi="Garamond" w:cs="Times New Roman"/>
          <w:color w:val="000000" w:themeColor="text1"/>
          <w:sz w:val="24"/>
          <w:szCs w:val="24"/>
        </w:rPr>
      </w:pPr>
      <w:r w:rsidRPr="00A70D6E">
        <w:rPr>
          <w:rFonts w:ascii="Garamond" w:hAnsi="Garamond" w:cs="Times New Roman"/>
          <w:color w:val="000000" w:themeColor="text1"/>
          <w:sz w:val="24"/>
          <w:szCs w:val="24"/>
        </w:rPr>
        <w:t xml:space="preserve">And even if an animal’s death was not harmful for </w:t>
      </w:r>
      <w:r w:rsidR="00E31D1C">
        <w:rPr>
          <w:rFonts w:ascii="Garamond" w:hAnsi="Garamond" w:cs="Times New Roman"/>
          <w:color w:val="000000" w:themeColor="text1"/>
          <w:sz w:val="24"/>
          <w:szCs w:val="24"/>
        </w:rPr>
        <w:t>the animal itself</w:t>
      </w:r>
      <w:r w:rsidRPr="00A70D6E">
        <w:rPr>
          <w:rFonts w:ascii="Garamond" w:hAnsi="Garamond" w:cs="Times New Roman"/>
          <w:color w:val="000000" w:themeColor="text1"/>
          <w:sz w:val="24"/>
          <w:szCs w:val="24"/>
        </w:rPr>
        <w:t xml:space="preserve">, </w:t>
      </w:r>
      <w:r w:rsidR="00E06E7A" w:rsidRPr="00A70D6E">
        <w:rPr>
          <w:rFonts w:ascii="Garamond" w:hAnsi="Garamond" w:cs="Times New Roman"/>
          <w:color w:val="000000" w:themeColor="text1"/>
          <w:sz w:val="24"/>
          <w:szCs w:val="24"/>
        </w:rPr>
        <w:t xml:space="preserve">if the </w:t>
      </w:r>
      <w:r w:rsidR="003B7596" w:rsidRPr="00A70D6E">
        <w:rPr>
          <w:rFonts w:ascii="Garamond" w:hAnsi="Garamond" w:cs="Times New Roman"/>
          <w:color w:val="000000" w:themeColor="text1"/>
          <w:sz w:val="24"/>
          <w:szCs w:val="24"/>
        </w:rPr>
        <w:t xml:space="preserve">animal forms strong social bonds, </w:t>
      </w:r>
      <w:r w:rsidR="009C6C04">
        <w:rPr>
          <w:rFonts w:ascii="Garamond" w:hAnsi="Garamond" w:cs="Times New Roman"/>
          <w:color w:val="000000" w:themeColor="text1"/>
          <w:sz w:val="24"/>
          <w:szCs w:val="24"/>
        </w:rPr>
        <w:t>their</w:t>
      </w:r>
      <w:r w:rsidR="003B7596" w:rsidRPr="00A70D6E">
        <w:rPr>
          <w:rFonts w:ascii="Garamond" w:hAnsi="Garamond" w:cs="Times New Roman"/>
          <w:color w:val="000000" w:themeColor="text1"/>
          <w:sz w:val="24"/>
          <w:szCs w:val="24"/>
        </w:rPr>
        <w:t xml:space="preserve"> death </w:t>
      </w:r>
      <w:r w:rsidR="00906755" w:rsidRPr="00A70D6E">
        <w:rPr>
          <w:rFonts w:ascii="Garamond" w:hAnsi="Garamond" w:cs="Times New Roman"/>
          <w:color w:val="000000" w:themeColor="text1"/>
          <w:sz w:val="24"/>
          <w:szCs w:val="24"/>
        </w:rPr>
        <w:t>can</w:t>
      </w:r>
      <w:r w:rsidR="003B7596" w:rsidRPr="00A70D6E">
        <w:rPr>
          <w:rFonts w:ascii="Garamond" w:hAnsi="Garamond" w:cs="Times New Roman"/>
          <w:color w:val="000000" w:themeColor="text1"/>
          <w:sz w:val="24"/>
          <w:szCs w:val="24"/>
        </w:rPr>
        <w:t xml:space="preserve"> be harmful to </w:t>
      </w:r>
      <w:r w:rsidR="009C6C04">
        <w:rPr>
          <w:rFonts w:ascii="Garamond" w:hAnsi="Garamond" w:cs="Times New Roman"/>
          <w:color w:val="000000" w:themeColor="text1"/>
          <w:sz w:val="24"/>
          <w:szCs w:val="24"/>
        </w:rPr>
        <w:t>their</w:t>
      </w:r>
      <w:r w:rsidR="003B7596" w:rsidRPr="00A70D6E">
        <w:rPr>
          <w:rFonts w:ascii="Garamond" w:hAnsi="Garamond" w:cs="Times New Roman"/>
          <w:color w:val="000000" w:themeColor="text1"/>
          <w:sz w:val="24"/>
          <w:szCs w:val="24"/>
        </w:rPr>
        <w:t xml:space="preserve"> companions. Dairy cows, for instance, experience stress when separated from members of their social groups (</w:t>
      </w:r>
      <w:r w:rsidR="00906755" w:rsidRPr="00A70D6E">
        <w:rPr>
          <w:rFonts w:ascii="Garamond" w:hAnsi="Garamond" w:cs="Times New Roman"/>
          <w:color w:val="000000" w:themeColor="text1"/>
          <w:sz w:val="24"/>
          <w:szCs w:val="24"/>
        </w:rPr>
        <w:t>Jensen 2018). And as I’ve noted, slaughterhouse workers</w:t>
      </w:r>
      <w:r w:rsidR="00E674D0">
        <w:rPr>
          <w:rFonts w:ascii="Garamond" w:hAnsi="Garamond" w:cs="Times New Roman"/>
          <w:color w:val="000000" w:themeColor="text1"/>
          <w:sz w:val="24"/>
          <w:szCs w:val="24"/>
        </w:rPr>
        <w:t xml:space="preserve"> </w:t>
      </w:r>
      <w:r w:rsidR="00906755" w:rsidRPr="00A70D6E">
        <w:rPr>
          <w:rFonts w:ascii="Garamond" w:hAnsi="Garamond" w:cs="Times New Roman"/>
          <w:color w:val="000000" w:themeColor="text1"/>
          <w:sz w:val="24"/>
          <w:szCs w:val="24"/>
        </w:rPr>
        <w:t xml:space="preserve">suffer severely psychologically because of </w:t>
      </w:r>
      <w:r w:rsidR="00AB4614">
        <w:rPr>
          <w:rFonts w:ascii="Garamond" w:hAnsi="Garamond" w:cs="Times New Roman"/>
          <w:color w:val="000000" w:themeColor="text1"/>
          <w:sz w:val="24"/>
          <w:szCs w:val="24"/>
        </w:rPr>
        <w:t>the stress of</w:t>
      </w:r>
      <w:r w:rsidR="00314979" w:rsidRPr="00A70D6E">
        <w:rPr>
          <w:rFonts w:ascii="Garamond" w:hAnsi="Garamond" w:cs="Times New Roman"/>
          <w:color w:val="000000" w:themeColor="text1"/>
          <w:sz w:val="24"/>
          <w:szCs w:val="24"/>
        </w:rPr>
        <w:t xml:space="preserve"> </w:t>
      </w:r>
      <w:r w:rsidR="00906755" w:rsidRPr="00A70D6E">
        <w:rPr>
          <w:rFonts w:ascii="Garamond" w:hAnsi="Garamond" w:cs="Times New Roman"/>
          <w:color w:val="000000" w:themeColor="text1"/>
          <w:sz w:val="24"/>
          <w:szCs w:val="24"/>
        </w:rPr>
        <w:t xml:space="preserve">killing (Dillard 2008). </w:t>
      </w:r>
    </w:p>
    <w:p w14:paraId="70E1FDDA" w14:textId="25F9DCAF" w:rsidR="006A443D" w:rsidRPr="00A70D6E" w:rsidRDefault="00212405" w:rsidP="00E85CF8">
      <w:pPr>
        <w:pStyle w:val="Body"/>
        <w:spacing w:line="480" w:lineRule="auto"/>
        <w:ind w:left="1440" w:firstLine="720"/>
        <w:contextualSpacing/>
        <w:jc w:val="both"/>
        <w:rPr>
          <w:rFonts w:ascii="Garamond" w:hAnsi="Garamond" w:cs="Times New Roman"/>
          <w:b/>
          <w:color w:val="auto"/>
          <w:sz w:val="24"/>
          <w:szCs w:val="24"/>
        </w:rPr>
      </w:pPr>
      <w:r w:rsidRPr="00A70D6E">
        <w:rPr>
          <w:rFonts w:ascii="Garamond" w:hAnsi="Garamond" w:cs="Times New Roman"/>
          <w:b/>
          <w:color w:val="auto"/>
          <w:sz w:val="24"/>
          <w:szCs w:val="24"/>
        </w:rPr>
        <w:t>2</w:t>
      </w:r>
      <w:r w:rsidR="00274CF1" w:rsidRPr="00A70D6E">
        <w:rPr>
          <w:rFonts w:ascii="Garamond" w:hAnsi="Garamond" w:cs="Times New Roman"/>
          <w:b/>
          <w:color w:val="auto"/>
          <w:sz w:val="24"/>
          <w:szCs w:val="24"/>
        </w:rPr>
        <w:t>.2</w:t>
      </w:r>
      <w:r w:rsidR="006A443D" w:rsidRPr="00A70D6E">
        <w:rPr>
          <w:rFonts w:ascii="Garamond" w:hAnsi="Garamond" w:cs="Times New Roman"/>
          <w:b/>
          <w:color w:val="auto"/>
          <w:sz w:val="24"/>
          <w:szCs w:val="24"/>
        </w:rPr>
        <w:t xml:space="preserve">.3 </w:t>
      </w:r>
      <w:r w:rsidR="00311458" w:rsidRPr="00A70D6E">
        <w:rPr>
          <w:rFonts w:ascii="Garamond" w:hAnsi="Garamond" w:cs="Times New Roman"/>
          <w:b/>
          <w:color w:val="auto"/>
          <w:sz w:val="24"/>
          <w:szCs w:val="24"/>
        </w:rPr>
        <w:t xml:space="preserve">Harms: </w:t>
      </w:r>
      <w:r w:rsidR="006A443D" w:rsidRPr="00A70D6E">
        <w:rPr>
          <w:rFonts w:ascii="Garamond" w:hAnsi="Garamond" w:cs="Times New Roman"/>
          <w:b/>
          <w:color w:val="auto"/>
          <w:sz w:val="24"/>
          <w:szCs w:val="24"/>
        </w:rPr>
        <w:t>Balance of Harms and Benefits</w:t>
      </w:r>
      <w:r w:rsidR="00311458" w:rsidRPr="00A70D6E">
        <w:rPr>
          <w:rFonts w:ascii="Garamond" w:hAnsi="Garamond" w:cs="Times New Roman"/>
          <w:b/>
          <w:color w:val="auto"/>
          <w:sz w:val="24"/>
          <w:szCs w:val="24"/>
        </w:rPr>
        <w:t>:</w:t>
      </w:r>
    </w:p>
    <w:p w14:paraId="28D48E68" w14:textId="74F7296C" w:rsidR="006A443D" w:rsidRPr="00A70D6E" w:rsidRDefault="006A443D" w:rsidP="006A443D">
      <w:pPr>
        <w:pStyle w:val="Body"/>
        <w:spacing w:line="480" w:lineRule="auto"/>
        <w:ind w:firstLine="720"/>
        <w:contextualSpacing/>
        <w:jc w:val="both"/>
        <w:rPr>
          <w:rFonts w:ascii="Garamond" w:eastAsia="Times New Roman" w:hAnsi="Garamond" w:cs="Times New Roman"/>
          <w:color w:val="000000" w:themeColor="text1"/>
          <w:sz w:val="24"/>
          <w:szCs w:val="24"/>
        </w:rPr>
      </w:pPr>
      <w:r w:rsidRPr="00A70D6E">
        <w:rPr>
          <w:rFonts w:ascii="Garamond" w:hAnsi="Garamond" w:cs="Times New Roman"/>
          <w:color w:val="auto"/>
          <w:sz w:val="24"/>
          <w:szCs w:val="24"/>
        </w:rPr>
        <w:t>A Standard View defender might then concede that animal product consumption is harmful, but think these harms are outweighed by the goods in it for us</w:t>
      </w:r>
      <w:r w:rsidR="00700561" w:rsidRPr="00A70D6E">
        <w:rPr>
          <w:rFonts w:ascii="Garamond" w:hAnsi="Garamond" w:cs="Times New Roman"/>
          <w:color w:val="auto"/>
          <w:sz w:val="24"/>
          <w:szCs w:val="24"/>
        </w:rPr>
        <w:t>, unlike with bestiality and animal fighting</w:t>
      </w:r>
      <w:r w:rsidRPr="00A70D6E">
        <w:rPr>
          <w:rFonts w:ascii="Garamond" w:hAnsi="Garamond" w:cs="Times New Roman"/>
          <w:color w:val="auto"/>
          <w:sz w:val="24"/>
          <w:szCs w:val="24"/>
        </w:rPr>
        <w:t xml:space="preserve">. </w:t>
      </w:r>
      <w:r w:rsidR="0016721D" w:rsidRPr="00A70D6E">
        <w:rPr>
          <w:rFonts w:ascii="Garamond" w:eastAsia="Times New Roman" w:hAnsi="Garamond" w:cs="Times New Roman"/>
          <w:sz w:val="24"/>
          <w:szCs w:val="24"/>
        </w:rPr>
        <w:t>This argument fails for two reasons</w:t>
      </w:r>
      <w:r w:rsidRPr="00A70D6E">
        <w:rPr>
          <w:rFonts w:ascii="Garamond" w:eastAsia="Times New Roman" w:hAnsi="Garamond" w:cs="Times New Roman"/>
          <w:sz w:val="24"/>
          <w:szCs w:val="24"/>
        </w:rPr>
        <w:t xml:space="preserve">. First, </w:t>
      </w:r>
      <w:r w:rsidR="006745D2" w:rsidRPr="00A70D6E">
        <w:rPr>
          <w:rFonts w:ascii="Garamond" w:eastAsia="Times New Roman" w:hAnsi="Garamond" w:cs="Times New Roman"/>
          <w:sz w:val="24"/>
          <w:szCs w:val="24"/>
        </w:rPr>
        <w:t xml:space="preserve">with </w:t>
      </w:r>
      <w:r w:rsidR="006745D2" w:rsidRPr="00A70D6E">
        <w:rPr>
          <w:rFonts w:ascii="Garamond" w:eastAsia="Times New Roman" w:hAnsi="Garamond"/>
          <w:color w:val="111111"/>
          <w:sz w:val="24"/>
          <w:szCs w:val="24"/>
          <w:bdr w:val="none" w:sz="0" w:space="0" w:color="auto"/>
        </w:rPr>
        <w:t>over 5</w:t>
      </w:r>
      <w:r w:rsidR="00B05BF8">
        <w:rPr>
          <w:rFonts w:ascii="Garamond" w:eastAsia="Times New Roman" w:hAnsi="Garamond"/>
          <w:color w:val="111111"/>
          <w:sz w:val="24"/>
          <w:szCs w:val="24"/>
          <w:bdr w:val="none" w:sz="0" w:space="0" w:color="auto"/>
        </w:rPr>
        <w:t>0</w:t>
      </w:r>
      <w:r w:rsidR="006745D2" w:rsidRPr="00A70D6E">
        <w:rPr>
          <w:rFonts w:ascii="Garamond" w:eastAsia="Times New Roman" w:hAnsi="Garamond"/>
          <w:color w:val="111111"/>
          <w:sz w:val="24"/>
          <w:szCs w:val="24"/>
          <w:bdr w:val="none" w:sz="0" w:space="0" w:color="auto"/>
        </w:rPr>
        <w:t xml:space="preserve"> billion animals killed for food each year in the U.S,</w:t>
      </w:r>
      <w:r w:rsidR="00B05BF8">
        <w:rPr>
          <w:rFonts w:ascii="Garamond" w:eastAsia="Times New Roman" w:hAnsi="Garamond"/>
          <w:color w:val="111111"/>
          <w:sz w:val="24"/>
          <w:szCs w:val="24"/>
          <w:bdr w:val="none" w:sz="0" w:space="0" w:color="auto"/>
        </w:rPr>
        <w:t xml:space="preserve"> and hundreds of billions killed worldwide,</w:t>
      </w:r>
      <w:r w:rsidR="006745D2" w:rsidRPr="00A70D6E">
        <w:rPr>
          <w:rStyle w:val="FootnoteReference"/>
          <w:rFonts w:ascii="Garamond" w:eastAsia="Times New Roman" w:hAnsi="Garamond"/>
          <w:color w:val="111111"/>
          <w:sz w:val="24"/>
          <w:szCs w:val="24"/>
          <w:bdr w:val="none" w:sz="0" w:space="0" w:color="auto"/>
        </w:rPr>
        <w:footnoteReference w:id="21"/>
      </w:r>
      <w:r w:rsidR="006745D2" w:rsidRPr="00A70D6E">
        <w:rPr>
          <w:rFonts w:ascii="Garamond" w:eastAsia="Times New Roman" w:hAnsi="Garamond"/>
          <w:color w:val="111111"/>
          <w:sz w:val="24"/>
          <w:szCs w:val="24"/>
          <w:bdr w:val="none" w:sz="0" w:space="0" w:color="auto"/>
        </w:rPr>
        <w:t xml:space="preserve"> </w:t>
      </w:r>
      <w:r w:rsidR="00700561" w:rsidRPr="00A70D6E">
        <w:rPr>
          <w:rFonts w:ascii="Garamond" w:eastAsia="Times New Roman" w:hAnsi="Garamond"/>
          <w:color w:val="111111"/>
          <w:sz w:val="24"/>
          <w:szCs w:val="24"/>
          <w:bdr w:val="none" w:sz="0" w:space="0" w:color="auto"/>
        </w:rPr>
        <w:t>and</w:t>
      </w:r>
      <w:r w:rsidR="00901F66" w:rsidRPr="00A70D6E">
        <w:rPr>
          <w:rFonts w:ascii="Garamond" w:eastAsia="Times New Roman" w:hAnsi="Garamond"/>
          <w:color w:val="111111"/>
          <w:sz w:val="24"/>
          <w:szCs w:val="24"/>
          <w:bdr w:val="none" w:sz="0" w:space="0" w:color="auto"/>
        </w:rPr>
        <w:t xml:space="preserve"> with the conditions being as I’ve detailed, </w:t>
      </w:r>
      <w:r w:rsidR="006745D2" w:rsidRPr="00A70D6E">
        <w:rPr>
          <w:rFonts w:ascii="Garamond" w:eastAsia="Times New Roman" w:hAnsi="Garamond"/>
          <w:color w:val="111111"/>
          <w:sz w:val="24"/>
          <w:szCs w:val="24"/>
          <w:bdr w:val="none" w:sz="0" w:space="0" w:color="auto"/>
        </w:rPr>
        <w:t>the magnitude</w:t>
      </w:r>
      <w:r w:rsidR="006745D2" w:rsidRPr="00A70D6E">
        <w:rPr>
          <w:rFonts w:ascii="Garamond" w:eastAsia="Times New Roman" w:hAnsi="Garamond"/>
          <w:color w:val="111111"/>
          <w:bdr w:val="none" w:sz="0" w:space="0" w:color="auto"/>
        </w:rPr>
        <w:t xml:space="preserve"> of </w:t>
      </w:r>
      <w:r w:rsidR="006745D2" w:rsidRPr="00A70D6E">
        <w:rPr>
          <w:rFonts w:ascii="Garamond" w:eastAsia="Times New Roman" w:hAnsi="Garamond"/>
          <w:color w:val="111111"/>
          <w:sz w:val="24"/>
          <w:szCs w:val="24"/>
          <w:bdr w:val="none" w:sz="0" w:space="0" w:color="auto"/>
        </w:rPr>
        <w:t>suffering is enormous.</w:t>
      </w:r>
      <w:r w:rsidRPr="00A70D6E">
        <w:rPr>
          <w:rFonts w:ascii="Garamond" w:hAnsi="Garamond" w:cs="Times New Roman"/>
          <w:sz w:val="24"/>
          <w:szCs w:val="24"/>
        </w:rPr>
        <w:t xml:space="preserve"> It</w:t>
      </w:r>
      <w:r w:rsidR="00700561" w:rsidRPr="00A70D6E">
        <w:rPr>
          <w:rFonts w:ascii="Garamond" w:hAnsi="Garamond" w:cs="Times New Roman"/>
          <w:sz w:val="24"/>
          <w:szCs w:val="24"/>
        </w:rPr>
        <w:t xml:space="preserve"> is very unlikely</w:t>
      </w:r>
      <w:r w:rsidR="009764B4">
        <w:rPr>
          <w:rFonts w:ascii="Garamond" w:hAnsi="Garamond" w:cs="Times New Roman"/>
          <w:sz w:val="24"/>
          <w:szCs w:val="24"/>
        </w:rPr>
        <w:t xml:space="preserve"> the </w:t>
      </w:r>
      <w:r w:rsidR="009764B4" w:rsidRPr="00A70D6E">
        <w:rPr>
          <w:rFonts w:ascii="Garamond" w:hAnsi="Garamond" w:cs="Times New Roman"/>
          <w:sz w:val="24"/>
          <w:szCs w:val="24"/>
        </w:rPr>
        <w:t xml:space="preserve">suffering of a sow who spends </w:t>
      </w:r>
      <w:r w:rsidR="009764B4" w:rsidRPr="00A70D6E">
        <w:rPr>
          <w:rFonts w:ascii="Garamond" w:hAnsi="Garamond" w:cs="Times New Roman"/>
          <w:sz w:val="24"/>
          <w:szCs w:val="24"/>
        </w:rPr>
        <w:lastRenderedPageBreak/>
        <w:t>her whole life unable to turn aroun</w:t>
      </w:r>
      <w:r w:rsidR="009764B4">
        <w:rPr>
          <w:rFonts w:ascii="Garamond" w:hAnsi="Garamond" w:cs="Times New Roman"/>
          <w:sz w:val="24"/>
          <w:szCs w:val="24"/>
        </w:rPr>
        <w:t>d could be outweighed by</w:t>
      </w:r>
      <w:r w:rsidRPr="00A70D6E">
        <w:rPr>
          <w:rFonts w:ascii="Garamond" w:hAnsi="Garamond" w:cs="Times New Roman"/>
          <w:sz w:val="24"/>
          <w:szCs w:val="24"/>
        </w:rPr>
        <w:t xml:space="preserve"> the pleasure humans get from </w:t>
      </w:r>
      <w:r w:rsidR="009764B4">
        <w:rPr>
          <w:rFonts w:ascii="Garamond" w:hAnsi="Garamond" w:cs="Times New Roman"/>
          <w:sz w:val="24"/>
          <w:szCs w:val="24"/>
        </w:rPr>
        <w:t>eating her as ‘pork chops.’</w:t>
      </w:r>
      <w:r w:rsidRPr="00A70D6E">
        <w:rPr>
          <w:rFonts w:ascii="Garamond" w:hAnsi="Garamond" w:cs="Times New Roman"/>
          <w:sz w:val="24"/>
          <w:szCs w:val="24"/>
        </w:rPr>
        <w:t xml:space="preserve"> Even if animals were treated more humanely, it is hard to imagine that a family eati</w:t>
      </w:r>
      <w:r w:rsidR="0016721D" w:rsidRPr="00A70D6E">
        <w:rPr>
          <w:rFonts w:ascii="Garamond" w:hAnsi="Garamond" w:cs="Times New Roman"/>
          <w:sz w:val="24"/>
          <w:szCs w:val="24"/>
        </w:rPr>
        <w:t>ng a chicken for a single meal c</w:t>
      </w:r>
      <w:r w:rsidRPr="00A70D6E">
        <w:rPr>
          <w:rFonts w:ascii="Garamond" w:hAnsi="Garamond" w:cs="Times New Roman"/>
          <w:sz w:val="24"/>
          <w:szCs w:val="24"/>
        </w:rPr>
        <w:t>ould get more out of that meal</w:t>
      </w:r>
      <w:r w:rsidR="00901F66" w:rsidRPr="00A70D6E">
        <w:rPr>
          <w:rFonts w:ascii="Garamond" w:hAnsi="Garamond" w:cs="Times New Roman"/>
          <w:sz w:val="24"/>
          <w:szCs w:val="24"/>
        </w:rPr>
        <w:t xml:space="preserve">, </w:t>
      </w:r>
      <w:r w:rsidR="00A55E0D" w:rsidRPr="00A70D6E">
        <w:rPr>
          <w:rFonts w:ascii="Garamond" w:hAnsi="Garamond" w:cs="Times New Roman"/>
          <w:sz w:val="24"/>
          <w:szCs w:val="24"/>
        </w:rPr>
        <w:t>compared to</w:t>
      </w:r>
      <w:r w:rsidR="00901F66" w:rsidRPr="00A70D6E">
        <w:rPr>
          <w:rFonts w:ascii="Garamond" w:hAnsi="Garamond" w:cs="Times New Roman"/>
          <w:sz w:val="24"/>
          <w:szCs w:val="24"/>
        </w:rPr>
        <w:t xml:space="preserve"> a vegan alternative,</w:t>
      </w:r>
      <w:r w:rsidRPr="00A70D6E">
        <w:rPr>
          <w:rFonts w:ascii="Garamond" w:hAnsi="Garamond" w:cs="Times New Roman"/>
          <w:sz w:val="24"/>
          <w:szCs w:val="24"/>
        </w:rPr>
        <w:t xml:space="preserve"> than the hen would have gotten from all the meals she would have eaten had she been allowed her natural lifespan</w:t>
      </w:r>
      <w:r w:rsidRPr="00A70D6E">
        <w:rPr>
          <w:rFonts w:ascii="Garamond" w:hAnsi="Garamond" w:cs="Times New Roman"/>
          <w:color w:val="000000" w:themeColor="text1"/>
          <w:sz w:val="24"/>
          <w:szCs w:val="24"/>
        </w:rPr>
        <w:t>.</w:t>
      </w:r>
      <w:r w:rsidR="00C269FF" w:rsidRPr="00A70D6E">
        <w:rPr>
          <w:rStyle w:val="FootnoteReference"/>
          <w:rFonts w:ascii="Garamond" w:hAnsi="Garamond" w:cs="Times New Roman"/>
          <w:color w:val="000000" w:themeColor="text1"/>
          <w:sz w:val="24"/>
          <w:szCs w:val="24"/>
        </w:rPr>
        <w:footnoteReference w:id="22"/>
      </w:r>
      <w:r w:rsidR="00F87906" w:rsidRPr="00A70D6E">
        <w:rPr>
          <w:rFonts w:ascii="Garamond" w:hAnsi="Garamond" w:cs="Times New Roman"/>
          <w:color w:val="000000" w:themeColor="text1"/>
          <w:sz w:val="24"/>
          <w:szCs w:val="24"/>
        </w:rPr>
        <w:t xml:space="preserve"> </w:t>
      </w:r>
      <w:r w:rsidR="0016721D" w:rsidRPr="00A70D6E">
        <w:rPr>
          <w:rFonts w:ascii="Garamond" w:hAnsi="Garamond" w:cs="Times New Roman"/>
          <w:color w:val="000000" w:themeColor="text1"/>
          <w:sz w:val="24"/>
          <w:szCs w:val="24"/>
        </w:rPr>
        <w:t>And</w:t>
      </w:r>
      <w:r w:rsidR="009F5265">
        <w:rPr>
          <w:rFonts w:ascii="Garamond" w:hAnsi="Garamond" w:cs="Times New Roman"/>
          <w:color w:val="000000" w:themeColor="text1"/>
          <w:sz w:val="24"/>
          <w:szCs w:val="24"/>
        </w:rPr>
        <w:t xml:space="preserve"> </w:t>
      </w:r>
      <w:r w:rsidRPr="00A70D6E">
        <w:rPr>
          <w:rFonts w:ascii="Garamond" w:hAnsi="Garamond" w:cs="Times New Roman"/>
          <w:color w:val="000000" w:themeColor="text1"/>
          <w:sz w:val="24"/>
          <w:szCs w:val="24"/>
        </w:rPr>
        <w:t>as</w:t>
      </w:r>
      <w:r w:rsidR="00E930E4" w:rsidRPr="00A70D6E">
        <w:rPr>
          <w:rFonts w:ascii="Garamond" w:hAnsi="Garamond" w:cs="Times New Roman"/>
          <w:color w:val="000000" w:themeColor="text1"/>
          <w:sz w:val="24"/>
          <w:szCs w:val="24"/>
        </w:rPr>
        <w:t xml:space="preserve"> </w:t>
      </w:r>
      <w:r w:rsidRPr="00A70D6E">
        <w:rPr>
          <w:rFonts w:ascii="Garamond" w:hAnsi="Garamond" w:cs="Times New Roman"/>
          <w:color w:val="000000" w:themeColor="text1"/>
          <w:sz w:val="24"/>
          <w:szCs w:val="24"/>
        </w:rPr>
        <w:t xml:space="preserve">Singer argues, avoiding animal production increases </w:t>
      </w:r>
      <w:r w:rsidR="00E930E4" w:rsidRPr="00A70D6E">
        <w:rPr>
          <w:rFonts w:ascii="Garamond" w:hAnsi="Garamond" w:cs="Times New Roman"/>
          <w:color w:val="000000" w:themeColor="text1"/>
          <w:sz w:val="24"/>
          <w:szCs w:val="24"/>
        </w:rPr>
        <w:t>overall utility in other ways. It frees</w:t>
      </w:r>
      <w:r w:rsidRPr="00A70D6E">
        <w:rPr>
          <w:rFonts w:ascii="Garamond" w:hAnsi="Garamond" w:cs="Times New Roman"/>
          <w:color w:val="000000" w:themeColor="text1"/>
          <w:sz w:val="24"/>
          <w:szCs w:val="24"/>
        </w:rPr>
        <w:t xml:space="preserve"> up crops that were once fed to livestock so the</w:t>
      </w:r>
      <w:r w:rsidR="00E930E4" w:rsidRPr="00A70D6E">
        <w:rPr>
          <w:rFonts w:ascii="Garamond" w:hAnsi="Garamond" w:cs="Times New Roman"/>
          <w:color w:val="000000" w:themeColor="text1"/>
          <w:sz w:val="24"/>
          <w:szCs w:val="24"/>
        </w:rPr>
        <w:t>y can be fed to humans, reduces</w:t>
      </w:r>
      <w:r w:rsidRPr="00A70D6E">
        <w:rPr>
          <w:rFonts w:ascii="Garamond" w:hAnsi="Garamond" w:cs="Times New Roman"/>
          <w:color w:val="000000" w:themeColor="text1"/>
          <w:sz w:val="24"/>
          <w:szCs w:val="24"/>
        </w:rPr>
        <w:t xml:space="preserve"> the incidence of diseases</w:t>
      </w:r>
      <w:r w:rsidR="00E930E4" w:rsidRPr="00A70D6E">
        <w:rPr>
          <w:rFonts w:ascii="Garamond" w:hAnsi="Garamond" w:cs="Times New Roman"/>
          <w:color w:val="000000" w:themeColor="text1"/>
          <w:sz w:val="24"/>
          <w:szCs w:val="24"/>
        </w:rPr>
        <w:t xml:space="preserve"> like colon cancer, and creates</w:t>
      </w:r>
      <w:r w:rsidRPr="00A70D6E">
        <w:rPr>
          <w:rFonts w:ascii="Garamond" w:hAnsi="Garamond" w:cs="Times New Roman"/>
          <w:color w:val="000000" w:themeColor="text1"/>
          <w:sz w:val="24"/>
          <w:szCs w:val="24"/>
        </w:rPr>
        <w:t xml:space="preserve"> a cl</w:t>
      </w:r>
      <w:r w:rsidR="00936660" w:rsidRPr="00A70D6E">
        <w:rPr>
          <w:rFonts w:ascii="Garamond" w:hAnsi="Garamond" w:cs="Times New Roman"/>
          <w:color w:val="000000" w:themeColor="text1"/>
          <w:sz w:val="24"/>
          <w:szCs w:val="24"/>
        </w:rPr>
        <w:t>eaner environment (Singer 1980</w:t>
      </w:r>
      <w:r w:rsidRPr="00A70D6E">
        <w:rPr>
          <w:rFonts w:ascii="Garamond" w:hAnsi="Garamond" w:cs="Times New Roman"/>
          <w:color w:val="000000" w:themeColor="text1"/>
          <w:sz w:val="24"/>
          <w:szCs w:val="24"/>
        </w:rPr>
        <w:t>).</w:t>
      </w:r>
    </w:p>
    <w:p w14:paraId="64295040" w14:textId="42A9DC34" w:rsidR="00E930E4" w:rsidRPr="00A70D6E" w:rsidRDefault="00D34F7F" w:rsidP="006A443D">
      <w:pPr>
        <w:pStyle w:val="Body"/>
        <w:spacing w:line="480" w:lineRule="auto"/>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ab/>
        <w:t>And even if some</w:t>
      </w:r>
      <w:r w:rsidR="006A443D" w:rsidRPr="00A70D6E">
        <w:rPr>
          <w:rFonts w:ascii="Garamond" w:eastAsia="Times New Roman" w:hAnsi="Garamond" w:cs="Times New Roman"/>
          <w:sz w:val="24"/>
          <w:szCs w:val="24"/>
        </w:rPr>
        <w:t xml:space="preserve"> animal product consumption could be justified by appealing to outweighing pleasures, so too could many cases of bestiality and animal fighting. For almost any act of bestiality or animal</w:t>
      </w:r>
      <w:r w:rsidR="00100B38">
        <w:rPr>
          <w:rFonts w:ascii="Garamond" w:eastAsia="Times New Roman" w:hAnsi="Garamond" w:cs="Times New Roman"/>
          <w:sz w:val="24"/>
          <w:szCs w:val="24"/>
        </w:rPr>
        <w:t xml:space="preserve"> fighting</w:t>
      </w:r>
      <w:r w:rsidR="006A443D" w:rsidRPr="00A70D6E">
        <w:rPr>
          <w:rFonts w:ascii="Garamond" w:eastAsia="Times New Roman" w:hAnsi="Garamond" w:cs="Times New Roman"/>
          <w:sz w:val="24"/>
          <w:szCs w:val="24"/>
        </w:rPr>
        <w:t>, if the event was streamed to a large enough audience who enj</w:t>
      </w:r>
      <w:r w:rsidRPr="00A70D6E">
        <w:rPr>
          <w:rFonts w:ascii="Garamond" w:eastAsia="Times New Roman" w:hAnsi="Garamond" w:cs="Times New Roman"/>
          <w:sz w:val="24"/>
          <w:szCs w:val="24"/>
        </w:rPr>
        <w:t>oyed such practices, the event w</w:t>
      </w:r>
      <w:r w:rsidR="006A443D" w:rsidRPr="00A70D6E">
        <w:rPr>
          <w:rFonts w:ascii="Garamond" w:eastAsia="Times New Roman" w:hAnsi="Garamond" w:cs="Times New Roman"/>
          <w:sz w:val="24"/>
          <w:szCs w:val="24"/>
        </w:rPr>
        <w:t>ould produce net positive utility.</w:t>
      </w:r>
      <w:r w:rsidRPr="00A70D6E">
        <w:rPr>
          <w:rFonts w:ascii="Garamond" w:eastAsia="Times New Roman" w:hAnsi="Garamond" w:cs="Times New Roman"/>
          <w:sz w:val="24"/>
          <w:szCs w:val="24"/>
        </w:rPr>
        <w:t xml:space="preserve"> So, the Standard View does not hold up.</w:t>
      </w:r>
    </w:p>
    <w:p w14:paraId="3AB14D38" w14:textId="2B886B82" w:rsidR="00E930E4" w:rsidRPr="00A70D6E" w:rsidRDefault="006A443D" w:rsidP="00311458">
      <w:pPr>
        <w:pStyle w:val="Body"/>
        <w:spacing w:line="480" w:lineRule="auto"/>
        <w:ind w:firstLine="720"/>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 xml:space="preserve"> </w:t>
      </w:r>
      <w:r w:rsidR="00E930E4" w:rsidRPr="00A70D6E">
        <w:rPr>
          <w:rFonts w:ascii="Garamond" w:eastAsia="Times New Roman" w:hAnsi="Garamond" w:cs="Times New Roman"/>
          <w:sz w:val="24"/>
          <w:szCs w:val="24"/>
        </w:rPr>
        <w:t>One</w:t>
      </w:r>
      <w:r w:rsidRPr="00A70D6E">
        <w:rPr>
          <w:rFonts w:ascii="Garamond" w:eastAsia="Times New Roman" w:hAnsi="Garamond" w:cs="Times New Roman"/>
          <w:sz w:val="24"/>
          <w:szCs w:val="24"/>
        </w:rPr>
        <w:t xml:space="preserve"> might think </w:t>
      </w:r>
      <w:r w:rsidR="002808CF">
        <w:rPr>
          <w:rFonts w:ascii="Garamond" w:eastAsia="Times New Roman" w:hAnsi="Garamond" w:cs="Times New Roman"/>
          <w:sz w:val="24"/>
          <w:szCs w:val="24"/>
        </w:rPr>
        <w:t xml:space="preserve">that </w:t>
      </w:r>
      <w:r w:rsidRPr="00A70D6E">
        <w:rPr>
          <w:rFonts w:ascii="Garamond" w:eastAsia="Times New Roman" w:hAnsi="Garamond" w:cs="Times New Roman"/>
          <w:sz w:val="24"/>
          <w:szCs w:val="24"/>
        </w:rPr>
        <w:t>raising animals for food is permissible because</w:t>
      </w:r>
      <w:r w:rsidR="00A55E0D" w:rsidRPr="00A70D6E">
        <w:rPr>
          <w:rFonts w:ascii="Garamond" w:eastAsia="Times New Roman" w:hAnsi="Garamond" w:cs="Times New Roman"/>
          <w:sz w:val="24"/>
          <w:szCs w:val="24"/>
        </w:rPr>
        <w:t xml:space="preserve"> </w:t>
      </w:r>
      <w:r w:rsidRPr="00A70D6E">
        <w:rPr>
          <w:rFonts w:ascii="Garamond" w:eastAsia="Times New Roman" w:hAnsi="Garamond" w:cs="Times New Roman"/>
          <w:sz w:val="24"/>
          <w:szCs w:val="24"/>
        </w:rPr>
        <w:t>they would not be alive to experience any good at all if there wasn’t a demand for their products</w:t>
      </w:r>
      <w:r w:rsidR="0098699E" w:rsidRPr="00A70D6E">
        <w:rPr>
          <w:rFonts w:ascii="Garamond" w:eastAsia="Times New Roman" w:hAnsi="Garamond" w:cs="Times New Roman"/>
          <w:sz w:val="24"/>
          <w:szCs w:val="24"/>
        </w:rPr>
        <w:t>.</w:t>
      </w:r>
      <w:r w:rsidR="00BD1DF0" w:rsidRPr="00A70D6E">
        <w:rPr>
          <w:rFonts w:ascii="Garamond" w:eastAsia="Times New Roman" w:hAnsi="Garamond" w:cs="Times New Roman"/>
          <w:sz w:val="24"/>
          <w:szCs w:val="24"/>
        </w:rPr>
        <w:t xml:space="preserve"> Henry Salt </w:t>
      </w:r>
      <w:r w:rsidR="00391BB3" w:rsidRPr="00A70D6E">
        <w:rPr>
          <w:rFonts w:ascii="Garamond" w:eastAsia="Times New Roman" w:hAnsi="Garamond" w:cs="Times New Roman"/>
          <w:sz w:val="24"/>
          <w:szCs w:val="24"/>
        </w:rPr>
        <w:t xml:space="preserve">famously </w:t>
      </w:r>
      <w:r w:rsidR="00BD1DF0" w:rsidRPr="00A70D6E">
        <w:rPr>
          <w:rFonts w:ascii="Garamond" w:eastAsia="Times New Roman" w:hAnsi="Garamond" w:cs="Times New Roman"/>
          <w:sz w:val="24"/>
          <w:szCs w:val="24"/>
        </w:rPr>
        <w:t xml:space="preserve">calls this the </w:t>
      </w:r>
      <w:r w:rsidR="002808CF">
        <w:rPr>
          <w:rFonts w:ascii="Garamond" w:eastAsia="Times New Roman" w:hAnsi="Garamond" w:cs="Times New Roman"/>
          <w:sz w:val="24"/>
          <w:szCs w:val="24"/>
        </w:rPr>
        <w:t>‘</w:t>
      </w:r>
      <w:r w:rsidR="00BD1DF0" w:rsidRPr="00A70D6E">
        <w:rPr>
          <w:rFonts w:ascii="Garamond" w:eastAsia="Times New Roman" w:hAnsi="Garamond" w:cs="Times New Roman"/>
          <w:sz w:val="24"/>
          <w:szCs w:val="24"/>
        </w:rPr>
        <w:t>logic of the larder</w:t>
      </w:r>
      <w:r w:rsidR="002808CF">
        <w:rPr>
          <w:rFonts w:ascii="Garamond" w:eastAsia="Times New Roman" w:hAnsi="Garamond" w:cs="Times New Roman"/>
          <w:sz w:val="24"/>
          <w:szCs w:val="24"/>
        </w:rPr>
        <w:t>’</w:t>
      </w:r>
      <w:r w:rsidR="00BD1DF0" w:rsidRPr="00A70D6E">
        <w:rPr>
          <w:rFonts w:ascii="Garamond" w:eastAsia="Times New Roman" w:hAnsi="Garamond" w:cs="Times New Roman"/>
          <w:sz w:val="24"/>
          <w:szCs w:val="24"/>
        </w:rPr>
        <w:t xml:space="preserve"> (1914).</w:t>
      </w:r>
      <w:r w:rsidRPr="00A70D6E">
        <w:rPr>
          <w:rFonts w:ascii="Garamond" w:eastAsia="Times New Roman" w:hAnsi="Garamond" w:cs="Times New Roman"/>
          <w:sz w:val="24"/>
          <w:szCs w:val="24"/>
        </w:rPr>
        <w:t xml:space="preserve"> </w:t>
      </w:r>
      <w:r w:rsidR="00AB2A9E">
        <w:rPr>
          <w:rFonts w:ascii="Garamond" w:eastAsia="Times New Roman" w:hAnsi="Garamond" w:cs="Times New Roman"/>
          <w:sz w:val="24"/>
          <w:szCs w:val="24"/>
        </w:rPr>
        <w:t>However,</w:t>
      </w:r>
      <w:r w:rsidR="00AE112E">
        <w:rPr>
          <w:rFonts w:ascii="Garamond" w:eastAsia="Times New Roman" w:hAnsi="Garamond" w:cs="Times New Roman"/>
          <w:sz w:val="24"/>
          <w:szCs w:val="24"/>
        </w:rPr>
        <w:t xml:space="preserve"> </w:t>
      </w:r>
      <w:r w:rsidRPr="00A70D6E">
        <w:rPr>
          <w:rFonts w:ascii="Garamond" w:eastAsia="Times New Roman" w:hAnsi="Garamond" w:cs="Times New Roman"/>
          <w:sz w:val="24"/>
          <w:szCs w:val="24"/>
        </w:rPr>
        <w:t xml:space="preserve">this would also </w:t>
      </w:r>
      <w:r w:rsidR="00391BB3" w:rsidRPr="00A70D6E">
        <w:rPr>
          <w:rFonts w:ascii="Garamond" w:eastAsia="Times New Roman" w:hAnsi="Garamond" w:cs="Times New Roman"/>
          <w:sz w:val="24"/>
          <w:szCs w:val="24"/>
        </w:rPr>
        <w:t>make</w:t>
      </w:r>
      <w:r w:rsidRPr="00A70D6E">
        <w:rPr>
          <w:rFonts w:ascii="Garamond" w:eastAsia="Times New Roman" w:hAnsi="Garamond" w:cs="Times New Roman"/>
          <w:sz w:val="24"/>
          <w:szCs w:val="24"/>
        </w:rPr>
        <w:t xml:space="preserve"> animal fights permissible</w:t>
      </w:r>
      <w:r w:rsidR="00AE112E">
        <w:rPr>
          <w:rFonts w:ascii="Garamond" w:eastAsia="Times New Roman" w:hAnsi="Garamond" w:cs="Times New Roman"/>
          <w:sz w:val="24"/>
          <w:szCs w:val="24"/>
        </w:rPr>
        <w:t xml:space="preserve"> because </w:t>
      </w:r>
      <w:r w:rsidR="00391BB3" w:rsidRPr="00A70D6E">
        <w:rPr>
          <w:rFonts w:ascii="Garamond" w:eastAsia="Times New Roman" w:hAnsi="Garamond" w:cs="Times New Roman"/>
          <w:sz w:val="24"/>
          <w:szCs w:val="24"/>
        </w:rPr>
        <w:t xml:space="preserve">many </w:t>
      </w:r>
      <w:r w:rsidR="002026F1">
        <w:rPr>
          <w:rFonts w:ascii="Garamond" w:eastAsia="Times New Roman" w:hAnsi="Garamond" w:cs="Times New Roman"/>
          <w:sz w:val="24"/>
          <w:szCs w:val="24"/>
        </w:rPr>
        <w:t>animals</w:t>
      </w:r>
      <w:r w:rsidR="00AE112E">
        <w:rPr>
          <w:rFonts w:ascii="Garamond" w:eastAsia="Times New Roman" w:hAnsi="Garamond" w:cs="Times New Roman"/>
          <w:sz w:val="24"/>
          <w:szCs w:val="24"/>
        </w:rPr>
        <w:t xml:space="preserve"> </w:t>
      </w:r>
      <w:r w:rsidR="00391BB3" w:rsidRPr="00A70D6E">
        <w:rPr>
          <w:rFonts w:ascii="Garamond" w:eastAsia="Times New Roman" w:hAnsi="Garamond" w:cs="Times New Roman"/>
          <w:sz w:val="24"/>
          <w:szCs w:val="24"/>
        </w:rPr>
        <w:t>a</w:t>
      </w:r>
      <w:r w:rsidR="00AE112E">
        <w:rPr>
          <w:rFonts w:ascii="Garamond" w:eastAsia="Times New Roman" w:hAnsi="Garamond" w:cs="Times New Roman"/>
          <w:sz w:val="24"/>
          <w:szCs w:val="24"/>
        </w:rPr>
        <w:t>re</w:t>
      </w:r>
      <w:r w:rsidR="00391BB3" w:rsidRPr="00A70D6E">
        <w:rPr>
          <w:rFonts w:ascii="Garamond" w:eastAsia="Times New Roman" w:hAnsi="Garamond" w:cs="Times New Roman"/>
          <w:sz w:val="24"/>
          <w:szCs w:val="24"/>
        </w:rPr>
        <w:t xml:space="preserve"> bred for fighting as well</w:t>
      </w:r>
      <w:r w:rsidR="002026F1">
        <w:rPr>
          <w:rFonts w:ascii="Garamond" w:eastAsia="Times New Roman" w:hAnsi="Garamond" w:cs="Times New Roman"/>
          <w:sz w:val="24"/>
          <w:szCs w:val="24"/>
        </w:rPr>
        <w:t>.</w:t>
      </w:r>
      <w:r w:rsidR="00AE112E">
        <w:rPr>
          <w:rFonts w:ascii="Garamond" w:eastAsia="Times New Roman" w:hAnsi="Garamond" w:cs="Times New Roman"/>
          <w:sz w:val="24"/>
          <w:szCs w:val="24"/>
        </w:rPr>
        <w:t xml:space="preserve"> That Spanish Fighting Bulls are bred for fighting does not make it permissible to stab swords into live animals</w:t>
      </w:r>
      <w:r w:rsidR="00246B5A">
        <w:rPr>
          <w:rFonts w:ascii="Garamond" w:eastAsia="Times New Roman" w:hAnsi="Garamond" w:cs="Times New Roman"/>
          <w:sz w:val="24"/>
          <w:szCs w:val="24"/>
        </w:rPr>
        <w:t xml:space="preserve">, </w:t>
      </w:r>
      <w:r w:rsidR="008C10B2">
        <w:rPr>
          <w:rFonts w:ascii="Garamond" w:eastAsia="Times New Roman" w:hAnsi="Garamond" w:cs="Times New Roman"/>
          <w:sz w:val="24"/>
          <w:szCs w:val="24"/>
        </w:rPr>
        <w:t>and</w:t>
      </w:r>
      <w:r w:rsidR="00246B5A">
        <w:rPr>
          <w:rFonts w:ascii="Garamond" w:eastAsia="Times New Roman" w:hAnsi="Garamond" w:cs="Times New Roman"/>
          <w:sz w:val="24"/>
          <w:szCs w:val="24"/>
        </w:rPr>
        <w:t xml:space="preserve"> a pig’s being bred to eat does not justify </w:t>
      </w:r>
      <w:r w:rsidR="008A3924">
        <w:rPr>
          <w:rFonts w:ascii="Garamond" w:eastAsia="Times New Roman" w:hAnsi="Garamond" w:cs="Times New Roman"/>
          <w:sz w:val="24"/>
          <w:szCs w:val="24"/>
        </w:rPr>
        <w:t>its confinement and killing</w:t>
      </w:r>
      <w:r w:rsidR="00246B5A">
        <w:rPr>
          <w:rFonts w:ascii="Garamond" w:eastAsia="Times New Roman" w:hAnsi="Garamond" w:cs="Times New Roman"/>
          <w:sz w:val="24"/>
          <w:szCs w:val="24"/>
        </w:rPr>
        <w:t>.</w:t>
      </w:r>
      <w:r w:rsidR="00816C89">
        <w:rPr>
          <w:rFonts w:ascii="Garamond" w:eastAsia="Times New Roman" w:hAnsi="Garamond" w:cs="Times New Roman"/>
          <w:sz w:val="24"/>
          <w:szCs w:val="24"/>
        </w:rPr>
        <w:t xml:space="preserve"> </w:t>
      </w:r>
    </w:p>
    <w:p w14:paraId="36BCDA90" w14:textId="308C84C3" w:rsidR="00D80F4A" w:rsidRPr="00A70D6E" w:rsidRDefault="00D80F4A" w:rsidP="006A443D">
      <w:pPr>
        <w:pStyle w:val="Body"/>
        <w:spacing w:line="480" w:lineRule="auto"/>
        <w:contextualSpacing/>
        <w:jc w:val="both"/>
        <w:rPr>
          <w:rFonts w:ascii="Garamond" w:eastAsia="Times New Roman" w:hAnsi="Garamond" w:cs="Times New Roman"/>
          <w:b/>
          <w:sz w:val="24"/>
          <w:szCs w:val="24"/>
        </w:rPr>
      </w:pPr>
      <w:r w:rsidRPr="00A70D6E">
        <w:rPr>
          <w:rFonts w:ascii="Garamond" w:eastAsia="Times New Roman" w:hAnsi="Garamond" w:cs="Times New Roman"/>
          <w:sz w:val="24"/>
          <w:szCs w:val="24"/>
        </w:rPr>
        <w:tab/>
      </w:r>
      <w:r w:rsidR="00274CF1" w:rsidRPr="00A70D6E">
        <w:rPr>
          <w:rFonts w:ascii="Garamond" w:eastAsia="Times New Roman" w:hAnsi="Garamond" w:cs="Times New Roman"/>
          <w:b/>
          <w:sz w:val="24"/>
          <w:szCs w:val="24"/>
        </w:rPr>
        <w:tab/>
      </w:r>
      <w:r w:rsidR="00E85CF8" w:rsidRPr="00A70D6E">
        <w:rPr>
          <w:rFonts w:ascii="Garamond" w:eastAsia="Times New Roman" w:hAnsi="Garamond" w:cs="Times New Roman"/>
          <w:b/>
          <w:sz w:val="24"/>
          <w:szCs w:val="24"/>
        </w:rPr>
        <w:tab/>
      </w:r>
      <w:r w:rsidR="00212405" w:rsidRPr="00A70D6E">
        <w:rPr>
          <w:rFonts w:ascii="Garamond" w:eastAsia="Times New Roman" w:hAnsi="Garamond" w:cs="Times New Roman"/>
          <w:b/>
          <w:sz w:val="24"/>
          <w:szCs w:val="24"/>
        </w:rPr>
        <w:t>2</w:t>
      </w:r>
      <w:r w:rsidR="00274CF1" w:rsidRPr="00A70D6E">
        <w:rPr>
          <w:rFonts w:ascii="Garamond" w:eastAsia="Times New Roman" w:hAnsi="Garamond" w:cs="Times New Roman"/>
          <w:b/>
          <w:sz w:val="24"/>
          <w:szCs w:val="24"/>
        </w:rPr>
        <w:t>.2</w:t>
      </w:r>
      <w:r w:rsidRPr="00A70D6E">
        <w:rPr>
          <w:rFonts w:ascii="Garamond" w:eastAsia="Times New Roman" w:hAnsi="Garamond" w:cs="Times New Roman"/>
          <w:b/>
          <w:sz w:val="24"/>
          <w:szCs w:val="24"/>
        </w:rPr>
        <w:t xml:space="preserve">.4. Harms: Consuming </w:t>
      </w:r>
      <w:r w:rsidRPr="00A70D6E">
        <w:rPr>
          <w:rFonts w:ascii="Garamond" w:eastAsia="Times New Roman" w:hAnsi="Garamond" w:cs="Times New Roman"/>
          <w:b/>
          <w:color w:val="000000" w:themeColor="text1"/>
          <w:sz w:val="24"/>
          <w:szCs w:val="24"/>
        </w:rPr>
        <w:t>vs</w:t>
      </w:r>
      <w:r w:rsidRPr="00A70D6E">
        <w:rPr>
          <w:rFonts w:ascii="Garamond" w:eastAsia="Times New Roman" w:hAnsi="Garamond" w:cs="Times New Roman"/>
          <w:b/>
          <w:sz w:val="24"/>
          <w:szCs w:val="24"/>
        </w:rPr>
        <w:t xml:space="preserve"> Producing</w:t>
      </w:r>
      <w:r w:rsidR="00311458" w:rsidRPr="00A70D6E">
        <w:rPr>
          <w:rFonts w:ascii="Garamond" w:eastAsia="Times New Roman" w:hAnsi="Garamond" w:cs="Times New Roman"/>
          <w:b/>
          <w:sz w:val="24"/>
          <w:szCs w:val="24"/>
        </w:rPr>
        <w:t>:</w:t>
      </w:r>
    </w:p>
    <w:p w14:paraId="45002785" w14:textId="68A82F92" w:rsidR="00757BB6" w:rsidRPr="00A70D6E" w:rsidRDefault="006A443D" w:rsidP="006A443D">
      <w:pPr>
        <w:pStyle w:val="Body"/>
        <w:spacing w:line="480" w:lineRule="auto"/>
        <w:contextualSpacing/>
        <w:jc w:val="both"/>
        <w:rPr>
          <w:rFonts w:ascii="Garamond" w:eastAsia="Times New Roman" w:hAnsi="Garamond" w:cs="Times New Roman"/>
          <w:color w:val="auto"/>
          <w:sz w:val="24"/>
          <w:szCs w:val="24"/>
        </w:rPr>
      </w:pPr>
      <w:r w:rsidRPr="00A70D6E">
        <w:rPr>
          <w:rFonts w:ascii="Garamond" w:eastAsia="Times New Roman" w:hAnsi="Garamond" w:cs="Times New Roman"/>
          <w:sz w:val="24"/>
          <w:szCs w:val="24"/>
        </w:rPr>
        <w:tab/>
      </w:r>
      <w:r w:rsidR="00274CF1" w:rsidRPr="00A70D6E">
        <w:rPr>
          <w:rFonts w:ascii="Garamond" w:eastAsia="Times New Roman" w:hAnsi="Garamond" w:cs="Times New Roman"/>
          <w:sz w:val="24"/>
          <w:szCs w:val="24"/>
        </w:rPr>
        <w:t>To justify the Standard View, some might appeal to what</w:t>
      </w:r>
      <w:r w:rsidR="00526469" w:rsidRPr="00A70D6E">
        <w:rPr>
          <w:rFonts w:ascii="Garamond" w:eastAsia="Times New Roman" w:hAnsi="Garamond" w:cs="Times New Roman"/>
          <w:sz w:val="24"/>
          <w:szCs w:val="24"/>
        </w:rPr>
        <w:t xml:space="preserve"> Russ Shafer-</w:t>
      </w:r>
      <w:r w:rsidR="00274CF1" w:rsidRPr="00A70D6E">
        <w:rPr>
          <w:rFonts w:ascii="Garamond" w:eastAsia="Times New Roman" w:hAnsi="Garamond" w:cs="Times New Roman"/>
          <w:sz w:val="24"/>
          <w:szCs w:val="24"/>
        </w:rPr>
        <w:t xml:space="preserve">Landau calls the </w:t>
      </w:r>
      <w:r w:rsidR="00E10F70">
        <w:rPr>
          <w:rFonts w:ascii="Garamond" w:eastAsia="Times New Roman" w:hAnsi="Garamond" w:cs="Times New Roman"/>
          <w:sz w:val="24"/>
          <w:szCs w:val="24"/>
        </w:rPr>
        <w:t>‘</w:t>
      </w:r>
      <w:r w:rsidR="00274CF1" w:rsidRPr="00A70D6E">
        <w:rPr>
          <w:rFonts w:ascii="Garamond" w:eastAsia="Times New Roman" w:hAnsi="Garamond" w:cs="Times New Roman"/>
          <w:sz w:val="24"/>
          <w:szCs w:val="24"/>
        </w:rPr>
        <w:t>Inefficacy Argument</w:t>
      </w:r>
      <w:r w:rsidR="002808CF">
        <w:rPr>
          <w:rFonts w:ascii="Garamond" w:eastAsia="Times New Roman" w:hAnsi="Garamond" w:cs="Times New Roman"/>
          <w:sz w:val="24"/>
          <w:szCs w:val="24"/>
        </w:rPr>
        <w:t>.</w:t>
      </w:r>
      <w:r w:rsidR="00E10F70">
        <w:rPr>
          <w:rFonts w:ascii="Garamond" w:eastAsia="Times New Roman" w:hAnsi="Garamond" w:cs="Times New Roman"/>
          <w:sz w:val="24"/>
          <w:szCs w:val="24"/>
        </w:rPr>
        <w:t>’</w:t>
      </w:r>
      <w:r w:rsidR="00274CF1" w:rsidRPr="00A70D6E">
        <w:rPr>
          <w:rFonts w:ascii="Garamond" w:eastAsia="Times New Roman" w:hAnsi="Garamond" w:cs="Times New Roman"/>
          <w:sz w:val="24"/>
          <w:szCs w:val="24"/>
        </w:rPr>
        <w:t xml:space="preserve"> </w:t>
      </w:r>
      <w:r w:rsidR="00A6358E">
        <w:rPr>
          <w:rFonts w:ascii="Garamond" w:eastAsia="Times New Roman" w:hAnsi="Garamond" w:cs="Times New Roman"/>
          <w:sz w:val="24"/>
          <w:szCs w:val="24"/>
        </w:rPr>
        <w:t>That is, e</w:t>
      </w:r>
      <w:r w:rsidR="00274CF1" w:rsidRPr="00A70D6E">
        <w:rPr>
          <w:rFonts w:ascii="Garamond" w:eastAsia="Times New Roman" w:hAnsi="Garamond" w:cs="Times New Roman"/>
          <w:sz w:val="24"/>
          <w:szCs w:val="24"/>
        </w:rPr>
        <w:t xml:space="preserve">ven if </w:t>
      </w:r>
      <w:r w:rsidR="00026803" w:rsidRPr="00A6358E">
        <w:rPr>
          <w:rFonts w:ascii="Garamond" w:eastAsia="Times New Roman" w:hAnsi="Garamond" w:cs="Times New Roman"/>
          <w:i/>
          <w:sz w:val="24"/>
          <w:szCs w:val="24"/>
        </w:rPr>
        <w:t>producing</w:t>
      </w:r>
      <w:r w:rsidR="00026803" w:rsidRPr="00A70D6E">
        <w:rPr>
          <w:rFonts w:ascii="Garamond" w:eastAsia="Times New Roman" w:hAnsi="Garamond" w:cs="Times New Roman"/>
          <w:sz w:val="24"/>
          <w:szCs w:val="24"/>
        </w:rPr>
        <w:t xml:space="preserve"> animal products is wrong, this does not entail it is wrong to </w:t>
      </w:r>
      <w:r w:rsidR="00026803" w:rsidRPr="00A6358E">
        <w:rPr>
          <w:rFonts w:ascii="Garamond" w:eastAsia="Times New Roman" w:hAnsi="Garamond" w:cs="Times New Roman"/>
          <w:i/>
          <w:sz w:val="24"/>
          <w:szCs w:val="24"/>
        </w:rPr>
        <w:t>consume</w:t>
      </w:r>
      <w:r w:rsidR="00026803" w:rsidRPr="00A70D6E">
        <w:rPr>
          <w:rFonts w:ascii="Garamond" w:eastAsia="Times New Roman" w:hAnsi="Garamond" w:cs="Times New Roman"/>
          <w:sz w:val="24"/>
          <w:szCs w:val="24"/>
        </w:rPr>
        <w:t xml:space="preserve"> animal products. Because my individual choices have no effect on the huge apparatus of animal agriculture, </w:t>
      </w:r>
      <w:r w:rsidR="00245353" w:rsidRPr="00A70D6E">
        <w:rPr>
          <w:rFonts w:ascii="Garamond" w:eastAsia="Times New Roman" w:hAnsi="Garamond" w:cs="Times New Roman"/>
          <w:sz w:val="24"/>
          <w:szCs w:val="24"/>
        </w:rPr>
        <w:t xml:space="preserve">act </w:t>
      </w:r>
      <w:r w:rsidR="00026803" w:rsidRPr="00A70D6E">
        <w:rPr>
          <w:rFonts w:ascii="Garamond" w:eastAsia="Times New Roman" w:hAnsi="Garamond" w:cs="Times New Roman"/>
          <w:sz w:val="24"/>
          <w:szCs w:val="24"/>
        </w:rPr>
        <w:t>consequential</w:t>
      </w:r>
      <w:r w:rsidR="00340AB4">
        <w:rPr>
          <w:rFonts w:ascii="Garamond" w:eastAsia="Times New Roman" w:hAnsi="Garamond" w:cs="Times New Roman"/>
          <w:sz w:val="24"/>
          <w:szCs w:val="24"/>
        </w:rPr>
        <w:t>ist</w:t>
      </w:r>
      <w:r w:rsidR="00026803" w:rsidRPr="00A70D6E">
        <w:rPr>
          <w:rFonts w:ascii="Garamond" w:eastAsia="Times New Roman" w:hAnsi="Garamond" w:cs="Times New Roman"/>
          <w:sz w:val="24"/>
          <w:szCs w:val="24"/>
        </w:rPr>
        <w:t xml:space="preserve"> arguments do not give me reason to abstain from animal </w:t>
      </w:r>
      <w:r w:rsidR="00026803" w:rsidRPr="00A70D6E">
        <w:rPr>
          <w:rFonts w:ascii="Garamond" w:eastAsia="Times New Roman" w:hAnsi="Garamond" w:cs="Times New Roman"/>
          <w:sz w:val="24"/>
          <w:szCs w:val="24"/>
        </w:rPr>
        <w:lastRenderedPageBreak/>
        <w:t>products (</w:t>
      </w:r>
      <w:r w:rsidR="00526469" w:rsidRPr="00A70D6E">
        <w:rPr>
          <w:rFonts w:ascii="Garamond" w:eastAsia="Times New Roman" w:hAnsi="Garamond" w:cs="Times New Roman"/>
          <w:sz w:val="24"/>
          <w:szCs w:val="24"/>
        </w:rPr>
        <w:t>Shafer-</w:t>
      </w:r>
      <w:r w:rsidR="00026803" w:rsidRPr="00A70D6E">
        <w:rPr>
          <w:rFonts w:ascii="Garamond" w:eastAsia="Times New Roman" w:hAnsi="Garamond" w:cs="Times New Roman"/>
          <w:sz w:val="24"/>
          <w:szCs w:val="24"/>
        </w:rPr>
        <w:t>Landau</w:t>
      </w:r>
      <w:r w:rsidR="00936660" w:rsidRPr="00A70D6E">
        <w:rPr>
          <w:rFonts w:ascii="Garamond" w:eastAsia="Times New Roman" w:hAnsi="Garamond" w:cs="Times New Roman"/>
          <w:sz w:val="24"/>
          <w:szCs w:val="24"/>
        </w:rPr>
        <w:t xml:space="preserve"> 1994</w:t>
      </w:r>
      <w:r w:rsidR="00026803" w:rsidRPr="00A70D6E">
        <w:rPr>
          <w:rFonts w:ascii="Garamond" w:eastAsia="Times New Roman" w:hAnsi="Garamond" w:cs="Times New Roman"/>
          <w:sz w:val="24"/>
          <w:szCs w:val="24"/>
        </w:rPr>
        <w:t>).</w:t>
      </w:r>
      <w:r w:rsidR="00245353" w:rsidRPr="00A70D6E">
        <w:rPr>
          <w:rFonts w:ascii="Garamond" w:eastAsia="Times New Roman" w:hAnsi="Garamond" w:cs="Times New Roman"/>
          <w:sz w:val="24"/>
          <w:szCs w:val="24"/>
        </w:rPr>
        <w:t xml:space="preserve"> </w:t>
      </w:r>
      <w:r w:rsidRPr="00A70D6E">
        <w:rPr>
          <w:rFonts w:ascii="Garamond" w:eastAsia="Times New Roman" w:hAnsi="Garamond" w:cs="Times New Roman"/>
          <w:sz w:val="24"/>
          <w:szCs w:val="24"/>
        </w:rPr>
        <w:t xml:space="preserve">Someone </w:t>
      </w:r>
      <w:r w:rsidR="002808CF">
        <w:rPr>
          <w:rFonts w:ascii="Garamond" w:eastAsia="Times New Roman" w:hAnsi="Garamond" w:cs="Times New Roman"/>
          <w:sz w:val="24"/>
          <w:szCs w:val="24"/>
        </w:rPr>
        <w:t>could</w:t>
      </w:r>
      <w:r w:rsidRPr="00A70D6E">
        <w:rPr>
          <w:rFonts w:ascii="Garamond" w:eastAsia="Times New Roman" w:hAnsi="Garamond" w:cs="Times New Roman"/>
          <w:sz w:val="24"/>
          <w:szCs w:val="24"/>
        </w:rPr>
        <w:t xml:space="preserve"> </w:t>
      </w:r>
      <w:r w:rsidR="00526469" w:rsidRPr="00A70D6E">
        <w:rPr>
          <w:rFonts w:ascii="Garamond" w:eastAsia="Times New Roman" w:hAnsi="Garamond" w:cs="Times New Roman"/>
          <w:sz w:val="24"/>
          <w:szCs w:val="24"/>
        </w:rPr>
        <w:t xml:space="preserve">agree that </w:t>
      </w:r>
      <w:r w:rsidRPr="00A70D6E">
        <w:rPr>
          <w:rFonts w:ascii="Garamond" w:eastAsia="Times New Roman" w:hAnsi="Garamond" w:cs="Times New Roman"/>
          <w:sz w:val="24"/>
          <w:szCs w:val="24"/>
        </w:rPr>
        <w:t xml:space="preserve">animal production has negative </w:t>
      </w:r>
      <w:r w:rsidR="00F55C35" w:rsidRPr="00A70D6E">
        <w:rPr>
          <w:rFonts w:ascii="Garamond" w:eastAsia="Times New Roman" w:hAnsi="Garamond" w:cs="Times New Roman"/>
          <w:sz w:val="24"/>
          <w:szCs w:val="24"/>
        </w:rPr>
        <w:t>consequences</w:t>
      </w:r>
      <w:r w:rsidRPr="00A70D6E">
        <w:rPr>
          <w:rFonts w:ascii="Garamond" w:eastAsia="Times New Roman" w:hAnsi="Garamond" w:cs="Times New Roman"/>
          <w:sz w:val="24"/>
          <w:szCs w:val="24"/>
        </w:rPr>
        <w:t xml:space="preserve">, </w:t>
      </w:r>
      <w:r w:rsidR="00526469" w:rsidRPr="00A70D6E">
        <w:rPr>
          <w:rFonts w:ascii="Garamond" w:eastAsia="Times New Roman" w:hAnsi="Garamond" w:cs="Times New Roman"/>
          <w:sz w:val="24"/>
          <w:szCs w:val="24"/>
        </w:rPr>
        <w:t>but think that</w:t>
      </w:r>
      <w:r w:rsidR="00E82815" w:rsidRPr="00A70D6E">
        <w:rPr>
          <w:rFonts w:ascii="Garamond" w:eastAsia="Times New Roman" w:hAnsi="Garamond" w:cs="Times New Roman"/>
          <w:sz w:val="24"/>
          <w:szCs w:val="24"/>
        </w:rPr>
        <w:t xml:space="preserve"> given the structure of our society</w:t>
      </w:r>
      <w:r w:rsidR="0066681E" w:rsidRPr="00A70D6E">
        <w:rPr>
          <w:rFonts w:ascii="Garamond" w:eastAsia="Times New Roman" w:hAnsi="Garamond" w:cs="Times New Roman"/>
          <w:sz w:val="24"/>
          <w:szCs w:val="24"/>
        </w:rPr>
        <w:t xml:space="preserve"> and economic markets</w:t>
      </w:r>
      <w:r w:rsidR="00E82815" w:rsidRPr="00A70D6E">
        <w:rPr>
          <w:rFonts w:ascii="Garamond" w:eastAsia="Times New Roman" w:hAnsi="Garamond" w:cs="Times New Roman"/>
          <w:sz w:val="24"/>
          <w:szCs w:val="24"/>
        </w:rPr>
        <w:t>,</w:t>
      </w:r>
      <w:r w:rsidRPr="00A70D6E">
        <w:rPr>
          <w:rFonts w:ascii="Garamond" w:eastAsia="Times New Roman" w:hAnsi="Garamond" w:cs="Times New Roman"/>
          <w:sz w:val="24"/>
          <w:szCs w:val="24"/>
        </w:rPr>
        <w:t xml:space="preserve"> their </w:t>
      </w:r>
      <w:r w:rsidR="00A6358E">
        <w:rPr>
          <w:rFonts w:ascii="Garamond" w:eastAsia="Times New Roman" w:hAnsi="Garamond" w:cs="Times New Roman"/>
          <w:sz w:val="24"/>
          <w:szCs w:val="24"/>
        </w:rPr>
        <w:t xml:space="preserve">individual </w:t>
      </w:r>
      <w:r w:rsidRPr="00A70D6E">
        <w:rPr>
          <w:rFonts w:ascii="Garamond" w:eastAsia="Times New Roman" w:hAnsi="Garamond" w:cs="Times New Roman"/>
          <w:sz w:val="24"/>
          <w:szCs w:val="24"/>
        </w:rPr>
        <w:t xml:space="preserve">choice to consume animal products </w:t>
      </w:r>
      <w:r w:rsidR="00F55C35" w:rsidRPr="00A70D6E">
        <w:rPr>
          <w:rFonts w:ascii="Garamond" w:eastAsia="Times New Roman" w:hAnsi="Garamond" w:cs="Times New Roman"/>
          <w:sz w:val="24"/>
          <w:szCs w:val="24"/>
        </w:rPr>
        <w:t>has</w:t>
      </w:r>
      <w:r w:rsidRPr="00A70D6E">
        <w:rPr>
          <w:rFonts w:ascii="Garamond" w:eastAsia="Times New Roman" w:hAnsi="Garamond" w:cs="Times New Roman"/>
          <w:sz w:val="24"/>
          <w:szCs w:val="24"/>
        </w:rPr>
        <w:t xml:space="preserve"> </w:t>
      </w:r>
      <w:r w:rsidR="00D9190A" w:rsidRPr="00A70D6E">
        <w:rPr>
          <w:rFonts w:ascii="Garamond" w:eastAsia="Times New Roman" w:hAnsi="Garamond" w:cs="Times New Roman"/>
          <w:sz w:val="24"/>
          <w:szCs w:val="24"/>
        </w:rPr>
        <w:t xml:space="preserve">better </w:t>
      </w:r>
      <w:r w:rsidR="00F55C35" w:rsidRPr="00A70D6E">
        <w:rPr>
          <w:rFonts w:ascii="Garamond" w:eastAsia="Times New Roman" w:hAnsi="Garamond" w:cs="Times New Roman"/>
          <w:sz w:val="24"/>
          <w:szCs w:val="24"/>
        </w:rPr>
        <w:t>consequences</w:t>
      </w:r>
      <w:r w:rsidR="00D9190A" w:rsidRPr="00A70D6E">
        <w:rPr>
          <w:rFonts w:ascii="Garamond" w:eastAsia="Times New Roman" w:hAnsi="Garamond" w:cs="Times New Roman"/>
          <w:sz w:val="24"/>
          <w:szCs w:val="24"/>
        </w:rPr>
        <w:t xml:space="preserve"> than abstention does</w:t>
      </w:r>
      <w:r w:rsidRPr="00A70D6E">
        <w:rPr>
          <w:rFonts w:ascii="Garamond" w:eastAsia="Times New Roman" w:hAnsi="Garamond" w:cs="Times New Roman"/>
          <w:sz w:val="24"/>
          <w:szCs w:val="24"/>
        </w:rPr>
        <w:t xml:space="preserve">. </w:t>
      </w:r>
      <w:r w:rsidR="00757BB6" w:rsidRPr="00A70D6E">
        <w:rPr>
          <w:rFonts w:ascii="Garamond" w:eastAsia="Times New Roman" w:hAnsi="Garamond" w:cs="Times New Roman"/>
          <w:sz w:val="24"/>
          <w:szCs w:val="24"/>
        </w:rPr>
        <w:t>A</w:t>
      </w:r>
      <w:r w:rsidRPr="00A70D6E">
        <w:rPr>
          <w:rFonts w:ascii="Garamond" w:eastAsia="Times New Roman" w:hAnsi="Garamond" w:cs="Times New Roman"/>
          <w:sz w:val="24"/>
          <w:szCs w:val="24"/>
        </w:rPr>
        <w:t>bstention</w:t>
      </w:r>
      <w:r w:rsidR="00F55C35" w:rsidRPr="00A70D6E">
        <w:rPr>
          <w:rFonts w:ascii="Garamond" w:eastAsia="Times New Roman" w:hAnsi="Garamond" w:cs="Times New Roman"/>
          <w:sz w:val="24"/>
          <w:szCs w:val="24"/>
        </w:rPr>
        <w:t xml:space="preserve"> </w:t>
      </w:r>
      <w:r w:rsidR="00526469" w:rsidRPr="00A70D6E">
        <w:rPr>
          <w:rFonts w:ascii="Garamond" w:eastAsia="Times New Roman" w:hAnsi="Garamond" w:cs="Times New Roman"/>
          <w:sz w:val="24"/>
          <w:szCs w:val="24"/>
        </w:rPr>
        <w:t>means we</w:t>
      </w:r>
      <w:r w:rsidR="00914E85" w:rsidRPr="00A70D6E">
        <w:rPr>
          <w:rFonts w:ascii="Garamond" w:eastAsia="Times New Roman" w:hAnsi="Garamond" w:cs="Times New Roman"/>
          <w:sz w:val="24"/>
          <w:szCs w:val="24"/>
        </w:rPr>
        <w:t xml:space="preserve"> often</w:t>
      </w:r>
      <w:r w:rsidRPr="00A70D6E">
        <w:rPr>
          <w:rFonts w:ascii="Garamond" w:eastAsia="Times New Roman" w:hAnsi="Garamond" w:cs="Times New Roman"/>
          <w:sz w:val="24"/>
          <w:szCs w:val="24"/>
        </w:rPr>
        <w:t xml:space="preserve"> experience less culinary pleasure and more </w:t>
      </w:r>
      <w:r w:rsidR="002808CF">
        <w:rPr>
          <w:rFonts w:ascii="Garamond" w:eastAsia="Times New Roman" w:hAnsi="Garamond" w:cs="Times New Roman"/>
          <w:sz w:val="24"/>
          <w:szCs w:val="24"/>
        </w:rPr>
        <w:t xml:space="preserve">social </w:t>
      </w:r>
      <w:r w:rsidR="00BC243E" w:rsidRPr="00A70D6E">
        <w:rPr>
          <w:rFonts w:ascii="Garamond" w:eastAsia="Times New Roman" w:hAnsi="Garamond" w:cs="Times New Roman"/>
          <w:sz w:val="24"/>
          <w:szCs w:val="24"/>
        </w:rPr>
        <w:t>discomfort</w:t>
      </w:r>
      <w:r w:rsidRPr="00A70D6E">
        <w:rPr>
          <w:rFonts w:ascii="Garamond" w:eastAsia="Times New Roman" w:hAnsi="Garamond" w:cs="Times New Roman"/>
          <w:sz w:val="24"/>
          <w:szCs w:val="24"/>
        </w:rPr>
        <w:t xml:space="preserve"> at social events</w:t>
      </w:r>
      <w:r w:rsidR="00550B35" w:rsidRPr="00A70D6E">
        <w:rPr>
          <w:rFonts w:ascii="Garamond" w:eastAsia="Times New Roman" w:hAnsi="Garamond" w:cs="Times New Roman"/>
          <w:sz w:val="24"/>
          <w:szCs w:val="24"/>
        </w:rPr>
        <w:t>, and inconvenience our hosts</w:t>
      </w:r>
      <w:r w:rsidRPr="00A70D6E">
        <w:rPr>
          <w:rFonts w:ascii="Garamond" w:eastAsia="Times New Roman" w:hAnsi="Garamond" w:cs="Times New Roman"/>
          <w:color w:val="auto"/>
          <w:sz w:val="24"/>
          <w:szCs w:val="24"/>
        </w:rPr>
        <w:t xml:space="preserve">. </w:t>
      </w:r>
    </w:p>
    <w:p w14:paraId="5875586F" w14:textId="1860E171" w:rsidR="0008739F" w:rsidRPr="00A70D6E" w:rsidRDefault="0008739F" w:rsidP="006A443D">
      <w:pPr>
        <w:pStyle w:val="Body"/>
        <w:spacing w:line="480" w:lineRule="auto"/>
        <w:contextualSpacing/>
        <w:jc w:val="both"/>
        <w:rPr>
          <w:rFonts w:ascii="Garamond" w:eastAsia="Times New Roman" w:hAnsi="Garamond" w:cs="Times New Roman"/>
          <w:color w:val="auto"/>
          <w:sz w:val="24"/>
          <w:szCs w:val="24"/>
        </w:rPr>
      </w:pPr>
      <w:r w:rsidRPr="00A70D6E">
        <w:rPr>
          <w:rFonts w:ascii="Garamond" w:eastAsia="Times New Roman" w:hAnsi="Garamond" w:cs="Times New Roman"/>
          <w:color w:val="auto"/>
          <w:sz w:val="24"/>
          <w:szCs w:val="24"/>
        </w:rPr>
        <w:tab/>
        <w:t xml:space="preserve">The Inefficacy Argument </w:t>
      </w:r>
      <w:r w:rsidR="00C172D8" w:rsidRPr="00A70D6E">
        <w:rPr>
          <w:rFonts w:ascii="Garamond" w:eastAsia="Times New Roman" w:hAnsi="Garamond" w:cs="Times New Roman"/>
          <w:color w:val="auto"/>
          <w:sz w:val="24"/>
          <w:szCs w:val="24"/>
        </w:rPr>
        <w:t xml:space="preserve">has been challenged on consequentialist </w:t>
      </w:r>
      <w:r w:rsidR="00E243A1" w:rsidRPr="00A70D6E">
        <w:rPr>
          <w:rFonts w:ascii="Garamond" w:eastAsia="Times New Roman" w:hAnsi="Garamond" w:cs="Times New Roman"/>
          <w:color w:val="auto"/>
          <w:sz w:val="24"/>
          <w:szCs w:val="24"/>
        </w:rPr>
        <w:t xml:space="preserve">grounds. </w:t>
      </w:r>
      <w:r w:rsidR="001D6263">
        <w:rPr>
          <w:rFonts w:ascii="Garamond" w:eastAsia="Times New Roman" w:hAnsi="Garamond" w:cs="Times New Roman"/>
          <w:color w:val="auto"/>
          <w:sz w:val="24"/>
          <w:szCs w:val="24"/>
        </w:rPr>
        <w:t xml:space="preserve">Peter </w:t>
      </w:r>
      <w:r w:rsidR="00E243A1" w:rsidRPr="00A70D6E">
        <w:rPr>
          <w:rFonts w:ascii="Garamond" w:eastAsia="Times New Roman" w:hAnsi="Garamond" w:cs="Times New Roman"/>
          <w:color w:val="auto"/>
          <w:sz w:val="24"/>
          <w:szCs w:val="24"/>
        </w:rPr>
        <w:t xml:space="preserve">Singer and Shelly Kagan argue that there is a very small chance our choices make a very big difference, for instance </w:t>
      </w:r>
      <w:r w:rsidR="008D6912" w:rsidRPr="00A70D6E">
        <w:rPr>
          <w:rFonts w:ascii="Garamond" w:eastAsia="Times New Roman" w:hAnsi="Garamond" w:cs="Times New Roman"/>
          <w:color w:val="auto"/>
          <w:sz w:val="24"/>
          <w:szCs w:val="24"/>
        </w:rPr>
        <w:t xml:space="preserve">there might be </w:t>
      </w:r>
      <w:r w:rsidR="00E243A1" w:rsidRPr="00A70D6E">
        <w:rPr>
          <w:rFonts w:ascii="Garamond" w:eastAsia="Times New Roman" w:hAnsi="Garamond" w:cs="Times New Roman"/>
          <w:color w:val="auto"/>
          <w:sz w:val="24"/>
          <w:szCs w:val="24"/>
        </w:rPr>
        <w:t xml:space="preserve">a 1 in 10,000 chance our forgoing chicken </w:t>
      </w:r>
      <w:r w:rsidR="008D6912" w:rsidRPr="00A70D6E">
        <w:rPr>
          <w:rFonts w:ascii="Garamond" w:eastAsia="Times New Roman" w:hAnsi="Garamond" w:cs="Times New Roman"/>
          <w:color w:val="auto"/>
          <w:sz w:val="24"/>
          <w:szCs w:val="24"/>
        </w:rPr>
        <w:t>w</w:t>
      </w:r>
      <w:r w:rsidR="00CE5899" w:rsidRPr="00A70D6E">
        <w:rPr>
          <w:rFonts w:ascii="Garamond" w:eastAsia="Times New Roman" w:hAnsi="Garamond" w:cs="Times New Roman"/>
          <w:color w:val="auto"/>
          <w:sz w:val="24"/>
          <w:szCs w:val="24"/>
        </w:rPr>
        <w:t>ill</w:t>
      </w:r>
      <w:r w:rsidR="008D6912" w:rsidRPr="00A70D6E">
        <w:rPr>
          <w:rFonts w:ascii="Garamond" w:eastAsia="Times New Roman" w:hAnsi="Garamond" w:cs="Times New Roman"/>
          <w:color w:val="auto"/>
          <w:sz w:val="24"/>
          <w:szCs w:val="24"/>
        </w:rPr>
        <w:t xml:space="preserve"> cause</w:t>
      </w:r>
      <w:r w:rsidR="00E243A1" w:rsidRPr="00A70D6E">
        <w:rPr>
          <w:rFonts w:ascii="Garamond" w:eastAsia="Times New Roman" w:hAnsi="Garamond" w:cs="Times New Roman"/>
          <w:color w:val="auto"/>
          <w:sz w:val="24"/>
          <w:szCs w:val="24"/>
        </w:rPr>
        <w:t xml:space="preserve"> farmers</w:t>
      </w:r>
      <w:r w:rsidR="008D6912" w:rsidRPr="00A70D6E">
        <w:rPr>
          <w:rFonts w:ascii="Garamond" w:eastAsia="Times New Roman" w:hAnsi="Garamond" w:cs="Times New Roman"/>
          <w:color w:val="auto"/>
          <w:sz w:val="24"/>
          <w:szCs w:val="24"/>
        </w:rPr>
        <w:t xml:space="preserve"> to</w:t>
      </w:r>
      <w:r w:rsidR="00E243A1" w:rsidRPr="00A70D6E">
        <w:rPr>
          <w:rFonts w:ascii="Garamond" w:eastAsia="Times New Roman" w:hAnsi="Garamond" w:cs="Times New Roman"/>
          <w:color w:val="auto"/>
          <w:sz w:val="24"/>
          <w:szCs w:val="24"/>
        </w:rPr>
        <w:t xml:space="preserve"> raise 100,000 less chicks (Singer </w:t>
      </w:r>
      <w:r w:rsidR="008D6912" w:rsidRPr="00A70D6E">
        <w:rPr>
          <w:rFonts w:ascii="Garamond" w:eastAsia="Times New Roman" w:hAnsi="Garamond" w:cs="Times New Roman"/>
          <w:color w:val="auto"/>
          <w:sz w:val="24"/>
          <w:szCs w:val="24"/>
        </w:rPr>
        <w:t>1980, Kagan 2011</w:t>
      </w:r>
      <w:r w:rsidR="00E243A1" w:rsidRPr="00A70D6E">
        <w:rPr>
          <w:rFonts w:ascii="Garamond" w:eastAsia="Times New Roman" w:hAnsi="Garamond" w:cs="Times New Roman"/>
          <w:color w:val="auto"/>
          <w:sz w:val="24"/>
          <w:szCs w:val="24"/>
        </w:rPr>
        <w:t xml:space="preserve">). </w:t>
      </w:r>
      <w:r w:rsidR="008D6912" w:rsidRPr="00A70D6E">
        <w:rPr>
          <w:rFonts w:ascii="Garamond" w:eastAsia="Times New Roman" w:hAnsi="Garamond" w:cs="Times New Roman"/>
          <w:color w:val="auto"/>
          <w:sz w:val="24"/>
          <w:szCs w:val="24"/>
        </w:rPr>
        <w:t xml:space="preserve">Steve </w:t>
      </w:r>
      <w:r w:rsidR="008D6912" w:rsidRPr="00A70D6E">
        <w:rPr>
          <w:rFonts w:ascii="Garamond" w:eastAsia="Garamond" w:hAnsi="Garamond" w:cs="Garamond"/>
          <w:sz w:val="24"/>
          <w:szCs w:val="24"/>
        </w:rPr>
        <w:t xml:space="preserve">McMullen and Mathew </w:t>
      </w:r>
      <w:proofErr w:type="spellStart"/>
      <w:r w:rsidR="008D6912" w:rsidRPr="00A70D6E">
        <w:rPr>
          <w:rFonts w:ascii="Garamond" w:eastAsia="Garamond" w:hAnsi="Garamond" w:cs="Garamond"/>
          <w:sz w:val="24"/>
          <w:szCs w:val="24"/>
        </w:rPr>
        <w:t>Halteman</w:t>
      </w:r>
      <w:proofErr w:type="spellEnd"/>
      <w:r w:rsidR="00BD68DF" w:rsidRPr="00A70D6E">
        <w:rPr>
          <w:rFonts w:ascii="Garamond" w:eastAsia="Garamond" w:hAnsi="Garamond" w:cs="Garamond"/>
          <w:sz w:val="24"/>
          <w:szCs w:val="24"/>
        </w:rPr>
        <w:t xml:space="preserve"> argue that our individual consumer choices do have an</w:t>
      </w:r>
      <w:r w:rsidR="00F015FF" w:rsidRPr="00A70D6E">
        <w:rPr>
          <w:rFonts w:ascii="Garamond" w:eastAsia="Garamond" w:hAnsi="Garamond" w:cs="Garamond"/>
          <w:sz w:val="24"/>
          <w:szCs w:val="24"/>
        </w:rPr>
        <w:t xml:space="preserve"> economic</w:t>
      </w:r>
      <w:r w:rsidR="00BD68DF" w:rsidRPr="00A70D6E">
        <w:rPr>
          <w:rFonts w:ascii="Garamond" w:eastAsia="Garamond" w:hAnsi="Garamond" w:cs="Garamond"/>
          <w:sz w:val="24"/>
          <w:szCs w:val="24"/>
        </w:rPr>
        <w:t xml:space="preserve"> impact on </w:t>
      </w:r>
      <w:r w:rsidR="00F015FF" w:rsidRPr="00A70D6E">
        <w:rPr>
          <w:rFonts w:ascii="Garamond" w:eastAsia="Garamond" w:hAnsi="Garamond" w:cs="Garamond"/>
          <w:sz w:val="24"/>
          <w:szCs w:val="24"/>
        </w:rPr>
        <w:t xml:space="preserve">animal agriculture (2018). </w:t>
      </w:r>
      <w:r w:rsidR="00111B24" w:rsidRPr="00A70D6E">
        <w:rPr>
          <w:rFonts w:ascii="Garamond" w:eastAsia="Garamond" w:hAnsi="Garamond" w:cs="Garamond"/>
          <w:sz w:val="24"/>
          <w:szCs w:val="24"/>
        </w:rPr>
        <w:t xml:space="preserve"> However, as Julia Nefsky has demonstrated, t</w:t>
      </w:r>
      <w:r w:rsidR="00D9146B" w:rsidRPr="00A70D6E">
        <w:rPr>
          <w:rFonts w:ascii="Garamond" w:eastAsia="Garamond" w:hAnsi="Garamond" w:cs="Garamond"/>
          <w:sz w:val="24"/>
          <w:szCs w:val="24"/>
        </w:rPr>
        <w:t>hese empirical arguments are contentious (2018, 2019).</w:t>
      </w:r>
      <w:r w:rsidR="00D21EAA" w:rsidRPr="00A70D6E">
        <w:rPr>
          <w:rFonts w:ascii="Garamond" w:eastAsia="Garamond" w:hAnsi="Garamond" w:cs="Garamond"/>
          <w:sz w:val="24"/>
          <w:szCs w:val="24"/>
        </w:rPr>
        <w:t xml:space="preserve"> </w:t>
      </w:r>
      <w:r w:rsidR="00BD3207" w:rsidRPr="00A70D6E">
        <w:rPr>
          <w:rFonts w:ascii="Garamond" w:eastAsia="Garamond" w:hAnsi="Garamond" w:cs="Garamond"/>
          <w:sz w:val="24"/>
          <w:szCs w:val="24"/>
        </w:rPr>
        <w:t>There have</w:t>
      </w:r>
      <w:r w:rsidR="00C44E2C" w:rsidRPr="00A70D6E">
        <w:rPr>
          <w:rFonts w:ascii="Garamond" w:eastAsia="Garamond" w:hAnsi="Garamond" w:cs="Garamond"/>
          <w:sz w:val="24"/>
          <w:szCs w:val="24"/>
        </w:rPr>
        <w:t xml:space="preserve"> of course</w:t>
      </w:r>
      <w:r w:rsidR="00194D24">
        <w:rPr>
          <w:rFonts w:ascii="Garamond" w:eastAsia="Garamond" w:hAnsi="Garamond" w:cs="Garamond"/>
          <w:sz w:val="24"/>
          <w:szCs w:val="24"/>
        </w:rPr>
        <w:t xml:space="preserve"> also</w:t>
      </w:r>
      <w:r w:rsidR="00BD3207" w:rsidRPr="00A70D6E">
        <w:rPr>
          <w:rFonts w:ascii="Garamond" w:eastAsia="Garamond" w:hAnsi="Garamond" w:cs="Garamond"/>
          <w:sz w:val="24"/>
          <w:szCs w:val="24"/>
        </w:rPr>
        <w:t xml:space="preserve"> been nonconsequentialist </w:t>
      </w:r>
      <w:r w:rsidR="00EB63E8" w:rsidRPr="00A70D6E">
        <w:rPr>
          <w:rFonts w:ascii="Garamond" w:eastAsia="Garamond" w:hAnsi="Garamond" w:cs="Garamond"/>
          <w:sz w:val="24"/>
          <w:szCs w:val="24"/>
        </w:rPr>
        <w:t>challenges to the Inefficacy Argument</w:t>
      </w:r>
      <w:r w:rsidR="005712F6" w:rsidRPr="00A70D6E">
        <w:rPr>
          <w:rFonts w:ascii="Garamond" w:eastAsia="Garamond" w:hAnsi="Garamond" w:cs="Garamond"/>
          <w:sz w:val="24"/>
          <w:szCs w:val="24"/>
        </w:rPr>
        <w:t>, given that the argument is a consequentialist one</w:t>
      </w:r>
      <w:r w:rsidR="00EB63E8" w:rsidRPr="00A70D6E">
        <w:rPr>
          <w:rFonts w:ascii="Garamond" w:eastAsia="Garamond" w:hAnsi="Garamond" w:cs="Garamond"/>
          <w:sz w:val="24"/>
          <w:szCs w:val="24"/>
        </w:rPr>
        <w:t>.</w:t>
      </w:r>
      <w:r w:rsidR="00BD1DF0" w:rsidRPr="00A70D6E">
        <w:rPr>
          <w:rStyle w:val="FootnoteReference"/>
          <w:rFonts w:ascii="Garamond" w:eastAsia="Times New Roman" w:hAnsi="Garamond" w:cs="Times New Roman"/>
          <w:color w:val="auto"/>
          <w:sz w:val="24"/>
          <w:szCs w:val="24"/>
        </w:rPr>
        <w:footnoteReference w:id="23"/>
      </w:r>
      <w:r w:rsidR="00BD1DF0" w:rsidRPr="00A70D6E">
        <w:rPr>
          <w:rFonts w:ascii="Garamond" w:eastAsia="Times New Roman" w:hAnsi="Garamond" w:cs="Times New Roman"/>
          <w:color w:val="auto"/>
          <w:sz w:val="24"/>
          <w:szCs w:val="24"/>
        </w:rPr>
        <w:t xml:space="preserve"> </w:t>
      </w:r>
    </w:p>
    <w:p w14:paraId="16682795" w14:textId="29E892C4" w:rsidR="006A443D" w:rsidRPr="00A70D6E" w:rsidRDefault="00EB63E8" w:rsidP="00757BB6">
      <w:pPr>
        <w:pStyle w:val="Body"/>
        <w:spacing w:line="480" w:lineRule="auto"/>
        <w:ind w:firstLine="720"/>
        <w:contextualSpacing/>
        <w:jc w:val="both"/>
        <w:rPr>
          <w:rFonts w:ascii="Garamond" w:hAnsi="Garamond" w:cs="Times New Roman"/>
          <w:color w:val="FF2D21" w:themeColor="accent5"/>
          <w:sz w:val="24"/>
          <w:szCs w:val="24"/>
        </w:rPr>
      </w:pPr>
      <w:r w:rsidRPr="00A70D6E">
        <w:rPr>
          <w:rFonts w:ascii="Garamond" w:eastAsia="Times New Roman" w:hAnsi="Garamond" w:cs="Times New Roman"/>
          <w:color w:val="000000" w:themeColor="text1"/>
          <w:sz w:val="24"/>
          <w:szCs w:val="24"/>
        </w:rPr>
        <w:t>Looking at the cases of animal fighting and bestiality give us new reason to reject the Inefficacy Argument</w:t>
      </w:r>
      <w:r w:rsidR="00154A75" w:rsidRPr="00A70D6E">
        <w:rPr>
          <w:rFonts w:ascii="Garamond" w:eastAsia="Times New Roman" w:hAnsi="Garamond" w:cs="Times New Roman"/>
          <w:color w:val="000000" w:themeColor="text1"/>
          <w:sz w:val="24"/>
          <w:szCs w:val="24"/>
        </w:rPr>
        <w:t>,</w:t>
      </w:r>
      <w:r w:rsidR="00B43B53" w:rsidRPr="00A70D6E">
        <w:rPr>
          <w:rFonts w:ascii="Garamond" w:eastAsia="Times New Roman" w:hAnsi="Garamond" w:cs="Times New Roman"/>
          <w:color w:val="000000" w:themeColor="text1"/>
          <w:sz w:val="24"/>
          <w:szCs w:val="24"/>
        </w:rPr>
        <w:t xml:space="preserve"> and insight into which responses to it are inadequate</w:t>
      </w:r>
      <w:r w:rsidRPr="00A70D6E">
        <w:rPr>
          <w:rFonts w:ascii="Garamond" w:eastAsia="Times New Roman" w:hAnsi="Garamond" w:cs="Times New Roman"/>
          <w:color w:val="000000" w:themeColor="text1"/>
          <w:sz w:val="24"/>
          <w:szCs w:val="24"/>
        </w:rPr>
        <w:t xml:space="preserve">. </w:t>
      </w:r>
      <w:r w:rsidR="00274CF1" w:rsidRPr="00A70D6E">
        <w:rPr>
          <w:rFonts w:ascii="Garamond" w:eastAsia="Times New Roman" w:hAnsi="Garamond" w:cs="Times New Roman"/>
          <w:color w:val="000000" w:themeColor="text1"/>
          <w:sz w:val="24"/>
          <w:szCs w:val="24"/>
        </w:rPr>
        <w:t xml:space="preserve">If </w:t>
      </w:r>
      <w:r w:rsidR="002F355F" w:rsidRPr="00A70D6E">
        <w:rPr>
          <w:rFonts w:ascii="Garamond" w:eastAsia="Times New Roman" w:hAnsi="Garamond" w:cs="Times New Roman"/>
          <w:color w:val="000000" w:themeColor="text1"/>
          <w:sz w:val="24"/>
          <w:szCs w:val="24"/>
        </w:rPr>
        <w:t>one grants that</w:t>
      </w:r>
      <w:r w:rsidR="00274CF1" w:rsidRPr="00A70D6E">
        <w:rPr>
          <w:rFonts w:ascii="Garamond" w:eastAsia="Times New Roman" w:hAnsi="Garamond" w:cs="Times New Roman"/>
          <w:color w:val="000000" w:themeColor="text1"/>
          <w:sz w:val="24"/>
          <w:szCs w:val="24"/>
        </w:rPr>
        <w:t xml:space="preserve"> animal </w:t>
      </w:r>
      <w:r w:rsidR="006A15C1">
        <w:rPr>
          <w:rFonts w:ascii="Garamond" w:eastAsia="Times New Roman" w:hAnsi="Garamond" w:cs="Times New Roman"/>
          <w:color w:val="000000" w:themeColor="text1"/>
          <w:sz w:val="24"/>
          <w:szCs w:val="24"/>
        </w:rPr>
        <w:t xml:space="preserve">product </w:t>
      </w:r>
      <w:r w:rsidR="00274CF1" w:rsidRPr="00A70D6E">
        <w:rPr>
          <w:rFonts w:ascii="Garamond" w:eastAsia="Times New Roman" w:hAnsi="Garamond" w:cs="Times New Roman"/>
          <w:color w:val="000000" w:themeColor="text1"/>
          <w:sz w:val="24"/>
          <w:szCs w:val="24"/>
        </w:rPr>
        <w:t xml:space="preserve">production </w:t>
      </w:r>
      <w:r w:rsidR="002F355F" w:rsidRPr="00A70D6E">
        <w:rPr>
          <w:rFonts w:ascii="Garamond" w:eastAsia="Times New Roman" w:hAnsi="Garamond" w:cs="Times New Roman"/>
          <w:color w:val="000000" w:themeColor="text1"/>
          <w:sz w:val="24"/>
          <w:szCs w:val="24"/>
        </w:rPr>
        <w:t xml:space="preserve">is </w:t>
      </w:r>
      <w:r w:rsidR="00274CF1" w:rsidRPr="00A70D6E">
        <w:rPr>
          <w:rFonts w:ascii="Garamond" w:eastAsia="Times New Roman" w:hAnsi="Garamond" w:cs="Times New Roman"/>
          <w:color w:val="000000" w:themeColor="text1"/>
          <w:sz w:val="24"/>
          <w:szCs w:val="24"/>
        </w:rPr>
        <w:t xml:space="preserve">wrong, but </w:t>
      </w:r>
      <w:r w:rsidR="002F355F" w:rsidRPr="00A70D6E">
        <w:rPr>
          <w:rFonts w:ascii="Garamond" w:eastAsia="Times New Roman" w:hAnsi="Garamond" w:cs="Times New Roman"/>
          <w:color w:val="000000" w:themeColor="text1"/>
          <w:sz w:val="24"/>
          <w:szCs w:val="24"/>
        </w:rPr>
        <w:t>thinks</w:t>
      </w:r>
      <w:r w:rsidR="00274CF1" w:rsidRPr="00A70D6E">
        <w:rPr>
          <w:rFonts w:ascii="Garamond" w:eastAsia="Times New Roman" w:hAnsi="Garamond" w:cs="Times New Roman"/>
          <w:color w:val="000000" w:themeColor="text1"/>
          <w:sz w:val="24"/>
          <w:szCs w:val="24"/>
        </w:rPr>
        <w:t xml:space="preserve"> animal product consumption </w:t>
      </w:r>
      <w:r w:rsidR="002F355F" w:rsidRPr="00A70D6E">
        <w:rPr>
          <w:rFonts w:ascii="Garamond" w:eastAsia="Times New Roman" w:hAnsi="Garamond" w:cs="Times New Roman"/>
          <w:color w:val="000000" w:themeColor="text1"/>
          <w:sz w:val="24"/>
          <w:szCs w:val="24"/>
        </w:rPr>
        <w:t>is</w:t>
      </w:r>
      <w:r w:rsidR="00274CF1" w:rsidRPr="00A70D6E">
        <w:rPr>
          <w:rFonts w:ascii="Garamond" w:eastAsia="Times New Roman" w:hAnsi="Garamond" w:cs="Times New Roman"/>
          <w:color w:val="000000" w:themeColor="text1"/>
          <w:sz w:val="24"/>
          <w:szCs w:val="24"/>
        </w:rPr>
        <w:t xml:space="preserve"> okay</w:t>
      </w:r>
      <w:r w:rsidRPr="00A70D6E">
        <w:rPr>
          <w:rFonts w:ascii="Garamond" w:eastAsia="Times New Roman" w:hAnsi="Garamond" w:cs="Times New Roman"/>
          <w:color w:val="000000" w:themeColor="text1"/>
          <w:sz w:val="24"/>
          <w:szCs w:val="24"/>
        </w:rPr>
        <w:t xml:space="preserve"> because it “makes no difference</w:t>
      </w:r>
      <w:r w:rsidR="00761950">
        <w:rPr>
          <w:rFonts w:ascii="Garamond" w:eastAsia="Times New Roman" w:hAnsi="Garamond" w:cs="Times New Roman"/>
          <w:color w:val="000000" w:themeColor="text1"/>
          <w:sz w:val="24"/>
          <w:szCs w:val="24"/>
        </w:rPr>
        <w:t>,</w:t>
      </w:r>
      <w:r w:rsidRPr="00A70D6E">
        <w:rPr>
          <w:rFonts w:ascii="Garamond" w:eastAsia="Times New Roman" w:hAnsi="Garamond" w:cs="Times New Roman"/>
          <w:color w:val="000000" w:themeColor="text1"/>
          <w:sz w:val="24"/>
          <w:szCs w:val="24"/>
        </w:rPr>
        <w:t>”</w:t>
      </w:r>
      <w:r w:rsidR="00274CF1" w:rsidRPr="00A70D6E">
        <w:rPr>
          <w:rFonts w:ascii="Garamond" w:eastAsia="Times New Roman" w:hAnsi="Garamond" w:cs="Times New Roman"/>
          <w:color w:val="000000" w:themeColor="text1"/>
          <w:sz w:val="24"/>
          <w:szCs w:val="24"/>
        </w:rPr>
        <w:t xml:space="preserve"> one will </w:t>
      </w:r>
      <w:r w:rsidR="0086293F" w:rsidRPr="00A70D6E">
        <w:rPr>
          <w:rFonts w:ascii="Garamond" w:eastAsia="Times New Roman" w:hAnsi="Garamond" w:cs="Times New Roman"/>
          <w:color w:val="000000" w:themeColor="text1"/>
          <w:sz w:val="24"/>
          <w:szCs w:val="24"/>
        </w:rPr>
        <w:t>then</w:t>
      </w:r>
      <w:r w:rsidR="00274CF1" w:rsidRPr="00A70D6E">
        <w:rPr>
          <w:rFonts w:ascii="Garamond" w:eastAsia="Times New Roman" w:hAnsi="Garamond" w:cs="Times New Roman"/>
          <w:color w:val="000000" w:themeColor="text1"/>
          <w:sz w:val="24"/>
          <w:szCs w:val="24"/>
        </w:rPr>
        <w:t xml:space="preserve"> have to defend the unpalatable conclusion that it is often okay to </w:t>
      </w:r>
      <w:r w:rsidR="00D9190A" w:rsidRPr="00A70D6E">
        <w:rPr>
          <w:rFonts w:ascii="Garamond" w:eastAsia="Times New Roman" w:hAnsi="Garamond" w:cs="Times New Roman"/>
          <w:color w:val="000000" w:themeColor="text1"/>
          <w:sz w:val="24"/>
          <w:szCs w:val="24"/>
        </w:rPr>
        <w:t>purchase</w:t>
      </w:r>
      <w:r w:rsidR="00274CF1" w:rsidRPr="00A70D6E">
        <w:rPr>
          <w:rFonts w:ascii="Garamond" w:eastAsia="Times New Roman" w:hAnsi="Garamond" w:cs="Times New Roman"/>
          <w:color w:val="000000" w:themeColor="text1"/>
          <w:sz w:val="24"/>
          <w:szCs w:val="24"/>
        </w:rPr>
        <w:t xml:space="preserve"> bestiality porn and bet on animal fights.</w:t>
      </w:r>
      <w:r w:rsidR="002F355F" w:rsidRPr="00A70D6E">
        <w:rPr>
          <w:rFonts w:ascii="Garamond" w:eastAsia="Times New Roman" w:hAnsi="Garamond" w:cs="Times New Roman"/>
          <w:color w:val="000000" w:themeColor="text1"/>
          <w:sz w:val="24"/>
          <w:szCs w:val="24"/>
        </w:rPr>
        <w:t xml:space="preserve"> If bestiality porn producers will make their videos whether or not you pay for and watch them, the Inefficacy Argument</w:t>
      </w:r>
      <w:r w:rsidR="00D941A7" w:rsidRPr="00A70D6E">
        <w:rPr>
          <w:rFonts w:ascii="Garamond" w:eastAsia="Times New Roman" w:hAnsi="Garamond" w:cs="Times New Roman"/>
          <w:color w:val="000000" w:themeColor="text1"/>
          <w:sz w:val="24"/>
          <w:szCs w:val="24"/>
        </w:rPr>
        <w:t xml:space="preserve"> gives us as much reason to think</w:t>
      </w:r>
      <w:r w:rsidR="002F355F" w:rsidRPr="00A70D6E">
        <w:rPr>
          <w:rFonts w:ascii="Garamond" w:eastAsia="Times New Roman" w:hAnsi="Garamond" w:cs="Times New Roman"/>
          <w:color w:val="000000" w:themeColor="text1"/>
          <w:sz w:val="24"/>
          <w:szCs w:val="24"/>
        </w:rPr>
        <w:t xml:space="preserve"> </w:t>
      </w:r>
      <w:r w:rsidR="00D9190A" w:rsidRPr="00A70D6E">
        <w:rPr>
          <w:rFonts w:ascii="Garamond" w:eastAsia="Times New Roman" w:hAnsi="Garamond" w:cs="Times New Roman"/>
          <w:color w:val="000000" w:themeColor="text1"/>
          <w:sz w:val="24"/>
          <w:szCs w:val="24"/>
        </w:rPr>
        <w:t>watching</w:t>
      </w:r>
      <w:r w:rsidR="002F355F" w:rsidRPr="00A70D6E">
        <w:rPr>
          <w:rFonts w:ascii="Garamond" w:eastAsia="Times New Roman" w:hAnsi="Garamond" w:cs="Times New Roman"/>
          <w:color w:val="000000" w:themeColor="text1"/>
          <w:sz w:val="24"/>
          <w:szCs w:val="24"/>
        </w:rPr>
        <w:t xml:space="preserve"> bestiality porn </w:t>
      </w:r>
      <w:r w:rsidR="00D941A7" w:rsidRPr="00A70D6E">
        <w:rPr>
          <w:rFonts w:ascii="Garamond" w:eastAsia="Times New Roman" w:hAnsi="Garamond" w:cs="Times New Roman"/>
          <w:color w:val="000000" w:themeColor="text1"/>
          <w:sz w:val="24"/>
          <w:szCs w:val="24"/>
        </w:rPr>
        <w:t xml:space="preserve">is permissible </w:t>
      </w:r>
      <w:r w:rsidR="002F355F" w:rsidRPr="00A70D6E">
        <w:rPr>
          <w:rFonts w:ascii="Garamond" w:eastAsia="Times New Roman" w:hAnsi="Garamond" w:cs="Times New Roman"/>
          <w:color w:val="000000" w:themeColor="text1"/>
          <w:sz w:val="24"/>
          <w:szCs w:val="24"/>
        </w:rPr>
        <w:t>as it does to consuming animal products.</w:t>
      </w:r>
      <w:r w:rsidRPr="00A70D6E">
        <w:rPr>
          <w:rFonts w:ascii="Garamond" w:eastAsia="Times New Roman" w:hAnsi="Garamond" w:cs="Times New Roman"/>
          <w:color w:val="000000" w:themeColor="text1"/>
          <w:sz w:val="24"/>
          <w:szCs w:val="24"/>
        </w:rPr>
        <w:t xml:space="preserve"> </w:t>
      </w:r>
      <w:r w:rsidR="00B43B53" w:rsidRPr="00A70D6E">
        <w:rPr>
          <w:rFonts w:ascii="Garamond" w:eastAsia="Times New Roman" w:hAnsi="Garamond" w:cs="Times New Roman"/>
          <w:color w:val="000000" w:themeColor="text1"/>
          <w:sz w:val="24"/>
          <w:szCs w:val="24"/>
        </w:rPr>
        <w:t xml:space="preserve">And yet, most of us would be unwilling to </w:t>
      </w:r>
      <w:r w:rsidR="00386322" w:rsidRPr="00A70D6E">
        <w:rPr>
          <w:rFonts w:ascii="Garamond" w:eastAsia="Times New Roman" w:hAnsi="Garamond" w:cs="Times New Roman"/>
          <w:color w:val="000000" w:themeColor="text1"/>
          <w:sz w:val="24"/>
          <w:szCs w:val="24"/>
        </w:rPr>
        <w:t>accept such behavior.</w:t>
      </w:r>
      <w:r w:rsidR="001B105D">
        <w:rPr>
          <w:rStyle w:val="FootnoteReference"/>
          <w:rFonts w:ascii="Garamond" w:eastAsia="Times New Roman" w:hAnsi="Garamond" w:cs="Times New Roman"/>
          <w:color w:val="000000" w:themeColor="text1"/>
          <w:sz w:val="24"/>
          <w:szCs w:val="24"/>
        </w:rPr>
        <w:footnoteReference w:id="24"/>
      </w:r>
      <w:r w:rsidR="00386322" w:rsidRPr="00A70D6E">
        <w:rPr>
          <w:rFonts w:ascii="Garamond" w:eastAsia="Times New Roman" w:hAnsi="Garamond" w:cs="Times New Roman"/>
          <w:color w:val="000000" w:themeColor="text1"/>
          <w:sz w:val="24"/>
          <w:szCs w:val="24"/>
        </w:rPr>
        <w:t xml:space="preserve"> </w:t>
      </w:r>
      <w:r w:rsidR="003B7DDF" w:rsidRPr="00A70D6E">
        <w:rPr>
          <w:rFonts w:ascii="Garamond" w:eastAsia="Times New Roman" w:hAnsi="Garamond" w:cs="Times New Roman"/>
          <w:color w:val="000000" w:themeColor="text1"/>
          <w:sz w:val="24"/>
          <w:szCs w:val="24"/>
        </w:rPr>
        <w:t>With this comparison,</w:t>
      </w:r>
      <w:r w:rsidR="000E786F" w:rsidRPr="00A70D6E">
        <w:rPr>
          <w:rFonts w:ascii="Garamond" w:eastAsia="Times New Roman" w:hAnsi="Garamond" w:cs="Times New Roman"/>
          <w:color w:val="000000" w:themeColor="text1"/>
          <w:sz w:val="24"/>
          <w:szCs w:val="24"/>
        </w:rPr>
        <w:t xml:space="preserve"> </w:t>
      </w:r>
      <w:r w:rsidR="00E00C33" w:rsidRPr="00A70D6E">
        <w:rPr>
          <w:rFonts w:ascii="Garamond" w:eastAsia="Times New Roman" w:hAnsi="Garamond" w:cs="Times New Roman"/>
          <w:color w:val="000000" w:themeColor="text1"/>
          <w:sz w:val="24"/>
          <w:szCs w:val="24"/>
        </w:rPr>
        <w:t xml:space="preserve">we </w:t>
      </w:r>
      <w:r w:rsidR="000E786F" w:rsidRPr="00A70D6E">
        <w:rPr>
          <w:rFonts w:ascii="Garamond" w:eastAsia="Times New Roman" w:hAnsi="Garamond" w:cs="Times New Roman"/>
          <w:color w:val="000000" w:themeColor="text1"/>
          <w:sz w:val="24"/>
          <w:szCs w:val="24"/>
        </w:rPr>
        <w:t xml:space="preserve">see that </w:t>
      </w:r>
      <w:r w:rsidR="00E00C33" w:rsidRPr="00A70D6E">
        <w:rPr>
          <w:rFonts w:ascii="Garamond" w:eastAsia="Times New Roman" w:hAnsi="Garamond" w:cs="Times New Roman"/>
          <w:color w:val="000000" w:themeColor="text1"/>
          <w:sz w:val="24"/>
          <w:szCs w:val="24"/>
        </w:rPr>
        <w:t xml:space="preserve">the </w:t>
      </w:r>
      <w:r w:rsidR="000E786F" w:rsidRPr="00A70D6E">
        <w:rPr>
          <w:rFonts w:ascii="Garamond" w:eastAsia="Times New Roman" w:hAnsi="Garamond" w:cs="Times New Roman"/>
          <w:color w:val="000000" w:themeColor="text1"/>
          <w:sz w:val="24"/>
          <w:szCs w:val="24"/>
        </w:rPr>
        <w:t xml:space="preserve">Inefficacy Argument </w:t>
      </w:r>
      <w:r w:rsidR="003B7DDF" w:rsidRPr="00A70D6E">
        <w:rPr>
          <w:rFonts w:ascii="Garamond" w:eastAsia="Times New Roman" w:hAnsi="Garamond" w:cs="Times New Roman"/>
          <w:color w:val="000000" w:themeColor="text1"/>
          <w:sz w:val="24"/>
          <w:szCs w:val="24"/>
        </w:rPr>
        <w:t xml:space="preserve">fails to be </w:t>
      </w:r>
      <w:r w:rsidR="003B7DDF" w:rsidRPr="00A70D6E">
        <w:rPr>
          <w:rFonts w:ascii="Garamond" w:eastAsia="Times New Roman" w:hAnsi="Garamond" w:cs="Times New Roman"/>
          <w:color w:val="000000" w:themeColor="text1"/>
          <w:sz w:val="24"/>
          <w:szCs w:val="24"/>
        </w:rPr>
        <w:lastRenderedPageBreak/>
        <w:t>consistent with most people’s actual moral values</w:t>
      </w:r>
      <w:r w:rsidR="007345D8" w:rsidRPr="00A70D6E">
        <w:rPr>
          <w:rFonts w:ascii="Garamond" w:eastAsia="Times New Roman" w:hAnsi="Garamond" w:cs="Times New Roman"/>
          <w:color w:val="000000" w:themeColor="text1"/>
          <w:sz w:val="24"/>
          <w:szCs w:val="24"/>
        </w:rPr>
        <w:t>.</w:t>
      </w:r>
      <w:r w:rsidR="003B7DDF" w:rsidRPr="00A70D6E">
        <w:rPr>
          <w:rFonts w:ascii="Garamond" w:eastAsia="Times New Roman" w:hAnsi="Garamond" w:cs="Times New Roman"/>
          <w:color w:val="000000" w:themeColor="text1"/>
          <w:sz w:val="24"/>
          <w:szCs w:val="24"/>
        </w:rPr>
        <w:t xml:space="preserve"> </w:t>
      </w:r>
      <w:r w:rsidR="007345D8" w:rsidRPr="00A70D6E">
        <w:rPr>
          <w:rFonts w:ascii="Garamond" w:eastAsia="Times New Roman" w:hAnsi="Garamond" w:cs="Times New Roman"/>
          <w:color w:val="000000" w:themeColor="text1"/>
          <w:sz w:val="24"/>
          <w:szCs w:val="24"/>
        </w:rPr>
        <w:t xml:space="preserve">And so, </w:t>
      </w:r>
      <w:r w:rsidR="006072D5">
        <w:rPr>
          <w:rFonts w:ascii="Garamond" w:eastAsia="Times New Roman" w:hAnsi="Garamond" w:cs="Times New Roman"/>
          <w:color w:val="000000" w:themeColor="text1"/>
          <w:sz w:val="24"/>
          <w:szCs w:val="24"/>
        </w:rPr>
        <w:t xml:space="preserve">such </w:t>
      </w:r>
      <w:r w:rsidR="00FA2EB6" w:rsidRPr="00A70D6E">
        <w:rPr>
          <w:rFonts w:ascii="Garamond" w:eastAsia="Times New Roman" w:hAnsi="Garamond" w:cs="Times New Roman"/>
          <w:color w:val="000000" w:themeColor="text1"/>
          <w:sz w:val="24"/>
          <w:szCs w:val="24"/>
        </w:rPr>
        <w:t>defenders of the Standard View</w:t>
      </w:r>
      <w:r w:rsidR="007345D8" w:rsidRPr="00A70D6E">
        <w:rPr>
          <w:rFonts w:ascii="Garamond" w:eastAsia="Times New Roman" w:hAnsi="Garamond" w:cs="Times New Roman"/>
          <w:color w:val="000000" w:themeColor="text1"/>
          <w:sz w:val="24"/>
          <w:szCs w:val="24"/>
        </w:rPr>
        <w:t xml:space="preserve"> cannot cite the Inefficacy Objection in defense of consuming animal products.</w:t>
      </w:r>
    </w:p>
    <w:p w14:paraId="07F8764D" w14:textId="77777777" w:rsidR="006A443D" w:rsidRPr="00A70D6E" w:rsidRDefault="006A443D" w:rsidP="005533B7">
      <w:pPr>
        <w:pStyle w:val="Body"/>
        <w:spacing w:line="480" w:lineRule="auto"/>
        <w:contextualSpacing/>
        <w:jc w:val="both"/>
        <w:rPr>
          <w:rFonts w:ascii="Garamond" w:hAnsi="Garamond" w:cs="Times New Roman"/>
          <w:color w:val="FF0000"/>
          <w:sz w:val="24"/>
          <w:szCs w:val="24"/>
        </w:rPr>
      </w:pPr>
    </w:p>
    <w:p w14:paraId="1A5DF969" w14:textId="0E3A4BBF" w:rsidR="00643B4E" w:rsidRPr="00A70D6E" w:rsidRDefault="006714C2" w:rsidP="005533B7">
      <w:pPr>
        <w:pStyle w:val="Body"/>
        <w:spacing w:line="480" w:lineRule="auto"/>
        <w:contextualSpacing/>
        <w:jc w:val="both"/>
        <w:outlineLvl w:val="0"/>
        <w:rPr>
          <w:rFonts w:ascii="Garamond" w:hAnsi="Garamond" w:cs="Times New Roman"/>
          <w:b/>
          <w:color w:val="auto"/>
          <w:sz w:val="28"/>
          <w:szCs w:val="28"/>
        </w:rPr>
      </w:pPr>
      <w:r w:rsidRPr="00A70D6E">
        <w:rPr>
          <w:rFonts w:ascii="Garamond" w:hAnsi="Garamond" w:cs="Times New Roman"/>
          <w:b/>
          <w:color w:val="auto"/>
          <w:sz w:val="28"/>
          <w:szCs w:val="28"/>
        </w:rPr>
        <w:t xml:space="preserve">3. </w:t>
      </w:r>
      <w:r w:rsidR="00643B4E" w:rsidRPr="00A70D6E">
        <w:rPr>
          <w:rFonts w:ascii="Garamond" w:hAnsi="Garamond" w:cs="Times New Roman"/>
          <w:b/>
          <w:color w:val="auto"/>
          <w:sz w:val="28"/>
          <w:szCs w:val="28"/>
        </w:rPr>
        <w:t>Social Strategies</w:t>
      </w:r>
    </w:p>
    <w:p w14:paraId="3FB0F878" w14:textId="6D78A5A4" w:rsidR="003E608E" w:rsidRPr="00A70D6E" w:rsidRDefault="006714C2" w:rsidP="006714C2">
      <w:pPr>
        <w:pStyle w:val="Body"/>
        <w:spacing w:line="480" w:lineRule="auto"/>
        <w:ind w:firstLine="720"/>
        <w:contextualSpacing/>
        <w:jc w:val="both"/>
        <w:outlineLvl w:val="0"/>
        <w:rPr>
          <w:rFonts w:ascii="Garamond" w:eastAsia="Times New Roman" w:hAnsi="Garamond" w:cs="Times New Roman"/>
          <w:b/>
          <w:color w:val="FF0000"/>
          <w:sz w:val="24"/>
          <w:szCs w:val="24"/>
        </w:rPr>
      </w:pPr>
      <w:r w:rsidRPr="00A70D6E">
        <w:rPr>
          <w:rFonts w:ascii="Garamond" w:hAnsi="Garamond" w:cs="Times New Roman"/>
          <w:b/>
          <w:color w:val="auto"/>
          <w:sz w:val="24"/>
          <w:szCs w:val="24"/>
        </w:rPr>
        <w:t xml:space="preserve">3.1 </w:t>
      </w:r>
      <w:r w:rsidR="00787C1E" w:rsidRPr="00A70D6E">
        <w:rPr>
          <w:rFonts w:ascii="Garamond" w:hAnsi="Garamond" w:cs="Times New Roman"/>
          <w:b/>
          <w:color w:val="auto"/>
          <w:sz w:val="24"/>
          <w:szCs w:val="24"/>
        </w:rPr>
        <w:t>Limits of Humanity</w:t>
      </w:r>
      <w:r w:rsidR="00480688" w:rsidRPr="00A70D6E">
        <w:rPr>
          <w:rFonts w:ascii="Garamond" w:hAnsi="Garamond" w:cs="Times New Roman"/>
          <w:b/>
          <w:color w:val="auto"/>
          <w:sz w:val="24"/>
          <w:szCs w:val="24"/>
        </w:rPr>
        <w:t>:</w:t>
      </w:r>
      <w:r w:rsidR="007632BC" w:rsidRPr="00A70D6E">
        <w:rPr>
          <w:rFonts w:ascii="Garamond" w:hAnsi="Garamond" w:cs="Times New Roman"/>
          <w:b/>
          <w:color w:val="auto"/>
          <w:sz w:val="24"/>
          <w:szCs w:val="24"/>
        </w:rPr>
        <w:t xml:space="preserve"> </w:t>
      </w:r>
    </w:p>
    <w:p w14:paraId="0338EDF6" w14:textId="7B4C8E27" w:rsidR="003E608E" w:rsidRPr="00A70D6E" w:rsidRDefault="00787C1E" w:rsidP="005533B7">
      <w:pPr>
        <w:pStyle w:val="Body"/>
        <w:spacing w:line="480" w:lineRule="auto"/>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ab/>
        <w:t>Proponents of t</w:t>
      </w:r>
      <w:r w:rsidR="00371F6A" w:rsidRPr="00A70D6E">
        <w:rPr>
          <w:rFonts w:ascii="Garamond" w:eastAsia="Times New Roman" w:hAnsi="Garamond" w:cs="Times New Roman"/>
          <w:sz w:val="24"/>
          <w:szCs w:val="24"/>
        </w:rPr>
        <w:t xml:space="preserve">he </w:t>
      </w:r>
      <w:r w:rsidR="003D75FD" w:rsidRPr="00A70D6E">
        <w:rPr>
          <w:rFonts w:ascii="Garamond" w:eastAsia="Times New Roman" w:hAnsi="Garamond" w:cs="Times New Roman"/>
          <w:sz w:val="24"/>
          <w:szCs w:val="24"/>
        </w:rPr>
        <w:t>Standard View</w:t>
      </w:r>
      <w:r w:rsidR="00A8551B" w:rsidRPr="00A70D6E">
        <w:rPr>
          <w:rFonts w:ascii="Garamond" w:eastAsia="Times New Roman" w:hAnsi="Garamond" w:cs="Times New Roman"/>
          <w:sz w:val="24"/>
          <w:szCs w:val="24"/>
        </w:rPr>
        <w:t xml:space="preserve"> might</w:t>
      </w:r>
      <w:r w:rsidRPr="00A70D6E">
        <w:rPr>
          <w:rFonts w:ascii="Garamond" w:eastAsia="Times New Roman" w:hAnsi="Garamond" w:cs="Times New Roman"/>
          <w:sz w:val="24"/>
          <w:szCs w:val="24"/>
        </w:rPr>
        <w:t xml:space="preserve"> </w:t>
      </w:r>
      <w:r w:rsidR="005A6150" w:rsidRPr="00A70D6E">
        <w:rPr>
          <w:rFonts w:ascii="Garamond" w:eastAsia="Times New Roman" w:hAnsi="Garamond" w:cs="Times New Roman"/>
          <w:sz w:val="24"/>
          <w:szCs w:val="24"/>
        </w:rPr>
        <w:t xml:space="preserve">object to my argument </w:t>
      </w:r>
      <w:r w:rsidR="00DA08D2" w:rsidRPr="00A70D6E">
        <w:rPr>
          <w:rFonts w:ascii="Garamond" w:eastAsia="Times New Roman" w:hAnsi="Garamond" w:cs="Times New Roman"/>
          <w:sz w:val="24"/>
          <w:szCs w:val="24"/>
        </w:rPr>
        <w:t>with an appeal to</w:t>
      </w:r>
      <w:r w:rsidR="005A6150" w:rsidRPr="00A70D6E">
        <w:rPr>
          <w:rFonts w:ascii="Garamond" w:eastAsia="Times New Roman" w:hAnsi="Garamond" w:cs="Times New Roman"/>
          <w:sz w:val="24"/>
          <w:szCs w:val="24"/>
        </w:rPr>
        <w:t xml:space="preserve"> human identity. </w:t>
      </w:r>
      <w:r w:rsidR="00E44D65" w:rsidRPr="00A70D6E">
        <w:rPr>
          <w:rFonts w:ascii="Garamond" w:eastAsia="Times New Roman" w:hAnsi="Garamond" w:cs="Times New Roman"/>
          <w:sz w:val="24"/>
          <w:szCs w:val="24"/>
        </w:rPr>
        <w:t xml:space="preserve">Neil </w:t>
      </w:r>
      <w:r w:rsidRPr="00A70D6E">
        <w:rPr>
          <w:rFonts w:ascii="Garamond" w:eastAsia="Times New Roman" w:hAnsi="Garamond" w:cs="Times New Roman"/>
          <w:sz w:val="24"/>
          <w:szCs w:val="24"/>
        </w:rPr>
        <w:t xml:space="preserve">Levy </w:t>
      </w:r>
      <w:r w:rsidR="00A15FD0" w:rsidRPr="00A70D6E">
        <w:rPr>
          <w:rFonts w:ascii="Garamond" w:hAnsi="Garamond" w:cs="Times New Roman"/>
          <w:sz w:val="24"/>
          <w:szCs w:val="24"/>
        </w:rPr>
        <w:t>argues</w:t>
      </w:r>
      <w:r w:rsidR="00D97970" w:rsidRPr="00A70D6E">
        <w:rPr>
          <w:rFonts w:ascii="Garamond" w:hAnsi="Garamond" w:cs="Times New Roman"/>
          <w:sz w:val="24"/>
          <w:szCs w:val="24"/>
        </w:rPr>
        <w:t xml:space="preserve"> that bestiality</w:t>
      </w:r>
      <w:r w:rsidR="00A15FD0" w:rsidRPr="00A70D6E">
        <w:rPr>
          <w:rFonts w:ascii="Garamond" w:hAnsi="Garamond" w:cs="Times New Roman"/>
          <w:sz w:val="24"/>
          <w:szCs w:val="24"/>
        </w:rPr>
        <w:t xml:space="preserve"> erases </w:t>
      </w:r>
      <w:r w:rsidR="00D97970" w:rsidRPr="00A70D6E">
        <w:rPr>
          <w:rFonts w:ascii="Garamond" w:hAnsi="Garamond" w:cs="Times New Roman"/>
          <w:sz w:val="24"/>
          <w:szCs w:val="24"/>
        </w:rPr>
        <w:t xml:space="preserve">an </w:t>
      </w:r>
      <w:r w:rsidR="00AC175F">
        <w:rPr>
          <w:rFonts w:ascii="Garamond" w:hAnsi="Garamond" w:cs="Times New Roman"/>
          <w:sz w:val="24"/>
          <w:szCs w:val="24"/>
        </w:rPr>
        <w:t>‘</w:t>
      </w:r>
      <w:r w:rsidR="00D97970" w:rsidRPr="00A70D6E">
        <w:rPr>
          <w:rFonts w:ascii="Garamond" w:hAnsi="Garamond" w:cs="Times New Roman"/>
          <w:sz w:val="24"/>
          <w:szCs w:val="24"/>
        </w:rPr>
        <w:t>identity constituting</w:t>
      </w:r>
      <w:r w:rsidR="00AC175F">
        <w:rPr>
          <w:rFonts w:ascii="Garamond" w:hAnsi="Garamond" w:cs="Times New Roman"/>
          <w:sz w:val="24"/>
          <w:szCs w:val="24"/>
        </w:rPr>
        <w:t>’</w:t>
      </w:r>
      <w:r w:rsidRPr="00A70D6E">
        <w:rPr>
          <w:rFonts w:ascii="Garamond" w:hAnsi="Garamond" w:cs="Times New Roman"/>
          <w:sz w:val="24"/>
          <w:szCs w:val="24"/>
        </w:rPr>
        <w:t xml:space="preserve"> line between humans and animals</w:t>
      </w:r>
      <w:r w:rsidR="00D97970" w:rsidRPr="00A70D6E">
        <w:rPr>
          <w:rFonts w:ascii="Garamond" w:hAnsi="Garamond" w:cs="Times New Roman"/>
          <w:sz w:val="24"/>
          <w:szCs w:val="24"/>
        </w:rPr>
        <w:t xml:space="preserve">. </w:t>
      </w:r>
      <w:r w:rsidR="00674056" w:rsidRPr="00A70D6E">
        <w:rPr>
          <w:rFonts w:ascii="Garamond" w:hAnsi="Garamond" w:cs="Times New Roman"/>
          <w:sz w:val="24"/>
          <w:szCs w:val="24"/>
        </w:rPr>
        <w:t>By engaging in sex with nonhumans, we violate a norm so important to the cultural construction of humanity that we risk losing our status as full members of the human moral community</w:t>
      </w:r>
      <w:r w:rsidR="00C16C1B" w:rsidRPr="00A70D6E">
        <w:rPr>
          <w:rFonts w:ascii="Garamond" w:hAnsi="Garamond" w:cs="Times New Roman"/>
          <w:sz w:val="24"/>
          <w:szCs w:val="24"/>
        </w:rPr>
        <w:t xml:space="preserve"> </w:t>
      </w:r>
      <w:r w:rsidR="00F27F1D" w:rsidRPr="00A70D6E">
        <w:rPr>
          <w:rFonts w:ascii="Garamond" w:hAnsi="Garamond" w:cs="Times New Roman"/>
          <w:sz w:val="24"/>
          <w:szCs w:val="24"/>
        </w:rPr>
        <w:t>(Levy 2003)</w:t>
      </w:r>
      <w:r w:rsidR="001E117B" w:rsidRPr="00A70D6E">
        <w:rPr>
          <w:rFonts w:ascii="Garamond" w:hAnsi="Garamond" w:cs="Times New Roman"/>
          <w:sz w:val="24"/>
          <w:szCs w:val="24"/>
        </w:rPr>
        <w:t xml:space="preserve">. A similar argument could </w:t>
      </w:r>
      <w:r w:rsidRPr="00A70D6E">
        <w:rPr>
          <w:rFonts w:ascii="Garamond" w:hAnsi="Garamond" w:cs="Times New Roman"/>
          <w:sz w:val="24"/>
          <w:szCs w:val="24"/>
        </w:rPr>
        <w:t xml:space="preserve">be </w:t>
      </w:r>
      <w:r w:rsidR="001E117B" w:rsidRPr="00A70D6E">
        <w:rPr>
          <w:rFonts w:ascii="Garamond" w:hAnsi="Garamond" w:cs="Times New Roman"/>
          <w:sz w:val="24"/>
          <w:szCs w:val="24"/>
        </w:rPr>
        <w:t>made about</w:t>
      </w:r>
      <w:r w:rsidR="00597984" w:rsidRPr="00A70D6E">
        <w:rPr>
          <w:rFonts w:ascii="Garamond" w:hAnsi="Garamond" w:cs="Times New Roman"/>
          <w:sz w:val="24"/>
          <w:szCs w:val="24"/>
        </w:rPr>
        <w:t xml:space="preserve"> animal fighting. I</w:t>
      </w:r>
      <w:r w:rsidRPr="00A70D6E">
        <w:rPr>
          <w:rFonts w:ascii="Garamond" w:hAnsi="Garamond" w:cs="Times New Roman"/>
          <w:sz w:val="24"/>
          <w:szCs w:val="24"/>
        </w:rPr>
        <w:t xml:space="preserve">t </w:t>
      </w:r>
      <w:r w:rsidR="00597984" w:rsidRPr="00A70D6E">
        <w:rPr>
          <w:rFonts w:ascii="Garamond" w:hAnsi="Garamond" w:cs="Times New Roman"/>
          <w:sz w:val="24"/>
          <w:szCs w:val="24"/>
        </w:rPr>
        <w:t>is</w:t>
      </w:r>
      <w:r w:rsidRPr="00A70D6E">
        <w:rPr>
          <w:rFonts w:ascii="Garamond" w:hAnsi="Garamond" w:cs="Times New Roman"/>
          <w:sz w:val="24"/>
          <w:szCs w:val="24"/>
        </w:rPr>
        <w:t xml:space="preserve"> so brutish a</w:t>
      </w:r>
      <w:r w:rsidR="00C16C1B" w:rsidRPr="00A70D6E">
        <w:rPr>
          <w:rFonts w:ascii="Garamond" w:hAnsi="Garamond" w:cs="Times New Roman"/>
          <w:sz w:val="24"/>
          <w:szCs w:val="24"/>
        </w:rPr>
        <w:t>nd inhumane that</w:t>
      </w:r>
      <w:r w:rsidR="000A3E00" w:rsidRPr="00A70D6E">
        <w:rPr>
          <w:rFonts w:ascii="Garamond" w:hAnsi="Garamond" w:cs="Times New Roman"/>
          <w:sz w:val="24"/>
          <w:szCs w:val="24"/>
        </w:rPr>
        <w:t xml:space="preserve"> people </w:t>
      </w:r>
      <w:r w:rsidRPr="00A70D6E">
        <w:rPr>
          <w:rFonts w:ascii="Garamond" w:hAnsi="Garamond" w:cs="Times New Roman"/>
          <w:sz w:val="24"/>
          <w:szCs w:val="24"/>
        </w:rPr>
        <w:t xml:space="preserve">involved in it </w:t>
      </w:r>
      <w:r w:rsidR="00AC175F">
        <w:rPr>
          <w:rFonts w:ascii="Garamond" w:hAnsi="Garamond" w:cs="Times New Roman"/>
          <w:sz w:val="24"/>
          <w:szCs w:val="24"/>
        </w:rPr>
        <w:t>risk</w:t>
      </w:r>
      <w:r w:rsidRPr="00A70D6E">
        <w:rPr>
          <w:rFonts w:ascii="Garamond" w:hAnsi="Garamond" w:cs="Times New Roman"/>
          <w:sz w:val="24"/>
          <w:szCs w:val="24"/>
        </w:rPr>
        <w:t xml:space="preserve"> ero</w:t>
      </w:r>
      <w:r w:rsidR="00C16C1B" w:rsidRPr="00A70D6E">
        <w:rPr>
          <w:rFonts w:ascii="Garamond" w:hAnsi="Garamond" w:cs="Times New Roman"/>
          <w:sz w:val="24"/>
          <w:szCs w:val="24"/>
        </w:rPr>
        <w:t>d</w:t>
      </w:r>
      <w:r w:rsidR="00AC175F">
        <w:rPr>
          <w:rFonts w:ascii="Garamond" w:hAnsi="Garamond" w:cs="Times New Roman"/>
          <w:sz w:val="24"/>
          <w:szCs w:val="24"/>
        </w:rPr>
        <w:t>ing</w:t>
      </w:r>
      <w:r w:rsidR="00F050E6" w:rsidRPr="00A70D6E">
        <w:rPr>
          <w:rFonts w:ascii="Garamond" w:hAnsi="Garamond" w:cs="Times New Roman"/>
          <w:sz w:val="24"/>
          <w:szCs w:val="24"/>
        </w:rPr>
        <w:t xml:space="preserve"> qualities</w:t>
      </w:r>
      <w:r w:rsidR="00C47C64" w:rsidRPr="00A70D6E">
        <w:rPr>
          <w:rFonts w:ascii="Garamond" w:hAnsi="Garamond" w:cs="Times New Roman"/>
          <w:sz w:val="24"/>
          <w:szCs w:val="24"/>
        </w:rPr>
        <w:t xml:space="preserve">, like </w:t>
      </w:r>
      <w:r w:rsidR="00A8551B" w:rsidRPr="00A70D6E">
        <w:rPr>
          <w:rFonts w:ascii="Garamond" w:hAnsi="Garamond" w:cs="Times New Roman"/>
          <w:sz w:val="24"/>
          <w:szCs w:val="24"/>
        </w:rPr>
        <w:t>compassion,</w:t>
      </w:r>
      <w:r w:rsidR="00F050E6" w:rsidRPr="00A70D6E">
        <w:rPr>
          <w:rFonts w:ascii="Garamond" w:hAnsi="Garamond" w:cs="Times New Roman"/>
          <w:sz w:val="24"/>
          <w:szCs w:val="24"/>
        </w:rPr>
        <w:t xml:space="preserve"> that make them</w:t>
      </w:r>
      <w:r w:rsidRPr="00A70D6E">
        <w:rPr>
          <w:rFonts w:ascii="Garamond" w:hAnsi="Garamond" w:cs="Times New Roman"/>
          <w:sz w:val="24"/>
          <w:szCs w:val="24"/>
        </w:rPr>
        <w:t xml:space="preserve"> part of the human moral community. </w:t>
      </w:r>
      <w:r w:rsidR="00AC175F">
        <w:rPr>
          <w:rFonts w:ascii="Garamond" w:hAnsi="Garamond" w:cs="Times New Roman"/>
          <w:sz w:val="24"/>
          <w:szCs w:val="24"/>
        </w:rPr>
        <w:t>In contrast, a</w:t>
      </w:r>
      <w:r w:rsidRPr="00A70D6E">
        <w:rPr>
          <w:rFonts w:ascii="Garamond" w:hAnsi="Garamond" w:cs="Times New Roman"/>
          <w:sz w:val="24"/>
          <w:szCs w:val="24"/>
        </w:rPr>
        <w:t xml:space="preserve">nimal </w:t>
      </w:r>
      <w:r w:rsidR="0082482A" w:rsidRPr="00A70D6E">
        <w:rPr>
          <w:rFonts w:ascii="Garamond" w:hAnsi="Garamond" w:cs="Times New Roman"/>
          <w:sz w:val="24"/>
          <w:szCs w:val="24"/>
        </w:rPr>
        <w:t xml:space="preserve">product </w:t>
      </w:r>
      <w:r w:rsidRPr="00A70D6E">
        <w:rPr>
          <w:rFonts w:ascii="Garamond" w:hAnsi="Garamond" w:cs="Times New Roman"/>
          <w:sz w:val="24"/>
          <w:szCs w:val="24"/>
        </w:rPr>
        <w:t>consumption</w:t>
      </w:r>
      <w:r w:rsidR="000118D6">
        <w:rPr>
          <w:rFonts w:ascii="Garamond" w:hAnsi="Garamond" w:cs="Times New Roman"/>
          <w:sz w:val="24"/>
          <w:szCs w:val="24"/>
        </w:rPr>
        <w:t xml:space="preserve"> </w:t>
      </w:r>
      <w:r w:rsidR="00A8551B" w:rsidRPr="00A70D6E">
        <w:rPr>
          <w:rFonts w:ascii="Garamond" w:hAnsi="Garamond" w:cs="Times New Roman"/>
          <w:sz w:val="24"/>
          <w:szCs w:val="24"/>
        </w:rPr>
        <w:t>lacks t</w:t>
      </w:r>
      <w:r w:rsidRPr="00A70D6E">
        <w:rPr>
          <w:rFonts w:ascii="Garamond" w:hAnsi="Garamond" w:cs="Times New Roman"/>
          <w:sz w:val="24"/>
          <w:szCs w:val="24"/>
        </w:rPr>
        <w:t>aboo status</w:t>
      </w:r>
      <w:r w:rsidR="006232A8">
        <w:rPr>
          <w:rFonts w:ascii="Garamond" w:hAnsi="Garamond" w:cs="Times New Roman"/>
          <w:sz w:val="24"/>
          <w:szCs w:val="24"/>
        </w:rPr>
        <w:t xml:space="preserve"> and, it might be argued,</w:t>
      </w:r>
      <w:r w:rsidRPr="00A70D6E">
        <w:rPr>
          <w:rFonts w:ascii="Garamond" w:hAnsi="Garamond" w:cs="Times New Roman"/>
          <w:sz w:val="24"/>
          <w:szCs w:val="24"/>
        </w:rPr>
        <w:t xml:space="preserve"> does not conflict with how we construct our</w:t>
      </w:r>
      <w:r w:rsidR="0082482A" w:rsidRPr="00A70D6E">
        <w:rPr>
          <w:rFonts w:ascii="Garamond" w:hAnsi="Garamond" w:cs="Times New Roman"/>
          <w:sz w:val="24"/>
          <w:szCs w:val="24"/>
        </w:rPr>
        <w:t xml:space="preserve"> human identities.</w:t>
      </w:r>
    </w:p>
    <w:p w14:paraId="16FE1076" w14:textId="5C2AC67D" w:rsidR="00F13CF3" w:rsidRPr="00A70D6E" w:rsidRDefault="00C16C1B" w:rsidP="005533B7">
      <w:pPr>
        <w:pStyle w:val="Body"/>
        <w:spacing w:line="480" w:lineRule="auto"/>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ab/>
        <w:t>However, some</w:t>
      </w:r>
      <w:r w:rsidR="00020631" w:rsidRPr="00A70D6E">
        <w:rPr>
          <w:rFonts w:ascii="Garamond" w:eastAsia="Times New Roman" w:hAnsi="Garamond" w:cs="Times New Roman"/>
          <w:sz w:val="24"/>
          <w:szCs w:val="24"/>
        </w:rPr>
        <w:t xml:space="preserve"> non-taboo acts</w:t>
      </w:r>
      <w:r w:rsidR="00787C1E" w:rsidRPr="00A70D6E">
        <w:rPr>
          <w:rFonts w:ascii="Garamond" w:eastAsia="Times New Roman" w:hAnsi="Garamond" w:cs="Times New Roman"/>
          <w:sz w:val="24"/>
          <w:szCs w:val="24"/>
        </w:rPr>
        <w:t xml:space="preserve"> </w:t>
      </w:r>
      <w:r w:rsidR="00AC175F">
        <w:rPr>
          <w:rFonts w:ascii="Garamond" w:eastAsia="Times New Roman" w:hAnsi="Garamond" w:cs="Times New Roman"/>
          <w:sz w:val="24"/>
          <w:szCs w:val="24"/>
        </w:rPr>
        <w:t xml:space="preserve">also </w:t>
      </w:r>
      <w:r w:rsidR="00787C1E" w:rsidRPr="00A70D6E">
        <w:rPr>
          <w:rFonts w:ascii="Garamond" w:eastAsia="Times New Roman" w:hAnsi="Garamond" w:cs="Times New Roman"/>
          <w:sz w:val="24"/>
          <w:szCs w:val="24"/>
        </w:rPr>
        <w:t xml:space="preserve">erode the </w:t>
      </w:r>
      <w:r w:rsidR="00F050E6" w:rsidRPr="00A70D6E">
        <w:rPr>
          <w:rFonts w:ascii="Garamond" w:eastAsia="Times New Roman" w:hAnsi="Garamond" w:cs="Times New Roman"/>
          <w:sz w:val="24"/>
          <w:szCs w:val="24"/>
        </w:rPr>
        <w:t>qualities</w:t>
      </w:r>
      <w:r w:rsidR="00787C1E" w:rsidRPr="00A70D6E">
        <w:rPr>
          <w:rFonts w:ascii="Garamond" w:eastAsia="Times New Roman" w:hAnsi="Garamond" w:cs="Times New Roman"/>
          <w:sz w:val="24"/>
          <w:szCs w:val="24"/>
        </w:rPr>
        <w:t xml:space="preserve"> </w:t>
      </w:r>
      <w:r w:rsidR="00ED2571" w:rsidRPr="00A70D6E">
        <w:rPr>
          <w:rFonts w:ascii="Garamond" w:eastAsia="Times New Roman" w:hAnsi="Garamond" w:cs="Times New Roman"/>
          <w:sz w:val="24"/>
          <w:szCs w:val="24"/>
        </w:rPr>
        <w:t>important to</w:t>
      </w:r>
      <w:r w:rsidR="00787C1E" w:rsidRPr="00A70D6E">
        <w:rPr>
          <w:rFonts w:ascii="Garamond" w:eastAsia="Times New Roman" w:hAnsi="Garamond" w:cs="Times New Roman"/>
          <w:sz w:val="24"/>
          <w:szCs w:val="24"/>
        </w:rPr>
        <w:t xml:space="preserve"> our human</w:t>
      </w:r>
      <w:r w:rsidR="007A3475" w:rsidRPr="00A70D6E">
        <w:rPr>
          <w:rFonts w:ascii="Garamond" w:eastAsia="Times New Roman" w:hAnsi="Garamond" w:cs="Times New Roman"/>
          <w:sz w:val="24"/>
          <w:szCs w:val="24"/>
        </w:rPr>
        <w:t xml:space="preserve">ity. </w:t>
      </w:r>
      <w:r w:rsidR="00AC175F">
        <w:rPr>
          <w:rFonts w:ascii="Garamond" w:eastAsia="Times New Roman" w:hAnsi="Garamond" w:cs="Times New Roman"/>
          <w:sz w:val="24"/>
          <w:szCs w:val="24"/>
        </w:rPr>
        <w:t>T</w:t>
      </w:r>
      <w:r w:rsidR="00AC175F" w:rsidRPr="00A70D6E">
        <w:rPr>
          <w:rFonts w:ascii="Garamond" w:eastAsia="Times New Roman" w:hAnsi="Garamond" w:cs="Times New Roman"/>
          <w:sz w:val="24"/>
          <w:szCs w:val="24"/>
        </w:rPr>
        <w:t xml:space="preserve">hroughout much of history, slavery has not been considered taboo, and was instead legal and widely </w:t>
      </w:r>
      <w:r w:rsidR="00AC175F">
        <w:rPr>
          <w:rFonts w:ascii="Garamond" w:eastAsia="Times New Roman" w:hAnsi="Garamond" w:cs="Times New Roman"/>
          <w:sz w:val="24"/>
          <w:szCs w:val="24"/>
        </w:rPr>
        <w:t>accepted.</w:t>
      </w:r>
      <w:r w:rsidR="00AC175F" w:rsidRPr="00A70D6E">
        <w:rPr>
          <w:rFonts w:ascii="Garamond" w:eastAsia="Times New Roman" w:hAnsi="Garamond" w:cs="Times New Roman"/>
          <w:sz w:val="24"/>
          <w:szCs w:val="24"/>
        </w:rPr>
        <w:t xml:space="preserve"> </w:t>
      </w:r>
      <w:r w:rsidR="00AC175F">
        <w:rPr>
          <w:rFonts w:ascii="Garamond" w:eastAsia="Times New Roman" w:hAnsi="Garamond" w:cs="Times New Roman"/>
          <w:sz w:val="24"/>
          <w:szCs w:val="24"/>
        </w:rPr>
        <w:t>But those who enslave others</w:t>
      </w:r>
      <w:r w:rsidR="00787C1E" w:rsidRPr="00A70D6E">
        <w:rPr>
          <w:rFonts w:ascii="Garamond" w:eastAsia="Times New Roman" w:hAnsi="Garamond" w:cs="Times New Roman"/>
          <w:sz w:val="24"/>
          <w:szCs w:val="24"/>
        </w:rPr>
        <w:t xml:space="preserve"> </w:t>
      </w:r>
      <w:r w:rsidR="00ED2571" w:rsidRPr="00A70D6E">
        <w:rPr>
          <w:rFonts w:ascii="Garamond" w:eastAsia="Times New Roman" w:hAnsi="Garamond" w:cs="Times New Roman"/>
          <w:sz w:val="24"/>
          <w:szCs w:val="24"/>
        </w:rPr>
        <w:t>erode their</w:t>
      </w:r>
      <w:r w:rsidR="00AC175F">
        <w:rPr>
          <w:rFonts w:ascii="Garamond" w:eastAsia="Times New Roman" w:hAnsi="Garamond" w:cs="Times New Roman"/>
          <w:sz w:val="24"/>
          <w:szCs w:val="24"/>
        </w:rPr>
        <w:t xml:space="preserve"> own</w:t>
      </w:r>
      <w:r w:rsidR="00ED2571" w:rsidRPr="00A70D6E">
        <w:rPr>
          <w:rFonts w:ascii="Garamond" w:eastAsia="Times New Roman" w:hAnsi="Garamond" w:cs="Times New Roman"/>
          <w:sz w:val="24"/>
          <w:szCs w:val="24"/>
        </w:rPr>
        <w:t xml:space="preserve"> humanity </w:t>
      </w:r>
      <w:r w:rsidR="00836BF7" w:rsidRPr="00A70D6E">
        <w:rPr>
          <w:rFonts w:ascii="Garamond" w:eastAsia="Times New Roman" w:hAnsi="Garamond" w:cs="Times New Roman"/>
          <w:sz w:val="24"/>
          <w:szCs w:val="24"/>
        </w:rPr>
        <w:t>by</w:t>
      </w:r>
      <w:r w:rsidR="0082482A" w:rsidRPr="00A70D6E">
        <w:rPr>
          <w:rFonts w:ascii="Garamond" w:eastAsia="Times New Roman" w:hAnsi="Garamond" w:cs="Times New Roman"/>
          <w:sz w:val="24"/>
          <w:szCs w:val="24"/>
        </w:rPr>
        <w:t xml:space="preserve"> den</w:t>
      </w:r>
      <w:r w:rsidR="00836BF7" w:rsidRPr="00A70D6E">
        <w:rPr>
          <w:rFonts w:ascii="Garamond" w:eastAsia="Times New Roman" w:hAnsi="Garamond" w:cs="Times New Roman"/>
          <w:sz w:val="24"/>
          <w:szCs w:val="24"/>
        </w:rPr>
        <w:t>ying</w:t>
      </w:r>
      <w:r w:rsidR="00787C1E" w:rsidRPr="00A70D6E">
        <w:rPr>
          <w:rFonts w:ascii="Garamond" w:eastAsia="Times New Roman" w:hAnsi="Garamond" w:cs="Times New Roman"/>
          <w:sz w:val="24"/>
          <w:szCs w:val="24"/>
        </w:rPr>
        <w:t xml:space="preserve"> </w:t>
      </w:r>
      <w:r w:rsidR="00ED2571" w:rsidRPr="00A70D6E">
        <w:rPr>
          <w:rFonts w:ascii="Garamond" w:eastAsia="Times New Roman" w:hAnsi="Garamond" w:cs="Times New Roman"/>
          <w:sz w:val="24"/>
          <w:szCs w:val="24"/>
        </w:rPr>
        <w:t>enslaved people</w:t>
      </w:r>
      <w:r w:rsidR="00787C1E" w:rsidRPr="00A70D6E">
        <w:rPr>
          <w:rFonts w:ascii="Garamond" w:eastAsia="Times New Roman" w:hAnsi="Garamond" w:cs="Times New Roman"/>
          <w:sz w:val="24"/>
          <w:szCs w:val="24"/>
        </w:rPr>
        <w:t xml:space="preserve"> the </w:t>
      </w:r>
      <w:r w:rsidR="00787C1E" w:rsidRPr="00A70D6E">
        <w:rPr>
          <w:rFonts w:ascii="Garamond" w:eastAsia="Times New Roman" w:hAnsi="Garamond" w:cs="Times New Roman"/>
          <w:sz w:val="24"/>
          <w:szCs w:val="24"/>
        </w:rPr>
        <w:lastRenderedPageBreak/>
        <w:t>treatment they deserve as fellow human beings. Clearly</w:t>
      </w:r>
      <w:r w:rsidR="006232A8">
        <w:rPr>
          <w:rFonts w:ascii="Garamond" w:eastAsia="Times New Roman" w:hAnsi="Garamond" w:cs="Times New Roman"/>
          <w:sz w:val="24"/>
          <w:szCs w:val="24"/>
        </w:rPr>
        <w:t xml:space="preserve"> then, </w:t>
      </w:r>
      <w:r w:rsidRPr="00A70D6E">
        <w:rPr>
          <w:rFonts w:ascii="Garamond" w:eastAsia="Times New Roman" w:hAnsi="Garamond" w:cs="Times New Roman"/>
          <w:sz w:val="24"/>
          <w:szCs w:val="24"/>
        </w:rPr>
        <w:t>act</w:t>
      </w:r>
      <w:r w:rsidR="006232A8">
        <w:rPr>
          <w:rFonts w:ascii="Garamond" w:eastAsia="Times New Roman" w:hAnsi="Garamond" w:cs="Times New Roman"/>
          <w:sz w:val="24"/>
          <w:szCs w:val="24"/>
        </w:rPr>
        <w:t>s</w:t>
      </w:r>
      <w:r w:rsidR="00787C1E" w:rsidRPr="00A70D6E">
        <w:rPr>
          <w:rFonts w:ascii="Garamond" w:eastAsia="Times New Roman" w:hAnsi="Garamond" w:cs="Times New Roman"/>
          <w:sz w:val="24"/>
          <w:szCs w:val="24"/>
        </w:rPr>
        <w:t xml:space="preserve"> </w:t>
      </w:r>
      <w:r w:rsidR="006232A8">
        <w:rPr>
          <w:rFonts w:ascii="Garamond" w:eastAsia="Times New Roman" w:hAnsi="Garamond" w:cs="Times New Roman"/>
          <w:sz w:val="24"/>
          <w:szCs w:val="24"/>
        </w:rPr>
        <w:t>which</w:t>
      </w:r>
      <w:r w:rsidR="00787C1E" w:rsidRPr="00A70D6E">
        <w:rPr>
          <w:rFonts w:ascii="Garamond" w:eastAsia="Times New Roman" w:hAnsi="Garamond" w:cs="Times New Roman"/>
          <w:sz w:val="24"/>
          <w:szCs w:val="24"/>
        </w:rPr>
        <w:t xml:space="preserve"> erode </w:t>
      </w:r>
      <w:r w:rsidR="007A3475" w:rsidRPr="00A70D6E">
        <w:rPr>
          <w:rFonts w:ascii="Garamond" w:hAnsi="Garamond" w:cs="Times New Roman"/>
          <w:sz w:val="24"/>
          <w:szCs w:val="24"/>
        </w:rPr>
        <w:t>humanit</w:t>
      </w:r>
      <w:r w:rsidR="006232A8">
        <w:rPr>
          <w:rFonts w:ascii="Garamond" w:hAnsi="Garamond" w:cs="Times New Roman"/>
          <w:sz w:val="24"/>
          <w:szCs w:val="24"/>
        </w:rPr>
        <w:t xml:space="preserve">y </w:t>
      </w:r>
      <w:r w:rsidR="00787C1E" w:rsidRPr="00A70D6E">
        <w:rPr>
          <w:rFonts w:ascii="Garamond" w:hAnsi="Garamond" w:cs="Times New Roman"/>
          <w:sz w:val="24"/>
          <w:szCs w:val="24"/>
        </w:rPr>
        <w:t xml:space="preserve">need not be taboo. </w:t>
      </w:r>
      <w:r w:rsidR="00E12810" w:rsidRPr="00A70D6E">
        <w:rPr>
          <w:rFonts w:ascii="Garamond" w:eastAsia="Times New Roman" w:hAnsi="Garamond" w:cs="Times New Roman"/>
          <w:sz w:val="24"/>
          <w:szCs w:val="24"/>
        </w:rPr>
        <w:t>Animal product consumption</w:t>
      </w:r>
      <w:r w:rsidR="00B744B4" w:rsidRPr="00A70D6E">
        <w:rPr>
          <w:rFonts w:ascii="Garamond" w:eastAsia="Times New Roman" w:hAnsi="Garamond" w:cs="Times New Roman"/>
          <w:sz w:val="24"/>
          <w:szCs w:val="24"/>
        </w:rPr>
        <w:t xml:space="preserve"> i</w:t>
      </w:r>
      <w:r w:rsidR="00E12810" w:rsidRPr="00A70D6E">
        <w:rPr>
          <w:rFonts w:ascii="Garamond" w:eastAsia="Times New Roman" w:hAnsi="Garamond" w:cs="Times New Roman"/>
          <w:sz w:val="24"/>
          <w:szCs w:val="24"/>
        </w:rPr>
        <w:t xml:space="preserve">s a practice </w:t>
      </w:r>
      <w:r w:rsidR="00787C1E" w:rsidRPr="00A70D6E">
        <w:rPr>
          <w:rFonts w:ascii="Garamond" w:eastAsia="Times New Roman" w:hAnsi="Garamond" w:cs="Times New Roman"/>
          <w:sz w:val="24"/>
          <w:szCs w:val="24"/>
        </w:rPr>
        <w:t>that</w:t>
      </w:r>
      <w:r w:rsidR="00E12810" w:rsidRPr="00A70D6E">
        <w:rPr>
          <w:rFonts w:ascii="Garamond" w:eastAsia="Times New Roman" w:hAnsi="Garamond" w:cs="Times New Roman"/>
          <w:sz w:val="24"/>
          <w:szCs w:val="24"/>
        </w:rPr>
        <w:t xml:space="preserve"> epitomizes</w:t>
      </w:r>
      <w:r w:rsidR="00787C1E" w:rsidRPr="00A70D6E">
        <w:rPr>
          <w:rFonts w:ascii="Garamond" w:eastAsia="Times New Roman" w:hAnsi="Garamond" w:cs="Times New Roman"/>
          <w:sz w:val="24"/>
          <w:szCs w:val="24"/>
        </w:rPr>
        <w:t xml:space="preserve"> </w:t>
      </w:r>
      <w:r w:rsidR="00E12810" w:rsidRPr="00A70D6E">
        <w:rPr>
          <w:rFonts w:ascii="Garamond" w:eastAsia="Times New Roman" w:hAnsi="Garamond" w:cs="Times New Roman"/>
          <w:sz w:val="24"/>
          <w:szCs w:val="24"/>
        </w:rPr>
        <w:t xml:space="preserve">what </w:t>
      </w:r>
      <w:r w:rsidR="00837B1D" w:rsidRPr="00A70D6E">
        <w:rPr>
          <w:rFonts w:ascii="Garamond" w:eastAsia="Times New Roman" w:hAnsi="Garamond" w:cs="Times New Roman"/>
          <w:sz w:val="24"/>
          <w:szCs w:val="24"/>
        </w:rPr>
        <w:t>might erode</w:t>
      </w:r>
      <w:r w:rsidR="00787C1E" w:rsidRPr="00A70D6E">
        <w:rPr>
          <w:rFonts w:ascii="Garamond" w:eastAsia="Times New Roman" w:hAnsi="Garamond" w:cs="Times New Roman"/>
          <w:sz w:val="24"/>
          <w:szCs w:val="24"/>
        </w:rPr>
        <w:t xml:space="preserve"> fundamental parts of human identity</w:t>
      </w:r>
      <w:r w:rsidR="00B744B4" w:rsidRPr="00A70D6E">
        <w:rPr>
          <w:rFonts w:ascii="Garamond" w:eastAsia="Times New Roman" w:hAnsi="Garamond" w:cs="Times New Roman"/>
          <w:sz w:val="24"/>
          <w:szCs w:val="24"/>
        </w:rPr>
        <w:t>.</w:t>
      </w:r>
      <w:r w:rsidR="00787C1E" w:rsidRPr="00A70D6E">
        <w:rPr>
          <w:rFonts w:ascii="Garamond" w:eastAsia="Times New Roman" w:hAnsi="Garamond" w:cs="Times New Roman"/>
          <w:sz w:val="24"/>
          <w:szCs w:val="24"/>
        </w:rPr>
        <w:t xml:space="preserve"> </w:t>
      </w:r>
      <w:r w:rsidR="00B16B4C" w:rsidRPr="00A70D6E">
        <w:rPr>
          <w:rFonts w:ascii="Garamond" w:eastAsia="Times New Roman" w:hAnsi="Garamond" w:cs="Times New Roman"/>
          <w:sz w:val="24"/>
          <w:szCs w:val="24"/>
        </w:rPr>
        <w:t xml:space="preserve">Despite its </w:t>
      </w:r>
      <w:r w:rsidR="002A713E" w:rsidRPr="00A70D6E">
        <w:rPr>
          <w:rFonts w:ascii="Garamond" w:eastAsia="Times New Roman" w:hAnsi="Garamond" w:cs="Times New Roman"/>
          <w:sz w:val="24"/>
          <w:szCs w:val="24"/>
        </w:rPr>
        <w:t>ubiquity</w:t>
      </w:r>
      <w:r w:rsidR="00B16B4C" w:rsidRPr="00A70D6E">
        <w:rPr>
          <w:rFonts w:ascii="Garamond" w:eastAsia="Times New Roman" w:hAnsi="Garamond" w:cs="Times New Roman"/>
          <w:sz w:val="24"/>
          <w:szCs w:val="24"/>
        </w:rPr>
        <w:t>, i</w:t>
      </w:r>
      <w:r w:rsidR="00787C1E" w:rsidRPr="00A70D6E">
        <w:rPr>
          <w:rFonts w:ascii="Garamond" w:eastAsia="Times New Roman" w:hAnsi="Garamond" w:cs="Times New Roman"/>
          <w:sz w:val="24"/>
          <w:szCs w:val="24"/>
        </w:rPr>
        <w:t xml:space="preserve">t conflicts with values </w:t>
      </w:r>
      <w:r w:rsidR="00B5769F" w:rsidRPr="00A70D6E">
        <w:rPr>
          <w:rFonts w:ascii="Garamond" w:eastAsia="Times New Roman" w:hAnsi="Garamond" w:cs="Times New Roman"/>
          <w:sz w:val="24"/>
          <w:szCs w:val="24"/>
        </w:rPr>
        <w:t>that are</w:t>
      </w:r>
      <w:r w:rsidR="00787C1E" w:rsidRPr="00A70D6E">
        <w:rPr>
          <w:rFonts w:ascii="Garamond" w:eastAsia="Times New Roman" w:hAnsi="Garamond" w:cs="Times New Roman"/>
          <w:sz w:val="24"/>
          <w:szCs w:val="24"/>
        </w:rPr>
        <w:t xml:space="preserve"> central to our human identity, </w:t>
      </w:r>
      <w:r w:rsidR="00B5769F" w:rsidRPr="00A70D6E">
        <w:rPr>
          <w:rFonts w:ascii="Garamond" w:eastAsia="Times New Roman" w:hAnsi="Garamond" w:cs="Times New Roman"/>
          <w:sz w:val="24"/>
          <w:szCs w:val="24"/>
        </w:rPr>
        <w:t>values such as</w:t>
      </w:r>
      <w:r w:rsidR="00787C1E" w:rsidRPr="00A70D6E">
        <w:rPr>
          <w:rFonts w:ascii="Garamond" w:eastAsia="Times New Roman" w:hAnsi="Garamond" w:cs="Times New Roman"/>
          <w:sz w:val="24"/>
          <w:szCs w:val="24"/>
        </w:rPr>
        <w:t xml:space="preserve"> compassion, and k</w:t>
      </w:r>
      <w:r w:rsidR="00B16B4C" w:rsidRPr="00A70D6E">
        <w:rPr>
          <w:rFonts w:ascii="Garamond" w:eastAsia="Times New Roman" w:hAnsi="Garamond" w:cs="Times New Roman"/>
          <w:sz w:val="24"/>
          <w:szCs w:val="24"/>
        </w:rPr>
        <w:t>indness towards the vulnerable.</w:t>
      </w:r>
      <w:r w:rsidR="00E12810" w:rsidRPr="00A70D6E">
        <w:rPr>
          <w:rFonts w:ascii="Garamond" w:eastAsia="Times New Roman" w:hAnsi="Garamond" w:cs="Times New Roman"/>
          <w:sz w:val="24"/>
          <w:szCs w:val="24"/>
        </w:rPr>
        <w:t xml:space="preserve"> </w:t>
      </w:r>
      <w:r w:rsidR="00787C1E" w:rsidRPr="00A70D6E">
        <w:rPr>
          <w:rFonts w:ascii="Garamond" w:eastAsia="Times New Roman" w:hAnsi="Garamond" w:cs="Times New Roman"/>
          <w:sz w:val="24"/>
          <w:szCs w:val="24"/>
        </w:rPr>
        <w:t>If bestiality or animal fighting can erod</w:t>
      </w:r>
      <w:r w:rsidR="00AC15CC" w:rsidRPr="00A70D6E">
        <w:rPr>
          <w:rFonts w:ascii="Garamond" w:eastAsia="Times New Roman" w:hAnsi="Garamond" w:cs="Times New Roman"/>
          <w:sz w:val="24"/>
          <w:szCs w:val="24"/>
        </w:rPr>
        <w:t xml:space="preserve">e human identity, </w:t>
      </w:r>
      <w:r w:rsidR="00787C1E" w:rsidRPr="00A70D6E">
        <w:rPr>
          <w:rFonts w:ascii="Garamond" w:eastAsia="Times New Roman" w:hAnsi="Garamond" w:cs="Times New Roman"/>
          <w:sz w:val="24"/>
          <w:szCs w:val="24"/>
        </w:rPr>
        <w:t>consuming animal products surely can too.</w:t>
      </w:r>
    </w:p>
    <w:p w14:paraId="2BCA42D4" w14:textId="1C91E3EE" w:rsidR="00F13CF3" w:rsidRPr="00A70D6E" w:rsidRDefault="00F13CF3" w:rsidP="005533B7">
      <w:pPr>
        <w:pStyle w:val="Body"/>
        <w:spacing w:line="480" w:lineRule="auto"/>
        <w:contextualSpacing/>
        <w:jc w:val="both"/>
        <w:rPr>
          <w:rFonts w:ascii="Garamond" w:eastAsia="Times New Roman" w:hAnsi="Garamond" w:cs="Times New Roman"/>
          <w:b/>
          <w:sz w:val="24"/>
          <w:szCs w:val="24"/>
        </w:rPr>
      </w:pPr>
      <w:r w:rsidRPr="00A70D6E">
        <w:rPr>
          <w:rFonts w:ascii="Garamond" w:eastAsia="Times New Roman" w:hAnsi="Garamond" w:cs="Times New Roman"/>
          <w:sz w:val="24"/>
          <w:szCs w:val="24"/>
        </w:rPr>
        <w:tab/>
      </w:r>
      <w:r w:rsidRPr="00A70D6E">
        <w:rPr>
          <w:rFonts w:ascii="Garamond" w:eastAsia="Times New Roman" w:hAnsi="Garamond" w:cs="Times New Roman"/>
          <w:b/>
          <w:sz w:val="24"/>
          <w:szCs w:val="24"/>
        </w:rPr>
        <w:t>3.2 Naturalness</w:t>
      </w:r>
    </w:p>
    <w:p w14:paraId="53DF206D" w14:textId="021CDADC" w:rsidR="00C04942" w:rsidRPr="00B6006B" w:rsidRDefault="00F13CF3" w:rsidP="00C04942">
      <w:pPr>
        <w:pStyle w:val="Body"/>
        <w:spacing w:line="480" w:lineRule="auto"/>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ab/>
        <w:t>It is often said that meat eating</w:t>
      </w:r>
      <w:r w:rsidR="00294853">
        <w:rPr>
          <w:rFonts w:ascii="Garamond" w:eastAsia="Times New Roman" w:hAnsi="Garamond" w:cs="Times New Roman"/>
          <w:sz w:val="24"/>
          <w:szCs w:val="24"/>
        </w:rPr>
        <w:t xml:space="preserve"> is ‘natural</w:t>
      </w:r>
      <w:r w:rsidR="00830CE8">
        <w:rPr>
          <w:rFonts w:ascii="Garamond" w:eastAsia="Times New Roman" w:hAnsi="Garamond" w:cs="Times New Roman"/>
          <w:sz w:val="24"/>
          <w:szCs w:val="24"/>
        </w:rPr>
        <w:t>,</w:t>
      </w:r>
      <w:r w:rsidR="00294853">
        <w:rPr>
          <w:rFonts w:ascii="Garamond" w:eastAsia="Times New Roman" w:hAnsi="Garamond" w:cs="Times New Roman"/>
          <w:sz w:val="24"/>
          <w:szCs w:val="24"/>
        </w:rPr>
        <w:t>’</w:t>
      </w:r>
      <w:r w:rsidRPr="00A70D6E">
        <w:rPr>
          <w:rFonts w:ascii="Garamond" w:eastAsia="Times New Roman" w:hAnsi="Garamond" w:cs="Times New Roman"/>
          <w:sz w:val="24"/>
          <w:szCs w:val="24"/>
        </w:rPr>
        <w:t xml:space="preserve"> and it might be argued that this contrasts with animal fighting and bestiality, which are unnatural. Although I </w:t>
      </w:r>
      <w:r w:rsidR="00113213">
        <w:rPr>
          <w:rFonts w:ascii="Garamond" w:eastAsia="Times New Roman" w:hAnsi="Garamond" w:cs="Times New Roman"/>
          <w:sz w:val="24"/>
          <w:szCs w:val="24"/>
        </w:rPr>
        <w:t xml:space="preserve">do not think </w:t>
      </w:r>
      <w:r w:rsidRPr="00A70D6E">
        <w:rPr>
          <w:rFonts w:ascii="Garamond" w:eastAsia="Times New Roman" w:hAnsi="Garamond" w:cs="Times New Roman"/>
          <w:sz w:val="24"/>
          <w:szCs w:val="24"/>
        </w:rPr>
        <w:t xml:space="preserve">naturalness can ground what is morally right, even granting that it </w:t>
      </w:r>
      <w:r w:rsidR="00113213">
        <w:rPr>
          <w:rFonts w:ascii="Garamond" w:eastAsia="Times New Roman" w:hAnsi="Garamond" w:cs="Times New Roman"/>
          <w:sz w:val="24"/>
          <w:szCs w:val="24"/>
        </w:rPr>
        <w:t>could</w:t>
      </w:r>
      <w:r w:rsidRPr="00A70D6E">
        <w:rPr>
          <w:rFonts w:ascii="Garamond" w:eastAsia="Times New Roman" w:hAnsi="Garamond" w:cs="Times New Roman"/>
          <w:sz w:val="24"/>
          <w:szCs w:val="24"/>
        </w:rPr>
        <w:t xml:space="preserve"> </w:t>
      </w:r>
      <w:r w:rsidR="00113213">
        <w:rPr>
          <w:rFonts w:ascii="Garamond" w:eastAsia="Times New Roman" w:hAnsi="Garamond" w:cs="Times New Roman"/>
          <w:sz w:val="24"/>
          <w:szCs w:val="24"/>
        </w:rPr>
        <w:t>does not</w:t>
      </w:r>
      <w:r w:rsidRPr="00A70D6E">
        <w:rPr>
          <w:rFonts w:ascii="Garamond" w:eastAsia="Times New Roman" w:hAnsi="Garamond" w:cs="Times New Roman"/>
          <w:sz w:val="24"/>
          <w:szCs w:val="24"/>
        </w:rPr>
        <w:t xml:space="preserve"> support the Standard View. Even if some kinds of hunting, like going after wild boar with a knife, are natural, factory farm</w:t>
      </w:r>
      <w:r w:rsidR="009D318B" w:rsidRPr="00A70D6E">
        <w:rPr>
          <w:rFonts w:ascii="Garamond" w:eastAsia="Times New Roman" w:hAnsi="Garamond" w:cs="Times New Roman"/>
          <w:sz w:val="24"/>
          <w:szCs w:val="24"/>
        </w:rPr>
        <w:t>ing</w:t>
      </w:r>
      <w:r w:rsidRPr="00A70D6E">
        <w:rPr>
          <w:rFonts w:ascii="Garamond" w:eastAsia="Times New Roman" w:hAnsi="Garamond" w:cs="Times New Roman"/>
          <w:sz w:val="24"/>
          <w:szCs w:val="24"/>
        </w:rPr>
        <w:t xml:space="preserve"> is not, and neither is eating </w:t>
      </w:r>
      <w:r w:rsidR="00E85950" w:rsidRPr="00A70D6E">
        <w:rPr>
          <w:rFonts w:ascii="Garamond" w:eastAsia="Times New Roman" w:hAnsi="Garamond" w:cs="Times New Roman"/>
          <w:sz w:val="24"/>
          <w:szCs w:val="24"/>
        </w:rPr>
        <w:t>Havarti</w:t>
      </w:r>
      <w:r w:rsidRPr="00A70D6E">
        <w:rPr>
          <w:rFonts w:ascii="Garamond" w:eastAsia="Times New Roman" w:hAnsi="Garamond" w:cs="Times New Roman"/>
          <w:sz w:val="24"/>
          <w:szCs w:val="24"/>
        </w:rPr>
        <w:t xml:space="preserve"> </w:t>
      </w:r>
      <w:r w:rsidR="00CE4A66" w:rsidRPr="00A70D6E">
        <w:rPr>
          <w:rFonts w:ascii="Garamond" w:eastAsia="Times New Roman" w:hAnsi="Garamond" w:cs="Times New Roman"/>
          <w:sz w:val="24"/>
          <w:szCs w:val="24"/>
        </w:rPr>
        <w:t>bacon cheeseburgers</w:t>
      </w:r>
      <w:r w:rsidRPr="00A70D6E">
        <w:rPr>
          <w:rFonts w:ascii="Garamond" w:eastAsia="Times New Roman" w:hAnsi="Garamond" w:cs="Times New Roman"/>
          <w:sz w:val="24"/>
          <w:szCs w:val="24"/>
        </w:rPr>
        <w:t xml:space="preserve">. </w:t>
      </w:r>
      <w:r w:rsidR="003715CC" w:rsidRPr="00A70D6E">
        <w:rPr>
          <w:rFonts w:ascii="Garamond" w:eastAsia="Times New Roman" w:hAnsi="Garamond" w:cs="Times New Roman"/>
          <w:sz w:val="24"/>
          <w:szCs w:val="24"/>
        </w:rPr>
        <w:t xml:space="preserve">It is also hard, given the difficulty studying our sexual practices many millennia past, to argue that bestiality isn’t in some sense </w:t>
      </w:r>
      <w:r w:rsidR="00294853">
        <w:rPr>
          <w:rFonts w:ascii="Garamond" w:eastAsia="Times New Roman" w:hAnsi="Garamond" w:cs="Times New Roman"/>
          <w:sz w:val="24"/>
          <w:szCs w:val="24"/>
        </w:rPr>
        <w:t>‘</w:t>
      </w:r>
      <w:r w:rsidR="003715CC" w:rsidRPr="00A70D6E">
        <w:rPr>
          <w:rFonts w:ascii="Garamond" w:eastAsia="Times New Roman" w:hAnsi="Garamond" w:cs="Times New Roman"/>
          <w:sz w:val="24"/>
          <w:szCs w:val="24"/>
        </w:rPr>
        <w:t>natural</w:t>
      </w:r>
      <w:r w:rsidR="00830CE8">
        <w:rPr>
          <w:rFonts w:ascii="Garamond" w:eastAsia="Times New Roman" w:hAnsi="Garamond" w:cs="Times New Roman"/>
          <w:sz w:val="24"/>
          <w:szCs w:val="24"/>
        </w:rPr>
        <w:t>.</w:t>
      </w:r>
      <w:r w:rsidR="00294853">
        <w:rPr>
          <w:rFonts w:ascii="Garamond" w:eastAsia="Times New Roman" w:hAnsi="Garamond" w:cs="Times New Roman"/>
          <w:sz w:val="24"/>
          <w:szCs w:val="24"/>
        </w:rPr>
        <w:t>’</w:t>
      </w:r>
      <w:r w:rsidR="003715CC" w:rsidRPr="00A70D6E">
        <w:rPr>
          <w:rFonts w:ascii="Garamond" w:eastAsia="Times New Roman" w:hAnsi="Garamond" w:cs="Times New Roman"/>
          <w:sz w:val="24"/>
          <w:szCs w:val="24"/>
        </w:rPr>
        <w:t xml:space="preserve"> </w:t>
      </w:r>
      <w:r w:rsidR="00830CE8">
        <w:rPr>
          <w:rFonts w:ascii="Garamond" w:eastAsia="Times New Roman" w:hAnsi="Garamond" w:cs="Times New Roman"/>
          <w:sz w:val="24"/>
          <w:szCs w:val="24"/>
        </w:rPr>
        <w:t>And w</w:t>
      </w:r>
      <w:r w:rsidR="003D0D63" w:rsidRPr="00A70D6E">
        <w:rPr>
          <w:rFonts w:ascii="Garamond" w:eastAsia="Times New Roman" w:hAnsi="Garamond" w:cs="Times New Roman"/>
          <w:sz w:val="24"/>
          <w:szCs w:val="24"/>
        </w:rPr>
        <w:t>e know</w:t>
      </w:r>
      <w:r w:rsidR="00830CE8">
        <w:rPr>
          <w:rFonts w:ascii="Garamond" w:eastAsia="Times New Roman" w:hAnsi="Garamond" w:cs="Times New Roman"/>
          <w:sz w:val="24"/>
          <w:szCs w:val="24"/>
        </w:rPr>
        <w:t xml:space="preserve"> that</w:t>
      </w:r>
      <w:r w:rsidR="003D0D63" w:rsidRPr="00A70D6E">
        <w:rPr>
          <w:rFonts w:ascii="Garamond" w:eastAsia="Times New Roman" w:hAnsi="Garamond" w:cs="Times New Roman"/>
          <w:sz w:val="24"/>
          <w:szCs w:val="24"/>
        </w:rPr>
        <w:t xml:space="preserve"> animal fights have been held for thousands of years, at least dating back to ancient Rome</w:t>
      </w:r>
      <w:r w:rsidR="00830CE8">
        <w:rPr>
          <w:rFonts w:ascii="Garamond" w:eastAsia="Times New Roman" w:hAnsi="Garamond" w:cs="Times New Roman"/>
          <w:sz w:val="24"/>
          <w:szCs w:val="24"/>
        </w:rPr>
        <w:t>. G</w:t>
      </w:r>
      <w:r w:rsidR="003D0D63" w:rsidRPr="00A70D6E">
        <w:rPr>
          <w:rFonts w:ascii="Garamond" w:eastAsia="Times New Roman" w:hAnsi="Garamond" w:cs="Times New Roman"/>
          <w:sz w:val="24"/>
          <w:szCs w:val="24"/>
        </w:rPr>
        <w:t xml:space="preserve">iven that human beings have often engaged in ritualized violent games, animal fighting </w:t>
      </w:r>
      <w:r w:rsidR="00830CE8">
        <w:rPr>
          <w:rFonts w:ascii="Garamond" w:eastAsia="Times New Roman" w:hAnsi="Garamond" w:cs="Times New Roman"/>
          <w:sz w:val="24"/>
          <w:szCs w:val="24"/>
        </w:rPr>
        <w:t xml:space="preserve">does </w:t>
      </w:r>
      <w:r w:rsidR="003D0D63" w:rsidRPr="00A70D6E">
        <w:rPr>
          <w:rFonts w:ascii="Garamond" w:eastAsia="Times New Roman" w:hAnsi="Garamond" w:cs="Times New Roman"/>
          <w:sz w:val="24"/>
          <w:szCs w:val="24"/>
        </w:rPr>
        <w:t>seem</w:t>
      </w:r>
      <w:r w:rsidR="00F43A5F" w:rsidRPr="00A70D6E">
        <w:rPr>
          <w:rFonts w:ascii="Garamond" w:eastAsia="Times New Roman" w:hAnsi="Garamond" w:cs="Times New Roman"/>
          <w:sz w:val="24"/>
          <w:szCs w:val="24"/>
        </w:rPr>
        <w:t>, in some sense,</w:t>
      </w:r>
      <w:r w:rsidR="003D0D63" w:rsidRPr="00A70D6E">
        <w:rPr>
          <w:rFonts w:ascii="Garamond" w:eastAsia="Times New Roman" w:hAnsi="Garamond" w:cs="Times New Roman"/>
          <w:sz w:val="24"/>
          <w:szCs w:val="24"/>
        </w:rPr>
        <w:t xml:space="preserve"> </w:t>
      </w:r>
      <w:r w:rsidR="00294853">
        <w:rPr>
          <w:rFonts w:ascii="Garamond" w:eastAsia="Times New Roman" w:hAnsi="Garamond" w:cs="Times New Roman"/>
          <w:sz w:val="24"/>
          <w:szCs w:val="24"/>
        </w:rPr>
        <w:t>‘</w:t>
      </w:r>
      <w:r w:rsidR="003D0D63" w:rsidRPr="00A70D6E">
        <w:rPr>
          <w:rFonts w:ascii="Garamond" w:eastAsia="Times New Roman" w:hAnsi="Garamond" w:cs="Times New Roman"/>
          <w:sz w:val="24"/>
          <w:szCs w:val="24"/>
        </w:rPr>
        <w:t>natural</w:t>
      </w:r>
      <w:r w:rsidR="00830CE8">
        <w:rPr>
          <w:rFonts w:ascii="Garamond" w:eastAsia="Times New Roman" w:hAnsi="Garamond" w:cs="Times New Roman"/>
          <w:sz w:val="24"/>
          <w:szCs w:val="24"/>
        </w:rPr>
        <w:t>.</w:t>
      </w:r>
      <w:r w:rsidR="00294853">
        <w:rPr>
          <w:rFonts w:ascii="Garamond" w:eastAsia="Times New Roman" w:hAnsi="Garamond" w:cs="Times New Roman"/>
          <w:sz w:val="24"/>
          <w:szCs w:val="24"/>
        </w:rPr>
        <w:t>’</w:t>
      </w:r>
      <w:r w:rsidR="003D0D63" w:rsidRPr="00A70D6E">
        <w:rPr>
          <w:rFonts w:ascii="Garamond" w:eastAsia="Times New Roman" w:hAnsi="Garamond" w:cs="Times New Roman"/>
          <w:sz w:val="24"/>
          <w:szCs w:val="24"/>
        </w:rPr>
        <w:t xml:space="preserve"> An appeal to nature</w:t>
      </w:r>
      <w:r w:rsidR="007E76C1" w:rsidRPr="00A70D6E">
        <w:rPr>
          <w:rFonts w:ascii="Garamond" w:eastAsia="Times New Roman" w:hAnsi="Garamond" w:cs="Times New Roman"/>
          <w:sz w:val="24"/>
          <w:szCs w:val="24"/>
        </w:rPr>
        <w:t>, then,</w:t>
      </w:r>
      <w:r w:rsidR="003D0D63" w:rsidRPr="00A70D6E">
        <w:rPr>
          <w:rFonts w:ascii="Garamond" w:eastAsia="Times New Roman" w:hAnsi="Garamond" w:cs="Times New Roman"/>
          <w:sz w:val="24"/>
          <w:szCs w:val="24"/>
        </w:rPr>
        <w:t xml:space="preserve"> cannot ground the Standard View. </w:t>
      </w:r>
    </w:p>
    <w:p w14:paraId="53CEF366" w14:textId="69C41827" w:rsidR="004E2CEA" w:rsidRPr="00A70D6E" w:rsidRDefault="00C04942" w:rsidP="006714C2">
      <w:pPr>
        <w:pStyle w:val="Body"/>
        <w:spacing w:line="480" w:lineRule="auto"/>
        <w:ind w:firstLine="720"/>
        <w:contextualSpacing/>
        <w:jc w:val="both"/>
        <w:rPr>
          <w:rFonts w:ascii="Garamond" w:eastAsia="Times New Roman" w:hAnsi="Garamond" w:cs="Times New Roman"/>
          <w:b/>
          <w:color w:val="auto"/>
          <w:sz w:val="24"/>
          <w:szCs w:val="24"/>
        </w:rPr>
      </w:pPr>
      <w:r w:rsidRPr="00A70D6E">
        <w:rPr>
          <w:rFonts w:ascii="Garamond" w:eastAsia="Times New Roman" w:hAnsi="Garamond" w:cs="Times New Roman"/>
          <w:b/>
          <w:color w:val="auto"/>
          <w:sz w:val="24"/>
          <w:szCs w:val="24"/>
        </w:rPr>
        <w:t>3.3</w:t>
      </w:r>
      <w:r w:rsidR="006714C2" w:rsidRPr="00A70D6E">
        <w:rPr>
          <w:rFonts w:ascii="Garamond" w:eastAsia="Times New Roman" w:hAnsi="Garamond" w:cs="Times New Roman"/>
          <w:b/>
          <w:color w:val="auto"/>
          <w:sz w:val="24"/>
          <w:szCs w:val="24"/>
        </w:rPr>
        <w:t xml:space="preserve"> </w:t>
      </w:r>
      <w:r w:rsidR="00DC36A3" w:rsidRPr="00A70D6E">
        <w:rPr>
          <w:rFonts w:ascii="Garamond" w:eastAsia="Times New Roman" w:hAnsi="Garamond" w:cs="Times New Roman"/>
          <w:b/>
          <w:color w:val="auto"/>
          <w:sz w:val="24"/>
          <w:szCs w:val="24"/>
        </w:rPr>
        <w:t>Cultural Significance:</w:t>
      </w:r>
    </w:p>
    <w:p w14:paraId="576D5EE2" w14:textId="3C7FA9EE" w:rsidR="00DC36A3" w:rsidRPr="00A70D6E" w:rsidRDefault="00DC36A3" w:rsidP="005533B7">
      <w:pPr>
        <w:pStyle w:val="Body"/>
        <w:spacing w:line="480" w:lineRule="auto"/>
        <w:contextualSpacing/>
        <w:jc w:val="both"/>
        <w:rPr>
          <w:rFonts w:ascii="Garamond" w:eastAsia="Times New Roman" w:hAnsi="Garamond" w:cs="Times New Roman"/>
          <w:color w:val="auto"/>
          <w:sz w:val="24"/>
          <w:szCs w:val="24"/>
        </w:rPr>
      </w:pPr>
      <w:r w:rsidRPr="00A70D6E">
        <w:rPr>
          <w:rFonts w:ascii="Garamond" w:eastAsia="Times New Roman" w:hAnsi="Garamond" w:cs="Times New Roman"/>
          <w:color w:val="auto"/>
          <w:sz w:val="24"/>
          <w:szCs w:val="24"/>
        </w:rPr>
        <w:tab/>
      </w:r>
      <w:r w:rsidR="004B5144" w:rsidRPr="00A70D6E">
        <w:rPr>
          <w:rFonts w:ascii="Garamond" w:eastAsia="Times New Roman" w:hAnsi="Garamond" w:cs="Times New Roman"/>
          <w:color w:val="auto"/>
          <w:sz w:val="24"/>
          <w:szCs w:val="24"/>
        </w:rPr>
        <w:t>A defender of the Standard View might</w:t>
      </w:r>
      <w:r w:rsidR="00F159F9" w:rsidRPr="00A70D6E">
        <w:rPr>
          <w:rFonts w:ascii="Garamond" w:eastAsia="Times New Roman" w:hAnsi="Garamond" w:cs="Times New Roman"/>
          <w:color w:val="auto"/>
          <w:sz w:val="24"/>
          <w:szCs w:val="24"/>
        </w:rPr>
        <w:t xml:space="preserve"> object to my argument by</w:t>
      </w:r>
      <w:r w:rsidR="004B5144" w:rsidRPr="00A70D6E">
        <w:rPr>
          <w:rFonts w:ascii="Garamond" w:eastAsia="Times New Roman" w:hAnsi="Garamond" w:cs="Times New Roman"/>
          <w:color w:val="auto"/>
          <w:sz w:val="24"/>
          <w:szCs w:val="24"/>
        </w:rPr>
        <w:t xml:space="preserve"> point</w:t>
      </w:r>
      <w:r w:rsidR="00F159F9" w:rsidRPr="00A70D6E">
        <w:rPr>
          <w:rFonts w:ascii="Garamond" w:eastAsia="Times New Roman" w:hAnsi="Garamond" w:cs="Times New Roman"/>
          <w:color w:val="auto"/>
          <w:sz w:val="24"/>
          <w:szCs w:val="24"/>
        </w:rPr>
        <w:t>ing</w:t>
      </w:r>
      <w:r w:rsidR="004B5144" w:rsidRPr="00A70D6E">
        <w:rPr>
          <w:rFonts w:ascii="Garamond" w:eastAsia="Times New Roman" w:hAnsi="Garamond" w:cs="Times New Roman"/>
          <w:color w:val="auto"/>
          <w:sz w:val="24"/>
          <w:szCs w:val="24"/>
        </w:rPr>
        <w:t xml:space="preserve"> to </w:t>
      </w:r>
      <w:r w:rsidR="00F159F9" w:rsidRPr="00A70D6E">
        <w:rPr>
          <w:rFonts w:ascii="Garamond" w:eastAsia="Times New Roman" w:hAnsi="Garamond" w:cs="Times New Roman"/>
          <w:color w:val="auto"/>
          <w:sz w:val="24"/>
          <w:szCs w:val="24"/>
        </w:rPr>
        <w:t xml:space="preserve">the cultural significance of </w:t>
      </w:r>
      <w:r w:rsidR="004B5144" w:rsidRPr="00A70D6E">
        <w:rPr>
          <w:rFonts w:ascii="Garamond" w:eastAsia="Times New Roman" w:hAnsi="Garamond" w:cs="Times New Roman"/>
          <w:color w:val="auto"/>
          <w:sz w:val="24"/>
          <w:szCs w:val="24"/>
        </w:rPr>
        <w:t>animal product consumption</w:t>
      </w:r>
      <w:r w:rsidR="00F159F9" w:rsidRPr="00A70D6E">
        <w:rPr>
          <w:rFonts w:ascii="Garamond" w:eastAsia="Times New Roman" w:hAnsi="Garamond" w:cs="Times New Roman"/>
          <w:color w:val="auto"/>
          <w:sz w:val="24"/>
          <w:szCs w:val="24"/>
        </w:rPr>
        <w:t>.</w:t>
      </w:r>
      <w:r w:rsidR="004B5144" w:rsidRPr="00A70D6E">
        <w:rPr>
          <w:rFonts w:ascii="Garamond" w:eastAsia="Times New Roman" w:hAnsi="Garamond" w:cs="Times New Roman"/>
          <w:color w:val="auto"/>
          <w:sz w:val="24"/>
          <w:szCs w:val="24"/>
        </w:rPr>
        <w:t xml:space="preserve"> </w:t>
      </w:r>
      <w:r w:rsidR="00F159F9" w:rsidRPr="00A70D6E">
        <w:rPr>
          <w:rFonts w:ascii="Garamond" w:eastAsia="Times New Roman" w:hAnsi="Garamond" w:cs="Times New Roman"/>
          <w:color w:val="auto"/>
          <w:sz w:val="24"/>
          <w:szCs w:val="24"/>
        </w:rPr>
        <w:t xml:space="preserve">It </w:t>
      </w:r>
      <w:r w:rsidR="004B5144" w:rsidRPr="00A70D6E">
        <w:rPr>
          <w:rFonts w:ascii="Garamond" w:eastAsia="Times New Roman" w:hAnsi="Garamond" w:cs="Times New Roman"/>
          <w:color w:val="auto"/>
          <w:sz w:val="24"/>
          <w:szCs w:val="24"/>
        </w:rPr>
        <w:t xml:space="preserve">is </w:t>
      </w:r>
      <w:r w:rsidR="004B00DE" w:rsidRPr="00A70D6E">
        <w:rPr>
          <w:rFonts w:ascii="Garamond" w:eastAsia="Times New Roman" w:hAnsi="Garamond" w:cs="Times New Roman"/>
          <w:color w:val="auto"/>
          <w:sz w:val="24"/>
          <w:szCs w:val="24"/>
        </w:rPr>
        <w:t>much</w:t>
      </w:r>
      <w:r w:rsidR="004B5144" w:rsidRPr="00A70D6E">
        <w:rPr>
          <w:rFonts w:ascii="Garamond" w:eastAsia="Times New Roman" w:hAnsi="Garamond" w:cs="Times New Roman"/>
          <w:color w:val="auto"/>
          <w:sz w:val="24"/>
          <w:szCs w:val="24"/>
        </w:rPr>
        <w:t xml:space="preserve"> more culturally significant tha</w:t>
      </w:r>
      <w:r w:rsidR="004B00DE" w:rsidRPr="00A70D6E">
        <w:rPr>
          <w:rFonts w:ascii="Garamond" w:eastAsia="Times New Roman" w:hAnsi="Garamond" w:cs="Times New Roman"/>
          <w:color w:val="auto"/>
          <w:sz w:val="24"/>
          <w:szCs w:val="24"/>
        </w:rPr>
        <w:t>n bestiality</w:t>
      </w:r>
      <w:r w:rsidR="00E90F99" w:rsidRPr="00A70D6E">
        <w:rPr>
          <w:rFonts w:ascii="Garamond" w:eastAsia="Times New Roman" w:hAnsi="Garamond" w:cs="Times New Roman"/>
          <w:color w:val="auto"/>
          <w:sz w:val="24"/>
          <w:szCs w:val="24"/>
        </w:rPr>
        <w:t xml:space="preserve"> or </w:t>
      </w:r>
      <w:r w:rsidR="00150D1B" w:rsidRPr="00A70D6E">
        <w:rPr>
          <w:rFonts w:ascii="Garamond" w:eastAsia="Times New Roman" w:hAnsi="Garamond" w:cs="Times New Roman"/>
          <w:color w:val="auto"/>
          <w:sz w:val="24"/>
          <w:szCs w:val="24"/>
        </w:rPr>
        <w:t>animal fighting</w:t>
      </w:r>
      <w:r w:rsidR="00E90F99" w:rsidRPr="00A70D6E">
        <w:rPr>
          <w:rFonts w:ascii="Garamond" w:eastAsia="Times New Roman" w:hAnsi="Garamond" w:cs="Times New Roman"/>
          <w:color w:val="auto"/>
          <w:sz w:val="24"/>
          <w:szCs w:val="24"/>
        </w:rPr>
        <w:t>.</w:t>
      </w:r>
      <w:r w:rsidR="00C507E9" w:rsidRPr="00A70D6E">
        <w:rPr>
          <w:rFonts w:ascii="Garamond" w:eastAsia="Times New Roman" w:hAnsi="Garamond" w:cs="Times New Roman"/>
          <w:color w:val="auto"/>
          <w:sz w:val="24"/>
          <w:szCs w:val="24"/>
        </w:rPr>
        <w:t xml:space="preserve"> They might argue that a</w:t>
      </w:r>
      <w:r w:rsidR="00F87F0A" w:rsidRPr="00A70D6E">
        <w:rPr>
          <w:rFonts w:ascii="Garamond" w:eastAsia="Times New Roman" w:hAnsi="Garamond" w:cs="Times New Roman"/>
          <w:color w:val="auto"/>
          <w:sz w:val="24"/>
          <w:szCs w:val="24"/>
        </w:rPr>
        <w:t xml:space="preserve">nimal products are a large part of almost every food culture, and </w:t>
      </w:r>
      <w:r w:rsidR="00F86327" w:rsidRPr="00A70D6E">
        <w:rPr>
          <w:rFonts w:ascii="Garamond" w:eastAsia="Times New Roman" w:hAnsi="Garamond" w:cs="Times New Roman"/>
          <w:color w:val="auto"/>
          <w:sz w:val="24"/>
          <w:szCs w:val="24"/>
        </w:rPr>
        <w:t>a</w:t>
      </w:r>
      <w:r w:rsidR="005F5F69" w:rsidRPr="00A70D6E">
        <w:rPr>
          <w:rFonts w:ascii="Garamond" w:eastAsia="Times New Roman" w:hAnsi="Garamond" w:cs="Times New Roman"/>
          <w:color w:val="auto"/>
          <w:sz w:val="24"/>
          <w:szCs w:val="24"/>
        </w:rPr>
        <w:t>voiding consuming them means we</w:t>
      </w:r>
      <w:r w:rsidR="00F86327" w:rsidRPr="00A70D6E">
        <w:rPr>
          <w:rFonts w:ascii="Garamond" w:eastAsia="Times New Roman" w:hAnsi="Garamond" w:cs="Times New Roman"/>
          <w:color w:val="auto"/>
          <w:sz w:val="24"/>
          <w:szCs w:val="24"/>
        </w:rPr>
        <w:t xml:space="preserve"> will be </w:t>
      </w:r>
      <w:r w:rsidR="005F5F69" w:rsidRPr="00A70D6E">
        <w:rPr>
          <w:rFonts w:ascii="Garamond" w:eastAsia="Times New Roman" w:hAnsi="Garamond" w:cs="Times New Roman"/>
          <w:color w:val="auto"/>
          <w:sz w:val="24"/>
          <w:szCs w:val="24"/>
        </w:rPr>
        <w:t>unable to fully partake in our</w:t>
      </w:r>
      <w:r w:rsidR="00C507E9" w:rsidRPr="00A70D6E">
        <w:rPr>
          <w:rFonts w:ascii="Garamond" w:eastAsia="Times New Roman" w:hAnsi="Garamond" w:cs="Times New Roman"/>
          <w:color w:val="auto"/>
          <w:sz w:val="24"/>
          <w:szCs w:val="24"/>
        </w:rPr>
        <w:t xml:space="preserve"> own cultural heritage or experience others’ cultures</w:t>
      </w:r>
      <w:r w:rsidR="005F5F69" w:rsidRPr="00A70D6E">
        <w:rPr>
          <w:rFonts w:ascii="Garamond" w:eastAsia="Times New Roman" w:hAnsi="Garamond" w:cs="Times New Roman"/>
          <w:color w:val="auto"/>
          <w:sz w:val="24"/>
          <w:szCs w:val="24"/>
        </w:rPr>
        <w:t xml:space="preserve">, and so we </w:t>
      </w:r>
      <w:r w:rsidR="00916FE8" w:rsidRPr="00A70D6E">
        <w:rPr>
          <w:rFonts w:ascii="Garamond" w:eastAsia="Times New Roman" w:hAnsi="Garamond" w:cs="Times New Roman"/>
          <w:color w:val="auto"/>
          <w:sz w:val="24"/>
          <w:szCs w:val="24"/>
        </w:rPr>
        <w:t>will miss out on culinary achievements an</w:t>
      </w:r>
      <w:r w:rsidR="005F5F69" w:rsidRPr="00A70D6E">
        <w:rPr>
          <w:rFonts w:ascii="Garamond" w:eastAsia="Times New Roman" w:hAnsi="Garamond" w:cs="Times New Roman"/>
          <w:color w:val="auto"/>
          <w:sz w:val="24"/>
          <w:szCs w:val="24"/>
        </w:rPr>
        <w:t xml:space="preserve">d </w:t>
      </w:r>
      <w:r w:rsidR="00916FE8" w:rsidRPr="00A70D6E">
        <w:rPr>
          <w:rFonts w:ascii="Garamond" w:eastAsia="Times New Roman" w:hAnsi="Garamond" w:cs="Times New Roman"/>
          <w:color w:val="auto"/>
          <w:sz w:val="24"/>
          <w:szCs w:val="24"/>
        </w:rPr>
        <w:t xml:space="preserve">be </w:t>
      </w:r>
      <w:r w:rsidR="005F5F69" w:rsidRPr="00A70D6E">
        <w:rPr>
          <w:rFonts w:ascii="Garamond" w:eastAsia="Times New Roman" w:hAnsi="Garamond" w:cs="Times New Roman"/>
          <w:color w:val="auto"/>
          <w:sz w:val="24"/>
          <w:szCs w:val="24"/>
        </w:rPr>
        <w:t>un</w:t>
      </w:r>
      <w:r w:rsidR="00916FE8" w:rsidRPr="00A70D6E">
        <w:rPr>
          <w:rFonts w:ascii="Garamond" w:eastAsia="Times New Roman" w:hAnsi="Garamond" w:cs="Times New Roman"/>
          <w:color w:val="auto"/>
          <w:sz w:val="24"/>
          <w:szCs w:val="24"/>
        </w:rPr>
        <w:t>able to fully appreciate the diversity of human societies</w:t>
      </w:r>
      <w:r w:rsidR="00C507E9" w:rsidRPr="00A70D6E">
        <w:rPr>
          <w:rFonts w:ascii="Garamond" w:eastAsia="Times New Roman" w:hAnsi="Garamond" w:cs="Times New Roman"/>
          <w:color w:val="auto"/>
          <w:sz w:val="24"/>
          <w:szCs w:val="24"/>
        </w:rPr>
        <w:t>.</w:t>
      </w:r>
      <w:r w:rsidR="005F5F69" w:rsidRPr="00A70D6E">
        <w:rPr>
          <w:rFonts w:ascii="Garamond" w:eastAsia="Times New Roman" w:hAnsi="Garamond" w:cs="Times New Roman"/>
          <w:color w:val="auto"/>
          <w:sz w:val="24"/>
          <w:szCs w:val="24"/>
        </w:rPr>
        <w:t xml:space="preserve"> R</w:t>
      </w:r>
      <w:r w:rsidR="00916FE8" w:rsidRPr="00A70D6E">
        <w:rPr>
          <w:rFonts w:ascii="Garamond" w:eastAsia="Times New Roman" w:hAnsi="Garamond" w:cs="Times New Roman"/>
          <w:color w:val="auto"/>
          <w:sz w:val="24"/>
          <w:szCs w:val="24"/>
        </w:rPr>
        <w:t>e</w:t>
      </w:r>
      <w:r w:rsidR="005F5F69" w:rsidRPr="00A70D6E">
        <w:rPr>
          <w:rFonts w:ascii="Garamond" w:eastAsia="Times New Roman" w:hAnsi="Garamond" w:cs="Times New Roman"/>
          <w:color w:val="auto"/>
          <w:sz w:val="24"/>
          <w:szCs w:val="24"/>
        </w:rPr>
        <w:t>fusing to fully partake in our</w:t>
      </w:r>
      <w:r w:rsidR="00916FE8" w:rsidRPr="00A70D6E">
        <w:rPr>
          <w:rFonts w:ascii="Garamond" w:eastAsia="Times New Roman" w:hAnsi="Garamond" w:cs="Times New Roman"/>
          <w:color w:val="auto"/>
          <w:sz w:val="24"/>
          <w:szCs w:val="24"/>
        </w:rPr>
        <w:t xml:space="preserve"> own cultural p</w:t>
      </w:r>
      <w:r w:rsidR="005F5F69" w:rsidRPr="00A70D6E">
        <w:rPr>
          <w:rFonts w:ascii="Garamond" w:eastAsia="Times New Roman" w:hAnsi="Garamond" w:cs="Times New Roman"/>
          <w:color w:val="auto"/>
          <w:sz w:val="24"/>
          <w:szCs w:val="24"/>
        </w:rPr>
        <w:t>ractices might also offend our families</w:t>
      </w:r>
      <w:r w:rsidR="00916FE8" w:rsidRPr="00A70D6E">
        <w:rPr>
          <w:rFonts w:ascii="Garamond" w:eastAsia="Times New Roman" w:hAnsi="Garamond" w:cs="Times New Roman"/>
          <w:color w:val="auto"/>
          <w:sz w:val="24"/>
          <w:szCs w:val="24"/>
        </w:rPr>
        <w:t xml:space="preserve"> and alienate </w:t>
      </w:r>
      <w:r w:rsidR="005F5F69" w:rsidRPr="00A70D6E">
        <w:rPr>
          <w:rFonts w:ascii="Garamond" w:eastAsia="Times New Roman" w:hAnsi="Garamond" w:cs="Times New Roman"/>
          <w:color w:val="auto"/>
          <w:sz w:val="24"/>
          <w:szCs w:val="24"/>
        </w:rPr>
        <w:t>ourselves from our communities</w:t>
      </w:r>
      <w:r w:rsidR="00916FE8" w:rsidRPr="00A70D6E">
        <w:rPr>
          <w:rFonts w:ascii="Garamond" w:eastAsia="Times New Roman" w:hAnsi="Garamond" w:cs="Times New Roman"/>
          <w:color w:val="auto"/>
          <w:sz w:val="24"/>
          <w:szCs w:val="24"/>
        </w:rPr>
        <w:t>.</w:t>
      </w:r>
    </w:p>
    <w:p w14:paraId="760590F8" w14:textId="0BBF68CE" w:rsidR="00B53B95" w:rsidRPr="00A70D6E" w:rsidRDefault="0021750E" w:rsidP="005533B7">
      <w:pPr>
        <w:pStyle w:val="Body"/>
        <w:spacing w:line="480" w:lineRule="auto"/>
        <w:contextualSpacing/>
        <w:jc w:val="both"/>
        <w:rPr>
          <w:rFonts w:ascii="Garamond" w:eastAsia="Times New Roman" w:hAnsi="Garamond" w:cs="Times New Roman"/>
          <w:color w:val="auto"/>
          <w:sz w:val="24"/>
          <w:szCs w:val="24"/>
        </w:rPr>
      </w:pPr>
      <w:r w:rsidRPr="00A70D6E">
        <w:rPr>
          <w:rFonts w:ascii="Garamond" w:eastAsia="Times New Roman" w:hAnsi="Garamond" w:cs="Times New Roman"/>
          <w:color w:val="auto"/>
          <w:sz w:val="24"/>
          <w:szCs w:val="24"/>
        </w:rPr>
        <w:lastRenderedPageBreak/>
        <w:tab/>
      </w:r>
      <w:r w:rsidR="005F5F69" w:rsidRPr="00A70D6E">
        <w:rPr>
          <w:rFonts w:ascii="Garamond" w:eastAsia="Times New Roman" w:hAnsi="Garamond" w:cs="Times New Roman"/>
          <w:color w:val="auto"/>
          <w:sz w:val="24"/>
          <w:szCs w:val="24"/>
        </w:rPr>
        <w:t>I do not wish to deny that these</w:t>
      </w:r>
      <w:r w:rsidRPr="00A70D6E">
        <w:rPr>
          <w:rFonts w:ascii="Garamond" w:eastAsia="Times New Roman" w:hAnsi="Garamond" w:cs="Times New Roman"/>
          <w:color w:val="auto"/>
          <w:sz w:val="24"/>
          <w:szCs w:val="24"/>
        </w:rPr>
        <w:t xml:space="preserve"> costs</w:t>
      </w:r>
      <w:r w:rsidR="005F5F69" w:rsidRPr="00A70D6E">
        <w:rPr>
          <w:rFonts w:ascii="Garamond" w:eastAsia="Times New Roman" w:hAnsi="Garamond" w:cs="Times New Roman"/>
          <w:color w:val="auto"/>
          <w:sz w:val="24"/>
          <w:szCs w:val="24"/>
        </w:rPr>
        <w:t>, if</w:t>
      </w:r>
      <w:r w:rsidRPr="00A70D6E">
        <w:rPr>
          <w:rFonts w:ascii="Garamond" w:eastAsia="Times New Roman" w:hAnsi="Garamond" w:cs="Times New Roman"/>
          <w:color w:val="auto"/>
          <w:sz w:val="24"/>
          <w:szCs w:val="24"/>
        </w:rPr>
        <w:t xml:space="preserve"> </w:t>
      </w:r>
      <w:r w:rsidR="005F5F69" w:rsidRPr="00A70D6E">
        <w:rPr>
          <w:rFonts w:ascii="Garamond" w:eastAsia="Times New Roman" w:hAnsi="Garamond" w:cs="Times New Roman"/>
          <w:color w:val="auto"/>
          <w:sz w:val="24"/>
          <w:szCs w:val="24"/>
        </w:rPr>
        <w:t>they were to</w:t>
      </w:r>
      <w:r w:rsidRPr="00A70D6E">
        <w:rPr>
          <w:rFonts w:ascii="Garamond" w:eastAsia="Times New Roman" w:hAnsi="Garamond" w:cs="Times New Roman"/>
          <w:color w:val="auto"/>
          <w:sz w:val="24"/>
          <w:szCs w:val="24"/>
        </w:rPr>
        <w:t xml:space="preserve"> be incurred should one forg</w:t>
      </w:r>
      <w:r w:rsidR="005F5F69" w:rsidRPr="00A70D6E">
        <w:rPr>
          <w:rFonts w:ascii="Garamond" w:eastAsia="Times New Roman" w:hAnsi="Garamond" w:cs="Times New Roman"/>
          <w:color w:val="auto"/>
          <w:sz w:val="24"/>
          <w:szCs w:val="24"/>
        </w:rPr>
        <w:t>o consuming animal products, would be</w:t>
      </w:r>
      <w:r w:rsidRPr="00A70D6E">
        <w:rPr>
          <w:rFonts w:ascii="Garamond" w:eastAsia="Times New Roman" w:hAnsi="Garamond" w:cs="Times New Roman"/>
          <w:color w:val="auto"/>
          <w:sz w:val="24"/>
          <w:szCs w:val="24"/>
        </w:rPr>
        <w:t xml:space="preserve"> significant. </w:t>
      </w:r>
      <w:r w:rsidR="009E77A9" w:rsidRPr="00A70D6E">
        <w:rPr>
          <w:rFonts w:ascii="Garamond" w:eastAsia="Times New Roman" w:hAnsi="Garamond" w:cs="Times New Roman"/>
          <w:color w:val="auto"/>
          <w:sz w:val="24"/>
          <w:szCs w:val="24"/>
        </w:rPr>
        <w:t xml:space="preserve">However, the extent of the sacrifice when described like this is overblown. In most cases, one will not be rejected by one’s family or community for abstaining from animal products, but more likely will be the recipient of some complaints, </w:t>
      </w:r>
      <w:r w:rsidR="00D45D1D" w:rsidRPr="00A70D6E">
        <w:rPr>
          <w:rFonts w:ascii="Garamond" w:eastAsia="Times New Roman" w:hAnsi="Garamond" w:cs="Times New Roman"/>
          <w:color w:val="auto"/>
          <w:sz w:val="24"/>
          <w:szCs w:val="24"/>
        </w:rPr>
        <w:t>frustration</w:t>
      </w:r>
      <w:r w:rsidR="009E77A9" w:rsidRPr="00A70D6E">
        <w:rPr>
          <w:rFonts w:ascii="Garamond" w:eastAsia="Times New Roman" w:hAnsi="Garamond" w:cs="Times New Roman"/>
          <w:color w:val="auto"/>
          <w:sz w:val="24"/>
          <w:szCs w:val="24"/>
        </w:rPr>
        <w:t>, or jokes. This</w:t>
      </w:r>
      <w:r w:rsidR="0026527B" w:rsidRPr="00A70D6E">
        <w:rPr>
          <w:rFonts w:ascii="Garamond" w:eastAsia="Times New Roman" w:hAnsi="Garamond" w:cs="Times New Roman"/>
          <w:color w:val="auto"/>
          <w:sz w:val="24"/>
          <w:szCs w:val="24"/>
        </w:rPr>
        <w:t xml:space="preserve">, I think, is a reasonable burden to bear </w:t>
      </w:r>
      <w:r w:rsidR="00781250" w:rsidRPr="00A70D6E">
        <w:rPr>
          <w:rFonts w:ascii="Garamond" w:eastAsia="Times New Roman" w:hAnsi="Garamond" w:cs="Times New Roman"/>
          <w:color w:val="auto"/>
          <w:sz w:val="24"/>
          <w:szCs w:val="24"/>
        </w:rPr>
        <w:t>to</w:t>
      </w:r>
      <w:r w:rsidR="0026527B" w:rsidRPr="00A70D6E">
        <w:rPr>
          <w:rFonts w:ascii="Garamond" w:eastAsia="Times New Roman" w:hAnsi="Garamond" w:cs="Times New Roman"/>
          <w:color w:val="auto"/>
          <w:sz w:val="24"/>
          <w:szCs w:val="24"/>
        </w:rPr>
        <w:t xml:space="preserve"> avoid participating in a practice that causes great harm. And with a little modification, one may still partake in many aspects of food culture. There are movements in many communities </w:t>
      </w:r>
      <w:r w:rsidR="00781250" w:rsidRPr="00A70D6E">
        <w:rPr>
          <w:rFonts w:ascii="Garamond" w:eastAsia="Times New Roman" w:hAnsi="Garamond" w:cs="Times New Roman"/>
          <w:color w:val="auto"/>
          <w:sz w:val="24"/>
          <w:szCs w:val="24"/>
        </w:rPr>
        <w:t>to veganize traditional recipes.</w:t>
      </w:r>
      <w:r w:rsidR="00750863" w:rsidRPr="00A70D6E">
        <w:rPr>
          <w:rStyle w:val="FootnoteReference"/>
          <w:rFonts w:ascii="Garamond" w:eastAsia="Times New Roman" w:hAnsi="Garamond" w:cs="Times New Roman"/>
          <w:color w:val="auto"/>
          <w:sz w:val="24"/>
          <w:szCs w:val="24"/>
        </w:rPr>
        <w:footnoteReference w:id="25"/>
      </w:r>
      <w:r w:rsidR="00781250" w:rsidRPr="00A70D6E">
        <w:rPr>
          <w:rFonts w:ascii="Garamond" w:eastAsia="Times New Roman" w:hAnsi="Garamond" w:cs="Times New Roman"/>
          <w:color w:val="auto"/>
          <w:sz w:val="24"/>
          <w:szCs w:val="24"/>
        </w:rPr>
        <w:t xml:space="preserve"> And ev</w:t>
      </w:r>
      <w:r w:rsidR="0026527B" w:rsidRPr="00A70D6E">
        <w:rPr>
          <w:rFonts w:ascii="Garamond" w:eastAsia="Times New Roman" w:hAnsi="Garamond" w:cs="Times New Roman"/>
          <w:color w:val="auto"/>
          <w:sz w:val="24"/>
          <w:szCs w:val="24"/>
        </w:rPr>
        <w:t xml:space="preserve">en if one </w:t>
      </w:r>
      <w:r w:rsidR="002F59CF" w:rsidRPr="00A70D6E">
        <w:rPr>
          <w:rFonts w:ascii="Garamond" w:eastAsia="Times New Roman" w:hAnsi="Garamond" w:cs="Times New Roman"/>
          <w:color w:val="auto"/>
          <w:sz w:val="24"/>
          <w:szCs w:val="24"/>
        </w:rPr>
        <w:t>might be</w:t>
      </w:r>
      <w:r w:rsidR="0026527B" w:rsidRPr="00A70D6E">
        <w:rPr>
          <w:rFonts w:ascii="Garamond" w:eastAsia="Times New Roman" w:hAnsi="Garamond" w:cs="Times New Roman"/>
          <w:color w:val="auto"/>
          <w:sz w:val="24"/>
          <w:szCs w:val="24"/>
        </w:rPr>
        <w:t xml:space="preserve"> excused in occasionally consuming animal products if one would</w:t>
      </w:r>
      <w:r w:rsidR="00FE1570" w:rsidRPr="00A70D6E">
        <w:rPr>
          <w:rFonts w:ascii="Garamond" w:eastAsia="Times New Roman" w:hAnsi="Garamond" w:cs="Times New Roman"/>
          <w:color w:val="auto"/>
          <w:sz w:val="24"/>
          <w:szCs w:val="24"/>
        </w:rPr>
        <w:t xml:space="preserve"> otherwise</w:t>
      </w:r>
      <w:r w:rsidR="0026527B" w:rsidRPr="00A70D6E">
        <w:rPr>
          <w:rFonts w:ascii="Garamond" w:eastAsia="Times New Roman" w:hAnsi="Garamond" w:cs="Times New Roman"/>
          <w:color w:val="auto"/>
          <w:sz w:val="24"/>
          <w:szCs w:val="24"/>
        </w:rPr>
        <w:t xml:space="preserve"> be very left out of family or cultural tradition</w:t>
      </w:r>
      <w:r w:rsidR="00FE1570" w:rsidRPr="00A70D6E">
        <w:rPr>
          <w:rFonts w:ascii="Garamond" w:eastAsia="Times New Roman" w:hAnsi="Garamond" w:cs="Times New Roman"/>
          <w:color w:val="auto"/>
          <w:sz w:val="24"/>
          <w:szCs w:val="24"/>
        </w:rPr>
        <w:t>s</w:t>
      </w:r>
      <w:r w:rsidR="0026527B" w:rsidRPr="00A70D6E">
        <w:rPr>
          <w:rFonts w:ascii="Garamond" w:eastAsia="Times New Roman" w:hAnsi="Garamond" w:cs="Times New Roman"/>
          <w:color w:val="auto"/>
          <w:sz w:val="24"/>
          <w:szCs w:val="24"/>
        </w:rPr>
        <w:t xml:space="preserve">, one should surely be working towards </w:t>
      </w:r>
      <w:r w:rsidR="002F59CF" w:rsidRPr="00A70D6E">
        <w:rPr>
          <w:rFonts w:ascii="Garamond" w:eastAsia="Times New Roman" w:hAnsi="Garamond" w:cs="Times New Roman"/>
          <w:color w:val="auto"/>
          <w:sz w:val="24"/>
          <w:szCs w:val="24"/>
        </w:rPr>
        <w:t>making cuisines less reliant on animal products.</w:t>
      </w:r>
      <w:r w:rsidR="00B509DF" w:rsidRPr="00A70D6E">
        <w:rPr>
          <w:rFonts w:ascii="Garamond" w:eastAsia="Times New Roman" w:hAnsi="Garamond" w:cs="Times New Roman"/>
          <w:color w:val="auto"/>
          <w:sz w:val="24"/>
          <w:szCs w:val="24"/>
        </w:rPr>
        <w:t xml:space="preserve"> This is a</w:t>
      </w:r>
      <w:r w:rsidR="004B2027">
        <w:rPr>
          <w:rFonts w:ascii="Garamond" w:eastAsia="Times New Roman" w:hAnsi="Garamond" w:cs="Times New Roman"/>
          <w:color w:val="auto"/>
          <w:sz w:val="24"/>
          <w:szCs w:val="24"/>
        </w:rPr>
        <w:t xml:space="preserve">n </w:t>
      </w:r>
      <w:r w:rsidR="00B509DF" w:rsidRPr="00A70D6E">
        <w:rPr>
          <w:rFonts w:ascii="Garamond" w:eastAsia="Times New Roman" w:hAnsi="Garamond" w:cs="Times New Roman"/>
          <w:color w:val="auto"/>
          <w:sz w:val="24"/>
          <w:szCs w:val="24"/>
        </w:rPr>
        <w:t xml:space="preserve">achievement we </w:t>
      </w:r>
      <w:r w:rsidR="00781250" w:rsidRPr="00A70D6E">
        <w:rPr>
          <w:rFonts w:ascii="Garamond" w:eastAsia="Times New Roman" w:hAnsi="Garamond" w:cs="Times New Roman"/>
          <w:color w:val="auto"/>
          <w:sz w:val="24"/>
          <w:szCs w:val="24"/>
        </w:rPr>
        <w:t>should</w:t>
      </w:r>
      <w:r w:rsidR="00B509DF" w:rsidRPr="00A70D6E">
        <w:rPr>
          <w:rFonts w:ascii="Garamond" w:eastAsia="Times New Roman" w:hAnsi="Garamond" w:cs="Times New Roman"/>
          <w:color w:val="auto"/>
          <w:sz w:val="24"/>
          <w:szCs w:val="24"/>
        </w:rPr>
        <w:t xml:space="preserve"> be proud of, taking delicious </w:t>
      </w:r>
      <w:r w:rsidR="00F03BE9" w:rsidRPr="00A70D6E">
        <w:rPr>
          <w:rFonts w:ascii="Garamond" w:eastAsia="Times New Roman" w:hAnsi="Garamond" w:cs="Times New Roman"/>
          <w:color w:val="auto"/>
          <w:sz w:val="24"/>
          <w:szCs w:val="24"/>
        </w:rPr>
        <w:t>elements</w:t>
      </w:r>
      <w:r w:rsidR="00B509DF" w:rsidRPr="00A70D6E">
        <w:rPr>
          <w:rFonts w:ascii="Garamond" w:eastAsia="Times New Roman" w:hAnsi="Garamond" w:cs="Times New Roman"/>
          <w:color w:val="auto"/>
          <w:sz w:val="24"/>
          <w:szCs w:val="24"/>
        </w:rPr>
        <w:t xml:space="preserve"> of our cultures and experimenting with them so they </w:t>
      </w:r>
      <w:r w:rsidR="0068051A" w:rsidRPr="00A70D6E">
        <w:rPr>
          <w:rFonts w:ascii="Garamond" w:eastAsia="Times New Roman" w:hAnsi="Garamond" w:cs="Times New Roman"/>
          <w:color w:val="auto"/>
          <w:sz w:val="24"/>
          <w:szCs w:val="24"/>
        </w:rPr>
        <w:t xml:space="preserve">can be enjoyed </w:t>
      </w:r>
      <w:r w:rsidR="001D0231" w:rsidRPr="00A70D6E">
        <w:rPr>
          <w:rFonts w:ascii="Garamond" w:eastAsia="Times New Roman" w:hAnsi="Garamond" w:cs="Times New Roman"/>
          <w:color w:val="auto"/>
          <w:sz w:val="24"/>
          <w:szCs w:val="24"/>
        </w:rPr>
        <w:t xml:space="preserve">more justly, </w:t>
      </w:r>
      <w:r w:rsidR="0068051A" w:rsidRPr="00A70D6E">
        <w:rPr>
          <w:rFonts w:ascii="Garamond" w:eastAsia="Times New Roman" w:hAnsi="Garamond" w:cs="Times New Roman"/>
          <w:color w:val="auto"/>
          <w:sz w:val="24"/>
          <w:szCs w:val="24"/>
        </w:rPr>
        <w:t>without harming our fellow creatures.</w:t>
      </w:r>
      <w:r w:rsidR="00FE1570" w:rsidRPr="00A70D6E">
        <w:rPr>
          <w:rFonts w:ascii="Garamond" w:eastAsia="Times New Roman" w:hAnsi="Garamond" w:cs="Times New Roman"/>
          <w:color w:val="auto"/>
          <w:sz w:val="24"/>
          <w:szCs w:val="24"/>
        </w:rPr>
        <w:t xml:space="preserve"> Cultur</w:t>
      </w:r>
      <w:r w:rsidR="001118A4">
        <w:rPr>
          <w:rFonts w:ascii="Garamond" w:eastAsia="Times New Roman" w:hAnsi="Garamond" w:cs="Times New Roman"/>
          <w:color w:val="auto"/>
          <w:sz w:val="24"/>
          <w:szCs w:val="24"/>
        </w:rPr>
        <w:t>al</w:t>
      </w:r>
      <w:r w:rsidR="00FE1570" w:rsidRPr="00A70D6E">
        <w:rPr>
          <w:rFonts w:ascii="Garamond" w:eastAsia="Times New Roman" w:hAnsi="Garamond" w:cs="Times New Roman"/>
          <w:color w:val="auto"/>
          <w:sz w:val="24"/>
          <w:szCs w:val="24"/>
        </w:rPr>
        <w:t xml:space="preserve"> and family traditions are not immutable, but have always shifted over time. We can make </w:t>
      </w:r>
      <w:r w:rsidR="00D42987" w:rsidRPr="00A70D6E">
        <w:rPr>
          <w:rFonts w:ascii="Garamond" w:eastAsia="Times New Roman" w:hAnsi="Garamond" w:cs="Times New Roman"/>
          <w:color w:val="auto"/>
          <w:sz w:val="24"/>
          <w:szCs w:val="24"/>
        </w:rPr>
        <w:t xml:space="preserve">a </w:t>
      </w:r>
      <w:r w:rsidR="00FE1570" w:rsidRPr="00A70D6E">
        <w:rPr>
          <w:rFonts w:ascii="Garamond" w:eastAsia="Times New Roman" w:hAnsi="Garamond" w:cs="Times New Roman"/>
          <w:color w:val="auto"/>
          <w:sz w:val="24"/>
          <w:szCs w:val="24"/>
        </w:rPr>
        <w:t xml:space="preserve">conscious effort to change </w:t>
      </w:r>
      <w:r w:rsidR="00E47C37">
        <w:rPr>
          <w:rFonts w:ascii="Garamond" w:eastAsia="Times New Roman" w:hAnsi="Garamond" w:cs="Times New Roman"/>
          <w:color w:val="auto"/>
          <w:sz w:val="24"/>
          <w:szCs w:val="24"/>
        </w:rPr>
        <w:t>our traditions</w:t>
      </w:r>
      <w:r w:rsidR="00FE1570" w:rsidRPr="00A70D6E">
        <w:rPr>
          <w:rFonts w:ascii="Garamond" w:eastAsia="Times New Roman" w:hAnsi="Garamond" w:cs="Times New Roman"/>
          <w:color w:val="auto"/>
          <w:sz w:val="24"/>
          <w:szCs w:val="24"/>
        </w:rPr>
        <w:t xml:space="preserve"> for the better. </w:t>
      </w:r>
    </w:p>
    <w:p w14:paraId="4C0B1ABA" w14:textId="7442F4B6" w:rsidR="00CB0531" w:rsidRDefault="00944AB2" w:rsidP="005533B7">
      <w:pPr>
        <w:pStyle w:val="Body"/>
        <w:spacing w:line="480" w:lineRule="auto"/>
        <w:contextualSpacing/>
        <w:jc w:val="both"/>
        <w:rPr>
          <w:rFonts w:ascii="Garamond" w:eastAsia="Times New Roman" w:hAnsi="Garamond" w:cs="Times New Roman"/>
          <w:color w:val="auto"/>
          <w:sz w:val="24"/>
          <w:szCs w:val="24"/>
        </w:rPr>
      </w:pPr>
      <w:r w:rsidRPr="00A70D6E">
        <w:rPr>
          <w:rFonts w:ascii="Garamond" w:eastAsia="Times New Roman" w:hAnsi="Garamond" w:cs="Times New Roman"/>
          <w:color w:val="auto"/>
          <w:sz w:val="24"/>
          <w:szCs w:val="24"/>
        </w:rPr>
        <w:tab/>
      </w:r>
      <w:r w:rsidR="00FE1570" w:rsidRPr="00A70D6E">
        <w:rPr>
          <w:rFonts w:ascii="Garamond" w:eastAsia="Times New Roman" w:hAnsi="Garamond" w:cs="Times New Roman"/>
          <w:color w:val="auto"/>
          <w:sz w:val="24"/>
          <w:szCs w:val="24"/>
        </w:rPr>
        <w:t xml:space="preserve">Moreover, </w:t>
      </w:r>
      <w:r w:rsidR="00E11112" w:rsidRPr="00A70D6E">
        <w:rPr>
          <w:rFonts w:ascii="Garamond" w:eastAsia="Times New Roman" w:hAnsi="Garamond" w:cs="Times New Roman"/>
          <w:color w:val="auto"/>
          <w:sz w:val="24"/>
          <w:szCs w:val="24"/>
        </w:rPr>
        <w:t>the</w:t>
      </w:r>
      <w:r w:rsidR="005E6AA4" w:rsidRPr="00A70D6E">
        <w:rPr>
          <w:rFonts w:ascii="Garamond" w:eastAsia="Times New Roman" w:hAnsi="Garamond" w:cs="Times New Roman"/>
          <w:color w:val="auto"/>
          <w:sz w:val="24"/>
          <w:szCs w:val="24"/>
        </w:rPr>
        <w:t xml:space="preserve"> response</w:t>
      </w:r>
      <w:r w:rsidR="00E11112" w:rsidRPr="00A70D6E">
        <w:rPr>
          <w:rFonts w:ascii="Garamond" w:eastAsia="Times New Roman" w:hAnsi="Garamond" w:cs="Times New Roman"/>
          <w:color w:val="auto"/>
          <w:sz w:val="24"/>
          <w:szCs w:val="24"/>
        </w:rPr>
        <w:t xml:space="preserve"> </w:t>
      </w:r>
      <w:r w:rsidR="005E6AA4" w:rsidRPr="00A70D6E">
        <w:rPr>
          <w:rFonts w:ascii="Garamond" w:eastAsia="Times New Roman" w:hAnsi="Garamond" w:cs="Times New Roman"/>
          <w:color w:val="auto"/>
          <w:sz w:val="24"/>
          <w:szCs w:val="24"/>
        </w:rPr>
        <w:t>that we</w:t>
      </w:r>
      <w:r w:rsidR="00E11112" w:rsidRPr="00A70D6E">
        <w:rPr>
          <w:rFonts w:ascii="Garamond" w:eastAsia="Times New Roman" w:hAnsi="Garamond" w:cs="Times New Roman"/>
          <w:color w:val="auto"/>
          <w:sz w:val="24"/>
          <w:szCs w:val="24"/>
        </w:rPr>
        <w:t xml:space="preserve"> may</w:t>
      </w:r>
      <w:r w:rsidR="005E6AA4" w:rsidRPr="00A70D6E">
        <w:rPr>
          <w:rFonts w:ascii="Garamond" w:eastAsia="Times New Roman" w:hAnsi="Garamond" w:cs="Times New Roman"/>
          <w:color w:val="auto"/>
          <w:sz w:val="24"/>
          <w:szCs w:val="24"/>
        </w:rPr>
        <w:t xml:space="preserve"> eat some animal products to avoid exclusion</w:t>
      </w:r>
      <w:r w:rsidR="00E11112" w:rsidRPr="00A70D6E">
        <w:rPr>
          <w:rFonts w:ascii="Garamond" w:eastAsia="Times New Roman" w:hAnsi="Garamond" w:cs="Times New Roman"/>
          <w:color w:val="auto"/>
          <w:sz w:val="24"/>
          <w:szCs w:val="24"/>
        </w:rPr>
        <w:t xml:space="preserve"> </w:t>
      </w:r>
      <w:r w:rsidR="005E6AA4" w:rsidRPr="00A70D6E">
        <w:rPr>
          <w:rFonts w:ascii="Garamond" w:eastAsia="Times New Roman" w:hAnsi="Garamond" w:cs="Times New Roman"/>
          <w:color w:val="auto"/>
          <w:sz w:val="24"/>
          <w:szCs w:val="24"/>
        </w:rPr>
        <w:t xml:space="preserve">also entails that </w:t>
      </w:r>
      <w:r w:rsidR="00F03BE9" w:rsidRPr="00A70D6E">
        <w:rPr>
          <w:rFonts w:ascii="Garamond" w:eastAsia="Times New Roman" w:hAnsi="Garamond" w:cs="Times New Roman"/>
          <w:color w:val="auto"/>
          <w:sz w:val="24"/>
          <w:szCs w:val="24"/>
        </w:rPr>
        <w:t>we’d be permitted to attend some animal fights should we otherwise be left out of family or cultural tradition</w:t>
      </w:r>
      <w:r w:rsidR="00FE1570" w:rsidRPr="00A70D6E">
        <w:rPr>
          <w:rFonts w:ascii="Garamond" w:eastAsia="Times New Roman" w:hAnsi="Garamond" w:cs="Times New Roman"/>
          <w:color w:val="auto"/>
          <w:sz w:val="24"/>
          <w:szCs w:val="24"/>
        </w:rPr>
        <w:t>s</w:t>
      </w:r>
      <w:r w:rsidR="00F03BE9" w:rsidRPr="00A70D6E">
        <w:rPr>
          <w:rFonts w:ascii="Garamond" w:eastAsia="Times New Roman" w:hAnsi="Garamond" w:cs="Times New Roman"/>
          <w:color w:val="auto"/>
          <w:sz w:val="24"/>
          <w:szCs w:val="24"/>
        </w:rPr>
        <w:t>.</w:t>
      </w:r>
      <w:r w:rsidR="005E6AA4" w:rsidRPr="00A70D6E">
        <w:rPr>
          <w:rStyle w:val="FootnoteReference"/>
          <w:rFonts w:ascii="Garamond" w:eastAsia="Times New Roman" w:hAnsi="Garamond" w:cs="Times New Roman"/>
          <w:color w:val="auto"/>
          <w:sz w:val="24"/>
          <w:szCs w:val="24"/>
        </w:rPr>
        <w:footnoteReference w:id="26"/>
      </w:r>
      <w:r w:rsidR="00E11112" w:rsidRPr="00A70D6E">
        <w:rPr>
          <w:rFonts w:ascii="Garamond" w:eastAsia="Times New Roman" w:hAnsi="Garamond" w:cs="Times New Roman"/>
          <w:color w:val="auto"/>
          <w:sz w:val="24"/>
          <w:szCs w:val="24"/>
        </w:rPr>
        <w:t xml:space="preserve"> When the Spanish constitutional court forbid the Catalonia region from banning </w:t>
      </w:r>
      <w:r w:rsidR="0046011E">
        <w:rPr>
          <w:rFonts w:ascii="Garamond" w:eastAsia="Times New Roman" w:hAnsi="Garamond" w:cs="Times New Roman"/>
          <w:color w:val="auto"/>
          <w:sz w:val="24"/>
          <w:szCs w:val="24"/>
        </w:rPr>
        <w:t>bullfighting</w:t>
      </w:r>
      <w:r w:rsidR="00E11112" w:rsidRPr="00A70D6E">
        <w:rPr>
          <w:rFonts w:ascii="Garamond" w:eastAsia="Times New Roman" w:hAnsi="Garamond" w:cs="Times New Roman"/>
          <w:color w:val="auto"/>
          <w:sz w:val="24"/>
          <w:szCs w:val="24"/>
        </w:rPr>
        <w:t xml:space="preserve">, they argued that </w:t>
      </w:r>
      <w:r w:rsidR="0046011E">
        <w:rPr>
          <w:rFonts w:ascii="Garamond" w:eastAsia="Times New Roman" w:hAnsi="Garamond" w:cs="Times New Roman"/>
          <w:color w:val="auto"/>
          <w:sz w:val="24"/>
          <w:szCs w:val="24"/>
        </w:rPr>
        <w:t>it</w:t>
      </w:r>
      <w:r w:rsidR="00E11112" w:rsidRPr="00A70D6E">
        <w:rPr>
          <w:rFonts w:ascii="Garamond" w:eastAsia="Times New Roman" w:hAnsi="Garamond" w:cs="Times New Roman"/>
          <w:color w:val="auto"/>
          <w:sz w:val="24"/>
          <w:szCs w:val="24"/>
        </w:rPr>
        <w:t xml:space="preserve"> was part of </w:t>
      </w:r>
      <w:r w:rsidR="001E0E26">
        <w:rPr>
          <w:rFonts w:ascii="Garamond" w:eastAsia="Times New Roman" w:hAnsi="Garamond" w:cs="Times New Roman"/>
          <w:color w:val="auto"/>
          <w:sz w:val="24"/>
          <w:szCs w:val="24"/>
        </w:rPr>
        <w:t>Spanish</w:t>
      </w:r>
      <w:r w:rsidR="00E11112" w:rsidRPr="00A70D6E">
        <w:rPr>
          <w:rFonts w:ascii="Garamond" w:eastAsia="Times New Roman" w:hAnsi="Garamond" w:cs="Times New Roman"/>
          <w:color w:val="auto"/>
          <w:sz w:val="24"/>
          <w:szCs w:val="24"/>
        </w:rPr>
        <w:t xml:space="preserve"> cultural heritage (</w:t>
      </w:r>
      <w:proofErr w:type="spellStart"/>
      <w:r w:rsidR="00E11112" w:rsidRPr="00A70D6E">
        <w:rPr>
          <w:rFonts w:ascii="Garamond" w:eastAsia="Times New Roman" w:hAnsi="Garamond" w:cs="Times New Roman"/>
          <w:color w:val="auto"/>
          <w:sz w:val="24"/>
          <w:szCs w:val="24"/>
        </w:rPr>
        <w:t>Burgen</w:t>
      </w:r>
      <w:proofErr w:type="spellEnd"/>
      <w:r w:rsidR="00E11112" w:rsidRPr="00A70D6E">
        <w:rPr>
          <w:rFonts w:ascii="Garamond" w:eastAsia="Times New Roman" w:hAnsi="Garamond" w:cs="Times New Roman"/>
          <w:color w:val="auto"/>
          <w:sz w:val="24"/>
          <w:szCs w:val="24"/>
        </w:rPr>
        <w:t xml:space="preserve"> 2016). Like with cooking, bullfighting has many artistic elements. </w:t>
      </w:r>
      <w:r w:rsidR="0041240E" w:rsidRPr="00A70D6E">
        <w:rPr>
          <w:rFonts w:ascii="Garamond" w:eastAsia="Times New Roman" w:hAnsi="Garamond" w:cs="Times New Roman"/>
          <w:color w:val="auto"/>
          <w:sz w:val="24"/>
          <w:szCs w:val="24"/>
        </w:rPr>
        <w:t xml:space="preserve">Though many Spaniards oppose it because of the cruelty of repeatedly spearing live animals, the practice continues (Garcia Valdivia 2019). </w:t>
      </w:r>
      <w:r w:rsidR="00514204" w:rsidRPr="00A70D6E">
        <w:rPr>
          <w:rFonts w:ascii="Garamond" w:eastAsia="Times New Roman" w:hAnsi="Garamond" w:cs="Times New Roman"/>
          <w:color w:val="auto"/>
          <w:sz w:val="24"/>
          <w:szCs w:val="24"/>
        </w:rPr>
        <w:t>S</w:t>
      </w:r>
      <w:r w:rsidR="0041240E" w:rsidRPr="00A70D6E">
        <w:rPr>
          <w:rFonts w:ascii="Garamond" w:eastAsia="Times New Roman" w:hAnsi="Garamond" w:cs="Times New Roman"/>
          <w:color w:val="auto"/>
          <w:sz w:val="24"/>
          <w:szCs w:val="24"/>
        </w:rPr>
        <w:t>omeone who</w:t>
      </w:r>
      <w:r w:rsidR="00514204" w:rsidRPr="00A70D6E">
        <w:rPr>
          <w:rFonts w:ascii="Garamond" w:eastAsia="Times New Roman" w:hAnsi="Garamond" w:cs="Times New Roman"/>
          <w:color w:val="auto"/>
          <w:sz w:val="24"/>
          <w:szCs w:val="24"/>
        </w:rPr>
        <w:t xml:space="preserve"> </w:t>
      </w:r>
      <w:r w:rsidR="0041240E" w:rsidRPr="00A70D6E">
        <w:rPr>
          <w:rFonts w:ascii="Garamond" w:eastAsia="Times New Roman" w:hAnsi="Garamond" w:cs="Times New Roman"/>
          <w:color w:val="auto"/>
          <w:sz w:val="24"/>
          <w:szCs w:val="24"/>
        </w:rPr>
        <w:t xml:space="preserve">regularly attended </w:t>
      </w:r>
      <w:r w:rsidR="00514204" w:rsidRPr="00A70D6E">
        <w:rPr>
          <w:rFonts w:ascii="Garamond" w:eastAsia="Times New Roman" w:hAnsi="Garamond" w:cs="Times New Roman"/>
          <w:color w:val="auto"/>
          <w:sz w:val="24"/>
          <w:szCs w:val="24"/>
        </w:rPr>
        <w:t xml:space="preserve">these fights during their childhood, and whose family continues to attend, </w:t>
      </w:r>
      <w:r w:rsidR="0046011E">
        <w:rPr>
          <w:rFonts w:ascii="Garamond" w:eastAsia="Times New Roman" w:hAnsi="Garamond" w:cs="Times New Roman"/>
          <w:color w:val="auto"/>
          <w:sz w:val="24"/>
          <w:szCs w:val="24"/>
        </w:rPr>
        <w:t>might</w:t>
      </w:r>
      <w:r w:rsidR="00514204" w:rsidRPr="00A70D6E">
        <w:rPr>
          <w:rFonts w:ascii="Garamond" w:eastAsia="Times New Roman" w:hAnsi="Garamond" w:cs="Times New Roman"/>
          <w:color w:val="auto"/>
          <w:sz w:val="24"/>
          <w:szCs w:val="24"/>
        </w:rPr>
        <w:t xml:space="preserve"> feel excluded should they </w:t>
      </w:r>
      <w:r w:rsidR="0045045D">
        <w:rPr>
          <w:rFonts w:ascii="Garamond" w:eastAsia="Times New Roman" w:hAnsi="Garamond" w:cs="Times New Roman"/>
          <w:color w:val="auto"/>
          <w:sz w:val="24"/>
          <w:szCs w:val="24"/>
        </w:rPr>
        <w:t xml:space="preserve">now </w:t>
      </w:r>
      <w:r w:rsidR="00514204" w:rsidRPr="00A70D6E">
        <w:rPr>
          <w:rFonts w:ascii="Garamond" w:eastAsia="Times New Roman" w:hAnsi="Garamond" w:cs="Times New Roman"/>
          <w:color w:val="auto"/>
          <w:sz w:val="24"/>
          <w:szCs w:val="24"/>
        </w:rPr>
        <w:t>refuse to attend with their family.</w:t>
      </w:r>
      <w:r w:rsidR="0041240E" w:rsidRPr="00A70D6E">
        <w:rPr>
          <w:rFonts w:ascii="Garamond" w:eastAsia="Times New Roman" w:hAnsi="Garamond" w:cs="Times New Roman"/>
          <w:color w:val="auto"/>
          <w:sz w:val="24"/>
          <w:szCs w:val="24"/>
        </w:rPr>
        <w:t xml:space="preserve"> </w:t>
      </w:r>
      <w:r w:rsidR="00C7773A" w:rsidRPr="00A70D6E">
        <w:rPr>
          <w:rFonts w:ascii="Garamond" w:eastAsia="Times New Roman" w:hAnsi="Garamond" w:cs="Times New Roman"/>
          <w:color w:val="auto"/>
          <w:sz w:val="24"/>
          <w:szCs w:val="24"/>
        </w:rPr>
        <w:t>And</w:t>
      </w:r>
      <w:r w:rsidR="0041240E" w:rsidRPr="00A70D6E">
        <w:rPr>
          <w:rFonts w:ascii="Garamond" w:eastAsia="Times New Roman" w:hAnsi="Garamond" w:cs="Times New Roman"/>
          <w:color w:val="auto"/>
          <w:sz w:val="24"/>
          <w:szCs w:val="24"/>
        </w:rPr>
        <w:t xml:space="preserve"> just as</w:t>
      </w:r>
      <w:r w:rsidR="00514204" w:rsidRPr="00A70D6E">
        <w:rPr>
          <w:rFonts w:ascii="Garamond" w:eastAsia="Times New Roman" w:hAnsi="Garamond" w:cs="Times New Roman"/>
          <w:color w:val="auto"/>
          <w:sz w:val="24"/>
          <w:szCs w:val="24"/>
        </w:rPr>
        <w:t xml:space="preserve"> with</w:t>
      </w:r>
      <w:r w:rsidR="0041240E" w:rsidRPr="00A70D6E">
        <w:rPr>
          <w:rFonts w:ascii="Garamond" w:eastAsia="Times New Roman" w:hAnsi="Garamond" w:cs="Times New Roman"/>
          <w:color w:val="auto"/>
          <w:sz w:val="24"/>
          <w:szCs w:val="24"/>
        </w:rPr>
        <w:t xml:space="preserve"> bullfighting,</w:t>
      </w:r>
      <w:r w:rsidR="00C7773A" w:rsidRPr="00A70D6E">
        <w:rPr>
          <w:rFonts w:ascii="Garamond" w:eastAsia="Times New Roman" w:hAnsi="Garamond" w:cs="Times New Roman"/>
          <w:color w:val="auto"/>
          <w:sz w:val="24"/>
          <w:szCs w:val="24"/>
        </w:rPr>
        <w:t xml:space="preserve"> there </w:t>
      </w:r>
      <w:r w:rsidR="0041240E" w:rsidRPr="00A70D6E">
        <w:rPr>
          <w:rFonts w:ascii="Garamond" w:eastAsia="Times New Roman" w:hAnsi="Garamond" w:cs="Times New Roman"/>
          <w:color w:val="auto"/>
          <w:sz w:val="24"/>
          <w:szCs w:val="24"/>
        </w:rPr>
        <w:t>are</w:t>
      </w:r>
      <w:r w:rsidR="00C7773A" w:rsidRPr="00A70D6E">
        <w:rPr>
          <w:rFonts w:ascii="Garamond" w:eastAsia="Times New Roman" w:hAnsi="Garamond" w:cs="Times New Roman"/>
          <w:color w:val="auto"/>
          <w:sz w:val="24"/>
          <w:szCs w:val="24"/>
        </w:rPr>
        <w:t xml:space="preserve"> groups that develop significant cultural practices around dog fighting.</w:t>
      </w:r>
      <w:r w:rsidR="00514204" w:rsidRPr="00A70D6E">
        <w:rPr>
          <w:rFonts w:ascii="Garamond" w:eastAsia="Times New Roman" w:hAnsi="Garamond" w:cs="Times New Roman"/>
          <w:color w:val="auto"/>
          <w:sz w:val="24"/>
          <w:szCs w:val="24"/>
        </w:rPr>
        <w:t xml:space="preserve"> Likewise, some groups could </w:t>
      </w:r>
      <w:r w:rsidR="00514204" w:rsidRPr="00A70D6E">
        <w:rPr>
          <w:rFonts w:ascii="Garamond" w:eastAsia="Times New Roman" w:hAnsi="Garamond" w:cs="Times New Roman"/>
          <w:color w:val="auto"/>
          <w:sz w:val="24"/>
          <w:szCs w:val="24"/>
        </w:rPr>
        <w:lastRenderedPageBreak/>
        <w:t xml:space="preserve">develop </w:t>
      </w:r>
      <w:r w:rsidR="0045045D">
        <w:rPr>
          <w:rFonts w:ascii="Garamond" w:eastAsia="Times New Roman" w:hAnsi="Garamond" w:cs="Times New Roman"/>
          <w:color w:val="auto"/>
          <w:sz w:val="24"/>
          <w:szCs w:val="24"/>
        </w:rPr>
        <w:t>elaborate</w:t>
      </w:r>
      <w:r w:rsidR="00514204" w:rsidRPr="00A70D6E">
        <w:rPr>
          <w:rFonts w:ascii="Garamond" w:eastAsia="Times New Roman" w:hAnsi="Garamond" w:cs="Times New Roman"/>
          <w:color w:val="auto"/>
          <w:sz w:val="24"/>
          <w:szCs w:val="24"/>
        </w:rPr>
        <w:t xml:space="preserve"> bestiality rituals.</w:t>
      </w:r>
      <w:r w:rsidR="00C7773A" w:rsidRPr="00A70D6E">
        <w:rPr>
          <w:rFonts w:ascii="Garamond" w:eastAsia="Times New Roman" w:hAnsi="Garamond" w:cs="Times New Roman"/>
          <w:color w:val="auto"/>
          <w:sz w:val="24"/>
          <w:szCs w:val="24"/>
        </w:rPr>
        <w:t xml:space="preserve"> It could not be the case that, although it is wrong for an individual to fight dogs, or engage in bestiality with them, it becomes permissible once it goes on for a few generations (or however long it takes for a cultural practice to develop). The cultural significance of </w:t>
      </w:r>
      <w:r w:rsidR="009133CA" w:rsidRPr="00A70D6E">
        <w:rPr>
          <w:rFonts w:ascii="Garamond" w:eastAsia="Times New Roman" w:hAnsi="Garamond" w:cs="Times New Roman"/>
          <w:color w:val="auto"/>
          <w:sz w:val="24"/>
          <w:szCs w:val="24"/>
        </w:rPr>
        <w:t>animal products</w:t>
      </w:r>
      <w:r w:rsidR="00955CB3" w:rsidRPr="00A70D6E">
        <w:rPr>
          <w:rFonts w:ascii="Garamond" w:eastAsia="Times New Roman" w:hAnsi="Garamond" w:cs="Times New Roman"/>
          <w:color w:val="auto"/>
          <w:sz w:val="24"/>
          <w:szCs w:val="24"/>
        </w:rPr>
        <w:t xml:space="preserve"> can</w:t>
      </w:r>
      <w:r w:rsidR="00C7773A" w:rsidRPr="00A70D6E">
        <w:rPr>
          <w:rFonts w:ascii="Garamond" w:eastAsia="Times New Roman" w:hAnsi="Garamond" w:cs="Times New Roman"/>
          <w:color w:val="auto"/>
          <w:sz w:val="24"/>
          <w:szCs w:val="24"/>
        </w:rPr>
        <w:t xml:space="preserve">not justify the </w:t>
      </w:r>
      <w:r w:rsidR="009133CA" w:rsidRPr="00A70D6E">
        <w:rPr>
          <w:rFonts w:ascii="Garamond" w:eastAsia="Times New Roman" w:hAnsi="Garamond" w:cs="Times New Roman"/>
          <w:color w:val="auto"/>
          <w:sz w:val="24"/>
          <w:szCs w:val="24"/>
        </w:rPr>
        <w:t>Standard View</w:t>
      </w:r>
      <w:r w:rsidR="0041240E" w:rsidRPr="00A70D6E">
        <w:rPr>
          <w:rFonts w:ascii="Garamond" w:eastAsia="Times New Roman" w:hAnsi="Garamond" w:cs="Times New Roman"/>
          <w:color w:val="auto"/>
          <w:sz w:val="24"/>
          <w:szCs w:val="24"/>
        </w:rPr>
        <w:t>, and alternatives which allow for animal abuse when it is sufficiently common ought to be rejected for independent reasons.</w:t>
      </w:r>
      <w:r w:rsidR="00B16BED" w:rsidRPr="00A70D6E">
        <w:rPr>
          <w:rFonts w:ascii="Garamond" w:eastAsia="Times New Roman" w:hAnsi="Garamond" w:cs="Times New Roman"/>
          <w:color w:val="auto"/>
          <w:sz w:val="24"/>
          <w:szCs w:val="24"/>
        </w:rPr>
        <w:t xml:space="preserve"> </w:t>
      </w:r>
    </w:p>
    <w:p w14:paraId="6DE98787" w14:textId="77777777" w:rsidR="00CB0531" w:rsidRPr="00A70D6E" w:rsidRDefault="00CB0531" w:rsidP="00CB0531">
      <w:pPr>
        <w:pStyle w:val="Body"/>
        <w:spacing w:line="480" w:lineRule="auto"/>
        <w:contextualSpacing/>
        <w:jc w:val="both"/>
        <w:rPr>
          <w:rFonts w:ascii="Garamond" w:hAnsi="Garamond" w:cs="Times New Roman"/>
          <w:sz w:val="24"/>
          <w:szCs w:val="24"/>
        </w:rPr>
      </w:pPr>
    </w:p>
    <w:p w14:paraId="2AE352BB" w14:textId="49D598C8" w:rsidR="00CB0531" w:rsidRPr="00CB0531" w:rsidRDefault="00CB0531" w:rsidP="00CB0531">
      <w:pPr>
        <w:pStyle w:val="Body"/>
        <w:spacing w:line="480" w:lineRule="auto"/>
        <w:contextualSpacing/>
        <w:jc w:val="both"/>
        <w:outlineLvl w:val="0"/>
        <w:rPr>
          <w:rFonts w:ascii="Garamond" w:eastAsia="Times New Roman" w:hAnsi="Garamond" w:cs="Times New Roman"/>
          <w:b/>
          <w:sz w:val="28"/>
          <w:szCs w:val="28"/>
        </w:rPr>
      </w:pPr>
      <w:r>
        <w:rPr>
          <w:rFonts w:ascii="Garamond" w:hAnsi="Garamond" w:cs="Times New Roman"/>
          <w:b/>
          <w:sz w:val="28"/>
          <w:szCs w:val="28"/>
        </w:rPr>
        <w:t>Resolving the Inconsistency:</w:t>
      </w:r>
    </w:p>
    <w:p w14:paraId="5AACBAC5" w14:textId="2DFF0158" w:rsidR="00597BFA" w:rsidRDefault="005769AE" w:rsidP="00CE736C">
      <w:pPr>
        <w:pStyle w:val="Body"/>
        <w:spacing w:line="480" w:lineRule="auto"/>
        <w:ind w:firstLine="720"/>
        <w:contextualSpacing/>
        <w:jc w:val="both"/>
        <w:rPr>
          <w:rFonts w:ascii="Garamond" w:eastAsia="Times New Roman" w:hAnsi="Garamond" w:cs="Times New Roman"/>
          <w:color w:val="auto"/>
          <w:sz w:val="24"/>
          <w:szCs w:val="24"/>
        </w:rPr>
      </w:pPr>
      <w:r w:rsidRPr="00A70D6E">
        <w:rPr>
          <w:rFonts w:ascii="Garamond" w:eastAsia="Times New Roman" w:hAnsi="Garamond" w:cs="Times New Roman"/>
          <w:color w:val="auto"/>
          <w:sz w:val="24"/>
          <w:szCs w:val="24"/>
        </w:rPr>
        <w:t>I have covered what I believe to be the most tenable potential relevant differences between animal fighting and bestiality</w:t>
      </w:r>
      <w:r w:rsidR="006936CF" w:rsidRPr="00A70D6E">
        <w:rPr>
          <w:rFonts w:ascii="Garamond" w:eastAsia="Times New Roman" w:hAnsi="Garamond" w:cs="Times New Roman"/>
          <w:color w:val="auto"/>
          <w:sz w:val="24"/>
          <w:szCs w:val="24"/>
        </w:rPr>
        <w:t>,</w:t>
      </w:r>
      <w:r w:rsidRPr="00A70D6E">
        <w:rPr>
          <w:rFonts w:ascii="Garamond" w:eastAsia="Times New Roman" w:hAnsi="Garamond" w:cs="Times New Roman"/>
          <w:color w:val="auto"/>
          <w:sz w:val="24"/>
          <w:szCs w:val="24"/>
        </w:rPr>
        <w:t xml:space="preserve"> </w:t>
      </w:r>
      <w:r w:rsidR="00F13CF3" w:rsidRPr="00A70D6E">
        <w:rPr>
          <w:rFonts w:ascii="Garamond" w:eastAsia="Times New Roman" w:hAnsi="Garamond" w:cs="Times New Roman"/>
          <w:color w:val="auto"/>
          <w:sz w:val="24"/>
          <w:szCs w:val="24"/>
        </w:rPr>
        <w:t>and animal product consumption</w:t>
      </w:r>
      <w:r w:rsidR="00EE63F8" w:rsidRPr="00A70D6E">
        <w:rPr>
          <w:rFonts w:ascii="Garamond" w:eastAsia="Times New Roman" w:hAnsi="Garamond" w:cs="Times New Roman"/>
          <w:color w:val="auto"/>
          <w:sz w:val="24"/>
          <w:szCs w:val="24"/>
        </w:rPr>
        <w:t>.</w:t>
      </w:r>
      <w:r w:rsidR="00FF3151" w:rsidRPr="00A70D6E">
        <w:rPr>
          <w:rFonts w:ascii="Garamond" w:eastAsia="Times New Roman" w:hAnsi="Garamond" w:cs="Times New Roman"/>
          <w:color w:val="auto"/>
          <w:sz w:val="24"/>
          <w:szCs w:val="24"/>
        </w:rPr>
        <w:t xml:space="preserve"> </w:t>
      </w:r>
      <w:r w:rsidR="00CB7A78" w:rsidRPr="00A70D6E">
        <w:rPr>
          <w:rFonts w:ascii="Garamond" w:eastAsia="Times New Roman" w:hAnsi="Garamond" w:cs="Times New Roman"/>
          <w:color w:val="auto"/>
          <w:sz w:val="24"/>
          <w:szCs w:val="24"/>
        </w:rPr>
        <w:t xml:space="preserve">But of course, there is always an additional strategy that might be tried. However, I suspect other strategies </w:t>
      </w:r>
      <w:r w:rsidR="008B219D" w:rsidRPr="00A70D6E">
        <w:rPr>
          <w:rFonts w:ascii="Garamond" w:eastAsia="Times New Roman" w:hAnsi="Garamond" w:cs="Times New Roman"/>
          <w:color w:val="auto"/>
          <w:sz w:val="24"/>
          <w:szCs w:val="24"/>
        </w:rPr>
        <w:t>are likely to</w:t>
      </w:r>
      <w:r w:rsidR="00CB7A78" w:rsidRPr="00A70D6E">
        <w:rPr>
          <w:rFonts w:ascii="Garamond" w:eastAsia="Times New Roman" w:hAnsi="Garamond" w:cs="Times New Roman"/>
          <w:color w:val="auto"/>
          <w:sz w:val="24"/>
          <w:szCs w:val="24"/>
        </w:rPr>
        <w:t xml:space="preserve"> be ad hoc. Someone might suggest an additional deontological strategy, for instance, but deontological claims are typically based in general principles. As I have exhaustively surveyed general principles that might justify animal product consumption and shown they give unsavory results for bestiality and animal fighting</w:t>
      </w:r>
      <w:r w:rsidR="008B219D" w:rsidRPr="00A70D6E">
        <w:rPr>
          <w:rFonts w:ascii="Garamond" w:eastAsia="Times New Roman" w:hAnsi="Garamond" w:cs="Times New Roman"/>
          <w:color w:val="auto"/>
          <w:sz w:val="24"/>
          <w:szCs w:val="24"/>
        </w:rPr>
        <w:t>, it’s hard to see what compelling general principle could support the Standard View</w:t>
      </w:r>
      <w:r w:rsidR="00CB7A78" w:rsidRPr="00A70D6E">
        <w:rPr>
          <w:rFonts w:ascii="Garamond" w:eastAsia="Times New Roman" w:hAnsi="Garamond" w:cs="Times New Roman"/>
          <w:color w:val="auto"/>
          <w:sz w:val="24"/>
          <w:szCs w:val="24"/>
        </w:rPr>
        <w:t xml:space="preserve">. </w:t>
      </w:r>
      <w:r w:rsidR="008B219D" w:rsidRPr="00A70D6E">
        <w:rPr>
          <w:rFonts w:ascii="Garamond" w:eastAsia="Times New Roman" w:hAnsi="Garamond" w:cs="Times New Roman"/>
          <w:color w:val="auto"/>
          <w:sz w:val="24"/>
          <w:szCs w:val="24"/>
        </w:rPr>
        <w:t>And a</w:t>
      </w:r>
      <w:r w:rsidR="00FF3151" w:rsidRPr="00A70D6E">
        <w:rPr>
          <w:rFonts w:ascii="Garamond" w:eastAsia="Times New Roman" w:hAnsi="Garamond" w:cs="Times New Roman"/>
          <w:color w:val="auto"/>
          <w:sz w:val="24"/>
          <w:szCs w:val="24"/>
        </w:rPr>
        <w:t>s I have covered the most commonly cited reasons given to support the Standard View, if there is in fact some morally relevant difference between the practices, i</w:t>
      </w:r>
      <w:r w:rsidR="00597BFA" w:rsidRPr="00A70D6E">
        <w:rPr>
          <w:rFonts w:ascii="Garamond" w:eastAsia="Times New Roman" w:hAnsi="Garamond" w:cs="Times New Roman"/>
          <w:color w:val="auto"/>
          <w:sz w:val="24"/>
          <w:szCs w:val="24"/>
        </w:rPr>
        <w:t xml:space="preserve">t is doubtful many people </w:t>
      </w:r>
      <w:r w:rsidR="00337BEF" w:rsidRPr="00A70D6E">
        <w:rPr>
          <w:rFonts w:ascii="Garamond" w:eastAsia="Times New Roman" w:hAnsi="Garamond" w:cs="Times New Roman"/>
          <w:color w:val="auto"/>
          <w:sz w:val="24"/>
          <w:szCs w:val="24"/>
        </w:rPr>
        <w:t>actually govern</w:t>
      </w:r>
      <w:r w:rsidR="002956AD" w:rsidRPr="00A70D6E">
        <w:rPr>
          <w:rFonts w:ascii="Garamond" w:eastAsia="Times New Roman" w:hAnsi="Garamond" w:cs="Times New Roman"/>
          <w:color w:val="auto"/>
          <w:sz w:val="24"/>
          <w:szCs w:val="24"/>
        </w:rPr>
        <w:t xml:space="preserve"> their actions under such a principle</w:t>
      </w:r>
      <w:r w:rsidR="00597BFA" w:rsidRPr="00A70D6E">
        <w:rPr>
          <w:rFonts w:ascii="Garamond" w:eastAsia="Times New Roman" w:hAnsi="Garamond" w:cs="Times New Roman"/>
          <w:color w:val="auto"/>
          <w:sz w:val="24"/>
          <w:szCs w:val="24"/>
        </w:rPr>
        <w:t xml:space="preserve">. </w:t>
      </w:r>
    </w:p>
    <w:p w14:paraId="6BBAAA63" w14:textId="4F4476C9" w:rsidR="00B663F5" w:rsidRPr="00A70D6E" w:rsidRDefault="007A56EA" w:rsidP="005533B7">
      <w:pPr>
        <w:pStyle w:val="Body"/>
        <w:spacing w:line="480" w:lineRule="auto"/>
        <w:contextualSpacing/>
        <w:jc w:val="both"/>
        <w:rPr>
          <w:rFonts w:ascii="Garamond" w:eastAsia="Times New Roman" w:hAnsi="Garamond" w:cs="Times New Roman"/>
          <w:color w:val="auto"/>
          <w:sz w:val="24"/>
          <w:szCs w:val="24"/>
        </w:rPr>
      </w:pPr>
      <w:r w:rsidRPr="00A70D6E">
        <w:rPr>
          <w:rFonts w:ascii="Garamond" w:eastAsia="Times New Roman" w:hAnsi="Garamond" w:cs="Times New Roman"/>
          <w:sz w:val="24"/>
          <w:szCs w:val="24"/>
        </w:rPr>
        <w:tab/>
      </w:r>
      <w:r w:rsidR="00787C1E" w:rsidRPr="00A70D6E">
        <w:rPr>
          <w:rFonts w:ascii="Garamond" w:eastAsia="Times New Roman" w:hAnsi="Garamond" w:cs="Times New Roman"/>
          <w:color w:val="auto"/>
          <w:sz w:val="24"/>
          <w:szCs w:val="24"/>
        </w:rPr>
        <w:t>There does not seem to be a</w:t>
      </w:r>
      <w:r w:rsidR="00AF0856" w:rsidRPr="00A70D6E">
        <w:rPr>
          <w:rFonts w:ascii="Garamond" w:eastAsia="Times New Roman" w:hAnsi="Garamond" w:cs="Times New Roman"/>
          <w:color w:val="auto"/>
          <w:sz w:val="24"/>
          <w:szCs w:val="24"/>
        </w:rPr>
        <w:t xml:space="preserve"> plausible</w:t>
      </w:r>
      <w:r w:rsidR="00537C96" w:rsidRPr="00A70D6E">
        <w:rPr>
          <w:rFonts w:ascii="Garamond" w:eastAsia="Times New Roman" w:hAnsi="Garamond" w:cs="Times New Roman"/>
          <w:color w:val="auto"/>
          <w:sz w:val="24"/>
          <w:szCs w:val="24"/>
        </w:rPr>
        <w:t xml:space="preserve"> and </w:t>
      </w:r>
      <w:r w:rsidR="00AF0856" w:rsidRPr="00A70D6E">
        <w:rPr>
          <w:rFonts w:ascii="Garamond" w:eastAsia="Times New Roman" w:hAnsi="Garamond" w:cs="Times New Roman"/>
          <w:color w:val="auto"/>
          <w:sz w:val="24"/>
          <w:szCs w:val="24"/>
        </w:rPr>
        <w:t>significant</w:t>
      </w:r>
      <w:r w:rsidR="00787C1E" w:rsidRPr="00A70D6E">
        <w:rPr>
          <w:rFonts w:ascii="Garamond" w:eastAsia="Times New Roman" w:hAnsi="Garamond" w:cs="Times New Roman"/>
          <w:color w:val="auto"/>
          <w:sz w:val="24"/>
          <w:szCs w:val="24"/>
        </w:rPr>
        <w:t xml:space="preserve"> </w:t>
      </w:r>
      <w:r w:rsidR="00767D1A" w:rsidRPr="00A70D6E">
        <w:rPr>
          <w:rFonts w:ascii="Garamond" w:eastAsia="Times New Roman" w:hAnsi="Garamond" w:cs="Times New Roman"/>
          <w:color w:val="auto"/>
          <w:sz w:val="24"/>
          <w:szCs w:val="24"/>
        </w:rPr>
        <w:t xml:space="preserve">difference between (a) animal fighting and bestiality and (b) </w:t>
      </w:r>
      <w:r w:rsidR="00B237AC" w:rsidRPr="00A70D6E">
        <w:rPr>
          <w:rFonts w:ascii="Garamond" w:eastAsia="Times New Roman" w:hAnsi="Garamond" w:cs="Times New Roman"/>
          <w:color w:val="auto"/>
          <w:sz w:val="24"/>
          <w:szCs w:val="24"/>
        </w:rPr>
        <w:t xml:space="preserve">most animal product consumption. </w:t>
      </w:r>
      <w:r w:rsidR="00EF380D" w:rsidRPr="00A70D6E">
        <w:rPr>
          <w:rFonts w:ascii="Garamond" w:eastAsia="Times New Roman" w:hAnsi="Garamond" w:cs="Times New Roman"/>
          <w:color w:val="auto"/>
          <w:sz w:val="24"/>
          <w:szCs w:val="24"/>
        </w:rPr>
        <w:t>Rather, these practices</w:t>
      </w:r>
      <w:r w:rsidR="006D54C8" w:rsidRPr="00A70D6E">
        <w:rPr>
          <w:rFonts w:ascii="Garamond" w:eastAsia="Times New Roman" w:hAnsi="Garamond" w:cs="Times New Roman"/>
          <w:color w:val="auto"/>
          <w:sz w:val="24"/>
          <w:szCs w:val="24"/>
        </w:rPr>
        <w:t xml:space="preserve"> </w:t>
      </w:r>
      <w:r w:rsidR="00537C96" w:rsidRPr="00A70D6E">
        <w:rPr>
          <w:rFonts w:ascii="Garamond" w:eastAsia="Times New Roman" w:hAnsi="Garamond" w:cs="Times New Roman"/>
          <w:color w:val="auto"/>
          <w:sz w:val="24"/>
          <w:szCs w:val="24"/>
        </w:rPr>
        <w:t xml:space="preserve">all </w:t>
      </w:r>
      <w:r w:rsidR="00EF380D" w:rsidRPr="00A70D6E">
        <w:rPr>
          <w:rFonts w:ascii="Garamond" w:eastAsia="Times New Roman" w:hAnsi="Garamond" w:cs="Times New Roman"/>
          <w:color w:val="auto"/>
          <w:sz w:val="24"/>
          <w:szCs w:val="24"/>
        </w:rPr>
        <w:t>harm animal</w:t>
      </w:r>
      <w:r w:rsidR="00FD0BBB" w:rsidRPr="00A70D6E">
        <w:rPr>
          <w:rFonts w:ascii="Garamond" w:eastAsia="Times New Roman" w:hAnsi="Garamond" w:cs="Times New Roman"/>
          <w:color w:val="auto"/>
          <w:sz w:val="24"/>
          <w:szCs w:val="24"/>
        </w:rPr>
        <w:t>s</w:t>
      </w:r>
      <w:r w:rsidR="002B7EEF" w:rsidRPr="00A70D6E">
        <w:rPr>
          <w:rFonts w:ascii="Garamond" w:eastAsia="Times New Roman" w:hAnsi="Garamond" w:cs="Times New Roman"/>
          <w:color w:val="auto"/>
          <w:sz w:val="24"/>
          <w:szCs w:val="24"/>
        </w:rPr>
        <w:t xml:space="preserve"> primarily</w:t>
      </w:r>
      <w:r w:rsidR="00EF380D" w:rsidRPr="00A70D6E">
        <w:rPr>
          <w:rFonts w:ascii="Garamond" w:eastAsia="Times New Roman" w:hAnsi="Garamond" w:cs="Times New Roman"/>
          <w:color w:val="auto"/>
          <w:sz w:val="24"/>
          <w:szCs w:val="24"/>
        </w:rPr>
        <w:t xml:space="preserve"> for human pleasure. </w:t>
      </w:r>
      <w:r w:rsidR="00B237AC" w:rsidRPr="00A70D6E">
        <w:rPr>
          <w:rFonts w:ascii="Garamond" w:eastAsia="Times New Roman" w:hAnsi="Garamond" w:cs="Times New Roman"/>
          <w:color w:val="auto"/>
          <w:sz w:val="24"/>
          <w:szCs w:val="24"/>
        </w:rPr>
        <w:t xml:space="preserve">If there is no relevant difference </w:t>
      </w:r>
      <w:r w:rsidR="00371A9E" w:rsidRPr="00A70D6E">
        <w:rPr>
          <w:rFonts w:ascii="Garamond" w:eastAsia="Times New Roman" w:hAnsi="Garamond" w:cs="Times New Roman"/>
          <w:color w:val="auto"/>
          <w:sz w:val="24"/>
          <w:szCs w:val="24"/>
        </w:rPr>
        <w:t>between them</w:t>
      </w:r>
      <w:r w:rsidR="00B237AC" w:rsidRPr="00A70D6E">
        <w:rPr>
          <w:rFonts w:ascii="Garamond" w:eastAsia="Times New Roman" w:hAnsi="Garamond" w:cs="Times New Roman"/>
          <w:color w:val="auto"/>
          <w:sz w:val="24"/>
          <w:szCs w:val="24"/>
        </w:rPr>
        <w:t>, then</w:t>
      </w:r>
      <w:r w:rsidR="00767D1A" w:rsidRPr="00A70D6E">
        <w:rPr>
          <w:rFonts w:ascii="Garamond" w:eastAsia="Times New Roman" w:hAnsi="Garamond" w:cs="Times New Roman"/>
          <w:color w:val="auto"/>
          <w:sz w:val="24"/>
          <w:szCs w:val="24"/>
        </w:rPr>
        <w:t xml:space="preserve"> it </w:t>
      </w:r>
      <w:r w:rsidR="00B237AC" w:rsidRPr="00A70D6E">
        <w:rPr>
          <w:rFonts w:ascii="Garamond" w:eastAsia="Times New Roman" w:hAnsi="Garamond" w:cs="Times New Roman"/>
          <w:color w:val="auto"/>
          <w:sz w:val="24"/>
          <w:szCs w:val="24"/>
        </w:rPr>
        <w:t xml:space="preserve">is </w:t>
      </w:r>
      <w:r w:rsidR="00371A9E" w:rsidRPr="00A70D6E">
        <w:rPr>
          <w:rFonts w:ascii="Garamond" w:eastAsia="Times New Roman" w:hAnsi="Garamond" w:cs="Times New Roman"/>
          <w:color w:val="auto"/>
          <w:sz w:val="24"/>
          <w:szCs w:val="24"/>
        </w:rPr>
        <w:t>unprincipled</w:t>
      </w:r>
      <w:r w:rsidR="00787C1E" w:rsidRPr="00A70D6E">
        <w:rPr>
          <w:rFonts w:ascii="Garamond" w:eastAsia="Times New Roman" w:hAnsi="Garamond" w:cs="Times New Roman"/>
          <w:color w:val="auto"/>
          <w:sz w:val="24"/>
          <w:szCs w:val="24"/>
        </w:rPr>
        <w:t xml:space="preserve"> to hold the </w:t>
      </w:r>
      <w:r w:rsidR="003D75FD" w:rsidRPr="00A70D6E">
        <w:rPr>
          <w:rFonts w:ascii="Garamond" w:eastAsia="Times New Roman" w:hAnsi="Garamond" w:cs="Times New Roman"/>
          <w:color w:val="auto"/>
          <w:sz w:val="24"/>
          <w:szCs w:val="24"/>
        </w:rPr>
        <w:t>Standard View</w:t>
      </w:r>
      <w:r w:rsidR="00787C1E" w:rsidRPr="00A70D6E">
        <w:rPr>
          <w:rFonts w:ascii="Garamond" w:eastAsia="Times New Roman" w:hAnsi="Garamond" w:cs="Times New Roman"/>
          <w:color w:val="auto"/>
          <w:sz w:val="24"/>
          <w:szCs w:val="24"/>
        </w:rPr>
        <w:t xml:space="preserve">. </w:t>
      </w:r>
      <w:r w:rsidR="005A6150" w:rsidRPr="00A70D6E">
        <w:rPr>
          <w:rFonts w:ascii="Garamond" w:eastAsia="Times New Roman" w:hAnsi="Garamond" w:cs="Times New Roman"/>
          <w:color w:val="auto"/>
          <w:sz w:val="24"/>
          <w:szCs w:val="24"/>
        </w:rPr>
        <w:t>So</w:t>
      </w:r>
      <w:r w:rsidR="00787C1E" w:rsidRPr="00A70D6E">
        <w:rPr>
          <w:rFonts w:ascii="Garamond" w:eastAsia="Times New Roman" w:hAnsi="Garamond" w:cs="Times New Roman"/>
          <w:color w:val="auto"/>
          <w:sz w:val="24"/>
          <w:szCs w:val="24"/>
        </w:rPr>
        <w:t>,</w:t>
      </w:r>
      <w:r w:rsidR="00B237AC" w:rsidRPr="00A70D6E">
        <w:rPr>
          <w:rFonts w:ascii="Garamond" w:eastAsia="Times New Roman" w:hAnsi="Garamond" w:cs="Times New Roman"/>
          <w:color w:val="auto"/>
          <w:sz w:val="24"/>
          <w:szCs w:val="24"/>
        </w:rPr>
        <w:t xml:space="preserve"> we have a dilemma. </w:t>
      </w:r>
      <w:r w:rsidR="00787C1E" w:rsidRPr="00A70D6E">
        <w:rPr>
          <w:rFonts w:ascii="Garamond" w:eastAsia="Times New Roman" w:hAnsi="Garamond" w:cs="Times New Roman"/>
          <w:color w:val="auto"/>
          <w:sz w:val="24"/>
          <w:szCs w:val="24"/>
        </w:rPr>
        <w:t xml:space="preserve">Either </w:t>
      </w:r>
      <w:r w:rsidR="00767D1A" w:rsidRPr="00A70D6E">
        <w:rPr>
          <w:rFonts w:ascii="Garamond" w:eastAsia="Times New Roman" w:hAnsi="Garamond" w:cs="Times New Roman"/>
          <w:color w:val="auto"/>
          <w:sz w:val="24"/>
          <w:szCs w:val="24"/>
        </w:rPr>
        <w:t xml:space="preserve">most animal product consumption </w:t>
      </w:r>
      <w:r w:rsidR="00C62C18" w:rsidRPr="00A70D6E">
        <w:rPr>
          <w:rFonts w:ascii="Garamond" w:eastAsia="Times New Roman" w:hAnsi="Garamond" w:cs="Times New Roman"/>
          <w:color w:val="auto"/>
          <w:sz w:val="24"/>
          <w:szCs w:val="24"/>
        </w:rPr>
        <w:t>is</w:t>
      </w:r>
      <w:r w:rsidR="00AF0856" w:rsidRPr="00A70D6E">
        <w:rPr>
          <w:rFonts w:ascii="Garamond" w:eastAsia="Times New Roman" w:hAnsi="Garamond" w:cs="Times New Roman"/>
          <w:color w:val="auto"/>
          <w:sz w:val="24"/>
          <w:szCs w:val="24"/>
        </w:rPr>
        <w:t xml:space="preserve"> </w:t>
      </w:r>
      <w:r w:rsidR="00465300" w:rsidRPr="00A70D6E">
        <w:rPr>
          <w:rFonts w:ascii="Garamond" w:eastAsia="Times New Roman" w:hAnsi="Garamond" w:cs="Times New Roman"/>
          <w:color w:val="auto"/>
          <w:sz w:val="24"/>
          <w:szCs w:val="24"/>
        </w:rPr>
        <w:lastRenderedPageBreak/>
        <w:t>impermissible, or</w:t>
      </w:r>
      <w:r w:rsidR="00767D1A" w:rsidRPr="00A70D6E">
        <w:rPr>
          <w:rFonts w:ascii="Garamond" w:eastAsia="Times New Roman" w:hAnsi="Garamond" w:cs="Times New Roman"/>
          <w:color w:val="auto"/>
          <w:sz w:val="24"/>
          <w:szCs w:val="24"/>
        </w:rPr>
        <w:t xml:space="preserve"> animal fighting and bestiality </w:t>
      </w:r>
      <w:r w:rsidR="00AF0856" w:rsidRPr="00A70D6E">
        <w:rPr>
          <w:rFonts w:ascii="Garamond" w:eastAsia="Times New Roman" w:hAnsi="Garamond" w:cs="Times New Roman"/>
          <w:color w:val="auto"/>
          <w:sz w:val="24"/>
          <w:szCs w:val="24"/>
        </w:rPr>
        <w:t>are</w:t>
      </w:r>
      <w:r w:rsidR="00767D1A" w:rsidRPr="00A70D6E">
        <w:rPr>
          <w:rFonts w:ascii="Garamond" w:eastAsia="Times New Roman" w:hAnsi="Garamond" w:cs="Times New Roman"/>
          <w:color w:val="auto"/>
          <w:sz w:val="24"/>
          <w:szCs w:val="24"/>
        </w:rPr>
        <w:t xml:space="preserve"> permissible</w:t>
      </w:r>
      <w:r w:rsidR="002D52B1" w:rsidRPr="00A70D6E">
        <w:rPr>
          <w:rFonts w:ascii="Garamond" w:eastAsia="Times New Roman" w:hAnsi="Garamond" w:cs="Times New Roman"/>
          <w:color w:val="auto"/>
          <w:sz w:val="24"/>
          <w:szCs w:val="24"/>
        </w:rPr>
        <w:t>.</w:t>
      </w:r>
      <w:r w:rsidR="00E053DC" w:rsidRPr="00A70D6E">
        <w:rPr>
          <w:rStyle w:val="FootnoteReference"/>
          <w:rFonts w:ascii="Garamond" w:eastAsia="Times New Roman" w:hAnsi="Garamond" w:cs="Times New Roman"/>
          <w:color w:val="auto"/>
          <w:sz w:val="24"/>
          <w:szCs w:val="24"/>
        </w:rPr>
        <w:footnoteReference w:id="27"/>
      </w:r>
      <w:r w:rsidR="00CE4156" w:rsidRPr="00A70D6E">
        <w:rPr>
          <w:rFonts w:ascii="Garamond" w:eastAsia="Times New Roman" w:hAnsi="Garamond" w:cs="Times New Roman"/>
          <w:color w:val="auto"/>
          <w:sz w:val="24"/>
          <w:szCs w:val="24"/>
        </w:rPr>
        <w:t xml:space="preserve"> </w:t>
      </w:r>
      <w:r w:rsidR="00AF0856" w:rsidRPr="00A70D6E">
        <w:rPr>
          <w:rFonts w:ascii="Garamond" w:eastAsia="Times New Roman" w:hAnsi="Garamond" w:cs="Times New Roman"/>
          <w:color w:val="auto"/>
          <w:sz w:val="24"/>
          <w:szCs w:val="24"/>
        </w:rPr>
        <w:t>One of these conclusions is</w:t>
      </w:r>
      <w:r w:rsidR="008149D8" w:rsidRPr="00A70D6E">
        <w:rPr>
          <w:rFonts w:ascii="Garamond" w:eastAsia="Times New Roman" w:hAnsi="Garamond" w:cs="Times New Roman"/>
          <w:color w:val="auto"/>
          <w:sz w:val="24"/>
          <w:szCs w:val="24"/>
        </w:rPr>
        <w:t xml:space="preserve"> clearly</w:t>
      </w:r>
      <w:r w:rsidR="00AF0856" w:rsidRPr="00A70D6E">
        <w:rPr>
          <w:rFonts w:ascii="Garamond" w:eastAsia="Times New Roman" w:hAnsi="Garamond" w:cs="Times New Roman"/>
          <w:color w:val="auto"/>
          <w:sz w:val="24"/>
          <w:szCs w:val="24"/>
        </w:rPr>
        <w:t xml:space="preserve"> much more promising. </w:t>
      </w:r>
      <w:r w:rsidR="00585031">
        <w:rPr>
          <w:rFonts w:ascii="Garamond" w:eastAsia="Times New Roman" w:hAnsi="Garamond" w:cs="Times New Roman"/>
          <w:color w:val="auto"/>
          <w:sz w:val="24"/>
          <w:szCs w:val="24"/>
        </w:rPr>
        <w:t>As I have earlier argued, the widely accepted Simple Principle commits us to condemning causing great suffering without good reason. Additionally, i</w:t>
      </w:r>
      <w:r w:rsidR="00AF0856" w:rsidRPr="00A70D6E">
        <w:rPr>
          <w:rFonts w:ascii="Garamond" w:eastAsia="Times New Roman" w:hAnsi="Garamond" w:cs="Times New Roman"/>
          <w:color w:val="auto"/>
          <w:sz w:val="24"/>
          <w:szCs w:val="24"/>
        </w:rPr>
        <w:t xml:space="preserve">f animal fighting and bestiality were permissible, it is hard to see how </w:t>
      </w:r>
      <w:r w:rsidR="00B26343">
        <w:rPr>
          <w:rFonts w:ascii="Garamond" w:eastAsia="Times New Roman" w:hAnsi="Garamond" w:cs="Times New Roman"/>
          <w:color w:val="auto"/>
          <w:sz w:val="24"/>
          <w:szCs w:val="24"/>
        </w:rPr>
        <w:t xml:space="preserve">causing </w:t>
      </w:r>
      <w:r w:rsidR="00AF0856" w:rsidRPr="00A70D6E">
        <w:rPr>
          <w:rFonts w:ascii="Garamond" w:eastAsia="Times New Roman" w:hAnsi="Garamond" w:cs="Times New Roman"/>
          <w:color w:val="auto"/>
          <w:sz w:val="24"/>
          <w:szCs w:val="24"/>
        </w:rPr>
        <w:t>any amount of animal suffering for the sake of human pleasure would be impermissible.</w:t>
      </w:r>
      <w:r w:rsidR="00FC2053" w:rsidRPr="00A70D6E">
        <w:rPr>
          <w:rFonts w:ascii="Garamond" w:eastAsia="Times New Roman" w:hAnsi="Garamond" w:cs="Times New Roman"/>
          <w:color w:val="auto"/>
          <w:sz w:val="24"/>
          <w:szCs w:val="24"/>
        </w:rPr>
        <w:t xml:space="preserve"> If animal fighting </w:t>
      </w:r>
      <w:r w:rsidR="00B26343">
        <w:rPr>
          <w:rFonts w:ascii="Garamond" w:eastAsia="Times New Roman" w:hAnsi="Garamond" w:cs="Times New Roman"/>
          <w:color w:val="auto"/>
          <w:sz w:val="24"/>
          <w:szCs w:val="24"/>
        </w:rPr>
        <w:t>were</w:t>
      </w:r>
      <w:r w:rsidR="009C7542" w:rsidRPr="00A70D6E">
        <w:rPr>
          <w:rFonts w:ascii="Garamond" w:eastAsia="Times New Roman" w:hAnsi="Garamond" w:cs="Times New Roman"/>
          <w:color w:val="auto"/>
          <w:sz w:val="24"/>
          <w:szCs w:val="24"/>
        </w:rPr>
        <w:t xml:space="preserve"> okay,</w:t>
      </w:r>
      <w:r w:rsidR="00FC2053" w:rsidRPr="00A70D6E">
        <w:rPr>
          <w:rFonts w:ascii="Garamond" w:eastAsia="Times New Roman" w:hAnsi="Garamond" w:cs="Times New Roman"/>
          <w:color w:val="auto"/>
          <w:sz w:val="24"/>
          <w:szCs w:val="24"/>
        </w:rPr>
        <w:t xml:space="preserve"> </w:t>
      </w:r>
      <w:r w:rsidR="00826769" w:rsidRPr="00A70D6E">
        <w:rPr>
          <w:rFonts w:ascii="Garamond" w:eastAsia="Times New Roman" w:hAnsi="Garamond" w:cs="Times New Roman"/>
          <w:color w:val="auto"/>
          <w:sz w:val="24"/>
          <w:szCs w:val="24"/>
        </w:rPr>
        <w:t>why not</w:t>
      </w:r>
      <w:r w:rsidR="009C7542" w:rsidRPr="00A70D6E">
        <w:rPr>
          <w:rFonts w:ascii="Garamond" w:eastAsia="Times New Roman" w:hAnsi="Garamond" w:cs="Times New Roman"/>
          <w:color w:val="auto"/>
          <w:sz w:val="24"/>
          <w:szCs w:val="24"/>
        </w:rPr>
        <w:t xml:space="preserve"> vivisection for fun</w:t>
      </w:r>
      <w:r w:rsidR="00826769" w:rsidRPr="00A70D6E">
        <w:rPr>
          <w:rFonts w:ascii="Garamond" w:eastAsia="Times New Roman" w:hAnsi="Garamond" w:cs="Times New Roman"/>
          <w:color w:val="auto"/>
          <w:sz w:val="24"/>
          <w:szCs w:val="24"/>
        </w:rPr>
        <w:t>?</w:t>
      </w:r>
      <w:r w:rsidR="008562B2" w:rsidRPr="00A70D6E">
        <w:rPr>
          <w:rFonts w:ascii="Garamond" w:eastAsia="Times New Roman" w:hAnsi="Garamond" w:cs="Times New Roman"/>
          <w:color w:val="auto"/>
          <w:sz w:val="24"/>
          <w:szCs w:val="24"/>
        </w:rPr>
        <w:t xml:space="preserve"> </w:t>
      </w:r>
      <w:r w:rsidR="00452A98" w:rsidRPr="00A70D6E">
        <w:rPr>
          <w:rFonts w:ascii="Garamond" w:eastAsia="Times New Roman" w:hAnsi="Garamond" w:cs="Times New Roman"/>
          <w:color w:val="auto"/>
          <w:sz w:val="24"/>
          <w:szCs w:val="24"/>
        </w:rPr>
        <w:t>T</w:t>
      </w:r>
      <w:r w:rsidR="00FC2053" w:rsidRPr="00A70D6E">
        <w:rPr>
          <w:rFonts w:ascii="Garamond" w:eastAsia="Times New Roman" w:hAnsi="Garamond" w:cs="Times New Roman"/>
          <w:color w:val="auto"/>
          <w:sz w:val="24"/>
          <w:szCs w:val="24"/>
        </w:rPr>
        <w:t xml:space="preserve">hinking these </w:t>
      </w:r>
      <w:r w:rsidR="00452A98" w:rsidRPr="00A70D6E">
        <w:rPr>
          <w:rFonts w:ascii="Garamond" w:eastAsia="Times New Roman" w:hAnsi="Garamond" w:cs="Times New Roman"/>
          <w:color w:val="auto"/>
          <w:sz w:val="24"/>
          <w:szCs w:val="24"/>
        </w:rPr>
        <w:t>acts are permissible would</w:t>
      </w:r>
      <w:r w:rsidR="00FC2053" w:rsidRPr="00A70D6E">
        <w:rPr>
          <w:rFonts w:ascii="Garamond" w:eastAsia="Times New Roman" w:hAnsi="Garamond" w:cs="Times New Roman"/>
          <w:color w:val="auto"/>
          <w:sz w:val="24"/>
          <w:szCs w:val="24"/>
        </w:rPr>
        <w:t xml:space="preserve"> essentially</w:t>
      </w:r>
      <w:r w:rsidR="008562B2" w:rsidRPr="00A70D6E">
        <w:rPr>
          <w:rFonts w:ascii="Garamond" w:eastAsia="Times New Roman" w:hAnsi="Garamond" w:cs="Times New Roman"/>
          <w:color w:val="auto"/>
          <w:sz w:val="24"/>
          <w:szCs w:val="24"/>
        </w:rPr>
        <w:t xml:space="preserve"> deny animals any moral status at all.</w:t>
      </w:r>
    </w:p>
    <w:p w14:paraId="2BE3B706" w14:textId="7F0F500C" w:rsidR="00092F07" w:rsidRPr="00A70D6E" w:rsidRDefault="00787C1E" w:rsidP="005533B7">
      <w:pPr>
        <w:pStyle w:val="Body"/>
        <w:spacing w:line="480" w:lineRule="auto"/>
        <w:ind w:firstLine="720"/>
        <w:contextualSpacing/>
        <w:jc w:val="both"/>
        <w:rPr>
          <w:rFonts w:ascii="Garamond" w:hAnsi="Garamond" w:cs="Times New Roman"/>
          <w:color w:val="auto"/>
          <w:sz w:val="24"/>
          <w:szCs w:val="24"/>
        </w:rPr>
      </w:pPr>
      <w:r w:rsidRPr="00A70D6E">
        <w:rPr>
          <w:rFonts w:ascii="Garamond" w:eastAsia="Times New Roman" w:hAnsi="Garamond" w:cs="Times New Roman"/>
          <w:color w:val="auto"/>
          <w:sz w:val="24"/>
          <w:szCs w:val="24"/>
        </w:rPr>
        <w:t xml:space="preserve"> </w:t>
      </w:r>
      <w:r w:rsidR="009B389A" w:rsidRPr="00A70D6E">
        <w:rPr>
          <w:rFonts w:ascii="Garamond" w:eastAsia="Times New Roman" w:hAnsi="Garamond" w:cs="Times New Roman"/>
          <w:color w:val="auto"/>
          <w:sz w:val="24"/>
          <w:szCs w:val="24"/>
        </w:rPr>
        <w:t>I</w:t>
      </w:r>
      <w:r w:rsidR="008562B2" w:rsidRPr="00A70D6E">
        <w:rPr>
          <w:rFonts w:ascii="Garamond" w:eastAsia="Times New Roman" w:hAnsi="Garamond" w:cs="Times New Roman"/>
          <w:color w:val="auto"/>
          <w:sz w:val="24"/>
          <w:szCs w:val="24"/>
        </w:rPr>
        <w:t>f one wants to take this horn of the dilemma, one will also have to contend with difficult implications about harms we can inflict on other h</w:t>
      </w:r>
      <w:r w:rsidR="007D1A37" w:rsidRPr="00A70D6E">
        <w:rPr>
          <w:rFonts w:ascii="Garamond" w:eastAsia="Times New Roman" w:hAnsi="Garamond" w:cs="Times New Roman"/>
          <w:color w:val="auto"/>
          <w:sz w:val="24"/>
          <w:szCs w:val="24"/>
        </w:rPr>
        <w:t xml:space="preserve">umans for our own mere pleasure. If animals have almost no moral status, </w:t>
      </w:r>
      <w:r w:rsidR="00452A98" w:rsidRPr="00A70D6E">
        <w:rPr>
          <w:rFonts w:ascii="Garamond" w:eastAsia="Times New Roman" w:hAnsi="Garamond" w:cs="Times New Roman"/>
          <w:color w:val="auto"/>
          <w:sz w:val="24"/>
          <w:szCs w:val="24"/>
        </w:rPr>
        <w:t xml:space="preserve">it’s hard to avoid </w:t>
      </w:r>
      <w:r w:rsidR="001C3D41" w:rsidRPr="00A70D6E">
        <w:rPr>
          <w:rFonts w:ascii="Garamond" w:eastAsia="Times New Roman" w:hAnsi="Garamond" w:cs="Times New Roman"/>
          <w:color w:val="auto"/>
          <w:sz w:val="24"/>
          <w:szCs w:val="24"/>
        </w:rPr>
        <w:t>concluding</w:t>
      </w:r>
      <w:r w:rsidR="00452A98" w:rsidRPr="00A70D6E">
        <w:rPr>
          <w:rFonts w:ascii="Garamond" w:eastAsia="Times New Roman" w:hAnsi="Garamond" w:cs="Times New Roman"/>
          <w:color w:val="auto"/>
          <w:sz w:val="24"/>
          <w:szCs w:val="24"/>
        </w:rPr>
        <w:t xml:space="preserve"> that some</w:t>
      </w:r>
      <w:r w:rsidR="007D1A37" w:rsidRPr="00A70D6E">
        <w:rPr>
          <w:rFonts w:ascii="Garamond" w:eastAsia="Times New Roman" w:hAnsi="Garamond" w:cs="Times New Roman"/>
          <w:color w:val="auto"/>
          <w:sz w:val="24"/>
          <w:szCs w:val="24"/>
        </w:rPr>
        <w:t xml:space="preserve"> humans have almost no moral status as well</w:t>
      </w:r>
      <w:r w:rsidR="00CD180A" w:rsidRPr="00A70D6E">
        <w:rPr>
          <w:rFonts w:ascii="Garamond" w:eastAsia="Times New Roman" w:hAnsi="Garamond" w:cs="Times New Roman"/>
          <w:color w:val="auto"/>
          <w:sz w:val="24"/>
          <w:szCs w:val="24"/>
        </w:rPr>
        <w:t>.</w:t>
      </w:r>
      <w:r w:rsidR="007D1A37" w:rsidRPr="00A70D6E">
        <w:rPr>
          <w:rFonts w:ascii="Garamond" w:eastAsia="Times New Roman" w:hAnsi="Garamond" w:cs="Times New Roman"/>
          <w:color w:val="auto"/>
          <w:sz w:val="24"/>
          <w:szCs w:val="24"/>
        </w:rPr>
        <w:t xml:space="preserve"> To avoid this, w</w:t>
      </w:r>
      <w:r w:rsidR="0078117C" w:rsidRPr="00A70D6E">
        <w:rPr>
          <w:rFonts w:ascii="Garamond" w:eastAsia="Times New Roman" w:hAnsi="Garamond" w:cs="Times New Roman"/>
          <w:color w:val="auto"/>
          <w:sz w:val="24"/>
          <w:szCs w:val="24"/>
        </w:rPr>
        <w:t>e</w:t>
      </w:r>
      <w:r w:rsidRPr="00A70D6E">
        <w:rPr>
          <w:rFonts w:ascii="Garamond" w:hAnsi="Garamond" w:cs="Times New Roman"/>
          <w:color w:val="auto"/>
          <w:sz w:val="24"/>
          <w:szCs w:val="24"/>
        </w:rPr>
        <w:t xml:space="preserve"> </w:t>
      </w:r>
      <w:r w:rsidR="0078117C" w:rsidRPr="00A70D6E">
        <w:rPr>
          <w:rFonts w:ascii="Garamond" w:hAnsi="Garamond" w:cs="Times New Roman"/>
          <w:color w:val="auto"/>
          <w:sz w:val="24"/>
          <w:szCs w:val="24"/>
        </w:rPr>
        <w:t>could</w:t>
      </w:r>
      <w:r w:rsidR="007D1A37" w:rsidRPr="00A70D6E">
        <w:rPr>
          <w:rFonts w:ascii="Garamond" w:hAnsi="Garamond" w:cs="Times New Roman"/>
          <w:color w:val="auto"/>
          <w:sz w:val="24"/>
          <w:szCs w:val="24"/>
        </w:rPr>
        <w:t xml:space="preserve"> embrace a Speciesist view, which</w:t>
      </w:r>
      <w:r w:rsidRPr="00A70D6E">
        <w:rPr>
          <w:rFonts w:ascii="Garamond" w:hAnsi="Garamond" w:cs="Times New Roman"/>
          <w:color w:val="auto"/>
          <w:sz w:val="24"/>
          <w:szCs w:val="24"/>
        </w:rPr>
        <w:t xml:space="preserve"> Singer has argued is wrong </w:t>
      </w:r>
      <w:r w:rsidR="009E08CE" w:rsidRPr="00A70D6E">
        <w:rPr>
          <w:rFonts w:ascii="Garamond" w:hAnsi="Garamond" w:cs="Times New Roman"/>
          <w:color w:val="auto"/>
          <w:sz w:val="24"/>
          <w:szCs w:val="24"/>
        </w:rPr>
        <w:t>because of its arbitrariness</w:t>
      </w:r>
      <w:r w:rsidR="002B08D4" w:rsidRPr="00A70D6E">
        <w:rPr>
          <w:rFonts w:ascii="Garamond" w:hAnsi="Garamond" w:cs="Times New Roman"/>
          <w:color w:val="auto"/>
          <w:sz w:val="24"/>
          <w:szCs w:val="24"/>
        </w:rPr>
        <w:t xml:space="preserve"> (2009)</w:t>
      </w:r>
      <w:r w:rsidR="00D94FF1" w:rsidRPr="00A70D6E">
        <w:rPr>
          <w:rFonts w:ascii="Garamond" w:hAnsi="Garamond" w:cs="Times New Roman"/>
          <w:color w:val="auto"/>
          <w:sz w:val="24"/>
          <w:szCs w:val="24"/>
        </w:rPr>
        <w:t>.</w:t>
      </w:r>
      <w:r w:rsidR="009E08CE" w:rsidRPr="00A70D6E">
        <w:rPr>
          <w:rFonts w:ascii="Garamond" w:hAnsi="Garamond" w:cs="Times New Roman"/>
          <w:color w:val="auto"/>
          <w:sz w:val="24"/>
          <w:szCs w:val="24"/>
        </w:rPr>
        <w:t xml:space="preserve"> </w:t>
      </w:r>
      <w:r w:rsidR="003006C4" w:rsidRPr="00A70D6E">
        <w:rPr>
          <w:rFonts w:ascii="Garamond" w:hAnsi="Garamond" w:cs="Times New Roman"/>
          <w:color w:val="auto"/>
          <w:sz w:val="24"/>
          <w:szCs w:val="24"/>
        </w:rPr>
        <w:t>W</w:t>
      </w:r>
      <w:r w:rsidRPr="00A70D6E">
        <w:rPr>
          <w:rFonts w:ascii="Garamond" w:hAnsi="Garamond" w:cs="Times New Roman"/>
          <w:color w:val="auto"/>
          <w:sz w:val="24"/>
          <w:szCs w:val="24"/>
        </w:rPr>
        <w:t xml:space="preserve">e could claim that a capacity </w:t>
      </w:r>
      <w:r w:rsidR="00054071">
        <w:rPr>
          <w:rFonts w:ascii="Garamond" w:hAnsi="Garamond" w:cs="Times New Roman"/>
          <w:color w:val="auto"/>
          <w:sz w:val="24"/>
          <w:szCs w:val="24"/>
        </w:rPr>
        <w:t>like</w:t>
      </w:r>
      <w:r w:rsidR="00E608D8" w:rsidRPr="00A70D6E">
        <w:rPr>
          <w:rFonts w:ascii="Garamond" w:hAnsi="Garamond" w:cs="Times New Roman"/>
          <w:color w:val="auto"/>
          <w:sz w:val="24"/>
          <w:szCs w:val="24"/>
        </w:rPr>
        <w:t xml:space="preserve"> </w:t>
      </w:r>
      <w:r w:rsidRPr="00A70D6E">
        <w:rPr>
          <w:rFonts w:ascii="Garamond" w:hAnsi="Garamond" w:cs="Times New Roman"/>
          <w:color w:val="auto"/>
          <w:sz w:val="24"/>
          <w:szCs w:val="24"/>
        </w:rPr>
        <w:t>rationalit</w:t>
      </w:r>
      <w:r w:rsidR="003E7018" w:rsidRPr="00A70D6E">
        <w:rPr>
          <w:rFonts w:ascii="Garamond" w:hAnsi="Garamond" w:cs="Times New Roman"/>
          <w:color w:val="auto"/>
          <w:sz w:val="24"/>
          <w:szCs w:val="24"/>
        </w:rPr>
        <w:t>y is what gives us moral status</w:t>
      </w:r>
      <w:r w:rsidR="00371A9E" w:rsidRPr="00A70D6E">
        <w:rPr>
          <w:rFonts w:ascii="Garamond" w:hAnsi="Garamond" w:cs="Times New Roman"/>
          <w:color w:val="auto"/>
          <w:sz w:val="24"/>
          <w:szCs w:val="24"/>
        </w:rPr>
        <w:t xml:space="preserve">, but this would leave out not only animals, but </w:t>
      </w:r>
      <w:r w:rsidR="003E7018" w:rsidRPr="00A70D6E">
        <w:rPr>
          <w:rFonts w:ascii="Garamond" w:hAnsi="Garamond" w:cs="Times New Roman"/>
          <w:color w:val="auto"/>
          <w:sz w:val="24"/>
          <w:szCs w:val="24"/>
        </w:rPr>
        <w:t xml:space="preserve">humans incapable of sophisticated reasoning too. </w:t>
      </w:r>
    </w:p>
    <w:p w14:paraId="6C3A9850" w14:textId="5A7B5A03" w:rsidR="00CE736C" w:rsidRDefault="003E7018" w:rsidP="00CB0531">
      <w:pPr>
        <w:pStyle w:val="Body"/>
        <w:spacing w:line="480" w:lineRule="auto"/>
        <w:ind w:firstLine="720"/>
        <w:contextualSpacing/>
        <w:jc w:val="both"/>
        <w:rPr>
          <w:rFonts w:ascii="Garamond" w:hAnsi="Garamond" w:cs="Times New Roman"/>
          <w:color w:val="auto"/>
          <w:sz w:val="24"/>
          <w:szCs w:val="24"/>
        </w:rPr>
      </w:pPr>
      <w:r w:rsidRPr="00A70D6E">
        <w:rPr>
          <w:rFonts w:ascii="Garamond" w:hAnsi="Garamond" w:cs="Times New Roman"/>
          <w:color w:val="auto"/>
          <w:sz w:val="24"/>
          <w:szCs w:val="24"/>
        </w:rPr>
        <w:t>We could claim that</w:t>
      </w:r>
      <w:r w:rsidR="00787C1E" w:rsidRPr="00A70D6E">
        <w:rPr>
          <w:rFonts w:ascii="Garamond" w:hAnsi="Garamond" w:cs="Times New Roman"/>
          <w:color w:val="auto"/>
          <w:sz w:val="24"/>
          <w:szCs w:val="24"/>
        </w:rPr>
        <w:t xml:space="preserve"> embeddedness in </w:t>
      </w:r>
      <w:r w:rsidR="00505096">
        <w:rPr>
          <w:rFonts w:ascii="Garamond" w:hAnsi="Garamond" w:cs="Times New Roman"/>
          <w:color w:val="auto"/>
          <w:sz w:val="24"/>
          <w:szCs w:val="24"/>
        </w:rPr>
        <w:t>our</w:t>
      </w:r>
      <w:r w:rsidR="00787C1E" w:rsidRPr="00A70D6E">
        <w:rPr>
          <w:rFonts w:ascii="Garamond" w:hAnsi="Garamond" w:cs="Times New Roman"/>
          <w:color w:val="auto"/>
          <w:sz w:val="24"/>
          <w:szCs w:val="24"/>
        </w:rPr>
        <w:t xml:space="preserve"> communities is what gives us moral status,</w:t>
      </w:r>
      <w:r w:rsidR="00C0401F" w:rsidRPr="00A70D6E">
        <w:rPr>
          <w:rFonts w:ascii="Garamond" w:hAnsi="Garamond" w:cs="Times New Roman"/>
          <w:color w:val="auto"/>
          <w:sz w:val="24"/>
          <w:szCs w:val="24"/>
        </w:rPr>
        <w:t xml:space="preserve"> </w:t>
      </w:r>
      <w:r w:rsidR="007448FB" w:rsidRPr="00A70D6E">
        <w:rPr>
          <w:rFonts w:ascii="Garamond" w:hAnsi="Garamond" w:cs="Times New Roman"/>
          <w:color w:val="auto"/>
          <w:sz w:val="24"/>
          <w:szCs w:val="24"/>
        </w:rPr>
        <w:t xml:space="preserve">but as </w:t>
      </w:r>
      <w:r w:rsidR="00C930D1">
        <w:rPr>
          <w:rFonts w:ascii="Garamond" w:hAnsi="Garamond" w:cs="Times New Roman"/>
          <w:color w:val="auto"/>
          <w:sz w:val="24"/>
          <w:szCs w:val="24"/>
        </w:rPr>
        <w:t xml:space="preserve">Elizabeth </w:t>
      </w:r>
      <w:r w:rsidR="007448FB" w:rsidRPr="00A70D6E">
        <w:rPr>
          <w:rFonts w:ascii="Garamond" w:hAnsi="Garamond" w:cs="Times New Roman"/>
          <w:color w:val="auto"/>
          <w:sz w:val="24"/>
          <w:szCs w:val="24"/>
        </w:rPr>
        <w:t>Anderson argues, s</w:t>
      </w:r>
      <w:r w:rsidRPr="00A70D6E">
        <w:rPr>
          <w:rFonts w:ascii="Garamond" w:hAnsi="Garamond" w:cs="Times New Roman"/>
          <w:color w:val="auto"/>
          <w:sz w:val="24"/>
          <w:szCs w:val="24"/>
        </w:rPr>
        <w:t>ome animals</w:t>
      </w:r>
      <w:r w:rsidR="00F83FD8" w:rsidRPr="00A70D6E">
        <w:rPr>
          <w:rFonts w:ascii="Garamond" w:hAnsi="Garamond" w:cs="Times New Roman"/>
          <w:color w:val="auto"/>
          <w:sz w:val="24"/>
          <w:szCs w:val="24"/>
        </w:rPr>
        <w:t xml:space="preserve"> </w:t>
      </w:r>
      <w:r w:rsidR="00505096">
        <w:rPr>
          <w:rFonts w:ascii="Garamond" w:hAnsi="Garamond" w:cs="Times New Roman"/>
          <w:color w:val="auto"/>
          <w:sz w:val="24"/>
          <w:szCs w:val="24"/>
        </w:rPr>
        <w:t>are</w:t>
      </w:r>
      <w:r w:rsidRPr="00A70D6E">
        <w:rPr>
          <w:rFonts w:ascii="Garamond" w:hAnsi="Garamond" w:cs="Times New Roman"/>
          <w:color w:val="auto"/>
          <w:sz w:val="24"/>
          <w:szCs w:val="24"/>
        </w:rPr>
        <w:t xml:space="preserve"> included in our moral </w:t>
      </w:r>
      <w:r w:rsidR="00371A9E" w:rsidRPr="00A70D6E">
        <w:rPr>
          <w:rFonts w:ascii="Garamond" w:hAnsi="Garamond" w:cs="Times New Roman"/>
          <w:color w:val="auto"/>
          <w:sz w:val="24"/>
          <w:szCs w:val="24"/>
        </w:rPr>
        <w:t>communities</w:t>
      </w:r>
      <w:r w:rsidR="007448FB" w:rsidRPr="00A70D6E">
        <w:rPr>
          <w:rFonts w:ascii="Garamond" w:hAnsi="Garamond" w:cs="Times New Roman"/>
          <w:color w:val="auto"/>
          <w:sz w:val="24"/>
          <w:szCs w:val="24"/>
        </w:rPr>
        <w:t xml:space="preserve"> (</w:t>
      </w:r>
      <w:r w:rsidR="00F27F1D" w:rsidRPr="00A70D6E">
        <w:rPr>
          <w:rFonts w:ascii="Garamond" w:hAnsi="Garamond" w:cs="Times New Roman"/>
          <w:color w:val="auto"/>
          <w:sz w:val="24"/>
          <w:szCs w:val="24"/>
        </w:rPr>
        <w:t>2004</w:t>
      </w:r>
      <w:r w:rsidRPr="00A70D6E">
        <w:rPr>
          <w:rFonts w:ascii="Garamond" w:hAnsi="Garamond" w:cs="Times New Roman"/>
          <w:color w:val="auto"/>
          <w:sz w:val="24"/>
          <w:szCs w:val="24"/>
        </w:rPr>
        <w:t>).</w:t>
      </w:r>
      <w:r w:rsidR="00373487">
        <w:rPr>
          <w:rFonts w:ascii="Garamond" w:hAnsi="Garamond" w:cs="Times New Roman"/>
          <w:color w:val="auto"/>
          <w:sz w:val="24"/>
          <w:szCs w:val="24"/>
        </w:rPr>
        <w:t xml:space="preserve"> </w:t>
      </w:r>
      <w:r w:rsidR="00747AF5" w:rsidRPr="00A70D6E">
        <w:rPr>
          <w:rFonts w:ascii="Garamond" w:hAnsi="Garamond" w:cs="Times New Roman"/>
          <w:color w:val="auto"/>
          <w:sz w:val="24"/>
          <w:szCs w:val="24"/>
        </w:rPr>
        <w:t>If we embraced such a stringent standard of communit</w:t>
      </w:r>
      <w:r w:rsidR="006D4180" w:rsidRPr="00A70D6E">
        <w:rPr>
          <w:rFonts w:ascii="Garamond" w:hAnsi="Garamond" w:cs="Times New Roman"/>
          <w:color w:val="auto"/>
          <w:sz w:val="24"/>
          <w:szCs w:val="24"/>
        </w:rPr>
        <w:t>y</w:t>
      </w:r>
      <w:r w:rsidR="00747AF5" w:rsidRPr="00A70D6E">
        <w:rPr>
          <w:rFonts w:ascii="Garamond" w:hAnsi="Garamond" w:cs="Times New Roman"/>
          <w:color w:val="auto"/>
          <w:sz w:val="24"/>
          <w:szCs w:val="24"/>
        </w:rPr>
        <w:t xml:space="preserve"> that pets </w:t>
      </w:r>
      <w:r w:rsidR="00967BCC" w:rsidRPr="00A70D6E">
        <w:rPr>
          <w:rFonts w:ascii="Garamond" w:hAnsi="Garamond" w:cs="Times New Roman"/>
          <w:color w:val="auto"/>
          <w:sz w:val="24"/>
          <w:szCs w:val="24"/>
        </w:rPr>
        <w:t>and</w:t>
      </w:r>
      <w:r w:rsidR="00747AF5" w:rsidRPr="00A70D6E">
        <w:rPr>
          <w:rFonts w:ascii="Garamond" w:hAnsi="Garamond" w:cs="Times New Roman"/>
          <w:color w:val="auto"/>
          <w:sz w:val="24"/>
          <w:szCs w:val="24"/>
        </w:rPr>
        <w:t xml:space="preserve"> </w:t>
      </w:r>
      <w:r w:rsidR="00E50748">
        <w:rPr>
          <w:rFonts w:ascii="Garamond" w:hAnsi="Garamond" w:cs="Times New Roman"/>
          <w:color w:val="auto"/>
          <w:sz w:val="24"/>
          <w:szCs w:val="24"/>
        </w:rPr>
        <w:t>farm animals</w:t>
      </w:r>
      <w:r w:rsidR="00747AF5" w:rsidRPr="00A70D6E">
        <w:rPr>
          <w:rFonts w:ascii="Garamond" w:hAnsi="Garamond" w:cs="Times New Roman"/>
          <w:color w:val="auto"/>
          <w:sz w:val="24"/>
          <w:szCs w:val="24"/>
        </w:rPr>
        <w:t xml:space="preserve"> could be left out, we’d be in danger of also denying moral status to humans who cannot or do not interact much with others. </w:t>
      </w:r>
      <w:r w:rsidR="00092F07" w:rsidRPr="00A70D6E">
        <w:rPr>
          <w:rFonts w:ascii="Garamond" w:hAnsi="Garamond"/>
          <w:sz w:val="24"/>
          <w:szCs w:val="24"/>
        </w:rPr>
        <w:t xml:space="preserve">Some philosophers, such as Eva Feder Kittay (1999, 2005), emphasize the importance of familial relationships for giving us full moral status. If this is one way to secure full moral status, that many animals have their own family relationships would seem </w:t>
      </w:r>
      <w:r w:rsidR="005953DE">
        <w:rPr>
          <w:rFonts w:ascii="Garamond" w:hAnsi="Garamond"/>
          <w:sz w:val="24"/>
          <w:szCs w:val="24"/>
        </w:rPr>
        <w:t xml:space="preserve">to </w:t>
      </w:r>
      <w:r w:rsidR="00EA5FC8">
        <w:rPr>
          <w:rFonts w:ascii="Garamond" w:hAnsi="Garamond"/>
          <w:sz w:val="24"/>
          <w:szCs w:val="24"/>
        </w:rPr>
        <w:t>endow them with</w:t>
      </w:r>
      <w:r w:rsidR="00092F07" w:rsidRPr="00A70D6E">
        <w:rPr>
          <w:rFonts w:ascii="Garamond" w:hAnsi="Garamond"/>
          <w:sz w:val="24"/>
          <w:szCs w:val="24"/>
        </w:rPr>
        <w:t xml:space="preserve"> at least some moral status as well. And while being a member of a human family might be sufficient for having moral status, it </w:t>
      </w:r>
      <w:r w:rsidR="00092F07" w:rsidRPr="00A70D6E">
        <w:rPr>
          <w:rFonts w:ascii="Garamond" w:hAnsi="Garamond"/>
          <w:sz w:val="24"/>
          <w:szCs w:val="24"/>
        </w:rPr>
        <w:lastRenderedPageBreak/>
        <w:t>is not necessary. Human</w:t>
      </w:r>
      <w:r w:rsidR="002A009A">
        <w:rPr>
          <w:rFonts w:ascii="Garamond" w:hAnsi="Garamond"/>
          <w:sz w:val="24"/>
          <w:szCs w:val="24"/>
        </w:rPr>
        <w:t xml:space="preserve">s </w:t>
      </w:r>
      <w:r w:rsidR="00092F07" w:rsidRPr="00A70D6E">
        <w:rPr>
          <w:rFonts w:ascii="Garamond" w:hAnsi="Garamond"/>
          <w:sz w:val="24"/>
          <w:szCs w:val="24"/>
        </w:rPr>
        <w:t xml:space="preserve">created in a lab wouldn’t lack </w:t>
      </w:r>
      <w:r w:rsidR="00622F9E">
        <w:rPr>
          <w:rFonts w:ascii="Garamond" w:hAnsi="Garamond"/>
          <w:sz w:val="24"/>
          <w:szCs w:val="24"/>
        </w:rPr>
        <w:t>full</w:t>
      </w:r>
      <w:r w:rsidR="00092F07" w:rsidRPr="00A70D6E">
        <w:rPr>
          <w:rFonts w:ascii="Garamond" w:hAnsi="Garamond"/>
          <w:sz w:val="24"/>
          <w:szCs w:val="24"/>
        </w:rPr>
        <w:t xml:space="preserve"> moral status because of their origin.</w:t>
      </w:r>
      <w:r w:rsidRPr="00A70D6E">
        <w:rPr>
          <w:rFonts w:ascii="Garamond" w:hAnsi="Garamond" w:cs="Times New Roman"/>
          <w:color w:val="auto"/>
          <w:sz w:val="24"/>
          <w:szCs w:val="24"/>
        </w:rPr>
        <w:t xml:space="preserve"> </w:t>
      </w:r>
      <w:r w:rsidR="0084764D">
        <w:rPr>
          <w:rFonts w:ascii="Garamond" w:hAnsi="Garamond" w:cs="Times New Roman"/>
          <w:color w:val="auto"/>
          <w:sz w:val="24"/>
          <w:szCs w:val="24"/>
        </w:rPr>
        <w:t xml:space="preserve">So that some animal </w:t>
      </w:r>
      <w:r w:rsidR="00622F9E">
        <w:rPr>
          <w:rFonts w:ascii="Garamond" w:hAnsi="Garamond" w:cs="Times New Roman"/>
          <w:color w:val="auto"/>
          <w:sz w:val="24"/>
          <w:szCs w:val="24"/>
        </w:rPr>
        <w:t>is</w:t>
      </w:r>
      <w:r w:rsidR="0084764D">
        <w:rPr>
          <w:rFonts w:ascii="Garamond" w:hAnsi="Garamond" w:cs="Times New Roman"/>
          <w:color w:val="auto"/>
          <w:sz w:val="24"/>
          <w:szCs w:val="24"/>
        </w:rPr>
        <w:t xml:space="preserve"> not part of a human family </w:t>
      </w:r>
      <w:r w:rsidR="00622F9E">
        <w:rPr>
          <w:rFonts w:ascii="Garamond" w:hAnsi="Garamond" w:cs="Times New Roman"/>
          <w:color w:val="auto"/>
          <w:sz w:val="24"/>
          <w:szCs w:val="24"/>
        </w:rPr>
        <w:t>does</w:t>
      </w:r>
      <w:r w:rsidR="0084764D">
        <w:rPr>
          <w:rFonts w:ascii="Garamond" w:hAnsi="Garamond" w:cs="Times New Roman"/>
          <w:color w:val="auto"/>
          <w:sz w:val="24"/>
          <w:szCs w:val="24"/>
        </w:rPr>
        <w:t xml:space="preserve"> not entail</w:t>
      </w:r>
      <w:r w:rsidR="00622F9E">
        <w:rPr>
          <w:rFonts w:ascii="Garamond" w:hAnsi="Garamond" w:cs="Times New Roman"/>
          <w:color w:val="auto"/>
          <w:sz w:val="24"/>
          <w:szCs w:val="24"/>
        </w:rPr>
        <w:t xml:space="preserve"> that</w:t>
      </w:r>
      <w:r w:rsidR="0084764D">
        <w:rPr>
          <w:rFonts w:ascii="Garamond" w:hAnsi="Garamond" w:cs="Times New Roman"/>
          <w:color w:val="auto"/>
          <w:sz w:val="24"/>
          <w:szCs w:val="24"/>
        </w:rPr>
        <w:t xml:space="preserve"> it lack</w:t>
      </w:r>
      <w:r w:rsidR="00622F9E">
        <w:rPr>
          <w:rFonts w:ascii="Garamond" w:hAnsi="Garamond" w:cs="Times New Roman"/>
          <w:color w:val="auto"/>
          <w:sz w:val="24"/>
          <w:szCs w:val="24"/>
        </w:rPr>
        <w:t>s</w:t>
      </w:r>
      <w:r w:rsidR="0084764D">
        <w:rPr>
          <w:rFonts w:ascii="Garamond" w:hAnsi="Garamond" w:cs="Times New Roman"/>
          <w:color w:val="auto"/>
          <w:sz w:val="24"/>
          <w:szCs w:val="24"/>
        </w:rPr>
        <w:t xml:space="preserve"> moral status. </w:t>
      </w:r>
      <w:r w:rsidR="002A157F" w:rsidRPr="00A70D6E">
        <w:rPr>
          <w:rFonts w:ascii="Garamond" w:hAnsi="Garamond" w:cs="Times New Roman"/>
          <w:color w:val="auto"/>
          <w:sz w:val="24"/>
          <w:szCs w:val="24"/>
        </w:rPr>
        <w:t>I have presented some brief arguments for thinking animals have moral status, and that there are some constraints on what we may do to them</w:t>
      </w:r>
      <w:r w:rsidR="0064190B" w:rsidRPr="00A70D6E">
        <w:rPr>
          <w:rFonts w:ascii="Garamond" w:hAnsi="Garamond" w:cs="Times New Roman"/>
          <w:color w:val="auto"/>
          <w:sz w:val="24"/>
          <w:szCs w:val="24"/>
        </w:rPr>
        <w:t>.</w:t>
      </w:r>
      <w:r w:rsidR="002A157F" w:rsidRPr="00A70D6E">
        <w:rPr>
          <w:rFonts w:ascii="Garamond" w:hAnsi="Garamond" w:cs="Times New Roman"/>
          <w:color w:val="auto"/>
          <w:sz w:val="24"/>
          <w:szCs w:val="24"/>
        </w:rPr>
        <w:t xml:space="preserve"> </w:t>
      </w:r>
      <w:r w:rsidR="0064190B" w:rsidRPr="00A70D6E">
        <w:rPr>
          <w:rFonts w:ascii="Garamond" w:hAnsi="Garamond" w:cs="Times New Roman"/>
          <w:color w:val="auto"/>
          <w:sz w:val="24"/>
          <w:szCs w:val="24"/>
        </w:rPr>
        <w:t>However, we</w:t>
      </w:r>
      <w:r w:rsidR="002A157F" w:rsidRPr="00A70D6E">
        <w:rPr>
          <w:rFonts w:ascii="Garamond" w:hAnsi="Garamond" w:cs="Times New Roman"/>
          <w:color w:val="auto"/>
          <w:sz w:val="24"/>
          <w:szCs w:val="24"/>
        </w:rPr>
        <w:t xml:space="preserve"> should remember that most of us are already committed to this</w:t>
      </w:r>
      <w:r w:rsidR="009F200C" w:rsidRPr="00A70D6E">
        <w:rPr>
          <w:rFonts w:ascii="Garamond" w:hAnsi="Garamond" w:cs="Times New Roman"/>
          <w:color w:val="auto"/>
          <w:sz w:val="24"/>
          <w:szCs w:val="24"/>
        </w:rPr>
        <w:t>.</w:t>
      </w:r>
      <w:r w:rsidR="00563538">
        <w:rPr>
          <w:rFonts w:ascii="Garamond" w:hAnsi="Garamond" w:cs="Times New Roman"/>
          <w:color w:val="auto"/>
          <w:sz w:val="24"/>
          <w:szCs w:val="24"/>
        </w:rPr>
        <w:t xml:space="preserve"> </w:t>
      </w:r>
      <w:r w:rsidR="001B3859" w:rsidRPr="00A70D6E">
        <w:rPr>
          <w:rFonts w:ascii="Garamond" w:hAnsi="Garamond" w:cs="Times New Roman"/>
          <w:color w:val="auto"/>
          <w:sz w:val="24"/>
          <w:szCs w:val="24"/>
        </w:rPr>
        <w:t>Our strong moral aversions to animal fighting and bestiality indicate we already know that there are limits to what we may do to animals for our mere pleasure.</w:t>
      </w:r>
    </w:p>
    <w:p w14:paraId="03B9C169" w14:textId="77777777" w:rsidR="00CB0531" w:rsidRPr="00A70D6E" w:rsidRDefault="00CB0531" w:rsidP="00CB0531">
      <w:pPr>
        <w:pStyle w:val="Body"/>
        <w:spacing w:line="480" w:lineRule="auto"/>
        <w:ind w:firstLine="720"/>
        <w:contextualSpacing/>
        <w:jc w:val="both"/>
        <w:rPr>
          <w:rFonts w:ascii="Garamond" w:hAnsi="Garamond" w:cs="Times New Roman"/>
          <w:color w:val="auto"/>
          <w:sz w:val="24"/>
          <w:szCs w:val="24"/>
        </w:rPr>
      </w:pPr>
    </w:p>
    <w:p w14:paraId="521EBBFC" w14:textId="77777777" w:rsidR="00824A13" w:rsidRPr="00A70D6E" w:rsidRDefault="00824A13" w:rsidP="00824A13">
      <w:pPr>
        <w:pStyle w:val="Body"/>
        <w:spacing w:line="480" w:lineRule="auto"/>
        <w:contextualSpacing/>
        <w:jc w:val="both"/>
        <w:rPr>
          <w:rFonts w:ascii="Garamond" w:hAnsi="Garamond" w:cs="Times New Roman"/>
          <w:b/>
          <w:color w:val="FF0000"/>
          <w:sz w:val="28"/>
          <w:szCs w:val="28"/>
        </w:rPr>
      </w:pPr>
      <w:r w:rsidRPr="00A70D6E">
        <w:rPr>
          <w:rFonts w:ascii="Garamond" w:hAnsi="Garamond" w:cs="Times New Roman"/>
          <w:b/>
          <w:sz w:val="28"/>
          <w:szCs w:val="28"/>
        </w:rPr>
        <w:t xml:space="preserve">Blameworthiness: </w:t>
      </w:r>
    </w:p>
    <w:p w14:paraId="261BAB05" w14:textId="16B652EC" w:rsidR="00C624E3" w:rsidRPr="00A70D6E" w:rsidRDefault="00824A13" w:rsidP="00824A13">
      <w:pPr>
        <w:pStyle w:val="Body"/>
        <w:spacing w:line="480" w:lineRule="auto"/>
        <w:contextualSpacing/>
        <w:jc w:val="both"/>
        <w:rPr>
          <w:rFonts w:ascii="Garamond" w:hAnsi="Garamond" w:cs="Times New Roman"/>
          <w:sz w:val="24"/>
          <w:szCs w:val="24"/>
        </w:rPr>
      </w:pPr>
      <w:r w:rsidRPr="00A70D6E">
        <w:rPr>
          <w:rFonts w:ascii="Garamond" w:hAnsi="Garamond" w:cs="Times New Roman"/>
          <w:sz w:val="24"/>
          <w:szCs w:val="24"/>
        </w:rPr>
        <w:tab/>
        <w:t>Although animal product consumption, like bestiality and animal fighting, is impermissible, this does not entail that those who eat animal products are just as blameworthy as those who engage in bestiality or animal fighting. It is plausible that one’s being raised in a society where animal product consumption is widely accepted, where one’s parent</w:t>
      </w:r>
      <w:r w:rsidR="00997B3E" w:rsidRPr="00A70D6E">
        <w:rPr>
          <w:rFonts w:ascii="Garamond" w:hAnsi="Garamond" w:cs="Times New Roman"/>
          <w:sz w:val="24"/>
          <w:szCs w:val="24"/>
        </w:rPr>
        <w:t>s and moral educators ate meat</w:t>
      </w:r>
      <w:r w:rsidR="005C04DD" w:rsidRPr="00A70D6E">
        <w:rPr>
          <w:rFonts w:ascii="Garamond" w:hAnsi="Garamond" w:cs="Times New Roman"/>
          <w:sz w:val="24"/>
          <w:szCs w:val="24"/>
        </w:rPr>
        <w:t>,</w:t>
      </w:r>
      <w:r w:rsidR="00BE06D3" w:rsidRPr="00A70D6E">
        <w:rPr>
          <w:rFonts w:ascii="Garamond" w:hAnsi="Garamond" w:cs="Times New Roman"/>
          <w:sz w:val="24"/>
          <w:szCs w:val="24"/>
        </w:rPr>
        <w:t xml:space="preserve"> </w:t>
      </w:r>
      <w:r w:rsidRPr="00A70D6E">
        <w:rPr>
          <w:rFonts w:ascii="Garamond" w:hAnsi="Garamond" w:cs="Times New Roman"/>
          <w:sz w:val="24"/>
          <w:szCs w:val="24"/>
        </w:rPr>
        <w:t>make</w:t>
      </w:r>
      <w:r w:rsidR="00602659" w:rsidRPr="00A70D6E">
        <w:rPr>
          <w:rFonts w:ascii="Garamond" w:hAnsi="Garamond" w:cs="Times New Roman"/>
          <w:sz w:val="24"/>
          <w:szCs w:val="24"/>
        </w:rPr>
        <w:t>s</w:t>
      </w:r>
      <w:r w:rsidRPr="00A70D6E">
        <w:rPr>
          <w:rFonts w:ascii="Garamond" w:hAnsi="Garamond" w:cs="Times New Roman"/>
          <w:sz w:val="24"/>
          <w:szCs w:val="24"/>
        </w:rPr>
        <w:t xml:space="preserve"> one less blameworthy for consuming animal products.</w:t>
      </w:r>
      <w:r w:rsidR="00C037E7" w:rsidRPr="00A70D6E">
        <w:rPr>
          <w:rStyle w:val="FootnoteReference"/>
          <w:rFonts w:ascii="Garamond" w:hAnsi="Garamond" w:cs="Times New Roman"/>
          <w:sz w:val="24"/>
          <w:szCs w:val="24"/>
        </w:rPr>
        <w:t xml:space="preserve"> </w:t>
      </w:r>
      <w:r w:rsidR="00C037E7" w:rsidRPr="00A70D6E">
        <w:rPr>
          <w:rStyle w:val="FootnoteReference"/>
          <w:rFonts w:ascii="Garamond" w:hAnsi="Garamond" w:cs="Times New Roman"/>
          <w:sz w:val="24"/>
          <w:szCs w:val="24"/>
        </w:rPr>
        <w:footnoteReference w:id="28"/>
      </w:r>
      <w:r w:rsidR="00C037E7" w:rsidRPr="00A70D6E">
        <w:rPr>
          <w:rFonts w:ascii="Garamond" w:hAnsi="Garamond" w:cs="Times New Roman"/>
          <w:sz w:val="24"/>
          <w:szCs w:val="24"/>
        </w:rPr>
        <w:t xml:space="preserve"> </w:t>
      </w:r>
      <w:r w:rsidR="00997B3E" w:rsidRPr="00A70D6E">
        <w:rPr>
          <w:rFonts w:ascii="Garamond" w:hAnsi="Garamond" w:cs="Times New Roman"/>
          <w:sz w:val="24"/>
          <w:szCs w:val="24"/>
        </w:rPr>
        <w:t>It is more difficult to realize</w:t>
      </w:r>
      <w:r w:rsidR="00E836AD">
        <w:rPr>
          <w:rFonts w:ascii="Garamond" w:hAnsi="Garamond" w:cs="Times New Roman"/>
          <w:sz w:val="24"/>
          <w:szCs w:val="24"/>
        </w:rPr>
        <w:t xml:space="preserve"> that</w:t>
      </w:r>
      <w:r w:rsidR="00997B3E" w:rsidRPr="00A70D6E">
        <w:rPr>
          <w:rFonts w:ascii="Garamond" w:hAnsi="Garamond" w:cs="Times New Roman"/>
          <w:sz w:val="24"/>
          <w:szCs w:val="24"/>
        </w:rPr>
        <w:t xml:space="preserve"> a behavior is wrong when the people we love and respect engage i</w:t>
      </w:r>
      <w:r w:rsidR="00602659" w:rsidRPr="00A70D6E">
        <w:rPr>
          <w:rFonts w:ascii="Garamond" w:hAnsi="Garamond" w:cs="Times New Roman"/>
          <w:sz w:val="24"/>
          <w:szCs w:val="24"/>
        </w:rPr>
        <w:t xml:space="preserve">n </w:t>
      </w:r>
      <w:r w:rsidR="002A009A">
        <w:rPr>
          <w:rFonts w:ascii="Garamond" w:hAnsi="Garamond" w:cs="Times New Roman"/>
          <w:sz w:val="24"/>
          <w:szCs w:val="24"/>
        </w:rPr>
        <w:t>it</w:t>
      </w:r>
      <w:r w:rsidR="00E00C33" w:rsidRPr="00A70D6E">
        <w:rPr>
          <w:rFonts w:ascii="Garamond" w:hAnsi="Garamond" w:cs="Times New Roman"/>
          <w:sz w:val="24"/>
          <w:szCs w:val="24"/>
        </w:rPr>
        <w:t>. C</w:t>
      </w:r>
      <w:r w:rsidR="00997B3E" w:rsidRPr="00A70D6E">
        <w:rPr>
          <w:rFonts w:ascii="Garamond" w:hAnsi="Garamond" w:cs="Times New Roman"/>
          <w:sz w:val="24"/>
          <w:szCs w:val="24"/>
        </w:rPr>
        <w:t xml:space="preserve">ondemning </w:t>
      </w:r>
      <w:r w:rsidR="00E00C33" w:rsidRPr="00A70D6E">
        <w:rPr>
          <w:rFonts w:ascii="Garamond" w:hAnsi="Garamond" w:cs="Times New Roman"/>
          <w:sz w:val="24"/>
          <w:szCs w:val="24"/>
        </w:rPr>
        <w:t xml:space="preserve">the behavior </w:t>
      </w:r>
      <w:r w:rsidR="00C5726E">
        <w:rPr>
          <w:rFonts w:ascii="Garamond" w:hAnsi="Garamond" w:cs="Times New Roman"/>
          <w:sz w:val="24"/>
          <w:szCs w:val="24"/>
        </w:rPr>
        <w:t>means</w:t>
      </w:r>
      <w:r w:rsidR="00E00C33" w:rsidRPr="00A70D6E">
        <w:rPr>
          <w:rFonts w:ascii="Garamond" w:hAnsi="Garamond" w:cs="Times New Roman"/>
          <w:sz w:val="24"/>
          <w:szCs w:val="24"/>
        </w:rPr>
        <w:t xml:space="preserve"> that our loved ones are doing something seriously wrong</w:t>
      </w:r>
      <w:r w:rsidR="00C037E7" w:rsidRPr="00A70D6E">
        <w:rPr>
          <w:rFonts w:ascii="Garamond" w:hAnsi="Garamond" w:cs="Times New Roman"/>
          <w:sz w:val="24"/>
          <w:szCs w:val="24"/>
        </w:rPr>
        <w:t>.</w:t>
      </w:r>
      <w:r w:rsidRPr="00A70D6E">
        <w:rPr>
          <w:rFonts w:ascii="Garamond" w:hAnsi="Garamond" w:cs="Times New Roman"/>
          <w:sz w:val="24"/>
          <w:szCs w:val="24"/>
        </w:rPr>
        <w:t xml:space="preserve"> </w:t>
      </w:r>
      <w:r w:rsidR="005C04DD" w:rsidRPr="00A70D6E">
        <w:rPr>
          <w:rFonts w:ascii="Garamond" w:hAnsi="Garamond" w:cs="Times New Roman"/>
          <w:sz w:val="24"/>
          <w:szCs w:val="24"/>
        </w:rPr>
        <w:t>Similarly,</w:t>
      </w:r>
      <w:r w:rsidR="00927A71" w:rsidRPr="00A70D6E">
        <w:rPr>
          <w:rFonts w:ascii="Garamond" w:hAnsi="Garamond" w:cs="Times New Roman"/>
          <w:sz w:val="24"/>
          <w:szCs w:val="24"/>
        </w:rPr>
        <w:t xml:space="preserve"> it </w:t>
      </w:r>
      <w:r w:rsidR="00B30A16">
        <w:rPr>
          <w:rFonts w:ascii="Garamond" w:hAnsi="Garamond" w:cs="Times New Roman"/>
          <w:sz w:val="24"/>
          <w:szCs w:val="24"/>
        </w:rPr>
        <w:t>might</w:t>
      </w:r>
      <w:r w:rsidR="00927A71" w:rsidRPr="00A70D6E">
        <w:rPr>
          <w:rFonts w:ascii="Garamond" w:hAnsi="Garamond" w:cs="Times New Roman"/>
          <w:sz w:val="24"/>
          <w:szCs w:val="24"/>
        </w:rPr>
        <w:t xml:space="preserve"> reveal something worse about someone’s character if they break social norms to engage in bad behavior like dog fighting, rather than passively engaging in bad behavior by eating the foods available to them at typical social functions.</w:t>
      </w:r>
      <w:r w:rsidR="00C037E7" w:rsidRPr="00A70D6E">
        <w:rPr>
          <w:rFonts w:ascii="Garamond" w:hAnsi="Garamond" w:cs="Times New Roman"/>
          <w:sz w:val="24"/>
          <w:szCs w:val="24"/>
        </w:rPr>
        <w:t xml:space="preserve"> And because factory farming is </w:t>
      </w:r>
      <w:r w:rsidR="008271AD" w:rsidRPr="00A70D6E">
        <w:rPr>
          <w:rFonts w:ascii="Garamond" w:hAnsi="Garamond" w:cs="Times New Roman"/>
          <w:sz w:val="24"/>
          <w:szCs w:val="24"/>
        </w:rPr>
        <w:t xml:space="preserve">aggressively </w:t>
      </w:r>
      <w:r w:rsidR="00C037E7" w:rsidRPr="00A70D6E">
        <w:rPr>
          <w:rFonts w:ascii="Garamond" w:hAnsi="Garamond" w:cs="Times New Roman"/>
          <w:sz w:val="24"/>
          <w:szCs w:val="24"/>
        </w:rPr>
        <w:t>hidden from most of us</w:t>
      </w:r>
      <w:r w:rsidR="008271AD" w:rsidRPr="00A70D6E">
        <w:rPr>
          <w:rFonts w:ascii="Garamond" w:hAnsi="Garamond" w:cs="Times New Roman"/>
          <w:sz w:val="24"/>
          <w:szCs w:val="24"/>
        </w:rPr>
        <w:t xml:space="preserve"> with the help of ag-gag laws,</w:t>
      </w:r>
      <w:r w:rsidR="00C037E7" w:rsidRPr="00A70D6E">
        <w:rPr>
          <w:rFonts w:ascii="Garamond" w:hAnsi="Garamond" w:cs="Times New Roman"/>
          <w:sz w:val="24"/>
          <w:szCs w:val="24"/>
        </w:rPr>
        <w:t xml:space="preserve"> it is easier to </w:t>
      </w:r>
      <w:r w:rsidR="00ED0D8B">
        <w:rPr>
          <w:rFonts w:ascii="Garamond" w:hAnsi="Garamond" w:cs="Times New Roman"/>
          <w:sz w:val="24"/>
          <w:szCs w:val="24"/>
        </w:rPr>
        <w:t>avoid confronting</w:t>
      </w:r>
      <w:r w:rsidR="008370D3" w:rsidRPr="00A70D6E">
        <w:rPr>
          <w:rFonts w:ascii="Garamond" w:hAnsi="Garamond" w:cs="Times New Roman"/>
          <w:sz w:val="24"/>
          <w:szCs w:val="24"/>
        </w:rPr>
        <w:t xml:space="preserve"> the suffering of animals that become food</w:t>
      </w:r>
      <w:r w:rsidR="00C037E7" w:rsidRPr="00A70D6E">
        <w:rPr>
          <w:rFonts w:ascii="Garamond" w:hAnsi="Garamond" w:cs="Times New Roman"/>
          <w:sz w:val="24"/>
          <w:szCs w:val="24"/>
        </w:rPr>
        <w:t>.</w:t>
      </w:r>
      <w:r w:rsidR="008370D3" w:rsidRPr="00A70D6E">
        <w:rPr>
          <w:rFonts w:ascii="Garamond" w:hAnsi="Garamond" w:cs="Times New Roman"/>
          <w:sz w:val="24"/>
          <w:szCs w:val="24"/>
        </w:rPr>
        <w:t xml:space="preserve"> </w:t>
      </w:r>
    </w:p>
    <w:p w14:paraId="001EA3D8" w14:textId="428356C7" w:rsidR="00824A13" w:rsidRPr="00A70D6E" w:rsidRDefault="00C624E3" w:rsidP="00C624E3">
      <w:pPr>
        <w:pStyle w:val="Body"/>
        <w:spacing w:line="480" w:lineRule="auto"/>
        <w:ind w:firstLine="720"/>
        <w:contextualSpacing/>
        <w:jc w:val="both"/>
        <w:rPr>
          <w:rFonts w:ascii="Garamond" w:hAnsi="Garamond" w:cs="Times New Roman"/>
          <w:sz w:val="24"/>
          <w:szCs w:val="24"/>
        </w:rPr>
      </w:pPr>
      <w:r w:rsidRPr="00A70D6E">
        <w:rPr>
          <w:rFonts w:ascii="Garamond" w:hAnsi="Garamond" w:cs="Times New Roman"/>
          <w:sz w:val="24"/>
          <w:szCs w:val="24"/>
        </w:rPr>
        <w:t>Blameworthiness and moral wrongness plausibly can come apart (Kelly 2018)</w:t>
      </w:r>
      <w:r w:rsidR="00B77BE4" w:rsidRPr="00A70D6E">
        <w:rPr>
          <w:rFonts w:ascii="Garamond" w:hAnsi="Garamond" w:cs="Times New Roman"/>
          <w:sz w:val="24"/>
          <w:szCs w:val="24"/>
        </w:rPr>
        <w:t>, a</w:t>
      </w:r>
      <w:r w:rsidRPr="00A70D6E">
        <w:rPr>
          <w:rFonts w:ascii="Garamond" w:hAnsi="Garamond" w:cs="Times New Roman"/>
          <w:sz w:val="24"/>
          <w:szCs w:val="24"/>
        </w:rPr>
        <w:t>nd</w:t>
      </w:r>
      <w:r w:rsidR="00927A71" w:rsidRPr="00A70D6E">
        <w:rPr>
          <w:rFonts w:ascii="Garamond" w:hAnsi="Garamond" w:cs="Times New Roman"/>
          <w:sz w:val="24"/>
          <w:szCs w:val="24"/>
        </w:rPr>
        <w:t xml:space="preserve"> </w:t>
      </w:r>
      <w:r w:rsidRPr="00A70D6E">
        <w:rPr>
          <w:rFonts w:ascii="Garamond" w:hAnsi="Garamond" w:cs="Times New Roman"/>
          <w:sz w:val="24"/>
          <w:szCs w:val="24"/>
        </w:rPr>
        <w:t>I am not</w:t>
      </w:r>
      <w:r w:rsidR="00824A13" w:rsidRPr="00A70D6E">
        <w:rPr>
          <w:rFonts w:ascii="Garamond" w:hAnsi="Garamond" w:cs="Times New Roman"/>
          <w:sz w:val="24"/>
          <w:szCs w:val="24"/>
        </w:rPr>
        <w:t xml:space="preserve"> interested </w:t>
      </w:r>
      <w:r w:rsidRPr="00A70D6E">
        <w:rPr>
          <w:rFonts w:ascii="Garamond" w:hAnsi="Garamond" w:cs="Times New Roman"/>
          <w:sz w:val="24"/>
          <w:szCs w:val="24"/>
        </w:rPr>
        <w:t xml:space="preserve">here </w:t>
      </w:r>
      <w:r w:rsidR="00824A13" w:rsidRPr="00A70D6E">
        <w:rPr>
          <w:rFonts w:ascii="Garamond" w:hAnsi="Garamond" w:cs="Times New Roman"/>
          <w:sz w:val="24"/>
          <w:szCs w:val="24"/>
        </w:rPr>
        <w:t>in judging how much those who consume animal products</w:t>
      </w:r>
      <w:r w:rsidRPr="00A70D6E">
        <w:rPr>
          <w:rFonts w:ascii="Garamond" w:hAnsi="Garamond" w:cs="Times New Roman"/>
          <w:sz w:val="24"/>
          <w:szCs w:val="24"/>
        </w:rPr>
        <w:t xml:space="preserve"> should be blamed.</w:t>
      </w:r>
      <w:r w:rsidR="00824A13" w:rsidRPr="00A70D6E">
        <w:rPr>
          <w:rFonts w:ascii="Garamond" w:hAnsi="Garamond" w:cs="Times New Roman"/>
          <w:sz w:val="24"/>
          <w:szCs w:val="24"/>
        </w:rPr>
        <w:t xml:space="preserve"> </w:t>
      </w:r>
      <w:r w:rsidR="00891B34">
        <w:rPr>
          <w:rFonts w:ascii="Garamond" w:hAnsi="Garamond" w:cs="Times New Roman"/>
          <w:sz w:val="24"/>
          <w:szCs w:val="24"/>
        </w:rPr>
        <w:t xml:space="preserve">Rather, </w:t>
      </w:r>
      <w:r w:rsidR="00824A13" w:rsidRPr="00A70D6E">
        <w:rPr>
          <w:rFonts w:ascii="Garamond" w:hAnsi="Garamond" w:cs="Times New Roman"/>
          <w:sz w:val="24"/>
          <w:szCs w:val="24"/>
        </w:rPr>
        <w:t xml:space="preserve">I am interested in the moral wrongness of animal product consumption, and how this wrongness </w:t>
      </w:r>
      <w:r w:rsidR="00824A13" w:rsidRPr="00A70D6E">
        <w:rPr>
          <w:rFonts w:ascii="Garamond" w:hAnsi="Garamond" w:cs="Times New Roman"/>
          <w:sz w:val="24"/>
          <w:szCs w:val="24"/>
        </w:rPr>
        <w:lastRenderedPageBreak/>
        <w:t>compares to the wrongness of animal fighting and bestiality.</w:t>
      </w:r>
      <w:r w:rsidR="006C1E1E" w:rsidRPr="00A70D6E">
        <w:rPr>
          <w:rFonts w:ascii="Garamond" w:hAnsi="Garamond" w:cs="Times New Roman"/>
          <w:sz w:val="24"/>
          <w:szCs w:val="24"/>
        </w:rPr>
        <w:t xml:space="preserve"> And when </w:t>
      </w:r>
      <w:r w:rsidRPr="00A70D6E">
        <w:rPr>
          <w:rFonts w:ascii="Garamond" w:hAnsi="Garamond" w:cs="Times New Roman"/>
          <w:sz w:val="24"/>
          <w:szCs w:val="24"/>
        </w:rPr>
        <w:t>deliberating about</w:t>
      </w:r>
      <w:r w:rsidR="006C1E1E" w:rsidRPr="00A70D6E">
        <w:rPr>
          <w:rFonts w:ascii="Garamond" w:hAnsi="Garamond" w:cs="Times New Roman"/>
          <w:sz w:val="24"/>
          <w:szCs w:val="24"/>
        </w:rPr>
        <w:t xml:space="preserve"> what we should do</w:t>
      </w:r>
      <w:r w:rsidRPr="00A70D6E">
        <w:rPr>
          <w:rFonts w:ascii="Garamond" w:hAnsi="Garamond" w:cs="Times New Roman"/>
          <w:sz w:val="24"/>
          <w:szCs w:val="24"/>
        </w:rPr>
        <w:t xml:space="preserve">, the ways we personally will use animal bodies, </w:t>
      </w:r>
      <w:r w:rsidR="00726B07" w:rsidRPr="00A70D6E">
        <w:rPr>
          <w:rFonts w:ascii="Garamond" w:hAnsi="Garamond" w:cs="Times New Roman"/>
          <w:sz w:val="24"/>
          <w:szCs w:val="24"/>
        </w:rPr>
        <w:t>we must</w:t>
      </w:r>
      <w:r w:rsidRPr="00A70D6E">
        <w:rPr>
          <w:rFonts w:ascii="Garamond" w:hAnsi="Garamond" w:cs="Times New Roman"/>
          <w:sz w:val="24"/>
          <w:szCs w:val="24"/>
        </w:rPr>
        <w:t xml:space="preserve"> focus on the moral </w:t>
      </w:r>
      <w:r w:rsidR="00A51103">
        <w:rPr>
          <w:rFonts w:ascii="Garamond" w:hAnsi="Garamond" w:cs="Times New Roman"/>
          <w:sz w:val="24"/>
          <w:szCs w:val="24"/>
        </w:rPr>
        <w:t>acceptability</w:t>
      </w:r>
      <w:r w:rsidRPr="00A70D6E">
        <w:rPr>
          <w:rFonts w:ascii="Garamond" w:hAnsi="Garamond" w:cs="Times New Roman"/>
          <w:sz w:val="24"/>
          <w:szCs w:val="24"/>
        </w:rPr>
        <w:t xml:space="preserve"> of our actions, rather than</w:t>
      </w:r>
      <w:r w:rsidR="00861343" w:rsidRPr="00A70D6E">
        <w:rPr>
          <w:rFonts w:ascii="Garamond" w:hAnsi="Garamond" w:cs="Times New Roman"/>
          <w:sz w:val="24"/>
          <w:szCs w:val="24"/>
        </w:rPr>
        <w:t xml:space="preserve"> only</w:t>
      </w:r>
      <w:r w:rsidRPr="00A70D6E">
        <w:rPr>
          <w:rFonts w:ascii="Garamond" w:hAnsi="Garamond" w:cs="Times New Roman"/>
          <w:sz w:val="24"/>
          <w:szCs w:val="24"/>
        </w:rPr>
        <w:t xml:space="preserve"> </w:t>
      </w:r>
      <w:r w:rsidR="00B77BE4" w:rsidRPr="00A70D6E">
        <w:rPr>
          <w:rFonts w:ascii="Garamond" w:hAnsi="Garamond" w:cs="Times New Roman"/>
          <w:sz w:val="24"/>
          <w:szCs w:val="24"/>
        </w:rPr>
        <w:t xml:space="preserve">on </w:t>
      </w:r>
      <w:r w:rsidRPr="00A70D6E">
        <w:rPr>
          <w:rFonts w:ascii="Garamond" w:hAnsi="Garamond" w:cs="Times New Roman"/>
          <w:sz w:val="24"/>
          <w:szCs w:val="24"/>
        </w:rPr>
        <w:t xml:space="preserve">if others </w:t>
      </w:r>
      <w:r w:rsidR="00327278">
        <w:rPr>
          <w:rFonts w:ascii="Garamond" w:hAnsi="Garamond" w:cs="Times New Roman"/>
          <w:sz w:val="24"/>
          <w:szCs w:val="24"/>
        </w:rPr>
        <w:t>are</w:t>
      </w:r>
      <w:r w:rsidRPr="00A70D6E">
        <w:rPr>
          <w:rFonts w:ascii="Garamond" w:hAnsi="Garamond" w:cs="Times New Roman"/>
          <w:sz w:val="24"/>
          <w:szCs w:val="24"/>
        </w:rPr>
        <w:t xml:space="preserve"> justified in blaming us for them.</w:t>
      </w:r>
    </w:p>
    <w:p w14:paraId="4CC25059" w14:textId="77777777" w:rsidR="006A443D" w:rsidRPr="00A70D6E" w:rsidRDefault="006A443D" w:rsidP="005533B7">
      <w:pPr>
        <w:pStyle w:val="Body"/>
        <w:spacing w:line="480" w:lineRule="auto"/>
        <w:ind w:firstLine="720"/>
        <w:contextualSpacing/>
        <w:jc w:val="both"/>
        <w:rPr>
          <w:rFonts w:ascii="Garamond" w:hAnsi="Garamond" w:cs="Times New Roman"/>
          <w:color w:val="auto"/>
          <w:sz w:val="24"/>
          <w:szCs w:val="24"/>
        </w:rPr>
      </w:pPr>
    </w:p>
    <w:p w14:paraId="3B5DBCF0" w14:textId="3AE4527F" w:rsidR="00942511" w:rsidRPr="00A70D6E" w:rsidRDefault="00787C1E" w:rsidP="00B13716">
      <w:pPr>
        <w:pStyle w:val="Body"/>
        <w:spacing w:line="480" w:lineRule="auto"/>
        <w:contextualSpacing/>
        <w:jc w:val="both"/>
        <w:outlineLvl w:val="0"/>
        <w:rPr>
          <w:rFonts w:ascii="Garamond" w:eastAsia="Times New Roman" w:hAnsi="Garamond" w:cs="Times New Roman"/>
          <w:b/>
          <w:sz w:val="28"/>
          <w:szCs w:val="28"/>
        </w:rPr>
      </w:pPr>
      <w:r w:rsidRPr="00A70D6E">
        <w:rPr>
          <w:rFonts w:ascii="Garamond" w:hAnsi="Garamond" w:cs="Times New Roman"/>
          <w:b/>
          <w:sz w:val="28"/>
          <w:szCs w:val="28"/>
        </w:rPr>
        <w:t>Conclusion:</w:t>
      </w:r>
    </w:p>
    <w:p w14:paraId="42644A2F" w14:textId="445A0ED3" w:rsidR="00EB4B51" w:rsidRDefault="00707F17" w:rsidP="00745387">
      <w:pPr>
        <w:pStyle w:val="Body"/>
        <w:spacing w:line="480" w:lineRule="auto"/>
        <w:ind w:firstLine="360"/>
        <w:contextualSpacing/>
        <w:jc w:val="both"/>
        <w:rPr>
          <w:rFonts w:ascii="Garamond" w:eastAsia="Times New Roman" w:hAnsi="Garamond" w:cs="Times New Roman"/>
          <w:sz w:val="24"/>
          <w:szCs w:val="24"/>
        </w:rPr>
      </w:pPr>
      <w:r w:rsidRPr="00A70D6E">
        <w:rPr>
          <w:rFonts w:ascii="Garamond" w:eastAsia="Times New Roman" w:hAnsi="Garamond" w:cs="Times New Roman"/>
          <w:sz w:val="24"/>
          <w:szCs w:val="24"/>
        </w:rPr>
        <w:t xml:space="preserve">Many readers, prior to reading this paper, will have thought the Standard View to be obviously true. Although I hope to have convinced you it is false, it should at least be clear that the Standard View </w:t>
      </w:r>
      <w:r w:rsidR="00BA6113" w:rsidRPr="00A70D6E">
        <w:rPr>
          <w:rFonts w:ascii="Garamond" w:eastAsia="Times New Roman" w:hAnsi="Garamond" w:cs="Times New Roman"/>
          <w:sz w:val="24"/>
          <w:szCs w:val="24"/>
        </w:rPr>
        <w:t>must not be taken for granted.</w:t>
      </w:r>
      <w:r w:rsidR="003B2AD8" w:rsidRPr="00A70D6E">
        <w:rPr>
          <w:rFonts w:ascii="Garamond" w:eastAsia="Times New Roman" w:hAnsi="Garamond" w:cs="Times New Roman"/>
          <w:sz w:val="24"/>
          <w:szCs w:val="24"/>
        </w:rPr>
        <w:t xml:space="preserve"> Animal product consumption</w:t>
      </w:r>
      <w:r w:rsidR="00047A15" w:rsidRPr="00A70D6E">
        <w:rPr>
          <w:rFonts w:ascii="Garamond" w:eastAsia="Times New Roman" w:hAnsi="Garamond" w:cs="Times New Roman"/>
          <w:sz w:val="24"/>
          <w:szCs w:val="24"/>
        </w:rPr>
        <w:t>, something most people engage in every day,</w:t>
      </w:r>
      <w:r w:rsidR="003B2AD8" w:rsidRPr="00A70D6E">
        <w:rPr>
          <w:rFonts w:ascii="Garamond" w:eastAsia="Times New Roman" w:hAnsi="Garamond" w:cs="Times New Roman"/>
          <w:sz w:val="24"/>
          <w:szCs w:val="24"/>
        </w:rPr>
        <w:t xml:space="preserve"> is strikingly similar to two of our most reviled practices.</w:t>
      </w:r>
      <w:r w:rsidR="00BA6113" w:rsidRPr="00A70D6E">
        <w:rPr>
          <w:rFonts w:ascii="Garamond" w:eastAsia="Times New Roman" w:hAnsi="Garamond" w:cs="Times New Roman"/>
          <w:sz w:val="24"/>
          <w:szCs w:val="24"/>
        </w:rPr>
        <w:t xml:space="preserve"> T</w:t>
      </w:r>
      <w:r w:rsidR="00FA0A0A" w:rsidRPr="00A70D6E">
        <w:rPr>
          <w:rFonts w:ascii="Garamond" w:eastAsia="Times New Roman" w:hAnsi="Garamond" w:cs="Times New Roman"/>
          <w:sz w:val="24"/>
          <w:szCs w:val="24"/>
        </w:rPr>
        <w:t xml:space="preserve">he most </w:t>
      </w:r>
      <w:r w:rsidR="00BA6113" w:rsidRPr="00A70D6E">
        <w:rPr>
          <w:rFonts w:ascii="Garamond" w:eastAsia="Times New Roman" w:hAnsi="Garamond" w:cs="Times New Roman"/>
          <w:sz w:val="24"/>
          <w:szCs w:val="24"/>
        </w:rPr>
        <w:t>natural</w:t>
      </w:r>
      <w:r w:rsidR="00BC79F8" w:rsidRPr="00A70D6E">
        <w:rPr>
          <w:rFonts w:ascii="Garamond" w:eastAsia="Times New Roman" w:hAnsi="Garamond" w:cs="Times New Roman"/>
          <w:sz w:val="24"/>
          <w:szCs w:val="24"/>
        </w:rPr>
        <w:t xml:space="preserve"> </w:t>
      </w:r>
      <w:r w:rsidR="00BC1673" w:rsidRPr="00A70D6E">
        <w:rPr>
          <w:rFonts w:ascii="Garamond" w:eastAsia="Times New Roman" w:hAnsi="Garamond" w:cs="Times New Roman"/>
          <w:sz w:val="24"/>
          <w:szCs w:val="24"/>
        </w:rPr>
        <w:t>strategies meant to distinguish animal product consumption from bestiality and animal fighting cannot withstand scrutiny</w:t>
      </w:r>
      <w:r w:rsidR="00B41600" w:rsidRPr="00A70D6E">
        <w:rPr>
          <w:rFonts w:ascii="Garamond" w:eastAsia="Times New Roman" w:hAnsi="Garamond" w:cs="Times New Roman"/>
          <w:sz w:val="24"/>
          <w:szCs w:val="24"/>
        </w:rPr>
        <w:t xml:space="preserve">, and coming to the defense of the Standard View </w:t>
      </w:r>
      <w:r w:rsidR="00CE4797">
        <w:rPr>
          <w:rFonts w:ascii="Garamond" w:eastAsia="Times New Roman" w:hAnsi="Garamond" w:cs="Times New Roman"/>
          <w:sz w:val="24"/>
          <w:szCs w:val="24"/>
        </w:rPr>
        <w:t>is</w:t>
      </w:r>
      <w:r w:rsidR="00B41600" w:rsidRPr="00A70D6E">
        <w:rPr>
          <w:rFonts w:ascii="Garamond" w:eastAsia="Times New Roman" w:hAnsi="Garamond" w:cs="Times New Roman"/>
          <w:sz w:val="24"/>
          <w:szCs w:val="24"/>
        </w:rPr>
        <w:t xml:space="preserve"> a formidable task</w:t>
      </w:r>
      <w:r w:rsidR="00BC1673" w:rsidRPr="00A70D6E">
        <w:rPr>
          <w:rFonts w:ascii="Garamond" w:eastAsia="Times New Roman" w:hAnsi="Garamond" w:cs="Times New Roman"/>
          <w:sz w:val="24"/>
          <w:szCs w:val="24"/>
        </w:rPr>
        <w:t xml:space="preserve">. </w:t>
      </w:r>
      <w:r w:rsidR="000F3558" w:rsidRPr="00A70D6E">
        <w:rPr>
          <w:rFonts w:ascii="Garamond" w:eastAsia="Times New Roman" w:hAnsi="Garamond" w:cs="Times New Roman"/>
          <w:sz w:val="24"/>
          <w:szCs w:val="24"/>
        </w:rPr>
        <w:t xml:space="preserve">Given the </w:t>
      </w:r>
      <w:r w:rsidR="00365895" w:rsidRPr="00A70D6E">
        <w:rPr>
          <w:rFonts w:ascii="Garamond" w:eastAsia="Times New Roman" w:hAnsi="Garamond" w:cs="Times New Roman"/>
          <w:sz w:val="24"/>
          <w:szCs w:val="24"/>
        </w:rPr>
        <w:t>immense</w:t>
      </w:r>
      <w:r w:rsidR="008E3110" w:rsidRPr="00A70D6E">
        <w:rPr>
          <w:rFonts w:ascii="Garamond" w:eastAsia="Times New Roman" w:hAnsi="Garamond" w:cs="Times New Roman"/>
          <w:sz w:val="24"/>
          <w:szCs w:val="24"/>
        </w:rPr>
        <w:t xml:space="preserve"> suffering caused by animal product</w:t>
      </w:r>
      <w:r w:rsidR="00ED00F5" w:rsidRPr="00A70D6E">
        <w:rPr>
          <w:rFonts w:ascii="Garamond" w:eastAsia="Times New Roman" w:hAnsi="Garamond" w:cs="Times New Roman"/>
          <w:sz w:val="24"/>
          <w:szCs w:val="24"/>
        </w:rPr>
        <w:t xml:space="preserve"> </w:t>
      </w:r>
      <w:r w:rsidR="00365895" w:rsidRPr="00A70D6E">
        <w:rPr>
          <w:rFonts w:ascii="Garamond" w:eastAsia="Times New Roman" w:hAnsi="Garamond" w:cs="Times New Roman"/>
          <w:sz w:val="24"/>
          <w:szCs w:val="24"/>
        </w:rPr>
        <w:t xml:space="preserve">consumption, </w:t>
      </w:r>
      <w:r w:rsidR="0063708C" w:rsidRPr="00A70D6E">
        <w:rPr>
          <w:rFonts w:ascii="Garamond" w:eastAsia="Times New Roman" w:hAnsi="Garamond" w:cs="Times New Roman"/>
          <w:sz w:val="24"/>
          <w:szCs w:val="24"/>
        </w:rPr>
        <w:t xml:space="preserve">and its parallels with </w:t>
      </w:r>
      <w:r w:rsidR="00E71FC1" w:rsidRPr="00A70D6E">
        <w:rPr>
          <w:rFonts w:ascii="Garamond" w:eastAsia="Times New Roman" w:hAnsi="Garamond" w:cs="Times New Roman"/>
          <w:sz w:val="24"/>
          <w:szCs w:val="24"/>
        </w:rPr>
        <w:t xml:space="preserve">practices </w:t>
      </w:r>
      <w:r w:rsidR="00C54923">
        <w:rPr>
          <w:rFonts w:ascii="Garamond" w:eastAsia="Times New Roman" w:hAnsi="Garamond" w:cs="Times New Roman"/>
          <w:sz w:val="24"/>
          <w:szCs w:val="24"/>
        </w:rPr>
        <w:t>so widely</w:t>
      </w:r>
      <w:r w:rsidR="00E71FC1" w:rsidRPr="00A70D6E">
        <w:rPr>
          <w:rFonts w:ascii="Garamond" w:eastAsia="Times New Roman" w:hAnsi="Garamond" w:cs="Times New Roman"/>
          <w:sz w:val="24"/>
          <w:szCs w:val="24"/>
        </w:rPr>
        <w:t xml:space="preserve"> condemned,</w:t>
      </w:r>
      <w:r w:rsidR="0063708C" w:rsidRPr="00A70D6E">
        <w:rPr>
          <w:rFonts w:ascii="Garamond" w:eastAsia="Times New Roman" w:hAnsi="Garamond" w:cs="Times New Roman"/>
          <w:sz w:val="24"/>
          <w:szCs w:val="24"/>
        </w:rPr>
        <w:t xml:space="preserve"> </w:t>
      </w:r>
      <w:r w:rsidR="009F669D" w:rsidRPr="00A70D6E">
        <w:rPr>
          <w:rFonts w:ascii="Garamond" w:eastAsia="Times New Roman" w:hAnsi="Garamond" w:cs="Times New Roman"/>
          <w:sz w:val="24"/>
          <w:szCs w:val="24"/>
        </w:rPr>
        <w:t>we</w:t>
      </w:r>
      <w:r w:rsidR="00ED00F5" w:rsidRPr="00A70D6E">
        <w:rPr>
          <w:rFonts w:ascii="Garamond" w:eastAsia="Times New Roman" w:hAnsi="Garamond" w:cs="Times New Roman"/>
          <w:sz w:val="24"/>
          <w:szCs w:val="24"/>
        </w:rPr>
        <w:t xml:space="preserve"> should be very </w:t>
      </w:r>
      <w:r w:rsidR="0063708C" w:rsidRPr="00A70D6E">
        <w:rPr>
          <w:rFonts w:ascii="Garamond" w:eastAsia="Times New Roman" w:hAnsi="Garamond" w:cs="Times New Roman"/>
          <w:sz w:val="24"/>
          <w:szCs w:val="24"/>
        </w:rPr>
        <w:t>wary</w:t>
      </w:r>
      <w:r w:rsidR="00ED00F5" w:rsidRPr="00A70D6E">
        <w:rPr>
          <w:rFonts w:ascii="Garamond" w:eastAsia="Times New Roman" w:hAnsi="Garamond" w:cs="Times New Roman"/>
          <w:sz w:val="24"/>
          <w:szCs w:val="24"/>
        </w:rPr>
        <w:t xml:space="preserve"> of </w:t>
      </w:r>
      <w:r w:rsidR="00365895" w:rsidRPr="00A70D6E">
        <w:rPr>
          <w:rFonts w:ascii="Garamond" w:eastAsia="Times New Roman" w:hAnsi="Garamond" w:cs="Times New Roman"/>
          <w:sz w:val="24"/>
          <w:szCs w:val="24"/>
        </w:rPr>
        <w:t>continuing to partake</w:t>
      </w:r>
      <w:r w:rsidR="00D822E7" w:rsidRPr="00A70D6E">
        <w:rPr>
          <w:rFonts w:ascii="Garamond" w:eastAsia="Times New Roman" w:hAnsi="Garamond" w:cs="Times New Roman"/>
          <w:sz w:val="24"/>
          <w:szCs w:val="24"/>
        </w:rPr>
        <w:t xml:space="preserve">. </w:t>
      </w:r>
      <w:r w:rsidR="009E726A">
        <w:rPr>
          <w:rFonts w:ascii="Garamond" w:eastAsia="Times New Roman" w:hAnsi="Garamond" w:cs="Times New Roman"/>
          <w:sz w:val="24"/>
          <w:szCs w:val="24"/>
        </w:rPr>
        <w:t xml:space="preserve">I suspect </w:t>
      </w:r>
      <w:r w:rsidR="00D822E7" w:rsidRPr="00A70D6E">
        <w:rPr>
          <w:rFonts w:ascii="Garamond" w:eastAsia="Times New Roman" w:hAnsi="Garamond" w:cs="Times New Roman"/>
          <w:sz w:val="24"/>
          <w:szCs w:val="24"/>
        </w:rPr>
        <w:t>that</w:t>
      </w:r>
      <w:r w:rsidR="009E726A">
        <w:rPr>
          <w:rFonts w:ascii="Garamond" w:eastAsia="Times New Roman" w:hAnsi="Garamond" w:cs="Times New Roman"/>
          <w:sz w:val="24"/>
          <w:szCs w:val="24"/>
        </w:rPr>
        <w:t xml:space="preserve"> </w:t>
      </w:r>
      <w:r w:rsidR="004860BA" w:rsidRPr="00A70D6E">
        <w:rPr>
          <w:rFonts w:ascii="Garamond" w:eastAsia="Times New Roman" w:hAnsi="Garamond" w:cs="Times New Roman"/>
          <w:sz w:val="24"/>
          <w:szCs w:val="24"/>
        </w:rPr>
        <w:t xml:space="preserve">consuming animal flesh and products </w:t>
      </w:r>
      <w:r w:rsidR="004860BA">
        <w:rPr>
          <w:rFonts w:ascii="Garamond" w:eastAsia="Times New Roman" w:hAnsi="Garamond" w:cs="Times New Roman"/>
          <w:sz w:val="24"/>
          <w:szCs w:val="24"/>
        </w:rPr>
        <w:t>will</w:t>
      </w:r>
      <w:r w:rsidR="004860BA" w:rsidRPr="00A70D6E">
        <w:rPr>
          <w:rFonts w:ascii="Garamond" w:eastAsia="Times New Roman" w:hAnsi="Garamond" w:cs="Times New Roman"/>
          <w:sz w:val="24"/>
          <w:szCs w:val="24"/>
        </w:rPr>
        <w:t xml:space="preserve"> </w:t>
      </w:r>
      <w:r w:rsidR="00D822E7" w:rsidRPr="00A70D6E">
        <w:rPr>
          <w:rFonts w:ascii="Garamond" w:eastAsia="Times New Roman" w:hAnsi="Garamond" w:cs="Times New Roman"/>
          <w:sz w:val="24"/>
          <w:szCs w:val="24"/>
        </w:rPr>
        <w:t>one day be looked upon as relic</w:t>
      </w:r>
      <w:r w:rsidR="00D11809">
        <w:rPr>
          <w:rFonts w:ascii="Garamond" w:eastAsia="Times New Roman" w:hAnsi="Garamond" w:cs="Times New Roman"/>
          <w:sz w:val="24"/>
          <w:szCs w:val="24"/>
        </w:rPr>
        <w:t>s</w:t>
      </w:r>
      <w:r w:rsidR="00D822E7" w:rsidRPr="00A70D6E">
        <w:rPr>
          <w:rFonts w:ascii="Garamond" w:eastAsia="Times New Roman" w:hAnsi="Garamond" w:cs="Times New Roman"/>
          <w:sz w:val="24"/>
          <w:szCs w:val="24"/>
        </w:rPr>
        <w:t xml:space="preserve"> </w:t>
      </w:r>
      <w:r w:rsidR="004813DC" w:rsidRPr="00A70D6E">
        <w:rPr>
          <w:rFonts w:ascii="Garamond" w:eastAsia="Times New Roman" w:hAnsi="Garamond" w:cs="Times New Roman"/>
          <w:sz w:val="24"/>
          <w:szCs w:val="24"/>
        </w:rPr>
        <w:t>from</w:t>
      </w:r>
      <w:r w:rsidR="00436D8A" w:rsidRPr="00A70D6E">
        <w:rPr>
          <w:rFonts w:ascii="Garamond" w:eastAsia="Times New Roman" w:hAnsi="Garamond" w:cs="Times New Roman"/>
          <w:sz w:val="24"/>
          <w:szCs w:val="24"/>
        </w:rPr>
        <w:t xml:space="preserve"> a</w:t>
      </w:r>
      <w:r w:rsidR="00D11809">
        <w:rPr>
          <w:rFonts w:ascii="Garamond" w:eastAsia="Times New Roman" w:hAnsi="Garamond" w:cs="Times New Roman"/>
          <w:sz w:val="24"/>
          <w:szCs w:val="24"/>
        </w:rPr>
        <w:t xml:space="preserve"> morally</w:t>
      </w:r>
      <w:r w:rsidR="00436D8A" w:rsidRPr="00A70D6E">
        <w:rPr>
          <w:rFonts w:ascii="Garamond" w:eastAsia="Times New Roman" w:hAnsi="Garamond" w:cs="Times New Roman"/>
          <w:sz w:val="24"/>
          <w:szCs w:val="24"/>
        </w:rPr>
        <w:t xml:space="preserve"> </w:t>
      </w:r>
      <w:r w:rsidR="00BB48AC">
        <w:rPr>
          <w:rFonts w:ascii="Garamond" w:eastAsia="Times New Roman" w:hAnsi="Garamond" w:cs="Times New Roman"/>
          <w:sz w:val="24"/>
          <w:szCs w:val="24"/>
        </w:rPr>
        <w:t>distant</w:t>
      </w:r>
      <w:r w:rsidR="002F6237">
        <w:rPr>
          <w:rFonts w:ascii="Garamond" w:eastAsia="Times New Roman" w:hAnsi="Garamond" w:cs="Times New Roman"/>
          <w:sz w:val="24"/>
          <w:szCs w:val="24"/>
        </w:rPr>
        <w:t xml:space="preserve"> </w:t>
      </w:r>
      <w:r w:rsidR="00436D8A" w:rsidRPr="00A70D6E">
        <w:rPr>
          <w:rFonts w:ascii="Garamond" w:eastAsia="Times New Roman" w:hAnsi="Garamond" w:cs="Times New Roman"/>
          <w:sz w:val="24"/>
          <w:szCs w:val="24"/>
        </w:rPr>
        <w:t>past</w:t>
      </w:r>
      <w:r w:rsidR="004813DC" w:rsidRPr="00A70D6E">
        <w:rPr>
          <w:rFonts w:ascii="Garamond" w:eastAsia="Times New Roman" w:hAnsi="Garamond" w:cs="Times New Roman"/>
          <w:sz w:val="24"/>
          <w:szCs w:val="24"/>
        </w:rPr>
        <w:t>, as we now look upon many once common</w:t>
      </w:r>
      <w:r w:rsidR="004860BA">
        <w:rPr>
          <w:rFonts w:ascii="Garamond" w:eastAsia="Times New Roman" w:hAnsi="Garamond" w:cs="Times New Roman"/>
          <w:sz w:val="24"/>
          <w:szCs w:val="24"/>
        </w:rPr>
        <w:t xml:space="preserve"> practices</w:t>
      </w:r>
      <w:r w:rsidR="00F118D1" w:rsidRPr="00A70D6E">
        <w:rPr>
          <w:rFonts w:ascii="Garamond" w:eastAsia="Times New Roman" w:hAnsi="Garamond" w:cs="Times New Roman"/>
          <w:sz w:val="24"/>
          <w:szCs w:val="24"/>
        </w:rPr>
        <w:t>.</w:t>
      </w:r>
    </w:p>
    <w:p w14:paraId="51B3519B" w14:textId="674E84E4" w:rsidR="00B1495D" w:rsidRDefault="00B1495D" w:rsidP="00745387">
      <w:pPr>
        <w:pStyle w:val="Body"/>
        <w:spacing w:line="480" w:lineRule="auto"/>
        <w:ind w:firstLine="360"/>
        <w:contextualSpacing/>
        <w:jc w:val="both"/>
        <w:rPr>
          <w:rFonts w:ascii="Garamond" w:eastAsia="Times New Roman" w:hAnsi="Garamond" w:cs="Times New Roman"/>
          <w:sz w:val="24"/>
          <w:szCs w:val="24"/>
        </w:rPr>
      </w:pPr>
    </w:p>
    <w:p w14:paraId="3CD87D01" w14:textId="40866925" w:rsidR="0024153E" w:rsidRPr="0024153E" w:rsidRDefault="006A3583" w:rsidP="006A3583">
      <w:pPr>
        <w:pStyle w:val="Body"/>
        <w:spacing w:line="480" w:lineRule="auto"/>
        <w:contextualSpacing/>
        <w:jc w:val="both"/>
        <w:rPr>
          <w:rFonts w:ascii="Garamond" w:eastAsia="Times New Roman" w:hAnsi="Garamond" w:cs="Times New Roman"/>
          <w:i/>
          <w:sz w:val="24"/>
          <w:szCs w:val="24"/>
        </w:rPr>
      </w:pPr>
      <w:r>
        <w:rPr>
          <w:rFonts w:ascii="Garamond" w:eastAsia="Times New Roman" w:hAnsi="Garamond" w:cs="Times New Roman"/>
          <w:i/>
          <w:sz w:val="24"/>
          <w:szCs w:val="24"/>
        </w:rPr>
        <w:t>University of Southern California</w:t>
      </w:r>
    </w:p>
    <w:p w14:paraId="6A319D1A" w14:textId="48DF5C7A" w:rsidR="006A3583" w:rsidRDefault="002A6932" w:rsidP="006A3583">
      <w:pPr>
        <w:pStyle w:val="Body"/>
        <w:spacing w:line="480" w:lineRule="auto"/>
        <w:contextualSpacing/>
        <w:jc w:val="both"/>
        <w:rPr>
          <w:rFonts w:ascii="Garamond" w:eastAsia="Times New Roman" w:hAnsi="Garamond" w:cs="Times New Roman"/>
          <w:sz w:val="24"/>
          <w:szCs w:val="24"/>
        </w:rPr>
      </w:pPr>
      <w:hyperlink r:id="rId7" w:history="1">
        <w:r w:rsidR="005229FB" w:rsidRPr="00A23438">
          <w:rPr>
            <w:rStyle w:val="Hyperlink"/>
            <w:rFonts w:ascii="Garamond" w:eastAsia="Times New Roman" w:hAnsi="Garamond" w:cs="Times New Roman"/>
            <w:sz w:val="24"/>
            <w:szCs w:val="24"/>
          </w:rPr>
          <w:t>jgunkel@usc.edu</w:t>
        </w:r>
      </w:hyperlink>
    </w:p>
    <w:p w14:paraId="6B3A30FF" w14:textId="56B18C6F" w:rsidR="005229FB" w:rsidRDefault="005229FB" w:rsidP="006A3583">
      <w:pPr>
        <w:pStyle w:val="Body"/>
        <w:spacing w:line="480" w:lineRule="auto"/>
        <w:contextualSpacing/>
        <w:jc w:val="both"/>
        <w:rPr>
          <w:rFonts w:ascii="Garamond" w:eastAsia="Times New Roman" w:hAnsi="Garamond" w:cs="Times New Roman"/>
          <w:sz w:val="24"/>
          <w:szCs w:val="24"/>
        </w:rPr>
      </w:pPr>
    </w:p>
    <w:p w14:paraId="746566C5" w14:textId="5F2A319A" w:rsidR="005229FB" w:rsidRDefault="005229FB" w:rsidP="006A3583">
      <w:pPr>
        <w:pStyle w:val="Body"/>
        <w:spacing w:line="480" w:lineRule="auto"/>
        <w:contextualSpacing/>
        <w:jc w:val="both"/>
        <w:rPr>
          <w:rFonts w:ascii="Garamond" w:eastAsia="Times New Roman" w:hAnsi="Garamond" w:cs="Times New Roman"/>
          <w:b/>
          <w:sz w:val="24"/>
          <w:szCs w:val="24"/>
        </w:rPr>
      </w:pPr>
      <w:r>
        <w:rPr>
          <w:rFonts w:ascii="Garamond" w:eastAsia="Times New Roman" w:hAnsi="Garamond" w:cs="Times New Roman"/>
          <w:b/>
          <w:sz w:val="24"/>
          <w:szCs w:val="24"/>
        </w:rPr>
        <w:t>Acknowledgements</w:t>
      </w:r>
    </w:p>
    <w:p w14:paraId="169D0C70" w14:textId="4E58296B" w:rsidR="00B1495D" w:rsidRDefault="005229FB" w:rsidP="00D43CB8">
      <w:pPr>
        <w:pStyle w:val="Body"/>
        <w:spacing w:line="480" w:lineRule="auto"/>
        <w:contextualSpacing/>
        <w:jc w:val="both"/>
        <w:rPr>
          <w:rFonts w:ascii="Garamond" w:eastAsia="Times New Roman" w:hAnsi="Garamond" w:cs="Times New Roman"/>
          <w:sz w:val="24"/>
          <w:szCs w:val="24"/>
        </w:rPr>
      </w:pPr>
      <w:r>
        <w:rPr>
          <w:rFonts w:ascii="Garamond" w:eastAsia="Times New Roman" w:hAnsi="Garamond" w:cs="Times New Roman"/>
          <w:sz w:val="24"/>
          <w:szCs w:val="24"/>
        </w:rPr>
        <w:tab/>
      </w:r>
      <w:r w:rsidR="009E4B8C">
        <w:rPr>
          <w:rFonts w:ascii="Garamond" w:eastAsia="Times New Roman" w:hAnsi="Garamond" w:cs="Times New Roman"/>
          <w:sz w:val="24"/>
          <w:szCs w:val="24"/>
        </w:rPr>
        <w:t xml:space="preserve">I began </w:t>
      </w:r>
      <w:r w:rsidR="00D415B5">
        <w:rPr>
          <w:rFonts w:ascii="Garamond" w:eastAsia="Times New Roman" w:hAnsi="Garamond" w:cs="Times New Roman"/>
          <w:sz w:val="24"/>
          <w:szCs w:val="24"/>
        </w:rPr>
        <w:t xml:space="preserve">to </w:t>
      </w:r>
      <w:r w:rsidR="009E4B8C">
        <w:rPr>
          <w:rFonts w:ascii="Garamond" w:eastAsia="Times New Roman" w:hAnsi="Garamond" w:cs="Times New Roman"/>
          <w:sz w:val="24"/>
          <w:szCs w:val="24"/>
        </w:rPr>
        <w:t>articulat</w:t>
      </w:r>
      <w:r w:rsidR="00D415B5">
        <w:rPr>
          <w:rFonts w:ascii="Garamond" w:eastAsia="Times New Roman" w:hAnsi="Garamond" w:cs="Times New Roman"/>
          <w:sz w:val="24"/>
          <w:szCs w:val="24"/>
        </w:rPr>
        <w:t>e</w:t>
      </w:r>
      <w:r w:rsidR="009E4B8C">
        <w:rPr>
          <w:rFonts w:ascii="Garamond" w:eastAsia="Times New Roman" w:hAnsi="Garamond" w:cs="Times New Roman"/>
          <w:sz w:val="24"/>
          <w:szCs w:val="24"/>
        </w:rPr>
        <w:t xml:space="preserve"> the arguments found in this </w:t>
      </w:r>
      <w:r w:rsidR="003F6D90">
        <w:rPr>
          <w:rFonts w:ascii="Garamond" w:eastAsia="Times New Roman" w:hAnsi="Garamond" w:cs="Times New Roman"/>
          <w:sz w:val="24"/>
          <w:szCs w:val="24"/>
        </w:rPr>
        <w:t>paper</w:t>
      </w:r>
      <w:r w:rsidR="009E4B8C">
        <w:rPr>
          <w:rFonts w:ascii="Garamond" w:eastAsia="Times New Roman" w:hAnsi="Garamond" w:cs="Times New Roman"/>
          <w:sz w:val="24"/>
          <w:szCs w:val="24"/>
        </w:rPr>
        <w:t xml:space="preserve"> in 2015, and many people have influenced </w:t>
      </w:r>
      <w:r w:rsidR="003F6D90">
        <w:rPr>
          <w:rFonts w:ascii="Garamond" w:eastAsia="Times New Roman" w:hAnsi="Garamond" w:cs="Times New Roman"/>
          <w:sz w:val="24"/>
          <w:szCs w:val="24"/>
        </w:rPr>
        <w:t>their</w:t>
      </w:r>
      <w:r w:rsidR="009E4B8C">
        <w:rPr>
          <w:rFonts w:ascii="Garamond" w:eastAsia="Times New Roman" w:hAnsi="Garamond" w:cs="Times New Roman"/>
          <w:sz w:val="24"/>
          <w:szCs w:val="24"/>
        </w:rPr>
        <w:t xml:space="preserve"> </w:t>
      </w:r>
      <w:r w:rsidR="00EF147E">
        <w:rPr>
          <w:rFonts w:ascii="Garamond" w:eastAsia="Times New Roman" w:hAnsi="Garamond" w:cs="Times New Roman"/>
          <w:sz w:val="24"/>
          <w:szCs w:val="24"/>
        </w:rPr>
        <w:t>evolution</w:t>
      </w:r>
      <w:r w:rsidR="009E4B8C">
        <w:rPr>
          <w:rFonts w:ascii="Garamond" w:eastAsia="Times New Roman" w:hAnsi="Garamond" w:cs="Times New Roman"/>
          <w:sz w:val="24"/>
          <w:szCs w:val="24"/>
        </w:rPr>
        <w:t xml:space="preserve">. I am especially </w:t>
      </w:r>
      <w:r w:rsidR="003F6D90">
        <w:rPr>
          <w:rFonts w:ascii="Garamond" w:eastAsia="Times New Roman" w:hAnsi="Garamond" w:cs="Times New Roman"/>
          <w:sz w:val="24"/>
          <w:szCs w:val="24"/>
        </w:rPr>
        <w:t>grateful for</w:t>
      </w:r>
      <w:r w:rsidR="009E4B8C">
        <w:rPr>
          <w:rFonts w:ascii="Garamond" w:eastAsia="Times New Roman" w:hAnsi="Garamond" w:cs="Times New Roman"/>
          <w:sz w:val="24"/>
          <w:szCs w:val="24"/>
        </w:rPr>
        <w:t xml:space="preserve"> </w:t>
      </w:r>
      <w:r w:rsidR="003F6D90">
        <w:rPr>
          <w:rFonts w:ascii="Garamond" w:eastAsia="Times New Roman" w:hAnsi="Garamond" w:cs="Times New Roman"/>
          <w:sz w:val="24"/>
          <w:szCs w:val="24"/>
        </w:rPr>
        <w:t xml:space="preserve">Mark Schroeder’s guidance as I developed this paper, and </w:t>
      </w:r>
      <w:r w:rsidR="009E4B8C">
        <w:rPr>
          <w:rFonts w:ascii="Garamond" w:eastAsia="Times New Roman" w:hAnsi="Garamond" w:cs="Times New Roman"/>
          <w:sz w:val="24"/>
          <w:szCs w:val="24"/>
        </w:rPr>
        <w:t xml:space="preserve">for Tina </w:t>
      </w:r>
      <w:proofErr w:type="spellStart"/>
      <w:r w:rsidR="009E4B8C">
        <w:rPr>
          <w:rFonts w:ascii="Garamond" w:eastAsia="Times New Roman" w:hAnsi="Garamond" w:cs="Times New Roman"/>
          <w:sz w:val="24"/>
          <w:szCs w:val="24"/>
        </w:rPr>
        <w:t>Rulli’s</w:t>
      </w:r>
      <w:proofErr w:type="spellEnd"/>
      <w:r w:rsidR="009E4B8C">
        <w:rPr>
          <w:rFonts w:ascii="Garamond" w:eastAsia="Times New Roman" w:hAnsi="Garamond" w:cs="Times New Roman"/>
          <w:sz w:val="24"/>
          <w:szCs w:val="24"/>
        </w:rPr>
        <w:t xml:space="preserve"> as </w:t>
      </w:r>
      <w:r w:rsidR="003F6D90">
        <w:rPr>
          <w:rFonts w:ascii="Garamond" w:eastAsia="Times New Roman" w:hAnsi="Garamond" w:cs="Times New Roman"/>
          <w:sz w:val="24"/>
          <w:szCs w:val="24"/>
        </w:rPr>
        <w:t>I</w:t>
      </w:r>
      <w:r w:rsidR="009E4B8C">
        <w:rPr>
          <w:rFonts w:ascii="Garamond" w:eastAsia="Times New Roman" w:hAnsi="Garamond" w:cs="Times New Roman"/>
          <w:sz w:val="24"/>
          <w:szCs w:val="24"/>
        </w:rPr>
        <w:t xml:space="preserve"> began it. I would </w:t>
      </w:r>
      <w:r w:rsidR="003F6D90">
        <w:rPr>
          <w:rFonts w:ascii="Garamond" w:eastAsia="Times New Roman" w:hAnsi="Garamond" w:cs="Times New Roman"/>
          <w:sz w:val="24"/>
          <w:szCs w:val="24"/>
        </w:rPr>
        <w:t xml:space="preserve">also </w:t>
      </w:r>
      <w:r w:rsidR="009E4B8C">
        <w:rPr>
          <w:rFonts w:ascii="Garamond" w:eastAsia="Times New Roman" w:hAnsi="Garamond" w:cs="Times New Roman"/>
          <w:sz w:val="24"/>
          <w:szCs w:val="24"/>
        </w:rPr>
        <w:t xml:space="preserve">like to thank </w:t>
      </w:r>
      <w:r w:rsidR="0054595E">
        <w:rPr>
          <w:rFonts w:ascii="Garamond" w:eastAsia="Times New Roman" w:hAnsi="Garamond" w:cs="Times New Roman"/>
          <w:sz w:val="24"/>
          <w:szCs w:val="24"/>
        </w:rPr>
        <w:t xml:space="preserve">Bob Fischer, </w:t>
      </w:r>
      <w:r w:rsidR="009E4B8C">
        <w:rPr>
          <w:rFonts w:ascii="Garamond" w:eastAsia="Times New Roman" w:hAnsi="Garamond" w:cs="Times New Roman"/>
          <w:sz w:val="24"/>
          <w:szCs w:val="24"/>
        </w:rPr>
        <w:t xml:space="preserve">David </w:t>
      </w:r>
      <w:proofErr w:type="spellStart"/>
      <w:r w:rsidR="009E4B8C">
        <w:rPr>
          <w:rFonts w:ascii="Garamond" w:eastAsia="Times New Roman" w:hAnsi="Garamond" w:cs="Times New Roman"/>
          <w:sz w:val="24"/>
          <w:szCs w:val="24"/>
        </w:rPr>
        <w:t>Copp</w:t>
      </w:r>
      <w:proofErr w:type="spellEnd"/>
      <w:r w:rsidR="009E4B8C">
        <w:rPr>
          <w:rFonts w:ascii="Garamond" w:eastAsia="Times New Roman" w:hAnsi="Garamond" w:cs="Times New Roman"/>
          <w:sz w:val="24"/>
          <w:szCs w:val="24"/>
        </w:rPr>
        <w:t>, Kyle Adams</w:t>
      </w:r>
      <w:r w:rsidR="0054595E">
        <w:rPr>
          <w:rFonts w:ascii="Garamond" w:eastAsia="Times New Roman" w:hAnsi="Garamond" w:cs="Times New Roman"/>
          <w:sz w:val="24"/>
          <w:szCs w:val="24"/>
        </w:rPr>
        <w:t xml:space="preserve">, </w:t>
      </w:r>
      <w:proofErr w:type="spellStart"/>
      <w:r w:rsidR="009E4B8C">
        <w:rPr>
          <w:rFonts w:ascii="Garamond" w:eastAsia="Times New Roman" w:hAnsi="Garamond" w:cs="Times New Roman"/>
          <w:sz w:val="24"/>
          <w:szCs w:val="24"/>
        </w:rPr>
        <w:t>Khang</w:t>
      </w:r>
      <w:proofErr w:type="spellEnd"/>
      <w:r w:rsidR="009E4B8C">
        <w:rPr>
          <w:rFonts w:ascii="Garamond" w:eastAsia="Times New Roman" w:hAnsi="Garamond" w:cs="Times New Roman"/>
          <w:sz w:val="24"/>
          <w:szCs w:val="24"/>
        </w:rPr>
        <w:t xml:space="preserve"> </w:t>
      </w:r>
      <w:proofErr w:type="spellStart"/>
      <w:r w:rsidR="009E4B8C">
        <w:rPr>
          <w:rFonts w:ascii="Garamond" w:eastAsia="Times New Roman" w:hAnsi="Garamond" w:cs="Times New Roman"/>
          <w:sz w:val="24"/>
          <w:szCs w:val="24"/>
        </w:rPr>
        <w:t>Tôn</w:t>
      </w:r>
      <w:proofErr w:type="spellEnd"/>
      <w:r w:rsidR="009E4B8C">
        <w:rPr>
          <w:rFonts w:ascii="Garamond" w:eastAsia="Times New Roman" w:hAnsi="Garamond" w:cs="Times New Roman"/>
          <w:sz w:val="24"/>
          <w:szCs w:val="24"/>
        </w:rPr>
        <w:t xml:space="preserve">, Nicola Kemp, </w:t>
      </w:r>
      <w:proofErr w:type="spellStart"/>
      <w:r w:rsidR="009E4B8C">
        <w:rPr>
          <w:rFonts w:ascii="Garamond" w:eastAsia="Times New Roman" w:hAnsi="Garamond" w:cs="Times New Roman"/>
          <w:sz w:val="24"/>
          <w:szCs w:val="24"/>
        </w:rPr>
        <w:t>Kadri</w:t>
      </w:r>
      <w:proofErr w:type="spellEnd"/>
      <w:r w:rsidR="009E4B8C">
        <w:rPr>
          <w:rFonts w:ascii="Garamond" w:eastAsia="Times New Roman" w:hAnsi="Garamond" w:cs="Times New Roman"/>
          <w:sz w:val="24"/>
          <w:szCs w:val="24"/>
        </w:rPr>
        <w:t xml:space="preserve"> </w:t>
      </w:r>
      <w:proofErr w:type="spellStart"/>
      <w:r w:rsidR="009E4B8C">
        <w:rPr>
          <w:rFonts w:ascii="Garamond" w:eastAsia="Times New Roman" w:hAnsi="Garamond" w:cs="Times New Roman"/>
          <w:sz w:val="24"/>
          <w:szCs w:val="24"/>
        </w:rPr>
        <w:t>Vihvelin</w:t>
      </w:r>
      <w:proofErr w:type="spellEnd"/>
      <w:r w:rsidR="009E4B8C">
        <w:rPr>
          <w:rFonts w:ascii="Garamond" w:eastAsia="Times New Roman" w:hAnsi="Garamond" w:cs="Times New Roman"/>
          <w:sz w:val="24"/>
          <w:szCs w:val="24"/>
        </w:rPr>
        <w:t xml:space="preserve">, Andrew Stewart, </w:t>
      </w:r>
      <w:r w:rsidR="0054595E">
        <w:rPr>
          <w:rFonts w:ascii="Garamond" w:eastAsia="Times New Roman" w:hAnsi="Garamond" w:cs="Times New Roman"/>
          <w:sz w:val="24"/>
          <w:szCs w:val="24"/>
        </w:rPr>
        <w:t xml:space="preserve">Gabriel </w:t>
      </w:r>
      <w:proofErr w:type="spellStart"/>
      <w:r w:rsidR="0054595E">
        <w:rPr>
          <w:rFonts w:ascii="Garamond" w:eastAsia="Times New Roman" w:hAnsi="Garamond" w:cs="Times New Roman"/>
          <w:sz w:val="24"/>
          <w:szCs w:val="24"/>
        </w:rPr>
        <w:t>Uzquiano</w:t>
      </w:r>
      <w:proofErr w:type="spellEnd"/>
      <w:r w:rsidR="0054595E">
        <w:rPr>
          <w:rFonts w:ascii="Garamond" w:eastAsia="Times New Roman" w:hAnsi="Garamond" w:cs="Times New Roman"/>
          <w:sz w:val="24"/>
          <w:szCs w:val="24"/>
        </w:rPr>
        <w:t xml:space="preserve">, Ed McCann, </w:t>
      </w:r>
      <w:r w:rsidR="0054595E">
        <w:rPr>
          <w:rFonts w:ascii="Garamond" w:eastAsia="Times New Roman" w:hAnsi="Garamond" w:cs="Times New Roman"/>
          <w:sz w:val="24"/>
          <w:szCs w:val="24"/>
        </w:rPr>
        <w:lastRenderedPageBreak/>
        <w:t xml:space="preserve">John Dreher, </w:t>
      </w:r>
      <w:r w:rsidR="009E4B8C">
        <w:rPr>
          <w:rFonts w:ascii="Garamond" w:eastAsia="Times New Roman" w:hAnsi="Garamond" w:cs="Times New Roman"/>
          <w:sz w:val="24"/>
          <w:szCs w:val="24"/>
        </w:rPr>
        <w:t xml:space="preserve">Kristian </w:t>
      </w:r>
      <w:proofErr w:type="spellStart"/>
      <w:r w:rsidR="009E4B8C">
        <w:rPr>
          <w:rFonts w:ascii="Garamond" w:eastAsia="Times New Roman" w:hAnsi="Garamond" w:cs="Times New Roman"/>
          <w:sz w:val="24"/>
          <w:szCs w:val="24"/>
        </w:rPr>
        <w:t>Cantens</w:t>
      </w:r>
      <w:proofErr w:type="spellEnd"/>
      <w:r w:rsidR="009E4B8C">
        <w:rPr>
          <w:rFonts w:ascii="Garamond" w:eastAsia="Times New Roman" w:hAnsi="Garamond" w:cs="Times New Roman"/>
          <w:sz w:val="24"/>
          <w:szCs w:val="24"/>
        </w:rPr>
        <w:t xml:space="preserve">, Martha </w:t>
      </w:r>
      <w:proofErr w:type="spellStart"/>
      <w:r w:rsidR="009E4B8C">
        <w:rPr>
          <w:rFonts w:ascii="Garamond" w:eastAsia="Times New Roman" w:hAnsi="Garamond" w:cs="Times New Roman"/>
          <w:sz w:val="24"/>
          <w:szCs w:val="24"/>
        </w:rPr>
        <w:t>Claeys</w:t>
      </w:r>
      <w:proofErr w:type="spellEnd"/>
      <w:r w:rsidR="009E4B8C">
        <w:rPr>
          <w:rFonts w:ascii="Garamond" w:eastAsia="Times New Roman" w:hAnsi="Garamond" w:cs="Times New Roman"/>
          <w:sz w:val="24"/>
          <w:szCs w:val="24"/>
        </w:rPr>
        <w:t>, and</w:t>
      </w:r>
      <w:r w:rsidR="003F6D90">
        <w:rPr>
          <w:rFonts w:ascii="Garamond" w:eastAsia="Times New Roman" w:hAnsi="Garamond" w:cs="Times New Roman"/>
          <w:sz w:val="24"/>
          <w:szCs w:val="24"/>
        </w:rPr>
        <w:t xml:space="preserve"> Ian Danzig Martin</w:t>
      </w:r>
      <w:r w:rsidR="009E4B8C">
        <w:rPr>
          <w:rFonts w:ascii="Garamond" w:eastAsia="Times New Roman" w:hAnsi="Garamond" w:cs="Times New Roman"/>
          <w:sz w:val="24"/>
          <w:szCs w:val="24"/>
        </w:rPr>
        <w:t xml:space="preserve"> for </w:t>
      </w:r>
      <w:r w:rsidR="003F6D90">
        <w:rPr>
          <w:rFonts w:ascii="Garamond" w:eastAsia="Times New Roman" w:hAnsi="Garamond" w:cs="Times New Roman"/>
          <w:sz w:val="24"/>
          <w:szCs w:val="24"/>
        </w:rPr>
        <w:t>feedback</w:t>
      </w:r>
      <w:r w:rsidR="009E4B8C">
        <w:rPr>
          <w:rFonts w:ascii="Garamond" w:eastAsia="Times New Roman" w:hAnsi="Garamond" w:cs="Times New Roman"/>
          <w:sz w:val="24"/>
          <w:szCs w:val="24"/>
        </w:rPr>
        <w:t xml:space="preserve"> on earlier versions of this project. </w:t>
      </w:r>
      <w:r w:rsidR="00EF147E">
        <w:rPr>
          <w:rFonts w:ascii="Garamond" w:eastAsia="Times New Roman" w:hAnsi="Garamond" w:cs="Times New Roman"/>
          <w:sz w:val="24"/>
          <w:szCs w:val="24"/>
        </w:rPr>
        <w:t>T</w:t>
      </w:r>
      <w:r w:rsidR="009E4B8C">
        <w:rPr>
          <w:rFonts w:ascii="Garamond" w:eastAsia="Times New Roman" w:hAnsi="Garamond" w:cs="Times New Roman"/>
          <w:sz w:val="24"/>
          <w:szCs w:val="24"/>
        </w:rPr>
        <w:t xml:space="preserve">his paper </w:t>
      </w:r>
      <w:r w:rsidR="00EF147E">
        <w:rPr>
          <w:rFonts w:ascii="Garamond" w:eastAsia="Times New Roman" w:hAnsi="Garamond" w:cs="Times New Roman"/>
          <w:sz w:val="24"/>
          <w:szCs w:val="24"/>
        </w:rPr>
        <w:t xml:space="preserve">also </w:t>
      </w:r>
      <w:r w:rsidR="009E4B8C">
        <w:rPr>
          <w:rFonts w:ascii="Garamond" w:eastAsia="Times New Roman" w:hAnsi="Garamond" w:cs="Times New Roman"/>
          <w:sz w:val="24"/>
          <w:szCs w:val="24"/>
        </w:rPr>
        <w:t>benefitted from discussion with audiences at the 2018 Berkeley-Stanford-Davis</w:t>
      </w:r>
      <w:r w:rsidR="003F6D90">
        <w:rPr>
          <w:rFonts w:ascii="Garamond" w:eastAsia="Times New Roman" w:hAnsi="Garamond" w:cs="Times New Roman"/>
          <w:sz w:val="24"/>
          <w:szCs w:val="24"/>
        </w:rPr>
        <w:t xml:space="preserve"> </w:t>
      </w:r>
      <w:r w:rsidR="009E4B8C">
        <w:rPr>
          <w:rFonts w:ascii="Garamond" w:eastAsia="Times New Roman" w:hAnsi="Garamond" w:cs="Times New Roman"/>
          <w:sz w:val="24"/>
          <w:szCs w:val="24"/>
        </w:rPr>
        <w:t>Graduate Conference in Philosophy,</w:t>
      </w:r>
      <w:r w:rsidR="00EF147E">
        <w:rPr>
          <w:rFonts w:ascii="Garamond" w:eastAsia="Times New Roman" w:hAnsi="Garamond" w:cs="Times New Roman"/>
          <w:sz w:val="24"/>
          <w:szCs w:val="24"/>
        </w:rPr>
        <w:t xml:space="preserve"> Philosophy Club at UC Davis,</w:t>
      </w:r>
      <w:r w:rsidR="009E4B8C">
        <w:rPr>
          <w:rFonts w:ascii="Garamond" w:eastAsia="Times New Roman" w:hAnsi="Garamond" w:cs="Times New Roman"/>
          <w:sz w:val="24"/>
          <w:szCs w:val="24"/>
        </w:rPr>
        <w:t xml:space="preserve"> the 2018 Conference by Women in Philosophy, the 2019 Central APA, and the 2019 International Conference on Ethics, and from the constructive comments of the anonymous reviewers. </w:t>
      </w:r>
    </w:p>
    <w:p w14:paraId="1F41305A" w14:textId="22E8B048" w:rsidR="00B1495D" w:rsidRPr="002F6237" w:rsidRDefault="00B1495D" w:rsidP="002F6237">
      <w:pPr>
        <w:pStyle w:val="Body"/>
        <w:spacing w:line="480" w:lineRule="auto"/>
        <w:contextualSpacing/>
        <w:jc w:val="both"/>
        <w:rPr>
          <w:rFonts w:ascii="Garamond" w:eastAsia="Times New Roman" w:hAnsi="Garamond" w:cs="Times New Roman"/>
          <w:color w:val="000000" w:themeColor="text1"/>
          <w:sz w:val="24"/>
          <w:szCs w:val="24"/>
        </w:rPr>
      </w:pPr>
    </w:p>
    <w:p w14:paraId="53BF8DDA" w14:textId="4942E65D" w:rsidR="00B1495D" w:rsidRDefault="00B1495D" w:rsidP="00745387">
      <w:pPr>
        <w:pStyle w:val="Body"/>
        <w:spacing w:line="480" w:lineRule="auto"/>
        <w:ind w:firstLine="360"/>
        <w:contextualSpacing/>
        <w:jc w:val="both"/>
        <w:rPr>
          <w:rFonts w:ascii="Garamond" w:eastAsia="Times New Roman" w:hAnsi="Garamond" w:cs="Times New Roman"/>
          <w:color w:val="000000" w:themeColor="text1"/>
          <w:sz w:val="24"/>
          <w:szCs w:val="24"/>
        </w:rPr>
      </w:pPr>
    </w:p>
    <w:p w14:paraId="268C55C1" w14:textId="7F7C8BDA" w:rsidR="00E66011" w:rsidRDefault="00E66011" w:rsidP="00745387">
      <w:pPr>
        <w:pStyle w:val="Body"/>
        <w:spacing w:line="480" w:lineRule="auto"/>
        <w:ind w:firstLine="360"/>
        <w:contextualSpacing/>
        <w:jc w:val="both"/>
        <w:rPr>
          <w:rFonts w:ascii="Garamond" w:eastAsia="Times New Roman" w:hAnsi="Garamond" w:cs="Times New Roman"/>
          <w:color w:val="000000" w:themeColor="text1"/>
          <w:sz w:val="24"/>
          <w:szCs w:val="24"/>
        </w:rPr>
      </w:pPr>
    </w:p>
    <w:p w14:paraId="680E1B1C" w14:textId="77777777" w:rsidR="00582AA7" w:rsidRDefault="00582AA7" w:rsidP="00745387">
      <w:pPr>
        <w:pStyle w:val="Body"/>
        <w:spacing w:line="480" w:lineRule="auto"/>
        <w:ind w:firstLine="360"/>
        <w:contextualSpacing/>
        <w:jc w:val="both"/>
        <w:rPr>
          <w:rFonts w:ascii="Garamond" w:eastAsia="Times New Roman" w:hAnsi="Garamond" w:cs="Times New Roman"/>
          <w:color w:val="000000" w:themeColor="text1"/>
          <w:sz w:val="24"/>
          <w:szCs w:val="24"/>
        </w:rPr>
      </w:pPr>
    </w:p>
    <w:p w14:paraId="7236223B" w14:textId="77777777" w:rsidR="00E66011" w:rsidRPr="002F6237" w:rsidRDefault="00E66011" w:rsidP="00745387">
      <w:pPr>
        <w:pStyle w:val="Body"/>
        <w:spacing w:line="480" w:lineRule="auto"/>
        <w:ind w:firstLine="360"/>
        <w:contextualSpacing/>
        <w:jc w:val="both"/>
        <w:rPr>
          <w:rFonts w:ascii="Garamond" w:eastAsia="Times New Roman" w:hAnsi="Garamond" w:cs="Times New Roman"/>
          <w:color w:val="000000" w:themeColor="text1"/>
          <w:sz w:val="24"/>
          <w:szCs w:val="24"/>
        </w:rPr>
      </w:pPr>
    </w:p>
    <w:p w14:paraId="71906C3C" w14:textId="03A96250" w:rsidR="003E608E" w:rsidRPr="002F6237" w:rsidRDefault="006A3583" w:rsidP="00BA6C74">
      <w:pPr>
        <w:pStyle w:val="Body"/>
        <w:jc w:val="center"/>
        <w:outlineLvl w:val="0"/>
        <w:rPr>
          <w:rFonts w:ascii="Garamond" w:eastAsia="Times New Roman" w:hAnsi="Garamond" w:cs="Times New Roman"/>
          <w:b/>
          <w:color w:val="000000" w:themeColor="text1"/>
          <w:sz w:val="24"/>
          <w:szCs w:val="24"/>
        </w:rPr>
      </w:pPr>
      <w:r w:rsidRPr="002F6237">
        <w:rPr>
          <w:rFonts w:ascii="Garamond" w:hAnsi="Garamond"/>
          <w:b/>
          <w:color w:val="000000" w:themeColor="text1"/>
          <w:sz w:val="24"/>
          <w:szCs w:val="24"/>
        </w:rPr>
        <w:t>References:</w:t>
      </w:r>
    </w:p>
    <w:p w14:paraId="09773305" w14:textId="663032A3" w:rsidR="006916EC" w:rsidRDefault="006916EC" w:rsidP="00BA6C74">
      <w:pPr>
        <w:pStyle w:val="Body"/>
        <w:ind w:left="360" w:hanging="360"/>
        <w:rPr>
          <w:rFonts w:ascii="Garamond" w:hAnsi="Garamond" w:cs="Times New Roman"/>
          <w:color w:val="000000" w:themeColor="text1"/>
          <w:sz w:val="24"/>
          <w:szCs w:val="24"/>
        </w:rPr>
      </w:pPr>
      <w:r w:rsidRPr="002F6237">
        <w:rPr>
          <w:rFonts w:ascii="Garamond" w:hAnsi="Garamond" w:cs="Times New Roman"/>
          <w:color w:val="000000" w:themeColor="text1"/>
          <w:sz w:val="24"/>
          <w:szCs w:val="24"/>
        </w:rPr>
        <w:t>ABC News.</w:t>
      </w:r>
      <w:r w:rsidR="00E445B5" w:rsidRPr="002F6237">
        <w:rPr>
          <w:rFonts w:ascii="Garamond" w:hAnsi="Garamond" w:cs="Times New Roman"/>
          <w:color w:val="000000" w:themeColor="text1"/>
          <w:sz w:val="24"/>
          <w:szCs w:val="24"/>
        </w:rPr>
        <w:t xml:space="preserve"> 2007. </w:t>
      </w:r>
      <w:r w:rsidRPr="002F6237">
        <w:rPr>
          <w:rFonts w:ascii="Garamond" w:hAnsi="Garamond" w:cs="Times New Roman"/>
          <w:color w:val="000000" w:themeColor="text1"/>
          <w:sz w:val="24"/>
          <w:szCs w:val="24"/>
        </w:rPr>
        <w:t xml:space="preserve"> “Vick’s Plea: Admits to Role in Dog Deaths, Gambling.” </w:t>
      </w:r>
      <w:r w:rsidR="003B11A3" w:rsidRPr="002F6237">
        <w:rPr>
          <w:rFonts w:ascii="Garamond" w:hAnsi="Garamond" w:cs="Times New Roman"/>
          <w:i/>
          <w:color w:val="000000" w:themeColor="text1"/>
          <w:sz w:val="24"/>
          <w:szCs w:val="24"/>
        </w:rPr>
        <w:t xml:space="preserve">ABC News. </w:t>
      </w:r>
      <w:hyperlink r:id="rId8" w:history="1">
        <w:r w:rsidR="00B72916" w:rsidRPr="00A23438">
          <w:rPr>
            <w:rStyle w:val="Hyperlink"/>
            <w:rFonts w:ascii="Garamond" w:hAnsi="Garamond" w:cs="Times New Roman"/>
            <w:sz w:val="24"/>
            <w:szCs w:val="24"/>
          </w:rPr>
          <w:t>https://abcnews.go.com/US/story?id=3519620&amp;page=1</w:t>
        </w:r>
      </w:hyperlink>
    </w:p>
    <w:p w14:paraId="7FBDBD02" w14:textId="70562914" w:rsidR="00B72916" w:rsidRPr="006A2660" w:rsidRDefault="00B72916" w:rsidP="00BA6C74">
      <w:pPr>
        <w:pStyle w:val="Body"/>
        <w:ind w:left="360" w:hanging="360"/>
        <w:rPr>
          <w:rFonts w:ascii="Garamond" w:hAnsi="Garamond" w:cs="Times New Roman"/>
          <w:color w:val="000000" w:themeColor="text1"/>
          <w:sz w:val="24"/>
          <w:szCs w:val="24"/>
        </w:rPr>
      </w:pPr>
      <w:r>
        <w:rPr>
          <w:rFonts w:ascii="Garamond" w:hAnsi="Garamond" w:cs="Times New Roman"/>
          <w:color w:val="000000" w:themeColor="text1"/>
          <w:sz w:val="24"/>
          <w:szCs w:val="24"/>
        </w:rPr>
        <w:t xml:space="preserve">Adams, Carol J. 1990. </w:t>
      </w:r>
      <w:r>
        <w:rPr>
          <w:rFonts w:ascii="Garamond" w:hAnsi="Garamond" w:cs="Times New Roman"/>
          <w:i/>
          <w:color w:val="000000" w:themeColor="text1"/>
          <w:sz w:val="24"/>
          <w:szCs w:val="24"/>
        </w:rPr>
        <w:t xml:space="preserve">The Sexual Politics of Meat: A Feminist Vegetarian Critical Theory. </w:t>
      </w:r>
      <w:r w:rsidR="006A2660">
        <w:rPr>
          <w:rFonts w:ascii="Garamond" w:hAnsi="Garamond" w:cs="Times New Roman"/>
          <w:color w:val="000000" w:themeColor="text1"/>
          <w:sz w:val="24"/>
          <w:szCs w:val="24"/>
        </w:rPr>
        <w:t>New York: Continuum.</w:t>
      </w:r>
    </w:p>
    <w:p w14:paraId="42CD70D3" w14:textId="30D5E89E" w:rsidR="0021250F" w:rsidRPr="002F6237" w:rsidRDefault="0021250F" w:rsidP="00BA6C74">
      <w:pPr>
        <w:pStyle w:val="Body"/>
        <w:ind w:left="360" w:hanging="360"/>
        <w:rPr>
          <w:rFonts w:ascii="Garamond" w:hAnsi="Garamond" w:cs="Times New Roman"/>
          <w:color w:val="000000" w:themeColor="text1"/>
          <w:sz w:val="24"/>
          <w:szCs w:val="24"/>
        </w:rPr>
      </w:pPr>
      <w:r w:rsidRPr="002F6237">
        <w:rPr>
          <w:rFonts w:ascii="Garamond" w:hAnsi="Garamond" w:cs="Times New Roman"/>
          <w:color w:val="000000" w:themeColor="text1"/>
          <w:sz w:val="24"/>
          <w:szCs w:val="24"/>
        </w:rPr>
        <w:t>Anderson, Elizabeth.</w:t>
      </w:r>
      <w:r w:rsidR="00E445B5" w:rsidRPr="002F6237">
        <w:rPr>
          <w:rFonts w:ascii="Garamond" w:hAnsi="Garamond" w:cs="Times New Roman"/>
          <w:color w:val="000000" w:themeColor="text1"/>
          <w:sz w:val="24"/>
          <w:szCs w:val="24"/>
        </w:rPr>
        <w:t xml:space="preserve"> 2004.</w:t>
      </w:r>
      <w:r w:rsidRPr="002F6237">
        <w:rPr>
          <w:rFonts w:ascii="Garamond" w:hAnsi="Garamond" w:cs="Times New Roman"/>
          <w:color w:val="000000" w:themeColor="text1"/>
          <w:sz w:val="24"/>
          <w:szCs w:val="24"/>
        </w:rPr>
        <w:t xml:space="preserve"> </w:t>
      </w:r>
      <w:r w:rsidR="00A231C5"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Animal Rights and the Values of Nonhuman Life.</w:t>
      </w:r>
      <w:r w:rsidR="00A231C5"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w:t>
      </w:r>
      <w:r w:rsidRPr="002F6237">
        <w:rPr>
          <w:rFonts w:ascii="Garamond" w:hAnsi="Garamond" w:cs="Times New Roman"/>
          <w:i/>
          <w:iCs/>
          <w:color w:val="000000" w:themeColor="text1"/>
          <w:sz w:val="24"/>
          <w:szCs w:val="24"/>
        </w:rPr>
        <w:t>Animal Rights: Current Debates and New Directions</w:t>
      </w:r>
      <w:r w:rsidR="00A231C5" w:rsidRPr="002F6237">
        <w:rPr>
          <w:rFonts w:ascii="Garamond" w:hAnsi="Garamond" w:cs="Times New Roman"/>
          <w:color w:val="000000" w:themeColor="text1"/>
          <w:sz w:val="24"/>
          <w:szCs w:val="24"/>
        </w:rPr>
        <w:t>, e</w:t>
      </w:r>
      <w:r w:rsidRPr="002F6237">
        <w:rPr>
          <w:rFonts w:ascii="Garamond" w:hAnsi="Garamond" w:cs="Times New Roman"/>
          <w:color w:val="000000" w:themeColor="text1"/>
          <w:sz w:val="24"/>
          <w:szCs w:val="24"/>
        </w:rPr>
        <w:t>d. Cass R. Sunstein and Martha Crav</w:t>
      </w:r>
      <w:r w:rsidR="00E445B5" w:rsidRPr="002F6237">
        <w:rPr>
          <w:rFonts w:ascii="Garamond" w:hAnsi="Garamond" w:cs="Times New Roman"/>
          <w:color w:val="000000" w:themeColor="text1"/>
          <w:sz w:val="24"/>
          <w:szCs w:val="24"/>
        </w:rPr>
        <w:t>en Nussbaum. Oxford: Oxford U</w:t>
      </w:r>
      <w:r w:rsidR="00AD4D40" w:rsidRPr="002F6237">
        <w:rPr>
          <w:rFonts w:ascii="Garamond" w:hAnsi="Garamond" w:cs="Times New Roman"/>
          <w:color w:val="000000" w:themeColor="text1"/>
          <w:sz w:val="24"/>
          <w:szCs w:val="24"/>
        </w:rPr>
        <w:t xml:space="preserve">niversity </w:t>
      </w:r>
      <w:r w:rsidR="00E445B5" w:rsidRPr="002F6237">
        <w:rPr>
          <w:rFonts w:ascii="Garamond" w:hAnsi="Garamond" w:cs="Times New Roman"/>
          <w:color w:val="000000" w:themeColor="text1"/>
          <w:sz w:val="24"/>
          <w:szCs w:val="24"/>
        </w:rPr>
        <w:t>P</w:t>
      </w:r>
      <w:r w:rsidR="00AD4D40" w:rsidRPr="002F6237">
        <w:rPr>
          <w:rFonts w:ascii="Garamond" w:hAnsi="Garamond" w:cs="Times New Roman"/>
          <w:color w:val="000000" w:themeColor="text1"/>
          <w:sz w:val="24"/>
          <w:szCs w:val="24"/>
        </w:rPr>
        <w:t>ress</w:t>
      </w:r>
      <w:r w:rsidR="00E445B5" w:rsidRPr="002F6237">
        <w:rPr>
          <w:rFonts w:ascii="Garamond" w:hAnsi="Garamond" w:cs="Times New Roman"/>
          <w:color w:val="000000" w:themeColor="text1"/>
          <w:sz w:val="24"/>
          <w:szCs w:val="24"/>
        </w:rPr>
        <w:t xml:space="preserve">. </w:t>
      </w:r>
    </w:p>
    <w:p w14:paraId="2A22D4DD" w14:textId="56AEFF5B" w:rsidR="0090774A" w:rsidRPr="002F6237" w:rsidRDefault="00787C1E" w:rsidP="0090774A">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Animal Legal Defense Fund.</w:t>
      </w:r>
      <w:r w:rsidR="00E445B5" w:rsidRPr="002F6237">
        <w:rPr>
          <w:rFonts w:ascii="Garamond" w:hAnsi="Garamond"/>
          <w:color w:val="000000" w:themeColor="text1"/>
          <w:sz w:val="24"/>
          <w:szCs w:val="24"/>
        </w:rPr>
        <w:t xml:space="preserve"> </w:t>
      </w:r>
      <w:r w:rsidR="00420EBD" w:rsidRPr="002F6237">
        <w:rPr>
          <w:rFonts w:ascii="Garamond" w:hAnsi="Garamond"/>
          <w:color w:val="000000" w:themeColor="text1"/>
          <w:sz w:val="24"/>
          <w:szCs w:val="24"/>
        </w:rPr>
        <w:t>201</w:t>
      </w:r>
      <w:r w:rsidR="0090774A" w:rsidRPr="002F6237">
        <w:rPr>
          <w:rFonts w:ascii="Garamond" w:hAnsi="Garamond"/>
          <w:color w:val="000000" w:themeColor="text1"/>
          <w:sz w:val="24"/>
          <w:szCs w:val="24"/>
        </w:rPr>
        <w:t>9</w:t>
      </w:r>
      <w:r w:rsidR="00E445B5"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w:t>
      </w:r>
      <w:r w:rsidR="0090774A" w:rsidRPr="002F6237">
        <w:rPr>
          <w:rFonts w:ascii="Garamond" w:hAnsi="Garamond"/>
          <w:color w:val="000000" w:themeColor="text1"/>
          <w:sz w:val="24"/>
          <w:szCs w:val="24"/>
        </w:rPr>
        <w:t>“</w:t>
      </w:r>
      <w:r w:rsidRPr="002F6237">
        <w:rPr>
          <w:rFonts w:ascii="Garamond" w:hAnsi="Garamond"/>
          <w:color w:val="000000" w:themeColor="text1"/>
          <w:sz w:val="24"/>
          <w:szCs w:val="24"/>
        </w:rPr>
        <w:t>Animal Protection</w:t>
      </w:r>
      <w:r w:rsidR="0090774A" w:rsidRPr="002F6237">
        <w:rPr>
          <w:rFonts w:ascii="Garamond" w:hAnsi="Garamond"/>
          <w:color w:val="000000" w:themeColor="text1"/>
          <w:sz w:val="24"/>
          <w:szCs w:val="24"/>
        </w:rPr>
        <w:t>: U.S. State Laws Rankings Report</w:t>
      </w:r>
      <w:r w:rsidRPr="002F6237">
        <w:rPr>
          <w:rFonts w:ascii="Garamond" w:hAnsi="Garamond"/>
          <w:color w:val="000000" w:themeColor="text1"/>
          <w:sz w:val="24"/>
          <w:szCs w:val="24"/>
        </w:rPr>
        <w:t>.</w:t>
      </w:r>
      <w:r w:rsidR="0090774A" w:rsidRPr="002F6237">
        <w:rPr>
          <w:rFonts w:ascii="Garamond" w:hAnsi="Garamond"/>
          <w:color w:val="000000" w:themeColor="text1"/>
          <w:sz w:val="24"/>
          <w:szCs w:val="24"/>
        </w:rPr>
        <w:t>” https://aldf.org/wp-content/uploads/2020/02/2019-Animal-Protection-US-State-Laws-Rankings-Report.pdf</w:t>
      </w:r>
    </w:p>
    <w:p w14:paraId="0BD7DDB3" w14:textId="2A014EA5" w:rsidR="00F74A11" w:rsidRPr="002F6237" w:rsidRDefault="00F74A11" w:rsidP="00BA6C74">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 xml:space="preserve">Arellano, Gustavo. </w:t>
      </w:r>
      <w:r w:rsidR="00E445B5" w:rsidRPr="002F6237">
        <w:rPr>
          <w:rFonts w:ascii="Garamond" w:hAnsi="Garamond"/>
          <w:color w:val="000000" w:themeColor="text1"/>
          <w:sz w:val="24"/>
          <w:szCs w:val="24"/>
        </w:rPr>
        <w:t xml:space="preserve">2018. </w:t>
      </w:r>
      <w:r w:rsidRPr="002F6237">
        <w:rPr>
          <w:rFonts w:ascii="Garamond" w:hAnsi="Garamond"/>
          <w:color w:val="000000" w:themeColor="text1"/>
          <w:sz w:val="24"/>
          <w:szCs w:val="24"/>
        </w:rPr>
        <w:t>“Carne Asada, Hold the Meat: Why Latinos Are Embracing Mexican-Vegan Cuisine</w:t>
      </w:r>
      <w:r w:rsidR="00AD4D40"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w:t>
      </w:r>
      <w:r w:rsidRPr="002F6237">
        <w:rPr>
          <w:rFonts w:ascii="Garamond" w:hAnsi="Garamond"/>
          <w:i/>
          <w:color w:val="000000" w:themeColor="text1"/>
          <w:sz w:val="24"/>
          <w:szCs w:val="24"/>
        </w:rPr>
        <w:t>NPR.</w:t>
      </w:r>
      <w:r w:rsidR="00420EBD" w:rsidRPr="002F6237">
        <w:rPr>
          <w:rFonts w:ascii="Garamond" w:hAnsi="Garamond"/>
          <w:i/>
          <w:color w:val="000000" w:themeColor="text1"/>
          <w:sz w:val="24"/>
          <w:szCs w:val="24"/>
        </w:rPr>
        <w:t xml:space="preserve"> </w:t>
      </w:r>
      <w:r w:rsidR="0090774A" w:rsidRPr="002F6237">
        <w:rPr>
          <w:rFonts w:ascii="Garamond" w:hAnsi="Garamond"/>
          <w:color w:val="000000" w:themeColor="text1"/>
          <w:sz w:val="24"/>
          <w:szCs w:val="24"/>
        </w:rPr>
        <w:t>https://www.npr.org/sections/thesalt/2018/07/19/629629261/carne-asada-hold-the-meat-why-latinos-are-embracing-vegan-mexican-cuisine</w:t>
      </w:r>
    </w:p>
    <w:p w14:paraId="1A56A839" w14:textId="0CE0F887" w:rsidR="00DD295D" w:rsidRPr="002F6237" w:rsidRDefault="00DD295D" w:rsidP="0019626A">
      <w:pPr>
        <w:rPr>
          <w:rFonts w:ascii="Garamond" w:hAnsi="Garamond"/>
          <w:color w:val="000000" w:themeColor="text1"/>
        </w:rPr>
      </w:pPr>
      <w:proofErr w:type="spellStart"/>
      <w:r w:rsidRPr="002F6237">
        <w:rPr>
          <w:rFonts w:ascii="Garamond" w:eastAsia="Times New Roman" w:hAnsi="Garamond"/>
          <w:color w:val="000000" w:themeColor="text1"/>
          <w:bdr w:val="none" w:sz="0" w:space="0" w:color="auto"/>
          <w:shd w:val="clear" w:color="auto" w:fill="FFFFFF"/>
        </w:rPr>
        <w:t>Beirne</w:t>
      </w:r>
      <w:proofErr w:type="spellEnd"/>
      <w:r w:rsidRPr="002F6237">
        <w:rPr>
          <w:rFonts w:ascii="Garamond" w:eastAsia="Times New Roman" w:hAnsi="Garamond"/>
          <w:color w:val="000000" w:themeColor="text1"/>
          <w:bdr w:val="none" w:sz="0" w:space="0" w:color="auto"/>
          <w:shd w:val="clear" w:color="auto" w:fill="FFFFFF"/>
        </w:rPr>
        <w:t>, Piers. 1997. “Rethinking Bestiality: Towards a Concept of Interspecies Sexual Assault.” </w:t>
      </w:r>
      <w:r w:rsidRPr="002F6237">
        <w:rPr>
          <w:rFonts w:ascii="Garamond" w:eastAsia="Times New Roman" w:hAnsi="Garamond"/>
          <w:i/>
          <w:iCs/>
          <w:color w:val="000000" w:themeColor="text1"/>
          <w:bdr w:val="none" w:sz="0" w:space="0" w:color="auto"/>
        </w:rPr>
        <w:t>Theoretical Criminology</w:t>
      </w:r>
      <w:r w:rsidRPr="002F6237">
        <w:rPr>
          <w:rFonts w:ascii="Garamond" w:eastAsia="Times New Roman" w:hAnsi="Garamond"/>
          <w:color w:val="000000" w:themeColor="text1"/>
          <w:bdr w:val="none" w:sz="0" w:space="0" w:color="auto"/>
          <w:shd w:val="clear" w:color="auto" w:fill="FFFFFF"/>
        </w:rPr>
        <w:t> 1(3)</w:t>
      </w:r>
      <w:r w:rsidR="00AD4D40" w:rsidRPr="002F6237">
        <w:rPr>
          <w:rFonts w:ascii="Garamond" w:eastAsia="Times New Roman" w:hAnsi="Garamond"/>
          <w:color w:val="000000" w:themeColor="text1"/>
          <w:bdr w:val="none" w:sz="0" w:space="0" w:color="auto"/>
          <w:shd w:val="clear" w:color="auto" w:fill="FFFFFF"/>
        </w:rPr>
        <w:t>:</w:t>
      </w:r>
      <w:r w:rsidRPr="002F6237">
        <w:rPr>
          <w:rFonts w:ascii="Garamond" w:eastAsia="Times New Roman" w:hAnsi="Garamond"/>
          <w:color w:val="000000" w:themeColor="text1"/>
          <w:bdr w:val="none" w:sz="0" w:space="0" w:color="auto"/>
          <w:shd w:val="clear" w:color="auto" w:fill="FFFFFF"/>
        </w:rPr>
        <w:t xml:space="preserve"> 317–40.</w:t>
      </w:r>
      <w:r w:rsidR="0019626A" w:rsidRPr="002F6237">
        <w:rPr>
          <w:rFonts w:ascii="Garamond" w:eastAsia="Times New Roman" w:hAnsi="Garamond"/>
          <w:color w:val="000000" w:themeColor="text1"/>
          <w:bdr w:val="none" w:sz="0" w:space="0" w:color="auto"/>
          <w:shd w:val="clear" w:color="auto" w:fill="FFFFFF"/>
        </w:rPr>
        <w:t xml:space="preserve"> </w:t>
      </w:r>
      <w:hyperlink r:id="rId9" w:history="1">
        <w:r w:rsidR="0019626A" w:rsidRPr="002F6237">
          <w:rPr>
            <w:rStyle w:val="Hyperlink"/>
            <w:rFonts w:ascii="Garamond" w:hAnsi="Garamond" w:cs="Arial"/>
            <w:color w:val="000000" w:themeColor="text1"/>
            <w:u w:val="none"/>
            <w:shd w:val="clear" w:color="auto" w:fill="FFFFFF"/>
          </w:rPr>
          <w:t>https://doi.org/10.1177/1362480697001003003</w:t>
        </w:r>
      </w:hyperlink>
    </w:p>
    <w:p w14:paraId="72D8C2EF" w14:textId="67BE3C9B" w:rsidR="000A055E" w:rsidRPr="002F6237" w:rsidRDefault="000A055E" w:rsidP="00DD295D">
      <w:p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Garamond" w:eastAsia="Times New Roman" w:hAnsi="Garamond"/>
          <w:color w:val="000000" w:themeColor="text1"/>
          <w:bdr w:val="none" w:sz="0" w:space="0" w:color="auto"/>
        </w:rPr>
      </w:pPr>
      <w:proofErr w:type="spellStart"/>
      <w:r w:rsidRPr="002F6237">
        <w:rPr>
          <w:rFonts w:ascii="Garamond" w:eastAsia="Times New Roman" w:hAnsi="Garamond"/>
          <w:color w:val="000000" w:themeColor="text1"/>
          <w:bdr w:val="none" w:sz="0" w:space="0" w:color="auto"/>
        </w:rPr>
        <w:t>Boni</w:t>
      </w:r>
      <w:proofErr w:type="spellEnd"/>
      <w:r w:rsidRPr="002F6237">
        <w:rPr>
          <w:rFonts w:ascii="Garamond" w:eastAsia="Times New Roman" w:hAnsi="Garamond"/>
          <w:color w:val="000000" w:themeColor="text1"/>
          <w:bdr w:val="none" w:sz="0" w:space="0" w:color="auto"/>
        </w:rPr>
        <w:t xml:space="preserve">, </w:t>
      </w:r>
      <w:proofErr w:type="spellStart"/>
      <w:r w:rsidRPr="002F6237">
        <w:rPr>
          <w:rFonts w:ascii="Garamond" w:eastAsia="Times New Roman" w:hAnsi="Garamond"/>
          <w:color w:val="000000" w:themeColor="text1"/>
          <w:bdr w:val="none" w:sz="0" w:space="0" w:color="auto"/>
        </w:rPr>
        <w:t>Maciej</w:t>
      </w:r>
      <w:proofErr w:type="spellEnd"/>
      <w:r w:rsidRPr="002F6237">
        <w:rPr>
          <w:rFonts w:ascii="Garamond" w:eastAsia="Times New Roman" w:hAnsi="Garamond"/>
          <w:color w:val="000000" w:themeColor="text1"/>
          <w:bdr w:val="none" w:sz="0" w:space="0" w:color="auto"/>
        </w:rPr>
        <w:t xml:space="preserve"> F., Philippe </w:t>
      </w:r>
      <w:proofErr w:type="spellStart"/>
      <w:r w:rsidRPr="002F6237">
        <w:rPr>
          <w:rFonts w:ascii="Garamond" w:eastAsia="Times New Roman" w:hAnsi="Garamond"/>
          <w:color w:val="000000" w:themeColor="text1"/>
          <w:bdr w:val="none" w:sz="0" w:space="0" w:color="auto"/>
        </w:rPr>
        <w:t>Lemey</w:t>
      </w:r>
      <w:proofErr w:type="spellEnd"/>
      <w:r w:rsidRPr="002F6237">
        <w:rPr>
          <w:rFonts w:ascii="Garamond" w:eastAsia="Times New Roman" w:hAnsi="Garamond"/>
          <w:color w:val="000000" w:themeColor="text1"/>
          <w:bdr w:val="none" w:sz="0" w:space="0" w:color="auto"/>
        </w:rPr>
        <w:t xml:space="preserve">, </w:t>
      </w:r>
      <w:proofErr w:type="spellStart"/>
      <w:r w:rsidRPr="002F6237">
        <w:rPr>
          <w:rFonts w:ascii="Garamond" w:eastAsia="Times New Roman" w:hAnsi="Garamond"/>
          <w:color w:val="000000" w:themeColor="text1"/>
          <w:bdr w:val="none" w:sz="0" w:space="0" w:color="auto"/>
        </w:rPr>
        <w:t>Xiaowei</w:t>
      </w:r>
      <w:proofErr w:type="spellEnd"/>
      <w:r w:rsidRPr="002F6237">
        <w:rPr>
          <w:rFonts w:ascii="Garamond" w:eastAsia="Times New Roman" w:hAnsi="Garamond"/>
          <w:color w:val="000000" w:themeColor="text1"/>
          <w:bdr w:val="none" w:sz="0" w:space="0" w:color="auto"/>
        </w:rPr>
        <w:t xml:space="preserve"> Jiang, Tommy </w:t>
      </w:r>
      <w:proofErr w:type="spellStart"/>
      <w:r w:rsidRPr="002F6237">
        <w:rPr>
          <w:rFonts w:ascii="Garamond" w:eastAsia="Times New Roman" w:hAnsi="Garamond"/>
          <w:color w:val="000000" w:themeColor="text1"/>
          <w:bdr w:val="none" w:sz="0" w:space="0" w:color="auto"/>
        </w:rPr>
        <w:t>Tsan</w:t>
      </w:r>
      <w:proofErr w:type="spellEnd"/>
      <w:r w:rsidRPr="002F6237">
        <w:rPr>
          <w:rFonts w:ascii="Garamond" w:eastAsia="Times New Roman" w:hAnsi="Garamond"/>
          <w:color w:val="000000" w:themeColor="text1"/>
          <w:bdr w:val="none" w:sz="0" w:space="0" w:color="auto"/>
        </w:rPr>
        <w:t xml:space="preserve">-Yuk Lam, Blair W. Perry, Todd A. </w:t>
      </w:r>
      <w:proofErr w:type="spellStart"/>
      <w:r w:rsidRPr="002F6237">
        <w:rPr>
          <w:rFonts w:ascii="Garamond" w:eastAsia="Times New Roman" w:hAnsi="Garamond"/>
          <w:color w:val="000000" w:themeColor="text1"/>
          <w:bdr w:val="none" w:sz="0" w:space="0" w:color="auto"/>
        </w:rPr>
        <w:t>Castoe</w:t>
      </w:r>
      <w:proofErr w:type="spellEnd"/>
      <w:r w:rsidRPr="002F6237">
        <w:rPr>
          <w:rFonts w:ascii="Garamond" w:eastAsia="Times New Roman" w:hAnsi="Garamond"/>
          <w:color w:val="000000" w:themeColor="text1"/>
          <w:bdr w:val="none" w:sz="0" w:space="0" w:color="auto"/>
        </w:rPr>
        <w:t xml:space="preserve">, Andrew </w:t>
      </w:r>
      <w:proofErr w:type="spellStart"/>
      <w:r w:rsidRPr="002F6237">
        <w:rPr>
          <w:rFonts w:ascii="Garamond" w:eastAsia="Times New Roman" w:hAnsi="Garamond"/>
          <w:color w:val="000000" w:themeColor="text1"/>
          <w:bdr w:val="none" w:sz="0" w:space="0" w:color="auto"/>
        </w:rPr>
        <w:t>Rambaut</w:t>
      </w:r>
      <w:proofErr w:type="spellEnd"/>
      <w:r w:rsidRPr="002F6237">
        <w:rPr>
          <w:rFonts w:ascii="Garamond" w:eastAsia="Times New Roman" w:hAnsi="Garamond"/>
          <w:color w:val="000000" w:themeColor="text1"/>
          <w:bdr w:val="none" w:sz="0" w:space="0" w:color="auto"/>
        </w:rPr>
        <w:t xml:space="preserve">, &amp; David L. Robertson. 2020. “Evolutionary Origins of the SARS-CoV-2 </w:t>
      </w:r>
      <w:proofErr w:type="spellStart"/>
      <w:r w:rsidRPr="002F6237">
        <w:rPr>
          <w:rFonts w:ascii="Garamond" w:eastAsia="Times New Roman" w:hAnsi="Garamond"/>
          <w:color w:val="000000" w:themeColor="text1"/>
          <w:bdr w:val="none" w:sz="0" w:space="0" w:color="auto"/>
        </w:rPr>
        <w:t>Sarbecovirus</w:t>
      </w:r>
      <w:proofErr w:type="spellEnd"/>
      <w:r w:rsidRPr="002F6237">
        <w:rPr>
          <w:rFonts w:ascii="Garamond" w:eastAsia="Times New Roman" w:hAnsi="Garamond"/>
          <w:color w:val="000000" w:themeColor="text1"/>
          <w:bdr w:val="none" w:sz="0" w:space="0" w:color="auto"/>
        </w:rPr>
        <w:t xml:space="preserve"> Lineage Responsible for the COVID-19 Pandemic.” </w:t>
      </w:r>
      <w:r w:rsidRPr="002F6237">
        <w:rPr>
          <w:rFonts w:ascii="Garamond" w:eastAsia="Times New Roman" w:hAnsi="Garamond"/>
          <w:i/>
          <w:color w:val="000000" w:themeColor="text1"/>
          <w:bdr w:val="none" w:sz="0" w:space="0" w:color="auto"/>
        </w:rPr>
        <w:t>Nature Microbiology</w:t>
      </w:r>
      <w:r w:rsidR="0019626A" w:rsidRPr="002F6237">
        <w:rPr>
          <w:rFonts w:ascii="Garamond" w:eastAsia="Times New Roman" w:hAnsi="Garamond"/>
          <w:color w:val="000000" w:themeColor="text1"/>
          <w:bdr w:val="none" w:sz="0" w:space="0" w:color="auto"/>
        </w:rPr>
        <w:t xml:space="preserve"> 5: 1408-17.</w:t>
      </w:r>
    </w:p>
    <w:p w14:paraId="47B71CEE" w14:textId="40D4DC2B" w:rsidR="00CD67B5" w:rsidRPr="002F6237" w:rsidRDefault="00CD67B5" w:rsidP="00BA6C74">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Boxer, Sarah.</w:t>
      </w:r>
      <w:r w:rsidR="00114DFE" w:rsidRPr="002F6237">
        <w:rPr>
          <w:rFonts w:ascii="Garamond" w:hAnsi="Garamond"/>
          <w:i/>
          <w:color w:val="000000" w:themeColor="text1"/>
          <w:sz w:val="24"/>
          <w:szCs w:val="24"/>
        </w:rPr>
        <w:t xml:space="preserve"> </w:t>
      </w:r>
      <w:r w:rsidR="00114DFE" w:rsidRPr="002F6237">
        <w:rPr>
          <w:rFonts w:ascii="Garamond" w:hAnsi="Garamond"/>
          <w:color w:val="000000" w:themeColor="text1"/>
          <w:sz w:val="24"/>
          <w:szCs w:val="24"/>
        </w:rPr>
        <w:t>2001.</w:t>
      </w:r>
      <w:r w:rsidRPr="002F6237">
        <w:rPr>
          <w:rFonts w:ascii="Garamond" w:hAnsi="Garamond"/>
          <w:color w:val="000000" w:themeColor="text1"/>
          <w:sz w:val="24"/>
          <w:szCs w:val="24"/>
        </w:rPr>
        <w:t xml:space="preserve"> “Yes, but Did Anyone Ask the Animals’ Opinion?” </w:t>
      </w:r>
      <w:r w:rsidRPr="002F6237">
        <w:rPr>
          <w:rFonts w:ascii="Garamond" w:hAnsi="Garamond"/>
          <w:i/>
          <w:color w:val="000000" w:themeColor="text1"/>
          <w:sz w:val="24"/>
          <w:szCs w:val="24"/>
        </w:rPr>
        <w:t>New York Times</w:t>
      </w:r>
      <w:r w:rsidR="00114DFE" w:rsidRPr="002F6237">
        <w:rPr>
          <w:rFonts w:ascii="Garamond" w:hAnsi="Garamond"/>
          <w:i/>
          <w:color w:val="000000" w:themeColor="text1"/>
          <w:sz w:val="24"/>
          <w:szCs w:val="24"/>
        </w:rPr>
        <w:t>.</w:t>
      </w:r>
      <w:r w:rsidR="00376C86" w:rsidRPr="002F6237">
        <w:rPr>
          <w:rFonts w:ascii="Garamond" w:hAnsi="Garamond"/>
          <w:i/>
          <w:color w:val="000000" w:themeColor="text1"/>
          <w:sz w:val="24"/>
          <w:szCs w:val="24"/>
        </w:rPr>
        <w:t xml:space="preserve"> </w:t>
      </w:r>
      <w:r w:rsidR="00376C86" w:rsidRPr="002F6237">
        <w:rPr>
          <w:rFonts w:ascii="Garamond" w:hAnsi="Garamond"/>
          <w:color w:val="000000" w:themeColor="text1"/>
          <w:sz w:val="24"/>
          <w:szCs w:val="24"/>
        </w:rPr>
        <w:t>https://www.nytimes.com/2001/06/09/books/think-tank-yes-but-did-anyone-ask-the-animals-opinion.html</w:t>
      </w:r>
    </w:p>
    <w:p w14:paraId="5A1DAF7C" w14:textId="7DB998B4" w:rsidR="00740D7E" w:rsidRPr="002F6237" w:rsidRDefault="00740D7E" w:rsidP="00BA6C74">
      <w:pPr>
        <w:pStyle w:val="Body"/>
        <w:ind w:left="360" w:hanging="360"/>
        <w:rPr>
          <w:rFonts w:ascii="Garamond" w:eastAsia="Times New Roman" w:hAnsi="Garamond" w:cs="Times New Roman"/>
          <w:color w:val="000000" w:themeColor="text1"/>
          <w:sz w:val="24"/>
          <w:szCs w:val="24"/>
        </w:rPr>
      </w:pPr>
      <w:proofErr w:type="spellStart"/>
      <w:r w:rsidRPr="002F6237">
        <w:rPr>
          <w:rFonts w:ascii="Garamond" w:hAnsi="Garamond"/>
          <w:color w:val="000000" w:themeColor="text1"/>
          <w:sz w:val="24"/>
          <w:szCs w:val="24"/>
        </w:rPr>
        <w:t>Burgen</w:t>
      </w:r>
      <w:proofErr w:type="spellEnd"/>
      <w:r w:rsidRPr="002F6237">
        <w:rPr>
          <w:rFonts w:ascii="Garamond" w:hAnsi="Garamond"/>
          <w:color w:val="000000" w:themeColor="text1"/>
          <w:sz w:val="24"/>
          <w:szCs w:val="24"/>
        </w:rPr>
        <w:t xml:space="preserve">, Stephen. 2016. “Spanish Court Overturns Catalonia’s Bullfighting Ban.” </w:t>
      </w:r>
      <w:r w:rsidRPr="002F6237">
        <w:rPr>
          <w:rFonts w:ascii="Garamond" w:hAnsi="Garamond"/>
          <w:i/>
          <w:color w:val="000000" w:themeColor="text1"/>
          <w:sz w:val="24"/>
          <w:szCs w:val="24"/>
        </w:rPr>
        <w:t>The Guardian.</w:t>
      </w:r>
      <w:r w:rsidR="0090774A" w:rsidRPr="002F6237">
        <w:rPr>
          <w:rFonts w:ascii="Garamond" w:hAnsi="Garamond"/>
          <w:i/>
          <w:color w:val="000000" w:themeColor="text1"/>
          <w:sz w:val="24"/>
          <w:szCs w:val="24"/>
        </w:rPr>
        <w:t xml:space="preserve"> </w:t>
      </w:r>
      <w:r w:rsidR="0090774A" w:rsidRPr="002F6237">
        <w:rPr>
          <w:rFonts w:ascii="Garamond" w:hAnsi="Garamond"/>
          <w:color w:val="000000" w:themeColor="text1"/>
          <w:sz w:val="24"/>
          <w:szCs w:val="24"/>
        </w:rPr>
        <w:t>https://www.theguardian.com/world/2016/oct/20/spanish-court-overturns-catalonia-bullfighting-ban</w:t>
      </w:r>
    </w:p>
    <w:p w14:paraId="403B4DD3" w14:textId="502EC403" w:rsidR="00C94291" w:rsidRPr="002F6237" w:rsidRDefault="00C94291" w:rsidP="00C94291">
      <w:pPr>
        <w:pStyle w:val="Body"/>
        <w:ind w:left="360" w:hanging="360"/>
        <w:rPr>
          <w:rFonts w:ascii="Garamond" w:hAnsi="Garamond"/>
          <w:color w:val="000000" w:themeColor="text1"/>
          <w:sz w:val="24"/>
          <w:szCs w:val="24"/>
        </w:rPr>
      </w:pPr>
      <w:r w:rsidRPr="002F6237">
        <w:rPr>
          <w:rFonts w:ascii="Garamond" w:hAnsi="Garamond"/>
          <w:iCs/>
          <w:color w:val="000000" w:themeColor="text1"/>
          <w:sz w:val="24"/>
          <w:szCs w:val="24"/>
        </w:rPr>
        <w:t>Centers for Disease Control and Prevention</w:t>
      </w:r>
      <w:r w:rsidR="005229FB" w:rsidRPr="002F6237">
        <w:rPr>
          <w:rFonts w:ascii="Garamond" w:hAnsi="Garamond"/>
          <w:color w:val="000000" w:themeColor="text1"/>
          <w:sz w:val="24"/>
          <w:szCs w:val="24"/>
        </w:rPr>
        <w:t xml:space="preserve">. </w:t>
      </w:r>
      <w:r w:rsidRPr="002F6237">
        <w:rPr>
          <w:rFonts w:ascii="Garamond" w:hAnsi="Garamond"/>
          <w:color w:val="000000" w:themeColor="text1"/>
          <w:sz w:val="24"/>
          <w:szCs w:val="24"/>
        </w:rPr>
        <w:t>20</w:t>
      </w:r>
      <w:r w:rsidR="00C844D7" w:rsidRPr="002F6237">
        <w:rPr>
          <w:rFonts w:ascii="Garamond" w:hAnsi="Garamond"/>
          <w:color w:val="000000" w:themeColor="text1"/>
          <w:sz w:val="24"/>
          <w:szCs w:val="24"/>
        </w:rPr>
        <w:t>21</w:t>
      </w:r>
      <w:r w:rsidR="005229FB"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w:t>
      </w:r>
      <w:r w:rsidR="005229FB" w:rsidRPr="002F6237">
        <w:rPr>
          <w:rFonts w:ascii="Garamond" w:hAnsi="Garamond"/>
          <w:color w:val="000000" w:themeColor="text1"/>
          <w:sz w:val="24"/>
          <w:szCs w:val="24"/>
        </w:rPr>
        <w:t>“</w:t>
      </w:r>
      <w:r w:rsidRPr="002F6237">
        <w:rPr>
          <w:rFonts w:ascii="Garamond" w:hAnsi="Garamond"/>
          <w:color w:val="000000" w:themeColor="text1"/>
          <w:sz w:val="24"/>
          <w:szCs w:val="24"/>
        </w:rPr>
        <w:t>Diseases That Can Be Spread from Pets to People.</w:t>
      </w:r>
      <w:r w:rsidR="005229FB"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w:t>
      </w:r>
      <w:r w:rsidR="00C844D7" w:rsidRPr="002F6237">
        <w:rPr>
          <w:rFonts w:ascii="Garamond" w:hAnsi="Garamond"/>
          <w:color w:val="000000" w:themeColor="text1"/>
          <w:sz w:val="24"/>
          <w:szCs w:val="24"/>
        </w:rPr>
        <w:t>https://www.cdc.gov/healthypets/diseases/index.html</w:t>
      </w:r>
      <w:r w:rsidRPr="002F6237">
        <w:rPr>
          <w:rFonts w:ascii="Garamond" w:hAnsi="Garamond"/>
          <w:color w:val="000000" w:themeColor="text1"/>
          <w:sz w:val="24"/>
          <w:szCs w:val="24"/>
        </w:rPr>
        <w:t xml:space="preserve"> </w:t>
      </w:r>
    </w:p>
    <w:p w14:paraId="43F53EDD" w14:textId="1498FAEF" w:rsidR="00C94291" w:rsidRPr="002F6237" w:rsidRDefault="00C94291" w:rsidP="0019626A">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lastRenderedPageBreak/>
        <w:t xml:space="preserve">Cohen, Carl. “Do Animals Have Rights?” 1997. </w:t>
      </w:r>
      <w:r w:rsidRPr="002F6237">
        <w:rPr>
          <w:rFonts w:ascii="Garamond" w:hAnsi="Garamond"/>
          <w:i/>
          <w:color w:val="000000" w:themeColor="text1"/>
          <w:sz w:val="24"/>
          <w:szCs w:val="24"/>
        </w:rPr>
        <w:t xml:space="preserve">Ethics and Behavior </w:t>
      </w:r>
      <w:r w:rsidRPr="002F6237">
        <w:rPr>
          <w:rFonts w:ascii="Garamond" w:hAnsi="Garamond"/>
          <w:color w:val="000000" w:themeColor="text1"/>
          <w:sz w:val="24"/>
          <w:szCs w:val="24"/>
        </w:rPr>
        <w:t>7(2)</w:t>
      </w:r>
      <w:r w:rsidR="005229FB"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91-102.</w:t>
      </w:r>
      <w:r w:rsidR="0019626A" w:rsidRPr="002F6237">
        <w:rPr>
          <w:rFonts w:ascii="Garamond" w:hAnsi="Garamond"/>
          <w:color w:val="000000" w:themeColor="text1"/>
          <w:sz w:val="24"/>
          <w:szCs w:val="24"/>
        </w:rPr>
        <w:t xml:space="preserve"> </w:t>
      </w:r>
      <w:hyperlink r:id="rId10" w:history="1">
        <w:r w:rsidR="0019626A" w:rsidRPr="002F6237">
          <w:rPr>
            <w:rStyle w:val="Hyperlink"/>
            <w:rFonts w:ascii="Garamond" w:hAnsi="Garamond" w:cs="Arial"/>
            <w:color w:val="000000" w:themeColor="text1"/>
            <w:sz w:val="24"/>
            <w:szCs w:val="24"/>
            <w:u w:val="none"/>
          </w:rPr>
          <w:t>https://doi.org/10.1207/s15327019eb0702_1</w:t>
        </w:r>
      </w:hyperlink>
    </w:p>
    <w:p w14:paraId="145A4178" w14:textId="5F117643" w:rsidR="0019626A" w:rsidRPr="002F6237" w:rsidRDefault="00744EB8" w:rsidP="0019626A">
      <w:pPr>
        <w:ind w:left="720" w:hanging="720"/>
        <w:rPr>
          <w:rFonts w:ascii="Garamond" w:hAnsi="Garamond" w:cs="Arial"/>
          <w:color w:val="000000" w:themeColor="text1"/>
          <w:shd w:val="clear" w:color="auto" w:fill="C9C9C9"/>
        </w:rPr>
      </w:pPr>
      <w:proofErr w:type="spellStart"/>
      <w:r w:rsidRPr="002F6237">
        <w:rPr>
          <w:rFonts w:ascii="Garamond" w:hAnsi="Garamond"/>
          <w:color w:val="000000" w:themeColor="text1"/>
        </w:rPr>
        <w:t>Cordeiro</w:t>
      </w:r>
      <w:proofErr w:type="spellEnd"/>
      <w:r w:rsidRPr="002F6237">
        <w:rPr>
          <w:rFonts w:ascii="Garamond" w:hAnsi="Garamond"/>
          <w:color w:val="000000" w:themeColor="text1"/>
        </w:rPr>
        <w:t>-Rodrigues, Luís</w:t>
      </w:r>
      <w:r w:rsidR="00E445B5" w:rsidRPr="002F6237">
        <w:rPr>
          <w:rFonts w:ascii="Garamond" w:hAnsi="Garamond"/>
          <w:color w:val="000000" w:themeColor="text1"/>
        </w:rPr>
        <w:t xml:space="preserve">. </w:t>
      </w:r>
      <w:r w:rsidR="00E445B5" w:rsidRPr="002F6237">
        <w:rPr>
          <w:rFonts w:ascii="Garamond" w:hAnsi="Garamond"/>
          <w:bCs/>
          <w:color w:val="000000" w:themeColor="text1"/>
        </w:rPr>
        <w:t>2018.</w:t>
      </w:r>
      <w:r w:rsidRPr="002F6237">
        <w:rPr>
          <w:rFonts w:ascii="Garamond" w:hAnsi="Garamond"/>
          <w:color w:val="000000" w:themeColor="text1"/>
        </w:rPr>
        <w:t xml:space="preserve"> “</w:t>
      </w:r>
      <w:r w:rsidRPr="002F6237">
        <w:rPr>
          <w:rFonts w:ascii="Garamond" w:hAnsi="Garamond"/>
          <w:bCs/>
          <w:color w:val="000000" w:themeColor="text1"/>
        </w:rPr>
        <w:t xml:space="preserve">Killing a Bull with Bare Hands: </w:t>
      </w:r>
      <w:proofErr w:type="spellStart"/>
      <w:r w:rsidRPr="002F6237">
        <w:rPr>
          <w:rFonts w:ascii="Garamond" w:hAnsi="Garamond"/>
          <w:bCs/>
          <w:i/>
          <w:iCs/>
          <w:color w:val="000000" w:themeColor="text1"/>
        </w:rPr>
        <w:t>Ukweshwama</w:t>
      </w:r>
      <w:proofErr w:type="spellEnd"/>
      <w:r w:rsidRPr="002F6237">
        <w:rPr>
          <w:rFonts w:ascii="Garamond" w:hAnsi="Garamond"/>
          <w:bCs/>
          <w:i/>
          <w:iCs/>
          <w:color w:val="000000" w:themeColor="text1"/>
        </w:rPr>
        <w:t xml:space="preserve"> </w:t>
      </w:r>
      <w:r w:rsidRPr="002F6237">
        <w:rPr>
          <w:rFonts w:ascii="Garamond" w:hAnsi="Garamond"/>
          <w:bCs/>
          <w:color w:val="000000" w:themeColor="text1"/>
        </w:rPr>
        <w:t xml:space="preserve">and Zulu Cultural Accommodation”. </w:t>
      </w:r>
      <w:proofErr w:type="spellStart"/>
      <w:r w:rsidR="00114DFE" w:rsidRPr="002F6237">
        <w:rPr>
          <w:rFonts w:ascii="Garamond" w:hAnsi="Garamond"/>
          <w:bCs/>
          <w:i/>
          <w:color w:val="000000" w:themeColor="text1"/>
        </w:rPr>
        <w:t>Anthropozoologica</w:t>
      </w:r>
      <w:proofErr w:type="spellEnd"/>
      <w:r w:rsidR="00114DFE" w:rsidRPr="002F6237">
        <w:rPr>
          <w:rFonts w:ascii="Garamond" w:hAnsi="Garamond"/>
          <w:bCs/>
          <w:i/>
          <w:color w:val="000000" w:themeColor="text1"/>
        </w:rPr>
        <w:t>,</w:t>
      </w:r>
      <w:r w:rsidRPr="002F6237">
        <w:rPr>
          <w:rFonts w:ascii="Garamond" w:hAnsi="Garamond"/>
          <w:bCs/>
          <w:i/>
          <w:color w:val="000000" w:themeColor="text1"/>
        </w:rPr>
        <w:t xml:space="preserve"> </w:t>
      </w:r>
      <w:r w:rsidR="00BC61DC" w:rsidRPr="002F6237">
        <w:rPr>
          <w:rFonts w:ascii="Garamond" w:hAnsi="Garamond"/>
          <w:bCs/>
          <w:color w:val="000000" w:themeColor="text1"/>
        </w:rPr>
        <w:t>53</w:t>
      </w:r>
      <w:r w:rsidR="00E445B5" w:rsidRPr="002F6237">
        <w:rPr>
          <w:rFonts w:ascii="Garamond" w:hAnsi="Garamond"/>
          <w:bCs/>
          <w:color w:val="000000" w:themeColor="text1"/>
        </w:rPr>
        <w:t>(16)</w:t>
      </w:r>
      <w:r w:rsidR="005229FB" w:rsidRPr="002F6237">
        <w:rPr>
          <w:rFonts w:ascii="Garamond" w:hAnsi="Garamond"/>
          <w:bCs/>
          <w:color w:val="000000" w:themeColor="text1"/>
        </w:rPr>
        <w:t>:</w:t>
      </w:r>
      <w:r w:rsidR="00E445B5" w:rsidRPr="002F6237">
        <w:rPr>
          <w:rFonts w:ascii="Garamond" w:hAnsi="Garamond"/>
          <w:bCs/>
          <w:color w:val="000000" w:themeColor="text1"/>
        </w:rPr>
        <w:t xml:space="preserve"> </w:t>
      </w:r>
      <w:r w:rsidRPr="002F6237">
        <w:rPr>
          <w:rFonts w:ascii="Garamond" w:hAnsi="Garamond"/>
          <w:bCs/>
          <w:color w:val="000000" w:themeColor="text1"/>
        </w:rPr>
        <w:t>187-194.</w:t>
      </w:r>
      <w:r w:rsidR="0019626A" w:rsidRPr="002F6237">
        <w:rPr>
          <w:rFonts w:ascii="Garamond" w:hAnsi="Garamond"/>
          <w:bCs/>
          <w:color w:val="000000" w:themeColor="text1"/>
        </w:rPr>
        <w:t xml:space="preserve"> </w:t>
      </w:r>
      <w:hyperlink r:id="rId11" w:history="1">
        <w:r w:rsidR="0019626A" w:rsidRPr="002F6237">
          <w:rPr>
            <w:rStyle w:val="Hyperlink"/>
            <w:rFonts w:ascii="Garamond" w:hAnsi="Garamond" w:cs="Arial"/>
            <w:color w:val="000000" w:themeColor="text1"/>
            <w:u w:val="none"/>
          </w:rPr>
          <w:t>https://doi.org/10.5252/anthropozoologica2018v53a16</w:t>
        </w:r>
      </w:hyperlink>
    </w:p>
    <w:p w14:paraId="0CAC1EF6" w14:textId="22A6263F" w:rsidR="003E608E" w:rsidRPr="002F6237" w:rsidRDefault="00787C1E" w:rsidP="0019626A">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 xml:space="preserve">Craig, Winston J. </w:t>
      </w:r>
      <w:r w:rsidR="005229FB" w:rsidRPr="002F6237">
        <w:rPr>
          <w:rFonts w:ascii="Garamond" w:hAnsi="Garamond"/>
          <w:color w:val="000000" w:themeColor="text1"/>
          <w:sz w:val="24"/>
          <w:szCs w:val="24"/>
        </w:rPr>
        <w:t>2009. “</w:t>
      </w:r>
      <w:r w:rsidRPr="002F6237">
        <w:rPr>
          <w:rFonts w:ascii="Garamond" w:hAnsi="Garamond"/>
          <w:color w:val="000000" w:themeColor="text1"/>
          <w:sz w:val="24"/>
          <w:szCs w:val="24"/>
        </w:rPr>
        <w:t>Health Effects of Vegan Diets.</w:t>
      </w:r>
      <w:r w:rsidR="005229FB"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w:t>
      </w:r>
      <w:r w:rsidRPr="002F6237">
        <w:rPr>
          <w:rFonts w:ascii="Garamond" w:hAnsi="Garamond"/>
          <w:i/>
          <w:iCs/>
          <w:color w:val="000000" w:themeColor="text1"/>
          <w:sz w:val="24"/>
          <w:szCs w:val="24"/>
        </w:rPr>
        <w:t>The American Journal of Clinical Nutrition</w:t>
      </w:r>
      <w:r w:rsidR="005229FB" w:rsidRPr="002F6237">
        <w:rPr>
          <w:rFonts w:ascii="Garamond" w:hAnsi="Garamond"/>
          <w:color w:val="000000" w:themeColor="text1"/>
          <w:sz w:val="24"/>
          <w:szCs w:val="24"/>
        </w:rPr>
        <w:t xml:space="preserve"> </w:t>
      </w:r>
      <w:r w:rsidR="002461F6" w:rsidRPr="002F6237">
        <w:rPr>
          <w:rFonts w:ascii="Garamond" w:hAnsi="Garamond"/>
          <w:color w:val="000000" w:themeColor="text1"/>
          <w:sz w:val="24"/>
          <w:szCs w:val="24"/>
        </w:rPr>
        <w:t>89(5)</w:t>
      </w:r>
      <w:r w:rsidR="005229FB" w:rsidRPr="002F6237">
        <w:rPr>
          <w:rFonts w:ascii="Garamond" w:hAnsi="Garamond"/>
          <w:color w:val="000000" w:themeColor="text1"/>
          <w:sz w:val="24"/>
          <w:szCs w:val="24"/>
        </w:rPr>
        <w:t>:</w:t>
      </w:r>
      <w:r w:rsidR="002461F6" w:rsidRPr="002F6237">
        <w:rPr>
          <w:rFonts w:ascii="Garamond" w:hAnsi="Garamond"/>
          <w:color w:val="000000" w:themeColor="text1"/>
          <w:sz w:val="24"/>
          <w:szCs w:val="24"/>
        </w:rPr>
        <w:t xml:space="preserve"> </w:t>
      </w:r>
      <w:r w:rsidRPr="002F6237">
        <w:rPr>
          <w:rFonts w:ascii="Garamond" w:hAnsi="Garamond"/>
          <w:color w:val="000000" w:themeColor="text1"/>
          <w:sz w:val="24"/>
          <w:szCs w:val="24"/>
        </w:rPr>
        <w:t>1627-</w:t>
      </w:r>
      <w:r w:rsidR="002461F6" w:rsidRPr="002F6237">
        <w:rPr>
          <w:rFonts w:ascii="Garamond" w:hAnsi="Garamond"/>
          <w:color w:val="000000" w:themeColor="text1"/>
          <w:sz w:val="24"/>
          <w:szCs w:val="24"/>
        </w:rPr>
        <w:t>1</w:t>
      </w:r>
      <w:r w:rsidRPr="002F6237">
        <w:rPr>
          <w:rFonts w:ascii="Garamond" w:hAnsi="Garamond"/>
          <w:color w:val="000000" w:themeColor="text1"/>
          <w:sz w:val="24"/>
          <w:szCs w:val="24"/>
        </w:rPr>
        <w:t>630.</w:t>
      </w:r>
      <w:r w:rsidR="0019626A" w:rsidRPr="002F6237">
        <w:rPr>
          <w:rFonts w:ascii="Garamond" w:hAnsi="Garamond"/>
          <w:color w:val="000000" w:themeColor="text1"/>
          <w:sz w:val="24"/>
          <w:szCs w:val="24"/>
        </w:rPr>
        <w:t xml:space="preserve"> </w:t>
      </w:r>
      <w:hyperlink r:id="rId12" w:history="1">
        <w:r w:rsidR="0019626A" w:rsidRPr="002F6237">
          <w:rPr>
            <w:rStyle w:val="Hyperlink"/>
            <w:rFonts w:ascii="Garamond" w:hAnsi="Garamond"/>
            <w:color w:val="000000" w:themeColor="text1"/>
            <w:sz w:val="24"/>
            <w:szCs w:val="24"/>
            <w:u w:val="none"/>
          </w:rPr>
          <w:t>https://doi.org/10.3945/ajcn.2009.26736N</w:t>
        </w:r>
      </w:hyperlink>
    </w:p>
    <w:p w14:paraId="5FA95C0B" w14:textId="0A9B96A0" w:rsidR="007B0794" w:rsidRPr="002F6237" w:rsidRDefault="007B0794" w:rsidP="0019626A">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 xml:space="preserve">DeGrazia, David. </w:t>
      </w:r>
      <w:r w:rsidR="00BC61DC" w:rsidRPr="002F6237">
        <w:rPr>
          <w:rFonts w:ascii="Garamond" w:hAnsi="Garamond"/>
          <w:color w:val="000000" w:themeColor="text1"/>
          <w:sz w:val="24"/>
          <w:szCs w:val="24"/>
        </w:rPr>
        <w:t xml:space="preserve">2009. </w:t>
      </w:r>
      <w:r w:rsidRPr="002F6237">
        <w:rPr>
          <w:rFonts w:ascii="Garamond" w:hAnsi="Garamond"/>
          <w:color w:val="000000" w:themeColor="text1"/>
          <w:sz w:val="24"/>
          <w:szCs w:val="24"/>
        </w:rPr>
        <w:t>“Moral Vegetarianism from a Very Broad Basis</w:t>
      </w:r>
      <w:r w:rsidR="00740D7E"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w:t>
      </w:r>
      <w:r w:rsidR="00114DFE" w:rsidRPr="002F6237">
        <w:rPr>
          <w:rFonts w:ascii="Garamond" w:hAnsi="Garamond"/>
          <w:i/>
          <w:color w:val="000000" w:themeColor="text1"/>
          <w:sz w:val="24"/>
          <w:szCs w:val="24"/>
        </w:rPr>
        <w:t>Journal of Moral Philosophy</w:t>
      </w:r>
      <w:r w:rsidRPr="002F6237">
        <w:rPr>
          <w:rFonts w:ascii="Garamond" w:hAnsi="Garamond"/>
          <w:i/>
          <w:color w:val="000000" w:themeColor="text1"/>
          <w:sz w:val="24"/>
          <w:szCs w:val="24"/>
        </w:rPr>
        <w:t xml:space="preserve"> </w:t>
      </w:r>
      <w:r w:rsidR="00BC61DC" w:rsidRPr="002F6237">
        <w:rPr>
          <w:rFonts w:ascii="Garamond" w:hAnsi="Garamond"/>
          <w:color w:val="000000" w:themeColor="text1"/>
          <w:sz w:val="24"/>
          <w:szCs w:val="24"/>
        </w:rPr>
        <w:t>6</w:t>
      </w:r>
      <w:r w:rsidR="005229FB" w:rsidRPr="002F6237">
        <w:rPr>
          <w:rFonts w:ascii="Garamond" w:hAnsi="Garamond"/>
          <w:color w:val="000000" w:themeColor="text1"/>
          <w:sz w:val="24"/>
          <w:szCs w:val="24"/>
        </w:rPr>
        <w:t>:</w:t>
      </w:r>
      <w:r w:rsidR="00BC61DC" w:rsidRPr="002F6237">
        <w:rPr>
          <w:rFonts w:ascii="Garamond" w:hAnsi="Garamond"/>
          <w:color w:val="000000" w:themeColor="text1"/>
          <w:sz w:val="24"/>
          <w:szCs w:val="24"/>
        </w:rPr>
        <w:t xml:space="preserve"> </w:t>
      </w:r>
      <w:r w:rsidRPr="002F6237">
        <w:rPr>
          <w:rFonts w:ascii="Garamond" w:hAnsi="Garamond"/>
          <w:color w:val="000000" w:themeColor="text1"/>
          <w:sz w:val="24"/>
          <w:szCs w:val="24"/>
        </w:rPr>
        <w:t>143-165.</w:t>
      </w:r>
      <w:r w:rsidR="0019626A" w:rsidRPr="002F6237">
        <w:rPr>
          <w:rFonts w:ascii="Garamond" w:hAnsi="Garamond"/>
          <w:color w:val="000000" w:themeColor="text1"/>
          <w:sz w:val="24"/>
          <w:szCs w:val="24"/>
        </w:rPr>
        <w:t xml:space="preserve"> </w:t>
      </w:r>
      <w:hyperlink r:id="rId13" w:tgtFrame="_blank" w:history="1">
        <w:r w:rsidR="0019626A" w:rsidRPr="002F6237">
          <w:rPr>
            <w:rStyle w:val="Hyperlink"/>
            <w:rFonts w:ascii="Garamond" w:hAnsi="Garamond"/>
            <w:color w:val="000000" w:themeColor="text1"/>
            <w:sz w:val="24"/>
            <w:szCs w:val="24"/>
            <w:u w:val="none"/>
          </w:rPr>
          <w:t>https://doi.org/10.1163/174552409X402313</w:t>
        </w:r>
      </w:hyperlink>
    </w:p>
    <w:p w14:paraId="681F7324" w14:textId="77777777" w:rsidR="0019626A" w:rsidRPr="002F6237" w:rsidRDefault="00787C1E" w:rsidP="0019626A">
      <w:pPr>
        <w:pStyle w:val="Body"/>
        <w:ind w:left="360" w:hanging="360"/>
        <w:rPr>
          <w:rFonts w:ascii="Garamond" w:hAnsi="Garamond"/>
          <w:iCs/>
          <w:color w:val="000000" w:themeColor="text1"/>
          <w:sz w:val="24"/>
          <w:szCs w:val="24"/>
        </w:rPr>
      </w:pPr>
      <w:r w:rsidRPr="002F6237">
        <w:rPr>
          <w:rFonts w:ascii="Garamond" w:hAnsi="Garamond"/>
          <w:color w:val="000000" w:themeColor="text1"/>
          <w:sz w:val="24"/>
          <w:szCs w:val="24"/>
        </w:rPr>
        <w:t>Dillard, Jennifer.</w:t>
      </w:r>
      <w:r w:rsidR="005201A9" w:rsidRPr="002F6237">
        <w:rPr>
          <w:rFonts w:ascii="Garamond" w:hAnsi="Garamond"/>
          <w:color w:val="000000" w:themeColor="text1"/>
          <w:sz w:val="24"/>
          <w:szCs w:val="24"/>
        </w:rPr>
        <w:t xml:space="preserve"> 2008</w:t>
      </w:r>
      <w:r w:rsidR="005149F5"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w:t>
      </w:r>
      <w:r w:rsidR="0019626A" w:rsidRPr="002F6237">
        <w:rPr>
          <w:rFonts w:ascii="Garamond" w:hAnsi="Garamond"/>
          <w:color w:val="000000" w:themeColor="text1"/>
          <w:sz w:val="24"/>
          <w:szCs w:val="24"/>
        </w:rPr>
        <w:t>“</w:t>
      </w:r>
      <w:r w:rsidRPr="002F6237">
        <w:rPr>
          <w:rFonts w:ascii="Garamond" w:hAnsi="Garamond"/>
          <w:color w:val="000000" w:themeColor="text1"/>
          <w:sz w:val="24"/>
          <w:szCs w:val="24"/>
        </w:rPr>
        <w:t>A Slaughterhouse Nightmare: Psychological Harm Suffered by Slaughterhouse Employees and the Possibility of Redress through Legal Reform.</w:t>
      </w:r>
      <w:r w:rsidR="0019626A"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w:t>
      </w:r>
      <w:r w:rsidRPr="002F6237">
        <w:rPr>
          <w:rFonts w:ascii="Garamond" w:hAnsi="Garamond"/>
          <w:i/>
          <w:iCs/>
          <w:color w:val="000000" w:themeColor="text1"/>
          <w:sz w:val="24"/>
          <w:szCs w:val="24"/>
        </w:rPr>
        <w:t>Georgetown Journal on Poverty Law &amp; Policy</w:t>
      </w:r>
      <w:r w:rsidR="005201A9" w:rsidRPr="002F6237">
        <w:rPr>
          <w:rFonts w:ascii="Garamond" w:hAnsi="Garamond"/>
          <w:i/>
          <w:iCs/>
          <w:color w:val="000000" w:themeColor="text1"/>
          <w:sz w:val="24"/>
          <w:szCs w:val="24"/>
        </w:rPr>
        <w:t xml:space="preserve"> </w:t>
      </w:r>
      <w:r w:rsidR="005201A9" w:rsidRPr="002F6237">
        <w:rPr>
          <w:rFonts w:ascii="Garamond" w:hAnsi="Garamond"/>
          <w:iCs/>
          <w:color w:val="000000" w:themeColor="text1"/>
          <w:sz w:val="24"/>
          <w:szCs w:val="24"/>
        </w:rPr>
        <w:t>XV(2)</w:t>
      </w:r>
      <w:r w:rsidR="005229FB" w:rsidRPr="002F6237">
        <w:rPr>
          <w:rFonts w:ascii="Garamond" w:hAnsi="Garamond"/>
          <w:iCs/>
          <w:color w:val="000000" w:themeColor="text1"/>
          <w:sz w:val="24"/>
          <w:szCs w:val="24"/>
        </w:rPr>
        <w:t>:</w:t>
      </w:r>
      <w:r w:rsidR="005201A9" w:rsidRPr="002F6237">
        <w:rPr>
          <w:rFonts w:ascii="Garamond" w:hAnsi="Garamond"/>
          <w:iCs/>
          <w:color w:val="000000" w:themeColor="text1"/>
          <w:sz w:val="24"/>
          <w:szCs w:val="24"/>
        </w:rPr>
        <w:t xml:space="preserve"> </w:t>
      </w:r>
      <w:r w:rsidR="00150CB1" w:rsidRPr="002F6237">
        <w:rPr>
          <w:rFonts w:ascii="Garamond" w:hAnsi="Garamond"/>
          <w:iCs/>
          <w:color w:val="000000" w:themeColor="text1"/>
          <w:sz w:val="24"/>
          <w:szCs w:val="24"/>
        </w:rPr>
        <w:t>391-408.</w:t>
      </w:r>
    </w:p>
    <w:p w14:paraId="0CBC99CE" w14:textId="5B5978C1" w:rsidR="001F4755" w:rsidRPr="002F6237" w:rsidRDefault="001F4755" w:rsidP="0019626A">
      <w:pPr>
        <w:pStyle w:val="Body"/>
        <w:ind w:left="360" w:hanging="360"/>
        <w:rPr>
          <w:rFonts w:ascii="Garamond" w:hAnsi="Garamond"/>
          <w:iCs/>
          <w:color w:val="000000" w:themeColor="text1"/>
          <w:sz w:val="24"/>
          <w:szCs w:val="24"/>
        </w:rPr>
      </w:pPr>
      <w:r w:rsidRPr="002F6237">
        <w:rPr>
          <w:rFonts w:ascii="Garamond" w:hAnsi="Garamond"/>
          <w:iCs/>
          <w:color w:val="000000" w:themeColor="text1"/>
          <w:sz w:val="24"/>
          <w:szCs w:val="24"/>
        </w:rPr>
        <w:t>Dinu, Monica</w:t>
      </w:r>
      <w:r w:rsidR="0019626A" w:rsidRPr="002F6237">
        <w:rPr>
          <w:rFonts w:ascii="Garamond" w:hAnsi="Garamond"/>
          <w:iCs/>
          <w:color w:val="000000" w:themeColor="text1"/>
          <w:sz w:val="24"/>
          <w:szCs w:val="24"/>
        </w:rPr>
        <w:t xml:space="preserve">, Rosanna Abbate, Gian Franco </w:t>
      </w:r>
      <w:proofErr w:type="spellStart"/>
      <w:r w:rsidR="0019626A" w:rsidRPr="002F6237">
        <w:rPr>
          <w:rFonts w:ascii="Garamond" w:hAnsi="Garamond"/>
          <w:iCs/>
          <w:color w:val="000000" w:themeColor="text1"/>
          <w:sz w:val="24"/>
          <w:szCs w:val="24"/>
        </w:rPr>
        <w:t>Gesini</w:t>
      </w:r>
      <w:proofErr w:type="spellEnd"/>
      <w:r w:rsidR="0019626A" w:rsidRPr="002F6237">
        <w:rPr>
          <w:rFonts w:ascii="Garamond" w:hAnsi="Garamond"/>
          <w:iCs/>
          <w:color w:val="000000" w:themeColor="text1"/>
          <w:sz w:val="24"/>
          <w:szCs w:val="24"/>
        </w:rPr>
        <w:t xml:space="preserve">, Alessandro </w:t>
      </w:r>
      <w:proofErr w:type="spellStart"/>
      <w:r w:rsidR="0019626A" w:rsidRPr="002F6237">
        <w:rPr>
          <w:rFonts w:ascii="Garamond" w:hAnsi="Garamond"/>
          <w:iCs/>
          <w:color w:val="000000" w:themeColor="text1"/>
          <w:sz w:val="24"/>
          <w:szCs w:val="24"/>
        </w:rPr>
        <w:t>Casini</w:t>
      </w:r>
      <w:proofErr w:type="spellEnd"/>
      <w:r w:rsidR="0019626A" w:rsidRPr="002F6237">
        <w:rPr>
          <w:rFonts w:ascii="Garamond" w:hAnsi="Garamond"/>
          <w:iCs/>
          <w:color w:val="000000" w:themeColor="text1"/>
          <w:sz w:val="24"/>
          <w:szCs w:val="24"/>
        </w:rPr>
        <w:t>, and Francesco Sofi</w:t>
      </w:r>
      <w:r w:rsidRPr="002F6237">
        <w:rPr>
          <w:rFonts w:ascii="Garamond" w:hAnsi="Garamond"/>
          <w:iCs/>
          <w:color w:val="000000" w:themeColor="text1"/>
          <w:sz w:val="24"/>
          <w:szCs w:val="24"/>
        </w:rPr>
        <w:t xml:space="preserve">. </w:t>
      </w:r>
      <w:r w:rsidR="00150CB1" w:rsidRPr="002F6237">
        <w:rPr>
          <w:rFonts w:ascii="Garamond" w:hAnsi="Garamond"/>
          <w:color w:val="000000" w:themeColor="text1"/>
          <w:sz w:val="24"/>
          <w:szCs w:val="24"/>
        </w:rPr>
        <w:t>2017.</w:t>
      </w:r>
      <w:r w:rsidR="00150CB1" w:rsidRPr="002F6237">
        <w:rPr>
          <w:rFonts w:ascii="Garamond" w:hAnsi="Garamond"/>
          <w:iCs/>
          <w:color w:val="000000" w:themeColor="text1"/>
          <w:sz w:val="24"/>
          <w:szCs w:val="24"/>
        </w:rPr>
        <w:t xml:space="preserve"> </w:t>
      </w:r>
      <w:r w:rsidRPr="002F6237">
        <w:rPr>
          <w:rFonts w:ascii="Garamond" w:hAnsi="Garamond"/>
          <w:iCs/>
          <w:color w:val="000000" w:themeColor="text1"/>
          <w:sz w:val="24"/>
          <w:szCs w:val="24"/>
        </w:rPr>
        <w:t>“</w:t>
      </w:r>
      <w:r w:rsidRPr="002F6237">
        <w:rPr>
          <w:rFonts w:ascii="Garamond" w:hAnsi="Garamond"/>
          <w:color w:val="000000" w:themeColor="text1"/>
          <w:sz w:val="24"/>
          <w:szCs w:val="24"/>
        </w:rPr>
        <w:t>Vegetarian, Vegan Diets and Multiple Health Outcomes: A Systemic Review with Meta-Analysis of Observational Studies</w:t>
      </w:r>
      <w:r w:rsidR="00740D7E"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w:t>
      </w:r>
      <w:r w:rsidRPr="002F6237">
        <w:rPr>
          <w:rFonts w:ascii="Garamond" w:hAnsi="Garamond"/>
          <w:i/>
          <w:color w:val="000000" w:themeColor="text1"/>
          <w:sz w:val="24"/>
          <w:szCs w:val="24"/>
        </w:rPr>
        <w:t>Critical Review</w:t>
      </w:r>
      <w:r w:rsidR="00114DFE" w:rsidRPr="002F6237">
        <w:rPr>
          <w:rFonts w:ascii="Garamond" w:hAnsi="Garamond"/>
          <w:i/>
          <w:color w:val="000000" w:themeColor="text1"/>
          <w:sz w:val="24"/>
          <w:szCs w:val="24"/>
        </w:rPr>
        <w:t>s in Food Science and Nutrition</w:t>
      </w:r>
      <w:r w:rsidRPr="002F6237">
        <w:rPr>
          <w:rFonts w:ascii="Garamond" w:hAnsi="Garamond"/>
          <w:i/>
          <w:color w:val="000000" w:themeColor="text1"/>
          <w:sz w:val="24"/>
          <w:szCs w:val="24"/>
        </w:rPr>
        <w:t xml:space="preserve"> </w:t>
      </w:r>
      <w:r w:rsidR="00BC61DC" w:rsidRPr="002F6237">
        <w:rPr>
          <w:rFonts w:ascii="Garamond" w:hAnsi="Garamond"/>
          <w:color w:val="000000" w:themeColor="text1"/>
          <w:sz w:val="24"/>
          <w:szCs w:val="24"/>
        </w:rPr>
        <w:t>57</w:t>
      </w:r>
      <w:r w:rsidRPr="002F6237">
        <w:rPr>
          <w:rFonts w:ascii="Garamond" w:hAnsi="Garamond"/>
          <w:color w:val="000000" w:themeColor="text1"/>
          <w:sz w:val="24"/>
          <w:szCs w:val="24"/>
        </w:rPr>
        <w:t>(17)</w:t>
      </w:r>
      <w:r w:rsidR="0019626A" w:rsidRPr="002F6237">
        <w:rPr>
          <w:rFonts w:ascii="Garamond" w:hAnsi="Garamond"/>
          <w:color w:val="000000" w:themeColor="text1"/>
          <w:sz w:val="24"/>
          <w:szCs w:val="24"/>
        </w:rPr>
        <w:t>:</w:t>
      </w:r>
      <w:r w:rsidR="00150CB1" w:rsidRPr="002F6237">
        <w:rPr>
          <w:rFonts w:ascii="Garamond" w:hAnsi="Garamond"/>
          <w:color w:val="000000" w:themeColor="text1"/>
          <w:sz w:val="24"/>
          <w:szCs w:val="24"/>
        </w:rPr>
        <w:t xml:space="preserve"> </w:t>
      </w:r>
      <w:r w:rsidR="000C03F2" w:rsidRPr="002F6237">
        <w:rPr>
          <w:rFonts w:ascii="Garamond" w:hAnsi="Garamond"/>
          <w:color w:val="000000" w:themeColor="text1"/>
          <w:sz w:val="24"/>
          <w:szCs w:val="24"/>
        </w:rPr>
        <w:t>3640-3649</w:t>
      </w:r>
      <w:r w:rsidRPr="002F6237">
        <w:rPr>
          <w:rFonts w:ascii="Garamond" w:hAnsi="Garamond"/>
          <w:color w:val="000000" w:themeColor="text1"/>
          <w:sz w:val="24"/>
          <w:szCs w:val="24"/>
        </w:rPr>
        <w:t xml:space="preserve">. </w:t>
      </w:r>
      <w:r w:rsidR="0019626A" w:rsidRPr="002F6237">
        <w:rPr>
          <w:rFonts w:ascii="Garamond" w:hAnsi="Garamond"/>
          <w:color w:val="000000" w:themeColor="text1"/>
          <w:sz w:val="24"/>
          <w:szCs w:val="24"/>
        </w:rPr>
        <w:t>https://doi.org/</w:t>
      </w:r>
      <w:hyperlink r:id="rId14" w:tgtFrame="_blank" w:history="1">
        <w:r w:rsidR="0019626A" w:rsidRPr="002F6237">
          <w:rPr>
            <w:rStyle w:val="Hyperlink"/>
            <w:rFonts w:ascii="Garamond" w:hAnsi="Garamond" w:cs="Segoe UI"/>
            <w:color w:val="000000" w:themeColor="text1"/>
            <w:sz w:val="24"/>
            <w:szCs w:val="24"/>
            <w:u w:val="none"/>
          </w:rPr>
          <w:t>10.1080/10408398.2016.1138447</w:t>
        </w:r>
      </w:hyperlink>
    </w:p>
    <w:p w14:paraId="565F6B55" w14:textId="1F37F5D5" w:rsidR="00544EA4" w:rsidRPr="002F6237" w:rsidRDefault="00544EA4" w:rsidP="00BA6C74">
      <w:pPr>
        <w:pStyle w:val="Body"/>
        <w:ind w:left="360" w:hanging="360"/>
        <w:rPr>
          <w:rFonts w:ascii="Garamond" w:eastAsia="Times New Roman" w:hAnsi="Garamond" w:cs="Times New Roman"/>
          <w:iCs/>
          <w:color w:val="000000" w:themeColor="text1"/>
          <w:sz w:val="24"/>
          <w:szCs w:val="24"/>
        </w:rPr>
      </w:pPr>
      <w:r w:rsidRPr="002F6237">
        <w:rPr>
          <w:rFonts w:ascii="Garamond" w:eastAsia="Times New Roman" w:hAnsi="Garamond" w:cs="Times New Roman"/>
          <w:iCs/>
          <w:color w:val="000000" w:themeColor="text1"/>
          <w:sz w:val="24"/>
          <w:szCs w:val="24"/>
        </w:rPr>
        <w:t>Dudley, Harrison. 2017. “Lameness in the US Cattle Industry.” NC State Cooperative Extension.</w:t>
      </w:r>
      <w:r w:rsidR="00F5107D" w:rsidRPr="002F6237">
        <w:rPr>
          <w:rFonts w:ascii="Garamond" w:eastAsia="Times New Roman" w:hAnsi="Garamond" w:cs="Times New Roman"/>
          <w:iCs/>
          <w:color w:val="000000" w:themeColor="text1"/>
          <w:sz w:val="24"/>
          <w:szCs w:val="24"/>
        </w:rPr>
        <w:t xml:space="preserve"> https://beef.ces.ncsu.edu/lameness-in-the-us-cattle-industry/</w:t>
      </w:r>
    </w:p>
    <w:p w14:paraId="2CD74EF7" w14:textId="7E46DAC1" w:rsidR="00D94D63" w:rsidRPr="002F6237" w:rsidRDefault="00D94D63" w:rsidP="00BA6C74">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Engel, Mylan</w:t>
      </w:r>
      <w:r w:rsidR="003F43B9" w:rsidRPr="002F6237">
        <w:rPr>
          <w:rFonts w:ascii="Garamond" w:hAnsi="Garamond"/>
          <w:color w:val="000000" w:themeColor="text1"/>
          <w:sz w:val="24"/>
          <w:szCs w:val="24"/>
        </w:rPr>
        <w:t xml:space="preserve"> Jr</w:t>
      </w:r>
      <w:r w:rsidR="00C30A5E" w:rsidRPr="002F6237">
        <w:rPr>
          <w:rFonts w:ascii="Garamond" w:hAnsi="Garamond"/>
          <w:color w:val="000000" w:themeColor="text1"/>
          <w:sz w:val="24"/>
          <w:szCs w:val="24"/>
        </w:rPr>
        <w:t>.</w:t>
      </w:r>
      <w:r w:rsidR="00C30A5E" w:rsidRPr="002F6237">
        <w:rPr>
          <w:rFonts w:ascii="Garamond" w:hAnsi="Garamond"/>
          <w:i/>
          <w:color w:val="000000" w:themeColor="text1"/>
          <w:sz w:val="24"/>
          <w:szCs w:val="24"/>
        </w:rPr>
        <w:t xml:space="preserve"> </w:t>
      </w:r>
      <w:r w:rsidR="00C30A5E" w:rsidRPr="002F6237">
        <w:rPr>
          <w:rFonts w:ascii="Garamond" w:hAnsi="Garamond"/>
          <w:color w:val="000000" w:themeColor="text1"/>
          <w:sz w:val="24"/>
          <w:szCs w:val="24"/>
        </w:rPr>
        <w:t>2000.</w:t>
      </w:r>
      <w:r w:rsidRPr="002F6237">
        <w:rPr>
          <w:rFonts w:ascii="Garamond" w:hAnsi="Garamond"/>
          <w:color w:val="000000" w:themeColor="text1"/>
          <w:sz w:val="24"/>
          <w:szCs w:val="24"/>
        </w:rPr>
        <w:t xml:space="preserve"> “The Immorality of Eating Meat</w:t>
      </w:r>
      <w:r w:rsidR="00740D7E"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w:t>
      </w:r>
      <w:r w:rsidRPr="002F6237">
        <w:rPr>
          <w:rFonts w:ascii="Garamond" w:hAnsi="Garamond"/>
          <w:i/>
          <w:color w:val="000000" w:themeColor="text1"/>
          <w:sz w:val="24"/>
          <w:szCs w:val="24"/>
        </w:rPr>
        <w:t>The Moral Life</w:t>
      </w:r>
      <w:r w:rsidR="00A231C5" w:rsidRPr="002F6237">
        <w:rPr>
          <w:rFonts w:ascii="Garamond" w:hAnsi="Garamond"/>
          <w:color w:val="000000" w:themeColor="text1"/>
          <w:sz w:val="24"/>
          <w:szCs w:val="24"/>
        </w:rPr>
        <w:t>, e</w:t>
      </w:r>
      <w:r w:rsidRPr="002F6237">
        <w:rPr>
          <w:rFonts w:ascii="Garamond" w:hAnsi="Garamond"/>
          <w:color w:val="000000" w:themeColor="text1"/>
          <w:sz w:val="24"/>
          <w:szCs w:val="24"/>
        </w:rPr>
        <w:t>d. Louis P. Pojman</w:t>
      </w:r>
      <w:r w:rsidR="00B80F5E" w:rsidRPr="002F6237">
        <w:rPr>
          <w:rFonts w:ascii="Garamond" w:hAnsi="Garamond"/>
          <w:color w:val="000000" w:themeColor="text1"/>
          <w:sz w:val="24"/>
          <w:szCs w:val="24"/>
        </w:rPr>
        <w:t xml:space="preserve"> (856-90)</w:t>
      </w:r>
      <w:r w:rsidRPr="002F6237">
        <w:rPr>
          <w:rFonts w:ascii="Garamond" w:hAnsi="Garamond"/>
          <w:color w:val="000000" w:themeColor="text1"/>
          <w:sz w:val="24"/>
          <w:szCs w:val="24"/>
        </w:rPr>
        <w:t xml:space="preserve">. </w:t>
      </w:r>
      <w:r w:rsidR="0019626A" w:rsidRPr="002F6237">
        <w:rPr>
          <w:rFonts w:ascii="Garamond" w:hAnsi="Garamond"/>
          <w:color w:val="000000" w:themeColor="text1"/>
          <w:sz w:val="24"/>
          <w:szCs w:val="24"/>
        </w:rPr>
        <w:t xml:space="preserve">Oxford: </w:t>
      </w:r>
      <w:r w:rsidRPr="002F6237">
        <w:rPr>
          <w:rFonts w:ascii="Garamond" w:hAnsi="Garamond"/>
          <w:color w:val="000000" w:themeColor="text1"/>
          <w:sz w:val="24"/>
          <w:szCs w:val="24"/>
        </w:rPr>
        <w:t xml:space="preserve">Oxford University Press. </w:t>
      </w:r>
    </w:p>
    <w:p w14:paraId="29D4DAAD" w14:textId="28FA5CA7" w:rsidR="00DD2AEE" w:rsidRPr="002F6237" w:rsidRDefault="00DD2AEE" w:rsidP="003F43B9">
      <w:p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Garamond" w:eastAsia="Times New Roman" w:hAnsi="Garamond"/>
          <w:color w:val="000000" w:themeColor="text1"/>
          <w:bdr w:val="none" w:sz="0" w:space="0" w:color="auto"/>
        </w:rPr>
      </w:pPr>
      <w:r w:rsidRPr="002F6237">
        <w:rPr>
          <w:rFonts w:ascii="Garamond" w:eastAsia="Times New Roman" w:hAnsi="Garamond"/>
          <w:color w:val="000000" w:themeColor="text1"/>
          <w:bdr w:val="none" w:sz="0" w:space="0" w:color="auto"/>
        </w:rPr>
        <w:t>Engel, Mylan Jr. 2016a</w:t>
      </w:r>
      <w:r w:rsidR="00F913B4" w:rsidRPr="002F6237">
        <w:rPr>
          <w:rFonts w:ascii="Garamond" w:eastAsia="Times New Roman" w:hAnsi="Garamond"/>
          <w:color w:val="000000" w:themeColor="text1"/>
          <w:bdr w:val="none" w:sz="0" w:space="0" w:color="auto"/>
        </w:rPr>
        <w:t>.</w:t>
      </w:r>
      <w:r w:rsidRPr="002F6237">
        <w:rPr>
          <w:rFonts w:ascii="Garamond" w:eastAsia="Times New Roman" w:hAnsi="Garamond"/>
          <w:color w:val="000000" w:themeColor="text1"/>
          <w:bdr w:val="none" w:sz="0" w:space="0" w:color="auto"/>
        </w:rPr>
        <w:t xml:space="preserve"> </w:t>
      </w:r>
      <w:r w:rsidR="00F913B4" w:rsidRPr="002F6237">
        <w:rPr>
          <w:rFonts w:ascii="Garamond" w:eastAsia="Times New Roman" w:hAnsi="Garamond"/>
          <w:color w:val="000000" w:themeColor="text1"/>
          <w:bdr w:val="none" w:sz="0" w:space="0" w:color="auto"/>
        </w:rPr>
        <w:t>“</w:t>
      </w:r>
      <w:r w:rsidRPr="002F6237">
        <w:rPr>
          <w:rFonts w:ascii="Garamond" w:eastAsia="Times New Roman" w:hAnsi="Garamond"/>
          <w:color w:val="000000" w:themeColor="text1"/>
          <w:bdr w:val="none" w:sz="0" w:space="0" w:color="auto"/>
        </w:rPr>
        <w:t>The Commonsense Case against Animal Experimentation.</w:t>
      </w:r>
      <w:r w:rsidR="00F913B4" w:rsidRPr="002F6237">
        <w:rPr>
          <w:rFonts w:ascii="Garamond" w:eastAsia="Times New Roman" w:hAnsi="Garamond"/>
          <w:color w:val="000000" w:themeColor="text1"/>
          <w:bdr w:val="none" w:sz="0" w:space="0" w:color="auto"/>
        </w:rPr>
        <w:t>”</w:t>
      </w:r>
      <w:r w:rsidRPr="002F6237">
        <w:rPr>
          <w:rFonts w:ascii="Garamond" w:eastAsia="Times New Roman" w:hAnsi="Garamond"/>
          <w:color w:val="000000" w:themeColor="text1"/>
          <w:bdr w:val="none" w:sz="0" w:space="0" w:color="auto"/>
        </w:rPr>
        <w:t> </w:t>
      </w:r>
      <w:r w:rsidRPr="002F6237">
        <w:rPr>
          <w:rFonts w:ascii="Garamond" w:eastAsia="Times New Roman" w:hAnsi="Garamond"/>
          <w:i/>
          <w:color w:val="000000" w:themeColor="text1"/>
          <w:bdr w:val="none" w:sz="0" w:space="0" w:color="auto"/>
        </w:rPr>
        <w:t>The Ethics of Animal Research: Exploring the Controversy</w:t>
      </w:r>
      <w:r w:rsidR="00A231C5" w:rsidRPr="002F6237">
        <w:rPr>
          <w:rFonts w:ascii="Garamond" w:eastAsia="Times New Roman" w:hAnsi="Garamond"/>
          <w:color w:val="000000" w:themeColor="text1"/>
          <w:bdr w:val="none" w:sz="0" w:space="0" w:color="auto"/>
        </w:rPr>
        <w:t>, e</w:t>
      </w:r>
      <w:r w:rsidR="00F913B4" w:rsidRPr="002F6237">
        <w:rPr>
          <w:rFonts w:ascii="Garamond" w:eastAsia="Times New Roman" w:hAnsi="Garamond"/>
          <w:color w:val="000000" w:themeColor="text1"/>
          <w:bdr w:val="none" w:sz="0" w:space="0" w:color="auto"/>
        </w:rPr>
        <w:t>d. Jeremy Garret (215-36).</w:t>
      </w:r>
      <w:r w:rsidRPr="002F6237">
        <w:rPr>
          <w:rFonts w:ascii="Garamond" w:eastAsia="Times New Roman" w:hAnsi="Garamond"/>
          <w:color w:val="000000" w:themeColor="text1"/>
          <w:bdr w:val="none" w:sz="0" w:space="0" w:color="auto"/>
        </w:rPr>
        <w:t xml:space="preserve"> </w:t>
      </w:r>
      <w:r w:rsidR="00F913B4" w:rsidRPr="002F6237">
        <w:rPr>
          <w:rFonts w:ascii="Garamond" w:eastAsia="Times New Roman" w:hAnsi="Garamond"/>
          <w:color w:val="000000" w:themeColor="text1"/>
          <w:bdr w:val="none" w:sz="0" w:space="0" w:color="auto"/>
        </w:rPr>
        <w:t>Cambridge: MIT Press.</w:t>
      </w:r>
    </w:p>
    <w:p w14:paraId="08426287" w14:textId="1123343C" w:rsidR="003F43B9" w:rsidRDefault="003F43B9" w:rsidP="003F43B9">
      <w:p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Garamond" w:eastAsia="Times New Roman" w:hAnsi="Garamond"/>
          <w:color w:val="000000" w:themeColor="text1"/>
          <w:bdr w:val="none" w:sz="0" w:space="0" w:color="auto"/>
        </w:rPr>
      </w:pPr>
      <w:r w:rsidRPr="002F6237">
        <w:rPr>
          <w:rFonts w:ascii="Garamond" w:eastAsia="Times New Roman" w:hAnsi="Garamond"/>
          <w:color w:val="000000" w:themeColor="text1"/>
          <w:bdr w:val="none" w:sz="0" w:space="0" w:color="auto"/>
        </w:rPr>
        <w:t>Engel, Mylan Jr. 2016</w:t>
      </w:r>
      <w:r w:rsidR="00DD2AEE" w:rsidRPr="002F6237">
        <w:rPr>
          <w:rFonts w:ascii="Garamond" w:eastAsia="Times New Roman" w:hAnsi="Garamond"/>
          <w:color w:val="000000" w:themeColor="text1"/>
          <w:bdr w:val="none" w:sz="0" w:space="0" w:color="auto"/>
        </w:rPr>
        <w:t>b</w:t>
      </w:r>
      <w:r w:rsidR="00CC2218" w:rsidRPr="002F6237">
        <w:rPr>
          <w:rFonts w:ascii="Garamond" w:eastAsia="Times New Roman" w:hAnsi="Garamond"/>
          <w:color w:val="000000" w:themeColor="text1"/>
          <w:bdr w:val="none" w:sz="0" w:space="0" w:color="auto"/>
        </w:rPr>
        <w:t>.</w:t>
      </w:r>
      <w:r w:rsidRPr="002F6237">
        <w:rPr>
          <w:rFonts w:ascii="Garamond" w:eastAsia="Times New Roman" w:hAnsi="Garamond"/>
          <w:color w:val="000000" w:themeColor="text1"/>
          <w:bdr w:val="none" w:sz="0" w:space="0" w:color="auto"/>
        </w:rPr>
        <w:t xml:space="preserve"> </w:t>
      </w:r>
      <w:r w:rsidR="00CC2218" w:rsidRPr="002F6237">
        <w:rPr>
          <w:rFonts w:ascii="Garamond" w:eastAsia="Times New Roman" w:hAnsi="Garamond"/>
          <w:color w:val="000000" w:themeColor="text1"/>
          <w:bdr w:val="none" w:sz="0" w:space="0" w:color="auto"/>
        </w:rPr>
        <w:t>“</w:t>
      </w:r>
      <w:r w:rsidRPr="002F6237">
        <w:rPr>
          <w:rFonts w:ascii="Garamond" w:eastAsia="Times New Roman" w:hAnsi="Garamond"/>
          <w:color w:val="000000" w:themeColor="text1"/>
          <w:bdr w:val="none" w:sz="0" w:space="0" w:color="auto"/>
        </w:rPr>
        <w:t>The Commonsense Case for Ethical Vegetarianism</w:t>
      </w:r>
      <w:r w:rsidR="00DD2AEE" w:rsidRPr="002F6237">
        <w:rPr>
          <w:rFonts w:ascii="Garamond" w:eastAsia="Times New Roman" w:hAnsi="Garamond"/>
          <w:color w:val="000000" w:themeColor="text1"/>
          <w:bdr w:val="none" w:sz="0" w:space="0" w:color="auto"/>
        </w:rPr>
        <w:t>.</w:t>
      </w:r>
      <w:r w:rsidR="00CC2218" w:rsidRPr="002F6237">
        <w:rPr>
          <w:rFonts w:ascii="Garamond" w:eastAsia="Times New Roman" w:hAnsi="Garamond"/>
          <w:color w:val="000000" w:themeColor="text1"/>
          <w:bdr w:val="none" w:sz="0" w:space="0" w:color="auto"/>
        </w:rPr>
        <w:t>”</w:t>
      </w:r>
      <w:r w:rsidRPr="002F6237">
        <w:rPr>
          <w:rFonts w:ascii="Garamond" w:eastAsia="Times New Roman" w:hAnsi="Garamond"/>
          <w:color w:val="000000" w:themeColor="text1"/>
          <w:bdr w:val="none" w:sz="0" w:space="0" w:color="auto"/>
        </w:rPr>
        <w:t> </w:t>
      </w:r>
      <w:r w:rsidRPr="002F6237">
        <w:rPr>
          <w:rFonts w:ascii="Garamond" w:eastAsia="Times New Roman" w:hAnsi="Garamond"/>
          <w:i/>
          <w:color w:val="000000" w:themeColor="text1"/>
          <w:bdr w:val="none" w:sz="0" w:space="0" w:color="auto"/>
        </w:rPr>
        <w:t>Between the Species</w:t>
      </w:r>
      <w:r w:rsidR="00FC3A98" w:rsidRPr="002F6237">
        <w:rPr>
          <w:rFonts w:ascii="Garamond" w:eastAsia="Times New Roman" w:hAnsi="Garamond"/>
          <w:color w:val="000000" w:themeColor="text1"/>
          <w:bdr w:val="none" w:sz="0" w:space="0" w:color="auto"/>
        </w:rPr>
        <w:t xml:space="preserve"> </w:t>
      </w:r>
      <w:r w:rsidRPr="002F6237">
        <w:rPr>
          <w:rFonts w:ascii="Garamond" w:eastAsia="Times New Roman" w:hAnsi="Garamond"/>
          <w:color w:val="000000" w:themeColor="text1"/>
          <w:bdr w:val="none" w:sz="0" w:space="0" w:color="auto"/>
        </w:rPr>
        <w:t>19</w:t>
      </w:r>
      <w:r w:rsidR="00FC3A98" w:rsidRPr="002F6237">
        <w:rPr>
          <w:rFonts w:ascii="Garamond" w:eastAsia="Times New Roman" w:hAnsi="Garamond"/>
          <w:color w:val="000000" w:themeColor="text1"/>
          <w:bdr w:val="none" w:sz="0" w:space="0" w:color="auto"/>
        </w:rPr>
        <w:t>(1).</w:t>
      </w:r>
    </w:p>
    <w:p w14:paraId="0E9792F4" w14:textId="4037A77C" w:rsidR="008F4450" w:rsidRPr="002F6237" w:rsidRDefault="008F4450" w:rsidP="003F43B9">
      <w:p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Garamond" w:eastAsia="Times New Roman" w:hAnsi="Garamond"/>
          <w:color w:val="000000" w:themeColor="text1"/>
          <w:bdr w:val="none" w:sz="0" w:space="0" w:color="auto"/>
        </w:rPr>
      </w:pPr>
      <w:r>
        <w:rPr>
          <w:rFonts w:ascii="Garamond" w:eastAsia="Times New Roman" w:hAnsi="Garamond"/>
          <w:color w:val="000000" w:themeColor="text1"/>
          <w:bdr w:val="none" w:sz="0" w:space="0" w:color="auto"/>
        </w:rPr>
        <w:t xml:space="preserve">Food and Agriculture Organization of the United Nations. 2020. “The State of Food Security and Nutrition in the World.” </w:t>
      </w:r>
      <w:r w:rsidRPr="008F4450">
        <w:rPr>
          <w:rFonts w:ascii="Garamond" w:eastAsia="Times New Roman" w:hAnsi="Garamond"/>
          <w:color w:val="000000" w:themeColor="text1"/>
          <w:bdr w:val="none" w:sz="0" w:space="0" w:color="auto"/>
        </w:rPr>
        <w:t>http://www.fao.org/3/ca9692en/online/ca9692en.html#chapter-1_1</w:t>
      </w:r>
    </w:p>
    <w:p w14:paraId="1CD4E091" w14:textId="6BE5B856" w:rsidR="00304E1D" w:rsidRPr="002F6237" w:rsidRDefault="00304E1D"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Feder Kittay, Eva. 2005. “At the Margins of Moral Personhood</w:t>
      </w:r>
      <w:r w:rsidR="00CC2218"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w:t>
      </w:r>
      <w:r w:rsidRPr="002F6237">
        <w:rPr>
          <w:rFonts w:ascii="Garamond" w:hAnsi="Garamond"/>
          <w:i/>
          <w:color w:val="000000" w:themeColor="text1"/>
          <w:sz w:val="24"/>
          <w:szCs w:val="24"/>
        </w:rPr>
        <w:t>Ethics</w:t>
      </w:r>
      <w:r w:rsidR="00CC2218" w:rsidRPr="002F6237">
        <w:rPr>
          <w:rFonts w:ascii="Garamond" w:hAnsi="Garamond"/>
          <w:color w:val="000000" w:themeColor="text1"/>
          <w:sz w:val="24"/>
          <w:szCs w:val="24"/>
        </w:rPr>
        <w:t xml:space="preserve"> </w:t>
      </w:r>
      <w:r w:rsidR="003B0F14" w:rsidRPr="002F6237">
        <w:rPr>
          <w:rFonts w:ascii="Garamond" w:hAnsi="Garamond"/>
          <w:color w:val="000000" w:themeColor="text1"/>
          <w:sz w:val="24"/>
          <w:szCs w:val="24"/>
        </w:rPr>
        <w:t>116 (1)</w:t>
      </w:r>
      <w:r w:rsidR="00CC2218" w:rsidRPr="002F6237">
        <w:rPr>
          <w:rFonts w:ascii="Garamond" w:hAnsi="Garamond"/>
          <w:color w:val="000000" w:themeColor="text1"/>
          <w:sz w:val="24"/>
          <w:szCs w:val="24"/>
        </w:rPr>
        <w:t>:</w:t>
      </w:r>
      <w:r w:rsidR="003B0F14" w:rsidRPr="002F6237">
        <w:rPr>
          <w:rFonts w:ascii="Garamond" w:hAnsi="Garamond"/>
          <w:color w:val="000000" w:themeColor="text1"/>
          <w:sz w:val="24"/>
          <w:szCs w:val="24"/>
        </w:rPr>
        <w:t xml:space="preserve"> 100-31.</w:t>
      </w:r>
      <w:r w:rsidR="00CC2218" w:rsidRPr="002F6237">
        <w:rPr>
          <w:rFonts w:ascii="Garamond" w:hAnsi="Garamond"/>
          <w:color w:val="000000" w:themeColor="text1"/>
          <w:sz w:val="24"/>
          <w:szCs w:val="24"/>
        </w:rPr>
        <w:t xml:space="preserve"> </w:t>
      </w:r>
      <w:hyperlink r:id="rId15" w:tgtFrame="_blank" w:tooltip="This link opens in a new window" w:history="1">
        <w:r w:rsidR="00CC2218" w:rsidRPr="002F6237">
          <w:rPr>
            <w:rStyle w:val="Hyperlink"/>
            <w:rFonts w:ascii="Garamond" w:hAnsi="Garamond"/>
            <w:color w:val="000000" w:themeColor="text1"/>
            <w:sz w:val="24"/>
            <w:szCs w:val="24"/>
            <w:u w:val="none"/>
          </w:rPr>
          <w:t>https://doi.org/10.1086/454366</w:t>
        </w:r>
      </w:hyperlink>
    </w:p>
    <w:p w14:paraId="3AA0B3F3" w14:textId="6D6C372F" w:rsidR="00304E1D" w:rsidRPr="002F6237" w:rsidRDefault="00304E1D"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 xml:space="preserve">Feder Kittay, Eva. </w:t>
      </w:r>
      <w:r w:rsidR="003B0F14" w:rsidRPr="002F6237">
        <w:rPr>
          <w:rFonts w:ascii="Garamond" w:hAnsi="Garamond"/>
          <w:color w:val="000000" w:themeColor="text1"/>
          <w:sz w:val="24"/>
          <w:szCs w:val="24"/>
        </w:rPr>
        <w:t xml:space="preserve">1999. </w:t>
      </w:r>
      <w:r w:rsidR="003B0F14" w:rsidRPr="002F6237">
        <w:rPr>
          <w:rFonts w:ascii="Garamond" w:hAnsi="Garamond"/>
          <w:i/>
          <w:color w:val="000000" w:themeColor="text1"/>
          <w:sz w:val="24"/>
          <w:szCs w:val="24"/>
        </w:rPr>
        <w:t>Love’s Labor: Essays on Women, Equality, and Dependency</w:t>
      </w:r>
      <w:r w:rsidR="003B0F14" w:rsidRPr="002F6237">
        <w:rPr>
          <w:rFonts w:ascii="Garamond" w:hAnsi="Garamond"/>
          <w:color w:val="000000" w:themeColor="text1"/>
          <w:sz w:val="24"/>
          <w:szCs w:val="24"/>
        </w:rPr>
        <w:t xml:space="preserve">. </w:t>
      </w:r>
      <w:r w:rsidR="009C6E8C" w:rsidRPr="002F6237">
        <w:rPr>
          <w:rFonts w:ascii="Garamond" w:hAnsi="Garamond"/>
          <w:color w:val="000000" w:themeColor="text1"/>
          <w:sz w:val="24"/>
          <w:szCs w:val="24"/>
        </w:rPr>
        <w:t xml:space="preserve">New York: </w:t>
      </w:r>
      <w:r w:rsidR="00127924" w:rsidRPr="002F6237">
        <w:rPr>
          <w:rFonts w:ascii="Garamond" w:hAnsi="Garamond"/>
          <w:color w:val="000000" w:themeColor="text1"/>
          <w:sz w:val="24"/>
          <w:szCs w:val="24"/>
        </w:rPr>
        <w:t>Routledge</w:t>
      </w:r>
      <w:r w:rsidR="005B249F" w:rsidRPr="002F6237">
        <w:rPr>
          <w:rFonts w:ascii="Garamond" w:hAnsi="Garamond"/>
          <w:color w:val="000000" w:themeColor="text1"/>
          <w:sz w:val="24"/>
          <w:szCs w:val="24"/>
        </w:rPr>
        <w:t>.</w:t>
      </w:r>
    </w:p>
    <w:p w14:paraId="75CF6F91" w14:textId="57571748" w:rsidR="005B249F" w:rsidRPr="002F6237" w:rsidRDefault="005B249F" w:rsidP="00C23A91">
      <w:pPr>
        <w:ind w:left="720" w:hanging="720"/>
        <w:rPr>
          <w:rFonts w:ascii="Garamond" w:eastAsia="Times New Roman" w:hAnsi="Garamond"/>
          <w:color w:val="000000" w:themeColor="text1"/>
          <w:bdr w:val="none" w:sz="0" w:space="0" w:color="auto"/>
        </w:rPr>
      </w:pPr>
      <w:r w:rsidRPr="002F6237">
        <w:rPr>
          <w:rFonts w:ascii="Garamond" w:hAnsi="Garamond"/>
          <w:color w:val="000000" w:themeColor="text1"/>
        </w:rPr>
        <w:t xml:space="preserve">Fenton, Andrew. 2014. “Can a Chimp Say ‘No’? Reenvisioning Chimpanzee Dissent in Harmful Research.” </w:t>
      </w:r>
      <w:r w:rsidRPr="002F6237">
        <w:rPr>
          <w:rFonts w:ascii="Garamond" w:hAnsi="Garamond"/>
          <w:i/>
          <w:color w:val="000000" w:themeColor="text1"/>
        </w:rPr>
        <w:t>Cambridge Quarterly of Healthcare Ethics</w:t>
      </w:r>
      <w:r w:rsidRPr="002F6237">
        <w:rPr>
          <w:rFonts w:ascii="Garamond" w:hAnsi="Garamond"/>
          <w:color w:val="000000" w:themeColor="text1"/>
        </w:rPr>
        <w:t xml:space="preserve"> 23(2)</w:t>
      </w:r>
      <w:r w:rsidR="00F72906" w:rsidRPr="002F6237">
        <w:rPr>
          <w:rFonts w:ascii="Garamond" w:hAnsi="Garamond"/>
          <w:color w:val="000000" w:themeColor="text1"/>
        </w:rPr>
        <w:t>:</w:t>
      </w:r>
      <w:r w:rsidRPr="002F6237">
        <w:rPr>
          <w:rFonts w:ascii="Garamond" w:hAnsi="Garamond"/>
          <w:color w:val="000000" w:themeColor="text1"/>
        </w:rPr>
        <w:t xml:space="preserve"> 130-9.</w:t>
      </w:r>
      <w:r w:rsidR="0046092D" w:rsidRPr="002F6237">
        <w:rPr>
          <w:rFonts w:ascii="Garamond" w:hAnsi="Garamond"/>
          <w:color w:val="000000" w:themeColor="text1"/>
        </w:rPr>
        <w:t xml:space="preserve"> </w:t>
      </w:r>
      <w:hyperlink r:id="rId16" w:tgtFrame="_blank" w:history="1">
        <w:r w:rsidR="0046092D" w:rsidRPr="002F6237">
          <w:rPr>
            <w:rFonts w:ascii="Garamond" w:eastAsia="Times New Roman" w:hAnsi="Garamond" w:cs="Arial"/>
            <w:color w:val="000000" w:themeColor="text1"/>
            <w:bdr w:val="none" w:sz="0" w:space="0" w:color="auto" w:frame="1"/>
            <w:shd w:val="clear" w:color="auto" w:fill="F3F3F3"/>
          </w:rPr>
          <w:t>https://doi.org/10.1017/S0963180113000662</w:t>
        </w:r>
      </w:hyperlink>
    </w:p>
    <w:p w14:paraId="6D128E3C" w14:textId="6147BAB9" w:rsidR="00C94291" w:rsidRPr="002F6237" w:rsidRDefault="00C94291"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 xml:space="preserve">Fischer, Bob and Isaac </w:t>
      </w:r>
      <w:proofErr w:type="spellStart"/>
      <w:r w:rsidRPr="002F6237">
        <w:rPr>
          <w:rFonts w:ascii="Garamond" w:hAnsi="Garamond"/>
          <w:color w:val="000000" w:themeColor="text1"/>
          <w:sz w:val="24"/>
          <w:szCs w:val="24"/>
        </w:rPr>
        <w:t>Wiegman</w:t>
      </w:r>
      <w:proofErr w:type="spellEnd"/>
      <w:r w:rsidRPr="002F6237">
        <w:rPr>
          <w:rFonts w:ascii="Garamond" w:hAnsi="Garamond"/>
          <w:color w:val="000000" w:themeColor="text1"/>
          <w:sz w:val="24"/>
          <w:szCs w:val="24"/>
        </w:rPr>
        <w:t>. 2018. “Disassociation Intuitions</w:t>
      </w:r>
      <w:r w:rsidR="00F72906" w:rsidRPr="002F6237">
        <w:rPr>
          <w:rFonts w:ascii="Garamond" w:hAnsi="Garamond"/>
          <w:color w:val="000000" w:themeColor="text1"/>
          <w:sz w:val="24"/>
          <w:szCs w:val="24"/>
        </w:rPr>
        <w:t>.</w:t>
      </w:r>
      <w:r w:rsidRPr="002F6237">
        <w:rPr>
          <w:rFonts w:ascii="Garamond" w:hAnsi="Garamond"/>
          <w:color w:val="000000" w:themeColor="text1"/>
          <w:sz w:val="24"/>
          <w:szCs w:val="24"/>
        </w:rPr>
        <w:t>”</w:t>
      </w:r>
      <w:r w:rsidRPr="002F6237">
        <w:rPr>
          <w:rFonts w:ascii="Garamond" w:hAnsi="Garamond"/>
          <w:i/>
          <w:color w:val="000000" w:themeColor="text1"/>
          <w:sz w:val="24"/>
          <w:szCs w:val="24"/>
        </w:rPr>
        <w:t xml:space="preserve"> Southwest Philosophy Review </w:t>
      </w:r>
      <w:r w:rsidRPr="002F6237">
        <w:rPr>
          <w:rFonts w:ascii="Garamond" w:hAnsi="Garamond"/>
          <w:color w:val="000000" w:themeColor="text1"/>
          <w:sz w:val="24"/>
          <w:szCs w:val="24"/>
        </w:rPr>
        <w:t>34 (1)</w:t>
      </w:r>
      <w:r w:rsidR="00CC2218"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85-92.</w:t>
      </w:r>
      <w:r w:rsidR="0046092D" w:rsidRPr="002F6237">
        <w:rPr>
          <w:rFonts w:ascii="Garamond" w:hAnsi="Garamond"/>
          <w:color w:val="000000" w:themeColor="text1"/>
          <w:sz w:val="24"/>
          <w:szCs w:val="24"/>
        </w:rPr>
        <w:t xml:space="preserve"> </w:t>
      </w:r>
      <w:hyperlink r:id="rId17" w:history="1">
        <w:r w:rsidR="0046092D" w:rsidRPr="002F6237">
          <w:rPr>
            <w:rStyle w:val="Hyperlink"/>
            <w:rFonts w:ascii="Garamond" w:hAnsi="Garamond"/>
            <w:color w:val="000000" w:themeColor="text1"/>
            <w:sz w:val="24"/>
            <w:szCs w:val="24"/>
            <w:u w:val="none"/>
          </w:rPr>
          <w:t>https://doi.org/10.5840/swphilreview20183419</w:t>
        </w:r>
      </w:hyperlink>
    </w:p>
    <w:p w14:paraId="530ACC60" w14:textId="714A889B" w:rsidR="005C2073" w:rsidRPr="002F6237" w:rsidRDefault="005C2073"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Fishcount.org. 2019. “Fish Count Estimates.”</w:t>
      </w:r>
      <w:r w:rsidR="00F5107D" w:rsidRPr="002F6237">
        <w:rPr>
          <w:rFonts w:ascii="Garamond" w:hAnsi="Garamond"/>
          <w:color w:val="000000" w:themeColor="text1"/>
          <w:sz w:val="24"/>
          <w:szCs w:val="24"/>
        </w:rPr>
        <w:t xml:space="preserve"> http://fishcount.org.uk/fish-count-estimates-2</w:t>
      </w:r>
    </w:p>
    <w:p w14:paraId="27A54020" w14:textId="44723094" w:rsidR="000B0F56" w:rsidRPr="002F6237" w:rsidRDefault="000B0F56" w:rsidP="00C23A91">
      <w:pPr>
        <w:pStyle w:val="Body"/>
        <w:ind w:left="360" w:hanging="360"/>
        <w:rPr>
          <w:rFonts w:ascii="Garamond" w:eastAsia="Times New Roman" w:hAnsi="Garamond" w:cs="Times New Roman"/>
          <w:color w:val="000000" w:themeColor="text1"/>
          <w:sz w:val="24"/>
          <w:szCs w:val="24"/>
        </w:rPr>
      </w:pPr>
      <w:r w:rsidRPr="002F6237">
        <w:rPr>
          <w:rFonts w:ascii="Garamond" w:eastAsia="Times New Roman" w:hAnsi="Garamond" w:cs="Times New Roman"/>
          <w:color w:val="000000" w:themeColor="text1"/>
          <w:sz w:val="24"/>
          <w:szCs w:val="24"/>
        </w:rPr>
        <w:t>Garcia Valdivia, Ana. 2019. “Will Bullfighting Survive the Next Decade in Spain</w:t>
      </w:r>
      <w:r w:rsidR="0046092D" w:rsidRPr="002F6237">
        <w:rPr>
          <w:rFonts w:ascii="Garamond" w:eastAsia="Times New Roman" w:hAnsi="Garamond" w:cs="Times New Roman"/>
          <w:color w:val="000000" w:themeColor="text1"/>
          <w:sz w:val="24"/>
          <w:szCs w:val="24"/>
        </w:rPr>
        <w:t>?”</w:t>
      </w:r>
      <w:r w:rsidRPr="002F6237">
        <w:rPr>
          <w:rFonts w:ascii="Garamond" w:eastAsia="Times New Roman" w:hAnsi="Garamond" w:cs="Times New Roman"/>
          <w:color w:val="000000" w:themeColor="text1"/>
          <w:sz w:val="24"/>
          <w:szCs w:val="24"/>
        </w:rPr>
        <w:t xml:space="preserve"> </w:t>
      </w:r>
      <w:r w:rsidRPr="002F6237">
        <w:rPr>
          <w:rFonts w:ascii="Garamond" w:eastAsia="Times New Roman" w:hAnsi="Garamond" w:cs="Times New Roman"/>
          <w:i/>
          <w:color w:val="000000" w:themeColor="text1"/>
          <w:sz w:val="24"/>
          <w:szCs w:val="24"/>
        </w:rPr>
        <w:t>Forbes.</w:t>
      </w:r>
      <w:r w:rsidR="00F5107D" w:rsidRPr="002F6237">
        <w:rPr>
          <w:rFonts w:ascii="Garamond" w:eastAsia="Times New Roman" w:hAnsi="Garamond" w:cs="Times New Roman"/>
          <w:i/>
          <w:color w:val="000000" w:themeColor="text1"/>
          <w:sz w:val="24"/>
          <w:szCs w:val="24"/>
        </w:rPr>
        <w:t xml:space="preserve"> </w:t>
      </w:r>
      <w:r w:rsidR="00F5107D" w:rsidRPr="002F6237">
        <w:rPr>
          <w:rFonts w:ascii="Garamond" w:eastAsia="Times New Roman" w:hAnsi="Garamond" w:cs="Times New Roman"/>
          <w:color w:val="000000" w:themeColor="text1"/>
          <w:sz w:val="24"/>
          <w:szCs w:val="24"/>
        </w:rPr>
        <w:t>https://www.forbes.com/sites/anagarciavaldivia/2020/12/30/will-bullfighting-survive-the-next-decade-in-spain/?sh=3317cc9f45b3</w:t>
      </w:r>
    </w:p>
    <w:p w14:paraId="75D90309" w14:textId="1B74802E" w:rsidR="00877485" w:rsidRPr="002F6237" w:rsidRDefault="00877485" w:rsidP="00C23A91">
      <w:pPr>
        <w:pStyle w:val="Body"/>
        <w:ind w:left="360" w:hanging="360"/>
        <w:rPr>
          <w:rFonts w:ascii="Garamond" w:eastAsia="Times New Roman" w:hAnsi="Garamond" w:cs="Times New Roman"/>
          <w:color w:val="000000" w:themeColor="text1"/>
          <w:sz w:val="24"/>
          <w:szCs w:val="24"/>
        </w:rPr>
      </w:pPr>
      <w:proofErr w:type="spellStart"/>
      <w:r w:rsidRPr="002F6237">
        <w:rPr>
          <w:rFonts w:ascii="Garamond" w:eastAsia="Times New Roman" w:hAnsi="Garamond" w:cs="Times New Roman"/>
          <w:color w:val="000000" w:themeColor="text1"/>
          <w:sz w:val="24"/>
          <w:szCs w:val="24"/>
        </w:rPr>
        <w:t>Giambalvo</w:t>
      </w:r>
      <w:proofErr w:type="spellEnd"/>
      <w:r w:rsidRPr="002F6237">
        <w:rPr>
          <w:rFonts w:ascii="Garamond" w:eastAsia="Times New Roman" w:hAnsi="Garamond" w:cs="Times New Roman"/>
          <w:color w:val="000000" w:themeColor="text1"/>
          <w:sz w:val="24"/>
          <w:szCs w:val="24"/>
        </w:rPr>
        <w:t xml:space="preserve">, Emily. 2019. “A Second Chance.” </w:t>
      </w:r>
      <w:r w:rsidRPr="002F6237">
        <w:rPr>
          <w:rFonts w:ascii="Garamond" w:eastAsia="Times New Roman" w:hAnsi="Garamond" w:cs="Times New Roman"/>
          <w:i/>
          <w:color w:val="000000" w:themeColor="text1"/>
          <w:sz w:val="24"/>
          <w:szCs w:val="24"/>
        </w:rPr>
        <w:t>The Washington Post</w:t>
      </w:r>
      <w:r w:rsidRPr="002F6237">
        <w:rPr>
          <w:rFonts w:ascii="Garamond" w:eastAsia="Times New Roman" w:hAnsi="Garamond" w:cs="Times New Roman"/>
          <w:color w:val="000000" w:themeColor="text1"/>
          <w:sz w:val="24"/>
          <w:szCs w:val="24"/>
        </w:rPr>
        <w:t>. https://www.washingtonpost.com/graphics/2019/sports/michael-vick-dogfighting-dogs/</w:t>
      </w:r>
    </w:p>
    <w:p w14:paraId="0B180A9B" w14:textId="2D9F6AD4" w:rsidR="00CB2AA2" w:rsidRPr="002F6237" w:rsidRDefault="00CB2AA2"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Global Animal Law. 2021.</w:t>
      </w:r>
      <w:r w:rsidR="00EE29DA" w:rsidRPr="002F6237">
        <w:rPr>
          <w:rFonts w:ascii="Garamond" w:hAnsi="Garamond"/>
          <w:color w:val="000000" w:themeColor="text1"/>
          <w:sz w:val="24"/>
          <w:szCs w:val="24"/>
        </w:rPr>
        <w:t xml:space="preserve"> “Animal Legislations in the World at National Level.”</w:t>
      </w:r>
      <w:r w:rsidR="00F5107D" w:rsidRPr="002F6237">
        <w:rPr>
          <w:rFonts w:ascii="Garamond" w:hAnsi="Garamond"/>
          <w:color w:val="000000" w:themeColor="text1"/>
          <w:sz w:val="24"/>
          <w:szCs w:val="24"/>
        </w:rPr>
        <w:t xml:space="preserve"> https://www.globalanimallaw.org/database/national/index.html</w:t>
      </w:r>
    </w:p>
    <w:p w14:paraId="2FE35584" w14:textId="600776ED" w:rsidR="00544EA4" w:rsidRPr="002F6237" w:rsidRDefault="00544EA4"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 xml:space="preserve">Griffiths, Bethany E., Dai Grove White, and Georgios </w:t>
      </w:r>
      <w:proofErr w:type="spellStart"/>
      <w:r w:rsidRPr="002F6237">
        <w:rPr>
          <w:rFonts w:ascii="Garamond" w:hAnsi="Garamond"/>
          <w:color w:val="000000" w:themeColor="text1"/>
          <w:sz w:val="24"/>
          <w:szCs w:val="24"/>
        </w:rPr>
        <w:t>Oikonomou</w:t>
      </w:r>
      <w:proofErr w:type="spellEnd"/>
      <w:r w:rsidRPr="002F6237">
        <w:rPr>
          <w:rFonts w:ascii="Garamond" w:hAnsi="Garamond"/>
          <w:color w:val="000000" w:themeColor="text1"/>
          <w:sz w:val="24"/>
          <w:szCs w:val="24"/>
        </w:rPr>
        <w:t xml:space="preserve">. 2018. “A Cross-Sectional Study Into the Prevalence of Dairy Cattle Lameness and Associated Herd-Level Risk Factors in England and Wales.” </w:t>
      </w:r>
      <w:r w:rsidRPr="002F6237">
        <w:rPr>
          <w:rFonts w:ascii="Garamond" w:hAnsi="Garamond"/>
          <w:i/>
          <w:color w:val="000000" w:themeColor="text1"/>
          <w:sz w:val="24"/>
          <w:szCs w:val="24"/>
        </w:rPr>
        <w:t>Frontiers in Veterinary Science</w:t>
      </w:r>
      <w:r w:rsidRPr="002F6237">
        <w:rPr>
          <w:rFonts w:ascii="Garamond" w:hAnsi="Garamond"/>
          <w:color w:val="000000" w:themeColor="text1"/>
          <w:sz w:val="24"/>
          <w:szCs w:val="24"/>
        </w:rPr>
        <w:t xml:space="preserve"> 5(65).</w:t>
      </w:r>
      <w:r w:rsidR="0020798E" w:rsidRPr="002F6237">
        <w:rPr>
          <w:rFonts w:ascii="Garamond" w:hAnsi="Garamond"/>
          <w:color w:val="000000" w:themeColor="text1"/>
          <w:sz w:val="24"/>
          <w:szCs w:val="24"/>
        </w:rPr>
        <w:t xml:space="preserve"> </w:t>
      </w:r>
      <w:r w:rsidR="00A231C5" w:rsidRPr="002F6237">
        <w:rPr>
          <w:rFonts w:ascii="Garamond" w:hAnsi="Garamond"/>
          <w:color w:val="000000" w:themeColor="text1"/>
          <w:sz w:val="24"/>
          <w:szCs w:val="24"/>
        </w:rPr>
        <w:t>https://doi.org/</w:t>
      </w:r>
      <w:hyperlink r:id="rId18" w:tgtFrame="_blank" w:history="1">
        <w:r w:rsidR="0020798E" w:rsidRPr="002F6237">
          <w:rPr>
            <w:rStyle w:val="Hyperlink"/>
            <w:rFonts w:ascii="Garamond" w:hAnsi="Garamond"/>
            <w:color w:val="000000" w:themeColor="text1"/>
            <w:sz w:val="24"/>
            <w:szCs w:val="24"/>
            <w:u w:val="none"/>
          </w:rPr>
          <w:t>10.3389/fvets.2018.00065</w:t>
        </w:r>
      </w:hyperlink>
    </w:p>
    <w:p w14:paraId="7B9F4384" w14:textId="3D34616B" w:rsidR="007D51AB" w:rsidRPr="002F6237" w:rsidRDefault="007D51AB"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lastRenderedPageBreak/>
        <w:t xml:space="preserve">Harman, Elizabeth. </w:t>
      </w:r>
      <w:r w:rsidR="002D5053" w:rsidRPr="002F6237">
        <w:rPr>
          <w:rFonts w:ascii="Garamond" w:hAnsi="Garamond"/>
          <w:color w:val="000000" w:themeColor="text1"/>
          <w:sz w:val="24"/>
          <w:szCs w:val="24"/>
        </w:rPr>
        <w:t>2011</w:t>
      </w:r>
      <w:r w:rsidR="00D4248A" w:rsidRPr="002F6237">
        <w:rPr>
          <w:rFonts w:ascii="Garamond" w:hAnsi="Garamond"/>
          <w:color w:val="000000" w:themeColor="text1"/>
          <w:sz w:val="24"/>
          <w:szCs w:val="24"/>
        </w:rPr>
        <w:t>a</w:t>
      </w:r>
      <w:r w:rsidR="002D5053" w:rsidRPr="002F6237">
        <w:rPr>
          <w:rFonts w:ascii="Garamond" w:hAnsi="Garamond"/>
          <w:color w:val="000000" w:themeColor="text1"/>
          <w:sz w:val="24"/>
          <w:szCs w:val="24"/>
        </w:rPr>
        <w:t xml:space="preserve">. </w:t>
      </w:r>
      <w:r w:rsidRPr="002F6237">
        <w:rPr>
          <w:rFonts w:ascii="Garamond" w:hAnsi="Garamond"/>
          <w:color w:val="000000" w:themeColor="text1"/>
          <w:sz w:val="24"/>
          <w:szCs w:val="24"/>
        </w:rPr>
        <w:t xml:space="preserve">“Does Moral Ignorance Exculpate?” </w:t>
      </w:r>
      <w:r w:rsidRPr="002F6237">
        <w:rPr>
          <w:rFonts w:ascii="Garamond" w:hAnsi="Garamond"/>
          <w:i/>
          <w:color w:val="000000" w:themeColor="text1"/>
          <w:sz w:val="24"/>
          <w:szCs w:val="24"/>
        </w:rPr>
        <w:t>Ratio</w:t>
      </w:r>
      <w:r w:rsidR="0020798E" w:rsidRPr="002F6237">
        <w:rPr>
          <w:rFonts w:ascii="Garamond" w:hAnsi="Garamond"/>
          <w:i/>
          <w:color w:val="000000" w:themeColor="text1"/>
          <w:sz w:val="24"/>
          <w:szCs w:val="24"/>
        </w:rPr>
        <w:t xml:space="preserve"> </w:t>
      </w:r>
      <w:r w:rsidR="002D5053" w:rsidRPr="002F6237">
        <w:rPr>
          <w:rFonts w:ascii="Garamond" w:hAnsi="Garamond"/>
          <w:color w:val="000000" w:themeColor="text1"/>
          <w:sz w:val="24"/>
          <w:szCs w:val="24"/>
        </w:rPr>
        <w:t>24(4)</w:t>
      </w:r>
      <w:r w:rsidR="0020798E" w:rsidRPr="002F6237">
        <w:rPr>
          <w:rFonts w:ascii="Garamond" w:hAnsi="Garamond"/>
          <w:color w:val="000000" w:themeColor="text1"/>
          <w:sz w:val="24"/>
          <w:szCs w:val="24"/>
        </w:rPr>
        <w:t xml:space="preserve">: </w:t>
      </w:r>
      <w:r w:rsidR="00F55221" w:rsidRPr="002F6237">
        <w:rPr>
          <w:rFonts w:ascii="Garamond" w:hAnsi="Garamond"/>
          <w:color w:val="000000" w:themeColor="text1"/>
          <w:sz w:val="24"/>
          <w:szCs w:val="24"/>
        </w:rPr>
        <w:t>243-68.</w:t>
      </w:r>
      <w:r w:rsidR="0020798E" w:rsidRPr="002F6237">
        <w:rPr>
          <w:rFonts w:ascii="Garamond" w:hAnsi="Garamond"/>
          <w:color w:val="000000" w:themeColor="text1"/>
          <w:sz w:val="24"/>
          <w:szCs w:val="24"/>
        </w:rPr>
        <w:t xml:space="preserve"> </w:t>
      </w:r>
      <w:hyperlink r:id="rId19" w:history="1">
        <w:r w:rsidR="0020798E" w:rsidRPr="002F6237">
          <w:rPr>
            <w:rStyle w:val="Hyperlink"/>
            <w:rFonts w:ascii="Garamond" w:hAnsi="Garamond"/>
            <w:bCs/>
            <w:color w:val="000000" w:themeColor="text1"/>
            <w:sz w:val="24"/>
            <w:szCs w:val="24"/>
            <w:u w:val="none"/>
          </w:rPr>
          <w:t>https://doi.org/10.1111/j.1467-9329.2011.00511.x</w:t>
        </w:r>
      </w:hyperlink>
    </w:p>
    <w:p w14:paraId="30C74B13" w14:textId="10E30C90" w:rsidR="00C94291" w:rsidRPr="002F6237" w:rsidRDefault="00787C1E"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 xml:space="preserve">Harman, Elizabeth. </w:t>
      </w:r>
      <w:r w:rsidR="00F41D9A" w:rsidRPr="002F6237">
        <w:rPr>
          <w:rFonts w:ascii="Garamond" w:hAnsi="Garamond"/>
          <w:color w:val="000000" w:themeColor="text1"/>
          <w:sz w:val="24"/>
          <w:szCs w:val="24"/>
        </w:rPr>
        <w:t>2011</w:t>
      </w:r>
      <w:r w:rsidR="00D4248A" w:rsidRPr="002F6237">
        <w:rPr>
          <w:rFonts w:ascii="Garamond" w:hAnsi="Garamond"/>
          <w:color w:val="000000" w:themeColor="text1"/>
          <w:sz w:val="24"/>
          <w:szCs w:val="24"/>
        </w:rPr>
        <w:t>b</w:t>
      </w:r>
      <w:r w:rsidR="00F41D9A" w:rsidRPr="002F6237">
        <w:rPr>
          <w:rFonts w:ascii="Garamond" w:hAnsi="Garamond"/>
          <w:color w:val="000000" w:themeColor="text1"/>
          <w:sz w:val="24"/>
          <w:szCs w:val="24"/>
        </w:rPr>
        <w:t>.</w:t>
      </w:r>
      <w:r w:rsidR="00A231C5" w:rsidRPr="002F6237">
        <w:rPr>
          <w:rFonts w:ascii="Garamond" w:hAnsi="Garamond"/>
          <w:color w:val="000000" w:themeColor="text1"/>
          <w:sz w:val="24"/>
          <w:szCs w:val="24"/>
        </w:rPr>
        <w:t xml:space="preserve">” </w:t>
      </w:r>
      <w:r w:rsidRPr="002F6237">
        <w:rPr>
          <w:rFonts w:ascii="Garamond" w:hAnsi="Garamond"/>
          <w:color w:val="000000" w:themeColor="text1"/>
          <w:sz w:val="24"/>
          <w:szCs w:val="24"/>
        </w:rPr>
        <w:t>The Moral Significance of Animal Pain and Animal Death.</w:t>
      </w:r>
      <w:r w:rsidR="00A231C5"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w:t>
      </w:r>
      <w:r w:rsidRPr="002F6237">
        <w:rPr>
          <w:rFonts w:ascii="Garamond" w:hAnsi="Garamond"/>
          <w:i/>
          <w:iCs/>
          <w:color w:val="000000" w:themeColor="text1"/>
          <w:sz w:val="24"/>
          <w:szCs w:val="24"/>
        </w:rPr>
        <w:t>The Oxford Handbook of Animal Ethics</w:t>
      </w:r>
      <w:r w:rsidR="00A231C5" w:rsidRPr="002F6237">
        <w:rPr>
          <w:rFonts w:ascii="Garamond" w:hAnsi="Garamond"/>
          <w:color w:val="000000" w:themeColor="text1"/>
          <w:sz w:val="24"/>
          <w:szCs w:val="24"/>
        </w:rPr>
        <w:t>, e</w:t>
      </w:r>
      <w:r w:rsidRPr="002F6237">
        <w:rPr>
          <w:rFonts w:ascii="Garamond" w:hAnsi="Garamond"/>
          <w:color w:val="000000" w:themeColor="text1"/>
          <w:sz w:val="24"/>
          <w:szCs w:val="24"/>
        </w:rPr>
        <w:t>d. Tom L. Beauchamp an</w:t>
      </w:r>
      <w:r w:rsidR="00F41D9A" w:rsidRPr="002F6237">
        <w:rPr>
          <w:rFonts w:ascii="Garamond" w:hAnsi="Garamond"/>
          <w:color w:val="000000" w:themeColor="text1"/>
          <w:sz w:val="24"/>
          <w:szCs w:val="24"/>
        </w:rPr>
        <w:t>d R. G. Frey</w:t>
      </w:r>
      <w:r w:rsidR="00E41042" w:rsidRPr="002F6237">
        <w:rPr>
          <w:rFonts w:ascii="Garamond" w:hAnsi="Garamond"/>
          <w:color w:val="000000" w:themeColor="text1"/>
          <w:sz w:val="24"/>
          <w:szCs w:val="24"/>
        </w:rPr>
        <w:t xml:space="preserve"> </w:t>
      </w:r>
      <w:r w:rsidR="009D4F96" w:rsidRPr="002F6237">
        <w:rPr>
          <w:rFonts w:ascii="Garamond" w:hAnsi="Garamond"/>
          <w:color w:val="000000" w:themeColor="text1"/>
          <w:sz w:val="24"/>
          <w:szCs w:val="24"/>
        </w:rPr>
        <w:t>726-738</w:t>
      </w:r>
      <w:r w:rsidR="00F41D9A" w:rsidRPr="002F6237">
        <w:rPr>
          <w:rFonts w:ascii="Garamond" w:hAnsi="Garamond"/>
          <w:color w:val="000000" w:themeColor="text1"/>
          <w:sz w:val="24"/>
          <w:szCs w:val="24"/>
        </w:rPr>
        <w:t xml:space="preserve">. Oxford: </w:t>
      </w:r>
      <w:r w:rsidR="00F41D9A" w:rsidRPr="002F6237">
        <w:rPr>
          <w:rFonts w:ascii="Garamond" w:hAnsi="Garamond"/>
          <w:i/>
          <w:color w:val="000000" w:themeColor="text1"/>
          <w:sz w:val="24"/>
          <w:szCs w:val="24"/>
        </w:rPr>
        <w:t>Oxford U</w:t>
      </w:r>
      <w:r w:rsidR="00EE2077" w:rsidRPr="002F6237">
        <w:rPr>
          <w:rFonts w:ascii="Garamond" w:hAnsi="Garamond"/>
          <w:i/>
          <w:color w:val="000000" w:themeColor="text1"/>
          <w:sz w:val="24"/>
          <w:szCs w:val="24"/>
        </w:rPr>
        <w:t xml:space="preserve">niversity </w:t>
      </w:r>
      <w:r w:rsidR="00F41D9A" w:rsidRPr="002F6237">
        <w:rPr>
          <w:rFonts w:ascii="Garamond" w:hAnsi="Garamond"/>
          <w:i/>
          <w:color w:val="000000" w:themeColor="text1"/>
          <w:sz w:val="24"/>
          <w:szCs w:val="24"/>
        </w:rPr>
        <w:t>P</w:t>
      </w:r>
      <w:r w:rsidR="00EE2077" w:rsidRPr="002F6237">
        <w:rPr>
          <w:rFonts w:ascii="Garamond" w:hAnsi="Garamond"/>
          <w:i/>
          <w:color w:val="000000" w:themeColor="text1"/>
          <w:sz w:val="24"/>
          <w:szCs w:val="24"/>
        </w:rPr>
        <w:t>ress</w:t>
      </w:r>
      <w:r w:rsidR="0062311C" w:rsidRPr="002F6237">
        <w:rPr>
          <w:rFonts w:ascii="Garamond" w:hAnsi="Garamond"/>
          <w:color w:val="000000" w:themeColor="text1"/>
          <w:sz w:val="24"/>
          <w:szCs w:val="24"/>
        </w:rPr>
        <w:t>.</w:t>
      </w:r>
      <w:r w:rsidR="00C94291" w:rsidRPr="002F6237">
        <w:rPr>
          <w:rFonts w:ascii="Garamond" w:hAnsi="Garamond"/>
          <w:color w:val="000000" w:themeColor="text1"/>
          <w:sz w:val="24"/>
          <w:szCs w:val="24"/>
        </w:rPr>
        <w:t xml:space="preserve"> </w:t>
      </w:r>
      <w:r w:rsidR="00A231C5" w:rsidRPr="002F6237">
        <w:rPr>
          <w:rFonts w:ascii="Garamond" w:hAnsi="Garamond"/>
          <w:color w:val="000000" w:themeColor="text1"/>
          <w:sz w:val="24"/>
          <w:szCs w:val="24"/>
        </w:rPr>
        <w:t>https://doi.org/10.1093/oxfordhb/9780195371963.001.0001</w:t>
      </w:r>
    </w:p>
    <w:p w14:paraId="16566EE7" w14:textId="1FCD9A40" w:rsidR="00C1176A" w:rsidRPr="002F6237" w:rsidRDefault="00C1176A"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The Human</w:t>
      </w:r>
      <w:r w:rsidR="001B105D" w:rsidRPr="002F6237">
        <w:rPr>
          <w:rFonts w:ascii="Garamond" w:hAnsi="Garamond"/>
          <w:color w:val="000000" w:themeColor="text1"/>
          <w:sz w:val="24"/>
          <w:szCs w:val="24"/>
        </w:rPr>
        <w:t>e</w:t>
      </w:r>
      <w:r w:rsidRPr="002F6237">
        <w:rPr>
          <w:rFonts w:ascii="Garamond" w:hAnsi="Garamond"/>
          <w:color w:val="000000" w:themeColor="text1"/>
          <w:sz w:val="24"/>
          <w:szCs w:val="24"/>
        </w:rPr>
        <w:t xml:space="preserve"> Society of the United States.</w:t>
      </w:r>
      <w:r w:rsidR="00F5107D" w:rsidRPr="002F6237">
        <w:rPr>
          <w:rFonts w:ascii="Garamond" w:hAnsi="Garamond"/>
          <w:color w:val="000000" w:themeColor="text1"/>
          <w:sz w:val="24"/>
          <w:szCs w:val="24"/>
        </w:rPr>
        <w:t xml:space="preserve"> N.d.</w:t>
      </w:r>
      <w:r w:rsidRPr="002F6237">
        <w:rPr>
          <w:rFonts w:ascii="Garamond" w:hAnsi="Garamond"/>
          <w:color w:val="000000" w:themeColor="text1"/>
          <w:sz w:val="24"/>
          <w:szCs w:val="24"/>
        </w:rPr>
        <w:t xml:space="preserve"> “An HSUS Report: The Welfare of Animals in the Meat, Egg, and Dairy Industries.” </w:t>
      </w:r>
      <w:r w:rsidR="00F5107D" w:rsidRPr="002F6237">
        <w:rPr>
          <w:rFonts w:ascii="Garamond" w:hAnsi="Garamond"/>
          <w:color w:val="000000" w:themeColor="text1"/>
          <w:sz w:val="24"/>
          <w:szCs w:val="24"/>
        </w:rPr>
        <w:t>https://www.humanesociety.org/sites/default/files/docs/hsus-report-welfare-animals-meat-egg-dairy-industry.pdf</w:t>
      </w:r>
    </w:p>
    <w:p w14:paraId="1E69DF47" w14:textId="6DA4382C" w:rsidR="00C1176A" w:rsidRPr="002F6237" w:rsidRDefault="00C1176A"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The Human</w:t>
      </w:r>
      <w:r w:rsidR="001B105D" w:rsidRPr="002F6237">
        <w:rPr>
          <w:rFonts w:ascii="Garamond" w:hAnsi="Garamond"/>
          <w:color w:val="000000" w:themeColor="text1"/>
          <w:sz w:val="24"/>
          <w:szCs w:val="24"/>
        </w:rPr>
        <w:t>e</w:t>
      </w:r>
      <w:r w:rsidRPr="002F6237">
        <w:rPr>
          <w:rFonts w:ascii="Garamond" w:hAnsi="Garamond"/>
          <w:color w:val="000000" w:themeColor="text1"/>
          <w:sz w:val="24"/>
          <w:szCs w:val="24"/>
        </w:rPr>
        <w:t xml:space="preserve"> Society of the United States.</w:t>
      </w:r>
      <w:r w:rsidR="00F5107D" w:rsidRPr="002F6237">
        <w:rPr>
          <w:rFonts w:ascii="Garamond" w:hAnsi="Garamond"/>
          <w:color w:val="000000" w:themeColor="text1"/>
          <w:sz w:val="24"/>
          <w:szCs w:val="24"/>
        </w:rPr>
        <w:t xml:space="preserve"> N.d.</w:t>
      </w:r>
      <w:r w:rsidRPr="002F6237">
        <w:rPr>
          <w:rFonts w:ascii="Garamond" w:hAnsi="Garamond"/>
          <w:color w:val="000000" w:themeColor="text1"/>
          <w:sz w:val="24"/>
          <w:szCs w:val="24"/>
        </w:rPr>
        <w:t xml:space="preserve"> “An HSUS Report: The Welfare of Cows in the Dairy Industry.”</w:t>
      </w:r>
      <w:r w:rsidR="00F5107D" w:rsidRPr="002F6237">
        <w:rPr>
          <w:rFonts w:ascii="Garamond" w:hAnsi="Garamond"/>
          <w:color w:val="000000" w:themeColor="text1"/>
          <w:sz w:val="24"/>
          <w:szCs w:val="24"/>
        </w:rPr>
        <w:t xml:space="preserve"> https://www.humanesociety.org/sites/default/files/docs/hsus-report-animal-welfare-cow-dairy-industry.pdf</w:t>
      </w:r>
    </w:p>
    <w:p w14:paraId="589F1305" w14:textId="007E7FE9" w:rsidR="001B105D" w:rsidRPr="002F6237" w:rsidRDefault="001B105D"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The Humane Society of the United States.</w:t>
      </w:r>
      <w:r w:rsidR="00F5107D" w:rsidRPr="002F6237">
        <w:rPr>
          <w:rFonts w:ascii="Garamond" w:hAnsi="Garamond"/>
          <w:color w:val="000000" w:themeColor="text1"/>
          <w:sz w:val="24"/>
          <w:szCs w:val="24"/>
        </w:rPr>
        <w:t xml:space="preserve"> N.d.</w:t>
      </w:r>
      <w:r w:rsidRPr="002F6237">
        <w:rPr>
          <w:rFonts w:ascii="Garamond" w:hAnsi="Garamond"/>
          <w:color w:val="000000" w:themeColor="text1"/>
          <w:sz w:val="24"/>
          <w:szCs w:val="24"/>
        </w:rPr>
        <w:t xml:space="preserve"> “Cockfighting Fact Sheet.”</w:t>
      </w:r>
      <w:r w:rsidR="00F5107D" w:rsidRPr="002F6237">
        <w:rPr>
          <w:rFonts w:ascii="Garamond" w:hAnsi="Garamond"/>
          <w:color w:val="000000" w:themeColor="text1"/>
          <w:sz w:val="24"/>
          <w:szCs w:val="24"/>
        </w:rPr>
        <w:t xml:space="preserve"> https://www.humanesociety.org/resources/cockfighting-fact-sheet</w:t>
      </w:r>
    </w:p>
    <w:p w14:paraId="0E5D8918" w14:textId="751F4D46" w:rsidR="0062311C" w:rsidRPr="002F6237" w:rsidRDefault="0062311C"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 xml:space="preserve">Jensen, Margit B. 2018. </w:t>
      </w:r>
      <w:r w:rsidR="00740D7E" w:rsidRPr="002F6237">
        <w:rPr>
          <w:rFonts w:ascii="Garamond" w:hAnsi="Garamond"/>
          <w:color w:val="000000" w:themeColor="text1"/>
          <w:sz w:val="24"/>
          <w:szCs w:val="24"/>
        </w:rPr>
        <w:t>“</w:t>
      </w:r>
      <w:r w:rsidRPr="002F6237">
        <w:rPr>
          <w:rFonts w:ascii="Garamond" w:hAnsi="Garamond"/>
          <w:color w:val="000000" w:themeColor="text1"/>
          <w:sz w:val="24"/>
          <w:szCs w:val="24"/>
        </w:rPr>
        <w:t>The Role of Social Behavior in Cattle Welfare.</w:t>
      </w:r>
      <w:r w:rsidR="00740D7E"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w:t>
      </w:r>
      <w:r w:rsidR="00264B6C" w:rsidRPr="002F6237">
        <w:rPr>
          <w:rFonts w:ascii="Garamond" w:hAnsi="Garamond"/>
          <w:i/>
          <w:color w:val="000000" w:themeColor="text1"/>
          <w:sz w:val="24"/>
          <w:szCs w:val="24"/>
        </w:rPr>
        <w:t>Advances in Cattle Welfare</w:t>
      </w:r>
      <w:r w:rsidRPr="002F6237">
        <w:rPr>
          <w:rFonts w:ascii="Garamond" w:hAnsi="Garamond"/>
          <w:color w:val="000000" w:themeColor="text1"/>
          <w:sz w:val="24"/>
          <w:szCs w:val="24"/>
        </w:rPr>
        <w:t xml:space="preserve">, </w:t>
      </w:r>
      <w:r w:rsidR="00264B6C" w:rsidRPr="002F6237">
        <w:rPr>
          <w:rFonts w:ascii="Garamond" w:hAnsi="Garamond"/>
          <w:color w:val="000000" w:themeColor="text1"/>
          <w:sz w:val="24"/>
          <w:szCs w:val="24"/>
        </w:rPr>
        <w:t>e</w:t>
      </w:r>
      <w:r w:rsidRPr="002F6237">
        <w:rPr>
          <w:rFonts w:ascii="Garamond" w:hAnsi="Garamond"/>
          <w:color w:val="000000" w:themeColor="text1"/>
          <w:sz w:val="24"/>
          <w:szCs w:val="24"/>
        </w:rPr>
        <w:t>d. Cassandra B. Tucker, 123-55.</w:t>
      </w:r>
    </w:p>
    <w:p w14:paraId="4C0F0AF2" w14:textId="1E8444DE" w:rsidR="002D6409" w:rsidRPr="002F6237" w:rsidRDefault="002D6409"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 xml:space="preserve">John Hopkins University. 2021. </w:t>
      </w:r>
      <w:r w:rsidR="00740D7E" w:rsidRPr="002F6237">
        <w:rPr>
          <w:rFonts w:ascii="Garamond" w:hAnsi="Garamond"/>
          <w:color w:val="000000" w:themeColor="text1"/>
          <w:sz w:val="24"/>
          <w:szCs w:val="24"/>
        </w:rPr>
        <w:t>“</w:t>
      </w:r>
      <w:r w:rsidRPr="002F6237">
        <w:rPr>
          <w:rFonts w:ascii="Garamond" w:hAnsi="Garamond"/>
          <w:color w:val="000000" w:themeColor="text1"/>
          <w:sz w:val="24"/>
          <w:szCs w:val="24"/>
        </w:rPr>
        <w:t>Covid-19 Dashboard by the Center for Systems Science and Engineering at John Hopkins University</w:t>
      </w:r>
      <w:r w:rsidR="00A643E2" w:rsidRPr="002F6237">
        <w:rPr>
          <w:rFonts w:ascii="Garamond" w:hAnsi="Garamond"/>
          <w:color w:val="000000" w:themeColor="text1"/>
          <w:sz w:val="24"/>
          <w:szCs w:val="24"/>
        </w:rPr>
        <w:t>.</w:t>
      </w:r>
      <w:r w:rsidR="00740D7E" w:rsidRPr="002F6237">
        <w:rPr>
          <w:rFonts w:ascii="Garamond" w:hAnsi="Garamond"/>
          <w:color w:val="000000" w:themeColor="text1"/>
          <w:sz w:val="24"/>
          <w:szCs w:val="24"/>
        </w:rPr>
        <w:t>”</w:t>
      </w:r>
      <w:r w:rsidR="00F5107D" w:rsidRPr="002F6237">
        <w:rPr>
          <w:rFonts w:ascii="Garamond" w:hAnsi="Garamond"/>
          <w:color w:val="000000" w:themeColor="text1"/>
          <w:sz w:val="24"/>
          <w:szCs w:val="24"/>
        </w:rPr>
        <w:t xml:space="preserve"> https://coronavirus.jhu.edu/map.html</w:t>
      </w:r>
    </w:p>
    <w:p w14:paraId="3D6C077F" w14:textId="7C9E3D96" w:rsidR="00651E4E" w:rsidRPr="002F6237" w:rsidRDefault="00651E4E" w:rsidP="00C23A91">
      <w:pPr>
        <w:pStyle w:val="Body"/>
        <w:ind w:left="360" w:hanging="360"/>
        <w:rPr>
          <w:rFonts w:ascii="Garamond" w:hAnsi="Garamond" w:cs="Times New Roman"/>
          <w:color w:val="000000" w:themeColor="text1"/>
          <w:sz w:val="24"/>
          <w:szCs w:val="24"/>
        </w:rPr>
      </w:pPr>
      <w:r w:rsidRPr="002F6237">
        <w:rPr>
          <w:rFonts w:ascii="Garamond" w:hAnsi="Garamond" w:cs="Times New Roman"/>
          <w:color w:val="000000" w:themeColor="text1"/>
          <w:sz w:val="24"/>
          <w:szCs w:val="24"/>
        </w:rPr>
        <w:t xml:space="preserve">Korsgaard, Christine M. </w:t>
      </w:r>
      <w:r w:rsidR="00A643E2" w:rsidRPr="002F6237">
        <w:rPr>
          <w:rFonts w:ascii="Garamond" w:hAnsi="Garamond" w:cs="Times New Roman"/>
          <w:color w:val="000000" w:themeColor="text1"/>
          <w:sz w:val="24"/>
          <w:szCs w:val="24"/>
        </w:rPr>
        <w:t xml:space="preserve"> 2011. “</w:t>
      </w:r>
      <w:r w:rsidRPr="002F6237">
        <w:rPr>
          <w:rFonts w:ascii="Garamond" w:hAnsi="Garamond" w:cs="Times New Roman"/>
          <w:color w:val="000000" w:themeColor="text1"/>
          <w:sz w:val="24"/>
          <w:szCs w:val="24"/>
        </w:rPr>
        <w:t>Interacting with Animals: A Kantian Account.</w:t>
      </w:r>
      <w:r w:rsidR="00A231C5"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w:t>
      </w:r>
      <w:r w:rsidRPr="002F6237">
        <w:rPr>
          <w:rFonts w:ascii="Garamond" w:hAnsi="Garamond" w:cs="Times New Roman"/>
          <w:i/>
          <w:iCs/>
          <w:color w:val="000000" w:themeColor="text1"/>
          <w:sz w:val="24"/>
          <w:szCs w:val="24"/>
        </w:rPr>
        <w:t>The Oxford Handbook of Animal Ethic</w:t>
      </w:r>
      <w:r w:rsidR="00EE2077" w:rsidRPr="002F6237">
        <w:rPr>
          <w:rFonts w:ascii="Garamond" w:hAnsi="Garamond" w:cs="Times New Roman"/>
          <w:i/>
          <w:iCs/>
          <w:color w:val="000000" w:themeColor="text1"/>
          <w:sz w:val="24"/>
          <w:szCs w:val="24"/>
        </w:rPr>
        <w:t>s</w:t>
      </w:r>
      <w:r w:rsidR="00A231C5" w:rsidRPr="002F6237">
        <w:rPr>
          <w:rFonts w:ascii="Garamond" w:hAnsi="Garamond" w:cs="Times New Roman"/>
          <w:iCs/>
          <w:color w:val="000000" w:themeColor="text1"/>
          <w:sz w:val="24"/>
          <w:szCs w:val="24"/>
        </w:rPr>
        <w:t>,</w:t>
      </w:r>
      <w:r w:rsidR="00A231C5" w:rsidRPr="002F6237">
        <w:rPr>
          <w:rFonts w:ascii="Garamond" w:hAnsi="Garamond" w:cs="Times New Roman"/>
          <w:color w:val="000000" w:themeColor="text1"/>
          <w:sz w:val="24"/>
          <w:szCs w:val="24"/>
        </w:rPr>
        <w:t xml:space="preserve"> ed. Tom L. Beauchamp and R. G. Frey</w:t>
      </w:r>
      <w:r w:rsidR="00EE2077" w:rsidRPr="002F6237">
        <w:rPr>
          <w:rFonts w:ascii="Garamond" w:hAnsi="Garamond" w:cs="Times New Roman"/>
          <w:i/>
          <w:iCs/>
          <w:color w:val="000000" w:themeColor="text1"/>
          <w:sz w:val="24"/>
          <w:szCs w:val="24"/>
        </w:rPr>
        <w:t xml:space="preserve">, </w:t>
      </w:r>
      <w:r w:rsidR="00EE2077" w:rsidRPr="002F6237">
        <w:rPr>
          <w:rFonts w:ascii="Garamond" w:hAnsi="Garamond" w:cs="Times New Roman"/>
          <w:color w:val="000000" w:themeColor="text1"/>
          <w:sz w:val="24"/>
          <w:szCs w:val="24"/>
        </w:rPr>
        <w:t>91-117</w:t>
      </w:r>
      <w:r w:rsidR="00815B89" w:rsidRPr="002F6237">
        <w:rPr>
          <w:rFonts w:ascii="Garamond" w:hAnsi="Garamond" w:cs="Times New Roman"/>
          <w:color w:val="000000" w:themeColor="text1"/>
          <w:sz w:val="24"/>
          <w:szCs w:val="24"/>
        </w:rPr>
        <w:t xml:space="preserve">. Oxford: </w:t>
      </w:r>
      <w:r w:rsidR="00815B89" w:rsidRPr="002F6237">
        <w:rPr>
          <w:rFonts w:ascii="Garamond" w:hAnsi="Garamond" w:cs="Times New Roman"/>
          <w:i/>
          <w:color w:val="000000" w:themeColor="text1"/>
          <w:sz w:val="24"/>
          <w:szCs w:val="24"/>
        </w:rPr>
        <w:t>Oxford U</w:t>
      </w:r>
      <w:r w:rsidR="008A283D" w:rsidRPr="002F6237">
        <w:rPr>
          <w:rFonts w:ascii="Garamond" w:hAnsi="Garamond" w:cs="Times New Roman"/>
          <w:i/>
          <w:color w:val="000000" w:themeColor="text1"/>
          <w:sz w:val="24"/>
          <w:szCs w:val="24"/>
        </w:rPr>
        <w:t xml:space="preserve">niversity </w:t>
      </w:r>
      <w:r w:rsidR="00815B89" w:rsidRPr="002F6237">
        <w:rPr>
          <w:rFonts w:ascii="Garamond" w:hAnsi="Garamond" w:cs="Times New Roman"/>
          <w:i/>
          <w:color w:val="000000" w:themeColor="text1"/>
          <w:sz w:val="24"/>
          <w:szCs w:val="24"/>
        </w:rPr>
        <w:t>P</w:t>
      </w:r>
      <w:r w:rsidR="00EE2077" w:rsidRPr="002F6237">
        <w:rPr>
          <w:rFonts w:ascii="Garamond" w:hAnsi="Garamond" w:cs="Times New Roman"/>
          <w:i/>
          <w:color w:val="000000" w:themeColor="text1"/>
          <w:sz w:val="24"/>
          <w:szCs w:val="24"/>
        </w:rPr>
        <w:t>ress</w:t>
      </w:r>
      <w:r w:rsidR="00815B89" w:rsidRPr="002F6237">
        <w:rPr>
          <w:rFonts w:ascii="Garamond" w:hAnsi="Garamond" w:cs="Times New Roman"/>
          <w:color w:val="000000" w:themeColor="text1"/>
          <w:sz w:val="24"/>
          <w:szCs w:val="24"/>
        </w:rPr>
        <w:t>, 2011.</w:t>
      </w:r>
      <w:r w:rsidRPr="002F6237">
        <w:rPr>
          <w:rFonts w:ascii="Garamond" w:hAnsi="Garamond" w:cs="Times New Roman"/>
          <w:color w:val="000000" w:themeColor="text1"/>
          <w:sz w:val="24"/>
          <w:szCs w:val="24"/>
        </w:rPr>
        <w:t xml:space="preserve"> </w:t>
      </w:r>
      <w:r w:rsidR="00A231C5" w:rsidRPr="002F6237">
        <w:rPr>
          <w:rFonts w:ascii="Garamond" w:hAnsi="Garamond"/>
          <w:color w:val="000000" w:themeColor="text1"/>
          <w:sz w:val="24"/>
          <w:szCs w:val="24"/>
        </w:rPr>
        <w:t>https://doi.org/10.1093/oxfordhb/9780195371963.001.0001</w:t>
      </w:r>
    </w:p>
    <w:p w14:paraId="272765E0" w14:textId="1440E1C5" w:rsidR="006D1FBF" w:rsidRPr="002F6237" w:rsidRDefault="006D1FBF" w:rsidP="00C23A91">
      <w:pPr>
        <w:ind w:left="720" w:hanging="720"/>
        <w:rPr>
          <w:rFonts w:ascii="Garamond" w:hAnsi="Garamond"/>
          <w:color w:val="000000" w:themeColor="text1"/>
        </w:rPr>
      </w:pPr>
      <w:r w:rsidRPr="002F6237">
        <w:rPr>
          <w:rFonts w:ascii="Garamond" w:hAnsi="Garamond"/>
          <w:color w:val="000000" w:themeColor="text1"/>
        </w:rPr>
        <w:t xml:space="preserve">Kelly, Erin I. </w:t>
      </w:r>
      <w:r w:rsidR="003225EB" w:rsidRPr="002F6237">
        <w:rPr>
          <w:rFonts w:ascii="Garamond" w:hAnsi="Garamond"/>
          <w:color w:val="000000" w:themeColor="text1"/>
        </w:rPr>
        <w:t>201</w:t>
      </w:r>
      <w:r w:rsidR="004E07DF" w:rsidRPr="002F6237">
        <w:rPr>
          <w:rFonts w:ascii="Garamond" w:hAnsi="Garamond"/>
          <w:color w:val="000000" w:themeColor="text1"/>
        </w:rPr>
        <w:t>8</w:t>
      </w:r>
      <w:r w:rsidR="003225EB" w:rsidRPr="002F6237">
        <w:rPr>
          <w:rFonts w:ascii="Garamond" w:hAnsi="Garamond"/>
          <w:color w:val="000000" w:themeColor="text1"/>
        </w:rPr>
        <w:t xml:space="preserve">. </w:t>
      </w:r>
      <w:r w:rsidRPr="002F6237">
        <w:rPr>
          <w:rFonts w:ascii="Garamond" w:hAnsi="Garamond"/>
          <w:color w:val="000000" w:themeColor="text1"/>
        </w:rPr>
        <w:t>“The Limits of Blame: Rethinking Punishment and Responsibility</w:t>
      </w:r>
      <w:r w:rsidR="00C23A91" w:rsidRPr="002F6237">
        <w:rPr>
          <w:rFonts w:ascii="Garamond" w:hAnsi="Garamond"/>
          <w:color w:val="000000" w:themeColor="text1"/>
        </w:rPr>
        <w:t>.</w:t>
      </w:r>
      <w:r w:rsidRPr="002F6237">
        <w:rPr>
          <w:rFonts w:ascii="Garamond" w:hAnsi="Garamond"/>
          <w:color w:val="000000" w:themeColor="text1"/>
        </w:rPr>
        <w:t xml:space="preserve">” </w:t>
      </w:r>
      <w:r w:rsidR="003225EB" w:rsidRPr="002F6237">
        <w:rPr>
          <w:rFonts w:ascii="Garamond" w:hAnsi="Garamond"/>
          <w:color w:val="000000" w:themeColor="text1"/>
        </w:rPr>
        <w:t xml:space="preserve">Cambridge: </w:t>
      </w:r>
      <w:r w:rsidRPr="002F6237">
        <w:rPr>
          <w:rFonts w:ascii="Garamond" w:hAnsi="Garamond"/>
          <w:i/>
          <w:color w:val="000000" w:themeColor="text1"/>
        </w:rPr>
        <w:t>Harvard University Press</w:t>
      </w:r>
      <w:r w:rsidRPr="002F6237">
        <w:rPr>
          <w:rFonts w:ascii="Garamond" w:hAnsi="Garamond"/>
          <w:color w:val="000000" w:themeColor="text1"/>
        </w:rPr>
        <w:t xml:space="preserve">. </w:t>
      </w:r>
    </w:p>
    <w:p w14:paraId="1C23D470" w14:textId="2AE462C4" w:rsidR="003E608E" w:rsidRPr="002F6237" w:rsidRDefault="00787C1E"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Levy, Neil</w:t>
      </w:r>
      <w:r w:rsidR="003225EB" w:rsidRPr="002F6237">
        <w:rPr>
          <w:rFonts w:ascii="Garamond" w:hAnsi="Garamond"/>
          <w:color w:val="000000" w:themeColor="text1"/>
          <w:sz w:val="24"/>
          <w:szCs w:val="24"/>
        </w:rPr>
        <w:t>. 2003</w:t>
      </w:r>
      <w:r w:rsidRPr="002F6237">
        <w:rPr>
          <w:rFonts w:ascii="Garamond" w:hAnsi="Garamond"/>
          <w:color w:val="000000" w:themeColor="text1"/>
          <w:sz w:val="24"/>
          <w:szCs w:val="24"/>
        </w:rPr>
        <w:t xml:space="preserve">. </w:t>
      </w:r>
      <w:r w:rsidR="00A643E2" w:rsidRPr="002F6237">
        <w:rPr>
          <w:rFonts w:ascii="Garamond" w:hAnsi="Garamond"/>
          <w:color w:val="000000" w:themeColor="text1"/>
          <w:sz w:val="24"/>
          <w:szCs w:val="24"/>
        </w:rPr>
        <w:t>“</w:t>
      </w:r>
      <w:r w:rsidRPr="002F6237">
        <w:rPr>
          <w:rFonts w:ascii="Garamond" w:hAnsi="Garamond"/>
          <w:color w:val="000000" w:themeColor="text1"/>
          <w:sz w:val="24"/>
          <w:szCs w:val="24"/>
        </w:rPr>
        <w:t>What (if Anything) Is Wrong with Bestiality?</w:t>
      </w:r>
      <w:r w:rsidR="00A643E2"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w:t>
      </w:r>
      <w:r w:rsidRPr="002F6237">
        <w:rPr>
          <w:rFonts w:ascii="Garamond" w:hAnsi="Garamond"/>
          <w:i/>
          <w:iCs/>
          <w:color w:val="000000" w:themeColor="text1"/>
          <w:sz w:val="24"/>
          <w:szCs w:val="24"/>
        </w:rPr>
        <w:t>Journal of Social Philosophy</w:t>
      </w:r>
      <w:r w:rsidR="003225EB" w:rsidRPr="002F6237">
        <w:rPr>
          <w:rFonts w:ascii="Garamond" w:hAnsi="Garamond"/>
          <w:color w:val="000000" w:themeColor="text1"/>
          <w:sz w:val="24"/>
          <w:szCs w:val="24"/>
        </w:rPr>
        <w:t xml:space="preserve"> 34(3)</w:t>
      </w:r>
      <w:r w:rsidR="00A643E2" w:rsidRPr="002F6237">
        <w:rPr>
          <w:rFonts w:ascii="Garamond" w:hAnsi="Garamond"/>
          <w:color w:val="000000" w:themeColor="text1"/>
          <w:sz w:val="24"/>
          <w:szCs w:val="24"/>
        </w:rPr>
        <w:t>:</w:t>
      </w:r>
      <w:r w:rsidR="003225EB" w:rsidRPr="002F6237">
        <w:rPr>
          <w:rFonts w:ascii="Garamond" w:hAnsi="Garamond"/>
          <w:color w:val="000000" w:themeColor="text1"/>
          <w:sz w:val="24"/>
          <w:szCs w:val="24"/>
        </w:rPr>
        <w:t xml:space="preserve"> </w:t>
      </w:r>
      <w:r w:rsidRPr="002F6237">
        <w:rPr>
          <w:rFonts w:ascii="Garamond" w:hAnsi="Garamond"/>
          <w:color w:val="000000" w:themeColor="text1"/>
          <w:sz w:val="24"/>
          <w:szCs w:val="24"/>
        </w:rPr>
        <w:t>444-56.</w:t>
      </w:r>
      <w:r w:rsidR="00A643E2" w:rsidRPr="002F6237">
        <w:rPr>
          <w:rFonts w:ascii="Garamond" w:hAnsi="Garamond"/>
          <w:color w:val="000000" w:themeColor="text1"/>
          <w:sz w:val="24"/>
          <w:szCs w:val="24"/>
        </w:rPr>
        <w:t xml:space="preserve"> </w:t>
      </w:r>
      <w:hyperlink r:id="rId20" w:history="1">
        <w:r w:rsidR="00A643E2" w:rsidRPr="002F6237">
          <w:rPr>
            <w:rStyle w:val="Hyperlink"/>
            <w:rFonts w:ascii="Garamond" w:hAnsi="Garamond"/>
            <w:bCs/>
            <w:color w:val="000000" w:themeColor="text1"/>
            <w:sz w:val="24"/>
            <w:szCs w:val="24"/>
            <w:u w:val="none"/>
          </w:rPr>
          <w:t>https://doi.org/10.1111/1467-9833.00193</w:t>
        </w:r>
      </w:hyperlink>
    </w:p>
    <w:p w14:paraId="28AAAD08" w14:textId="36570B22" w:rsidR="00EB4B51" w:rsidRPr="002F6237" w:rsidRDefault="00EB4B51"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 xml:space="preserve">Lewis, Abigail. 2017. “Sexual Abuse of Animals: Why the Government Should Care About the Rape of Pets and Livestock Alike.” </w:t>
      </w:r>
      <w:r w:rsidRPr="002F6237">
        <w:rPr>
          <w:rFonts w:ascii="Garamond" w:hAnsi="Garamond"/>
          <w:i/>
          <w:color w:val="000000" w:themeColor="text1"/>
          <w:sz w:val="24"/>
          <w:szCs w:val="24"/>
        </w:rPr>
        <w:t>Journal of Animal and Environmental Law</w:t>
      </w:r>
      <w:r w:rsidRPr="002F6237">
        <w:rPr>
          <w:rFonts w:ascii="Garamond" w:hAnsi="Garamond"/>
          <w:color w:val="000000" w:themeColor="text1"/>
          <w:sz w:val="24"/>
          <w:szCs w:val="24"/>
        </w:rPr>
        <w:t>, 9(1)</w:t>
      </w:r>
      <w:r w:rsidR="00C23A91"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81-101.</w:t>
      </w:r>
      <w:r w:rsidR="00C23A91" w:rsidRPr="002F6237">
        <w:rPr>
          <w:rFonts w:ascii="Garamond" w:hAnsi="Garamond"/>
          <w:color w:val="000000" w:themeColor="text1"/>
          <w:sz w:val="24"/>
          <w:szCs w:val="24"/>
        </w:rPr>
        <w:t xml:space="preserve"> </w:t>
      </w:r>
    </w:p>
    <w:p w14:paraId="60BDA172" w14:textId="488F6ED6" w:rsidR="001E3C1A" w:rsidRPr="002F6237" w:rsidRDefault="001E3C1A"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McMahan, Jeff.</w:t>
      </w:r>
      <w:r w:rsidR="0081702E" w:rsidRPr="002F6237">
        <w:rPr>
          <w:rFonts w:ascii="Garamond" w:hAnsi="Garamond"/>
          <w:color w:val="000000" w:themeColor="text1"/>
          <w:sz w:val="24"/>
          <w:szCs w:val="24"/>
        </w:rPr>
        <w:t xml:space="preserve"> 2008.</w:t>
      </w:r>
      <w:r w:rsidRPr="002F6237">
        <w:rPr>
          <w:rFonts w:ascii="Garamond" w:hAnsi="Garamond"/>
          <w:color w:val="000000" w:themeColor="text1"/>
          <w:sz w:val="24"/>
          <w:szCs w:val="24"/>
        </w:rPr>
        <w:t xml:space="preserve"> “Eating Animals the Nice Way</w:t>
      </w:r>
      <w:r w:rsidR="00C23A91" w:rsidRPr="002F6237">
        <w:rPr>
          <w:rFonts w:ascii="Garamond" w:hAnsi="Garamond"/>
          <w:color w:val="000000" w:themeColor="text1"/>
          <w:sz w:val="24"/>
          <w:szCs w:val="24"/>
        </w:rPr>
        <w:t>.</w:t>
      </w:r>
      <w:r w:rsidRPr="002F6237">
        <w:rPr>
          <w:rFonts w:ascii="Garamond" w:hAnsi="Garamond"/>
          <w:color w:val="000000" w:themeColor="text1"/>
          <w:sz w:val="24"/>
          <w:szCs w:val="24"/>
        </w:rPr>
        <w:t>”</w:t>
      </w:r>
      <w:r w:rsidR="00C23A91" w:rsidRPr="002F6237">
        <w:rPr>
          <w:rFonts w:ascii="Garamond" w:hAnsi="Garamond"/>
          <w:color w:val="000000" w:themeColor="text1"/>
          <w:sz w:val="24"/>
          <w:szCs w:val="24"/>
        </w:rPr>
        <w:t xml:space="preserve"> </w:t>
      </w:r>
      <w:r w:rsidR="0081702E" w:rsidRPr="002F6237">
        <w:rPr>
          <w:rFonts w:ascii="Garamond" w:hAnsi="Garamond"/>
          <w:i/>
          <w:color w:val="000000" w:themeColor="text1"/>
          <w:sz w:val="24"/>
          <w:szCs w:val="24"/>
        </w:rPr>
        <w:t>Daedalus</w:t>
      </w:r>
      <w:r w:rsidRPr="002F6237">
        <w:rPr>
          <w:rFonts w:ascii="Garamond" w:hAnsi="Garamond"/>
          <w:i/>
          <w:color w:val="000000" w:themeColor="text1"/>
          <w:sz w:val="24"/>
          <w:szCs w:val="24"/>
        </w:rPr>
        <w:t xml:space="preserve"> </w:t>
      </w:r>
      <w:r w:rsidR="0081702E" w:rsidRPr="002F6237">
        <w:rPr>
          <w:rFonts w:ascii="Garamond" w:hAnsi="Garamond"/>
          <w:color w:val="000000" w:themeColor="text1"/>
          <w:sz w:val="24"/>
          <w:szCs w:val="24"/>
        </w:rPr>
        <w:t>137 (1)</w:t>
      </w:r>
      <w:r w:rsidR="00C23A91" w:rsidRPr="002F6237">
        <w:rPr>
          <w:rFonts w:ascii="Garamond" w:hAnsi="Garamond"/>
          <w:color w:val="000000" w:themeColor="text1"/>
          <w:sz w:val="24"/>
          <w:szCs w:val="24"/>
        </w:rPr>
        <w:t>:</w:t>
      </w:r>
      <w:r w:rsidR="0081702E" w:rsidRPr="002F6237">
        <w:rPr>
          <w:rFonts w:ascii="Garamond" w:hAnsi="Garamond"/>
          <w:color w:val="000000" w:themeColor="text1"/>
          <w:sz w:val="24"/>
          <w:szCs w:val="24"/>
        </w:rPr>
        <w:t xml:space="preserve"> </w:t>
      </w:r>
      <w:r w:rsidRPr="002F6237">
        <w:rPr>
          <w:rFonts w:ascii="Garamond" w:hAnsi="Garamond"/>
          <w:color w:val="000000" w:themeColor="text1"/>
          <w:sz w:val="24"/>
          <w:szCs w:val="24"/>
        </w:rPr>
        <w:t>66-76.</w:t>
      </w:r>
      <w:r w:rsidR="00C23A91" w:rsidRPr="002F6237">
        <w:rPr>
          <w:rFonts w:ascii="Garamond" w:hAnsi="Garamond"/>
          <w:color w:val="000000" w:themeColor="text1"/>
          <w:sz w:val="24"/>
          <w:szCs w:val="24"/>
        </w:rPr>
        <w:t xml:space="preserve"> </w:t>
      </w:r>
      <w:hyperlink r:id="rId21" w:tgtFrame="_blank" w:history="1">
        <w:r w:rsidR="00C23A91" w:rsidRPr="002F6237">
          <w:rPr>
            <w:rStyle w:val="Hyperlink"/>
            <w:rFonts w:ascii="Garamond" w:hAnsi="Garamond"/>
            <w:bCs/>
            <w:color w:val="000000" w:themeColor="text1"/>
            <w:sz w:val="24"/>
            <w:szCs w:val="24"/>
            <w:u w:val="none"/>
          </w:rPr>
          <w:t>https://doi.org/10.1162/daed.2008.137.1.66</w:t>
        </w:r>
      </w:hyperlink>
    </w:p>
    <w:p w14:paraId="1820E23D" w14:textId="37A504D0" w:rsidR="008F08D5" w:rsidRPr="002F6237" w:rsidRDefault="008F08D5"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McMullen</w:t>
      </w:r>
      <w:r w:rsidR="00362915" w:rsidRPr="002F6237">
        <w:rPr>
          <w:rFonts w:ascii="Garamond" w:hAnsi="Garamond"/>
          <w:color w:val="000000" w:themeColor="text1"/>
          <w:sz w:val="24"/>
          <w:szCs w:val="24"/>
        </w:rPr>
        <w:t xml:space="preserve">, Steve and Mathew C. </w:t>
      </w:r>
      <w:proofErr w:type="spellStart"/>
      <w:r w:rsidR="00362915" w:rsidRPr="002F6237">
        <w:rPr>
          <w:rFonts w:ascii="Garamond" w:hAnsi="Garamond"/>
          <w:color w:val="000000" w:themeColor="text1"/>
          <w:sz w:val="24"/>
          <w:szCs w:val="24"/>
        </w:rPr>
        <w:t>Halteman</w:t>
      </w:r>
      <w:proofErr w:type="spellEnd"/>
      <w:r w:rsidR="00362915" w:rsidRPr="002F6237">
        <w:rPr>
          <w:rFonts w:ascii="Garamond" w:hAnsi="Garamond"/>
          <w:color w:val="000000" w:themeColor="text1"/>
          <w:sz w:val="24"/>
          <w:szCs w:val="24"/>
        </w:rPr>
        <w:t xml:space="preserve">. </w:t>
      </w:r>
      <w:r w:rsidR="00C23A91" w:rsidRPr="002F6237">
        <w:rPr>
          <w:rFonts w:ascii="Garamond" w:hAnsi="Garamond"/>
          <w:color w:val="000000" w:themeColor="text1"/>
          <w:sz w:val="24"/>
          <w:szCs w:val="24"/>
        </w:rPr>
        <w:t>2</w:t>
      </w:r>
      <w:r w:rsidR="00362915" w:rsidRPr="002F6237">
        <w:rPr>
          <w:rFonts w:ascii="Garamond" w:hAnsi="Garamond"/>
          <w:color w:val="000000" w:themeColor="text1"/>
          <w:sz w:val="24"/>
          <w:szCs w:val="24"/>
        </w:rPr>
        <w:t>018.</w:t>
      </w:r>
      <w:r w:rsidRPr="002F6237">
        <w:rPr>
          <w:rFonts w:ascii="Garamond" w:hAnsi="Garamond"/>
          <w:color w:val="000000" w:themeColor="text1"/>
          <w:sz w:val="24"/>
          <w:szCs w:val="24"/>
        </w:rPr>
        <w:t xml:space="preserve"> “Against Inefficacy Objections: the Real Economic Impact of Individual Consumer Choices on Animal Agriculture</w:t>
      </w:r>
      <w:r w:rsidR="00C23A91" w:rsidRPr="002F6237">
        <w:rPr>
          <w:rFonts w:ascii="Garamond" w:hAnsi="Garamond"/>
          <w:color w:val="000000" w:themeColor="text1"/>
          <w:sz w:val="24"/>
          <w:szCs w:val="24"/>
        </w:rPr>
        <w:t>.</w:t>
      </w:r>
      <w:r w:rsidRPr="002F6237">
        <w:rPr>
          <w:rFonts w:ascii="Garamond" w:hAnsi="Garamond"/>
          <w:color w:val="000000" w:themeColor="text1"/>
          <w:sz w:val="24"/>
          <w:szCs w:val="24"/>
        </w:rPr>
        <w:t>”</w:t>
      </w:r>
      <w:r w:rsidR="00AB61C4" w:rsidRPr="002F6237">
        <w:rPr>
          <w:rFonts w:ascii="Garamond" w:hAnsi="Garamond"/>
          <w:color w:val="000000" w:themeColor="text1"/>
          <w:sz w:val="24"/>
          <w:szCs w:val="24"/>
        </w:rPr>
        <w:t xml:space="preserve"> </w:t>
      </w:r>
      <w:r w:rsidR="00AB61C4" w:rsidRPr="002F6237">
        <w:rPr>
          <w:rFonts w:ascii="Garamond" w:hAnsi="Garamond"/>
          <w:i/>
          <w:color w:val="000000" w:themeColor="text1"/>
          <w:sz w:val="24"/>
          <w:szCs w:val="24"/>
        </w:rPr>
        <w:t>Food Eth</w:t>
      </w:r>
      <w:r w:rsidR="00362915" w:rsidRPr="002F6237">
        <w:rPr>
          <w:rFonts w:ascii="Garamond" w:hAnsi="Garamond"/>
          <w:i/>
          <w:color w:val="000000" w:themeColor="text1"/>
          <w:sz w:val="24"/>
          <w:szCs w:val="24"/>
        </w:rPr>
        <w:t xml:space="preserve">ics </w:t>
      </w:r>
      <w:r w:rsidR="00362915" w:rsidRPr="002F6237">
        <w:rPr>
          <w:rFonts w:ascii="Garamond" w:hAnsi="Garamond"/>
          <w:color w:val="000000" w:themeColor="text1"/>
          <w:sz w:val="24"/>
          <w:szCs w:val="24"/>
        </w:rPr>
        <w:t>1(4)</w:t>
      </w:r>
      <w:r w:rsidR="00C23A91" w:rsidRPr="002F6237">
        <w:rPr>
          <w:rFonts w:ascii="Garamond" w:hAnsi="Garamond"/>
          <w:color w:val="000000" w:themeColor="text1"/>
          <w:sz w:val="24"/>
          <w:szCs w:val="24"/>
        </w:rPr>
        <w:t>:</w:t>
      </w:r>
      <w:r w:rsidR="00AB61C4" w:rsidRPr="002F6237">
        <w:rPr>
          <w:rFonts w:ascii="Garamond" w:hAnsi="Garamond"/>
          <w:color w:val="000000" w:themeColor="text1"/>
          <w:sz w:val="24"/>
          <w:szCs w:val="24"/>
        </w:rPr>
        <w:t xml:space="preserve"> 1-18.</w:t>
      </w:r>
      <w:r w:rsidR="00C23A91" w:rsidRPr="002F6237">
        <w:rPr>
          <w:rFonts w:ascii="Garamond" w:hAnsi="Garamond"/>
          <w:color w:val="000000" w:themeColor="text1"/>
          <w:sz w:val="24"/>
          <w:szCs w:val="24"/>
        </w:rPr>
        <w:t xml:space="preserve"> </w:t>
      </w:r>
      <w:hyperlink r:id="rId22" w:history="1">
        <w:r w:rsidR="00C23A91" w:rsidRPr="002F6237">
          <w:rPr>
            <w:rStyle w:val="Hyperlink"/>
            <w:rFonts w:ascii="Garamond" w:hAnsi="Garamond"/>
            <w:color w:val="000000" w:themeColor="text1"/>
            <w:sz w:val="24"/>
            <w:szCs w:val="24"/>
            <w:u w:val="none"/>
          </w:rPr>
          <w:t>https://doi.org/10.1007/s41055-018-00030-4</w:t>
        </w:r>
      </w:hyperlink>
    </w:p>
    <w:p w14:paraId="0F9FFC29" w14:textId="1E32967D" w:rsidR="00A70D6E" w:rsidRPr="002F6237" w:rsidRDefault="00A70D6E"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 xml:space="preserve">McPherson, Tristram. 2014. “A Case for Ethical Veganism.” </w:t>
      </w:r>
      <w:r w:rsidR="004E4362" w:rsidRPr="002F6237">
        <w:rPr>
          <w:rFonts w:ascii="Garamond" w:hAnsi="Garamond"/>
          <w:i/>
          <w:color w:val="000000" w:themeColor="text1"/>
          <w:sz w:val="24"/>
          <w:szCs w:val="24"/>
        </w:rPr>
        <w:t>Journal of Moral Philosophy</w:t>
      </w:r>
      <w:r w:rsidR="00C23A91" w:rsidRPr="002F6237">
        <w:rPr>
          <w:rFonts w:ascii="Garamond" w:hAnsi="Garamond"/>
          <w:color w:val="000000" w:themeColor="text1"/>
          <w:sz w:val="24"/>
          <w:szCs w:val="24"/>
        </w:rPr>
        <w:t xml:space="preserve"> 11(6): </w:t>
      </w:r>
      <w:r w:rsidR="004E4362" w:rsidRPr="002F6237">
        <w:rPr>
          <w:rFonts w:ascii="Garamond" w:hAnsi="Garamond"/>
          <w:color w:val="000000" w:themeColor="text1"/>
          <w:sz w:val="24"/>
          <w:szCs w:val="24"/>
        </w:rPr>
        <w:t>677-703.</w:t>
      </w:r>
      <w:r w:rsidR="00C23A91" w:rsidRPr="002F6237">
        <w:rPr>
          <w:rFonts w:ascii="Garamond" w:hAnsi="Garamond"/>
          <w:color w:val="000000" w:themeColor="text1"/>
          <w:sz w:val="24"/>
          <w:szCs w:val="24"/>
        </w:rPr>
        <w:t xml:space="preserve"> </w:t>
      </w:r>
      <w:hyperlink r:id="rId23" w:tgtFrame="_blank" w:history="1">
        <w:r w:rsidR="00C23A91" w:rsidRPr="002F6237">
          <w:rPr>
            <w:rStyle w:val="Hyperlink"/>
            <w:rFonts w:ascii="Garamond" w:hAnsi="Garamond"/>
            <w:color w:val="000000" w:themeColor="text1"/>
            <w:sz w:val="24"/>
            <w:szCs w:val="24"/>
            <w:u w:val="none"/>
          </w:rPr>
          <w:t>https://doi.org/10.1163/17455243-4681041</w:t>
        </w:r>
      </w:hyperlink>
    </w:p>
    <w:p w14:paraId="356FA354" w14:textId="17E517D4" w:rsidR="00E40346" w:rsidRPr="002F6237" w:rsidRDefault="004E58D2" w:rsidP="00C23A91">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 xml:space="preserve">McPherson, Tristram. </w:t>
      </w:r>
      <w:r w:rsidR="004E050C" w:rsidRPr="002F6237">
        <w:rPr>
          <w:rFonts w:ascii="Garamond" w:hAnsi="Garamond"/>
          <w:color w:val="000000" w:themeColor="text1"/>
          <w:sz w:val="24"/>
          <w:szCs w:val="24"/>
        </w:rPr>
        <w:t xml:space="preserve">2015. </w:t>
      </w:r>
      <w:r w:rsidRPr="002F6237">
        <w:rPr>
          <w:rFonts w:ascii="Garamond" w:hAnsi="Garamond"/>
          <w:color w:val="000000" w:themeColor="text1"/>
          <w:sz w:val="24"/>
          <w:szCs w:val="24"/>
        </w:rPr>
        <w:t xml:space="preserve">“Why I Am a Vegan (and You Should Be One Too). </w:t>
      </w:r>
      <w:r w:rsidRPr="002F6237">
        <w:rPr>
          <w:rFonts w:ascii="Garamond" w:hAnsi="Garamond"/>
          <w:i/>
          <w:color w:val="000000" w:themeColor="text1"/>
          <w:sz w:val="24"/>
          <w:szCs w:val="24"/>
        </w:rPr>
        <w:t>Philosophy Comes to Dinner</w:t>
      </w:r>
      <w:r w:rsidR="00C23A91" w:rsidRPr="002F6237">
        <w:rPr>
          <w:rFonts w:ascii="Garamond" w:hAnsi="Garamond"/>
          <w:color w:val="000000" w:themeColor="text1"/>
          <w:sz w:val="24"/>
          <w:szCs w:val="24"/>
        </w:rPr>
        <w:t>, e</w:t>
      </w:r>
      <w:r w:rsidRPr="002F6237">
        <w:rPr>
          <w:rFonts w:ascii="Garamond" w:hAnsi="Garamond"/>
          <w:color w:val="000000" w:themeColor="text1"/>
          <w:sz w:val="24"/>
          <w:szCs w:val="24"/>
        </w:rPr>
        <w:t xml:space="preserve">d. Andrew </w:t>
      </w:r>
      <w:proofErr w:type="spellStart"/>
      <w:r w:rsidRPr="002F6237">
        <w:rPr>
          <w:rFonts w:ascii="Garamond" w:hAnsi="Garamond"/>
          <w:color w:val="000000" w:themeColor="text1"/>
          <w:sz w:val="24"/>
          <w:szCs w:val="24"/>
        </w:rPr>
        <w:t>Chignell</w:t>
      </w:r>
      <w:proofErr w:type="spellEnd"/>
      <w:r w:rsidRPr="002F6237">
        <w:rPr>
          <w:rFonts w:ascii="Garamond" w:hAnsi="Garamond"/>
          <w:color w:val="000000" w:themeColor="text1"/>
          <w:sz w:val="24"/>
          <w:szCs w:val="24"/>
        </w:rPr>
        <w:t>, Te</w:t>
      </w:r>
      <w:r w:rsidR="004E050C" w:rsidRPr="002F6237">
        <w:rPr>
          <w:rFonts w:ascii="Garamond" w:hAnsi="Garamond"/>
          <w:color w:val="000000" w:themeColor="text1"/>
          <w:sz w:val="24"/>
          <w:szCs w:val="24"/>
        </w:rPr>
        <w:t xml:space="preserve">rence Cuneo, Mathew C. </w:t>
      </w:r>
      <w:proofErr w:type="spellStart"/>
      <w:r w:rsidR="004E050C" w:rsidRPr="002F6237">
        <w:rPr>
          <w:rFonts w:ascii="Garamond" w:hAnsi="Garamond"/>
          <w:color w:val="000000" w:themeColor="text1"/>
          <w:sz w:val="24"/>
          <w:szCs w:val="24"/>
        </w:rPr>
        <w:t>Halteman</w:t>
      </w:r>
      <w:proofErr w:type="spellEnd"/>
      <w:r w:rsidR="00C23A91" w:rsidRPr="002F6237">
        <w:rPr>
          <w:rFonts w:ascii="Garamond" w:hAnsi="Garamond"/>
          <w:color w:val="000000" w:themeColor="text1"/>
          <w:sz w:val="24"/>
          <w:szCs w:val="24"/>
        </w:rPr>
        <w:t xml:space="preserve">, </w:t>
      </w:r>
      <w:r w:rsidR="004E050C" w:rsidRPr="002F6237">
        <w:rPr>
          <w:rFonts w:ascii="Garamond" w:hAnsi="Garamond"/>
          <w:color w:val="000000" w:themeColor="text1"/>
          <w:sz w:val="24"/>
          <w:szCs w:val="24"/>
        </w:rPr>
        <w:t>73-91.</w:t>
      </w:r>
      <w:r w:rsidR="00C93E3E" w:rsidRPr="002F6237">
        <w:rPr>
          <w:rFonts w:ascii="Garamond" w:hAnsi="Garamond"/>
          <w:color w:val="000000" w:themeColor="text1"/>
          <w:sz w:val="24"/>
          <w:szCs w:val="24"/>
        </w:rPr>
        <w:t xml:space="preserve"> </w:t>
      </w:r>
      <w:r w:rsidR="004E050C" w:rsidRPr="002F6237">
        <w:rPr>
          <w:rFonts w:ascii="Garamond" w:hAnsi="Garamond"/>
          <w:color w:val="000000" w:themeColor="text1"/>
          <w:sz w:val="24"/>
          <w:szCs w:val="24"/>
        </w:rPr>
        <w:t xml:space="preserve">Abingdon: </w:t>
      </w:r>
      <w:r w:rsidRPr="002F6237">
        <w:rPr>
          <w:rFonts w:ascii="Garamond" w:hAnsi="Garamond"/>
          <w:i/>
          <w:color w:val="000000" w:themeColor="text1"/>
          <w:sz w:val="24"/>
          <w:szCs w:val="24"/>
        </w:rPr>
        <w:t>Routledge.</w:t>
      </w:r>
      <w:r w:rsidRPr="002F6237">
        <w:rPr>
          <w:rFonts w:ascii="Garamond" w:hAnsi="Garamond"/>
          <w:color w:val="000000" w:themeColor="text1"/>
          <w:sz w:val="24"/>
          <w:szCs w:val="24"/>
        </w:rPr>
        <w:t xml:space="preserve"> </w:t>
      </w:r>
    </w:p>
    <w:p w14:paraId="43DB3D26" w14:textId="260D6B1D" w:rsidR="00830254" w:rsidRPr="002F6237" w:rsidRDefault="00F74398" w:rsidP="00C23A91">
      <w:pPr>
        <w:pStyle w:val="Body"/>
        <w:ind w:left="360" w:hanging="360"/>
        <w:rPr>
          <w:rFonts w:ascii="Garamond" w:eastAsia="Times New Roman" w:hAnsi="Garamond" w:cs="Times New Roman"/>
          <w:i/>
          <w:color w:val="000000" w:themeColor="text1"/>
          <w:sz w:val="24"/>
          <w:szCs w:val="24"/>
        </w:rPr>
      </w:pPr>
      <w:r w:rsidRPr="002F6237">
        <w:rPr>
          <w:rFonts w:ascii="Garamond" w:eastAsia="Times New Roman" w:hAnsi="Garamond" w:cs="Times New Roman"/>
          <w:color w:val="000000" w:themeColor="text1"/>
          <w:sz w:val="24"/>
          <w:szCs w:val="24"/>
        </w:rPr>
        <w:t xml:space="preserve">Nefsky, Julia. </w:t>
      </w:r>
      <w:r w:rsidR="004E050C" w:rsidRPr="002F6237">
        <w:rPr>
          <w:rFonts w:ascii="Garamond" w:eastAsia="Times New Roman" w:hAnsi="Garamond" w:cs="Times New Roman"/>
          <w:color w:val="000000" w:themeColor="text1"/>
          <w:sz w:val="24"/>
          <w:szCs w:val="24"/>
        </w:rPr>
        <w:t xml:space="preserve">2018. </w:t>
      </w:r>
      <w:r w:rsidRPr="002F6237">
        <w:rPr>
          <w:rFonts w:ascii="Garamond" w:eastAsia="Times New Roman" w:hAnsi="Garamond" w:cs="Times New Roman"/>
          <w:color w:val="000000" w:themeColor="text1"/>
          <w:sz w:val="24"/>
          <w:szCs w:val="24"/>
        </w:rPr>
        <w:t xml:space="preserve">“Consumer Choice and Collective Impact.” </w:t>
      </w:r>
      <w:r w:rsidRPr="002F6237">
        <w:rPr>
          <w:rFonts w:ascii="Garamond" w:eastAsia="Times New Roman" w:hAnsi="Garamond" w:cs="Times New Roman"/>
          <w:i/>
          <w:color w:val="000000" w:themeColor="text1"/>
          <w:sz w:val="24"/>
          <w:szCs w:val="24"/>
        </w:rPr>
        <w:t>The Oxford Handbook of Food Ethics</w:t>
      </w:r>
      <w:r w:rsidR="00C23A91" w:rsidRPr="002F6237">
        <w:rPr>
          <w:rFonts w:ascii="Garamond" w:eastAsia="Times New Roman" w:hAnsi="Garamond" w:cs="Times New Roman"/>
          <w:color w:val="000000" w:themeColor="text1"/>
          <w:sz w:val="24"/>
          <w:szCs w:val="24"/>
        </w:rPr>
        <w:t xml:space="preserve">, </w:t>
      </w:r>
      <w:proofErr w:type="spellStart"/>
      <w:r w:rsidR="00C23A91" w:rsidRPr="002F6237">
        <w:rPr>
          <w:rFonts w:ascii="Garamond" w:eastAsia="Times New Roman" w:hAnsi="Garamond" w:cs="Times New Roman"/>
          <w:color w:val="000000" w:themeColor="text1"/>
          <w:sz w:val="24"/>
          <w:szCs w:val="24"/>
        </w:rPr>
        <w:t>ed</w:t>
      </w:r>
      <w:proofErr w:type="spellEnd"/>
      <w:r w:rsidR="00C23A91" w:rsidRPr="002F6237">
        <w:rPr>
          <w:rFonts w:ascii="Garamond" w:eastAsia="Times New Roman" w:hAnsi="Garamond" w:cs="Times New Roman"/>
          <w:color w:val="000000" w:themeColor="text1"/>
          <w:sz w:val="24"/>
          <w:szCs w:val="24"/>
        </w:rPr>
        <w:t xml:space="preserve"> Mark </w:t>
      </w:r>
      <w:proofErr w:type="spellStart"/>
      <w:r w:rsidR="00C23A91" w:rsidRPr="002F6237">
        <w:rPr>
          <w:rFonts w:ascii="Garamond" w:eastAsia="Times New Roman" w:hAnsi="Garamond" w:cs="Times New Roman"/>
          <w:color w:val="000000" w:themeColor="text1"/>
          <w:sz w:val="24"/>
          <w:szCs w:val="24"/>
        </w:rPr>
        <w:t>Budolfson</w:t>
      </w:r>
      <w:proofErr w:type="spellEnd"/>
      <w:r w:rsidR="00C23A91" w:rsidRPr="002F6237">
        <w:rPr>
          <w:rFonts w:ascii="Garamond" w:eastAsia="Times New Roman" w:hAnsi="Garamond" w:cs="Times New Roman"/>
          <w:color w:val="000000" w:themeColor="text1"/>
          <w:sz w:val="24"/>
          <w:szCs w:val="24"/>
        </w:rPr>
        <w:t xml:space="preserve">, Tyler Doggett, and Anne Barnhill, </w:t>
      </w:r>
      <w:r w:rsidR="004E050C" w:rsidRPr="002F6237">
        <w:rPr>
          <w:rFonts w:ascii="Garamond" w:eastAsia="Times New Roman" w:hAnsi="Garamond" w:cs="Times New Roman"/>
          <w:color w:val="000000" w:themeColor="text1"/>
          <w:sz w:val="24"/>
          <w:szCs w:val="24"/>
        </w:rPr>
        <w:t>267-286.</w:t>
      </w:r>
      <w:r w:rsidR="00C93E3E" w:rsidRPr="002F6237">
        <w:rPr>
          <w:rFonts w:ascii="Garamond" w:eastAsia="Times New Roman" w:hAnsi="Garamond" w:cs="Times New Roman"/>
          <w:color w:val="000000" w:themeColor="text1"/>
          <w:sz w:val="24"/>
          <w:szCs w:val="24"/>
        </w:rPr>
        <w:t xml:space="preserve"> </w:t>
      </w:r>
      <w:r w:rsidR="00431BFA" w:rsidRPr="002F6237">
        <w:rPr>
          <w:rFonts w:ascii="Garamond" w:eastAsia="Times New Roman" w:hAnsi="Garamond" w:cs="Times New Roman"/>
          <w:color w:val="000000" w:themeColor="text1"/>
          <w:sz w:val="24"/>
          <w:szCs w:val="24"/>
        </w:rPr>
        <w:t>Oxford</w:t>
      </w:r>
      <w:r w:rsidR="004E050C" w:rsidRPr="002F6237">
        <w:rPr>
          <w:rFonts w:ascii="Garamond" w:eastAsia="Times New Roman" w:hAnsi="Garamond" w:cs="Times New Roman"/>
          <w:color w:val="000000" w:themeColor="text1"/>
          <w:sz w:val="24"/>
          <w:szCs w:val="24"/>
        </w:rPr>
        <w:t xml:space="preserve">: </w:t>
      </w:r>
      <w:r w:rsidR="004E050C" w:rsidRPr="002F6237">
        <w:rPr>
          <w:rFonts w:ascii="Garamond" w:eastAsia="Times New Roman" w:hAnsi="Garamond" w:cs="Times New Roman"/>
          <w:i/>
          <w:color w:val="000000" w:themeColor="text1"/>
          <w:sz w:val="24"/>
          <w:szCs w:val="24"/>
        </w:rPr>
        <w:t>Oxford University Press.</w:t>
      </w:r>
    </w:p>
    <w:p w14:paraId="506C1D54" w14:textId="2A8F2726" w:rsidR="00F74398" w:rsidRPr="002F6237" w:rsidRDefault="00F74398" w:rsidP="006D2BF4">
      <w:pPr>
        <w:pStyle w:val="Body"/>
        <w:ind w:left="360" w:hanging="360"/>
        <w:rPr>
          <w:rFonts w:ascii="Garamond" w:eastAsia="Times New Roman" w:hAnsi="Garamond"/>
          <w:color w:val="000000" w:themeColor="text1"/>
          <w:sz w:val="24"/>
          <w:szCs w:val="24"/>
        </w:rPr>
      </w:pPr>
      <w:r w:rsidRPr="002F6237">
        <w:rPr>
          <w:rFonts w:ascii="Garamond" w:eastAsia="Times New Roman" w:hAnsi="Garamond" w:cs="Times New Roman"/>
          <w:i/>
          <w:color w:val="000000" w:themeColor="text1"/>
          <w:sz w:val="24"/>
          <w:szCs w:val="24"/>
        </w:rPr>
        <w:t xml:space="preserve"> </w:t>
      </w:r>
      <w:r w:rsidR="00830254" w:rsidRPr="002F6237">
        <w:rPr>
          <w:rFonts w:ascii="Garamond" w:eastAsia="Times New Roman" w:hAnsi="Garamond" w:cs="Times New Roman"/>
          <w:color w:val="000000" w:themeColor="text1"/>
          <w:sz w:val="24"/>
          <w:szCs w:val="24"/>
        </w:rPr>
        <w:t xml:space="preserve">Nefsky, Julia 2019. “Collective Harm and the Inefficacy Problem.” </w:t>
      </w:r>
      <w:r w:rsidR="00830254" w:rsidRPr="002F6237">
        <w:rPr>
          <w:rFonts w:ascii="Garamond" w:eastAsia="Times New Roman" w:hAnsi="Garamond" w:cs="Times New Roman"/>
          <w:i/>
          <w:color w:val="000000" w:themeColor="text1"/>
          <w:sz w:val="24"/>
          <w:szCs w:val="24"/>
        </w:rPr>
        <w:t>Philosophy Compass</w:t>
      </w:r>
      <w:r w:rsidR="006D2BF4" w:rsidRPr="002F6237">
        <w:rPr>
          <w:rFonts w:ascii="Garamond" w:eastAsia="Times New Roman" w:hAnsi="Garamond" w:cs="Times New Roman"/>
          <w:color w:val="000000" w:themeColor="text1"/>
          <w:sz w:val="24"/>
          <w:szCs w:val="24"/>
        </w:rPr>
        <w:t xml:space="preserve"> </w:t>
      </w:r>
      <w:r w:rsidR="00830254" w:rsidRPr="002F6237">
        <w:rPr>
          <w:rFonts w:ascii="Garamond" w:eastAsia="Times New Roman" w:hAnsi="Garamond" w:cs="Times New Roman"/>
          <w:color w:val="000000" w:themeColor="text1"/>
          <w:sz w:val="24"/>
          <w:szCs w:val="24"/>
        </w:rPr>
        <w:t>14(4).</w:t>
      </w:r>
      <w:r w:rsidR="006D2BF4" w:rsidRPr="002F6237">
        <w:rPr>
          <w:rFonts w:ascii="Garamond" w:eastAsia="Times New Roman" w:hAnsi="Garamond" w:cs="Times New Roman"/>
          <w:color w:val="000000" w:themeColor="text1"/>
          <w:sz w:val="24"/>
          <w:szCs w:val="24"/>
        </w:rPr>
        <w:t xml:space="preserve"> </w:t>
      </w:r>
      <w:hyperlink r:id="rId24" w:history="1">
        <w:r w:rsidR="006D2BF4" w:rsidRPr="002F6237">
          <w:rPr>
            <w:rStyle w:val="Hyperlink"/>
            <w:rFonts w:ascii="Garamond" w:eastAsia="Times New Roman" w:hAnsi="Garamond"/>
            <w:bCs/>
            <w:color w:val="000000" w:themeColor="text1"/>
            <w:sz w:val="24"/>
            <w:szCs w:val="24"/>
            <w:u w:val="none"/>
          </w:rPr>
          <w:t>https://doi.org/10.1111/phc3.12587</w:t>
        </w:r>
      </w:hyperlink>
    </w:p>
    <w:p w14:paraId="0F82BE27" w14:textId="39401F22" w:rsidR="003E608E" w:rsidRPr="002F6237" w:rsidRDefault="00787C1E" w:rsidP="006D2BF4">
      <w:pPr>
        <w:pStyle w:val="Body"/>
        <w:ind w:left="360" w:hanging="360"/>
        <w:rPr>
          <w:rFonts w:ascii="Garamond" w:hAnsi="Garamond"/>
          <w:color w:val="000000" w:themeColor="text1"/>
          <w:sz w:val="24"/>
          <w:szCs w:val="24"/>
        </w:rPr>
      </w:pPr>
      <w:r w:rsidRPr="002F6237">
        <w:rPr>
          <w:rFonts w:ascii="Garamond" w:hAnsi="Garamond" w:cs="Times New Roman"/>
          <w:color w:val="000000" w:themeColor="text1"/>
          <w:sz w:val="24"/>
          <w:szCs w:val="24"/>
        </w:rPr>
        <w:t>Norcross, Alastair.</w:t>
      </w:r>
      <w:r w:rsidR="00431BFA" w:rsidRPr="002F6237">
        <w:rPr>
          <w:rFonts w:ascii="Garamond" w:hAnsi="Garamond" w:cs="Times New Roman"/>
          <w:i/>
          <w:iCs/>
          <w:color w:val="000000" w:themeColor="text1"/>
          <w:sz w:val="24"/>
          <w:szCs w:val="24"/>
        </w:rPr>
        <w:t xml:space="preserve"> </w:t>
      </w:r>
      <w:r w:rsidR="00431BFA" w:rsidRPr="002F6237">
        <w:rPr>
          <w:rFonts w:ascii="Garamond" w:hAnsi="Garamond" w:cs="Times New Roman"/>
          <w:color w:val="000000" w:themeColor="text1"/>
          <w:sz w:val="24"/>
          <w:szCs w:val="24"/>
        </w:rPr>
        <w:t>2004</w:t>
      </w:r>
      <w:r w:rsidR="00C23A91" w:rsidRPr="002F6237">
        <w:rPr>
          <w:rFonts w:ascii="Garamond" w:hAnsi="Garamond" w:cs="Times New Roman"/>
          <w:color w:val="000000" w:themeColor="text1"/>
          <w:sz w:val="24"/>
          <w:szCs w:val="24"/>
        </w:rPr>
        <w:t>. “</w:t>
      </w:r>
      <w:r w:rsidRPr="002F6237">
        <w:rPr>
          <w:rFonts w:ascii="Garamond" w:hAnsi="Garamond" w:cs="Times New Roman"/>
          <w:color w:val="000000" w:themeColor="text1"/>
          <w:sz w:val="24"/>
          <w:szCs w:val="24"/>
        </w:rPr>
        <w:t>Puppies, Pigs, and People: Eating Meat and Marginal Cases.</w:t>
      </w:r>
      <w:r w:rsidR="00C23A91"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w:t>
      </w:r>
      <w:r w:rsidRPr="002F6237">
        <w:rPr>
          <w:rFonts w:ascii="Garamond" w:hAnsi="Garamond" w:cs="Times New Roman"/>
          <w:i/>
          <w:iCs/>
          <w:color w:val="000000" w:themeColor="text1"/>
          <w:sz w:val="24"/>
          <w:szCs w:val="24"/>
        </w:rPr>
        <w:t>Philosophical Perspectives</w:t>
      </w:r>
      <w:r w:rsidR="00431BFA" w:rsidRPr="002F6237">
        <w:rPr>
          <w:rFonts w:ascii="Garamond" w:hAnsi="Garamond" w:cs="Times New Roman"/>
          <w:i/>
          <w:iCs/>
          <w:color w:val="000000" w:themeColor="text1"/>
          <w:sz w:val="24"/>
          <w:szCs w:val="24"/>
        </w:rPr>
        <w:t xml:space="preserve">, </w:t>
      </w:r>
      <w:r w:rsidR="00431BFA" w:rsidRPr="002F6237">
        <w:rPr>
          <w:rFonts w:ascii="Garamond" w:hAnsi="Garamond" w:cs="Times New Roman"/>
          <w:color w:val="000000" w:themeColor="text1"/>
          <w:sz w:val="24"/>
          <w:szCs w:val="24"/>
        </w:rPr>
        <w:t>18(</w:t>
      </w:r>
      <w:r w:rsidR="00293C07" w:rsidRPr="002F6237">
        <w:rPr>
          <w:rFonts w:ascii="Garamond" w:hAnsi="Garamond" w:cs="Times New Roman"/>
          <w:color w:val="000000" w:themeColor="text1"/>
          <w:sz w:val="24"/>
          <w:szCs w:val="24"/>
        </w:rPr>
        <w:t>1</w:t>
      </w:r>
      <w:r w:rsidR="00431BFA" w:rsidRPr="002F6237">
        <w:rPr>
          <w:rFonts w:ascii="Garamond" w:hAnsi="Garamond" w:cs="Times New Roman"/>
          <w:color w:val="000000" w:themeColor="text1"/>
          <w:sz w:val="24"/>
          <w:szCs w:val="24"/>
        </w:rPr>
        <w:t>)</w:t>
      </w:r>
      <w:r w:rsidR="006D2BF4" w:rsidRPr="002F6237">
        <w:rPr>
          <w:rFonts w:ascii="Garamond" w:hAnsi="Garamond" w:cs="Times New Roman"/>
          <w:color w:val="000000" w:themeColor="text1"/>
          <w:sz w:val="24"/>
          <w:szCs w:val="24"/>
        </w:rPr>
        <w:t>:</w:t>
      </w:r>
      <w:r w:rsidR="00431BFA" w:rsidRPr="002F6237">
        <w:rPr>
          <w:rFonts w:ascii="Garamond" w:hAnsi="Garamond" w:cs="Times New Roman"/>
          <w:color w:val="000000" w:themeColor="text1"/>
          <w:sz w:val="24"/>
          <w:szCs w:val="24"/>
        </w:rPr>
        <w:t xml:space="preserve"> </w:t>
      </w:r>
      <w:r w:rsidRPr="002F6237">
        <w:rPr>
          <w:rFonts w:ascii="Garamond" w:hAnsi="Garamond" w:cs="Times New Roman"/>
          <w:color w:val="000000" w:themeColor="text1"/>
          <w:sz w:val="24"/>
          <w:szCs w:val="24"/>
        </w:rPr>
        <w:t>229-45.</w:t>
      </w:r>
      <w:r w:rsidR="006D2BF4" w:rsidRPr="002F6237">
        <w:rPr>
          <w:rFonts w:ascii="Garamond" w:hAnsi="Garamond" w:cs="Times New Roman"/>
          <w:color w:val="000000" w:themeColor="text1"/>
          <w:sz w:val="24"/>
          <w:szCs w:val="24"/>
        </w:rPr>
        <w:t xml:space="preserve"> </w:t>
      </w:r>
      <w:hyperlink r:id="rId25" w:history="1">
        <w:r w:rsidR="006D2BF4" w:rsidRPr="002F6237">
          <w:rPr>
            <w:rStyle w:val="Hyperlink"/>
            <w:rFonts w:ascii="Garamond" w:hAnsi="Garamond"/>
            <w:bCs/>
            <w:color w:val="000000" w:themeColor="text1"/>
            <w:sz w:val="24"/>
            <w:szCs w:val="24"/>
            <w:u w:val="none"/>
          </w:rPr>
          <w:t>https://doi.org/10.1111/j.1520-8583.2004.00027.x</w:t>
        </w:r>
      </w:hyperlink>
    </w:p>
    <w:p w14:paraId="3F91E804" w14:textId="32913602" w:rsidR="00110659" w:rsidRPr="002F6237" w:rsidRDefault="00110659" w:rsidP="006D2BF4">
      <w:pPr>
        <w:pStyle w:val="Body"/>
        <w:ind w:left="360" w:hanging="360"/>
        <w:rPr>
          <w:rFonts w:ascii="Garamond" w:hAnsi="Garamond"/>
          <w:color w:val="000000" w:themeColor="text1"/>
          <w:sz w:val="24"/>
          <w:szCs w:val="24"/>
        </w:rPr>
      </w:pPr>
      <w:r w:rsidRPr="002F6237">
        <w:rPr>
          <w:rFonts w:ascii="Garamond" w:hAnsi="Garamond" w:cs="Times New Roman"/>
          <w:color w:val="000000" w:themeColor="text1"/>
          <w:sz w:val="24"/>
          <w:szCs w:val="24"/>
        </w:rPr>
        <w:t xml:space="preserve">Painter, John A., Robert M. Hoekstra, Tracy Ayers, Robert V. </w:t>
      </w:r>
      <w:proofErr w:type="spellStart"/>
      <w:r w:rsidRPr="002F6237">
        <w:rPr>
          <w:rFonts w:ascii="Garamond" w:hAnsi="Garamond" w:cs="Times New Roman"/>
          <w:color w:val="000000" w:themeColor="text1"/>
          <w:sz w:val="24"/>
          <w:szCs w:val="24"/>
        </w:rPr>
        <w:t>Tauxe</w:t>
      </w:r>
      <w:proofErr w:type="spellEnd"/>
      <w:r w:rsidRPr="002F6237">
        <w:rPr>
          <w:rFonts w:ascii="Garamond" w:hAnsi="Garamond" w:cs="Times New Roman"/>
          <w:color w:val="000000" w:themeColor="text1"/>
          <w:sz w:val="24"/>
          <w:szCs w:val="24"/>
        </w:rPr>
        <w:t>, Christopher R. Braden, Frederick J. Angulo, and Patricia M. Griffin.</w:t>
      </w:r>
      <w:r w:rsidR="00431BFA" w:rsidRPr="002F6237">
        <w:rPr>
          <w:rFonts w:ascii="Garamond" w:hAnsi="Garamond" w:cs="Times New Roman"/>
          <w:color w:val="000000" w:themeColor="text1"/>
          <w:sz w:val="24"/>
          <w:szCs w:val="24"/>
        </w:rPr>
        <w:t xml:space="preserve"> 2013</w:t>
      </w:r>
      <w:r w:rsidR="007F7016"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w:t>
      </w:r>
      <w:r w:rsidR="006D2BF4"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Attribution of Foodborne Illnesses, Hospitalizations, and Deaths to Food Commodities by Using Outbreak Data, United States, 1998–2008.</w:t>
      </w:r>
      <w:r w:rsidR="006D2BF4"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w:t>
      </w:r>
      <w:r w:rsidRPr="002F6237">
        <w:rPr>
          <w:rFonts w:ascii="Garamond" w:hAnsi="Garamond" w:cs="Times New Roman"/>
          <w:i/>
          <w:iCs/>
          <w:color w:val="000000" w:themeColor="text1"/>
          <w:sz w:val="24"/>
          <w:szCs w:val="24"/>
        </w:rPr>
        <w:t>Emerging Infectious Diseases</w:t>
      </w:r>
      <w:r w:rsidR="006D2BF4" w:rsidRPr="002F6237">
        <w:rPr>
          <w:rFonts w:ascii="Garamond" w:hAnsi="Garamond" w:cs="Times New Roman"/>
          <w:color w:val="000000" w:themeColor="text1"/>
          <w:sz w:val="24"/>
          <w:szCs w:val="24"/>
        </w:rPr>
        <w:t xml:space="preserve"> </w:t>
      </w:r>
      <w:r w:rsidR="00431BFA" w:rsidRPr="002F6237">
        <w:rPr>
          <w:rFonts w:ascii="Garamond" w:hAnsi="Garamond" w:cs="Times New Roman"/>
          <w:color w:val="000000" w:themeColor="text1"/>
          <w:sz w:val="24"/>
          <w:szCs w:val="24"/>
        </w:rPr>
        <w:t>19(3)</w:t>
      </w:r>
      <w:r w:rsidR="006D2BF4"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407-15.</w:t>
      </w:r>
      <w:r w:rsidR="006D2BF4" w:rsidRPr="002F6237">
        <w:rPr>
          <w:rFonts w:ascii="Garamond" w:hAnsi="Garamond" w:cs="Times New Roman"/>
          <w:color w:val="000000" w:themeColor="text1"/>
          <w:sz w:val="24"/>
          <w:szCs w:val="24"/>
        </w:rPr>
        <w:t xml:space="preserve"> </w:t>
      </w:r>
      <w:r w:rsidR="006D2BF4" w:rsidRPr="002F6237">
        <w:rPr>
          <w:rFonts w:ascii="Garamond" w:hAnsi="Garamond"/>
          <w:color w:val="000000" w:themeColor="text1"/>
          <w:sz w:val="24"/>
          <w:szCs w:val="24"/>
        </w:rPr>
        <w:t>https://doi.org/10.3201/eid1903.111866</w:t>
      </w:r>
    </w:p>
    <w:p w14:paraId="25C5A1D5" w14:textId="15AE280D" w:rsidR="003E608E" w:rsidRPr="002F6237" w:rsidRDefault="00787C1E" w:rsidP="00C23A91">
      <w:pPr>
        <w:pStyle w:val="Body"/>
        <w:ind w:left="360" w:hanging="360"/>
        <w:rPr>
          <w:rFonts w:ascii="Garamond" w:hAnsi="Garamond" w:cs="Times New Roman"/>
          <w:i/>
          <w:color w:val="000000" w:themeColor="text1"/>
          <w:sz w:val="24"/>
          <w:szCs w:val="24"/>
        </w:rPr>
      </w:pPr>
      <w:r w:rsidRPr="002F6237">
        <w:rPr>
          <w:rFonts w:ascii="Garamond" w:hAnsi="Garamond" w:cs="Times New Roman"/>
          <w:color w:val="000000" w:themeColor="text1"/>
          <w:sz w:val="24"/>
          <w:szCs w:val="24"/>
        </w:rPr>
        <w:lastRenderedPageBreak/>
        <w:t xml:space="preserve">Rachels, Stuart. </w:t>
      </w:r>
      <w:r w:rsidR="0094453C" w:rsidRPr="002F6237">
        <w:rPr>
          <w:rFonts w:ascii="Garamond" w:hAnsi="Garamond" w:cs="Times New Roman"/>
          <w:color w:val="000000" w:themeColor="text1"/>
          <w:sz w:val="24"/>
          <w:szCs w:val="24"/>
        </w:rPr>
        <w:t xml:space="preserve">2011. </w:t>
      </w:r>
      <w:r w:rsidR="006D2BF4"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Vegetarianism.</w:t>
      </w:r>
      <w:r w:rsidR="006D2BF4"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w:t>
      </w:r>
      <w:r w:rsidRPr="002F6237">
        <w:rPr>
          <w:rFonts w:ascii="Garamond" w:hAnsi="Garamond" w:cs="Times New Roman"/>
          <w:i/>
          <w:iCs/>
          <w:color w:val="000000" w:themeColor="text1"/>
          <w:sz w:val="24"/>
          <w:szCs w:val="24"/>
        </w:rPr>
        <w:t>The Oxford Handbook of Animal Ethics</w:t>
      </w:r>
      <w:r w:rsidR="006D2BF4" w:rsidRPr="002F6237">
        <w:rPr>
          <w:rFonts w:ascii="Garamond" w:hAnsi="Garamond" w:cs="Times New Roman"/>
          <w:color w:val="000000" w:themeColor="text1"/>
          <w:sz w:val="24"/>
          <w:szCs w:val="24"/>
        </w:rPr>
        <w:t>, E</w:t>
      </w:r>
      <w:r w:rsidRPr="002F6237">
        <w:rPr>
          <w:rFonts w:ascii="Garamond" w:hAnsi="Garamond" w:cs="Times New Roman"/>
          <w:color w:val="000000" w:themeColor="text1"/>
          <w:sz w:val="24"/>
          <w:szCs w:val="24"/>
        </w:rPr>
        <w:t>d. Tom L. Beauchamp a</w:t>
      </w:r>
      <w:r w:rsidR="0094453C" w:rsidRPr="002F6237">
        <w:rPr>
          <w:rFonts w:ascii="Garamond" w:hAnsi="Garamond" w:cs="Times New Roman"/>
          <w:color w:val="000000" w:themeColor="text1"/>
          <w:sz w:val="24"/>
          <w:szCs w:val="24"/>
        </w:rPr>
        <w:t>nd R. G. Frey</w:t>
      </w:r>
      <w:r w:rsidR="006D2BF4" w:rsidRPr="002F6237">
        <w:rPr>
          <w:rFonts w:ascii="Garamond" w:hAnsi="Garamond" w:cs="Times New Roman"/>
          <w:color w:val="000000" w:themeColor="text1"/>
          <w:sz w:val="24"/>
          <w:szCs w:val="24"/>
        </w:rPr>
        <w:t xml:space="preserve">, </w:t>
      </w:r>
      <w:r w:rsidR="009D4F96" w:rsidRPr="002F6237">
        <w:rPr>
          <w:rFonts w:ascii="Garamond" w:hAnsi="Garamond" w:cs="Times New Roman"/>
          <w:color w:val="000000" w:themeColor="text1"/>
          <w:sz w:val="24"/>
          <w:szCs w:val="24"/>
        </w:rPr>
        <w:t>877-905</w:t>
      </w:r>
      <w:r w:rsidR="0094453C" w:rsidRPr="002F6237">
        <w:rPr>
          <w:rFonts w:ascii="Garamond" w:hAnsi="Garamond" w:cs="Times New Roman"/>
          <w:color w:val="000000" w:themeColor="text1"/>
          <w:sz w:val="24"/>
          <w:szCs w:val="24"/>
        </w:rPr>
        <w:t xml:space="preserve">. Oxford: </w:t>
      </w:r>
      <w:r w:rsidR="0094453C" w:rsidRPr="002F6237">
        <w:rPr>
          <w:rFonts w:ascii="Garamond" w:hAnsi="Garamond" w:cs="Times New Roman"/>
          <w:i/>
          <w:color w:val="000000" w:themeColor="text1"/>
          <w:sz w:val="24"/>
          <w:szCs w:val="24"/>
        </w:rPr>
        <w:t>Oxford University Press.</w:t>
      </w:r>
      <w:r w:rsidR="00A231C5" w:rsidRPr="002F6237">
        <w:rPr>
          <w:rFonts w:ascii="Garamond" w:hAnsi="Garamond" w:cs="Times New Roman"/>
          <w:i/>
          <w:color w:val="000000" w:themeColor="text1"/>
          <w:sz w:val="24"/>
          <w:szCs w:val="24"/>
        </w:rPr>
        <w:t xml:space="preserve"> </w:t>
      </w:r>
      <w:r w:rsidR="00A231C5" w:rsidRPr="002F6237">
        <w:rPr>
          <w:rFonts w:ascii="Garamond" w:hAnsi="Garamond"/>
          <w:color w:val="000000" w:themeColor="text1"/>
          <w:sz w:val="24"/>
          <w:szCs w:val="24"/>
        </w:rPr>
        <w:t>https://doi.org/10.1093/oxfordhb/9780195371963.001.0001</w:t>
      </w:r>
    </w:p>
    <w:p w14:paraId="03C6CF68" w14:textId="7B33A0B2" w:rsidR="007210C8" w:rsidRPr="002F6237" w:rsidRDefault="007210C8" w:rsidP="00C23A91">
      <w:pPr>
        <w:pStyle w:val="Body"/>
        <w:ind w:left="360" w:hanging="360"/>
        <w:rPr>
          <w:rFonts w:ascii="Garamond" w:hAnsi="Garamond" w:cs="Times New Roman"/>
          <w:color w:val="000000" w:themeColor="text1"/>
          <w:sz w:val="24"/>
          <w:szCs w:val="24"/>
        </w:rPr>
      </w:pPr>
      <w:r w:rsidRPr="002F6237">
        <w:rPr>
          <w:rFonts w:ascii="Garamond" w:hAnsi="Garamond" w:cs="Times New Roman"/>
          <w:color w:val="000000" w:themeColor="text1"/>
          <w:sz w:val="24"/>
          <w:szCs w:val="24"/>
        </w:rPr>
        <w:t xml:space="preserve">Regan, Tom. 1983. </w:t>
      </w:r>
      <w:r w:rsidRPr="002F6237">
        <w:rPr>
          <w:rFonts w:ascii="Garamond" w:hAnsi="Garamond" w:cs="Times New Roman"/>
          <w:i/>
          <w:color w:val="000000" w:themeColor="text1"/>
          <w:sz w:val="24"/>
          <w:szCs w:val="24"/>
        </w:rPr>
        <w:t>The Case for Animal Rights.</w:t>
      </w:r>
      <w:r w:rsidR="00127924" w:rsidRPr="002F6237">
        <w:rPr>
          <w:rFonts w:ascii="Garamond" w:hAnsi="Garamond" w:cs="Times New Roman"/>
          <w:i/>
          <w:color w:val="000000" w:themeColor="text1"/>
          <w:sz w:val="24"/>
          <w:szCs w:val="24"/>
        </w:rPr>
        <w:t xml:space="preserve"> </w:t>
      </w:r>
      <w:r w:rsidR="001A67DC" w:rsidRPr="002F6237">
        <w:rPr>
          <w:rFonts w:ascii="Garamond" w:hAnsi="Garamond" w:cs="Times New Roman"/>
          <w:color w:val="000000" w:themeColor="text1"/>
          <w:sz w:val="24"/>
          <w:szCs w:val="24"/>
        </w:rPr>
        <w:t xml:space="preserve">Berkeley: </w:t>
      </w:r>
      <w:r w:rsidR="00E508C0" w:rsidRPr="002F6237">
        <w:rPr>
          <w:rFonts w:ascii="Garamond" w:hAnsi="Garamond" w:cs="Times New Roman"/>
          <w:i/>
          <w:color w:val="000000" w:themeColor="text1"/>
          <w:sz w:val="24"/>
          <w:szCs w:val="24"/>
        </w:rPr>
        <w:t>University of California Press.</w:t>
      </w:r>
    </w:p>
    <w:p w14:paraId="1338A05E" w14:textId="10A0260D" w:rsidR="00E66F1A" w:rsidRPr="002F6237" w:rsidRDefault="00E66F1A" w:rsidP="00C23A91">
      <w:pPr>
        <w:pStyle w:val="Body"/>
        <w:ind w:left="360" w:hanging="360"/>
        <w:rPr>
          <w:rFonts w:ascii="Garamond" w:hAnsi="Garamond" w:cs="Times New Roman"/>
          <w:color w:val="000000" w:themeColor="text1"/>
          <w:sz w:val="24"/>
          <w:szCs w:val="24"/>
        </w:rPr>
      </w:pPr>
      <w:r w:rsidRPr="002F6237">
        <w:rPr>
          <w:rFonts w:ascii="Garamond" w:hAnsi="Garamond" w:cs="Times New Roman"/>
          <w:color w:val="000000" w:themeColor="text1"/>
          <w:sz w:val="24"/>
          <w:szCs w:val="24"/>
        </w:rPr>
        <w:t xml:space="preserve">Regan, Tom. </w:t>
      </w:r>
      <w:r w:rsidR="0094453C" w:rsidRPr="002F6237">
        <w:rPr>
          <w:rFonts w:ascii="Garamond" w:hAnsi="Garamond" w:cs="Times New Roman"/>
          <w:color w:val="000000" w:themeColor="text1"/>
          <w:sz w:val="24"/>
          <w:szCs w:val="24"/>
        </w:rPr>
        <w:t xml:space="preserve">2007. </w:t>
      </w:r>
      <w:r w:rsidRPr="002F6237">
        <w:rPr>
          <w:rFonts w:ascii="Garamond" w:hAnsi="Garamond" w:cs="Times New Roman"/>
          <w:i/>
          <w:color w:val="000000" w:themeColor="text1"/>
          <w:sz w:val="24"/>
          <w:szCs w:val="24"/>
        </w:rPr>
        <w:t xml:space="preserve">Defending Animal Rights. </w:t>
      </w:r>
      <w:r w:rsidR="006D372B" w:rsidRPr="002F6237">
        <w:rPr>
          <w:rFonts w:ascii="Garamond" w:hAnsi="Garamond" w:cs="Times New Roman"/>
          <w:color w:val="000000" w:themeColor="text1"/>
          <w:sz w:val="24"/>
          <w:szCs w:val="24"/>
        </w:rPr>
        <w:t xml:space="preserve">Champaign: </w:t>
      </w:r>
      <w:r w:rsidRPr="002F6237">
        <w:rPr>
          <w:rFonts w:ascii="Garamond" w:hAnsi="Garamond" w:cs="Times New Roman"/>
          <w:i/>
          <w:color w:val="000000" w:themeColor="text1"/>
          <w:sz w:val="24"/>
          <w:szCs w:val="24"/>
        </w:rPr>
        <w:t>University of Illinois Press</w:t>
      </w:r>
      <w:r w:rsidR="007210C8" w:rsidRPr="002F6237">
        <w:rPr>
          <w:rFonts w:ascii="Garamond" w:hAnsi="Garamond" w:cs="Times New Roman"/>
          <w:i/>
          <w:color w:val="000000" w:themeColor="text1"/>
          <w:sz w:val="24"/>
          <w:szCs w:val="24"/>
        </w:rPr>
        <w:t>.</w:t>
      </w:r>
      <w:r w:rsidRPr="002F6237">
        <w:rPr>
          <w:rFonts w:ascii="Garamond" w:hAnsi="Garamond" w:cs="Times New Roman"/>
          <w:color w:val="000000" w:themeColor="text1"/>
          <w:sz w:val="24"/>
          <w:szCs w:val="24"/>
        </w:rPr>
        <w:t xml:space="preserve"> </w:t>
      </w:r>
    </w:p>
    <w:p w14:paraId="404CAF2F" w14:textId="6DB40787" w:rsidR="00F74A11" w:rsidRPr="002F6237" w:rsidRDefault="00F74A11" w:rsidP="00C23A91">
      <w:pPr>
        <w:pStyle w:val="Body"/>
        <w:ind w:left="360" w:hanging="360"/>
        <w:rPr>
          <w:rFonts w:ascii="Garamond" w:hAnsi="Garamond" w:cs="Times New Roman"/>
          <w:color w:val="000000" w:themeColor="text1"/>
          <w:sz w:val="24"/>
          <w:szCs w:val="24"/>
        </w:rPr>
      </w:pPr>
      <w:proofErr w:type="spellStart"/>
      <w:r w:rsidRPr="002F6237">
        <w:rPr>
          <w:rFonts w:ascii="Garamond" w:hAnsi="Garamond" w:cs="Times New Roman"/>
          <w:color w:val="000000" w:themeColor="text1"/>
          <w:sz w:val="24"/>
          <w:szCs w:val="24"/>
        </w:rPr>
        <w:t>Reinfeld</w:t>
      </w:r>
      <w:proofErr w:type="spellEnd"/>
      <w:r w:rsidRPr="002F6237">
        <w:rPr>
          <w:rFonts w:ascii="Garamond" w:hAnsi="Garamond" w:cs="Times New Roman"/>
          <w:color w:val="000000" w:themeColor="text1"/>
          <w:sz w:val="24"/>
          <w:szCs w:val="24"/>
        </w:rPr>
        <w:t xml:space="preserve">, Mark. </w:t>
      </w:r>
      <w:r w:rsidR="006D372B" w:rsidRPr="002F6237">
        <w:rPr>
          <w:rFonts w:ascii="Garamond" w:hAnsi="Garamond"/>
          <w:color w:val="000000" w:themeColor="text1"/>
          <w:sz w:val="24"/>
          <w:szCs w:val="24"/>
        </w:rPr>
        <w:t>201</w:t>
      </w:r>
      <w:r w:rsidR="00293C07" w:rsidRPr="002F6237">
        <w:rPr>
          <w:rFonts w:ascii="Garamond" w:hAnsi="Garamond"/>
          <w:color w:val="000000" w:themeColor="text1"/>
          <w:sz w:val="24"/>
          <w:szCs w:val="24"/>
        </w:rPr>
        <w:t>3</w:t>
      </w:r>
      <w:r w:rsidR="006D372B" w:rsidRPr="002F6237">
        <w:rPr>
          <w:rFonts w:ascii="Garamond" w:hAnsi="Garamond"/>
          <w:color w:val="000000" w:themeColor="text1"/>
          <w:sz w:val="24"/>
          <w:szCs w:val="24"/>
        </w:rPr>
        <w:t xml:space="preserve">. </w:t>
      </w:r>
      <w:r w:rsidRPr="002F6237">
        <w:rPr>
          <w:rFonts w:ascii="Garamond" w:hAnsi="Garamond"/>
          <w:color w:val="000000" w:themeColor="text1"/>
          <w:sz w:val="24"/>
          <w:szCs w:val="24"/>
        </w:rPr>
        <w:t>“</w:t>
      </w:r>
      <w:r w:rsidR="00293C07" w:rsidRPr="002F6237">
        <w:rPr>
          <w:rFonts w:ascii="Garamond" w:hAnsi="Garamond"/>
          <w:color w:val="000000" w:themeColor="text1"/>
          <w:sz w:val="24"/>
          <w:szCs w:val="24"/>
        </w:rPr>
        <w:t xml:space="preserve">Jewish Veganism: </w:t>
      </w:r>
      <w:r w:rsidRPr="002F6237">
        <w:rPr>
          <w:rFonts w:ascii="Garamond" w:hAnsi="Garamond"/>
          <w:color w:val="000000" w:themeColor="text1"/>
          <w:sz w:val="24"/>
          <w:szCs w:val="24"/>
        </w:rPr>
        <w:t>Veganism is the New Kosher</w:t>
      </w:r>
      <w:r w:rsidR="00293C07" w:rsidRPr="002F6237">
        <w:rPr>
          <w:rFonts w:ascii="Garamond" w:hAnsi="Garamond"/>
          <w:color w:val="000000" w:themeColor="text1"/>
          <w:sz w:val="24"/>
          <w:szCs w:val="24"/>
        </w:rPr>
        <w:t>.</w:t>
      </w:r>
      <w:r w:rsidRPr="002F6237">
        <w:rPr>
          <w:rFonts w:ascii="Garamond" w:hAnsi="Garamond"/>
          <w:color w:val="000000" w:themeColor="text1"/>
          <w:sz w:val="24"/>
          <w:szCs w:val="24"/>
        </w:rPr>
        <w:t>”</w:t>
      </w:r>
      <w:r w:rsidR="00293C07" w:rsidRPr="002F6237">
        <w:rPr>
          <w:rFonts w:ascii="Garamond" w:hAnsi="Garamond"/>
          <w:color w:val="000000" w:themeColor="text1"/>
          <w:sz w:val="24"/>
          <w:szCs w:val="24"/>
        </w:rPr>
        <w:t xml:space="preserve"> https://reformjudaism.org/blog/jewish-veganism-vegan-new-kosher</w:t>
      </w:r>
    </w:p>
    <w:p w14:paraId="503CB50F" w14:textId="4718C8D4" w:rsidR="000C517C" w:rsidRPr="002F6237" w:rsidRDefault="000C517C" w:rsidP="00C23A91">
      <w:pPr>
        <w:pStyle w:val="Body"/>
        <w:ind w:left="360" w:hanging="360"/>
        <w:rPr>
          <w:rFonts w:ascii="Garamond" w:hAnsi="Garamond" w:cs="Times New Roman"/>
          <w:color w:val="000000" w:themeColor="text1"/>
          <w:sz w:val="24"/>
          <w:szCs w:val="24"/>
        </w:rPr>
      </w:pPr>
      <w:r w:rsidRPr="002F6237">
        <w:rPr>
          <w:rFonts w:ascii="Garamond" w:hAnsi="Garamond" w:cs="Times New Roman"/>
          <w:color w:val="000000" w:themeColor="text1"/>
          <w:sz w:val="24"/>
          <w:szCs w:val="24"/>
        </w:rPr>
        <w:t xml:space="preserve">Reinhart, RJ. </w:t>
      </w:r>
      <w:r w:rsidR="006D372B" w:rsidRPr="002F6237">
        <w:rPr>
          <w:rFonts w:ascii="Garamond" w:hAnsi="Garamond" w:cs="Times New Roman"/>
          <w:color w:val="000000" w:themeColor="text1"/>
          <w:sz w:val="24"/>
          <w:szCs w:val="24"/>
        </w:rPr>
        <w:t xml:space="preserve">2018. </w:t>
      </w:r>
      <w:r w:rsidR="00293C07"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Snapshot: Few Americans Vegetarian or Vegan.</w:t>
      </w:r>
      <w:r w:rsidR="00293C07" w:rsidRPr="002F6237">
        <w:rPr>
          <w:rFonts w:ascii="Garamond" w:hAnsi="Garamond" w:cs="Times New Roman"/>
          <w:color w:val="000000" w:themeColor="text1"/>
          <w:sz w:val="24"/>
          <w:szCs w:val="24"/>
        </w:rPr>
        <w:t>”</w:t>
      </w:r>
      <w:r w:rsidR="00F86BAC" w:rsidRPr="002F6237">
        <w:rPr>
          <w:rFonts w:ascii="Garamond" w:hAnsi="Garamond" w:cs="Times New Roman"/>
          <w:color w:val="000000" w:themeColor="text1"/>
          <w:sz w:val="24"/>
          <w:szCs w:val="24"/>
        </w:rPr>
        <w:t xml:space="preserve"> </w:t>
      </w:r>
      <w:r w:rsidR="00F86BAC" w:rsidRPr="002F6237">
        <w:rPr>
          <w:rFonts w:ascii="Garamond" w:hAnsi="Garamond" w:cs="Times New Roman"/>
          <w:i/>
          <w:color w:val="000000" w:themeColor="text1"/>
          <w:sz w:val="24"/>
          <w:szCs w:val="24"/>
        </w:rPr>
        <w:t>Gallup.</w:t>
      </w:r>
      <w:r w:rsidR="006D372B" w:rsidRPr="002F6237">
        <w:rPr>
          <w:rFonts w:ascii="Garamond" w:hAnsi="Garamond"/>
          <w:color w:val="000000" w:themeColor="text1"/>
          <w:sz w:val="24"/>
          <w:szCs w:val="24"/>
        </w:rPr>
        <w:t xml:space="preserve"> </w:t>
      </w:r>
      <w:r w:rsidR="00293C07" w:rsidRPr="002F6237">
        <w:rPr>
          <w:rFonts w:ascii="Garamond" w:hAnsi="Garamond"/>
          <w:color w:val="000000" w:themeColor="text1"/>
          <w:sz w:val="24"/>
          <w:szCs w:val="24"/>
        </w:rPr>
        <w:t>https://news.gallup.com/poll/238328/snapshot-few-americans-vegetarian-vegan.aspx</w:t>
      </w:r>
    </w:p>
    <w:p w14:paraId="440AD753" w14:textId="215F69C0" w:rsidR="007D51AB" w:rsidRPr="002F6237" w:rsidRDefault="007D51AB" w:rsidP="00701EC3">
      <w:pPr>
        <w:pStyle w:val="Body"/>
        <w:ind w:left="360" w:hanging="360"/>
        <w:rPr>
          <w:rFonts w:ascii="Garamond" w:eastAsia="Times New Roman" w:hAnsi="Garamond"/>
          <w:color w:val="000000" w:themeColor="text1"/>
          <w:sz w:val="24"/>
          <w:szCs w:val="24"/>
        </w:rPr>
      </w:pPr>
      <w:r w:rsidRPr="002F6237">
        <w:rPr>
          <w:rFonts w:ascii="Garamond" w:eastAsia="Times New Roman" w:hAnsi="Garamond" w:cs="Times New Roman"/>
          <w:color w:val="000000" w:themeColor="text1"/>
          <w:sz w:val="24"/>
          <w:szCs w:val="24"/>
        </w:rPr>
        <w:t>Rosen, Gideon.</w:t>
      </w:r>
      <w:r w:rsidR="006D372B" w:rsidRPr="002F6237">
        <w:rPr>
          <w:rFonts w:ascii="Garamond" w:eastAsia="Times New Roman" w:hAnsi="Garamond" w:cs="Times New Roman"/>
          <w:color w:val="000000" w:themeColor="text1"/>
          <w:sz w:val="24"/>
          <w:szCs w:val="24"/>
        </w:rPr>
        <w:t xml:space="preserve"> 2004. </w:t>
      </w:r>
      <w:r w:rsidRPr="002F6237">
        <w:rPr>
          <w:rFonts w:ascii="Garamond" w:eastAsia="Times New Roman" w:hAnsi="Garamond" w:cs="Times New Roman"/>
          <w:color w:val="000000" w:themeColor="text1"/>
          <w:sz w:val="24"/>
          <w:szCs w:val="24"/>
        </w:rPr>
        <w:t xml:space="preserve"> “Skepticism about Moral Responsibility. </w:t>
      </w:r>
      <w:r w:rsidRPr="002F6237">
        <w:rPr>
          <w:rFonts w:ascii="Garamond" w:eastAsia="Times New Roman" w:hAnsi="Garamond" w:cs="Times New Roman"/>
          <w:i/>
          <w:color w:val="000000" w:themeColor="text1"/>
          <w:sz w:val="24"/>
          <w:szCs w:val="24"/>
        </w:rPr>
        <w:t>Philosophical Perspectives</w:t>
      </w:r>
      <w:r w:rsidR="006D372B" w:rsidRPr="002F6237">
        <w:rPr>
          <w:rFonts w:ascii="Garamond" w:eastAsia="Times New Roman" w:hAnsi="Garamond" w:cs="Times New Roman"/>
          <w:i/>
          <w:color w:val="000000" w:themeColor="text1"/>
          <w:sz w:val="24"/>
          <w:szCs w:val="24"/>
        </w:rPr>
        <w:t>,</w:t>
      </w:r>
      <w:r w:rsidRPr="002F6237">
        <w:rPr>
          <w:rFonts w:ascii="Garamond" w:eastAsia="Times New Roman" w:hAnsi="Garamond" w:cs="Times New Roman"/>
          <w:i/>
          <w:color w:val="000000" w:themeColor="text1"/>
          <w:sz w:val="24"/>
          <w:szCs w:val="24"/>
        </w:rPr>
        <w:t xml:space="preserve"> </w:t>
      </w:r>
      <w:r w:rsidR="006D372B" w:rsidRPr="002F6237">
        <w:rPr>
          <w:rFonts w:ascii="Garamond" w:eastAsia="Times New Roman" w:hAnsi="Garamond" w:cs="Times New Roman"/>
          <w:color w:val="000000" w:themeColor="text1"/>
          <w:sz w:val="24"/>
          <w:szCs w:val="24"/>
        </w:rPr>
        <w:t>18(</w:t>
      </w:r>
      <w:r w:rsidR="00293C07" w:rsidRPr="002F6237">
        <w:rPr>
          <w:rFonts w:ascii="Garamond" w:eastAsia="Times New Roman" w:hAnsi="Garamond" w:cs="Times New Roman"/>
          <w:color w:val="000000" w:themeColor="text1"/>
          <w:sz w:val="24"/>
          <w:szCs w:val="24"/>
        </w:rPr>
        <w:t>1</w:t>
      </w:r>
      <w:r w:rsidR="006D372B" w:rsidRPr="002F6237">
        <w:rPr>
          <w:rFonts w:ascii="Garamond" w:eastAsia="Times New Roman" w:hAnsi="Garamond" w:cs="Times New Roman"/>
          <w:color w:val="000000" w:themeColor="text1"/>
          <w:sz w:val="24"/>
          <w:szCs w:val="24"/>
        </w:rPr>
        <w:t>)</w:t>
      </w:r>
      <w:r w:rsidR="00701EC3" w:rsidRPr="002F6237">
        <w:rPr>
          <w:rFonts w:ascii="Garamond" w:eastAsia="Times New Roman" w:hAnsi="Garamond" w:cs="Times New Roman"/>
          <w:color w:val="000000" w:themeColor="text1"/>
          <w:sz w:val="24"/>
          <w:szCs w:val="24"/>
        </w:rPr>
        <w:t>:</w:t>
      </w:r>
      <w:r w:rsidR="006D372B" w:rsidRPr="002F6237">
        <w:rPr>
          <w:rFonts w:ascii="Garamond" w:eastAsia="Times New Roman" w:hAnsi="Garamond" w:cs="Times New Roman"/>
          <w:color w:val="000000" w:themeColor="text1"/>
          <w:sz w:val="24"/>
          <w:szCs w:val="24"/>
        </w:rPr>
        <w:t xml:space="preserve"> </w:t>
      </w:r>
      <w:r w:rsidRPr="002F6237">
        <w:rPr>
          <w:rFonts w:ascii="Garamond" w:eastAsia="Times New Roman" w:hAnsi="Garamond" w:cs="Times New Roman"/>
          <w:color w:val="000000" w:themeColor="text1"/>
          <w:sz w:val="24"/>
          <w:szCs w:val="24"/>
        </w:rPr>
        <w:t>295-313.</w:t>
      </w:r>
      <w:r w:rsidR="00701EC3" w:rsidRPr="002F6237">
        <w:rPr>
          <w:rFonts w:ascii="Garamond" w:eastAsia="Times New Roman" w:hAnsi="Garamond" w:cs="Times New Roman"/>
          <w:color w:val="000000" w:themeColor="text1"/>
          <w:sz w:val="24"/>
          <w:szCs w:val="24"/>
        </w:rPr>
        <w:t xml:space="preserve"> </w:t>
      </w:r>
      <w:hyperlink r:id="rId26" w:history="1">
        <w:r w:rsidR="00701EC3" w:rsidRPr="002F6237">
          <w:rPr>
            <w:rStyle w:val="Hyperlink"/>
            <w:rFonts w:ascii="Garamond" w:eastAsia="Times New Roman" w:hAnsi="Garamond"/>
            <w:bCs/>
            <w:color w:val="000000" w:themeColor="text1"/>
            <w:sz w:val="24"/>
            <w:szCs w:val="24"/>
            <w:u w:val="none"/>
          </w:rPr>
          <w:t>https://doi.org/10.1111/j.1520-8583.2004.00030.x</w:t>
        </w:r>
      </w:hyperlink>
    </w:p>
    <w:p w14:paraId="459EF945" w14:textId="0F6E51E1" w:rsidR="00D46337" w:rsidRPr="002F6237" w:rsidRDefault="00D46337" w:rsidP="00C23A91">
      <w:pPr>
        <w:pStyle w:val="Body"/>
        <w:ind w:left="360" w:hanging="360"/>
        <w:rPr>
          <w:rFonts w:ascii="Garamond" w:eastAsia="Times New Roman" w:hAnsi="Garamond" w:cs="Times New Roman"/>
          <w:i/>
          <w:color w:val="000000" w:themeColor="text1"/>
          <w:sz w:val="24"/>
          <w:szCs w:val="24"/>
        </w:rPr>
      </w:pPr>
      <w:r w:rsidRPr="002F6237">
        <w:rPr>
          <w:rFonts w:ascii="Garamond" w:eastAsia="Times New Roman" w:hAnsi="Garamond" w:cs="Times New Roman"/>
          <w:color w:val="000000" w:themeColor="text1"/>
          <w:sz w:val="24"/>
          <w:szCs w:val="24"/>
        </w:rPr>
        <w:t xml:space="preserve">Rosenberg, Gabriel N., and Jan </w:t>
      </w:r>
      <w:proofErr w:type="spellStart"/>
      <w:r w:rsidRPr="002F6237">
        <w:rPr>
          <w:rFonts w:ascii="Garamond" w:eastAsia="Times New Roman" w:hAnsi="Garamond" w:cs="Times New Roman"/>
          <w:color w:val="000000" w:themeColor="text1"/>
          <w:sz w:val="24"/>
          <w:szCs w:val="24"/>
        </w:rPr>
        <w:t>Dutkiewicz</w:t>
      </w:r>
      <w:proofErr w:type="spellEnd"/>
      <w:r w:rsidRPr="002F6237">
        <w:rPr>
          <w:rFonts w:ascii="Garamond" w:eastAsia="Times New Roman" w:hAnsi="Garamond" w:cs="Times New Roman"/>
          <w:color w:val="000000" w:themeColor="text1"/>
          <w:sz w:val="24"/>
          <w:szCs w:val="24"/>
        </w:rPr>
        <w:t xml:space="preserve">. (2020). “The Meat Industry’s Bestiality Problem.” </w:t>
      </w:r>
      <w:r w:rsidRPr="002F6237">
        <w:rPr>
          <w:rFonts w:ascii="Garamond" w:eastAsia="Times New Roman" w:hAnsi="Garamond" w:cs="Times New Roman"/>
          <w:i/>
          <w:color w:val="000000" w:themeColor="text1"/>
          <w:sz w:val="24"/>
          <w:szCs w:val="24"/>
        </w:rPr>
        <w:t>The New Republic.</w:t>
      </w:r>
      <w:r w:rsidR="009A2284" w:rsidRPr="002F6237">
        <w:rPr>
          <w:rFonts w:ascii="Garamond" w:eastAsia="Times New Roman" w:hAnsi="Garamond" w:cs="Times New Roman"/>
          <w:i/>
          <w:color w:val="000000" w:themeColor="text1"/>
          <w:sz w:val="24"/>
          <w:szCs w:val="24"/>
        </w:rPr>
        <w:t xml:space="preserve"> https://newrepublic.com/article/160448/meat-bestiality-artificial-insemination?fbclid=IwAR2ZuGUGL1ZOuA0N1ni_mScYzeZdVES3Sz3pDX5VhT5d3wf8M04cOx-4aUw</w:t>
      </w:r>
    </w:p>
    <w:p w14:paraId="086E21D4" w14:textId="202E42EC" w:rsidR="00BD1DF0" w:rsidRPr="002F6237" w:rsidRDefault="00BD1DF0" w:rsidP="00C23A91">
      <w:pPr>
        <w:pStyle w:val="Body"/>
        <w:ind w:left="360" w:hanging="360"/>
        <w:rPr>
          <w:rFonts w:ascii="Garamond" w:eastAsia="Times New Roman" w:hAnsi="Garamond" w:cs="Times New Roman"/>
          <w:color w:val="000000" w:themeColor="text1"/>
          <w:sz w:val="24"/>
          <w:szCs w:val="24"/>
        </w:rPr>
      </w:pPr>
      <w:r w:rsidRPr="002F6237">
        <w:rPr>
          <w:rFonts w:ascii="Garamond" w:eastAsia="Times New Roman" w:hAnsi="Garamond" w:cs="Times New Roman"/>
          <w:color w:val="000000" w:themeColor="text1"/>
          <w:sz w:val="24"/>
          <w:szCs w:val="24"/>
        </w:rPr>
        <w:t>Salt, Henry</w:t>
      </w:r>
      <w:r w:rsidR="00391BB3" w:rsidRPr="002F6237">
        <w:rPr>
          <w:rFonts w:ascii="Garamond" w:eastAsia="Times New Roman" w:hAnsi="Garamond" w:cs="Times New Roman"/>
          <w:color w:val="000000" w:themeColor="text1"/>
          <w:sz w:val="24"/>
          <w:szCs w:val="24"/>
        </w:rPr>
        <w:t xml:space="preserve"> S</w:t>
      </w:r>
      <w:r w:rsidRPr="002F6237">
        <w:rPr>
          <w:rFonts w:ascii="Garamond" w:eastAsia="Times New Roman" w:hAnsi="Garamond" w:cs="Times New Roman"/>
          <w:color w:val="000000" w:themeColor="text1"/>
          <w:sz w:val="24"/>
          <w:szCs w:val="24"/>
        </w:rPr>
        <w:t xml:space="preserve">. 1914. “The Logic of the Larder.” </w:t>
      </w:r>
      <w:r w:rsidRPr="002F6237">
        <w:rPr>
          <w:rFonts w:ascii="Garamond" w:eastAsia="Times New Roman" w:hAnsi="Garamond" w:cs="Times New Roman"/>
          <w:i/>
          <w:color w:val="000000" w:themeColor="text1"/>
          <w:sz w:val="24"/>
          <w:szCs w:val="24"/>
        </w:rPr>
        <w:t>The Humanities of Diet.</w:t>
      </w:r>
      <w:r w:rsidRPr="002F6237">
        <w:rPr>
          <w:rFonts w:ascii="Garamond" w:eastAsia="Times New Roman" w:hAnsi="Garamond" w:cs="Times New Roman"/>
          <w:color w:val="000000" w:themeColor="text1"/>
          <w:sz w:val="24"/>
          <w:szCs w:val="24"/>
        </w:rPr>
        <w:t xml:space="preserve"> </w:t>
      </w:r>
      <w:r w:rsidR="00901D6D" w:rsidRPr="002F6237">
        <w:rPr>
          <w:rFonts w:ascii="Garamond" w:eastAsia="Times New Roman" w:hAnsi="Garamond" w:cs="Times New Roman"/>
          <w:color w:val="000000" w:themeColor="text1"/>
          <w:sz w:val="24"/>
          <w:szCs w:val="24"/>
        </w:rPr>
        <w:t>Manchester: The Vegetarian Society.</w:t>
      </w:r>
    </w:p>
    <w:p w14:paraId="6603F365" w14:textId="19F6407B" w:rsidR="00F74A11" w:rsidRPr="002F6237" w:rsidRDefault="00F74A11" w:rsidP="00C23A91">
      <w:pPr>
        <w:pStyle w:val="Body"/>
        <w:ind w:left="360" w:hanging="360"/>
        <w:rPr>
          <w:rFonts w:ascii="Garamond" w:hAnsi="Garamond" w:cs="Times New Roman"/>
          <w:color w:val="000000" w:themeColor="text1"/>
          <w:sz w:val="24"/>
          <w:szCs w:val="24"/>
        </w:rPr>
      </w:pPr>
      <w:r w:rsidRPr="002F6237">
        <w:rPr>
          <w:rFonts w:ascii="Garamond" w:hAnsi="Garamond" w:cs="Times New Roman"/>
          <w:color w:val="000000" w:themeColor="text1"/>
          <w:sz w:val="24"/>
          <w:szCs w:val="24"/>
        </w:rPr>
        <w:t>Severson, Kim</w:t>
      </w:r>
      <w:r w:rsidR="001F2C58" w:rsidRPr="002F6237">
        <w:rPr>
          <w:rFonts w:ascii="Garamond" w:hAnsi="Garamond" w:cs="Times New Roman"/>
          <w:color w:val="000000" w:themeColor="text1"/>
          <w:sz w:val="24"/>
          <w:szCs w:val="24"/>
        </w:rPr>
        <w:t>. 2017.</w:t>
      </w:r>
      <w:r w:rsidRPr="002F6237">
        <w:rPr>
          <w:rFonts w:ascii="Garamond" w:hAnsi="Garamond" w:cs="Times New Roman"/>
          <w:color w:val="000000" w:themeColor="text1"/>
          <w:sz w:val="24"/>
          <w:szCs w:val="24"/>
        </w:rPr>
        <w:t xml:space="preserve"> “Black Vegans Step Out, for Their Health and Other Causes</w:t>
      </w:r>
      <w:r w:rsidR="00901D6D"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w:t>
      </w:r>
      <w:r w:rsidRPr="002F6237">
        <w:rPr>
          <w:rFonts w:ascii="Garamond" w:hAnsi="Garamond" w:cs="Times New Roman"/>
          <w:i/>
          <w:color w:val="000000" w:themeColor="text1"/>
          <w:sz w:val="24"/>
          <w:szCs w:val="24"/>
        </w:rPr>
        <w:t xml:space="preserve">New York Times. </w:t>
      </w:r>
      <w:r w:rsidR="00901D6D" w:rsidRPr="002F6237">
        <w:rPr>
          <w:rFonts w:ascii="Garamond" w:hAnsi="Garamond" w:cs="Times New Roman"/>
          <w:color w:val="000000" w:themeColor="text1"/>
          <w:sz w:val="24"/>
          <w:szCs w:val="24"/>
        </w:rPr>
        <w:t>https://www.nytimes.com/2017/11/28/dining/black-vegan-cooking.html</w:t>
      </w:r>
    </w:p>
    <w:p w14:paraId="6BD2DBEF" w14:textId="674E5A17" w:rsidR="008A7C4D" w:rsidRPr="002F6237" w:rsidRDefault="008A7C4D" w:rsidP="005C5EFB">
      <w:pPr>
        <w:pStyle w:val="Body"/>
        <w:ind w:left="360" w:hanging="360"/>
        <w:rPr>
          <w:rFonts w:ascii="Garamond" w:hAnsi="Garamond"/>
          <w:color w:val="000000" w:themeColor="text1"/>
          <w:sz w:val="24"/>
          <w:szCs w:val="24"/>
        </w:rPr>
      </w:pPr>
      <w:r w:rsidRPr="002F6237">
        <w:rPr>
          <w:rFonts w:ascii="Garamond" w:hAnsi="Garamond" w:cs="Times New Roman"/>
          <w:color w:val="000000" w:themeColor="text1"/>
          <w:sz w:val="24"/>
          <w:szCs w:val="24"/>
        </w:rPr>
        <w:t xml:space="preserve">Shafer-Landau, Russ. </w:t>
      </w:r>
      <w:r w:rsidR="001F2C58" w:rsidRPr="002F6237">
        <w:rPr>
          <w:rFonts w:ascii="Garamond" w:hAnsi="Garamond" w:cs="Times New Roman"/>
          <w:color w:val="000000" w:themeColor="text1"/>
          <w:sz w:val="24"/>
          <w:szCs w:val="24"/>
        </w:rPr>
        <w:t xml:space="preserve">1994. </w:t>
      </w:r>
      <w:r w:rsidRPr="002F6237">
        <w:rPr>
          <w:rFonts w:ascii="Garamond" w:hAnsi="Garamond" w:cs="Times New Roman"/>
          <w:color w:val="000000" w:themeColor="text1"/>
          <w:sz w:val="24"/>
          <w:szCs w:val="24"/>
        </w:rPr>
        <w:t>“Vegetarianism, Causation, and Ethical Theory</w:t>
      </w:r>
      <w:r w:rsidR="00901D6D"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w:t>
      </w:r>
      <w:r w:rsidRPr="002F6237">
        <w:rPr>
          <w:rFonts w:ascii="Garamond" w:hAnsi="Garamond" w:cs="Times New Roman"/>
          <w:i/>
          <w:color w:val="000000" w:themeColor="text1"/>
          <w:sz w:val="24"/>
          <w:szCs w:val="24"/>
        </w:rPr>
        <w:t>Public Affairs Quarterly</w:t>
      </w:r>
      <w:r w:rsidR="001F2C58" w:rsidRPr="002F6237">
        <w:rPr>
          <w:rFonts w:ascii="Garamond" w:hAnsi="Garamond" w:cs="Times New Roman"/>
          <w:color w:val="000000" w:themeColor="text1"/>
          <w:sz w:val="24"/>
          <w:szCs w:val="24"/>
        </w:rPr>
        <w:t xml:space="preserve"> 8(1)</w:t>
      </w:r>
      <w:r w:rsidR="00901D6D" w:rsidRPr="002F6237">
        <w:rPr>
          <w:rFonts w:ascii="Garamond" w:hAnsi="Garamond" w:cs="Times New Roman"/>
          <w:color w:val="000000" w:themeColor="text1"/>
          <w:sz w:val="24"/>
          <w:szCs w:val="24"/>
        </w:rPr>
        <w:t>:</w:t>
      </w:r>
      <w:r w:rsidR="001F2C58" w:rsidRPr="002F6237">
        <w:rPr>
          <w:rFonts w:ascii="Garamond" w:hAnsi="Garamond" w:cs="Times New Roman"/>
          <w:color w:val="000000" w:themeColor="text1"/>
          <w:sz w:val="24"/>
          <w:szCs w:val="24"/>
        </w:rPr>
        <w:t xml:space="preserve"> </w:t>
      </w:r>
      <w:r w:rsidRPr="002F6237">
        <w:rPr>
          <w:rFonts w:ascii="Garamond" w:hAnsi="Garamond" w:cs="Times New Roman"/>
          <w:color w:val="000000" w:themeColor="text1"/>
          <w:sz w:val="24"/>
          <w:szCs w:val="24"/>
        </w:rPr>
        <w:t>85-100.</w:t>
      </w:r>
      <w:r w:rsidR="005C5EFB" w:rsidRPr="002F6237">
        <w:rPr>
          <w:rFonts w:ascii="Garamond" w:hAnsi="Garamond" w:cs="Times New Roman"/>
          <w:color w:val="000000" w:themeColor="text1"/>
          <w:sz w:val="24"/>
          <w:szCs w:val="24"/>
        </w:rPr>
        <w:t xml:space="preserve"> </w:t>
      </w:r>
      <w:r w:rsidR="005C5EFB" w:rsidRPr="002F6237">
        <w:rPr>
          <w:rFonts w:ascii="Garamond" w:hAnsi="Garamond"/>
          <w:color w:val="000000" w:themeColor="text1"/>
          <w:sz w:val="24"/>
          <w:szCs w:val="24"/>
        </w:rPr>
        <w:t>https://www.jstor.org/stable/40435869</w:t>
      </w:r>
    </w:p>
    <w:p w14:paraId="259E25ED" w14:textId="2D31BD7E" w:rsidR="00153B71" w:rsidRPr="002F6237" w:rsidRDefault="00153B71" w:rsidP="00C23A91">
      <w:pPr>
        <w:pStyle w:val="Body"/>
        <w:ind w:left="360" w:hanging="360"/>
        <w:rPr>
          <w:rFonts w:ascii="Garamond" w:eastAsia="Times New Roman" w:hAnsi="Garamond" w:cs="Times New Roman"/>
          <w:color w:val="000000" w:themeColor="text1"/>
          <w:sz w:val="24"/>
          <w:szCs w:val="24"/>
        </w:rPr>
      </w:pPr>
      <w:r w:rsidRPr="002F6237">
        <w:rPr>
          <w:rFonts w:ascii="Garamond" w:hAnsi="Garamond" w:cs="Times New Roman"/>
          <w:color w:val="000000" w:themeColor="text1"/>
          <w:sz w:val="24"/>
          <w:szCs w:val="24"/>
        </w:rPr>
        <w:t>Singer, Peter.</w:t>
      </w:r>
      <w:r w:rsidR="00A30636" w:rsidRPr="002F6237">
        <w:rPr>
          <w:rFonts w:ascii="Garamond" w:hAnsi="Garamond" w:cs="Times New Roman"/>
          <w:color w:val="000000" w:themeColor="text1"/>
          <w:sz w:val="24"/>
          <w:szCs w:val="24"/>
        </w:rPr>
        <w:t xml:space="preserve"> 2001.</w:t>
      </w:r>
      <w:r w:rsidRPr="002F6237">
        <w:rPr>
          <w:rFonts w:ascii="Garamond" w:hAnsi="Garamond" w:cs="Times New Roman"/>
          <w:color w:val="000000" w:themeColor="text1"/>
          <w:sz w:val="24"/>
          <w:szCs w:val="24"/>
        </w:rPr>
        <w:t xml:space="preserve"> “Heavy Petting</w:t>
      </w:r>
      <w:r w:rsidR="000A055E"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w:t>
      </w:r>
      <w:r w:rsidR="005C5EFB" w:rsidRPr="002F6237">
        <w:rPr>
          <w:rFonts w:ascii="Garamond" w:hAnsi="Garamond" w:cs="Times New Roman"/>
          <w:i/>
          <w:color w:val="000000" w:themeColor="text1"/>
          <w:sz w:val="24"/>
          <w:szCs w:val="24"/>
        </w:rPr>
        <w:t>Prospect Magazine</w:t>
      </w:r>
      <w:r w:rsidRPr="002F6237">
        <w:rPr>
          <w:rFonts w:ascii="Garamond" w:hAnsi="Garamond" w:cs="Times New Roman"/>
          <w:i/>
          <w:color w:val="000000" w:themeColor="text1"/>
          <w:sz w:val="24"/>
          <w:szCs w:val="24"/>
        </w:rPr>
        <w:t>.</w:t>
      </w:r>
      <w:r w:rsidR="00F70504" w:rsidRPr="002F6237">
        <w:rPr>
          <w:rFonts w:ascii="Garamond" w:hAnsi="Garamond" w:cs="Times New Roman"/>
          <w:color w:val="000000" w:themeColor="text1"/>
          <w:sz w:val="24"/>
          <w:szCs w:val="24"/>
        </w:rPr>
        <w:t xml:space="preserve"> </w:t>
      </w:r>
      <w:r w:rsidR="005C5EFB" w:rsidRPr="002F6237">
        <w:rPr>
          <w:rFonts w:ascii="Garamond" w:hAnsi="Garamond" w:cs="Times New Roman"/>
          <w:color w:val="000000" w:themeColor="text1"/>
          <w:sz w:val="24"/>
          <w:szCs w:val="24"/>
        </w:rPr>
        <w:t xml:space="preserve">https://www.prospectmagazine.co.uk/magazine/heavypetting </w:t>
      </w:r>
    </w:p>
    <w:p w14:paraId="48FF10CF" w14:textId="4E41E887" w:rsidR="003E608E" w:rsidRPr="002F6237" w:rsidRDefault="00787C1E" w:rsidP="005C5EFB">
      <w:pPr>
        <w:pStyle w:val="Body"/>
        <w:ind w:left="360" w:hanging="360"/>
        <w:rPr>
          <w:rFonts w:ascii="Garamond" w:hAnsi="Garamond"/>
          <w:color w:val="000000" w:themeColor="text1"/>
          <w:sz w:val="24"/>
          <w:szCs w:val="24"/>
        </w:rPr>
      </w:pPr>
      <w:r w:rsidRPr="002F6237">
        <w:rPr>
          <w:rFonts w:ascii="Garamond" w:hAnsi="Garamond" w:cs="Times New Roman"/>
          <w:color w:val="000000" w:themeColor="text1"/>
          <w:sz w:val="24"/>
          <w:szCs w:val="24"/>
        </w:rPr>
        <w:t xml:space="preserve">Singer, Peter. </w:t>
      </w:r>
      <w:r w:rsidR="007362B3" w:rsidRPr="002F6237">
        <w:rPr>
          <w:rFonts w:ascii="Garamond" w:hAnsi="Garamond" w:cs="Times New Roman"/>
          <w:color w:val="000000" w:themeColor="text1"/>
          <w:sz w:val="24"/>
          <w:szCs w:val="24"/>
        </w:rPr>
        <w:t>2009.</w:t>
      </w:r>
      <w:r w:rsidR="005C5EFB" w:rsidRPr="002F6237">
        <w:rPr>
          <w:rFonts w:ascii="Garamond" w:hAnsi="Garamond" w:cs="Times New Roman"/>
          <w:color w:val="000000" w:themeColor="text1"/>
          <w:sz w:val="24"/>
          <w:szCs w:val="24"/>
        </w:rPr>
        <w:t xml:space="preserve"> “</w:t>
      </w:r>
      <w:r w:rsidRPr="002F6237">
        <w:rPr>
          <w:rFonts w:ascii="Garamond" w:hAnsi="Garamond" w:cs="Times New Roman"/>
          <w:color w:val="000000" w:themeColor="text1"/>
          <w:sz w:val="24"/>
          <w:szCs w:val="24"/>
        </w:rPr>
        <w:t>Speciesism and Moral Status.</w:t>
      </w:r>
      <w:r w:rsidR="005C5EFB"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w:t>
      </w:r>
      <w:r w:rsidRPr="002F6237">
        <w:rPr>
          <w:rFonts w:ascii="Garamond" w:hAnsi="Garamond" w:cs="Times New Roman"/>
          <w:i/>
          <w:iCs/>
          <w:color w:val="000000" w:themeColor="text1"/>
          <w:sz w:val="24"/>
          <w:szCs w:val="24"/>
        </w:rPr>
        <w:t>Metaphilosophy</w:t>
      </w:r>
      <w:r w:rsidRPr="002F6237">
        <w:rPr>
          <w:rFonts w:ascii="Garamond" w:hAnsi="Garamond" w:cs="Times New Roman"/>
          <w:color w:val="000000" w:themeColor="text1"/>
          <w:sz w:val="24"/>
          <w:szCs w:val="24"/>
        </w:rPr>
        <w:t xml:space="preserve"> 40</w:t>
      </w:r>
      <w:r w:rsidR="00A30636" w:rsidRPr="002F6237">
        <w:rPr>
          <w:rFonts w:ascii="Garamond" w:hAnsi="Garamond" w:cs="Times New Roman"/>
          <w:color w:val="000000" w:themeColor="text1"/>
          <w:sz w:val="24"/>
          <w:szCs w:val="24"/>
        </w:rPr>
        <w:t>(3-4)</w:t>
      </w:r>
      <w:r w:rsidR="005C5EFB" w:rsidRPr="002F6237">
        <w:rPr>
          <w:rFonts w:ascii="Garamond" w:hAnsi="Garamond" w:cs="Times New Roman"/>
          <w:color w:val="000000" w:themeColor="text1"/>
          <w:sz w:val="24"/>
          <w:szCs w:val="24"/>
        </w:rPr>
        <w:t>:</w:t>
      </w:r>
      <w:r w:rsidR="00A30636" w:rsidRPr="002F6237">
        <w:rPr>
          <w:rFonts w:ascii="Garamond" w:hAnsi="Garamond" w:cs="Times New Roman"/>
          <w:color w:val="000000" w:themeColor="text1"/>
          <w:sz w:val="24"/>
          <w:szCs w:val="24"/>
        </w:rPr>
        <w:t xml:space="preserve"> 567-81</w:t>
      </w:r>
      <w:r w:rsidR="007362B3"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w:t>
      </w:r>
      <w:hyperlink r:id="rId27" w:history="1">
        <w:r w:rsidR="005C5EFB" w:rsidRPr="002F6237">
          <w:rPr>
            <w:rStyle w:val="Hyperlink"/>
            <w:rFonts w:ascii="Garamond" w:hAnsi="Garamond"/>
            <w:bCs/>
            <w:color w:val="000000" w:themeColor="text1"/>
            <w:sz w:val="24"/>
            <w:szCs w:val="24"/>
            <w:u w:val="none"/>
          </w:rPr>
          <w:t>https://doi.org/10.1111/j.1467-9973.2009.01608.x</w:t>
        </w:r>
      </w:hyperlink>
    </w:p>
    <w:p w14:paraId="05A13DD9" w14:textId="5F619722" w:rsidR="00936660" w:rsidRPr="002F6237" w:rsidRDefault="00936660" w:rsidP="005C5EFB">
      <w:pPr>
        <w:pStyle w:val="Body"/>
        <w:ind w:left="360" w:hanging="360"/>
        <w:rPr>
          <w:rFonts w:ascii="Garamond" w:hAnsi="Garamond"/>
          <w:color w:val="000000" w:themeColor="text1"/>
          <w:sz w:val="24"/>
          <w:szCs w:val="24"/>
        </w:rPr>
      </w:pPr>
      <w:r w:rsidRPr="002F6237">
        <w:rPr>
          <w:rFonts w:ascii="Garamond" w:hAnsi="Garamond" w:cs="Times New Roman"/>
          <w:color w:val="000000" w:themeColor="text1"/>
          <w:sz w:val="24"/>
          <w:szCs w:val="24"/>
        </w:rPr>
        <w:t xml:space="preserve">Singer, Peter. 1980. </w:t>
      </w:r>
      <w:r w:rsidR="005C5EFB"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Utilitarianism and Vegetarianism.</w:t>
      </w:r>
      <w:r w:rsidR="005C5EFB"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w:t>
      </w:r>
      <w:r w:rsidRPr="002F6237">
        <w:rPr>
          <w:rFonts w:ascii="Garamond" w:hAnsi="Garamond" w:cs="Times New Roman"/>
          <w:i/>
          <w:iCs/>
          <w:color w:val="000000" w:themeColor="text1"/>
          <w:sz w:val="24"/>
          <w:szCs w:val="24"/>
        </w:rPr>
        <w:t>Philosophy and Public Affairs</w:t>
      </w:r>
      <w:r w:rsidRPr="002F6237">
        <w:rPr>
          <w:rFonts w:ascii="Garamond" w:hAnsi="Garamond" w:cs="Times New Roman"/>
          <w:color w:val="000000" w:themeColor="text1"/>
          <w:sz w:val="24"/>
          <w:szCs w:val="24"/>
        </w:rPr>
        <w:t xml:space="preserve"> 9(4)</w:t>
      </w:r>
      <w:r w:rsidR="005C5EFB"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325-37.</w:t>
      </w:r>
      <w:r w:rsidR="005C5EFB" w:rsidRPr="002F6237">
        <w:rPr>
          <w:rFonts w:ascii="Garamond" w:hAnsi="Garamond" w:cs="Times New Roman"/>
          <w:color w:val="000000" w:themeColor="text1"/>
          <w:sz w:val="24"/>
          <w:szCs w:val="24"/>
        </w:rPr>
        <w:t xml:space="preserve"> </w:t>
      </w:r>
      <w:r w:rsidR="005C5EFB" w:rsidRPr="002F6237">
        <w:rPr>
          <w:rFonts w:ascii="Garamond" w:hAnsi="Garamond"/>
          <w:color w:val="000000" w:themeColor="text1"/>
          <w:sz w:val="24"/>
          <w:szCs w:val="24"/>
        </w:rPr>
        <w:t>https://www.jstor.org/stable/2265002</w:t>
      </w:r>
    </w:p>
    <w:p w14:paraId="693A14A7" w14:textId="16294341" w:rsidR="008F61CE" w:rsidRPr="002F6237" w:rsidRDefault="008F61CE" w:rsidP="00C23A91">
      <w:pPr>
        <w:pStyle w:val="Body"/>
        <w:ind w:left="360" w:hanging="360"/>
        <w:rPr>
          <w:rFonts w:ascii="Garamond" w:hAnsi="Garamond" w:cs="Times New Roman"/>
          <w:color w:val="000000" w:themeColor="text1"/>
          <w:sz w:val="24"/>
          <w:szCs w:val="24"/>
        </w:rPr>
      </w:pPr>
      <w:r w:rsidRPr="002F6237">
        <w:rPr>
          <w:rFonts w:ascii="Garamond" w:hAnsi="Garamond" w:cs="Times New Roman"/>
          <w:color w:val="000000" w:themeColor="text1"/>
          <w:sz w:val="24"/>
          <w:szCs w:val="24"/>
        </w:rPr>
        <w:t xml:space="preserve">Taylor, Chloë. </w:t>
      </w:r>
      <w:r w:rsidR="009F6C3C" w:rsidRPr="002F6237">
        <w:rPr>
          <w:rFonts w:ascii="Garamond" w:hAnsi="Garamond" w:cs="Times New Roman"/>
          <w:color w:val="000000" w:themeColor="text1"/>
          <w:sz w:val="24"/>
          <w:szCs w:val="24"/>
        </w:rPr>
        <w:t>2017.</w:t>
      </w:r>
      <w:r w:rsidRPr="002F6237">
        <w:rPr>
          <w:rFonts w:ascii="Garamond" w:hAnsi="Garamond" w:cs="Times New Roman"/>
          <w:color w:val="000000" w:themeColor="text1"/>
          <w:sz w:val="24"/>
          <w:szCs w:val="24"/>
        </w:rPr>
        <w:t>“</w:t>
      </w:r>
      <w:r w:rsidR="000A055E" w:rsidRPr="002F6237">
        <w:rPr>
          <w:rFonts w:ascii="Garamond" w:hAnsi="Garamond" w:cs="Times New Roman"/>
          <w:color w:val="000000" w:themeColor="text1"/>
          <w:sz w:val="24"/>
          <w:szCs w:val="24"/>
        </w:rPr>
        <w:t xml:space="preserve">’Sex Without All the Politics’? Sexual Ethics and Human-Canine Relations.” </w:t>
      </w:r>
      <w:r w:rsidR="000A055E" w:rsidRPr="002F6237">
        <w:rPr>
          <w:rFonts w:ascii="Garamond" w:hAnsi="Garamond" w:cs="Times New Roman"/>
          <w:i/>
          <w:color w:val="000000" w:themeColor="text1"/>
          <w:sz w:val="24"/>
          <w:szCs w:val="24"/>
        </w:rPr>
        <w:t>Pets and People: The Ethics of Companion Animals</w:t>
      </w:r>
      <w:r w:rsidR="005C5EFB" w:rsidRPr="002F6237">
        <w:rPr>
          <w:rFonts w:ascii="Garamond" w:hAnsi="Garamond" w:cs="Times New Roman"/>
          <w:color w:val="000000" w:themeColor="text1"/>
          <w:sz w:val="24"/>
          <w:szCs w:val="24"/>
        </w:rPr>
        <w:t xml:space="preserve">, </w:t>
      </w:r>
      <w:proofErr w:type="spellStart"/>
      <w:r w:rsidR="005C5EFB" w:rsidRPr="002F6237">
        <w:rPr>
          <w:rFonts w:ascii="Garamond" w:hAnsi="Garamond" w:cs="Times New Roman"/>
          <w:color w:val="000000" w:themeColor="text1"/>
          <w:sz w:val="24"/>
          <w:szCs w:val="24"/>
        </w:rPr>
        <w:t>e</w:t>
      </w:r>
      <w:r w:rsidR="000A055E" w:rsidRPr="002F6237">
        <w:rPr>
          <w:rFonts w:ascii="Garamond" w:hAnsi="Garamond" w:cs="Times New Roman"/>
          <w:color w:val="000000" w:themeColor="text1"/>
          <w:sz w:val="24"/>
          <w:szCs w:val="24"/>
        </w:rPr>
        <w:t>d</w:t>
      </w:r>
      <w:proofErr w:type="spellEnd"/>
      <w:r w:rsidR="000A055E" w:rsidRPr="002F6237">
        <w:rPr>
          <w:rFonts w:ascii="Garamond" w:hAnsi="Garamond" w:cs="Times New Roman"/>
          <w:color w:val="000000" w:themeColor="text1"/>
          <w:sz w:val="24"/>
          <w:szCs w:val="24"/>
        </w:rPr>
        <w:t xml:space="preserve"> Christine Overall, 234-48.</w:t>
      </w:r>
    </w:p>
    <w:p w14:paraId="16EB8349" w14:textId="64183E84" w:rsidR="008F4450" w:rsidRPr="008F4450" w:rsidRDefault="00CD1CF0" w:rsidP="008F4450">
      <w:pPr>
        <w:pStyle w:val="Body"/>
        <w:ind w:left="360" w:hanging="360"/>
        <w:rPr>
          <w:rFonts w:ascii="Garamond" w:hAnsi="Garamond" w:cs="Times New Roman"/>
          <w:i/>
          <w:color w:val="000000" w:themeColor="text1"/>
          <w:sz w:val="24"/>
          <w:szCs w:val="24"/>
        </w:rPr>
      </w:pPr>
      <w:r w:rsidRPr="002F6237">
        <w:rPr>
          <w:rFonts w:ascii="Garamond" w:hAnsi="Garamond" w:cs="Times New Roman"/>
          <w:color w:val="000000" w:themeColor="text1"/>
          <w:sz w:val="24"/>
          <w:szCs w:val="24"/>
        </w:rPr>
        <w:t>United States Animal Clock.</w:t>
      </w:r>
      <w:r w:rsidR="003E167D" w:rsidRPr="002F6237">
        <w:rPr>
          <w:rFonts w:ascii="Garamond" w:hAnsi="Garamond" w:cs="Times New Roman"/>
          <w:color w:val="000000" w:themeColor="text1"/>
          <w:sz w:val="24"/>
          <w:szCs w:val="24"/>
        </w:rPr>
        <w:t xml:space="preserve"> </w:t>
      </w:r>
      <w:r w:rsidR="007C6608" w:rsidRPr="002F6237">
        <w:rPr>
          <w:rFonts w:ascii="Garamond" w:hAnsi="Garamond" w:cs="Times New Roman"/>
          <w:color w:val="000000" w:themeColor="text1"/>
          <w:sz w:val="24"/>
          <w:szCs w:val="24"/>
        </w:rPr>
        <w:t>2019.</w:t>
      </w:r>
      <w:r w:rsidRPr="002F6237">
        <w:rPr>
          <w:rFonts w:ascii="Garamond" w:hAnsi="Garamond" w:cs="Times New Roman"/>
          <w:color w:val="000000" w:themeColor="text1"/>
          <w:sz w:val="24"/>
          <w:szCs w:val="24"/>
        </w:rPr>
        <w:t xml:space="preserve"> </w:t>
      </w:r>
      <w:r w:rsidRPr="002F6237">
        <w:rPr>
          <w:rFonts w:ascii="Garamond" w:hAnsi="Garamond" w:cs="Times New Roman"/>
          <w:i/>
          <w:color w:val="000000" w:themeColor="text1"/>
          <w:sz w:val="24"/>
          <w:szCs w:val="24"/>
        </w:rPr>
        <w:t>Animalclock.org.</w:t>
      </w:r>
      <w:r w:rsidR="007362B3" w:rsidRPr="002F6237">
        <w:rPr>
          <w:rFonts w:ascii="Garamond" w:hAnsi="Garamond" w:cs="Times New Roman"/>
          <w:i/>
          <w:color w:val="000000" w:themeColor="text1"/>
          <w:sz w:val="24"/>
          <w:szCs w:val="24"/>
        </w:rPr>
        <w:t xml:space="preserve"> </w:t>
      </w:r>
    </w:p>
    <w:p w14:paraId="4FD79399" w14:textId="13BA6EDE" w:rsidR="00511F61" w:rsidRPr="002F6237" w:rsidRDefault="0081702E" w:rsidP="007C6608">
      <w:pPr>
        <w:pStyle w:val="Body"/>
        <w:ind w:left="360" w:hanging="360"/>
        <w:rPr>
          <w:rFonts w:ascii="Garamond" w:hAnsi="Garamond"/>
          <w:color w:val="000000" w:themeColor="text1"/>
          <w:sz w:val="24"/>
          <w:szCs w:val="24"/>
        </w:rPr>
      </w:pPr>
      <w:r w:rsidRPr="002F6237">
        <w:rPr>
          <w:rFonts w:ascii="Garamond" w:hAnsi="Garamond"/>
          <w:color w:val="000000" w:themeColor="text1"/>
          <w:sz w:val="24"/>
          <w:szCs w:val="24"/>
        </w:rPr>
        <w:t xml:space="preserve">United States Department of Agriculture. </w:t>
      </w:r>
      <w:r w:rsidR="003E167D" w:rsidRPr="002F6237">
        <w:rPr>
          <w:rFonts w:ascii="Garamond" w:hAnsi="Garamond"/>
          <w:color w:val="000000" w:themeColor="text1"/>
          <w:sz w:val="24"/>
          <w:szCs w:val="24"/>
        </w:rPr>
        <w:t>Economic Research Service. 2019</w:t>
      </w:r>
      <w:r w:rsidRPr="002F6237">
        <w:rPr>
          <w:rFonts w:ascii="Garamond" w:hAnsi="Garamond"/>
          <w:color w:val="000000" w:themeColor="text1"/>
          <w:sz w:val="24"/>
          <w:szCs w:val="24"/>
        </w:rPr>
        <w:t>. “Livestock &amp; Meat Domestic Data</w:t>
      </w:r>
      <w:r w:rsidR="005C5EFB" w:rsidRPr="002F6237">
        <w:rPr>
          <w:rFonts w:ascii="Garamond" w:hAnsi="Garamond"/>
          <w:color w:val="000000" w:themeColor="text1"/>
          <w:sz w:val="24"/>
          <w:szCs w:val="24"/>
        </w:rPr>
        <w:t>.</w:t>
      </w:r>
      <w:r w:rsidRPr="002F6237">
        <w:rPr>
          <w:rFonts w:ascii="Garamond" w:hAnsi="Garamond"/>
          <w:color w:val="000000" w:themeColor="text1"/>
          <w:sz w:val="24"/>
          <w:szCs w:val="24"/>
        </w:rPr>
        <w:t xml:space="preserve">” </w:t>
      </w:r>
      <w:r w:rsidR="007C6608" w:rsidRPr="002F6237">
        <w:rPr>
          <w:rFonts w:ascii="Garamond" w:hAnsi="Garamond"/>
          <w:color w:val="000000" w:themeColor="text1"/>
          <w:sz w:val="24"/>
          <w:szCs w:val="24"/>
        </w:rPr>
        <w:t>https://www.ers.usda.gov/data-products/livestock-meat-domestic-data/</w:t>
      </w:r>
    </w:p>
    <w:p w14:paraId="4A459390" w14:textId="16149613" w:rsidR="00AD4D40" w:rsidRPr="002F6237" w:rsidRDefault="00AD4D40" w:rsidP="00C23A91">
      <w:pPr>
        <w:pStyle w:val="Body"/>
        <w:ind w:left="360" w:hanging="360"/>
        <w:rPr>
          <w:rFonts w:ascii="Garamond" w:hAnsi="Garamond" w:cs="Times New Roman"/>
          <w:color w:val="000000" w:themeColor="text1"/>
          <w:sz w:val="24"/>
          <w:szCs w:val="24"/>
        </w:rPr>
      </w:pPr>
      <w:r w:rsidRPr="002F6237">
        <w:rPr>
          <w:rFonts w:ascii="Garamond" w:hAnsi="Garamond" w:cs="Times New Roman"/>
          <w:color w:val="000000" w:themeColor="text1"/>
          <w:sz w:val="24"/>
          <w:szCs w:val="24"/>
        </w:rPr>
        <w:t xml:space="preserve">Van </w:t>
      </w:r>
      <w:proofErr w:type="spellStart"/>
      <w:r w:rsidRPr="002F6237">
        <w:rPr>
          <w:rFonts w:ascii="Garamond" w:hAnsi="Garamond" w:cs="Times New Roman"/>
          <w:color w:val="000000" w:themeColor="text1"/>
          <w:sz w:val="24"/>
          <w:szCs w:val="24"/>
        </w:rPr>
        <w:t>Heuverswyn</w:t>
      </w:r>
      <w:proofErr w:type="spellEnd"/>
      <w:r w:rsidRPr="002F6237">
        <w:rPr>
          <w:rFonts w:ascii="Garamond" w:hAnsi="Garamond" w:cs="Times New Roman"/>
          <w:color w:val="000000" w:themeColor="text1"/>
          <w:sz w:val="24"/>
          <w:szCs w:val="24"/>
        </w:rPr>
        <w:t xml:space="preserve">, Fran, and Martine </w:t>
      </w:r>
      <w:proofErr w:type="spellStart"/>
      <w:r w:rsidRPr="002F6237">
        <w:rPr>
          <w:rFonts w:ascii="Garamond" w:hAnsi="Garamond" w:cs="Times New Roman"/>
          <w:color w:val="000000" w:themeColor="text1"/>
          <w:sz w:val="24"/>
          <w:szCs w:val="24"/>
        </w:rPr>
        <w:t>Peeters</w:t>
      </w:r>
      <w:proofErr w:type="spellEnd"/>
      <w:r w:rsidRPr="002F6237">
        <w:rPr>
          <w:rFonts w:ascii="Garamond" w:hAnsi="Garamond" w:cs="Times New Roman"/>
          <w:color w:val="000000" w:themeColor="text1"/>
          <w:sz w:val="24"/>
          <w:szCs w:val="24"/>
        </w:rPr>
        <w:t xml:space="preserve">. 2007. “The Origins of HIV and Implications for the Global Epidemic.” </w:t>
      </w:r>
      <w:r w:rsidRPr="002F6237">
        <w:rPr>
          <w:rFonts w:ascii="Garamond" w:hAnsi="Garamond" w:cs="Times New Roman"/>
          <w:i/>
          <w:color w:val="000000" w:themeColor="text1"/>
          <w:sz w:val="24"/>
          <w:szCs w:val="24"/>
        </w:rPr>
        <w:t>Current Infectious Disease Reports</w:t>
      </w:r>
      <w:r w:rsidRPr="002F6237">
        <w:rPr>
          <w:rFonts w:ascii="Garamond" w:hAnsi="Garamond" w:cs="Times New Roman"/>
          <w:color w:val="000000" w:themeColor="text1"/>
          <w:sz w:val="24"/>
          <w:szCs w:val="24"/>
        </w:rPr>
        <w:t xml:space="preserve"> 9(4): 338-346.</w:t>
      </w:r>
      <w:r w:rsidR="007C6608" w:rsidRPr="002F6237">
        <w:rPr>
          <w:rFonts w:ascii="Garamond" w:hAnsi="Garamond" w:cs="Times New Roman"/>
          <w:color w:val="000000" w:themeColor="text1"/>
          <w:sz w:val="24"/>
          <w:szCs w:val="24"/>
        </w:rPr>
        <w:t xml:space="preserve"> </w:t>
      </w:r>
      <w:hyperlink r:id="rId28" w:history="1">
        <w:r w:rsidR="007C6608" w:rsidRPr="002F6237">
          <w:rPr>
            <w:rStyle w:val="Hyperlink"/>
            <w:rFonts w:ascii="Garamond" w:hAnsi="Garamond" w:cs="Times New Roman"/>
            <w:color w:val="000000" w:themeColor="text1"/>
            <w:sz w:val="24"/>
            <w:szCs w:val="24"/>
            <w:u w:val="none"/>
          </w:rPr>
          <w:t>https://doi.org.10.1007/s11908-007-0052-x</w:t>
        </w:r>
      </w:hyperlink>
      <w:r w:rsidR="007C6608" w:rsidRPr="002F6237">
        <w:rPr>
          <w:rFonts w:ascii="Garamond" w:hAnsi="Garamond" w:cs="Times New Roman"/>
          <w:color w:val="000000" w:themeColor="text1"/>
          <w:sz w:val="24"/>
          <w:szCs w:val="24"/>
        </w:rPr>
        <w:t xml:space="preserve">  </w:t>
      </w:r>
    </w:p>
    <w:p w14:paraId="1206CE2B" w14:textId="06B2EDEC" w:rsidR="00AD4D40" w:rsidRPr="00295C91" w:rsidRDefault="00CD1CF0" w:rsidP="00C23A91">
      <w:pPr>
        <w:pStyle w:val="Body"/>
        <w:ind w:left="360" w:hanging="360"/>
        <w:rPr>
          <w:rFonts w:ascii="Garamond" w:hAnsi="Garamond" w:cs="Times New Roman"/>
          <w:color w:val="000000" w:themeColor="text1"/>
          <w:sz w:val="24"/>
          <w:szCs w:val="24"/>
        </w:rPr>
      </w:pPr>
      <w:r w:rsidRPr="002F6237">
        <w:rPr>
          <w:rFonts w:ascii="Garamond" w:hAnsi="Garamond" w:cs="Times New Roman"/>
          <w:color w:val="000000" w:themeColor="text1"/>
          <w:sz w:val="24"/>
          <w:szCs w:val="24"/>
        </w:rPr>
        <w:t xml:space="preserve">Warrick, Jo. </w:t>
      </w:r>
      <w:r w:rsidR="000C03F2" w:rsidRPr="002F6237">
        <w:rPr>
          <w:rFonts w:ascii="Garamond" w:hAnsi="Garamond" w:cs="Times New Roman"/>
          <w:color w:val="000000" w:themeColor="text1"/>
          <w:sz w:val="24"/>
          <w:szCs w:val="24"/>
        </w:rPr>
        <w:t xml:space="preserve">2001. </w:t>
      </w:r>
      <w:r w:rsidR="007C6608"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They Die Piece by Piece</w:t>
      </w:r>
      <w:r w:rsidR="000A055E"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w:t>
      </w:r>
      <w:r w:rsidRPr="002F6237">
        <w:rPr>
          <w:rFonts w:ascii="Garamond" w:hAnsi="Garamond" w:cs="Times New Roman"/>
          <w:i/>
          <w:color w:val="000000" w:themeColor="text1"/>
          <w:sz w:val="24"/>
          <w:szCs w:val="24"/>
        </w:rPr>
        <w:t xml:space="preserve">The Washington Post. </w:t>
      </w:r>
      <w:hyperlink r:id="rId29" w:history="1">
        <w:r w:rsidR="00295C91" w:rsidRPr="00295C91">
          <w:rPr>
            <w:rStyle w:val="Hyperlink"/>
            <w:rFonts w:ascii="Garamond" w:hAnsi="Garamond" w:cs="Times New Roman"/>
            <w:sz w:val="24"/>
            <w:szCs w:val="24"/>
            <w:u w:val="none"/>
          </w:rPr>
          <w:t>https://www.washingtonpost.com/archive/politics/2001/04/10/they-die-piece-by-piece/f172dd3c-0383-49f8-b6d8-347e04b68da1/</w:t>
        </w:r>
      </w:hyperlink>
    </w:p>
    <w:p w14:paraId="38BFC424" w14:textId="45FCC034" w:rsidR="00295C91" w:rsidRPr="00295C91" w:rsidRDefault="00295C91" w:rsidP="00295C91">
      <w:pPr>
        <w:pStyle w:val="Body"/>
        <w:ind w:left="360" w:hanging="360"/>
        <w:rPr>
          <w:rFonts w:ascii="Garamond" w:hAnsi="Garamond"/>
          <w:color w:val="000000" w:themeColor="text1"/>
          <w:sz w:val="24"/>
          <w:szCs w:val="24"/>
        </w:rPr>
      </w:pPr>
      <w:r w:rsidRPr="00295C91">
        <w:rPr>
          <w:rFonts w:ascii="Garamond" w:hAnsi="Garamond" w:cs="Times New Roman"/>
          <w:color w:val="000000" w:themeColor="text1"/>
          <w:sz w:val="24"/>
          <w:szCs w:val="24"/>
        </w:rPr>
        <w:t xml:space="preserve">Wendler, David S. 2006. “Assent in Paediatric Research: Theoretical and Practical Considerations.” </w:t>
      </w:r>
      <w:r w:rsidRPr="00295C91">
        <w:rPr>
          <w:rFonts w:ascii="Garamond" w:hAnsi="Garamond" w:cs="Times New Roman"/>
          <w:i/>
          <w:color w:val="000000" w:themeColor="text1"/>
          <w:sz w:val="24"/>
          <w:szCs w:val="24"/>
        </w:rPr>
        <w:t xml:space="preserve">Journal of Medical Ethics </w:t>
      </w:r>
      <w:r w:rsidRPr="00295C91">
        <w:rPr>
          <w:rFonts w:ascii="Garamond" w:hAnsi="Garamond" w:cs="Times New Roman"/>
          <w:color w:val="000000" w:themeColor="text1"/>
          <w:sz w:val="24"/>
          <w:szCs w:val="24"/>
        </w:rPr>
        <w:t xml:space="preserve">32(4): 229-34. </w:t>
      </w:r>
      <w:hyperlink r:id="rId30" w:tgtFrame="_new" w:history="1">
        <w:r w:rsidRPr="00295C91">
          <w:rPr>
            <w:rStyle w:val="Hyperlink"/>
            <w:rFonts w:ascii="Garamond" w:hAnsi="Garamond"/>
            <w:sz w:val="24"/>
            <w:szCs w:val="24"/>
            <w:u w:val="none"/>
          </w:rPr>
          <w:t>http://dx.doi.org/10.1136/jme.2004.011114</w:t>
        </w:r>
      </w:hyperlink>
    </w:p>
    <w:p w14:paraId="6522BD77" w14:textId="77777777" w:rsidR="007C6608" w:rsidRPr="002F6237" w:rsidRDefault="007465BC" w:rsidP="00C23A91">
      <w:pPr>
        <w:pStyle w:val="Body"/>
        <w:ind w:left="360" w:hanging="360"/>
        <w:rPr>
          <w:rFonts w:ascii="Garamond" w:hAnsi="Garamond"/>
          <w:color w:val="000000" w:themeColor="text1"/>
          <w:sz w:val="24"/>
          <w:szCs w:val="24"/>
        </w:rPr>
      </w:pPr>
      <w:r w:rsidRPr="00295C91">
        <w:rPr>
          <w:rFonts w:ascii="Garamond" w:hAnsi="Garamond"/>
          <w:color w:val="000000" w:themeColor="text1"/>
          <w:sz w:val="24"/>
          <w:szCs w:val="24"/>
        </w:rPr>
        <w:t>World Health Organization.</w:t>
      </w:r>
      <w:r w:rsidR="003E167D" w:rsidRPr="00295C91">
        <w:rPr>
          <w:rFonts w:ascii="Garamond" w:hAnsi="Garamond"/>
          <w:color w:val="000000" w:themeColor="text1"/>
          <w:sz w:val="24"/>
          <w:szCs w:val="24"/>
        </w:rPr>
        <w:t xml:space="preserve"> 2019.</w:t>
      </w:r>
      <w:r w:rsidRPr="00295C91">
        <w:rPr>
          <w:rFonts w:ascii="Garamond" w:hAnsi="Garamond"/>
          <w:color w:val="000000" w:themeColor="text1"/>
          <w:sz w:val="24"/>
          <w:szCs w:val="24"/>
        </w:rPr>
        <w:t xml:space="preserve"> </w:t>
      </w:r>
      <w:r w:rsidR="00962C21" w:rsidRPr="00295C91">
        <w:rPr>
          <w:rFonts w:ascii="Garamond" w:hAnsi="Garamond"/>
          <w:color w:val="000000" w:themeColor="text1"/>
          <w:sz w:val="24"/>
          <w:szCs w:val="24"/>
        </w:rPr>
        <w:t>“</w:t>
      </w:r>
      <w:r w:rsidRPr="00295C91">
        <w:rPr>
          <w:rFonts w:ascii="Garamond" w:hAnsi="Garamond"/>
          <w:color w:val="000000" w:themeColor="text1"/>
          <w:sz w:val="24"/>
          <w:szCs w:val="24"/>
        </w:rPr>
        <w:t>Global Health Observatory Data: HIV/AIDS.</w:t>
      </w:r>
      <w:r w:rsidR="00962C21" w:rsidRPr="00295C91">
        <w:rPr>
          <w:rFonts w:ascii="Garamond" w:hAnsi="Garamond"/>
          <w:color w:val="000000" w:themeColor="text1"/>
          <w:sz w:val="24"/>
          <w:szCs w:val="24"/>
        </w:rPr>
        <w:t>”</w:t>
      </w:r>
      <w:r w:rsidRPr="002F6237">
        <w:rPr>
          <w:rFonts w:ascii="Garamond" w:hAnsi="Garamond"/>
          <w:color w:val="000000" w:themeColor="text1"/>
          <w:sz w:val="24"/>
          <w:szCs w:val="24"/>
        </w:rPr>
        <w:t xml:space="preserve"> </w:t>
      </w:r>
      <w:r w:rsidR="007C6608" w:rsidRPr="002F6237">
        <w:rPr>
          <w:rFonts w:ascii="Garamond" w:hAnsi="Garamond"/>
          <w:color w:val="000000" w:themeColor="text1"/>
          <w:sz w:val="24"/>
          <w:szCs w:val="24"/>
        </w:rPr>
        <w:t xml:space="preserve"> https://www.who.int/data/gho/data/themes/hiv-aids </w:t>
      </w:r>
    </w:p>
    <w:p w14:paraId="44B221CE" w14:textId="378E320C" w:rsidR="00962C21" w:rsidRPr="002F6237" w:rsidRDefault="000C03F2" w:rsidP="00C23A91">
      <w:pPr>
        <w:pStyle w:val="Body"/>
        <w:ind w:left="360" w:hanging="360"/>
        <w:rPr>
          <w:rFonts w:ascii="Garamond" w:hAnsi="Garamond" w:cs="Times New Roman"/>
          <w:color w:val="000000" w:themeColor="text1"/>
          <w:sz w:val="24"/>
          <w:szCs w:val="24"/>
        </w:rPr>
      </w:pPr>
      <w:r w:rsidRPr="002F6237">
        <w:rPr>
          <w:rFonts w:ascii="Garamond" w:hAnsi="Garamond" w:cs="Times New Roman"/>
          <w:color w:val="000000" w:themeColor="text1"/>
          <w:sz w:val="24"/>
          <w:szCs w:val="24"/>
        </w:rPr>
        <w:t xml:space="preserve">World Health Organization. </w:t>
      </w:r>
      <w:r w:rsidR="00962C21" w:rsidRPr="002F6237">
        <w:rPr>
          <w:rFonts w:ascii="Garamond" w:hAnsi="Garamond" w:cs="Times New Roman"/>
          <w:color w:val="000000" w:themeColor="text1"/>
          <w:sz w:val="24"/>
          <w:szCs w:val="24"/>
        </w:rPr>
        <w:t>N.d</w:t>
      </w:r>
      <w:r w:rsidRPr="002F6237">
        <w:rPr>
          <w:rFonts w:ascii="Garamond" w:hAnsi="Garamond" w:cs="Times New Roman"/>
          <w:color w:val="000000" w:themeColor="text1"/>
          <w:sz w:val="24"/>
          <w:szCs w:val="24"/>
        </w:rPr>
        <w:t xml:space="preserve">. </w:t>
      </w:r>
      <w:r w:rsidR="00962C21" w:rsidRPr="002F6237">
        <w:rPr>
          <w:rFonts w:ascii="Garamond" w:hAnsi="Garamond" w:cs="Times New Roman"/>
          <w:color w:val="000000" w:themeColor="text1"/>
          <w:sz w:val="24"/>
          <w:szCs w:val="24"/>
        </w:rPr>
        <w:t>“</w:t>
      </w:r>
      <w:r w:rsidR="00787C1E" w:rsidRPr="002F6237">
        <w:rPr>
          <w:rFonts w:ascii="Garamond" w:hAnsi="Garamond" w:cs="Times New Roman"/>
          <w:color w:val="000000" w:themeColor="text1"/>
          <w:sz w:val="24"/>
          <w:szCs w:val="24"/>
        </w:rPr>
        <w:t>Zoonoses and the Human-Animal-Ecosystems Interface.</w:t>
      </w:r>
      <w:r w:rsidR="00962C21"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w:t>
      </w:r>
      <w:r w:rsidR="00962C21" w:rsidRPr="002F6237">
        <w:rPr>
          <w:rFonts w:ascii="Garamond" w:hAnsi="Garamond" w:cs="Times New Roman"/>
          <w:color w:val="000000" w:themeColor="text1"/>
          <w:sz w:val="24"/>
          <w:szCs w:val="24"/>
        </w:rPr>
        <w:t xml:space="preserve">https://www.who.int/zoonoses/en/ </w:t>
      </w:r>
    </w:p>
    <w:p w14:paraId="1774A90B" w14:textId="6CF4791F" w:rsidR="001F7FE3" w:rsidRPr="002F6237" w:rsidRDefault="001F7FE3" w:rsidP="00C23A91">
      <w:pPr>
        <w:pStyle w:val="Body"/>
        <w:ind w:left="360" w:hanging="360"/>
        <w:rPr>
          <w:rFonts w:ascii="Garamond" w:hAnsi="Garamond" w:cs="Times New Roman"/>
          <w:color w:val="000000" w:themeColor="text1"/>
          <w:sz w:val="24"/>
          <w:szCs w:val="24"/>
        </w:rPr>
      </w:pPr>
      <w:r w:rsidRPr="002F6237">
        <w:rPr>
          <w:rFonts w:ascii="Garamond" w:hAnsi="Garamond" w:cs="Times New Roman"/>
          <w:color w:val="000000" w:themeColor="text1"/>
          <w:sz w:val="24"/>
          <w:szCs w:val="24"/>
        </w:rPr>
        <w:t>Young, Iris Marion. 2006.</w:t>
      </w:r>
      <w:r w:rsidR="007C6608" w:rsidRPr="002F6237">
        <w:rPr>
          <w:rFonts w:ascii="Garamond" w:hAnsi="Garamond" w:cs="Times New Roman"/>
          <w:color w:val="000000" w:themeColor="text1"/>
          <w:sz w:val="24"/>
          <w:szCs w:val="24"/>
        </w:rPr>
        <w:t xml:space="preserve"> “Responsibility and Global Justice: A Social Connection Model.”</w:t>
      </w:r>
      <w:r w:rsidRPr="002F6237">
        <w:rPr>
          <w:rFonts w:ascii="Garamond" w:hAnsi="Garamond" w:cs="Times New Roman"/>
          <w:color w:val="000000" w:themeColor="text1"/>
          <w:sz w:val="24"/>
          <w:szCs w:val="24"/>
        </w:rPr>
        <w:t xml:space="preserve"> </w:t>
      </w:r>
      <w:r w:rsidRPr="002F6237">
        <w:rPr>
          <w:rFonts w:ascii="Garamond" w:hAnsi="Garamond" w:cs="Times New Roman"/>
          <w:i/>
          <w:color w:val="000000" w:themeColor="text1"/>
          <w:sz w:val="24"/>
          <w:szCs w:val="24"/>
        </w:rPr>
        <w:t>Social Philosophy and Policy</w:t>
      </w:r>
      <w:r w:rsidRPr="002F6237">
        <w:rPr>
          <w:rFonts w:ascii="Garamond" w:hAnsi="Garamond" w:cs="Times New Roman"/>
          <w:color w:val="000000" w:themeColor="text1"/>
          <w:sz w:val="24"/>
          <w:szCs w:val="24"/>
        </w:rPr>
        <w:t>, 23(1)</w:t>
      </w:r>
      <w:r w:rsidR="007C6608" w:rsidRPr="002F6237">
        <w:rPr>
          <w:rFonts w:ascii="Garamond" w:hAnsi="Garamond" w:cs="Times New Roman"/>
          <w:color w:val="000000" w:themeColor="text1"/>
          <w:sz w:val="24"/>
          <w:szCs w:val="24"/>
        </w:rPr>
        <w:t>:</w:t>
      </w:r>
      <w:r w:rsidRPr="002F6237">
        <w:rPr>
          <w:rFonts w:ascii="Garamond" w:hAnsi="Garamond" w:cs="Times New Roman"/>
          <w:color w:val="000000" w:themeColor="text1"/>
          <w:sz w:val="24"/>
          <w:szCs w:val="24"/>
        </w:rPr>
        <w:t xml:space="preserve"> 102-30.</w:t>
      </w:r>
    </w:p>
    <w:sectPr w:rsidR="001F7FE3" w:rsidRPr="002F6237" w:rsidSect="00092210">
      <w:headerReference w:type="even" r:id="rId31"/>
      <w:headerReference w:type="default" r:id="rId3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5E533" w14:textId="77777777" w:rsidR="002A6932" w:rsidRDefault="002A6932">
      <w:r>
        <w:separator/>
      </w:r>
    </w:p>
  </w:endnote>
  <w:endnote w:type="continuationSeparator" w:id="0">
    <w:p w14:paraId="79780ACC" w14:textId="77777777" w:rsidR="002A6932" w:rsidRDefault="002A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F653C" w14:textId="77777777" w:rsidR="002A6932" w:rsidRDefault="002A6932">
      <w:r>
        <w:separator/>
      </w:r>
    </w:p>
  </w:footnote>
  <w:footnote w:type="continuationSeparator" w:id="0">
    <w:p w14:paraId="762F309A" w14:textId="77777777" w:rsidR="002A6932" w:rsidRDefault="002A6932">
      <w:r>
        <w:continuationSeparator/>
      </w:r>
    </w:p>
  </w:footnote>
  <w:footnote w:type="continuationNotice" w:id="1">
    <w:p w14:paraId="40DDE778" w14:textId="77777777" w:rsidR="002A6932" w:rsidRDefault="002A6932"/>
  </w:footnote>
  <w:footnote w:id="2">
    <w:p w14:paraId="5A9DDE98" w14:textId="71422AA7" w:rsidR="007C0D29" w:rsidRPr="00376C86" w:rsidRDefault="007C0D29" w:rsidP="007C0D29">
      <w:pPr>
        <w:pStyle w:val="FootnoteText"/>
        <w:rPr>
          <w:rFonts w:ascii="Garamond" w:hAnsi="Garamond"/>
          <w:sz w:val="20"/>
          <w:szCs w:val="20"/>
        </w:rPr>
      </w:pPr>
      <w:r w:rsidRPr="00042813">
        <w:rPr>
          <w:rStyle w:val="FootnoteReference"/>
          <w:rFonts w:ascii="Garamond" w:hAnsi="Garamond"/>
          <w:sz w:val="20"/>
          <w:szCs w:val="20"/>
        </w:rPr>
        <w:footnoteRef/>
      </w:r>
      <w:r w:rsidRPr="00042813">
        <w:rPr>
          <w:rFonts w:ascii="Garamond" w:hAnsi="Garamond"/>
          <w:sz w:val="20"/>
          <w:szCs w:val="20"/>
        </w:rPr>
        <w:t xml:space="preserve"> </w:t>
      </w:r>
      <w:proofErr w:type="spellStart"/>
      <w:r w:rsidRPr="00376C86">
        <w:rPr>
          <w:rFonts w:ascii="Garamond" w:hAnsi="Garamond"/>
          <w:sz w:val="20"/>
          <w:szCs w:val="20"/>
        </w:rPr>
        <w:t>Giambalvo</w:t>
      </w:r>
      <w:proofErr w:type="spellEnd"/>
      <w:r w:rsidRPr="00376C86">
        <w:rPr>
          <w:rFonts w:ascii="Garamond" w:hAnsi="Garamond"/>
          <w:sz w:val="20"/>
          <w:szCs w:val="20"/>
        </w:rPr>
        <w:t xml:space="preserve"> 2019 is a particularly </w:t>
      </w:r>
      <w:r w:rsidR="00E66011">
        <w:rPr>
          <w:rFonts w:ascii="Garamond" w:hAnsi="Garamond"/>
          <w:sz w:val="20"/>
          <w:szCs w:val="20"/>
        </w:rPr>
        <w:t>good</w:t>
      </w:r>
      <w:r w:rsidRPr="00376C86">
        <w:rPr>
          <w:rFonts w:ascii="Garamond" w:hAnsi="Garamond"/>
          <w:sz w:val="20"/>
          <w:szCs w:val="20"/>
        </w:rPr>
        <w:t xml:space="preserve"> documentation.  </w:t>
      </w:r>
    </w:p>
  </w:footnote>
  <w:footnote w:id="3">
    <w:p w14:paraId="20FF8DEC" w14:textId="386441D2" w:rsidR="00376C86" w:rsidRPr="00376C86" w:rsidRDefault="00376C86">
      <w:pPr>
        <w:pStyle w:val="FootnoteText"/>
        <w:rPr>
          <w:rFonts w:ascii="Garamond" w:hAnsi="Garamond"/>
          <w:sz w:val="20"/>
          <w:szCs w:val="20"/>
        </w:rPr>
      </w:pPr>
      <w:r w:rsidRPr="00376C86">
        <w:rPr>
          <w:rStyle w:val="FootnoteReference"/>
          <w:rFonts w:ascii="Garamond" w:hAnsi="Garamond"/>
          <w:sz w:val="20"/>
          <w:szCs w:val="20"/>
        </w:rPr>
        <w:footnoteRef/>
      </w:r>
      <w:r w:rsidRPr="00376C86">
        <w:rPr>
          <w:rFonts w:ascii="Garamond" w:hAnsi="Garamond"/>
          <w:sz w:val="20"/>
          <w:szCs w:val="20"/>
        </w:rPr>
        <w:t xml:space="preserve"> See Boxer 2001 for a sample of the reaction.</w:t>
      </w:r>
    </w:p>
  </w:footnote>
  <w:footnote w:id="4">
    <w:p w14:paraId="55D903BD" w14:textId="71E68A54" w:rsidR="008F4450" w:rsidRPr="008F4450" w:rsidRDefault="008F4450">
      <w:pPr>
        <w:pStyle w:val="FootnoteText"/>
        <w:rPr>
          <w:rFonts w:ascii="Garamond" w:hAnsi="Garamond"/>
          <w:sz w:val="20"/>
          <w:szCs w:val="20"/>
        </w:rPr>
      </w:pPr>
      <w:r w:rsidRPr="008F4450">
        <w:rPr>
          <w:rStyle w:val="FootnoteReference"/>
          <w:rFonts w:ascii="Garamond" w:hAnsi="Garamond"/>
          <w:sz w:val="20"/>
          <w:szCs w:val="20"/>
        </w:rPr>
        <w:footnoteRef/>
      </w:r>
      <w:r w:rsidRPr="008F4450">
        <w:rPr>
          <w:rFonts w:ascii="Garamond" w:hAnsi="Garamond"/>
          <w:sz w:val="20"/>
          <w:szCs w:val="20"/>
        </w:rPr>
        <w:t xml:space="preserve"> </w:t>
      </w:r>
      <w:r w:rsidRPr="008F4450">
        <w:rPr>
          <w:rFonts w:ascii="Garamond" w:eastAsia="Times New Roman" w:hAnsi="Garamond"/>
          <w:color w:val="000000" w:themeColor="text1"/>
          <w:sz w:val="20"/>
          <w:szCs w:val="20"/>
        </w:rPr>
        <w:t xml:space="preserve">By </w:t>
      </w:r>
      <w:r>
        <w:rPr>
          <w:rFonts w:ascii="Garamond" w:eastAsia="Times New Roman" w:hAnsi="Garamond"/>
          <w:color w:val="000000" w:themeColor="text1"/>
          <w:sz w:val="20"/>
          <w:szCs w:val="20"/>
        </w:rPr>
        <w:t>‘</w:t>
      </w:r>
      <w:r w:rsidRPr="008F4450">
        <w:rPr>
          <w:rFonts w:ascii="Garamond" w:eastAsia="Times New Roman" w:hAnsi="Garamond"/>
          <w:color w:val="000000" w:themeColor="text1"/>
          <w:sz w:val="20"/>
          <w:szCs w:val="20"/>
        </w:rPr>
        <w:t>animal products</w:t>
      </w:r>
      <w:r w:rsidR="006A599F">
        <w:rPr>
          <w:rFonts w:ascii="Garamond" w:eastAsia="Times New Roman" w:hAnsi="Garamond"/>
          <w:color w:val="000000" w:themeColor="text1"/>
          <w:sz w:val="20"/>
          <w:szCs w:val="20"/>
        </w:rPr>
        <w:t>,</w:t>
      </w:r>
      <w:r>
        <w:rPr>
          <w:rFonts w:ascii="Garamond" w:eastAsia="Times New Roman" w:hAnsi="Garamond"/>
          <w:color w:val="000000" w:themeColor="text1"/>
          <w:sz w:val="20"/>
          <w:szCs w:val="20"/>
        </w:rPr>
        <w:t>’</w:t>
      </w:r>
      <w:r w:rsidRPr="008F4450">
        <w:rPr>
          <w:rFonts w:ascii="Garamond" w:eastAsia="Times New Roman" w:hAnsi="Garamond"/>
          <w:color w:val="000000" w:themeColor="text1"/>
          <w:sz w:val="20"/>
          <w:szCs w:val="20"/>
        </w:rPr>
        <w:t xml:space="preserve"> I am referring to dairy, eggs, and the meat of mammals, birds, and fish. Whether the arguments hold for creatures such as insects turns on their moral status</w:t>
      </w:r>
      <w:r w:rsidR="006A599F">
        <w:rPr>
          <w:rFonts w:ascii="Garamond" w:eastAsia="Times New Roman" w:hAnsi="Garamond"/>
          <w:color w:val="000000" w:themeColor="text1"/>
          <w:sz w:val="20"/>
          <w:szCs w:val="20"/>
        </w:rPr>
        <w:t>es</w:t>
      </w:r>
      <w:r w:rsidRPr="008F4450">
        <w:rPr>
          <w:rFonts w:ascii="Garamond" w:eastAsia="Times New Roman" w:hAnsi="Garamond"/>
          <w:color w:val="000000" w:themeColor="text1"/>
          <w:sz w:val="20"/>
          <w:szCs w:val="20"/>
        </w:rPr>
        <w:t>.</w:t>
      </w:r>
      <w:r w:rsidRPr="008F4450">
        <w:rPr>
          <w:rFonts w:ascii="Garamond" w:hAnsi="Garamond"/>
          <w:sz w:val="20"/>
          <w:szCs w:val="20"/>
        </w:rPr>
        <w:t xml:space="preserve"> These arguments also have implications for the use of animal products in cosmetics and household products.</w:t>
      </w:r>
    </w:p>
  </w:footnote>
  <w:footnote w:id="5">
    <w:p w14:paraId="49FC6BD8" w14:textId="585EF2E9" w:rsidR="007853D8" w:rsidRDefault="007853D8" w:rsidP="0022407A">
      <w:pPr>
        <w:pStyle w:val="FootnoteText"/>
      </w:pPr>
      <w:r w:rsidRPr="00376C86">
        <w:rPr>
          <w:rStyle w:val="FootnoteReference"/>
          <w:rFonts w:ascii="Garamond" w:hAnsi="Garamond"/>
          <w:sz w:val="20"/>
          <w:szCs w:val="20"/>
        </w:rPr>
        <w:footnoteRef/>
      </w:r>
      <w:r w:rsidRPr="00376C86">
        <w:rPr>
          <w:rFonts w:ascii="Garamond" w:hAnsi="Garamond"/>
          <w:sz w:val="20"/>
          <w:szCs w:val="20"/>
        </w:rPr>
        <w:t xml:space="preserve"> This is according to Reinhart 2018. Other polls have turned</w:t>
      </w:r>
      <w:r w:rsidRPr="00133DE5">
        <w:rPr>
          <w:rFonts w:ascii="Garamond" w:hAnsi="Garamond"/>
          <w:sz w:val="20"/>
          <w:szCs w:val="20"/>
        </w:rPr>
        <w:t xml:space="preserve"> up somewhat different numbers, but they all remain low.</w:t>
      </w:r>
    </w:p>
  </w:footnote>
  <w:footnote w:id="6">
    <w:p w14:paraId="714CA2F8" w14:textId="7A78867F" w:rsidR="00D404FE" w:rsidRPr="002A4166" w:rsidRDefault="00D404FE" w:rsidP="00D404FE">
      <w:pPr>
        <w:pStyle w:val="FootnoteText"/>
        <w:rPr>
          <w:i/>
        </w:rPr>
      </w:pPr>
      <w:r w:rsidRPr="002B071A">
        <w:rPr>
          <w:rStyle w:val="FootnoteReference"/>
          <w:rFonts w:ascii="Garamond" w:hAnsi="Garamond"/>
          <w:sz w:val="20"/>
          <w:szCs w:val="20"/>
        </w:rPr>
        <w:footnoteRef/>
      </w:r>
      <w:r w:rsidRPr="002B071A">
        <w:rPr>
          <w:rFonts w:ascii="Garamond" w:hAnsi="Garamond"/>
          <w:sz w:val="20"/>
          <w:szCs w:val="20"/>
        </w:rPr>
        <w:t xml:space="preserve"> By </w:t>
      </w:r>
      <w:r w:rsidR="003C54D4">
        <w:rPr>
          <w:rFonts w:ascii="Garamond" w:hAnsi="Garamond"/>
          <w:sz w:val="20"/>
          <w:szCs w:val="20"/>
        </w:rPr>
        <w:t>‘</w:t>
      </w:r>
      <w:r w:rsidRPr="002B071A">
        <w:rPr>
          <w:rFonts w:ascii="Garamond" w:hAnsi="Garamond"/>
          <w:sz w:val="20"/>
          <w:szCs w:val="20"/>
        </w:rPr>
        <w:t>animal fighting</w:t>
      </w:r>
      <w:r w:rsidR="003C54D4">
        <w:rPr>
          <w:rFonts w:ascii="Garamond" w:hAnsi="Garamond"/>
          <w:sz w:val="20"/>
          <w:szCs w:val="20"/>
        </w:rPr>
        <w:t>’</w:t>
      </w:r>
      <w:r w:rsidRPr="002B071A">
        <w:rPr>
          <w:rFonts w:ascii="Garamond" w:hAnsi="Garamond"/>
          <w:sz w:val="20"/>
          <w:szCs w:val="20"/>
        </w:rPr>
        <w:t xml:space="preserve"> I am referring to the practice of goading animals to fight with each other or with humans, the accompanying tactics meant to make the animals more aggressive, and the </w:t>
      </w:r>
      <w:r>
        <w:rPr>
          <w:rFonts w:ascii="Garamond" w:hAnsi="Garamond"/>
          <w:sz w:val="20"/>
          <w:szCs w:val="20"/>
        </w:rPr>
        <w:t xml:space="preserve">economic </w:t>
      </w:r>
      <w:r w:rsidRPr="002B071A">
        <w:rPr>
          <w:rFonts w:ascii="Garamond" w:hAnsi="Garamond"/>
          <w:sz w:val="20"/>
          <w:szCs w:val="20"/>
        </w:rPr>
        <w:t>support of these actions.</w:t>
      </w:r>
    </w:p>
  </w:footnote>
  <w:footnote w:id="7">
    <w:p w14:paraId="424236EF" w14:textId="03AEED32" w:rsidR="007853D8" w:rsidRPr="007A417F" w:rsidRDefault="007853D8">
      <w:pPr>
        <w:pStyle w:val="FootnoteText"/>
        <w:rPr>
          <w:rFonts w:ascii="Garamond" w:hAnsi="Garamond"/>
          <w:sz w:val="20"/>
          <w:szCs w:val="20"/>
        </w:rPr>
      </w:pPr>
      <w:r w:rsidRPr="007A417F">
        <w:rPr>
          <w:rStyle w:val="FootnoteReference"/>
          <w:rFonts w:ascii="Garamond" w:hAnsi="Garamond"/>
          <w:sz w:val="20"/>
          <w:szCs w:val="20"/>
        </w:rPr>
        <w:footnoteRef/>
      </w:r>
      <w:r w:rsidRPr="007A417F">
        <w:rPr>
          <w:rFonts w:ascii="Garamond" w:hAnsi="Garamond"/>
          <w:sz w:val="20"/>
          <w:szCs w:val="20"/>
        </w:rPr>
        <w:t xml:space="preserve"> I call this </w:t>
      </w:r>
      <w:r>
        <w:rPr>
          <w:rFonts w:ascii="Garamond" w:hAnsi="Garamond"/>
          <w:sz w:val="20"/>
          <w:szCs w:val="20"/>
        </w:rPr>
        <w:t xml:space="preserve">the </w:t>
      </w:r>
      <w:r w:rsidR="002F0B6B">
        <w:rPr>
          <w:rFonts w:ascii="Garamond" w:hAnsi="Garamond"/>
          <w:sz w:val="20"/>
          <w:szCs w:val="20"/>
        </w:rPr>
        <w:t>‘</w:t>
      </w:r>
      <w:r>
        <w:rPr>
          <w:rFonts w:ascii="Garamond" w:hAnsi="Garamond"/>
          <w:sz w:val="20"/>
          <w:szCs w:val="20"/>
        </w:rPr>
        <w:t>Standard</w:t>
      </w:r>
      <w:r w:rsidR="002F0B6B">
        <w:rPr>
          <w:rFonts w:ascii="Garamond" w:hAnsi="Garamond"/>
          <w:sz w:val="20"/>
          <w:szCs w:val="20"/>
        </w:rPr>
        <w:t xml:space="preserve">’ </w:t>
      </w:r>
      <w:r>
        <w:rPr>
          <w:rFonts w:ascii="Garamond" w:hAnsi="Garamond"/>
          <w:sz w:val="20"/>
          <w:szCs w:val="20"/>
        </w:rPr>
        <w:t xml:space="preserve">View not to imply everyone holds it, nor that it is the norm everywhere, but because it is common and culturally dominant. This is </w:t>
      </w:r>
      <w:r w:rsidR="002F0B6B">
        <w:rPr>
          <w:rFonts w:ascii="Garamond" w:hAnsi="Garamond"/>
          <w:sz w:val="20"/>
          <w:szCs w:val="20"/>
        </w:rPr>
        <w:t>parallel</w:t>
      </w:r>
      <w:r>
        <w:rPr>
          <w:rFonts w:ascii="Garamond" w:hAnsi="Garamond"/>
          <w:sz w:val="20"/>
          <w:szCs w:val="20"/>
        </w:rPr>
        <w:t xml:space="preserve"> to how phrases such as ‘beauty standards’ are used.</w:t>
      </w:r>
    </w:p>
  </w:footnote>
  <w:footnote w:id="8">
    <w:p w14:paraId="394EBECB" w14:textId="1FAEB58D" w:rsidR="007853D8" w:rsidRPr="00133DE5" w:rsidRDefault="007853D8" w:rsidP="0022407A">
      <w:pPr>
        <w:pStyle w:val="FootnoteText"/>
        <w:rPr>
          <w:rFonts w:ascii="Garamond" w:hAnsi="Garamond"/>
          <w:sz w:val="20"/>
          <w:szCs w:val="20"/>
        </w:rPr>
      </w:pPr>
      <w:r w:rsidRPr="00746280">
        <w:rPr>
          <w:rStyle w:val="FootnoteReference"/>
          <w:rFonts w:ascii="Garamond" w:hAnsi="Garamond"/>
          <w:sz w:val="20"/>
          <w:szCs w:val="20"/>
        </w:rPr>
        <w:footnoteRef/>
      </w:r>
      <w:r w:rsidRPr="00746280">
        <w:rPr>
          <w:rFonts w:ascii="Garamond" w:hAnsi="Garamond"/>
          <w:sz w:val="20"/>
          <w:szCs w:val="20"/>
        </w:rPr>
        <w:t xml:space="preserve"> You might think, </w:t>
      </w:r>
      <w:r w:rsidR="003F53F4">
        <w:rPr>
          <w:rFonts w:ascii="Garamond" w:hAnsi="Garamond"/>
          <w:sz w:val="20"/>
          <w:szCs w:val="20"/>
        </w:rPr>
        <w:t xml:space="preserve">as </w:t>
      </w:r>
      <w:r>
        <w:rPr>
          <w:rFonts w:ascii="Garamond" w:hAnsi="Garamond"/>
          <w:sz w:val="20"/>
          <w:szCs w:val="20"/>
        </w:rPr>
        <w:t>many u</w:t>
      </w:r>
      <w:r w:rsidRPr="00746280">
        <w:rPr>
          <w:rFonts w:ascii="Garamond" w:hAnsi="Garamond"/>
          <w:sz w:val="20"/>
          <w:szCs w:val="20"/>
        </w:rPr>
        <w:t>tilitarians do, that the suffering itself is what makes animal product consumption impermissible. You might also think that animals have rights against suffering inflicted upon</w:t>
      </w:r>
      <w:r>
        <w:rPr>
          <w:rFonts w:ascii="Garamond" w:hAnsi="Garamond"/>
          <w:sz w:val="20"/>
          <w:szCs w:val="20"/>
        </w:rPr>
        <w:t xml:space="preserve"> them by animal agriculture  (Regan 2007).</w:t>
      </w:r>
      <w:r w:rsidRPr="00746280">
        <w:rPr>
          <w:rFonts w:ascii="Garamond" w:hAnsi="Garamond"/>
          <w:sz w:val="20"/>
          <w:szCs w:val="20"/>
        </w:rPr>
        <w:t xml:space="preserve">You </w:t>
      </w:r>
      <w:r>
        <w:rPr>
          <w:rFonts w:ascii="Garamond" w:hAnsi="Garamond"/>
          <w:sz w:val="20"/>
          <w:szCs w:val="20"/>
        </w:rPr>
        <w:t xml:space="preserve">could also </w:t>
      </w:r>
      <w:r w:rsidRPr="00133DE5">
        <w:rPr>
          <w:rFonts w:ascii="Garamond" w:hAnsi="Garamond"/>
          <w:sz w:val="20"/>
          <w:szCs w:val="20"/>
        </w:rPr>
        <w:t>reject</w:t>
      </w:r>
      <w:r>
        <w:rPr>
          <w:rFonts w:ascii="Garamond" w:hAnsi="Garamond"/>
          <w:sz w:val="20"/>
          <w:szCs w:val="20"/>
        </w:rPr>
        <w:t xml:space="preserve"> that animals have rights</w:t>
      </w:r>
      <w:r w:rsidRPr="00133DE5">
        <w:rPr>
          <w:rFonts w:ascii="Garamond" w:hAnsi="Garamond"/>
          <w:sz w:val="20"/>
          <w:szCs w:val="20"/>
        </w:rPr>
        <w:t xml:space="preserve">, but think </w:t>
      </w:r>
      <w:r>
        <w:rPr>
          <w:rFonts w:ascii="Garamond" w:hAnsi="Garamond"/>
          <w:sz w:val="20"/>
          <w:szCs w:val="20"/>
        </w:rPr>
        <w:t>that we still</w:t>
      </w:r>
      <w:r w:rsidRPr="00133DE5">
        <w:rPr>
          <w:rFonts w:ascii="Garamond" w:hAnsi="Garamond"/>
          <w:sz w:val="20"/>
          <w:szCs w:val="20"/>
        </w:rPr>
        <w:t xml:space="preserve"> have an obligation against causing them needless suffering</w:t>
      </w:r>
      <w:r>
        <w:rPr>
          <w:rFonts w:ascii="Garamond" w:hAnsi="Garamond"/>
          <w:sz w:val="20"/>
          <w:szCs w:val="20"/>
        </w:rPr>
        <w:t xml:space="preserve"> (Cohen 1997)</w:t>
      </w:r>
      <w:r w:rsidRPr="00133DE5">
        <w:rPr>
          <w:rFonts w:ascii="Garamond" w:hAnsi="Garamond"/>
          <w:sz w:val="20"/>
          <w:szCs w:val="20"/>
        </w:rPr>
        <w:t>. All of these views are compatible with my arguments.</w:t>
      </w:r>
    </w:p>
  </w:footnote>
  <w:footnote w:id="9">
    <w:p w14:paraId="7E417D8E" w14:textId="7D445BDB" w:rsidR="007853D8" w:rsidRPr="003759D3" w:rsidRDefault="007853D8">
      <w:pPr>
        <w:pStyle w:val="FootnoteText"/>
        <w:rPr>
          <w:rFonts w:ascii="Garamond" w:hAnsi="Garamond"/>
          <w:sz w:val="20"/>
          <w:szCs w:val="20"/>
        </w:rPr>
      </w:pPr>
      <w:r w:rsidRPr="003759D3">
        <w:rPr>
          <w:rStyle w:val="FootnoteReference"/>
          <w:rFonts w:ascii="Garamond" w:hAnsi="Garamond"/>
          <w:sz w:val="20"/>
          <w:szCs w:val="20"/>
        </w:rPr>
        <w:footnoteRef/>
      </w:r>
      <w:r w:rsidRPr="003759D3">
        <w:rPr>
          <w:rFonts w:ascii="Garamond" w:hAnsi="Garamond"/>
          <w:sz w:val="20"/>
          <w:szCs w:val="20"/>
        </w:rPr>
        <w:t xml:space="preserve"> I will not </w:t>
      </w:r>
      <w:r>
        <w:rPr>
          <w:rFonts w:ascii="Garamond" w:hAnsi="Garamond"/>
          <w:sz w:val="20"/>
          <w:szCs w:val="20"/>
        </w:rPr>
        <w:t>address strategies that explain</w:t>
      </w:r>
      <w:r w:rsidR="00271271">
        <w:rPr>
          <w:rFonts w:ascii="Garamond" w:hAnsi="Garamond"/>
          <w:sz w:val="20"/>
          <w:szCs w:val="20"/>
        </w:rPr>
        <w:t>,</w:t>
      </w:r>
      <w:r>
        <w:rPr>
          <w:rFonts w:ascii="Garamond" w:hAnsi="Garamond"/>
          <w:sz w:val="20"/>
          <w:szCs w:val="20"/>
        </w:rPr>
        <w:t xml:space="preserve"> but could not justify, the Standard View. For instance, our attitude towards bestiality might be explained in part by our disgust at the practice. But disgust alone does not make a practice impermissible. Even if most people found horseradish disgusting, this would not make it impermissible </w:t>
      </w:r>
      <w:r w:rsidR="000A776F">
        <w:rPr>
          <w:rFonts w:ascii="Garamond" w:hAnsi="Garamond"/>
          <w:sz w:val="20"/>
          <w:szCs w:val="20"/>
        </w:rPr>
        <w:t>to eat.</w:t>
      </w:r>
    </w:p>
  </w:footnote>
  <w:footnote w:id="10">
    <w:p w14:paraId="7498D598" w14:textId="279B051D" w:rsidR="007853D8" w:rsidRPr="00B30454" w:rsidRDefault="007853D8" w:rsidP="00CB0531">
      <w:pPr>
        <w:pStyle w:val="FootnoteText"/>
        <w:rPr>
          <w:rFonts w:ascii="Garamond" w:hAnsi="Garamond"/>
          <w:sz w:val="20"/>
          <w:szCs w:val="20"/>
        </w:rPr>
      </w:pPr>
      <w:r w:rsidRPr="00B30454">
        <w:rPr>
          <w:rStyle w:val="FootnoteReference"/>
          <w:rFonts w:ascii="Garamond" w:hAnsi="Garamond"/>
          <w:sz w:val="20"/>
          <w:szCs w:val="20"/>
        </w:rPr>
        <w:footnoteRef/>
      </w:r>
      <w:r w:rsidRPr="00B30454">
        <w:rPr>
          <w:rFonts w:ascii="Garamond" w:hAnsi="Garamond"/>
          <w:sz w:val="20"/>
          <w:szCs w:val="20"/>
        </w:rPr>
        <w:t xml:space="preserve"> </w:t>
      </w:r>
      <w:r>
        <w:rPr>
          <w:rFonts w:ascii="Garamond" w:hAnsi="Garamond"/>
          <w:sz w:val="20"/>
          <w:szCs w:val="20"/>
        </w:rPr>
        <w:t xml:space="preserve">Similar principles are given in many arguments for veganism, including DeGrazia 2009, McPherson 2015, </w:t>
      </w:r>
      <w:r w:rsidR="00FE66E1">
        <w:rPr>
          <w:rFonts w:ascii="Garamond" w:hAnsi="Garamond"/>
          <w:sz w:val="20"/>
          <w:szCs w:val="20"/>
        </w:rPr>
        <w:t xml:space="preserve">and </w:t>
      </w:r>
      <w:r>
        <w:rPr>
          <w:rFonts w:ascii="Garamond" w:hAnsi="Garamond"/>
          <w:sz w:val="20"/>
          <w:szCs w:val="20"/>
        </w:rPr>
        <w:t xml:space="preserve">Engel 2016b. </w:t>
      </w:r>
    </w:p>
  </w:footnote>
  <w:footnote w:id="11">
    <w:p w14:paraId="6AA12839" w14:textId="18FAF428" w:rsidR="006F6812" w:rsidRPr="006F6812" w:rsidRDefault="006F6812">
      <w:pPr>
        <w:pStyle w:val="FootnoteText"/>
        <w:rPr>
          <w:rFonts w:ascii="Garamond" w:hAnsi="Garamond"/>
          <w:sz w:val="20"/>
          <w:szCs w:val="20"/>
        </w:rPr>
      </w:pPr>
      <w:r w:rsidRPr="006F6812">
        <w:rPr>
          <w:rStyle w:val="FootnoteReference"/>
          <w:rFonts w:ascii="Garamond" w:hAnsi="Garamond"/>
          <w:sz w:val="20"/>
          <w:szCs w:val="20"/>
        </w:rPr>
        <w:footnoteRef/>
      </w:r>
      <w:r w:rsidRPr="006F6812">
        <w:rPr>
          <w:rFonts w:ascii="Garamond" w:hAnsi="Garamond"/>
          <w:sz w:val="20"/>
          <w:szCs w:val="20"/>
        </w:rPr>
        <w:t xml:space="preserve"> The Doctrine of Double Effect is also unable to support the Standard View because, even if the harms are not intended, the foreseen suffering and deaths of animals are not adequately outweighed by any good (Norcross 2004).</w:t>
      </w:r>
    </w:p>
  </w:footnote>
  <w:footnote w:id="12">
    <w:p w14:paraId="67C13D4B" w14:textId="59C22383" w:rsidR="00B72916" w:rsidRPr="00B72916" w:rsidRDefault="00B72916">
      <w:pPr>
        <w:pStyle w:val="FootnoteText"/>
        <w:rPr>
          <w:rFonts w:ascii="Garamond" w:hAnsi="Garamond"/>
          <w:sz w:val="20"/>
          <w:szCs w:val="20"/>
        </w:rPr>
      </w:pPr>
      <w:r w:rsidRPr="00B72916">
        <w:rPr>
          <w:rStyle w:val="FootnoteReference"/>
          <w:rFonts w:ascii="Garamond" w:hAnsi="Garamond"/>
          <w:sz w:val="20"/>
          <w:szCs w:val="20"/>
        </w:rPr>
        <w:footnoteRef/>
      </w:r>
      <w:r w:rsidRPr="00B72916">
        <w:rPr>
          <w:rFonts w:ascii="Garamond" w:hAnsi="Garamond"/>
          <w:sz w:val="20"/>
          <w:szCs w:val="20"/>
        </w:rPr>
        <w:t xml:space="preserve"> </w:t>
      </w:r>
      <w:r>
        <w:rPr>
          <w:rFonts w:ascii="Garamond" w:hAnsi="Garamond"/>
          <w:sz w:val="20"/>
          <w:szCs w:val="20"/>
        </w:rPr>
        <w:t xml:space="preserve">Adams 1990 argues that animal product consumption itself, and meat consumption in particular, is sexualized. </w:t>
      </w:r>
    </w:p>
  </w:footnote>
  <w:footnote w:id="13">
    <w:p w14:paraId="7E1385DF" w14:textId="47AAA58F" w:rsidR="007853D8" w:rsidRDefault="007853D8" w:rsidP="0022407A">
      <w:pPr>
        <w:pStyle w:val="FootnoteText"/>
      </w:pPr>
      <w:r w:rsidRPr="00E52D2B">
        <w:rPr>
          <w:rStyle w:val="FootnoteReference"/>
          <w:rFonts w:ascii="Garamond" w:hAnsi="Garamond"/>
          <w:sz w:val="20"/>
          <w:szCs w:val="20"/>
        </w:rPr>
        <w:footnoteRef/>
      </w:r>
      <w:r>
        <w:rPr>
          <w:rFonts w:ascii="Garamond" w:hAnsi="Garamond"/>
          <w:sz w:val="20"/>
          <w:szCs w:val="20"/>
        </w:rPr>
        <w:t xml:space="preserve"> </w:t>
      </w:r>
      <w:r w:rsidRPr="00E52D2B">
        <w:rPr>
          <w:rFonts w:ascii="Garamond" w:hAnsi="Garamond"/>
          <w:sz w:val="20"/>
          <w:szCs w:val="20"/>
        </w:rPr>
        <w:t xml:space="preserve">I here am conceiving of mental health as a kind of mental well-being, </w:t>
      </w:r>
      <w:r w:rsidR="00D508D7">
        <w:rPr>
          <w:rFonts w:ascii="Garamond" w:hAnsi="Garamond"/>
          <w:sz w:val="20"/>
          <w:szCs w:val="20"/>
        </w:rPr>
        <w:t xml:space="preserve">including </w:t>
      </w:r>
      <w:r w:rsidRPr="00E52D2B">
        <w:rPr>
          <w:rFonts w:ascii="Garamond" w:hAnsi="Garamond"/>
          <w:sz w:val="20"/>
          <w:szCs w:val="20"/>
        </w:rPr>
        <w:t>both subjective feelings of well-being and ability to function in the world. We can imagine someone who will feel much happier and be able to live a typical life only if they are permitted to engage in bestiality.</w:t>
      </w:r>
    </w:p>
  </w:footnote>
  <w:footnote w:id="14">
    <w:p w14:paraId="4CC79B99" w14:textId="68714473" w:rsidR="007853D8" w:rsidRDefault="007853D8" w:rsidP="0022407A">
      <w:pPr>
        <w:pStyle w:val="FootnoteText"/>
      </w:pPr>
      <w:r w:rsidRPr="00C80FC1">
        <w:rPr>
          <w:rStyle w:val="FootnoteReference"/>
          <w:rFonts w:ascii="Garamond" w:hAnsi="Garamond"/>
          <w:sz w:val="20"/>
          <w:szCs w:val="20"/>
        </w:rPr>
        <w:footnoteRef/>
      </w:r>
    </w:p>
  </w:footnote>
  <w:footnote w:id="15">
    <w:p w14:paraId="2115E0DB" w14:textId="2F9AC50D" w:rsidR="007853D8" w:rsidRPr="00684238" w:rsidRDefault="007853D8" w:rsidP="00684238">
      <w:pPr>
        <w:pStyle w:val="Body"/>
        <w:rPr>
          <w:rFonts w:ascii="Garamond" w:hAnsi="Garamond"/>
          <w:sz w:val="20"/>
          <w:szCs w:val="20"/>
        </w:rPr>
      </w:pPr>
      <w:r w:rsidRPr="00684238">
        <w:rPr>
          <w:rStyle w:val="FootnoteReference"/>
          <w:rFonts w:ascii="Garamond" w:hAnsi="Garamond"/>
          <w:sz w:val="20"/>
          <w:szCs w:val="20"/>
        </w:rPr>
        <w:footnoteRef/>
      </w:r>
      <w:r w:rsidRPr="00684238">
        <w:rPr>
          <w:rFonts w:ascii="Garamond" w:hAnsi="Garamond"/>
          <w:sz w:val="20"/>
          <w:szCs w:val="20"/>
        </w:rPr>
        <w:t xml:space="preserve"> For an overview</w:t>
      </w:r>
      <w:r>
        <w:rPr>
          <w:rFonts w:ascii="Garamond" w:hAnsi="Garamond"/>
          <w:sz w:val="20"/>
          <w:szCs w:val="20"/>
        </w:rPr>
        <w:t>, see</w:t>
      </w:r>
      <w:r w:rsidRPr="00684238">
        <w:rPr>
          <w:rFonts w:ascii="Garamond" w:hAnsi="Garamond"/>
          <w:sz w:val="20"/>
          <w:szCs w:val="20"/>
        </w:rPr>
        <w:t xml:space="preserve"> “An HSUS Report: The Welfare of Animals in the Meat,</w:t>
      </w:r>
      <w:r>
        <w:rPr>
          <w:rFonts w:ascii="Garamond" w:hAnsi="Garamond"/>
          <w:sz w:val="20"/>
          <w:szCs w:val="20"/>
        </w:rPr>
        <w:t xml:space="preserve"> </w:t>
      </w:r>
      <w:r w:rsidRPr="00684238">
        <w:rPr>
          <w:rFonts w:ascii="Garamond" w:hAnsi="Garamond"/>
          <w:sz w:val="20"/>
          <w:szCs w:val="20"/>
        </w:rPr>
        <w:t>Egg, and Dairy Industries.”</w:t>
      </w:r>
    </w:p>
  </w:footnote>
  <w:footnote w:id="16">
    <w:p w14:paraId="5B0BF038" w14:textId="3EC7A9C1" w:rsidR="007853D8" w:rsidRPr="005473B9" w:rsidRDefault="007853D8">
      <w:pPr>
        <w:pStyle w:val="FootnoteText"/>
        <w:rPr>
          <w:rFonts w:ascii="Garamond" w:hAnsi="Garamond"/>
          <w:sz w:val="20"/>
          <w:szCs w:val="20"/>
        </w:rPr>
      </w:pPr>
      <w:r w:rsidRPr="00684238">
        <w:rPr>
          <w:rStyle w:val="FootnoteReference"/>
          <w:rFonts w:ascii="Garamond" w:hAnsi="Garamond"/>
          <w:sz w:val="20"/>
          <w:szCs w:val="20"/>
        </w:rPr>
        <w:footnoteRef/>
      </w:r>
      <w:r w:rsidRPr="00684238">
        <w:rPr>
          <w:rFonts w:ascii="Garamond" w:hAnsi="Garamond"/>
          <w:sz w:val="20"/>
          <w:szCs w:val="20"/>
        </w:rPr>
        <w:t xml:space="preserve"> The practices found in the previous three sentences are described</w:t>
      </w:r>
      <w:r w:rsidRPr="005473B9">
        <w:rPr>
          <w:rFonts w:ascii="Garamond" w:hAnsi="Garamond"/>
          <w:sz w:val="20"/>
          <w:szCs w:val="20"/>
        </w:rPr>
        <w:t xml:space="preserve"> in Rachels 2011. </w:t>
      </w:r>
    </w:p>
  </w:footnote>
  <w:footnote w:id="17">
    <w:p w14:paraId="7223A535" w14:textId="4DC4C750" w:rsidR="007853D8" w:rsidRPr="005473B9" w:rsidRDefault="007853D8">
      <w:pPr>
        <w:pStyle w:val="FootnoteText"/>
        <w:rPr>
          <w:rFonts w:ascii="Garamond" w:hAnsi="Garamond"/>
          <w:sz w:val="20"/>
          <w:szCs w:val="20"/>
        </w:rPr>
      </w:pPr>
      <w:r w:rsidRPr="005473B9">
        <w:rPr>
          <w:rStyle w:val="FootnoteReference"/>
          <w:rFonts w:ascii="Garamond" w:hAnsi="Garamond"/>
          <w:sz w:val="20"/>
          <w:szCs w:val="20"/>
        </w:rPr>
        <w:footnoteRef/>
      </w:r>
      <w:r w:rsidRPr="005473B9">
        <w:rPr>
          <w:rFonts w:ascii="Garamond" w:hAnsi="Garamond"/>
          <w:sz w:val="20"/>
          <w:szCs w:val="20"/>
        </w:rPr>
        <w:t xml:space="preserve"> Estimates vary widely, but estimates in this range are found in Griffiths, Grove White, and </w:t>
      </w:r>
      <w:proofErr w:type="spellStart"/>
      <w:r w:rsidRPr="005473B9">
        <w:rPr>
          <w:rFonts w:ascii="Garamond" w:hAnsi="Garamond"/>
          <w:sz w:val="20"/>
          <w:szCs w:val="20"/>
        </w:rPr>
        <w:t>Oikonomou</w:t>
      </w:r>
      <w:proofErr w:type="spellEnd"/>
      <w:r w:rsidRPr="005473B9">
        <w:rPr>
          <w:rFonts w:ascii="Garamond" w:hAnsi="Garamond"/>
          <w:sz w:val="20"/>
          <w:szCs w:val="20"/>
        </w:rPr>
        <w:t xml:space="preserve"> 2018</w:t>
      </w:r>
      <w:r w:rsidR="003C54D4">
        <w:rPr>
          <w:rFonts w:ascii="Garamond" w:hAnsi="Garamond"/>
          <w:sz w:val="20"/>
          <w:szCs w:val="20"/>
        </w:rPr>
        <w:t>;</w:t>
      </w:r>
      <w:r w:rsidRPr="005473B9">
        <w:rPr>
          <w:rFonts w:ascii="Garamond" w:hAnsi="Garamond"/>
          <w:sz w:val="20"/>
          <w:szCs w:val="20"/>
        </w:rPr>
        <w:t xml:space="preserve"> Dudley 2017</w:t>
      </w:r>
      <w:r w:rsidR="003C54D4">
        <w:rPr>
          <w:rFonts w:ascii="Garamond" w:hAnsi="Garamond"/>
          <w:sz w:val="20"/>
          <w:szCs w:val="20"/>
        </w:rPr>
        <w:t>;</w:t>
      </w:r>
      <w:r w:rsidRPr="005473B9">
        <w:rPr>
          <w:rFonts w:ascii="Garamond" w:hAnsi="Garamond"/>
          <w:sz w:val="20"/>
          <w:szCs w:val="20"/>
        </w:rPr>
        <w:t xml:space="preserve"> </w:t>
      </w:r>
      <w:r w:rsidR="00102D3B">
        <w:rPr>
          <w:rFonts w:ascii="Garamond" w:hAnsi="Garamond"/>
          <w:sz w:val="20"/>
          <w:szCs w:val="20"/>
        </w:rPr>
        <w:t xml:space="preserve">and </w:t>
      </w:r>
      <w:r w:rsidRPr="005473B9">
        <w:rPr>
          <w:rFonts w:ascii="Garamond" w:hAnsi="Garamond"/>
          <w:sz w:val="20"/>
          <w:szCs w:val="20"/>
        </w:rPr>
        <w:t>“An HSUS Report: The Welfare of Cows in the Dairy Industry</w:t>
      </w:r>
      <w:r w:rsidR="00235F47">
        <w:rPr>
          <w:rFonts w:ascii="Garamond" w:hAnsi="Garamond"/>
          <w:sz w:val="20"/>
          <w:szCs w:val="20"/>
        </w:rPr>
        <w:t>.</w:t>
      </w:r>
      <w:r w:rsidRPr="005473B9">
        <w:rPr>
          <w:rFonts w:ascii="Garamond" w:hAnsi="Garamond"/>
          <w:sz w:val="20"/>
          <w:szCs w:val="20"/>
        </w:rPr>
        <w:t xml:space="preserve">”  </w:t>
      </w:r>
    </w:p>
  </w:footnote>
  <w:footnote w:id="18">
    <w:p w14:paraId="154A7ED5" w14:textId="77777777" w:rsidR="00C10E6F" w:rsidRDefault="00C10E6F" w:rsidP="00C10E6F">
      <w:pPr>
        <w:pStyle w:val="FootnoteText"/>
      </w:pPr>
      <w:r w:rsidRPr="005473B9">
        <w:rPr>
          <w:rStyle w:val="FootnoteReference"/>
          <w:rFonts w:ascii="Garamond" w:hAnsi="Garamond"/>
          <w:sz w:val="20"/>
          <w:szCs w:val="20"/>
        </w:rPr>
        <w:footnoteRef/>
      </w:r>
      <w:r w:rsidRPr="005473B9">
        <w:rPr>
          <w:rFonts w:ascii="Garamond" w:hAnsi="Garamond"/>
          <w:sz w:val="20"/>
          <w:szCs w:val="20"/>
        </w:rPr>
        <w:t xml:space="preserve"> </w:t>
      </w:r>
      <w:r>
        <w:rPr>
          <w:rFonts w:ascii="Garamond" w:hAnsi="Garamond"/>
          <w:sz w:val="20"/>
          <w:szCs w:val="20"/>
        </w:rPr>
        <w:t>A</w:t>
      </w:r>
      <w:r w:rsidRPr="005473B9">
        <w:rPr>
          <w:rFonts w:ascii="Garamond" w:hAnsi="Garamond"/>
          <w:sz w:val="20"/>
          <w:szCs w:val="20"/>
        </w:rPr>
        <w:t xml:space="preserve">rguments for and against </w:t>
      </w:r>
      <w:r>
        <w:rPr>
          <w:rFonts w:ascii="Garamond" w:hAnsi="Garamond"/>
          <w:sz w:val="20"/>
          <w:szCs w:val="20"/>
        </w:rPr>
        <w:t>the permissibility of ‘humane’ animal agriculture</w:t>
      </w:r>
      <w:r w:rsidRPr="005473B9">
        <w:rPr>
          <w:rFonts w:ascii="Garamond" w:hAnsi="Garamond"/>
          <w:sz w:val="20"/>
          <w:szCs w:val="20"/>
        </w:rPr>
        <w:t xml:space="preserve"> </w:t>
      </w:r>
      <w:r>
        <w:rPr>
          <w:rFonts w:ascii="Garamond" w:hAnsi="Garamond"/>
          <w:sz w:val="20"/>
          <w:szCs w:val="20"/>
        </w:rPr>
        <w:t xml:space="preserve">are given </w:t>
      </w:r>
      <w:r w:rsidRPr="005473B9">
        <w:rPr>
          <w:rFonts w:ascii="Garamond" w:hAnsi="Garamond"/>
          <w:sz w:val="20"/>
          <w:szCs w:val="20"/>
        </w:rPr>
        <w:t>in McMahan 2008.</w:t>
      </w:r>
    </w:p>
  </w:footnote>
  <w:footnote w:id="19">
    <w:p w14:paraId="5F528DB1" w14:textId="10C318C2" w:rsidR="007853D8" w:rsidRPr="00DB4C19" w:rsidRDefault="007853D8" w:rsidP="00384E8C">
      <w:pPr>
        <w:pStyle w:val="FootnoteText"/>
        <w:rPr>
          <w:rFonts w:ascii="Garamond" w:hAnsi="Garamond"/>
          <w:sz w:val="20"/>
          <w:szCs w:val="20"/>
        </w:rPr>
      </w:pPr>
      <w:r w:rsidRPr="00DB4C19">
        <w:rPr>
          <w:rStyle w:val="FootnoteReference"/>
          <w:rFonts w:ascii="Garamond" w:hAnsi="Garamond"/>
          <w:sz w:val="20"/>
          <w:szCs w:val="20"/>
        </w:rPr>
        <w:footnoteRef/>
      </w:r>
      <w:r w:rsidRPr="00DB4C19">
        <w:rPr>
          <w:rFonts w:ascii="Garamond" w:hAnsi="Garamond"/>
          <w:sz w:val="20"/>
          <w:szCs w:val="20"/>
        </w:rPr>
        <w:t xml:space="preserve"> </w:t>
      </w:r>
      <w:r>
        <w:rPr>
          <w:rFonts w:ascii="Garamond" w:hAnsi="Garamond"/>
          <w:sz w:val="20"/>
          <w:szCs w:val="20"/>
        </w:rPr>
        <w:t>Moreover</w:t>
      </w:r>
      <w:r w:rsidR="00BD3837">
        <w:rPr>
          <w:rFonts w:ascii="Garamond" w:hAnsi="Garamond"/>
          <w:sz w:val="20"/>
          <w:szCs w:val="20"/>
        </w:rPr>
        <w:t>, I am skeptical of the large-scale feasibility of</w:t>
      </w:r>
      <w:r>
        <w:rPr>
          <w:rFonts w:ascii="Garamond" w:hAnsi="Garamond"/>
          <w:sz w:val="20"/>
          <w:szCs w:val="20"/>
        </w:rPr>
        <w:t xml:space="preserve"> </w:t>
      </w:r>
      <w:r w:rsidRPr="0095530E">
        <w:rPr>
          <w:rFonts w:ascii="Garamond" w:hAnsi="Garamond"/>
          <w:i/>
          <w:sz w:val="20"/>
          <w:szCs w:val="20"/>
        </w:rPr>
        <w:t>genuinely</w:t>
      </w:r>
      <w:r w:rsidRPr="00DB4C19">
        <w:rPr>
          <w:rFonts w:ascii="Garamond" w:hAnsi="Garamond"/>
          <w:sz w:val="20"/>
          <w:szCs w:val="20"/>
        </w:rPr>
        <w:t xml:space="preserve"> </w:t>
      </w:r>
      <w:r>
        <w:rPr>
          <w:rFonts w:ascii="Garamond" w:hAnsi="Garamond"/>
          <w:sz w:val="20"/>
          <w:szCs w:val="20"/>
        </w:rPr>
        <w:t>humane standards</w:t>
      </w:r>
      <w:r w:rsidR="0095530E">
        <w:rPr>
          <w:rFonts w:ascii="Garamond" w:hAnsi="Garamond"/>
          <w:sz w:val="20"/>
          <w:szCs w:val="20"/>
        </w:rPr>
        <w:t xml:space="preserve">. </w:t>
      </w:r>
      <w:r w:rsidRPr="00DB4C19">
        <w:rPr>
          <w:rFonts w:ascii="Garamond" w:hAnsi="Garamond"/>
          <w:sz w:val="20"/>
          <w:szCs w:val="20"/>
        </w:rPr>
        <w:t xml:space="preserve">Dairy cows, for instance, are often killed after 5 or 6 years, but have a life span of 20 years. Caring for these animals, plus the males who don’t produce milk, for their entire lives </w:t>
      </w:r>
      <w:r w:rsidR="00DE0558">
        <w:rPr>
          <w:rFonts w:ascii="Garamond" w:hAnsi="Garamond"/>
          <w:sz w:val="20"/>
          <w:szCs w:val="20"/>
        </w:rPr>
        <w:t>would</w:t>
      </w:r>
      <w:r w:rsidRPr="00DB4C19">
        <w:rPr>
          <w:rFonts w:ascii="Garamond" w:hAnsi="Garamond"/>
          <w:sz w:val="20"/>
          <w:szCs w:val="20"/>
        </w:rPr>
        <w:t xml:space="preserve"> </w:t>
      </w:r>
      <w:r w:rsidR="00DE0558">
        <w:rPr>
          <w:rFonts w:ascii="Garamond" w:hAnsi="Garamond"/>
          <w:sz w:val="20"/>
          <w:szCs w:val="20"/>
        </w:rPr>
        <w:t>require that</w:t>
      </w:r>
      <w:r w:rsidRPr="00DB4C19">
        <w:rPr>
          <w:rFonts w:ascii="Garamond" w:hAnsi="Garamond"/>
          <w:sz w:val="20"/>
          <w:szCs w:val="20"/>
        </w:rPr>
        <w:t xml:space="preserve"> a farmer support </w:t>
      </w:r>
      <w:r w:rsidR="00570B7A">
        <w:rPr>
          <w:rFonts w:ascii="Garamond" w:hAnsi="Garamond"/>
          <w:sz w:val="20"/>
          <w:szCs w:val="20"/>
        </w:rPr>
        <w:t xml:space="preserve">many more animals </w:t>
      </w:r>
      <w:r w:rsidRPr="00DB4C19">
        <w:rPr>
          <w:rFonts w:ascii="Garamond" w:hAnsi="Garamond"/>
          <w:sz w:val="20"/>
          <w:szCs w:val="20"/>
        </w:rPr>
        <w:t xml:space="preserve">to produce the </w:t>
      </w:r>
      <w:r w:rsidR="00DE0558">
        <w:rPr>
          <w:rFonts w:ascii="Garamond" w:hAnsi="Garamond"/>
          <w:sz w:val="20"/>
          <w:szCs w:val="20"/>
        </w:rPr>
        <w:t xml:space="preserve">same </w:t>
      </w:r>
      <w:r w:rsidRPr="00DB4C19">
        <w:rPr>
          <w:rFonts w:ascii="Garamond" w:hAnsi="Garamond"/>
          <w:sz w:val="20"/>
          <w:szCs w:val="20"/>
        </w:rPr>
        <w:t>amount of milk. Giving these animals adequate space, healthcare, and stimulation would transform animal farming into a substantially more expensive endeavor</w:t>
      </w:r>
      <w:r w:rsidR="0095530E">
        <w:rPr>
          <w:rFonts w:ascii="Garamond" w:hAnsi="Garamond"/>
          <w:sz w:val="20"/>
          <w:szCs w:val="20"/>
        </w:rPr>
        <w:t>.</w:t>
      </w:r>
      <w:r w:rsidR="003A2EBB">
        <w:rPr>
          <w:rFonts w:ascii="Garamond" w:hAnsi="Garamond"/>
          <w:sz w:val="20"/>
          <w:szCs w:val="20"/>
        </w:rPr>
        <w:t xml:space="preserve"> </w:t>
      </w:r>
    </w:p>
  </w:footnote>
  <w:footnote w:id="20">
    <w:p w14:paraId="0D67C843" w14:textId="6983FA1C" w:rsidR="007853D8" w:rsidRPr="003150C6" w:rsidRDefault="007853D8" w:rsidP="005E4888">
      <w:pPr>
        <w:pStyle w:val="FootnoteText"/>
        <w:rPr>
          <w:rFonts w:ascii="Garamond" w:hAnsi="Garamond"/>
          <w:sz w:val="20"/>
          <w:szCs w:val="20"/>
        </w:rPr>
      </w:pPr>
      <w:r w:rsidRPr="003150C6">
        <w:rPr>
          <w:rStyle w:val="FootnoteReference"/>
          <w:rFonts w:ascii="Garamond" w:hAnsi="Garamond"/>
          <w:sz w:val="20"/>
          <w:szCs w:val="20"/>
        </w:rPr>
        <w:footnoteRef/>
      </w:r>
      <w:r w:rsidRPr="003150C6">
        <w:rPr>
          <w:rFonts w:ascii="Garamond" w:hAnsi="Garamond"/>
          <w:sz w:val="20"/>
          <w:szCs w:val="20"/>
        </w:rPr>
        <w:t xml:space="preserve"> </w:t>
      </w:r>
      <w:r>
        <w:rPr>
          <w:rFonts w:ascii="Garamond" w:hAnsi="Garamond"/>
          <w:sz w:val="20"/>
          <w:szCs w:val="20"/>
        </w:rPr>
        <w:t>The claim that killing animals harms them does not commit me to saying the same thing about fetuses. In addition to having no plans or desires, the vast majority are killed before they are capable of sentience, pleasure, or pain. A</w:t>
      </w:r>
      <w:r w:rsidR="00DE0558">
        <w:rPr>
          <w:rFonts w:ascii="Garamond" w:hAnsi="Garamond"/>
          <w:sz w:val="20"/>
          <w:szCs w:val="20"/>
        </w:rPr>
        <w:t>nd</w:t>
      </w:r>
      <w:r>
        <w:rPr>
          <w:rFonts w:ascii="Garamond" w:hAnsi="Garamond"/>
          <w:sz w:val="20"/>
          <w:szCs w:val="20"/>
        </w:rPr>
        <w:t xml:space="preserve"> even if fetuses were harmed by being killed, whereas pleasure is not sufficient justification to kill, a person’s bodily integrity and choices around parenthood are much weightier.</w:t>
      </w:r>
    </w:p>
  </w:footnote>
  <w:footnote w:id="21">
    <w:p w14:paraId="188C9847" w14:textId="27DFF421" w:rsidR="007853D8" w:rsidRPr="00B53B29" w:rsidRDefault="007853D8" w:rsidP="006745D2">
      <w:pPr>
        <w:pStyle w:val="FootnoteText"/>
        <w:rPr>
          <w:rFonts w:ascii="Garamond" w:hAnsi="Garamond"/>
          <w:sz w:val="20"/>
          <w:szCs w:val="20"/>
        </w:rPr>
      </w:pPr>
      <w:r w:rsidRPr="00B53B29">
        <w:rPr>
          <w:rStyle w:val="FootnoteReference"/>
          <w:rFonts w:ascii="Garamond" w:hAnsi="Garamond"/>
          <w:sz w:val="20"/>
          <w:szCs w:val="20"/>
        </w:rPr>
        <w:footnoteRef/>
      </w:r>
      <w:r w:rsidRPr="00B53B29">
        <w:rPr>
          <w:rFonts w:ascii="Garamond" w:hAnsi="Garamond"/>
          <w:sz w:val="20"/>
          <w:szCs w:val="20"/>
        </w:rPr>
        <w:t xml:space="preserve"> </w:t>
      </w:r>
      <w:r>
        <w:rPr>
          <w:rFonts w:ascii="Garamond" w:hAnsi="Garamond"/>
          <w:sz w:val="20"/>
          <w:szCs w:val="20"/>
        </w:rPr>
        <w:t xml:space="preserve">It’s difficult to get an accurate estimate of animal deaths for food. This US number is calculated using the USDA’s Livestock and Meat Domestic Data, and was compiled by Animalclock.org. When we include fish in the worldwide count, the number of </w:t>
      </w:r>
      <w:r w:rsidR="007C6608">
        <w:rPr>
          <w:rFonts w:ascii="Garamond" w:hAnsi="Garamond"/>
          <w:sz w:val="20"/>
          <w:szCs w:val="20"/>
        </w:rPr>
        <w:t>animals</w:t>
      </w:r>
      <w:r>
        <w:rPr>
          <w:rFonts w:ascii="Garamond" w:hAnsi="Garamond"/>
          <w:sz w:val="20"/>
          <w:szCs w:val="20"/>
        </w:rPr>
        <w:t xml:space="preserve"> </w:t>
      </w:r>
      <w:r w:rsidR="007C6608">
        <w:rPr>
          <w:rFonts w:ascii="Garamond" w:hAnsi="Garamond"/>
          <w:sz w:val="20"/>
          <w:szCs w:val="20"/>
        </w:rPr>
        <w:t>killed yearly</w:t>
      </w:r>
      <w:r>
        <w:rPr>
          <w:rFonts w:ascii="Garamond" w:hAnsi="Garamond"/>
          <w:sz w:val="20"/>
          <w:szCs w:val="20"/>
        </w:rPr>
        <w:t xml:space="preserve"> is in the trillions (Fishcount.org 2019).</w:t>
      </w:r>
    </w:p>
  </w:footnote>
  <w:footnote w:id="22">
    <w:p w14:paraId="54946701" w14:textId="6E020F14" w:rsidR="007853D8" w:rsidRPr="00B73C03" w:rsidRDefault="007853D8">
      <w:pPr>
        <w:pStyle w:val="FootnoteText"/>
        <w:rPr>
          <w:rFonts w:ascii="Garamond" w:hAnsi="Garamond"/>
          <w:sz w:val="20"/>
          <w:szCs w:val="20"/>
        </w:rPr>
      </w:pPr>
      <w:r w:rsidRPr="002823DC">
        <w:rPr>
          <w:rStyle w:val="FootnoteReference"/>
          <w:rFonts w:ascii="Garamond" w:hAnsi="Garamond"/>
          <w:sz w:val="20"/>
          <w:szCs w:val="20"/>
        </w:rPr>
        <w:footnoteRef/>
      </w:r>
      <w:r>
        <w:rPr>
          <w:rFonts w:ascii="Garamond" w:hAnsi="Garamond"/>
          <w:sz w:val="20"/>
          <w:szCs w:val="20"/>
        </w:rPr>
        <w:t xml:space="preserve"> These</w:t>
      </w:r>
      <w:r w:rsidRPr="002823DC">
        <w:rPr>
          <w:rFonts w:ascii="Garamond" w:hAnsi="Garamond"/>
          <w:sz w:val="20"/>
          <w:szCs w:val="20"/>
        </w:rPr>
        <w:t xml:space="preserve"> empirical </w:t>
      </w:r>
      <w:r>
        <w:rPr>
          <w:rFonts w:ascii="Garamond" w:hAnsi="Garamond"/>
          <w:sz w:val="20"/>
          <w:szCs w:val="20"/>
        </w:rPr>
        <w:t>claims are</w:t>
      </w:r>
      <w:r w:rsidRPr="002823DC">
        <w:rPr>
          <w:rFonts w:ascii="Garamond" w:hAnsi="Garamond"/>
          <w:sz w:val="20"/>
          <w:szCs w:val="20"/>
        </w:rPr>
        <w:t xml:space="preserve"> difficult to test, </w:t>
      </w:r>
      <w:r w:rsidR="00AA6E91">
        <w:rPr>
          <w:rFonts w:ascii="Garamond" w:hAnsi="Garamond"/>
          <w:sz w:val="20"/>
          <w:szCs w:val="20"/>
        </w:rPr>
        <w:t>of course</w:t>
      </w:r>
      <w:r w:rsidRPr="002823DC">
        <w:rPr>
          <w:rFonts w:ascii="Garamond" w:hAnsi="Garamond"/>
          <w:sz w:val="20"/>
          <w:szCs w:val="20"/>
        </w:rPr>
        <w:t xml:space="preserve">. However, </w:t>
      </w:r>
      <w:r w:rsidRPr="00B73C03">
        <w:rPr>
          <w:rFonts w:ascii="Garamond" w:hAnsi="Garamond"/>
          <w:sz w:val="20"/>
          <w:szCs w:val="20"/>
        </w:rPr>
        <w:t xml:space="preserve">given </w:t>
      </w:r>
      <w:r>
        <w:rPr>
          <w:rFonts w:ascii="Garamond" w:hAnsi="Garamond"/>
          <w:sz w:val="20"/>
          <w:szCs w:val="20"/>
        </w:rPr>
        <w:t>their</w:t>
      </w:r>
      <w:r w:rsidRPr="00B73C03">
        <w:rPr>
          <w:rFonts w:ascii="Garamond" w:hAnsi="Garamond"/>
          <w:sz w:val="20"/>
          <w:szCs w:val="20"/>
        </w:rPr>
        <w:t xml:space="preserve"> extreme </w:t>
      </w:r>
      <w:r>
        <w:rPr>
          <w:rFonts w:ascii="Garamond" w:hAnsi="Garamond"/>
          <w:sz w:val="20"/>
          <w:szCs w:val="20"/>
        </w:rPr>
        <w:t>plausibility,</w:t>
      </w:r>
      <w:r w:rsidRPr="00B73C03">
        <w:rPr>
          <w:rFonts w:ascii="Garamond" w:hAnsi="Garamond"/>
          <w:sz w:val="20"/>
          <w:szCs w:val="20"/>
        </w:rPr>
        <w:t xml:space="preserve"> the burden of proof lies on my opponent in rejecting them.</w:t>
      </w:r>
    </w:p>
  </w:footnote>
  <w:footnote w:id="23">
    <w:p w14:paraId="33EBF7AE" w14:textId="79367DCB" w:rsidR="007853D8" w:rsidRPr="00C44E2C" w:rsidRDefault="007853D8" w:rsidP="00BD1DF0">
      <w:pPr>
        <w:pStyle w:val="FootnoteText"/>
        <w:rPr>
          <w:rFonts w:ascii="Garamond" w:hAnsi="Garamond"/>
          <w:sz w:val="20"/>
          <w:szCs w:val="20"/>
        </w:rPr>
      </w:pPr>
      <w:r w:rsidRPr="00C44E2C">
        <w:rPr>
          <w:rStyle w:val="FootnoteReference"/>
          <w:rFonts w:ascii="Garamond" w:hAnsi="Garamond"/>
        </w:rPr>
        <w:footnoteRef/>
      </w:r>
      <w:r>
        <w:rPr>
          <w:rFonts w:ascii="Garamond" w:hAnsi="Garamond"/>
          <w:sz w:val="20"/>
          <w:szCs w:val="20"/>
        </w:rPr>
        <w:t xml:space="preserve"> See Fischer and </w:t>
      </w:r>
      <w:proofErr w:type="spellStart"/>
      <w:r>
        <w:rPr>
          <w:rFonts w:ascii="Garamond" w:hAnsi="Garamond"/>
          <w:sz w:val="20"/>
          <w:szCs w:val="20"/>
        </w:rPr>
        <w:t>Wiegman</w:t>
      </w:r>
      <w:proofErr w:type="spellEnd"/>
      <w:r>
        <w:rPr>
          <w:rFonts w:ascii="Garamond" w:hAnsi="Garamond"/>
          <w:sz w:val="20"/>
          <w:szCs w:val="20"/>
        </w:rPr>
        <w:t xml:space="preserve"> 2018 for a specific response, and Young 2006 for a more general challenge to focusing on an individual’s actions in an isolated manner.</w:t>
      </w:r>
    </w:p>
  </w:footnote>
  <w:footnote w:id="24">
    <w:p w14:paraId="4CBC3319" w14:textId="2DC0FFAB" w:rsidR="007853D8" w:rsidRPr="001B105D" w:rsidRDefault="007853D8">
      <w:pPr>
        <w:pStyle w:val="FootnoteText"/>
        <w:rPr>
          <w:rFonts w:ascii="Garamond" w:hAnsi="Garamond"/>
          <w:sz w:val="20"/>
          <w:szCs w:val="20"/>
        </w:rPr>
      </w:pPr>
      <w:r w:rsidRPr="001B105D">
        <w:rPr>
          <w:rStyle w:val="FootnoteReference"/>
          <w:rFonts w:ascii="Garamond" w:hAnsi="Garamond"/>
          <w:sz w:val="20"/>
          <w:szCs w:val="20"/>
        </w:rPr>
        <w:footnoteRef/>
      </w:r>
      <w:r w:rsidRPr="001B105D">
        <w:rPr>
          <w:rFonts w:ascii="Garamond" w:hAnsi="Garamond"/>
          <w:sz w:val="20"/>
          <w:szCs w:val="20"/>
        </w:rPr>
        <w:t xml:space="preserve"> </w:t>
      </w:r>
      <w:r>
        <w:rPr>
          <w:rFonts w:ascii="Garamond" w:hAnsi="Garamond"/>
          <w:sz w:val="20"/>
          <w:szCs w:val="20"/>
        </w:rPr>
        <w:t>L</w:t>
      </w:r>
      <w:r w:rsidRPr="001B105D">
        <w:rPr>
          <w:rFonts w:ascii="Garamond" w:hAnsi="Garamond"/>
          <w:sz w:val="20"/>
          <w:szCs w:val="20"/>
        </w:rPr>
        <w:t xml:space="preserve">aws </w:t>
      </w:r>
      <w:r>
        <w:rPr>
          <w:rFonts w:ascii="Garamond" w:hAnsi="Garamond"/>
          <w:sz w:val="20"/>
          <w:szCs w:val="20"/>
        </w:rPr>
        <w:t>often forbid this too. Most states do not just ban running cockfights, but being a spectator as well (The Human Society, “Cockfighting Fact Sheet”).</w:t>
      </w:r>
    </w:p>
  </w:footnote>
  <w:footnote w:id="25">
    <w:p w14:paraId="75014C00" w14:textId="537752BA" w:rsidR="007853D8" w:rsidRPr="0022407A" w:rsidRDefault="007853D8" w:rsidP="0022407A">
      <w:pPr>
        <w:pStyle w:val="FootnoteText"/>
        <w:contextualSpacing/>
        <w:rPr>
          <w:rFonts w:ascii="Garamond" w:hAnsi="Garamond"/>
          <w:sz w:val="20"/>
          <w:szCs w:val="20"/>
        </w:rPr>
      </w:pPr>
      <w:r w:rsidRPr="0022407A">
        <w:rPr>
          <w:rStyle w:val="FootnoteReference"/>
          <w:rFonts w:ascii="Garamond" w:hAnsi="Garamond"/>
          <w:sz w:val="20"/>
          <w:szCs w:val="20"/>
        </w:rPr>
        <w:footnoteRef/>
      </w:r>
      <w:r w:rsidRPr="0022407A">
        <w:rPr>
          <w:rFonts w:ascii="Garamond" w:hAnsi="Garamond"/>
          <w:sz w:val="20"/>
          <w:szCs w:val="20"/>
        </w:rPr>
        <w:t xml:space="preserve"> For a small introduction to some of these</w:t>
      </w:r>
      <w:r>
        <w:rPr>
          <w:rFonts w:ascii="Garamond" w:hAnsi="Garamond"/>
          <w:sz w:val="20"/>
          <w:szCs w:val="20"/>
        </w:rPr>
        <w:t xml:space="preserve"> movements, see Arellano 2018, </w:t>
      </w:r>
      <w:proofErr w:type="spellStart"/>
      <w:r>
        <w:rPr>
          <w:rFonts w:ascii="Garamond" w:hAnsi="Garamond"/>
          <w:sz w:val="20"/>
          <w:szCs w:val="20"/>
        </w:rPr>
        <w:t>Reinfeld</w:t>
      </w:r>
      <w:proofErr w:type="spellEnd"/>
      <w:r>
        <w:rPr>
          <w:rFonts w:ascii="Garamond" w:hAnsi="Garamond"/>
          <w:sz w:val="20"/>
          <w:szCs w:val="20"/>
        </w:rPr>
        <w:t xml:space="preserve"> 2013, and </w:t>
      </w:r>
      <w:r w:rsidRPr="0022407A">
        <w:rPr>
          <w:rFonts w:ascii="Garamond" w:hAnsi="Garamond"/>
          <w:sz w:val="20"/>
          <w:szCs w:val="20"/>
        </w:rPr>
        <w:t>Severson</w:t>
      </w:r>
      <w:r>
        <w:rPr>
          <w:rFonts w:ascii="Garamond" w:hAnsi="Garamond"/>
          <w:sz w:val="20"/>
          <w:szCs w:val="20"/>
        </w:rPr>
        <w:t xml:space="preserve"> 2017.</w:t>
      </w:r>
    </w:p>
  </w:footnote>
  <w:footnote w:id="26">
    <w:p w14:paraId="3B5937AA" w14:textId="0FAFD005" w:rsidR="007853D8" w:rsidRPr="0022407A" w:rsidRDefault="007853D8" w:rsidP="005E6AA4">
      <w:pPr>
        <w:pStyle w:val="FootnoteText"/>
        <w:rPr>
          <w:rFonts w:ascii="Garamond" w:hAnsi="Garamond"/>
          <w:sz w:val="20"/>
          <w:szCs w:val="20"/>
        </w:rPr>
      </w:pPr>
      <w:r w:rsidRPr="0022407A">
        <w:rPr>
          <w:rStyle w:val="FootnoteReference"/>
          <w:rFonts w:ascii="Garamond" w:hAnsi="Garamond"/>
          <w:sz w:val="20"/>
          <w:szCs w:val="20"/>
        </w:rPr>
        <w:footnoteRef/>
      </w:r>
      <w:r w:rsidRPr="0022407A">
        <w:rPr>
          <w:rFonts w:ascii="Garamond" w:hAnsi="Garamond"/>
          <w:sz w:val="20"/>
          <w:szCs w:val="20"/>
        </w:rPr>
        <w:t xml:space="preserve"> Luís </w:t>
      </w:r>
      <w:proofErr w:type="spellStart"/>
      <w:r w:rsidRPr="0022407A">
        <w:rPr>
          <w:rFonts w:ascii="Garamond" w:hAnsi="Garamond"/>
          <w:sz w:val="20"/>
          <w:szCs w:val="20"/>
        </w:rPr>
        <w:t>Cordeiro</w:t>
      </w:r>
      <w:proofErr w:type="spellEnd"/>
      <w:r w:rsidRPr="0022407A">
        <w:rPr>
          <w:rFonts w:ascii="Garamond" w:hAnsi="Garamond"/>
          <w:sz w:val="20"/>
          <w:szCs w:val="20"/>
        </w:rPr>
        <w:t>-Rodrigues</w:t>
      </w:r>
      <w:r>
        <w:rPr>
          <w:rFonts w:ascii="Garamond" w:hAnsi="Garamond"/>
          <w:sz w:val="20"/>
          <w:szCs w:val="20"/>
        </w:rPr>
        <w:t xml:space="preserve"> 2018 argues using</w:t>
      </w:r>
      <w:r w:rsidRPr="0022407A">
        <w:rPr>
          <w:rFonts w:ascii="Garamond" w:hAnsi="Garamond"/>
          <w:sz w:val="20"/>
          <w:szCs w:val="20"/>
        </w:rPr>
        <w:t xml:space="preserve"> a similar line of reasoning that some animal fighting is morally </w:t>
      </w:r>
      <w:r w:rsidR="00B073AD">
        <w:rPr>
          <w:rFonts w:ascii="Garamond" w:hAnsi="Garamond"/>
          <w:sz w:val="20"/>
          <w:szCs w:val="20"/>
        </w:rPr>
        <w:t>permissible</w:t>
      </w:r>
      <w:r>
        <w:rPr>
          <w:rFonts w:ascii="Garamond" w:hAnsi="Garamond"/>
          <w:sz w:val="20"/>
          <w:szCs w:val="20"/>
        </w:rPr>
        <w:t>.</w:t>
      </w:r>
    </w:p>
  </w:footnote>
  <w:footnote w:id="27">
    <w:p w14:paraId="313AA140" w14:textId="2FCD42E8" w:rsidR="007853D8" w:rsidRPr="00DC799C" w:rsidRDefault="007853D8">
      <w:pPr>
        <w:pStyle w:val="FootnoteText"/>
        <w:rPr>
          <w:rFonts w:ascii="Garamond" w:hAnsi="Garamond"/>
          <w:sz w:val="20"/>
          <w:szCs w:val="20"/>
        </w:rPr>
      </w:pPr>
      <w:r w:rsidRPr="00DC799C">
        <w:rPr>
          <w:rStyle w:val="FootnoteReference"/>
          <w:rFonts w:ascii="Garamond" w:hAnsi="Garamond"/>
          <w:sz w:val="20"/>
          <w:szCs w:val="20"/>
        </w:rPr>
        <w:footnoteRef/>
      </w:r>
      <w:r w:rsidRPr="00DC799C">
        <w:rPr>
          <w:rFonts w:ascii="Garamond" w:hAnsi="Garamond"/>
          <w:sz w:val="20"/>
          <w:szCs w:val="20"/>
        </w:rPr>
        <w:t xml:space="preserve"> If the Inefficacy Objection succeeds, there is another </w:t>
      </w:r>
      <w:r>
        <w:rPr>
          <w:rFonts w:ascii="Garamond" w:hAnsi="Garamond"/>
          <w:sz w:val="20"/>
          <w:szCs w:val="20"/>
        </w:rPr>
        <w:t>set of views one could consistently hold</w:t>
      </w:r>
      <w:r w:rsidRPr="00DC799C">
        <w:rPr>
          <w:rFonts w:ascii="Garamond" w:hAnsi="Garamond"/>
          <w:sz w:val="20"/>
          <w:szCs w:val="20"/>
        </w:rPr>
        <w:t xml:space="preserve">. One could think that bestiality, animal fighting, and </w:t>
      </w:r>
      <w:r w:rsidR="00946EF3">
        <w:rPr>
          <w:rFonts w:ascii="Garamond" w:hAnsi="Garamond"/>
          <w:sz w:val="20"/>
          <w:szCs w:val="20"/>
        </w:rPr>
        <w:t>animal production</w:t>
      </w:r>
      <w:r w:rsidRPr="00DC799C">
        <w:rPr>
          <w:rFonts w:ascii="Garamond" w:hAnsi="Garamond"/>
          <w:sz w:val="20"/>
          <w:szCs w:val="20"/>
        </w:rPr>
        <w:t xml:space="preserve"> are impermissible, but think it is permissible to financially support and benefit from these practices as long as one’s abstention wouldn’t spare any animals from harm. This is not the Standard View, </w:t>
      </w:r>
      <w:r>
        <w:rPr>
          <w:rFonts w:ascii="Garamond" w:hAnsi="Garamond"/>
          <w:sz w:val="20"/>
          <w:szCs w:val="20"/>
        </w:rPr>
        <w:t xml:space="preserve">of course, </w:t>
      </w:r>
      <w:r w:rsidRPr="00DC799C">
        <w:rPr>
          <w:rFonts w:ascii="Garamond" w:hAnsi="Garamond"/>
          <w:sz w:val="20"/>
          <w:szCs w:val="20"/>
        </w:rPr>
        <w:t>and will only be appealing to certain consequentialists.</w:t>
      </w:r>
      <w:r>
        <w:rPr>
          <w:rFonts w:ascii="Garamond" w:hAnsi="Garamond"/>
          <w:sz w:val="20"/>
          <w:szCs w:val="20"/>
        </w:rPr>
        <w:t xml:space="preserve"> Given the risk that we do make a difference in some of these cases, consequentialists should still be wary of engaging in these practices. And given the immense harms caused by animal agriculture, consequentialism will still demand we </w:t>
      </w:r>
      <w:r w:rsidR="003D17ED">
        <w:rPr>
          <w:rFonts w:ascii="Garamond" w:hAnsi="Garamond"/>
          <w:sz w:val="20"/>
          <w:szCs w:val="20"/>
        </w:rPr>
        <w:t>work to end</w:t>
      </w:r>
      <w:r>
        <w:rPr>
          <w:rFonts w:ascii="Garamond" w:hAnsi="Garamond"/>
          <w:sz w:val="20"/>
          <w:szCs w:val="20"/>
        </w:rPr>
        <w:t xml:space="preserve"> most animal agriculture, even if we can partake </w:t>
      </w:r>
      <w:r w:rsidR="003D17ED">
        <w:rPr>
          <w:rFonts w:ascii="Garamond" w:hAnsi="Garamond"/>
          <w:sz w:val="20"/>
          <w:szCs w:val="20"/>
        </w:rPr>
        <w:t>until its end</w:t>
      </w:r>
      <w:r>
        <w:rPr>
          <w:rFonts w:ascii="Garamond" w:hAnsi="Garamond"/>
          <w:sz w:val="20"/>
          <w:szCs w:val="20"/>
        </w:rPr>
        <w:t>.</w:t>
      </w:r>
    </w:p>
  </w:footnote>
  <w:footnote w:id="28">
    <w:p w14:paraId="34BCD389" w14:textId="6DAB17AD" w:rsidR="007853D8" w:rsidRPr="00927A71" w:rsidRDefault="007853D8" w:rsidP="00C037E7">
      <w:pPr>
        <w:pStyle w:val="FootnoteText"/>
        <w:rPr>
          <w:rFonts w:ascii="Garamond" w:hAnsi="Garamond"/>
          <w:sz w:val="20"/>
          <w:szCs w:val="20"/>
        </w:rPr>
      </w:pPr>
      <w:r w:rsidRPr="00927A71">
        <w:rPr>
          <w:rStyle w:val="FootnoteReference"/>
          <w:rFonts w:ascii="Garamond" w:hAnsi="Garamond"/>
          <w:sz w:val="20"/>
          <w:szCs w:val="20"/>
        </w:rPr>
        <w:footnoteRef/>
      </w:r>
      <w:r w:rsidRPr="00927A71">
        <w:rPr>
          <w:rFonts w:ascii="Garamond" w:hAnsi="Garamond"/>
          <w:sz w:val="20"/>
          <w:szCs w:val="20"/>
        </w:rPr>
        <w:t xml:space="preserve"> Some philosophers do not think that ignorance of the relevant moral facts</w:t>
      </w:r>
      <w:r>
        <w:rPr>
          <w:rFonts w:ascii="Garamond" w:hAnsi="Garamond"/>
          <w:sz w:val="20"/>
          <w:szCs w:val="20"/>
        </w:rPr>
        <w:t xml:space="preserve"> make</w:t>
      </w:r>
      <w:r w:rsidR="00BA4CB6">
        <w:rPr>
          <w:rFonts w:ascii="Garamond" w:hAnsi="Garamond"/>
          <w:sz w:val="20"/>
          <w:szCs w:val="20"/>
        </w:rPr>
        <w:t>s</w:t>
      </w:r>
      <w:r>
        <w:rPr>
          <w:rFonts w:ascii="Garamond" w:hAnsi="Garamond"/>
          <w:sz w:val="20"/>
          <w:szCs w:val="20"/>
        </w:rPr>
        <w:t xml:space="preserve"> one less blameworthy </w:t>
      </w:r>
      <w:r w:rsidRPr="00927A71">
        <w:rPr>
          <w:rFonts w:ascii="Garamond" w:hAnsi="Garamond"/>
          <w:sz w:val="20"/>
          <w:szCs w:val="20"/>
        </w:rPr>
        <w:t>for committing some moral wrong</w:t>
      </w:r>
      <w:r>
        <w:rPr>
          <w:rFonts w:ascii="Garamond" w:hAnsi="Garamond"/>
          <w:sz w:val="20"/>
          <w:szCs w:val="20"/>
        </w:rPr>
        <w:t>.</w:t>
      </w:r>
      <w:r w:rsidRPr="00927A71">
        <w:rPr>
          <w:rFonts w:ascii="Garamond" w:hAnsi="Garamond"/>
          <w:sz w:val="20"/>
          <w:szCs w:val="20"/>
        </w:rPr>
        <w:t xml:space="preserve"> See Elizabeth Harman</w:t>
      </w:r>
      <w:r>
        <w:rPr>
          <w:rFonts w:ascii="Garamond" w:hAnsi="Garamond"/>
          <w:sz w:val="20"/>
          <w:szCs w:val="20"/>
        </w:rPr>
        <w:t xml:space="preserve"> 2011a and Gideon Rosen 2004</w:t>
      </w:r>
      <w:r w:rsidRPr="00927A71">
        <w:rPr>
          <w:rFonts w:ascii="Garamond" w:hAnsi="Garamond"/>
          <w:sz w:val="20"/>
          <w:szCs w:val="20"/>
        </w:rPr>
        <w:t xml:space="preserve"> for discussion of these views.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5C7B" w14:textId="77777777" w:rsidR="007853D8" w:rsidRDefault="007853D8" w:rsidP="00CB78A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6B5EF2" w14:textId="77777777" w:rsidR="007853D8" w:rsidRDefault="007853D8" w:rsidP="00515E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8BC55" w14:textId="79C9A34F" w:rsidR="007853D8" w:rsidRDefault="007853D8" w:rsidP="00CB78A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383116" w14:textId="3EB6AA1C" w:rsidR="007853D8" w:rsidRDefault="007853D8" w:rsidP="00515E86">
    <w:pPr>
      <w:pStyle w:val="HeaderFooter"/>
      <w:tabs>
        <w:tab w:val="clear" w:pos="9020"/>
        <w:tab w:val="center" w:pos="4680"/>
        <w:tab w:val="right" w:pos="9360"/>
      </w:tabs>
      <w:ind w:right="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B537F"/>
    <w:multiLevelType w:val="multilevel"/>
    <w:tmpl w:val="0CDA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1B51D2"/>
    <w:multiLevelType w:val="hybridMultilevel"/>
    <w:tmpl w:val="76949D5C"/>
    <w:lvl w:ilvl="0" w:tplc="96385D5E">
      <w:start w:val="1"/>
      <w:numFmt w:val="decimal"/>
      <w:lvlText w:val="%1."/>
      <w:lvlJc w:val="left"/>
      <w:pPr>
        <w:ind w:left="720" w:hanging="360"/>
      </w:pPr>
      <w:rPr>
        <w:rFonts w:eastAsia="Arial Unicode M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04634"/>
    <w:multiLevelType w:val="multilevel"/>
    <w:tmpl w:val="E146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C02138"/>
    <w:multiLevelType w:val="multilevel"/>
    <w:tmpl w:val="366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proofState w:spelling="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8E"/>
    <w:rsid w:val="00001300"/>
    <w:rsid w:val="000015BE"/>
    <w:rsid w:val="00001ADD"/>
    <w:rsid w:val="00001F44"/>
    <w:rsid w:val="000043DE"/>
    <w:rsid w:val="00004547"/>
    <w:rsid w:val="000053A3"/>
    <w:rsid w:val="00006671"/>
    <w:rsid w:val="000118D6"/>
    <w:rsid w:val="0001320F"/>
    <w:rsid w:val="00013CF5"/>
    <w:rsid w:val="000144CB"/>
    <w:rsid w:val="00016B27"/>
    <w:rsid w:val="0001793A"/>
    <w:rsid w:val="0002043D"/>
    <w:rsid w:val="00020631"/>
    <w:rsid w:val="000223F3"/>
    <w:rsid w:val="000241E1"/>
    <w:rsid w:val="00026803"/>
    <w:rsid w:val="00027B38"/>
    <w:rsid w:val="00027EF3"/>
    <w:rsid w:val="00031501"/>
    <w:rsid w:val="00031CA1"/>
    <w:rsid w:val="00031CA3"/>
    <w:rsid w:val="000322BF"/>
    <w:rsid w:val="000330BC"/>
    <w:rsid w:val="000346E8"/>
    <w:rsid w:val="00036C5A"/>
    <w:rsid w:val="000370A3"/>
    <w:rsid w:val="00041381"/>
    <w:rsid w:val="000426C5"/>
    <w:rsid w:val="00042813"/>
    <w:rsid w:val="00044C24"/>
    <w:rsid w:val="00047A15"/>
    <w:rsid w:val="000505F2"/>
    <w:rsid w:val="00050A07"/>
    <w:rsid w:val="00051EDC"/>
    <w:rsid w:val="00052218"/>
    <w:rsid w:val="00053022"/>
    <w:rsid w:val="00054071"/>
    <w:rsid w:val="00054A16"/>
    <w:rsid w:val="00054B70"/>
    <w:rsid w:val="000560DB"/>
    <w:rsid w:val="000567D5"/>
    <w:rsid w:val="00056EF1"/>
    <w:rsid w:val="000618A3"/>
    <w:rsid w:val="00061EAD"/>
    <w:rsid w:val="00062FC1"/>
    <w:rsid w:val="00063054"/>
    <w:rsid w:val="00063722"/>
    <w:rsid w:val="000640DB"/>
    <w:rsid w:val="00066F0F"/>
    <w:rsid w:val="00066FA2"/>
    <w:rsid w:val="000674D8"/>
    <w:rsid w:val="0007418D"/>
    <w:rsid w:val="00074325"/>
    <w:rsid w:val="00075327"/>
    <w:rsid w:val="00075706"/>
    <w:rsid w:val="000776FA"/>
    <w:rsid w:val="000803C6"/>
    <w:rsid w:val="00080831"/>
    <w:rsid w:val="00081122"/>
    <w:rsid w:val="00082FAC"/>
    <w:rsid w:val="00083B91"/>
    <w:rsid w:val="0008739F"/>
    <w:rsid w:val="00090740"/>
    <w:rsid w:val="00090B2E"/>
    <w:rsid w:val="0009168D"/>
    <w:rsid w:val="000917E0"/>
    <w:rsid w:val="00092210"/>
    <w:rsid w:val="00092F07"/>
    <w:rsid w:val="000930D8"/>
    <w:rsid w:val="00093BE9"/>
    <w:rsid w:val="000946E1"/>
    <w:rsid w:val="000947E0"/>
    <w:rsid w:val="0009593F"/>
    <w:rsid w:val="000964F3"/>
    <w:rsid w:val="00097389"/>
    <w:rsid w:val="000A055E"/>
    <w:rsid w:val="000A090A"/>
    <w:rsid w:val="000A094F"/>
    <w:rsid w:val="000A2525"/>
    <w:rsid w:val="000A3E00"/>
    <w:rsid w:val="000A3E97"/>
    <w:rsid w:val="000A640E"/>
    <w:rsid w:val="000A658F"/>
    <w:rsid w:val="000A6C0F"/>
    <w:rsid w:val="000A776F"/>
    <w:rsid w:val="000B0042"/>
    <w:rsid w:val="000B0F56"/>
    <w:rsid w:val="000B1558"/>
    <w:rsid w:val="000B23DA"/>
    <w:rsid w:val="000B26F7"/>
    <w:rsid w:val="000B3530"/>
    <w:rsid w:val="000B57D8"/>
    <w:rsid w:val="000B7AF1"/>
    <w:rsid w:val="000C03F2"/>
    <w:rsid w:val="000C0DD0"/>
    <w:rsid w:val="000C29E3"/>
    <w:rsid w:val="000C50EF"/>
    <w:rsid w:val="000C517C"/>
    <w:rsid w:val="000C5341"/>
    <w:rsid w:val="000C65D3"/>
    <w:rsid w:val="000D12BF"/>
    <w:rsid w:val="000D204C"/>
    <w:rsid w:val="000D282E"/>
    <w:rsid w:val="000D54EB"/>
    <w:rsid w:val="000D6766"/>
    <w:rsid w:val="000D6910"/>
    <w:rsid w:val="000E0AA2"/>
    <w:rsid w:val="000E0D2D"/>
    <w:rsid w:val="000E11C7"/>
    <w:rsid w:val="000E2D38"/>
    <w:rsid w:val="000E6B7D"/>
    <w:rsid w:val="000E6E8C"/>
    <w:rsid w:val="000E786F"/>
    <w:rsid w:val="000E7F30"/>
    <w:rsid w:val="000F1288"/>
    <w:rsid w:val="000F2D22"/>
    <w:rsid w:val="000F3558"/>
    <w:rsid w:val="000F43F0"/>
    <w:rsid w:val="000F4467"/>
    <w:rsid w:val="000F55DE"/>
    <w:rsid w:val="000F628D"/>
    <w:rsid w:val="001006E9"/>
    <w:rsid w:val="00100B38"/>
    <w:rsid w:val="00102D3B"/>
    <w:rsid w:val="00105C0B"/>
    <w:rsid w:val="00105DF1"/>
    <w:rsid w:val="001079DB"/>
    <w:rsid w:val="001103A6"/>
    <w:rsid w:val="00110659"/>
    <w:rsid w:val="001118A4"/>
    <w:rsid w:val="00111B24"/>
    <w:rsid w:val="0011242D"/>
    <w:rsid w:val="00112C80"/>
    <w:rsid w:val="00113213"/>
    <w:rsid w:val="00113F3F"/>
    <w:rsid w:val="00114DFE"/>
    <w:rsid w:val="00116C49"/>
    <w:rsid w:val="001213F6"/>
    <w:rsid w:val="00125F28"/>
    <w:rsid w:val="00126155"/>
    <w:rsid w:val="00126A9D"/>
    <w:rsid w:val="001276AD"/>
    <w:rsid w:val="00127924"/>
    <w:rsid w:val="00130EA7"/>
    <w:rsid w:val="00131282"/>
    <w:rsid w:val="001312AB"/>
    <w:rsid w:val="00131766"/>
    <w:rsid w:val="00133DE5"/>
    <w:rsid w:val="00135310"/>
    <w:rsid w:val="0013569B"/>
    <w:rsid w:val="00135AA9"/>
    <w:rsid w:val="001366CA"/>
    <w:rsid w:val="00137D23"/>
    <w:rsid w:val="0014334A"/>
    <w:rsid w:val="00143FD8"/>
    <w:rsid w:val="001443D1"/>
    <w:rsid w:val="001447A7"/>
    <w:rsid w:val="00144A9A"/>
    <w:rsid w:val="00146A79"/>
    <w:rsid w:val="00146D5B"/>
    <w:rsid w:val="00150CB1"/>
    <w:rsid w:val="00150D1B"/>
    <w:rsid w:val="001518CC"/>
    <w:rsid w:val="00153B71"/>
    <w:rsid w:val="00154A75"/>
    <w:rsid w:val="00155431"/>
    <w:rsid w:val="001567BC"/>
    <w:rsid w:val="001569DD"/>
    <w:rsid w:val="00156C17"/>
    <w:rsid w:val="00157E20"/>
    <w:rsid w:val="0016102E"/>
    <w:rsid w:val="00162CA0"/>
    <w:rsid w:val="001637EF"/>
    <w:rsid w:val="001649FC"/>
    <w:rsid w:val="00164ACF"/>
    <w:rsid w:val="0016721D"/>
    <w:rsid w:val="001713A4"/>
    <w:rsid w:val="0017186B"/>
    <w:rsid w:val="001738ED"/>
    <w:rsid w:val="00173D13"/>
    <w:rsid w:val="001749CC"/>
    <w:rsid w:val="0017693C"/>
    <w:rsid w:val="00180237"/>
    <w:rsid w:val="00180553"/>
    <w:rsid w:val="00180E6D"/>
    <w:rsid w:val="00182A97"/>
    <w:rsid w:val="0018377A"/>
    <w:rsid w:val="00183C9E"/>
    <w:rsid w:val="001849E2"/>
    <w:rsid w:val="00184CB6"/>
    <w:rsid w:val="0018544F"/>
    <w:rsid w:val="00185E66"/>
    <w:rsid w:val="00186CA3"/>
    <w:rsid w:val="00187130"/>
    <w:rsid w:val="0019202E"/>
    <w:rsid w:val="00192FE1"/>
    <w:rsid w:val="001942A8"/>
    <w:rsid w:val="00194D24"/>
    <w:rsid w:val="0019626A"/>
    <w:rsid w:val="001A0AA6"/>
    <w:rsid w:val="001A1B2D"/>
    <w:rsid w:val="001A2C41"/>
    <w:rsid w:val="001A2F42"/>
    <w:rsid w:val="001A67DC"/>
    <w:rsid w:val="001B105D"/>
    <w:rsid w:val="001B1F88"/>
    <w:rsid w:val="001B3859"/>
    <w:rsid w:val="001B3D28"/>
    <w:rsid w:val="001B3DE8"/>
    <w:rsid w:val="001B5973"/>
    <w:rsid w:val="001B5C26"/>
    <w:rsid w:val="001B61D5"/>
    <w:rsid w:val="001B7111"/>
    <w:rsid w:val="001B7823"/>
    <w:rsid w:val="001C0522"/>
    <w:rsid w:val="001C0660"/>
    <w:rsid w:val="001C1A92"/>
    <w:rsid w:val="001C2319"/>
    <w:rsid w:val="001C2978"/>
    <w:rsid w:val="001C3D41"/>
    <w:rsid w:val="001D0231"/>
    <w:rsid w:val="001D3EB1"/>
    <w:rsid w:val="001D4580"/>
    <w:rsid w:val="001D5061"/>
    <w:rsid w:val="001D59E2"/>
    <w:rsid w:val="001D6263"/>
    <w:rsid w:val="001D64ED"/>
    <w:rsid w:val="001D6C3B"/>
    <w:rsid w:val="001D6C78"/>
    <w:rsid w:val="001D6EF6"/>
    <w:rsid w:val="001D7F4D"/>
    <w:rsid w:val="001E0396"/>
    <w:rsid w:val="001E0E26"/>
    <w:rsid w:val="001E117B"/>
    <w:rsid w:val="001E3C1A"/>
    <w:rsid w:val="001E49F1"/>
    <w:rsid w:val="001E5B15"/>
    <w:rsid w:val="001E5E06"/>
    <w:rsid w:val="001E5E40"/>
    <w:rsid w:val="001E5E41"/>
    <w:rsid w:val="001E6380"/>
    <w:rsid w:val="001E6FC3"/>
    <w:rsid w:val="001F066F"/>
    <w:rsid w:val="001F2C58"/>
    <w:rsid w:val="001F4755"/>
    <w:rsid w:val="001F480D"/>
    <w:rsid w:val="001F7FE3"/>
    <w:rsid w:val="00200812"/>
    <w:rsid w:val="00200B17"/>
    <w:rsid w:val="00201CE0"/>
    <w:rsid w:val="002023AE"/>
    <w:rsid w:val="002026F1"/>
    <w:rsid w:val="00202E6E"/>
    <w:rsid w:val="00203CBF"/>
    <w:rsid w:val="00204772"/>
    <w:rsid w:val="00206AB0"/>
    <w:rsid w:val="0020798E"/>
    <w:rsid w:val="00207A1E"/>
    <w:rsid w:val="00207A50"/>
    <w:rsid w:val="00207AFE"/>
    <w:rsid w:val="0021000F"/>
    <w:rsid w:val="002106E1"/>
    <w:rsid w:val="002109BD"/>
    <w:rsid w:val="0021124D"/>
    <w:rsid w:val="00211746"/>
    <w:rsid w:val="00212405"/>
    <w:rsid w:val="0021250F"/>
    <w:rsid w:val="00212E7A"/>
    <w:rsid w:val="002135D2"/>
    <w:rsid w:val="00213D1D"/>
    <w:rsid w:val="00214ECF"/>
    <w:rsid w:val="0021750E"/>
    <w:rsid w:val="002211DE"/>
    <w:rsid w:val="00221EEB"/>
    <w:rsid w:val="002235FE"/>
    <w:rsid w:val="00223872"/>
    <w:rsid w:val="0022407A"/>
    <w:rsid w:val="00224FD7"/>
    <w:rsid w:val="00225287"/>
    <w:rsid w:val="00226CFE"/>
    <w:rsid w:val="00227BD9"/>
    <w:rsid w:val="0023057F"/>
    <w:rsid w:val="00232E3C"/>
    <w:rsid w:val="00235F47"/>
    <w:rsid w:val="0023645E"/>
    <w:rsid w:val="00236AFF"/>
    <w:rsid w:val="002370AF"/>
    <w:rsid w:val="00237202"/>
    <w:rsid w:val="00240C3A"/>
    <w:rsid w:val="00241510"/>
    <w:rsid w:val="0024153E"/>
    <w:rsid w:val="002416EC"/>
    <w:rsid w:val="002417B8"/>
    <w:rsid w:val="00242814"/>
    <w:rsid w:val="002450BF"/>
    <w:rsid w:val="00245353"/>
    <w:rsid w:val="002461F6"/>
    <w:rsid w:val="00246797"/>
    <w:rsid w:val="00246B02"/>
    <w:rsid w:val="00246B5A"/>
    <w:rsid w:val="002474D8"/>
    <w:rsid w:val="002502CC"/>
    <w:rsid w:val="00251696"/>
    <w:rsid w:val="002518DD"/>
    <w:rsid w:val="00254179"/>
    <w:rsid w:val="00255982"/>
    <w:rsid w:val="00255D84"/>
    <w:rsid w:val="002571EF"/>
    <w:rsid w:val="00257F77"/>
    <w:rsid w:val="00260998"/>
    <w:rsid w:val="00260C28"/>
    <w:rsid w:val="00261B68"/>
    <w:rsid w:val="00264118"/>
    <w:rsid w:val="0026440E"/>
    <w:rsid w:val="00264B6C"/>
    <w:rsid w:val="00264BB3"/>
    <w:rsid w:val="0026527B"/>
    <w:rsid w:val="00266B60"/>
    <w:rsid w:val="00266C63"/>
    <w:rsid w:val="00271271"/>
    <w:rsid w:val="00272C60"/>
    <w:rsid w:val="00273DF0"/>
    <w:rsid w:val="00274CF1"/>
    <w:rsid w:val="00276217"/>
    <w:rsid w:val="002766E6"/>
    <w:rsid w:val="00276E21"/>
    <w:rsid w:val="002770D1"/>
    <w:rsid w:val="00277C69"/>
    <w:rsid w:val="0028067B"/>
    <w:rsid w:val="002808CF"/>
    <w:rsid w:val="002815E4"/>
    <w:rsid w:val="00281B30"/>
    <w:rsid w:val="002823DC"/>
    <w:rsid w:val="0028244C"/>
    <w:rsid w:val="00285227"/>
    <w:rsid w:val="002864F8"/>
    <w:rsid w:val="00292AF7"/>
    <w:rsid w:val="00292E0B"/>
    <w:rsid w:val="00293C07"/>
    <w:rsid w:val="00294853"/>
    <w:rsid w:val="002953F4"/>
    <w:rsid w:val="002956AD"/>
    <w:rsid w:val="00295C91"/>
    <w:rsid w:val="00297136"/>
    <w:rsid w:val="00297AF4"/>
    <w:rsid w:val="002A009A"/>
    <w:rsid w:val="002A157F"/>
    <w:rsid w:val="002A1DB0"/>
    <w:rsid w:val="002A3FAF"/>
    <w:rsid w:val="002A4166"/>
    <w:rsid w:val="002A6932"/>
    <w:rsid w:val="002A713E"/>
    <w:rsid w:val="002A7DF3"/>
    <w:rsid w:val="002A7E6C"/>
    <w:rsid w:val="002B071A"/>
    <w:rsid w:val="002B08D4"/>
    <w:rsid w:val="002B10EB"/>
    <w:rsid w:val="002B40B8"/>
    <w:rsid w:val="002B4A87"/>
    <w:rsid w:val="002B4C4D"/>
    <w:rsid w:val="002B5ECE"/>
    <w:rsid w:val="002B70E1"/>
    <w:rsid w:val="002B7EEF"/>
    <w:rsid w:val="002C403F"/>
    <w:rsid w:val="002C4896"/>
    <w:rsid w:val="002C4F5E"/>
    <w:rsid w:val="002C5676"/>
    <w:rsid w:val="002C5DF0"/>
    <w:rsid w:val="002C664B"/>
    <w:rsid w:val="002C6B5C"/>
    <w:rsid w:val="002D0C7A"/>
    <w:rsid w:val="002D15E4"/>
    <w:rsid w:val="002D45B6"/>
    <w:rsid w:val="002D4764"/>
    <w:rsid w:val="002D4CD8"/>
    <w:rsid w:val="002D5053"/>
    <w:rsid w:val="002D52B1"/>
    <w:rsid w:val="002D6409"/>
    <w:rsid w:val="002E11A2"/>
    <w:rsid w:val="002E4A7E"/>
    <w:rsid w:val="002E50C6"/>
    <w:rsid w:val="002E7AF1"/>
    <w:rsid w:val="002F0B6B"/>
    <w:rsid w:val="002F1497"/>
    <w:rsid w:val="002F1D1A"/>
    <w:rsid w:val="002F26EC"/>
    <w:rsid w:val="002F355F"/>
    <w:rsid w:val="002F3B98"/>
    <w:rsid w:val="002F59CF"/>
    <w:rsid w:val="002F6237"/>
    <w:rsid w:val="002F63ED"/>
    <w:rsid w:val="002F6B83"/>
    <w:rsid w:val="002F7CA7"/>
    <w:rsid w:val="00300319"/>
    <w:rsid w:val="00300697"/>
    <w:rsid w:val="003006C4"/>
    <w:rsid w:val="00300E61"/>
    <w:rsid w:val="00301E84"/>
    <w:rsid w:val="00302860"/>
    <w:rsid w:val="00303632"/>
    <w:rsid w:val="0030458E"/>
    <w:rsid w:val="00304E1D"/>
    <w:rsid w:val="00307D1F"/>
    <w:rsid w:val="00311458"/>
    <w:rsid w:val="0031148A"/>
    <w:rsid w:val="003124F7"/>
    <w:rsid w:val="00313999"/>
    <w:rsid w:val="00314979"/>
    <w:rsid w:val="003150C6"/>
    <w:rsid w:val="00315D02"/>
    <w:rsid w:val="00315EE9"/>
    <w:rsid w:val="003161AC"/>
    <w:rsid w:val="00316EC6"/>
    <w:rsid w:val="0031777E"/>
    <w:rsid w:val="00317F4C"/>
    <w:rsid w:val="00321F41"/>
    <w:rsid w:val="003225EB"/>
    <w:rsid w:val="0032456E"/>
    <w:rsid w:val="00324E4F"/>
    <w:rsid w:val="00325414"/>
    <w:rsid w:val="00325AB7"/>
    <w:rsid w:val="00326553"/>
    <w:rsid w:val="00326CCF"/>
    <w:rsid w:val="00327278"/>
    <w:rsid w:val="00327365"/>
    <w:rsid w:val="003328A3"/>
    <w:rsid w:val="0033301F"/>
    <w:rsid w:val="003331B9"/>
    <w:rsid w:val="00333CFE"/>
    <w:rsid w:val="00333FA6"/>
    <w:rsid w:val="0033476F"/>
    <w:rsid w:val="00335142"/>
    <w:rsid w:val="00337517"/>
    <w:rsid w:val="00337BEF"/>
    <w:rsid w:val="0034041F"/>
    <w:rsid w:val="00340AB4"/>
    <w:rsid w:val="00340B81"/>
    <w:rsid w:val="00342EE5"/>
    <w:rsid w:val="003439A8"/>
    <w:rsid w:val="00343DDF"/>
    <w:rsid w:val="00344D01"/>
    <w:rsid w:val="003472C4"/>
    <w:rsid w:val="00350AAA"/>
    <w:rsid w:val="00351B1A"/>
    <w:rsid w:val="003523B3"/>
    <w:rsid w:val="00352788"/>
    <w:rsid w:val="0035445B"/>
    <w:rsid w:val="00354935"/>
    <w:rsid w:val="003549C0"/>
    <w:rsid w:val="003607B1"/>
    <w:rsid w:val="00360DEE"/>
    <w:rsid w:val="00360E5A"/>
    <w:rsid w:val="00362915"/>
    <w:rsid w:val="0036467A"/>
    <w:rsid w:val="00364839"/>
    <w:rsid w:val="0036548C"/>
    <w:rsid w:val="00365895"/>
    <w:rsid w:val="003666A7"/>
    <w:rsid w:val="00366D47"/>
    <w:rsid w:val="00370AC7"/>
    <w:rsid w:val="003715CC"/>
    <w:rsid w:val="00371A9E"/>
    <w:rsid w:val="00371E6F"/>
    <w:rsid w:val="00371F6A"/>
    <w:rsid w:val="00372772"/>
    <w:rsid w:val="00373487"/>
    <w:rsid w:val="003747D7"/>
    <w:rsid w:val="00374A43"/>
    <w:rsid w:val="00374B62"/>
    <w:rsid w:val="00374BF6"/>
    <w:rsid w:val="0037525B"/>
    <w:rsid w:val="003759D3"/>
    <w:rsid w:val="00375AF4"/>
    <w:rsid w:val="00375FEF"/>
    <w:rsid w:val="00376C86"/>
    <w:rsid w:val="00380583"/>
    <w:rsid w:val="00384E8C"/>
    <w:rsid w:val="00385490"/>
    <w:rsid w:val="00386322"/>
    <w:rsid w:val="003864F1"/>
    <w:rsid w:val="00387883"/>
    <w:rsid w:val="00387BDF"/>
    <w:rsid w:val="003902A7"/>
    <w:rsid w:val="003910AD"/>
    <w:rsid w:val="00391BB3"/>
    <w:rsid w:val="003958E0"/>
    <w:rsid w:val="00397CA8"/>
    <w:rsid w:val="003A16D6"/>
    <w:rsid w:val="003A221B"/>
    <w:rsid w:val="003A2EBB"/>
    <w:rsid w:val="003A3931"/>
    <w:rsid w:val="003A4BB1"/>
    <w:rsid w:val="003A5D02"/>
    <w:rsid w:val="003A6B0A"/>
    <w:rsid w:val="003B0F14"/>
    <w:rsid w:val="003B11A3"/>
    <w:rsid w:val="003B1CB2"/>
    <w:rsid w:val="003B2AD8"/>
    <w:rsid w:val="003B43EF"/>
    <w:rsid w:val="003B6822"/>
    <w:rsid w:val="003B7596"/>
    <w:rsid w:val="003B7DDF"/>
    <w:rsid w:val="003C02DD"/>
    <w:rsid w:val="003C0DC5"/>
    <w:rsid w:val="003C1294"/>
    <w:rsid w:val="003C296F"/>
    <w:rsid w:val="003C356E"/>
    <w:rsid w:val="003C3DA0"/>
    <w:rsid w:val="003C5209"/>
    <w:rsid w:val="003C54D4"/>
    <w:rsid w:val="003C6CA6"/>
    <w:rsid w:val="003D0D63"/>
    <w:rsid w:val="003D17ED"/>
    <w:rsid w:val="003D23D4"/>
    <w:rsid w:val="003D34E9"/>
    <w:rsid w:val="003D3623"/>
    <w:rsid w:val="003D418D"/>
    <w:rsid w:val="003D4D19"/>
    <w:rsid w:val="003D54F7"/>
    <w:rsid w:val="003D5D56"/>
    <w:rsid w:val="003D5E30"/>
    <w:rsid w:val="003D75FD"/>
    <w:rsid w:val="003E0086"/>
    <w:rsid w:val="003E0915"/>
    <w:rsid w:val="003E167D"/>
    <w:rsid w:val="003E22E4"/>
    <w:rsid w:val="003E2EA3"/>
    <w:rsid w:val="003E4C0D"/>
    <w:rsid w:val="003E607F"/>
    <w:rsid w:val="003E608E"/>
    <w:rsid w:val="003E61E0"/>
    <w:rsid w:val="003E7018"/>
    <w:rsid w:val="003E70F4"/>
    <w:rsid w:val="003E7899"/>
    <w:rsid w:val="003E7D3D"/>
    <w:rsid w:val="003E7F48"/>
    <w:rsid w:val="003F0778"/>
    <w:rsid w:val="003F1B89"/>
    <w:rsid w:val="003F254C"/>
    <w:rsid w:val="003F2D33"/>
    <w:rsid w:val="003F43B9"/>
    <w:rsid w:val="003F53F4"/>
    <w:rsid w:val="003F67C8"/>
    <w:rsid w:val="003F6D90"/>
    <w:rsid w:val="00401848"/>
    <w:rsid w:val="00402794"/>
    <w:rsid w:val="004029A7"/>
    <w:rsid w:val="00402A19"/>
    <w:rsid w:val="00404D91"/>
    <w:rsid w:val="00406094"/>
    <w:rsid w:val="0041057F"/>
    <w:rsid w:val="00410B19"/>
    <w:rsid w:val="0041240E"/>
    <w:rsid w:val="004140AD"/>
    <w:rsid w:val="00414E7C"/>
    <w:rsid w:val="0041699B"/>
    <w:rsid w:val="00420EBD"/>
    <w:rsid w:val="004220FC"/>
    <w:rsid w:val="00423BEC"/>
    <w:rsid w:val="0042533E"/>
    <w:rsid w:val="0042566B"/>
    <w:rsid w:val="004258D3"/>
    <w:rsid w:val="00425A2D"/>
    <w:rsid w:val="004303D5"/>
    <w:rsid w:val="00431BFA"/>
    <w:rsid w:val="004334DE"/>
    <w:rsid w:val="00434910"/>
    <w:rsid w:val="0043507D"/>
    <w:rsid w:val="0043541C"/>
    <w:rsid w:val="00436D8A"/>
    <w:rsid w:val="00437376"/>
    <w:rsid w:val="00440C94"/>
    <w:rsid w:val="00441961"/>
    <w:rsid w:val="00444D4D"/>
    <w:rsid w:val="00444DB8"/>
    <w:rsid w:val="004452B4"/>
    <w:rsid w:val="00447FB4"/>
    <w:rsid w:val="0045045D"/>
    <w:rsid w:val="0045214F"/>
    <w:rsid w:val="00452A98"/>
    <w:rsid w:val="00452C0B"/>
    <w:rsid w:val="00454A8D"/>
    <w:rsid w:val="0045517F"/>
    <w:rsid w:val="004559FC"/>
    <w:rsid w:val="004572C3"/>
    <w:rsid w:val="00457BB7"/>
    <w:rsid w:val="0046011E"/>
    <w:rsid w:val="0046092D"/>
    <w:rsid w:val="00461A15"/>
    <w:rsid w:val="00462990"/>
    <w:rsid w:val="0046356C"/>
    <w:rsid w:val="00463F7B"/>
    <w:rsid w:val="00464E5C"/>
    <w:rsid w:val="00465300"/>
    <w:rsid w:val="004667DF"/>
    <w:rsid w:val="00467821"/>
    <w:rsid w:val="00471498"/>
    <w:rsid w:val="00471B38"/>
    <w:rsid w:val="00472CFE"/>
    <w:rsid w:val="00472DE2"/>
    <w:rsid w:val="004738B6"/>
    <w:rsid w:val="00473EAB"/>
    <w:rsid w:val="004747EB"/>
    <w:rsid w:val="004763BE"/>
    <w:rsid w:val="0047655F"/>
    <w:rsid w:val="00477B20"/>
    <w:rsid w:val="00480688"/>
    <w:rsid w:val="00480A31"/>
    <w:rsid w:val="00481234"/>
    <w:rsid w:val="004813DC"/>
    <w:rsid w:val="00482077"/>
    <w:rsid w:val="00484455"/>
    <w:rsid w:val="00485E2D"/>
    <w:rsid w:val="004860BA"/>
    <w:rsid w:val="0048681C"/>
    <w:rsid w:val="004870C0"/>
    <w:rsid w:val="004920EA"/>
    <w:rsid w:val="00495042"/>
    <w:rsid w:val="00496B24"/>
    <w:rsid w:val="004A0FF9"/>
    <w:rsid w:val="004A171B"/>
    <w:rsid w:val="004A47A6"/>
    <w:rsid w:val="004A50DD"/>
    <w:rsid w:val="004A6410"/>
    <w:rsid w:val="004A7598"/>
    <w:rsid w:val="004B00DE"/>
    <w:rsid w:val="004B1686"/>
    <w:rsid w:val="004B2027"/>
    <w:rsid w:val="004B2FDE"/>
    <w:rsid w:val="004B34DB"/>
    <w:rsid w:val="004B4062"/>
    <w:rsid w:val="004B5144"/>
    <w:rsid w:val="004B5C04"/>
    <w:rsid w:val="004B77C5"/>
    <w:rsid w:val="004C08A8"/>
    <w:rsid w:val="004C1872"/>
    <w:rsid w:val="004C3F09"/>
    <w:rsid w:val="004C52B8"/>
    <w:rsid w:val="004C68DE"/>
    <w:rsid w:val="004C7CC2"/>
    <w:rsid w:val="004C7DFE"/>
    <w:rsid w:val="004D02EA"/>
    <w:rsid w:val="004D0AD4"/>
    <w:rsid w:val="004D134D"/>
    <w:rsid w:val="004D1647"/>
    <w:rsid w:val="004D298E"/>
    <w:rsid w:val="004D2D38"/>
    <w:rsid w:val="004D4F8A"/>
    <w:rsid w:val="004D6655"/>
    <w:rsid w:val="004D76EA"/>
    <w:rsid w:val="004D7DAE"/>
    <w:rsid w:val="004E050C"/>
    <w:rsid w:val="004E056C"/>
    <w:rsid w:val="004E07DF"/>
    <w:rsid w:val="004E2CEA"/>
    <w:rsid w:val="004E3261"/>
    <w:rsid w:val="004E33FA"/>
    <w:rsid w:val="004E4362"/>
    <w:rsid w:val="004E472F"/>
    <w:rsid w:val="004E4A79"/>
    <w:rsid w:val="004E58D2"/>
    <w:rsid w:val="004F0E07"/>
    <w:rsid w:val="004F0F6B"/>
    <w:rsid w:val="004F2E2F"/>
    <w:rsid w:val="004F356D"/>
    <w:rsid w:val="004F3863"/>
    <w:rsid w:val="004F497F"/>
    <w:rsid w:val="004F4C36"/>
    <w:rsid w:val="004F54E8"/>
    <w:rsid w:val="00500A9C"/>
    <w:rsid w:val="00501200"/>
    <w:rsid w:val="0050153E"/>
    <w:rsid w:val="00501DCF"/>
    <w:rsid w:val="00502A39"/>
    <w:rsid w:val="00503C7C"/>
    <w:rsid w:val="0050458B"/>
    <w:rsid w:val="00505096"/>
    <w:rsid w:val="0050681A"/>
    <w:rsid w:val="005106CB"/>
    <w:rsid w:val="00511D0A"/>
    <w:rsid w:val="00511F61"/>
    <w:rsid w:val="00512B8A"/>
    <w:rsid w:val="0051389A"/>
    <w:rsid w:val="00513B3B"/>
    <w:rsid w:val="00514204"/>
    <w:rsid w:val="005149F5"/>
    <w:rsid w:val="00515DA8"/>
    <w:rsid w:val="00515E86"/>
    <w:rsid w:val="0051698C"/>
    <w:rsid w:val="00516CE0"/>
    <w:rsid w:val="005201A9"/>
    <w:rsid w:val="00520F18"/>
    <w:rsid w:val="00521429"/>
    <w:rsid w:val="00522132"/>
    <w:rsid w:val="005229B3"/>
    <w:rsid w:val="005229FB"/>
    <w:rsid w:val="00523552"/>
    <w:rsid w:val="005237AC"/>
    <w:rsid w:val="00526469"/>
    <w:rsid w:val="00532203"/>
    <w:rsid w:val="00532483"/>
    <w:rsid w:val="005325B5"/>
    <w:rsid w:val="0053263D"/>
    <w:rsid w:val="00532865"/>
    <w:rsid w:val="00532AFE"/>
    <w:rsid w:val="005337AB"/>
    <w:rsid w:val="00533C68"/>
    <w:rsid w:val="00537243"/>
    <w:rsid w:val="0053790B"/>
    <w:rsid w:val="00537C96"/>
    <w:rsid w:val="0054381C"/>
    <w:rsid w:val="00543F71"/>
    <w:rsid w:val="00544454"/>
    <w:rsid w:val="00544816"/>
    <w:rsid w:val="00544EA4"/>
    <w:rsid w:val="0054595E"/>
    <w:rsid w:val="00547339"/>
    <w:rsid w:val="005473A1"/>
    <w:rsid w:val="005473B9"/>
    <w:rsid w:val="005476A2"/>
    <w:rsid w:val="0055021E"/>
    <w:rsid w:val="00550287"/>
    <w:rsid w:val="00550B35"/>
    <w:rsid w:val="005533B7"/>
    <w:rsid w:val="00553D10"/>
    <w:rsid w:val="00554F3B"/>
    <w:rsid w:val="005559AE"/>
    <w:rsid w:val="005566AA"/>
    <w:rsid w:val="005567DF"/>
    <w:rsid w:val="00556CA6"/>
    <w:rsid w:val="0055777A"/>
    <w:rsid w:val="00557DED"/>
    <w:rsid w:val="00561E69"/>
    <w:rsid w:val="00562545"/>
    <w:rsid w:val="00563538"/>
    <w:rsid w:val="00564B5C"/>
    <w:rsid w:val="00564EF3"/>
    <w:rsid w:val="00565879"/>
    <w:rsid w:val="00567049"/>
    <w:rsid w:val="005678D3"/>
    <w:rsid w:val="00570050"/>
    <w:rsid w:val="00570B7A"/>
    <w:rsid w:val="005712F6"/>
    <w:rsid w:val="00572A03"/>
    <w:rsid w:val="00572F49"/>
    <w:rsid w:val="005746FC"/>
    <w:rsid w:val="00576155"/>
    <w:rsid w:val="005765B9"/>
    <w:rsid w:val="005769AE"/>
    <w:rsid w:val="00576ED6"/>
    <w:rsid w:val="00580122"/>
    <w:rsid w:val="00580441"/>
    <w:rsid w:val="00580875"/>
    <w:rsid w:val="00582AA7"/>
    <w:rsid w:val="00583BE8"/>
    <w:rsid w:val="00584463"/>
    <w:rsid w:val="00585031"/>
    <w:rsid w:val="0058570E"/>
    <w:rsid w:val="00585BCA"/>
    <w:rsid w:val="00585D4B"/>
    <w:rsid w:val="005867D7"/>
    <w:rsid w:val="005871B2"/>
    <w:rsid w:val="00587F30"/>
    <w:rsid w:val="00591725"/>
    <w:rsid w:val="00592416"/>
    <w:rsid w:val="00593825"/>
    <w:rsid w:val="005953DE"/>
    <w:rsid w:val="005954B0"/>
    <w:rsid w:val="00596959"/>
    <w:rsid w:val="00597716"/>
    <w:rsid w:val="00597984"/>
    <w:rsid w:val="00597BFA"/>
    <w:rsid w:val="005A4BD2"/>
    <w:rsid w:val="005A6023"/>
    <w:rsid w:val="005A6150"/>
    <w:rsid w:val="005A6642"/>
    <w:rsid w:val="005A7C6C"/>
    <w:rsid w:val="005B1407"/>
    <w:rsid w:val="005B249F"/>
    <w:rsid w:val="005B2806"/>
    <w:rsid w:val="005B343C"/>
    <w:rsid w:val="005B3801"/>
    <w:rsid w:val="005B6BDC"/>
    <w:rsid w:val="005C00D0"/>
    <w:rsid w:val="005C04DD"/>
    <w:rsid w:val="005C1E69"/>
    <w:rsid w:val="005C2073"/>
    <w:rsid w:val="005C2B9F"/>
    <w:rsid w:val="005C5EFB"/>
    <w:rsid w:val="005C7A9E"/>
    <w:rsid w:val="005C7BED"/>
    <w:rsid w:val="005E088B"/>
    <w:rsid w:val="005E11F7"/>
    <w:rsid w:val="005E1FC0"/>
    <w:rsid w:val="005E3C41"/>
    <w:rsid w:val="005E4419"/>
    <w:rsid w:val="005E4888"/>
    <w:rsid w:val="005E5DAA"/>
    <w:rsid w:val="005E6AA4"/>
    <w:rsid w:val="005E78E5"/>
    <w:rsid w:val="005F2BF8"/>
    <w:rsid w:val="005F3B57"/>
    <w:rsid w:val="005F4D4D"/>
    <w:rsid w:val="005F574D"/>
    <w:rsid w:val="005F5F69"/>
    <w:rsid w:val="005F65B8"/>
    <w:rsid w:val="006002CB"/>
    <w:rsid w:val="00600429"/>
    <w:rsid w:val="006018FA"/>
    <w:rsid w:val="00601AD4"/>
    <w:rsid w:val="00602659"/>
    <w:rsid w:val="00605EBF"/>
    <w:rsid w:val="00605F32"/>
    <w:rsid w:val="006072D5"/>
    <w:rsid w:val="0060746C"/>
    <w:rsid w:val="00610A34"/>
    <w:rsid w:val="006133A3"/>
    <w:rsid w:val="00616070"/>
    <w:rsid w:val="0061660B"/>
    <w:rsid w:val="00617D4F"/>
    <w:rsid w:val="00620753"/>
    <w:rsid w:val="00621C6A"/>
    <w:rsid w:val="00622F9E"/>
    <w:rsid w:val="0062311C"/>
    <w:rsid w:val="006232A8"/>
    <w:rsid w:val="00624B33"/>
    <w:rsid w:val="00624DB3"/>
    <w:rsid w:val="00625612"/>
    <w:rsid w:val="00625A13"/>
    <w:rsid w:val="0062680D"/>
    <w:rsid w:val="006276B3"/>
    <w:rsid w:val="00631B8B"/>
    <w:rsid w:val="0063340A"/>
    <w:rsid w:val="00633CD8"/>
    <w:rsid w:val="006367D9"/>
    <w:rsid w:val="0063708C"/>
    <w:rsid w:val="0064190B"/>
    <w:rsid w:val="0064266F"/>
    <w:rsid w:val="00643B4E"/>
    <w:rsid w:val="00644534"/>
    <w:rsid w:val="0064630A"/>
    <w:rsid w:val="00646493"/>
    <w:rsid w:val="00646C25"/>
    <w:rsid w:val="00647479"/>
    <w:rsid w:val="00647485"/>
    <w:rsid w:val="006500A3"/>
    <w:rsid w:val="006505BD"/>
    <w:rsid w:val="00650705"/>
    <w:rsid w:val="00651E4E"/>
    <w:rsid w:val="00653773"/>
    <w:rsid w:val="0065718E"/>
    <w:rsid w:val="006578B4"/>
    <w:rsid w:val="00660124"/>
    <w:rsid w:val="006605F1"/>
    <w:rsid w:val="00661A34"/>
    <w:rsid w:val="0066200E"/>
    <w:rsid w:val="00662681"/>
    <w:rsid w:val="00664279"/>
    <w:rsid w:val="006659AC"/>
    <w:rsid w:val="00665B68"/>
    <w:rsid w:val="0066631B"/>
    <w:rsid w:val="0066681E"/>
    <w:rsid w:val="0066733B"/>
    <w:rsid w:val="00667AAD"/>
    <w:rsid w:val="00670265"/>
    <w:rsid w:val="0067031F"/>
    <w:rsid w:val="00671417"/>
    <w:rsid w:val="006714C2"/>
    <w:rsid w:val="00671BE4"/>
    <w:rsid w:val="00673A94"/>
    <w:rsid w:val="00674056"/>
    <w:rsid w:val="0067406C"/>
    <w:rsid w:val="006745D2"/>
    <w:rsid w:val="00674F56"/>
    <w:rsid w:val="00675AD6"/>
    <w:rsid w:val="00677FD5"/>
    <w:rsid w:val="0068051A"/>
    <w:rsid w:val="00682360"/>
    <w:rsid w:val="00682B26"/>
    <w:rsid w:val="00684238"/>
    <w:rsid w:val="00684A32"/>
    <w:rsid w:val="00685281"/>
    <w:rsid w:val="006858DC"/>
    <w:rsid w:val="006865D8"/>
    <w:rsid w:val="00686BEB"/>
    <w:rsid w:val="006871C2"/>
    <w:rsid w:val="00687470"/>
    <w:rsid w:val="00690022"/>
    <w:rsid w:val="0069028C"/>
    <w:rsid w:val="00690C42"/>
    <w:rsid w:val="006916EC"/>
    <w:rsid w:val="006936CF"/>
    <w:rsid w:val="0069445B"/>
    <w:rsid w:val="00695A31"/>
    <w:rsid w:val="00695BFA"/>
    <w:rsid w:val="006969F7"/>
    <w:rsid w:val="00697CA0"/>
    <w:rsid w:val="006A02A4"/>
    <w:rsid w:val="006A0B3E"/>
    <w:rsid w:val="006A15C1"/>
    <w:rsid w:val="006A2432"/>
    <w:rsid w:val="006A2660"/>
    <w:rsid w:val="006A3583"/>
    <w:rsid w:val="006A3FFE"/>
    <w:rsid w:val="006A443D"/>
    <w:rsid w:val="006A4FCE"/>
    <w:rsid w:val="006A54D4"/>
    <w:rsid w:val="006A599F"/>
    <w:rsid w:val="006A64A7"/>
    <w:rsid w:val="006A6993"/>
    <w:rsid w:val="006A7049"/>
    <w:rsid w:val="006B174D"/>
    <w:rsid w:val="006B2460"/>
    <w:rsid w:val="006B6B0F"/>
    <w:rsid w:val="006B6E07"/>
    <w:rsid w:val="006C01C6"/>
    <w:rsid w:val="006C1E1E"/>
    <w:rsid w:val="006C2DE3"/>
    <w:rsid w:val="006C3FF6"/>
    <w:rsid w:val="006C56D2"/>
    <w:rsid w:val="006C5E87"/>
    <w:rsid w:val="006C7860"/>
    <w:rsid w:val="006D1AAE"/>
    <w:rsid w:val="006D1FBF"/>
    <w:rsid w:val="006D2BF4"/>
    <w:rsid w:val="006D372B"/>
    <w:rsid w:val="006D4180"/>
    <w:rsid w:val="006D484D"/>
    <w:rsid w:val="006D52E6"/>
    <w:rsid w:val="006D54C8"/>
    <w:rsid w:val="006D5F1C"/>
    <w:rsid w:val="006E11D1"/>
    <w:rsid w:val="006E1751"/>
    <w:rsid w:val="006E35F2"/>
    <w:rsid w:val="006E7D34"/>
    <w:rsid w:val="006F25F4"/>
    <w:rsid w:val="006F309A"/>
    <w:rsid w:val="006F3AE4"/>
    <w:rsid w:val="006F4F0A"/>
    <w:rsid w:val="006F6432"/>
    <w:rsid w:val="006F6812"/>
    <w:rsid w:val="006F6F12"/>
    <w:rsid w:val="007001BB"/>
    <w:rsid w:val="00700561"/>
    <w:rsid w:val="00701B8D"/>
    <w:rsid w:val="00701EC3"/>
    <w:rsid w:val="00705CD6"/>
    <w:rsid w:val="00707650"/>
    <w:rsid w:val="00707F17"/>
    <w:rsid w:val="007117B6"/>
    <w:rsid w:val="00711F51"/>
    <w:rsid w:val="00712035"/>
    <w:rsid w:val="00713639"/>
    <w:rsid w:val="00714BD8"/>
    <w:rsid w:val="007159DB"/>
    <w:rsid w:val="00716182"/>
    <w:rsid w:val="00720632"/>
    <w:rsid w:val="00721039"/>
    <w:rsid w:val="007210C8"/>
    <w:rsid w:val="00722AAC"/>
    <w:rsid w:val="00724399"/>
    <w:rsid w:val="007263B8"/>
    <w:rsid w:val="00726B07"/>
    <w:rsid w:val="0072746A"/>
    <w:rsid w:val="00730156"/>
    <w:rsid w:val="00730194"/>
    <w:rsid w:val="00732C20"/>
    <w:rsid w:val="00733C08"/>
    <w:rsid w:val="007340EA"/>
    <w:rsid w:val="007345D8"/>
    <w:rsid w:val="007362B3"/>
    <w:rsid w:val="00737076"/>
    <w:rsid w:val="007378C9"/>
    <w:rsid w:val="00737B80"/>
    <w:rsid w:val="00740D7E"/>
    <w:rsid w:val="00741A81"/>
    <w:rsid w:val="00742F10"/>
    <w:rsid w:val="007446DE"/>
    <w:rsid w:val="007448FB"/>
    <w:rsid w:val="00744EB8"/>
    <w:rsid w:val="00745387"/>
    <w:rsid w:val="00746280"/>
    <w:rsid w:val="007465BC"/>
    <w:rsid w:val="00747AF5"/>
    <w:rsid w:val="00747EE1"/>
    <w:rsid w:val="00750863"/>
    <w:rsid w:val="00750D0F"/>
    <w:rsid w:val="0075295E"/>
    <w:rsid w:val="00753C4B"/>
    <w:rsid w:val="00753EC0"/>
    <w:rsid w:val="007556D5"/>
    <w:rsid w:val="00755958"/>
    <w:rsid w:val="00757707"/>
    <w:rsid w:val="00757BB6"/>
    <w:rsid w:val="00757CA5"/>
    <w:rsid w:val="00757E91"/>
    <w:rsid w:val="007612BD"/>
    <w:rsid w:val="00761950"/>
    <w:rsid w:val="00762909"/>
    <w:rsid w:val="00762E18"/>
    <w:rsid w:val="007632BC"/>
    <w:rsid w:val="00763473"/>
    <w:rsid w:val="00763D85"/>
    <w:rsid w:val="0076412A"/>
    <w:rsid w:val="00765093"/>
    <w:rsid w:val="007653AE"/>
    <w:rsid w:val="0076645A"/>
    <w:rsid w:val="007666A0"/>
    <w:rsid w:val="0076692A"/>
    <w:rsid w:val="007672B6"/>
    <w:rsid w:val="00767CF9"/>
    <w:rsid w:val="00767D1A"/>
    <w:rsid w:val="00770FBD"/>
    <w:rsid w:val="007733DE"/>
    <w:rsid w:val="00776D3F"/>
    <w:rsid w:val="0077739D"/>
    <w:rsid w:val="00777FD8"/>
    <w:rsid w:val="0078117C"/>
    <w:rsid w:val="00781250"/>
    <w:rsid w:val="0078507B"/>
    <w:rsid w:val="007853D8"/>
    <w:rsid w:val="00786115"/>
    <w:rsid w:val="007872B2"/>
    <w:rsid w:val="00787C1E"/>
    <w:rsid w:val="00787F70"/>
    <w:rsid w:val="00790E19"/>
    <w:rsid w:val="0079285F"/>
    <w:rsid w:val="0079473B"/>
    <w:rsid w:val="00795593"/>
    <w:rsid w:val="00797584"/>
    <w:rsid w:val="007A27C9"/>
    <w:rsid w:val="007A3475"/>
    <w:rsid w:val="007A3779"/>
    <w:rsid w:val="007A40F0"/>
    <w:rsid w:val="007A417F"/>
    <w:rsid w:val="007A42E2"/>
    <w:rsid w:val="007A56EA"/>
    <w:rsid w:val="007B0794"/>
    <w:rsid w:val="007B1F5E"/>
    <w:rsid w:val="007B2779"/>
    <w:rsid w:val="007B36BC"/>
    <w:rsid w:val="007B6833"/>
    <w:rsid w:val="007B731D"/>
    <w:rsid w:val="007B7BFA"/>
    <w:rsid w:val="007C0D29"/>
    <w:rsid w:val="007C1784"/>
    <w:rsid w:val="007C1D5D"/>
    <w:rsid w:val="007C5517"/>
    <w:rsid w:val="007C6608"/>
    <w:rsid w:val="007C7F85"/>
    <w:rsid w:val="007D1A37"/>
    <w:rsid w:val="007D1EC6"/>
    <w:rsid w:val="007D2048"/>
    <w:rsid w:val="007D2D43"/>
    <w:rsid w:val="007D391C"/>
    <w:rsid w:val="007D441C"/>
    <w:rsid w:val="007D51AB"/>
    <w:rsid w:val="007D6A90"/>
    <w:rsid w:val="007E1DC0"/>
    <w:rsid w:val="007E3BE8"/>
    <w:rsid w:val="007E4317"/>
    <w:rsid w:val="007E651C"/>
    <w:rsid w:val="007E76C1"/>
    <w:rsid w:val="007F0982"/>
    <w:rsid w:val="007F1A28"/>
    <w:rsid w:val="007F29B9"/>
    <w:rsid w:val="007F319C"/>
    <w:rsid w:val="007F6115"/>
    <w:rsid w:val="007F7016"/>
    <w:rsid w:val="007F75C5"/>
    <w:rsid w:val="007F79C5"/>
    <w:rsid w:val="00800A35"/>
    <w:rsid w:val="00802680"/>
    <w:rsid w:val="00805ABC"/>
    <w:rsid w:val="0081013F"/>
    <w:rsid w:val="00810BAE"/>
    <w:rsid w:val="00811047"/>
    <w:rsid w:val="00811FA8"/>
    <w:rsid w:val="00813FFA"/>
    <w:rsid w:val="008149D8"/>
    <w:rsid w:val="00815B89"/>
    <w:rsid w:val="00816C89"/>
    <w:rsid w:val="0081702E"/>
    <w:rsid w:val="008210D9"/>
    <w:rsid w:val="00823F79"/>
    <w:rsid w:val="0082482A"/>
    <w:rsid w:val="00824A13"/>
    <w:rsid w:val="00825C80"/>
    <w:rsid w:val="00826769"/>
    <w:rsid w:val="008271AD"/>
    <w:rsid w:val="008300BE"/>
    <w:rsid w:val="00830254"/>
    <w:rsid w:val="00830610"/>
    <w:rsid w:val="00830CE8"/>
    <w:rsid w:val="00831516"/>
    <w:rsid w:val="008319E9"/>
    <w:rsid w:val="00834343"/>
    <w:rsid w:val="00835488"/>
    <w:rsid w:val="00836BF7"/>
    <w:rsid w:val="00836C49"/>
    <w:rsid w:val="008370D3"/>
    <w:rsid w:val="00837265"/>
    <w:rsid w:val="008377A6"/>
    <w:rsid w:val="00837B1D"/>
    <w:rsid w:val="0084058B"/>
    <w:rsid w:val="0084446F"/>
    <w:rsid w:val="00844F0E"/>
    <w:rsid w:val="008450FE"/>
    <w:rsid w:val="0084764D"/>
    <w:rsid w:val="0085254D"/>
    <w:rsid w:val="00852E88"/>
    <w:rsid w:val="00853261"/>
    <w:rsid w:val="008537E0"/>
    <w:rsid w:val="008541CC"/>
    <w:rsid w:val="008562B2"/>
    <w:rsid w:val="00860F7E"/>
    <w:rsid w:val="00861343"/>
    <w:rsid w:val="00861D69"/>
    <w:rsid w:val="0086293F"/>
    <w:rsid w:val="008629DC"/>
    <w:rsid w:val="00862EE9"/>
    <w:rsid w:val="0086495C"/>
    <w:rsid w:val="00865AB5"/>
    <w:rsid w:val="00866D92"/>
    <w:rsid w:val="00867DA3"/>
    <w:rsid w:val="008706ED"/>
    <w:rsid w:val="00870D25"/>
    <w:rsid w:val="008717CE"/>
    <w:rsid w:val="00873B9B"/>
    <w:rsid w:val="00874494"/>
    <w:rsid w:val="00874F19"/>
    <w:rsid w:val="00874F70"/>
    <w:rsid w:val="0087540F"/>
    <w:rsid w:val="008767C5"/>
    <w:rsid w:val="00877485"/>
    <w:rsid w:val="00877973"/>
    <w:rsid w:val="008801BE"/>
    <w:rsid w:val="00881D2E"/>
    <w:rsid w:val="00884510"/>
    <w:rsid w:val="00885534"/>
    <w:rsid w:val="00886AD2"/>
    <w:rsid w:val="00887961"/>
    <w:rsid w:val="00887EB8"/>
    <w:rsid w:val="00890665"/>
    <w:rsid w:val="00891089"/>
    <w:rsid w:val="00891B34"/>
    <w:rsid w:val="008932B0"/>
    <w:rsid w:val="00894712"/>
    <w:rsid w:val="0089568F"/>
    <w:rsid w:val="00896DE4"/>
    <w:rsid w:val="008A04D5"/>
    <w:rsid w:val="008A06A7"/>
    <w:rsid w:val="008A14E8"/>
    <w:rsid w:val="008A18A5"/>
    <w:rsid w:val="008A25DA"/>
    <w:rsid w:val="008A283D"/>
    <w:rsid w:val="008A3506"/>
    <w:rsid w:val="008A3924"/>
    <w:rsid w:val="008A57C9"/>
    <w:rsid w:val="008A7464"/>
    <w:rsid w:val="008A7AE6"/>
    <w:rsid w:val="008A7C4D"/>
    <w:rsid w:val="008B0C7A"/>
    <w:rsid w:val="008B0FCF"/>
    <w:rsid w:val="008B219D"/>
    <w:rsid w:val="008B27DE"/>
    <w:rsid w:val="008B3E18"/>
    <w:rsid w:val="008B604A"/>
    <w:rsid w:val="008B785B"/>
    <w:rsid w:val="008B792C"/>
    <w:rsid w:val="008C011B"/>
    <w:rsid w:val="008C021E"/>
    <w:rsid w:val="008C090B"/>
    <w:rsid w:val="008C0F2C"/>
    <w:rsid w:val="008C0FDC"/>
    <w:rsid w:val="008C10B2"/>
    <w:rsid w:val="008C1F33"/>
    <w:rsid w:val="008C1F66"/>
    <w:rsid w:val="008C4DE5"/>
    <w:rsid w:val="008D0DAE"/>
    <w:rsid w:val="008D1DD4"/>
    <w:rsid w:val="008D207A"/>
    <w:rsid w:val="008D259D"/>
    <w:rsid w:val="008D2713"/>
    <w:rsid w:val="008D2897"/>
    <w:rsid w:val="008D4F24"/>
    <w:rsid w:val="008D6912"/>
    <w:rsid w:val="008D7355"/>
    <w:rsid w:val="008E0D5D"/>
    <w:rsid w:val="008E29FB"/>
    <w:rsid w:val="008E3110"/>
    <w:rsid w:val="008E70B0"/>
    <w:rsid w:val="008E7AB5"/>
    <w:rsid w:val="008F02E6"/>
    <w:rsid w:val="008F04D5"/>
    <w:rsid w:val="008F08D5"/>
    <w:rsid w:val="008F19BE"/>
    <w:rsid w:val="008F4450"/>
    <w:rsid w:val="008F4774"/>
    <w:rsid w:val="008F61CE"/>
    <w:rsid w:val="008F6912"/>
    <w:rsid w:val="00901D6D"/>
    <w:rsid w:val="00901F66"/>
    <w:rsid w:val="00906755"/>
    <w:rsid w:val="00906C10"/>
    <w:rsid w:val="00906F11"/>
    <w:rsid w:val="00907655"/>
    <w:rsid w:val="0090774A"/>
    <w:rsid w:val="009079D2"/>
    <w:rsid w:val="00907BB3"/>
    <w:rsid w:val="00910340"/>
    <w:rsid w:val="009122FD"/>
    <w:rsid w:val="009133CA"/>
    <w:rsid w:val="00914E85"/>
    <w:rsid w:val="00916FE8"/>
    <w:rsid w:val="00917A3E"/>
    <w:rsid w:val="00917CB3"/>
    <w:rsid w:val="00917E68"/>
    <w:rsid w:val="00920587"/>
    <w:rsid w:val="009214F6"/>
    <w:rsid w:val="00924568"/>
    <w:rsid w:val="009258D6"/>
    <w:rsid w:val="00925A70"/>
    <w:rsid w:val="00926570"/>
    <w:rsid w:val="00927302"/>
    <w:rsid w:val="00927326"/>
    <w:rsid w:val="00927A71"/>
    <w:rsid w:val="00927D9D"/>
    <w:rsid w:val="00927EC0"/>
    <w:rsid w:val="00930BF7"/>
    <w:rsid w:val="00931FC6"/>
    <w:rsid w:val="00932C37"/>
    <w:rsid w:val="00935E64"/>
    <w:rsid w:val="00936660"/>
    <w:rsid w:val="00936D45"/>
    <w:rsid w:val="009370D4"/>
    <w:rsid w:val="009417F3"/>
    <w:rsid w:val="0094215A"/>
    <w:rsid w:val="00942301"/>
    <w:rsid w:val="00942511"/>
    <w:rsid w:val="009432A9"/>
    <w:rsid w:val="00944099"/>
    <w:rsid w:val="0094441E"/>
    <w:rsid w:val="0094453C"/>
    <w:rsid w:val="00944AB2"/>
    <w:rsid w:val="00944E11"/>
    <w:rsid w:val="0094524A"/>
    <w:rsid w:val="00946EF3"/>
    <w:rsid w:val="0094754D"/>
    <w:rsid w:val="009475E1"/>
    <w:rsid w:val="0094788E"/>
    <w:rsid w:val="00951BAF"/>
    <w:rsid w:val="00951EB6"/>
    <w:rsid w:val="009530D6"/>
    <w:rsid w:val="009536B2"/>
    <w:rsid w:val="00954185"/>
    <w:rsid w:val="0095530E"/>
    <w:rsid w:val="00955691"/>
    <w:rsid w:val="00955CB3"/>
    <w:rsid w:val="009567CE"/>
    <w:rsid w:val="00962C21"/>
    <w:rsid w:val="00963205"/>
    <w:rsid w:val="00963762"/>
    <w:rsid w:val="00964DB3"/>
    <w:rsid w:val="009657AF"/>
    <w:rsid w:val="00967BCC"/>
    <w:rsid w:val="009700D4"/>
    <w:rsid w:val="009718E3"/>
    <w:rsid w:val="00972994"/>
    <w:rsid w:val="00974DD6"/>
    <w:rsid w:val="00975A0C"/>
    <w:rsid w:val="00975C3B"/>
    <w:rsid w:val="009764B4"/>
    <w:rsid w:val="00976F83"/>
    <w:rsid w:val="0098130F"/>
    <w:rsid w:val="009827F6"/>
    <w:rsid w:val="00982AAE"/>
    <w:rsid w:val="009831DF"/>
    <w:rsid w:val="009852D3"/>
    <w:rsid w:val="0098573D"/>
    <w:rsid w:val="0098699E"/>
    <w:rsid w:val="009967DB"/>
    <w:rsid w:val="00996E77"/>
    <w:rsid w:val="00996FCC"/>
    <w:rsid w:val="00997B3E"/>
    <w:rsid w:val="00997F39"/>
    <w:rsid w:val="009A099E"/>
    <w:rsid w:val="009A17C0"/>
    <w:rsid w:val="009A2284"/>
    <w:rsid w:val="009A31EB"/>
    <w:rsid w:val="009A3C73"/>
    <w:rsid w:val="009A6DA8"/>
    <w:rsid w:val="009B09EA"/>
    <w:rsid w:val="009B0CF0"/>
    <w:rsid w:val="009B29BE"/>
    <w:rsid w:val="009B3406"/>
    <w:rsid w:val="009B389A"/>
    <w:rsid w:val="009B3983"/>
    <w:rsid w:val="009C081B"/>
    <w:rsid w:val="009C4957"/>
    <w:rsid w:val="009C6C04"/>
    <w:rsid w:val="009C6E8C"/>
    <w:rsid w:val="009C7542"/>
    <w:rsid w:val="009D2216"/>
    <w:rsid w:val="009D318B"/>
    <w:rsid w:val="009D4F96"/>
    <w:rsid w:val="009D57A8"/>
    <w:rsid w:val="009D60A7"/>
    <w:rsid w:val="009D7745"/>
    <w:rsid w:val="009E0405"/>
    <w:rsid w:val="009E08CE"/>
    <w:rsid w:val="009E0A60"/>
    <w:rsid w:val="009E181B"/>
    <w:rsid w:val="009E1972"/>
    <w:rsid w:val="009E1AB0"/>
    <w:rsid w:val="009E2441"/>
    <w:rsid w:val="009E27A8"/>
    <w:rsid w:val="009E4B8C"/>
    <w:rsid w:val="009E56E7"/>
    <w:rsid w:val="009E726A"/>
    <w:rsid w:val="009E77A9"/>
    <w:rsid w:val="009E77BE"/>
    <w:rsid w:val="009F04E3"/>
    <w:rsid w:val="009F200C"/>
    <w:rsid w:val="009F24A3"/>
    <w:rsid w:val="009F2F88"/>
    <w:rsid w:val="009F37B6"/>
    <w:rsid w:val="009F41B2"/>
    <w:rsid w:val="009F4ED3"/>
    <w:rsid w:val="009F51DC"/>
    <w:rsid w:val="009F5265"/>
    <w:rsid w:val="009F5CB9"/>
    <w:rsid w:val="009F669D"/>
    <w:rsid w:val="009F6C3C"/>
    <w:rsid w:val="009F7DA9"/>
    <w:rsid w:val="00A03364"/>
    <w:rsid w:val="00A03686"/>
    <w:rsid w:val="00A03CCF"/>
    <w:rsid w:val="00A044D1"/>
    <w:rsid w:val="00A047D4"/>
    <w:rsid w:val="00A04914"/>
    <w:rsid w:val="00A0516F"/>
    <w:rsid w:val="00A05B59"/>
    <w:rsid w:val="00A05FA2"/>
    <w:rsid w:val="00A062A5"/>
    <w:rsid w:val="00A108F6"/>
    <w:rsid w:val="00A112B6"/>
    <w:rsid w:val="00A12AA6"/>
    <w:rsid w:val="00A14428"/>
    <w:rsid w:val="00A157CE"/>
    <w:rsid w:val="00A15FD0"/>
    <w:rsid w:val="00A222F6"/>
    <w:rsid w:val="00A22E06"/>
    <w:rsid w:val="00A23091"/>
    <w:rsid w:val="00A231C5"/>
    <w:rsid w:val="00A237F1"/>
    <w:rsid w:val="00A25E94"/>
    <w:rsid w:val="00A2774F"/>
    <w:rsid w:val="00A27CB9"/>
    <w:rsid w:val="00A30636"/>
    <w:rsid w:val="00A30EED"/>
    <w:rsid w:val="00A32596"/>
    <w:rsid w:val="00A329C2"/>
    <w:rsid w:val="00A32F6B"/>
    <w:rsid w:val="00A3324B"/>
    <w:rsid w:val="00A34C59"/>
    <w:rsid w:val="00A34E4B"/>
    <w:rsid w:val="00A37416"/>
    <w:rsid w:val="00A4091D"/>
    <w:rsid w:val="00A40EE1"/>
    <w:rsid w:val="00A47913"/>
    <w:rsid w:val="00A47EE5"/>
    <w:rsid w:val="00A47F41"/>
    <w:rsid w:val="00A50DAC"/>
    <w:rsid w:val="00A51014"/>
    <w:rsid w:val="00A51103"/>
    <w:rsid w:val="00A54E07"/>
    <w:rsid w:val="00A55E0D"/>
    <w:rsid w:val="00A55F3F"/>
    <w:rsid w:val="00A56E71"/>
    <w:rsid w:val="00A5705B"/>
    <w:rsid w:val="00A57C66"/>
    <w:rsid w:val="00A62F76"/>
    <w:rsid w:val="00A6358E"/>
    <w:rsid w:val="00A63A10"/>
    <w:rsid w:val="00A643E2"/>
    <w:rsid w:val="00A64AB4"/>
    <w:rsid w:val="00A65B9A"/>
    <w:rsid w:val="00A65F1F"/>
    <w:rsid w:val="00A70AFD"/>
    <w:rsid w:val="00A70D6E"/>
    <w:rsid w:val="00A730B0"/>
    <w:rsid w:val="00A74548"/>
    <w:rsid w:val="00A802DB"/>
    <w:rsid w:val="00A81904"/>
    <w:rsid w:val="00A8231F"/>
    <w:rsid w:val="00A8551B"/>
    <w:rsid w:val="00A86686"/>
    <w:rsid w:val="00A86B9D"/>
    <w:rsid w:val="00A87872"/>
    <w:rsid w:val="00A90A3C"/>
    <w:rsid w:val="00A91D87"/>
    <w:rsid w:val="00A92266"/>
    <w:rsid w:val="00A94254"/>
    <w:rsid w:val="00A947BF"/>
    <w:rsid w:val="00A94A3C"/>
    <w:rsid w:val="00A968D9"/>
    <w:rsid w:val="00A97280"/>
    <w:rsid w:val="00AA5754"/>
    <w:rsid w:val="00AA6BA0"/>
    <w:rsid w:val="00AA6E91"/>
    <w:rsid w:val="00AA7FDB"/>
    <w:rsid w:val="00AB1598"/>
    <w:rsid w:val="00AB2045"/>
    <w:rsid w:val="00AB2758"/>
    <w:rsid w:val="00AB287F"/>
    <w:rsid w:val="00AB2A9E"/>
    <w:rsid w:val="00AB324C"/>
    <w:rsid w:val="00AB361C"/>
    <w:rsid w:val="00AB37EF"/>
    <w:rsid w:val="00AB4614"/>
    <w:rsid w:val="00AB539B"/>
    <w:rsid w:val="00AB56D0"/>
    <w:rsid w:val="00AB61C4"/>
    <w:rsid w:val="00AB6C36"/>
    <w:rsid w:val="00AC15CC"/>
    <w:rsid w:val="00AC175F"/>
    <w:rsid w:val="00AC5BC0"/>
    <w:rsid w:val="00AC774B"/>
    <w:rsid w:val="00AD1755"/>
    <w:rsid w:val="00AD18B2"/>
    <w:rsid w:val="00AD230A"/>
    <w:rsid w:val="00AD34ED"/>
    <w:rsid w:val="00AD4D40"/>
    <w:rsid w:val="00AD76D8"/>
    <w:rsid w:val="00AE112E"/>
    <w:rsid w:val="00AE25E9"/>
    <w:rsid w:val="00AE2618"/>
    <w:rsid w:val="00AE3A0E"/>
    <w:rsid w:val="00AE4179"/>
    <w:rsid w:val="00AE42DE"/>
    <w:rsid w:val="00AE49F6"/>
    <w:rsid w:val="00AE5809"/>
    <w:rsid w:val="00AE5AE4"/>
    <w:rsid w:val="00AE67F8"/>
    <w:rsid w:val="00AF0856"/>
    <w:rsid w:val="00AF5E58"/>
    <w:rsid w:val="00AF7C89"/>
    <w:rsid w:val="00AF7E44"/>
    <w:rsid w:val="00B003CD"/>
    <w:rsid w:val="00B00404"/>
    <w:rsid w:val="00B00729"/>
    <w:rsid w:val="00B01337"/>
    <w:rsid w:val="00B015AF"/>
    <w:rsid w:val="00B05BF8"/>
    <w:rsid w:val="00B05EDF"/>
    <w:rsid w:val="00B073AD"/>
    <w:rsid w:val="00B10ACB"/>
    <w:rsid w:val="00B13716"/>
    <w:rsid w:val="00B142C6"/>
    <w:rsid w:val="00B1495D"/>
    <w:rsid w:val="00B15080"/>
    <w:rsid w:val="00B15954"/>
    <w:rsid w:val="00B16B4C"/>
    <w:rsid w:val="00B16BED"/>
    <w:rsid w:val="00B16C30"/>
    <w:rsid w:val="00B17112"/>
    <w:rsid w:val="00B21BC8"/>
    <w:rsid w:val="00B237AC"/>
    <w:rsid w:val="00B24EA1"/>
    <w:rsid w:val="00B253D5"/>
    <w:rsid w:val="00B26343"/>
    <w:rsid w:val="00B26EEE"/>
    <w:rsid w:val="00B2788F"/>
    <w:rsid w:val="00B30454"/>
    <w:rsid w:val="00B30A16"/>
    <w:rsid w:val="00B3269D"/>
    <w:rsid w:val="00B32AFC"/>
    <w:rsid w:val="00B337CE"/>
    <w:rsid w:val="00B33E52"/>
    <w:rsid w:val="00B35D0A"/>
    <w:rsid w:val="00B36A90"/>
    <w:rsid w:val="00B36D81"/>
    <w:rsid w:val="00B41600"/>
    <w:rsid w:val="00B41E60"/>
    <w:rsid w:val="00B43B53"/>
    <w:rsid w:val="00B459D0"/>
    <w:rsid w:val="00B509DF"/>
    <w:rsid w:val="00B527D5"/>
    <w:rsid w:val="00B537A3"/>
    <w:rsid w:val="00B53B29"/>
    <w:rsid w:val="00B53B95"/>
    <w:rsid w:val="00B53E09"/>
    <w:rsid w:val="00B5769F"/>
    <w:rsid w:val="00B6006B"/>
    <w:rsid w:val="00B65128"/>
    <w:rsid w:val="00B65A20"/>
    <w:rsid w:val="00B65EB2"/>
    <w:rsid w:val="00B6607E"/>
    <w:rsid w:val="00B663F2"/>
    <w:rsid w:val="00B663F5"/>
    <w:rsid w:val="00B664EC"/>
    <w:rsid w:val="00B6777C"/>
    <w:rsid w:val="00B715AC"/>
    <w:rsid w:val="00B7180D"/>
    <w:rsid w:val="00B719FC"/>
    <w:rsid w:val="00B72916"/>
    <w:rsid w:val="00B72F3E"/>
    <w:rsid w:val="00B73C03"/>
    <w:rsid w:val="00B744B4"/>
    <w:rsid w:val="00B745AD"/>
    <w:rsid w:val="00B774A3"/>
    <w:rsid w:val="00B77599"/>
    <w:rsid w:val="00B77BE4"/>
    <w:rsid w:val="00B80065"/>
    <w:rsid w:val="00B801F5"/>
    <w:rsid w:val="00B80F5E"/>
    <w:rsid w:val="00B813AE"/>
    <w:rsid w:val="00B81555"/>
    <w:rsid w:val="00B821B9"/>
    <w:rsid w:val="00B823DA"/>
    <w:rsid w:val="00B8439A"/>
    <w:rsid w:val="00B84738"/>
    <w:rsid w:val="00B8485F"/>
    <w:rsid w:val="00B859A1"/>
    <w:rsid w:val="00B86C58"/>
    <w:rsid w:val="00B92856"/>
    <w:rsid w:val="00B93D22"/>
    <w:rsid w:val="00B964CA"/>
    <w:rsid w:val="00B966E2"/>
    <w:rsid w:val="00B97C8D"/>
    <w:rsid w:val="00BA0A85"/>
    <w:rsid w:val="00BA1556"/>
    <w:rsid w:val="00BA3F7B"/>
    <w:rsid w:val="00BA4346"/>
    <w:rsid w:val="00BA4CB6"/>
    <w:rsid w:val="00BA6113"/>
    <w:rsid w:val="00BA6C74"/>
    <w:rsid w:val="00BA6CC8"/>
    <w:rsid w:val="00BA7B00"/>
    <w:rsid w:val="00BA7B20"/>
    <w:rsid w:val="00BB0B1C"/>
    <w:rsid w:val="00BB1139"/>
    <w:rsid w:val="00BB215C"/>
    <w:rsid w:val="00BB278A"/>
    <w:rsid w:val="00BB3906"/>
    <w:rsid w:val="00BB4133"/>
    <w:rsid w:val="00BB48AC"/>
    <w:rsid w:val="00BB5AE2"/>
    <w:rsid w:val="00BB5E7E"/>
    <w:rsid w:val="00BC0D71"/>
    <w:rsid w:val="00BC10FD"/>
    <w:rsid w:val="00BC156F"/>
    <w:rsid w:val="00BC1673"/>
    <w:rsid w:val="00BC1E16"/>
    <w:rsid w:val="00BC243E"/>
    <w:rsid w:val="00BC28F5"/>
    <w:rsid w:val="00BC54B4"/>
    <w:rsid w:val="00BC61DC"/>
    <w:rsid w:val="00BC79F8"/>
    <w:rsid w:val="00BD1D6D"/>
    <w:rsid w:val="00BD1DF0"/>
    <w:rsid w:val="00BD1E7F"/>
    <w:rsid w:val="00BD2918"/>
    <w:rsid w:val="00BD3207"/>
    <w:rsid w:val="00BD3837"/>
    <w:rsid w:val="00BD646B"/>
    <w:rsid w:val="00BD68DF"/>
    <w:rsid w:val="00BD70FA"/>
    <w:rsid w:val="00BD750B"/>
    <w:rsid w:val="00BE06D3"/>
    <w:rsid w:val="00BE238C"/>
    <w:rsid w:val="00BE2895"/>
    <w:rsid w:val="00BE2FD4"/>
    <w:rsid w:val="00BE56FA"/>
    <w:rsid w:val="00BE59D9"/>
    <w:rsid w:val="00BF3A2C"/>
    <w:rsid w:val="00BF44E0"/>
    <w:rsid w:val="00BF4D22"/>
    <w:rsid w:val="00BF4EA9"/>
    <w:rsid w:val="00BF514C"/>
    <w:rsid w:val="00BF5AB0"/>
    <w:rsid w:val="00BF66A5"/>
    <w:rsid w:val="00C01BF2"/>
    <w:rsid w:val="00C01DE1"/>
    <w:rsid w:val="00C03154"/>
    <w:rsid w:val="00C037E7"/>
    <w:rsid w:val="00C03BB5"/>
    <w:rsid w:val="00C0401F"/>
    <w:rsid w:val="00C04942"/>
    <w:rsid w:val="00C04CD2"/>
    <w:rsid w:val="00C06D54"/>
    <w:rsid w:val="00C10058"/>
    <w:rsid w:val="00C103D4"/>
    <w:rsid w:val="00C109E7"/>
    <w:rsid w:val="00C10E6F"/>
    <w:rsid w:val="00C11338"/>
    <w:rsid w:val="00C1176A"/>
    <w:rsid w:val="00C122EC"/>
    <w:rsid w:val="00C12C24"/>
    <w:rsid w:val="00C13659"/>
    <w:rsid w:val="00C14556"/>
    <w:rsid w:val="00C16C1B"/>
    <w:rsid w:val="00C172D8"/>
    <w:rsid w:val="00C20403"/>
    <w:rsid w:val="00C22456"/>
    <w:rsid w:val="00C227AD"/>
    <w:rsid w:val="00C227D9"/>
    <w:rsid w:val="00C23A3C"/>
    <w:rsid w:val="00C23A91"/>
    <w:rsid w:val="00C257CF"/>
    <w:rsid w:val="00C26938"/>
    <w:rsid w:val="00C269FF"/>
    <w:rsid w:val="00C274DE"/>
    <w:rsid w:val="00C302DA"/>
    <w:rsid w:val="00C30A5E"/>
    <w:rsid w:val="00C31036"/>
    <w:rsid w:val="00C32648"/>
    <w:rsid w:val="00C326E2"/>
    <w:rsid w:val="00C33118"/>
    <w:rsid w:val="00C33A0C"/>
    <w:rsid w:val="00C367EF"/>
    <w:rsid w:val="00C37EA9"/>
    <w:rsid w:val="00C42C6B"/>
    <w:rsid w:val="00C43D2C"/>
    <w:rsid w:val="00C44E2C"/>
    <w:rsid w:val="00C454F6"/>
    <w:rsid w:val="00C46EA7"/>
    <w:rsid w:val="00C47C64"/>
    <w:rsid w:val="00C507E9"/>
    <w:rsid w:val="00C52784"/>
    <w:rsid w:val="00C537E9"/>
    <w:rsid w:val="00C54923"/>
    <w:rsid w:val="00C54BF5"/>
    <w:rsid w:val="00C56350"/>
    <w:rsid w:val="00C5726E"/>
    <w:rsid w:val="00C57556"/>
    <w:rsid w:val="00C57CCE"/>
    <w:rsid w:val="00C624E3"/>
    <w:rsid w:val="00C62C18"/>
    <w:rsid w:val="00C640EB"/>
    <w:rsid w:val="00C64992"/>
    <w:rsid w:val="00C656FC"/>
    <w:rsid w:val="00C66C00"/>
    <w:rsid w:val="00C67035"/>
    <w:rsid w:val="00C71B7B"/>
    <w:rsid w:val="00C72B5F"/>
    <w:rsid w:val="00C7431B"/>
    <w:rsid w:val="00C76627"/>
    <w:rsid w:val="00C76FE7"/>
    <w:rsid w:val="00C7773A"/>
    <w:rsid w:val="00C807F4"/>
    <w:rsid w:val="00C80FC1"/>
    <w:rsid w:val="00C8126E"/>
    <w:rsid w:val="00C817B1"/>
    <w:rsid w:val="00C81B1C"/>
    <w:rsid w:val="00C824E5"/>
    <w:rsid w:val="00C82CA8"/>
    <w:rsid w:val="00C833EF"/>
    <w:rsid w:val="00C833FC"/>
    <w:rsid w:val="00C844D7"/>
    <w:rsid w:val="00C84EAF"/>
    <w:rsid w:val="00C87B3F"/>
    <w:rsid w:val="00C918E1"/>
    <w:rsid w:val="00C92D91"/>
    <w:rsid w:val="00C92F9E"/>
    <w:rsid w:val="00C930D1"/>
    <w:rsid w:val="00C93C8E"/>
    <w:rsid w:val="00C93E3E"/>
    <w:rsid w:val="00C94291"/>
    <w:rsid w:val="00C9492B"/>
    <w:rsid w:val="00C976A5"/>
    <w:rsid w:val="00C97856"/>
    <w:rsid w:val="00CA2736"/>
    <w:rsid w:val="00CA30BF"/>
    <w:rsid w:val="00CA4D17"/>
    <w:rsid w:val="00CA6C65"/>
    <w:rsid w:val="00CA7098"/>
    <w:rsid w:val="00CA7861"/>
    <w:rsid w:val="00CA7D46"/>
    <w:rsid w:val="00CB0531"/>
    <w:rsid w:val="00CB2AA2"/>
    <w:rsid w:val="00CB4D56"/>
    <w:rsid w:val="00CB5418"/>
    <w:rsid w:val="00CB5895"/>
    <w:rsid w:val="00CB6517"/>
    <w:rsid w:val="00CB75AC"/>
    <w:rsid w:val="00CB78A4"/>
    <w:rsid w:val="00CB7A78"/>
    <w:rsid w:val="00CC023C"/>
    <w:rsid w:val="00CC2218"/>
    <w:rsid w:val="00CC341C"/>
    <w:rsid w:val="00CC391F"/>
    <w:rsid w:val="00CC70FA"/>
    <w:rsid w:val="00CD04E8"/>
    <w:rsid w:val="00CD079A"/>
    <w:rsid w:val="00CD180A"/>
    <w:rsid w:val="00CD1CF0"/>
    <w:rsid w:val="00CD29BC"/>
    <w:rsid w:val="00CD35B7"/>
    <w:rsid w:val="00CD50FC"/>
    <w:rsid w:val="00CD67B5"/>
    <w:rsid w:val="00CD6B5A"/>
    <w:rsid w:val="00CD6D72"/>
    <w:rsid w:val="00CE0901"/>
    <w:rsid w:val="00CE4156"/>
    <w:rsid w:val="00CE4287"/>
    <w:rsid w:val="00CE4797"/>
    <w:rsid w:val="00CE4A66"/>
    <w:rsid w:val="00CE4D3A"/>
    <w:rsid w:val="00CE4F25"/>
    <w:rsid w:val="00CE5899"/>
    <w:rsid w:val="00CE736C"/>
    <w:rsid w:val="00CF2100"/>
    <w:rsid w:val="00CF24FB"/>
    <w:rsid w:val="00CF2861"/>
    <w:rsid w:val="00CF2FD9"/>
    <w:rsid w:val="00CF6435"/>
    <w:rsid w:val="00CF7338"/>
    <w:rsid w:val="00CF7768"/>
    <w:rsid w:val="00D00C61"/>
    <w:rsid w:val="00D01D0A"/>
    <w:rsid w:val="00D04C94"/>
    <w:rsid w:val="00D0576E"/>
    <w:rsid w:val="00D06C39"/>
    <w:rsid w:val="00D110AC"/>
    <w:rsid w:val="00D11809"/>
    <w:rsid w:val="00D12894"/>
    <w:rsid w:val="00D12AFF"/>
    <w:rsid w:val="00D12DA1"/>
    <w:rsid w:val="00D13AC8"/>
    <w:rsid w:val="00D141C8"/>
    <w:rsid w:val="00D15CC5"/>
    <w:rsid w:val="00D2041C"/>
    <w:rsid w:val="00D2099C"/>
    <w:rsid w:val="00D2148D"/>
    <w:rsid w:val="00D21EAA"/>
    <w:rsid w:val="00D224A0"/>
    <w:rsid w:val="00D225B2"/>
    <w:rsid w:val="00D244BB"/>
    <w:rsid w:val="00D25382"/>
    <w:rsid w:val="00D26AA3"/>
    <w:rsid w:val="00D276D1"/>
    <w:rsid w:val="00D31066"/>
    <w:rsid w:val="00D31F17"/>
    <w:rsid w:val="00D32BC9"/>
    <w:rsid w:val="00D33D48"/>
    <w:rsid w:val="00D34F7F"/>
    <w:rsid w:val="00D35C6B"/>
    <w:rsid w:val="00D37646"/>
    <w:rsid w:val="00D404FE"/>
    <w:rsid w:val="00D40CA3"/>
    <w:rsid w:val="00D41329"/>
    <w:rsid w:val="00D415B5"/>
    <w:rsid w:val="00D42032"/>
    <w:rsid w:val="00D4233B"/>
    <w:rsid w:val="00D4248A"/>
    <w:rsid w:val="00D42498"/>
    <w:rsid w:val="00D42987"/>
    <w:rsid w:val="00D43CB8"/>
    <w:rsid w:val="00D43D03"/>
    <w:rsid w:val="00D453E5"/>
    <w:rsid w:val="00D45D1D"/>
    <w:rsid w:val="00D46337"/>
    <w:rsid w:val="00D4662D"/>
    <w:rsid w:val="00D46670"/>
    <w:rsid w:val="00D474B5"/>
    <w:rsid w:val="00D500B7"/>
    <w:rsid w:val="00D504F3"/>
    <w:rsid w:val="00D508D7"/>
    <w:rsid w:val="00D51B19"/>
    <w:rsid w:val="00D52164"/>
    <w:rsid w:val="00D54458"/>
    <w:rsid w:val="00D55D2C"/>
    <w:rsid w:val="00D55F33"/>
    <w:rsid w:val="00D560A5"/>
    <w:rsid w:val="00D56775"/>
    <w:rsid w:val="00D659AE"/>
    <w:rsid w:val="00D65BA7"/>
    <w:rsid w:val="00D66667"/>
    <w:rsid w:val="00D67ABF"/>
    <w:rsid w:val="00D67F03"/>
    <w:rsid w:val="00D720A3"/>
    <w:rsid w:val="00D723A9"/>
    <w:rsid w:val="00D72521"/>
    <w:rsid w:val="00D73675"/>
    <w:rsid w:val="00D73AAF"/>
    <w:rsid w:val="00D743F9"/>
    <w:rsid w:val="00D74CEF"/>
    <w:rsid w:val="00D80F4A"/>
    <w:rsid w:val="00D81223"/>
    <w:rsid w:val="00D81FBA"/>
    <w:rsid w:val="00D822E7"/>
    <w:rsid w:val="00D82447"/>
    <w:rsid w:val="00D83D11"/>
    <w:rsid w:val="00D83EEE"/>
    <w:rsid w:val="00D853B6"/>
    <w:rsid w:val="00D85AC5"/>
    <w:rsid w:val="00D86E24"/>
    <w:rsid w:val="00D8727C"/>
    <w:rsid w:val="00D90CAF"/>
    <w:rsid w:val="00D9146B"/>
    <w:rsid w:val="00D9190A"/>
    <w:rsid w:val="00D91C5A"/>
    <w:rsid w:val="00D91E33"/>
    <w:rsid w:val="00D941A7"/>
    <w:rsid w:val="00D94D63"/>
    <w:rsid w:val="00D94FF1"/>
    <w:rsid w:val="00D95FCD"/>
    <w:rsid w:val="00D960AB"/>
    <w:rsid w:val="00D97970"/>
    <w:rsid w:val="00D97B34"/>
    <w:rsid w:val="00DA08D2"/>
    <w:rsid w:val="00DA2FCC"/>
    <w:rsid w:val="00DA3AFC"/>
    <w:rsid w:val="00DA4A2B"/>
    <w:rsid w:val="00DA50D5"/>
    <w:rsid w:val="00DA69D9"/>
    <w:rsid w:val="00DB24E9"/>
    <w:rsid w:val="00DB2F3F"/>
    <w:rsid w:val="00DB36A2"/>
    <w:rsid w:val="00DB4464"/>
    <w:rsid w:val="00DB4A0E"/>
    <w:rsid w:val="00DB4C19"/>
    <w:rsid w:val="00DB4EF9"/>
    <w:rsid w:val="00DB5D63"/>
    <w:rsid w:val="00DB6424"/>
    <w:rsid w:val="00DB6496"/>
    <w:rsid w:val="00DB7CA9"/>
    <w:rsid w:val="00DC181B"/>
    <w:rsid w:val="00DC36A3"/>
    <w:rsid w:val="00DC3AF8"/>
    <w:rsid w:val="00DC3EA3"/>
    <w:rsid w:val="00DC3FCC"/>
    <w:rsid w:val="00DC4990"/>
    <w:rsid w:val="00DC4AC0"/>
    <w:rsid w:val="00DC799C"/>
    <w:rsid w:val="00DD295D"/>
    <w:rsid w:val="00DD2AEE"/>
    <w:rsid w:val="00DD2CC1"/>
    <w:rsid w:val="00DD7243"/>
    <w:rsid w:val="00DD7C1E"/>
    <w:rsid w:val="00DD7E32"/>
    <w:rsid w:val="00DE0558"/>
    <w:rsid w:val="00DE100F"/>
    <w:rsid w:val="00DE29CC"/>
    <w:rsid w:val="00DE2EB2"/>
    <w:rsid w:val="00DE7529"/>
    <w:rsid w:val="00DF10C1"/>
    <w:rsid w:val="00DF3B55"/>
    <w:rsid w:val="00DF3E51"/>
    <w:rsid w:val="00DF56AD"/>
    <w:rsid w:val="00DF63D0"/>
    <w:rsid w:val="00DF6DE3"/>
    <w:rsid w:val="00E00770"/>
    <w:rsid w:val="00E00C33"/>
    <w:rsid w:val="00E03B24"/>
    <w:rsid w:val="00E03CCF"/>
    <w:rsid w:val="00E053DC"/>
    <w:rsid w:val="00E055A9"/>
    <w:rsid w:val="00E0653A"/>
    <w:rsid w:val="00E06E7A"/>
    <w:rsid w:val="00E1071E"/>
    <w:rsid w:val="00E10F70"/>
    <w:rsid w:val="00E11112"/>
    <w:rsid w:val="00E11960"/>
    <w:rsid w:val="00E11EB4"/>
    <w:rsid w:val="00E1253D"/>
    <w:rsid w:val="00E12810"/>
    <w:rsid w:val="00E15818"/>
    <w:rsid w:val="00E158B3"/>
    <w:rsid w:val="00E16B46"/>
    <w:rsid w:val="00E202C0"/>
    <w:rsid w:val="00E20D32"/>
    <w:rsid w:val="00E218C7"/>
    <w:rsid w:val="00E2246C"/>
    <w:rsid w:val="00E243A1"/>
    <w:rsid w:val="00E24CB0"/>
    <w:rsid w:val="00E27F41"/>
    <w:rsid w:val="00E31836"/>
    <w:rsid w:val="00E31D1C"/>
    <w:rsid w:val="00E3265B"/>
    <w:rsid w:val="00E32D44"/>
    <w:rsid w:val="00E334F1"/>
    <w:rsid w:val="00E3516D"/>
    <w:rsid w:val="00E36323"/>
    <w:rsid w:val="00E363D2"/>
    <w:rsid w:val="00E37943"/>
    <w:rsid w:val="00E40346"/>
    <w:rsid w:val="00E41042"/>
    <w:rsid w:val="00E414B0"/>
    <w:rsid w:val="00E41FCA"/>
    <w:rsid w:val="00E445B5"/>
    <w:rsid w:val="00E44D65"/>
    <w:rsid w:val="00E45413"/>
    <w:rsid w:val="00E45AC2"/>
    <w:rsid w:val="00E45DF4"/>
    <w:rsid w:val="00E47C37"/>
    <w:rsid w:val="00E47E7D"/>
    <w:rsid w:val="00E50748"/>
    <w:rsid w:val="00E508C0"/>
    <w:rsid w:val="00E509B9"/>
    <w:rsid w:val="00E510CC"/>
    <w:rsid w:val="00E52157"/>
    <w:rsid w:val="00E52D2B"/>
    <w:rsid w:val="00E53264"/>
    <w:rsid w:val="00E53292"/>
    <w:rsid w:val="00E56060"/>
    <w:rsid w:val="00E56343"/>
    <w:rsid w:val="00E608D8"/>
    <w:rsid w:val="00E61373"/>
    <w:rsid w:val="00E63364"/>
    <w:rsid w:val="00E63D01"/>
    <w:rsid w:val="00E63D63"/>
    <w:rsid w:val="00E647C0"/>
    <w:rsid w:val="00E6568D"/>
    <w:rsid w:val="00E66011"/>
    <w:rsid w:val="00E66F1A"/>
    <w:rsid w:val="00E674D0"/>
    <w:rsid w:val="00E71FC1"/>
    <w:rsid w:val="00E817FF"/>
    <w:rsid w:val="00E82815"/>
    <w:rsid w:val="00E82E0D"/>
    <w:rsid w:val="00E836AD"/>
    <w:rsid w:val="00E83D31"/>
    <w:rsid w:val="00E8438F"/>
    <w:rsid w:val="00E85950"/>
    <w:rsid w:val="00E85CF8"/>
    <w:rsid w:val="00E85F2B"/>
    <w:rsid w:val="00E87346"/>
    <w:rsid w:val="00E87518"/>
    <w:rsid w:val="00E90F99"/>
    <w:rsid w:val="00E91C95"/>
    <w:rsid w:val="00E92180"/>
    <w:rsid w:val="00E92986"/>
    <w:rsid w:val="00E930E4"/>
    <w:rsid w:val="00E939CB"/>
    <w:rsid w:val="00E945AA"/>
    <w:rsid w:val="00E9577E"/>
    <w:rsid w:val="00E95A03"/>
    <w:rsid w:val="00E95F63"/>
    <w:rsid w:val="00E976C0"/>
    <w:rsid w:val="00EA1739"/>
    <w:rsid w:val="00EA1A49"/>
    <w:rsid w:val="00EA410E"/>
    <w:rsid w:val="00EA5FC8"/>
    <w:rsid w:val="00EA65D4"/>
    <w:rsid w:val="00EA72AC"/>
    <w:rsid w:val="00EB3B9C"/>
    <w:rsid w:val="00EB4B51"/>
    <w:rsid w:val="00EB52AB"/>
    <w:rsid w:val="00EB63E8"/>
    <w:rsid w:val="00EC1BD1"/>
    <w:rsid w:val="00EC383D"/>
    <w:rsid w:val="00EC4A46"/>
    <w:rsid w:val="00EC5DA3"/>
    <w:rsid w:val="00EC6C9A"/>
    <w:rsid w:val="00EC7D40"/>
    <w:rsid w:val="00ED00F5"/>
    <w:rsid w:val="00ED0A29"/>
    <w:rsid w:val="00ED0D8B"/>
    <w:rsid w:val="00ED0DF4"/>
    <w:rsid w:val="00ED2571"/>
    <w:rsid w:val="00ED5B03"/>
    <w:rsid w:val="00EE08E0"/>
    <w:rsid w:val="00EE0DDE"/>
    <w:rsid w:val="00EE0EFF"/>
    <w:rsid w:val="00EE17C2"/>
    <w:rsid w:val="00EE17F5"/>
    <w:rsid w:val="00EE2077"/>
    <w:rsid w:val="00EE21E4"/>
    <w:rsid w:val="00EE29DA"/>
    <w:rsid w:val="00EE57FB"/>
    <w:rsid w:val="00EE5F54"/>
    <w:rsid w:val="00EE63F8"/>
    <w:rsid w:val="00EE7780"/>
    <w:rsid w:val="00EF147E"/>
    <w:rsid w:val="00EF380D"/>
    <w:rsid w:val="00EF47DF"/>
    <w:rsid w:val="00EF484E"/>
    <w:rsid w:val="00EF573F"/>
    <w:rsid w:val="00EF68E7"/>
    <w:rsid w:val="00F015FF"/>
    <w:rsid w:val="00F02E4C"/>
    <w:rsid w:val="00F03BE9"/>
    <w:rsid w:val="00F03E2B"/>
    <w:rsid w:val="00F03E95"/>
    <w:rsid w:val="00F050E6"/>
    <w:rsid w:val="00F0669D"/>
    <w:rsid w:val="00F06B68"/>
    <w:rsid w:val="00F07021"/>
    <w:rsid w:val="00F0751D"/>
    <w:rsid w:val="00F07EED"/>
    <w:rsid w:val="00F118D1"/>
    <w:rsid w:val="00F11FAE"/>
    <w:rsid w:val="00F120D2"/>
    <w:rsid w:val="00F13180"/>
    <w:rsid w:val="00F13CF3"/>
    <w:rsid w:val="00F14AF5"/>
    <w:rsid w:val="00F159F9"/>
    <w:rsid w:val="00F15EC2"/>
    <w:rsid w:val="00F163BB"/>
    <w:rsid w:val="00F165BE"/>
    <w:rsid w:val="00F21836"/>
    <w:rsid w:val="00F21EE0"/>
    <w:rsid w:val="00F21FCF"/>
    <w:rsid w:val="00F233F9"/>
    <w:rsid w:val="00F274C3"/>
    <w:rsid w:val="00F2759F"/>
    <w:rsid w:val="00F27F1D"/>
    <w:rsid w:val="00F307EE"/>
    <w:rsid w:val="00F3104A"/>
    <w:rsid w:val="00F32958"/>
    <w:rsid w:val="00F33363"/>
    <w:rsid w:val="00F3336A"/>
    <w:rsid w:val="00F341DB"/>
    <w:rsid w:val="00F349AD"/>
    <w:rsid w:val="00F36711"/>
    <w:rsid w:val="00F374D0"/>
    <w:rsid w:val="00F41D9A"/>
    <w:rsid w:val="00F41E72"/>
    <w:rsid w:val="00F424F6"/>
    <w:rsid w:val="00F42623"/>
    <w:rsid w:val="00F43A5F"/>
    <w:rsid w:val="00F448E8"/>
    <w:rsid w:val="00F4535B"/>
    <w:rsid w:val="00F479A4"/>
    <w:rsid w:val="00F5107D"/>
    <w:rsid w:val="00F51A6E"/>
    <w:rsid w:val="00F51C09"/>
    <w:rsid w:val="00F520EF"/>
    <w:rsid w:val="00F52B99"/>
    <w:rsid w:val="00F52FCE"/>
    <w:rsid w:val="00F537DC"/>
    <w:rsid w:val="00F54621"/>
    <w:rsid w:val="00F54A0A"/>
    <w:rsid w:val="00F55221"/>
    <w:rsid w:val="00F55C35"/>
    <w:rsid w:val="00F573C0"/>
    <w:rsid w:val="00F63C32"/>
    <w:rsid w:val="00F64541"/>
    <w:rsid w:val="00F65D1C"/>
    <w:rsid w:val="00F66492"/>
    <w:rsid w:val="00F70504"/>
    <w:rsid w:val="00F70AF8"/>
    <w:rsid w:val="00F71983"/>
    <w:rsid w:val="00F72906"/>
    <w:rsid w:val="00F72F0A"/>
    <w:rsid w:val="00F73413"/>
    <w:rsid w:val="00F734A8"/>
    <w:rsid w:val="00F7382C"/>
    <w:rsid w:val="00F73967"/>
    <w:rsid w:val="00F74398"/>
    <w:rsid w:val="00F7453D"/>
    <w:rsid w:val="00F74A11"/>
    <w:rsid w:val="00F76A1F"/>
    <w:rsid w:val="00F76F45"/>
    <w:rsid w:val="00F77560"/>
    <w:rsid w:val="00F77847"/>
    <w:rsid w:val="00F80619"/>
    <w:rsid w:val="00F808A1"/>
    <w:rsid w:val="00F813A0"/>
    <w:rsid w:val="00F83044"/>
    <w:rsid w:val="00F8385A"/>
    <w:rsid w:val="00F83FD8"/>
    <w:rsid w:val="00F85709"/>
    <w:rsid w:val="00F86327"/>
    <w:rsid w:val="00F86BAC"/>
    <w:rsid w:val="00F86FD7"/>
    <w:rsid w:val="00F8718F"/>
    <w:rsid w:val="00F87906"/>
    <w:rsid w:val="00F87F0A"/>
    <w:rsid w:val="00F913B4"/>
    <w:rsid w:val="00F91642"/>
    <w:rsid w:val="00F92867"/>
    <w:rsid w:val="00F92BA9"/>
    <w:rsid w:val="00F9726F"/>
    <w:rsid w:val="00FA0A0A"/>
    <w:rsid w:val="00FA0E1A"/>
    <w:rsid w:val="00FA2694"/>
    <w:rsid w:val="00FA2EB6"/>
    <w:rsid w:val="00FA5104"/>
    <w:rsid w:val="00FA663E"/>
    <w:rsid w:val="00FA7397"/>
    <w:rsid w:val="00FA75F7"/>
    <w:rsid w:val="00FA78C0"/>
    <w:rsid w:val="00FB14FF"/>
    <w:rsid w:val="00FB1F84"/>
    <w:rsid w:val="00FB2214"/>
    <w:rsid w:val="00FB6429"/>
    <w:rsid w:val="00FB6B48"/>
    <w:rsid w:val="00FB6D42"/>
    <w:rsid w:val="00FC19E7"/>
    <w:rsid w:val="00FC202D"/>
    <w:rsid w:val="00FC2053"/>
    <w:rsid w:val="00FC3A98"/>
    <w:rsid w:val="00FC5502"/>
    <w:rsid w:val="00FC607C"/>
    <w:rsid w:val="00FC689C"/>
    <w:rsid w:val="00FC703D"/>
    <w:rsid w:val="00FD0BBB"/>
    <w:rsid w:val="00FD0E57"/>
    <w:rsid w:val="00FD164F"/>
    <w:rsid w:val="00FD1A16"/>
    <w:rsid w:val="00FD4CD3"/>
    <w:rsid w:val="00FD6A0E"/>
    <w:rsid w:val="00FD7121"/>
    <w:rsid w:val="00FD7E04"/>
    <w:rsid w:val="00FE1570"/>
    <w:rsid w:val="00FE1E5E"/>
    <w:rsid w:val="00FE1EA5"/>
    <w:rsid w:val="00FE5081"/>
    <w:rsid w:val="00FE66E1"/>
    <w:rsid w:val="00FF0647"/>
    <w:rsid w:val="00FF08F0"/>
    <w:rsid w:val="00FF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paragraph" w:customStyle="1" w:styleId="Default">
    <w:name w:val="Default"/>
    <w:rPr>
      <w:rFonts w:ascii="Helvetica" w:hAnsi="Helvetica" w:cs="Arial Unicode MS"/>
      <w:color w:val="000000"/>
      <w:sz w:val="22"/>
      <w:szCs w:val="22"/>
    </w:rPr>
  </w:style>
  <w:style w:type="paragraph" w:styleId="FootnoteText">
    <w:name w:val="footnote text"/>
    <w:basedOn w:val="Normal"/>
    <w:link w:val="FootnoteTextChar"/>
    <w:uiPriority w:val="99"/>
    <w:unhideWhenUsed/>
    <w:rsid w:val="003C02DD"/>
  </w:style>
  <w:style w:type="character" w:customStyle="1" w:styleId="FootnoteTextChar">
    <w:name w:val="Footnote Text Char"/>
    <w:basedOn w:val="DefaultParagraphFont"/>
    <w:link w:val="FootnoteText"/>
    <w:uiPriority w:val="99"/>
    <w:rsid w:val="003C02DD"/>
    <w:rPr>
      <w:sz w:val="24"/>
      <w:szCs w:val="24"/>
    </w:rPr>
  </w:style>
  <w:style w:type="character" w:styleId="FootnoteReference">
    <w:name w:val="footnote reference"/>
    <w:basedOn w:val="DefaultParagraphFont"/>
    <w:uiPriority w:val="99"/>
    <w:unhideWhenUsed/>
    <w:rsid w:val="003C02DD"/>
    <w:rPr>
      <w:vertAlign w:val="superscript"/>
    </w:rPr>
  </w:style>
  <w:style w:type="paragraph" w:styleId="NormalWeb">
    <w:name w:val="Normal (Web)"/>
    <w:basedOn w:val="Normal"/>
    <w:uiPriority w:val="99"/>
    <w:unhideWhenUsed/>
    <w:rsid w:val="004667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paragraph" w:styleId="Header">
    <w:name w:val="header"/>
    <w:basedOn w:val="Normal"/>
    <w:link w:val="HeaderChar"/>
    <w:uiPriority w:val="99"/>
    <w:unhideWhenUsed/>
    <w:rsid w:val="00515E86"/>
    <w:pPr>
      <w:tabs>
        <w:tab w:val="center" w:pos="4680"/>
        <w:tab w:val="right" w:pos="9360"/>
      </w:tabs>
    </w:pPr>
  </w:style>
  <w:style w:type="character" w:customStyle="1" w:styleId="HeaderChar">
    <w:name w:val="Header Char"/>
    <w:basedOn w:val="DefaultParagraphFont"/>
    <w:link w:val="Header"/>
    <w:uiPriority w:val="99"/>
    <w:rsid w:val="00515E86"/>
    <w:rPr>
      <w:sz w:val="24"/>
      <w:szCs w:val="24"/>
    </w:rPr>
  </w:style>
  <w:style w:type="character" w:styleId="PageNumber">
    <w:name w:val="page number"/>
    <w:basedOn w:val="DefaultParagraphFont"/>
    <w:uiPriority w:val="99"/>
    <w:semiHidden/>
    <w:unhideWhenUsed/>
    <w:rsid w:val="00515E86"/>
  </w:style>
  <w:style w:type="paragraph" w:styleId="Revision">
    <w:name w:val="Revision"/>
    <w:hidden/>
    <w:uiPriority w:val="99"/>
    <w:semiHidden/>
    <w:rsid w:val="003D75F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er">
    <w:name w:val="footer"/>
    <w:basedOn w:val="Normal"/>
    <w:link w:val="FooterChar"/>
    <w:uiPriority w:val="99"/>
    <w:unhideWhenUsed/>
    <w:rsid w:val="001006E9"/>
    <w:pPr>
      <w:tabs>
        <w:tab w:val="center" w:pos="4680"/>
        <w:tab w:val="right" w:pos="9360"/>
      </w:tabs>
    </w:pPr>
  </w:style>
  <w:style w:type="character" w:customStyle="1" w:styleId="FooterChar">
    <w:name w:val="Footer Char"/>
    <w:basedOn w:val="DefaultParagraphFont"/>
    <w:link w:val="Footer"/>
    <w:uiPriority w:val="99"/>
    <w:rsid w:val="001006E9"/>
    <w:rPr>
      <w:sz w:val="24"/>
      <w:szCs w:val="24"/>
    </w:rPr>
  </w:style>
  <w:style w:type="character" w:customStyle="1" w:styleId="apple-converted-space">
    <w:name w:val="apple-converted-space"/>
    <w:basedOn w:val="DefaultParagraphFont"/>
    <w:rsid w:val="00A03364"/>
  </w:style>
  <w:style w:type="character" w:styleId="FollowedHyperlink">
    <w:name w:val="FollowedHyperlink"/>
    <w:basedOn w:val="DefaultParagraphFont"/>
    <w:uiPriority w:val="99"/>
    <w:semiHidden/>
    <w:unhideWhenUsed/>
    <w:rsid w:val="003E167D"/>
    <w:rPr>
      <w:color w:val="FF00FF" w:themeColor="followedHyperlink"/>
      <w:u w:val="single"/>
    </w:rPr>
  </w:style>
  <w:style w:type="character" w:styleId="LineNumber">
    <w:name w:val="line number"/>
    <w:basedOn w:val="DefaultParagraphFont"/>
    <w:uiPriority w:val="99"/>
    <w:semiHidden/>
    <w:unhideWhenUsed/>
    <w:rsid w:val="00F51C09"/>
  </w:style>
  <w:style w:type="character" w:styleId="UnresolvedMention">
    <w:name w:val="Unresolved Mention"/>
    <w:basedOn w:val="DefaultParagraphFont"/>
    <w:uiPriority w:val="99"/>
    <w:rsid w:val="005229FB"/>
    <w:rPr>
      <w:color w:val="605E5C"/>
      <w:shd w:val="clear" w:color="auto" w:fill="E1DFDD"/>
    </w:rPr>
  </w:style>
  <w:style w:type="paragraph" w:customStyle="1" w:styleId="dx-doi">
    <w:name w:val="dx-doi"/>
    <w:basedOn w:val="Normal"/>
    <w:rsid w:val="001962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dentifier">
    <w:name w:val="identifier"/>
    <w:basedOn w:val="DefaultParagraphFont"/>
    <w:rsid w:val="0019626A"/>
  </w:style>
  <w:style w:type="character" w:customStyle="1" w:styleId="text">
    <w:name w:val="text"/>
    <w:basedOn w:val="DefaultParagraphFont"/>
    <w:rsid w:val="0046092D"/>
  </w:style>
  <w:style w:type="character" w:customStyle="1" w:styleId="sr-only">
    <w:name w:val="sr-only"/>
    <w:basedOn w:val="DefaultParagraphFont"/>
    <w:rsid w:val="00460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1431">
      <w:bodyDiv w:val="1"/>
      <w:marLeft w:val="0"/>
      <w:marRight w:val="0"/>
      <w:marTop w:val="0"/>
      <w:marBottom w:val="0"/>
      <w:divBdr>
        <w:top w:val="none" w:sz="0" w:space="0" w:color="auto"/>
        <w:left w:val="none" w:sz="0" w:space="0" w:color="auto"/>
        <w:bottom w:val="none" w:sz="0" w:space="0" w:color="auto"/>
        <w:right w:val="none" w:sz="0" w:space="0" w:color="auto"/>
      </w:divBdr>
    </w:div>
    <w:div w:id="40331004">
      <w:bodyDiv w:val="1"/>
      <w:marLeft w:val="0"/>
      <w:marRight w:val="0"/>
      <w:marTop w:val="0"/>
      <w:marBottom w:val="0"/>
      <w:divBdr>
        <w:top w:val="none" w:sz="0" w:space="0" w:color="auto"/>
        <w:left w:val="none" w:sz="0" w:space="0" w:color="auto"/>
        <w:bottom w:val="none" w:sz="0" w:space="0" w:color="auto"/>
        <w:right w:val="none" w:sz="0" w:space="0" w:color="auto"/>
      </w:divBdr>
    </w:div>
    <w:div w:id="78141142">
      <w:bodyDiv w:val="1"/>
      <w:marLeft w:val="0"/>
      <w:marRight w:val="0"/>
      <w:marTop w:val="0"/>
      <w:marBottom w:val="0"/>
      <w:divBdr>
        <w:top w:val="none" w:sz="0" w:space="0" w:color="auto"/>
        <w:left w:val="none" w:sz="0" w:space="0" w:color="auto"/>
        <w:bottom w:val="none" w:sz="0" w:space="0" w:color="auto"/>
        <w:right w:val="none" w:sz="0" w:space="0" w:color="auto"/>
      </w:divBdr>
      <w:divsChild>
        <w:div w:id="743646220">
          <w:marLeft w:val="0"/>
          <w:marRight w:val="0"/>
          <w:marTop w:val="0"/>
          <w:marBottom w:val="0"/>
          <w:divBdr>
            <w:top w:val="none" w:sz="0" w:space="0" w:color="auto"/>
            <w:left w:val="none" w:sz="0" w:space="0" w:color="auto"/>
            <w:bottom w:val="none" w:sz="0" w:space="0" w:color="auto"/>
            <w:right w:val="none" w:sz="0" w:space="0" w:color="auto"/>
          </w:divBdr>
          <w:divsChild>
            <w:div w:id="812481566">
              <w:marLeft w:val="0"/>
              <w:marRight w:val="0"/>
              <w:marTop w:val="0"/>
              <w:marBottom w:val="0"/>
              <w:divBdr>
                <w:top w:val="none" w:sz="0" w:space="0" w:color="auto"/>
                <w:left w:val="none" w:sz="0" w:space="0" w:color="auto"/>
                <w:bottom w:val="none" w:sz="0" w:space="0" w:color="auto"/>
                <w:right w:val="none" w:sz="0" w:space="0" w:color="auto"/>
              </w:divBdr>
              <w:divsChild>
                <w:div w:id="6208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0053">
      <w:bodyDiv w:val="1"/>
      <w:marLeft w:val="0"/>
      <w:marRight w:val="0"/>
      <w:marTop w:val="0"/>
      <w:marBottom w:val="0"/>
      <w:divBdr>
        <w:top w:val="none" w:sz="0" w:space="0" w:color="auto"/>
        <w:left w:val="none" w:sz="0" w:space="0" w:color="auto"/>
        <w:bottom w:val="none" w:sz="0" w:space="0" w:color="auto"/>
        <w:right w:val="none" w:sz="0" w:space="0" w:color="auto"/>
      </w:divBdr>
    </w:div>
    <w:div w:id="221214361">
      <w:bodyDiv w:val="1"/>
      <w:marLeft w:val="0"/>
      <w:marRight w:val="0"/>
      <w:marTop w:val="0"/>
      <w:marBottom w:val="0"/>
      <w:divBdr>
        <w:top w:val="none" w:sz="0" w:space="0" w:color="auto"/>
        <w:left w:val="none" w:sz="0" w:space="0" w:color="auto"/>
        <w:bottom w:val="none" w:sz="0" w:space="0" w:color="auto"/>
        <w:right w:val="none" w:sz="0" w:space="0" w:color="auto"/>
      </w:divBdr>
    </w:div>
    <w:div w:id="284390502">
      <w:bodyDiv w:val="1"/>
      <w:marLeft w:val="0"/>
      <w:marRight w:val="0"/>
      <w:marTop w:val="0"/>
      <w:marBottom w:val="0"/>
      <w:divBdr>
        <w:top w:val="none" w:sz="0" w:space="0" w:color="auto"/>
        <w:left w:val="none" w:sz="0" w:space="0" w:color="auto"/>
        <w:bottom w:val="none" w:sz="0" w:space="0" w:color="auto"/>
        <w:right w:val="none" w:sz="0" w:space="0" w:color="auto"/>
      </w:divBdr>
    </w:div>
    <w:div w:id="305167024">
      <w:bodyDiv w:val="1"/>
      <w:marLeft w:val="0"/>
      <w:marRight w:val="0"/>
      <w:marTop w:val="0"/>
      <w:marBottom w:val="0"/>
      <w:divBdr>
        <w:top w:val="none" w:sz="0" w:space="0" w:color="auto"/>
        <w:left w:val="none" w:sz="0" w:space="0" w:color="auto"/>
        <w:bottom w:val="none" w:sz="0" w:space="0" w:color="auto"/>
        <w:right w:val="none" w:sz="0" w:space="0" w:color="auto"/>
      </w:divBdr>
    </w:div>
    <w:div w:id="339356959">
      <w:bodyDiv w:val="1"/>
      <w:marLeft w:val="0"/>
      <w:marRight w:val="0"/>
      <w:marTop w:val="0"/>
      <w:marBottom w:val="0"/>
      <w:divBdr>
        <w:top w:val="none" w:sz="0" w:space="0" w:color="auto"/>
        <w:left w:val="none" w:sz="0" w:space="0" w:color="auto"/>
        <w:bottom w:val="none" w:sz="0" w:space="0" w:color="auto"/>
        <w:right w:val="none" w:sz="0" w:space="0" w:color="auto"/>
      </w:divBdr>
    </w:div>
    <w:div w:id="376666118">
      <w:bodyDiv w:val="1"/>
      <w:marLeft w:val="0"/>
      <w:marRight w:val="0"/>
      <w:marTop w:val="0"/>
      <w:marBottom w:val="0"/>
      <w:divBdr>
        <w:top w:val="none" w:sz="0" w:space="0" w:color="auto"/>
        <w:left w:val="none" w:sz="0" w:space="0" w:color="auto"/>
        <w:bottom w:val="none" w:sz="0" w:space="0" w:color="auto"/>
        <w:right w:val="none" w:sz="0" w:space="0" w:color="auto"/>
      </w:divBdr>
    </w:div>
    <w:div w:id="393434641">
      <w:bodyDiv w:val="1"/>
      <w:marLeft w:val="0"/>
      <w:marRight w:val="0"/>
      <w:marTop w:val="0"/>
      <w:marBottom w:val="0"/>
      <w:divBdr>
        <w:top w:val="none" w:sz="0" w:space="0" w:color="auto"/>
        <w:left w:val="none" w:sz="0" w:space="0" w:color="auto"/>
        <w:bottom w:val="none" w:sz="0" w:space="0" w:color="auto"/>
        <w:right w:val="none" w:sz="0" w:space="0" w:color="auto"/>
      </w:divBdr>
    </w:div>
    <w:div w:id="446240256">
      <w:bodyDiv w:val="1"/>
      <w:marLeft w:val="0"/>
      <w:marRight w:val="0"/>
      <w:marTop w:val="0"/>
      <w:marBottom w:val="0"/>
      <w:divBdr>
        <w:top w:val="none" w:sz="0" w:space="0" w:color="auto"/>
        <w:left w:val="none" w:sz="0" w:space="0" w:color="auto"/>
        <w:bottom w:val="none" w:sz="0" w:space="0" w:color="auto"/>
        <w:right w:val="none" w:sz="0" w:space="0" w:color="auto"/>
      </w:divBdr>
      <w:divsChild>
        <w:div w:id="644093153">
          <w:marLeft w:val="0"/>
          <w:marRight w:val="0"/>
          <w:marTop w:val="0"/>
          <w:marBottom w:val="0"/>
          <w:divBdr>
            <w:top w:val="none" w:sz="0" w:space="0" w:color="auto"/>
            <w:left w:val="none" w:sz="0" w:space="0" w:color="auto"/>
            <w:bottom w:val="none" w:sz="0" w:space="0" w:color="auto"/>
            <w:right w:val="none" w:sz="0" w:space="0" w:color="auto"/>
          </w:divBdr>
          <w:divsChild>
            <w:div w:id="988558527">
              <w:marLeft w:val="0"/>
              <w:marRight w:val="0"/>
              <w:marTop w:val="0"/>
              <w:marBottom w:val="0"/>
              <w:divBdr>
                <w:top w:val="none" w:sz="0" w:space="0" w:color="auto"/>
                <w:left w:val="none" w:sz="0" w:space="0" w:color="auto"/>
                <w:bottom w:val="none" w:sz="0" w:space="0" w:color="auto"/>
                <w:right w:val="none" w:sz="0" w:space="0" w:color="auto"/>
              </w:divBdr>
              <w:divsChild>
                <w:div w:id="21376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16347">
      <w:bodyDiv w:val="1"/>
      <w:marLeft w:val="0"/>
      <w:marRight w:val="0"/>
      <w:marTop w:val="0"/>
      <w:marBottom w:val="0"/>
      <w:divBdr>
        <w:top w:val="none" w:sz="0" w:space="0" w:color="auto"/>
        <w:left w:val="none" w:sz="0" w:space="0" w:color="auto"/>
        <w:bottom w:val="none" w:sz="0" w:space="0" w:color="auto"/>
        <w:right w:val="none" w:sz="0" w:space="0" w:color="auto"/>
      </w:divBdr>
    </w:div>
    <w:div w:id="491213930">
      <w:bodyDiv w:val="1"/>
      <w:marLeft w:val="0"/>
      <w:marRight w:val="0"/>
      <w:marTop w:val="0"/>
      <w:marBottom w:val="0"/>
      <w:divBdr>
        <w:top w:val="none" w:sz="0" w:space="0" w:color="auto"/>
        <w:left w:val="none" w:sz="0" w:space="0" w:color="auto"/>
        <w:bottom w:val="none" w:sz="0" w:space="0" w:color="auto"/>
        <w:right w:val="none" w:sz="0" w:space="0" w:color="auto"/>
      </w:divBdr>
    </w:div>
    <w:div w:id="493574259">
      <w:bodyDiv w:val="1"/>
      <w:marLeft w:val="0"/>
      <w:marRight w:val="0"/>
      <w:marTop w:val="0"/>
      <w:marBottom w:val="0"/>
      <w:divBdr>
        <w:top w:val="none" w:sz="0" w:space="0" w:color="auto"/>
        <w:left w:val="none" w:sz="0" w:space="0" w:color="auto"/>
        <w:bottom w:val="none" w:sz="0" w:space="0" w:color="auto"/>
        <w:right w:val="none" w:sz="0" w:space="0" w:color="auto"/>
      </w:divBdr>
    </w:div>
    <w:div w:id="497619529">
      <w:bodyDiv w:val="1"/>
      <w:marLeft w:val="0"/>
      <w:marRight w:val="0"/>
      <w:marTop w:val="0"/>
      <w:marBottom w:val="0"/>
      <w:divBdr>
        <w:top w:val="none" w:sz="0" w:space="0" w:color="auto"/>
        <w:left w:val="none" w:sz="0" w:space="0" w:color="auto"/>
        <w:bottom w:val="none" w:sz="0" w:space="0" w:color="auto"/>
        <w:right w:val="none" w:sz="0" w:space="0" w:color="auto"/>
      </w:divBdr>
    </w:div>
    <w:div w:id="661544868">
      <w:bodyDiv w:val="1"/>
      <w:marLeft w:val="0"/>
      <w:marRight w:val="0"/>
      <w:marTop w:val="0"/>
      <w:marBottom w:val="0"/>
      <w:divBdr>
        <w:top w:val="none" w:sz="0" w:space="0" w:color="auto"/>
        <w:left w:val="none" w:sz="0" w:space="0" w:color="auto"/>
        <w:bottom w:val="none" w:sz="0" w:space="0" w:color="auto"/>
        <w:right w:val="none" w:sz="0" w:space="0" w:color="auto"/>
      </w:divBdr>
    </w:div>
    <w:div w:id="712920648">
      <w:bodyDiv w:val="1"/>
      <w:marLeft w:val="0"/>
      <w:marRight w:val="0"/>
      <w:marTop w:val="0"/>
      <w:marBottom w:val="0"/>
      <w:divBdr>
        <w:top w:val="none" w:sz="0" w:space="0" w:color="auto"/>
        <w:left w:val="none" w:sz="0" w:space="0" w:color="auto"/>
        <w:bottom w:val="none" w:sz="0" w:space="0" w:color="auto"/>
        <w:right w:val="none" w:sz="0" w:space="0" w:color="auto"/>
      </w:divBdr>
    </w:div>
    <w:div w:id="718166264">
      <w:bodyDiv w:val="1"/>
      <w:marLeft w:val="0"/>
      <w:marRight w:val="0"/>
      <w:marTop w:val="0"/>
      <w:marBottom w:val="0"/>
      <w:divBdr>
        <w:top w:val="none" w:sz="0" w:space="0" w:color="auto"/>
        <w:left w:val="none" w:sz="0" w:space="0" w:color="auto"/>
        <w:bottom w:val="none" w:sz="0" w:space="0" w:color="auto"/>
        <w:right w:val="none" w:sz="0" w:space="0" w:color="auto"/>
      </w:divBdr>
    </w:div>
    <w:div w:id="746994494">
      <w:bodyDiv w:val="1"/>
      <w:marLeft w:val="0"/>
      <w:marRight w:val="0"/>
      <w:marTop w:val="0"/>
      <w:marBottom w:val="0"/>
      <w:divBdr>
        <w:top w:val="none" w:sz="0" w:space="0" w:color="auto"/>
        <w:left w:val="none" w:sz="0" w:space="0" w:color="auto"/>
        <w:bottom w:val="none" w:sz="0" w:space="0" w:color="auto"/>
        <w:right w:val="none" w:sz="0" w:space="0" w:color="auto"/>
      </w:divBdr>
    </w:div>
    <w:div w:id="830373497">
      <w:bodyDiv w:val="1"/>
      <w:marLeft w:val="0"/>
      <w:marRight w:val="0"/>
      <w:marTop w:val="0"/>
      <w:marBottom w:val="0"/>
      <w:divBdr>
        <w:top w:val="none" w:sz="0" w:space="0" w:color="auto"/>
        <w:left w:val="none" w:sz="0" w:space="0" w:color="auto"/>
        <w:bottom w:val="none" w:sz="0" w:space="0" w:color="auto"/>
        <w:right w:val="none" w:sz="0" w:space="0" w:color="auto"/>
      </w:divBdr>
    </w:div>
    <w:div w:id="835219453">
      <w:bodyDiv w:val="1"/>
      <w:marLeft w:val="0"/>
      <w:marRight w:val="0"/>
      <w:marTop w:val="0"/>
      <w:marBottom w:val="0"/>
      <w:divBdr>
        <w:top w:val="none" w:sz="0" w:space="0" w:color="auto"/>
        <w:left w:val="none" w:sz="0" w:space="0" w:color="auto"/>
        <w:bottom w:val="none" w:sz="0" w:space="0" w:color="auto"/>
        <w:right w:val="none" w:sz="0" w:space="0" w:color="auto"/>
      </w:divBdr>
    </w:div>
    <w:div w:id="922763745">
      <w:bodyDiv w:val="1"/>
      <w:marLeft w:val="0"/>
      <w:marRight w:val="0"/>
      <w:marTop w:val="0"/>
      <w:marBottom w:val="0"/>
      <w:divBdr>
        <w:top w:val="none" w:sz="0" w:space="0" w:color="auto"/>
        <w:left w:val="none" w:sz="0" w:space="0" w:color="auto"/>
        <w:bottom w:val="none" w:sz="0" w:space="0" w:color="auto"/>
        <w:right w:val="none" w:sz="0" w:space="0" w:color="auto"/>
      </w:divBdr>
    </w:div>
    <w:div w:id="936599601">
      <w:bodyDiv w:val="1"/>
      <w:marLeft w:val="0"/>
      <w:marRight w:val="0"/>
      <w:marTop w:val="0"/>
      <w:marBottom w:val="0"/>
      <w:divBdr>
        <w:top w:val="none" w:sz="0" w:space="0" w:color="auto"/>
        <w:left w:val="none" w:sz="0" w:space="0" w:color="auto"/>
        <w:bottom w:val="none" w:sz="0" w:space="0" w:color="auto"/>
        <w:right w:val="none" w:sz="0" w:space="0" w:color="auto"/>
      </w:divBdr>
    </w:div>
    <w:div w:id="946422085">
      <w:bodyDiv w:val="1"/>
      <w:marLeft w:val="0"/>
      <w:marRight w:val="0"/>
      <w:marTop w:val="0"/>
      <w:marBottom w:val="0"/>
      <w:divBdr>
        <w:top w:val="none" w:sz="0" w:space="0" w:color="auto"/>
        <w:left w:val="none" w:sz="0" w:space="0" w:color="auto"/>
        <w:bottom w:val="none" w:sz="0" w:space="0" w:color="auto"/>
        <w:right w:val="none" w:sz="0" w:space="0" w:color="auto"/>
      </w:divBdr>
    </w:div>
    <w:div w:id="1010182872">
      <w:bodyDiv w:val="1"/>
      <w:marLeft w:val="0"/>
      <w:marRight w:val="0"/>
      <w:marTop w:val="0"/>
      <w:marBottom w:val="0"/>
      <w:divBdr>
        <w:top w:val="none" w:sz="0" w:space="0" w:color="auto"/>
        <w:left w:val="none" w:sz="0" w:space="0" w:color="auto"/>
        <w:bottom w:val="none" w:sz="0" w:space="0" w:color="auto"/>
        <w:right w:val="none" w:sz="0" w:space="0" w:color="auto"/>
      </w:divBdr>
    </w:div>
    <w:div w:id="1023828420">
      <w:bodyDiv w:val="1"/>
      <w:marLeft w:val="0"/>
      <w:marRight w:val="0"/>
      <w:marTop w:val="0"/>
      <w:marBottom w:val="0"/>
      <w:divBdr>
        <w:top w:val="none" w:sz="0" w:space="0" w:color="auto"/>
        <w:left w:val="none" w:sz="0" w:space="0" w:color="auto"/>
        <w:bottom w:val="none" w:sz="0" w:space="0" w:color="auto"/>
        <w:right w:val="none" w:sz="0" w:space="0" w:color="auto"/>
      </w:divBdr>
    </w:div>
    <w:div w:id="1036008639">
      <w:bodyDiv w:val="1"/>
      <w:marLeft w:val="0"/>
      <w:marRight w:val="0"/>
      <w:marTop w:val="0"/>
      <w:marBottom w:val="0"/>
      <w:divBdr>
        <w:top w:val="none" w:sz="0" w:space="0" w:color="auto"/>
        <w:left w:val="none" w:sz="0" w:space="0" w:color="auto"/>
        <w:bottom w:val="none" w:sz="0" w:space="0" w:color="auto"/>
        <w:right w:val="none" w:sz="0" w:space="0" w:color="auto"/>
      </w:divBdr>
    </w:div>
    <w:div w:id="1104421880">
      <w:bodyDiv w:val="1"/>
      <w:marLeft w:val="0"/>
      <w:marRight w:val="0"/>
      <w:marTop w:val="0"/>
      <w:marBottom w:val="0"/>
      <w:divBdr>
        <w:top w:val="none" w:sz="0" w:space="0" w:color="auto"/>
        <w:left w:val="none" w:sz="0" w:space="0" w:color="auto"/>
        <w:bottom w:val="none" w:sz="0" w:space="0" w:color="auto"/>
        <w:right w:val="none" w:sz="0" w:space="0" w:color="auto"/>
      </w:divBdr>
    </w:div>
    <w:div w:id="1133910842">
      <w:bodyDiv w:val="1"/>
      <w:marLeft w:val="0"/>
      <w:marRight w:val="0"/>
      <w:marTop w:val="0"/>
      <w:marBottom w:val="0"/>
      <w:divBdr>
        <w:top w:val="none" w:sz="0" w:space="0" w:color="auto"/>
        <w:left w:val="none" w:sz="0" w:space="0" w:color="auto"/>
        <w:bottom w:val="none" w:sz="0" w:space="0" w:color="auto"/>
        <w:right w:val="none" w:sz="0" w:space="0" w:color="auto"/>
      </w:divBdr>
    </w:div>
    <w:div w:id="1139222649">
      <w:bodyDiv w:val="1"/>
      <w:marLeft w:val="0"/>
      <w:marRight w:val="0"/>
      <w:marTop w:val="0"/>
      <w:marBottom w:val="0"/>
      <w:divBdr>
        <w:top w:val="none" w:sz="0" w:space="0" w:color="auto"/>
        <w:left w:val="none" w:sz="0" w:space="0" w:color="auto"/>
        <w:bottom w:val="none" w:sz="0" w:space="0" w:color="auto"/>
        <w:right w:val="none" w:sz="0" w:space="0" w:color="auto"/>
      </w:divBdr>
    </w:div>
    <w:div w:id="1159422912">
      <w:bodyDiv w:val="1"/>
      <w:marLeft w:val="0"/>
      <w:marRight w:val="0"/>
      <w:marTop w:val="0"/>
      <w:marBottom w:val="0"/>
      <w:divBdr>
        <w:top w:val="none" w:sz="0" w:space="0" w:color="auto"/>
        <w:left w:val="none" w:sz="0" w:space="0" w:color="auto"/>
        <w:bottom w:val="none" w:sz="0" w:space="0" w:color="auto"/>
        <w:right w:val="none" w:sz="0" w:space="0" w:color="auto"/>
      </w:divBdr>
    </w:div>
    <w:div w:id="1190559067">
      <w:bodyDiv w:val="1"/>
      <w:marLeft w:val="0"/>
      <w:marRight w:val="0"/>
      <w:marTop w:val="0"/>
      <w:marBottom w:val="0"/>
      <w:divBdr>
        <w:top w:val="none" w:sz="0" w:space="0" w:color="auto"/>
        <w:left w:val="none" w:sz="0" w:space="0" w:color="auto"/>
        <w:bottom w:val="none" w:sz="0" w:space="0" w:color="auto"/>
        <w:right w:val="none" w:sz="0" w:space="0" w:color="auto"/>
      </w:divBdr>
    </w:div>
    <w:div w:id="1234242114">
      <w:bodyDiv w:val="1"/>
      <w:marLeft w:val="0"/>
      <w:marRight w:val="0"/>
      <w:marTop w:val="0"/>
      <w:marBottom w:val="0"/>
      <w:divBdr>
        <w:top w:val="none" w:sz="0" w:space="0" w:color="auto"/>
        <w:left w:val="none" w:sz="0" w:space="0" w:color="auto"/>
        <w:bottom w:val="none" w:sz="0" w:space="0" w:color="auto"/>
        <w:right w:val="none" w:sz="0" w:space="0" w:color="auto"/>
      </w:divBdr>
    </w:div>
    <w:div w:id="1274021948">
      <w:bodyDiv w:val="1"/>
      <w:marLeft w:val="0"/>
      <w:marRight w:val="0"/>
      <w:marTop w:val="0"/>
      <w:marBottom w:val="0"/>
      <w:divBdr>
        <w:top w:val="none" w:sz="0" w:space="0" w:color="auto"/>
        <w:left w:val="none" w:sz="0" w:space="0" w:color="auto"/>
        <w:bottom w:val="none" w:sz="0" w:space="0" w:color="auto"/>
        <w:right w:val="none" w:sz="0" w:space="0" w:color="auto"/>
      </w:divBdr>
    </w:div>
    <w:div w:id="1296062132">
      <w:bodyDiv w:val="1"/>
      <w:marLeft w:val="0"/>
      <w:marRight w:val="0"/>
      <w:marTop w:val="0"/>
      <w:marBottom w:val="0"/>
      <w:divBdr>
        <w:top w:val="none" w:sz="0" w:space="0" w:color="auto"/>
        <w:left w:val="none" w:sz="0" w:space="0" w:color="auto"/>
        <w:bottom w:val="none" w:sz="0" w:space="0" w:color="auto"/>
        <w:right w:val="none" w:sz="0" w:space="0" w:color="auto"/>
      </w:divBdr>
      <w:divsChild>
        <w:div w:id="403647063">
          <w:marLeft w:val="0"/>
          <w:marRight w:val="0"/>
          <w:marTop w:val="0"/>
          <w:marBottom w:val="0"/>
          <w:divBdr>
            <w:top w:val="none" w:sz="0" w:space="0" w:color="auto"/>
            <w:left w:val="none" w:sz="0" w:space="0" w:color="auto"/>
            <w:bottom w:val="none" w:sz="0" w:space="0" w:color="auto"/>
            <w:right w:val="none" w:sz="0" w:space="0" w:color="auto"/>
          </w:divBdr>
          <w:divsChild>
            <w:div w:id="1258096434">
              <w:marLeft w:val="0"/>
              <w:marRight w:val="0"/>
              <w:marTop w:val="0"/>
              <w:marBottom w:val="0"/>
              <w:divBdr>
                <w:top w:val="none" w:sz="0" w:space="0" w:color="auto"/>
                <w:left w:val="none" w:sz="0" w:space="0" w:color="auto"/>
                <w:bottom w:val="none" w:sz="0" w:space="0" w:color="auto"/>
                <w:right w:val="none" w:sz="0" w:space="0" w:color="auto"/>
              </w:divBdr>
              <w:divsChild>
                <w:div w:id="7372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4802">
      <w:bodyDiv w:val="1"/>
      <w:marLeft w:val="0"/>
      <w:marRight w:val="0"/>
      <w:marTop w:val="0"/>
      <w:marBottom w:val="0"/>
      <w:divBdr>
        <w:top w:val="none" w:sz="0" w:space="0" w:color="auto"/>
        <w:left w:val="none" w:sz="0" w:space="0" w:color="auto"/>
        <w:bottom w:val="none" w:sz="0" w:space="0" w:color="auto"/>
        <w:right w:val="none" w:sz="0" w:space="0" w:color="auto"/>
      </w:divBdr>
    </w:div>
    <w:div w:id="1537084035">
      <w:bodyDiv w:val="1"/>
      <w:marLeft w:val="0"/>
      <w:marRight w:val="0"/>
      <w:marTop w:val="0"/>
      <w:marBottom w:val="0"/>
      <w:divBdr>
        <w:top w:val="none" w:sz="0" w:space="0" w:color="auto"/>
        <w:left w:val="none" w:sz="0" w:space="0" w:color="auto"/>
        <w:bottom w:val="none" w:sz="0" w:space="0" w:color="auto"/>
        <w:right w:val="none" w:sz="0" w:space="0" w:color="auto"/>
      </w:divBdr>
    </w:div>
    <w:div w:id="1587566482">
      <w:bodyDiv w:val="1"/>
      <w:marLeft w:val="0"/>
      <w:marRight w:val="0"/>
      <w:marTop w:val="0"/>
      <w:marBottom w:val="0"/>
      <w:divBdr>
        <w:top w:val="none" w:sz="0" w:space="0" w:color="auto"/>
        <w:left w:val="none" w:sz="0" w:space="0" w:color="auto"/>
        <w:bottom w:val="none" w:sz="0" w:space="0" w:color="auto"/>
        <w:right w:val="none" w:sz="0" w:space="0" w:color="auto"/>
      </w:divBdr>
    </w:div>
    <w:div w:id="1617326309">
      <w:bodyDiv w:val="1"/>
      <w:marLeft w:val="0"/>
      <w:marRight w:val="0"/>
      <w:marTop w:val="0"/>
      <w:marBottom w:val="0"/>
      <w:divBdr>
        <w:top w:val="none" w:sz="0" w:space="0" w:color="auto"/>
        <w:left w:val="none" w:sz="0" w:space="0" w:color="auto"/>
        <w:bottom w:val="none" w:sz="0" w:space="0" w:color="auto"/>
        <w:right w:val="none" w:sz="0" w:space="0" w:color="auto"/>
      </w:divBdr>
    </w:div>
    <w:div w:id="1694452084">
      <w:bodyDiv w:val="1"/>
      <w:marLeft w:val="0"/>
      <w:marRight w:val="0"/>
      <w:marTop w:val="0"/>
      <w:marBottom w:val="0"/>
      <w:divBdr>
        <w:top w:val="none" w:sz="0" w:space="0" w:color="auto"/>
        <w:left w:val="none" w:sz="0" w:space="0" w:color="auto"/>
        <w:bottom w:val="none" w:sz="0" w:space="0" w:color="auto"/>
        <w:right w:val="none" w:sz="0" w:space="0" w:color="auto"/>
      </w:divBdr>
    </w:div>
    <w:div w:id="1735354120">
      <w:bodyDiv w:val="1"/>
      <w:marLeft w:val="0"/>
      <w:marRight w:val="0"/>
      <w:marTop w:val="0"/>
      <w:marBottom w:val="0"/>
      <w:divBdr>
        <w:top w:val="none" w:sz="0" w:space="0" w:color="auto"/>
        <w:left w:val="none" w:sz="0" w:space="0" w:color="auto"/>
        <w:bottom w:val="none" w:sz="0" w:space="0" w:color="auto"/>
        <w:right w:val="none" w:sz="0" w:space="0" w:color="auto"/>
      </w:divBdr>
    </w:div>
    <w:div w:id="1747148517">
      <w:bodyDiv w:val="1"/>
      <w:marLeft w:val="0"/>
      <w:marRight w:val="0"/>
      <w:marTop w:val="0"/>
      <w:marBottom w:val="0"/>
      <w:divBdr>
        <w:top w:val="none" w:sz="0" w:space="0" w:color="auto"/>
        <w:left w:val="none" w:sz="0" w:space="0" w:color="auto"/>
        <w:bottom w:val="none" w:sz="0" w:space="0" w:color="auto"/>
        <w:right w:val="none" w:sz="0" w:space="0" w:color="auto"/>
      </w:divBdr>
    </w:div>
    <w:div w:id="1791242771">
      <w:bodyDiv w:val="1"/>
      <w:marLeft w:val="0"/>
      <w:marRight w:val="0"/>
      <w:marTop w:val="0"/>
      <w:marBottom w:val="0"/>
      <w:divBdr>
        <w:top w:val="none" w:sz="0" w:space="0" w:color="auto"/>
        <w:left w:val="none" w:sz="0" w:space="0" w:color="auto"/>
        <w:bottom w:val="none" w:sz="0" w:space="0" w:color="auto"/>
        <w:right w:val="none" w:sz="0" w:space="0" w:color="auto"/>
      </w:divBdr>
    </w:div>
    <w:div w:id="1926765172">
      <w:bodyDiv w:val="1"/>
      <w:marLeft w:val="0"/>
      <w:marRight w:val="0"/>
      <w:marTop w:val="0"/>
      <w:marBottom w:val="0"/>
      <w:divBdr>
        <w:top w:val="none" w:sz="0" w:space="0" w:color="auto"/>
        <w:left w:val="none" w:sz="0" w:space="0" w:color="auto"/>
        <w:bottom w:val="none" w:sz="0" w:space="0" w:color="auto"/>
        <w:right w:val="none" w:sz="0" w:space="0" w:color="auto"/>
      </w:divBdr>
    </w:div>
    <w:div w:id="2025283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63/174552409X402313" TargetMode="External"/><Relationship Id="rId18" Type="http://schemas.openxmlformats.org/officeDocument/2006/relationships/hyperlink" Target="https://doi.org/10.3389/fvets.2018.00065" TargetMode="External"/><Relationship Id="rId26" Type="http://schemas.openxmlformats.org/officeDocument/2006/relationships/hyperlink" Target="https://doi.org/10.1111/j.1520-8583.2004.00030.x" TargetMode="External"/><Relationship Id="rId3" Type="http://schemas.openxmlformats.org/officeDocument/2006/relationships/settings" Target="settings.xml"/><Relationship Id="rId21" Type="http://schemas.openxmlformats.org/officeDocument/2006/relationships/hyperlink" Target="https://doi.org/10.1162/daed.2008.137.1.66" TargetMode="External"/><Relationship Id="rId34" Type="http://schemas.openxmlformats.org/officeDocument/2006/relationships/theme" Target="theme/theme1.xml"/><Relationship Id="rId7" Type="http://schemas.openxmlformats.org/officeDocument/2006/relationships/hyperlink" Target="mailto:jgunkel@usc.edu" TargetMode="External"/><Relationship Id="rId12" Type="http://schemas.openxmlformats.org/officeDocument/2006/relationships/hyperlink" Target="https://doi.org/10.3945/ajcn.2009.26736N" TargetMode="External"/><Relationship Id="rId17" Type="http://schemas.openxmlformats.org/officeDocument/2006/relationships/hyperlink" Target="https://doi.org/10.5840/swphilreview20183419" TargetMode="External"/><Relationship Id="rId25" Type="http://schemas.openxmlformats.org/officeDocument/2006/relationships/hyperlink" Target="https://doi.org/10.1111/j.1520-8583.2004.00027.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7/S0963180113000662" TargetMode="External"/><Relationship Id="rId20" Type="http://schemas.openxmlformats.org/officeDocument/2006/relationships/hyperlink" Target="https://doi.org/10.1111/1467-9833.00193" TargetMode="External"/><Relationship Id="rId29" Type="http://schemas.openxmlformats.org/officeDocument/2006/relationships/hyperlink" Target="https://www.washingtonpost.com/archive/politics/2001/04/10/they-die-piece-by-piece/f172dd3c-0383-49f8-b6d8-347e04b68da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252/anthropozoologica2018v53a16" TargetMode="External"/><Relationship Id="rId24" Type="http://schemas.openxmlformats.org/officeDocument/2006/relationships/hyperlink" Target="https://doi.org/10.1111/phc3.12587"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86/454366" TargetMode="External"/><Relationship Id="rId23" Type="http://schemas.openxmlformats.org/officeDocument/2006/relationships/hyperlink" Target="https://doi.org/10.1163/17455243-4681041" TargetMode="External"/><Relationship Id="rId28" Type="http://schemas.openxmlformats.org/officeDocument/2006/relationships/hyperlink" Target="https://doi.org.10.1007/s11908-007-0052-x" TargetMode="External"/><Relationship Id="rId10" Type="http://schemas.openxmlformats.org/officeDocument/2006/relationships/hyperlink" Target="https://doi.org/10.1207/s15327019eb0702_1" TargetMode="External"/><Relationship Id="rId19" Type="http://schemas.openxmlformats.org/officeDocument/2006/relationships/hyperlink" Target="https://doi.org/10.1111/j.1467-9329.2011.00511.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77%2F1362480697001003003" TargetMode="External"/><Relationship Id="rId14" Type="http://schemas.openxmlformats.org/officeDocument/2006/relationships/hyperlink" Target="https://doi.org/10.1080/10408398.2016.1138447" TargetMode="External"/><Relationship Id="rId22" Type="http://schemas.openxmlformats.org/officeDocument/2006/relationships/hyperlink" Target="https://doi.org/10.1007/s41055-018-00030-4" TargetMode="External"/><Relationship Id="rId27" Type="http://schemas.openxmlformats.org/officeDocument/2006/relationships/hyperlink" Target="https://doi.org/10.1111/j.1467-9973.2009.01608.x" TargetMode="External"/><Relationship Id="rId30" Type="http://schemas.openxmlformats.org/officeDocument/2006/relationships/hyperlink" Target="http://dx.doi.org/10.1136/jme.2004.011114" TargetMode="External"/><Relationship Id="rId8" Type="http://schemas.openxmlformats.org/officeDocument/2006/relationships/hyperlink" Target="https://abcnews.go.com/US/story?id=3519620&amp;page=1"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9638</Words>
  <Characters>54938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2018-09-27T03:46:00Z</cp:lastPrinted>
  <dcterms:created xsi:type="dcterms:W3CDTF">2021-08-28T01:43:00Z</dcterms:created>
  <dcterms:modified xsi:type="dcterms:W3CDTF">2021-08-28T01:43:00Z</dcterms:modified>
</cp:coreProperties>
</file>