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F136" w14:textId="52B471D8" w:rsidR="001B7137" w:rsidRDefault="001B7137" w:rsidP="00AA6C69">
      <w:pPr>
        <w:pStyle w:val="Body"/>
        <w:spacing w:line="276" w:lineRule="auto"/>
        <w:outlineLvl w:val="0"/>
        <w:rPr>
          <w:rFonts w:ascii="Times New Roman" w:hAnsi="Times New Roman" w:cs="Times New Roman"/>
          <w:b/>
          <w:bCs/>
          <w:lang w:val="en-GB"/>
        </w:rPr>
      </w:pPr>
      <w:r w:rsidRPr="00BE2DB4">
        <w:rPr>
          <w:rFonts w:ascii="Times New Roman" w:hAnsi="Times New Roman" w:cs="Times New Roman"/>
          <w:b/>
          <w:bCs/>
          <w:lang w:val="en-GB"/>
        </w:rPr>
        <w:t>The Generality Problem for Intellectualism</w:t>
      </w:r>
    </w:p>
    <w:p w14:paraId="3CB57C97" w14:textId="77777777" w:rsidR="00E4038F" w:rsidRPr="00BE2DB4" w:rsidRDefault="00E4038F" w:rsidP="00AA6C69">
      <w:pPr>
        <w:pStyle w:val="Body"/>
        <w:spacing w:line="276" w:lineRule="auto"/>
        <w:outlineLvl w:val="0"/>
        <w:rPr>
          <w:rFonts w:ascii="Times New Roman" w:hAnsi="Times New Roman" w:cs="Times New Roman"/>
          <w:b/>
          <w:bCs/>
          <w:lang w:val="en-GB"/>
        </w:rPr>
      </w:pPr>
      <w:bookmarkStart w:id="0" w:name="_GoBack"/>
      <w:bookmarkEnd w:id="0"/>
    </w:p>
    <w:p w14:paraId="14D0FB51" w14:textId="63602CA5" w:rsidR="001B7137" w:rsidRPr="00BE2DB4" w:rsidRDefault="001B7137" w:rsidP="00AA6C69">
      <w:pPr>
        <w:pStyle w:val="Body"/>
        <w:spacing w:line="276" w:lineRule="auto"/>
        <w:outlineLvl w:val="0"/>
        <w:rPr>
          <w:rFonts w:ascii="Times New Roman" w:hAnsi="Times New Roman" w:cs="Times New Roman"/>
          <w:bCs/>
          <w:lang w:val="en-GB"/>
        </w:rPr>
      </w:pPr>
      <w:r w:rsidRPr="00BE2DB4">
        <w:rPr>
          <w:rFonts w:ascii="Times New Roman" w:hAnsi="Times New Roman" w:cs="Times New Roman"/>
          <w:bCs/>
          <w:lang w:val="en-GB"/>
        </w:rPr>
        <w:t>Joshua Habgood-Coote</w:t>
      </w:r>
    </w:p>
    <w:p w14:paraId="7E262C16" w14:textId="77777777" w:rsidR="00AA6C69" w:rsidRDefault="00AA6C69" w:rsidP="00AA6C69">
      <w:pPr>
        <w:pStyle w:val="Body"/>
        <w:spacing w:line="276" w:lineRule="auto"/>
        <w:outlineLvl w:val="0"/>
        <w:rPr>
          <w:rFonts w:ascii="Times New Roman" w:hAnsi="Times New Roman" w:cs="Times New Roman"/>
          <w:bCs/>
          <w:lang w:val="en-GB"/>
        </w:rPr>
      </w:pPr>
    </w:p>
    <w:p w14:paraId="138A9E18" w14:textId="6B95FBE7" w:rsidR="003F2858" w:rsidRDefault="003F2858" w:rsidP="00AA6C69">
      <w:pPr>
        <w:pStyle w:val="Body"/>
        <w:spacing w:line="276" w:lineRule="auto"/>
        <w:outlineLvl w:val="0"/>
        <w:rPr>
          <w:rFonts w:ascii="Times New Roman" w:hAnsi="Times New Roman" w:cs="Times New Roman"/>
          <w:bCs/>
          <w:lang w:val="en-GB"/>
        </w:rPr>
      </w:pPr>
      <w:r>
        <w:rPr>
          <w:rFonts w:ascii="Times New Roman" w:hAnsi="Times New Roman" w:cs="Times New Roman"/>
          <w:bCs/>
          <w:lang w:val="en-GB"/>
        </w:rPr>
        <w:t>Forthcoming In Mind and Language (Please cite published version).</w:t>
      </w:r>
    </w:p>
    <w:p w14:paraId="2FFBFBF9" w14:textId="77777777" w:rsidR="007C4BA5" w:rsidRPr="00BE2DB4" w:rsidRDefault="007C4BA5" w:rsidP="00AA6C69">
      <w:pPr>
        <w:pStyle w:val="Body"/>
        <w:spacing w:line="276" w:lineRule="auto"/>
        <w:rPr>
          <w:rFonts w:ascii="Times New Roman" w:eastAsia="Cochin" w:hAnsi="Times New Roman" w:cs="Times New Roman"/>
          <w:bCs/>
        </w:rPr>
      </w:pPr>
    </w:p>
    <w:p w14:paraId="6A2531FF" w14:textId="77777777" w:rsidR="007C4BA5" w:rsidRPr="00BE2DB4" w:rsidRDefault="007C4BA5" w:rsidP="007C4BA5">
      <w:pPr>
        <w:pStyle w:val="ListParagraph"/>
        <w:numPr>
          <w:ilvl w:val="0"/>
          <w:numId w:val="2"/>
        </w:numPr>
        <w:spacing w:line="276" w:lineRule="auto"/>
        <w:rPr>
          <w:rFonts w:ascii="Times New Roman" w:eastAsia="Cochin" w:hAnsi="Times New Roman" w:cs="Times New Roman"/>
          <w:b/>
          <w:bCs/>
          <w:lang w:val="en-GB"/>
        </w:rPr>
      </w:pPr>
      <w:r w:rsidRPr="00BE2DB4">
        <w:rPr>
          <w:rFonts w:ascii="Times New Roman" w:eastAsia="Cochin" w:hAnsi="Times New Roman" w:cs="Times New Roman"/>
          <w:b/>
          <w:bCs/>
          <w:lang w:val="en-GB"/>
        </w:rPr>
        <w:t>INTRODUCTION</w:t>
      </w:r>
    </w:p>
    <w:p w14:paraId="500B6368" w14:textId="77777777" w:rsidR="00C92735" w:rsidRPr="00BE2DB4" w:rsidRDefault="00C92735" w:rsidP="00AA6C69">
      <w:pPr>
        <w:pStyle w:val="Body"/>
        <w:spacing w:line="276" w:lineRule="auto"/>
        <w:rPr>
          <w:rFonts w:ascii="Times New Roman" w:eastAsia="Cochin" w:hAnsi="Times New Roman" w:cs="Times New Roman"/>
          <w:lang w:val="en-GB"/>
        </w:rPr>
      </w:pPr>
    </w:p>
    <w:p w14:paraId="5FF16545" w14:textId="68C39317" w:rsidR="00C92735" w:rsidRPr="00BE2DB4" w:rsidRDefault="000020B9" w:rsidP="00AA6C69">
      <w:pPr>
        <w:pStyle w:val="Body"/>
        <w:spacing w:line="276" w:lineRule="auto"/>
        <w:rPr>
          <w:rFonts w:ascii="Times New Roman" w:eastAsia="Cochin" w:hAnsi="Times New Roman" w:cs="Times New Roman"/>
          <w:lang w:val="en-GB"/>
        </w:rPr>
      </w:pPr>
      <w:r w:rsidRPr="00BE2DB4">
        <w:rPr>
          <w:rFonts w:ascii="Times New Roman" w:eastAsia="Cochin" w:hAnsi="Times New Roman" w:cs="Times New Roman"/>
          <w:lang w:val="en-GB"/>
        </w:rPr>
        <w:t xml:space="preserve">What does it take to know how to swim? According to the influential Intellectualist account proposed by Stanley and Williamson (2001), and developed by Stanley (2011) and Pavese (2015b), what it takes is knowing </w:t>
      </w:r>
      <w:r w:rsidR="00D93FB7" w:rsidRPr="00BE2DB4">
        <w:rPr>
          <w:rFonts w:ascii="Times New Roman" w:eastAsia="Cochin" w:hAnsi="Times New Roman" w:cs="Times New Roman"/>
          <w:lang w:val="en-GB"/>
        </w:rPr>
        <w:t xml:space="preserve">the right kind </w:t>
      </w:r>
      <w:r w:rsidRPr="00BE2DB4">
        <w:rPr>
          <w:rFonts w:ascii="Times New Roman" w:eastAsia="Cochin" w:hAnsi="Times New Roman" w:cs="Times New Roman"/>
          <w:lang w:val="en-GB"/>
        </w:rPr>
        <w:t xml:space="preserve">proposition </w:t>
      </w:r>
      <w:r w:rsidR="00BB6B38" w:rsidRPr="00BE2DB4">
        <w:rPr>
          <w:rFonts w:ascii="Times New Roman" w:eastAsia="Cochin" w:hAnsi="Times New Roman" w:cs="Times New Roman"/>
          <w:lang w:val="en-GB"/>
        </w:rPr>
        <w:t xml:space="preserve">of </w:t>
      </w:r>
      <w:r w:rsidRPr="00BE2DB4">
        <w:rPr>
          <w:rFonts w:ascii="Times New Roman" w:eastAsia="Cochin" w:hAnsi="Times New Roman" w:cs="Times New Roman"/>
          <w:lang w:val="en-GB"/>
        </w:rPr>
        <w:t>about how to swim</w:t>
      </w:r>
      <w:r w:rsidR="00D452E5" w:rsidRPr="00BE2DB4">
        <w:rPr>
          <w:rFonts w:ascii="Times New Roman" w:eastAsia="Cochin" w:hAnsi="Times New Roman" w:cs="Times New Roman"/>
          <w:lang w:val="en-GB"/>
        </w:rPr>
        <w:t xml:space="preserve"> </w:t>
      </w:r>
      <w:r w:rsidRPr="00BE2DB4">
        <w:rPr>
          <w:rFonts w:ascii="Times New Roman" w:hAnsi="Times New Roman" w:cs="Times New Roman"/>
          <w:lang w:val="en-GB"/>
        </w:rPr>
        <w:t xml:space="preserve">in the right </w:t>
      </w:r>
      <w:r w:rsidR="00FE45EA" w:rsidRPr="00BE2DB4">
        <w:rPr>
          <w:rFonts w:ascii="Times New Roman" w:hAnsi="Times New Roman" w:cs="Times New Roman"/>
          <w:lang w:val="en-GB"/>
        </w:rPr>
        <w:t xml:space="preserve">kind of </w:t>
      </w:r>
      <w:r w:rsidRPr="00BE2DB4">
        <w:rPr>
          <w:rFonts w:ascii="Times New Roman" w:hAnsi="Times New Roman" w:cs="Times New Roman"/>
          <w:lang w:val="en-GB"/>
        </w:rPr>
        <w:t>way.</w:t>
      </w:r>
      <w:r w:rsidRPr="00BE2DB4">
        <w:rPr>
          <w:rStyle w:val="FootnoteReference"/>
          <w:rFonts w:ascii="Times New Roman" w:hAnsi="Times New Roman" w:cs="Times New Roman"/>
          <w:lang w:val="en-GB"/>
        </w:rPr>
        <w:footnoteReference w:id="2"/>
      </w:r>
      <w:r w:rsidRPr="00BE2DB4">
        <w:rPr>
          <w:rFonts w:ascii="Times New Roman" w:hAnsi="Times New Roman" w:cs="Times New Roman"/>
          <w:lang w:val="en-GB"/>
        </w:rPr>
        <w:t xml:space="preserve"> It is uncontroversial that knowing h</w:t>
      </w:r>
      <w:r w:rsidR="00D93FB7" w:rsidRPr="00BE2DB4">
        <w:rPr>
          <w:rFonts w:ascii="Times New Roman" w:hAnsi="Times New Roman" w:cs="Times New Roman"/>
          <w:lang w:val="en-GB"/>
        </w:rPr>
        <w:t>ow (of the relevant practical kind</w:t>
      </w:r>
      <w:r w:rsidRPr="00BE2DB4">
        <w:rPr>
          <w:rFonts w:ascii="Times New Roman" w:hAnsi="Times New Roman" w:cs="Times New Roman"/>
          <w:lang w:val="en-GB"/>
        </w:rPr>
        <w:t>)</w:t>
      </w:r>
      <w:r w:rsidRPr="00BE2DB4">
        <w:rPr>
          <w:rStyle w:val="FootnoteReference"/>
          <w:rFonts w:ascii="Times New Roman" w:hAnsi="Times New Roman" w:cs="Times New Roman"/>
          <w:lang w:val="en-GB"/>
        </w:rPr>
        <w:footnoteReference w:id="3"/>
      </w:r>
      <w:r w:rsidRPr="00BE2DB4">
        <w:rPr>
          <w:rFonts w:ascii="Times New Roman" w:hAnsi="Times New Roman" w:cs="Times New Roman"/>
          <w:lang w:val="en-GB"/>
        </w:rPr>
        <w:t xml:space="preserve"> often requires some propositional knowledge. To know how to swim, one needs to know </w:t>
      </w:r>
      <w:r w:rsidRPr="00BE2DB4">
        <w:rPr>
          <w:rFonts w:ascii="Times New Roman" w:hAnsi="Times New Roman" w:cs="Times New Roman"/>
          <w:i/>
          <w:iCs/>
          <w:lang w:val="en-GB"/>
        </w:rPr>
        <w:t>what swimming is</w:t>
      </w:r>
      <w:r w:rsidRPr="00BE2DB4">
        <w:rPr>
          <w:rFonts w:ascii="Times New Roman" w:hAnsi="Times New Roman" w:cs="Times New Roman"/>
          <w:lang w:val="en-GB"/>
        </w:rPr>
        <w:t>. However, it is controversial whether there is a species of propositional knowledge that is sufficient</w:t>
      </w:r>
      <w:r w:rsidRPr="00BE2DB4">
        <w:rPr>
          <w:rFonts w:ascii="Times New Roman" w:hAnsi="Times New Roman" w:cs="Times New Roman"/>
          <w:i/>
          <w:iCs/>
          <w:lang w:val="en-GB"/>
        </w:rPr>
        <w:t xml:space="preserve"> </w:t>
      </w:r>
      <w:r w:rsidRPr="00BE2DB4">
        <w:rPr>
          <w:rFonts w:ascii="Times New Roman" w:hAnsi="Times New Roman" w:cs="Times New Roman"/>
          <w:lang w:val="en-GB"/>
        </w:rPr>
        <w:t xml:space="preserve">for knowing how. Following Glick (2015, p. 538) let’s call the problem of isolating a kind of propositional knowledge which is sufficient for knowing how the </w:t>
      </w:r>
      <w:r w:rsidRPr="00BE2DB4">
        <w:rPr>
          <w:rFonts w:ascii="Times New Roman" w:hAnsi="Times New Roman" w:cs="Times New Roman"/>
          <w:i/>
          <w:iCs/>
          <w:lang w:val="en-GB"/>
        </w:rPr>
        <w:t xml:space="preserve">Sufficiency </w:t>
      </w:r>
      <w:r w:rsidR="00810A51" w:rsidRPr="00BE2DB4">
        <w:rPr>
          <w:rFonts w:ascii="Times New Roman" w:hAnsi="Times New Roman" w:cs="Times New Roman"/>
          <w:i/>
          <w:iCs/>
          <w:lang w:val="en-GB"/>
        </w:rPr>
        <w:t>p</w:t>
      </w:r>
      <w:r w:rsidRPr="00BE2DB4">
        <w:rPr>
          <w:rFonts w:ascii="Times New Roman" w:hAnsi="Times New Roman" w:cs="Times New Roman"/>
          <w:i/>
          <w:iCs/>
          <w:lang w:val="en-GB"/>
        </w:rPr>
        <w:t xml:space="preserve">roblem </w:t>
      </w:r>
      <w:r w:rsidRPr="00BE2DB4">
        <w:rPr>
          <w:rFonts w:ascii="Times New Roman" w:hAnsi="Times New Roman" w:cs="Times New Roman"/>
          <w:lang w:val="en-GB"/>
        </w:rPr>
        <w:t xml:space="preserve">for Intellectualism. </w:t>
      </w:r>
    </w:p>
    <w:p w14:paraId="292D7CF3" w14:textId="1BAF41FE" w:rsidR="00D931AE" w:rsidRPr="00BE2DB4" w:rsidRDefault="000020B9" w:rsidP="00AA6C69">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One aspect of the sufficiency problem concerns the practical</w:t>
      </w:r>
      <w:r w:rsidR="00E628ED" w:rsidRPr="00BE2DB4">
        <w:rPr>
          <w:rFonts w:ascii="Times New Roman" w:hAnsi="Times New Roman" w:cs="Times New Roman"/>
          <w:iCs/>
          <w:lang w:val="en-GB"/>
        </w:rPr>
        <w:t>ity</w:t>
      </w:r>
      <w:r w:rsidR="00E628ED" w:rsidRPr="00BE2DB4">
        <w:rPr>
          <w:rFonts w:ascii="Times New Roman" w:hAnsi="Times New Roman" w:cs="Times New Roman"/>
          <w:i/>
          <w:iCs/>
          <w:lang w:val="en-GB"/>
        </w:rPr>
        <w:t xml:space="preserve"> </w:t>
      </w:r>
      <w:r w:rsidRPr="00BE2DB4">
        <w:rPr>
          <w:rFonts w:ascii="Times New Roman" w:hAnsi="Times New Roman" w:cs="Times New Roman"/>
          <w:lang w:val="en-GB"/>
        </w:rPr>
        <w:t xml:space="preserve">of knowledge-how. </w:t>
      </w:r>
      <w:r w:rsidR="00E628ED" w:rsidRPr="00BE2DB4">
        <w:rPr>
          <w:rFonts w:ascii="Times New Roman" w:hAnsi="Times New Roman" w:cs="Times New Roman"/>
          <w:lang w:val="en-GB"/>
        </w:rPr>
        <w:t>Lots of</w:t>
      </w:r>
      <w:r w:rsidRPr="00BE2DB4">
        <w:rPr>
          <w:rFonts w:ascii="Times New Roman" w:hAnsi="Times New Roman" w:cs="Times New Roman"/>
          <w:lang w:val="en-GB"/>
        </w:rPr>
        <w:t xml:space="preserve"> proposition</w:t>
      </w:r>
      <w:r w:rsidR="00D93FB7" w:rsidRPr="00BE2DB4">
        <w:rPr>
          <w:rFonts w:ascii="Times New Roman" w:hAnsi="Times New Roman" w:cs="Times New Roman"/>
          <w:lang w:val="en-GB"/>
        </w:rPr>
        <w:t xml:space="preserve">al knowledge about how to swim </w:t>
      </w:r>
      <w:r w:rsidRPr="00BE2DB4">
        <w:rPr>
          <w:rFonts w:ascii="Times New Roman" w:hAnsi="Times New Roman" w:cs="Times New Roman"/>
          <w:lang w:val="en-GB"/>
        </w:rPr>
        <w:t>doesn’t have the right kind of practical character to be sufficient for knowledge how to swim</w:t>
      </w:r>
      <w:r w:rsidR="00D93FB7" w:rsidRPr="00BE2DB4">
        <w:rPr>
          <w:rFonts w:ascii="Times New Roman" w:hAnsi="Times New Roman" w:cs="Times New Roman"/>
          <w:lang w:val="en-GB"/>
        </w:rPr>
        <w:t xml:space="preserve"> (consider the propositional knowledge that might be possessed by someone who’s never been in the water)</w:t>
      </w:r>
      <w:r w:rsidRPr="00BE2DB4">
        <w:rPr>
          <w:rFonts w:ascii="Times New Roman" w:hAnsi="Times New Roman" w:cs="Times New Roman"/>
          <w:lang w:val="en-GB"/>
        </w:rPr>
        <w:t xml:space="preserve">. Let’s call the problem of isolating </w:t>
      </w:r>
      <w:r w:rsidR="00D93FB7" w:rsidRPr="00BE2DB4">
        <w:rPr>
          <w:rFonts w:ascii="Times New Roman" w:hAnsi="Times New Roman" w:cs="Times New Roman"/>
          <w:lang w:val="en-GB"/>
        </w:rPr>
        <w:t>propositional</w:t>
      </w:r>
      <w:r w:rsidR="00D452E5" w:rsidRPr="00BE2DB4">
        <w:rPr>
          <w:rFonts w:ascii="Times New Roman" w:hAnsi="Times New Roman" w:cs="Times New Roman"/>
          <w:lang w:val="en-GB"/>
        </w:rPr>
        <w:t xml:space="preserve"> knowledge </w:t>
      </w:r>
      <w:r w:rsidR="00D93FB7" w:rsidRPr="00BE2DB4">
        <w:rPr>
          <w:rFonts w:ascii="Times New Roman" w:hAnsi="Times New Roman" w:cs="Times New Roman"/>
          <w:lang w:val="en-GB"/>
        </w:rPr>
        <w:t>which is relevantly practical</w:t>
      </w:r>
      <w:r w:rsidR="00D452E5" w:rsidRPr="00BE2DB4">
        <w:rPr>
          <w:rFonts w:ascii="Times New Roman" w:hAnsi="Times New Roman" w:cs="Times New Roman"/>
          <w:lang w:val="en-GB"/>
        </w:rPr>
        <w:t xml:space="preserve"> </w:t>
      </w:r>
      <w:r w:rsidRPr="00BE2DB4">
        <w:rPr>
          <w:rFonts w:ascii="Times New Roman" w:hAnsi="Times New Roman" w:cs="Times New Roman"/>
          <w:i/>
          <w:iCs/>
          <w:lang w:val="en-GB"/>
        </w:rPr>
        <w:t>the Practicality problem</w:t>
      </w:r>
      <w:r w:rsidRPr="00BE2DB4">
        <w:rPr>
          <w:rFonts w:ascii="Times New Roman" w:hAnsi="Times New Roman" w:cs="Times New Roman"/>
          <w:lang w:val="en-GB"/>
        </w:rPr>
        <w:t xml:space="preserve">. The standard </w:t>
      </w:r>
      <w:r w:rsidR="00810A51" w:rsidRPr="00BE2DB4">
        <w:rPr>
          <w:rFonts w:ascii="Times New Roman" w:hAnsi="Times New Roman" w:cs="Times New Roman"/>
          <w:lang w:val="en-GB"/>
        </w:rPr>
        <w:t>response to</w:t>
      </w:r>
      <w:r w:rsidR="00D452E5" w:rsidRPr="00BE2DB4">
        <w:rPr>
          <w:rFonts w:ascii="Times New Roman" w:hAnsi="Times New Roman" w:cs="Times New Roman"/>
          <w:lang w:val="en-GB"/>
        </w:rPr>
        <w:t xml:space="preserve"> </w:t>
      </w:r>
      <w:r w:rsidRPr="00BE2DB4">
        <w:rPr>
          <w:rFonts w:ascii="Times New Roman" w:hAnsi="Times New Roman" w:cs="Times New Roman"/>
          <w:lang w:val="en-GB"/>
        </w:rPr>
        <w:t xml:space="preserve">the Practicality Problem is to </w:t>
      </w:r>
      <w:r w:rsidR="00810A51" w:rsidRPr="00BE2DB4">
        <w:rPr>
          <w:rFonts w:ascii="Times New Roman" w:hAnsi="Times New Roman" w:cs="Times New Roman"/>
          <w:lang w:val="en-GB"/>
        </w:rPr>
        <w:t>claim</w:t>
      </w:r>
      <w:r w:rsidRPr="00BE2DB4">
        <w:rPr>
          <w:rFonts w:ascii="Times New Roman" w:hAnsi="Times New Roman" w:cs="Times New Roman"/>
          <w:lang w:val="en-GB"/>
        </w:rPr>
        <w:t xml:space="preserve"> that knowing how </w:t>
      </w:r>
      <w:r w:rsidR="00810A51" w:rsidRPr="00BE2DB4">
        <w:rPr>
          <w:rFonts w:ascii="Times New Roman" w:hAnsi="Times New Roman" w:cs="Times New Roman"/>
          <w:lang w:val="en-GB"/>
        </w:rPr>
        <w:t xml:space="preserve">requires knowing a </w:t>
      </w:r>
      <w:r w:rsidRPr="00BE2DB4">
        <w:rPr>
          <w:rFonts w:ascii="Times New Roman" w:hAnsi="Times New Roman" w:cs="Times New Roman"/>
          <w:lang w:val="en-GB"/>
        </w:rPr>
        <w:t xml:space="preserve">proposition under a </w:t>
      </w:r>
      <w:r w:rsidRPr="00BE2DB4">
        <w:rPr>
          <w:rFonts w:ascii="Times New Roman" w:hAnsi="Times New Roman" w:cs="Times New Roman"/>
          <w:i/>
          <w:iCs/>
          <w:lang w:val="en-GB"/>
        </w:rPr>
        <w:t xml:space="preserve">practical mode of presentation </w:t>
      </w:r>
      <w:r w:rsidR="004D2B58" w:rsidRPr="00BE2DB4">
        <w:rPr>
          <w:rFonts w:ascii="Times New Roman" w:hAnsi="Times New Roman" w:cs="Times New Roman"/>
          <w:lang w:val="en-GB"/>
        </w:rPr>
        <w:t>(PMP)</w:t>
      </w:r>
      <w:r w:rsidR="002B07FE" w:rsidRPr="00BE2DB4">
        <w:rPr>
          <w:rFonts w:ascii="Times New Roman" w:hAnsi="Times New Roman" w:cs="Times New Roman"/>
          <w:lang w:val="en-GB"/>
        </w:rPr>
        <w:t>.</w:t>
      </w:r>
      <w:r w:rsidR="004D2B58" w:rsidRPr="00BE2DB4">
        <w:rPr>
          <w:rStyle w:val="FootnoteReference"/>
          <w:rFonts w:ascii="Times New Roman" w:hAnsi="Times New Roman" w:cs="Times New Roman"/>
          <w:lang w:val="en-GB"/>
        </w:rPr>
        <w:footnoteReference w:id="4"/>
      </w:r>
      <w:r w:rsidRPr="00BE2DB4">
        <w:rPr>
          <w:rFonts w:ascii="Times New Roman" w:hAnsi="Times New Roman" w:cs="Times New Roman"/>
          <w:lang w:val="en-GB"/>
        </w:rPr>
        <w:t xml:space="preserve"> In this paper, I w</w:t>
      </w:r>
      <w:r w:rsidR="00E628ED" w:rsidRPr="00BE2DB4">
        <w:rPr>
          <w:rFonts w:ascii="Times New Roman" w:hAnsi="Times New Roman" w:cs="Times New Roman"/>
          <w:lang w:val="en-GB"/>
        </w:rPr>
        <w:t>ant to</w:t>
      </w:r>
      <w:r w:rsidR="00BB6B38" w:rsidRPr="00BE2DB4">
        <w:rPr>
          <w:rFonts w:ascii="Times New Roman" w:hAnsi="Times New Roman" w:cs="Times New Roman"/>
          <w:lang w:val="en-GB"/>
        </w:rPr>
        <w:t xml:space="preserve"> </w:t>
      </w:r>
      <w:r w:rsidRPr="00BE2DB4">
        <w:rPr>
          <w:rFonts w:ascii="Times New Roman" w:hAnsi="Times New Roman" w:cs="Times New Roman"/>
          <w:lang w:val="en-GB"/>
        </w:rPr>
        <w:t xml:space="preserve">put the Practicality problem to one side. </w:t>
      </w:r>
      <w:r w:rsidR="00E628ED" w:rsidRPr="00BE2DB4">
        <w:rPr>
          <w:rFonts w:ascii="Times New Roman" w:hAnsi="Times New Roman" w:cs="Times New Roman"/>
          <w:lang w:val="en-GB"/>
        </w:rPr>
        <w:t>Instead, I will focus on</w:t>
      </w:r>
      <w:r w:rsidRPr="00BE2DB4">
        <w:rPr>
          <w:rFonts w:ascii="Times New Roman" w:hAnsi="Times New Roman" w:cs="Times New Roman"/>
          <w:lang w:val="en-GB"/>
        </w:rPr>
        <w:t xml:space="preserve"> a different aspect of the sufficiency problem, concerning how to isolate propositional knowledge about swimming which </w:t>
      </w:r>
      <w:r w:rsidR="002B07FE" w:rsidRPr="00BE2DB4">
        <w:rPr>
          <w:rFonts w:ascii="Times New Roman" w:hAnsi="Times New Roman" w:cs="Times New Roman"/>
          <w:lang w:val="en-GB"/>
        </w:rPr>
        <w:t>is</w:t>
      </w:r>
      <w:r w:rsidR="00810A51" w:rsidRPr="00BE2DB4">
        <w:rPr>
          <w:rFonts w:ascii="Times New Roman" w:hAnsi="Times New Roman" w:cs="Times New Roman"/>
          <w:lang w:val="en-GB"/>
        </w:rPr>
        <w:t xml:space="preserve"> exactly</w:t>
      </w:r>
      <w:r w:rsidR="002B07FE" w:rsidRPr="00BE2DB4">
        <w:rPr>
          <w:rFonts w:ascii="Times New Roman" w:hAnsi="Times New Roman" w:cs="Times New Roman"/>
          <w:lang w:val="en-GB"/>
        </w:rPr>
        <w:t xml:space="preserve"> about</w:t>
      </w:r>
      <w:r w:rsidRPr="00BE2DB4">
        <w:rPr>
          <w:rFonts w:ascii="Times New Roman" w:hAnsi="Times New Roman" w:cs="Times New Roman"/>
          <w:lang w:val="en-GB"/>
        </w:rPr>
        <w:t xml:space="preserve"> swimming</w:t>
      </w:r>
      <w:r w:rsidR="002B07FE" w:rsidRPr="00BE2DB4">
        <w:rPr>
          <w:rFonts w:ascii="Times New Roman" w:hAnsi="Times New Roman" w:cs="Times New Roman"/>
          <w:lang w:val="en-GB"/>
        </w:rPr>
        <w:t>,</w:t>
      </w:r>
      <w:r w:rsidRPr="00BE2DB4">
        <w:rPr>
          <w:rFonts w:ascii="Times New Roman" w:hAnsi="Times New Roman" w:cs="Times New Roman"/>
          <w:lang w:val="en-GB"/>
        </w:rPr>
        <w:t xml:space="preserve"> rather than just one of its aspects (like moving one’s arms), or some broader class of activity (like moving one’s body around).</w:t>
      </w:r>
      <w:r w:rsidRPr="00BE2DB4">
        <w:rPr>
          <w:rStyle w:val="FootnoteReference"/>
          <w:rFonts w:ascii="Times New Roman" w:hAnsi="Times New Roman" w:cs="Times New Roman"/>
          <w:lang w:val="en-GB"/>
        </w:rPr>
        <w:footnoteReference w:id="5"/>
      </w:r>
      <w:r w:rsidRPr="00BE2DB4">
        <w:rPr>
          <w:rFonts w:ascii="Times New Roman" w:hAnsi="Times New Roman" w:cs="Times New Roman"/>
          <w:lang w:val="en-GB"/>
        </w:rPr>
        <w:t xml:space="preserve">  I will call </w:t>
      </w:r>
      <w:r w:rsidRPr="00BE2DB4">
        <w:rPr>
          <w:rFonts w:ascii="Times New Roman" w:hAnsi="Times New Roman" w:cs="Times New Roman"/>
          <w:lang w:val="en-GB"/>
        </w:rPr>
        <w:lastRenderedPageBreak/>
        <w:t xml:space="preserve">this problem the </w:t>
      </w:r>
      <w:r w:rsidRPr="00BE2DB4">
        <w:rPr>
          <w:rFonts w:ascii="Times New Roman" w:hAnsi="Times New Roman" w:cs="Times New Roman"/>
          <w:i/>
          <w:iCs/>
          <w:lang w:val="en-GB"/>
        </w:rPr>
        <w:t xml:space="preserve">Generality Problem </w:t>
      </w:r>
      <w:r w:rsidRPr="00BE2DB4">
        <w:rPr>
          <w:rFonts w:ascii="Times New Roman" w:hAnsi="Times New Roman" w:cs="Times New Roman"/>
          <w:i/>
          <w:lang w:val="en-GB"/>
        </w:rPr>
        <w:t>for Intellectualism</w:t>
      </w:r>
      <w:r w:rsidRPr="00BE2DB4">
        <w:rPr>
          <w:rFonts w:ascii="Times New Roman" w:hAnsi="Times New Roman" w:cs="Times New Roman"/>
          <w:i/>
          <w:iCs/>
          <w:lang w:val="en-GB"/>
        </w:rPr>
        <w:t xml:space="preserve">, </w:t>
      </w:r>
      <w:r w:rsidRPr="00BE2DB4">
        <w:rPr>
          <w:rFonts w:ascii="Times New Roman" w:hAnsi="Times New Roman" w:cs="Times New Roman"/>
          <w:lang w:val="en-GB"/>
        </w:rPr>
        <w:t xml:space="preserve">in deliberate allusion to the Generality problem for Reliabilism. </w:t>
      </w:r>
    </w:p>
    <w:p w14:paraId="35662DB5" w14:textId="176B6472" w:rsidR="00D931AE" w:rsidRPr="00BE2DB4" w:rsidRDefault="00D931AE" w:rsidP="00AA6C69">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 xml:space="preserve">The central goal </w:t>
      </w:r>
      <w:r w:rsidR="00D93FB7" w:rsidRPr="00BE2DB4">
        <w:rPr>
          <w:rFonts w:ascii="Times New Roman" w:hAnsi="Times New Roman" w:cs="Times New Roman"/>
          <w:lang w:val="en-GB"/>
        </w:rPr>
        <w:t xml:space="preserve">of this paper </w:t>
      </w:r>
      <w:r w:rsidRPr="00BE2DB4">
        <w:rPr>
          <w:rFonts w:ascii="Times New Roman" w:hAnsi="Times New Roman" w:cs="Times New Roman"/>
          <w:lang w:val="en-GB"/>
        </w:rPr>
        <w:t>is to</w:t>
      </w:r>
      <w:r w:rsidR="000020B9" w:rsidRPr="00BE2DB4">
        <w:rPr>
          <w:rFonts w:ascii="Times New Roman" w:hAnsi="Times New Roman" w:cs="Times New Roman"/>
          <w:lang w:val="en-GB"/>
        </w:rPr>
        <w:t xml:space="preserve"> arg</w:t>
      </w:r>
      <w:r w:rsidR="00292F74" w:rsidRPr="00BE2DB4">
        <w:rPr>
          <w:rFonts w:ascii="Times New Roman" w:hAnsi="Times New Roman" w:cs="Times New Roman"/>
          <w:lang w:val="en-GB"/>
        </w:rPr>
        <w:t xml:space="preserve">ue that the Generality problem </w:t>
      </w:r>
      <w:r w:rsidR="00E628ED" w:rsidRPr="00BE2DB4">
        <w:rPr>
          <w:rFonts w:ascii="Times New Roman" w:hAnsi="Times New Roman" w:cs="Times New Roman"/>
          <w:lang w:val="en-GB"/>
        </w:rPr>
        <w:t>is</w:t>
      </w:r>
      <w:r w:rsidR="000020B9" w:rsidRPr="00BE2DB4">
        <w:rPr>
          <w:rFonts w:ascii="Times New Roman" w:hAnsi="Times New Roman" w:cs="Times New Roman"/>
          <w:lang w:val="en-GB"/>
        </w:rPr>
        <w:t xml:space="preserve"> a serious issue for </w:t>
      </w:r>
      <w:r w:rsidR="007E5622" w:rsidRPr="00BE2DB4">
        <w:rPr>
          <w:rFonts w:ascii="Times New Roman" w:hAnsi="Times New Roman" w:cs="Times New Roman"/>
          <w:lang w:val="en-GB"/>
        </w:rPr>
        <w:t>the</w:t>
      </w:r>
      <w:r w:rsidR="000020B9" w:rsidRPr="00BE2DB4">
        <w:rPr>
          <w:rFonts w:ascii="Times New Roman" w:hAnsi="Times New Roman" w:cs="Times New Roman"/>
          <w:lang w:val="en-GB"/>
        </w:rPr>
        <w:t xml:space="preserve"> </w:t>
      </w:r>
      <w:r w:rsidR="00393AB8" w:rsidRPr="00BE2DB4">
        <w:rPr>
          <w:rFonts w:ascii="Times New Roman" w:hAnsi="Times New Roman" w:cs="Times New Roman"/>
          <w:lang w:val="en-GB"/>
        </w:rPr>
        <w:t>version</w:t>
      </w:r>
      <w:r w:rsidR="00292F74" w:rsidRPr="00BE2DB4">
        <w:rPr>
          <w:rFonts w:ascii="Times New Roman" w:hAnsi="Times New Roman" w:cs="Times New Roman"/>
          <w:lang w:val="en-GB"/>
        </w:rPr>
        <w:t xml:space="preserve"> of</w:t>
      </w:r>
      <w:r w:rsidR="00393AB8" w:rsidRPr="00BE2DB4">
        <w:rPr>
          <w:rFonts w:ascii="Times New Roman" w:hAnsi="Times New Roman" w:cs="Times New Roman"/>
          <w:lang w:val="en-GB"/>
        </w:rPr>
        <w:t xml:space="preserve"> </w:t>
      </w:r>
      <w:r w:rsidR="000020B9" w:rsidRPr="00BE2DB4">
        <w:rPr>
          <w:rFonts w:ascii="Times New Roman" w:hAnsi="Times New Roman" w:cs="Times New Roman"/>
          <w:lang w:val="en-GB"/>
        </w:rPr>
        <w:t>Intellectualism</w:t>
      </w:r>
      <w:r w:rsidR="007E5622" w:rsidRPr="00BE2DB4">
        <w:rPr>
          <w:rFonts w:ascii="Times New Roman" w:hAnsi="Times New Roman" w:cs="Times New Roman"/>
          <w:lang w:val="en-GB"/>
        </w:rPr>
        <w:t xml:space="preserve"> articulated by Stanley and Williamson (2001), and Stanley (2011)</w:t>
      </w:r>
      <w:r w:rsidR="00284244" w:rsidRPr="00BE2DB4">
        <w:rPr>
          <w:rFonts w:ascii="Times New Roman" w:hAnsi="Times New Roman" w:cs="Times New Roman"/>
          <w:lang w:val="en-GB"/>
        </w:rPr>
        <w:t>.</w:t>
      </w:r>
      <w:r w:rsidR="00DD25B3" w:rsidRPr="00BE2DB4">
        <w:rPr>
          <w:rFonts w:ascii="Times New Roman" w:hAnsi="Times New Roman" w:cs="Times New Roman"/>
          <w:lang w:val="en-GB"/>
        </w:rPr>
        <w:t xml:space="preserve"> </w:t>
      </w:r>
      <w:r w:rsidR="00393AB8" w:rsidRPr="00BE2DB4">
        <w:rPr>
          <w:rFonts w:ascii="Times New Roman" w:hAnsi="Times New Roman" w:cs="Times New Roman"/>
          <w:lang w:val="en-GB"/>
        </w:rPr>
        <w:t xml:space="preserve">This isn’t to say that </w:t>
      </w:r>
      <w:r w:rsidR="00E7785D" w:rsidRPr="00BE2DB4">
        <w:rPr>
          <w:rFonts w:ascii="Times New Roman" w:hAnsi="Times New Roman" w:cs="Times New Roman"/>
          <w:lang w:val="en-GB"/>
        </w:rPr>
        <w:t>this is only a problem for</w:t>
      </w:r>
      <w:r w:rsidR="00393AB8" w:rsidRPr="00BE2DB4">
        <w:rPr>
          <w:rFonts w:ascii="Times New Roman" w:hAnsi="Times New Roman" w:cs="Times New Roman"/>
          <w:lang w:val="en-GB"/>
        </w:rPr>
        <w:t xml:space="preserve"> Stanley and Williamson’s </w:t>
      </w:r>
      <w:r w:rsidR="00E7785D" w:rsidRPr="00BE2DB4">
        <w:rPr>
          <w:rFonts w:ascii="Times New Roman" w:hAnsi="Times New Roman" w:cs="Times New Roman"/>
          <w:lang w:val="en-GB"/>
        </w:rPr>
        <w:t>theory</w:t>
      </w:r>
      <w:r w:rsidR="00393AB8" w:rsidRPr="00BE2DB4">
        <w:rPr>
          <w:rFonts w:ascii="Times New Roman" w:hAnsi="Times New Roman" w:cs="Times New Roman"/>
          <w:lang w:val="en-GB"/>
        </w:rPr>
        <w:t xml:space="preserve">. </w:t>
      </w:r>
      <w:r w:rsidR="008A1CE1" w:rsidRPr="00BE2DB4">
        <w:rPr>
          <w:rFonts w:ascii="Times New Roman" w:hAnsi="Times New Roman" w:cs="Times New Roman"/>
          <w:lang w:val="en-GB"/>
        </w:rPr>
        <w:t>The</w:t>
      </w:r>
      <w:r w:rsidR="00393AB8" w:rsidRPr="00BE2DB4">
        <w:rPr>
          <w:rFonts w:ascii="Times New Roman" w:hAnsi="Times New Roman" w:cs="Times New Roman"/>
          <w:lang w:val="en-GB"/>
        </w:rPr>
        <w:t xml:space="preserve"> Generality problem will affect an</w:t>
      </w:r>
      <w:r w:rsidR="00393AB8" w:rsidRPr="00BE2DB4">
        <w:rPr>
          <w:rFonts w:ascii="Times New Roman" w:hAnsi="Times New Roman" w:cs="Times New Roman"/>
          <w:i/>
          <w:lang w:val="en-GB"/>
        </w:rPr>
        <w:t xml:space="preserve">y </w:t>
      </w:r>
      <w:r w:rsidR="00393AB8" w:rsidRPr="00BE2DB4">
        <w:rPr>
          <w:rFonts w:ascii="Times New Roman" w:hAnsi="Times New Roman" w:cs="Times New Roman"/>
          <w:lang w:val="en-GB"/>
        </w:rPr>
        <w:t>Intellectualist theory which appeals to the notion of a way of acting</w:t>
      </w:r>
      <w:r w:rsidR="00292F74" w:rsidRPr="00BE2DB4">
        <w:rPr>
          <w:rFonts w:ascii="Times New Roman" w:hAnsi="Times New Roman" w:cs="Times New Roman"/>
          <w:lang w:val="en-GB"/>
        </w:rPr>
        <w:t>, and will even emerge for non-Intellectualist theories</w:t>
      </w:r>
      <w:r w:rsidR="00B83BD4" w:rsidRPr="00BE2DB4">
        <w:rPr>
          <w:rFonts w:ascii="Times New Roman" w:hAnsi="Times New Roman" w:cs="Times New Roman"/>
          <w:lang w:val="en-GB"/>
        </w:rPr>
        <w:t>.</w:t>
      </w:r>
      <w:r w:rsidR="00556B10" w:rsidRPr="00BE2DB4">
        <w:rPr>
          <w:rFonts w:ascii="Times New Roman" w:hAnsi="Times New Roman" w:cs="Times New Roman"/>
          <w:lang w:val="en-GB"/>
        </w:rPr>
        <w:t xml:space="preserve"> Stanley and Williamson’s view </w:t>
      </w:r>
      <w:r w:rsidR="00D93FB7" w:rsidRPr="00BE2DB4">
        <w:rPr>
          <w:rFonts w:ascii="Times New Roman" w:hAnsi="Times New Roman" w:cs="Times New Roman"/>
          <w:lang w:val="en-GB"/>
        </w:rPr>
        <w:t>will be the principal target but</w:t>
      </w:r>
      <w:r w:rsidR="007C4BA5" w:rsidRPr="00BE2DB4">
        <w:rPr>
          <w:rFonts w:ascii="Times New Roman" w:hAnsi="Times New Roman" w:cs="Times New Roman"/>
          <w:lang w:val="en-GB"/>
        </w:rPr>
        <w:t xml:space="preserve"> in §4</w:t>
      </w:r>
      <w:r w:rsidR="00E53E57" w:rsidRPr="00BE2DB4">
        <w:rPr>
          <w:rFonts w:ascii="Times New Roman" w:hAnsi="Times New Roman" w:cs="Times New Roman"/>
          <w:lang w:val="en-GB"/>
        </w:rPr>
        <w:t>.6</w:t>
      </w:r>
      <w:r w:rsidR="00EE511B" w:rsidRPr="00BE2DB4">
        <w:rPr>
          <w:rFonts w:ascii="Times New Roman" w:hAnsi="Times New Roman" w:cs="Times New Roman"/>
          <w:lang w:val="en-GB"/>
        </w:rPr>
        <w:t xml:space="preserve">. I will </w:t>
      </w:r>
      <w:r w:rsidR="00292F74" w:rsidRPr="00BE2DB4">
        <w:rPr>
          <w:rFonts w:ascii="Times New Roman" w:hAnsi="Times New Roman" w:cs="Times New Roman"/>
          <w:lang w:val="en-GB"/>
        </w:rPr>
        <w:t>consider</w:t>
      </w:r>
      <w:r w:rsidR="00EE511B" w:rsidRPr="00BE2DB4">
        <w:rPr>
          <w:rFonts w:ascii="Times New Roman" w:hAnsi="Times New Roman" w:cs="Times New Roman"/>
          <w:lang w:val="en-GB"/>
        </w:rPr>
        <w:t xml:space="preserve"> Pavese’s</w:t>
      </w:r>
      <w:r w:rsidR="005230D2" w:rsidRPr="00BE2DB4">
        <w:rPr>
          <w:rFonts w:ascii="Times New Roman" w:hAnsi="Times New Roman" w:cs="Times New Roman"/>
          <w:lang w:val="en-GB"/>
        </w:rPr>
        <w:t xml:space="preserve"> </w:t>
      </w:r>
      <w:r w:rsidR="00D93FB7" w:rsidRPr="00BE2DB4">
        <w:rPr>
          <w:rFonts w:ascii="Times New Roman" w:hAnsi="Times New Roman" w:cs="Times New Roman"/>
          <w:lang w:val="en-GB"/>
        </w:rPr>
        <w:t>view (2015b)</w:t>
      </w:r>
      <w:r w:rsidR="00DD25B3" w:rsidRPr="00BE2DB4">
        <w:rPr>
          <w:rFonts w:ascii="Times New Roman" w:hAnsi="Times New Roman" w:cs="Times New Roman"/>
          <w:lang w:val="en-GB"/>
        </w:rPr>
        <w:t>.</w:t>
      </w:r>
    </w:p>
    <w:p w14:paraId="4DCF10AE" w14:textId="24DC9C64"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In the </w:t>
      </w:r>
      <w:r w:rsidR="007C4BA5" w:rsidRPr="00BE2DB4">
        <w:rPr>
          <w:rFonts w:ascii="Times New Roman" w:hAnsi="Times New Roman" w:cs="Times New Roman"/>
          <w:lang w:val="en-GB"/>
        </w:rPr>
        <w:t xml:space="preserve">section 2. </w:t>
      </w:r>
      <w:r w:rsidRPr="00BE2DB4">
        <w:rPr>
          <w:rFonts w:ascii="Times New Roman" w:hAnsi="Times New Roman" w:cs="Times New Roman"/>
          <w:lang w:val="en-GB"/>
        </w:rPr>
        <w:t xml:space="preserve">I introduce the central elements of Stanley and Williamson’s Intellectualism, exploring its reliance on the notion of a </w:t>
      </w:r>
      <w:r w:rsidRPr="00BE2DB4">
        <w:rPr>
          <w:rFonts w:ascii="Times New Roman" w:hAnsi="Times New Roman" w:cs="Times New Roman"/>
          <w:i/>
          <w:iCs/>
          <w:lang w:val="en-GB"/>
        </w:rPr>
        <w:t>way of acting.</w:t>
      </w:r>
      <w:r w:rsidR="007C4BA5" w:rsidRPr="00BE2DB4">
        <w:rPr>
          <w:rFonts w:ascii="Times New Roman" w:hAnsi="Times New Roman" w:cs="Times New Roman"/>
          <w:lang w:val="en-GB"/>
        </w:rPr>
        <w:t xml:space="preserve"> In the </w:t>
      </w:r>
      <w:r w:rsidRPr="00BE2DB4">
        <w:rPr>
          <w:rFonts w:ascii="Times New Roman" w:hAnsi="Times New Roman" w:cs="Times New Roman"/>
          <w:lang w:val="en-GB"/>
        </w:rPr>
        <w:t>section</w:t>
      </w:r>
      <w:r w:rsidR="007C4BA5" w:rsidRPr="00BE2DB4">
        <w:rPr>
          <w:rFonts w:ascii="Times New Roman" w:hAnsi="Times New Roman" w:cs="Times New Roman"/>
          <w:lang w:val="en-GB"/>
        </w:rPr>
        <w:t xml:space="preserve"> 3.</w:t>
      </w:r>
      <w:r w:rsidRPr="00BE2DB4">
        <w:rPr>
          <w:rFonts w:ascii="Times New Roman" w:hAnsi="Times New Roman" w:cs="Times New Roman"/>
          <w:lang w:val="en-GB"/>
        </w:rPr>
        <w:t>, I argue that the appeal to ways of acting in the Intellectualist theory leads to a problem with a similar structure to the Gene</w:t>
      </w:r>
      <w:r w:rsidR="00D37B7F" w:rsidRPr="00BE2DB4">
        <w:rPr>
          <w:rFonts w:ascii="Times New Roman" w:hAnsi="Times New Roman" w:cs="Times New Roman"/>
          <w:lang w:val="en-GB"/>
        </w:rPr>
        <w:t>rality problem for Reliabilism.</w:t>
      </w:r>
      <w:r w:rsidR="007C4BA5" w:rsidRPr="00BE2DB4">
        <w:rPr>
          <w:rFonts w:ascii="Times New Roman" w:hAnsi="Times New Roman" w:cs="Times New Roman"/>
          <w:lang w:val="en-GB"/>
        </w:rPr>
        <w:t xml:space="preserve"> In the </w:t>
      </w:r>
      <w:r w:rsidRPr="00BE2DB4">
        <w:rPr>
          <w:rFonts w:ascii="Times New Roman" w:hAnsi="Times New Roman" w:cs="Times New Roman"/>
          <w:lang w:val="en-GB"/>
        </w:rPr>
        <w:t>section</w:t>
      </w:r>
      <w:r w:rsidR="007C4BA5" w:rsidRPr="00BE2DB4">
        <w:rPr>
          <w:rFonts w:ascii="Times New Roman" w:hAnsi="Times New Roman" w:cs="Times New Roman"/>
          <w:lang w:val="en-GB"/>
        </w:rPr>
        <w:t xml:space="preserve"> 4.</w:t>
      </w:r>
      <w:r w:rsidRPr="00BE2DB4">
        <w:rPr>
          <w:rFonts w:ascii="Times New Roman" w:hAnsi="Times New Roman" w:cs="Times New Roman"/>
          <w:lang w:val="en-GB"/>
        </w:rPr>
        <w:t xml:space="preserve">, I consider some </w:t>
      </w:r>
      <w:r w:rsidR="00D93FB7" w:rsidRPr="00BE2DB4">
        <w:rPr>
          <w:rFonts w:ascii="Times New Roman" w:hAnsi="Times New Roman" w:cs="Times New Roman"/>
          <w:lang w:val="en-GB"/>
        </w:rPr>
        <w:t>potential</w:t>
      </w:r>
      <w:r w:rsidR="00D37B7F" w:rsidRPr="00BE2DB4">
        <w:rPr>
          <w:rFonts w:ascii="Times New Roman" w:hAnsi="Times New Roman" w:cs="Times New Roman"/>
          <w:lang w:val="en-GB"/>
        </w:rPr>
        <w:t xml:space="preserve"> solutions to this problem – </w:t>
      </w:r>
      <w:r w:rsidRPr="00BE2DB4">
        <w:rPr>
          <w:rFonts w:ascii="Times New Roman" w:hAnsi="Times New Roman" w:cs="Times New Roman"/>
          <w:lang w:val="en-GB"/>
        </w:rPr>
        <w:t>taking pointers from the debate about Reliabilism</w:t>
      </w:r>
      <w:r w:rsidR="00D37B7F" w:rsidRPr="00BE2DB4">
        <w:rPr>
          <w:rFonts w:ascii="Times New Roman" w:hAnsi="Times New Roman" w:cs="Times New Roman"/>
          <w:lang w:val="en-GB"/>
        </w:rPr>
        <w:t xml:space="preserve"> –</w:t>
      </w:r>
      <w:r w:rsidRPr="00BE2DB4">
        <w:rPr>
          <w:rFonts w:ascii="Times New Roman" w:hAnsi="Times New Roman" w:cs="Times New Roman"/>
          <w:lang w:val="en-GB"/>
        </w:rPr>
        <w:t xml:space="preserve"> and argue that none are satisfactory. In </w:t>
      </w:r>
      <w:r w:rsidR="00CE1E7C" w:rsidRPr="00BE2DB4">
        <w:rPr>
          <w:rFonts w:ascii="Times New Roman" w:hAnsi="Times New Roman" w:cs="Times New Roman"/>
          <w:lang w:val="en-GB"/>
        </w:rPr>
        <w:t>section</w:t>
      </w:r>
      <w:r w:rsidR="007C4BA5" w:rsidRPr="00BE2DB4">
        <w:rPr>
          <w:rFonts w:ascii="Times New Roman" w:hAnsi="Times New Roman" w:cs="Times New Roman"/>
          <w:lang w:val="en-GB"/>
        </w:rPr>
        <w:t xml:space="preserve"> 5.</w:t>
      </w:r>
      <w:r w:rsidRPr="00BE2DB4">
        <w:rPr>
          <w:rFonts w:ascii="Times New Roman" w:hAnsi="Times New Roman" w:cs="Times New Roman"/>
          <w:lang w:val="en-GB"/>
        </w:rPr>
        <w:t>, I consider the scope of th</w:t>
      </w:r>
      <w:r w:rsidR="00DD25B3" w:rsidRPr="00BE2DB4">
        <w:rPr>
          <w:rFonts w:ascii="Times New Roman" w:hAnsi="Times New Roman" w:cs="Times New Roman"/>
          <w:lang w:val="en-GB"/>
        </w:rPr>
        <w:t>e</w:t>
      </w:r>
      <w:r w:rsidRPr="00BE2DB4">
        <w:rPr>
          <w:rFonts w:ascii="Times New Roman" w:hAnsi="Times New Roman" w:cs="Times New Roman"/>
          <w:lang w:val="en-GB"/>
        </w:rPr>
        <w:t xml:space="preserve"> Generality problem</w:t>
      </w:r>
      <w:r w:rsidR="00DD25B3" w:rsidRPr="00BE2DB4">
        <w:rPr>
          <w:rFonts w:ascii="Times New Roman" w:hAnsi="Times New Roman" w:cs="Times New Roman"/>
          <w:lang w:val="en-GB"/>
        </w:rPr>
        <w:t>, showing how the problems arises for some Anti-Intellectualist theories</w:t>
      </w:r>
      <w:r w:rsidRPr="00BE2DB4">
        <w:rPr>
          <w:rFonts w:ascii="Times New Roman" w:hAnsi="Times New Roman" w:cs="Times New Roman"/>
          <w:lang w:val="en-GB"/>
        </w:rPr>
        <w:t xml:space="preserve">. </w:t>
      </w:r>
    </w:p>
    <w:p w14:paraId="1BBFD10F"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28C3EADE" w14:textId="64C89E7F" w:rsidR="00C92735" w:rsidRPr="00BE2DB4" w:rsidRDefault="00DB3285" w:rsidP="00AA6C69">
      <w:pPr>
        <w:pStyle w:val="ListParagraph"/>
        <w:numPr>
          <w:ilvl w:val="0"/>
          <w:numId w:val="2"/>
        </w:numPr>
        <w:spacing w:line="276" w:lineRule="auto"/>
        <w:rPr>
          <w:rFonts w:ascii="Times New Roman" w:eastAsia="Cochin" w:hAnsi="Times New Roman" w:cs="Times New Roman"/>
          <w:b/>
          <w:bCs/>
          <w:lang w:val="en-GB"/>
        </w:rPr>
      </w:pPr>
      <w:r w:rsidRPr="00BE2DB4">
        <w:rPr>
          <w:rFonts w:ascii="Times New Roman" w:hAnsi="Times New Roman" w:cs="Times New Roman"/>
          <w:b/>
          <w:bCs/>
          <w:lang w:val="en-GB"/>
        </w:rPr>
        <w:t>INTELLECTUALISM</w:t>
      </w:r>
    </w:p>
    <w:p w14:paraId="23AB9ECF" w14:textId="77777777" w:rsidR="007C4BA5" w:rsidRPr="00BE2DB4" w:rsidRDefault="007C4BA5" w:rsidP="007C4BA5">
      <w:pPr>
        <w:pStyle w:val="ListParagraph"/>
        <w:spacing w:line="276" w:lineRule="auto"/>
        <w:ind w:left="360"/>
        <w:rPr>
          <w:rFonts w:ascii="Times New Roman" w:eastAsia="Cochin" w:hAnsi="Times New Roman" w:cs="Times New Roman"/>
          <w:b/>
          <w:bCs/>
          <w:lang w:val="en-GB"/>
        </w:rPr>
      </w:pPr>
    </w:p>
    <w:p w14:paraId="7F1605E2" w14:textId="2B1FBA3E" w:rsidR="00C92735" w:rsidRPr="00BE2DB4" w:rsidRDefault="000020B9" w:rsidP="00D93FB7">
      <w:pPr>
        <w:pStyle w:val="Body"/>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Contemporary Intellectualism (Stanley &amp; Williamson, 2001; Stanley, 2011; Pavese, 2015b) takes as its starting point what we might call an </w:t>
      </w:r>
      <w:r w:rsidRPr="00BE2DB4">
        <w:rPr>
          <w:rFonts w:ascii="Times New Roman" w:hAnsi="Times New Roman" w:cs="Times New Roman"/>
          <w:i/>
          <w:iCs/>
          <w:lang w:val="en-GB"/>
        </w:rPr>
        <w:t>Answer Theory</w:t>
      </w:r>
      <w:r w:rsidRPr="00BE2DB4">
        <w:rPr>
          <w:rFonts w:ascii="Times New Roman" w:hAnsi="Times New Roman" w:cs="Times New Roman"/>
          <w:lang w:val="en-GB"/>
        </w:rPr>
        <w:t xml:space="preserve"> of knowledge-wh</w:t>
      </w:r>
      <w:r w:rsidR="00D6058D" w:rsidRPr="00BE2DB4">
        <w:rPr>
          <w:rFonts w:ascii="Times New Roman" w:hAnsi="Times New Roman" w:cs="Times New Roman"/>
          <w:lang w:val="en-GB"/>
        </w:rPr>
        <w:t xml:space="preserve"> </w:t>
      </w:r>
      <w:r w:rsidR="00D854EC" w:rsidRPr="00BE2DB4">
        <w:rPr>
          <w:rFonts w:ascii="Times New Roman" w:hAnsi="Times New Roman" w:cs="Times New Roman"/>
          <w:lang w:val="en-GB"/>
        </w:rPr>
        <w:t>(</w:t>
      </w:r>
      <w:r w:rsidR="00A8237D" w:rsidRPr="00BE2DB4">
        <w:rPr>
          <w:rFonts w:ascii="Times New Roman" w:hAnsi="Times New Roman" w:cs="Times New Roman"/>
          <w:lang w:val="en-GB"/>
        </w:rPr>
        <w:t xml:space="preserve">I take this label from </w:t>
      </w:r>
      <w:r w:rsidR="00BF4A81" w:rsidRPr="00BE2DB4">
        <w:rPr>
          <w:rFonts w:ascii="Times New Roman" w:hAnsi="Times New Roman" w:cs="Times New Roman"/>
          <w:lang w:val="en-GB"/>
        </w:rPr>
        <w:t xml:space="preserve">Braun 2011, p. </w:t>
      </w:r>
      <w:r w:rsidR="00A8237D" w:rsidRPr="00BE2DB4">
        <w:rPr>
          <w:rFonts w:ascii="Times New Roman" w:hAnsi="Times New Roman" w:cs="Times New Roman"/>
          <w:lang w:val="en-GB"/>
        </w:rPr>
        <w:t>249, see also (</w:t>
      </w:r>
      <w:r w:rsidR="00D854EC" w:rsidRPr="00BE2DB4">
        <w:rPr>
          <w:rFonts w:ascii="Times New Roman" w:hAnsi="Times New Roman" w:cs="Times New Roman"/>
          <w:lang w:val="en-GB"/>
        </w:rPr>
        <w:t>Higginbotham, 1996; Schaffer, 2007; Parent, 2014</w:t>
      </w:r>
      <w:r w:rsidR="00A8237D" w:rsidRPr="00BE2DB4">
        <w:rPr>
          <w:rFonts w:ascii="Times New Roman" w:hAnsi="Times New Roman" w:cs="Times New Roman"/>
          <w:lang w:val="en-GB"/>
        </w:rPr>
        <w:t>)</w:t>
      </w:r>
      <w:r w:rsidR="00D6058D" w:rsidRPr="00BE2DB4">
        <w:rPr>
          <w:rFonts w:ascii="Times New Roman" w:hAnsi="Times New Roman" w:cs="Times New Roman"/>
          <w:lang w:val="en-GB"/>
        </w:rPr>
        <w:t>)</w:t>
      </w:r>
      <w:r w:rsidRPr="00BE2DB4">
        <w:rPr>
          <w:rFonts w:ascii="Times New Roman" w:hAnsi="Times New Roman" w:cs="Times New Roman"/>
          <w:lang w:val="en-GB"/>
        </w:rPr>
        <w:t>. The</w:t>
      </w:r>
      <w:r w:rsidR="00E10D17" w:rsidRPr="00BE2DB4">
        <w:rPr>
          <w:rFonts w:ascii="Times New Roman" w:hAnsi="Times New Roman" w:cs="Times New Roman"/>
          <w:lang w:val="en-GB"/>
        </w:rPr>
        <w:t xml:space="preserve"> Answer</w:t>
      </w:r>
      <w:r w:rsidRPr="00BE2DB4">
        <w:rPr>
          <w:rFonts w:ascii="Times New Roman" w:hAnsi="Times New Roman" w:cs="Times New Roman"/>
          <w:lang w:val="en-GB"/>
        </w:rPr>
        <w:t xml:space="preserve"> theory starts with the linguistic insight that</w:t>
      </w:r>
      <w:r w:rsidR="00D53B95" w:rsidRPr="00BE2DB4">
        <w:rPr>
          <w:rFonts w:ascii="Times New Roman" w:hAnsi="Times New Roman" w:cs="Times New Roman"/>
          <w:lang w:val="en-GB"/>
        </w:rPr>
        <w:t xml:space="preserve"> an interrogative phrase such as</w:t>
      </w:r>
      <w:r w:rsidRPr="00BE2DB4">
        <w:rPr>
          <w:rFonts w:ascii="Times New Roman" w:hAnsi="Times New Roman" w:cs="Times New Roman"/>
          <w:lang w:val="en-GB"/>
        </w:rPr>
        <w:t xml:space="preserve"> </w:t>
      </w:r>
      <w:r w:rsidR="007D781B" w:rsidRPr="00BE2DB4">
        <w:rPr>
          <w:rFonts w:ascii="Times New Roman" w:hAnsi="Times New Roman" w:cs="Times New Roman"/>
          <w:lang w:val="en-GB"/>
        </w:rPr>
        <w:t xml:space="preserve">‘who came to the party?’ or </w:t>
      </w:r>
      <w:r w:rsidRPr="00BE2DB4">
        <w:rPr>
          <w:rFonts w:ascii="Times New Roman" w:hAnsi="Times New Roman" w:cs="Times New Roman"/>
          <w:lang w:val="en-GB"/>
        </w:rPr>
        <w:t>‘how to swim</w:t>
      </w:r>
      <w:r w:rsidR="007D781B" w:rsidRPr="00BE2DB4">
        <w:rPr>
          <w:rFonts w:ascii="Times New Roman" w:hAnsi="Times New Roman" w:cs="Times New Roman"/>
          <w:lang w:val="en-GB"/>
        </w:rPr>
        <w:t>?</w:t>
      </w:r>
      <w:r w:rsidRPr="00BE2DB4">
        <w:rPr>
          <w:rFonts w:ascii="Times New Roman" w:hAnsi="Times New Roman" w:cs="Times New Roman"/>
          <w:lang w:val="en-GB"/>
        </w:rPr>
        <w:t xml:space="preserve">’ </w:t>
      </w:r>
      <w:r w:rsidR="00D6058D" w:rsidRPr="00BE2DB4">
        <w:rPr>
          <w:rFonts w:ascii="Times New Roman" w:hAnsi="Times New Roman" w:cs="Times New Roman"/>
          <w:lang w:val="en-GB"/>
        </w:rPr>
        <w:t>semantically expresses</w:t>
      </w:r>
      <w:r w:rsidR="00DD25B3" w:rsidRPr="00BE2DB4">
        <w:rPr>
          <w:rFonts w:ascii="Times New Roman" w:hAnsi="Times New Roman" w:cs="Times New Roman"/>
          <w:lang w:val="en-GB"/>
        </w:rPr>
        <w:t xml:space="preserve"> </w:t>
      </w:r>
      <w:r w:rsidRPr="00BE2DB4">
        <w:rPr>
          <w:rFonts w:ascii="Times New Roman" w:hAnsi="Times New Roman" w:cs="Times New Roman"/>
          <w:lang w:val="en-GB"/>
        </w:rPr>
        <w:t>the proposition (or propositions) that answer the question expressed by this phrase.</w:t>
      </w:r>
      <w:r w:rsidRPr="00BE2DB4">
        <w:rPr>
          <w:rStyle w:val="FootnoteReference"/>
          <w:rFonts w:ascii="Times New Roman" w:hAnsi="Times New Roman" w:cs="Times New Roman"/>
          <w:lang w:val="en-GB"/>
        </w:rPr>
        <w:footnoteReference w:id="6"/>
      </w:r>
      <w:r w:rsidR="007D781B" w:rsidRPr="00BE2DB4">
        <w:rPr>
          <w:rStyle w:val="FootnoteReference"/>
          <w:rFonts w:ascii="Times New Roman" w:hAnsi="Times New Roman" w:cs="Times New Roman"/>
          <w:lang w:val="en-GB"/>
        </w:rPr>
        <w:footnoteReference w:id="7"/>
      </w:r>
      <w:r w:rsidR="00D53B95" w:rsidRPr="00BE2DB4">
        <w:rPr>
          <w:rFonts w:ascii="Times New Roman" w:hAnsi="Times New Roman" w:cs="Times New Roman"/>
          <w:lang w:val="en-GB"/>
        </w:rPr>
        <w:t xml:space="preserve"> </w:t>
      </w:r>
      <w:r w:rsidR="007D781B" w:rsidRPr="00BE2DB4">
        <w:rPr>
          <w:rFonts w:ascii="Times New Roman" w:hAnsi="Times New Roman" w:cs="Times New Roman"/>
          <w:lang w:val="en-GB"/>
        </w:rPr>
        <w:t>The idea is to then</w:t>
      </w:r>
      <w:r w:rsidRPr="00BE2DB4">
        <w:rPr>
          <w:rFonts w:ascii="Times New Roman" w:hAnsi="Times New Roman" w:cs="Times New Roman"/>
          <w:lang w:val="en-GB"/>
        </w:rPr>
        <w:t xml:space="preserve"> </w:t>
      </w:r>
      <w:r w:rsidR="00D6058D" w:rsidRPr="00BE2DB4">
        <w:rPr>
          <w:rFonts w:ascii="Times New Roman" w:hAnsi="Times New Roman" w:cs="Times New Roman"/>
          <w:lang w:val="en-GB"/>
        </w:rPr>
        <w:t xml:space="preserve">apply this general </w:t>
      </w:r>
      <w:r w:rsidR="00E10D17" w:rsidRPr="00BE2DB4">
        <w:rPr>
          <w:rFonts w:ascii="Times New Roman" w:hAnsi="Times New Roman" w:cs="Times New Roman"/>
          <w:lang w:val="en-GB"/>
        </w:rPr>
        <w:t>treatment</w:t>
      </w:r>
      <w:r w:rsidR="007D781B" w:rsidRPr="00BE2DB4">
        <w:rPr>
          <w:rFonts w:ascii="Times New Roman" w:hAnsi="Times New Roman" w:cs="Times New Roman"/>
          <w:lang w:val="en-GB"/>
        </w:rPr>
        <w:t xml:space="preserve"> to interrogative complements of verbs like ‘knows’</w:t>
      </w:r>
      <w:r w:rsidRPr="00BE2DB4">
        <w:rPr>
          <w:rFonts w:ascii="Times New Roman" w:hAnsi="Times New Roman" w:cs="Times New Roman"/>
          <w:lang w:val="en-GB"/>
        </w:rPr>
        <w:t>.</w:t>
      </w:r>
      <w:r w:rsidRPr="00BE2DB4">
        <w:rPr>
          <w:rStyle w:val="FootnoteReference"/>
          <w:rFonts w:ascii="Times New Roman" w:hAnsi="Times New Roman" w:cs="Times New Roman"/>
          <w:lang w:val="en-GB"/>
        </w:rPr>
        <w:footnoteReference w:id="8"/>
      </w:r>
      <w:r w:rsidRPr="00BE2DB4">
        <w:rPr>
          <w:rFonts w:ascii="Times New Roman" w:hAnsi="Times New Roman" w:cs="Times New Roman"/>
          <w:lang w:val="en-GB"/>
        </w:rPr>
        <w:t xml:space="preserve"> </w:t>
      </w:r>
      <w:r w:rsidR="007D781B" w:rsidRPr="00BE2DB4">
        <w:rPr>
          <w:rFonts w:ascii="Times New Roman" w:hAnsi="Times New Roman" w:cs="Times New Roman"/>
          <w:lang w:val="en-GB"/>
        </w:rPr>
        <w:t>Removing quotation marks, t</w:t>
      </w:r>
      <w:r w:rsidRPr="00BE2DB4">
        <w:rPr>
          <w:rFonts w:ascii="Times New Roman" w:hAnsi="Times New Roman" w:cs="Times New Roman"/>
          <w:lang w:val="en-GB"/>
        </w:rPr>
        <w:t>h</w:t>
      </w:r>
      <w:r w:rsidR="009814EC" w:rsidRPr="00BE2DB4">
        <w:rPr>
          <w:rFonts w:ascii="Times New Roman" w:hAnsi="Times New Roman" w:cs="Times New Roman"/>
          <w:lang w:val="en-GB"/>
        </w:rPr>
        <w:t xml:space="preserve">is gives </w:t>
      </w:r>
      <w:r w:rsidRPr="00BE2DB4">
        <w:rPr>
          <w:rFonts w:ascii="Times New Roman" w:hAnsi="Times New Roman" w:cs="Times New Roman"/>
          <w:lang w:val="en-GB"/>
        </w:rPr>
        <w:t>the followi</w:t>
      </w:r>
      <w:r w:rsidR="007D781B" w:rsidRPr="00BE2DB4">
        <w:rPr>
          <w:rFonts w:ascii="Times New Roman" w:hAnsi="Times New Roman" w:cs="Times New Roman"/>
          <w:lang w:val="en-GB"/>
        </w:rPr>
        <w:t xml:space="preserve">ng schematic </w:t>
      </w:r>
      <w:r w:rsidR="00DB7658" w:rsidRPr="00BE2DB4">
        <w:rPr>
          <w:rFonts w:ascii="Times New Roman" w:hAnsi="Times New Roman" w:cs="Times New Roman"/>
          <w:lang w:val="en-GB"/>
        </w:rPr>
        <w:t>account</w:t>
      </w:r>
      <w:r w:rsidR="007D781B" w:rsidRPr="00BE2DB4">
        <w:rPr>
          <w:rFonts w:ascii="Times New Roman" w:hAnsi="Times New Roman" w:cs="Times New Roman"/>
          <w:lang w:val="en-GB"/>
        </w:rPr>
        <w:t xml:space="preserve"> of knowledge-wh</w:t>
      </w:r>
      <w:r w:rsidRPr="00BE2DB4">
        <w:rPr>
          <w:rFonts w:ascii="Times New Roman" w:hAnsi="Times New Roman" w:cs="Times New Roman"/>
          <w:lang w:val="en-GB"/>
        </w:rPr>
        <w:t>:</w:t>
      </w:r>
    </w:p>
    <w:p w14:paraId="0AECBAFF" w14:textId="77777777" w:rsidR="00C92735" w:rsidRPr="00BE2DB4" w:rsidRDefault="00C92735" w:rsidP="00AA6C69">
      <w:pPr>
        <w:pStyle w:val="Body"/>
        <w:spacing w:line="276" w:lineRule="auto"/>
        <w:rPr>
          <w:rFonts w:ascii="Times New Roman" w:eastAsia="Cochin" w:hAnsi="Times New Roman" w:cs="Times New Roman"/>
          <w:lang w:val="en-GB"/>
        </w:rPr>
      </w:pPr>
    </w:p>
    <w:p w14:paraId="36CE80E9" w14:textId="43D799B5" w:rsidR="00C92735" w:rsidRPr="00BE2DB4" w:rsidRDefault="00DB3285" w:rsidP="00AA6C69">
      <w:pPr>
        <w:pStyle w:val="Body"/>
        <w:spacing w:line="276" w:lineRule="auto"/>
        <w:ind w:firstLine="720"/>
        <w:outlineLvl w:val="0"/>
        <w:rPr>
          <w:rFonts w:ascii="Times New Roman" w:eastAsia="Cochin" w:hAnsi="Times New Roman" w:cs="Times New Roman"/>
          <w:lang w:val="en-GB"/>
        </w:rPr>
      </w:pPr>
      <w:r w:rsidRPr="00BE2DB4">
        <w:rPr>
          <w:rFonts w:ascii="Times New Roman" w:hAnsi="Times New Roman" w:cs="Times New Roman"/>
          <w:lang w:val="en-GB"/>
        </w:rPr>
        <w:t>ANS</w:t>
      </w:r>
      <w:r w:rsidR="00826479" w:rsidRPr="00BE2DB4">
        <w:rPr>
          <w:rFonts w:ascii="Times New Roman" w:hAnsi="Times New Roman" w:cs="Times New Roman"/>
          <w:lang w:val="en-GB"/>
        </w:rPr>
        <w:t>WER THEORY</w:t>
      </w:r>
      <w:r w:rsidRPr="00BE2DB4">
        <w:rPr>
          <w:rFonts w:ascii="Times New Roman" w:hAnsi="Times New Roman" w:cs="Times New Roman"/>
          <w:lang w:val="en-GB"/>
        </w:rPr>
        <w:t>:</w:t>
      </w:r>
      <w:r w:rsidR="000020B9" w:rsidRPr="00BE2DB4">
        <w:rPr>
          <w:rFonts w:ascii="Times New Roman" w:hAnsi="Times New Roman" w:cs="Times New Roman"/>
          <w:lang w:val="en-GB"/>
        </w:rPr>
        <w:t xml:space="preserve"> </w:t>
      </w:r>
      <w:r w:rsidR="000020B9" w:rsidRPr="00BE2DB4">
        <w:rPr>
          <w:rFonts w:ascii="Times New Roman" w:hAnsi="Times New Roman" w:cs="Times New Roman"/>
          <w:i/>
          <w:iCs/>
          <w:lang w:val="en-GB"/>
        </w:rPr>
        <w:t>S</w:t>
      </w:r>
      <w:r w:rsidR="000020B9" w:rsidRPr="00BE2DB4">
        <w:rPr>
          <w:rFonts w:ascii="Times New Roman" w:hAnsi="Times New Roman" w:cs="Times New Roman"/>
          <w:lang w:val="en-GB"/>
        </w:rPr>
        <w:t xml:space="preserve"> knows </w:t>
      </w:r>
      <w:r w:rsidR="000020B9" w:rsidRPr="00BE2DB4">
        <w:rPr>
          <w:rFonts w:ascii="Times New Roman" w:hAnsi="Times New Roman" w:cs="Times New Roman"/>
          <w:i/>
          <w:iCs/>
          <w:lang w:val="en-GB"/>
        </w:rPr>
        <w:t>Wh-F</w:t>
      </w:r>
      <w:r w:rsidR="000020B9" w:rsidRPr="00BE2DB4">
        <w:rPr>
          <w:rFonts w:ascii="Times New Roman" w:hAnsi="Times New Roman" w:cs="Times New Roman"/>
          <w:lang w:val="en-GB"/>
        </w:rPr>
        <w:t xml:space="preserve"> iff </w:t>
      </w:r>
      <w:r w:rsidR="000020B9" w:rsidRPr="00BE2DB4">
        <w:rPr>
          <w:rFonts w:ascii="Times New Roman" w:hAnsi="Times New Roman" w:cs="Times New Roman"/>
          <w:i/>
          <w:iCs/>
          <w:lang w:val="en-GB"/>
        </w:rPr>
        <w:t>S</w:t>
      </w:r>
      <w:r w:rsidR="000020B9" w:rsidRPr="00BE2DB4">
        <w:rPr>
          <w:rFonts w:ascii="Times New Roman" w:hAnsi="Times New Roman" w:cs="Times New Roman"/>
          <w:lang w:val="en-GB"/>
        </w:rPr>
        <w:t xml:space="preserve"> knows that </w:t>
      </w:r>
      <w:r w:rsidR="000020B9" w:rsidRPr="00BE2DB4">
        <w:rPr>
          <w:rFonts w:ascii="Times New Roman" w:hAnsi="Times New Roman" w:cs="Times New Roman"/>
          <w:i/>
          <w:iCs/>
          <w:lang w:val="en-GB"/>
        </w:rPr>
        <w:t>p</w:t>
      </w:r>
      <w:r w:rsidR="000020B9" w:rsidRPr="00BE2DB4">
        <w:rPr>
          <w:rFonts w:ascii="Times New Roman" w:hAnsi="Times New Roman" w:cs="Times New Roman"/>
          <w:lang w:val="en-GB"/>
        </w:rPr>
        <w:t xml:space="preserve">, and </w:t>
      </w:r>
      <w:r w:rsidR="000020B9" w:rsidRPr="00BE2DB4">
        <w:rPr>
          <w:rFonts w:ascii="Times New Roman" w:hAnsi="Times New Roman" w:cs="Times New Roman"/>
          <w:i/>
          <w:iCs/>
          <w:lang w:val="en-GB"/>
        </w:rPr>
        <w:t>p</w:t>
      </w:r>
      <w:r w:rsidR="000020B9" w:rsidRPr="00BE2DB4">
        <w:rPr>
          <w:rFonts w:ascii="Times New Roman" w:hAnsi="Times New Roman" w:cs="Times New Roman"/>
          <w:lang w:val="en-GB"/>
        </w:rPr>
        <w:t xml:space="preserve"> answers the question </w:t>
      </w:r>
      <w:r w:rsidR="000020B9" w:rsidRPr="00BE2DB4">
        <w:rPr>
          <w:rFonts w:ascii="Times New Roman" w:hAnsi="Times New Roman" w:cs="Times New Roman"/>
          <w:i/>
          <w:iCs/>
          <w:lang w:val="en-GB"/>
        </w:rPr>
        <w:t>Wh-F?</w:t>
      </w:r>
    </w:p>
    <w:p w14:paraId="2B342DEF"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0BD2E1A6" w14:textId="094F2E50" w:rsidR="00C92735" w:rsidRPr="00BE2DB4" w:rsidRDefault="007D781B"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which entails that </w:t>
      </w:r>
      <w:r w:rsidR="000020B9" w:rsidRPr="00BE2DB4">
        <w:rPr>
          <w:rFonts w:ascii="Times New Roman" w:hAnsi="Times New Roman" w:cs="Times New Roman"/>
          <w:lang w:val="en-GB"/>
        </w:rPr>
        <w:t>knowledge-wh</w:t>
      </w:r>
      <w:r w:rsidRPr="00BE2DB4">
        <w:rPr>
          <w:rFonts w:ascii="Times New Roman" w:hAnsi="Times New Roman" w:cs="Times New Roman"/>
          <w:lang w:val="en-GB"/>
        </w:rPr>
        <w:t xml:space="preserve"> – which includes knowledge-how – </w:t>
      </w:r>
      <w:r w:rsidR="000020B9" w:rsidRPr="00BE2DB4">
        <w:rPr>
          <w:rFonts w:ascii="Times New Roman" w:hAnsi="Times New Roman" w:cs="Times New Roman"/>
          <w:lang w:val="en-GB"/>
        </w:rPr>
        <w:t xml:space="preserve">is a kind of propositional knowledge. </w:t>
      </w:r>
    </w:p>
    <w:p w14:paraId="34275D25" w14:textId="18A97059"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lastRenderedPageBreak/>
        <w:t xml:space="preserve">The application of the answer theory to knowledge-how has been subject to a good deal of criticism, </w:t>
      </w:r>
      <w:r w:rsidR="009814EC" w:rsidRPr="00BE2DB4">
        <w:rPr>
          <w:rFonts w:ascii="Times New Roman" w:hAnsi="Times New Roman" w:cs="Times New Roman"/>
          <w:lang w:val="en-GB"/>
        </w:rPr>
        <w:t>focusing on</w:t>
      </w:r>
      <w:r w:rsidRPr="00BE2DB4">
        <w:rPr>
          <w:rFonts w:ascii="Times New Roman" w:hAnsi="Times New Roman" w:cs="Times New Roman"/>
          <w:lang w:val="en-GB"/>
        </w:rPr>
        <w:t xml:space="preserve"> whether ANS is</w:t>
      </w:r>
      <w:r w:rsidR="008929E2" w:rsidRPr="00BE2DB4">
        <w:rPr>
          <w:rFonts w:ascii="Times New Roman" w:hAnsi="Times New Roman" w:cs="Times New Roman"/>
          <w:lang w:val="en-GB"/>
        </w:rPr>
        <w:t xml:space="preserve"> the</w:t>
      </w:r>
      <w:r w:rsidRPr="00BE2DB4">
        <w:rPr>
          <w:rFonts w:ascii="Times New Roman" w:hAnsi="Times New Roman" w:cs="Times New Roman"/>
          <w:lang w:val="en-GB"/>
        </w:rPr>
        <w:t xml:space="preserve"> correct </w:t>
      </w:r>
      <w:r w:rsidR="008929E2" w:rsidRPr="00BE2DB4">
        <w:rPr>
          <w:rFonts w:ascii="Times New Roman" w:hAnsi="Times New Roman" w:cs="Times New Roman"/>
          <w:lang w:val="en-GB"/>
        </w:rPr>
        <w:t xml:space="preserve">general account of knowledge-wh </w:t>
      </w:r>
      <w:r w:rsidRPr="00BE2DB4">
        <w:rPr>
          <w:rFonts w:ascii="Times New Roman" w:hAnsi="Times New Roman" w:cs="Times New Roman"/>
          <w:lang w:val="en-GB"/>
        </w:rPr>
        <w:t>(Schaffer, 2007; Brogaard, 2009; Masto, 2010; George, 2013</w:t>
      </w:r>
      <w:r w:rsidR="00BD0D57" w:rsidRPr="00BE2DB4">
        <w:rPr>
          <w:rFonts w:ascii="Times New Roman" w:hAnsi="Times New Roman" w:cs="Times New Roman"/>
          <w:lang w:val="en-GB"/>
        </w:rPr>
        <w:t xml:space="preserve">; </w:t>
      </w:r>
      <w:r w:rsidR="00BD0D57" w:rsidRPr="00BE2DB4">
        <w:rPr>
          <w:rFonts w:ascii="Times New Roman" w:hAnsi="Times New Roman" w:cs="Times New Roman"/>
        </w:rPr>
        <w:t>Parent, 2014</w:t>
      </w:r>
      <w:r w:rsidR="004617A5" w:rsidRPr="00BE2DB4">
        <w:rPr>
          <w:rFonts w:ascii="Times New Roman" w:hAnsi="Times New Roman" w:cs="Times New Roman"/>
        </w:rPr>
        <w:t>; Masto 2010; Farkas 2016</w:t>
      </w:r>
      <w:r w:rsidRPr="00BE2DB4">
        <w:rPr>
          <w:rFonts w:ascii="Times New Roman" w:hAnsi="Times New Roman" w:cs="Times New Roman"/>
          <w:lang w:val="en-GB"/>
        </w:rPr>
        <w:t>),</w:t>
      </w:r>
      <w:r w:rsidR="007D781B" w:rsidRPr="00BE2DB4">
        <w:rPr>
          <w:rFonts w:ascii="Times New Roman" w:hAnsi="Times New Roman" w:cs="Times New Roman"/>
          <w:lang w:val="en-GB"/>
        </w:rPr>
        <w:t xml:space="preserve"> whether the linguistic evidence supports applying ANS to knowledge-how (Roberts 2009; Habgood-Coote forthcoming)</w:t>
      </w:r>
      <w:r w:rsidRPr="00BE2DB4">
        <w:rPr>
          <w:rFonts w:ascii="Times New Roman" w:hAnsi="Times New Roman" w:cs="Times New Roman"/>
          <w:lang w:val="en-GB"/>
        </w:rPr>
        <w:t xml:space="preserve"> and whether linguistic evidence is a legitimate source of evidence on philosophical issues (Noë, 2005; Devitt, 2011; Brown, 2013). </w:t>
      </w:r>
      <w:r w:rsidR="00FE6D28" w:rsidRPr="00BE2DB4">
        <w:rPr>
          <w:rFonts w:ascii="Times New Roman" w:hAnsi="Times New Roman" w:cs="Times New Roman"/>
          <w:lang w:val="en-GB"/>
        </w:rPr>
        <w:t>My focus will be on the philosophical success of the account of knowledge-how suggested by ANS, and</w:t>
      </w:r>
      <w:r w:rsidRPr="00BE2DB4">
        <w:rPr>
          <w:rFonts w:ascii="Times New Roman" w:hAnsi="Times New Roman" w:cs="Times New Roman"/>
          <w:lang w:val="en-GB"/>
        </w:rPr>
        <w:t xml:space="preserve"> I will assume both that linguistic theory is relevant to the nature of knowledge-how</w:t>
      </w:r>
      <w:r w:rsidR="00934433" w:rsidRPr="00BE2DB4">
        <w:rPr>
          <w:rFonts w:ascii="Times New Roman" w:hAnsi="Times New Roman" w:cs="Times New Roman"/>
          <w:lang w:val="en-GB"/>
        </w:rPr>
        <w:t xml:space="preserve"> </w:t>
      </w:r>
      <w:r w:rsidRPr="00BE2DB4">
        <w:rPr>
          <w:rFonts w:ascii="Times New Roman" w:hAnsi="Times New Roman" w:cs="Times New Roman"/>
          <w:lang w:val="en-GB"/>
        </w:rPr>
        <w:t xml:space="preserve">and that </w:t>
      </w:r>
      <w:r w:rsidR="009814EC" w:rsidRPr="00BE2DB4">
        <w:rPr>
          <w:rFonts w:ascii="Times New Roman" w:hAnsi="Times New Roman" w:cs="Times New Roman"/>
          <w:lang w:val="en-GB"/>
        </w:rPr>
        <w:t>ANS is the best linguistic</w:t>
      </w:r>
      <w:r w:rsidRPr="00BE2DB4">
        <w:rPr>
          <w:rFonts w:ascii="Times New Roman" w:hAnsi="Times New Roman" w:cs="Times New Roman"/>
          <w:lang w:val="en-GB"/>
        </w:rPr>
        <w:t xml:space="preserve"> account of knowledge-wh</w:t>
      </w:r>
      <w:r w:rsidR="009814EC" w:rsidRPr="00BE2DB4">
        <w:rPr>
          <w:rFonts w:ascii="Times New Roman" w:hAnsi="Times New Roman" w:cs="Times New Roman"/>
          <w:lang w:val="en-GB"/>
        </w:rPr>
        <w:t xml:space="preserve"> ascriptions</w:t>
      </w:r>
      <w:r w:rsidRPr="00BE2DB4">
        <w:rPr>
          <w:rFonts w:ascii="Times New Roman" w:hAnsi="Times New Roman" w:cs="Times New Roman"/>
          <w:lang w:val="en-GB"/>
        </w:rPr>
        <w:t xml:space="preserve">. </w:t>
      </w:r>
    </w:p>
    <w:p w14:paraId="652D24FD" w14:textId="54FC8547" w:rsidR="00C92735" w:rsidRPr="00BE2DB4" w:rsidRDefault="00FE6D28"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W</w:t>
      </w:r>
      <w:r w:rsidR="00934433" w:rsidRPr="00BE2DB4">
        <w:rPr>
          <w:rFonts w:ascii="Times New Roman" w:hAnsi="Times New Roman" w:cs="Times New Roman"/>
          <w:lang w:val="en-GB"/>
        </w:rPr>
        <w:t>e can use ANS to</w:t>
      </w:r>
      <w:r w:rsidR="000020B9" w:rsidRPr="00BE2DB4">
        <w:rPr>
          <w:rFonts w:ascii="Times New Roman" w:hAnsi="Times New Roman" w:cs="Times New Roman"/>
          <w:lang w:val="en-GB"/>
        </w:rPr>
        <w:t xml:space="preserve"> und</w:t>
      </w:r>
      <w:r w:rsidR="007D781B" w:rsidRPr="00BE2DB4">
        <w:rPr>
          <w:rFonts w:ascii="Times New Roman" w:hAnsi="Times New Roman" w:cs="Times New Roman"/>
          <w:lang w:val="en-GB"/>
        </w:rPr>
        <w:t>erstand the nature of knowledge-</w:t>
      </w:r>
      <w:r w:rsidR="000020B9" w:rsidRPr="00BE2DB4">
        <w:rPr>
          <w:rFonts w:ascii="Times New Roman" w:hAnsi="Times New Roman" w:cs="Times New Roman"/>
          <w:lang w:val="en-GB"/>
        </w:rPr>
        <w:t xml:space="preserve">how by </w:t>
      </w:r>
      <w:r w:rsidR="00934433" w:rsidRPr="00BE2DB4">
        <w:rPr>
          <w:rFonts w:ascii="Times New Roman" w:hAnsi="Times New Roman" w:cs="Times New Roman"/>
          <w:lang w:val="en-GB"/>
        </w:rPr>
        <w:t xml:space="preserve">giving an account of </w:t>
      </w:r>
      <w:r w:rsidR="000020B9" w:rsidRPr="00BE2DB4">
        <w:rPr>
          <w:rFonts w:ascii="Times New Roman" w:hAnsi="Times New Roman" w:cs="Times New Roman"/>
          <w:lang w:val="en-GB"/>
        </w:rPr>
        <w:t xml:space="preserve">the </w:t>
      </w:r>
      <w:r w:rsidRPr="00BE2DB4">
        <w:rPr>
          <w:rFonts w:ascii="Times New Roman" w:hAnsi="Times New Roman" w:cs="Times New Roman"/>
          <w:lang w:val="en-GB"/>
        </w:rPr>
        <w:t xml:space="preserve">semantics </w:t>
      </w:r>
      <w:r w:rsidR="007D781B" w:rsidRPr="00BE2DB4">
        <w:rPr>
          <w:rFonts w:ascii="Times New Roman" w:hAnsi="Times New Roman" w:cs="Times New Roman"/>
          <w:lang w:val="en-GB"/>
        </w:rPr>
        <w:t xml:space="preserve">of an embedded interrogative phrase like </w:t>
      </w:r>
      <w:r w:rsidR="000020B9" w:rsidRPr="00BE2DB4">
        <w:rPr>
          <w:rFonts w:ascii="Times New Roman" w:hAnsi="Times New Roman" w:cs="Times New Roman"/>
          <w:lang w:val="en-GB"/>
        </w:rPr>
        <w:t xml:space="preserve">‘how to </w:t>
      </w:r>
      <w:r w:rsidR="007D781B" w:rsidRPr="00BE2DB4">
        <w:rPr>
          <w:rFonts w:ascii="Times New Roman" w:hAnsi="Times New Roman" w:cs="Times New Roman"/>
          <w:lang w:val="en-GB"/>
        </w:rPr>
        <w:t>swim</w:t>
      </w:r>
      <w:r w:rsidR="000020B9" w:rsidRPr="00BE2DB4">
        <w:rPr>
          <w:rFonts w:ascii="Times New Roman" w:hAnsi="Times New Roman" w:cs="Times New Roman"/>
          <w:lang w:val="en-GB"/>
        </w:rPr>
        <w:t>?’</w:t>
      </w:r>
      <w:r w:rsidR="00934433" w:rsidRPr="00BE2DB4">
        <w:rPr>
          <w:rFonts w:ascii="Times New Roman" w:hAnsi="Times New Roman" w:cs="Times New Roman"/>
          <w:lang w:val="en-GB"/>
        </w:rPr>
        <w:t>.</w:t>
      </w:r>
      <w:r w:rsidR="000020B9" w:rsidRPr="00BE2DB4">
        <w:rPr>
          <w:rStyle w:val="FootnoteReference"/>
          <w:rFonts w:ascii="Times New Roman" w:hAnsi="Times New Roman" w:cs="Times New Roman"/>
          <w:lang w:val="en-GB"/>
        </w:rPr>
        <w:footnoteReference w:id="9"/>
      </w:r>
      <w:r w:rsidR="000020B9" w:rsidRPr="00BE2DB4">
        <w:rPr>
          <w:rFonts w:ascii="Times New Roman" w:hAnsi="Times New Roman" w:cs="Times New Roman"/>
          <w:lang w:val="en-GB"/>
        </w:rPr>
        <w:t xml:space="preserve"> </w:t>
      </w:r>
      <w:r w:rsidR="00934433" w:rsidRPr="00BE2DB4">
        <w:rPr>
          <w:rFonts w:ascii="Times New Roman" w:hAnsi="Times New Roman" w:cs="Times New Roman"/>
          <w:lang w:val="en-GB"/>
        </w:rPr>
        <w:t xml:space="preserve">This gives </w:t>
      </w:r>
      <w:r w:rsidR="000020B9" w:rsidRPr="00BE2DB4">
        <w:rPr>
          <w:rFonts w:ascii="Times New Roman" w:hAnsi="Times New Roman" w:cs="Times New Roman"/>
          <w:lang w:val="en-GB"/>
        </w:rPr>
        <w:t>us the following schematic account of knowledge-how:</w:t>
      </w:r>
    </w:p>
    <w:p w14:paraId="0FF0E1DE"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2715C0F7" w14:textId="06E43B24" w:rsidR="00C92735" w:rsidRPr="00BE2DB4" w:rsidRDefault="000020B9" w:rsidP="00AA6C69">
      <w:pPr>
        <w:pStyle w:val="Body"/>
        <w:spacing w:line="276" w:lineRule="auto"/>
        <w:ind w:left="720"/>
        <w:rPr>
          <w:rFonts w:ascii="Times New Roman" w:eastAsia="Cochin" w:hAnsi="Times New Roman" w:cs="Times New Roman"/>
          <w:lang w:val="en-GB"/>
        </w:rPr>
      </w:pPr>
      <w:r w:rsidRPr="00BE2DB4">
        <w:rPr>
          <w:rFonts w:ascii="Times New Roman" w:hAnsi="Times New Roman" w:cs="Times New Roman"/>
          <w:lang w:val="en-GB"/>
        </w:rPr>
        <w:t>ANS</w:t>
      </w:r>
      <w:r w:rsidR="004D67C0" w:rsidRPr="00BE2DB4">
        <w:rPr>
          <w:rFonts w:ascii="Times New Roman" w:hAnsi="Times New Roman" w:cs="Times New Roman"/>
          <w:lang w:val="en-GB"/>
        </w:rPr>
        <w:t>WER THEORY</w:t>
      </w:r>
      <w:r w:rsidRPr="00BE2DB4">
        <w:rPr>
          <w:rFonts w:ascii="Times New Roman" w:hAnsi="Times New Roman" w:cs="Times New Roman"/>
          <w:vertAlign w:val="subscript"/>
          <w:lang w:val="en-GB"/>
        </w:rPr>
        <w:t>HOW</w:t>
      </w:r>
      <w:r w:rsidRPr="00BE2DB4">
        <w:rPr>
          <w:rFonts w:ascii="Times New Roman" w:hAnsi="Times New Roman" w:cs="Times New Roman"/>
          <w:lang w:val="en-GB"/>
        </w:rPr>
        <w:t xml:space="preserve">: </w:t>
      </w:r>
      <w:r w:rsidRPr="00BE2DB4">
        <w:rPr>
          <w:rFonts w:ascii="Times New Roman" w:hAnsi="Times New Roman" w:cs="Times New Roman"/>
          <w:i/>
          <w:iCs/>
          <w:lang w:val="en-GB"/>
        </w:rPr>
        <w:t>S</w:t>
      </w:r>
      <w:r w:rsidRPr="00BE2DB4">
        <w:rPr>
          <w:rFonts w:ascii="Times New Roman" w:hAnsi="Times New Roman" w:cs="Times New Roman"/>
          <w:lang w:val="en-GB"/>
        </w:rPr>
        <w:t xml:space="preserve"> knows how to </w:t>
      </w:r>
      <w:r w:rsidRPr="00BE2DB4">
        <w:rPr>
          <w:rFonts w:ascii="Times New Roman" w:hAnsi="Times New Roman" w:cs="Times New Roman"/>
          <w:i/>
          <w:iCs/>
          <w:lang w:val="en-GB"/>
        </w:rPr>
        <w:t>V</w:t>
      </w:r>
      <w:r w:rsidRPr="00BE2DB4">
        <w:rPr>
          <w:rFonts w:ascii="Times New Roman" w:hAnsi="Times New Roman" w:cs="Times New Roman"/>
          <w:lang w:val="en-GB"/>
        </w:rPr>
        <w:t xml:space="preserve"> iff </w:t>
      </w:r>
      <w:r w:rsidRPr="00BE2DB4">
        <w:rPr>
          <w:rFonts w:ascii="Times New Roman" w:hAnsi="Times New Roman" w:cs="Times New Roman"/>
          <w:i/>
          <w:iCs/>
          <w:lang w:val="en-GB"/>
        </w:rPr>
        <w:t>S</w:t>
      </w:r>
      <w:r w:rsidRPr="00BE2DB4">
        <w:rPr>
          <w:rFonts w:ascii="Times New Roman" w:hAnsi="Times New Roman" w:cs="Times New Roman"/>
          <w:lang w:val="en-GB"/>
        </w:rPr>
        <w:t xml:space="preserve"> knows that </w:t>
      </w:r>
      <w:r w:rsidRPr="00BE2DB4">
        <w:rPr>
          <w:rFonts w:ascii="Times New Roman" w:hAnsi="Times New Roman" w:cs="Times New Roman"/>
          <w:i/>
          <w:iCs/>
          <w:lang w:val="en-GB"/>
        </w:rPr>
        <w:t>p</w:t>
      </w:r>
      <w:r w:rsidRPr="00BE2DB4">
        <w:rPr>
          <w:rFonts w:ascii="Times New Roman" w:hAnsi="Times New Roman" w:cs="Times New Roman"/>
          <w:lang w:val="en-GB"/>
        </w:rPr>
        <w:t xml:space="preserve">, and </w:t>
      </w:r>
      <w:r w:rsidRPr="00BE2DB4">
        <w:rPr>
          <w:rFonts w:ascii="Times New Roman" w:hAnsi="Times New Roman" w:cs="Times New Roman"/>
          <w:i/>
          <w:iCs/>
          <w:lang w:val="en-GB"/>
        </w:rPr>
        <w:t>p</w:t>
      </w:r>
      <w:r w:rsidRPr="00BE2DB4">
        <w:rPr>
          <w:rFonts w:ascii="Times New Roman" w:hAnsi="Times New Roman" w:cs="Times New Roman"/>
          <w:lang w:val="en-GB"/>
        </w:rPr>
        <w:t xml:space="preserve"> answers the question </w:t>
      </w:r>
      <w:r w:rsidRPr="00BE2DB4">
        <w:rPr>
          <w:rFonts w:ascii="Times New Roman" w:hAnsi="Times New Roman" w:cs="Times New Roman"/>
          <w:i/>
          <w:iCs/>
          <w:lang w:val="en-GB"/>
        </w:rPr>
        <w:t>how to V?</w:t>
      </w:r>
    </w:p>
    <w:p w14:paraId="089889DE"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5EEDBDB9" w14:textId="654B0240"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 Stanley and Williamson</w:t>
      </w:r>
      <w:r w:rsidR="00DB7658" w:rsidRPr="00BE2DB4">
        <w:rPr>
          <w:rFonts w:ascii="Times New Roman" w:hAnsi="Times New Roman" w:cs="Times New Roman"/>
          <w:lang w:val="en-GB"/>
        </w:rPr>
        <w:t xml:space="preserve"> (2001)</w:t>
      </w:r>
      <w:r w:rsidRPr="00BE2DB4">
        <w:rPr>
          <w:rFonts w:ascii="Times New Roman" w:hAnsi="Times New Roman" w:cs="Times New Roman"/>
          <w:lang w:val="en-GB"/>
        </w:rPr>
        <w:t xml:space="preserve"> point out that there are </w:t>
      </w:r>
      <w:r w:rsidR="00934433" w:rsidRPr="00BE2DB4">
        <w:rPr>
          <w:rFonts w:ascii="Times New Roman" w:hAnsi="Times New Roman" w:cs="Times New Roman"/>
          <w:lang w:val="en-GB"/>
        </w:rPr>
        <w:t>several</w:t>
      </w:r>
      <w:r w:rsidRPr="00BE2DB4">
        <w:rPr>
          <w:rFonts w:ascii="Times New Roman" w:hAnsi="Times New Roman" w:cs="Times New Roman"/>
          <w:lang w:val="en-GB"/>
        </w:rPr>
        <w:t xml:space="preserve"> ambiguities in </w:t>
      </w:r>
      <w:r w:rsidRPr="00BE2DB4">
        <w:rPr>
          <w:rFonts w:ascii="Times New Roman" w:hAnsi="Times New Roman" w:cs="Times New Roman"/>
          <w:i/>
          <w:iCs/>
          <w:lang w:val="en-GB"/>
        </w:rPr>
        <w:t>how to</w:t>
      </w:r>
      <w:r w:rsidR="00FE6D28" w:rsidRPr="00BE2DB4">
        <w:rPr>
          <w:rFonts w:ascii="Times New Roman" w:hAnsi="Times New Roman" w:cs="Times New Roman"/>
          <w:i/>
          <w:iCs/>
          <w:lang w:val="en-GB"/>
        </w:rPr>
        <w:t xml:space="preserve"> V</w:t>
      </w:r>
      <w:r w:rsidR="007D781B" w:rsidRPr="00BE2DB4">
        <w:rPr>
          <w:rFonts w:ascii="Times New Roman" w:hAnsi="Times New Roman" w:cs="Times New Roman"/>
          <w:i/>
          <w:iCs/>
          <w:lang w:val="en-GB"/>
        </w:rPr>
        <w:t>?</w:t>
      </w:r>
      <w:r w:rsidRPr="00BE2DB4">
        <w:rPr>
          <w:rFonts w:ascii="Times New Roman" w:hAnsi="Times New Roman" w:cs="Times New Roman"/>
          <w:lang w:val="en-GB"/>
        </w:rPr>
        <w:t xml:space="preserve"> questions, stemming from: i) the unpronounced</w:t>
      </w:r>
      <w:r w:rsidR="00DB7658" w:rsidRPr="00BE2DB4">
        <w:rPr>
          <w:rFonts w:ascii="Times New Roman" w:hAnsi="Times New Roman" w:cs="Times New Roman"/>
          <w:lang w:val="en-GB"/>
        </w:rPr>
        <w:t xml:space="preserve"> pronoun (PRO),</w:t>
      </w:r>
      <w:r w:rsidRPr="00BE2DB4">
        <w:rPr>
          <w:rFonts w:ascii="Times New Roman" w:hAnsi="Times New Roman" w:cs="Times New Roman"/>
          <w:lang w:val="en-GB"/>
        </w:rPr>
        <w:t xml:space="preserve"> which can either refer to the subject of the verb or take a ‘one’-type reading, ii) the different modalities associated with the infinitival phrase, and iii) whether </w:t>
      </w:r>
      <w:r w:rsidR="00DB7658" w:rsidRPr="00BE2DB4">
        <w:rPr>
          <w:rFonts w:ascii="Times New Roman" w:hAnsi="Times New Roman" w:cs="Times New Roman"/>
          <w:lang w:val="en-GB"/>
        </w:rPr>
        <w:t>the interrogative</w:t>
      </w:r>
      <w:r w:rsidR="00FE6D28" w:rsidRPr="00BE2DB4">
        <w:rPr>
          <w:rFonts w:ascii="Times New Roman" w:hAnsi="Times New Roman" w:cs="Times New Roman"/>
          <w:lang w:val="en-GB"/>
        </w:rPr>
        <w:t xml:space="preserve"> </w:t>
      </w:r>
      <w:r w:rsidRPr="00BE2DB4">
        <w:rPr>
          <w:rFonts w:ascii="Times New Roman" w:hAnsi="Times New Roman" w:cs="Times New Roman"/>
          <w:lang w:val="en-GB"/>
        </w:rPr>
        <w:t>takes a mention-</w:t>
      </w:r>
      <w:r w:rsidRPr="00BE2DB4">
        <w:rPr>
          <w:rFonts w:ascii="Times New Roman" w:hAnsi="Times New Roman" w:cs="Times New Roman"/>
          <w:i/>
          <w:iCs/>
          <w:lang w:val="en-GB"/>
        </w:rPr>
        <w:t>all</w:t>
      </w:r>
      <w:r w:rsidRPr="00BE2DB4">
        <w:rPr>
          <w:rFonts w:ascii="Times New Roman" w:hAnsi="Times New Roman" w:cs="Times New Roman"/>
          <w:lang w:val="en-GB"/>
        </w:rPr>
        <w:t xml:space="preserve"> or mention-</w:t>
      </w:r>
      <w:r w:rsidRPr="00BE2DB4">
        <w:rPr>
          <w:rFonts w:ascii="Times New Roman" w:hAnsi="Times New Roman" w:cs="Times New Roman"/>
          <w:i/>
          <w:iCs/>
          <w:lang w:val="en-GB"/>
        </w:rPr>
        <w:t>some</w:t>
      </w:r>
      <w:r w:rsidRPr="00BE2DB4">
        <w:rPr>
          <w:rFonts w:ascii="Times New Roman" w:hAnsi="Times New Roman" w:cs="Times New Roman"/>
          <w:lang w:val="en-GB"/>
        </w:rPr>
        <w:t xml:space="preserve"> reading. They </w:t>
      </w:r>
      <w:r w:rsidR="00934433" w:rsidRPr="00BE2DB4">
        <w:rPr>
          <w:rFonts w:ascii="Times New Roman" w:hAnsi="Times New Roman" w:cs="Times New Roman"/>
          <w:lang w:val="en-GB"/>
        </w:rPr>
        <w:t>claim</w:t>
      </w:r>
      <w:r w:rsidR="008C38CF" w:rsidRPr="00BE2DB4">
        <w:rPr>
          <w:rFonts w:ascii="Times New Roman" w:hAnsi="Times New Roman" w:cs="Times New Roman"/>
          <w:lang w:val="en-GB"/>
        </w:rPr>
        <w:t xml:space="preserve"> that practical knowledge ascribing</w:t>
      </w:r>
      <w:r w:rsidR="00934433" w:rsidRPr="00BE2DB4">
        <w:rPr>
          <w:rFonts w:ascii="Times New Roman" w:hAnsi="Times New Roman" w:cs="Times New Roman"/>
          <w:lang w:val="en-GB"/>
        </w:rPr>
        <w:t xml:space="preserve"> </w:t>
      </w:r>
      <w:r w:rsidR="008C38CF" w:rsidRPr="00BE2DB4">
        <w:rPr>
          <w:rFonts w:ascii="Times New Roman" w:hAnsi="Times New Roman" w:cs="Times New Roman"/>
          <w:lang w:val="en-GB"/>
        </w:rPr>
        <w:t>sentences involve</w:t>
      </w:r>
      <w:r w:rsidR="00934433" w:rsidRPr="00BE2DB4">
        <w:rPr>
          <w:rFonts w:ascii="Times New Roman" w:hAnsi="Times New Roman" w:cs="Times New Roman"/>
          <w:lang w:val="en-GB"/>
        </w:rPr>
        <w:t xml:space="preserve"> </w:t>
      </w:r>
      <w:r w:rsidRPr="00BE2DB4">
        <w:rPr>
          <w:rFonts w:ascii="Times New Roman" w:hAnsi="Times New Roman" w:cs="Times New Roman"/>
          <w:lang w:val="en-GB"/>
        </w:rPr>
        <w:t xml:space="preserve">controlled PRO, and an ability-type modal, </w:t>
      </w:r>
      <w:r w:rsidR="00843EB8" w:rsidRPr="00BE2DB4">
        <w:rPr>
          <w:rFonts w:ascii="Times New Roman" w:hAnsi="Times New Roman" w:cs="Times New Roman"/>
          <w:lang w:val="en-GB"/>
        </w:rPr>
        <w:t>because</w:t>
      </w:r>
      <w:r w:rsidRPr="00BE2DB4">
        <w:rPr>
          <w:rFonts w:ascii="Times New Roman" w:hAnsi="Times New Roman" w:cs="Times New Roman"/>
          <w:lang w:val="en-GB"/>
        </w:rPr>
        <w:t xml:space="preserve"> deontic and ‘one’-type readings are obvious</w:t>
      </w:r>
      <w:r w:rsidR="002C2229" w:rsidRPr="00BE2DB4">
        <w:rPr>
          <w:rFonts w:ascii="Times New Roman" w:hAnsi="Times New Roman" w:cs="Times New Roman"/>
          <w:lang w:val="en-GB"/>
        </w:rPr>
        <w:t>ly propositional (2001, pp. 422-4</w:t>
      </w:r>
      <w:r w:rsidRPr="00BE2DB4">
        <w:rPr>
          <w:rFonts w:ascii="Times New Roman" w:hAnsi="Times New Roman" w:cs="Times New Roman"/>
          <w:lang w:val="en-GB"/>
        </w:rPr>
        <w:t>25). They also make an appeal to communicative purpose to claim that the default reading of know-how ascriptions is the mention-</w:t>
      </w:r>
      <w:r w:rsidRPr="00BE2DB4">
        <w:rPr>
          <w:rFonts w:ascii="Times New Roman" w:hAnsi="Times New Roman" w:cs="Times New Roman"/>
          <w:i/>
          <w:iCs/>
          <w:lang w:val="en-GB"/>
        </w:rPr>
        <w:t>some</w:t>
      </w:r>
      <w:r w:rsidRPr="00BE2DB4">
        <w:rPr>
          <w:rFonts w:ascii="Times New Roman" w:hAnsi="Times New Roman" w:cs="Times New Roman"/>
          <w:lang w:val="en-GB"/>
        </w:rPr>
        <w:t xml:space="preserve"> reading (2001, p. 426).</w:t>
      </w:r>
      <w:r w:rsidRPr="00BE2DB4">
        <w:rPr>
          <w:rStyle w:val="FootnoteReference"/>
          <w:rFonts w:ascii="Times New Roman" w:hAnsi="Times New Roman" w:cs="Times New Roman"/>
          <w:lang w:val="en-GB"/>
        </w:rPr>
        <w:footnoteReference w:id="10"/>
      </w:r>
      <w:r w:rsidRPr="00BE2DB4">
        <w:rPr>
          <w:rFonts w:ascii="Times New Roman" w:hAnsi="Times New Roman" w:cs="Times New Roman"/>
          <w:lang w:val="en-GB"/>
        </w:rPr>
        <w:t xml:space="preserve"> </w:t>
      </w:r>
    </w:p>
    <w:p w14:paraId="61944543" w14:textId="62B9B76F"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Th</w:t>
      </w:r>
      <w:r w:rsidR="00D9130B" w:rsidRPr="00BE2DB4">
        <w:rPr>
          <w:rFonts w:ascii="Times New Roman" w:hAnsi="Times New Roman" w:cs="Times New Roman"/>
          <w:lang w:val="en-GB"/>
        </w:rPr>
        <w:t>is</w:t>
      </w:r>
      <w:r w:rsidRPr="00BE2DB4">
        <w:rPr>
          <w:rFonts w:ascii="Times New Roman" w:hAnsi="Times New Roman" w:cs="Times New Roman"/>
          <w:lang w:val="en-GB"/>
        </w:rPr>
        <w:t xml:space="preserve"> yield</w:t>
      </w:r>
      <w:r w:rsidR="00D9130B" w:rsidRPr="00BE2DB4">
        <w:rPr>
          <w:rFonts w:ascii="Times New Roman" w:hAnsi="Times New Roman" w:cs="Times New Roman"/>
          <w:lang w:val="en-GB"/>
        </w:rPr>
        <w:t>s</w:t>
      </w:r>
      <w:r w:rsidRPr="00BE2DB4">
        <w:rPr>
          <w:rFonts w:ascii="Times New Roman" w:hAnsi="Times New Roman" w:cs="Times New Roman"/>
          <w:lang w:val="en-GB"/>
        </w:rPr>
        <w:t xml:space="preserve"> the following account</w:t>
      </w:r>
      <w:r w:rsidR="00DB7658" w:rsidRPr="00BE2DB4">
        <w:rPr>
          <w:rFonts w:ascii="Times New Roman" w:hAnsi="Times New Roman" w:cs="Times New Roman"/>
          <w:lang w:val="en-GB"/>
        </w:rPr>
        <w:t xml:space="preserve"> of knowledge-how</w:t>
      </w:r>
      <w:r w:rsidRPr="00BE2DB4">
        <w:rPr>
          <w:rFonts w:ascii="Times New Roman" w:hAnsi="Times New Roman" w:cs="Times New Roman"/>
          <w:lang w:val="en-GB"/>
        </w:rPr>
        <w:t>:</w:t>
      </w:r>
    </w:p>
    <w:p w14:paraId="1031FA21"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68556ED8" w14:textId="7CBD9543" w:rsidR="00C92735" w:rsidRPr="00BE2DB4" w:rsidRDefault="000020B9" w:rsidP="00AA6C69">
      <w:pPr>
        <w:pStyle w:val="Body"/>
        <w:spacing w:line="276" w:lineRule="auto"/>
        <w:ind w:left="720"/>
        <w:rPr>
          <w:rFonts w:ascii="Times New Roman" w:eastAsia="Cochin" w:hAnsi="Times New Roman" w:cs="Times New Roman"/>
          <w:lang w:val="en-GB"/>
        </w:rPr>
      </w:pPr>
      <w:r w:rsidRPr="00BE2DB4">
        <w:rPr>
          <w:rFonts w:ascii="Times New Roman" w:hAnsi="Times New Roman" w:cs="Times New Roman"/>
          <w:lang w:val="en-GB"/>
        </w:rPr>
        <w:t>ANS</w:t>
      </w:r>
      <w:r w:rsidR="004D67C0" w:rsidRPr="00BE2DB4">
        <w:rPr>
          <w:rFonts w:ascii="Times New Roman" w:hAnsi="Times New Roman" w:cs="Times New Roman"/>
          <w:lang w:val="en-GB"/>
        </w:rPr>
        <w:t>WER THEORY</w:t>
      </w:r>
      <w:r w:rsidRPr="00BE2DB4">
        <w:rPr>
          <w:rFonts w:ascii="Times New Roman" w:hAnsi="Times New Roman" w:cs="Times New Roman"/>
          <w:vertAlign w:val="subscript"/>
          <w:lang w:val="en-GB"/>
        </w:rPr>
        <w:t>HOW/SW</w:t>
      </w:r>
      <w:r w:rsidRPr="00BE2DB4">
        <w:rPr>
          <w:rFonts w:ascii="Times New Roman" w:hAnsi="Times New Roman" w:cs="Times New Roman"/>
          <w:lang w:val="en-GB"/>
        </w:rPr>
        <w:t xml:space="preserve">: </w:t>
      </w:r>
      <w:r w:rsidRPr="00BE2DB4">
        <w:rPr>
          <w:rFonts w:ascii="Times New Roman" w:hAnsi="Times New Roman" w:cs="Times New Roman"/>
          <w:i/>
          <w:iCs/>
          <w:lang w:val="en-GB"/>
        </w:rPr>
        <w:t>S</w:t>
      </w:r>
      <w:r w:rsidRPr="00BE2DB4">
        <w:rPr>
          <w:rFonts w:ascii="Times New Roman" w:hAnsi="Times New Roman" w:cs="Times New Roman"/>
          <w:lang w:val="en-GB"/>
        </w:rPr>
        <w:t xml:space="preserve"> knows how to </w:t>
      </w:r>
      <w:r w:rsidRPr="00BE2DB4">
        <w:rPr>
          <w:rFonts w:ascii="Times New Roman" w:hAnsi="Times New Roman" w:cs="Times New Roman"/>
          <w:i/>
          <w:iCs/>
          <w:lang w:val="en-GB"/>
        </w:rPr>
        <w:t>V</w:t>
      </w:r>
      <w:r w:rsidRPr="00BE2DB4">
        <w:rPr>
          <w:rFonts w:ascii="Times New Roman" w:hAnsi="Times New Roman" w:cs="Times New Roman"/>
          <w:lang w:val="en-GB"/>
        </w:rPr>
        <w:t xml:space="preserve"> iff </w:t>
      </w:r>
      <w:r w:rsidRPr="00BE2DB4">
        <w:rPr>
          <w:rFonts w:ascii="Times New Roman" w:hAnsi="Times New Roman" w:cs="Times New Roman"/>
          <w:i/>
          <w:iCs/>
          <w:lang w:val="en-GB"/>
        </w:rPr>
        <w:t>S</w:t>
      </w:r>
      <w:r w:rsidRPr="00BE2DB4">
        <w:rPr>
          <w:rFonts w:ascii="Times New Roman" w:hAnsi="Times New Roman" w:cs="Times New Roman"/>
          <w:lang w:val="en-GB"/>
        </w:rPr>
        <w:t xml:space="preserve"> knows </w:t>
      </w:r>
      <w:r w:rsidRPr="00BE2DB4">
        <w:rPr>
          <w:rFonts w:ascii="Times New Roman" w:hAnsi="Times New Roman" w:cs="Times New Roman"/>
          <w:i/>
          <w:iCs/>
          <w:lang w:val="en-GB"/>
        </w:rPr>
        <w:t>p</w:t>
      </w:r>
      <w:r w:rsidRPr="00BE2DB4">
        <w:rPr>
          <w:rFonts w:ascii="Times New Roman" w:hAnsi="Times New Roman" w:cs="Times New Roman"/>
          <w:lang w:val="en-GB"/>
        </w:rPr>
        <w:t xml:space="preserve">, and </w:t>
      </w:r>
      <w:r w:rsidRPr="00BE2DB4">
        <w:rPr>
          <w:rFonts w:ascii="Times New Roman" w:hAnsi="Times New Roman" w:cs="Times New Roman"/>
          <w:i/>
          <w:iCs/>
          <w:lang w:val="en-GB"/>
        </w:rPr>
        <w:t>p</w:t>
      </w:r>
      <w:r w:rsidRPr="00BE2DB4">
        <w:rPr>
          <w:rFonts w:ascii="Times New Roman" w:hAnsi="Times New Roman" w:cs="Times New Roman"/>
          <w:lang w:val="en-GB"/>
        </w:rPr>
        <w:t xml:space="preserve"> provides one answer to the question: </w:t>
      </w:r>
      <w:r w:rsidRPr="00BE2DB4">
        <w:rPr>
          <w:rFonts w:ascii="Times New Roman" w:hAnsi="Times New Roman" w:cs="Times New Roman"/>
          <w:i/>
          <w:iCs/>
          <w:lang w:val="en-GB"/>
        </w:rPr>
        <w:t>how can S V?</w:t>
      </w:r>
    </w:p>
    <w:p w14:paraId="308A50C7" w14:textId="77777777" w:rsidR="00C92735" w:rsidRPr="00BE2DB4" w:rsidRDefault="00C92735" w:rsidP="00AA6C69">
      <w:pPr>
        <w:pStyle w:val="ListParagraph"/>
        <w:spacing w:line="276" w:lineRule="auto"/>
        <w:rPr>
          <w:rFonts w:ascii="Times New Roman" w:eastAsia="Cochin" w:hAnsi="Times New Roman" w:cs="Times New Roman"/>
          <w:lang w:val="en-GB"/>
        </w:rPr>
      </w:pPr>
    </w:p>
    <w:p w14:paraId="4549A2E2" w14:textId="412F7866"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i/>
          <w:iCs/>
          <w:lang w:val="en-GB"/>
        </w:rPr>
        <w:t xml:space="preserve"> </w:t>
      </w:r>
      <w:r w:rsidR="0085407D" w:rsidRPr="00BE2DB4">
        <w:rPr>
          <w:rFonts w:ascii="Times New Roman" w:hAnsi="Times New Roman" w:cs="Times New Roman"/>
          <w:lang w:val="en-GB"/>
        </w:rPr>
        <w:t xml:space="preserve">All that remains is </w:t>
      </w:r>
      <w:r w:rsidRPr="00BE2DB4">
        <w:rPr>
          <w:rFonts w:ascii="Times New Roman" w:hAnsi="Times New Roman" w:cs="Times New Roman"/>
          <w:lang w:val="en-GB"/>
        </w:rPr>
        <w:t>giv</w:t>
      </w:r>
      <w:r w:rsidR="0085407D" w:rsidRPr="00BE2DB4">
        <w:rPr>
          <w:rFonts w:ascii="Times New Roman" w:hAnsi="Times New Roman" w:cs="Times New Roman"/>
          <w:lang w:val="en-GB"/>
        </w:rPr>
        <w:t>ing</w:t>
      </w:r>
      <w:r w:rsidRPr="00BE2DB4">
        <w:rPr>
          <w:rFonts w:ascii="Times New Roman" w:hAnsi="Times New Roman" w:cs="Times New Roman"/>
          <w:lang w:val="en-GB"/>
        </w:rPr>
        <w:t xml:space="preserve"> an account of ‘how’. Question-words </w:t>
      </w:r>
      <w:r w:rsidR="00955D8E" w:rsidRPr="00BE2DB4">
        <w:rPr>
          <w:rFonts w:ascii="Times New Roman" w:hAnsi="Times New Roman" w:cs="Times New Roman"/>
          <w:lang w:val="en-GB"/>
        </w:rPr>
        <w:t>are</w:t>
      </w:r>
      <w:r w:rsidR="00934433" w:rsidRPr="00BE2DB4">
        <w:rPr>
          <w:rFonts w:ascii="Times New Roman" w:hAnsi="Times New Roman" w:cs="Times New Roman"/>
          <w:lang w:val="en-GB"/>
        </w:rPr>
        <w:t xml:space="preserve"> associated with domain</w:t>
      </w:r>
      <w:r w:rsidRPr="00BE2DB4">
        <w:rPr>
          <w:rFonts w:ascii="Times New Roman" w:hAnsi="Times New Roman" w:cs="Times New Roman"/>
          <w:lang w:val="en-GB"/>
        </w:rPr>
        <w:t xml:space="preserve"> restrictions: ‘where’ </w:t>
      </w:r>
      <w:r w:rsidR="00B55AB7" w:rsidRPr="00BE2DB4">
        <w:rPr>
          <w:rFonts w:ascii="Times New Roman" w:hAnsi="Times New Roman" w:cs="Times New Roman"/>
          <w:lang w:val="en-GB"/>
        </w:rPr>
        <w:t xml:space="preserve">to </w:t>
      </w:r>
      <w:r w:rsidRPr="00BE2DB4">
        <w:rPr>
          <w:rFonts w:ascii="Times New Roman" w:hAnsi="Times New Roman" w:cs="Times New Roman"/>
          <w:iCs/>
          <w:lang w:val="en-GB"/>
        </w:rPr>
        <w:t>places</w:t>
      </w:r>
      <w:r w:rsidRPr="00BE2DB4">
        <w:rPr>
          <w:rFonts w:ascii="Times New Roman" w:hAnsi="Times New Roman" w:cs="Times New Roman"/>
          <w:lang w:val="en-GB"/>
        </w:rPr>
        <w:t xml:space="preserve">, ‘why’ </w:t>
      </w:r>
      <w:r w:rsidR="00B55AB7" w:rsidRPr="00BE2DB4">
        <w:rPr>
          <w:rFonts w:ascii="Times New Roman" w:hAnsi="Times New Roman" w:cs="Times New Roman"/>
          <w:lang w:val="en-GB"/>
        </w:rPr>
        <w:t>to</w:t>
      </w:r>
      <w:r w:rsidRPr="00BE2DB4">
        <w:rPr>
          <w:rFonts w:ascii="Times New Roman" w:hAnsi="Times New Roman" w:cs="Times New Roman"/>
          <w:lang w:val="en-GB"/>
        </w:rPr>
        <w:t xml:space="preserve"> </w:t>
      </w:r>
      <w:r w:rsidRPr="00BE2DB4">
        <w:rPr>
          <w:rFonts w:ascii="Times New Roman" w:hAnsi="Times New Roman" w:cs="Times New Roman"/>
          <w:iCs/>
          <w:lang w:val="en-GB"/>
        </w:rPr>
        <w:t>reasons</w:t>
      </w:r>
      <w:r w:rsidRPr="00BE2DB4">
        <w:rPr>
          <w:rFonts w:ascii="Times New Roman" w:hAnsi="Times New Roman" w:cs="Times New Roman"/>
          <w:lang w:val="en-GB"/>
        </w:rPr>
        <w:t xml:space="preserve">, ‘who’ </w:t>
      </w:r>
      <w:r w:rsidR="00B55AB7" w:rsidRPr="00BE2DB4">
        <w:rPr>
          <w:rFonts w:ascii="Times New Roman" w:hAnsi="Times New Roman" w:cs="Times New Roman"/>
          <w:lang w:val="en-GB"/>
        </w:rPr>
        <w:t>to</w:t>
      </w:r>
      <w:r w:rsidRPr="00BE2DB4">
        <w:rPr>
          <w:rFonts w:ascii="Times New Roman" w:hAnsi="Times New Roman" w:cs="Times New Roman"/>
          <w:iCs/>
          <w:lang w:val="en-GB"/>
        </w:rPr>
        <w:t xml:space="preserve"> people</w:t>
      </w:r>
      <w:r w:rsidRPr="00BE2DB4">
        <w:rPr>
          <w:rFonts w:ascii="Times New Roman" w:hAnsi="Times New Roman" w:cs="Times New Roman"/>
          <w:lang w:val="en-GB"/>
        </w:rPr>
        <w:t xml:space="preserve"> and so on. The general category of how-questions </w:t>
      </w:r>
      <w:r w:rsidR="00955D8E" w:rsidRPr="00BE2DB4">
        <w:rPr>
          <w:rFonts w:ascii="Times New Roman" w:hAnsi="Times New Roman" w:cs="Times New Roman"/>
          <w:lang w:val="en-GB"/>
        </w:rPr>
        <w:t xml:space="preserve">is </w:t>
      </w:r>
      <w:r w:rsidRPr="00BE2DB4">
        <w:rPr>
          <w:rFonts w:ascii="Times New Roman" w:hAnsi="Times New Roman" w:cs="Times New Roman"/>
          <w:lang w:val="en-GB"/>
        </w:rPr>
        <w:t xml:space="preserve">associated with propositions about </w:t>
      </w:r>
      <w:r w:rsidRPr="00BE2DB4">
        <w:rPr>
          <w:rFonts w:ascii="Times New Roman" w:hAnsi="Times New Roman" w:cs="Times New Roman"/>
          <w:i/>
          <w:iCs/>
          <w:lang w:val="en-GB"/>
        </w:rPr>
        <w:t xml:space="preserve">ways. </w:t>
      </w:r>
      <w:r w:rsidRPr="00BE2DB4">
        <w:rPr>
          <w:rFonts w:ascii="Times New Roman" w:hAnsi="Times New Roman" w:cs="Times New Roman"/>
          <w:lang w:val="en-GB"/>
        </w:rPr>
        <w:t xml:space="preserve">These might be ways of looking (‘how did she look?’), ways of being (‘how is your brother?’), or </w:t>
      </w:r>
      <w:r w:rsidR="00DB7658" w:rsidRPr="00BE2DB4">
        <w:rPr>
          <w:rFonts w:ascii="Times New Roman" w:hAnsi="Times New Roman" w:cs="Times New Roman"/>
          <w:lang w:val="en-GB"/>
        </w:rPr>
        <w:t>the way in</w:t>
      </w:r>
      <w:r w:rsidRPr="00BE2DB4">
        <w:rPr>
          <w:rFonts w:ascii="Times New Roman" w:hAnsi="Times New Roman" w:cs="Times New Roman"/>
          <w:lang w:val="en-GB"/>
        </w:rPr>
        <w:t xml:space="preserve"> which something happened (‘how did the fire start?’). </w:t>
      </w:r>
      <w:r w:rsidR="00B55AB7" w:rsidRPr="00BE2DB4">
        <w:rPr>
          <w:rFonts w:ascii="Times New Roman" w:hAnsi="Times New Roman" w:cs="Times New Roman"/>
          <w:lang w:val="en-GB"/>
        </w:rPr>
        <w:t>T</w:t>
      </w:r>
      <w:r w:rsidRPr="00BE2DB4">
        <w:rPr>
          <w:rFonts w:ascii="Times New Roman" w:hAnsi="Times New Roman" w:cs="Times New Roman"/>
          <w:lang w:val="en-GB"/>
        </w:rPr>
        <w:t xml:space="preserve">he </w:t>
      </w:r>
      <w:r w:rsidRPr="00BE2DB4">
        <w:rPr>
          <w:rFonts w:ascii="Times New Roman" w:hAnsi="Times New Roman" w:cs="Times New Roman"/>
          <w:lang w:val="en-GB"/>
        </w:rPr>
        <w:lastRenderedPageBreak/>
        <w:t xml:space="preserve">infinitival how-questions </w:t>
      </w:r>
      <w:r w:rsidR="00843EB8" w:rsidRPr="00BE2DB4">
        <w:rPr>
          <w:rFonts w:ascii="Times New Roman" w:hAnsi="Times New Roman" w:cs="Times New Roman"/>
          <w:lang w:val="en-GB"/>
        </w:rPr>
        <w:t xml:space="preserve">we are </w:t>
      </w:r>
      <w:r w:rsidR="00934433" w:rsidRPr="00BE2DB4">
        <w:rPr>
          <w:rFonts w:ascii="Times New Roman" w:hAnsi="Times New Roman" w:cs="Times New Roman"/>
          <w:lang w:val="en-GB"/>
        </w:rPr>
        <w:t>interested</w:t>
      </w:r>
      <w:r w:rsidRPr="00BE2DB4">
        <w:rPr>
          <w:rFonts w:ascii="Times New Roman" w:hAnsi="Times New Roman" w:cs="Times New Roman"/>
          <w:lang w:val="en-GB"/>
        </w:rPr>
        <w:t xml:space="preserve"> </w:t>
      </w:r>
      <w:r w:rsidR="00843EB8" w:rsidRPr="00BE2DB4">
        <w:rPr>
          <w:rFonts w:ascii="Times New Roman" w:hAnsi="Times New Roman" w:cs="Times New Roman"/>
          <w:lang w:val="en-GB"/>
        </w:rPr>
        <w:t>in concern</w:t>
      </w:r>
      <w:r w:rsidRPr="00BE2DB4">
        <w:rPr>
          <w:rFonts w:ascii="Times New Roman" w:hAnsi="Times New Roman" w:cs="Times New Roman"/>
          <w:lang w:val="en-GB"/>
        </w:rPr>
        <w:t xml:space="preserve"> </w:t>
      </w:r>
      <w:r w:rsidRPr="00BE2DB4">
        <w:rPr>
          <w:rFonts w:ascii="Times New Roman" w:hAnsi="Times New Roman" w:cs="Times New Roman"/>
          <w:i/>
          <w:iCs/>
          <w:lang w:val="en-GB"/>
        </w:rPr>
        <w:t>ways of acting</w:t>
      </w:r>
      <w:r w:rsidRPr="00BE2DB4">
        <w:rPr>
          <w:rFonts w:ascii="Times New Roman" w:hAnsi="Times New Roman" w:cs="Times New Roman"/>
          <w:lang w:val="en-GB"/>
        </w:rPr>
        <w:t>. When I ask ‘do you know how to get to Edinburgh?’ I</w:t>
      </w:r>
      <w:r w:rsidR="00B55AB7" w:rsidRPr="00BE2DB4">
        <w:rPr>
          <w:rFonts w:ascii="Times New Roman" w:hAnsi="Times New Roman" w:cs="Times New Roman"/>
          <w:lang w:val="en-GB"/>
        </w:rPr>
        <w:t xml:space="preserve"> want </w:t>
      </w:r>
      <w:r w:rsidR="00934433" w:rsidRPr="00BE2DB4">
        <w:rPr>
          <w:rFonts w:ascii="Times New Roman" w:hAnsi="Times New Roman" w:cs="Times New Roman"/>
          <w:lang w:val="en-GB"/>
        </w:rPr>
        <w:t xml:space="preserve">a proposition </w:t>
      </w:r>
      <w:r w:rsidRPr="00BE2DB4">
        <w:rPr>
          <w:rFonts w:ascii="Times New Roman" w:hAnsi="Times New Roman" w:cs="Times New Roman"/>
          <w:lang w:val="en-GB"/>
        </w:rPr>
        <w:t xml:space="preserve">that provides me with a way of acting </w:t>
      </w:r>
      <w:r w:rsidR="00934433" w:rsidRPr="00BE2DB4">
        <w:rPr>
          <w:rFonts w:ascii="Times New Roman" w:hAnsi="Times New Roman" w:cs="Times New Roman"/>
          <w:lang w:val="en-GB"/>
        </w:rPr>
        <w:t>such that if I employ it</w:t>
      </w:r>
      <w:r w:rsidRPr="00BE2DB4">
        <w:rPr>
          <w:rFonts w:ascii="Times New Roman" w:hAnsi="Times New Roman" w:cs="Times New Roman"/>
          <w:lang w:val="en-GB"/>
        </w:rPr>
        <w:t xml:space="preserve"> I will get to Edinburgh. </w:t>
      </w:r>
    </w:p>
    <w:p w14:paraId="34FA819B" w14:textId="11206F87" w:rsidR="00C92735" w:rsidRPr="00BE2DB4" w:rsidRDefault="00934433" w:rsidP="00AA6C69">
      <w:pPr>
        <w:pStyle w:val="Body"/>
        <w:spacing w:line="276" w:lineRule="auto"/>
        <w:ind w:firstLine="720"/>
        <w:rPr>
          <w:rFonts w:ascii="Times New Roman" w:eastAsia="Cochin" w:hAnsi="Times New Roman" w:cs="Times New Roman"/>
          <w:kern w:val="1"/>
          <w:lang w:val="en-GB"/>
        </w:rPr>
      </w:pPr>
      <w:r w:rsidRPr="00BE2DB4">
        <w:rPr>
          <w:rFonts w:ascii="Times New Roman" w:hAnsi="Times New Roman" w:cs="Times New Roman"/>
          <w:kern w:val="1"/>
          <w:lang w:val="en-GB"/>
        </w:rPr>
        <w:t>To</w:t>
      </w:r>
      <w:r w:rsidR="000020B9" w:rsidRPr="00BE2DB4">
        <w:rPr>
          <w:rFonts w:ascii="Times New Roman" w:hAnsi="Times New Roman" w:cs="Times New Roman"/>
          <w:kern w:val="1"/>
          <w:lang w:val="en-GB"/>
        </w:rPr>
        <w:t xml:space="preserve"> </w:t>
      </w:r>
      <w:r w:rsidR="00955D8E" w:rsidRPr="00BE2DB4">
        <w:rPr>
          <w:rFonts w:ascii="Times New Roman" w:hAnsi="Times New Roman" w:cs="Times New Roman"/>
          <w:kern w:val="1"/>
          <w:lang w:val="en-GB"/>
        </w:rPr>
        <w:t>fully characterise the</w:t>
      </w:r>
      <w:r w:rsidR="000020B9" w:rsidRPr="00BE2DB4">
        <w:rPr>
          <w:rFonts w:ascii="Times New Roman" w:hAnsi="Times New Roman" w:cs="Times New Roman"/>
          <w:kern w:val="1"/>
          <w:lang w:val="en-GB"/>
        </w:rPr>
        <w:t xml:space="preserve"> ways of acting that figure in knowledge-how, we need the further distinction between </w:t>
      </w:r>
      <w:r w:rsidR="000020B9" w:rsidRPr="00BE2DB4">
        <w:rPr>
          <w:rFonts w:ascii="Times New Roman" w:hAnsi="Times New Roman" w:cs="Times New Roman"/>
          <w:i/>
          <w:iCs/>
          <w:kern w:val="1"/>
          <w:lang w:val="en-GB"/>
        </w:rPr>
        <w:t xml:space="preserve">methods </w:t>
      </w:r>
      <w:r w:rsidR="000020B9" w:rsidRPr="00BE2DB4">
        <w:rPr>
          <w:rFonts w:ascii="Times New Roman" w:hAnsi="Times New Roman" w:cs="Times New Roman"/>
          <w:kern w:val="1"/>
          <w:lang w:val="en-GB"/>
        </w:rPr>
        <w:t xml:space="preserve">and </w:t>
      </w:r>
      <w:r w:rsidR="000020B9" w:rsidRPr="00BE2DB4">
        <w:rPr>
          <w:rFonts w:ascii="Times New Roman" w:hAnsi="Times New Roman" w:cs="Times New Roman"/>
          <w:i/>
          <w:iCs/>
          <w:kern w:val="1"/>
          <w:lang w:val="en-GB"/>
        </w:rPr>
        <w:t>manners</w:t>
      </w:r>
      <w:r w:rsidR="000020B9" w:rsidRPr="00BE2DB4">
        <w:rPr>
          <w:rFonts w:ascii="Times New Roman" w:hAnsi="Times New Roman" w:cs="Times New Roman"/>
          <w:kern w:val="1"/>
          <w:lang w:val="en-GB"/>
        </w:rPr>
        <w:t xml:space="preserve">. </w:t>
      </w:r>
      <w:r w:rsidR="00DB7658" w:rsidRPr="00BE2DB4">
        <w:rPr>
          <w:rFonts w:ascii="Times New Roman" w:hAnsi="Times New Roman" w:cs="Times New Roman"/>
          <w:kern w:val="1"/>
          <w:lang w:val="en-GB"/>
        </w:rPr>
        <w:t>To see this distinction, c</w:t>
      </w:r>
      <w:r w:rsidR="000020B9" w:rsidRPr="00BE2DB4">
        <w:rPr>
          <w:rFonts w:ascii="Times New Roman" w:hAnsi="Times New Roman" w:cs="Times New Roman"/>
          <w:kern w:val="1"/>
          <w:lang w:val="en-GB"/>
        </w:rPr>
        <w:t xml:space="preserve">onsider the following </w:t>
      </w:r>
      <w:r w:rsidR="00955D8E" w:rsidRPr="00BE2DB4">
        <w:rPr>
          <w:rFonts w:ascii="Times New Roman" w:hAnsi="Times New Roman" w:cs="Times New Roman"/>
          <w:kern w:val="1"/>
          <w:lang w:val="en-GB"/>
        </w:rPr>
        <w:t xml:space="preserve">line </w:t>
      </w:r>
      <w:r w:rsidR="000020B9" w:rsidRPr="00BE2DB4">
        <w:rPr>
          <w:rFonts w:ascii="Times New Roman" w:hAnsi="Times New Roman" w:cs="Times New Roman"/>
          <w:kern w:val="1"/>
          <w:lang w:val="en-GB"/>
        </w:rPr>
        <w:t xml:space="preserve">from Liberace in </w:t>
      </w:r>
      <w:r w:rsidR="000020B9" w:rsidRPr="00BE2DB4">
        <w:rPr>
          <w:rFonts w:ascii="Times New Roman" w:hAnsi="Times New Roman" w:cs="Times New Roman"/>
          <w:i/>
          <w:iCs/>
          <w:kern w:val="1"/>
          <w:lang w:val="en-GB"/>
        </w:rPr>
        <w:t>Behind the Candelabra</w:t>
      </w:r>
      <w:r w:rsidR="000020B9" w:rsidRPr="00BE2DB4">
        <w:rPr>
          <w:rFonts w:ascii="Times New Roman" w:hAnsi="Times New Roman" w:cs="Times New Roman"/>
          <w:kern w:val="1"/>
          <w:lang w:val="en-GB"/>
        </w:rPr>
        <w:t xml:space="preserve"> (Soderbergh, 2013):</w:t>
      </w:r>
    </w:p>
    <w:p w14:paraId="094AF86B" w14:textId="77777777" w:rsidR="00C92735" w:rsidRPr="00BE2DB4" w:rsidRDefault="00C92735" w:rsidP="00AA6C69">
      <w:pPr>
        <w:pStyle w:val="Body"/>
        <w:spacing w:line="276" w:lineRule="auto"/>
        <w:ind w:firstLine="720"/>
        <w:rPr>
          <w:rFonts w:ascii="Times New Roman" w:eastAsia="Cochin" w:hAnsi="Times New Roman" w:cs="Times New Roman"/>
          <w:kern w:val="1"/>
          <w:lang w:val="en-GB"/>
        </w:rPr>
      </w:pPr>
    </w:p>
    <w:p w14:paraId="1C28E3EF" w14:textId="77777777" w:rsidR="00C92735" w:rsidRPr="00BE2DB4" w:rsidRDefault="000020B9" w:rsidP="00AA6C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Pr>
          <w:rFonts w:ascii="Times New Roman" w:eastAsia="Cochin" w:hAnsi="Times New Roman" w:cs="Times New Roman"/>
          <w:kern w:val="1"/>
          <w:lang w:val="en-GB"/>
        </w:rPr>
      </w:pPr>
      <w:r w:rsidRPr="00BE2DB4">
        <w:rPr>
          <w:rFonts w:ascii="Times New Roman" w:hAnsi="Times New Roman" w:cs="Times New Roman"/>
          <w:color w:val="262626"/>
          <w:u w:color="262626"/>
          <w:lang w:val="en-GB"/>
        </w:rPr>
        <w:t>You know, I always get asked: How do you play the piano with all those rings on your fingers? And I always tell them: very well, indeed.</w:t>
      </w:r>
      <w:r w:rsidRPr="00BE2DB4">
        <w:rPr>
          <w:rStyle w:val="FootnoteReference"/>
          <w:rFonts w:ascii="Times New Roman" w:hAnsi="Times New Roman" w:cs="Times New Roman"/>
          <w:lang w:val="en-GB"/>
        </w:rPr>
        <w:footnoteReference w:id="11"/>
      </w:r>
    </w:p>
    <w:p w14:paraId="67BD111A" w14:textId="77777777" w:rsidR="00C92735" w:rsidRPr="00BE2DB4" w:rsidRDefault="00C92735" w:rsidP="00AA6C69">
      <w:pPr>
        <w:pStyle w:val="Body"/>
        <w:spacing w:line="276" w:lineRule="auto"/>
        <w:ind w:firstLine="720"/>
        <w:rPr>
          <w:rFonts w:ascii="Times New Roman" w:eastAsia="Cochin" w:hAnsi="Times New Roman" w:cs="Times New Roman"/>
          <w:kern w:val="1"/>
          <w:lang w:val="en-GB"/>
        </w:rPr>
      </w:pPr>
    </w:p>
    <w:p w14:paraId="5B460502" w14:textId="1D4E6EBD" w:rsidR="00C92735" w:rsidRPr="00BE2DB4" w:rsidRDefault="000020B9" w:rsidP="00AA6C69">
      <w:pPr>
        <w:pStyle w:val="Body"/>
        <w:spacing w:line="276" w:lineRule="auto"/>
        <w:ind w:firstLine="720"/>
        <w:rPr>
          <w:rFonts w:ascii="Times New Roman" w:eastAsia="Cochin" w:hAnsi="Times New Roman" w:cs="Times New Roman"/>
          <w:kern w:val="1"/>
          <w:lang w:val="en-GB"/>
        </w:rPr>
      </w:pPr>
      <w:r w:rsidRPr="00BE2DB4">
        <w:rPr>
          <w:rFonts w:ascii="Times New Roman" w:hAnsi="Times New Roman" w:cs="Times New Roman"/>
          <w:kern w:val="1"/>
          <w:lang w:val="en-GB"/>
        </w:rPr>
        <w:t xml:space="preserve">The question </w:t>
      </w:r>
      <w:r w:rsidRPr="00BE2DB4">
        <w:rPr>
          <w:rFonts w:ascii="Times New Roman" w:hAnsi="Times New Roman" w:cs="Times New Roman"/>
          <w:i/>
          <w:iCs/>
          <w:kern w:val="1"/>
          <w:lang w:val="en-GB"/>
        </w:rPr>
        <w:t xml:space="preserve">how do you play the piano with all those rings on your fingers? </w:t>
      </w:r>
      <w:r w:rsidRPr="00BE2DB4">
        <w:rPr>
          <w:rFonts w:ascii="Times New Roman" w:hAnsi="Times New Roman" w:cs="Times New Roman"/>
          <w:kern w:val="1"/>
          <w:lang w:val="en-GB"/>
        </w:rPr>
        <w:t xml:space="preserve">is intended to raise the issue of </w:t>
      </w:r>
      <w:r w:rsidR="00934433" w:rsidRPr="00BE2DB4">
        <w:rPr>
          <w:rFonts w:ascii="Times New Roman" w:hAnsi="Times New Roman" w:cs="Times New Roman"/>
          <w:kern w:val="1"/>
          <w:lang w:val="en-GB"/>
        </w:rPr>
        <w:t>what adjustments to his technique</w:t>
      </w:r>
      <w:r w:rsidRPr="00BE2DB4">
        <w:rPr>
          <w:rFonts w:ascii="Times New Roman" w:hAnsi="Times New Roman" w:cs="Times New Roman"/>
          <w:kern w:val="1"/>
          <w:lang w:val="en-GB"/>
        </w:rPr>
        <w:t xml:space="preserve"> Liberace needs to make in order to play t</w:t>
      </w:r>
      <w:r w:rsidR="00DB7658" w:rsidRPr="00BE2DB4">
        <w:rPr>
          <w:rFonts w:ascii="Times New Roman" w:hAnsi="Times New Roman" w:cs="Times New Roman"/>
          <w:kern w:val="1"/>
          <w:lang w:val="en-GB"/>
        </w:rPr>
        <w:t>he piano with so many rings on.</w:t>
      </w:r>
      <w:r w:rsidRPr="00BE2DB4">
        <w:rPr>
          <w:rFonts w:ascii="Times New Roman" w:hAnsi="Times New Roman" w:cs="Times New Roman"/>
          <w:kern w:val="1"/>
          <w:lang w:val="en-GB"/>
        </w:rPr>
        <w:t xml:space="preserve"> </w:t>
      </w:r>
      <w:r w:rsidR="00DB7658" w:rsidRPr="00BE2DB4">
        <w:rPr>
          <w:rFonts w:ascii="Times New Roman" w:hAnsi="Times New Roman" w:cs="Times New Roman"/>
          <w:kern w:val="1"/>
          <w:lang w:val="en-GB"/>
        </w:rPr>
        <w:t xml:space="preserve">The joke lies in </w:t>
      </w:r>
      <w:r w:rsidR="00934433" w:rsidRPr="00BE2DB4">
        <w:rPr>
          <w:rFonts w:ascii="Times New Roman" w:hAnsi="Times New Roman" w:cs="Times New Roman"/>
          <w:kern w:val="1"/>
          <w:lang w:val="en-GB"/>
        </w:rPr>
        <w:t>Liberace</w:t>
      </w:r>
      <w:r w:rsidRPr="00BE2DB4">
        <w:rPr>
          <w:rFonts w:ascii="Times New Roman" w:hAnsi="Times New Roman" w:cs="Times New Roman"/>
          <w:kern w:val="1"/>
          <w:lang w:val="en-GB"/>
        </w:rPr>
        <w:t xml:space="preserve"> deliberately </w:t>
      </w:r>
      <w:r w:rsidR="00934433" w:rsidRPr="00BE2DB4">
        <w:rPr>
          <w:rFonts w:ascii="Times New Roman" w:hAnsi="Times New Roman" w:cs="Times New Roman"/>
          <w:kern w:val="1"/>
          <w:lang w:val="en-GB"/>
        </w:rPr>
        <w:t>mis</w:t>
      </w:r>
      <w:r w:rsidR="00DB7658" w:rsidRPr="00BE2DB4">
        <w:rPr>
          <w:rFonts w:ascii="Times New Roman" w:hAnsi="Times New Roman" w:cs="Times New Roman"/>
          <w:kern w:val="1"/>
          <w:lang w:val="en-GB"/>
        </w:rPr>
        <w:t>interpreting</w:t>
      </w:r>
      <w:r w:rsidRPr="00BE2DB4">
        <w:rPr>
          <w:rFonts w:ascii="Times New Roman" w:hAnsi="Times New Roman" w:cs="Times New Roman"/>
          <w:kern w:val="1"/>
          <w:lang w:val="en-GB"/>
        </w:rPr>
        <w:t xml:space="preserve"> the question</w:t>
      </w:r>
      <w:r w:rsidR="00955D8E" w:rsidRPr="00BE2DB4">
        <w:rPr>
          <w:rFonts w:ascii="Times New Roman" w:hAnsi="Times New Roman" w:cs="Times New Roman"/>
          <w:kern w:val="1"/>
          <w:lang w:val="en-GB"/>
        </w:rPr>
        <w:t xml:space="preserve"> as concerning the manner of his playing</w:t>
      </w:r>
      <w:r w:rsidRPr="00BE2DB4">
        <w:rPr>
          <w:rFonts w:ascii="Times New Roman" w:hAnsi="Times New Roman" w:cs="Times New Roman"/>
          <w:i/>
          <w:iCs/>
          <w:kern w:val="1"/>
          <w:lang w:val="en-GB"/>
        </w:rPr>
        <w:t>.</w:t>
      </w:r>
      <w:r w:rsidRPr="00BE2DB4">
        <w:rPr>
          <w:rStyle w:val="FootnoteReference"/>
          <w:rFonts w:ascii="Times New Roman" w:hAnsi="Times New Roman" w:cs="Times New Roman"/>
          <w:lang w:val="en-GB"/>
        </w:rPr>
        <w:footnoteReference w:id="12"/>
      </w:r>
      <w:r w:rsidRPr="00BE2DB4">
        <w:rPr>
          <w:rFonts w:ascii="Times New Roman" w:hAnsi="Times New Roman" w:cs="Times New Roman"/>
          <w:kern w:val="1"/>
          <w:lang w:val="en-GB"/>
        </w:rPr>
        <w:t xml:space="preserve"> Manners </w:t>
      </w:r>
      <w:r w:rsidR="00003022" w:rsidRPr="00BE2DB4">
        <w:rPr>
          <w:rFonts w:ascii="Times New Roman" w:hAnsi="Times New Roman" w:cs="Times New Roman"/>
          <w:kern w:val="1"/>
          <w:lang w:val="en-GB"/>
        </w:rPr>
        <w:t>are features of actions</w:t>
      </w:r>
      <w:r w:rsidRPr="00BE2DB4">
        <w:rPr>
          <w:rFonts w:ascii="Times New Roman" w:hAnsi="Times New Roman" w:cs="Times New Roman"/>
          <w:kern w:val="1"/>
          <w:lang w:val="en-GB"/>
        </w:rPr>
        <w:t xml:space="preserve">, </w:t>
      </w:r>
      <w:r w:rsidR="005713AF" w:rsidRPr="00BE2DB4">
        <w:rPr>
          <w:rFonts w:ascii="Times New Roman" w:hAnsi="Times New Roman" w:cs="Times New Roman"/>
          <w:kern w:val="1"/>
          <w:lang w:val="en-GB"/>
        </w:rPr>
        <w:t>and</w:t>
      </w:r>
      <w:r w:rsidRPr="00BE2DB4">
        <w:rPr>
          <w:rFonts w:ascii="Times New Roman" w:hAnsi="Times New Roman" w:cs="Times New Roman"/>
          <w:kern w:val="1"/>
          <w:lang w:val="en-GB"/>
        </w:rPr>
        <w:t xml:space="preserve"> are associated with adverbs like ‘slowly’, ‘carefully’ and ‘gracefully’. By contrast methods </w:t>
      </w:r>
      <w:r w:rsidR="00003022" w:rsidRPr="00BE2DB4">
        <w:rPr>
          <w:rFonts w:ascii="Times New Roman" w:hAnsi="Times New Roman" w:cs="Times New Roman"/>
          <w:kern w:val="1"/>
          <w:lang w:val="en-GB"/>
        </w:rPr>
        <w:t>are more like</w:t>
      </w:r>
      <w:r w:rsidRPr="00BE2DB4">
        <w:rPr>
          <w:rFonts w:ascii="Times New Roman" w:hAnsi="Times New Roman" w:cs="Times New Roman"/>
          <w:kern w:val="1"/>
          <w:lang w:val="en-GB"/>
        </w:rPr>
        <w:t xml:space="preserve"> instructions, and are associated </w:t>
      </w:r>
      <w:r w:rsidR="005713AF" w:rsidRPr="00BE2DB4">
        <w:rPr>
          <w:rFonts w:ascii="Times New Roman" w:hAnsi="Times New Roman" w:cs="Times New Roman"/>
          <w:kern w:val="1"/>
          <w:lang w:val="en-GB"/>
        </w:rPr>
        <w:t>with the by-gerund construction</w:t>
      </w:r>
      <w:r w:rsidR="00003022" w:rsidRPr="00BE2DB4">
        <w:rPr>
          <w:rFonts w:ascii="Times New Roman" w:hAnsi="Times New Roman" w:cs="Times New Roman"/>
          <w:kern w:val="1"/>
          <w:lang w:val="en-GB"/>
        </w:rPr>
        <w:t xml:space="preserve">, as in </w:t>
      </w:r>
      <w:r w:rsidRPr="00BE2DB4">
        <w:rPr>
          <w:rFonts w:ascii="Times New Roman" w:hAnsi="Times New Roman" w:cs="Times New Roman"/>
          <w:kern w:val="1"/>
          <w:lang w:val="en-GB"/>
        </w:rPr>
        <w:t>‘by lifting from the knees</w:t>
      </w:r>
      <w:r w:rsidR="00003022" w:rsidRPr="00BE2DB4">
        <w:rPr>
          <w:rFonts w:ascii="Times New Roman" w:hAnsi="Times New Roman" w:cs="Times New Roman"/>
          <w:kern w:val="1"/>
          <w:lang w:val="en-GB"/>
        </w:rPr>
        <w:t>’</w:t>
      </w:r>
      <w:r w:rsidRPr="00BE2DB4">
        <w:rPr>
          <w:rFonts w:ascii="Times New Roman" w:hAnsi="Times New Roman" w:cs="Times New Roman"/>
          <w:kern w:val="1"/>
          <w:lang w:val="en-GB"/>
        </w:rPr>
        <w:t>. I will rely on an intuitive sense of this distinction, leaving space to substi</w:t>
      </w:r>
      <w:r w:rsidR="005713AF" w:rsidRPr="00BE2DB4">
        <w:rPr>
          <w:rFonts w:ascii="Times New Roman" w:hAnsi="Times New Roman" w:cs="Times New Roman"/>
          <w:kern w:val="1"/>
          <w:lang w:val="en-GB"/>
        </w:rPr>
        <w:t>tute in a more developed theory</w:t>
      </w:r>
      <w:r w:rsidR="00DB7658" w:rsidRPr="00BE2DB4">
        <w:rPr>
          <w:rFonts w:ascii="Times New Roman" w:hAnsi="Times New Roman" w:cs="Times New Roman"/>
          <w:kern w:val="1"/>
          <w:lang w:val="en-GB"/>
        </w:rPr>
        <w:t xml:space="preserve"> </w:t>
      </w:r>
      <w:r w:rsidR="00DB7658" w:rsidRPr="00BE2DB4">
        <w:rPr>
          <w:rFonts w:ascii="Times New Roman" w:hAnsi="Times New Roman" w:cs="Times New Roman"/>
          <w:lang w:val="en-GB"/>
        </w:rPr>
        <w:t>(see Jaworski, 2009; Sæbø, 2016)</w:t>
      </w:r>
      <w:r w:rsidR="005713AF" w:rsidRPr="00BE2DB4">
        <w:rPr>
          <w:rFonts w:ascii="Times New Roman" w:hAnsi="Times New Roman" w:cs="Times New Roman"/>
          <w:kern w:val="1"/>
          <w:lang w:val="en-GB"/>
        </w:rPr>
        <w:t>.</w:t>
      </w:r>
    </w:p>
    <w:p w14:paraId="7D68771B" w14:textId="762A65A4"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kern w:val="1"/>
          <w:lang w:val="en-GB"/>
        </w:rPr>
        <w:t xml:space="preserve">Manners do not figure </w:t>
      </w:r>
      <w:r w:rsidR="00003022" w:rsidRPr="00BE2DB4">
        <w:rPr>
          <w:rFonts w:ascii="Times New Roman" w:hAnsi="Times New Roman" w:cs="Times New Roman"/>
          <w:kern w:val="1"/>
          <w:lang w:val="en-GB"/>
        </w:rPr>
        <w:t>in</w:t>
      </w:r>
      <w:r w:rsidRPr="00BE2DB4">
        <w:rPr>
          <w:rFonts w:ascii="Times New Roman" w:hAnsi="Times New Roman" w:cs="Times New Roman"/>
          <w:kern w:val="1"/>
          <w:lang w:val="en-GB"/>
        </w:rPr>
        <w:t xml:space="preserve"> practical knowledge</w:t>
      </w:r>
      <w:r w:rsidR="0017124D" w:rsidRPr="00BE2DB4">
        <w:rPr>
          <w:rFonts w:ascii="Times New Roman" w:hAnsi="Times New Roman" w:cs="Times New Roman"/>
          <w:kern w:val="1"/>
          <w:lang w:val="en-GB"/>
        </w:rPr>
        <w:t xml:space="preserve"> ascriptions</w:t>
      </w:r>
      <w:r w:rsidR="00003022" w:rsidRPr="00BE2DB4">
        <w:rPr>
          <w:rFonts w:ascii="Times New Roman" w:hAnsi="Times New Roman" w:cs="Times New Roman"/>
          <w:kern w:val="1"/>
          <w:lang w:val="en-GB"/>
        </w:rPr>
        <w:t xml:space="preserve"> or in infinitival knows-how ascriptions in general</w:t>
      </w:r>
      <w:r w:rsidR="0017124D" w:rsidRPr="00BE2DB4">
        <w:rPr>
          <w:rFonts w:ascii="Times New Roman" w:hAnsi="Times New Roman" w:cs="Times New Roman"/>
          <w:kern w:val="1"/>
          <w:lang w:val="en-GB"/>
        </w:rPr>
        <w:t>. Knowing that I</w:t>
      </w:r>
      <w:r w:rsidRPr="00BE2DB4">
        <w:rPr>
          <w:rFonts w:ascii="Times New Roman" w:hAnsi="Times New Roman" w:cs="Times New Roman"/>
          <w:kern w:val="1"/>
          <w:lang w:val="en-GB"/>
        </w:rPr>
        <w:t xml:space="preserve"> can open the door </w:t>
      </w:r>
      <w:r w:rsidRPr="00BE2DB4">
        <w:rPr>
          <w:rFonts w:ascii="Times New Roman" w:hAnsi="Times New Roman" w:cs="Times New Roman"/>
          <w:i/>
          <w:iCs/>
          <w:kern w:val="1"/>
          <w:lang w:val="en-GB"/>
        </w:rPr>
        <w:t>gracefully</w:t>
      </w:r>
      <w:r w:rsidRPr="00BE2DB4">
        <w:rPr>
          <w:rFonts w:ascii="Times New Roman" w:hAnsi="Times New Roman" w:cs="Times New Roman"/>
          <w:kern w:val="1"/>
          <w:lang w:val="en-GB"/>
        </w:rPr>
        <w:t xml:space="preserve"> is not sufficient for knowing how to open the door. I need to know a </w:t>
      </w:r>
      <w:r w:rsidR="00003022" w:rsidRPr="00BE2DB4">
        <w:rPr>
          <w:rFonts w:ascii="Times New Roman" w:hAnsi="Times New Roman" w:cs="Times New Roman"/>
          <w:kern w:val="1"/>
          <w:lang w:val="en-GB"/>
        </w:rPr>
        <w:t>method proposition</w:t>
      </w:r>
      <w:r w:rsidRPr="00BE2DB4">
        <w:rPr>
          <w:rFonts w:ascii="Times New Roman" w:hAnsi="Times New Roman" w:cs="Times New Roman"/>
          <w:kern w:val="1"/>
          <w:lang w:val="en-GB"/>
        </w:rPr>
        <w:t xml:space="preserve">, </w:t>
      </w:r>
      <w:r w:rsidR="00003022" w:rsidRPr="00BE2DB4">
        <w:rPr>
          <w:rFonts w:ascii="Times New Roman" w:hAnsi="Times New Roman" w:cs="Times New Roman"/>
          <w:kern w:val="1"/>
          <w:lang w:val="en-GB"/>
        </w:rPr>
        <w:t>like</w:t>
      </w:r>
      <w:r w:rsidRPr="00BE2DB4">
        <w:rPr>
          <w:rFonts w:ascii="Times New Roman" w:hAnsi="Times New Roman" w:cs="Times New Roman"/>
          <w:kern w:val="1"/>
          <w:lang w:val="en-GB"/>
        </w:rPr>
        <w:t xml:space="preserve">: </w:t>
      </w:r>
      <w:r w:rsidRPr="00BE2DB4">
        <w:rPr>
          <w:rFonts w:ascii="Times New Roman" w:hAnsi="Times New Roman" w:cs="Times New Roman"/>
          <w:i/>
          <w:kern w:val="1"/>
          <w:lang w:val="en-GB"/>
        </w:rPr>
        <w:t>that I can open the door</w:t>
      </w:r>
      <w:r w:rsidRPr="00BE2DB4">
        <w:rPr>
          <w:rFonts w:ascii="Times New Roman" w:hAnsi="Times New Roman" w:cs="Times New Roman"/>
          <w:kern w:val="1"/>
          <w:lang w:val="en-GB"/>
        </w:rPr>
        <w:t xml:space="preserve"> </w:t>
      </w:r>
      <w:r w:rsidRPr="00BE2DB4">
        <w:rPr>
          <w:rFonts w:ascii="Times New Roman" w:hAnsi="Times New Roman" w:cs="Times New Roman"/>
          <w:i/>
          <w:iCs/>
          <w:kern w:val="1"/>
          <w:lang w:val="en-GB"/>
        </w:rPr>
        <w:t xml:space="preserve">by jiggling the key in the </w:t>
      </w:r>
      <w:r w:rsidR="00B55AB7" w:rsidRPr="00BE2DB4">
        <w:rPr>
          <w:rFonts w:ascii="Times New Roman" w:hAnsi="Times New Roman" w:cs="Times New Roman"/>
          <w:i/>
          <w:iCs/>
          <w:kern w:val="1"/>
          <w:lang w:val="en-GB"/>
        </w:rPr>
        <w:t>lock</w:t>
      </w:r>
      <w:r w:rsidR="00B55AB7" w:rsidRPr="00BE2DB4">
        <w:rPr>
          <w:rFonts w:ascii="Times New Roman" w:hAnsi="Times New Roman" w:cs="Times New Roman"/>
          <w:kern w:val="1"/>
          <w:lang w:val="en-GB"/>
        </w:rPr>
        <w:t>.</w:t>
      </w:r>
      <w:r w:rsidRPr="00BE2DB4">
        <w:rPr>
          <w:rFonts w:ascii="Times New Roman" w:hAnsi="Times New Roman" w:cs="Times New Roman"/>
          <w:kern w:val="1"/>
          <w:lang w:val="en-GB"/>
        </w:rPr>
        <w:t xml:space="preserve"> </w:t>
      </w:r>
      <w:r w:rsidR="00470A6E" w:rsidRPr="00BE2DB4">
        <w:rPr>
          <w:rFonts w:ascii="Times New Roman" w:hAnsi="Times New Roman" w:cs="Times New Roman"/>
          <w:kern w:val="1"/>
          <w:lang w:val="en-GB"/>
        </w:rPr>
        <w:t>On</w:t>
      </w:r>
      <w:r w:rsidRPr="00BE2DB4">
        <w:rPr>
          <w:rFonts w:ascii="Times New Roman" w:hAnsi="Times New Roman" w:cs="Times New Roman"/>
          <w:kern w:val="1"/>
          <w:lang w:val="en-GB"/>
        </w:rPr>
        <w:t xml:space="preserve"> Stanley and Williamson’s semantics a how-to question will be answered by a proposition expressing a modal relation bet</w:t>
      </w:r>
      <w:r w:rsidR="0017124D" w:rsidRPr="00BE2DB4">
        <w:rPr>
          <w:rFonts w:ascii="Times New Roman" w:hAnsi="Times New Roman" w:cs="Times New Roman"/>
          <w:kern w:val="1"/>
          <w:lang w:val="en-GB"/>
        </w:rPr>
        <w:t>ween the</w:t>
      </w:r>
      <w:r w:rsidR="00800384" w:rsidRPr="00BE2DB4">
        <w:rPr>
          <w:rFonts w:ascii="Times New Roman" w:hAnsi="Times New Roman" w:cs="Times New Roman"/>
          <w:kern w:val="1"/>
          <w:lang w:val="en-GB"/>
        </w:rPr>
        <w:t xml:space="preserve"> agent, the</w:t>
      </w:r>
      <w:r w:rsidR="0017124D" w:rsidRPr="00BE2DB4">
        <w:rPr>
          <w:rFonts w:ascii="Times New Roman" w:hAnsi="Times New Roman" w:cs="Times New Roman"/>
          <w:kern w:val="1"/>
          <w:lang w:val="en-GB"/>
        </w:rPr>
        <w:t xml:space="preserve"> embedded verb and a </w:t>
      </w:r>
      <w:r w:rsidRPr="00BE2DB4">
        <w:rPr>
          <w:rFonts w:ascii="Times New Roman" w:hAnsi="Times New Roman" w:cs="Times New Roman"/>
          <w:kern w:val="1"/>
          <w:lang w:val="en-GB"/>
        </w:rPr>
        <w:t xml:space="preserve">method. </w:t>
      </w:r>
      <w:r w:rsidR="00003022" w:rsidRPr="00BE2DB4">
        <w:rPr>
          <w:rFonts w:ascii="Times New Roman" w:hAnsi="Times New Roman" w:cs="Times New Roman"/>
          <w:kern w:val="1"/>
          <w:lang w:val="en-GB"/>
        </w:rPr>
        <w:t>T</w:t>
      </w:r>
      <w:r w:rsidRPr="00BE2DB4">
        <w:rPr>
          <w:rFonts w:ascii="Times New Roman" w:hAnsi="Times New Roman" w:cs="Times New Roman"/>
          <w:kern w:val="1"/>
          <w:lang w:val="en-GB"/>
        </w:rPr>
        <w:t xml:space="preserve">he question </w:t>
      </w:r>
      <w:r w:rsidRPr="00BE2DB4">
        <w:rPr>
          <w:rFonts w:ascii="Times New Roman" w:hAnsi="Times New Roman" w:cs="Times New Roman"/>
          <w:i/>
          <w:iCs/>
          <w:kern w:val="1"/>
          <w:lang w:val="en-GB"/>
        </w:rPr>
        <w:t>how to swim?</w:t>
      </w:r>
      <w:r w:rsidRPr="00BE2DB4">
        <w:rPr>
          <w:rFonts w:ascii="Times New Roman" w:hAnsi="Times New Roman" w:cs="Times New Roman"/>
          <w:kern w:val="1"/>
          <w:lang w:val="en-GB"/>
        </w:rPr>
        <w:t xml:space="preserve"> will be answered by a proposition like </w:t>
      </w:r>
      <w:r w:rsidRPr="00BE2DB4">
        <w:rPr>
          <w:rFonts w:ascii="Times New Roman" w:hAnsi="Times New Roman" w:cs="Times New Roman"/>
          <w:i/>
          <w:iCs/>
          <w:kern w:val="1"/>
          <w:lang w:val="en-GB"/>
        </w:rPr>
        <w:t>S can swim by moving her arms and legs in the water.</w:t>
      </w:r>
    </w:p>
    <w:p w14:paraId="2BAE43F1" w14:textId="35B275B1" w:rsidR="00C92735" w:rsidRPr="00BE2DB4" w:rsidRDefault="000020B9" w:rsidP="00AA6C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eastAsia="Cochin" w:hAnsi="Times New Roman" w:cs="Times New Roman"/>
          <w:kern w:val="1"/>
          <w:lang w:val="en-GB"/>
        </w:rPr>
      </w:pPr>
      <w:r w:rsidRPr="00BE2DB4">
        <w:rPr>
          <w:rFonts w:ascii="Times New Roman" w:eastAsia="Cochin" w:hAnsi="Times New Roman" w:cs="Times New Roman"/>
          <w:kern w:val="1"/>
          <w:lang w:val="en-GB"/>
        </w:rPr>
        <w:tab/>
      </w:r>
      <w:r w:rsidR="00003022" w:rsidRPr="00BE2DB4">
        <w:rPr>
          <w:rFonts w:ascii="Times New Roman" w:eastAsia="Cochin" w:hAnsi="Times New Roman" w:cs="Times New Roman"/>
          <w:kern w:val="1"/>
          <w:lang w:val="en-GB"/>
        </w:rPr>
        <w:t>Since</w:t>
      </w:r>
      <w:r w:rsidRPr="00BE2DB4">
        <w:rPr>
          <w:rFonts w:ascii="Times New Roman" w:eastAsia="Cochin" w:hAnsi="Times New Roman" w:cs="Times New Roman"/>
          <w:kern w:val="1"/>
          <w:lang w:val="en-GB"/>
        </w:rPr>
        <w:t xml:space="preserve"> ways of acting are picked out by adverbial phrases</w:t>
      </w:r>
      <w:r w:rsidR="00003022" w:rsidRPr="00BE2DB4">
        <w:rPr>
          <w:rFonts w:ascii="Times New Roman" w:eastAsia="Cochin" w:hAnsi="Times New Roman" w:cs="Times New Roman"/>
          <w:kern w:val="1"/>
          <w:lang w:val="en-GB"/>
        </w:rPr>
        <w:t xml:space="preserve">, we can get an account of </w:t>
      </w:r>
      <w:r w:rsidR="00800384" w:rsidRPr="00BE2DB4">
        <w:rPr>
          <w:rFonts w:ascii="Times New Roman" w:eastAsia="Cochin" w:hAnsi="Times New Roman" w:cs="Times New Roman"/>
          <w:kern w:val="1"/>
          <w:lang w:val="en-GB"/>
        </w:rPr>
        <w:t>them</w:t>
      </w:r>
      <w:r w:rsidR="00003022" w:rsidRPr="00BE2DB4">
        <w:rPr>
          <w:rFonts w:ascii="Times New Roman" w:eastAsia="Cochin" w:hAnsi="Times New Roman" w:cs="Times New Roman"/>
          <w:kern w:val="1"/>
          <w:lang w:val="en-GB"/>
        </w:rPr>
        <w:t xml:space="preserve"> from an account of the meaning of adverbs</w:t>
      </w:r>
      <w:r w:rsidR="00800384" w:rsidRPr="00BE2DB4">
        <w:rPr>
          <w:rFonts w:ascii="Times New Roman" w:hAnsi="Times New Roman" w:cs="Times New Roman"/>
          <w:kern w:val="1"/>
          <w:lang w:val="en-GB"/>
        </w:rPr>
        <w:t xml:space="preserve"> </w:t>
      </w:r>
      <w:r w:rsidRPr="00BE2DB4">
        <w:rPr>
          <w:rFonts w:ascii="Times New Roman" w:hAnsi="Times New Roman" w:cs="Times New Roman"/>
          <w:kern w:val="1"/>
          <w:lang w:val="en-GB"/>
        </w:rPr>
        <w:t xml:space="preserve">(Stanley &amp; Williamson, 2001, pp. 427–8; Stanley, 2011, p. 58). According to the </w:t>
      </w:r>
      <w:r w:rsidR="00800384" w:rsidRPr="00BE2DB4">
        <w:rPr>
          <w:rFonts w:ascii="Times New Roman" w:hAnsi="Times New Roman" w:cs="Times New Roman"/>
          <w:kern w:val="1"/>
          <w:lang w:val="en-GB"/>
        </w:rPr>
        <w:t xml:space="preserve">standard </w:t>
      </w:r>
      <w:r w:rsidRPr="00BE2DB4">
        <w:rPr>
          <w:rFonts w:ascii="Times New Roman" w:hAnsi="Times New Roman" w:cs="Times New Roman"/>
          <w:kern w:val="1"/>
          <w:lang w:val="en-GB"/>
        </w:rPr>
        <w:t>Davidsonian account, adverbs</w:t>
      </w:r>
      <w:r w:rsidR="00003022" w:rsidRPr="00BE2DB4">
        <w:rPr>
          <w:rFonts w:ascii="Times New Roman" w:hAnsi="Times New Roman" w:cs="Times New Roman"/>
          <w:kern w:val="1"/>
          <w:lang w:val="en-GB"/>
        </w:rPr>
        <w:t xml:space="preserve"> are predicates,</w:t>
      </w:r>
      <w:r w:rsidRPr="00BE2DB4">
        <w:rPr>
          <w:rFonts w:ascii="Times New Roman" w:hAnsi="Times New Roman" w:cs="Times New Roman"/>
          <w:kern w:val="1"/>
          <w:lang w:val="en-GB"/>
        </w:rPr>
        <w:t xml:space="preserve"> </w:t>
      </w:r>
      <w:r w:rsidR="00003022" w:rsidRPr="00BE2DB4">
        <w:rPr>
          <w:rFonts w:ascii="Times New Roman" w:hAnsi="Times New Roman" w:cs="Times New Roman"/>
          <w:kern w:val="1"/>
          <w:lang w:val="en-GB"/>
        </w:rPr>
        <w:t>expressing</w:t>
      </w:r>
      <w:r w:rsidRPr="00BE2DB4">
        <w:rPr>
          <w:rFonts w:ascii="Times New Roman" w:hAnsi="Times New Roman" w:cs="Times New Roman"/>
          <w:kern w:val="1"/>
          <w:lang w:val="en-GB"/>
        </w:rPr>
        <w:t xml:space="preserve"> </w:t>
      </w:r>
      <w:r w:rsidR="00003022" w:rsidRPr="00BE2DB4">
        <w:rPr>
          <w:rFonts w:ascii="Times New Roman" w:hAnsi="Times New Roman" w:cs="Times New Roman"/>
          <w:kern w:val="1"/>
          <w:lang w:val="en-GB"/>
        </w:rPr>
        <w:t xml:space="preserve">properties </w:t>
      </w:r>
      <w:r w:rsidRPr="00BE2DB4">
        <w:rPr>
          <w:rFonts w:ascii="Times New Roman" w:hAnsi="Times New Roman" w:cs="Times New Roman"/>
          <w:kern w:val="1"/>
          <w:lang w:val="en-GB"/>
        </w:rPr>
        <w:t xml:space="preserve">of actions (Parsons, 1990, 1995; Davidson, </w:t>
      </w:r>
      <w:r w:rsidR="00075113" w:rsidRPr="00BE2DB4">
        <w:rPr>
          <w:rFonts w:ascii="Times New Roman" w:hAnsi="Times New Roman" w:cs="Times New Roman"/>
          <w:kern w:val="1"/>
          <w:lang w:val="en-GB"/>
        </w:rPr>
        <w:t>1967/</w:t>
      </w:r>
      <w:r w:rsidRPr="00BE2DB4">
        <w:rPr>
          <w:rFonts w:ascii="Times New Roman" w:hAnsi="Times New Roman" w:cs="Times New Roman"/>
          <w:kern w:val="1"/>
          <w:lang w:val="en-GB"/>
        </w:rPr>
        <w:t>2006).</w:t>
      </w:r>
      <w:r w:rsidRPr="00BE2DB4">
        <w:rPr>
          <w:rStyle w:val="FootnoteReference"/>
          <w:rFonts w:ascii="Times New Roman" w:hAnsi="Times New Roman" w:cs="Times New Roman"/>
          <w:lang w:val="en-GB"/>
        </w:rPr>
        <w:footnoteReference w:id="13"/>
      </w:r>
      <w:r w:rsidRPr="00BE2DB4">
        <w:rPr>
          <w:rFonts w:ascii="Times New Roman" w:hAnsi="Times New Roman" w:cs="Times New Roman"/>
          <w:kern w:val="1"/>
          <w:lang w:val="en-GB"/>
        </w:rPr>
        <w:t xml:space="preserve"> </w:t>
      </w:r>
      <w:r w:rsidR="00003022" w:rsidRPr="00BE2DB4">
        <w:rPr>
          <w:rFonts w:ascii="Times New Roman" w:hAnsi="Times New Roman" w:cs="Times New Roman"/>
          <w:kern w:val="1"/>
          <w:lang w:val="en-GB"/>
        </w:rPr>
        <w:t>A</w:t>
      </w:r>
      <w:r w:rsidRPr="00BE2DB4">
        <w:rPr>
          <w:rFonts w:ascii="Times New Roman" w:hAnsi="Times New Roman" w:cs="Times New Roman"/>
          <w:kern w:val="1"/>
          <w:lang w:val="en-GB"/>
        </w:rPr>
        <w:t xml:space="preserve"> sentence like ‘Jane swam carefully’ predicates of an event of Jane’s swimming the property of being careful. This means that the question </w:t>
      </w:r>
      <w:r w:rsidRPr="00BE2DB4">
        <w:rPr>
          <w:rFonts w:ascii="Times New Roman" w:hAnsi="Times New Roman" w:cs="Times New Roman"/>
          <w:i/>
          <w:iCs/>
          <w:kern w:val="1"/>
          <w:lang w:val="en-GB"/>
        </w:rPr>
        <w:t xml:space="preserve">how did Jane swim? </w:t>
      </w:r>
      <w:r w:rsidRPr="00BE2DB4">
        <w:rPr>
          <w:rFonts w:ascii="Times New Roman" w:hAnsi="Times New Roman" w:cs="Times New Roman"/>
          <w:kern w:val="1"/>
          <w:lang w:val="en-GB"/>
        </w:rPr>
        <w:t xml:space="preserve">is answered by a proposition which characterises Jane’s act of swimming under </w:t>
      </w:r>
      <w:r w:rsidRPr="00BE2DB4">
        <w:rPr>
          <w:rFonts w:ascii="Times New Roman" w:hAnsi="Times New Roman" w:cs="Times New Roman"/>
          <w:kern w:val="1"/>
          <w:lang w:val="en-GB"/>
        </w:rPr>
        <w:lastRenderedPageBreak/>
        <w:t xml:space="preserve">a contextually appropriate adverb, for example </w:t>
      </w:r>
      <w:r w:rsidRPr="00BE2DB4">
        <w:rPr>
          <w:rFonts w:ascii="Times New Roman" w:hAnsi="Times New Roman" w:cs="Times New Roman"/>
          <w:i/>
          <w:iCs/>
          <w:kern w:val="1"/>
          <w:lang w:val="en-GB"/>
        </w:rPr>
        <w:t>Jane swam sloppily</w:t>
      </w:r>
      <w:r w:rsidRPr="00BE2DB4">
        <w:rPr>
          <w:rFonts w:ascii="Times New Roman" w:hAnsi="Times New Roman" w:cs="Times New Roman"/>
          <w:kern w:val="1"/>
          <w:lang w:val="en-GB"/>
        </w:rPr>
        <w:t xml:space="preserve">. If adverbs are predicates of actions, then the </w:t>
      </w:r>
      <w:r w:rsidR="00003022" w:rsidRPr="00BE2DB4">
        <w:rPr>
          <w:rFonts w:ascii="Times New Roman" w:hAnsi="Times New Roman" w:cs="Times New Roman"/>
          <w:kern w:val="1"/>
          <w:lang w:val="en-GB"/>
        </w:rPr>
        <w:t>relevant ways of acting</w:t>
      </w:r>
      <w:r w:rsidRPr="00BE2DB4">
        <w:rPr>
          <w:rFonts w:ascii="Times New Roman" w:hAnsi="Times New Roman" w:cs="Times New Roman"/>
          <w:kern w:val="1"/>
          <w:lang w:val="en-GB"/>
        </w:rPr>
        <w:t xml:space="preserve"> will be properties of actions, or way-</w:t>
      </w:r>
      <w:r w:rsidRPr="00BE2DB4">
        <w:rPr>
          <w:rFonts w:ascii="Times New Roman" w:hAnsi="Times New Roman" w:cs="Times New Roman"/>
          <w:i/>
          <w:iCs/>
          <w:kern w:val="1"/>
          <w:lang w:val="en-GB"/>
        </w:rPr>
        <w:t>types.</w:t>
      </w:r>
      <w:r w:rsidRPr="00BE2DB4">
        <w:rPr>
          <w:rFonts w:ascii="Times New Roman" w:hAnsi="Times New Roman" w:cs="Times New Roman"/>
          <w:kern w:val="1"/>
          <w:lang w:val="en-GB"/>
        </w:rPr>
        <w:t xml:space="preserve"> </w:t>
      </w:r>
    </w:p>
    <w:p w14:paraId="57713536" w14:textId="2080F666"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Putting together ANS</w:t>
      </w:r>
      <w:r w:rsidRPr="00BE2DB4">
        <w:rPr>
          <w:rFonts w:ascii="Times New Roman" w:hAnsi="Times New Roman" w:cs="Times New Roman"/>
          <w:vertAlign w:val="subscript"/>
          <w:lang w:val="en-GB"/>
        </w:rPr>
        <w:t>HOW/SW</w:t>
      </w:r>
      <w:r w:rsidRPr="00BE2DB4">
        <w:rPr>
          <w:rFonts w:ascii="Times New Roman" w:hAnsi="Times New Roman" w:cs="Times New Roman"/>
          <w:lang w:val="en-GB"/>
        </w:rPr>
        <w:t xml:space="preserve"> wit</w:t>
      </w:r>
      <w:r w:rsidR="00170CD0" w:rsidRPr="00BE2DB4">
        <w:rPr>
          <w:rFonts w:ascii="Times New Roman" w:hAnsi="Times New Roman" w:cs="Times New Roman"/>
          <w:lang w:val="en-GB"/>
        </w:rPr>
        <w:t>h the method/manner distinction</w:t>
      </w:r>
      <w:r w:rsidRPr="00BE2DB4">
        <w:rPr>
          <w:rFonts w:ascii="Times New Roman" w:hAnsi="Times New Roman" w:cs="Times New Roman"/>
          <w:lang w:val="en-GB"/>
        </w:rPr>
        <w:t xml:space="preserve"> and the </w:t>
      </w:r>
      <w:r w:rsidR="00470A6E" w:rsidRPr="00BE2DB4">
        <w:rPr>
          <w:rFonts w:ascii="Times New Roman" w:hAnsi="Times New Roman" w:cs="Times New Roman"/>
          <w:lang w:val="en-GB"/>
        </w:rPr>
        <w:t>Davidsonian account of adverbs gives us</w:t>
      </w:r>
      <w:r w:rsidR="00B8262F" w:rsidRPr="00BE2DB4">
        <w:rPr>
          <w:rFonts w:ascii="Times New Roman" w:hAnsi="Times New Roman" w:cs="Times New Roman"/>
          <w:lang w:val="en-GB"/>
        </w:rPr>
        <w:t xml:space="preserve"> the</w:t>
      </w:r>
      <w:r w:rsidRPr="00BE2DB4">
        <w:rPr>
          <w:rFonts w:ascii="Times New Roman" w:hAnsi="Times New Roman" w:cs="Times New Roman"/>
          <w:lang w:val="en-GB"/>
        </w:rPr>
        <w:t xml:space="preserve"> following account of knowledge-how:</w:t>
      </w:r>
    </w:p>
    <w:p w14:paraId="2D134F74"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58DBF220" w14:textId="10142C98" w:rsidR="00C92735" w:rsidRPr="00BE2DB4" w:rsidRDefault="000020B9" w:rsidP="00AA6C69">
      <w:pPr>
        <w:pStyle w:val="Body"/>
        <w:spacing w:line="276" w:lineRule="auto"/>
        <w:ind w:left="720"/>
        <w:rPr>
          <w:rFonts w:ascii="Times New Roman" w:hAnsi="Times New Roman" w:cs="Times New Roman"/>
          <w:lang w:val="en-GB"/>
        </w:rPr>
      </w:pPr>
      <w:r w:rsidRPr="00BE2DB4">
        <w:rPr>
          <w:rFonts w:ascii="Times New Roman" w:hAnsi="Times New Roman" w:cs="Times New Roman"/>
          <w:lang w:val="en-GB"/>
        </w:rPr>
        <w:t>INT</w:t>
      </w:r>
      <w:r w:rsidR="004D67C0" w:rsidRPr="00BE2DB4">
        <w:rPr>
          <w:rFonts w:ascii="Times New Roman" w:hAnsi="Times New Roman" w:cs="Times New Roman"/>
          <w:lang w:val="en-GB"/>
        </w:rPr>
        <w:t>ELLECTUALISM</w:t>
      </w:r>
      <w:r w:rsidRPr="00BE2DB4">
        <w:rPr>
          <w:rFonts w:ascii="Times New Roman" w:hAnsi="Times New Roman" w:cs="Times New Roman"/>
          <w:lang w:val="en-GB"/>
        </w:rPr>
        <w:t xml:space="preserve">: </w:t>
      </w:r>
      <w:r w:rsidRPr="00BE2DB4">
        <w:rPr>
          <w:rFonts w:ascii="Times New Roman" w:hAnsi="Times New Roman" w:cs="Times New Roman"/>
          <w:i/>
          <w:iCs/>
          <w:lang w:val="en-GB"/>
        </w:rPr>
        <w:t>S</w:t>
      </w:r>
      <w:r w:rsidRPr="00BE2DB4">
        <w:rPr>
          <w:rFonts w:ascii="Times New Roman" w:hAnsi="Times New Roman" w:cs="Times New Roman"/>
          <w:lang w:val="en-GB"/>
        </w:rPr>
        <w:t xml:space="preserve"> knows how to </w:t>
      </w:r>
      <w:r w:rsidRPr="00BE2DB4">
        <w:rPr>
          <w:rFonts w:ascii="Times New Roman" w:hAnsi="Times New Roman" w:cs="Times New Roman"/>
          <w:i/>
          <w:iCs/>
          <w:lang w:val="en-GB"/>
        </w:rPr>
        <w:t>V</w:t>
      </w:r>
      <w:r w:rsidRPr="00BE2DB4">
        <w:rPr>
          <w:rFonts w:ascii="Times New Roman" w:hAnsi="Times New Roman" w:cs="Times New Roman"/>
          <w:lang w:val="en-GB"/>
        </w:rPr>
        <w:t xml:space="preserve"> iff </w:t>
      </w:r>
      <w:r w:rsidRPr="00BE2DB4">
        <w:rPr>
          <w:rFonts w:ascii="Times New Roman" w:hAnsi="Times New Roman" w:cs="Times New Roman"/>
          <w:i/>
          <w:iCs/>
          <w:lang w:val="en-GB"/>
        </w:rPr>
        <w:t>S</w:t>
      </w:r>
      <w:r w:rsidRPr="00BE2DB4">
        <w:rPr>
          <w:rFonts w:ascii="Times New Roman" w:hAnsi="Times New Roman" w:cs="Times New Roman"/>
          <w:lang w:val="en-GB"/>
        </w:rPr>
        <w:t xml:space="preserve"> knows that some method </w:t>
      </w:r>
      <w:r w:rsidRPr="00BE2DB4">
        <w:rPr>
          <w:rFonts w:ascii="Times New Roman" w:hAnsi="Times New Roman" w:cs="Times New Roman"/>
          <w:i/>
          <w:iCs/>
          <w:lang w:val="en-GB"/>
        </w:rPr>
        <w:t>M</w:t>
      </w:r>
      <w:r w:rsidRPr="00BE2DB4">
        <w:rPr>
          <w:rFonts w:ascii="Times New Roman" w:hAnsi="Times New Roman" w:cs="Times New Roman"/>
          <w:lang w:val="en-GB"/>
        </w:rPr>
        <w:t xml:space="preserve"> is a way in which she can </w:t>
      </w:r>
      <w:r w:rsidRPr="00BE2DB4">
        <w:rPr>
          <w:rFonts w:ascii="Times New Roman" w:hAnsi="Times New Roman" w:cs="Times New Roman"/>
          <w:i/>
          <w:lang w:val="en-GB"/>
        </w:rPr>
        <w:t>V</w:t>
      </w:r>
      <w:r w:rsidRPr="00BE2DB4">
        <w:rPr>
          <w:rFonts w:ascii="Times New Roman" w:hAnsi="Times New Roman" w:cs="Times New Roman"/>
          <w:lang w:val="en-GB"/>
        </w:rPr>
        <w:t>.</w:t>
      </w:r>
    </w:p>
    <w:p w14:paraId="08E49F6D" w14:textId="77777777" w:rsidR="00C92735" w:rsidRPr="00BE2DB4" w:rsidRDefault="00C92735" w:rsidP="004D67C0">
      <w:pPr>
        <w:pStyle w:val="Body"/>
        <w:spacing w:line="276" w:lineRule="auto"/>
        <w:rPr>
          <w:rFonts w:ascii="Times New Roman" w:eastAsia="Cochin" w:hAnsi="Times New Roman" w:cs="Times New Roman"/>
          <w:lang w:val="en-GB"/>
        </w:rPr>
      </w:pPr>
    </w:p>
    <w:p w14:paraId="45C4DE5B" w14:textId="79D2E325" w:rsidR="00C92735" w:rsidRPr="00BE2DB4" w:rsidRDefault="004D67C0"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This</w:t>
      </w:r>
      <w:r w:rsidR="000020B9" w:rsidRPr="00BE2DB4">
        <w:rPr>
          <w:rFonts w:ascii="Times New Roman" w:hAnsi="Times New Roman" w:cs="Times New Roman"/>
          <w:lang w:val="en-GB"/>
        </w:rPr>
        <w:t xml:space="preserve"> is by no means Stanley and Williamson’s complete account: they also </w:t>
      </w:r>
      <w:r w:rsidR="00470A6E" w:rsidRPr="00BE2DB4">
        <w:rPr>
          <w:rFonts w:ascii="Times New Roman" w:hAnsi="Times New Roman" w:cs="Times New Roman"/>
          <w:lang w:val="en-GB"/>
        </w:rPr>
        <w:t xml:space="preserve">address the Practicality problem by claiming </w:t>
      </w:r>
      <w:r w:rsidR="000020B9" w:rsidRPr="00BE2DB4">
        <w:rPr>
          <w:rFonts w:ascii="Times New Roman" w:hAnsi="Times New Roman" w:cs="Times New Roman"/>
          <w:lang w:val="en-GB"/>
        </w:rPr>
        <w:t xml:space="preserve">that know-how involves a </w:t>
      </w:r>
      <w:r w:rsidR="008A2B5E" w:rsidRPr="00BE2DB4">
        <w:rPr>
          <w:rFonts w:ascii="Times New Roman" w:hAnsi="Times New Roman" w:cs="Times New Roman"/>
          <w:lang w:val="en-GB"/>
        </w:rPr>
        <w:t>PMP Stanley &amp; Williamson (</w:t>
      </w:r>
      <w:r w:rsidR="000020B9" w:rsidRPr="00BE2DB4">
        <w:rPr>
          <w:rFonts w:ascii="Times New Roman" w:hAnsi="Times New Roman" w:cs="Times New Roman"/>
          <w:lang w:val="en-GB"/>
        </w:rPr>
        <w:t xml:space="preserve">2001, pp. 428–30) and Stanley (2011) makes </w:t>
      </w:r>
      <w:r w:rsidR="00B8262F" w:rsidRPr="00BE2DB4">
        <w:rPr>
          <w:rFonts w:ascii="Times New Roman" w:hAnsi="Times New Roman" w:cs="Times New Roman"/>
          <w:lang w:val="en-GB"/>
        </w:rPr>
        <w:t>several</w:t>
      </w:r>
      <w:r w:rsidR="000020B9" w:rsidRPr="00BE2DB4">
        <w:rPr>
          <w:rFonts w:ascii="Times New Roman" w:hAnsi="Times New Roman" w:cs="Times New Roman"/>
          <w:lang w:val="en-GB"/>
        </w:rPr>
        <w:t xml:space="preserve"> </w:t>
      </w:r>
      <w:r w:rsidR="00B8262F" w:rsidRPr="00BE2DB4">
        <w:rPr>
          <w:rFonts w:ascii="Times New Roman" w:hAnsi="Times New Roman" w:cs="Times New Roman"/>
          <w:lang w:val="en-GB"/>
        </w:rPr>
        <w:t>adjustments to the view</w:t>
      </w:r>
      <w:r w:rsidR="00470A6E" w:rsidRPr="00BE2DB4">
        <w:rPr>
          <w:rFonts w:ascii="Times New Roman" w:hAnsi="Times New Roman" w:cs="Times New Roman"/>
          <w:lang w:val="en-GB"/>
        </w:rPr>
        <w:t>.</w:t>
      </w:r>
      <w:r w:rsidR="000020B9" w:rsidRPr="00BE2DB4">
        <w:rPr>
          <w:rFonts w:ascii="Times New Roman" w:hAnsi="Times New Roman" w:cs="Times New Roman"/>
          <w:lang w:val="en-GB"/>
        </w:rPr>
        <w:t xml:space="preserve"> For the moment, let’s</w:t>
      </w:r>
      <w:r w:rsidR="00170CD0" w:rsidRPr="00BE2DB4">
        <w:rPr>
          <w:rFonts w:ascii="Times New Roman" w:hAnsi="Times New Roman" w:cs="Times New Roman"/>
          <w:lang w:val="en-GB"/>
        </w:rPr>
        <w:t xml:space="preserve"> bracket these complications</w:t>
      </w:r>
      <w:r w:rsidR="00470A6E" w:rsidRPr="00BE2DB4">
        <w:rPr>
          <w:rFonts w:ascii="Times New Roman" w:hAnsi="Times New Roman" w:cs="Times New Roman"/>
          <w:lang w:val="en-GB"/>
        </w:rPr>
        <w:t>,</w:t>
      </w:r>
      <w:r w:rsidR="00170CD0" w:rsidRPr="00BE2DB4">
        <w:rPr>
          <w:rFonts w:ascii="Times New Roman" w:hAnsi="Times New Roman" w:cs="Times New Roman"/>
          <w:lang w:val="en-GB"/>
        </w:rPr>
        <w:t xml:space="preserve"> tak</w:t>
      </w:r>
      <w:r w:rsidR="00470A6E" w:rsidRPr="00BE2DB4">
        <w:rPr>
          <w:rFonts w:ascii="Times New Roman" w:hAnsi="Times New Roman" w:cs="Times New Roman"/>
          <w:lang w:val="en-GB"/>
        </w:rPr>
        <w:t>ing</w:t>
      </w:r>
      <w:r w:rsidR="000020B9" w:rsidRPr="00BE2DB4">
        <w:rPr>
          <w:rFonts w:ascii="Times New Roman" w:hAnsi="Times New Roman" w:cs="Times New Roman"/>
          <w:lang w:val="en-GB"/>
        </w:rPr>
        <w:t xml:space="preserve"> INT</w:t>
      </w:r>
      <w:r w:rsidRPr="00BE2DB4">
        <w:rPr>
          <w:rFonts w:ascii="Times New Roman" w:hAnsi="Times New Roman" w:cs="Times New Roman"/>
          <w:lang w:val="en-GB"/>
        </w:rPr>
        <w:t>ELLECTUALISM</w:t>
      </w:r>
      <w:r w:rsidR="000020B9" w:rsidRPr="00BE2DB4">
        <w:rPr>
          <w:rFonts w:ascii="Times New Roman" w:hAnsi="Times New Roman" w:cs="Times New Roman"/>
          <w:lang w:val="en-GB"/>
        </w:rPr>
        <w:t xml:space="preserve"> to encapsulate the central commitments of linguistically-motivated Intellectualism. </w:t>
      </w:r>
    </w:p>
    <w:p w14:paraId="2C932705"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244CBC1E" w14:textId="08E45912" w:rsidR="00C92735" w:rsidRPr="00BE2DB4" w:rsidRDefault="00DB3285" w:rsidP="00AA6C69">
      <w:pPr>
        <w:pStyle w:val="ListParagraph"/>
        <w:numPr>
          <w:ilvl w:val="0"/>
          <w:numId w:val="2"/>
        </w:numPr>
        <w:spacing w:line="276" w:lineRule="auto"/>
        <w:rPr>
          <w:rFonts w:ascii="Times New Roman" w:eastAsia="Cochin" w:hAnsi="Times New Roman" w:cs="Times New Roman"/>
          <w:b/>
          <w:bCs/>
          <w:lang w:val="en-GB"/>
        </w:rPr>
      </w:pPr>
      <w:r w:rsidRPr="00BE2DB4">
        <w:rPr>
          <w:rFonts w:ascii="Times New Roman" w:hAnsi="Times New Roman" w:cs="Times New Roman"/>
          <w:b/>
          <w:bCs/>
          <w:lang w:val="en-GB"/>
        </w:rPr>
        <w:t>GENERALITY PROBLEMS</w:t>
      </w:r>
    </w:p>
    <w:p w14:paraId="2ED98173" w14:textId="4DC45FEE" w:rsidR="00C92735" w:rsidRPr="00BE2DB4" w:rsidRDefault="000020B9" w:rsidP="00D93FB7">
      <w:pPr>
        <w:pStyle w:val="Body"/>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A Generality problem </w:t>
      </w:r>
      <w:r w:rsidR="00470A6E" w:rsidRPr="00BE2DB4">
        <w:rPr>
          <w:rFonts w:ascii="Times New Roman" w:hAnsi="Times New Roman" w:cs="Times New Roman"/>
          <w:lang w:val="en-GB"/>
        </w:rPr>
        <w:t xml:space="preserve">has </w:t>
      </w:r>
      <w:r w:rsidRPr="00BE2DB4">
        <w:rPr>
          <w:rFonts w:ascii="Times New Roman" w:hAnsi="Times New Roman" w:cs="Times New Roman"/>
          <w:lang w:val="en-GB"/>
        </w:rPr>
        <w:t>three basic elements</w:t>
      </w:r>
      <w:r w:rsidR="00B8262F" w:rsidRPr="00BE2DB4">
        <w:rPr>
          <w:rFonts w:ascii="Times New Roman" w:hAnsi="Times New Roman" w:cs="Times New Roman"/>
          <w:lang w:val="en-GB"/>
        </w:rPr>
        <w:t>: i) that</w:t>
      </w:r>
      <w:r w:rsidR="00470A6E" w:rsidRPr="00BE2DB4">
        <w:rPr>
          <w:rFonts w:ascii="Times New Roman" w:hAnsi="Times New Roman" w:cs="Times New Roman"/>
          <w:lang w:val="en-GB"/>
        </w:rPr>
        <w:t xml:space="preserve"> an</w:t>
      </w:r>
      <w:r w:rsidRPr="00BE2DB4">
        <w:rPr>
          <w:rFonts w:ascii="Times New Roman" w:hAnsi="Times New Roman" w:cs="Times New Roman"/>
          <w:lang w:val="en-GB"/>
        </w:rPr>
        <w:t xml:space="preserve"> </w:t>
      </w:r>
      <w:r w:rsidR="00470A6E" w:rsidRPr="00BE2DB4">
        <w:rPr>
          <w:rFonts w:ascii="Times New Roman" w:hAnsi="Times New Roman" w:cs="Times New Roman"/>
          <w:lang w:val="en-GB"/>
        </w:rPr>
        <w:t xml:space="preserve">account </w:t>
      </w:r>
      <w:r w:rsidRPr="00BE2DB4">
        <w:rPr>
          <w:rFonts w:ascii="Times New Roman" w:hAnsi="Times New Roman" w:cs="Times New Roman"/>
          <w:lang w:val="en-GB"/>
        </w:rPr>
        <w:t xml:space="preserve">makes appeal to types, </w:t>
      </w:r>
      <w:r w:rsidR="00B8262F" w:rsidRPr="00BE2DB4">
        <w:rPr>
          <w:rFonts w:ascii="Times New Roman" w:hAnsi="Times New Roman" w:cs="Times New Roman"/>
          <w:lang w:val="en-GB"/>
        </w:rPr>
        <w:t>ii) that</w:t>
      </w:r>
      <w:r w:rsidRPr="00BE2DB4">
        <w:rPr>
          <w:rFonts w:ascii="Times New Roman" w:hAnsi="Times New Roman" w:cs="Times New Roman"/>
          <w:lang w:val="en-GB"/>
        </w:rPr>
        <w:t xml:space="preserve"> there are </w:t>
      </w:r>
      <w:r w:rsidR="00584852" w:rsidRPr="00BE2DB4">
        <w:rPr>
          <w:rFonts w:ascii="Times New Roman" w:hAnsi="Times New Roman" w:cs="Times New Roman"/>
          <w:lang w:val="en-GB"/>
        </w:rPr>
        <w:t>types</w:t>
      </w:r>
      <w:r w:rsidRPr="00BE2DB4">
        <w:rPr>
          <w:rFonts w:ascii="Times New Roman" w:hAnsi="Times New Roman" w:cs="Times New Roman"/>
          <w:lang w:val="en-GB"/>
        </w:rPr>
        <w:t xml:space="preserve"> at different levels of generality which </w:t>
      </w:r>
      <w:r w:rsidR="00B8262F" w:rsidRPr="00BE2DB4">
        <w:rPr>
          <w:rFonts w:ascii="Times New Roman" w:hAnsi="Times New Roman" w:cs="Times New Roman"/>
          <w:lang w:val="en-GB"/>
        </w:rPr>
        <w:t>can</w:t>
      </w:r>
      <w:r w:rsidRPr="00BE2DB4">
        <w:rPr>
          <w:rFonts w:ascii="Times New Roman" w:hAnsi="Times New Roman" w:cs="Times New Roman"/>
          <w:lang w:val="en-GB"/>
        </w:rPr>
        <w:t xml:space="preserve"> be substituted into this</w:t>
      </w:r>
      <w:r w:rsidR="00470A6E" w:rsidRPr="00BE2DB4">
        <w:rPr>
          <w:rFonts w:ascii="Times New Roman" w:hAnsi="Times New Roman" w:cs="Times New Roman"/>
          <w:lang w:val="en-GB"/>
        </w:rPr>
        <w:t xml:space="preserve"> account</w:t>
      </w:r>
      <w:r w:rsidRPr="00BE2DB4">
        <w:rPr>
          <w:rFonts w:ascii="Times New Roman" w:hAnsi="Times New Roman" w:cs="Times New Roman"/>
          <w:lang w:val="en-GB"/>
        </w:rPr>
        <w:t>, and</w:t>
      </w:r>
      <w:r w:rsidR="00B8262F" w:rsidRPr="00BE2DB4">
        <w:rPr>
          <w:rFonts w:ascii="Times New Roman" w:hAnsi="Times New Roman" w:cs="Times New Roman"/>
          <w:lang w:val="en-GB"/>
        </w:rPr>
        <w:t xml:space="preserve"> iii) that</w:t>
      </w:r>
      <w:r w:rsidRPr="00BE2DB4">
        <w:rPr>
          <w:rFonts w:ascii="Times New Roman" w:hAnsi="Times New Roman" w:cs="Times New Roman"/>
          <w:lang w:val="en-GB"/>
        </w:rPr>
        <w:t xml:space="preserve"> the available types differ in whether they </w:t>
      </w:r>
      <w:r w:rsidR="00470A6E" w:rsidRPr="00BE2DB4">
        <w:rPr>
          <w:rFonts w:ascii="Times New Roman" w:hAnsi="Times New Roman" w:cs="Times New Roman"/>
          <w:lang w:val="en-GB"/>
        </w:rPr>
        <w:t>are sufficient for the phenomenon being analysed</w:t>
      </w:r>
      <w:r w:rsidRPr="00BE2DB4">
        <w:rPr>
          <w:rFonts w:ascii="Times New Roman" w:hAnsi="Times New Roman" w:cs="Times New Roman"/>
          <w:lang w:val="en-GB"/>
        </w:rPr>
        <w:t>. The problem arises when an account cannot distinguish types that are relevant for the phenomena at issue from those which are irrelevant. This problem is an extremely general one. Any</w:t>
      </w:r>
      <w:r w:rsidRPr="00BE2DB4">
        <w:rPr>
          <w:rFonts w:ascii="Times New Roman" w:hAnsi="Times New Roman" w:cs="Times New Roman"/>
          <w:i/>
          <w:iCs/>
          <w:lang w:val="en-GB"/>
        </w:rPr>
        <w:t xml:space="preserve"> </w:t>
      </w:r>
      <w:r w:rsidRPr="00BE2DB4">
        <w:rPr>
          <w:rFonts w:ascii="Times New Roman" w:hAnsi="Times New Roman" w:cs="Times New Roman"/>
          <w:lang w:val="en-GB"/>
        </w:rPr>
        <w:t xml:space="preserve">philosophical analysis which appeals to types runs the risk that the account will not have </w:t>
      </w:r>
      <w:r w:rsidR="00B8262F" w:rsidRPr="00BE2DB4">
        <w:rPr>
          <w:rFonts w:ascii="Times New Roman" w:hAnsi="Times New Roman" w:cs="Times New Roman"/>
          <w:lang w:val="en-GB"/>
        </w:rPr>
        <w:t xml:space="preserve">the </w:t>
      </w:r>
      <w:r w:rsidRPr="00BE2DB4">
        <w:rPr>
          <w:rFonts w:ascii="Times New Roman" w:hAnsi="Times New Roman" w:cs="Times New Roman"/>
          <w:lang w:val="en-GB"/>
        </w:rPr>
        <w:t xml:space="preserve">theoretical resources to determine which types instantiated by an object </w:t>
      </w:r>
      <w:r w:rsidR="00B8262F" w:rsidRPr="00BE2DB4">
        <w:rPr>
          <w:rFonts w:ascii="Times New Roman" w:hAnsi="Times New Roman" w:cs="Times New Roman"/>
          <w:lang w:val="en-GB"/>
        </w:rPr>
        <w:t>are</w:t>
      </w:r>
      <w:r w:rsidRPr="00BE2DB4">
        <w:rPr>
          <w:rFonts w:ascii="Times New Roman" w:hAnsi="Times New Roman" w:cs="Times New Roman"/>
          <w:lang w:val="en-GB"/>
        </w:rPr>
        <w:t xml:space="preserve"> relevant for the phenomen</w:t>
      </w:r>
      <w:r w:rsidR="00B8262F" w:rsidRPr="00BE2DB4">
        <w:rPr>
          <w:rFonts w:ascii="Times New Roman" w:hAnsi="Times New Roman" w:cs="Times New Roman"/>
          <w:lang w:val="en-GB"/>
        </w:rPr>
        <w:t>on</w:t>
      </w:r>
      <w:r w:rsidRPr="00BE2DB4">
        <w:rPr>
          <w:rFonts w:ascii="Times New Roman" w:hAnsi="Times New Roman" w:cs="Times New Roman"/>
          <w:lang w:val="en-GB"/>
        </w:rPr>
        <w:t xml:space="preserve"> in question.</w:t>
      </w:r>
    </w:p>
    <w:p w14:paraId="6947D53E"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03CC9BC5" w14:textId="04047342" w:rsidR="00C92735" w:rsidRPr="00BE2DB4" w:rsidRDefault="007C4BA5" w:rsidP="00AA6C69">
      <w:pPr>
        <w:pStyle w:val="Body"/>
        <w:spacing w:line="276" w:lineRule="auto"/>
        <w:outlineLvl w:val="0"/>
        <w:rPr>
          <w:rFonts w:ascii="Times New Roman" w:eastAsia="Cochin" w:hAnsi="Times New Roman" w:cs="Times New Roman"/>
          <w:b/>
          <w:bCs/>
          <w:lang w:val="en-GB"/>
        </w:rPr>
      </w:pPr>
      <w:r w:rsidRPr="00BE2DB4">
        <w:rPr>
          <w:rFonts w:ascii="Times New Roman" w:hAnsi="Times New Roman" w:cs="Times New Roman"/>
          <w:b/>
          <w:bCs/>
          <w:lang w:val="en-GB"/>
        </w:rPr>
        <w:t>3</w:t>
      </w:r>
      <w:r w:rsidR="000020B9" w:rsidRPr="00BE2DB4">
        <w:rPr>
          <w:rFonts w:ascii="Times New Roman" w:hAnsi="Times New Roman" w:cs="Times New Roman"/>
          <w:b/>
          <w:bCs/>
          <w:lang w:val="en-GB"/>
        </w:rPr>
        <w:t xml:space="preserve">.1. </w:t>
      </w:r>
      <w:r w:rsidR="00DB3285" w:rsidRPr="00BE2DB4">
        <w:rPr>
          <w:rFonts w:ascii="Times New Roman" w:hAnsi="Times New Roman" w:cs="Times New Roman"/>
          <w:b/>
          <w:bCs/>
          <w:lang w:val="en-GB"/>
        </w:rPr>
        <w:t>The Generality Problem for Reliabilism</w:t>
      </w:r>
    </w:p>
    <w:p w14:paraId="5B808BCA" w14:textId="6C9A7A0B" w:rsidR="00C92735" w:rsidRPr="00BE2DB4" w:rsidRDefault="000020B9" w:rsidP="00D93FB7">
      <w:pPr>
        <w:pStyle w:val="Body"/>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Let's consider how the </w:t>
      </w:r>
      <w:r w:rsidR="00B8262F" w:rsidRPr="00BE2DB4">
        <w:rPr>
          <w:rFonts w:ascii="Times New Roman" w:hAnsi="Times New Roman" w:cs="Times New Roman"/>
          <w:lang w:val="en-GB"/>
        </w:rPr>
        <w:t xml:space="preserve">Generality </w:t>
      </w:r>
      <w:r w:rsidRPr="00BE2DB4">
        <w:rPr>
          <w:rFonts w:ascii="Times New Roman" w:hAnsi="Times New Roman" w:cs="Times New Roman"/>
          <w:lang w:val="en-GB"/>
        </w:rPr>
        <w:t>problem gets going in the case of Reliabilism</w:t>
      </w:r>
      <w:r w:rsidR="00B8262F" w:rsidRPr="00BE2DB4">
        <w:rPr>
          <w:rFonts w:ascii="Times New Roman" w:hAnsi="Times New Roman" w:cs="Times New Roman"/>
          <w:lang w:val="en-GB"/>
        </w:rPr>
        <w:t xml:space="preserve"> (Goldman 1979, Conee and Feldman 1998)</w:t>
      </w:r>
      <w:r w:rsidRPr="00BE2DB4">
        <w:rPr>
          <w:rFonts w:ascii="Times New Roman" w:hAnsi="Times New Roman" w:cs="Times New Roman"/>
          <w:lang w:val="en-GB"/>
        </w:rPr>
        <w:t xml:space="preserve">. Process Reliabilists analyse </w:t>
      </w:r>
      <w:r w:rsidR="00470A6E" w:rsidRPr="00BE2DB4">
        <w:rPr>
          <w:rFonts w:ascii="Times New Roman" w:hAnsi="Times New Roman" w:cs="Times New Roman"/>
          <w:lang w:val="en-GB"/>
        </w:rPr>
        <w:t>the justification of a belief</w:t>
      </w:r>
      <w:r w:rsidRPr="00BE2DB4">
        <w:rPr>
          <w:rFonts w:ascii="Times New Roman" w:hAnsi="Times New Roman" w:cs="Times New Roman"/>
          <w:lang w:val="en-GB"/>
        </w:rPr>
        <w:t xml:space="preserve"> in terms of the relia</w:t>
      </w:r>
      <w:r w:rsidR="00470A6E" w:rsidRPr="00BE2DB4">
        <w:rPr>
          <w:rFonts w:ascii="Times New Roman" w:hAnsi="Times New Roman" w:cs="Times New Roman"/>
          <w:lang w:val="en-GB"/>
        </w:rPr>
        <w:t>bility of the method by which the belief</w:t>
      </w:r>
      <w:r w:rsidRPr="00BE2DB4">
        <w:rPr>
          <w:rFonts w:ascii="Times New Roman" w:hAnsi="Times New Roman" w:cs="Times New Roman"/>
          <w:lang w:val="en-GB"/>
        </w:rPr>
        <w:t xml:space="preserve"> was formed, endorsing:</w:t>
      </w:r>
    </w:p>
    <w:p w14:paraId="6D7F9933" w14:textId="77777777" w:rsidR="00C92735" w:rsidRPr="00BE2DB4" w:rsidRDefault="00C92735" w:rsidP="00AA6C69">
      <w:pPr>
        <w:pStyle w:val="Body"/>
        <w:spacing w:line="276" w:lineRule="auto"/>
        <w:rPr>
          <w:rFonts w:ascii="Times New Roman" w:eastAsia="Cochin" w:hAnsi="Times New Roman" w:cs="Times New Roman"/>
          <w:lang w:val="en-GB"/>
        </w:rPr>
      </w:pPr>
    </w:p>
    <w:p w14:paraId="53252B0B" w14:textId="7D48DF8B" w:rsidR="00C92735" w:rsidRPr="00BE2DB4" w:rsidRDefault="000020B9" w:rsidP="00AA6C69">
      <w:pPr>
        <w:pStyle w:val="Body"/>
        <w:spacing w:line="276" w:lineRule="auto"/>
        <w:ind w:left="720"/>
        <w:rPr>
          <w:rFonts w:ascii="Times New Roman" w:eastAsia="Cochin" w:hAnsi="Times New Roman" w:cs="Times New Roman"/>
          <w:lang w:val="en-GB"/>
        </w:rPr>
      </w:pPr>
      <w:r w:rsidRPr="00BE2DB4">
        <w:rPr>
          <w:rFonts w:ascii="Times New Roman" w:hAnsi="Times New Roman" w:cs="Times New Roman"/>
          <w:lang w:val="en-GB"/>
        </w:rPr>
        <w:t>REL</w:t>
      </w:r>
      <w:r w:rsidR="004D67C0" w:rsidRPr="00BE2DB4">
        <w:rPr>
          <w:rFonts w:ascii="Times New Roman" w:hAnsi="Times New Roman" w:cs="Times New Roman"/>
          <w:lang w:val="en-GB"/>
        </w:rPr>
        <w:t>IABILISM</w:t>
      </w:r>
      <w:r w:rsidRPr="00BE2DB4">
        <w:rPr>
          <w:rFonts w:ascii="Times New Roman" w:hAnsi="Times New Roman" w:cs="Times New Roman"/>
          <w:lang w:val="en-GB"/>
        </w:rPr>
        <w:t xml:space="preserve">: </w:t>
      </w:r>
      <w:r w:rsidRPr="00BE2DB4">
        <w:rPr>
          <w:rFonts w:ascii="Times New Roman" w:hAnsi="Times New Roman" w:cs="Times New Roman"/>
          <w:i/>
          <w:iCs/>
          <w:lang w:val="en-GB"/>
        </w:rPr>
        <w:t>S</w:t>
      </w:r>
      <w:r w:rsidRPr="00BE2DB4">
        <w:rPr>
          <w:rFonts w:ascii="Times New Roman" w:hAnsi="Times New Roman" w:cs="Times New Roman"/>
          <w:lang w:val="en-GB"/>
        </w:rPr>
        <w:t xml:space="preserve"> is justified in believing </w:t>
      </w:r>
      <w:r w:rsidRPr="00BE2DB4">
        <w:rPr>
          <w:rFonts w:ascii="Times New Roman" w:hAnsi="Times New Roman" w:cs="Times New Roman"/>
          <w:i/>
          <w:iCs/>
          <w:lang w:val="en-GB"/>
        </w:rPr>
        <w:t>p</w:t>
      </w:r>
      <w:r w:rsidRPr="00BE2DB4">
        <w:rPr>
          <w:rFonts w:ascii="Times New Roman" w:hAnsi="Times New Roman" w:cs="Times New Roman"/>
          <w:lang w:val="en-GB"/>
        </w:rPr>
        <w:t xml:space="preserve"> iff </w:t>
      </w:r>
      <w:r w:rsidRPr="00BE2DB4">
        <w:rPr>
          <w:rFonts w:ascii="Times New Roman" w:hAnsi="Times New Roman" w:cs="Times New Roman"/>
          <w:i/>
          <w:iCs/>
          <w:lang w:val="en-GB"/>
        </w:rPr>
        <w:t>S</w:t>
      </w:r>
      <w:r w:rsidRPr="00BE2DB4">
        <w:rPr>
          <w:rFonts w:ascii="Times New Roman" w:hAnsi="Times New Roman" w:cs="Times New Roman"/>
          <w:lang w:val="en-GB"/>
        </w:rPr>
        <w:t xml:space="preserve">’s belief that </w:t>
      </w:r>
      <w:r w:rsidRPr="00BE2DB4">
        <w:rPr>
          <w:rFonts w:ascii="Times New Roman" w:hAnsi="Times New Roman" w:cs="Times New Roman"/>
          <w:i/>
          <w:iCs/>
          <w:lang w:val="en-GB"/>
        </w:rPr>
        <w:t>p</w:t>
      </w:r>
      <w:r w:rsidRPr="00BE2DB4">
        <w:rPr>
          <w:rFonts w:ascii="Times New Roman" w:hAnsi="Times New Roman" w:cs="Times New Roman"/>
          <w:lang w:val="en-GB"/>
        </w:rPr>
        <w:t xml:space="preserve"> was produced by a reliable process.</w:t>
      </w:r>
    </w:p>
    <w:p w14:paraId="53F12607" w14:textId="77777777" w:rsidR="00C92735" w:rsidRPr="00BE2DB4" w:rsidRDefault="00C92735" w:rsidP="00AA6C69">
      <w:pPr>
        <w:pStyle w:val="Body"/>
        <w:spacing w:line="276" w:lineRule="auto"/>
        <w:rPr>
          <w:rFonts w:ascii="Times New Roman" w:eastAsia="Cochin" w:hAnsi="Times New Roman" w:cs="Times New Roman"/>
          <w:lang w:val="en-GB"/>
        </w:rPr>
      </w:pPr>
    </w:p>
    <w:p w14:paraId="654CBCFF" w14:textId="6E3D1051"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How should we understand what it is </w:t>
      </w:r>
      <w:r w:rsidR="00372F5E" w:rsidRPr="00BE2DB4">
        <w:rPr>
          <w:rFonts w:ascii="Times New Roman" w:hAnsi="Times New Roman" w:cs="Times New Roman"/>
          <w:lang w:val="en-GB"/>
        </w:rPr>
        <w:t>to be a</w:t>
      </w:r>
      <w:r w:rsidRPr="00BE2DB4">
        <w:rPr>
          <w:rFonts w:ascii="Times New Roman" w:hAnsi="Times New Roman" w:cs="Times New Roman"/>
          <w:lang w:val="en-GB"/>
        </w:rPr>
        <w:t xml:space="preserve"> reliable</w:t>
      </w:r>
      <w:r w:rsidR="00372F5E" w:rsidRPr="00BE2DB4">
        <w:rPr>
          <w:rFonts w:ascii="Times New Roman" w:hAnsi="Times New Roman" w:cs="Times New Roman"/>
          <w:lang w:val="en-GB"/>
        </w:rPr>
        <w:t xml:space="preserve"> process</w:t>
      </w:r>
      <w:r w:rsidRPr="00BE2DB4">
        <w:rPr>
          <w:rFonts w:ascii="Times New Roman" w:hAnsi="Times New Roman" w:cs="Times New Roman"/>
          <w:lang w:val="en-GB"/>
        </w:rPr>
        <w:t>? Intuitively, belief-forming process</w:t>
      </w:r>
      <w:r w:rsidR="00470A6E" w:rsidRPr="00BE2DB4">
        <w:rPr>
          <w:rFonts w:ascii="Times New Roman" w:hAnsi="Times New Roman" w:cs="Times New Roman"/>
          <w:lang w:val="en-GB"/>
        </w:rPr>
        <w:t xml:space="preserve"> types </w:t>
      </w:r>
      <w:r w:rsidR="00372F5E" w:rsidRPr="00BE2DB4">
        <w:rPr>
          <w:rFonts w:ascii="Times New Roman" w:hAnsi="Times New Roman" w:cs="Times New Roman"/>
          <w:lang w:val="en-GB"/>
        </w:rPr>
        <w:t>are the bearers of reliability</w:t>
      </w:r>
      <w:r w:rsidRPr="00BE2DB4">
        <w:rPr>
          <w:rFonts w:ascii="Times New Roman" w:hAnsi="Times New Roman" w:cs="Times New Roman"/>
          <w:lang w:val="en-GB"/>
        </w:rPr>
        <w:t xml:space="preserve">. </w:t>
      </w:r>
      <w:r w:rsidR="00372F5E" w:rsidRPr="00BE2DB4">
        <w:rPr>
          <w:rFonts w:ascii="Times New Roman" w:hAnsi="Times New Roman" w:cs="Times New Roman"/>
          <w:lang w:val="en-GB"/>
        </w:rPr>
        <w:t>A reliable process</w:t>
      </w:r>
      <w:r w:rsidR="00470A6E" w:rsidRPr="00BE2DB4">
        <w:rPr>
          <w:rFonts w:ascii="Times New Roman" w:hAnsi="Times New Roman" w:cs="Times New Roman"/>
          <w:lang w:val="en-GB"/>
        </w:rPr>
        <w:t xml:space="preserve"> is one that</w:t>
      </w:r>
      <w:r w:rsidRPr="00BE2DB4">
        <w:rPr>
          <w:rFonts w:ascii="Times New Roman" w:hAnsi="Times New Roman" w:cs="Times New Roman"/>
          <w:lang w:val="en-GB"/>
        </w:rPr>
        <w:t xml:space="preserve"> </w:t>
      </w:r>
      <w:r w:rsidRPr="00BE2DB4">
        <w:rPr>
          <w:rFonts w:ascii="Times New Roman" w:hAnsi="Times New Roman" w:cs="Times New Roman"/>
          <w:i/>
          <w:iCs/>
          <w:lang w:val="en-GB"/>
        </w:rPr>
        <w:t>tend</w:t>
      </w:r>
      <w:r w:rsidR="00372F5E" w:rsidRPr="00BE2DB4">
        <w:rPr>
          <w:rFonts w:ascii="Times New Roman" w:hAnsi="Times New Roman" w:cs="Times New Roman"/>
          <w:i/>
          <w:iCs/>
          <w:lang w:val="en-GB"/>
        </w:rPr>
        <w:t>s</w:t>
      </w:r>
      <w:r w:rsidRPr="00BE2DB4">
        <w:rPr>
          <w:rFonts w:ascii="Times New Roman" w:hAnsi="Times New Roman" w:cs="Times New Roman"/>
          <w:lang w:val="en-GB"/>
        </w:rPr>
        <w:t xml:space="preserve"> to deliver the goods, but token-processes are unrepeatable</w:t>
      </w:r>
      <w:r w:rsidR="00372F5E" w:rsidRPr="00BE2DB4">
        <w:rPr>
          <w:rFonts w:ascii="Times New Roman" w:hAnsi="Times New Roman" w:cs="Times New Roman"/>
          <w:lang w:val="en-GB"/>
        </w:rPr>
        <w:t xml:space="preserve"> </w:t>
      </w:r>
      <w:r w:rsidR="008C38CF" w:rsidRPr="00BE2DB4">
        <w:rPr>
          <w:rFonts w:ascii="Times New Roman" w:hAnsi="Times New Roman" w:cs="Times New Roman"/>
          <w:lang w:val="en-GB"/>
        </w:rPr>
        <w:t>making it</w:t>
      </w:r>
      <w:r w:rsidRPr="00BE2DB4">
        <w:rPr>
          <w:rFonts w:ascii="Times New Roman" w:hAnsi="Times New Roman" w:cs="Times New Roman"/>
          <w:lang w:val="en-GB"/>
        </w:rPr>
        <w:t xml:space="preserve"> difficult to make sense of their tendencies. This pushes the Reliabilist towards saying that a belief is justified just in case the token process that led to the formation of that belief instantiates a </w:t>
      </w:r>
      <w:r w:rsidRPr="00BE2DB4">
        <w:rPr>
          <w:rFonts w:ascii="Times New Roman" w:hAnsi="Times New Roman" w:cs="Times New Roman"/>
          <w:i/>
          <w:iCs/>
          <w:lang w:val="en-GB"/>
        </w:rPr>
        <w:t>type</w:t>
      </w:r>
      <w:r w:rsidRPr="00BE2DB4">
        <w:rPr>
          <w:rFonts w:ascii="Times New Roman" w:hAnsi="Times New Roman" w:cs="Times New Roman"/>
          <w:lang w:val="en-GB"/>
        </w:rPr>
        <w:t xml:space="preserve"> that is suitably reliable. At this point </w:t>
      </w:r>
      <w:r w:rsidR="00470A6E" w:rsidRPr="00BE2DB4">
        <w:rPr>
          <w:rFonts w:ascii="Times New Roman" w:hAnsi="Times New Roman" w:cs="Times New Roman"/>
          <w:lang w:val="en-GB"/>
        </w:rPr>
        <w:t>the generality</w:t>
      </w:r>
      <w:r w:rsidRPr="00BE2DB4">
        <w:rPr>
          <w:rFonts w:ascii="Times New Roman" w:hAnsi="Times New Roman" w:cs="Times New Roman"/>
          <w:lang w:val="en-GB"/>
        </w:rPr>
        <w:t xml:space="preserve"> problem </w:t>
      </w:r>
      <w:r w:rsidR="00470A6E" w:rsidRPr="00BE2DB4">
        <w:rPr>
          <w:rFonts w:ascii="Times New Roman" w:hAnsi="Times New Roman" w:cs="Times New Roman"/>
          <w:lang w:val="en-GB"/>
        </w:rPr>
        <w:lastRenderedPageBreak/>
        <w:t>gets going</w:t>
      </w:r>
      <w:r w:rsidRPr="00BE2DB4">
        <w:rPr>
          <w:rFonts w:ascii="Times New Roman" w:hAnsi="Times New Roman" w:cs="Times New Roman"/>
          <w:lang w:val="en-GB"/>
        </w:rPr>
        <w:t>, since a token belief-forming process will instantiate an indefinite number of process-types</w:t>
      </w:r>
      <w:r w:rsidR="00680DE1" w:rsidRPr="00BE2DB4">
        <w:rPr>
          <w:rFonts w:ascii="Times New Roman" w:hAnsi="Times New Roman" w:cs="Times New Roman"/>
          <w:lang w:val="en-GB"/>
        </w:rPr>
        <w:t xml:space="preserve"> that vary in their reliability</w:t>
      </w:r>
      <w:r w:rsidRPr="00BE2DB4">
        <w:rPr>
          <w:rFonts w:ascii="Times New Roman" w:hAnsi="Times New Roman" w:cs="Times New Roman"/>
          <w:lang w:val="en-GB"/>
        </w:rPr>
        <w:t>.</w:t>
      </w:r>
      <w:r w:rsidRPr="00BE2DB4">
        <w:rPr>
          <w:rStyle w:val="FootnoteReference"/>
          <w:rFonts w:ascii="Times New Roman" w:hAnsi="Times New Roman" w:cs="Times New Roman"/>
          <w:lang w:val="en-GB"/>
        </w:rPr>
        <w:footnoteReference w:id="14"/>
      </w:r>
      <w:r w:rsidRPr="00BE2DB4">
        <w:rPr>
          <w:rFonts w:ascii="Times New Roman" w:hAnsi="Times New Roman" w:cs="Times New Roman"/>
          <w:lang w:val="en-GB"/>
        </w:rPr>
        <w:t xml:space="preserve"> When I glance out of the window and form the belief that there is a bird outside, the process instantiates the type </w:t>
      </w:r>
      <w:r w:rsidRPr="00BE2DB4">
        <w:rPr>
          <w:rFonts w:ascii="Times New Roman" w:hAnsi="Times New Roman" w:cs="Times New Roman"/>
          <w:i/>
          <w:iCs/>
          <w:lang w:val="en-GB"/>
        </w:rPr>
        <w:t xml:space="preserve">forming beliefs </w:t>
      </w:r>
      <w:r w:rsidR="00372F5E" w:rsidRPr="00BE2DB4">
        <w:rPr>
          <w:rFonts w:ascii="Times New Roman" w:hAnsi="Times New Roman" w:cs="Times New Roman"/>
          <w:i/>
          <w:iCs/>
          <w:lang w:val="en-GB"/>
        </w:rPr>
        <w:t>based on</w:t>
      </w:r>
      <w:r w:rsidRPr="00BE2DB4">
        <w:rPr>
          <w:rFonts w:ascii="Times New Roman" w:hAnsi="Times New Roman" w:cs="Times New Roman"/>
          <w:i/>
          <w:iCs/>
          <w:lang w:val="en-GB"/>
        </w:rPr>
        <w:t xml:space="preserve"> perception</w:t>
      </w:r>
      <w:r w:rsidRPr="00BE2DB4">
        <w:rPr>
          <w:rFonts w:ascii="Times New Roman" w:hAnsi="Times New Roman" w:cs="Times New Roman"/>
          <w:lang w:val="en-GB"/>
        </w:rPr>
        <w:t xml:space="preserve"> but also the type </w:t>
      </w:r>
      <w:r w:rsidRPr="00BE2DB4">
        <w:rPr>
          <w:rFonts w:ascii="Times New Roman" w:hAnsi="Times New Roman" w:cs="Times New Roman"/>
          <w:i/>
          <w:iCs/>
          <w:lang w:val="en-GB"/>
        </w:rPr>
        <w:t xml:space="preserve">forming beliefs </w:t>
      </w:r>
      <w:r w:rsidR="00372F5E" w:rsidRPr="00BE2DB4">
        <w:rPr>
          <w:rFonts w:ascii="Times New Roman" w:hAnsi="Times New Roman" w:cs="Times New Roman"/>
          <w:i/>
          <w:iCs/>
          <w:lang w:val="en-GB"/>
        </w:rPr>
        <w:t>based on</w:t>
      </w:r>
      <w:r w:rsidRPr="00BE2DB4">
        <w:rPr>
          <w:rFonts w:ascii="Times New Roman" w:hAnsi="Times New Roman" w:cs="Times New Roman"/>
          <w:i/>
          <w:iCs/>
          <w:lang w:val="en-GB"/>
        </w:rPr>
        <w:t xml:space="preserve"> perception about objects behind solid barriers</w:t>
      </w:r>
      <w:r w:rsidRPr="00BE2DB4">
        <w:rPr>
          <w:rFonts w:ascii="Times New Roman" w:hAnsi="Times New Roman" w:cs="Times New Roman"/>
          <w:lang w:val="en-GB"/>
        </w:rPr>
        <w:t xml:space="preserve">. While the first is reliable, the second is not. It is not at all obvious which type </w:t>
      </w:r>
      <w:r w:rsidR="00680DE1" w:rsidRPr="00BE2DB4">
        <w:rPr>
          <w:rFonts w:ascii="Times New Roman" w:hAnsi="Times New Roman" w:cs="Times New Roman"/>
          <w:lang w:val="en-GB"/>
        </w:rPr>
        <w:t>determines the justification of my belief</w:t>
      </w:r>
      <w:r w:rsidRPr="00BE2DB4">
        <w:rPr>
          <w:rFonts w:ascii="Times New Roman" w:hAnsi="Times New Roman" w:cs="Times New Roman"/>
          <w:lang w:val="en-GB"/>
        </w:rPr>
        <w:t>.</w:t>
      </w:r>
    </w:p>
    <w:p w14:paraId="4BFB7667" w14:textId="4F51FAFD"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The Generality Problem for Reliabilism is the challenge of giving </w:t>
      </w:r>
      <w:r w:rsidR="00680DE1" w:rsidRPr="00BE2DB4">
        <w:rPr>
          <w:rFonts w:ascii="Times New Roman" w:hAnsi="Times New Roman" w:cs="Times New Roman"/>
          <w:lang w:val="en-GB"/>
        </w:rPr>
        <w:t>an</w:t>
      </w:r>
      <w:r w:rsidRPr="00BE2DB4">
        <w:rPr>
          <w:rFonts w:ascii="Times New Roman" w:hAnsi="Times New Roman" w:cs="Times New Roman"/>
          <w:lang w:val="en-GB"/>
        </w:rPr>
        <w:t xml:space="preserve"> </w:t>
      </w:r>
      <w:r w:rsidR="00372F5E" w:rsidRPr="00BE2DB4">
        <w:rPr>
          <w:rFonts w:ascii="Times New Roman" w:hAnsi="Times New Roman" w:cs="Times New Roman"/>
          <w:lang w:val="en-GB"/>
        </w:rPr>
        <w:t>account of</w:t>
      </w:r>
      <w:r w:rsidRPr="00BE2DB4">
        <w:rPr>
          <w:rFonts w:ascii="Times New Roman" w:hAnsi="Times New Roman" w:cs="Times New Roman"/>
          <w:lang w:val="en-GB"/>
        </w:rPr>
        <w:t xml:space="preserve"> which belief-forming process-type</w:t>
      </w:r>
      <w:r w:rsidR="00372F5E" w:rsidRPr="00BE2DB4">
        <w:rPr>
          <w:rFonts w:ascii="Times New Roman" w:hAnsi="Times New Roman" w:cs="Times New Roman"/>
          <w:lang w:val="en-GB"/>
        </w:rPr>
        <w:t>(s)</w:t>
      </w:r>
      <w:r w:rsidRPr="00BE2DB4">
        <w:rPr>
          <w:rFonts w:ascii="Times New Roman" w:hAnsi="Times New Roman" w:cs="Times New Roman"/>
          <w:lang w:val="en-GB"/>
        </w:rPr>
        <w:t xml:space="preserve"> instantiated by a process-token is relevant for the reliability of the belief produced by that process. This problem is serious: without an account of relevan</w:t>
      </w:r>
      <w:r w:rsidR="00680DE1" w:rsidRPr="00BE2DB4">
        <w:rPr>
          <w:rFonts w:ascii="Times New Roman" w:hAnsi="Times New Roman" w:cs="Times New Roman"/>
          <w:lang w:val="en-GB"/>
        </w:rPr>
        <w:t>t process-types Reliabilism is radically incomplete, unable</w:t>
      </w:r>
      <w:r w:rsidRPr="00BE2DB4">
        <w:rPr>
          <w:rFonts w:ascii="Times New Roman" w:hAnsi="Times New Roman" w:cs="Times New Roman"/>
          <w:lang w:val="en-GB"/>
        </w:rPr>
        <w:t xml:space="preserve"> to determine whether a belief is reliable or not (Conee &amp; Feldman, 1998, p. 3). </w:t>
      </w:r>
    </w:p>
    <w:p w14:paraId="08FA1940" w14:textId="789C7D8F"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There are three</w:t>
      </w:r>
      <w:r w:rsidR="00680DE1" w:rsidRPr="00BE2DB4">
        <w:rPr>
          <w:rFonts w:ascii="Times New Roman" w:hAnsi="Times New Roman" w:cs="Times New Roman"/>
          <w:lang w:val="en-GB"/>
        </w:rPr>
        <w:t xml:space="preserve"> core</w:t>
      </w:r>
      <w:r w:rsidRPr="00BE2DB4">
        <w:rPr>
          <w:rFonts w:ascii="Times New Roman" w:hAnsi="Times New Roman" w:cs="Times New Roman"/>
          <w:lang w:val="en-GB"/>
        </w:rPr>
        <w:t xml:space="preserve"> strategies for addressing this problem (Conee &amp; Feldman, 1998; Goldman &amp; Beddor, 2015):</w:t>
      </w:r>
    </w:p>
    <w:p w14:paraId="7DA758D4"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1807C025" w14:textId="77777777" w:rsidR="00C92735" w:rsidRPr="00BE2DB4" w:rsidRDefault="000020B9" w:rsidP="00AA6C69">
      <w:pPr>
        <w:pStyle w:val="ListParagraph"/>
        <w:numPr>
          <w:ilvl w:val="0"/>
          <w:numId w:val="4"/>
        </w:numPr>
        <w:spacing w:line="276" w:lineRule="auto"/>
        <w:rPr>
          <w:rFonts w:ascii="Times New Roman" w:eastAsia="Cochin" w:hAnsi="Times New Roman" w:cs="Times New Roman"/>
          <w:lang w:val="en-GB"/>
        </w:rPr>
      </w:pPr>
      <w:r w:rsidRPr="00BE2DB4">
        <w:rPr>
          <w:rFonts w:ascii="Times New Roman" w:hAnsi="Times New Roman" w:cs="Times New Roman"/>
          <w:lang w:val="en-GB"/>
        </w:rPr>
        <w:t>Give an account of which process-types are relevant for assessing the reliability of a belief, either by appealing to common-sense (Goldman, 1979) or scientific classifications (Alston, 1995);</w:t>
      </w:r>
    </w:p>
    <w:p w14:paraId="7C62FA1E" w14:textId="6EE64CB0" w:rsidR="00C92735" w:rsidRPr="00BE2DB4" w:rsidRDefault="000020B9" w:rsidP="00AA6C69">
      <w:pPr>
        <w:pStyle w:val="ListParagraph"/>
        <w:numPr>
          <w:ilvl w:val="0"/>
          <w:numId w:val="4"/>
        </w:numPr>
        <w:spacing w:line="276" w:lineRule="auto"/>
        <w:rPr>
          <w:rFonts w:ascii="Times New Roman" w:eastAsia="Cochin" w:hAnsi="Times New Roman" w:cs="Times New Roman"/>
          <w:lang w:val="en-GB"/>
        </w:rPr>
      </w:pPr>
      <w:r w:rsidRPr="00BE2DB4">
        <w:rPr>
          <w:rFonts w:ascii="Times New Roman" w:hAnsi="Times New Roman" w:cs="Times New Roman"/>
          <w:lang w:val="en-GB"/>
        </w:rPr>
        <w:t>Reformulate the theory so that it doesn’t appeal to types, instead appealing to</w:t>
      </w:r>
      <w:r w:rsidR="002C2229" w:rsidRPr="00BE2DB4">
        <w:rPr>
          <w:rFonts w:ascii="Times New Roman" w:hAnsi="Times New Roman" w:cs="Times New Roman"/>
          <w:lang w:val="en-GB"/>
        </w:rPr>
        <w:t xml:space="preserve"> tokens (Comesaña, 2006, pp. 28-</w:t>
      </w:r>
      <w:r w:rsidRPr="00BE2DB4">
        <w:rPr>
          <w:rFonts w:ascii="Times New Roman" w:hAnsi="Times New Roman" w:cs="Times New Roman"/>
          <w:lang w:val="en-GB"/>
        </w:rPr>
        <w:t>30), or collections of types (Wunderlich, 2003);</w:t>
      </w:r>
    </w:p>
    <w:p w14:paraId="7C225751" w14:textId="77777777" w:rsidR="00C92735" w:rsidRPr="00BE2DB4" w:rsidRDefault="000020B9" w:rsidP="00AA6C69">
      <w:pPr>
        <w:pStyle w:val="ListParagraph"/>
        <w:numPr>
          <w:ilvl w:val="0"/>
          <w:numId w:val="4"/>
        </w:numPr>
        <w:spacing w:line="276" w:lineRule="auto"/>
        <w:rPr>
          <w:rFonts w:ascii="Times New Roman" w:eastAsia="Cochin" w:hAnsi="Times New Roman" w:cs="Times New Roman"/>
          <w:lang w:val="en-GB"/>
        </w:rPr>
      </w:pPr>
      <w:r w:rsidRPr="00BE2DB4">
        <w:rPr>
          <w:rFonts w:ascii="Times New Roman" w:hAnsi="Times New Roman" w:cs="Times New Roman"/>
          <w:lang w:val="en-GB"/>
        </w:rPr>
        <w:t>Appeal to contextual mechanisms to select a process-type (Heller, 1995).</w:t>
      </w:r>
    </w:p>
    <w:p w14:paraId="4C7CB988" w14:textId="77777777" w:rsidR="00C92735" w:rsidRPr="00BE2DB4" w:rsidRDefault="00C92735" w:rsidP="00AA6C69">
      <w:pPr>
        <w:pStyle w:val="ListParagraph"/>
        <w:spacing w:line="276" w:lineRule="auto"/>
        <w:ind w:left="1440" w:hanging="360"/>
        <w:rPr>
          <w:rFonts w:ascii="Times New Roman" w:eastAsia="Cochin" w:hAnsi="Times New Roman" w:cs="Times New Roman"/>
          <w:lang w:val="en-GB"/>
        </w:rPr>
      </w:pPr>
    </w:p>
    <w:p w14:paraId="67E68107" w14:textId="49DDD964"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The mere fact of being faced with a Generality Problem does not mean that an anal</w:t>
      </w:r>
      <w:r w:rsidR="00680DE1" w:rsidRPr="00BE2DB4">
        <w:rPr>
          <w:rFonts w:ascii="Times New Roman" w:hAnsi="Times New Roman" w:cs="Times New Roman"/>
          <w:lang w:val="en-GB"/>
        </w:rPr>
        <w:t>ysis is untenable: t</w:t>
      </w:r>
      <w:r w:rsidRPr="00BE2DB4">
        <w:rPr>
          <w:rFonts w:ascii="Times New Roman" w:hAnsi="Times New Roman" w:cs="Times New Roman"/>
          <w:lang w:val="en-GB"/>
        </w:rPr>
        <w:t xml:space="preserve">here might </w:t>
      </w:r>
      <w:r w:rsidR="00680DE1" w:rsidRPr="00BE2DB4">
        <w:rPr>
          <w:rFonts w:ascii="Times New Roman" w:hAnsi="Times New Roman" w:cs="Times New Roman"/>
          <w:lang w:val="en-GB"/>
        </w:rPr>
        <w:t xml:space="preserve">well </w:t>
      </w:r>
      <w:r w:rsidRPr="00BE2DB4">
        <w:rPr>
          <w:rFonts w:ascii="Times New Roman" w:hAnsi="Times New Roman" w:cs="Times New Roman"/>
          <w:lang w:val="en-GB"/>
        </w:rPr>
        <w:t xml:space="preserve">be </w:t>
      </w:r>
      <w:r w:rsidR="00372F5E" w:rsidRPr="00BE2DB4">
        <w:rPr>
          <w:rFonts w:ascii="Times New Roman" w:hAnsi="Times New Roman" w:cs="Times New Roman"/>
          <w:lang w:val="en-GB"/>
        </w:rPr>
        <w:t xml:space="preserve">a </w:t>
      </w:r>
      <w:r w:rsidRPr="00BE2DB4">
        <w:rPr>
          <w:rFonts w:ascii="Times New Roman" w:hAnsi="Times New Roman" w:cs="Times New Roman"/>
          <w:lang w:val="en-GB"/>
        </w:rPr>
        <w:t xml:space="preserve">satisfactory account of which types are relevant. Conee and Feldman offer three criteria on </w:t>
      </w:r>
      <w:r w:rsidR="00B55AB7" w:rsidRPr="00BE2DB4">
        <w:rPr>
          <w:rFonts w:ascii="Times New Roman" w:hAnsi="Times New Roman" w:cs="Times New Roman"/>
          <w:lang w:val="en-GB"/>
        </w:rPr>
        <w:t>an account of relevant types</w:t>
      </w:r>
      <w:r w:rsidRPr="00BE2DB4">
        <w:rPr>
          <w:rFonts w:ascii="Times New Roman" w:hAnsi="Times New Roman" w:cs="Times New Roman"/>
          <w:lang w:val="en-GB"/>
        </w:rPr>
        <w:t xml:space="preserve"> (1998, p. 4), which naturally generalise. First, they point out that a response to a Generality problem ought to provide a </w:t>
      </w:r>
      <w:r w:rsidRPr="00BE2DB4">
        <w:rPr>
          <w:rFonts w:ascii="Times New Roman" w:hAnsi="Times New Roman" w:cs="Times New Roman"/>
          <w:i/>
          <w:iCs/>
          <w:lang w:val="en-GB"/>
        </w:rPr>
        <w:t>principled</w:t>
      </w:r>
      <w:r w:rsidRPr="00BE2DB4">
        <w:rPr>
          <w:rFonts w:ascii="Times New Roman" w:hAnsi="Times New Roman" w:cs="Times New Roman"/>
          <w:lang w:val="en-GB"/>
        </w:rPr>
        <w:t xml:space="preserve"> selection criterion for types. Secondly, the response must provide </w:t>
      </w:r>
      <w:r w:rsidRPr="00BE2DB4">
        <w:rPr>
          <w:rFonts w:ascii="Times New Roman" w:hAnsi="Times New Roman" w:cs="Times New Roman"/>
          <w:i/>
          <w:iCs/>
          <w:lang w:val="en-GB"/>
        </w:rPr>
        <w:t>defensible predictions</w:t>
      </w:r>
      <w:r w:rsidRPr="00BE2DB4">
        <w:rPr>
          <w:rFonts w:ascii="Times New Roman" w:hAnsi="Times New Roman" w:cs="Times New Roman"/>
          <w:lang w:val="en-GB"/>
        </w:rPr>
        <w:t xml:space="preserve"> about the target phenomenon. Thirdly, the account of which types are relevant must appeal </w:t>
      </w:r>
      <w:r w:rsidRPr="00BE2DB4">
        <w:rPr>
          <w:rFonts w:ascii="Times New Roman" w:hAnsi="Times New Roman" w:cs="Times New Roman"/>
          <w:i/>
          <w:iCs/>
          <w:lang w:val="en-GB"/>
        </w:rPr>
        <w:t xml:space="preserve">only </w:t>
      </w:r>
      <w:r w:rsidRPr="00BE2DB4">
        <w:rPr>
          <w:rFonts w:ascii="Times New Roman" w:hAnsi="Times New Roman" w:cs="Times New Roman"/>
          <w:lang w:val="en-GB"/>
        </w:rPr>
        <w:t>to the theoretical resources of the original theory, without illicitly relying on concepts from opposing theories.</w:t>
      </w:r>
      <w:r w:rsidR="00372F5E" w:rsidRPr="00BE2DB4">
        <w:rPr>
          <w:rFonts w:ascii="Times New Roman" w:hAnsi="Times New Roman" w:cs="Times New Roman"/>
          <w:lang w:val="en-GB"/>
        </w:rPr>
        <w:t xml:space="preserve"> I</w:t>
      </w:r>
      <w:r w:rsidRPr="00BE2DB4">
        <w:rPr>
          <w:rFonts w:ascii="Times New Roman" w:hAnsi="Times New Roman" w:cs="Times New Roman"/>
          <w:lang w:val="en-GB"/>
        </w:rPr>
        <w:t xml:space="preserve">t would be a failure </w:t>
      </w:r>
      <w:r w:rsidR="00372F5E" w:rsidRPr="00BE2DB4">
        <w:rPr>
          <w:rFonts w:ascii="Times New Roman" w:hAnsi="Times New Roman" w:cs="Times New Roman"/>
          <w:lang w:val="en-GB"/>
        </w:rPr>
        <w:t>for</w:t>
      </w:r>
      <w:r w:rsidRPr="00BE2DB4">
        <w:rPr>
          <w:rFonts w:ascii="Times New Roman" w:hAnsi="Times New Roman" w:cs="Times New Roman"/>
          <w:lang w:val="en-GB"/>
        </w:rPr>
        <w:t xml:space="preserve"> </w:t>
      </w:r>
      <w:r w:rsidR="00372F5E" w:rsidRPr="00BE2DB4">
        <w:rPr>
          <w:rFonts w:ascii="Times New Roman" w:hAnsi="Times New Roman" w:cs="Times New Roman"/>
          <w:lang w:val="en-GB"/>
        </w:rPr>
        <w:t>Reliabilism</w:t>
      </w:r>
      <w:r w:rsidR="00680DE1" w:rsidRPr="00BE2DB4">
        <w:rPr>
          <w:rFonts w:ascii="Times New Roman" w:hAnsi="Times New Roman" w:cs="Times New Roman"/>
          <w:lang w:val="en-GB"/>
        </w:rPr>
        <w:t xml:space="preserve"> if it was only possible to pick out relevant types </w:t>
      </w:r>
      <w:r w:rsidRPr="00BE2DB4">
        <w:rPr>
          <w:rFonts w:ascii="Times New Roman" w:hAnsi="Times New Roman" w:cs="Times New Roman"/>
          <w:lang w:val="en-GB"/>
        </w:rPr>
        <w:t xml:space="preserve">by appealing to Evidentialist notions. </w:t>
      </w:r>
    </w:p>
    <w:p w14:paraId="10F0D598" w14:textId="4EC5D3F5" w:rsidR="00C92735" w:rsidRPr="00BE2DB4" w:rsidRDefault="00843D30"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To</w:t>
      </w:r>
      <w:r w:rsidR="000020B9" w:rsidRPr="00BE2DB4">
        <w:rPr>
          <w:rFonts w:ascii="Times New Roman" w:hAnsi="Times New Roman" w:cs="Times New Roman"/>
          <w:lang w:val="en-GB"/>
        </w:rPr>
        <w:t xml:space="preserve"> definitively establish that there is no satisfactory response to a Generality problem, one would need to consider </w:t>
      </w:r>
      <w:r w:rsidR="000020B9" w:rsidRPr="00BE2DB4">
        <w:rPr>
          <w:rFonts w:ascii="Times New Roman" w:hAnsi="Times New Roman" w:cs="Times New Roman"/>
          <w:i/>
          <w:iCs/>
          <w:lang w:val="en-GB"/>
        </w:rPr>
        <w:t>all</w:t>
      </w:r>
      <w:r w:rsidR="000020B9" w:rsidRPr="00BE2DB4">
        <w:rPr>
          <w:rFonts w:ascii="Times New Roman" w:hAnsi="Times New Roman" w:cs="Times New Roman"/>
          <w:lang w:val="en-GB"/>
        </w:rPr>
        <w:t xml:space="preserve"> </w:t>
      </w:r>
      <w:r w:rsidRPr="00BE2DB4">
        <w:rPr>
          <w:rFonts w:ascii="Times New Roman" w:hAnsi="Times New Roman" w:cs="Times New Roman"/>
          <w:lang w:val="en-GB"/>
        </w:rPr>
        <w:t>potential responses</w:t>
      </w:r>
      <w:r w:rsidR="000020B9" w:rsidRPr="00BE2DB4">
        <w:rPr>
          <w:rFonts w:ascii="Times New Roman" w:hAnsi="Times New Roman" w:cs="Times New Roman"/>
          <w:lang w:val="en-GB"/>
        </w:rPr>
        <w:t xml:space="preserve">. This would be laborious, so </w:t>
      </w:r>
      <w:r w:rsidR="00B55AB7" w:rsidRPr="00BE2DB4">
        <w:rPr>
          <w:rFonts w:ascii="Times New Roman" w:hAnsi="Times New Roman" w:cs="Times New Roman"/>
          <w:lang w:val="en-GB"/>
        </w:rPr>
        <w:t>I will follow Conee and Feldman in</w:t>
      </w:r>
      <w:r w:rsidR="000020B9" w:rsidRPr="00BE2DB4">
        <w:rPr>
          <w:rFonts w:ascii="Times New Roman" w:hAnsi="Times New Roman" w:cs="Times New Roman"/>
          <w:lang w:val="en-GB"/>
        </w:rPr>
        <w:t xml:space="preserve"> consider</w:t>
      </w:r>
      <w:r w:rsidRPr="00BE2DB4">
        <w:rPr>
          <w:rFonts w:ascii="Times New Roman" w:hAnsi="Times New Roman" w:cs="Times New Roman"/>
          <w:lang w:val="en-GB"/>
        </w:rPr>
        <w:t>ing</w:t>
      </w:r>
      <w:r w:rsidR="000020B9" w:rsidRPr="00BE2DB4">
        <w:rPr>
          <w:rFonts w:ascii="Times New Roman" w:hAnsi="Times New Roman" w:cs="Times New Roman"/>
          <w:lang w:val="en-GB"/>
        </w:rPr>
        <w:t xml:space="preserve"> only those responses that seem promising (1998, pp. 5–6). Establishing that </w:t>
      </w:r>
      <w:r w:rsidRPr="00BE2DB4">
        <w:rPr>
          <w:rFonts w:ascii="Times New Roman" w:hAnsi="Times New Roman" w:cs="Times New Roman"/>
          <w:lang w:val="en-GB"/>
        </w:rPr>
        <w:t>these</w:t>
      </w:r>
      <w:r w:rsidR="000020B9" w:rsidRPr="00BE2DB4">
        <w:rPr>
          <w:rFonts w:ascii="Times New Roman" w:hAnsi="Times New Roman" w:cs="Times New Roman"/>
          <w:lang w:val="en-GB"/>
        </w:rPr>
        <w:t xml:space="preserve"> responses are unsatisfactory</w:t>
      </w:r>
      <w:r w:rsidR="00680DE1" w:rsidRPr="00BE2DB4">
        <w:rPr>
          <w:rFonts w:ascii="Times New Roman" w:hAnsi="Times New Roman" w:cs="Times New Roman"/>
          <w:lang w:val="en-GB"/>
        </w:rPr>
        <w:t xml:space="preserve"> won’t conclusively demonstrate that Intellectualism is untenable, but it will shift</w:t>
      </w:r>
      <w:r w:rsidR="000020B9" w:rsidRPr="00BE2DB4">
        <w:rPr>
          <w:rFonts w:ascii="Times New Roman" w:hAnsi="Times New Roman" w:cs="Times New Roman"/>
          <w:lang w:val="en-GB"/>
        </w:rPr>
        <w:t xml:space="preserve"> the dialectical burden onto Intellectualis</w:t>
      </w:r>
      <w:r w:rsidR="00680DE1" w:rsidRPr="00BE2DB4">
        <w:rPr>
          <w:rFonts w:ascii="Times New Roman" w:hAnsi="Times New Roman" w:cs="Times New Roman"/>
          <w:lang w:val="en-GB"/>
        </w:rPr>
        <w:t>ts</w:t>
      </w:r>
      <w:r w:rsidR="000020B9" w:rsidRPr="00BE2DB4">
        <w:rPr>
          <w:rFonts w:ascii="Times New Roman" w:hAnsi="Times New Roman" w:cs="Times New Roman"/>
          <w:lang w:val="en-GB"/>
        </w:rPr>
        <w:t xml:space="preserve"> to give an account of </w:t>
      </w:r>
      <w:r w:rsidR="007527D8" w:rsidRPr="00BE2DB4">
        <w:rPr>
          <w:rFonts w:ascii="Times New Roman" w:hAnsi="Times New Roman" w:cs="Times New Roman"/>
          <w:lang w:val="en-GB"/>
        </w:rPr>
        <w:t>relevant way-types</w:t>
      </w:r>
      <w:r w:rsidR="000020B9" w:rsidRPr="00BE2DB4">
        <w:rPr>
          <w:rFonts w:ascii="Times New Roman" w:hAnsi="Times New Roman" w:cs="Times New Roman"/>
          <w:lang w:val="en-GB"/>
        </w:rPr>
        <w:t xml:space="preserve">. </w:t>
      </w:r>
    </w:p>
    <w:p w14:paraId="023ED8DA" w14:textId="77777777" w:rsidR="00C92735" w:rsidRPr="00BE2DB4" w:rsidRDefault="00C92735" w:rsidP="00AA6C69">
      <w:pPr>
        <w:pStyle w:val="Body"/>
        <w:spacing w:line="276" w:lineRule="auto"/>
        <w:rPr>
          <w:rFonts w:ascii="Times New Roman" w:eastAsia="Cochin" w:hAnsi="Times New Roman" w:cs="Times New Roman"/>
          <w:lang w:val="en-GB"/>
        </w:rPr>
      </w:pPr>
    </w:p>
    <w:p w14:paraId="4011D240" w14:textId="090B865C" w:rsidR="00C92735" w:rsidRPr="00BE2DB4" w:rsidRDefault="007C4BA5" w:rsidP="00AA6C69">
      <w:pPr>
        <w:pStyle w:val="Body"/>
        <w:spacing w:line="276" w:lineRule="auto"/>
        <w:outlineLvl w:val="0"/>
        <w:rPr>
          <w:rFonts w:ascii="Times New Roman" w:eastAsia="Cochin" w:hAnsi="Times New Roman" w:cs="Times New Roman"/>
          <w:b/>
          <w:bCs/>
          <w:lang w:val="en-GB"/>
        </w:rPr>
      </w:pPr>
      <w:r w:rsidRPr="00BE2DB4">
        <w:rPr>
          <w:rFonts w:ascii="Times New Roman" w:hAnsi="Times New Roman" w:cs="Times New Roman"/>
          <w:b/>
          <w:bCs/>
          <w:lang w:val="en-GB"/>
        </w:rPr>
        <w:t>3</w:t>
      </w:r>
      <w:r w:rsidR="000020B9" w:rsidRPr="00BE2DB4">
        <w:rPr>
          <w:rFonts w:ascii="Times New Roman" w:hAnsi="Times New Roman" w:cs="Times New Roman"/>
          <w:b/>
          <w:bCs/>
          <w:lang w:val="en-GB"/>
        </w:rPr>
        <w:t xml:space="preserve">.2. </w:t>
      </w:r>
      <w:r w:rsidR="00DB3285" w:rsidRPr="00BE2DB4">
        <w:rPr>
          <w:rFonts w:ascii="Times New Roman" w:hAnsi="Times New Roman" w:cs="Times New Roman"/>
          <w:b/>
          <w:bCs/>
          <w:lang w:val="en-GB"/>
        </w:rPr>
        <w:t xml:space="preserve">The Generality Problem for </w:t>
      </w:r>
      <w:r w:rsidR="000020B9" w:rsidRPr="00BE2DB4">
        <w:rPr>
          <w:rFonts w:ascii="Times New Roman" w:hAnsi="Times New Roman" w:cs="Times New Roman"/>
          <w:b/>
          <w:bCs/>
          <w:lang w:val="en-GB"/>
        </w:rPr>
        <w:t>Intellectualism</w:t>
      </w:r>
    </w:p>
    <w:p w14:paraId="06BBBDCB" w14:textId="3BC0F0AB" w:rsidR="00C92735" w:rsidRPr="00BE2DB4" w:rsidRDefault="000020B9" w:rsidP="00AA6C69">
      <w:pPr>
        <w:pStyle w:val="Body"/>
        <w:spacing w:line="276" w:lineRule="auto"/>
        <w:rPr>
          <w:rFonts w:ascii="Times New Roman" w:eastAsia="Cochin" w:hAnsi="Times New Roman" w:cs="Times New Roman"/>
          <w:lang w:val="en-GB"/>
        </w:rPr>
      </w:pPr>
      <w:r w:rsidRPr="00BE2DB4">
        <w:rPr>
          <w:rFonts w:ascii="Times New Roman" w:eastAsia="Cochin" w:hAnsi="Times New Roman" w:cs="Times New Roman"/>
          <w:lang w:val="en-GB"/>
        </w:rPr>
        <w:lastRenderedPageBreak/>
        <w:t xml:space="preserve">With the structure of a Generality Problem on the table, we </w:t>
      </w:r>
      <w:r w:rsidR="005C18F4" w:rsidRPr="00BE2DB4">
        <w:rPr>
          <w:rFonts w:ascii="Times New Roman" w:eastAsia="Cochin" w:hAnsi="Times New Roman" w:cs="Times New Roman"/>
          <w:lang w:val="en-GB"/>
        </w:rPr>
        <w:t>can</w:t>
      </w:r>
      <w:r w:rsidRPr="00BE2DB4">
        <w:rPr>
          <w:rFonts w:ascii="Times New Roman" w:eastAsia="Cochin" w:hAnsi="Times New Roman" w:cs="Times New Roman"/>
          <w:lang w:val="en-GB"/>
        </w:rPr>
        <w:t xml:space="preserve"> explore the analogous problem for Intellectualism.</w:t>
      </w:r>
      <w:r w:rsidRPr="00BE2DB4">
        <w:rPr>
          <w:rFonts w:ascii="Times New Roman" w:hAnsi="Times New Roman" w:cs="Times New Roman"/>
          <w:lang w:val="en-GB"/>
        </w:rPr>
        <w:t xml:space="preserve"> We have already established</w:t>
      </w:r>
      <w:r w:rsidR="008020E6" w:rsidRPr="00BE2DB4">
        <w:rPr>
          <w:rFonts w:ascii="Times New Roman" w:hAnsi="Times New Roman" w:cs="Times New Roman"/>
          <w:lang w:val="en-GB"/>
        </w:rPr>
        <w:t xml:space="preserve"> i)</w:t>
      </w:r>
      <w:r w:rsidRPr="00BE2DB4">
        <w:rPr>
          <w:rFonts w:ascii="Times New Roman" w:hAnsi="Times New Roman" w:cs="Times New Roman"/>
          <w:lang w:val="en-GB"/>
        </w:rPr>
        <w:t xml:space="preserve"> that Intellectualism appeals to types in the form of ways of acting. </w:t>
      </w:r>
      <w:r w:rsidR="008020E6" w:rsidRPr="00BE2DB4">
        <w:rPr>
          <w:rFonts w:ascii="Times New Roman" w:hAnsi="Times New Roman" w:cs="Times New Roman"/>
          <w:lang w:val="en-GB"/>
        </w:rPr>
        <w:t>To</w:t>
      </w:r>
      <w:r w:rsidRPr="00BE2DB4">
        <w:rPr>
          <w:rFonts w:ascii="Times New Roman" w:hAnsi="Times New Roman" w:cs="Times New Roman"/>
          <w:lang w:val="en-GB"/>
        </w:rPr>
        <w:t xml:space="preserve"> establish a generality problem</w:t>
      </w:r>
      <w:r w:rsidR="005C18F4" w:rsidRPr="00BE2DB4">
        <w:rPr>
          <w:rFonts w:ascii="Times New Roman" w:hAnsi="Times New Roman" w:cs="Times New Roman"/>
          <w:lang w:val="en-GB"/>
        </w:rPr>
        <w:t>,</w:t>
      </w:r>
      <w:r w:rsidRPr="00BE2DB4">
        <w:rPr>
          <w:rFonts w:ascii="Times New Roman" w:hAnsi="Times New Roman" w:cs="Times New Roman"/>
          <w:lang w:val="en-GB"/>
        </w:rPr>
        <w:t xml:space="preserve"> we need to </w:t>
      </w:r>
      <w:r w:rsidR="008020E6" w:rsidRPr="00BE2DB4">
        <w:rPr>
          <w:rFonts w:ascii="Times New Roman" w:hAnsi="Times New Roman" w:cs="Times New Roman"/>
          <w:lang w:val="en-GB"/>
        </w:rPr>
        <w:t xml:space="preserve">also </w:t>
      </w:r>
      <w:r w:rsidRPr="00BE2DB4">
        <w:rPr>
          <w:rFonts w:ascii="Times New Roman" w:hAnsi="Times New Roman" w:cs="Times New Roman"/>
          <w:lang w:val="en-GB"/>
        </w:rPr>
        <w:t xml:space="preserve">show </w:t>
      </w:r>
      <w:r w:rsidR="008020E6" w:rsidRPr="00BE2DB4">
        <w:rPr>
          <w:rFonts w:ascii="Times New Roman" w:hAnsi="Times New Roman" w:cs="Times New Roman"/>
          <w:lang w:val="en-GB"/>
        </w:rPr>
        <w:t xml:space="preserve">ii) </w:t>
      </w:r>
      <w:r w:rsidRPr="00BE2DB4">
        <w:rPr>
          <w:rFonts w:ascii="Times New Roman" w:hAnsi="Times New Roman" w:cs="Times New Roman"/>
          <w:lang w:val="en-GB"/>
        </w:rPr>
        <w:t xml:space="preserve">that there are many way-types which can be substituted into </w:t>
      </w:r>
      <w:r w:rsidR="004D67C0" w:rsidRPr="00BE2DB4">
        <w:rPr>
          <w:rFonts w:ascii="Times New Roman" w:hAnsi="Times New Roman" w:cs="Times New Roman"/>
          <w:lang w:val="en-GB"/>
        </w:rPr>
        <w:t>the account</w:t>
      </w:r>
      <w:r w:rsidRPr="00BE2DB4">
        <w:rPr>
          <w:rFonts w:ascii="Times New Roman" w:hAnsi="Times New Roman" w:cs="Times New Roman"/>
          <w:lang w:val="en-GB"/>
        </w:rPr>
        <w:t xml:space="preserve">, and </w:t>
      </w:r>
      <w:r w:rsidR="008020E6" w:rsidRPr="00BE2DB4">
        <w:rPr>
          <w:rFonts w:ascii="Times New Roman" w:hAnsi="Times New Roman" w:cs="Times New Roman"/>
          <w:lang w:val="en-GB"/>
        </w:rPr>
        <w:t xml:space="preserve">iii) </w:t>
      </w:r>
      <w:r w:rsidRPr="00BE2DB4">
        <w:rPr>
          <w:rFonts w:ascii="Times New Roman" w:hAnsi="Times New Roman" w:cs="Times New Roman"/>
          <w:lang w:val="en-GB"/>
        </w:rPr>
        <w:t>that at least some of these types are such that knowing that they are a way in which one can V does not suffice for knowledge how to V.</w:t>
      </w:r>
    </w:p>
    <w:p w14:paraId="6B6CC55F" w14:textId="4DC0FC8E" w:rsidR="00C92735" w:rsidRPr="00BE2DB4" w:rsidRDefault="004D67C0"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INTELLECTUALISM</w:t>
      </w:r>
      <w:r w:rsidR="000020B9" w:rsidRPr="00BE2DB4">
        <w:rPr>
          <w:rFonts w:ascii="Times New Roman" w:hAnsi="Times New Roman" w:cs="Times New Roman"/>
          <w:lang w:val="en-GB"/>
        </w:rPr>
        <w:t xml:space="preserve"> is compatible with propositions of variable granularity figuring in the analysis (</w:t>
      </w:r>
      <w:r w:rsidR="008020E6" w:rsidRPr="00BE2DB4">
        <w:rPr>
          <w:rFonts w:ascii="Times New Roman" w:hAnsi="Times New Roman" w:cs="Times New Roman"/>
          <w:lang w:val="en-GB"/>
        </w:rPr>
        <w:t xml:space="preserve">Fridland </w:t>
      </w:r>
      <w:r w:rsidR="00680DE1" w:rsidRPr="00BE2DB4">
        <w:rPr>
          <w:rFonts w:ascii="Times New Roman" w:hAnsi="Times New Roman" w:cs="Times New Roman"/>
          <w:lang w:val="en-GB"/>
        </w:rPr>
        <w:t>2013). The granularity of these propositions</w:t>
      </w:r>
      <w:r w:rsidR="000020B9" w:rsidRPr="00BE2DB4">
        <w:rPr>
          <w:rFonts w:ascii="Times New Roman" w:hAnsi="Times New Roman" w:cs="Times New Roman"/>
          <w:lang w:val="en-GB"/>
        </w:rPr>
        <w:t xml:space="preserve"> can be traced back to the level of generality of the ways of acting. If the wa</w:t>
      </w:r>
      <w:r w:rsidRPr="00BE2DB4">
        <w:rPr>
          <w:rFonts w:ascii="Times New Roman" w:hAnsi="Times New Roman" w:cs="Times New Roman"/>
          <w:lang w:val="en-GB"/>
        </w:rPr>
        <w:t>ys of acting which figure in the account</w:t>
      </w:r>
      <w:r w:rsidR="000020B9" w:rsidRPr="00BE2DB4">
        <w:rPr>
          <w:rFonts w:ascii="Times New Roman" w:hAnsi="Times New Roman" w:cs="Times New Roman"/>
          <w:lang w:val="en-GB"/>
        </w:rPr>
        <w:t xml:space="preserve"> are very general, then the propositions which figure in know-how will be coarse-grained, and if the ways of acting are more specific, then the propositions will be more fine-grained.</w:t>
      </w:r>
      <w:r w:rsidR="000020B9" w:rsidRPr="00BE2DB4">
        <w:rPr>
          <w:rStyle w:val="FootnoteReference"/>
          <w:rFonts w:ascii="Times New Roman" w:hAnsi="Times New Roman" w:cs="Times New Roman"/>
          <w:lang w:val="en-GB"/>
        </w:rPr>
        <w:footnoteReference w:id="15"/>
      </w:r>
      <w:r w:rsidR="000020B9" w:rsidRPr="00BE2DB4">
        <w:rPr>
          <w:rFonts w:ascii="Times New Roman" w:hAnsi="Times New Roman" w:cs="Times New Roman"/>
          <w:lang w:val="en-GB"/>
        </w:rPr>
        <w:t xml:space="preserve"> The variable generality of ways of acting means that it is easy to generate </w:t>
      </w:r>
      <w:r w:rsidR="008020E6" w:rsidRPr="00BE2DB4">
        <w:rPr>
          <w:rFonts w:ascii="Times New Roman" w:hAnsi="Times New Roman" w:cs="Times New Roman"/>
          <w:lang w:val="en-GB"/>
        </w:rPr>
        <w:t>many</w:t>
      </w:r>
      <w:r w:rsidR="000020B9" w:rsidRPr="00BE2DB4">
        <w:rPr>
          <w:rFonts w:ascii="Times New Roman" w:hAnsi="Times New Roman" w:cs="Times New Roman"/>
          <w:lang w:val="en-GB"/>
        </w:rPr>
        <w:t xml:space="preserve"> way-propositions associated with any given activity. Imagine watching someone swim up and down in a pool. What answers to the question </w:t>
      </w:r>
      <w:r w:rsidR="000020B9" w:rsidRPr="00BE2DB4">
        <w:rPr>
          <w:rFonts w:ascii="Times New Roman" w:hAnsi="Times New Roman" w:cs="Times New Roman"/>
          <w:i/>
          <w:iCs/>
          <w:lang w:val="en-GB"/>
        </w:rPr>
        <w:t>how are they swimming?</w:t>
      </w:r>
      <w:r w:rsidR="000020B9" w:rsidRPr="00BE2DB4">
        <w:rPr>
          <w:rFonts w:ascii="Times New Roman" w:hAnsi="Times New Roman" w:cs="Times New Roman"/>
          <w:lang w:val="en-GB"/>
        </w:rPr>
        <w:t xml:space="preserve"> could one give? Even restricting our attention to methods</w:t>
      </w:r>
      <w:r w:rsidR="000020B9" w:rsidRPr="00BE2DB4">
        <w:rPr>
          <w:rFonts w:ascii="Times New Roman" w:hAnsi="Times New Roman" w:cs="Times New Roman"/>
          <w:i/>
          <w:iCs/>
          <w:lang w:val="en-GB"/>
        </w:rPr>
        <w:t xml:space="preserve">, </w:t>
      </w:r>
      <w:r w:rsidR="000020B9" w:rsidRPr="00BE2DB4">
        <w:rPr>
          <w:rFonts w:ascii="Times New Roman" w:hAnsi="Times New Roman" w:cs="Times New Roman"/>
          <w:lang w:val="en-GB"/>
        </w:rPr>
        <w:t xml:space="preserve">there are still a huge number of answers. One could say that they are swimming: </w:t>
      </w:r>
      <w:r w:rsidR="000020B9" w:rsidRPr="00BE2DB4">
        <w:rPr>
          <w:rFonts w:ascii="Times New Roman" w:hAnsi="Times New Roman" w:cs="Times New Roman"/>
          <w:i/>
          <w:iCs/>
          <w:lang w:val="en-GB"/>
        </w:rPr>
        <w:t>by employing the backstroke</w:t>
      </w:r>
      <w:r w:rsidR="000020B9" w:rsidRPr="00BE2DB4">
        <w:rPr>
          <w:rFonts w:ascii="Times New Roman" w:hAnsi="Times New Roman" w:cs="Times New Roman"/>
          <w:lang w:val="en-GB"/>
        </w:rPr>
        <w:t xml:space="preserve">, </w:t>
      </w:r>
      <w:r w:rsidR="000020B9" w:rsidRPr="00BE2DB4">
        <w:rPr>
          <w:rFonts w:ascii="Times New Roman" w:hAnsi="Times New Roman" w:cs="Times New Roman"/>
          <w:i/>
          <w:iCs/>
          <w:lang w:val="en-GB"/>
        </w:rPr>
        <w:t>by cutting their arms through the water and scissoring their legs</w:t>
      </w:r>
      <w:r w:rsidR="000020B9" w:rsidRPr="00BE2DB4">
        <w:rPr>
          <w:rFonts w:ascii="Times New Roman" w:hAnsi="Times New Roman" w:cs="Times New Roman"/>
          <w:lang w:val="en-GB"/>
        </w:rPr>
        <w:t xml:space="preserve">, </w:t>
      </w:r>
      <w:r w:rsidR="000020B9" w:rsidRPr="00BE2DB4">
        <w:rPr>
          <w:rFonts w:ascii="Times New Roman" w:hAnsi="Times New Roman" w:cs="Times New Roman"/>
          <w:i/>
          <w:iCs/>
          <w:lang w:val="en-GB"/>
        </w:rPr>
        <w:t>by keeping their back straight</w:t>
      </w:r>
      <w:r w:rsidR="000020B9" w:rsidRPr="00BE2DB4">
        <w:rPr>
          <w:rFonts w:ascii="Times New Roman" w:hAnsi="Times New Roman" w:cs="Times New Roman"/>
          <w:lang w:val="en-GB"/>
        </w:rPr>
        <w:t>,</w:t>
      </w:r>
      <w:r w:rsidR="000020B9" w:rsidRPr="00BE2DB4">
        <w:rPr>
          <w:rFonts w:ascii="Times New Roman" w:hAnsi="Times New Roman" w:cs="Times New Roman"/>
          <w:i/>
          <w:iCs/>
          <w:lang w:val="en-GB"/>
        </w:rPr>
        <w:t xml:space="preserve"> by moving about in the water</w:t>
      </w:r>
      <w:r w:rsidR="000020B9" w:rsidRPr="00BE2DB4">
        <w:rPr>
          <w:rFonts w:ascii="Times New Roman" w:hAnsi="Times New Roman" w:cs="Times New Roman"/>
          <w:lang w:val="en-GB"/>
        </w:rPr>
        <w:t xml:space="preserve"> and so on. </w:t>
      </w:r>
      <w:r w:rsidR="008020E6" w:rsidRPr="00BE2DB4">
        <w:rPr>
          <w:rFonts w:ascii="Times New Roman" w:hAnsi="Times New Roman" w:cs="Times New Roman"/>
          <w:iCs/>
          <w:lang w:val="en-GB"/>
        </w:rPr>
        <w:t>All</w:t>
      </w:r>
      <w:r w:rsidR="000020B9" w:rsidRPr="00BE2DB4">
        <w:rPr>
          <w:rFonts w:ascii="Times New Roman" w:hAnsi="Times New Roman" w:cs="Times New Roman"/>
          <w:lang w:val="en-GB"/>
        </w:rPr>
        <w:t xml:space="preserve"> these methods are candidates to figure in the proposition </w:t>
      </w:r>
      <w:r w:rsidR="000020B9" w:rsidRPr="00BE2DB4">
        <w:rPr>
          <w:rFonts w:ascii="Times New Roman" w:hAnsi="Times New Roman" w:cs="Times New Roman"/>
          <w:i/>
          <w:iCs/>
          <w:lang w:val="en-GB"/>
        </w:rPr>
        <w:t>M is a way for the swimmer to swim</w:t>
      </w:r>
      <w:r w:rsidR="000020B9" w:rsidRPr="00BE2DB4">
        <w:rPr>
          <w:rFonts w:ascii="Times New Roman" w:hAnsi="Times New Roman" w:cs="Times New Roman"/>
          <w:lang w:val="en-GB"/>
        </w:rPr>
        <w:t>, since each of the</w:t>
      </w:r>
      <w:r w:rsidR="008B38AE" w:rsidRPr="00BE2DB4">
        <w:rPr>
          <w:rFonts w:ascii="Times New Roman" w:hAnsi="Times New Roman" w:cs="Times New Roman"/>
          <w:lang w:val="en-GB"/>
        </w:rPr>
        <w:t xml:space="preserve">m </w:t>
      </w:r>
      <w:r w:rsidR="000020B9" w:rsidRPr="00BE2DB4">
        <w:rPr>
          <w:rFonts w:ascii="Times New Roman" w:hAnsi="Times New Roman" w:cs="Times New Roman"/>
          <w:lang w:val="en-GB"/>
        </w:rPr>
        <w:t xml:space="preserve">is a way that the swimmer can employ in order to swim. </w:t>
      </w:r>
      <w:r w:rsidR="00B717B2" w:rsidRPr="00BE2DB4">
        <w:rPr>
          <w:rFonts w:ascii="Times New Roman" w:hAnsi="Times New Roman" w:cs="Times New Roman"/>
          <w:lang w:val="en-GB"/>
        </w:rPr>
        <w:t>A</w:t>
      </w:r>
      <w:r w:rsidR="000020B9" w:rsidRPr="00BE2DB4">
        <w:rPr>
          <w:rFonts w:ascii="Times New Roman" w:hAnsi="Times New Roman" w:cs="Times New Roman"/>
          <w:lang w:val="en-GB"/>
        </w:rPr>
        <w:t>ny competent swimmer will know many of these facts, meaning that they are all candidates for being identified with knowledge-how.</w:t>
      </w:r>
    </w:p>
    <w:p w14:paraId="46DCC94B" w14:textId="40742FBE"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Why does the existence of many propositions about ways of V-ing pose a problem for Intellectualism? </w:t>
      </w:r>
      <w:r w:rsidR="00B717B2" w:rsidRPr="00BE2DB4">
        <w:rPr>
          <w:rFonts w:ascii="Times New Roman" w:hAnsi="Times New Roman" w:cs="Times New Roman"/>
          <w:lang w:val="en-GB"/>
        </w:rPr>
        <w:t>One issue is that</w:t>
      </w:r>
      <w:r w:rsidR="005C18F4" w:rsidRPr="00BE2DB4">
        <w:rPr>
          <w:rFonts w:ascii="Times New Roman" w:hAnsi="Times New Roman" w:cs="Times New Roman"/>
          <w:lang w:val="en-GB"/>
        </w:rPr>
        <w:t xml:space="preserve"> </w:t>
      </w:r>
      <w:r w:rsidR="004D67C0" w:rsidRPr="00BE2DB4">
        <w:rPr>
          <w:rFonts w:ascii="Times New Roman" w:hAnsi="Times New Roman" w:cs="Times New Roman"/>
          <w:lang w:val="en-GB"/>
        </w:rPr>
        <w:t xml:space="preserve">INTELLECTUALISM </w:t>
      </w:r>
      <w:r w:rsidR="005C18F4" w:rsidRPr="00BE2DB4">
        <w:rPr>
          <w:rFonts w:ascii="Times New Roman" w:hAnsi="Times New Roman" w:cs="Times New Roman"/>
          <w:lang w:val="en-GB"/>
        </w:rPr>
        <w:t xml:space="preserve">claims that knowledge </w:t>
      </w:r>
      <w:r w:rsidRPr="00BE2DB4">
        <w:rPr>
          <w:rFonts w:ascii="Times New Roman" w:hAnsi="Times New Roman" w:cs="Times New Roman"/>
          <w:lang w:val="en-GB"/>
        </w:rPr>
        <w:t>how</w:t>
      </w:r>
      <w:r w:rsidR="005C18F4" w:rsidRPr="00BE2DB4">
        <w:rPr>
          <w:rFonts w:ascii="Times New Roman" w:hAnsi="Times New Roman" w:cs="Times New Roman"/>
          <w:lang w:val="en-GB"/>
        </w:rPr>
        <w:t xml:space="preserve"> to V</w:t>
      </w:r>
      <w:r w:rsidRPr="00BE2DB4">
        <w:rPr>
          <w:rFonts w:ascii="Times New Roman" w:hAnsi="Times New Roman" w:cs="Times New Roman"/>
          <w:lang w:val="en-GB"/>
        </w:rPr>
        <w:t xml:space="preserve"> is identical with knowledge of </w:t>
      </w:r>
      <w:r w:rsidRPr="00BE2DB4">
        <w:rPr>
          <w:rFonts w:ascii="Times New Roman" w:hAnsi="Times New Roman" w:cs="Times New Roman"/>
          <w:i/>
          <w:iCs/>
          <w:lang w:val="en-GB"/>
        </w:rPr>
        <w:t>one</w:t>
      </w:r>
      <w:r w:rsidRPr="00BE2DB4">
        <w:rPr>
          <w:rFonts w:ascii="Times New Roman" w:hAnsi="Times New Roman" w:cs="Times New Roman"/>
          <w:lang w:val="en-GB"/>
        </w:rPr>
        <w:t xml:space="preserve"> way-fact about V-ing, but the </w:t>
      </w:r>
      <w:r w:rsidR="00B55AB7" w:rsidRPr="00BE2DB4">
        <w:rPr>
          <w:rFonts w:ascii="Times New Roman" w:hAnsi="Times New Roman" w:cs="Times New Roman"/>
          <w:lang w:val="en-GB"/>
        </w:rPr>
        <w:t>swimmer example</w:t>
      </w:r>
      <w:r w:rsidR="008B38AE" w:rsidRPr="00BE2DB4">
        <w:rPr>
          <w:rFonts w:ascii="Times New Roman" w:hAnsi="Times New Roman" w:cs="Times New Roman"/>
          <w:lang w:val="en-GB"/>
        </w:rPr>
        <w:t xml:space="preserve"> </w:t>
      </w:r>
      <w:r w:rsidRPr="00BE2DB4">
        <w:rPr>
          <w:rFonts w:ascii="Times New Roman" w:hAnsi="Times New Roman" w:cs="Times New Roman"/>
          <w:lang w:val="en-GB"/>
        </w:rPr>
        <w:t xml:space="preserve">suggests that there will be many way-facts known by </w:t>
      </w:r>
      <w:r w:rsidR="008B38AE" w:rsidRPr="00BE2DB4">
        <w:rPr>
          <w:rFonts w:ascii="Times New Roman" w:hAnsi="Times New Roman" w:cs="Times New Roman"/>
          <w:lang w:val="en-GB"/>
        </w:rPr>
        <w:t>an agent who knows how</w:t>
      </w:r>
      <w:r w:rsidR="00B717B2" w:rsidRPr="00BE2DB4">
        <w:rPr>
          <w:rFonts w:ascii="Times New Roman" w:hAnsi="Times New Roman" w:cs="Times New Roman"/>
          <w:lang w:val="en-GB"/>
        </w:rPr>
        <w:t xml:space="preserve"> to do something</w:t>
      </w:r>
      <w:r w:rsidRPr="00BE2DB4">
        <w:rPr>
          <w:rFonts w:ascii="Times New Roman" w:hAnsi="Times New Roman" w:cs="Times New Roman"/>
          <w:lang w:val="en-GB"/>
        </w:rPr>
        <w:t xml:space="preserve">. This raises the question of </w:t>
      </w:r>
      <w:r w:rsidRPr="00BE2DB4">
        <w:rPr>
          <w:rFonts w:ascii="Times New Roman" w:hAnsi="Times New Roman" w:cs="Times New Roman"/>
          <w:iCs/>
          <w:lang w:val="en-GB"/>
        </w:rPr>
        <w:t>which</w:t>
      </w:r>
      <w:r w:rsidRPr="00BE2DB4">
        <w:rPr>
          <w:rFonts w:ascii="Times New Roman" w:hAnsi="Times New Roman" w:cs="Times New Roman"/>
          <w:i/>
          <w:iCs/>
          <w:lang w:val="en-GB"/>
        </w:rPr>
        <w:t xml:space="preserve"> </w:t>
      </w:r>
      <w:r w:rsidRPr="00BE2DB4">
        <w:rPr>
          <w:rFonts w:ascii="Times New Roman" w:hAnsi="Times New Roman" w:cs="Times New Roman"/>
          <w:lang w:val="en-GB"/>
        </w:rPr>
        <w:t xml:space="preserve">piece of propositional knowledge about swimming knowing how to swim is supposed to be identical to. </w:t>
      </w:r>
      <w:r w:rsidR="006B6235" w:rsidRPr="00BE2DB4">
        <w:rPr>
          <w:rFonts w:ascii="Times New Roman" w:hAnsi="Times New Roman" w:cs="Times New Roman"/>
          <w:lang w:val="en-GB"/>
        </w:rPr>
        <w:t xml:space="preserve">Although this is an interesting issue, it does not get us to a Generality problem. </w:t>
      </w:r>
      <w:r w:rsidRPr="00BE2DB4">
        <w:rPr>
          <w:rFonts w:ascii="Times New Roman" w:hAnsi="Times New Roman" w:cs="Times New Roman"/>
          <w:lang w:val="en-GB"/>
        </w:rPr>
        <w:t xml:space="preserve">The </w:t>
      </w:r>
      <w:r w:rsidR="006B6235" w:rsidRPr="00BE2DB4">
        <w:rPr>
          <w:rFonts w:ascii="Times New Roman" w:hAnsi="Times New Roman" w:cs="Times New Roman"/>
          <w:lang w:val="en-GB"/>
        </w:rPr>
        <w:t>real problem arises from the fact</w:t>
      </w:r>
      <w:r w:rsidRPr="00BE2DB4">
        <w:rPr>
          <w:rFonts w:ascii="Times New Roman" w:hAnsi="Times New Roman" w:cs="Times New Roman"/>
          <w:lang w:val="en-GB"/>
        </w:rPr>
        <w:t xml:space="preserve"> that knowledge of some </w:t>
      </w:r>
      <w:r w:rsidR="006B6235" w:rsidRPr="00BE2DB4">
        <w:rPr>
          <w:rFonts w:ascii="Times New Roman" w:hAnsi="Times New Roman" w:cs="Times New Roman"/>
          <w:lang w:val="en-GB"/>
        </w:rPr>
        <w:t xml:space="preserve">of these </w:t>
      </w:r>
      <w:r w:rsidRPr="00BE2DB4">
        <w:rPr>
          <w:rFonts w:ascii="Times New Roman" w:hAnsi="Times New Roman" w:cs="Times New Roman"/>
          <w:lang w:val="en-GB"/>
        </w:rPr>
        <w:t>way-propositions</w:t>
      </w:r>
      <w:r w:rsidR="006B6235" w:rsidRPr="00BE2DB4">
        <w:rPr>
          <w:rFonts w:ascii="Times New Roman" w:hAnsi="Times New Roman" w:cs="Times New Roman"/>
          <w:lang w:val="en-GB"/>
        </w:rPr>
        <w:t xml:space="preserve"> is not sufficient for</w:t>
      </w:r>
      <w:r w:rsidRPr="00BE2DB4">
        <w:rPr>
          <w:rFonts w:ascii="Times New Roman" w:hAnsi="Times New Roman" w:cs="Times New Roman"/>
          <w:lang w:val="en-GB"/>
        </w:rPr>
        <w:t xml:space="preserve"> knowledge how to V. </w:t>
      </w:r>
      <w:r w:rsidRPr="00BE2DB4">
        <w:rPr>
          <w:rFonts w:ascii="Times New Roman" w:hAnsi="Times New Roman" w:cs="Times New Roman"/>
          <w:i/>
          <w:iCs/>
          <w:lang w:val="en-GB"/>
        </w:rPr>
        <w:t>Moving about in the water</w:t>
      </w:r>
      <w:r w:rsidRPr="00BE2DB4">
        <w:rPr>
          <w:rFonts w:ascii="Times New Roman" w:hAnsi="Times New Roman" w:cs="Times New Roman"/>
          <w:lang w:val="en-GB"/>
        </w:rPr>
        <w:t xml:space="preserve"> is certainly a method for swimming (in a suitably broad sense of ‘method’, and ‘swim</w:t>
      </w:r>
      <w:r w:rsidR="00170E43" w:rsidRPr="00BE2DB4">
        <w:rPr>
          <w:rFonts w:ascii="Times New Roman" w:hAnsi="Times New Roman" w:cs="Times New Roman"/>
          <w:lang w:val="en-GB"/>
        </w:rPr>
        <w:t>ming’), but someone who only kno</w:t>
      </w:r>
      <w:r w:rsidRPr="00BE2DB4">
        <w:rPr>
          <w:rFonts w:ascii="Times New Roman" w:hAnsi="Times New Roman" w:cs="Times New Roman"/>
          <w:lang w:val="en-GB"/>
        </w:rPr>
        <w:t>w</w:t>
      </w:r>
      <w:r w:rsidR="00170E43" w:rsidRPr="00BE2DB4">
        <w:rPr>
          <w:rFonts w:ascii="Times New Roman" w:hAnsi="Times New Roman" w:cs="Times New Roman"/>
          <w:lang w:val="en-GB"/>
        </w:rPr>
        <w:t>s</w:t>
      </w:r>
      <w:r w:rsidRPr="00BE2DB4">
        <w:rPr>
          <w:rFonts w:ascii="Times New Roman" w:hAnsi="Times New Roman" w:cs="Times New Roman"/>
          <w:lang w:val="en-GB"/>
        </w:rPr>
        <w:t xml:space="preserve"> that </w:t>
      </w:r>
      <w:r w:rsidRPr="00BE2DB4">
        <w:rPr>
          <w:rFonts w:ascii="Times New Roman" w:hAnsi="Times New Roman" w:cs="Times New Roman"/>
          <w:i/>
          <w:iCs/>
          <w:lang w:val="en-GB"/>
        </w:rPr>
        <w:t>moving about in the water</w:t>
      </w:r>
      <w:r w:rsidRPr="00BE2DB4">
        <w:rPr>
          <w:rFonts w:ascii="Times New Roman" w:hAnsi="Times New Roman" w:cs="Times New Roman"/>
          <w:lang w:val="en-GB"/>
        </w:rPr>
        <w:t xml:space="preserve"> was a way to swim </w:t>
      </w:r>
      <w:r w:rsidRPr="00BE2DB4">
        <w:rPr>
          <w:rFonts w:ascii="Times New Roman" w:hAnsi="Times New Roman" w:cs="Times New Roman"/>
          <w:i/>
          <w:iCs/>
          <w:lang w:val="en-GB"/>
        </w:rPr>
        <w:t xml:space="preserve">does not </w:t>
      </w:r>
      <w:r w:rsidRPr="00BE2DB4">
        <w:rPr>
          <w:rFonts w:ascii="Times New Roman" w:hAnsi="Times New Roman" w:cs="Times New Roman"/>
          <w:lang w:val="en-GB"/>
        </w:rPr>
        <w:t xml:space="preserve">know how to swim. </w:t>
      </w:r>
      <w:r w:rsidRPr="00BE2DB4">
        <w:rPr>
          <w:rFonts w:ascii="Times New Roman" w:hAnsi="Times New Roman" w:cs="Times New Roman"/>
          <w:i/>
          <w:iCs/>
          <w:lang w:val="en-GB"/>
        </w:rPr>
        <w:t>Blowing into the mouthpiece</w:t>
      </w:r>
      <w:r w:rsidR="00661811" w:rsidRPr="00BE2DB4">
        <w:rPr>
          <w:rFonts w:ascii="Times New Roman" w:hAnsi="Times New Roman" w:cs="Times New Roman"/>
          <w:i/>
          <w:iCs/>
          <w:lang w:val="en-GB"/>
        </w:rPr>
        <w:t xml:space="preserve"> and moving one’s fingers</w:t>
      </w:r>
      <w:r w:rsidRPr="00BE2DB4">
        <w:rPr>
          <w:rFonts w:ascii="Times New Roman" w:hAnsi="Times New Roman" w:cs="Times New Roman"/>
          <w:lang w:val="en-GB"/>
        </w:rPr>
        <w:t xml:space="preserve"> is a way to play the flute, but someone who only knows that </w:t>
      </w:r>
      <w:r w:rsidRPr="00BE2DB4">
        <w:rPr>
          <w:rFonts w:ascii="Times New Roman" w:hAnsi="Times New Roman" w:cs="Times New Roman"/>
          <w:i/>
          <w:lang w:val="en-GB"/>
        </w:rPr>
        <w:t>blowing</w:t>
      </w:r>
      <w:r w:rsidRPr="00BE2DB4">
        <w:rPr>
          <w:rFonts w:ascii="Times New Roman" w:hAnsi="Times New Roman" w:cs="Times New Roman"/>
          <w:lang w:val="en-GB"/>
        </w:rPr>
        <w:t xml:space="preserve"> </w:t>
      </w:r>
      <w:r w:rsidRPr="00BE2DB4">
        <w:rPr>
          <w:rFonts w:ascii="Times New Roman" w:hAnsi="Times New Roman" w:cs="Times New Roman"/>
          <w:i/>
          <w:iCs/>
          <w:lang w:val="en-GB"/>
        </w:rPr>
        <w:t>into the mouthpiece and moving one’s fingers i</w:t>
      </w:r>
      <w:r w:rsidRPr="00BE2DB4">
        <w:rPr>
          <w:rFonts w:ascii="Times New Roman" w:hAnsi="Times New Roman" w:cs="Times New Roman"/>
          <w:lang w:val="en-GB"/>
        </w:rPr>
        <w:t xml:space="preserve">s a way to play the flute </w:t>
      </w:r>
      <w:r w:rsidRPr="00BE2DB4">
        <w:rPr>
          <w:rFonts w:ascii="Times New Roman" w:hAnsi="Times New Roman" w:cs="Times New Roman"/>
          <w:i/>
          <w:iCs/>
          <w:lang w:val="en-GB"/>
        </w:rPr>
        <w:t>does not</w:t>
      </w:r>
      <w:r w:rsidRPr="00BE2DB4">
        <w:rPr>
          <w:rFonts w:ascii="Times New Roman" w:hAnsi="Times New Roman" w:cs="Times New Roman"/>
          <w:lang w:val="en-GB"/>
        </w:rPr>
        <w:t xml:space="preserve"> know how to play the flute.</w:t>
      </w:r>
      <w:r w:rsidRPr="00BE2DB4">
        <w:rPr>
          <w:rStyle w:val="FootnoteReference"/>
          <w:rFonts w:ascii="Times New Roman" w:hAnsi="Times New Roman" w:cs="Times New Roman"/>
          <w:lang w:val="en-GB"/>
        </w:rPr>
        <w:footnoteReference w:id="16"/>
      </w:r>
      <w:r w:rsidRPr="00BE2DB4">
        <w:rPr>
          <w:rFonts w:ascii="Times New Roman" w:hAnsi="Times New Roman" w:cs="Times New Roman"/>
          <w:lang w:val="en-GB"/>
        </w:rPr>
        <w:t xml:space="preserve"> </w:t>
      </w:r>
    </w:p>
    <w:p w14:paraId="2160C503" w14:textId="5AA0BFB8" w:rsidR="008A735E" w:rsidRPr="00BE2DB4" w:rsidRDefault="000020B9" w:rsidP="00AA6C69">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lastRenderedPageBreak/>
        <w:t xml:space="preserve">To illustrate how </w:t>
      </w:r>
      <w:r w:rsidR="00B55AB7" w:rsidRPr="00BE2DB4">
        <w:rPr>
          <w:rFonts w:ascii="Times New Roman" w:hAnsi="Times New Roman" w:cs="Times New Roman"/>
          <w:lang w:val="en-GB"/>
        </w:rPr>
        <w:t>this</w:t>
      </w:r>
      <w:r w:rsidRPr="00BE2DB4">
        <w:rPr>
          <w:rFonts w:ascii="Times New Roman" w:hAnsi="Times New Roman" w:cs="Times New Roman"/>
          <w:lang w:val="en-GB"/>
        </w:rPr>
        <w:t xml:space="preserve"> lead</w:t>
      </w:r>
      <w:r w:rsidR="00B55AB7" w:rsidRPr="00BE2DB4">
        <w:rPr>
          <w:rFonts w:ascii="Times New Roman" w:hAnsi="Times New Roman" w:cs="Times New Roman"/>
          <w:lang w:val="en-GB"/>
        </w:rPr>
        <w:t>s</w:t>
      </w:r>
      <w:r w:rsidRPr="00BE2DB4">
        <w:rPr>
          <w:rFonts w:ascii="Times New Roman" w:hAnsi="Times New Roman" w:cs="Times New Roman"/>
          <w:lang w:val="en-GB"/>
        </w:rPr>
        <w:t xml:space="preserve"> to sufficiency problems, consider Hornsby’s touch-typing example (2011, p. 91). </w:t>
      </w:r>
      <w:r w:rsidR="00EB0129" w:rsidRPr="00BE2DB4">
        <w:rPr>
          <w:rFonts w:ascii="Times New Roman" w:hAnsi="Times New Roman" w:cs="Times New Roman"/>
          <w:lang w:val="en-GB"/>
        </w:rPr>
        <w:t xml:space="preserve">Jim is a touch-typing novice </w:t>
      </w:r>
      <w:r w:rsidRPr="00BE2DB4">
        <w:rPr>
          <w:rFonts w:ascii="Times New Roman" w:hAnsi="Times New Roman" w:cs="Times New Roman"/>
          <w:lang w:val="en-GB"/>
        </w:rPr>
        <w:t>who is typing out ‘Afghanistan’ again and again</w:t>
      </w:r>
      <w:r w:rsidR="00EB0129" w:rsidRPr="00BE2DB4">
        <w:rPr>
          <w:rFonts w:ascii="Times New Roman" w:hAnsi="Times New Roman" w:cs="Times New Roman"/>
          <w:lang w:val="en-GB"/>
        </w:rPr>
        <w:t xml:space="preserve"> (he’s heard it is a good word to practice)</w:t>
      </w:r>
      <w:r w:rsidRPr="00BE2DB4">
        <w:rPr>
          <w:rFonts w:ascii="Times New Roman" w:hAnsi="Times New Roman" w:cs="Times New Roman"/>
          <w:lang w:val="en-GB"/>
        </w:rPr>
        <w:t xml:space="preserve">. Through practice Jim has mastered </w:t>
      </w:r>
      <w:r w:rsidR="00EB0129" w:rsidRPr="00BE2DB4">
        <w:rPr>
          <w:rFonts w:ascii="Times New Roman" w:hAnsi="Times New Roman" w:cs="Times New Roman"/>
          <w:lang w:val="en-GB"/>
        </w:rPr>
        <w:t xml:space="preserve">typing </w:t>
      </w:r>
      <w:r w:rsidRPr="00BE2DB4">
        <w:rPr>
          <w:rFonts w:ascii="Times New Roman" w:hAnsi="Times New Roman" w:cs="Times New Roman"/>
          <w:lang w:val="en-GB"/>
        </w:rPr>
        <w:t>this word, so that the met</w:t>
      </w:r>
      <w:r w:rsidR="00170E43" w:rsidRPr="00BE2DB4">
        <w:rPr>
          <w:rFonts w:ascii="Times New Roman" w:hAnsi="Times New Roman" w:cs="Times New Roman"/>
          <w:lang w:val="en-GB"/>
        </w:rPr>
        <w:t>hod that he employs in typing</w:t>
      </w:r>
      <w:r w:rsidRPr="00BE2DB4">
        <w:rPr>
          <w:rFonts w:ascii="Times New Roman" w:hAnsi="Times New Roman" w:cs="Times New Roman"/>
          <w:lang w:val="en-GB"/>
        </w:rPr>
        <w:t xml:space="preserve"> is identical to that which a skilled touch-typist would use.</w:t>
      </w:r>
      <w:r w:rsidRPr="00BE2DB4">
        <w:rPr>
          <w:rFonts w:ascii="Times New Roman" w:hAnsi="Times New Roman" w:cs="Times New Roman"/>
          <w:vertAlign w:val="superscript"/>
          <w:lang w:val="en-GB"/>
        </w:rPr>
        <w:t xml:space="preserve"> </w:t>
      </w:r>
      <w:r w:rsidRPr="00BE2DB4">
        <w:rPr>
          <w:rFonts w:ascii="Times New Roman" w:hAnsi="Times New Roman" w:cs="Times New Roman"/>
          <w:lang w:val="en-GB"/>
        </w:rPr>
        <w:t xml:space="preserve">However, he has yet to tackle </w:t>
      </w:r>
      <w:r w:rsidRPr="00BE2DB4">
        <w:rPr>
          <w:rFonts w:ascii="Times New Roman" w:hAnsi="Times New Roman" w:cs="Times New Roman"/>
          <w:iCs/>
          <w:lang w:val="en-GB"/>
        </w:rPr>
        <w:t>any</w:t>
      </w:r>
      <w:r w:rsidRPr="00BE2DB4">
        <w:rPr>
          <w:rFonts w:ascii="Times New Roman" w:hAnsi="Times New Roman" w:cs="Times New Roman"/>
          <w:lang w:val="en-GB"/>
        </w:rPr>
        <w:t xml:space="preserve"> other words. Jim knows </w:t>
      </w:r>
      <w:r w:rsidR="006B6235" w:rsidRPr="00BE2DB4">
        <w:rPr>
          <w:rFonts w:ascii="Times New Roman" w:hAnsi="Times New Roman" w:cs="Times New Roman"/>
          <w:lang w:val="en-GB"/>
        </w:rPr>
        <w:t>various</w:t>
      </w:r>
      <w:r w:rsidRPr="00BE2DB4">
        <w:rPr>
          <w:rFonts w:ascii="Times New Roman" w:hAnsi="Times New Roman" w:cs="Times New Roman"/>
          <w:lang w:val="en-GB"/>
        </w:rPr>
        <w:t xml:space="preserve"> facts about touch-typing. He knows that typing ‘A-F-G-H-A-N-I-S-T-A-N’ with the right fingers is a way to touch-type the word ‘Afghanistan’. This knowledge can be identified with Jim’s knowing</w:t>
      </w:r>
      <w:r w:rsidRPr="00BE2DB4">
        <w:rPr>
          <w:rFonts w:ascii="Times New Roman" w:hAnsi="Times New Roman" w:cs="Times New Roman"/>
          <w:i/>
          <w:iCs/>
          <w:lang w:val="en-GB"/>
        </w:rPr>
        <w:t xml:space="preserve"> how to touch-type ‘Afghanistan’.</w:t>
      </w:r>
      <w:r w:rsidRPr="00BE2DB4">
        <w:rPr>
          <w:rFonts w:ascii="Times New Roman" w:hAnsi="Times New Roman" w:cs="Times New Roman"/>
          <w:lang w:val="en-GB"/>
        </w:rPr>
        <w:t xml:space="preserve"> However, Jim also knows that typing ‘A-F-G-H-A-N-I-S-T-A-N’ with the right fingers is a way to touch-type. That’s why he is practicing by typing that word. This means that he </w:t>
      </w:r>
      <w:r w:rsidRPr="00BE2DB4">
        <w:rPr>
          <w:rFonts w:ascii="Times New Roman" w:hAnsi="Times New Roman" w:cs="Times New Roman"/>
          <w:iCs/>
          <w:lang w:val="en-GB"/>
        </w:rPr>
        <w:t>also</w:t>
      </w:r>
      <w:r w:rsidRPr="00BE2DB4">
        <w:rPr>
          <w:rFonts w:ascii="Times New Roman" w:hAnsi="Times New Roman" w:cs="Times New Roman"/>
          <w:i/>
          <w:iCs/>
          <w:lang w:val="en-GB"/>
        </w:rPr>
        <w:t xml:space="preserve"> </w:t>
      </w:r>
      <w:r w:rsidRPr="00BE2DB4">
        <w:rPr>
          <w:rFonts w:ascii="Times New Roman" w:hAnsi="Times New Roman" w:cs="Times New Roman"/>
          <w:lang w:val="en-GB"/>
        </w:rPr>
        <w:t>fulfils the conditions given by INT</w:t>
      </w:r>
      <w:r w:rsidR="004D67C0" w:rsidRPr="00BE2DB4">
        <w:rPr>
          <w:rFonts w:ascii="Times New Roman" w:hAnsi="Times New Roman" w:cs="Times New Roman"/>
          <w:lang w:val="en-GB"/>
        </w:rPr>
        <w:t>ELLECTUALISM</w:t>
      </w:r>
      <w:r w:rsidRPr="00BE2DB4">
        <w:rPr>
          <w:rFonts w:ascii="Times New Roman" w:hAnsi="Times New Roman" w:cs="Times New Roman"/>
          <w:lang w:val="en-GB"/>
        </w:rPr>
        <w:t xml:space="preserve"> for knowing </w:t>
      </w:r>
      <w:r w:rsidRPr="00BE2DB4">
        <w:rPr>
          <w:rFonts w:ascii="Times New Roman" w:hAnsi="Times New Roman" w:cs="Times New Roman"/>
          <w:i/>
          <w:iCs/>
          <w:lang w:val="en-GB"/>
        </w:rPr>
        <w:t>how to touch-type</w:t>
      </w:r>
      <w:r w:rsidRPr="00BE2DB4">
        <w:rPr>
          <w:rFonts w:ascii="Times New Roman" w:hAnsi="Times New Roman" w:cs="Times New Roman"/>
          <w:lang w:val="en-GB"/>
        </w:rPr>
        <w:t xml:space="preserve">. The crucial point is that although Jim knows how to touch-type the word ‘Afghanistan’, he </w:t>
      </w:r>
      <w:r w:rsidRPr="00BE2DB4">
        <w:rPr>
          <w:rFonts w:ascii="Times New Roman" w:hAnsi="Times New Roman" w:cs="Times New Roman"/>
          <w:iCs/>
          <w:lang w:val="en-GB"/>
        </w:rPr>
        <w:t>does not</w:t>
      </w:r>
      <w:r w:rsidRPr="00BE2DB4">
        <w:rPr>
          <w:rFonts w:ascii="Times New Roman" w:hAnsi="Times New Roman" w:cs="Times New Roman"/>
          <w:lang w:val="en-GB"/>
        </w:rPr>
        <w:t xml:space="preserve"> know how to touch-type.</w:t>
      </w:r>
      <w:r w:rsidRPr="00BE2DB4">
        <w:rPr>
          <w:rStyle w:val="FootnoteReference"/>
          <w:rFonts w:ascii="Times New Roman" w:hAnsi="Times New Roman" w:cs="Times New Roman"/>
          <w:lang w:val="en-GB"/>
        </w:rPr>
        <w:footnoteReference w:id="17"/>
      </w:r>
      <w:r w:rsidRPr="00BE2DB4">
        <w:rPr>
          <w:rFonts w:ascii="Times New Roman" w:hAnsi="Times New Roman" w:cs="Times New Roman"/>
          <w:lang w:val="en-GB"/>
        </w:rPr>
        <w:t xml:space="preserve"> Whereas knowing that tapping out ‘A-F-G-H-A-N-I-S-T-A-N’ </w:t>
      </w:r>
      <w:r w:rsidR="00EB0129" w:rsidRPr="00BE2DB4">
        <w:rPr>
          <w:rFonts w:ascii="Times New Roman" w:hAnsi="Times New Roman" w:cs="Times New Roman"/>
          <w:lang w:val="en-GB"/>
        </w:rPr>
        <w:t xml:space="preserve">with the right fingers </w:t>
      </w:r>
      <w:r w:rsidRPr="00BE2DB4">
        <w:rPr>
          <w:rFonts w:ascii="Times New Roman" w:hAnsi="Times New Roman" w:cs="Times New Roman"/>
          <w:i/>
          <w:iCs/>
          <w:lang w:val="en-GB"/>
        </w:rPr>
        <w:t>is a way to touch-type ‘Afghanistan’</w:t>
      </w:r>
      <w:r w:rsidRPr="00BE2DB4">
        <w:rPr>
          <w:rFonts w:ascii="Times New Roman" w:hAnsi="Times New Roman" w:cs="Times New Roman"/>
          <w:lang w:val="en-GB"/>
        </w:rPr>
        <w:t xml:space="preserve"> seems sufficient for knowing how to type ‘Afghanistan’, knowing that the very same method </w:t>
      </w:r>
      <w:r w:rsidRPr="00BE2DB4">
        <w:rPr>
          <w:rFonts w:ascii="Times New Roman" w:hAnsi="Times New Roman" w:cs="Times New Roman"/>
          <w:i/>
          <w:iCs/>
          <w:lang w:val="en-GB"/>
        </w:rPr>
        <w:t>is a way to touch-type</w:t>
      </w:r>
      <w:r w:rsidRPr="00BE2DB4">
        <w:rPr>
          <w:rFonts w:ascii="Times New Roman" w:hAnsi="Times New Roman" w:cs="Times New Roman"/>
          <w:lang w:val="en-GB"/>
        </w:rPr>
        <w:t xml:space="preserve"> does not suffice for knowing how to touch-type. </w:t>
      </w:r>
      <w:r w:rsidR="00EB0129" w:rsidRPr="00BE2DB4">
        <w:rPr>
          <w:rFonts w:ascii="Times New Roman" w:hAnsi="Times New Roman" w:cs="Times New Roman"/>
          <w:lang w:val="en-GB"/>
        </w:rPr>
        <w:t>In many cases</w:t>
      </w:r>
      <w:r w:rsidRPr="00BE2DB4">
        <w:rPr>
          <w:rFonts w:ascii="Times New Roman" w:hAnsi="Times New Roman" w:cs="Times New Roman"/>
          <w:lang w:val="en-GB"/>
        </w:rPr>
        <w:t xml:space="preserve"> possession of some general piece of know-how requires mastery of </w:t>
      </w:r>
      <w:r w:rsidR="00A45B76" w:rsidRPr="00BE2DB4">
        <w:rPr>
          <w:rFonts w:ascii="Times New Roman" w:hAnsi="Times New Roman" w:cs="Times New Roman"/>
          <w:lang w:val="en-GB"/>
        </w:rPr>
        <w:t>various</w:t>
      </w:r>
      <w:r w:rsidRPr="00BE2DB4">
        <w:rPr>
          <w:rFonts w:ascii="Times New Roman" w:hAnsi="Times New Roman" w:cs="Times New Roman"/>
          <w:i/>
          <w:iCs/>
          <w:lang w:val="en-GB"/>
        </w:rPr>
        <w:t xml:space="preserve"> </w:t>
      </w:r>
      <w:r w:rsidRPr="00BE2DB4">
        <w:rPr>
          <w:rFonts w:ascii="Times New Roman" w:hAnsi="Times New Roman" w:cs="Times New Roman"/>
          <w:lang w:val="en-GB"/>
        </w:rPr>
        <w:t>methods</w:t>
      </w:r>
      <w:r w:rsidR="00EB0129" w:rsidRPr="00BE2DB4">
        <w:rPr>
          <w:rFonts w:ascii="Times New Roman" w:hAnsi="Times New Roman" w:cs="Times New Roman"/>
          <w:lang w:val="en-GB"/>
        </w:rPr>
        <w:t>. K</w:t>
      </w:r>
      <w:r w:rsidRPr="00BE2DB4">
        <w:rPr>
          <w:rFonts w:ascii="Times New Roman" w:hAnsi="Times New Roman" w:cs="Times New Roman"/>
          <w:lang w:val="en-GB"/>
        </w:rPr>
        <w:t xml:space="preserve">nowledge of a fact about </w:t>
      </w:r>
      <w:r w:rsidR="00EB0129" w:rsidRPr="00BE2DB4">
        <w:rPr>
          <w:rFonts w:ascii="Times New Roman" w:hAnsi="Times New Roman" w:cs="Times New Roman"/>
          <w:lang w:val="en-GB"/>
        </w:rPr>
        <w:t>just one of the methods may</w:t>
      </w:r>
      <w:r w:rsidRPr="00BE2DB4">
        <w:rPr>
          <w:rFonts w:ascii="Times New Roman" w:hAnsi="Times New Roman" w:cs="Times New Roman"/>
          <w:lang w:val="en-GB"/>
        </w:rPr>
        <w:t xml:space="preserve"> not </w:t>
      </w:r>
      <w:r w:rsidR="00EB0129" w:rsidRPr="00BE2DB4">
        <w:rPr>
          <w:rFonts w:ascii="Times New Roman" w:hAnsi="Times New Roman" w:cs="Times New Roman"/>
          <w:lang w:val="en-GB"/>
        </w:rPr>
        <w:t xml:space="preserve">be </w:t>
      </w:r>
      <w:r w:rsidRPr="00BE2DB4">
        <w:rPr>
          <w:rFonts w:ascii="Times New Roman" w:hAnsi="Times New Roman" w:cs="Times New Roman"/>
          <w:lang w:val="en-GB"/>
        </w:rPr>
        <w:t xml:space="preserve">sufficient for </w:t>
      </w:r>
      <w:r w:rsidR="00EB0129" w:rsidRPr="00BE2DB4">
        <w:rPr>
          <w:rFonts w:ascii="Times New Roman" w:hAnsi="Times New Roman" w:cs="Times New Roman"/>
          <w:lang w:val="en-GB"/>
        </w:rPr>
        <w:t xml:space="preserve">possession of </w:t>
      </w:r>
      <w:r w:rsidRPr="00BE2DB4">
        <w:rPr>
          <w:rFonts w:ascii="Times New Roman" w:hAnsi="Times New Roman" w:cs="Times New Roman"/>
          <w:lang w:val="en-GB"/>
        </w:rPr>
        <w:t>the general piece of know-how</w:t>
      </w:r>
      <w:r w:rsidR="00EB0129" w:rsidRPr="00BE2DB4">
        <w:rPr>
          <w:rFonts w:ascii="Times New Roman" w:hAnsi="Times New Roman" w:cs="Times New Roman"/>
          <w:lang w:val="en-GB"/>
        </w:rPr>
        <w:t>,</w:t>
      </w:r>
      <w:r w:rsidRPr="00BE2DB4">
        <w:rPr>
          <w:rFonts w:ascii="Times New Roman" w:hAnsi="Times New Roman" w:cs="Times New Roman"/>
          <w:lang w:val="en-GB"/>
        </w:rPr>
        <w:t xml:space="preserve"> although </w:t>
      </w:r>
      <w:r w:rsidR="006B6235" w:rsidRPr="00BE2DB4">
        <w:rPr>
          <w:rFonts w:ascii="Times New Roman" w:hAnsi="Times New Roman" w:cs="Times New Roman"/>
          <w:lang w:val="en-GB"/>
        </w:rPr>
        <w:t>it</w:t>
      </w:r>
      <w:r w:rsidRPr="00BE2DB4">
        <w:rPr>
          <w:rFonts w:ascii="Times New Roman" w:hAnsi="Times New Roman" w:cs="Times New Roman"/>
          <w:lang w:val="en-GB"/>
        </w:rPr>
        <w:t xml:space="preserve"> might be sufficient </w:t>
      </w:r>
      <w:r w:rsidR="006B6235" w:rsidRPr="00BE2DB4">
        <w:rPr>
          <w:rFonts w:ascii="Times New Roman" w:hAnsi="Times New Roman" w:cs="Times New Roman"/>
          <w:lang w:val="en-GB"/>
        </w:rPr>
        <w:t>for</w:t>
      </w:r>
      <w:r w:rsidR="00EB0129" w:rsidRPr="00BE2DB4">
        <w:rPr>
          <w:rFonts w:ascii="Times New Roman" w:hAnsi="Times New Roman" w:cs="Times New Roman"/>
          <w:lang w:val="en-GB"/>
        </w:rPr>
        <w:t xml:space="preserve"> </w:t>
      </w:r>
      <w:r w:rsidRPr="00BE2DB4">
        <w:rPr>
          <w:rFonts w:ascii="Times New Roman" w:hAnsi="Times New Roman" w:cs="Times New Roman"/>
          <w:lang w:val="en-GB"/>
        </w:rPr>
        <w:t>a more specific piece of knowledge-how.</w:t>
      </w:r>
    </w:p>
    <w:p w14:paraId="1872BC37" w14:textId="7950883F"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We </w:t>
      </w:r>
      <w:r w:rsidR="00EB0129" w:rsidRPr="00BE2DB4">
        <w:rPr>
          <w:rFonts w:ascii="Times New Roman" w:hAnsi="Times New Roman" w:cs="Times New Roman"/>
          <w:lang w:val="en-GB"/>
        </w:rPr>
        <w:t>can now</w:t>
      </w:r>
      <w:r w:rsidRPr="00BE2DB4">
        <w:rPr>
          <w:rFonts w:ascii="Times New Roman" w:hAnsi="Times New Roman" w:cs="Times New Roman"/>
          <w:lang w:val="en-GB"/>
        </w:rPr>
        <w:t xml:space="preserve"> see that Intellectualism </w:t>
      </w:r>
      <w:r w:rsidR="00EB0129" w:rsidRPr="00BE2DB4">
        <w:rPr>
          <w:rFonts w:ascii="Times New Roman" w:hAnsi="Times New Roman" w:cs="Times New Roman"/>
          <w:lang w:val="en-GB"/>
        </w:rPr>
        <w:t>provides all the elements of</w:t>
      </w:r>
      <w:r w:rsidRPr="00BE2DB4">
        <w:rPr>
          <w:rFonts w:ascii="Times New Roman" w:hAnsi="Times New Roman" w:cs="Times New Roman"/>
          <w:lang w:val="en-GB"/>
        </w:rPr>
        <w:t xml:space="preserve"> a Generality Problem. The basic commitments of the account include an appeal to way-types. The swimming example demonstrates how easy it is to generate many propositions of the relevant kind about any given activity. And, the sufficiency problem emerges when we notice that </w:t>
      </w:r>
      <w:r w:rsidR="00170E43" w:rsidRPr="00BE2DB4">
        <w:rPr>
          <w:rFonts w:ascii="Times New Roman" w:hAnsi="Times New Roman" w:cs="Times New Roman"/>
          <w:lang w:val="en-GB"/>
        </w:rPr>
        <w:t>many propositions</w:t>
      </w:r>
      <w:r w:rsidRPr="00BE2DB4">
        <w:rPr>
          <w:rFonts w:ascii="Times New Roman" w:hAnsi="Times New Roman" w:cs="Times New Roman"/>
          <w:lang w:val="en-GB"/>
        </w:rPr>
        <w:t xml:space="preserve"> of </w:t>
      </w:r>
      <w:r w:rsidR="00EB0129" w:rsidRPr="00BE2DB4">
        <w:rPr>
          <w:rFonts w:ascii="Times New Roman" w:hAnsi="Times New Roman" w:cs="Times New Roman"/>
          <w:lang w:val="en-GB"/>
        </w:rPr>
        <w:t xml:space="preserve">the </w:t>
      </w:r>
      <w:r w:rsidRPr="00BE2DB4">
        <w:rPr>
          <w:rFonts w:ascii="Times New Roman" w:hAnsi="Times New Roman" w:cs="Times New Roman"/>
          <w:lang w:val="en-GB"/>
        </w:rPr>
        <w:t xml:space="preserve">form </w:t>
      </w:r>
      <w:r w:rsidRPr="00BE2DB4">
        <w:rPr>
          <w:rFonts w:ascii="Times New Roman" w:hAnsi="Times New Roman" w:cs="Times New Roman"/>
          <w:i/>
          <w:iCs/>
          <w:lang w:val="en-GB"/>
        </w:rPr>
        <w:t>M is a way to V</w:t>
      </w:r>
      <w:r w:rsidRPr="00BE2DB4">
        <w:rPr>
          <w:rFonts w:ascii="Times New Roman" w:hAnsi="Times New Roman" w:cs="Times New Roman"/>
          <w:lang w:val="en-GB"/>
        </w:rPr>
        <w:t xml:space="preserve"> are such that knowledge of them </w:t>
      </w:r>
      <w:r w:rsidR="006B6235" w:rsidRPr="00BE2DB4">
        <w:rPr>
          <w:rFonts w:ascii="Times New Roman" w:hAnsi="Times New Roman" w:cs="Times New Roman"/>
          <w:lang w:val="en-GB"/>
        </w:rPr>
        <w:t>is not</w:t>
      </w:r>
      <w:r w:rsidRPr="00BE2DB4">
        <w:rPr>
          <w:rFonts w:ascii="Times New Roman" w:hAnsi="Times New Roman" w:cs="Times New Roman"/>
          <w:lang w:val="en-GB"/>
        </w:rPr>
        <w:t xml:space="preserve"> sufficient for know</w:t>
      </w:r>
      <w:r w:rsidR="006B6235" w:rsidRPr="00BE2DB4">
        <w:rPr>
          <w:rFonts w:ascii="Times New Roman" w:hAnsi="Times New Roman" w:cs="Times New Roman"/>
          <w:lang w:val="en-GB"/>
        </w:rPr>
        <w:t>ing</w:t>
      </w:r>
      <w:r w:rsidRPr="00BE2DB4">
        <w:rPr>
          <w:rFonts w:ascii="Times New Roman" w:hAnsi="Times New Roman" w:cs="Times New Roman"/>
          <w:lang w:val="en-GB"/>
        </w:rPr>
        <w:t xml:space="preserve"> how to V, as the examples of swimming, flute-playing </w:t>
      </w:r>
      <w:r w:rsidR="000D1BB1" w:rsidRPr="00BE2DB4">
        <w:rPr>
          <w:rFonts w:ascii="Times New Roman" w:hAnsi="Times New Roman" w:cs="Times New Roman"/>
          <w:lang w:val="en-GB"/>
        </w:rPr>
        <w:t xml:space="preserve">and </w:t>
      </w:r>
      <w:r w:rsidR="00EB0129" w:rsidRPr="00BE2DB4">
        <w:rPr>
          <w:rFonts w:ascii="Times New Roman" w:hAnsi="Times New Roman" w:cs="Times New Roman"/>
          <w:lang w:val="en-GB"/>
        </w:rPr>
        <w:t>touch-typing</w:t>
      </w:r>
      <w:r w:rsidR="000D1BB1" w:rsidRPr="00BE2DB4">
        <w:rPr>
          <w:rFonts w:ascii="Times New Roman" w:hAnsi="Times New Roman" w:cs="Times New Roman"/>
          <w:lang w:val="en-GB"/>
        </w:rPr>
        <w:t xml:space="preserve"> show. </w:t>
      </w:r>
    </w:p>
    <w:p w14:paraId="04AB3F55" w14:textId="1A8586E2"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What does the Intellectualist need to do </w:t>
      </w:r>
      <w:r w:rsidR="006B6235" w:rsidRPr="00BE2DB4">
        <w:rPr>
          <w:rFonts w:ascii="Times New Roman" w:hAnsi="Times New Roman" w:cs="Times New Roman"/>
          <w:lang w:val="en-GB"/>
        </w:rPr>
        <w:t>to</w:t>
      </w:r>
      <w:r w:rsidRPr="00BE2DB4">
        <w:rPr>
          <w:rFonts w:ascii="Times New Roman" w:hAnsi="Times New Roman" w:cs="Times New Roman"/>
          <w:lang w:val="en-GB"/>
        </w:rPr>
        <w:t xml:space="preserve"> resolve this problem?</w:t>
      </w:r>
      <w:r w:rsidR="006B6235" w:rsidRPr="00BE2DB4">
        <w:rPr>
          <w:rFonts w:ascii="Times New Roman" w:hAnsi="Times New Roman" w:cs="Times New Roman"/>
          <w:lang w:val="en-GB"/>
        </w:rPr>
        <w:t xml:space="preserve"> Following</w:t>
      </w:r>
      <w:r w:rsidRPr="00BE2DB4">
        <w:rPr>
          <w:rFonts w:ascii="Times New Roman" w:hAnsi="Times New Roman" w:cs="Times New Roman"/>
          <w:lang w:val="en-GB"/>
        </w:rPr>
        <w:t xml:space="preserve"> Conee and Feldman</w:t>
      </w:r>
      <w:r w:rsidR="006B6235" w:rsidRPr="00BE2DB4">
        <w:rPr>
          <w:rFonts w:ascii="Times New Roman" w:hAnsi="Times New Roman" w:cs="Times New Roman"/>
          <w:lang w:val="en-GB"/>
        </w:rPr>
        <w:t>’s criteria</w:t>
      </w:r>
      <w:r w:rsidRPr="00BE2DB4">
        <w:rPr>
          <w:rFonts w:ascii="Times New Roman" w:hAnsi="Times New Roman" w:cs="Times New Roman"/>
          <w:lang w:val="en-GB"/>
        </w:rPr>
        <w:t xml:space="preserve">, the intellectualist needs to have a </w:t>
      </w:r>
      <w:r w:rsidRPr="00BE2DB4">
        <w:rPr>
          <w:rFonts w:ascii="Times New Roman" w:hAnsi="Times New Roman" w:cs="Times New Roman"/>
          <w:i/>
          <w:iCs/>
          <w:lang w:val="en-GB"/>
        </w:rPr>
        <w:t>principled selection criterion</w:t>
      </w:r>
      <w:r w:rsidRPr="00BE2DB4">
        <w:rPr>
          <w:rFonts w:ascii="Times New Roman" w:hAnsi="Times New Roman" w:cs="Times New Roman"/>
          <w:lang w:val="en-GB"/>
        </w:rPr>
        <w:t xml:space="preserve"> which matches up pieces of know-how with ways of acting</w:t>
      </w:r>
      <w:r w:rsidR="00EB0129" w:rsidRPr="00BE2DB4">
        <w:rPr>
          <w:rFonts w:ascii="Times New Roman" w:hAnsi="Times New Roman" w:cs="Times New Roman"/>
          <w:lang w:val="en-GB"/>
        </w:rPr>
        <w:t xml:space="preserve"> at the appropriate level of generality</w:t>
      </w:r>
      <w:r w:rsidR="005C18F4" w:rsidRPr="00BE2DB4">
        <w:rPr>
          <w:rFonts w:ascii="Times New Roman" w:hAnsi="Times New Roman" w:cs="Times New Roman"/>
          <w:lang w:val="en-GB"/>
        </w:rPr>
        <w:t>.</w:t>
      </w:r>
      <w:r w:rsidR="006B6235" w:rsidRPr="00BE2DB4">
        <w:rPr>
          <w:rStyle w:val="FootnoteReference"/>
          <w:rFonts w:ascii="Times New Roman" w:hAnsi="Times New Roman" w:cs="Times New Roman"/>
          <w:lang w:val="en-GB"/>
        </w:rPr>
        <w:footnoteReference w:id="18"/>
      </w:r>
      <w:r w:rsidR="005C18F4" w:rsidRPr="00BE2DB4">
        <w:rPr>
          <w:rFonts w:ascii="Times New Roman" w:hAnsi="Times New Roman" w:cs="Times New Roman"/>
          <w:lang w:val="en-GB"/>
        </w:rPr>
        <w:t xml:space="preserve"> This selection criteria needs to get</w:t>
      </w:r>
      <w:r w:rsidRPr="00BE2DB4">
        <w:rPr>
          <w:rFonts w:ascii="Times New Roman" w:hAnsi="Times New Roman" w:cs="Times New Roman"/>
          <w:lang w:val="en-GB"/>
        </w:rPr>
        <w:t xml:space="preserve"> the cases right </w:t>
      </w:r>
      <w:r w:rsidR="005C18F4" w:rsidRPr="00BE2DB4">
        <w:rPr>
          <w:rFonts w:ascii="Times New Roman" w:hAnsi="Times New Roman" w:cs="Times New Roman"/>
          <w:lang w:val="en-GB"/>
        </w:rPr>
        <w:t>concerning</w:t>
      </w:r>
      <w:r w:rsidRPr="00BE2DB4">
        <w:rPr>
          <w:rFonts w:ascii="Times New Roman" w:hAnsi="Times New Roman" w:cs="Times New Roman"/>
          <w:lang w:val="en-GB"/>
        </w:rPr>
        <w:t xml:space="preserve"> who knows how to do what, </w:t>
      </w:r>
      <w:r w:rsidR="00901C83" w:rsidRPr="00BE2DB4">
        <w:rPr>
          <w:rFonts w:ascii="Times New Roman" w:hAnsi="Times New Roman" w:cs="Times New Roman"/>
          <w:lang w:val="en-GB"/>
        </w:rPr>
        <w:t xml:space="preserve">and </w:t>
      </w:r>
      <w:r w:rsidR="00EB0129" w:rsidRPr="00BE2DB4">
        <w:rPr>
          <w:rFonts w:ascii="Times New Roman" w:hAnsi="Times New Roman" w:cs="Times New Roman"/>
          <w:lang w:val="en-GB"/>
        </w:rPr>
        <w:t xml:space="preserve">needs </w:t>
      </w:r>
      <w:r w:rsidR="005C18F4" w:rsidRPr="00BE2DB4">
        <w:rPr>
          <w:rFonts w:ascii="Times New Roman" w:hAnsi="Times New Roman" w:cs="Times New Roman"/>
          <w:lang w:val="en-GB"/>
        </w:rPr>
        <w:t>to avoid</w:t>
      </w:r>
      <w:r w:rsidRPr="00BE2DB4">
        <w:rPr>
          <w:rFonts w:ascii="Times New Roman" w:hAnsi="Times New Roman" w:cs="Times New Roman"/>
          <w:lang w:val="en-GB"/>
        </w:rPr>
        <w:t xml:space="preserve"> appeal</w:t>
      </w:r>
      <w:r w:rsidR="005C18F4" w:rsidRPr="00BE2DB4">
        <w:rPr>
          <w:rFonts w:ascii="Times New Roman" w:hAnsi="Times New Roman" w:cs="Times New Roman"/>
          <w:lang w:val="en-GB"/>
        </w:rPr>
        <w:t>ing</w:t>
      </w:r>
      <w:r w:rsidRPr="00BE2DB4">
        <w:rPr>
          <w:rFonts w:ascii="Times New Roman" w:hAnsi="Times New Roman" w:cs="Times New Roman"/>
          <w:lang w:val="en-GB"/>
        </w:rPr>
        <w:t xml:space="preserve"> to the theoretical resources of opposing theories. Although it would be unreasonable</w:t>
      </w:r>
      <w:r w:rsidR="00901C83" w:rsidRPr="00BE2DB4">
        <w:rPr>
          <w:rFonts w:ascii="Times New Roman" w:hAnsi="Times New Roman" w:cs="Times New Roman"/>
          <w:lang w:val="en-GB"/>
        </w:rPr>
        <w:t xml:space="preserve"> to demand that </w:t>
      </w:r>
      <w:r w:rsidR="00EB0129" w:rsidRPr="00BE2DB4">
        <w:rPr>
          <w:rFonts w:ascii="Times New Roman" w:hAnsi="Times New Roman" w:cs="Times New Roman"/>
          <w:lang w:val="en-GB"/>
        </w:rPr>
        <w:t>the Intellectualist</w:t>
      </w:r>
      <w:r w:rsidRPr="00BE2DB4">
        <w:rPr>
          <w:rFonts w:ascii="Times New Roman" w:hAnsi="Times New Roman" w:cs="Times New Roman"/>
          <w:lang w:val="en-GB"/>
        </w:rPr>
        <w:t xml:space="preserve"> provide us with an account of how people swim (this is </w:t>
      </w:r>
      <w:r w:rsidRPr="00BE2DB4">
        <w:rPr>
          <w:rFonts w:ascii="Times New Roman" w:hAnsi="Times New Roman" w:cs="Times New Roman"/>
          <w:lang w:val="en-GB"/>
        </w:rPr>
        <w:lastRenderedPageBreak/>
        <w:t xml:space="preserve">a question for physiologists, or sports scientists), they ought to be able to provide us with </w:t>
      </w:r>
      <w:r w:rsidR="00901C83" w:rsidRPr="00BE2DB4">
        <w:rPr>
          <w:rFonts w:ascii="Times New Roman" w:hAnsi="Times New Roman" w:cs="Times New Roman"/>
          <w:lang w:val="en-GB"/>
        </w:rPr>
        <w:t xml:space="preserve">plausible </w:t>
      </w:r>
      <w:r w:rsidR="00124915" w:rsidRPr="00BE2DB4">
        <w:rPr>
          <w:rFonts w:ascii="Times New Roman" w:hAnsi="Times New Roman" w:cs="Times New Roman"/>
          <w:lang w:val="en-GB"/>
        </w:rPr>
        <w:t>c</w:t>
      </w:r>
      <w:r w:rsidRPr="00BE2DB4">
        <w:rPr>
          <w:rFonts w:ascii="Times New Roman" w:hAnsi="Times New Roman" w:cs="Times New Roman"/>
          <w:lang w:val="en-GB"/>
        </w:rPr>
        <w:t xml:space="preserve">riteria for selecting which </w:t>
      </w:r>
      <w:r w:rsidR="00EB0129" w:rsidRPr="00BE2DB4">
        <w:rPr>
          <w:rFonts w:ascii="Times New Roman" w:hAnsi="Times New Roman" w:cs="Times New Roman"/>
          <w:lang w:val="en-GB"/>
        </w:rPr>
        <w:t xml:space="preserve">kinds of </w:t>
      </w:r>
      <w:r w:rsidRPr="00BE2DB4">
        <w:rPr>
          <w:rFonts w:ascii="Times New Roman" w:hAnsi="Times New Roman" w:cs="Times New Roman"/>
          <w:lang w:val="en-GB"/>
        </w:rPr>
        <w:t>propositions about swimming are of the right kind for knowing how to swim.</w:t>
      </w:r>
    </w:p>
    <w:p w14:paraId="38A95FF2"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54D28601" w14:textId="07F812A1" w:rsidR="00C92735" w:rsidRPr="00BE2DB4" w:rsidRDefault="007C4BA5" w:rsidP="007C4BA5">
      <w:pPr>
        <w:spacing w:line="276" w:lineRule="auto"/>
        <w:rPr>
          <w:rFonts w:eastAsia="Cochin"/>
          <w:b/>
          <w:bCs/>
          <w:lang w:val="en-GB"/>
        </w:rPr>
      </w:pPr>
      <w:r w:rsidRPr="00BE2DB4">
        <w:rPr>
          <w:b/>
          <w:bCs/>
          <w:lang w:val="en-GB"/>
        </w:rPr>
        <w:t xml:space="preserve">4. </w:t>
      </w:r>
      <w:r w:rsidR="00DB3285" w:rsidRPr="00BE2DB4">
        <w:rPr>
          <w:b/>
          <w:bCs/>
          <w:lang w:val="en-GB"/>
        </w:rPr>
        <w:t>RESPONSES TO THE GENERALITY PROBLEM</w:t>
      </w:r>
    </w:p>
    <w:p w14:paraId="2B6BABF5" w14:textId="0F94402E" w:rsidR="00C92735" w:rsidRPr="00BE2DB4" w:rsidRDefault="000020B9" w:rsidP="00D93FB7">
      <w:pPr>
        <w:pStyle w:val="Body"/>
        <w:spacing w:line="276" w:lineRule="auto"/>
        <w:rPr>
          <w:rFonts w:ascii="Times New Roman" w:eastAsia="Cochin" w:hAnsi="Times New Roman" w:cs="Times New Roman"/>
          <w:lang w:val="en-GB"/>
        </w:rPr>
      </w:pPr>
      <w:r w:rsidRPr="00BE2DB4">
        <w:rPr>
          <w:rFonts w:ascii="Times New Roman" w:hAnsi="Times New Roman" w:cs="Times New Roman"/>
          <w:lang w:val="en-GB"/>
        </w:rPr>
        <w:t>We can get</w:t>
      </w:r>
      <w:r w:rsidR="000C7559" w:rsidRPr="00BE2DB4">
        <w:rPr>
          <w:rFonts w:ascii="Times New Roman" w:hAnsi="Times New Roman" w:cs="Times New Roman"/>
          <w:lang w:val="en-GB"/>
        </w:rPr>
        <w:t xml:space="preserve"> started on</w:t>
      </w:r>
      <w:r w:rsidRPr="00BE2DB4">
        <w:rPr>
          <w:rFonts w:ascii="Times New Roman" w:hAnsi="Times New Roman" w:cs="Times New Roman"/>
          <w:lang w:val="en-GB"/>
        </w:rPr>
        <w:t xml:space="preserve"> responses to the Generality Problem for Intellectualism by considering</w:t>
      </w:r>
      <w:r w:rsidR="00EB0129" w:rsidRPr="00BE2DB4">
        <w:rPr>
          <w:rFonts w:ascii="Times New Roman" w:hAnsi="Times New Roman" w:cs="Times New Roman"/>
          <w:lang w:val="en-GB"/>
        </w:rPr>
        <w:t xml:space="preserve"> the</w:t>
      </w:r>
      <w:r w:rsidRPr="00BE2DB4">
        <w:rPr>
          <w:rFonts w:ascii="Times New Roman" w:hAnsi="Times New Roman" w:cs="Times New Roman"/>
          <w:lang w:val="en-GB"/>
        </w:rPr>
        <w:t xml:space="preserve"> responses </w:t>
      </w:r>
      <w:r w:rsidR="000C7559" w:rsidRPr="00BE2DB4">
        <w:rPr>
          <w:rFonts w:ascii="Times New Roman" w:hAnsi="Times New Roman" w:cs="Times New Roman"/>
          <w:lang w:val="en-GB"/>
        </w:rPr>
        <w:t>in the case of</w:t>
      </w:r>
      <w:r w:rsidRPr="00BE2DB4">
        <w:rPr>
          <w:rFonts w:ascii="Times New Roman" w:hAnsi="Times New Roman" w:cs="Times New Roman"/>
          <w:lang w:val="en-GB"/>
        </w:rPr>
        <w:t xml:space="preserve"> Reliabilism.</w:t>
      </w:r>
      <w:r w:rsidRPr="00BE2DB4">
        <w:rPr>
          <w:rStyle w:val="FootnoteReference"/>
          <w:rFonts w:ascii="Times New Roman" w:hAnsi="Times New Roman" w:cs="Times New Roman"/>
          <w:lang w:val="en-GB"/>
        </w:rPr>
        <w:footnoteReference w:id="19"/>
      </w:r>
      <w:r w:rsidRPr="00BE2DB4">
        <w:rPr>
          <w:rFonts w:ascii="Times New Roman" w:hAnsi="Times New Roman" w:cs="Times New Roman"/>
          <w:lang w:val="en-GB"/>
        </w:rPr>
        <w:t xml:space="preserve"> </w:t>
      </w:r>
      <w:r w:rsidR="00B55AB7" w:rsidRPr="00BE2DB4">
        <w:rPr>
          <w:rFonts w:ascii="Times New Roman" w:hAnsi="Times New Roman" w:cs="Times New Roman"/>
          <w:lang w:val="en-GB"/>
        </w:rPr>
        <w:t>This</w:t>
      </w:r>
      <w:r w:rsidR="000C7559" w:rsidRPr="00BE2DB4">
        <w:rPr>
          <w:rFonts w:ascii="Times New Roman" w:hAnsi="Times New Roman" w:cs="Times New Roman"/>
          <w:lang w:val="en-GB"/>
        </w:rPr>
        <w:t xml:space="preserve"> </w:t>
      </w:r>
      <w:r w:rsidRPr="00BE2DB4">
        <w:rPr>
          <w:rFonts w:ascii="Times New Roman" w:hAnsi="Times New Roman" w:cs="Times New Roman"/>
          <w:lang w:val="en-GB"/>
        </w:rPr>
        <w:t>suggests the following responses:</w:t>
      </w:r>
    </w:p>
    <w:p w14:paraId="5CB09671"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7D884EFB" w14:textId="77777777" w:rsidR="00C92735" w:rsidRPr="00BE2DB4" w:rsidRDefault="000020B9" w:rsidP="00AA6C69">
      <w:pPr>
        <w:pStyle w:val="ListParagraph"/>
        <w:numPr>
          <w:ilvl w:val="0"/>
          <w:numId w:val="7"/>
        </w:numPr>
        <w:spacing w:line="276" w:lineRule="auto"/>
        <w:rPr>
          <w:rFonts w:ascii="Times New Roman" w:eastAsia="Cochin" w:hAnsi="Times New Roman" w:cs="Times New Roman"/>
          <w:lang w:val="en-GB"/>
        </w:rPr>
      </w:pPr>
      <w:r w:rsidRPr="00BE2DB4">
        <w:rPr>
          <w:rFonts w:ascii="Times New Roman" w:hAnsi="Times New Roman" w:cs="Times New Roman"/>
          <w:lang w:val="en-GB"/>
        </w:rPr>
        <w:t>Give an account of which ways of acting are relevant for possessing knowledge-how by appealing to common-sense or empirical science;</w:t>
      </w:r>
    </w:p>
    <w:p w14:paraId="714ADC88" w14:textId="14E09EE8" w:rsidR="00C92735" w:rsidRPr="00BE2DB4" w:rsidRDefault="00B55AB7" w:rsidP="00AA6C69">
      <w:pPr>
        <w:pStyle w:val="ListParagraph"/>
        <w:numPr>
          <w:ilvl w:val="0"/>
          <w:numId w:val="7"/>
        </w:numPr>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 Reformulate INT</w:t>
      </w:r>
      <w:r w:rsidR="004D67C0" w:rsidRPr="00BE2DB4">
        <w:rPr>
          <w:rFonts w:ascii="Times New Roman" w:hAnsi="Times New Roman" w:cs="Times New Roman"/>
          <w:lang w:val="en-GB"/>
        </w:rPr>
        <w:t>ELLECTUALISM</w:t>
      </w:r>
      <w:r w:rsidRPr="00BE2DB4">
        <w:rPr>
          <w:rFonts w:ascii="Times New Roman" w:hAnsi="Times New Roman" w:cs="Times New Roman"/>
          <w:lang w:val="en-GB"/>
        </w:rPr>
        <w:t xml:space="preserve"> </w:t>
      </w:r>
      <w:r w:rsidR="000020B9" w:rsidRPr="00BE2DB4">
        <w:rPr>
          <w:rFonts w:ascii="Times New Roman" w:hAnsi="Times New Roman" w:cs="Times New Roman"/>
          <w:lang w:val="en-GB"/>
        </w:rPr>
        <w:t>so that it doesn’t appeal to way-types;</w:t>
      </w:r>
    </w:p>
    <w:p w14:paraId="5FFB363B" w14:textId="1A3BE836" w:rsidR="00C92735" w:rsidRPr="00BE2DB4" w:rsidRDefault="000020B9" w:rsidP="00AA6C69">
      <w:pPr>
        <w:pStyle w:val="ListParagraph"/>
        <w:numPr>
          <w:ilvl w:val="0"/>
          <w:numId w:val="7"/>
        </w:numPr>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Appeal to contextual mechanisms </w:t>
      </w:r>
      <w:r w:rsidR="000C7559" w:rsidRPr="00BE2DB4">
        <w:rPr>
          <w:rFonts w:ascii="Times New Roman" w:hAnsi="Times New Roman" w:cs="Times New Roman"/>
          <w:lang w:val="en-GB"/>
        </w:rPr>
        <w:t>to</w:t>
      </w:r>
      <w:r w:rsidRPr="00BE2DB4">
        <w:rPr>
          <w:rFonts w:ascii="Times New Roman" w:hAnsi="Times New Roman" w:cs="Times New Roman"/>
          <w:lang w:val="en-GB"/>
        </w:rPr>
        <w:t xml:space="preserve"> select relevant ways of acting.</w:t>
      </w:r>
    </w:p>
    <w:p w14:paraId="435C53C5" w14:textId="77777777" w:rsidR="00C92735" w:rsidRPr="00BE2DB4" w:rsidRDefault="00C92735" w:rsidP="00AA6C69">
      <w:pPr>
        <w:pStyle w:val="ListParagraph"/>
        <w:spacing w:line="276" w:lineRule="auto"/>
        <w:ind w:left="1440"/>
        <w:rPr>
          <w:rFonts w:ascii="Times New Roman" w:eastAsia="Cochin" w:hAnsi="Times New Roman" w:cs="Times New Roman"/>
          <w:lang w:val="en-GB"/>
        </w:rPr>
      </w:pPr>
    </w:p>
    <w:p w14:paraId="48067A58" w14:textId="21D075C7"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There are also a couple of responses that do not have a clear </w:t>
      </w:r>
      <w:r w:rsidR="00B55AB7" w:rsidRPr="00BE2DB4">
        <w:rPr>
          <w:rFonts w:ascii="Times New Roman" w:hAnsi="Times New Roman" w:cs="Times New Roman"/>
          <w:lang w:val="en-GB"/>
        </w:rPr>
        <w:t>analogue</w:t>
      </w:r>
      <w:r w:rsidRPr="00BE2DB4">
        <w:rPr>
          <w:rFonts w:ascii="Times New Roman" w:hAnsi="Times New Roman" w:cs="Times New Roman"/>
          <w:lang w:val="en-GB"/>
        </w:rPr>
        <w:t>:</w:t>
      </w:r>
    </w:p>
    <w:p w14:paraId="3B904A46"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297E4423" w14:textId="3D206CA6" w:rsidR="00C92735" w:rsidRPr="00BE2DB4" w:rsidRDefault="000020B9" w:rsidP="00AA6C69">
      <w:pPr>
        <w:pStyle w:val="ListParagraph"/>
        <w:numPr>
          <w:ilvl w:val="0"/>
          <w:numId w:val="7"/>
        </w:numPr>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Appeal to PMPs to select </w:t>
      </w:r>
      <w:r w:rsidR="00B55AB7" w:rsidRPr="00BE2DB4">
        <w:rPr>
          <w:rFonts w:ascii="Times New Roman" w:hAnsi="Times New Roman" w:cs="Times New Roman"/>
          <w:lang w:val="en-GB"/>
        </w:rPr>
        <w:t>relevant ways of acting</w:t>
      </w:r>
      <w:r w:rsidRPr="00BE2DB4">
        <w:rPr>
          <w:rFonts w:ascii="Times New Roman" w:hAnsi="Times New Roman" w:cs="Times New Roman"/>
          <w:lang w:val="en-GB"/>
        </w:rPr>
        <w:t>;</w:t>
      </w:r>
    </w:p>
    <w:p w14:paraId="6C08AAFC" w14:textId="11D34F4B" w:rsidR="00C92735" w:rsidRPr="00BE2DB4" w:rsidRDefault="000020B9" w:rsidP="00AA6C69">
      <w:pPr>
        <w:pStyle w:val="ListParagraph"/>
        <w:numPr>
          <w:ilvl w:val="0"/>
          <w:numId w:val="7"/>
        </w:numPr>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Adjust the account of the modality associated with knowledge-how </w:t>
      </w:r>
      <w:r w:rsidR="000C7559" w:rsidRPr="00BE2DB4">
        <w:rPr>
          <w:rFonts w:ascii="Times New Roman" w:hAnsi="Times New Roman" w:cs="Times New Roman"/>
          <w:lang w:val="en-GB"/>
        </w:rPr>
        <w:t>to</w:t>
      </w:r>
      <w:r w:rsidRPr="00BE2DB4">
        <w:rPr>
          <w:rFonts w:ascii="Times New Roman" w:hAnsi="Times New Roman" w:cs="Times New Roman"/>
          <w:lang w:val="en-GB"/>
        </w:rPr>
        <w:t xml:space="preserve"> </w:t>
      </w:r>
      <w:r w:rsidR="000C7559" w:rsidRPr="00BE2DB4">
        <w:rPr>
          <w:rFonts w:ascii="Times New Roman" w:hAnsi="Times New Roman" w:cs="Times New Roman"/>
          <w:lang w:val="en-GB"/>
        </w:rPr>
        <w:t>pick out only</w:t>
      </w:r>
      <w:r w:rsidRPr="00BE2DB4">
        <w:rPr>
          <w:rFonts w:ascii="Times New Roman" w:hAnsi="Times New Roman" w:cs="Times New Roman"/>
          <w:lang w:val="en-GB"/>
        </w:rPr>
        <w:t xml:space="preserve"> methods with a </w:t>
      </w:r>
      <w:r w:rsidR="00B55AB7" w:rsidRPr="00BE2DB4">
        <w:rPr>
          <w:rFonts w:ascii="Times New Roman" w:hAnsi="Times New Roman" w:cs="Times New Roman"/>
          <w:lang w:val="en-GB"/>
        </w:rPr>
        <w:t>certain modal</w:t>
      </w:r>
      <w:r w:rsidRPr="00BE2DB4">
        <w:rPr>
          <w:rFonts w:ascii="Times New Roman" w:hAnsi="Times New Roman" w:cs="Times New Roman"/>
          <w:lang w:val="en-GB"/>
        </w:rPr>
        <w:t xml:space="preserve"> profile;</w:t>
      </w:r>
    </w:p>
    <w:p w14:paraId="23946F33" w14:textId="704112B0" w:rsidR="00C92735" w:rsidRPr="00BE2DB4" w:rsidRDefault="000020B9" w:rsidP="00AA6C69">
      <w:pPr>
        <w:pStyle w:val="ListParagraph"/>
        <w:numPr>
          <w:ilvl w:val="0"/>
          <w:numId w:val="7"/>
        </w:numPr>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Appeal to the idea that methods need to be </w:t>
      </w:r>
      <w:r w:rsidRPr="00BE2DB4">
        <w:rPr>
          <w:rFonts w:ascii="Times New Roman" w:hAnsi="Times New Roman" w:cs="Times New Roman"/>
          <w:i/>
          <w:iCs/>
          <w:lang w:val="en-GB"/>
        </w:rPr>
        <w:t>effective</w:t>
      </w:r>
      <w:r w:rsidR="00B55AB7" w:rsidRPr="00BE2DB4">
        <w:rPr>
          <w:rFonts w:ascii="Times New Roman" w:hAnsi="Times New Roman" w:cs="Times New Roman"/>
          <w:lang w:val="en-GB"/>
        </w:rPr>
        <w:t xml:space="preserve">, </w:t>
      </w:r>
      <w:r w:rsidRPr="00BE2DB4">
        <w:rPr>
          <w:rFonts w:ascii="Times New Roman" w:hAnsi="Times New Roman" w:cs="Times New Roman"/>
          <w:lang w:val="en-GB"/>
        </w:rPr>
        <w:t xml:space="preserve">in the sense in which an algorithm </w:t>
      </w:r>
      <w:r w:rsidR="000C7559" w:rsidRPr="00BE2DB4">
        <w:rPr>
          <w:rFonts w:ascii="Times New Roman" w:hAnsi="Times New Roman" w:cs="Times New Roman"/>
          <w:lang w:val="en-GB"/>
        </w:rPr>
        <w:t>is</w:t>
      </w:r>
      <w:r w:rsidRPr="00BE2DB4">
        <w:rPr>
          <w:rFonts w:ascii="Times New Roman" w:hAnsi="Times New Roman" w:cs="Times New Roman"/>
          <w:lang w:val="en-GB"/>
        </w:rPr>
        <w:t xml:space="preserve"> effective.</w:t>
      </w:r>
    </w:p>
    <w:p w14:paraId="107AAF81" w14:textId="77777777" w:rsidR="00C92735" w:rsidRPr="00BE2DB4" w:rsidRDefault="00C92735" w:rsidP="00AA6C69">
      <w:pPr>
        <w:pStyle w:val="ListParagraph"/>
        <w:spacing w:line="276" w:lineRule="auto"/>
        <w:ind w:left="1440"/>
        <w:rPr>
          <w:rFonts w:ascii="Times New Roman" w:eastAsia="Cochin" w:hAnsi="Times New Roman" w:cs="Times New Roman"/>
          <w:lang w:val="en-GB"/>
        </w:rPr>
      </w:pPr>
    </w:p>
    <w:p w14:paraId="4DAB8F46" w14:textId="4E0EA15A"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I will consider these responses in turn. Although I make no claim to </w:t>
      </w:r>
      <w:r w:rsidR="00B55AB7" w:rsidRPr="00BE2DB4">
        <w:rPr>
          <w:rFonts w:ascii="Times New Roman" w:hAnsi="Times New Roman" w:cs="Times New Roman"/>
          <w:lang w:val="en-GB"/>
        </w:rPr>
        <w:t>exhaust</w:t>
      </w:r>
      <w:r w:rsidRPr="00BE2DB4">
        <w:rPr>
          <w:rFonts w:ascii="Times New Roman" w:hAnsi="Times New Roman" w:cs="Times New Roman"/>
          <w:lang w:val="en-GB"/>
        </w:rPr>
        <w:t xml:space="preserve"> </w:t>
      </w:r>
      <w:r w:rsidR="00B55AB7" w:rsidRPr="00BE2DB4">
        <w:rPr>
          <w:rFonts w:ascii="Times New Roman" w:hAnsi="Times New Roman" w:cs="Times New Roman"/>
          <w:lang w:val="en-GB"/>
        </w:rPr>
        <w:t>the potential responses</w:t>
      </w:r>
      <w:r w:rsidRPr="00BE2DB4">
        <w:rPr>
          <w:rFonts w:ascii="Times New Roman" w:hAnsi="Times New Roman" w:cs="Times New Roman"/>
          <w:lang w:val="en-GB"/>
        </w:rPr>
        <w:t xml:space="preserve">, the parallel with Reliabilism suggests that these are the most plausible responses to the problem, meaning that </w:t>
      </w:r>
      <w:r w:rsidR="00B55AB7" w:rsidRPr="00BE2DB4">
        <w:rPr>
          <w:rFonts w:ascii="Times New Roman" w:hAnsi="Times New Roman" w:cs="Times New Roman"/>
          <w:lang w:val="en-GB"/>
        </w:rPr>
        <w:t>their failure is bad news for the Intellectualist</w:t>
      </w:r>
      <w:r w:rsidRPr="00BE2DB4">
        <w:rPr>
          <w:rFonts w:ascii="Times New Roman" w:hAnsi="Times New Roman" w:cs="Times New Roman"/>
          <w:lang w:val="en-GB"/>
        </w:rPr>
        <w:t>.</w:t>
      </w:r>
    </w:p>
    <w:p w14:paraId="49A45F19" w14:textId="77777777" w:rsidR="00C92735" w:rsidRPr="00BE2DB4" w:rsidRDefault="00C92735" w:rsidP="00AA6C69">
      <w:pPr>
        <w:pStyle w:val="Body"/>
        <w:spacing w:line="276" w:lineRule="auto"/>
        <w:rPr>
          <w:rFonts w:ascii="Times New Roman" w:eastAsia="Cochin" w:hAnsi="Times New Roman" w:cs="Times New Roman"/>
          <w:lang w:val="en-GB"/>
        </w:rPr>
      </w:pPr>
    </w:p>
    <w:p w14:paraId="41E126C9" w14:textId="4519D136" w:rsidR="00C92735" w:rsidRPr="00BE2DB4" w:rsidRDefault="007C4BA5" w:rsidP="00AA6C69">
      <w:pPr>
        <w:pStyle w:val="Body"/>
        <w:spacing w:line="276" w:lineRule="auto"/>
        <w:outlineLvl w:val="0"/>
        <w:rPr>
          <w:rFonts w:ascii="Times New Roman" w:eastAsia="Cochin" w:hAnsi="Times New Roman" w:cs="Times New Roman"/>
          <w:b/>
          <w:bCs/>
          <w:lang w:val="en-GB"/>
        </w:rPr>
      </w:pPr>
      <w:r w:rsidRPr="00BE2DB4">
        <w:rPr>
          <w:rFonts w:ascii="Times New Roman" w:hAnsi="Times New Roman" w:cs="Times New Roman"/>
          <w:b/>
          <w:bCs/>
          <w:lang w:val="en-GB"/>
        </w:rPr>
        <w:t>4</w:t>
      </w:r>
      <w:r w:rsidR="000020B9" w:rsidRPr="00BE2DB4">
        <w:rPr>
          <w:rFonts w:ascii="Times New Roman" w:hAnsi="Times New Roman" w:cs="Times New Roman"/>
          <w:b/>
          <w:bCs/>
          <w:lang w:val="en-GB"/>
        </w:rPr>
        <w:t>.1. Relevant ways of Acting</w:t>
      </w:r>
    </w:p>
    <w:p w14:paraId="7599CBA7" w14:textId="2A0C9A89" w:rsidR="00C92735" w:rsidRPr="00BE2DB4" w:rsidRDefault="000020B9" w:rsidP="00AA6C69">
      <w:pPr>
        <w:pStyle w:val="Body"/>
        <w:spacing w:line="276" w:lineRule="auto"/>
        <w:rPr>
          <w:rFonts w:ascii="Times New Roman" w:eastAsia="Cochin" w:hAnsi="Times New Roman" w:cs="Times New Roman"/>
          <w:lang w:val="en-GB"/>
        </w:rPr>
      </w:pPr>
      <w:r w:rsidRPr="00BE2DB4">
        <w:rPr>
          <w:rFonts w:ascii="Times New Roman" w:eastAsia="Cochin" w:hAnsi="Times New Roman" w:cs="Times New Roman"/>
          <w:lang w:val="en-GB"/>
        </w:rPr>
        <w:t>The simplest solution would to be to appeal t</w:t>
      </w:r>
      <w:r w:rsidR="00E45CAD" w:rsidRPr="00BE2DB4">
        <w:rPr>
          <w:rFonts w:ascii="Times New Roman" w:eastAsia="Cochin" w:hAnsi="Times New Roman" w:cs="Times New Roman"/>
          <w:lang w:val="en-GB"/>
        </w:rPr>
        <w:t>o a natural division amongst</w:t>
      </w:r>
      <w:r w:rsidRPr="00BE2DB4">
        <w:rPr>
          <w:rFonts w:ascii="Times New Roman" w:eastAsia="Cochin" w:hAnsi="Times New Roman" w:cs="Times New Roman"/>
          <w:lang w:val="en-GB"/>
        </w:rPr>
        <w:t xml:space="preserve"> methods</w:t>
      </w:r>
      <w:r w:rsidR="00E45CAD" w:rsidRPr="00BE2DB4">
        <w:rPr>
          <w:rFonts w:ascii="Times New Roman" w:eastAsia="Cochin" w:hAnsi="Times New Roman" w:cs="Times New Roman"/>
          <w:lang w:val="en-GB"/>
        </w:rPr>
        <w:t xml:space="preserve"> for</w:t>
      </w:r>
      <w:r w:rsidRPr="00BE2DB4">
        <w:rPr>
          <w:rFonts w:ascii="Times New Roman" w:eastAsia="Cochin" w:hAnsi="Times New Roman" w:cs="Times New Roman"/>
          <w:lang w:val="en-GB"/>
        </w:rPr>
        <w:t xml:space="preserve"> V-ing</w:t>
      </w:r>
      <w:r w:rsidR="00E45CAD" w:rsidRPr="00BE2DB4">
        <w:rPr>
          <w:rFonts w:ascii="Times New Roman" w:eastAsia="Cochin" w:hAnsi="Times New Roman" w:cs="Times New Roman"/>
          <w:lang w:val="en-GB"/>
        </w:rPr>
        <w:t xml:space="preserve"> between those which are and are not relevant for knowledge-how</w:t>
      </w:r>
      <w:r w:rsidRPr="00BE2DB4">
        <w:rPr>
          <w:rFonts w:ascii="Times New Roman" w:eastAsia="Cochin" w:hAnsi="Times New Roman" w:cs="Times New Roman"/>
          <w:lang w:val="en-GB"/>
        </w:rPr>
        <w:t xml:space="preserve">. As in the case of Reliabilism, there are two versions of this strategy: appealing </w:t>
      </w:r>
      <w:r w:rsidR="000C7559" w:rsidRPr="00BE2DB4">
        <w:rPr>
          <w:rFonts w:ascii="Times New Roman" w:eastAsia="Cochin" w:hAnsi="Times New Roman" w:cs="Times New Roman"/>
          <w:lang w:val="en-GB"/>
        </w:rPr>
        <w:t>to common sense</w:t>
      </w:r>
      <w:r w:rsidRPr="00BE2DB4">
        <w:rPr>
          <w:rFonts w:ascii="Times New Roman" w:eastAsia="Cochin" w:hAnsi="Times New Roman" w:cs="Times New Roman"/>
          <w:lang w:val="en-GB"/>
        </w:rPr>
        <w:t>, and appealing to empirical science. I think appealing to commo</w:t>
      </w:r>
      <w:r w:rsidR="000D0406" w:rsidRPr="00BE2DB4">
        <w:rPr>
          <w:rFonts w:ascii="Times New Roman" w:eastAsia="Cochin" w:hAnsi="Times New Roman" w:cs="Times New Roman"/>
          <w:lang w:val="en-GB"/>
        </w:rPr>
        <w:t>n-sense types is a non-starter</w:t>
      </w:r>
      <w:r w:rsidRPr="00BE2DB4">
        <w:rPr>
          <w:rFonts w:ascii="Times New Roman" w:eastAsia="Cochin" w:hAnsi="Times New Roman" w:cs="Times New Roman"/>
          <w:lang w:val="en-GB"/>
        </w:rPr>
        <w:t xml:space="preserve">. </w:t>
      </w:r>
      <w:r w:rsidR="000C7559" w:rsidRPr="00BE2DB4">
        <w:rPr>
          <w:rFonts w:ascii="Times New Roman" w:eastAsia="Cochin" w:hAnsi="Times New Roman" w:cs="Times New Roman"/>
          <w:lang w:val="en-GB"/>
        </w:rPr>
        <w:t>All</w:t>
      </w:r>
      <w:r w:rsidRPr="00BE2DB4">
        <w:rPr>
          <w:rFonts w:ascii="Times New Roman" w:eastAsia="Cochin" w:hAnsi="Times New Roman" w:cs="Times New Roman"/>
          <w:lang w:val="en-GB"/>
        </w:rPr>
        <w:t xml:space="preserve"> the ways of acting that I considered in </w:t>
      </w:r>
      <w:r w:rsidR="007C4BA5" w:rsidRPr="00BE2DB4">
        <w:rPr>
          <w:rFonts w:ascii="Times New Roman" w:eastAsia="Cochin" w:hAnsi="Times New Roman" w:cs="Times New Roman"/>
          <w:lang w:val="en-GB"/>
        </w:rPr>
        <w:t>§3</w:t>
      </w:r>
      <w:r w:rsidR="000D0406" w:rsidRPr="00BE2DB4">
        <w:rPr>
          <w:rFonts w:ascii="Times New Roman" w:eastAsia="Cochin" w:hAnsi="Times New Roman" w:cs="Times New Roman"/>
          <w:lang w:val="en-GB"/>
        </w:rPr>
        <w:t>.2.</w:t>
      </w:r>
      <w:r w:rsidRPr="00BE2DB4">
        <w:rPr>
          <w:rFonts w:ascii="Times New Roman" w:eastAsia="Cochin" w:hAnsi="Times New Roman" w:cs="Times New Roman"/>
          <w:lang w:val="en-GB"/>
        </w:rPr>
        <w:t xml:space="preserve"> are common-sense, </w:t>
      </w:r>
      <w:r w:rsidR="000C7559" w:rsidRPr="00BE2DB4">
        <w:rPr>
          <w:rFonts w:ascii="Times New Roman" w:eastAsia="Cochin" w:hAnsi="Times New Roman" w:cs="Times New Roman"/>
          <w:lang w:val="en-GB"/>
        </w:rPr>
        <w:t xml:space="preserve">and this </w:t>
      </w:r>
      <w:r w:rsidRPr="00BE2DB4">
        <w:rPr>
          <w:rFonts w:ascii="Times New Roman" w:eastAsia="Cochin" w:hAnsi="Times New Roman" w:cs="Times New Roman"/>
          <w:lang w:val="en-GB"/>
        </w:rPr>
        <w:t>didn</w:t>
      </w:r>
      <w:r w:rsidRPr="00BE2DB4">
        <w:rPr>
          <w:rFonts w:ascii="Times New Roman" w:hAnsi="Times New Roman" w:cs="Times New Roman"/>
          <w:lang w:val="en-GB"/>
        </w:rPr>
        <w:t>’t stop them from posing counterexamples to the Intellectualist account</w:t>
      </w:r>
    </w:p>
    <w:p w14:paraId="2826AF52" w14:textId="53E1A88E" w:rsidR="00C92735" w:rsidRPr="00BE2DB4" w:rsidRDefault="00B55AB7" w:rsidP="00AA6C69">
      <w:pPr>
        <w:pStyle w:val="Body"/>
        <w:spacing w:line="276" w:lineRule="auto"/>
        <w:ind w:firstLine="720"/>
        <w:rPr>
          <w:rFonts w:ascii="Times New Roman" w:eastAsia="Cochin" w:hAnsi="Times New Roman" w:cs="Times New Roman"/>
          <w:lang w:val="en-GB"/>
        </w:rPr>
      </w:pPr>
      <w:r w:rsidRPr="00BE2DB4">
        <w:rPr>
          <w:rFonts w:ascii="Times New Roman" w:eastAsia="Cochin" w:hAnsi="Times New Roman" w:cs="Times New Roman"/>
          <w:lang w:val="en-GB"/>
        </w:rPr>
        <w:t>Appealing</w:t>
      </w:r>
      <w:r w:rsidR="000020B9" w:rsidRPr="00BE2DB4">
        <w:rPr>
          <w:rFonts w:ascii="Times New Roman" w:eastAsia="Cochin" w:hAnsi="Times New Roman" w:cs="Times New Roman"/>
          <w:lang w:val="en-GB"/>
        </w:rPr>
        <w:t xml:space="preserve"> to empirical science </w:t>
      </w:r>
      <w:r w:rsidR="000C7559" w:rsidRPr="00BE2DB4">
        <w:rPr>
          <w:rFonts w:ascii="Times New Roman" w:eastAsia="Cochin" w:hAnsi="Times New Roman" w:cs="Times New Roman"/>
          <w:lang w:val="en-GB"/>
        </w:rPr>
        <w:t>is more promising</w:t>
      </w:r>
      <w:r w:rsidR="000020B9" w:rsidRPr="00BE2DB4">
        <w:rPr>
          <w:rFonts w:ascii="Times New Roman" w:eastAsia="Cochin" w:hAnsi="Times New Roman" w:cs="Times New Roman"/>
          <w:lang w:val="en-GB"/>
        </w:rPr>
        <w:t xml:space="preserve">. The idea </w:t>
      </w:r>
      <w:r w:rsidR="000D0406" w:rsidRPr="00BE2DB4">
        <w:rPr>
          <w:rFonts w:ascii="Times New Roman" w:eastAsia="Cochin" w:hAnsi="Times New Roman" w:cs="Times New Roman"/>
          <w:lang w:val="en-GB"/>
        </w:rPr>
        <w:t>would be</w:t>
      </w:r>
      <w:r w:rsidR="000C7559" w:rsidRPr="00BE2DB4">
        <w:rPr>
          <w:rFonts w:ascii="Times New Roman" w:eastAsia="Cochin" w:hAnsi="Times New Roman" w:cs="Times New Roman"/>
          <w:lang w:val="en-GB"/>
        </w:rPr>
        <w:t xml:space="preserve"> </w:t>
      </w:r>
      <w:r w:rsidR="000020B9" w:rsidRPr="00BE2DB4">
        <w:rPr>
          <w:rFonts w:ascii="Times New Roman" w:eastAsia="Cochin" w:hAnsi="Times New Roman" w:cs="Times New Roman"/>
          <w:lang w:val="en-GB"/>
        </w:rPr>
        <w:t>that inquiry in cognitive science might provide us with an account of the methods that underlie our ordinary activities</w:t>
      </w:r>
      <w:r w:rsidRPr="00BE2DB4">
        <w:rPr>
          <w:rFonts w:ascii="Times New Roman" w:eastAsia="Cochin" w:hAnsi="Times New Roman" w:cs="Times New Roman"/>
          <w:lang w:val="en-GB"/>
        </w:rPr>
        <w:t xml:space="preserve"> that</w:t>
      </w:r>
      <w:r w:rsidR="000020B9" w:rsidRPr="00BE2DB4">
        <w:rPr>
          <w:rFonts w:ascii="Times New Roman" w:eastAsia="Cochin" w:hAnsi="Times New Roman" w:cs="Times New Roman"/>
          <w:lang w:val="en-GB"/>
        </w:rPr>
        <w:t xml:space="preserve"> the Intellectualist can slot into their account of knowledge-how. This gives the following account of relevant ways of acting:</w:t>
      </w:r>
    </w:p>
    <w:p w14:paraId="6F2094C2" w14:textId="77777777" w:rsidR="00C92735" w:rsidRPr="00BE2DB4" w:rsidRDefault="00C92735" w:rsidP="00AA6C69">
      <w:pPr>
        <w:pStyle w:val="Body"/>
        <w:spacing w:line="276" w:lineRule="auto"/>
        <w:rPr>
          <w:rFonts w:ascii="Times New Roman" w:eastAsia="Cochin" w:hAnsi="Times New Roman" w:cs="Times New Roman"/>
          <w:lang w:val="en-GB"/>
        </w:rPr>
      </w:pPr>
    </w:p>
    <w:p w14:paraId="4FF7CA9D" w14:textId="56E42745" w:rsidR="00C92735" w:rsidRPr="00BE2DB4" w:rsidRDefault="004D67C0" w:rsidP="00AA6C69">
      <w:pPr>
        <w:pStyle w:val="Body"/>
        <w:spacing w:line="276" w:lineRule="auto"/>
        <w:ind w:left="720"/>
        <w:rPr>
          <w:rFonts w:ascii="Times New Roman" w:eastAsia="Cochin" w:hAnsi="Times New Roman" w:cs="Times New Roman"/>
          <w:lang w:val="en-GB"/>
        </w:rPr>
      </w:pPr>
      <w:r w:rsidRPr="00BE2DB4">
        <w:rPr>
          <w:rFonts w:ascii="Times New Roman" w:hAnsi="Times New Roman" w:cs="Times New Roman"/>
          <w:lang w:val="en-GB"/>
        </w:rPr>
        <w:t>SCIENCE</w:t>
      </w:r>
      <w:r w:rsidR="000020B9" w:rsidRPr="00BE2DB4">
        <w:rPr>
          <w:rFonts w:ascii="Times New Roman" w:hAnsi="Times New Roman" w:cs="Times New Roman"/>
          <w:lang w:val="en-GB"/>
        </w:rPr>
        <w:t xml:space="preserve">: The method that figures in an agent’s knowledge how to </w:t>
      </w:r>
      <w:r w:rsidR="000020B9" w:rsidRPr="00BE2DB4">
        <w:rPr>
          <w:rFonts w:ascii="Times New Roman" w:hAnsi="Times New Roman" w:cs="Times New Roman"/>
          <w:i/>
          <w:iCs/>
          <w:lang w:val="en-GB"/>
        </w:rPr>
        <w:t>V</w:t>
      </w:r>
      <w:r w:rsidR="000020B9" w:rsidRPr="00BE2DB4">
        <w:rPr>
          <w:rFonts w:ascii="Times New Roman" w:hAnsi="Times New Roman" w:cs="Times New Roman"/>
          <w:lang w:val="en-GB"/>
        </w:rPr>
        <w:t xml:space="preserve"> is the method for </w:t>
      </w:r>
      <w:r w:rsidR="000020B9" w:rsidRPr="00BE2DB4">
        <w:rPr>
          <w:rFonts w:ascii="Times New Roman" w:hAnsi="Times New Roman" w:cs="Times New Roman"/>
          <w:i/>
          <w:iCs/>
          <w:lang w:val="en-GB"/>
        </w:rPr>
        <w:t>V</w:t>
      </w:r>
      <w:r w:rsidR="000020B9" w:rsidRPr="00BE2DB4">
        <w:rPr>
          <w:rFonts w:ascii="Times New Roman" w:hAnsi="Times New Roman" w:cs="Times New Roman"/>
          <w:lang w:val="en-GB"/>
        </w:rPr>
        <w:t>-ing that figures in the best scientific explanatio</w:t>
      </w:r>
      <w:r w:rsidR="000D0406" w:rsidRPr="00BE2DB4">
        <w:rPr>
          <w:rFonts w:ascii="Times New Roman" w:hAnsi="Times New Roman" w:cs="Times New Roman"/>
          <w:lang w:val="en-GB"/>
        </w:rPr>
        <w:t>n of that agent’s successfully</w:t>
      </w:r>
      <w:r w:rsidR="000020B9" w:rsidRPr="00BE2DB4">
        <w:rPr>
          <w:rFonts w:ascii="Times New Roman" w:hAnsi="Times New Roman" w:cs="Times New Roman"/>
          <w:lang w:val="en-GB"/>
        </w:rPr>
        <w:t xml:space="preserve"> </w:t>
      </w:r>
      <w:r w:rsidR="000020B9" w:rsidRPr="00BE2DB4">
        <w:rPr>
          <w:rFonts w:ascii="Times New Roman" w:hAnsi="Times New Roman" w:cs="Times New Roman"/>
          <w:i/>
          <w:iCs/>
          <w:lang w:val="en-GB"/>
        </w:rPr>
        <w:t>V</w:t>
      </w:r>
      <w:r w:rsidR="000020B9" w:rsidRPr="00BE2DB4">
        <w:rPr>
          <w:rFonts w:ascii="Times New Roman" w:hAnsi="Times New Roman" w:cs="Times New Roman"/>
          <w:lang w:val="en-GB"/>
        </w:rPr>
        <w:t>-ing.</w:t>
      </w:r>
    </w:p>
    <w:p w14:paraId="7024D7DA" w14:textId="77777777" w:rsidR="00C92735" w:rsidRPr="00BE2DB4" w:rsidRDefault="00C92735" w:rsidP="00AA6C69">
      <w:pPr>
        <w:pStyle w:val="Body"/>
        <w:spacing w:line="276" w:lineRule="auto"/>
        <w:ind w:left="720"/>
        <w:rPr>
          <w:rFonts w:ascii="Times New Roman" w:eastAsia="Cochin" w:hAnsi="Times New Roman" w:cs="Times New Roman"/>
          <w:lang w:val="en-GB"/>
        </w:rPr>
      </w:pPr>
    </w:p>
    <w:p w14:paraId="5079B8D6" w14:textId="1F617332" w:rsidR="00C92735" w:rsidRPr="00BE2DB4" w:rsidRDefault="000020B9" w:rsidP="00AA6C69">
      <w:pPr>
        <w:pStyle w:val="Body"/>
        <w:spacing w:line="276" w:lineRule="auto"/>
        <w:rPr>
          <w:rFonts w:ascii="Times New Roman" w:eastAsia="Cochin" w:hAnsi="Times New Roman" w:cs="Times New Roman"/>
          <w:lang w:val="en-GB"/>
        </w:rPr>
      </w:pPr>
      <w:r w:rsidRPr="00BE2DB4">
        <w:rPr>
          <w:rFonts w:ascii="Times New Roman" w:eastAsia="Cochin" w:hAnsi="Times New Roman" w:cs="Times New Roman"/>
          <w:lang w:val="en-GB"/>
        </w:rPr>
        <w:tab/>
        <w:t xml:space="preserve">The Intellectualist who pursues this line can point to some apparent </w:t>
      </w:r>
      <w:r w:rsidR="000C7559" w:rsidRPr="00BE2DB4">
        <w:rPr>
          <w:rFonts w:ascii="Times New Roman" w:eastAsia="Cochin" w:hAnsi="Times New Roman" w:cs="Times New Roman"/>
          <w:lang w:val="en-GB"/>
        </w:rPr>
        <w:t xml:space="preserve">empirical </w:t>
      </w:r>
      <w:r w:rsidRPr="00BE2DB4">
        <w:rPr>
          <w:rFonts w:ascii="Times New Roman" w:eastAsia="Cochin" w:hAnsi="Times New Roman" w:cs="Times New Roman"/>
          <w:lang w:val="en-GB"/>
        </w:rPr>
        <w:t>successes. For example, one might understand research into the neural basis of grasping</w:t>
      </w:r>
      <w:r w:rsidR="00983923" w:rsidRPr="00BE2DB4">
        <w:rPr>
          <w:rFonts w:ascii="Times New Roman" w:eastAsia="Cochin" w:hAnsi="Times New Roman" w:cs="Times New Roman"/>
          <w:lang w:val="en-GB"/>
        </w:rPr>
        <w:t xml:space="preserve"> actions (Milner &amp; Goodale, 2013</w:t>
      </w:r>
      <w:r w:rsidRPr="00BE2DB4">
        <w:rPr>
          <w:rFonts w:ascii="Times New Roman" w:eastAsia="Cochin" w:hAnsi="Times New Roman" w:cs="Times New Roman"/>
          <w:lang w:val="en-GB"/>
        </w:rPr>
        <w:t xml:space="preserve">) as giving an account of the methods </w:t>
      </w:r>
      <w:r w:rsidR="000D0406" w:rsidRPr="00BE2DB4">
        <w:rPr>
          <w:rFonts w:ascii="Times New Roman" w:eastAsia="Cochin" w:hAnsi="Times New Roman" w:cs="Times New Roman"/>
          <w:lang w:val="en-GB"/>
        </w:rPr>
        <w:t xml:space="preserve">underlying </w:t>
      </w:r>
      <w:r w:rsidRPr="00BE2DB4">
        <w:rPr>
          <w:rFonts w:ascii="Times New Roman" w:eastAsia="Cochin" w:hAnsi="Times New Roman" w:cs="Times New Roman"/>
          <w:lang w:val="en-GB"/>
        </w:rPr>
        <w:t xml:space="preserve">grasping. A detailed assessment of this response would require looking in depth at the empirical literature, but there are a couple of reasons to be sceptical. </w:t>
      </w:r>
      <w:r w:rsidR="000D0406" w:rsidRPr="00BE2DB4">
        <w:rPr>
          <w:rFonts w:ascii="Times New Roman" w:eastAsia="Cochin" w:hAnsi="Times New Roman" w:cs="Times New Roman"/>
          <w:lang w:val="en-GB"/>
        </w:rPr>
        <w:t>For starters, i</w:t>
      </w:r>
      <w:r w:rsidRPr="00BE2DB4">
        <w:rPr>
          <w:rFonts w:ascii="Times New Roman" w:eastAsia="Cochin" w:hAnsi="Times New Roman" w:cs="Times New Roman"/>
          <w:lang w:val="en-GB"/>
        </w:rPr>
        <w:t>t is not obvious that empirical inquiry into methods will yield just one uniquely best explanation of successful activity. It might turn out that there are several equally good explanations at different levels of description (Conee &amp; Feldman, 1998, pp. 17</w:t>
      </w:r>
      <w:r w:rsidRPr="00BE2DB4">
        <w:rPr>
          <w:rFonts w:ascii="Times New Roman" w:hAnsi="Times New Roman" w:cs="Times New Roman"/>
          <w:lang w:val="en-GB"/>
        </w:rPr>
        <w:t xml:space="preserve">–8). A further issue is that it is not obvious that scientific inquiry will deliver methods that </w:t>
      </w:r>
      <w:r w:rsidR="000C7559" w:rsidRPr="00BE2DB4">
        <w:rPr>
          <w:rFonts w:ascii="Times New Roman" w:hAnsi="Times New Roman" w:cs="Times New Roman"/>
          <w:lang w:val="en-GB"/>
        </w:rPr>
        <w:t>we can</w:t>
      </w:r>
      <w:r w:rsidRPr="00BE2DB4">
        <w:rPr>
          <w:rFonts w:ascii="Times New Roman" w:hAnsi="Times New Roman" w:cs="Times New Roman"/>
          <w:lang w:val="en-GB"/>
        </w:rPr>
        <w:t xml:space="preserve"> claim to </w:t>
      </w:r>
      <w:r w:rsidRPr="00BE2DB4">
        <w:rPr>
          <w:rFonts w:ascii="Times New Roman" w:hAnsi="Times New Roman" w:cs="Times New Roman"/>
          <w:i/>
          <w:iCs/>
          <w:lang w:val="en-GB"/>
        </w:rPr>
        <w:t>know</w:t>
      </w:r>
      <w:r w:rsidR="000D0406" w:rsidRPr="00BE2DB4">
        <w:rPr>
          <w:rFonts w:ascii="Times New Roman" w:hAnsi="Times New Roman" w:cs="Times New Roman"/>
          <w:lang w:val="en-GB"/>
        </w:rPr>
        <w:t>. P</w:t>
      </w:r>
      <w:r w:rsidRPr="00BE2DB4">
        <w:rPr>
          <w:rFonts w:ascii="Times New Roman" w:hAnsi="Times New Roman" w:cs="Times New Roman"/>
          <w:lang w:val="en-GB"/>
        </w:rPr>
        <w:t>sychological explanation</w:t>
      </w:r>
      <w:r w:rsidR="000C7559" w:rsidRPr="00BE2DB4">
        <w:rPr>
          <w:rFonts w:ascii="Times New Roman" w:hAnsi="Times New Roman" w:cs="Times New Roman"/>
          <w:lang w:val="en-GB"/>
        </w:rPr>
        <w:t xml:space="preserve"> </w:t>
      </w:r>
      <w:r w:rsidRPr="00BE2DB4">
        <w:rPr>
          <w:rFonts w:ascii="Times New Roman" w:hAnsi="Times New Roman" w:cs="Times New Roman"/>
          <w:lang w:val="en-GB"/>
        </w:rPr>
        <w:t xml:space="preserve">might take place entirely at the sub-personal level without positing personal-level states (as with Milner and Goodale’s explanation </w:t>
      </w:r>
      <w:r w:rsidR="00B55AB7" w:rsidRPr="00BE2DB4">
        <w:rPr>
          <w:rFonts w:ascii="Times New Roman" w:hAnsi="Times New Roman" w:cs="Times New Roman"/>
          <w:lang w:val="en-GB"/>
        </w:rPr>
        <w:t>of</w:t>
      </w:r>
      <w:r w:rsidRPr="00BE2DB4">
        <w:rPr>
          <w:rFonts w:ascii="Times New Roman" w:hAnsi="Times New Roman" w:cs="Times New Roman"/>
          <w:lang w:val="en-GB"/>
        </w:rPr>
        <w:t xml:space="preserve"> grasping: see (Drayson, 2012, pp. 14–5)</w:t>
      </w:r>
      <w:r w:rsidR="00B55AB7" w:rsidRPr="00BE2DB4">
        <w:rPr>
          <w:rFonts w:ascii="Times New Roman" w:hAnsi="Times New Roman" w:cs="Times New Roman"/>
          <w:lang w:val="en-GB"/>
        </w:rPr>
        <w:t>)</w:t>
      </w:r>
      <w:r w:rsidRPr="00BE2DB4">
        <w:rPr>
          <w:rFonts w:ascii="Times New Roman" w:hAnsi="Times New Roman" w:cs="Times New Roman"/>
          <w:lang w:val="en-GB"/>
        </w:rPr>
        <w:t xml:space="preserve">. </w:t>
      </w:r>
      <w:r w:rsidR="000D0406" w:rsidRPr="00BE2DB4">
        <w:rPr>
          <w:rFonts w:ascii="Times New Roman" w:hAnsi="Times New Roman" w:cs="Times New Roman"/>
          <w:lang w:val="en-GB"/>
        </w:rPr>
        <w:t>In summary, although there may be</w:t>
      </w:r>
      <w:r w:rsidRPr="00BE2DB4">
        <w:rPr>
          <w:rFonts w:ascii="Times New Roman" w:hAnsi="Times New Roman" w:cs="Times New Roman"/>
          <w:lang w:val="en-GB"/>
        </w:rPr>
        <w:t xml:space="preserve"> some mileage in </w:t>
      </w:r>
      <w:r w:rsidR="000D0406" w:rsidRPr="00BE2DB4">
        <w:rPr>
          <w:rFonts w:ascii="Times New Roman" w:hAnsi="Times New Roman" w:cs="Times New Roman"/>
          <w:lang w:val="en-GB"/>
        </w:rPr>
        <w:t>appealing to empirical</w:t>
      </w:r>
      <w:r w:rsidR="00EA7318" w:rsidRPr="00BE2DB4">
        <w:rPr>
          <w:rFonts w:ascii="Times New Roman" w:hAnsi="Times New Roman" w:cs="Times New Roman"/>
          <w:lang w:val="en-GB"/>
        </w:rPr>
        <w:t xml:space="preserve"> </w:t>
      </w:r>
      <w:r w:rsidR="000D0406" w:rsidRPr="00BE2DB4">
        <w:rPr>
          <w:rFonts w:ascii="Times New Roman" w:hAnsi="Times New Roman" w:cs="Times New Roman"/>
          <w:lang w:val="en-GB"/>
        </w:rPr>
        <w:t xml:space="preserve">strategy, this </w:t>
      </w:r>
      <w:r w:rsidR="00075113" w:rsidRPr="00BE2DB4">
        <w:rPr>
          <w:rFonts w:ascii="Times New Roman" w:hAnsi="Times New Roman" w:cs="Times New Roman"/>
          <w:lang w:val="en-GB"/>
        </w:rPr>
        <w:t>strategy</w:t>
      </w:r>
      <w:r w:rsidRPr="00BE2DB4">
        <w:rPr>
          <w:rFonts w:ascii="Times New Roman" w:hAnsi="Times New Roman" w:cs="Times New Roman"/>
          <w:lang w:val="en-GB"/>
        </w:rPr>
        <w:t xml:space="preserve"> relies on empirical inquiry delivering methods at the personal level that are in line with the Intellectualists’ theoretical goals.</w:t>
      </w:r>
    </w:p>
    <w:p w14:paraId="68B4C048" w14:textId="77777777" w:rsidR="00C92735" w:rsidRPr="00BE2DB4" w:rsidRDefault="00C92735" w:rsidP="00AA6C69">
      <w:pPr>
        <w:pStyle w:val="Body"/>
        <w:spacing w:line="276" w:lineRule="auto"/>
        <w:rPr>
          <w:rFonts w:ascii="Times New Roman" w:eastAsia="Cochin" w:hAnsi="Times New Roman" w:cs="Times New Roman"/>
          <w:lang w:val="en-GB"/>
        </w:rPr>
      </w:pPr>
    </w:p>
    <w:p w14:paraId="7941827D" w14:textId="4D3FFE1B" w:rsidR="00C92735" w:rsidRPr="00BE2DB4" w:rsidRDefault="007C4BA5" w:rsidP="00AA6C69">
      <w:pPr>
        <w:pStyle w:val="Body"/>
        <w:spacing w:line="276" w:lineRule="auto"/>
        <w:outlineLvl w:val="0"/>
        <w:rPr>
          <w:rFonts w:ascii="Times New Roman" w:eastAsia="Cochin" w:hAnsi="Times New Roman" w:cs="Times New Roman"/>
          <w:b/>
          <w:bCs/>
          <w:lang w:val="en-GB"/>
        </w:rPr>
      </w:pPr>
      <w:r w:rsidRPr="00BE2DB4">
        <w:rPr>
          <w:rFonts w:ascii="Times New Roman" w:hAnsi="Times New Roman" w:cs="Times New Roman"/>
          <w:b/>
          <w:bCs/>
          <w:lang w:val="en-GB"/>
        </w:rPr>
        <w:t>4</w:t>
      </w:r>
      <w:r w:rsidR="000020B9" w:rsidRPr="00BE2DB4">
        <w:rPr>
          <w:rFonts w:ascii="Times New Roman" w:hAnsi="Times New Roman" w:cs="Times New Roman"/>
          <w:b/>
          <w:bCs/>
          <w:lang w:val="en-GB"/>
        </w:rPr>
        <w:t>.2. Appeal to Sets of Propositions</w:t>
      </w:r>
    </w:p>
    <w:p w14:paraId="6137EAAC" w14:textId="09419CD6" w:rsidR="00C92735" w:rsidRPr="00BE2DB4" w:rsidRDefault="004D67C0" w:rsidP="00AA6C69">
      <w:pPr>
        <w:pStyle w:val="Body"/>
        <w:spacing w:line="276" w:lineRule="auto"/>
        <w:rPr>
          <w:rFonts w:ascii="Times New Roman" w:eastAsia="Cochin" w:hAnsi="Times New Roman" w:cs="Times New Roman"/>
          <w:lang w:val="en-GB"/>
        </w:rPr>
      </w:pPr>
      <w:r w:rsidRPr="00BE2DB4">
        <w:rPr>
          <w:rFonts w:ascii="Times New Roman" w:eastAsia="Cochin" w:hAnsi="Times New Roman" w:cs="Times New Roman"/>
          <w:lang w:val="en-GB"/>
        </w:rPr>
        <w:t xml:space="preserve">INTELLECTUALISM </w:t>
      </w:r>
      <w:r w:rsidR="000020B9" w:rsidRPr="00BE2DB4">
        <w:rPr>
          <w:rFonts w:ascii="Times New Roman" w:eastAsia="Cochin" w:hAnsi="Times New Roman" w:cs="Times New Roman"/>
          <w:lang w:val="en-GB"/>
        </w:rPr>
        <w:t>identifies a piece of knowledge-how with knowledge of just one proposition. However, there is nothing about the Intellectualist view that requires match</w:t>
      </w:r>
      <w:r w:rsidR="000D0406" w:rsidRPr="00BE2DB4">
        <w:rPr>
          <w:rFonts w:ascii="Times New Roman" w:eastAsia="Cochin" w:hAnsi="Times New Roman" w:cs="Times New Roman"/>
          <w:lang w:val="en-GB"/>
        </w:rPr>
        <w:t>ing</w:t>
      </w:r>
      <w:r w:rsidR="000020B9" w:rsidRPr="00BE2DB4">
        <w:rPr>
          <w:rFonts w:ascii="Times New Roman" w:eastAsia="Cochin" w:hAnsi="Times New Roman" w:cs="Times New Roman"/>
          <w:lang w:val="en-GB"/>
        </w:rPr>
        <w:t xml:space="preserve"> up </w:t>
      </w:r>
      <w:r w:rsidR="000D0406" w:rsidRPr="00BE2DB4">
        <w:rPr>
          <w:rFonts w:ascii="Times New Roman" w:eastAsia="Cochin" w:hAnsi="Times New Roman" w:cs="Times New Roman"/>
          <w:lang w:val="en-GB"/>
        </w:rPr>
        <w:t xml:space="preserve">pieces of knowledge-how </w:t>
      </w:r>
      <w:r w:rsidR="000020B9" w:rsidRPr="00BE2DB4">
        <w:rPr>
          <w:rFonts w:ascii="Times New Roman" w:eastAsia="Cochin" w:hAnsi="Times New Roman" w:cs="Times New Roman"/>
          <w:lang w:val="en-GB"/>
        </w:rPr>
        <w:t>one-to-one with pieces of propositional knowledge. Stanley exploits this fact in discussing the connection between know-how and skill:</w:t>
      </w:r>
    </w:p>
    <w:p w14:paraId="3932ACAA" w14:textId="77777777" w:rsidR="00C92735" w:rsidRPr="00BE2DB4" w:rsidRDefault="00C92735" w:rsidP="00AA6C69">
      <w:pPr>
        <w:pStyle w:val="Body"/>
        <w:spacing w:line="276" w:lineRule="auto"/>
        <w:rPr>
          <w:rFonts w:ascii="Times New Roman" w:eastAsia="Cochin" w:hAnsi="Times New Roman" w:cs="Times New Roman"/>
          <w:lang w:val="en-GB"/>
        </w:rPr>
      </w:pPr>
    </w:p>
    <w:p w14:paraId="6816C9FA" w14:textId="77777777" w:rsidR="00C92735" w:rsidRPr="00BE2DB4" w:rsidRDefault="000020B9" w:rsidP="00AA6C69">
      <w:pPr>
        <w:pStyle w:val="Body"/>
        <w:spacing w:line="276" w:lineRule="auto"/>
        <w:ind w:left="720"/>
        <w:rPr>
          <w:rFonts w:ascii="Times New Roman" w:eastAsia="Cochin" w:hAnsi="Times New Roman" w:cs="Times New Roman"/>
          <w:lang w:val="en-GB"/>
        </w:rPr>
      </w:pPr>
      <w:r w:rsidRPr="00BE2DB4">
        <w:rPr>
          <w:rFonts w:ascii="Times New Roman" w:hAnsi="Times New Roman" w:cs="Times New Roman"/>
          <w:lang w:val="en-GB"/>
        </w:rPr>
        <w:t xml:space="preserve">When we say that a skilled outfielder knows how to field a fly ball, we do not mean that he knows, of at least one way to field a fly ball, that it gives him counterfactual success in fielding fly balls. That is, we do not intend the </w:t>
      </w:r>
      <w:r w:rsidRPr="00BE2DB4">
        <w:rPr>
          <w:rFonts w:ascii="Times New Roman" w:hAnsi="Times New Roman" w:cs="Times New Roman"/>
          <w:i/>
          <w:iCs/>
          <w:lang w:val="en-GB"/>
        </w:rPr>
        <w:t xml:space="preserve">mention-some </w:t>
      </w:r>
      <w:r w:rsidRPr="00BE2DB4">
        <w:rPr>
          <w:rFonts w:ascii="Times New Roman" w:hAnsi="Times New Roman" w:cs="Times New Roman"/>
          <w:lang w:val="en-GB"/>
        </w:rPr>
        <w:t xml:space="preserve">reading of the embedded question, “how to field a fly ball”. Rather, in such a case, we mean the mention-all reading of the embedded question. What we assert when we assert of a skilled outfielder that he knows how to field fly balls is that he knows </w:t>
      </w:r>
      <w:r w:rsidRPr="00BE2DB4">
        <w:rPr>
          <w:rFonts w:ascii="Times New Roman" w:hAnsi="Times New Roman" w:cs="Times New Roman"/>
          <w:i/>
          <w:iCs/>
          <w:lang w:val="en-GB"/>
        </w:rPr>
        <w:t xml:space="preserve">all </w:t>
      </w:r>
      <w:r w:rsidRPr="00BE2DB4">
        <w:rPr>
          <w:rFonts w:ascii="Times New Roman" w:hAnsi="Times New Roman" w:cs="Times New Roman"/>
          <w:lang w:val="en-GB"/>
        </w:rPr>
        <w:t>of a range of relevant ways that give him counterfactual success in fielding fly balls. (Stanley, 2011, p. 183).</w:t>
      </w:r>
    </w:p>
    <w:p w14:paraId="4D4F5BF4" w14:textId="77777777" w:rsidR="00C92735" w:rsidRPr="00BE2DB4" w:rsidRDefault="00C92735" w:rsidP="00AA6C69">
      <w:pPr>
        <w:pStyle w:val="Body"/>
        <w:spacing w:line="276" w:lineRule="auto"/>
        <w:ind w:left="720"/>
        <w:rPr>
          <w:rFonts w:ascii="Times New Roman" w:eastAsia="Cochin" w:hAnsi="Times New Roman" w:cs="Times New Roman"/>
          <w:lang w:val="en-GB"/>
        </w:rPr>
      </w:pPr>
    </w:p>
    <w:p w14:paraId="78877B33" w14:textId="1144BFA1"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Here Stanley </w:t>
      </w:r>
      <w:r w:rsidR="004D67C0" w:rsidRPr="00BE2DB4">
        <w:rPr>
          <w:rFonts w:ascii="Times New Roman" w:hAnsi="Times New Roman" w:cs="Times New Roman"/>
          <w:lang w:val="en-GB"/>
        </w:rPr>
        <w:t>suggests</w:t>
      </w:r>
      <w:r w:rsidRPr="00BE2DB4">
        <w:rPr>
          <w:rFonts w:ascii="Times New Roman" w:hAnsi="Times New Roman" w:cs="Times New Roman"/>
          <w:lang w:val="en-GB"/>
        </w:rPr>
        <w:t xml:space="preserve"> that some</w:t>
      </w:r>
      <w:r w:rsidR="007715DC" w:rsidRPr="00BE2DB4">
        <w:rPr>
          <w:rFonts w:ascii="Times New Roman" w:hAnsi="Times New Roman" w:cs="Times New Roman"/>
          <w:lang w:val="en-GB"/>
        </w:rPr>
        <w:t xml:space="preserve"> </w:t>
      </w:r>
      <w:r w:rsidRPr="00BE2DB4">
        <w:rPr>
          <w:rFonts w:ascii="Times New Roman" w:hAnsi="Times New Roman" w:cs="Times New Roman"/>
          <w:lang w:val="en-GB"/>
        </w:rPr>
        <w:t xml:space="preserve">knowledge-how </w:t>
      </w:r>
      <w:r w:rsidR="004D67C0" w:rsidRPr="00BE2DB4">
        <w:rPr>
          <w:rFonts w:ascii="Times New Roman" w:hAnsi="Times New Roman" w:cs="Times New Roman"/>
          <w:lang w:val="en-GB"/>
        </w:rPr>
        <w:t>relates to sets of propositions</w:t>
      </w:r>
      <w:r w:rsidRPr="00BE2DB4">
        <w:rPr>
          <w:rFonts w:ascii="Times New Roman" w:hAnsi="Times New Roman" w:cs="Times New Roman"/>
          <w:lang w:val="en-GB"/>
        </w:rPr>
        <w:t xml:space="preserve">, </w:t>
      </w:r>
      <w:r w:rsidR="00B55AB7" w:rsidRPr="00BE2DB4">
        <w:rPr>
          <w:rFonts w:ascii="Times New Roman" w:hAnsi="Times New Roman" w:cs="Times New Roman"/>
          <w:lang w:val="en-GB"/>
        </w:rPr>
        <w:t>leading to</w:t>
      </w:r>
      <w:r w:rsidRPr="00BE2DB4">
        <w:rPr>
          <w:rFonts w:ascii="Times New Roman" w:hAnsi="Times New Roman" w:cs="Times New Roman"/>
          <w:lang w:val="en-GB"/>
        </w:rPr>
        <w:t>:</w:t>
      </w:r>
    </w:p>
    <w:p w14:paraId="008E5263"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6EFB4101" w14:textId="3F84F977" w:rsidR="00C92735" w:rsidRPr="00BE2DB4" w:rsidRDefault="000020B9" w:rsidP="00AA6C69">
      <w:pPr>
        <w:pStyle w:val="Body"/>
        <w:spacing w:line="276" w:lineRule="auto"/>
        <w:ind w:left="720"/>
        <w:rPr>
          <w:rFonts w:ascii="Times New Roman" w:eastAsia="Cochin" w:hAnsi="Times New Roman" w:cs="Times New Roman"/>
          <w:lang w:val="en-GB"/>
        </w:rPr>
      </w:pPr>
      <w:r w:rsidRPr="00BE2DB4">
        <w:rPr>
          <w:rFonts w:ascii="Times New Roman" w:hAnsi="Times New Roman" w:cs="Times New Roman"/>
          <w:lang w:val="en-GB"/>
        </w:rPr>
        <w:t>INT</w:t>
      </w:r>
      <w:r w:rsidR="004D67C0" w:rsidRPr="00BE2DB4">
        <w:rPr>
          <w:rFonts w:ascii="Times New Roman" w:hAnsi="Times New Roman" w:cs="Times New Roman"/>
          <w:lang w:val="en-GB"/>
        </w:rPr>
        <w:t xml:space="preserve">ELLECTUALISM </w:t>
      </w:r>
      <w:r w:rsidRPr="00BE2DB4">
        <w:rPr>
          <w:rFonts w:ascii="Times New Roman" w:hAnsi="Times New Roman" w:cs="Times New Roman"/>
          <w:lang w:val="en-GB"/>
        </w:rPr>
        <w:t xml:space="preserve">1: </w:t>
      </w:r>
      <w:r w:rsidRPr="00BE2DB4">
        <w:rPr>
          <w:rFonts w:ascii="Times New Roman" w:hAnsi="Times New Roman" w:cs="Times New Roman"/>
          <w:i/>
          <w:iCs/>
          <w:lang w:val="en-GB"/>
        </w:rPr>
        <w:t>S</w:t>
      </w:r>
      <w:r w:rsidRPr="00BE2DB4">
        <w:rPr>
          <w:rFonts w:ascii="Times New Roman" w:hAnsi="Times New Roman" w:cs="Times New Roman"/>
          <w:lang w:val="en-GB"/>
        </w:rPr>
        <w:t xml:space="preserve"> knows how to </w:t>
      </w:r>
      <w:r w:rsidRPr="00BE2DB4">
        <w:rPr>
          <w:rFonts w:ascii="Times New Roman" w:hAnsi="Times New Roman" w:cs="Times New Roman"/>
          <w:i/>
          <w:iCs/>
          <w:lang w:val="en-GB"/>
        </w:rPr>
        <w:t>V</w:t>
      </w:r>
      <w:r w:rsidRPr="00BE2DB4">
        <w:rPr>
          <w:rFonts w:ascii="Times New Roman" w:hAnsi="Times New Roman" w:cs="Times New Roman"/>
          <w:lang w:val="en-GB"/>
        </w:rPr>
        <w:t xml:space="preserve"> iff for all </w:t>
      </w:r>
      <w:r w:rsidR="004D67C0" w:rsidRPr="00BE2DB4">
        <w:rPr>
          <w:rFonts w:ascii="Times New Roman" w:hAnsi="Times New Roman" w:cs="Times New Roman"/>
          <w:lang w:val="en-GB"/>
        </w:rPr>
        <w:t xml:space="preserve">methods in </w:t>
      </w:r>
      <w:r w:rsidRPr="00BE2DB4">
        <w:rPr>
          <w:rFonts w:ascii="Times New Roman" w:hAnsi="Times New Roman" w:cs="Times New Roman"/>
          <w:lang w:val="en-GB"/>
        </w:rPr>
        <w:t>some set {</w:t>
      </w:r>
      <w:r w:rsidRPr="00BE2DB4">
        <w:rPr>
          <w:rFonts w:ascii="Times New Roman" w:hAnsi="Times New Roman" w:cs="Times New Roman"/>
          <w:i/>
          <w:iCs/>
          <w:lang w:val="en-GB"/>
        </w:rPr>
        <w:t>M1</w:t>
      </w:r>
      <w:r w:rsidRPr="00BE2DB4">
        <w:rPr>
          <w:rFonts w:ascii="Times New Roman" w:hAnsi="Times New Roman" w:cs="Times New Roman"/>
          <w:lang w:val="en-GB"/>
        </w:rPr>
        <w:t xml:space="preserve">, </w:t>
      </w:r>
      <w:r w:rsidRPr="00BE2DB4">
        <w:rPr>
          <w:rFonts w:ascii="Times New Roman" w:hAnsi="Times New Roman" w:cs="Times New Roman"/>
          <w:i/>
          <w:iCs/>
          <w:lang w:val="en-GB"/>
        </w:rPr>
        <w:t>M2</w:t>
      </w:r>
      <w:r w:rsidRPr="00BE2DB4">
        <w:rPr>
          <w:rFonts w:ascii="Times New Roman" w:hAnsi="Times New Roman" w:cs="Times New Roman"/>
          <w:lang w:val="en-GB"/>
        </w:rPr>
        <w:t xml:space="preserve"> …} </w:t>
      </w:r>
      <w:r w:rsidRPr="00BE2DB4">
        <w:rPr>
          <w:rFonts w:ascii="Times New Roman" w:hAnsi="Times New Roman" w:cs="Times New Roman"/>
          <w:i/>
          <w:iCs/>
          <w:lang w:val="en-GB"/>
        </w:rPr>
        <w:t>S</w:t>
      </w:r>
      <w:r w:rsidRPr="00BE2DB4">
        <w:rPr>
          <w:rFonts w:ascii="Times New Roman" w:hAnsi="Times New Roman" w:cs="Times New Roman"/>
          <w:lang w:val="en-GB"/>
        </w:rPr>
        <w:t xml:space="preserve"> knows that </w:t>
      </w:r>
      <w:r w:rsidRPr="00BE2DB4">
        <w:rPr>
          <w:rFonts w:ascii="Times New Roman" w:hAnsi="Times New Roman" w:cs="Times New Roman"/>
          <w:i/>
          <w:iCs/>
          <w:lang w:val="en-GB"/>
        </w:rPr>
        <w:t>Mn</w:t>
      </w:r>
      <w:r w:rsidRPr="00BE2DB4">
        <w:rPr>
          <w:rFonts w:ascii="Times New Roman" w:hAnsi="Times New Roman" w:cs="Times New Roman"/>
          <w:lang w:val="en-GB"/>
        </w:rPr>
        <w:t xml:space="preserve"> is a way in which she can </w:t>
      </w:r>
      <w:r w:rsidRPr="00BE2DB4">
        <w:rPr>
          <w:rFonts w:ascii="Times New Roman" w:hAnsi="Times New Roman" w:cs="Times New Roman"/>
          <w:i/>
          <w:iCs/>
          <w:lang w:val="en-GB"/>
        </w:rPr>
        <w:t>V</w:t>
      </w:r>
    </w:p>
    <w:p w14:paraId="37F9C78A" w14:textId="77777777" w:rsidR="00C92735" w:rsidRPr="00BE2DB4" w:rsidRDefault="00C92735" w:rsidP="00AA6C69">
      <w:pPr>
        <w:pStyle w:val="Body"/>
        <w:spacing w:line="276" w:lineRule="auto"/>
        <w:ind w:left="720"/>
        <w:rPr>
          <w:rFonts w:ascii="Times New Roman" w:eastAsia="Cochin" w:hAnsi="Times New Roman" w:cs="Times New Roman"/>
          <w:lang w:val="en-GB"/>
        </w:rPr>
      </w:pPr>
    </w:p>
    <w:p w14:paraId="0468C809" w14:textId="1D5117D7" w:rsidR="00C92735" w:rsidRPr="00BE2DB4" w:rsidRDefault="000020B9" w:rsidP="00AA6C69">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lastRenderedPageBreak/>
        <w:t xml:space="preserve">This move is analogous to Wunderlich’s response to the Generality Problem for Reliabilism which offers an account of reliability in terms of </w:t>
      </w:r>
      <w:r w:rsidR="007715DC" w:rsidRPr="00BE2DB4">
        <w:rPr>
          <w:rFonts w:ascii="Times New Roman" w:hAnsi="Times New Roman" w:cs="Times New Roman"/>
          <w:i/>
          <w:iCs/>
          <w:lang w:val="en-GB"/>
        </w:rPr>
        <w:t>all</w:t>
      </w:r>
      <w:r w:rsidRPr="00BE2DB4">
        <w:rPr>
          <w:rFonts w:ascii="Times New Roman" w:hAnsi="Times New Roman" w:cs="Times New Roman"/>
          <w:lang w:val="en-GB"/>
        </w:rPr>
        <w:t xml:space="preserve"> the process-types instantiated </w:t>
      </w:r>
      <w:r w:rsidR="007715DC" w:rsidRPr="00BE2DB4">
        <w:rPr>
          <w:rFonts w:ascii="Times New Roman" w:hAnsi="Times New Roman" w:cs="Times New Roman"/>
          <w:lang w:val="en-GB"/>
        </w:rPr>
        <w:t xml:space="preserve">by a </w:t>
      </w:r>
      <w:r w:rsidR="00B55AB7" w:rsidRPr="00BE2DB4">
        <w:rPr>
          <w:rFonts w:ascii="Times New Roman" w:hAnsi="Times New Roman" w:cs="Times New Roman"/>
          <w:lang w:val="en-GB"/>
        </w:rPr>
        <w:t>token process</w:t>
      </w:r>
      <w:r w:rsidRPr="00BE2DB4">
        <w:rPr>
          <w:rFonts w:ascii="Times New Roman" w:hAnsi="Times New Roman" w:cs="Times New Roman"/>
          <w:lang w:val="en-GB"/>
        </w:rPr>
        <w:t xml:space="preserve"> (Wunderlich, 2003).</w:t>
      </w:r>
      <w:r w:rsidRPr="00BE2DB4">
        <w:rPr>
          <w:rStyle w:val="FootnoteReference"/>
          <w:rFonts w:ascii="Times New Roman" w:hAnsi="Times New Roman" w:cs="Times New Roman"/>
          <w:lang w:val="en-GB"/>
        </w:rPr>
        <w:footnoteReference w:id="20"/>
      </w:r>
      <w:r w:rsidRPr="00BE2DB4">
        <w:rPr>
          <w:rFonts w:ascii="Times New Roman" w:hAnsi="Times New Roman" w:cs="Times New Roman"/>
          <w:lang w:val="en-GB"/>
        </w:rPr>
        <w:t xml:space="preserve"> </w:t>
      </w:r>
    </w:p>
    <w:p w14:paraId="048EB894" w14:textId="77777777" w:rsidR="0083303E" w:rsidRPr="00BE2DB4" w:rsidRDefault="0083303E" w:rsidP="00AA6C69">
      <w:pPr>
        <w:pStyle w:val="Body"/>
        <w:spacing w:line="276" w:lineRule="auto"/>
        <w:ind w:firstLine="720"/>
        <w:rPr>
          <w:rFonts w:ascii="Times New Roman" w:eastAsia="Cochin" w:hAnsi="Times New Roman" w:cs="Times New Roman"/>
          <w:lang w:val="en-GB"/>
        </w:rPr>
      </w:pPr>
    </w:p>
    <w:p w14:paraId="42CEBF03" w14:textId="54DC74F0" w:rsidR="00C92735" w:rsidRPr="00BE2DB4" w:rsidRDefault="000020B9" w:rsidP="004D67C0">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Thinking of knowledge-how as relating to a set of way-propositions remove</w:t>
      </w:r>
      <w:r w:rsidR="006F76FF" w:rsidRPr="00BE2DB4">
        <w:rPr>
          <w:rFonts w:ascii="Times New Roman" w:hAnsi="Times New Roman" w:cs="Times New Roman"/>
          <w:lang w:val="en-GB"/>
        </w:rPr>
        <w:t>s</w:t>
      </w:r>
      <w:r w:rsidRPr="00BE2DB4">
        <w:rPr>
          <w:rFonts w:ascii="Times New Roman" w:hAnsi="Times New Roman" w:cs="Times New Roman"/>
          <w:lang w:val="en-GB"/>
        </w:rPr>
        <w:t xml:space="preserve"> the burden of finding </w:t>
      </w:r>
      <w:r w:rsidR="006F76FF" w:rsidRPr="00BE2DB4">
        <w:rPr>
          <w:rFonts w:ascii="Times New Roman" w:hAnsi="Times New Roman" w:cs="Times New Roman"/>
          <w:lang w:val="en-GB"/>
        </w:rPr>
        <w:t xml:space="preserve">just </w:t>
      </w:r>
      <w:r w:rsidRPr="00BE2DB4">
        <w:rPr>
          <w:rFonts w:ascii="Times New Roman" w:hAnsi="Times New Roman" w:cs="Times New Roman"/>
          <w:lang w:val="en-GB"/>
        </w:rPr>
        <w:t xml:space="preserve">one </w:t>
      </w:r>
      <w:r w:rsidR="006F76FF" w:rsidRPr="00BE2DB4">
        <w:rPr>
          <w:rFonts w:ascii="Times New Roman" w:hAnsi="Times New Roman" w:cs="Times New Roman"/>
          <w:lang w:val="en-GB"/>
        </w:rPr>
        <w:t xml:space="preserve">relevant </w:t>
      </w:r>
      <w:r w:rsidRPr="00BE2DB4">
        <w:rPr>
          <w:rFonts w:ascii="Times New Roman" w:hAnsi="Times New Roman" w:cs="Times New Roman"/>
          <w:lang w:val="en-GB"/>
        </w:rPr>
        <w:t>proposition, but it doesn</w:t>
      </w:r>
      <w:r w:rsidR="006F76FF" w:rsidRPr="00BE2DB4">
        <w:rPr>
          <w:rFonts w:ascii="Times New Roman" w:hAnsi="Times New Roman" w:cs="Times New Roman"/>
          <w:lang w:val="en-GB"/>
        </w:rPr>
        <w:t>’</w:t>
      </w:r>
      <w:r w:rsidRPr="00BE2DB4">
        <w:rPr>
          <w:rFonts w:ascii="Times New Roman" w:hAnsi="Times New Roman" w:cs="Times New Roman"/>
          <w:lang w:val="en-GB"/>
        </w:rPr>
        <w:t>t solve the Generality Problem. Consider a twist on the Jim case in which Jim has learnt how to touch-type all words beginning with the letter ‘A’</w:t>
      </w:r>
      <w:r w:rsidR="006F76FF" w:rsidRPr="00BE2DB4">
        <w:rPr>
          <w:rFonts w:ascii="Times New Roman" w:hAnsi="Times New Roman" w:cs="Times New Roman"/>
          <w:lang w:val="en-GB"/>
        </w:rPr>
        <w:t>, but no other words</w:t>
      </w:r>
      <w:r w:rsidRPr="00BE2DB4">
        <w:rPr>
          <w:rFonts w:ascii="Times New Roman" w:hAnsi="Times New Roman" w:cs="Times New Roman"/>
          <w:lang w:val="en-GB"/>
        </w:rPr>
        <w:t xml:space="preserve">. He now knows a </w:t>
      </w:r>
      <w:r w:rsidR="00AB19A2" w:rsidRPr="00BE2DB4">
        <w:rPr>
          <w:rFonts w:ascii="Times New Roman" w:hAnsi="Times New Roman" w:cs="Times New Roman"/>
          <w:lang w:val="en-GB"/>
        </w:rPr>
        <w:t>bunch</w:t>
      </w:r>
      <w:r w:rsidRPr="00BE2DB4">
        <w:rPr>
          <w:rFonts w:ascii="Times New Roman" w:hAnsi="Times New Roman" w:cs="Times New Roman"/>
          <w:lang w:val="en-GB"/>
        </w:rPr>
        <w:t xml:space="preserve"> of propositions</w:t>
      </w:r>
      <w:r w:rsidR="006F76FF" w:rsidRPr="00BE2DB4">
        <w:rPr>
          <w:rFonts w:ascii="Times New Roman" w:hAnsi="Times New Roman" w:cs="Times New Roman"/>
          <w:lang w:val="en-GB"/>
        </w:rPr>
        <w:t xml:space="preserve"> that</w:t>
      </w:r>
      <w:r w:rsidRPr="00BE2DB4">
        <w:rPr>
          <w:rFonts w:ascii="Times New Roman" w:hAnsi="Times New Roman" w:cs="Times New Roman"/>
          <w:lang w:val="en-GB"/>
        </w:rPr>
        <w:t xml:space="preserve"> answer the question </w:t>
      </w:r>
      <w:r w:rsidRPr="00BE2DB4">
        <w:rPr>
          <w:rFonts w:ascii="Times New Roman" w:hAnsi="Times New Roman" w:cs="Times New Roman"/>
          <w:i/>
          <w:iCs/>
          <w:lang w:val="en-GB"/>
        </w:rPr>
        <w:t>how can I touch-type?</w:t>
      </w:r>
      <w:r w:rsidRPr="00BE2DB4">
        <w:rPr>
          <w:rFonts w:ascii="Times New Roman" w:hAnsi="Times New Roman" w:cs="Times New Roman"/>
          <w:lang w:val="en-GB"/>
        </w:rPr>
        <w:t xml:space="preserve">, but he </w:t>
      </w:r>
      <w:r w:rsidR="006F76FF" w:rsidRPr="00BE2DB4">
        <w:rPr>
          <w:rFonts w:ascii="Times New Roman" w:hAnsi="Times New Roman" w:cs="Times New Roman"/>
          <w:lang w:val="en-GB"/>
        </w:rPr>
        <w:t xml:space="preserve">still </w:t>
      </w:r>
      <w:r w:rsidRPr="00BE2DB4">
        <w:rPr>
          <w:rFonts w:ascii="Times New Roman" w:hAnsi="Times New Roman" w:cs="Times New Roman"/>
          <w:lang w:val="en-GB"/>
        </w:rPr>
        <w:t>does not know how to touch-type</w:t>
      </w:r>
      <w:r w:rsidRPr="00BE2DB4">
        <w:rPr>
          <w:rFonts w:ascii="Times New Roman" w:hAnsi="Times New Roman" w:cs="Times New Roman"/>
          <w:i/>
          <w:iCs/>
          <w:lang w:val="en-GB"/>
        </w:rPr>
        <w:t xml:space="preserve">. </w:t>
      </w:r>
      <w:r w:rsidRPr="00BE2DB4">
        <w:rPr>
          <w:rFonts w:ascii="Times New Roman" w:hAnsi="Times New Roman" w:cs="Times New Roman"/>
          <w:lang w:val="en-GB"/>
        </w:rPr>
        <w:t xml:space="preserve">Instead of the problem of matching up pieces of know-how with single propositions, </w:t>
      </w:r>
      <w:r w:rsidR="004D67C0" w:rsidRPr="00BE2DB4">
        <w:rPr>
          <w:rFonts w:ascii="Times New Roman" w:hAnsi="Times New Roman" w:cs="Times New Roman"/>
          <w:lang w:val="en-GB"/>
        </w:rPr>
        <w:t xml:space="preserve">INTELLECTUALISM </w:t>
      </w:r>
      <w:r w:rsidRPr="00BE2DB4">
        <w:rPr>
          <w:rFonts w:ascii="Times New Roman" w:hAnsi="Times New Roman" w:cs="Times New Roman"/>
          <w:lang w:val="en-GB"/>
        </w:rPr>
        <w:t xml:space="preserve">1 faces the problem of matching up pieces of know-how with </w:t>
      </w:r>
      <w:r w:rsidRPr="00BE2DB4">
        <w:rPr>
          <w:rFonts w:ascii="Times New Roman" w:hAnsi="Times New Roman" w:cs="Times New Roman"/>
          <w:i/>
          <w:iCs/>
          <w:lang w:val="en-GB"/>
        </w:rPr>
        <w:t xml:space="preserve">sets </w:t>
      </w:r>
      <w:r w:rsidRPr="00BE2DB4">
        <w:rPr>
          <w:rFonts w:ascii="Times New Roman" w:hAnsi="Times New Roman" w:cs="Times New Roman"/>
          <w:lang w:val="en-GB"/>
        </w:rPr>
        <w:t xml:space="preserve">of propositions. This requires specifying both the level of generality of the ways that figure in these propositions, and how many of them must be known. </w:t>
      </w:r>
    </w:p>
    <w:p w14:paraId="1082A358" w14:textId="77777777" w:rsidR="00C92735" w:rsidRPr="00BE2DB4" w:rsidRDefault="00C92735" w:rsidP="00AA6C69">
      <w:pPr>
        <w:pStyle w:val="Body"/>
        <w:spacing w:line="276" w:lineRule="auto"/>
        <w:ind w:firstLine="720"/>
        <w:rPr>
          <w:rFonts w:ascii="Times New Roman" w:eastAsia="Cochin" w:hAnsi="Times New Roman" w:cs="Times New Roman"/>
          <w:b/>
          <w:bCs/>
          <w:lang w:val="en-GB"/>
        </w:rPr>
      </w:pPr>
    </w:p>
    <w:p w14:paraId="7EC124DB" w14:textId="5B97FF21" w:rsidR="00C92735" w:rsidRPr="00BE2DB4" w:rsidRDefault="007C4BA5" w:rsidP="00AA6C69">
      <w:pPr>
        <w:pStyle w:val="Body"/>
        <w:spacing w:line="276" w:lineRule="auto"/>
        <w:outlineLvl w:val="0"/>
        <w:rPr>
          <w:rFonts w:ascii="Times New Roman" w:eastAsia="Cochin" w:hAnsi="Times New Roman" w:cs="Times New Roman"/>
          <w:b/>
          <w:bCs/>
          <w:lang w:val="en-GB"/>
        </w:rPr>
      </w:pPr>
      <w:r w:rsidRPr="00BE2DB4">
        <w:rPr>
          <w:rFonts w:ascii="Times New Roman" w:hAnsi="Times New Roman" w:cs="Times New Roman"/>
          <w:b/>
          <w:bCs/>
          <w:lang w:val="en-GB"/>
        </w:rPr>
        <w:t>4</w:t>
      </w:r>
      <w:r w:rsidR="000020B9" w:rsidRPr="00BE2DB4">
        <w:rPr>
          <w:rFonts w:ascii="Times New Roman" w:hAnsi="Times New Roman" w:cs="Times New Roman"/>
          <w:b/>
          <w:bCs/>
          <w:lang w:val="en-GB"/>
        </w:rPr>
        <w:t xml:space="preserve">.3. Contextualism </w:t>
      </w:r>
    </w:p>
    <w:p w14:paraId="4141F942" w14:textId="6AA6C562" w:rsidR="00C92735" w:rsidRPr="00BE2DB4" w:rsidRDefault="007F5E74" w:rsidP="004B0D51">
      <w:pPr>
        <w:pStyle w:val="Body"/>
        <w:spacing w:line="276" w:lineRule="auto"/>
        <w:rPr>
          <w:rFonts w:ascii="Times New Roman" w:eastAsia="Cochin" w:hAnsi="Times New Roman" w:cs="Times New Roman"/>
          <w:lang w:val="en-GB"/>
        </w:rPr>
      </w:pPr>
      <w:r w:rsidRPr="00BE2DB4">
        <w:rPr>
          <w:rFonts w:ascii="Times New Roman" w:eastAsia="Cochin" w:hAnsi="Times New Roman" w:cs="Times New Roman"/>
          <w:lang w:val="en-GB"/>
        </w:rPr>
        <w:t>A</w:t>
      </w:r>
      <w:r w:rsidR="000020B9" w:rsidRPr="00BE2DB4">
        <w:rPr>
          <w:rFonts w:ascii="Times New Roman" w:eastAsia="Cochin" w:hAnsi="Times New Roman" w:cs="Times New Roman"/>
          <w:lang w:val="en-GB"/>
        </w:rPr>
        <w:t xml:space="preserve"> Reliabilist might reject the demand for an account of which process-types determine reliability</w:t>
      </w:r>
      <w:r w:rsidR="00125BB5" w:rsidRPr="00BE2DB4">
        <w:rPr>
          <w:rFonts w:ascii="Times New Roman" w:eastAsia="Cochin" w:hAnsi="Times New Roman" w:cs="Times New Roman"/>
          <w:lang w:val="en-GB"/>
        </w:rPr>
        <w:t>,</w:t>
      </w:r>
      <w:r w:rsidRPr="00BE2DB4">
        <w:rPr>
          <w:rFonts w:ascii="Times New Roman" w:eastAsia="Cochin" w:hAnsi="Times New Roman" w:cs="Times New Roman"/>
          <w:lang w:val="en-GB"/>
        </w:rPr>
        <w:t xml:space="preserve"> </w:t>
      </w:r>
      <w:r w:rsidR="000020B9" w:rsidRPr="00BE2DB4">
        <w:rPr>
          <w:rFonts w:ascii="Times New Roman" w:eastAsia="Cochin" w:hAnsi="Times New Roman" w:cs="Times New Roman"/>
          <w:lang w:val="en-GB"/>
        </w:rPr>
        <w:t>claiming that conversational context</w:t>
      </w:r>
      <w:r w:rsidR="008D0EDC" w:rsidRPr="00BE2DB4">
        <w:rPr>
          <w:rFonts w:ascii="Times New Roman" w:eastAsia="Cochin" w:hAnsi="Times New Roman" w:cs="Times New Roman"/>
          <w:lang w:val="en-GB"/>
        </w:rPr>
        <w:t xml:space="preserve"> selects relevant proc</w:t>
      </w:r>
      <w:r w:rsidR="000020B9" w:rsidRPr="00BE2DB4">
        <w:rPr>
          <w:rFonts w:ascii="Times New Roman" w:eastAsia="Cochin" w:hAnsi="Times New Roman" w:cs="Times New Roman"/>
          <w:lang w:val="en-GB"/>
        </w:rPr>
        <w:t>e</w:t>
      </w:r>
      <w:r w:rsidR="008D0EDC" w:rsidRPr="00BE2DB4">
        <w:rPr>
          <w:rFonts w:ascii="Times New Roman" w:eastAsia="Cochin" w:hAnsi="Times New Roman" w:cs="Times New Roman"/>
          <w:lang w:val="en-GB"/>
        </w:rPr>
        <w:t>s</w:t>
      </w:r>
      <w:r w:rsidR="000020B9" w:rsidRPr="00BE2DB4">
        <w:rPr>
          <w:rFonts w:ascii="Times New Roman" w:eastAsia="Cochin" w:hAnsi="Times New Roman" w:cs="Times New Roman"/>
          <w:lang w:val="en-GB"/>
        </w:rPr>
        <w:t>s types (Heller, 1995)</w:t>
      </w:r>
      <w:r w:rsidRPr="00BE2DB4">
        <w:rPr>
          <w:rFonts w:ascii="Times New Roman" w:eastAsia="Cochin" w:hAnsi="Times New Roman" w:cs="Times New Roman"/>
          <w:lang w:val="en-GB"/>
        </w:rPr>
        <w:t>. Similarly,</w:t>
      </w:r>
      <w:r w:rsidR="000020B9" w:rsidRPr="00BE2DB4">
        <w:rPr>
          <w:rFonts w:ascii="Times New Roman" w:eastAsia="Cochin" w:hAnsi="Times New Roman" w:cs="Times New Roman"/>
          <w:lang w:val="en-GB"/>
        </w:rPr>
        <w:t xml:space="preserve"> an Intellectualist might reject the demand </w:t>
      </w:r>
      <w:r w:rsidRPr="00BE2DB4">
        <w:rPr>
          <w:rFonts w:ascii="Times New Roman" w:eastAsia="Cochin" w:hAnsi="Times New Roman" w:cs="Times New Roman"/>
          <w:lang w:val="en-GB"/>
        </w:rPr>
        <w:t>for</w:t>
      </w:r>
      <w:r w:rsidR="000020B9" w:rsidRPr="00BE2DB4">
        <w:rPr>
          <w:rFonts w:ascii="Times New Roman" w:eastAsia="Cochin" w:hAnsi="Times New Roman" w:cs="Times New Roman"/>
          <w:lang w:val="en-GB"/>
        </w:rPr>
        <w:t xml:space="preserve"> a</w:t>
      </w:r>
      <w:r w:rsidR="00125BB5" w:rsidRPr="00BE2DB4">
        <w:rPr>
          <w:rFonts w:ascii="Times New Roman" w:eastAsia="Cochin" w:hAnsi="Times New Roman" w:cs="Times New Roman"/>
          <w:lang w:val="en-GB"/>
        </w:rPr>
        <w:t>n</w:t>
      </w:r>
      <w:r w:rsidR="00173E07" w:rsidRPr="00BE2DB4">
        <w:rPr>
          <w:rFonts w:ascii="Times New Roman" w:eastAsia="Cochin" w:hAnsi="Times New Roman" w:cs="Times New Roman"/>
          <w:lang w:val="en-GB"/>
        </w:rPr>
        <w:t xml:space="preserve"> account of relevant methods,</w:t>
      </w:r>
      <w:r w:rsidR="000020B9" w:rsidRPr="00BE2DB4">
        <w:rPr>
          <w:rFonts w:ascii="Times New Roman" w:eastAsia="Cochin" w:hAnsi="Times New Roman" w:cs="Times New Roman"/>
          <w:lang w:val="en-GB"/>
        </w:rPr>
        <w:t xml:space="preserve"> claiming that conversational context determines whi</w:t>
      </w:r>
      <w:r w:rsidR="004B0D51" w:rsidRPr="00BE2DB4">
        <w:rPr>
          <w:rFonts w:ascii="Times New Roman" w:eastAsia="Cochin" w:hAnsi="Times New Roman" w:cs="Times New Roman"/>
          <w:lang w:val="en-GB"/>
        </w:rPr>
        <w:t xml:space="preserve">ch ways of acting are relevant. </w:t>
      </w:r>
      <w:r w:rsidR="000020B9" w:rsidRPr="00BE2DB4">
        <w:rPr>
          <w:rFonts w:ascii="Times New Roman" w:hAnsi="Times New Roman" w:cs="Times New Roman"/>
          <w:lang w:val="en-GB"/>
        </w:rPr>
        <w:t xml:space="preserve">This response naturally goes together with a Contextualist account of interrogatives, which claims that which question </w:t>
      </w:r>
      <w:r w:rsidR="00125BB5" w:rsidRPr="00BE2DB4">
        <w:rPr>
          <w:rFonts w:ascii="Times New Roman" w:hAnsi="Times New Roman" w:cs="Times New Roman"/>
          <w:lang w:val="en-GB"/>
        </w:rPr>
        <w:t xml:space="preserve">expressed by an </w:t>
      </w:r>
      <w:r w:rsidR="00661811" w:rsidRPr="00BE2DB4">
        <w:rPr>
          <w:rFonts w:ascii="Times New Roman" w:hAnsi="Times New Roman" w:cs="Times New Roman"/>
          <w:lang w:val="en-GB"/>
        </w:rPr>
        <w:t>interrogative depends</w:t>
      </w:r>
      <w:r w:rsidR="00AB3FBC" w:rsidRPr="00BE2DB4">
        <w:rPr>
          <w:rFonts w:ascii="Times New Roman" w:hAnsi="Times New Roman" w:cs="Times New Roman"/>
          <w:lang w:val="en-GB"/>
        </w:rPr>
        <w:t xml:space="preserve"> </w:t>
      </w:r>
      <w:r w:rsidR="000020B9" w:rsidRPr="00BE2DB4">
        <w:rPr>
          <w:rFonts w:ascii="Times New Roman" w:hAnsi="Times New Roman" w:cs="Times New Roman"/>
          <w:lang w:val="en-GB"/>
        </w:rPr>
        <w:t>on conversational context</w:t>
      </w:r>
      <w:r w:rsidRPr="00BE2DB4">
        <w:rPr>
          <w:rFonts w:ascii="Times New Roman" w:hAnsi="Times New Roman" w:cs="Times New Roman"/>
          <w:lang w:val="en-GB"/>
        </w:rPr>
        <w:t xml:space="preserve">. </w:t>
      </w:r>
      <w:r w:rsidR="000020B9" w:rsidRPr="00BE2DB4">
        <w:rPr>
          <w:rFonts w:ascii="Times New Roman" w:hAnsi="Times New Roman" w:cs="Times New Roman"/>
          <w:lang w:val="en-GB"/>
        </w:rPr>
        <w:t xml:space="preserve">There is a </w:t>
      </w:r>
      <w:r w:rsidR="00661811" w:rsidRPr="00BE2DB4">
        <w:rPr>
          <w:rFonts w:ascii="Times New Roman" w:hAnsi="Times New Roman" w:cs="Times New Roman"/>
          <w:lang w:val="en-GB"/>
        </w:rPr>
        <w:t>good</w:t>
      </w:r>
      <w:r w:rsidR="000020B9" w:rsidRPr="00BE2DB4">
        <w:rPr>
          <w:rFonts w:ascii="Times New Roman" w:hAnsi="Times New Roman" w:cs="Times New Roman"/>
          <w:lang w:val="en-GB"/>
        </w:rPr>
        <w:t xml:space="preserve"> amount of evidence for </w:t>
      </w:r>
      <w:r w:rsidR="00AB3FBC" w:rsidRPr="00BE2DB4">
        <w:rPr>
          <w:rFonts w:ascii="Times New Roman" w:hAnsi="Times New Roman" w:cs="Times New Roman"/>
          <w:lang w:val="en-GB"/>
        </w:rPr>
        <w:t>this view</w:t>
      </w:r>
      <w:r w:rsidR="000020B9" w:rsidRPr="00BE2DB4">
        <w:rPr>
          <w:rFonts w:ascii="Times New Roman" w:hAnsi="Times New Roman" w:cs="Times New Roman"/>
          <w:lang w:val="en-GB"/>
        </w:rPr>
        <w:t xml:space="preserve">. </w:t>
      </w:r>
      <w:r w:rsidRPr="00BE2DB4">
        <w:rPr>
          <w:rFonts w:ascii="Times New Roman" w:hAnsi="Times New Roman" w:cs="Times New Roman"/>
          <w:lang w:val="en-GB"/>
        </w:rPr>
        <w:t>For example. t</w:t>
      </w:r>
      <w:r w:rsidR="000020B9" w:rsidRPr="00BE2DB4">
        <w:rPr>
          <w:rFonts w:ascii="Times New Roman" w:hAnsi="Times New Roman" w:cs="Times New Roman"/>
          <w:lang w:val="en-GB"/>
        </w:rPr>
        <w:t>he sentence:</w:t>
      </w:r>
    </w:p>
    <w:p w14:paraId="1B043BE2"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0C7A1DF4" w14:textId="77777777" w:rsidR="00C92735" w:rsidRPr="00BE2DB4" w:rsidRDefault="000020B9" w:rsidP="00AA6C69">
      <w:pPr>
        <w:pStyle w:val="ListParagraph"/>
        <w:numPr>
          <w:ilvl w:val="0"/>
          <w:numId w:val="9"/>
        </w:numPr>
        <w:spacing w:line="276" w:lineRule="auto"/>
        <w:rPr>
          <w:rFonts w:ascii="Times New Roman" w:eastAsia="Cochin" w:hAnsi="Times New Roman" w:cs="Times New Roman"/>
          <w:lang w:val="en-GB"/>
        </w:rPr>
      </w:pPr>
      <w:r w:rsidRPr="00BE2DB4">
        <w:rPr>
          <w:rFonts w:ascii="Times New Roman" w:hAnsi="Times New Roman" w:cs="Times New Roman"/>
          <w:lang w:val="en-GB"/>
        </w:rPr>
        <w:t>What caused the Second World War?</w:t>
      </w:r>
    </w:p>
    <w:p w14:paraId="43DBCCBE" w14:textId="77777777" w:rsidR="00C92735" w:rsidRPr="00BE2DB4" w:rsidRDefault="00C92735" w:rsidP="00AA6C69">
      <w:pPr>
        <w:pStyle w:val="ListParagraph"/>
        <w:spacing w:line="276" w:lineRule="auto"/>
        <w:rPr>
          <w:rFonts w:ascii="Times New Roman" w:eastAsia="Cochin" w:hAnsi="Times New Roman" w:cs="Times New Roman"/>
          <w:lang w:val="en-GB"/>
        </w:rPr>
      </w:pPr>
    </w:p>
    <w:p w14:paraId="624A6A37" w14:textId="35F3A6A1"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plausibly expresses </w:t>
      </w:r>
      <w:r w:rsidRPr="00BE2DB4">
        <w:rPr>
          <w:rFonts w:ascii="Times New Roman" w:hAnsi="Times New Roman" w:cs="Times New Roman"/>
          <w:i/>
          <w:iCs/>
          <w:lang w:val="en-GB"/>
        </w:rPr>
        <w:t>different questions</w:t>
      </w:r>
      <w:r w:rsidRPr="00BE2DB4">
        <w:rPr>
          <w:rFonts w:ascii="Times New Roman" w:hAnsi="Times New Roman" w:cs="Times New Roman"/>
          <w:lang w:val="en-GB"/>
        </w:rPr>
        <w:t xml:space="preserve"> when asked in </w:t>
      </w:r>
      <w:r w:rsidR="008D0EDC" w:rsidRPr="00BE2DB4">
        <w:rPr>
          <w:rFonts w:ascii="Times New Roman" w:hAnsi="Times New Roman" w:cs="Times New Roman"/>
          <w:lang w:val="en-GB"/>
        </w:rPr>
        <w:t>the pub</w:t>
      </w:r>
      <w:r w:rsidRPr="00BE2DB4">
        <w:rPr>
          <w:rFonts w:ascii="Times New Roman" w:hAnsi="Times New Roman" w:cs="Times New Roman"/>
          <w:lang w:val="en-GB"/>
        </w:rPr>
        <w:t xml:space="preserve">, and when asked in a history exam. </w:t>
      </w:r>
      <w:r w:rsidR="00CF7743" w:rsidRPr="00BE2DB4">
        <w:rPr>
          <w:rFonts w:ascii="Times New Roman" w:hAnsi="Times New Roman" w:cs="Times New Roman"/>
          <w:lang w:val="en-GB"/>
        </w:rPr>
        <w:t>I</w:t>
      </w:r>
      <w:r w:rsidRPr="00BE2DB4">
        <w:rPr>
          <w:rFonts w:ascii="Times New Roman" w:hAnsi="Times New Roman" w:cs="Times New Roman"/>
          <w:lang w:val="en-GB"/>
        </w:rPr>
        <w:t xml:space="preserve">n an everyday context, </w:t>
      </w:r>
      <w:r w:rsidR="00CF7743" w:rsidRPr="00BE2DB4">
        <w:rPr>
          <w:rFonts w:ascii="Times New Roman" w:hAnsi="Times New Roman" w:cs="Times New Roman"/>
          <w:lang w:val="en-GB"/>
        </w:rPr>
        <w:t>a response</w:t>
      </w:r>
      <w:r w:rsidRPr="00BE2DB4">
        <w:rPr>
          <w:rFonts w:ascii="Times New Roman" w:hAnsi="Times New Roman" w:cs="Times New Roman"/>
          <w:lang w:val="en-GB"/>
        </w:rPr>
        <w:t xml:space="preserve"> can be a general proposition, whereas in a history exam a detailed and specific proposition is called for. A natural way to accommodate this data is to </w:t>
      </w:r>
      <w:r w:rsidR="007F5E74" w:rsidRPr="00BE2DB4">
        <w:rPr>
          <w:rFonts w:ascii="Times New Roman" w:hAnsi="Times New Roman" w:cs="Times New Roman"/>
          <w:lang w:val="en-GB"/>
        </w:rPr>
        <w:t xml:space="preserve">offer a context-sensitive semantics for interrogative phrases </w:t>
      </w:r>
      <w:r w:rsidR="0076497E" w:rsidRPr="00BE2DB4">
        <w:rPr>
          <w:rFonts w:ascii="Times New Roman" w:hAnsi="Times New Roman" w:cs="Times New Roman"/>
          <w:lang w:val="en-GB"/>
        </w:rPr>
        <w:t xml:space="preserve">which claims that </w:t>
      </w:r>
      <w:r w:rsidR="007F5E74" w:rsidRPr="00BE2DB4">
        <w:rPr>
          <w:rFonts w:ascii="Times New Roman" w:hAnsi="Times New Roman" w:cs="Times New Roman"/>
          <w:lang w:val="en-GB"/>
        </w:rPr>
        <w:t>the question expressed by an interrogative (and the corresponding answers) depends on the context.</w:t>
      </w:r>
      <w:r w:rsidRPr="00BE2DB4">
        <w:rPr>
          <w:rStyle w:val="FootnoteReference"/>
          <w:rFonts w:ascii="Times New Roman" w:hAnsi="Times New Roman" w:cs="Times New Roman"/>
          <w:lang w:val="en-GB"/>
        </w:rPr>
        <w:footnoteReference w:id="21"/>
      </w:r>
      <w:r w:rsidRPr="00BE2DB4">
        <w:rPr>
          <w:rFonts w:ascii="Times New Roman" w:hAnsi="Times New Roman" w:cs="Times New Roman"/>
          <w:lang w:val="en-GB"/>
        </w:rPr>
        <w:t xml:space="preserve"> </w:t>
      </w:r>
      <w:r w:rsidR="007F5E74" w:rsidRPr="00BE2DB4">
        <w:rPr>
          <w:rFonts w:ascii="Times New Roman" w:hAnsi="Times New Roman" w:cs="Times New Roman"/>
          <w:lang w:val="en-GB"/>
        </w:rPr>
        <w:t>Given the connection between embedded and unembedded int</w:t>
      </w:r>
      <w:r w:rsidR="0076497E" w:rsidRPr="00BE2DB4">
        <w:rPr>
          <w:rFonts w:ascii="Times New Roman" w:hAnsi="Times New Roman" w:cs="Times New Roman"/>
          <w:lang w:val="en-GB"/>
        </w:rPr>
        <w:t>errogatives established by the A</w:t>
      </w:r>
      <w:r w:rsidR="007F5E74" w:rsidRPr="00BE2DB4">
        <w:rPr>
          <w:rFonts w:ascii="Times New Roman" w:hAnsi="Times New Roman" w:cs="Times New Roman"/>
          <w:lang w:val="en-GB"/>
        </w:rPr>
        <w:t>nswer theory, contextualism about interrogatives entails contextualism</w:t>
      </w:r>
      <w:r w:rsidR="00CF7743" w:rsidRPr="00BE2DB4">
        <w:rPr>
          <w:rFonts w:ascii="Times New Roman" w:hAnsi="Times New Roman" w:cs="Times New Roman"/>
          <w:lang w:val="en-GB"/>
        </w:rPr>
        <w:t xml:space="preserve"> about ‘knows-wh’ </w:t>
      </w:r>
      <w:r w:rsidR="00CF7743" w:rsidRPr="00BE2DB4">
        <w:rPr>
          <w:rFonts w:ascii="Times New Roman" w:hAnsi="Times New Roman" w:cs="Times New Roman"/>
          <w:lang w:val="en-GB"/>
        </w:rPr>
        <w:lastRenderedPageBreak/>
        <w:t xml:space="preserve">ascriptions. </w:t>
      </w:r>
      <w:r w:rsidRPr="00BE2DB4">
        <w:rPr>
          <w:rFonts w:ascii="Times New Roman" w:hAnsi="Times New Roman" w:cs="Times New Roman"/>
          <w:lang w:val="en-GB"/>
        </w:rPr>
        <w:t>Whereas the established debate</w:t>
      </w:r>
      <w:r w:rsidR="00125BB5" w:rsidRPr="00BE2DB4">
        <w:rPr>
          <w:rFonts w:ascii="Times New Roman" w:hAnsi="Times New Roman" w:cs="Times New Roman"/>
          <w:lang w:val="en-GB"/>
        </w:rPr>
        <w:t xml:space="preserve"> about epistemic contextualism</w:t>
      </w:r>
      <w:r w:rsidRPr="00BE2DB4">
        <w:rPr>
          <w:rFonts w:ascii="Times New Roman" w:hAnsi="Times New Roman" w:cs="Times New Roman"/>
          <w:lang w:val="en-GB"/>
        </w:rPr>
        <w:t xml:space="preserve"> focuses on the context-sensitivity of the relation expressed by ‘knows</w:t>
      </w:r>
      <w:r w:rsidR="007F5E74" w:rsidRPr="00BE2DB4">
        <w:rPr>
          <w:rFonts w:ascii="Times New Roman" w:hAnsi="Times New Roman" w:cs="Times New Roman"/>
          <w:lang w:val="en-GB"/>
        </w:rPr>
        <w:t xml:space="preserve">’ </w:t>
      </w:r>
      <w:r w:rsidR="00CF7743" w:rsidRPr="00BE2DB4">
        <w:rPr>
          <w:rFonts w:ascii="Times New Roman" w:hAnsi="Times New Roman" w:cs="Times New Roman"/>
          <w:lang w:val="en-GB"/>
        </w:rPr>
        <w:t>(Cohen, 1986; Lewis, 1996; DeRose, 2009), this view</w:t>
      </w:r>
      <w:r w:rsidRPr="00BE2DB4">
        <w:rPr>
          <w:rFonts w:ascii="Times New Roman" w:hAnsi="Times New Roman" w:cs="Times New Roman"/>
          <w:lang w:val="en-GB"/>
        </w:rPr>
        <w:t xml:space="preserve"> yields a kind of contextualism about </w:t>
      </w:r>
      <w:r w:rsidRPr="00BE2DB4">
        <w:rPr>
          <w:rFonts w:ascii="Times New Roman" w:hAnsi="Times New Roman" w:cs="Times New Roman"/>
          <w:i/>
          <w:iCs/>
          <w:lang w:val="en-GB"/>
        </w:rPr>
        <w:t>what is known</w:t>
      </w:r>
      <w:r w:rsidRPr="00BE2DB4">
        <w:rPr>
          <w:rFonts w:ascii="Times New Roman" w:hAnsi="Times New Roman" w:cs="Times New Roman"/>
          <w:lang w:val="en-GB"/>
        </w:rPr>
        <w:t>.</w:t>
      </w:r>
      <w:r w:rsidR="0076497E" w:rsidRPr="00BE2DB4">
        <w:rPr>
          <w:rStyle w:val="FootnoteReference"/>
          <w:rFonts w:ascii="Times New Roman" w:hAnsi="Times New Roman" w:cs="Times New Roman"/>
          <w:lang w:val="en-GB"/>
        </w:rPr>
        <w:footnoteReference w:id="22"/>
      </w:r>
    </w:p>
    <w:p w14:paraId="5BD9ADF9" w14:textId="3B84E3FD"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A Contextualist about knowledge-how might respond to the Generality </w:t>
      </w:r>
      <w:r w:rsidR="005F2351" w:rsidRPr="00BE2DB4">
        <w:rPr>
          <w:rFonts w:ascii="Times New Roman" w:hAnsi="Times New Roman" w:cs="Times New Roman"/>
          <w:lang w:val="en-GB"/>
        </w:rPr>
        <w:t>p</w:t>
      </w:r>
      <w:r w:rsidRPr="00BE2DB4">
        <w:rPr>
          <w:rFonts w:ascii="Times New Roman" w:hAnsi="Times New Roman" w:cs="Times New Roman"/>
          <w:lang w:val="en-GB"/>
        </w:rPr>
        <w:t xml:space="preserve">roblem by </w:t>
      </w:r>
      <w:r w:rsidR="00DE737F" w:rsidRPr="00BE2DB4">
        <w:rPr>
          <w:rFonts w:ascii="Times New Roman" w:hAnsi="Times New Roman" w:cs="Times New Roman"/>
          <w:lang w:val="en-GB"/>
        </w:rPr>
        <w:t>claiming</w:t>
      </w:r>
      <w:r w:rsidR="00CF7743" w:rsidRPr="00BE2DB4">
        <w:rPr>
          <w:rFonts w:ascii="Times New Roman" w:hAnsi="Times New Roman" w:cs="Times New Roman"/>
          <w:lang w:val="en-GB"/>
        </w:rPr>
        <w:t xml:space="preserve"> that</w:t>
      </w:r>
      <w:r w:rsidRPr="00BE2DB4">
        <w:rPr>
          <w:rFonts w:ascii="Times New Roman" w:hAnsi="Times New Roman" w:cs="Times New Roman"/>
          <w:lang w:val="en-GB"/>
        </w:rPr>
        <w:t xml:space="preserve"> contextual mechanisms will select which way-types are relevant</w:t>
      </w:r>
      <w:r w:rsidR="002B1E41" w:rsidRPr="00BE2DB4">
        <w:rPr>
          <w:rFonts w:ascii="Times New Roman" w:hAnsi="Times New Roman" w:cs="Times New Roman"/>
          <w:lang w:val="en-GB"/>
        </w:rPr>
        <w:t xml:space="preserve"> </w:t>
      </w:r>
      <w:r w:rsidR="00661811" w:rsidRPr="00BE2DB4">
        <w:rPr>
          <w:rFonts w:ascii="Times New Roman" w:hAnsi="Times New Roman" w:cs="Times New Roman"/>
          <w:lang w:val="en-GB"/>
        </w:rPr>
        <w:t xml:space="preserve">for a knowledge ascription </w:t>
      </w:r>
      <w:r w:rsidR="008D0EDC" w:rsidRPr="00BE2DB4">
        <w:rPr>
          <w:rFonts w:ascii="Times New Roman" w:hAnsi="Times New Roman" w:cs="Times New Roman"/>
          <w:lang w:val="en-GB"/>
        </w:rPr>
        <w:t xml:space="preserve">made </w:t>
      </w:r>
      <w:r w:rsidR="002B1E41" w:rsidRPr="00BE2DB4">
        <w:rPr>
          <w:rFonts w:ascii="Times New Roman" w:hAnsi="Times New Roman" w:cs="Times New Roman"/>
          <w:lang w:val="en-GB"/>
        </w:rPr>
        <w:t xml:space="preserve">in </w:t>
      </w:r>
      <w:r w:rsidR="00661811" w:rsidRPr="00BE2DB4">
        <w:rPr>
          <w:rFonts w:ascii="Times New Roman" w:hAnsi="Times New Roman" w:cs="Times New Roman"/>
          <w:lang w:val="en-GB"/>
        </w:rPr>
        <w:t>a given</w:t>
      </w:r>
      <w:r w:rsidR="002B1E41" w:rsidRPr="00BE2DB4">
        <w:rPr>
          <w:rFonts w:ascii="Times New Roman" w:hAnsi="Times New Roman" w:cs="Times New Roman"/>
          <w:lang w:val="en-GB"/>
        </w:rPr>
        <w:t xml:space="preserve"> context</w:t>
      </w:r>
      <w:r w:rsidRPr="00BE2DB4">
        <w:rPr>
          <w:rFonts w:ascii="Times New Roman" w:hAnsi="Times New Roman" w:cs="Times New Roman"/>
          <w:lang w:val="en-GB"/>
        </w:rPr>
        <w:t xml:space="preserve">. Here’s a toy example of how this </w:t>
      </w:r>
      <w:r w:rsidR="005F2351" w:rsidRPr="00BE2DB4">
        <w:rPr>
          <w:rFonts w:ascii="Times New Roman" w:hAnsi="Times New Roman" w:cs="Times New Roman"/>
          <w:lang w:val="en-GB"/>
        </w:rPr>
        <w:t>might work</w:t>
      </w:r>
      <w:r w:rsidR="008D0EDC" w:rsidRPr="00BE2DB4">
        <w:rPr>
          <w:rFonts w:ascii="Times New Roman" w:hAnsi="Times New Roman" w:cs="Times New Roman"/>
          <w:lang w:val="en-GB"/>
        </w:rPr>
        <w:t xml:space="preserve">. Suppose </w:t>
      </w:r>
      <w:r w:rsidRPr="00BE2DB4">
        <w:rPr>
          <w:rFonts w:ascii="Times New Roman" w:hAnsi="Times New Roman" w:cs="Times New Roman"/>
          <w:lang w:val="en-GB"/>
        </w:rPr>
        <w:t>I utter the sentence:</w:t>
      </w:r>
    </w:p>
    <w:p w14:paraId="48F41C2C"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57E9A158" w14:textId="77777777" w:rsidR="00C92735" w:rsidRPr="00BE2DB4" w:rsidRDefault="000020B9" w:rsidP="00AA6C69">
      <w:pPr>
        <w:pStyle w:val="ListParagraph"/>
        <w:numPr>
          <w:ilvl w:val="0"/>
          <w:numId w:val="9"/>
        </w:numPr>
        <w:spacing w:line="276" w:lineRule="auto"/>
        <w:rPr>
          <w:rFonts w:ascii="Times New Roman" w:eastAsia="Cochin" w:hAnsi="Times New Roman" w:cs="Times New Roman"/>
          <w:lang w:val="en-GB"/>
        </w:rPr>
      </w:pPr>
      <w:r w:rsidRPr="00BE2DB4">
        <w:rPr>
          <w:rFonts w:ascii="Times New Roman" w:hAnsi="Times New Roman" w:cs="Times New Roman"/>
          <w:lang w:val="en-GB"/>
        </w:rPr>
        <w:t>Ruth knows how to get to London</w:t>
      </w:r>
    </w:p>
    <w:p w14:paraId="38DF933F" w14:textId="77777777" w:rsidR="00C92735" w:rsidRPr="00BE2DB4" w:rsidRDefault="00C92735" w:rsidP="00AA6C69">
      <w:pPr>
        <w:pStyle w:val="ListParagraph"/>
        <w:spacing w:line="276" w:lineRule="auto"/>
        <w:rPr>
          <w:rFonts w:ascii="Times New Roman" w:eastAsia="Cochin" w:hAnsi="Times New Roman" w:cs="Times New Roman"/>
          <w:lang w:val="en-GB"/>
        </w:rPr>
      </w:pPr>
    </w:p>
    <w:p w14:paraId="7420AF66" w14:textId="11E27592"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in a context in which we are deciding who should </w:t>
      </w:r>
      <w:r w:rsidRPr="00BE2DB4">
        <w:rPr>
          <w:rFonts w:ascii="Times New Roman" w:hAnsi="Times New Roman" w:cs="Times New Roman"/>
          <w:i/>
          <w:iCs/>
          <w:lang w:val="en-GB"/>
        </w:rPr>
        <w:t>drive</w:t>
      </w:r>
      <w:r w:rsidRPr="00BE2DB4">
        <w:rPr>
          <w:rFonts w:ascii="Times New Roman" w:hAnsi="Times New Roman" w:cs="Times New Roman"/>
          <w:lang w:val="en-GB"/>
        </w:rPr>
        <w:t xml:space="preserve"> us there. By the Contextualist’s lights our conversational goal might well trigger a modulation of the meaning of the interrogative, such that the question </w:t>
      </w:r>
      <w:r w:rsidR="00730E82" w:rsidRPr="00BE2DB4">
        <w:rPr>
          <w:rFonts w:ascii="Times New Roman" w:hAnsi="Times New Roman" w:cs="Times New Roman"/>
          <w:lang w:val="en-GB"/>
        </w:rPr>
        <w:t>expressed is</w:t>
      </w:r>
      <w:r w:rsidRPr="00BE2DB4">
        <w:rPr>
          <w:rFonts w:ascii="Times New Roman" w:hAnsi="Times New Roman" w:cs="Times New Roman"/>
          <w:lang w:val="en-GB"/>
        </w:rPr>
        <w:t xml:space="preserve"> something like </w:t>
      </w:r>
      <w:r w:rsidRPr="00BE2DB4">
        <w:rPr>
          <w:rFonts w:ascii="Times New Roman" w:hAnsi="Times New Roman" w:cs="Times New Roman"/>
          <w:i/>
          <w:iCs/>
          <w:lang w:val="en-GB"/>
        </w:rPr>
        <w:t>how can one drive to London?</w:t>
      </w:r>
      <w:r w:rsidR="00730E82" w:rsidRPr="00BE2DB4">
        <w:rPr>
          <w:rFonts w:ascii="Times New Roman" w:hAnsi="Times New Roman" w:cs="Times New Roman"/>
          <w:lang w:val="en-GB"/>
        </w:rPr>
        <w:t>. If this modulation occurs</w:t>
      </w:r>
      <w:r w:rsidRPr="00BE2DB4">
        <w:rPr>
          <w:rFonts w:ascii="Times New Roman" w:hAnsi="Times New Roman" w:cs="Times New Roman"/>
          <w:lang w:val="en-GB"/>
        </w:rPr>
        <w:t xml:space="preserve">, then the answers </w:t>
      </w:r>
      <w:r w:rsidR="005F2351" w:rsidRPr="00BE2DB4">
        <w:rPr>
          <w:rFonts w:ascii="Times New Roman" w:hAnsi="Times New Roman" w:cs="Times New Roman"/>
          <w:lang w:val="en-GB"/>
        </w:rPr>
        <w:t>that are</w:t>
      </w:r>
      <w:r w:rsidRPr="00BE2DB4">
        <w:rPr>
          <w:rFonts w:ascii="Times New Roman" w:hAnsi="Times New Roman" w:cs="Times New Roman"/>
          <w:lang w:val="en-GB"/>
        </w:rPr>
        <w:t xml:space="preserve"> relevant to</w:t>
      </w:r>
      <w:r w:rsidR="00730E82" w:rsidRPr="00BE2DB4">
        <w:rPr>
          <w:rFonts w:ascii="Times New Roman" w:hAnsi="Times New Roman" w:cs="Times New Roman"/>
          <w:lang w:val="en-GB"/>
        </w:rPr>
        <w:t xml:space="preserve"> the knowledge ascription will</w:t>
      </w:r>
      <w:r w:rsidRPr="00BE2DB4">
        <w:rPr>
          <w:rFonts w:ascii="Times New Roman" w:hAnsi="Times New Roman" w:cs="Times New Roman"/>
          <w:lang w:val="en-GB"/>
        </w:rPr>
        <w:t xml:space="preserve"> concern ways of getting to London </w:t>
      </w:r>
      <w:r w:rsidRPr="00BE2DB4">
        <w:rPr>
          <w:rFonts w:ascii="Times New Roman" w:hAnsi="Times New Roman" w:cs="Times New Roman"/>
          <w:i/>
          <w:iCs/>
          <w:lang w:val="en-GB"/>
        </w:rPr>
        <w:t>by driving</w:t>
      </w:r>
      <w:r w:rsidRPr="00BE2DB4">
        <w:rPr>
          <w:rFonts w:ascii="Times New Roman" w:hAnsi="Times New Roman" w:cs="Times New Roman"/>
          <w:lang w:val="en-GB"/>
        </w:rPr>
        <w:t xml:space="preserve">, meaning that (2) will come out false if Ruth only knows a way to get to London by train. </w:t>
      </w:r>
      <w:r w:rsidR="00730E82" w:rsidRPr="00BE2DB4">
        <w:rPr>
          <w:rFonts w:ascii="Times New Roman" w:hAnsi="Times New Roman" w:cs="Times New Roman"/>
          <w:lang w:val="en-GB"/>
        </w:rPr>
        <w:t>In short: t</w:t>
      </w:r>
      <w:r w:rsidRPr="00BE2DB4">
        <w:rPr>
          <w:rFonts w:ascii="Times New Roman" w:hAnsi="Times New Roman" w:cs="Times New Roman"/>
          <w:lang w:val="en-GB"/>
        </w:rPr>
        <w:t xml:space="preserve">he </w:t>
      </w:r>
      <w:r w:rsidR="00730E82" w:rsidRPr="00BE2DB4">
        <w:rPr>
          <w:rFonts w:ascii="Times New Roman" w:hAnsi="Times New Roman" w:cs="Times New Roman"/>
          <w:lang w:val="en-GB"/>
        </w:rPr>
        <w:t xml:space="preserve">modulation in the meaning of </w:t>
      </w:r>
      <w:r w:rsidRPr="00BE2DB4">
        <w:rPr>
          <w:rFonts w:ascii="Times New Roman" w:hAnsi="Times New Roman" w:cs="Times New Roman"/>
          <w:lang w:val="en-GB"/>
        </w:rPr>
        <w:t>the interrogative leads to a corresponding restriction in which way-propositions can figure in the knowledge-how ascriptions.</w:t>
      </w:r>
    </w:p>
    <w:p w14:paraId="24F5E241" w14:textId="151B9249" w:rsidR="00C92735" w:rsidRPr="00BE2DB4" w:rsidRDefault="005F2351"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T</w:t>
      </w:r>
      <w:r w:rsidR="000020B9" w:rsidRPr="00BE2DB4">
        <w:rPr>
          <w:rFonts w:ascii="Times New Roman" w:hAnsi="Times New Roman" w:cs="Times New Roman"/>
          <w:lang w:val="en-GB"/>
        </w:rPr>
        <w:t>he case for conte</w:t>
      </w:r>
      <w:r w:rsidR="00730E82" w:rsidRPr="00BE2DB4">
        <w:rPr>
          <w:rFonts w:ascii="Times New Roman" w:hAnsi="Times New Roman" w:cs="Times New Roman"/>
          <w:lang w:val="en-GB"/>
        </w:rPr>
        <w:t xml:space="preserve">xtualism about </w:t>
      </w:r>
      <w:r w:rsidR="008D0EDC" w:rsidRPr="00BE2DB4">
        <w:rPr>
          <w:rFonts w:ascii="Times New Roman" w:hAnsi="Times New Roman" w:cs="Times New Roman"/>
          <w:lang w:val="en-GB"/>
        </w:rPr>
        <w:t>Interrogatives seems pretty</w:t>
      </w:r>
      <w:r w:rsidR="000020B9" w:rsidRPr="00BE2DB4">
        <w:rPr>
          <w:rFonts w:ascii="Times New Roman" w:hAnsi="Times New Roman" w:cs="Times New Roman"/>
          <w:lang w:val="en-GB"/>
        </w:rPr>
        <w:t xml:space="preserve"> </w:t>
      </w:r>
      <w:r w:rsidRPr="00BE2DB4">
        <w:rPr>
          <w:rFonts w:ascii="Times New Roman" w:hAnsi="Times New Roman" w:cs="Times New Roman"/>
          <w:lang w:val="en-GB"/>
        </w:rPr>
        <w:t>compelling</w:t>
      </w:r>
      <w:r w:rsidR="000020B9" w:rsidRPr="00BE2DB4">
        <w:rPr>
          <w:rFonts w:ascii="Times New Roman" w:hAnsi="Times New Roman" w:cs="Times New Roman"/>
          <w:lang w:val="en-GB"/>
        </w:rPr>
        <w:t xml:space="preserve">. However, </w:t>
      </w:r>
      <w:r w:rsidRPr="00BE2DB4">
        <w:rPr>
          <w:rFonts w:ascii="Times New Roman" w:hAnsi="Times New Roman" w:cs="Times New Roman"/>
          <w:lang w:val="en-GB"/>
        </w:rPr>
        <w:t>to</w:t>
      </w:r>
      <w:r w:rsidR="000020B9" w:rsidRPr="00BE2DB4">
        <w:rPr>
          <w:rFonts w:ascii="Times New Roman" w:hAnsi="Times New Roman" w:cs="Times New Roman"/>
          <w:lang w:val="en-GB"/>
        </w:rPr>
        <w:t xml:space="preserve"> show that context can fix to the Generality problem, the Intellectualis</w:t>
      </w:r>
      <w:r w:rsidR="008D0EDC" w:rsidRPr="00BE2DB4">
        <w:rPr>
          <w:rFonts w:ascii="Times New Roman" w:hAnsi="Times New Roman" w:cs="Times New Roman"/>
          <w:lang w:val="en-GB"/>
        </w:rPr>
        <w:t>t needs to offer a more developed theory</w:t>
      </w:r>
      <w:r w:rsidR="000020B9" w:rsidRPr="00BE2DB4">
        <w:rPr>
          <w:rFonts w:ascii="Times New Roman" w:hAnsi="Times New Roman" w:cs="Times New Roman"/>
          <w:lang w:val="en-GB"/>
        </w:rPr>
        <w:t xml:space="preserve">. One option is to appeal to general contextual mechanisms in interrogatives. </w:t>
      </w:r>
      <w:r w:rsidRPr="00BE2DB4">
        <w:rPr>
          <w:rFonts w:ascii="Times New Roman" w:hAnsi="Times New Roman" w:cs="Times New Roman"/>
          <w:lang w:val="en-GB"/>
        </w:rPr>
        <w:t>Th</w:t>
      </w:r>
      <w:r w:rsidR="000020B9" w:rsidRPr="00BE2DB4">
        <w:rPr>
          <w:rFonts w:ascii="Times New Roman" w:hAnsi="Times New Roman" w:cs="Times New Roman"/>
          <w:lang w:val="en-GB"/>
        </w:rPr>
        <w:t>ere are two salient options:</w:t>
      </w:r>
    </w:p>
    <w:p w14:paraId="07F59762"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73BD2DD1" w14:textId="4A882485" w:rsidR="00C92735" w:rsidRPr="00BE2DB4" w:rsidRDefault="000020B9" w:rsidP="00AA6C69">
      <w:pPr>
        <w:pStyle w:val="ListParagraph"/>
        <w:numPr>
          <w:ilvl w:val="0"/>
          <w:numId w:val="11"/>
        </w:numPr>
        <w:spacing w:line="276" w:lineRule="auto"/>
        <w:rPr>
          <w:rFonts w:ascii="Times New Roman" w:eastAsia="Cochin" w:hAnsi="Times New Roman" w:cs="Times New Roman"/>
          <w:lang w:val="en-GB"/>
        </w:rPr>
      </w:pPr>
      <w:r w:rsidRPr="00BE2DB4">
        <w:rPr>
          <w:rFonts w:ascii="Times New Roman" w:hAnsi="Times New Roman" w:cs="Times New Roman"/>
          <w:lang w:val="en-GB"/>
        </w:rPr>
        <w:t>Interrogatives are associated with a domain restriction to a contextually salient set of objects (Stanley, 2011, pp. 56–8, 118).</w:t>
      </w:r>
    </w:p>
    <w:p w14:paraId="3B939300" w14:textId="37EA1348" w:rsidR="00C92735" w:rsidRPr="00BE2DB4" w:rsidRDefault="000020B9" w:rsidP="00AA6C69">
      <w:pPr>
        <w:pStyle w:val="ListParagraph"/>
        <w:numPr>
          <w:ilvl w:val="0"/>
          <w:numId w:val="11"/>
        </w:numPr>
        <w:spacing w:line="276" w:lineRule="auto"/>
        <w:rPr>
          <w:rFonts w:ascii="Times New Roman" w:eastAsia="Cochin" w:hAnsi="Times New Roman" w:cs="Times New Roman"/>
          <w:lang w:val="en-GB"/>
        </w:rPr>
      </w:pPr>
      <w:r w:rsidRPr="00BE2DB4">
        <w:rPr>
          <w:rFonts w:ascii="Times New Roman" w:hAnsi="Times New Roman" w:cs="Times New Roman"/>
          <w:lang w:val="en-GB"/>
        </w:rPr>
        <w:t>The meaning of an interrogative phrase is affected by the interests and purposes of conversational participants (Boër &amp; Lycan, 1986).</w:t>
      </w:r>
      <w:r w:rsidRPr="00BE2DB4">
        <w:rPr>
          <w:rStyle w:val="FootnoteReference"/>
          <w:rFonts w:ascii="Times New Roman" w:hAnsi="Times New Roman" w:cs="Times New Roman"/>
          <w:lang w:val="en-GB"/>
        </w:rPr>
        <w:footnoteReference w:id="23"/>
      </w:r>
    </w:p>
    <w:p w14:paraId="277B4C61"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402DF5DD" w14:textId="355BCC40"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These are plausible as accounts of the context-</w:t>
      </w:r>
      <w:r w:rsidR="008772A2" w:rsidRPr="00BE2DB4">
        <w:rPr>
          <w:rFonts w:ascii="Times New Roman" w:hAnsi="Times New Roman" w:cs="Times New Roman"/>
          <w:lang w:val="en-GB"/>
        </w:rPr>
        <w:t>sensitivity</w:t>
      </w:r>
      <w:r w:rsidRPr="00BE2DB4">
        <w:rPr>
          <w:rFonts w:ascii="Times New Roman" w:hAnsi="Times New Roman" w:cs="Times New Roman"/>
          <w:lang w:val="en-GB"/>
        </w:rPr>
        <w:t xml:space="preserve"> in ‘knows-wh’</w:t>
      </w:r>
      <w:r w:rsidR="008D0EDC" w:rsidRPr="00BE2DB4">
        <w:rPr>
          <w:rFonts w:ascii="Times New Roman" w:hAnsi="Times New Roman" w:cs="Times New Roman"/>
          <w:lang w:val="en-GB"/>
        </w:rPr>
        <w:t xml:space="preserve"> ascriptions</w:t>
      </w:r>
      <w:r w:rsidRPr="00BE2DB4">
        <w:rPr>
          <w:rFonts w:ascii="Times New Roman" w:hAnsi="Times New Roman" w:cs="Times New Roman"/>
          <w:lang w:val="en-GB"/>
        </w:rPr>
        <w:t xml:space="preserve">, but they won’t help solve the Generality problem. Both mechanisms place general restrictions on the ways of acting that </w:t>
      </w:r>
      <w:r w:rsidR="005F2351" w:rsidRPr="00BE2DB4">
        <w:rPr>
          <w:rFonts w:ascii="Times New Roman" w:hAnsi="Times New Roman" w:cs="Times New Roman"/>
          <w:lang w:val="en-GB"/>
        </w:rPr>
        <w:t xml:space="preserve">can </w:t>
      </w:r>
      <w:r w:rsidRPr="00BE2DB4">
        <w:rPr>
          <w:rFonts w:ascii="Times New Roman" w:hAnsi="Times New Roman" w:cs="Times New Roman"/>
          <w:lang w:val="en-GB"/>
        </w:rPr>
        <w:t xml:space="preserve">figure in a conversational context. However, we </w:t>
      </w:r>
      <w:r w:rsidR="005F2351" w:rsidRPr="00BE2DB4">
        <w:rPr>
          <w:rFonts w:ascii="Times New Roman" w:hAnsi="Times New Roman" w:cs="Times New Roman"/>
          <w:lang w:val="en-GB"/>
        </w:rPr>
        <w:t>can</w:t>
      </w:r>
      <w:r w:rsidRPr="00BE2DB4">
        <w:rPr>
          <w:rFonts w:ascii="Times New Roman" w:hAnsi="Times New Roman" w:cs="Times New Roman"/>
          <w:lang w:val="en-GB"/>
        </w:rPr>
        <w:t xml:space="preserve"> make know-how ascriptions at different levels of generality in the </w:t>
      </w:r>
      <w:r w:rsidRPr="00BE2DB4">
        <w:rPr>
          <w:rFonts w:ascii="Times New Roman" w:hAnsi="Times New Roman" w:cs="Times New Roman"/>
          <w:i/>
          <w:iCs/>
          <w:lang w:val="en-GB"/>
        </w:rPr>
        <w:t xml:space="preserve">same </w:t>
      </w:r>
      <w:r w:rsidRPr="00BE2DB4">
        <w:rPr>
          <w:rFonts w:ascii="Times New Roman" w:hAnsi="Times New Roman" w:cs="Times New Roman"/>
          <w:lang w:val="en-GB"/>
        </w:rPr>
        <w:t>conversational context. Consider the following sentence said about Jim from Hornsby’s touch-typing example:</w:t>
      </w:r>
    </w:p>
    <w:p w14:paraId="3E3DE3D8"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675AB706" w14:textId="77777777" w:rsidR="00C92735" w:rsidRPr="00BE2DB4" w:rsidRDefault="000020B9" w:rsidP="00AA6C69">
      <w:pPr>
        <w:pStyle w:val="ListParagraph"/>
        <w:numPr>
          <w:ilvl w:val="0"/>
          <w:numId w:val="12"/>
        </w:numPr>
        <w:spacing w:line="276" w:lineRule="auto"/>
        <w:rPr>
          <w:rFonts w:ascii="Times New Roman" w:eastAsia="Cochin" w:hAnsi="Times New Roman" w:cs="Times New Roman"/>
          <w:lang w:val="en-GB"/>
        </w:rPr>
      </w:pPr>
      <w:r w:rsidRPr="00BE2DB4">
        <w:rPr>
          <w:rFonts w:ascii="Times New Roman" w:hAnsi="Times New Roman" w:cs="Times New Roman"/>
          <w:lang w:val="en-GB"/>
        </w:rPr>
        <w:t>Jim knows how to touch-type ‘Afghanistan’, but he doesn’t know how to touch-type.</w:t>
      </w:r>
    </w:p>
    <w:p w14:paraId="1E2C4E0E" w14:textId="77777777" w:rsidR="00C92735" w:rsidRPr="00BE2DB4" w:rsidRDefault="00C92735" w:rsidP="00AA6C69">
      <w:pPr>
        <w:pStyle w:val="ListParagraph"/>
        <w:spacing w:line="276" w:lineRule="auto"/>
        <w:rPr>
          <w:rFonts w:ascii="Times New Roman" w:eastAsia="Cochin" w:hAnsi="Times New Roman" w:cs="Times New Roman"/>
          <w:lang w:val="en-GB"/>
        </w:rPr>
      </w:pPr>
    </w:p>
    <w:p w14:paraId="24BB1FA4" w14:textId="6A72D1E0" w:rsidR="00C92735" w:rsidRPr="00BE2DB4" w:rsidRDefault="004E622B"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Both conjuncts in</w:t>
      </w:r>
      <w:r w:rsidR="00B907B7" w:rsidRPr="00BE2DB4">
        <w:rPr>
          <w:rFonts w:ascii="Times New Roman" w:hAnsi="Times New Roman" w:cs="Times New Roman"/>
          <w:lang w:val="en-GB"/>
        </w:rPr>
        <w:t xml:space="preserve"> this sentence are true</w:t>
      </w:r>
      <w:r w:rsidR="000020B9" w:rsidRPr="00BE2DB4">
        <w:rPr>
          <w:rFonts w:ascii="Times New Roman" w:hAnsi="Times New Roman" w:cs="Times New Roman"/>
          <w:lang w:val="en-GB"/>
        </w:rPr>
        <w:t xml:space="preserve">. In order for the first half of the sentence to come out true, there better be some contextual mechanism which means that only relevant ways of touch-typing ‘Afghanistan’ </w:t>
      </w:r>
      <w:r w:rsidRPr="00BE2DB4">
        <w:rPr>
          <w:rFonts w:ascii="Times New Roman" w:hAnsi="Times New Roman" w:cs="Times New Roman"/>
          <w:lang w:val="en-GB"/>
        </w:rPr>
        <w:t xml:space="preserve">can </w:t>
      </w:r>
      <w:r w:rsidR="000020B9" w:rsidRPr="00BE2DB4">
        <w:rPr>
          <w:rFonts w:ascii="Times New Roman" w:hAnsi="Times New Roman" w:cs="Times New Roman"/>
          <w:lang w:val="en-GB"/>
        </w:rPr>
        <w:t xml:space="preserve">figure as answers to the question </w:t>
      </w:r>
      <w:r w:rsidRPr="00BE2DB4">
        <w:rPr>
          <w:rFonts w:ascii="Times New Roman" w:hAnsi="Times New Roman" w:cs="Times New Roman"/>
          <w:i/>
          <w:iCs/>
          <w:lang w:val="en-GB"/>
        </w:rPr>
        <w:t xml:space="preserve">how can Jim touch-type </w:t>
      </w:r>
      <w:r w:rsidR="000020B9" w:rsidRPr="00BE2DB4">
        <w:rPr>
          <w:rFonts w:ascii="Times New Roman" w:hAnsi="Times New Roman" w:cs="Times New Roman"/>
          <w:i/>
          <w:iCs/>
          <w:lang w:val="en-GB"/>
        </w:rPr>
        <w:t>‘Afghanistan’?</w:t>
      </w:r>
      <w:r w:rsidR="00B907B7" w:rsidRPr="00BE2DB4">
        <w:rPr>
          <w:rFonts w:ascii="Times New Roman" w:hAnsi="Times New Roman" w:cs="Times New Roman"/>
          <w:lang w:val="en-GB"/>
        </w:rPr>
        <w:t xml:space="preserve">, </w:t>
      </w:r>
      <w:r w:rsidR="000020B9" w:rsidRPr="00BE2DB4">
        <w:rPr>
          <w:rFonts w:ascii="Times New Roman" w:hAnsi="Times New Roman" w:cs="Times New Roman"/>
          <w:lang w:val="en-GB"/>
        </w:rPr>
        <w:t>ruling out answers like ‘by using his fingers</w:t>
      </w:r>
      <w:r w:rsidR="00B907B7" w:rsidRPr="00BE2DB4">
        <w:rPr>
          <w:rFonts w:ascii="Times New Roman" w:hAnsi="Times New Roman" w:cs="Times New Roman"/>
          <w:lang w:val="en-GB"/>
        </w:rPr>
        <w:t>’</w:t>
      </w:r>
      <w:r w:rsidRPr="00BE2DB4">
        <w:rPr>
          <w:rFonts w:ascii="Times New Roman" w:hAnsi="Times New Roman" w:cs="Times New Roman"/>
          <w:lang w:val="en-GB"/>
        </w:rPr>
        <w:t>. The problem is that if</w:t>
      </w:r>
      <w:r w:rsidR="000020B9" w:rsidRPr="00BE2DB4">
        <w:rPr>
          <w:rFonts w:ascii="Times New Roman" w:hAnsi="Times New Roman" w:cs="Times New Roman"/>
          <w:lang w:val="en-GB"/>
        </w:rPr>
        <w:t xml:space="preserve"> a way of touch-typing ‘Afghanistan’ is available in the context, it will also figure in an answer to the question </w:t>
      </w:r>
      <w:r w:rsidR="000020B9" w:rsidRPr="00BE2DB4">
        <w:rPr>
          <w:rFonts w:ascii="Times New Roman" w:hAnsi="Times New Roman" w:cs="Times New Roman"/>
          <w:i/>
          <w:iCs/>
          <w:lang w:val="en-GB"/>
        </w:rPr>
        <w:t>how can Jim touch-type?</w:t>
      </w:r>
      <w:r w:rsidR="000020B9" w:rsidRPr="00BE2DB4">
        <w:rPr>
          <w:rFonts w:ascii="Times New Roman" w:hAnsi="Times New Roman" w:cs="Times New Roman"/>
          <w:lang w:val="en-GB"/>
        </w:rPr>
        <w:t xml:space="preserve">, (assuming that </w:t>
      </w:r>
      <w:r w:rsidR="00B907B7" w:rsidRPr="00BE2DB4">
        <w:rPr>
          <w:rFonts w:ascii="Times New Roman" w:hAnsi="Times New Roman" w:cs="Times New Roman"/>
          <w:lang w:val="en-GB"/>
        </w:rPr>
        <w:t>there isn’t a mid-sentence context-shift</w:t>
      </w:r>
      <w:r w:rsidR="000020B9" w:rsidRPr="00BE2DB4">
        <w:rPr>
          <w:rFonts w:ascii="Times New Roman" w:hAnsi="Times New Roman" w:cs="Times New Roman"/>
          <w:lang w:val="en-GB"/>
        </w:rPr>
        <w:t xml:space="preserve">). This entails that the second </w:t>
      </w:r>
      <w:r w:rsidR="00F31D44" w:rsidRPr="00BE2DB4">
        <w:rPr>
          <w:rFonts w:ascii="Times New Roman" w:hAnsi="Times New Roman" w:cs="Times New Roman"/>
          <w:lang w:val="en-GB"/>
        </w:rPr>
        <w:t>conjunct</w:t>
      </w:r>
      <w:r w:rsidR="000020B9" w:rsidRPr="00BE2DB4">
        <w:rPr>
          <w:rFonts w:ascii="Times New Roman" w:hAnsi="Times New Roman" w:cs="Times New Roman"/>
          <w:lang w:val="en-GB"/>
        </w:rPr>
        <w:t xml:space="preserve"> </w:t>
      </w:r>
      <w:r w:rsidR="00F31D44" w:rsidRPr="00BE2DB4">
        <w:rPr>
          <w:rFonts w:ascii="Times New Roman" w:hAnsi="Times New Roman" w:cs="Times New Roman"/>
          <w:lang w:val="en-GB"/>
        </w:rPr>
        <w:t>is</w:t>
      </w:r>
      <w:r w:rsidR="000020B9" w:rsidRPr="00BE2DB4">
        <w:rPr>
          <w:rFonts w:ascii="Times New Roman" w:hAnsi="Times New Roman" w:cs="Times New Roman"/>
          <w:lang w:val="en-GB"/>
        </w:rPr>
        <w:t xml:space="preserve"> false, since Jim</w:t>
      </w:r>
      <w:r w:rsidRPr="00BE2DB4">
        <w:rPr>
          <w:rFonts w:ascii="Times New Roman" w:hAnsi="Times New Roman" w:cs="Times New Roman"/>
          <w:lang w:val="en-GB"/>
        </w:rPr>
        <w:t xml:space="preserve"> does</w:t>
      </w:r>
      <w:r w:rsidR="000020B9" w:rsidRPr="00BE2DB4">
        <w:rPr>
          <w:rFonts w:ascii="Times New Roman" w:hAnsi="Times New Roman" w:cs="Times New Roman"/>
          <w:lang w:val="en-GB"/>
        </w:rPr>
        <w:t xml:space="preserve"> knows way to touch-type</w:t>
      </w:r>
      <w:r w:rsidRPr="00BE2DB4">
        <w:rPr>
          <w:rFonts w:ascii="Times New Roman" w:hAnsi="Times New Roman" w:cs="Times New Roman"/>
          <w:lang w:val="en-GB"/>
        </w:rPr>
        <w:t xml:space="preserve"> that is available in the context</w:t>
      </w:r>
      <w:r w:rsidR="000020B9" w:rsidRPr="00BE2DB4">
        <w:rPr>
          <w:rFonts w:ascii="Times New Roman" w:hAnsi="Times New Roman" w:cs="Times New Roman"/>
          <w:lang w:val="en-GB"/>
        </w:rPr>
        <w:t xml:space="preserve">. </w:t>
      </w:r>
      <w:r w:rsidRPr="00BE2DB4">
        <w:rPr>
          <w:rFonts w:ascii="Times New Roman" w:hAnsi="Times New Roman" w:cs="Times New Roman"/>
          <w:lang w:val="en-GB"/>
        </w:rPr>
        <w:t>The fact that we can</w:t>
      </w:r>
      <w:r w:rsidR="000020B9" w:rsidRPr="00BE2DB4">
        <w:rPr>
          <w:rFonts w:ascii="Times New Roman" w:hAnsi="Times New Roman" w:cs="Times New Roman"/>
          <w:lang w:val="en-GB"/>
        </w:rPr>
        <w:t xml:space="preserve"> switch between narrow and general know-how ascriptions </w:t>
      </w:r>
      <w:r w:rsidR="00504A9C" w:rsidRPr="00BE2DB4">
        <w:rPr>
          <w:rFonts w:ascii="Times New Roman" w:hAnsi="Times New Roman" w:cs="Times New Roman"/>
          <w:lang w:val="en-GB"/>
        </w:rPr>
        <w:t>in the same context</w:t>
      </w:r>
      <w:r w:rsidR="000020B9" w:rsidRPr="00BE2DB4">
        <w:rPr>
          <w:rFonts w:ascii="Times New Roman" w:hAnsi="Times New Roman" w:cs="Times New Roman"/>
          <w:lang w:val="en-GB"/>
        </w:rPr>
        <w:t xml:space="preserve"> suggest</w:t>
      </w:r>
      <w:r w:rsidRPr="00BE2DB4">
        <w:rPr>
          <w:rFonts w:ascii="Times New Roman" w:hAnsi="Times New Roman" w:cs="Times New Roman"/>
          <w:lang w:val="en-GB"/>
        </w:rPr>
        <w:t>s</w:t>
      </w:r>
      <w:r w:rsidR="000020B9" w:rsidRPr="00BE2DB4">
        <w:rPr>
          <w:rFonts w:ascii="Times New Roman" w:hAnsi="Times New Roman" w:cs="Times New Roman"/>
          <w:lang w:val="en-GB"/>
        </w:rPr>
        <w:t xml:space="preserve"> that general mechanisms of contextual sensitivity cannot resolve the Generality </w:t>
      </w:r>
      <w:r w:rsidR="00504A9C" w:rsidRPr="00BE2DB4">
        <w:rPr>
          <w:rFonts w:ascii="Times New Roman" w:hAnsi="Times New Roman" w:cs="Times New Roman"/>
          <w:lang w:val="en-GB"/>
        </w:rPr>
        <w:t>p</w:t>
      </w:r>
      <w:r w:rsidR="000020B9" w:rsidRPr="00BE2DB4">
        <w:rPr>
          <w:rFonts w:ascii="Times New Roman" w:hAnsi="Times New Roman" w:cs="Times New Roman"/>
          <w:lang w:val="en-GB"/>
        </w:rPr>
        <w:t xml:space="preserve">roblem. </w:t>
      </w:r>
    </w:p>
    <w:p w14:paraId="39B9A507" w14:textId="51EA5C69" w:rsidR="00C92735" w:rsidRPr="00BE2DB4" w:rsidRDefault="00504A9C"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T</w:t>
      </w:r>
      <w:r w:rsidR="000020B9" w:rsidRPr="00BE2DB4">
        <w:rPr>
          <w:rFonts w:ascii="Times New Roman" w:hAnsi="Times New Roman" w:cs="Times New Roman"/>
          <w:lang w:val="en-GB"/>
        </w:rPr>
        <w:t xml:space="preserve">he Contextualist might </w:t>
      </w:r>
      <w:r w:rsidRPr="00BE2DB4">
        <w:rPr>
          <w:rFonts w:ascii="Times New Roman" w:hAnsi="Times New Roman" w:cs="Times New Roman"/>
          <w:lang w:val="en-GB"/>
        </w:rPr>
        <w:t xml:space="preserve">instead </w:t>
      </w:r>
      <w:r w:rsidR="000020B9" w:rsidRPr="00BE2DB4">
        <w:rPr>
          <w:rFonts w:ascii="Times New Roman" w:hAnsi="Times New Roman" w:cs="Times New Roman"/>
          <w:lang w:val="en-GB"/>
        </w:rPr>
        <w:t xml:space="preserve">focus </w:t>
      </w:r>
      <w:r w:rsidRPr="00BE2DB4">
        <w:rPr>
          <w:rFonts w:ascii="Times New Roman" w:hAnsi="Times New Roman" w:cs="Times New Roman"/>
          <w:lang w:val="en-GB"/>
        </w:rPr>
        <w:t>on</w:t>
      </w:r>
      <w:r w:rsidR="000020B9" w:rsidRPr="00BE2DB4">
        <w:rPr>
          <w:rFonts w:ascii="Times New Roman" w:hAnsi="Times New Roman" w:cs="Times New Roman"/>
          <w:lang w:val="en-GB"/>
        </w:rPr>
        <w:t xml:space="preserve"> context dependence in the meaning of ‘how to’ questions. There are three</w:t>
      </w:r>
      <w:r w:rsidRPr="00BE2DB4">
        <w:rPr>
          <w:rFonts w:ascii="Times New Roman" w:hAnsi="Times New Roman" w:cs="Times New Roman"/>
          <w:lang w:val="en-GB"/>
        </w:rPr>
        <w:t xml:space="preserve"> options</w:t>
      </w:r>
      <w:r w:rsidR="00D5060B" w:rsidRPr="00BE2DB4">
        <w:rPr>
          <w:rFonts w:ascii="Times New Roman" w:hAnsi="Times New Roman" w:cs="Times New Roman"/>
          <w:lang w:val="en-GB"/>
        </w:rPr>
        <w:t xml:space="preserve"> here</w:t>
      </w:r>
      <w:r w:rsidR="000020B9" w:rsidRPr="00BE2DB4">
        <w:rPr>
          <w:rFonts w:ascii="Times New Roman" w:hAnsi="Times New Roman" w:cs="Times New Roman"/>
          <w:lang w:val="en-GB"/>
        </w:rPr>
        <w:t xml:space="preserve">: </w:t>
      </w:r>
    </w:p>
    <w:p w14:paraId="21FCDE34"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7CE53080" w14:textId="2023DA0F" w:rsidR="00C92735" w:rsidRPr="00BE2DB4" w:rsidRDefault="000020B9" w:rsidP="00AA6C69">
      <w:pPr>
        <w:pStyle w:val="ListParagraph"/>
        <w:numPr>
          <w:ilvl w:val="0"/>
          <w:numId w:val="14"/>
        </w:numPr>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That the ‘can’ </w:t>
      </w:r>
      <w:r w:rsidR="00755775" w:rsidRPr="00BE2DB4">
        <w:rPr>
          <w:rFonts w:ascii="Times New Roman" w:hAnsi="Times New Roman" w:cs="Times New Roman"/>
          <w:lang w:val="en-GB"/>
        </w:rPr>
        <w:t>modal</w:t>
      </w:r>
      <w:r w:rsidR="00755775" w:rsidRPr="00BE2DB4" w:rsidDel="00755775">
        <w:rPr>
          <w:rFonts w:ascii="Times New Roman" w:hAnsi="Times New Roman" w:cs="Times New Roman"/>
          <w:lang w:val="en-GB"/>
        </w:rPr>
        <w:t xml:space="preserve"> </w:t>
      </w:r>
      <w:r w:rsidRPr="00BE2DB4">
        <w:rPr>
          <w:rFonts w:ascii="Times New Roman" w:hAnsi="Times New Roman" w:cs="Times New Roman"/>
          <w:lang w:val="en-GB"/>
        </w:rPr>
        <w:t>takes a contextually supplied set of worlds as its modal base (Stanley, 2011, pp. 126–</w:t>
      </w:r>
      <w:r w:rsidR="00DA2720" w:rsidRPr="00BE2DB4">
        <w:rPr>
          <w:rFonts w:ascii="Times New Roman" w:hAnsi="Times New Roman" w:cs="Times New Roman"/>
          <w:lang w:val="en-GB"/>
        </w:rPr>
        <w:t>12</w:t>
      </w:r>
      <w:r w:rsidRPr="00BE2DB4">
        <w:rPr>
          <w:rFonts w:ascii="Times New Roman" w:hAnsi="Times New Roman" w:cs="Times New Roman"/>
          <w:lang w:val="en-GB"/>
        </w:rPr>
        <w:t>7);</w:t>
      </w:r>
    </w:p>
    <w:p w14:paraId="7F82A6DE" w14:textId="750CD580" w:rsidR="00C92735" w:rsidRPr="00BE2DB4" w:rsidRDefault="000020B9" w:rsidP="00AA6C69">
      <w:pPr>
        <w:pStyle w:val="ListParagraph"/>
        <w:numPr>
          <w:ilvl w:val="0"/>
          <w:numId w:val="14"/>
        </w:numPr>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That knowledge-how ascriptions are associated with an unpronounced </w:t>
      </w:r>
      <w:r w:rsidRPr="00BE2DB4">
        <w:rPr>
          <w:rFonts w:ascii="Times New Roman" w:hAnsi="Times New Roman" w:cs="Times New Roman"/>
          <w:i/>
          <w:lang w:val="en-GB"/>
        </w:rPr>
        <w:t>task</w:t>
      </w:r>
      <w:r w:rsidRPr="00BE2DB4">
        <w:rPr>
          <w:rFonts w:ascii="Times New Roman" w:hAnsi="Times New Roman" w:cs="Times New Roman"/>
          <w:lang w:val="en-GB"/>
        </w:rPr>
        <w:t xml:space="preserve"> variable filled out b</w:t>
      </w:r>
      <w:r w:rsidR="007C265A" w:rsidRPr="00BE2DB4">
        <w:rPr>
          <w:rFonts w:ascii="Times New Roman" w:hAnsi="Times New Roman" w:cs="Times New Roman"/>
          <w:lang w:val="en-GB"/>
        </w:rPr>
        <w:t>y context (Hawley, 2003, pp. 21-2</w:t>
      </w:r>
      <w:r w:rsidRPr="00BE2DB4">
        <w:rPr>
          <w:rFonts w:ascii="Times New Roman" w:hAnsi="Times New Roman" w:cs="Times New Roman"/>
          <w:lang w:val="en-GB"/>
        </w:rPr>
        <w:t>2);</w:t>
      </w:r>
    </w:p>
    <w:p w14:paraId="524882F7" w14:textId="13E3927B" w:rsidR="00C92735" w:rsidRPr="00BE2DB4" w:rsidRDefault="000020B9" w:rsidP="00AA6C69">
      <w:pPr>
        <w:pStyle w:val="ListParagraph"/>
        <w:numPr>
          <w:ilvl w:val="0"/>
          <w:numId w:val="14"/>
        </w:numPr>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That infinitival knows-wh ascriptions involve context-sensitive goal-oriented </w:t>
      </w:r>
      <w:r w:rsidRPr="00BE2DB4">
        <w:rPr>
          <w:rFonts w:ascii="Times New Roman" w:hAnsi="Times New Roman" w:cs="Times New Roman"/>
          <w:i/>
          <w:iCs/>
          <w:lang w:val="en-GB"/>
        </w:rPr>
        <w:t>bouletic</w:t>
      </w:r>
      <w:r w:rsidRPr="00BE2DB4">
        <w:rPr>
          <w:rFonts w:ascii="Times New Roman" w:hAnsi="Times New Roman" w:cs="Times New Roman"/>
          <w:lang w:val="en-GB"/>
        </w:rPr>
        <w:t xml:space="preserve"> modality, where goals are supplied b</w:t>
      </w:r>
      <w:r w:rsidR="007C265A" w:rsidRPr="00BE2DB4">
        <w:rPr>
          <w:rFonts w:ascii="Times New Roman" w:hAnsi="Times New Roman" w:cs="Times New Roman"/>
          <w:lang w:val="en-GB"/>
        </w:rPr>
        <w:t>y context (Bhatt, 2006, pp. 117-1</w:t>
      </w:r>
      <w:r w:rsidRPr="00BE2DB4">
        <w:rPr>
          <w:rFonts w:ascii="Times New Roman" w:hAnsi="Times New Roman" w:cs="Times New Roman"/>
          <w:lang w:val="en-GB"/>
        </w:rPr>
        <w:t>58).</w:t>
      </w:r>
      <w:r w:rsidRPr="00BE2DB4">
        <w:rPr>
          <w:rStyle w:val="FootnoteReference"/>
          <w:rFonts w:ascii="Times New Roman" w:hAnsi="Times New Roman" w:cs="Times New Roman"/>
          <w:lang w:val="en-GB"/>
        </w:rPr>
        <w:footnoteReference w:id="24"/>
      </w:r>
    </w:p>
    <w:p w14:paraId="42D5225C" w14:textId="77777777" w:rsidR="00C92735" w:rsidRPr="00BE2DB4" w:rsidRDefault="00C92735" w:rsidP="00AA6C69">
      <w:pPr>
        <w:pStyle w:val="ListParagraph"/>
        <w:spacing w:line="276" w:lineRule="auto"/>
        <w:ind w:left="1640"/>
        <w:rPr>
          <w:rFonts w:ascii="Times New Roman" w:eastAsia="Cochin" w:hAnsi="Times New Roman" w:cs="Times New Roman"/>
          <w:lang w:val="en-GB"/>
        </w:rPr>
      </w:pPr>
    </w:p>
    <w:p w14:paraId="0593FB18" w14:textId="2F477B0F"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We’ll </w:t>
      </w:r>
      <w:r w:rsidR="004E622B" w:rsidRPr="00BE2DB4">
        <w:rPr>
          <w:rFonts w:ascii="Times New Roman" w:hAnsi="Times New Roman" w:cs="Times New Roman"/>
          <w:lang w:val="en-GB"/>
        </w:rPr>
        <w:t>return to</w:t>
      </w:r>
      <w:r w:rsidRPr="00BE2DB4">
        <w:rPr>
          <w:rFonts w:ascii="Times New Roman" w:hAnsi="Times New Roman" w:cs="Times New Roman"/>
          <w:lang w:val="en-GB"/>
        </w:rPr>
        <w:t xml:space="preserve"> Stanley’s </w:t>
      </w:r>
      <w:r w:rsidR="004E622B" w:rsidRPr="00BE2DB4">
        <w:rPr>
          <w:rFonts w:ascii="Times New Roman" w:hAnsi="Times New Roman" w:cs="Times New Roman"/>
          <w:lang w:val="en-GB"/>
        </w:rPr>
        <w:t>view</w:t>
      </w:r>
      <w:r w:rsidR="007C4BA5" w:rsidRPr="00BE2DB4">
        <w:rPr>
          <w:rFonts w:ascii="Times New Roman" w:hAnsi="Times New Roman" w:cs="Times New Roman"/>
          <w:lang w:val="en-GB"/>
        </w:rPr>
        <w:t xml:space="preserve"> below</w:t>
      </w:r>
      <w:r w:rsidR="004E622B" w:rsidRPr="00BE2DB4">
        <w:rPr>
          <w:rFonts w:ascii="Times New Roman" w:hAnsi="Times New Roman" w:cs="Times New Roman"/>
          <w:lang w:val="en-GB"/>
        </w:rPr>
        <w:t xml:space="preserve"> </w:t>
      </w:r>
      <w:r w:rsidRPr="00BE2DB4">
        <w:rPr>
          <w:rFonts w:ascii="Times New Roman" w:hAnsi="Times New Roman" w:cs="Times New Roman"/>
          <w:lang w:val="en-GB"/>
        </w:rPr>
        <w:t>(</w:t>
      </w:r>
      <w:r w:rsidR="007C4BA5" w:rsidRPr="00BE2DB4">
        <w:rPr>
          <w:rFonts w:ascii="Times New Roman" w:hAnsi="Times New Roman" w:cs="Times New Roman"/>
          <w:lang w:val="en-GB"/>
        </w:rPr>
        <w:t xml:space="preserve">see </w:t>
      </w:r>
      <w:r w:rsidR="004E622B" w:rsidRPr="00BE2DB4">
        <w:rPr>
          <w:rFonts w:ascii="Times New Roman" w:hAnsi="Times New Roman" w:cs="Times New Roman"/>
          <w:lang w:val="en-GB"/>
        </w:rPr>
        <w:t>§</w:t>
      </w:r>
      <w:r w:rsidR="007C4BA5" w:rsidRPr="00BE2DB4">
        <w:rPr>
          <w:rFonts w:ascii="Times New Roman" w:hAnsi="Times New Roman" w:cs="Times New Roman"/>
          <w:lang w:val="en-GB"/>
        </w:rPr>
        <w:t>5</w:t>
      </w:r>
      <w:r w:rsidRPr="00BE2DB4">
        <w:rPr>
          <w:rFonts w:ascii="Times New Roman" w:hAnsi="Times New Roman" w:cs="Times New Roman"/>
          <w:lang w:val="en-GB"/>
        </w:rPr>
        <w:t xml:space="preserve">.5), so </w:t>
      </w:r>
      <w:r w:rsidR="00CE2981" w:rsidRPr="00BE2DB4">
        <w:rPr>
          <w:rFonts w:ascii="Times New Roman" w:hAnsi="Times New Roman" w:cs="Times New Roman"/>
          <w:lang w:val="en-GB"/>
        </w:rPr>
        <w:t xml:space="preserve">for now </w:t>
      </w:r>
      <w:r w:rsidRPr="00BE2DB4">
        <w:rPr>
          <w:rFonts w:ascii="Times New Roman" w:hAnsi="Times New Roman" w:cs="Times New Roman"/>
          <w:lang w:val="en-GB"/>
        </w:rPr>
        <w:t>let’s focus on Hawley</w:t>
      </w:r>
      <w:r w:rsidR="003D2A27" w:rsidRPr="00BE2DB4">
        <w:rPr>
          <w:rFonts w:ascii="Times New Roman" w:hAnsi="Times New Roman" w:cs="Times New Roman"/>
          <w:lang w:val="en-GB"/>
        </w:rPr>
        <w:t>’s</w:t>
      </w:r>
      <w:r w:rsidRPr="00BE2DB4">
        <w:rPr>
          <w:rFonts w:ascii="Times New Roman" w:hAnsi="Times New Roman" w:cs="Times New Roman"/>
          <w:lang w:val="en-GB"/>
        </w:rPr>
        <w:t xml:space="preserve"> and Bhatt</w:t>
      </w:r>
      <w:r w:rsidR="003D2A27" w:rsidRPr="00BE2DB4">
        <w:rPr>
          <w:rFonts w:ascii="Times New Roman" w:hAnsi="Times New Roman" w:cs="Times New Roman"/>
          <w:lang w:val="en-GB"/>
        </w:rPr>
        <w:t>’s accounts</w:t>
      </w:r>
      <w:r w:rsidRPr="00BE2DB4">
        <w:rPr>
          <w:rFonts w:ascii="Times New Roman" w:hAnsi="Times New Roman" w:cs="Times New Roman"/>
          <w:lang w:val="en-GB"/>
        </w:rPr>
        <w:t xml:space="preserve">. </w:t>
      </w:r>
    </w:p>
    <w:p w14:paraId="191468C4" w14:textId="51D34AC7"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Hawley suggests that </w:t>
      </w:r>
      <w:r w:rsidR="004E622B" w:rsidRPr="00BE2DB4">
        <w:rPr>
          <w:rFonts w:ascii="Times New Roman" w:hAnsi="Times New Roman" w:cs="Times New Roman"/>
          <w:lang w:val="en-GB"/>
        </w:rPr>
        <w:t>the interrogative in knowledge-how ascriptions involves</w:t>
      </w:r>
      <w:r w:rsidRPr="00BE2DB4">
        <w:rPr>
          <w:rFonts w:ascii="Times New Roman" w:hAnsi="Times New Roman" w:cs="Times New Roman"/>
          <w:lang w:val="en-GB"/>
        </w:rPr>
        <w:t xml:space="preserve"> an unpronounced task variable which gets filled out by context, where tasks can pick out both V-ing in certain kinds of environment (driving on snow), or more specific kinds of V-ing (driving a manual car) (Hawley, 2003, pp. 21–22; Cath, 2015, n. 14). This </w:t>
      </w:r>
      <w:r w:rsidR="004E622B" w:rsidRPr="00BE2DB4">
        <w:rPr>
          <w:rFonts w:ascii="Times New Roman" w:hAnsi="Times New Roman" w:cs="Times New Roman"/>
          <w:lang w:val="en-GB"/>
        </w:rPr>
        <w:t>yields</w:t>
      </w:r>
      <w:r w:rsidRPr="00BE2DB4">
        <w:rPr>
          <w:rFonts w:ascii="Times New Roman" w:hAnsi="Times New Roman" w:cs="Times New Roman"/>
          <w:lang w:val="en-GB"/>
        </w:rPr>
        <w:t xml:space="preserve"> the following account</w:t>
      </w:r>
      <w:r w:rsidR="003D2A27" w:rsidRPr="00BE2DB4">
        <w:rPr>
          <w:rFonts w:ascii="Times New Roman" w:hAnsi="Times New Roman" w:cs="Times New Roman"/>
          <w:lang w:val="en-GB"/>
        </w:rPr>
        <w:t xml:space="preserve"> of knowledge-how</w:t>
      </w:r>
      <w:r w:rsidRPr="00BE2DB4">
        <w:rPr>
          <w:rFonts w:ascii="Times New Roman" w:hAnsi="Times New Roman" w:cs="Times New Roman"/>
          <w:lang w:val="en-GB"/>
        </w:rPr>
        <w:t>:</w:t>
      </w:r>
    </w:p>
    <w:p w14:paraId="3F03DEA7"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12817008" w14:textId="4B4BEDEB" w:rsidR="00C92735" w:rsidRPr="00BE2DB4" w:rsidRDefault="000020B9" w:rsidP="00AA6C69">
      <w:pPr>
        <w:pStyle w:val="Body"/>
        <w:spacing w:line="276" w:lineRule="auto"/>
        <w:ind w:left="720"/>
        <w:rPr>
          <w:rFonts w:ascii="Times New Roman" w:eastAsia="Cochin" w:hAnsi="Times New Roman" w:cs="Times New Roman"/>
          <w:lang w:val="en-GB"/>
        </w:rPr>
      </w:pPr>
      <w:r w:rsidRPr="00BE2DB4">
        <w:rPr>
          <w:rFonts w:ascii="Times New Roman" w:hAnsi="Times New Roman" w:cs="Times New Roman"/>
          <w:lang w:val="en-GB"/>
        </w:rPr>
        <w:t>INT</w:t>
      </w:r>
      <w:r w:rsidR="004D67C0" w:rsidRPr="00BE2DB4">
        <w:rPr>
          <w:rFonts w:ascii="Times New Roman" w:hAnsi="Times New Roman" w:cs="Times New Roman"/>
          <w:lang w:val="en-GB"/>
        </w:rPr>
        <w:t xml:space="preserve">ELLECTUALISM </w:t>
      </w:r>
      <w:r w:rsidRPr="00BE2DB4">
        <w:rPr>
          <w:rFonts w:ascii="Times New Roman" w:hAnsi="Times New Roman" w:cs="Times New Roman"/>
          <w:lang w:val="en-GB"/>
        </w:rPr>
        <w:t xml:space="preserve">2: </w:t>
      </w:r>
      <w:r w:rsidR="003D2A27" w:rsidRPr="00BE2DB4">
        <w:rPr>
          <w:rFonts w:ascii="Times New Roman" w:hAnsi="Times New Roman" w:cs="Times New Roman"/>
          <w:lang w:val="en-GB"/>
        </w:rPr>
        <w:t>‘</w:t>
      </w:r>
      <w:r w:rsidRPr="00BE2DB4">
        <w:rPr>
          <w:rFonts w:ascii="Times New Roman" w:hAnsi="Times New Roman" w:cs="Times New Roman"/>
          <w:lang w:val="en-GB"/>
        </w:rPr>
        <w:t xml:space="preserve">S knows how to </w:t>
      </w:r>
      <w:r w:rsidRPr="00BE2DB4">
        <w:rPr>
          <w:rFonts w:ascii="Times New Roman" w:hAnsi="Times New Roman" w:cs="Times New Roman"/>
          <w:i/>
          <w:iCs/>
          <w:lang w:val="en-GB"/>
        </w:rPr>
        <w:t>V</w:t>
      </w:r>
      <w:r w:rsidR="003D2A27" w:rsidRPr="00BE2DB4">
        <w:rPr>
          <w:rFonts w:ascii="Times New Roman" w:hAnsi="Times New Roman" w:cs="Times New Roman"/>
          <w:i/>
          <w:iCs/>
          <w:lang w:val="en-GB"/>
        </w:rPr>
        <w:t xml:space="preserve">’ </w:t>
      </w:r>
      <w:r w:rsidR="003D2A27" w:rsidRPr="00BE2DB4">
        <w:rPr>
          <w:rFonts w:ascii="Times New Roman" w:hAnsi="Times New Roman" w:cs="Times New Roman"/>
          <w:iCs/>
          <w:lang w:val="en-GB"/>
        </w:rPr>
        <w:t>is true in a context C</w:t>
      </w:r>
      <w:r w:rsidRPr="00BE2DB4">
        <w:rPr>
          <w:rFonts w:ascii="Times New Roman" w:hAnsi="Times New Roman" w:cs="Times New Roman"/>
          <w:lang w:val="en-GB"/>
        </w:rPr>
        <w:t xml:space="preserve"> iff for all of a contextually salient set of sub-tasks of </w:t>
      </w:r>
      <w:r w:rsidRPr="00BE2DB4">
        <w:rPr>
          <w:rFonts w:ascii="Times New Roman" w:hAnsi="Times New Roman" w:cs="Times New Roman"/>
          <w:i/>
          <w:iCs/>
          <w:lang w:val="en-GB"/>
        </w:rPr>
        <w:t>V</w:t>
      </w:r>
      <w:r w:rsidRPr="00BE2DB4">
        <w:rPr>
          <w:rFonts w:ascii="Times New Roman" w:hAnsi="Times New Roman" w:cs="Times New Roman"/>
          <w:lang w:val="en-GB"/>
        </w:rPr>
        <w:t>-ing {</w:t>
      </w:r>
      <w:r w:rsidRPr="00BE2DB4">
        <w:rPr>
          <w:rFonts w:ascii="Times New Roman" w:hAnsi="Times New Roman" w:cs="Times New Roman"/>
          <w:i/>
          <w:iCs/>
          <w:lang w:val="en-GB"/>
        </w:rPr>
        <w:t>t1</w:t>
      </w:r>
      <w:r w:rsidRPr="00BE2DB4">
        <w:rPr>
          <w:rFonts w:ascii="Times New Roman" w:hAnsi="Times New Roman" w:cs="Times New Roman"/>
          <w:lang w:val="en-GB"/>
        </w:rPr>
        <w:t xml:space="preserve">, </w:t>
      </w:r>
      <w:r w:rsidRPr="00BE2DB4">
        <w:rPr>
          <w:rFonts w:ascii="Times New Roman" w:hAnsi="Times New Roman" w:cs="Times New Roman"/>
          <w:i/>
          <w:iCs/>
          <w:lang w:val="en-GB"/>
        </w:rPr>
        <w:t>t2</w:t>
      </w:r>
      <w:r w:rsidRPr="00BE2DB4">
        <w:rPr>
          <w:rFonts w:ascii="Times New Roman" w:hAnsi="Times New Roman" w:cs="Times New Roman"/>
          <w:lang w:val="en-GB"/>
        </w:rPr>
        <w:t xml:space="preserve">, …} S knows that that some method </w:t>
      </w:r>
      <w:r w:rsidRPr="00BE2DB4">
        <w:rPr>
          <w:rFonts w:ascii="Times New Roman" w:hAnsi="Times New Roman" w:cs="Times New Roman"/>
          <w:i/>
          <w:iCs/>
          <w:lang w:val="en-GB"/>
        </w:rPr>
        <w:t>M</w:t>
      </w:r>
      <w:r w:rsidRPr="00BE2DB4">
        <w:rPr>
          <w:rFonts w:ascii="Times New Roman" w:hAnsi="Times New Roman" w:cs="Times New Roman"/>
          <w:lang w:val="en-GB"/>
        </w:rPr>
        <w:t xml:space="preserve"> is a way in which she can perform task </w:t>
      </w:r>
      <w:r w:rsidRPr="00BE2DB4">
        <w:rPr>
          <w:rFonts w:ascii="Times New Roman" w:hAnsi="Times New Roman" w:cs="Times New Roman"/>
          <w:i/>
          <w:iCs/>
          <w:lang w:val="en-GB"/>
        </w:rPr>
        <w:t>tn</w:t>
      </w:r>
      <w:r w:rsidRPr="00BE2DB4">
        <w:rPr>
          <w:rFonts w:ascii="Times New Roman" w:hAnsi="Times New Roman" w:cs="Times New Roman"/>
          <w:lang w:val="en-GB"/>
        </w:rPr>
        <w:t>.</w:t>
      </w:r>
    </w:p>
    <w:p w14:paraId="0AB3A1B3" w14:textId="77777777" w:rsidR="00C92735" w:rsidRPr="00BE2DB4" w:rsidRDefault="00C92735" w:rsidP="00AA6C69">
      <w:pPr>
        <w:pStyle w:val="Body"/>
        <w:spacing w:line="276" w:lineRule="auto"/>
        <w:ind w:left="720"/>
        <w:rPr>
          <w:rFonts w:ascii="Times New Roman" w:eastAsia="Cochin" w:hAnsi="Times New Roman" w:cs="Times New Roman"/>
          <w:lang w:val="en-GB"/>
        </w:rPr>
      </w:pPr>
    </w:p>
    <w:p w14:paraId="284F0BBF" w14:textId="0C651661"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This view can explain </w:t>
      </w:r>
      <w:r w:rsidR="00E15903" w:rsidRPr="00BE2DB4">
        <w:rPr>
          <w:rFonts w:ascii="Times New Roman" w:hAnsi="Times New Roman" w:cs="Times New Roman"/>
          <w:lang w:val="en-GB"/>
        </w:rPr>
        <w:t xml:space="preserve">the truth of </w:t>
      </w:r>
      <w:r w:rsidR="00D5060B" w:rsidRPr="00BE2DB4">
        <w:rPr>
          <w:rFonts w:ascii="Times New Roman" w:hAnsi="Times New Roman" w:cs="Times New Roman"/>
          <w:lang w:val="en-GB"/>
        </w:rPr>
        <w:t>(</w:t>
      </w:r>
      <w:r w:rsidR="00E15903" w:rsidRPr="00BE2DB4">
        <w:rPr>
          <w:rFonts w:ascii="Times New Roman" w:hAnsi="Times New Roman" w:cs="Times New Roman"/>
          <w:lang w:val="en-GB"/>
        </w:rPr>
        <w:t xml:space="preserve">3) since it </w:t>
      </w:r>
      <w:r w:rsidR="004E622B" w:rsidRPr="00BE2DB4">
        <w:rPr>
          <w:rFonts w:ascii="Times New Roman" w:hAnsi="Times New Roman" w:cs="Times New Roman"/>
          <w:lang w:val="en-GB"/>
        </w:rPr>
        <w:t>will posit two different task-variables associated with the two conjuncts in the sentence</w:t>
      </w:r>
      <w:r w:rsidR="00E15903" w:rsidRPr="00BE2DB4">
        <w:rPr>
          <w:rFonts w:ascii="Times New Roman" w:hAnsi="Times New Roman" w:cs="Times New Roman"/>
          <w:lang w:val="en-GB"/>
        </w:rPr>
        <w:t xml:space="preserve">. </w:t>
      </w:r>
      <w:r w:rsidRPr="00BE2DB4">
        <w:rPr>
          <w:rFonts w:ascii="Times New Roman" w:hAnsi="Times New Roman" w:cs="Times New Roman"/>
          <w:lang w:val="en-GB"/>
        </w:rPr>
        <w:t xml:space="preserve">Suppose that context provides us with </w:t>
      </w:r>
      <w:r w:rsidR="00D5060B" w:rsidRPr="00BE2DB4">
        <w:rPr>
          <w:rFonts w:ascii="Times New Roman" w:hAnsi="Times New Roman" w:cs="Times New Roman"/>
          <w:lang w:val="en-GB"/>
        </w:rPr>
        <w:t>one</w:t>
      </w:r>
      <w:r w:rsidRPr="00BE2DB4">
        <w:rPr>
          <w:rFonts w:ascii="Times New Roman" w:hAnsi="Times New Roman" w:cs="Times New Roman"/>
          <w:lang w:val="en-GB"/>
        </w:rPr>
        <w:t xml:space="preserve"> set of tasks associated with</w:t>
      </w:r>
      <w:r w:rsidRPr="00BE2DB4">
        <w:rPr>
          <w:rFonts w:ascii="Times New Roman" w:hAnsi="Times New Roman" w:cs="Times New Roman"/>
          <w:i/>
          <w:iCs/>
          <w:lang w:val="en-GB"/>
        </w:rPr>
        <w:t xml:space="preserve"> touch-typing ‘Afghanistan’</w:t>
      </w:r>
      <w:r w:rsidRPr="00BE2DB4">
        <w:rPr>
          <w:rFonts w:ascii="Times New Roman" w:hAnsi="Times New Roman" w:cs="Times New Roman"/>
          <w:lang w:val="en-GB"/>
        </w:rPr>
        <w:t xml:space="preserve">, and another larger set of tasks associated with </w:t>
      </w:r>
      <w:r w:rsidRPr="00BE2DB4">
        <w:rPr>
          <w:rFonts w:ascii="Times New Roman" w:hAnsi="Times New Roman" w:cs="Times New Roman"/>
          <w:i/>
          <w:iCs/>
          <w:lang w:val="en-GB"/>
        </w:rPr>
        <w:t>touch-typing</w:t>
      </w:r>
      <w:r w:rsidRPr="00BE2DB4">
        <w:rPr>
          <w:rFonts w:ascii="Times New Roman" w:hAnsi="Times New Roman" w:cs="Times New Roman"/>
          <w:lang w:val="en-GB"/>
        </w:rPr>
        <w:t xml:space="preserve">.  Jim might </w:t>
      </w:r>
      <w:r w:rsidR="00E15903" w:rsidRPr="00BE2DB4">
        <w:rPr>
          <w:rFonts w:ascii="Times New Roman" w:hAnsi="Times New Roman" w:cs="Times New Roman"/>
          <w:lang w:val="en-GB"/>
        </w:rPr>
        <w:t>have</w:t>
      </w:r>
      <w:r w:rsidR="00D5060B" w:rsidRPr="00BE2DB4">
        <w:rPr>
          <w:rFonts w:ascii="Times New Roman" w:hAnsi="Times New Roman" w:cs="Times New Roman"/>
          <w:lang w:val="en-GB"/>
        </w:rPr>
        <w:t xml:space="preserve"> knowledge </w:t>
      </w:r>
      <w:r w:rsidR="00D5060B" w:rsidRPr="00BE2DB4">
        <w:rPr>
          <w:rFonts w:ascii="Times New Roman" w:hAnsi="Times New Roman" w:cs="Times New Roman"/>
          <w:lang w:val="en-GB"/>
        </w:rPr>
        <w:lastRenderedPageBreak/>
        <w:t>about</w:t>
      </w:r>
      <w:r w:rsidRPr="00BE2DB4">
        <w:rPr>
          <w:rFonts w:ascii="Times New Roman" w:hAnsi="Times New Roman" w:cs="Times New Roman"/>
          <w:lang w:val="en-GB"/>
        </w:rPr>
        <w:t xml:space="preserve"> how to perform the tasks associated with one activity, but not the tasks associated with the other</w:t>
      </w:r>
    </w:p>
    <w:p w14:paraId="7B826F4E" w14:textId="2176031F" w:rsidR="00C92735" w:rsidRPr="00BE2DB4" w:rsidRDefault="004D67C0"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This</w:t>
      </w:r>
      <w:r w:rsidR="00F84CA8" w:rsidRPr="00BE2DB4">
        <w:rPr>
          <w:rFonts w:ascii="Times New Roman" w:hAnsi="Times New Roman" w:cs="Times New Roman"/>
          <w:lang w:val="en-GB"/>
        </w:rPr>
        <w:t xml:space="preserve"> might be a plausible account of knowledge-how. </w:t>
      </w:r>
      <w:r w:rsidR="00C62855" w:rsidRPr="00BE2DB4">
        <w:rPr>
          <w:rFonts w:ascii="Times New Roman" w:hAnsi="Times New Roman" w:cs="Times New Roman"/>
          <w:lang w:val="en-GB"/>
        </w:rPr>
        <w:t>However</w:t>
      </w:r>
      <w:r w:rsidR="00F84CA8" w:rsidRPr="00BE2DB4">
        <w:rPr>
          <w:rFonts w:ascii="Times New Roman" w:hAnsi="Times New Roman" w:cs="Times New Roman"/>
          <w:lang w:val="en-GB"/>
        </w:rPr>
        <w:t xml:space="preserve">, </w:t>
      </w:r>
      <w:r w:rsidR="00D5060B" w:rsidRPr="00BE2DB4">
        <w:rPr>
          <w:rFonts w:ascii="Times New Roman" w:hAnsi="Times New Roman" w:cs="Times New Roman"/>
          <w:lang w:val="en-GB"/>
        </w:rPr>
        <w:t>to</w:t>
      </w:r>
      <w:r w:rsidR="000020B9" w:rsidRPr="00BE2DB4">
        <w:rPr>
          <w:rFonts w:ascii="Times New Roman" w:hAnsi="Times New Roman" w:cs="Times New Roman"/>
          <w:lang w:val="en-GB"/>
        </w:rPr>
        <w:t xml:space="preserve"> take the sting out of the Generality Problem, it needs to be the case that for every knowledge-how ascription, contextual mechanisms winnow down the possible answers to </w:t>
      </w:r>
      <w:r w:rsidR="000020B9" w:rsidRPr="00BE2DB4">
        <w:rPr>
          <w:rFonts w:ascii="Times New Roman" w:hAnsi="Times New Roman" w:cs="Times New Roman"/>
          <w:i/>
          <w:lang w:val="en-GB"/>
        </w:rPr>
        <w:t>how to V</w:t>
      </w:r>
      <w:r w:rsidR="00F84CA8" w:rsidRPr="00BE2DB4">
        <w:rPr>
          <w:rFonts w:ascii="Times New Roman" w:hAnsi="Times New Roman" w:cs="Times New Roman"/>
          <w:i/>
          <w:lang w:val="en-GB"/>
        </w:rPr>
        <w:t>?</w:t>
      </w:r>
      <w:r w:rsidR="000020B9" w:rsidRPr="00BE2DB4">
        <w:rPr>
          <w:rFonts w:ascii="Times New Roman" w:hAnsi="Times New Roman" w:cs="Times New Roman"/>
          <w:lang w:val="en-GB"/>
        </w:rPr>
        <w:t xml:space="preserve"> to yield a set of answers such that knowledge of them (individually or jointly) is sufficient for knowledge-how to V. Although we have evidence that context </w:t>
      </w:r>
      <w:r w:rsidR="00C62855" w:rsidRPr="00BE2DB4">
        <w:rPr>
          <w:rFonts w:ascii="Times New Roman" w:hAnsi="Times New Roman" w:cs="Times New Roman"/>
          <w:lang w:val="en-GB"/>
        </w:rPr>
        <w:t>affects</w:t>
      </w:r>
      <w:r w:rsidR="000020B9" w:rsidRPr="00BE2DB4">
        <w:rPr>
          <w:rFonts w:ascii="Times New Roman" w:hAnsi="Times New Roman" w:cs="Times New Roman"/>
          <w:lang w:val="en-GB"/>
        </w:rPr>
        <w:t xml:space="preserve"> the meaning of knowledge-how ascriptions, it would surely be a coincidence if contextual mechanisms restricted the meaning of interrogatives in just the way that Intellectualists need (see</w:t>
      </w:r>
      <w:r w:rsidR="007C265A" w:rsidRPr="00BE2DB4">
        <w:rPr>
          <w:rFonts w:ascii="Times New Roman" w:hAnsi="Times New Roman" w:cs="Times New Roman"/>
          <w:lang w:val="en-GB"/>
        </w:rPr>
        <w:t>: Conee &amp; Feldman, 1998, pp. 20-2</w:t>
      </w:r>
      <w:r w:rsidR="000020B9" w:rsidRPr="00BE2DB4">
        <w:rPr>
          <w:rFonts w:ascii="Times New Roman" w:hAnsi="Times New Roman" w:cs="Times New Roman"/>
          <w:lang w:val="en-GB"/>
        </w:rPr>
        <w:t xml:space="preserve">4). </w:t>
      </w:r>
    </w:p>
    <w:p w14:paraId="2CEFA098" w14:textId="530B5D3D" w:rsidR="003505EC" w:rsidRPr="00BE2DB4" w:rsidRDefault="000020B9" w:rsidP="00AA6C69">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 xml:space="preserve">For Bhatt infinitival knowledge-wh ascriptions are associated with a complex </w:t>
      </w:r>
      <w:r w:rsidR="003505EC" w:rsidRPr="00BE2DB4">
        <w:rPr>
          <w:rFonts w:ascii="Times New Roman" w:hAnsi="Times New Roman" w:cs="Times New Roman"/>
          <w:lang w:val="en-GB"/>
        </w:rPr>
        <w:t xml:space="preserve">bouletic (i.e. goal-oriented) </w:t>
      </w:r>
      <w:r w:rsidRPr="00BE2DB4">
        <w:rPr>
          <w:rFonts w:ascii="Times New Roman" w:hAnsi="Times New Roman" w:cs="Times New Roman"/>
          <w:lang w:val="en-GB"/>
        </w:rPr>
        <w:t>modal</w:t>
      </w:r>
      <w:r w:rsidR="003505EC" w:rsidRPr="00BE2DB4">
        <w:rPr>
          <w:rFonts w:ascii="Times New Roman" w:hAnsi="Times New Roman" w:cs="Times New Roman"/>
          <w:lang w:val="en-GB"/>
        </w:rPr>
        <w:t xml:space="preserve"> that</w:t>
      </w:r>
      <w:r w:rsidRPr="00BE2DB4">
        <w:rPr>
          <w:rFonts w:ascii="Times New Roman" w:hAnsi="Times New Roman" w:cs="Times New Roman"/>
          <w:lang w:val="en-GB"/>
        </w:rPr>
        <w:t xml:space="preserve"> can express either a </w:t>
      </w:r>
      <w:r w:rsidRPr="00BE2DB4">
        <w:rPr>
          <w:rFonts w:ascii="Times New Roman" w:hAnsi="Times New Roman" w:cs="Times New Roman"/>
          <w:i/>
          <w:iCs/>
          <w:lang w:val="en-GB"/>
        </w:rPr>
        <w:t>circumstantial can</w:t>
      </w:r>
      <w:r w:rsidRPr="00BE2DB4">
        <w:rPr>
          <w:rFonts w:ascii="Times New Roman" w:hAnsi="Times New Roman" w:cs="Times New Roman"/>
          <w:lang w:val="en-GB"/>
        </w:rPr>
        <w:t xml:space="preserve"> (V is possible given the way the world is), or a </w:t>
      </w:r>
      <w:r w:rsidRPr="00BE2DB4">
        <w:rPr>
          <w:rFonts w:ascii="Times New Roman" w:hAnsi="Times New Roman" w:cs="Times New Roman"/>
          <w:i/>
          <w:iCs/>
          <w:lang w:val="en-GB"/>
        </w:rPr>
        <w:t xml:space="preserve">bouletic should </w:t>
      </w:r>
      <w:r w:rsidRPr="00BE2DB4">
        <w:rPr>
          <w:rFonts w:ascii="Times New Roman" w:hAnsi="Times New Roman" w:cs="Times New Roman"/>
          <w:lang w:val="en-GB"/>
        </w:rPr>
        <w:t>(V is a/the way to satisfy one’s goals</w:t>
      </w:r>
      <w:r w:rsidR="003505EC" w:rsidRPr="00BE2DB4">
        <w:rPr>
          <w:rFonts w:ascii="Times New Roman" w:hAnsi="Times New Roman" w:cs="Times New Roman"/>
          <w:lang w:val="en-GB"/>
        </w:rPr>
        <w:t>)</w:t>
      </w:r>
      <w:r w:rsidR="00D5060B" w:rsidRPr="00BE2DB4">
        <w:rPr>
          <w:rFonts w:ascii="Times New Roman" w:hAnsi="Times New Roman" w:cs="Times New Roman"/>
          <w:lang w:val="en-GB"/>
        </w:rPr>
        <w:t xml:space="preserve"> depending on context</w:t>
      </w:r>
      <w:r w:rsidR="003505EC" w:rsidRPr="00BE2DB4">
        <w:rPr>
          <w:rFonts w:ascii="Times New Roman" w:hAnsi="Times New Roman" w:cs="Times New Roman"/>
          <w:lang w:val="en-GB"/>
        </w:rPr>
        <w:t xml:space="preserve">. </w:t>
      </w:r>
    </w:p>
    <w:p w14:paraId="55F50A22" w14:textId="3966FE1D"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 Bhatt suggests that the ‘can’ reading is the default for knowledge-how ascriptions (2006, p. 122) in which case his account yields a semantic value close to </w:t>
      </w:r>
      <w:r w:rsidR="004D67C0" w:rsidRPr="00BE2DB4">
        <w:rPr>
          <w:rFonts w:ascii="Times New Roman" w:hAnsi="Times New Roman" w:cs="Times New Roman"/>
          <w:lang w:val="en-GB"/>
        </w:rPr>
        <w:t>INTELLECTUALISM</w:t>
      </w:r>
      <w:r w:rsidRPr="00BE2DB4">
        <w:rPr>
          <w:rFonts w:ascii="Times New Roman" w:hAnsi="Times New Roman" w:cs="Times New Roman"/>
          <w:lang w:val="en-GB"/>
        </w:rPr>
        <w:t>. However, he notes that in cases where there is a contextually salient goal, a ‘should’ reading is available (2006, p. 125). To see this reading, consider a context where the goal is to solve the problem wit</w:t>
      </w:r>
      <w:r w:rsidR="00FB76F0" w:rsidRPr="00BE2DB4">
        <w:rPr>
          <w:rFonts w:ascii="Times New Roman" w:hAnsi="Times New Roman" w:cs="Times New Roman"/>
          <w:lang w:val="en-GB"/>
        </w:rPr>
        <w:t xml:space="preserve">hout violating any social norms. In such a case, the correct paraphrase of a sentence like: </w:t>
      </w:r>
    </w:p>
    <w:p w14:paraId="34928B80"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74FE7C79" w14:textId="4EB68C3B" w:rsidR="00C92735" w:rsidRPr="00BE2DB4" w:rsidRDefault="000020B9" w:rsidP="00AA6C69">
      <w:pPr>
        <w:pStyle w:val="ListParagraph"/>
        <w:numPr>
          <w:ilvl w:val="0"/>
          <w:numId w:val="15"/>
        </w:numPr>
        <w:spacing w:line="276" w:lineRule="auto"/>
        <w:rPr>
          <w:rFonts w:ascii="Times New Roman" w:eastAsia="Cochin" w:hAnsi="Times New Roman" w:cs="Times New Roman"/>
          <w:lang w:val="en-GB"/>
        </w:rPr>
      </w:pPr>
      <w:r w:rsidRPr="00BE2DB4">
        <w:rPr>
          <w:rFonts w:ascii="Times New Roman" w:hAnsi="Times New Roman" w:cs="Times New Roman"/>
          <w:lang w:val="en-GB"/>
        </w:rPr>
        <w:t>Magnus knows how to solve this problem</w:t>
      </w:r>
    </w:p>
    <w:p w14:paraId="61FA1907" w14:textId="77777777" w:rsidR="00C92735" w:rsidRPr="00BE2DB4" w:rsidRDefault="00C92735" w:rsidP="00AA6C69">
      <w:pPr>
        <w:pStyle w:val="ListParagraph"/>
        <w:spacing w:line="276" w:lineRule="auto"/>
        <w:rPr>
          <w:rFonts w:ascii="Times New Roman" w:eastAsia="Cochin" w:hAnsi="Times New Roman" w:cs="Times New Roman"/>
          <w:lang w:val="en-GB"/>
        </w:rPr>
      </w:pPr>
    </w:p>
    <w:p w14:paraId="529F111C" w14:textId="1006BADF" w:rsidR="00C92735" w:rsidRPr="00BE2DB4" w:rsidRDefault="00FB76F0"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is deontic, yielding</w:t>
      </w:r>
      <w:r w:rsidR="000020B9" w:rsidRPr="00BE2DB4">
        <w:rPr>
          <w:rFonts w:ascii="Times New Roman" w:hAnsi="Times New Roman" w:cs="Times New Roman"/>
          <w:lang w:val="en-GB"/>
        </w:rPr>
        <w:t xml:space="preserve"> </w:t>
      </w:r>
      <w:r w:rsidR="00BC5A35" w:rsidRPr="00BE2DB4">
        <w:rPr>
          <w:rFonts w:ascii="Times New Roman" w:hAnsi="Times New Roman" w:cs="Times New Roman"/>
          <w:lang w:val="en-GB"/>
        </w:rPr>
        <w:t>something like</w:t>
      </w:r>
      <w:r w:rsidR="000020B9" w:rsidRPr="00BE2DB4">
        <w:rPr>
          <w:rFonts w:ascii="Times New Roman" w:hAnsi="Times New Roman" w:cs="Times New Roman"/>
          <w:lang w:val="en-GB"/>
        </w:rPr>
        <w:t>:</w:t>
      </w:r>
    </w:p>
    <w:p w14:paraId="3B604AC5"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78213B1C" w14:textId="3552D017" w:rsidR="00C92735" w:rsidRPr="00BE2DB4" w:rsidRDefault="000020B9" w:rsidP="00AA6C69">
      <w:pPr>
        <w:pStyle w:val="ListParagraph"/>
        <w:numPr>
          <w:ilvl w:val="0"/>
          <w:numId w:val="9"/>
        </w:numPr>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Magnus knows how he </w:t>
      </w:r>
      <w:r w:rsidRPr="00BE2DB4">
        <w:rPr>
          <w:rFonts w:ascii="Times New Roman" w:hAnsi="Times New Roman" w:cs="Times New Roman"/>
          <w:i/>
          <w:iCs/>
          <w:lang w:val="en-GB"/>
        </w:rPr>
        <w:t xml:space="preserve">should </w:t>
      </w:r>
      <w:r w:rsidRPr="00BE2DB4">
        <w:rPr>
          <w:rFonts w:ascii="Times New Roman" w:hAnsi="Times New Roman" w:cs="Times New Roman"/>
          <w:lang w:val="en-GB"/>
        </w:rPr>
        <w:t>solve this problem</w:t>
      </w:r>
      <w:r w:rsidR="00BC5A35" w:rsidRPr="00BE2DB4">
        <w:rPr>
          <w:rFonts w:ascii="Times New Roman" w:hAnsi="Times New Roman" w:cs="Times New Roman"/>
          <w:lang w:val="en-GB"/>
        </w:rPr>
        <w:t xml:space="preserve"> in order to avoid violating social norms</w:t>
      </w:r>
    </w:p>
    <w:p w14:paraId="2DE58F51" w14:textId="77777777" w:rsidR="00C92735" w:rsidRPr="00BE2DB4" w:rsidRDefault="00C92735" w:rsidP="00AA6C69">
      <w:pPr>
        <w:pStyle w:val="Body"/>
        <w:spacing w:line="276" w:lineRule="auto"/>
        <w:rPr>
          <w:rFonts w:ascii="Times New Roman" w:eastAsia="Cochin" w:hAnsi="Times New Roman" w:cs="Times New Roman"/>
          <w:lang w:val="en-GB"/>
        </w:rPr>
      </w:pPr>
    </w:p>
    <w:p w14:paraId="5AB7F0DD" w14:textId="0FB4B91E"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According to Bhatt we should understand </w:t>
      </w:r>
      <w:r w:rsidR="003505EC" w:rsidRPr="00BE2DB4">
        <w:rPr>
          <w:rFonts w:ascii="Times New Roman" w:hAnsi="Times New Roman" w:cs="Times New Roman"/>
          <w:lang w:val="en-GB"/>
        </w:rPr>
        <w:t>4</w:t>
      </w:r>
      <w:r w:rsidRPr="00BE2DB4">
        <w:rPr>
          <w:rFonts w:ascii="Times New Roman" w:hAnsi="Times New Roman" w:cs="Times New Roman"/>
          <w:lang w:val="en-GB"/>
        </w:rPr>
        <w:t xml:space="preserve">) as saying (roughly) that Magnus </w:t>
      </w:r>
      <w:r w:rsidR="00BC5A35" w:rsidRPr="00BE2DB4">
        <w:rPr>
          <w:rFonts w:ascii="Times New Roman" w:hAnsi="Times New Roman" w:cs="Times New Roman"/>
          <w:lang w:val="en-GB"/>
        </w:rPr>
        <w:t xml:space="preserve">S </w:t>
      </w:r>
      <w:r w:rsidRPr="00BE2DB4">
        <w:rPr>
          <w:rFonts w:ascii="Times New Roman" w:hAnsi="Times New Roman" w:cs="Times New Roman"/>
          <w:lang w:val="en-GB"/>
        </w:rPr>
        <w:t>knows i) that some way w is a way in which he can solve the problem, and ii) that employing this way will satisfy</w:t>
      </w:r>
      <w:r w:rsidR="003505EC" w:rsidRPr="00BE2DB4">
        <w:rPr>
          <w:rFonts w:ascii="Times New Roman" w:hAnsi="Times New Roman" w:cs="Times New Roman"/>
          <w:lang w:val="en-GB"/>
        </w:rPr>
        <w:t xml:space="preserve"> the contextually salient goals</w:t>
      </w:r>
      <w:r w:rsidRPr="00BE2DB4">
        <w:rPr>
          <w:rFonts w:ascii="Times New Roman" w:hAnsi="Times New Roman" w:cs="Times New Roman"/>
          <w:lang w:val="en-GB"/>
        </w:rPr>
        <w:t>.</w:t>
      </w:r>
      <w:r w:rsidR="002D750B" w:rsidRPr="00BE2DB4">
        <w:rPr>
          <w:rFonts w:ascii="Times New Roman" w:hAnsi="Times New Roman" w:cs="Times New Roman"/>
          <w:lang w:val="en-GB"/>
        </w:rPr>
        <w:t xml:space="preserve"> Bhatt </w:t>
      </w:r>
      <w:r w:rsidR="00D5060B" w:rsidRPr="00BE2DB4">
        <w:rPr>
          <w:rFonts w:ascii="Times New Roman" w:hAnsi="Times New Roman" w:cs="Times New Roman"/>
          <w:lang w:val="en-GB"/>
        </w:rPr>
        <w:t xml:space="preserve">nicely shows how one can derive both the can and should </w:t>
      </w:r>
      <w:r w:rsidR="002D750B" w:rsidRPr="00BE2DB4">
        <w:rPr>
          <w:rFonts w:ascii="Times New Roman" w:hAnsi="Times New Roman" w:cs="Times New Roman"/>
          <w:lang w:val="en-GB"/>
        </w:rPr>
        <w:t xml:space="preserve">readings from </w:t>
      </w:r>
      <w:r w:rsidR="00FB76F0" w:rsidRPr="00BE2DB4">
        <w:rPr>
          <w:rFonts w:ascii="Times New Roman" w:hAnsi="Times New Roman" w:cs="Times New Roman"/>
          <w:lang w:val="en-GB"/>
        </w:rPr>
        <w:t>one</w:t>
      </w:r>
      <w:r w:rsidR="002D750B" w:rsidRPr="00BE2DB4">
        <w:rPr>
          <w:rFonts w:ascii="Times New Roman" w:hAnsi="Times New Roman" w:cs="Times New Roman"/>
          <w:lang w:val="en-GB"/>
        </w:rPr>
        <w:t xml:space="preserve"> underlying modal. In </w:t>
      </w:r>
      <w:r w:rsidR="003505EC" w:rsidRPr="00BE2DB4">
        <w:rPr>
          <w:rFonts w:ascii="Times New Roman" w:hAnsi="Times New Roman" w:cs="Times New Roman"/>
          <w:lang w:val="en-GB"/>
        </w:rPr>
        <w:t>case</w:t>
      </w:r>
      <w:r w:rsidR="002D750B" w:rsidRPr="00BE2DB4">
        <w:rPr>
          <w:rFonts w:ascii="Times New Roman" w:hAnsi="Times New Roman" w:cs="Times New Roman"/>
          <w:lang w:val="en-GB"/>
        </w:rPr>
        <w:t>s</w:t>
      </w:r>
      <w:r w:rsidR="003505EC" w:rsidRPr="00BE2DB4">
        <w:rPr>
          <w:rFonts w:ascii="Times New Roman" w:hAnsi="Times New Roman" w:cs="Times New Roman"/>
          <w:lang w:val="en-GB"/>
        </w:rPr>
        <w:t xml:space="preserve"> where there is a</w:t>
      </w:r>
      <w:r w:rsidR="00D5060B" w:rsidRPr="00BE2DB4">
        <w:rPr>
          <w:rFonts w:ascii="Times New Roman" w:hAnsi="Times New Roman" w:cs="Times New Roman"/>
          <w:lang w:val="en-GB"/>
        </w:rPr>
        <w:t xml:space="preserve"> salient goal, that goal</w:t>
      </w:r>
      <w:r w:rsidR="003505EC" w:rsidRPr="00BE2DB4">
        <w:rPr>
          <w:rFonts w:ascii="Times New Roman" w:hAnsi="Times New Roman" w:cs="Times New Roman"/>
          <w:lang w:val="en-GB"/>
        </w:rPr>
        <w:t xml:space="preserve"> slots into condition ii)</w:t>
      </w:r>
      <w:r w:rsidR="002D750B" w:rsidRPr="00BE2DB4">
        <w:rPr>
          <w:rFonts w:ascii="Times New Roman" w:hAnsi="Times New Roman" w:cs="Times New Roman"/>
          <w:lang w:val="en-GB"/>
        </w:rPr>
        <w:t xml:space="preserve"> giving a </w:t>
      </w:r>
      <w:r w:rsidR="00FB76F0" w:rsidRPr="00BE2DB4">
        <w:rPr>
          <w:rFonts w:ascii="Times New Roman" w:hAnsi="Times New Roman" w:cs="Times New Roman"/>
          <w:lang w:val="en-GB"/>
        </w:rPr>
        <w:t>deonti</w:t>
      </w:r>
      <w:r w:rsidR="002D750B" w:rsidRPr="00BE2DB4">
        <w:rPr>
          <w:rFonts w:ascii="Times New Roman" w:hAnsi="Times New Roman" w:cs="Times New Roman"/>
          <w:lang w:val="en-GB"/>
        </w:rPr>
        <w:t xml:space="preserve">c reading like 5). And, </w:t>
      </w:r>
      <w:r w:rsidR="003505EC" w:rsidRPr="00BE2DB4">
        <w:rPr>
          <w:rFonts w:ascii="Times New Roman" w:hAnsi="Times New Roman" w:cs="Times New Roman"/>
          <w:lang w:val="en-GB"/>
        </w:rPr>
        <w:t>in</w:t>
      </w:r>
      <w:r w:rsidRPr="00BE2DB4">
        <w:rPr>
          <w:rFonts w:ascii="Times New Roman" w:hAnsi="Times New Roman" w:cs="Times New Roman"/>
          <w:lang w:val="en-GB"/>
        </w:rPr>
        <w:t xml:space="preserve"> </w:t>
      </w:r>
      <w:r w:rsidR="002D750B" w:rsidRPr="00BE2DB4">
        <w:rPr>
          <w:rFonts w:ascii="Times New Roman" w:hAnsi="Times New Roman" w:cs="Times New Roman"/>
          <w:lang w:val="en-GB"/>
        </w:rPr>
        <w:t xml:space="preserve">cases where there is no salient goal Bhatt introduces a </w:t>
      </w:r>
      <w:r w:rsidR="002D750B" w:rsidRPr="00BE2DB4">
        <w:rPr>
          <w:rFonts w:ascii="Times New Roman" w:hAnsi="Times New Roman" w:cs="Times New Roman"/>
          <w:i/>
          <w:lang w:val="en-GB"/>
        </w:rPr>
        <w:t>trivial</w:t>
      </w:r>
      <w:r w:rsidR="00D5060B" w:rsidRPr="00BE2DB4">
        <w:rPr>
          <w:rFonts w:ascii="Times New Roman" w:hAnsi="Times New Roman" w:cs="Times New Roman"/>
          <w:lang w:val="en-GB"/>
        </w:rPr>
        <w:t xml:space="preserve"> goal – </w:t>
      </w:r>
      <w:r w:rsidR="002D750B" w:rsidRPr="00BE2DB4">
        <w:rPr>
          <w:rFonts w:ascii="Times New Roman" w:hAnsi="Times New Roman" w:cs="Times New Roman"/>
          <w:lang w:val="en-GB"/>
        </w:rPr>
        <w:t xml:space="preserve">like </w:t>
      </w:r>
      <w:r w:rsidR="002D750B" w:rsidRPr="00BE2DB4">
        <w:rPr>
          <w:rFonts w:ascii="Times New Roman" w:hAnsi="Times New Roman" w:cs="Times New Roman"/>
          <w:i/>
          <w:lang w:val="en-GB"/>
        </w:rPr>
        <w:t>solving the problem</w:t>
      </w:r>
      <w:r w:rsidR="00FB76F0" w:rsidRPr="00BE2DB4">
        <w:rPr>
          <w:rFonts w:ascii="Times New Roman" w:hAnsi="Times New Roman" w:cs="Times New Roman"/>
          <w:lang w:val="en-GB"/>
        </w:rPr>
        <w:t xml:space="preserve"> which leads</w:t>
      </w:r>
      <w:r w:rsidR="002D750B" w:rsidRPr="00BE2DB4">
        <w:rPr>
          <w:rFonts w:ascii="Times New Roman" w:hAnsi="Times New Roman" w:cs="Times New Roman"/>
          <w:lang w:val="en-GB"/>
        </w:rPr>
        <w:t xml:space="preserve"> to ii) being trivially satisfied</w:t>
      </w:r>
      <w:r w:rsidR="00FB76F0" w:rsidRPr="00BE2DB4">
        <w:rPr>
          <w:rFonts w:ascii="Times New Roman" w:hAnsi="Times New Roman" w:cs="Times New Roman"/>
          <w:lang w:val="en-GB"/>
        </w:rPr>
        <w:t xml:space="preserve">. In these cases </w:t>
      </w:r>
      <w:r w:rsidR="002D750B" w:rsidRPr="00BE2DB4">
        <w:rPr>
          <w:rFonts w:ascii="Times New Roman" w:hAnsi="Times New Roman" w:cs="Times New Roman"/>
          <w:lang w:val="en-GB"/>
        </w:rPr>
        <w:t>the circumstantial modal in i)</w:t>
      </w:r>
      <w:r w:rsidR="00FB76F0" w:rsidRPr="00BE2DB4">
        <w:rPr>
          <w:rFonts w:ascii="Times New Roman" w:hAnsi="Times New Roman" w:cs="Times New Roman"/>
          <w:lang w:val="en-GB"/>
        </w:rPr>
        <w:t xml:space="preserve"> is salient</w:t>
      </w:r>
      <w:r w:rsidR="002D750B" w:rsidRPr="00BE2DB4">
        <w:rPr>
          <w:rFonts w:ascii="Times New Roman" w:hAnsi="Times New Roman" w:cs="Times New Roman"/>
          <w:lang w:val="en-GB"/>
        </w:rPr>
        <w:t>, leading to a ‘can’ reading.</w:t>
      </w:r>
    </w:p>
    <w:p w14:paraId="5DA03157" w14:textId="66F5CF61" w:rsidR="00C92735" w:rsidRPr="00BE2DB4" w:rsidRDefault="00C334E1"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For our purposes, the crucial point is that</w:t>
      </w:r>
      <w:r w:rsidR="000020B9" w:rsidRPr="00BE2DB4">
        <w:rPr>
          <w:rFonts w:ascii="Times New Roman" w:hAnsi="Times New Roman" w:cs="Times New Roman"/>
          <w:lang w:val="en-GB"/>
        </w:rPr>
        <w:t xml:space="preserve"> contextually supplied </w:t>
      </w:r>
      <w:r w:rsidR="000020B9" w:rsidRPr="00BE2DB4">
        <w:rPr>
          <w:rFonts w:ascii="Times New Roman" w:hAnsi="Times New Roman" w:cs="Times New Roman"/>
          <w:iCs/>
          <w:lang w:val="en-GB"/>
        </w:rPr>
        <w:t>goals</w:t>
      </w:r>
      <w:r w:rsidR="000020B9" w:rsidRPr="00BE2DB4">
        <w:rPr>
          <w:rFonts w:ascii="Times New Roman" w:hAnsi="Times New Roman" w:cs="Times New Roman"/>
          <w:i/>
          <w:iCs/>
          <w:lang w:val="en-GB"/>
        </w:rPr>
        <w:t xml:space="preserve"> </w:t>
      </w:r>
      <w:r w:rsidR="000020B9" w:rsidRPr="00BE2DB4">
        <w:rPr>
          <w:rFonts w:ascii="Times New Roman" w:hAnsi="Times New Roman" w:cs="Times New Roman"/>
          <w:lang w:val="en-GB"/>
        </w:rPr>
        <w:t>can restrict the level of generality of answers</w:t>
      </w:r>
      <w:r w:rsidR="00FB76F0" w:rsidRPr="00BE2DB4">
        <w:rPr>
          <w:rFonts w:ascii="Times New Roman" w:hAnsi="Times New Roman" w:cs="Times New Roman"/>
          <w:lang w:val="en-GB"/>
        </w:rPr>
        <w:t>: i</w:t>
      </w:r>
      <w:r w:rsidR="000020B9" w:rsidRPr="00BE2DB4">
        <w:rPr>
          <w:rFonts w:ascii="Times New Roman" w:hAnsi="Times New Roman" w:cs="Times New Roman"/>
          <w:lang w:val="en-GB"/>
        </w:rPr>
        <w:t xml:space="preserve">f </w:t>
      </w:r>
      <w:r w:rsidR="00FB76F0" w:rsidRPr="00BE2DB4">
        <w:rPr>
          <w:rFonts w:ascii="Times New Roman" w:hAnsi="Times New Roman" w:cs="Times New Roman"/>
          <w:lang w:val="en-GB"/>
        </w:rPr>
        <w:t>our goal</w:t>
      </w:r>
      <w:r w:rsidR="000020B9" w:rsidRPr="00BE2DB4">
        <w:rPr>
          <w:rFonts w:ascii="Times New Roman" w:hAnsi="Times New Roman" w:cs="Times New Roman"/>
          <w:lang w:val="en-GB"/>
        </w:rPr>
        <w:t xml:space="preserve"> is to touch-type a manuscript accurately at a speed of at least 60 words per minute, </w:t>
      </w:r>
      <w:r w:rsidR="003505EC" w:rsidRPr="00BE2DB4">
        <w:rPr>
          <w:rFonts w:ascii="Times New Roman" w:hAnsi="Times New Roman" w:cs="Times New Roman"/>
          <w:lang w:val="en-GB"/>
        </w:rPr>
        <w:t>to</w:t>
      </w:r>
      <w:r w:rsidR="000020B9" w:rsidRPr="00BE2DB4">
        <w:rPr>
          <w:rFonts w:ascii="Times New Roman" w:hAnsi="Times New Roman" w:cs="Times New Roman"/>
          <w:lang w:val="en-GB"/>
        </w:rPr>
        <w:t xml:space="preserve"> </w:t>
      </w:r>
      <w:r w:rsidR="00BC5A35" w:rsidRPr="00BE2DB4">
        <w:rPr>
          <w:rFonts w:ascii="Times New Roman" w:hAnsi="Times New Roman" w:cs="Times New Roman"/>
          <w:lang w:val="en-GB"/>
        </w:rPr>
        <w:t xml:space="preserve">count as </w:t>
      </w:r>
      <w:r w:rsidR="000020B9" w:rsidRPr="00BE2DB4">
        <w:rPr>
          <w:rFonts w:ascii="Times New Roman" w:hAnsi="Times New Roman" w:cs="Times New Roman"/>
          <w:lang w:val="en-GB"/>
        </w:rPr>
        <w:t>know</w:t>
      </w:r>
      <w:r w:rsidR="00BC5A35" w:rsidRPr="00BE2DB4">
        <w:rPr>
          <w:rFonts w:ascii="Times New Roman" w:hAnsi="Times New Roman" w:cs="Times New Roman"/>
          <w:lang w:val="en-GB"/>
        </w:rPr>
        <w:t>ing</w:t>
      </w:r>
      <w:r w:rsidR="000020B9" w:rsidRPr="00BE2DB4">
        <w:rPr>
          <w:rFonts w:ascii="Times New Roman" w:hAnsi="Times New Roman" w:cs="Times New Roman"/>
          <w:lang w:val="en-GB"/>
        </w:rPr>
        <w:t xml:space="preserve"> how to touch type </w:t>
      </w:r>
      <w:r w:rsidR="00FB76F0" w:rsidRPr="00BE2DB4">
        <w:rPr>
          <w:rFonts w:ascii="Times New Roman" w:hAnsi="Times New Roman" w:cs="Times New Roman"/>
          <w:lang w:val="en-GB"/>
        </w:rPr>
        <w:t>Jim</w:t>
      </w:r>
      <w:r w:rsidR="000020B9" w:rsidRPr="00BE2DB4">
        <w:rPr>
          <w:rFonts w:ascii="Times New Roman" w:hAnsi="Times New Roman" w:cs="Times New Roman"/>
          <w:lang w:val="en-GB"/>
        </w:rPr>
        <w:t xml:space="preserve"> better know a way which satisfies this goal. </w:t>
      </w:r>
      <w:r w:rsidR="00FB76F0" w:rsidRPr="00BE2DB4">
        <w:rPr>
          <w:rFonts w:ascii="Times New Roman" w:hAnsi="Times New Roman" w:cs="Times New Roman"/>
          <w:lang w:val="en-GB"/>
        </w:rPr>
        <w:t>This means that a</w:t>
      </w:r>
      <w:r w:rsidR="000020B9" w:rsidRPr="00BE2DB4">
        <w:rPr>
          <w:rFonts w:ascii="Times New Roman" w:hAnsi="Times New Roman" w:cs="Times New Roman"/>
          <w:lang w:val="en-GB"/>
        </w:rPr>
        <w:t>ccording to Bhatt’s account the relevant ways of acting are just those that lead to</w:t>
      </w:r>
      <w:r w:rsidR="00274FB4" w:rsidRPr="00BE2DB4">
        <w:rPr>
          <w:rFonts w:ascii="Times New Roman" w:hAnsi="Times New Roman" w:cs="Times New Roman"/>
          <w:lang w:val="en-GB"/>
        </w:rPr>
        <w:t xml:space="preserve"> the fulfilment of salient </w:t>
      </w:r>
      <w:r w:rsidR="000020B9" w:rsidRPr="00BE2DB4">
        <w:rPr>
          <w:rFonts w:ascii="Times New Roman" w:hAnsi="Times New Roman" w:cs="Times New Roman"/>
          <w:lang w:val="en-GB"/>
        </w:rPr>
        <w:t>goals.</w:t>
      </w:r>
    </w:p>
    <w:p w14:paraId="21E88E8D" w14:textId="3145E42F" w:rsidR="00C92735" w:rsidRPr="00BE2DB4" w:rsidRDefault="003505EC"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Bhatt’s account</w:t>
      </w:r>
      <w:r w:rsidR="000020B9" w:rsidRPr="00BE2DB4">
        <w:rPr>
          <w:rFonts w:ascii="Times New Roman" w:hAnsi="Times New Roman" w:cs="Times New Roman"/>
          <w:lang w:val="en-GB"/>
        </w:rPr>
        <w:t xml:space="preserve"> can fix the generality </w:t>
      </w:r>
      <w:r w:rsidR="00BC5A35" w:rsidRPr="00BE2DB4">
        <w:rPr>
          <w:rFonts w:ascii="Times New Roman" w:hAnsi="Times New Roman" w:cs="Times New Roman"/>
          <w:lang w:val="en-GB"/>
        </w:rPr>
        <w:t xml:space="preserve">of </w:t>
      </w:r>
      <w:r w:rsidRPr="00BE2DB4">
        <w:rPr>
          <w:rFonts w:ascii="Times New Roman" w:hAnsi="Times New Roman" w:cs="Times New Roman"/>
          <w:lang w:val="en-GB"/>
        </w:rPr>
        <w:t xml:space="preserve">ways of acting </w:t>
      </w:r>
      <w:r w:rsidR="000020B9" w:rsidRPr="00BE2DB4">
        <w:rPr>
          <w:rFonts w:ascii="Times New Roman" w:hAnsi="Times New Roman" w:cs="Times New Roman"/>
          <w:lang w:val="en-GB"/>
        </w:rPr>
        <w:t>whe</w:t>
      </w:r>
      <w:r w:rsidR="00BC5A35" w:rsidRPr="00BE2DB4">
        <w:rPr>
          <w:rFonts w:ascii="Times New Roman" w:hAnsi="Times New Roman" w:cs="Times New Roman"/>
          <w:lang w:val="en-GB"/>
        </w:rPr>
        <w:t>n</w:t>
      </w:r>
      <w:r w:rsidR="000020B9" w:rsidRPr="00BE2DB4">
        <w:rPr>
          <w:rFonts w:ascii="Times New Roman" w:hAnsi="Times New Roman" w:cs="Times New Roman"/>
          <w:lang w:val="en-GB"/>
        </w:rPr>
        <w:t xml:space="preserve"> there are </w:t>
      </w:r>
      <w:r w:rsidRPr="00BE2DB4">
        <w:rPr>
          <w:rFonts w:ascii="Times New Roman" w:hAnsi="Times New Roman" w:cs="Times New Roman"/>
          <w:lang w:val="en-GB"/>
        </w:rPr>
        <w:t>contextually salient goals</w:t>
      </w:r>
      <w:r w:rsidR="000020B9" w:rsidRPr="00BE2DB4">
        <w:rPr>
          <w:rFonts w:ascii="Times New Roman" w:hAnsi="Times New Roman" w:cs="Times New Roman"/>
          <w:lang w:val="en-GB"/>
        </w:rPr>
        <w:t>.</w:t>
      </w:r>
      <w:r w:rsidR="00BC5A35" w:rsidRPr="00BE2DB4">
        <w:rPr>
          <w:rFonts w:ascii="Times New Roman" w:hAnsi="Times New Roman" w:cs="Times New Roman"/>
          <w:lang w:val="en-GB"/>
        </w:rPr>
        <w:t xml:space="preserve"> However, </w:t>
      </w:r>
      <w:r w:rsidR="002D750B" w:rsidRPr="00BE2DB4">
        <w:rPr>
          <w:rFonts w:ascii="Times New Roman" w:hAnsi="Times New Roman" w:cs="Times New Roman"/>
          <w:lang w:val="en-GB"/>
        </w:rPr>
        <w:t>it is a feature of</w:t>
      </w:r>
      <w:r w:rsidR="000020B9" w:rsidRPr="00BE2DB4">
        <w:rPr>
          <w:rFonts w:ascii="Times New Roman" w:hAnsi="Times New Roman" w:cs="Times New Roman"/>
          <w:lang w:val="en-GB"/>
        </w:rPr>
        <w:t xml:space="preserve"> Bhatt’s account</w:t>
      </w:r>
      <w:r w:rsidR="002D750B" w:rsidRPr="00BE2DB4">
        <w:rPr>
          <w:rFonts w:ascii="Times New Roman" w:hAnsi="Times New Roman" w:cs="Times New Roman"/>
          <w:lang w:val="en-GB"/>
        </w:rPr>
        <w:t xml:space="preserve"> that</w:t>
      </w:r>
      <w:r w:rsidR="000020B9" w:rsidRPr="00BE2DB4">
        <w:rPr>
          <w:rFonts w:ascii="Times New Roman" w:hAnsi="Times New Roman" w:cs="Times New Roman"/>
          <w:lang w:val="en-GB"/>
        </w:rPr>
        <w:t xml:space="preserve"> rich </w:t>
      </w:r>
      <w:r w:rsidR="000020B9" w:rsidRPr="00BE2DB4">
        <w:rPr>
          <w:rFonts w:ascii="Times New Roman" w:hAnsi="Times New Roman" w:cs="Times New Roman"/>
          <w:lang w:val="en-GB"/>
        </w:rPr>
        <w:lastRenderedPageBreak/>
        <w:t>contextual goals only play a role on the ‘should’ reading</w:t>
      </w:r>
      <w:r w:rsidR="002D750B" w:rsidRPr="00BE2DB4">
        <w:rPr>
          <w:rFonts w:ascii="Times New Roman" w:hAnsi="Times New Roman" w:cs="Times New Roman"/>
          <w:lang w:val="en-GB"/>
        </w:rPr>
        <w:t xml:space="preserve">. </w:t>
      </w:r>
      <w:r w:rsidR="000020B9" w:rsidRPr="00BE2DB4">
        <w:rPr>
          <w:rFonts w:ascii="Times New Roman" w:hAnsi="Times New Roman" w:cs="Times New Roman"/>
          <w:lang w:val="en-GB"/>
        </w:rPr>
        <w:t xml:space="preserve"> </w:t>
      </w:r>
      <w:r w:rsidR="002D750B" w:rsidRPr="00BE2DB4">
        <w:rPr>
          <w:rFonts w:ascii="Times New Roman" w:hAnsi="Times New Roman" w:cs="Times New Roman"/>
          <w:lang w:val="en-GB"/>
        </w:rPr>
        <w:t xml:space="preserve">This means that </w:t>
      </w:r>
      <w:r w:rsidR="000020B9" w:rsidRPr="00BE2DB4">
        <w:rPr>
          <w:rFonts w:ascii="Times New Roman" w:hAnsi="Times New Roman" w:cs="Times New Roman"/>
          <w:lang w:val="en-GB"/>
        </w:rPr>
        <w:t>his account cannot solve the generality problem for ascriptions with a ‘can’ reading, which</w:t>
      </w:r>
      <w:r w:rsidR="00C334E1" w:rsidRPr="00BE2DB4">
        <w:rPr>
          <w:rFonts w:ascii="Times New Roman" w:hAnsi="Times New Roman" w:cs="Times New Roman"/>
          <w:lang w:val="en-GB"/>
        </w:rPr>
        <w:t xml:space="preserve"> (as Bhatt observes) </w:t>
      </w:r>
      <w:r w:rsidR="002D750B" w:rsidRPr="00BE2DB4">
        <w:rPr>
          <w:rFonts w:ascii="Times New Roman" w:hAnsi="Times New Roman" w:cs="Times New Roman"/>
          <w:lang w:val="en-GB"/>
        </w:rPr>
        <w:t>seems to be</w:t>
      </w:r>
      <w:r w:rsidR="000020B9" w:rsidRPr="00BE2DB4">
        <w:rPr>
          <w:rFonts w:ascii="Times New Roman" w:hAnsi="Times New Roman" w:cs="Times New Roman"/>
          <w:lang w:val="en-GB"/>
        </w:rPr>
        <w:t xml:space="preserve"> </w:t>
      </w:r>
      <w:r w:rsidRPr="00BE2DB4">
        <w:rPr>
          <w:rFonts w:ascii="Times New Roman" w:hAnsi="Times New Roman" w:cs="Times New Roman"/>
          <w:lang w:val="en-GB"/>
        </w:rPr>
        <w:t>most</w:t>
      </w:r>
      <w:r w:rsidR="000020B9" w:rsidRPr="00BE2DB4">
        <w:rPr>
          <w:rFonts w:ascii="Times New Roman" w:hAnsi="Times New Roman" w:cs="Times New Roman"/>
          <w:lang w:val="en-GB"/>
        </w:rPr>
        <w:t xml:space="preserve"> knowledge-how ascriptions. Even for </w:t>
      </w:r>
      <w:r w:rsidR="00D5060B" w:rsidRPr="00BE2DB4">
        <w:rPr>
          <w:rFonts w:ascii="Times New Roman" w:hAnsi="Times New Roman" w:cs="Times New Roman"/>
          <w:lang w:val="en-GB"/>
        </w:rPr>
        <w:t xml:space="preserve">the </w:t>
      </w:r>
      <w:r w:rsidR="000020B9" w:rsidRPr="00BE2DB4">
        <w:rPr>
          <w:rFonts w:ascii="Times New Roman" w:hAnsi="Times New Roman" w:cs="Times New Roman"/>
          <w:lang w:val="en-GB"/>
        </w:rPr>
        <w:t xml:space="preserve">‘should’ reading, it is a substantial </w:t>
      </w:r>
      <w:r w:rsidR="00FB76F0" w:rsidRPr="00BE2DB4">
        <w:rPr>
          <w:rFonts w:ascii="Times New Roman" w:hAnsi="Times New Roman" w:cs="Times New Roman"/>
          <w:lang w:val="en-GB"/>
        </w:rPr>
        <w:t>linguistic</w:t>
      </w:r>
      <w:r w:rsidR="000020B9" w:rsidRPr="00BE2DB4">
        <w:rPr>
          <w:rFonts w:ascii="Times New Roman" w:hAnsi="Times New Roman" w:cs="Times New Roman"/>
          <w:lang w:val="en-GB"/>
        </w:rPr>
        <w:t xml:space="preserve"> claim that conversational context will provide salient goals that are sufficiently</w:t>
      </w:r>
      <w:r w:rsidR="00C334E1" w:rsidRPr="00BE2DB4">
        <w:rPr>
          <w:rFonts w:ascii="Times New Roman" w:hAnsi="Times New Roman" w:cs="Times New Roman"/>
          <w:lang w:val="en-GB"/>
        </w:rPr>
        <w:t xml:space="preserve"> rich to resolve the generality problem</w:t>
      </w:r>
      <w:r w:rsidR="000020B9" w:rsidRPr="00BE2DB4">
        <w:rPr>
          <w:rFonts w:ascii="Times New Roman" w:hAnsi="Times New Roman" w:cs="Times New Roman"/>
          <w:lang w:val="en-GB"/>
        </w:rPr>
        <w:t xml:space="preserve">. </w:t>
      </w:r>
      <w:r w:rsidR="002D750B" w:rsidRPr="00BE2DB4">
        <w:rPr>
          <w:rFonts w:ascii="Times New Roman" w:hAnsi="Times New Roman" w:cs="Times New Roman"/>
          <w:lang w:val="en-GB"/>
        </w:rPr>
        <w:t>As with Hawley’s account</w:t>
      </w:r>
      <w:r w:rsidR="000020B9" w:rsidRPr="00BE2DB4">
        <w:rPr>
          <w:rFonts w:ascii="Times New Roman" w:hAnsi="Times New Roman" w:cs="Times New Roman"/>
          <w:lang w:val="en-GB"/>
        </w:rPr>
        <w:t xml:space="preserve"> it would be a coincidence if conversational context happened to always provide salient goals which fixed the level of generality of ways of acting to the appropriate level. </w:t>
      </w:r>
      <w:r w:rsidR="00D5060B" w:rsidRPr="00BE2DB4">
        <w:rPr>
          <w:rFonts w:ascii="Times New Roman" w:hAnsi="Times New Roman" w:cs="Times New Roman"/>
          <w:lang w:val="en-GB"/>
        </w:rPr>
        <w:t>Both</w:t>
      </w:r>
      <w:r w:rsidR="000020B9" w:rsidRPr="00BE2DB4">
        <w:rPr>
          <w:rFonts w:ascii="Times New Roman" w:hAnsi="Times New Roman" w:cs="Times New Roman"/>
          <w:lang w:val="en-GB"/>
        </w:rPr>
        <w:t xml:space="preserve"> </w:t>
      </w:r>
      <w:r w:rsidR="00FB76F0" w:rsidRPr="00BE2DB4">
        <w:rPr>
          <w:rFonts w:ascii="Times New Roman" w:hAnsi="Times New Roman" w:cs="Times New Roman"/>
          <w:lang w:val="en-GB"/>
        </w:rPr>
        <w:t>Hawley and Bhatt provide</w:t>
      </w:r>
      <w:r w:rsidR="000020B9" w:rsidRPr="00BE2DB4">
        <w:rPr>
          <w:rFonts w:ascii="Times New Roman" w:hAnsi="Times New Roman" w:cs="Times New Roman"/>
          <w:lang w:val="en-GB"/>
        </w:rPr>
        <w:t xml:space="preserve"> plausible accounts of the context-sensitivity of knowledge-ho</w:t>
      </w:r>
      <w:r w:rsidR="00D5060B" w:rsidRPr="00BE2DB4">
        <w:rPr>
          <w:rFonts w:ascii="Times New Roman" w:hAnsi="Times New Roman" w:cs="Times New Roman"/>
          <w:lang w:val="en-GB"/>
        </w:rPr>
        <w:t>w ascriptions:</w:t>
      </w:r>
      <w:r w:rsidR="000020B9" w:rsidRPr="00BE2DB4">
        <w:rPr>
          <w:rFonts w:ascii="Times New Roman" w:hAnsi="Times New Roman" w:cs="Times New Roman"/>
          <w:lang w:val="en-GB"/>
        </w:rPr>
        <w:t xml:space="preserve"> </w:t>
      </w:r>
      <w:r w:rsidR="00FA49D8" w:rsidRPr="00BE2DB4">
        <w:rPr>
          <w:rFonts w:ascii="Times New Roman" w:hAnsi="Times New Roman" w:cs="Times New Roman"/>
          <w:lang w:val="en-GB"/>
        </w:rPr>
        <w:t xml:space="preserve">the problems </w:t>
      </w:r>
      <w:r w:rsidR="00C334E1" w:rsidRPr="00BE2DB4">
        <w:rPr>
          <w:rFonts w:ascii="Times New Roman" w:hAnsi="Times New Roman" w:cs="Times New Roman"/>
          <w:lang w:val="en-GB"/>
        </w:rPr>
        <w:t>comes from</w:t>
      </w:r>
      <w:r w:rsidR="00A93D30" w:rsidRPr="00BE2DB4">
        <w:rPr>
          <w:rFonts w:ascii="Times New Roman" w:hAnsi="Times New Roman" w:cs="Times New Roman"/>
          <w:lang w:val="en-GB"/>
        </w:rPr>
        <w:t xml:space="preserve"> </w:t>
      </w:r>
      <w:r w:rsidR="000020B9" w:rsidRPr="00BE2DB4">
        <w:rPr>
          <w:rFonts w:ascii="Times New Roman" w:hAnsi="Times New Roman" w:cs="Times New Roman"/>
          <w:lang w:val="en-GB"/>
        </w:rPr>
        <w:t>pushing the explanation of the generality of methods</w:t>
      </w:r>
      <w:r w:rsidR="00C334E1" w:rsidRPr="00BE2DB4">
        <w:rPr>
          <w:rFonts w:ascii="Times New Roman" w:hAnsi="Times New Roman" w:cs="Times New Roman"/>
          <w:lang w:val="en-GB"/>
        </w:rPr>
        <w:t xml:space="preserve"> out onto context, since context seems insufficiently rich to do the explanatory work</w:t>
      </w:r>
      <w:r w:rsidR="000020B9" w:rsidRPr="00BE2DB4">
        <w:rPr>
          <w:rFonts w:ascii="Times New Roman" w:hAnsi="Times New Roman" w:cs="Times New Roman"/>
          <w:lang w:val="en-GB"/>
        </w:rPr>
        <w:t>.</w:t>
      </w:r>
    </w:p>
    <w:p w14:paraId="71B18D2A" w14:textId="6F405127" w:rsidR="00C92735" w:rsidRPr="00BE2DB4" w:rsidRDefault="00C92735" w:rsidP="00AA6C69">
      <w:pPr>
        <w:pStyle w:val="Body"/>
        <w:spacing w:line="276" w:lineRule="auto"/>
        <w:ind w:firstLine="720"/>
        <w:rPr>
          <w:rFonts w:ascii="Times New Roman" w:eastAsia="Cochin" w:hAnsi="Times New Roman" w:cs="Times New Roman"/>
          <w:lang w:val="en-GB"/>
        </w:rPr>
      </w:pPr>
    </w:p>
    <w:p w14:paraId="43816B36" w14:textId="785101D2" w:rsidR="00C92735" w:rsidRPr="00BE2DB4" w:rsidRDefault="007C4BA5" w:rsidP="00AA6C69">
      <w:pPr>
        <w:pStyle w:val="Body"/>
        <w:spacing w:line="276" w:lineRule="auto"/>
        <w:outlineLvl w:val="0"/>
        <w:rPr>
          <w:rFonts w:ascii="Times New Roman" w:eastAsia="Cochin" w:hAnsi="Times New Roman" w:cs="Times New Roman"/>
          <w:b/>
          <w:bCs/>
          <w:lang w:val="en-GB"/>
        </w:rPr>
      </w:pPr>
      <w:r w:rsidRPr="00BE2DB4">
        <w:rPr>
          <w:rFonts w:ascii="Times New Roman" w:hAnsi="Times New Roman" w:cs="Times New Roman"/>
          <w:b/>
          <w:bCs/>
          <w:lang w:val="en-GB"/>
        </w:rPr>
        <w:t>4</w:t>
      </w:r>
      <w:r w:rsidR="000020B9" w:rsidRPr="00BE2DB4">
        <w:rPr>
          <w:rFonts w:ascii="Times New Roman" w:hAnsi="Times New Roman" w:cs="Times New Roman"/>
          <w:b/>
          <w:bCs/>
          <w:lang w:val="en-GB"/>
        </w:rPr>
        <w:t>.4. Practical Modes of Presentation</w:t>
      </w:r>
    </w:p>
    <w:p w14:paraId="6CAF061C" w14:textId="328F3F23" w:rsidR="00C92735" w:rsidRPr="00BE2DB4" w:rsidRDefault="000020B9" w:rsidP="00D93FB7">
      <w:pPr>
        <w:pStyle w:val="Body"/>
        <w:spacing w:line="276" w:lineRule="auto"/>
        <w:rPr>
          <w:rFonts w:ascii="Times New Roman" w:eastAsia="Cochin" w:hAnsi="Times New Roman" w:cs="Times New Roman"/>
          <w:lang w:val="en-GB"/>
        </w:rPr>
      </w:pPr>
      <w:r w:rsidRPr="00BE2DB4">
        <w:rPr>
          <w:rFonts w:ascii="Times New Roman" w:hAnsi="Times New Roman" w:cs="Times New Roman"/>
          <w:lang w:val="en-GB"/>
        </w:rPr>
        <w:t>I now want to consider a</w:t>
      </w:r>
      <w:r w:rsidR="00D07963" w:rsidRPr="00BE2DB4">
        <w:rPr>
          <w:rFonts w:ascii="Times New Roman" w:hAnsi="Times New Roman" w:cs="Times New Roman"/>
          <w:lang w:val="en-GB"/>
        </w:rPr>
        <w:t xml:space="preserve"> move specific to Intellectualism</w:t>
      </w:r>
      <w:r w:rsidRPr="00BE2DB4">
        <w:rPr>
          <w:rFonts w:ascii="Times New Roman" w:hAnsi="Times New Roman" w:cs="Times New Roman"/>
          <w:lang w:val="en-GB"/>
        </w:rPr>
        <w:t xml:space="preserve">: appealing to Practical modes of presentation. </w:t>
      </w:r>
      <w:r w:rsidR="00A86025" w:rsidRPr="00BE2DB4">
        <w:rPr>
          <w:rFonts w:ascii="Times New Roman" w:hAnsi="Times New Roman" w:cs="Times New Roman"/>
          <w:lang w:val="en-GB"/>
        </w:rPr>
        <w:t xml:space="preserve">In </w:t>
      </w:r>
      <w:r w:rsidRPr="00BE2DB4">
        <w:rPr>
          <w:rFonts w:ascii="Times New Roman" w:hAnsi="Times New Roman" w:cs="Times New Roman"/>
          <w:lang w:val="en-GB"/>
        </w:rPr>
        <w:t xml:space="preserve">this section, I will assume that PMPs are </w:t>
      </w:r>
      <w:r w:rsidR="00A86025" w:rsidRPr="00BE2DB4">
        <w:rPr>
          <w:rFonts w:ascii="Times New Roman" w:hAnsi="Times New Roman" w:cs="Times New Roman"/>
          <w:lang w:val="en-GB"/>
        </w:rPr>
        <w:t>legitimate</w:t>
      </w:r>
      <w:r w:rsidRPr="00BE2DB4">
        <w:rPr>
          <w:rFonts w:ascii="Times New Roman" w:hAnsi="Times New Roman" w:cs="Times New Roman"/>
          <w:lang w:val="en-GB"/>
        </w:rPr>
        <w:t xml:space="preserve">, </w:t>
      </w:r>
      <w:r w:rsidR="00A86025" w:rsidRPr="00BE2DB4">
        <w:rPr>
          <w:rFonts w:ascii="Times New Roman" w:hAnsi="Times New Roman" w:cs="Times New Roman"/>
          <w:lang w:val="en-GB"/>
        </w:rPr>
        <w:t xml:space="preserve">aiming </w:t>
      </w:r>
      <w:r w:rsidR="008772A2" w:rsidRPr="00BE2DB4">
        <w:rPr>
          <w:rFonts w:ascii="Times New Roman" w:hAnsi="Times New Roman" w:cs="Times New Roman"/>
          <w:lang w:val="en-GB"/>
        </w:rPr>
        <w:t>to</w:t>
      </w:r>
      <w:r w:rsidRPr="00BE2DB4">
        <w:rPr>
          <w:rFonts w:ascii="Times New Roman" w:hAnsi="Times New Roman" w:cs="Times New Roman"/>
          <w:lang w:val="en-GB"/>
        </w:rPr>
        <w:t xml:space="preserve"> establish that even if PMPs are genuine, they cannot solve the generality problem. </w:t>
      </w:r>
      <w:r w:rsidR="00406894" w:rsidRPr="00BE2DB4">
        <w:rPr>
          <w:rFonts w:ascii="Times New Roman" w:hAnsi="Times New Roman" w:cs="Times New Roman"/>
          <w:lang w:val="en-GB"/>
        </w:rPr>
        <w:t>T</w:t>
      </w:r>
      <w:r w:rsidRPr="00BE2DB4">
        <w:rPr>
          <w:rFonts w:ascii="Times New Roman" w:hAnsi="Times New Roman" w:cs="Times New Roman"/>
          <w:lang w:val="en-GB"/>
        </w:rPr>
        <w:t xml:space="preserve">he goal </w:t>
      </w:r>
      <w:r w:rsidR="00406894" w:rsidRPr="00BE2DB4">
        <w:rPr>
          <w:rFonts w:ascii="Times New Roman" w:hAnsi="Times New Roman" w:cs="Times New Roman"/>
          <w:lang w:val="en-GB"/>
        </w:rPr>
        <w:t xml:space="preserve">is </w:t>
      </w:r>
      <w:r w:rsidR="008772A2" w:rsidRPr="00BE2DB4">
        <w:rPr>
          <w:rFonts w:ascii="Times New Roman" w:hAnsi="Times New Roman" w:cs="Times New Roman"/>
          <w:lang w:val="en-GB"/>
        </w:rPr>
        <w:t>to demonstrate</w:t>
      </w:r>
      <w:r w:rsidRPr="00BE2DB4">
        <w:rPr>
          <w:rFonts w:ascii="Times New Roman" w:hAnsi="Times New Roman" w:cs="Times New Roman"/>
          <w:lang w:val="en-GB"/>
        </w:rPr>
        <w:t xml:space="preserve"> the distinctness of the Practicality and Generality Problems.</w:t>
      </w:r>
    </w:p>
    <w:p w14:paraId="118A415B" w14:textId="4C866C5D"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Let’s consider a simple way </w:t>
      </w:r>
      <w:r w:rsidR="00A86025" w:rsidRPr="00BE2DB4">
        <w:rPr>
          <w:rFonts w:ascii="Times New Roman" w:hAnsi="Times New Roman" w:cs="Times New Roman"/>
          <w:lang w:val="en-GB"/>
        </w:rPr>
        <w:t xml:space="preserve">to use PMPs to restrict </w:t>
      </w:r>
      <w:r w:rsidRPr="00BE2DB4">
        <w:rPr>
          <w:rFonts w:ascii="Times New Roman" w:hAnsi="Times New Roman" w:cs="Times New Roman"/>
          <w:lang w:val="en-GB"/>
        </w:rPr>
        <w:t>ways of acting.</w:t>
      </w:r>
      <w:r w:rsidR="008772A2" w:rsidRPr="00BE2DB4">
        <w:rPr>
          <w:rStyle w:val="FootnoteReference"/>
          <w:rFonts w:ascii="Times New Roman" w:hAnsi="Times New Roman" w:cs="Times New Roman"/>
          <w:lang w:val="en-GB"/>
        </w:rPr>
        <w:footnoteReference w:id="25"/>
      </w:r>
      <w:r w:rsidRPr="00BE2DB4">
        <w:rPr>
          <w:rFonts w:ascii="Times New Roman" w:hAnsi="Times New Roman" w:cs="Times New Roman"/>
          <w:lang w:val="en-GB"/>
        </w:rPr>
        <w:t xml:space="preserve"> We might think that relevant methods must be thought about in a practical way:</w:t>
      </w:r>
    </w:p>
    <w:p w14:paraId="7FFA0A29"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3664B963" w14:textId="09C358C3" w:rsidR="00C92735" w:rsidRPr="00BE2DB4" w:rsidRDefault="004D67C0" w:rsidP="00AA6C69">
      <w:pPr>
        <w:pStyle w:val="Body"/>
        <w:spacing w:line="276" w:lineRule="auto"/>
        <w:ind w:left="720"/>
        <w:rPr>
          <w:rFonts w:ascii="Times New Roman" w:eastAsia="Cochin" w:hAnsi="Times New Roman" w:cs="Times New Roman"/>
          <w:lang w:val="en-GB"/>
        </w:rPr>
      </w:pPr>
      <w:r w:rsidRPr="00BE2DB4">
        <w:rPr>
          <w:rFonts w:ascii="Times New Roman" w:hAnsi="Times New Roman" w:cs="Times New Roman"/>
          <w:lang w:val="en-GB"/>
        </w:rPr>
        <w:t>PRACTICAL THOUGHT:</w:t>
      </w:r>
      <w:r w:rsidR="000020B9" w:rsidRPr="00BE2DB4">
        <w:rPr>
          <w:rFonts w:ascii="Times New Roman" w:hAnsi="Times New Roman" w:cs="Times New Roman"/>
          <w:lang w:val="en-GB"/>
        </w:rPr>
        <w:t xml:space="preserve"> The method that figures in an agent’s knowledge how to </w:t>
      </w:r>
      <w:r w:rsidR="000020B9" w:rsidRPr="00BE2DB4">
        <w:rPr>
          <w:rFonts w:ascii="Times New Roman" w:hAnsi="Times New Roman" w:cs="Times New Roman"/>
          <w:i/>
          <w:iCs/>
          <w:lang w:val="en-GB"/>
        </w:rPr>
        <w:t>V</w:t>
      </w:r>
      <w:r w:rsidR="000020B9" w:rsidRPr="00BE2DB4">
        <w:rPr>
          <w:rFonts w:ascii="Times New Roman" w:hAnsi="Times New Roman" w:cs="Times New Roman"/>
          <w:lang w:val="en-GB"/>
        </w:rPr>
        <w:t xml:space="preserve"> is the method of </w:t>
      </w:r>
      <w:r w:rsidR="000020B9" w:rsidRPr="00BE2DB4">
        <w:rPr>
          <w:rFonts w:ascii="Times New Roman" w:hAnsi="Times New Roman" w:cs="Times New Roman"/>
          <w:i/>
          <w:iCs/>
          <w:lang w:val="en-GB"/>
        </w:rPr>
        <w:t>V</w:t>
      </w:r>
      <w:r w:rsidR="000020B9" w:rsidRPr="00BE2DB4">
        <w:rPr>
          <w:rFonts w:ascii="Times New Roman" w:hAnsi="Times New Roman" w:cs="Times New Roman"/>
          <w:lang w:val="en-GB"/>
        </w:rPr>
        <w:t>-ing that she thinks about in a practical way.</w:t>
      </w:r>
    </w:p>
    <w:p w14:paraId="5128D36B" w14:textId="77777777" w:rsidR="00C92735" w:rsidRPr="00BE2DB4" w:rsidRDefault="00C92735" w:rsidP="00AA6C69">
      <w:pPr>
        <w:pStyle w:val="Body"/>
        <w:spacing w:line="276" w:lineRule="auto"/>
        <w:ind w:left="720"/>
        <w:rPr>
          <w:rFonts w:ascii="Times New Roman" w:eastAsia="Cochin" w:hAnsi="Times New Roman" w:cs="Times New Roman"/>
          <w:lang w:val="en-GB"/>
        </w:rPr>
      </w:pPr>
    </w:p>
    <w:p w14:paraId="2643A283" w14:textId="614FBCCF"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There is some plausibility to this proposal. One might think that it is part of the idea of a practical way of thinking that it </w:t>
      </w:r>
      <w:r w:rsidR="00D5060B" w:rsidRPr="00BE2DB4">
        <w:rPr>
          <w:rFonts w:ascii="Times New Roman" w:hAnsi="Times New Roman" w:cs="Times New Roman"/>
          <w:lang w:val="en-GB"/>
        </w:rPr>
        <w:t>homes in</w:t>
      </w:r>
      <w:r w:rsidRPr="00BE2DB4">
        <w:rPr>
          <w:rFonts w:ascii="Times New Roman" w:hAnsi="Times New Roman" w:cs="Times New Roman"/>
          <w:lang w:val="en-GB"/>
        </w:rPr>
        <w:t xml:space="preserve"> on the method for V-ing that an agent is in fact employing in her V-ing.</w:t>
      </w:r>
      <w:r w:rsidRPr="00BE2DB4">
        <w:rPr>
          <w:rStyle w:val="FootnoteReference"/>
          <w:rFonts w:ascii="Times New Roman" w:hAnsi="Times New Roman" w:cs="Times New Roman"/>
          <w:lang w:val="en-GB"/>
        </w:rPr>
        <w:footnoteReference w:id="26"/>
      </w:r>
      <w:r w:rsidRPr="00BE2DB4">
        <w:rPr>
          <w:rFonts w:ascii="Times New Roman" w:hAnsi="Times New Roman" w:cs="Times New Roman"/>
          <w:lang w:val="en-GB"/>
        </w:rPr>
        <w:t xml:space="preserve"> </w:t>
      </w:r>
    </w:p>
    <w:p w14:paraId="0BBE51FC" w14:textId="594D6A7A"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One issue </w:t>
      </w:r>
      <w:r w:rsidR="00A86025" w:rsidRPr="00BE2DB4">
        <w:rPr>
          <w:rFonts w:ascii="Times New Roman" w:hAnsi="Times New Roman" w:cs="Times New Roman"/>
          <w:lang w:val="en-GB"/>
        </w:rPr>
        <w:t xml:space="preserve">is </w:t>
      </w:r>
      <w:r w:rsidRPr="00BE2DB4">
        <w:rPr>
          <w:rFonts w:ascii="Times New Roman" w:hAnsi="Times New Roman" w:cs="Times New Roman"/>
          <w:lang w:val="en-GB"/>
        </w:rPr>
        <w:t>that it is an oversimplification</w:t>
      </w:r>
      <w:r w:rsidR="00274FB4" w:rsidRPr="00BE2DB4">
        <w:rPr>
          <w:rFonts w:ascii="Times New Roman" w:hAnsi="Times New Roman" w:cs="Times New Roman"/>
          <w:lang w:val="en-GB"/>
        </w:rPr>
        <w:t xml:space="preserve"> to think</w:t>
      </w:r>
      <w:r w:rsidRPr="00BE2DB4">
        <w:rPr>
          <w:rFonts w:ascii="Times New Roman" w:hAnsi="Times New Roman" w:cs="Times New Roman"/>
          <w:lang w:val="en-GB"/>
        </w:rPr>
        <w:t xml:space="preserve"> that agent who knows how to do something will think of only </w:t>
      </w:r>
      <w:r w:rsidRPr="00BE2DB4">
        <w:rPr>
          <w:rFonts w:ascii="Times New Roman" w:hAnsi="Times New Roman" w:cs="Times New Roman"/>
          <w:iCs/>
          <w:lang w:val="en-GB"/>
        </w:rPr>
        <w:t>one</w:t>
      </w:r>
      <w:r w:rsidRPr="00BE2DB4">
        <w:rPr>
          <w:rFonts w:ascii="Times New Roman" w:hAnsi="Times New Roman" w:cs="Times New Roman"/>
          <w:lang w:val="en-GB"/>
        </w:rPr>
        <w:t xml:space="preserve"> way of doing that activity in a practical way. A swimmer will typically have mastered </w:t>
      </w:r>
      <w:r w:rsidR="00D5060B" w:rsidRPr="00BE2DB4">
        <w:rPr>
          <w:rFonts w:ascii="Times New Roman" w:hAnsi="Times New Roman" w:cs="Times New Roman"/>
          <w:lang w:val="en-GB"/>
        </w:rPr>
        <w:t>several</w:t>
      </w:r>
      <w:r w:rsidRPr="00BE2DB4">
        <w:rPr>
          <w:rFonts w:ascii="Times New Roman" w:hAnsi="Times New Roman" w:cs="Times New Roman"/>
          <w:lang w:val="en-GB"/>
        </w:rPr>
        <w:t xml:space="preserve"> different strokes, meaning that by the Intellectualist’s lights they </w:t>
      </w:r>
      <w:r w:rsidR="00274FB4" w:rsidRPr="00BE2DB4">
        <w:rPr>
          <w:rFonts w:ascii="Times New Roman" w:hAnsi="Times New Roman" w:cs="Times New Roman"/>
          <w:lang w:val="en-GB"/>
        </w:rPr>
        <w:t xml:space="preserve">will </w:t>
      </w:r>
      <w:r w:rsidRPr="00BE2DB4">
        <w:rPr>
          <w:rFonts w:ascii="Times New Roman" w:hAnsi="Times New Roman" w:cs="Times New Roman"/>
          <w:lang w:val="en-GB"/>
        </w:rPr>
        <w:t xml:space="preserve">think about </w:t>
      </w:r>
      <w:r w:rsidR="00A86025" w:rsidRPr="00BE2DB4">
        <w:rPr>
          <w:rFonts w:ascii="Times New Roman" w:hAnsi="Times New Roman" w:cs="Times New Roman"/>
          <w:lang w:val="en-GB"/>
        </w:rPr>
        <w:t xml:space="preserve">various </w:t>
      </w:r>
      <w:r w:rsidRPr="00BE2DB4">
        <w:rPr>
          <w:rFonts w:ascii="Times New Roman" w:hAnsi="Times New Roman" w:cs="Times New Roman"/>
          <w:lang w:val="en-GB"/>
        </w:rPr>
        <w:t>way-propositions in a practical way. In response to this, an Intellectualist might</w:t>
      </w:r>
      <w:r w:rsidR="00C334E1" w:rsidRPr="00BE2DB4">
        <w:rPr>
          <w:rFonts w:ascii="Times New Roman" w:hAnsi="Times New Roman" w:cs="Times New Roman"/>
          <w:lang w:val="en-GB"/>
        </w:rPr>
        <w:t xml:space="preserve"> identify</w:t>
      </w:r>
      <w:r w:rsidRPr="00BE2DB4">
        <w:rPr>
          <w:rFonts w:ascii="Times New Roman" w:hAnsi="Times New Roman" w:cs="Times New Roman"/>
          <w:lang w:val="en-GB"/>
        </w:rPr>
        <w:t xml:space="preserve"> knowledge-how </w:t>
      </w:r>
      <w:r w:rsidR="00C334E1" w:rsidRPr="00BE2DB4">
        <w:rPr>
          <w:rFonts w:ascii="Times New Roman" w:hAnsi="Times New Roman" w:cs="Times New Roman"/>
          <w:lang w:val="en-GB"/>
        </w:rPr>
        <w:t xml:space="preserve">with </w:t>
      </w:r>
      <w:r w:rsidRPr="00BE2DB4">
        <w:rPr>
          <w:rFonts w:ascii="Times New Roman" w:hAnsi="Times New Roman" w:cs="Times New Roman"/>
          <w:lang w:val="en-GB"/>
        </w:rPr>
        <w:t>a body of propositional knowledge</w:t>
      </w:r>
      <w:r w:rsidR="00274FB4" w:rsidRPr="00BE2DB4">
        <w:rPr>
          <w:rFonts w:ascii="Times New Roman" w:hAnsi="Times New Roman" w:cs="Times New Roman"/>
          <w:lang w:val="en-GB"/>
        </w:rPr>
        <w:t xml:space="preserve"> thought about</w:t>
      </w:r>
      <w:r w:rsidRPr="00BE2DB4">
        <w:rPr>
          <w:rFonts w:ascii="Times New Roman" w:hAnsi="Times New Roman" w:cs="Times New Roman"/>
          <w:lang w:val="en-GB"/>
        </w:rPr>
        <w:t xml:space="preserve"> in a practical way.</w:t>
      </w:r>
    </w:p>
    <w:p w14:paraId="1F5BF496" w14:textId="4E8B4FC1" w:rsidR="00C92735" w:rsidRPr="00BE2DB4" w:rsidRDefault="00A86025"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A </w:t>
      </w:r>
      <w:r w:rsidR="000020B9" w:rsidRPr="00BE2DB4">
        <w:rPr>
          <w:rFonts w:ascii="Times New Roman" w:hAnsi="Times New Roman" w:cs="Times New Roman"/>
          <w:lang w:val="en-GB"/>
        </w:rPr>
        <w:t>more serious problem</w:t>
      </w:r>
      <w:r w:rsidRPr="00BE2DB4">
        <w:rPr>
          <w:rFonts w:ascii="Times New Roman" w:hAnsi="Times New Roman" w:cs="Times New Roman"/>
          <w:lang w:val="en-GB"/>
        </w:rPr>
        <w:t xml:space="preserve"> </w:t>
      </w:r>
      <w:r w:rsidR="000020B9" w:rsidRPr="00BE2DB4">
        <w:rPr>
          <w:rFonts w:ascii="Times New Roman" w:hAnsi="Times New Roman" w:cs="Times New Roman"/>
          <w:lang w:val="en-GB"/>
        </w:rPr>
        <w:t xml:space="preserve">stems from the fact that we can generate cases where an agent thinks about an </w:t>
      </w:r>
      <w:r w:rsidR="000020B9" w:rsidRPr="00BE2DB4">
        <w:rPr>
          <w:rFonts w:ascii="Times New Roman" w:hAnsi="Times New Roman" w:cs="Times New Roman"/>
          <w:i/>
          <w:iCs/>
          <w:lang w:val="en-GB"/>
        </w:rPr>
        <w:t>irrelevant</w:t>
      </w:r>
      <w:r w:rsidR="000020B9" w:rsidRPr="00BE2DB4">
        <w:rPr>
          <w:rFonts w:ascii="Times New Roman" w:hAnsi="Times New Roman" w:cs="Times New Roman"/>
          <w:lang w:val="en-GB"/>
        </w:rPr>
        <w:t xml:space="preserve"> way of acting in a practical way. Recall that knowing that </w:t>
      </w:r>
      <w:r w:rsidR="000020B9" w:rsidRPr="00BE2DB4">
        <w:rPr>
          <w:rFonts w:ascii="Times New Roman" w:hAnsi="Times New Roman" w:cs="Times New Roman"/>
          <w:i/>
          <w:iCs/>
          <w:lang w:val="en-GB"/>
        </w:rPr>
        <w:t>moving about in the water is a way to swim</w:t>
      </w:r>
      <w:r w:rsidR="000020B9" w:rsidRPr="00BE2DB4">
        <w:rPr>
          <w:rFonts w:ascii="Times New Roman" w:hAnsi="Times New Roman" w:cs="Times New Roman"/>
          <w:lang w:val="en-GB"/>
        </w:rPr>
        <w:t xml:space="preserve"> is not sufficient for knowing how to swim. On the view under consideration, the explanation for this is that someone who doesn’t know how to swim will not think about the proposition </w:t>
      </w:r>
      <w:r w:rsidR="000020B9" w:rsidRPr="00BE2DB4">
        <w:rPr>
          <w:rFonts w:ascii="Times New Roman" w:hAnsi="Times New Roman" w:cs="Times New Roman"/>
          <w:i/>
          <w:iCs/>
          <w:lang w:val="en-GB"/>
        </w:rPr>
        <w:t xml:space="preserve">moving </w:t>
      </w:r>
      <w:r w:rsidR="000020B9" w:rsidRPr="00BE2DB4">
        <w:rPr>
          <w:rFonts w:ascii="Times New Roman" w:hAnsi="Times New Roman" w:cs="Times New Roman"/>
          <w:i/>
          <w:iCs/>
          <w:lang w:val="en-GB"/>
        </w:rPr>
        <w:lastRenderedPageBreak/>
        <w:t xml:space="preserve">about in the water is a way for me to swim </w:t>
      </w:r>
      <w:r w:rsidR="000020B9" w:rsidRPr="00BE2DB4">
        <w:rPr>
          <w:rFonts w:ascii="Times New Roman" w:hAnsi="Times New Roman" w:cs="Times New Roman"/>
          <w:lang w:val="en-GB"/>
        </w:rPr>
        <w:t>in a practical way. However, there are cases in which agents who do not know how to swim think about this proposition</w:t>
      </w:r>
      <w:r w:rsidR="000020B9" w:rsidRPr="00BE2DB4">
        <w:rPr>
          <w:rFonts w:ascii="Times New Roman" w:hAnsi="Times New Roman" w:cs="Times New Roman"/>
          <w:i/>
          <w:iCs/>
          <w:lang w:val="en-GB"/>
        </w:rPr>
        <w:t xml:space="preserve"> </w:t>
      </w:r>
      <w:r w:rsidR="000020B9" w:rsidRPr="00BE2DB4">
        <w:rPr>
          <w:rFonts w:ascii="Times New Roman" w:hAnsi="Times New Roman" w:cs="Times New Roman"/>
          <w:lang w:val="en-GB"/>
        </w:rPr>
        <w:t xml:space="preserve">in a practical way. Consider an agent who knows how to splash people around her, in virtue of knowing that </w:t>
      </w:r>
      <w:r w:rsidR="000020B9" w:rsidRPr="00BE2DB4">
        <w:rPr>
          <w:rFonts w:ascii="Times New Roman" w:hAnsi="Times New Roman" w:cs="Times New Roman"/>
          <w:i/>
          <w:iCs/>
          <w:lang w:val="en-GB"/>
        </w:rPr>
        <w:t xml:space="preserve">moving about in the water </w:t>
      </w:r>
      <w:r w:rsidR="000020B9" w:rsidRPr="00BE2DB4">
        <w:rPr>
          <w:rFonts w:ascii="Times New Roman" w:hAnsi="Times New Roman" w:cs="Times New Roman"/>
          <w:lang w:val="en-GB"/>
        </w:rPr>
        <w:t xml:space="preserve">is a way to splash people around you. According to </w:t>
      </w:r>
      <w:r w:rsidR="008F77B7" w:rsidRPr="00BE2DB4">
        <w:rPr>
          <w:rFonts w:ascii="Times New Roman" w:hAnsi="Times New Roman" w:cs="Times New Roman"/>
          <w:lang w:val="en-GB"/>
        </w:rPr>
        <w:t>PRACTICAL THOUGHT</w:t>
      </w:r>
      <w:r w:rsidR="000020B9" w:rsidRPr="00BE2DB4">
        <w:rPr>
          <w:rFonts w:ascii="Times New Roman" w:hAnsi="Times New Roman" w:cs="Times New Roman"/>
          <w:lang w:val="en-GB"/>
        </w:rPr>
        <w:t xml:space="preserve">, such an agent had better be acquainted with </w:t>
      </w:r>
      <w:r w:rsidR="000020B9" w:rsidRPr="00BE2DB4">
        <w:rPr>
          <w:rFonts w:ascii="Times New Roman" w:hAnsi="Times New Roman" w:cs="Times New Roman"/>
          <w:i/>
          <w:iCs/>
          <w:lang w:val="en-GB"/>
        </w:rPr>
        <w:t>moving about in the water</w:t>
      </w:r>
      <w:r w:rsidR="000020B9" w:rsidRPr="00BE2DB4">
        <w:rPr>
          <w:rFonts w:ascii="Times New Roman" w:hAnsi="Times New Roman" w:cs="Times New Roman"/>
          <w:lang w:val="en-GB"/>
        </w:rPr>
        <w:t xml:space="preserve"> in a practical way. However, once the agent thinks of this method in practical way, the explanation of her ignorance about how to swim cannot be that she does not think about </w:t>
      </w:r>
      <w:r w:rsidR="000020B9" w:rsidRPr="00BE2DB4">
        <w:rPr>
          <w:rFonts w:ascii="Times New Roman" w:hAnsi="Times New Roman" w:cs="Times New Roman"/>
          <w:i/>
          <w:iCs/>
          <w:lang w:val="en-GB"/>
        </w:rPr>
        <w:t xml:space="preserve">moving about in the water </w:t>
      </w:r>
      <w:r w:rsidR="000020B9" w:rsidRPr="00BE2DB4">
        <w:rPr>
          <w:rFonts w:ascii="Times New Roman" w:hAnsi="Times New Roman" w:cs="Times New Roman"/>
          <w:lang w:val="en-GB"/>
        </w:rPr>
        <w:t xml:space="preserve">in a practical way. </w:t>
      </w:r>
    </w:p>
    <w:p w14:paraId="25C2CF46" w14:textId="1AD23082"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This example helps us to see the </w:t>
      </w:r>
      <w:r w:rsidR="00A86025" w:rsidRPr="00BE2DB4">
        <w:rPr>
          <w:rFonts w:ascii="Times New Roman" w:hAnsi="Times New Roman" w:cs="Times New Roman"/>
          <w:lang w:val="en-GB"/>
        </w:rPr>
        <w:t xml:space="preserve">distinctness of the </w:t>
      </w:r>
      <w:r w:rsidRPr="00BE2DB4">
        <w:rPr>
          <w:rFonts w:ascii="Times New Roman" w:hAnsi="Times New Roman" w:cs="Times New Roman"/>
          <w:lang w:val="en-GB"/>
        </w:rPr>
        <w:t>Practicality and Generality Problem</w:t>
      </w:r>
      <w:r w:rsidR="00A86025" w:rsidRPr="00BE2DB4">
        <w:rPr>
          <w:rFonts w:ascii="Times New Roman" w:hAnsi="Times New Roman" w:cs="Times New Roman"/>
          <w:lang w:val="en-GB"/>
        </w:rPr>
        <w:t>s</w:t>
      </w:r>
      <w:r w:rsidRPr="00BE2DB4">
        <w:rPr>
          <w:rFonts w:ascii="Times New Roman" w:hAnsi="Times New Roman" w:cs="Times New Roman"/>
          <w:lang w:val="en-GB"/>
        </w:rPr>
        <w:t xml:space="preserve">. A solution to the generality problem requires a </w:t>
      </w:r>
      <w:r w:rsidR="00500CCE" w:rsidRPr="00BE2DB4">
        <w:rPr>
          <w:rFonts w:ascii="Times New Roman" w:hAnsi="Times New Roman" w:cs="Times New Roman"/>
          <w:lang w:val="en-GB"/>
        </w:rPr>
        <w:t>way to</w:t>
      </w:r>
      <w:r w:rsidRPr="00BE2DB4">
        <w:rPr>
          <w:rFonts w:ascii="Times New Roman" w:hAnsi="Times New Roman" w:cs="Times New Roman"/>
          <w:lang w:val="en-GB"/>
        </w:rPr>
        <w:t xml:space="preserve"> relat</w:t>
      </w:r>
      <w:r w:rsidR="00500CCE" w:rsidRPr="00BE2DB4">
        <w:rPr>
          <w:rFonts w:ascii="Times New Roman" w:hAnsi="Times New Roman" w:cs="Times New Roman"/>
          <w:lang w:val="en-GB"/>
        </w:rPr>
        <w:t>e</w:t>
      </w:r>
      <w:r w:rsidRPr="00BE2DB4">
        <w:rPr>
          <w:rFonts w:ascii="Times New Roman" w:hAnsi="Times New Roman" w:cs="Times New Roman"/>
          <w:lang w:val="en-GB"/>
        </w:rPr>
        <w:t xml:space="preserve"> pieces of know-how to ways of acting at the relevant level of generality, whereas a solution to the Practicality Problem </w:t>
      </w:r>
      <w:r w:rsidR="00A86025" w:rsidRPr="00BE2DB4">
        <w:rPr>
          <w:rFonts w:ascii="Times New Roman" w:hAnsi="Times New Roman" w:cs="Times New Roman"/>
          <w:lang w:val="en-GB"/>
        </w:rPr>
        <w:t xml:space="preserve">requires </w:t>
      </w:r>
      <w:r w:rsidRPr="00BE2DB4">
        <w:rPr>
          <w:rFonts w:ascii="Times New Roman" w:hAnsi="Times New Roman" w:cs="Times New Roman"/>
          <w:lang w:val="en-GB"/>
        </w:rPr>
        <w:t xml:space="preserve">a restriction amongst way-propositions to those known in a relevantly practical way. Even if we had a satisfactory account of the species of proposition that are relevantly practical, there </w:t>
      </w:r>
      <w:r w:rsidR="00A86025" w:rsidRPr="00BE2DB4">
        <w:rPr>
          <w:rFonts w:ascii="Times New Roman" w:hAnsi="Times New Roman" w:cs="Times New Roman"/>
          <w:lang w:val="en-GB"/>
        </w:rPr>
        <w:t>remains</w:t>
      </w:r>
      <w:r w:rsidRPr="00BE2DB4">
        <w:rPr>
          <w:rFonts w:ascii="Times New Roman" w:hAnsi="Times New Roman" w:cs="Times New Roman"/>
          <w:lang w:val="en-GB"/>
        </w:rPr>
        <w:t xml:space="preserve"> a question about </w:t>
      </w:r>
      <w:r w:rsidR="00A86025" w:rsidRPr="00BE2DB4">
        <w:rPr>
          <w:rFonts w:ascii="Times New Roman" w:hAnsi="Times New Roman" w:cs="Times New Roman"/>
          <w:lang w:val="en-GB"/>
        </w:rPr>
        <w:t xml:space="preserve">how to match up pieces of know-how with </w:t>
      </w:r>
      <w:r w:rsidRPr="00BE2DB4">
        <w:rPr>
          <w:rFonts w:ascii="Times New Roman" w:hAnsi="Times New Roman" w:cs="Times New Roman"/>
          <w:lang w:val="en-GB"/>
        </w:rPr>
        <w:t xml:space="preserve">practical propositions. </w:t>
      </w:r>
    </w:p>
    <w:p w14:paraId="3D966D6C" w14:textId="489A3745"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A different way to put PMPs to work </w:t>
      </w:r>
      <w:r w:rsidR="00A86025" w:rsidRPr="00BE2DB4">
        <w:rPr>
          <w:rFonts w:ascii="Times New Roman" w:hAnsi="Times New Roman" w:cs="Times New Roman"/>
          <w:lang w:val="en-GB"/>
        </w:rPr>
        <w:t>is</w:t>
      </w:r>
      <w:r w:rsidRPr="00BE2DB4">
        <w:rPr>
          <w:rFonts w:ascii="Times New Roman" w:hAnsi="Times New Roman" w:cs="Times New Roman"/>
          <w:lang w:val="en-GB"/>
        </w:rPr>
        <w:t xml:space="preserve"> to rely on their connection with </w:t>
      </w:r>
      <w:r w:rsidRPr="00BE2DB4">
        <w:rPr>
          <w:rFonts w:ascii="Times New Roman" w:hAnsi="Times New Roman" w:cs="Times New Roman"/>
          <w:i/>
          <w:lang w:val="en-GB"/>
        </w:rPr>
        <w:t>de re</w:t>
      </w:r>
      <w:r w:rsidRPr="00BE2DB4">
        <w:rPr>
          <w:rFonts w:ascii="Times New Roman" w:hAnsi="Times New Roman" w:cs="Times New Roman"/>
          <w:lang w:val="en-GB"/>
        </w:rPr>
        <w:t xml:space="preserve"> thought. On Stanley’s view, knowledge-how is a kind of </w:t>
      </w:r>
      <w:r w:rsidRPr="00BE2DB4">
        <w:rPr>
          <w:rFonts w:ascii="Times New Roman" w:hAnsi="Times New Roman" w:cs="Times New Roman"/>
          <w:i/>
          <w:iCs/>
          <w:lang w:val="en-GB"/>
        </w:rPr>
        <w:t>de re</w:t>
      </w:r>
      <w:r w:rsidRPr="00BE2DB4">
        <w:rPr>
          <w:rFonts w:ascii="Times New Roman" w:hAnsi="Times New Roman" w:cs="Times New Roman"/>
          <w:lang w:val="en-GB"/>
        </w:rPr>
        <w:t xml:space="preserve"> knowledge (2011, p. 120) and Stanley and Williamson in </w:t>
      </w:r>
      <w:r w:rsidR="00D5060B" w:rsidRPr="00BE2DB4">
        <w:rPr>
          <w:rFonts w:ascii="Times New Roman" w:hAnsi="Times New Roman" w:cs="Times New Roman"/>
          <w:lang w:val="en-GB"/>
        </w:rPr>
        <w:t>several</w:t>
      </w:r>
      <w:r w:rsidRPr="00BE2DB4">
        <w:rPr>
          <w:rFonts w:ascii="Times New Roman" w:hAnsi="Times New Roman" w:cs="Times New Roman"/>
          <w:lang w:val="en-GB"/>
        </w:rPr>
        <w:t xml:space="preserve"> places claim that the standard way of expressing knowledge-how will be by employing demonstratives of the form: ‘</w:t>
      </w:r>
      <w:r w:rsidRPr="00BE2DB4">
        <w:rPr>
          <w:rFonts w:ascii="Times New Roman" w:hAnsi="Times New Roman" w:cs="Times New Roman"/>
          <w:i/>
          <w:iCs/>
          <w:lang w:val="en-GB"/>
        </w:rPr>
        <w:t xml:space="preserve">this </w:t>
      </w:r>
      <w:r w:rsidRPr="00BE2DB4">
        <w:rPr>
          <w:rFonts w:ascii="Times New Roman" w:hAnsi="Times New Roman" w:cs="Times New Roman"/>
          <w:lang w:val="en-GB"/>
        </w:rPr>
        <w:t>is a way for me to V’ (Stanley &amp; Williamson, 2001,</w:t>
      </w:r>
      <w:r w:rsidR="007C265A" w:rsidRPr="00BE2DB4">
        <w:rPr>
          <w:rFonts w:ascii="Times New Roman" w:hAnsi="Times New Roman" w:cs="Times New Roman"/>
          <w:lang w:val="en-GB"/>
        </w:rPr>
        <w:t xml:space="preserve"> p. 433; Stanley, 2011, pp. 161-16</w:t>
      </w:r>
      <w:r w:rsidRPr="00BE2DB4">
        <w:rPr>
          <w:rFonts w:ascii="Times New Roman" w:hAnsi="Times New Roman" w:cs="Times New Roman"/>
          <w:lang w:val="en-GB"/>
        </w:rPr>
        <w:t xml:space="preserve">2). Because ways of acting are types, Stanley and Williamson claim that </w:t>
      </w:r>
      <w:r w:rsidR="00A86025" w:rsidRPr="00BE2DB4">
        <w:rPr>
          <w:rFonts w:ascii="Times New Roman" w:hAnsi="Times New Roman" w:cs="Times New Roman"/>
          <w:lang w:val="en-GB"/>
        </w:rPr>
        <w:t>these demonstratives function</w:t>
      </w:r>
      <w:r w:rsidRPr="00BE2DB4">
        <w:rPr>
          <w:rFonts w:ascii="Times New Roman" w:hAnsi="Times New Roman" w:cs="Times New Roman"/>
          <w:lang w:val="en-GB"/>
        </w:rPr>
        <w:t xml:space="preserve"> as a kind of </w:t>
      </w:r>
      <w:r w:rsidRPr="00BE2DB4">
        <w:rPr>
          <w:rFonts w:ascii="Times New Roman" w:hAnsi="Times New Roman" w:cs="Times New Roman"/>
          <w:i/>
          <w:iCs/>
          <w:lang w:val="en-GB"/>
        </w:rPr>
        <w:t>deferred ostension</w:t>
      </w:r>
      <w:r w:rsidRPr="00BE2DB4">
        <w:rPr>
          <w:rFonts w:ascii="Times New Roman" w:hAnsi="Times New Roman" w:cs="Times New Roman"/>
          <w:lang w:val="en-GB"/>
        </w:rPr>
        <w:t xml:space="preserve">, in which pointing to an object </w:t>
      </w:r>
      <w:r w:rsidR="00500CCE" w:rsidRPr="00BE2DB4">
        <w:rPr>
          <w:rFonts w:ascii="Times New Roman" w:hAnsi="Times New Roman" w:cs="Times New Roman"/>
          <w:lang w:val="en-GB"/>
        </w:rPr>
        <w:t>that</w:t>
      </w:r>
      <w:r w:rsidRPr="00BE2DB4">
        <w:rPr>
          <w:rFonts w:ascii="Times New Roman" w:hAnsi="Times New Roman" w:cs="Times New Roman"/>
          <w:lang w:val="en-GB"/>
        </w:rPr>
        <w:t xml:space="preserve"> instantiates a type secures reference to that type itself (2001, n. 29). This suggests the following </w:t>
      </w:r>
      <w:r w:rsidR="00A86025" w:rsidRPr="00BE2DB4">
        <w:rPr>
          <w:rFonts w:ascii="Times New Roman" w:hAnsi="Times New Roman" w:cs="Times New Roman"/>
          <w:lang w:val="en-GB"/>
        </w:rPr>
        <w:t>restriction to ways</w:t>
      </w:r>
      <w:r w:rsidRPr="00BE2DB4">
        <w:rPr>
          <w:rFonts w:ascii="Times New Roman" w:hAnsi="Times New Roman" w:cs="Times New Roman"/>
          <w:lang w:val="en-GB"/>
        </w:rPr>
        <w:t xml:space="preserve">: </w:t>
      </w:r>
    </w:p>
    <w:p w14:paraId="4EF09C87" w14:textId="77777777" w:rsidR="00C92735" w:rsidRPr="00BE2DB4" w:rsidRDefault="00C92735" w:rsidP="00AA6C69">
      <w:pPr>
        <w:pStyle w:val="Body"/>
        <w:spacing w:line="276" w:lineRule="auto"/>
        <w:ind w:left="720"/>
        <w:rPr>
          <w:rFonts w:ascii="Times New Roman" w:eastAsia="Cochin" w:hAnsi="Times New Roman" w:cs="Times New Roman"/>
          <w:lang w:val="en-GB"/>
        </w:rPr>
      </w:pPr>
    </w:p>
    <w:p w14:paraId="7FB1CE24" w14:textId="1C6A706D" w:rsidR="00C92735" w:rsidRPr="00BE2DB4" w:rsidRDefault="004D67C0" w:rsidP="00AA6C69">
      <w:pPr>
        <w:pStyle w:val="Body"/>
        <w:spacing w:line="276" w:lineRule="auto"/>
        <w:ind w:left="720"/>
        <w:rPr>
          <w:rFonts w:ascii="Times New Roman" w:eastAsia="Cochin" w:hAnsi="Times New Roman" w:cs="Times New Roman"/>
          <w:lang w:val="en-GB"/>
        </w:rPr>
      </w:pPr>
      <w:r w:rsidRPr="00BE2DB4">
        <w:rPr>
          <w:rFonts w:ascii="Times New Roman" w:hAnsi="Times New Roman" w:cs="Times New Roman"/>
          <w:lang w:val="en-GB"/>
        </w:rPr>
        <w:t>DEMONSTRATIVE THOUGHT</w:t>
      </w:r>
      <w:r w:rsidR="000020B9" w:rsidRPr="00BE2DB4">
        <w:rPr>
          <w:rFonts w:ascii="Times New Roman" w:hAnsi="Times New Roman" w:cs="Times New Roman"/>
          <w:lang w:val="en-GB"/>
        </w:rPr>
        <w:t xml:space="preserve">: The method that figures in an agent’s knowledge how to </w:t>
      </w:r>
      <w:r w:rsidR="000020B9" w:rsidRPr="00BE2DB4">
        <w:rPr>
          <w:rFonts w:ascii="Times New Roman" w:hAnsi="Times New Roman" w:cs="Times New Roman"/>
          <w:i/>
          <w:iCs/>
          <w:lang w:val="en-GB"/>
        </w:rPr>
        <w:t>V</w:t>
      </w:r>
      <w:r w:rsidR="000020B9" w:rsidRPr="00BE2DB4">
        <w:rPr>
          <w:rFonts w:ascii="Times New Roman" w:hAnsi="Times New Roman" w:cs="Times New Roman"/>
          <w:lang w:val="en-GB"/>
        </w:rPr>
        <w:t xml:space="preserve"> is the one that sh</w:t>
      </w:r>
      <w:r w:rsidR="00D5060B" w:rsidRPr="00BE2DB4">
        <w:rPr>
          <w:rFonts w:ascii="Times New Roman" w:hAnsi="Times New Roman" w:cs="Times New Roman"/>
          <w:lang w:val="en-GB"/>
        </w:rPr>
        <w:t>e refers to via</w:t>
      </w:r>
      <w:r w:rsidR="000020B9" w:rsidRPr="00BE2DB4">
        <w:rPr>
          <w:rFonts w:ascii="Times New Roman" w:hAnsi="Times New Roman" w:cs="Times New Roman"/>
          <w:lang w:val="en-GB"/>
        </w:rPr>
        <w:t xml:space="preserve"> sente</w:t>
      </w:r>
      <w:r w:rsidR="002C2229" w:rsidRPr="00BE2DB4">
        <w:rPr>
          <w:rFonts w:ascii="Times New Roman" w:hAnsi="Times New Roman" w:cs="Times New Roman"/>
          <w:lang w:val="en-GB"/>
        </w:rPr>
        <w:t>nces (and thoughts) of the form</w:t>
      </w:r>
      <w:r w:rsidR="000020B9" w:rsidRPr="00BE2DB4">
        <w:rPr>
          <w:rFonts w:ascii="Times New Roman" w:hAnsi="Times New Roman" w:cs="Times New Roman"/>
          <w:lang w:val="en-GB"/>
        </w:rPr>
        <w:t xml:space="preserve"> ‘</w:t>
      </w:r>
      <w:r w:rsidR="000020B9" w:rsidRPr="00BE2DB4">
        <w:rPr>
          <w:rFonts w:ascii="Times New Roman" w:hAnsi="Times New Roman" w:cs="Times New Roman"/>
          <w:i/>
          <w:iCs/>
          <w:lang w:val="en-GB"/>
        </w:rPr>
        <w:t xml:space="preserve">this </w:t>
      </w:r>
      <w:r w:rsidR="000020B9" w:rsidRPr="00BE2DB4">
        <w:rPr>
          <w:rFonts w:ascii="Times New Roman" w:hAnsi="Times New Roman" w:cs="Times New Roman"/>
          <w:lang w:val="en-GB"/>
        </w:rPr>
        <w:t xml:space="preserve">is a way for me to </w:t>
      </w:r>
      <w:r w:rsidR="000020B9" w:rsidRPr="00BE2DB4">
        <w:rPr>
          <w:rFonts w:ascii="Times New Roman" w:hAnsi="Times New Roman" w:cs="Times New Roman"/>
          <w:i/>
          <w:iCs/>
          <w:lang w:val="en-GB"/>
        </w:rPr>
        <w:t>V</w:t>
      </w:r>
      <w:r w:rsidR="000020B9" w:rsidRPr="00BE2DB4">
        <w:rPr>
          <w:rFonts w:ascii="Times New Roman" w:hAnsi="Times New Roman" w:cs="Times New Roman"/>
          <w:lang w:val="en-GB"/>
        </w:rPr>
        <w:t>’.</w:t>
      </w:r>
    </w:p>
    <w:p w14:paraId="633E38E2"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65190F0A" w14:textId="1659FEE9"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The issue is that it isn’t obvious that </w:t>
      </w:r>
      <w:r w:rsidR="00875174" w:rsidRPr="00BE2DB4">
        <w:rPr>
          <w:rFonts w:ascii="Times New Roman" w:hAnsi="Times New Roman" w:cs="Times New Roman"/>
          <w:lang w:val="en-GB"/>
        </w:rPr>
        <w:t>this kind of demonstrative actually</w:t>
      </w:r>
      <w:r w:rsidRPr="00BE2DB4">
        <w:rPr>
          <w:rFonts w:ascii="Times New Roman" w:hAnsi="Times New Roman" w:cs="Times New Roman"/>
          <w:lang w:val="en-GB"/>
        </w:rPr>
        <w:t xml:space="preserve"> secures reference. In the case of pointing at oneself engaging in some activity, there will be a huge number of ways of acting instantiated, and it is not obvious that any one of those types is referred to. If I point at myself cycling </w:t>
      </w:r>
      <w:r w:rsidR="0030300D" w:rsidRPr="00BE2DB4">
        <w:rPr>
          <w:rFonts w:ascii="Times New Roman" w:hAnsi="Times New Roman" w:cs="Times New Roman"/>
          <w:lang w:val="en-GB"/>
        </w:rPr>
        <w:t>saying ‘</w:t>
      </w:r>
      <w:r w:rsidRPr="00BE2DB4">
        <w:rPr>
          <w:rFonts w:ascii="Times New Roman" w:hAnsi="Times New Roman" w:cs="Times New Roman"/>
          <w:i/>
          <w:iCs/>
          <w:lang w:val="en-GB"/>
        </w:rPr>
        <w:t xml:space="preserve">this </w:t>
      </w:r>
      <w:r w:rsidRPr="00BE2DB4">
        <w:rPr>
          <w:rFonts w:ascii="Times New Roman" w:hAnsi="Times New Roman" w:cs="Times New Roman"/>
          <w:lang w:val="en-GB"/>
        </w:rPr>
        <w:t>is a way for me to cycle’, a hearer would be confused, presumably because my speech act has failed to secure reference to a single type.</w:t>
      </w:r>
      <w:r w:rsidRPr="00BE2DB4">
        <w:rPr>
          <w:rStyle w:val="FootnoteReference"/>
          <w:rFonts w:ascii="Times New Roman" w:hAnsi="Times New Roman" w:cs="Times New Roman"/>
          <w:lang w:val="en-GB"/>
        </w:rPr>
        <w:footnoteReference w:id="27"/>
      </w:r>
      <w:r w:rsidRPr="00BE2DB4">
        <w:rPr>
          <w:rFonts w:ascii="Times New Roman" w:hAnsi="Times New Roman" w:cs="Times New Roman"/>
          <w:lang w:val="en-GB"/>
        </w:rPr>
        <w:t xml:space="preserve"> </w:t>
      </w:r>
      <w:r w:rsidR="00A86025" w:rsidRPr="00BE2DB4">
        <w:rPr>
          <w:rFonts w:ascii="Times New Roman" w:hAnsi="Times New Roman" w:cs="Times New Roman"/>
          <w:lang w:val="en-GB"/>
        </w:rPr>
        <w:t xml:space="preserve">Presumably there are instances of successful deferred ostension to types in ordinary language, but I suspect that they </w:t>
      </w:r>
      <w:r w:rsidR="00D25152" w:rsidRPr="00BE2DB4">
        <w:rPr>
          <w:rFonts w:ascii="Times New Roman" w:hAnsi="Times New Roman" w:cs="Times New Roman"/>
          <w:lang w:val="en-GB"/>
        </w:rPr>
        <w:t xml:space="preserve">special cases, in which </w:t>
      </w:r>
      <w:r w:rsidR="00A86025" w:rsidRPr="00BE2DB4">
        <w:rPr>
          <w:rFonts w:ascii="Times New Roman" w:hAnsi="Times New Roman" w:cs="Times New Roman"/>
          <w:lang w:val="en-GB"/>
        </w:rPr>
        <w:t>conte</w:t>
      </w:r>
      <w:r w:rsidR="00875174" w:rsidRPr="00BE2DB4">
        <w:rPr>
          <w:rFonts w:ascii="Times New Roman" w:hAnsi="Times New Roman" w:cs="Times New Roman"/>
          <w:lang w:val="en-GB"/>
        </w:rPr>
        <w:t>xt is rich enough to resolve</w:t>
      </w:r>
      <w:r w:rsidR="00A86025" w:rsidRPr="00BE2DB4">
        <w:rPr>
          <w:rFonts w:ascii="Times New Roman" w:hAnsi="Times New Roman" w:cs="Times New Roman"/>
          <w:lang w:val="en-GB"/>
        </w:rPr>
        <w:t xml:space="preserve"> underdetermination. </w:t>
      </w:r>
      <w:r w:rsidR="00875174" w:rsidRPr="00BE2DB4">
        <w:rPr>
          <w:rFonts w:ascii="Times New Roman" w:hAnsi="Times New Roman" w:cs="Times New Roman"/>
          <w:lang w:val="en-GB"/>
        </w:rPr>
        <w:t>As with Contextualism, t</w:t>
      </w:r>
      <w:r w:rsidRPr="00BE2DB4">
        <w:rPr>
          <w:rFonts w:ascii="Times New Roman" w:hAnsi="Times New Roman" w:cs="Times New Roman"/>
          <w:lang w:val="en-GB"/>
        </w:rPr>
        <w:t xml:space="preserve">he appeal to demonstratives transforms the Generality problem into a linguistic problem, but since it is not obvious that demonstratives in the relevant cases secure reference, this </w:t>
      </w:r>
      <w:r w:rsidR="00075113" w:rsidRPr="00BE2DB4">
        <w:rPr>
          <w:rFonts w:ascii="Times New Roman" w:hAnsi="Times New Roman" w:cs="Times New Roman"/>
          <w:lang w:val="en-GB"/>
        </w:rPr>
        <w:t xml:space="preserve">move </w:t>
      </w:r>
      <w:r w:rsidRPr="00BE2DB4">
        <w:rPr>
          <w:rFonts w:ascii="Times New Roman" w:hAnsi="Times New Roman" w:cs="Times New Roman"/>
          <w:lang w:val="en-GB"/>
        </w:rPr>
        <w:t xml:space="preserve">doesn’t get any traction on the philosophical issue. </w:t>
      </w:r>
    </w:p>
    <w:p w14:paraId="0D62E3C7"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25C90769" w14:textId="18401698" w:rsidR="00C92735" w:rsidRPr="00BE2DB4" w:rsidRDefault="007C4BA5" w:rsidP="00D93FB7">
      <w:pPr>
        <w:pStyle w:val="Body"/>
        <w:spacing w:line="276" w:lineRule="auto"/>
        <w:rPr>
          <w:rFonts w:ascii="Times New Roman" w:eastAsia="Cochin" w:hAnsi="Times New Roman" w:cs="Times New Roman"/>
          <w:b/>
          <w:bCs/>
          <w:lang w:val="en-GB"/>
        </w:rPr>
      </w:pPr>
      <w:r w:rsidRPr="00BE2DB4">
        <w:rPr>
          <w:rFonts w:ascii="Times New Roman" w:hAnsi="Times New Roman" w:cs="Times New Roman"/>
          <w:b/>
          <w:bCs/>
          <w:lang w:val="en-GB"/>
        </w:rPr>
        <w:t>4</w:t>
      </w:r>
      <w:r w:rsidR="000020B9" w:rsidRPr="00BE2DB4">
        <w:rPr>
          <w:rFonts w:ascii="Times New Roman" w:hAnsi="Times New Roman" w:cs="Times New Roman"/>
          <w:b/>
          <w:bCs/>
          <w:lang w:val="en-GB"/>
        </w:rPr>
        <w:t>.5. Counterfactual Success Condition</w:t>
      </w:r>
    </w:p>
    <w:p w14:paraId="7E4A3105" w14:textId="5D06C247" w:rsidR="00C92735" w:rsidRPr="00BE2DB4" w:rsidRDefault="004D67C0" w:rsidP="00D93FB7">
      <w:pPr>
        <w:pStyle w:val="Body"/>
        <w:spacing w:line="276" w:lineRule="auto"/>
        <w:rPr>
          <w:rFonts w:ascii="Times New Roman" w:eastAsia="Cochin" w:hAnsi="Times New Roman" w:cs="Times New Roman"/>
          <w:b/>
          <w:bCs/>
          <w:lang w:val="en-GB"/>
        </w:rPr>
      </w:pPr>
      <w:r w:rsidRPr="00BE2DB4">
        <w:rPr>
          <w:rFonts w:ascii="Times New Roman" w:hAnsi="Times New Roman" w:cs="Times New Roman"/>
          <w:lang w:val="en-GB"/>
        </w:rPr>
        <w:t>INTELLECTUALISM</w:t>
      </w:r>
      <w:r w:rsidR="000020B9" w:rsidRPr="00BE2DB4">
        <w:rPr>
          <w:rFonts w:ascii="Times New Roman" w:hAnsi="Times New Roman" w:cs="Times New Roman"/>
          <w:lang w:val="en-GB"/>
        </w:rPr>
        <w:t xml:space="preserve"> </w:t>
      </w:r>
      <w:r w:rsidR="007577F6" w:rsidRPr="00BE2DB4">
        <w:rPr>
          <w:rFonts w:ascii="Times New Roman" w:hAnsi="Times New Roman" w:cs="Times New Roman"/>
          <w:lang w:val="en-GB"/>
        </w:rPr>
        <w:t xml:space="preserve">involves propositions with </w:t>
      </w:r>
      <w:r w:rsidR="000020B9" w:rsidRPr="00BE2DB4">
        <w:rPr>
          <w:rFonts w:ascii="Times New Roman" w:hAnsi="Times New Roman" w:cs="Times New Roman"/>
          <w:lang w:val="en-GB"/>
        </w:rPr>
        <w:t>a ‘can’ type modal force, which says of a way of acting that it is a way in which the agent</w:t>
      </w:r>
      <w:r w:rsidR="000020B9" w:rsidRPr="00BE2DB4">
        <w:rPr>
          <w:rFonts w:ascii="Times New Roman" w:hAnsi="Times New Roman" w:cs="Times New Roman"/>
          <w:i/>
          <w:iCs/>
          <w:lang w:val="en-GB"/>
        </w:rPr>
        <w:t xml:space="preserve"> can </w:t>
      </w:r>
      <w:r w:rsidR="000020B9" w:rsidRPr="00BE2DB4">
        <w:rPr>
          <w:rFonts w:ascii="Times New Roman" w:hAnsi="Times New Roman" w:cs="Times New Roman"/>
          <w:lang w:val="en-GB"/>
        </w:rPr>
        <w:t xml:space="preserve">engage in some activity. However, </w:t>
      </w:r>
      <w:r w:rsidR="007577F6" w:rsidRPr="00BE2DB4">
        <w:rPr>
          <w:rFonts w:ascii="Times New Roman" w:hAnsi="Times New Roman" w:cs="Times New Roman"/>
          <w:lang w:val="en-GB"/>
        </w:rPr>
        <w:t>an</w:t>
      </w:r>
      <w:r w:rsidR="000020B9" w:rsidRPr="00BE2DB4">
        <w:rPr>
          <w:rFonts w:ascii="Times New Roman" w:hAnsi="Times New Roman" w:cs="Times New Roman"/>
          <w:lang w:val="en-GB"/>
        </w:rPr>
        <w:t xml:space="preserve"> Intellectualist </w:t>
      </w:r>
      <w:r w:rsidR="007577F6" w:rsidRPr="00BE2DB4">
        <w:rPr>
          <w:rFonts w:ascii="Times New Roman" w:hAnsi="Times New Roman" w:cs="Times New Roman"/>
          <w:lang w:val="en-GB"/>
        </w:rPr>
        <w:t xml:space="preserve">might </w:t>
      </w:r>
      <w:r w:rsidR="000020B9" w:rsidRPr="00BE2DB4">
        <w:rPr>
          <w:rFonts w:ascii="Times New Roman" w:hAnsi="Times New Roman" w:cs="Times New Roman"/>
          <w:lang w:val="en-GB"/>
        </w:rPr>
        <w:t>to offer a stronger modal condition on ways of acting</w:t>
      </w:r>
      <w:r w:rsidR="007577F6" w:rsidRPr="00BE2DB4">
        <w:rPr>
          <w:rFonts w:ascii="Times New Roman" w:hAnsi="Times New Roman" w:cs="Times New Roman"/>
          <w:lang w:val="en-GB"/>
        </w:rPr>
        <w:t>,</w:t>
      </w:r>
      <w:r w:rsidR="000020B9" w:rsidRPr="00BE2DB4">
        <w:rPr>
          <w:rFonts w:ascii="Times New Roman" w:hAnsi="Times New Roman" w:cs="Times New Roman"/>
          <w:lang w:val="en-GB"/>
        </w:rPr>
        <w:t xml:space="preserve"> say</w:t>
      </w:r>
      <w:r w:rsidR="007577F6" w:rsidRPr="00BE2DB4">
        <w:rPr>
          <w:rFonts w:ascii="Times New Roman" w:hAnsi="Times New Roman" w:cs="Times New Roman"/>
          <w:lang w:val="en-GB"/>
        </w:rPr>
        <w:t>ing</w:t>
      </w:r>
      <w:r w:rsidR="000020B9" w:rsidRPr="00BE2DB4">
        <w:rPr>
          <w:rFonts w:ascii="Times New Roman" w:hAnsi="Times New Roman" w:cs="Times New Roman"/>
          <w:lang w:val="en-GB"/>
        </w:rPr>
        <w:t xml:space="preserve"> that it is essential to the idea of </w:t>
      </w:r>
      <w:r w:rsidR="007577F6" w:rsidRPr="00BE2DB4">
        <w:rPr>
          <w:rFonts w:ascii="Times New Roman" w:hAnsi="Times New Roman" w:cs="Times New Roman"/>
          <w:lang w:val="en-GB"/>
        </w:rPr>
        <w:t xml:space="preserve">a </w:t>
      </w:r>
      <w:r w:rsidR="000020B9" w:rsidRPr="00BE2DB4">
        <w:rPr>
          <w:rFonts w:ascii="Times New Roman" w:hAnsi="Times New Roman" w:cs="Times New Roman"/>
          <w:lang w:val="en-GB"/>
        </w:rPr>
        <w:t xml:space="preserve">methods that </w:t>
      </w:r>
      <w:r w:rsidR="007577F6" w:rsidRPr="00BE2DB4">
        <w:rPr>
          <w:rFonts w:ascii="Times New Roman" w:hAnsi="Times New Roman" w:cs="Times New Roman"/>
          <w:lang w:val="en-GB"/>
        </w:rPr>
        <w:t xml:space="preserve">they </w:t>
      </w:r>
      <w:r w:rsidR="000020B9" w:rsidRPr="00BE2DB4">
        <w:rPr>
          <w:rFonts w:ascii="Times New Roman" w:hAnsi="Times New Roman" w:cs="Times New Roman"/>
          <w:lang w:val="en-GB"/>
        </w:rPr>
        <w:t>lead to reliable success.</w:t>
      </w:r>
    </w:p>
    <w:p w14:paraId="77756513" w14:textId="687F3F45" w:rsidR="00C92735" w:rsidRPr="00BE2DB4" w:rsidRDefault="000020B9" w:rsidP="00D93FB7">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Stanley </w:t>
      </w:r>
      <w:r w:rsidR="007577F6" w:rsidRPr="00BE2DB4">
        <w:rPr>
          <w:rFonts w:ascii="Times New Roman" w:hAnsi="Times New Roman" w:cs="Times New Roman"/>
          <w:lang w:val="en-GB"/>
        </w:rPr>
        <w:t xml:space="preserve">(2011) pursues </w:t>
      </w:r>
      <w:r w:rsidRPr="00BE2DB4">
        <w:rPr>
          <w:rFonts w:ascii="Times New Roman" w:hAnsi="Times New Roman" w:cs="Times New Roman"/>
          <w:lang w:val="en-GB"/>
        </w:rPr>
        <w:t xml:space="preserve">this </w:t>
      </w:r>
      <w:r w:rsidR="007577F6" w:rsidRPr="00BE2DB4">
        <w:rPr>
          <w:rFonts w:ascii="Times New Roman" w:hAnsi="Times New Roman" w:cs="Times New Roman"/>
          <w:lang w:val="en-GB"/>
        </w:rPr>
        <w:t>line,</w:t>
      </w:r>
      <w:r w:rsidRPr="00BE2DB4">
        <w:rPr>
          <w:rFonts w:ascii="Times New Roman" w:hAnsi="Times New Roman" w:cs="Times New Roman"/>
          <w:lang w:val="en-GB"/>
        </w:rPr>
        <w:t xml:space="preserve"> taking up Hawley’s claim that knowledge-how is related to counterfactual success, rather than </w:t>
      </w:r>
      <w:r w:rsidR="007577F6" w:rsidRPr="00BE2DB4">
        <w:rPr>
          <w:rFonts w:ascii="Times New Roman" w:hAnsi="Times New Roman" w:cs="Times New Roman"/>
          <w:lang w:val="en-GB"/>
        </w:rPr>
        <w:t xml:space="preserve">simple ability </w:t>
      </w:r>
      <w:r w:rsidRPr="00BE2DB4">
        <w:rPr>
          <w:rFonts w:ascii="Times New Roman" w:hAnsi="Times New Roman" w:cs="Times New Roman"/>
          <w:lang w:val="en-GB"/>
        </w:rPr>
        <w:t xml:space="preserve">(Hawley, 2003; Stanley, 2011, </w:t>
      </w:r>
      <w:r w:rsidR="007C265A" w:rsidRPr="00BE2DB4">
        <w:rPr>
          <w:rFonts w:ascii="Times New Roman" w:hAnsi="Times New Roman" w:cs="Times New Roman"/>
          <w:lang w:val="en-GB"/>
        </w:rPr>
        <w:t>pp. 126-12</w:t>
      </w:r>
      <w:r w:rsidRPr="00BE2DB4">
        <w:rPr>
          <w:rFonts w:ascii="Times New Roman" w:hAnsi="Times New Roman" w:cs="Times New Roman"/>
          <w:lang w:val="en-GB"/>
        </w:rPr>
        <w:t xml:space="preserve">8). On this </w:t>
      </w:r>
      <w:r w:rsidR="00D5060B" w:rsidRPr="00BE2DB4">
        <w:rPr>
          <w:rFonts w:ascii="Times New Roman" w:hAnsi="Times New Roman" w:cs="Times New Roman"/>
          <w:lang w:val="en-GB"/>
        </w:rPr>
        <w:t>view,</w:t>
      </w:r>
      <w:r w:rsidRPr="00BE2DB4">
        <w:rPr>
          <w:rFonts w:ascii="Times New Roman" w:hAnsi="Times New Roman" w:cs="Times New Roman"/>
          <w:lang w:val="en-GB"/>
        </w:rPr>
        <w:t xml:space="preserve"> the proposition</w:t>
      </w:r>
      <w:r w:rsidR="00253A10" w:rsidRPr="00BE2DB4">
        <w:rPr>
          <w:rFonts w:ascii="Times New Roman" w:hAnsi="Times New Roman" w:cs="Times New Roman"/>
          <w:lang w:val="en-GB"/>
        </w:rPr>
        <w:t>s</w:t>
      </w:r>
      <w:r w:rsidR="007577F6" w:rsidRPr="00BE2DB4">
        <w:rPr>
          <w:rFonts w:ascii="Times New Roman" w:hAnsi="Times New Roman" w:cs="Times New Roman"/>
          <w:lang w:val="en-GB"/>
        </w:rPr>
        <w:t xml:space="preserve"> </w:t>
      </w:r>
      <w:r w:rsidR="00875174" w:rsidRPr="00BE2DB4">
        <w:rPr>
          <w:rFonts w:ascii="Times New Roman" w:hAnsi="Times New Roman" w:cs="Times New Roman"/>
          <w:lang w:val="en-GB"/>
        </w:rPr>
        <w:t xml:space="preserve">relevant to knowledge-how </w:t>
      </w:r>
      <w:r w:rsidR="007577F6" w:rsidRPr="00BE2DB4">
        <w:rPr>
          <w:rFonts w:ascii="Times New Roman" w:hAnsi="Times New Roman" w:cs="Times New Roman"/>
          <w:lang w:val="en-GB"/>
        </w:rPr>
        <w:t>cl</w:t>
      </w:r>
      <w:r w:rsidR="00253A10" w:rsidRPr="00BE2DB4">
        <w:rPr>
          <w:rFonts w:ascii="Times New Roman" w:hAnsi="Times New Roman" w:cs="Times New Roman"/>
          <w:lang w:val="en-GB"/>
        </w:rPr>
        <w:t>aim</w:t>
      </w:r>
      <w:r w:rsidR="007577F6" w:rsidRPr="00BE2DB4">
        <w:rPr>
          <w:rFonts w:ascii="Times New Roman" w:hAnsi="Times New Roman" w:cs="Times New Roman"/>
          <w:lang w:val="en-GB"/>
        </w:rPr>
        <w:t xml:space="preserve"> </w:t>
      </w:r>
      <w:r w:rsidR="00253A10" w:rsidRPr="00BE2DB4">
        <w:rPr>
          <w:rFonts w:ascii="Times New Roman" w:hAnsi="Times New Roman" w:cs="Times New Roman"/>
          <w:lang w:val="en-GB"/>
        </w:rPr>
        <w:t xml:space="preserve">that a </w:t>
      </w:r>
      <w:r w:rsidRPr="00BE2DB4">
        <w:rPr>
          <w:rFonts w:ascii="Times New Roman" w:hAnsi="Times New Roman" w:cs="Times New Roman"/>
          <w:lang w:val="en-GB"/>
        </w:rPr>
        <w:t xml:space="preserve">method is a way in which the agent can perform some task in </w:t>
      </w:r>
      <w:r w:rsidR="00956C7D" w:rsidRPr="00BE2DB4">
        <w:rPr>
          <w:rFonts w:ascii="Times New Roman" w:hAnsi="Times New Roman" w:cs="Times New Roman"/>
          <w:iCs/>
          <w:lang w:val="en-GB"/>
        </w:rPr>
        <w:t>all</w:t>
      </w:r>
      <w:r w:rsidR="00D5060B" w:rsidRPr="00BE2DB4">
        <w:rPr>
          <w:rFonts w:ascii="Times New Roman" w:hAnsi="Times New Roman" w:cs="Times New Roman"/>
          <w:lang w:val="en-GB"/>
        </w:rPr>
        <w:t xml:space="preserve"> </w:t>
      </w:r>
      <w:r w:rsidR="00956C7D" w:rsidRPr="00BE2DB4">
        <w:rPr>
          <w:rFonts w:ascii="Times New Roman" w:hAnsi="Times New Roman" w:cs="Times New Roman"/>
          <w:lang w:val="en-GB"/>
        </w:rPr>
        <w:t xml:space="preserve">of </w:t>
      </w:r>
      <w:r w:rsidRPr="00BE2DB4">
        <w:rPr>
          <w:rFonts w:ascii="Times New Roman" w:hAnsi="Times New Roman" w:cs="Times New Roman"/>
          <w:lang w:val="en-GB"/>
        </w:rPr>
        <w:t>a contextually salien</w:t>
      </w:r>
      <w:r w:rsidR="00956C7D" w:rsidRPr="00BE2DB4">
        <w:rPr>
          <w:rFonts w:ascii="Times New Roman" w:hAnsi="Times New Roman" w:cs="Times New Roman"/>
          <w:lang w:val="en-GB"/>
        </w:rPr>
        <w:t>t set of normal</w:t>
      </w:r>
      <w:r w:rsidRPr="00BE2DB4">
        <w:rPr>
          <w:rFonts w:ascii="Times New Roman" w:hAnsi="Times New Roman" w:cs="Times New Roman"/>
          <w:lang w:val="en-GB"/>
        </w:rPr>
        <w:t xml:space="preserve"> worlds</w:t>
      </w:r>
      <w:r w:rsidR="00253A10" w:rsidRPr="00BE2DB4">
        <w:rPr>
          <w:rFonts w:ascii="Times New Roman" w:hAnsi="Times New Roman" w:cs="Times New Roman"/>
          <w:lang w:val="en-GB"/>
        </w:rPr>
        <w:t>, giving</w:t>
      </w:r>
      <w:r w:rsidRPr="00BE2DB4">
        <w:rPr>
          <w:rFonts w:ascii="Times New Roman" w:hAnsi="Times New Roman" w:cs="Times New Roman"/>
          <w:lang w:val="en-GB"/>
        </w:rPr>
        <w:t xml:space="preserve"> the following account of knowledge-how:</w:t>
      </w:r>
    </w:p>
    <w:p w14:paraId="6DB37FE9"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1A3F1125" w14:textId="6D28AFFC" w:rsidR="00C92735" w:rsidRPr="00BE2DB4" w:rsidRDefault="000020B9" w:rsidP="00AA6C69">
      <w:pPr>
        <w:pStyle w:val="Body"/>
        <w:spacing w:line="276" w:lineRule="auto"/>
        <w:ind w:left="720"/>
        <w:rPr>
          <w:rFonts w:ascii="Times New Roman" w:eastAsia="Cochin" w:hAnsi="Times New Roman" w:cs="Times New Roman"/>
          <w:lang w:val="en-GB"/>
        </w:rPr>
      </w:pPr>
      <w:r w:rsidRPr="00BE2DB4">
        <w:rPr>
          <w:rFonts w:ascii="Times New Roman" w:hAnsi="Times New Roman" w:cs="Times New Roman"/>
          <w:lang w:val="en-GB"/>
        </w:rPr>
        <w:t>INT</w:t>
      </w:r>
      <w:r w:rsidR="004D67C0" w:rsidRPr="00BE2DB4">
        <w:rPr>
          <w:rFonts w:ascii="Times New Roman" w:hAnsi="Times New Roman" w:cs="Times New Roman"/>
          <w:lang w:val="en-GB"/>
        </w:rPr>
        <w:t xml:space="preserve">ELLECTUALISM </w:t>
      </w:r>
      <w:r w:rsidRPr="00BE2DB4">
        <w:rPr>
          <w:rFonts w:ascii="Times New Roman" w:hAnsi="Times New Roman" w:cs="Times New Roman"/>
          <w:lang w:val="en-GB"/>
        </w:rPr>
        <w:t xml:space="preserve">3: S knows how to </w:t>
      </w:r>
      <w:r w:rsidRPr="00BE2DB4">
        <w:rPr>
          <w:rFonts w:ascii="Times New Roman" w:hAnsi="Times New Roman" w:cs="Times New Roman"/>
          <w:i/>
          <w:iCs/>
          <w:lang w:val="en-GB"/>
        </w:rPr>
        <w:t>V</w:t>
      </w:r>
      <w:r w:rsidRPr="00BE2DB4">
        <w:rPr>
          <w:rFonts w:ascii="Times New Roman" w:hAnsi="Times New Roman" w:cs="Times New Roman"/>
          <w:lang w:val="en-GB"/>
        </w:rPr>
        <w:t xml:space="preserve"> iff S knows that that some method </w:t>
      </w:r>
      <w:r w:rsidRPr="00BE2DB4">
        <w:rPr>
          <w:rFonts w:ascii="Times New Roman" w:hAnsi="Times New Roman" w:cs="Times New Roman"/>
          <w:i/>
          <w:iCs/>
          <w:lang w:val="en-GB"/>
        </w:rPr>
        <w:t>M</w:t>
      </w:r>
      <w:r w:rsidRPr="00BE2DB4">
        <w:rPr>
          <w:rFonts w:ascii="Times New Roman" w:hAnsi="Times New Roman" w:cs="Times New Roman"/>
          <w:lang w:val="en-GB"/>
        </w:rPr>
        <w:t xml:space="preserve"> is a way in which she could </w:t>
      </w:r>
      <w:r w:rsidRPr="00BE2DB4">
        <w:rPr>
          <w:rFonts w:ascii="Times New Roman" w:hAnsi="Times New Roman" w:cs="Times New Roman"/>
          <w:i/>
          <w:iCs/>
          <w:lang w:val="en-GB"/>
        </w:rPr>
        <w:t>V</w:t>
      </w:r>
      <w:r w:rsidRPr="00BE2DB4">
        <w:rPr>
          <w:rFonts w:ascii="Times New Roman" w:hAnsi="Times New Roman" w:cs="Times New Roman"/>
          <w:lang w:val="en-GB"/>
        </w:rPr>
        <w:t xml:space="preserve"> in all (or at least most) of a contextually salient set of normal worlds.</w:t>
      </w:r>
    </w:p>
    <w:p w14:paraId="008189E5"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0493B451" w14:textId="38E7002C" w:rsidR="00C92735" w:rsidRPr="00BE2DB4" w:rsidRDefault="00956C7D"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As a aside note that</w:t>
      </w:r>
      <w:r w:rsidR="00253A10" w:rsidRPr="00BE2DB4">
        <w:rPr>
          <w:rFonts w:ascii="Times New Roman" w:hAnsi="Times New Roman" w:cs="Times New Roman"/>
          <w:lang w:val="en-GB"/>
        </w:rPr>
        <w:t xml:space="preserve"> s</w:t>
      </w:r>
      <w:r w:rsidR="000020B9" w:rsidRPr="00BE2DB4">
        <w:rPr>
          <w:rFonts w:ascii="Times New Roman" w:hAnsi="Times New Roman" w:cs="Times New Roman"/>
          <w:lang w:val="en-GB"/>
        </w:rPr>
        <w:t xml:space="preserve">ince this account appeals to a contextual mechanism to specify the relevant set of worlds, it is open to the criticism from the last section: that it is not obvious that context will deliver </w:t>
      </w:r>
      <w:r w:rsidR="00253A10" w:rsidRPr="00BE2DB4">
        <w:rPr>
          <w:rFonts w:ascii="Times New Roman" w:hAnsi="Times New Roman" w:cs="Times New Roman"/>
          <w:lang w:val="en-GB"/>
        </w:rPr>
        <w:t>what</w:t>
      </w:r>
      <w:r w:rsidR="000020B9" w:rsidRPr="00BE2DB4">
        <w:rPr>
          <w:rFonts w:ascii="Times New Roman" w:hAnsi="Times New Roman" w:cs="Times New Roman"/>
          <w:lang w:val="en-GB"/>
        </w:rPr>
        <w:t xml:space="preserve"> the Intellectualist needs (i.e. a generality-fixing set of worlds).</w:t>
      </w:r>
    </w:p>
    <w:p w14:paraId="12F24BCC" w14:textId="7123922D" w:rsidR="00C92735" w:rsidRPr="00BE2DB4" w:rsidRDefault="000020B9" w:rsidP="00D93FB7">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One issue faced by leaning on modal properties is that </w:t>
      </w:r>
      <w:r w:rsidR="00253A10" w:rsidRPr="00BE2DB4">
        <w:rPr>
          <w:rFonts w:ascii="Times New Roman" w:hAnsi="Times New Roman" w:cs="Times New Roman"/>
          <w:lang w:val="en-GB"/>
        </w:rPr>
        <w:t>j</w:t>
      </w:r>
      <w:r w:rsidRPr="00BE2DB4">
        <w:rPr>
          <w:rFonts w:ascii="Times New Roman" w:hAnsi="Times New Roman" w:cs="Times New Roman"/>
          <w:lang w:val="en-GB"/>
        </w:rPr>
        <w:t xml:space="preserve">ust as it is difficult to </w:t>
      </w:r>
      <w:r w:rsidR="00253A10" w:rsidRPr="00BE2DB4">
        <w:rPr>
          <w:rFonts w:ascii="Times New Roman" w:hAnsi="Times New Roman" w:cs="Times New Roman"/>
          <w:lang w:val="en-GB"/>
        </w:rPr>
        <w:t>pick out</w:t>
      </w:r>
      <w:r w:rsidRPr="00BE2DB4">
        <w:rPr>
          <w:rFonts w:ascii="Times New Roman" w:hAnsi="Times New Roman" w:cs="Times New Roman"/>
          <w:lang w:val="en-GB"/>
        </w:rPr>
        <w:t xml:space="preserve"> the modal properties of a kind of ability which </w:t>
      </w:r>
      <w:r w:rsidR="00956C7D" w:rsidRPr="00BE2DB4">
        <w:rPr>
          <w:rFonts w:ascii="Times New Roman" w:hAnsi="Times New Roman" w:cs="Times New Roman"/>
          <w:lang w:val="en-GB"/>
        </w:rPr>
        <w:t>goes along</w:t>
      </w:r>
      <w:r w:rsidRPr="00BE2DB4">
        <w:rPr>
          <w:rFonts w:ascii="Times New Roman" w:hAnsi="Times New Roman" w:cs="Times New Roman"/>
          <w:lang w:val="en-GB"/>
        </w:rPr>
        <w:t xml:space="preserve"> with knowledge</w:t>
      </w:r>
      <w:r w:rsidR="00253A10" w:rsidRPr="00BE2DB4">
        <w:rPr>
          <w:rFonts w:ascii="Times New Roman" w:hAnsi="Times New Roman" w:cs="Times New Roman"/>
          <w:lang w:val="en-GB"/>
        </w:rPr>
        <w:t>-how</w:t>
      </w:r>
      <w:r w:rsidR="00D5060B" w:rsidRPr="00BE2DB4">
        <w:rPr>
          <w:rFonts w:ascii="Times New Roman" w:hAnsi="Times New Roman" w:cs="Times New Roman"/>
          <w:lang w:val="en-GB"/>
        </w:rPr>
        <w:t xml:space="preserve"> </w:t>
      </w:r>
      <w:r w:rsidRPr="00BE2DB4">
        <w:rPr>
          <w:rFonts w:ascii="Times New Roman" w:hAnsi="Times New Roman" w:cs="Times New Roman"/>
          <w:lang w:val="en-GB"/>
        </w:rPr>
        <w:t xml:space="preserve">(Bengson &amp; Moffett, 2011a), it is difficult to give an account of the modal properties of the </w:t>
      </w:r>
      <w:r w:rsidR="00253A10" w:rsidRPr="00BE2DB4">
        <w:rPr>
          <w:rFonts w:ascii="Times New Roman" w:hAnsi="Times New Roman" w:cs="Times New Roman"/>
          <w:lang w:val="en-GB"/>
        </w:rPr>
        <w:t xml:space="preserve">ways to V </w:t>
      </w:r>
      <w:r w:rsidRPr="00BE2DB4">
        <w:rPr>
          <w:rFonts w:ascii="Times New Roman" w:hAnsi="Times New Roman" w:cs="Times New Roman"/>
          <w:lang w:val="en-GB"/>
        </w:rPr>
        <w:t>known by someone who knows how to V. A weak ‘can’ type modal allow</w:t>
      </w:r>
      <w:r w:rsidR="00253A10" w:rsidRPr="00BE2DB4">
        <w:rPr>
          <w:rFonts w:ascii="Times New Roman" w:hAnsi="Times New Roman" w:cs="Times New Roman"/>
          <w:lang w:val="en-GB"/>
        </w:rPr>
        <w:t>s</w:t>
      </w:r>
      <w:r w:rsidR="00956C7D" w:rsidRPr="00BE2DB4">
        <w:rPr>
          <w:rFonts w:ascii="Times New Roman" w:hAnsi="Times New Roman" w:cs="Times New Roman"/>
          <w:lang w:val="en-GB"/>
        </w:rPr>
        <w:t xml:space="preserve"> ways of acting which are only occasionally</w:t>
      </w:r>
      <w:r w:rsidRPr="00BE2DB4">
        <w:rPr>
          <w:rFonts w:ascii="Times New Roman" w:hAnsi="Times New Roman" w:cs="Times New Roman"/>
          <w:lang w:val="en-GB"/>
        </w:rPr>
        <w:t>, leading to too many people knowing how. By contrast, a strong reliability condition risk</w:t>
      </w:r>
      <w:r w:rsidR="00253A10" w:rsidRPr="00BE2DB4">
        <w:rPr>
          <w:rFonts w:ascii="Times New Roman" w:hAnsi="Times New Roman" w:cs="Times New Roman"/>
          <w:lang w:val="en-GB"/>
        </w:rPr>
        <w:t>s</w:t>
      </w:r>
      <w:r w:rsidRPr="00BE2DB4">
        <w:rPr>
          <w:rFonts w:ascii="Times New Roman" w:hAnsi="Times New Roman" w:cs="Times New Roman"/>
          <w:lang w:val="en-GB"/>
        </w:rPr>
        <w:t xml:space="preserve"> ruling out ways of acting which are sufficient for knowledge-how, but occasionally lead to failure (Hawley, 2003, p. 24). I don’t have an argument that there is no way to pick out suitable moda</w:t>
      </w:r>
      <w:r w:rsidR="00767F24" w:rsidRPr="00BE2DB4">
        <w:rPr>
          <w:rFonts w:ascii="Times New Roman" w:hAnsi="Times New Roman" w:cs="Times New Roman"/>
          <w:lang w:val="en-GB"/>
        </w:rPr>
        <w:t>l properties, but it is a</w:t>
      </w:r>
      <w:r w:rsidRPr="00BE2DB4">
        <w:rPr>
          <w:rFonts w:ascii="Times New Roman" w:hAnsi="Times New Roman" w:cs="Times New Roman"/>
          <w:lang w:val="en-GB"/>
        </w:rPr>
        <w:t xml:space="preserve"> </w:t>
      </w:r>
      <w:r w:rsidR="000164FF" w:rsidRPr="00BE2DB4">
        <w:rPr>
          <w:rFonts w:ascii="Times New Roman" w:hAnsi="Times New Roman" w:cs="Times New Roman"/>
          <w:lang w:val="en-GB"/>
        </w:rPr>
        <w:t>difficult</w:t>
      </w:r>
      <w:r w:rsidRPr="00BE2DB4">
        <w:rPr>
          <w:rFonts w:ascii="Times New Roman" w:hAnsi="Times New Roman" w:cs="Times New Roman"/>
          <w:lang w:val="en-GB"/>
        </w:rPr>
        <w:t xml:space="preserve"> task</w:t>
      </w:r>
      <w:r w:rsidR="000164FF" w:rsidRPr="00BE2DB4">
        <w:rPr>
          <w:rFonts w:ascii="Times New Roman" w:hAnsi="Times New Roman" w:cs="Times New Roman"/>
          <w:lang w:val="en-GB"/>
        </w:rPr>
        <w:t xml:space="preserve"> to take on</w:t>
      </w:r>
      <w:r w:rsidRPr="00BE2DB4">
        <w:rPr>
          <w:rFonts w:ascii="Times New Roman" w:hAnsi="Times New Roman" w:cs="Times New Roman"/>
          <w:lang w:val="en-GB"/>
        </w:rPr>
        <w:t>.</w:t>
      </w:r>
    </w:p>
    <w:p w14:paraId="30499973" w14:textId="7CABACAC" w:rsidR="00D5060B" w:rsidRPr="00BE2DB4" w:rsidRDefault="000020B9" w:rsidP="00D93FB7">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A further issue concerns trivial ways of acting. Strengthening the modal condition on ways places a lower bound on the generality of the ways of acting that can figure in the object of knowledge-how, but it does not place an upper bound</w:t>
      </w:r>
      <w:r w:rsidR="00956C7D" w:rsidRPr="00BE2DB4">
        <w:rPr>
          <w:rFonts w:ascii="Times New Roman" w:hAnsi="Times New Roman" w:cs="Times New Roman"/>
          <w:lang w:val="en-GB"/>
        </w:rPr>
        <w:t>.</w:t>
      </w:r>
      <w:r w:rsidRPr="00BE2DB4">
        <w:rPr>
          <w:rFonts w:ascii="Times New Roman" w:hAnsi="Times New Roman" w:cs="Times New Roman"/>
          <w:lang w:val="en-GB"/>
        </w:rPr>
        <w:t xml:space="preserve"> In the limit case, the Intellectualist needs to be able to explain why trivial methods do not suffice for knowledge-how. For example, </w:t>
      </w:r>
      <w:r w:rsidRPr="00BE2DB4">
        <w:rPr>
          <w:rFonts w:ascii="Times New Roman" w:hAnsi="Times New Roman" w:cs="Times New Roman"/>
          <w:i/>
          <w:iCs/>
          <w:lang w:val="en-GB"/>
        </w:rPr>
        <w:t>by swimming</w:t>
      </w:r>
      <w:r w:rsidRPr="00BE2DB4">
        <w:rPr>
          <w:rFonts w:ascii="Times New Roman" w:hAnsi="Times New Roman" w:cs="Times New Roman"/>
          <w:lang w:val="en-GB"/>
        </w:rPr>
        <w:t xml:space="preserve"> is an extremely reliable way to swim, securing success at swimming in </w:t>
      </w:r>
      <w:r w:rsidR="00253A10" w:rsidRPr="00BE2DB4">
        <w:rPr>
          <w:rFonts w:ascii="Times New Roman" w:hAnsi="Times New Roman" w:cs="Times New Roman"/>
          <w:lang w:val="en-GB"/>
        </w:rPr>
        <w:t>all</w:t>
      </w:r>
      <w:r w:rsidRPr="00BE2DB4">
        <w:rPr>
          <w:rFonts w:ascii="Times New Roman" w:hAnsi="Times New Roman" w:cs="Times New Roman"/>
          <w:lang w:val="en-GB"/>
        </w:rPr>
        <w:t xml:space="preserve"> the worlds in which swimming is possible.</w:t>
      </w:r>
      <w:r w:rsidRPr="00BE2DB4">
        <w:rPr>
          <w:rStyle w:val="FootnoteReference"/>
          <w:rFonts w:ascii="Times New Roman" w:hAnsi="Times New Roman" w:cs="Times New Roman"/>
          <w:lang w:val="en-GB"/>
        </w:rPr>
        <w:footnoteReference w:id="28"/>
      </w:r>
      <w:r w:rsidRPr="00BE2DB4">
        <w:rPr>
          <w:rFonts w:ascii="Times New Roman" w:hAnsi="Times New Roman" w:cs="Times New Roman"/>
          <w:lang w:val="en-GB"/>
        </w:rPr>
        <w:t xml:space="preserve"> But someone who knows only </w:t>
      </w:r>
      <w:r w:rsidRPr="00BE2DB4">
        <w:rPr>
          <w:rFonts w:ascii="Times New Roman" w:hAnsi="Times New Roman" w:cs="Times New Roman"/>
          <w:i/>
          <w:iCs/>
          <w:lang w:val="en-GB"/>
        </w:rPr>
        <w:t>that swimming is a way to swim</w:t>
      </w:r>
      <w:r w:rsidRPr="00BE2DB4">
        <w:rPr>
          <w:rFonts w:ascii="Times New Roman" w:hAnsi="Times New Roman" w:cs="Times New Roman"/>
          <w:lang w:val="en-GB"/>
        </w:rPr>
        <w:t xml:space="preserve"> </w:t>
      </w:r>
      <w:r w:rsidR="00253A10" w:rsidRPr="00BE2DB4">
        <w:rPr>
          <w:rFonts w:ascii="Times New Roman" w:hAnsi="Times New Roman" w:cs="Times New Roman"/>
          <w:lang w:val="en-GB"/>
        </w:rPr>
        <w:t>doesn’t</w:t>
      </w:r>
      <w:r w:rsidRPr="00BE2DB4">
        <w:rPr>
          <w:rFonts w:ascii="Times New Roman" w:hAnsi="Times New Roman" w:cs="Times New Roman"/>
          <w:lang w:val="en-GB"/>
        </w:rPr>
        <w:t xml:space="preserve"> count as knowing how to swim. A strengthened modal condition cannot explain why </w:t>
      </w:r>
      <w:r w:rsidRPr="00BE2DB4">
        <w:rPr>
          <w:rFonts w:ascii="Times New Roman" w:hAnsi="Times New Roman" w:cs="Times New Roman"/>
          <w:lang w:val="en-GB"/>
        </w:rPr>
        <w:lastRenderedPageBreak/>
        <w:t>trivial way-</w:t>
      </w:r>
      <w:r w:rsidR="00D5060B" w:rsidRPr="00BE2DB4">
        <w:rPr>
          <w:rFonts w:ascii="Times New Roman" w:hAnsi="Times New Roman" w:cs="Times New Roman"/>
          <w:lang w:val="en-GB"/>
        </w:rPr>
        <w:t>propositions do</w:t>
      </w:r>
      <w:r w:rsidRPr="00BE2DB4">
        <w:rPr>
          <w:rFonts w:ascii="Times New Roman" w:hAnsi="Times New Roman" w:cs="Times New Roman"/>
          <w:lang w:val="en-GB"/>
        </w:rPr>
        <w:t xml:space="preserve"> not suffice for knowledge-how, since a trivial way </w:t>
      </w:r>
      <w:r w:rsidR="00253A10" w:rsidRPr="00BE2DB4">
        <w:rPr>
          <w:rFonts w:ascii="Times New Roman" w:hAnsi="Times New Roman" w:cs="Times New Roman"/>
          <w:lang w:val="en-GB"/>
        </w:rPr>
        <w:t>is</w:t>
      </w:r>
      <w:r w:rsidRPr="00BE2DB4">
        <w:rPr>
          <w:rFonts w:ascii="Times New Roman" w:hAnsi="Times New Roman" w:cs="Times New Roman"/>
          <w:lang w:val="en-GB"/>
        </w:rPr>
        <w:t xml:space="preserve"> maximally reliable. </w:t>
      </w:r>
    </w:p>
    <w:p w14:paraId="4643F481" w14:textId="642569AF"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There are two options to deal with the problem of trivial ways. Intellectualists might claim that this trivial knowledge </w:t>
      </w:r>
      <w:r w:rsidRPr="00BE2DB4">
        <w:rPr>
          <w:rFonts w:ascii="Times New Roman" w:hAnsi="Times New Roman" w:cs="Times New Roman"/>
          <w:iCs/>
          <w:lang w:val="en-GB"/>
        </w:rPr>
        <w:t>isn’t</w:t>
      </w:r>
      <w:r w:rsidR="00956C7D" w:rsidRPr="00BE2DB4">
        <w:rPr>
          <w:rFonts w:ascii="Times New Roman" w:hAnsi="Times New Roman" w:cs="Times New Roman"/>
          <w:lang w:val="en-GB"/>
        </w:rPr>
        <w:t xml:space="preserve"> sufficient for knowing</w:t>
      </w:r>
      <w:r w:rsidRPr="00BE2DB4">
        <w:rPr>
          <w:rFonts w:ascii="Times New Roman" w:hAnsi="Times New Roman" w:cs="Times New Roman"/>
          <w:lang w:val="en-GB"/>
        </w:rPr>
        <w:t xml:space="preserve"> how to swim because it is not possible to think about the proposition </w:t>
      </w:r>
      <w:r w:rsidRPr="00BE2DB4">
        <w:rPr>
          <w:rFonts w:ascii="Times New Roman" w:hAnsi="Times New Roman" w:cs="Times New Roman"/>
          <w:i/>
          <w:iCs/>
          <w:lang w:val="en-GB"/>
        </w:rPr>
        <w:t>swimming is a way to swim</w:t>
      </w:r>
      <w:r w:rsidRPr="00BE2DB4">
        <w:rPr>
          <w:rFonts w:ascii="Times New Roman" w:hAnsi="Times New Roman" w:cs="Times New Roman"/>
          <w:lang w:val="en-GB"/>
        </w:rPr>
        <w:t xml:space="preserve"> in a practical way. Th</w:t>
      </w:r>
      <w:r w:rsidR="00253A10" w:rsidRPr="00BE2DB4">
        <w:rPr>
          <w:rFonts w:ascii="Times New Roman" w:hAnsi="Times New Roman" w:cs="Times New Roman"/>
          <w:lang w:val="en-GB"/>
        </w:rPr>
        <w:t xml:space="preserve">e need to lean on </w:t>
      </w:r>
      <w:r w:rsidR="00956C7D" w:rsidRPr="00BE2DB4">
        <w:rPr>
          <w:rFonts w:ascii="Times New Roman" w:hAnsi="Times New Roman" w:cs="Times New Roman"/>
          <w:lang w:val="en-GB"/>
        </w:rPr>
        <w:t>PMPs</w:t>
      </w:r>
      <w:r w:rsidRPr="00BE2DB4">
        <w:rPr>
          <w:rFonts w:ascii="Times New Roman" w:hAnsi="Times New Roman" w:cs="Times New Roman"/>
          <w:lang w:val="en-GB"/>
        </w:rPr>
        <w:t xml:space="preserve"> tells us that strengthening the modal condition cannot </w:t>
      </w:r>
      <w:r w:rsidR="00253A10" w:rsidRPr="00BE2DB4">
        <w:rPr>
          <w:rFonts w:ascii="Times New Roman" w:hAnsi="Times New Roman" w:cs="Times New Roman"/>
          <w:lang w:val="en-GB"/>
        </w:rPr>
        <w:t xml:space="preserve">by itself </w:t>
      </w:r>
      <w:r w:rsidRPr="00BE2DB4">
        <w:rPr>
          <w:rFonts w:ascii="Times New Roman" w:hAnsi="Times New Roman" w:cs="Times New Roman"/>
          <w:lang w:val="en-GB"/>
        </w:rPr>
        <w:t xml:space="preserve">solve the generality problem, and raises the question of why one cannot think of trivial propositions practically. </w:t>
      </w:r>
      <w:r w:rsidR="001B50C0" w:rsidRPr="00BE2DB4">
        <w:rPr>
          <w:rFonts w:ascii="Times New Roman" w:hAnsi="Times New Roman" w:cs="Times New Roman"/>
          <w:lang w:val="en-GB"/>
        </w:rPr>
        <w:t>Alternatively,</w:t>
      </w:r>
      <w:r w:rsidRPr="00BE2DB4">
        <w:rPr>
          <w:rFonts w:ascii="Times New Roman" w:hAnsi="Times New Roman" w:cs="Times New Roman"/>
          <w:lang w:val="en-GB"/>
        </w:rPr>
        <w:t xml:space="preserve"> Intellectualists might bite the bullet and claim that trivial knowledge can be sufficient for having knowledge-how, but only when the trivial proposition is thought of practically.</w:t>
      </w:r>
      <w:r w:rsidRPr="00BE2DB4">
        <w:rPr>
          <w:rStyle w:val="FootnoteReference"/>
          <w:rFonts w:ascii="Times New Roman" w:hAnsi="Times New Roman" w:cs="Times New Roman"/>
          <w:lang w:val="en-GB"/>
        </w:rPr>
        <w:footnoteReference w:id="29"/>
      </w:r>
      <w:r w:rsidRPr="00BE2DB4">
        <w:rPr>
          <w:rFonts w:ascii="Times New Roman" w:hAnsi="Times New Roman" w:cs="Times New Roman"/>
          <w:lang w:val="en-GB"/>
        </w:rPr>
        <w:t xml:space="preserve"> </w:t>
      </w:r>
      <w:bookmarkStart w:id="1" w:name="Counterfactual_success_cond"/>
      <w:r w:rsidRPr="00BE2DB4">
        <w:rPr>
          <w:rFonts w:ascii="Times New Roman" w:hAnsi="Times New Roman" w:cs="Times New Roman"/>
          <w:lang w:val="en-GB"/>
        </w:rPr>
        <w:t>This</w:t>
      </w:r>
      <w:bookmarkEnd w:id="1"/>
      <w:r w:rsidRPr="00BE2DB4">
        <w:rPr>
          <w:rFonts w:ascii="Times New Roman" w:hAnsi="Times New Roman" w:cs="Times New Roman"/>
          <w:lang w:val="en-GB"/>
        </w:rPr>
        <w:t xml:space="preserve"> view is </w:t>
      </w:r>
      <w:r w:rsidR="00D5060B" w:rsidRPr="00BE2DB4">
        <w:rPr>
          <w:rFonts w:ascii="Times New Roman" w:hAnsi="Times New Roman" w:cs="Times New Roman"/>
          <w:lang w:val="en-GB"/>
        </w:rPr>
        <w:t>unattractive</w:t>
      </w:r>
      <w:r w:rsidRPr="00BE2DB4">
        <w:rPr>
          <w:rFonts w:ascii="Times New Roman" w:hAnsi="Times New Roman" w:cs="Times New Roman"/>
          <w:lang w:val="en-GB"/>
        </w:rPr>
        <w:t xml:space="preserve">. For one thing, it requires having an </w:t>
      </w:r>
      <w:r w:rsidR="00956C7D" w:rsidRPr="00BE2DB4">
        <w:rPr>
          <w:rFonts w:ascii="Times New Roman" w:hAnsi="Times New Roman" w:cs="Times New Roman"/>
          <w:lang w:val="en-GB"/>
        </w:rPr>
        <w:t xml:space="preserve">explanatorily </w:t>
      </w:r>
      <w:r w:rsidRPr="00BE2DB4">
        <w:rPr>
          <w:rFonts w:ascii="Times New Roman" w:hAnsi="Times New Roman" w:cs="Times New Roman"/>
          <w:lang w:val="en-GB"/>
        </w:rPr>
        <w:t xml:space="preserve">adequate account of PMPs. Furthermore, this view runs the risk of making the content of knowledge-how irrelevant. If we can explain someone’s intelligent action by appealing to their practical knowledge of a trivial proposition, then the mode of presentation must </w:t>
      </w:r>
      <w:r w:rsidR="00253A10" w:rsidRPr="00BE2DB4">
        <w:rPr>
          <w:rFonts w:ascii="Times New Roman" w:hAnsi="Times New Roman" w:cs="Times New Roman"/>
          <w:lang w:val="en-GB"/>
        </w:rPr>
        <w:t>be doing all the</w:t>
      </w:r>
      <w:r w:rsidR="00956C7D" w:rsidRPr="00BE2DB4">
        <w:rPr>
          <w:rFonts w:ascii="Times New Roman" w:hAnsi="Times New Roman" w:cs="Times New Roman"/>
          <w:lang w:val="en-GB"/>
        </w:rPr>
        <w:t xml:space="preserve"> work of explaining the intelligence of that action</w:t>
      </w:r>
      <w:r w:rsidRPr="00BE2DB4">
        <w:rPr>
          <w:rFonts w:ascii="Times New Roman" w:hAnsi="Times New Roman" w:cs="Times New Roman"/>
          <w:lang w:val="en-GB"/>
        </w:rPr>
        <w:t xml:space="preserve">. </w:t>
      </w:r>
      <w:r w:rsidR="00956C7D" w:rsidRPr="00BE2DB4">
        <w:rPr>
          <w:rFonts w:ascii="Times New Roman" w:hAnsi="Times New Roman" w:cs="Times New Roman"/>
          <w:lang w:val="en-GB"/>
        </w:rPr>
        <w:t>I</w:t>
      </w:r>
      <w:r w:rsidRPr="00BE2DB4">
        <w:rPr>
          <w:rFonts w:ascii="Times New Roman" w:hAnsi="Times New Roman" w:cs="Times New Roman"/>
          <w:lang w:val="en-GB"/>
        </w:rPr>
        <w:t xml:space="preserve">f PMPs do </w:t>
      </w:r>
      <w:r w:rsidR="00253A10" w:rsidRPr="00BE2DB4">
        <w:rPr>
          <w:rFonts w:ascii="Times New Roman" w:hAnsi="Times New Roman" w:cs="Times New Roman"/>
          <w:lang w:val="en-GB"/>
        </w:rPr>
        <w:t>all</w:t>
      </w:r>
      <w:r w:rsidRPr="00BE2DB4">
        <w:rPr>
          <w:rFonts w:ascii="Times New Roman" w:hAnsi="Times New Roman" w:cs="Times New Roman"/>
          <w:lang w:val="en-GB"/>
        </w:rPr>
        <w:t xml:space="preserve"> the explanatory work in these trivial</w:t>
      </w:r>
      <w:r w:rsidR="00956C7D" w:rsidRPr="00BE2DB4">
        <w:rPr>
          <w:rFonts w:ascii="Times New Roman" w:hAnsi="Times New Roman" w:cs="Times New Roman"/>
          <w:lang w:val="en-GB"/>
        </w:rPr>
        <w:t xml:space="preserve"> cases, one might worry that modes of presentation</w:t>
      </w:r>
      <w:r w:rsidRPr="00BE2DB4">
        <w:rPr>
          <w:rFonts w:ascii="Times New Roman" w:hAnsi="Times New Roman" w:cs="Times New Roman"/>
          <w:lang w:val="en-GB"/>
        </w:rPr>
        <w:t xml:space="preserve"> will also fully explain intelligent action </w:t>
      </w:r>
      <w:r w:rsidR="00253A10" w:rsidRPr="00BE2DB4">
        <w:rPr>
          <w:rFonts w:ascii="Times New Roman" w:hAnsi="Times New Roman" w:cs="Times New Roman"/>
          <w:lang w:val="en-GB"/>
        </w:rPr>
        <w:t xml:space="preserve">in cases of non-trivial </w:t>
      </w:r>
      <w:r w:rsidR="00D5060B" w:rsidRPr="00BE2DB4">
        <w:rPr>
          <w:rFonts w:ascii="Times New Roman" w:hAnsi="Times New Roman" w:cs="Times New Roman"/>
          <w:lang w:val="en-GB"/>
        </w:rPr>
        <w:t>propositions.</w:t>
      </w:r>
      <w:r w:rsidRPr="00BE2DB4">
        <w:rPr>
          <w:rFonts w:ascii="Times New Roman" w:hAnsi="Times New Roman" w:cs="Times New Roman"/>
          <w:lang w:val="en-GB"/>
        </w:rPr>
        <w:t xml:space="preserve"> </w:t>
      </w:r>
      <w:r w:rsidR="00956C7D" w:rsidRPr="00BE2DB4">
        <w:rPr>
          <w:rFonts w:ascii="Times New Roman" w:hAnsi="Times New Roman" w:cs="Times New Roman"/>
          <w:lang w:val="en-GB"/>
        </w:rPr>
        <w:t>This belies the role played by the propositions in explaining intelligent action</w:t>
      </w:r>
      <w:r w:rsidRPr="00BE2DB4">
        <w:rPr>
          <w:rFonts w:ascii="Times New Roman" w:hAnsi="Times New Roman" w:cs="Times New Roman"/>
          <w:lang w:val="en-GB"/>
        </w:rPr>
        <w:t xml:space="preserve">. When my trumpet teacher tells me to focus on not putting pressure on my mouthpiece, the obvious way to explain the improvement in my performance is by appealing to the content of the propositions </w:t>
      </w:r>
      <w:r w:rsidR="00253A10" w:rsidRPr="00BE2DB4">
        <w:rPr>
          <w:rFonts w:ascii="Times New Roman" w:hAnsi="Times New Roman" w:cs="Times New Roman"/>
          <w:lang w:val="en-GB"/>
        </w:rPr>
        <w:t>I have</w:t>
      </w:r>
      <w:r w:rsidRPr="00BE2DB4">
        <w:rPr>
          <w:rFonts w:ascii="Times New Roman" w:hAnsi="Times New Roman" w:cs="Times New Roman"/>
          <w:lang w:val="en-GB"/>
        </w:rPr>
        <w:t xml:space="preserve"> learnt. </w:t>
      </w:r>
    </w:p>
    <w:p w14:paraId="3807C0DF"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4002C73E" w14:textId="7F123DB4" w:rsidR="00CE1E7C" w:rsidRPr="00BE2DB4" w:rsidRDefault="007C4BA5" w:rsidP="00AA6C69">
      <w:pPr>
        <w:pStyle w:val="Body"/>
        <w:spacing w:line="276" w:lineRule="auto"/>
        <w:outlineLvl w:val="0"/>
        <w:rPr>
          <w:rFonts w:ascii="Times New Roman" w:hAnsi="Times New Roman" w:cs="Times New Roman"/>
          <w:b/>
          <w:bCs/>
          <w:lang w:val="en-GB"/>
        </w:rPr>
      </w:pPr>
      <w:r w:rsidRPr="00BE2DB4">
        <w:rPr>
          <w:rFonts w:ascii="Times New Roman" w:hAnsi="Times New Roman" w:cs="Times New Roman"/>
          <w:b/>
          <w:bCs/>
          <w:lang w:val="en-GB"/>
        </w:rPr>
        <w:t>4</w:t>
      </w:r>
      <w:r w:rsidR="000020B9" w:rsidRPr="00BE2DB4">
        <w:rPr>
          <w:rFonts w:ascii="Times New Roman" w:hAnsi="Times New Roman" w:cs="Times New Roman"/>
          <w:b/>
          <w:bCs/>
          <w:lang w:val="en-GB"/>
        </w:rPr>
        <w:t xml:space="preserve">.6. </w:t>
      </w:r>
      <w:r w:rsidR="00CE1E7C" w:rsidRPr="00BE2DB4">
        <w:rPr>
          <w:rFonts w:ascii="Times New Roman" w:hAnsi="Times New Roman" w:cs="Times New Roman"/>
          <w:b/>
          <w:bCs/>
          <w:lang w:val="en-GB"/>
        </w:rPr>
        <w:t>Effective Methods</w:t>
      </w:r>
    </w:p>
    <w:p w14:paraId="502B7172" w14:textId="4140C3D6" w:rsidR="00D5060B" w:rsidRPr="00BE2DB4" w:rsidRDefault="003832B2" w:rsidP="00AA6C69">
      <w:pPr>
        <w:pStyle w:val="Body"/>
        <w:spacing w:line="276" w:lineRule="auto"/>
        <w:rPr>
          <w:rFonts w:ascii="Times New Roman" w:hAnsi="Times New Roman" w:cs="Times New Roman"/>
          <w:lang w:val="en-GB"/>
        </w:rPr>
      </w:pPr>
      <w:r w:rsidRPr="00BE2DB4">
        <w:rPr>
          <w:rFonts w:ascii="Times New Roman" w:hAnsi="Times New Roman" w:cs="Times New Roman"/>
          <w:lang w:val="en-GB"/>
        </w:rPr>
        <w:t>Thus</w:t>
      </w:r>
      <w:r w:rsidR="00CF26AA" w:rsidRPr="00BE2DB4">
        <w:rPr>
          <w:rFonts w:ascii="Times New Roman" w:hAnsi="Times New Roman" w:cs="Times New Roman"/>
          <w:lang w:val="en-GB"/>
        </w:rPr>
        <w:t xml:space="preserve"> far</w:t>
      </w:r>
      <w:r w:rsidR="00D93FB7" w:rsidRPr="00BE2DB4">
        <w:rPr>
          <w:rFonts w:ascii="Times New Roman" w:hAnsi="Times New Roman" w:cs="Times New Roman"/>
          <w:lang w:val="en-GB"/>
        </w:rPr>
        <w:t>, I have</w:t>
      </w:r>
      <w:r w:rsidR="000020B9" w:rsidRPr="00BE2DB4">
        <w:rPr>
          <w:rFonts w:ascii="Times New Roman" w:hAnsi="Times New Roman" w:cs="Times New Roman"/>
          <w:lang w:val="en-GB"/>
        </w:rPr>
        <w:t xml:space="preserve"> focus</w:t>
      </w:r>
      <w:r w:rsidRPr="00BE2DB4">
        <w:rPr>
          <w:rFonts w:ascii="Times New Roman" w:hAnsi="Times New Roman" w:cs="Times New Roman"/>
          <w:lang w:val="en-GB"/>
        </w:rPr>
        <w:t>ed</w:t>
      </w:r>
      <w:r w:rsidR="000020B9" w:rsidRPr="00BE2DB4">
        <w:rPr>
          <w:rFonts w:ascii="Times New Roman" w:hAnsi="Times New Roman" w:cs="Times New Roman"/>
          <w:lang w:val="en-GB"/>
        </w:rPr>
        <w:t xml:space="preserve"> on Stanley and Williamson’s Intellectualism</w:t>
      </w:r>
      <w:r w:rsidR="00956C7D" w:rsidRPr="00BE2DB4">
        <w:rPr>
          <w:rFonts w:ascii="Times New Roman" w:hAnsi="Times New Roman" w:cs="Times New Roman"/>
          <w:lang w:val="en-GB"/>
        </w:rPr>
        <w:t>. H</w:t>
      </w:r>
      <w:r w:rsidR="00C048CB" w:rsidRPr="00BE2DB4">
        <w:rPr>
          <w:rFonts w:ascii="Times New Roman" w:hAnsi="Times New Roman" w:cs="Times New Roman"/>
          <w:lang w:val="en-GB"/>
        </w:rPr>
        <w:t>owever</w:t>
      </w:r>
      <w:r w:rsidR="003D49AF" w:rsidRPr="00BE2DB4">
        <w:rPr>
          <w:rFonts w:ascii="Times New Roman" w:hAnsi="Times New Roman" w:cs="Times New Roman"/>
          <w:lang w:val="en-GB"/>
        </w:rPr>
        <w:t>,</w:t>
      </w:r>
      <w:r w:rsidR="009901A9" w:rsidRPr="00BE2DB4">
        <w:rPr>
          <w:rFonts w:ascii="Times New Roman" w:hAnsi="Times New Roman" w:cs="Times New Roman"/>
          <w:lang w:val="en-GB"/>
        </w:rPr>
        <w:t xml:space="preserve"> comments about ways of acting in</w:t>
      </w:r>
      <w:r w:rsidR="003D49AF" w:rsidRPr="00BE2DB4">
        <w:rPr>
          <w:rFonts w:ascii="Times New Roman" w:hAnsi="Times New Roman" w:cs="Times New Roman"/>
          <w:lang w:val="en-GB"/>
        </w:rPr>
        <w:t xml:space="preserve"> </w:t>
      </w:r>
      <w:r w:rsidR="00D337E6" w:rsidRPr="00BE2DB4">
        <w:rPr>
          <w:rFonts w:ascii="Times New Roman" w:hAnsi="Times New Roman" w:cs="Times New Roman"/>
          <w:lang w:val="en-GB"/>
        </w:rPr>
        <w:t>Stanley and Williamson (2001) and Stanley (2011)</w:t>
      </w:r>
      <w:r w:rsidR="003D49AF" w:rsidRPr="00BE2DB4">
        <w:rPr>
          <w:rFonts w:ascii="Times New Roman" w:hAnsi="Times New Roman" w:cs="Times New Roman"/>
          <w:lang w:val="en-GB"/>
        </w:rPr>
        <w:t xml:space="preserve"> </w:t>
      </w:r>
      <w:r w:rsidR="00D85C19" w:rsidRPr="00BE2DB4">
        <w:rPr>
          <w:rFonts w:ascii="Times New Roman" w:hAnsi="Times New Roman" w:cs="Times New Roman"/>
          <w:lang w:val="en-GB"/>
        </w:rPr>
        <w:t xml:space="preserve">are </w:t>
      </w:r>
      <w:r w:rsidRPr="00BE2DB4">
        <w:rPr>
          <w:rFonts w:ascii="Times New Roman" w:hAnsi="Times New Roman" w:cs="Times New Roman"/>
          <w:lang w:val="en-GB"/>
        </w:rPr>
        <w:t>sparse</w:t>
      </w:r>
      <w:r w:rsidR="00956C7D" w:rsidRPr="00BE2DB4">
        <w:rPr>
          <w:rFonts w:ascii="Times New Roman" w:hAnsi="Times New Roman" w:cs="Times New Roman"/>
          <w:lang w:val="en-GB"/>
        </w:rPr>
        <w:t xml:space="preserve">, and might </w:t>
      </w:r>
      <w:r w:rsidR="00992810" w:rsidRPr="00BE2DB4">
        <w:rPr>
          <w:rFonts w:ascii="Times New Roman" w:hAnsi="Times New Roman" w:cs="Times New Roman"/>
          <w:lang w:val="en-GB"/>
        </w:rPr>
        <w:t xml:space="preserve">think that the problem </w:t>
      </w:r>
      <w:r w:rsidR="00D93FB7" w:rsidRPr="00BE2DB4">
        <w:rPr>
          <w:rFonts w:ascii="Times New Roman" w:hAnsi="Times New Roman" w:cs="Times New Roman"/>
          <w:lang w:val="en-GB"/>
        </w:rPr>
        <w:t xml:space="preserve">is just that Intellectualists haven’t said enough about </w:t>
      </w:r>
      <w:r w:rsidR="00956C7D" w:rsidRPr="00BE2DB4">
        <w:rPr>
          <w:rFonts w:ascii="Times New Roman" w:hAnsi="Times New Roman" w:cs="Times New Roman"/>
          <w:lang w:val="en-GB"/>
        </w:rPr>
        <w:t xml:space="preserve">what </w:t>
      </w:r>
      <w:r w:rsidR="00D93FB7" w:rsidRPr="00BE2DB4">
        <w:rPr>
          <w:rFonts w:ascii="Times New Roman" w:hAnsi="Times New Roman" w:cs="Times New Roman"/>
          <w:lang w:val="en-GB"/>
        </w:rPr>
        <w:t>ways of acting</w:t>
      </w:r>
      <w:r w:rsidR="00956C7D" w:rsidRPr="00BE2DB4">
        <w:rPr>
          <w:rFonts w:ascii="Times New Roman" w:hAnsi="Times New Roman" w:cs="Times New Roman"/>
          <w:lang w:val="en-GB"/>
        </w:rPr>
        <w:t xml:space="preserve"> are</w:t>
      </w:r>
      <w:r w:rsidR="00992810" w:rsidRPr="00BE2DB4">
        <w:rPr>
          <w:rFonts w:ascii="Times New Roman" w:hAnsi="Times New Roman" w:cs="Times New Roman"/>
          <w:lang w:val="en-GB"/>
        </w:rPr>
        <w:t xml:space="preserve">. In this section, I </w:t>
      </w:r>
      <w:r w:rsidR="00D93FB7" w:rsidRPr="00BE2DB4">
        <w:rPr>
          <w:rFonts w:ascii="Times New Roman" w:hAnsi="Times New Roman" w:cs="Times New Roman"/>
          <w:lang w:val="en-GB"/>
        </w:rPr>
        <w:t xml:space="preserve">will address this, by </w:t>
      </w:r>
      <w:r w:rsidR="00992810" w:rsidRPr="00BE2DB4">
        <w:rPr>
          <w:rFonts w:ascii="Times New Roman" w:hAnsi="Times New Roman" w:cs="Times New Roman"/>
          <w:lang w:val="en-GB"/>
        </w:rPr>
        <w:t>discuss</w:t>
      </w:r>
      <w:r w:rsidR="00D93FB7" w:rsidRPr="00BE2DB4">
        <w:rPr>
          <w:rFonts w:ascii="Times New Roman" w:hAnsi="Times New Roman" w:cs="Times New Roman"/>
          <w:lang w:val="en-GB"/>
        </w:rPr>
        <w:t>ing</w:t>
      </w:r>
      <w:r w:rsidR="00992810" w:rsidRPr="00BE2DB4">
        <w:rPr>
          <w:rFonts w:ascii="Times New Roman" w:hAnsi="Times New Roman" w:cs="Times New Roman"/>
          <w:lang w:val="en-GB"/>
        </w:rPr>
        <w:t xml:space="preserve"> Pavese’s version of Intellectualism (2015a, 2015b, 2017),</w:t>
      </w:r>
      <w:r w:rsidR="00746EA9" w:rsidRPr="00BE2DB4">
        <w:rPr>
          <w:rFonts w:ascii="Times New Roman" w:hAnsi="Times New Roman" w:cs="Times New Roman"/>
          <w:lang w:val="en-GB"/>
        </w:rPr>
        <w:t xml:space="preserve"> which</w:t>
      </w:r>
      <w:r w:rsidR="00992810" w:rsidRPr="00BE2DB4">
        <w:rPr>
          <w:rFonts w:ascii="Times New Roman" w:hAnsi="Times New Roman" w:cs="Times New Roman"/>
          <w:lang w:val="en-GB"/>
        </w:rPr>
        <w:t xml:space="preserve"> </w:t>
      </w:r>
      <w:r w:rsidR="004A2AA0" w:rsidRPr="00BE2DB4">
        <w:rPr>
          <w:rFonts w:ascii="Times New Roman" w:hAnsi="Times New Roman" w:cs="Times New Roman"/>
          <w:lang w:val="en-GB"/>
        </w:rPr>
        <w:t xml:space="preserve">includes a much more developed discussion of </w:t>
      </w:r>
      <w:r w:rsidR="00D93FB7" w:rsidRPr="00BE2DB4">
        <w:rPr>
          <w:rFonts w:ascii="Times New Roman" w:hAnsi="Times New Roman" w:cs="Times New Roman"/>
          <w:lang w:val="en-GB"/>
        </w:rPr>
        <w:t>ways of acting. I will</w:t>
      </w:r>
      <w:r w:rsidR="00992810" w:rsidRPr="00BE2DB4">
        <w:rPr>
          <w:rFonts w:ascii="Times New Roman" w:hAnsi="Times New Roman" w:cs="Times New Roman"/>
          <w:lang w:val="en-GB"/>
        </w:rPr>
        <w:t xml:space="preserve"> focus on her claim that the methods that figure in knowledge-how must be </w:t>
      </w:r>
      <w:r w:rsidR="00992810" w:rsidRPr="00BE2DB4">
        <w:rPr>
          <w:rFonts w:ascii="Times New Roman" w:hAnsi="Times New Roman" w:cs="Times New Roman"/>
          <w:i/>
          <w:lang w:val="en-GB"/>
        </w:rPr>
        <w:t xml:space="preserve">effective, </w:t>
      </w:r>
      <w:r w:rsidR="00992810" w:rsidRPr="00BE2DB4">
        <w:rPr>
          <w:rFonts w:ascii="Times New Roman" w:hAnsi="Times New Roman" w:cs="Times New Roman"/>
          <w:lang w:val="en-GB"/>
        </w:rPr>
        <w:t>and consider whether this restriction can resolve the Generality Problem</w:t>
      </w:r>
      <w:r w:rsidR="00C60483" w:rsidRPr="00BE2DB4">
        <w:rPr>
          <w:rFonts w:ascii="Times New Roman" w:hAnsi="Times New Roman" w:cs="Times New Roman"/>
          <w:i/>
          <w:lang w:val="en-GB"/>
        </w:rPr>
        <w:t>.</w:t>
      </w:r>
      <w:r w:rsidR="00992810" w:rsidRPr="00BE2DB4">
        <w:rPr>
          <w:rStyle w:val="FootnoteReference"/>
          <w:rFonts w:ascii="Times New Roman" w:hAnsi="Times New Roman" w:cs="Times New Roman"/>
          <w:lang w:val="en-GB"/>
        </w:rPr>
        <w:footnoteReference w:id="30"/>
      </w:r>
    </w:p>
    <w:p w14:paraId="39D69CD6" w14:textId="27591900" w:rsidR="00D5060B" w:rsidRPr="00BE2DB4" w:rsidRDefault="007B2290" w:rsidP="006D7785">
      <w:pPr>
        <w:pStyle w:val="Body"/>
        <w:spacing w:line="276" w:lineRule="auto"/>
        <w:rPr>
          <w:rFonts w:ascii="Times New Roman" w:hAnsi="Times New Roman" w:cs="Times New Roman"/>
          <w:i/>
          <w:lang w:val="en-GB"/>
        </w:rPr>
      </w:pPr>
      <w:r w:rsidRPr="00BE2DB4">
        <w:rPr>
          <w:rFonts w:ascii="Times New Roman" w:hAnsi="Times New Roman" w:cs="Times New Roman"/>
          <w:lang w:val="en-GB"/>
        </w:rPr>
        <w:tab/>
        <w:t>Pavese’s discuss</w:t>
      </w:r>
      <w:r w:rsidR="003832B2" w:rsidRPr="00BE2DB4">
        <w:rPr>
          <w:rFonts w:ascii="Times New Roman" w:hAnsi="Times New Roman" w:cs="Times New Roman"/>
          <w:lang w:val="en-GB"/>
        </w:rPr>
        <w:t>es</w:t>
      </w:r>
      <w:r w:rsidR="004A2AA0" w:rsidRPr="00BE2DB4">
        <w:rPr>
          <w:rFonts w:ascii="Times New Roman" w:hAnsi="Times New Roman" w:cs="Times New Roman"/>
          <w:lang w:val="en-GB"/>
        </w:rPr>
        <w:t xml:space="preserve"> ways of acting in</w:t>
      </w:r>
      <w:r w:rsidR="00EF6BAC" w:rsidRPr="00BE2DB4">
        <w:rPr>
          <w:rFonts w:ascii="Times New Roman" w:hAnsi="Times New Roman" w:cs="Times New Roman"/>
          <w:lang w:val="en-GB"/>
        </w:rPr>
        <w:t xml:space="preserve"> </w:t>
      </w:r>
      <w:r w:rsidR="00EF6BAC" w:rsidRPr="00BE2DB4">
        <w:rPr>
          <w:rFonts w:ascii="Times New Roman" w:hAnsi="Times New Roman" w:cs="Times New Roman"/>
          <w:i/>
          <w:lang w:val="en-GB"/>
        </w:rPr>
        <w:t xml:space="preserve">Practical Senses </w:t>
      </w:r>
      <w:r w:rsidR="00EF6BAC" w:rsidRPr="00BE2DB4">
        <w:rPr>
          <w:rFonts w:ascii="Times New Roman" w:hAnsi="Times New Roman" w:cs="Times New Roman"/>
          <w:lang w:val="en-GB"/>
        </w:rPr>
        <w:t>(2015b)</w:t>
      </w:r>
      <w:r w:rsidR="00D93FB7" w:rsidRPr="00BE2DB4">
        <w:rPr>
          <w:rFonts w:ascii="Times New Roman" w:hAnsi="Times New Roman" w:cs="Times New Roman"/>
          <w:lang w:val="en-GB"/>
        </w:rPr>
        <w:t xml:space="preserve">. The primary goal of this paper is </w:t>
      </w:r>
      <w:r w:rsidR="00956C7D" w:rsidRPr="00BE2DB4">
        <w:rPr>
          <w:rFonts w:ascii="Times New Roman" w:hAnsi="Times New Roman" w:cs="Times New Roman"/>
          <w:lang w:val="en-GB"/>
        </w:rPr>
        <w:t xml:space="preserve">to </w:t>
      </w:r>
      <w:r w:rsidR="00C8559F" w:rsidRPr="00BE2DB4">
        <w:rPr>
          <w:rFonts w:ascii="Times New Roman" w:hAnsi="Times New Roman" w:cs="Times New Roman"/>
          <w:lang w:val="en-GB"/>
        </w:rPr>
        <w:t xml:space="preserve">rehabilitate </w:t>
      </w:r>
      <w:r w:rsidR="00956C7D" w:rsidRPr="00BE2DB4">
        <w:rPr>
          <w:rFonts w:ascii="Times New Roman" w:hAnsi="Times New Roman" w:cs="Times New Roman"/>
          <w:lang w:val="en-GB"/>
        </w:rPr>
        <w:t>PMPs</w:t>
      </w:r>
      <w:r w:rsidR="00D93FB7" w:rsidRPr="00BE2DB4">
        <w:rPr>
          <w:rFonts w:ascii="Times New Roman" w:hAnsi="Times New Roman" w:cs="Times New Roman"/>
          <w:lang w:val="en-GB"/>
        </w:rPr>
        <w:t xml:space="preserve"> though </w:t>
      </w:r>
      <w:r w:rsidR="007C756E" w:rsidRPr="00BE2DB4">
        <w:rPr>
          <w:rFonts w:ascii="Times New Roman" w:hAnsi="Times New Roman" w:cs="Times New Roman"/>
          <w:lang w:val="en-GB"/>
        </w:rPr>
        <w:t xml:space="preserve">an </w:t>
      </w:r>
      <w:r w:rsidR="00C8559F" w:rsidRPr="00BE2DB4">
        <w:rPr>
          <w:rFonts w:ascii="Times New Roman" w:hAnsi="Times New Roman" w:cs="Times New Roman"/>
          <w:lang w:val="en-GB"/>
        </w:rPr>
        <w:t xml:space="preserve">analogy between </w:t>
      </w:r>
      <w:r w:rsidR="004A2AA0" w:rsidRPr="00BE2DB4">
        <w:rPr>
          <w:rFonts w:ascii="Times New Roman" w:hAnsi="Times New Roman" w:cs="Times New Roman"/>
          <w:lang w:val="en-GB"/>
        </w:rPr>
        <w:t xml:space="preserve">practical senses </w:t>
      </w:r>
      <w:r w:rsidR="00C8559F" w:rsidRPr="00BE2DB4">
        <w:rPr>
          <w:rFonts w:ascii="Times New Roman" w:hAnsi="Times New Roman" w:cs="Times New Roman"/>
          <w:lang w:val="en-GB"/>
        </w:rPr>
        <w:t xml:space="preserve">and </w:t>
      </w:r>
      <w:r w:rsidR="004A2AA0" w:rsidRPr="00BE2DB4">
        <w:rPr>
          <w:rFonts w:ascii="Times New Roman" w:hAnsi="Times New Roman" w:cs="Times New Roman"/>
          <w:lang w:val="en-GB"/>
        </w:rPr>
        <w:t>computer programs</w:t>
      </w:r>
      <w:r w:rsidR="00C8559F" w:rsidRPr="00BE2DB4">
        <w:rPr>
          <w:rFonts w:ascii="Times New Roman" w:hAnsi="Times New Roman" w:cs="Times New Roman"/>
          <w:lang w:val="en-GB"/>
        </w:rPr>
        <w:t>.</w:t>
      </w:r>
      <w:r w:rsidR="007C756E" w:rsidRPr="00BE2DB4">
        <w:rPr>
          <w:rStyle w:val="FootnoteReference"/>
          <w:rFonts w:ascii="Times New Roman" w:hAnsi="Times New Roman" w:cs="Times New Roman"/>
          <w:lang w:val="en-GB"/>
        </w:rPr>
        <w:footnoteReference w:id="31"/>
      </w:r>
      <w:r w:rsidR="005C62F4" w:rsidRPr="00BE2DB4">
        <w:rPr>
          <w:rFonts w:ascii="Times New Roman" w:hAnsi="Times New Roman" w:cs="Times New Roman"/>
          <w:lang w:val="en-GB"/>
        </w:rPr>
        <w:t xml:space="preserve"> </w:t>
      </w:r>
      <w:r w:rsidRPr="00BE2DB4">
        <w:rPr>
          <w:rFonts w:ascii="Times New Roman" w:hAnsi="Times New Roman" w:cs="Times New Roman"/>
          <w:lang w:val="en-GB"/>
        </w:rPr>
        <w:t>Although t</w:t>
      </w:r>
      <w:r w:rsidR="004A2AA0" w:rsidRPr="00BE2DB4">
        <w:rPr>
          <w:rFonts w:ascii="Times New Roman" w:hAnsi="Times New Roman" w:cs="Times New Roman"/>
          <w:lang w:val="en-GB"/>
        </w:rPr>
        <w:t>he</w:t>
      </w:r>
      <w:r w:rsidR="00EF6BAC" w:rsidRPr="00BE2DB4">
        <w:rPr>
          <w:rFonts w:ascii="Times New Roman" w:hAnsi="Times New Roman" w:cs="Times New Roman"/>
          <w:lang w:val="en-GB"/>
        </w:rPr>
        <w:t xml:space="preserve"> primary purpose </w:t>
      </w:r>
      <w:r w:rsidR="004A2AA0" w:rsidRPr="00BE2DB4">
        <w:rPr>
          <w:rFonts w:ascii="Times New Roman" w:hAnsi="Times New Roman" w:cs="Times New Roman"/>
          <w:lang w:val="en-GB"/>
        </w:rPr>
        <w:t xml:space="preserve">of this analogy </w:t>
      </w:r>
      <w:r w:rsidR="00EF6BAC" w:rsidRPr="00BE2DB4">
        <w:rPr>
          <w:rFonts w:ascii="Times New Roman" w:hAnsi="Times New Roman" w:cs="Times New Roman"/>
          <w:lang w:val="en-GB"/>
        </w:rPr>
        <w:t xml:space="preserve">is </w:t>
      </w:r>
      <w:r w:rsidR="007C756E" w:rsidRPr="00BE2DB4">
        <w:rPr>
          <w:rFonts w:ascii="Times New Roman" w:hAnsi="Times New Roman" w:cs="Times New Roman"/>
          <w:lang w:val="en-GB"/>
        </w:rPr>
        <w:t xml:space="preserve">plausibly </w:t>
      </w:r>
      <w:r w:rsidR="00EF6BAC" w:rsidRPr="00BE2DB4">
        <w:rPr>
          <w:rFonts w:ascii="Times New Roman" w:hAnsi="Times New Roman" w:cs="Times New Roman"/>
          <w:lang w:val="en-GB"/>
        </w:rPr>
        <w:t>to</w:t>
      </w:r>
      <w:r w:rsidR="005C62F4" w:rsidRPr="00BE2DB4">
        <w:rPr>
          <w:rFonts w:ascii="Times New Roman" w:hAnsi="Times New Roman" w:cs="Times New Roman"/>
          <w:lang w:val="en-GB"/>
        </w:rPr>
        <w:t xml:space="preserve"> res</w:t>
      </w:r>
      <w:r w:rsidR="00D77C37" w:rsidRPr="00BE2DB4">
        <w:rPr>
          <w:rFonts w:ascii="Times New Roman" w:hAnsi="Times New Roman" w:cs="Times New Roman"/>
          <w:lang w:val="en-GB"/>
        </w:rPr>
        <w:t xml:space="preserve">olve the Practicality problem – </w:t>
      </w:r>
      <w:r w:rsidR="007C4BA5" w:rsidRPr="00BE2DB4">
        <w:rPr>
          <w:rFonts w:ascii="Times New Roman" w:hAnsi="Times New Roman" w:cs="Times New Roman"/>
          <w:lang w:val="en-GB"/>
        </w:rPr>
        <w:t>which I argued in §4</w:t>
      </w:r>
      <w:r w:rsidR="005C62F4" w:rsidRPr="00BE2DB4">
        <w:rPr>
          <w:rFonts w:ascii="Times New Roman" w:hAnsi="Times New Roman" w:cs="Times New Roman"/>
          <w:lang w:val="en-GB"/>
        </w:rPr>
        <w:t>.4. is</w:t>
      </w:r>
      <w:r w:rsidR="00D77C37" w:rsidRPr="00BE2DB4">
        <w:rPr>
          <w:rFonts w:ascii="Times New Roman" w:hAnsi="Times New Roman" w:cs="Times New Roman"/>
          <w:lang w:val="en-GB"/>
        </w:rPr>
        <w:t xml:space="preserve"> distinct to </w:t>
      </w:r>
      <w:r w:rsidR="004A2AA0" w:rsidRPr="00BE2DB4">
        <w:rPr>
          <w:rFonts w:ascii="Times New Roman" w:hAnsi="Times New Roman" w:cs="Times New Roman"/>
          <w:lang w:val="en-GB"/>
        </w:rPr>
        <w:t>the Generality problem</w:t>
      </w:r>
      <w:r w:rsidRPr="00BE2DB4">
        <w:rPr>
          <w:rFonts w:ascii="Times New Roman" w:hAnsi="Times New Roman" w:cs="Times New Roman"/>
          <w:lang w:val="en-GB"/>
        </w:rPr>
        <w:t xml:space="preserve"> –</w:t>
      </w:r>
      <w:r w:rsidR="004A2AA0" w:rsidRPr="00BE2DB4">
        <w:rPr>
          <w:rFonts w:ascii="Times New Roman" w:hAnsi="Times New Roman" w:cs="Times New Roman"/>
          <w:lang w:val="en-GB"/>
        </w:rPr>
        <w:t xml:space="preserve"> the analogy is extremely rich, </w:t>
      </w:r>
      <w:r w:rsidR="00956C7D" w:rsidRPr="00BE2DB4">
        <w:rPr>
          <w:rFonts w:ascii="Times New Roman" w:hAnsi="Times New Roman" w:cs="Times New Roman"/>
          <w:lang w:val="en-GB"/>
        </w:rPr>
        <w:t>including</w:t>
      </w:r>
      <w:r w:rsidR="004A2AA0" w:rsidRPr="00BE2DB4">
        <w:rPr>
          <w:rFonts w:ascii="Times New Roman" w:hAnsi="Times New Roman" w:cs="Times New Roman"/>
          <w:lang w:val="en-GB"/>
        </w:rPr>
        <w:t xml:space="preserve"> a</w:t>
      </w:r>
      <w:r w:rsidR="00956C7D" w:rsidRPr="00BE2DB4">
        <w:rPr>
          <w:rFonts w:ascii="Times New Roman" w:hAnsi="Times New Roman" w:cs="Times New Roman"/>
          <w:lang w:val="en-GB"/>
        </w:rPr>
        <w:t xml:space="preserve">n </w:t>
      </w:r>
      <w:r w:rsidR="004A2AA0" w:rsidRPr="00BE2DB4">
        <w:rPr>
          <w:rFonts w:ascii="Times New Roman" w:hAnsi="Times New Roman" w:cs="Times New Roman"/>
          <w:lang w:val="en-GB"/>
        </w:rPr>
        <w:t xml:space="preserve">analogy between </w:t>
      </w:r>
      <w:r w:rsidR="004A2AA0" w:rsidRPr="00BE2DB4">
        <w:rPr>
          <w:rFonts w:ascii="Times New Roman" w:hAnsi="Times New Roman" w:cs="Times New Roman"/>
          <w:i/>
          <w:lang w:val="en-GB"/>
        </w:rPr>
        <w:t>methods</w:t>
      </w:r>
      <w:r w:rsidR="004A2AA0" w:rsidRPr="00BE2DB4">
        <w:rPr>
          <w:rFonts w:ascii="Times New Roman" w:hAnsi="Times New Roman" w:cs="Times New Roman"/>
          <w:lang w:val="en-GB"/>
        </w:rPr>
        <w:t xml:space="preserve"> and </w:t>
      </w:r>
      <w:r w:rsidR="004A2AA0" w:rsidRPr="00BE2DB4">
        <w:rPr>
          <w:rFonts w:ascii="Times New Roman" w:hAnsi="Times New Roman" w:cs="Times New Roman"/>
          <w:i/>
          <w:lang w:val="en-GB"/>
        </w:rPr>
        <w:t>algorithms</w:t>
      </w:r>
      <w:r w:rsidR="004A2AA0" w:rsidRPr="00BE2DB4">
        <w:rPr>
          <w:rFonts w:ascii="Times New Roman" w:hAnsi="Times New Roman" w:cs="Times New Roman"/>
          <w:lang w:val="en-GB"/>
        </w:rPr>
        <w:t xml:space="preserve">, </w:t>
      </w:r>
      <w:r w:rsidR="006D7785" w:rsidRPr="00BE2DB4">
        <w:rPr>
          <w:rFonts w:ascii="Times New Roman" w:hAnsi="Times New Roman" w:cs="Times New Roman"/>
          <w:lang w:val="en-GB"/>
        </w:rPr>
        <w:t>which suggests</w:t>
      </w:r>
      <w:r w:rsidR="003832B2" w:rsidRPr="00BE2DB4">
        <w:rPr>
          <w:rFonts w:ascii="Times New Roman" w:hAnsi="Times New Roman" w:cs="Times New Roman"/>
          <w:lang w:val="en-GB"/>
        </w:rPr>
        <w:t xml:space="preserve"> that the methods which figure in knowledge-how </w:t>
      </w:r>
      <w:r w:rsidR="009F7DB0" w:rsidRPr="00BE2DB4">
        <w:rPr>
          <w:rFonts w:ascii="Times New Roman" w:hAnsi="Times New Roman" w:cs="Times New Roman"/>
          <w:lang w:val="en-GB"/>
        </w:rPr>
        <w:t>need to</w:t>
      </w:r>
      <w:r w:rsidR="003832B2" w:rsidRPr="00BE2DB4">
        <w:rPr>
          <w:rFonts w:ascii="Times New Roman" w:hAnsi="Times New Roman" w:cs="Times New Roman"/>
          <w:lang w:val="en-GB"/>
        </w:rPr>
        <w:t xml:space="preserve"> be effective</w:t>
      </w:r>
      <w:r w:rsidR="009F7DB0" w:rsidRPr="00BE2DB4">
        <w:rPr>
          <w:rFonts w:ascii="Times New Roman" w:hAnsi="Times New Roman" w:cs="Times New Roman"/>
          <w:lang w:val="en-GB"/>
        </w:rPr>
        <w:t>.</w:t>
      </w:r>
      <w:r w:rsidR="006D7785" w:rsidRPr="00BE2DB4">
        <w:rPr>
          <w:rFonts w:ascii="Times New Roman" w:hAnsi="Times New Roman" w:cs="Times New Roman"/>
          <w:i/>
          <w:lang w:val="en-GB"/>
        </w:rPr>
        <w:t xml:space="preserve"> </w:t>
      </w:r>
      <w:r w:rsidR="00946082" w:rsidRPr="00BE2DB4">
        <w:rPr>
          <w:rFonts w:ascii="Times New Roman" w:hAnsi="Times New Roman" w:cs="Times New Roman"/>
          <w:lang w:val="en-GB"/>
        </w:rPr>
        <w:t>Pavese’s analogy suggests parallels between:</w:t>
      </w:r>
      <w:r w:rsidRPr="00BE2DB4">
        <w:rPr>
          <w:rFonts w:ascii="Times New Roman" w:hAnsi="Times New Roman" w:cs="Times New Roman"/>
          <w:lang w:val="en-GB"/>
        </w:rPr>
        <w:t xml:space="preserve"> i) activities and functions, ii) methods and algorithms, and iii) practical senses and programs</w:t>
      </w:r>
      <w:r w:rsidR="00CE2A47" w:rsidRPr="00BE2DB4">
        <w:rPr>
          <w:rFonts w:ascii="Times New Roman" w:hAnsi="Times New Roman" w:cs="Times New Roman"/>
          <w:lang w:val="en-GB"/>
        </w:rPr>
        <w:t xml:space="preserve">. </w:t>
      </w:r>
      <w:r w:rsidR="006D7785" w:rsidRPr="00BE2DB4">
        <w:rPr>
          <w:rFonts w:ascii="Times New Roman" w:hAnsi="Times New Roman" w:cs="Times New Roman"/>
          <w:lang w:val="en-GB"/>
        </w:rPr>
        <w:t>W</w:t>
      </w:r>
      <w:r w:rsidR="00946082" w:rsidRPr="00BE2DB4">
        <w:rPr>
          <w:rFonts w:ascii="Times New Roman" w:hAnsi="Times New Roman" w:cs="Times New Roman"/>
          <w:lang w:val="en-GB"/>
        </w:rPr>
        <w:t xml:space="preserve">e </w:t>
      </w:r>
      <w:r w:rsidR="00946082" w:rsidRPr="00BE2DB4">
        <w:rPr>
          <w:rFonts w:ascii="Times New Roman" w:hAnsi="Times New Roman" w:cs="Times New Roman"/>
          <w:lang w:val="en-GB"/>
        </w:rPr>
        <w:lastRenderedPageBreak/>
        <w:t>are to</w:t>
      </w:r>
      <w:r w:rsidR="00CE2A47" w:rsidRPr="00BE2DB4">
        <w:rPr>
          <w:rFonts w:ascii="Times New Roman" w:hAnsi="Times New Roman" w:cs="Times New Roman"/>
          <w:lang w:val="en-GB"/>
        </w:rPr>
        <w:t xml:space="preserve"> think of the </w:t>
      </w:r>
      <w:r w:rsidR="00D7728D" w:rsidRPr="00BE2DB4">
        <w:rPr>
          <w:rFonts w:ascii="Times New Roman" w:hAnsi="Times New Roman" w:cs="Times New Roman"/>
          <w:i/>
          <w:lang w:val="en-GB"/>
        </w:rPr>
        <w:t>activities</w:t>
      </w:r>
      <w:r w:rsidR="00CE2A47" w:rsidRPr="00BE2DB4">
        <w:rPr>
          <w:rFonts w:ascii="Times New Roman" w:hAnsi="Times New Roman" w:cs="Times New Roman"/>
          <w:i/>
          <w:lang w:val="en-GB"/>
        </w:rPr>
        <w:t xml:space="preserve"> </w:t>
      </w:r>
      <w:r w:rsidR="00946082" w:rsidRPr="00BE2DB4">
        <w:rPr>
          <w:rFonts w:ascii="Times New Roman" w:hAnsi="Times New Roman" w:cs="Times New Roman"/>
          <w:lang w:val="en-GB"/>
        </w:rPr>
        <w:t xml:space="preserve">(in Pavese’s terminology </w:t>
      </w:r>
      <w:r w:rsidR="00BA07D8" w:rsidRPr="00BE2DB4">
        <w:rPr>
          <w:rFonts w:ascii="Times New Roman" w:hAnsi="Times New Roman" w:cs="Times New Roman"/>
          <w:i/>
          <w:lang w:val="en-GB"/>
        </w:rPr>
        <w:t>tasks</w:t>
      </w:r>
      <w:r w:rsidR="00946082" w:rsidRPr="00BE2DB4">
        <w:rPr>
          <w:rFonts w:ascii="Times New Roman" w:hAnsi="Times New Roman" w:cs="Times New Roman"/>
          <w:lang w:val="en-GB"/>
        </w:rPr>
        <w:t>)</w:t>
      </w:r>
      <w:r w:rsidR="00BA07D8" w:rsidRPr="00BE2DB4">
        <w:rPr>
          <w:rFonts w:ascii="Times New Roman" w:hAnsi="Times New Roman" w:cs="Times New Roman"/>
          <w:lang w:val="en-GB"/>
        </w:rPr>
        <w:t xml:space="preserve"> </w:t>
      </w:r>
      <w:r w:rsidR="00CE2A47" w:rsidRPr="00BE2DB4">
        <w:rPr>
          <w:rFonts w:ascii="Times New Roman" w:hAnsi="Times New Roman" w:cs="Times New Roman"/>
          <w:lang w:val="en-GB"/>
        </w:rPr>
        <w:t>involved in</w:t>
      </w:r>
      <w:r w:rsidR="003D52A7" w:rsidRPr="00BE2DB4">
        <w:rPr>
          <w:rFonts w:ascii="Times New Roman" w:hAnsi="Times New Roman" w:cs="Times New Roman"/>
          <w:lang w:val="en-GB"/>
        </w:rPr>
        <w:t xml:space="preserve"> a practical sense</w:t>
      </w:r>
      <w:r w:rsidR="00CE2A47" w:rsidRPr="00BE2DB4">
        <w:rPr>
          <w:rFonts w:ascii="Times New Roman" w:hAnsi="Times New Roman" w:cs="Times New Roman"/>
          <w:lang w:val="en-GB"/>
        </w:rPr>
        <w:t xml:space="preserve"> as analogous to the </w:t>
      </w:r>
      <w:r w:rsidR="00CE2A47" w:rsidRPr="00BE2DB4">
        <w:rPr>
          <w:rFonts w:ascii="Times New Roman" w:hAnsi="Times New Roman" w:cs="Times New Roman"/>
          <w:i/>
          <w:lang w:val="en-GB"/>
        </w:rPr>
        <w:t>function</w:t>
      </w:r>
      <w:r w:rsidR="00CE2A47" w:rsidRPr="00BE2DB4">
        <w:rPr>
          <w:rFonts w:ascii="Times New Roman" w:hAnsi="Times New Roman" w:cs="Times New Roman"/>
          <w:lang w:val="en-GB"/>
        </w:rPr>
        <w:t xml:space="preserve"> computed by a program. </w:t>
      </w:r>
      <w:r w:rsidR="00D77C37" w:rsidRPr="00BE2DB4">
        <w:rPr>
          <w:rFonts w:ascii="Times New Roman" w:hAnsi="Times New Roman" w:cs="Times New Roman"/>
          <w:lang w:val="en-GB"/>
        </w:rPr>
        <w:t>For example, a task like making espresso would be mode</w:t>
      </w:r>
      <w:r w:rsidR="006D7785" w:rsidRPr="00BE2DB4">
        <w:rPr>
          <w:rFonts w:ascii="Times New Roman" w:hAnsi="Times New Roman" w:cs="Times New Roman"/>
          <w:lang w:val="en-GB"/>
        </w:rPr>
        <w:t>lled as a function that takes a</w:t>
      </w:r>
      <w:r w:rsidR="00D77C37" w:rsidRPr="00BE2DB4">
        <w:rPr>
          <w:rFonts w:ascii="Times New Roman" w:hAnsi="Times New Roman" w:cs="Times New Roman"/>
          <w:lang w:val="en-GB"/>
        </w:rPr>
        <w:t xml:space="preserve"> espresso-making </w:t>
      </w:r>
      <w:r w:rsidR="006D7785" w:rsidRPr="00BE2DB4">
        <w:rPr>
          <w:rFonts w:ascii="Times New Roman" w:hAnsi="Times New Roman" w:cs="Times New Roman"/>
          <w:lang w:val="en-GB"/>
        </w:rPr>
        <w:t>situations</w:t>
      </w:r>
      <w:r w:rsidR="00D77C37" w:rsidRPr="00BE2DB4">
        <w:rPr>
          <w:rFonts w:ascii="Times New Roman" w:hAnsi="Times New Roman" w:cs="Times New Roman"/>
          <w:lang w:val="en-GB"/>
        </w:rPr>
        <w:t xml:space="preserve"> as input</w:t>
      </w:r>
      <w:r w:rsidR="006D7785" w:rsidRPr="00BE2DB4">
        <w:rPr>
          <w:rFonts w:ascii="Times New Roman" w:hAnsi="Times New Roman" w:cs="Times New Roman"/>
          <w:lang w:val="en-GB"/>
        </w:rPr>
        <w:t>s</w:t>
      </w:r>
      <w:r w:rsidR="00D77C37" w:rsidRPr="00BE2DB4">
        <w:rPr>
          <w:rFonts w:ascii="Times New Roman" w:hAnsi="Times New Roman" w:cs="Times New Roman"/>
          <w:lang w:val="en-GB"/>
        </w:rPr>
        <w:t xml:space="preserve">, and outputs successful events (or sets of events) of espresso-making. </w:t>
      </w:r>
      <w:r w:rsidR="000020B9" w:rsidRPr="00BE2DB4">
        <w:rPr>
          <w:rFonts w:ascii="Times New Roman" w:hAnsi="Times New Roman" w:cs="Times New Roman"/>
          <w:lang w:val="en-GB"/>
        </w:rPr>
        <w:t xml:space="preserve">Building on this understanding of tasks, Pavese thinks of methods on analogy with </w:t>
      </w:r>
      <w:r w:rsidR="000020B9" w:rsidRPr="00BE2DB4">
        <w:rPr>
          <w:rFonts w:ascii="Times New Roman" w:hAnsi="Times New Roman" w:cs="Times New Roman"/>
          <w:i/>
          <w:iCs/>
          <w:lang w:val="en-GB"/>
        </w:rPr>
        <w:t>algorithms</w:t>
      </w:r>
      <w:r w:rsidR="000020B9" w:rsidRPr="00BE2DB4">
        <w:rPr>
          <w:rFonts w:ascii="Times New Roman" w:hAnsi="Times New Roman" w:cs="Times New Roman"/>
          <w:lang w:val="en-GB"/>
        </w:rPr>
        <w:t xml:space="preserve">. An algorithm is a way to break down a task into a set of </w:t>
      </w:r>
      <w:r w:rsidR="00946082" w:rsidRPr="00BE2DB4">
        <w:rPr>
          <w:rFonts w:ascii="Times New Roman" w:hAnsi="Times New Roman" w:cs="Times New Roman"/>
          <w:lang w:val="en-GB"/>
        </w:rPr>
        <w:t xml:space="preserve">(possibly non-sequential) </w:t>
      </w:r>
      <w:r w:rsidR="00C27787" w:rsidRPr="00BE2DB4">
        <w:rPr>
          <w:rFonts w:ascii="Times New Roman" w:hAnsi="Times New Roman" w:cs="Times New Roman"/>
          <w:lang w:val="en-GB"/>
        </w:rPr>
        <w:t xml:space="preserve">ordered </w:t>
      </w:r>
      <w:r w:rsidR="000020B9" w:rsidRPr="00BE2DB4">
        <w:rPr>
          <w:rFonts w:ascii="Times New Roman" w:hAnsi="Times New Roman" w:cs="Times New Roman"/>
          <w:lang w:val="en-GB"/>
        </w:rPr>
        <w:t>steps.</w:t>
      </w:r>
      <w:r w:rsidR="005C62F4" w:rsidRPr="00BE2DB4">
        <w:rPr>
          <w:rFonts w:ascii="Times New Roman" w:hAnsi="Times New Roman" w:cs="Times New Roman"/>
          <w:lang w:val="en-GB"/>
        </w:rPr>
        <w:t xml:space="preserve"> A method for making espresso </w:t>
      </w:r>
      <w:r w:rsidR="00946082" w:rsidRPr="00BE2DB4">
        <w:rPr>
          <w:rFonts w:ascii="Times New Roman" w:hAnsi="Times New Roman" w:cs="Times New Roman"/>
          <w:lang w:val="en-GB"/>
        </w:rPr>
        <w:t>will break</w:t>
      </w:r>
      <w:r w:rsidR="005C62F4" w:rsidRPr="00BE2DB4">
        <w:rPr>
          <w:rFonts w:ascii="Times New Roman" w:hAnsi="Times New Roman" w:cs="Times New Roman"/>
          <w:lang w:val="en-GB"/>
        </w:rPr>
        <w:t xml:space="preserve"> the task of </w:t>
      </w:r>
      <w:r w:rsidR="005C62F4" w:rsidRPr="00BE2DB4">
        <w:rPr>
          <w:rFonts w:ascii="Times New Roman" w:hAnsi="Times New Roman" w:cs="Times New Roman"/>
          <w:i/>
          <w:lang w:val="en-GB"/>
        </w:rPr>
        <w:t>making an espresso</w:t>
      </w:r>
      <w:r w:rsidR="00946082" w:rsidRPr="00BE2DB4">
        <w:rPr>
          <w:rFonts w:ascii="Times New Roman" w:hAnsi="Times New Roman" w:cs="Times New Roman"/>
          <w:i/>
          <w:lang w:val="en-GB"/>
        </w:rPr>
        <w:t xml:space="preserve"> </w:t>
      </w:r>
      <w:r w:rsidR="00946082" w:rsidRPr="00BE2DB4">
        <w:rPr>
          <w:rFonts w:ascii="Times New Roman" w:hAnsi="Times New Roman" w:cs="Times New Roman"/>
          <w:lang w:val="en-GB"/>
        </w:rPr>
        <w:t>down</w:t>
      </w:r>
      <w:r w:rsidR="005C62F4" w:rsidRPr="00BE2DB4">
        <w:rPr>
          <w:rFonts w:ascii="Times New Roman" w:hAnsi="Times New Roman" w:cs="Times New Roman"/>
          <w:lang w:val="en-GB"/>
        </w:rPr>
        <w:t xml:space="preserve"> into</w:t>
      </w:r>
      <w:r w:rsidR="000020B9" w:rsidRPr="00BE2DB4">
        <w:rPr>
          <w:rFonts w:ascii="Times New Roman" w:hAnsi="Times New Roman" w:cs="Times New Roman"/>
          <w:lang w:val="en-GB"/>
        </w:rPr>
        <w:t xml:space="preserve"> </w:t>
      </w:r>
      <w:r w:rsidR="005C62F4" w:rsidRPr="00BE2DB4">
        <w:rPr>
          <w:rFonts w:ascii="Times New Roman" w:hAnsi="Times New Roman" w:cs="Times New Roman"/>
          <w:lang w:val="en-GB"/>
        </w:rPr>
        <w:t xml:space="preserve">simpler tasks, </w:t>
      </w:r>
      <w:r w:rsidR="00946082" w:rsidRPr="00BE2DB4">
        <w:rPr>
          <w:rFonts w:ascii="Times New Roman" w:hAnsi="Times New Roman" w:cs="Times New Roman"/>
          <w:lang w:val="en-GB"/>
        </w:rPr>
        <w:t>like</w:t>
      </w:r>
      <w:r w:rsidR="005C62F4" w:rsidRPr="00BE2DB4">
        <w:rPr>
          <w:rFonts w:ascii="Times New Roman" w:hAnsi="Times New Roman" w:cs="Times New Roman"/>
          <w:lang w:val="en-GB"/>
        </w:rPr>
        <w:t xml:space="preserve"> </w:t>
      </w:r>
      <w:r w:rsidR="005C62F4" w:rsidRPr="00BE2DB4">
        <w:rPr>
          <w:rFonts w:ascii="Times New Roman" w:hAnsi="Times New Roman" w:cs="Times New Roman"/>
          <w:i/>
          <w:lang w:val="en-GB"/>
        </w:rPr>
        <w:t>grinding the coffee</w:t>
      </w:r>
      <w:r w:rsidR="005C62F4" w:rsidRPr="00BE2DB4">
        <w:rPr>
          <w:rFonts w:ascii="Times New Roman" w:hAnsi="Times New Roman" w:cs="Times New Roman"/>
          <w:lang w:val="en-GB"/>
        </w:rPr>
        <w:t xml:space="preserve">, </w:t>
      </w:r>
      <w:r w:rsidRPr="00BE2DB4">
        <w:rPr>
          <w:rFonts w:ascii="Times New Roman" w:hAnsi="Times New Roman" w:cs="Times New Roman"/>
          <w:i/>
          <w:lang w:val="en-GB"/>
        </w:rPr>
        <w:t>turning the machine on</w:t>
      </w:r>
      <w:r w:rsidR="006D7785" w:rsidRPr="00BE2DB4">
        <w:rPr>
          <w:rFonts w:ascii="Times New Roman" w:hAnsi="Times New Roman" w:cs="Times New Roman"/>
          <w:i/>
          <w:lang w:val="en-GB"/>
        </w:rPr>
        <w:t>,</w:t>
      </w:r>
      <w:r w:rsidRPr="00BE2DB4">
        <w:rPr>
          <w:rFonts w:ascii="Times New Roman" w:hAnsi="Times New Roman" w:cs="Times New Roman"/>
          <w:i/>
          <w:lang w:val="en-GB"/>
        </w:rPr>
        <w:t xml:space="preserve"> </w:t>
      </w:r>
      <w:r w:rsidR="005C62F4" w:rsidRPr="00BE2DB4">
        <w:rPr>
          <w:rFonts w:ascii="Times New Roman" w:hAnsi="Times New Roman" w:cs="Times New Roman"/>
          <w:lang w:val="en-GB"/>
        </w:rPr>
        <w:t xml:space="preserve">and </w:t>
      </w:r>
      <w:r w:rsidR="005C62F4" w:rsidRPr="00BE2DB4">
        <w:rPr>
          <w:rFonts w:ascii="Times New Roman" w:hAnsi="Times New Roman" w:cs="Times New Roman"/>
          <w:i/>
          <w:lang w:val="en-GB"/>
        </w:rPr>
        <w:t>weighing the coffee</w:t>
      </w:r>
      <w:r w:rsidR="005C62F4" w:rsidRPr="00BE2DB4">
        <w:rPr>
          <w:rFonts w:ascii="Times New Roman" w:hAnsi="Times New Roman" w:cs="Times New Roman"/>
          <w:lang w:val="en-GB"/>
        </w:rPr>
        <w:t xml:space="preserve">. </w:t>
      </w:r>
    </w:p>
    <w:p w14:paraId="6B7585D4" w14:textId="51B972E9" w:rsidR="00C92735" w:rsidRPr="00BE2DB4" w:rsidRDefault="000020B9" w:rsidP="00AA6C69">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 xml:space="preserve">It is standard in computer science to think of algorithms as </w:t>
      </w:r>
      <w:r w:rsidRPr="00BE2DB4">
        <w:rPr>
          <w:rFonts w:ascii="Times New Roman" w:hAnsi="Times New Roman" w:cs="Times New Roman"/>
          <w:i/>
          <w:iCs/>
          <w:lang w:val="en-GB"/>
        </w:rPr>
        <w:t xml:space="preserve">effective methods </w:t>
      </w:r>
      <w:r w:rsidRPr="00BE2DB4">
        <w:rPr>
          <w:rFonts w:ascii="Times New Roman" w:hAnsi="Times New Roman" w:cs="Times New Roman"/>
          <w:lang w:val="en-GB"/>
        </w:rPr>
        <w:t xml:space="preserve">for performing </w:t>
      </w:r>
      <w:r w:rsidR="00946082" w:rsidRPr="00BE2DB4">
        <w:rPr>
          <w:rFonts w:ascii="Times New Roman" w:hAnsi="Times New Roman" w:cs="Times New Roman"/>
          <w:lang w:val="en-GB"/>
        </w:rPr>
        <w:t>a task</w:t>
      </w:r>
      <w:r w:rsidR="00895CA3" w:rsidRPr="00BE2DB4">
        <w:rPr>
          <w:rFonts w:ascii="Times New Roman" w:hAnsi="Times New Roman" w:cs="Times New Roman"/>
          <w:lang w:val="en-GB"/>
        </w:rPr>
        <w:t xml:space="preserve">. Pavese follows this idea, </w:t>
      </w:r>
      <w:r w:rsidR="00946082" w:rsidRPr="00BE2DB4">
        <w:rPr>
          <w:rFonts w:ascii="Times New Roman" w:hAnsi="Times New Roman" w:cs="Times New Roman"/>
          <w:lang w:val="en-GB"/>
        </w:rPr>
        <w:t>suggest</w:t>
      </w:r>
      <w:r w:rsidR="00895CA3" w:rsidRPr="00BE2DB4">
        <w:rPr>
          <w:rFonts w:ascii="Times New Roman" w:hAnsi="Times New Roman" w:cs="Times New Roman"/>
          <w:lang w:val="en-GB"/>
        </w:rPr>
        <w:t xml:space="preserve">ing that the </w:t>
      </w:r>
      <w:r w:rsidR="00946082" w:rsidRPr="00BE2DB4">
        <w:rPr>
          <w:rFonts w:ascii="Times New Roman" w:hAnsi="Times New Roman" w:cs="Times New Roman"/>
          <w:lang w:val="en-GB"/>
        </w:rPr>
        <w:t>ways</w:t>
      </w:r>
      <w:r w:rsidR="00895CA3" w:rsidRPr="00BE2DB4">
        <w:rPr>
          <w:rFonts w:ascii="Times New Roman" w:hAnsi="Times New Roman" w:cs="Times New Roman"/>
          <w:lang w:val="en-GB"/>
        </w:rPr>
        <w:t xml:space="preserve"> involved in</w:t>
      </w:r>
      <w:r w:rsidR="00946082" w:rsidRPr="00BE2DB4">
        <w:rPr>
          <w:rFonts w:ascii="Times New Roman" w:hAnsi="Times New Roman" w:cs="Times New Roman"/>
          <w:lang w:val="en-GB"/>
        </w:rPr>
        <w:t xml:space="preserve"> ordinary</w:t>
      </w:r>
      <w:r w:rsidR="00895CA3" w:rsidRPr="00BE2DB4">
        <w:rPr>
          <w:rFonts w:ascii="Times New Roman" w:hAnsi="Times New Roman" w:cs="Times New Roman"/>
          <w:lang w:val="en-GB"/>
        </w:rPr>
        <w:t xml:space="preserve"> knowledge-how will</w:t>
      </w:r>
      <w:r w:rsidR="00946082" w:rsidRPr="00BE2DB4">
        <w:rPr>
          <w:rFonts w:ascii="Times New Roman" w:hAnsi="Times New Roman" w:cs="Times New Roman"/>
          <w:lang w:val="en-GB"/>
        </w:rPr>
        <w:t xml:space="preserve"> </w:t>
      </w:r>
      <w:r w:rsidR="00895CA3" w:rsidRPr="00BE2DB4">
        <w:rPr>
          <w:rFonts w:ascii="Times New Roman" w:hAnsi="Times New Roman" w:cs="Times New Roman"/>
          <w:lang w:val="en-GB"/>
        </w:rPr>
        <w:t xml:space="preserve">be effective </w:t>
      </w:r>
      <w:r w:rsidR="005C7CAD" w:rsidRPr="00BE2DB4">
        <w:rPr>
          <w:rFonts w:ascii="Times New Roman" w:hAnsi="Times New Roman" w:cs="Times New Roman"/>
          <w:lang w:val="en-GB"/>
        </w:rPr>
        <w:t>(</w:t>
      </w:r>
      <w:r w:rsidR="00946082" w:rsidRPr="00BE2DB4">
        <w:rPr>
          <w:rFonts w:ascii="Times New Roman" w:hAnsi="Times New Roman" w:cs="Times New Roman"/>
          <w:lang w:val="en-GB"/>
        </w:rPr>
        <w:t xml:space="preserve">for some exceptions see </w:t>
      </w:r>
      <w:r w:rsidR="00895CA3" w:rsidRPr="00BE2DB4">
        <w:rPr>
          <w:rFonts w:ascii="Times New Roman" w:hAnsi="Times New Roman" w:cs="Times New Roman"/>
          <w:lang w:val="en-GB"/>
        </w:rPr>
        <w:t>(Pavese 2015b</w:t>
      </w:r>
      <w:r w:rsidR="002C2229" w:rsidRPr="00BE2DB4">
        <w:rPr>
          <w:rFonts w:ascii="Times New Roman" w:hAnsi="Times New Roman" w:cs="Times New Roman"/>
          <w:lang w:val="en-GB"/>
        </w:rPr>
        <w:t>, p.</w:t>
      </w:r>
      <w:r w:rsidR="00895CA3" w:rsidRPr="00BE2DB4">
        <w:rPr>
          <w:rFonts w:ascii="Times New Roman" w:hAnsi="Times New Roman" w:cs="Times New Roman"/>
          <w:lang w:val="en-GB"/>
        </w:rPr>
        <w:t xml:space="preserve"> 12-13)</w:t>
      </w:r>
      <w:r w:rsidR="005C7CAD" w:rsidRPr="00BE2DB4">
        <w:rPr>
          <w:rFonts w:ascii="Times New Roman" w:hAnsi="Times New Roman" w:cs="Times New Roman"/>
          <w:lang w:val="en-GB"/>
        </w:rPr>
        <w:t>)</w:t>
      </w:r>
      <w:r w:rsidR="007B2290" w:rsidRPr="00BE2DB4">
        <w:rPr>
          <w:rFonts w:ascii="Times New Roman" w:hAnsi="Times New Roman" w:cs="Times New Roman"/>
          <w:lang w:val="en-GB"/>
        </w:rPr>
        <w:t>.</w:t>
      </w:r>
      <w:r w:rsidR="00895CA3" w:rsidRPr="00BE2DB4">
        <w:rPr>
          <w:rFonts w:ascii="Times New Roman" w:hAnsi="Times New Roman" w:cs="Times New Roman"/>
          <w:lang w:val="en-GB"/>
        </w:rPr>
        <w:t xml:space="preserve"> </w:t>
      </w:r>
      <w:r w:rsidR="00844BF8" w:rsidRPr="00BE2DB4">
        <w:rPr>
          <w:rFonts w:ascii="Times New Roman" w:hAnsi="Times New Roman" w:cs="Times New Roman"/>
          <w:lang w:val="en-GB"/>
        </w:rPr>
        <w:t>To</w:t>
      </w:r>
      <w:r w:rsidR="00895CA3" w:rsidRPr="00BE2DB4">
        <w:rPr>
          <w:rFonts w:ascii="Times New Roman" w:hAnsi="Times New Roman" w:cs="Times New Roman"/>
          <w:lang w:val="en-GB"/>
        </w:rPr>
        <w:t xml:space="preserve"> be effective, </w:t>
      </w:r>
      <w:r w:rsidRPr="00BE2DB4">
        <w:rPr>
          <w:rFonts w:ascii="Times New Roman" w:hAnsi="Times New Roman" w:cs="Times New Roman"/>
          <w:lang w:val="en-GB"/>
        </w:rPr>
        <w:t xml:space="preserve">an algorithm </w:t>
      </w:r>
      <w:r w:rsidR="00895CA3" w:rsidRPr="00BE2DB4">
        <w:rPr>
          <w:rFonts w:ascii="Times New Roman" w:hAnsi="Times New Roman" w:cs="Times New Roman"/>
          <w:lang w:val="en-GB"/>
        </w:rPr>
        <w:t xml:space="preserve">needs to </w:t>
      </w:r>
      <w:r w:rsidRPr="00BE2DB4">
        <w:rPr>
          <w:rFonts w:ascii="Times New Roman" w:hAnsi="Times New Roman" w:cs="Times New Roman"/>
          <w:lang w:val="en-GB"/>
        </w:rPr>
        <w:t>be:</w:t>
      </w:r>
    </w:p>
    <w:p w14:paraId="169C01EA" w14:textId="77777777" w:rsidR="00C92735" w:rsidRPr="00BE2DB4" w:rsidRDefault="00C92735" w:rsidP="00AA6C69">
      <w:pPr>
        <w:pStyle w:val="Body"/>
        <w:spacing w:line="276" w:lineRule="auto"/>
        <w:rPr>
          <w:rFonts w:ascii="Times New Roman" w:eastAsia="Cochin" w:hAnsi="Times New Roman" w:cs="Times New Roman"/>
          <w:lang w:val="en-GB"/>
        </w:rPr>
      </w:pPr>
    </w:p>
    <w:p w14:paraId="7A02370F" w14:textId="77777777" w:rsidR="00C92735" w:rsidRPr="00BE2DB4" w:rsidRDefault="000020B9" w:rsidP="00AA6C69">
      <w:pPr>
        <w:pStyle w:val="ListParagraph"/>
        <w:numPr>
          <w:ilvl w:val="0"/>
          <w:numId w:val="17"/>
        </w:numPr>
        <w:spacing w:line="276" w:lineRule="auto"/>
        <w:rPr>
          <w:rFonts w:ascii="Times New Roman" w:eastAsia="Cochin" w:hAnsi="Times New Roman" w:cs="Times New Roman"/>
          <w:lang w:val="en-GB"/>
        </w:rPr>
      </w:pPr>
      <w:r w:rsidRPr="00BE2DB4">
        <w:rPr>
          <w:rFonts w:ascii="Times New Roman" w:hAnsi="Times New Roman" w:cs="Times New Roman"/>
          <w:i/>
          <w:iCs/>
          <w:lang w:val="en-GB"/>
        </w:rPr>
        <w:t>Complete,</w:t>
      </w:r>
      <w:r w:rsidRPr="00BE2DB4">
        <w:rPr>
          <w:rFonts w:ascii="Times New Roman" w:hAnsi="Times New Roman" w:cs="Times New Roman"/>
          <w:lang w:val="en-GB"/>
        </w:rPr>
        <w:t xml:space="preserve"> yielding a result for each one of the relevant class of inputs for the task;</w:t>
      </w:r>
    </w:p>
    <w:p w14:paraId="42073E79" w14:textId="6D9D3459" w:rsidR="00C92735" w:rsidRPr="00BE2DB4" w:rsidRDefault="00D82E83" w:rsidP="00AA6C69">
      <w:pPr>
        <w:pStyle w:val="ListParagraph"/>
        <w:numPr>
          <w:ilvl w:val="0"/>
          <w:numId w:val="17"/>
        </w:numPr>
        <w:spacing w:line="276" w:lineRule="auto"/>
        <w:rPr>
          <w:rFonts w:ascii="Times New Roman" w:eastAsia="Cochin" w:hAnsi="Times New Roman" w:cs="Times New Roman"/>
          <w:lang w:val="en-GB"/>
        </w:rPr>
      </w:pPr>
      <w:r w:rsidRPr="00BE2DB4">
        <w:rPr>
          <w:rFonts w:ascii="Times New Roman" w:hAnsi="Times New Roman" w:cs="Times New Roman"/>
          <w:i/>
          <w:iCs/>
          <w:lang w:val="en-GB"/>
        </w:rPr>
        <w:t>Reliable</w:t>
      </w:r>
      <w:r w:rsidR="000020B9" w:rsidRPr="00BE2DB4">
        <w:rPr>
          <w:rFonts w:ascii="Times New Roman" w:hAnsi="Times New Roman" w:cs="Times New Roman"/>
          <w:i/>
          <w:iCs/>
          <w:lang w:val="en-GB"/>
        </w:rPr>
        <w:t>,</w:t>
      </w:r>
      <w:r w:rsidR="00844BF8" w:rsidRPr="00BE2DB4">
        <w:rPr>
          <w:rFonts w:ascii="Times New Roman" w:hAnsi="Times New Roman" w:cs="Times New Roman"/>
          <w:i/>
          <w:iCs/>
          <w:lang w:val="en-GB"/>
        </w:rPr>
        <w:t xml:space="preserve"> </w:t>
      </w:r>
      <w:r w:rsidR="00D20EA6" w:rsidRPr="00BE2DB4">
        <w:rPr>
          <w:rFonts w:ascii="Times New Roman" w:hAnsi="Times New Roman" w:cs="Times New Roman"/>
          <w:iCs/>
          <w:lang w:val="en-GB"/>
        </w:rPr>
        <w:t>with</w:t>
      </w:r>
      <w:r w:rsidR="00D20EA6" w:rsidRPr="00BE2DB4">
        <w:rPr>
          <w:rFonts w:ascii="Times New Roman" w:hAnsi="Times New Roman" w:cs="Times New Roman"/>
          <w:i/>
          <w:iCs/>
          <w:lang w:val="en-GB"/>
        </w:rPr>
        <w:t xml:space="preserve"> </w:t>
      </w:r>
      <w:r w:rsidR="00D20EA6" w:rsidRPr="00BE2DB4">
        <w:rPr>
          <w:rFonts w:ascii="Times New Roman" w:hAnsi="Times New Roman" w:cs="Times New Roman"/>
          <w:lang w:val="en-GB"/>
        </w:rPr>
        <w:t>every</w:t>
      </w:r>
      <w:r w:rsidR="000020B9" w:rsidRPr="00BE2DB4">
        <w:rPr>
          <w:rFonts w:ascii="Times New Roman" w:hAnsi="Times New Roman" w:cs="Times New Roman"/>
          <w:lang w:val="en-GB"/>
        </w:rPr>
        <w:t xml:space="preserve"> result of the method</w:t>
      </w:r>
      <w:r w:rsidR="00844BF8" w:rsidRPr="00BE2DB4">
        <w:rPr>
          <w:rFonts w:ascii="Times New Roman" w:hAnsi="Times New Roman" w:cs="Times New Roman"/>
          <w:lang w:val="en-GB"/>
        </w:rPr>
        <w:t xml:space="preserve"> being one of </w:t>
      </w:r>
      <w:r w:rsidR="00D20EA6" w:rsidRPr="00BE2DB4">
        <w:rPr>
          <w:rFonts w:ascii="Times New Roman" w:hAnsi="Times New Roman" w:cs="Times New Roman"/>
          <w:lang w:val="en-GB"/>
        </w:rPr>
        <w:t>the</w:t>
      </w:r>
      <w:r w:rsidR="00844BF8" w:rsidRPr="00BE2DB4">
        <w:rPr>
          <w:rFonts w:ascii="Times New Roman" w:hAnsi="Times New Roman" w:cs="Times New Roman"/>
          <w:lang w:val="en-GB"/>
        </w:rPr>
        <w:t xml:space="preserve"> successful output</w:t>
      </w:r>
      <w:r w:rsidR="00D20EA6" w:rsidRPr="00BE2DB4">
        <w:rPr>
          <w:rFonts w:ascii="Times New Roman" w:hAnsi="Times New Roman" w:cs="Times New Roman"/>
          <w:lang w:val="en-GB"/>
        </w:rPr>
        <w:t>s</w:t>
      </w:r>
      <w:r w:rsidR="000020B9" w:rsidRPr="00BE2DB4">
        <w:rPr>
          <w:rFonts w:ascii="Times New Roman" w:hAnsi="Times New Roman" w:cs="Times New Roman"/>
          <w:lang w:val="en-GB"/>
        </w:rPr>
        <w:t>;</w:t>
      </w:r>
    </w:p>
    <w:p w14:paraId="2AF483E5" w14:textId="5A8C16A4" w:rsidR="00C92735" w:rsidRPr="00BE2DB4" w:rsidRDefault="000020B9" w:rsidP="00AA6C69">
      <w:pPr>
        <w:pStyle w:val="ListParagraph"/>
        <w:numPr>
          <w:ilvl w:val="0"/>
          <w:numId w:val="17"/>
        </w:numPr>
        <w:spacing w:line="276" w:lineRule="auto"/>
        <w:rPr>
          <w:rFonts w:ascii="Times New Roman" w:eastAsia="Cochin" w:hAnsi="Times New Roman" w:cs="Times New Roman"/>
          <w:lang w:val="en-GB"/>
        </w:rPr>
      </w:pPr>
      <w:r w:rsidRPr="00BE2DB4">
        <w:rPr>
          <w:rFonts w:ascii="Times New Roman" w:hAnsi="Times New Roman" w:cs="Times New Roman"/>
          <w:i/>
          <w:iCs/>
          <w:lang w:val="en-GB"/>
        </w:rPr>
        <w:t>Finite,</w:t>
      </w:r>
      <w:r w:rsidRPr="00BE2DB4">
        <w:rPr>
          <w:rFonts w:ascii="Times New Roman" w:hAnsi="Times New Roman" w:cs="Times New Roman"/>
          <w:lang w:val="en-GB"/>
        </w:rPr>
        <w:t xml:space="preserve"> meaning that the algorithm consists in a finite number of </w:t>
      </w:r>
      <w:r w:rsidR="00844BF8" w:rsidRPr="00BE2DB4">
        <w:rPr>
          <w:rFonts w:ascii="Times New Roman" w:hAnsi="Times New Roman" w:cs="Times New Roman"/>
          <w:lang w:val="en-GB"/>
        </w:rPr>
        <w:t>instructions, yielding</w:t>
      </w:r>
      <w:r w:rsidRPr="00BE2DB4">
        <w:rPr>
          <w:rFonts w:ascii="Times New Roman" w:hAnsi="Times New Roman" w:cs="Times New Roman"/>
          <w:lang w:val="en-GB"/>
        </w:rPr>
        <w:t xml:space="preserve"> a result after </w:t>
      </w:r>
      <w:r w:rsidR="00D77C37" w:rsidRPr="00BE2DB4">
        <w:rPr>
          <w:rFonts w:ascii="Times New Roman" w:hAnsi="Times New Roman" w:cs="Times New Roman"/>
          <w:lang w:val="en-GB"/>
        </w:rPr>
        <w:t>performing a finite number of steps</w:t>
      </w:r>
      <w:r w:rsidRPr="00BE2DB4">
        <w:rPr>
          <w:rFonts w:ascii="Times New Roman" w:hAnsi="Times New Roman" w:cs="Times New Roman"/>
          <w:lang w:val="en-GB"/>
        </w:rPr>
        <w:t>.</w:t>
      </w:r>
    </w:p>
    <w:p w14:paraId="0174BD2A" w14:textId="77777777" w:rsidR="00C92735" w:rsidRPr="00BE2DB4" w:rsidRDefault="00C92735" w:rsidP="00AA6C69">
      <w:pPr>
        <w:pStyle w:val="Body"/>
        <w:spacing w:line="276" w:lineRule="auto"/>
        <w:rPr>
          <w:rFonts w:ascii="Times New Roman" w:eastAsia="Cochin" w:hAnsi="Times New Roman" w:cs="Times New Roman"/>
          <w:lang w:val="en-GB"/>
        </w:rPr>
      </w:pPr>
    </w:p>
    <w:p w14:paraId="794BA238" w14:textId="588D7D67" w:rsidR="00D5060B" w:rsidRPr="00BE2DB4" w:rsidRDefault="00D82E83" w:rsidP="007C756E">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 xml:space="preserve">Pavese also </w:t>
      </w:r>
      <w:r w:rsidR="000020B9" w:rsidRPr="00BE2DB4">
        <w:rPr>
          <w:rFonts w:ascii="Times New Roman" w:hAnsi="Times New Roman" w:cs="Times New Roman"/>
          <w:lang w:val="en-GB"/>
        </w:rPr>
        <w:t xml:space="preserve">claims </w:t>
      </w:r>
      <w:r w:rsidRPr="00BE2DB4">
        <w:rPr>
          <w:rFonts w:ascii="Times New Roman" w:hAnsi="Times New Roman" w:cs="Times New Roman"/>
          <w:lang w:val="en-GB"/>
        </w:rPr>
        <w:t xml:space="preserve">that </w:t>
      </w:r>
      <w:r w:rsidR="000020B9" w:rsidRPr="00BE2DB4">
        <w:rPr>
          <w:rFonts w:ascii="Times New Roman" w:hAnsi="Times New Roman" w:cs="Times New Roman"/>
          <w:lang w:val="en-GB"/>
        </w:rPr>
        <w:t xml:space="preserve">practical senses </w:t>
      </w:r>
      <w:r w:rsidR="00946082" w:rsidRPr="00BE2DB4">
        <w:rPr>
          <w:rFonts w:ascii="Times New Roman" w:hAnsi="Times New Roman" w:cs="Times New Roman"/>
          <w:lang w:val="en-GB"/>
        </w:rPr>
        <w:t xml:space="preserve">involve </w:t>
      </w:r>
      <w:r w:rsidR="000020B9" w:rsidRPr="00BE2DB4">
        <w:rPr>
          <w:rFonts w:ascii="Times New Roman" w:hAnsi="Times New Roman" w:cs="Times New Roman"/>
          <w:iCs/>
          <w:lang w:val="en-GB"/>
        </w:rPr>
        <w:t>implementable</w:t>
      </w:r>
      <w:r w:rsidR="000020B9" w:rsidRPr="00BE2DB4">
        <w:rPr>
          <w:rFonts w:ascii="Times New Roman" w:hAnsi="Times New Roman" w:cs="Times New Roman"/>
          <w:lang w:val="en-GB"/>
        </w:rPr>
        <w:t xml:space="preserve"> </w:t>
      </w:r>
      <w:r w:rsidR="00946082" w:rsidRPr="00BE2DB4">
        <w:rPr>
          <w:rFonts w:ascii="Times New Roman" w:hAnsi="Times New Roman" w:cs="Times New Roman"/>
          <w:lang w:val="en-GB"/>
        </w:rPr>
        <w:t>methods</w:t>
      </w:r>
      <w:r w:rsidR="000020B9" w:rsidRPr="00BE2DB4">
        <w:rPr>
          <w:rFonts w:ascii="Times New Roman" w:hAnsi="Times New Roman" w:cs="Times New Roman"/>
          <w:lang w:val="en-GB"/>
        </w:rPr>
        <w:t>, meaning that the</w:t>
      </w:r>
      <w:r w:rsidRPr="00BE2DB4">
        <w:rPr>
          <w:rFonts w:ascii="Times New Roman" w:hAnsi="Times New Roman" w:cs="Times New Roman"/>
          <w:lang w:val="en-GB"/>
        </w:rPr>
        <w:t xml:space="preserve"> tasks</w:t>
      </w:r>
      <w:r w:rsidR="000020B9" w:rsidRPr="00BE2DB4">
        <w:rPr>
          <w:rFonts w:ascii="Times New Roman" w:hAnsi="Times New Roman" w:cs="Times New Roman"/>
          <w:lang w:val="en-GB"/>
        </w:rPr>
        <w:t xml:space="preserve"> involved </w:t>
      </w:r>
      <w:r w:rsidRPr="00BE2DB4">
        <w:rPr>
          <w:rFonts w:ascii="Times New Roman" w:hAnsi="Times New Roman" w:cs="Times New Roman"/>
          <w:lang w:val="en-GB"/>
        </w:rPr>
        <w:t xml:space="preserve">in the algorithm </w:t>
      </w:r>
      <w:r w:rsidR="000020B9" w:rsidRPr="00BE2DB4">
        <w:rPr>
          <w:rFonts w:ascii="Times New Roman" w:hAnsi="Times New Roman" w:cs="Times New Roman"/>
          <w:lang w:val="en-GB"/>
        </w:rPr>
        <w:t>are ones which the agent h</w:t>
      </w:r>
      <w:r w:rsidR="00080D8A" w:rsidRPr="00BE2DB4">
        <w:rPr>
          <w:rFonts w:ascii="Times New Roman" w:hAnsi="Times New Roman" w:cs="Times New Roman"/>
          <w:lang w:val="en-GB"/>
        </w:rPr>
        <w:t xml:space="preserve">as a capacity to do, in the sense of being able to do something </w:t>
      </w:r>
      <w:r w:rsidR="00746EA9" w:rsidRPr="00BE2DB4">
        <w:rPr>
          <w:rFonts w:ascii="Times New Roman" w:hAnsi="Times New Roman" w:cs="Times New Roman"/>
          <w:i/>
          <w:lang w:val="en-GB"/>
        </w:rPr>
        <w:t>if given</w:t>
      </w:r>
      <w:r w:rsidR="00080D8A" w:rsidRPr="00BE2DB4">
        <w:rPr>
          <w:rFonts w:ascii="Times New Roman" w:hAnsi="Times New Roman" w:cs="Times New Roman"/>
          <w:i/>
          <w:lang w:val="en-GB"/>
        </w:rPr>
        <w:t xml:space="preserve"> an instruction</w:t>
      </w:r>
      <w:r w:rsidR="00C957A1" w:rsidRPr="00BE2DB4">
        <w:rPr>
          <w:rFonts w:ascii="Times New Roman" w:hAnsi="Times New Roman" w:cs="Times New Roman"/>
          <w:lang w:val="en-GB"/>
        </w:rPr>
        <w:t xml:space="preserve"> </w:t>
      </w:r>
      <w:r w:rsidR="000020B9" w:rsidRPr="00BE2DB4">
        <w:rPr>
          <w:rFonts w:ascii="Times New Roman" w:hAnsi="Times New Roman" w:cs="Times New Roman"/>
          <w:lang w:val="en-GB"/>
        </w:rPr>
        <w:t>(Pavese, 2015b,</w:t>
      </w:r>
      <w:r w:rsidRPr="00BE2DB4">
        <w:rPr>
          <w:rFonts w:ascii="Times New Roman" w:hAnsi="Times New Roman" w:cs="Times New Roman"/>
          <w:lang w:val="en-GB"/>
        </w:rPr>
        <w:t xml:space="preserve"> pp. 9–10). </w:t>
      </w:r>
    </w:p>
    <w:p w14:paraId="659B2E6F" w14:textId="4F99F632" w:rsidR="00D5060B" w:rsidRPr="00BE2DB4" w:rsidRDefault="00813A96" w:rsidP="007C756E">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The final element in the analogy is the claim that practical senses are to methods what programs</w:t>
      </w:r>
      <w:r w:rsidR="00B96E24" w:rsidRPr="00BE2DB4">
        <w:rPr>
          <w:rFonts w:ascii="Times New Roman" w:hAnsi="Times New Roman" w:cs="Times New Roman"/>
          <w:lang w:val="en-GB"/>
        </w:rPr>
        <w:t xml:space="preserve"> are to algorithms. Pavese claims that the program-algorithm relation is </w:t>
      </w:r>
      <w:r w:rsidR="008C3ED3" w:rsidRPr="00BE2DB4">
        <w:rPr>
          <w:rFonts w:ascii="Times New Roman" w:hAnsi="Times New Roman" w:cs="Times New Roman"/>
          <w:lang w:val="en-GB"/>
        </w:rPr>
        <w:t>an instance of</w:t>
      </w:r>
      <w:r w:rsidR="00B96E24" w:rsidRPr="00BE2DB4">
        <w:rPr>
          <w:rFonts w:ascii="Times New Roman" w:hAnsi="Times New Roman" w:cs="Times New Roman"/>
          <w:lang w:val="en-GB"/>
        </w:rPr>
        <w:t xml:space="preserve"> the sense-referent relation, in that programs are </w:t>
      </w:r>
      <w:r w:rsidR="008C3ED3" w:rsidRPr="00BE2DB4">
        <w:rPr>
          <w:rFonts w:ascii="Times New Roman" w:hAnsi="Times New Roman" w:cs="Times New Roman"/>
          <w:lang w:val="en-GB"/>
        </w:rPr>
        <w:t>a</w:t>
      </w:r>
      <w:r w:rsidR="00B96E24" w:rsidRPr="00BE2DB4">
        <w:rPr>
          <w:rFonts w:ascii="Times New Roman" w:hAnsi="Times New Roman" w:cs="Times New Roman"/>
          <w:lang w:val="en-GB"/>
        </w:rPr>
        <w:t>bstract,</w:t>
      </w:r>
      <w:r w:rsidR="008C3ED3" w:rsidRPr="00BE2DB4">
        <w:rPr>
          <w:rFonts w:ascii="Times New Roman" w:hAnsi="Times New Roman" w:cs="Times New Roman"/>
          <w:lang w:val="en-GB"/>
        </w:rPr>
        <w:t xml:space="preserve"> non-l</w:t>
      </w:r>
      <w:r w:rsidR="00B96E24" w:rsidRPr="00BE2DB4">
        <w:rPr>
          <w:rFonts w:ascii="Times New Roman" w:hAnsi="Times New Roman" w:cs="Times New Roman"/>
          <w:lang w:val="en-GB"/>
        </w:rPr>
        <w:t xml:space="preserve">inguistic, </w:t>
      </w:r>
      <w:r w:rsidR="008C3ED3" w:rsidRPr="00BE2DB4">
        <w:rPr>
          <w:rFonts w:ascii="Times New Roman" w:hAnsi="Times New Roman" w:cs="Times New Roman"/>
          <w:lang w:val="en-GB"/>
        </w:rPr>
        <w:t>m</w:t>
      </w:r>
      <w:r w:rsidR="00B96E24" w:rsidRPr="00BE2DB4">
        <w:rPr>
          <w:rFonts w:ascii="Times New Roman" w:hAnsi="Times New Roman" w:cs="Times New Roman"/>
          <w:lang w:val="en-GB"/>
        </w:rPr>
        <w:t>ind-</w:t>
      </w:r>
      <w:r w:rsidR="008C3ED3" w:rsidRPr="00BE2DB4">
        <w:rPr>
          <w:rFonts w:ascii="Times New Roman" w:hAnsi="Times New Roman" w:cs="Times New Roman"/>
          <w:lang w:val="en-GB"/>
        </w:rPr>
        <w:t>i</w:t>
      </w:r>
      <w:r w:rsidR="00B96E24" w:rsidRPr="00BE2DB4">
        <w:rPr>
          <w:rFonts w:ascii="Times New Roman" w:hAnsi="Times New Roman" w:cs="Times New Roman"/>
          <w:lang w:val="en-GB"/>
        </w:rPr>
        <w:t>ndependent</w:t>
      </w:r>
      <w:r w:rsidR="00B96E24" w:rsidRPr="00BE2DB4">
        <w:rPr>
          <w:rFonts w:ascii="Times New Roman" w:hAnsi="Times New Roman" w:cs="Times New Roman"/>
          <w:i/>
          <w:lang w:val="en-GB"/>
        </w:rPr>
        <w:t xml:space="preserve"> </w:t>
      </w:r>
      <w:r w:rsidR="00AE2F08" w:rsidRPr="00BE2DB4">
        <w:rPr>
          <w:rFonts w:ascii="Times New Roman" w:hAnsi="Times New Roman" w:cs="Times New Roman"/>
          <w:lang w:val="en-GB"/>
        </w:rPr>
        <w:t>entities, that determine their referents,</w:t>
      </w:r>
      <w:r w:rsidR="00B96E24" w:rsidRPr="00BE2DB4">
        <w:rPr>
          <w:rFonts w:ascii="Times New Roman" w:hAnsi="Times New Roman" w:cs="Times New Roman"/>
          <w:lang w:val="en-GB"/>
        </w:rPr>
        <w:t xml:space="preserve"> stand in a many-one relat</w:t>
      </w:r>
      <w:r w:rsidR="00AE2F08" w:rsidRPr="00BE2DB4">
        <w:rPr>
          <w:rFonts w:ascii="Times New Roman" w:hAnsi="Times New Roman" w:cs="Times New Roman"/>
          <w:lang w:val="en-GB"/>
        </w:rPr>
        <w:t>ion to their referents, and</w:t>
      </w:r>
      <w:r w:rsidR="00B96E24" w:rsidRPr="00BE2DB4">
        <w:rPr>
          <w:rFonts w:ascii="Times New Roman" w:hAnsi="Times New Roman" w:cs="Times New Roman"/>
          <w:lang w:val="en-GB"/>
        </w:rPr>
        <w:t xml:space="preserve"> are ways of thinking of their referents</w:t>
      </w:r>
      <w:r w:rsidR="00C020DD" w:rsidRPr="00BE2DB4">
        <w:rPr>
          <w:rFonts w:ascii="Times New Roman" w:hAnsi="Times New Roman" w:cs="Times New Roman"/>
          <w:lang w:val="en-GB"/>
        </w:rPr>
        <w:t xml:space="preserve"> (Pavese 2015b, </w:t>
      </w:r>
      <w:r w:rsidR="002C2229" w:rsidRPr="00BE2DB4">
        <w:rPr>
          <w:rFonts w:ascii="Times New Roman" w:hAnsi="Times New Roman" w:cs="Times New Roman"/>
          <w:lang w:val="en-GB"/>
        </w:rPr>
        <w:t>pp. 2-</w:t>
      </w:r>
      <w:r w:rsidR="00C020DD" w:rsidRPr="00BE2DB4">
        <w:rPr>
          <w:rFonts w:ascii="Times New Roman" w:hAnsi="Times New Roman" w:cs="Times New Roman"/>
          <w:lang w:val="en-GB"/>
        </w:rPr>
        <w:t>9)</w:t>
      </w:r>
      <w:r w:rsidR="00B96E24" w:rsidRPr="00BE2DB4">
        <w:rPr>
          <w:rFonts w:ascii="Times New Roman" w:hAnsi="Times New Roman" w:cs="Times New Roman"/>
          <w:lang w:val="en-GB"/>
        </w:rPr>
        <w:t xml:space="preserve">. </w:t>
      </w:r>
      <w:r w:rsidR="00D80B1C" w:rsidRPr="00BE2DB4">
        <w:rPr>
          <w:rFonts w:ascii="Times New Roman" w:hAnsi="Times New Roman" w:cs="Times New Roman"/>
          <w:lang w:val="en-GB"/>
        </w:rPr>
        <w:t xml:space="preserve">This means that strictly speaking, her account of practical senses is not based on an analogy between programs and practical senses, but a generalisation from species (program-algorithm) to genus (sense-referent). </w:t>
      </w:r>
      <w:r w:rsidR="009952EE" w:rsidRPr="00BE2DB4">
        <w:rPr>
          <w:rFonts w:ascii="Times New Roman" w:hAnsi="Times New Roman" w:cs="Times New Roman"/>
          <w:lang w:val="en-GB"/>
        </w:rPr>
        <w:t>This part of the analogy</w:t>
      </w:r>
      <w:r w:rsidR="00946082" w:rsidRPr="00BE2DB4">
        <w:rPr>
          <w:rFonts w:ascii="Times New Roman" w:hAnsi="Times New Roman" w:cs="Times New Roman"/>
          <w:lang w:val="en-GB"/>
        </w:rPr>
        <w:t xml:space="preserve"> address</w:t>
      </w:r>
      <w:r w:rsidR="009952EE" w:rsidRPr="00BE2DB4">
        <w:rPr>
          <w:rFonts w:ascii="Times New Roman" w:hAnsi="Times New Roman" w:cs="Times New Roman"/>
          <w:lang w:val="en-GB"/>
        </w:rPr>
        <w:t>es</w:t>
      </w:r>
      <w:r w:rsidR="00946082" w:rsidRPr="00BE2DB4">
        <w:rPr>
          <w:rFonts w:ascii="Times New Roman" w:hAnsi="Times New Roman" w:cs="Times New Roman"/>
          <w:lang w:val="en-GB"/>
        </w:rPr>
        <w:t xml:space="preserve"> the</w:t>
      </w:r>
      <w:r w:rsidR="00080D8A" w:rsidRPr="00BE2DB4">
        <w:rPr>
          <w:rFonts w:ascii="Times New Roman" w:hAnsi="Times New Roman" w:cs="Times New Roman"/>
          <w:lang w:val="en-GB"/>
        </w:rPr>
        <w:t xml:space="preserve"> Practicality problem, so </w:t>
      </w:r>
      <w:r w:rsidR="009952EE" w:rsidRPr="00BE2DB4">
        <w:rPr>
          <w:rFonts w:ascii="Times New Roman" w:hAnsi="Times New Roman" w:cs="Times New Roman"/>
          <w:lang w:val="en-GB"/>
        </w:rPr>
        <w:t xml:space="preserve">we can put it to </w:t>
      </w:r>
      <w:r w:rsidR="00080D8A" w:rsidRPr="00BE2DB4">
        <w:rPr>
          <w:rFonts w:ascii="Times New Roman" w:hAnsi="Times New Roman" w:cs="Times New Roman"/>
          <w:lang w:val="en-GB"/>
        </w:rPr>
        <w:t>one side.</w:t>
      </w:r>
    </w:p>
    <w:p w14:paraId="0B42F41E" w14:textId="0337164F" w:rsidR="00C92735" w:rsidRPr="00BE2DB4" w:rsidRDefault="00946082" w:rsidP="00AA6C69">
      <w:pPr>
        <w:pStyle w:val="Body"/>
        <w:spacing w:line="276" w:lineRule="auto"/>
        <w:ind w:firstLine="720"/>
        <w:rPr>
          <w:rFonts w:ascii="Times New Roman" w:eastAsia="Cochin" w:hAnsi="Times New Roman" w:cs="Times New Roman"/>
          <w:i/>
          <w:lang w:val="en-GB"/>
        </w:rPr>
      </w:pPr>
      <w:r w:rsidRPr="00BE2DB4">
        <w:rPr>
          <w:rFonts w:ascii="Times New Roman" w:hAnsi="Times New Roman" w:cs="Times New Roman"/>
          <w:lang w:val="en-GB"/>
        </w:rPr>
        <w:t xml:space="preserve">The </w:t>
      </w:r>
      <w:r w:rsidR="00D5060B" w:rsidRPr="00BE2DB4">
        <w:rPr>
          <w:rFonts w:ascii="Times New Roman" w:hAnsi="Times New Roman" w:cs="Times New Roman"/>
          <w:lang w:val="en-GB"/>
        </w:rPr>
        <w:t>algorithm</w:t>
      </w:r>
      <w:r w:rsidRPr="00BE2DB4">
        <w:rPr>
          <w:rFonts w:ascii="Times New Roman" w:hAnsi="Times New Roman" w:cs="Times New Roman"/>
          <w:lang w:val="en-GB"/>
        </w:rPr>
        <w:t>-</w:t>
      </w:r>
      <w:r w:rsidR="00D77C37" w:rsidRPr="00BE2DB4">
        <w:rPr>
          <w:rFonts w:ascii="Times New Roman" w:hAnsi="Times New Roman" w:cs="Times New Roman"/>
          <w:lang w:val="en-GB"/>
        </w:rPr>
        <w:t>method</w:t>
      </w:r>
      <w:r w:rsidRPr="00BE2DB4">
        <w:rPr>
          <w:rFonts w:ascii="Times New Roman" w:hAnsi="Times New Roman" w:cs="Times New Roman"/>
          <w:lang w:val="en-GB"/>
        </w:rPr>
        <w:t xml:space="preserve"> analogy</w:t>
      </w:r>
      <w:r w:rsidR="00D77C37" w:rsidRPr="00BE2DB4">
        <w:rPr>
          <w:rFonts w:ascii="Times New Roman" w:hAnsi="Times New Roman" w:cs="Times New Roman"/>
          <w:lang w:val="en-GB"/>
        </w:rPr>
        <w:t xml:space="preserve"> </w:t>
      </w:r>
      <w:r w:rsidR="000020B9" w:rsidRPr="00BE2DB4">
        <w:rPr>
          <w:rFonts w:ascii="Times New Roman" w:hAnsi="Times New Roman" w:cs="Times New Roman"/>
          <w:lang w:val="en-GB"/>
        </w:rPr>
        <w:t>suggests the following restriction</w:t>
      </w:r>
      <w:r w:rsidR="005A1105" w:rsidRPr="00BE2DB4">
        <w:rPr>
          <w:rFonts w:ascii="Times New Roman" w:hAnsi="Times New Roman" w:cs="Times New Roman"/>
          <w:lang w:val="en-GB"/>
        </w:rPr>
        <w:t xml:space="preserve"> on ways of acting</w:t>
      </w:r>
      <w:r w:rsidR="00B96E24" w:rsidRPr="00BE2DB4">
        <w:rPr>
          <w:rFonts w:ascii="Times New Roman" w:hAnsi="Times New Roman" w:cs="Times New Roman"/>
          <w:lang w:val="en-GB"/>
        </w:rPr>
        <w:t>:</w:t>
      </w:r>
    </w:p>
    <w:p w14:paraId="229BEC55"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33AE7C85" w14:textId="50C55AEB" w:rsidR="00D82E83" w:rsidRPr="00BE2DB4" w:rsidRDefault="004D67C0" w:rsidP="00AA6C69">
      <w:pPr>
        <w:pStyle w:val="Body"/>
        <w:spacing w:line="276" w:lineRule="auto"/>
        <w:ind w:left="720"/>
        <w:rPr>
          <w:rFonts w:ascii="Times New Roman" w:hAnsi="Times New Roman" w:cs="Times New Roman"/>
          <w:lang w:val="en-GB"/>
        </w:rPr>
      </w:pPr>
      <w:r w:rsidRPr="00BE2DB4">
        <w:rPr>
          <w:rFonts w:ascii="Times New Roman" w:hAnsi="Times New Roman" w:cs="Times New Roman"/>
          <w:lang w:val="en-GB"/>
        </w:rPr>
        <w:t>EFFECTIVE</w:t>
      </w:r>
      <w:r w:rsidR="000020B9" w:rsidRPr="00BE2DB4">
        <w:rPr>
          <w:rFonts w:ascii="Times New Roman" w:hAnsi="Times New Roman" w:cs="Times New Roman"/>
          <w:lang w:val="en-GB"/>
        </w:rPr>
        <w:t xml:space="preserve">: The method which figures in an agent’s knowledge how to V is a method for V-ing which is </w:t>
      </w:r>
      <w:r w:rsidR="000020B9" w:rsidRPr="00BE2DB4">
        <w:rPr>
          <w:rFonts w:ascii="Times New Roman" w:hAnsi="Times New Roman" w:cs="Times New Roman"/>
          <w:i/>
          <w:iCs/>
          <w:lang w:val="en-GB"/>
        </w:rPr>
        <w:t>effective</w:t>
      </w:r>
      <w:r w:rsidR="000020B9" w:rsidRPr="00BE2DB4">
        <w:rPr>
          <w:rFonts w:ascii="Times New Roman" w:hAnsi="Times New Roman" w:cs="Times New Roman"/>
          <w:lang w:val="en-GB"/>
        </w:rPr>
        <w:t xml:space="preserve"> (in the sense of being complete, reliable, and finite) and </w:t>
      </w:r>
      <w:r w:rsidR="000020B9" w:rsidRPr="00BE2DB4">
        <w:rPr>
          <w:rFonts w:ascii="Times New Roman" w:hAnsi="Times New Roman" w:cs="Times New Roman"/>
          <w:i/>
          <w:iCs/>
          <w:lang w:val="en-GB"/>
        </w:rPr>
        <w:t>implementable</w:t>
      </w:r>
      <w:r w:rsidR="000020B9" w:rsidRPr="00BE2DB4">
        <w:rPr>
          <w:rFonts w:ascii="Times New Roman" w:hAnsi="Times New Roman" w:cs="Times New Roman"/>
          <w:lang w:val="en-GB"/>
        </w:rPr>
        <w:t xml:space="preserve"> for that agent, given her practical capacities.</w:t>
      </w:r>
      <w:r w:rsidR="002147F3" w:rsidRPr="00BE2DB4">
        <w:rPr>
          <w:rStyle w:val="FootnoteReference"/>
          <w:rFonts w:ascii="Times New Roman" w:hAnsi="Times New Roman" w:cs="Times New Roman"/>
          <w:lang w:val="en-GB"/>
        </w:rPr>
        <w:footnoteReference w:id="32"/>
      </w:r>
      <w:r w:rsidR="005427A1" w:rsidRPr="00BE2DB4">
        <w:rPr>
          <w:rFonts w:ascii="Times New Roman" w:hAnsi="Times New Roman" w:cs="Times New Roman"/>
          <w:lang w:val="en-GB"/>
        </w:rPr>
        <w:t xml:space="preserve"> </w:t>
      </w:r>
    </w:p>
    <w:p w14:paraId="43E649FB" w14:textId="77777777" w:rsidR="00755435" w:rsidRPr="00BE2DB4" w:rsidRDefault="00755435" w:rsidP="00AA6C69">
      <w:pPr>
        <w:pStyle w:val="Body"/>
        <w:spacing w:line="276" w:lineRule="auto"/>
        <w:ind w:firstLine="720"/>
        <w:rPr>
          <w:rFonts w:ascii="Times New Roman" w:hAnsi="Times New Roman" w:cs="Times New Roman"/>
          <w:lang w:val="en-GB"/>
        </w:rPr>
      </w:pPr>
    </w:p>
    <w:p w14:paraId="47EBBDC0" w14:textId="37FF10D0" w:rsidR="00D82E83" w:rsidRPr="00BE2DB4" w:rsidRDefault="002147F3" w:rsidP="00AA6C69">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To</w:t>
      </w:r>
      <w:r w:rsidR="00D82E83" w:rsidRPr="00BE2DB4">
        <w:rPr>
          <w:rFonts w:ascii="Times New Roman" w:hAnsi="Times New Roman" w:cs="Times New Roman"/>
          <w:lang w:val="en-GB"/>
        </w:rPr>
        <w:t xml:space="preserve"> get a Generality problem</w:t>
      </w:r>
      <w:r w:rsidR="00605C33" w:rsidRPr="00BE2DB4">
        <w:rPr>
          <w:rFonts w:ascii="Times New Roman" w:hAnsi="Times New Roman" w:cs="Times New Roman"/>
          <w:lang w:val="en-GB"/>
        </w:rPr>
        <w:t xml:space="preserve"> going</w:t>
      </w:r>
      <w:r w:rsidR="00264951" w:rsidRPr="00BE2DB4">
        <w:rPr>
          <w:rFonts w:ascii="Times New Roman" w:hAnsi="Times New Roman" w:cs="Times New Roman"/>
          <w:lang w:val="en-GB"/>
        </w:rPr>
        <w:t>, we need to demonstrate that:</w:t>
      </w:r>
    </w:p>
    <w:p w14:paraId="6094BB8E" w14:textId="77777777" w:rsidR="00744B1F" w:rsidRPr="00BE2DB4" w:rsidRDefault="00744B1F" w:rsidP="00AA6C69">
      <w:pPr>
        <w:pStyle w:val="Body"/>
        <w:spacing w:line="276" w:lineRule="auto"/>
        <w:ind w:firstLine="720"/>
        <w:rPr>
          <w:rFonts w:ascii="Times New Roman" w:hAnsi="Times New Roman" w:cs="Times New Roman"/>
          <w:lang w:val="en-GB"/>
        </w:rPr>
      </w:pPr>
    </w:p>
    <w:p w14:paraId="28A87236" w14:textId="3445146C" w:rsidR="00264951" w:rsidRPr="00BE2DB4" w:rsidRDefault="00264951" w:rsidP="00AA6C69">
      <w:pPr>
        <w:pStyle w:val="Body"/>
        <w:numPr>
          <w:ilvl w:val="0"/>
          <w:numId w:val="19"/>
        </w:numPr>
        <w:spacing w:line="276" w:lineRule="auto"/>
        <w:rPr>
          <w:rFonts w:ascii="Times New Roman" w:hAnsi="Times New Roman" w:cs="Times New Roman"/>
          <w:lang w:val="en-GB"/>
        </w:rPr>
      </w:pPr>
      <w:r w:rsidRPr="00BE2DB4">
        <w:rPr>
          <w:rFonts w:ascii="Times New Roman" w:hAnsi="Times New Roman" w:cs="Times New Roman"/>
          <w:lang w:val="en-GB"/>
        </w:rPr>
        <w:t>Methods</w:t>
      </w:r>
      <w:r w:rsidR="00C020DD" w:rsidRPr="00BE2DB4">
        <w:rPr>
          <w:rFonts w:ascii="Times New Roman" w:hAnsi="Times New Roman" w:cs="Times New Roman"/>
          <w:lang w:val="en-GB"/>
        </w:rPr>
        <w:t xml:space="preserve"> </w:t>
      </w:r>
      <w:r w:rsidR="009510CF" w:rsidRPr="00BE2DB4">
        <w:rPr>
          <w:rFonts w:ascii="Times New Roman" w:hAnsi="Times New Roman" w:cs="Times New Roman"/>
          <w:lang w:val="en-GB"/>
        </w:rPr>
        <w:t>as Paves</w:t>
      </w:r>
      <w:r w:rsidR="00C020DD" w:rsidRPr="00BE2DB4">
        <w:rPr>
          <w:rFonts w:ascii="Times New Roman" w:hAnsi="Times New Roman" w:cs="Times New Roman"/>
          <w:lang w:val="en-GB"/>
        </w:rPr>
        <w:t>e understands them</w:t>
      </w:r>
      <w:r w:rsidRPr="00BE2DB4">
        <w:rPr>
          <w:rFonts w:ascii="Times New Roman" w:hAnsi="Times New Roman" w:cs="Times New Roman"/>
          <w:lang w:val="en-GB"/>
        </w:rPr>
        <w:t xml:space="preserve"> are types;</w:t>
      </w:r>
    </w:p>
    <w:p w14:paraId="6D316ADD" w14:textId="3B2EB891" w:rsidR="00264951" w:rsidRPr="00BE2DB4" w:rsidRDefault="00264951" w:rsidP="00AA6C69">
      <w:pPr>
        <w:pStyle w:val="Body"/>
        <w:numPr>
          <w:ilvl w:val="0"/>
          <w:numId w:val="19"/>
        </w:numPr>
        <w:spacing w:line="276" w:lineRule="auto"/>
        <w:rPr>
          <w:rFonts w:ascii="Times New Roman" w:hAnsi="Times New Roman" w:cs="Times New Roman"/>
          <w:lang w:val="en-GB"/>
        </w:rPr>
      </w:pPr>
      <w:r w:rsidRPr="00BE2DB4">
        <w:rPr>
          <w:rFonts w:ascii="Times New Roman" w:hAnsi="Times New Roman" w:cs="Times New Roman"/>
          <w:lang w:val="en-GB"/>
        </w:rPr>
        <w:t>Effective methods stand in a many-one relation to tasks;</w:t>
      </w:r>
    </w:p>
    <w:p w14:paraId="1DE37C92" w14:textId="563CAE94" w:rsidR="00264951" w:rsidRPr="00BE2DB4" w:rsidRDefault="00264951" w:rsidP="00AA6C69">
      <w:pPr>
        <w:pStyle w:val="Body"/>
        <w:numPr>
          <w:ilvl w:val="0"/>
          <w:numId w:val="19"/>
        </w:numPr>
        <w:spacing w:line="276" w:lineRule="auto"/>
        <w:rPr>
          <w:rFonts w:ascii="Times New Roman" w:hAnsi="Times New Roman" w:cs="Times New Roman"/>
          <w:lang w:val="en-GB"/>
        </w:rPr>
      </w:pPr>
      <w:r w:rsidRPr="00BE2DB4">
        <w:rPr>
          <w:rFonts w:ascii="Times New Roman" w:hAnsi="Times New Roman" w:cs="Times New Roman"/>
          <w:lang w:val="en-GB"/>
        </w:rPr>
        <w:t xml:space="preserve">Knowing an effective method for V-ing </w:t>
      </w:r>
      <w:r w:rsidR="00DA0C94" w:rsidRPr="00BE2DB4">
        <w:rPr>
          <w:rFonts w:ascii="Times New Roman" w:hAnsi="Times New Roman" w:cs="Times New Roman"/>
          <w:lang w:val="en-GB"/>
        </w:rPr>
        <w:t xml:space="preserve">as part of a practical proposition </w:t>
      </w:r>
      <w:r w:rsidRPr="00BE2DB4">
        <w:rPr>
          <w:rFonts w:ascii="Times New Roman" w:hAnsi="Times New Roman" w:cs="Times New Roman"/>
          <w:lang w:val="en-GB"/>
        </w:rPr>
        <w:t>is not sufficient for knowing how to V.</w:t>
      </w:r>
    </w:p>
    <w:p w14:paraId="0AFA0F45" w14:textId="77777777" w:rsidR="00264951" w:rsidRPr="00BE2DB4" w:rsidRDefault="00264951" w:rsidP="00AA6C69">
      <w:pPr>
        <w:pStyle w:val="Body"/>
        <w:spacing w:line="276" w:lineRule="auto"/>
        <w:rPr>
          <w:rFonts w:ascii="Times New Roman" w:hAnsi="Times New Roman" w:cs="Times New Roman"/>
          <w:lang w:val="en-GB"/>
        </w:rPr>
      </w:pPr>
    </w:p>
    <w:p w14:paraId="735F78BD" w14:textId="431340E2" w:rsidR="00D5060B" w:rsidRPr="00BE2DB4" w:rsidRDefault="00264951" w:rsidP="007C756E">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 xml:space="preserve">Establishing i) and ii) is not difficult. </w:t>
      </w:r>
      <w:r w:rsidR="00187734" w:rsidRPr="00BE2DB4">
        <w:rPr>
          <w:rFonts w:ascii="Times New Roman" w:hAnsi="Times New Roman" w:cs="Times New Roman"/>
          <w:lang w:val="en-GB"/>
        </w:rPr>
        <w:t>O</w:t>
      </w:r>
      <w:r w:rsidRPr="00BE2DB4">
        <w:rPr>
          <w:rFonts w:ascii="Times New Roman" w:hAnsi="Times New Roman" w:cs="Times New Roman"/>
          <w:lang w:val="en-GB"/>
        </w:rPr>
        <w:t xml:space="preserve">n Pavese’s view a method is a </w:t>
      </w:r>
      <w:r w:rsidR="00731ED7" w:rsidRPr="00BE2DB4">
        <w:rPr>
          <w:rFonts w:ascii="Times New Roman" w:hAnsi="Times New Roman" w:cs="Times New Roman"/>
          <w:lang w:val="en-GB"/>
        </w:rPr>
        <w:t>way to break down</w:t>
      </w:r>
      <w:r w:rsidRPr="00BE2DB4">
        <w:rPr>
          <w:rFonts w:ascii="Times New Roman" w:hAnsi="Times New Roman" w:cs="Times New Roman"/>
          <w:lang w:val="en-GB"/>
        </w:rPr>
        <w:t xml:space="preserve"> </w:t>
      </w:r>
      <w:r w:rsidR="00080D8A" w:rsidRPr="00BE2DB4">
        <w:rPr>
          <w:rFonts w:ascii="Times New Roman" w:hAnsi="Times New Roman" w:cs="Times New Roman"/>
          <w:lang w:val="en-GB"/>
        </w:rPr>
        <w:t xml:space="preserve">a task </w:t>
      </w:r>
      <w:r w:rsidRPr="00BE2DB4">
        <w:rPr>
          <w:rFonts w:ascii="Times New Roman" w:hAnsi="Times New Roman" w:cs="Times New Roman"/>
          <w:lang w:val="en-GB"/>
        </w:rPr>
        <w:t xml:space="preserve">which can </w:t>
      </w:r>
      <w:r w:rsidR="002147F3" w:rsidRPr="00BE2DB4">
        <w:rPr>
          <w:rFonts w:ascii="Times New Roman" w:hAnsi="Times New Roman" w:cs="Times New Roman"/>
          <w:lang w:val="en-GB"/>
        </w:rPr>
        <w:t>be realised</w:t>
      </w:r>
      <w:r w:rsidRPr="00BE2DB4">
        <w:rPr>
          <w:rFonts w:ascii="Times New Roman" w:hAnsi="Times New Roman" w:cs="Times New Roman"/>
          <w:lang w:val="en-GB"/>
        </w:rPr>
        <w:t xml:space="preserve"> in </w:t>
      </w:r>
      <w:r w:rsidR="002147F3" w:rsidRPr="00BE2DB4">
        <w:rPr>
          <w:rFonts w:ascii="Times New Roman" w:hAnsi="Times New Roman" w:cs="Times New Roman"/>
          <w:lang w:val="en-GB"/>
        </w:rPr>
        <w:t>various</w:t>
      </w:r>
      <w:r w:rsidRPr="00BE2DB4">
        <w:rPr>
          <w:rFonts w:ascii="Times New Roman" w:hAnsi="Times New Roman" w:cs="Times New Roman"/>
          <w:lang w:val="en-GB"/>
        </w:rPr>
        <w:t xml:space="preserve"> </w:t>
      </w:r>
      <w:r w:rsidR="00731ED7" w:rsidRPr="00BE2DB4">
        <w:rPr>
          <w:rFonts w:ascii="Times New Roman" w:hAnsi="Times New Roman" w:cs="Times New Roman"/>
          <w:lang w:val="en-GB"/>
        </w:rPr>
        <w:t xml:space="preserve">sequences of </w:t>
      </w:r>
      <w:r w:rsidRPr="00BE2DB4">
        <w:rPr>
          <w:rFonts w:ascii="Times New Roman" w:hAnsi="Times New Roman" w:cs="Times New Roman"/>
          <w:lang w:val="en-GB"/>
        </w:rPr>
        <w:t>token actions, it s</w:t>
      </w:r>
      <w:r w:rsidR="00080D8A" w:rsidRPr="00BE2DB4">
        <w:rPr>
          <w:rFonts w:ascii="Times New Roman" w:hAnsi="Times New Roman" w:cs="Times New Roman"/>
          <w:lang w:val="en-GB"/>
        </w:rPr>
        <w:t>eems natural to think of a method</w:t>
      </w:r>
      <w:r w:rsidRPr="00BE2DB4">
        <w:rPr>
          <w:rFonts w:ascii="Times New Roman" w:hAnsi="Times New Roman" w:cs="Times New Roman"/>
          <w:lang w:val="en-GB"/>
        </w:rPr>
        <w:t xml:space="preserve"> as </w:t>
      </w:r>
      <w:r w:rsidR="00080D8A" w:rsidRPr="00BE2DB4">
        <w:rPr>
          <w:rFonts w:ascii="Times New Roman" w:hAnsi="Times New Roman" w:cs="Times New Roman"/>
          <w:lang w:val="en-GB"/>
        </w:rPr>
        <w:t>a type</w:t>
      </w:r>
      <w:r w:rsidRPr="00BE2DB4">
        <w:rPr>
          <w:rFonts w:ascii="Times New Roman" w:hAnsi="Times New Roman" w:cs="Times New Roman"/>
          <w:lang w:val="en-GB"/>
        </w:rPr>
        <w:t xml:space="preserve">. </w:t>
      </w:r>
      <w:r w:rsidR="002147F3" w:rsidRPr="00BE2DB4">
        <w:rPr>
          <w:rFonts w:ascii="Times New Roman" w:hAnsi="Times New Roman" w:cs="Times New Roman"/>
          <w:lang w:val="en-GB"/>
        </w:rPr>
        <w:t>Furthermore,</w:t>
      </w:r>
      <w:r w:rsidR="00187734" w:rsidRPr="00BE2DB4">
        <w:rPr>
          <w:rFonts w:ascii="Times New Roman" w:hAnsi="Times New Roman" w:cs="Times New Roman"/>
          <w:lang w:val="en-GB"/>
        </w:rPr>
        <w:t xml:space="preserve"> there </w:t>
      </w:r>
      <w:r w:rsidR="009952EE" w:rsidRPr="00BE2DB4">
        <w:rPr>
          <w:rFonts w:ascii="Times New Roman" w:hAnsi="Times New Roman" w:cs="Times New Roman"/>
          <w:lang w:val="en-GB"/>
        </w:rPr>
        <w:t>are</w:t>
      </w:r>
      <w:r w:rsidR="00187734" w:rsidRPr="00BE2DB4">
        <w:rPr>
          <w:rFonts w:ascii="Times New Roman" w:hAnsi="Times New Roman" w:cs="Times New Roman"/>
          <w:lang w:val="en-GB"/>
        </w:rPr>
        <w:t xml:space="preserve"> many</w:t>
      </w:r>
      <w:r w:rsidRPr="00BE2DB4">
        <w:rPr>
          <w:rFonts w:ascii="Times New Roman" w:hAnsi="Times New Roman" w:cs="Times New Roman"/>
          <w:lang w:val="en-GB"/>
        </w:rPr>
        <w:t xml:space="preserve"> methods for </w:t>
      </w:r>
      <w:r w:rsidR="009952EE" w:rsidRPr="00BE2DB4">
        <w:rPr>
          <w:rFonts w:ascii="Times New Roman" w:hAnsi="Times New Roman" w:cs="Times New Roman"/>
          <w:lang w:val="en-GB"/>
        </w:rPr>
        <w:t xml:space="preserve">a </w:t>
      </w:r>
      <w:r w:rsidRPr="00BE2DB4">
        <w:rPr>
          <w:rFonts w:ascii="Times New Roman" w:hAnsi="Times New Roman" w:cs="Times New Roman"/>
          <w:lang w:val="en-GB"/>
        </w:rPr>
        <w:t xml:space="preserve">task, </w:t>
      </w:r>
      <w:r w:rsidR="002147F3" w:rsidRPr="00BE2DB4">
        <w:rPr>
          <w:rFonts w:ascii="Times New Roman" w:hAnsi="Times New Roman" w:cs="Times New Roman"/>
          <w:lang w:val="en-GB"/>
        </w:rPr>
        <w:t xml:space="preserve">just </w:t>
      </w:r>
      <w:r w:rsidRPr="00BE2DB4">
        <w:rPr>
          <w:rFonts w:ascii="Times New Roman" w:hAnsi="Times New Roman" w:cs="Times New Roman"/>
          <w:lang w:val="en-GB"/>
        </w:rPr>
        <w:t>as there are different algorithms fo</w:t>
      </w:r>
      <w:r w:rsidR="009952EE" w:rsidRPr="00BE2DB4">
        <w:rPr>
          <w:rFonts w:ascii="Times New Roman" w:hAnsi="Times New Roman" w:cs="Times New Roman"/>
          <w:lang w:val="en-GB"/>
        </w:rPr>
        <w:t>r calculating a</w:t>
      </w:r>
      <w:r w:rsidR="00731ED7" w:rsidRPr="00BE2DB4">
        <w:rPr>
          <w:rFonts w:ascii="Times New Roman" w:hAnsi="Times New Roman" w:cs="Times New Roman"/>
          <w:lang w:val="en-GB"/>
        </w:rPr>
        <w:t xml:space="preserve"> function</w:t>
      </w:r>
      <w:r w:rsidRPr="00BE2DB4">
        <w:rPr>
          <w:rFonts w:ascii="Times New Roman" w:hAnsi="Times New Roman" w:cs="Times New Roman"/>
          <w:lang w:val="en-GB"/>
        </w:rPr>
        <w:t xml:space="preserve"> (</w:t>
      </w:r>
      <w:r w:rsidR="00BA07D8" w:rsidRPr="00BE2DB4">
        <w:rPr>
          <w:rFonts w:ascii="Times New Roman" w:hAnsi="Times New Roman" w:cs="Times New Roman"/>
          <w:lang w:val="en-GB"/>
        </w:rPr>
        <w:t xml:space="preserve">Pavese </w:t>
      </w:r>
      <w:r w:rsidRPr="00BE2DB4">
        <w:rPr>
          <w:rFonts w:ascii="Times New Roman" w:hAnsi="Times New Roman" w:cs="Times New Roman"/>
          <w:lang w:val="en-GB"/>
        </w:rPr>
        <w:t>2015b, p.</w:t>
      </w:r>
      <w:r w:rsidR="007C265A" w:rsidRPr="00BE2DB4">
        <w:rPr>
          <w:rFonts w:ascii="Times New Roman" w:hAnsi="Times New Roman" w:cs="Times New Roman"/>
          <w:lang w:val="en-GB"/>
        </w:rPr>
        <w:t xml:space="preserve"> </w:t>
      </w:r>
      <w:r w:rsidRPr="00BE2DB4">
        <w:rPr>
          <w:rFonts w:ascii="Times New Roman" w:hAnsi="Times New Roman" w:cs="Times New Roman"/>
          <w:lang w:val="en-GB"/>
        </w:rPr>
        <w:t>3).</w:t>
      </w:r>
    </w:p>
    <w:p w14:paraId="30A7D2AA" w14:textId="7BF2C8FC" w:rsidR="00D5060B" w:rsidRPr="00BE2DB4" w:rsidRDefault="00C97157" w:rsidP="007C756E">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 xml:space="preserve">The difficult </w:t>
      </w:r>
      <w:r w:rsidR="000956AF" w:rsidRPr="00BE2DB4">
        <w:rPr>
          <w:rFonts w:ascii="Times New Roman" w:hAnsi="Times New Roman" w:cs="Times New Roman"/>
          <w:lang w:val="en-GB"/>
        </w:rPr>
        <w:t xml:space="preserve">point </w:t>
      </w:r>
      <w:r w:rsidR="00472702" w:rsidRPr="00BE2DB4">
        <w:rPr>
          <w:rFonts w:ascii="Times New Roman" w:hAnsi="Times New Roman" w:cs="Times New Roman"/>
          <w:lang w:val="en-GB"/>
        </w:rPr>
        <w:t xml:space="preserve">is iii), which requires </w:t>
      </w:r>
      <w:r w:rsidR="00D5300E" w:rsidRPr="00BE2DB4">
        <w:rPr>
          <w:rFonts w:ascii="Times New Roman" w:hAnsi="Times New Roman" w:cs="Times New Roman"/>
          <w:lang w:val="en-GB"/>
        </w:rPr>
        <w:t>a counterexample</w:t>
      </w:r>
      <w:r w:rsidR="00755435" w:rsidRPr="00BE2DB4">
        <w:rPr>
          <w:rFonts w:ascii="Times New Roman" w:hAnsi="Times New Roman" w:cs="Times New Roman"/>
          <w:lang w:val="en-GB"/>
        </w:rPr>
        <w:t xml:space="preserve"> to the sufficiency direction of Pavese’s account</w:t>
      </w:r>
      <w:r w:rsidR="00264951" w:rsidRPr="00BE2DB4">
        <w:rPr>
          <w:rFonts w:ascii="Times New Roman" w:hAnsi="Times New Roman" w:cs="Times New Roman"/>
          <w:lang w:val="en-GB"/>
        </w:rPr>
        <w:t>.</w:t>
      </w:r>
      <w:r w:rsidR="001E15D7" w:rsidRPr="00BE2DB4">
        <w:rPr>
          <w:rFonts w:ascii="Times New Roman" w:hAnsi="Times New Roman" w:cs="Times New Roman"/>
          <w:lang w:val="en-GB"/>
        </w:rPr>
        <w:t xml:space="preserve"> Pavese’s account can deal with Hornsby’s tou</w:t>
      </w:r>
      <w:r w:rsidR="00502E4A" w:rsidRPr="00BE2DB4">
        <w:rPr>
          <w:rFonts w:ascii="Times New Roman" w:hAnsi="Times New Roman" w:cs="Times New Roman"/>
          <w:lang w:val="en-GB"/>
        </w:rPr>
        <w:t>ch-</w:t>
      </w:r>
      <w:r w:rsidR="000956AF" w:rsidRPr="00BE2DB4">
        <w:rPr>
          <w:rFonts w:ascii="Times New Roman" w:hAnsi="Times New Roman" w:cs="Times New Roman"/>
          <w:lang w:val="en-GB"/>
        </w:rPr>
        <w:t xml:space="preserve">typist </w:t>
      </w:r>
      <w:r w:rsidR="002147F3" w:rsidRPr="00BE2DB4">
        <w:rPr>
          <w:rFonts w:ascii="Times New Roman" w:hAnsi="Times New Roman" w:cs="Times New Roman"/>
          <w:lang w:val="en-GB"/>
        </w:rPr>
        <w:t>easily</w:t>
      </w:r>
      <w:r w:rsidR="008F77B7" w:rsidRPr="00BE2DB4">
        <w:rPr>
          <w:rFonts w:ascii="Times New Roman" w:hAnsi="Times New Roman" w:cs="Times New Roman"/>
          <w:lang w:val="en-GB"/>
        </w:rPr>
        <w:t>. According to EFFECTIVE</w:t>
      </w:r>
      <w:r w:rsidR="002147F3" w:rsidRPr="00BE2DB4">
        <w:rPr>
          <w:rFonts w:ascii="Times New Roman" w:hAnsi="Times New Roman" w:cs="Times New Roman"/>
          <w:lang w:val="en-GB"/>
        </w:rPr>
        <w:t>,</w:t>
      </w:r>
      <w:r w:rsidR="001E15D7" w:rsidRPr="00BE2DB4">
        <w:rPr>
          <w:rFonts w:ascii="Times New Roman" w:hAnsi="Times New Roman" w:cs="Times New Roman"/>
          <w:lang w:val="en-GB"/>
        </w:rPr>
        <w:t xml:space="preserve"> </w:t>
      </w:r>
      <w:r w:rsidR="002147F3" w:rsidRPr="00BE2DB4">
        <w:rPr>
          <w:rFonts w:ascii="Times New Roman" w:hAnsi="Times New Roman" w:cs="Times New Roman"/>
          <w:lang w:val="en-GB"/>
        </w:rPr>
        <w:t>to</w:t>
      </w:r>
      <w:r w:rsidR="000956AF" w:rsidRPr="00BE2DB4">
        <w:rPr>
          <w:rFonts w:ascii="Times New Roman" w:hAnsi="Times New Roman" w:cs="Times New Roman"/>
          <w:lang w:val="en-GB"/>
        </w:rPr>
        <w:t xml:space="preserve"> know how to touch-type</w:t>
      </w:r>
      <w:r w:rsidR="001E15D7" w:rsidRPr="00BE2DB4">
        <w:rPr>
          <w:rFonts w:ascii="Times New Roman" w:hAnsi="Times New Roman" w:cs="Times New Roman"/>
          <w:lang w:val="en-GB"/>
        </w:rPr>
        <w:t xml:space="preserve"> one needs to know a</w:t>
      </w:r>
      <w:r w:rsidR="000956AF" w:rsidRPr="00BE2DB4">
        <w:rPr>
          <w:rFonts w:ascii="Times New Roman" w:hAnsi="Times New Roman" w:cs="Times New Roman"/>
          <w:lang w:val="en-GB"/>
        </w:rPr>
        <w:t xml:space="preserve"> </w:t>
      </w:r>
      <w:r w:rsidR="00502E4A" w:rsidRPr="00BE2DB4">
        <w:rPr>
          <w:rFonts w:ascii="Times New Roman" w:hAnsi="Times New Roman" w:cs="Times New Roman"/>
          <w:lang w:val="en-GB"/>
        </w:rPr>
        <w:t>method for touch-typing that</w:t>
      </w:r>
      <w:r w:rsidR="001E15D7" w:rsidRPr="00BE2DB4">
        <w:rPr>
          <w:rFonts w:ascii="Times New Roman" w:hAnsi="Times New Roman" w:cs="Times New Roman"/>
          <w:lang w:val="en-GB"/>
        </w:rPr>
        <w:t xml:space="preserve"> issues a</w:t>
      </w:r>
      <w:r w:rsidR="00502E4A" w:rsidRPr="00BE2DB4">
        <w:rPr>
          <w:rFonts w:ascii="Times New Roman" w:hAnsi="Times New Roman" w:cs="Times New Roman"/>
          <w:lang w:val="en-GB"/>
        </w:rPr>
        <w:t>t least one</w:t>
      </w:r>
      <w:r w:rsidR="001E15D7" w:rsidRPr="00BE2DB4">
        <w:rPr>
          <w:rFonts w:ascii="Times New Roman" w:hAnsi="Times New Roman" w:cs="Times New Roman"/>
          <w:lang w:val="en-GB"/>
        </w:rPr>
        <w:t xml:space="preserve"> successful event of touch-typing for every touch-typing relevant situation. </w:t>
      </w:r>
      <w:r w:rsidR="000956AF" w:rsidRPr="00BE2DB4">
        <w:rPr>
          <w:rFonts w:ascii="Times New Roman" w:hAnsi="Times New Roman" w:cs="Times New Roman"/>
          <w:lang w:val="en-GB"/>
        </w:rPr>
        <w:t xml:space="preserve">It should be </w:t>
      </w:r>
      <w:r w:rsidR="00584AAF" w:rsidRPr="00BE2DB4">
        <w:rPr>
          <w:rFonts w:ascii="Times New Roman" w:hAnsi="Times New Roman" w:cs="Times New Roman"/>
          <w:lang w:val="en-GB"/>
        </w:rPr>
        <w:t>clear</w:t>
      </w:r>
      <w:r w:rsidR="000956AF" w:rsidRPr="00BE2DB4">
        <w:rPr>
          <w:rFonts w:ascii="Times New Roman" w:hAnsi="Times New Roman" w:cs="Times New Roman"/>
          <w:lang w:val="en-GB"/>
        </w:rPr>
        <w:t xml:space="preserve"> that t</w:t>
      </w:r>
      <w:r w:rsidR="001E15D7" w:rsidRPr="00BE2DB4">
        <w:rPr>
          <w:rFonts w:ascii="Times New Roman" w:hAnsi="Times New Roman" w:cs="Times New Roman"/>
          <w:lang w:val="en-GB"/>
        </w:rPr>
        <w:t>he metho</w:t>
      </w:r>
      <w:r w:rsidR="00755435" w:rsidRPr="00BE2DB4">
        <w:rPr>
          <w:rFonts w:ascii="Times New Roman" w:hAnsi="Times New Roman" w:cs="Times New Roman"/>
          <w:lang w:val="en-GB"/>
        </w:rPr>
        <w:t>d</w:t>
      </w:r>
      <w:r w:rsidR="00EE726C" w:rsidRPr="00BE2DB4">
        <w:rPr>
          <w:rFonts w:ascii="Times New Roman" w:hAnsi="Times New Roman" w:cs="Times New Roman"/>
          <w:lang w:val="en-GB"/>
        </w:rPr>
        <w:t xml:space="preserve"> </w:t>
      </w:r>
      <w:r w:rsidR="000956AF" w:rsidRPr="00BE2DB4">
        <w:rPr>
          <w:rFonts w:ascii="Times New Roman" w:hAnsi="Times New Roman" w:cs="Times New Roman"/>
          <w:lang w:val="en-GB"/>
        </w:rPr>
        <w:t xml:space="preserve">known by Jim is neither complete nor reliable. </w:t>
      </w:r>
      <w:r w:rsidR="00080D8A" w:rsidRPr="00BE2DB4">
        <w:rPr>
          <w:rFonts w:ascii="Times New Roman" w:hAnsi="Times New Roman" w:cs="Times New Roman"/>
          <w:lang w:val="en-GB"/>
        </w:rPr>
        <w:t>I</w:t>
      </w:r>
      <w:r w:rsidR="00D33FCA" w:rsidRPr="00BE2DB4">
        <w:rPr>
          <w:rFonts w:ascii="Times New Roman" w:hAnsi="Times New Roman" w:cs="Times New Roman"/>
          <w:lang w:val="en-GB"/>
        </w:rPr>
        <w:t>f Jim were to</w:t>
      </w:r>
      <w:r w:rsidR="000956AF" w:rsidRPr="00BE2DB4">
        <w:rPr>
          <w:rFonts w:ascii="Times New Roman" w:hAnsi="Times New Roman" w:cs="Times New Roman"/>
          <w:lang w:val="en-GB"/>
        </w:rPr>
        <w:t xml:space="preserve"> face the situation of</w:t>
      </w:r>
      <w:r w:rsidR="00D33FCA" w:rsidRPr="00BE2DB4">
        <w:rPr>
          <w:rFonts w:ascii="Times New Roman" w:hAnsi="Times New Roman" w:cs="Times New Roman"/>
          <w:lang w:val="en-GB"/>
        </w:rPr>
        <w:t xml:space="preserve"> writing the word ‘Ziggurat’ he would not produce any event of touch-typing, because he </w:t>
      </w:r>
      <w:r w:rsidR="00EE726C" w:rsidRPr="00BE2DB4">
        <w:rPr>
          <w:rFonts w:ascii="Times New Roman" w:hAnsi="Times New Roman" w:cs="Times New Roman"/>
          <w:lang w:val="en-GB"/>
        </w:rPr>
        <w:t>can’t</w:t>
      </w:r>
      <w:r w:rsidR="00D33FCA" w:rsidRPr="00BE2DB4">
        <w:rPr>
          <w:rFonts w:ascii="Times New Roman" w:hAnsi="Times New Roman" w:cs="Times New Roman"/>
          <w:lang w:val="en-GB"/>
        </w:rPr>
        <w:t xml:space="preserve"> touch-type </w:t>
      </w:r>
      <w:r w:rsidR="002147F3" w:rsidRPr="00BE2DB4">
        <w:rPr>
          <w:rFonts w:ascii="Times New Roman" w:hAnsi="Times New Roman" w:cs="Times New Roman"/>
          <w:lang w:val="en-GB"/>
        </w:rPr>
        <w:t>the letter ‘z’</w:t>
      </w:r>
      <w:r w:rsidR="000D1BB1" w:rsidRPr="00BE2DB4">
        <w:rPr>
          <w:rFonts w:ascii="Times New Roman" w:hAnsi="Times New Roman" w:cs="Times New Roman"/>
          <w:lang w:val="en-GB"/>
        </w:rPr>
        <w:t xml:space="preserve">. </w:t>
      </w:r>
      <w:r w:rsidR="00EE726C" w:rsidRPr="00BE2DB4">
        <w:rPr>
          <w:rFonts w:ascii="Times New Roman" w:hAnsi="Times New Roman" w:cs="Times New Roman"/>
          <w:lang w:val="en-GB"/>
        </w:rPr>
        <w:t>Even when he produces an output event (for example with words that only involve letters in ‘Afghanistan’)</w:t>
      </w:r>
      <w:r w:rsidR="000D1BB1" w:rsidRPr="00BE2DB4">
        <w:rPr>
          <w:rFonts w:ascii="Times New Roman" w:hAnsi="Times New Roman" w:cs="Times New Roman"/>
          <w:lang w:val="en-GB"/>
        </w:rPr>
        <w:t xml:space="preserve"> many of </w:t>
      </w:r>
      <w:r w:rsidR="002147F3" w:rsidRPr="00BE2DB4">
        <w:rPr>
          <w:rFonts w:ascii="Times New Roman" w:hAnsi="Times New Roman" w:cs="Times New Roman"/>
          <w:lang w:val="en-GB"/>
        </w:rPr>
        <w:t>the</w:t>
      </w:r>
      <w:r w:rsidR="00EE726C" w:rsidRPr="00BE2DB4">
        <w:rPr>
          <w:rFonts w:ascii="Times New Roman" w:hAnsi="Times New Roman" w:cs="Times New Roman"/>
          <w:lang w:val="en-GB"/>
        </w:rPr>
        <w:t>se events</w:t>
      </w:r>
      <w:r w:rsidR="002147F3" w:rsidRPr="00BE2DB4">
        <w:rPr>
          <w:rFonts w:ascii="Times New Roman" w:hAnsi="Times New Roman" w:cs="Times New Roman"/>
          <w:lang w:val="en-GB"/>
        </w:rPr>
        <w:t xml:space="preserve"> will presumably be failures</w:t>
      </w:r>
      <w:r w:rsidR="007C756E" w:rsidRPr="00BE2DB4">
        <w:rPr>
          <w:rFonts w:ascii="Times New Roman" w:hAnsi="Times New Roman" w:cs="Times New Roman"/>
          <w:lang w:val="en-GB"/>
        </w:rPr>
        <w:t>.</w:t>
      </w:r>
    </w:p>
    <w:p w14:paraId="1B2247A4" w14:textId="6B03B316" w:rsidR="00D5300E" w:rsidRPr="00BE2DB4" w:rsidRDefault="00EE726C" w:rsidP="004617A5">
      <w:pPr>
        <w:pStyle w:val="Body"/>
        <w:spacing w:line="276" w:lineRule="auto"/>
        <w:ind w:firstLine="720"/>
        <w:rPr>
          <w:rFonts w:ascii="Times New Roman" w:hAnsi="Times New Roman" w:cs="Times New Roman"/>
          <w:i/>
          <w:lang w:val="en-GB"/>
        </w:rPr>
      </w:pPr>
      <w:r w:rsidRPr="00BE2DB4">
        <w:rPr>
          <w:rFonts w:ascii="Times New Roman" w:hAnsi="Times New Roman" w:cs="Times New Roman"/>
          <w:lang w:val="en-GB"/>
        </w:rPr>
        <w:t>T</w:t>
      </w:r>
      <w:r w:rsidR="008F77B7" w:rsidRPr="00BE2DB4">
        <w:rPr>
          <w:rFonts w:ascii="Times New Roman" w:hAnsi="Times New Roman" w:cs="Times New Roman"/>
          <w:lang w:val="en-GB"/>
        </w:rPr>
        <w:t>he fact that EFFECTIVE</w:t>
      </w:r>
      <w:r w:rsidR="000D1BB1" w:rsidRPr="00BE2DB4">
        <w:rPr>
          <w:rFonts w:ascii="Times New Roman" w:hAnsi="Times New Roman" w:cs="Times New Roman"/>
          <w:lang w:val="en-GB"/>
        </w:rPr>
        <w:t xml:space="preserve"> deals with th</w:t>
      </w:r>
      <w:r w:rsidRPr="00BE2DB4">
        <w:rPr>
          <w:rFonts w:ascii="Times New Roman" w:hAnsi="Times New Roman" w:cs="Times New Roman"/>
          <w:lang w:val="en-GB"/>
        </w:rPr>
        <w:t>is kind of</w:t>
      </w:r>
      <w:r w:rsidR="000D1BB1" w:rsidRPr="00BE2DB4">
        <w:rPr>
          <w:rFonts w:ascii="Times New Roman" w:hAnsi="Times New Roman" w:cs="Times New Roman"/>
          <w:lang w:val="en-GB"/>
        </w:rPr>
        <w:t xml:space="preserve"> case does not demonstrate that it</w:t>
      </w:r>
      <w:r w:rsidR="00584AAF" w:rsidRPr="00BE2DB4">
        <w:rPr>
          <w:rFonts w:ascii="Times New Roman" w:hAnsi="Times New Roman" w:cs="Times New Roman"/>
          <w:lang w:val="en-GB"/>
        </w:rPr>
        <w:t xml:space="preserve"> </w:t>
      </w:r>
      <w:r w:rsidR="000D1BB1" w:rsidRPr="00BE2DB4">
        <w:rPr>
          <w:rFonts w:ascii="Times New Roman" w:hAnsi="Times New Roman" w:cs="Times New Roman"/>
          <w:lang w:val="en-GB"/>
        </w:rPr>
        <w:t>solves the Generality problem. As I pointed out above, i</w:t>
      </w:r>
      <w:r w:rsidR="00315751" w:rsidRPr="00BE2DB4">
        <w:rPr>
          <w:rFonts w:ascii="Times New Roman" w:hAnsi="Times New Roman" w:cs="Times New Roman"/>
          <w:lang w:val="en-GB"/>
        </w:rPr>
        <w:t xml:space="preserve">n order to </w:t>
      </w:r>
      <w:r w:rsidR="00584AAF" w:rsidRPr="00BE2DB4">
        <w:rPr>
          <w:rFonts w:ascii="Times New Roman" w:hAnsi="Times New Roman" w:cs="Times New Roman"/>
          <w:lang w:val="en-GB"/>
        </w:rPr>
        <w:t>resolve</w:t>
      </w:r>
      <w:r w:rsidR="00315751" w:rsidRPr="00BE2DB4">
        <w:rPr>
          <w:rFonts w:ascii="Times New Roman" w:hAnsi="Times New Roman" w:cs="Times New Roman"/>
          <w:lang w:val="en-GB"/>
        </w:rPr>
        <w:t xml:space="preserve"> the Generality </w:t>
      </w:r>
      <w:r w:rsidR="002147F3" w:rsidRPr="00BE2DB4">
        <w:rPr>
          <w:rFonts w:ascii="Times New Roman" w:hAnsi="Times New Roman" w:cs="Times New Roman"/>
          <w:lang w:val="en-GB"/>
        </w:rPr>
        <w:t>problem,</w:t>
      </w:r>
      <w:r w:rsidR="00315751" w:rsidRPr="00BE2DB4">
        <w:rPr>
          <w:rFonts w:ascii="Times New Roman" w:hAnsi="Times New Roman" w:cs="Times New Roman"/>
          <w:lang w:val="en-GB"/>
        </w:rPr>
        <w:t xml:space="preserve"> </w:t>
      </w:r>
      <w:r w:rsidR="002147F3" w:rsidRPr="00BE2DB4">
        <w:rPr>
          <w:rFonts w:ascii="Times New Roman" w:hAnsi="Times New Roman" w:cs="Times New Roman"/>
          <w:lang w:val="en-GB"/>
        </w:rPr>
        <w:t>one</w:t>
      </w:r>
      <w:r w:rsidR="00315751" w:rsidRPr="00BE2DB4">
        <w:rPr>
          <w:rFonts w:ascii="Times New Roman" w:hAnsi="Times New Roman" w:cs="Times New Roman"/>
          <w:lang w:val="en-GB"/>
        </w:rPr>
        <w:t xml:space="preserve"> needs to rule out both</w:t>
      </w:r>
      <w:r w:rsidRPr="00BE2DB4">
        <w:rPr>
          <w:rFonts w:ascii="Times New Roman" w:hAnsi="Times New Roman" w:cs="Times New Roman"/>
          <w:lang w:val="en-GB"/>
        </w:rPr>
        <w:t xml:space="preserve"> insufficiently and overly general ways of acting</w:t>
      </w:r>
      <w:r w:rsidR="00315751" w:rsidRPr="00BE2DB4">
        <w:rPr>
          <w:rFonts w:ascii="Times New Roman" w:hAnsi="Times New Roman" w:cs="Times New Roman"/>
          <w:lang w:val="en-GB"/>
        </w:rPr>
        <w:t>.</w:t>
      </w:r>
      <w:r w:rsidR="00502E4A" w:rsidRPr="00BE2DB4">
        <w:rPr>
          <w:rFonts w:ascii="Times New Roman" w:hAnsi="Times New Roman" w:cs="Times New Roman"/>
          <w:lang w:val="en-GB"/>
        </w:rPr>
        <w:t xml:space="preserve"> </w:t>
      </w:r>
      <w:r w:rsidR="000D1BB1" w:rsidRPr="00BE2DB4">
        <w:rPr>
          <w:rFonts w:ascii="Times New Roman" w:hAnsi="Times New Roman" w:cs="Times New Roman"/>
          <w:lang w:val="en-GB"/>
        </w:rPr>
        <w:t xml:space="preserve">In the rest of this section, I will argue that </w:t>
      </w:r>
      <w:r w:rsidR="00080D8A" w:rsidRPr="00BE2DB4">
        <w:rPr>
          <w:rFonts w:ascii="Times New Roman" w:hAnsi="Times New Roman" w:cs="Times New Roman"/>
          <w:lang w:val="en-GB"/>
        </w:rPr>
        <w:t xml:space="preserve">there are some cases of overly general methods not addressed by </w:t>
      </w:r>
      <w:r w:rsidR="008F77B7" w:rsidRPr="00BE2DB4">
        <w:rPr>
          <w:rFonts w:ascii="Times New Roman" w:hAnsi="Times New Roman" w:cs="Times New Roman"/>
          <w:lang w:val="en-GB"/>
        </w:rPr>
        <w:t>this account</w:t>
      </w:r>
      <w:r w:rsidR="000D1BB1" w:rsidRPr="00BE2DB4">
        <w:rPr>
          <w:rFonts w:ascii="Times New Roman" w:hAnsi="Times New Roman" w:cs="Times New Roman"/>
          <w:i/>
          <w:lang w:val="en-GB"/>
        </w:rPr>
        <w:t>.</w:t>
      </w:r>
    </w:p>
    <w:p w14:paraId="0D2323D1" w14:textId="008D7605" w:rsidR="00D5300E" w:rsidRPr="00BE2DB4" w:rsidRDefault="00A03AFC" w:rsidP="004617A5">
      <w:pPr>
        <w:spacing w:line="276" w:lineRule="auto"/>
        <w:ind w:firstLine="720"/>
        <w:rPr>
          <w:lang w:val="en-GB"/>
        </w:rPr>
      </w:pPr>
      <w:r w:rsidRPr="00BE2DB4">
        <w:rPr>
          <w:lang w:val="en-GB"/>
        </w:rPr>
        <w:t>It is a central feature of k</w:t>
      </w:r>
      <w:r w:rsidR="00315751" w:rsidRPr="00BE2DB4">
        <w:rPr>
          <w:lang w:val="en-GB"/>
        </w:rPr>
        <w:t xml:space="preserve">nowing </w:t>
      </w:r>
      <w:r w:rsidR="00F770F9" w:rsidRPr="00BE2DB4">
        <w:rPr>
          <w:lang w:val="en-GB"/>
        </w:rPr>
        <w:t>how</w:t>
      </w:r>
      <w:r w:rsidRPr="00BE2DB4">
        <w:rPr>
          <w:lang w:val="en-GB"/>
        </w:rPr>
        <w:t xml:space="preserve"> that it</w:t>
      </w:r>
      <w:r w:rsidR="00F770F9" w:rsidRPr="00BE2DB4">
        <w:rPr>
          <w:lang w:val="en-GB"/>
        </w:rPr>
        <w:t xml:space="preserve"> </w:t>
      </w:r>
      <w:r w:rsidRPr="00BE2DB4">
        <w:rPr>
          <w:lang w:val="en-GB"/>
        </w:rPr>
        <w:t>enables coping</w:t>
      </w:r>
      <w:r w:rsidR="00C755D5" w:rsidRPr="00BE2DB4">
        <w:rPr>
          <w:lang w:val="en-GB"/>
        </w:rPr>
        <w:t xml:space="preserve"> with </w:t>
      </w:r>
      <w:r w:rsidR="000D1BB1" w:rsidRPr="00BE2DB4">
        <w:rPr>
          <w:lang w:val="en-GB"/>
        </w:rPr>
        <w:t>novel situations</w:t>
      </w:r>
      <w:r w:rsidR="00267EDF" w:rsidRPr="00BE2DB4">
        <w:rPr>
          <w:lang w:val="en-GB"/>
        </w:rPr>
        <w:t xml:space="preserve"> </w:t>
      </w:r>
      <w:r w:rsidR="008054E5" w:rsidRPr="00BE2DB4">
        <w:rPr>
          <w:rFonts w:eastAsia="Cambria"/>
          <w:color w:val="000000"/>
          <w:u w:color="000000"/>
          <w:lang w:val="en-GB"/>
        </w:rPr>
        <w:t>(Ryle, 1976</w:t>
      </w:r>
      <w:r w:rsidR="00F16E60" w:rsidRPr="00BE2DB4">
        <w:rPr>
          <w:rFonts w:eastAsia="Cambria"/>
          <w:color w:val="000000"/>
          <w:u w:color="000000"/>
          <w:lang w:val="en-GB"/>
        </w:rPr>
        <w:t xml:space="preserve">; </w:t>
      </w:r>
      <w:r w:rsidR="00382D09" w:rsidRPr="00BE2DB4">
        <w:rPr>
          <w:rFonts w:eastAsia="Cambria"/>
          <w:color w:val="000000"/>
          <w:u w:color="000000"/>
          <w:lang w:val="en-GB"/>
        </w:rPr>
        <w:t>1949/</w:t>
      </w:r>
      <w:r w:rsidR="00F16E60" w:rsidRPr="00BE2DB4">
        <w:rPr>
          <w:rFonts w:eastAsia="Cambria"/>
          <w:color w:val="000000"/>
          <w:u w:color="000000"/>
          <w:lang w:val="en-GB"/>
        </w:rPr>
        <w:t>2009, p.129</w:t>
      </w:r>
      <w:r w:rsidR="008054E5" w:rsidRPr="00BE2DB4">
        <w:rPr>
          <w:rFonts w:eastAsia="Cambria"/>
          <w:color w:val="000000"/>
          <w:u w:color="000000"/>
          <w:lang w:val="en-GB"/>
        </w:rPr>
        <w:t xml:space="preserve">; Hornsby, 2011, pp. 89–95; Stanley, 2011b, pp. 181– </w:t>
      </w:r>
      <w:r w:rsidR="007C265A" w:rsidRPr="00BE2DB4">
        <w:rPr>
          <w:rFonts w:eastAsia="Cambria"/>
          <w:color w:val="000000"/>
          <w:u w:color="000000"/>
          <w:lang w:val="en-GB"/>
        </w:rPr>
        <w:t>18</w:t>
      </w:r>
      <w:r w:rsidR="008054E5" w:rsidRPr="00BE2DB4">
        <w:rPr>
          <w:rFonts w:eastAsia="Cambria"/>
          <w:color w:val="000000"/>
          <w:u w:color="000000"/>
          <w:lang w:val="en-GB"/>
        </w:rPr>
        <w:t xml:space="preserve">5; Wiggins, 2012; Fridland, 2013). </w:t>
      </w:r>
      <w:r w:rsidR="006E29F3" w:rsidRPr="00BE2DB4">
        <w:rPr>
          <w:lang w:val="en-GB"/>
        </w:rPr>
        <w:t>I</w:t>
      </w:r>
      <w:r w:rsidR="00502E4A" w:rsidRPr="00BE2DB4">
        <w:rPr>
          <w:lang w:val="en-GB"/>
        </w:rPr>
        <w:t>f Janelle</w:t>
      </w:r>
      <w:r w:rsidR="00315751" w:rsidRPr="00BE2DB4">
        <w:rPr>
          <w:lang w:val="en-GB"/>
        </w:rPr>
        <w:t xml:space="preserve"> knows how to construct natural deduction proofs, then </w:t>
      </w:r>
      <w:r w:rsidR="00502E4A" w:rsidRPr="00BE2DB4">
        <w:rPr>
          <w:lang w:val="en-GB"/>
        </w:rPr>
        <w:t>s</w:t>
      </w:r>
      <w:r w:rsidR="00315751" w:rsidRPr="00BE2DB4">
        <w:rPr>
          <w:lang w:val="en-GB"/>
        </w:rPr>
        <w:t xml:space="preserve">he will </w:t>
      </w:r>
      <w:r w:rsidR="00C755D5" w:rsidRPr="00BE2DB4">
        <w:rPr>
          <w:lang w:val="en-GB"/>
        </w:rPr>
        <w:t xml:space="preserve">be in a position to </w:t>
      </w:r>
      <w:r w:rsidR="00F770F9" w:rsidRPr="00BE2DB4">
        <w:rPr>
          <w:lang w:val="en-GB"/>
        </w:rPr>
        <w:t xml:space="preserve">produce proofs of novel </w:t>
      </w:r>
      <w:r w:rsidR="00C755D5" w:rsidRPr="00BE2DB4">
        <w:rPr>
          <w:lang w:val="en-GB"/>
        </w:rPr>
        <w:t>sequent</w:t>
      </w:r>
      <w:r w:rsidR="00502E4A" w:rsidRPr="00BE2DB4">
        <w:rPr>
          <w:lang w:val="en-GB"/>
        </w:rPr>
        <w:t xml:space="preserve">s by applying </w:t>
      </w:r>
      <w:r w:rsidR="004E0DF7" w:rsidRPr="00BE2DB4">
        <w:rPr>
          <w:lang w:val="en-GB"/>
        </w:rPr>
        <w:t xml:space="preserve">some </w:t>
      </w:r>
      <w:r w:rsidR="00C755D5" w:rsidRPr="00BE2DB4">
        <w:rPr>
          <w:lang w:val="en-GB"/>
        </w:rPr>
        <w:t xml:space="preserve">general </w:t>
      </w:r>
      <w:r w:rsidR="00502E4A" w:rsidRPr="00BE2DB4">
        <w:rPr>
          <w:lang w:val="en-GB"/>
        </w:rPr>
        <w:t xml:space="preserve">proof </w:t>
      </w:r>
      <w:r w:rsidR="00C755D5" w:rsidRPr="00BE2DB4">
        <w:rPr>
          <w:lang w:val="en-GB"/>
        </w:rPr>
        <w:t>strategies</w:t>
      </w:r>
      <w:r w:rsidR="00315751" w:rsidRPr="00BE2DB4">
        <w:rPr>
          <w:lang w:val="en-GB"/>
        </w:rPr>
        <w:t xml:space="preserve">. If </w:t>
      </w:r>
      <w:r w:rsidR="00502E4A" w:rsidRPr="00BE2DB4">
        <w:rPr>
          <w:lang w:val="en-GB"/>
        </w:rPr>
        <w:t>Alaric</w:t>
      </w:r>
      <w:r w:rsidR="00C755D5" w:rsidRPr="00BE2DB4">
        <w:rPr>
          <w:lang w:val="en-GB"/>
        </w:rPr>
        <w:t xml:space="preserve"> knows how to follow knitting instructions, th</w:t>
      </w:r>
      <w:r w:rsidR="00502E4A" w:rsidRPr="00BE2DB4">
        <w:rPr>
          <w:lang w:val="en-GB"/>
        </w:rPr>
        <w:t xml:space="preserve">en </w:t>
      </w:r>
      <w:r w:rsidR="00C755D5" w:rsidRPr="00BE2DB4">
        <w:rPr>
          <w:lang w:val="en-GB"/>
        </w:rPr>
        <w:t>he will be in a position to follow instructions to make</w:t>
      </w:r>
      <w:r w:rsidR="00502E4A" w:rsidRPr="00BE2DB4">
        <w:rPr>
          <w:lang w:val="en-GB"/>
        </w:rPr>
        <w:t xml:space="preserve"> a new</w:t>
      </w:r>
      <w:r w:rsidR="0083317E" w:rsidRPr="00BE2DB4">
        <w:rPr>
          <w:lang w:val="en-GB"/>
        </w:rPr>
        <w:t xml:space="preserve"> garment</w:t>
      </w:r>
      <w:r w:rsidR="00502E4A" w:rsidRPr="00BE2DB4">
        <w:rPr>
          <w:lang w:val="en-GB"/>
        </w:rPr>
        <w:t xml:space="preserve"> </w:t>
      </w:r>
      <w:r w:rsidR="006E29F3" w:rsidRPr="00BE2DB4">
        <w:rPr>
          <w:lang w:val="en-GB"/>
        </w:rPr>
        <w:t>by applying a method for following instructions</w:t>
      </w:r>
      <w:r w:rsidR="00C755D5" w:rsidRPr="00BE2DB4">
        <w:rPr>
          <w:lang w:val="en-GB"/>
        </w:rPr>
        <w:t>.</w:t>
      </w:r>
      <w:r w:rsidR="00E3178A" w:rsidRPr="00BE2DB4">
        <w:rPr>
          <w:lang w:val="en-GB"/>
        </w:rPr>
        <w:t xml:space="preserve"> </w:t>
      </w:r>
      <w:r w:rsidR="00F770F9" w:rsidRPr="00BE2DB4">
        <w:rPr>
          <w:lang w:val="en-GB"/>
        </w:rPr>
        <w:t xml:space="preserve">In such cases, </w:t>
      </w:r>
      <w:r w:rsidR="00C1213A" w:rsidRPr="00BE2DB4">
        <w:rPr>
          <w:lang w:val="en-GB"/>
        </w:rPr>
        <w:t>agents</w:t>
      </w:r>
      <w:r w:rsidRPr="00BE2DB4">
        <w:rPr>
          <w:lang w:val="en-GB"/>
        </w:rPr>
        <w:t xml:space="preserve"> exercise </w:t>
      </w:r>
      <w:r w:rsidR="00F770F9" w:rsidRPr="00BE2DB4">
        <w:rPr>
          <w:lang w:val="en-GB"/>
        </w:rPr>
        <w:t xml:space="preserve">general know-how in order to </w:t>
      </w:r>
      <w:r w:rsidR="00F770F9" w:rsidRPr="00BE2DB4">
        <w:rPr>
          <w:i/>
          <w:lang w:val="en-GB"/>
        </w:rPr>
        <w:t xml:space="preserve">gain </w:t>
      </w:r>
      <w:r w:rsidR="00F770F9" w:rsidRPr="00BE2DB4">
        <w:rPr>
          <w:lang w:val="en-GB"/>
        </w:rPr>
        <w:t>knowledge of how to deal with a specific kind of situation.</w:t>
      </w:r>
      <w:r w:rsidR="00E3178A" w:rsidRPr="00BE2DB4">
        <w:rPr>
          <w:lang w:val="en-GB"/>
        </w:rPr>
        <w:t xml:space="preserve"> </w:t>
      </w:r>
      <w:r w:rsidR="006E29F3" w:rsidRPr="00BE2DB4">
        <w:rPr>
          <w:lang w:val="en-GB"/>
        </w:rPr>
        <w:t>By</w:t>
      </w:r>
      <w:r w:rsidR="00E3178A" w:rsidRPr="00BE2DB4">
        <w:rPr>
          <w:lang w:val="en-GB"/>
        </w:rPr>
        <w:t xml:space="preserve"> exercising h</w:t>
      </w:r>
      <w:r w:rsidR="008054E5" w:rsidRPr="00BE2DB4">
        <w:rPr>
          <w:lang w:val="en-GB"/>
        </w:rPr>
        <w:t>er</w:t>
      </w:r>
      <w:r w:rsidR="00E3178A" w:rsidRPr="00BE2DB4">
        <w:rPr>
          <w:lang w:val="en-GB"/>
        </w:rPr>
        <w:t xml:space="preserve"> knowledge how to constru</w:t>
      </w:r>
      <w:r w:rsidR="008054E5" w:rsidRPr="00BE2DB4">
        <w:rPr>
          <w:lang w:val="en-GB"/>
        </w:rPr>
        <w:t>ct natural deduction proofs, Janelle</w:t>
      </w:r>
      <w:r w:rsidR="00E3178A" w:rsidRPr="00BE2DB4">
        <w:rPr>
          <w:lang w:val="en-GB"/>
        </w:rPr>
        <w:t xml:space="preserve"> </w:t>
      </w:r>
      <w:r w:rsidR="00FD1F99" w:rsidRPr="00BE2DB4">
        <w:rPr>
          <w:lang w:val="en-GB"/>
        </w:rPr>
        <w:t xml:space="preserve">can </w:t>
      </w:r>
      <w:r w:rsidR="00E3178A" w:rsidRPr="00BE2DB4">
        <w:rPr>
          <w:i/>
          <w:lang w:val="en-GB"/>
        </w:rPr>
        <w:t xml:space="preserve">learn </w:t>
      </w:r>
      <w:r w:rsidR="00E3178A" w:rsidRPr="00BE2DB4">
        <w:rPr>
          <w:lang w:val="en-GB"/>
        </w:rPr>
        <w:t xml:space="preserve">how to prove </w:t>
      </w:r>
      <w:r w:rsidRPr="00BE2DB4">
        <w:rPr>
          <w:lang w:val="en-GB"/>
        </w:rPr>
        <w:t xml:space="preserve">a new </w:t>
      </w:r>
      <w:r w:rsidR="00E3178A" w:rsidRPr="00BE2DB4">
        <w:rPr>
          <w:lang w:val="en-GB"/>
        </w:rPr>
        <w:t>sequent</w:t>
      </w:r>
      <w:r w:rsidR="008054E5" w:rsidRPr="00BE2DB4">
        <w:rPr>
          <w:lang w:val="en-GB"/>
        </w:rPr>
        <w:t xml:space="preserve">. </w:t>
      </w:r>
      <w:r w:rsidR="006E29F3" w:rsidRPr="00BE2DB4">
        <w:rPr>
          <w:lang w:val="en-GB"/>
        </w:rPr>
        <w:t>By</w:t>
      </w:r>
      <w:r w:rsidR="008054E5" w:rsidRPr="00BE2DB4">
        <w:rPr>
          <w:lang w:val="en-GB"/>
        </w:rPr>
        <w:t xml:space="preserve"> exercising his</w:t>
      </w:r>
      <w:r w:rsidR="00E3178A" w:rsidRPr="00BE2DB4">
        <w:rPr>
          <w:lang w:val="en-GB"/>
        </w:rPr>
        <w:t xml:space="preserve"> knowledge how to fol</w:t>
      </w:r>
      <w:r w:rsidR="008054E5" w:rsidRPr="00BE2DB4">
        <w:rPr>
          <w:lang w:val="en-GB"/>
        </w:rPr>
        <w:t>low knitting instructions, Alaric</w:t>
      </w:r>
      <w:r w:rsidR="00FD1F99" w:rsidRPr="00BE2DB4">
        <w:rPr>
          <w:lang w:val="en-GB"/>
        </w:rPr>
        <w:t xml:space="preserve"> can </w:t>
      </w:r>
      <w:r w:rsidR="00E3178A" w:rsidRPr="00BE2DB4">
        <w:rPr>
          <w:i/>
          <w:lang w:val="en-GB"/>
        </w:rPr>
        <w:t>learn</w:t>
      </w:r>
      <w:r w:rsidR="00E3178A" w:rsidRPr="00BE2DB4">
        <w:rPr>
          <w:lang w:val="en-GB"/>
        </w:rPr>
        <w:t xml:space="preserve"> how to knit a </w:t>
      </w:r>
      <w:r w:rsidRPr="00BE2DB4">
        <w:rPr>
          <w:lang w:val="en-GB"/>
        </w:rPr>
        <w:t>new</w:t>
      </w:r>
      <w:r w:rsidR="00C1213A" w:rsidRPr="00BE2DB4">
        <w:rPr>
          <w:lang w:val="en-GB"/>
        </w:rPr>
        <w:t xml:space="preserve"> kind of</w:t>
      </w:r>
      <w:r w:rsidR="00E3178A" w:rsidRPr="00BE2DB4">
        <w:rPr>
          <w:lang w:val="en-GB"/>
        </w:rPr>
        <w:t xml:space="preserve"> scarf.</w:t>
      </w:r>
      <w:r w:rsidR="00EE6329" w:rsidRPr="00BE2DB4">
        <w:rPr>
          <w:rStyle w:val="FootnoteReference"/>
          <w:lang w:val="en-GB"/>
        </w:rPr>
        <w:footnoteReference w:id="33"/>
      </w:r>
      <w:r w:rsidR="00E3178A" w:rsidRPr="00BE2DB4">
        <w:rPr>
          <w:lang w:val="en-GB"/>
        </w:rPr>
        <w:t xml:space="preserve"> </w:t>
      </w:r>
    </w:p>
    <w:p w14:paraId="605417F4" w14:textId="29F2EF52" w:rsidR="00D5300E" w:rsidRPr="00BE2DB4" w:rsidRDefault="00A03AFC" w:rsidP="004617A5">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lastRenderedPageBreak/>
        <w:t>These case</w:t>
      </w:r>
      <w:r w:rsidR="00D5300E" w:rsidRPr="00BE2DB4">
        <w:rPr>
          <w:rFonts w:ascii="Times New Roman" w:hAnsi="Times New Roman" w:cs="Times New Roman"/>
          <w:lang w:val="en-GB"/>
        </w:rPr>
        <w:t>s</w:t>
      </w:r>
      <w:r w:rsidR="00D27B41" w:rsidRPr="00BE2DB4">
        <w:rPr>
          <w:rFonts w:ascii="Times New Roman" w:hAnsi="Times New Roman" w:cs="Times New Roman"/>
          <w:lang w:val="en-GB"/>
        </w:rPr>
        <w:t xml:space="preserve"> </w:t>
      </w:r>
      <w:r w:rsidR="002D125B" w:rsidRPr="00BE2DB4">
        <w:rPr>
          <w:rFonts w:ascii="Times New Roman" w:hAnsi="Times New Roman" w:cs="Times New Roman"/>
          <w:lang w:val="en-GB"/>
        </w:rPr>
        <w:t>raise the Generality problem</w:t>
      </w:r>
      <w:r w:rsidR="00FD1F99" w:rsidRPr="00BE2DB4">
        <w:rPr>
          <w:rFonts w:ascii="Times New Roman" w:hAnsi="Times New Roman" w:cs="Times New Roman"/>
          <w:lang w:val="en-GB"/>
        </w:rPr>
        <w:t xml:space="preserve"> in a new guise</w:t>
      </w:r>
      <w:r w:rsidR="002D125B" w:rsidRPr="00BE2DB4">
        <w:rPr>
          <w:rFonts w:ascii="Times New Roman" w:hAnsi="Times New Roman" w:cs="Times New Roman"/>
          <w:lang w:val="en-GB"/>
        </w:rPr>
        <w:t xml:space="preserve">. </w:t>
      </w:r>
      <w:r w:rsidR="00496C9B" w:rsidRPr="00BE2DB4">
        <w:rPr>
          <w:rFonts w:ascii="Times New Roman" w:hAnsi="Times New Roman" w:cs="Times New Roman"/>
          <w:lang w:val="en-GB"/>
        </w:rPr>
        <w:t xml:space="preserve">In virtue of having </w:t>
      </w:r>
      <w:r w:rsidR="00E3178A" w:rsidRPr="00BE2DB4">
        <w:rPr>
          <w:rFonts w:ascii="Times New Roman" w:hAnsi="Times New Roman" w:cs="Times New Roman"/>
          <w:lang w:val="en-GB"/>
        </w:rPr>
        <w:t xml:space="preserve">general </w:t>
      </w:r>
      <w:r w:rsidR="002D125B" w:rsidRPr="00BE2DB4">
        <w:rPr>
          <w:rFonts w:ascii="Times New Roman" w:hAnsi="Times New Roman" w:cs="Times New Roman"/>
          <w:lang w:val="en-GB"/>
        </w:rPr>
        <w:t>know-how, both Janelle and Alaric</w:t>
      </w:r>
      <w:r w:rsidR="00E3178A" w:rsidRPr="00BE2DB4">
        <w:rPr>
          <w:rFonts w:ascii="Times New Roman" w:hAnsi="Times New Roman" w:cs="Times New Roman"/>
          <w:lang w:val="en-GB"/>
        </w:rPr>
        <w:t xml:space="preserve"> are in possession of effective methods for pe</w:t>
      </w:r>
      <w:r w:rsidR="002D125B" w:rsidRPr="00BE2DB4">
        <w:rPr>
          <w:rFonts w:ascii="Times New Roman" w:hAnsi="Times New Roman" w:cs="Times New Roman"/>
          <w:lang w:val="en-GB"/>
        </w:rPr>
        <w:t>rforming some general activity. Janelle knows how to construct</w:t>
      </w:r>
      <w:r w:rsidR="00E3178A" w:rsidRPr="00BE2DB4">
        <w:rPr>
          <w:rFonts w:ascii="Times New Roman" w:hAnsi="Times New Roman" w:cs="Times New Roman"/>
          <w:lang w:val="en-GB"/>
        </w:rPr>
        <w:t xml:space="preserve"> natural deduction proofs, and </w:t>
      </w:r>
      <w:r w:rsidR="002D125B" w:rsidRPr="00BE2DB4">
        <w:rPr>
          <w:rFonts w:ascii="Times New Roman" w:hAnsi="Times New Roman" w:cs="Times New Roman"/>
          <w:lang w:val="en-GB"/>
        </w:rPr>
        <w:t xml:space="preserve">Alaric knows how to </w:t>
      </w:r>
      <w:r w:rsidR="00E3178A" w:rsidRPr="00BE2DB4">
        <w:rPr>
          <w:rFonts w:ascii="Times New Roman" w:hAnsi="Times New Roman" w:cs="Times New Roman"/>
          <w:lang w:val="en-GB"/>
        </w:rPr>
        <w:t>follo</w:t>
      </w:r>
      <w:r w:rsidR="002D125B" w:rsidRPr="00BE2DB4">
        <w:rPr>
          <w:rFonts w:ascii="Times New Roman" w:hAnsi="Times New Roman" w:cs="Times New Roman"/>
          <w:lang w:val="en-GB"/>
        </w:rPr>
        <w:t>w knitting instructions</w:t>
      </w:r>
      <w:r w:rsidR="00496C9B" w:rsidRPr="00BE2DB4">
        <w:rPr>
          <w:rFonts w:ascii="Times New Roman" w:hAnsi="Times New Roman" w:cs="Times New Roman"/>
          <w:lang w:val="en-GB"/>
        </w:rPr>
        <w:t>.</w:t>
      </w:r>
      <w:r w:rsidR="00C712FF" w:rsidRPr="00BE2DB4">
        <w:rPr>
          <w:rFonts w:ascii="Times New Roman" w:hAnsi="Times New Roman" w:cs="Times New Roman"/>
          <w:lang w:val="en-GB"/>
        </w:rPr>
        <w:t xml:space="preserve"> This much is in line with Pavese’s picture. However, t</w:t>
      </w:r>
      <w:r w:rsidR="00496C9B" w:rsidRPr="00BE2DB4">
        <w:rPr>
          <w:rFonts w:ascii="Times New Roman" w:hAnsi="Times New Roman" w:cs="Times New Roman"/>
          <w:lang w:val="en-GB"/>
        </w:rPr>
        <w:t xml:space="preserve">hese general methods </w:t>
      </w:r>
      <w:r w:rsidR="002D125B" w:rsidRPr="00BE2DB4">
        <w:rPr>
          <w:rFonts w:ascii="Times New Roman" w:hAnsi="Times New Roman" w:cs="Times New Roman"/>
          <w:lang w:val="en-GB"/>
        </w:rPr>
        <w:t xml:space="preserve">also </w:t>
      </w:r>
      <w:r w:rsidR="00496C9B" w:rsidRPr="00BE2DB4">
        <w:rPr>
          <w:rFonts w:ascii="Times New Roman" w:hAnsi="Times New Roman" w:cs="Times New Roman"/>
          <w:lang w:val="en-GB"/>
        </w:rPr>
        <w:t>provide both agents with methods for d</w:t>
      </w:r>
      <w:r w:rsidR="002D125B" w:rsidRPr="00BE2DB4">
        <w:rPr>
          <w:rFonts w:ascii="Times New Roman" w:hAnsi="Times New Roman" w:cs="Times New Roman"/>
          <w:lang w:val="en-GB"/>
        </w:rPr>
        <w:t>ealing with some more specific tasks</w:t>
      </w:r>
      <w:r w:rsidR="00C712FF" w:rsidRPr="00BE2DB4">
        <w:rPr>
          <w:rFonts w:ascii="Times New Roman" w:hAnsi="Times New Roman" w:cs="Times New Roman"/>
          <w:lang w:val="en-GB"/>
        </w:rPr>
        <w:t xml:space="preserve"> which they </w:t>
      </w:r>
      <w:r w:rsidR="00C712FF" w:rsidRPr="00BE2DB4">
        <w:rPr>
          <w:rFonts w:ascii="Times New Roman" w:hAnsi="Times New Roman" w:cs="Times New Roman"/>
          <w:i/>
          <w:lang w:val="en-GB"/>
        </w:rPr>
        <w:t xml:space="preserve">do not </w:t>
      </w:r>
      <w:r w:rsidR="00C712FF" w:rsidRPr="00BE2DB4">
        <w:rPr>
          <w:rFonts w:ascii="Times New Roman" w:hAnsi="Times New Roman" w:cs="Times New Roman"/>
          <w:lang w:val="en-GB"/>
        </w:rPr>
        <w:t>know how to do</w:t>
      </w:r>
      <w:r w:rsidR="00496C9B" w:rsidRPr="00BE2DB4">
        <w:rPr>
          <w:rFonts w:ascii="Times New Roman" w:hAnsi="Times New Roman" w:cs="Times New Roman"/>
          <w:lang w:val="en-GB"/>
        </w:rPr>
        <w:t>. Ja</w:t>
      </w:r>
      <w:r w:rsidR="00502E4A" w:rsidRPr="00BE2DB4">
        <w:rPr>
          <w:rFonts w:ascii="Times New Roman" w:hAnsi="Times New Roman" w:cs="Times New Roman"/>
          <w:lang w:val="en-GB"/>
        </w:rPr>
        <w:t>nelle</w:t>
      </w:r>
      <w:r w:rsidR="00496C9B" w:rsidRPr="00BE2DB4">
        <w:rPr>
          <w:rFonts w:ascii="Times New Roman" w:hAnsi="Times New Roman" w:cs="Times New Roman"/>
          <w:lang w:val="en-GB"/>
        </w:rPr>
        <w:t xml:space="preserve"> is in poss</w:t>
      </w:r>
      <w:r w:rsidR="00F16E60" w:rsidRPr="00BE2DB4">
        <w:rPr>
          <w:rFonts w:ascii="Times New Roman" w:hAnsi="Times New Roman" w:cs="Times New Roman"/>
          <w:lang w:val="en-GB"/>
        </w:rPr>
        <w:t>ession of a method for proving (P</w:t>
      </w:r>
      <w:r w:rsidR="00F16E60" w:rsidRPr="00BE2DB4">
        <w:rPr>
          <w:rFonts w:ascii="Times New Roman" w:hAnsi="Times New Roman" w:cs="Times New Roman"/>
          <w:lang w:val="en-GB"/>
        </w:rPr>
        <w:sym w:font="Symbol" w:char="F0AE"/>
      </w:r>
      <w:r w:rsidR="00F16E60" w:rsidRPr="00BE2DB4">
        <w:rPr>
          <w:rFonts w:ascii="Times New Roman" w:hAnsi="Times New Roman" w:cs="Times New Roman"/>
          <w:lang w:val="en-GB"/>
        </w:rPr>
        <w:t>Q), (Q</w:t>
      </w:r>
      <w:r w:rsidR="00F16E60" w:rsidRPr="00BE2DB4">
        <w:rPr>
          <w:rFonts w:ascii="Times New Roman" w:hAnsi="Times New Roman" w:cs="Times New Roman"/>
          <w:lang w:val="en-GB"/>
        </w:rPr>
        <w:sym w:font="Symbol" w:char="F0AE"/>
      </w:r>
      <w:r w:rsidR="00F16E60" w:rsidRPr="00BE2DB4">
        <w:rPr>
          <w:rFonts w:ascii="Times New Roman" w:hAnsi="Times New Roman" w:cs="Times New Roman"/>
          <w:lang w:val="en-GB"/>
        </w:rPr>
        <w:t xml:space="preserve">R) </w:t>
      </w:r>
      <w:r w:rsidR="00584AAF" w:rsidRPr="00BE2DB4">
        <w:rPr>
          <w:rStyle w:val="s1"/>
          <w:rFonts w:ascii="MS Mincho" w:eastAsia="MS Mincho" w:hAnsi="MS Mincho" w:cs="MS Mincho"/>
        </w:rPr>
        <w:t>⊢</w:t>
      </w:r>
      <w:r w:rsidR="00F16E60" w:rsidRPr="00BE2DB4">
        <w:rPr>
          <w:rFonts w:ascii="Times New Roman" w:hAnsi="Times New Roman" w:cs="Times New Roman"/>
          <w:lang w:val="en-GB"/>
        </w:rPr>
        <w:t xml:space="preserve"> (P</w:t>
      </w:r>
      <w:r w:rsidR="00F16E60" w:rsidRPr="00BE2DB4">
        <w:rPr>
          <w:rFonts w:ascii="Times New Roman" w:hAnsi="Times New Roman" w:cs="Times New Roman"/>
          <w:lang w:val="en-GB"/>
        </w:rPr>
        <w:sym w:font="Symbol" w:char="F0AE"/>
      </w:r>
      <w:r w:rsidR="00F16E60" w:rsidRPr="00BE2DB4">
        <w:rPr>
          <w:rFonts w:ascii="Times New Roman" w:hAnsi="Times New Roman" w:cs="Times New Roman"/>
          <w:lang w:val="en-GB"/>
        </w:rPr>
        <w:t xml:space="preserve">R), </w:t>
      </w:r>
      <w:r w:rsidR="00496C9B" w:rsidRPr="00BE2DB4">
        <w:rPr>
          <w:rFonts w:ascii="Times New Roman" w:hAnsi="Times New Roman" w:cs="Times New Roman"/>
          <w:lang w:val="en-GB"/>
        </w:rPr>
        <w:t xml:space="preserve">which might be something like: </w:t>
      </w:r>
      <w:r w:rsidR="002D125B" w:rsidRPr="00BE2DB4">
        <w:rPr>
          <w:rFonts w:ascii="Times New Roman" w:hAnsi="Times New Roman" w:cs="Times New Roman"/>
          <w:i/>
          <w:lang w:val="en-GB"/>
        </w:rPr>
        <w:t>apply general proof strategies</w:t>
      </w:r>
      <w:r w:rsidR="00496C9B" w:rsidRPr="00BE2DB4">
        <w:rPr>
          <w:rFonts w:ascii="Times New Roman" w:hAnsi="Times New Roman" w:cs="Times New Roman"/>
          <w:i/>
          <w:lang w:val="en-GB"/>
        </w:rPr>
        <w:t>.</w:t>
      </w:r>
      <w:r w:rsidR="00496C9B" w:rsidRPr="00BE2DB4">
        <w:rPr>
          <w:rFonts w:ascii="Times New Roman" w:hAnsi="Times New Roman" w:cs="Times New Roman"/>
          <w:lang w:val="en-GB"/>
        </w:rPr>
        <w:t xml:space="preserve"> This method is both </w:t>
      </w:r>
      <w:r w:rsidR="00496C9B" w:rsidRPr="00BE2DB4">
        <w:rPr>
          <w:rFonts w:ascii="Times New Roman" w:hAnsi="Times New Roman" w:cs="Times New Roman"/>
          <w:i/>
          <w:lang w:val="en-GB"/>
        </w:rPr>
        <w:t>implementable</w:t>
      </w:r>
      <w:r w:rsidR="00496C9B" w:rsidRPr="00BE2DB4">
        <w:rPr>
          <w:rFonts w:ascii="Times New Roman" w:hAnsi="Times New Roman" w:cs="Times New Roman"/>
          <w:lang w:val="en-GB"/>
        </w:rPr>
        <w:t xml:space="preserve"> </w:t>
      </w:r>
      <w:r w:rsidR="00D7728D" w:rsidRPr="00BE2DB4">
        <w:rPr>
          <w:rFonts w:ascii="Times New Roman" w:hAnsi="Times New Roman" w:cs="Times New Roman"/>
          <w:lang w:val="en-GB"/>
        </w:rPr>
        <w:t>(</w:t>
      </w:r>
      <w:r w:rsidR="006E29F3" w:rsidRPr="00BE2DB4">
        <w:rPr>
          <w:rFonts w:ascii="Times New Roman" w:hAnsi="Times New Roman" w:cs="Times New Roman"/>
          <w:lang w:val="en-GB"/>
        </w:rPr>
        <w:t>if she can app</w:t>
      </w:r>
      <w:r w:rsidR="002D351D" w:rsidRPr="00BE2DB4">
        <w:rPr>
          <w:rFonts w:ascii="Times New Roman" w:hAnsi="Times New Roman" w:cs="Times New Roman"/>
          <w:lang w:val="en-GB"/>
        </w:rPr>
        <w:t>ly basic proof strategies</w:t>
      </w:r>
      <w:r w:rsidR="00D7728D" w:rsidRPr="00BE2DB4">
        <w:rPr>
          <w:rFonts w:ascii="Times New Roman" w:hAnsi="Times New Roman" w:cs="Times New Roman"/>
          <w:lang w:val="en-GB"/>
        </w:rPr>
        <w:t>)</w:t>
      </w:r>
      <w:r w:rsidR="00496C9B" w:rsidRPr="00BE2DB4">
        <w:rPr>
          <w:rFonts w:ascii="Times New Roman" w:hAnsi="Times New Roman" w:cs="Times New Roman"/>
          <w:lang w:val="en-GB"/>
        </w:rPr>
        <w:t xml:space="preserve"> and </w:t>
      </w:r>
      <w:r w:rsidR="00496C9B" w:rsidRPr="00BE2DB4">
        <w:rPr>
          <w:rFonts w:ascii="Times New Roman" w:hAnsi="Times New Roman" w:cs="Times New Roman"/>
          <w:i/>
          <w:lang w:val="en-GB"/>
        </w:rPr>
        <w:t>effective</w:t>
      </w:r>
      <w:r w:rsidR="00496C9B" w:rsidRPr="00BE2DB4">
        <w:rPr>
          <w:rFonts w:ascii="Times New Roman" w:hAnsi="Times New Roman" w:cs="Times New Roman"/>
          <w:lang w:val="en-GB"/>
        </w:rPr>
        <w:t xml:space="preserve">, because </w:t>
      </w:r>
      <w:r w:rsidR="002D351D" w:rsidRPr="00BE2DB4">
        <w:rPr>
          <w:rFonts w:ascii="Times New Roman" w:hAnsi="Times New Roman" w:cs="Times New Roman"/>
          <w:lang w:val="en-GB"/>
        </w:rPr>
        <w:t xml:space="preserve">applying strategies </w:t>
      </w:r>
      <w:r w:rsidR="00496C9B" w:rsidRPr="00BE2DB4">
        <w:rPr>
          <w:rFonts w:ascii="Times New Roman" w:hAnsi="Times New Roman" w:cs="Times New Roman"/>
          <w:lang w:val="en-GB"/>
        </w:rPr>
        <w:t xml:space="preserve">is a reliable way to prove </w:t>
      </w:r>
      <w:r w:rsidR="006E29F3" w:rsidRPr="00BE2DB4">
        <w:rPr>
          <w:rFonts w:ascii="Times New Roman" w:hAnsi="Times New Roman" w:cs="Times New Roman"/>
          <w:lang w:val="en-GB"/>
        </w:rPr>
        <w:t xml:space="preserve">this </w:t>
      </w:r>
      <w:r w:rsidR="00496C9B" w:rsidRPr="00BE2DB4">
        <w:rPr>
          <w:rFonts w:ascii="Times New Roman" w:hAnsi="Times New Roman" w:cs="Times New Roman"/>
          <w:lang w:val="en-GB"/>
        </w:rPr>
        <w:t xml:space="preserve">sequent. </w:t>
      </w:r>
      <w:r w:rsidR="006E29F3" w:rsidRPr="00BE2DB4">
        <w:rPr>
          <w:rFonts w:ascii="Times New Roman" w:hAnsi="Times New Roman" w:cs="Times New Roman"/>
          <w:lang w:val="en-GB"/>
        </w:rPr>
        <w:t>Similarly, Alaric’s method –</w:t>
      </w:r>
      <w:r w:rsidR="00D7728D" w:rsidRPr="00BE2DB4">
        <w:rPr>
          <w:rFonts w:ascii="Times New Roman" w:hAnsi="Times New Roman" w:cs="Times New Roman"/>
          <w:lang w:val="en-GB"/>
        </w:rPr>
        <w:t xml:space="preserve"> </w:t>
      </w:r>
      <w:r w:rsidR="002D351D" w:rsidRPr="00BE2DB4">
        <w:rPr>
          <w:rFonts w:ascii="Times New Roman" w:hAnsi="Times New Roman" w:cs="Times New Roman"/>
          <w:i/>
          <w:lang w:val="en-GB"/>
        </w:rPr>
        <w:t xml:space="preserve">follow the </w:t>
      </w:r>
      <w:r w:rsidR="00D7728D" w:rsidRPr="00BE2DB4">
        <w:rPr>
          <w:rFonts w:ascii="Times New Roman" w:hAnsi="Times New Roman" w:cs="Times New Roman"/>
          <w:i/>
          <w:lang w:val="en-GB"/>
        </w:rPr>
        <w:t>instructions –</w:t>
      </w:r>
      <w:r w:rsidR="006E29F3" w:rsidRPr="00BE2DB4">
        <w:rPr>
          <w:rFonts w:ascii="Times New Roman" w:hAnsi="Times New Roman" w:cs="Times New Roman"/>
          <w:lang w:val="en-GB"/>
        </w:rPr>
        <w:t xml:space="preserve"> </w:t>
      </w:r>
      <w:r w:rsidRPr="00BE2DB4">
        <w:rPr>
          <w:rFonts w:ascii="Times New Roman" w:hAnsi="Times New Roman" w:cs="Times New Roman"/>
          <w:lang w:val="en-GB"/>
        </w:rPr>
        <w:t xml:space="preserve">is </w:t>
      </w:r>
      <w:r w:rsidR="006E29F3" w:rsidRPr="00BE2DB4">
        <w:rPr>
          <w:rFonts w:ascii="Times New Roman" w:hAnsi="Times New Roman" w:cs="Times New Roman"/>
          <w:lang w:val="en-GB"/>
        </w:rPr>
        <w:t>implementable</w:t>
      </w:r>
      <w:r w:rsidR="00496C9B" w:rsidRPr="00BE2DB4">
        <w:rPr>
          <w:rFonts w:ascii="Times New Roman" w:hAnsi="Times New Roman" w:cs="Times New Roman"/>
          <w:lang w:val="en-GB"/>
        </w:rPr>
        <w:t xml:space="preserve"> </w:t>
      </w:r>
      <w:r w:rsidR="006E29F3" w:rsidRPr="00BE2DB4">
        <w:rPr>
          <w:rFonts w:ascii="Times New Roman" w:hAnsi="Times New Roman" w:cs="Times New Roman"/>
          <w:lang w:val="en-GB"/>
        </w:rPr>
        <w:t>(</w:t>
      </w:r>
      <w:r w:rsidR="00496C9B" w:rsidRPr="00BE2DB4">
        <w:rPr>
          <w:rFonts w:ascii="Times New Roman" w:hAnsi="Times New Roman" w:cs="Times New Roman"/>
          <w:lang w:val="en-GB"/>
        </w:rPr>
        <w:t>supposing that</w:t>
      </w:r>
      <w:r w:rsidR="00502E4A" w:rsidRPr="00BE2DB4">
        <w:rPr>
          <w:rFonts w:ascii="Times New Roman" w:hAnsi="Times New Roman" w:cs="Times New Roman"/>
          <w:lang w:val="en-GB"/>
        </w:rPr>
        <w:t xml:space="preserve"> he</w:t>
      </w:r>
      <w:r w:rsidRPr="00BE2DB4">
        <w:rPr>
          <w:rFonts w:ascii="Times New Roman" w:hAnsi="Times New Roman" w:cs="Times New Roman"/>
          <w:lang w:val="en-GB"/>
        </w:rPr>
        <w:t xml:space="preserve"> knows how to knit, purl</w:t>
      </w:r>
      <w:r w:rsidR="00C1213A" w:rsidRPr="00BE2DB4">
        <w:rPr>
          <w:rFonts w:ascii="Times New Roman" w:hAnsi="Times New Roman" w:cs="Times New Roman"/>
          <w:lang w:val="en-GB"/>
        </w:rPr>
        <w:t xml:space="preserve">, cast on </w:t>
      </w:r>
      <w:r w:rsidR="00FD1F99" w:rsidRPr="00BE2DB4">
        <w:rPr>
          <w:rFonts w:ascii="Times New Roman" w:hAnsi="Times New Roman" w:cs="Times New Roman"/>
          <w:lang w:val="en-GB"/>
        </w:rPr>
        <w:t>and off</w:t>
      </w:r>
      <w:r w:rsidR="00C1213A" w:rsidRPr="00BE2DB4">
        <w:rPr>
          <w:rFonts w:ascii="Times New Roman" w:hAnsi="Times New Roman" w:cs="Times New Roman"/>
          <w:lang w:val="en-GB"/>
        </w:rPr>
        <w:t>, and how to</w:t>
      </w:r>
      <w:r w:rsidRPr="00BE2DB4">
        <w:rPr>
          <w:rFonts w:ascii="Times New Roman" w:hAnsi="Times New Roman" w:cs="Times New Roman"/>
          <w:lang w:val="en-GB"/>
        </w:rPr>
        <w:t xml:space="preserve"> follow instructions</w:t>
      </w:r>
      <w:r w:rsidR="006E29F3" w:rsidRPr="00BE2DB4">
        <w:rPr>
          <w:rFonts w:ascii="Times New Roman" w:hAnsi="Times New Roman" w:cs="Times New Roman"/>
          <w:lang w:val="en-GB"/>
        </w:rPr>
        <w:t>)</w:t>
      </w:r>
      <w:r w:rsidRPr="00BE2DB4">
        <w:rPr>
          <w:rFonts w:ascii="Times New Roman" w:hAnsi="Times New Roman" w:cs="Times New Roman"/>
          <w:lang w:val="en-GB"/>
        </w:rPr>
        <w:t xml:space="preserve">, and </w:t>
      </w:r>
      <w:r w:rsidRPr="00BE2DB4">
        <w:rPr>
          <w:rFonts w:ascii="Times New Roman" w:hAnsi="Times New Roman" w:cs="Times New Roman"/>
          <w:i/>
          <w:lang w:val="en-GB"/>
        </w:rPr>
        <w:t xml:space="preserve">effective </w:t>
      </w:r>
      <w:r w:rsidRPr="00BE2DB4">
        <w:rPr>
          <w:rFonts w:ascii="Times New Roman" w:hAnsi="Times New Roman" w:cs="Times New Roman"/>
          <w:lang w:val="en-GB"/>
        </w:rPr>
        <w:t>(if the instructions are well-written)</w:t>
      </w:r>
      <w:r w:rsidR="006E29F3" w:rsidRPr="00BE2DB4">
        <w:rPr>
          <w:rFonts w:ascii="Times New Roman" w:hAnsi="Times New Roman" w:cs="Times New Roman"/>
          <w:lang w:val="en-GB"/>
        </w:rPr>
        <w:t>.</w:t>
      </w:r>
      <w:r w:rsidR="002D351D" w:rsidRPr="00BE2DB4">
        <w:rPr>
          <w:rFonts w:ascii="Times New Roman" w:hAnsi="Times New Roman" w:cs="Times New Roman"/>
          <w:lang w:val="en-GB"/>
        </w:rPr>
        <w:t xml:space="preserve"> </w:t>
      </w:r>
      <w:r w:rsidRPr="00BE2DB4">
        <w:rPr>
          <w:rFonts w:ascii="Times New Roman" w:hAnsi="Times New Roman" w:cs="Times New Roman"/>
          <w:lang w:val="en-GB"/>
        </w:rPr>
        <w:t>Both agent</w:t>
      </w:r>
      <w:r w:rsidR="00C1213A" w:rsidRPr="00BE2DB4">
        <w:rPr>
          <w:rFonts w:ascii="Times New Roman" w:hAnsi="Times New Roman" w:cs="Times New Roman"/>
          <w:lang w:val="en-GB"/>
        </w:rPr>
        <w:t>s</w:t>
      </w:r>
      <w:r w:rsidR="002D351D" w:rsidRPr="00BE2DB4">
        <w:rPr>
          <w:rFonts w:ascii="Times New Roman" w:hAnsi="Times New Roman" w:cs="Times New Roman"/>
          <w:lang w:val="en-GB"/>
        </w:rPr>
        <w:t xml:space="preserve"> </w:t>
      </w:r>
      <w:r w:rsidR="006E29F3" w:rsidRPr="00BE2DB4">
        <w:rPr>
          <w:rFonts w:ascii="Times New Roman" w:hAnsi="Times New Roman" w:cs="Times New Roman"/>
          <w:lang w:val="en-GB"/>
        </w:rPr>
        <w:t xml:space="preserve">possess effective </w:t>
      </w:r>
      <w:r w:rsidR="002D351D" w:rsidRPr="00BE2DB4">
        <w:rPr>
          <w:rFonts w:ascii="Times New Roman" w:hAnsi="Times New Roman" w:cs="Times New Roman"/>
          <w:lang w:val="en-GB"/>
        </w:rPr>
        <w:t>methods</w:t>
      </w:r>
      <w:r w:rsidR="006E29F3" w:rsidRPr="00BE2DB4">
        <w:rPr>
          <w:rFonts w:ascii="Times New Roman" w:hAnsi="Times New Roman" w:cs="Times New Roman"/>
          <w:lang w:val="en-GB"/>
        </w:rPr>
        <w:t xml:space="preserve"> for V-ing</w:t>
      </w:r>
      <w:r w:rsidR="002D351D" w:rsidRPr="00BE2DB4">
        <w:rPr>
          <w:rFonts w:ascii="Times New Roman" w:hAnsi="Times New Roman" w:cs="Times New Roman"/>
          <w:lang w:val="en-GB"/>
        </w:rPr>
        <w:t xml:space="preserve"> of the form: learn how to V, then V</w:t>
      </w:r>
      <w:r w:rsidR="00262AE5" w:rsidRPr="00BE2DB4">
        <w:rPr>
          <w:rFonts w:ascii="Times New Roman" w:hAnsi="Times New Roman" w:cs="Times New Roman"/>
          <w:lang w:val="en-GB"/>
        </w:rPr>
        <w:t>. However</w:t>
      </w:r>
      <w:r w:rsidR="00F770F9" w:rsidRPr="00BE2DB4">
        <w:rPr>
          <w:rFonts w:ascii="Times New Roman" w:hAnsi="Times New Roman" w:cs="Times New Roman"/>
          <w:lang w:val="en-GB"/>
        </w:rPr>
        <w:t>, neither of them know</w:t>
      </w:r>
      <w:r w:rsidR="006E29F3" w:rsidRPr="00BE2DB4">
        <w:rPr>
          <w:rFonts w:ascii="Times New Roman" w:hAnsi="Times New Roman" w:cs="Times New Roman"/>
          <w:lang w:val="en-GB"/>
        </w:rPr>
        <w:t>s</w:t>
      </w:r>
      <w:r w:rsidR="00F770F9" w:rsidRPr="00BE2DB4">
        <w:rPr>
          <w:rFonts w:ascii="Times New Roman" w:hAnsi="Times New Roman" w:cs="Times New Roman"/>
          <w:lang w:val="en-GB"/>
        </w:rPr>
        <w:t xml:space="preserve"> how to V</w:t>
      </w:r>
      <w:r w:rsidR="00262AE5" w:rsidRPr="00BE2DB4">
        <w:rPr>
          <w:rFonts w:ascii="Times New Roman" w:hAnsi="Times New Roman" w:cs="Times New Roman"/>
          <w:lang w:val="en-GB"/>
        </w:rPr>
        <w:t xml:space="preserve">, because </w:t>
      </w:r>
      <w:r w:rsidR="00D5300E" w:rsidRPr="00BE2DB4">
        <w:rPr>
          <w:rFonts w:ascii="Times New Roman" w:hAnsi="Times New Roman" w:cs="Times New Roman"/>
          <w:lang w:val="en-GB"/>
        </w:rPr>
        <w:t xml:space="preserve">they need to learn how to V in order to V, and </w:t>
      </w:r>
      <w:r w:rsidR="006E29F3" w:rsidRPr="00BE2DB4">
        <w:rPr>
          <w:rFonts w:ascii="Times New Roman" w:hAnsi="Times New Roman" w:cs="Times New Roman"/>
          <w:lang w:val="en-GB"/>
        </w:rPr>
        <w:t xml:space="preserve">one cannot learn what one </w:t>
      </w:r>
      <w:r w:rsidR="00D5300E" w:rsidRPr="00BE2DB4">
        <w:rPr>
          <w:rFonts w:ascii="Times New Roman" w:hAnsi="Times New Roman" w:cs="Times New Roman"/>
          <w:lang w:val="en-GB"/>
        </w:rPr>
        <w:t xml:space="preserve">already </w:t>
      </w:r>
      <w:r w:rsidR="006E29F3" w:rsidRPr="00BE2DB4">
        <w:rPr>
          <w:rFonts w:ascii="Times New Roman" w:hAnsi="Times New Roman" w:cs="Times New Roman"/>
          <w:lang w:val="en-GB"/>
        </w:rPr>
        <w:t>knows</w:t>
      </w:r>
      <w:r w:rsidR="00262AE5" w:rsidRPr="00BE2DB4">
        <w:rPr>
          <w:rFonts w:ascii="Times New Roman" w:hAnsi="Times New Roman" w:cs="Times New Roman"/>
          <w:lang w:val="en-GB"/>
        </w:rPr>
        <w:t>.</w:t>
      </w:r>
      <w:r w:rsidR="00C712FF" w:rsidRPr="00BE2DB4">
        <w:rPr>
          <w:rStyle w:val="FootnoteReference"/>
          <w:rFonts w:ascii="Times New Roman" w:hAnsi="Times New Roman" w:cs="Times New Roman"/>
          <w:lang w:val="en-GB"/>
        </w:rPr>
        <w:footnoteReference w:id="34"/>
      </w:r>
    </w:p>
    <w:p w14:paraId="1527C5EF" w14:textId="63BC2FAE" w:rsidR="00D5300E" w:rsidRPr="00BE2DB4" w:rsidRDefault="00D7728D" w:rsidP="004617A5">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To</w:t>
      </w:r>
      <w:r w:rsidR="005F0996" w:rsidRPr="00BE2DB4">
        <w:rPr>
          <w:rFonts w:ascii="Times New Roman" w:hAnsi="Times New Roman" w:cs="Times New Roman"/>
          <w:lang w:val="en-GB"/>
        </w:rPr>
        <w:t xml:space="preserve"> fulfil Pavese’s conditions </w:t>
      </w:r>
      <w:r w:rsidR="00502E4A" w:rsidRPr="00BE2DB4">
        <w:rPr>
          <w:rFonts w:ascii="Times New Roman" w:hAnsi="Times New Roman" w:cs="Times New Roman"/>
          <w:lang w:val="en-GB"/>
        </w:rPr>
        <w:t>Janelle and Alaric</w:t>
      </w:r>
      <w:r w:rsidR="005F0996" w:rsidRPr="00BE2DB4">
        <w:rPr>
          <w:rFonts w:ascii="Times New Roman" w:hAnsi="Times New Roman" w:cs="Times New Roman"/>
          <w:lang w:val="en-GB"/>
        </w:rPr>
        <w:t xml:space="preserve"> </w:t>
      </w:r>
      <w:r w:rsidR="00C42CDA" w:rsidRPr="00BE2DB4">
        <w:rPr>
          <w:rFonts w:ascii="Times New Roman" w:hAnsi="Times New Roman" w:cs="Times New Roman"/>
          <w:lang w:val="en-GB"/>
        </w:rPr>
        <w:t>need</w:t>
      </w:r>
      <w:r w:rsidR="006E29F3" w:rsidRPr="00BE2DB4">
        <w:rPr>
          <w:rFonts w:ascii="Times New Roman" w:hAnsi="Times New Roman" w:cs="Times New Roman"/>
          <w:lang w:val="en-GB"/>
        </w:rPr>
        <w:t xml:space="preserve"> not only to possess effective methods, but also to</w:t>
      </w:r>
      <w:r w:rsidR="00C42CDA" w:rsidRPr="00BE2DB4">
        <w:rPr>
          <w:rFonts w:ascii="Times New Roman" w:hAnsi="Times New Roman" w:cs="Times New Roman"/>
          <w:lang w:val="en-GB"/>
        </w:rPr>
        <w:t xml:space="preserve"> </w:t>
      </w:r>
      <w:r w:rsidR="00C42CDA" w:rsidRPr="00BE2DB4">
        <w:rPr>
          <w:rFonts w:ascii="Times New Roman" w:hAnsi="Times New Roman" w:cs="Times New Roman"/>
          <w:i/>
          <w:lang w:val="en-GB"/>
        </w:rPr>
        <w:t>know</w:t>
      </w:r>
      <w:r w:rsidR="00C42CDA" w:rsidRPr="00BE2DB4">
        <w:rPr>
          <w:rFonts w:ascii="Times New Roman" w:hAnsi="Times New Roman" w:cs="Times New Roman"/>
          <w:lang w:val="en-GB"/>
        </w:rPr>
        <w:t xml:space="preserve"> </w:t>
      </w:r>
      <w:r w:rsidR="006E29F3" w:rsidRPr="00BE2DB4">
        <w:rPr>
          <w:rFonts w:ascii="Times New Roman" w:hAnsi="Times New Roman" w:cs="Times New Roman"/>
          <w:lang w:val="en-GB"/>
        </w:rPr>
        <w:t>those methods as part of suitably practical propositions</w:t>
      </w:r>
      <w:r w:rsidR="00C42CDA" w:rsidRPr="00BE2DB4">
        <w:rPr>
          <w:rFonts w:ascii="Times New Roman" w:hAnsi="Times New Roman" w:cs="Times New Roman"/>
          <w:lang w:val="en-GB"/>
        </w:rPr>
        <w:t xml:space="preserve">. </w:t>
      </w:r>
      <w:r w:rsidR="00E70533" w:rsidRPr="00BE2DB4">
        <w:rPr>
          <w:rFonts w:ascii="Times New Roman" w:hAnsi="Times New Roman" w:cs="Times New Roman"/>
          <w:lang w:val="en-GB"/>
        </w:rPr>
        <w:t xml:space="preserve"> </w:t>
      </w:r>
      <w:r w:rsidR="006E29F3" w:rsidRPr="00BE2DB4">
        <w:rPr>
          <w:rFonts w:ascii="Times New Roman" w:hAnsi="Times New Roman" w:cs="Times New Roman"/>
          <w:lang w:val="en-GB"/>
        </w:rPr>
        <w:t>To get this result, w</w:t>
      </w:r>
      <w:r w:rsidR="00EE6329" w:rsidRPr="00BE2DB4">
        <w:rPr>
          <w:rFonts w:ascii="Times New Roman" w:hAnsi="Times New Roman" w:cs="Times New Roman"/>
          <w:lang w:val="en-GB"/>
        </w:rPr>
        <w:t xml:space="preserve">e can imagine that </w:t>
      </w:r>
      <w:r w:rsidR="00C712FF" w:rsidRPr="00BE2DB4">
        <w:rPr>
          <w:rFonts w:ascii="Times New Roman" w:hAnsi="Times New Roman" w:cs="Times New Roman"/>
          <w:lang w:val="en-GB"/>
        </w:rPr>
        <w:t>Janelle and Alaric</w:t>
      </w:r>
      <w:r w:rsidR="00C42CDA" w:rsidRPr="00BE2DB4">
        <w:rPr>
          <w:rFonts w:ascii="Times New Roman" w:hAnsi="Times New Roman" w:cs="Times New Roman"/>
          <w:lang w:val="en-GB"/>
        </w:rPr>
        <w:t xml:space="preserve"> often apply their </w:t>
      </w:r>
      <w:r w:rsidR="00746EA9" w:rsidRPr="00BE2DB4">
        <w:rPr>
          <w:rFonts w:ascii="Times New Roman" w:hAnsi="Times New Roman" w:cs="Times New Roman"/>
          <w:lang w:val="en-GB"/>
        </w:rPr>
        <w:t>learning-related</w:t>
      </w:r>
      <w:r w:rsidR="00262AE5" w:rsidRPr="00BE2DB4">
        <w:rPr>
          <w:rFonts w:ascii="Times New Roman" w:hAnsi="Times New Roman" w:cs="Times New Roman"/>
          <w:lang w:val="en-GB"/>
        </w:rPr>
        <w:t xml:space="preserve"> know-how to fresh problems. This means</w:t>
      </w:r>
      <w:r w:rsidR="00C42CDA" w:rsidRPr="00BE2DB4">
        <w:rPr>
          <w:rFonts w:ascii="Times New Roman" w:hAnsi="Times New Roman" w:cs="Times New Roman"/>
          <w:lang w:val="en-GB"/>
        </w:rPr>
        <w:t xml:space="preserve"> that they have good evidence that for any </w:t>
      </w:r>
      <w:r w:rsidR="00262AE5" w:rsidRPr="00BE2DB4">
        <w:rPr>
          <w:rFonts w:ascii="Times New Roman" w:hAnsi="Times New Roman" w:cs="Times New Roman"/>
          <w:lang w:val="en-GB"/>
        </w:rPr>
        <w:t>task of the relevant kind</w:t>
      </w:r>
      <w:r w:rsidR="00C712FF" w:rsidRPr="00BE2DB4">
        <w:rPr>
          <w:rFonts w:ascii="Times New Roman" w:hAnsi="Times New Roman" w:cs="Times New Roman"/>
          <w:lang w:val="en-GB"/>
        </w:rPr>
        <w:t xml:space="preserve"> (i.e. any knitting or natural deduction task)</w:t>
      </w:r>
      <w:r w:rsidR="00C42CDA" w:rsidRPr="00BE2DB4">
        <w:rPr>
          <w:rFonts w:ascii="Times New Roman" w:hAnsi="Times New Roman" w:cs="Times New Roman"/>
          <w:lang w:val="en-GB"/>
        </w:rPr>
        <w:t>, their general methods will provide an effect</w:t>
      </w:r>
      <w:r w:rsidR="005F0996" w:rsidRPr="00BE2DB4">
        <w:rPr>
          <w:rFonts w:ascii="Times New Roman" w:hAnsi="Times New Roman" w:cs="Times New Roman"/>
          <w:lang w:val="en-GB"/>
        </w:rPr>
        <w:t>ive way to bring off that task</w:t>
      </w:r>
      <w:r w:rsidR="00C42CDA" w:rsidRPr="00BE2DB4">
        <w:rPr>
          <w:rFonts w:ascii="Times New Roman" w:hAnsi="Times New Roman" w:cs="Times New Roman"/>
          <w:lang w:val="en-GB"/>
        </w:rPr>
        <w:t xml:space="preserve">. With this extra detail, </w:t>
      </w:r>
      <w:r w:rsidR="00502E4A" w:rsidRPr="00BE2DB4">
        <w:rPr>
          <w:rFonts w:ascii="Times New Roman" w:hAnsi="Times New Roman" w:cs="Times New Roman"/>
          <w:lang w:val="en-GB"/>
        </w:rPr>
        <w:t>Janelle and Alaric</w:t>
      </w:r>
      <w:r w:rsidR="00C42CDA" w:rsidRPr="00BE2DB4">
        <w:rPr>
          <w:rFonts w:ascii="Times New Roman" w:hAnsi="Times New Roman" w:cs="Times New Roman"/>
          <w:lang w:val="en-GB"/>
        </w:rPr>
        <w:t xml:space="preserve"> plausibly </w:t>
      </w:r>
      <w:r w:rsidR="00C42CDA" w:rsidRPr="00BE2DB4">
        <w:rPr>
          <w:rFonts w:ascii="Times New Roman" w:hAnsi="Times New Roman" w:cs="Times New Roman"/>
          <w:i/>
          <w:lang w:val="en-GB"/>
        </w:rPr>
        <w:t>know</w:t>
      </w:r>
      <w:r w:rsidR="00C42CDA" w:rsidRPr="00BE2DB4">
        <w:rPr>
          <w:rFonts w:ascii="Times New Roman" w:hAnsi="Times New Roman" w:cs="Times New Roman"/>
          <w:lang w:val="en-GB"/>
        </w:rPr>
        <w:t xml:space="preserve"> that </w:t>
      </w:r>
      <w:r w:rsidR="00262AE5" w:rsidRPr="00BE2DB4">
        <w:rPr>
          <w:rFonts w:ascii="Times New Roman" w:hAnsi="Times New Roman" w:cs="Times New Roman"/>
          <w:i/>
          <w:lang w:val="en-GB"/>
        </w:rPr>
        <w:t>learning how to V, then V-ing</w:t>
      </w:r>
      <w:r w:rsidR="00262AE5" w:rsidRPr="00BE2DB4">
        <w:rPr>
          <w:rFonts w:ascii="Times New Roman" w:hAnsi="Times New Roman" w:cs="Times New Roman"/>
          <w:lang w:val="en-GB"/>
        </w:rPr>
        <w:t xml:space="preserve"> is an effective way to </w:t>
      </w:r>
      <w:r w:rsidR="00262AE5" w:rsidRPr="00BE2DB4">
        <w:rPr>
          <w:rFonts w:ascii="Times New Roman" w:hAnsi="Times New Roman" w:cs="Times New Roman"/>
          <w:i/>
          <w:lang w:val="en-GB"/>
        </w:rPr>
        <w:t>V</w:t>
      </w:r>
      <w:r w:rsidR="00262AE5" w:rsidRPr="00BE2DB4">
        <w:rPr>
          <w:rFonts w:ascii="Times New Roman" w:hAnsi="Times New Roman" w:cs="Times New Roman"/>
          <w:lang w:val="en-GB"/>
        </w:rPr>
        <w:t xml:space="preserve">, as part of a suitably practical proposition, </w:t>
      </w:r>
      <w:r w:rsidR="00E70533" w:rsidRPr="00BE2DB4">
        <w:rPr>
          <w:rFonts w:ascii="Times New Roman" w:hAnsi="Times New Roman" w:cs="Times New Roman"/>
          <w:lang w:val="en-GB"/>
        </w:rPr>
        <w:t xml:space="preserve">despite not </w:t>
      </w:r>
      <w:r w:rsidR="00262AE5" w:rsidRPr="00BE2DB4">
        <w:rPr>
          <w:rFonts w:ascii="Times New Roman" w:hAnsi="Times New Roman" w:cs="Times New Roman"/>
          <w:lang w:val="en-GB"/>
        </w:rPr>
        <w:t>knowing how to V</w:t>
      </w:r>
      <w:r w:rsidR="00C42CDA" w:rsidRPr="00BE2DB4">
        <w:rPr>
          <w:rFonts w:ascii="Times New Roman" w:hAnsi="Times New Roman" w:cs="Times New Roman"/>
          <w:lang w:val="en-GB"/>
        </w:rPr>
        <w:t>.</w:t>
      </w:r>
    </w:p>
    <w:p w14:paraId="31E11095" w14:textId="77D265C0" w:rsidR="00D5300E" w:rsidRPr="00BE2DB4" w:rsidRDefault="00EE6329" w:rsidP="004617A5">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 xml:space="preserve">These cases </w:t>
      </w:r>
      <w:r w:rsidR="002A60ED" w:rsidRPr="00BE2DB4">
        <w:rPr>
          <w:rFonts w:ascii="Times New Roman" w:hAnsi="Times New Roman" w:cs="Times New Roman"/>
          <w:lang w:val="en-GB"/>
        </w:rPr>
        <w:t>point toward another recipe for counterexamples to the sufficiency direction of an Intellectualist accounts</w:t>
      </w:r>
      <w:r w:rsidR="0013489D" w:rsidRPr="00BE2DB4">
        <w:rPr>
          <w:rFonts w:ascii="Times New Roman" w:hAnsi="Times New Roman" w:cs="Times New Roman"/>
          <w:lang w:val="en-GB"/>
        </w:rPr>
        <w:t xml:space="preserve">. </w:t>
      </w:r>
      <w:r w:rsidR="002A60ED" w:rsidRPr="00BE2DB4">
        <w:rPr>
          <w:rFonts w:ascii="Times New Roman" w:hAnsi="Times New Roman" w:cs="Times New Roman"/>
          <w:lang w:val="en-GB"/>
        </w:rPr>
        <w:t>If</w:t>
      </w:r>
      <w:r w:rsidR="0013489D" w:rsidRPr="00BE2DB4">
        <w:rPr>
          <w:rFonts w:ascii="Times New Roman" w:hAnsi="Times New Roman" w:cs="Times New Roman"/>
          <w:lang w:val="en-GB"/>
        </w:rPr>
        <w:t xml:space="preserve"> </w:t>
      </w:r>
      <w:r w:rsidR="005F0996" w:rsidRPr="00BE2DB4">
        <w:rPr>
          <w:rFonts w:ascii="Times New Roman" w:hAnsi="Times New Roman" w:cs="Times New Roman"/>
          <w:i/>
          <w:lang w:val="en-GB"/>
        </w:rPr>
        <w:t>learn</w:t>
      </w:r>
      <w:r w:rsidR="0013489D" w:rsidRPr="00BE2DB4">
        <w:rPr>
          <w:rFonts w:ascii="Times New Roman" w:hAnsi="Times New Roman" w:cs="Times New Roman"/>
          <w:i/>
          <w:lang w:val="en-GB"/>
        </w:rPr>
        <w:t xml:space="preserve"> to V, then V </w:t>
      </w:r>
      <w:r w:rsidR="0013489D" w:rsidRPr="00BE2DB4">
        <w:rPr>
          <w:rFonts w:ascii="Times New Roman" w:hAnsi="Times New Roman" w:cs="Times New Roman"/>
          <w:lang w:val="en-GB"/>
        </w:rPr>
        <w:t>is a live option for an agent</w:t>
      </w:r>
      <w:r w:rsidR="008D4604" w:rsidRPr="00BE2DB4">
        <w:rPr>
          <w:rFonts w:ascii="Times New Roman" w:hAnsi="Times New Roman" w:cs="Times New Roman"/>
          <w:lang w:val="en-GB"/>
        </w:rPr>
        <w:t xml:space="preserve">, </w:t>
      </w:r>
      <w:r w:rsidR="005D3AE9" w:rsidRPr="00BE2DB4">
        <w:rPr>
          <w:rFonts w:ascii="Times New Roman" w:hAnsi="Times New Roman" w:cs="Times New Roman"/>
          <w:lang w:val="en-GB"/>
        </w:rPr>
        <w:t xml:space="preserve">then this is a method for V-ing. However, knowing that </w:t>
      </w:r>
      <w:r w:rsidR="005D3AE9" w:rsidRPr="00BE2DB4">
        <w:rPr>
          <w:rFonts w:ascii="Times New Roman" w:hAnsi="Times New Roman" w:cs="Times New Roman"/>
          <w:i/>
          <w:lang w:val="en-GB"/>
        </w:rPr>
        <w:t>learning to V, then V-ing is a way to V</w:t>
      </w:r>
      <w:r w:rsidR="005D3AE9" w:rsidRPr="00BE2DB4">
        <w:rPr>
          <w:rFonts w:ascii="Times New Roman" w:hAnsi="Times New Roman" w:cs="Times New Roman"/>
          <w:lang w:val="en-GB"/>
        </w:rPr>
        <w:t xml:space="preserve"> is not sufficient for knowing how to V. </w:t>
      </w:r>
      <w:r w:rsidR="005D3AE9" w:rsidRPr="00BE2DB4">
        <w:rPr>
          <w:rFonts w:ascii="Times New Roman" w:hAnsi="Times New Roman" w:cs="Times New Roman"/>
          <w:i/>
          <w:lang w:val="en-GB"/>
        </w:rPr>
        <w:t>L</w:t>
      </w:r>
      <w:r w:rsidR="0013489D" w:rsidRPr="00BE2DB4">
        <w:rPr>
          <w:rFonts w:ascii="Times New Roman" w:hAnsi="Times New Roman" w:cs="Times New Roman"/>
          <w:i/>
          <w:lang w:val="en-GB"/>
        </w:rPr>
        <w:t xml:space="preserve">earning </w:t>
      </w:r>
      <w:r w:rsidR="001451E0" w:rsidRPr="00BE2DB4">
        <w:rPr>
          <w:rFonts w:ascii="Times New Roman" w:hAnsi="Times New Roman" w:cs="Times New Roman"/>
          <w:i/>
          <w:lang w:val="en-GB"/>
        </w:rPr>
        <w:t xml:space="preserve">how </w:t>
      </w:r>
      <w:r w:rsidR="0013489D" w:rsidRPr="00BE2DB4">
        <w:rPr>
          <w:rFonts w:ascii="Times New Roman" w:hAnsi="Times New Roman" w:cs="Times New Roman"/>
          <w:i/>
          <w:lang w:val="en-GB"/>
        </w:rPr>
        <w:t xml:space="preserve">to V </w:t>
      </w:r>
      <w:r w:rsidR="0013489D" w:rsidRPr="00BE2DB4">
        <w:rPr>
          <w:rFonts w:ascii="Times New Roman" w:hAnsi="Times New Roman" w:cs="Times New Roman"/>
          <w:lang w:val="en-GB"/>
        </w:rPr>
        <w:t>can</w:t>
      </w:r>
      <w:r w:rsidR="005D3AE9" w:rsidRPr="00BE2DB4">
        <w:rPr>
          <w:rFonts w:ascii="Times New Roman" w:hAnsi="Times New Roman" w:cs="Times New Roman"/>
          <w:lang w:val="en-GB"/>
        </w:rPr>
        <w:t xml:space="preserve"> be reliable, implementable, and known as part of a PMP</w:t>
      </w:r>
      <w:r w:rsidR="0013489D" w:rsidRPr="00BE2DB4">
        <w:rPr>
          <w:rFonts w:ascii="Times New Roman" w:hAnsi="Times New Roman" w:cs="Times New Roman"/>
          <w:lang w:val="en-GB"/>
        </w:rPr>
        <w:t xml:space="preserve"> so appealing to </w:t>
      </w:r>
      <w:r w:rsidR="005D3AE9" w:rsidRPr="00BE2DB4">
        <w:rPr>
          <w:rFonts w:ascii="Times New Roman" w:hAnsi="Times New Roman" w:cs="Times New Roman"/>
          <w:lang w:val="en-GB"/>
        </w:rPr>
        <w:t xml:space="preserve">these conditions does not rule out these cases. Furthermore, </w:t>
      </w:r>
      <w:r w:rsidR="008D4604" w:rsidRPr="00BE2DB4">
        <w:rPr>
          <w:rFonts w:ascii="Times New Roman" w:hAnsi="Times New Roman" w:cs="Times New Roman"/>
          <w:lang w:val="en-GB"/>
        </w:rPr>
        <w:t xml:space="preserve">a method like </w:t>
      </w:r>
      <w:r w:rsidR="008D4604" w:rsidRPr="00BE2DB4">
        <w:rPr>
          <w:rFonts w:ascii="Times New Roman" w:hAnsi="Times New Roman" w:cs="Times New Roman"/>
          <w:i/>
          <w:lang w:val="en-GB"/>
        </w:rPr>
        <w:t xml:space="preserve">learn to V, then V </w:t>
      </w:r>
      <w:r w:rsidR="008D4604" w:rsidRPr="00BE2DB4">
        <w:rPr>
          <w:rFonts w:ascii="Times New Roman" w:hAnsi="Times New Roman" w:cs="Times New Roman"/>
          <w:lang w:val="en-GB"/>
        </w:rPr>
        <w:t xml:space="preserve">is sufficient for knowing how to learn to V, </w:t>
      </w:r>
      <w:r w:rsidR="002A60ED" w:rsidRPr="00BE2DB4">
        <w:rPr>
          <w:rFonts w:ascii="Times New Roman" w:hAnsi="Times New Roman" w:cs="Times New Roman"/>
          <w:lang w:val="en-GB"/>
        </w:rPr>
        <w:t xml:space="preserve">so the problem isn’t just that methods </w:t>
      </w:r>
      <w:r w:rsidR="005D3AE9" w:rsidRPr="00BE2DB4">
        <w:rPr>
          <w:rFonts w:ascii="Times New Roman" w:hAnsi="Times New Roman" w:cs="Times New Roman"/>
          <w:lang w:val="en-GB"/>
        </w:rPr>
        <w:t>involving</w:t>
      </w:r>
      <w:r w:rsidR="002A60ED" w:rsidRPr="00BE2DB4">
        <w:rPr>
          <w:rFonts w:ascii="Times New Roman" w:hAnsi="Times New Roman" w:cs="Times New Roman"/>
          <w:lang w:val="en-GB"/>
        </w:rPr>
        <w:t xml:space="preserve"> learning do</w:t>
      </w:r>
      <w:r w:rsidR="00FD1F99" w:rsidRPr="00BE2DB4">
        <w:rPr>
          <w:rFonts w:ascii="Times New Roman" w:hAnsi="Times New Roman" w:cs="Times New Roman"/>
          <w:lang w:val="en-GB"/>
        </w:rPr>
        <w:t xml:space="preserve"> not suffice for knowledge-how. T</w:t>
      </w:r>
      <w:r w:rsidR="005D3AE9" w:rsidRPr="00BE2DB4">
        <w:rPr>
          <w:rFonts w:ascii="Times New Roman" w:hAnsi="Times New Roman" w:cs="Times New Roman"/>
          <w:lang w:val="en-GB"/>
        </w:rPr>
        <w:t>he</w:t>
      </w:r>
      <w:r w:rsidR="008D4604" w:rsidRPr="00BE2DB4">
        <w:rPr>
          <w:rFonts w:ascii="Times New Roman" w:hAnsi="Times New Roman" w:cs="Times New Roman"/>
          <w:lang w:val="en-GB"/>
        </w:rPr>
        <w:t xml:space="preserve"> </w:t>
      </w:r>
      <w:r w:rsidR="00FD1F99" w:rsidRPr="00BE2DB4">
        <w:rPr>
          <w:rFonts w:ascii="Times New Roman" w:hAnsi="Times New Roman" w:cs="Times New Roman"/>
          <w:lang w:val="en-GB"/>
        </w:rPr>
        <w:t>Intellectualist needs to</w:t>
      </w:r>
      <w:r w:rsidR="005D3AE9" w:rsidRPr="00BE2DB4">
        <w:rPr>
          <w:rFonts w:ascii="Times New Roman" w:hAnsi="Times New Roman" w:cs="Times New Roman"/>
          <w:lang w:val="en-GB"/>
        </w:rPr>
        <w:t xml:space="preserve"> find a way to distinguish between</w:t>
      </w:r>
      <w:r w:rsidR="008D4604" w:rsidRPr="00BE2DB4">
        <w:rPr>
          <w:rFonts w:ascii="Times New Roman" w:hAnsi="Times New Roman" w:cs="Times New Roman"/>
          <w:lang w:val="en-GB"/>
        </w:rPr>
        <w:t xml:space="preserve"> knowing how to do something</w:t>
      </w:r>
      <w:r w:rsidR="005D3AE9" w:rsidRPr="00BE2DB4">
        <w:rPr>
          <w:rFonts w:ascii="Times New Roman" w:hAnsi="Times New Roman" w:cs="Times New Roman"/>
          <w:lang w:val="en-GB"/>
        </w:rPr>
        <w:t xml:space="preserve"> and </w:t>
      </w:r>
      <w:r w:rsidR="008D4604" w:rsidRPr="00BE2DB4">
        <w:rPr>
          <w:rFonts w:ascii="Times New Roman" w:hAnsi="Times New Roman" w:cs="Times New Roman"/>
          <w:lang w:val="en-GB"/>
        </w:rPr>
        <w:t xml:space="preserve">knowing how to </w:t>
      </w:r>
      <w:r w:rsidR="008D4604" w:rsidRPr="00BE2DB4">
        <w:rPr>
          <w:rFonts w:ascii="Times New Roman" w:hAnsi="Times New Roman" w:cs="Times New Roman"/>
          <w:i/>
          <w:lang w:val="en-GB"/>
        </w:rPr>
        <w:t>learn</w:t>
      </w:r>
      <w:r w:rsidR="008D4604" w:rsidRPr="00BE2DB4">
        <w:rPr>
          <w:rFonts w:ascii="Times New Roman" w:hAnsi="Times New Roman" w:cs="Times New Roman"/>
          <w:lang w:val="en-GB"/>
        </w:rPr>
        <w:t xml:space="preserve"> to do it.</w:t>
      </w:r>
      <w:r w:rsidR="005D3AE9" w:rsidRPr="00BE2DB4">
        <w:rPr>
          <w:rStyle w:val="FootnoteReference"/>
          <w:rFonts w:ascii="Times New Roman" w:hAnsi="Times New Roman" w:cs="Times New Roman"/>
          <w:lang w:val="en-GB"/>
        </w:rPr>
        <w:footnoteReference w:id="35"/>
      </w:r>
    </w:p>
    <w:p w14:paraId="4B7B61B5" w14:textId="636B787B" w:rsidR="00EE6329" w:rsidRPr="00BE2DB4" w:rsidRDefault="005F0996" w:rsidP="00AA6C69">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Pavese’s</w:t>
      </w:r>
      <w:r w:rsidR="0013489D" w:rsidRPr="00BE2DB4">
        <w:rPr>
          <w:rFonts w:ascii="Times New Roman" w:hAnsi="Times New Roman" w:cs="Times New Roman"/>
          <w:lang w:val="en-GB"/>
        </w:rPr>
        <w:t xml:space="preserve"> account does </w:t>
      </w:r>
      <w:r w:rsidRPr="00BE2DB4">
        <w:rPr>
          <w:rFonts w:ascii="Times New Roman" w:hAnsi="Times New Roman" w:cs="Times New Roman"/>
          <w:lang w:val="en-GB"/>
        </w:rPr>
        <w:t xml:space="preserve">much </w:t>
      </w:r>
      <w:r w:rsidR="0013489D" w:rsidRPr="00BE2DB4">
        <w:rPr>
          <w:rFonts w:ascii="Times New Roman" w:hAnsi="Times New Roman" w:cs="Times New Roman"/>
          <w:lang w:val="en-GB"/>
        </w:rPr>
        <w:t xml:space="preserve">better than Stanley and Williamson’s account in </w:t>
      </w:r>
      <w:r w:rsidR="00605C33" w:rsidRPr="00BE2DB4">
        <w:rPr>
          <w:rFonts w:ascii="Times New Roman" w:hAnsi="Times New Roman" w:cs="Times New Roman"/>
          <w:lang w:val="en-GB"/>
        </w:rPr>
        <w:t>responding to the Generality problem,</w:t>
      </w:r>
      <w:r w:rsidR="00ED6F1E" w:rsidRPr="00BE2DB4">
        <w:rPr>
          <w:rFonts w:ascii="Times New Roman" w:hAnsi="Times New Roman" w:cs="Times New Roman"/>
          <w:lang w:val="en-GB"/>
        </w:rPr>
        <w:t xml:space="preserve"> dealing with some of the Generality-style problem cases</w:t>
      </w:r>
      <w:r w:rsidR="0013489D" w:rsidRPr="00BE2DB4">
        <w:rPr>
          <w:rFonts w:ascii="Times New Roman" w:hAnsi="Times New Roman" w:cs="Times New Roman"/>
          <w:lang w:val="en-GB"/>
        </w:rPr>
        <w:t xml:space="preserve">. </w:t>
      </w:r>
      <w:r w:rsidRPr="00BE2DB4">
        <w:rPr>
          <w:rFonts w:ascii="Times New Roman" w:hAnsi="Times New Roman" w:cs="Times New Roman"/>
          <w:lang w:val="en-GB"/>
        </w:rPr>
        <w:t xml:space="preserve">However, her account still needs </w:t>
      </w:r>
      <w:r w:rsidR="002A60ED" w:rsidRPr="00BE2DB4">
        <w:rPr>
          <w:rFonts w:ascii="Times New Roman" w:hAnsi="Times New Roman" w:cs="Times New Roman"/>
          <w:lang w:val="en-GB"/>
        </w:rPr>
        <w:t xml:space="preserve">to find a way to deal with counterexamples stemming from learning-related </w:t>
      </w:r>
      <w:r w:rsidR="00D7728D" w:rsidRPr="00BE2DB4">
        <w:rPr>
          <w:rFonts w:ascii="Times New Roman" w:hAnsi="Times New Roman" w:cs="Times New Roman"/>
          <w:lang w:val="en-GB"/>
        </w:rPr>
        <w:t>methods.</w:t>
      </w:r>
      <w:r w:rsidR="00335122" w:rsidRPr="00BE2DB4">
        <w:rPr>
          <w:rFonts w:ascii="Times New Roman" w:hAnsi="Times New Roman" w:cs="Times New Roman"/>
          <w:lang w:val="en-GB"/>
        </w:rPr>
        <w:t xml:space="preserve"> If one could find a way to </w:t>
      </w:r>
      <w:r w:rsidR="00335122" w:rsidRPr="00BE2DB4">
        <w:rPr>
          <w:rFonts w:ascii="Times New Roman" w:hAnsi="Times New Roman" w:cs="Times New Roman"/>
          <w:lang w:val="en-GB"/>
        </w:rPr>
        <w:lastRenderedPageBreak/>
        <w:t>develop her account to address these problems, that would be a good reason to prefer her view to Stanley and Williamson’s.</w:t>
      </w:r>
    </w:p>
    <w:p w14:paraId="57604248" w14:textId="77777777" w:rsidR="00EE6329" w:rsidRPr="00BE2DB4" w:rsidRDefault="00EE6329" w:rsidP="00AA6C69">
      <w:pPr>
        <w:pStyle w:val="Body"/>
        <w:spacing w:line="276" w:lineRule="auto"/>
        <w:ind w:firstLine="720"/>
        <w:rPr>
          <w:rFonts w:ascii="Times New Roman" w:hAnsi="Times New Roman" w:cs="Times New Roman"/>
          <w:lang w:val="en-GB"/>
        </w:rPr>
      </w:pPr>
    </w:p>
    <w:p w14:paraId="587F12F1" w14:textId="7669EBDE" w:rsidR="00C92735" w:rsidRPr="00BE2DB4" w:rsidRDefault="007C4BA5" w:rsidP="007C4BA5">
      <w:pPr>
        <w:spacing w:line="276" w:lineRule="auto"/>
        <w:rPr>
          <w:rFonts w:eastAsia="Cochin"/>
          <w:b/>
          <w:bCs/>
          <w:lang w:val="en-GB"/>
        </w:rPr>
      </w:pPr>
      <w:r w:rsidRPr="00BE2DB4">
        <w:rPr>
          <w:b/>
          <w:bCs/>
          <w:lang w:val="en-GB"/>
        </w:rPr>
        <w:t xml:space="preserve">5. </w:t>
      </w:r>
      <w:r w:rsidR="00661811" w:rsidRPr="00BE2DB4">
        <w:rPr>
          <w:b/>
          <w:bCs/>
          <w:lang w:val="en-GB"/>
        </w:rPr>
        <w:t>HOW GENERAL IS THE GENERALITY PROBLEM</w:t>
      </w:r>
      <w:r w:rsidR="000020B9" w:rsidRPr="00BE2DB4">
        <w:rPr>
          <w:b/>
          <w:bCs/>
          <w:lang w:val="en-GB"/>
        </w:rPr>
        <w:t>?</w:t>
      </w:r>
    </w:p>
    <w:p w14:paraId="16355B42" w14:textId="77599B9E" w:rsidR="00C92735" w:rsidRPr="00BE2DB4" w:rsidRDefault="00253A10" w:rsidP="004617A5">
      <w:pPr>
        <w:pStyle w:val="Body"/>
        <w:spacing w:line="276" w:lineRule="auto"/>
        <w:rPr>
          <w:rFonts w:ascii="Times New Roman" w:hAnsi="Times New Roman" w:cs="Times New Roman"/>
          <w:lang w:val="en-GB"/>
        </w:rPr>
      </w:pPr>
      <w:r w:rsidRPr="00BE2DB4">
        <w:rPr>
          <w:rFonts w:ascii="Times New Roman" w:hAnsi="Times New Roman" w:cs="Times New Roman"/>
          <w:lang w:val="en-GB"/>
        </w:rPr>
        <w:t>I have argued that th</w:t>
      </w:r>
      <w:r w:rsidR="000020B9" w:rsidRPr="00BE2DB4">
        <w:rPr>
          <w:rFonts w:ascii="Times New Roman" w:hAnsi="Times New Roman" w:cs="Times New Roman"/>
          <w:lang w:val="en-GB"/>
        </w:rPr>
        <w:t xml:space="preserve">e Generality problem will afflict </w:t>
      </w:r>
      <w:r w:rsidR="00D037CC" w:rsidRPr="00BE2DB4">
        <w:rPr>
          <w:rFonts w:ascii="Times New Roman" w:hAnsi="Times New Roman" w:cs="Times New Roman"/>
          <w:lang w:val="en-GB"/>
        </w:rPr>
        <w:t>any version of Intellectualism committed to something like INTELLECTUALISM</w:t>
      </w:r>
      <w:r w:rsidR="000020B9" w:rsidRPr="00BE2DB4">
        <w:rPr>
          <w:rFonts w:ascii="Times New Roman" w:hAnsi="Times New Roman" w:cs="Times New Roman"/>
          <w:lang w:val="en-GB"/>
        </w:rPr>
        <w:t>, since this minimal theory appeals to way-types.</w:t>
      </w:r>
      <w:r w:rsidR="00EA4B19" w:rsidRPr="00BE2DB4">
        <w:rPr>
          <w:rStyle w:val="FootnoteReference"/>
          <w:rFonts w:ascii="Times New Roman" w:hAnsi="Times New Roman" w:cs="Times New Roman"/>
          <w:lang w:val="en-GB"/>
        </w:rPr>
        <w:footnoteReference w:id="36"/>
      </w:r>
      <w:r w:rsidR="000020B9" w:rsidRPr="00BE2DB4">
        <w:rPr>
          <w:rFonts w:ascii="Times New Roman" w:hAnsi="Times New Roman" w:cs="Times New Roman"/>
          <w:lang w:val="en-GB"/>
        </w:rPr>
        <w:t xml:space="preserve"> This means that the generality </w:t>
      </w:r>
      <w:r w:rsidR="00D5300E" w:rsidRPr="00BE2DB4">
        <w:rPr>
          <w:rFonts w:ascii="Times New Roman" w:hAnsi="Times New Roman" w:cs="Times New Roman"/>
          <w:lang w:val="en-GB"/>
        </w:rPr>
        <w:t>problem affects</w:t>
      </w:r>
      <w:r w:rsidRPr="00BE2DB4">
        <w:rPr>
          <w:rFonts w:ascii="Times New Roman" w:hAnsi="Times New Roman" w:cs="Times New Roman"/>
          <w:lang w:val="en-GB"/>
        </w:rPr>
        <w:t xml:space="preserve"> </w:t>
      </w:r>
      <w:r w:rsidR="000020B9" w:rsidRPr="00BE2DB4">
        <w:rPr>
          <w:rFonts w:ascii="Times New Roman" w:hAnsi="Times New Roman" w:cs="Times New Roman"/>
          <w:lang w:val="en-GB"/>
        </w:rPr>
        <w:t>the various iterations of Stanley and Williamson’s view</w:t>
      </w:r>
      <w:r w:rsidR="00F16E60" w:rsidRPr="00BE2DB4">
        <w:rPr>
          <w:rFonts w:ascii="Times New Roman" w:hAnsi="Times New Roman" w:cs="Times New Roman"/>
          <w:lang w:val="en-GB"/>
        </w:rPr>
        <w:t>,</w:t>
      </w:r>
      <w:r w:rsidR="000020B9" w:rsidRPr="00BE2DB4">
        <w:rPr>
          <w:rFonts w:ascii="Times New Roman" w:hAnsi="Times New Roman" w:cs="Times New Roman"/>
          <w:lang w:val="en-GB"/>
        </w:rPr>
        <w:t xml:space="preserve"> as well as Cath’s </w:t>
      </w:r>
      <w:r w:rsidR="003C46C7" w:rsidRPr="00BE2DB4">
        <w:rPr>
          <w:rFonts w:ascii="Times New Roman" w:hAnsi="Times New Roman" w:cs="Times New Roman"/>
          <w:lang w:val="en-GB"/>
        </w:rPr>
        <w:t xml:space="preserve">Revisionary Intellectualism </w:t>
      </w:r>
      <w:r w:rsidR="000020B9" w:rsidRPr="00BE2DB4">
        <w:rPr>
          <w:rFonts w:ascii="Times New Roman" w:hAnsi="Times New Roman" w:cs="Times New Roman"/>
          <w:lang w:val="en-GB"/>
        </w:rPr>
        <w:t>(</w:t>
      </w:r>
      <w:r w:rsidR="003C46C7" w:rsidRPr="00BE2DB4">
        <w:rPr>
          <w:rFonts w:ascii="Times New Roman" w:hAnsi="Times New Roman" w:cs="Times New Roman"/>
          <w:lang w:val="en-GB"/>
        </w:rPr>
        <w:t xml:space="preserve">Cath </w:t>
      </w:r>
      <w:r w:rsidR="000020B9" w:rsidRPr="00BE2DB4">
        <w:rPr>
          <w:rFonts w:ascii="Times New Roman" w:hAnsi="Times New Roman" w:cs="Times New Roman"/>
          <w:lang w:val="en-GB"/>
        </w:rPr>
        <w:t xml:space="preserve">2015). </w:t>
      </w:r>
      <w:r w:rsidRPr="00BE2DB4">
        <w:rPr>
          <w:rFonts w:ascii="Times New Roman" w:hAnsi="Times New Roman" w:cs="Times New Roman"/>
          <w:lang w:val="en-GB"/>
        </w:rPr>
        <w:t>And, as I argued in the previous section, Pavese faces at least some Generality-style problem cases</w:t>
      </w:r>
      <w:r w:rsidR="002F4B8C" w:rsidRPr="00BE2DB4">
        <w:rPr>
          <w:rFonts w:ascii="Times New Roman" w:hAnsi="Times New Roman" w:cs="Times New Roman"/>
          <w:lang w:val="en-GB"/>
        </w:rPr>
        <w:t xml:space="preserve">. </w:t>
      </w:r>
      <w:r w:rsidR="000020B9" w:rsidRPr="00BE2DB4">
        <w:rPr>
          <w:rFonts w:ascii="Times New Roman" w:hAnsi="Times New Roman" w:cs="Times New Roman"/>
          <w:lang w:val="en-GB"/>
        </w:rPr>
        <w:t xml:space="preserve">To avoid the </w:t>
      </w:r>
      <w:r w:rsidR="002F4B8C" w:rsidRPr="00BE2DB4">
        <w:rPr>
          <w:rFonts w:ascii="Times New Roman" w:hAnsi="Times New Roman" w:cs="Times New Roman"/>
          <w:lang w:val="en-GB"/>
        </w:rPr>
        <w:t xml:space="preserve">Generality </w:t>
      </w:r>
      <w:r w:rsidR="000020B9" w:rsidRPr="00BE2DB4">
        <w:rPr>
          <w:rFonts w:ascii="Times New Roman" w:hAnsi="Times New Roman" w:cs="Times New Roman"/>
          <w:lang w:val="en-GB"/>
        </w:rPr>
        <w:t>problem</w:t>
      </w:r>
      <w:r w:rsidRPr="00BE2DB4">
        <w:rPr>
          <w:rFonts w:ascii="Times New Roman" w:hAnsi="Times New Roman" w:cs="Times New Roman"/>
          <w:lang w:val="en-GB"/>
        </w:rPr>
        <w:t xml:space="preserve"> an Intellectualist</w:t>
      </w:r>
      <w:r w:rsidR="000020B9" w:rsidRPr="00BE2DB4">
        <w:rPr>
          <w:rFonts w:ascii="Times New Roman" w:hAnsi="Times New Roman" w:cs="Times New Roman"/>
          <w:lang w:val="en-GB"/>
        </w:rPr>
        <w:t xml:space="preserve"> could claim that knowledge how to V is knowledge </w:t>
      </w:r>
      <w:r w:rsidR="00D037CC" w:rsidRPr="00BE2DB4">
        <w:rPr>
          <w:rFonts w:ascii="Times New Roman" w:hAnsi="Times New Roman" w:cs="Times New Roman"/>
          <w:lang w:val="en-GB"/>
        </w:rPr>
        <w:t xml:space="preserve">of propositions </w:t>
      </w:r>
      <w:r w:rsidR="000020B9" w:rsidRPr="00BE2DB4">
        <w:rPr>
          <w:rFonts w:ascii="Times New Roman" w:hAnsi="Times New Roman" w:cs="Times New Roman"/>
          <w:lang w:val="en-GB"/>
        </w:rPr>
        <w:t xml:space="preserve">about V-ing </w:t>
      </w:r>
      <w:r w:rsidR="00D037CC" w:rsidRPr="00BE2DB4">
        <w:rPr>
          <w:rFonts w:ascii="Times New Roman" w:hAnsi="Times New Roman" w:cs="Times New Roman"/>
          <w:lang w:val="en-GB"/>
        </w:rPr>
        <w:t xml:space="preserve">hat don’t </w:t>
      </w:r>
      <w:r w:rsidR="000020B9" w:rsidRPr="00BE2DB4">
        <w:rPr>
          <w:rFonts w:ascii="Times New Roman" w:hAnsi="Times New Roman" w:cs="Times New Roman"/>
          <w:lang w:val="en-GB"/>
        </w:rPr>
        <w:t xml:space="preserve">involve ways of V-ing, or </w:t>
      </w:r>
      <w:r w:rsidR="00D037CC" w:rsidRPr="00BE2DB4">
        <w:rPr>
          <w:rFonts w:ascii="Times New Roman" w:hAnsi="Times New Roman" w:cs="Times New Roman"/>
          <w:lang w:val="en-GB"/>
        </w:rPr>
        <w:t xml:space="preserve">appeal to </w:t>
      </w:r>
      <w:r w:rsidR="000020B9" w:rsidRPr="00BE2DB4">
        <w:rPr>
          <w:rFonts w:ascii="Times New Roman" w:hAnsi="Times New Roman" w:cs="Times New Roman"/>
          <w:lang w:val="en-GB"/>
        </w:rPr>
        <w:t>way-</w:t>
      </w:r>
      <w:r w:rsidR="000020B9" w:rsidRPr="00BE2DB4">
        <w:rPr>
          <w:rFonts w:ascii="Times New Roman" w:hAnsi="Times New Roman" w:cs="Times New Roman"/>
          <w:i/>
          <w:iCs/>
          <w:lang w:val="en-GB"/>
        </w:rPr>
        <w:t>tokens</w:t>
      </w:r>
      <w:r w:rsidR="00F16E60" w:rsidRPr="00BE2DB4">
        <w:rPr>
          <w:rFonts w:ascii="Times New Roman" w:hAnsi="Times New Roman" w:cs="Times New Roman"/>
          <w:lang w:val="en-GB"/>
        </w:rPr>
        <w:t>. Both option</w:t>
      </w:r>
      <w:r w:rsidR="000020B9" w:rsidRPr="00BE2DB4">
        <w:rPr>
          <w:rFonts w:ascii="Times New Roman" w:hAnsi="Times New Roman" w:cs="Times New Roman"/>
          <w:lang w:val="en-GB"/>
        </w:rPr>
        <w:t>s are implausible. A non-way-involving Intellectualist account wo</w:t>
      </w:r>
      <w:r w:rsidR="00D037CC" w:rsidRPr="00BE2DB4">
        <w:rPr>
          <w:rFonts w:ascii="Times New Roman" w:hAnsi="Times New Roman" w:cs="Times New Roman"/>
          <w:lang w:val="en-GB"/>
        </w:rPr>
        <w:t>uld be in tension with the</w:t>
      </w:r>
      <w:r w:rsidR="000020B9" w:rsidRPr="00BE2DB4">
        <w:rPr>
          <w:rFonts w:ascii="Times New Roman" w:hAnsi="Times New Roman" w:cs="Times New Roman"/>
          <w:lang w:val="en-GB"/>
        </w:rPr>
        <w:t xml:space="preserve"> evidence</w:t>
      </w:r>
      <w:r w:rsidR="00D037CC" w:rsidRPr="00BE2DB4">
        <w:rPr>
          <w:rFonts w:ascii="Times New Roman" w:hAnsi="Times New Roman" w:cs="Times New Roman"/>
          <w:lang w:val="en-GB"/>
        </w:rPr>
        <w:t xml:space="preserve"> about the semantics of how-interrogatives</w:t>
      </w:r>
      <w:r w:rsidR="000020B9" w:rsidRPr="00BE2DB4">
        <w:rPr>
          <w:rFonts w:ascii="Times New Roman" w:hAnsi="Times New Roman" w:cs="Times New Roman"/>
          <w:lang w:val="en-GB"/>
        </w:rPr>
        <w:t>, and an account that appealed to way-tokens would not be able to explain the fact that knowledge-how is a kind of g</w:t>
      </w:r>
      <w:r w:rsidR="003C46C7" w:rsidRPr="00BE2DB4">
        <w:rPr>
          <w:rFonts w:ascii="Times New Roman" w:hAnsi="Times New Roman" w:cs="Times New Roman"/>
          <w:lang w:val="en-GB"/>
        </w:rPr>
        <w:t>eneral knowledge (see footnote 19</w:t>
      </w:r>
      <w:r w:rsidR="000020B9" w:rsidRPr="00BE2DB4">
        <w:rPr>
          <w:rFonts w:ascii="Times New Roman" w:hAnsi="Times New Roman" w:cs="Times New Roman"/>
          <w:lang w:val="en-GB"/>
        </w:rPr>
        <w:t>).</w:t>
      </w:r>
    </w:p>
    <w:p w14:paraId="17FAB60A" w14:textId="12E32869"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There are also some Non-Intellectualist views that face</w:t>
      </w:r>
      <w:r w:rsidR="005A2351" w:rsidRPr="00BE2DB4">
        <w:rPr>
          <w:rFonts w:ascii="Times New Roman" w:hAnsi="Times New Roman" w:cs="Times New Roman"/>
          <w:lang w:val="en-GB"/>
        </w:rPr>
        <w:t xml:space="preserve"> </w:t>
      </w:r>
      <w:r w:rsidRPr="00BE2DB4">
        <w:rPr>
          <w:rFonts w:ascii="Times New Roman" w:hAnsi="Times New Roman" w:cs="Times New Roman"/>
          <w:lang w:val="en-GB"/>
        </w:rPr>
        <w:t>the Generality Problem. Objectualist accounts treat knowledge-how as objectual knowledge of a way of acting (Michaelson, MS; Bengson &amp; Moffett, 2011a), meaning that they face the issue of explaining</w:t>
      </w:r>
      <w:r w:rsidRPr="00BE2DB4">
        <w:rPr>
          <w:rFonts w:ascii="Times New Roman" w:hAnsi="Times New Roman" w:cs="Times New Roman"/>
          <w:i/>
          <w:iCs/>
          <w:lang w:val="en-GB"/>
        </w:rPr>
        <w:t xml:space="preserve"> </w:t>
      </w:r>
      <w:r w:rsidRPr="00BE2DB4">
        <w:rPr>
          <w:rFonts w:ascii="Times New Roman" w:hAnsi="Times New Roman" w:cs="Times New Roman"/>
          <w:iCs/>
          <w:lang w:val="en-GB"/>
        </w:rPr>
        <w:t>which</w:t>
      </w:r>
      <w:r w:rsidRPr="00BE2DB4">
        <w:rPr>
          <w:rFonts w:ascii="Times New Roman" w:hAnsi="Times New Roman" w:cs="Times New Roman"/>
          <w:lang w:val="en-GB"/>
        </w:rPr>
        <w:t xml:space="preserve"> ways of V-ing are such that objectual knowledge of them is sufficient for knowing how. Brogaard’s property-based account also has an open variable for way-types, </w:t>
      </w:r>
      <w:r w:rsidR="00D037CC" w:rsidRPr="00BE2DB4">
        <w:rPr>
          <w:rFonts w:ascii="Times New Roman" w:hAnsi="Times New Roman" w:cs="Times New Roman"/>
          <w:lang w:val="en-GB"/>
        </w:rPr>
        <w:t xml:space="preserve">meaning that she too faces a generality problem </w:t>
      </w:r>
      <w:r w:rsidRPr="00BE2DB4">
        <w:rPr>
          <w:rFonts w:ascii="Times New Roman" w:hAnsi="Times New Roman" w:cs="Times New Roman"/>
          <w:lang w:val="en-GB"/>
        </w:rPr>
        <w:t>(Brogaard, 2011).</w:t>
      </w:r>
      <w:r w:rsidR="00BE2DB4" w:rsidRPr="00BE2DB4">
        <w:rPr>
          <w:rFonts w:ascii="Times New Roman" w:hAnsi="Times New Roman" w:cs="Times New Roman"/>
          <w:lang w:val="en-GB"/>
        </w:rPr>
        <w:t xml:space="preserve"> </w:t>
      </w:r>
      <w:r w:rsidR="00D037CC" w:rsidRPr="00BE2DB4">
        <w:rPr>
          <w:rFonts w:ascii="Times New Roman" w:hAnsi="Times New Roman" w:cs="Times New Roman"/>
          <w:lang w:val="en-GB"/>
        </w:rPr>
        <w:t>To be fair, a</w:t>
      </w:r>
      <w:r w:rsidRPr="00BE2DB4">
        <w:rPr>
          <w:rFonts w:ascii="Times New Roman" w:hAnsi="Times New Roman" w:cs="Times New Roman"/>
          <w:lang w:val="en-GB"/>
        </w:rPr>
        <w:t xml:space="preserve">ccounts that identify knowledge how to V with a kind of ability or disposition to V face the related problem of specifying a kind of ability or that is necessary and sufficient for knowledge-how (Bengson &amp; Moffett, 2011a; Glick, 2012). This isn’t strictly speaking a version of the Generality problem, but it does leave ability-theorists with </w:t>
      </w:r>
      <w:r w:rsidR="005A2351" w:rsidRPr="00BE2DB4">
        <w:rPr>
          <w:rFonts w:ascii="Times New Roman" w:hAnsi="Times New Roman" w:cs="Times New Roman"/>
          <w:lang w:val="en-GB"/>
        </w:rPr>
        <w:t>their own sufficiency problem</w:t>
      </w:r>
      <w:r w:rsidRPr="00BE2DB4">
        <w:rPr>
          <w:rFonts w:ascii="Times New Roman" w:hAnsi="Times New Roman" w:cs="Times New Roman"/>
          <w:lang w:val="en-GB"/>
        </w:rPr>
        <w:t xml:space="preserve">. </w:t>
      </w:r>
    </w:p>
    <w:p w14:paraId="2AFE5DD2" w14:textId="3C2E2ECA" w:rsidR="000141CE"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However, not all Non-Intellectualist theories face this kind of problem. Consider the </w:t>
      </w:r>
      <w:r w:rsidR="00D7728D" w:rsidRPr="00BE2DB4">
        <w:rPr>
          <w:rFonts w:ascii="Times New Roman" w:hAnsi="Times New Roman" w:cs="Times New Roman"/>
          <w:i/>
          <w:lang w:val="en-GB"/>
        </w:rPr>
        <w:t>Actist</w:t>
      </w:r>
      <w:r w:rsidR="00D7728D" w:rsidRPr="00BE2DB4">
        <w:rPr>
          <w:rFonts w:ascii="Times New Roman" w:hAnsi="Times New Roman" w:cs="Times New Roman"/>
          <w:lang w:val="en-GB"/>
        </w:rPr>
        <w:t xml:space="preserve"> </w:t>
      </w:r>
      <w:r w:rsidRPr="00BE2DB4">
        <w:rPr>
          <w:rFonts w:ascii="Times New Roman" w:hAnsi="Times New Roman" w:cs="Times New Roman"/>
          <w:lang w:val="en-GB"/>
        </w:rPr>
        <w:t xml:space="preserve">view </w:t>
      </w:r>
      <w:r w:rsidR="00D7728D" w:rsidRPr="00BE2DB4">
        <w:rPr>
          <w:rFonts w:ascii="Times New Roman" w:hAnsi="Times New Roman" w:cs="Times New Roman"/>
          <w:lang w:val="en-GB"/>
        </w:rPr>
        <w:t>the object of knowledge-how is an activity, meaning that</w:t>
      </w:r>
      <w:r w:rsidRPr="00BE2DB4">
        <w:rPr>
          <w:rFonts w:ascii="Times New Roman" w:hAnsi="Times New Roman" w:cs="Times New Roman"/>
          <w:lang w:val="en-GB"/>
        </w:rPr>
        <w:t xml:space="preserve"> knowledge how to swim </w:t>
      </w:r>
      <w:r w:rsidR="00D7728D" w:rsidRPr="00BE2DB4">
        <w:rPr>
          <w:rFonts w:ascii="Times New Roman" w:hAnsi="Times New Roman" w:cs="Times New Roman"/>
          <w:lang w:val="en-GB"/>
        </w:rPr>
        <w:t>is literally knowing</w:t>
      </w:r>
      <w:r w:rsidRPr="00BE2DB4">
        <w:rPr>
          <w:rFonts w:ascii="Times New Roman" w:hAnsi="Times New Roman" w:cs="Times New Roman"/>
          <w:i/>
          <w:lang w:val="en-GB"/>
        </w:rPr>
        <w:t xml:space="preserve"> swimming</w:t>
      </w:r>
      <w:r w:rsidR="00D7728D" w:rsidRPr="00BE2DB4">
        <w:rPr>
          <w:rFonts w:ascii="Times New Roman" w:hAnsi="Times New Roman" w:cs="Times New Roman"/>
          <w:lang w:val="en-GB"/>
        </w:rPr>
        <w:t xml:space="preserve"> (Hornsby, 2011; Wiggins, 2012)</w:t>
      </w:r>
      <w:r w:rsidRPr="00BE2DB4">
        <w:rPr>
          <w:rFonts w:ascii="Times New Roman" w:hAnsi="Times New Roman" w:cs="Times New Roman"/>
          <w:lang w:val="en-GB"/>
        </w:rPr>
        <w:t>. There is only one activity-type in question here</w:t>
      </w:r>
      <w:r w:rsidR="00D037CC" w:rsidRPr="00BE2DB4">
        <w:rPr>
          <w:rFonts w:ascii="Times New Roman" w:hAnsi="Times New Roman" w:cs="Times New Roman"/>
          <w:lang w:val="en-GB"/>
        </w:rPr>
        <w:t xml:space="preserve"> – V-ing – </w:t>
      </w:r>
      <w:r w:rsidRPr="00BE2DB4">
        <w:rPr>
          <w:rFonts w:ascii="Times New Roman" w:hAnsi="Times New Roman" w:cs="Times New Roman"/>
          <w:lang w:val="en-GB"/>
        </w:rPr>
        <w:t xml:space="preserve">meaning that the Generality Problem cannot get off the ground. </w:t>
      </w:r>
      <w:r w:rsidR="00D7728D" w:rsidRPr="00BE2DB4">
        <w:rPr>
          <w:rFonts w:ascii="Times New Roman" w:hAnsi="Times New Roman" w:cs="Times New Roman"/>
          <w:lang w:val="en-GB"/>
        </w:rPr>
        <w:t>That some Anti-Intellectualist views are immune to the Generality problem</w:t>
      </w:r>
      <w:r w:rsidR="00D037CC" w:rsidRPr="00BE2DB4">
        <w:rPr>
          <w:rFonts w:ascii="Times New Roman" w:hAnsi="Times New Roman" w:cs="Times New Roman"/>
          <w:lang w:val="en-GB"/>
        </w:rPr>
        <w:t xml:space="preserve"> is important for the dialectic, because it</w:t>
      </w:r>
      <w:r w:rsidR="005A2351" w:rsidRPr="00BE2DB4">
        <w:rPr>
          <w:rFonts w:ascii="Times New Roman" w:hAnsi="Times New Roman" w:cs="Times New Roman"/>
          <w:lang w:val="en-GB"/>
        </w:rPr>
        <w:t xml:space="preserve"> </w:t>
      </w:r>
      <w:r w:rsidR="00D037CC" w:rsidRPr="00BE2DB4">
        <w:rPr>
          <w:rFonts w:ascii="Times New Roman" w:hAnsi="Times New Roman" w:cs="Times New Roman"/>
          <w:lang w:val="en-GB"/>
        </w:rPr>
        <w:t>stops</w:t>
      </w:r>
      <w:r w:rsidR="00D7728D" w:rsidRPr="00BE2DB4">
        <w:rPr>
          <w:rFonts w:ascii="Times New Roman" w:hAnsi="Times New Roman" w:cs="Times New Roman"/>
          <w:lang w:val="en-GB"/>
        </w:rPr>
        <w:t xml:space="preserve"> the Intellectualist </w:t>
      </w:r>
      <w:r w:rsidRPr="00BE2DB4">
        <w:rPr>
          <w:rFonts w:ascii="Times New Roman" w:hAnsi="Times New Roman" w:cs="Times New Roman"/>
          <w:lang w:val="en-GB"/>
        </w:rPr>
        <w:t>get</w:t>
      </w:r>
      <w:r w:rsidR="00D7728D" w:rsidRPr="00BE2DB4">
        <w:rPr>
          <w:rFonts w:ascii="Times New Roman" w:hAnsi="Times New Roman" w:cs="Times New Roman"/>
          <w:lang w:val="en-GB"/>
        </w:rPr>
        <w:t>ting</w:t>
      </w:r>
      <w:r w:rsidRPr="00BE2DB4">
        <w:rPr>
          <w:rFonts w:ascii="Times New Roman" w:hAnsi="Times New Roman" w:cs="Times New Roman"/>
          <w:lang w:val="en-GB"/>
        </w:rPr>
        <w:t xml:space="preserve"> off the h</w:t>
      </w:r>
      <w:r w:rsidR="002F4B8C" w:rsidRPr="00BE2DB4">
        <w:rPr>
          <w:rFonts w:ascii="Times New Roman" w:hAnsi="Times New Roman" w:cs="Times New Roman"/>
          <w:lang w:val="en-GB"/>
        </w:rPr>
        <w:t>ook by contending that all</w:t>
      </w:r>
      <w:r w:rsidRPr="00BE2DB4">
        <w:rPr>
          <w:rFonts w:ascii="Times New Roman" w:hAnsi="Times New Roman" w:cs="Times New Roman"/>
          <w:lang w:val="en-GB"/>
        </w:rPr>
        <w:t xml:space="preserve"> accounts of knowledge-how face similar problems.</w:t>
      </w:r>
    </w:p>
    <w:p w14:paraId="63E08AD1"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383A5988" w14:textId="15E5290F" w:rsidR="00C92735" w:rsidRPr="00BE2DB4" w:rsidRDefault="00661811" w:rsidP="00AA6C69">
      <w:pPr>
        <w:pStyle w:val="ListParagraph"/>
        <w:numPr>
          <w:ilvl w:val="0"/>
          <w:numId w:val="2"/>
        </w:numPr>
        <w:spacing w:line="276" w:lineRule="auto"/>
        <w:rPr>
          <w:rFonts w:ascii="Times New Roman" w:eastAsia="Cochin" w:hAnsi="Times New Roman" w:cs="Times New Roman"/>
          <w:b/>
          <w:bCs/>
          <w:lang w:val="en-GB"/>
        </w:rPr>
      </w:pPr>
      <w:r w:rsidRPr="00BE2DB4">
        <w:rPr>
          <w:rFonts w:ascii="Times New Roman" w:hAnsi="Times New Roman" w:cs="Times New Roman"/>
          <w:b/>
          <w:bCs/>
          <w:lang w:val="en-GB"/>
        </w:rPr>
        <w:t>CONCLUSION</w:t>
      </w:r>
    </w:p>
    <w:p w14:paraId="4A6B1043" w14:textId="070D59AA" w:rsidR="00C92735" w:rsidRPr="00BE2DB4" w:rsidRDefault="000020B9" w:rsidP="004617A5">
      <w:pPr>
        <w:pStyle w:val="Body"/>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The existence of a Generality problem challenges the basic explanatory power of a view, questioning whether it </w:t>
      </w:r>
      <w:r w:rsidR="00D037CC" w:rsidRPr="00BE2DB4">
        <w:rPr>
          <w:rFonts w:ascii="Times New Roman" w:hAnsi="Times New Roman" w:cs="Times New Roman"/>
          <w:lang w:val="en-GB"/>
        </w:rPr>
        <w:t>can offer</w:t>
      </w:r>
      <w:r w:rsidRPr="00BE2DB4">
        <w:rPr>
          <w:rFonts w:ascii="Times New Roman" w:hAnsi="Times New Roman" w:cs="Times New Roman"/>
          <w:lang w:val="en-GB"/>
        </w:rPr>
        <w:t xml:space="preserve"> a satisfactory account of the target </w:t>
      </w:r>
      <w:r w:rsidRPr="00BE2DB4">
        <w:rPr>
          <w:rFonts w:ascii="Times New Roman" w:hAnsi="Times New Roman" w:cs="Times New Roman"/>
          <w:lang w:val="en-GB"/>
        </w:rPr>
        <w:lastRenderedPageBreak/>
        <w:t>phenomenon. Since Stanley and Williamson’s view doesn’t distinguish ways of acting which are relevant for a given activity, their view significantl</w:t>
      </w:r>
      <w:r w:rsidR="00844BF8" w:rsidRPr="00BE2DB4">
        <w:rPr>
          <w:rFonts w:ascii="Times New Roman" w:hAnsi="Times New Roman" w:cs="Times New Roman"/>
          <w:lang w:val="en-GB"/>
        </w:rPr>
        <w:t xml:space="preserve">y over-generates knowledge-how, </w:t>
      </w:r>
      <w:r w:rsidR="00A34ECE" w:rsidRPr="00BE2DB4">
        <w:rPr>
          <w:rFonts w:ascii="Times New Roman" w:hAnsi="Times New Roman" w:cs="Times New Roman"/>
          <w:lang w:val="en-GB"/>
        </w:rPr>
        <w:t>and fails</w:t>
      </w:r>
      <w:r w:rsidRPr="00BE2DB4">
        <w:rPr>
          <w:rFonts w:ascii="Times New Roman" w:hAnsi="Times New Roman" w:cs="Times New Roman"/>
          <w:lang w:val="en-GB"/>
        </w:rPr>
        <w:t xml:space="preserve"> to make </w:t>
      </w:r>
      <w:r w:rsidR="00A34ECE" w:rsidRPr="00BE2DB4">
        <w:rPr>
          <w:rFonts w:ascii="Times New Roman" w:hAnsi="Times New Roman" w:cs="Times New Roman"/>
          <w:lang w:val="en-GB"/>
        </w:rPr>
        <w:t>correct</w:t>
      </w:r>
      <w:r w:rsidRPr="00BE2DB4">
        <w:rPr>
          <w:rFonts w:ascii="Times New Roman" w:hAnsi="Times New Roman" w:cs="Times New Roman"/>
          <w:lang w:val="en-GB"/>
        </w:rPr>
        <w:t xml:space="preserve"> predictions about which propositions are </w:t>
      </w:r>
      <w:r w:rsidR="00844BF8" w:rsidRPr="00BE2DB4">
        <w:rPr>
          <w:rFonts w:ascii="Times New Roman" w:hAnsi="Times New Roman" w:cs="Times New Roman"/>
          <w:lang w:val="en-GB"/>
        </w:rPr>
        <w:t>sufficient for knowing-how</w:t>
      </w:r>
      <w:r w:rsidRPr="00BE2DB4">
        <w:rPr>
          <w:rFonts w:ascii="Times New Roman" w:hAnsi="Times New Roman" w:cs="Times New Roman"/>
          <w:lang w:val="en-GB"/>
        </w:rPr>
        <w:t xml:space="preserve">. Pavese’s account does better </w:t>
      </w:r>
      <w:r w:rsidR="00A34ECE" w:rsidRPr="00BE2DB4">
        <w:rPr>
          <w:rFonts w:ascii="Times New Roman" w:hAnsi="Times New Roman" w:cs="Times New Roman"/>
          <w:lang w:val="en-GB"/>
        </w:rPr>
        <w:t xml:space="preserve">in virtue of making clearer </w:t>
      </w:r>
      <w:r w:rsidRPr="00BE2DB4">
        <w:rPr>
          <w:rFonts w:ascii="Times New Roman" w:hAnsi="Times New Roman" w:cs="Times New Roman"/>
          <w:lang w:val="en-GB"/>
        </w:rPr>
        <w:t xml:space="preserve">commitments about what relevant methods are, but </w:t>
      </w:r>
      <w:r w:rsidR="00A34ECE" w:rsidRPr="00BE2DB4">
        <w:rPr>
          <w:rFonts w:ascii="Times New Roman" w:hAnsi="Times New Roman" w:cs="Times New Roman"/>
          <w:lang w:val="en-GB"/>
        </w:rPr>
        <w:t xml:space="preserve">it </w:t>
      </w:r>
      <w:r w:rsidRPr="00BE2DB4">
        <w:rPr>
          <w:rFonts w:ascii="Times New Roman" w:hAnsi="Times New Roman" w:cs="Times New Roman"/>
          <w:lang w:val="en-GB"/>
        </w:rPr>
        <w:t xml:space="preserve">continues to face </w:t>
      </w:r>
      <w:r w:rsidR="005A2351" w:rsidRPr="00BE2DB4">
        <w:rPr>
          <w:rFonts w:ascii="Times New Roman" w:hAnsi="Times New Roman" w:cs="Times New Roman"/>
          <w:lang w:val="en-GB"/>
        </w:rPr>
        <w:t xml:space="preserve">a version </w:t>
      </w:r>
      <w:r w:rsidRPr="00BE2DB4">
        <w:rPr>
          <w:rFonts w:ascii="Times New Roman" w:hAnsi="Times New Roman" w:cs="Times New Roman"/>
          <w:lang w:val="en-GB"/>
        </w:rPr>
        <w:t xml:space="preserve">of this problem. </w:t>
      </w:r>
    </w:p>
    <w:p w14:paraId="085BBCA7" w14:textId="77777777" w:rsidR="00C92735" w:rsidRPr="00BE2DB4" w:rsidRDefault="000020B9" w:rsidP="00AA6C69">
      <w:pPr>
        <w:pStyle w:val="Body"/>
        <w:spacing w:line="276" w:lineRule="auto"/>
        <w:ind w:firstLine="720"/>
        <w:rPr>
          <w:rFonts w:ascii="Times New Roman" w:eastAsia="Cochin" w:hAnsi="Times New Roman" w:cs="Times New Roman"/>
          <w:lang w:val="en-GB"/>
        </w:rPr>
      </w:pPr>
      <w:r w:rsidRPr="00BE2DB4">
        <w:rPr>
          <w:rFonts w:ascii="Times New Roman" w:hAnsi="Times New Roman" w:cs="Times New Roman"/>
          <w:lang w:val="en-GB"/>
        </w:rPr>
        <w:t xml:space="preserve">I have argued that the obvious responses to the Generality problem for Intellectualism are unsatisfactory, meaning that the onus is on Intellectualists to provide an account of which ways of V-ing are relevant for knowledge how to V. </w:t>
      </w:r>
    </w:p>
    <w:p w14:paraId="2B0BE9F9" w14:textId="497D335E" w:rsidR="00C92735" w:rsidRPr="00BE2DB4" w:rsidRDefault="00984A88" w:rsidP="00661811">
      <w:pPr>
        <w:pStyle w:val="Body"/>
        <w:spacing w:line="276" w:lineRule="auto"/>
        <w:rPr>
          <w:rFonts w:ascii="Times New Roman" w:eastAsia="Cochin" w:hAnsi="Times New Roman" w:cs="Times New Roman"/>
          <w:lang w:val="en-GB"/>
        </w:rPr>
      </w:pPr>
      <w:r w:rsidRPr="00BE2DB4">
        <w:rPr>
          <w:rFonts w:ascii="Times New Roman" w:hAnsi="Times New Roman" w:cs="Times New Roman"/>
          <w:lang w:val="en-GB"/>
        </w:rPr>
        <w:t xml:space="preserve">Three lines of response </w:t>
      </w:r>
      <w:r w:rsidR="001F4213" w:rsidRPr="00BE2DB4">
        <w:rPr>
          <w:rFonts w:ascii="Times New Roman" w:hAnsi="Times New Roman" w:cs="Times New Roman"/>
          <w:lang w:val="en-GB"/>
        </w:rPr>
        <w:t>deserve further development</w:t>
      </w:r>
      <w:r w:rsidR="000020B9" w:rsidRPr="00BE2DB4">
        <w:rPr>
          <w:rFonts w:ascii="Times New Roman" w:hAnsi="Times New Roman" w:cs="Times New Roman"/>
          <w:lang w:val="en-GB"/>
        </w:rPr>
        <w:t xml:space="preserve">. First, </w:t>
      </w:r>
      <w:r w:rsidRPr="00BE2DB4">
        <w:rPr>
          <w:rFonts w:ascii="Times New Roman" w:hAnsi="Times New Roman" w:cs="Times New Roman"/>
          <w:lang w:val="en-GB"/>
        </w:rPr>
        <w:t xml:space="preserve">there are various </w:t>
      </w:r>
      <w:r w:rsidR="000020B9" w:rsidRPr="00BE2DB4">
        <w:rPr>
          <w:rFonts w:ascii="Times New Roman" w:hAnsi="Times New Roman" w:cs="Times New Roman"/>
          <w:lang w:val="en-GB"/>
        </w:rPr>
        <w:t>contextualist accounts</w:t>
      </w:r>
      <w:r w:rsidR="005A2351" w:rsidRPr="00BE2DB4">
        <w:rPr>
          <w:rFonts w:ascii="Times New Roman" w:hAnsi="Times New Roman" w:cs="Times New Roman"/>
          <w:lang w:val="en-GB"/>
        </w:rPr>
        <w:t xml:space="preserve">. </w:t>
      </w:r>
      <w:r w:rsidR="000020B9" w:rsidRPr="00BE2DB4">
        <w:rPr>
          <w:rFonts w:ascii="Times New Roman" w:hAnsi="Times New Roman" w:cs="Times New Roman"/>
          <w:lang w:val="en-GB"/>
        </w:rPr>
        <w:t xml:space="preserve">These theories can </w:t>
      </w:r>
      <w:r w:rsidR="005A2351" w:rsidRPr="00BE2DB4">
        <w:rPr>
          <w:rFonts w:ascii="Times New Roman" w:hAnsi="Times New Roman" w:cs="Times New Roman"/>
          <w:lang w:val="en-GB"/>
        </w:rPr>
        <w:t xml:space="preserve">in </w:t>
      </w:r>
      <w:r w:rsidR="00F16E60" w:rsidRPr="00BE2DB4">
        <w:rPr>
          <w:rFonts w:ascii="Times New Roman" w:hAnsi="Times New Roman" w:cs="Times New Roman"/>
          <w:lang w:val="en-GB"/>
        </w:rPr>
        <w:t xml:space="preserve">some cases </w:t>
      </w:r>
      <w:r w:rsidR="000020B9" w:rsidRPr="00BE2DB4">
        <w:rPr>
          <w:rFonts w:ascii="Times New Roman" w:hAnsi="Times New Roman" w:cs="Times New Roman"/>
          <w:lang w:val="en-GB"/>
        </w:rPr>
        <w:t>provide the right kind of machinery to resolve the generality problem in cases where the context is sufficiently rich. The</w:t>
      </w:r>
      <w:r w:rsidR="005A2351" w:rsidRPr="00BE2DB4">
        <w:rPr>
          <w:rFonts w:ascii="Times New Roman" w:hAnsi="Times New Roman" w:cs="Times New Roman"/>
          <w:lang w:val="en-GB"/>
        </w:rPr>
        <w:t>ir</w:t>
      </w:r>
      <w:r w:rsidR="000020B9" w:rsidRPr="00BE2DB4">
        <w:rPr>
          <w:rFonts w:ascii="Times New Roman" w:hAnsi="Times New Roman" w:cs="Times New Roman"/>
          <w:lang w:val="en-GB"/>
        </w:rPr>
        <w:t xml:space="preserve"> problem was that they did not </w:t>
      </w:r>
      <w:r w:rsidRPr="00BE2DB4">
        <w:rPr>
          <w:rFonts w:ascii="Times New Roman" w:hAnsi="Times New Roman" w:cs="Times New Roman"/>
          <w:lang w:val="en-GB"/>
        </w:rPr>
        <w:t>demonstrate</w:t>
      </w:r>
      <w:r w:rsidR="000020B9" w:rsidRPr="00BE2DB4">
        <w:rPr>
          <w:rFonts w:ascii="Times New Roman" w:hAnsi="Times New Roman" w:cs="Times New Roman"/>
          <w:lang w:val="en-GB"/>
        </w:rPr>
        <w:t xml:space="preserve"> that context will always be rich </w:t>
      </w:r>
      <w:r w:rsidR="005A2351" w:rsidRPr="00BE2DB4">
        <w:rPr>
          <w:rFonts w:ascii="Times New Roman" w:hAnsi="Times New Roman" w:cs="Times New Roman"/>
          <w:lang w:val="en-GB"/>
        </w:rPr>
        <w:t xml:space="preserve">enough </w:t>
      </w:r>
      <w:r w:rsidR="000020B9" w:rsidRPr="00BE2DB4">
        <w:rPr>
          <w:rFonts w:ascii="Times New Roman" w:hAnsi="Times New Roman" w:cs="Times New Roman"/>
          <w:lang w:val="en-GB"/>
        </w:rPr>
        <w:t>to fix generality</w:t>
      </w:r>
      <w:r w:rsidRPr="00BE2DB4">
        <w:rPr>
          <w:rFonts w:ascii="Times New Roman" w:hAnsi="Times New Roman" w:cs="Times New Roman"/>
          <w:lang w:val="en-GB"/>
        </w:rPr>
        <w:t>, leaving them relying on an unsupported linguistic claim.</w:t>
      </w:r>
      <w:r w:rsidR="00661811" w:rsidRPr="00BE2DB4">
        <w:rPr>
          <w:rFonts w:ascii="Times New Roman" w:eastAsia="Cochin" w:hAnsi="Times New Roman" w:cs="Times New Roman"/>
          <w:lang w:val="en-GB"/>
        </w:rPr>
        <w:t xml:space="preserve"> </w:t>
      </w:r>
      <w:r w:rsidR="000020B9" w:rsidRPr="00BE2DB4">
        <w:rPr>
          <w:rFonts w:ascii="Times New Roman" w:hAnsi="Times New Roman" w:cs="Times New Roman"/>
          <w:lang w:val="en-GB"/>
        </w:rPr>
        <w:t xml:space="preserve">Secondly, one might appeal to the methods involved in psychological explanation to pick out the relevant ways. The task for this theory </w:t>
      </w:r>
      <w:r w:rsidR="005A2351" w:rsidRPr="00BE2DB4">
        <w:rPr>
          <w:rFonts w:ascii="Times New Roman" w:hAnsi="Times New Roman" w:cs="Times New Roman"/>
          <w:lang w:val="en-GB"/>
        </w:rPr>
        <w:t>is</w:t>
      </w:r>
      <w:r w:rsidR="000020B9" w:rsidRPr="00BE2DB4">
        <w:rPr>
          <w:rFonts w:ascii="Times New Roman" w:hAnsi="Times New Roman" w:cs="Times New Roman"/>
          <w:lang w:val="en-GB"/>
        </w:rPr>
        <w:t xml:space="preserve"> to give reasons to think that empirical </w:t>
      </w:r>
      <w:r w:rsidR="005A2351" w:rsidRPr="00BE2DB4">
        <w:rPr>
          <w:rFonts w:ascii="Times New Roman" w:hAnsi="Times New Roman" w:cs="Times New Roman"/>
          <w:lang w:val="en-GB"/>
        </w:rPr>
        <w:t xml:space="preserve">inquiry </w:t>
      </w:r>
      <w:r w:rsidR="000020B9" w:rsidRPr="00BE2DB4">
        <w:rPr>
          <w:rFonts w:ascii="Times New Roman" w:hAnsi="Times New Roman" w:cs="Times New Roman"/>
          <w:lang w:val="en-GB"/>
        </w:rPr>
        <w:t xml:space="preserve">will </w:t>
      </w:r>
      <w:r w:rsidR="005A2351" w:rsidRPr="00BE2DB4">
        <w:rPr>
          <w:rFonts w:ascii="Times New Roman" w:hAnsi="Times New Roman" w:cs="Times New Roman"/>
          <w:lang w:val="en-GB"/>
        </w:rPr>
        <w:t>yield</w:t>
      </w:r>
      <w:r w:rsidR="000020B9" w:rsidRPr="00BE2DB4">
        <w:rPr>
          <w:rFonts w:ascii="Times New Roman" w:hAnsi="Times New Roman" w:cs="Times New Roman"/>
          <w:lang w:val="en-GB"/>
        </w:rPr>
        <w:t xml:space="preserve"> </w:t>
      </w:r>
      <w:r w:rsidR="000020B9" w:rsidRPr="00BE2DB4">
        <w:rPr>
          <w:rFonts w:ascii="Times New Roman" w:hAnsi="Times New Roman" w:cs="Times New Roman"/>
          <w:i/>
          <w:iCs/>
          <w:lang w:val="en-GB"/>
        </w:rPr>
        <w:t>just one</w:t>
      </w:r>
      <w:r w:rsidR="00F16E60" w:rsidRPr="00BE2DB4">
        <w:rPr>
          <w:rFonts w:ascii="Times New Roman" w:hAnsi="Times New Roman" w:cs="Times New Roman"/>
          <w:lang w:val="en-GB"/>
        </w:rPr>
        <w:t xml:space="preserve"> way of acting, which figures in explanations</w:t>
      </w:r>
      <w:r w:rsidR="000020B9" w:rsidRPr="00BE2DB4">
        <w:rPr>
          <w:rFonts w:ascii="Times New Roman" w:hAnsi="Times New Roman" w:cs="Times New Roman"/>
          <w:lang w:val="en-GB"/>
        </w:rPr>
        <w:t xml:space="preserve"> at the personal</w:t>
      </w:r>
      <w:r w:rsidR="00F16E60" w:rsidRPr="00BE2DB4">
        <w:rPr>
          <w:rFonts w:ascii="Times New Roman" w:hAnsi="Times New Roman" w:cs="Times New Roman"/>
          <w:lang w:val="en-GB"/>
        </w:rPr>
        <w:t xml:space="preserve"> </w:t>
      </w:r>
      <w:r w:rsidR="000020B9" w:rsidRPr="00BE2DB4">
        <w:rPr>
          <w:rFonts w:ascii="Times New Roman" w:hAnsi="Times New Roman" w:cs="Times New Roman"/>
          <w:lang w:val="en-GB"/>
        </w:rPr>
        <w:t xml:space="preserve">level. Thirdly, Pavese’s </w:t>
      </w:r>
      <w:r w:rsidR="005A2351" w:rsidRPr="00BE2DB4">
        <w:rPr>
          <w:rFonts w:ascii="Times New Roman" w:hAnsi="Times New Roman" w:cs="Times New Roman"/>
          <w:lang w:val="en-GB"/>
        </w:rPr>
        <w:t>analogy between methods and algorithms</w:t>
      </w:r>
      <w:r w:rsidR="00335122" w:rsidRPr="00BE2DB4">
        <w:rPr>
          <w:rFonts w:ascii="Times New Roman" w:hAnsi="Times New Roman" w:cs="Times New Roman"/>
          <w:lang w:val="en-GB"/>
        </w:rPr>
        <w:t xml:space="preserve"> </w:t>
      </w:r>
      <w:r w:rsidR="000020B9" w:rsidRPr="00BE2DB4">
        <w:rPr>
          <w:rFonts w:ascii="Times New Roman" w:hAnsi="Times New Roman" w:cs="Times New Roman"/>
          <w:lang w:val="en-GB"/>
        </w:rPr>
        <w:t xml:space="preserve">provides a helpful framework for thinking about ways of acting. It </w:t>
      </w:r>
      <w:r w:rsidR="001F4213" w:rsidRPr="00BE2DB4">
        <w:rPr>
          <w:rFonts w:ascii="Times New Roman" w:hAnsi="Times New Roman" w:cs="Times New Roman"/>
          <w:lang w:val="en-GB"/>
        </w:rPr>
        <w:t>is possible that developing th</w:t>
      </w:r>
      <w:r w:rsidR="005A2351" w:rsidRPr="00BE2DB4">
        <w:rPr>
          <w:rFonts w:ascii="Times New Roman" w:hAnsi="Times New Roman" w:cs="Times New Roman"/>
          <w:lang w:val="en-GB"/>
        </w:rPr>
        <w:t>is</w:t>
      </w:r>
      <w:r w:rsidR="00F16E60" w:rsidRPr="00BE2DB4">
        <w:rPr>
          <w:rFonts w:ascii="Times New Roman" w:hAnsi="Times New Roman" w:cs="Times New Roman"/>
          <w:lang w:val="en-GB"/>
        </w:rPr>
        <w:t xml:space="preserve"> analogy could </w:t>
      </w:r>
      <w:r w:rsidR="00E64EE4" w:rsidRPr="00BE2DB4">
        <w:rPr>
          <w:rFonts w:ascii="Times New Roman" w:hAnsi="Times New Roman" w:cs="Times New Roman"/>
          <w:lang w:val="en-GB"/>
        </w:rPr>
        <w:t>address the counterexamples to Pavese’s view</w:t>
      </w:r>
      <w:r w:rsidR="000020B9" w:rsidRPr="00BE2DB4">
        <w:rPr>
          <w:rFonts w:ascii="Times New Roman" w:hAnsi="Times New Roman" w:cs="Times New Roman"/>
          <w:lang w:val="en-GB"/>
        </w:rPr>
        <w:t>.</w:t>
      </w:r>
      <w:r w:rsidR="001F4213" w:rsidRPr="00BE2DB4">
        <w:rPr>
          <w:rFonts w:ascii="Times New Roman" w:hAnsi="Times New Roman" w:cs="Times New Roman"/>
          <w:lang w:val="en-GB"/>
        </w:rPr>
        <w:t xml:space="preserve"> Alternatively, one could take the problem cases head on by giving an account of the distinction between knowing how to do something, and knowing how to learn to do it.</w:t>
      </w:r>
    </w:p>
    <w:p w14:paraId="031BCB7B" w14:textId="69A85D39" w:rsidR="00C92735" w:rsidRPr="00BE2DB4" w:rsidRDefault="00661811" w:rsidP="00DB3285">
      <w:pPr>
        <w:pStyle w:val="Body"/>
        <w:spacing w:line="276" w:lineRule="auto"/>
        <w:ind w:firstLine="720"/>
        <w:rPr>
          <w:rFonts w:ascii="Times New Roman" w:hAnsi="Times New Roman" w:cs="Times New Roman"/>
          <w:lang w:val="en-GB"/>
        </w:rPr>
      </w:pPr>
      <w:r w:rsidRPr="00BE2DB4">
        <w:rPr>
          <w:rFonts w:ascii="Times New Roman" w:hAnsi="Times New Roman" w:cs="Times New Roman"/>
          <w:lang w:val="en-GB"/>
        </w:rPr>
        <w:t>A striking feature</w:t>
      </w:r>
      <w:r w:rsidR="000020B9" w:rsidRPr="00BE2DB4">
        <w:rPr>
          <w:rFonts w:ascii="Times New Roman" w:hAnsi="Times New Roman" w:cs="Times New Roman"/>
          <w:lang w:val="en-GB"/>
        </w:rPr>
        <w:t xml:space="preserve"> of Stanley and Williamson</w:t>
      </w:r>
      <w:r w:rsidR="005A2351" w:rsidRPr="00BE2DB4">
        <w:rPr>
          <w:rFonts w:ascii="Times New Roman" w:hAnsi="Times New Roman" w:cs="Times New Roman"/>
          <w:lang w:val="en-GB"/>
        </w:rPr>
        <w:t>’s</w:t>
      </w:r>
      <w:r w:rsidR="000020B9" w:rsidRPr="00BE2DB4">
        <w:rPr>
          <w:rFonts w:ascii="Times New Roman" w:hAnsi="Times New Roman" w:cs="Times New Roman"/>
          <w:lang w:val="en-GB"/>
        </w:rPr>
        <w:t xml:space="preserve"> Intellectualism is its reliance on linguistic evidence, </w:t>
      </w:r>
      <w:r w:rsidRPr="00BE2DB4">
        <w:rPr>
          <w:rFonts w:ascii="Times New Roman" w:hAnsi="Times New Roman" w:cs="Times New Roman"/>
          <w:lang w:val="en-GB"/>
        </w:rPr>
        <w:t>and their claim that the linguistic evidence</w:t>
      </w:r>
      <w:r w:rsidR="000020B9" w:rsidRPr="00BE2DB4">
        <w:rPr>
          <w:rFonts w:ascii="Times New Roman" w:hAnsi="Times New Roman" w:cs="Times New Roman"/>
          <w:lang w:val="en-GB"/>
        </w:rPr>
        <w:t xml:space="preserve"> </w:t>
      </w:r>
      <w:r w:rsidR="000020B9" w:rsidRPr="00BE2DB4">
        <w:rPr>
          <w:rFonts w:ascii="Times New Roman" w:hAnsi="Times New Roman" w:cs="Times New Roman"/>
          <w:i/>
          <w:iCs/>
          <w:lang w:val="en-GB"/>
        </w:rPr>
        <w:t>entails</w:t>
      </w:r>
      <w:r w:rsidR="000020B9" w:rsidRPr="00BE2DB4">
        <w:rPr>
          <w:rFonts w:ascii="Times New Roman" w:hAnsi="Times New Roman" w:cs="Times New Roman"/>
          <w:lang w:val="en-GB"/>
        </w:rPr>
        <w:t xml:space="preserve"> their account of knowledge-how (2001, p. 440). I have been </w:t>
      </w:r>
      <w:r w:rsidR="005A2351" w:rsidRPr="00BE2DB4">
        <w:rPr>
          <w:rFonts w:ascii="Times New Roman" w:hAnsi="Times New Roman" w:cs="Times New Roman"/>
          <w:lang w:val="en-GB"/>
        </w:rPr>
        <w:t xml:space="preserve">arguing </w:t>
      </w:r>
      <w:r w:rsidR="000020B9" w:rsidRPr="00BE2DB4">
        <w:rPr>
          <w:rFonts w:ascii="Times New Roman" w:hAnsi="Times New Roman" w:cs="Times New Roman"/>
          <w:lang w:val="en-GB"/>
        </w:rPr>
        <w:t xml:space="preserve">that this </w:t>
      </w:r>
      <w:r w:rsidR="005A2351" w:rsidRPr="00BE2DB4">
        <w:rPr>
          <w:rFonts w:ascii="Times New Roman" w:hAnsi="Times New Roman" w:cs="Times New Roman"/>
          <w:lang w:val="en-GB"/>
        </w:rPr>
        <w:t>view</w:t>
      </w:r>
      <w:r w:rsidR="000020B9" w:rsidRPr="00BE2DB4">
        <w:rPr>
          <w:rFonts w:ascii="Times New Roman" w:hAnsi="Times New Roman" w:cs="Times New Roman"/>
          <w:lang w:val="en-GB"/>
        </w:rPr>
        <w:t xml:space="preserve"> faces a substantive </w:t>
      </w:r>
      <w:r w:rsidR="000020B9" w:rsidRPr="00BE2DB4">
        <w:rPr>
          <w:rFonts w:ascii="Times New Roman" w:hAnsi="Times New Roman" w:cs="Times New Roman"/>
          <w:i/>
          <w:iCs/>
          <w:lang w:val="en-GB"/>
        </w:rPr>
        <w:t xml:space="preserve">philosophical </w:t>
      </w:r>
      <w:r w:rsidR="000020B9" w:rsidRPr="00BE2DB4">
        <w:rPr>
          <w:rFonts w:ascii="Times New Roman" w:hAnsi="Times New Roman" w:cs="Times New Roman"/>
          <w:lang w:val="en-GB"/>
        </w:rPr>
        <w:t xml:space="preserve">problem. </w:t>
      </w:r>
      <w:r w:rsidRPr="00BE2DB4">
        <w:rPr>
          <w:rFonts w:ascii="Times New Roman" w:hAnsi="Times New Roman" w:cs="Times New Roman"/>
          <w:lang w:val="en-GB"/>
        </w:rPr>
        <w:t xml:space="preserve">This point has a more </w:t>
      </w:r>
      <w:r w:rsidR="00984A88" w:rsidRPr="00BE2DB4">
        <w:rPr>
          <w:rFonts w:ascii="Times New Roman" w:hAnsi="Times New Roman" w:cs="Times New Roman"/>
          <w:lang w:val="en-GB"/>
        </w:rPr>
        <w:t>general methodological upshot. A</w:t>
      </w:r>
      <w:r w:rsidR="005A2351" w:rsidRPr="00BE2DB4">
        <w:rPr>
          <w:rFonts w:ascii="Times New Roman" w:hAnsi="Times New Roman" w:cs="Times New Roman"/>
          <w:lang w:val="en-GB"/>
        </w:rPr>
        <w:t xml:space="preserve">ccepting that linguistic theory is a legitimate source of evidence about philosophical problems doesn’t mean that linguistic considerations always trump philosophical considerations when the two come into conflict. </w:t>
      </w:r>
      <w:r w:rsidR="00984A88" w:rsidRPr="00BE2DB4">
        <w:rPr>
          <w:rFonts w:ascii="Times New Roman" w:hAnsi="Times New Roman" w:cs="Times New Roman"/>
          <w:lang w:val="en-GB"/>
        </w:rPr>
        <w:t>One might</w:t>
      </w:r>
      <w:r w:rsidR="00F16E60" w:rsidRPr="00BE2DB4">
        <w:rPr>
          <w:rFonts w:ascii="Times New Roman" w:hAnsi="Times New Roman" w:cs="Times New Roman"/>
          <w:lang w:val="en-GB"/>
        </w:rPr>
        <w:t xml:space="preserve"> think </w:t>
      </w:r>
      <w:r w:rsidR="00984A88" w:rsidRPr="00BE2DB4">
        <w:rPr>
          <w:rFonts w:ascii="Times New Roman" w:hAnsi="Times New Roman" w:cs="Times New Roman"/>
          <w:lang w:val="en-GB"/>
        </w:rPr>
        <w:t xml:space="preserve">although </w:t>
      </w:r>
      <w:r w:rsidR="000020B9" w:rsidRPr="00BE2DB4">
        <w:rPr>
          <w:rFonts w:ascii="Times New Roman" w:hAnsi="Times New Roman" w:cs="Times New Roman"/>
          <w:lang w:val="en-GB"/>
        </w:rPr>
        <w:t xml:space="preserve">that linguistic theory suggests a certain account of a phenomenon, </w:t>
      </w:r>
      <w:r w:rsidR="00984A88" w:rsidRPr="00BE2DB4">
        <w:rPr>
          <w:rFonts w:ascii="Times New Roman" w:hAnsi="Times New Roman" w:cs="Times New Roman"/>
          <w:lang w:val="en-GB"/>
        </w:rPr>
        <w:t>this account (and the corresponding bit of linguistic theory) ought to be rejected on purely philosophical grounds.</w:t>
      </w:r>
    </w:p>
    <w:p w14:paraId="327E98B7" w14:textId="77777777" w:rsidR="00DB3285" w:rsidRPr="00BE2DB4" w:rsidRDefault="00DB3285" w:rsidP="00DB3285">
      <w:pPr>
        <w:pStyle w:val="Body"/>
        <w:spacing w:line="276" w:lineRule="auto"/>
        <w:ind w:firstLine="720"/>
        <w:rPr>
          <w:rFonts w:ascii="Times New Roman" w:hAnsi="Times New Roman" w:cs="Times New Roman"/>
          <w:lang w:val="en-GB"/>
        </w:rPr>
      </w:pPr>
    </w:p>
    <w:p w14:paraId="3DB57255" w14:textId="7A9100DA" w:rsidR="00DB3285" w:rsidRPr="00BE2DB4" w:rsidRDefault="00DB3285" w:rsidP="00DB3285">
      <w:pPr>
        <w:pStyle w:val="Body"/>
        <w:spacing w:line="276" w:lineRule="auto"/>
        <w:rPr>
          <w:rFonts w:ascii="Times New Roman" w:hAnsi="Times New Roman" w:cs="Times New Roman"/>
          <w:b/>
          <w:lang w:val="en-GB"/>
        </w:rPr>
      </w:pPr>
      <w:r w:rsidRPr="00BE2DB4">
        <w:rPr>
          <w:rFonts w:ascii="Times New Roman" w:hAnsi="Times New Roman" w:cs="Times New Roman"/>
          <w:b/>
          <w:lang w:val="en-GB"/>
        </w:rPr>
        <w:t>Acknowledgements</w:t>
      </w:r>
    </w:p>
    <w:p w14:paraId="79BD9F31" w14:textId="77777777" w:rsidR="00DB3285" w:rsidRPr="00BE2DB4" w:rsidRDefault="00DB3285" w:rsidP="00DB3285">
      <w:pPr>
        <w:pStyle w:val="Body"/>
        <w:spacing w:line="276" w:lineRule="auto"/>
        <w:rPr>
          <w:rFonts w:ascii="Times New Roman" w:hAnsi="Times New Roman" w:cs="Times New Roman"/>
          <w:b/>
          <w:lang w:val="en-GB"/>
        </w:rPr>
      </w:pPr>
    </w:p>
    <w:p w14:paraId="27DA9452" w14:textId="506D5CA2" w:rsidR="00DB3285" w:rsidRPr="00BE2DB4" w:rsidRDefault="00DB3285" w:rsidP="00DB3285">
      <w:pPr>
        <w:pStyle w:val="Body"/>
        <w:spacing w:line="276" w:lineRule="auto"/>
        <w:rPr>
          <w:rFonts w:ascii="Times New Roman" w:eastAsia="Cochin" w:hAnsi="Times New Roman" w:cs="Times New Roman"/>
          <w:b/>
          <w:lang w:val="en-GB"/>
        </w:rPr>
      </w:pPr>
      <w:r w:rsidRPr="00BE2DB4">
        <w:rPr>
          <w:rFonts w:ascii="Times New Roman" w:hAnsi="Times New Roman" w:cs="Times New Roman"/>
          <w:lang w:val="en-GB"/>
        </w:rPr>
        <w:t>Thanks to Sebastian Becker, Corine Besson, Mark Bowker, Jessica Brown, Lucy Campbell, Elizabeth Fricker, Katherine Hawley, Jennifer Hornsby, Robin McKenna, Jennifer Nagel, Andrew Peet, Kieran Setiya, Maja Spener, Brian Weatherson, audiences at the Edinburgh Graduate Conference 2015, The 2015 Joint Session in Warwick, and Open Minds X in Manchester. Special thanks to Mikkel Gerken for comments at the Edinburgh Graduate conference, and Dylan Bianchi for conversatio</w:t>
      </w:r>
      <w:r w:rsidR="007C4BA5" w:rsidRPr="00BE2DB4">
        <w:rPr>
          <w:rFonts w:ascii="Times New Roman" w:hAnsi="Times New Roman" w:cs="Times New Roman"/>
          <w:lang w:val="en-GB"/>
        </w:rPr>
        <w:t>ns which drastically improved §4</w:t>
      </w:r>
      <w:r w:rsidRPr="00BE2DB4">
        <w:rPr>
          <w:rFonts w:ascii="Times New Roman" w:hAnsi="Times New Roman" w:cs="Times New Roman"/>
          <w:lang w:val="en-GB"/>
        </w:rPr>
        <w:t>.6. Thanks also to three anonymous reviewers for this journal, and an anonymous reviewer for Philosophical Studies. </w:t>
      </w:r>
    </w:p>
    <w:p w14:paraId="5C59CEE0" w14:textId="77777777" w:rsidR="00C92735" w:rsidRPr="00BE2DB4" w:rsidRDefault="00C92735" w:rsidP="00AA6C69">
      <w:pPr>
        <w:pStyle w:val="Body"/>
        <w:spacing w:line="276" w:lineRule="auto"/>
        <w:ind w:firstLine="720"/>
        <w:rPr>
          <w:rFonts w:ascii="Times New Roman" w:eastAsia="Cochin" w:hAnsi="Times New Roman" w:cs="Times New Roman"/>
          <w:lang w:val="en-GB"/>
        </w:rPr>
      </w:pPr>
    </w:p>
    <w:p w14:paraId="7C62531F" w14:textId="77777777" w:rsidR="00C92735" w:rsidRPr="00BE2DB4" w:rsidRDefault="000020B9" w:rsidP="00AA6C69">
      <w:pPr>
        <w:pStyle w:val="Body"/>
        <w:spacing w:line="276" w:lineRule="auto"/>
        <w:ind w:firstLine="720"/>
        <w:outlineLvl w:val="0"/>
        <w:rPr>
          <w:rFonts w:ascii="Times New Roman" w:eastAsia="Cochin" w:hAnsi="Times New Roman" w:cs="Times New Roman"/>
          <w:b/>
          <w:bCs/>
          <w:lang w:val="en-GB"/>
        </w:rPr>
      </w:pPr>
      <w:r w:rsidRPr="00BE2DB4">
        <w:rPr>
          <w:rFonts w:ascii="Times New Roman" w:hAnsi="Times New Roman" w:cs="Times New Roman"/>
          <w:b/>
          <w:bCs/>
          <w:lang w:val="en-GB"/>
        </w:rPr>
        <w:lastRenderedPageBreak/>
        <w:t>Bibliography</w:t>
      </w:r>
    </w:p>
    <w:p w14:paraId="631BC4BF" w14:textId="45217C45"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Alston, W. (1995). How to Think About Reliability. </w:t>
      </w:r>
      <w:r w:rsidRPr="00BE2DB4">
        <w:rPr>
          <w:rFonts w:ascii="Times New Roman" w:hAnsi="Times New Roman" w:cs="Times New Roman"/>
          <w:i/>
          <w:iCs/>
          <w:lang w:val="en-GB"/>
        </w:rPr>
        <w:t>Philosophical Topics</w:t>
      </w:r>
      <w:r w:rsidRPr="00BE2DB4">
        <w:rPr>
          <w:rFonts w:ascii="Times New Roman" w:hAnsi="Times New Roman" w:cs="Times New Roman"/>
          <w:lang w:val="en-GB"/>
        </w:rPr>
        <w:t xml:space="preserve">, </w:t>
      </w:r>
      <w:r w:rsidRPr="00BE2DB4">
        <w:rPr>
          <w:rFonts w:ascii="Times New Roman" w:hAnsi="Times New Roman" w:cs="Times New Roman"/>
          <w:iCs/>
          <w:lang w:val="en-GB"/>
        </w:rPr>
        <w:t>23</w:t>
      </w:r>
      <w:r w:rsidR="00382D09" w:rsidRPr="00BE2DB4">
        <w:rPr>
          <w:rFonts w:ascii="Times New Roman" w:hAnsi="Times New Roman" w:cs="Times New Roman"/>
          <w:iCs/>
          <w:lang w:val="en-GB"/>
        </w:rPr>
        <w:t xml:space="preserve"> </w:t>
      </w:r>
      <w:r w:rsidR="006F03DD" w:rsidRPr="00BE2DB4">
        <w:rPr>
          <w:rFonts w:ascii="Times New Roman" w:hAnsi="Times New Roman" w:cs="Times New Roman"/>
          <w:lang w:val="en-GB"/>
        </w:rPr>
        <w:t>(1), 1-</w:t>
      </w:r>
      <w:r w:rsidRPr="00BE2DB4">
        <w:rPr>
          <w:rFonts w:ascii="Times New Roman" w:hAnsi="Times New Roman" w:cs="Times New Roman"/>
          <w:lang w:val="en-GB"/>
        </w:rPr>
        <w:t>29.</w:t>
      </w:r>
    </w:p>
    <w:p w14:paraId="3B57B039" w14:textId="30422F1C" w:rsidR="00C92735" w:rsidRPr="00BE2DB4" w:rsidRDefault="000020B9" w:rsidP="005B1A4F">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Bengson, J., &amp; Moffett, M. (2011a). Non-propositional Intellectualism. In J. Bengson &amp; M. Moffett (Eds.), </w:t>
      </w:r>
      <w:r w:rsidRPr="00BE2DB4">
        <w:rPr>
          <w:rFonts w:ascii="Times New Roman" w:hAnsi="Times New Roman" w:cs="Times New Roman"/>
          <w:i/>
          <w:iCs/>
          <w:lang w:val="en-GB"/>
        </w:rPr>
        <w:t>Knowing How. Oxford University Press</w:t>
      </w:r>
      <w:r w:rsidR="006F03DD" w:rsidRPr="00BE2DB4">
        <w:rPr>
          <w:rFonts w:ascii="Times New Roman" w:hAnsi="Times New Roman" w:cs="Times New Roman"/>
          <w:lang w:val="en-GB"/>
        </w:rPr>
        <w:t xml:space="preserve"> (p. 161-</w:t>
      </w:r>
      <w:r w:rsidRPr="00BE2DB4">
        <w:rPr>
          <w:rFonts w:ascii="Times New Roman" w:hAnsi="Times New Roman" w:cs="Times New Roman"/>
          <w:lang w:val="en-GB"/>
        </w:rPr>
        <w:t xml:space="preserve">195.). </w:t>
      </w:r>
      <w:r w:rsidR="005B1A4F" w:rsidRPr="00BE2DB4">
        <w:rPr>
          <w:rFonts w:ascii="Times New Roman" w:hAnsi="Times New Roman" w:cs="Times New Roman"/>
          <w:lang w:val="en-GB"/>
        </w:rPr>
        <w:t>Oxford: Oxford University Press.</w:t>
      </w:r>
    </w:p>
    <w:p w14:paraId="2E105692" w14:textId="58F53B12"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Bengson, J., &amp; Moffett, M. (2011b). Two Conceptions of Mind and Action: Knowing how and the Philosophical Theory of Intelligence. In J. Bengson &amp; M. Moffett (Eds.), </w:t>
      </w:r>
      <w:r w:rsidRPr="00BE2DB4">
        <w:rPr>
          <w:rFonts w:ascii="Times New Roman" w:hAnsi="Times New Roman" w:cs="Times New Roman"/>
          <w:i/>
          <w:iCs/>
          <w:lang w:val="en-GB"/>
        </w:rPr>
        <w:t>Knowing How: Essays on Knowledge, Mind, and Action</w:t>
      </w:r>
      <w:r w:rsidR="00DE7DAA" w:rsidRPr="00BE2DB4">
        <w:rPr>
          <w:rFonts w:ascii="Times New Roman" w:hAnsi="Times New Roman" w:cs="Times New Roman"/>
          <w:lang w:val="en-GB"/>
        </w:rPr>
        <w:t xml:space="preserve"> (pp. 1-</w:t>
      </w:r>
      <w:r w:rsidRPr="00BE2DB4">
        <w:rPr>
          <w:rFonts w:ascii="Times New Roman" w:hAnsi="Times New Roman" w:cs="Times New Roman"/>
          <w:lang w:val="en-GB"/>
        </w:rPr>
        <w:t>58).</w:t>
      </w:r>
    </w:p>
    <w:p w14:paraId="43D5ED0A" w14:textId="77777777"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Bhatt, R. (2006). </w:t>
      </w:r>
      <w:r w:rsidRPr="00BE2DB4">
        <w:rPr>
          <w:rFonts w:ascii="Times New Roman" w:hAnsi="Times New Roman" w:cs="Times New Roman"/>
          <w:i/>
          <w:iCs/>
          <w:lang w:val="en-GB"/>
        </w:rPr>
        <w:t>Covert modality in Non-Finite Contexts</w:t>
      </w:r>
      <w:r w:rsidRPr="00BE2DB4">
        <w:rPr>
          <w:rFonts w:ascii="Times New Roman" w:hAnsi="Times New Roman" w:cs="Times New Roman"/>
          <w:lang w:val="en-GB"/>
        </w:rPr>
        <w:t>. Berlin: Molton De Gruyter.</w:t>
      </w:r>
    </w:p>
    <w:p w14:paraId="00F375D9" w14:textId="168F38B0"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Bianchi, D. (</w:t>
      </w:r>
      <w:r w:rsidR="00D5300E" w:rsidRPr="00BE2DB4">
        <w:rPr>
          <w:rFonts w:ascii="Times New Roman" w:hAnsi="Times New Roman" w:cs="Times New Roman"/>
          <w:lang w:val="en-GB"/>
        </w:rPr>
        <w:t xml:space="preserve">MS) </w:t>
      </w:r>
      <w:r w:rsidRPr="00BE2DB4">
        <w:rPr>
          <w:rFonts w:ascii="Times New Roman" w:hAnsi="Times New Roman" w:cs="Times New Roman"/>
          <w:i/>
          <w:iCs/>
          <w:lang w:val="en-GB"/>
        </w:rPr>
        <w:t>Know-How and Skillful Action: A Rule-Free Account of Guidance</w:t>
      </w:r>
      <w:r w:rsidRPr="00BE2DB4">
        <w:rPr>
          <w:rFonts w:ascii="Times New Roman" w:hAnsi="Times New Roman" w:cs="Times New Roman"/>
          <w:lang w:val="en-GB"/>
        </w:rPr>
        <w:t>.</w:t>
      </w:r>
    </w:p>
    <w:p w14:paraId="16FCB7D0" w14:textId="77777777"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Boër, S., &amp; Lycan, W. (1986). </w:t>
      </w:r>
      <w:r w:rsidRPr="00BE2DB4">
        <w:rPr>
          <w:rFonts w:ascii="Times New Roman" w:hAnsi="Times New Roman" w:cs="Times New Roman"/>
          <w:i/>
          <w:iCs/>
          <w:lang w:val="en-GB"/>
        </w:rPr>
        <w:t>Knowing Who</w:t>
      </w:r>
      <w:r w:rsidRPr="00BE2DB4">
        <w:rPr>
          <w:rFonts w:ascii="Times New Roman" w:hAnsi="Times New Roman" w:cs="Times New Roman"/>
          <w:lang w:val="en-GB"/>
        </w:rPr>
        <w:t>. Cambridge MA: MIT Press.</w:t>
      </w:r>
    </w:p>
    <w:p w14:paraId="78245FF5" w14:textId="29082563"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Braun, D. (2006). Now you know who Hong oak yun is. </w:t>
      </w:r>
      <w:r w:rsidRPr="00BE2DB4">
        <w:rPr>
          <w:rFonts w:ascii="Times New Roman" w:hAnsi="Times New Roman" w:cs="Times New Roman"/>
          <w:i/>
          <w:iCs/>
          <w:lang w:val="en-GB"/>
        </w:rPr>
        <w:t>Philosophical Issues</w:t>
      </w:r>
      <w:r w:rsidRPr="00BE2DB4">
        <w:rPr>
          <w:rFonts w:ascii="Times New Roman" w:hAnsi="Times New Roman" w:cs="Times New Roman"/>
          <w:lang w:val="en-GB"/>
        </w:rPr>
        <w:t xml:space="preserve">, </w:t>
      </w:r>
      <w:r w:rsidRPr="00BE2DB4">
        <w:rPr>
          <w:rFonts w:ascii="Times New Roman" w:hAnsi="Times New Roman" w:cs="Times New Roman"/>
          <w:iCs/>
          <w:lang w:val="en-GB"/>
        </w:rPr>
        <w:t>16</w:t>
      </w:r>
      <w:r w:rsidR="00382D09" w:rsidRPr="00BE2DB4">
        <w:rPr>
          <w:rFonts w:ascii="Times New Roman" w:hAnsi="Times New Roman" w:cs="Times New Roman"/>
          <w:iCs/>
          <w:lang w:val="en-GB"/>
        </w:rPr>
        <w:t xml:space="preserve"> </w:t>
      </w:r>
      <w:r w:rsidR="00DE7DAA" w:rsidRPr="00BE2DB4">
        <w:rPr>
          <w:rFonts w:ascii="Times New Roman" w:hAnsi="Times New Roman" w:cs="Times New Roman"/>
          <w:lang w:val="en-GB"/>
        </w:rPr>
        <w:t>(1), 24-</w:t>
      </w:r>
      <w:r w:rsidRPr="00BE2DB4">
        <w:rPr>
          <w:rFonts w:ascii="Times New Roman" w:hAnsi="Times New Roman" w:cs="Times New Roman"/>
          <w:lang w:val="en-GB"/>
        </w:rPr>
        <w:t>42.</w:t>
      </w:r>
    </w:p>
    <w:p w14:paraId="26822497" w14:textId="01F8356C" w:rsidR="00C92735" w:rsidRPr="00BE2DB4" w:rsidRDefault="000020B9" w:rsidP="005B1A4F">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Braun, D. (2011). Knowing How and Knowing Answers. In J. Bengson &amp; M. Moffett (Eds.), </w:t>
      </w:r>
      <w:r w:rsidRPr="00BE2DB4">
        <w:rPr>
          <w:rFonts w:ascii="Times New Roman" w:hAnsi="Times New Roman" w:cs="Times New Roman"/>
          <w:i/>
          <w:iCs/>
          <w:lang w:val="en-GB"/>
        </w:rPr>
        <w:t>Knowing How: Essays on Knowledge, Mind, and Action1</w:t>
      </w:r>
      <w:r w:rsidRPr="00BE2DB4">
        <w:rPr>
          <w:rFonts w:ascii="Times New Roman" w:hAnsi="Times New Roman" w:cs="Times New Roman"/>
          <w:lang w:val="en-GB"/>
        </w:rPr>
        <w:t xml:space="preserve"> (pp. 244–260). </w:t>
      </w:r>
      <w:r w:rsidR="005B1A4F" w:rsidRPr="00BE2DB4">
        <w:rPr>
          <w:rFonts w:ascii="Times New Roman" w:hAnsi="Times New Roman" w:cs="Times New Roman"/>
          <w:lang w:val="en-GB"/>
        </w:rPr>
        <w:t>Oxford: Oxford University Press.</w:t>
      </w:r>
    </w:p>
    <w:p w14:paraId="69C28A59" w14:textId="617AE397"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Brogaard, B. (2009). What Mary did Yesterday: Reflections on knowledge-wh. </w:t>
      </w:r>
      <w:r w:rsidRPr="00BE2DB4">
        <w:rPr>
          <w:rFonts w:ascii="Times New Roman" w:hAnsi="Times New Roman" w:cs="Times New Roman"/>
          <w:i/>
          <w:iCs/>
          <w:lang w:val="en-GB"/>
        </w:rPr>
        <w:t>Philosophy and Phenomenological Research</w:t>
      </w:r>
      <w:r w:rsidRPr="00BE2DB4">
        <w:rPr>
          <w:rFonts w:ascii="Times New Roman" w:hAnsi="Times New Roman" w:cs="Times New Roman"/>
          <w:lang w:val="en-GB"/>
        </w:rPr>
        <w:t xml:space="preserve">, </w:t>
      </w:r>
      <w:r w:rsidRPr="00BE2DB4">
        <w:rPr>
          <w:rFonts w:ascii="Times New Roman" w:hAnsi="Times New Roman" w:cs="Times New Roman"/>
          <w:iCs/>
          <w:lang w:val="en-GB"/>
        </w:rPr>
        <w:t>78</w:t>
      </w:r>
      <w:r w:rsidR="00382D09" w:rsidRPr="00BE2DB4">
        <w:rPr>
          <w:rFonts w:ascii="Times New Roman" w:hAnsi="Times New Roman" w:cs="Times New Roman"/>
          <w:lang w:val="en-GB"/>
        </w:rPr>
        <w:t xml:space="preserve"> </w:t>
      </w:r>
      <w:r w:rsidR="00DE7DAA" w:rsidRPr="00BE2DB4">
        <w:rPr>
          <w:rFonts w:ascii="Times New Roman" w:hAnsi="Times New Roman" w:cs="Times New Roman"/>
          <w:lang w:val="en-GB"/>
        </w:rPr>
        <w:t>2), 439-</w:t>
      </w:r>
      <w:r w:rsidRPr="00BE2DB4">
        <w:rPr>
          <w:rFonts w:ascii="Times New Roman" w:hAnsi="Times New Roman" w:cs="Times New Roman"/>
          <w:lang w:val="en-GB"/>
        </w:rPr>
        <w:t>467.</w:t>
      </w:r>
    </w:p>
    <w:p w14:paraId="67425BD6" w14:textId="5DA40F88" w:rsidR="00C92735" w:rsidRPr="00BE2DB4" w:rsidRDefault="000020B9" w:rsidP="005B1A4F">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Brogaard, B. (2011). Knowledge-How: A Unified Account. In J. Bengson &amp; M. Moffett (Eds.), </w:t>
      </w:r>
      <w:r w:rsidRPr="00BE2DB4">
        <w:rPr>
          <w:rFonts w:ascii="Times New Roman" w:hAnsi="Times New Roman" w:cs="Times New Roman"/>
          <w:i/>
          <w:iCs/>
          <w:lang w:val="en-GB"/>
        </w:rPr>
        <w:t>Knowing How: Essays on Knowledge, Mind, and Action</w:t>
      </w:r>
      <w:r w:rsidR="00DE7DAA" w:rsidRPr="00BE2DB4">
        <w:rPr>
          <w:rFonts w:ascii="Times New Roman" w:hAnsi="Times New Roman" w:cs="Times New Roman"/>
          <w:lang w:val="en-GB"/>
        </w:rPr>
        <w:t xml:space="preserve"> (pp. 136-</w:t>
      </w:r>
      <w:r w:rsidRPr="00BE2DB4">
        <w:rPr>
          <w:rFonts w:ascii="Times New Roman" w:hAnsi="Times New Roman" w:cs="Times New Roman"/>
          <w:lang w:val="en-GB"/>
        </w:rPr>
        <w:t xml:space="preserve">160). </w:t>
      </w:r>
      <w:r w:rsidR="005B1A4F" w:rsidRPr="00BE2DB4">
        <w:rPr>
          <w:rFonts w:ascii="Times New Roman" w:hAnsi="Times New Roman" w:cs="Times New Roman"/>
          <w:lang w:val="en-GB"/>
        </w:rPr>
        <w:t>Oxford: Oxford University Press.</w:t>
      </w:r>
    </w:p>
    <w:p w14:paraId="77CA02F8" w14:textId="3A2F5FAC"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Brown, D. G. (1970). Knowing How and Knowing That, What. In O. P. Wood &amp; G. Pitcher (Eds.), </w:t>
      </w:r>
      <w:r w:rsidRPr="00BE2DB4">
        <w:rPr>
          <w:rFonts w:ascii="Times New Roman" w:hAnsi="Times New Roman" w:cs="Times New Roman"/>
          <w:i/>
          <w:iCs/>
          <w:lang w:val="en-GB"/>
        </w:rPr>
        <w:t>Ryle</w:t>
      </w:r>
      <w:r w:rsidR="00DE7DAA" w:rsidRPr="00BE2DB4">
        <w:rPr>
          <w:rFonts w:ascii="Times New Roman" w:hAnsi="Times New Roman" w:cs="Times New Roman"/>
          <w:lang w:val="en-GB"/>
        </w:rPr>
        <w:t xml:space="preserve"> (pp. 220-</w:t>
      </w:r>
      <w:r w:rsidRPr="00BE2DB4">
        <w:rPr>
          <w:rFonts w:ascii="Times New Roman" w:hAnsi="Times New Roman" w:cs="Times New Roman"/>
          <w:lang w:val="en-GB"/>
        </w:rPr>
        <w:t>227). London: Macmillan.</w:t>
      </w:r>
    </w:p>
    <w:p w14:paraId="1BE0E952" w14:textId="3CA07F8D"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Brown, J. (1998). Natural Kind Terms and Recognitional Capacities. </w:t>
      </w:r>
      <w:r w:rsidRPr="00BE2DB4">
        <w:rPr>
          <w:rFonts w:ascii="Times New Roman" w:hAnsi="Times New Roman" w:cs="Times New Roman"/>
          <w:i/>
          <w:iCs/>
          <w:lang w:val="en-GB"/>
        </w:rPr>
        <w:t>Mind</w:t>
      </w:r>
      <w:r w:rsidRPr="00BE2DB4">
        <w:rPr>
          <w:rFonts w:ascii="Times New Roman" w:hAnsi="Times New Roman" w:cs="Times New Roman"/>
          <w:lang w:val="en-GB"/>
        </w:rPr>
        <w:t xml:space="preserve">, </w:t>
      </w:r>
      <w:r w:rsidRPr="00BE2DB4">
        <w:rPr>
          <w:rFonts w:ascii="Times New Roman" w:hAnsi="Times New Roman" w:cs="Times New Roman"/>
          <w:iCs/>
          <w:lang w:val="en-GB"/>
        </w:rPr>
        <w:t>107</w:t>
      </w:r>
      <w:r w:rsidR="00382D09" w:rsidRPr="00BE2DB4">
        <w:rPr>
          <w:rFonts w:ascii="Times New Roman" w:hAnsi="Times New Roman" w:cs="Times New Roman"/>
          <w:iCs/>
          <w:lang w:val="en-GB"/>
        </w:rPr>
        <w:t xml:space="preserve"> </w:t>
      </w:r>
      <w:r w:rsidRPr="00BE2DB4">
        <w:rPr>
          <w:rFonts w:ascii="Times New Roman" w:hAnsi="Times New Roman" w:cs="Times New Roman"/>
          <w:lang w:val="en-GB"/>
        </w:rPr>
        <w:t>(</w:t>
      </w:r>
      <w:r w:rsidR="00DE7DAA" w:rsidRPr="00BE2DB4">
        <w:rPr>
          <w:rFonts w:ascii="Times New Roman" w:hAnsi="Times New Roman" w:cs="Times New Roman"/>
          <w:lang w:val="en-GB"/>
        </w:rPr>
        <w:t>426), 275-</w:t>
      </w:r>
      <w:r w:rsidRPr="00BE2DB4">
        <w:rPr>
          <w:rFonts w:ascii="Times New Roman" w:hAnsi="Times New Roman" w:cs="Times New Roman"/>
          <w:lang w:val="en-GB"/>
        </w:rPr>
        <w:t>303</w:t>
      </w:r>
      <w:r w:rsidR="00AA2E73" w:rsidRPr="00BE2DB4">
        <w:rPr>
          <w:rFonts w:ascii="Times New Roman" w:hAnsi="Times New Roman" w:cs="Times New Roman"/>
          <w:lang w:val="en-GB"/>
        </w:rPr>
        <w:t>.</w:t>
      </w:r>
    </w:p>
    <w:p w14:paraId="1E63A0C5" w14:textId="57FD79AD"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Brown, J. A. (2013). Knowing-how: Linguistics and cognitive science. </w:t>
      </w:r>
      <w:r w:rsidRPr="00BE2DB4">
        <w:rPr>
          <w:rFonts w:ascii="Times New Roman" w:hAnsi="Times New Roman" w:cs="Times New Roman"/>
          <w:i/>
          <w:iCs/>
          <w:lang w:val="en-GB"/>
        </w:rPr>
        <w:t>Analysis</w:t>
      </w:r>
      <w:r w:rsidRPr="00BE2DB4">
        <w:rPr>
          <w:rFonts w:ascii="Times New Roman" w:hAnsi="Times New Roman" w:cs="Times New Roman"/>
          <w:lang w:val="en-GB"/>
        </w:rPr>
        <w:t xml:space="preserve">, </w:t>
      </w:r>
      <w:r w:rsidRPr="00BE2DB4">
        <w:rPr>
          <w:rFonts w:ascii="Times New Roman" w:hAnsi="Times New Roman" w:cs="Times New Roman"/>
          <w:i/>
          <w:iCs/>
          <w:lang w:val="en-GB"/>
        </w:rPr>
        <w:t>73</w:t>
      </w:r>
      <w:r w:rsidR="00DE7DAA" w:rsidRPr="00BE2DB4">
        <w:rPr>
          <w:rFonts w:ascii="Times New Roman" w:hAnsi="Times New Roman" w:cs="Times New Roman"/>
          <w:lang w:val="en-GB"/>
        </w:rPr>
        <w:t>(2), 220-</w:t>
      </w:r>
      <w:r w:rsidRPr="00BE2DB4">
        <w:rPr>
          <w:rFonts w:ascii="Times New Roman" w:hAnsi="Times New Roman" w:cs="Times New Roman"/>
          <w:lang w:val="en-GB"/>
        </w:rPr>
        <w:t>227.</w:t>
      </w:r>
    </w:p>
    <w:p w14:paraId="6F1B5EF5" w14:textId="3B5005B6"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Cath, Y. (2015). Revisionary intellectualism and Gettier. </w:t>
      </w:r>
      <w:r w:rsidRPr="00BE2DB4">
        <w:rPr>
          <w:rFonts w:ascii="Times New Roman" w:hAnsi="Times New Roman" w:cs="Times New Roman"/>
          <w:i/>
          <w:iCs/>
          <w:lang w:val="en-GB"/>
        </w:rPr>
        <w:t>Philosophical Studies</w:t>
      </w:r>
      <w:r w:rsidRPr="00BE2DB4">
        <w:rPr>
          <w:rFonts w:ascii="Times New Roman" w:hAnsi="Times New Roman" w:cs="Times New Roman"/>
          <w:lang w:val="en-GB"/>
        </w:rPr>
        <w:t xml:space="preserve">, </w:t>
      </w:r>
      <w:r w:rsidRPr="00BE2DB4">
        <w:rPr>
          <w:rFonts w:ascii="Times New Roman" w:hAnsi="Times New Roman" w:cs="Times New Roman"/>
          <w:iCs/>
          <w:lang w:val="en-GB"/>
        </w:rPr>
        <w:t>172</w:t>
      </w:r>
      <w:r w:rsidR="00382D09" w:rsidRPr="00BE2DB4">
        <w:rPr>
          <w:rFonts w:ascii="Times New Roman" w:hAnsi="Times New Roman" w:cs="Times New Roman"/>
          <w:iCs/>
          <w:lang w:val="en-GB"/>
        </w:rPr>
        <w:t xml:space="preserve"> </w:t>
      </w:r>
      <w:r w:rsidRPr="00BE2DB4">
        <w:rPr>
          <w:rFonts w:ascii="Times New Roman" w:hAnsi="Times New Roman" w:cs="Times New Roman"/>
          <w:lang w:val="en-GB"/>
        </w:rPr>
        <w:t>(</w:t>
      </w:r>
      <w:r w:rsidR="00DE7DAA" w:rsidRPr="00BE2DB4">
        <w:rPr>
          <w:rFonts w:ascii="Times New Roman" w:hAnsi="Times New Roman" w:cs="Times New Roman"/>
          <w:lang w:val="en-GB"/>
        </w:rPr>
        <w:t>1), 7-</w:t>
      </w:r>
      <w:r w:rsidRPr="00BE2DB4">
        <w:rPr>
          <w:rFonts w:ascii="Times New Roman" w:hAnsi="Times New Roman" w:cs="Times New Roman"/>
          <w:lang w:val="en-GB"/>
        </w:rPr>
        <w:t>27.</w:t>
      </w:r>
    </w:p>
    <w:p w14:paraId="0816E274" w14:textId="4BD89036"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Cohen, S. (1986). Knowledge and Context. </w:t>
      </w:r>
      <w:r w:rsidR="00D5060B" w:rsidRPr="00BE2DB4">
        <w:rPr>
          <w:rFonts w:ascii="Times New Roman" w:hAnsi="Times New Roman" w:cs="Times New Roman"/>
          <w:i/>
          <w:iCs/>
          <w:lang w:val="en-GB"/>
        </w:rPr>
        <w:t>Journal of Philosophy</w:t>
      </w:r>
      <w:r w:rsidRPr="00BE2DB4">
        <w:rPr>
          <w:rFonts w:ascii="Times New Roman" w:hAnsi="Times New Roman" w:cs="Times New Roman"/>
          <w:lang w:val="en-GB"/>
        </w:rPr>
        <w:t xml:space="preserve">, </w:t>
      </w:r>
      <w:r w:rsidRPr="00BE2DB4">
        <w:rPr>
          <w:rFonts w:ascii="Times New Roman" w:hAnsi="Times New Roman" w:cs="Times New Roman"/>
          <w:iCs/>
          <w:lang w:val="en-GB"/>
        </w:rPr>
        <w:t>83</w:t>
      </w:r>
      <w:r w:rsidR="00382D09" w:rsidRPr="00BE2DB4">
        <w:rPr>
          <w:rFonts w:ascii="Times New Roman" w:hAnsi="Times New Roman" w:cs="Times New Roman"/>
          <w:lang w:val="en-GB"/>
        </w:rPr>
        <w:t xml:space="preserve"> </w:t>
      </w:r>
      <w:r w:rsidR="00036220" w:rsidRPr="00BE2DB4">
        <w:rPr>
          <w:rFonts w:ascii="Times New Roman" w:hAnsi="Times New Roman" w:cs="Times New Roman"/>
          <w:lang w:val="en-GB"/>
        </w:rPr>
        <w:t>(10</w:t>
      </w:r>
      <w:r w:rsidR="00DE7DAA" w:rsidRPr="00BE2DB4">
        <w:rPr>
          <w:rFonts w:ascii="Times New Roman" w:hAnsi="Times New Roman" w:cs="Times New Roman"/>
          <w:lang w:val="en-GB"/>
        </w:rPr>
        <w:t>), 574-</w:t>
      </w:r>
      <w:r w:rsidRPr="00BE2DB4">
        <w:rPr>
          <w:rFonts w:ascii="Times New Roman" w:hAnsi="Times New Roman" w:cs="Times New Roman"/>
          <w:lang w:val="en-GB"/>
        </w:rPr>
        <w:t>583.</w:t>
      </w:r>
    </w:p>
    <w:p w14:paraId="70FA42F2" w14:textId="6FF2537B"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Comesaña, J. (2006). A well-founded solution to the generality problem. </w:t>
      </w:r>
      <w:r w:rsidRPr="00BE2DB4">
        <w:rPr>
          <w:rFonts w:ascii="Times New Roman" w:hAnsi="Times New Roman" w:cs="Times New Roman"/>
          <w:i/>
          <w:iCs/>
          <w:lang w:val="en-GB"/>
        </w:rPr>
        <w:t>Philosophical Studies</w:t>
      </w:r>
      <w:r w:rsidRPr="00BE2DB4">
        <w:rPr>
          <w:rFonts w:ascii="Times New Roman" w:hAnsi="Times New Roman" w:cs="Times New Roman"/>
          <w:lang w:val="en-GB"/>
        </w:rPr>
        <w:t xml:space="preserve">, </w:t>
      </w:r>
      <w:r w:rsidRPr="00BE2DB4">
        <w:rPr>
          <w:rFonts w:ascii="Times New Roman" w:hAnsi="Times New Roman" w:cs="Times New Roman"/>
          <w:i/>
          <w:iCs/>
          <w:lang w:val="en-GB"/>
        </w:rPr>
        <w:t>129</w:t>
      </w:r>
      <w:r w:rsidRPr="00BE2DB4">
        <w:rPr>
          <w:rFonts w:ascii="Times New Roman" w:hAnsi="Times New Roman" w:cs="Times New Roman"/>
          <w:lang w:val="en-GB"/>
        </w:rPr>
        <w:t>(1), 27</w:t>
      </w:r>
      <w:r w:rsidR="00DE7DAA" w:rsidRPr="00BE2DB4">
        <w:rPr>
          <w:rFonts w:ascii="Times New Roman" w:hAnsi="Times New Roman" w:cs="Times New Roman"/>
          <w:lang w:val="en-GB"/>
        </w:rPr>
        <w:t>-</w:t>
      </w:r>
      <w:r w:rsidRPr="00BE2DB4">
        <w:rPr>
          <w:rFonts w:ascii="Times New Roman" w:hAnsi="Times New Roman" w:cs="Times New Roman"/>
          <w:lang w:val="en-GB"/>
        </w:rPr>
        <w:t>47.</w:t>
      </w:r>
    </w:p>
    <w:p w14:paraId="4BE730B4" w14:textId="55AC62EC"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Conee, E., &amp; Feldman, R. (1998). The generality Problem for Reliabilism. </w:t>
      </w:r>
      <w:r w:rsidRPr="00BE2DB4">
        <w:rPr>
          <w:rFonts w:ascii="Times New Roman" w:hAnsi="Times New Roman" w:cs="Times New Roman"/>
          <w:i/>
          <w:iCs/>
          <w:lang w:val="en-GB"/>
        </w:rPr>
        <w:t>Philosophical Studies</w:t>
      </w:r>
      <w:r w:rsidRPr="00BE2DB4">
        <w:rPr>
          <w:rFonts w:ascii="Times New Roman" w:hAnsi="Times New Roman" w:cs="Times New Roman"/>
          <w:lang w:val="en-GB"/>
        </w:rPr>
        <w:t xml:space="preserve">, </w:t>
      </w:r>
      <w:r w:rsidRPr="00BE2DB4">
        <w:rPr>
          <w:rFonts w:ascii="Times New Roman" w:hAnsi="Times New Roman" w:cs="Times New Roman"/>
          <w:iCs/>
          <w:lang w:val="en-GB"/>
        </w:rPr>
        <w:t>89</w:t>
      </w:r>
      <w:r w:rsidR="00036220" w:rsidRPr="00BE2DB4">
        <w:rPr>
          <w:rFonts w:ascii="Times New Roman" w:hAnsi="Times New Roman" w:cs="Times New Roman"/>
          <w:iCs/>
          <w:lang w:val="en-GB"/>
        </w:rPr>
        <w:t xml:space="preserve"> </w:t>
      </w:r>
      <w:r w:rsidR="00DE7DAA" w:rsidRPr="00BE2DB4">
        <w:rPr>
          <w:rFonts w:ascii="Times New Roman" w:hAnsi="Times New Roman" w:cs="Times New Roman"/>
          <w:lang w:val="en-GB"/>
        </w:rPr>
        <w:t>(1), 1-</w:t>
      </w:r>
      <w:r w:rsidRPr="00BE2DB4">
        <w:rPr>
          <w:rFonts w:ascii="Times New Roman" w:hAnsi="Times New Roman" w:cs="Times New Roman"/>
          <w:lang w:val="en-GB"/>
        </w:rPr>
        <w:t>29.</w:t>
      </w:r>
    </w:p>
    <w:p w14:paraId="7F444DB7" w14:textId="4D440664"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Cross, C. (1991). Explanation and the theory of questions. </w:t>
      </w:r>
      <w:r w:rsidRPr="00BE2DB4">
        <w:rPr>
          <w:rFonts w:ascii="Times New Roman" w:hAnsi="Times New Roman" w:cs="Times New Roman"/>
          <w:i/>
          <w:iCs/>
          <w:lang w:val="en-GB"/>
        </w:rPr>
        <w:t>Erkenntnis</w:t>
      </w:r>
      <w:r w:rsidRPr="00BE2DB4">
        <w:rPr>
          <w:rFonts w:ascii="Times New Roman" w:hAnsi="Times New Roman" w:cs="Times New Roman"/>
          <w:lang w:val="en-GB"/>
        </w:rPr>
        <w:t xml:space="preserve">, </w:t>
      </w:r>
      <w:r w:rsidRPr="00BE2DB4">
        <w:rPr>
          <w:rFonts w:ascii="Times New Roman" w:hAnsi="Times New Roman" w:cs="Times New Roman"/>
          <w:iCs/>
          <w:lang w:val="en-GB"/>
        </w:rPr>
        <w:t>34</w:t>
      </w:r>
      <w:r w:rsidR="00075113" w:rsidRPr="00BE2DB4">
        <w:rPr>
          <w:rFonts w:ascii="Times New Roman" w:hAnsi="Times New Roman" w:cs="Times New Roman"/>
          <w:iCs/>
          <w:lang w:val="en-GB"/>
        </w:rPr>
        <w:t xml:space="preserve"> </w:t>
      </w:r>
      <w:r w:rsidR="00DE7DAA" w:rsidRPr="00BE2DB4">
        <w:rPr>
          <w:rFonts w:ascii="Times New Roman" w:hAnsi="Times New Roman" w:cs="Times New Roman"/>
          <w:lang w:val="en-GB"/>
        </w:rPr>
        <w:t>(2), 237-</w:t>
      </w:r>
      <w:r w:rsidRPr="00BE2DB4">
        <w:rPr>
          <w:rFonts w:ascii="Times New Roman" w:hAnsi="Times New Roman" w:cs="Times New Roman"/>
          <w:lang w:val="en-GB"/>
        </w:rPr>
        <w:t>260.</w:t>
      </w:r>
    </w:p>
    <w:p w14:paraId="7A666DFF" w14:textId="1676D974"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Davidson, D.</w:t>
      </w:r>
      <w:r w:rsidR="00075113" w:rsidRPr="00BE2DB4">
        <w:rPr>
          <w:rFonts w:ascii="Times New Roman" w:hAnsi="Times New Roman" w:cs="Times New Roman"/>
          <w:lang w:val="en-GB"/>
        </w:rPr>
        <w:t xml:space="preserve"> (1967/</w:t>
      </w:r>
      <w:r w:rsidRPr="00BE2DB4">
        <w:rPr>
          <w:rFonts w:ascii="Times New Roman" w:hAnsi="Times New Roman" w:cs="Times New Roman"/>
          <w:lang w:val="en-GB"/>
        </w:rPr>
        <w:t xml:space="preserve">2006). The Logical Form of Action Sentences. In E. Lepore &amp; K. Ludwig (Eds.), </w:t>
      </w:r>
      <w:r w:rsidRPr="00BE2DB4">
        <w:rPr>
          <w:rFonts w:ascii="Times New Roman" w:hAnsi="Times New Roman" w:cs="Times New Roman"/>
          <w:i/>
          <w:iCs/>
          <w:lang w:val="en-GB"/>
        </w:rPr>
        <w:t>The Essential Davidson</w:t>
      </w:r>
      <w:r w:rsidRPr="00BE2DB4">
        <w:rPr>
          <w:rFonts w:ascii="Times New Roman" w:hAnsi="Times New Roman" w:cs="Times New Roman"/>
          <w:lang w:val="en-GB"/>
        </w:rPr>
        <w:t xml:space="preserve"> (pp. 72–89). Oxford:</w:t>
      </w:r>
      <w:r w:rsidR="00AA2E73" w:rsidRPr="00BE2DB4">
        <w:rPr>
          <w:rFonts w:ascii="Times New Roman" w:hAnsi="Times New Roman" w:cs="Times New Roman"/>
          <w:lang w:val="en-GB"/>
        </w:rPr>
        <w:t xml:space="preserve"> O</w:t>
      </w:r>
      <w:r w:rsidR="005B1A4F" w:rsidRPr="00BE2DB4">
        <w:rPr>
          <w:rFonts w:ascii="Times New Roman" w:hAnsi="Times New Roman" w:cs="Times New Roman"/>
          <w:lang w:val="en-GB"/>
        </w:rPr>
        <w:t>xford University Press</w:t>
      </w:r>
    </w:p>
    <w:p w14:paraId="4696CE0A" w14:textId="3F9A5ED0"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DeRose, K. (2009). </w:t>
      </w:r>
      <w:r w:rsidRPr="00BE2DB4">
        <w:rPr>
          <w:rFonts w:ascii="Times New Roman" w:hAnsi="Times New Roman" w:cs="Times New Roman"/>
          <w:i/>
          <w:iCs/>
          <w:lang w:val="en-GB"/>
        </w:rPr>
        <w:t xml:space="preserve">The case for Contextualism: Knowledge, </w:t>
      </w:r>
      <w:r w:rsidR="00A151D3" w:rsidRPr="00BE2DB4">
        <w:rPr>
          <w:rFonts w:ascii="Times New Roman" w:hAnsi="Times New Roman" w:cs="Times New Roman"/>
          <w:i/>
          <w:iCs/>
          <w:lang w:val="en-GB"/>
        </w:rPr>
        <w:t>S</w:t>
      </w:r>
      <w:r w:rsidR="005B1A4F" w:rsidRPr="00BE2DB4">
        <w:rPr>
          <w:rFonts w:ascii="Times New Roman" w:hAnsi="Times New Roman" w:cs="Times New Roman"/>
          <w:i/>
          <w:iCs/>
          <w:lang w:val="en-GB"/>
        </w:rPr>
        <w:t>kepticism, and Context V</w:t>
      </w:r>
      <w:r w:rsidRPr="00BE2DB4">
        <w:rPr>
          <w:rFonts w:ascii="Times New Roman" w:hAnsi="Times New Roman" w:cs="Times New Roman"/>
          <w:i/>
          <w:iCs/>
          <w:lang w:val="en-GB"/>
        </w:rPr>
        <w:t>ol 1</w:t>
      </w:r>
      <w:r w:rsidRPr="00BE2DB4">
        <w:rPr>
          <w:rFonts w:ascii="Times New Roman" w:hAnsi="Times New Roman" w:cs="Times New Roman"/>
          <w:lang w:val="en-GB"/>
        </w:rPr>
        <w:t xml:space="preserve">. </w:t>
      </w:r>
      <w:r w:rsidR="00D5300E" w:rsidRPr="00BE2DB4">
        <w:rPr>
          <w:rFonts w:ascii="Times New Roman" w:hAnsi="Times New Roman" w:cs="Times New Roman"/>
          <w:lang w:val="en-GB"/>
        </w:rPr>
        <w:t>O</w:t>
      </w:r>
      <w:r w:rsidRPr="00BE2DB4">
        <w:rPr>
          <w:rFonts w:ascii="Times New Roman" w:hAnsi="Times New Roman" w:cs="Times New Roman"/>
          <w:lang w:val="en-GB"/>
        </w:rPr>
        <w:t>xford: Clarendon Press.</w:t>
      </w:r>
    </w:p>
    <w:p w14:paraId="226B3FF5" w14:textId="70E4ED25"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Devitt, M. (2011). Methodology and the nature of knowing how. </w:t>
      </w:r>
      <w:r w:rsidRPr="00BE2DB4">
        <w:rPr>
          <w:rFonts w:ascii="Times New Roman" w:hAnsi="Times New Roman" w:cs="Times New Roman"/>
          <w:i/>
          <w:iCs/>
          <w:lang w:val="en-GB"/>
        </w:rPr>
        <w:t>Journal of Philosophy</w:t>
      </w:r>
      <w:r w:rsidRPr="00BE2DB4">
        <w:rPr>
          <w:rFonts w:ascii="Times New Roman" w:hAnsi="Times New Roman" w:cs="Times New Roman"/>
          <w:lang w:val="en-GB"/>
        </w:rPr>
        <w:t xml:space="preserve">, </w:t>
      </w:r>
      <w:r w:rsidRPr="00BE2DB4">
        <w:rPr>
          <w:rFonts w:ascii="Times New Roman" w:hAnsi="Times New Roman" w:cs="Times New Roman"/>
          <w:iCs/>
          <w:lang w:val="en-GB"/>
        </w:rPr>
        <w:t>108</w:t>
      </w:r>
      <w:r w:rsidR="00036220" w:rsidRPr="00BE2DB4">
        <w:rPr>
          <w:rFonts w:ascii="Times New Roman" w:hAnsi="Times New Roman" w:cs="Times New Roman"/>
          <w:lang w:val="en-GB"/>
        </w:rPr>
        <w:t xml:space="preserve"> </w:t>
      </w:r>
      <w:r w:rsidR="00DE7DAA" w:rsidRPr="00BE2DB4">
        <w:rPr>
          <w:rFonts w:ascii="Times New Roman" w:hAnsi="Times New Roman" w:cs="Times New Roman"/>
          <w:lang w:val="en-GB"/>
        </w:rPr>
        <w:t>(4), 205-</w:t>
      </w:r>
      <w:r w:rsidRPr="00BE2DB4">
        <w:rPr>
          <w:rFonts w:ascii="Times New Roman" w:hAnsi="Times New Roman" w:cs="Times New Roman"/>
          <w:lang w:val="en-GB"/>
        </w:rPr>
        <w:t>218.</w:t>
      </w:r>
    </w:p>
    <w:p w14:paraId="07816A2E" w14:textId="2C0CF62D" w:rsidR="00C92735" w:rsidRPr="00BE2DB4" w:rsidRDefault="000020B9" w:rsidP="00FA49D8">
      <w:pPr>
        <w:pStyle w:val="Body"/>
        <w:widowControl w:val="0"/>
        <w:spacing w:line="276" w:lineRule="auto"/>
        <w:ind w:left="480" w:hanging="480"/>
        <w:rPr>
          <w:rFonts w:ascii="Times New Roman" w:hAnsi="Times New Roman" w:cs="Times New Roman"/>
          <w:lang w:val="en-GB"/>
        </w:rPr>
      </w:pPr>
      <w:r w:rsidRPr="00BE2DB4">
        <w:rPr>
          <w:rFonts w:ascii="Times New Roman" w:hAnsi="Times New Roman" w:cs="Times New Roman"/>
          <w:lang w:val="en-GB"/>
        </w:rPr>
        <w:lastRenderedPageBreak/>
        <w:t xml:space="preserve">Drayson, Z. (2012). The uses and abuses of the personal/subpersonal distinction. </w:t>
      </w:r>
      <w:r w:rsidRPr="00BE2DB4">
        <w:rPr>
          <w:rFonts w:ascii="Times New Roman" w:hAnsi="Times New Roman" w:cs="Times New Roman"/>
          <w:i/>
          <w:iCs/>
          <w:lang w:val="en-GB"/>
        </w:rPr>
        <w:t>Philosophical Perspectives</w:t>
      </w:r>
      <w:r w:rsidRPr="00BE2DB4">
        <w:rPr>
          <w:rFonts w:ascii="Times New Roman" w:hAnsi="Times New Roman" w:cs="Times New Roman"/>
          <w:lang w:val="en-GB"/>
        </w:rPr>
        <w:t xml:space="preserve">, </w:t>
      </w:r>
      <w:r w:rsidRPr="00BE2DB4">
        <w:rPr>
          <w:rFonts w:ascii="Times New Roman" w:hAnsi="Times New Roman" w:cs="Times New Roman"/>
          <w:iCs/>
          <w:lang w:val="en-GB"/>
        </w:rPr>
        <w:t>26</w:t>
      </w:r>
      <w:r w:rsidR="00036220" w:rsidRPr="00BE2DB4">
        <w:rPr>
          <w:rFonts w:ascii="Times New Roman" w:hAnsi="Times New Roman" w:cs="Times New Roman"/>
          <w:lang w:val="en-GB"/>
        </w:rPr>
        <w:t xml:space="preserve"> </w:t>
      </w:r>
      <w:r w:rsidR="00DE7DAA" w:rsidRPr="00BE2DB4">
        <w:rPr>
          <w:rFonts w:ascii="Times New Roman" w:hAnsi="Times New Roman" w:cs="Times New Roman"/>
          <w:lang w:val="en-GB"/>
        </w:rPr>
        <w:t>(1), 1-</w:t>
      </w:r>
      <w:r w:rsidRPr="00BE2DB4">
        <w:rPr>
          <w:rFonts w:ascii="Times New Roman" w:hAnsi="Times New Roman" w:cs="Times New Roman"/>
          <w:lang w:val="en-GB"/>
        </w:rPr>
        <w:t>18.</w:t>
      </w:r>
    </w:p>
    <w:p w14:paraId="0CA3D667" w14:textId="06A539A1" w:rsidR="00AD4823" w:rsidRPr="00BE2DB4" w:rsidRDefault="00AD4823" w:rsidP="00FA49D8">
      <w:pPr>
        <w:spacing w:after="225" w:line="276" w:lineRule="auto"/>
        <w:rPr>
          <w:i/>
          <w:color w:val="000000" w:themeColor="text1"/>
          <w:kern w:val="1"/>
        </w:rPr>
      </w:pPr>
      <w:r w:rsidRPr="00BE2DB4">
        <w:rPr>
          <w:color w:val="000000" w:themeColor="text1"/>
          <w:kern w:val="1"/>
        </w:rPr>
        <w:t xml:space="preserve">Farkas, K., (2016). Know-Wh does not reduce to Know-that, </w:t>
      </w:r>
      <w:r w:rsidRPr="00BE2DB4">
        <w:rPr>
          <w:i/>
          <w:color w:val="000000" w:themeColor="text1"/>
          <w:kern w:val="1"/>
        </w:rPr>
        <w:t>American Philosophical Quarterly</w:t>
      </w:r>
      <w:r w:rsidR="00DE7DAA" w:rsidRPr="00BE2DB4">
        <w:rPr>
          <w:color w:val="000000" w:themeColor="text1"/>
        </w:rPr>
        <w:t xml:space="preserve"> 53/2: 109-</w:t>
      </w:r>
      <w:r w:rsidRPr="00BE2DB4">
        <w:rPr>
          <w:color w:val="000000" w:themeColor="text1"/>
        </w:rPr>
        <w:t>122.</w:t>
      </w:r>
    </w:p>
    <w:p w14:paraId="0AD327D4" w14:textId="284EA1EE" w:rsidR="00C92735" w:rsidRPr="00BE2DB4" w:rsidRDefault="000020B9" w:rsidP="00FA49D8">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Fridland, E. (2013). Problems with </w:t>
      </w:r>
      <w:r w:rsidR="00A151D3" w:rsidRPr="00BE2DB4">
        <w:rPr>
          <w:rFonts w:ascii="Times New Roman" w:hAnsi="Times New Roman" w:cs="Times New Roman"/>
          <w:lang w:val="en-GB"/>
        </w:rPr>
        <w:t>I</w:t>
      </w:r>
      <w:r w:rsidRPr="00BE2DB4">
        <w:rPr>
          <w:rFonts w:ascii="Times New Roman" w:hAnsi="Times New Roman" w:cs="Times New Roman"/>
          <w:lang w:val="en-GB"/>
        </w:rPr>
        <w:t xml:space="preserve">ntellectualism. </w:t>
      </w:r>
      <w:r w:rsidRPr="00BE2DB4">
        <w:rPr>
          <w:rFonts w:ascii="Times New Roman" w:hAnsi="Times New Roman" w:cs="Times New Roman"/>
          <w:i/>
          <w:iCs/>
          <w:lang w:val="en-GB"/>
        </w:rPr>
        <w:t>Philosophical Studies</w:t>
      </w:r>
      <w:r w:rsidRPr="00BE2DB4">
        <w:rPr>
          <w:rFonts w:ascii="Times New Roman" w:hAnsi="Times New Roman" w:cs="Times New Roman"/>
          <w:lang w:val="en-GB"/>
        </w:rPr>
        <w:t xml:space="preserve">, </w:t>
      </w:r>
      <w:r w:rsidRPr="00BE2DB4">
        <w:rPr>
          <w:rFonts w:ascii="Times New Roman" w:hAnsi="Times New Roman" w:cs="Times New Roman"/>
          <w:iCs/>
          <w:lang w:val="en-GB"/>
        </w:rPr>
        <w:t>165</w:t>
      </w:r>
      <w:r w:rsidR="00036220" w:rsidRPr="00BE2DB4">
        <w:rPr>
          <w:rFonts w:ascii="Times New Roman" w:hAnsi="Times New Roman" w:cs="Times New Roman"/>
          <w:lang w:val="en-GB"/>
        </w:rPr>
        <w:t xml:space="preserve"> </w:t>
      </w:r>
      <w:r w:rsidR="00DE7DAA" w:rsidRPr="00BE2DB4">
        <w:rPr>
          <w:rFonts w:ascii="Times New Roman" w:hAnsi="Times New Roman" w:cs="Times New Roman"/>
          <w:lang w:val="en-GB"/>
        </w:rPr>
        <w:t>(3), 879-</w:t>
      </w:r>
      <w:r w:rsidRPr="00BE2DB4">
        <w:rPr>
          <w:rFonts w:ascii="Times New Roman" w:hAnsi="Times New Roman" w:cs="Times New Roman"/>
          <w:lang w:val="en-GB"/>
        </w:rPr>
        <w:t>891.</w:t>
      </w:r>
    </w:p>
    <w:p w14:paraId="61AB9D92" w14:textId="7F76E953" w:rsidR="00C92735" w:rsidRPr="00BE2DB4" w:rsidRDefault="000020B9" w:rsidP="00FA49D8">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George, B. R. (2013). Knowing-“wh”, Mention-Some Readings, and Non-Reducibility. </w:t>
      </w:r>
      <w:r w:rsidRPr="00BE2DB4">
        <w:rPr>
          <w:rFonts w:ascii="Times New Roman" w:hAnsi="Times New Roman" w:cs="Times New Roman"/>
          <w:i/>
          <w:iCs/>
          <w:lang w:val="en-GB"/>
        </w:rPr>
        <w:t>Thought: A Journal of Philosophy</w:t>
      </w:r>
      <w:r w:rsidRPr="00BE2DB4">
        <w:rPr>
          <w:rFonts w:ascii="Times New Roman" w:hAnsi="Times New Roman" w:cs="Times New Roman"/>
          <w:lang w:val="en-GB"/>
        </w:rPr>
        <w:t xml:space="preserve">, </w:t>
      </w:r>
      <w:r w:rsidR="00036220" w:rsidRPr="00BE2DB4">
        <w:rPr>
          <w:rFonts w:ascii="Times New Roman" w:hAnsi="Times New Roman" w:cs="Times New Roman"/>
          <w:lang w:val="en-GB"/>
        </w:rPr>
        <w:t xml:space="preserve">2 </w:t>
      </w:r>
      <w:r w:rsidR="00DE7DAA" w:rsidRPr="00BE2DB4">
        <w:rPr>
          <w:rFonts w:ascii="Times New Roman" w:hAnsi="Times New Roman" w:cs="Times New Roman"/>
          <w:lang w:val="en-GB"/>
        </w:rPr>
        <w:t>(2), 166-</w:t>
      </w:r>
      <w:r w:rsidRPr="00BE2DB4">
        <w:rPr>
          <w:rFonts w:ascii="Times New Roman" w:hAnsi="Times New Roman" w:cs="Times New Roman"/>
          <w:lang w:val="en-GB"/>
        </w:rPr>
        <w:t>177.</w:t>
      </w:r>
    </w:p>
    <w:p w14:paraId="0FC8D4AA" w14:textId="548F1CB9" w:rsidR="00C92735" w:rsidRPr="00BE2DB4" w:rsidRDefault="000020B9" w:rsidP="00FA49D8">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Ginzburg, M. (1995a). Resolving Questions, I. </w:t>
      </w:r>
      <w:r w:rsidRPr="00BE2DB4">
        <w:rPr>
          <w:rFonts w:ascii="Times New Roman" w:hAnsi="Times New Roman" w:cs="Times New Roman"/>
          <w:i/>
          <w:iCs/>
          <w:lang w:val="en-GB"/>
        </w:rPr>
        <w:t>Linguistics and Philosophy</w:t>
      </w:r>
      <w:r w:rsidRPr="00BE2DB4">
        <w:rPr>
          <w:rFonts w:ascii="Times New Roman" w:hAnsi="Times New Roman" w:cs="Times New Roman"/>
          <w:lang w:val="en-GB"/>
        </w:rPr>
        <w:t xml:space="preserve">, </w:t>
      </w:r>
      <w:r w:rsidRPr="00BE2DB4">
        <w:rPr>
          <w:rFonts w:ascii="Times New Roman" w:hAnsi="Times New Roman" w:cs="Times New Roman"/>
          <w:iCs/>
          <w:lang w:val="en-GB"/>
        </w:rPr>
        <w:t>18</w:t>
      </w:r>
      <w:r w:rsidR="00036220" w:rsidRPr="00BE2DB4">
        <w:rPr>
          <w:rFonts w:ascii="Times New Roman" w:hAnsi="Times New Roman" w:cs="Times New Roman"/>
          <w:iCs/>
          <w:lang w:val="en-GB"/>
        </w:rPr>
        <w:t xml:space="preserve"> </w:t>
      </w:r>
      <w:r w:rsidRPr="00BE2DB4">
        <w:rPr>
          <w:rFonts w:ascii="Times New Roman" w:hAnsi="Times New Roman" w:cs="Times New Roman"/>
          <w:lang w:val="en-GB"/>
        </w:rPr>
        <w:t>(</w:t>
      </w:r>
      <w:r w:rsidR="00DE7DAA" w:rsidRPr="00BE2DB4">
        <w:rPr>
          <w:rFonts w:ascii="Times New Roman" w:hAnsi="Times New Roman" w:cs="Times New Roman"/>
          <w:lang w:val="en-GB"/>
        </w:rPr>
        <w:t>5), 495-</w:t>
      </w:r>
      <w:r w:rsidRPr="00BE2DB4">
        <w:rPr>
          <w:rFonts w:ascii="Times New Roman" w:hAnsi="Times New Roman" w:cs="Times New Roman"/>
          <w:lang w:val="en-GB"/>
        </w:rPr>
        <w:t>527.</w:t>
      </w:r>
    </w:p>
    <w:p w14:paraId="26934371" w14:textId="6DAA0C69" w:rsidR="00C92735" w:rsidRPr="00BE2DB4" w:rsidRDefault="000020B9" w:rsidP="00FA49D8">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Ginzburg, M. (1995b). Resolving Questions, II. </w:t>
      </w:r>
      <w:r w:rsidRPr="00BE2DB4">
        <w:rPr>
          <w:rFonts w:ascii="Times New Roman" w:hAnsi="Times New Roman" w:cs="Times New Roman"/>
          <w:i/>
          <w:iCs/>
          <w:lang w:val="en-GB"/>
        </w:rPr>
        <w:t>Linguistics and Philosophy</w:t>
      </w:r>
      <w:r w:rsidRPr="00BE2DB4">
        <w:rPr>
          <w:rFonts w:ascii="Times New Roman" w:hAnsi="Times New Roman" w:cs="Times New Roman"/>
          <w:lang w:val="en-GB"/>
        </w:rPr>
        <w:t xml:space="preserve">, </w:t>
      </w:r>
      <w:r w:rsidRPr="00BE2DB4">
        <w:rPr>
          <w:rFonts w:ascii="Times New Roman" w:hAnsi="Times New Roman" w:cs="Times New Roman"/>
          <w:iCs/>
          <w:lang w:val="en-GB"/>
        </w:rPr>
        <w:t>18</w:t>
      </w:r>
      <w:r w:rsidR="00036220" w:rsidRPr="00BE2DB4">
        <w:rPr>
          <w:rFonts w:ascii="Times New Roman" w:hAnsi="Times New Roman" w:cs="Times New Roman"/>
          <w:lang w:val="en-GB"/>
        </w:rPr>
        <w:t xml:space="preserve"> </w:t>
      </w:r>
      <w:r w:rsidR="00DE7DAA" w:rsidRPr="00BE2DB4">
        <w:rPr>
          <w:rFonts w:ascii="Times New Roman" w:hAnsi="Times New Roman" w:cs="Times New Roman"/>
          <w:lang w:val="en-GB"/>
        </w:rPr>
        <w:t>(6), 567-</w:t>
      </w:r>
      <w:r w:rsidRPr="00BE2DB4">
        <w:rPr>
          <w:rFonts w:ascii="Times New Roman" w:hAnsi="Times New Roman" w:cs="Times New Roman"/>
          <w:lang w:val="en-GB"/>
        </w:rPr>
        <w:t>609.</w:t>
      </w:r>
    </w:p>
    <w:p w14:paraId="7A8F1D0A" w14:textId="4E9BC511"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Ginzburg, M. (2011). How to Resolve “How to.” In J. Bengson &amp; M. Moffett (Eds.), </w:t>
      </w:r>
      <w:r w:rsidRPr="00BE2DB4">
        <w:rPr>
          <w:rFonts w:ascii="Times New Roman" w:hAnsi="Times New Roman" w:cs="Times New Roman"/>
          <w:i/>
          <w:iCs/>
          <w:lang w:val="en-GB"/>
        </w:rPr>
        <w:t>Knowing How: Essays on Knowledge, Mind, and Action</w:t>
      </w:r>
      <w:r w:rsidR="00DE7DAA" w:rsidRPr="00BE2DB4">
        <w:rPr>
          <w:rFonts w:ascii="Times New Roman" w:hAnsi="Times New Roman" w:cs="Times New Roman"/>
          <w:lang w:val="en-GB"/>
        </w:rPr>
        <w:t xml:space="preserve"> (pp. 215-</w:t>
      </w:r>
      <w:r w:rsidRPr="00BE2DB4">
        <w:rPr>
          <w:rFonts w:ascii="Times New Roman" w:hAnsi="Times New Roman" w:cs="Times New Roman"/>
          <w:lang w:val="en-GB"/>
        </w:rPr>
        <w:t xml:space="preserve">241). Oxford: </w:t>
      </w:r>
      <w:r w:rsidR="005B1A4F" w:rsidRPr="00BE2DB4">
        <w:rPr>
          <w:rFonts w:ascii="Times New Roman" w:hAnsi="Times New Roman" w:cs="Times New Roman"/>
          <w:lang w:val="en-GB"/>
        </w:rPr>
        <w:t>Oxford University Press</w:t>
      </w:r>
      <w:r w:rsidRPr="00BE2DB4">
        <w:rPr>
          <w:rFonts w:ascii="Times New Roman" w:hAnsi="Times New Roman" w:cs="Times New Roman"/>
          <w:lang w:val="en-GB"/>
        </w:rPr>
        <w:t>.</w:t>
      </w:r>
    </w:p>
    <w:p w14:paraId="5F5A046A" w14:textId="6BEA0D3C"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Glick, E. (2011). Two methodologies for evaluating intellectualism. </w:t>
      </w:r>
      <w:r w:rsidRPr="00BE2DB4">
        <w:rPr>
          <w:rFonts w:ascii="Times New Roman" w:hAnsi="Times New Roman" w:cs="Times New Roman"/>
          <w:i/>
          <w:iCs/>
          <w:lang w:val="en-GB"/>
        </w:rPr>
        <w:t>Philosophy and Phenomenological Research</w:t>
      </w:r>
      <w:r w:rsidRPr="00BE2DB4">
        <w:rPr>
          <w:rFonts w:ascii="Times New Roman" w:hAnsi="Times New Roman" w:cs="Times New Roman"/>
          <w:lang w:val="en-GB"/>
        </w:rPr>
        <w:t xml:space="preserve">, </w:t>
      </w:r>
      <w:r w:rsidRPr="00BE2DB4">
        <w:rPr>
          <w:rFonts w:ascii="Times New Roman" w:hAnsi="Times New Roman" w:cs="Times New Roman"/>
          <w:iCs/>
          <w:lang w:val="en-GB"/>
        </w:rPr>
        <w:t>83</w:t>
      </w:r>
      <w:r w:rsidR="00036220" w:rsidRPr="00BE2DB4">
        <w:rPr>
          <w:rFonts w:ascii="Times New Roman" w:hAnsi="Times New Roman" w:cs="Times New Roman"/>
          <w:lang w:val="en-GB"/>
        </w:rPr>
        <w:t xml:space="preserve"> </w:t>
      </w:r>
      <w:r w:rsidR="00DE7DAA" w:rsidRPr="00BE2DB4">
        <w:rPr>
          <w:rFonts w:ascii="Times New Roman" w:hAnsi="Times New Roman" w:cs="Times New Roman"/>
          <w:lang w:val="en-GB"/>
        </w:rPr>
        <w:t>(2), 398-</w:t>
      </w:r>
      <w:r w:rsidRPr="00BE2DB4">
        <w:rPr>
          <w:rFonts w:ascii="Times New Roman" w:hAnsi="Times New Roman" w:cs="Times New Roman"/>
          <w:lang w:val="en-GB"/>
        </w:rPr>
        <w:t>434.</w:t>
      </w:r>
    </w:p>
    <w:p w14:paraId="1B68330C" w14:textId="30CB0F69"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Glick, </w:t>
      </w:r>
      <w:r w:rsidR="00AA2E73" w:rsidRPr="00BE2DB4">
        <w:rPr>
          <w:rFonts w:ascii="Times New Roman" w:hAnsi="Times New Roman" w:cs="Times New Roman"/>
          <w:lang w:val="en-GB"/>
        </w:rPr>
        <w:t>E. (2012). Abilities and Know-</w:t>
      </w:r>
      <w:r w:rsidRPr="00BE2DB4">
        <w:rPr>
          <w:rFonts w:ascii="Times New Roman" w:hAnsi="Times New Roman" w:cs="Times New Roman"/>
          <w:lang w:val="en-GB"/>
        </w:rPr>
        <w:t xml:space="preserve">How Attributions. In J. Brown &amp; M. Gerken (Eds.), </w:t>
      </w:r>
      <w:r w:rsidRPr="00BE2DB4">
        <w:rPr>
          <w:rFonts w:ascii="Times New Roman" w:hAnsi="Times New Roman" w:cs="Times New Roman"/>
          <w:i/>
          <w:iCs/>
          <w:lang w:val="en-GB"/>
        </w:rPr>
        <w:t>Knowledge Ascriptions</w:t>
      </w:r>
      <w:r w:rsidR="00DE7DAA" w:rsidRPr="00BE2DB4">
        <w:rPr>
          <w:rFonts w:ascii="Times New Roman" w:hAnsi="Times New Roman" w:cs="Times New Roman"/>
          <w:lang w:val="en-GB"/>
        </w:rPr>
        <w:t xml:space="preserve"> (pp. 120-1</w:t>
      </w:r>
      <w:r w:rsidRPr="00BE2DB4">
        <w:rPr>
          <w:rFonts w:ascii="Times New Roman" w:hAnsi="Times New Roman" w:cs="Times New Roman"/>
          <w:lang w:val="en-GB"/>
        </w:rPr>
        <w:t xml:space="preserve">39). Oxford: </w:t>
      </w:r>
      <w:r w:rsidR="00AA2E73" w:rsidRPr="00BE2DB4">
        <w:rPr>
          <w:rFonts w:ascii="Times New Roman" w:hAnsi="Times New Roman" w:cs="Times New Roman"/>
          <w:lang w:val="en-GB"/>
        </w:rPr>
        <w:t>O</w:t>
      </w:r>
      <w:r w:rsidR="005B1A4F" w:rsidRPr="00BE2DB4">
        <w:rPr>
          <w:rFonts w:ascii="Times New Roman" w:hAnsi="Times New Roman" w:cs="Times New Roman"/>
          <w:lang w:val="en-GB"/>
        </w:rPr>
        <w:t>xford University Press</w:t>
      </w:r>
      <w:r w:rsidRPr="00BE2DB4">
        <w:rPr>
          <w:rFonts w:ascii="Times New Roman" w:hAnsi="Times New Roman" w:cs="Times New Roman"/>
          <w:lang w:val="en-GB"/>
        </w:rPr>
        <w:t>.</w:t>
      </w:r>
    </w:p>
    <w:p w14:paraId="077B135A" w14:textId="7DD9F72F"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Glick, E. (2015). Practical Modes of Presentation. </w:t>
      </w:r>
      <w:r w:rsidRPr="00BE2DB4">
        <w:rPr>
          <w:rFonts w:ascii="Times New Roman" w:hAnsi="Times New Roman" w:cs="Times New Roman"/>
          <w:i/>
          <w:iCs/>
          <w:lang w:val="en-GB"/>
        </w:rPr>
        <w:t>Nous</w:t>
      </w:r>
      <w:r w:rsidRPr="00BE2DB4">
        <w:rPr>
          <w:rFonts w:ascii="Times New Roman" w:hAnsi="Times New Roman" w:cs="Times New Roman"/>
          <w:lang w:val="en-GB"/>
        </w:rPr>
        <w:t xml:space="preserve">, </w:t>
      </w:r>
      <w:r w:rsidRPr="00BE2DB4">
        <w:rPr>
          <w:rFonts w:ascii="Times New Roman" w:hAnsi="Times New Roman" w:cs="Times New Roman"/>
          <w:iCs/>
          <w:lang w:val="en-GB"/>
        </w:rPr>
        <w:t>49</w:t>
      </w:r>
      <w:r w:rsidR="00036220" w:rsidRPr="00BE2DB4">
        <w:rPr>
          <w:rFonts w:ascii="Times New Roman" w:hAnsi="Times New Roman" w:cs="Times New Roman"/>
          <w:lang w:val="en-GB"/>
        </w:rPr>
        <w:t xml:space="preserve"> </w:t>
      </w:r>
      <w:r w:rsidRPr="00BE2DB4">
        <w:rPr>
          <w:rFonts w:ascii="Times New Roman" w:hAnsi="Times New Roman" w:cs="Times New Roman"/>
          <w:lang w:val="en-GB"/>
        </w:rPr>
        <w:t>(3), 538–559.</w:t>
      </w:r>
    </w:p>
    <w:p w14:paraId="17A21BD2" w14:textId="1D067F4A"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Goldman, A. (1979). What is Justified Belief? In G. Pappas (Ed.), </w:t>
      </w:r>
      <w:r w:rsidRPr="00BE2DB4">
        <w:rPr>
          <w:rFonts w:ascii="Times New Roman" w:hAnsi="Times New Roman" w:cs="Times New Roman"/>
          <w:i/>
          <w:iCs/>
          <w:lang w:val="en-GB"/>
        </w:rPr>
        <w:t>Justification and Knowledge</w:t>
      </w:r>
      <w:r w:rsidR="00DE7DAA" w:rsidRPr="00BE2DB4">
        <w:rPr>
          <w:rFonts w:ascii="Times New Roman" w:hAnsi="Times New Roman" w:cs="Times New Roman"/>
          <w:lang w:val="en-GB"/>
        </w:rPr>
        <w:t xml:space="preserve"> (pp. 1-</w:t>
      </w:r>
      <w:r w:rsidRPr="00BE2DB4">
        <w:rPr>
          <w:rFonts w:ascii="Times New Roman" w:hAnsi="Times New Roman" w:cs="Times New Roman"/>
          <w:lang w:val="en-GB"/>
        </w:rPr>
        <w:t>25). Boston: Reidel, D.</w:t>
      </w:r>
    </w:p>
    <w:p w14:paraId="3FBC55CC" w14:textId="23DC9BCC" w:rsidR="00AA2E73" w:rsidRPr="00BE2DB4" w:rsidRDefault="000020B9" w:rsidP="00AA6C69">
      <w:pPr>
        <w:pStyle w:val="Body"/>
        <w:widowControl w:val="0"/>
        <w:spacing w:line="276" w:lineRule="auto"/>
        <w:ind w:left="480" w:hanging="480"/>
        <w:rPr>
          <w:rFonts w:ascii="Times New Roman" w:hAnsi="Times New Roman" w:cs="Times New Roman"/>
          <w:lang w:val="en-GB"/>
        </w:rPr>
      </w:pPr>
      <w:r w:rsidRPr="00BE2DB4">
        <w:rPr>
          <w:rFonts w:ascii="Times New Roman" w:hAnsi="Times New Roman" w:cs="Times New Roman"/>
          <w:lang w:val="en-GB"/>
        </w:rPr>
        <w:t>Goldman, A., &amp; Beddor, B. (2015). Reliabilist Epistemology.</w:t>
      </w:r>
      <w:r w:rsidR="00AA2E73" w:rsidRPr="00BE2DB4">
        <w:rPr>
          <w:rFonts w:ascii="Times New Roman" w:hAnsi="Times New Roman" w:cs="Times New Roman"/>
          <w:lang w:val="en-GB"/>
        </w:rPr>
        <w:t xml:space="preserve"> </w:t>
      </w:r>
      <w:r w:rsidR="00AA2E73" w:rsidRPr="00BE2DB4">
        <w:rPr>
          <w:rFonts w:ascii="Times New Roman" w:hAnsi="Times New Roman" w:cs="Times New Roman"/>
          <w:i/>
          <w:iCs/>
          <w:lang w:val="en-GB"/>
        </w:rPr>
        <w:t xml:space="preserve">The </w:t>
      </w:r>
      <w:r w:rsidR="00D5300E" w:rsidRPr="00BE2DB4">
        <w:rPr>
          <w:rFonts w:ascii="Times New Roman" w:hAnsi="Times New Roman" w:cs="Times New Roman"/>
          <w:i/>
          <w:iCs/>
          <w:lang w:val="en-GB"/>
        </w:rPr>
        <w:t>alston</w:t>
      </w:r>
      <w:r w:rsidR="00AA2E73" w:rsidRPr="00BE2DB4">
        <w:rPr>
          <w:rFonts w:ascii="Times New Roman" w:hAnsi="Times New Roman" w:cs="Times New Roman"/>
          <w:i/>
          <w:iCs/>
          <w:lang w:val="en-GB"/>
        </w:rPr>
        <w:t xml:space="preserve"> Encyclopedia of Philosophy </w:t>
      </w:r>
      <w:r w:rsidR="00AA2E73" w:rsidRPr="00BE2DB4">
        <w:rPr>
          <w:rFonts w:ascii="Times New Roman" w:hAnsi="Times New Roman" w:cs="Times New Roman"/>
          <w:lang w:val="en-GB"/>
        </w:rPr>
        <w:t>(Winter 2016 Edition), Edward N. Zalta (ed.), URL = &lt;https://plato.stanford.edu/archives/win2016/entries/reliabilism/&gt;.</w:t>
      </w:r>
    </w:p>
    <w:p w14:paraId="6A15DFA4" w14:textId="0B3C485D" w:rsidR="00C92735" w:rsidRPr="00BE2DB4" w:rsidRDefault="000020B9" w:rsidP="00AA6C69">
      <w:pPr>
        <w:pStyle w:val="Body"/>
        <w:widowControl w:val="0"/>
        <w:spacing w:line="276" w:lineRule="auto"/>
        <w:ind w:left="480" w:hanging="480"/>
        <w:rPr>
          <w:rFonts w:ascii="Times New Roman" w:hAnsi="Times New Roman" w:cs="Times New Roman"/>
          <w:lang w:val="en-GB"/>
        </w:rPr>
      </w:pPr>
      <w:r w:rsidRPr="00BE2DB4">
        <w:rPr>
          <w:rFonts w:ascii="Times New Roman" w:hAnsi="Times New Roman" w:cs="Times New Roman"/>
          <w:lang w:val="en-GB"/>
        </w:rPr>
        <w:t xml:space="preserve">Groenendijk, J., &amp; Stokhof, M. (1984). </w:t>
      </w:r>
      <w:r w:rsidRPr="00BE2DB4">
        <w:rPr>
          <w:rFonts w:ascii="Times New Roman" w:hAnsi="Times New Roman" w:cs="Times New Roman"/>
          <w:i/>
          <w:iCs/>
          <w:lang w:val="en-GB"/>
        </w:rPr>
        <w:t>Studies on the semantics of questions and the pragmatics of answers</w:t>
      </w:r>
      <w:r w:rsidRPr="00BE2DB4">
        <w:rPr>
          <w:rFonts w:ascii="Times New Roman" w:hAnsi="Times New Roman" w:cs="Times New Roman"/>
          <w:lang w:val="en-GB"/>
        </w:rPr>
        <w:t xml:space="preserve">. Amsterdam, The Netherlands. Retrieved from </w:t>
      </w:r>
      <w:hyperlink r:id="rId8" w:history="1">
        <w:r w:rsidR="008929E2" w:rsidRPr="00BE2DB4">
          <w:rPr>
            <w:rStyle w:val="Hyperlink"/>
            <w:rFonts w:ascii="Times New Roman" w:hAnsi="Times New Roman" w:cs="Times New Roman"/>
            <w:lang w:val="en-GB"/>
          </w:rPr>
          <w:t>http://dare.uva.nl/record/123669</w:t>
        </w:r>
      </w:hyperlink>
      <w:r w:rsidRPr="00BE2DB4">
        <w:rPr>
          <w:rFonts w:ascii="Times New Roman" w:hAnsi="Times New Roman" w:cs="Times New Roman"/>
          <w:lang w:val="en-GB"/>
        </w:rPr>
        <w:t>.</w:t>
      </w:r>
    </w:p>
    <w:p w14:paraId="62588623" w14:textId="31C74CCE" w:rsidR="00D25152" w:rsidRPr="00BE2DB4" w:rsidRDefault="00D25152" w:rsidP="00AA6C69">
      <w:pPr>
        <w:pStyle w:val="Body"/>
        <w:widowControl w:val="0"/>
        <w:spacing w:line="276" w:lineRule="auto"/>
        <w:ind w:left="480" w:hanging="480"/>
        <w:rPr>
          <w:rFonts w:ascii="Times New Roman" w:hAnsi="Times New Roman" w:cs="Times New Roman"/>
          <w:i/>
          <w:lang w:val="en-GB"/>
        </w:rPr>
      </w:pPr>
      <w:r w:rsidRPr="00BE2DB4">
        <w:rPr>
          <w:rFonts w:ascii="Times New Roman" w:hAnsi="Times New Roman" w:cs="Times New Roman"/>
          <w:lang w:val="en-GB"/>
        </w:rPr>
        <w:t xml:space="preserve">Habgood-Coote, J. (forthcoming) Knowledge-how, Abilities, and Questions, </w:t>
      </w:r>
      <w:r w:rsidRPr="00BE2DB4">
        <w:rPr>
          <w:rFonts w:ascii="Times New Roman" w:hAnsi="Times New Roman" w:cs="Times New Roman"/>
          <w:i/>
          <w:lang w:val="en-GB"/>
        </w:rPr>
        <w:t>Australasian Journal of Philosophy</w:t>
      </w:r>
    </w:p>
    <w:p w14:paraId="64317C07" w14:textId="55AE0505"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Hamblin, C. (1958). Questions. </w:t>
      </w:r>
      <w:r w:rsidRPr="00BE2DB4">
        <w:rPr>
          <w:rFonts w:ascii="Times New Roman" w:hAnsi="Times New Roman" w:cs="Times New Roman"/>
          <w:i/>
          <w:iCs/>
          <w:lang w:val="en-GB"/>
        </w:rPr>
        <w:t>Australasian Journal of Philosophy</w:t>
      </w:r>
      <w:r w:rsidRPr="00BE2DB4">
        <w:rPr>
          <w:rFonts w:ascii="Times New Roman" w:hAnsi="Times New Roman" w:cs="Times New Roman"/>
          <w:lang w:val="en-GB"/>
        </w:rPr>
        <w:t xml:space="preserve">, </w:t>
      </w:r>
      <w:r w:rsidRPr="00BE2DB4">
        <w:rPr>
          <w:rFonts w:ascii="Times New Roman" w:hAnsi="Times New Roman" w:cs="Times New Roman"/>
          <w:iCs/>
          <w:lang w:val="en-GB"/>
        </w:rPr>
        <w:t>36</w:t>
      </w:r>
      <w:r w:rsidR="00036220" w:rsidRPr="00BE2DB4">
        <w:rPr>
          <w:rFonts w:ascii="Times New Roman" w:hAnsi="Times New Roman" w:cs="Times New Roman"/>
          <w:lang w:val="en-GB"/>
        </w:rPr>
        <w:t xml:space="preserve"> </w:t>
      </w:r>
      <w:r w:rsidR="00DE7DAA" w:rsidRPr="00BE2DB4">
        <w:rPr>
          <w:rFonts w:ascii="Times New Roman" w:hAnsi="Times New Roman" w:cs="Times New Roman"/>
          <w:lang w:val="en-GB"/>
        </w:rPr>
        <w:t>(3), 159-</w:t>
      </w:r>
      <w:r w:rsidRPr="00BE2DB4">
        <w:rPr>
          <w:rFonts w:ascii="Times New Roman" w:hAnsi="Times New Roman" w:cs="Times New Roman"/>
          <w:lang w:val="en-GB"/>
        </w:rPr>
        <w:t>168.</w:t>
      </w:r>
    </w:p>
    <w:p w14:paraId="5970167F" w14:textId="6D78C834"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Hamblin, C. (1973). Questions in Montague English. </w:t>
      </w:r>
      <w:r w:rsidRPr="00BE2DB4">
        <w:rPr>
          <w:rFonts w:ascii="Times New Roman" w:hAnsi="Times New Roman" w:cs="Times New Roman"/>
          <w:i/>
          <w:iCs/>
          <w:lang w:val="en-GB"/>
        </w:rPr>
        <w:t>Foundations of Language</w:t>
      </w:r>
      <w:r w:rsidRPr="00BE2DB4">
        <w:rPr>
          <w:rFonts w:ascii="Times New Roman" w:hAnsi="Times New Roman" w:cs="Times New Roman"/>
          <w:lang w:val="en-GB"/>
        </w:rPr>
        <w:t xml:space="preserve">, </w:t>
      </w:r>
      <w:r w:rsidRPr="00BE2DB4">
        <w:rPr>
          <w:rFonts w:ascii="Times New Roman" w:hAnsi="Times New Roman" w:cs="Times New Roman"/>
          <w:iCs/>
          <w:lang w:val="en-GB"/>
        </w:rPr>
        <w:t>10</w:t>
      </w:r>
      <w:r w:rsidR="00036220" w:rsidRPr="00BE2DB4">
        <w:rPr>
          <w:rFonts w:ascii="Times New Roman" w:hAnsi="Times New Roman" w:cs="Times New Roman"/>
          <w:iCs/>
          <w:lang w:val="en-GB"/>
        </w:rPr>
        <w:t xml:space="preserve"> (1)</w:t>
      </w:r>
      <w:r w:rsidR="00DE7DAA" w:rsidRPr="00BE2DB4">
        <w:rPr>
          <w:rFonts w:ascii="Times New Roman" w:hAnsi="Times New Roman" w:cs="Times New Roman"/>
          <w:lang w:val="en-GB"/>
        </w:rPr>
        <w:t>, 41-</w:t>
      </w:r>
      <w:r w:rsidRPr="00BE2DB4">
        <w:rPr>
          <w:rFonts w:ascii="Times New Roman" w:hAnsi="Times New Roman" w:cs="Times New Roman"/>
          <w:lang w:val="en-GB"/>
        </w:rPr>
        <w:t>53.</w:t>
      </w:r>
    </w:p>
    <w:p w14:paraId="3C1BECF0" w14:textId="5ABF6532"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Hawley, K. (2003). Success and Knowledge-How. </w:t>
      </w:r>
      <w:r w:rsidRPr="00BE2DB4">
        <w:rPr>
          <w:rFonts w:ascii="Times New Roman" w:hAnsi="Times New Roman" w:cs="Times New Roman"/>
          <w:i/>
          <w:iCs/>
          <w:lang w:val="en-GB"/>
        </w:rPr>
        <w:t>American Philosophical Quarterly</w:t>
      </w:r>
      <w:r w:rsidRPr="00BE2DB4">
        <w:rPr>
          <w:rFonts w:ascii="Times New Roman" w:hAnsi="Times New Roman" w:cs="Times New Roman"/>
          <w:lang w:val="en-GB"/>
        </w:rPr>
        <w:t xml:space="preserve">, </w:t>
      </w:r>
      <w:r w:rsidRPr="00BE2DB4">
        <w:rPr>
          <w:rFonts w:ascii="Times New Roman" w:hAnsi="Times New Roman" w:cs="Times New Roman"/>
          <w:iCs/>
          <w:lang w:val="en-GB"/>
        </w:rPr>
        <w:t>40</w:t>
      </w:r>
      <w:r w:rsidR="00036220" w:rsidRPr="00BE2DB4">
        <w:rPr>
          <w:rFonts w:ascii="Times New Roman" w:hAnsi="Times New Roman" w:cs="Times New Roman"/>
          <w:lang w:val="en-GB"/>
        </w:rPr>
        <w:t xml:space="preserve"> </w:t>
      </w:r>
      <w:r w:rsidR="00DE7DAA" w:rsidRPr="00BE2DB4">
        <w:rPr>
          <w:rFonts w:ascii="Times New Roman" w:hAnsi="Times New Roman" w:cs="Times New Roman"/>
          <w:lang w:val="en-GB"/>
        </w:rPr>
        <w:t>(1), 19-</w:t>
      </w:r>
      <w:r w:rsidRPr="00BE2DB4">
        <w:rPr>
          <w:rFonts w:ascii="Times New Roman" w:hAnsi="Times New Roman" w:cs="Times New Roman"/>
          <w:lang w:val="en-GB"/>
        </w:rPr>
        <w:t>31.</w:t>
      </w:r>
    </w:p>
    <w:p w14:paraId="165D951F" w14:textId="602453DA"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Heller, M. (1995). The Simple Solution to the Generality Problem. </w:t>
      </w:r>
      <w:r w:rsidRPr="00BE2DB4">
        <w:rPr>
          <w:rFonts w:ascii="Times New Roman" w:hAnsi="Times New Roman" w:cs="Times New Roman"/>
          <w:i/>
          <w:iCs/>
          <w:lang w:val="en-GB"/>
        </w:rPr>
        <w:t>Noûs</w:t>
      </w:r>
      <w:r w:rsidRPr="00BE2DB4">
        <w:rPr>
          <w:rFonts w:ascii="Times New Roman" w:hAnsi="Times New Roman" w:cs="Times New Roman"/>
          <w:lang w:val="en-GB"/>
        </w:rPr>
        <w:t xml:space="preserve">, </w:t>
      </w:r>
      <w:r w:rsidRPr="00BE2DB4">
        <w:rPr>
          <w:rFonts w:ascii="Times New Roman" w:hAnsi="Times New Roman" w:cs="Times New Roman"/>
          <w:i/>
          <w:iCs/>
          <w:lang w:val="en-GB"/>
        </w:rPr>
        <w:t>29</w:t>
      </w:r>
      <w:r w:rsidR="00DE7DAA" w:rsidRPr="00BE2DB4">
        <w:rPr>
          <w:rFonts w:ascii="Times New Roman" w:hAnsi="Times New Roman" w:cs="Times New Roman"/>
          <w:lang w:val="en-GB"/>
        </w:rPr>
        <w:t>, 501-</w:t>
      </w:r>
      <w:r w:rsidRPr="00BE2DB4">
        <w:rPr>
          <w:rFonts w:ascii="Times New Roman" w:hAnsi="Times New Roman" w:cs="Times New Roman"/>
          <w:lang w:val="en-GB"/>
        </w:rPr>
        <w:t>515.</w:t>
      </w:r>
    </w:p>
    <w:p w14:paraId="1F2E8940" w14:textId="79384EE2" w:rsidR="00C92735" w:rsidRPr="00BE2DB4" w:rsidRDefault="000020B9" w:rsidP="00AA6C69">
      <w:pPr>
        <w:pStyle w:val="Body"/>
        <w:widowControl w:val="0"/>
        <w:spacing w:line="276" w:lineRule="auto"/>
        <w:ind w:left="480" w:hanging="480"/>
        <w:rPr>
          <w:rFonts w:ascii="Times New Roman" w:hAnsi="Times New Roman" w:cs="Times New Roman"/>
          <w:lang w:val="en-GB"/>
        </w:rPr>
      </w:pPr>
      <w:r w:rsidRPr="00BE2DB4">
        <w:rPr>
          <w:rFonts w:ascii="Times New Roman" w:hAnsi="Times New Roman" w:cs="Times New Roman"/>
          <w:lang w:val="en-GB"/>
        </w:rPr>
        <w:t xml:space="preserve">Higginbotham, J. (1996). The Semantics of Questions. In S. Lappin (Ed.), </w:t>
      </w:r>
      <w:r w:rsidRPr="00BE2DB4">
        <w:rPr>
          <w:rFonts w:ascii="Times New Roman" w:hAnsi="Times New Roman" w:cs="Times New Roman"/>
          <w:i/>
          <w:iCs/>
          <w:lang w:val="en-GB"/>
        </w:rPr>
        <w:t>The Handbook of Contemporary Semantic Theory</w:t>
      </w:r>
      <w:r w:rsidR="00DE7DAA" w:rsidRPr="00BE2DB4">
        <w:rPr>
          <w:rFonts w:ascii="Times New Roman" w:hAnsi="Times New Roman" w:cs="Times New Roman"/>
          <w:lang w:val="en-GB"/>
        </w:rPr>
        <w:t xml:space="preserve"> (first, pp. 361-3</w:t>
      </w:r>
      <w:r w:rsidRPr="00BE2DB4">
        <w:rPr>
          <w:rFonts w:ascii="Times New Roman" w:hAnsi="Times New Roman" w:cs="Times New Roman"/>
          <w:lang w:val="en-GB"/>
        </w:rPr>
        <w:t>84). Blackwell Publishers.</w:t>
      </w:r>
    </w:p>
    <w:p w14:paraId="0CC80F09" w14:textId="7082C844" w:rsidR="00426847" w:rsidRPr="00BE2DB4" w:rsidRDefault="00426847" w:rsidP="00AA6C69">
      <w:pPr>
        <w:pStyle w:val="Body"/>
        <w:spacing w:line="276" w:lineRule="auto"/>
        <w:ind w:left="480" w:hanging="480"/>
        <w:rPr>
          <w:rFonts w:ascii="Times New Roman" w:eastAsia="Cochin" w:hAnsi="Times New Roman" w:cs="Times New Roman"/>
          <w:lang w:val="en-GB"/>
        </w:rPr>
      </w:pPr>
      <w:r w:rsidRPr="00BE2DB4">
        <w:rPr>
          <w:rFonts w:ascii="Times New Roman" w:eastAsia="Cochin" w:hAnsi="Times New Roman" w:cs="Times New Roman"/>
          <w:lang w:val="en-GB"/>
        </w:rPr>
        <w:t xml:space="preserve">Hornsby, J. (1980). </w:t>
      </w:r>
      <w:r w:rsidRPr="00BE2DB4">
        <w:rPr>
          <w:rFonts w:ascii="Times New Roman" w:eastAsia="Cochin" w:hAnsi="Times New Roman" w:cs="Times New Roman"/>
          <w:i/>
          <w:iCs/>
          <w:lang w:val="en-GB"/>
        </w:rPr>
        <w:t>Actions</w:t>
      </w:r>
      <w:r w:rsidRPr="00BE2DB4">
        <w:rPr>
          <w:rFonts w:ascii="Times New Roman" w:eastAsia="Cochin" w:hAnsi="Times New Roman" w:cs="Times New Roman"/>
          <w:lang w:val="en-GB"/>
        </w:rPr>
        <w:t>. Routledge and Kegan Paul.</w:t>
      </w:r>
      <w:r w:rsidRPr="00BE2DB4">
        <w:rPr>
          <w:rFonts w:ascii="MS Mincho" w:eastAsia="MS Mincho" w:hAnsi="MS Mincho" w:cs="MS Mincho"/>
          <w:lang w:val="en-GB"/>
        </w:rPr>
        <w:t> </w:t>
      </w:r>
    </w:p>
    <w:p w14:paraId="51254AA3" w14:textId="60E9E590" w:rsidR="00C92735" w:rsidRPr="00BE2DB4" w:rsidRDefault="000020B9" w:rsidP="005B1A4F">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Hornsby, J. (2011). Ryle’s Knowing-How, and Knowing How to Act. In J. Bengson &amp; M. Moffett (Eds.), </w:t>
      </w:r>
      <w:r w:rsidRPr="00BE2DB4">
        <w:rPr>
          <w:rFonts w:ascii="Times New Roman" w:hAnsi="Times New Roman" w:cs="Times New Roman"/>
          <w:i/>
          <w:iCs/>
          <w:lang w:val="en-GB"/>
        </w:rPr>
        <w:t>Knowing How: Essays on Knowledge, Mind, and Action</w:t>
      </w:r>
      <w:r w:rsidR="00DE7DAA" w:rsidRPr="00BE2DB4">
        <w:rPr>
          <w:rFonts w:ascii="Times New Roman" w:hAnsi="Times New Roman" w:cs="Times New Roman"/>
          <w:lang w:val="en-GB"/>
        </w:rPr>
        <w:t xml:space="preserve"> (pp. 80-</w:t>
      </w:r>
      <w:r w:rsidRPr="00BE2DB4">
        <w:rPr>
          <w:rFonts w:ascii="Times New Roman" w:hAnsi="Times New Roman" w:cs="Times New Roman"/>
          <w:lang w:val="en-GB"/>
        </w:rPr>
        <w:t xml:space="preserve">100). </w:t>
      </w:r>
      <w:r w:rsidR="005B1A4F" w:rsidRPr="00BE2DB4">
        <w:rPr>
          <w:rFonts w:ascii="Times New Roman" w:hAnsi="Times New Roman" w:cs="Times New Roman"/>
          <w:lang w:val="en-GB"/>
        </w:rPr>
        <w:t>Oxford: Oxford University Press.</w:t>
      </w:r>
    </w:p>
    <w:p w14:paraId="1EAD1E44" w14:textId="37DFEA36"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lastRenderedPageBreak/>
        <w:t xml:space="preserve">Hornsby, J. (2013). Basic Activity. </w:t>
      </w:r>
      <w:r w:rsidRPr="00BE2DB4">
        <w:rPr>
          <w:rFonts w:ascii="Times New Roman" w:hAnsi="Times New Roman" w:cs="Times New Roman"/>
          <w:i/>
          <w:iCs/>
          <w:lang w:val="en-GB"/>
        </w:rPr>
        <w:t>Aristotelian Society Supplementary Volume</w:t>
      </w:r>
      <w:r w:rsidRPr="00BE2DB4">
        <w:rPr>
          <w:rFonts w:ascii="Times New Roman" w:hAnsi="Times New Roman" w:cs="Times New Roman"/>
          <w:lang w:val="en-GB"/>
        </w:rPr>
        <w:t xml:space="preserve">, </w:t>
      </w:r>
      <w:r w:rsidRPr="00BE2DB4">
        <w:rPr>
          <w:rFonts w:ascii="Times New Roman" w:hAnsi="Times New Roman" w:cs="Times New Roman"/>
          <w:iCs/>
          <w:lang w:val="en-GB"/>
        </w:rPr>
        <w:t>87</w:t>
      </w:r>
      <w:r w:rsidR="00036220" w:rsidRPr="00BE2DB4">
        <w:rPr>
          <w:rFonts w:ascii="Times New Roman" w:hAnsi="Times New Roman" w:cs="Times New Roman"/>
          <w:lang w:val="en-GB"/>
        </w:rPr>
        <w:t xml:space="preserve"> </w:t>
      </w:r>
      <w:r w:rsidR="00DE7DAA" w:rsidRPr="00BE2DB4">
        <w:rPr>
          <w:rFonts w:ascii="Times New Roman" w:hAnsi="Times New Roman" w:cs="Times New Roman"/>
          <w:lang w:val="en-GB"/>
        </w:rPr>
        <w:t>(1), 1-</w:t>
      </w:r>
      <w:r w:rsidRPr="00BE2DB4">
        <w:rPr>
          <w:rFonts w:ascii="Times New Roman" w:hAnsi="Times New Roman" w:cs="Times New Roman"/>
          <w:lang w:val="en-GB"/>
        </w:rPr>
        <w:t>18.</w:t>
      </w:r>
    </w:p>
    <w:p w14:paraId="726EE261" w14:textId="52EDF738"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Jaworski, W. (2009). The logic of how-questions. </w:t>
      </w:r>
      <w:r w:rsidRPr="00BE2DB4">
        <w:rPr>
          <w:rFonts w:ascii="Times New Roman" w:hAnsi="Times New Roman" w:cs="Times New Roman"/>
          <w:i/>
          <w:iCs/>
          <w:lang w:val="en-GB"/>
        </w:rPr>
        <w:t>Synthese</w:t>
      </w:r>
      <w:r w:rsidRPr="00BE2DB4">
        <w:rPr>
          <w:rFonts w:ascii="Times New Roman" w:hAnsi="Times New Roman" w:cs="Times New Roman"/>
          <w:lang w:val="en-GB"/>
        </w:rPr>
        <w:t xml:space="preserve">, </w:t>
      </w:r>
      <w:r w:rsidRPr="00BE2DB4">
        <w:rPr>
          <w:rFonts w:ascii="Times New Roman" w:hAnsi="Times New Roman" w:cs="Times New Roman"/>
          <w:i/>
          <w:iCs/>
          <w:lang w:val="en-GB"/>
        </w:rPr>
        <w:t>166</w:t>
      </w:r>
      <w:r w:rsidR="00DE7DAA" w:rsidRPr="00BE2DB4">
        <w:rPr>
          <w:rFonts w:ascii="Times New Roman" w:hAnsi="Times New Roman" w:cs="Times New Roman"/>
          <w:lang w:val="en-GB"/>
        </w:rPr>
        <w:t>(1), 133-</w:t>
      </w:r>
      <w:r w:rsidRPr="00BE2DB4">
        <w:rPr>
          <w:rFonts w:ascii="Times New Roman" w:hAnsi="Times New Roman" w:cs="Times New Roman"/>
          <w:lang w:val="en-GB"/>
        </w:rPr>
        <w:t>155.</w:t>
      </w:r>
    </w:p>
    <w:p w14:paraId="22EF8E9D" w14:textId="2C908480"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Kartt</w:t>
      </w:r>
      <w:r w:rsidR="002B0F6B" w:rsidRPr="00BE2DB4">
        <w:rPr>
          <w:rFonts w:ascii="Times New Roman" w:hAnsi="Times New Roman" w:cs="Times New Roman"/>
          <w:lang w:val="en-GB"/>
        </w:rPr>
        <w:t>u</w:t>
      </w:r>
      <w:r w:rsidRPr="00BE2DB4">
        <w:rPr>
          <w:rFonts w:ascii="Times New Roman" w:hAnsi="Times New Roman" w:cs="Times New Roman"/>
          <w:lang w:val="en-GB"/>
        </w:rPr>
        <w:t xml:space="preserve">nen, L. (1977). Syntax and Semantics of Questions. </w:t>
      </w:r>
      <w:r w:rsidRPr="00BE2DB4">
        <w:rPr>
          <w:rFonts w:ascii="Times New Roman" w:hAnsi="Times New Roman" w:cs="Times New Roman"/>
          <w:i/>
          <w:iCs/>
          <w:lang w:val="en-GB"/>
        </w:rPr>
        <w:t>Linguistics and Philosophy</w:t>
      </w:r>
      <w:r w:rsidRPr="00BE2DB4">
        <w:rPr>
          <w:rFonts w:ascii="Times New Roman" w:hAnsi="Times New Roman" w:cs="Times New Roman"/>
          <w:lang w:val="en-GB"/>
        </w:rPr>
        <w:t xml:space="preserve">, </w:t>
      </w:r>
      <w:r w:rsidRPr="00BE2DB4">
        <w:rPr>
          <w:rFonts w:ascii="Times New Roman" w:hAnsi="Times New Roman" w:cs="Times New Roman"/>
          <w:iCs/>
          <w:lang w:val="en-GB"/>
        </w:rPr>
        <w:t>1</w:t>
      </w:r>
      <w:r w:rsidR="00036220" w:rsidRPr="00BE2DB4">
        <w:rPr>
          <w:rFonts w:ascii="Times New Roman" w:hAnsi="Times New Roman" w:cs="Times New Roman"/>
          <w:iCs/>
          <w:lang w:val="en-GB"/>
        </w:rPr>
        <w:t xml:space="preserve"> (1)</w:t>
      </w:r>
      <w:r w:rsidRPr="00BE2DB4">
        <w:rPr>
          <w:rFonts w:ascii="Times New Roman" w:hAnsi="Times New Roman" w:cs="Times New Roman"/>
          <w:lang w:val="en-GB"/>
        </w:rPr>
        <w:t>,</w:t>
      </w:r>
      <w:r w:rsidR="00DE7DAA" w:rsidRPr="00BE2DB4">
        <w:rPr>
          <w:rFonts w:ascii="Times New Roman" w:hAnsi="Times New Roman" w:cs="Times New Roman"/>
          <w:lang w:val="en-GB"/>
        </w:rPr>
        <w:t xml:space="preserve"> 3-</w:t>
      </w:r>
      <w:r w:rsidRPr="00BE2DB4">
        <w:rPr>
          <w:rFonts w:ascii="Times New Roman" w:hAnsi="Times New Roman" w:cs="Times New Roman"/>
          <w:lang w:val="en-GB"/>
        </w:rPr>
        <w:t>44.</w:t>
      </w:r>
    </w:p>
    <w:p w14:paraId="5B3EDBC0" w14:textId="1A540920"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Lahiri, U. (2002). </w:t>
      </w:r>
      <w:r w:rsidRPr="00BE2DB4">
        <w:rPr>
          <w:rFonts w:ascii="Times New Roman" w:hAnsi="Times New Roman" w:cs="Times New Roman"/>
          <w:i/>
          <w:iCs/>
          <w:lang w:val="en-GB"/>
        </w:rPr>
        <w:t>Questions and Answers in Embedded Contexts.</w:t>
      </w:r>
      <w:r w:rsidRPr="00BE2DB4">
        <w:rPr>
          <w:rFonts w:ascii="Times New Roman" w:hAnsi="Times New Roman" w:cs="Times New Roman"/>
          <w:lang w:val="en-GB"/>
        </w:rPr>
        <w:t xml:space="preserve"> Oxford: </w:t>
      </w:r>
      <w:r w:rsidR="005B1A4F" w:rsidRPr="00BE2DB4">
        <w:rPr>
          <w:rFonts w:ascii="Times New Roman" w:hAnsi="Times New Roman" w:cs="Times New Roman"/>
          <w:lang w:val="en-GB"/>
        </w:rPr>
        <w:t>Oxford University Press.</w:t>
      </w:r>
    </w:p>
    <w:p w14:paraId="18160655" w14:textId="5F57641E"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Lewis, D. (1996). Elusive knowledge. </w:t>
      </w:r>
      <w:r w:rsidRPr="00BE2DB4">
        <w:rPr>
          <w:rFonts w:ascii="Times New Roman" w:hAnsi="Times New Roman" w:cs="Times New Roman"/>
          <w:i/>
          <w:iCs/>
          <w:lang w:val="en-GB"/>
        </w:rPr>
        <w:t>Australasian Journal of Philosophy</w:t>
      </w:r>
      <w:r w:rsidRPr="00BE2DB4">
        <w:rPr>
          <w:rFonts w:ascii="Times New Roman" w:hAnsi="Times New Roman" w:cs="Times New Roman"/>
          <w:lang w:val="en-GB"/>
        </w:rPr>
        <w:t xml:space="preserve">, </w:t>
      </w:r>
      <w:r w:rsidRPr="00BE2DB4">
        <w:rPr>
          <w:rFonts w:ascii="Times New Roman" w:hAnsi="Times New Roman" w:cs="Times New Roman"/>
          <w:i/>
          <w:iCs/>
          <w:lang w:val="en-GB"/>
        </w:rPr>
        <w:t>74</w:t>
      </w:r>
      <w:r w:rsidR="00DE7DAA" w:rsidRPr="00BE2DB4">
        <w:rPr>
          <w:rFonts w:ascii="Times New Roman" w:hAnsi="Times New Roman" w:cs="Times New Roman"/>
          <w:lang w:val="en-GB"/>
        </w:rPr>
        <w:t>(4), 549-567</w:t>
      </w:r>
    </w:p>
    <w:p w14:paraId="1FFDA493" w14:textId="00B21A71"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Masto, M. (2010). Questions, answers, and knowledge-wh. </w:t>
      </w:r>
      <w:r w:rsidRPr="00BE2DB4">
        <w:rPr>
          <w:rFonts w:ascii="Times New Roman" w:hAnsi="Times New Roman" w:cs="Times New Roman"/>
          <w:i/>
          <w:iCs/>
          <w:lang w:val="en-GB"/>
        </w:rPr>
        <w:t>Philosophical Studies</w:t>
      </w:r>
      <w:r w:rsidRPr="00BE2DB4">
        <w:rPr>
          <w:rFonts w:ascii="Times New Roman" w:hAnsi="Times New Roman" w:cs="Times New Roman"/>
          <w:lang w:val="en-GB"/>
        </w:rPr>
        <w:t xml:space="preserve">, </w:t>
      </w:r>
      <w:r w:rsidRPr="00BE2DB4">
        <w:rPr>
          <w:rFonts w:ascii="Times New Roman" w:hAnsi="Times New Roman" w:cs="Times New Roman"/>
          <w:iCs/>
          <w:lang w:val="en-GB"/>
        </w:rPr>
        <w:t>147</w:t>
      </w:r>
      <w:r w:rsidR="00036220" w:rsidRPr="00BE2DB4">
        <w:rPr>
          <w:rFonts w:ascii="Times New Roman" w:hAnsi="Times New Roman" w:cs="Times New Roman"/>
          <w:lang w:val="en-GB"/>
        </w:rPr>
        <w:t xml:space="preserve"> </w:t>
      </w:r>
      <w:r w:rsidR="00984A88" w:rsidRPr="00BE2DB4">
        <w:rPr>
          <w:rFonts w:ascii="Times New Roman" w:hAnsi="Times New Roman" w:cs="Times New Roman"/>
          <w:lang w:val="en-GB"/>
        </w:rPr>
        <w:t>(3), 395-</w:t>
      </w:r>
      <w:r w:rsidRPr="00BE2DB4">
        <w:rPr>
          <w:rFonts w:ascii="Times New Roman" w:hAnsi="Times New Roman" w:cs="Times New Roman"/>
          <w:lang w:val="en-GB"/>
        </w:rPr>
        <w:t>413.</w:t>
      </w:r>
    </w:p>
    <w:p w14:paraId="609F6FFF" w14:textId="497810FA"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Michaelson, E. (</w:t>
      </w:r>
      <w:r w:rsidR="002B0F6B" w:rsidRPr="00BE2DB4">
        <w:rPr>
          <w:rFonts w:ascii="Times New Roman" w:hAnsi="Times New Roman" w:cs="Times New Roman"/>
          <w:lang w:val="en-GB"/>
        </w:rPr>
        <w:t>MS</w:t>
      </w:r>
      <w:r w:rsidRPr="00BE2DB4">
        <w:rPr>
          <w:rFonts w:ascii="Times New Roman" w:hAnsi="Times New Roman" w:cs="Times New Roman"/>
          <w:lang w:val="en-GB"/>
        </w:rPr>
        <w:t>). Knowledge (How) by Acquaintance.</w:t>
      </w:r>
    </w:p>
    <w:p w14:paraId="5F98663F" w14:textId="106A4B91"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Milner</w:t>
      </w:r>
      <w:r w:rsidR="00D5300E" w:rsidRPr="00BE2DB4">
        <w:rPr>
          <w:rFonts w:ascii="Times New Roman" w:hAnsi="Times New Roman" w:cs="Times New Roman"/>
          <w:lang w:val="en-GB"/>
        </w:rPr>
        <w:t>, D.</w:t>
      </w:r>
      <w:r w:rsidRPr="00BE2DB4">
        <w:rPr>
          <w:rFonts w:ascii="Times New Roman" w:hAnsi="Times New Roman" w:cs="Times New Roman"/>
          <w:lang w:val="en-GB"/>
        </w:rPr>
        <w:t>, &amp; Goodale</w:t>
      </w:r>
      <w:r w:rsidR="00D5300E" w:rsidRPr="00BE2DB4">
        <w:rPr>
          <w:rFonts w:ascii="Times New Roman" w:hAnsi="Times New Roman" w:cs="Times New Roman"/>
          <w:lang w:val="en-GB"/>
        </w:rPr>
        <w:t>, M.</w:t>
      </w:r>
      <w:r w:rsidR="00983923" w:rsidRPr="00BE2DB4">
        <w:rPr>
          <w:rFonts w:ascii="Times New Roman" w:hAnsi="Times New Roman" w:cs="Times New Roman"/>
          <w:lang w:val="en-GB"/>
        </w:rPr>
        <w:t>. (2013</w:t>
      </w:r>
      <w:r w:rsidRPr="00BE2DB4">
        <w:rPr>
          <w:rFonts w:ascii="Times New Roman" w:hAnsi="Times New Roman" w:cs="Times New Roman"/>
          <w:lang w:val="en-GB"/>
        </w:rPr>
        <w:t xml:space="preserve">). </w:t>
      </w:r>
      <w:r w:rsidRPr="00BE2DB4">
        <w:rPr>
          <w:rFonts w:ascii="Times New Roman" w:hAnsi="Times New Roman" w:cs="Times New Roman"/>
          <w:i/>
          <w:iCs/>
          <w:lang w:val="en-GB"/>
        </w:rPr>
        <w:t>Sight Unseen: An Exploration of Conscious and Unconscious Vision</w:t>
      </w:r>
      <w:r w:rsidR="00983923" w:rsidRPr="00BE2DB4">
        <w:rPr>
          <w:rFonts w:ascii="Times New Roman" w:hAnsi="Times New Roman" w:cs="Times New Roman"/>
          <w:iCs/>
          <w:lang w:val="en-GB"/>
        </w:rPr>
        <w:t xml:space="preserve"> (Second Edition</w:t>
      </w:r>
      <w:r w:rsidR="00983923" w:rsidRPr="00BE2DB4">
        <w:rPr>
          <w:rFonts w:ascii="Times New Roman" w:hAnsi="Times New Roman" w:cs="Times New Roman"/>
          <w:lang w:val="en-GB"/>
        </w:rPr>
        <w:t>), Oxford: Oxford University Press</w:t>
      </w:r>
    </w:p>
    <w:p w14:paraId="74976C34" w14:textId="4A0A8FF1"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Noë, A. (2005). Against </w:t>
      </w:r>
      <w:r w:rsidR="002B0F6B" w:rsidRPr="00BE2DB4">
        <w:rPr>
          <w:rFonts w:ascii="Times New Roman" w:hAnsi="Times New Roman" w:cs="Times New Roman"/>
          <w:lang w:val="en-GB"/>
        </w:rPr>
        <w:t>I</w:t>
      </w:r>
      <w:r w:rsidRPr="00BE2DB4">
        <w:rPr>
          <w:rFonts w:ascii="Times New Roman" w:hAnsi="Times New Roman" w:cs="Times New Roman"/>
          <w:lang w:val="en-GB"/>
        </w:rPr>
        <w:t xml:space="preserve">ntellectualism. </w:t>
      </w:r>
      <w:r w:rsidRPr="00BE2DB4">
        <w:rPr>
          <w:rFonts w:ascii="Times New Roman" w:hAnsi="Times New Roman" w:cs="Times New Roman"/>
          <w:i/>
          <w:iCs/>
          <w:lang w:val="en-GB"/>
        </w:rPr>
        <w:t>Analysis</w:t>
      </w:r>
      <w:r w:rsidRPr="00BE2DB4">
        <w:rPr>
          <w:rFonts w:ascii="Times New Roman" w:hAnsi="Times New Roman" w:cs="Times New Roman"/>
          <w:lang w:val="en-GB"/>
        </w:rPr>
        <w:t xml:space="preserve">, </w:t>
      </w:r>
      <w:r w:rsidRPr="00BE2DB4">
        <w:rPr>
          <w:rFonts w:ascii="Times New Roman" w:hAnsi="Times New Roman" w:cs="Times New Roman"/>
          <w:iCs/>
          <w:lang w:val="en-GB"/>
        </w:rPr>
        <w:t>65</w:t>
      </w:r>
      <w:r w:rsidR="00036220" w:rsidRPr="00BE2DB4">
        <w:rPr>
          <w:rFonts w:ascii="Times New Roman" w:hAnsi="Times New Roman" w:cs="Times New Roman"/>
          <w:lang w:val="en-GB"/>
        </w:rPr>
        <w:t xml:space="preserve"> </w:t>
      </w:r>
      <w:r w:rsidR="00984A88" w:rsidRPr="00BE2DB4">
        <w:rPr>
          <w:rFonts w:ascii="Times New Roman" w:hAnsi="Times New Roman" w:cs="Times New Roman"/>
          <w:lang w:val="en-GB"/>
        </w:rPr>
        <w:t>(4), 278-</w:t>
      </w:r>
      <w:r w:rsidRPr="00BE2DB4">
        <w:rPr>
          <w:rFonts w:ascii="Times New Roman" w:hAnsi="Times New Roman" w:cs="Times New Roman"/>
          <w:lang w:val="en-GB"/>
        </w:rPr>
        <w:t>290.</w:t>
      </w:r>
    </w:p>
    <w:p w14:paraId="701F079D" w14:textId="65B69796"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Parent, T. (2014). Knowing-Wh and Embedded Question. </w:t>
      </w:r>
      <w:r w:rsidRPr="00BE2DB4">
        <w:rPr>
          <w:rFonts w:ascii="Times New Roman" w:hAnsi="Times New Roman" w:cs="Times New Roman"/>
          <w:i/>
          <w:iCs/>
          <w:lang w:val="en-GB"/>
        </w:rPr>
        <w:t>Philosophy Compass</w:t>
      </w:r>
      <w:r w:rsidRPr="00BE2DB4">
        <w:rPr>
          <w:rFonts w:ascii="Times New Roman" w:hAnsi="Times New Roman" w:cs="Times New Roman"/>
          <w:lang w:val="en-GB"/>
        </w:rPr>
        <w:t xml:space="preserve">, </w:t>
      </w:r>
      <w:r w:rsidR="00036220" w:rsidRPr="00BE2DB4">
        <w:rPr>
          <w:rFonts w:ascii="Times New Roman" w:hAnsi="Times New Roman" w:cs="Times New Roman"/>
          <w:lang w:val="en-GB"/>
        </w:rPr>
        <w:t xml:space="preserve">9 </w:t>
      </w:r>
      <w:r w:rsidR="00983923" w:rsidRPr="00BE2DB4">
        <w:rPr>
          <w:rFonts w:ascii="Times New Roman" w:hAnsi="Times New Roman" w:cs="Times New Roman"/>
          <w:lang w:val="en-GB"/>
        </w:rPr>
        <w:t>(2), 81-</w:t>
      </w:r>
      <w:r w:rsidRPr="00BE2DB4">
        <w:rPr>
          <w:rFonts w:ascii="Times New Roman" w:hAnsi="Times New Roman" w:cs="Times New Roman"/>
          <w:lang w:val="en-GB"/>
        </w:rPr>
        <w:t>95.</w:t>
      </w:r>
    </w:p>
    <w:p w14:paraId="717414A2" w14:textId="77777777"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Parsons, T. (1990). </w:t>
      </w:r>
      <w:r w:rsidRPr="00BE2DB4">
        <w:rPr>
          <w:rFonts w:ascii="Times New Roman" w:hAnsi="Times New Roman" w:cs="Times New Roman"/>
          <w:i/>
          <w:iCs/>
          <w:lang w:val="en-GB"/>
        </w:rPr>
        <w:t>Events in the Semantics of English: A Study in Subatomic Sentences,</w:t>
      </w:r>
      <w:r w:rsidRPr="00BE2DB4">
        <w:rPr>
          <w:rFonts w:ascii="Times New Roman" w:hAnsi="Times New Roman" w:cs="Times New Roman"/>
          <w:lang w:val="en-GB"/>
        </w:rPr>
        <w:t>. Cambridge, MA.: MIT Press.</w:t>
      </w:r>
    </w:p>
    <w:p w14:paraId="0D487BC6" w14:textId="5D5EC7AA"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Parsons, T. (1995). Thematic Relations and Arguments. </w:t>
      </w:r>
      <w:r w:rsidRPr="00BE2DB4">
        <w:rPr>
          <w:rFonts w:ascii="Times New Roman" w:hAnsi="Times New Roman" w:cs="Times New Roman"/>
          <w:i/>
          <w:iCs/>
          <w:lang w:val="en-GB"/>
        </w:rPr>
        <w:t>Linguistic Inquiry</w:t>
      </w:r>
      <w:r w:rsidRPr="00BE2DB4">
        <w:rPr>
          <w:rFonts w:ascii="Times New Roman" w:hAnsi="Times New Roman" w:cs="Times New Roman"/>
          <w:lang w:val="en-GB"/>
        </w:rPr>
        <w:t xml:space="preserve">, </w:t>
      </w:r>
      <w:r w:rsidR="00036220" w:rsidRPr="00BE2DB4">
        <w:rPr>
          <w:rFonts w:ascii="Times New Roman" w:hAnsi="Times New Roman" w:cs="Times New Roman"/>
          <w:iCs/>
          <w:lang w:val="en-GB"/>
        </w:rPr>
        <w:t xml:space="preserve">26 </w:t>
      </w:r>
      <w:r w:rsidR="00984A88" w:rsidRPr="00BE2DB4">
        <w:rPr>
          <w:rFonts w:ascii="Times New Roman" w:hAnsi="Times New Roman" w:cs="Times New Roman"/>
          <w:lang w:val="en-GB"/>
        </w:rPr>
        <w:t>(4), 635-</w:t>
      </w:r>
      <w:r w:rsidRPr="00BE2DB4">
        <w:rPr>
          <w:rFonts w:ascii="Times New Roman" w:hAnsi="Times New Roman" w:cs="Times New Roman"/>
          <w:lang w:val="en-GB"/>
        </w:rPr>
        <w:t>662.</w:t>
      </w:r>
    </w:p>
    <w:p w14:paraId="30C10437" w14:textId="6D6E9A72"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Pavese, C. (2015a). Knowing a rule. </w:t>
      </w:r>
      <w:r w:rsidRPr="00BE2DB4">
        <w:rPr>
          <w:rFonts w:ascii="Times New Roman" w:hAnsi="Times New Roman" w:cs="Times New Roman"/>
          <w:i/>
          <w:iCs/>
          <w:lang w:val="en-GB"/>
        </w:rPr>
        <w:t>Philosophical Issues</w:t>
      </w:r>
      <w:r w:rsidRPr="00BE2DB4">
        <w:rPr>
          <w:rFonts w:ascii="Times New Roman" w:hAnsi="Times New Roman" w:cs="Times New Roman"/>
          <w:lang w:val="en-GB"/>
        </w:rPr>
        <w:t xml:space="preserve">, </w:t>
      </w:r>
      <w:r w:rsidRPr="00BE2DB4">
        <w:rPr>
          <w:rFonts w:ascii="Times New Roman" w:hAnsi="Times New Roman" w:cs="Times New Roman"/>
          <w:iCs/>
          <w:lang w:val="en-GB"/>
        </w:rPr>
        <w:t>25</w:t>
      </w:r>
      <w:r w:rsidR="00036220" w:rsidRPr="00BE2DB4">
        <w:rPr>
          <w:rFonts w:ascii="Times New Roman" w:hAnsi="Times New Roman" w:cs="Times New Roman"/>
          <w:lang w:val="en-GB"/>
        </w:rPr>
        <w:t xml:space="preserve"> </w:t>
      </w:r>
      <w:r w:rsidR="00984A88" w:rsidRPr="00BE2DB4">
        <w:rPr>
          <w:rFonts w:ascii="Times New Roman" w:hAnsi="Times New Roman" w:cs="Times New Roman"/>
          <w:lang w:val="en-GB"/>
        </w:rPr>
        <w:t>(1), 165-</w:t>
      </w:r>
      <w:r w:rsidRPr="00BE2DB4">
        <w:rPr>
          <w:rFonts w:ascii="Times New Roman" w:hAnsi="Times New Roman" w:cs="Times New Roman"/>
          <w:lang w:val="en-GB"/>
        </w:rPr>
        <w:t>188.</w:t>
      </w:r>
    </w:p>
    <w:p w14:paraId="77CB8F0A" w14:textId="62748FB4" w:rsidR="00C92735" w:rsidRPr="00BE2DB4" w:rsidRDefault="000020B9" w:rsidP="00AA6C69">
      <w:pPr>
        <w:pStyle w:val="Body"/>
        <w:widowControl w:val="0"/>
        <w:spacing w:line="276" w:lineRule="auto"/>
        <w:ind w:left="480" w:hanging="480"/>
        <w:rPr>
          <w:rFonts w:ascii="Times New Roman" w:hAnsi="Times New Roman" w:cs="Times New Roman"/>
          <w:lang w:val="en-GB"/>
        </w:rPr>
      </w:pPr>
      <w:r w:rsidRPr="00BE2DB4">
        <w:rPr>
          <w:rFonts w:ascii="Times New Roman" w:hAnsi="Times New Roman" w:cs="Times New Roman"/>
          <w:lang w:val="en-GB"/>
        </w:rPr>
        <w:t xml:space="preserve">Pavese, C. (2015b). Practical Senses. </w:t>
      </w:r>
      <w:r w:rsidRPr="00BE2DB4">
        <w:rPr>
          <w:rFonts w:ascii="Times New Roman" w:hAnsi="Times New Roman" w:cs="Times New Roman"/>
          <w:i/>
          <w:iCs/>
          <w:lang w:val="en-GB"/>
        </w:rPr>
        <w:t>Philosophers’ Imprint</w:t>
      </w:r>
      <w:r w:rsidRPr="00BE2DB4">
        <w:rPr>
          <w:rFonts w:ascii="Times New Roman" w:hAnsi="Times New Roman" w:cs="Times New Roman"/>
          <w:lang w:val="en-GB"/>
        </w:rPr>
        <w:t xml:space="preserve">, </w:t>
      </w:r>
      <w:r w:rsidRPr="00BE2DB4">
        <w:rPr>
          <w:rFonts w:ascii="Times New Roman" w:hAnsi="Times New Roman" w:cs="Times New Roman"/>
          <w:iCs/>
          <w:lang w:val="en-GB"/>
        </w:rPr>
        <w:t>15</w:t>
      </w:r>
      <w:r w:rsidR="00036220" w:rsidRPr="00BE2DB4">
        <w:rPr>
          <w:rFonts w:ascii="Times New Roman" w:hAnsi="Times New Roman" w:cs="Times New Roman"/>
          <w:lang w:val="en-GB"/>
        </w:rPr>
        <w:t xml:space="preserve"> </w:t>
      </w:r>
      <w:r w:rsidR="00984A88" w:rsidRPr="00BE2DB4">
        <w:rPr>
          <w:rFonts w:ascii="Times New Roman" w:hAnsi="Times New Roman" w:cs="Times New Roman"/>
          <w:lang w:val="en-GB"/>
        </w:rPr>
        <w:t>(29), 1-</w:t>
      </w:r>
      <w:r w:rsidRPr="00BE2DB4">
        <w:rPr>
          <w:rFonts w:ascii="Times New Roman" w:hAnsi="Times New Roman" w:cs="Times New Roman"/>
          <w:lang w:val="en-GB"/>
        </w:rPr>
        <w:t>25.</w:t>
      </w:r>
    </w:p>
    <w:p w14:paraId="16B61F78" w14:textId="5461471E" w:rsidR="0092042F" w:rsidRPr="00BE2DB4" w:rsidRDefault="00E254E4" w:rsidP="00AA6C69">
      <w:pPr>
        <w:pStyle w:val="Body"/>
        <w:spacing w:line="276" w:lineRule="auto"/>
        <w:ind w:left="480" w:hanging="480"/>
        <w:rPr>
          <w:rFonts w:ascii="Times New Roman" w:eastAsia="MS Mincho" w:hAnsi="Times New Roman" w:cs="Times New Roman"/>
          <w:lang w:val="en-GB"/>
        </w:rPr>
      </w:pPr>
      <w:r w:rsidRPr="00BE2DB4">
        <w:rPr>
          <w:rFonts w:ascii="Times New Roman" w:eastAsia="Cochin" w:hAnsi="Times New Roman" w:cs="Times New Roman"/>
          <w:lang w:val="en-GB"/>
        </w:rPr>
        <w:t xml:space="preserve">Pavese, C. (2016a). Skill in Epistemology I: Skill and knowledge. </w:t>
      </w:r>
      <w:r w:rsidRPr="00BE2DB4">
        <w:rPr>
          <w:rFonts w:ascii="Times New Roman" w:eastAsia="Cochin" w:hAnsi="Times New Roman" w:cs="Times New Roman"/>
          <w:i/>
          <w:iCs/>
          <w:lang w:val="en-GB"/>
        </w:rPr>
        <w:t>Philosophy Compass</w:t>
      </w:r>
      <w:r w:rsidRPr="00BE2DB4">
        <w:rPr>
          <w:rFonts w:ascii="Times New Roman" w:eastAsia="Cochin" w:hAnsi="Times New Roman" w:cs="Times New Roman"/>
          <w:lang w:val="en-GB"/>
        </w:rPr>
        <w:t xml:space="preserve">, </w:t>
      </w:r>
      <w:r w:rsidRPr="00BE2DB4">
        <w:rPr>
          <w:rFonts w:ascii="Times New Roman" w:eastAsia="Cochin" w:hAnsi="Times New Roman" w:cs="Times New Roman"/>
          <w:iCs/>
          <w:lang w:val="en-GB"/>
        </w:rPr>
        <w:t>11</w:t>
      </w:r>
      <w:r w:rsidR="00036220" w:rsidRPr="00BE2DB4">
        <w:rPr>
          <w:rFonts w:ascii="Times New Roman" w:eastAsia="Cochin" w:hAnsi="Times New Roman" w:cs="Times New Roman"/>
          <w:i/>
          <w:iCs/>
          <w:lang w:val="en-GB"/>
        </w:rPr>
        <w:t xml:space="preserve"> </w:t>
      </w:r>
      <w:r w:rsidR="00984A88" w:rsidRPr="00BE2DB4">
        <w:rPr>
          <w:rFonts w:ascii="Times New Roman" w:eastAsia="Cochin" w:hAnsi="Times New Roman" w:cs="Times New Roman"/>
          <w:lang w:val="en-GB"/>
        </w:rPr>
        <w:t>(11), 662-</w:t>
      </w:r>
      <w:r w:rsidR="00D42FCF" w:rsidRPr="00BE2DB4">
        <w:rPr>
          <w:rFonts w:ascii="Times New Roman" w:eastAsia="Cochin" w:hAnsi="Times New Roman" w:cs="Times New Roman"/>
          <w:lang w:val="en-GB"/>
        </w:rPr>
        <w:t>6</w:t>
      </w:r>
      <w:r w:rsidRPr="00BE2DB4">
        <w:rPr>
          <w:rFonts w:ascii="Times New Roman" w:eastAsia="Cochin" w:hAnsi="Times New Roman" w:cs="Times New Roman"/>
          <w:lang w:val="en-GB"/>
        </w:rPr>
        <w:t>49.</w:t>
      </w:r>
      <w:r w:rsidRPr="00BE2DB4">
        <w:rPr>
          <w:rFonts w:ascii="MS Mincho" w:eastAsia="MS Mincho" w:hAnsi="MS Mincho" w:cs="MS Mincho"/>
          <w:lang w:val="en-GB"/>
        </w:rPr>
        <w:t> </w:t>
      </w:r>
    </w:p>
    <w:p w14:paraId="5BB7C1E0" w14:textId="2228FC82" w:rsidR="00E254E4" w:rsidRPr="00BE2DB4" w:rsidRDefault="00E254E4" w:rsidP="00AA6C69">
      <w:pPr>
        <w:pStyle w:val="Body"/>
        <w:spacing w:line="276" w:lineRule="auto"/>
        <w:ind w:left="480" w:hanging="480"/>
        <w:rPr>
          <w:rFonts w:ascii="Times New Roman" w:eastAsia="Cochin" w:hAnsi="Times New Roman" w:cs="Times New Roman"/>
          <w:lang w:val="en-GB"/>
        </w:rPr>
      </w:pPr>
      <w:r w:rsidRPr="00BE2DB4">
        <w:rPr>
          <w:rFonts w:ascii="Times New Roman" w:eastAsia="Cochin" w:hAnsi="Times New Roman" w:cs="Times New Roman"/>
          <w:lang w:val="en-GB"/>
        </w:rPr>
        <w:t xml:space="preserve">Pavese, C. (2016b). Skill in Epistemology II: Skill and Know how. </w:t>
      </w:r>
      <w:r w:rsidRPr="00BE2DB4">
        <w:rPr>
          <w:rFonts w:ascii="Times New Roman" w:eastAsia="Cochin" w:hAnsi="Times New Roman" w:cs="Times New Roman"/>
          <w:i/>
          <w:iCs/>
          <w:lang w:val="en-GB"/>
        </w:rPr>
        <w:t>Philosophy Compass</w:t>
      </w:r>
      <w:r w:rsidRPr="00BE2DB4">
        <w:rPr>
          <w:rFonts w:ascii="Times New Roman" w:eastAsia="Cochin" w:hAnsi="Times New Roman" w:cs="Times New Roman"/>
          <w:lang w:val="en-GB"/>
        </w:rPr>
        <w:t xml:space="preserve">, </w:t>
      </w:r>
      <w:r w:rsidRPr="00BE2DB4">
        <w:rPr>
          <w:rFonts w:ascii="Times New Roman" w:eastAsia="Cochin" w:hAnsi="Times New Roman" w:cs="Times New Roman"/>
          <w:iCs/>
          <w:lang w:val="en-GB"/>
        </w:rPr>
        <w:t>11</w:t>
      </w:r>
      <w:r w:rsidR="00036220" w:rsidRPr="00BE2DB4">
        <w:rPr>
          <w:rFonts w:ascii="Times New Roman" w:eastAsia="Cochin" w:hAnsi="Times New Roman" w:cs="Times New Roman"/>
          <w:lang w:val="en-GB"/>
        </w:rPr>
        <w:t xml:space="preserve"> </w:t>
      </w:r>
      <w:r w:rsidR="00984A88" w:rsidRPr="00BE2DB4">
        <w:rPr>
          <w:rFonts w:ascii="Times New Roman" w:eastAsia="Cochin" w:hAnsi="Times New Roman" w:cs="Times New Roman"/>
          <w:lang w:val="en-GB"/>
        </w:rPr>
        <w:t>(11), 650-6</w:t>
      </w:r>
      <w:r w:rsidRPr="00BE2DB4">
        <w:rPr>
          <w:rFonts w:ascii="Times New Roman" w:eastAsia="Cochin" w:hAnsi="Times New Roman" w:cs="Times New Roman"/>
          <w:lang w:val="en-GB"/>
        </w:rPr>
        <w:t>60.</w:t>
      </w:r>
      <w:r w:rsidRPr="00BE2DB4">
        <w:rPr>
          <w:rFonts w:ascii="MS Mincho" w:eastAsia="MS Mincho" w:hAnsi="MS Mincho" w:cs="MS Mincho"/>
          <w:lang w:val="en-GB"/>
        </w:rPr>
        <w:t> </w:t>
      </w:r>
    </w:p>
    <w:p w14:paraId="573B6366" w14:textId="114B9910" w:rsidR="00C92735" w:rsidRPr="00BE2DB4" w:rsidRDefault="000020B9" w:rsidP="00AA6C69">
      <w:pPr>
        <w:pStyle w:val="Body"/>
        <w:widowControl w:val="0"/>
        <w:spacing w:line="276" w:lineRule="auto"/>
        <w:ind w:left="480" w:hanging="480"/>
        <w:rPr>
          <w:rFonts w:ascii="Times New Roman" w:hAnsi="Times New Roman" w:cs="Times New Roman"/>
          <w:lang w:val="en-GB"/>
        </w:rPr>
      </w:pPr>
      <w:r w:rsidRPr="00BE2DB4">
        <w:rPr>
          <w:rFonts w:ascii="Times New Roman" w:hAnsi="Times New Roman" w:cs="Times New Roman"/>
          <w:lang w:val="en-GB"/>
        </w:rPr>
        <w:t xml:space="preserve">Pavese, C. (2017). Know how and Gradability. </w:t>
      </w:r>
      <w:r w:rsidRPr="00BE2DB4">
        <w:rPr>
          <w:rFonts w:ascii="Times New Roman" w:hAnsi="Times New Roman" w:cs="Times New Roman"/>
          <w:i/>
          <w:iCs/>
          <w:lang w:val="en-GB"/>
        </w:rPr>
        <w:t>Philosophical Review</w:t>
      </w:r>
      <w:r w:rsidRPr="00BE2DB4">
        <w:rPr>
          <w:rFonts w:ascii="Times New Roman" w:hAnsi="Times New Roman" w:cs="Times New Roman"/>
          <w:lang w:val="en-GB"/>
        </w:rPr>
        <w:t xml:space="preserve">, </w:t>
      </w:r>
      <w:r w:rsidRPr="00BE2DB4">
        <w:rPr>
          <w:rFonts w:ascii="Times New Roman" w:hAnsi="Times New Roman" w:cs="Times New Roman"/>
          <w:iCs/>
          <w:lang w:val="en-GB"/>
        </w:rPr>
        <w:t>123</w:t>
      </w:r>
      <w:r w:rsidR="004233C3" w:rsidRPr="00BE2DB4">
        <w:rPr>
          <w:rFonts w:ascii="Times New Roman" w:hAnsi="Times New Roman" w:cs="Times New Roman"/>
          <w:lang w:val="en-GB"/>
        </w:rPr>
        <w:t xml:space="preserve"> </w:t>
      </w:r>
      <w:r w:rsidR="00D42FCF" w:rsidRPr="00BE2DB4">
        <w:rPr>
          <w:rFonts w:ascii="Times New Roman" w:hAnsi="Times New Roman" w:cs="Times New Roman"/>
          <w:lang w:val="en-GB"/>
        </w:rPr>
        <w:t>(3), 345-383.</w:t>
      </w:r>
    </w:p>
    <w:p w14:paraId="6838D4F6" w14:textId="3926BC4F" w:rsidR="009442AF" w:rsidRPr="00BE2DB4" w:rsidRDefault="009442AF" w:rsidP="009442AF">
      <w:pPr>
        <w:pStyle w:val="Body"/>
        <w:widowControl w:val="0"/>
        <w:spacing w:line="276" w:lineRule="auto"/>
        <w:ind w:left="480" w:hanging="480"/>
        <w:rPr>
          <w:lang w:val="en-GB"/>
        </w:rPr>
      </w:pPr>
      <w:r w:rsidRPr="00BE2DB4">
        <w:rPr>
          <w:lang w:val="en-GB"/>
        </w:rPr>
        <w:t xml:space="preserve">Roberts, C. (2009). Know-How: A compositional approach. In E. Hinrichs &amp; J. Nerbonne (Eds.), Theory and evidence in Semantics (pp. 183–213). </w:t>
      </w:r>
      <w:r w:rsidR="00FA49D8" w:rsidRPr="00BE2DB4">
        <w:rPr>
          <w:lang w:val="en-GB"/>
        </w:rPr>
        <w:t xml:space="preserve">Stanford: </w:t>
      </w:r>
      <w:r w:rsidRPr="00BE2DB4">
        <w:rPr>
          <w:lang w:val="en-GB"/>
        </w:rPr>
        <w:t>CSLI Press.</w:t>
      </w:r>
    </w:p>
    <w:p w14:paraId="035013D8" w14:textId="7501650D" w:rsidR="00C712FF" w:rsidRPr="00BE2DB4" w:rsidRDefault="00C712FF" w:rsidP="00AA6C69">
      <w:pPr>
        <w:pStyle w:val="Body"/>
        <w:spacing w:line="276" w:lineRule="auto"/>
        <w:ind w:left="480" w:hanging="480"/>
        <w:outlineLvl w:val="0"/>
        <w:rPr>
          <w:rFonts w:ascii="Times New Roman" w:eastAsia="MS Mincho" w:hAnsi="Times New Roman" w:cs="Times New Roman"/>
          <w:lang w:val="en-GB"/>
        </w:rPr>
      </w:pPr>
      <w:r w:rsidRPr="00BE2DB4">
        <w:rPr>
          <w:rFonts w:ascii="Times New Roman" w:eastAsia="Cochin" w:hAnsi="Times New Roman" w:cs="Times New Roman"/>
          <w:lang w:val="en-GB"/>
        </w:rPr>
        <w:t xml:space="preserve">Ryle, G. (1976). Improvisation. </w:t>
      </w:r>
      <w:r w:rsidRPr="00BE2DB4">
        <w:rPr>
          <w:rFonts w:ascii="Times New Roman" w:eastAsia="Cochin" w:hAnsi="Times New Roman" w:cs="Times New Roman"/>
          <w:i/>
          <w:iCs/>
          <w:lang w:val="en-GB"/>
        </w:rPr>
        <w:t>Mind</w:t>
      </w:r>
      <w:r w:rsidRPr="00BE2DB4">
        <w:rPr>
          <w:rFonts w:ascii="Times New Roman" w:eastAsia="Cochin" w:hAnsi="Times New Roman" w:cs="Times New Roman"/>
          <w:lang w:val="en-GB"/>
        </w:rPr>
        <w:t xml:space="preserve">, </w:t>
      </w:r>
      <w:r w:rsidRPr="00BE2DB4">
        <w:rPr>
          <w:rFonts w:ascii="Times New Roman" w:eastAsia="Cochin" w:hAnsi="Times New Roman" w:cs="Times New Roman"/>
          <w:iCs/>
          <w:lang w:val="en-GB"/>
        </w:rPr>
        <w:t>85</w:t>
      </w:r>
      <w:r w:rsidR="004233C3" w:rsidRPr="00BE2DB4">
        <w:rPr>
          <w:rFonts w:ascii="Times New Roman" w:eastAsia="Cochin" w:hAnsi="Times New Roman" w:cs="Times New Roman"/>
          <w:lang w:val="en-GB"/>
        </w:rPr>
        <w:t xml:space="preserve"> </w:t>
      </w:r>
      <w:r w:rsidRPr="00BE2DB4">
        <w:rPr>
          <w:rFonts w:ascii="Times New Roman" w:eastAsia="Cochin" w:hAnsi="Times New Roman" w:cs="Times New Roman"/>
          <w:lang w:val="en-GB"/>
        </w:rPr>
        <w:t>(337), 69–83.</w:t>
      </w:r>
      <w:r w:rsidRPr="00BE2DB4">
        <w:rPr>
          <w:rFonts w:ascii="MS Mincho" w:eastAsia="MS Mincho" w:hAnsi="MS Mincho" w:cs="MS Mincho"/>
          <w:lang w:val="en-GB"/>
        </w:rPr>
        <w:t> </w:t>
      </w:r>
    </w:p>
    <w:p w14:paraId="4E491E1C" w14:textId="01C1F3DF" w:rsidR="00F16E60" w:rsidRPr="00BE2DB4" w:rsidRDefault="00F16E60" w:rsidP="00AA6C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rPr>
          <w:color w:val="000000"/>
          <w:lang w:val="en-GB"/>
        </w:rPr>
      </w:pPr>
      <w:r w:rsidRPr="00BE2DB4">
        <w:rPr>
          <w:color w:val="000000"/>
          <w:lang w:val="en-GB"/>
        </w:rPr>
        <w:t>Ryle, G. (</w:t>
      </w:r>
      <w:r w:rsidR="00382D09" w:rsidRPr="00BE2DB4">
        <w:rPr>
          <w:color w:val="000000"/>
          <w:lang w:val="en-GB"/>
        </w:rPr>
        <w:t>1949/</w:t>
      </w:r>
      <w:r w:rsidRPr="00BE2DB4">
        <w:rPr>
          <w:color w:val="000000"/>
          <w:lang w:val="en-GB"/>
        </w:rPr>
        <w:t xml:space="preserve">2009). </w:t>
      </w:r>
      <w:r w:rsidRPr="00BE2DB4">
        <w:rPr>
          <w:i/>
          <w:iCs/>
          <w:color w:val="000000"/>
          <w:lang w:val="en-GB"/>
        </w:rPr>
        <w:t xml:space="preserve">The Concept of Mind </w:t>
      </w:r>
      <w:r w:rsidRPr="00BE2DB4">
        <w:rPr>
          <w:color w:val="000000"/>
          <w:lang w:val="en-GB"/>
        </w:rPr>
        <w:t xml:space="preserve">(60th Anniversary edition). London: Routledge. </w:t>
      </w:r>
    </w:p>
    <w:p w14:paraId="1C612822" w14:textId="49E058DF" w:rsidR="00C92735" w:rsidRPr="00BE2DB4" w:rsidRDefault="005B1A4F"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Sæbø, K. J. (2016). ‘‘</w:t>
      </w:r>
      <w:r w:rsidR="000020B9" w:rsidRPr="00BE2DB4">
        <w:rPr>
          <w:rFonts w:ascii="Times New Roman" w:hAnsi="Times New Roman" w:cs="Times New Roman"/>
          <w:lang w:val="en-GB"/>
        </w:rPr>
        <w:t>How</w:t>
      </w:r>
      <w:r w:rsidRPr="00BE2DB4">
        <w:rPr>
          <w:rFonts w:ascii="Times New Roman" w:hAnsi="Times New Roman" w:cs="Times New Roman"/>
          <w:lang w:val="en-GB"/>
        </w:rPr>
        <w:t>’’</w:t>
      </w:r>
      <w:r w:rsidR="00E07240" w:rsidRPr="00BE2DB4">
        <w:rPr>
          <w:rFonts w:ascii="Times New Roman" w:hAnsi="Times New Roman" w:cs="Times New Roman"/>
          <w:lang w:val="en-GB"/>
        </w:rPr>
        <w:t xml:space="preserve"> questions and the manner-</w:t>
      </w:r>
      <w:r w:rsidR="000020B9" w:rsidRPr="00BE2DB4">
        <w:rPr>
          <w:rFonts w:ascii="Times New Roman" w:hAnsi="Times New Roman" w:cs="Times New Roman"/>
          <w:lang w:val="en-GB"/>
        </w:rPr>
        <w:t xml:space="preserve">method distinction. </w:t>
      </w:r>
      <w:r w:rsidR="000020B9" w:rsidRPr="00BE2DB4">
        <w:rPr>
          <w:rFonts w:ascii="Times New Roman" w:hAnsi="Times New Roman" w:cs="Times New Roman"/>
          <w:i/>
          <w:iCs/>
          <w:lang w:val="en-GB"/>
        </w:rPr>
        <w:t>Synthese</w:t>
      </w:r>
      <w:r w:rsidR="000020B9" w:rsidRPr="00BE2DB4">
        <w:rPr>
          <w:rFonts w:ascii="Times New Roman" w:hAnsi="Times New Roman" w:cs="Times New Roman"/>
          <w:lang w:val="en-GB"/>
        </w:rPr>
        <w:t xml:space="preserve">, </w:t>
      </w:r>
      <w:r w:rsidR="000020B9" w:rsidRPr="00BE2DB4">
        <w:rPr>
          <w:rFonts w:ascii="Times New Roman" w:hAnsi="Times New Roman" w:cs="Times New Roman"/>
          <w:iCs/>
          <w:lang w:val="en-GB"/>
        </w:rPr>
        <w:t>193</w:t>
      </w:r>
      <w:r w:rsidR="004233C3" w:rsidRPr="00BE2DB4">
        <w:rPr>
          <w:rFonts w:ascii="Times New Roman" w:hAnsi="Times New Roman" w:cs="Times New Roman"/>
          <w:iCs/>
          <w:lang w:val="en-GB"/>
        </w:rPr>
        <w:t xml:space="preserve"> </w:t>
      </w:r>
      <w:r w:rsidR="000020B9" w:rsidRPr="00BE2DB4">
        <w:rPr>
          <w:rFonts w:ascii="Times New Roman" w:hAnsi="Times New Roman" w:cs="Times New Roman"/>
          <w:lang w:val="en-GB"/>
        </w:rPr>
        <w:t>(10), 3169–3194.</w:t>
      </w:r>
    </w:p>
    <w:p w14:paraId="564D5F4A" w14:textId="6947806D"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Schaffer, J. (2007). Knowing the Answer. </w:t>
      </w:r>
      <w:r w:rsidRPr="00BE2DB4">
        <w:rPr>
          <w:rFonts w:ascii="Times New Roman" w:hAnsi="Times New Roman" w:cs="Times New Roman"/>
          <w:i/>
          <w:iCs/>
          <w:lang w:val="en-GB"/>
        </w:rPr>
        <w:t>Philosophy and Phenomenological Research</w:t>
      </w:r>
      <w:r w:rsidRPr="00BE2DB4">
        <w:rPr>
          <w:rFonts w:ascii="Times New Roman" w:hAnsi="Times New Roman" w:cs="Times New Roman"/>
          <w:lang w:val="en-GB"/>
        </w:rPr>
        <w:t xml:space="preserve">, </w:t>
      </w:r>
      <w:r w:rsidRPr="00BE2DB4">
        <w:rPr>
          <w:rFonts w:ascii="Times New Roman" w:hAnsi="Times New Roman" w:cs="Times New Roman"/>
          <w:iCs/>
          <w:lang w:val="en-GB"/>
        </w:rPr>
        <w:t>75</w:t>
      </w:r>
      <w:r w:rsidR="004233C3" w:rsidRPr="00BE2DB4">
        <w:rPr>
          <w:rFonts w:ascii="Times New Roman" w:hAnsi="Times New Roman" w:cs="Times New Roman"/>
          <w:iCs/>
          <w:lang w:val="en-GB"/>
        </w:rPr>
        <w:t xml:space="preserve"> </w:t>
      </w:r>
      <w:r w:rsidRPr="00BE2DB4">
        <w:rPr>
          <w:rFonts w:ascii="Times New Roman" w:hAnsi="Times New Roman" w:cs="Times New Roman"/>
          <w:lang w:val="en-GB"/>
        </w:rPr>
        <w:t>(2), 383–403.</w:t>
      </w:r>
    </w:p>
    <w:p w14:paraId="46B02B99" w14:textId="7716D054"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Setiya, K. (2008). Practical Knowledge. </w:t>
      </w:r>
      <w:r w:rsidRPr="00BE2DB4">
        <w:rPr>
          <w:rFonts w:ascii="Times New Roman" w:hAnsi="Times New Roman" w:cs="Times New Roman"/>
          <w:i/>
          <w:iCs/>
          <w:lang w:val="en-GB"/>
        </w:rPr>
        <w:t>Ethics</w:t>
      </w:r>
      <w:r w:rsidRPr="00BE2DB4">
        <w:rPr>
          <w:rFonts w:ascii="Times New Roman" w:hAnsi="Times New Roman" w:cs="Times New Roman"/>
          <w:lang w:val="en-GB"/>
        </w:rPr>
        <w:t xml:space="preserve">, </w:t>
      </w:r>
      <w:r w:rsidRPr="00BE2DB4">
        <w:rPr>
          <w:rFonts w:ascii="Times New Roman" w:hAnsi="Times New Roman" w:cs="Times New Roman"/>
          <w:iCs/>
          <w:lang w:val="en-GB"/>
        </w:rPr>
        <w:t>118</w:t>
      </w:r>
      <w:r w:rsidR="004233C3" w:rsidRPr="00BE2DB4">
        <w:rPr>
          <w:rFonts w:ascii="Times New Roman" w:hAnsi="Times New Roman" w:cs="Times New Roman"/>
          <w:iCs/>
          <w:lang w:val="en-GB"/>
        </w:rPr>
        <w:t xml:space="preserve"> </w:t>
      </w:r>
      <w:r w:rsidRPr="00BE2DB4">
        <w:rPr>
          <w:rFonts w:ascii="Times New Roman" w:hAnsi="Times New Roman" w:cs="Times New Roman"/>
          <w:lang w:val="en-GB"/>
        </w:rPr>
        <w:t>(3), 388–409.</w:t>
      </w:r>
    </w:p>
    <w:p w14:paraId="6CD681F9" w14:textId="77777777"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Soderbergh, S. (2013). </w:t>
      </w:r>
      <w:r w:rsidRPr="00BE2DB4">
        <w:rPr>
          <w:rFonts w:ascii="Times New Roman" w:hAnsi="Times New Roman" w:cs="Times New Roman"/>
          <w:i/>
          <w:iCs/>
          <w:lang w:val="en-GB"/>
        </w:rPr>
        <w:t>Behind the Candelabra</w:t>
      </w:r>
      <w:r w:rsidRPr="00BE2DB4">
        <w:rPr>
          <w:rFonts w:ascii="Times New Roman" w:hAnsi="Times New Roman" w:cs="Times New Roman"/>
          <w:lang w:val="en-GB"/>
        </w:rPr>
        <w:t>. USA: HBO.</w:t>
      </w:r>
    </w:p>
    <w:p w14:paraId="7C4510E2" w14:textId="77777777"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Sosa, E. (2010). </w:t>
      </w:r>
      <w:r w:rsidRPr="00BE2DB4">
        <w:rPr>
          <w:rFonts w:ascii="Times New Roman" w:hAnsi="Times New Roman" w:cs="Times New Roman"/>
          <w:i/>
          <w:iCs/>
          <w:lang w:val="en-GB"/>
        </w:rPr>
        <w:t>Knowing Full Well</w:t>
      </w:r>
      <w:r w:rsidRPr="00BE2DB4">
        <w:rPr>
          <w:rFonts w:ascii="Times New Roman" w:hAnsi="Times New Roman" w:cs="Times New Roman"/>
          <w:lang w:val="en-GB"/>
        </w:rPr>
        <w:t>. Princeton: Princeton University Press.</w:t>
      </w:r>
    </w:p>
    <w:p w14:paraId="00A5AFCE" w14:textId="78B4B64B"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lastRenderedPageBreak/>
        <w:t xml:space="preserve">Stanley, J. (2011). </w:t>
      </w:r>
      <w:r w:rsidRPr="00BE2DB4">
        <w:rPr>
          <w:rFonts w:ascii="Times New Roman" w:hAnsi="Times New Roman" w:cs="Times New Roman"/>
          <w:i/>
          <w:iCs/>
          <w:lang w:val="en-GB"/>
        </w:rPr>
        <w:t>Know How</w:t>
      </w:r>
      <w:r w:rsidRPr="00BE2DB4">
        <w:rPr>
          <w:rFonts w:ascii="Times New Roman" w:hAnsi="Times New Roman" w:cs="Times New Roman"/>
          <w:lang w:val="en-GB"/>
        </w:rPr>
        <w:t xml:space="preserve">. Oxford: </w:t>
      </w:r>
      <w:r w:rsidR="005B1A4F" w:rsidRPr="00BE2DB4">
        <w:rPr>
          <w:rFonts w:ascii="Times New Roman" w:hAnsi="Times New Roman" w:cs="Times New Roman"/>
          <w:lang w:val="en-GB"/>
        </w:rPr>
        <w:t>Oxford University Press.</w:t>
      </w:r>
    </w:p>
    <w:p w14:paraId="6F56357E" w14:textId="41431496"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Stanley, J., &amp; Williamson, T. (2001). Knowing how. </w:t>
      </w:r>
      <w:r w:rsidRPr="00BE2DB4">
        <w:rPr>
          <w:rFonts w:ascii="Times New Roman" w:hAnsi="Times New Roman" w:cs="Times New Roman"/>
          <w:i/>
          <w:iCs/>
          <w:lang w:val="en-GB"/>
        </w:rPr>
        <w:t>Journal of Philosophy</w:t>
      </w:r>
      <w:r w:rsidRPr="00BE2DB4">
        <w:rPr>
          <w:rFonts w:ascii="Times New Roman" w:hAnsi="Times New Roman" w:cs="Times New Roman"/>
          <w:lang w:val="en-GB"/>
        </w:rPr>
        <w:t xml:space="preserve">, </w:t>
      </w:r>
      <w:r w:rsidRPr="00BE2DB4">
        <w:rPr>
          <w:rFonts w:ascii="Times New Roman" w:hAnsi="Times New Roman" w:cs="Times New Roman"/>
          <w:iCs/>
          <w:lang w:val="en-GB"/>
        </w:rPr>
        <w:t>98</w:t>
      </w:r>
      <w:r w:rsidR="004233C3" w:rsidRPr="00BE2DB4">
        <w:rPr>
          <w:rFonts w:ascii="Times New Roman" w:hAnsi="Times New Roman" w:cs="Times New Roman"/>
          <w:iCs/>
          <w:lang w:val="en-GB"/>
        </w:rPr>
        <w:t xml:space="preserve"> </w:t>
      </w:r>
      <w:r w:rsidRPr="00BE2DB4">
        <w:rPr>
          <w:rFonts w:ascii="Times New Roman" w:hAnsi="Times New Roman" w:cs="Times New Roman"/>
          <w:lang w:val="en-GB"/>
        </w:rPr>
        <w:t>(8), 411–444.</w:t>
      </w:r>
    </w:p>
    <w:p w14:paraId="594F23CD" w14:textId="457991E3"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Steward, H. (2012). Actions as </w:t>
      </w:r>
      <w:r w:rsidR="005A2351" w:rsidRPr="00BE2DB4">
        <w:rPr>
          <w:rFonts w:ascii="Times New Roman" w:hAnsi="Times New Roman" w:cs="Times New Roman"/>
          <w:lang w:val="en-GB"/>
        </w:rPr>
        <w:t>Processes</w:t>
      </w:r>
      <w:r w:rsidRPr="00BE2DB4">
        <w:rPr>
          <w:rFonts w:ascii="Times New Roman" w:hAnsi="Times New Roman" w:cs="Times New Roman"/>
          <w:lang w:val="en-GB"/>
        </w:rPr>
        <w:t xml:space="preserve">. </w:t>
      </w:r>
      <w:r w:rsidRPr="00BE2DB4">
        <w:rPr>
          <w:rFonts w:ascii="Times New Roman" w:hAnsi="Times New Roman" w:cs="Times New Roman"/>
          <w:i/>
          <w:iCs/>
          <w:lang w:val="en-GB"/>
        </w:rPr>
        <w:t>Philosophical Perspectives</w:t>
      </w:r>
      <w:r w:rsidRPr="00BE2DB4">
        <w:rPr>
          <w:rFonts w:ascii="Times New Roman" w:hAnsi="Times New Roman" w:cs="Times New Roman"/>
          <w:lang w:val="en-GB"/>
        </w:rPr>
        <w:t xml:space="preserve">, </w:t>
      </w:r>
      <w:r w:rsidRPr="00BE2DB4">
        <w:rPr>
          <w:rFonts w:ascii="Times New Roman" w:hAnsi="Times New Roman" w:cs="Times New Roman"/>
          <w:iCs/>
          <w:lang w:val="en-GB"/>
        </w:rPr>
        <w:t>26</w:t>
      </w:r>
      <w:r w:rsidR="004233C3" w:rsidRPr="00BE2DB4">
        <w:rPr>
          <w:rFonts w:ascii="Times New Roman" w:hAnsi="Times New Roman" w:cs="Times New Roman"/>
          <w:iCs/>
          <w:lang w:val="en-GB"/>
        </w:rPr>
        <w:t xml:space="preserve"> </w:t>
      </w:r>
      <w:r w:rsidRPr="00BE2DB4">
        <w:rPr>
          <w:rFonts w:ascii="Times New Roman" w:hAnsi="Times New Roman" w:cs="Times New Roman"/>
          <w:lang w:val="en-GB"/>
        </w:rPr>
        <w:t>(1), 373–388.</w:t>
      </w:r>
    </w:p>
    <w:p w14:paraId="4C1D4C9C" w14:textId="3B999C06"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Thomason, R., &amp; Stalnaker, R. (1973). A Semantic Theory of Adverbs. </w:t>
      </w:r>
      <w:r w:rsidRPr="00BE2DB4">
        <w:rPr>
          <w:rFonts w:ascii="Times New Roman" w:hAnsi="Times New Roman" w:cs="Times New Roman"/>
          <w:i/>
          <w:iCs/>
          <w:lang w:val="en-GB"/>
        </w:rPr>
        <w:t>Linguistic Inquiry</w:t>
      </w:r>
      <w:r w:rsidRPr="00BE2DB4">
        <w:rPr>
          <w:rFonts w:ascii="Times New Roman" w:hAnsi="Times New Roman" w:cs="Times New Roman"/>
          <w:lang w:val="en-GB"/>
        </w:rPr>
        <w:t xml:space="preserve">, </w:t>
      </w:r>
      <w:r w:rsidRPr="00BE2DB4">
        <w:rPr>
          <w:rFonts w:ascii="Times New Roman" w:hAnsi="Times New Roman" w:cs="Times New Roman"/>
          <w:iCs/>
          <w:lang w:val="en-GB"/>
        </w:rPr>
        <w:t>4</w:t>
      </w:r>
      <w:r w:rsidR="004233C3" w:rsidRPr="00BE2DB4">
        <w:rPr>
          <w:rFonts w:ascii="Times New Roman" w:hAnsi="Times New Roman" w:cs="Times New Roman"/>
          <w:iCs/>
          <w:lang w:val="en-GB"/>
        </w:rPr>
        <w:t xml:space="preserve"> </w:t>
      </w:r>
      <w:r w:rsidR="00D42FCF" w:rsidRPr="00BE2DB4">
        <w:rPr>
          <w:rFonts w:ascii="Times New Roman" w:hAnsi="Times New Roman" w:cs="Times New Roman"/>
          <w:lang w:val="en-GB"/>
        </w:rPr>
        <w:t>(2), 195-</w:t>
      </w:r>
      <w:r w:rsidRPr="00BE2DB4">
        <w:rPr>
          <w:rFonts w:ascii="Times New Roman" w:hAnsi="Times New Roman" w:cs="Times New Roman"/>
          <w:lang w:val="en-GB"/>
        </w:rPr>
        <w:t>220.</w:t>
      </w:r>
    </w:p>
    <w:p w14:paraId="6EBD5FDF" w14:textId="6C875603"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Weatherson, B. (2012). The Temporal Generality Problem. </w:t>
      </w:r>
      <w:r w:rsidRPr="00BE2DB4">
        <w:rPr>
          <w:rFonts w:ascii="Times New Roman" w:hAnsi="Times New Roman" w:cs="Times New Roman"/>
          <w:i/>
          <w:iCs/>
          <w:lang w:val="en-GB"/>
        </w:rPr>
        <w:t>Logos and Episteme</w:t>
      </w:r>
      <w:r w:rsidRPr="00BE2DB4">
        <w:rPr>
          <w:rFonts w:ascii="Times New Roman" w:hAnsi="Times New Roman" w:cs="Times New Roman"/>
          <w:lang w:val="en-GB"/>
        </w:rPr>
        <w:t xml:space="preserve">, </w:t>
      </w:r>
      <w:r w:rsidRPr="00BE2DB4">
        <w:rPr>
          <w:rFonts w:ascii="Times New Roman" w:hAnsi="Times New Roman" w:cs="Times New Roman"/>
          <w:iCs/>
          <w:lang w:val="en-GB"/>
        </w:rPr>
        <w:t>3</w:t>
      </w:r>
      <w:r w:rsidR="004233C3" w:rsidRPr="00BE2DB4">
        <w:rPr>
          <w:rFonts w:ascii="Times New Roman" w:hAnsi="Times New Roman" w:cs="Times New Roman"/>
          <w:iCs/>
          <w:lang w:val="en-GB"/>
        </w:rPr>
        <w:t xml:space="preserve"> </w:t>
      </w:r>
      <w:r w:rsidRPr="00BE2DB4">
        <w:rPr>
          <w:rFonts w:ascii="Times New Roman" w:hAnsi="Times New Roman" w:cs="Times New Roman"/>
          <w:lang w:val="en-GB"/>
        </w:rPr>
        <w:t>(1), 117–122.</w:t>
      </w:r>
    </w:p>
    <w:p w14:paraId="7213F315" w14:textId="77777777"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White, A. (1982). </w:t>
      </w:r>
      <w:r w:rsidRPr="00BE2DB4">
        <w:rPr>
          <w:rFonts w:ascii="Times New Roman" w:hAnsi="Times New Roman" w:cs="Times New Roman"/>
          <w:i/>
          <w:iCs/>
          <w:lang w:val="en-GB"/>
        </w:rPr>
        <w:t>The Nature of Knowledge</w:t>
      </w:r>
      <w:r w:rsidRPr="00BE2DB4">
        <w:rPr>
          <w:rFonts w:ascii="Times New Roman" w:hAnsi="Times New Roman" w:cs="Times New Roman"/>
          <w:lang w:val="en-GB"/>
        </w:rPr>
        <w:t>. Rowman and Littlefield.</w:t>
      </w:r>
    </w:p>
    <w:p w14:paraId="02615D40" w14:textId="13171930"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Wiggins, D. (2012). Practical knowledge: Knowing how to and knowing that. </w:t>
      </w:r>
      <w:r w:rsidRPr="00BE2DB4">
        <w:rPr>
          <w:rFonts w:ascii="Times New Roman" w:hAnsi="Times New Roman" w:cs="Times New Roman"/>
          <w:i/>
          <w:iCs/>
          <w:lang w:val="en-GB"/>
        </w:rPr>
        <w:t>Mind</w:t>
      </w:r>
      <w:r w:rsidRPr="00BE2DB4">
        <w:rPr>
          <w:rFonts w:ascii="Times New Roman" w:hAnsi="Times New Roman" w:cs="Times New Roman"/>
          <w:lang w:val="en-GB"/>
        </w:rPr>
        <w:t xml:space="preserve">, </w:t>
      </w:r>
      <w:r w:rsidRPr="00BE2DB4">
        <w:rPr>
          <w:rFonts w:ascii="Times New Roman" w:hAnsi="Times New Roman" w:cs="Times New Roman"/>
          <w:iCs/>
          <w:lang w:val="en-GB"/>
        </w:rPr>
        <w:t>121</w:t>
      </w:r>
      <w:r w:rsidR="00382D09" w:rsidRPr="00BE2DB4">
        <w:rPr>
          <w:rFonts w:ascii="Times New Roman" w:hAnsi="Times New Roman" w:cs="Times New Roman"/>
          <w:iCs/>
          <w:lang w:val="en-GB"/>
        </w:rPr>
        <w:t xml:space="preserve"> </w:t>
      </w:r>
      <w:r w:rsidRPr="00BE2DB4">
        <w:rPr>
          <w:rFonts w:ascii="Times New Roman" w:hAnsi="Times New Roman" w:cs="Times New Roman"/>
          <w:lang w:val="en-GB"/>
        </w:rPr>
        <w:t>(</w:t>
      </w:r>
      <w:r w:rsidR="00D42FCF" w:rsidRPr="00BE2DB4">
        <w:rPr>
          <w:rFonts w:ascii="Times New Roman" w:hAnsi="Times New Roman" w:cs="Times New Roman"/>
          <w:lang w:val="en-GB"/>
        </w:rPr>
        <w:t>481), 97-</w:t>
      </w:r>
      <w:r w:rsidRPr="00BE2DB4">
        <w:rPr>
          <w:rFonts w:ascii="Times New Roman" w:hAnsi="Times New Roman" w:cs="Times New Roman"/>
          <w:lang w:val="en-GB"/>
        </w:rPr>
        <w:t>130.</w:t>
      </w:r>
    </w:p>
    <w:p w14:paraId="6C431406" w14:textId="178E6F89" w:rsidR="00C92735" w:rsidRPr="00BE2DB4" w:rsidRDefault="000020B9" w:rsidP="00AA6C69">
      <w:pPr>
        <w:pStyle w:val="Body"/>
        <w:widowControl w:val="0"/>
        <w:spacing w:line="276" w:lineRule="auto"/>
        <w:ind w:left="480" w:hanging="480"/>
        <w:rPr>
          <w:rFonts w:ascii="Times New Roman" w:eastAsia="Cochin" w:hAnsi="Times New Roman" w:cs="Times New Roman"/>
          <w:lang w:val="en-GB"/>
        </w:rPr>
      </w:pPr>
      <w:r w:rsidRPr="00BE2DB4">
        <w:rPr>
          <w:rFonts w:ascii="Times New Roman" w:hAnsi="Times New Roman" w:cs="Times New Roman"/>
          <w:lang w:val="en-GB"/>
        </w:rPr>
        <w:t xml:space="preserve">Wisniewski, A. (2015). Semantics of Questions. In S. Lappin &amp; C. Fox (Eds.), </w:t>
      </w:r>
      <w:r w:rsidRPr="00BE2DB4">
        <w:rPr>
          <w:rFonts w:ascii="Times New Roman" w:hAnsi="Times New Roman" w:cs="Times New Roman"/>
          <w:i/>
          <w:iCs/>
          <w:lang w:val="en-GB"/>
        </w:rPr>
        <w:t>The Handbook of Contemporary Semantic Theory</w:t>
      </w:r>
      <w:r w:rsidRPr="00BE2DB4">
        <w:rPr>
          <w:rFonts w:ascii="Times New Roman" w:hAnsi="Times New Roman" w:cs="Times New Roman"/>
          <w:lang w:val="en-GB"/>
        </w:rPr>
        <w:t xml:space="preserve"> (2nd editio</w:t>
      </w:r>
      <w:r w:rsidR="00AA2E73" w:rsidRPr="00BE2DB4">
        <w:rPr>
          <w:rFonts w:ascii="Times New Roman" w:hAnsi="Times New Roman" w:cs="Times New Roman"/>
          <w:lang w:val="en-GB"/>
        </w:rPr>
        <w:t>n</w:t>
      </w:r>
      <w:r w:rsidR="00D42FCF" w:rsidRPr="00BE2DB4">
        <w:rPr>
          <w:rFonts w:ascii="Times New Roman" w:hAnsi="Times New Roman" w:cs="Times New Roman"/>
          <w:lang w:val="en-GB"/>
        </w:rPr>
        <w:t>, pp. 273-</w:t>
      </w:r>
      <w:r w:rsidRPr="00BE2DB4">
        <w:rPr>
          <w:rFonts w:ascii="Times New Roman" w:hAnsi="Times New Roman" w:cs="Times New Roman"/>
          <w:lang w:val="en-GB"/>
        </w:rPr>
        <w:t>313). Oxford: Wiley-Blackwell.</w:t>
      </w:r>
    </w:p>
    <w:p w14:paraId="1BDF33AE" w14:textId="4C4E5FA9" w:rsidR="00C92735" w:rsidRPr="00DB3285" w:rsidRDefault="00E07240" w:rsidP="00AA6C69">
      <w:pPr>
        <w:pStyle w:val="Body"/>
        <w:widowControl w:val="0"/>
        <w:spacing w:line="276" w:lineRule="auto"/>
        <w:ind w:left="480" w:hanging="480"/>
        <w:rPr>
          <w:rFonts w:ascii="Times New Roman" w:hAnsi="Times New Roman" w:cs="Times New Roman"/>
          <w:lang w:val="en-GB"/>
        </w:rPr>
      </w:pPr>
      <w:r w:rsidRPr="00BE2DB4">
        <w:rPr>
          <w:rFonts w:ascii="Times New Roman" w:hAnsi="Times New Roman" w:cs="Times New Roman"/>
          <w:lang w:val="en-GB"/>
        </w:rPr>
        <w:t>Wunderlich, M.</w:t>
      </w:r>
      <w:r w:rsidR="000020B9" w:rsidRPr="00BE2DB4">
        <w:rPr>
          <w:rFonts w:ascii="Times New Roman" w:hAnsi="Times New Roman" w:cs="Times New Roman"/>
          <w:lang w:val="en-GB"/>
        </w:rPr>
        <w:t xml:space="preserve"> (2003). Vector reliability: A new approach to epistemic justification. </w:t>
      </w:r>
      <w:r w:rsidR="000020B9" w:rsidRPr="00BE2DB4">
        <w:rPr>
          <w:rFonts w:ascii="Times New Roman" w:hAnsi="Times New Roman" w:cs="Times New Roman"/>
          <w:i/>
          <w:iCs/>
          <w:lang w:val="en-GB"/>
        </w:rPr>
        <w:t>Synthese</w:t>
      </w:r>
      <w:r w:rsidR="000020B9" w:rsidRPr="00BE2DB4">
        <w:rPr>
          <w:rFonts w:ascii="Times New Roman" w:hAnsi="Times New Roman" w:cs="Times New Roman"/>
          <w:lang w:val="en-GB"/>
        </w:rPr>
        <w:t xml:space="preserve">, </w:t>
      </w:r>
      <w:r w:rsidR="000020B9" w:rsidRPr="00BE2DB4">
        <w:rPr>
          <w:rFonts w:ascii="Times New Roman" w:hAnsi="Times New Roman" w:cs="Times New Roman"/>
          <w:iCs/>
          <w:lang w:val="en-GB"/>
        </w:rPr>
        <w:t>136</w:t>
      </w:r>
      <w:r w:rsidR="00382D09" w:rsidRPr="00BE2DB4">
        <w:rPr>
          <w:rFonts w:ascii="Times New Roman" w:hAnsi="Times New Roman" w:cs="Times New Roman"/>
          <w:iCs/>
          <w:lang w:val="en-GB"/>
        </w:rPr>
        <w:t xml:space="preserve"> </w:t>
      </w:r>
      <w:r w:rsidR="000020B9" w:rsidRPr="00BE2DB4">
        <w:rPr>
          <w:rFonts w:ascii="Times New Roman" w:hAnsi="Times New Roman" w:cs="Times New Roman"/>
          <w:lang w:val="en-GB"/>
        </w:rPr>
        <w:t>(2)</w:t>
      </w:r>
      <w:r w:rsidR="004233C3" w:rsidRPr="00BE2DB4">
        <w:rPr>
          <w:rFonts w:ascii="Times New Roman" w:hAnsi="Times New Roman" w:cs="Times New Roman"/>
          <w:lang w:val="en-GB"/>
        </w:rPr>
        <w:t>, 237-262</w:t>
      </w:r>
      <w:r w:rsidR="000020B9" w:rsidRPr="00BE2DB4">
        <w:rPr>
          <w:rFonts w:ascii="Times New Roman" w:hAnsi="Times New Roman" w:cs="Times New Roman"/>
          <w:lang w:val="en-GB"/>
        </w:rPr>
        <w:t>.</w:t>
      </w:r>
    </w:p>
    <w:sectPr w:rsidR="00C92735" w:rsidRPr="00DB3285">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6E08B" w14:textId="77777777" w:rsidR="00D14A25" w:rsidRDefault="00D14A25">
      <w:r>
        <w:separator/>
      </w:r>
    </w:p>
  </w:endnote>
  <w:endnote w:type="continuationSeparator" w:id="0">
    <w:p w14:paraId="43F74C69" w14:textId="77777777" w:rsidR="00D14A25" w:rsidRDefault="00D1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Lucida Grande">
    <w:altName w:val="Arial"/>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Cochin">
    <w:panose1 w:val="02000603020000020003"/>
    <w:charset w:val="00"/>
    <w:family w:val="auto"/>
    <w:pitch w:val="variable"/>
    <w:sig w:usb0="800002FF" w:usb1="4000004A" w:usb2="00000000" w:usb3="00000000" w:csb0="00000007"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A1E3" w14:textId="77777777" w:rsidR="007C4BA5" w:rsidRDefault="007C4BA5">
    <w:pPr>
      <w:pStyle w:val="Footer"/>
      <w:tabs>
        <w:tab w:val="clear" w:pos="8640"/>
        <w:tab w:val="right" w:pos="8280"/>
      </w:tabs>
      <w:jc w:val="center"/>
    </w:pPr>
    <w:r>
      <w:rPr>
        <w:rFonts w:ascii="Cochin" w:hAnsi="Cochin"/>
      </w:rPr>
      <w:fldChar w:fldCharType="begin"/>
    </w:r>
    <w:r>
      <w:rPr>
        <w:rFonts w:ascii="Cochin" w:hAnsi="Cochin"/>
      </w:rPr>
      <w:instrText xml:space="preserve"> PAGE </w:instrText>
    </w:r>
    <w:r>
      <w:rPr>
        <w:rFonts w:ascii="Cochin" w:hAnsi="Cochin"/>
      </w:rPr>
      <w:fldChar w:fldCharType="separate"/>
    </w:r>
    <w:r w:rsidR="00E4038F">
      <w:rPr>
        <w:rFonts w:ascii="Cochin" w:hAnsi="Cochin"/>
        <w:noProof/>
      </w:rPr>
      <w:t>1</w:t>
    </w:r>
    <w:r>
      <w:rPr>
        <w:rFonts w:ascii="Cochin" w:hAnsi="Cochi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048B5" w14:textId="77777777" w:rsidR="00D14A25" w:rsidRDefault="00D14A25">
      <w:r>
        <w:separator/>
      </w:r>
    </w:p>
  </w:footnote>
  <w:footnote w:type="continuationSeparator" w:id="0">
    <w:p w14:paraId="1725C79C" w14:textId="77777777" w:rsidR="00D14A25" w:rsidRDefault="00D14A25">
      <w:r>
        <w:continuationSeparator/>
      </w:r>
    </w:p>
  </w:footnote>
  <w:footnote w:type="continuationNotice" w:id="1">
    <w:p w14:paraId="5FC7B7CA" w14:textId="77777777" w:rsidR="00D14A25" w:rsidRDefault="00D14A25"/>
  </w:footnote>
  <w:footnote w:id="2">
    <w:p w14:paraId="243E48AA" w14:textId="3445BF71" w:rsidR="007C4BA5" w:rsidRPr="00BE2DB4" w:rsidRDefault="007C4BA5" w:rsidP="00B8262F">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‘Intellectualist’ is used in several different ways in the literature (Bengson &amp; Moffett, 2011b; Glick, 2011; Pavese 2016a, 2016b). I will use it to refer to the view that knowledge-how is a species of propositional knowledge, and ‘Anti-Intellectualism’ to refer to the view that knowledge-how is not a species of propositional knowledge.</w:t>
      </w:r>
    </w:p>
  </w:footnote>
  <w:footnote w:id="3">
    <w:p w14:paraId="04765623" w14:textId="7508FB67" w:rsidR="007C4BA5" w:rsidRPr="00BE2DB4" w:rsidRDefault="007C4BA5" w:rsidP="00B8262F">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vertAlign w:val="superscript"/>
          <w:lang w:val="en-GB"/>
        </w:rPr>
        <w:t xml:space="preserve"> </w:t>
      </w:r>
      <w:r w:rsidRPr="00BE2DB4">
        <w:rPr>
          <w:rFonts w:ascii="Times" w:hAnsi="Times"/>
          <w:sz w:val="22"/>
          <w:szCs w:val="22"/>
          <w:lang w:val="en-GB"/>
        </w:rPr>
        <w:t>Throughout, I will be identifying knowledge-how with knowledge that is distinctively practical and not with knowledge picked out by ‘knows how’ or ‘knows how to’ (Hornsby 1980, p. 84; Glick 2011).</w:t>
      </w:r>
    </w:p>
  </w:footnote>
  <w:footnote w:id="4">
    <w:p w14:paraId="492267AA" w14:textId="202A60BE" w:rsidR="007C4BA5" w:rsidRPr="00BE2DB4" w:rsidRDefault="007C4BA5" w:rsidP="006B623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See (Glick, 2015) for criticism of the explanatory value of PMPs, and (Pavese, 2015b) for a defence. There are both Russellian (Stanley and Williamson 2001), and Fregean (Stanley 2011, Pavese 2015b) accounts of PMPS, which claim that PMPs are either </w:t>
      </w:r>
      <w:r w:rsidRPr="00BE2DB4">
        <w:rPr>
          <w:rFonts w:ascii="Times" w:hAnsi="Times"/>
          <w:i/>
          <w:sz w:val="22"/>
          <w:szCs w:val="22"/>
          <w:lang w:val="en-GB"/>
        </w:rPr>
        <w:t xml:space="preserve">ways of thinking </w:t>
      </w:r>
      <w:r w:rsidRPr="00BE2DB4">
        <w:rPr>
          <w:rFonts w:ascii="Times" w:hAnsi="Times"/>
          <w:sz w:val="22"/>
          <w:szCs w:val="22"/>
          <w:lang w:val="en-GB"/>
        </w:rPr>
        <w:t xml:space="preserve">of propositions, or </w:t>
      </w:r>
      <w:r w:rsidRPr="00BE2DB4">
        <w:rPr>
          <w:rFonts w:ascii="Times" w:hAnsi="Times"/>
          <w:i/>
          <w:sz w:val="22"/>
          <w:szCs w:val="22"/>
          <w:lang w:val="en-GB"/>
        </w:rPr>
        <w:t>constituents</w:t>
      </w:r>
      <w:r w:rsidRPr="00BE2DB4">
        <w:rPr>
          <w:rFonts w:ascii="Times" w:hAnsi="Times"/>
          <w:sz w:val="22"/>
          <w:szCs w:val="22"/>
          <w:lang w:val="en-GB"/>
        </w:rPr>
        <w:t xml:space="preserve"> of propositions. I will default to the Russellian formulation below, with some exceptions.</w:t>
      </w:r>
    </w:p>
  </w:footnote>
  <w:footnote w:id="5">
    <w:p w14:paraId="4AD32EEB" w14:textId="2D7EF0AC" w:rsidR="007C4BA5" w:rsidRPr="00BE2DB4" w:rsidRDefault="007C4BA5" w:rsidP="00B907B7">
      <w:pPr>
        <w:pStyle w:val="Body"/>
        <w:widowControl w:val="0"/>
        <w:spacing w:after="240"/>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See Schaffer on playing the flute (2007, p. 396), Braun’s discussion of the Answer theory (2011, pp. 249-252), and Fridland’s discussion of granularity (2013). </w:t>
      </w:r>
    </w:p>
  </w:footnote>
  <w:footnote w:id="6">
    <w:p w14:paraId="22BBBBAC" w14:textId="16A131A5" w:rsidR="007C4BA5" w:rsidRPr="00BE2DB4" w:rsidRDefault="007C4BA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I use ‘question’ to refer to the semantic value of an interrogative clause, rather than to a kind of sentence or phrase (an interrogative), or to a kind of speech act (asking a question). I will italicize questions and put interrogative phrases in quotation marks. </w:t>
      </w:r>
    </w:p>
  </w:footnote>
  <w:footnote w:id="7">
    <w:p w14:paraId="4E4EE12C" w14:textId="14BE658B" w:rsidR="007C4BA5" w:rsidRPr="00BE2DB4" w:rsidRDefault="007C4BA5">
      <w:pPr>
        <w:pStyle w:val="FootnoteText"/>
        <w:rPr>
          <w:rFonts w:ascii="Times" w:hAnsi="Times"/>
          <w:sz w:val="22"/>
          <w:szCs w:val="22"/>
          <w:lang w:val="en-GB"/>
        </w:rPr>
      </w:pPr>
      <w:r w:rsidRPr="00BE2DB4">
        <w:rPr>
          <w:rStyle w:val="FootnoteReference"/>
        </w:rPr>
        <w:footnoteRef/>
      </w:r>
      <w:r w:rsidRPr="00BE2DB4">
        <w:t xml:space="preserve"> </w:t>
      </w:r>
      <w:r w:rsidRPr="00BE2DB4">
        <w:rPr>
          <w:rFonts w:ascii="Times" w:hAnsi="Times"/>
          <w:sz w:val="22"/>
          <w:szCs w:val="22"/>
          <w:lang w:val="en-GB"/>
        </w:rPr>
        <w:t>On the semantics of knowledge-wh ascriptions, see (Hamblin, 1958, 1973; Karttunen, 1977; Groenendijk &amp; Stokhof, 1984; Lahiri, 2002; Bhatt, 2006; Wisniewski, 2015).</w:t>
      </w:r>
    </w:p>
  </w:footnote>
  <w:footnote w:id="8">
    <w:p w14:paraId="171B8835" w14:textId="299638BB" w:rsidR="007C4BA5" w:rsidRPr="00BE2DB4" w:rsidRDefault="007C4BA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Setting to one side verbs like ‘wonder’ which seem to relate to questions, rather than to their answering propositions. For a linguistic discussion of ‘knows’/’wonders’ type verbs see </w:t>
      </w:r>
      <w:r w:rsidRPr="00BE2DB4">
        <w:rPr>
          <w:rFonts w:ascii="Times" w:hAnsi="Times"/>
          <w:sz w:val="22"/>
          <w:szCs w:val="22"/>
          <w:lang w:val="en-GB"/>
        </w:rPr>
        <w:fldChar w:fldCharType="begin" w:fldLock="1"/>
      </w:r>
      <w:r w:rsidRPr="00BE2DB4">
        <w:rPr>
          <w:rFonts w:ascii="Times" w:hAnsi="Times"/>
          <w:sz w:val="22"/>
          <w:szCs w:val="22"/>
          <w:lang w:val="en-GB"/>
        </w:rPr>
        <w:instrText>ADDIN CSL_CITATION { "citationItems" : [ { "id" : "ITEM-1", "itemData" : { "author" : [ { "dropping-particle" : "", "family" : "Lahiri", "given" : "Utpal", "non-dropping-particle" : "", "parse-names" : false, "suffix" : "" } ], "id" : "ITEM-1", "issued" : { "date-parts" : [ [ "2002" ] ] }, "publisher" : "OUP", "publisher-place" : "Oxford", "title" : "Questions and Answers in Embedded Contexts.", "type" : "book" }, "locator" : "189-92", "uris" : [ "http://www.mendeley.com/documents/?uuid=7776c54a-7497-4ba1-820c-e5fbc5122453" ] } ], "mendeley" : { "formattedCitation" : "(Lahiri, 2002, pp. 189\u201392)", "plainTextFormattedCitation" : "(Lahiri, 2002, pp. 189\u201392)", "previouslyFormattedCitation" : "(Lahiri, 2002, pp. 189\u201392)" }, "properties" : { "noteIndex" : 0 }, "schema" : "https://github.com/citation-style-language/schema/raw/master/csl-citation.json" }</w:instrText>
      </w:r>
      <w:r w:rsidRPr="00BE2DB4">
        <w:rPr>
          <w:rFonts w:ascii="Times" w:hAnsi="Times"/>
          <w:sz w:val="22"/>
          <w:szCs w:val="22"/>
          <w:lang w:val="en-GB"/>
        </w:rPr>
        <w:fldChar w:fldCharType="separate"/>
      </w:r>
      <w:r w:rsidRPr="00BE2DB4">
        <w:rPr>
          <w:rFonts w:ascii="Times" w:hAnsi="Times"/>
          <w:noProof/>
          <w:sz w:val="22"/>
          <w:szCs w:val="22"/>
          <w:lang w:val="en-GB"/>
        </w:rPr>
        <w:t>(Lahiri, 2002, pp. 189-192)</w:t>
      </w:r>
      <w:r w:rsidRPr="00BE2DB4">
        <w:rPr>
          <w:rFonts w:ascii="Times" w:hAnsi="Times"/>
          <w:sz w:val="22"/>
          <w:szCs w:val="22"/>
          <w:lang w:val="en-GB"/>
        </w:rPr>
        <w:fldChar w:fldCharType="end"/>
      </w:r>
      <w:r w:rsidRPr="00BE2DB4">
        <w:rPr>
          <w:rFonts w:ascii="Times" w:hAnsi="Times"/>
          <w:sz w:val="22"/>
          <w:szCs w:val="22"/>
          <w:lang w:val="en-GB"/>
        </w:rPr>
        <w:t>.</w:t>
      </w:r>
    </w:p>
  </w:footnote>
  <w:footnote w:id="9">
    <w:p w14:paraId="1645211D" w14:textId="4DD0D4CD" w:rsidR="007C4BA5" w:rsidRPr="00BE2DB4" w:rsidRDefault="007C4BA5">
      <w:pPr>
        <w:pStyle w:val="NoSpacing"/>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‘How to V?’ can sound odd as a standalone question, except rhetorically. However, this construction is available in other languages. In French it is acceptable to ask ‘Comment nager?’.</w:t>
      </w:r>
    </w:p>
  </w:footnote>
  <w:footnote w:id="10">
    <w:p w14:paraId="7514106D" w14:textId="14B1EB2D" w:rsidR="007C4BA5" w:rsidRPr="00BE2DB4" w:rsidRDefault="007C4BA5">
      <w:pPr>
        <w:pStyle w:val="NoSpacing"/>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vertAlign w:val="superscript"/>
          <w:lang w:val="en-GB"/>
        </w:rPr>
        <w:t xml:space="preserve"> </w:t>
      </w:r>
      <w:r w:rsidRPr="00BE2DB4">
        <w:rPr>
          <w:rFonts w:ascii="Times" w:hAnsi="Times"/>
          <w:sz w:val="22"/>
          <w:szCs w:val="22"/>
          <w:lang w:val="en-GB"/>
        </w:rPr>
        <w:t>These arguments don’t seem especially strong, and Stanley is happy to allow that some ascriptions have: uncontrolled PRO a more complex modal, and a mention-all reading (see 2011 p. 126-128, 183). Some knowledge-how ascriptions also may involve a deontic reading (D. G. Brown, 1970; Bhatt, 2006).</w:t>
      </w:r>
    </w:p>
  </w:footnote>
  <w:footnote w:id="11">
    <w:p w14:paraId="7AAECA7A" w14:textId="246342B8" w:rsidR="007C4BA5" w:rsidRPr="00BE2DB4" w:rsidRDefault="007C4BA5">
      <w:pPr>
        <w:pStyle w:val="Body"/>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Thanks to Mark Bowker for this example.</w:t>
      </w:r>
      <w:r w:rsidRPr="00BE2DB4">
        <w:rPr>
          <w:rFonts w:ascii="Times" w:hAnsi="Times"/>
          <w:kern w:val="1"/>
          <w:sz w:val="22"/>
          <w:szCs w:val="22"/>
          <w:lang w:val="en-GB"/>
        </w:rPr>
        <w:t xml:space="preserve"> See also (Jaworski, 2009, p. 34).</w:t>
      </w:r>
    </w:p>
  </w:footnote>
  <w:footnote w:id="12">
    <w:p w14:paraId="1E9AA49B" w14:textId="1CDA2B19" w:rsidR="007C4BA5" w:rsidRPr="00BE2DB4" w:rsidRDefault="007C4BA5">
      <w:pPr>
        <w:pStyle w:val="Body"/>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This distinction is noted by (D. G. Brown, 1970, pp. 239–340; White, 1982, pp. 22–23; Cross, 1991, p. 248). Elizabeth Fricker informs me that Gareth Evans also stressed this distinction in lectures on modes of presentation. </w:t>
      </w:r>
    </w:p>
  </w:footnote>
  <w:footnote w:id="13">
    <w:p w14:paraId="266C0758" w14:textId="33CFA361" w:rsidR="007C4BA5" w:rsidRPr="00BE2DB4" w:rsidRDefault="007C4BA5">
      <w:pPr>
        <w:pStyle w:val="Body"/>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I am bracketing Davidson’s commitment to the claim that actions are events (Steward, 2012; Hornsby, 2013). The main alternative to the Davidsonian semantics is to treat adverbs as predicate modifiers (Thomason &amp; Stalnaker, 1973). The difference between these views is not significant for our purposes. </w:t>
      </w:r>
    </w:p>
  </w:footnote>
  <w:footnote w:id="14">
    <w:p w14:paraId="510775A2" w14:textId="77777777" w:rsidR="007C4BA5" w:rsidRPr="00BE2DB4" w:rsidRDefault="007C4BA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It may also not be obvious </w:t>
      </w:r>
      <w:r w:rsidRPr="00BE2DB4">
        <w:rPr>
          <w:rFonts w:ascii="Times" w:hAnsi="Times"/>
          <w:i/>
          <w:iCs/>
          <w:sz w:val="22"/>
          <w:szCs w:val="22"/>
          <w:lang w:val="en-GB"/>
        </w:rPr>
        <w:t xml:space="preserve">which </w:t>
      </w:r>
      <w:r w:rsidRPr="00BE2DB4">
        <w:rPr>
          <w:rFonts w:ascii="Times" w:hAnsi="Times"/>
          <w:i/>
          <w:sz w:val="22"/>
          <w:szCs w:val="22"/>
          <w:lang w:val="en-GB"/>
        </w:rPr>
        <w:t>process</w:t>
      </w:r>
      <w:r w:rsidRPr="00BE2DB4">
        <w:rPr>
          <w:rFonts w:ascii="Times" w:hAnsi="Times"/>
          <w:sz w:val="22"/>
          <w:szCs w:val="22"/>
          <w:lang w:val="en-GB"/>
        </w:rPr>
        <w:t xml:space="preserve"> caused the belief (Weatherson, 2012).</w:t>
      </w:r>
    </w:p>
  </w:footnote>
  <w:footnote w:id="15">
    <w:p w14:paraId="68E44F56" w14:textId="6AB1FAAB" w:rsidR="007C4BA5" w:rsidRPr="00BE2DB4" w:rsidRDefault="007C4BA5">
      <w:pPr>
        <w:pStyle w:val="Body"/>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Fridland argues that the variable granularity of these propositions points to a problem for Intellectualism, since neither finely or coarsely individuated propositions can explain the role of knowledge-how in guiding intelligent action (Fridland, 2013, pp. 884-891). I am sympathetic the worry, but it is distinct to the issue I am pursuing, which concerns how an intellectualist is to fix which propositions figure in the object of knowledge-how.</w:t>
      </w:r>
    </w:p>
  </w:footnote>
  <w:footnote w:id="16">
    <w:p w14:paraId="19C48C08" w14:textId="56361C8D" w:rsidR="007C4BA5" w:rsidRPr="00BE2DB4" w:rsidRDefault="007C4BA5">
      <w:pPr>
        <w:pStyle w:val="Heading3"/>
        <w:shd w:val="clear" w:color="auto" w:fill="FFFFFF"/>
        <w:spacing w:before="72" w:after="0"/>
        <w:rPr>
          <w:sz w:val="22"/>
          <w:szCs w:val="22"/>
        </w:rPr>
      </w:pPr>
      <w:r w:rsidRPr="00BE2DB4">
        <w:rPr>
          <w:rStyle w:val="FootnoteReference"/>
          <w:sz w:val="22"/>
          <w:szCs w:val="22"/>
        </w:rPr>
        <w:footnoteRef/>
      </w:r>
      <w:r w:rsidRPr="00BE2DB4">
        <w:rPr>
          <w:b w:val="0"/>
          <w:bCs w:val="0"/>
          <w:sz w:val="22"/>
          <w:szCs w:val="22"/>
        </w:rPr>
        <w:t xml:space="preserve"> This example comes from Monty Python’s ‘How to do it’ sketch (for discussion, see Schaffer, 2007, n. 21). It might be possible to set up conversational contexts in which these propositions do answer the contextually relevant questions (see §4.4). However, the knowledge expressed in these contexts would not be practical knowledge.</w:t>
      </w:r>
    </w:p>
  </w:footnote>
  <w:footnote w:id="17">
    <w:p w14:paraId="243CD710" w14:textId="61E5C864" w:rsidR="007C4BA5" w:rsidRPr="00BE2DB4" w:rsidRDefault="007C4BA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Perhaps the meaning of ‘touch-typing’ can be modulated to become less demanding, meaning that in some contexts Jim counts as knowing how to touch-type. If this is right, we should focus on contexts where ‘touch-typing’ takes a demanding reading. Thanks to Andrew Peet for this point.</w:t>
      </w:r>
    </w:p>
  </w:footnote>
  <w:footnote w:id="18">
    <w:p w14:paraId="4FC6B8AF" w14:textId="7D520549" w:rsidR="007C4BA5" w:rsidRPr="00BE2DB4" w:rsidRDefault="007C4BA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Above, I focus on overly narrow ways of acting, but in 3.6. we will consider examples of overly general ways.</w:t>
      </w:r>
    </w:p>
  </w:footnote>
  <w:footnote w:id="19">
    <w:p w14:paraId="4D135794" w14:textId="72E2C93A" w:rsidR="007C4BA5" w:rsidRPr="00BE2DB4" w:rsidRDefault="007C4BA5" w:rsidP="006B623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(Stanley &amp; Williamson 2001) and (Stanley 2011) explore several of these moves. I will introduce these refinements to</w:t>
      </w:r>
      <w:r w:rsidRPr="00BE2DB4">
        <w:rPr>
          <w:rFonts w:ascii="Times New Roman" w:eastAsia="Arial Unicode MS" w:hAnsi="Times New Roman" w:cs="Times New Roman"/>
          <w:color w:val="auto"/>
          <w:lang w:val="en-GB"/>
        </w:rPr>
        <w:t xml:space="preserve"> </w:t>
      </w:r>
      <w:r w:rsidRPr="00BE2DB4">
        <w:rPr>
          <w:rFonts w:ascii="Times" w:hAnsi="Times"/>
          <w:sz w:val="22"/>
          <w:szCs w:val="22"/>
          <w:lang w:val="en-GB"/>
        </w:rPr>
        <w:t>INTELLECTUALISM piecemeal to avoid overwhelming the reader with exegesis.</w:t>
      </w:r>
    </w:p>
  </w:footnote>
  <w:footnote w:id="20">
    <w:p w14:paraId="7A13AFA4" w14:textId="39534E4D" w:rsidR="007C4BA5" w:rsidRPr="00BE2DB4" w:rsidRDefault="007C4BA5" w:rsidP="006B623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Another option would be to claim that know-how is knowledge about way-</w:t>
      </w:r>
      <w:r w:rsidRPr="00BE2DB4">
        <w:rPr>
          <w:rFonts w:ascii="Times" w:hAnsi="Times"/>
          <w:i/>
          <w:iCs/>
          <w:sz w:val="22"/>
          <w:szCs w:val="22"/>
          <w:lang w:val="en-GB"/>
        </w:rPr>
        <w:t>tokens</w:t>
      </w:r>
      <w:r w:rsidRPr="00BE2DB4">
        <w:rPr>
          <w:rFonts w:ascii="Times" w:hAnsi="Times"/>
          <w:sz w:val="22"/>
          <w:szCs w:val="22"/>
          <w:lang w:val="en-GB"/>
        </w:rPr>
        <w:t xml:space="preserve"> (see (Comesaña, 2006, pp. 28–30)). This view is implausible because it cannot account for the idea that knowledge-how is a kind of general knowledge.</w:t>
      </w:r>
    </w:p>
  </w:footnote>
  <w:footnote w:id="21">
    <w:p w14:paraId="7ACCA08C" w14:textId="532E6770" w:rsidR="007C4BA5" w:rsidRPr="00BE2DB4" w:rsidRDefault="007C4BA5" w:rsidP="00B907B7">
      <w:pPr>
        <w:pStyle w:val="FootnoteText"/>
        <w:rPr>
          <w:rFonts w:ascii="Times New Roman" w:hAnsi="Times New Roman" w:cs="Times New Roman"/>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Contextualism about the question expressed is only one option. One could also claim that the answering relation is </w:t>
      </w:r>
      <w:r w:rsidR="0076497E" w:rsidRPr="00BE2DB4">
        <w:rPr>
          <w:rFonts w:ascii="Times" w:hAnsi="Times"/>
          <w:sz w:val="22"/>
          <w:szCs w:val="22"/>
          <w:lang w:val="en-GB"/>
        </w:rPr>
        <w:t>context-sensitive</w:t>
      </w:r>
      <w:r w:rsidRPr="00BE2DB4">
        <w:rPr>
          <w:rFonts w:ascii="Times" w:hAnsi="Times"/>
          <w:sz w:val="22"/>
          <w:szCs w:val="22"/>
          <w:lang w:val="en-GB"/>
        </w:rPr>
        <w:t xml:space="preserve"> (Boër &amp; Lycan 1986), or one could appeal to warranted assertibility, claiming </w:t>
      </w:r>
      <w:r w:rsidR="0076497E" w:rsidRPr="00BE2DB4">
        <w:rPr>
          <w:rFonts w:ascii="Times" w:hAnsi="Times"/>
          <w:sz w:val="22"/>
          <w:szCs w:val="22"/>
          <w:lang w:val="en-GB"/>
        </w:rPr>
        <w:t xml:space="preserve">that </w:t>
      </w:r>
      <w:r w:rsidR="00F84A00">
        <w:rPr>
          <w:rFonts w:ascii="Times" w:hAnsi="Times"/>
          <w:sz w:val="22"/>
          <w:szCs w:val="22"/>
          <w:lang w:val="en-GB"/>
        </w:rPr>
        <w:t xml:space="preserve">asserting many of the </w:t>
      </w:r>
      <w:r w:rsidR="0076497E" w:rsidRPr="00BE2DB4">
        <w:rPr>
          <w:rFonts w:ascii="Times" w:hAnsi="Times"/>
          <w:sz w:val="22"/>
          <w:szCs w:val="22"/>
          <w:lang w:val="en-GB"/>
        </w:rPr>
        <w:t>true answers to a question will give rise to misleading implicatures</w:t>
      </w:r>
      <w:r w:rsidRPr="00BE2DB4">
        <w:rPr>
          <w:rFonts w:ascii="Times" w:hAnsi="Times"/>
          <w:sz w:val="22"/>
          <w:szCs w:val="22"/>
          <w:lang w:val="en-GB"/>
        </w:rPr>
        <w:t xml:space="preserve">. I will restrict my attention to contextualism about the question </w:t>
      </w:r>
      <w:r w:rsidRPr="00BE2DB4">
        <w:rPr>
          <w:rFonts w:ascii="Times New Roman" w:hAnsi="Times New Roman" w:cs="Times New Roman"/>
          <w:sz w:val="22"/>
          <w:szCs w:val="22"/>
          <w:lang w:val="en-GB"/>
        </w:rPr>
        <w:t>expressed</w:t>
      </w:r>
      <w:r w:rsidR="00A609F7">
        <w:rPr>
          <w:rFonts w:ascii="Times New Roman" w:hAnsi="Times New Roman" w:cs="Times New Roman"/>
          <w:sz w:val="22"/>
          <w:szCs w:val="22"/>
          <w:lang w:val="en-GB"/>
        </w:rPr>
        <w:t xml:space="preserve"> in the main text</w:t>
      </w:r>
      <w:r w:rsidRPr="00BE2DB4">
        <w:rPr>
          <w:rFonts w:ascii="Times New Roman" w:hAnsi="Times New Roman" w:cs="Times New Roman"/>
          <w:sz w:val="22"/>
          <w:szCs w:val="22"/>
          <w:lang w:val="en-GB"/>
        </w:rPr>
        <w:t>, although what I say carries over to the</w:t>
      </w:r>
      <w:r w:rsidR="00A609F7">
        <w:rPr>
          <w:rFonts w:ascii="Times New Roman" w:hAnsi="Times New Roman" w:cs="Times New Roman"/>
          <w:sz w:val="22"/>
          <w:szCs w:val="22"/>
          <w:lang w:val="en-GB"/>
        </w:rPr>
        <w:t>se</w:t>
      </w:r>
      <w:r w:rsidRPr="00BE2DB4">
        <w:rPr>
          <w:rFonts w:ascii="Times New Roman" w:hAnsi="Times New Roman" w:cs="Times New Roman"/>
          <w:sz w:val="22"/>
          <w:szCs w:val="22"/>
          <w:lang w:val="en-GB"/>
        </w:rPr>
        <w:t xml:space="preserve"> other options.</w:t>
      </w:r>
      <w:r w:rsidR="0076497E" w:rsidRPr="00BE2DB4">
        <w:rPr>
          <w:rFonts w:ascii="Times New Roman" w:hAnsi="Times New Roman" w:cs="Times New Roman"/>
          <w:sz w:val="22"/>
          <w:szCs w:val="22"/>
          <w:lang w:val="en-GB"/>
        </w:rPr>
        <w:t xml:space="preserve"> </w:t>
      </w:r>
    </w:p>
  </w:footnote>
  <w:footnote w:id="22">
    <w:p w14:paraId="2374F641" w14:textId="67341A6F" w:rsidR="0076497E" w:rsidRPr="00BE2DB4" w:rsidRDefault="0076497E">
      <w:pPr>
        <w:pStyle w:val="FootnoteText"/>
      </w:pPr>
      <w:r w:rsidRPr="00BE2DB4">
        <w:rPr>
          <w:rStyle w:val="FootnoteReference"/>
          <w:rFonts w:ascii="Times New Roman" w:hAnsi="Times New Roman" w:cs="Times New Roman"/>
          <w:sz w:val="22"/>
          <w:szCs w:val="22"/>
        </w:rPr>
        <w:footnoteRef/>
      </w:r>
      <w:r w:rsidRPr="00BE2DB4">
        <w:rPr>
          <w:rFonts w:ascii="Times New Roman" w:hAnsi="Times New Roman" w:cs="Times New Roman"/>
          <w:sz w:val="22"/>
          <w:szCs w:val="22"/>
        </w:rPr>
        <w:t xml:space="preserve"> The options discussed in footnote 20 carry over to embedded interrogatives.</w:t>
      </w:r>
      <w:r w:rsidRPr="00BE2DB4">
        <w:rPr>
          <w:sz w:val="22"/>
          <w:szCs w:val="22"/>
        </w:rPr>
        <w:t xml:space="preserve"> </w:t>
      </w:r>
      <w:r w:rsidRPr="00BE2DB4">
        <w:rPr>
          <w:rFonts w:ascii="Times" w:hAnsi="Times"/>
          <w:sz w:val="22"/>
          <w:szCs w:val="22"/>
          <w:lang w:val="en-GB"/>
        </w:rPr>
        <w:t>For discussion of warranted assertibility manoeuvres for knowledge-wh ascriptions see (Hawley, 2003, p. 22; Braun, 2006, 2011; DeRose, 2009, pp. 69–79).</w:t>
      </w:r>
    </w:p>
  </w:footnote>
  <w:footnote w:id="23">
    <w:p w14:paraId="173803E9" w14:textId="7B31599B" w:rsidR="007C4BA5" w:rsidRPr="00BE2DB4" w:rsidRDefault="007C4BA5" w:rsidP="00B907B7">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This isn’t quite Boër and Lycan’s view: on their view the answerhood relation is context-sensitive (Parent, 2014, n. 29)</w:t>
      </w:r>
      <w:r w:rsidR="00CE2981" w:rsidRPr="00BE2DB4">
        <w:rPr>
          <w:rFonts w:ascii="Times" w:hAnsi="Times"/>
          <w:sz w:val="22"/>
          <w:szCs w:val="22"/>
          <w:lang w:val="en-GB"/>
        </w:rPr>
        <w:t xml:space="preserve"> (see footnote 20)</w:t>
      </w:r>
      <w:r w:rsidRPr="00BE2DB4">
        <w:rPr>
          <w:rFonts w:ascii="Times" w:hAnsi="Times"/>
          <w:sz w:val="22"/>
          <w:szCs w:val="22"/>
          <w:lang w:val="en-GB"/>
        </w:rPr>
        <w:t xml:space="preserve">. See also (Ginzburg, 1995a, 1995b, 2011). </w:t>
      </w:r>
    </w:p>
  </w:footnote>
  <w:footnote w:id="24">
    <w:p w14:paraId="5AFACE98" w14:textId="658CA6CC" w:rsidR="007C4BA5" w:rsidRPr="00BE2DB4" w:rsidRDefault="007C4BA5" w:rsidP="00B907B7">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Thanks to an anonymous referee for Philosophical Studies for suggesting the relevance of Bhatt’s view.</w:t>
      </w:r>
    </w:p>
  </w:footnote>
  <w:footnote w:id="25">
    <w:p w14:paraId="1E24F35A" w14:textId="64FD94BF" w:rsidR="007C4BA5" w:rsidRPr="00BE2DB4" w:rsidRDefault="007C4BA5" w:rsidP="00B907B7">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Throughout this section I will employ a Russellian framework for thinking about PMPS (See footnote 3). </w:t>
      </w:r>
    </w:p>
  </w:footnote>
  <w:footnote w:id="26">
    <w:p w14:paraId="62D48BF6" w14:textId="083EC915" w:rsidR="007C4BA5" w:rsidRPr="00BE2DB4" w:rsidRDefault="007C4BA5" w:rsidP="00B907B7">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Pavese (2015b) presents a richer account on PMPs. For more on Pavese’s account, see §4.6. See (Bianchi, MS) for another way to develop the notion of a way of acting to address the Practicality problem.</w:t>
      </w:r>
    </w:p>
  </w:footnote>
  <w:footnote w:id="27">
    <w:p w14:paraId="187A8226" w14:textId="3A67C789" w:rsidR="007C4BA5" w:rsidRPr="00BE2DB4" w:rsidRDefault="007C4BA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(Hornsby, 2011, p. 91; Wiggins, 2012, pp. 120–121). See (Brown, 1998) for a related problem about references to natural kinds.</w:t>
      </w:r>
    </w:p>
  </w:footnote>
  <w:footnote w:id="28">
    <w:p w14:paraId="2EDFAF77" w14:textId="5372D5B7" w:rsidR="007C4BA5" w:rsidRPr="00BE2DB4" w:rsidRDefault="007C4BA5">
      <w:pPr>
        <w:pStyle w:val="Body"/>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Is by swimming a way to swim? If someone asked ‘how can you swim?’ you wouldn’t answer by saying ‘by swimming’; presumably because this is an unhelpful answer. However, </w:t>
      </w:r>
      <w:r w:rsidRPr="00BE2DB4">
        <w:rPr>
          <w:rFonts w:ascii="Times" w:hAnsi="Times"/>
          <w:i/>
          <w:iCs/>
          <w:sz w:val="22"/>
          <w:szCs w:val="22"/>
          <w:lang w:val="en-GB"/>
        </w:rPr>
        <w:t xml:space="preserve">by swimming </w:t>
      </w:r>
      <w:r w:rsidRPr="00BE2DB4">
        <w:rPr>
          <w:rFonts w:ascii="Times" w:hAnsi="Times"/>
          <w:sz w:val="22"/>
          <w:szCs w:val="22"/>
          <w:lang w:val="en-GB"/>
        </w:rPr>
        <w:t>certainly is a way of acting: one can answer the question ‘how are you going to get across the river?’ by saying ‘by swimming’.</w:t>
      </w:r>
    </w:p>
  </w:footnote>
  <w:footnote w:id="29">
    <w:p w14:paraId="565B42E5" w14:textId="619DEFBD" w:rsidR="007C4BA5" w:rsidRPr="00BE2DB4" w:rsidRDefault="007C4BA5">
      <w:pPr>
        <w:pStyle w:val="Body"/>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See (Pavese, 2015b, pp. 14-16), (Sosa, 2010, p. 45).</w:t>
      </w:r>
    </w:p>
  </w:footnote>
  <w:footnote w:id="30">
    <w:p w14:paraId="02A9D680" w14:textId="0A3FC828" w:rsidR="007C4BA5" w:rsidRPr="00BE2DB4" w:rsidRDefault="007C4BA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Thanks to an anonymous reviewer for this suggestion.</w:t>
      </w:r>
    </w:p>
  </w:footnote>
  <w:footnote w:id="31">
    <w:p w14:paraId="56E5D6B6" w14:textId="3BD768FD" w:rsidR="007C4BA5" w:rsidRPr="00BE2DB4" w:rsidRDefault="007C4BA5" w:rsidP="007C756E">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Pavese is a Fregean about PMPs (2015b, p. 2), and in this section I will switch to Fregean formulations for talking about PMPs (see footnote 3).</w:t>
      </w:r>
    </w:p>
  </w:footnote>
  <w:footnote w:id="32">
    <w:p w14:paraId="4D53596D" w14:textId="6363335E" w:rsidR="007C4BA5" w:rsidRPr="00BE2DB4" w:rsidRDefault="007C4BA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One might worry that this restriction on methods is incompatible with the fact that humans are imperfectly reliable (Hawley</w:t>
      </w:r>
      <w:r w:rsidR="009952EE" w:rsidRPr="00BE2DB4">
        <w:rPr>
          <w:rFonts w:ascii="Times" w:hAnsi="Times"/>
          <w:sz w:val="22"/>
          <w:szCs w:val="22"/>
          <w:lang w:val="en-GB"/>
        </w:rPr>
        <w:t>, 2003, p. 24). To address this one would need to</w:t>
      </w:r>
      <w:r w:rsidRPr="00BE2DB4">
        <w:rPr>
          <w:rFonts w:ascii="Times" w:hAnsi="Times"/>
          <w:sz w:val="22"/>
          <w:szCs w:val="22"/>
          <w:lang w:val="en-GB"/>
        </w:rPr>
        <w:t xml:space="preserve"> either lower the reliability requirement, of circumscribe the input situations.</w:t>
      </w:r>
    </w:p>
    <w:p w14:paraId="303E11CD" w14:textId="51EA285E" w:rsidR="007C4BA5" w:rsidRPr="00BE2DB4" w:rsidRDefault="007C4BA5">
      <w:pPr>
        <w:pStyle w:val="FootnoteText"/>
        <w:rPr>
          <w:rFonts w:ascii="Times" w:hAnsi="Times"/>
          <w:sz w:val="22"/>
          <w:szCs w:val="22"/>
          <w:lang w:val="en-GB"/>
        </w:rPr>
      </w:pPr>
    </w:p>
  </w:footnote>
  <w:footnote w:id="33">
    <w:p w14:paraId="24C4E392" w14:textId="355F64DA" w:rsidR="007C4BA5" w:rsidRPr="00BE2DB4" w:rsidRDefault="007C4BA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See Hawley’s learning Russian example (2003, pp. 19–20), Setiya’s Tango example (2008, p. 406), and Bengson and Moffett’s Kytoon example (2011a, pp.172-173). </w:t>
      </w:r>
    </w:p>
  </w:footnote>
  <w:footnote w:id="34">
    <w:p w14:paraId="3B540278" w14:textId="2CE31C59" w:rsidR="007C4BA5" w:rsidRPr="00BE2DB4" w:rsidRDefault="007C4BA5" w:rsidP="00BD0D57">
      <w:pPr>
        <w:pStyle w:val="p1"/>
        <w:spacing w:line="240" w:lineRule="auto"/>
        <w:rPr>
          <w:rFonts w:ascii="Times" w:hAnsi="Times"/>
          <w:sz w:val="22"/>
          <w:szCs w:val="22"/>
        </w:rPr>
      </w:pPr>
      <w:r w:rsidRPr="00BE2DB4">
        <w:rPr>
          <w:rStyle w:val="FootnoteReference"/>
          <w:rFonts w:ascii="Times" w:hAnsi="Times"/>
          <w:sz w:val="22"/>
          <w:szCs w:val="22"/>
        </w:rPr>
        <w:footnoteRef/>
      </w:r>
      <w:r w:rsidRPr="00BE2DB4">
        <w:rPr>
          <w:rFonts w:ascii="Times" w:hAnsi="Times"/>
          <w:sz w:val="22"/>
          <w:szCs w:val="22"/>
        </w:rPr>
        <w:t xml:space="preserve"> If this seems glib,</w:t>
      </w:r>
      <w:r w:rsidR="00FD1F99" w:rsidRPr="00BE2DB4">
        <w:rPr>
          <w:rFonts w:ascii="Times" w:hAnsi="Times"/>
          <w:sz w:val="22"/>
          <w:szCs w:val="22"/>
        </w:rPr>
        <w:t xml:space="preserve"> it is easy</w:t>
      </w:r>
      <w:r w:rsidRPr="00BE2DB4">
        <w:rPr>
          <w:rFonts w:ascii="Times" w:hAnsi="Times"/>
          <w:sz w:val="22"/>
          <w:szCs w:val="22"/>
        </w:rPr>
        <w:t xml:space="preserve"> </w:t>
      </w:r>
      <w:r w:rsidR="00FD1F99" w:rsidRPr="00BE2DB4">
        <w:rPr>
          <w:rFonts w:ascii="Times" w:hAnsi="Times"/>
          <w:sz w:val="22"/>
          <w:szCs w:val="22"/>
        </w:rPr>
        <w:t>to add further details to the cases that</w:t>
      </w:r>
      <w:r w:rsidRPr="00BE2DB4">
        <w:rPr>
          <w:rFonts w:ascii="Times" w:hAnsi="Times"/>
          <w:sz w:val="22"/>
          <w:szCs w:val="22"/>
        </w:rPr>
        <w:t xml:space="preserve"> secure ignorance of the more specific methods.</w:t>
      </w:r>
    </w:p>
  </w:footnote>
  <w:footnote w:id="35">
    <w:p w14:paraId="39B4AA5F" w14:textId="6387D70E" w:rsidR="007C4BA5" w:rsidRPr="00BE2DB4" w:rsidRDefault="007C4BA5" w:rsidP="005D3AE9">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w:t>
      </w:r>
      <w:r w:rsidR="00BE2DB4" w:rsidRPr="00BE2DB4">
        <w:rPr>
          <w:rFonts w:ascii="Times" w:hAnsi="Times"/>
          <w:sz w:val="22"/>
          <w:szCs w:val="22"/>
          <w:lang w:val="en-GB"/>
        </w:rPr>
        <w:t>S</w:t>
      </w:r>
      <w:r w:rsidRPr="00BE2DB4">
        <w:rPr>
          <w:rFonts w:ascii="Times" w:hAnsi="Times"/>
          <w:sz w:val="22"/>
          <w:szCs w:val="22"/>
          <w:lang w:val="en-GB"/>
        </w:rPr>
        <w:t xml:space="preserve">ome Anti-Intellectualist theories face a related Sufficiency problem (Bengson &amp; Moffett 2011a pp.172-173). For a contextualist treatment of </w:t>
      </w:r>
      <w:r w:rsidR="00FD1F99" w:rsidRPr="00BE2DB4">
        <w:rPr>
          <w:rFonts w:ascii="Times" w:hAnsi="Times"/>
          <w:sz w:val="22"/>
          <w:szCs w:val="22"/>
          <w:lang w:val="en-GB"/>
        </w:rPr>
        <w:t>this problem for one kind of Anti-Intellectualist view</w:t>
      </w:r>
      <w:r w:rsidRPr="00BE2DB4">
        <w:rPr>
          <w:rFonts w:ascii="Times" w:hAnsi="Times"/>
          <w:sz w:val="22"/>
          <w:szCs w:val="22"/>
          <w:lang w:val="en-GB"/>
        </w:rPr>
        <w:t>, see (Habgood-Coote forthcoming)</w:t>
      </w:r>
    </w:p>
  </w:footnote>
  <w:footnote w:id="36">
    <w:p w14:paraId="40F818FA" w14:textId="1364F3F4" w:rsidR="007C4BA5" w:rsidRPr="00DB3285" w:rsidRDefault="007C4BA5" w:rsidP="006B6235">
      <w:pPr>
        <w:pStyle w:val="FootnoteText"/>
        <w:rPr>
          <w:rFonts w:ascii="Times" w:hAnsi="Times"/>
          <w:sz w:val="22"/>
          <w:szCs w:val="22"/>
          <w:lang w:val="en-GB"/>
        </w:rPr>
      </w:pPr>
      <w:r w:rsidRPr="00BE2DB4">
        <w:rPr>
          <w:rStyle w:val="FootnoteReference"/>
          <w:rFonts w:ascii="Times" w:hAnsi="Times"/>
          <w:sz w:val="22"/>
          <w:szCs w:val="22"/>
          <w:lang w:val="en-GB"/>
        </w:rPr>
        <w:footnoteRef/>
      </w:r>
      <w:r w:rsidRPr="00BE2DB4">
        <w:rPr>
          <w:rFonts w:ascii="Times" w:hAnsi="Times"/>
          <w:sz w:val="22"/>
          <w:szCs w:val="22"/>
          <w:lang w:val="en-GB"/>
        </w:rPr>
        <w:t xml:space="preserve"> Versions of the Generality Problem may also occur for the application of the Answer theory to other species of knowledge-wh that quantify over types (such as knowledge-why).</w:t>
      </w:r>
      <w:r w:rsidRPr="00BE2DB4">
        <w:rPr>
          <w:rFonts w:ascii="Times" w:hAnsi="Times"/>
          <w:i/>
          <w:sz w:val="22"/>
          <w:szCs w:val="22"/>
          <w:lang w:val="en-GB"/>
        </w:rPr>
        <w:t xml:space="preserve"> </w:t>
      </w:r>
      <w:r w:rsidRPr="00BE2DB4">
        <w:rPr>
          <w:rFonts w:ascii="Times" w:hAnsi="Times"/>
          <w:sz w:val="22"/>
          <w:szCs w:val="22"/>
          <w:lang w:val="en-GB"/>
        </w:rPr>
        <w:t>Thanks to an anonymous reviewer for Philosophical Studies for this observation.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355C7"/>
    <w:multiLevelType w:val="hybridMultilevel"/>
    <w:tmpl w:val="41F0FCB0"/>
    <w:numStyleLink w:val="ImportedStyle7"/>
  </w:abstractNum>
  <w:abstractNum w:abstractNumId="2">
    <w:nsid w:val="0BD068D0"/>
    <w:multiLevelType w:val="hybridMultilevel"/>
    <w:tmpl w:val="9E2A3F16"/>
    <w:styleLink w:val="ImportedStyle5"/>
    <w:lvl w:ilvl="0" w:tplc="7D14EAD6">
      <w:start w:val="1"/>
      <w:numFmt w:val="lowerRoman"/>
      <w:lvlText w:val="%1)"/>
      <w:lvlJc w:val="left"/>
      <w:pPr>
        <w:ind w:left="1062" w:hanging="920"/>
      </w:pPr>
      <w:rPr>
        <w:rFonts w:hAnsi="Arial Unicode MS"/>
        <w:caps w:val="0"/>
        <w:smallCaps w:val="0"/>
        <w:strike w:val="0"/>
        <w:dstrike w:val="0"/>
        <w:outline w:val="0"/>
        <w:emboss w:val="0"/>
        <w:imprint w:val="0"/>
        <w:spacing w:val="0"/>
        <w:w w:val="100"/>
        <w:kern w:val="0"/>
        <w:position w:val="0"/>
        <w:highlight w:val="none"/>
        <w:vertAlign w:val="baseline"/>
      </w:rPr>
    </w:lvl>
    <w:lvl w:ilvl="1" w:tplc="B0681338">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6E9D2C">
      <w:start w:val="1"/>
      <w:numFmt w:val="lowerRoman"/>
      <w:lvlText w:val="%3."/>
      <w:lvlJc w:val="left"/>
      <w:pPr>
        <w:ind w:left="1942"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284C549E">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2AA5A0">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C2CF6">
      <w:start w:val="1"/>
      <w:numFmt w:val="lowerRoman"/>
      <w:lvlText w:val="%6."/>
      <w:lvlJc w:val="left"/>
      <w:pPr>
        <w:ind w:left="4102"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38FC8462">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24FFF8">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30F02C">
      <w:start w:val="1"/>
      <w:numFmt w:val="lowerRoman"/>
      <w:lvlText w:val="%9."/>
      <w:lvlJc w:val="left"/>
      <w:pPr>
        <w:ind w:left="6262"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6A71714"/>
    <w:multiLevelType w:val="hybridMultilevel"/>
    <w:tmpl w:val="20444C0A"/>
    <w:styleLink w:val="ImportedStyle6"/>
    <w:lvl w:ilvl="0" w:tplc="92C03FC0">
      <w:start w:val="1"/>
      <w:numFmt w:val="lowerRoman"/>
      <w:lvlText w:val="%1)"/>
      <w:lvlJc w:val="left"/>
      <w:pPr>
        <w:ind w:left="1640" w:hanging="920"/>
      </w:pPr>
      <w:rPr>
        <w:rFonts w:hAnsi="Arial Unicode MS"/>
        <w:caps w:val="0"/>
        <w:smallCaps w:val="0"/>
        <w:strike w:val="0"/>
        <w:dstrike w:val="0"/>
        <w:outline w:val="0"/>
        <w:emboss w:val="0"/>
        <w:imprint w:val="0"/>
        <w:spacing w:val="0"/>
        <w:w w:val="100"/>
        <w:kern w:val="0"/>
        <w:position w:val="0"/>
        <w:highlight w:val="none"/>
        <w:vertAlign w:val="baseline"/>
      </w:rPr>
    </w:lvl>
    <w:lvl w:ilvl="1" w:tplc="31805A0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EC173A">
      <w:start w:val="1"/>
      <w:numFmt w:val="lowerRoman"/>
      <w:lvlText w:val="%3."/>
      <w:lvlJc w:val="left"/>
      <w:pPr>
        <w:ind w:left="252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886C0C2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AA46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A650C0">
      <w:start w:val="1"/>
      <w:numFmt w:val="lowerRoman"/>
      <w:lvlText w:val="%6."/>
      <w:lvlJc w:val="left"/>
      <w:pPr>
        <w:ind w:left="468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55F4D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48C5E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B8CD9A">
      <w:start w:val="1"/>
      <w:numFmt w:val="lowerRoman"/>
      <w:lvlText w:val="%9."/>
      <w:lvlJc w:val="left"/>
      <w:pPr>
        <w:ind w:left="684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A582F79"/>
    <w:multiLevelType w:val="hybridMultilevel"/>
    <w:tmpl w:val="CE76144A"/>
    <w:styleLink w:val="ImportedStyle1"/>
    <w:lvl w:ilvl="0" w:tplc="BC0C987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A9AFB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BEDBE6">
      <w:start w:val="1"/>
      <w:numFmt w:val="lowerRoman"/>
      <w:lvlText w:val="%3."/>
      <w:lvlJc w:val="left"/>
      <w:pPr>
        <w:ind w:left="1800"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BDCA787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C7A073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C48EEA">
      <w:start w:val="1"/>
      <w:numFmt w:val="lowerRoman"/>
      <w:lvlText w:val="%6."/>
      <w:lvlJc w:val="left"/>
      <w:pPr>
        <w:ind w:left="3960"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2138A4A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47009B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870AA26">
      <w:start w:val="1"/>
      <w:numFmt w:val="lowerRoman"/>
      <w:lvlText w:val="%9."/>
      <w:lvlJc w:val="left"/>
      <w:pPr>
        <w:ind w:left="6120"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44F35D46"/>
    <w:multiLevelType w:val="hybridMultilevel"/>
    <w:tmpl w:val="20444C0A"/>
    <w:numStyleLink w:val="ImportedStyle6"/>
  </w:abstractNum>
  <w:abstractNum w:abstractNumId="6">
    <w:nsid w:val="4EC35CCC"/>
    <w:multiLevelType w:val="hybridMultilevel"/>
    <w:tmpl w:val="9E2A3F16"/>
    <w:numStyleLink w:val="ImportedStyle5"/>
  </w:abstractNum>
  <w:abstractNum w:abstractNumId="7">
    <w:nsid w:val="556C6675"/>
    <w:multiLevelType w:val="hybridMultilevel"/>
    <w:tmpl w:val="C3FE8196"/>
    <w:styleLink w:val="ImportedStyle3"/>
    <w:lvl w:ilvl="0" w:tplc="E702CE72">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1E8612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7226AE">
      <w:start w:val="1"/>
      <w:numFmt w:val="lowerRoman"/>
      <w:lvlText w:val="%3."/>
      <w:lvlJc w:val="left"/>
      <w:pPr>
        <w:ind w:left="252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43F206B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36A62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FCBA64">
      <w:start w:val="1"/>
      <w:numFmt w:val="lowerRoman"/>
      <w:lvlText w:val="%6."/>
      <w:lvlJc w:val="left"/>
      <w:pPr>
        <w:ind w:left="468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B00530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C00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802430">
      <w:start w:val="1"/>
      <w:numFmt w:val="lowerRoman"/>
      <w:lvlText w:val="%9."/>
      <w:lvlJc w:val="left"/>
      <w:pPr>
        <w:ind w:left="684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6540EC3"/>
    <w:multiLevelType w:val="hybridMultilevel"/>
    <w:tmpl w:val="11680B6C"/>
    <w:numStyleLink w:val="ImportedStyle4"/>
  </w:abstractNum>
  <w:abstractNum w:abstractNumId="9">
    <w:nsid w:val="61250B14"/>
    <w:multiLevelType w:val="hybridMultilevel"/>
    <w:tmpl w:val="41F0FCB0"/>
    <w:styleLink w:val="ImportedStyle7"/>
    <w:lvl w:ilvl="0" w:tplc="6F14CA42">
      <w:start w:val="1"/>
      <w:numFmt w:val="lowerRoman"/>
      <w:lvlText w:val="%1."/>
      <w:lvlJc w:val="left"/>
      <w:pPr>
        <w:ind w:left="781"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20EB8E">
      <w:start w:val="1"/>
      <w:numFmt w:val="lowerLetter"/>
      <w:lvlText w:val="%2."/>
      <w:lvlJc w:val="left"/>
      <w:pPr>
        <w:ind w:left="150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EE5806">
      <w:start w:val="1"/>
      <w:numFmt w:val="lowerRoman"/>
      <w:lvlText w:val="%3."/>
      <w:lvlJc w:val="left"/>
      <w:pPr>
        <w:ind w:left="2221"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AFE4AF6">
      <w:start w:val="1"/>
      <w:numFmt w:val="decimal"/>
      <w:lvlText w:val="%4."/>
      <w:lvlJc w:val="left"/>
      <w:pPr>
        <w:ind w:left="294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6A428C">
      <w:start w:val="1"/>
      <w:numFmt w:val="lowerLetter"/>
      <w:lvlText w:val="%5."/>
      <w:lvlJc w:val="left"/>
      <w:pPr>
        <w:ind w:left="366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EE6892">
      <w:start w:val="1"/>
      <w:numFmt w:val="lowerRoman"/>
      <w:lvlText w:val="%6."/>
      <w:lvlJc w:val="left"/>
      <w:pPr>
        <w:ind w:left="4381"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4224E14C">
      <w:start w:val="1"/>
      <w:numFmt w:val="decimal"/>
      <w:lvlText w:val="%7."/>
      <w:lvlJc w:val="left"/>
      <w:pPr>
        <w:ind w:left="510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1CE9A2">
      <w:start w:val="1"/>
      <w:numFmt w:val="lowerLetter"/>
      <w:lvlText w:val="%8."/>
      <w:lvlJc w:val="left"/>
      <w:pPr>
        <w:ind w:left="582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64DFA2">
      <w:start w:val="1"/>
      <w:numFmt w:val="lowerRoman"/>
      <w:lvlText w:val="%9."/>
      <w:lvlJc w:val="left"/>
      <w:pPr>
        <w:ind w:left="6541"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2D43AAA"/>
    <w:multiLevelType w:val="hybridMultilevel"/>
    <w:tmpl w:val="ACEECA94"/>
    <w:styleLink w:val="ImportedStyle2"/>
    <w:lvl w:ilvl="0" w:tplc="2EFA7894">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24E6A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2433A">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77627C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8CCB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36BB2A">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DC2045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E402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4EC4A2">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5832CE1"/>
    <w:multiLevelType w:val="hybridMultilevel"/>
    <w:tmpl w:val="CE76144A"/>
    <w:numStyleLink w:val="ImportedStyle1"/>
  </w:abstractNum>
  <w:abstractNum w:abstractNumId="12">
    <w:nsid w:val="6DE951D8"/>
    <w:multiLevelType w:val="hybridMultilevel"/>
    <w:tmpl w:val="98B836EA"/>
    <w:lvl w:ilvl="0" w:tplc="4FB2E7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2167E61"/>
    <w:multiLevelType w:val="hybridMultilevel"/>
    <w:tmpl w:val="ACEECA94"/>
    <w:numStyleLink w:val="ImportedStyle2"/>
  </w:abstractNum>
  <w:abstractNum w:abstractNumId="14">
    <w:nsid w:val="763C38F6"/>
    <w:multiLevelType w:val="hybridMultilevel"/>
    <w:tmpl w:val="C3FE8196"/>
    <w:numStyleLink w:val="ImportedStyle3"/>
  </w:abstractNum>
  <w:abstractNum w:abstractNumId="15">
    <w:nsid w:val="7DD94183"/>
    <w:multiLevelType w:val="hybridMultilevel"/>
    <w:tmpl w:val="11680B6C"/>
    <w:styleLink w:val="ImportedStyle4"/>
    <w:lvl w:ilvl="0" w:tplc="835836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CC2A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46C084">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1130E4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9CD4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4E7618">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E9FAA7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8EB7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32AB3C">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1"/>
  </w:num>
  <w:num w:numId="3">
    <w:abstractNumId w:val="10"/>
  </w:num>
  <w:num w:numId="4">
    <w:abstractNumId w:val="13"/>
  </w:num>
  <w:num w:numId="5">
    <w:abstractNumId w:val="11"/>
    <w:lvlOverride w:ilvl="0">
      <w:startOverride w:val="3"/>
    </w:lvlOverride>
  </w:num>
  <w:num w:numId="6">
    <w:abstractNumId w:val="7"/>
  </w:num>
  <w:num w:numId="7">
    <w:abstractNumId w:val="14"/>
  </w:num>
  <w:num w:numId="8">
    <w:abstractNumId w:val="15"/>
  </w:num>
  <w:num w:numId="9">
    <w:abstractNumId w:val="8"/>
  </w:num>
  <w:num w:numId="10">
    <w:abstractNumId w:val="2"/>
  </w:num>
  <w:num w:numId="11">
    <w:abstractNumId w:val="6"/>
  </w:num>
  <w:num w:numId="12">
    <w:abstractNumId w:val="8"/>
    <w:lvlOverride w:ilvl="0">
      <w:startOverride w:val="3"/>
    </w:lvlOverride>
  </w:num>
  <w:num w:numId="13">
    <w:abstractNumId w:val="3"/>
  </w:num>
  <w:num w:numId="14">
    <w:abstractNumId w:val="5"/>
  </w:num>
  <w:num w:numId="15">
    <w:abstractNumId w:val="8"/>
    <w:lvlOverride w:ilvl="0">
      <w:startOverride w:val="4"/>
    </w:lvlOverride>
  </w:num>
  <w:num w:numId="16">
    <w:abstractNumId w:val="9"/>
  </w:num>
  <w:num w:numId="17">
    <w:abstractNumId w:val="1"/>
  </w:num>
  <w:num w:numId="18">
    <w:abstractNumId w:val="11"/>
    <w:lvlOverride w:ilvl="0">
      <w:startOverride w:val="4"/>
    </w:lvlOverride>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92735"/>
    <w:rsid w:val="000020B9"/>
    <w:rsid w:val="00003022"/>
    <w:rsid w:val="00007446"/>
    <w:rsid w:val="00014067"/>
    <w:rsid w:val="000141CE"/>
    <w:rsid w:val="000164FF"/>
    <w:rsid w:val="00036220"/>
    <w:rsid w:val="00050918"/>
    <w:rsid w:val="0005245C"/>
    <w:rsid w:val="00075113"/>
    <w:rsid w:val="00080090"/>
    <w:rsid w:val="00080D8A"/>
    <w:rsid w:val="000956AF"/>
    <w:rsid w:val="00096425"/>
    <w:rsid w:val="000A1016"/>
    <w:rsid w:val="000A2638"/>
    <w:rsid w:val="000A7A4F"/>
    <w:rsid w:val="000B1FA7"/>
    <w:rsid w:val="000C1041"/>
    <w:rsid w:val="000C7559"/>
    <w:rsid w:val="000D0406"/>
    <w:rsid w:val="000D1BB1"/>
    <w:rsid w:val="000F0B71"/>
    <w:rsid w:val="00124915"/>
    <w:rsid w:val="00125BB5"/>
    <w:rsid w:val="0013489D"/>
    <w:rsid w:val="001451E0"/>
    <w:rsid w:val="001566D1"/>
    <w:rsid w:val="00157C85"/>
    <w:rsid w:val="00170CD0"/>
    <w:rsid w:val="00170E43"/>
    <w:rsid w:val="0017124D"/>
    <w:rsid w:val="00172802"/>
    <w:rsid w:val="00173E07"/>
    <w:rsid w:val="00186363"/>
    <w:rsid w:val="00187734"/>
    <w:rsid w:val="001A282C"/>
    <w:rsid w:val="001B26A1"/>
    <w:rsid w:val="001B50C0"/>
    <w:rsid w:val="001B656D"/>
    <w:rsid w:val="001B7137"/>
    <w:rsid w:val="001E15D7"/>
    <w:rsid w:val="001F4213"/>
    <w:rsid w:val="00203176"/>
    <w:rsid w:val="002147F3"/>
    <w:rsid w:val="00222036"/>
    <w:rsid w:val="00253A10"/>
    <w:rsid w:val="00262AE5"/>
    <w:rsid w:val="00264951"/>
    <w:rsid w:val="00267EDF"/>
    <w:rsid w:val="00274FB4"/>
    <w:rsid w:val="00284244"/>
    <w:rsid w:val="00292F74"/>
    <w:rsid w:val="002946F7"/>
    <w:rsid w:val="002A60ED"/>
    <w:rsid w:val="002A621C"/>
    <w:rsid w:val="002B07FE"/>
    <w:rsid w:val="002B0F6B"/>
    <w:rsid w:val="002B1E41"/>
    <w:rsid w:val="002C115E"/>
    <w:rsid w:val="002C2229"/>
    <w:rsid w:val="002D125B"/>
    <w:rsid w:val="002D351D"/>
    <w:rsid w:val="002D750B"/>
    <w:rsid w:val="002F4B8C"/>
    <w:rsid w:val="0030300D"/>
    <w:rsid w:val="00305197"/>
    <w:rsid w:val="00315751"/>
    <w:rsid w:val="0032443B"/>
    <w:rsid w:val="00335122"/>
    <w:rsid w:val="00336897"/>
    <w:rsid w:val="003505EC"/>
    <w:rsid w:val="00355B71"/>
    <w:rsid w:val="00357D79"/>
    <w:rsid w:val="00372F5E"/>
    <w:rsid w:val="00380ABA"/>
    <w:rsid w:val="00382D09"/>
    <w:rsid w:val="003832B2"/>
    <w:rsid w:val="00393AB8"/>
    <w:rsid w:val="003A26C9"/>
    <w:rsid w:val="003C46C7"/>
    <w:rsid w:val="003D2738"/>
    <w:rsid w:val="003D2A27"/>
    <w:rsid w:val="003D49AF"/>
    <w:rsid w:val="003D52A7"/>
    <w:rsid w:val="003D6FEB"/>
    <w:rsid w:val="003E2FC3"/>
    <w:rsid w:val="003E4B7D"/>
    <w:rsid w:val="003F2858"/>
    <w:rsid w:val="003F7339"/>
    <w:rsid w:val="0040534F"/>
    <w:rsid w:val="00406136"/>
    <w:rsid w:val="00406894"/>
    <w:rsid w:val="004233C3"/>
    <w:rsid w:val="00426847"/>
    <w:rsid w:val="00447E16"/>
    <w:rsid w:val="004617A5"/>
    <w:rsid w:val="00470A6E"/>
    <w:rsid w:val="00472702"/>
    <w:rsid w:val="00496C9B"/>
    <w:rsid w:val="004A2AA0"/>
    <w:rsid w:val="004B0D51"/>
    <w:rsid w:val="004D2B58"/>
    <w:rsid w:val="004D67C0"/>
    <w:rsid w:val="004E0DF7"/>
    <w:rsid w:val="004E622B"/>
    <w:rsid w:val="00500CCE"/>
    <w:rsid w:val="00502E4A"/>
    <w:rsid w:val="00504A9C"/>
    <w:rsid w:val="005230D2"/>
    <w:rsid w:val="005427A1"/>
    <w:rsid w:val="00542F86"/>
    <w:rsid w:val="00556B10"/>
    <w:rsid w:val="005677B0"/>
    <w:rsid w:val="005713AF"/>
    <w:rsid w:val="00584852"/>
    <w:rsid w:val="00584AAF"/>
    <w:rsid w:val="00585BC6"/>
    <w:rsid w:val="005A1105"/>
    <w:rsid w:val="005A2351"/>
    <w:rsid w:val="005B1A4F"/>
    <w:rsid w:val="005C18F4"/>
    <w:rsid w:val="005C62F4"/>
    <w:rsid w:val="005C7CAD"/>
    <w:rsid w:val="005D3AE9"/>
    <w:rsid w:val="005D6898"/>
    <w:rsid w:val="005E4DF0"/>
    <w:rsid w:val="005F0996"/>
    <w:rsid w:val="005F2351"/>
    <w:rsid w:val="00605C33"/>
    <w:rsid w:val="00634D36"/>
    <w:rsid w:val="00635241"/>
    <w:rsid w:val="00640A73"/>
    <w:rsid w:val="00661811"/>
    <w:rsid w:val="006761F9"/>
    <w:rsid w:val="00680DE1"/>
    <w:rsid w:val="006A6853"/>
    <w:rsid w:val="006B4F65"/>
    <w:rsid w:val="006B6235"/>
    <w:rsid w:val="006D7785"/>
    <w:rsid w:val="006E016D"/>
    <w:rsid w:val="006E29F3"/>
    <w:rsid w:val="006E748F"/>
    <w:rsid w:val="006F03DD"/>
    <w:rsid w:val="006F76FF"/>
    <w:rsid w:val="00711023"/>
    <w:rsid w:val="00730E82"/>
    <w:rsid w:val="00731ED7"/>
    <w:rsid w:val="00744B1F"/>
    <w:rsid w:val="00746EA9"/>
    <w:rsid w:val="007527D8"/>
    <w:rsid w:val="00755435"/>
    <w:rsid w:val="00755775"/>
    <w:rsid w:val="007577F6"/>
    <w:rsid w:val="007645C8"/>
    <w:rsid w:val="0076497E"/>
    <w:rsid w:val="00767F24"/>
    <w:rsid w:val="007715DC"/>
    <w:rsid w:val="00772E0E"/>
    <w:rsid w:val="00786A07"/>
    <w:rsid w:val="007A0333"/>
    <w:rsid w:val="007B2290"/>
    <w:rsid w:val="007B2DD9"/>
    <w:rsid w:val="007B51B8"/>
    <w:rsid w:val="007B5833"/>
    <w:rsid w:val="007C265A"/>
    <w:rsid w:val="007C4BA5"/>
    <w:rsid w:val="007C756E"/>
    <w:rsid w:val="007D522A"/>
    <w:rsid w:val="007D781B"/>
    <w:rsid w:val="007E2491"/>
    <w:rsid w:val="007E5622"/>
    <w:rsid w:val="007F15E5"/>
    <w:rsid w:val="007F5E74"/>
    <w:rsid w:val="00800384"/>
    <w:rsid w:val="008020E6"/>
    <w:rsid w:val="00804600"/>
    <w:rsid w:val="008054E5"/>
    <w:rsid w:val="00810A51"/>
    <w:rsid w:val="00811B14"/>
    <w:rsid w:val="00813A96"/>
    <w:rsid w:val="008200FC"/>
    <w:rsid w:val="00826479"/>
    <w:rsid w:val="0083303E"/>
    <w:rsid w:val="0083317E"/>
    <w:rsid w:val="00843D30"/>
    <w:rsid w:val="00843EB8"/>
    <w:rsid w:val="00844BF8"/>
    <w:rsid w:val="0084642A"/>
    <w:rsid w:val="0085407D"/>
    <w:rsid w:val="00861AAA"/>
    <w:rsid w:val="00875174"/>
    <w:rsid w:val="0087606A"/>
    <w:rsid w:val="008772A2"/>
    <w:rsid w:val="008929E2"/>
    <w:rsid w:val="00892F44"/>
    <w:rsid w:val="00895CA3"/>
    <w:rsid w:val="008A1CE1"/>
    <w:rsid w:val="008A2B5E"/>
    <w:rsid w:val="008A735E"/>
    <w:rsid w:val="008B188B"/>
    <w:rsid w:val="008B38AE"/>
    <w:rsid w:val="008C38CF"/>
    <w:rsid w:val="008C3ED3"/>
    <w:rsid w:val="008D0EDC"/>
    <w:rsid w:val="008D4604"/>
    <w:rsid w:val="008E2D52"/>
    <w:rsid w:val="008F2E46"/>
    <w:rsid w:val="008F77B7"/>
    <w:rsid w:val="00901C83"/>
    <w:rsid w:val="00903C21"/>
    <w:rsid w:val="0092042F"/>
    <w:rsid w:val="00924AD2"/>
    <w:rsid w:val="00934433"/>
    <w:rsid w:val="00934622"/>
    <w:rsid w:val="009442AF"/>
    <w:rsid w:val="00946082"/>
    <w:rsid w:val="009510CF"/>
    <w:rsid w:val="00955D8E"/>
    <w:rsid w:val="00956754"/>
    <w:rsid w:val="00956C7D"/>
    <w:rsid w:val="009725DC"/>
    <w:rsid w:val="009814EC"/>
    <w:rsid w:val="00983923"/>
    <w:rsid w:val="00984A88"/>
    <w:rsid w:val="009901A9"/>
    <w:rsid w:val="00992810"/>
    <w:rsid w:val="009952EE"/>
    <w:rsid w:val="009A04CB"/>
    <w:rsid w:val="009A3153"/>
    <w:rsid w:val="009C22EC"/>
    <w:rsid w:val="009E4257"/>
    <w:rsid w:val="009F7DB0"/>
    <w:rsid w:val="00A03AFC"/>
    <w:rsid w:val="00A151D3"/>
    <w:rsid w:val="00A33D6C"/>
    <w:rsid w:val="00A34ECE"/>
    <w:rsid w:val="00A35E4F"/>
    <w:rsid w:val="00A44564"/>
    <w:rsid w:val="00A45B76"/>
    <w:rsid w:val="00A609F7"/>
    <w:rsid w:val="00A63D62"/>
    <w:rsid w:val="00A77D72"/>
    <w:rsid w:val="00A8237D"/>
    <w:rsid w:val="00A86025"/>
    <w:rsid w:val="00A93D30"/>
    <w:rsid w:val="00AA2E73"/>
    <w:rsid w:val="00AA6C69"/>
    <w:rsid w:val="00AA7E40"/>
    <w:rsid w:val="00AB19A2"/>
    <w:rsid w:val="00AB3FBC"/>
    <w:rsid w:val="00AC2C22"/>
    <w:rsid w:val="00AD4823"/>
    <w:rsid w:val="00AE2F08"/>
    <w:rsid w:val="00AF46C5"/>
    <w:rsid w:val="00B01250"/>
    <w:rsid w:val="00B12D12"/>
    <w:rsid w:val="00B523F2"/>
    <w:rsid w:val="00B55AB7"/>
    <w:rsid w:val="00B607B5"/>
    <w:rsid w:val="00B717B2"/>
    <w:rsid w:val="00B8262F"/>
    <w:rsid w:val="00B83BD4"/>
    <w:rsid w:val="00B907B7"/>
    <w:rsid w:val="00B96E24"/>
    <w:rsid w:val="00BA07D8"/>
    <w:rsid w:val="00BA1FC9"/>
    <w:rsid w:val="00BB6516"/>
    <w:rsid w:val="00BB6B38"/>
    <w:rsid w:val="00BC5A35"/>
    <w:rsid w:val="00BC725C"/>
    <w:rsid w:val="00BD0D57"/>
    <w:rsid w:val="00BE2DB4"/>
    <w:rsid w:val="00BF4A81"/>
    <w:rsid w:val="00C001FE"/>
    <w:rsid w:val="00C020DD"/>
    <w:rsid w:val="00C048CB"/>
    <w:rsid w:val="00C1213A"/>
    <w:rsid w:val="00C1277A"/>
    <w:rsid w:val="00C211FB"/>
    <w:rsid w:val="00C2166D"/>
    <w:rsid w:val="00C221AC"/>
    <w:rsid w:val="00C27787"/>
    <w:rsid w:val="00C27842"/>
    <w:rsid w:val="00C315A5"/>
    <w:rsid w:val="00C32475"/>
    <w:rsid w:val="00C334E1"/>
    <w:rsid w:val="00C42CDA"/>
    <w:rsid w:val="00C51E35"/>
    <w:rsid w:val="00C60483"/>
    <w:rsid w:val="00C62855"/>
    <w:rsid w:val="00C712FF"/>
    <w:rsid w:val="00C755D5"/>
    <w:rsid w:val="00C8559F"/>
    <w:rsid w:val="00C86E25"/>
    <w:rsid w:val="00C92735"/>
    <w:rsid w:val="00C957A1"/>
    <w:rsid w:val="00C97157"/>
    <w:rsid w:val="00CA6827"/>
    <w:rsid w:val="00CB1C7F"/>
    <w:rsid w:val="00CB44D6"/>
    <w:rsid w:val="00CB5813"/>
    <w:rsid w:val="00CC4195"/>
    <w:rsid w:val="00CC4E18"/>
    <w:rsid w:val="00CE1E7C"/>
    <w:rsid w:val="00CE2981"/>
    <w:rsid w:val="00CE2A47"/>
    <w:rsid w:val="00CE60C6"/>
    <w:rsid w:val="00CF07AC"/>
    <w:rsid w:val="00CF26AA"/>
    <w:rsid w:val="00CF7743"/>
    <w:rsid w:val="00D037CC"/>
    <w:rsid w:val="00D07963"/>
    <w:rsid w:val="00D12C6A"/>
    <w:rsid w:val="00D14A25"/>
    <w:rsid w:val="00D20EA6"/>
    <w:rsid w:val="00D25152"/>
    <w:rsid w:val="00D27B41"/>
    <w:rsid w:val="00D32B1C"/>
    <w:rsid w:val="00D337E6"/>
    <w:rsid w:val="00D33FCA"/>
    <w:rsid w:val="00D37B7F"/>
    <w:rsid w:val="00D42FCF"/>
    <w:rsid w:val="00D452E5"/>
    <w:rsid w:val="00D5060B"/>
    <w:rsid w:val="00D5300E"/>
    <w:rsid w:val="00D53B95"/>
    <w:rsid w:val="00D6058D"/>
    <w:rsid w:val="00D61C31"/>
    <w:rsid w:val="00D756FE"/>
    <w:rsid w:val="00D7728D"/>
    <w:rsid w:val="00D77C37"/>
    <w:rsid w:val="00D80B1C"/>
    <w:rsid w:val="00D82E83"/>
    <w:rsid w:val="00D854EC"/>
    <w:rsid w:val="00D85C19"/>
    <w:rsid w:val="00D87FC9"/>
    <w:rsid w:val="00D90A74"/>
    <w:rsid w:val="00D9130B"/>
    <w:rsid w:val="00D931AE"/>
    <w:rsid w:val="00D93FB7"/>
    <w:rsid w:val="00DA0C94"/>
    <w:rsid w:val="00DA2720"/>
    <w:rsid w:val="00DB0EBC"/>
    <w:rsid w:val="00DB3285"/>
    <w:rsid w:val="00DB7033"/>
    <w:rsid w:val="00DB7658"/>
    <w:rsid w:val="00DD0177"/>
    <w:rsid w:val="00DD25B3"/>
    <w:rsid w:val="00DE737F"/>
    <w:rsid w:val="00DE7DAA"/>
    <w:rsid w:val="00E00D0C"/>
    <w:rsid w:val="00E02CDE"/>
    <w:rsid w:val="00E07240"/>
    <w:rsid w:val="00E10D17"/>
    <w:rsid w:val="00E14097"/>
    <w:rsid w:val="00E15903"/>
    <w:rsid w:val="00E1662F"/>
    <w:rsid w:val="00E23ABA"/>
    <w:rsid w:val="00E254E4"/>
    <w:rsid w:val="00E3178A"/>
    <w:rsid w:val="00E324E9"/>
    <w:rsid w:val="00E4038F"/>
    <w:rsid w:val="00E45CAD"/>
    <w:rsid w:val="00E53E57"/>
    <w:rsid w:val="00E628ED"/>
    <w:rsid w:val="00E64EE4"/>
    <w:rsid w:val="00E70533"/>
    <w:rsid w:val="00E7785D"/>
    <w:rsid w:val="00EA4B19"/>
    <w:rsid w:val="00EA7258"/>
    <w:rsid w:val="00EA7318"/>
    <w:rsid w:val="00EB0129"/>
    <w:rsid w:val="00EC4BDC"/>
    <w:rsid w:val="00ED6F1E"/>
    <w:rsid w:val="00EE511B"/>
    <w:rsid w:val="00EE6329"/>
    <w:rsid w:val="00EE726C"/>
    <w:rsid w:val="00EF6BAC"/>
    <w:rsid w:val="00F15405"/>
    <w:rsid w:val="00F16E60"/>
    <w:rsid w:val="00F25BED"/>
    <w:rsid w:val="00F31D44"/>
    <w:rsid w:val="00F3738B"/>
    <w:rsid w:val="00F42DE3"/>
    <w:rsid w:val="00F4617F"/>
    <w:rsid w:val="00F66A6B"/>
    <w:rsid w:val="00F67B0D"/>
    <w:rsid w:val="00F770F9"/>
    <w:rsid w:val="00F84A00"/>
    <w:rsid w:val="00F84CA8"/>
    <w:rsid w:val="00FA2B2F"/>
    <w:rsid w:val="00FA49D8"/>
    <w:rsid w:val="00FA76CF"/>
    <w:rsid w:val="00FB76F0"/>
    <w:rsid w:val="00FD1F99"/>
    <w:rsid w:val="00FE1766"/>
    <w:rsid w:val="00FE45EA"/>
    <w:rsid w:val="00FE6D2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703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paragraph" w:styleId="Heading3">
    <w:name w:val="heading 3"/>
    <w:pPr>
      <w:spacing w:before="100" w:after="100"/>
      <w:outlineLvl w:val="2"/>
    </w:pPr>
    <w:rPr>
      <w:rFonts w:ascii="Times" w:eastAsia="Times" w:hAnsi="Times" w:cs="Times"/>
      <w:b/>
      <w:bCs/>
      <w:color w:val="000000"/>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styleId="NoSpacing">
    <w:name w:val="No Spacing"/>
    <w:rPr>
      <w:rFonts w:ascii="Gill Sans" w:eastAsia="Gill Sans" w:hAnsi="Gill Sans" w:cs="Gill San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020B9"/>
    <w:rPr>
      <w:rFonts w:ascii="Lucida Grande" w:hAnsi="Lucida Grande"/>
      <w:sz w:val="18"/>
      <w:szCs w:val="18"/>
    </w:rPr>
  </w:style>
  <w:style w:type="character" w:customStyle="1" w:styleId="BalloonTextChar">
    <w:name w:val="Balloon Text Char"/>
    <w:basedOn w:val="DefaultParagraphFont"/>
    <w:link w:val="BalloonText"/>
    <w:uiPriority w:val="99"/>
    <w:semiHidden/>
    <w:rsid w:val="000020B9"/>
    <w:rPr>
      <w:rFonts w:ascii="Lucida Grande" w:hAnsi="Lucida Grande"/>
      <w:sz w:val="18"/>
      <w:szCs w:val="18"/>
      <w:lang w:val="en-US"/>
    </w:rPr>
  </w:style>
  <w:style w:type="paragraph" w:styleId="CommentSubject">
    <w:name w:val="annotation subject"/>
    <w:basedOn w:val="CommentText"/>
    <w:next w:val="CommentText"/>
    <w:link w:val="CommentSubjectChar"/>
    <w:uiPriority w:val="99"/>
    <w:semiHidden/>
    <w:unhideWhenUsed/>
    <w:rsid w:val="00F42DE3"/>
    <w:rPr>
      <w:b/>
      <w:bCs/>
      <w:sz w:val="20"/>
      <w:szCs w:val="20"/>
    </w:rPr>
  </w:style>
  <w:style w:type="character" w:customStyle="1" w:styleId="CommentSubjectChar">
    <w:name w:val="Comment Subject Char"/>
    <w:basedOn w:val="CommentTextChar"/>
    <w:link w:val="CommentSubject"/>
    <w:uiPriority w:val="99"/>
    <w:semiHidden/>
    <w:rsid w:val="00F42DE3"/>
    <w:rPr>
      <w:b/>
      <w:bCs/>
      <w:sz w:val="24"/>
      <w:szCs w:val="24"/>
      <w:lang w:val="en-US"/>
    </w:rPr>
  </w:style>
  <w:style w:type="character" w:styleId="EndnoteReference">
    <w:name w:val="endnote reference"/>
    <w:basedOn w:val="DefaultParagraphFont"/>
    <w:uiPriority w:val="99"/>
    <w:semiHidden/>
    <w:unhideWhenUsed/>
    <w:rsid w:val="002946F7"/>
    <w:rPr>
      <w:vertAlign w:val="superscript"/>
    </w:rPr>
  </w:style>
  <w:style w:type="character" w:styleId="FootnoteReference">
    <w:name w:val="footnote reference"/>
    <w:basedOn w:val="DefaultParagraphFont"/>
    <w:uiPriority w:val="99"/>
    <w:unhideWhenUsed/>
    <w:rsid w:val="002946F7"/>
    <w:rPr>
      <w:vertAlign w:val="superscript"/>
    </w:rPr>
  </w:style>
  <w:style w:type="paragraph" w:customStyle="1" w:styleId="p1">
    <w:name w:val="p1"/>
    <w:basedOn w:val="Normal"/>
    <w:rsid w:val="00584AAF"/>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pPr>
    <w:rPr>
      <w:rFonts w:ascii="Apple Symbols" w:hAnsi="Apple Symbols" w:cs="Apple Symbols"/>
      <w:color w:val="000000"/>
      <w:sz w:val="18"/>
      <w:szCs w:val="18"/>
      <w:bdr w:val="none" w:sz="0" w:space="0" w:color="auto"/>
      <w:lang w:val="en-GB" w:eastAsia="en-GB"/>
    </w:rPr>
  </w:style>
  <w:style w:type="character" w:customStyle="1" w:styleId="s1">
    <w:name w:val="s1"/>
    <w:basedOn w:val="DefaultParagraphFont"/>
    <w:rsid w:val="00584AAF"/>
  </w:style>
  <w:style w:type="paragraph" w:styleId="Revision">
    <w:name w:val="Revision"/>
    <w:hidden/>
    <w:uiPriority w:val="99"/>
    <w:semiHidden/>
    <w:rsid w:val="005A23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066">
      <w:bodyDiv w:val="1"/>
      <w:marLeft w:val="0"/>
      <w:marRight w:val="0"/>
      <w:marTop w:val="0"/>
      <w:marBottom w:val="0"/>
      <w:divBdr>
        <w:top w:val="none" w:sz="0" w:space="0" w:color="auto"/>
        <w:left w:val="none" w:sz="0" w:space="0" w:color="auto"/>
        <w:bottom w:val="none" w:sz="0" w:space="0" w:color="auto"/>
        <w:right w:val="none" w:sz="0" w:space="0" w:color="auto"/>
      </w:divBdr>
    </w:div>
    <w:div w:id="323316268">
      <w:bodyDiv w:val="1"/>
      <w:marLeft w:val="0"/>
      <w:marRight w:val="0"/>
      <w:marTop w:val="0"/>
      <w:marBottom w:val="0"/>
      <w:divBdr>
        <w:top w:val="none" w:sz="0" w:space="0" w:color="auto"/>
        <w:left w:val="none" w:sz="0" w:space="0" w:color="auto"/>
        <w:bottom w:val="none" w:sz="0" w:space="0" w:color="auto"/>
        <w:right w:val="none" w:sz="0" w:space="0" w:color="auto"/>
      </w:divBdr>
    </w:div>
    <w:div w:id="357508444">
      <w:bodyDiv w:val="1"/>
      <w:marLeft w:val="0"/>
      <w:marRight w:val="0"/>
      <w:marTop w:val="0"/>
      <w:marBottom w:val="0"/>
      <w:divBdr>
        <w:top w:val="none" w:sz="0" w:space="0" w:color="auto"/>
        <w:left w:val="none" w:sz="0" w:space="0" w:color="auto"/>
        <w:bottom w:val="none" w:sz="0" w:space="0" w:color="auto"/>
        <w:right w:val="none" w:sz="0" w:space="0" w:color="auto"/>
      </w:divBdr>
    </w:div>
    <w:div w:id="396324565">
      <w:bodyDiv w:val="1"/>
      <w:marLeft w:val="0"/>
      <w:marRight w:val="0"/>
      <w:marTop w:val="0"/>
      <w:marBottom w:val="0"/>
      <w:divBdr>
        <w:top w:val="none" w:sz="0" w:space="0" w:color="auto"/>
        <w:left w:val="none" w:sz="0" w:space="0" w:color="auto"/>
        <w:bottom w:val="none" w:sz="0" w:space="0" w:color="auto"/>
        <w:right w:val="none" w:sz="0" w:space="0" w:color="auto"/>
      </w:divBdr>
    </w:div>
    <w:div w:id="896360056">
      <w:bodyDiv w:val="1"/>
      <w:marLeft w:val="0"/>
      <w:marRight w:val="0"/>
      <w:marTop w:val="0"/>
      <w:marBottom w:val="0"/>
      <w:divBdr>
        <w:top w:val="none" w:sz="0" w:space="0" w:color="auto"/>
        <w:left w:val="none" w:sz="0" w:space="0" w:color="auto"/>
        <w:bottom w:val="none" w:sz="0" w:space="0" w:color="auto"/>
        <w:right w:val="none" w:sz="0" w:space="0" w:color="auto"/>
      </w:divBdr>
    </w:div>
    <w:div w:id="963119171">
      <w:bodyDiv w:val="1"/>
      <w:marLeft w:val="0"/>
      <w:marRight w:val="0"/>
      <w:marTop w:val="0"/>
      <w:marBottom w:val="0"/>
      <w:divBdr>
        <w:top w:val="none" w:sz="0" w:space="0" w:color="auto"/>
        <w:left w:val="none" w:sz="0" w:space="0" w:color="auto"/>
        <w:bottom w:val="none" w:sz="0" w:space="0" w:color="auto"/>
        <w:right w:val="none" w:sz="0" w:space="0" w:color="auto"/>
      </w:divBdr>
    </w:div>
    <w:div w:id="1038747394">
      <w:bodyDiv w:val="1"/>
      <w:marLeft w:val="0"/>
      <w:marRight w:val="0"/>
      <w:marTop w:val="0"/>
      <w:marBottom w:val="0"/>
      <w:divBdr>
        <w:top w:val="none" w:sz="0" w:space="0" w:color="auto"/>
        <w:left w:val="none" w:sz="0" w:space="0" w:color="auto"/>
        <w:bottom w:val="none" w:sz="0" w:space="0" w:color="auto"/>
        <w:right w:val="none" w:sz="0" w:space="0" w:color="auto"/>
      </w:divBdr>
    </w:div>
    <w:div w:id="1298803119">
      <w:bodyDiv w:val="1"/>
      <w:marLeft w:val="0"/>
      <w:marRight w:val="0"/>
      <w:marTop w:val="0"/>
      <w:marBottom w:val="0"/>
      <w:divBdr>
        <w:top w:val="none" w:sz="0" w:space="0" w:color="auto"/>
        <w:left w:val="none" w:sz="0" w:space="0" w:color="auto"/>
        <w:bottom w:val="none" w:sz="0" w:space="0" w:color="auto"/>
        <w:right w:val="none" w:sz="0" w:space="0" w:color="auto"/>
      </w:divBdr>
    </w:div>
    <w:div w:id="1406876909">
      <w:bodyDiv w:val="1"/>
      <w:marLeft w:val="0"/>
      <w:marRight w:val="0"/>
      <w:marTop w:val="0"/>
      <w:marBottom w:val="0"/>
      <w:divBdr>
        <w:top w:val="none" w:sz="0" w:space="0" w:color="auto"/>
        <w:left w:val="none" w:sz="0" w:space="0" w:color="auto"/>
        <w:bottom w:val="none" w:sz="0" w:space="0" w:color="auto"/>
        <w:right w:val="none" w:sz="0" w:space="0" w:color="auto"/>
      </w:divBdr>
    </w:div>
    <w:div w:id="1437017177">
      <w:bodyDiv w:val="1"/>
      <w:marLeft w:val="0"/>
      <w:marRight w:val="0"/>
      <w:marTop w:val="0"/>
      <w:marBottom w:val="0"/>
      <w:divBdr>
        <w:top w:val="none" w:sz="0" w:space="0" w:color="auto"/>
        <w:left w:val="none" w:sz="0" w:space="0" w:color="auto"/>
        <w:bottom w:val="none" w:sz="0" w:space="0" w:color="auto"/>
        <w:right w:val="none" w:sz="0" w:space="0" w:color="auto"/>
      </w:divBdr>
    </w:div>
    <w:div w:id="1476996182">
      <w:bodyDiv w:val="1"/>
      <w:marLeft w:val="0"/>
      <w:marRight w:val="0"/>
      <w:marTop w:val="0"/>
      <w:marBottom w:val="0"/>
      <w:divBdr>
        <w:top w:val="none" w:sz="0" w:space="0" w:color="auto"/>
        <w:left w:val="none" w:sz="0" w:space="0" w:color="auto"/>
        <w:bottom w:val="none" w:sz="0" w:space="0" w:color="auto"/>
        <w:right w:val="none" w:sz="0" w:space="0" w:color="auto"/>
      </w:divBdr>
    </w:div>
    <w:div w:id="1477454427">
      <w:bodyDiv w:val="1"/>
      <w:marLeft w:val="0"/>
      <w:marRight w:val="0"/>
      <w:marTop w:val="0"/>
      <w:marBottom w:val="0"/>
      <w:divBdr>
        <w:top w:val="none" w:sz="0" w:space="0" w:color="auto"/>
        <w:left w:val="none" w:sz="0" w:space="0" w:color="auto"/>
        <w:bottom w:val="none" w:sz="0" w:space="0" w:color="auto"/>
        <w:right w:val="none" w:sz="0" w:space="0" w:color="auto"/>
      </w:divBdr>
    </w:div>
    <w:div w:id="1670403556">
      <w:bodyDiv w:val="1"/>
      <w:marLeft w:val="0"/>
      <w:marRight w:val="0"/>
      <w:marTop w:val="0"/>
      <w:marBottom w:val="0"/>
      <w:divBdr>
        <w:top w:val="none" w:sz="0" w:space="0" w:color="auto"/>
        <w:left w:val="none" w:sz="0" w:space="0" w:color="auto"/>
        <w:bottom w:val="none" w:sz="0" w:space="0" w:color="auto"/>
        <w:right w:val="none" w:sz="0" w:space="0" w:color="auto"/>
      </w:divBdr>
    </w:div>
    <w:div w:id="1697342347">
      <w:bodyDiv w:val="1"/>
      <w:marLeft w:val="0"/>
      <w:marRight w:val="0"/>
      <w:marTop w:val="0"/>
      <w:marBottom w:val="0"/>
      <w:divBdr>
        <w:top w:val="none" w:sz="0" w:space="0" w:color="auto"/>
        <w:left w:val="none" w:sz="0" w:space="0" w:color="auto"/>
        <w:bottom w:val="none" w:sz="0" w:space="0" w:color="auto"/>
        <w:right w:val="none" w:sz="0" w:space="0" w:color="auto"/>
      </w:divBdr>
    </w:div>
    <w:div w:id="1764109250">
      <w:bodyDiv w:val="1"/>
      <w:marLeft w:val="0"/>
      <w:marRight w:val="0"/>
      <w:marTop w:val="0"/>
      <w:marBottom w:val="0"/>
      <w:divBdr>
        <w:top w:val="none" w:sz="0" w:space="0" w:color="auto"/>
        <w:left w:val="none" w:sz="0" w:space="0" w:color="auto"/>
        <w:bottom w:val="none" w:sz="0" w:space="0" w:color="auto"/>
        <w:right w:val="none" w:sz="0" w:space="0" w:color="auto"/>
      </w:divBdr>
    </w:div>
    <w:div w:id="2015572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re.uva.nl/record/123669"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6F34C1-325B-1241-A7D8-44E0D010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10226</Words>
  <Characters>58293</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Habgood-Coote</dc:creator>
  <cp:keywords/>
  <dc:description/>
  <cp:lastModifiedBy>name</cp:lastModifiedBy>
  <cp:revision>3</cp:revision>
  <cp:lastPrinted>2017-12-06T09:39:00Z</cp:lastPrinted>
  <dcterms:created xsi:type="dcterms:W3CDTF">2018-01-09T15:40:00Z</dcterms:created>
  <dcterms:modified xsi:type="dcterms:W3CDTF">2018-01-09T15:40:00Z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46f1e332-cffe-3ded-87e8-a544c80897e9</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http://csl.mendeley.com/styles/483793581/apa</vt:lpwstr>
  </property>
  <property fmtid="{D5CDD505-2E9C-101B-9397-08002B2CF9AE}" pid="11" name="Mendeley Recent Style Name 3_1">
    <vt:lpwstr>American Psychological Association 6th edition - joshua Habgood-Coote</vt:lpwstr>
  </property>
  <property fmtid="{D5CDD505-2E9C-101B-9397-08002B2CF9AE}" pid="12" name="Mendeley Recent Style Id 4_1">
    <vt:lpwstr>http://csl.mendeley.com/styles/483793581/apa-2</vt:lpwstr>
  </property>
  <property fmtid="{D5CDD505-2E9C-101B-9397-08002B2CF9AE}" pid="13" name="Mendeley Recent Style Name 4_1">
    <vt:lpwstr>American Psychological Association 6th edition - joshua Habgood-Coote</vt:lpwstr>
  </property>
  <property fmtid="{D5CDD505-2E9C-101B-9397-08002B2CF9AE}" pid="14" name="Mendeley Recent Style Id 5_1">
    <vt:lpwstr>http://csl.mendeley.com/styles/483793581/THESIS</vt:lpwstr>
  </property>
  <property fmtid="{D5CDD505-2E9C-101B-9397-08002B2CF9AE}" pid="15" name="Mendeley Recent Style Name 5_1">
    <vt:lpwstr>American Psychological Association 6th edition - joshua Habgood-Coote</vt:lpwstr>
  </property>
  <property fmtid="{D5CDD505-2E9C-101B-9397-08002B2CF9AE}" pid="16" name="Mendeley Recent Style Id 6_1">
    <vt:lpwstr>http://www.zotero.org/styles/american-sociological-association</vt:lpwstr>
  </property>
  <property fmtid="{D5CDD505-2E9C-101B-9397-08002B2CF9AE}" pid="17" name="Mendeley Recent Style Name 6_1">
    <vt:lpwstr>American Sociological Association</vt:lpwstr>
  </property>
  <property fmtid="{D5CDD505-2E9C-101B-9397-08002B2CF9AE}" pid="18" name="Mendeley Recent Style Id 7_1">
    <vt:lpwstr>http://www.zotero.org/styles/chicago-author-date</vt:lpwstr>
  </property>
  <property fmtid="{D5CDD505-2E9C-101B-9397-08002B2CF9AE}" pid="19" name="Mendeley Recent Style Name 7_1">
    <vt:lpwstr>Chicago Manual of Style 16th edition (author-date)</vt:lpwstr>
  </property>
  <property fmtid="{D5CDD505-2E9C-101B-9397-08002B2CF9AE}" pid="20" name="Mendeley Recent Style Id 8_1">
    <vt:lpwstr>http://www.zotero.org/styles/harvard1</vt:lpwstr>
  </property>
  <property fmtid="{D5CDD505-2E9C-101B-9397-08002B2CF9AE}" pid="21" name="Mendeley Recent Style Name 8_1">
    <vt:lpwstr>Harvard Reference format 1 (author-date)</vt:lpwstr>
  </property>
  <property fmtid="{D5CDD505-2E9C-101B-9397-08002B2CF9AE}" pid="22" name="Mendeley Recent Style Id 9_1">
    <vt:lpwstr>http://www.zotero.org/styles/ieee</vt:lpwstr>
  </property>
  <property fmtid="{D5CDD505-2E9C-101B-9397-08002B2CF9AE}" pid="23" name="Mendeley Recent Style Name 9_1">
    <vt:lpwstr>IEEE</vt:lpwstr>
  </property>
  <property fmtid="{D5CDD505-2E9C-101B-9397-08002B2CF9AE}" pid="24" name="Mendeley Citation Style_1">
    <vt:lpwstr>http://csl.mendeley.com/styles/483793581/THESIS</vt:lpwstr>
  </property>
</Properties>
</file>