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26666" w14:textId="78D86040" w:rsidR="003C7438" w:rsidRPr="00D90242" w:rsidRDefault="006E3269" w:rsidP="00EA4F73">
      <w:pPr>
        <w:jc w:val="center"/>
        <w:rPr>
          <w:b/>
          <w:bCs/>
          <w:lang w:val="en-GB"/>
        </w:rPr>
      </w:pPr>
      <w:r w:rsidRPr="00D90242">
        <w:rPr>
          <w:b/>
          <w:bCs/>
          <w:lang w:val="en-GB"/>
        </w:rPr>
        <w:t xml:space="preserve">What </w:t>
      </w:r>
      <w:r w:rsidR="00D90242" w:rsidRPr="00D90242">
        <w:rPr>
          <w:b/>
          <w:bCs/>
          <w:lang w:val="en-GB"/>
        </w:rPr>
        <w:t xml:space="preserve">are </w:t>
      </w:r>
      <w:r w:rsidRPr="00D90242">
        <w:rPr>
          <w:b/>
          <w:bCs/>
          <w:lang w:val="en-GB"/>
        </w:rPr>
        <w:t>Tropes</w:t>
      </w:r>
      <w:r w:rsidR="00D90242" w:rsidRPr="00D90242">
        <w:rPr>
          <w:b/>
          <w:bCs/>
          <w:lang w:val="en-GB"/>
        </w:rPr>
        <w:t>,</w:t>
      </w:r>
      <w:r w:rsidRPr="00D90242">
        <w:rPr>
          <w:b/>
          <w:bCs/>
          <w:lang w:val="en-GB"/>
        </w:rPr>
        <w:t xml:space="preserve"> Fundamentally</w:t>
      </w:r>
      <w:r w:rsidR="00EA4F73" w:rsidRPr="00D90242">
        <w:rPr>
          <w:b/>
          <w:bCs/>
          <w:lang w:val="en-GB"/>
        </w:rPr>
        <w:t xml:space="preserve">? </w:t>
      </w:r>
      <w:r w:rsidR="003C7438" w:rsidRPr="00D90242">
        <w:rPr>
          <w:b/>
          <w:bCs/>
          <w:lang w:val="en-GB"/>
        </w:rPr>
        <w:t>A Formal Ontological Account</w:t>
      </w:r>
      <w:r w:rsidR="00497499">
        <w:rPr>
          <w:rStyle w:val="Alaviitteenviite"/>
          <w:lang w:val="en-GB"/>
        </w:rPr>
        <w:footnoteReference w:id="2"/>
      </w:r>
    </w:p>
    <w:p w14:paraId="10C406E5" w14:textId="77777777" w:rsidR="00384FA0" w:rsidRPr="00D90242" w:rsidRDefault="07D93CDD" w:rsidP="00956529">
      <w:pPr>
        <w:jc w:val="center"/>
        <w:rPr>
          <w:lang w:val="en-GB"/>
        </w:rPr>
      </w:pPr>
      <w:r w:rsidRPr="00D90242">
        <w:rPr>
          <w:lang w:val="en-GB"/>
        </w:rPr>
        <w:t>Dr Jani Hakkarainen</w:t>
      </w:r>
    </w:p>
    <w:p w14:paraId="10C406E6" w14:textId="77777777" w:rsidR="000F6821" w:rsidRDefault="07D93CDD" w:rsidP="00956529">
      <w:pPr>
        <w:jc w:val="center"/>
        <w:rPr>
          <w:lang w:val="en-GB"/>
        </w:rPr>
      </w:pPr>
      <w:r w:rsidRPr="00D90242">
        <w:rPr>
          <w:lang w:val="en-GB"/>
        </w:rPr>
        <w:t>University of Tampere, Finland</w:t>
      </w:r>
    </w:p>
    <w:p w14:paraId="5E16B3F8" w14:textId="2803259C" w:rsidR="004A34D1" w:rsidRPr="004A34D1" w:rsidRDefault="004A34D1" w:rsidP="00956529">
      <w:pPr>
        <w:jc w:val="center"/>
        <w:rPr>
          <w:i/>
          <w:lang w:val="en-GB"/>
        </w:rPr>
      </w:pPr>
      <w:r w:rsidRPr="004A34D1">
        <w:rPr>
          <w:i/>
          <w:lang w:val="en-GB"/>
        </w:rPr>
        <w:t>Penultimate draft, please do not cite or quote without permission.</w:t>
      </w:r>
    </w:p>
    <w:p w14:paraId="10C406E9" w14:textId="10EF1D8D" w:rsidR="002378AD" w:rsidRPr="00D90242" w:rsidRDefault="003D446F" w:rsidP="002D2325">
      <w:pPr>
        <w:ind w:firstLine="720"/>
        <w:jc w:val="center"/>
        <w:rPr>
          <w:color w:val="0563C1" w:themeColor="hyperlink"/>
          <w:u w:val="single"/>
          <w:lang w:val="en-GB"/>
        </w:rPr>
      </w:pPr>
      <w:hyperlink r:id="rId8" w:history="1">
        <w:r w:rsidR="00384FA0" w:rsidRPr="00D90242">
          <w:rPr>
            <w:rStyle w:val="Hyperlinkki"/>
            <w:lang w:val="en-GB"/>
          </w:rPr>
          <w:t>Jani.hakkarainen@uta.fi</w:t>
        </w:r>
      </w:hyperlink>
    </w:p>
    <w:p w14:paraId="618C4721" w14:textId="1D7FCF6A" w:rsidR="00DD171E" w:rsidRPr="00D90242" w:rsidRDefault="00DD171E" w:rsidP="00D55E37">
      <w:pPr>
        <w:pStyle w:val="Otsikko1"/>
        <w:numPr>
          <w:ilvl w:val="0"/>
          <w:numId w:val="0"/>
        </w:numPr>
        <w:rPr>
          <w:lang w:val="en-GB"/>
        </w:rPr>
      </w:pPr>
      <w:r w:rsidRPr="00D90242">
        <w:rPr>
          <w:lang w:val="en-GB"/>
        </w:rPr>
        <w:t>Abstract</w:t>
      </w:r>
    </w:p>
    <w:p w14:paraId="4F35C30E" w14:textId="4247FFC4" w:rsidR="000B3330" w:rsidRPr="00D90242" w:rsidRDefault="000B3330" w:rsidP="000B3330">
      <w:pPr>
        <w:rPr>
          <w:lang w:val="en-GB"/>
        </w:rPr>
      </w:pPr>
      <w:r w:rsidRPr="00D90242">
        <w:rPr>
          <w:lang w:val="en-GB"/>
        </w:rPr>
        <w:t xml:space="preserve">In this paper, I elaborate on the Strong Nuclear Theory </w:t>
      </w:r>
      <w:r w:rsidR="00D90242">
        <w:rPr>
          <w:lang w:val="en-GB"/>
        </w:rPr>
        <w:t xml:space="preserve">(SNT) </w:t>
      </w:r>
      <w:r w:rsidRPr="00D90242">
        <w:rPr>
          <w:lang w:val="en-GB"/>
        </w:rPr>
        <w:t xml:space="preserve">of tropes and substances, which I have defended elsewhere, </w:t>
      </w:r>
      <w:r w:rsidR="007E0B75">
        <w:rPr>
          <w:lang w:val="en-GB"/>
        </w:rPr>
        <w:t>using</w:t>
      </w:r>
      <w:r w:rsidR="007E0B75" w:rsidRPr="00D90242">
        <w:rPr>
          <w:lang w:val="en-GB"/>
        </w:rPr>
        <w:t xml:space="preserve"> </w:t>
      </w:r>
      <w:r w:rsidRPr="00D90242">
        <w:rPr>
          <w:lang w:val="en-GB"/>
        </w:rPr>
        <w:t>my metatheory about formal ontology</w:t>
      </w:r>
      <w:r w:rsidR="006D6AB4" w:rsidRPr="00D90242">
        <w:rPr>
          <w:lang w:val="en-GB"/>
        </w:rPr>
        <w:t xml:space="preserve"> and especially fundamental ontological form</w:t>
      </w:r>
      <w:r w:rsidRPr="00D90242">
        <w:rPr>
          <w:lang w:val="en-GB"/>
        </w:rPr>
        <w:t>.</w:t>
      </w:r>
      <w:r w:rsidR="005E3BE1" w:rsidRPr="00D90242">
        <w:rPr>
          <w:lang w:val="en-GB"/>
        </w:rPr>
        <w:t xml:space="preserve"> According to my metatheory, for an entity to have an ontological form is for it to be a relatum of a formal ontological relation or relations jointly in an order. The full fundamental ontological form is generically identical </w:t>
      </w:r>
      <w:r w:rsidR="00D90242">
        <w:rPr>
          <w:lang w:val="en-GB"/>
        </w:rPr>
        <w:t>to</w:t>
      </w:r>
      <w:r w:rsidR="00D90242" w:rsidRPr="00D90242">
        <w:rPr>
          <w:lang w:val="en-GB"/>
        </w:rPr>
        <w:t xml:space="preserve"> </w:t>
      </w:r>
      <w:r w:rsidR="005E3BE1" w:rsidRPr="00D90242">
        <w:rPr>
          <w:lang w:val="en-GB"/>
        </w:rPr>
        <w:t>a simple formal ontological relation or relations jointly in an order.</w:t>
      </w:r>
      <w:r w:rsidR="00DC6FA1" w:rsidRPr="00D90242">
        <w:rPr>
          <w:lang w:val="en-GB"/>
        </w:rPr>
        <w:t xml:space="preserve"> </w:t>
      </w:r>
      <w:r w:rsidR="001533EF" w:rsidRPr="00D90242">
        <w:rPr>
          <w:lang w:val="en-GB"/>
        </w:rPr>
        <w:t>Regarding g</w:t>
      </w:r>
      <w:r w:rsidR="00DC6FA1" w:rsidRPr="00D90242">
        <w:rPr>
          <w:lang w:val="en-GB"/>
        </w:rPr>
        <w:t>eneric identity</w:t>
      </w:r>
      <w:r w:rsidR="001533EF" w:rsidRPr="00D90242">
        <w:rPr>
          <w:lang w:val="en-GB"/>
        </w:rPr>
        <w:t>, I follow Fabrice Correia and Alexander Skiles</w:t>
      </w:r>
      <w:r w:rsidR="00D90242">
        <w:rPr>
          <w:lang w:val="en-GB"/>
        </w:rPr>
        <w:t>,</w:t>
      </w:r>
      <w:r w:rsidR="001533EF" w:rsidRPr="00D90242">
        <w:rPr>
          <w:lang w:val="en-GB"/>
        </w:rPr>
        <w:t xml:space="preserve"> who consider it</w:t>
      </w:r>
      <w:r w:rsidR="00DC6FA1" w:rsidRPr="00D90242">
        <w:rPr>
          <w:lang w:val="en-GB"/>
        </w:rPr>
        <w:t xml:space="preserve"> a form of generalized identity</w:t>
      </w:r>
      <w:r w:rsidR="001533EF" w:rsidRPr="00D90242">
        <w:rPr>
          <w:lang w:val="en-GB"/>
        </w:rPr>
        <w:t xml:space="preserve"> as distinguished from numerical identity</w:t>
      </w:r>
      <w:r w:rsidR="00DC6FA1" w:rsidRPr="00D90242">
        <w:rPr>
          <w:lang w:val="en-GB"/>
        </w:rPr>
        <w:t>.</w:t>
      </w:r>
      <w:r w:rsidR="006D6AB4" w:rsidRPr="00D90242">
        <w:rPr>
          <w:lang w:val="en-GB"/>
        </w:rPr>
        <w:t xml:space="preserve"> The SNT states that</w:t>
      </w:r>
      <w:r w:rsidR="001533EF" w:rsidRPr="00D90242">
        <w:rPr>
          <w:lang w:val="en-GB"/>
        </w:rPr>
        <w:t xml:space="preserve"> for any trope to have</w:t>
      </w:r>
      <w:r w:rsidR="006D6AB4" w:rsidRPr="00D90242">
        <w:rPr>
          <w:lang w:val="en-GB"/>
        </w:rPr>
        <w:t xml:space="preserve"> </w:t>
      </w:r>
      <w:r w:rsidR="009E1FF1">
        <w:rPr>
          <w:lang w:val="en-GB"/>
        </w:rPr>
        <w:t>the</w:t>
      </w:r>
      <w:r w:rsidR="00D90242" w:rsidRPr="00D90242">
        <w:rPr>
          <w:lang w:val="en-GB"/>
        </w:rPr>
        <w:t xml:space="preserve"> </w:t>
      </w:r>
      <w:r w:rsidR="005E3BE1" w:rsidRPr="00D90242">
        <w:rPr>
          <w:lang w:val="en-GB"/>
        </w:rPr>
        <w:t xml:space="preserve">full </w:t>
      </w:r>
      <w:r w:rsidR="006D6AB4" w:rsidRPr="00D90242">
        <w:rPr>
          <w:lang w:val="en-GB"/>
        </w:rPr>
        <w:t>fundamental ontological form is</w:t>
      </w:r>
      <w:r w:rsidR="001533EF" w:rsidRPr="00D90242">
        <w:rPr>
          <w:lang w:val="en-GB"/>
        </w:rPr>
        <w:t xml:space="preserve"> for it</w:t>
      </w:r>
      <w:r w:rsidR="006D6AB4" w:rsidRPr="00D90242">
        <w:rPr>
          <w:lang w:val="en-GB"/>
        </w:rPr>
        <w:t xml:space="preserve"> to be </w:t>
      </w:r>
      <w:r w:rsidR="00D90242">
        <w:rPr>
          <w:lang w:val="en-GB"/>
        </w:rPr>
        <w:t xml:space="preserve">a </w:t>
      </w:r>
      <w:r w:rsidR="006D6AB4" w:rsidRPr="00D90242">
        <w:rPr>
          <w:lang w:val="en-GB"/>
        </w:rPr>
        <w:t>strongly rigidly or generically (existentially) dependent</w:t>
      </w:r>
      <w:r w:rsidR="001533EF" w:rsidRPr="00D90242">
        <w:rPr>
          <w:lang w:val="en-GB"/>
        </w:rPr>
        <w:t xml:space="preserve"> individual </w:t>
      </w:r>
      <w:r w:rsidR="006D6AB4" w:rsidRPr="00D90242">
        <w:rPr>
          <w:lang w:val="en-GB"/>
        </w:rPr>
        <w:t>simple part.</w:t>
      </w:r>
      <w:r w:rsidR="008D461F" w:rsidRPr="00D90242">
        <w:rPr>
          <w:lang w:val="en-GB"/>
        </w:rPr>
        <w:t xml:space="preserve"> Therefore</w:t>
      </w:r>
      <w:r w:rsidR="00D90242">
        <w:rPr>
          <w:lang w:val="en-GB"/>
        </w:rPr>
        <w:t>,</w:t>
      </w:r>
      <w:r w:rsidR="008D461F" w:rsidRPr="00D90242">
        <w:rPr>
          <w:lang w:val="en-GB"/>
        </w:rPr>
        <w:t xml:space="preserve"> the </w:t>
      </w:r>
      <w:r w:rsidR="006D3C52" w:rsidRPr="00D90242">
        <w:rPr>
          <w:lang w:val="en-GB"/>
        </w:rPr>
        <w:t xml:space="preserve">common </w:t>
      </w:r>
      <w:r w:rsidR="007429F1" w:rsidRPr="00D90242">
        <w:rPr>
          <w:lang w:val="en-GB"/>
        </w:rPr>
        <w:t xml:space="preserve">dichotomous </w:t>
      </w:r>
      <w:r w:rsidR="008D461F" w:rsidRPr="00D90242">
        <w:rPr>
          <w:lang w:val="en-GB"/>
        </w:rPr>
        <w:t>set-up of asking whether tropes are</w:t>
      </w:r>
      <w:r w:rsidR="00CD348E" w:rsidRPr="00D90242">
        <w:rPr>
          <w:lang w:val="en-GB"/>
        </w:rPr>
        <w:t xml:space="preserve"> fundamentally</w:t>
      </w:r>
      <w:r w:rsidR="008D461F" w:rsidRPr="00D90242">
        <w:rPr>
          <w:lang w:val="en-GB"/>
        </w:rPr>
        <w:t xml:space="preserve"> properties </w:t>
      </w:r>
      <w:r w:rsidR="00D90242" w:rsidRPr="00D90242">
        <w:rPr>
          <w:lang w:val="en-GB"/>
        </w:rPr>
        <w:t xml:space="preserve">rather </w:t>
      </w:r>
      <w:r w:rsidR="008D461F" w:rsidRPr="00D90242">
        <w:rPr>
          <w:lang w:val="en-GB"/>
        </w:rPr>
        <w:t xml:space="preserve">than objects or </w:t>
      </w:r>
      <w:r w:rsidR="006D3C52" w:rsidRPr="00D90242">
        <w:rPr>
          <w:i/>
          <w:lang w:val="en-GB"/>
        </w:rPr>
        <w:t>vice versa</w:t>
      </w:r>
      <w:r w:rsidR="008D461F" w:rsidRPr="00D90242">
        <w:rPr>
          <w:lang w:val="en-GB"/>
        </w:rPr>
        <w:t xml:space="preserve"> is a non-starter to me</w:t>
      </w:r>
      <w:r w:rsidR="00D37A28" w:rsidRPr="00D90242">
        <w:rPr>
          <w:lang w:val="en-GB"/>
        </w:rPr>
        <w:t xml:space="preserve"> in formal ontological terms</w:t>
      </w:r>
      <w:r w:rsidR="008D461F" w:rsidRPr="00D90242">
        <w:rPr>
          <w:lang w:val="en-GB"/>
        </w:rPr>
        <w:t>.</w:t>
      </w:r>
      <w:r w:rsidR="001533EF" w:rsidRPr="00D90242">
        <w:rPr>
          <w:lang w:val="en-GB"/>
        </w:rPr>
        <w:t xml:space="preserve"> The elaboration of the SNT also supplies me with </w:t>
      </w:r>
      <w:r w:rsidR="00D90242">
        <w:rPr>
          <w:lang w:val="en-GB"/>
        </w:rPr>
        <w:t xml:space="preserve">the </w:t>
      </w:r>
      <w:r w:rsidR="001533EF" w:rsidRPr="00D90242">
        <w:rPr>
          <w:lang w:val="en-GB"/>
        </w:rPr>
        <w:t xml:space="preserve">resources to </w:t>
      </w:r>
      <w:r w:rsidR="00D90242">
        <w:rPr>
          <w:lang w:val="en-GB"/>
        </w:rPr>
        <w:t>respond to</w:t>
      </w:r>
      <w:r w:rsidR="00D90242" w:rsidRPr="00D90242">
        <w:rPr>
          <w:lang w:val="en-GB"/>
        </w:rPr>
        <w:t xml:space="preserve"> </w:t>
      </w:r>
      <w:r w:rsidR="001533EF" w:rsidRPr="00D90242">
        <w:rPr>
          <w:lang w:val="en-GB"/>
        </w:rPr>
        <w:t>the arguments against tropes by Douglas Ehring, Robert K. Garcia and Herbert Hochberg.</w:t>
      </w:r>
      <w:r w:rsidR="002C7FB9" w:rsidRPr="00D90242">
        <w:rPr>
          <w:lang w:val="en-GB"/>
        </w:rPr>
        <w:t xml:space="preserve"> </w:t>
      </w:r>
      <w:r w:rsidR="00792259" w:rsidRPr="00D90242">
        <w:rPr>
          <w:lang w:val="en-GB"/>
        </w:rPr>
        <w:t xml:space="preserve">Finally, I argue that </w:t>
      </w:r>
      <w:r w:rsidR="006D3C52" w:rsidRPr="00D90242">
        <w:rPr>
          <w:lang w:val="en-GB"/>
        </w:rPr>
        <w:t>n</w:t>
      </w:r>
      <w:r w:rsidR="002C7FB9" w:rsidRPr="00D90242">
        <w:rPr>
          <w:lang w:val="en-GB"/>
        </w:rPr>
        <w:t xml:space="preserve">on-fundamentally but necessarily, every trope is a proper part of a substance and </w:t>
      </w:r>
      <w:r w:rsidR="00D90242">
        <w:rPr>
          <w:lang w:val="en-GB"/>
        </w:rPr>
        <w:t xml:space="preserve">is </w:t>
      </w:r>
      <w:r w:rsidR="002C7FB9" w:rsidRPr="00D90242">
        <w:rPr>
          <w:lang w:val="en-GB"/>
        </w:rPr>
        <w:t>concrete in the SNT.</w:t>
      </w:r>
    </w:p>
    <w:p w14:paraId="2F61B824" w14:textId="12DC4ED0" w:rsidR="00975D1F" w:rsidRPr="00185AA1" w:rsidRDefault="00975D1F" w:rsidP="00636483">
      <w:pPr>
        <w:spacing w:line="240" w:lineRule="auto"/>
        <w:rPr>
          <w:sz w:val="20"/>
          <w:szCs w:val="20"/>
          <w:lang w:val="en-GB"/>
        </w:rPr>
      </w:pPr>
      <w:r w:rsidRPr="00185AA1">
        <w:rPr>
          <w:sz w:val="20"/>
          <w:szCs w:val="20"/>
          <w:lang w:val="en-GB"/>
        </w:rPr>
        <w:t xml:space="preserve">Abstract </w:t>
      </w:r>
      <w:r w:rsidR="00D90242" w:rsidRPr="00185AA1">
        <w:rPr>
          <w:sz w:val="20"/>
          <w:szCs w:val="20"/>
          <w:lang w:val="en-GB"/>
        </w:rPr>
        <w:t xml:space="preserve">209 </w:t>
      </w:r>
      <w:r w:rsidRPr="00185AA1">
        <w:rPr>
          <w:sz w:val="20"/>
          <w:szCs w:val="20"/>
          <w:lang w:val="en-GB"/>
        </w:rPr>
        <w:t>words</w:t>
      </w:r>
      <w:r w:rsidR="00792259" w:rsidRPr="00185AA1">
        <w:rPr>
          <w:sz w:val="20"/>
          <w:szCs w:val="20"/>
          <w:lang w:val="en-GB"/>
        </w:rPr>
        <w:t xml:space="preserve"> and the p</w:t>
      </w:r>
      <w:r w:rsidR="00AD5F18">
        <w:rPr>
          <w:sz w:val="20"/>
          <w:szCs w:val="20"/>
          <w:lang w:val="en-GB"/>
        </w:rPr>
        <w:t>aper 10983</w:t>
      </w:r>
      <w:r w:rsidR="00D679CC" w:rsidRPr="00185AA1">
        <w:rPr>
          <w:sz w:val="20"/>
          <w:szCs w:val="20"/>
          <w:lang w:val="en-GB"/>
        </w:rPr>
        <w:t xml:space="preserve"> </w:t>
      </w:r>
      <w:r w:rsidRPr="00185AA1">
        <w:rPr>
          <w:sz w:val="20"/>
          <w:szCs w:val="20"/>
          <w:lang w:val="en-GB"/>
        </w:rPr>
        <w:t>words</w:t>
      </w:r>
    </w:p>
    <w:p w14:paraId="3876F9E2" w14:textId="5C707BEC" w:rsidR="001E473E" w:rsidRPr="00D90242" w:rsidRDefault="00975D1F" w:rsidP="00636483">
      <w:pPr>
        <w:spacing w:line="240" w:lineRule="auto"/>
        <w:rPr>
          <w:rFonts w:eastAsiaTheme="majorEastAsia" w:cstheme="majorBidi"/>
          <w:b/>
          <w:szCs w:val="32"/>
          <w:lang w:val="en-GB"/>
        </w:rPr>
      </w:pPr>
      <w:r w:rsidRPr="00185AA1">
        <w:rPr>
          <w:sz w:val="20"/>
          <w:szCs w:val="20"/>
          <w:lang w:val="en-GB"/>
        </w:rPr>
        <w:t>Keywords: tropes, substances, formal ontology, internal relations, generic identity, fundamentality</w:t>
      </w:r>
      <w:r w:rsidR="001E473E" w:rsidRPr="00D90242">
        <w:rPr>
          <w:lang w:val="en-GB"/>
        </w:rPr>
        <w:br w:type="page"/>
      </w:r>
    </w:p>
    <w:p w14:paraId="10C406EB" w14:textId="440CC1E3" w:rsidR="005759FA" w:rsidRPr="00D90242" w:rsidRDefault="07D93CDD" w:rsidP="00D55E37">
      <w:pPr>
        <w:pStyle w:val="Otsikko1"/>
        <w:numPr>
          <w:ilvl w:val="0"/>
          <w:numId w:val="0"/>
        </w:numPr>
        <w:rPr>
          <w:lang w:val="en-GB"/>
        </w:rPr>
      </w:pPr>
      <w:r w:rsidRPr="00D90242">
        <w:rPr>
          <w:lang w:val="en-GB"/>
        </w:rPr>
        <w:lastRenderedPageBreak/>
        <w:t>Introduction</w:t>
      </w:r>
    </w:p>
    <w:p w14:paraId="0DCFC668" w14:textId="3069775D" w:rsidR="00EB540E" w:rsidRPr="00D90242" w:rsidRDefault="00F90B31" w:rsidP="00A86067">
      <w:pPr>
        <w:tabs>
          <w:tab w:val="num" w:pos="720"/>
        </w:tabs>
        <w:rPr>
          <w:lang w:val="en-GB"/>
        </w:rPr>
      </w:pPr>
      <w:r w:rsidRPr="00D90242">
        <w:rPr>
          <w:lang w:val="en-GB"/>
        </w:rPr>
        <w:t>Consider the rest mass of an electron</w:t>
      </w:r>
      <w:r w:rsidR="00EC7153" w:rsidRPr="00D90242">
        <w:rPr>
          <w:lang w:val="en-GB"/>
        </w:rPr>
        <w:t xml:space="preserve"> and the equal rest mass of</w:t>
      </w:r>
      <w:r w:rsidR="009E3EDA" w:rsidRPr="00D90242">
        <w:rPr>
          <w:lang w:val="en-GB"/>
        </w:rPr>
        <w:t xml:space="preserve"> an</w:t>
      </w:r>
      <w:r w:rsidR="00EC7153" w:rsidRPr="00D90242">
        <w:rPr>
          <w:lang w:val="en-GB"/>
        </w:rPr>
        <w:t>other electron</w:t>
      </w:r>
      <w:r w:rsidR="009E3EDA" w:rsidRPr="00D90242">
        <w:rPr>
          <w:lang w:val="en-GB"/>
        </w:rPr>
        <w:t>. According to a metaphysical theory called “</w:t>
      </w:r>
      <w:r w:rsidR="00E17C3D" w:rsidRPr="00D90242">
        <w:rPr>
          <w:lang w:val="en-GB"/>
        </w:rPr>
        <w:t>trope theory</w:t>
      </w:r>
      <w:r w:rsidR="009E3EDA" w:rsidRPr="00D90242">
        <w:rPr>
          <w:lang w:val="en-GB"/>
        </w:rPr>
        <w:t>”, the rest mass of each electron is an entity numerically distinct from both the two electrons and the other rest mass.</w:t>
      </w:r>
      <w:r w:rsidR="00A669EC" w:rsidRPr="00D90242">
        <w:rPr>
          <w:lang w:val="en-GB"/>
        </w:rPr>
        <w:t xml:space="preserve"> The rest masse</w:t>
      </w:r>
      <w:r w:rsidR="00DF0F0B" w:rsidRPr="00D90242">
        <w:rPr>
          <w:lang w:val="en-GB"/>
        </w:rPr>
        <w:t>s are not numerically identical; t</w:t>
      </w:r>
      <w:r w:rsidR="00A669EC" w:rsidRPr="00D90242">
        <w:rPr>
          <w:lang w:val="en-GB"/>
        </w:rPr>
        <w:t>hey are tropes.</w:t>
      </w:r>
      <w:r w:rsidR="009E3EDA" w:rsidRPr="00D90242">
        <w:rPr>
          <w:lang w:val="en-GB"/>
        </w:rPr>
        <w:t xml:space="preserve"> Accordingly</w:t>
      </w:r>
      <w:r w:rsidR="00A86067" w:rsidRPr="00D90242">
        <w:rPr>
          <w:lang w:val="en-GB"/>
        </w:rPr>
        <w:t>, t</w:t>
      </w:r>
      <w:r w:rsidR="00EB540E" w:rsidRPr="00D90242">
        <w:rPr>
          <w:lang w:val="en-GB"/>
        </w:rPr>
        <w:t>ropes are routinely called “particular properties” or “particularized properties”</w:t>
      </w:r>
      <w:r w:rsidR="00E17C3D" w:rsidRPr="00D90242">
        <w:rPr>
          <w:lang w:val="en-GB"/>
        </w:rPr>
        <w:t xml:space="preserve"> in the metaphysical literature</w:t>
      </w:r>
      <w:r w:rsidR="00362467" w:rsidRPr="00D90242">
        <w:rPr>
          <w:lang w:val="en-GB"/>
        </w:rPr>
        <w:t xml:space="preserve"> (e.g. Garcia 201</w:t>
      </w:r>
      <w:r w:rsidR="00FD349D" w:rsidRPr="00D90242">
        <w:rPr>
          <w:lang w:val="en-GB"/>
        </w:rPr>
        <w:t>6</w:t>
      </w:r>
      <w:r w:rsidR="00362467" w:rsidRPr="00D90242">
        <w:rPr>
          <w:lang w:val="en-GB"/>
        </w:rPr>
        <w:t>, 2)</w:t>
      </w:r>
      <w:r w:rsidR="00A86067" w:rsidRPr="00D90242">
        <w:rPr>
          <w:lang w:val="en-GB"/>
        </w:rPr>
        <w:t xml:space="preserve">. </w:t>
      </w:r>
      <w:r w:rsidR="00E42445" w:rsidRPr="00D90242">
        <w:rPr>
          <w:lang w:val="en-GB"/>
        </w:rPr>
        <w:t>Introductions</w:t>
      </w:r>
      <w:r w:rsidR="00EB1AE7" w:rsidRPr="00D90242">
        <w:rPr>
          <w:lang w:val="en-GB"/>
        </w:rPr>
        <w:t xml:space="preserve"> to</w:t>
      </w:r>
      <w:r w:rsidR="00EB540E" w:rsidRPr="00D90242">
        <w:rPr>
          <w:lang w:val="en-GB"/>
        </w:rPr>
        <w:t xml:space="preserve"> metaphysic</w:t>
      </w:r>
      <w:r w:rsidR="00EB1AE7" w:rsidRPr="00D90242">
        <w:rPr>
          <w:lang w:val="en-GB"/>
        </w:rPr>
        <w:t>s</w:t>
      </w:r>
      <w:r w:rsidR="00D90242">
        <w:rPr>
          <w:lang w:val="en-GB"/>
        </w:rPr>
        <w:t xml:space="preserve"> in particular</w:t>
      </w:r>
      <w:r w:rsidR="00EB540E" w:rsidRPr="00D90242">
        <w:rPr>
          <w:lang w:val="en-GB"/>
        </w:rPr>
        <w:t xml:space="preserve"> </w:t>
      </w:r>
      <w:r w:rsidR="00A86067" w:rsidRPr="00D90242">
        <w:rPr>
          <w:lang w:val="en-GB"/>
        </w:rPr>
        <w:t xml:space="preserve">discuss tropes as </w:t>
      </w:r>
      <w:r w:rsidR="005573B0" w:rsidRPr="00D90242">
        <w:rPr>
          <w:lang w:val="en-GB"/>
        </w:rPr>
        <w:t>such entities</w:t>
      </w:r>
      <w:r w:rsidR="00660260" w:rsidRPr="00D90242">
        <w:rPr>
          <w:lang w:val="en-GB"/>
        </w:rPr>
        <w:t>.</w:t>
      </w:r>
      <w:r w:rsidR="005573B0" w:rsidRPr="00D90242">
        <w:rPr>
          <w:rStyle w:val="Alaviitteenviite"/>
          <w:lang w:val="en-GB"/>
        </w:rPr>
        <w:footnoteReference w:id="3"/>
      </w:r>
      <w:r w:rsidR="00A86067" w:rsidRPr="00D90242">
        <w:rPr>
          <w:lang w:val="en-GB"/>
        </w:rPr>
        <w:t xml:space="preserve"> </w:t>
      </w:r>
      <w:r w:rsidR="00EB540E" w:rsidRPr="00D90242">
        <w:rPr>
          <w:lang w:val="en-GB"/>
        </w:rPr>
        <w:t xml:space="preserve">This is </w:t>
      </w:r>
      <w:r w:rsidR="009A59F4" w:rsidRPr="00D90242">
        <w:rPr>
          <w:lang w:val="en-GB"/>
        </w:rPr>
        <w:t xml:space="preserve">intimately </w:t>
      </w:r>
      <w:r w:rsidR="00EB540E" w:rsidRPr="00D90242">
        <w:rPr>
          <w:lang w:val="en-GB"/>
        </w:rPr>
        <w:t xml:space="preserve">connected to the dichotomous approach to tropes </w:t>
      </w:r>
      <w:r w:rsidR="00E42445">
        <w:rPr>
          <w:lang w:val="en-GB"/>
        </w:rPr>
        <w:t>whereby</w:t>
      </w:r>
      <w:r w:rsidR="00E42445" w:rsidRPr="00D90242">
        <w:rPr>
          <w:lang w:val="en-GB"/>
        </w:rPr>
        <w:t xml:space="preserve"> </w:t>
      </w:r>
      <w:r w:rsidR="00EB540E" w:rsidRPr="00D90242">
        <w:rPr>
          <w:lang w:val="en-GB"/>
        </w:rPr>
        <w:t xml:space="preserve">they </w:t>
      </w:r>
      <w:r w:rsidR="00D90242">
        <w:rPr>
          <w:lang w:val="en-GB"/>
        </w:rPr>
        <w:t>must</w:t>
      </w:r>
      <w:r w:rsidR="00EB540E" w:rsidRPr="00D90242">
        <w:rPr>
          <w:lang w:val="en-GB"/>
        </w:rPr>
        <w:t xml:space="preserve"> be seen </w:t>
      </w:r>
      <w:r w:rsidR="002C6AA1" w:rsidRPr="00D90242">
        <w:rPr>
          <w:lang w:val="en-GB"/>
        </w:rPr>
        <w:t>as either</w:t>
      </w:r>
      <w:r w:rsidR="00EB540E" w:rsidRPr="00D90242">
        <w:rPr>
          <w:lang w:val="en-GB"/>
        </w:rPr>
        <w:t xml:space="preserve"> properties</w:t>
      </w:r>
      <w:r w:rsidR="00B933A5" w:rsidRPr="00D90242">
        <w:rPr>
          <w:lang w:val="en-GB"/>
        </w:rPr>
        <w:t xml:space="preserve"> </w:t>
      </w:r>
      <w:r w:rsidR="00E42445">
        <w:rPr>
          <w:lang w:val="en-GB"/>
        </w:rPr>
        <w:t>or</w:t>
      </w:r>
      <w:r w:rsidR="00E42445" w:rsidRPr="00D90242">
        <w:rPr>
          <w:lang w:val="en-GB"/>
        </w:rPr>
        <w:t xml:space="preserve"> </w:t>
      </w:r>
      <w:r w:rsidR="00EB540E" w:rsidRPr="00D90242">
        <w:rPr>
          <w:lang w:val="en-GB"/>
        </w:rPr>
        <w:t xml:space="preserve">objects </w:t>
      </w:r>
      <w:r w:rsidR="000D2E43" w:rsidRPr="00D90242">
        <w:rPr>
          <w:lang w:val="en-GB"/>
        </w:rPr>
        <w:t>(i.e. bearers of properties)</w:t>
      </w:r>
      <w:r w:rsidR="00E42445">
        <w:rPr>
          <w:lang w:val="en-GB"/>
        </w:rPr>
        <w:t>,</w:t>
      </w:r>
      <w:r w:rsidR="000D2E43" w:rsidRPr="00D90242">
        <w:rPr>
          <w:lang w:val="en-GB"/>
        </w:rPr>
        <w:t xml:space="preserve"> </w:t>
      </w:r>
      <w:r w:rsidR="00EB540E" w:rsidRPr="00D90242">
        <w:rPr>
          <w:lang w:val="en-GB"/>
        </w:rPr>
        <w:t xml:space="preserve">or </w:t>
      </w:r>
      <w:r w:rsidR="00E42445">
        <w:rPr>
          <w:lang w:val="en-GB"/>
        </w:rPr>
        <w:t xml:space="preserve">as </w:t>
      </w:r>
      <w:r w:rsidR="00D90242">
        <w:rPr>
          <w:lang w:val="en-GB"/>
        </w:rPr>
        <w:t>something</w:t>
      </w:r>
      <w:r w:rsidR="00E42445">
        <w:rPr>
          <w:lang w:val="en-GB"/>
        </w:rPr>
        <w:t xml:space="preserve"> akin</w:t>
      </w:r>
      <w:r w:rsidR="002D2325" w:rsidRPr="00D90242">
        <w:rPr>
          <w:lang w:val="en-GB"/>
        </w:rPr>
        <w:t xml:space="preserve"> to </w:t>
      </w:r>
      <w:r w:rsidR="00590743">
        <w:rPr>
          <w:lang w:val="en-GB"/>
        </w:rPr>
        <w:t xml:space="preserve">one </w:t>
      </w:r>
      <w:r w:rsidR="00E42445">
        <w:rPr>
          <w:lang w:val="en-GB"/>
        </w:rPr>
        <w:t xml:space="preserve">or other </w:t>
      </w:r>
      <w:r w:rsidR="00590743">
        <w:rPr>
          <w:lang w:val="en-GB"/>
        </w:rPr>
        <w:t>of these options</w:t>
      </w:r>
      <w:r w:rsidR="002D2325" w:rsidRPr="00D90242">
        <w:rPr>
          <w:lang w:val="en-GB"/>
        </w:rPr>
        <w:t xml:space="preserve"> (Maurin 2018</w:t>
      </w:r>
      <w:r w:rsidR="00A86067" w:rsidRPr="00D90242">
        <w:rPr>
          <w:lang w:val="en-GB"/>
        </w:rPr>
        <w:t>,</w:t>
      </w:r>
      <w:r w:rsidR="00EB540E" w:rsidRPr="00D90242">
        <w:rPr>
          <w:lang w:val="en-GB"/>
        </w:rPr>
        <w:t xml:space="preserve"> sec. 2.1).</w:t>
      </w:r>
      <w:r w:rsidR="009D79CF" w:rsidRPr="00D90242">
        <w:rPr>
          <w:lang w:val="en-GB"/>
        </w:rPr>
        <w:t xml:space="preserve"> For example, David M. Armstrong </w:t>
      </w:r>
      <w:r w:rsidR="0022441D" w:rsidRPr="00D90242">
        <w:rPr>
          <w:lang w:val="en-GB"/>
        </w:rPr>
        <w:t xml:space="preserve">famously </w:t>
      </w:r>
      <w:r w:rsidR="009D79CF" w:rsidRPr="00D90242">
        <w:rPr>
          <w:lang w:val="en-GB"/>
        </w:rPr>
        <w:t>calls tropes “junior substances”</w:t>
      </w:r>
      <w:r w:rsidR="00590743">
        <w:rPr>
          <w:lang w:val="en-GB"/>
        </w:rPr>
        <w:t>;</w:t>
      </w:r>
      <w:r w:rsidR="009D79CF" w:rsidRPr="00D90242">
        <w:rPr>
          <w:lang w:val="en-GB"/>
        </w:rPr>
        <w:t xml:space="preserve"> hence </w:t>
      </w:r>
      <w:r w:rsidR="00590743">
        <w:rPr>
          <w:lang w:val="en-GB"/>
        </w:rPr>
        <w:t xml:space="preserve">they are </w:t>
      </w:r>
      <w:r w:rsidR="009D79CF" w:rsidRPr="00D90242">
        <w:rPr>
          <w:lang w:val="en-GB"/>
        </w:rPr>
        <w:t>more akin to objects than properties</w:t>
      </w:r>
      <w:r w:rsidR="00E92026" w:rsidRPr="00D90242">
        <w:rPr>
          <w:lang w:val="en-GB"/>
        </w:rPr>
        <w:t xml:space="preserve"> (1989, 115)</w:t>
      </w:r>
      <w:r w:rsidR="009D79CF" w:rsidRPr="00D90242">
        <w:rPr>
          <w:lang w:val="en-GB"/>
        </w:rPr>
        <w:t>.</w:t>
      </w:r>
    </w:p>
    <w:p w14:paraId="6E5C37FB" w14:textId="40A39DE9" w:rsidR="00DB0110" w:rsidRPr="00D90242" w:rsidRDefault="00485A19" w:rsidP="004C1287">
      <w:pPr>
        <w:tabs>
          <w:tab w:val="num" w:pos="720"/>
        </w:tabs>
        <w:rPr>
          <w:lang w:val="en-GB"/>
        </w:rPr>
      </w:pPr>
      <w:r w:rsidRPr="00D90242">
        <w:rPr>
          <w:lang w:val="en-GB"/>
        </w:rPr>
        <w:t>In this paper, I</w:t>
      </w:r>
      <w:r w:rsidR="009D79CF" w:rsidRPr="00D90242">
        <w:rPr>
          <w:lang w:val="en-GB"/>
        </w:rPr>
        <w:t xml:space="preserve"> argue that</w:t>
      </w:r>
      <w:r w:rsidR="003355A5" w:rsidRPr="00D90242">
        <w:rPr>
          <w:lang w:val="en-GB"/>
        </w:rPr>
        <w:t xml:space="preserve"> </w:t>
      </w:r>
      <w:r w:rsidR="00AE7F3F" w:rsidRPr="00D90242">
        <w:rPr>
          <w:lang w:val="en-GB"/>
        </w:rPr>
        <w:t xml:space="preserve">when one considers the basics of trope theory, </w:t>
      </w:r>
      <w:r w:rsidR="003355A5" w:rsidRPr="00D90242">
        <w:rPr>
          <w:lang w:val="en-GB"/>
        </w:rPr>
        <w:t xml:space="preserve">one </w:t>
      </w:r>
      <w:r w:rsidR="00590743">
        <w:rPr>
          <w:lang w:val="en-GB"/>
        </w:rPr>
        <w:t>is</w:t>
      </w:r>
      <w:r w:rsidR="00590743" w:rsidRPr="00D90242">
        <w:rPr>
          <w:lang w:val="en-GB"/>
        </w:rPr>
        <w:t xml:space="preserve"> </w:t>
      </w:r>
      <w:r w:rsidR="003355A5" w:rsidRPr="00D90242">
        <w:rPr>
          <w:lang w:val="en-GB"/>
        </w:rPr>
        <w:t xml:space="preserve">on the wrong track right from the start </w:t>
      </w:r>
      <w:r w:rsidR="00590743">
        <w:rPr>
          <w:lang w:val="en-GB"/>
        </w:rPr>
        <w:t>when using</w:t>
      </w:r>
      <w:r w:rsidR="00590743" w:rsidRPr="00D90242">
        <w:rPr>
          <w:lang w:val="en-GB"/>
        </w:rPr>
        <w:t xml:space="preserve"> </w:t>
      </w:r>
      <w:r w:rsidRPr="00D90242">
        <w:rPr>
          <w:lang w:val="en-GB"/>
        </w:rPr>
        <w:t xml:space="preserve">this </w:t>
      </w:r>
      <w:r w:rsidR="00AC4137" w:rsidRPr="00D90242">
        <w:rPr>
          <w:lang w:val="en-GB"/>
        </w:rPr>
        <w:t xml:space="preserve">dichotomous </w:t>
      </w:r>
      <w:r w:rsidRPr="00D90242">
        <w:rPr>
          <w:lang w:val="en-GB"/>
        </w:rPr>
        <w:t>set-up</w:t>
      </w:r>
      <w:r w:rsidR="003355A5" w:rsidRPr="00D90242">
        <w:rPr>
          <w:lang w:val="en-GB"/>
        </w:rPr>
        <w:t>.</w:t>
      </w:r>
      <w:r w:rsidR="00C135EE" w:rsidRPr="00D90242">
        <w:rPr>
          <w:rStyle w:val="Alaviitteenviite"/>
          <w:lang w:val="en-GB"/>
        </w:rPr>
        <w:footnoteReference w:id="4"/>
      </w:r>
      <w:r w:rsidR="003355A5" w:rsidRPr="00D90242">
        <w:rPr>
          <w:lang w:val="en-GB"/>
        </w:rPr>
        <w:t xml:space="preserve"> Th</w:t>
      </w:r>
      <w:r w:rsidR="00AC4137" w:rsidRPr="00D90242">
        <w:rPr>
          <w:lang w:val="en-GB"/>
        </w:rPr>
        <w:t>e</w:t>
      </w:r>
      <w:r w:rsidR="003355A5" w:rsidRPr="00D90242">
        <w:rPr>
          <w:lang w:val="en-GB"/>
        </w:rPr>
        <w:t xml:space="preserve"> set-up</w:t>
      </w:r>
      <w:r w:rsidR="001B345A" w:rsidRPr="00D90242">
        <w:rPr>
          <w:lang w:val="en-GB"/>
        </w:rPr>
        <w:t xml:space="preserve"> is</w:t>
      </w:r>
      <w:r w:rsidR="009D79CF" w:rsidRPr="00D90242">
        <w:rPr>
          <w:lang w:val="en-GB"/>
        </w:rPr>
        <w:t xml:space="preserve"> </w:t>
      </w:r>
      <w:r w:rsidR="00902A0C" w:rsidRPr="00D90242">
        <w:rPr>
          <w:lang w:val="en-GB"/>
        </w:rPr>
        <w:t xml:space="preserve">deeply </w:t>
      </w:r>
      <w:r w:rsidR="009D79CF" w:rsidRPr="00D90242">
        <w:rPr>
          <w:lang w:val="en-GB"/>
        </w:rPr>
        <w:t xml:space="preserve">misleading when one tries to understand what tropes </w:t>
      </w:r>
      <w:r w:rsidR="00590743" w:rsidRPr="00D90242">
        <w:rPr>
          <w:lang w:val="en-GB"/>
        </w:rPr>
        <w:t xml:space="preserve">are </w:t>
      </w:r>
      <w:r w:rsidR="009D79CF" w:rsidRPr="00D90242">
        <w:rPr>
          <w:lang w:val="en-GB"/>
        </w:rPr>
        <w:t xml:space="preserve">fundamentally. </w:t>
      </w:r>
      <w:r w:rsidR="006B12B6" w:rsidRPr="00D90242">
        <w:rPr>
          <w:lang w:val="en-GB"/>
        </w:rPr>
        <w:t>Here I use</w:t>
      </w:r>
      <w:r w:rsidR="009D79CF" w:rsidRPr="00D90242">
        <w:rPr>
          <w:lang w:val="en-GB"/>
        </w:rPr>
        <w:t xml:space="preserve"> “fundamentally” </w:t>
      </w:r>
      <w:r w:rsidR="002C3A07" w:rsidRPr="00D90242">
        <w:rPr>
          <w:lang w:val="en-GB"/>
        </w:rPr>
        <w:t xml:space="preserve">in </w:t>
      </w:r>
      <w:r w:rsidR="009D79CF" w:rsidRPr="00D90242">
        <w:rPr>
          <w:lang w:val="en-GB"/>
        </w:rPr>
        <w:t xml:space="preserve">formal ontological </w:t>
      </w:r>
      <w:r w:rsidR="002C3A07" w:rsidRPr="00D90242">
        <w:rPr>
          <w:lang w:val="en-GB"/>
        </w:rPr>
        <w:t>terms</w:t>
      </w:r>
      <w:r w:rsidR="007E0B75">
        <w:rPr>
          <w:lang w:val="en-GB"/>
        </w:rPr>
        <w:t>; this</w:t>
      </w:r>
      <w:r w:rsidR="006B12B6" w:rsidRPr="00D90242">
        <w:rPr>
          <w:lang w:val="en-GB"/>
        </w:rPr>
        <w:t xml:space="preserve"> means,</w:t>
      </w:r>
      <w:r w:rsidR="009D79CF" w:rsidRPr="00D90242">
        <w:rPr>
          <w:lang w:val="en-GB"/>
        </w:rPr>
        <w:t xml:space="preserve"> </w:t>
      </w:r>
      <w:r w:rsidR="00AC4137" w:rsidRPr="00D90242">
        <w:rPr>
          <w:lang w:val="en-GB"/>
        </w:rPr>
        <w:t xml:space="preserve">to a first approximation, </w:t>
      </w:r>
      <w:r w:rsidR="009D79CF" w:rsidRPr="00D90242">
        <w:rPr>
          <w:lang w:val="en-GB"/>
        </w:rPr>
        <w:t xml:space="preserve">the fundamental </w:t>
      </w:r>
      <w:r w:rsidR="009D79CF" w:rsidRPr="00D90242">
        <w:rPr>
          <w:i/>
          <w:lang w:val="en-GB"/>
        </w:rPr>
        <w:t>form of existence</w:t>
      </w:r>
      <w:r w:rsidR="009D79CF" w:rsidRPr="00D90242">
        <w:rPr>
          <w:lang w:val="en-GB"/>
        </w:rPr>
        <w:t xml:space="preserve"> of tropes.</w:t>
      </w:r>
      <w:r w:rsidR="0002153C" w:rsidRPr="00D90242">
        <w:rPr>
          <w:lang w:val="en-GB"/>
        </w:rPr>
        <w:t xml:space="preserve"> I shall present </w:t>
      </w:r>
      <w:r w:rsidR="006B12B6" w:rsidRPr="00D90242">
        <w:rPr>
          <w:lang w:val="en-GB"/>
        </w:rPr>
        <w:t>the fundamental form of existence of tropes</w:t>
      </w:r>
      <w:r w:rsidR="0002153C" w:rsidRPr="00D90242">
        <w:rPr>
          <w:lang w:val="en-GB"/>
        </w:rPr>
        <w:t xml:space="preserve"> as </w:t>
      </w:r>
      <w:r w:rsidR="002854C9" w:rsidRPr="00D90242">
        <w:rPr>
          <w:lang w:val="en-GB"/>
        </w:rPr>
        <w:t>it</w:t>
      </w:r>
      <w:r w:rsidR="0002153C" w:rsidRPr="00D90242">
        <w:rPr>
          <w:lang w:val="en-GB"/>
        </w:rPr>
        <w:t xml:space="preserve"> </w:t>
      </w:r>
      <w:r w:rsidR="002854C9" w:rsidRPr="00D90242">
        <w:rPr>
          <w:lang w:val="en-GB"/>
        </w:rPr>
        <w:t>is</w:t>
      </w:r>
      <w:r w:rsidR="0002153C" w:rsidRPr="00D90242">
        <w:rPr>
          <w:lang w:val="en-GB"/>
        </w:rPr>
        <w:t xml:space="preserve"> represented by the Strong Nuclear Theory</w:t>
      </w:r>
      <w:r w:rsidR="006B12B6" w:rsidRPr="00D90242">
        <w:rPr>
          <w:lang w:val="en-GB"/>
        </w:rPr>
        <w:t xml:space="preserve"> (SNT)</w:t>
      </w:r>
      <w:r w:rsidR="00084E5B" w:rsidRPr="00D90242">
        <w:rPr>
          <w:lang w:val="en-GB"/>
        </w:rPr>
        <w:t xml:space="preserve"> of tropes and substances</w:t>
      </w:r>
      <w:r w:rsidR="00790A79" w:rsidRPr="00D90242">
        <w:rPr>
          <w:lang w:val="en-GB"/>
        </w:rPr>
        <w:t xml:space="preserve"> </w:t>
      </w:r>
      <w:r w:rsidR="00590743">
        <w:rPr>
          <w:lang w:val="en-GB"/>
        </w:rPr>
        <w:t xml:space="preserve">developed </w:t>
      </w:r>
      <w:r w:rsidR="00790A79" w:rsidRPr="00D90242">
        <w:rPr>
          <w:lang w:val="en-GB"/>
        </w:rPr>
        <w:t xml:space="preserve">by Markku Keinänen and </w:t>
      </w:r>
      <w:r w:rsidR="00590743">
        <w:rPr>
          <w:lang w:val="en-GB"/>
        </w:rPr>
        <w:t>the present author</w:t>
      </w:r>
      <w:r w:rsidR="0002153C" w:rsidRPr="00D90242">
        <w:rPr>
          <w:lang w:val="en-GB"/>
        </w:rPr>
        <w:t>.</w:t>
      </w:r>
      <w:r w:rsidR="00790A79" w:rsidRPr="00D90242">
        <w:rPr>
          <w:rStyle w:val="Alaviitteenviite"/>
          <w:lang w:val="en-GB"/>
        </w:rPr>
        <w:footnoteReference w:id="5"/>
      </w:r>
      <w:r w:rsidR="005951C7" w:rsidRPr="00D90242">
        <w:rPr>
          <w:lang w:val="en-GB"/>
        </w:rPr>
        <w:t xml:space="preserve"> The SNT states that the </w:t>
      </w:r>
      <w:r w:rsidR="008C00E3" w:rsidRPr="00D90242">
        <w:rPr>
          <w:lang w:val="en-GB"/>
        </w:rPr>
        <w:t xml:space="preserve">full </w:t>
      </w:r>
      <w:r w:rsidR="005951C7" w:rsidRPr="00D90242">
        <w:rPr>
          <w:lang w:val="en-GB"/>
        </w:rPr>
        <w:t xml:space="preserve">fundamental </w:t>
      </w:r>
      <w:r w:rsidR="002854C9" w:rsidRPr="00D90242">
        <w:rPr>
          <w:lang w:val="en-GB"/>
        </w:rPr>
        <w:t>form of existence</w:t>
      </w:r>
      <w:r w:rsidR="005951C7" w:rsidRPr="00D90242">
        <w:rPr>
          <w:lang w:val="en-GB"/>
        </w:rPr>
        <w:t xml:space="preserve"> of each trope</w:t>
      </w:r>
      <w:r w:rsidR="00590743">
        <w:rPr>
          <w:lang w:val="en-GB"/>
        </w:rPr>
        <w:t xml:space="preserve"> –</w:t>
      </w:r>
      <w:r w:rsidR="00590743" w:rsidRPr="00D90242">
        <w:rPr>
          <w:lang w:val="en-GB"/>
        </w:rPr>
        <w:t xml:space="preserve"> </w:t>
      </w:r>
      <w:r w:rsidR="002854C9" w:rsidRPr="00D90242">
        <w:rPr>
          <w:lang w:val="en-GB"/>
        </w:rPr>
        <w:t xml:space="preserve">that is, its </w:t>
      </w:r>
      <w:r w:rsidR="008C00E3" w:rsidRPr="00D90242">
        <w:rPr>
          <w:lang w:val="en-GB"/>
        </w:rPr>
        <w:t xml:space="preserve">full </w:t>
      </w:r>
      <w:r w:rsidR="002854C9" w:rsidRPr="00D90242">
        <w:rPr>
          <w:lang w:val="en-GB"/>
        </w:rPr>
        <w:t xml:space="preserve">fundamental </w:t>
      </w:r>
      <w:r w:rsidR="002854C9" w:rsidRPr="00D90242">
        <w:rPr>
          <w:i/>
          <w:lang w:val="en-GB"/>
        </w:rPr>
        <w:t>ontological form</w:t>
      </w:r>
      <w:r w:rsidR="005951C7" w:rsidRPr="00D90242">
        <w:rPr>
          <w:lang w:val="en-GB"/>
        </w:rPr>
        <w:t xml:space="preserve"> </w:t>
      </w:r>
      <w:r w:rsidR="00590743">
        <w:rPr>
          <w:lang w:val="en-GB"/>
        </w:rPr>
        <w:t xml:space="preserve">– </w:t>
      </w:r>
      <w:r w:rsidR="005951C7" w:rsidRPr="00D90242">
        <w:rPr>
          <w:lang w:val="en-GB"/>
        </w:rPr>
        <w:t xml:space="preserve">is </w:t>
      </w:r>
      <w:r w:rsidR="007637E1" w:rsidRPr="00D90242">
        <w:rPr>
          <w:lang w:val="en-GB"/>
        </w:rPr>
        <w:t xml:space="preserve">to </w:t>
      </w:r>
      <w:r w:rsidR="005951C7" w:rsidRPr="00D90242">
        <w:rPr>
          <w:lang w:val="en-GB"/>
        </w:rPr>
        <w:t xml:space="preserve">be </w:t>
      </w:r>
      <w:r w:rsidR="00590743">
        <w:rPr>
          <w:lang w:val="en-GB"/>
        </w:rPr>
        <w:t xml:space="preserve">a </w:t>
      </w:r>
      <w:r w:rsidR="005951C7" w:rsidRPr="00D90242">
        <w:rPr>
          <w:lang w:val="en-GB"/>
        </w:rPr>
        <w:t xml:space="preserve">strongly rigidly or generically dependent </w:t>
      </w:r>
      <w:r w:rsidR="001B345A" w:rsidRPr="00D90242">
        <w:rPr>
          <w:lang w:val="en-GB"/>
        </w:rPr>
        <w:t>(</w:t>
      </w:r>
      <w:r w:rsidR="005951C7" w:rsidRPr="00D90242">
        <w:rPr>
          <w:lang w:val="en-GB"/>
        </w:rPr>
        <w:t>mereologically</w:t>
      </w:r>
      <w:r w:rsidR="001B345A" w:rsidRPr="00D90242">
        <w:rPr>
          <w:lang w:val="en-GB"/>
        </w:rPr>
        <w:t>)</w:t>
      </w:r>
      <w:r w:rsidR="005951C7" w:rsidRPr="00D90242">
        <w:rPr>
          <w:lang w:val="en-GB"/>
        </w:rPr>
        <w:t xml:space="preserve"> simple individual part.</w:t>
      </w:r>
      <w:r w:rsidR="009D2987" w:rsidRPr="00D90242">
        <w:rPr>
          <w:lang w:val="en-GB"/>
        </w:rPr>
        <w:t xml:space="preserve"> </w:t>
      </w:r>
      <w:r w:rsidR="0046487B" w:rsidRPr="00D90242">
        <w:rPr>
          <w:lang w:val="en-GB"/>
        </w:rPr>
        <w:t>N</w:t>
      </w:r>
      <w:r w:rsidR="009D2987" w:rsidRPr="00D90242">
        <w:rPr>
          <w:lang w:val="en-GB"/>
        </w:rPr>
        <w:t>either propertyhood</w:t>
      </w:r>
      <w:r w:rsidR="006B12B6" w:rsidRPr="00D90242">
        <w:rPr>
          <w:lang w:val="en-GB"/>
        </w:rPr>
        <w:t xml:space="preserve"> nor</w:t>
      </w:r>
      <w:r w:rsidR="009D2987" w:rsidRPr="00D90242">
        <w:rPr>
          <w:lang w:val="en-GB"/>
        </w:rPr>
        <w:t xml:space="preserve"> objecthood is mentioned</w:t>
      </w:r>
      <w:r w:rsidR="0046487B" w:rsidRPr="00D90242">
        <w:rPr>
          <w:lang w:val="en-GB"/>
        </w:rPr>
        <w:t xml:space="preserve"> here</w:t>
      </w:r>
      <w:r w:rsidR="009D2987" w:rsidRPr="00D90242">
        <w:rPr>
          <w:lang w:val="en-GB"/>
        </w:rPr>
        <w:t>.</w:t>
      </w:r>
      <w:r w:rsidR="007F19D4" w:rsidRPr="00D90242">
        <w:rPr>
          <w:lang w:val="en-GB"/>
        </w:rPr>
        <w:t xml:space="preserve"> The same result </w:t>
      </w:r>
      <w:r w:rsidR="002914D5" w:rsidRPr="00D90242">
        <w:rPr>
          <w:lang w:val="en-GB"/>
        </w:rPr>
        <w:t xml:space="preserve">should </w:t>
      </w:r>
      <w:r w:rsidR="007F19D4" w:rsidRPr="00D90242">
        <w:rPr>
          <w:lang w:val="en-GB"/>
        </w:rPr>
        <w:t>concern any trope theory as a bundle construction of objects.</w:t>
      </w:r>
    </w:p>
    <w:p w14:paraId="1204E016" w14:textId="36A6F5E7" w:rsidR="00C22F46" w:rsidRPr="00D90242" w:rsidRDefault="002854C9" w:rsidP="004C1287">
      <w:pPr>
        <w:tabs>
          <w:tab w:val="num" w:pos="720"/>
        </w:tabs>
        <w:rPr>
          <w:lang w:val="en-GB"/>
        </w:rPr>
      </w:pPr>
      <w:r w:rsidRPr="00D90242">
        <w:rPr>
          <w:lang w:val="en-GB"/>
        </w:rPr>
        <w:lastRenderedPageBreak/>
        <w:t>The SNT distinguishes the ontological form of a trope from the identification of the trope with a nature or character</w:t>
      </w:r>
      <w:r w:rsidR="008D15A1" w:rsidRPr="00D90242">
        <w:rPr>
          <w:lang w:val="en-GB"/>
        </w:rPr>
        <w:t xml:space="preserve"> (Hakkarainen &amp; Keinänen 2017)</w:t>
      </w:r>
      <w:r w:rsidRPr="00D90242">
        <w:rPr>
          <w:lang w:val="en-GB"/>
        </w:rPr>
        <w:t xml:space="preserve">. </w:t>
      </w:r>
      <w:r w:rsidR="00F7694A">
        <w:rPr>
          <w:lang w:val="en-GB"/>
        </w:rPr>
        <w:t>O</w:t>
      </w:r>
      <w:r w:rsidR="00F7694A" w:rsidRPr="00D90242">
        <w:rPr>
          <w:lang w:val="en-GB"/>
        </w:rPr>
        <w:t>ntological</w:t>
      </w:r>
      <w:r w:rsidR="00F7694A">
        <w:rPr>
          <w:lang w:val="en-GB"/>
        </w:rPr>
        <w:t>ly,</w:t>
      </w:r>
      <w:r w:rsidR="00F7694A" w:rsidRPr="00D90242">
        <w:rPr>
          <w:lang w:val="en-GB"/>
        </w:rPr>
        <w:t xml:space="preserve"> </w:t>
      </w:r>
      <w:r w:rsidR="00F7694A">
        <w:rPr>
          <w:lang w:val="en-GB"/>
        </w:rPr>
        <w:t>e</w:t>
      </w:r>
      <w:r w:rsidRPr="00D90242">
        <w:rPr>
          <w:lang w:val="en-GB"/>
        </w:rPr>
        <w:t>ach trope is an entity identified with a nature or character.</w:t>
      </w:r>
      <w:r w:rsidR="00DB0110" w:rsidRPr="00D90242">
        <w:rPr>
          <w:lang w:val="en-GB"/>
        </w:rPr>
        <w:t xml:space="preserve"> </w:t>
      </w:r>
      <w:r w:rsidR="00481DD7" w:rsidRPr="00D90242">
        <w:rPr>
          <w:lang w:val="en-GB"/>
        </w:rPr>
        <w:t xml:space="preserve">Since </w:t>
      </w:r>
      <w:r w:rsidR="00182610" w:rsidRPr="00D90242">
        <w:rPr>
          <w:lang w:val="en-GB"/>
        </w:rPr>
        <w:t>t</w:t>
      </w:r>
      <w:r w:rsidR="00844F96" w:rsidRPr="00D90242">
        <w:rPr>
          <w:lang w:val="en-GB"/>
        </w:rPr>
        <w:t>he SNT</w:t>
      </w:r>
      <w:r w:rsidR="00481DD7" w:rsidRPr="00D90242">
        <w:rPr>
          <w:lang w:val="en-GB"/>
        </w:rPr>
        <w:t xml:space="preserve"> involves the distinction between ontological form and ontology, it</w:t>
      </w:r>
      <w:r w:rsidR="00844F96" w:rsidRPr="00D90242">
        <w:rPr>
          <w:lang w:val="en-GB"/>
        </w:rPr>
        <w:t xml:space="preserve"> is </w:t>
      </w:r>
      <w:r w:rsidR="00572E57" w:rsidRPr="00D90242">
        <w:rPr>
          <w:lang w:val="en-GB"/>
        </w:rPr>
        <w:t>construed</w:t>
      </w:r>
      <w:r w:rsidR="00844F96" w:rsidRPr="00D90242">
        <w:rPr>
          <w:lang w:val="en-GB"/>
        </w:rPr>
        <w:t xml:space="preserve"> in a specific metaphysi</w:t>
      </w:r>
      <w:r w:rsidR="00656363" w:rsidRPr="00D90242">
        <w:rPr>
          <w:lang w:val="en-GB"/>
        </w:rPr>
        <w:t xml:space="preserve">cal tradition </w:t>
      </w:r>
      <w:r w:rsidR="00481DD7" w:rsidRPr="00D90242">
        <w:rPr>
          <w:lang w:val="en-GB"/>
        </w:rPr>
        <w:t>I call</w:t>
      </w:r>
      <w:r w:rsidR="00DB0110" w:rsidRPr="00D90242">
        <w:rPr>
          <w:lang w:val="en-GB"/>
        </w:rPr>
        <w:t xml:space="preserve"> </w:t>
      </w:r>
      <w:r w:rsidR="00E42445">
        <w:rPr>
          <w:lang w:val="en-GB"/>
        </w:rPr>
        <w:t xml:space="preserve">the </w:t>
      </w:r>
      <w:r w:rsidR="00DB0110" w:rsidRPr="00D90242">
        <w:rPr>
          <w:lang w:val="en-GB"/>
        </w:rPr>
        <w:t xml:space="preserve">“formal ontological”. </w:t>
      </w:r>
      <w:r w:rsidR="00D22542">
        <w:rPr>
          <w:lang w:val="en-GB"/>
        </w:rPr>
        <w:t>The f</w:t>
      </w:r>
      <w:r w:rsidR="00D22542" w:rsidRPr="00D90242">
        <w:rPr>
          <w:lang w:val="en-GB"/>
        </w:rPr>
        <w:t xml:space="preserve">ormal </w:t>
      </w:r>
      <w:r w:rsidR="00DB0110" w:rsidRPr="00D90242">
        <w:rPr>
          <w:lang w:val="en-GB"/>
        </w:rPr>
        <w:t>ontological</w:t>
      </w:r>
      <w:r w:rsidR="00844F96" w:rsidRPr="00D90242">
        <w:rPr>
          <w:lang w:val="en-GB"/>
        </w:rPr>
        <w:t xml:space="preserve"> tradition stems from </w:t>
      </w:r>
      <w:r w:rsidR="00D22542" w:rsidRPr="00D90242">
        <w:rPr>
          <w:lang w:val="en-GB"/>
        </w:rPr>
        <w:t>Edmund Husserl</w:t>
      </w:r>
      <w:r w:rsidR="00D22542">
        <w:rPr>
          <w:lang w:val="en-GB"/>
        </w:rPr>
        <w:t>’s</w:t>
      </w:r>
      <w:r w:rsidR="00D22542" w:rsidRPr="00D90242">
        <w:rPr>
          <w:lang w:val="en-GB"/>
        </w:rPr>
        <w:t xml:space="preserve"> </w:t>
      </w:r>
      <w:r w:rsidR="00844F96" w:rsidRPr="00D90242">
        <w:rPr>
          <w:i/>
          <w:lang w:val="en-GB"/>
        </w:rPr>
        <w:t>Logical Investigations</w:t>
      </w:r>
      <w:r w:rsidR="00844F96" w:rsidRPr="00D90242">
        <w:rPr>
          <w:lang w:val="en-GB"/>
        </w:rPr>
        <w:t xml:space="preserve"> </w:t>
      </w:r>
      <w:r w:rsidR="00481DD7" w:rsidRPr="00D90242">
        <w:rPr>
          <w:lang w:val="en-GB"/>
        </w:rPr>
        <w:t>(1900</w:t>
      </w:r>
      <w:r w:rsidR="00E42445">
        <w:rPr>
          <w:lang w:val="en-GB"/>
        </w:rPr>
        <w:t>–</w:t>
      </w:r>
      <w:r w:rsidR="00481DD7" w:rsidRPr="00D90242">
        <w:rPr>
          <w:lang w:val="en-GB"/>
        </w:rPr>
        <w:t>1)</w:t>
      </w:r>
      <w:r w:rsidR="00D22542">
        <w:rPr>
          <w:lang w:val="en-GB"/>
        </w:rPr>
        <w:t>,</w:t>
      </w:r>
      <w:r w:rsidR="00481DD7" w:rsidRPr="00D90242">
        <w:rPr>
          <w:lang w:val="en-GB"/>
        </w:rPr>
        <w:t xml:space="preserve"> </w:t>
      </w:r>
      <w:r w:rsidR="00C22F46" w:rsidRPr="00D90242">
        <w:rPr>
          <w:lang w:val="en-GB"/>
        </w:rPr>
        <w:t>but it was</w:t>
      </w:r>
      <w:r w:rsidR="00844F96" w:rsidRPr="00D90242">
        <w:rPr>
          <w:lang w:val="en-GB"/>
        </w:rPr>
        <w:t xml:space="preserve"> </w:t>
      </w:r>
      <w:r w:rsidR="00572E57" w:rsidRPr="00D90242">
        <w:rPr>
          <w:lang w:val="en-GB"/>
        </w:rPr>
        <w:t>initiated</w:t>
      </w:r>
      <w:r w:rsidR="00844F96" w:rsidRPr="00D90242">
        <w:rPr>
          <w:lang w:val="en-GB"/>
        </w:rPr>
        <w:t xml:space="preserve"> in analytic metaphysics by Barry Smith and Kevin Mulligan (</w:t>
      </w:r>
      <w:r w:rsidR="00B316BF" w:rsidRPr="00D90242">
        <w:rPr>
          <w:lang w:val="en-GB"/>
        </w:rPr>
        <w:t>Smith 1978; 1981; Smith &amp; Mulligan 1983</w:t>
      </w:r>
      <w:r w:rsidR="00844F96" w:rsidRPr="00D90242">
        <w:rPr>
          <w:lang w:val="en-GB"/>
        </w:rPr>
        <w:t>)</w:t>
      </w:r>
      <w:r w:rsidR="005E09C9" w:rsidRPr="00D90242">
        <w:rPr>
          <w:lang w:val="en-GB"/>
        </w:rPr>
        <w:t>.</w:t>
      </w:r>
      <w:r w:rsidR="00A9029C" w:rsidRPr="00D90242">
        <w:rPr>
          <w:lang w:val="en-GB"/>
        </w:rPr>
        <w:t xml:space="preserve"> The basic idea </w:t>
      </w:r>
      <w:r w:rsidR="00087A91" w:rsidRPr="00D90242">
        <w:rPr>
          <w:lang w:val="en-GB"/>
        </w:rPr>
        <w:t xml:space="preserve">of </w:t>
      </w:r>
      <w:r w:rsidR="00A9029C" w:rsidRPr="00D90242">
        <w:rPr>
          <w:lang w:val="en-GB"/>
        </w:rPr>
        <w:t>the formal ontological tradition is that the primary subject matter of metaphysics is ontological form, which</w:t>
      </w:r>
      <w:r w:rsidR="00077C9B" w:rsidRPr="00D90242">
        <w:rPr>
          <w:lang w:val="en-GB"/>
        </w:rPr>
        <w:t xml:space="preserve"> includes the membership of ontological categories</w:t>
      </w:r>
      <w:r w:rsidR="003C6E75" w:rsidRPr="00D90242">
        <w:rPr>
          <w:lang w:val="en-GB"/>
        </w:rPr>
        <w:t>. F</w:t>
      </w:r>
      <w:r w:rsidR="00A9029C" w:rsidRPr="00D90242">
        <w:rPr>
          <w:lang w:val="en-GB"/>
        </w:rPr>
        <w:t>ormal ontology studies</w:t>
      </w:r>
      <w:r w:rsidR="003C6E75" w:rsidRPr="00D90242">
        <w:rPr>
          <w:lang w:val="en-GB"/>
        </w:rPr>
        <w:t xml:space="preserve"> both</w:t>
      </w:r>
      <w:r w:rsidR="00A9029C" w:rsidRPr="00D90242">
        <w:rPr>
          <w:lang w:val="en-GB"/>
        </w:rPr>
        <w:t xml:space="preserve">. Ontological form provides </w:t>
      </w:r>
      <w:r w:rsidR="008B5F93" w:rsidRPr="00D90242">
        <w:rPr>
          <w:lang w:val="en-GB"/>
        </w:rPr>
        <w:t xml:space="preserve">a </w:t>
      </w:r>
      <w:r w:rsidR="00A9029C" w:rsidRPr="00D90242">
        <w:rPr>
          <w:lang w:val="en-GB"/>
        </w:rPr>
        <w:t xml:space="preserve">unique point of view to the other main branch of metaphysics, </w:t>
      </w:r>
      <w:r w:rsidR="00D22542">
        <w:rPr>
          <w:lang w:val="en-GB"/>
        </w:rPr>
        <w:t xml:space="preserve">namely </w:t>
      </w:r>
      <w:r w:rsidR="00A9029C" w:rsidRPr="00D90242">
        <w:rPr>
          <w:lang w:val="en-GB"/>
        </w:rPr>
        <w:t>ontology</w:t>
      </w:r>
      <w:r w:rsidR="002D0C7E" w:rsidRPr="00D90242">
        <w:rPr>
          <w:lang w:val="en-GB"/>
        </w:rPr>
        <w:t>,</w:t>
      </w:r>
      <w:r w:rsidR="00A9029C" w:rsidRPr="00D90242">
        <w:rPr>
          <w:lang w:val="en-GB"/>
        </w:rPr>
        <w:t xml:space="preserve"> </w:t>
      </w:r>
      <w:r w:rsidR="00D22542">
        <w:rPr>
          <w:lang w:val="en-GB"/>
        </w:rPr>
        <w:t>which</w:t>
      </w:r>
      <w:r w:rsidR="00D22542" w:rsidRPr="00D90242">
        <w:rPr>
          <w:lang w:val="en-GB"/>
        </w:rPr>
        <w:t xml:space="preserve"> </w:t>
      </w:r>
      <w:r w:rsidR="00A9029C" w:rsidRPr="00D90242">
        <w:rPr>
          <w:lang w:val="en-GB"/>
        </w:rPr>
        <w:t xml:space="preserve">studies </w:t>
      </w:r>
      <w:r w:rsidR="00D22542" w:rsidRPr="00D90242">
        <w:rPr>
          <w:lang w:val="en-GB"/>
        </w:rPr>
        <w:t xml:space="preserve">questions </w:t>
      </w:r>
      <w:r w:rsidR="00D22542">
        <w:rPr>
          <w:lang w:val="en-GB"/>
        </w:rPr>
        <w:t xml:space="preserve">of </w:t>
      </w:r>
      <w:r w:rsidR="00A9029C" w:rsidRPr="00D90242">
        <w:rPr>
          <w:lang w:val="en-GB"/>
        </w:rPr>
        <w:t>existence</w:t>
      </w:r>
      <w:r w:rsidR="00D22542">
        <w:rPr>
          <w:lang w:val="en-GB"/>
        </w:rPr>
        <w:t>,</w:t>
      </w:r>
      <w:r w:rsidR="00A9029C" w:rsidRPr="00D90242">
        <w:rPr>
          <w:lang w:val="en-GB"/>
        </w:rPr>
        <w:t xml:space="preserve"> such as whether there are abstract entities or properties</w:t>
      </w:r>
      <w:r w:rsidR="00D22542">
        <w:rPr>
          <w:lang w:val="en-GB"/>
        </w:rPr>
        <w:t xml:space="preserve"> –</w:t>
      </w:r>
      <w:r w:rsidR="00D22542" w:rsidRPr="00D90242">
        <w:rPr>
          <w:lang w:val="en-GB"/>
        </w:rPr>
        <w:t xml:space="preserve"> </w:t>
      </w:r>
      <w:r w:rsidR="00656363" w:rsidRPr="00D90242">
        <w:rPr>
          <w:lang w:val="en-GB"/>
        </w:rPr>
        <w:t>that is, members of certain putative categories</w:t>
      </w:r>
      <w:r w:rsidR="00A9029C" w:rsidRPr="00D90242">
        <w:rPr>
          <w:lang w:val="en-GB"/>
        </w:rPr>
        <w:t>.</w:t>
      </w:r>
    </w:p>
    <w:p w14:paraId="11A0B891" w14:textId="79B73C1A" w:rsidR="00DC63B3" w:rsidRPr="00D90242" w:rsidRDefault="00A9029C" w:rsidP="004C1287">
      <w:pPr>
        <w:tabs>
          <w:tab w:val="num" w:pos="720"/>
        </w:tabs>
        <w:rPr>
          <w:lang w:val="en-GB"/>
        </w:rPr>
      </w:pPr>
      <w:r w:rsidRPr="00D90242">
        <w:rPr>
          <w:lang w:val="en-GB"/>
        </w:rPr>
        <w:t>Nonetheless</w:t>
      </w:r>
      <w:r w:rsidR="005E09C9" w:rsidRPr="00D90242">
        <w:rPr>
          <w:lang w:val="en-GB"/>
        </w:rPr>
        <w:t xml:space="preserve">, no fully satisfying account of ontological form </w:t>
      </w:r>
      <w:r w:rsidR="00C216DE">
        <w:rPr>
          <w:lang w:val="en-GB"/>
        </w:rPr>
        <w:t xml:space="preserve">and its difference from </w:t>
      </w:r>
      <w:r w:rsidR="00C216DE" w:rsidRPr="00D90242">
        <w:rPr>
          <w:lang w:val="en-GB"/>
        </w:rPr>
        <w:t>existence</w:t>
      </w:r>
      <w:r w:rsidR="00C216DE">
        <w:rPr>
          <w:lang w:val="en-GB"/>
        </w:rPr>
        <w:t xml:space="preserve"> or being</w:t>
      </w:r>
      <w:r w:rsidR="005E09C9" w:rsidRPr="00D90242">
        <w:rPr>
          <w:lang w:val="en-GB"/>
        </w:rPr>
        <w:t xml:space="preserve"> has </w:t>
      </w:r>
      <w:r w:rsidR="00735D99" w:rsidRPr="00D90242">
        <w:rPr>
          <w:lang w:val="en-GB"/>
        </w:rPr>
        <w:t xml:space="preserve">so far </w:t>
      </w:r>
      <w:r w:rsidR="005E09C9" w:rsidRPr="00D90242">
        <w:rPr>
          <w:lang w:val="en-GB"/>
        </w:rPr>
        <w:t xml:space="preserve">been put forward </w:t>
      </w:r>
      <w:r w:rsidR="00D01F5B" w:rsidRPr="00D90242">
        <w:rPr>
          <w:lang w:val="en-GB"/>
        </w:rPr>
        <w:t>in the formal ontological literature</w:t>
      </w:r>
      <w:r w:rsidR="005E09C9" w:rsidRPr="00D90242">
        <w:rPr>
          <w:lang w:val="en-GB"/>
        </w:rPr>
        <w:t>. Therefore</w:t>
      </w:r>
      <w:r w:rsidR="00D22542">
        <w:rPr>
          <w:lang w:val="en-GB"/>
        </w:rPr>
        <w:t>,</w:t>
      </w:r>
      <w:r w:rsidR="005E09C9" w:rsidRPr="00D90242">
        <w:rPr>
          <w:lang w:val="en-GB"/>
        </w:rPr>
        <w:t xml:space="preserve"> there is a dire need for a </w:t>
      </w:r>
      <w:r w:rsidR="005E09C9" w:rsidRPr="00D90242">
        <w:rPr>
          <w:i/>
          <w:lang w:val="en-GB"/>
        </w:rPr>
        <w:t xml:space="preserve">metatheory </w:t>
      </w:r>
      <w:r w:rsidR="00735D99" w:rsidRPr="00D90242">
        <w:rPr>
          <w:i/>
          <w:lang w:val="en-GB"/>
        </w:rPr>
        <w:t>of</w:t>
      </w:r>
      <w:r w:rsidR="005E09C9" w:rsidRPr="00D90242">
        <w:rPr>
          <w:i/>
          <w:lang w:val="en-GB"/>
        </w:rPr>
        <w:t xml:space="preserve"> formal ontology</w:t>
      </w:r>
      <w:r w:rsidR="005E09C9" w:rsidRPr="00D90242">
        <w:rPr>
          <w:lang w:val="en-GB"/>
        </w:rPr>
        <w:t xml:space="preserve"> in which this </w:t>
      </w:r>
      <w:r w:rsidR="00455D93" w:rsidRPr="00D90242">
        <w:rPr>
          <w:lang w:val="en-GB"/>
        </w:rPr>
        <w:t>deficiency</w:t>
      </w:r>
      <w:r w:rsidR="005E09C9" w:rsidRPr="00D90242">
        <w:rPr>
          <w:lang w:val="en-GB"/>
        </w:rPr>
        <w:t xml:space="preserve"> is </w:t>
      </w:r>
      <w:r w:rsidR="00D22542">
        <w:rPr>
          <w:lang w:val="en-GB"/>
        </w:rPr>
        <w:t>resolved</w:t>
      </w:r>
      <w:r w:rsidR="005E09C9" w:rsidRPr="00D90242">
        <w:rPr>
          <w:lang w:val="en-GB"/>
        </w:rPr>
        <w:t xml:space="preserve">. Furthermore, </w:t>
      </w:r>
      <w:r w:rsidR="00D22542">
        <w:rPr>
          <w:lang w:val="en-GB"/>
        </w:rPr>
        <w:t>a</w:t>
      </w:r>
      <w:r w:rsidR="00D22542" w:rsidRPr="00D90242">
        <w:rPr>
          <w:lang w:val="en-GB"/>
        </w:rPr>
        <w:t xml:space="preserve"> </w:t>
      </w:r>
      <w:r w:rsidR="005E09C9" w:rsidRPr="00D90242">
        <w:rPr>
          <w:lang w:val="en-GB"/>
        </w:rPr>
        <w:t>fully satisfactory account of ontological form has to include</w:t>
      </w:r>
      <w:r w:rsidR="001C43AA" w:rsidRPr="00D90242">
        <w:rPr>
          <w:lang w:val="en-GB"/>
        </w:rPr>
        <w:t xml:space="preserve"> nowadays</w:t>
      </w:r>
      <w:r w:rsidR="005E09C9" w:rsidRPr="00D90242">
        <w:rPr>
          <w:lang w:val="en-GB"/>
        </w:rPr>
        <w:t xml:space="preserve"> a sophisticated view of </w:t>
      </w:r>
      <w:r w:rsidR="00C22F46" w:rsidRPr="00D90242">
        <w:rPr>
          <w:lang w:val="en-GB"/>
        </w:rPr>
        <w:t>fundamentality</w:t>
      </w:r>
      <w:r w:rsidR="001C43AA" w:rsidRPr="00D90242">
        <w:rPr>
          <w:lang w:val="en-GB"/>
        </w:rPr>
        <w:t xml:space="preserve"> and non-fundamentality</w:t>
      </w:r>
      <w:r w:rsidR="00C86F31" w:rsidRPr="00D90242">
        <w:rPr>
          <w:lang w:val="en-GB"/>
        </w:rPr>
        <w:t>, which are</w:t>
      </w:r>
      <w:r w:rsidR="0047242A" w:rsidRPr="00D90242">
        <w:rPr>
          <w:lang w:val="en-GB"/>
        </w:rPr>
        <w:t xml:space="preserve"> </w:t>
      </w:r>
      <w:r w:rsidR="00C86F31" w:rsidRPr="00D90242">
        <w:rPr>
          <w:lang w:val="en-GB"/>
        </w:rPr>
        <w:t>intensively discussed</w:t>
      </w:r>
      <w:r w:rsidR="000C075A" w:rsidRPr="00D90242">
        <w:rPr>
          <w:lang w:val="en-GB"/>
        </w:rPr>
        <w:t xml:space="preserve"> by metaphysicians and metametaphysicians</w:t>
      </w:r>
      <w:r w:rsidR="00237031" w:rsidRPr="00D90242">
        <w:rPr>
          <w:lang w:val="en-GB"/>
        </w:rPr>
        <w:t xml:space="preserve"> (as is documented by Tahko 2018)</w:t>
      </w:r>
      <w:r w:rsidR="00C22F46" w:rsidRPr="00D90242">
        <w:rPr>
          <w:lang w:val="en-GB"/>
        </w:rPr>
        <w:t>.</w:t>
      </w:r>
    </w:p>
    <w:p w14:paraId="61448CAE" w14:textId="5DA38170" w:rsidR="005E09C9" w:rsidRPr="00D90242" w:rsidRDefault="008E28EB" w:rsidP="004C1287">
      <w:pPr>
        <w:tabs>
          <w:tab w:val="num" w:pos="720"/>
        </w:tabs>
        <w:rPr>
          <w:lang w:val="en-GB"/>
        </w:rPr>
      </w:pPr>
      <w:r w:rsidRPr="00D90242">
        <w:rPr>
          <w:lang w:val="en-GB"/>
        </w:rPr>
        <w:t>Accordingly, t</w:t>
      </w:r>
      <w:r w:rsidR="005E09C9" w:rsidRPr="00D90242">
        <w:rPr>
          <w:lang w:val="en-GB"/>
        </w:rPr>
        <w:t>he SNT as a formal ontology needs to be e</w:t>
      </w:r>
      <w:r w:rsidR="00C22F46" w:rsidRPr="00D90242">
        <w:rPr>
          <w:lang w:val="en-GB"/>
        </w:rPr>
        <w:t>laborated upon by my metatheory</w:t>
      </w:r>
      <w:r w:rsidR="000C075A" w:rsidRPr="00D90242">
        <w:rPr>
          <w:lang w:val="en-GB"/>
        </w:rPr>
        <w:t>. This elaboration</w:t>
      </w:r>
      <w:r w:rsidR="007F4514">
        <w:rPr>
          <w:lang w:val="en-GB"/>
        </w:rPr>
        <w:t>, which is the aim of my paper,</w:t>
      </w:r>
      <w:r w:rsidR="00087A91" w:rsidRPr="00D90242">
        <w:rPr>
          <w:lang w:val="en-GB"/>
        </w:rPr>
        <w:t xml:space="preserve"> </w:t>
      </w:r>
      <w:r w:rsidR="007F4514" w:rsidRPr="00D90242">
        <w:rPr>
          <w:lang w:val="en-GB"/>
        </w:rPr>
        <w:t xml:space="preserve">especially </w:t>
      </w:r>
      <w:r w:rsidR="00C22F46" w:rsidRPr="00D90242">
        <w:rPr>
          <w:lang w:val="en-GB"/>
        </w:rPr>
        <w:t>concerns</w:t>
      </w:r>
      <w:r w:rsidR="00455D93" w:rsidRPr="00D90242">
        <w:rPr>
          <w:lang w:val="en-GB"/>
        </w:rPr>
        <w:t xml:space="preserve"> </w:t>
      </w:r>
      <w:r w:rsidRPr="00D90242">
        <w:rPr>
          <w:lang w:val="en-GB"/>
        </w:rPr>
        <w:t xml:space="preserve">fundamental </w:t>
      </w:r>
      <w:r w:rsidR="005E09C9" w:rsidRPr="00D90242">
        <w:rPr>
          <w:lang w:val="en-GB"/>
        </w:rPr>
        <w:t>ontological form</w:t>
      </w:r>
      <w:r w:rsidR="00087A91" w:rsidRPr="00D90242">
        <w:rPr>
          <w:lang w:val="en-GB"/>
        </w:rPr>
        <w:t xml:space="preserve">. </w:t>
      </w:r>
      <w:r w:rsidR="00D914F7" w:rsidRPr="00D90242">
        <w:rPr>
          <w:lang w:val="en-GB"/>
        </w:rPr>
        <w:t>Therefore,</w:t>
      </w:r>
      <w:r w:rsidR="001131B5" w:rsidRPr="00D90242">
        <w:rPr>
          <w:lang w:val="en-GB"/>
        </w:rPr>
        <w:t xml:space="preserve"> I mostly assume the SNT and</w:t>
      </w:r>
      <w:r w:rsidR="007F4514">
        <w:rPr>
          <w:lang w:val="en-GB"/>
        </w:rPr>
        <w:t xml:space="preserve"> do</w:t>
      </w:r>
      <w:r w:rsidR="001131B5" w:rsidRPr="00D90242">
        <w:rPr>
          <w:lang w:val="en-GB"/>
        </w:rPr>
        <w:t xml:space="preserve"> not de</w:t>
      </w:r>
      <w:r w:rsidR="00455D93" w:rsidRPr="00D90242">
        <w:rPr>
          <w:lang w:val="en-GB"/>
        </w:rPr>
        <w:t>fend its central tenets</w:t>
      </w:r>
      <w:r w:rsidR="00087A91" w:rsidRPr="00D90242">
        <w:rPr>
          <w:lang w:val="en-GB"/>
        </w:rPr>
        <w:t xml:space="preserve"> here</w:t>
      </w:r>
      <w:r w:rsidR="001131B5" w:rsidRPr="00D90242">
        <w:rPr>
          <w:lang w:val="en-GB"/>
        </w:rPr>
        <w:t>.</w:t>
      </w:r>
    </w:p>
    <w:p w14:paraId="51DDD7DB" w14:textId="3290D8E1" w:rsidR="005951C7" w:rsidRPr="00D90242" w:rsidRDefault="005951C7" w:rsidP="005951C7">
      <w:pPr>
        <w:tabs>
          <w:tab w:val="num" w:pos="720"/>
        </w:tabs>
        <w:rPr>
          <w:lang w:val="en-GB"/>
        </w:rPr>
      </w:pPr>
      <w:r w:rsidRPr="00D90242">
        <w:rPr>
          <w:lang w:val="en-GB"/>
        </w:rPr>
        <w:t xml:space="preserve">The paper has </w:t>
      </w:r>
      <w:r w:rsidR="00B672E1" w:rsidRPr="00D90242">
        <w:rPr>
          <w:lang w:val="en-GB"/>
        </w:rPr>
        <w:t>a six</w:t>
      </w:r>
      <w:r w:rsidRPr="00D90242">
        <w:rPr>
          <w:lang w:val="en-GB"/>
        </w:rPr>
        <w:t>-part structure.</w:t>
      </w:r>
      <w:r w:rsidR="00351D35" w:rsidRPr="00D90242">
        <w:rPr>
          <w:lang w:val="en-GB"/>
        </w:rPr>
        <w:t xml:space="preserve"> To describe the fundamental ontological form of tropes in the SNT, </w:t>
      </w:r>
      <w:r w:rsidR="00B77E40" w:rsidRPr="00D90242">
        <w:rPr>
          <w:lang w:val="en-GB"/>
        </w:rPr>
        <w:t xml:space="preserve">first </w:t>
      </w:r>
      <w:r w:rsidR="00351D35" w:rsidRPr="00D90242">
        <w:rPr>
          <w:lang w:val="en-GB"/>
        </w:rPr>
        <w:t>I</w:t>
      </w:r>
      <w:r w:rsidR="00C573AA" w:rsidRPr="00D90242">
        <w:rPr>
          <w:lang w:val="en-GB"/>
        </w:rPr>
        <w:t xml:space="preserve"> </w:t>
      </w:r>
      <w:r w:rsidR="00351D35" w:rsidRPr="00D90242">
        <w:rPr>
          <w:lang w:val="en-GB"/>
        </w:rPr>
        <w:t xml:space="preserve">have to </w:t>
      </w:r>
      <w:r w:rsidR="00B77E40" w:rsidRPr="00D90242">
        <w:rPr>
          <w:lang w:val="en-GB"/>
        </w:rPr>
        <w:t xml:space="preserve">go into a rather long discussion of </w:t>
      </w:r>
      <w:r w:rsidR="00C573AA" w:rsidRPr="00D90242">
        <w:rPr>
          <w:lang w:val="en-GB"/>
        </w:rPr>
        <w:t>my meta</w:t>
      </w:r>
      <w:r w:rsidR="00F652E7" w:rsidRPr="00D90242">
        <w:rPr>
          <w:lang w:val="en-GB"/>
        </w:rPr>
        <w:t>theory</w:t>
      </w:r>
      <w:r w:rsidR="00351D35" w:rsidRPr="00D90242">
        <w:rPr>
          <w:lang w:val="en-GB"/>
        </w:rPr>
        <w:t xml:space="preserve">. </w:t>
      </w:r>
      <w:r w:rsidR="007F4514" w:rsidRPr="00D90242">
        <w:rPr>
          <w:lang w:val="en-GB"/>
        </w:rPr>
        <w:t>Th</w:t>
      </w:r>
      <w:r w:rsidR="007F4514">
        <w:rPr>
          <w:lang w:val="en-GB"/>
        </w:rPr>
        <w:t>is</w:t>
      </w:r>
      <w:r w:rsidR="007F4514" w:rsidRPr="00D90242">
        <w:rPr>
          <w:lang w:val="en-GB"/>
        </w:rPr>
        <w:t xml:space="preserve"> </w:t>
      </w:r>
      <w:r w:rsidR="00351D35" w:rsidRPr="00D90242">
        <w:rPr>
          <w:lang w:val="en-GB"/>
        </w:rPr>
        <w:t xml:space="preserve">I do in the first two sections of the paper. </w:t>
      </w:r>
      <w:r w:rsidR="007F4514">
        <w:rPr>
          <w:lang w:val="en-GB"/>
        </w:rPr>
        <w:t xml:space="preserve">In </w:t>
      </w:r>
      <w:r w:rsidR="00E42445">
        <w:rPr>
          <w:lang w:val="en-GB"/>
        </w:rPr>
        <w:t xml:space="preserve">the </w:t>
      </w:r>
      <w:r w:rsidR="007F4514">
        <w:rPr>
          <w:lang w:val="en-GB"/>
        </w:rPr>
        <w:t>third section, I</w:t>
      </w:r>
      <w:r w:rsidR="00351D35" w:rsidRPr="00D90242">
        <w:rPr>
          <w:lang w:val="en-GB"/>
        </w:rPr>
        <w:t xml:space="preserve"> apply </w:t>
      </w:r>
      <w:r w:rsidR="00B367FF" w:rsidRPr="00D90242">
        <w:rPr>
          <w:lang w:val="en-GB"/>
        </w:rPr>
        <w:t>my</w:t>
      </w:r>
      <w:r w:rsidR="00351D35" w:rsidRPr="00D90242">
        <w:rPr>
          <w:lang w:val="en-GB"/>
        </w:rPr>
        <w:t xml:space="preserve"> </w:t>
      </w:r>
      <w:r w:rsidR="00B367FF" w:rsidRPr="00D90242">
        <w:rPr>
          <w:lang w:val="en-GB"/>
        </w:rPr>
        <w:t>meta</w:t>
      </w:r>
      <w:r w:rsidR="00351D35" w:rsidRPr="00D90242">
        <w:rPr>
          <w:lang w:val="en-GB"/>
        </w:rPr>
        <w:t>theory to the SNT</w:t>
      </w:r>
      <w:r w:rsidR="00B367FF" w:rsidRPr="00D90242">
        <w:rPr>
          <w:lang w:val="en-GB"/>
        </w:rPr>
        <w:t xml:space="preserve">, which </w:t>
      </w:r>
      <w:r w:rsidR="00F93066" w:rsidRPr="00D90242">
        <w:rPr>
          <w:lang w:val="en-GB"/>
        </w:rPr>
        <w:t xml:space="preserve">leads me to argue in the </w:t>
      </w:r>
      <w:r w:rsidR="00E42445">
        <w:rPr>
          <w:lang w:val="en-GB"/>
        </w:rPr>
        <w:t>fourth</w:t>
      </w:r>
      <w:r w:rsidR="00E42445" w:rsidRPr="00D90242">
        <w:rPr>
          <w:lang w:val="en-GB"/>
        </w:rPr>
        <w:t xml:space="preserve"> </w:t>
      </w:r>
      <w:r w:rsidR="00F93066" w:rsidRPr="00D90242">
        <w:rPr>
          <w:lang w:val="en-GB"/>
        </w:rPr>
        <w:t>section that</w:t>
      </w:r>
      <w:r w:rsidR="005659C5" w:rsidRPr="00D90242">
        <w:rPr>
          <w:lang w:val="en-GB"/>
        </w:rPr>
        <w:t xml:space="preserve"> the </w:t>
      </w:r>
      <w:r w:rsidR="00BB4AFF" w:rsidRPr="00D90242">
        <w:rPr>
          <w:lang w:val="en-GB"/>
        </w:rPr>
        <w:t xml:space="preserve">dichotomous </w:t>
      </w:r>
      <w:r w:rsidR="005659C5" w:rsidRPr="00D90242">
        <w:rPr>
          <w:lang w:val="en-GB"/>
        </w:rPr>
        <w:t>set-up of properties</w:t>
      </w:r>
      <w:r w:rsidR="00E42445">
        <w:rPr>
          <w:lang w:val="en-GB"/>
        </w:rPr>
        <w:t xml:space="preserve"> or </w:t>
      </w:r>
      <w:r w:rsidR="005659C5" w:rsidRPr="00D90242">
        <w:rPr>
          <w:lang w:val="en-GB"/>
        </w:rPr>
        <w:t xml:space="preserve">objects </w:t>
      </w:r>
      <w:r w:rsidR="00E42445">
        <w:rPr>
          <w:lang w:val="en-GB"/>
        </w:rPr>
        <w:t>(</w:t>
      </w:r>
      <w:r w:rsidR="005659C5" w:rsidRPr="00D90242">
        <w:rPr>
          <w:lang w:val="en-GB"/>
        </w:rPr>
        <w:t xml:space="preserve">or </w:t>
      </w:r>
      <w:r w:rsidR="007F4514">
        <w:rPr>
          <w:lang w:val="en-GB"/>
        </w:rPr>
        <w:t>something</w:t>
      </w:r>
      <w:r w:rsidR="007F4514" w:rsidRPr="00D90242">
        <w:rPr>
          <w:lang w:val="en-GB"/>
        </w:rPr>
        <w:t xml:space="preserve"> </w:t>
      </w:r>
      <w:r w:rsidR="005659C5" w:rsidRPr="00D90242">
        <w:rPr>
          <w:lang w:val="en-GB"/>
        </w:rPr>
        <w:t xml:space="preserve">akin </w:t>
      </w:r>
      <w:r w:rsidR="005659C5" w:rsidRPr="00D90242">
        <w:rPr>
          <w:lang w:val="en-GB"/>
        </w:rPr>
        <w:lastRenderedPageBreak/>
        <w:t xml:space="preserve">to </w:t>
      </w:r>
      <w:r w:rsidR="00E42445">
        <w:rPr>
          <w:lang w:val="en-GB"/>
        </w:rPr>
        <w:t>one or the other)</w:t>
      </w:r>
      <w:r w:rsidR="00F93066" w:rsidRPr="00D90242">
        <w:rPr>
          <w:lang w:val="en-GB"/>
        </w:rPr>
        <w:t xml:space="preserve"> is a non-starter</w:t>
      </w:r>
      <w:r w:rsidR="005659C5" w:rsidRPr="00D90242">
        <w:rPr>
          <w:lang w:val="en-GB"/>
        </w:rPr>
        <w:t xml:space="preserve"> in the SNT</w:t>
      </w:r>
      <w:r w:rsidR="00224786" w:rsidRPr="00D90242">
        <w:rPr>
          <w:lang w:val="en-GB"/>
        </w:rPr>
        <w:t xml:space="preserve"> when one consider</w:t>
      </w:r>
      <w:r w:rsidR="007F4514">
        <w:rPr>
          <w:lang w:val="en-GB"/>
        </w:rPr>
        <w:t>s</w:t>
      </w:r>
      <w:r w:rsidR="00224786" w:rsidRPr="00D90242">
        <w:rPr>
          <w:lang w:val="en-GB"/>
        </w:rPr>
        <w:t xml:space="preserve"> the fundamental ontological form of tropes</w:t>
      </w:r>
      <w:r w:rsidR="004C1287" w:rsidRPr="00D90242">
        <w:rPr>
          <w:lang w:val="en-GB"/>
        </w:rPr>
        <w:t xml:space="preserve">. </w:t>
      </w:r>
      <w:r w:rsidR="007F4514">
        <w:rPr>
          <w:lang w:val="en-GB"/>
        </w:rPr>
        <w:t>W</w:t>
      </w:r>
      <w:r w:rsidR="007F4514" w:rsidRPr="00D90242">
        <w:rPr>
          <w:lang w:val="en-GB"/>
        </w:rPr>
        <w:t>ith the help of my metatheory</w:t>
      </w:r>
      <w:r w:rsidR="007F4514">
        <w:rPr>
          <w:lang w:val="en-GB"/>
        </w:rPr>
        <w:t>,</w:t>
      </w:r>
      <w:r w:rsidR="007F4514" w:rsidRPr="00D90242">
        <w:rPr>
          <w:lang w:val="en-GB"/>
        </w:rPr>
        <w:t xml:space="preserve"> </w:t>
      </w:r>
      <w:r w:rsidR="008729C8">
        <w:rPr>
          <w:lang w:val="en-GB"/>
        </w:rPr>
        <w:t>i</w:t>
      </w:r>
      <w:r w:rsidR="008729C8" w:rsidRPr="00D90242">
        <w:rPr>
          <w:lang w:val="en-GB"/>
        </w:rPr>
        <w:t xml:space="preserve">n the fourth section </w:t>
      </w:r>
      <w:r w:rsidR="004C1287" w:rsidRPr="00D90242">
        <w:rPr>
          <w:lang w:val="en-GB"/>
        </w:rPr>
        <w:t>I</w:t>
      </w:r>
      <w:r w:rsidR="00B367FF" w:rsidRPr="00D90242">
        <w:rPr>
          <w:lang w:val="en-GB"/>
        </w:rPr>
        <w:t xml:space="preserve"> also</w:t>
      </w:r>
      <w:r w:rsidR="004C1287" w:rsidRPr="00D90242">
        <w:rPr>
          <w:lang w:val="en-GB"/>
        </w:rPr>
        <w:t xml:space="preserve"> </w:t>
      </w:r>
      <w:r w:rsidR="003E7793" w:rsidRPr="00D90242">
        <w:rPr>
          <w:lang w:val="en-GB"/>
        </w:rPr>
        <w:t>establish</w:t>
      </w:r>
      <w:r w:rsidR="007B7CA1" w:rsidRPr="00D90242">
        <w:rPr>
          <w:lang w:val="en-GB"/>
        </w:rPr>
        <w:t xml:space="preserve"> </w:t>
      </w:r>
      <w:r w:rsidR="004C1287" w:rsidRPr="00D90242">
        <w:rPr>
          <w:lang w:val="en-GB"/>
        </w:rPr>
        <w:t xml:space="preserve">that the arguments against tropes by </w:t>
      </w:r>
      <w:r w:rsidR="00343148" w:rsidRPr="00D90242">
        <w:rPr>
          <w:lang w:val="en-GB"/>
        </w:rPr>
        <w:t xml:space="preserve">Herbert </w:t>
      </w:r>
      <w:r w:rsidR="004C1287" w:rsidRPr="00D90242">
        <w:rPr>
          <w:lang w:val="en-GB"/>
        </w:rPr>
        <w:t xml:space="preserve">Hochberg (2004), </w:t>
      </w:r>
      <w:r w:rsidR="00343148" w:rsidRPr="00D90242">
        <w:rPr>
          <w:lang w:val="en-GB"/>
        </w:rPr>
        <w:t xml:space="preserve">Douglas </w:t>
      </w:r>
      <w:r w:rsidR="004C1287" w:rsidRPr="00D90242">
        <w:rPr>
          <w:lang w:val="en-GB"/>
        </w:rPr>
        <w:t xml:space="preserve">Ehring (2011) and </w:t>
      </w:r>
      <w:r w:rsidR="00343148" w:rsidRPr="00D90242">
        <w:rPr>
          <w:lang w:val="en-GB"/>
        </w:rPr>
        <w:t xml:space="preserve">Robert K. </w:t>
      </w:r>
      <w:r w:rsidR="004C1287" w:rsidRPr="00D90242">
        <w:rPr>
          <w:lang w:val="en-GB"/>
        </w:rPr>
        <w:t>Garcia (2014</w:t>
      </w:r>
      <w:r w:rsidR="00171F7A" w:rsidRPr="00D90242">
        <w:rPr>
          <w:lang w:val="en-GB"/>
        </w:rPr>
        <w:t>b</w:t>
      </w:r>
      <w:r w:rsidR="004C1287" w:rsidRPr="00D90242">
        <w:rPr>
          <w:lang w:val="en-GB"/>
        </w:rPr>
        <w:t xml:space="preserve">; </w:t>
      </w:r>
      <w:r w:rsidR="00B316BF" w:rsidRPr="00D90242">
        <w:rPr>
          <w:lang w:val="en-GB"/>
        </w:rPr>
        <w:t xml:space="preserve">2015; </w:t>
      </w:r>
      <w:r w:rsidR="00C760D1" w:rsidRPr="00D90242">
        <w:rPr>
          <w:lang w:val="en-GB"/>
        </w:rPr>
        <w:t>2016</w:t>
      </w:r>
      <w:r w:rsidR="004C1287" w:rsidRPr="00D90242">
        <w:rPr>
          <w:lang w:val="en-GB"/>
        </w:rPr>
        <w:t>) fail.</w:t>
      </w:r>
      <w:r w:rsidR="007878CC" w:rsidRPr="00D90242">
        <w:rPr>
          <w:lang w:val="en-GB"/>
        </w:rPr>
        <w:t xml:space="preserve"> This s</w:t>
      </w:r>
      <w:r w:rsidR="00175BD4" w:rsidRPr="00D90242">
        <w:rPr>
          <w:lang w:val="en-GB"/>
        </w:rPr>
        <w:t xml:space="preserve">ection </w:t>
      </w:r>
      <w:r w:rsidR="00485781" w:rsidRPr="00D90242">
        <w:rPr>
          <w:lang w:val="en-GB"/>
        </w:rPr>
        <w:t>th</w:t>
      </w:r>
      <w:r w:rsidR="00485781">
        <w:rPr>
          <w:lang w:val="en-GB"/>
        </w:rPr>
        <w:t>us</w:t>
      </w:r>
      <w:r w:rsidR="00485781" w:rsidRPr="00D90242">
        <w:rPr>
          <w:lang w:val="en-GB"/>
        </w:rPr>
        <w:t xml:space="preserve"> </w:t>
      </w:r>
      <w:r w:rsidR="003E7793" w:rsidRPr="00D90242">
        <w:rPr>
          <w:lang w:val="en-GB"/>
        </w:rPr>
        <w:t>shows</w:t>
      </w:r>
      <w:r w:rsidR="00175BD4" w:rsidRPr="00D90242">
        <w:rPr>
          <w:lang w:val="en-GB"/>
        </w:rPr>
        <w:t xml:space="preserve"> the </w:t>
      </w:r>
      <w:r w:rsidR="00E42445">
        <w:rPr>
          <w:lang w:val="en-GB"/>
        </w:rPr>
        <w:t>fruitfulness</w:t>
      </w:r>
      <w:r w:rsidR="007F4514" w:rsidRPr="00D90242">
        <w:rPr>
          <w:lang w:val="en-GB"/>
        </w:rPr>
        <w:t xml:space="preserve"> </w:t>
      </w:r>
      <w:r w:rsidR="00175BD4" w:rsidRPr="00D90242">
        <w:rPr>
          <w:lang w:val="en-GB"/>
        </w:rPr>
        <w:t>of the elaboration of the SNT by my metatheory.</w:t>
      </w:r>
      <w:r w:rsidR="004C1287" w:rsidRPr="00D90242">
        <w:rPr>
          <w:lang w:val="en-GB"/>
        </w:rPr>
        <w:t xml:space="preserve"> </w:t>
      </w:r>
      <w:r w:rsidR="00A647B5" w:rsidRPr="00D90242">
        <w:rPr>
          <w:lang w:val="en-GB"/>
        </w:rPr>
        <w:t>The fifth section discusses two non-fundamental ontological forms of tropes in the SNT: proper parthood of substances and concreteness</w:t>
      </w:r>
      <w:r w:rsidR="004C1287" w:rsidRPr="00D90242">
        <w:rPr>
          <w:lang w:val="en-GB"/>
        </w:rPr>
        <w:t>.</w:t>
      </w:r>
      <w:r w:rsidR="008F0FE9" w:rsidRPr="00D90242">
        <w:rPr>
          <w:lang w:val="en-GB"/>
        </w:rPr>
        <w:t xml:space="preserve"> I wrap things up in </w:t>
      </w:r>
      <w:r w:rsidR="007F4514">
        <w:rPr>
          <w:lang w:val="en-GB"/>
        </w:rPr>
        <w:t xml:space="preserve">the sixth section with </w:t>
      </w:r>
      <w:r w:rsidR="008F0FE9" w:rsidRPr="00D90242">
        <w:rPr>
          <w:lang w:val="en-GB"/>
        </w:rPr>
        <w:t>the conclusion.</w:t>
      </w:r>
    </w:p>
    <w:p w14:paraId="31DC46F7" w14:textId="66762162" w:rsidR="00BA2B7C" w:rsidRPr="00D90242" w:rsidRDefault="007D6CA7" w:rsidP="009D6AE2">
      <w:pPr>
        <w:pStyle w:val="Otsikko1"/>
        <w:rPr>
          <w:lang w:val="en-GB"/>
        </w:rPr>
      </w:pPr>
      <w:r w:rsidRPr="00D90242">
        <w:rPr>
          <w:lang w:val="en-GB"/>
        </w:rPr>
        <w:t>Ontological Form</w:t>
      </w:r>
      <w:r w:rsidR="00FA5E7D" w:rsidRPr="00D90242">
        <w:rPr>
          <w:lang w:val="en-GB"/>
        </w:rPr>
        <w:t xml:space="preserve"> a</w:t>
      </w:r>
      <w:r w:rsidR="005A38E1" w:rsidRPr="00D90242">
        <w:rPr>
          <w:lang w:val="en-GB"/>
        </w:rPr>
        <w:t>s</w:t>
      </w:r>
      <w:r w:rsidR="00FA5E7D" w:rsidRPr="00D90242">
        <w:rPr>
          <w:lang w:val="en-GB"/>
        </w:rPr>
        <w:t xml:space="preserve"> Distin</w:t>
      </w:r>
      <w:r w:rsidR="005A38E1" w:rsidRPr="00D90242">
        <w:rPr>
          <w:lang w:val="en-GB"/>
        </w:rPr>
        <w:t>guished</w:t>
      </w:r>
      <w:r w:rsidR="00FA5E7D" w:rsidRPr="00D90242">
        <w:rPr>
          <w:lang w:val="en-GB"/>
        </w:rPr>
        <w:t xml:space="preserve"> from Being or Existence</w:t>
      </w:r>
    </w:p>
    <w:p w14:paraId="1E5E1817" w14:textId="754AAE9F" w:rsidR="00F24DE1" w:rsidRPr="00D90242" w:rsidRDefault="00D862D4" w:rsidP="0021036B">
      <w:pPr>
        <w:rPr>
          <w:lang w:val="en-GB"/>
        </w:rPr>
      </w:pPr>
      <w:r w:rsidRPr="00D90242">
        <w:rPr>
          <w:lang w:val="en-GB"/>
        </w:rPr>
        <w:t>T</w:t>
      </w:r>
      <w:r w:rsidR="00657DC1" w:rsidRPr="00D90242">
        <w:rPr>
          <w:lang w:val="en-GB"/>
        </w:rPr>
        <w:t xml:space="preserve">o distinguish ontology from formal ontology </w:t>
      </w:r>
      <w:r w:rsidR="00233C73" w:rsidRPr="00D90242">
        <w:rPr>
          <w:lang w:val="en-GB"/>
        </w:rPr>
        <w:t xml:space="preserve">in </w:t>
      </w:r>
      <w:r w:rsidR="00657DC1" w:rsidRPr="00D90242">
        <w:rPr>
          <w:lang w:val="en-GB"/>
        </w:rPr>
        <w:t>a determinate manner, I have to make a clear and precise distinction between being and ontological form.</w:t>
      </w:r>
      <w:r w:rsidRPr="00D90242">
        <w:rPr>
          <w:lang w:val="en-GB"/>
        </w:rPr>
        <w:t xml:space="preserve"> </w:t>
      </w:r>
      <w:r w:rsidR="00C8167B" w:rsidRPr="00D90242">
        <w:rPr>
          <w:lang w:val="en-GB"/>
        </w:rPr>
        <w:t xml:space="preserve">Regarding being, </w:t>
      </w:r>
      <w:r w:rsidR="007F4514">
        <w:rPr>
          <w:lang w:val="en-GB"/>
        </w:rPr>
        <w:t>it is not necessary</w:t>
      </w:r>
      <w:r w:rsidR="0021036B" w:rsidRPr="00D90242">
        <w:rPr>
          <w:lang w:val="en-GB"/>
        </w:rPr>
        <w:t xml:space="preserve"> to go into the </w:t>
      </w:r>
      <w:r w:rsidR="008729C8">
        <w:rPr>
          <w:lang w:val="en-GB"/>
        </w:rPr>
        <w:t>numerous</w:t>
      </w:r>
      <w:r w:rsidR="008729C8" w:rsidRPr="00D90242">
        <w:rPr>
          <w:lang w:val="en-GB"/>
        </w:rPr>
        <w:t xml:space="preserve"> </w:t>
      </w:r>
      <w:r w:rsidR="0021036B" w:rsidRPr="00D90242">
        <w:rPr>
          <w:lang w:val="en-GB"/>
        </w:rPr>
        <w:t>question</w:t>
      </w:r>
      <w:r w:rsidR="00385F14" w:rsidRPr="00D90242">
        <w:rPr>
          <w:lang w:val="en-GB"/>
        </w:rPr>
        <w:t>s</w:t>
      </w:r>
      <w:r w:rsidR="00C8167B" w:rsidRPr="00D90242">
        <w:rPr>
          <w:lang w:val="en-GB"/>
        </w:rPr>
        <w:t xml:space="preserve"> </w:t>
      </w:r>
      <w:r w:rsidR="008729C8">
        <w:rPr>
          <w:lang w:val="en-GB"/>
        </w:rPr>
        <w:t>concerning</w:t>
      </w:r>
      <w:r w:rsidR="007F4514" w:rsidRPr="00D90242">
        <w:rPr>
          <w:lang w:val="en-GB"/>
        </w:rPr>
        <w:t xml:space="preserve"> </w:t>
      </w:r>
      <w:r w:rsidR="00C8167B" w:rsidRPr="00D90242">
        <w:rPr>
          <w:lang w:val="en-GB"/>
        </w:rPr>
        <w:t>it</w:t>
      </w:r>
      <w:r w:rsidR="0021036B" w:rsidRPr="00D90242">
        <w:rPr>
          <w:lang w:val="en-GB"/>
        </w:rPr>
        <w:t xml:space="preserve">, such as whether it is to be expressed by a quantifier or predicate. Suffice it </w:t>
      </w:r>
      <w:r w:rsidR="004934D0">
        <w:rPr>
          <w:lang w:val="en-GB"/>
        </w:rPr>
        <w:t xml:space="preserve">to say, </w:t>
      </w:r>
      <w:r w:rsidR="0021036B" w:rsidRPr="00D90242">
        <w:rPr>
          <w:lang w:val="en-GB"/>
        </w:rPr>
        <w:t xml:space="preserve">I simply make two assumptions about </w:t>
      </w:r>
      <w:r w:rsidR="00385F14" w:rsidRPr="00D90242">
        <w:rPr>
          <w:lang w:val="en-GB"/>
        </w:rPr>
        <w:t>being</w:t>
      </w:r>
      <w:r w:rsidR="0021036B" w:rsidRPr="00D90242">
        <w:rPr>
          <w:lang w:val="en-GB"/>
        </w:rPr>
        <w:t xml:space="preserve"> in this paper</w:t>
      </w:r>
      <w:r w:rsidR="004934D0">
        <w:rPr>
          <w:lang w:val="en-GB"/>
        </w:rPr>
        <w:t>,</w:t>
      </w:r>
      <w:r w:rsidR="0021036B" w:rsidRPr="00D90242">
        <w:rPr>
          <w:lang w:val="en-GB"/>
        </w:rPr>
        <w:t xml:space="preserve"> leaving room for more than one view of it. (1) </w:t>
      </w:r>
      <w:r w:rsidR="00385F14" w:rsidRPr="00D90242">
        <w:rPr>
          <w:lang w:val="en-GB"/>
        </w:rPr>
        <w:t xml:space="preserve">“Being” and </w:t>
      </w:r>
      <w:r w:rsidR="0021036B" w:rsidRPr="00D90242">
        <w:rPr>
          <w:lang w:val="en-GB"/>
        </w:rPr>
        <w:t>“</w:t>
      </w:r>
      <w:r w:rsidR="00385F14" w:rsidRPr="00D90242">
        <w:rPr>
          <w:lang w:val="en-GB"/>
        </w:rPr>
        <w:t>e</w:t>
      </w:r>
      <w:r w:rsidR="0021036B" w:rsidRPr="00D90242">
        <w:rPr>
          <w:iCs/>
          <w:lang w:val="en-GB"/>
        </w:rPr>
        <w:t>xistence</w:t>
      </w:r>
      <w:r w:rsidR="00385F14" w:rsidRPr="00D90242">
        <w:rPr>
          <w:iCs/>
          <w:lang w:val="en-GB"/>
        </w:rPr>
        <w:t>”</w:t>
      </w:r>
      <w:r w:rsidR="0021036B" w:rsidRPr="00D90242">
        <w:rPr>
          <w:i/>
          <w:iCs/>
          <w:lang w:val="en-GB"/>
        </w:rPr>
        <w:t xml:space="preserve"> </w:t>
      </w:r>
      <w:r w:rsidR="0021036B" w:rsidRPr="00D90242">
        <w:rPr>
          <w:lang w:val="en-GB"/>
        </w:rPr>
        <w:t>are both univocal. (2) I follow the mainstream view in analytic metaphysics and metaontology that “existence” and its cognates are interchangeable with “being” and its cognates (van Inwagen 2009).</w:t>
      </w:r>
    </w:p>
    <w:p w14:paraId="4E1B2DE3" w14:textId="78023443" w:rsidR="00F24DE1" w:rsidRPr="00D90242" w:rsidRDefault="00F24DE1" w:rsidP="00F24DE1">
      <w:pPr>
        <w:rPr>
          <w:lang w:val="en-GB"/>
        </w:rPr>
      </w:pPr>
      <w:r w:rsidRPr="00D90242">
        <w:rPr>
          <w:lang w:val="en-GB"/>
        </w:rPr>
        <w:t>Let me introduce</w:t>
      </w:r>
      <w:r w:rsidR="00D04053" w:rsidRPr="00D90242">
        <w:rPr>
          <w:lang w:val="en-GB"/>
        </w:rPr>
        <w:t>, for the theoretical purposes below,</w:t>
      </w:r>
      <w:r w:rsidRPr="00D90242">
        <w:rPr>
          <w:lang w:val="en-GB"/>
        </w:rPr>
        <w:t xml:space="preserve"> the technical</w:t>
      </w:r>
      <w:r w:rsidR="0078476B" w:rsidRPr="00D90242">
        <w:rPr>
          <w:lang w:val="en-GB"/>
        </w:rPr>
        <w:t xml:space="preserve"> primitive</w:t>
      </w:r>
      <w:r w:rsidRPr="00D90242">
        <w:rPr>
          <w:lang w:val="en-GB"/>
        </w:rPr>
        <w:t xml:space="preserve"> concept of </w:t>
      </w:r>
      <w:r w:rsidRPr="00D90242">
        <w:rPr>
          <w:i/>
          <w:lang w:val="en-GB"/>
        </w:rPr>
        <w:t>character</w:t>
      </w:r>
      <w:r w:rsidRPr="00D90242">
        <w:rPr>
          <w:lang w:val="en-GB"/>
        </w:rPr>
        <w:t xml:space="preserve"> at this point: the character of an entity is </w:t>
      </w:r>
      <w:r w:rsidRPr="00D90242">
        <w:rPr>
          <w:i/>
          <w:lang w:val="en-GB"/>
        </w:rPr>
        <w:t>what the entity is like</w:t>
      </w:r>
      <w:r w:rsidRPr="00D90242">
        <w:rPr>
          <w:lang w:val="en-GB"/>
        </w:rPr>
        <w:t xml:space="preserve">. Paradigmatic examples of characters are </w:t>
      </w:r>
      <w:r w:rsidR="001F1C6B">
        <w:rPr>
          <w:lang w:val="en-GB"/>
        </w:rPr>
        <w:t xml:space="preserve">the </w:t>
      </w:r>
      <w:r w:rsidRPr="00D90242">
        <w:rPr>
          <w:lang w:val="en-GB"/>
        </w:rPr>
        <w:t xml:space="preserve">qualities and quantities entities presumably </w:t>
      </w:r>
      <w:r w:rsidR="002A7CB2" w:rsidRPr="00D90242">
        <w:rPr>
          <w:lang w:val="en-GB"/>
        </w:rPr>
        <w:t xml:space="preserve">are or </w:t>
      </w:r>
      <w:r w:rsidRPr="00D90242">
        <w:rPr>
          <w:lang w:val="en-GB"/>
        </w:rPr>
        <w:t>have, such as shape and rest mass.</w:t>
      </w:r>
      <w:r w:rsidR="00DC06FE" w:rsidRPr="00D90242">
        <w:rPr>
          <w:lang w:val="en-GB"/>
        </w:rPr>
        <w:t xml:space="preserve"> So</w:t>
      </w:r>
      <w:r w:rsidR="00383B77">
        <w:rPr>
          <w:lang w:val="en-GB"/>
        </w:rPr>
        <w:t>,</w:t>
      </w:r>
      <w:r w:rsidR="00DC06FE" w:rsidRPr="00D90242">
        <w:rPr>
          <w:lang w:val="en-GB"/>
        </w:rPr>
        <w:t xml:space="preserve"> </w:t>
      </w:r>
      <w:r w:rsidR="00DC06FE" w:rsidRPr="00D90242">
        <w:rPr>
          <w:i/>
          <w:lang w:val="en-GB"/>
        </w:rPr>
        <w:t>character</w:t>
      </w:r>
      <w:r w:rsidR="00917294" w:rsidRPr="00D90242">
        <w:rPr>
          <w:lang w:val="en-GB"/>
        </w:rPr>
        <w:t xml:space="preserve"> covers both tropes,</w:t>
      </w:r>
      <w:r w:rsidR="00A858BC" w:rsidRPr="00D90242">
        <w:rPr>
          <w:lang w:val="en-GB"/>
        </w:rPr>
        <w:t xml:space="preserve"> accidents, attributes </w:t>
      </w:r>
      <w:r w:rsidR="00383B77">
        <w:rPr>
          <w:lang w:val="en-GB"/>
        </w:rPr>
        <w:t>and</w:t>
      </w:r>
      <w:r w:rsidR="00383B77" w:rsidRPr="00D90242">
        <w:rPr>
          <w:lang w:val="en-GB"/>
        </w:rPr>
        <w:t xml:space="preserve"> </w:t>
      </w:r>
      <w:r w:rsidR="00DC06FE" w:rsidRPr="00D90242">
        <w:rPr>
          <w:lang w:val="en-GB"/>
        </w:rPr>
        <w:t>properties</w:t>
      </w:r>
      <w:r w:rsidR="00383B77">
        <w:rPr>
          <w:lang w:val="en-GB"/>
        </w:rPr>
        <w:t>,</w:t>
      </w:r>
      <w:r w:rsidR="00DC06FE" w:rsidRPr="00D90242">
        <w:rPr>
          <w:lang w:val="en-GB"/>
        </w:rPr>
        <w:t xml:space="preserve"> and </w:t>
      </w:r>
      <w:r w:rsidR="00383B77">
        <w:rPr>
          <w:lang w:val="en-GB"/>
        </w:rPr>
        <w:t xml:space="preserve">it </w:t>
      </w:r>
      <w:r w:rsidR="00DC06FE" w:rsidRPr="00D90242">
        <w:rPr>
          <w:lang w:val="en-GB"/>
        </w:rPr>
        <w:t>is therefore a mo</w:t>
      </w:r>
      <w:r w:rsidR="00917294" w:rsidRPr="00D90242">
        <w:rPr>
          <w:lang w:val="en-GB"/>
        </w:rPr>
        <w:t xml:space="preserve">re general concept than </w:t>
      </w:r>
      <w:r w:rsidR="0014350E" w:rsidRPr="00D90242">
        <w:rPr>
          <w:lang w:val="en-GB"/>
        </w:rPr>
        <w:t xml:space="preserve">all </w:t>
      </w:r>
      <w:r w:rsidR="00383B77">
        <w:rPr>
          <w:lang w:val="en-GB"/>
        </w:rPr>
        <w:t xml:space="preserve">of </w:t>
      </w:r>
      <w:r w:rsidR="0014350E" w:rsidRPr="00D90242">
        <w:rPr>
          <w:lang w:val="en-GB"/>
        </w:rPr>
        <w:t>these</w:t>
      </w:r>
      <w:r w:rsidR="00DC06FE" w:rsidRPr="00D90242">
        <w:rPr>
          <w:lang w:val="en-GB"/>
        </w:rPr>
        <w:t>.</w:t>
      </w:r>
      <w:r w:rsidR="00E3762C" w:rsidRPr="00D90242">
        <w:rPr>
          <w:rStyle w:val="Alaviitteenviite"/>
          <w:lang w:val="en-GB"/>
        </w:rPr>
        <w:footnoteReference w:id="6"/>
      </w:r>
      <w:r w:rsidRPr="00D90242">
        <w:rPr>
          <w:lang w:val="en-GB"/>
        </w:rPr>
        <w:t xml:space="preserve"> In principle, </w:t>
      </w:r>
      <w:r w:rsidR="00B61065" w:rsidRPr="00D90242">
        <w:rPr>
          <w:lang w:val="en-GB"/>
        </w:rPr>
        <w:t xml:space="preserve">a </w:t>
      </w:r>
      <w:r w:rsidRPr="00D90242">
        <w:rPr>
          <w:lang w:val="en-GB"/>
        </w:rPr>
        <w:t>character may be essential, necessar</w:t>
      </w:r>
      <w:r w:rsidR="00E66ED7" w:rsidRPr="00D90242">
        <w:rPr>
          <w:lang w:val="en-GB"/>
        </w:rPr>
        <w:t>y or contingent to an entity. Therefore,</w:t>
      </w:r>
      <w:r w:rsidRPr="00D90242">
        <w:rPr>
          <w:lang w:val="en-GB"/>
        </w:rPr>
        <w:t xml:space="preserve"> </w:t>
      </w:r>
      <w:r w:rsidR="009634DB" w:rsidRPr="00D90242">
        <w:rPr>
          <w:lang w:val="en-GB"/>
        </w:rPr>
        <w:t>the concept of character here also differs</w:t>
      </w:r>
      <w:r w:rsidRPr="00D90242">
        <w:rPr>
          <w:lang w:val="en-GB"/>
        </w:rPr>
        <w:t xml:space="preserve"> from the concept of essence</w:t>
      </w:r>
      <w:r w:rsidR="00383B77">
        <w:rPr>
          <w:lang w:val="en-GB"/>
        </w:rPr>
        <w:t>, regardless of</w:t>
      </w:r>
      <w:r w:rsidR="00383B77">
        <w:rPr>
          <w:rFonts w:cs="Times New Roman"/>
          <w:lang w:val="en-GB"/>
        </w:rPr>
        <w:t xml:space="preserve"> </w:t>
      </w:r>
      <w:r w:rsidRPr="00D90242">
        <w:rPr>
          <w:lang w:val="en-GB"/>
        </w:rPr>
        <w:t xml:space="preserve">whether essence is understood modally or non-modally. </w:t>
      </w:r>
      <w:r w:rsidR="00383B77">
        <w:rPr>
          <w:lang w:val="en-GB"/>
        </w:rPr>
        <w:t>The c</w:t>
      </w:r>
      <w:r w:rsidR="00383B77" w:rsidRPr="00D90242">
        <w:rPr>
          <w:lang w:val="en-GB"/>
        </w:rPr>
        <w:t xml:space="preserve">haracters </w:t>
      </w:r>
      <w:r w:rsidRPr="00D90242">
        <w:rPr>
          <w:lang w:val="en-GB"/>
        </w:rPr>
        <w:t xml:space="preserve">of entities belong to the extension of </w:t>
      </w:r>
      <w:r w:rsidR="00A10CC9" w:rsidRPr="00D90242">
        <w:rPr>
          <w:lang w:val="en-GB"/>
        </w:rPr>
        <w:t xml:space="preserve">the concept of </w:t>
      </w:r>
      <w:r w:rsidRPr="00D90242">
        <w:rPr>
          <w:lang w:val="en-GB"/>
        </w:rPr>
        <w:t xml:space="preserve">being or existence in the metaphysical theories </w:t>
      </w:r>
      <w:r w:rsidRPr="00D90242">
        <w:rPr>
          <w:lang w:val="en-GB"/>
        </w:rPr>
        <w:lastRenderedPageBreak/>
        <w:t>that are committed to the existence of characters</w:t>
      </w:r>
      <w:r w:rsidR="00383B77">
        <w:rPr>
          <w:lang w:val="en-GB"/>
        </w:rPr>
        <w:t xml:space="preserve"> –</w:t>
      </w:r>
      <w:r w:rsidR="00383B77" w:rsidRPr="00D90242">
        <w:rPr>
          <w:lang w:val="en-GB"/>
        </w:rPr>
        <w:t xml:space="preserve"> </w:t>
      </w:r>
      <w:r w:rsidRPr="00D90242">
        <w:rPr>
          <w:lang w:val="en-GB"/>
        </w:rPr>
        <w:t>for example</w:t>
      </w:r>
      <w:r w:rsidR="00383B77">
        <w:rPr>
          <w:lang w:val="en-GB"/>
        </w:rPr>
        <w:t>,</w:t>
      </w:r>
      <w:r w:rsidRPr="00D90242">
        <w:rPr>
          <w:lang w:val="en-GB"/>
        </w:rPr>
        <w:t xml:space="preserve"> realism about property universals, mereological nominalism, class or set nominalism and trope nominalism. The upshot is that being consists of entities</w:t>
      </w:r>
      <w:r w:rsidR="00570632" w:rsidRPr="00D90242">
        <w:rPr>
          <w:lang w:val="en-GB"/>
        </w:rPr>
        <w:t>, including their character</w:t>
      </w:r>
      <w:r w:rsidR="00383B77">
        <w:rPr>
          <w:lang w:val="en-GB"/>
        </w:rPr>
        <w:t>,</w:t>
      </w:r>
      <w:r w:rsidR="00570632" w:rsidRPr="00D90242">
        <w:rPr>
          <w:lang w:val="en-GB"/>
        </w:rPr>
        <w:t xml:space="preserve"> given</w:t>
      </w:r>
      <w:r w:rsidRPr="00D90242">
        <w:rPr>
          <w:lang w:val="en-GB"/>
        </w:rPr>
        <w:t xml:space="preserve"> there are any</w:t>
      </w:r>
      <w:r w:rsidR="00B31988" w:rsidRPr="00D90242">
        <w:rPr>
          <w:lang w:val="en-GB"/>
        </w:rPr>
        <w:t xml:space="preserve"> characters</w:t>
      </w:r>
      <w:r w:rsidRPr="00D90242">
        <w:rPr>
          <w:lang w:val="en-GB"/>
        </w:rPr>
        <w:t xml:space="preserve"> or entities have any</w:t>
      </w:r>
      <w:r w:rsidR="003C5E85" w:rsidRPr="00D90242">
        <w:rPr>
          <w:lang w:val="en-GB"/>
        </w:rPr>
        <w:t xml:space="preserve"> character</w:t>
      </w:r>
      <w:r w:rsidRPr="00D90242">
        <w:rPr>
          <w:lang w:val="en-GB"/>
        </w:rPr>
        <w:t>.</w:t>
      </w:r>
    </w:p>
    <w:p w14:paraId="365F5CD6" w14:textId="4146C716" w:rsidR="004931D2" w:rsidRPr="00D90242" w:rsidRDefault="00915C7A" w:rsidP="0021036B">
      <w:pPr>
        <w:rPr>
          <w:lang w:val="en-GB"/>
        </w:rPr>
      </w:pPr>
      <w:r w:rsidRPr="00D90242">
        <w:rPr>
          <w:lang w:val="en-GB"/>
        </w:rPr>
        <w:t xml:space="preserve">The concept of </w:t>
      </w:r>
      <w:r w:rsidRPr="00D90242">
        <w:rPr>
          <w:i/>
          <w:lang w:val="en-GB"/>
        </w:rPr>
        <w:t xml:space="preserve">ontological </w:t>
      </w:r>
      <w:r w:rsidRPr="00D90242">
        <w:rPr>
          <w:i/>
          <w:iCs/>
          <w:lang w:val="en-GB"/>
        </w:rPr>
        <w:t>form</w:t>
      </w:r>
      <w:r w:rsidR="00FB5D32" w:rsidRPr="00D90242">
        <w:rPr>
          <w:lang w:val="en-GB"/>
        </w:rPr>
        <w:t xml:space="preserve">, in turn, </w:t>
      </w:r>
      <w:r w:rsidRPr="00D90242">
        <w:rPr>
          <w:lang w:val="en-GB"/>
        </w:rPr>
        <w:t xml:space="preserve">is a complex concept consisting of the concepts of </w:t>
      </w:r>
      <w:r w:rsidR="007C5D42" w:rsidRPr="00D90242">
        <w:rPr>
          <w:i/>
          <w:iCs/>
          <w:lang w:val="en-GB"/>
        </w:rPr>
        <w:t>being</w:t>
      </w:r>
      <w:r w:rsidR="007C5D42" w:rsidRPr="00D90242">
        <w:rPr>
          <w:lang w:val="en-GB"/>
        </w:rPr>
        <w:t xml:space="preserve"> or </w:t>
      </w:r>
      <w:r w:rsidR="007C5D42" w:rsidRPr="00D90242">
        <w:rPr>
          <w:i/>
          <w:lang w:val="en-GB"/>
        </w:rPr>
        <w:t>existence</w:t>
      </w:r>
      <w:r w:rsidR="007C5D42" w:rsidRPr="00D90242">
        <w:rPr>
          <w:i/>
          <w:iCs/>
          <w:lang w:val="en-GB"/>
        </w:rPr>
        <w:t xml:space="preserve"> </w:t>
      </w:r>
      <w:r w:rsidRPr="00D90242">
        <w:rPr>
          <w:lang w:val="en-GB"/>
        </w:rPr>
        <w:t>and</w:t>
      </w:r>
      <w:r w:rsidR="007C5D42" w:rsidRPr="00D90242">
        <w:rPr>
          <w:i/>
          <w:iCs/>
          <w:lang w:val="en-GB"/>
        </w:rPr>
        <w:t xml:space="preserve"> form</w:t>
      </w:r>
      <w:r w:rsidRPr="00D90242">
        <w:rPr>
          <w:i/>
          <w:iCs/>
          <w:lang w:val="en-GB"/>
        </w:rPr>
        <w:t>.</w:t>
      </w:r>
      <w:r w:rsidR="00F24DE1" w:rsidRPr="00D90242">
        <w:rPr>
          <w:lang w:val="en-GB"/>
        </w:rPr>
        <w:t xml:space="preserve"> I have a relational account </w:t>
      </w:r>
      <w:r w:rsidR="00383B77">
        <w:rPr>
          <w:lang w:val="en-GB"/>
        </w:rPr>
        <w:t>o</w:t>
      </w:r>
      <w:r w:rsidR="00383B77" w:rsidRPr="00D90242">
        <w:rPr>
          <w:lang w:val="en-GB"/>
        </w:rPr>
        <w:t xml:space="preserve">f form </w:t>
      </w:r>
      <w:r w:rsidR="007D3481" w:rsidRPr="00D90242">
        <w:rPr>
          <w:lang w:val="en-GB"/>
        </w:rPr>
        <w:t>in terms</w:t>
      </w:r>
      <w:r w:rsidR="00F24DE1" w:rsidRPr="00D90242">
        <w:rPr>
          <w:lang w:val="en-GB"/>
        </w:rPr>
        <w:t xml:space="preserve"> of</w:t>
      </w:r>
      <w:r w:rsidR="0021036B" w:rsidRPr="00D90242">
        <w:rPr>
          <w:lang w:val="en-GB"/>
        </w:rPr>
        <w:t xml:space="preserve"> the concept of </w:t>
      </w:r>
      <w:r w:rsidR="0021036B" w:rsidRPr="00D90242">
        <w:rPr>
          <w:i/>
          <w:lang w:val="en-GB"/>
        </w:rPr>
        <w:t>characte</w:t>
      </w:r>
      <w:r w:rsidR="00F24DE1" w:rsidRPr="00D90242">
        <w:rPr>
          <w:i/>
          <w:lang w:val="en-GB"/>
        </w:rPr>
        <w:t>r-neutral internal relation</w:t>
      </w:r>
      <w:r w:rsidR="0021036B" w:rsidRPr="00D90242">
        <w:rPr>
          <w:lang w:val="en-GB"/>
        </w:rPr>
        <w:t>.</w:t>
      </w:r>
      <w:r w:rsidR="005F5CB1" w:rsidRPr="00D90242">
        <w:rPr>
          <w:lang w:val="en-GB"/>
        </w:rPr>
        <w:t xml:space="preserve"> Character-neutral relations are internal because they are not entities numerically distinct from their relata (“additional</w:t>
      </w:r>
      <w:r w:rsidR="001D0DE3" w:rsidRPr="00D90242">
        <w:rPr>
          <w:lang w:val="en-GB"/>
        </w:rPr>
        <w:t xml:space="preserve"> entities</w:t>
      </w:r>
      <w:r w:rsidR="005F5CB1" w:rsidRPr="00D90242">
        <w:rPr>
          <w:lang w:val="en-GB"/>
        </w:rPr>
        <w:t xml:space="preserve">” in this sense). </w:t>
      </w:r>
      <w:r w:rsidR="00F07A00" w:rsidRPr="00D90242">
        <w:rPr>
          <w:lang w:val="en-GB"/>
        </w:rPr>
        <w:t>The relational terms occurring in statements about internal relations do not designate (name) any relational entity</w:t>
      </w:r>
      <w:r w:rsidR="00E12ED9" w:rsidRPr="00D90242">
        <w:rPr>
          <w:lang w:val="en-GB"/>
        </w:rPr>
        <w:t xml:space="preserve"> (Keinänen, Keskinen &amp; Hakkarainen 2017, ch. 2)</w:t>
      </w:r>
      <w:r w:rsidR="00F07A00" w:rsidRPr="00D90242">
        <w:rPr>
          <w:lang w:val="en-GB"/>
        </w:rPr>
        <w:t xml:space="preserve">. They only </w:t>
      </w:r>
      <w:r w:rsidR="00F07A00" w:rsidRPr="00D90242">
        <w:rPr>
          <w:i/>
          <w:lang w:val="en-GB"/>
        </w:rPr>
        <w:t>apply</w:t>
      </w:r>
      <w:r w:rsidR="00F07A00" w:rsidRPr="00D90242">
        <w:rPr>
          <w:lang w:val="en-GB"/>
        </w:rPr>
        <w:t xml:space="preserve"> to the relata of the internal relation</w:t>
      </w:r>
      <w:r w:rsidR="00192772" w:rsidRPr="00D90242">
        <w:rPr>
          <w:lang w:val="en-GB"/>
        </w:rPr>
        <w:t>: their reference is divided</w:t>
      </w:r>
      <w:r w:rsidR="00F07A00" w:rsidRPr="00D90242">
        <w:rPr>
          <w:lang w:val="en-GB"/>
        </w:rPr>
        <w:t xml:space="preserve">. </w:t>
      </w:r>
      <w:r w:rsidR="002942D7" w:rsidRPr="00D90242">
        <w:rPr>
          <w:lang w:val="en-GB"/>
        </w:rPr>
        <w:t xml:space="preserve">To say that </w:t>
      </w:r>
      <w:r w:rsidR="00AA470F" w:rsidRPr="00D90242">
        <w:rPr>
          <w:lang w:val="en-GB"/>
        </w:rPr>
        <w:t>books are numerically distinct is not to name any entity additional to the books.</w:t>
      </w:r>
      <w:r w:rsidR="00A33D6F" w:rsidRPr="00D90242">
        <w:rPr>
          <w:lang w:val="en-GB"/>
        </w:rPr>
        <w:t xml:space="preserve"> Rather, it is </w:t>
      </w:r>
      <w:r w:rsidR="008F4EF9" w:rsidRPr="00D90242">
        <w:rPr>
          <w:lang w:val="en-GB"/>
        </w:rPr>
        <w:t xml:space="preserve">to </w:t>
      </w:r>
      <w:r w:rsidR="00A33D6F" w:rsidRPr="00D90242">
        <w:rPr>
          <w:lang w:val="en-GB"/>
        </w:rPr>
        <w:t>apply numerical distinctness to the books.</w:t>
      </w:r>
      <w:r w:rsidR="00AA470F" w:rsidRPr="00D90242">
        <w:rPr>
          <w:lang w:val="en-GB"/>
        </w:rPr>
        <w:t xml:space="preserve"> </w:t>
      </w:r>
      <w:r w:rsidR="005F5CB1" w:rsidRPr="00D90242">
        <w:rPr>
          <w:lang w:val="en-GB"/>
        </w:rPr>
        <w:t xml:space="preserve">Yet the holding of </w:t>
      </w:r>
      <w:r w:rsidR="00383B77">
        <w:rPr>
          <w:lang w:val="en-GB"/>
        </w:rPr>
        <w:t xml:space="preserve">the </w:t>
      </w:r>
      <w:r w:rsidR="005F5CB1" w:rsidRPr="00D90242">
        <w:rPr>
          <w:lang w:val="en-GB"/>
        </w:rPr>
        <w:t>internal relations of their rela</w:t>
      </w:r>
      <w:r w:rsidR="00640B88" w:rsidRPr="00D90242">
        <w:rPr>
          <w:lang w:val="en-GB"/>
        </w:rPr>
        <w:t>ta may be in principle asserted</w:t>
      </w:r>
      <w:r w:rsidR="005F5CB1" w:rsidRPr="00D90242">
        <w:rPr>
          <w:lang w:val="en-GB"/>
        </w:rPr>
        <w:t xml:space="preserve"> by relational statements </w:t>
      </w:r>
      <w:r w:rsidR="00870A60" w:rsidRPr="00D90242">
        <w:rPr>
          <w:lang w:val="en-GB"/>
        </w:rPr>
        <w:t xml:space="preserve">expressing propositions </w:t>
      </w:r>
      <w:r w:rsidR="005F5CB1" w:rsidRPr="00D90242">
        <w:rPr>
          <w:lang w:val="en-GB"/>
        </w:rPr>
        <w:t>true of the relata</w:t>
      </w:r>
      <w:r w:rsidR="008F4EF9" w:rsidRPr="00D90242">
        <w:rPr>
          <w:lang w:val="en-GB"/>
        </w:rPr>
        <w:t>, such as “the books are numerically distinc</w:t>
      </w:r>
      <w:r w:rsidR="00383B77">
        <w:rPr>
          <w:lang w:val="en-GB"/>
        </w:rPr>
        <w:t>t</w:t>
      </w:r>
      <w:r w:rsidR="008F4EF9" w:rsidRPr="00D90242">
        <w:rPr>
          <w:lang w:val="en-GB"/>
        </w:rPr>
        <w:t>”</w:t>
      </w:r>
      <w:r w:rsidR="00E12ED9" w:rsidRPr="00D90242">
        <w:rPr>
          <w:lang w:val="en-GB"/>
        </w:rPr>
        <w:t xml:space="preserve"> (</w:t>
      </w:r>
      <w:r w:rsidR="00FC6C31">
        <w:rPr>
          <w:lang w:val="en-GB"/>
        </w:rPr>
        <w:t>i</w:t>
      </w:r>
      <w:r w:rsidR="00E12ED9" w:rsidRPr="00D90242">
        <w:rPr>
          <w:lang w:val="en-GB"/>
        </w:rPr>
        <w:t>bid.)</w:t>
      </w:r>
      <w:r w:rsidR="00383B77">
        <w:rPr>
          <w:lang w:val="en-GB"/>
        </w:rPr>
        <w:t>.</w:t>
      </w:r>
      <w:r w:rsidR="00A90D02" w:rsidRPr="00D90242">
        <w:rPr>
          <w:lang w:val="en-GB"/>
        </w:rPr>
        <w:t xml:space="preserve"> So</w:t>
      </w:r>
      <w:r w:rsidR="00383B77">
        <w:rPr>
          <w:lang w:val="en-GB"/>
        </w:rPr>
        <w:t>,</w:t>
      </w:r>
      <w:r w:rsidR="00A90D02" w:rsidRPr="00D90242">
        <w:rPr>
          <w:lang w:val="en-GB"/>
        </w:rPr>
        <w:t xml:space="preserve"> in this specific sense, the holding of internal relations is real</w:t>
      </w:r>
      <w:r w:rsidR="008F4EF9" w:rsidRPr="00D90242">
        <w:rPr>
          <w:lang w:val="en-GB"/>
        </w:rPr>
        <w:t>: the books, for instance, really are numerically distinct</w:t>
      </w:r>
      <w:r w:rsidR="00A90D02" w:rsidRPr="00D90242">
        <w:rPr>
          <w:lang w:val="en-GB"/>
        </w:rPr>
        <w:t>.</w:t>
      </w:r>
    </w:p>
    <w:p w14:paraId="2F2C023C" w14:textId="4A91EFBA" w:rsidR="003E26B0" w:rsidRPr="00D90242" w:rsidRDefault="004931D2" w:rsidP="0021036B">
      <w:pPr>
        <w:rPr>
          <w:lang w:val="en-GB"/>
        </w:rPr>
      </w:pPr>
      <w:r w:rsidRPr="00D90242">
        <w:rPr>
          <w:lang w:val="en-GB"/>
        </w:rPr>
        <w:t>C</w:t>
      </w:r>
      <w:r w:rsidR="005F5CB1" w:rsidRPr="00D90242">
        <w:rPr>
          <w:lang w:val="en-GB"/>
        </w:rPr>
        <w:t>haracter-neutrality is ind</w:t>
      </w:r>
      <w:r w:rsidR="00F07A00" w:rsidRPr="00D90242">
        <w:rPr>
          <w:lang w:val="en-GB"/>
        </w:rPr>
        <w:t>ependence from</w:t>
      </w:r>
      <w:r w:rsidR="005F5CB1" w:rsidRPr="00D90242">
        <w:rPr>
          <w:lang w:val="en-GB"/>
        </w:rPr>
        <w:t xml:space="preserve"> what an entity is like.</w:t>
      </w:r>
      <w:r w:rsidR="00F07A00" w:rsidRPr="00D90242">
        <w:rPr>
          <w:lang w:val="en-GB"/>
        </w:rPr>
        <w:t xml:space="preserve"> Thus, a character-neutral internal relation </w:t>
      </w:r>
      <w:r w:rsidR="00821F80" w:rsidRPr="00D90242">
        <w:rPr>
          <w:lang w:val="en-GB"/>
        </w:rPr>
        <w:t>hold</w:t>
      </w:r>
      <w:r w:rsidR="00A71995" w:rsidRPr="00D90242">
        <w:rPr>
          <w:lang w:val="en-GB"/>
        </w:rPr>
        <w:t xml:space="preserve">s </w:t>
      </w:r>
      <w:r w:rsidR="00F07A00" w:rsidRPr="00D90242">
        <w:rPr>
          <w:lang w:val="en-GB"/>
        </w:rPr>
        <w:t>independent from the characte</w:t>
      </w:r>
      <w:r w:rsidR="00863E18" w:rsidRPr="00D90242">
        <w:rPr>
          <w:lang w:val="en-GB"/>
        </w:rPr>
        <w:t>r of its relata. When its holding is asserted</w:t>
      </w:r>
      <w:r w:rsidR="00F07A00" w:rsidRPr="00D90242">
        <w:rPr>
          <w:lang w:val="en-GB"/>
        </w:rPr>
        <w:t>, the statement as such, even if true, does not say anything whatsoever about the character of the relata.</w:t>
      </w:r>
      <w:r w:rsidR="005F5CB1" w:rsidRPr="00D90242">
        <w:rPr>
          <w:lang w:val="en-GB"/>
        </w:rPr>
        <w:t xml:space="preserve"> Therefore, character-neutral internal relations are such </w:t>
      </w:r>
      <w:r w:rsidR="00EB222E" w:rsidRPr="00D90242">
        <w:rPr>
          <w:lang w:val="en-GB"/>
        </w:rPr>
        <w:t xml:space="preserve">internal </w:t>
      </w:r>
      <w:r w:rsidR="005F5CB1" w:rsidRPr="00D90242">
        <w:rPr>
          <w:lang w:val="en-GB"/>
        </w:rPr>
        <w:t xml:space="preserve">relations whose holding is expressible by true relational </w:t>
      </w:r>
      <w:r w:rsidR="00151903" w:rsidRPr="00D90242">
        <w:rPr>
          <w:lang w:val="en-GB"/>
        </w:rPr>
        <w:t>statements</w:t>
      </w:r>
      <w:r w:rsidR="005F5CB1" w:rsidRPr="00D90242">
        <w:rPr>
          <w:lang w:val="en-GB"/>
        </w:rPr>
        <w:t xml:space="preserve"> that</w:t>
      </w:r>
      <w:r w:rsidR="00151903" w:rsidRPr="00D90242">
        <w:rPr>
          <w:lang w:val="en-GB"/>
        </w:rPr>
        <w:t xml:space="preserve"> do not describe the character of </w:t>
      </w:r>
      <w:r w:rsidR="005F2139" w:rsidRPr="00D90242">
        <w:rPr>
          <w:lang w:val="en-GB"/>
        </w:rPr>
        <w:t>the</w:t>
      </w:r>
      <w:r w:rsidR="00FF1CA3" w:rsidRPr="00D90242">
        <w:rPr>
          <w:lang w:val="en-GB"/>
        </w:rPr>
        <w:t xml:space="preserve"> relata</w:t>
      </w:r>
      <w:r w:rsidR="00F07A00" w:rsidRPr="00D90242">
        <w:rPr>
          <w:lang w:val="en-GB"/>
        </w:rPr>
        <w:t xml:space="preserve"> without further assumptions</w:t>
      </w:r>
      <w:r w:rsidR="00151903" w:rsidRPr="00D90242">
        <w:rPr>
          <w:lang w:val="en-GB"/>
        </w:rPr>
        <w:t>.</w:t>
      </w:r>
      <w:r w:rsidR="00BE1FA6" w:rsidRPr="00D90242">
        <w:rPr>
          <w:lang w:val="en-GB"/>
        </w:rPr>
        <w:t xml:space="preserve"> Hence, I may initially say that the ontological form of entities is determined by their standing in character-neutral internal relations.</w:t>
      </w:r>
    </w:p>
    <w:p w14:paraId="7753DEA7" w14:textId="4EA6BCD4" w:rsidR="00973B36" w:rsidRPr="00D90242" w:rsidRDefault="00940922" w:rsidP="00973B36">
      <w:pPr>
        <w:rPr>
          <w:lang w:val="en-GB"/>
        </w:rPr>
      </w:pPr>
      <w:r w:rsidRPr="00D90242">
        <w:rPr>
          <w:lang w:val="en-GB"/>
        </w:rPr>
        <w:t>T</w:t>
      </w:r>
      <w:r w:rsidR="0031640C" w:rsidRPr="00D90242">
        <w:rPr>
          <w:lang w:val="en-GB"/>
        </w:rPr>
        <w:t>o argue this, let us</w:t>
      </w:r>
      <w:r w:rsidRPr="00D90242">
        <w:rPr>
          <w:lang w:val="en-GB"/>
        </w:rPr>
        <w:t xml:space="preserve"> consider</w:t>
      </w:r>
      <w:r w:rsidR="008104CB" w:rsidRPr="00D90242">
        <w:rPr>
          <w:lang w:val="en-GB"/>
        </w:rPr>
        <w:t xml:space="preserve"> four </w:t>
      </w:r>
      <w:r w:rsidR="00973B36" w:rsidRPr="00D90242">
        <w:rPr>
          <w:lang w:val="en-GB"/>
        </w:rPr>
        <w:t xml:space="preserve">examples </w:t>
      </w:r>
      <w:r w:rsidR="0031640C" w:rsidRPr="00D90242">
        <w:rPr>
          <w:lang w:val="en-GB"/>
        </w:rPr>
        <w:t>that are typically discussed by contemporary metaphysicians</w:t>
      </w:r>
      <w:r w:rsidR="00973B36" w:rsidRPr="00D90242">
        <w:rPr>
          <w:lang w:val="en-GB"/>
        </w:rPr>
        <w:t xml:space="preserve">: </w:t>
      </w:r>
      <w:r w:rsidR="00973B36" w:rsidRPr="00D90242">
        <w:rPr>
          <w:i/>
          <w:iCs/>
          <w:lang w:val="en-GB"/>
        </w:rPr>
        <w:t>being numerically distinct from</w:t>
      </w:r>
      <w:r w:rsidR="00973B36" w:rsidRPr="00D90242">
        <w:rPr>
          <w:lang w:val="en-GB"/>
        </w:rPr>
        <w:t xml:space="preserve">, </w:t>
      </w:r>
      <w:r w:rsidR="00973B36" w:rsidRPr="00D90242">
        <w:rPr>
          <w:i/>
          <w:iCs/>
          <w:lang w:val="en-GB"/>
        </w:rPr>
        <w:t>depending ontologically on</w:t>
      </w:r>
      <w:r w:rsidR="00973B36" w:rsidRPr="00D90242">
        <w:rPr>
          <w:lang w:val="en-GB"/>
        </w:rPr>
        <w:t xml:space="preserve">, </w:t>
      </w:r>
      <w:r w:rsidR="00973B36" w:rsidRPr="00D90242">
        <w:rPr>
          <w:i/>
          <w:iCs/>
          <w:lang w:val="en-GB"/>
        </w:rPr>
        <w:t>being a whole of</w:t>
      </w:r>
      <w:r w:rsidR="00973B36" w:rsidRPr="00D90242">
        <w:rPr>
          <w:lang w:val="en-GB"/>
        </w:rPr>
        <w:t xml:space="preserve"> and </w:t>
      </w:r>
      <w:r w:rsidR="00973B36" w:rsidRPr="00D90242">
        <w:rPr>
          <w:i/>
          <w:iCs/>
          <w:lang w:val="en-GB"/>
        </w:rPr>
        <w:lastRenderedPageBreak/>
        <w:t>being a proper part of</w:t>
      </w:r>
      <w:r w:rsidR="00973B36" w:rsidRPr="00D90242">
        <w:rPr>
          <w:lang w:val="en-GB"/>
        </w:rPr>
        <w:t xml:space="preserve">. Each of these is </w:t>
      </w:r>
      <w:r w:rsidR="00973B36" w:rsidRPr="00D90242">
        <w:rPr>
          <w:i/>
          <w:iCs/>
          <w:lang w:val="en-GB"/>
        </w:rPr>
        <w:t>relational</w:t>
      </w:r>
      <w:r w:rsidR="00973B36" w:rsidRPr="00D90242">
        <w:rPr>
          <w:lang w:val="en-GB"/>
        </w:rPr>
        <w:t xml:space="preserve">: they are </w:t>
      </w:r>
      <w:proofErr w:type="gramStart"/>
      <w:r w:rsidR="00973B36" w:rsidRPr="00D90242">
        <w:rPr>
          <w:lang w:val="en-GB"/>
        </w:rPr>
        <w:t>features</w:t>
      </w:r>
      <w:proofErr w:type="gramEnd"/>
      <w:r w:rsidR="00973B36" w:rsidRPr="00D90242">
        <w:rPr>
          <w:lang w:val="en-GB"/>
        </w:rPr>
        <w:t xml:space="preserve"> that entities have in virtue of being related to something; for instance, </w:t>
      </w:r>
      <w:r w:rsidR="00973B36" w:rsidRPr="00D90242">
        <w:rPr>
          <w:i/>
          <w:iCs/>
          <w:lang w:val="en-GB"/>
        </w:rPr>
        <w:t>x</w:t>
      </w:r>
      <w:r w:rsidR="00973B36" w:rsidRPr="00D90242">
        <w:rPr>
          <w:lang w:val="en-GB"/>
        </w:rPr>
        <w:t xml:space="preserve"> is a whole in virtue of being relat</w:t>
      </w:r>
      <w:r w:rsidR="00341142" w:rsidRPr="00D90242">
        <w:rPr>
          <w:lang w:val="en-GB"/>
        </w:rPr>
        <w:t>ed</w:t>
      </w:r>
      <w:r w:rsidR="00973B36" w:rsidRPr="00D90242">
        <w:rPr>
          <w:lang w:val="en-GB"/>
        </w:rPr>
        <w:t xml:space="preserve"> to some entities</w:t>
      </w:r>
      <w:r w:rsidR="001F1C6B">
        <w:rPr>
          <w:lang w:val="en-GB"/>
        </w:rPr>
        <w:t xml:space="preserve"> –</w:t>
      </w:r>
      <w:r w:rsidR="001F1C6B" w:rsidRPr="00D90242">
        <w:rPr>
          <w:lang w:val="en-GB"/>
        </w:rPr>
        <w:t xml:space="preserve"> </w:t>
      </w:r>
      <w:r w:rsidR="00973B36" w:rsidRPr="00D90242">
        <w:rPr>
          <w:lang w:val="en-GB"/>
        </w:rPr>
        <w:t xml:space="preserve">that is, to its proper parts. These relational features of entities may also be </w:t>
      </w:r>
      <w:r w:rsidR="00591DAC" w:rsidRPr="00D90242">
        <w:rPr>
          <w:lang w:val="en-GB"/>
        </w:rPr>
        <w:t>tentatively</w:t>
      </w:r>
      <w:r w:rsidR="00973B36" w:rsidRPr="00D90242">
        <w:rPr>
          <w:lang w:val="en-GB"/>
        </w:rPr>
        <w:t xml:space="preserve"> characterized as</w:t>
      </w:r>
      <w:r w:rsidR="00973B36" w:rsidRPr="00D90242">
        <w:rPr>
          <w:i/>
          <w:iCs/>
          <w:lang w:val="en-GB"/>
        </w:rPr>
        <w:t xml:space="preserve"> ways in which entities exist</w:t>
      </w:r>
      <w:r w:rsidR="00973B36" w:rsidRPr="00D90242">
        <w:rPr>
          <w:lang w:val="en-GB"/>
        </w:rPr>
        <w:t xml:space="preserve">: </w:t>
      </w:r>
      <w:r w:rsidR="00973B36" w:rsidRPr="00D90242">
        <w:rPr>
          <w:i/>
          <w:iCs/>
          <w:lang w:val="en-GB"/>
        </w:rPr>
        <w:t>x</w:t>
      </w:r>
      <w:r w:rsidR="00973B36" w:rsidRPr="00D90242">
        <w:rPr>
          <w:lang w:val="en-GB"/>
        </w:rPr>
        <w:t xml:space="preserve"> exists </w:t>
      </w:r>
      <w:r w:rsidR="00973B36" w:rsidRPr="00D90242">
        <w:rPr>
          <w:i/>
          <w:lang w:val="en-GB"/>
        </w:rPr>
        <w:t>as</w:t>
      </w:r>
      <w:r w:rsidR="00973B36" w:rsidRPr="00D90242">
        <w:rPr>
          <w:lang w:val="en-GB"/>
        </w:rPr>
        <w:t xml:space="preserve"> numerically distinct from </w:t>
      </w:r>
      <w:r w:rsidR="00973B36" w:rsidRPr="00D90242">
        <w:rPr>
          <w:i/>
          <w:iCs/>
          <w:lang w:val="en-GB"/>
        </w:rPr>
        <w:t>y</w:t>
      </w:r>
      <w:r w:rsidR="00973B36" w:rsidRPr="00D90242">
        <w:rPr>
          <w:lang w:val="en-GB"/>
        </w:rPr>
        <w:t xml:space="preserve">, </w:t>
      </w:r>
      <w:r w:rsidR="00973B36" w:rsidRPr="00D90242">
        <w:rPr>
          <w:i/>
          <w:iCs/>
          <w:lang w:val="en-GB"/>
        </w:rPr>
        <w:t>x</w:t>
      </w:r>
      <w:r w:rsidR="00973B36" w:rsidRPr="00D90242">
        <w:rPr>
          <w:lang w:val="en-GB"/>
        </w:rPr>
        <w:t xml:space="preserve"> exists as ontologically dependent on </w:t>
      </w:r>
      <w:r w:rsidR="00973B36" w:rsidRPr="00D90242">
        <w:rPr>
          <w:i/>
          <w:iCs/>
          <w:lang w:val="en-GB"/>
        </w:rPr>
        <w:t>y</w:t>
      </w:r>
      <w:r w:rsidR="00973B36" w:rsidRPr="00D90242">
        <w:rPr>
          <w:lang w:val="en-GB"/>
        </w:rPr>
        <w:t xml:space="preserve">, </w:t>
      </w:r>
      <w:r w:rsidR="00973B36" w:rsidRPr="00D90242">
        <w:rPr>
          <w:i/>
          <w:iCs/>
          <w:lang w:val="en-GB"/>
        </w:rPr>
        <w:t>x</w:t>
      </w:r>
      <w:r w:rsidR="00973B36" w:rsidRPr="00D90242">
        <w:rPr>
          <w:lang w:val="en-GB"/>
        </w:rPr>
        <w:t xml:space="preserve"> exists as a whole of </w:t>
      </w:r>
      <w:r w:rsidR="00973B36" w:rsidRPr="00D90242">
        <w:rPr>
          <w:i/>
          <w:iCs/>
          <w:lang w:val="en-GB"/>
        </w:rPr>
        <w:t>y</w:t>
      </w:r>
      <w:r w:rsidR="00973B36" w:rsidRPr="00D90242">
        <w:rPr>
          <w:lang w:val="en-GB"/>
        </w:rPr>
        <w:t xml:space="preserve"> and </w:t>
      </w:r>
      <w:r w:rsidR="00973B36" w:rsidRPr="00D90242">
        <w:rPr>
          <w:i/>
          <w:iCs/>
          <w:lang w:val="en-GB"/>
        </w:rPr>
        <w:t>z</w:t>
      </w:r>
      <w:r w:rsidR="00973B36" w:rsidRPr="00D90242">
        <w:rPr>
          <w:lang w:val="en-GB"/>
        </w:rPr>
        <w:t xml:space="preserve"> and </w:t>
      </w:r>
      <w:r w:rsidR="00973B36" w:rsidRPr="00D90242">
        <w:rPr>
          <w:i/>
          <w:iCs/>
          <w:lang w:val="en-GB"/>
        </w:rPr>
        <w:t>x</w:t>
      </w:r>
      <w:r w:rsidR="00973B36" w:rsidRPr="00D90242">
        <w:rPr>
          <w:lang w:val="en-GB"/>
        </w:rPr>
        <w:t xml:space="preserve"> exists as a proper part of </w:t>
      </w:r>
      <w:r w:rsidR="00973B36" w:rsidRPr="00D90242">
        <w:rPr>
          <w:i/>
          <w:iCs/>
          <w:lang w:val="en-GB"/>
        </w:rPr>
        <w:t>y</w:t>
      </w:r>
      <w:r w:rsidR="00973B36" w:rsidRPr="00D90242">
        <w:rPr>
          <w:lang w:val="en-GB"/>
        </w:rPr>
        <w:t xml:space="preserve">. </w:t>
      </w:r>
      <w:r w:rsidR="00EC7332" w:rsidRPr="00D90242">
        <w:rPr>
          <w:lang w:val="en-GB"/>
        </w:rPr>
        <w:t>Thus</w:t>
      </w:r>
      <w:r w:rsidR="00973B36" w:rsidRPr="00D90242">
        <w:rPr>
          <w:lang w:val="en-GB"/>
        </w:rPr>
        <w:t xml:space="preserve">, </w:t>
      </w:r>
      <w:r w:rsidR="00BD1E16" w:rsidRPr="00D90242">
        <w:rPr>
          <w:lang w:val="en-GB"/>
        </w:rPr>
        <w:t xml:space="preserve">these four features may be said to be the </w:t>
      </w:r>
      <w:r w:rsidR="00BD1E16" w:rsidRPr="00D90242">
        <w:rPr>
          <w:i/>
          <w:iCs/>
          <w:lang w:val="en-GB"/>
        </w:rPr>
        <w:t>relational ways of existence</w:t>
      </w:r>
      <w:r w:rsidR="00BD1E16" w:rsidRPr="00D90242">
        <w:rPr>
          <w:lang w:val="en-GB"/>
        </w:rPr>
        <w:t xml:space="preserve"> of entities – the existence of entities is their standing </w:t>
      </w:r>
      <w:r w:rsidR="00BD1E16" w:rsidRPr="00D90242">
        <w:rPr>
          <w:rFonts w:eastAsia="Times New Roman" w:cs="Times New Roman"/>
          <w:color w:val="000000"/>
          <w:szCs w:val="24"/>
          <w:lang w:val="en-GB"/>
        </w:rPr>
        <w:t>in relation</w:t>
      </w:r>
      <w:r w:rsidR="00BD1E16" w:rsidRPr="00D90242">
        <w:rPr>
          <w:lang w:val="en-GB"/>
        </w:rPr>
        <w:t xml:space="preserve"> to something</w:t>
      </w:r>
      <w:r w:rsidR="00973B36" w:rsidRPr="00D90242">
        <w:rPr>
          <w:lang w:val="en-GB"/>
        </w:rPr>
        <w:t>.</w:t>
      </w:r>
    </w:p>
    <w:p w14:paraId="0C1EB78E" w14:textId="005A7D9D" w:rsidR="00973B36" w:rsidRPr="00D90242" w:rsidRDefault="00973B36" w:rsidP="00973B36">
      <w:pPr>
        <w:rPr>
          <w:lang w:val="en-GB"/>
        </w:rPr>
      </w:pPr>
      <w:r w:rsidRPr="00D90242">
        <w:rPr>
          <w:lang w:val="en-GB"/>
        </w:rPr>
        <w:t xml:space="preserve">Here we have “way” in the sense of “form”; in these examples we are speaking about the specific </w:t>
      </w:r>
      <w:r w:rsidRPr="00D90242">
        <w:rPr>
          <w:i/>
          <w:lang w:val="en-GB"/>
        </w:rPr>
        <w:t>form</w:t>
      </w:r>
      <w:r w:rsidRPr="00D90242">
        <w:rPr>
          <w:lang w:val="en-GB"/>
        </w:rPr>
        <w:t xml:space="preserve"> of the existence of </w:t>
      </w:r>
      <w:r w:rsidRPr="00D90242">
        <w:rPr>
          <w:i/>
          <w:iCs/>
          <w:lang w:val="en-GB"/>
        </w:rPr>
        <w:t>x</w:t>
      </w:r>
      <w:r w:rsidRPr="00D90242">
        <w:rPr>
          <w:lang w:val="en-GB"/>
        </w:rPr>
        <w:t>. Therefore</w:t>
      </w:r>
      <w:r w:rsidR="00FC6C31">
        <w:rPr>
          <w:lang w:val="en-GB"/>
        </w:rPr>
        <w:t>,</w:t>
      </w:r>
      <w:r w:rsidRPr="00D90242">
        <w:rPr>
          <w:lang w:val="en-GB"/>
        </w:rPr>
        <w:t xml:space="preserve"> </w:t>
      </w:r>
      <w:r w:rsidR="00984801" w:rsidRPr="00D90242">
        <w:rPr>
          <w:lang w:val="en-GB"/>
        </w:rPr>
        <w:t>I</w:t>
      </w:r>
      <w:r w:rsidRPr="00D90242">
        <w:rPr>
          <w:lang w:val="en-GB"/>
        </w:rPr>
        <w:t xml:space="preserve"> may say that the relational way of existence of </w:t>
      </w:r>
      <w:r w:rsidRPr="00D90242">
        <w:rPr>
          <w:i/>
          <w:iCs/>
          <w:lang w:val="en-GB"/>
        </w:rPr>
        <w:t>x</w:t>
      </w:r>
      <w:r w:rsidRPr="00D90242">
        <w:rPr>
          <w:lang w:val="en-GB"/>
        </w:rPr>
        <w:t xml:space="preserve"> is its </w:t>
      </w:r>
      <w:r w:rsidRPr="00D90242">
        <w:rPr>
          <w:i/>
          <w:lang w:val="en-GB"/>
        </w:rPr>
        <w:t>relational form of existence</w:t>
      </w:r>
      <w:r w:rsidRPr="00D90242">
        <w:rPr>
          <w:lang w:val="en-GB"/>
        </w:rPr>
        <w:t>.</w:t>
      </w:r>
      <w:r w:rsidR="00B43F69" w:rsidRPr="00D90242">
        <w:rPr>
          <w:lang w:val="en-GB"/>
        </w:rPr>
        <w:t xml:space="preserve"> For example, the numerical distinctness of a book from other books is its relational way of existence, rather than its character.</w:t>
      </w:r>
    </w:p>
    <w:p w14:paraId="0F7A88B1" w14:textId="38169F06" w:rsidR="00940922" w:rsidRPr="00D90242" w:rsidRDefault="00C750B3" w:rsidP="00940922">
      <w:pPr>
        <w:rPr>
          <w:lang w:val="en-GB"/>
        </w:rPr>
      </w:pPr>
      <w:r w:rsidRPr="00D90242">
        <w:rPr>
          <w:lang w:val="en-GB"/>
        </w:rPr>
        <w:t>The</w:t>
      </w:r>
      <w:r w:rsidR="00973B36" w:rsidRPr="00D90242">
        <w:rPr>
          <w:lang w:val="en-GB"/>
        </w:rPr>
        <w:t xml:space="preserve"> four relational </w:t>
      </w:r>
      <w:r w:rsidR="00973B36" w:rsidRPr="00D90242">
        <w:rPr>
          <w:rFonts w:eastAsia="Times New Roman" w:cs="Times New Roman"/>
          <w:color w:val="000000"/>
          <w:szCs w:val="24"/>
          <w:lang w:val="en-GB"/>
        </w:rPr>
        <w:t>forms</w:t>
      </w:r>
      <w:r w:rsidR="00973B36" w:rsidRPr="00D90242">
        <w:rPr>
          <w:lang w:val="en-GB"/>
        </w:rPr>
        <w:t xml:space="preserve"> of existence</w:t>
      </w:r>
      <w:r w:rsidRPr="00D90242">
        <w:rPr>
          <w:lang w:val="en-GB"/>
        </w:rPr>
        <w:t xml:space="preserve"> above</w:t>
      </w:r>
      <w:r w:rsidR="00973B36" w:rsidRPr="00D90242">
        <w:rPr>
          <w:lang w:val="en-GB"/>
        </w:rPr>
        <w:t xml:space="preserve"> are character-neutral</w:t>
      </w:r>
      <w:r w:rsidR="007177CC" w:rsidRPr="00D90242">
        <w:rPr>
          <w:lang w:val="en-GB"/>
        </w:rPr>
        <w:t>, which can be seen by considering</w:t>
      </w:r>
      <w:r w:rsidR="00973B36" w:rsidRPr="00D90242">
        <w:rPr>
          <w:lang w:val="en-GB"/>
        </w:rPr>
        <w:t xml:space="preserve"> </w:t>
      </w:r>
      <w:r w:rsidR="007177CC" w:rsidRPr="00D90242">
        <w:rPr>
          <w:lang w:val="en-GB"/>
        </w:rPr>
        <w:t>t</w:t>
      </w:r>
      <w:r w:rsidR="00940922" w:rsidRPr="00D90242">
        <w:rPr>
          <w:lang w:val="en-GB"/>
        </w:rPr>
        <w:t xml:space="preserve">he </w:t>
      </w:r>
      <w:r w:rsidR="00940922" w:rsidRPr="00D90242">
        <w:rPr>
          <w:iCs/>
          <w:lang w:val="en-GB"/>
        </w:rPr>
        <w:t>statements</w:t>
      </w:r>
      <w:r w:rsidR="00940922" w:rsidRPr="00D90242">
        <w:rPr>
          <w:lang w:val="en-GB"/>
        </w:rPr>
        <w:t xml:space="preserve"> that </w:t>
      </w:r>
      <w:r w:rsidR="00940922" w:rsidRPr="00D90242">
        <w:rPr>
          <w:i/>
          <w:iCs/>
          <w:lang w:val="en-GB"/>
        </w:rPr>
        <w:t>x</w:t>
      </w:r>
      <w:r w:rsidR="00940922" w:rsidRPr="00D90242">
        <w:rPr>
          <w:lang w:val="en-GB"/>
        </w:rPr>
        <w:t xml:space="preserve"> is numerical distinct from </w:t>
      </w:r>
      <w:r w:rsidR="00940922" w:rsidRPr="00D90242">
        <w:rPr>
          <w:i/>
          <w:iCs/>
          <w:lang w:val="en-GB"/>
        </w:rPr>
        <w:t>y</w:t>
      </w:r>
      <w:r w:rsidR="00940922" w:rsidRPr="00D90242">
        <w:rPr>
          <w:lang w:val="en-GB"/>
        </w:rPr>
        <w:t xml:space="preserve">, that </w:t>
      </w:r>
      <w:r w:rsidR="00940922" w:rsidRPr="00D90242">
        <w:rPr>
          <w:i/>
          <w:iCs/>
          <w:lang w:val="en-GB"/>
        </w:rPr>
        <w:t>x</w:t>
      </w:r>
      <w:r w:rsidR="00940922" w:rsidRPr="00D90242">
        <w:rPr>
          <w:lang w:val="en-GB"/>
        </w:rPr>
        <w:t xml:space="preserve"> ontologically depends upon </w:t>
      </w:r>
      <w:r w:rsidR="00940922" w:rsidRPr="00D90242">
        <w:rPr>
          <w:i/>
          <w:iCs/>
          <w:lang w:val="en-GB"/>
        </w:rPr>
        <w:t>y</w:t>
      </w:r>
      <w:r w:rsidR="00940922" w:rsidRPr="00D90242">
        <w:rPr>
          <w:lang w:val="en-GB"/>
        </w:rPr>
        <w:t xml:space="preserve">, that </w:t>
      </w:r>
      <w:r w:rsidR="00940922" w:rsidRPr="00D90242">
        <w:rPr>
          <w:i/>
          <w:iCs/>
          <w:lang w:val="en-GB"/>
        </w:rPr>
        <w:t>x</w:t>
      </w:r>
      <w:r w:rsidR="00940922" w:rsidRPr="00D90242">
        <w:rPr>
          <w:lang w:val="en-GB"/>
        </w:rPr>
        <w:t xml:space="preserve"> is a whole of </w:t>
      </w:r>
      <w:r w:rsidR="00940922" w:rsidRPr="00D90242">
        <w:rPr>
          <w:i/>
          <w:iCs/>
          <w:lang w:val="en-GB"/>
        </w:rPr>
        <w:t>y</w:t>
      </w:r>
      <w:r w:rsidR="00940922" w:rsidRPr="00D90242">
        <w:rPr>
          <w:lang w:val="en-GB"/>
        </w:rPr>
        <w:t xml:space="preserve"> and </w:t>
      </w:r>
      <w:r w:rsidR="00940922" w:rsidRPr="00D90242">
        <w:rPr>
          <w:i/>
          <w:iCs/>
          <w:lang w:val="en-GB"/>
        </w:rPr>
        <w:t>z</w:t>
      </w:r>
      <w:r w:rsidR="00940922" w:rsidRPr="00D90242">
        <w:rPr>
          <w:lang w:val="en-GB"/>
        </w:rPr>
        <w:t xml:space="preserve">, and that </w:t>
      </w:r>
      <w:r w:rsidR="00940922" w:rsidRPr="00D90242">
        <w:rPr>
          <w:i/>
          <w:iCs/>
          <w:lang w:val="en-GB"/>
        </w:rPr>
        <w:t>x</w:t>
      </w:r>
      <w:r w:rsidR="00940922" w:rsidRPr="00D90242">
        <w:rPr>
          <w:lang w:val="en-GB"/>
        </w:rPr>
        <w:t xml:space="preserve"> is a proper part of </w:t>
      </w:r>
      <w:r w:rsidR="00940922" w:rsidRPr="00D90242">
        <w:rPr>
          <w:i/>
          <w:iCs/>
          <w:lang w:val="en-GB"/>
        </w:rPr>
        <w:t>y</w:t>
      </w:r>
      <w:r w:rsidR="00940922" w:rsidRPr="00D90242">
        <w:rPr>
          <w:lang w:val="en-GB"/>
        </w:rPr>
        <w:t xml:space="preserve">. None of them, </w:t>
      </w:r>
      <w:r w:rsidR="00940922" w:rsidRPr="00D90242">
        <w:rPr>
          <w:i/>
          <w:iCs/>
          <w:lang w:val="en-GB"/>
        </w:rPr>
        <w:t>without further assumptions</w:t>
      </w:r>
      <w:r w:rsidR="00940922" w:rsidRPr="00D90242">
        <w:rPr>
          <w:lang w:val="en-GB"/>
        </w:rPr>
        <w:t xml:space="preserve">, describe the character of </w:t>
      </w:r>
      <w:r w:rsidR="00940922" w:rsidRPr="00D90242">
        <w:rPr>
          <w:i/>
          <w:iCs/>
          <w:lang w:val="en-GB"/>
        </w:rPr>
        <w:t>x</w:t>
      </w:r>
      <w:r w:rsidR="00940922" w:rsidRPr="00D90242">
        <w:rPr>
          <w:lang w:val="en-GB"/>
        </w:rPr>
        <w:t xml:space="preserve">, </w:t>
      </w:r>
      <w:r w:rsidR="00940922" w:rsidRPr="00D90242">
        <w:rPr>
          <w:i/>
          <w:iCs/>
          <w:lang w:val="en-GB"/>
        </w:rPr>
        <w:t>y</w:t>
      </w:r>
      <w:r w:rsidR="00940922" w:rsidRPr="00D90242">
        <w:rPr>
          <w:lang w:val="en-GB"/>
        </w:rPr>
        <w:t xml:space="preserve"> </w:t>
      </w:r>
      <w:r w:rsidR="00FC6C31">
        <w:rPr>
          <w:lang w:val="en-GB"/>
        </w:rPr>
        <w:t>or</w:t>
      </w:r>
      <w:r w:rsidR="00FC6C31" w:rsidRPr="00D90242">
        <w:rPr>
          <w:lang w:val="en-GB"/>
        </w:rPr>
        <w:t xml:space="preserve"> </w:t>
      </w:r>
      <w:r w:rsidR="00940922" w:rsidRPr="00D90242">
        <w:rPr>
          <w:i/>
          <w:iCs/>
          <w:lang w:val="en-GB"/>
        </w:rPr>
        <w:t>z</w:t>
      </w:r>
      <w:r w:rsidR="00940922" w:rsidRPr="00D90242">
        <w:rPr>
          <w:iCs/>
          <w:lang w:val="en-GB"/>
        </w:rPr>
        <w:t xml:space="preserve"> at all</w:t>
      </w:r>
      <w:r w:rsidR="00940922" w:rsidRPr="00D90242">
        <w:rPr>
          <w:lang w:val="en-GB"/>
        </w:rPr>
        <w:t>. As such</w:t>
      </w:r>
      <w:r w:rsidR="00FC6C31">
        <w:rPr>
          <w:lang w:val="en-GB"/>
        </w:rPr>
        <w:t>,</w:t>
      </w:r>
      <w:r w:rsidR="00940922" w:rsidRPr="00D90242">
        <w:rPr>
          <w:lang w:val="en-GB"/>
        </w:rPr>
        <w:t xml:space="preserve"> it does not tell us anything about the character of </w:t>
      </w:r>
      <w:r w:rsidR="00940922" w:rsidRPr="00D90242">
        <w:rPr>
          <w:i/>
          <w:iCs/>
          <w:lang w:val="en-GB"/>
        </w:rPr>
        <w:t>x</w:t>
      </w:r>
      <w:r w:rsidR="00940922" w:rsidRPr="00D90242">
        <w:rPr>
          <w:lang w:val="en-GB"/>
        </w:rPr>
        <w:t xml:space="preserve">, </w:t>
      </w:r>
      <w:r w:rsidR="00940922" w:rsidRPr="00D90242">
        <w:rPr>
          <w:i/>
          <w:iCs/>
          <w:lang w:val="en-GB"/>
        </w:rPr>
        <w:t>y</w:t>
      </w:r>
      <w:r w:rsidR="00940922" w:rsidRPr="00D90242">
        <w:rPr>
          <w:lang w:val="en-GB"/>
        </w:rPr>
        <w:t xml:space="preserve"> and </w:t>
      </w:r>
      <w:r w:rsidR="00940922" w:rsidRPr="00D90242">
        <w:rPr>
          <w:i/>
          <w:iCs/>
          <w:lang w:val="en-GB"/>
        </w:rPr>
        <w:t>z</w:t>
      </w:r>
      <w:r w:rsidR="00940922" w:rsidRPr="00D90242">
        <w:rPr>
          <w:lang w:val="en-GB"/>
        </w:rPr>
        <w:t xml:space="preserve"> that </w:t>
      </w:r>
      <w:r w:rsidR="00940922" w:rsidRPr="00D90242">
        <w:rPr>
          <w:i/>
          <w:iCs/>
          <w:lang w:val="en-GB"/>
        </w:rPr>
        <w:t>x</w:t>
      </w:r>
      <w:r w:rsidR="00940922" w:rsidRPr="00D90242">
        <w:rPr>
          <w:lang w:val="en-GB"/>
        </w:rPr>
        <w:t xml:space="preserve"> is numerically distinct from </w:t>
      </w:r>
      <w:r w:rsidR="00940922" w:rsidRPr="00D90242">
        <w:rPr>
          <w:i/>
          <w:iCs/>
          <w:lang w:val="en-GB"/>
        </w:rPr>
        <w:t>y</w:t>
      </w:r>
      <w:r w:rsidR="00940922" w:rsidRPr="00D90242">
        <w:rPr>
          <w:lang w:val="en-GB"/>
        </w:rPr>
        <w:t xml:space="preserve">, that </w:t>
      </w:r>
      <w:r w:rsidR="00940922" w:rsidRPr="00D90242">
        <w:rPr>
          <w:i/>
          <w:iCs/>
          <w:lang w:val="en-GB"/>
        </w:rPr>
        <w:t>x</w:t>
      </w:r>
      <w:r w:rsidR="00940922" w:rsidRPr="00D90242">
        <w:rPr>
          <w:lang w:val="en-GB"/>
        </w:rPr>
        <w:t xml:space="preserve"> ontologically depends upon </w:t>
      </w:r>
      <w:r w:rsidR="00940922" w:rsidRPr="00D90242">
        <w:rPr>
          <w:i/>
          <w:iCs/>
          <w:lang w:val="en-GB"/>
        </w:rPr>
        <w:t>y</w:t>
      </w:r>
      <w:r w:rsidR="00940922" w:rsidRPr="00D90242">
        <w:rPr>
          <w:lang w:val="en-GB"/>
        </w:rPr>
        <w:t xml:space="preserve">, that </w:t>
      </w:r>
      <w:r w:rsidR="00940922" w:rsidRPr="00D90242">
        <w:rPr>
          <w:i/>
          <w:iCs/>
          <w:lang w:val="en-GB"/>
        </w:rPr>
        <w:t>x</w:t>
      </w:r>
      <w:r w:rsidR="00940922" w:rsidRPr="00D90242">
        <w:rPr>
          <w:lang w:val="en-GB"/>
        </w:rPr>
        <w:t xml:space="preserve"> is a whole of </w:t>
      </w:r>
      <w:r w:rsidR="00940922" w:rsidRPr="00D90242">
        <w:rPr>
          <w:i/>
          <w:iCs/>
          <w:lang w:val="en-GB"/>
        </w:rPr>
        <w:t>y</w:t>
      </w:r>
      <w:r w:rsidR="00940922" w:rsidRPr="00D90242">
        <w:rPr>
          <w:lang w:val="en-GB"/>
        </w:rPr>
        <w:t xml:space="preserve"> and </w:t>
      </w:r>
      <w:r w:rsidR="00940922" w:rsidRPr="00D90242">
        <w:rPr>
          <w:i/>
          <w:iCs/>
          <w:lang w:val="en-GB"/>
        </w:rPr>
        <w:t>z</w:t>
      </w:r>
      <w:r w:rsidR="00940922" w:rsidRPr="00D90242">
        <w:rPr>
          <w:lang w:val="en-GB"/>
        </w:rPr>
        <w:t xml:space="preserve"> or that </w:t>
      </w:r>
      <w:r w:rsidR="00940922" w:rsidRPr="00D90242">
        <w:rPr>
          <w:i/>
          <w:iCs/>
          <w:lang w:val="en-GB"/>
        </w:rPr>
        <w:t>x</w:t>
      </w:r>
      <w:r w:rsidR="00940922" w:rsidRPr="00D90242">
        <w:rPr>
          <w:lang w:val="en-GB"/>
        </w:rPr>
        <w:t xml:space="preserve"> is a proper part of </w:t>
      </w:r>
      <w:r w:rsidR="00940922" w:rsidRPr="00D90242">
        <w:rPr>
          <w:i/>
          <w:iCs/>
          <w:lang w:val="en-GB"/>
        </w:rPr>
        <w:t>y</w:t>
      </w:r>
      <w:r w:rsidR="00940922" w:rsidRPr="00D90242">
        <w:rPr>
          <w:lang w:val="en-GB"/>
        </w:rPr>
        <w:t>. Therefore</w:t>
      </w:r>
      <w:r w:rsidR="00FC6C31">
        <w:rPr>
          <w:lang w:val="en-GB"/>
        </w:rPr>
        <w:t>,</w:t>
      </w:r>
      <w:r w:rsidR="00940922" w:rsidRPr="00D90242">
        <w:rPr>
          <w:lang w:val="en-GB"/>
        </w:rPr>
        <w:t xml:space="preserve"> these are </w:t>
      </w:r>
      <w:r w:rsidR="00940922" w:rsidRPr="00D90242">
        <w:rPr>
          <w:i/>
          <w:iCs/>
          <w:lang w:val="en-GB"/>
        </w:rPr>
        <w:t>formal</w:t>
      </w:r>
      <w:r w:rsidR="00940922" w:rsidRPr="00D90242">
        <w:rPr>
          <w:lang w:val="en-GB"/>
        </w:rPr>
        <w:t xml:space="preserve"> statements: they concern the relational form of existence of their relata.</w:t>
      </w:r>
    </w:p>
    <w:p w14:paraId="6ADA9E07" w14:textId="7F57F87D" w:rsidR="00940922" w:rsidRPr="00D90242" w:rsidRDefault="007403CE" w:rsidP="00940922">
      <w:pPr>
        <w:rPr>
          <w:lang w:val="en-GB"/>
        </w:rPr>
      </w:pPr>
      <w:r w:rsidRPr="00D90242">
        <w:rPr>
          <w:lang w:val="en-GB"/>
        </w:rPr>
        <w:t>The e</w:t>
      </w:r>
      <w:r w:rsidR="00940922" w:rsidRPr="00D90242">
        <w:rPr>
          <w:lang w:val="en-GB"/>
        </w:rPr>
        <w:t>tymological</w:t>
      </w:r>
      <w:r w:rsidRPr="00D90242">
        <w:rPr>
          <w:lang w:val="en-GB"/>
        </w:rPr>
        <w:t xml:space="preserve"> origin of</w:t>
      </w:r>
      <w:r w:rsidR="00940922" w:rsidRPr="00D90242">
        <w:rPr>
          <w:lang w:val="en-GB"/>
        </w:rPr>
        <w:t xml:space="preserve"> </w:t>
      </w:r>
      <w:r w:rsidR="008729C8">
        <w:rPr>
          <w:lang w:val="en-GB"/>
        </w:rPr>
        <w:t>“</w:t>
      </w:r>
      <w:r w:rsidR="00940922" w:rsidRPr="00D90242">
        <w:rPr>
          <w:lang w:val="en-GB"/>
        </w:rPr>
        <w:t>ontological</w:t>
      </w:r>
      <w:r w:rsidR="008729C8">
        <w:rPr>
          <w:lang w:val="en-GB"/>
        </w:rPr>
        <w:t>”</w:t>
      </w:r>
      <w:r w:rsidR="00940922" w:rsidRPr="00D90242">
        <w:rPr>
          <w:lang w:val="en-GB"/>
        </w:rPr>
        <w:t xml:space="preserve"> </w:t>
      </w:r>
      <w:r w:rsidRPr="00D90242">
        <w:rPr>
          <w:lang w:val="en-GB"/>
        </w:rPr>
        <w:t xml:space="preserve">is </w:t>
      </w:r>
      <w:r w:rsidR="00FC6C31">
        <w:rPr>
          <w:lang w:val="en-GB"/>
        </w:rPr>
        <w:t>the</w:t>
      </w:r>
      <w:r w:rsidR="00FC6C31" w:rsidRPr="00D90242">
        <w:rPr>
          <w:lang w:val="en-GB"/>
        </w:rPr>
        <w:t xml:space="preserve"> </w:t>
      </w:r>
      <w:r w:rsidR="00940922" w:rsidRPr="00D90242">
        <w:rPr>
          <w:lang w:val="en-GB"/>
        </w:rPr>
        <w:t xml:space="preserve">Greek </w:t>
      </w:r>
      <w:r w:rsidR="00940922" w:rsidRPr="00D90242">
        <w:rPr>
          <w:i/>
          <w:lang w:val="en-GB"/>
        </w:rPr>
        <w:t>ontos</w:t>
      </w:r>
      <w:r w:rsidR="00940922" w:rsidRPr="00D90242">
        <w:rPr>
          <w:lang w:val="en-GB"/>
        </w:rPr>
        <w:t xml:space="preserve">, which can be translated into </w:t>
      </w:r>
      <w:r w:rsidRPr="00D90242">
        <w:rPr>
          <w:lang w:val="en-GB"/>
        </w:rPr>
        <w:t xml:space="preserve">the possessive form of </w:t>
      </w:r>
      <w:r w:rsidR="00940922" w:rsidRPr="00D90242">
        <w:rPr>
          <w:lang w:val="en-GB"/>
        </w:rPr>
        <w:t>“existence”. So</w:t>
      </w:r>
      <w:r w:rsidR="00FC6C31">
        <w:rPr>
          <w:lang w:val="en-GB"/>
        </w:rPr>
        <w:t>,</w:t>
      </w:r>
      <w:r w:rsidR="00940922" w:rsidRPr="00D90242">
        <w:rPr>
          <w:lang w:val="en-GB"/>
        </w:rPr>
        <w:t xml:space="preserve"> a general concept that covers these four typical examples is </w:t>
      </w:r>
      <w:r w:rsidR="00940922" w:rsidRPr="00D90242">
        <w:rPr>
          <w:i/>
          <w:lang w:val="en-GB"/>
        </w:rPr>
        <w:t xml:space="preserve">ontological </w:t>
      </w:r>
      <w:r w:rsidR="00940922" w:rsidRPr="00D90242">
        <w:rPr>
          <w:i/>
          <w:iCs/>
          <w:lang w:val="en-GB"/>
        </w:rPr>
        <w:t>form</w:t>
      </w:r>
      <w:r w:rsidR="00940922" w:rsidRPr="00D90242">
        <w:rPr>
          <w:lang w:val="en-GB"/>
        </w:rPr>
        <w:t xml:space="preserve">: standing in certain character-neutral relations. </w:t>
      </w:r>
      <w:r w:rsidR="00940922" w:rsidRPr="00D90242">
        <w:rPr>
          <w:i/>
          <w:lang w:val="en-GB"/>
        </w:rPr>
        <w:t>Being numerically distinct from</w:t>
      </w:r>
      <w:r w:rsidR="00940922" w:rsidRPr="00D90242">
        <w:rPr>
          <w:lang w:val="en-GB"/>
        </w:rPr>
        <w:t xml:space="preserve">, </w:t>
      </w:r>
      <w:r w:rsidR="00940922" w:rsidRPr="00D90242">
        <w:rPr>
          <w:i/>
          <w:lang w:val="en-GB"/>
        </w:rPr>
        <w:t>depending ontologically on</w:t>
      </w:r>
      <w:r w:rsidR="00940922" w:rsidRPr="00D90242">
        <w:rPr>
          <w:lang w:val="en-GB"/>
        </w:rPr>
        <w:t xml:space="preserve">, </w:t>
      </w:r>
      <w:r w:rsidR="00940922" w:rsidRPr="00D90242">
        <w:rPr>
          <w:i/>
          <w:lang w:val="en-GB"/>
        </w:rPr>
        <w:t>being a whole of</w:t>
      </w:r>
      <w:r w:rsidR="00940922" w:rsidRPr="00D90242">
        <w:rPr>
          <w:lang w:val="en-GB"/>
        </w:rPr>
        <w:t xml:space="preserve"> and </w:t>
      </w:r>
      <w:r w:rsidR="00940922" w:rsidRPr="00D90242">
        <w:rPr>
          <w:i/>
          <w:lang w:val="en-GB"/>
        </w:rPr>
        <w:t>being a proper part of</w:t>
      </w:r>
      <w:r w:rsidR="00940922" w:rsidRPr="00D90242">
        <w:rPr>
          <w:lang w:val="en-GB"/>
        </w:rPr>
        <w:t xml:space="preserve"> are ontological forms. Other plausible candidates for typical examples of ontological forms</w:t>
      </w:r>
      <w:r w:rsidR="007D7851" w:rsidRPr="00D90242">
        <w:rPr>
          <w:lang w:val="en-GB"/>
        </w:rPr>
        <w:t xml:space="preserve"> in different metaphysical theories</w:t>
      </w:r>
      <w:r w:rsidR="00940922" w:rsidRPr="00D90242">
        <w:rPr>
          <w:lang w:val="en-GB"/>
        </w:rPr>
        <w:t xml:space="preserve"> are </w:t>
      </w:r>
      <w:r w:rsidR="0046019B" w:rsidRPr="00D90242">
        <w:rPr>
          <w:i/>
          <w:lang w:val="en-GB"/>
        </w:rPr>
        <w:t xml:space="preserve">being numerically identical </w:t>
      </w:r>
      <w:r w:rsidR="00FC6C31">
        <w:rPr>
          <w:i/>
          <w:lang w:val="en-GB"/>
        </w:rPr>
        <w:t>to</w:t>
      </w:r>
      <w:r w:rsidR="0046019B" w:rsidRPr="00D90242">
        <w:rPr>
          <w:i/>
          <w:lang w:val="en-GB"/>
        </w:rPr>
        <w:t>,</w:t>
      </w:r>
      <w:r w:rsidR="0046019B" w:rsidRPr="00D90242">
        <w:rPr>
          <w:i/>
          <w:iCs/>
          <w:lang w:val="en-GB"/>
        </w:rPr>
        <w:t xml:space="preserve"> </w:t>
      </w:r>
      <w:r w:rsidR="00940922" w:rsidRPr="00D90242">
        <w:rPr>
          <w:i/>
          <w:iCs/>
          <w:lang w:val="en-GB"/>
        </w:rPr>
        <w:t>being a part of</w:t>
      </w:r>
      <w:r w:rsidR="00F91115" w:rsidRPr="00D90242">
        <w:rPr>
          <w:iCs/>
          <w:lang w:val="en-GB"/>
        </w:rPr>
        <w:t>,</w:t>
      </w:r>
      <w:r w:rsidR="00F91115" w:rsidRPr="00D90242">
        <w:rPr>
          <w:i/>
          <w:iCs/>
          <w:lang w:val="en-GB"/>
        </w:rPr>
        <w:t xml:space="preserve"> being a member of</w:t>
      </w:r>
      <w:r w:rsidR="00511004" w:rsidRPr="00D90242">
        <w:rPr>
          <w:lang w:val="en-GB"/>
        </w:rPr>
        <w:t xml:space="preserve">, </w:t>
      </w:r>
      <w:r w:rsidR="000861F1" w:rsidRPr="00D90242">
        <w:rPr>
          <w:i/>
          <w:lang w:val="en-GB"/>
        </w:rPr>
        <w:t>being an element of</w:t>
      </w:r>
      <w:r w:rsidR="000861F1" w:rsidRPr="00D90242">
        <w:rPr>
          <w:lang w:val="en-GB"/>
        </w:rPr>
        <w:t xml:space="preserve">, </w:t>
      </w:r>
      <w:r w:rsidR="0046019B" w:rsidRPr="00D90242">
        <w:rPr>
          <w:i/>
          <w:lang w:val="en-GB"/>
        </w:rPr>
        <w:t>instantiating</w:t>
      </w:r>
      <w:r w:rsidR="0046019B" w:rsidRPr="00D90242">
        <w:rPr>
          <w:lang w:val="en-GB"/>
        </w:rPr>
        <w:t xml:space="preserve">, </w:t>
      </w:r>
      <w:r w:rsidR="0046019B" w:rsidRPr="00D90242">
        <w:rPr>
          <w:i/>
          <w:lang w:val="en-GB"/>
        </w:rPr>
        <w:t>exemplifying</w:t>
      </w:r>
      <w:r w:rsidR="0046019B" w:rsidRPr="00D90242">
        <w:rPr>
          <w:lang w:val="en-GB"/>
        </w:rPr>
        <w:t xml:space="preserve">, </w:t>
      </w:r>
      <w:r w:rsidR="0046019B" w:rsidRPr="00D90242">
        <w:rPr>
          <w:i/>
          <w:lang w:val="en-GB"/>
        </w:rPr>
        <w:t>participating</w:t>
      </w:r>
      <w:r w:rsidR="0046019B" w:rsidRPr="00D90242">
        <w:rPr>
          <w:lang w:val="en-GB"/>
        </w:rPr>
        <w:t xml:space="preserve">, </w:t>
      </w:r>
      <w:r w:rsidR="0046019B" w:rsidRPr="00D90242">
        <w:rPr>
          <w:i/>
          <w:lang w:val="en-GB"/>
        </w:rPr>
        <w:t>modifying</w:t>
      </w:r>
      <w:r w:rsidR="0046019B" w:rsidRPr="00D90242">
        <w:rPr>
          <w:lang w:val="en-GB"/>
        </w:rPr>
        <w:t>,</w:t>
      </w:r>
      <w:r w:rsidR="00511004" w:rsidRPr="00D90242">
        <w:rPr>
          <w:lang w:val="en-GB"/>
        </w:rPr>
        <w:t xml:space="preserve"> </w:t>
      </w:r>
      <w:r w:rsidR="00511004" w:rsidRPr="00D90242">
        <w:rPr>
          <w:i/>
          <w:lang w:val="en-GB"/>
        </w:rPr>
        <w:t>characteriz</w:t>
      </w:r>
      <w:r w:rsidR="0046019B" w:rsidRPr="00D90242">
        <w:rPr>
          <w:i/>
          <w:lang w:val="en-GB"/>
        </w:rPr>
        <w:t>ing</w:t>
      </w:r>
      <w:r w:rsidR="00511004" w:rsidRPr="00D90242">
        <w:rPr>
          <w:lang w:val="en-GB"/>
        </w:rPr>
        <w:t xml:space="preserve"> </w:t>
      </w:r>
      <w:r w:rsidR="00940922" w:rsidRPr="00D90242">
        <w:rPr>
          <w:lang w:val="en-GB"/>
        </w:rPr>
        <w:t xml:space="preserve">and different </w:t>
      </w:r>
      <w:r w:rsidR="00940922" w:rsidRPr="00D90242">
        <w:rPr>
          <w:i/>
          <w:iCs/>
          <w:lang w:val="en-GB"/>
        </w:rPr>
        <w:t>types</w:t>
      </w:r>
      <w:r w:rsidR="00940922" w:rsidRPr="00D90242">
        <w:rPr>
          <w:lang w:val="en-GB"/>
        </w:rPr>
        <w:t xml:space="preserve"> of </w:t>
      </w:r>
      <w:r w:rsidR="00940922" w:rsidRPr="00D90242">
        <w:rPr>
          <w:i/>
          <w:iCs/>
          <w:lang w:val="en-GB"/>
        </w:rPr>
        <w:lastRenderedPageBreak/>
        <w:t>depending ontologically on</w:t>
      </w:r>
      <w:r w:rsidR="00FC6C31">
        <w:rPr>
          <w:iCs/>
          <w:lang w:val="en-GB"/>
        </w:rPr>
        <w:t>,</w:t>
      </w:r>
      <w:r w:rsidR="00940922" w:rsidRPr="00D90242">
        <w:rPr>
          <w:lang w:val="en-GB"/>
        </w:rPr>
        <w:t xml:space="preserve"> such as </w:t>
      </w:r>
      <w:r w:rsidR="00940922" w:rsidRPr="00D90242">
        <w:rPr>
          <w:i/>
          <w:iCs/>
          <w:lang w:val="en-GB"/>
        </w:rPr>
        <w:t>depending for its existence rigidly or non-rigidly on</w:t>
      </w:r>
      <w:r w:rsidR="00940922" w:rsidRPr="00D90242">
        <w:rPr>
          <w:lang w:val="en-GB"/>
        </w:rPr>
        <w:t xml:space="preserve"> (cf. Tahko &amp; Lowe 2015).</w:t>
      </w:r>
    </w:p>
    <w:p w14:paraId="31A5CE97" w14:textId="5A88C791" w:rsidR="00940922" w:rsidRPr="00D90242" w:rsidRDefault="00762355" w:rsidP="00940922">
      <w:pPr>
        <w:rPr>
          <w:iCs/>
          <w:lang w:val="en-GB"/>
        </w:rPr>
      </w:pPr>
      <w:r w:rsidRPr="00D90242">
        <w:rPr>
          <w:lang w:val="en-GB"/>
        </w:rPr>
        <w:t>L</w:t>
      </w:r>
      <w:r w:rsidR="00940922" w:rsidRPr="00D90242">
        <w:rPr>
          <w:lang w:val="en-GB"/>
        </w:rPr>
        <w:t>et us follow the clue of these four typical, paradigmatic examples. Since they are paradigmatic, they generalize: true relational statements about ontological forms do not say anything about the character of entities without further assumptions.</w:t>
      </w:r>
      <w:r w:rsidR="00940922" w:rsidRPr="00D90242">
        <w:rPr>
          <w:i/>
          <w:lang w:val="en-GB"/>
        </w:rPr>
        <w:t xml:space="preserve"> </w:t>
      </w:r>
      <w:r w:rsidR="00940922" w:rsidRPr="00D90242">
        <w:rPr>
          <w:lang w:val="en-GB"/>
        </w:rPr>
        <w:t xml:space="preserve">Ontological </w:t>
      </w:r>
      <w:r w:rsidR="00940922" w:rsidRPr="00D90242">
        <w:rPr>
          <w:iCs/>
          <w:lang w:val="en-GB"/>
        </w:rPr>
        <w:t xml:space="preserve">forms of entities consist of or may be construed as their standing in character-neutral relations. Since the order of character-neutral relations might make a difference, the order is to be </w:t>
      </w:r>
      <w:r w:rsidR="00BE3DD1" w:rsidRPr="00D90242">
        <w:rPr>
          <w:iCs/>
          <w:lang w:val="en-GB"/>
        </w:rPr>
        <w:t>considered</w:t>
      </w:r>
      <w:r w:rsidR="00940922" w:rsidRPr="00D90242">
        <w:rPr>
          <w:iCs/>
          <w:lang w:val="en-GB"/>
        </w:rPr>
        <w:t>. Proper parthood, for instance, is asymmetric (and standardly dyadic).</w:t>
      </w:r>
      <w:r w:rsidR="007517E8" w:rsidRPr="00D90242">
        <w:rPr>
          <w:iCs/>
          <w:lang w:val="en-GB"/>
        </w:rPr>
        <w:t xml:space="preserve"> Furthermore, </w:t>
      </w:r>
      <w:r w:rsidR="004719E1" w:rsidRPr="00D90242">
        <w:rPr>
          <w:iCs/>
          <w:lang w:val="en-GB"/>
        </w:rPr>
        <w:t xml:space="preserve">it is </w:t>
      </w:r>
      <w:r w:rsidR="00FD6174">
        <w:rPr>
          <w:iCs/>
          <w:lang w:val="en-GB"/>
        </w:rPr>
        <w:t xml:space="preserve">E.J. </w:t>
      </w:r>
      <w:r w:rsidR="004719E1" w:rsidRPr="00D90242">
        <w:rPr>
          <w:iCs/>
          <w:lang w:val="en-GB"/>
        </w:rPr>
        <w:t xml:space="preserve">Lowe’s insight that </w:t>
      </w:r>
      <w:r w:rsidR="007517E8" w:rsidRPr="00D90242">
        <w:rPr>
          <w:iCs/>
          <w:lang w:val="en-GB"/>
        </w:rPr>
        <w:t xml:space="preserve">ontological forms are better considered internal </w:t>
      </w:r>
      <w:r w:rsidR="001A3C10" w:rsidRPr="00D90242">
        <w:rPr>
          <w:iCs/>
          <w:lang w:val="en-GB"/>
        </w:rPr>
        <w:t xml:space="preserve">rather </w:t>
      </w:r>
      <w:r w:rsidR="007517E8" w:rsidRPr="00D90242">
        <w:rPr>
          <w:iCs/>
          <w:lang w:val="en-GB"/>
        </w:rPr>
        <w:t>than external relations on pain of a vicious infinite regress</w:t>
      </w:r>
      <w:r w:rsidR="004719E1" w:rsidRPr="00D90242">
        <w:rPr>
          <w:iCs/>
          <w:lang w:val="en-GB"/>
        </w:rPr>
        <w:t xml:space="preserve"> (</w:t>
      </w:r>
      <w:r w:rsidR="004719E1" w:rsidRPr="00D90242">
        <w:rPr>
          <w:lang w:val="en-GB"/>
        </w:rPr>
        <w:t>2006, 80, 92, 111, 167</w:t>
      </w:r>
      <w:r w:rsidR="004719E1" w:rsidRPr="00D90242">
        <w:rPr>
          <w:iCs/>
          <w:lang w:val="en-GB"/>
        </w:rPr>
        <w:t>)</w:t>
      </w:r>
      <w:r w:rsidR="007517E8" w:rsidRPr="00D90242">
        <w:rPr>
          <w:iCs/>
          <w:lang w:val="en-GB"/>
        </w:rPr>
        <w:t>.</w:t>
      </w:r>
      <w:r w:rsidR="00940922" w:rsidRPr="00D90242">
        <w:rPr>
          <w:iCs/>
          <w:lang w:val="en-GB"/>
        </w:rPr>
        <w:t xml:space="preserve"> </w:t>
      </w:r>
      <w:r w:rsidR="007517E8" w:rsidRPr="00D90242">
        <w:rPr>
          <w:iCs/>
          <w:lang w:val="en-GB"/>
        </w:rPr>
        <w:t>There</w:t>
      </w:r>
      <w:r w:rsidR="00E422DD" w:rsidRPr="00D90242">
        <w:rPr>
          <w:iCs/>
          <w:lang w:val="en-GB"/>
        </w:rPr>
        <w:t>fore</w:t>
      </w:r>
      <w:r w:rsidR="00FC6C31">
        <w:rPr>
          <w:iCs/>
          <w:lang w:val="en-GB"/>
        </w:rPr>
        <w:t>,</w:t>
      </w:r>
      <w:r w:rsidR="007517E8" w:rsidRPr="00D90242">
        <w:rPr>
          <w:iCs/>
          <w:lang w:val="en-GB"/>
        </w:rPr>
        <w:t xml:space="preserve"> I can conclude that</w:t>
      </w:r>
      <w:r w:rsidR="00940922" w:rsidRPr="00D90242">
        <w:rPr>
          <w:iCs/>
          <w:lang w:val="en-GB"/>
        </w:rPr>
        <w:t xml:space="preserve"> </w:t>
      </w:r>
      <w:r w:rsidR="00940922" w:rsidRPr="00D90242">
        <w:rPr>
          <w:i/>
          <w:iCs/>
          <w:lang w:val="en-GB"/>
        </w:rPr>
        <w:t xml:space="preserve">for an entity to have an ontological form is for it to be a relatum of a character-neutral </w:t>
      </w:r>
      <w:r w:rsidR="00376162" w:rsidRPr="00D90242">
        <w:rPr>
          <w:i/>
          <w:iCs/>
          <w:lang w:val="en-GB"/>
        </w:rPr>
        <w:t xml:space="preserve">internal </w:t>
      </w:r>
      <w:r w:rsidR="00940922" w:rsidRPr="00D90242">
        <w:rPr>
          <w:i/>
          <w:iCs/>
          <w:lang w:val="en-GB"/>
        </w:rPr>
        <w:t xml:space="preserve">relation or relations </w:t>
      </w:r>
      <w:r w:rsidR="00371DC4" w:rsidRPr="00D90242">
        <w:rPr>
          <w:i/>
          <w:lang w:val="en-GB"/>
        </w:rPr>
        <w:t>jointly</w:t>
      </w:r>
      <w:r w:rsidR="00371DC4" w:rsidRPr="00D90242">
        <w:rPr>
          <w:i/>
          <w:iCs/>
          <w:lang w:val="en-GB"/>
        </w:rPr>
        <w:t xml:space="preserve"> </w:t>
      </w:r>
      <w:r w:rsidR="00940922" w:rsidRPr="00D90242">
        <w:rPr>
          <w:i/>
          <w:iCs/>
          <w:lang w:val="en-GB"/>
        </w:rPr>
        <w:t>in an order</w:t>
      </w:r>
      <w:r w:rsidR="00940922" w:rsidRPr="00D90242">
        <w:rPr>
          <w:iCs/>
          <w:lang w:val="en-GB"/>
        </w:rPr>
        <w:t>.</w:t>
      </w:r>
      <w:r w:rsidR="000E7A6B" w:rsidRPr="00D90242">
        <w:rPr>
          <w:vertAlign w:val="superscript"/>
          <w:lang w:val="en-GB"/>
        </w:rPr>
        <w:footnoteReference w:id="7"/>
      </w:r>
      <w:r w:rsidR="000E7A6B" w:rsidRPr="00D90242">
        <w:rPr>
          <w:iCs/>
          <w:lang w:val="en-GB"/>
        </w:rPr>
        <w:t xml:space="preserve"> </w:t>
      </w:r>
    </w:p>
    <w:p w14:paraId="45907903" w14:textId="4B460299" w:rsidR="001413FD" w:rsidRPr="00D90242" w:rsidRDefault="00940922" w:rsidP="00940922">
      <w:pPr>
        <w:rPr>
          <w:lang w:val="en-GB"/>
        </w:rPr>
      </w:pPr>
      <w:r w:rsidRPr="00D90242">
        <w:rPr>
          <w:iCs/>
          <w:lang w:val="en-GB"/>
        </w:rPr>
        <w:t>The “is” in the previous statement is</w:t>
      </w:r>
      <w:r w:rsidR="00E422DD" w:rsidRPr="00D90242">
        <w:rPr>
          <w:iCs/>
          <w:lang w:val="en-GB"/>
        </w:rPr>
        <w:t xml:space="preserve"> neither predication nor numerical identity. It</w:t>
      </w:r>
      <w:r w:rsidRPr="00D90242">
        <w:rPr>
          <w:iCs/>
          <w:lang w:val="en-GB"/>
        </w:rPr>
        <w:t xml:space="preserve"> </w:t>
      </w:r>
      <w:r w:rsidR="007A4F99" w:rsidRPr="00D90242">
        <w:rPr>
          <w:iCs/>
          <w:lang w:val="en-GB"/>
        </w:rPr>
        <w:t xml:space="preserve">is </w:t>
      </w:r>
      <w:r w:rsidRPr="00D90242">
        <w:rPr>
          <w:iCs/>
          <w:lang w:val="en-GB"/>
        </w:rPr>
        <w:t xml:space="preserve">“the is of generic identity”: (for an entity) to have an ontological form </w:t>
      </w:r>
      <w:r w:rsidRPr="00D90242">
        <w:rPr>
          <w:i/>
          <w:iCs/>
          <w:lang w:val="en-GB"/>
        </w:rPr>
        <w:t xml:space="preserve">is generically identical </w:t>
      </w:r>
      <w:r w:rsidR="00B6033B">
        <w:rPr>
          <w:i/>
          <w:iCs/>
          <w:lang w:val="en-GB"/>
        </w:rPr>
        <w:t>with</w:t>
      </w:r>
      <w:r w:rsidR="00FC6C31" w:rsidRPr="00D90242">
        <w:rPr>
          <w:iCs/>
          <w:lang w:val="en-GB"/>
        </w:rPr>
        <w:t xml:space="preserve"> </w:t>
      </w:r>
      <w:r w:rsidR="008729C8">
        <w:rPr>
          <w:iCs/>
          <w:lang w:val="en-GB"/>
        </w:rPr>
        <w:t>(</w:t>
      </w:r>
      <w:r w:rsidRPr="00D90242">
        <w:rPr>
          <w:iCs/>
          <w:lang w:val="en-GB"/>
        </w:rPr>
        <w:t xml:space="preserve">for it) to be a relatum of a character-neutral </w:t>
      </w:r>
      <w:r w:rsidR="00385204" w:rsidRPr="00D90242">
        <w:rPr>
          <w:iCs/>
          <w:lang w:val="en-GB"/>
        </w:rPr>
        <w:t xml:space="preserve">internal </w:t>
      </w:r>
      <w:r w:rsidR="002C70E7">
        <w:rPr>
          <w:iCs/>
          <w:lang w:val="en-GB"/>
        </w:rPr>
        <w:t>relation</w:t>
      </w:r>
      <w:r w:rsidRPr="00D90242">
        <w:rPr>
          <w:iCs/>
          <w:lang w:val="en-GB"/>
        </w:rPr>
        <w:t xml:space="preserve"> or relations</w:t>
      </w:r>
      <w:r w:rsidR="009A0581" w:rsidRPr="00D90242">
        <w:rPr>
          <w:lang w:val="en-GB"/>
        </w:rPr>
        <w:t xml:space="preserve"> jointly</w:t>
      </w:r>
      <w:r w:rsidR="00B238B8" w:rsidRPr="00D90242">
        <w:rPr>
          <w:iCs/>
          <w:lang w:val="en-GB"/>
        </w:rPr>
        <w:t xml:space="preserve"> in an order</w:t>
      </w:r>
      <w:r w:rsidRPr="00D90242">
        <w:rPr>
          <w:iCs/>
          <w:lang w:val="en-GB"/>
        </w:rPr>
        <w:t xml:space="preserve">. </w:t>
      </w:r>
      <w:r w:rsidRPr="00D90242">
        <w:rPr>
          <w:lang w:val="en-GB"/>
        </w:rPr>
        <w:t>So</w:t>
      </w:r>
      <w:r w:rsidR="00FC6C31">
        <w:rPr>
          <w:lang w:val="en-GB"/>
        </w:rPr>
        <w:t>,</w:t>
      </w:r>
      <w:r w:rsidRPr="00D90242">
        <w:rPr>
          <w:lang w:val="en-GB"/>
        </w:rPr>
        <w:t xml:space="preserve"> I need to introduce the n</w:t>
      </w:r>
      <w:r w:rsidR="001413FD" w:rsidRPr="00D90242">
        <w:rPr>
          <w:lang w:val="en-GB"/>
        </w:rPr>
        <w:t>otion of generic identity next. This notion will turn out to be crucial</w:t>
      </w:r>
      <w:r w:rsidR="00713607" w:rsidRPr="00D90242">
        <w:rPr>
          <w:lang w:val="en-GB"/>
        </w:rPr>
        <w:t xml:space="preserve"> </w:t>
      </w:r>
      <w:r w:rsidR="00FF1BF8" w:rsidRPr="00D90242">
        <w:rPr>
          <w:lang w:val="en-GB"/>
        </w:rPr>
        <w:t xml:space="preserve">also </w:t>
      </w:r>
      <w:r w:rsidR="00713607" w:rsidRPr="00D90242">
        <w:rPr>
          <w:lang w:val="en-GB"/>
        </w:rPr>
        <w:t>for my account of formal ontological fundamentality and non-fundamentality, including the fundamental and non-fundamental ontological forms of tropes</w:t>
      </w:r>
      <w:r w:rsidR="001413FD" w:rsidRPr="00D90242">
        <w:rPr>
          <w:lang w:val="en-GB"/>
        </w:rPr>
        <w:t xml:space="preserve"> below.</w:t>
      </w:r>
      <w:r w:rsidR="00713607" w:rsidRPr="00D90242">
        <w:rPr>
          <w:lang w:val="en-GB"/>
        </w:rPr>
        <w:t xml:space="preserve"> Therefore, generic identity needs to be elucidated</w:t>
      </w:r>
      <w:r w:rsidR="00FC6C31">
        <w:rPr>
          <w:lang w:val="en-GB"/>
        </w:rPr>
        <w:t>,</w:t>
      </w:r>
      <w:r w:rsidR="002F7B83" w:rsidRPr="00D90242">
        <w:rPr>
          <w:lang w:val="en-GB"/>
        </w:rPr>
        <w:t xml:space="preserve"> although I assume it </w:t>
      </w:r>
      <w:r w:rsidR="00FC6C31">
        <w:rPr>
          <w:lang w:val="en-GB"/>
        </w:rPr>
        <w:t>i</w:t>
      </w:r>
      <w:r w:rsidR="00FC6C31" w:rsidRPr="00D90242">
        <w:rPr>
          <w:lang w:val="en-GB"/>
        </w:rPr>
        <w:t xml:space="preserve">s </w:t>
      </w:r>
      <w:r w:rsidR="00723634" w:rsidRPr="00D90242">
        <w:rPr>
          <w:lang w:val="en-GB"/>
        </w:rPr>
        <w:t>a primitive notion</w:t>
      </w:r>
      <w:r w:rsidR="00713607" w:rsidRPr="00D90242">
        <w:rPr>
          <w:lang w:val="en-GB"/>
        </w:rPr>
        <w:t>.</w:t>
      </w:r>
    </w:p>
    <w:p w14:paraId="4CDF62B6" w14:textId="0E9FACAC" w:rsidR="00940922" w:rsidRPr="00D90242" w:rsidRDefault="00A2159B" w:rsidP="00940922">
      <w:pPr>
        <w:rPr>
          <w:lang w:val="en-GB"/>
        </w:rPr>
      </w:pPr>
      <w:r w:rsidRPr="00D90242">
        <w:rPr>
          <w:lang w:val="en-GB"/>
        </w:rPr>
        <w:t>Generic identity</w:t>
      </w:r>
      <w:r w:rsidR="00940922" w:rsidRPr="00D90242">
        <w:rPr>
          <w:lang w:val="en-GB"/>
        </w:rPr>
        <w:t xml:space="preserve"> is a form of </w:t>
      </w:r>
      <w:r w:rsidR="00940922" w:rsidRPr="00D90242">
        <w:rPr>
          <w:i/>
          <w:lang w:val="en-GB"/>
        </w:rPr>
        <w:t>generalized identity</w:t>
      </w:r>
      <w:r w:rsidR="00661167">
        <w:rPr>
          <w:lang w:val="en-GB"/>
        </w:rPr>
        <w:t xml:space="preserve">, which </w:t>
      </w:r>
      <w:r w:rsidR="00940922" w:rsidRPr="00D90242">
        <w:rPr>
          <w:lang w:val="en-GB"/>
        </w:rPr>
        <w:t>is a newcomer notion in philosophy</w:t>
      </w:r>
      <w:r w:rsidR="00183B05" w:rsidRPr="00D90242">
        <w:rPr>
          <w:lang w:val="en-GB"/>
        </w:rPr>
        <w:t>,</w:t>
      </w:r>
      <w:r w:rsidR="00940922" w:rsidRPr="00D90242">
        <w:rPr>
          <w:lang w:val="en-GB"/>
        </w:rPr>
        <w:t xml:space="preserve"> although its plausible examples are familiar: for instance, “for an entity to be a bachelor is for it to be an unmarried adult male” and “for an entity to be a water molecule is for it to be an H</w:t>
      </w:r>
      <w:r w:rsidR="00940922" w:rsidRPr="00D90242">
        <w:rPr>
          <w:vertAlign w:val="subscript"/>
          <w:lang w:val="en-GB"/>
        </w:rPr>
        <w:t>2</w:t>
      </w:r>
      <w:r w:rsidR="00940922" w:rsidRPr="00D90242">
        <w:rPr>
          <w:lang w:val="en-GB"/>
        </w:rPr>
        <w:t xml:space="preserve">O molecule”. </w:t>
      </w:r>
      <w:r w:rsidR="00332B36" w:rsidRPr="00D90242">
        <w:rPr>
          <w:lang w:val="en-GB"/>
        </w:rPr>
        <w:t>G</w:t>
      </w:r>
      <w:r w:rsidR="00940922" w:rsidRPr="00D90242">
        <w:rPr>
          <w:lang w:val="en-GB"/>
        </w:rPr>
        <w:t>roundbreaking work on generalized identity has been done by A</w:t>
      </w:r>
      <w:r w:rsidR="007E06FE" w:rsidRPr="00D90242">
        <w:rPr>
          <w:lang w:val="en-GB"/>
        </w:rPr>
        <w:t>ugustin</w:t>
      </w:r>
      <w:r w:rsidR="00940922" w:rsidRPr="00D90242">
        <w:rPr>
          <w:lang w:val="en-GB"/>
        </w:rPr>
        <w:t xml:space="preserve"> Rayo (2013), </w:t>
      </w:r>
      <w:r w:rsidR="00940922" w:rsidRPr="00D90242">
        <w:rPr>
          <w:lang w:val="en-GB"/>
        </w:rPr>
        <w:lastRenderedPageBreak/>
        <w:t>Ø</w:t>
      </w:r>
      <w:r w:rsidR="007E06FE" w:rsidRPr="00D90242">
        <w:rPr>
          <w:lang w:val="en-GB"/>
        </w:rPr>
        <w:t>ystein</w:t>
      </w:r>
      <w:r w:rsidR="00940922" w:rsidRPr="00D90242">
        <w:rPr>
          <w:lang w:val="en-GB"/>
        </w:rPr>
        <w:t xml:space="preserve"> Linnebo (2014), who coined the term, C</w:t>
      </w:r>
      <w:r w:rsidR="007E06FE" w:rsidRPr="00D90242">
        <w:rPr>
          <w:lang w:val="en-GB"/>
        </w:rPr>
        <w:t>ian Dorr (2016), Fabrice</w:t>
      </w:r>
      <w:r w:rsidR="000B440D" w:rsidRPr="00D90242">
        <w:rPr>
          <w:lang w:val="en-GB"/>
        </w:rPr>
        <w:t xml:space="preserve"> Correia (2017)</w:t>
      </w:r>
      <w:r w:rsidR="00661167">
        <w:rPr>
          <w:lang w:val="en-GB"/>
        </w:rPr>
        <w:t>,</w:t>
      </w:r>
      <w:r w:rsidR="000B440D" w:rsidRPr="00D90242">
        <w:rPr>
          <w:lang w:val="en-GB"/>
        </w:rPr>
        <w:t xml:space="preserve"> and </w:t>
      </w:r>
      <w:r w:rsidR="00940922" w:rsidRPr="00D90242">
        <w:rPr>
          <w:lang w:val="en-GB"/>
        </w:rPr>
        <w:t xml:space="preserve">Correia </w:t>
      </w:r>
      <w:r w:rsidR="00661167">
        <w:rPr>
          <w:lang w:val="en-GB"/>
        </w:rPr>
        <w:t>and</w:t>
      </w:r>
      <w:r w:rsidR="00661167" w:rsidRPr="00D90242">
        <w:rPr>
          <w:lang w:val="en-GB"/>
        </w:rPr>
        <w:t xml:space="preserve"> </w:t>
      </w:r>
      <w:r w:rsidR="00940922" w:rsidRPr="00D90242">
        <w:rPr>
          <w:lang w:val="en-GB"/>
        </w:rPr>
        <w:t>A</w:t>
      </w:r>
      <w:r w:rsidR="007E06FE" w:rsidRPr="00D90242">
        <w:rPr>
          <w:lang w:val="en-GB"/>
        </w:rPr>
        <w:t>lexander</w:t>
      </w:r>
      <w:r w:rsidR="00940922" w:rsidRPr="00D90242">
        <w:rPr>
          <w:lang w:val="en-GB"/>
        </w:rPr>
        <w:t xml:space="preserve"> Skiles (2017).</w:t>
      </w:r>
    </w:p>
    <w:p w14:paraId="54F3FCF5" w14:textId="24F82ABF" w:rsidR="00940922" w:rsidRPr="00D90242" w:rsidRDefault="00940922" w:rsidP="00940922">
      <w:pPr>
        <w:rPr>
          <w:lang w:val="en-GB"/>
        </w:rPr>
      </w:pPr>
      <w:r w:rsidRPr="00D90242">
        <w:rPr>
          <w:lang w:val="en-GB"/>
        </w:rPr>
        <w:t>I follow Correia and Skiles and consider generalized identity analogous to familiar</w:t>
      </w:r>
      <w:r w:rsidR="00471A0F" w:rsidRPr="00D90242">
        <w:rPr>
          <w:lang w:val="en-GB"/>
        </w:rPr>
        <w:t xml:space="preserve"> numerical or</w:t>
      </w:r>
      <w:r w:rsidRPr="00D90242">
        <w:rPr>
          <w:lang w:val="en-GB"/>
        </w:rPr>
        <w:t xml:space="preserve"> </w:t>
      </w:r>
      <w:r w:rsidRPr="00D90242">
        <w:rPr>
          <w:i/>
          <w:iCs/>
          <w:lang w:val="en-GB"/>
        </w:rPr>
        <w:t xml:space="preserve">objectual identity </w:t>
      </w:r>
      <w:r w:rsidRPr="00D90242">
        <w:rPr>
          <w:lang w:val="en-GB"/>
        </w:rPr>
        <w:t xml:space="preserve">(e.g. “Hesperus is Phosphorous”). Correia </w:t>
      </w:r>
      <w:r w:rsidR="00661167">
        <w:rPr>
          <w:lang w:val="en-GB"/>
        </w:rPr>
        <w:t>and</w:t>
      </w:r>
      <w:r w:rsidR="00661167" w:rsidRPr="00D90242">
        <w:rPr>
          <w:lang w:val="en-GB"/>
        </w:rPr>
        <w:t xml:space="preserve"> </w:t>
      </w:r>
      <w:r w:rsidRPr="00D90242">
        <w:rPr>
          <w:lang w:val="en-GB"/>
        </w:rPr>
        <w:t>Skiles (2017, 3</w:t>
      </w:r>
      <w:r w:rsidR="00B71B2E" w:rsidRPr="00D90242">
        <w:rPr>
          <w:lang w:val="en-GB"/>
        </w:rPr>
        <w:t xml:space="preserve">) express generalized identity </w:t>
      </w:r>
      <w:r w:rsidRPr="00D90242">
        <w:rPr>
          <w:lang w:val="en-GB"/>
        </w:rPr>
        <w:t>with</w:t>
      </w:r>
      <w:r w:rsidR="00B71B2E" w:rsidRPr="00D90242">
        <w:rPr>
          <w:lang w:val="en-GB"/>
        </w:rPr>
        <w:t xml:space="preserve"> an operator, ≡, indexed by one</w:t>
      </w:r>
      <w:r w:rsidRPr="00D90242">
        <w:rPr>
          <w:lang w:val="en-GB"/>
        </w:rPr>
        <w:t xml:space="preserve"> or more variables, which takes two open or close</w:t>
      </w:r>
      <w:r w:rsidR="00B71B2E" w:rsidRPr="00D90242">
        <w:rPr>
          <w:lang w:val="en-GB"/>
        </w:rPr>
        <w:t>d sentences.</w:t>
      </w:r>
      <w:r w:rsidR="003300E5" w:rsidRPr="00D90242">
        <w:rPr>
          <w:lang w:val="en-GB"/>
        </w:rPr>
        <w:t xml:space="preserve"> </w:t>
      </w:r>
      <w:r w:rsidRPr="00D90242">
        <w:rPr>
          <w:i/>
          <w:iCs/>
          <w:lang w:val="en-GB"/>
        </w:rPr>
        <w:t>Generic identity</w:t>
      </w:r>
      <w:r w:rsidRPr="00D90242">
        <w:rPr>
          <w:lang w:val="en-GB"/>
        </w:rPr>
        <w:t xml:space="preserve"> is generalized identity of the form “for an entity to be F is for it to be G” in the monadic case (Fx ≡</w:t>
      </w:r>
      <w:r w:rsidRPr="00D90242">
        <w:rPr>
          <w:vertAlign w:val="subscript"/>
          <w:lang w:val="en-GB"/>
        </w:rPr>
        <w:t>x</w:t>
      </w:r>
      <w:r w:rsidRPr="00D90242">
        <w:rPr>
          <w:lang w:val="en-GB"/>
        </w:rPr>
        <w:t xml:space="preserve"> Gx), which can be generalized into polyadic cases that involve relational predicates such as character-neutral</w:t>
      </w:r>
      <w:r w:rsidR="00E62931" w:rsidRPr="00D90242">
        <w:rPr>
          <w:lang w:val="en-GB"/>
        </w:rPr>
        <w:t xml:space="preserve"> internally</w:t>
      </w:r>
      <w:r w:rsidRPr="00D90242">
        <w:rPr>
          <w:lang w:val="en-GB"/>
        </w:rPr>
        <w:t xml:space="preserve"> relational terms. Generic identity, just like objectual identity, is reflexive, symmetric and transitive (Correia &amp; Skiles 2017, 4, 8).</w:t>
      </w:r>
      <w:r w:rsidR="009A0867" w:rsidRPr="00D90242">
        <w:rPr>
          <w:lang w:val="en-GB"/>
        </w:rPr>
        <w:t xml:space="preserve"> It has transparent linguistic contexts concerning only metaphysical matters rather than their mode of presentation (Dorr 2016, 44; Correia &amp; Skiles 2017, 4).</w:t>
      </w:r>
    </w:p>
    <w:p w14:paraId="2F3C1594" w14:textId="25467BCA" w:rsidR="00940922" w:rsidRPr="00D90242" w:rsidRDefault="008A7E33" w:rsidP="00940922">
      <w:pPr>
        <w:rPr>
          <w:lang w:val="en-GB"/>
        </w:rPr>
      </w:pPr>
      <w:r w:rsidRPr="00D90242">
        <w:rPr>
          <w:lang w:val="en-GB"/>
        </w:rPr>
        <w:t>The expressions flanking ≡ can be conjunctive (Correia &amp; Skiles 2017, 2). Still</w:t>
      </w:r>
      <w:r w:rsidR="00FC6C31">
        <w:rPr>
          <w:lang w:val="en-GB"/>
        </w:rPr>
        <w:t>,</w:t>
      </w:r>
      <w:r w:rsidRPr="00D90242">
        <w:rPr>
          <w:lang w:val="en-GB"/>
        </w:rPr>
        <w:t xml:space="preserve"> </w:t>
      </w:r>
      <w:r w:rsidR="00940922" w:rsidRPr="00D90242">
        <w:rPr>
          <w:lang w:val="en-GB"/>
        </w:rPr>
        <w:t xml:space="preserve">Correia </w:t>
      </w:r>
      <w:r w:rsidR="00661167">
        <w:rPr>
          <w:lang w:val="en-GB"/>
        </w:rPr>
        <w:t>and</w:t>
      </w:r>
      <w:r w:rsidR="00661167" w:rsidRPr="00D90242">
        <w:rPr>
          <w:lang w:val="en-GB"/>
        </w:rPr>
        <w:t xml:space="preserve"> </w:t>
      </w:r>
      <w:r w:rsidR="00940922" w:rsidRPr="00D90242">
        <w:rPr>
          <w:lang w:val="en-GB"/>
        </w:rPr>
        <w:t>Skiles (2017, 3) emphasize that a generic-identity statement as such does not commit us to the existence of conjunctive properties or facts, which some might find metaphysically problematic. Unlik</w:t>
      </w:r>
      <w:r w:rsidR="003300E5" w:rsidRPr="00D90242">
        <w:rPr>
          <w:lang w:val="en-GB"/>
        </w:rPr>
        <w:t>e objectual identity, the terms</w:t>
      </w:r>
      <w:r w:rsidR="00940922" w:rsidRPr="00D90242">
        <w:rPr>
          <w:lang w:val="en-GB"/>
        </w:rPr>
        <w:t xml:space="preserve"> of generic identity do not have to be entities or its sign’s flanking expressions designating true or satisfied</w:t>
      </w:r>
      <w:r w:rsidR="006E27FC" w:rsidRPr="00D90242">
        <w:rPr>
          <w:lang w:val="en-GB"/>
        </w:rPr>
        <w:t xml:space="preserve"> (</w:t>
      </w:r>
      <w:r w:rsidR="00FC6C31">
        <w:rPr>
          <w:lang w:val="en-GB"/>
        </w:rPr>
        <w:t>i</w:t>
      </w:r>
      <w:r w:rsidR="00FC6C31" w:rsidRPr="00D90242">
        <w:rPr>
          <w:lang w:val="en-GB"/>
        </w:rPr>
        <w:t>bid</w:t>
      </w:r>
      <w:r w:rsidR="006E27FC" w:rsidRPr="00D90242">
        <w:rPr>
          <w:lang w:val="en-GB"/>
        </w:rPr>
        <w:t>.)</w:t>
      </w:r>
      <w:r w:rsidR="00940922" w:rsidRPr="00D90242">
        <w:rPr>
          <w:lang w:val="en-GB"/>
        </w:rPr>
        <w:t>. For example, it may hold of “for an entity to be a bachelor” and “for it to be an unmarried adult male” even if there were no bachelors, t</w:t>
      </w:r>
      <w:r w:rsidR="00044EB1" w:rsidRPr="00D90242">
        <w:rPr>
          <w:lang w:val="en-GB"/>
        </w:rPr>
        <w:t xml:space="preserve">hat is, unmarried adult males. </w:t>
      </w:r>
    </w:p>
    <w:p w14:paraId="2F1488B0" w14:textId="1C07C35C" w:rsidR="00940922" w:rsidRPr="00D90242" w:rsidRDefault="00C15AE7" w:rsidP="00940922">
      <w:pPr>
        <w:rPr>
          <w:lang w:val="en-GB"/>
        </w:rPr>
      </w:pPr>
      <w:r w:rsidRPr="00D90242">
        <w:rPr>
          <w:lang w:val="en-GB"/>
        </w:rPr>
        <w:t xml:space="preserve">Generic identity allows </w:t>
      </w:r>
      <w:r w:rsidR="00940922" w:rsidRPr="00D90242">
        <w:rPr>
          <w:lang w:val="en-GB"/>
        </w:rPr>
        <w:t>f</w:t>
      </w:r>
      <w:r w:rsidRPr="00D90242">
        <w:rPr>
          <w:lang w:val="en-GB"/>
        </w:rPr>
        <w:t>or</w:t>
      </w:r>
      <w:r w:rsidR="00940922" w:rsidRPr="00D90242">
        <w:rPr>
          <w:lang w:val="en-GB"/>
        </w:rPr>
        <w:t xml:space="preserve"> </w:t>
      </w:r>
      <w:r w:rsidR="00940922" w:rsidRPr="00D90242">
        <w:rPr>
          <w:i/>
          <w:iCs/>
          <w:lang w:val="en-GB"/>
        </w:rPr>
        <w:t>representational</w:t>
      </w:r>
      <w:r w:rsidR="00940922" w:rsidRPr="00D90242">
        <w:rPr>
          <w:lang w:val="en-GB"/>
        </w:rPr>
        <w:t xml:space="preserve"> differences between the left-hand side and the right-hand side of ≡, as well as in </w:t>
      </w:r>
      <w:r w:rsidR="00BB339E" w:rsidRPr="00D90242">
        <w:rPr>
          <w:lang w:val="en-GB"/>
        </w:rPr>
        <w:t>the objectual identity “Virginia Woolf</w:t>
      </w:r>
      <w:r w:rsidR="00940922" w:rsidRPr="00D90242">
        <w:rPr>
          <w:lang w:val="en-GB"/>
        </w:rPr>
        <w:t xml:space="preserve"> is </w:t>
      </w:r>
      <w:r w:rsidR="00BB339E" w:rsidRPr="00D90242">
        <w:rPr>
          <w:lang w:val="en-GB"/>
        </w:rPr>
        <w:t>Virginia Stephen</w:t>
      </w:r>
      <w:r w:rsidR="00940922" w:rsidRPr="00D90242">
        <w:rPr>
          <w:lang w:val="en-GB"/>
        </w:rPr>
        <w:t>”</w:t>
      </w:r>
      <w:r w:rsidR="00D36864" w:rsidRPr="00D90242">
        <w:rPr>
          <w:lang w:val="en-GB"/>
        </w:rPr>
        <w:t xml:space="preserve"> (arguably these names differ in meaning)</w:t>
      </w:r>
      <w:r w:rsidR="00940922" w:rsidRPr="00D90242">
        <w:rPr>
          <w:lang w:val="en-GB"/>
        </w:rPr>
        <w:t xml:space="preserve">. So representational asymmetry is possible and the right-hand side may be informative about the left-hand side. Thus, the generic identity of the ontological form of an entity with its standing in </w:t>
      </w:r>
      <w:r w:rsidR="004A7003" w:rsidRPr="00D90242">
        <w:rPr>
          <w:lang w:val="en-GB"/>
        </w:rPr>
        <w:t xml:space="preserve">a </w:t>
      </w:r>
      <w:r w:rsidR="00940922" w:rsidRPr="00D90242">
        <w:rPr>
          <w:lang w:val="en-GB"/>
        </w:rPr>
        <w:t xml:space="preserve">character-neutral </w:t>
      </w:r>
      <w:r w:rsidR="00E62931" w:rsidRPr="00D90242">
        <w:rPr>
          <w:lang w:val="en-GB"/>
        </w:rPr>
        <w:t>internal</w:t>
      </w:r>
      <w:r w:rsidR="004A7003" w:rsidRPr="00D90242">
        <w:rPr>
          <w:lang w:val="en-GB"/>
        </w:rPr>
        <w:t xml:space="preserve"> relation or</w:t>
      </w:r>
      <w:r w:rsidR="00E62931" w:rsidRPr="00D90242">
        <w:rPr>
          <w:lang w:val="en-GB"/>
        </w:rPr>
        <w:t xml:space="preserve"> </w:t>
      </w:r>
      <w:r w:rsidR="00940922" w:rsidRPr="00D90242">
        <w:rPr>
          <w:lang w:val="en-GB"/>
        </w:rPr>
        <w:t>relations</w:t>
      </w:r>
      <w:r w:rsidR="009A0581" w:rsidRPr="00D90242">
        <w:rPr>
          <w:lang w:val="en-GB"/>
        </w:rPr>
        <w:t xml:space="preserve"> jointly</w:t>
      </w:r>
      <w:r w:rsidR="00940922" w:rsidRPr="00D90242">
        <w:rPr>
          <w:lang w:val="en-GB"/>
        </w:rPr>
        <w:t xml:space="preserve"> in an order may very well be symmetric </w:t>
      </w:r>
      <w:r w:rsidR="00940922" w:rsidRPr="00D90242">
        <w:rPr>
          <w:i/>
          <w:lang w:val="en-GB"/>
        </w:rPr>
        <w:t>and</w:t>
      </w:r>
      <w:r w:rsidR="00940922" w:rsidRPr="00D90242">
        <w:rPr>
          <w:lang w:val="en-GB"/>
        </w:rPr>
        <w:t xml:space="preserve"> informative.</w:t>
      </w:r>
    </w:p>
    <w:p w14:paraId="45A01968" w14:textId="1EDA927C" w:rsidR="00A06D9F" w:rsidRPr="00D90242" w:rsidRDefault="00CB7917" w:rsidP="0021036B">
      <w:pPr>
        <w:rPr>
          <w:lang w:val="en-GB"/>
        </w:rPr>
      </w:pPr>
      <w:r w:rsidRPr="00D90242">
        <w:rPr>
          <w:lang w:val="en-GB"/>
        </w:rPr>
        <w:lastRenderedPageBreak/>
        <w:t>Since</w:t>
      </w:r>
      <w:r w:rsidR="000F08F4" w:rsidRPr="00D90242">
        <w:rPr>
          <w:lang w:val="en-GB"/>
        </w:rPr>
        <w:t xml:space="preserve"> for an entity to have an ontological form is for it to be a relatum of a character-neutral type of internal relation or relations</w:t>
      </w:r>
      <w:r w:rsidR="001C2911" w:rsidRPr="00D90242">
        <w:rPr>
          <w:lang w:val="en-GB"/>
        </w:rPr>
        <w:t xml:space="preserve"> jointly</w:t>
      </w:r>
      <w:r w:rsidR="000F08F4" w:rsidRPr="00D90242">
        <w:rPr>
          <w:lang w:val="en-GB"/>
        </w:rPr>
        <w:t xml:space="preserve"> in an order, the suitable term for these ontological forms is “formal ontological relation” (FOR; cf. Smith &amp; Grenon 2004, Lowe 2006, ch. 3).</w:t>
      </w:r>
      <w:r w:rsidR="003300E5" w:rsidRPr="00D90242">
        <w:rPr>
          <w:rStyle w:val="Alaviitteenviite"/>
          <w:lang w:val="en-GB"/>
        </w:rPr>
        <w:footnoteReference w:id="8"/>
      </w:r>
      <w:r w:rsidR="000F08F4" w:rsidRPr="00D90242">
        <w:rPr>
          <w:lang w:val="en-GB"/>
        </w:rPr>
        <w:t xml:space="preserve"> Accordingly, t</w:t>
      </w:r>
      <w:r w:rsidR="000F08F4" w:rsidRPr="00D90242">
        <w:rPr>
          <w:rFonts w:eastAsia="Times New Roman" w:cs="Times New Roman"/>
          <w:color w:val="000000"/>
          <w:szCs w:val="24"/>
          <w:lang w:val="en-GB"/>
        </w:rPr>
        <w:t xml:space="preserve">rue formal ontological relational </w:t>
      </w:r>
      <w:r w:rsidR="000F08F4" w:rsidRPr="00D90242">
        <w:rPr>
          <w:lang w:val="en-GB"/>
        </w:rPr>
        <w:t>statements</w:t>
      </w:r>
      <w:r w:rsidR="000F08F4" w:rsidRPr="00D90242">
        <w:rPr>
          <w:rFonts w:eastAsia="Times New Roman" w:cs="Times New Roman"/>
          <w:color w:val="000000"/>
          <w:szCs w:val="24"/>
          <w:lang w:val="en-GB"/>
        </w:rPr>
        <w:t xml:space="preserve"> do not tell us anything about the character of their relata without further assumptions. Rather, they describe the character-neutral relational way in which the relata exist. </w:t>
      </w:r>
      <w:r w:rsidR="000F08F4" w:rsidRPr="00D90242">
        <w:rPr>
          <w:lang w:val="en-GB"/>
        </w:rPr>
        <w:t>Hence, for an entity to have an ontological form is for it to be a relatum of a FOR or FORs</w:t>
      </w:r>
      <w:r w:rsidR="001C2911" w:rsidRPr="00D90242">
        <w:rPr>
          <w:lang w:val="en-GB"/>
        </w:rPr>
        <w:t xml:space="preserve"> jointly</w:t>
      </w:r>
      <w:r w:rsidR="000F08F4" w:rsidRPr="00D90242">
        <w:rPr>
          <w:lang w:val="en-GB"/>
        </w:rPr>
        <w:t xml:space="preserve"> in an order. In Aristotelian realism, for instance, for an entity to have the ontological form of being a universal is for it to be a terminus of the FOR of instantiation.</w:t>
      </w:r>
    </w:p>
    <w:p w14:paraId="05660834" w14:textId="4FE40F2C" w:rsidR="000F08F4" w:rsidRPr="00D90242" w:rsidRDefault="00A06D9F" w:rsidP="0021036B">
      <w:pPr>
        <w:rPr>
          <w:lang w:val="en-GB"/>
        </w:rPr>
      </w:pPr>
      <w:r w:rsidRPr="00D90242">
        <w:rPr>
          <w:lang w:val="en-GB"/>
        </w:rPr>
        <w:t>By contrast,</w:t>
      </w:r>
      <w:r w:rsidR="00887AA7" w:rsidRPr="00D90242">
        <w:rPr>
          <w:lang w:val="en-GB"/>
        </w:rPr>
        <w:t xml:space="preserve"> neither indistinguishability,</w:t>
      </w:r>
      <w:r w:rsidRPr="00D90242">
        <w:rPr>
          <w:lang w:val="en-GB"/>
        </w:rPr>
        <w:t xml:space="preserve"> exact resemblance/similarity, (inexact) resemblance/similarity nor any of their opposites is a FOR.</w:t>
      </w:r>
      <w:r w:rsidR="00A30A33" w:rsidRPr="00D90242">
        <w:rPr>
          <w:lang w:val="en-GB"/>
        </w:rPr>
        <w:t xml:space="preserve"> They are character-</w:t>
      </w:r>
      <w:r w:rsidR="00A30A33" w:rsidRPr="00D90242">
        <w:rPr>
          <w:i/>
          <w:lang w:val="en-GB"/>
        </w:rPr>
        <w:t>dependent</w:t>
      </w:r>
      <w:r w:rsidR="00A30A33" w:rsidRPr="00D90242">
        <w:rPr>
          <w:lang w:val="en-GB"/>
        </w:rPr>
        <w:t xml:space="preserve"> internal relations.</w:t>
      </w:r>
      <w:r w:rsidR="00733F88" w:rsidRPr="00D90242">
        <w:rPr>
          <w:lang w:val="en-GB"/>
        </w:rPr>
        <w:t xml:space="preserve"> Their statements even without further assumptions</w:t>
      </w:r>
      <w:r w:rsidRPr="00D90242">
        <w:rPr>
          <w:lang w:val="en-GB"/>
        </w:rPr>
        <w:t xml:space="preserve"> tell us something about the character of </w:t>
      </w:r>
      <w:r w:rsidR="00BC5448" w:rsidRPr="00D90242">
        <w:rPr>
          <w:lang w:val="en-GB"/>
        </w:rPr>
        <w:t>their relata. Let us assume</w:t>
      </w:r>
      <w:r w:rsidRPr="00D90242">
        <w:rPr>
          <w:lang w:val="en-GB"/>
        </w:rPr>
        <w:t xml:space="preserve"> it is true that </w:t>
      </w:r>
      <w:r w:rsidRPr="00D90242">
        <w:rPr>
          <w:i/>
          <w:lang w:val="en-GB"/>
        </w:rPr>
        <w:t>x</w:t>
      </w:r>
      <w:r w:rsidRPr="00D90242">
        <w:rPr>
          <w:lang w:val="en-GB"/>
        </w:rPr>
        <w:t xml:space="preserve"> exactly resembles </w:t>
      </w:r>
      <w:r w:rsidRPr="00D90242">
        <w:rPr>
          <w:i/>
          <w:lang w:val="en-GB"/>
        </w:rPr>
        <w:t>y</w:t>
      </w:r>
      <w:r w:rsidRPr="00D90242">
        <w:rPr>
          <w:lang w:val="en-GB"/>
        </w:rPr>
        <w:t xml:space="preserve"> and we know it. This true statement as such </w:t>
      </w:r>
      <w:r w:rsidR="003F5850" w:rsidRPr="00D90242">
        <w:rPr>
          <w:lang w:val="en-GB"/>
        </w:rPr>
        <w:t>says</w:t>
      </w:r>
      <w:r w:rsidRPr="00D90242">
        <w:rPr>
          <w:lang w:val="en-GB"/>
        </w:rPr>
        <w:t xml:space="preserve"> something about the character of </w:t>
      </w:r>
      <w:r w:rsidRPr="00D90242">
        <w:rPr>
          <w:i/>
          <w:lang w:val="en-GB"/>
        </w:rPr>
        <w:t>x</w:t>
      </w:r>
      <w:r w:rsidRPr="00D90242">
        <w:rPr>
          <w:lang w:val="en-GB"/>
        </w:rPr>
        <w:t xml:space="preserve"> and </w:t>
      </w:r>
      <w:r w:rsidRPr="00D90242">
        <w:rPr>
          <w:i/>
          <w:lang w:val="en-GB"/>
        </w:rPr>
        <w:t>y</w:t>
      </w:r>
      <w:r w:rsidR="00E3195C" w:rsidRPr="00D90242">
        <w:rPr>
          <w:lang w:val="en-GB"/>
        </w:rPr>
        <w:t>, namely, that</w:t>
      </w:r>
      <w:r w:rsidRPr="00D90242">
        <w:rPr>
          <w:lang w:val="en-GB"/>
        </w:rPr>
        <w:t xml:space="preserve"> they are exactly resembling; </w:t>
      </w:r>
      <w:r w:rsidR="00E3195C" w:rsidRPr="00D90242">
        <w:rPr>
          <w:lang w:val="en-GB"/>
        </w:rPr>
        <w:t>the statement</w:t>
      </w:r>
      <w:r w:rsidRPr="00D90242">
        <w:rPr>
          <w:lang w:val="en-GB"/>
        </w:rPr>
        <w:t xml:space="preserve"> could not be true wi</w:t>
      </w:r>
      <w:r w:rsidR="004653F1" w:rsidRPr="00D90242">
        <w:rPr>
          <w:lang w:val="en-GB"/>
        </w:rPr>
        <w:t>thout something being true of</w:t>
      </w:r>
      <w:r w:rsidRPr="00D90242">
        <w:rPr>
          <w:lang w:val="en-GB"/>
        </w:rPr>
        <w:t xml:space="preserve"> the character of </w:t>
      </w:r>
      <w:r w:rsidRPr="00D90242">
        <w:rPr>
          <w:i/>
          <w:lang w:val="en-GB"/>
        </w:rPr>
        <w:t>x</w:t>
      </w:r>
      <w:r w:rsidRPr="00D90242">
        <w:rPr>
          <w:lang w:val="en-GB"/>
        </w:rPr>
        <w:t xml:space="preserve"> and </w:t>
      </w:r>
      <w:r w:rsidRPr="00D90242">
        <w:rPr>
          <w:i/>
          <w:lang w:val="en-GB"/>
        </w:rPr>
        <w:t>y</w:t>
      </w:r>
      <w:r w:rsidRPr="00D90242">
        <w:rPr>
          <w:lang w:val="en-GB"/>
        </w:rPr>
        <w:t>.</w:t>
      </w:r>
    </w:p>
    <w:p w14:paraId="4ACEA71C" w14:textId="42325D50" w:rsidR="002F5B93" w:rsidRPr="00D90242" w:rsidRDefault="002F5B93" w:rsidP="0021036B">
      <w:pPr>
        <w:rPr>
          <w:rFonts w:eastAsia="Times New Roman" w:cs="Times New Roman"/>
          <w:color w:val="000000"/>
          <w:szCs w:val="24"/>
          <w:lang w:val="en-GB"/>
        </w:rPr>
      </w:pPr>
      <w:r w:rsidRPr="00D90242">
        <w:rPr>
          <w:rFonts w:eastAsia="Times New Roman" w:cs="Times New Roman"/>
          <w:color w:val="000000"/>
          <w:szCs w:val="24"/>
          <w:lang w:val="en-GB"/>
        </w:rPr>
        <w:t xml:space="preserve">On this basis, I am also able to draw a clear-cut distinction between formal ontological and other internally relational </w:t>
      </w:r>
      <w:r w:rsidRPr="00D90242">
        <w:rPr>
          <w:rFonts w:eastAsia="Times New Roman" w:cs="Times New Roman"/>
          <w:i/>
          <w:color w:val="000000"/>
          <w:szCs w:val="24"/>
          <w:lang w:val="en-GB"/>
        </w:rPr>
        <w:t>terms</w:t>
      </w:r>
      <w:r w:rsidRPr="00D90242">
        <w:rPr>
          <w:rFonts w:eastAsia="Times New Roman" w:cs="Times New Roman"/>
          <w:color w:val="000000"/>
          <w:szCs w:val="24"/>
          <w:lang w:val="en-GB"/>
        </w:rPr>
        <w:t xml:space="preserve">. Formal ontological terms are character-neutral internally relational terms, whereas other internally relational terms are character-dependent: they appear in statements that in themselves say at least something about the character of the entities to which they apply. Moreover, formal ontological terms are </w:t>
      </w:r>
      <w:r w:rsidRPr="00D90242">
        <w:rPr>
          <w:rFonts w:eastAsia="Times New Roman" w:cs="Times New Roman"/>
          <w:i/>
          <w:color w:val="000000"/>
          <w:szCs w:val="24"/>
          <w:lang w:val="en-GB"/>
        </w:rPr>
        <w:t>primitive</w:t>
      </w:r>
      <w:r w:rsidRPr="00D90242">
        <w:rPr>
          <w:rFonts w:eastAsia="Times New Roman" w:cs="Times New Roman"/>
          <w:color w:val="000000"/>
          <w:szCs w:val="24"/>
          <w:lang w:val="en-GB"/>
        </w:rPr>
        <w:t xml:space="preserve"> if they cannot be non-circularly defined. </w:t>
      </w:r>
      <w:r w:rsidRPr="00D90242">
        <w:rPr>
          <w:rFonts w:eastAsia="Times New Roman" w:cs="Times New Roman"/>
          <w:i/>
          <w:color w:val="000000"/>
          <w:szCs w:val="24"/>
          <w:lang w:val="en-GB"/>
        </w:rPr>
        <w:t>Derivative</w:t>
      </w:r>
      <w:r w:rsidRPr="00D90242">
        <w:rPr>
          <w:rFonts w:eastAsia="Times New Roman" w:cs="Times New Roman"/>
          <w:color w:val="000000"/>
          <w:szCs w:val="24"/>
          <w:lang w:val="en-GB"/>
        </w:rPr>
        <w:t xml:space="preserve"> formal ontological terms, in turn, may be non-circularly defined. It depends on the metaphysical theory</w:t>
      </w:r>
      <w:r w:rsidR="007B6428">
        <w:rPr>
          <w:rFonts w:eastAsia="Times New Roman" w:cs="Times New Roman"/>
          <w:color w:val="000000"/>
          <w:szCs w:val="24"/>
          <w:lang w:val="en-GB"/>
        </w:rPr>
        <w:t xml:space="preserve"> as to</w:t>
      </w:r>
      <w:r w:rsidR="007B6428" w:rsidRPr="00D90242">
        <w:rPr>
          <w:rFonts w:eastAsia="Times New Roman" w:cs="Times New Roman"/>
          <w:color w:val="000000"/>
          <w:szCs w:val="24"/>
          <w:lang w:val="en-GB"/>
        </w:rPr>
        <w:t xml:space="preserve"> </w:t>
      </w:r>
      <w:r w:rsidRPr="00D90242">
        <w:rPr>
          <w:rFonts w:eastAsia="Times New Roman" w:cs="Times New Roman"/>
          <w:color w:val="000000"/>
          <w:szCs w:val="24"/>
          <w:lang w:val="en-GB"/>
        </w:rPr>
        <w:t xml:space="preserve">which formal ontological terms are primitive and which derivative. For </w:t>
      </w:r>
      <w:r w:rsidRPr="00D90242">
        <w:rPr>
          <w:rFonts w:eastAsia="Times New Roman" w:cs="Times New Roman"/>
          <w:color w:val="000000"/>
          <w:szCs w:val="24"/>
          <w:lang w:val="en-GB"/>
        </w:rPr>
        <w:lastRenderedPageBreak/>
        <w:t>instance, “is a part of” is considered primitive and “is a proper part of” derivative (and dyadic) in the metaphysical theories following the standard axiomatization of classical mereology.</w:t>
      </w:r>
    </w:p>
    <w:p w14:paraId="0689977E" w14:textId="4465089B" w:rsidR="00AE4264" w:rsidRPr="00D90242" w:rsidRDefault="00AE4264" w:rsidP="00AE4264">
      <w:pPr>
        <w:pStyle w:val="Otsikko1"/>
        <w:rPr>
          <w:lang w:val="en-GB"/>
        </w:rPr>
      </w:pPr>
      <w:r w:rsidRPr="00D90242">
        <w:rPr>
          <w:lang w:val="en-GB"/>
        </w:rPr>
        <w:t>Formal Ontological Relations</w:t>
      </w:r>
      <w:r w:rsidR="00F964DF" w:rsidRPr="00D90242">
        <w:rPr>
          <w:lang w:val="en-GB"/>
        </w:rPr>
        <w:t xml:space="preserve"> and</w:t>
      </w:r>
      <w:r w:rsidR="005B5EF9" w:rsidRPr="00D90242">
        <w:rPr>
          <w:lang w:val="en-GB"/>
        </w:rPr>
        <w:t xml:space="preserve"> Formal Ontological Fundamentality</w:t>
      </w:r>
    </w:p>
    <w:p w14:paraId="3B66201E" w14:textId="79894EDA" w:rsidR="00CA65ED" w:rsidRPr="00D90242" w:rsidRDefault="00CA65ED" w:rsidP="00CA65ED">
      <w:pPr>
        <w:pStyle w:val="Otsikko2"/>
        <w:rPr>
          <w:rFonts w:eastAsia="Times New Roman"/>
          <w:lang w:val="en-GB"/>
        </w:rPr>
      </w:pPr>
      <w:r w:rsidRPr="00D90242">
        <w:rPr>
          <w:rFonts w:eastAsia="Times New Roman"/>
          <w:lang w:val="en-GB"/>
        </w:rPr>
        <w:t xml:space="preserve">The </w:t>
      </w:r>
      <w:r w:rsidR="00056480" w:rsidRPr="00D90242">
        <w:rPr>
          <w:rFonts w:eastAsia="Times New Roman"/>
          <w:lang w:val="en-GB"/>
        </w:rPr>
        <w:t xml:space="preserve">Types and </w:t>
      </w:r>
      <w:r w:rsidRPr="00D90242">
        <w:rPr>
          <w:rFonts w:eastAsia="Times New Roman"/>
          <w:lang w:val="en-GB"/>
        </w:rPr>
        <w:t>Gro</w:t>
      </w:r>
      <w:r w:rsidR="00056480" w:rsidRPr="00D90242">
        <w:rPr>
          <w:rFonts w:eastAsia="Times New Roman"/>
          <w:lang w:val="en-GB"/>
        </w:rPr>
        <w:t xml:space="preserve">und </w:t>
      </w:r>
      <w:r w:rsidRPr="00D90242">
        <w:rPr>
          <w:rFonts w:eastAsia="Times New Roman"/>
          <w:lang w:val="en-GB"/>
        </w:rPr>
        <w:t>of Formal Ontological Relations</w:t>
      </w:r>
    </w:p>
    <w:p w14:paraId="6AE21A35" w14:textId="21329DBB" w:rsidR="000D2AA8" w:rsidRPr="00D90242" w:rsidRDefault="00CA65ED" w:rsidP="00CA65ED">
      <w:pPr>
        <w:rPr>
          <w:rFonts w:eastAsia="Times New Roman" w:cs="Times New Roman"/>
          <w:szCs w:val="24"/>
          <w:lang w:val="en-GB"/>
        </w:rPr>
      </w:pPr>
      <w:r w:rsidRPr="00D90242">
        <w:rPr>
          <w:rFonts w:eastAsia="Times New Roman" w:cs="Times New Roman"/>
          <w:szCs w:val="24"/>
          <w:lang w:val="en-GB"/>
        </w:rPr>
        <w:t xml:space="preserve">If FORs are character-neutral internal relations, why do they hold of their relata if they do? Why do entities have </w:t>
      </w:r>
      <w:r w:rsidR="000F39AC">
        <w:rPr>
          <w:rFonts w:eastAsia="Times New Roman" w:cs="Times New Roman"/>
          <w:szCs w:val="24"/>
          <w:lang w:val="en-GB"/>
        </w:rPr>
        <w:t xml:space="preserve">the </w:t>
      </w:r>
      <w:r w:rsidRPr="00D90242">
        <w:rPr>
          <w:rFonts w:eastAsia="Times New Roman" w:cs="Times New Roman"/>
          <w:szCs w:val="24"/>
          <w:lang w:val="en-GB"/>
        </w:rPr>
        <w:t xml:space="preserve">ontological forms they have? To answer this question, I </w:t>
      </w:r>
      <w:r w:rsidR="000F39AC" w:rsidRPr="00D90242">
        <w:rPr>
          <w:rFonts w:eastAsia="Times New Roman" w:cs="Times New Roman"/>
          <w:szCs w:val="24"/>
          <w:lang w:val="en-GB"/>
        </w:rPr>
        <w:t xml:space="preserve">first </w:t>
      </w:r>
      <w:r w:rsidRPr="00D90242">
        <w:rPr>
          <w:rFonts w:eastAsia="Times New Roman" w:cs="Times New Roman"/>
          <w:szCs w:val="24"/>
          <w:lang w:val="en-GB"/>
        </w:rPr>
        <w:t>need to elaborate on the sense in which FORs are internal.</w:t>
      </w:r>
      <w:r w:rsidR="00FA35AF" w:rsidRPr="00D90242">
        <w:rPr>
          <w:rFonts w:eastAsia="Times New Roman" w:cs="Times New Roman"/>
          <w:szCs w:val="24"/>
          <w:lang w:val="en-GB"/>
        </w:rPr>
        <w:t xml:space="preserve"> Th</w:t>
      </w:r>
      <w:r w:rsidR="00532303" w:rsidRPr="00D90242">
        <w:rPr>
          <w:rFonts w:eastAsia="Times New Roman" w:cs="Times New Roman"/>
          <w:szCs w:val="24"/>
          <w:lang w:val="en-GB"/>
        </w:rPr>
        <w:t>is</w:t>
      </w:r>
      <w:r w:rsidR="006726A3" w:rsidRPr="00D90242">
        <w:rPr>
          <w:rFonts w:eastAsia="Times New Roman" w:cs="Times New Roman"/>
          <w:szCs w:val="24"/>
          <w:lang w:val="en-GB"/>
        </w:rPr>
        <w:t xml:space="preserve"> involve</w:t>
      </w:r>
      <w:r w:rsidR="00532303" w:rsidRPr="00D90242">
        <w:rPr>
          <w:rFonts w:eastAsia="Times New Roman" w:cs="Times New Roman"/>
          <w:szCs w:val="24"/>
          <w:lang w:val="en-GB"/>
        </w:rPr>
        <w:t>s</w:t>
      </w:r>
      <w:r w:rsidR="006726A3" w:rsidRPr="00D90242">
        <w:rPr>
          <w:rFonts w:eastAsia="Times New Roman" w:cs="Times New Roman"/>
          <w:szCs w:val="24"/>
          <w:lang w:val="en-GB"/>
        </w:rPr>
        <w:t xml:space="preserve"> drawing important distinctions between different types of FORs</w:t>
      </w:r>
      <w:r w:rsidR="00FA35AF" w:rsidRPr="00D90242">
        <w:rPr>
          <w:rFonts w:eastAsia="Times New Roman" w:cs="Times New Roman"/>
          <w:szCs w:val="24"/>
          <w:lang w:val="en-GB"/>
        </w:rPr>
        <w:t>.</w:t>
      </w:r>
    </w:p>
    <w:p w14:paraId="57EAE854" w14:textId="41599166" w:rsidR="00CA65ED" w:rsidRPr="00D90242" w:rsidRDefault="00CA65ED" w:rsidP="00CA65ED">
      <w:pPr>
        <w:rPr>
          <w:rFonts w:eastAsia="Times New Roman" w:cs="Times New Roman"/>
          <w:szCs w:val="24"/>
          <w:lang w:val="en-GB"/>
        </w:rPr>
      </w:pPr>
      <w:r w:rsidRPr="00D90242">
        <w:rPr>
          <w:rFonts w:eastAsia="Times New Roman" w:cs="Times New Roman"/>
          <w:szCs w:val="24"/>
          <w:lang w:val="en-GB"/>
        </w:rPr>
        <w:t xml:space="preserve">Due </w:t>
      </w:r>
      <w:r w:rsidR="00845C6D" w:rsidRPr="00D90242">
        <w:rPr>
          <w:rFonts w:eastAsia="Times New Roman" w:cs="Times New Roman"/>
          <w:szCs w:val="24"/>
          <w:lang w:val="en-GB"/>
        </w:rPr>
        <w:t>to their character-neutrality, FORs</w:t>
      </w:r>
      <w:r w:rsidRPr="00D90242">
        <w:rPr>
          <w:rFonts w:eastAsia="Times New Roman" w:cs="Times New Roman"/>
          <w:szCs w:val="24"/>
          <w:lang w:val="en-GB"/>
        </w:rPr>
        <w:t xml:space="preserve"> cannot be internal in the “property conception of internal relations</w:t>
      </w:r>
      <w:r w:rsidR="000F39AC" w:rsidRPr="00D90242">
        <w:rPr>
          <w:rFonts w:eastAsia="Times New Roman" w:cs="Times New Roman"/>
          <w:szCs w:val="24"/>
          <w:lang w:val="en-GB"/>
        </w:rPr>
        <w:t>”</w:t>
      </w:r>
      <w:r w:rsidR="000F39AC">
        <w:rPr>
          <w:rFonts w:eastAsia="Times New Roman" w:cs="Times New Roman"/>
          <w:szCs w:val="24"/>
          <w:lang w:val="en-GB"/>
        </w:rPr>
        <w:t xml:space="preserve"> – as </w:t>
      </w:r>
      <w:r w:rsidR="007359EC" w:rsidRPr="00D90242">
        <w:rPr>
          <w:rFonts w:eastAsia="Times New Roman" w:cs="Times New Roman"/>
          <w:szCs w:val="24"/>
          <w:lang w:val="en-GB"/>
        </w:rPr>
        <w:t>held by Armstrong (1989, 43)</w:t>
      </w:r>
      <w:r w:rsidR="005C0DB9" w:rsidRPr="00D90242">
        <w:rPr>
          <w:rFonts w:eastAsia="Times New Roman" w:cs="Times New Roman"/>
          <w:szCs w:val="24"/>
          <w:lang w:val="en-GB"/>
        </w:rPr>
        <w:t>,</w:t>
      </w:r>
      <w:r w:rsidRPr="00D90242">
        <w:rPr>
          <w:rFonts w:eastAsia="Times New Roman" w:cs="Times New Roman"/>
          <w:szCs w:val="24"/>
          <w:lang w:val="en-GB"/>
        </w:rPr>
        <w:t xml:space="preserve"> for </w:t>
      </w:r>
      <w:r w:rsidR="000F39AC">
        <w:rPr>
          <w:rFonts w:eastAsia="Times New Roman" w:cs="Times New Roman"/>
          <w:szCs w:val="24"/>
          <w:lang w:val="en-GB"/>
        </w:rPr>
        <w:t>example –</w:t>
      </w:r>
      <w:r w:rsidR="000F39AC" w:rsidRPr="00D90242">
        <w:rPr>
          <w:rFonts w:eastAsia="Times New Roman" w:cs="Times New Roman"/>
          <w:szCs w:val="24"/>
          <w:lang w:val="en-GB"/>
        </w:rPr>
        <w:t xml:space="preserve"> </w:t>
      </w:r>
      <w:r w:rsidR="000F39AC">
        <w:rPr>
          <w:rFonts w:eastAsia="Times New Roman" w:cs="Times New Roman"/>
          <w:szCs w:val="24"/>
          <w:lang w:val="en-GB"/>
        </w:rPr>
        <w:t>which</w:t>
      </w:r>
      <w:r w:rsidR="000F39AC" w:rsidRPr="00D90242">
        <w:rPr>
          <w:rFonts w:eastAsia="Times New Roman" w:cs="Times New Roman"/>
          <w:szCs w:val="24"/>
          <w:lang w:val="en-GB"/>
        </w:rPr>
        <w:t xml:space="preserve"> </w:t>
      </w:r>
      <w:r w:rsidR="007359EC" w:rsidRPr="00D90242">
        <w:rPr>
          <w:rFonts w:eastAsia="Times New Roman" w:cs="Times New Roman"/>
          <w:szCs w:val="24"/>
          <w:lang w:val="en-GB"/>
        </w:rPr>
        <w:t>grounds the holding of any internal relation in the character of its relata</w:t>
      </w:r>
      <w:r w:rsidRPr="00D90242">
        <w:rPr>
          <w:rFonts w:eastAsia="Times New Roman" w:cs="Times New Roman"/>
          <w:szCs w:val="24"/>
          <w:lang w:val="en-GB"/>
        </w:rPr>
        <w:t>. FORs are internal by the “modified existential concept</w:t>
      </w:r>
      <w:r w:rsidR="00274375" w:rsidRPr="00D90242">
        <w:rPr>
          <w:rFonts w:eastAsia="Times New Roman" w:cs="Times New Roman"/>
          <w:szCs w:val="24"/>
          <w:lang w:val="en-GB"/>
        </w:rPr>
        <w:t>ion” of internal relations</w:t>
      </w:r>
      <w:r w:rsidR="003A7ED6" w:rsidRPr="00D90242">
        <w:rPr>
          <w:rFonts w:eastAsia="Times New Roman" w:cs="Times New Roman"/>
          <w:szCs w:val="24"/>
          <w:lang w:val="en-GB"/>
        </w:rPr>
        <w:t>, for which I have argued elsewhere</w:t>
      </w:r>
      <w:r w:rsidR="009355B1" w:rsidRPr="00D90242">
        <w:rPr>
          <w:rFonts w:eastAsia="Times New Roman" w:cs="Times New Roman"/>
          <w:szCs w:val="24"/>
          <w:lang w:val="en-GB"/>
        </w:rPr>
        <w:t xml:space="preserve"> (Hakkarainen, Keinänen &amp; Keskinen 2018</w:t>
      </w:r>
      <w:r w:rsidR="003D6884" w:rsidRPr="00D90242">
        <w:rPr>
          <w:rFonts w:eastAsia="Times New Roman" w:cs="Times New Roman"/>
          <w:szCs w:val="24"/>
          <w:lang w:val="en-GB"/>
        </w:rPr>
        <w:t>, 93</w:t>
      </w:r>
      <w:r w:rsidR="007B6428">
        <w:rPr>
          <w:rFonts w:eastAsia="Times New Roman" w:cs="Times New Roman"/>
          <w:szCs w:val="24"/>
          <w:lang w:val="en-GB"/>
        </w:rPr>
        <w:t>–</w:t>
      </w:r>
      <w:r w:rsidR="003D6884" w:rsidRPr="00D90242">
        <w:rPr>
          <w:rFonts w:eastAsia="Times New Roman" w:cs="Times New Roman"/>
          <w:szCs w:val="24"/>
          <w:lang w:val="en-GB"/>
        </w:rPr>
        <w:t>102</w:t>
      </w:r>
      <w:r w:rsidR="009355B1" w:rsidRPr="00D90242">
        <w:rPr>
          <w:rFonts w:eastAsia="Times New Roman" w:cs="Times New Roman"/>
          <w:szCs w:val="24"/>
          <w:lang w:val="en-GB"/>
        </w:rPr>
        <w:t>; cf. Keinänen, Keskinen &amp; Hakkarainen 2017</w:t>
      </w:r>
      <w:r w:rsidR="003E378F" w:rsidRPr="00D90242">
        <w:rPr>
          <w:rFonts w:eastAsia="Times New Roman" w:cs="Times New Roman"/>
          <w:szCs w:val="24"/>
          <w:lang w:val="en-GB"/>
        </w:rPr>
        <w:t>, ch. 2</w:t>
      </w:r>
      <w:r w:rsidR="00B07CF5" w:rsidRPr="00D90242">
        <w:rPr>
          <w:rFonts w:eastAsia="Times New Roman" w:cs="Times New Roman"/>
          <w:szCs w:val="24"/>
          <w:lang w:val="en-GB"/>
        </w:rPr>
        <w:t>)</w:t>
      </w:r>
      <w:r w:rsidRPr="00D90242">
        <w:rPr>
          <w:rFonts w:eastAsia="Times New Roman" w:cs="Times New Roman"/>
          <w:szCs w:val="24"/>
          <w:lang w:val="en-GB"/>
        </w:rPr>
        <w:t>.</w:t>
      </w:r>
    </w:p>
    <w:p w14:paraId="69DFB8A7" w14:textId="3D56F7D9" w:rsidR="00CA65ED" w:rsidRPr="00D90242" w:rsidRDefault="00CA65ED" w:rsidP="00CA65ED">
      <w:pPr>
        <w:rPr>
          <w:lang w:val="en-GB"/>
        </w:rPr>
      </w:pPr>
      <w:r w:rsidRPr="00D90242">
        <w:rPr>
          <w:rFonts w:eastAsia="Times New Roman" w:cs="Times New Roman"/>
          <w:szCs w:val="24"/>
          <w:lang w:val="en-GB"/>
        </w:rPr>
        <w:t xml:space="preserve">This modified existential conception elaborates upon Mulligan’s existential account, according to which the mere </w:t>
      </w:r>
      <w:r w:rsidR="00D67137" w:rsidRPr="00D90242">
        <w:rPr>
          <w:rFonts w:eastAsia="Times New Roman" w:cs="Times New Roman"/>
          <w:szCs w:val="24"/>
          <w:lang w:val="en-GB"/>
        </w:rPr>
        <w:t xml:space="preserve">joint </w:t>
      </w:r>
      <w:r w:rsidRPr="00D90242">
        <w:rPr>
          <w:rFonts w:eastAsia="Times New Roman" w:cs="Times New Roman"/>
          <w:szCs w:val="24"/>
          <w:lang w:val="en-GB"/>
        </w:rPr>
        <w:t>existence of the relata of an internal relation is sufficient and exhaustively necessary for its holding (1998, 344). Mulligan’s existential conception</w:t>
      </w:r>
      <w:r w:rsidRPr="00D90242">
        <w:rPr>
          <w:lang w:val="en-GB"/>
        </w:rPr>
        <w:t xml:space="preserve"> needs to be mo</w:t>
      </w:r>
      <w:r w:rsidR="00906B89" w:rsidRPr="00D90242">
        <w:rPr>
          <w:lang w:val="en-GB"/>
        </w:rPr>
        <w:t>dified to cover a plausible</w:t>
      </w:r>
      <w:r w:rsidR="00A41AA6" w:rsidRPr="00D90242">
        <w:rPr>
          <w:lang w:val="en-GB"/>
        </w:rPr>
        <w:t xml:space="preserve"> </w:t>
      </w:r>
      <w:r w:rsidR="00B41400" w:rsidRPr="00D90242">
        <w:rPr>
          <w:lang w:val="en-GB"/>
        </w:rPr>
        <w:t>key</w:t>
      </w:r>
      <w:r w:rsidR="00906B89" w:rsidRPr="00D90242">
        <w:rPr>
          <w:lang w:val="en-GB"/>
        </w:rPr>
        <w:t xml:space="preserve"> </w:t>
      </w:r>
      <w:r w:rsidR="00906B89" w:rsidRPr="00D90242">
        <w:rPr>
          <w:i/>
          <w:lang w:val="en-GB"/>
        </w:rPr>
        <w:t>type</w:t>
      </w:r>
      <w:r w:rsidRPr="00D90242">
        <w:rPr>
          <w:lang w:val="en-GB"/>
        </w:rPr>
        <w:t xml:space="preserve"> of internal relations in metaphysical literature.</w:t>
      </w:r>
      <w:r w:rsidR="00FD2D90" w:rsidRPr="00D90242">
        <w:rPr>
          <w:lang w:val="en-GB"/>
        </w:rPr>
        <w:t xml:space="preserve"> </w:t>
      </w:r>
      <w:r w:rsidR="00972EA2" w:rsidRPr="00D90242">
        <w:rPr>
          <w:lang w:val="en-GB"/>
        </w:rPr>
        <w:t>Here</w:t>
      </w:r>
      <w:r w:rsidR="007B6428">
        <w:rPr>
          <w:lang w:val="en-GB"/>
        </w:rPr>
        <w:t>,</w:t>
      </w:r>
      <w:r w:rsidR="00972EA2" w:rsidRPr="00D90242">
        <w:rPr>
          <w:lang w:val="en-GB"/>
        </w:rPr>
        <w:t xml:space="preserve"> we are speaking about </w:t>
      </w:r>
      <w:r w:rsidRPr="00D90242">
        <w:rPr>
          <w:lang w:val="en-GB"/>
        </w:rPr>
        <w:t>the situation where the mere existence of the relata is jointly sufficient for the holding of a relation</w:t>
      </w:r>
      <w:r w:rsidR="003E3D3A" w:rsidRPr="00D90242">
        <w:rPr>
          <w:lang w:val="en-GB"/>
        </w:rPr>
        <w:t>,</w:t>
      </w:r>
      <w:r w:rsidRPr="00D90242">
        <w:rPr>
          <w:lang w:val="en-GB"/>
        </w:rPr>
        <w:t xml:space="preserve"> but the existence of entities distinct from the relata of the relation is also necessary </w:t>
      </w:r>
      <w:r w:rsidR="00D356FF" w:rsidRPr="00D90242">
        <w:rPr>
          <w:lang w:val="en-GB"/>
        </w:rPr>
        <w:t>for</w:t>
      </w:r>
      <w:r w:rsidRPr="00D90242">
        <w:rPr>
          <w:lang w:val="en-GB"/>
        </w:rPr>
        <w:t xml:space="preserve"> </w:t>
      </w:r>
      <w:r w:rsidR="00D53595" w:rsidRPr="00D90242">
        <w:rPr>
          <w:lang w:val="en-GB"/>
        </w:rPr>
        <w:t>its</w:t>
      </w:r>
      <w:r w:rsidRPr="00D90242">
        <w:rPr>
          <w:lang w:val="en-GB"/>
        </w:rPr>
        <w:t xml:space="preserve"> holding.</w:t>
      </w:r>
      <w:r w:rsidR="00E70E0C" w:rsidRPr="00D90242">
        <w:rPr>
          <w:lang w:val="en-GB"/>
        </w:rPr>
        <w:t xml:space="preserve"> Indeed, it is better to consider this kind of case an internal rather than an external relation in order to avoid worries about Bradley’s relation regress threatening the latter but not the former</w:t>
      </w:r>
      <w:r w:rsidR="008B456D" w:rsidRPr="00D90242">
        <w:rPr>
          <w:lang w:val="en-GB"/>
        </w:rPr>
        <w:t xml:space="preserve"> (Lowe 2006, </w:t>
      </w:r>
      <w:r w:rsidR="00E85B33" w:rsidRPr="00D90242">
        <w:rPr>
          <w:lang w:val="en-GB"/>
        </w:rPr>
        <w:t>111</w:t>
      </w:r>
      <w:r w:rsidR="008B456D" w:rsidRPr="00D90242">
        <w:rPr>
          <w:lang w:val="en-GB"/>
        </w:rPr>
        <w:t xml:space="preserve">; </w:t>
      </w:r>
      <w:r w:rsidR="007B4A64" w:rsidRPr="00D90242">
        <w:rPr>
          <w:lang w:val="en-GB"/>
        </w:rPr>
        <w:t>Hakkarainen &amp; Ke</w:t>
      </w:r>
      <w:r w:rsidR="008B456D" w:rsidRPr="00D90242">
        <w:rPr>
          <w:lang w:val="en-GB"/>
        </w:rPr>
        <w:t>in</w:t>
      </w:r>
      <w:r w:rsidR="007B4A64" w:rsidRPr="00D90242">
        <w:rPr>
          <w:lang w:val="en-GB"/>
        </w:rPr>
        <w:t>än</w:t>
      </w:r>
      <w:r w:rsidR="008B456D" w:rsidRPr="00D90242">
        <w:rPr>
          <w:lang w:val="en-GB"/>
        </w:rPr>
        <w:t>en 2016)</w:t>
      </w:r>
      <w:r w:rsidR="00E70E0C" w:rsidRPr="00D90242">
        <w:rPr>
          <w:lang w:val="en-GB"/>
        </w:rPr>
        <w:t>.</w:t>
      </w:r>
    </w:p>
    <w:p w14:paraId="46BBCC37" w14:textId="298AE613" w:rsidR="00CA65ED" w:rsidRPr="00D90242" w:rsidRDefault="003C571B" w:rsidP="00CA65ED">
      <w:pPr>
        <w:rPr>
          <w:lang w:val="en-GB"/>
        </w:rPr>
      </w:pPr>
      <w:r w:rsidRPr="00D90242">
        <w:rPr>
          <w:lang w:val="en-GB"/>
        </w:rPr>
        <w:lastRenderedPageBreak/>
        <w:t>This type of case may be illustrated</w:t>
      </w:r>
      <w:r w:rsidR="00F03109" w:rsidRPr="00D90242">
        <w:rPr>
          <w:lang w:val="en-GB"/>
        </w:rPr>
        <w:t xml:space="preserve"> by qualitative and quantitative relations among</w:t>
      </w:r>
      <w:r w:rsidR="00C048A1" w:rsidRPr="00D90242">
        <w:rPr>
          <w:lang w:val="en-GB"/>
        </w:rPr>
        <w:t xml:space="preserve"> objects</w:t>
      </w:r>
      <w:r w:rsidR="00B07EB2" w:rsidRPr="00D90242">
        <w:rPr>
          <w:lang w:val="en-GB"/>
        </w:rPr>
        <w:t xml:space="preserve"> in views </w:t>
      </w:r>
      <w:r w:rsidR="00796802" w:rsidRPr="00D90242">
        <w:rPr>
          <w:lang w:val="en-GB"/>
        </w:rPr>
        <w:t>that are committed to</w:t>
      </w:r>
      <w:r w:rsidR="00B07EB2" w:rsidRPr="00D90242">
        <w:rPr>
          <w:lang w:val="en-GB"/>
        </w:rPr>
        <w:t xml:space="preserve"> properties</w:t>
      </w:r>
      <w:r w:rsidRPr="00D90242">
        <w:rPr>
          <w:lang w:val="en-GB"/>
        </w:rPr>
        <w:t>. L</w:t>
      </w:r>
      <w:r w:rsidR="00CA65ED" w:rsidRPr="00D90242">
        <w:rPr>
          <w:lang w:val="en-GB"/>
        </w:rPr>
        <w:t xml:space="preserve">et us </w:t>
      </w:r>
      <w:r w:rsidR="00F03109" w:rsidRPr="00D90242">
        <w:rPr>
          <w:lang w:val="en-GB"/>
        </w:rPr>
        <w:t xml:space="preserve">take </w:t>
      </w:r>
      <w:r w:rsidR="005C7C6B">
        <w:rPr>
          <w:lang w:val="en-GB"/>
        </w:rPr>
        <w:t xml:space="preserve">the </w:t>
      </w:r>
      <w:r w:rsidR="00F03109" w:rsidRPr="00D90242">
        <w:rPr>
          <w:lang w:val="en-GB"/>
        </w:rPr>
        <w:t>exact resemblance of objects as an example. A</w:t>
      </w:r>
      <w:r w:rsidR="00CA65ED" w:rsidRPr="00D90242">
        <w:rPr>
          <w:lang w:val="en-GB"/>
        </w:rPr>
        <w:t xml:space="preserve">ssume for the sake of argument that electrons are objects and the electron charge (-e) is </w:t>
      </w:r>
      <w:r w:rsidR="00CA65ED" w:rsidRPr="00D90242">
        <w:rPr>
          <w:i/>
          <w:lang w:val="en-GB"/>
        </w:rPr>
        <w:t>their</w:t>
      </w:r>
      <w:r w:rsidR="00CA65ED" w:rsidRPr="00D90242">
        <w:rPr>
          <w:lang w:val="en-GB"/>
        </w:rPr>
        <w:t xml:space="preserve"> essential or </w:t>
      </w:r>
      <w:r w:rsidR="00CA65ED" w:rsidRPr="00D90242">
        <w:rPr>
          <w:i/>
          <w:lang w:val="en-GB"/>
        </w:rPr>
        <w:t>de re</w:t>
      </w:r>
      <w:r w:rsidR="00CA65ED" w:rsidRPr="00D90242">
        <w:rPr>
          <w:lang w:val="en-GB"/>
        </w:rPr>
        <w:t xml:space="preserve"> necessary (particular or universal) property numerically distinct from the electrons. Independent of the details of the metaphysical description of this circumst</w:t>
      </w:r>
      <w:r w:rsidR="00B05552" w:rsidRPr="00D90242">
        <w:rPr>
          <w:lang w:val="en-GB"/>
        </w:rPr>
        <w:t xml:space="preserve">ance, the sole existence of </w:t>
      </w:r>
      <w:r w:rsidR="00CA65ED" w:rsidRPr="00D90242">
        <w:rPr>
          <w:lang w:val="en-GB"/>
        </w:rPr>
        <w:t>two electrons is jointly sufficient and individually necessary for the holding of the internal relation of having the same charge as between the</w:t>
      </w:r>
      <w:r w:rsidR="00D569C1" w:rsidRPr="00D90242">
        <w:rPr>
          <w:lang w:val="en-GB"/>
        </w:rPr>
        <w:t xml:space="preserve"> two</w:t>
      </w:r>
      <w:r w:rsidR="00CA65ED" w:rsidRPr="00D90242">
        <w:rPr>
          <w:lang w:val="en-GB"/>
        </w:rPr>
        <w:t xml:space="preserve"> electrons. Necessarily, if the</w:t>
      </w:r>
      <w:r w:rsidR="00D569C1" w:rsidRPr="00D90242">
        <w:rPr>
          <w:lang w:val="en-GB"/>
        </w:rPr>
        <w:t>se</w:t>
      </w:r>
      <w:r w:rsidR="00CA65ED" w:rsidRPr="00D90242">
        <w:rPr>
          <w:lang w:val="en-GB"/>
        </w:rPr>
        <w:t xml:space="preserve"> electrons exist, then they have the property of </w:t>
      </w:r>
      <w:r w:rsidR="005C7C6B">
        <w:rPr>
          <w:lang w:val="en-GB"/>
        </w:rPr>
        <w:t>-</w:t>
      </w:r>
      <w:r w:rsidR="00CA65ED" w:rsidRPr="00D90242">
        <w:rPr>
          <w:lang w:val="en-GB"/>
        </w:rPr>
        <w:t xml:space="preserve">e charge and the same charge. Due to this sufficiency, there is no ontological need to reify the relation of having the same charge as into an external </w:t>
      </w:r>
      <w:r w:rsidR="009F6C85" w:rsidRPr="00D90242">
        <w:rPr>
          <w:lang w:val="en-GB"/>
        </w:rPr>
        <w:t>relation. However,</w:t>
      </w:r>
      <w:r w:rsidR="00CA65ED" w:rsidRPr="00D90242">
        <w:rPr>
          <w:lang w:val="en-GB"/>
        </w:rPr>
        <w:t xml:space="preserve"> the existence of entities </w:t>
      </w:r>
      <w:r w:rsidR="009F6C85" w:rsidRPr="00D90242">
        <w:rPr>
          <w:lang w:val="en-GB"/>
        </w:rPr>
        <w:t>numerically distinct from</w:t>
      </w:r>
      <w:r w:rsidR="00CA65ED" w:rsidRPr="00D90242">
        <w:rPr>
          <w:lang w:val="en-GB"/>
        </w:rPr>
        <w:t xml:space="preserve"> </w:t>
      </w:r>
      <w:r w:rsidR="00794354" w:rsidRPr="00D90242">
        <w:rPr>
          <w:lang w:val="en-GB"/>
        </w:rPr>
        <w:t>the relata</w:t>
      </w:r>
      <w:r w:rsidR="005C7C6B">
        <w:rPr>
          <w:lang w:val="en-GB"/>
        </w:rPr>
        <w:t xml:space="preserve"> – </w:t>
      </w:r>
      <w:r w:rsidR="00CA65ED" w:rsidRPr="00D90242">
        <w:rPr>
          <w:lang w:val="en-GB"/>
        </w:rPr>
        <w:t xml:space="preserve">that is, </w:t>
      </w:r>
      <w:r w:rsidR="00794354" w:rsidRPr="00D90242">
        <w:rPr>
          <w:lang w:val="en-GB"/>
        </w:rPr>
        <w:t xml:space="preserve">the two electrons </w:t>
      </w:r>
      <w:r w:rsidR="005C7C6B">
        <w:rPr>
          <w:lang w:val="en-GB"/>
        </w:rPr>
        <w:t xml:space="preserve">– </w:t>
      </w:r>
      <w:r w:rsidR="00CA65ED" w:rsidRPr="00D90242">
        <w:rPr>
          <w:lang w:val="en-GB"/>
        </w:rPr>
        <w:t xml:space="preserve">is also necessary </w:t>
      </w:r>
      <w:r w:rsidR="00D64ED5" w:rsidRPr="00D90242">
        <w:rPr>
          <w:lang w:val="en-GB"/>
        </w:rPr>
        <w:t>for</w:t>
      </w:r>
      <w:r w:rsidR="00CA65ED" w:rsidRPr="00D90242">
        <w:rPr>
          <w:lang w:val="en-GB"/>
        </w:rPr>
        <w:t xml:space="preserve"> the holding of the relation. The existence of the property of -e is necessary for the holding of the relation of having the same charge as. The necessity basis for this holding includes the property in addition to the </w:t>
      </w:r>
      <w:r w:rsidR="001515F3" w:rsidRPr="00D90242">
        <w:rPr>
          <w:lang w:val="en-GB"/>
        </w:rPr>
        <w:t xml:space="preserve">two </w:t>
      </w:r>
      <w:r w:rsidR="0017270A" w:rsidRPr="00D90242">
        <w:rPr>
          <w:lang w:val="en-GB"/>
        </w:rPr>
        <w:t>electrons (other</w:t>
      </w:r>
      <w:r w:rsidR="006D7DC4" w:rsidRPr="00D90242">
        <w:rPr>
          <w:lang w:val="en-GB"/>
        </w:rPr>
        <w:t xml:space="preserve"> example</w:t>
      </w:r>
      <w:r w:rsidR="0017270A" w:rsidRPr="00D90242">
        <w:rPr>
          <w:lang w:val="en-GB"/>
        </w:rPr>
        <w:t>s are</w:t>
      </w:r>
      <w:r w:rsidR="006D7DC4" w:rsidRPr="00D90242">
        <w:rPr>
          <w:lang w:val="en-GB"/>
        </w:rPr>
        <w:t xml:space="preserve"> provided by</w:t>
      </w:r>
      <w:r w:rsidR="00556B8D" w:rsidRPr="00D90242">
        <w:rPr>
          <w:lang w:val="en-GB"/>
        </w:rPr>
        <w:t xml:space="preserve"> proper parthood (given certain assumptions) and</w:t>
      </w:r>
      <w:r w:rsidR="00CA65ED" w:rsidRPr="00D90242">
        <w:rPr>
          <w:lang w:val="en-GB"/>
        </w:rPr>
        <w:t xml:space="preserve"> Lowe’s </w:t>
      </w:r>
      <w:r w:rsidR="00B44994" w:rsidRPr="00D90242">
        <w:rPr>
          <w:lang w:val="en-GB"/>
        </w:rPr>
        <w:t xml:space="preserve">FOR of </w:t>
      </w:r>
      <w:r w:rsidR="00CA65ED" w:rsidRPr="00D90242">
        <w:rPr>
          <w:lang w:val="en-GB"/>
        </w:rPr>
        <w:t>exemplification below).</w:t>
      </w:r>
    </w:p>
    <w:p w14:paraId="6BB3A1F0" w14:textId="3E389A79" w:rsidR="00BD4A2B" w:rsidRPr="00D90242" w:rsidRDefault="00CA65ED" w:rsidP="00C33CD2">
      <w:pPr>
        <w:rPr>
          <w:rFonts w:eastAsia="Times New Roman" w:cs="Times New Roman"/>
          <w:szCs w:val="24"/>
          <w:lang w:val="en-GB"/>
        </w:rPr>
      </w:pPr>
      <w:r w:rsidRPr="00D90242">
        <w:rPr>
          <w:rFonts w:eastAsia="Times New Roman" w:cs="Times New Roman"/>
          <w:szCs w:val="24"/>
          <w:lang w:val="en-GB"/>
        </w:rPr>
        <w:t>T</w:t>
      </w:r>
      <w:r w:rsidR="00E1156F" w:rsidRPr="00D90242">
        <w:rPr>
          <w:rFonts w:eastAsia="Times New Roman" w:cs="Times New Roman"/>
          <w:szCs w:val="24"/>
          <w:lang w:val="en-GB"/>
        </w:rPr>
        <w:t>o cover these important</w:t>
      </w:r>
      <w:r w:rsidR="00485D5E" w:rsidRPr="00D90242">
        <w:rPr>
          <w:rFonts w:eastAsia="Times New Roman" w:cs="Times New Roman"/>
          <w:szCs w:val="24"/>
          <w:lang w:val="en-GB"/>
        </w:rPr>
        <w:t xml:space="preserve"> case</w:t>
      </w:r>
      <w:r w:rsidR="00E1156F" w:rsidRPr="00D90242">
        <w:rPr>
          <w:rFonts w:eastAsia="Times New Roman" w:cs="Times New Roman"/>
          <w:szCs w:val="24"/>
          <w:lang w:val="en-GB"/>
        </w:rPr>
        <w:t>s</w:t>
      </w:r>
      <w:r w:rsidR="00485D5E" w:rsidRPr="00D90242">
        <w:rPr>
          <w:rFonts w:eastAsia="Times New Roman" w:cs="Times New Roman"/>
          <w:szCs w:val="24"/>
          <w:lang w:val="en-GB"/>
        </w:rPr>
        <w:t>, t</w:t>
      </w:r>
      <w:r w:rsidRPr="00D90242">
        <w:rPr>
          <w:rFonts w:eastAsia="Times New Roman" w:cs="Times New Roman"/>
          <w:szCs w:val="24"/>
          <w:lang w:val="en-GB"/>
        </w:rPr>
        <w:t>he modified existential conception makes a tripartite distinction among internal relations. When this distinction is elaborated on by the concept of generic identity and applied to FORs</w:t>
      </w:r>
      <w:r w:rsidR="005E7C67" w:rsidRPr="00D90242">
        <w:rPr>
          <w:rFonts w:eastAsia="Times New Roman" w:cs="Times New Roman"/>
          <w:szCs w:val="24"/>
          <w:lang w:val="en-GB"/>
        </w:rPr>
        <w:t xml:space="preserve"> for the present purposes</w:t>
      </w:r>
      <w:r w:rsidRPr="00D90242">
        <w:rPr>
          <w:rFonts w:eastAsia="Times New Roman" w:cs="Times New Roman"/>
          <w:szCs w:val="24"/>
          <w:lang w:val="en-GB"/>
        </w:rPr>
        <w:t>, it reads as follow</w:t>
      </w:r>
      <w:r w:rsidR="00BD4A2B" w:rsidRPr="00D90242">
        <w:rPr>
          <w:rFonts w:eastAsia="Times New Roman" w:cs="Times New Roman"/>
          <w:szCs w:val="24"/>
          <w:lang w:val="en-GB"/>
        </w:rPr>
        <w:t xml:space="preserve">s. In the first place, for the holding of </w:t>
      </w:r>
      <w:r w:rsidR="00BD4A2B" w:rsidRPr="00D90242">
        <w:rPr>
          <w:rFonts w:eastAsia="Times New Roman" w:cs="Times New Roman"/>
          <w:i/>
          <w:szCs w:val="24"/>
          <w:lang w:val="en-GB"/>
        </w:rPr>
        <w:t>proto</w:t>
      </w:r>
      <w:r w:rsidR="00BD4A2B" w:rsidRPr="00D90242">
        <w:rPr>
          <w:rFonts w:eastAsia="Times New Roman" w:cs="Times New Roman"/>
          <w:szCs w:val="24"/>
          <w:lang w:val="en-GB"/>
        </w:rPr>
        <w:t xml:space="preserve"> FORs, the mere existence of their relata is jointly sufficient and individually necessary.</w:t>
      </w:r>
      <w:r w:rsidR="00C33CD2" w:rsidRPr="00D90242">
        <w:rPr>
          <w:rFonts w:eastAsia="Times New Roman" w:cs="Times New Roman"/>
          <w:szCs w:val="24"/>
          <w:lang w:val="en-GB"/>
        </w:rPr>
        <w:t xml:space="preserve"> </w:t>
      </w:r>
      <w:r w:rsidR="00BD4A2B" w:rsidRPr="00D90242">
        <w:rPr>
          <w:rFonts w:eastAsia="Times New Roman" w:cs="Times New Roman"/>
          <w:szCs w:val="24"/>
          <w:lang w:val="en-GB"/>
        </w:rPr>
        <w:t xml:space="preserve">Secondly, a distinction between </w:t>
      </w:r>
      <w:r w:rsidR="00BD4A2B" w:rsidRPr="00D90242">
        <w:rPr>
          <w:rFonts w:eastAsia="Times New Roman" w:cs="Times New Roman"/>
          <w:i/>
          <w:szCs w:val="24"/>
          <w:lang w:val="en-GB"/>
        </w:rPr>
        <w:t>derived</w:t>
      </w:r>
      <w:r w:rsidR="00BD4A2B" w:rsidRPr="00D90242">
        <w:rPr>
          <w:rFonts w:eastAsia="Times New Roman" w:cs="Times New Roman"/>
          <w:szCs w:val="24"/>
          <w:lang w:val="en-GB"/>
        </w:rPr>
        <w:t xml:space="preserve"> FORs and </w:t>
      </w:r>
      <w:r w:rsidR="00BD4A2B" w:rsidRPr="00D90242">
        <w:rPr>
          <w:rFonts w:eastAsia="Times New Roman" w:cs="Times New Roman"/>
          <w:i/>
          <w:szCs w:val="24"/>
          <w:lang w:val="en-GB"/>
        </w:rPr>
        <w:t>basic</w:t>
      </w:r>
      <w:r w:rsidR="00BD4A2B" w:rsidRPr="00D90242">
        <w:rPr>
          <w:rFonts w:eastAsia="Times New Roman" w:cs="Times New Roman"/>
          <w:szCs w:val="24"/>
          <w:lang w:val="en-GB"/>
        </w:rPr>
        <w:t xml:space="preserve"> FORs is partly put in terms of proto FORs:</w:t>
      </w:r>
    </w:p>
    <w:p w14:paraId="65585691" w14:textId="50A94191" w:rsidR="00BD4A2B" w:rsidRPr="00D90242" w:rsidRDefault="00BD4A2B" w:rsidP="00C33CD2">
      <w:pPr>
        <w:ind w:left="720"/>
        <w:rPr>
          <w:rFonts w:eastAsia="Times New Roman" w:cs="Times New Roman"/>
          <w:szCs w:val="24"/>
          <w:lang w:val="en-GB"/>
        </w:rPr>
      </w:pPr>
      <w:r w:rsidRPr="00D90242">
        <w:rPr>
          <w:rFonts w:eastAsia="Times New Roman" w:cs="Times New Roman"/>
          <w:szCs w:val="24"/>
          <w:lang w:val="en-GB"/>
        </w:rPr>
        <w:t xml:space="preserve">[DFOR]: Necessarily, entities </w:t>
      </w:r>
      <w:r w:rsidRPr="00D90242">
        <w:rPr>
          <w:rFonts w:eastAsia="Times New Roman" w:cs="Times New Roman"/>
          <w:i/>
          <w:szCs w:val="24"/>
          <w:lang w:val="en-GB"/>
        </w:rPr>
        <w:t>a</w:t>
      </w:r>
      <w:r w:rsidRPr="00D90242">
        <w:rPr>
          <w:rFonts w:eastAsia="Times New Roman" w:cs="Times New Roman"/>
          <w:szCs w:val="24"/>
          <w:vertAlign w:val="subscript"/>
          <w:lang w:val="en-GB"/>
        </w:rPr>
        <w:t>1</w:t>
      </w:r>
      <w:r w:rsidRPr="00D90242">
        <w:rPr>
          <w:rFonts w:eastAsia="Times New Roman" w:cs="Times New Roman"/>
          <w:szCs w:val="24"/>
          <w:lang w:val="en-GB"/>
        </w:rPr>
        <w:t xml:space="preserve">, …, </w:t>
      </w:r>
      <w:proofErr w:type="gramStart"/>
      <w:r w:rsidRPr="00D90242">
        <w:rPr>
          <w:rFonts w:eastAsia="Times New Roman" w:cs="Times New Roman"/>
          <w:i/>
          <w:szCs w:val="24"/>
          <w:lang w:val="en-GB"/>
        </w:rPr>
        <w:t>a</w:t>
      </w:r>
      <w:r w:rsidRPr="00D90242">
        <w:rPr>
          <w:rFonts w:eastAsia="Times New Roman" w:cs="Times New Roman"/>
          <w:szCs w:val="24"/>
          <w:vertAlign w:val="subscript"/>
          <w:lang w:val="en-GB"/>
        </w:rPr>
        <w:t>n</w:t>
      </w:r>
      <w:proofErr w:type="gramEnd"/>
      <w:r w:rsidRPr="00D90242">
        <w:rPr>
          <w:rFonts w:eastAsia="Times New Roman" w:cs="Times New Roman"/>
          <w:szCs w:val="24"/>
          <w:lang w:val="en-GB"/>
        </w:rPr>
        <w:t xml:space="preserve"> stand in </w:t>
      </w:r>
      <w:r w:rsidRPr="00D90242">
        <w:rPr>
          <w:rFonts w:eastAsia="Times New Roman" w:cs="Times New Roman"/>
          <w:i/>
          <w:szCs w:val="24"/>
          <w:lang w:val="en-GB"/>
        </w:rPr>
        <w:t>derived FOR</w:t>
      </w:r>
      <w:r w:rsidRPr="00D90242">
        <w:rPr>
          <w:rFonts w:eastAsia="Times New Roman" w:cs="Times New Roman"/>
          <w:szCs w:val="24"/>
          <w:lang w:val="en-GB"/>
        </w:rPr>
        <w:t xml:space="preserve"> R if and only if the holding of R of </w:t>
      </w:r>
      <w:r w:rsidRPr="00D90242">
        <w:rPr>
          <w:rFonts w:eastAsia="Times New Roman" w:cs="Times New Roman"/>
          <w:i/>
          <w:szCs w:val="24"/>
          <w:lang w:val="en-GB"/>
        </w:rPr>
        <w:t>a</w:t>
      </w:r>
      <w:r w:rsidRPr="00D90242">
        <w:rPr>
          <w:rFonts w:eastAsia="Times New Roman" w:cs="Times New Roman"/>
          <w:szCs w:val="24"/>
          <w:vertAlign w:val="subscript"/>
          <w:lang w:val="en-GB"/>
        </w:rPr>
        <w:t>1</w:t>
      </w:r>
      <w:r w:rsidRPr="00D90242">
        <w:rPr>
          <w:rFonts w:eastAsia="Times New Roman" w:cs="Times New Roman"/>
          <w:szCs w:val="24"/>
          <w:lang w:val="en-GB"/>
        </w:rPr>
        <w:t xml:space="preserve">, …, </w:t>
      </w:r>
      <w:r w:rsidRPr="00D90242">
        <w:rPr>
          <w:rFonts w:eastAsia="Times New Roman" w:cs="Times New Roman"/>
          <w:i/>
          <w:szCs w:val="24"/>
          <w:lang w:val="en-GB"/>
        </w:rPr>
        <w:t>a</w:t>
      </w:r>
      <w:r w:rsidRPr="00D90242">
        <w:rPr>
          <w:rFonts w:eastAsia="Times New Roman" w:cs="Times New Roman"/>
          <w:szCs w:val="24"/>
          <w:vertAlign w:val="subscript"/>
          <w:lang w:val="en-GB"/>
        </w:rPr>
        <w:t>n</w:t>
      </w:r>
      <w:r w:rsidRPr="00D90242">
        <w:rPr>
          <w:rFonts w:eastAsia="Times New Roman" w:cs="Times New Roman"/>
          <w:szCs w:val="24"/>
          <w:lang w:val="en-GB"/>
        </w:rPr>
        <w:t xml:space="preserve"> is generically identical </w:t>
      </w:r>
      <w:r w:rsidR="005C7C6B">
        <w:rPr>
          <w:rFonts w:eastAsia="Times New Roman" w:cs="Times New Roman"/>
          <w:szCs w:val="24"/>
          <w:lang w:val="en-GB"/>
        </w:rPr>
        <w:t>to</w:t>
      </w:r>
      <w:r w:rsidR="005C7C6B" w:rsidRPr="00D90242">
        <w:rPr>
          <w:rFonts w:eastAsia="Times New Roman" w:cs="Times New Roman"/>
          <w:szCs w:val="24"/>
          <w:lang w:val="en-GB"/>
        </w:rPr>
        <w:t xml:space="preserve"> </w:t>
      </w:r>
      <w:r w:rsidRPr="00D90242">
        <w:rPr>
          <w:rFonts w:eastAsia="Times New Roman" w:cs="Times New Roman"/>
          <w:szCs w:val="24"/>
          <w:lang w:val="en-GB"/>
        </w:rPr>
        <w:t>the joint holding of proto FORs holding between entities some of which are distinct from</w:t>
      </w:r>
      <w:r w:rsidRPr="00D90242">
        <w:rPr>
          <w:rFonts w:eastAsia="Times New Roman" w:cs="Times New Roman"/>
          <w:i/>
          <w:szCs w:val="24"/>
          <w:lang w:val="en-GB"/>
        </w:rPr>
        <w:t xml:space="preserve"> a</w:t>
      </w:r>
      <w:r w:rsidRPr="00D90242">
        <w:rPr>
          <w:rFonts w:eastAsia="Times New Roman" w:cs="Times New Roman"/>
          <w:szCs w:val="24"/>
          <w:vertAlign w:val="subscript"/>
          <w:lang w:val="en-GB"/>
        </w:rPr>
        <w:t>1</w:t>
      </w:r>
      <w:r w:rsidRPr="00D90242">
        <w:rPr>
          <w:rFonts w:eastAsia="Times New Roman" w:cs="Times New Roman"/>
          <w:szCs w:val="24"/>
          <w:lang w:val="en-GB"/>
        </w:rPr>
        <w:t>, …,</w:t>
      </w:r>
      <w:r w:rsidRPr="00D90242">
        <w:rPr>
          <w:rFonts w:eastAsia="Times New Roman" w:cs="Times New Roman"/>
          <w:i/>
          <w:szCs w:val="24"/>
          <w:lang w:val="en-GB"/>
        </w:rPr>
        <w:t xml:space="preserve"> a</w:t>
      </w:r>
      <w:r w:rsidRPr="00D90242">
        <w:rPr>
          <w:rFonts w:eastAsia="Times New Roman" w:cs="Times New Roman"/>
          <w:szCs w:val="24"/>
          <w:vertAlign w:val="subscript"/>
          <w:lang w:val="en-GB"/>
        </w:rPr>
        <w:t xml:space="preserve">n </w:t>
      </w:r>
      <w:r w:rsidRPr="00D90242">
        <w:rPr>
          <w:rFonts w:eastAsia="Times New Roman" w:cs="Times New Roman"/>
          <w:szCs w:val="24"/>
          <w:lang w:val="en-GB"/>
        </w:rPr>
        <w:t>[</w:t>
      </w:r>
      <w:r w:rsidRPr="00D90242">
        <w:rPr>
          <w:rFonts w:eastAsia="Times New Roman" w:cs="Times New Roman"/>
          <w:i/>
          <w:szCs w:val="24"/>
          <w:lang w:val="en-GB"/>
        </w:rPr>
        <w:t>a</w:t>
      </w:r>
      <w:r w:rsidRPr="00D90242">
        <w:rPr>
          <w:rFonts w:eastAsia="Times New Roman" w:cs="Times New Roman"/>
          <w:szCs w:val="24"/>
          <w:vertAlign w:val="subscript"/>
          <w:lang w:val="en-GB"/>
        </w:rPr>
        <w:t>1</w:t>
      </w:r>
      <w:r w:rsidRPr="00D90242">
        <w:rPr>
          <w:rFonts w:eastAsia="Times New Roman" w:cs="Times New Roman"/>
          <w:szCs w:val="24"/>
          <w:lang w:val="en-GB"/>
        </w:rPr>
        <w:t>, …,</w:t>
      </w:r>
      <w:r w:rsidRPr="00D90242">
        <w:rPr>
          <w:rFonts w:eastAsia="Times New Roman" w:cs="Times New Roman"/>
          <w:i/>
          <w:szCs w:val="24"/>
          <w:lang w:val="en-GB"/>
        </w:rPr>
        <w:t xml:space="preserve"> a</w:t>
      </w:r>
      <w:r w:rsidRPr="00D90242">
        <w:rPr>
          <w:rFonts w:eastAsia="Times New Roman" w:cs="Times New Roman"/>
          <w:szCs w:val="24"/>
          <w:vertAlign w:val="subscript"/>
          <w:lang w:val="en-GB"/>
        </w:rPr>
        <w:t>n</w:t>
      </w:r>
      <w:r w:rsidRPr="00D90242">
        <w:rPr>
          <w:rFonts w:eastAsia="Times New Roman" w:cs="Times New Roman"/>
          <w:szCs w:val="24"/>
          <w:lang w:val="en-GB"/>
        </w:rPr>
        <w:t xml:space="preserve"> are names of entities]</w:t>
      </w:r>
    </w:p>
    <w:p w14:paraId="2D9622E3" w14:textId="08452947" w:rsidR="00CA65ED" w:rsidRPr="00D90242" w:rsidRDefault="00BD4A2B" w:rsidP="00C33CD2">
      <w:pPr>
        <w:ind w:left="720"/>
        <w:rPr>
          <w:rFonts w:eastAsia="Times New Roman" w:cs="Times New Roman"/>
          <w:szCs w:val="24"/>
          <w:lang w:val="en-GB"/>
        </w:rPr>
      </w:pPr>
      <w:r w:rsidRPr="00D90242">
        <w:rPr>
          <w:rFonts w:eastAsia="Times New Roman" w:cs="Times New Roman"/>
          <w:szCs w:val="24"/>
          <w:lang w:val="en-GB"/>
        </w:rPr>
        <w:lastRenderedPageBreak/>
        <w:t>[BFOR]: Necessarily, entities</w:t>
      </w:r>
      <w:r w:rsidRPr="00D90242">
        <w:rPr>
          <w:rFonts w:eastAsia="Times New Roman" w:cs="Times New Roman"/>
          <w:i/>
          <w:szCs w:val="24"/>
          <w:lang w:val="en-GB"/>
        </w:rPr>
        <w:t xml:space="preserve"> a</w:t>
      </w:r>
      <w:r w:rsidRPr="00D90242">
        <w:rPr>
          <w:rFonts w:eastAsia="Times New Roman" w:cs="Times New Roman"/>
          <w:szCs w:val="24"/>
          <w:vertAlign w:val="subscript"/>
          <w:lang w:val="en-GB"/>
        </w:rPr>
        <w:t>1</w:t>
      </w:r>
      <w:r w:rsidRPr="00D90242">
        <w:rPr>
          <w:rFonts w:eastAsia="Times New Roman" w:cs="Times New Roman"/>
          <w:szCs w:val="24"/>
          <w:lang w:val="en-GB"/>
        </w:rPr>
        <w:t xml:space="preserve">, …, </w:t>
      </w:r>
      <w:proofErr w:type="gramStart"/>
      <w:r w:rsidRPr="00D90242">
        <w:rPr>
          <w:rFonts w:eastAsia="Times New Roman" w:cs="Times New Roman"/>
          <w:i/>
          <w:szCs w:val="24"/>
          <w:lang w:val="en-GB"/>
        </w:rPr>
        <w:t>a</w:t>
      </w:r>
      <w:r w:rsidRPr="00D90242">
        <w:rPr>
          <w:rFonts w:eastAsia="Times New Roman" w:cs="Times New Roman"/>
          <w:szCs w:val="24"/>
          <w:vertAlign w:val="subscript"/>
          <w:lang w:val="en-GB"/>
        </w:rPr>
        <w:t>n</w:t>
      </w:r>
      <w:proofErr w:type="gramEnd"/>
      <w:r w:rsidRPr="00D90242">
        <w:rPr>
          <w:rFonts w:eastAsia="Times New Roman" w:cs="Times New Roman"/>
          <w:szCs w:val="24"/>
          <w:lang w:val="en-GB"/>
        </w:rPr>
        <w:t xml:space="preserve"> stand in </w:t>
      </w:r>
      <w:r w:rsidRPr="00D90242">
        <w:rPr>
          <w:rFonts w:eastAsia="Times New Roman" w:cs="Times New Roman"/>
          <w:i/>
          <w:szCs w:val="24"/>
          <w:lang w:val="en-GB"/>
        </w:rPr>
        <w:t xml:space="preserve">basic FOR </w:t>
      </w:r>
      <w:r w:rsidRPr="00D90242">
        <w:rPr>
          <w:rFonts w:eastAsia="Times New Roman" w:cs="Times New Roman"/>
          <w:szCs w:val="24"/>
          <w:lang w:val="en-GB"/>
        </w:rPr>
        <w:t xml:space="preserve">R if and only if R is a proto FOR and the holding of R of </w:t>
      </w:r>
      <w:r w:rsidRPr="00D90242">
        <w:rPr>
          <w:rFonts w:eastAsia="Times New Roman" w:cs="Times New Roman"/>
          <w:i/>
          <w:szCs w:val="24"/>
          <w:lang w:val="en-GB"/>
        </w:rPr>
        <w:t>a</w:t>
      </w:r>
      <w:r w:rsidRPr="00D90242">
        <w:rPr>
          <w:rFonts w:eastAsia="Times New Roman" w:cs="Times New Roman"/>
          <w:szCs w:val="24"/>
          <w:vertAlign w:val="subscript"/>
          <w:lang w:val="en-GB"/>
        </w:rPr>
        <w:t>1</w:t>
      </w:r>
      <w:r w:rsidRPr="00D90242">
        <w:rPr>
          <w:rFonts w:eastAsia="Times New Roman" w:cs="Times New Roman"/>
          <w:szCs w:val="24"/>
          <w:lang w:val="en-GB"/>
        </w:rPr>
        <w:t xml:space="preserve">, …, </w:t>
      </w:r>
      <w:r w:rsidRPr="00D90242">
        <w:rPr>
          <w:rFonts w:eastAsia="Times New Roman" w:cs="Times New Roman"/>
          <w:i/>
          <w:szCs w:val="24"/>
          <w:lang w:val="en-GB"/>
        </w:rPr>
        <w:t>a</w:t>
      </w:r>
      <w:r w:rsidRPr="00D90242">
        <w:rPr>
          <w:rFonts w:eastAsia="Times New Roman" w:cs="Times New Roman"/>
          <w:szCs w:val="24"/>
          <w:vertAlign w:val="subscript"/>
          <w:lang w:val="en-GB"/>
        </w:rPr>
        <w:t>n</w:t>
      </w:r>
      <w:r w:rsidRPr="00D90242">
        <w:rPr>
          <w:rFonts w:eastAsia="Times New Roman" w:cs="Times New Roman"/>
          <w:szCs w:val="24"/>
          <w:lang w:val="en-GB"/>
        </w:rPr>
        <w:t xml:space="preserve"> is not generically identical </w:t>
      </w:r>
      <w:r w:rsidR="005C7C6B">
        <w:rPr>
          <w:rFonts w:eastAsia="Times New Roman" w:cs="Times New Roman"/>
          <w:szCs w:val="24"/>
          <w:lang w:val="en-GB"/>
        </w:rPr>
        <w:t>to</w:t>
      </w:r>
      <w:r w:rsidR="005C7C6B" w:rsidRPr="00D90242">
        <w:rPr>
          <w:rFonts w:eastAsia="Times New Roman" w:cs="Times New Roman"/>
          <w:szCs w:val="24"/>
          <w:lang w:val="en-GB"/>
        </w:rPr>
        <w:t xml:space="preserve"> </w:t>
      </w:r>
      <w:r w:rsidRPr="00D90242">
        <w:rPr>
          <w:rFonts w:eastAsia="Times New Roman" w:cs="Times New Roman"/>
          <w:szCs w:val="24"/>
          <w:lang w:val="en-GB"/>
        </w:rPr>
        <w:t xml:space="preserve">the joint holding of proto FORs holding between entities some of which are distinct from </w:t>
      </w:r>
      <w:r w:rsidRPr="00D90242">
        <w:rPr>
          <w:rFonts w:eastAsia="Times New Roman" w:cs="Times New Roman"/>
          <w:i/>
          <w:szCs w:val="24"/>
          <w:lang w:val="en-GB"/>
        </w:rPr>
        <w:t>a</w:t>
      </w:r>
      <w:r w:rsidRPr="00D90242">
        <w:rPr>
          <w:rFonts w:eastAsia="Times New Roman" w:cs="Times New Roman"/>
          <w:szCs w:val="24"/>
          <w:vertAlign w:val="subscript"/>
          <w:lang w:val="en-GB"/>
        </w:rPr>
        <w:t>1</w:t>
      </w:r>
      <w:r w:rsidRPr="00D90242">
        <w:rPr>
          <w:rFonts w:eastAsia="Times New Roman" w:cs="Times New Roman"/>
          <w:szCs w:val="24"/>
          <w:lang w:val="en-GB"/>
        </w:rPr>
        <w:t>, …,</w:t>
      </w:r>
      <w:r w:rsidRPr="00D90242">
        <w:rPr>
          <w:rFonts w:eastAsia="Times New Roman" w:cs="Times New Roman"/>
          <w:i/>
          <w:szCs w:val="24"/>
          <w:lang w:val="en-GB"/>
        </w:rPr>
        <w:t xml:space="preserve"> a</w:t>
      </w:r>
      <w:r w:rsidRPr="00D90242">
        <w:rPr>
          <w:rFonts w:eastAsia="Times New Roman" w:cs="Times New Roman"/>
          <w:szCs w:val="24"/>
          <w:vertAlign w:val="subscript"/>
          <w:lang w:val="en-GB"/>
        </w:rPr>
        <w:t>n</w:t>
      </w:r>
      <w:r w:rsidRPr="00D90242">
        <w:rPr>
          <w:rFonts w:eastAsia="Times New Roman" w:cs="Times New Roman"/>
          <w:szCs w:val="24"/>
          <w:lang w:val="en-GB"/>
        </w:rPr>
        <w:t>.</w:t>
      </w:r>
    </w:p>
    <w:p w14:paraId="682F3D80" w14:textId="31214CE0" w:rsidR="001C2757" w:rsidRPr="00D90242" w:rsidRDefault="006A0B09" w:rsidP="00A02A50">
      <w:pPr>
        <w:rPr>
          <w:lang w:val="en-GB"/>
        </w:rPr>
      </w:pPr>
      <w:r w:rsidRPr="00D90242">
        <w:rPr>
          <w:rFonts w:eastAsia="Times New Roman" w:cs="Times New Roman"/>
          <w:szCs w:val="24"/>
          <w:lang w:val="en-GB"/>
        </w:rPr>
        <w:t>T</w:t>
      </w:r>
      <w:r w:rsidR="004A05B1" w:rsidRPr="00D90242">
        <w:rPr>
          <w:lang w:val="en-GB"/>
        </w:rPr>
        <w:t>he basic and derived</w:t>
      </w:r>
      <w:r w:rsidR="00CA65ED" w:rsidRPr="00D90242">
        <w:rPr>
          <w:lang w:val="en-GB"/>
        </w:rPr>
        <w:t xml:space="preserve"> FOR</w:t>
      </w:r>
      <w:r w:rsidR="00C33CD2" w:rsidRPr="00D90242">
        <w:rPr>
          <w:lang w:val="en-GB"/>
        </w:rPr>
        <w:t>s</w:t>
      </w:r>
      <w:r w:rsidR="00CA65ED" w:rsidRPr="00D90242">
        <w:rPr>
          <w:lang w:val="en-GB"/>
        </w:rPr>
        <w:t xml:space="preserve"> are mutually exclusive and jointly exhaustive. All </w:t>
      </w:r>
      <w:r w:rsidR="00CA65ED" w:rsidRPr="00D90242">
        <w:rPr>
          <w:i/>
          <w:iCs/>
          <w:lang w:val="en-GB"/>
        </w:rPr>
        <w:t>basic</w:t>
      </w:r>
      <w:r w:rsidR="00CA65ED" w:rsidRPr="00D90242">
        <w:rPr>
          <w:lang w:val="en-GB"/>
        </w:rPr>
        <w:t xml:space="preserve"> FORs are proto internal – for instance </w:t>
      </w:r>
      <w:r w:rsidR="00541CD0" w:rsidRPr="00D90242">
        <w:rPr>
          <w:lang w:val="en-GB"/>
        </w:rPr>
        <w:t>primitive (inexplicable)</w:t>
      </w:r>
      <w:r w:rsidR="00CA65ED" w:rsidRPr="00D90242">
        <w:rPr>
          <w:lang w:val="en-GB"/>
        </w:rPr>
        <w:t xml:space="preserve"> numerical </w:t>
      </w:r>
      <w:r w:rsidR="00541CD0" w:rsidRPr="00D90242">
        <w:rPr>
          <w:lang w:val="en-GB"/>
        </w:rPr>
        <w:t>identity</w:t>
      </w:r>
      <w:r w:rsidR="006969D0" w:rsidRPr="00D90242">
        <w:rPr>
          <w:lang w:val="en-GB"/>
        </w:rPr>
        <w:t xml:space="preserve"> for the holding of which the mere existence of primitively numerically identical entities is sufficient and exhaustively necessary</w:t>
      </w:r>
      <w:r w:rsidR="00CA65ED" w:rsidRPr="00D90242">
        <w:rPr>
          <w:lang w:val="en-GB"/>
        </w:rPr>
        <w:t>.</w:t>
      </w:r>
      <w:r w:rsidR="00CA65ED" w:rsidRPr="00D90242">
        <w:rPr>
          <w:color w:val="FF0000"/>
          <w:lang w:val="en-GB"/>
        </w:rPr>
        <w:t xml:space="preserve"> </w:t>
      </w:r>
      <w:r w:rsidR="00CA65ED" w:rsidRPr="00D90242">
        <w:rPr>
          <w:lang w:val="en-GB"/>
        </w:rPr>
        <w:t xml:space="preserve">A </w:t>
      </w:r>
      <w:r w:rsidR="006969D0" w:rsidRPr="00D90242">
        <w:rPr>
          <w:lang w:val="en-GB"/>
        </w:rPr>
        <w:t>putative</w:t>
      </w:r>
      <w:r w:rsidR="00CA65ED" w:rsidRPr="00D90242">
        <w:rPr>
          <w:lang w:val="en-GB"/>
        </w:rPr>
        <w:t xml:space="preserve"> theoretical example of a derived FOR is Lowe’s exemplification between a substance</w:t>
      </w:r>
      <w:r w:rsidR="001C1F47" w:rsidRPr="00D90242">
        <w:rPr>
          <w:lang w:val="en-GB"/>
        </w:rPr>
        <w:t xml:space="preserve"> (e.g. Dobbin the horse)</w:t>
      </w:r>
      <w:r w:rsidR="00CA65ED" w:rsidRPr="00D90242">
        <w:rPr>
          <w:lang w:val="en-GB"/>
        </w:rPr>
        <w:t xml:space="preserve"> and a universal property</w:t>
      </w:r>
      <w:r w:rsidR="001C1F47" w:rsidRPr="00D90242">
        <w:rPr>
          <w:lang w:val="en-GB"/>
        </w:rPr>
        <w:t xml:space="preserve"> (e.g. warm-</w:t>
      </w:r>
      <w:r w:rsidR="00A02A50" w:rsidRPr="00D90242">
        <w:rPr>
          <w:lang w:val="en-GB"/>
        </w:rPr>
        <w:t>blood</w:t>
      </w:r>
      <w:r w:rsidR="00A02A50">
        <w:rPr>
          <w:lang w:val="en-GB"/>
        </w:rPr>
        <w:t>ed</w:t>
      </w:r>
      <w:r w:rsidR="00A02A50" w:rsidRPr="00D90242">
        <w:rPr>
          <w:lang w:val="en-GB"/>
        </w:rPr>
        <w:t>ness</w:t>
      </w:r>
      <w:r w:rsidR="001C1F47" w:rsidRPr="00D90242">
        <w:rPr>
          <w:lang w:val="en-GB"/>
        </w:rPr>
        <w:t xml:space="preserve"> or whiteness)</w:t>
      </w:r>
      <w:r w:rsidR="00D005EA" w:rsidRPr="00D90242">
        <w:rPr>
          <w:lang w:val="en-GB"/>
        </w:rPr>
        <w:t xml:space="preserve"> (2006, 40</w:t>
      </w:r>
      <w:r w:rsidR="00583EFB" w:rsidRPr="00D90242">
        <w:rPr>
          <w:lang w:val="en-GB"/>
        </w:rPr>
        <w:t>, 92</w:t>
      </w:r>
      <w:r w:rsidR="00A02A50">
        <w:rPr>
          <w:lang w:val="en-GB"/>
        </w:rPr>
        <w:t>–</w:t>
      </w:r>
      <w:r w:rsidR="00583EFB" w:rsidRPr="00D90242">
        <w:rPr>
          <w:lang w:val="en-GB"/>
        </w:rPr>
        <w:t>3</w:t>
      </w:r>
      <w:r w:rsidR="00497D71" w:rsidRPr="00D90242">
        <w:rPr>
          <w:lang w:val="en-GB"/>
        </w:rPr>
        <w:t>, 95</w:t>
      </w:r>
      <w:r w:rsidR="00F51359" w:rsidRPr="00D90242">
        <w:rPr>
          <w:lang w:val="en-GB"/>
        </w:rPr>
        <w:t>, 206</w:t>
      </w:r>
      <w:r w:rsidR="00D005EA" w:rsidRPr="00D90242">
        <w:rPr>
          <w:lang w:val="en-GB"/>
        </w:rPr>
        <w:t>)</w:t>
      </w:r>
      <w:r w:rsidR="00CA65ED" w:rsidRPr="00D90242">
        <w:rPr>
          <w:lang w:val="en-GB"/>
        </w:rPr>
        <w:t xml:space="preserve">. </w:t>
      </w:r>
      <w:r w:rsidR="00861A4A" w:rsidRPr="00D90242">
        <w:rPr>
          <w:lang w:val="en-GB"/>
        </w:rPr>
        <w:t>In the four-category ontology, i</w:t>
      </w:r>
      <w:r w:rsidR="00CA65ED" w:rsidRPr="00D90242">
        <w:rPr>
          <w:lang w:val="en-GB"/>
        </w:rPr>
        <w:t xml:space="preserve">ts holding may be construed as being generically identical </w:t>
      </w:r>
      <w:r w:rsidR="00E41C43">
        <w:rPr>
          <w:lang w:val="en-GB"/>
        </w:rPr>
        <w:t>to</w:t>
      </w:r>
      <w:r w:rsidR="00E41C43" w:rsidRPr="00D90242">
        <w:rPr>
          <w:lang w:val="en-GB"/>
        </w:rPr>
        <w:t xml:space="preserve"> </w:t>
      </w:r>
      <w:r w:rsidR="00CA65ED" w:rsidRPr="00D90242">
        <w:rPr>
          <w:lang w:val="en-GB"/>
        </w:rPr>
        <w:t>the joint holding of</w:t>
      </w:r>
      <w:r w:rsidR="00A02A50" w:rsidRPr="00A02A50">
        <w:rPr>
          <w:lang w:val="en-GB"/>
        </w:rPr>
        <w:t xml:space="preserve"> </w:t>
      </w:r>
      <w:r w:rsidR="00A02A50" w:rsidRPr="00D90242">
        <w:rPr>
          <w:lang w:val="en-GB"/>
        </w:rPr>
        <w:t>either</w:t>
      </w:r>
    </w:p>
    <w:p w14:paraId="275F19FE" w14:textId="39798D26" w:rsidR="001C2757" w:rsidRPr="00D90242" w:rsidRDefault="00CA65ED" w:rsidP="001C2757">
      <w:pPr>
        <w:pStyle w:val="Luettelokappale"/>
        <w:numPr>
          <w:ilvl w:val="0"/>
          <w:numId w:val="13"/>
        </w:numPr>
        <w:rPr>
          <w:lang w:val="en-GB"/>
        </w:rPr>
      </w:pPr>
      <w:r w:rsidRPr="00D90242">
        <w:rPr>
          <w:lang w:val="en-GB"/>
        </w:rPr>
        <w:t>instantiation between the universal property</w:t>
      </w:r>
      <w:r w:rsidR="001951C4" w:rsidRPr="00D90242">
        <w:rPr>
          <w:lang w:val="en-GB"/>
        </w:rPr>
        <w:t xml:space="preserve"> (e.g. whiteness)</w:t>
      </w:r>
      <w:r w:rsidRPr="00D90242">
        <w:rPr>
          <w:lang w:val="en-GB"/>
        </w:rPr>
        <w:t xml:space="preserve"> and a mode</w:t>
      </w:r>
      <w:r w:rsidR="001951C4" w:rsidRPr="00D90242">
        <w:rPr>
          <w:lang w:val="en-GB"/>
        </w:rPr>
        <w:t xml:space="preserve"> (being white)</w:t>
      </w:r>
      <w:r w:rsidRPr="00D90242">
        <w:rPr>
          <w:lang w:val="en-GB"/>
        </w:rPr>
        <w:t xml:space="preserve"> </w:t>
      </w:r>
      <w:r w:rsidRPr="00D90242">
        <w:rPr>
          <w:i/>
          <w:lang w:val="en-GB"/>
        </w:rPr>
        <w:t>and</w:t>
      </w:r>
      <w:r w:rsidRPr="00D90242">
        <w:rPr>
          <w:lang w:val="en-GB"/>
        </w:rPr>
        <w:t xml:space="preserve"> characterization between the mode and the substance</w:t>
      </w:r>
      <w:r w:rsidR="001951C4" w:rsidRPr="00D90242">
        <w:rPr>
          <w:lang w:val="en-GB"/>
        </w:rPr>
        <w:t xml:space="preserve"> (e.g. Dobbin)</w:t>
      </w:r>
      <w:r w:rsidR="00A02A50">
        <w:rPr>
          <w:lang w:val="en-GB"/>
        </w:rPr>
        <w:t>, or</w:t>
      </w:r>
    </w:p>
    <w:p w14:paraId="3AC2FABE" w14:textId="7081CFCC" w:rsidR="001C2757" w:rsidRPr="00D90242" w:rsidRDefault="001C2757" w:rsidP="001C2757">
      <w:pPr>
        <w:pStyle w:val="Luettelokappale"/>
        <w:numPr>
          <w:ilvl w:val="0"/>
          <w:numId w:val="13"/>
        </w:numPr>
        <w:rPr>
          <w:lang w:val="en-GB"/>
        </w:rPr>
      </w:pPr>
      <w:r w:rsidRPr="00D90242">
        <w:rPr>
          <w:lang w:val="en-GB"/>
        </w:rPr>
        <w:t>instantiation between the substance and a kind</w:t>
      </w:r>
      <w:r w:rsidR="001951C4" w:rsidRPr="00D90242">
        <w:rPr>
          <w:lang w:val="en-GB"/>
        </w:rPr>
        <w:t xml:space="preserve"> (horse)</w:t>
      </w:r>
      <w:r w:rsidRPr="00D90242">
        <w:rPr>
          <w:lang w:val="en-GB"/>
        </w:rPr>
        <w:t xml:space="preserve"> </w:t>
      </w:r>
      <w:r w:rsidRPr="00D90242">
        <w:rPr>
          <w:i/>
          <w:lang w:val="en-GB"/>
        </w:rPr>
        <w:t>and</w:t>
      </w:r>
      <w:r w:rsidRPr="00D90242">
        <w:rPr>
          <w:lang w:val="en-GB"/>
        </w:rPr>
        <w:t xml:space="preserve"> characterization between the kind and the universal property</w:t>
      </w:r>
      <w:r w:rsidR="00954D37" w:rsidRPr="00D90242">
        <w:rPr>
          <w:lang w:val="en-GB"/>
        </w:rPr>
        <w:t xml:space="preserve"> (</w:t>
      </w:r>
      <w:r w:rsidR="004E2B0C">
        <w:rPr>
          <w:lang w:val="en-GB"/>
        </w:rPr>
        <w:t xml:space="preserve">e.g. warm-bloodedness; </w:t>
      </w:r>
      <w:r w:rsidR="00FC6C31">
        <w:rPr>
          <w:lang w:val="en-GB"/>
        </w:rPr>
        <w:t>i</w:t>
      </w:r>
      <w:r w:rsidR="00954D37" w:rsidRPr="00D90242">
        <w:rPr>
          <w:lang w:val="en-GB"/>
        </w:rPr>
        <w:t>bid.)</w:t>
      </w:r>
      <w:r w:rsidRPr="00D90242">
        <w:rPr>
          <w:lang w:val="en-GB"/>
        </w:rPr>
        <w:t>.</w:t>
      </w:r>
    </w:p>
    <w:p w14:paraId="6E365F52" w14:textId="5954A74D" w:rsidR="00CA65ED" w:rsidRPr="00D90242" w:rsidRDefault="00CA65ED" w:rsidP="00CA65ED">
      <w:pPr>
        <w:rPr>
          <w:lang w:val="en-GB"/>
        </w:rPr>
      </w:pPr>
      <w:r w:rsidRPr="00D90242">
        <w:rPr>
          <w:lang w:val="en-GB"/>
        </w:rPr>
        <w:t xml:space="preserve">If the holding of this exemplification is necessary </w:t>
      </w:r>
      <w:r w:rsidR="00A02A50">
        <w:rPr>
          <w:lang w:val="en-GB"/>
        </w:rPr>
        <w:t>for</w:t>
      </w:r>
      <w:r w:rsidRPr="00D90242">
        <w:rPr>
          <w:lang w:val="en-GB"/>
        </w:rPr>
        <w:t xml:space="preserve"> the existence of the substance and the universal property, it is a derived proto FOR. In the case that it is only contingent to them, then it is a merely derived FOR. </w:t>
      </w:r>
    </w:p>
    <w:p w14:paraId="36F3CEF1" w14:textId="1A14AC17" w:rsidR="00CA65ED" w:rsidRPr="00D90242" w:rsidRDefault="00CA65ED" w:rsidP="00CA65ED">
      <w:pPr>
        <w:rPr>
          <w:lang w:val="en-GB"/>
        </w:rPr>
      </w:pPr>
      <w:r w:rsidRPr="00D90242">
        <w:rPr>
          <w:lang w:val="en-GB"/>
        </w:rPr>
        <w:t xml:space="preserve">Thus, among </w:t>
      </w:r>
      <w:r w:rsidRPr="00D90242">
        <w:rPr>
          <w:i/>
          <w:iCs/>
          <w:lang w:val="en-GB"/>
        </w:rPr>
        <w:t xml:space="preserve">proto </w:t>
      </w:r>
      <w:r w:rsidRPr="00D90242">
        <w:rPr>
          <w:i/>
          <w:lang w:val="en-GB"/>
        </w:rPr>
        <w:t>FOR</w:t>
      </w:r>
      <w:r w:rsidRPr="00D90242">
        <w:rPr>
          <w:i/>
          <w:iCs/>
          <w:lang w:val="en-GB"/>
        </w:rPr>
        <w:t>s</w:t>
      </w:r>
      <w:r w:rsidRPr="00D90242">
        <w:rPr>
          <w:lang w:val="en-GB"/>
        </w:rPr>
        <w:t xml:space="preserve">, there is a further distinction between the basic and the derived. In order for a basic FOR to hold, there need not be any specific entities distinct from the relata (e.g. </w:t>
      </w:r>
      <w:r w:rsidR="009B1A57" w:rsidRPr="00D90242">
        <w:rPr>
          <w:lang w:val="en-GB"/>
        </w:rPr>
        <w:t>primitive</w:t>
      </w:r>
      <w:r w:rsidRPr="00D90242">
        <w:rPr>
          <w:lang w:val="en-GB"/>
        </w:rPr>
        <w:t xml:space="preserve"> numerical </w:t>
      </w:r>
      <w:r w:rsidR="009B1A57" w:rsidRPr="00D90242">
        <w:rPr>
          <w:lang w:val="en-GB"/>
        </w:rPr>
        <w:t>identity</w:t>
      </w:r>
      <w:r w:rsidRPr="00D90242">
        <w:rPr>
          <w:lang w:val="en-GB"/>
        </w:rPr>
        <w:t xml:space="preserve">). </w:t>
      </w:r>
      <w:r w:rsidRPr="00D90242">
        <w:rPr>
          <w:i/>
          <w:iCs/>
          <w:lang w:val="en-GB"/>
        </w:rPr>
        <w:t>Derived</w:t>
      </w:r>
      <w:r w:rsidRPr="00D90242">
        <w:rPr>
          <w:lang w:val="en-GB"/>
        </w:rPr>
        <w:t xml:space="preserve"> </w:t>
      </w:r>
      <w:r w:rsidRPr="00D90242">
        <w:rPr>
          <w:i/>
          <w:lang w:val="en-GB"/>
        </w:rPr>
        <w:t>proto</w:t>
      </w:r>
      <w:r w:rsidRPr="00D90242">
        <w:rPr>
          <w:lang w:val="en-GB"/>
        </w:rPr>
        <w:t xml:space="preserve"> FORs hold of their relata in virtue of</w:t>
      </w:r>
      <w:r w:rsidR="00C1510E" w:rsidRPr="00D90242">
        <w:rPr>
          <w:lang w:val="en-GB"/>
        </w:rPr>
        <w:t xml:space="preserve"> </w:t>
      </w:r>
      <w:r w:rsidRPr="00D90242">
        <w:rPr>
          <w:lang w:val="en-GB"/>
        </w:rPr>
        <w:t xml:space="preserve">proto FORs holding between entities some of which are distinct from the relata. The existence of the relata of a derived proto FOR necessitates the </w:t>
      </w:r>
      <w:r w:rsidR="00C1510E" w:rsidRPr="00D90242">
        <w:rPr>
          <w:lang w:val="en-GB"/>
        </w:rPr>
        <w:t xml:space="preserve">existence of </w:t>
      </w:r>
      <w:r w:rsidRPr="00D90242">
        <w:rPr>
          <w:lang w:val="en-GB"/>
        </w:rPr>
        <w:t xml:space="preserve">entities distinct from the relata. The necessary form of Lowe’s exemplification relation </w:t>
      </w:r>
      <w:r w:rsidR="00E9492A" w:rsidRPr="00D90242">
        <w:rPr>
          <w:lang w:val="en-GB"/>
        </w:rPr>
        <w:t>is a</w:t>
      </w:r>
      <w:r w:rsidRPr="00D90242">
        <w:rPr>
          <w:lang w:val="en-GB"/>
        </w:rPr>
        <w:t xml:space="preserve"> </w:t>
      </w:r>
      <w:r w:rsidR="004E3D8D" w:rsidRPr="00D90242">
        <w:rPr>
          <w:lang w:val="en-GB"/>
        </w:rPr>
        <w:t xml:space="preserve">theoretical </w:t>
      </w:r>
      <w:r w:rsidRPr="00D90242">
        <w:rPr>
          <w:lang w:val="en-GB"/>
        </w:rPr>
        <w:t xml:space="preserve">example of such a </w:t>
      </w:r>
      <w:r w:rsidR="00553079" w:rsidRPr="00D90242">
        <w:rPr>
          <w:lang w:val="en-GB"/>
        </w:rPr>
        <w:t xml:space="preserve">relation. Yet this </w:t>
      </w:r>
      <w:r w:rsidR="00553079" w:rsidRPr="00D90242">
        <w:rPr>
          <w:lang w:val="en-GB"/>
        </w:rPr>
        <w:lastRenderedPageBreak/>
        <w:t>derived FOR is</w:t>
      </w:r>
      <w:r w:rsidRPr="00D90242">
        <w:rPr>
          <w:lang w:val="en-GB"/>
        </w:rPr>
        <w:t xml:space="preserve"> proto formal ontological because the existence of their relata is jointly sufficient and individually necessary for the holding of these relations.</w:t>
      </w:r>
    </w:p>
    <w:p w14:paraId="4256C84B" w14:textId="561E0431" w:rsidR="00CA65ED" w:rsidRPr="00D90242" w:rsidRDefault="00B91AF7" w:rsidP="00CA65ED">
      <w:pPr>
        <w:rPr>
          <w:rFonts w:eastAsia="Times New Roman" w:cs="Times New Roman"/>
          <w:szCs w:val="24"/>
          <w:lang w:val="en-GB"/>
        </w:rPr>
      </w:pPr>
      <w:r w:rsidRPr="00D90242">
        <w:rPr>
          <w:rFonts w:eastAsia="Times New Roman" w:cs="Times New Roman"/>
          <w:szCs w:val="24"/>
          <w:lang w:val="en-GB"/>
        </w:rPr>
        <w:t>Consequently</w:t>
      </w:r>
      <w:r w:rsidR="00CA65ED" w:rsidRPr="00D90242">
        <w:rPr>
          <w:rFonts w:eastAsia="Times New Roman" w:cs="Times New Roman"/>
          <w:szCs w:val="24"/>
          <w:lang w:val="en-GB"/>
        </w:rPr>
        <w:t xml:space="preserve">, </w:t>
      </w:r>
      <w:r w:rsidR="00CA65ED" w:rsidRPr="00D90242">
        <w:rPr>
          <w:rFonts w:eastAsia="Times New Roman" w:cs="Times New Roman"/>
          <w:i/>
          <w:szCs w:val="24"/>
          <w:lang w:val="en-GB"/>
        </w:rPr>
        <w:t>the necessity and sufficiency basis</w:t>
      </w:r>
      <w:r w:rsidR="00CA65ED" w:rsidRPr="00D90242">
        <w:rPr>
          <w:rFonts w:eastAsia="Times New Roman" w:cs="Times New Roman"/>
          <w:szCs w:val="24"/>
          <w:lang w:val="en-GB"/>
        </w:rPr>
        <w:t xml:space="preserve"> for the holding of a FOR depends on the type of the relation. The mere existence of the relata of a basic FOR is both jointly sufficient and exhaustively necessary for its holding (e.g. </w:t>
      </w:r>
      <w:r w:rsidR="002F6941" w:rsidRPr="00D90242">
        <w:rPr>
          <w:rFonts w:eastAsia="Times New Roman" w:cs="Times New Roman"/>
          <w:szCs w:val="24"/>
          <w:lang w:val="en-GB"/>
        </w:rPr>
        <w:t>primitive</w:t>
      </w:r>
      <w:r w:rsidR="00CA65ED" w:rsidRPr="00D90242">
        <w:rPr>
          <w:rFonts w:eastAsia="Times New Roman" w:cs="Times New Roman"/>
          <w:szCs w:val="24"/>
          <w:lang w:val="en-GB"/>
        </w:rPr>
        <w:t xml:space="preserve"> numerical</w:t>
      </w:r>
      <w:r w:rsidR="002F6941" w:rsidRPr="00D90242">
        <w:rPr>
          <w:rFonts w:eastAsia="Times New Roman" w:cs="Times New Roman"/>
          <w:szCs w:val="24"/>
          <w:lang w:val="en-GB"/>
        </w:rPr>
        <w:t xml:space="preserve"> identity</w:t>
      </w:r>
      <w:r w:rsidR="00CA65ED" w:rsidRPr="00D90242">
        <w:rPr>
          <w:rFonts w:eastAsia="Times New Roman" w:cs="Times New Roman"/>
          <w:szCs w:val="24"/>
          <w:lang w:val="en-GB"/>
        </w:rPr>
        <w:t>). In the case of a derived proto FOR, the mere existence of its relata is jointly sufficient and individually but not exhaustively necessary for its holding. The existence of entities distinct fr</w:t>
      </w:r>
      <w:r w:rsidR="00B81B0D" w:rsidRPr="00D90242">
        <w:rPr>
          <w:rFonts w:eastAsia="Times New Roman" w:cs="Times New Roman"/>
          <w:szCs w:val="24"/>
          <w:lang w:val="en-GB"/>
        </w:rPr>
        <w:t>om</w:t>
      </w:r>
      <w:r w:rsidR="00CA65ED" w:rsidRPr="00D90242">
        <w:rPr>
          <w:rFonts w:eastAsia="Times New Roman" w:cs="Times New Roman"/>
          <w:szCs w:val="24"/>
          <w:lang w:val="en-GB"/>
        </w:rPr>
        <w:t xml:space="preserve"> the relata is also individually necessary</w:t>
      </w:r>
      <w:r w:rsidR="00B8322A" w:rsidRPr="00D90242">
        <w:rPr>
          <w:rFonts w:eastAsia="Times New Roman" w:cs="Times New Roman"/>
          <w:szCs w:val="24"/>
          <w:lang w:val="en-GB"/>
        </w:rPr>
        <w:t>.</w:t>
      </w:r>
      <w:r w:rsidR="00CA65ED" w:rsidRPr="00D90242">
        <w:rPr>
          <w:rFonts w:eastAsia="Times New Roman" w:cs="Times New Roman"/>
          <w:szCs w:val="24"/>
          <w:lang w:val="en-GB"/>
        </w:rPr>
        <w:t xml:space="preserve"> </w:t>
      </w:r>
      <w:r w:rsidR="00B8322A" w:rsidRPr="00D90242">
        <w:rPr>
          <w:rFonts w:eastAsia="Times New Roman" w:cs="Times New Roman"/>
          <w:szCs w:val="24"/>
          <w:lang w:val="en-GB"/>
        </w:rPr>
        <w:t>T</w:t>
      </w:r>
      <w:r w:rsidR="00CA65ED" w:rsidRPr="00D90242">
        <w:rPr>
          <w:rFonts w:eastAsia="Times New Roman" w:cs="Times New Roman"/>
          <w:szCs w:val="24"/>
          <w:lang w:val="en-GB"/>
        </w:rPr>
        <w:t xml:space="preserve">he </w:t>
      </w:r>
      <w:r w:rsidR="005630AF" w:rsidRPr="00D90242">
        <w:rPr>
          <w:rFonts w:eastAsia="Times New Roman" w:cs="Times New Roman"/>
          <w:szCs w:val="24"/>
          <w:lang w:val="en-GB"/>
        </w:rPr>
        <w:t xml:space="preserve">holding of the derived proto FOR is </w:t>
      </w:r>
      <w:r w:rsidR="00CA65ED" w:rsidRPr="00D90242">
        <w:rPr>
          <w:rFonts w:eastAsia="Times New Roman" w:cs="Times New Roman"/>
          <w:szCs w:val="24"/>
          <w:lang w:val="en-GB"/>
        </w:rPr>
        <w:t xml:space="preserve">generically identical </w:t>
      </w:r>
      <w:r w:rsidR="00A02A50">
        <w:rPr>
          <w:rFonts w:eastAsia="Times New Roman" w:cs="Times New Roman"/>
          <w:szCs w:val="24"/>
          <w:lang w:val="en-GB"/>
        </w:rPr>
        <w:t>to</w:t>
      </w:r>
      <w:r w:rsidR="00A02A50" w:rsidRPr="00D90242">
        <w:rPr>
          <w:rFonts w:eastAsia="Times New Roman" w:cs="Times New Roman"/>
          <w:szCs w:val="24"/>
          <w:lang w:val="en-GB"/>
        </w:rPr>
        <w:t xml:space="preserve"> </w:t>
      </w:r>
      <w:r w:rsidR="005630AF" w:rsidRPr="00D90242">
        <w:rPr>
          <w:rFonts w:eastAsia="Times New Roman" w:cs="Times New Roman"/>
          <w:szCs w:val="24"/>
          <w:lang w:val="en-GB"/>
        </w:rPr>
        <w:t>the joint holding of</w:t>
      </w:r>
      <w:r w:rsidR="00CA65ED" w:rsidRPr="00D90242">
        <w:rPr>
          <w:rFonts w:eastAsia="Times New Roman" w:cs="Times New Roman"/>
          <w:szCs w:val="24"/>
          <w:lang w:val="en-GB"/>
        </w:rPr>
        <w:t xml:space="preserve"> some proto FORs that bring in additional </w:t>
      </w:r>
      <w:r w:rsidR="005B31EB" w:rsidRPr="00D90242">
        <w:rPr>
          <w:rFonts w:eastAsia="Times New Roman" w:cs="Times New Roman"/>
          <w:szCs w:val="24"/>
          <w:lang w:val="en-GB"/>
        </w:rPr>
        <w:t xml:space="preserve">necessary </w:t>
      </w:r>
      <w:r w:rsidR="00CA65ED" w:rsidRPr="00D90242">
        <w:rPr>
          <w:rFonts w:eastAsia="Times New Roman" w:cs="Times New Roman"/>
          <w:szCs w:val="24"/>
          <w:lang w:val="en-GB"/>
        </w:rPr>
        <w:t xml:space="preserve">entities. These additional relata complete the necessity basis of the holding of the derived proto </w:t>
      </w:r>
      <w:r w:rsidR="007D23B8">
        <w:rPr>
          <w:rFonts w:eastAsia="Times New Roman" w:cs="Times New Roman"/>
          <w:szCs w:val="24"/>
          <w:lang w:val="en-GB"/>
        </w:rPr>
        <w:t>FOR</w:t>
      </w:r>
      <w:r w:rsidR="00CA65ED" w:rsidRPr="00D90242">
        <w:rPr>
          <w:rFonts w:eastAsia="Times New Roman" w:cs="Times New Roman"/>
          <w:szCs w:val="24"/>
          <w:lang w:val="en-GB"/>
        </w:rPr>
        <w:t>. Again, the necessary form of Lowe’s exemplification relation is a derived proto FOR.</w:t>
      </w:r>
    </w:p>
    <w:p w14:paraId="164ECFCC" w14:textId="0A4F58EE" w:rsidR="00CA65ED" w:rsidRPr="00D90242" w:rsidRDefault="00CA65ED" w:rsidP="00CA65ED">
      <w:pPr>
        <w:rPr>
          <w:rFonts w:eastAsia="Times New Roman" w:cs="Times New Roman"/>
          <w:szCs w:val="24"/>
          <w:lang w:val="en-GB"/>
        </w:rPr>
      </w:pPr>
      <w:r w:rsidRPr="00D90242">
        <w:rPr>
          <w:rFonts w:eastAsia="Times New Roman" w:cs="Times New Roman"/>
          <w:szCs w:val="24"/>
          <w:lang w:val="en-GB"/>
        </w:rPr>
        <w:t xml:space="preserve">If a FOR is merely derived (like the contingent form of Lowe’s exemplification), then the existence of its relata is not jointly sufficient for its holding; the sufficiency (and necessity) basis needs to be supplemented by the existence of entities distinct from the relata. The holding of such a derived FOR is contingent upon the existence of its relata. This is made possible by the fact that the </w:t>
      </w:r>
      <w:r w:rsidR="005630AF" w:rsidRPr="00D90242">
        <w:rPr>
          <w:rFonts w:eastAsia="Times New Roman" w:cs="Times New Roman"/>
          <w:szCs w:val="24"/>
          <w:lang w:val="en-GB"/>
        </w:rPr>
        <w:t xml:space="preserve">holding of the </w:t>
      </w:r>
      <w:r w:rsidRPr="00D90242">
        <w:rPr>
          <w:rFonts w:eastAsia="Times New Roman" w:cs="Times New Roman"/>
          <w:szCs w:val="24"/>
          <w:lang w:val="en-GB"/>
        </w:rPr>
        <w:t xml:space="preserve">derived FOR is generically identical </w:t>
      </w:r>
      <w:r w:rsidR="00A02A50">
        <w:rPr>
          <w:rFonts w:eastAsia="Times New Roman" w:cs="Times New Roman"/>
          <w:szCs w:val="24"/>
          <w:lang w:val="en-GB"/>
        </w:rPr>
        <w:t>to</w:t>
      </w:r>
      <w:r w:rsidR="00A02A50" w:rsidRPr="00D90242">
        <w:rPr>
          <w:rFonts w:eastAsia="Times New Roman" w:cs="Times New Roman"/>
          <w:szCs w:val="24"/>
          <w:lang w:val="en-GB"/>
        </w:rPr>
        <w:t xml:space="preserve"> </w:t>
      </w:r>
      <w:r w:rsidRPr="00D90242">
        <w:rPr>
          <w:rFonts w:eastAsia="Times New Roman" w:cs="Times New Roman"/>
          <w:szCs w:val="24"/>
          <w:lang w:val="en-GB"/>
        </w:rPr>
        <w:t>the joint holding of some proto FORs that add relata entities. It is the joint existence of the relata of all these proto FORs that is sufficient and exhaustively necessary for the holding of the derived FOR.</w:t>
      </w:r>
    </w:p>
    <w:p w14:paraId="1EC69DC2" w14:textId="5493BE6F" w:rsidR="00EB2B22" w:rsidRPr="00D90242" w:rsidRDefault="00EB2B22" w:rsidP="00EB2B22">
      <w:pPr>
        <w:rPr>
          <w:lang w:val="en-GB"/>
        </w:rPr>
      </w:pPr>
      <w:r w:rsidRPr="00D90242">
        <w:rPr>
          <w:lang w:val="en-GB"/>
        </w:rPr>
        <w:t xml:space="preserve">To explicate this distinction further, recall that a generic-identity statement does not involve any commitment to the existence of conjunctive properties or facts, which some might find metaphysically problematic. In contrast to objectual identity, the relata of generic identity do not have to be entities or </w:t>
      </w:r>
      <w:r w:rsidR="00586E58" w:rsidRPr="00D90242">
        <w:rPr>
          <w:lang w:val="en-GB"/>
        </w:rPr>
        <w:t xml:space="preserve">the </w:t>
      </w:r>
      <w:r w:rsidRPr="00D90242">
        <w:rPr>
          <w:lang w:val="en-GB"/>
        </w:rPr>
        <w:t xml:space="preserve">expressions flanking </w:t>
      </w:r>
      <w:r w:rsidRPr="00D90242">
        <w:rPr>
          <w:rFonts w:eastAsia="Calibri" w:cs="Times New Roman"/>
          <w:szCs w:val="24"/>
          <w:lang w:val="en-GB"/>
        </w:rPr>
        <w:t>≡</w:t>
      </w:r>
      <w:r w:rsidRPr="00D90242">
        <w:rPr>
          <w:lang w:val="en-GB"/>
        </w:rPr>
        <w:t xml:space="preserve"> designating</w:t>
      </w:r>
      <w:r w:rsidR="00586E58" w:rsidRPr="00D90242">
        <w:rPr>
          <w:lang w:val="en-GB"/>
        </w:rPr>
        <w:t xml:space="preserve"> satisfied or true</w:t>
      </w:r>
      <w:r w:rsidRPr="00D90242">
        <w:rPr>
          <w:lang w:val="en-GB"/>
        </w:rPr>
        <w:t xml:space="preserve">. Hence, the holdings of FORs can be generically identical </w:t>
      </w:r>
      <w:r w:rsidR="00A02A50">
        <w:rPr>
          <w:lang w:val="en-GB"/>
        </w:rPr>
        <w:t>to</w:t>
      </w:r>
      <w:r w:rsidR="00A02A50" w:rsidRPr="00D90242">
        <w:rPr>
          <w:lang w:val="en-GB"/>
        </w:rPr>
        <w:t xml:space="preserve"> </w:t>
      </w:r>
      <w:r w:rsidRPr="00D90242">
        <w:rPr>
          <w:lang w:val="en-GB"/>
        </w:rPr>
        <w:t xml:space="preserve">each other although </w:t>
      </w:r>
      <w:r w:rsidR="00586E58" w:rsidRPr="00D90242">
        <w:rPr>
          <w:lang w:val="en-GB"/>
        </w:rPr>
        <w:t>FORs</w:t>
      </w:r>
      <w:r w:rsidRPr="00D90242">
        <w:rPr>
          <w:lang w:val="en-GB"/>
        </w:rPr>
        <w:t xml:space="preserve"> are not entities that the flanking expressions could designate – especially entities in the category of universal relational properties that are instantiated.</w:t>
      </w:r>
      <w:r w:rsidR="00586E58" w:rsidRPr="00D90242">
        <w:rPr>
          <w:lang w:val="en-GB"/>
        </w:rPr>
        <w:t xml:space="preserve"> </w:t>
      </w:r>
      <w:r w:rsidR="0016435B">
        <w:rPr>
          <w:lang w:val="en-GB"/>
        </w:rPr>
        <w:t>Furthermore, the</w:t>
      </w:r>
      <w:r w:rsidR="00586E58" w:rsidRPr="00D90242">
        <w:rPr>
          <w:lang w:val="en-GB"/>
        </w:rPr>
        <w:t xml:space="preserve"> FORs </w:t>
      </w:r>
      <w:r w:rsidR="0016435B">
        <w:rPr>
          <w:lang w:val="en-GB"/>
        </w:rPr>
        <w:t xml:space="preserve">do not </w:t>
      </w:r>
      <w:r w:rsidR="00586E58" w:rsidRPr="00D90242">
        <w:rPr>
          <w:lang w:val="en-GB"/>
        </w:rPr>
        <w:t xml:space="preserve">have to be particular relational entities of </w:t>
      </w:r>
      <w:r w:rsidR="00586E58" w:rsidRPr="00D90242">
        <w:rPr>
          <w:lang w:val="en-GB"/>
        </w:rPr>
        <w:lastRenderedPageBreak/>
        <w:t>which the flanking expressions are true</w:t>
      </w:r>
      <w:r w:rsidR="00E32DAB" w:rsidRPr="00D90242">
        <w:rPr>
          <w:lang w:val="en-GB"/>
        </w:rPr>
        <w:t xml:space="preserve"> (e.g. relational tropes)</w:t>
      </w:r>
      <w:r w:rsidR="00586E58" w:rsidRPr="00D90242">
        <w:rPr>
          <w:lang w:val="en-GB"/>
        </w:rPr>
        <w:t>.</w:t>
      </w:r>
      <w:r w:rsidR="00CA6654" w:rsidRPr="00D90242">
        <w:rPr>
          <w:lang w:val="en-GB"/>
        </w:rPr>
        <w:t xml:space="preserve"> The generic identity of FORs is </w:t>
      </w:r>
      <w:r w:rsidR="007541A1" w:rsidRPr="00D90242">
        <w:rPr>
          <w:lang w:val="en-GB"/>
        </w:rPr>
        <w:t xml:space="preserve">the sameness of </w:t>
      </w:r>
      <w:r w:rsidR="0016435B">
        <w:rPr>
          <w:lang w:val="en-GB"/>
        </w:rPr>
        <w:t xml:space="preserve">the </w:t>
      </w:r>
      <w:r w:rsidR="007541A1" w:rsidRPr="00D90242">
        <w:rPr>
          <w:lang w:val="en-GB"/>
        </w:rPr>
        <w:t>really holding character-neutral relatednesses of entities.</w:t>
      </w:r>
      <w:r w:rsidRPr="00D90242">
        <w:rPr>
          <w:lang w:val="en-GB"/>
        </w:rPr>
        <w:t xml:space="preserve"> Note also that generic identity allows </w:t>
      </w:r>
      <w:r w:rsidRPr="00D90242">
        <w:rPr>
          <w:iCs/>
          <w:lang w:val="en-GB"/>
        </w:rPr>
        <w:t>representational</w:t>
      </w:r>
      <w:r w:rsidRPr="00D90242">
        <w:rPr>
          <w:lang w:val="en-GB"/>
        </w:rPr>
        <w:t xml:space="preserve"> differences between the left-hand side and the right-hand side of </w:t>
      </w:r>
      <w:r w:rsidRPr="00D90242">
        <w:rPr>
          <w:rFonts w:eastAsia="Calibri" w:cs="Times New Roman"/>
          <w:szCs w:val="24"/>
          <w:lang w:val="en-GB"/>
        </w:rPr>
        <w:t>≡</w:t>
      </w:r>
      <w:r w:rsidRPr="00D90242">
        <w:rPr>
          <w:lang w:val="en-GB"/>
        </w:rPr>
        <w:t xml:space="preserve">. Thus, the generic identity of the holding of a derived FOR with the joint holding of proto FORs may very well be symmetric </w:t>
      </w:r>
      <w:r w:rsidRPr="00D90242">
        <w:rPr>
          <w:i/>
          <w:lang w:val="en-GB"/>
        </w:rPr>
        <w:t>and</w:t>
      </w:r>
      <w:r w:rsidRPr="00D90242">
        <w:rPr>
          <w:lang w:val="en-GB"/>
        </w:rPr>
        <w:t xml:space="preserve"> informative of the derived FOR.</w:t>
      </w:r>
      <w:r w:rsidR="008459F6" w:rsidRPr="00D90242">
        <w:rPr>
          <w:lang w:val="en-GB"/>
        </w:rPr>
        <w:t xml:space="preserve"> Furthermore, if generic identity is conjunctive</w:t>
      </w:r>
      <w:r w:rsidR="0000458A">
        <w:rPr>
          <w:lang w:val="en-GB"/>
        </w:rPr>
        <w:t xml:space="preserve"> (like </w:t>
      </w:r>
      <w:r w:rsidR="00DA39FD">
        <w:rPr>
          <w:lang w:val="en-GB"/>
        </w:rPr>
        <w:t xml:space="preserve">in </w:t>
      </w:r>
      <w:r w:rsidR="0000458A">
        <w:rPr>
          <w:lang w:val="en-GB"/>
        </w:rPr>
        <w:t>a derived FOR)</w:t>
      </w:r>
      <w:r w:rsidR="008459F6" w:rsidRPr="00D90242">
        <w:rPr>
          <w:lang w:val="en-GB"/>
        </w:rPr>
        <w:t>, then the conjuncts can be individually more fundamental in some respect than the other side (cf. Dorr 2016, 43).</w:t>
      </w:r>
    </w:p>
    <w:p w14:paraId="688683D2" w14:textId="655D754C" w:rsidR="00CA65ED" w:rsidRPr="00D90242" w:rsidRDefault="00CA65ED" w:rsidP="00CA65ED">
      <w:pPr>
        <w:rPr>
          <w:rFonts w:eastAsia="Times New Roman" w:cs="Times New Roman"/>
          <w:szCs w:val="24"/>
          <w:lang w:val="en-GB"/>
        </w:rPr>
      </w:pPr>
      <w:r w:rsidRPr="00D90242">
        <w:rPr>
          <w:rFonts w:eastAsia="Times New Roman" w:cs="Times New Roman"/>
          <w:szCs w:val="24"/>
          <w:lang w:val="en-GB"/>
        </w:rPr>
        <w:t xml:space="preserve">By means of the tripartite distinction, I can answer the question with which I </w:t>
      </w:r>
      <w:r w:rsidR="0044506B" w:rsidRPr="00D90242">
        <w:rPr>
          <w:rFonts w:eastAsia="Times New Roman" w:cs="Times New Roman"/>
          <w:szCs w:val="24"/>
          <w:lang w:val="en-GB"/>
        </w:rPr>
        <w:t>beg</w:t>
      </w:r>
      <w:r w:rsidR="0044506B">
        <w:rPr>
          <w:rFonts w:eastAsia="Times New Roman" w:cs="Times New Roman"/>
          <w:szCs w:val="24"/>
          <w:lang w:val="en-GB"/>
        </w:rPr>
        <w:t>a</w:t>
      </w:r>
      <w:r w:rsidR="0044506B" w:rsidRPr="00D90242">
        <w:rPr>
          <w:rFonts w:eastAsia="Times New Roman" w:cs="Times New Roman"/>
          <w:szCs w:val="24"/>
          <w:lang w:val="en-GB"/>
        </w:rPr>
        <w:t xml:space="preserve">n </w:t>
      </w:r>
      <w:r w:rsidRPr="00D90242">
        <w:rPr>
          <w:rFonts w:eastAsia="Times New Roman" w:cs="Times New Roman"/>
          <w:szCs w:val="24"/>
          <w:lang w:val="en-GB"/>
        </w:rPr>
        <w:t>this section</w:t>
      </w:r>
      <w:r w:rsidR="0044506B">
        <w:rPr>
          <w:rFonts w:eastAsia="Times New Roman" w:cs="Times New Roman"/>
          <w:szCs w:val="24"/>
          <w:lang w:val="en-GB"/>
        </w:rPr>
        <w:t>:</w:t>
      </w:r>
      <w:r w:rsidR="0044506B" w:rsidRPr="00E42445">
        <w:rPr>
          <w:rFonts w:eastAsia="Times New Roman" w:cs="Times New Roman"/>
          <w:szCs w:val="24"/>
          <w:lang w:val="en-GB"/>
        </w:rPr>
        <w:t xml:space="preserve"> </w:t>
      </w:r>
      <w:r w:rsidRPr="002C70E7">
        <w:rPr>
          <w:rFonts w:eastAsia="Times New Roman" w:cs="Times New Roman"/>
          <w:szCs w:val="24"/>
          <w:lang w:val="en-GB"/>
        </w:rPr>
        <w:t>why do FORs hold</w:t>
      </w:r>
      <w:r w:rsidRPr="00D90242">
        <w:rPr>
          <w:rFonts w:eastAsia="Times New Roman" w:cs="Times New Roman"/>
          <w:szCs w:val="24"/>
          <w:lang w:val="en-GB"/>
        </w:rPr>
        <w:t xml:space="preserve">? Whether a FOR is basic, derived proto or merely derived, its holding boils down to the existence of some entities. Their existence jointly </w:t>
      </w:r>
      <w:r w:rsidR="009B753C" w:rsidRPr="00D90242">
        <w:rPr>
          <w:rFonts w:eastAsia="Times New Roman" w:cs="Times New Roman"/>
          <w:szCs w:val="24"/>
          <w:lang w:val="en-GB"/>
        </w:rPr>
        <w:t>necessitate</w:t>
      </w:r>
      <w:r w:rsidR="00D338CA" w:rsidRPr="00D90242">
        <w:rPr>
          <w:rFonts w:eastAsia="Times New Roman" w:cs="Times New Roman"/>
          <w:szCs w:val="24"/>
          <w:lang w:val="en-GB"/>
        </w:rPr>
        <w:t>s</w:t>
      </w:r>
      <w:r w:rsidR="009B753C" w:rsidRPr="00D90242">
        <w:rPr>
          <w:rFonts w:eastAsia="Times New Roman" w:cs="Times New Roman"/>
          <w:szCs w:val="24"/>
          <w:lang w:val="en-GB"/>
        </w:rPr>
        <w:t xml:space="preserve"> and is</w:t>
      </w:r>
      <w:r w:rsidRPr="00D90242">
        <w:rPr>
          <w:rFonts w:eastAsia="Times New Roman" w:cs="Times New Roman"/>
          <w:szCs w:val="24"/>
          <w:lang w:val="en-GB"/>
        </w:rPr>
        <w:t xml:space="preserve"> exhaustively necessary for the holding of the FOR. In the case of the basic FORs, these entities are the relata of the FOR. If the FOR is derived, there has to be at least one entity distinct from the relata that is necessary for the holding of the FOR. Depending on whether this additional entity is only necessary or plays a part in completing the sufficiency basis for the holding of the FOR, the FOR is either derived proto or </w:t>
      </w:r>
      <w:r w:rsidR="005B31EB" w:rsidRPr="00D90242">
        <w:rPr>
          <w:rFonts w:eastAsia="Times New Roman" w:cs="Times New Roman"/>
          <w:szCs w:val="24"/>
          <w:lang w:val="en-GB"/>
        </w:rPr>
        <w:t>just</w:t>
      </w:r>
      <w:r w:rsidRPr="00D90242">
        <w:rPr>
          <w:rFonts w:eastAsia="Times New Roman" w:cs="Times New Roman"/>
          <w:szCs w:val="24"/>
          <w:lang w:val="en-GB"/>
        </w:rPr>
        <w:t xml:space="preserve"> derived. Be that as it may, </w:t>
      </w:r>
      <w:r w:rsidRPr="00D90242">
        <w:rPr>
          <w:rFonts w:eastAsia="Times New Roman" w:cs="Times New Roman"/>
          <w:i/>
          <w:szCs w:val="24"/>
          <w:lang w:val="en-GB"/>
        </w:rPr>
        <w:t>the ground for the holding of a FOR consists only of the existence of entities, rather than their character</w:t>
      </w:r>
      <w:r w:rsidRPr="00D90242">
        <w:rPr>
          <w:rFonts w:eastAsia="Times New Roman" w:cs="Times New Roman"/>
          <w:szCs w:val="24"/>
          <w:lang w:val="en-GB"/>
        </w:rPr>
        <w:t>. This is how it ought to be given my view that FORs are character-neutral internal relations.</w:t>
      </w:r>
    </w:p>
    <w:p w14:paraId="0B7C10C5" w14:textId="6784ABA0" w:rsidR="00CA65ED" w:rsidRPr="00D90242" w:rsidRDefault="00CA65ED" w:rsidP="00CA65ED">
      <w:pPr>
        <w:rPr>
          <w:lang w:val="en-GB"/>
        </w:rPr>
      </w:pPr>
      <w:r w:rsidRPr="00D90242">
        <w:rPr>
          <w:rFonts w:eastAsia="Times New Roman" w:cs="Times New Roman"/>
          <w:szCs w:val="24"/>
          <w:lang w:val="en-GB"/>
        </w:rPr>
        <w:t xml:space="preserve">Of these </w:t>
      </w:r>
      <w:r w:rsidRPr="00D90242">
        <w:rPr>
          <w:rFonts w:eastAsia="Times New Roman" w:cs="Times New Roman"/>
          <w:i/>
          <w:szCs w:val="24"/>
          <w:lang w:val="en-GB"/>
        </w:rPr>
        <w:t>de re</w:t>
      </w:r>
      <w:r w:rsidRPr="00D90242">
        <w:rPr>
          <w:rFonts w:eastAsia="Times New Roman" w:cs="Times New Roman"/>
          <w:szCs w:val="24"/>
          <w:lang w:val="en-GB"/>
        </w:rPr>
        <w:t xml:space="preserve"> modalities, one may in principle hold any of the following three alternative metaphysical views. Let me facilitate my expression and focus on the necessity of the holding of a basic FOR upon the existence of its relata. (1) One may defend the view that this necessity is reducible to the existence of the relata of the basic FOR in possible worlds, of which there are several accounts available in the literature (for a mapping of alternatives, cf. Divers 2002). (2) One may take the necessity in question as a primitive fact: it is just an inexplicable brute fact that the existence of the relata is sufficient for the holding of the basic FOR</w:t>
      </w:r>
      <w:r w:rsidR="00B950C8" w:rsidRPr="00D90242">
        <w:rPr>
          <w:rFonts w:eastAsia="Times New Roman" w:cs="Times New Roman"/>
          <w:szCs w:val="24"/>
          <w:lang w:val="en-GB"/>
        </w:rPr>
        <w:t xml:space="preserve"> (e.g. primitive </w:t>
      </w:r>
      <w:r w:rsidRPr="00D90242">
        <w:rPr>
          <w:rFonts w:eastAsia="Times New Roman" w:cs="Times New Roman"/>
          <w:szCs w:val="24"/>
          <w:lang w:val="en-GB"/>
        </w:rPr>
        <w:t>numerical identity). (3) One grounds the necessity of the holding of a basic FOR</w:t>
      </w:r>
      <w:r w:rsidR="00B950C8" w:rsidRPr="00D90242">
        <w:rPr>
          <w:rFonts w:eastAsia="Times New Roman" w:cs="Times New Roman"/>
          <w:szCs w:val="24"/>
          <w:lang w:val="en-GB"/>
        </w:rPr>
        <w:t xml:space="preserve"> in the inexplicable</w:t>
      </w:r>
      <w:r w:rsidRPr="00D90242">
        <w:rPr>
          <w:rFonts w:eastAsia="Times New Roman" w:cs="Times New Roman"/>
          <w:szCs w:val="24"/>
          <w:lang w:val="en-GB"/>
        </w:rPr>
        <w:t xml:space="preserve"> formal </w:t>
      </w:r>
      <w:r w:rsidRPr="00D90242">
        <w:rPr>
          <w:rFonts w:eastAsia="Times New Roman" w:cs="Times New Roman"/>
          <w:szCs w:val="24"/>
          <w:lang w:val="en-GB"/>
        </w:rPr>
        <w:lastRenderedPageBreak/>
        <w:t>essence of its relata, or at least one of them. We can read Lowe holding this view (2012, 241</w:t>
      </w:r>
      <w:r w:rsidR="0044506B">
        <w:rPr>
          <w:rFonts w:eastAsia="Times New Roman" w:cs="Times New Roman"/>
          <w:szCs w:val="24"/>
          <w:lang w:val="en-GB"/>
        </w:rPr>
        <w:t>–</w:t>
      </w:r>
      <w:r w:rsidRPr="00D90242">
        <w:rPr>
          <w:rFonts w:eastAsia="Times New Roman" w:cs="Times New Roman"/>
          <w:szCs w:val="24"/>
          <w:lang w:val="en-GB"/>
        </w:rPr>
        <w:t xml:space="preserve">3). Although I am leaning towards the second, primitivist view, I do not want to take any firm stance on this issue in this paper. I </w:t>
      </w:r>
      <w:r w:rsidR="00216377" w:rsidRPr="00D90242">
        <w:rPr>
          <w:rFonts w:eastAsia="Times New Roman" w:cs="Times New Roman"/>
          <w:szCs w:val="24"/>
          <w:lang w:val="en-GB"/>
        </w:rPr>
        <w:t>simply</w:t>
      </w:r>
      <w:r w:rsidRPr="00D90242">
        <w:rPr>
          <w:rFonts w:eastAsia="Times New Roman" w:cs="Times New Roman"/>
          <w:szCs w:val="24"/>
          <w:lang w:val="en-GB"/>
        </w:rPr>
        <w:t xml:space="preserve"> want to point out that my view of the ground of the holding of FORs is available to the upholders of more than one </w:t>
      </w:r>
      <w:r w:rsidR="0044506B">
        <w:rPr>
          <w:rFonts w:eastAsia="Times New Roman" w:cs="Times New Roman"/>
          <w:szCs w:val="24"/>
          <w:lang w:val="en-GB"/>
        </w:rPr>
        <w:t xml:space="preserve">form of </w:t>
      </w:r>
      <w:r w:rsidRPr="00D90242">
        <w:rPr>
          <w:rFonts w:eastAsia="Times New Roman" w:cs="Times New Roman"/>
          <w:szCs w:val="24"/>
          <w:lang w:val="en-GB"/>
        </w:rPr>
        <w:t>modal metaphysics.</w:t>
      </w:r>
    </w:p>
    <w:p w14:paraId="609F4C82" w14:textId="6569F4E9" w:rsidR="00CA65ED" w:rsidRPr="00D90242" w:rsidRDefault="00CA65ED" w:rsidP="00CA65ED">
      <w:pPr>
        <w:rPr>
          <w:lang w:val="en-GB"/>
        </w:rPr>
      </w:pPr>
      <w:r w:rsidRPr="00D90242">
        <w:rPr>
          <w:lang w:val="en-GB"/>
        </w:rPr>
        <w:t xml:space="preserve">By means of the notion of generic identity, I am also able to </w:t>
      </w:r>
      <w:r w:rsidR="006C53BD" w:rsidRPr="00D90242">
        <w:rPr>
          <w:lang w:val="en-GB"/>
        </w:rPr>
        <w:t>draw a further distinction among FORs</w:t>
      </w:r>
      <w:r w:rsidR="00596014" w:rsidRPr="00D90242">
        <w:rPr>
          <w:lang w:val="en-GB"/>
        </w:rPr>
        <w:t xml:space="preserve">, which is crucial for understanding formal ontological fundamentality. This </w:t>
      </w:r>
      <w:r w:rsidR="0044506B">
        <w:rPr>
          <w:lang w:val="en-GB"/>
        </w:rPr>
        <w:t>involves</w:t>
      </w:r>
      <w:r w:rsidR="0044506B" w:rsidRPr="00D90242">
        <w:rPr>
          <w:lang w:val="en-GB"/>
        </w:rPr>
        <w:t xml:space="preserve"> </w:t>
      </w:r>
      <w:r w:rsidRPr="00D90242">
        <w:rPr>
          <w:lang w:val="en-GB"/>
        </w:rPr>
        <w:t>distinguish</w:t>
      </w:r>
      <w:r w:rsidR="00596014" w:rsidRPr="00D90242">
        <w:rPr>
          <w:lang w:val="en-GB"/>
        </w:rPr>
        <w:t>ing</w:t>
      </w:r>
      <w:r w:rsidRPr="00D90242">
        <w:rPr>
          <w:lang w:val="en-GB"/>
        </w:rPr>
        <w:t xml:space="preserve"> </w:t>
      </w:r>
      <w:r w:rsidRPr="00D90242">
        <w:rPr>
          <w:i/>
          <w:lang w:val="en-GB"/>
        </w:rPr>
        <w:t>simple FORs</w:t>
      </w:r>
      <w:r w:rsidRPr="00D90242">
        <w:rPr>
          <w:lang w:val="en-GB"/>
        </w:rPr>
        <w:t xml:space="preserve"> from </w:t>
      </w:r>
      <w:r w:rsidRPr="00D90242">
        <w:rPr>
          <w:i/>
          <w:lang w:val="en-GB"/>
        </w:rPr>
        <w:t>complex FORs</w:t>
      </w:r>
      <w:r w:rsidR="00596014" w:rsidRPr="00D90242">
        <w:rPr>
          <w:lang w:val="en-GB"/>
        </w:rPr>
        <w:t>.</w:t>
      </w:r>
      <w:r w:rsidRPr="00D90242">
        <w:rPr>
          <w:lang w:val="en-GB"/>
        </w:rPr>
        <w:t xml:space="preserve"> Simple FORs are </w:t>
      </w:r>
      <w:r w:rsidR="006C0474" w:rsidRPr="00D90242">
        <w:rPr>
          <w:lang w:val="en-GB"/>
        </w:rPr>
        <w:t xml:space="preserve">FORs that </w:t>
      </w:r>
      <w:r w:rsidR="0044506B">
        <w:rPr>
          <w:lang w:val="en-GB"/>
        </w:rPr>
        <w:t xml:space="preserve">are </w:t>
      </w:r>
      <w:r w:rsidR="006C0474" w:rsidRPr="00D90242">
        <w:rPr>
          <w:lang w:val="en-GB"/>
        </w:rPr>
        <w:t xml:space="preserve">generically identical </w:t>
      </w:r>
      <w:r w:rsidR="006C0474" w:rsidRPr="00D90242">
        <w:rPr>
          <w:i/>
          <w:lang w:val="en-GB"/>
        </w:rPr>
        <w:t>only</w:t>
      </w:r>
      <w:r w:rsidR="006C0474" w:rsidRPr="00D90242">
        <w:rPr>
          <w:lang w:val="en-GB"/>
        </w:rPr>
        <w:t xml:space="preserve"> </w:t>
      </w:r>
      <w:r w:rsidR="0044506B">
        <w:rPr>
          <w:lang w:val="en-GB"/>
        </w:rPr>
        <w:t>to</w:t>
      </w:r>
      <w:r w:rsidR="0044506B" w:rsidRPr="00D90242">
        <w:rPr>
          <w:lang w:val="en-GB"/>
        </w:rPr>
        <w:t xml:space="preserve"> </w:t>
      </w:r>
      <w:r w:rsidR="006C0474" w:rsidRPr="00D90242">
        <w:rPr>
          <w:lang w:val="en-GB"/>
        </w:rPr>
        <w:t>themselves</w:t>
      </w:r>
      <w:r w:rsidRPr="00D90242">
        <w:rPr>
          <w:lang w:val="en-GB"/>
        </w:rPr>
        <w:t xml:space="preserve">. </w:t>
      </w:r>
      <w:r w:rsidR="008B31DA" w:rsidRPr="00D90242">
        <w:rPr>
          <w:lang w:val="en-GB"/>
        </w:rPr>
        <w:t>Primitive n</w:t>
      </w:r>
      <w:r w:rsidRPr="00D90242">
        <w:rPr>
          <w:lang w:val="en-GB"/>
        </w:rPr>
        <w:t xml:space="preserve">umerical identity is a plausible example of a simple FOR. Complex FORs, by contrast, are generically identical </w:t>
      </w:r>
      <w:r w:rsidR="0044506B">
        <w:rPr>
          <w:lang w:val="en-GB"/>
        </w:rPr>
        <w:t>to</w:t>
      </w:r>
      <w:r w:rsidR="0044506B" w:rsidRPr="00D90242">
        <w:rPr>
          <w:lang w:val="en-GB"/>
        </w:rPr>
        <w:t xml:space="preserve"> </w:t>
      </w:r>
      <w:r w:rsidRPr="00D90242">
        <w:rPr>
          <w:lang w:val="en-GB"/>
        </w:rPr>
        <w:t xml:space="preserve">some </w:t>
      </w:r>
      <w:r w:rsidR="00636EE0" w:rsidRPr="00D90242">
        <w:rPr>
          <w:lang w:val="en-GB"/>
        </w:rPr>
        <w:t xml:space="preserve">generically </w:t>
      </w:r>
      <w:r w:rsidRPr="00D90242">
        <w:rPr>
          <w:lang w:val="en-GB"/>
        </w:rPr>
        <w:t>different FORs jointly. A good theoretical example of such a relation is Lowe’s exemplification discussed above.</w:t>
      </w:r>
    </w:p>
    <w:p w14:paraId="5A46F3D6" w14:textId="57CD58D3" w:rsidR="00CA65ED" w:rsidRPr="00D90242" w:rsidRDefault="00CA65ED" w:rsidP="00CA65ED">
      <w:pPr>
        <w:rPr>
          <w:lang w:val="en-GB"/>
        </w:rPr>
      </w:pPr>
      <w:r w:rsidRPr="00D90242">
        <w:rPr>
          <w:lang w:val="en-GB"/>
        </w:rPr>
        <w:t xml:space="preserve">The distinctions between simple and complex FORs and basic and derived FORs </w:t>
      </w:r>
      <w:r w:rsidR="00805267" w:rsidRPr="00D90242">
        <w:rPr>
          <w:lang w:val="en-GB"/>
        </w:rPr>
        <w:t>crosscut</w:t>
      </w:r>
      <w:r w:rsidRPr="00D90242">
        <w:rPr>
          <w:lang w:val="en-GB"/>
        </w:rPr>
        <w:t>. Every simple FOR is basic (hence proto formal</w:t>
      </w:r>
      <w:r w:rsidR="00605D3B" w:rsidRPr="00D90242">
        <w:rPr>
          <w:lang w:val="en-GB"/>
        </w:rPr>
        <w:t xml:space="preserve"> ontological) because it is </w:t>
      </w:r>
      <w:r w:rsidRPr="00D90242">
        <w:rPr>
          <w:lang w:val="en-GB"/>
        </w:rPr>
        <w:t xml:space="preserve">generically identical </w:t>
      </w:r>
      <w:r w:rsidR="00605D3B" w:rsidRPr="00D90242">
        <w:rPr>
          <w:lang w:val="en-GB"/>
        </w:rPr>
        <w:t xml:space="preserve">only </w:t>
      </w:r>
      <w:r w:rsidR="0044506B">
        <w:rPr>
          <w:lang w:val="en-GB"/>
        </w:rPr>
        <w:t>to</w:t>
      </w:r>
      <w:r w:rsidR="0044506B" w:rsidRPr="00D90242">
        <w:rPr>
          <w:lang w:val="en-GB"/>
        </w:rPr>
        <w:t xml:space="preserve"> </w:t>
      </w:r>
      <w:r w:rsidR="00605D3B" w:rsidRPr="00D90242">
        <w:rPr>
          <w:lang w:val="en-GB"/>
        </w:rPr>
        <w:t>itself</w:t>
      </w:r>
      <w:r w:rsidRPr="00D90242">
        <w:rPr>
          <w:lang w:val="en-GB"/>
        </w:rPr>
        <w:t xml:space="preserve">. By contrast, not every basic FOR is simple; there hold both basic and derived complex FORs. The reason for this is simple: there can obtain a proto FOR whose holding between </w:t>
      </w:r>
      <w:r w:rsidRPr="00D90242">
        <w:rPr>
          <w:i/>
          <w:lang w:val="en-GB"/>
        </w:rPr>
        <w:t>a</w:t>
      </w:r>
      <w:r w:rsidRPr="00D90242">
        <w:rPr>
          <w:vertAlign w:val="subscript"/>
          <w:lang w:val="en-GB"/>
        </w:rPr>
        <w:t>1</w:t>
      </w:r>
      <w:r w:rsidRPr="00D90242">
        <w:rPr>
          <w:lang w:val="en-GB"/>
        </w:rPr>
        <w:t xml:space="preserve">, …, </w:t>
      </w:r>
      <w:r w:rsidRPr="00D90242">
        <w:rPr>
          <w:i/>
          <w:lang w:val="en-GB"/>
        </w:rPr>
        <w:t>a</w:t>
      </w:r>
      <w:r w:rsidRPr="00D90242">
        <w:rPr>
          <w:vertAlign w:val="subscript"/>
          <w:lang w:val="en-GB"/>
        </w:rPr>
        <w:t>n</w:t>
      </w:r>
      <w:r w:rsidRPr="00D90242">
        <w:rPr>
          <w:lang w:val="en-GB"/>
        </w:rPr>
        <w:t xml:space="preserve"> is not generically identical </w:t>
      </w:r>
      <w:r w:rsidR="0044506B">
        <w:rPr>
          <w:lang w:val="en-GB"/>
        </w:rPr>
        <w:t>to</w:t>
      </w:r>
      <w:r w:rsidR="0044506B" w:rsidRPr="00D90242">
        <w:rPr>
          <w:lang w:val="en-GB"/>
        </w:rPr>
        <w:t xml:space="preserve"> </w:t>
      </w:r>
      <w:r w:rsidRPr="00D90242">
        <w:rPr>
          <w:lang w:val="en-GB"/>
        </w:rPr>
        <w:t xml:space="preserve">the joint holding of some </w:t>
      </w:r>
      <w:r w:rsidR="00707A05" w:rsidRPr="00D90242">
        <w:rPr>
          <w:lang w:val="en-GB"/>
        </w:rPr>
        <w:t xml:space="preserve">generically different </w:t>
      </w:r>
      <w:r w:rsidRPr="00D90242">
        <w:rPr>
          <w:lang w:val="en-GB"/>
        </w:rPr>
        <w:t xml:space="preserve">proto FORs holding between entities </w:t>
      </w:r>
      <w:r w:rsidRPr="00D90242">
        <w:rPr>
          <w:i/>
          <w:lang w:val="en-GB"/>
        </w:rPr>
        <w:t>some of which are distinct</w:t>
      </w:r>
      <w:r w:rsidRPr="00D90242">
        <w:rPr>
          <w:lang w:val="en-GB"/>
        </w:rPr>
        <w:t xml:space="preserve"> from </w:t>
      </w:r>
      <w:r w:rsidRPr="00D90242">
        <w:rPr>
          <w:i/>
          <w:lang w:val="en-GB"/>
        </w:rPr>
        <w:t>a</w:t>
      </w:r>
      <w:r w:rsidRPr="00D90242">
        <w:rPr>
          <w:vertAlign w:val="subscript"/>
          <w:lang w:val="en-GB"/>
        </w:rPr>
        <w:t>1</w:t>
      </w:r>
      <w:r w:rsidRPr="00D90242">
        <w:rPr>
          <w:lang w:val="en-GB"/>
        </w:rPr>
        <w:t>, …,</w:t>
      </w:r>
      <w:r w:rsidRPr="00D90242">
        <w:rPr>
          <w:i/>
          <w:lang w:val="en-GB"/>
        </w:rPr>
        <w:t xml:space="preserve"> a</w:t>
      </w:r>
      <w:r w:rsidRPr="00D90242">
        <w:rPr>
          <w:vertAlign w:val="subscript"/>
          <w:lang w:val="en-GB"/>
        </w:rPr>
        <w:t>n</w:t>
      </w:r>
      <w:r w:rsidRPr="00D90242">
        <w:rPr>
          <w:lang w:val="en-GB"/>
        </w:rPr>
        <w:t xml:space="preserve">. Rather, its holding between </w:t>
      </w:r>
      <w:r w:rsidRPr="00D90242">
        <w:rPr>
          <w:i/>
          <w:lang w:val="en-GB"/>
        </w:rPr>
        <w:t>a</w:t>
      </w:r>
      <w:r w:rsidRPr="00D90242">
        <w:rPr>
          <w:vertAlign w:val="subscript"/>
          <w:lang w:val="en-GB"/>
        </w:rPr>
        <w:t>1</w:t>
      </w:r>
      <w:r w:rsidRPr="00D90242">
        <w:rPr>
          <w:lang w:val="en-GB"/>
        </w:rPr>
        <w:t xml:space="preserve">, …, </w:t>
      </w:r>
      <w:r w:rsidRPr="00D90242">
        <w:rPr>
          <w:i/>
          <w:lang w:val="en-GB"/>
        </w:rPr>
        <w:t>a</w:t>
      </w:r>
      <w:r w:rsidRPr="00D90242">
        <w:rPr>
          <w:vertAlign w:val="subscript"/>
          <w:lang w:val="en-GB"/>
        </w:rPr>
        <w:t>n</w:t>
      </w:r>
      <w:r w:rsidRPr="00D90242">
        <w:rPr>
          <w:lang w:val="en-GB"/>
        </w:rPr>
        <w:t xml:space="preserve"> is generically identical </w:t>
      </w:r>
      <w:r w:rsidR="0044506B">
        <w:rPr>
          <w:lang w:val="en-GB"/>
        </w:rPr>
        <w:t>to</w:t>
      </w:r>
      <w:r w:rsidR="0044506B" w:rsidRPr="00D90242">
        <w:rPr>
          <w:lang w:val="en-GB"/>
        </w:rPr>
        <w:t xml:space="preserve"> </w:t>
      </w:r>
      <w:r w:rsidRPr="00D90242">
        <w:rPr>
          <w:lang w:val="en-GB"/>
        </w:rPr>
        <w:t xml:space="preserve">the joint holding of </w:t>
      </w:r>
      <w:r w:rsidR="00707A05" w:rsidRPr="00D90242">
        <w:rPr>
          <w:lang w:val="en-GB"/>
        </w:rPr>
        <w:t xml:space="preserve">generically different </w:t>
      </w:r>
      <w:r w:rsidRPr="00D90242">
        <w:rPr>
          <w:lang w:val="en-GB"/>
        </w:rPr>
        <w:t xml:space="preserve">proto FORs holding between </w:t>
      </w:r>
      <w:r w:rsidRPr="00D90242">
        <w:rPr>
          <w:i/>
          <w:lang w:val="en-GB"/>
        </w:rPr>
        <w:t>a</w:t>
      </w:r>
      <w:r w:rsidRPr="00D90242">
        <w:rPr>
          <w:vertAlign w:val="subscript"/>
          <w:lang w:val="en-GB"/>
        </w:rPr>
        <w:t>1</w:t>
      </w:r>
      <w:r w:rsidRPr="00D90242">
        <w:rPr>
          <w:lang w:val="en-GB"/>
        </w:rPr>
        <w:t xml:space="preserve">, …, </w:t>
      </w:r>
      <w:r w:rsidRPr="00D90242">
        <w:rPr>
          <w:i/>
          <w:lang w:val="en-GB"/>
        </w:rPr>
        <w:t>a</w:t>
      </w:r>
      <w:r w:rsidRPr="00D90242">
        <w:rPr>
          <w:vertAlign w:val="subscript"/>
          <w:lang w:val="en-GB"/>
        </w:rPr>
        <w:t>n</w:t>
      </w:r>
      <w:r w:rsidRPr="00D90242">
        <w:rPr>
          <w:lang w:val="en-GB"/>
        </w:rPr>
        <w:t>: it is basic. So</w:t>
      </w:r>
      <w:r w:rsidR="0044506B">
        <w:rPr>
          <w:lang w:val="en-GB"/>
        </w:rPr>
        <w:t>,</w:t>
      </w:r>
      <w:r w:rsidRPr="00D90242">
        <w:rPr>
          <w:lang w:val="en-GB"/>
        </w:rPr>
        <w:t xml:space="preserve"> I distinguish between simple and complex basic FORs on the one hand and between basic and derived complex FORs on the other.</w:t>
      </w:r>
    </w:p>
    <w:p w14:paraId="1A8AE782" w14:textId="15D0B0A5" w:rsidR="00BF6E1E" w:rsidRPr="00D90242" w:rsidRDefault="00BF6E1E" w:rsidP="00BF6E1E">
      <w:pPr>
        <w:pStyle w:val="Otsikko2"/>
        <w:rPr>
          <w:lang w:val="en-GB"/>
        </w:rPr>
      </w:pPr>
      <w:r w:rsidRPr="00D90242">
        <w:rPr>
          <w:rFonts w:eastAsia="Times New Roman"/>
          <w:lang w:val="en-GB"/>
        </w:rPr>
        <w:t>Formal Ontological Fundamentality</w:t>
      </w:r>
      <w:r w:rsidR="00A9452D" w:rsidRPr="00D90242">
        <w:rPr>
          <w:rFonts w:eastAsia="Times New Roman"/>
          <w:lang w:val="en-GB"/>
        </w:rPr>
        <w:t xml:space="preserve"> and Non-Fundamentality</w:t>
      </w:r>
    </w:p>
    <w:p w14:paraId="6F05460F" w14:textId="7BD586AB" w:rsidR="00CA65ED" w:rsidRPr="00D90242" w:rsidRDefault="00CA65ED" w:rsidP="00CA65ED">
      <w:pPr>
        <w:rPr>
          <w:lang w:val="en-GB"/>
        </w:rPr>
      </w:pPr>
      <w:r w:rsidRPr="00D90242">
        <w:rPr>
          <w:lang w:val="en-GB"/>
        </w:rPr>
        <w:t>In the previous section, I argued that for an entity to have an ontological form is for it to be a relatum of a FOR or FORs</w:t>
      </w:r>
      <w:r w:rsidR="001C2911" w:rsidRPr="00D90242">
        <w:rPr>
          <w:lang w:val="en-GB"/>
        </w:rPr>
        <w:t xml:space="preserve"> jointly</w:t>
      </w:r>
      <w:r w:rsidRPr="00D90242">
        <w:rPr>
          <w:lang w:val="en-GB"/>
        </w:rPr>
        <w:t xml:space="preserve"> in an order. Consequently, for an entity to have a </w:t>
      </w:r>
      <w:r w:rsidRPr="00D90242">
        <w:rPr>
          <w:i/>
          <w:lang w:val="en-GB"/>
        </w:rPr>
        <w:t>simple ontological form</w:t>
      </w:r>
      <w:r w:rsidRPr="00D90242">
        <w:rPr>
          <w:lang w:val="en-GB"/>
        </w:rPr>
        <w:t xml:space="preserve"> is for it to be a relatum of a simple FOR in an order</w:t>
      </w:r>
      <w:r w:rsidR="00BC2E25" w:rsidRPr="00D90242">
        <w:rPr>
          <w:lang w:val="en-GB"/>
        </w:rPr>
        <w:t>,</w:t>
      </w:r>
      <w:r w:rsidRPr="00D90242">
        <w:rPr>
          <w:lang w:val="en-GB"/>
        </w:rPr>
        <w:t xml:space="preserve"> and for it to have a complex ontological form is for it to be a relatum of a complex FOR in an order. For example, on the </w:t>
      </w:r>
      <w:r w:rsidRPr="00D90242">
        <w:rPr>
          <w:lang w:val="en-GB"/>
        </w:rPr>
        <w:lastRenderedPageBreak/>
        <w:t xml:space="preserve">assumption that an entity is primitively numerically identical, it has the simple ontological form of being numerically identical. Primitive numerical identity is a simple FOR since it </w:t>
      </w:r>
      <w:r w:rsidR="001B1416" w:rsidRPr="00D90242">
        <w:rPr>
          <w:lang w:val="en-GB"/>
        </w:rPr>
        <w:t xml:space="preserve">is basic and its holding is </w:t>
      </w:r>
      <w:r w:rsidRPr="00D90242">
        <w:rPr>
          <w:lang w:val="en-GB"/>
        </w:rPr>
        <w:t xml:space="preserve">generically identical </w:t>
      </w:r>
      <w:r w:rsidR="001B1416" w:rsidRPr="00D90242">
        <w:rPr>
          <w:lang w:val="en-GB"/>
        </w:rPr>
        <w:t xml:space="preserve">only </w:t>
      </w:r>
      <w:r w:rsidR="00551256">
        <w:rPr>
          <w:lang w:val="en-GB"/>
        </w:rPr>
        <w:t>to</w:t>
      </w:r>
      <w:r w:rsidR="00551256" w:rsidRPr="00D90242">
        <w:rPr>
          <w:lang w:val="en-GB"/>
        </w:rPr>
        <w:t xml:space="preserve"> </w:t>
      </w:r>
      <w:r w:rsidR="001B1416" w:rsidRPr="00D90242">
        <w:rPr>
          <w:lang w:val="en-GB"/>
        </w:rPr>
        <w:t>itself</w:t>
      </w:r>
      <w:r w:rsidRPr="00D90242">
        <w:rPr>
          <w:lang w:val="en-GB"/>
        </w:rPr>
        <w:t>.</w:t>
      </w:r>
    </w:p>
    <w:p w14:paraId="385DAE2D" w14:textId="09E35598" w:rsidR="00CA65ED" w:rsidRPr="00D90242" w:rsidRDefault="00CA65ED" w:rsidP="00CA65ED">
      <w:pPr>
        <w:rPr>
          <w:lang w:val="en-GB"/>
        </w:rPr>
      </w:pPr>
      <w:r w:rsidRPr="00D90242">
        <w:rPr>
          <w:lang w:val="en-GB"/>
        </w:rPr>
        <w:t xml:space="preserve">Simple ontological forms are </w:t>
      </w:r>
      <w:r w:rsidRPr="00D90242">
        <w:rPr>
          <w:i/>
          <w:lang w:val="en-GB"/>
        </w:rPr>
        <w:t>fundamental ontological forms</w:t>
      </w:r>
      <w:r w:rsidRPr="00D90242">
        <w:rPr>
          <w:lang w:val="en-GB"/>
        </w:rPr>
        <w:t xml:space="preserve"> because simple FORs are </w:t>
      </w:r>
      <w:r w:rsidRPr="00D90242">
        <w:rPr>
          <w:i/>
          <w:lang w:val="en-GB"/>
        </w:rPr>
        <w:t>fundamental FORs</w:t>
      </w:r>
      <w:r w:rsidRPr="00D90242">
        <w:rPr>
          <w:lang w:val="en-GB"/>
        </w:rPr>
        <w:t xml:space="preserve">. Simple FORs are basic and their holding does not consist of anything: their holding is generically identical </w:t>
      </w:r>
      <w:r w:rsidR="00045E5E" w:rsidRPr="00D90242">
        <w:rPr>
          <w:lang w:val="en-GB"/>
        </w:rPr>
        <w:t xml:space="preserve">only </w:t>
      </w:r>
      <w:r w:rsidR="00551256">
        <w:rPr>
          <w:lang w:val="en-GB"/>
        </w:rPr>
        <w:t>to</w:t>
      </w:r>
      <w:r w:rsidR="00551256" w:rsidRPr="00D90242">
        <w:rPr>
          <w:lang w:val="en-GB"/>
        </w:rPr>
        <w:t xml:space="preserve"> </w:t>
      </w:r>
      <w:r w:rsidR="00045E5E" w:rsidRPr="00D90242">
        <w:rPr>
          <w:lang w:val="en-GB"/>
        </w:rPr>
        <w:t>themselves</w:t>
      </w:r>
      <w:r w:rsidRPr="00D90242">
        <w:rPr>
          <w:lang w:val="en-GB"/>
        </w:rPr>
        <w:t>.</w:t>
      </w:r>
      <w:r w:rsidR="00C400F3" w:rsidRPr="00D90242">
        <w:rPr>
          <w:lang w:val="en-GB"/>
        </w:rPr>
        <w:t xml:space="preserve"> Formal ontological fundamentality is being unconstituted in the sense of generic identity.</w:t>
      </w:r>
      <w:r w:rsidRPr="00D90242">
        <w:rPr>
          <w:lang w:val="en-GB"/>
        </w:rPr>
        <w:t xml:space="preserve"> Thus, for an entity to have a fundamental ontological form is for </w:t>
      </w:r>
      <w:r w:rsidR="00E41C43">
        <w:rPr>
          <w:lang w:val="en-GB"/>
        </w:rPr>
        <w:t xml:space="preserve">it </w:t>
      </w:r>
      <w:r w:rsidRPr="00D90242">
        <w:rPr>
          <w:lang w:val="en-GB"/>
        </w:rPr>
        <w:t>to be a relatum of a simple FOR in an order.</w:t>
      </w:r>
      <w:r w:rsidR="001F7C7A" w:rsidRPr="00D90242">
        <w:rPr>
          <w:rStyle w:val="Alaviitteenviite"/>
          <w:lang w:val="en-GB"/>
        </w:rPr>
        <w:footnoteReference w:id="9"/>
      </w:r>
      <w:r w:rsidRPr="00D90242">
        <w:rPr>
          <w:lang w:val="en-GB"/>
        </w:rPr>
        <w:t xml:space="preserve"> </w:t>
      </w:r>
      <w:r w:rsidRPr="00D90242">
        <w:rPr>
          <w:i/>
          <w:lang w:val="en-GB"/>
        </w:rPr>
        <w:t>The full fundamental ontological form</w:t>
      </w:r>
      <w:r w:rsidRPr="00D90242">
        <w:rPr>
          <w:lang w:val="en-GB"/>
        </w:rPr>
        <w:t xml:space="preserve"> of an entity is generically identical </w:t>
      </w:r>
      <w:r w:rsidR="00551256">
        <w:rPr>
          <w:lang w:val="en-GB"/>
        </w:rPr>
        <w:t>to</w:t>
      </w:r>
      <w:r w:rsidR="00551256" w:rsidRPr="00D90242">
        <w:rPr>
          <w:lang w:val="en-GB"/>
        </w:rPr>
        <w:t xml:space="preserve"> </w:t>
      </w:r>
      <w:r w:rsidRPr="00D90242">
        <w:rPr>
          <w:lang w:val="en-GB"/>
        </w:rPr>
        <w:t>a simple FOR or FORs jointly in an order.</w:t>
      </w:r>
      <w:r w:rsidR="00CA4D18" w:rsidRPr="00D90242">
        <w:rPr>
          <w:rStyle w:val="Alaviitteenviite"/>
          <w:lang w:val="en-GB"/>
        </w:rPr>
        <w:footnoteReference w:id="10"/>
      </w:r>
      <w:r w:rsidR="001F7C7A" w:rsidRPr="00D90242">
        <w:rPr>
          <w:lang w:val="en-GB"/>
        </w:rPr>
        <w:t xml:space="preserve"> </w:t>
      </w:r>
    </w:p>
    <w:p w14:paraId="6FFDDD22" w14:textId="715759D2" w:rsidR="0060790B" w:rsidRPr="00D90242" w:rsidRDefault="00CA65ED" w:rsidP="00CA65ED">
      <w:pPr>
        <w:rPr>
          <w:lang w:val="en-GB"/>
        </w:rPr>
      </w:pPr>
      <w:r w:rsidRPr="00D90242">
        <w:rPr>
          <w:lang w:val="en-GB"/>
        </w:rPr>
        <w:t>I can illustrate this with primitive numerical identity again: primitive numerical identity is a fundamental ontological form of the identical entity</w:t>
      </w:r>
      <w:r w:rsidR="00C704FB" w:rsidRPr="00D90242">
        <w:rPr>
          <w:lang w:val="en-GB"/>
        </w:rPr>
        <w:t>,</w:t>
      </w:r>
      <w:r w:rsidRPr="00D90242">
        <w:rPr>
          <w:lang w:val="en-GB"/>
        </w:rPr>
        <w:t xml:space="preserve"> but not necessarily its full fundamental ontological form. </w:t>
      </w:r>
      <w:r w:rsidR="00DC67F0" w:rsidRPr="00D90242">
        <w:rPr>
          <w:lang w:val="en-GB"/>
        </w:rPr>
        <w:t>Primitive</w:t>
      </w:r>
      <w:r w:rsidR="00143916" w:rsidRPr="00D90242">
        <w:rPr>
          <w:lang w:val="en-GB"/>
        </w:rPr>
        <w:t xml:space="preserve"> substances</w:t>
      </w:r>
      <w:r w:rsidR="00DC67F0" w:rsidRPr="00D90242">
        <w:rPr>
          <w:lang w:val="en-GB"/>
        </w:rPr>
        <w:t xml:space="preserve"> in Lowe</w:t>
      </w:r>
      <w:r w:rsidRPr="00D90242">
        <w:rPr>
          <w:lang w:val="en-GB"/>
        </w:rPr>
        <w:t>, for instance, bear other simple FORs than numerical identity</w:t>
      </w:r>
      <w:r w:rsidR="00DC25A3" w:rsidRPr="00D90242">
        <w:rPr>
          <w:lang w:val="en-GB"/>
        </w:rPr>
        <w:t xml:space="preserve"> to some entities</w:t>
      </w:r>
      <w:r w:rsidRPr="00D90242">
        <w:rPr>
          <w:lang w:val="en-GB"/>
        </w:rPr>
        <w:t xml:space="preserve">, such as </w:t>
      </w:r>
      <w:r w:rsidR="00143916" w:rsidRPr="00D90242">
        <w:rPr>
          <w:lang w:val="en-GB"/>
        </w:rPr>
        <w:t>instantiation</w:t>
      </w:r>
      <w:r w:rsidR="00DC67F0" w:rsidRPr="00D90242">
        <w:rPr>
          <w:lang w:val="en-GB"/>
        </w:rPr>
        <w:t xml:space="preserve"> (1998, 169</w:t>
      </w:r>
      <w:r w:rsidR="00551256">
        <w:rPr>
          <w:lang w:val="en-GB"/>
        </w:rPr>
        <w:t>–</w:t>
      </w:r>
      <w:r w:rsidR="00DC67F0" w:rsidRPr="00D90242">
        <w:rPr>
          <w:lang w:val="en-GB"/>
        </w:rPr>
        <w:t>73)</w:t>
      </w:r>
      <w:r w:rsidR="0060790B" w:rsidRPr="00D90242">
        <w:rPr>
          <w:lang w:val="en-GB"/>
        </w:rPr>
        <w:t>.</w:t>
      </w:r>
    </w:p>
    <w:p w14:paraId="7CEFD095" w14:textId="710B9E70" w:rsidR="00CA65ED" w:rsidRPr="00D90242" w:rsidRDefault="00CA65ED" w:rsidP="00CA65ED">
      <w:pPr>
        <w:rPr>
          <w:lang w:val="en-GB"/>
        </w:rPr>
      </w:pPr>
      <w:r w:rsidRPr="00D90242">
        <w:rPr>
          <w:lang w:val="en-GB"/>
        </w:rPr>
        <w:t xml:space="preserve">The </w:t>
      </w:r>
      <w:r w:rsidRPr="00D90242">
        <w:rPr>
          <w:i/>
          <w:lang w:val="en-GB"/>
        </w:rPr>
        <w:t>full fundamental ontological form</w:t>
      </w:r>
      <w:r w:rsidRPr="00D90242">
        <w:rPr>
          <w:lang w:val="en-GB"/>
        </w:rPr>
        <w:t xml:space="preserve"> does not have to be the full </w:t>
      </w:r>
      <w:r w:rsidR="00DE5AA8" w:rsidRPr="00D90242">
        <w:rPr>
          <w:lang w:val="en-GB"/>
        </w:rPr>
        <w:t xml:space="preserve">mere </w:t>
      </w:r>
      <w:r w:rsidRPr="00D90242">
        <w:rPr>
          <w:lang w:val="en-GB"/>
        </w:rPr>
        <w:t xml:space="preserve">ontological form either. An entity may have the full fundamental ontological form and bear a </w:t>
      </w:r>
      <w:r w:rsidRPr="00D90242">
        <w:rPr>
          <w:i/>
          <w:lang w:val="en-GB"/>
        </w:rPr>
        <w:t>derived</w:t>
      </w:r>
      <w:r w:rsidRPr="00D90242">
        <w:rPr>
          <w:lang w:val="en-GB"/>
        </w:rPr>
        <w:t xml:space="preserve"> FOR to something. For example, an entity </w:t>
      </w:r>
      <w:r w:rsidRPr="00D90242">
        <w:rPr>
          <w:i/>
          <w:lang w:val="en-GB"/>
        </w:rPr>
        <w:t>can</w:t>
      </w:r>
      <w:r w:rsidRPr="00D90242">
        <w:rPr>
          <w:lang w:val="en-GB"/>
        </w:rPr>
        <w:t xml:space="preserve"> be fundamentally a part and numerically identical but bear the derived FOR of proper parthood to a whole that has two proper parts.</w:t>
      </w:r>
      <w:r w:rsidRPr="00D90242">
        <w:rPr>
          <w:rStyle w:val="Alaviitteenviite"/>
          <w:lang w:val="en-GB"/>
        </w:rPr>
        <w:footnoteReference w:id="11"/>
      </w:r>
      <w:r w:rsidRPr="00D90242">
        <w:rPr>
          <w:lang w:val="en-GB"/>
        </w:rPr>
        <w:t xml:space="preserve"> In that case, being a relatum of the simple FORs of parthood and numerical identity does not exhaust the ontological form of this part: its ontological form is partly generically identical </w:t>
      </w:r>
      <w:r w:rsidR="00E41C43">
        <w:rPr>
          <w:lang w:val="en-GB"/>
        </w:rPr>
        <w:t>to</w:t>
      </w:r>
      <w:r w:rsidR="00E41C43" w:rsidRPr="00D90242">
        <w:rPr>
          <w:lang w:val="en-GB"/>
        </w:rPr>
        <w:t xml:space="preserve"> </w:t>
      </w:r>
      <w:r w:rsidRPr="00D90242">
        <w:rPr>
          <w:lang w:val="en-GB"/>
        </w:rPr>
        <w:t xml:space="preserve">the holding of the derived FOR of proper parthood. </w:t>
      </w:r>
      <w:r w:rsidR="008F2538" w:rsidRPr="00D90242">
        <w:rPr>
          <w:lang w:val="en-GB"/>
        </w:rPr>
        <w:t>Therefore,</w:t>
      </w:r>
      <w:r w:rsidRPr="00D90242">
        <w:rPr>
          <w:lang w:val="en-GB"/>
        </w:rPr>
        <w:t xml:space="preserve"> I should say that the </w:t>
      </w:r>
      <w:r w:rsidRPr="00D90242">
        <w:rPr>
          <w:i/>
          <w:lang w:val="en-GB"/>
        </w:rPr>
        <w:t>full ontological form</w:t>
      </w:r>
      <w:r w:rsidRPr="00D90242">
        <w:rPr>
          <w:lang w:val="en-GB"/>
        </w:rPr>
        <w:t xml:space="preserve"> of an entity is generically identical </w:t>
      </w:r>
      <w:r w:rsidR="00E41C43">
        <w:rPr>
          <w:lang w:val="en-GB"/>
        </w:rPr>
        <w:t>to</w:t>
      </w:r>
      <w:r w:rsidR="00E41C43" w:rsidRPr="00D90242">
        <w:rPr>
          <w:lang w:val="en-GB"/>
        </w:rPr>
        <w:t xml:space="preserve"> </w:t>
      </w:r>
      <w:r w:rsidRPr="00D90242">
        <w:rPr>
          <w:lang w:val="en-GB"/>
        </w:rPr>
        <w:t>a FOR or FORs jointly in an order.</w:t>
      </w:r>
    </w:p>
    <w:p w14:paraId="1721D4F9" w14:textId="6A4500D6" w:rsidR="00CA65ED" w:rsidRPr="00D90242" w:rsidRDefault="00CA65ED" w:rsidP="00CA65ED">
      <w:pPr>
        <w:rPr>
          <w:lang w:val="en-GB"/>
        </w:rPr>
      </w:pPr>
      <w:r w:rsidRPr="00D90242">
        <w:rPr>
          <w:lang w:val="en-GB"/>
        </w:rPr>
        <w:lastRenderedPageBreak/>
        <w:t xml:space="preserve">If the full ontological form of an entity involves a derived FOR (proto or not), the full ontological form is </w:t>
      </w:r>
      <w:r w:rsidRPr="00D90242">
        <w:rPr>
          <w:i/>
          <w:lang w:val="en-GB"/>
        </w:rPr>
        <w:t>non-fundamental</w:t>
      </w:r>
      <w:r w:rsidRPr="00D90242">
        <w:rPr>
          <w:lang w:val="en-GB"/>
        </w:rPr>
        <w:t xml:space="preserve">. </w:t>
      </w:r>
      <w:r w:rsidR="00331B43" w:rsidRPr="00D90242">
        <w:rPr>
          <w:lang w:val="en-GB"/>
        </w:rPr>
        <w:t>Hence, f</w:t>
      </w:r>
      <w:r w:rsidRPr="00D90242">
        <w:rPr>
          <w:lang w:val="en-GB"/>
        </w:rPr>
        <w:t xml:space="preserve">or an entity to have a </w:t>
      </w:r>
      <w:r w:rsidRPr="00D90242">
        <w:rPr>
          <w:i/>
          <w:lang w:val="en-GB"/>
        </w:rPr>
        <w:t>non-fundamental ontological form</w:t>
      </w:r>
      <w:r w:rsidRPr="00D90242">
        <w:rPr>
          <w:lang w:val="en-GB"/>
        </w:rPr>
        <w:t xml:space="preserve"> is for it to be a relatum of a derived FOR in an order. Any derived FOR is a non-fundamental FOR for the very reason that its holding is </w:t>
      </w:r>
      <w:r w:rsidR="00A156E6" w:rsidRPr="00D90242">
        <w:rPr>
          <w:lang w:val="en-GB"/>
        </w:rPr>
        <w:t xml:space="preserve">generically identical </w:t>
      </w:r>
      <w:r w:rsidR="00551256">
        <w:rPr>
          <w:lang w:val="en-GB"/>
        </w:rPr>
        <w:t>to</w:t>
      </w:r>
      <w:r w:rsidR="00551256" w:rsidRPr="00D90242">
        <w:rPr>
          <w:lang w:val="en-GB"/>
        </w:rPr>
        <w:t xml:space="preserve"> </w:t>
      </w:r>
      <w:r w:rsidRPr="00D90242">
        <w:rPr>
          <w:lang w:val="en-GB"/>
        </w:rPr>
        <w:t xml:space="preserve">the </w:t>
      </w:r>
      <w:r w:rsidR="005E763F" w:rsidRPr="00D90242">
        <w:rPr>
          <w:lang w:val="en-GB"/>
        </w:rPr>
        <w:t xml:space="preserve">joint </w:t>
      </w:r>
      <w:r w:rsidRPr="00D90242">
        <w:rPr>
          <w:lang w:val="en-GB"/>
        </w:rPr>
        <w:t xml:space="preserve">holding of </w:t>
      </w:r>
      <w:r w:rsidR="00A156E6" w:rsidRPr="00D90242">
        <w:rPr>
          <w:lang w:val="en-GB"/>
        </w:rPr>
        <w:t xml:space="preserve">generically </w:t>
      </w:r>
      <w:r w:rsidRPr="00D90242">
        <w:rPr>
          <w:lang w:val="en-GB"/>
        </w:rPr>
        <w:t>different FORs</w:t>
      </w:r>
      <w:r w:rsidR="00AB13C3" w:rsidRPr="00D90242">
        <w:rPr>
          <w:lang w:val="en-GB"/>
        </w:rPr>
        <w:t xml:space="preserve"> that involve additional necessary relata entities</w:t>
      </w:r>
      <w:r w:rsidRPr="00D90242">
        <w:rPr>
          <w:lang w:val="en-GB"/>
        </w:rPr>
        <w:t>.</w:t>
      </w:r>
      <w:r w:rsidR="00601BD2" w:rsidRPr="00D90242">
        <w:rPr>
          <w:lang w:val="en-GB"/>
        </w:rPr>
        <w:t xml:space="preserve"> </w:t>
      </w:r>
      <w:r w:rsidRPr="00D90242">
        <w:rPr>
          <w:lang w:val="en-GB"/>
        </w:rPr>
        <w:t xml:space="preserve">The sole existence of the relata of the derived FOR is not exhaustively necessary for the holding of the derived FOR – even if their existence was jointly sufficient. </w:t>
      </w:r>
      <w:r w:rsidR="000B6FDE" w:rsidRPr="00D90242">
        <w:rPr>
          <w:lang w:val="en-GB"/>
        </w:rPr>
        <w:t xml:space="preserve">The holding of every derived FOR is constituted in terms of generic identity. </w:t>
      </w:r>
      <w:r w:rsidR="00D21CC7" w:rsidRPr="00D90242">
        <w:rPr>
          <w:lang w:val="en-GB"/>
        </w:rPr>
        <w:t xml:space="preserve">The generically different FORs are then </w:t>
      </w:r>
      <w:r w:rsidR="00D21CC7" w:rsidRPr="00D90242">
        <w:rPr>
          <w:i/>
          <w:lang w:val="en-GB"/>
        </w:rPr>
        <w:t>individually</w:t>
      </w:r>
      <w:r w:rsidR="00D21CC7" w:rsidRPr="00D90242">
        <w:rPr>
          <w:lang w:val="en-GB"/>
        </w:rPr>
        <w:t xml:space="preserve"> more fundamental</w:t>
      </w:r>
      <w:r w:rsidR="006639DD" w:rsidRPr="00D90242">
        <w:rPr>
          <w:lang w:val="en-GB"/>
        </w:rPr>
        <w:t xml:space="preserve"> and the ontological form of the relata of the derived FOR is at least partly generically identical </w:t>
      </w:r>
      <w:r w:rsidR="00551256">
        <w:rPr>
          <w:lang w:val="en-GB"/>
        </w:rPr>
        <w:t>to</w:t>
      </w:r>
      <w:r w:rsidR="00551256" w:rsidRPr="00D90242">
        <w:rPr>
          <w:lang w:val="en-GB"/>
        </w:rPr>
        <w:t xml:space="preserve"> </w:t>
      </w:r>
      <w:r w:rsidR="006639DD" w:rsidRPr="00D90242">
        <w:rPr>
          <w:lang w:val="en-GB"/>
        </w:rPr>
        <w:t>them</w:t>
      </w:r>
      <w:r w:rsidR="00D21CC7" w:rsidRPr="00D90242">
        <w:rPr>
          <w:lang w:val="en-GB"/>
        </w:rPr>
        <w:t xml:space="preserve">. </w:t>
      </w:r>
      <w:r w:rsidR="00D56190" w:rsidRPr="00D90242">
        <w:rPr>
          <w:lang w:val="en-GB"/>
        </w:rPr>
        <w:t>Therefore,</w:t>
      </w:r>
      <w:r w:rsidRPr="00D90242">
        <w:rPr>
          <w:lang w:val="en-GB"/>
        </w:rPr>
        <w:t xml:space="preserve"> the </w:t>
      </w:r>
      <w:r w:rsidRPr="00D90242">
        <w:rPr>
          <w:i/>
          <w:lang w:val="en-GB"/>
        </w:rPr>
        <w:t>fundamental</w:t>
      </w:r>
      <w:r w:rsidRPr="00D90242">
        <w:rPr>
          <w:lang w:val="en-GB"/>
        </w:rPr>
        <w:t xml:space="preserve"> form of existence of the</w:t>
      </w:r>
      <w:r w:rsidR="006639DD" w:rsidRPr="00D90242">
        <w:rPr>
          <w:lang w:val="en-GB"/>
        </w:rPr>
        <w:t>se</w:t>
      </w:r>
      <w:r w:rsidRPr="00D90242">
        <w:rPr>
          <w:lang w:val="en-GB"/>
        </w:rPr>
        <w:t xml:space="preserve"> </w:t>
      </w:r>
      <w:r w:rsidRPr="003F7DAC">
        <w:rPr>
          <w:i/>
          <w:lang w:val="en-GB"/>
        </w:rPr>
        <w:t>relata</w:t>
      </w:r>
      <w:r w:rsidR="00D21CC7" w:rsidRPr="00D90242">
        <w:rPr>
          <w:lang w:val="en-GB"/>
        </w:rPr>
        <w:t xml:space="preserve"> </w:t>
      </w:r>
      <w:r w:rsidRPr="00D90242">
        <w:rPr>
          <w:lang w:val="en-GB"/>
        </w:rPr>
        <w:t>(</w:t>
      </w:r>
      <w:r w:rsidR="00D21CC7" w:rsidRPr="00D90242">
        <w:rPr>
          <w:lang w:val="en-GB"/>
        </w:rPr>
        <w:t>if</w:t>
      </w:r>
      <w:r w:rsidRPr="00D90242">
        <w:rPr>
          <w:lang w:val="en-GB"/>
        </w:rPr>
        <w:t xml:space="preserve"> they have one</w:t>
      </w:r>
      <w:r w:rsidR="00551256" w:rsidRPr="00D90242">
        <w:rPr>
          <w:lang w:val="en-GB"/>
        </w:rPr>
        <w:t>)</w:t>
      </w:r>
      <w:r w:rsidR="00551256">
        <w:rPr>
          <w:lang w:val="en-GB"/>
        </w:rPr>
        <w:t xml:space="preserve"> –</w:t>
      </w:r>
      <w:r w:rsidR="00551256" w:rsidRPr="00D90242">
        <w:rPr>
          <w:lang w:val="en-GB"/>
        </w:rPr>
        <w:t xml:space="preserve"> </w:t>
      </w:r>
      <w:r w:rsidRPr="00D90242">
        <w:rPr>
          <w:lang w:val="en-GB"/>
        </w:rPr>
        <w:t>that is, the fundamental way in which they exist</w:t>
      </w:r>
      <w:r w:rsidR="00551256">
        <w:rPr>
          <w:lang w:val="en-GB"/>
        </w:rPr>
        <w:t xml:space="preserve"> –</w:t>
      </w:r>
      <w:r w:rsidRPr="00D90242">
        <w:rPr>
          <w:lang w:val="en-GB"/>
        </w:rPr>
        <w:t xml:space="preserve"> cannot be even partly generically identical </w:t>
      </w:r>
      <w:r w:rsidR="00551256">
        <w:rPr>
          <w:lang w:val="en-GB"/>
        </w:rPr>
        <w:t>to</w:t>
      </w:r>
      <w:r w:rsidR="00551256" w:rsidRPr="00D90242">
        <w:rPr>
          <w:lang w:val="en-GB"/>
        </w:rPr>
        <w:t xml:space="preserve"> </w:t>
      </w:r>
      <w:r w:rsidRPr="00D90242">
        <w:rPr>
          <w:lang w:val="en-GB"/>
        </w:rPr>
        <w:t>the holding of the derived FOR.</w:t>
      </w:r>
    </w:p>
    <w:p w14:paraId="07F41D37" w14:textId="743DEE93" w:rsidR="00CA65ED" w:rsidRPr="00D90242" w:rsidRDefault="00CA65ED" w:rsidP="00CA65ED">
      <w:pPr>
        <w:rPr>
          <w:lang w:val="en-GB"/>
        </w:rPr>
      </w:pPr>
      <w:r w:rsidRPr="00D90242">
        <w:rPr>
          <w:lang w:val="en-GB"/>
        </w:rPr>
        <w:t xml:space="preserve">To use the previous example </w:t>
      </w:r>
      <w:r w:rsidR="00D21CC7" w:rsidRPr="00D90242">
        <w:rPr>
          <w:lang w:val="en-GB"/>
        </w:rPr>
        <w:t xml:space="preserve">of the whole with two parts </w:t>
      </w:r>
      <w:r w:rsidRPr="00D90242">
        <w:rPr>
          <w:lang w:val="en-GB"/>
        </w:rPr>
        <w:t>again, the proper parthood of the first part is its non-fundamental ontological form. The mere existence of this part and the whole is not exhaustively necessary for the holding of proper parthood between them</w:t>
      </w:r>
      <w:r w:rsidR="00551256">
        <w:rPr>
          <w:lang w:val="en-GB"/>
        </w:rPr>
        <w:t>,</w:t>
      </w:r>
      <w:r w:rsidRPr="00D90242">
        <w:rPr>
          <w:lang w:val="en-GB"/>
        </w:rPr>
        <w:t xml:space="preserve"> since the </w:t>
      </w:r>
      <w:r w:rsidRPr="00D90242">
        <w:rPr>
          <w:i/>
          <w:lang w:val="en-GB"/>
        </w:rPr>
        <w:t>whole</w:t>
      </w:r>
      <w:r w:rsidRPr="00D90242">
        <w:rPr>
          <w:lang w:val="en-GB"/>
        </w:rPr>
        <w:t xml:space="preserve"> would not exist and proper parthood </w:t>
      </w:r>
      <w:r w:rsidR="00551256">
        <w:rPr>
          <w:lang w:val="en-GB"/>
        </w:rPr>
        <w:t xml:space="preserve">would not </w:t>
      </w:r>
      <w:r w:rsidRPr="00D90242">
        <w:rPr>
          <w:lang w:val="en-GB"/>
        </w:rPr>
        <w:t>hold without the existence of the other part</w:t>
      </w:r>
      <w:r w:rsidR="006F078F" w:rsidRPr="00D90242">
        <w:rPr>
          <w:lang w:val="en-GB"/>
        </w:rPr>
        <w:t xml:space="preserve"> of the whole</w:t>
      </w:r>
      <w:r w:rsidRPr="00D90242">
        <w:rPr>
          <w:lang w:val="en-GB"/>
        </w:rPr>
        <w:t>. So</w:t>
      </w:r>
      <w:r w:rsidR="00551256">
        <w:rPr>
          <w:lang w:val="en-GB"/>
        </w:rPr>
        <w:t>,</w:t>
      </w:r>
      <w:r w:rsidRPr="00D90242">
        <w:rPr>
          <w:lang w:val="en-GB"/>
        </w:rPr>
        <w:t xml:space="preserve"> the holding of proper parthood between the first part and the whole is somehow derived from FORs that have the other part as a relatum (proper parthood is standardly considered dyadic). Fo</w:t>
      </w:r>
      <w:r w:rsidR="008F5673" w:rsidRPr="00D90242">
        <w:rPr>
          <w:lang w:val="en-GB"/>
        </w:rPr>
        <w:t>r the first part, bearing</w:t>
      </w:r>
      <w:r w:rsidRPr="00D90242">
        <w:rPr>
          <w:lang w:val="en-GB"/>
        </w:rPr>
        <w:t xml:space="preserve"> proper parthood to the whole is not something that this part fundamentally is in formal ontological terms. By contrast, the whole would not have </w:t>
      </w:r>
      <w:r w:rsidRPr="00D90242">
        <w:rPr>
          <w:i/>
          <w:lang w:val="en-GB"/>
        </w:rPr>
        <w:t>any</w:t>
      </w:r>
      <w:r w:rsidRPr="00D90242">
        <w:rPr>
          <w:lang w:val="en-GB"/>
        </w:rPr>
        <w:t xml:space="preserve"> ontological form without the non-fundamental ontological form of bearing proper parthood to two numerically distinct entities. The whole would not exist without the two parts existing. This whole is a non</w:t>
      </w:r>
      <w:r w:rsidR="00551256">
        <w:rPr>
          <w:lang w:val="en-GB"/>
        </w:rPr>
        <w:noBreakHyphen/>
      </w:r>
      <w:r w:rsidRPr="00D90242">
        <w:rPr>
          <w:lang w:val="en-GB"/>
        </w:rPr>
        <w:t xml:space="preserve">fundamental entity in formal ontological terms (bearing in mind the </w:t>
      </w:r>
      <w:r w:rsidR="00F439FB" w:rsidRPr="00D90242">
        <w:rPr>
          <w:lang w:val="en-GB"/>
        </w:rPr>
        <w:t>anti</w:t>
      </w:r>
      <w:r w:rsidRPr="00D90242">
        <w:rPr>
          <w:lang w:val="en-GB"/>
        </w:rPr>
        <w:t>-holism of the example).</w:t>
      </w:r>
    </w:p>
    <w:p w14:paraId="4F0617AD" w14:textId="3E87DFBB" w:rsidR="00184130" w:rsidRPr="00D90242" w:rsidRDefault="00F36A56" w:rsidP="009D6AE2">
      <w:pPr>
        <w:pStyle w:val="Otsikko1"/>
        <w:rPr>
          <w:lang w:val="en-GB"/>
        </w:rPr>
      </w:pPr>
      <w:r w:rsidRPr="00D90242">
        <w:rPr>
          <w:lang w:val="en-GB"/>
        </w:rPr>
        <w:lastRenderedPageBreak/>
        <w:t>F</w:t>
      </w:r>
      <w:r w:rsidR="0024658F" w:rsidRPr="00D90242">
        <w:rPr>
          <w:lang w:val="en-GB"/>
        </w:rPr>
        <w:t xml:space="preserve">undamental </w:t>
      </w:r>
      <w:r w:rsidRPr="00D90242">
        <w:rPr>
          <w:lang w:val="en-GB"/>
        </w:rPr>
        <w:t>Ontolog</w:t>
      </w:r>
      <w:r w:rsidR="001A4A48" w:rsidRPr="00D90242">
        <w:rPr>
          <w:lang w:val="en-GB"/>
        </w:rPr>
        <w:t>ical Form</w:t>
      </w:r>
      <w:r w:rsidRPr="00D90242">
        <w:rPr>
          <w:lang w:val="en-GB"/>
        </w:rPr>
        <w:t xml:space="preserve"> of Tropes</w:t>
      </w:r>
    </w:p>
    <w:p w14:paraId="7B4BE0B8" w14:textId="7177065D" w:rsidR="00E35DD2" w:rsidRPr="00D90242" w:rsidRDefault="009D06AD" w:rsidP="004B0337">
      <w:pPr>
        <w:rPr>
          <w:lang w:val="en-GB"/>
        </w:rPr>
      </w:pPr>
      <w:r w:rsidRPr="00D90242">
        <w:rPr>
          <w:lang w:val="en-GB"/>
        </w:rPr>
        <w:t xml:space="preserve">Now I can apply </w:t>
      </w:r>
      <w:r w:rsidR="00BA4401" w:rsidRPr="00D90242">
        <w:rPr>
          <w:lang w:val="en-GB"/>
        </w:rPr>
        <w:t>my meta</w:t>
      </w:r>
      <w:r w:rsidRPr="00D90242">
        <w:rPr>
          <w:lang w:val="en-GB"/>
        </w:rPr>
        <w:t xml:space="preserve">theory about formal ontology of the previous sections to the </w:t>
      </w:r>
      <w:r w:rsidR="004A1FD8">
        <w:rPr>
          <w:lang w:val="en-GB"/>
        </w:rPr>
        <w:t>SNT</w:t>
      </w:r>
      <w:r w:rsidR="007058EF" w:rsidRPr="00D90242">
        <w:rPr>
          <w:lang w:val="en-GB"/>
        </w:rPr>
        <w:t xml:space="preserve"> of tropes,</w:t>
      </w:r>
      <w:r w:rsidRPr="00D90242">
        <w:rPr>
          <w:lang w:val="en-GB"/>
        </w:rPr>
        <w:t xml:space="preserve"> substances</w:t>
      </w:r>
      <w:r w:rsidR="007058EF" w:rsidRPr="00D90242">
        <w:rPr>
          <w:lang w:val="en-GB"/>
        </w:rPr>
        <w:t xml:space="preserve"> and the relation of inherence between them</w:t>
      </w:r>
      <w:r w:rsidRPr="00D90242">
        <w:rPr>
          <w:lang w:val="en-GB"/>
        </w:rPr>
        <w:t>.</w:t>
      </w:r>
      <w:r w:rsidR="00B976DB" w:rsidRPr="00D90242">
        <w:rPr>
          <w:rStyle w:val="Alaviitteenviite"/>
          <w:lang w:val="en-GB"/>
        </w:rPr>
        <w:footnoteReference w:id="12"/>
      </w:r>
      <w:r w:rsidRPr="00D90242">
        <w:rPr>
          <w:lang w:val="en-GB"/>
        </w:rPr>
        <w:t xml:space="preserve"> </w:t>
      </w:r>
      <w:r w:rsidR="00A615CC" w:rsidRPr="00D90242">
        <w:rPr>
          <w:i/>
          <w:lang w:val="en-GB"/>
        </w:rPr>
        <w:t>Ontologically</w:t>
      </w:r>
      <w:r w:rsidR="00A615CC" w:rsidRPr="00D90242">
        <w:rPr>
          <w:lang w:val="en-GB"/>
        </w:rPr>
        <w:t>, tropes are entities that are standardly identified with characters</w:t>
      </w:r>
      <w:r w:rsidR="00A40F3E" w:rsidRPr="00D90242">
        <w:rPr>
          <w:lang w:val="en-GB"/>
        </w:rPr>
        <w:t xml:space="preserve"> or natures</w:t>
      </w:r>
      <w:r w:rsidR="004A1FD8">
        <w:rPr>
          <w:lang w:val="en-GB"/>
        </w:rPr>
        <w:t xml:space="preserve"> – that is,</w:t>
      </w:r>
      <w:r w:rsidR="004A1FD8" w:rsidRPr="00D90242">
        <w:rPr>
          <w:lang w:val="en-GB"/>
        </w:rPr>
        <w:t xml:space="preserve"> </w:t>
      </w:r>
      <w:r w:rsidR="00A615CC" w:rsidRPr="00D90242">
        <w:rPr>
          <w:lang w:val="en-GB"/>
        </w:rPr>
        <w:t>what tropes are like. Plausible examples of tropes or characters in scientifically informed metaphysics are determinate</w:t>
      </w:r>
      <w:r w:rsidR="00A40F3E" w:rsidRPr="00D90242">
        <w:rPr>
          <w:lang w:val="en-GB"/>
        </w:rPr>
        <w:t xml:space="preserve"> basic quantities:</w:t>
      </w:r>
      <w:r w:rsidR="00A615CC" w:rsidRPr="00D90242">
        <w:rPr>
          <w:lang w:val="en-GB"/>
        </w:rPr>
        <w:t xml:space="preserve"> rest masses</w:t>
      </w:r>
      <w:r w:rsidR="00FE33BC" w:rsidRPr="00D90242">
        <w:rPr>
          <w:lang w:val="en-GB"/>
        </w:rPr>
        <w:t>,</w:t>
      </w:r>
      <w:r w:rsidR="00A615CC" w:rsidRPr="00D90242">
        <w:rPr>
          <w:lang w:val="en-GB"/>
        </w:rPr>
        <w:t xml:space="preserve"> charge</w:t>
      </w:r>
      <w:r w:rsidR="00FE33BC" w:rsidRPr="00D90242">
        <w:rPr>
          <w:lang w:val="en-GB"/>
        </w:rPr>
        <w:t>s</w:t>
      </w:r>
      <w:r w:rsidR="00A615CC" w:rsidRPr="00D90242">
        <w:rPr>
          <w:lang w:val="en-GB"/>
        </w:rPr>
        <w:t xml:space="preserve"> and</w:t>
      </w:r>
      <w:r w:rsidR="00FE33BC" w:rsidRPr="00D90242">
        <w:rPr>
          <w:lang w:val="en-GB"/>
        </w:rPr>
        <w:t xml:space="preserve"> </w:t>
      </w:r>
      <w:r w:rsidR="00A615CC" w:rsidRPr="00D90242">
        <w:rPr>
          <w:lang w:val="en-GB"/>
        </w:rPr>
        <w:t>spin quantum number</w:t>
      </w:r>
      <w:r w:rsidR="00FE33BC" w:rsidRPr="00D90242">
        <w:rPr>
          <w:lang w:val="en-GB"/>
        </w:rPr>
        <w:t>s</w:t>
      </w:r>
      <w:r w:rsidR="00A615CC" w:rsidRPr="00D90242">
        <w:rPr>
          <w:lang w:val="en-GB"/>
        </w:rPr>
        <w:t xml:space="preserve">. These characters are </w:t>
      </w:r>
      <w:r w:rsidR="00D80E96" w:rsidRPr="00D90242">
        <w:rPr>
          <w:lang w:val="en-GB"/>
        </w:rPr>
        <w:t>“</w:t>
      </w:r>
      <w:r w:rsidR="00A615CC" w:rsidRPr="00D90242">
        <w:rPr>
          <w:lang w:val="en-GB"/>
        </w:rPr>
        <w:t xml:space="preserve">thin” or qualitatively simple: they do not </w:t>
      </w:r>
      <w:r w:rsidR="00101252" w:rsidRPr="00D90242">
        <w:rPr>
          <w:lang w:val="en-GB"/>
        </w:rPr>
        <w:t xml:space="preserve">even </w:t>
      </w:r>
      <w:r w:rsidR="00A615CC" w:rsidRPr="00D90242">
        <w:rPr>
          <w:lang w:val="en-GB"/>
        </w:rPr>
        <w:t xml:space="preserve">have aspects that would be numerically identical </w:t>
      </w:r>
      <w:r w:rsidR="00101252">
        <w:rPr>
          <w:lang w:val="en-GB"/>
        </w:rPr>
        <w:t>to</w:t>
      </w:r>
      <w:r w:rsidR="00101252" w:rsidRPr="00D90242">
        <w:rPr>
          <w:lang w:val="en-GB"/>
        </w:rPr>
        <w:t xml:space="preserve"> </w:t>
      </w:r>
      <w:r w:rsidR="00A615CC" w:rsidRPr="00D90242">
        <w:rPr>
          <w:lang w:val="en-GB"/>
        </w:rPr>
        <w:t xml:space="preserve">them. They can also be indiscernible and numerically distinct; the </w:t>
      </w:r>
      <w:r w:rsidR="00C02874" w:rsidRPr="00D90242">
        <w:rPr>
          <w:lang w:val="en-GB"/>
        </w:rPr>
        <w:t xml:space="preserve">ontological </w:t>
      </w:r>
      <w:r w:rsidR="00A615CC" w:rsidRPr="00D90242">
        <w:rPr>
          <w:lang w:val="en-GB"/>
        </w:rPr>
        <w:t xml:space="preserve">principle of the identity of </w:t>
      </w:r>
      <w:r w:rsidR="005E1266" w:rsidRPr="00D90242">
        <w:rPr>
          <w:lang w:val="en-GB"/>
        </w:rPr>
        <w:t>indiscernibles</w:t>
      </w:r>
      <w:r w:rsidR="00A615CC" w:rsidRPr="00D90242">
        <w:rPr>
          <w:lang w:val="en-GB"/>
        </w:rPr>
        <w:t xml:space="preserve"> does not hold true of tropes</w:t>
      </w:r>
      <w:r w:rsidR="00E35DD2" w:rsidRPr="00D90242">
        <w:rPr>
          <w:lang w:val="en-GB"/>
        </w:rPr>
        <w:t>.</w:t>
      </w:r>
    </w:p>
    <w:p w14:paraId="0244FCB8" w14:textId="11C017D6" w:rsidR="00A9775F" w:rsidRPr="00D90242" w:rsidRDefault="00A615CC" w:rsidP="00577D4F">
      <w:pPr>
        <w:rPr>
          <w:lang w:val="en-GB"/>
        </w:rPr>
      </w:pPr>
      <w:r w:rsidRPr="00D90242">
        <w:rPr>
          <w:lang w:val="en-GB"/>
        </w:rPr>
        <w:t xml:space="preserve">In this paper, however, my focus is on the </w:t>
      </w:r>
      <w:r w:rsidRPr="00D90242">
        <w:rPr>
          <w:i/>
          <w:lang w:val="en-GB"/>
        </w:rPr>
        <w:t>ontological form</w:t>
      </w:r>
      <w:r w:rsidRPr="00D90242">
        <w:rPr>
          <w:lang w:val="en-GB"/>
        </w:rPr>
        <w:t xml:space="preserve"> of tropes</w:t>
      </w:r>
      <w:r w:rsidR="000A488B">
        <w:rPr>
          <w:lang w:val="en-GB"/>
        </w:rPr>
        <w:t xml:space="preserve"> –</w:t>
      </w:r>
      <w:r w:rsidRPr="00D90242">
        <w:rPr>
          <w:lang w:val="en-GB"/>
        </w:rPr>
        <w:t xml:space="preserve"> their </w:t>
      </w:r>
      <w:r w:rsidR="00F043E6" w:rsidRPr="00D90242">
        <w:rPr>
          <w:lang w:val="en-GB"/>
        </w:rPr>
        <w:t xml:space="preserve">(relational) </w:t>
      </w:r>
      <w:r w:rsidRPr="00D90242">
        <w:rPr>
          <w:lang w:val="en-GB"/>
        </w:rPr>
        <w:t>form of existence rather than their ontology.</w:t>
      </w:r>
      <w:r w:rsidR="00E35DD2" w:rsidRPr="00D90242">
        <w:rPr>
          <w:lang w:val="en-GB"/>
        </w:rPr>
        <w:t xml:space="preserve"> According to</w:t>
      </w:r>
      <w:r w:rsidR="00C3033C" w:rsidRPr="00D90242">
        <w:rPr>
          <w:lang w:val="en-GB"/>
        </w:rPr>
        <w:t xml:space="preserve"> the SNT, there are two </w:t>
      </w:r>
      <w:r w:rsidR="00C3033C" w:rsidRPr="00D90242">
        <w:rPr>
          <w:i/>
          <w:lang w:val="en-GB"/>
        </w:rPr>
        <w:t>primitive</w:t>
      </w:r>
      <w:r w:rsidR="00C3033C" w:rsidRPr="00D90242">
        <w:rPr>
          <w:lang w:val="en-GB"/>
        </w:rPr>
        <w:t xml:space="preserve"> </w:t>
      </w:r>
      <w:r w:rsidR="001A0487" w:rsidRPr="00D90242">
        <w:rPr>
          <w:lang w:val="en-GB"/>
        </w:rPr>
        <w:t>FORs</w:t>
      </w:r>
      <w:r w:rsidR="000B2F44" w:rsidRPr="00D90242">
        <w:rPr>
          <w:lang w:val="en-GB"/>
        </w:rPr>
        <w:t xml:space="preserve"> </w:t>
      </w:r>
      <w:r w:rsidR="000B2F44" w:rsidRPr="00D90242">
        <w:rPr>
          <w:i/>
          <w:lang w:val="en-GB"/>
        </w:rPr>
        <w:t>qua</w:t>
      </w:r>
      <w:r w:rsidR="000B2F44" w:rsidRPr="00D90242">
        <w:rPr>
          <w:lang w:val="en-GB"/>
        </w:rPr>
        <w:t xml:space="preserve"> </w:t>
      </w:r>
      <w:r w:rsidR="00F043E6" w:rsidRPr="00D90242">
        <w:rPr>
          <w:lang w:val="en-GB"/>
        </w:rPr>
        <w:t>term</w:t>
      </w:r>
      <w:r w:rsidR="000B2F44" w:rsidRPr="00D90242">
        <w:rPr>
          <w:lang w:val="en-GB"/>
        </w:rPr>
        <w:t>s</w:t>
      </w:r>
      <w:r w:rsidR="00C3033C" w:rsidRPr="00D90242">
        <w:rPr>
          <w:lang w:val="en-GB"/>
        </w:rPr>
        <w:t>: numerical identity and parthood.</w:t>
      </w:r>
      <w:r w:rsidR="000C42B1" w:rsidRPr="00D90242">
        <w:rPr>
          <w:lang w:val="en-GB"/>
        </w:rPr>
        <w:t xml:space="preserve"> They are not defined in </w:t>
      </w:r>
      <w:r w:rsidR="00B058A5" w:rsidRPr="00D90242">
        <w:rPr>
          <w:lang w:val="en-GB"/>
        </w:rPr>
        <w:t>the</w:t>
      </w:r>
      <w:r w:rsidR="000C42B1" w:rsidRPr="00D90242">
        <w:rPr>
          <w:lang w:val="en-GB"/>
        </w:rPr>
        <w:t xml:space="preserve"> theory.</w:t>
      </w:r>
      <w:r w:rsidR="00C3033C" w:rsidRPr="00D90242">
        <w:rPr>
          <w:lang w:val="en-GB"/>
        </w:rPr>
        <w:t xml:space="preserve"> One of the </w:t>
      </w:r>
      <w:r w:rsidR="000B2F44" w:rsidRPr="00D90242">
        <w:rPr>
          <w:i/>
          <w:lang w:val="en-GB"/>
        </w:rPr>
        <w:t>derivative</w:t>
      </w:r>
      <w:r w:rsidR="00C3033C" w:rsidRPr="00D90242">
        <w:rPr>
          <w:lang w:val="en-GB"/>
        </w:rPr>
        <w:t xml:space="preserve"> </w:t>
      </w:r>
      <w:r w:rsidR="001A0487" w:rsidRPr="00D90242">
        <w:rPr>
          <w:lang w:val="en-GB"/>
        </w:rPr>
        <w:t>FORs</w:t>
      </w:r>
      <w:r w:rsidR="000B2F44" w:rsidRPr="00D90242">
        <w:rPr>
          <w:lang w:val="en-GB"/>
        </w:rPr>
        <w:t xml:space="preserve"> </w:t>
      </w:r>
      <w:r w:rsidR="00B058A5" w:rsidRPr="00D90242">
        <w:rPr>
          <w:lang w:val="en-GB"/>
        </w:rPr>
        <w:t xml:space="preserve">in it </w:t>
      </w:r>
      <w:r w:rsidR="000B2F44" w:rsidRPr="00D90242">
        <w:rPr>
          <w:lang w:val="en-GB"/>
        </w:rPr>
        <w:t>(</w:t>
      </w:r>
      <w:r w:rsidR="00262E18" w:rsidRPr="00D90242">
        <w:rPr>
          <w:lang w:val="en-GB"/>
        </w:rPr>
        <w:t xml:space="preserve">i.e. </w:t>
      </w:r>
      <w:r w:rsidR="004E0801" w:rsidRPr="00D90242">
        <w:rPr>
          <w:lang w:val="en-GB"/>
        </w:rPr>
        <w:t xml:space="preserve">FORs </w:t>
      </w:r>
      <w:r w:rsidR="004E0801" w:rsidRPr="00D90242">
        <w:rPr>
          <w:i/>
          <w:lang w:val="en-GB"/>
        </w:rPr>
        <w:t>qua</w:t>
      </w:r>
      <w:r w:rsidR="004E0801" w:rsidRPr="00D90242">
        <w:rPr>
          <w:lang w:val="en-GB"/>
        </w:rPr>
        <w:t xml:space="preserve"> </w:t>
      </w:r>
      <w:r w:rsidR="00262E18" w:rsidRPr="00D90242">
        <w:rPr>
          <w:lang w:val="en-GB"/>
        </w:rPr>
        <w:t xml:space="preserve">defined </w:t>
      </w:r>
      <w:r w:rsidR="00F043E6" w:rsidRPr="00D90242">
        <w:rPr>
          <w:lang w:val="en-GB"/>
        </w:rPr>
        <w:t>term</w:t>
      </w:r>
      <w:r w:rsidR="005C4222" w:rsidRPr="00D90242">
        <w:rPr>
          <w:lang w:val="en-GB"/>
        </w:rPr>
        <w:t>s)</w:t>
      </w:r>
      <w:r w:rsidR="00B058A5" w:rsidRPr="00D90242">
        <w:rPr>
          <w:lang w:val="en-GB"/>
        </w:rPr>
        <w:t>,</w:t>
      </w:r>
      <w:r w:rsidR="00C3033C" w:rsidRPr="00D90242">
        <w:rPr>
          <w:lang w:val="en-GB"/>
        </w:rPr>
        <w:t xml:space="preserve"> numerical distinctness</w:t>
      </w:r>
      <w:r w:rsidR="00B058A5" w:rsidRPr="00D90242">
        <w:rPr>
          <w:lang w:val="en-GB"/>
        </w:rPr>
        <w:t>,</w:t>
      </w:r>
      <w:r w:rsidR="00063710" w:rsidRPr="00D90242">
        <w:rPr>
          <w:lang w:val="en-GB"/>
        </w:rPr>
        <w:t xml:space="preserve"> is defined as the</w:t>
      </w:r>
      <w:r w:rsidR="00C3033C" w:rsidRPr="00D90242">
        <w:rPr>
          <w:lang w:val="en-GB"/>
        </w:rPr>
        <w:t xml:space="preserve"> negation of numerical identity</w:t>
      </w:r>
      <w:r w:rsidR="005A7A4D" w:rsidRPr="00D90242">
        <w:rPr>
          <w:lang w:val="en-GB"/>
        </w:rPr>
        <w:t>. Another</w:t>
      </w:r>
      <w:r w:rsidR="00A9775F" w:rsidRPr="00D90242">
        <w:rPr>
          <w:lang w:val="en-GB"/>
        </w:rPr>
        <w:t xml:space="preserve"> derivative FOR</w:t>
      </w:r>
      <w:r w:rsidR="005A7A4D" w:rsidRPr="00D90242">
        <w:rPr>
          <w:lang w:val="en-GB"/>
        </w:rPr>
        <w:t>,</w:t>
      </w:r>
      <w:r w:rsidR="00C3033C" w:rsidRPr="00D90242">
        <w:rPr>
          <w:lang w:val="en-GB"/>
        </w:rPr>
        <w:t xml:space="preserve"> proper parthood</w:t>
      </w:r>
      <w:r w:rsidR="00101252">
        <w:rPr>
          <w:lang w:val="en-GB"/>
        </w:rPr>
        <w:t>,</w:t>
      </w:r>
      <w:r w:rsidR="006B03AC" w:rsidRPr="00D90242">
        <w:rPr>
          <w:lang w:val="en-GB"/>
        </w:rPr>
        <w:t xml:space="preserve"> is defined</w:t>
      </w:r>
      <w:r w:rsidR="00C3033C" w:rsidRPr="00D90242">
        <w:rPr>
          <w:lang w:val="en-GB"/>
        </w:rPr>
        <w:t xml:space="preserve"> by numerical identity and parthood: </w:t>
      </w:r>
      <w:r w:rsidR="00C3033C" w:rsidRPr="00D90242">
        <w:rPr>
          <w:i/>
          <w:lang w:val="en-GB"/>
        </w:rPr>
        <w:t>x</w:t>
      </w:r>
      <w:r w:rsidR="00C3033C" w:rsidRPr="00D90242">
        <w:rPr>
          <w:lang w:val="en-GB"/>
        </w:rPr>
        <w:t xml:space="preserve"> is a pr</w:t>
      </w:r>
      <w:r w:rsidR="00CD72C8" w:rsidRPr="00D90242">
        <w:rPr>
          <w:lang w:val="en-GB"/>
        </w:rPr>
        <w:t xml:space="preserve">oper part of </w:t>
      </w:r>
      <w:r w:rsidR="00CD72C8" w:rsidRPr="00D90242">
        <w:rPr>
          <w:i/>
          <w:lang w:val="en-GB"/>
        </w:rPr>
        <w:t>y</w:t>
      </w:r>
      <w:r w:rsidR="00C3033C" w:rsidRPr="00D90242">
        <w:rPr>
          <w:lang w:val="en-GB"/>
        </w:rPr>
        <w:t xml:space="preserve"> =</w:t>
      </w:r>
      <w:r w:rsidR="00C3033C" w:rsidRPr="00D90242">
        <w:rPr>
          <w:vertAlign w:val="subscript"/>
          <w:lang w:val="en-GB"/>
        </w:rPr>
        <w:t xml:space="preserve">df </w:t>
      </w:r>
      <w:r w:rsidR="00C3033C" w:rsidRPr="00D90242">
        <w:rPr>
          <w:i/>
          <w:lang w:val="en-GB"/>
        </w:rPr>
        <w:t>x</w:t>
      </w:r>
      <w:r w:rsidR="00C3033C" w:rsidRPr="00D90242">
        <w:rPr>
          <w:lang w:val="en-GB"/>
        </w:rPr>
        <w:t xml:space="preserve"> is a part of </w:t>
      </w:r>
      <w:r w:rsidR="00C3033C" w:rsidRPr="00D90242">
        <w:rPr>
          <w:i/>
          <w:lang w:val="en-GB"/>
        </w:rPr>
        <w:t>y</w:t>
      </w:r>
      <w:r w:rsidR="00C3033C" w:rsidRPr="00D90242">
        <w:rPr>
          <w:lang w:val="en-GB"/>
        </w:rPr>
        <w:t xml:space="preserve"> AND </w:t>
      </w:r>
      <w:r w:rsidR="00C3033C" w:rsidRPr="00D90242">
        <w:rPr>
          <w:i/>
          <w:lang w:val="en-GB"/>
        </w:rPr>
        <w:t>x</w:t>
      </w:r>
      <w:r w:rsidR="00C3033C" w:rsidRPr="00D90242">
        <w:rPr>
          <w:lang w:val="en-GB"/>
        </w:rPr>
        <w:t xml:space="preserve"> is not numerically identical </w:t>
      </w:r>
      <w:r w:rsidR="00E41C43">
        <w:rPr>
          <w:lang w:val="en-GB"/>
        </w:rPr>
        <w:t>to</w:t>
      </w:r>
      <w:r w:rsidR="00E41C43" w:rsidRPr="00D90242">
        <w:rPr>
          <w:lang w:val="en-GB"/>
        </w:rPr>
        <w:t xml:space="preserve"> </w:t>
      </w:r>
      <w:r w:rsidR="00C3033C" w:rsidRPr="00D90242">
        <w:rPr>
          <w:i/>
          <w:lang w:val="en-GB"/>
        </w:rPr>
        <w:t>y</w:t>
      </w:r>
      <w:r w:rsidR="00C3033C" w:rsidRPr="00D90242">
        <w:rPr>
          <w:lang w:val="en-GB"/>
        </w:rPr>
        <w:t>.</w:t>
      </w:r>
    </w:p>
    <w:p w14:paraId="54681477" w14:textId="3E5BDE6F" w:rsidR="00B058A5" w:rsidRPr="00D90242" w:rsidRDefault="00E84341" w:rsidP="00577D4F">
      <w:pPr>
        <w:rPr>
          <w:lang w:val="en-GB"/>
        </w:rPr>
      </w:pPr>
      <w:r w:rsidRPr="00D90242">
        <w:rPr>
          <w:lang w:val="en-GB"/>
        </w:rPr>
        <w:t>The third derivative</w:t>
      </w:r>
      <w:r w:rsidR="0019535E" w:rsidRPr="00D90242">
        <w:rPr>
          <w:lang w:val="en-GB"/>
        </w:rPr>
        <w:t xml:space="preserve"> ontological form is </w:t>
      </w:r>
      <w:r w:rsidR="00981987" w:rsidRPr="00D90242">
        <w:rPr>
          <w:lang w:val="en-GB"/>
        </w:rPr>
        <w:t xml:space="preserve">strong rigid </w:t>
      </w:r>
      <w:r w:rsidR="00883271" w:rsidRPr="00D90242">
        <w:rPr>
          <w:lang w:val="en-GB"/>
        </w:rPr>
        <w:t>(</w:t>
      </w:r>
      <w:r w:rsidR="0019535E" w:rsidRPr="00D90242">
        <w:rPr>
          <w:lang w:val="en-GB"/>
        </w:rPr>
        <w:t>existential</w:t>
      </w:r>
      <w:r w:rsidR="00883271" w:rsidRPr="00D90242">
        <w:rPr>
          <w:lang w:val="en-GB"/>
        </w:rPr>
        <w:t>)</w:t>
      </w:r>
      <w:r w:rsidR="0019535E" w:rsidRPr="00D90242">
        <w:rPr>
          <w:lang w:val="en-GB"/>
        </w:rPr>
        <w:t xml:space="preserve"> dependence</w:t>
      </w:r>
      <w:r w:rsidR="00A83D32" w:rsidRPr="00D90242">
        <w:rPr>
          <w:lang w:val="en-GB"/>
        </w:rPr>
        <w:t xml:space="preserve"> that is defined modally</w:t>
      </w:r>
      <w:r w:rsidR="001726CA" w:rsidRPr="00D90242">
        <w:rPr>
          <w:lang w:val="en-GB"/>
        </w:rPr>
        <w:t xml:space="preserve"> by the notion of existence</w:t>
      </w:r>
      <w:r w:rsidR="001D786E" w:rsidRPr="00D90242">
        <w:rPr>
          <w:lang w:val="en-GB"/>
        </w:rPr>
        <w:t>, numerical identity</w:t>
      </w:r>
      <w:r w:rsidR="001726CA" w:rsidRPr="00D90242">
        <w:rPr>
          <w:lang w:val="en-GB"/>
        </w:rPr>
        <w:t xml:space="preserve"> and </w:t>
      </w:r>
      <w:r w:rsidR="00981987" w:rsidRPr="00D90242">
        <w:rPr>
          <w:lang w:val="en-GB"/>
        </w:rPr>
        <w:t>parthood</w:t>
      </w:r>
      <w:r w:rsidR="001726CA" w:rsidRPr="00D90242">
        <w:rPr>
          <w:lang w:val="en-GB"/>
        </w:rPr>
        <w:t>.</w:t>
      </w:r>
      <w:r w:rsidR="0019535E" w:rsidRPr="00D90242">
        <w:rPr>
          <w:lang w:val="en-GB"/>
        </w:rPr>
        <w:t xml:space="preserve"> </w:t>
      </w:r>
      <w:r w:rsidR="00A9775F" w:rsidRPr="00D90242">
        <w:rPr>
          <w:lang w:val="en-GB"/>
        </w:rPr>
        <w:t>A contingent e</w:t>
      </w:r>
      <w:r w:rsidR="004E404F" w:rsidRPr="00D90242">
        <w:rPr>
          <w:lang w:val="en-GB"/>
        </w:rPr>
        <w:t xml:space="preserve">ntity </w:t>
      </w:r>
      <w:r w:rsidR="004E404F" w:rsidRPr="00D90242">
        <w:rPr>
          <w:i/>
          <w:lang w:val="en-GB"/>
        </w:rPr>
        <w:t>x</w:t>
      </w:r>
      <w:r w:rsidR="0019535E" w:rsidRPr="00D90242">
        <w:rPr>
          <w:lang w:val="en-GB"/>
        </w:rPr>
        <w:t xml:space="preserve"> is strongly rigidly dependen</w:t>
      </w:r>
      <w:r w:rsidR="003C1D1D" w:rsidRPr="00D90242">
        <w:rPr>
          <w:lang w:val="en-GB"/>
        </w:rPr>
        <w:t>t on</w:t>
      </w:r>
      <w:r w:rsidR="00A9775F" w:rsidRPr="00D90242">
        <w:rPr>
          <w:lang w:val="en-GB"/>
        </w:rPr>
        <w:t xml:space="preserve"> a contingent entity</w:t>
      </w:r>
      <w:r w:rsidR="003C1D1D" w:rsidRPr="00D90242">
        <w:rPr>
          <w:lang w:val="en-GB"/>
        </w:rPr>
        <w:t xml:space="preserve"> </w:t>
      </w:r>
      <w:r w:rsidR="003C1D1D" w:rsidRPr="00D90242">
        <w:rPr>
          <w:i/>
          <w:lang w:val="en-GB"/>
        </w:rPr>
        <w:t>y</w:t>
      </w:r>
      <w:r w:rsidR="0019535E" w:rsidRPr="00D90242">
        <w:rPr>
          <w:lang w:val="en-GB"/>
        </w:rPr>
        <w:t xml:space="preserve"> </w:t>
      </w:r>
      <w:r w:rsidR="00C861D2" w:rsidRPr="00D90242">
        <w:rPr>
          <w:lang w:val="en-GB"/>
        </w:rPr>
        <w:t>if and only if</w:t>
      </w:r>
      <w:r w:rsidR="0019535E" w:rsidRPr="00D90242">
        <w:rPr>
          <w:lang w:val="en-GB"/>
        </w:rPr>
        <w:t xml:space="preserve"> </w:t>
      </w:r>
    </w:p>
    <w:p w14:paraId="3CFD358E" w14:textId="5C489CD3" w:rsidR="00B058A5" w:rsidRPr="00D90242" w:rsidRDefault="00B058A5" w:rsidP="00B058A5">
      <w:pPr>
        <w:pStyle w:val="Luettelokappale"/>
        <w:numPr>
          <w:ilvl w:val="0"/>
          <w:numId w:val="9"/>
        </w:numPr>
        <w:rPr>
          <w:lang w:val="en-GB"/>
        </w:rPr>
      </w:pPr>
      <w:r w:rsidRPr="00D90242">
        <w:rPr>
          <w:iCs/>
          <w:lang w:val="en-GB"/>
        </w:rPr>
        <w:t>i</w:t>
      </w:r>
      <w:r w:rsidR="0019535E" w:rsidRPr="00D90242">
        <w:rPr>
          <w:iCs/>
          <w:lang w:val="en-GB"/>
        </w:rPr>
        <w:t xml:space="preserve">t is not metaphysically possible that </w:t>
      </w:r>
      <w:r w:rsidR="0019535E" w:rsidRPr="00D90242">
        <w:rPr>
          <w:i/>
          <w:iCs/>
          <w:lang w:val="en-GB"/>
        </w:rPr>
        <w:t>x</w:t>
      </w:r>
      <w:r w:rsidR="0019535E" w:rsidRPr="00D90242">
        <w:rPr>
          <w:iCs/>
          <w:lang w:val="en-GB"/>
        </w:rPr>
        <w:t xml:space="preserve"> exists and </w:t>
      </w:r>
      <w:r w:rsidR="0019535E" w:rsidRPr="00D90242">
        <w:rPr>
          <w:i/>
          <w:iCs/>
          <w:lang w:val="en-GB"/>
        </w:rPr>
        <w:t>y</w:t>
      </w:r>
      <w:r w:rsidR="0019535E" w:rsidRPr="00D90242">
        <w:rPr>
          <w:iCs/>
          <w:lang w:val="en-GB"/>
        </w:rPr>
        <w:t xml:space="preserve"> does not exist</w:t>
      </w:r>
    </w:p>
    <w:p w14:paraId="047FCA31" w14:textId="77777777" w:rsidR="00B058A5" w:rsidRPr="00D90242" w:rsidRDefault="001D786E" w:rsidP="00B058A5">
      <w:pPr>
        <w:pStyle w:val="Luettelokappale"/>
        <w:numPr>
          <w:ilvl w:val="0"/>
          <w:numId w:val="9"/>
        </w:numPr>
        <w:rPr>
          <w:lang w:val="en-GB"/>
        </w:rPr>
      </w:pPr>
      <w:r w:rsidRPr="00D90242">
        <w:rPr>
          <w:i/>
          <w:lang w:val="en-GB"/>
        </w:rPr>
        <w:t>x</w:t>
      </w:r>
      <w:r w:rsidRPr="00D90242">
        <w:rPr>
          <w:lang w:val="en-GB"/>
        </w:rPr>
        <w:t xml:space="preserve"> and </w:t>
      </w:r>
      <w:r w:rsidRPr="00D90242">
        <w:rPr>
          <w:i/>
          <w:lang w:val="en-GB"/>
        </w:rPr>
        <w:t>y</w:t>
      </w:r>
      <w:r w:rsidRPr="00D90242">
        <w:rPr>
          <w:lang w:val="en-GB"/>
        </w:rPr>
        <w:t xml:space="preserve"> are not numerically identical</w:t>
      </w:r>
    </w:p>
    <w:p w14:paraId="1C5B3949" w14:textId="77777777" w:rsidR="00B058A5" w:rsidRPr="00D90242" w:rsidRDefault="0019535E" w:rsidP="00B058A5">
      <w:pPr>
        <w:pStyle w:val="Luettelokappale"/>
        <w:numPr>
          <w:ilvl w:val="0"/>
          <w:numId w:val="9"/>
        </w:numPr>
        <w:rPr>
          <w:lang w:val="en-GB"/>
        </w:rPr>
      </w:pPr>
      <w:r w:rsidRPr="00D90242">
        <w:rPr>
          <w:i/>
          <w:lang w:val="en-GB"/>
        </w:rPr>
        <w:t>y</w:t>
      </w:r>
      <w:r w:rsidRPr="00D90242">
        <w:rPr>
          <w:lang w:val="en-GB"/>
        </w:rPr>
        <w:t xml:space="preserve"> is not a part of </w:t>
      </w:r>
      <w:r w:rsidRPr="00D90242">
        <w:rPr>
          <w:i/>
          <w:lang w:val="en-GB"/>
        </w:rPr>
        <w:t>x</w:t>
      </w:r>
      <w:r w:rsidR="00762B89" w:rsidRPr="00D90242">
        <w:rPr>
          <w:lang w:val="en-GB"/>
        </w:rPr>
        <w:t xml:space="preserve"> (</w:t>
      </w:r>
      <w:r w:rsidR="001D786E" w:rsidRPr="00D90242">
        <w:rPr>
          <w:lang w:val="en-GB"/>
        </w:rPr>
        <w:t xml:space="preserve">cf. </w:t>
      </w:r>
      <w:r w:rsidR="00762B89" w:rsidRPr="00D90242">
        <w:rPr>
          <w:lang w:val="en-GB"/>
        </w:rPr>
        <w:t>Keinänen 2011, 431)</w:t>
      </w:r>
      <w:r w:rsidRPr="00D90242">
        <w:rPr>
          <w:lang w:val="en-GB"/>
        </w:rPr>
        <w:t>.</w:t>
      </w:r>
    </w:p>
    <w:p w14:paraId="3090162B" w14:textId="115F2E75" w:rsidR="00B058A5" w:rsidRPr="00D90242" w:rsidRDefault="00981987" w:rsidP="00B058A5">
      <w:pPr>
        <w:rPr>
          <w:lang w:val="en-GB"/>
        </w:rPr>
      </w:pPr>
      <w:r w:rsidRPr="00D90242">
        <w:rPr>
          <w:lang w:val="en-GB"/>
        </w:rPr>
        <w:lastRenderedPageBreak/>
        <w:t xml:space="preserve">This differs from strong generic </w:t>
      </w:r>
      <w:r w:rsidR="00883271" w:rsidRPr="00D90242">
        <w:rPr>
          <w:lang w:val="en-GB"/>
        </w:rPr>
        <w:t xml:space="preserve">(existential) </w:t>
      </w:r>
      <w:r w:rsidRPr="00D90242">
        <w:rPr>
          <w:lang w:val="en-GB"/>
        </w:rPr>
        <w:t>dependence</w:t>
      </w:r>
      <w:r w:rsidR="00F34BE6" w:rsidRPr="00D90242">
        <w:rPr>
          <w:lang w:val="en-GB"/>
        </w:rPr>
        <w:t xml:space="preserve"> that is the</w:t>
      </w:r>
      <w:r w:rsidR="00E84341" w:rsidRPr="00D90242">
        <w:rPr>
          <w:lang w:val="en-GB"/>
        </w:rPr>
        <w:t xml:space="preserve"> fourth derivative</w:t>
      </w:r>
      <w:r w:rsidRPr="00D90242">
        <w:rPr>
          <w:lang w:val="en-GB"/>
        </w:rPr>
        <w:t xml:space="preserve"> ontological form</w:t>
      </w:r>
      <w:r w:rsidR="00B058A5" w:rsidRPr="00D90242">
        <w:rPr>
          <w:lang w:val="en-GB"/>
        </w:rPr>
        <w:t xml:space="preserve"> in the SNT</w:t>
      </w:r>
      <w:r w:rsidRPr="00D90242">
        <w:rPr>
          <w:lang w:val="en-GB"/>
        </w:rPr>
        <w:t>.</w:t>
      </w:r>
      <w:r w:rsidR="00577D4F" w:rsidRPr="00D90242">
        <w:rPr>
          <w:lang w:val="en-GB"/>
        </w:rPr>
        <w:t xml:space="preserve"> </w:t>
      </w:r>
      <w:r w:rsidR="00073756" w:rsidRPr="00D90242">
        <w:rPr>
          <w:lang w:val="en-GB"/>
        </w:rPr>
        <w:t>Roughly, any contingent</w:t>
      </w:r>
      <w:r w:rsidR="00CE0045" w:rsidRPr="00D90242">
        <w:rPr>
          <w:lang w:val="en-GB"/>
        </w:rPr>
        <w:t xml:space="preserve"> e</w:t>
      </w:r>
      <w:r w:rsidR="00577D4F" w:rsidRPr="00D90242">
        <w:rPr>
          <w:lang w:val="en-GB"/>
        </w:rPr>
        <w:t xml:space="preserve">ntity </w:t>
      </w:r>
      <w:r w:rsidR="00577D4F" w:rsidRPr="00D90242">
        <w:rPr>
          <w:i/>
          <w:lang w:val="en-GB"/>
        </w:rPr>
        <w:t>x of kind P</w:t>
      </w:r>
      <w:r w:rsidR="00577D4F" w:rsidRPr="00D90242">
        <w:rPr>
          <w:lang w:val="en-GB"/>
        </w:rPr>
        <w:t xml:space="preserve"> is strongly generically dependent on </w:t>
      </w:r>
      <w:r w:rsidR="00CE0045" w:rsidRPr="00D90242">
        <w:rPr>
          <w:lang w:val="en-GB"/>
        </w:rPr>
        <w:t>some</w:t>
      </w:r>
      <w:r w:rsidR="00073756" w:rsidRPr="00D90242">
        <w:rPr>
          <w:lang w:val="en-GB"/>
        </w:rPr>
        <w:t xml:space="preserve"> contingent</w:t>
      </w:r>
      <w:r w:rsidR="00CE0045" w:rsidRPr="00D90242">
        <w:rPr>
          <w:lang w:val="en-GB"/>
        </w:rPr>
        <w:t xml:space="preserve"> </w:t>
      </w:r>
      <w:r w:rsidR="00577D4F" w:rsidRPr="00D90242">
        <w:rPr>
          <w:lang w:val="en-GB"/>
        </w:rPr>
        <w:t xml:space="preserve">entity </w:t>
      </w:r>
      <w:r w:rsidR="00577D4F" w:rsidRPr="00D90242">
        <w:rPr>
          <w:i/>
          <w:lang w:val="en-GB"/>
        </w:rPr>
        <w:t>y of kind R</w:t>
      </w:r>
      <w:r w:rsidR="00CE0045" w:rsidRPr="00D90242">
        <w:rPr>
          <w:lang w:val="en-GB"/>
        </w:rPr>
        <w:t xml:space="preserve"> if and only if</w:t>
      </w:r>
    </w:p>
    <w:p w14:paraId="367DD8D2" w14:textId="20D238F7" w:rsidR="00B058A5" w:rsidRPr="00D90242" w:rsidRDefault="00CE0045" w:rsidP="00B058A5">
      <w:pPr>
        <w:pStyle w:val="Luettelokappale"/>
        <w:numPr>
          <w:ilvl w:val="0"/>
          <w:numId w:val="10"/>
        </w:numPr>
        <w:rPr>
          <w:lang w:val="en-GB"/>
        </w:rPr>
      </w:pPr>
      <w:r w:rsidRPr="00D90242">
        <w:rPr>
          <w:lang w:val="en-GB"/>
        </w:rPr>
        <w:t xml:space="preserve">it is not metaphysically possible that </w:t>
      </w:r>
      <w:r w:rsidR="00073756" w:rsidRPr="00D90242">
        <w:rPr>
          <w:lang w:val="en-GB"/>
        </w:rPr>
        <w:t xml:space="preserve">any </w:t>
      </w:r>
      <w:r w:rsidRPr="00D90242">
        <w:rPr>
          <w:i/>
          <w:lang w:val="en-GB"/>
        </w:rPr>
        <w:t>x</w:t>
      </w:r>
      <w:r w:rsidRPr="00D90242">
        <w:rPr>
          <w:lang w:val="en-GB"/>
        </w:rPr>
        <w:t xml:space="preserve"> </w:t>
      </w:r>
      <w:r w:rsidR="00073756" w:rsidRPr="00D90242">
        <w:rPr>
          <w:lang w:val="en-GB"/>
        </w:rPr>
        <w:t xml:space="preserve">of kind </w:t>
      </w:r>
      <w:r w:rsidR="00073756" w:rsidRPr="00D90242">
        <w:rPr>
          <w:i/>
          <w:lang w:val="en-GB"/>
        </w:rPr>
        <w:t>P</w:t>
      </w:r>
      <w:r w:rsidR="00073756" w:rsidRPr="00D90242">
        <w:rPr>
          <w:lang w:val="en-GB"/>
        </w:rPr>
        <w:t xml:space="preserve"> </w:t>
      </w:r>
      <w:r w:rsidRPr="00D90242">
        <w:rPr>
          <w:lang w:val="en-GB"/>
        </w:rPr>
        <w:t>exist</w:t>
      </w:r>
      <w:r w:rsidR="00101252">
        <w:rPr>
          <w:lang w:val="en-GB"/>
        </w:rPr>
        <w:t>s</w:t>
      </w:r>
      <w:r w:rsidRPr="00D90242">
        <w:rPr>
          <w:lang w:val="en-GB"/>
        </w:rPr>
        <w:t xml:space="preserve"> and </w:t>
      </w:r>
      <w:r w:rsidR="00073756" w:rsidRPr="00D90242">
        <w:rPr>
          <w:lang w:val="en-GB"/>
        </w:rPr>
        <w:t xml:space="preserve">no </w:t>
      </w:r>
      <w:r w:rsidRPr="00D90242">
        <w:rPr>
          <w:i/>
          <w:lang w:val="en-GB"/>
        </w:rPr>
        <w:t>y</w:t>
      </w:r>
      <w:r w:rsidR="00073756" w:rsidRPr="00D90242">
        <w:rPr>
          <w:lang w:val="en-GB"/>
        </w:rPr>
        <w:t xml:space="preserve"> of kind </w:t>
      </w:r>
      <w:r w:rsidR="00073756" w:rsidRPr="00D90242">
        <w:rPr>
          <w:i/>
          <w:lang w:val="en-GB"/>
        </w:rPr>
        <w:t>R</w:t>
      </w:r>
      <w:r w:rsidRPr="00D90242">
        <w:rPr>
          <w:lang w:val="en-GB"/>
        </w:rPr>
        <w:t xml:space="preserve"> exist</w:t>
      </w:r>
      <w:r w:rsidR="007D00BC" w:rsidRPr="00D90242">
        <w:rPr>
          <w:lang w:val="en-GB"/>
        </w:rPr>
        <w:t>s</w:t>
      </w:r>
    </w:p>
    <w:p w14:paraId="3206FF42" w14:textId="1FBEADE6" w:rsidR="00B058A5" w:rsidRPr="00D90242" w:rsidRDefault="00CE0045" w:rsidP="00B058A5">
      <w:pPr>
        <w:pStyle w:val="Luettelokappale"/>
        <w:numPr>
          <w:ilvl w:val="0"/>
          <w:numId w:val="10"/>
        </w:numPr>
        <w:rPr>
          <w:lang w:val="en-GB"/>
        </w:rPr>
      </w:pPr>
      <w:r w:rsidRPr="00D90242">
        <w:rPr>
          <w:i/>
          <w:lang w:val="en-GB"/>
        </w:rPr>
        <w:t>x</w:t>
      </w:r>
      <w:r w:rsidRPr="00D90242">
        <w:rPr>
          <w:lang w:val="en-GB"/>
        </w:rPr>
        <w:t xml:space="preserve"> </w:t>
      </w:r>
      <w:r w:rsidR="00073756" w:rsidRPr="00D90242">
        <w:rPr>
          <w:lang w:val="en-GB"/>
        </w:rPr>
        <w:t xml:space="preserve">of kind </w:t>
      </w:r>
      <w:r w:rsidR="00073756" w:rsidRPr="00D90242">
        <w:rPr>
          <w:i/>
          <w:lang w:val="en-GB"/>
        </w:rPr>
        <w:t>P</w:t>
      </w:r>
      <w:r w:rsidR="00073756" w:rsidRPr="00D90242">
        <w:rPr>
          <w:lang w:val="en-GB"/>
        </w:rPr>
        <w:t xml:space="preserve"> </w:t>
      </w:r>
      <w:r w:rsidRPr="00D90242">
        <w:rPr>
          <w:lang w:val="en-GB"/>
        </w:rPr>
        <w:t xml:space="preserve">and </w:t>
      </w:r>
      <w:r w:rsidRPr="00D90242">
        <w:rPr>
          <w:i/>
          <w:lang w:val="en-GB"/>
        </w:rPr>
        <w:t>y</w:t>
      </w:r>
      <w:r w:rsidRPr="00D90242">
        <w:rPr>
          <w:lang w:val="en-GB"/>
        </w:rPr>
        <w:t xml:space="preserve"> </w:t>
      </w:r>
      <w:r w:rsidR="00073756" w:rsidRPr="00D90242">
        <w:rPr>
          <w:lang w:val="en-GB"/>
        </w:rPr>
        <w:t xml:space="preserve">of kind </w:t>
      </w:r>
      <w:r w:rsidR="00073756" w:rsidRPr="00D90242">
        <w:rPr>
          <w:i/>
          <w:lang w:val="en-GB"/>
        </w:rPr>
        <w:t>R</w:t>
      </w:r>
      <w:r w:rsidR="00073756" w:rsidRPr="00D90242">
        <w:rPr>
          <w:lang w:val="en-GB"/>
        </w:rPr>
        <w:t xml:space="preserve"> </w:t>
      </w:r>
      <w:r w:rsidRPr="00D90242">
        <w:rPr>
          <w:lang w:val="en-GB"/>
        </w:rPr>
        <w:t>are not numerically identical</w:t>
      </w:r>
    </w:p>
    <w:p w14:paraId="168ACB41" w14:textId="0B85FD72" w:rsidR="001868CE" w:rsidRPr="00D90242" w:rsidRDefault="00CE0045" w:rsidP="00B058A5">
      <w:pPr>
        <w:pStyle w:val="Luettelokappale"/>
        <w:numPr>
          <w:ilvl w:val="0"/>
          <w:numId w:val="10"/>
        </w:numPr>
        <w:rPr>
          <w:lang w:val="en-GB"/>
        </w:rPr>
      </w:pPr>
      <w:r w:rsidRPr="00D90242">
        <w:rPr>
          <w:i/>
          <w:lang w:val="en-GB"/>
        </w:rPr>
        <w:t>y</w:t>
      </w:r>
      <w:r w:rsidRPr="00D90242">
        <w:rPr>
          <w:lang w:val="en-GB"/>
        </w:rPr>
        <w:t xml:space="preserve"> </w:t>
      </w:r>
      <w:r w:rsidR="00073756" w:rsidRPr="00D90242">
        <w:rPr>
          <w:lang w:val="en-GB"/>
        </w:rPr>
        <w:t xml:space="preserve">of kind </w:t>
      </w:r>
      <w:r w:rsidR="00073756" w:rsidRPr="00D90242">
        <w:rPr>
          <w:i/>
          <w:lang w:val="en-GB"/>
        </w:rPr>
        <w:t>R</w:t>
      </w:r>
      <w:r w:rsidR="00073756" w:rsidRPr="00D90242">
        <w:rPr>
          <w:lang w:val="en-GB"/>
        </w:rPr>
        <w:t xml:space="preserve"> </w:t>
      </w:r>
      <w:r w:rsidRPr="00D90242">
        <w:rPr>
          <w:lang w:val="en-GB"/>
        </w:rPr>
        <w:t xml:space="preserve">is not a part of </w:t>
      </w:r>
      <w:r w:rsidRPr="00D90242">
        <w:rPr>
          <w:i/>
          <w:lang w:val="en-GB"/>
        </w:rPr>
        <w:t>x</w:t>
      </w:r>
      <w:r w:rsidR="00073756" w:rsidRPr="00D90242">
        <w:rPr>
          <w:lang w:val="en-GB"/>
        </w:rPr>
        <w:t xml:space="preserve"> of kind </w:t>
      </w:r>
      <w:r w:rsidR="00073756" w:rsidRPr="00D90242">
        <w:rPr>
          <w:i/>
          <w:lang w:val="en-GB"/>
        </w:rPr>
        <w:t>P</w:t>
      </w:r>
      <w:r w:rsidR="0031674A" w:rsidRPr="00D90242">
        <w:rPr>
          <w:lang w:val="en-GB"/>
        </w:rPr>
        <w:t xml:space="preserve"> (</w:t>
      </w:r>
      <w:r w:rsidR="00FC6C31">
        <w:rPr>
          <w:lang w:val="en-GB"/>
        </w:rPr>
        <w:t>i</w:t>
      </w:r>
      <w:r w:rsidR="0031674A" w:rsidRPr="00D90242">
        <w:rPr>
          <w:lang w:val="en-GB"/>
        </w:rPr>
        <w:t>bid.)</w:t>
      </w:r>
      <w:r w:rsidR="001D786E" w:rsidRPr="00D90242">
        <w:rPr>
          <w:lang w:val="en-GB"/>
        </w:rPr>
        <w:t>.</w:t>
      </w:r>
    </w:p>
    <w:p w14:paraId="78B5D10E" w14:textId="2AF9049A" w:rsidR="00B35DE8" w:rsidRPr="00D90242" w:rsidRDefault="00014BFE" w:rsidP="001868CE">
      <w:pPr>
        <w:rPr>
          <w:lang w:val="en-GB"/>
        </w:rPr>
      </w:pPr>
      <w:r w:rsidRPr="00D90242">
        <w:rPr>
          <w:lang w:val="en-GB"/>
        </w:rPr>
        <w:t>The n</w:t>
      </w:r>
      <w:r w:rsidR="00C62E8B" w:rsidRPr="00D90242">
        <w:rPr>
          <w:lang w:val="en-GB"/>
        </w:rPr>
        <w:t xml:space="preserve">umerical identity of tropes is not only a primitive term but also their </w:t>
      </w:r>
      <w:r w:rsidR="00C62E8B" w:rsidRPr="00D90242">
        <w:rPr>
          <w:i/>
          <w:lang w:val="en-GB"/>
        </w:rPr>
        <w:t>simple</w:t>
      </w:r>
      <w:r w:rsidR="00FA3A02" w:rsidRPr="00D90242">
        <w:rPr>
          <w:i/>
          <w:lang w:val="en-GB"/>
        </w:rPr>
        <w:t xml:space="preserve"> </w:t>
      </w:r>
      <w:r w:rsidR="004A1031" w:rsidRPr="00D90242">
        <w:rPr>
          <w:lang w:val="en-GB"/>
        </w:rPr>
        <w:t xml:space="preserve">reflexive </w:t>
      </w:r>
      <w:r w:rsidR="002C654E" w:rsidRPr="00D90242">
        <w:rPr>
          <w:lang w:val="en-GB"/>
        </w:rPr>
        <w:t>FOR</w:t>
      </w:r>
      <w:r w:rsidR="00094998" w:rsidRPr="00D90242">
        <w:rPr>
          <w:lang w:val="en-GB"/>
        </w:rPr>
        <w:t xml:space="preserve"> in the SNT</w:t>
      </w:r>
      <w:r w:rsidR="00FA3A02" w:rsidRPr="00D90242">
        <w:rPr>
          <w:lang w:val="en-GB"/>
        </w:rPr>
        <w:t>.</w:t>
      </w:r>
      <w:r w:rsidR="000875A3" w:rsidRPr="00D90242">
        <w:rPr>
          <w:lang w:val="en-GB"/>
        </w:rPr>
        <w:t xml:space="preserve"> </w:t>
      </w:r>
      <w:r w:rsidR="005B724F" w:rsidRPr="00D90242">
        <w:rPr>
          <w:lang w:val="en-GB"/>
        </w:rPr>
        <w:t>T</w:t>
      </w:r>
      <w:r w:rsidR="000875A3" w:rsidRPr="00D90242">
        <w:rPr>
          <w:lang w:val="en-GB"/>
        </w:rPr>
        <w:t xml:space="preserve">he holding of the </w:t>
      </w:r>
      <w:r w:rsidR="00067C3C" w:rsidRPr="00D90242">
        <w:rPr>
          <w:lang w:val="en-GB"/>
        </w:rPr>
        <w:t>FOR</w:t>
      </w:r>
      <w:r w:rsidR="000875A3" w:rsidRPr="00D90242">
        <w:rPr>
          <w:lang w:val="en-GB"/>
        </w:rPr>
        <w:t xml:space="preserve"> of numerical identity of each trope is not generical</w:t>
      </w:r>
      <w:r w:rsidR="00D7076F" w:rsidRPr="00D90242">
        <w:rPr>
          <w:lang w:val="en-GB"/>
        </w:rPr>
        <w:t xml:space="preserve">ly identical </w:t>
      </w:r>
      <w:r w:rsidR="00101252">
        <w:rPr>
          <w:lang w:val="en-GB"/>
        </w:rPr>
        <w:t>to</w:t>
      </w:r>
      <w:r w:rsidR="00101252" w:rsidRPr="00D90242">
        <w:rPr>
          <w:lang w:val="en-GB"/>
        </w:rPr>
        <w:t xml:space="preserve"> </w:t>
      </w:r>
      <w:r w:rsidR="00D7076F" w:rsidRPr="00D90242">
        <w:rPr>
          <w:lang w:val="en-GB"/>
        </w:rPr>
        <w:t>any different</w:t>
      </w:r>
      <w:r w:rsidR="000875A3" w:rsidRPr="00D90242">
        <w:rPr>
          <w:lang w:val="en-GB"/>
        </w:rPr>
        <w:t xml:space="preserve"> </w:t>
      </w:r>
      <w:r w:rsidR="00B325ED" w:rsidRPr="00D90242">
        <w:rPr>
          <w:lang w:val="en-GB"/>
        </w:rPr>
        <w:t>FOR</w:t>
      </w:r>
      <w:r w:rsidR="000875A3" w:rsidRPr="00D90242">
        <w:rPr>
          <w:lang w:val="en-GB"/>
        </w:rPr>
        <w:t xml:space="preserve">. </w:t>
      </w:r>
      <w:r w:rsidR="00795EF4" w:rsidRPr="00D90242">
        <w:rPr>
          <w:lang w:val="en-GB"/>
        </w:rPr>
        <w:t>Since</w:t>
      </w:r>
      <w:r w:rsidR="000B7150" w:rsidRPr="00D90242">
        <w:rPr>
          <w:lang w:val="en-GB"/>
        </w:rPr>
        <w:t xml:space="preserve"> </w:t>
      </w:r>
      <w:r w:rsidR="00815AC1" w:rsidRPr="00D90242">
        <w:rPr>
          <w:lang w:val="en-GB"/>
        </w:rPr>
        <w:t xml:space="preserve">every simple </w:t>
      </w:r>
      <w:r w:rsidR="00B325ED" w:rsidRPr="00D90242">
        <w:rPr>
          <w:lang w:val="en-GB"/>
        </w:rPr>
        <w:t>FOR</w:t>
      </w:r>
      <w:r w:rsidR="00815AC1" w:rsidRPr="00D90242">
        <w:rPr>
          <w:lang w:val="en-GB"/>
        </w:rPr>
        <w:t xml:space="preserve"> is b</w:t>
      </w:r>
      <w:r w:rsidR="000875A3" w:rsidRPr="00D90242">
        <w:rPr>
          <w:lang w:val="en-GB"/>
        </w:rPr>
        <w:t>asic</w:t>
      </w:r>
      <w:r w:rsidR="00795EF4" w:rsidRPr="00D90242">
        <w:rPr>
          <w:lang w:val="en-GB"/>
        </w:rPr>
        <w:t>,</w:t>
      </w:r>
      <w:r w:rsidR="006B6F46" w:rsidRPr="00D90242">
        <w:rPr>
          <w:lang w:val="en-GB"/>
        </w:rPr>
        <w:t xml:space="preserve"> </w:t>
      </w:r>
      <w:r w:rsidR="00B325ED" w:rsidRPr="00D90242">
        <w:rPr>
          <w:lang w:val="en-GB"/>
        </w:rPr>
        <w:t xml:space="preserve">the only explanation for </w:t>
      </w:r>
      <w:r w:rsidR="006B6F46" w:rsidRPr="00D90242">
        <w:rPr>
          <w:lang w:val="en-GB"/>
        </w:rPr>
        <w:t>the holding of num</w:t>
      </w:r>
      <w:r w:rsidR="00B325ED" w:rsidRPr="00D90242">
        <w:rPr>
          <w:lang w:val="en-GB"/>
        </w:rPr>
        <w:t>erical identity of each trope is the mere existence of the trope</w:t>
      </w:r>
      <w:r w:rsidR="006B6F46" w:rsidRPr="00D90242">
        <w:rPr>
          <w:lang w:val="en-GB"/>
        </w:rPr>
        <w:t>.</w:t>
      </w:r>
      <w:r w:rsidR="004906DA" w:rsidRPr="00D90242">
        <w:rPr>
          <w:lang w:val="en-GB"/>
        </w:rPr>
        <w:t xml:space="preserve"> This </w:t>
      </w:r>
      <w:r w:rsidR="006B22F9">
        <w:rPr>
          <w:lang w:val="en-GB"/>
        </w:rPr>
        <w:t>entail</w:t>
      </w:r>
      <w:r w:rsidR="004906DA" w:rsidRPr="00D90242">
        <w:rPr>
          <w:lang w:val="en-GB"/>
        </w:rPr>
        <w:t>s that each trope is a unity (</w:t>
      </w:r>
      <w:r w:rsidR="005B724F" w:rsidRPr="00D90242">
        <w:rPr>
          <w:lang w:val="en-GB"/>
        </w:rPr>
        <w:t xml:space="preserve">i.e. </w:t>
      </w:r>
      <w:r w:rsidR="004906DA" w:rsidRPr="00D90242">
        <w:rPr>
          <w:lang w:val="en-GB"/>
        </w:rPr>
        <w:t>one</w:t>
      </w:r>
      <w:r w:rsidR="005B724F" w:rsidRPr="00D90242">
        <w:rPr>
          <w:lang w:val="en-GB"/>
        </w:rPr>
        <w:t xml:space="preserve"> or countable</w:t>
      </w:r>
      <w:r w:rsidR="004906DA" w:rsidRPr="00D90242">
        <w:rPr>
          <w:lang w:val="en-GB"/>
        </w:rPr>
        <w:t>) and an individual.</w:t>
      </w:r>
    </w:p>
    <w:p w14:paraId="130E039A" w14:textId="71B7A5D2" w:rsidR="004A1031" w:rsidRPr="00D90242" w:rsidRDefault="004A1031" w:rsidP="001868CE">
      <w:pPr>
        <w:rPr>
          <w:lang w:val="en-GB"/>
        </w:rPr>
      </w:pPr>
      <w:r w:rsidRPr="00D90242">
        <w:rPr>
          <w:lang w:val="en-GB"/>
        </w:rPr>
        <w:t>Another simple</w:t>
      </w:r>
      <w:r w:rsidR="000E5C0B" w:rsidRPr="00D90242">
        <w:rPr>
          <w:lang w:val="en-GB"/>
        </w:rPr>
        <w:t xml:space="preserve"> </w:t>
      </w:r>
      <w:r w:rsidR="006A3BA0">
        <w:rPr>
          <w:lang w:val="en-GB"/>
        </w:rPr>
        <w:t>(</w:t>
      </w:r>
      <w:r w:rsidR="000E5C0B" w:rsidRPr="00D90242">
        <w:rPr>
          <w:lang w:val="en-GB"/>
        </w:rPr>
        <w:t>and basic</w:t>
      </w:r>
      <w:r w:rsidR="006A3BA0">
        <w:rPr>
          <w:lang w:val="en-GB"/>
        </w:rPr>
        <w:t>)</w:t>
      </w:r>
      <w:r w:rsidRPr="00D90242">
        <w:rPr>
          <w:lang w:val="en-GB"/>
        </w:rPr>
        <w:t xml:space="preserve"> reflexive</w:t>
      </w:r>
      <w:r w:rsidR="00E075BE" w:rsidRPr="00D90242">
        <w:rPr>
          <w:lang w:val="en-GB"/>
        </w:rPr>
        <w:t xml:space="preserve"> FOR</w:t>
      </w:r>
      <w:r w:rsidRPr="00D90242">
        <w:rPr>
          <w:lang w:val="en-GB"/>
        </w:rPr>
        <w:t xml:space="preserve"> in the SNT is parthood</w:t>
      </w:r>
      <w:r w:rsidR="00760353">
        <w:rPr>
          <w:lang w:val="en-GB"/>
        </w:rPr>
        <w:t>, which</w:t>
      </w:r>
      <w:r w:rsidRPr="00D90242">
        <w:rPr>
          <w:lang w:val="en-GB"/>
        </w:rPr>
        <w:t xml:space="preserve"> holds of every trope: e</w:t>
      </w:r>
      <w:r w:rsidR="00BF4BA0" w:rsidRPr="00D90242">
        <w:rPr>
          <w:lang w:val="en-GB"/>
        </w:rPr>
        <w:t>ach</w:t>
      </w:r>
      <w:r w:rsidRPr="00D90242">
        <w:rPr>
          <w:lang w:val="en-GB"/>
        </w:rPr>
        <w:t xml:space="preserve"> trope is a part.</w:t>
      </w:r>
      <w:r w:rsidR="00E26E9D" w:rsidRPr="00D90242">
        <w:rPr>
          <w:lang w:val="en-GB"/>
        </w:rPr>
        <w:t xml:space="preserve"> </w:t>
      </w:r>
      <w:r w:rsidR="002A6579" w:rsidRPr="00D90242">
        <w:rPr>
          <w:lang w:val="en-GB"/>
        </w:rPr>
        <w:t>Consider any trope whatsoever and its sole existence</w:t>
      </w:r>
      <w:r w:rsidR="00E26E9D" w:rsidRPr="00D90242">
        <w:rPr>
          <w:lang w:val="en-GB"/>
        </w:rPr>
        <w:t xml:space="preserve"> is sufficient and exhaustively necessary for it being a part.</w:t>
      </w:r>
      <w:r w:rsidR="003E3AE0" w:rsidRPr="00D90242">
        <w:rPr>
          <w:lang w:val="en-GB"/>
        </w:rPr>
        <w:t xml:space="preserve"> This ontological form distinguishes tropes from modes in Lowe’s four-category ontology</w:t>
      </w:r>
      <w:r w:rsidR="00867631" w:rsidRPr="00D90242">
        <w:rPr>
          <w:lang w:val="en-GB"/>
        </w:rPr>
        <w:t>, for instance</w:t>
      </w:r>
      <w:r w:rsidR="003E3AE0" w:rsidRPr="00D90242">
        <w:rPr>
          <w:lang w:val="en-GB"/>
        </w:rPr>
        <w:t>. Lowe denies that modes are parts</w:t>
      </w:r>
      <w:r w:rsidR="00D961E7" w:rsidRPr="00D90242">
        <w:rPr>
          <w:lang w:val="en-GB"/>
        </w:rPr>
        <w:t xml:space="preserve"> (2006, 97)</w:t>
      </w:r>
      <w:r w:rsidR="003E3AE0" w:rsidRPr="00D90242">
        <w:rPr>
          <w:lang w:val="en-GB"/>
        </w:rPr>
        <w:t>.</w:t>
      </w:r>
      <w:r w:rsidR="00766B3C" w:rsidRPr="00D90242">
        <w:rPr>
          <w:lang w:val="en-GB"/>
        </w:rPr>
        <w:t xml:space="preserve"> </w:t>
      </w:r>
      <w:r w:rsidR="00014BFE" w:rsidRPr="00D90242">
        <w:rPr>
          <w:lang w:val="en-GB"/>
        </w:rPr>
        <w:t>A</w:t>
      </w:r>
      <w:r w:rsidR="00780564" w:rsidRPr="00D90242">
        <w:rPr>
          <w:lang w:val="en-GB"/>
        </w:rPr>
        <w:t xml:space="preserve">ccording to the SNT, </w:t>
      </w:r>
      <w:r w:rsidR="00014BFE" w:rsidRPr="00D90242">
        <w:rPr>
          <w:lang w:val="en-GB"/>
        </w:rPr>
        <w:t xml:space="preserve">however, </w:t>
      </w:r>
      <w:r w:rsidR="00766B3C" w:rsidRPr="00D90242">
        <w:rPr>
          <w:lang w:val="en-GB"/>
        </w:rPr>
        <w:t>no trope is a terminus</w:t>
      </w:r>
      <w:r w:rsidR="00780564" w:rsidRPr="00D90242">
        <w:rPr>
          <w:lang w:val="en-GB"/>
        </w:rPr>
        <w:t xml:space="preserve"> of the defined </w:t>
      </w:r>
      <w:r w:rsidR="000E5C0B" w:rsidRPr="00D90242">
        <w:rPr>
          <w:lang w:val="en-GB"/>
        </w:rPr>
        <w:t>FOR</w:t>
      </w:r>
      <w:r w:rsidR="00780564" w:rsidRPr="00D90242">
        <w:rPr>
          <w:lang w:val="en-GB"/>
        </w:rPr>
        <w:t xml:space="preserve"> of proper parthood (</w:t>
      </w:r>
      <w:r w:rsidR="006C6E6E" w:rsidRPr="00D90242">
        <w:rPr>
          <w:lang w:val="en-GB"/>
        </w:rPr>
        <w:t xml:space="preserve">i.e. </w:t>
      </w:r>
      <w:r w:rsidR="00887178" w:rsidRPr="00D90242">
        <w:rPr>
          <w:lang w:val="en-GB"/>
        </w:rPr>
        <w:t>a</w:t>
      </w:r>
      <w:r w:rsidR="00780564" w:rsidRPr="00D90242">
        <w:rPr>
          <w:lang w:val="en-GB"/>
        </w:rPr>
        <w:t xml:space="preserve"> whole). The SNT states that tropes are mereologically simple</w:t>
      </w:r>
      <w:r w:rsidR="00887178" w:rsidRPr="00D90242">
        <w:rPr>
          <w:lang w:val="en-GB"/>
        </w:rPr>
        <w:t xml:space="preserve"> (mereological atoms)</w:t>
      </w:r>
      <w:r w:rsidR="00780564" w:rsidRPr="00D90242">
        <w:rPr>
          <w:lang w:val="en-GB"/>
        </w:rPr>
        <w:t>.</w:t>
      </w:r>
    </w:p>
    <w:p w14:paraId="232DFFB7" w14:textId="557833D7" w:rsidR="007A1DD1" w:rsidRPr="00D90242" w:rsidRDefault="007A1DD1" w:rsidP="001868CE">
      <w:pPr>
        <w:rPr>
          <w:lang w:val="en-GB"/>
        </w:rPr>
      </w:pPr>
      <w:r w:rsidRPr="00D90242">
        <w:rPr>
          <w:lang w:val="en-GB"/>
        </w:rPr>
        <w:t>The element that distinguishes the SNT from some other trope theories such as Campbell’s</w:t>
      </w:r>
      <w:r w:rsidR="00D252CA" w:rsidRPr="00D90242">
        <w:rPr>
          <w:lang w:val="en-GB"/>
        </w:rPr>
        <w:t xml:space="preserve"> (1990)</w:t>
      </w:r>
      <w:r w:rsidR="00FE64B0" w:rsidRPr="00D90242">
        <w:rPr>
          <w:lang w:val="en-GB"/>
        </w:rPr>
        <w:t>, Ehring’s (2011</w:t>
      </w:r>
      <w:r w:rsidR="00067B5D" w:rsidRPr="00D90242">
        <w:rPr>
          <w:lang w:val="en-GB"/>
        </w:rPr>
        <w:t>, 98ff.</w:t>
      </w:r>
      <w:r w:rsidR="00FE64B0" w:rsidRPr="00D90242">
        <w:rPr>
          <w:lang w:val="en-GB"/>
        </w:rPr>
        <w:t>)</w:t>
      </w:r>
      <w:r w:rsidRPr="00D90242">
        <w:rPr>
          <w:lang w:val="en-GB"/>
        </w:rPr>
        <w:t xml:space="preserve"> </w:t>
      </w:r>
      <w:r w:rsidR="00A32677" w:rsidRPr="00D90242">
        <w:rPr>
          <w:lang w:val="en-GB"/>
        </w:rPr>
        <w:t>or</w:t>
      </w:r>
      <w:r w:rsidR="00B6298A" w:rsidRPr="00D90242">
        <w:rPr>
          <w:lang w:val="en-GB"/>
        </w:rPr>
        <w:t xml:space="preserve"> Maurin’s </w:t>
      </w:r>
      <w:r w:rsidR="00D252CA" w:rsidRPr="00D90242">
        <w:rPr>
          <w:lang w:val="en-GB"/>
        </w:rPr>
        <w:t xml:space="preserve">(2011) </w:t>
      </w:r>
      <w:r w:rsidR="00A32677" w:rsidRPr="00D90242">
        <w:rPr>
          <w:lang w:val="en-GB"/>
        </w:rPr>
        <w:t>view</w:t>
      </w:r>
      <w:r w:rsidRPr="00D90242">
        <w:rPr>
          <w:lang w:val="en-GB"/>
        </w:rPr>
        <w:t xml:space="preserve"> is that tropes are </w:t>
      </w:r>
      <w:r w:rsidR="00844EAE" w:rsidRPr="00D90242">
        <w:rPr>
          <w:lang w:val="en-GB"/>
        </w:rPr>
        <w:t xml:space="preserve">strongly rigidly or generically </w:t>
      </w:r>
      <w:r w:rsidRPr="00D90242">
        <w:rPr>
          <w:i/>
          <w:lang w:val="en-GB"/>
        </w:rPr>
        <w:t>dependent</w:t>
      </w:r>
      <w:r w:rsidR="00D11579" w:rsidRPr="00D90242">
        <w:rPr>
          <w:lang w:val="en-GB"/>
        </w:rPr>
        <w:t xml:space="preserve"> (cf. Simons 1994)</w:t>
      </w:r>
      <w:r w:rsidRPr="00D90242">
        <w:rPr>
          <w:lang w:val="en-GB"/>
        </w:rPr>
        <w:t>.</w:t>
      </w:r>
      <w:r w:rsidR="005E2B44" w:rsidRPr="00D90242">
        <w:rPr>
          <w:lang w:val="en-GB"/>
        </w:rPr>
        <w:t xml:space="preserve"> It is not possible that there is a trope without </w:t>
      </w:r>
      <w:r w:rsidR="0098641A" w:rsidRPr="00D90242">
        <w:rPr>
          <w:lang w:val="en-GB"/>
        </w:rPr>
        <w:t>some</w:t>
      </w:r>
      <w:r w:rsidR="005E2B44" w:rsidRPr="00D90242">
        <w:rPr>
          <w:lang w:val="en-GB"/>
        </w:rPr>
        <w:t xml:space="preserve"> entity</w:t>
      </w:r>
      <w:r w:rsidR="005C06CC" w:rsidRPr="00D90242">
        <w:rPr>
          <w:lang w:val="en-GB"/>
        </w:rPr>
        <w:t xml:space="preserve"> numerically </w:t>
      </w:r>
      <w:r w:rsidR="00696564" w:rsidRPr="00D90242">
        <w:rPr>
          <w:lang w:val="en-GB"/>
        </w:rPr>
        <w:t xml:space="preserve">and wholly </w:t>
      </w:r>
      <w:r w:rsidR="005C06CC" w:rsidRPr="00D90242">
        <w:rPr>
          <w:lang w:val="en-GB"/>
        </w:rPr>
        <w:t>distinct from the trope</w:t>
      </w:r>
      <w:r w:rsidR="005E2B44" w:rsidRPr="00D90242">
        <w:rPr>
          <w:lang w:val="en-GB"/>
        </w:rPr>
        <w:t xml:space="preserve"> existing.</w:t>
      </w:r>
      <w:r w:rsidR="002F2575" w:rsidRPr="00D90242">
        <w:rPr>
          <w:lang w:val="en-GB"/>
        </w:rPr>
        <w:t xml:space="preserve"> The defined </w:t>
      </w:r>
      <w:r w:rsidR="00AB748F" w:rsidRPr="00D90242">
        <w:rPr>
          <w:lang w:val="en-GB"/>
        </w:rPr>
        <w:t>but simple</w:t>
      </w:r>
      <w:r w:rsidR="00B464AA" w:rsidRPr="00D90242">
        <w:rPr>
          <w:lang w:val="en-GB"/>
        </w:rPr>
        <w:t xml:space="preserve"> (hence basic)</w:t>
      </w:r>
      <w:r w:rsidR="00AB748F" w:rsidRPr="00D90242">
        <w:rPr>
          <w:lang w:val="en-GB"/>
        </w:rPr>
        <w:t xml:space="preserve"> </w:t>
      </w:r>
      <w:r w:rsidR="00255783" w:rsidRPr="00D90242">
        <w:rPr>
          <w:lang w:val="en-GB"/>
        </w:rPr>
        <w:t>FOR</w:t>
      </w:r>
      <w:r w:rsidR="002F2575" w:rsidRPr="00D90242">
        <w:rPr>
          <w:lang w:val="en-GB"/>
        </w:rPr>
        <w:t xml:space="preserve"> of </w:t>
      </w:r>
      <w:r w:rsidR="00844EAE" w:rsidRPr="00D90242">
        <w:rPr>
          <w:lang w:val="en-GB"/>
        </w:rPr>
        <w:t>strong rigid</w:t>
      </w:r>
      <w:r w:rsidR="00E36549" w:rsidRPr="00D90242">
        <w:rPr>
          <w:lang w:val="en-GB"/>
        </w:rPr>
        <w:t xml:space="preserve"> dependence</w:t>
      </w:r>
      <w:r w:rsidR="00844EAE" w:rsidRPr="00D90242">
        <w:rPr>
          <w:lang w:val="en-GB"/>
        </w:rPr>
        <w:t xml:space="preserve"> or </w:t>
      </w:r>
      <w:r w:rsidR="00E36549" w:rsidRPr="00D90242">
        <w:rPr>
          <w:lang w:val="en-GB"/>
        </w:rPr>
        <w:t xml:space="preserve">strong </w:t>
      </w:r>
      <w:r w:rsidR="00844EAE" w:rsidRPr="00D90242">
        <w:rPr>
          <w:lang w:val="en-GB"/>
        </w:rPr>
        <w:t>generic</w:t>
      </w:r>
      <w:r w:rsidR="00277268" w:rsidRPr="00D90242">
        <w:rPr>
          <w:lang w:val="en-GB"/>
        </w:rPr>
        <w:t xml:space="preserve"> dependence holds of </w:t>
      </w:r>
      <w:r w:rsidR="005E5FE2" w:rsidRPr="00D90242">
        <w:rPr>
          <w:lang w:val="en-GB"/>
        </w:rPr>
        <w:t>every</w:t>
      </w:r>
      <w:r w:rsidR="002F2575" w:rsidRPr="00D90242">
        <w:rPr>
          <w:lang w:val="en-GB"/>
        </w:rPr>
        <w:t xml:space="preserve"> trope</w:t>
      </w:r>
      <w:r w:rsidR="00107C6E" w:rsidRPr="00793E48">
        <w:rPr>
          <w:lang w:val="en-GB"/>
        </w:rPr>
        <w:t>.</w:t>
      </w:r>
      <w:r w:rsidR="00107C6E" w:rsidRPr="00D90242">
        <w:rPr>
          <w:lang w:val="en-GB"/>
        </w:rPr>
        <w:t xml:space="preserve"> The standard case in the SNT is that there is a group of </w:t>
      </w:r>
      <w:r w:rsidR="00107C6E" w:rsidRPr="00D90242">
        <w:rPr>
          <w:i/>
          <w:lang w:val="en-GB"/>
        </w:rPr>
        <w:t>mutually</w:t>
      </w:r>
      <w:r w:rsidR="00107C6E" w:rsidRPr="00D90242">
        <w:rPr>
          <w:lang w:val="en-GB"/>
        </w:rPr>
        <w:t xml:space="preserve"> </w:t>
      </w:r>
      <w:r w:rsidR="00107C6E" w:rsidRPr="00D90242">
        <w:rPr>
          <w:i/>
          <w:lang w:val="en-GB"/>
        </w:rPr>
        <w:t>strongly rigidly</w:t>
      </w:r>
      <w:r w:rsidR="00107C6E" w:rsidRPr="00D90242">
        <w:rPr>
          <w:lang w:val="en-GB"/>
        </w:rPr>
        <w:t xml:space="preserve"> dependent tropes</w:t>
      </w:r>
      <w:r w:rsidR="00CB7FBE">
        <w:rPr>
          <w:lang w:val="en-GB"/>
        </w:rPr>
        <w:t xml:space="preserve"> – that is,</w:t>
      </w:r>
      <w:r w:rsidR="00CB7FBE" w:rsidRPr="00D90242">
        <w:rPr>
          <w:lang w:val="en-GB"/>
        </w:rPr>
        <w:t xml:space="preserve"> </w:t>
      </w:r>
      <w:r w:rsidR="00DE55FC" w:rsidRPr="00D90242">
        <w:rPr>
          <w:lang w:val="en-GB"/>
        </w:rPr>
        <w:t>the nuclear tropes of a substance</w:t>
      </w:r>
      <w:r w:rsidR="004A463E" w:rsidRPr="00D90242">
        <w:rPr>
          <w:lang w:val="en-GB"/>
        </w:rPr>
        <w:t xml:space="preserve"> </w:t>
      </w:r>
      <w:r w:rsidR="00B469F0" w:rsidRPr="00D90242">
        <w:rPr>
          <w:lang w:val="en-GB"/>
        </w:rPr>
        <w:t>(</w:t>
      </w:r>
      <w:r w:rsidR="004A463E" w:rsidRPr="00D90242">
        <w:rPr>
          <w:lang w:val="en-GB"/>
        </w:rPr>
        <w:t>more about this below</w:t>
      </w:r>
      <w:r w:rsidR="00B469F0" w:rsidRPr="00D90242">
        <w:rPr>
          <w:lang w:val="en-GB"/>
        </w:rPr>
        <w:t>)</w:t>
      </w:r>
      <w:r w:rsidR="004A463E" w:rsidRPr="00D90242">
        <w:rPr>
          <w:lang w:val="en-GB"/>
        </w:rPr>
        <w:t>.</w:t>
      </w:r>
    </w:p>
    <w:p w14:paraId="6E12C475" w14:textId="55B93325" w:rsidR="00990346" w:rsidRPr="00D90242" w:rsidRDefault="00990346" w:rsidP="00990346">
      <w:pPr>
        <w:rPr>
          <w:lang w:val="en-GB"/>
        </w:rPr>
      </w:pPr>
      <w:r w:rsidRPr="00D90242">
        <w:rPr>
          <w:lang w:val="en-GB"/>
        </w:rPr>
        <w:lastRenderedPageBreak/>
        <w:t>In sum, according to the SNT the simple</w:t>
      </w:r>
      <w:r w:rsidR="003C3FDA" w:rsidRPr="00D90242">
        <w:rPr>
          <w:lang w:val="en-GB"/>
        </w:rPr>
        <w:t xml:space="preserve"> </w:t>
      </w:r>
      <w:r w:rsidRPr="00D90242">
        <w:rPr>
          <w:lang w:val="en-GB"/>
        </w:rPr>
        <w:t>ontological form</w:t>
      </w:r>
      <w:r w:rsidR="005C11C4" w:rsidRPr="00D90242">
        <w:rPr>
          <w:lang w:val="en-GB"/>
        </w:rPr>
        <w:t>s</w:t>
      </w:r>
      <w:r w:rsidRPr="00D90242">
        <w:rPr>
          <w:lang w:val="en-GB"/>
        </w:rPr>
        <w:t xml:space="preserve"> of tropes </w:t>
      </w:r>
      <w:r w:rsidR="005C11C4" w:rsidRPr="00D90242">
        <w:rPr>
          <w:lang w:val="en-GB"/>
        </w:rPr>
        <w:t xml:space="preserve">are </w:t>
      </w:r>
      <w:r w:rsidRPr="00D90242">
        <w:rPr>
          <w:lang w:val="en-GB"/>
        </w:rPr>
        <w:t xml:space="preserve">that they are strongly rigidly </w:t>
      </w:r>
      <w:r w:rsidR="00270346" w:rsidRPr="00D90242">
        <w:rPr>
          <w:lang w:val="en-GB"/>
        </w:rPr>
        <w:t xml:space="preserve">or generically </w:t>
      </w:r>
      <w:r w:rsidRPr="00D90242">
        <w:rPr>
          <w:lang w:val="en-GB"/>
        </w:rPr>
        <w:t>dependent individual entities (i.e. numerically identical unities) that are simple parts.</w:t>
      </w:r>
      <w:r w:rsidR="003460C3" w:rsidRPr="00D90242">
        <w:rPr>
          <w:lang w:val="en-GB"/>
        </w:rPr>
        <w:t xml:space="preserve"> </w:t>
      </w:r>
      <w:r w:rsidR="00B8296B" w:rsidRPr="00D90242">
        <w:rPr>
          <w:lang w:val="en-GB"/>
        </w:rPr>
        <w:t xml:space="preserve">As I argued above, for an entity to have a fundamental ontological form is for </w:t>
      </w:r>
      <w:r w:rsidR="00CB7FBE">
        <w:rPr>
          <w:lang w:val="en-GB"/>
        </w:rPr>
        <w:t xml:space="preserve">it </w:t>
      </w:r>
      <w:r w:rsidR="00B8296B" w:rsidRPr="00D90242">
        <w:rPr>
          <w:lang w:val="en-GB"/>
        </w:rPr>
        <w:t>to be a relatum of a simple FOR in an order. Therefore</w:t>
      </w:r>
      <w:r w:rsidR="00CB7FBE">
        <w:rPr>
          <w:lang w:val="en-GB"/>
        </w:rPr>
        <w:t>,</w:t>
      </w:r>
      <w:r w:rsidR="00B8296B" w:rsidRPr="00D90242">
        <w:rPr>
          <w:lang w:val="en-GB"/>
        </w:rPr>
        <w:t xml:space="preserve"> </w:t>
      </w:r>
      <w:r w:rsidR="009A4325" w:rsidRPr="00D90242">
        <w:rPr>
          <w:lang w:val="en-GB"/>
        </w:rPr>
        <w:t xml:space="preserve">the holding of </w:t>
      </w:r>
      <w:r w:rsidR="00B8296B" w:rsidRPr="00D90242">
        <w:rPr>
          <w:lang w:val="en-GB"/>
        </w:rPr>
        <w:t xml:space="preserve">each of these simple FORs is a fundamental ontological form of any trope. </w:t>
      </w:r>
      <w:r w:rsidR="00116E39" w:rsidRPr="00D90242">
        <w:rPr>
          <w:lang w:val="en-GB"/>
        </w:rPr>
        <w:t>Their j</w:t>
      </w:r>
      <w:r w:rsidR="00B8296B" w:rsidRPr="00D90242">
        <w:rPr>
          <w:lang w:val="en-GB"/>
        </w:rPr>
        <w:t>oint</w:t>
      </w:r>
      <w:r w:rsidR="00116E39" w:rsidRPr="00D90242">
        <w:rPr>
          <w:lang w:val="en-GB"/>
        </w:rPr>
        <w:t xml:space="preserve"> holding is</w:t>
      </w:r>
      <w:r w:rsidR="00152184" w:rsidRPr="00D90242">
        <w:rPr>
          <w:lang w:val="en-GB"/>
        </w:rPr>
        <w:t xml:space="preserve"> generically identical </w:t>
      </w:r>
      <w:r w:rsidR="00E41C43">
        <w:rPr>
          <w:lang w:val="en-GB"/>
        </w:rPr>
        <w:t>to</w:t>
      </w:r>
      <w:r w:rsidR="00E41C43" w:rsidRPr="00D90242">
        <w:rPr>
          <w:lang w:val="en-GB"/>
        </w:rPr>
        <w:t xml:space="preserve"> </w:t>
      </w:r>
      <w:r w:rsidR="00E96B0B" w:rsidRPr="00D90242">
        <w:rPr>
          <w:lang w:val="en-GB"/>
        </w:rPr>
        <w:t xml:space="preserve">the </w:t>
      </w:r>
      <w:r w:rsidR="00764F96" w:rsidRPr="00D90242">
        <w:rPr>
          <w:i/>
          <w:lang w:val="en-GB"/>
        </w:rPr>
        <w:t xml:space="preserve">full </w:t>
      </w:r>
      <w:r w:rsidR="00E96B0B" w:rsidRPr="00D90242">
        <w:rPr>
          <w:i/>
          <w:lang w:val="en-GB"/>
        </w:rPr>
        <w:t>fundamental</w:t>
      </w:r>
      <w:r w:rsidR="00E96B0B" w:rsidRPr="00D90242">
        <w:rPr>
          <w:lang w:val="en-GB"/>
        </w:rPr>
        <w:t xml:space="preserve"> ontological form of a</w:t>
      </w:r>
      <w:r w:rsidR="00116E39" w:rsidRPr="00D90242">
        <w:rPr>
          <w:lang w:val="en-GB"/>
        </w:rPr>
        <w:t>ny</w:t>
      </w:r>
      <w:r w:rsidR="00E96B0B" w:rsidRPr="00D90242">
        <w:rPr>
          <w:lang w:val="en-GB"/>
        </w:rPr>
        <w:t xml:space="preserve"> trope</w:t>
      </w:r>
      <w:r w:rsidR="004051D5" w:rsidRPr="00D90242">
        <w:rPr>
          <w:lang w:val="en-GB"/>
        </w:rPr>
        <w:t>.</w:t>
      </w:r>
      <w:r w:rsidR="005C11C4" w:rsidRPr="00D90242">
        <w:rPr>
          <w:lang w:val="en-GB"/>
        </w:rPr>
        <w:t xml:space="preserve"> Fundamentally, in formal ontological terms, tropes are strongly rigidly or generically dependent individual simple parts.</w:t>
      </w:r>
      <w:r w:rsidR="00AA2723" w:rsidRPr="00D90242">
        <w:rPr>
          <w:lang w:val="en-GB"/>
        </w:rPr>
        <w:t xml:space="preserve"> This is their </w:t>
      </w:r>
      <w:r w:rsidR="00F72ED1">
        <w:rPr>
          <w:lang w:val="en-GB"/>
        </w:rPr>
        <w:t xml:space="preserve">fundamental </w:t>
      </w:r>
      <w:r w:rsidR="00AA2723" w:rsidRPr="00D90242">
        <w:rPr>
          <w:lang w:val="en-GB"/>
        </w:rPr>
        <w:t xml:space="preserve">character-neutral relational way of existence, which will turn out to be </w:t>
      </w:r>
      <w:r w:rsidR="00823EE4" w:rsidRPr="00D90242">
        <w:rPr>
          <w:lang w:val="en-GB"/>
        </w:rPr>
        <w:t xml:space="preserve">a </w:t>
      </w:r>
      <w:r w:rsidR="00AA2723" w:rsidRPr="00D90242">
        <w:rPr>
          <w:lang w:val="en-GB"/>
        </w:rPr>
        <w:t>crucial result for responding to certa</w:t>
      </w:r>
      <w:r w:rsidR="00823EE4" w:rsidRPr="00D90242">
        <w:rPr>
          <w:lang w:val="en-GB"/>
        </w:rPr>
        <w:t>in objections to trope theory</w:t>
      </w:r>
      <w:r w:rsidR="00AA2723" w:rsidRPr="00D90242">
        <w:rPr>
          <w:lang w:val="en-GB"/>
        </w:rPr>
        <w:t xml:space="preserve"> in the next section.</w:t>
      </w:r>
    </w:p>
    <w:p w14:paraId="601C64D3" w14:textId="07305131" w:rsidR="00C4478E" w:rsidRPr="00D90242" w:rsidRDefault="00C4478E" w:rsidP="00C4478E">
      <w:pPr>
        <w:pStyle w:val="Otsikko1"/>
        <w:rPr>
          <w:lang w:val="en-GB"/>
        </w:rPr>
      </w:pPr>
      <w:r w:rsidRPr="00D90242">
        <w:rPr>
          <w:lang w:val="en-GB"/>
        </w:rPr>
        <w:t>Applying t</w:t>
      </w:r>
      <w:r w:rsidR="00320B70" w:rsidRPr="00D90242">
        <w:rPr>
          <w:lang w:val="en-GB"/>
        </w:rPr>
        <w:t>he Fundamental Ontological Form of Tropes</w:t>
      </w:r>
    </w:p>
    <w:p w14:paraId="0F2B1F8B" w14:textId="056E0970" w:rsidR="00E37AB4" w:rsidRPr="00D90242" w:rsidRDefault="00CB7FBE" w:rsidP="00990346">
      <w:pPr>
        <w:rPr>
          <w:lang w:val="en-GB"/>
        </w:rPr>
      </w:pPr>
      <w:r>
        <w:rPr>
          <w:lang w:val="en-GB"/>
        </w:rPr>
        <w:t>A</w:t>
      </w:r>
      <w:r w:rsidR="008C7FFC" w:rsidRPr="00D90242">
        <w:rPr>
          <w:lang w:val="en-GB"/>
        </w:rPr>
        <w:t>lready</w:t>
      </w:r>
      <w:r w:rsidRPr="00CB7FBE">
        <w:rPr>
          <w:lang w:val="en-GB"/>
        </w:rPr>
        <w:t xml:space="preserve"> </w:t>
      </w:r>
      <w:r>
        <w:rPr>
          <w:lang w:val="en-GB"/>
        </w:rPr>
        <w:t>f</w:t>
      </w:r>
      <w:r w:rsidRPr="00D90242">
        <w:rPr>
          <w:lang w:val="en-GB"/>
        </w:rPr>
        <w:t>rom this</w:t>
      </w:r>
      <w:r w:rsidR="008C7FFC" w:rsidRPr="00D90242">
        <w:rPr>
          <w:lang w:val="en-GB"/>
        </w:rPr>
        <w:t>, one can see that the dichotomy between objects and properties is not at all the right way to understand what tropes fundamentally are</w:t>
      </w:r>
      <w:r w:rsidR="00D67605" w:rsidRPr="00D90242">
        <w:rPr>
          <w:lang w:val="en-GB"/>
        </w:rPr>
        <w:t xml:space="preserve"> in </w:t>
      </w:r>
      <w:r w:rsidR="00A150E6" w:rsidRPr="00D90242">
        <w:rPr>
          <w:lang w:val="en-GB"/>
        </w:rPr>
        <w:t>formal ontological</w:t>
      </w:r>
      <w:r w:rsidR="00D67605" w:rsidRPr="00D90242">
        <w:rPr>
          <w:lang w:val="en-GB"/>
        </w:rPr>
        <w:t xml:space="preserve"> terms</w:t>
      </w:r>
      <w:r w:rsidR="009F67AC" w:rsidRPr="00D90242">
        <w:rPr>
          <w:lang w:val="en-GB"/>
        </w:rPr>
        <w:t xml:space="preserve"> in the SNT</w:t>
      </w:r>
      <w:r w:rsidR="00D06F37" w:rsidRPr="00D90242">
        <w:rPr>
          <w:lang w:val="en-GB"/>
        </w:rPr>
        <w:t>, or any trope theory</w:t>
      </w:r>
      <w:r w:rsidR="002A2293" w:rsidRPr="00D90242">
        <w:rPr>
          <w:lang w:val="en-GB"/>
        </w:rPr>
        <w:t xml:space="preserve">, </w:t>
      </w:r>
      <w:r w:rsidR="009933EB" w:rsidRPr="00D90242">
        <w:rPr>
          <w:i/>
          <w:lang w:val="en-GB"/>
        </w:rPr>
        <w:t>contra</w:t>
      </w:r>
      <w:r w:rsidR="00C57B10" w:rsidRPr="00D90242">
        <w:rPr>
          <w:lang w:val="en-GB"/>
        </w:rPr>
        <w:t xml:space="preserve">, what </w:t>
      </w:r>
      <w:r w:rsidR="00594357" w:rsidRPr="00D90242">
        <w:rPr>
          <w:lang w:val="en-GB"/>
        </w:rPr>
        <w:t>Garcia</w:t>
      </w:r>
      <w:r w:rsidR="00EF447F" w:rsidRPr="00D90242">
        <w:rPr>
          <w:lang w:val="en-GB"/>
        </w:rPr>
        <w:t xml:space="preserve"> and </w:t>
      </w:r>
      <w:r w:rsidR="002A2293" w:rsidRPr="00D90242">
        <w:rPr>
          <w:lang w:val="en-GB"/>
        </w:rPr>
        <w:t>Maurin</w:t>
      </w:r>
      <w:r w:rsidR="00C57B10" w:rsidRPr="00D90242">
        <w:rPr>
          <w:lang w:val="en-GB"/>
        </w:rPr>
        <w:t xml:space="preserve"> say about</w:t>
      </w:r>
      <w:r w:rsidR="00F25DEB" w:rsidRPr="00D90242">
        <w:rPr>
          <w:lang w:val="en-GB"/>
        </w:rPr>
        <w:t xml:space="preserve"> tropes</w:t>
      </w:r>
      <w:r>
        <w:rPr>
          <w:lang w:val="en-GB"/>
        </w:rPr>
        <w:t>,</w:t>
      </w:r>
      <w:r w:rsidRPr="00CB7FBE">
        <w:rPr>
          <w:lang w:val="en-GB"/>
        </w:rPr>
        <w:t xml:space="preserve"> </w:t>
      </w:r>
      <w:r w:rsidRPr="00D90242">
        <w:rPr>
          <w:lang w:val="en-GB"/>
        </w:rPr>
        <w:t>for example</w:t>
      </w:r>
      <w:r w:rsidR="008C7FFC" w:rsidRPr="00D90242">
        <w:rPr>
          <w:lang w:val="en-GB"/>
        </w:rPr>
        <w:t xml:space="preserve">. </w:t>
      </w:r>
      <w:r w:rsidR="00E02736" w:rsidRPr="00D90242">
        <w:rPr>
          <w:lang w:val="en-GB"/>
        </w:rPr>
        <w:t xml:space="preserve">For instance, if one </w:t>
      </w:r>
      <w:r w:rsidR="00E37AB4" w:rsidRPr="00D90242">
        <w:rPr>
          <w:lang w:val="en-GB"/>
        </w:rPr>
        <w:t xml:space="preserve">follows Armstrong and </w:t>
      </w:r>
      <w:r w:rsidR="00E02736" w:rsidRPr="00D90242">
        <w:rPr>
          <w:lang w:val="en-GB"/>
        </w:rPr>
        <w:t xml:space="preserve">understands </w:t>
      </w:r>
      <w:r w:rsidR="00E37AB4" w:rsidRPr="00D90242">
        <w:rPr>
          <w:lang w:val="en-GB"/>
        </w:rPr>
        <w:t>hi</w:t>
      </w:r>
      <w:r w:rsidR="00E02736" w:rsidRPr="00D90242">
        <w:rPr>
          <w:lang w:val="en-GB"/>
        </w:rPr>
        <w:t xml:space="preserve">s talk </w:t>
      </w:r>
      <w:r w:rsidR="00E37AB4" w:rsidRPr="00D90242">
        <w:rPr>
          <w:lang w:val="en-GB"/>
        </w:rPr>
        <w:t>of</w:t>
      </w:r>
      <w:r w:rsidR="00E02736" w:rsidRPr="00D90242">
        <w:rPr>
          <w:lang w:val="en-GB"/>
        </w:rPr>
        <w:t xml:space="preserve"> tropes as junior substances</w:t>
      </w:r>
      <w:r w:rsidR="000A488B">
        <w:rPr>
          <w:lang w:val="en-GB"/>
        </w:rPr>
        <w:t>,</w:t>
      </w:r>
      <w:r w:rsidR="003D2167" w:rsidRPr="00D90242">
        <w:rPr>
          <w:lang w:val="en-GB"/>
        </w:rPr>
        <w:t xml:space="preserve"> </w:t>
      </w:r>
      <w:r w:rsidR="00E02736" w:rsidRPr="00D90242">
        <w:rPr>
          <w:lang w:val="en-GB"/>
        </w:rPr>
        <w:t>mean</w:t>
      </w:r>
      <w:r w:rsidR="003D2167" w:rsidRPr="00D90242">
        <w:rPr>
          <w:lang w:val="en-GB"/>
        </w:rPr>
        <w:t>ing</w:t>
      </w:r>
      <w:r w:rsidR="00E02736" w:rsidRPr="00D90242">
        <w:rPr>
          <w:lang w:val="en-GB"/>
        </w:rPr>
        <w:t xml:space="preserve"> that tropes are </w:t>
      </w:r>
      <w:r w:rsidR="00AC5494">
        <w:rPr>
          <w:lang w:val="en-GB"/>
        </w:rPr>
        <w:t xml:space="preserve">fundamentally </w:t>
      </w:r>
      <w:r w:rsidR="003D2167" w:rsidRPr="00D90242">
        <w:rPr>
          <w:lang w:val="en-GB"/>
        </w:rPr>
        <w:t xml:space="preserve">more </w:t>
      </w:r>
      <w:r w:rsidR="00E02736" w:rsidRPr="00D90242">
        <w:rPr>
          <w:lang w:val="en-GB"/>
        </w:rPr>
        <w:t>akin to objects</w:t>
      </w:r>
      <w:r w:rsidR="003D2167" w:rsidRPr="00D90242">
        <w:rPr>
          <w:lang w:val="en-GB"/>
        </w:rPr>
        <w:t xml:space="preserve"> than properties</w:t>
      </w:r>
      <w:r w:rsidR="00E02736" w:rsidRPr="00D90242">
        <w:rPr>
          <w:lang w:val="en-GB"/>
        </w:rPr>
        <w:t xml:space="preserve">, one </w:t>
      </w:r>
      <w:r>
        <w:rPr>
          <w:lang w:val="en-GB"/>
        </w:rPr>
        <w:t>is</w:t>
      </w:r>
      <w:r w:rsidRPr="00D90242">
        <w:rPr>
          <w:lang w:val="en-GB"/>
        </w:rPr>
        <w:t xml:space="preserve"> </w:t>
      </w:r>
      <w:r w:rsidR="00E02736" w:rsidRPr="00D90242">
        <w:rPr>
          <w:lang w:val="en-GB"/>
        </w:rPr>
        <w:t>on the wr</w:t>
      </w:r>
      <w:r w:rsidR="00E37AB4" w:rsidRPr="00D90242">
        <w:rPr>
          <w:lang w:val="en-GB"/>
        </w:rPr>
        <w:t>ong track right from the start.</w:t>
      </w:r>
    </w:p>
    <w:p w14:paraId="4EB2CEE0" w14:textId="64465AE0" w:rsidR="0036669E" w:rsidRPr="00D90242" w:rsidRDefault="008C7FFC" w:rsidP="00990346">
      <w:pPr>
        <w:rPr>
          <w:lang w:val="en-GB"/>
        </w:rPr>
      </w:pPr>
      <w:r w:rsidRPr="00D90242">
        <w:rPr>
          <w:lang w:val="en-GB"/>
        </w:rPr>
        <w:t xml:space="preserve">The formal ontological distinction between objects and properties presupposes some </w:t>
      </w:r>
      <w:r w:rsidR="00352B1E" w:rsidRPr="00D90242">
        <w:rPr>
          <w:lang w:val="en-GB"/>
        </w:rPr>
        <w:t>FOR</w:t>
      </w:r>
      <w:r w:rsidRPr="00D90242">
        <w:rPr>
          <w:lang w:val="en-GB"/>
        </w:rPr>
        <w:t xml:space="preserve"> hold</w:t>
      </w:r>
      <w:r w:rsidR="003C2BBA" w:rsidRPr="00D90242">
        <w:rPr>
          <w:lang w:val="en-GB"/>
        </w:rPr>
        <w:t>ing</w:t>
      </w:r>
      <w:r w:rsidRPr="00D90242">
        <w:rPr>
          <w:lang w:val="en-GB"/>
        </w:rPr>
        <w:t xml:space="preserve"> between them.</w:t>
      </w:r>
      <w:r w:rsidR="00D50214" w:rsidRPr="00D90242">
        <w:rPr>
          <w:lang w:val="en-GB"/>
        </w:rPr>
        <w:t xml:space="preserve"> Objects are </w:t>
      </w:r>
      <w:r w:rsidR="00D6785B" w:rsidRPr="00D90242">
        <w:rPr>
          <w:lang w:val="en-GB"/>
        </w:rPr>
        <w:t xml:space="preserve">one relatum of this relation and properties </w:t>
      </w:r>
      <w:r w:rsidR="00CB7FBE">
        <w:rPr>
          <w:lang w:val="en-GB"/>
        </w:rPr>
        <w:t xml:space="preserve">are </w:t>
      </w:r>
      <w:r w:rsidR="00D6785B" w:rsidRPr="00D90242">
        <w:rPr>
          <w:lang w:val="en-GB"/>
        </w:rPr>
        <w:t>the other relatum.</w:t>
      </w:r>
      <w:r w:rsidRPr="00D90242">
        <w:rPr>
          <w:lang w:val="en-GB"/>
        </w:rPr>
        <w:t xml:space="preserve"> In realist metaphysical theories</w:t>
      </w:r>
      <w:r w:rsidR="009F031A" w:rsidRPr="00D90242">
        <w:rPr>
          <w:lang w:val="en-GB"/>
        </w:rPr>
        <w:t xml:space="preserve"> about universals</w:t>
      </w:r>
      <w:r w:rsidRPr="00D90242">
        <w:rPr>
          <w:lang w:val="en-GB"/>
        </w:rPr>
        <w:t>, this relation is instantiation</w:t>
      </w:r>
      <w:r w:rsidR="003C2BBA" w:rsidRPr="00D90242">
        <w:rPr>
          <w:lang w:val="en-GB"/>
        </w:rPr>
        <w:t>, participation</w:t>
      </w:r>
      <w:r w:rsidRPr="00D90242">
        <w:rPr>
          <w:lang w:val="en-GB"/>
        </w:rPr>
        <w:t xml:space="preserve"> or exemplification</w:t>
      </w:r>
      <w:r w:rsidR="00F8753F" w:rsidRPr="00D90242">
        <w:rPr>
          <w:lang w:val="en-GB"/>
        </w:rPr>
        <w:t>,</w:t>
      </w:r>
      <w:r w:rsidRPr="00D90242">
        <w:rPr>
          <w:lang w:val="en-GB"/>
        </w:rPr>
        <w:t xml:space="preserve"> depending on the theory. In nominalist theories that are committed to the existence of properties, </w:t>
      </w:r>
      <w:r w:rsidR="00BD55AA" w:rsidRPr="00D90242">
        <w:rPr>
          <w:lang w:val="en-GB"/>
        </w:rPr>
        <w:t>it is</w:t>
      </w:r>
      <w:r w:rsidRPr="00D90242">
        <w:rPr>
          <w:lang w:val="en-GB"/>
        </w:rPr>
        <w:t xml:space="preserve"> </w:t>
      </w:r>
      <w:r w:rsidR="003D2167" w:rsidRPr="00D90242">
        <w:rPr>
          <w:lang w:val="en-GB"/>
        </w:rPr>
        <w:t>for instance class/set</w:t>
      </w:r>
      <w:r w:rsidR="00CB7FBE">
        <w:rPr>
          <w:lang w:val="en-GB"/>
        </w:rPr>
        <w:t xml:space="preserve"> </w:t>
      </w:r>
      <w:r w:rsidR="003D2167" w:rsidRPr="00D90242">
        <w:rPr>
          <w:lang w:val="en-GB"/>
        </w:rPr>
        <w:t xml:space="preserve">membership, </w:t>
      </w:r>
      <w:r w:rsidRPr="00D90242">
        <w:rPr>
          <w:lang w:val="en-GB"/>
        </w:rPr>
        <w:t>inherence, modification or characterization.</w:t>
      </w:r>
    </w:p>
    <w:p w14:paraId="5D6919E4" w14:textId="31DD0611" w:rsidR="00EF2D2C" w:rsidRPr="00D90242" w:rsidRDefault="008C7FFC" w:rsidP="00990346">
      <w:pPr>
        <w:rPr>
          <w:lang w:val="en-GB"/>
        </w:rPr>
      </w:pPr>
      <w:r w:rsidRPr="00D90242">
        <w:rPr>
          <w:lang w:val="en-GB"/>
        </w:rPr>
        <w:t>The SNT is amo</w:t>
      </w:r>
      <w:r w:rsidR="00B97608" w:rsidRPr="00D90242">
        <w:rPr>
          <w:lang w:val="en-GB"/>
        </w:rPr>
        <w:t>ng such theories</w:t>
      </w:r>
      <w:r w:rsidR="00CB7FBE">
        <w:rPr>
          <w:lang w:val="en-GB"/>
        </w:rPr>
        <w:t>,</w:t>
      </w:r>
      <w:r w:rsidR="00B97608" w:rsidRPr="00D90242">
        <w:rPr>
          <w:lang w:val="en-GB"/>
        </w:rPr>
        <w:t xml:space="preserve"> but</w:t>
      </w:r>
      <w:r w:rsidR="003510A3" w:rsidRPr="00D90242">
        <w:rPr>
          <w:lang w:val="en-GB"/>
        </w:rPr>
        <w:t xml:space="preserve"> it gives a </w:t>
      </w:r>
      <w:r w:rsidR="00BE6944" w:rsidRPr="00D90242">
        <w:rPr>
          <w:lang w:val="en-GB"/>
        </w:rPr>
        <w:t xml:space="preserve">reductive </w:t>
      </w:r>
      <w:r w:rsidR="003510A3" w:rsidRPr="00D90242">
        <w:rPr>
          <w:lang w:val="en-GB"/>
        </w:rPr>
        <w:t>metaphysical</w:t>
      </w:r>
      <w:r w:rsidRPr="00D90242">
        <w:rPr>
          <w:lang w:val="en-GB"/>
        </w:rPr>
        <w:t xml:space="preserve"> </w:t>
      </w:r>
      <w:r w:rsidRPr="00D90242">
        <w:rPr>
          <w:i/>
          <w:lang w:val="en-GB"/>
        </w:rPr>
        <w:t>analysis</w:t>
      </w:r>
      <w:r w:rsidRPr="00D90242">
        <w:rPr>
          <w:lang w:val="en-GB"/>
        </w:rPr>
        <w:t xml:space="preserve"> of </w:t>
      </w:r>
      <w:r w:rsidR="00950C94" w:rsidRPr="00D90242">
        <w:rPr>
          <w:lang w:val="en-GB"/>
        </w:rPr>
        <w:t>the relation of inherence</w:t>
      </w:r>
      <w:r w:rsidR="005E5E98" w:rsidRPr="00D90242">
        <w:rPr>
          <w:lang w:val="en-GB"/>
        </w:rPr>
        <w:t>: inherence co</w:t>
      </w:r>
      <w:r w:rsidR="001559BE" w:rsidRPr="00D90242">
        <w:rPr>
          <w:lang w:val="en-GB"/>
        </w:rPr>
        <w:t xml:space="preserve">nsists of other relations such </w:t>
      </w:r>
      <w:r w:rsidR="005E5E98" w:rsidRPr="00D90242">
        <w:rPr>
          <w:lang w:val="en-GB"/>
        </w:rPr>
        <w:t>as parthood and strong rigid dependence</w:t>
      </w:r>
      <w:r w:rsidR="001607FD" w:rsidRPr="00D90242">
        <w:rPr>
          <w:lang w:val="en-GB"/>
        </w:rPr>
        <w:t xml:space="preserve"> (cf. </w:t>
      </w:r>
      <w:r w:rsidR="00824A6F" w:rsidRPr="00D90242">
        <w:rPr>
          <w:lang w:val="en-GB"/>
        </w:rPr>
        <w:lastRenderedPageBreak/>
        <w:t xml:space="preserve">Keinänen’s paper in this collection and </w:t>
      </w:r>
      <w:r w:rsidR="001607FD" w:rsidRPr="00D90242">
        <w:rPr>
          <w:lang w:val="en-GB"/>
        </w:rPr>
        <w:t>Fisher 2018)</w:t>
      </w:r>
      <w:r w:rsidR="00950C94" w:rsidRPr="00D90242">
        <w:rPr>
          <w:lang w:val="en-GB"/>
        </w:rPr>
        <w:t xml:space="preserve">. </w:t>
      </w:r>
      <w:r w:rsidR="00307E7C" w:rsidRPr="00D90242">
        <w:rPr>
          <w:lang w:val="en-GB"/>
        </w:rPr>
        <w:t xml:space="preserve">This is due to the point that </w:t>
      </w:r>
      <w:r w:rsidR="007C1B50" w:rsidRPr="00D90242">
        <w:rPr>
          <w:lang w:val="en-GB"/>
        </w:rPr>
        <w:t xml:space="preserve">the SNT, like </w:t>
      </w:r>
      <w:r w:rsidR="00484D3D" w:rsidRPr="00D90242">
        <w:rPr>
          <w:lang w:val="en-GB"/>
        </w:rPr>
        <w:t>any trope theory</w:t>
      </w:r>
      <w:r w:rsidR="003D3410" w:rsidRPr="00D90242">
        <w:rPr>
          <w:lang w:val="en-GB"/>
        </w:rPr>
        <w:t>,</w:t>
      </w:r>
      <w:r w:rsidR="00484D3D" w:rsidRPr="00D90242">
        <w:rPr>
          <w:lang w:val="en-GB"/>
        </w:rPr>
        <w:t xml:space="preserve"> such as </w:t>
      </w:r>
      <w:r w:rsidR="007C1B50" w:rsidRPr="00D90242">
        <w:rPr>
          <w:lang w:val="en-GB"/>
        </w:rPr>
        <w:t>Maurin’</w:t>
      </w:r>
      <w:r w:rsidR="00DF49A1" w:rsidRPr="00D90242">
        <w:rPr>
          <w:lang w:val="en-GB"/>
        </w:rPr>
        <w:t>s account (2011)</w:t>
      </w:r>
      <w:r w:rsidR="007C1B50" w:rsidRPr="00D90242">
        <w:rPr>
          <w:lang w:val="en-GB"/>
        </w:rPr>
        <w:t xml:space="preserve">, is a </w:t>
      </w:r>
      <w:r w:rsidR="007C1B50" w:rsidRPr="00D90242">
        <w:rPr>
          <w:i/>
          <w:lang w:val="en-GB"/>
        </w:rPr>
        <w:t>bundle</w:t>
      </w:r>
      <w:r w:rsidR="00CB7FBE">
        <w:rPr>
          <w:i/>
          <w:lang w:val="en-GB"/>
        </w:rPr>
        <w:t xml:space="preserve"> </w:t>
      </w:r>
      <w:r w:rsidR="007C1B50" w:rsidRPr="00D90242">
        <w:rPr>
          <w:i/>
          <w:lang w:val="en-GB"/>
        </w:rPr>
        <w:t>theory of objects</w:t>
      </w:r>
      <w:r w:rsidR="007C1B50" w:rsidRPr="00D90242">
        <w:rPr>
          <w:lang w:val="en-GB"/>
        </w:rPr>
        <w:t>.</w:t>
      </w:r>
      <w:r w:rsidR="00C863CE" w:rsidRPr="00D90242">
        <w:rPr>
          <w:lang w:val="en-GB"/>
        </w:rPr>
        <w:t xml:space="preserve"> </w:t>
      </w:r>
      <w:r w:rsidR="00CE23AF" w:rsidRPr="00D90242">
        <w:rPr>
          <w:lang w:val="en-GB"/>
        </w:rPr>
        <w:t>For an entity to be an object is for it to be a terminus of inherence</w:t>
      </w:r>
      <w:r w:rsidR="00CB7FBE">
        <w:rPr>
          <w:lang w:val="en-GB"/>
        </w:rPr>
        <w:t>,</w:t>
      </w:r>
      <w:r w:rsidR="00CE23AF" w:rsidRPr="00D90242">
        <w:rPr>
          <w:lang w:val="en-GB"/>
        </w:rPr>
        <w:t xml:space="preserve"> since for an entity to be an object is for it to be a bearer of properties. </w:t>
      </w:r>
      <w:r w:rsidR="00891305" w:rsidRPr="00D90242">
        <w:rPr>
          <w:lang w:val="en-GB"/>
        </w:rPr>
        <w:t xml:space="preserve">In </w:t>
      </w:r>
      <w:r w:rsidR="00143D0D" w:rsidRPr="00D90242">
        <w:rPr>
          <w:lang w:val="en-GB"/>
        </w:rPr>
        <w:t>the bundle</w:t>
      </w:r>
      <w:r w:rsidR="00CB7FBE">
        <w:rPr>
          <w:lang w:val="en-GB"/>
        </w:rPr>
        <w:t xml:space="preserve"> </w:t>
      </w:r>
      <w:r w:rsidR="00891305" w:rsidRPr="00D90242">
        <w:rPr>
          <w:lang w:val="en-GB"/>
        </w:rPr>
        <w:t xml:space="preserve">theories, </w:t>
      </w:r>
      <w:r w:rsidR="009C12EF" w:rsidRPr="00D90242">
        <w:rPr>
          <w:lang w:val="en-GB"/>
        </w:rPr>
        <w:t>objects</w:t>
      </w:r>
      <w:r w:rsidR="00604A5C" w:rsidRPr="00D90242">
        <w:rPr>
          <w:lang w:val="en-GB"/>
        </w:rPr>
        <w:t xml:space="preserve"> </w:t>
      </w:r>
      <w:r w:rsidR="00B8537D" w:rsidRPr="00D90242">
        <w:rPr>
          <w:lang w:val="en-GB"/>
        </w:rPr>
        <w:t xml:space="preserve">are complex entities </w:t>
      </w:r>
      <w:r w:rsidR="00891305" w:rsidRPr="00D90242">
        <w:rPr>
          <w:lang w:val="en-GB"/>
        </w:rPr>
        <w:t>constructed by tropes</w:t>
      </w:r>
      <w:r w:rsidR="00143D0D" w:rsidRPr="00D90242">
        <w:rPr>
          <w:lang w:val="en-GB"/>
        </w:rPr>
        <w:t xml:space="preserve"> </w:t>
      </w:r>
      <w:r w:rsidR="00EA4946" w:rsidRPr="00D90242">
        <w:rPr>
          <w:lang w:val="en-GB"/>
        </w:rPr>
        <w:t>(</w:t>
      </w:r>
      <w:r w:rsidR="00143D0D" w:rsidRPr="00D90242">
        <w:rPr>
          <w:lang w:val="en-GB"/>
        </w:rPr>
        <w:t>or</w:t>
      </w:r>
      <w:r w:rsidR="00EA4946" w:rsidRPr="00D90242">
        <w:rPr>
          <w:lang w:val="en-GB"/>
        </w:rPr>
        <w:t>,</w:t>
      </w:r>
      <w:r w:rsidR="00143D0D" w:rsidRPr="00D90242">
        <w:rPr>
          <w:lang w:val="en-GB"/>
        </w:rPr>
        <w:t xml:space="preserve"> universals</w:t>
      </w:r>
      <w:r w:rsidR="00EA4946" w:rsidRPr="00D90242">
        <w:rPr>
          <w:lang w:val="en-GB"/>
        </w:rPr>
        <w:t>)</w:t>
      </w:r>
      <w:r w:rsidR="00891305" w:rsidRPr="00D90242">
        <w:rPr>
          <w:lang w:val="en-GB"/>
        </w:rPr>
        <w:t xml:space="preserve"> and the holding of certain relations such as parthood and strong dependence or compresence</w:t>
      </w:r>
      <w:r w:rsidR="00C71AFD">
        <w:rPr>
          <w:lang w:val="en-GB"/>
        </w:rPr>
        <w:t>, which are analysing relations</w:t>
      </w:r>
      <w:r w:rsidR="00B86C19" w:rsidRPr="00D90242">
        <w:rPr>
          <w:lang w:val="en-GB"/>
        </w:rPr>
        <w:t xml:space="preserve"> (</w:t>
      </w:r>
      <w:r w:rsidR="00143D0D" w:rsidRPr="00D90242">
        <w:rPr>
          <w:lang w:val="en-GB"/>
        </w:rPr>
        <w:t>e.g. Campbell 1990,</w:t>
      </w:r>
      <w:r w:rsidR="00EA4946" w:rsidRPr="00D90242">
        <w:rPr>
          <w:lang w:val="en-GB"/>
        </w:rPr>
        <w:t xml:space="preserve"> ch. 1;</w:t>
      </w:r>
      <w:r w:rsidR="00143D0D" w:rsidRPr="00D90242">
        <w:rPr>
          <w:lang w:val="en-GB"/>
        </w:rPr>
        <w:t xml:space="preserve"> </w:t>
      </w:r>
      <w:r w:rsidR="00B86C19" w:rsidRPr="00D90242">
        <w:rPr>
          <w:lang w:val="en-GB"/>
        </w:rPr>
        <w:t>Maurin 2011</w:t>
      </w:r>
      <w:r w:rsidR="00143D0D" w:rsidRPr="00D90242">
        <w:rPr>
          <w:lang w:val="en-GB"/>
        </w:rPr>
        <w:t>; Fisher 2018</w:t>
      </w:r>
      <w:r w:rsidR="00B86C19" w:rsidRPr="00D90242">
        <w:rPr>
          <w:lang w:val="en-GB"/>
        </w:rPr>
        <w:t>)</w:t>
      </w:r>
      <w:r w:rsidR="009C12EF" w:rsidRPr="00D90242">
        <w:rPr>
          <w:lang w:val="en-GB"/>
        </w:rPr>
        <w:t>.</w:t>
      </w:r>
      <w:r w:rsidR="00891305" w:rsidRPr="00D90242">
        <w:rPr>
          <w:lang w:val="en-GB"/>
        </w:rPr>
        <w:t xml:space="preserve"> </w:t>
      </w:r>
      <w:r w:rsidR="00F14CFC" w:rsidRPr="00D90242">
        <w:rPr>
          <w:lang w:val="en-GB"/>
        </w:rPr>
        <w:t xml:space="preserve">Therefore, not only objecthood but also inherence is in the </w:t>
      </w:r>
      <w:r w:rsidR="00F14CFC" w:rsidRPr="00D90242">
        <w:rPr>
          <w:i/>
          <w:lang w:val="en-GB"/>
        </w:rPr>
        <w:t>analysandum</w:t>
      </w:r>
      <w:r w:rsidR="00F14CFC" w:rsidRPr="00D90242">
        <w:rPr>
          <w:lang w:val="en-GB"/>
        </w:rPr>
        <w:t xml:space="preserve"> in </w:t>
      </w:r>
      <w:r w:rsidR="006C4378" w:rsidRPr="00D90242">
        <w:rPr>
          <w:lang w:val="en-GB"/>
        </w:rPr>
        <w:t>trope theories</w:t>
      </w:r>
      <w:r w:rsidR="00F14CFC" w:rsidRPr="00D90242">
        <w:rPr>
          <w:lang w:val="en-GB"/>
        </w:rPr>
        <w:t xml:space="preserve">. </w:t>
      </w:r>
      <w:r w:rsidR="00891305" w:rsidRPr="00D90242">
        <w:rPr>
          <w:lang w:val="en-GB"/>
        </w:rPr>
        <w:t>So</w:t>
      </w:r>
      <w:r w:rsidR="00CB7FBE">
        <w:rPr>
          <w:lang w:val="en-GB"/>
        </w:rPr>
        <w:t>,</w:t>
      </w:r>
      <w:r w:rsidR="00891305" w:rsidRPr="00D90242">
        <w:rPr>
          <w:lang w:val="en-GB"/>
        </w:rPr>
        <w:t xml:space="preserve"> it would be </w:t>
      </w:r>
      <w:r w:rsidR="009814F2" w:rsidRPr="00D90242">
        <w:rPr>
          <w:lang w:val="en-GB"/>
        </w:rPr>
        <w:t xml:space="preserve">viciously </w:t>
      </w:r>
      <w:r w:rsidR="00450503" w:rsidRPr="00D90242">
        <w:rPr>
          <w:lang w:val="en-GB"/>
        </w:rPr>
        <w:t>circular</w:t>
      </w:r>
      <w:r w:rsidR="00F14CFC" w:rsidRPr="00D90242">
        <w:rPr>
          <w:lang w:val="en-GB"/>
        </w:rPr>
        <w:t xml:space="preserve"> if inherence </w:t>
      </w:r>
      <w:r w:rsidR="00CB7FBE">
        <w:rPr>
          <w:lang w:val="en-GB"/>
        </w:rPr>
        <w:t>was</w:t>
      </w:r>
      <w:r w:rsidR="00CB7FBE" w:rsidRPr="00D90242">
        <w:rPr>
          <w:lang w:val="en-GB"/>
        </w:rPr>
        <w:t xml:space="preserve"> </w:t>
      </w:r>
      <w:r w:rsidR="00F14CFC" w:rsidRPr="00D90242">
        <w:rPr>
          <w:lang w:val="en-GB"/>
        </w:rPr>
        <w:t>one the</w:t>
      </w:r>
      <w:r w:rsidR="00891305" w:rsidRPr="00D90242">
        <w:rPr>
          <w:lang w:val="en-GB"/>
        </w:rPr>
        <w:t xml:space="preserve"> relations</w:t>
      </w:r>
      <w:r w:rsidR="00F14CFC" w:rsidRPr="00D90242">
        <w:rPr>
          <w:lang w:val="en-GB"/>
        </w:rPr>
        <w:t xml:space="preserve"> in the </w:t>
      </w:r>
      <w:r w:rsidR="00F14CFC" w:rsidRPr="00D90242">
        <w:rPr>
          <w:i/>
          <w:lang w:val="en-GB"/>
        </w:rPr>
        <w:t>analysans</w:t>
      </w:r>
      <w:r w:rsidR="00891305" w:rsidRPr="00D90242">
        <w:rPr>
          <w:lang w:val="en-GB"/>
        </w:rPr>
        <w:t>.</w:t>
      </w:r>
      <w:r w:rsidR="00950C94" w:rsidRPr="00D90242">
        <w:rPr>
          <w:color w:val="FF0000"/>
          <w:lang w:val="en-GB"/>
        </w:rPr>
        <w:t xml:space="preserve"> </w:t>
      </w:r>
      <w:r w:rsidR="00891305" w:rsidRPr="00D90242">
        <w:rPr>
          <w:lang w:val="en-GB"/>
        </w:rPr>
        <w:t xml:space="preserve">Consequently, </w:t>
      </w:r>
      <w:r w:rsidR="00613346" w:rsidRPr="00D90242">
        <w:rPr>
          <w:lang w:val="en-GB"/>
        </w:rPr>
        <w:t xml:space="preserve">in trope theories </w:t>
      </w:r>
      <w:r w:rsidR="00E4034F" w:rsidRPr="00D90242">
        <w:rPr>
          <w:lang w:val="en-GB"/>
        </w:rPr>
        <w:t xml:space="preserve">the holding of </w:t>
      </w:r>
      <w:r w:rsidR="00570F11" w:rsidRPr="00D90242">
        <w:rPr>
          <w:lang w:val="en-GB"/>
        </w:rPr>
        <w:t>the</w:t>
      </w:r>
      <w:r w:rsidR="00E4034F" w:rsidRPr="00D90242">
        <w:rPr>
          <w:lang w:val="en-GB"/>
        </w:rPr>
        <w:t xml:space="preserve"> </w:t>
      </w:r>
      <w:r w:rsidR="00CB7FBE" w:rsidRPr="00D90242">
        <w:rPr>
          <w:lang w:val="en-GB"/>
        </w:rPr>
        <w:t>analysing</w:t>
      </w:r>
      <w:r w:rsidR="00E4034F" w:rsidRPr="00D90242">
        <w:rPr>
          <w:lang w:val="en-GB"/>
        </w:rPr>
        <w:t xml:space="preserve"> relations has to constitute the holding of </w:t>
      </w:r>
      <w:r w:rsidR="00613346" w:rsidRPr="00D90242">
        <w:rPr>
          <w:lang w:val="en-GB"/>
        </w:rPr>
        <w:t>inherence</w:t>
      </w:r>
      <w:r w:rsidR="000C55E6" w:rsidRPr="00D90242">
        <w:rPr>
          <w:lang w:val="en-GB"/>
        </w:rPr>
        <w:t xml:space="preserve">. </w:t>
      </w:r>
      <w:r w:rsidR="00451763">
        <w:rPr>
          <w:lang w:val="en-GB"/>
        </w:rPr>
        <w:t>Thus</w:t>
      </w:r>
      <w:r w:rsidR="000C55E6" w:rsidRPr="00D90242">
        <w:rPr>
          <w:lang w:val="en-GB"/>
        </w:rPr>
        <w:t xml:space="preserve">, </w:t>
      </w:r>
      <w:r w:rsidR="00950C94" w:rsidRPr="00D90242">
        <w:rPr>
          <w:lang w:val="en-GB"/>
        </w:rPr>
        <w:t xml:space="preserve">inherence is not a simple </w:t>
      </w:r>
      <w:r w:rsidR="00E7280C" w:rsidRPr="00D90242">
        <w:rPr>
          <w:lang w:val="en-GB"/>
        </w:rPr>
        <w:t>FOR</w:t>
      </w:r>
      <w:r w:rsidR="00980C42" w:rsidRPr="00D90242">
        <w:rPr>
          <w:lang w:val="en-GB"/>
        </w:rPr>
        <w:t xml:space="preserve"> in the SNT</w:t>
      </w:r>
      <w:r w:rsidR="00102C97" w:rsidRPr="00D90242">
        <w:rPr>
          <w:lang w:val="en-GB"/>
        </w:rPr>
        <w:t>, or any trope theory,</w:t>
      </w:r>
      <w:r w:rsidR="0094021D" w:rsidRPr="00D90242">
        <w:rPr>
          <w:lang w:val="en-GB"/>
        </w:rPr>
        <w:t xml:space="preserve"> because it is</w:t>
      </w:r>
      <w:r w:rsidR="00AF059F">
        <w:rPr>
          <w:lang w:val="en-GB"/>
        </w:rPr>
        <w:t xml:space="preserve"> complex</w:t>
      </w:r>
      <w:r w:rsidR="00EF2D2C" w:rsidRPr="00D90242">
        <w:rPr>
          <w:lang w:val="en-GB"/>
        </w:rPr>
        <w:t>.</w:t>
      </w:r>
    </w:p>
    <w:p w14:paraId="0E7933C3" w14:textId="5335A470" w:rsidR="008C7FFC" w:rsidRPr="00D90242" w:rsidRDefault="00EF2D2C" w:rsidP="00990346">
      <w:pPr>
        <w:rPr>
          <w:lang w:val="en-GB"/>
        </w:rPr>
      </w:pPr>
      <w:r w:rsidRPr="00D90242">
        <w:rPr>
          <w:lang w:val="en-GB"/>
        </w:rPr>
        <w:t>Hence</w:t>
      </w:r>
      <w:r w:rsidR="00C349DC" w:rsidRPr="00D90242">
        <w:rPr>
          <w:lang w:val="en-GB"/>
        </w:rPr>
        <w:t>,</w:t>
      </w:r>
      <w:r w:rsidR="00950C94" w:rsidRPr="00D90242">
        <w:rPr>
          <w:lang w:val="en-GB"/>
        </w:rPr>
        <w:t xml:space="preserve"> </w:t>
      </w:r>
      <w:r w:rsidR="00CE23AF" w:rsidRPr="00D90242">
        <w:rPr>
          <w:lang w:val="en-GB"/>
        </w:rPr>
        <w:t xml:space="preserve">it is not stated in </w:t>
      </w:r>
      <w:r w:rsidR="00844F1B" w:rsidRPr="00D90242">
        <w:rPr>
          <w:lang w:val="en-GB"/>
        </w:rPr>
        <w:t>the SNT</w:t>
      </w:r>
      <w:r w:rsidR="00CB7FBE">
        <w:rPr>
          <w:lang w:val="en-GB"/>
        </w:rPr>
        <w:t xml:space="preserve"> – </w:t>
      </w:r>
      <w:r w:rsidR="00CE23AF" w:rsidRPr="00D90242">
        <w:rPr>
          <w:lang w:val="en-GB"/>
        </w:rPr>
        <w:t>as it ought not</w:t>
      </w:r>
      <w:r w:rsidR="00CB7FBE">
        <w:rPr>
          <w:lang w:val="en-GB"/>
        </w:rPr>
        <w:t xml:space="preserve"> be</w:t>
      </w:r>
      <w:r w:rsidR="00CE23AF" w:rsidRPr="00D90242">
        <w:rPr>
          <w:lang w:val="en-GB"/>
        </w:rPr>
        <w:t xml:space="preserve"> in any</w:t>
      </w:r>
      <w:r w:rsidR="00F050CB" w:rsidRPr="00D90242">
        <w:rPr>
          <w:lang w:val="en-GB"/>
        </w:rPr>
        <w:t xml:space="preserve"> trope theory</w:t>
      </w:r>
      <w:r w:rsidR="00CB7FBE">
        <w:rPr>
          <w:lang w:val="en-GB"/>
        </w:rPr>
        <w:t xml:space="preserve"> – </w:t>
      </w:r>
      <w:r w:rsidR="00CE23AF" w:rsidRPr="00D90242">
        <w:rPr>
          <w:lang w:val="en-GB"/>
        </w:rPr>
        <w:t>that</w:t>
      </w:r>
      <w:r w:rsidR="00844F1B" w:rsidRPr="00D90242">
        <w:rPr>
          <w:lang w:val="en-GB"/>
        </w:rPr>
        <w:t xml:space="preserve"> </w:t>
      </w:r>
      <w:r w:rsidR="00950C94" w:rsidRPr="00D90242">
        <w:rPr>
          <w:lang w:val="en-GB"/>
        </w:rPr>
        <w:t xml:space="preserve">tropes are </w:t>
      </w:r>
      <w:r w:rsidR="004354E9" w:rsidRPr="00D90242">
        <w:rPr>
          <w:i/>
          <w:lang w:val="en-GB"/>
        </w:rPr>
        <w:t>formal ontologically</w:t>
      </w:r>
      <w:r w:rsidR="004354E9" w:rsidRPr="00D90242">
        <w:rPr>
          <w:lang w:val="en-GB"/>
        </w:rPr>
        <w:t xml:space="preserve"> </w:t>
      </w:r>
      <w:r w:rsidR="00950C94" w:rsidRPr="00D90242">
        <w:rPr>
          <w:i/>
          <w:lang w:val="en-GB"/>
        </w:rPr>
        <w:t>fundamentally</w:t>
      </w:r>
      <w:r w:rsidR="00950C94" w:rsidRPr="00D90242">
        <w:rPr>
          <w:lang w:val="en-GB"/>
        </w:rPr>
        <w:t xml:space="preserve"> properties or objects, or </w:t>
      </w:r>
      <w:r w:rsidR="00B956E0" w:rsidRPr="00D90242">
        <w:rPr>
          <w:lang w:val="en-GB"/>
        </w:rPr>
        <w:t>more</w:t>
      </w:r>
      <w:r w:rsidR="00950C94" w:rsidRPr="00D90242">
        <w:rPr>
          <w:lang w:val="en-GB"/>
        </w:rPr>
        <w:t xml:space="preserve"> akin to </w:t>
      </w:r>
      <w:r w:rsidR="00B956E0" w:rsidRPr="00D90242">
        <w:rPr>
          <w:lang w:val="en-GB"/>
        </w:rPr>
        <w:t>one than the other</w:t>
      </w:r>
      <w:r w:rsidR="00950C94" w:rsidRPr="00D90242">
        <w:rPr>
          <w:lang w:val="en-GB"/>
        </w:rPr>
        <w:t>.</w:t>
      </w:r>
      <w:r w:rsidR="006F2C26" w:rsidRPr="00D90242">
        <w:rPr>
          <w:lang w:val="en-GB"/>
        </w:rPr>
        <w:t xml:space="preserve"> One just cannot consider the fundamental ontological form of tropes in these terms</w:t>
      </w:r>
      <w:r w:rsidR="00F050CB" w:rsidRPr="00D90242">
        <w:rPr>
          <w:lang w:val="en-GB"/>
        </w:rPr>
        <w:t xml:space="preserve"> when one considers trope theories</w:t>
      </w:r>
      <w:r w:rsidR="006F2C26" w:rsidRPr="00D90242">
        <w:rPr>
          <w:lang w:val="en-GB"/>
        </w:rPr>
        <w:t>.</w:t>
      </w:r>
      <w:r w:rsidR="00051724" w:rsidRPr="00D90242">
        <w:rPr>
          <w:lang w:val="en-GB"/>
        </w:rPr>
        <w:t xml:space="preserve"> Rather, </w:t>
      </w:r>
      <w:r w:rsidR="00980C42" w:rsidRPr="00D90242">
        <w:rPr>
          <w:lang w:val="en-GB"/>
        </w:rPr>
        <w:t xml:space="preserve">ontologically </w:t>
      </w:r>
      <w:r w:rsidR="00051724" w:rsidRPr="00D90242">
        <w:rPr>
          <w:lang w:val="en-GB"/>
        </w:rPr>
        <w:t>tropes are identified with thin natures</w:t>
      </w:r>
      <w:r w:rsidR="00CB7FBE">
        <w:rPr>
          <w:lang w:val="en-GB"/>
        </w:rPr>
        <w:t>,</w:t>
      </w:r>
      <w:r w:rsidR="00051724" w:rsidRPr="00D90242">
        <w:rPr>
          <w:lang w:val="en-GB"/>
        </w:rPr>
        <w:t xml:space="preserve"> and</w:t>
      </w:r>
      <w:r w:rsidR="001559BE" w:rsidRPr="00D90242">
        <w:rPr>
          <w:lang w:val="en-GB"/>
        </w:rPr>
        <w:t xml:space="preserve"> </w:t>
      </w:r>
      <w:r w:rsidR="00F050CB" w:rsidRPr="00D90242">
        <w:rPr>
          <w:lang w:val="en-GB"/>
        </w:rPr>
        <w:t xml:space="preserve">in the SNT </w:t>
      </w:r>
      <w:r w:rsidR="001559BE" w:rsidRPr="00D90242">
        <w:rPr>
          <w:lang w:val="en-GB"/>
        </w:rPr>
        <w:t xml:space="preserve">their </w:t>
      </w:r>
      <w:r w:rsidR="00322740" w:rsidRPr="00D90242">
        <w:rPr>
          <w:lang w:val="en-GB"/>
        </w:rPr>
        <w:t xml:space="preserve">full </w:t>
      </w:r>
      <w:r w:rsidR="001559BE" w:rsidRPr="00D90242">
        <w:rPr>
          <w:lang w:val="en-GB"/>
        </w:rPr>
        <w:t>fundamental ontological form is to be</w:t>
      </w:r>
      <w:r w:rsidR="00051724" w:rsidRPr="00D90242">
        <w:rPr>
          <w:lang w:val="en-GB"/>
        </w:rPr>
        <w:t xml:space="preserve"> </w:t>
      </w:r>
      <w:r w:rsidR="00543D95" w:rsidRPr="00D90242">
        <w:rPr>
          <w:lang w:val="en-GB"/>
        </w:rPr>
        <w:t xml:space="preserve">a </w:t>
      </w:r>
      <w:r w:rsidR="00980C42" w:rsidRPr="00D90242">
        <w:rPr>
          <w:lang w:val="en-GB"/>
        </w:rPr>
        <w:t>strongly rigidly</w:t>
      </w:r>
      <w:r w:rsidR="0094021D" w:rsidRPr="00D90242">
        <w:rPr>
          <w:lang w:val="en-GB"/>
        </w:rPr>
        <w:t xml:space="preserve"> or generically</w:t>
      </w:r>
      <w:r w:rsidR="00051724" w:rsidRPr="00D90242">
        <w:rPr>
          <w:lang w:val="en-GB"/>
        </w:rPr>
        <w:t xml:space="preserve"> d</w:t>
      </w:r>
      <w:r w:rsidR="00543D95" w:rsidRPr="00D90242">
        <w:rPr>
          <w:lang w:val="en-GB"/>
        </w:rPr>
        <w:t>ependent individual simple part</w:t>
      </w:r>
      <w:r w:rsidR="00051724" w:rsidRPr="00D90242">
        <w:rPr>
          <w:lang w:val="en-GB"/>
        </w:rPr>
        <w:t>.</w:t>
      </w:r>
      <w:r w:rsidR="00541519" w:rsidRPr="00D90242">
        <w:rPr>
          <w:lang w:val="en-GB"/>
        </w:rPr>
        <w:t xml:space="preserve"> The </w:t>
      </w:r>
      <w:r w:rsidR="00BB4AFF" w:rsidRPr="00D90242">
        <w:rPr>
          <w:lang w:val="en-GB"/>
        </w:rPr>
        <w:t xml:space="preserve">dichotomous </w:t>
      </w:r>
      <w:r w:rsidR="008B4596" w:rsidRPr="00D90242">
        <w:rPr>
          <w:lang w:val="en-GB"/>
        </w:rPr>
        <w:t xml:space="preserve">question </w:t>
      </w:r>
      <w:r w:rsidR="00541519" w:rsidRPr="00D90242">
        <w:rPr>
          <w:lang w:val="en-GB"/>
        </w:rPr>
        <w:t xml:space="preserve">set-up of properties or objects </w:t>
      </w:r>
      <w:r w:rsidR="000A488B">
        <w:rPr>
          <w:lang w:val="en-GB"/>
        </w:rPr>
        <w:t xml:space="preserve">– </w:t>
      </w:r>
      <w:r w:rsidR="00541519" w:rsidRPr="00D90242">
        <w:rPr>
          <w:lang w:val="en-GB"/>
        </w:rPr>
        <w:t xml:space="preserve">or </w:t>
      </w:r>
      <w:r w:rsidR="00CB7FBE">
        <w:rPr>
          <w:lang w:val="en-GB"/>
        </w:rPr>
        <w:t xml:space="preserve">being </w:t>
      </w:r>
      <w:r w:rsidR="00541519" w:rsidRPr="00D90242">
        <w:rPr>
          <w:lang w:val="en-GB"/>
        </w:rPr>
        <w:t xml:space="preserve">more akin to </w:t>
      </w:r>
      <w:r w:rsidR="00CB7FBE">
        <w:rPr>
          <w:lang w:val="en-GB"/>
        </w:rPr>
        <w:t>one or the other</w:t>
      </w:r>
      <w:r w:rsidR="00541519" w:rsidRPr="00D90242">
        <w:rPr>
          <w:lang w:val="en-GB"/>
        </w:rPr>
        <w:t xml:space="preserve"> </w:t>
      </w:r>
      <w:r w:rsidR="000A488B">
        <w:rPr>
          <w:lang w:val="en-GB"/>
        </w:rPr>
        <w:t xml:space="preserve">– </w:t>
      </w:r>
      <w:r w:rsidR="00541519" w:rsidRPr="00D90242">
        <w:rPr>
          <w:lang w:val="en-GB"/>
        </w:rPr>
        <w:t>is a non-starter from the point of view of the SNT</w:t>
      </w:r>
      <w:r w:rsidR="000A488B">
        <w:rPr>
          <w:lang w:val="en-GB"/>
        </w:rPr>
        <w:t>,</w:t>
      </w:r>
      <w:r w:rsidR="00890D19" w:rsidRPr="00D90242">
        <w:rPr>
          <w:lang w:val="en-GB"/>
        </w:rPr>
        <w:t xml:space="preserve"> as it should be in any trope theory as a bundle account of objects</w:t>
      </w:r>
      <w:r w:rsidR="00541519" w:rsidRPr="00D90242">
        <w:rPr>
          <w:lang w:val="en-GB"/>
        </w:rPr>
        <w:t>.</w:t>
      </w:r>
    </w:p>
    <w:p w14:paraId="47FF6353" w14:textId="0475DE2A" w:rsidR="00F86B27" w:rsidRPr="00D90242" w:rsidRDefault="00363058" w:rsidP="00990346">
      <w:pPr>
        <w:rPr>
          <w:lang w:val="en-GB"/>
        </w:rPr>
      </w:pPr>
      <w:r w:rsidRPr="00D90242">
        <w:rPr>
          <w:lang w:val="en-GB"/>
        </w:rPr>
        <w:t xml:space="preserve">In order to argue against trope theory, </w:t>
      </w:r>
      <w:r w:rsidR="006D328C" w:rsidRPr="00D90242">
        <w:rPr>
          <w:lang w:val="en-GB"/>
        </w:rPr>
        <w:t>Garcia</w:t>
      </w:r>
      <w:r w:rsidR="001D4936" w:rsidRPr="00D90242">
        <w:rPr>
          <w:lang w:val="en-GB"/>
        </w:rPr>
        <w:t xml:space="preserve"> (</w:t>
      </w:r>
      <w:r w:rsidR="00C760D1" w:rsidRPr="00D90242">
        <w:rPr>
          <w:lang w:val="en-GB"/>
        </w:rPr>
        <w:t>2016</w:t>
      </w:r>
      <w:r w:rsidR="00F86B27" w:rsidRPr="00D90242">
        <w:rPr>
          <w:lang w:val="en-GB"/>
        </w:rPr>
        <w:t>, 2</w:t>
      </w:r>
      <w:r w:rsidR="001D4936" w:rsidRPr="00D90242">
        <w:rPr>
          <w:lang w:val="en-GB"/>
        </w:rPr>
        <w:t>)</w:t>
      </w:r>
      <w:r w:rsidR="006D328C" w:rsidRPr="00D90242">
        <w:rPr>
          <w:lang w:val="en-GB"/>
        </w:rPr>
        <w:t xml:space="preserve"> has recently introduced </w:t>
      </w:r>
      <w:r w:rsidR="00CD7678" w:rsidRPr="00D90242">
        <w:rPr>
          <w:lang w:val="en-GB"/>
        </w:rPr>
        <w:t>a</w:t>
      </w:r>
      <w:r w:rsidR="006D328C" w:rsidRPr="00D90242">
        <w:rPr>
          <w:lang w:val="en-GB"/>
        </w:rPr>
        <w:t xml:space="preserve"> distinction between module and modifier tropes. </w:t>
      </w:r>
      <w:r w:rsidR="00624FA8" w:rsidRPr="00D90242">
        <w:rPr>
          <w:lang w:val="en-GB"/>
        </w:rPr>
        <w:t>In terms of my metatheory of formal ontology</w:t>
      </w:r>
      <w:r w:rsidR="009C2E0D" w:rsidRPr="00D90242">
        <w:rPr>
          <w:lang w:val="en-GB"/>
        </w:rPr>
        <w:t>,</w:t>
      </w:r>
      <w:r w:rsidR="00CC66C6" w:rsidRPr="00D90242">
        <w:rPr>
          <w:lang w:val="en-GB"/>
        </w:rPr>
        <w:t xml:space="preserve"> this distinction is </w:t>
      </w:r>
      <w:r w:rsidR="0084185D" w:rsidRPr="00D90242">
        <w:rPr>
          <w:lang w:val="en-GB"/>
        </w:rPr>
        <w:t>based on</w:t>
      </w:r>
      <w:r w:rsidR="00CC66C6" w:rsidRPr="00D90242">
        <w:rPr>
          <w:lang w:val="en-GB"/>
        </w:rPr>
        <w:t xml:space="preserve"> the fundamental FOR of self-inherence. M</w:t>
      </w:r>
      <w:r w:rsidR="006D328C" w:rsidRPr="00D90242">
        <w:rPr>
          <w:lang w:val="en-GB"/>
        </w:rPr>
        <w:t xml:space="preserve">odule tropes are </w:t>
      </w:r>
      <w:r w:rsidR="009C2E0D" w:rsidRPr="00D90242">
        <w:rPr>
          <w:lang w:val="en-GB"/>
        </w:rPr>
        <w:t xml:space="preserve">fundamentally </w:t>
      </w:r>
      <w:r w:rsidR="006D328C" w:rsidRPr="00D90242">
        <w:rPr>
          <w:lang w:val="en-GB"/>
        </w:rPr>
        <w:t>self-</w:t>
      </w:r>
      <w:r w:rsidR="009C2E0D" w:rsidRPr="00D90242">
        <w:rPr>
          <w:lang w:val="en-GB"/>
        </w:rPr>
        <w:t>inher</w:t>
      </w:r>
      <w:r w:rsidR="006D328C" w:rsidRPr="00D90242">
        <w:rPr>
          <w:lang w:val="en-GB"/>
        </w:rPr>
        <w:t>ing, wh</w:t>
      </w:r>
      <w:r w:rsidR="009C2E0D" w:rsidRPr="00D90242">
        <w:rPr>
          <w:lang w:val="en-GB"/>
        </w:rPr>
        <w:t>ereas modifier tropes are not</w:t>
      </w:r>
      <w:r w:rsidR="00F86B27" w:rsidRPr="00D90242">
        <w:rPr>
          <w:lang w:val="en-GB"/>
        </w:rPr>
        <w:t>:</w:t>
      </w:r>
    </w:p>
    <w:p w14:paraId="188E442F" w14:textId="4DF5707F" w:rsidR="00F86B27" w:rsidRPr="00D90242" w:rsidRDefault="00F86B27" w:rsidP="00F86B27">
      <w:pPr>
        <w:pStyle w:val="Lainaus"/>
      </w:pPr>
      <w:r w:rsidRPr="00D90242">
        <w:t>In this stronger sense</w:t>
      </w:r>
      <w:r w:rsidR="00CC66C6" w:rsidRPr="00D90242">
        <w:t xml:space="preserve"> [of module tropes]</w:t>
      </w:r>
      <w:r w:rsidRPr="00D90242">
        <w:t xml:space="preserve">, ‘particularizing a property’ involves </w:t>
      </w:r>
      <w:r w:rsidRPr="00D90242">
        <w:lastRenderedPageBreak/>
        <w:t xml:space="preserve">ascribing </w:t>
      </w:r>
      <w:r w:rsidRPr="00793E48">
        <w:rPr>
          <w:i/>
        </w:rPr>
        <w:t>objecthood</w:t>
      </w:r>
      <w:r w:rsidRPr="00D90242">
        <w:t xml:space="preserve"> to a property. Here, particularization involves converting a shareable and singly characterizing property (an immanent</w:t>
      </w:r>
      <w:r w:rsidR="00F50DDE" w:rsidRPr="00D90242">
        <w:t xml:space="preserve"> [Armstrongian]</w:t>
      </w:r>
      <w:r w:rsidRPr="00D90242">
        <w:t xml:space="preserve"> universal) into a non-shareable and </w:t>
      </w:r>
      <w:r w:rsidRPr="00D90242">
        <w:rPr>
          <w:i/>
        </w:rPr>
        <w:t>thinly propertied object</w:t>
      </w:r>
      <w:r w:rsidRPr="00D90242">
        <w:t xml:space="preserve">: a module trope. </w:t>
      </w:r>
      <w:proofErr w:type="gramStart"/>
      <w:r w:rsidRPr="00D90242">
        <w:t>So</w:t>
      </w:r>
      <w:proofErr w:type="gramEnd"/>
      <w:r w:rsidRPr="00D90242">
        <w:t xml:space="preserve"> understood, the Slogan fixes on the concept of a module trope: a </w:t>
      </w:r>
      <w:r w:rsidRPr="00D90242">
        <w:rPr>
          <w:i/>
        </w:rPr>
        <w:t>primitively</w:t>
      </w:r>
      <w:r w:rsidRPr="00D90242">
        <w:t xml:space="preserve">, naturally, and thinly charactered </w:t>
      </w:r>
      <w:r w:rsidRPr="00D90242">
        <w:rPr>
          <w:i/>
        </w:rPr>
        <w:t>object</w:t>
      </w:r>
      <w:r w:rsidRPr="00D90242">
        <w:t>. (</w:t>
      </w:r>
      <w:r w:rsidR="00A11029">
        <w:t>I</w:t>
      </w:r>
      <w:r w:rsidRPr="00D90242">
        <w:t>bid.</w:t>
      </w:r>
      <w:r w:rsidR="008737D4" w:rsidRPr="00D90242">
        <w:t xml:space="preserve">; </w:t>
      </w:r>
      <w:r w:rsidR="00A11029">
        <w:t xml:space="preserve">second, third and fourth </w:t>
      </w:r>
      <w:r w:rsidR="008737D4" w:rsidRPr="00D90242">
        <w:t>emphases added</w:t>
      </w:r>
      <w:r w:rsidRPr="00D90242">
        <w:t>)</w:t>
      </w:r>
    </w:p>
    <w:p w14:paraId="56DE2245" w14:textId="5BE9883C" w:rsidR="00CB7FBE" w:rsidRDefault="00CB7FBE" w:rsidP="00290AF5">
      <w:pPr>
        <w:pStyle w:val="Lainaus"/>
      </w:pPr>
    </w:p>
    <w:p w14:paraId="39286E32" w14:textId="40346EAD" w:rsidR="00F86B27" w:rsidRPr="00D90242" w:rsidRDefault="00F86B27" w:rsidP="00290AF5">
      <w:pPr>
        <w:pStyle w:val="Lainaus"/>
      </w:pPr>
      <w:r w:rsidRPr="00D90242">
        <w:t xml:space="preserve">Here, the Slogan fixes on the concept of </w:t>
      </w:r>
      <w:r w:rsidRPr="00D90242">
        <w:rPr>
          <w:i/>
        </w:rPr>
        <w:t>a modifier trope</w:t>
      </w:r>
      <w:r w:rsidRPr="00D90242">
        <w:t xml:space="preserve">: a non-shareable and </w:t>
      </w:r>
      <w:r w:rsidRPr="00D90242">
        <w:rPr>
          <w:i/>
        </w:rPr>
        <w:t>non-self-exemplifying</w:t>
      </w:r>
      <w:r w:rsidRPr="00D90242">
        <w:t xml:space="preserve"> property.</w:t>
      </w:r>
      <w:r w:rsidR="00AF2BBA" w:rsidRPr="00D90242">
        <w:t xml:space="preserve"> (</w:t>
      </w:r>
      <w:r w:rsidR="00A11029">
        <w:t>I</w:t>
      </w:r>
      <w:r w:rsidR="00AF2BBA" w:rsidRPr="00D90242">
        <w:t>bid.</w:t>
      </w:r>
      <w:r w:rsidRPr="00D90242">
        <w:t xml:space="preserve">; cf. </w:t>
      </w:r>
      <w:r w:rsidR="00C760D1" w:rsidRPr="00D90242">
        <w:t>2016</w:t>
      </w:r>
      <w:r w:rsidRPr="00D90242">
        <w:t xml:space="preserve">, 5; </w:t>
      </w:r>
      <w:r w:rsidRPr="00D90242">
        <w:rPr>
          <w:szCs w:val="24"/>
          <w:highlight w:val="white"/>
        </w:rPr>
        <w:t>2015, 138, 144, 148</w:t>
      </w:r>
      <w:r w:rsidR="008737D4" w:rsidRPr="00D90242">
        <w:t>; emphases added</w:t>
      </w:r>
      <w:r w:rsidRPr="00D90242">
        <w:t>)</w:t>
      </w:r>
    </w:p>
    <w:p w14:paraId="1C3ECBDC" w14:textId="7996EB76" w:rsidR="00970F8A" w:rsidRPr="00D90242" w:rsidRDefault="00D32D98" w:rsidP="00990346">
      <w:pPr>
        <w:rPr>
          <w:lang w:val="en-GB"/>
        </w:rPr>
      </w:pPr>
      <w:r w:rsidRPr="00D90242">
        <w:rPr>
          <w:lang w:val="en-GB"/>
        </w:rPr>
        <w:t>So</w:t>
      </w:r>
      <w:r w:rsidR="00A11029">
        <w:rPr>
          <w:lang w:val="en-GB"/>
        </w:rPr>
        <w:t>,</w:t>
      </w:r>
      <w:r w:rsidRPr="00D90242">
        <w:rPr>
          <w:lang w:val="en-GB"/>
        </w:rPr>
        <w:t xml:space="preserve"> t</w:t>
      </w:r>
      <w:r w:rsidR="009C2E0D" w:rsidRPr="00D90242">
        <w:rPr>
          <w:lang w:val="en-GB"/>
        </w:rPr>
        <w:t>ake any</w:t>
      </w:r>
      <w:r w:rsidR="006D328C" w:rsidRPr="00D90242">
        <w:rPr>
          <w:lang w:val="en-GB"/>
        </w:rPr>
        <w:t xml:space="preserve"> F module trope</w:t>
      </w:r>
      <w:r w:rsidR="009C2E0D" w:rsidRPr="00D90242">
        <w:rPr>
          <w:lang w:val="en-GB"/>
        </w:rPr>
        <w:t xml:space="preserve"> and it</w:t>
      </w:r>
      <w:r w:rsidR="006D328C" w:rsidRPr="00D90242">
        <w:rPr>
          <w:lang w:val="en-GB"/>
        </w:rPr>
        <w:t xml:space="preserve"> </w:t>
      </w:r>
      <w:r w:rsidR="009C2E0D" w:rsidRPr="00D90242">
        <w:rPr>
          <w:lang w:val="en-GB"/>
        </w:rPr>
        <w:t xml:space="preserve">just </w:t>
      </w:r>
      <w:r w:rsidR="006D328C" w:rsidRPr="00D90242">
        <w:rPr>
          <w:lang w:val="en-GB"/>
        </w:rPr>
        <w:t>is F, but a</w:t>
      </w:r>
      <w:r w:rsidR="00455BAD" w:rsidRPr="00D90242">
        <w:rPr>
          <w:lang w:val="en-GB"/>
        </w:rPr>
        <w:t>n</w:t>
      </w:r>
      <w:r w:rsidR="006D328C" w:rsidRPr="00D90242">
        <w:rPr>
          <w:lang w:val="en-GB"/>
        </w:rPr>
        <w:t xml:space="preserve"> F modifier trope is not F</w:t>
      </w:r>
      <w:r w:rsidR="00444080" w:rsidRPr="00D90242">
        <w:rPr>
          <w:lang w:val="en-GB"/>
        </w:rPr>
        <w:t>.</w:t>
      </w:r>
      <w:r w:rsidR="000B00D0" w:rsidRPr="00D90242">
        <w:rPr>
          <w:lang w:val="en-GB"/>
        </w:rPr>
        <w:t xml:space="preserve"> </w:t>
      </w:r>
      <w:r w:rsidR="00444080" w:rsidRPr="00D90242">
        <w:rPr>
          <w:lang w:val="en-GB"/>
        </w:rPr>
        <w:t>M</w:t>
      </w:r>
      <w:r w:rsidR="000B00D0" w:rsidRPr="00D90242">
        <w:rPr>
          <w:lang w:val="en-GB"/>
        </w:rPr>
        <w:t>odule tropes are fundamentally self-inhering</w:t>
      </w:r>
      <w:r w:rsidR="00B40E7C" w:rsidRPr="00D90242">
        <w:rPr>
          <w:lang w:val="en-GB"/>
        </w:rPr>
        <w:t xml:space="preserve"> thinly propertied objects</w:t>
      </w:r>
      <w:r w:rsidR="000B00D0" w:rsidRPr="00D90242">
        <w:rPr>
          <w:lang w:val="en-GB"/>
        </w:rPr>
        <w:t xml:space="preserve"> </w:t>
      </w:r>
      <w:r w:rsidR="00B40E7C" w:rsidRPr="00D90242">
        <w:rPr>
          <w:lang w:val="en-GB"/>
        </w:rPr>
        <w:t>while</w:t>
      </w:r>
      <w:r w:rsidR="000B00D0" w:rsidRPr="00D90242">
        <w:rPr>
          <w:lang w:val="en-GB"/>
        </w:rPr>
        <w:t xml:space="preserve"> modifier tropes are not</w:t>
      </w:r>
      <w:r w:rsidR="006D328C" w:rsidRPr="00D90242">
        <w:rPr>
          <w:lang w:val="en-GB"/>
        </w:rPr>
        <w:t>.</w:t>
      </w:r>
    </w:p>
    <w:p w14:paraId="6B33B526" w14:textId="66D6E214" w:rsidR="006D328C" w:rsidRPr="00D90242" w:rsidRDefault="00970F8A" w:rsidP="00990346">
      <w:pPr>
        <w:rPr>
          <w:lang w:val="en-GB"/>
        </w:rPr>
      </w:pPr>
      <w:r w:rsidRPr="00D90242">
        <w:rPr>
          <w:lang w:val="en-GB"/>
        </w:rPr>
        <w:t>Garcia’s</w:t>
      </w:r>
      <w:r w:rsidR="006D328C" w:rsidRPr="00D90242">
        <w:rPr>
          <w:lang w:val="en-GB"/>
        </w:rPr>
        <w:t xml:space="preserve"> distinction is </w:t>
      </w:r>
      <w:r w:rsidR="00797605" w:rsidRPr="00D90242">
        <w:rPr>
          <w:lang w:val="en-GB"/>
        </w:rPr>
        <w:t xml:space="preserve">also </w:t>
      </w:r>
      <w:r w:rsidR="006D328C" w:rsidRPr="00D90242">
        <w:rPr>
          <w:lang w:val="en-GB"/>
        </w:rPr>
        <w:t>a non-starter in the SNT</w:t>
      </w:r>
      <w:r w:rsidR="003845A7" w:rsidRPr="00D90242">
        <w:rPr>
          <w:lang w:val="en-GB"/>
        </w:rPr>
        <w:t>, or</w:t>
      </w:r>
      <w:r w:rsidR="00A11029">
        <w:rPr>
          <w:lang w:val="en-GB"/>
        </w:rPr>
        <w:t xml:space="preserve"> in</w:t>
      </w:r>
      <w:r w:rsidR="003845A7" w:rsidRPr="00D90242">
        <w:rPr>
          <w:lang w:val="en-GB"/>
        </w:rPr>
        <w:t xml:space="preserve"> any trope theory</w:t>
      </w:r>
      <w:r w:rsidR="00CA44EA" w:rsidRPr="00D90242">
        <w:rPr>
          <w:lang w:val="en-GB"/>
        </w:rPr>
        <w:t>.</w:t>
      </w:r>
      <w:r w:rsidR="006D328C" w:rsidRPr="00D90242">
        <w:rPr>
          <w:lang w:val="en-GB"/>
        </w:rPr>
        <w:t xml:space="preserve"> </w:t>
      </w:r>
      <w:r w:rsidR="00CA44EA" w:rsidRPr="00D90242">
        <w:rPr>
          <w:lang w:val="en-GB"/>
        </w:rPr>
        <w:t>This distinction</w:t>
      </w:r>
      <w:r w:rsidR="006D328C" w:rsidRPr="00D90242">
        <w:rPr>
          <w:lang w:val="en-GB"/>
        </w:rPr>
        <w:t xml:space="preserve"> presupposes that inherence </w:t>
      </w:r>
      <w:r w:rsidR="00CA44EA" w:rsidRPr="00D90242">
        <w:rPr>
          <w:lang w:val="en-GB"/>
        </w:rPr>
        <w:t>can be</w:t>
      </w:r>
      <w:r w:rsidR="006D328C" w:rsidRPr="00D90242">
        <w:rPr>
          <w:lang w:val="en-GB"/>
        </w:rPr>
        <w:t xml:space="preserve"> a simple FOR</w:t>
      </w:r>
      <w:r w:rsidR="009C2E0D" w:rsidRPr="00D90242">
        <w:rPr>
          <w:lang w:val="en-GB"/>
        </w:rPr>
        <w:t xml:space="preserve"> holding of tropes</w:t>
      </w:r>
      <w:r w:rsidR="00CA44EA" w:rsidRPr="00D90242">
        <w:rPr>
          <w:lang w:val="en-GB"/>
        </w:rPr>
        <w:t xml:space="preserve"> because self-inherence is presumed to be such a relation</w:t>
      </w:r>
      <w:r w:rsidR="006D328C" w:rsidRPr="00D90242">
        <w:rPr>
          <w:lang w:val="en-GB"/>
        </w:rPr>
        <w:t>. However, I argued</w:t>
      </w:r>
      <w:r w:rsidR="000B00D0" w:rsidRPr="00D90242">
        <w:rPr>
          <w:lang w:val="en-GB"/>
        </w:rPr>
        <w:t xml:space="preserve"> above</w:t>
      </w:r>
      <w:r w:rsidR="006D328C" w:rsidRPr="00D90242">
        <w:rPr>
          <w:lang w:val="en-GB"/>
        </w:rPr>
        <w:t xml:space="preserve"> that </w:t>
      </w:r>
      <w:r w:rsidR="00F57440" w:rsidRPr="00D90242">
        <w:rPr>
          <w:lang w:val="en-GB"/>
        </w:rPr>
        <w:t xml:space="preserve">as a trope theory, </w:t>
      </w:r>
      <w:r w:rsidR="006D328C" w:rsidRPr="00D90242">
        <w:rPr>
          <w:lang w:val="en-GB"/>
        </w:rPr>
        <w:t>the SNT denies the formal ontological simplicity</w:t>
      </w:r>
      <w:r w:rsidR="00644681" w:rsidRPr="00D90242">
        <w:rPr>
          <w:lang w:val="en-GB"/>
        </w:rPr>
        <w:t xml:space="preserve"> and hence fundamentality</w:t>
      </w:r>
      <w:r w:rsidR="006D328C" w:rsidRPr="00D90242">
        <w:rPr>
          <w:lang w:val="en-GB"/>
        </w:rPr>
        <w:t xml:space="preserve"> of inherence. </w:t>
      </w:r>
      <w:r w:rsidRPr="00D90242">
        <w:rPr>
          <w:lang w:val="en-GB"/>
        </w:rPr>
        <w:t>Therefore</w:t>
      </w:r>
      <w:r w:rsidR="00A11029">
        <w:rPr>
          <w:lang w:val="en-GB"/>
        </w:rPr>
        <w:t>,</w:t>
      </w:r>
      <w:r w:rsidR="006D328C" w:rsidRPr="00D90242">
        <w:rPr>
          <w:lang w:val="en-GB"/>
        </w:rPr>
        <w:t xml:space="preserve"> Garcia’s distinction between module and modifier tropes does not apply to the SNT</w:t>
      </w:r>
      <w:r w:rsidR="00F57440" w:rsidRPr="00D90242">
        <w:rPr>
          <w:lang w:val="en-GB"/>
        </w:rPr>
        <w:t xml:space="preserve">, or </w:t>
      </w:r>
      <w:r w:rsidR="00A11029">
        <w:rPr>
          <w:lang w:val="en-GB"/>
        </w:rPr>
        <w:t xml:space="preserve">to </w:t>
      </w:r>
      <w:r w:rsidR="00F57440" w:rsidRPr="00D90242">
        <w:rPr>
          <w:lang w:val="en-GB"/>
        </w:rPr>
        <w:t>any trope theory</w:t>
      </w:r>
      <w:r w:rsidR="006D328C" w:rsidRPr="00D90242">
        <w:rPr>
          <w:lang w:val="en-GB"/>
        </w:rPr>
        <w:t>.</w:t>
      </w:r>
      <w:r w:rsidR="00706F82" w:rsidRPr="00D90242">
        <w:rPr>
          <w:lang w:val="en-GB"/>
        </w:rPr>
        <w:t xml:space="preserve"> Garcia</w:t>
      </w:r>
      <w:r w:rsidR="00455BAD" w:rsidRPr="00D90242">
        <w:rPr>
          <w:lang w:val="en-GB"/>
        </w:rPr>
        <w:t>’s</w:t>
      </w:r>
      <w:r w:rsidR="00706F82" w:rsidRPr="00D90242">
        <w:rPr>
          <w:lang w:val="en-GB"/>
        </w:rPr>
        <w:t xml:space="preserve"> argument against trope theories</w:t>
      </w:r>
      <w:r w:rsidR="00A11029">
        <w:rPr>
          <w:lang w:val="en-GB"/>
        </w:rPr>
        <w:t>, which</w:t>
      </w:r>
      <w:r w:rsidR="00706F82" w:rsidRPr="00D90242">
        <w:rPr>
          <w:lang w:val="en-GB"/>
        </w:rPr>
        <w:t xml:space="preserve"> is based on this distinction</w:t>
      </w:r>
      <w:r w:rsidR="00A11029">
        <w:rPr>
          <w:lang w:val="en-GB"/>
        </w:rPr>
        <w:t>,</w:t>
      </w:r>
      <w:r w:rsidR="00706F82" w:rsidRPr="00D90242">
        <w:rPr>
          <w:lang w:val="en-GB"/>
        </w:rPr>
        <w:t xml:space="preserve"> does not hit the target </w:t>
      </w:r>
      <w:r w:rsidR="00F57440" w:rsidRPr="00D90242">
        <w:rPr>
          <w:lang w:val="en-GB"/>
        </w:rPr>
        <w:t xml:space="preserve">at all </w:t>
      </w:r>
      <w:r w:rsidR="00CE60AD" w:rsidRPr="00D90242">
        <w:rPr>
          <w:lang w:val="en-GB"/>
        </w:rPr>
        <w:t>(</w:t>
      </w:r>
      <w:r w:rsidR="00EB6248" w:rsidRPr="00D90242">
        <w:rPr>
          <w:lang w:val="en-GB"/>
        </w:rPr>
        <w:t xml:space="preserve">Garcia </w:t>
      </w:r>
      <w:r w:rsidR="00C760D1" w:rsidRPr="00D90242">
        <w:rPr>
          <w:lang w:val="en-GB"/>
        </w:rPr>
        <w:t>2016</w:t>
      </w:r>
      <w:r w:rsidR="00EB6248" w:rsidRPr="00D90242">
        <w:rPr>
          <w:lang w:val="en-GB"/>
        </w:rPr>
        <w:t xml:space="preserve">; </w:t>
      </w:r>
      <w:r w:rsidR="0045312C" w:rsidRPr="00D90242">
        <w:rPr>
          <w:lang w:val="en-GB"/>
        </w:rPr>
        <w:t xml:space="preserve">2015; </w:t>
      </w:r>
      <w:r w:rsidR="00CE60AD" w:rsidRPr="00D90242">
        <w:rPr>
          <w:lang w:val="en-GB"/>
        </w:rPr>
        <w:t>cf. Garcia 201</w:t>
      </w:r>
      <w:r w:rsidR="00171F7A" w:rsidRPr="00D90242">
        <w:rPr>
          <w:lang w:val="en-GB"/>
        </w:rPr>
        <w:t>4a</w:t>
      </w:r>
      <w:r w:rsidR="00CE60AD" w:rsidRPr="00D90242">
        <w:rPr>
          <w:lang w:val="en-GB"/>
        </w:rPr>
        <w:t>, sec. 2)</w:t>
      </w:r>
      <w:r w:rsidR="00706F82" w:rsidRPr="00D90242">
        <w:rPr>
          <w:lang w:val="en-GB"/>
        </w:rPr>
        <w:t>.</w:t>
      </w:r>
    </w:p>
    <w:p w14:paraId="0ACDDA5D" w14:textId="5CABFDE5" w:rsidR="00211DE8" w:rsidRPr="00D90242" w:rsidRDefault="008B46F8" w:rsidP="00990346">
      <w:pPr>
        <w:rPr>
          <w:lang w:val="en-GB"/>
        </w:rPr>
      </w:pPr>
      <w:r w:rsidRPr="00D90242">
        <w:rPr>
          <w:lang w:val="en-GB"/>
        </w:rPr>
        <w:t>In addition to properties or objects, a</w:t>
      </w:r>
      <w:r w:rsidR="00211DE8" w:rsidRPr="00D90242">
        <w:rPr>
          <w:lang w:val="en-GB"/>
        </w:rPr>
        <w:t>nother putative ontological form typically associated with tropes</w:t>
      </w:r>
      <w:r w:rsidR="0040254D" w:rsidRPr="00D90242">
        <w:rPr>
          <w:lang w:val="en-GB"/>
        </w:rPr>
        <w:t xml:space="preserve"> </w:t>
      </w:r>
      <w:r w:rsidRPr="00D90242">
        <w:rPr>
          <w:lang w:val="en-GB"/>
        </w:rPr>
        <w:t xml:space="preserve">is </w:t>
      </w:r>
      <w:r w:rsidR="0040254D" w:rsidRPr="00D90242">
        <w:rPr>
          <w:lang w:val="en-GB"/>
        </w:rPr>
        <w:t>that</w:t>
      </w:r>
      <w:r w:rsidR="00211DE8" w:rsidRPr="00D90242">
        <w:rPr>
          <w:lang w:val="en-GB"/>
        </w:rPr>
        <w:t xml:space="preserve"> they are </w:t>
      </w:r>
      <w:r w:rsidR="00211DE8" w:rsidRPr="00D90242">
        <w:rPr>
          <w:i/>
          <w:lang w:val="en-GB"/>
        </w:rPr>
        <w:t>particulars</w:t>
      </w:r>
      <w:r w:rsidR="00DC3540" w:rsidRPr="00D90242">
        <w:rPr>
          <w:lang w:val="en-GB"/>
        </w:rPr>
        <w:t xml:space="preserve"> in contrast to universal thin natures</w:t>
      </w:r>
      <w:r w:rsidRPr="00D90242">
        <w:rPr>
          <w:lang w:val="en-GB"/>
        </w:rPr>
        <w:t xml:space="preserve">. </w:t>
      </w:r>
      <w:r w:rsidR="00785118" w:rsidRPr="00D90242">
        <w:rPr>
          <w:lang w:val="en-GB"/>
        </w:rPr>
        <w:t>T</w:t>
      </w:r>
      <w:r w:rsidRPr="00D90242">
        <w:rPr>
          <w:lang w:val="en-GB"/>
        </w:rPr>
        <w:t>his</w:t>
      </w:r>
      <w:r w:rsidR="00800176" w:rsidRPr="00D90242">
        <w:rPr>
          <w:lang w:val="en-GB"/>
        </w:rPr>
        <w:t xml:space="preserve"> </w:t>
      </w:r>
      <w:r w:rsidR="00785118" w:rsidRPr="00D90242">
        <w:rPr>
          <w:lang w:val="en-GB"/>
        </w:rPr>
        <w:t xml:space="preserve">is not </w:t>
      </w:r>
      <w:r w:rsidR="00800176" w:rsidRPr="00D90242">
        <w:rPr>
          <w:lang w:val="en-GB"/>
        </w:rPr>
        <w:t>correct about the ontological form of tropes in the SNT</w:t>
      </w:r>
      <w:r w:rsidR="00211DE8" w:rsidRPr="00D90242">
        <w:rPr>
          <w:lang w:val="en-GB"/>
        </w:rPr>
        <w:t xml:space="preserve">. </w:t>
      </w:r>
      <w:r w:rsidR="00E22CC7" w:rsidRPr="00D90242">
        <w:rPr>
          <w:lang w:val="en-GB"/>
        </w:rPr>
        <w:t>P</w:t>
      </w:r>
      <w:r w:rsidR="00211DE8" w:rsidRPr="00D90242">
        <w:rPr>
          <w:lang w:val="en-GB"/>
        </w:rPr>
        <w:t xml:space="preserve">articularity </w:t>
      </w:r>
      <w:r w:rsidR="00E952B4" w:rsidRPr="00D90242">
        <w:rPr>
          <w:lang w:val="en-GB"/>
        </w:rPr>
        <w:t>is not among the</w:t>
      </w:r>
      <w:r w:rsidR="0000649F" w:rsidRPr="00D90242">
        <w:rPr>
          <w:lang w:val="en-GB"/>
        </w:rPr>
        <w:t xml:space="preserve"> ontological forms</w:t>
      </w:r>
      <w:r w:rsidR="00E952B4" w:rsidRPr="00D90242">
        <w:rPr>
          <w:lang w:val="en-GB"/>
        </w:rPr>
        <w:t xml:space="preserve"> of tropes</w:t>
      </w:r>
      <w:r w:rsidR="0000649F" w:rsidRPr="00D90242">
        <w:rPr>
          <w:lang w:val="en-GB"/>
        </w:rPr>
        <w:t xml:space="preserve"> in it</w:t>
      </w:r>
      <w:r w:rsidR="00211DE8" w:rsidRPr="00D90242">
        <w:rPr>
          <w:lang w:val="en-GB"/>
        </w:rPr>
        <w:t>.</w:t>
      </w:r>
      <w:r w:rsidR="0014368D" w:rsidRPr="00D90242">
        <w:rPr>
          <w:lang w:val="en-GB"/>
        </w:rPr>
        <w:t xml:space="preserve"> </w:t>
      </w:r>
      <w:r w:rsidR="005C2E8E" w:rsidRPr="00D90242">
        <w:rPr>
          <w:lang w:val="en-GB"/>
        </w:rPr>
        <w:t>F</w:t>
      </w:r>
      <w:r w:rsidR="006B4B4A" w:rsidRPr="00D90242">
        <w:rPr>
          <w:lang w:val="en-GB"/>
        </w:rPr>
        <w:t>ormal ontologically</w:t>
      </w:r>
      <w:r w:rsidR="00785118" w:rsidRPr="00D90242">
        <w:rPr>
          <w:lang w:val="en-GB"/>
        </w:rPr>
        <w:t>, particularity</w:t>
      </w:r>
      <w:r w:rsidR="0014368D" w:rsidRPr="00D90242">
        <w:rPr>
          <w:lang w:val="en-GB"/>
        </w:rPr>
        <w:t xml:space="preserve"> is not </w:t>
      </w:r>
      <w:r w:rsidR="00366504" w:rsidRPr="00D90242">
        <w:rPr>
          <w:lang w:val="en-GB"/>
        </w:rPr>
        <w:t xml:space="preserve">theoretically </w:t>
      </w:r>
      <w:r w:rsidR="0014368D" w:rsidRPr="00D90242">
        <w:rPr>
          <w:lang w:val="en-GB"/>
        </w:rPr>
        <w:t>needed for anything: it does not do any theoretical work</w:t>
      </w:r>
      <w:r w:rsidR="003B729D" w:rsidRPr="00D90242">
        <w:rPr>
          <w:lang w:val="en-GB"/>
        </w:rPr>
        <w:t>.</w:t>
      </w:r>
      <w:r w:rsidR="001A0487" w:rsidRPr="00D90242">
        <w:rPr>
          <w:lang w:val="en-GB"/>
        </w:rPr>
        <w:t xml:space="preserve"> </w:t>
      </w:r>
      <w:r w:rsidR="003B729D" w:rsidRPr="00D90242">
        <w:rPr>
          <w:lang w:val="en-GB"/>
        </w:rPr>
        <w:t>There is no contrasting class here b</w:t>
      </w:r>
      <w:r w:rsidR="001A0487" w:rsidRPr="00D90242">
        <w:rPr>
          <w:lang w:val="en-GB"/>
        </w:rPr>
        <w:t xml:space="preserve">ecause </w:t>
      </w:r>
      <w:r w:rsidR="00593D39" w:rsidRPr="00D90242">
        <w:rPr>
          <w:lang w:val="en-GB"/>
        </w:rPr>
        <w:t>as a nominalist theory</w:t>
      </w:r>
      <w:r w:rsidR="00A11029">
        <w:rPr>
          <w:lang w:val="en-GB"/>
        </w:rPr>
        <w:t>,</w:t>
      </w:r>
      <w:r w:rsidR="00593D39" w:rsidRPr="00D90242">
        <w:rPr>
          <w:lang w:val="en-GB"/>
        </w:rPr>
        <w:t xml:space="preserve"> the SNT</w:t>
      </w:r>
      <w:r w:rsidR="001A0487" w:rsidRPr="00D90242">
        <w:rPr>
          <w:lang w:val="en-GB"/>
        </w:rPr>
        <w:t xml:space="preserve"> is not </w:t>
      </w:r>
      <w:r w:rsidR="001A0487" w:rsidRPr="00D90242">
        <w:rPr>
          <w:lang w:val="en-GB"/>
        </w:rPr>
        <w:lastRenderedPageBreak/>
        <w:t>committed to the existence of universals</w:t>
      </w:r>
      <w:r w:rsidR="0014368D" w:rsidRPr="00D90242">
        <w:rPr>
          <w:lang w:val="en-GB"/>
        </w:rPr>
        <w:t>.</w:t>
      </w:r>
      <w:r w:rsidR="0077014D" w:rsidRPr="00D90242">
        <w:rPr>
          <w:lang w:val="en-GB"/>
        </w:rPr>
        <w:t xml:space="preserve"> It is only in discussions w</w:t>
      </w:r>
      <w:r w:rsidR="008E5E87" w:rsidRPr="00D90242">
        <w:rPr>
          <w:lang w:val="en-GB"/>
        </w:rPr>
        <w:t>ith the realists that we can inform them</w:t>
      </w:r>
      <w:r w:rsidR="0077014D" w:rsidRPr="00D90242">
        <w:rPr>
          <w:lang w:val="en-GB"/>
        </w:rPr>
        <w:t xml:space="preserve"> that tropes are the </w:t>
      </w:r>
      <w:r w:rsidR="00C349DC" w:rsidRPr="00D90242">
        <w:rPr>
          <w:lang w:val="en-GB"/>
        </w:rPr>
        <w:t>subjects</w:t>
      </w:r>
      <w:r w:rsidR="0077014D" w:rsidRPr="00D90242">
        <w:rPr>
          <w:lang w:val="en-GB"/>
        </w:rPr>
        <w:t xml:space="preserve"> but not the </w:t>
      </w:r>
      <w:r w:rsidR="00C349DC" w:rsidRPr="00D90242">
        <w:rPr>
          <w:lang w:val="en-GB"/>
        </w:rPr>
        <w:t>termini</w:t>
      </w:r>
      <w:r w:rsidR="0077014D" w:rsidRPr="00D90242">
        <w:rPr>
          <w:lang w:val="en-GB"/>
        </w:rPr>
        <w:t xml:space="preserve"> of the </w:t>
      </w:r>
      <w:r w:rsidR="006B4B4A" w:rsidRPr="00D90242">
        <w:rPr>
          <w:lang w:val="en-GB"/>
        </w:rPr>
        <w:t>FOR</w:t>
      </w:r>
      <w:r w:rsidR="0077014D" w:rsidRPr="00D90242">
        <w:rPr>
          <w:lang w:val="en-GB"/>
        </w:rPr>
        <w:t xml:space="preserve"> of instantiation</w:t>
      </w:r>
      <w:r w:rsidR="006B4B4A" w:rsidRPr="00D90242">
        <w:rPr>
          <w:lang w:val="en-GB"/>
        </w:rPr>
        <w:t>, participation</w:t>
      </w:r>
      <w:r w:rsidR="0077014D" w:rsidRPr="00D90242">
        <w:rPr>
          <w:lang w:val="en-GB"/>
        </w:rPr>
        <w:t xml:space="preserve"> or exemplification of the </w:t>
      </w:r>
      <w:r w:rsidR="0077014D" w:rsidRPr="00D90242">
        <w:rPr>
          <w:i/>
          <w:lang w:val="en-GB"/>
        </w:rPr>
        <w:t>realist</w:t>
      </w:r>
      <w:r w:rsidR="008E5E87" w:rsidRPr="00D90242">
        <w:rPr>
          <w:i/>
          <w:lang w:val="en-GB"/>
        </w:rPr>
        <w:t>s</w:t>
      </w:r>
      <w:r w:rsidR="0077014D" w:rsidRPr="00D90242">
        <w:rPr>
          <w:lang w:val="en-GB"/>
        </w:rPr>
        <w:t>.</w:t>
      </w:r>
      <w:r w:rsidR="00D149AB" w:rsidRPr="00D90242">
        <w:rPr>
          <w:lang w:val="en-GB"/>
        </w:rPr>
        <w:t xml:space="preserve"> However, the SNT cannot accommodate any of these FORs since each of them presupposes </w:t>
      </w:r>
      <w:r w:rsidR="000650B2" w:rsidRPr="00D90242">
        <w:rPr>
          <w:lang w:val="en-GB"/>
        </w:rPr>
        <w:t xml:space="preserve">the existence of </w:t>
      </w:r>
      <w:r w:rsidR="00D149AB" w:rsidRPr="00D90242">
        <w:rPr>
          <w:lang w:val="en-GB"/>
        </w:rPr>
        <w:t>universals.</w:t>
      </w:r>
    </w:p>
    <w:p w14:paraId="30E0FC81" w14:textId="79A43053" w:rsidR="000210D8" w:rsidRPr="00D90242" w:rsidRDefault="00BC4A9F" w:rsidP="00990346">
      <w:pPr>
        <w:rPr>
          <w:lang w:val="en-GB"/>
        </w:rPr>
      </w:pPr>
      <w:r w:rsidRPr="00D90242">
        <w:rPr>
          <w:lang w:val="en-GB"/>
        </w:rPr>
        <w:t>Some might object here that it does not presuppose universals</w:t>
      </w:r>
      <w:r w:rsidR="00E952B4" w:rsidRPr="00D90242">
        <w:rPr>
          <w:lang w:val="en-GB"/>
        </w:rPr>
        <w:t xml:space="preserve"> </w:t>
      </w:r>
      <w:r w:rsidRPr="00D90242">
        <w:rPr>
          <w:lang w:val="en-GB"/>
        </w:rPr>
        <w:t xml:space="preserve">to say that tropes are particulars because they </w:t>
      </w:r>
      <w:r w:rsidR="00744D9B" w:rsidRPr="00D90242">
        <w:rPr>
          <w:lang w:val="en-GB"/>
        </w:rPr>
        <w:t>can be indiscernible and numerically distinct</w:t>
      </w:r>
      <w:r w:rsidRPr="00D90242">
        <w:rPr>
          <w:lang w:val="en-GB"/>
        </w:rPr>
        <w:t>.</w:t>
      </w:r>
      <w:r w:rsidR="004C6E60" w:rsidRPr="00D90242">
        <w:rPr>
          <w:lang w:val="en-GB"/>
        </w:rPr>
        <w:t xml:space="preserve"> The principle of the identity of indiscernibles does not hold true of tropes.</w:t>
      </w:r>
      <w:r w:rsidR="00E952B4" w:rsidRPr="00D90242">
        <w:rPr>
          <w:lang w:val="en-GB"/>
        </w:rPr>
        <w:t xml:space="preserve"> Therefore</w:t>
      </w:r>
      <w:r w:rsidR="00A11029">
        <w:rPr>
          <w:lang w:val="en-GB"/>
        </w:rPr>
        <w:t>,</w:t>
      </w:r>
      <w:r w:rsidR="00E952B4" w:rsidRPr="00D90242">
        <w:rPr>
          <w:lang w:val="en-GB"/>
        </w:rPr>
        <w:t xml:space="preserve"> even a nominalist can </w:t>
      </w:r>
      <w:r w:rsidR="008E5E87" w:rsidRPr="00D90242">
        <w:rPr>
          <w:lang w:val="en-GB"/>
        </w:rPr>
        <w:t>hold</w:t>
      </w:r>
      <w:r w:rsidR="00E952B4" w:rsidRPr="00D90242">
        <w:rPr>
          <w:lang w:val="en-GB"/>
        </w:rPr>
        <w:t xml:space="preserve"> that tropes are particulars</w:t>
      </w:r>
      <w:r w:rsidR="00A51FC4" w:rsidRPr="00D90242">
        <w:rPr>
          <w:lang w:val="en-GB"/>
        </w:rPr>
        <w:t>;</w:t>
      </w:r>
      <w:r w:rsidRPr="00D90242">
        <w:rPr>
          <w:lang w:val="en-GB"/>
        </w:rPr>
        <w:t xml:space="preserve"> </w:t>
      </w:r>
      <w:r w:rsidR="000C3CEB" w:rsidRPr="00D90242">
        <w:rPr>
          <w:lang w:val="en-GB"/>
        </w:rPr>
        <w:t xml:space="preserve">Williams (1986) and </w:t>
      </w:r>
      <w:r w:rsidRPr="00D90242">
        <w:rPr>
          <w:lang w:val="en-GB"/>
        </w:rPr>
        <w:t>Ehring</w:t>
      </w:r>
      <w:r w:rsidR="009B1B8F" w:rsidRPr="00D90242">
        <w:rPr>
          <w:lang w:val="en-GB"/>
        </w:rPr>
        <w:t xml:space="preserve"> (2011, 35)</w:t>
      </w:r>
      <w:r w:rsidR="00D26896" w:rsidRPr="00D90242">
        <w:rPr>
          <w:lang w:val="en-GB"/>
        </w:rPr>
        <w:t>, for instance, put</w:t>
      </w:r>
      <w:r w:rsidRPr="00D90242">
        <w:rPr>
          <w:lang w:val="en-GB"/>
        </w:rPr>
        <w:t xml:space="preserve"> particularity in this way</w:t>
      </w:r>
      <w:r w:rsidR="000210D8" w:rsidRPr="00D90242">
        <w:rPr>
          <w:lang w:val="en-GB"/>
        </w:rPr>
        <w:t>.</w:t>
      </w:r>
    </w:p>
    <w:p w14:paraId="2E218916" w14:textId="422AD904" w:rsidR="00BC4A9F" w:rsidRDefault="00BC4A9F" w:rsidP="00990346">
      <w:pPr>
        <w:rPr>
          <w:lang w:val="en-GB"/>
        </w:rPr>
      </w:pPr>
      <w:r w:rsidRPr="00D90242">
        <w:rPr>
          <w:lang w:val="en-GB"/>
        </w:rPr>
        <w:t xml:space="preserve">My response to this possible objection is that my account of ontological form is not compatible with </w:t>
      </w:r>
      <w:r w:rsidR="00DB050E" w:rsidRPr="00D90242">
        <w:rPr>
          <w:lang w:val="en-GB"/>
        </w:rPr>
        <w:t>this</w:t>
      </w:r>
      <w:r w:rsidRPr="00D90242">
        <w:rPr>
          <w:lang w:val="en-GB"/>
        </w:rPr>
        <w:t xml:space="preserve"> characterization of the ontological form of particularity. </w:t>
      </w:r>
      <w:r w:rsidRPr="00D90242">
        <w:rPr>
          <w:i/>
          <w:lang w:val="en-GB"/>
        </w:rPr>
        <w:t>Being indiscernible from</w:t>
      </w:r>
      <w:r w:rsidR="007F5B16" w:rsidRPr="00D90242">
        <w:rPr>
          <w:lang w:val="en-GB"/>
        </w:rPr>
        <w:t xml:space="preserve"> (exactly resembling to</w:t>
      </w:r>
      <w:r w:rsidRPr="00D90242">
        <w:rPr>
          <w:lang w:val="en-GB"/>
        </w:rPr>
        <w:t xml:space="preserve"> many metaphysicians) is not a FOR since it is a character-dependent relation. The statement that </w:t>
      </w:r>
      <w:r w:rsidRPr="00D90242">
        <w:rPr>
          <w:i/>
          <w:lang w:val="en-GB"/>
        </w:rPr>
        <w:t>x</w:t>
      </w:r>
      <w:r w:rsidRPr="00D90242">
        <w:rPr>
          <w:lang w:val="en-GB"/>
        </w:rPr>
        <w:t xml:space="preserve"> and </w:t>
      </w:r>
      <w:r w:rsidRPr="00D90242">
        <w:rPr>
          <w:i/>
          <w:lang w:val="en-GB"/>
        </w:rPr>
        <w:t>y</w:t>
      </w:r>
      <w:r w:rsidRPr="00D90242">
        <w:rPr>
          <w:lang w:val="en-GB"/>
        </w:rPr>
        <w:t xml:space="preserve"> are indiscernible tells us, if true, something about the character of </w:t>
      </w:r>
      <w:r w:rsidRPr="00D90242">
        <w:rPr>
          <w:i/>
          <w:lang w:val="en-GB"/>
        </w:rPr>
        <w:t>x</w:t>
      </w:r>
      <w:r w:rsidRPr="00D90242">
        <w:rPr>
          <w:lang w:val="en-GB"/>
        </w:rPr>
        <w:t xml:space="preserve"> and </w:t>
      </w:r>
      <w:r w:rsidRPr="00D90242">
        <w:rPr>
          <w:i/>
          <w:lang w:val="en-GB"/>
        </w:rPr>
        <w:t>y</w:t>
      </w:r>
      <w:r w:rsidRPr="00D90242">
        <w:rPr>
          <w:lang w:val="en-GB"/>
        </w:rPr>
        <w:t xml:space="preserve"> even without further assumptions – namely that they are indiscernible</w:t>
      </w:r>
      <w:r w:rsidR="00C85809" w:rsidRPr="00D90242">
        <w:rPr>
          <w:lang w:val="en-GB"/>
        </w:rPr>
        <w:t xml:space="preserve"> and are of the same type or kind</w:t>
      </w:r>
      <w:r w:rsidRPr="00D90242">
        <w:rPr>
          <w:lang w:val="en-GB"/>
        </w:rPr>
        <w:t>.</w:t>
      </w:r>
      <w:r w:rsidR="00E952B4" w:rsidRPr="00D90242">
        <w:rPr>
          <w:lang w:val="en-GB"/>
        </w:rPr>
        <w:t xml:space="preserve"> Hence, when the </w:t>
      </w:r>
      <w:r w:rsidR="00C80729" w:rsidRPr="00D90242">
        <w:rPr>
          <w:lang w:val="en-GB"/>
        </w:rPr>
        <w:t xml:space="preserve">formal ontological side of the </w:t>
      </w:r>
      <w:r w:rsidR="00E952B4" w:rsidRPr="00D90242">
        <w:rPr>
          <w:lang w:val="en-GB"/>
        </w:rPr>
        <w:t xml:space="preserve">SNT is put in terms of my metatheory of formal ontology, the SNT cannot accommodate </w:t>
      </w:r>
      <w:r w:rsidR="003F3C58" w:rsidRPr="00D90242">
        <w:rPr>
          <w:lang w:val="en-GB"/>
        </w:rPr>
        <w:t xml:space="preserve">Williams’ and </w:t>
      </w:r>
      <w:r w:rsidR="00E952B4" w:rsidRPr="00D90242">
        <w:rPr>
          <w:lang w:val="en-GB"/>
        </w:rPr>
        <w:t>Ehring’s characterization of particularity</w:t>
      </w:r>
      <w:r w:rsidR="00D149AB" w:rsidRPr="00D90242">
        <w:rPr>
          <w:lang w:val="en-GB"/>
        </w:rPr>
        <w:t xml:space="preserve"> either</w:t>
      </w:r>
      <w:r w:rsidR="00E952B4" w:rsidRPr="00D90242">
        <w:rPr>
          <w:lang w:val="en-GB"/>
        </w:rPr>
        <w:t>.</w:t>
      </w:r>
      <w:r w:rsidR="00021ED4">
        <w:rPr>
          <w:lang w:val="en-GB"/>
        </w:rPr>
        <w:t xml:space="preserve"> This </w:t>
      </w:r>
      <w:r w:rsidR="00703E7A">
        <w:rPr>
          <w:lang w:val="en-GB"/>
        </w:rPr>
        <w:t>does no</w:t>
      </w:r>
      <w:r w:rsidR="00021ED4">
        <w:rPr>
          <w:lang w:val="en-GB"/>
        </w:rPr>
        <w:t>t mean, however,</w:t>
      </w:r>
      <w:r w:rsidR="00B51B13" w:rsidRPr="00D90242">
        <w:rPr>
          <w:lang w:val="en-GB"/>
        </w:rPr>
        <w:t xml:space="preserve"> that it is false that the principle of the identity of indiscernibles does not hold true of tropes. On the contrary, the SNT is committed to</w:t>
      </w:r>
      <w:r w:rsidR="00C02874" w:rsidRPr="00D90242">
        <w:rPr>
          <w:lang w:val="en-GB"/>
        </w:rPr>
        <w:t xml:space="preserve"> the denial of this ontological</w:t>
      </w:r>
      <w:r w:rsidR="00B51B13" w:rsidRPr="00D90242">
        <w:rPr>
          <w:lang w:val="en-GB"/>
        </w:rPr>
        <w:t xml:space="preserve"> principle</w:t>
      </w:r>
      <w:r w:rsidR="00760353">
        <w:rPr>
          <w:lang w:val="en-GB"/>
        </w:rPr>
        <w:t>,</w:t>
      </w:r>
      <w:r w:rsidR="00B51B13" w:rsidRPr="00D90242">
        <w:rPr>
          <w:lang w:val="en-GB"/>
        </w:rPr>
        <w:t xml:space="preserve"> alt</w:t>
      </w:r>
      <w:r w:rsidR="00D25062" w:rsidRPr="00D90242">
        <w:rPr>
          <w:lang w:val="en-GB"/>
        </w:rPr>
        <w:t>hough it is not considered</w:t>
      </w:r>
      <w:r w:rsidR="00B51B13" w:rsidRPr="00D90242">
        <w:rPr>
          <w:lang w:val="en-GB"/>
        </w:rPr>
        <w:t xml:space="preserve"> a formal ontological principle</w:t>
      </w:r>
      <w:r w:rsidR="00D25062" w:rsidRPr="00D90242">
        <w:rPr>
          <w:lang w:val="en-GB"/>
        </w:rPr>
        <w:t xml:space="preserve"> in the SNT</w:t>
      </w:r>
      <w:r w:rsidR="00B51B13" w:rsidRPr="00D90242">
        <w:rPr>
          <w:lang w:val="en-GB"/>
        </w:rPr>
        <w:t>.</w:t>
      </w:r>
    </w:p>
    <w:p w14:paraId="577E3870" w14:textId="507917A7" w:rsidR="00EA0F7D" w:rsidRPr="00D90242" w:rsidRDefault="00FC1EBC" w:rsidP="00990346">
      <w:pPr>
        <w:rPr>
          <w:lang w:val="en-GB"/>
        </w:rPr>
      </w:pPr>
      <w:r>
        <w:rPr>
          <w:lang w:val="en-GB"/>
        </w:rPr>
        <w:t>If someone insisted here that this is a problem for my metatheory and that particularity is theoretically needed eventually, I could reply that f</w:t>
      </w:r>
      <w:r w:rsidR="00EA0F7D">
        <w:rPr>
          <w:lang w:val="en-GB"/>
        </w:rPr>
        <w:t>or the nominalist, being a parti</w:t>
      </w:r>
      <w:r w:rsidR="00CD2A26">
        <w:rPr>
          <w:lang w:val="en-GB"/>
        </w:rPr>
        <w:t>cular is like existence</w:t>
      </w:r>
      <w:r w:rsidR="00EA0F7D">
        <w:rPr>
          <w:lang w:val="en-GB"/>
        </w:rPr>
        <w:t xml:space="preserve">: among entities there is no contrast class. They are </w:t>
      </w:r>
      <w:r w:rsidR="00EA0F7D" w:rsidRPr="00A76765">
        <w:rPr>
          <w:i/>
          <w:lang w:val="en-GB"/>
        </w:rPr>
        <w:t>maximally transcategorial</w:t>
      </w:r>
      <w:r w:rsidR="00EA0F7D">
        <w:rPr>
          <w:lang w:val="en-GB"/>
        </w:rPr>
        <w:t>: an entity of any ontological form whatsoev</w:t>
      </w:r>
      <w:bookmarkStart w:id="0" w:name="_GoBack"/>
      <w:bookmarkEnd w:id="0"/>
      <w:r w:rsidR="00EA0F7D">
        <w:rPr>
          <w:lang w:val="en-GB"/>
        </w:rPr>
        <w:t xml:space="preserve">er is particular and exists. They cannot be </w:t>
      </w:r>
      <w:r w:rsidR="00CD2A26">
        <w:rPr>
          <w:lang w:val="en-GB"/>
        </w:rPr>
        <w:t xml:space="preserve">the </w:t>
      </w:r>
      <w:r w:rsidR="00EA0F7D">
        <w:rPr>
          <w:lang w:val="en-GB"/>
        </w:rPr>
        <w:t>ontological forms of ontological forms either</w:t>
      </w:r>
      <w:r w:rsidR="00521693">
        <w:rPr>
          <w:lang w:val="en-GB"/>
        </w:rPr>
        <w:t>,</w:t>
      </w:r>
      <w:r w:rsidR="00EA0F7D" w:rsidRPr="00A76765">
        <w:rPr>
          <w:lang w:val="en-GB"/>
        </w:rPr>
        <w:t xml:space="preserve"> </w:t>
      </w:r>
      <w:r w:rsidR="00EA0F7D">
        <w:rPr>
          <w:lang w:val="en-GB"/>
        </w:rPr>
        <w:t xml:space="preserve">since as non-entities, ontological forms do not have ontological forms. </w:t>
      </w:r>
      <w:r w:rsidR="00EA0F7D">
        <w:rPr>
          <w:lang w:val="en-GB"/>
        </w:rPr>
        <w:lastRenderedPageBreak/>
        <w:t>Therefore, being a particular or existing are not ontological forms in nominalism; rather, they fall under ontology</w:t>
      </w:r>
      <w:r>
        <w:rPr>
          <w:lang w:val="en-GB"/>
        </w:rPr>
        <w:t xml:space="preserve"> (given one insists on particularity)</w:t>
      </w:r>
      <w:r w:rsidR="00EA0F7D">
        <w:rPr>
          <w:lang w:val="en-GB"/>
        </w:rPr>
        <w:t>.</w:t>
      </w:r>
    </w:p>
    <w:p w14:paraId="1EACC0FC" w14:textId="3FF37B9A" w:rsidR="003E7C31" w:rsidRPr="00D90242" w:rsidRDefault="00D871E4" w:rsidP="00EE08C7">
      <w:pPr>
        <w:rPr>
          <w:lang w:val="en-GB"/>
        </w:rPr>
      </w:pPr>
      <w:r w:rsidRPr="00D90242">
        <w:rPr>
          <w:lang w:val="en-GB"/>
        </w:rPr>
        <w:t>M</w:t>
      </w:r>
      <w:r w:rsidR="00FA1395" w:rsidRPr="00D90242">
        <w:rPr>
          <w:lang w:val="en-GB"/>
        </w:rPr>
        <w:t>y meta</w:t>
      </w:r>
      <w:r w:rsidR="00D149AB" w:rsidRPr="00D90242">
        <w:rPr>
          <w:lang w:val="en-GB"/>
        </w:rPr>
        <w:t xml:space="preserve">theory </w:t>
      </w:r>
      <w:r w:rsidR="00C80729" w:rsidRPr="00D90242">
        <w:rPr>
          <w:lang w:val="en-GB"/>
        </w:rPr>
        <w:t xml:space="preserve">also </w:t>
      </w:r>
      <w:r w:rsidRPr="00D90242">
        <w:rPr>
          <w:lang w:val="en-GB"/>
        </w:rPr>
        <w:t xml:space="preserve">undermines </w:t>
      </w:r>
      <w:r w:rsidR="00D149AB" w:rsidRPr="00D90242">
        <w:rPr>
          <w:lang w:val="en-GB"/>
        </w:rPr>
        <w:t>any argument against tropes that is premised upon</w:t>
      </w:r>
      <w:r w:rsidRPr="00D90242">
        <w:rPr>
          <w:lang w:val="en-GB"/>
        </w:rPr>
        <w:t xml:space="preserve"> </w:t>
      </w:r>
      <w:r w:rsidR="00F84E0F" w:rsidRPr="00D90242">
        <w:rPr>
          <w:lang w:val="en-GB"/>
        </w:rPr>
        <w:t xml:space="preserve">the holding of </w:t>
      </w:r>
      <w:r w:rsidRPr="00D90242">
        <w:rPr>
          <w:lang w:val="en-GB"/>
        </w:rPr>
        <w:t>indiscernibility, exact resemblan</w:t>
      </w:r>
      <w:r w:rsidR="00993B91" w:rsidRPr="00D90242">
        <w:rPr>
          <w:lang w:val="en-GB"/>
        </w:rPr>
        <w:t>ce/</w:t>
      </w:r>
      <w:r w:rsidR="00790CBB" w:rsidRPr="00D90242">
        <w:rPr>
          <w:lang w:val="en-GB"/>
        </w:rPr>
        <w:t>similarity, resemblance</w:t>
      </w:r>
      <w:r w:rsidR="00993B91" w:rsidRPr="00D90242">
        <w:rPr>
          <w:lang w:val="en-GB"/>
        </w:rPr>
        <w:t>/</w:t>
      </w:r>
      <w:r w:rsidRPr="00D90242">
        <w:rPr>
          <w:lang w:val="en-GB"/>
        </w:rPr>
        <w:t>similarity</w:t>
      </w:r>
      <w:r w:rsidR="00790CBB" w:rsidRPr="00D90242">
        <w:rPr>
          <w:lang w:val="en-GB"/>
        </w:rPr>
        <w:t xml:space="preserve"> or their opposite</w:t>
      </w:r>
      <w:r w:rsidRPr="00D90242">
        <w:rPr>
          <w:lang w:val="en-GB"/>
        </w:rPr>
        <w:t xml:space="preserve"> </w:t>
      </w:r>
      <w:r w:rsidRPr="00D90242">
        <w:rPr>
          <w:i/>
          <w:lang w:val="en-GB"/>
        </w:rPr>
        <w:t>in respect of some ontological form</w:t>
      </w:r>
      <w:r w:rsidR="00993B91" w:rsidRPr="00D90242">
        <w:rPr>
          <w:lang w:val="en-GB"/>
        </w:rPr>
        <w:t>. For instance, one might claim that the nuclear tropes</w:t>
      </w:r>
      <w:r w:rsidR="005A5DF6" w:rsidRPr="00D90242">
        <w:rPr>
          <w:lang w:val="en-GB"/>
        </w:rPr>
        <w:t xml:space="preserve"> of a simple substance</w:t>
      </w:r>
      <w:r w:rsidR="00993B91" w:rsidRPr="00D90242">
        <w:rPr>
          <w:lang w:val="en-GB"/>
        </w:rPr>
        <w:t xml:space="preserve"> in the SNT are exactly resembling with respect to</w:t>
      </w:r>
      <w:r w:rsidR="00790CBB" w:rsidRPr="00D90242">
        <w:rPr>
          <w:lang w:val="en-GB"/>
        </w:rPr>
        <w:t xml:space="preserve"> </w:t>
      </w:r>
      <w:r w:rsidR="00EB2ED8" w:rsidRPr="00D90242">
        <w:rPr>
          <w:lang w:val="en-GB"/>
        </w:rPr>
        <w:t xml:space="preserve">particularity or </w:t>
      </w:r>
      <w:r w:rsidR="00790CBB" w:rsidRPr="00D90242">
        <w:rPr>
          <w:lang w:val="en-GB"/>
        </w:rPr>
        <w:t>strong rigid dependence</w:t>
      </w:r>
      <w:r w:rsidRPr="00D90242">
        <w:rPr>
          <w:lang w:val="en-GB"/>
        </w:rPr>
        <w:t>.</w:t>
      </w:r>
      <w:r w:rsidR="00733AAB" w:rsidRPr="00D90242">
        <w:rPr>
          <w:lang w:val="en-GB"/>
        </w:rPr>
        <w:t xml:space="preserve"> </w:t>
      </w:r>
      <w:r w:rsidR="0064055A" w:rsidRPr="00D90242">
        <w:rPr>
          <w:lang w:val="en-GB"/>
        </w:rPr>
        <w:t>Ehring</w:t>
      </w:r>
      <w:r w:rsidR="002905AA" w:rsidRPr="00D90242">
        <w:rPr>
          <w:lang w:val="en-GB"/>
        </w:rPr>
        <w:t xml:space="preserve"> (</w:t>
      </w:r>
      <w:r w:rsidR="00361DA2" w:rsidRPr="00D90242">
        <w:rPr>
          <w:lang w:val="en-GB"/>
        </w:rPr>
        <w:t>2011, 182</w:t>
      </w:r>
      <w:r w:rsidR="002905AA" w:rsidRPr="00D90242">
        <w:rPr>
          <w:lang w:val="en-GB"/>
        </w:rPr>
        <w:t>)</w:t>
      </w:r>
      <w:r w:rsidR="0064055A" w:rsidRPr="00D90242">
        <w:rPr>
          <w:lang w:val="en-GB"/>
        </w:rPr>
        <w:t xml:space="preserve"> and</w:t>
      </w:r>
      <w:r w:rsidR="00733AAB" w:rsidRPr="00D90242">
        <w:rPr>
          <w:lang w:val="en-GB"/>
        </w:rPr>
        <w:t xml:space="preserve"> Garcia</w:t>
      </w:r>
      <w:r w:rsidR="002905AA" w:rsidRPr="00D90242">
        <w:rPr>
          <w:lang w:val="en-GB"/>
        </w:rPr>
        <w:t xml:space="preserve"> (</w:t>
      </w:r>
      <w:r w:rsidR="003060B6" w:rsidRPr="00D90242">
        <w:rPr>
          <w:lang w:val="en-GB"/>
        </w:rPr>
        <w:t>2014</w:t>
      </w:r>
      <w:r w:rsidR="00171F7A" w:rsidRPr="00D90242">
        <w:rPr>
          <w:lang w:val="en-GB"/>
        </w:rPr>
        <w:t>b</w:t>
      </w:r>
      <w:r w:rsidR="003060B6" w:rsidRPr="00D90242">
        <w:rPr>
          <w:lang w:val="en-GB"/>
        </w:rPr>
        <w:t xml:space="preserve">, secs. </w:t>
      </w:r>
      <w:r w:rsidR="00195E02" w:rsidRPr="00D90242">
        <w:rPr>
          <w:lang w:val="en-GB"/>
        </w:rPr>
        <w:t>II</w:t>
      </w:r>
      <w:r w:rsidR="00A11029">
        <w:rPr>
          <w:lang w:val="en-GB"/>
        </w:rPr>
        <w:t>–</w:t>
      </w:r>
      <w:r w:rsidR="003060B6" w:rsidRPr="00D90242">
        <w:rPr>
          <w:lang w:val="en-GB"/>
        </w:rPr>
        <w:t>IV</w:t>
      </w:r>
      <w:r w:rsidR="002905AA" w:rsidRPr="00D90242">
        <w:rPr>
          <w:lang w:val="en-GB"/>
        </w:rPr>
        <w:t>)</w:t>
      </w:r>
      <w:r w:rsidR="00733AAB" w:rsidRPr="00D90242">
        <w:rPr>
          <w:lang w:val="en-GB"/>
        </w:rPr>
        <w:t xml:space="preserve"> </w:t>
      </w:r>
      <w:r w:rsidR="00A11029">
        <w:rPr>
          <w:lang w:val="en-GB"/>
        </w:rPr>
        <w:t>present</w:t>
      </w:r>
      <w:r w:rsidR="00A11029" w:rsidRPr="00D90242">
        <w:rPr>
          <w:lang w:val="en-GB"/>
        </w:rPr>
        <w:t xml:space="preserve"> </w:t>
      </w:r>
      <w:r w:rsidR="00733AAB" w:rsidRPr="00D90242">
        <w:rPr>
          <w:lang w:val="en-GB"/>
        </w:rPr>
        <w:t>examples of such arguments in the literature.</w:t>
      </w:r>
    </w:p>
    <w:p w14:paraId="1F1A8A60" w14:textId="0BA82271" w:rsidR="00EE08C7" w:rsidRPr="00D90242" w:rsidRDefault="00E235B3" w:rsidP="00EE08C7">
      <w:pPr>
        <w:rPr>
          <w:lang w:val="en-GB"/>
        </w:rPr>
      </w:pPr>
      <w:r w:rsidRPr="00D90242">
        <w:rPr>
          <w:lang w:val="en-GB"/>
        </w:rPr>
        <w:t>One of the premises of Ehring’s argument is that there are tropes that are exactly or inexactly similar “with respect to their particularity” (2011, 182).</w:t>
      </w:r>
      <w:r w:rsidR="00EE08C7" w:rsidRPr="00D90242">
        <w:rPr>
          <w:lang w:val="en-GB"/>
        </w:rPr>
        <w:t xml:space="preserve"> Garcia’s argument is based on the notion of dependency profile: “A trope </w:t>
      </w:r>
      <w:r w:rsidR="00EE08C7" w:rsidRPr="00D90242">
        <w:rPr>
          <w:i/>
          <w:iCs/>
          <w:lang w:val="en-GB"/>
        </w:rPr>
        <w:t>t</w:t>
      </w:r>
      <w:r w:rsidR="00EE08C7" w:rsidRPr="00D90242">
        <w:rPr>
          <w:lang w:val="en-GB"/>
        </w:rPr>
        <w:t xml:space="preserve">’s dependency profile specifies all the distinct token and/or types of tropes on which </w:t>
      </w:r>
      <w:r w:rsidR="00EE08C7" w:rsidRPr="00D90242">
        <w:rPr>
          <w:i/>
          <w:iCs/>
          <w:lang w:val="en-GB"/>
        </w:rPr>
        <w:t xml:space="preserve">t </w:t>
      </w:r>
      <w:r w:rsidR="00EE08C7" w:rsidRPr="00D90242">
        <w:rPr>
          <w:lang w:val="en-GB"/>
        </w:rPr>
        <w:t>is (rigidly or generically) dependent” (2014</w:t>
      </w:r>
      <w:r w:rsidR="00171F7A" w:rsidRPr="00D90242">
        <w:rPr>
          <w:lang w:val="en-GB"/>
        </w:rPr>
        <w:t>b</w:t>
      </w:r>
      <w:r w:rsidR="00EE08C7" w:rsidRPr="00D90242">
        <w:rPr>
          <w:lang w:val="en-GB"/>
        </w:rPr>
        <w:t>, 169)</w:t>
      </w:r>
      <w:r w:rsidR="00A11029">
        <w:rPr>
          <w:lang w:val="en-GB"/>
        </w:rPr>
        <w:t>.</w:t>
      </w:r>
      <w:r w:rsidR="00EE08C7" w:rsidRPr="00D90242">
        <w:rPr>
          <w:lang w:val="en-GB"/>
        </w:rPr>
        <w:t xml:space="preserve"> </w:t>
      </w:r>
      <w:r w:rsidR="00A84593" w:rsidRPr="00D90242">
        <w:rPr>
          <w:lang w:val="en-GB"/>
        </w:rPr>
        <w:t xml:space="preserve">If the dependency profile of a trope were in its character, then the SNT would deny it. According to the SNT, tropes do not depend for their existence because of their character. </w:t>
      </w:r>
      <w:r w:rsidR="00EE08C7" w:rsidRPr="00D90242">
        <w:rPr>
          <w:lang w:val="en-GB"/>
        </w:rPr>
        <w:t>So</w:t>
      </w:r>
      <w:r w:rsidR="00A11029">
        <w:rPr>
          <w:lang w:val="en-GB"/>
        </w:rPr>
        <w:t>,</w:t>
      </w:r>
      <w:r w:rsidR="00A84593" w:rsidRPr="00D90242">
        <w:rPr>
          <w:lang w:val="en-GB"/>
        </w:rPr>
        <w:t xml:space="preserve"> the charitable reading of Garcia is that in the SNT,</w:t>
      </w:r>
      <w:r w:rsidR="00EE08C7" w:rsidRPr="00D90242">
        <w:rPr>
          <w:lang w:val="en-GB"/>
        </w:rPr>
        <w:t xml:space="preserve"> the dependency profile of a trope </w:t>
      </w:r>
      <w:r w:rsidR="00A84593" w:rsidRPr="00D90242">
        <w:rPr>
          <w:lang w:val="en-GB"/>
        </w:rPr>
        <w:t>has to</w:t>
      </w:r>
      <w:r w:rsidR="00EE08C7" w:rsidRPr="00D90242">
        <w:rPr>
          <w:lang w:val="en-GB"/>
        </w:rPr>
        <w:t xml:space="preserve"> consist of the FORs of strong rigid and generic dependence</w:t>
      </w:r>
      <w:r w:rsidR="00A65315" w:rsidRPr="00D90242">
        <w:rPr>
          <w:lang w:val="en-GB"/>
        </w:rPr>
        <w:t xml:space="preserve"> that</w:t>
      </w:r>
      <w:r w:rsidR="00EE08C7" w:rsidRPr="00D90242">
        <w:rPr>
          <w:lang w:val="en-GB"/>
        </w:rPr>
        <w:t xml:space="preserve"> th</w:t>
      </w:r>
      <w:r w:rsidR="00A65315" w:rsidRPr="00D90242">
        <w:rPr>
          <w:lang w:val="en-GB"/>
        </w:rPr>
        <w:t>is</w:t>
      </w:r>
      <w:r w:rsidR="00EE08C7" w:rsidRPr="00D90242">
        <w:rPr>
          <w:lang w:val="en-GB"/>
        </w:rPr>
        <w:t xml:space="preserve"> trope bears.</w:t>
      </w:r>
      <w:r w:rsidR="00417A05" w:rsidRPr="00D90242">
        <w:rPr>
          <w:lang w:val="en-GB"/>
        </w:rPr>
        <w:t xml:space="preserve"> Of the dependency profiles, Garcia </w:t>
      </w:r>
      <w:r w:rsidR="00291D70" w:rsidRPr="00D90242">
        <w:rPr>
          <w:lang w:val="en-GB"/>
        </w:rPr>
        <w:t>maintain</w:t>
      </w:r>
      <w:r w:rsidR="00417A05" w:rsidRPr="00D90242">
        <w:rPr>
          <w:lang w:val="en-GB"/>
        </w:rPr>
        <w:t>s</w:t>
      </w:r>
      <w:r w:rsidR="00BA5A27" w:rsidRPr="00D90242">
        <w:rPr>
          <w:lang w:val="en-GB"/>
        </w:rPr>
        <w:t xml:space="preserve"> that they “admit of qualitative differences and similarities” and goes on to argue against the SNT </w:t>
      </w:r>
      <w:r w:rsidR="00BA1EDA" w:rsidRPr="00D90242">
        <w:rPr>
          <w:lang w:val="en-GB"/>
        </w:rPr>
        <w:t>with</w:t>
      </w:r>
      <w:r w:rsidR="00BA5A27" w:rsidRPr="00D90242">
        <w:rPr>
          <w:lang w:val="en-GB"/>
        </w:rPr>
        <w:t xml:space="preserve"> th</w:t>
      </w:r>
      <w:r w:rsidR="00A65315" w:rsidRPr="00D90242">
        <w:rPr>
          <w:lang w:val="en-GB"/>
        </w:rPr>
        <w:t>at</w:t>
      </w:r>
      <w:r w:rsidR="00BA5A27" w:rsidRPr="00D90242">
        <w:rPr>
          <w:lang w:val="en-GB"/>
        </w:rPr>
        <w:t xml:space="preserve"> </w:t>
      </w:r>
      <w:r w:rsidR="00BA1EDA" w:rsidRPr="00D90242">
        <w:rPr>
          <w:lang w:val="en-GB"/>
        </w:rPr>
        <w:t xml:space="preserve">claim </w:t>
      </w:r>
      <w:r w:rsidR="00BA5A27" w:rsidRPr="00D90242">
        <w:rPr>
          <w:lang w:val="en-GB"/>
        </w:rPr>
        <w:t>(</w:t>
      </w:r>
      <w:r w:rsidR="00FC6C31">
        <w:rPr>
          <w:lang w:val="en-GB"/>
        </w:rPr>
        <w:t>i</w:t>
      </w:r>
      <w:r w:rsidR="00BA5A27" w:rsidRPr="00D90242">
        <w:rPr>
          <w:lang w:val="en-GB"/>
        </w:rPr>
        <w:t>bid. 170 and secs. III &amp; IV).</w:t>
      </w:r>
      <w:r w:rsidR="00CC4448" w:rsidRPr="00D90242">
        <w:rPr>
          <w:lang w:val="en-GB"/>
        </w:rPr>
        <w:t xml:space="preserve"> Garcia’s argument against the SNT is then premised </w:t>
      </w:r>
      <w:r w:rsidR="00A65315" w:rsidRPr="00D90242">
        <w:rPr>
          <w:lang w:val="en-GB"/>
        </w:rPr>
        <w:t>up</w:t>
      </w:r>
      <w:r w:rsidR="00CC4448" w:rsidRPr="00D90242">
        <w:rPr>
          <w:lang w:val="en-GB"/>
        </w:rPr>
        <w:t xml:space="preserve">on the </w:t>
      </w:r>
      <w:r w:rsidR="00BA1EDA" w:rsidRPr="00D90242">
        <w:rPr>
          <w:lang w:val="en-GB"/>
        </w:rPr>
        <w:t>statement</w:t>
      </w:r>
      <w:r w:rsidR="00CC4448" w:rsidRPr="00D90242">
        <w:rPr>
          <w:lang w:val="en-GB"/>
        </w:rPr>
        <w:t xml:space="preserve"> that the FORs of strong rigid and generic dependence can </w:t>
      </w:r>
      <w:r w:rsidR="0049450C" w:rsidRPr="00D90242">
        <w:rPr>
          <w:lang w:val="en-GB"/>
        </w:rPr>
        <w:t>stand in</w:t>
      </w:r>
      <w:r w:rsidR="00CC4448" w:rsidRPr="00D90242">
        <w:rPr>
          <w:lang w:val="en-GB"/>
        </w:rPr>
        <w:t xml:space="preserve"> the relations of similarity and difference.</w:t>
      </w:r>
    </w:p>
    <w:p w14:paraId="7C03D851" w14:textId="6DF7154C" w:rsidR="00D149AB" w:rsidRPr="00D90242" w:rsidRDefault="00D47C63" w:rsidP="00990346">
      <w:pPr>
        <w:rPr>
          <w:lang w:val="en-GB"/>
        </w:rPr>
      </w:pPr>
      <w:r w:rsidRPr="00D90242">
        <w:rPr>
          <w:lang w:val="en-GB"/>
        </w:rPr>
        <w:t xml:space="preserve">Let us grant </w:t>
      </w:r>
      <w:r w:rsidR="00D049F1">
        <w:rPr>
          <w:lang w:val="en-GB"/>
        </w:rPr>
        <w:t>to</w:t>
      </w:r>
      <w:r w:rsidR="00D049F1" w:rsidRPr="00D90242">
        <w:rPr>
          <w:lang w:val="en-GB"/>
        </w:rPr>
        <w:t xml:space="preserve"> </w:t>
      </w:r>
      <w:r w:rsidRPr="00D90242">
        <w:rPr>
          <w:lang w:val="en-GB"/>
        </w:rPr>
        <w:t>Ehring for the sake of the argument that tropes have the ontological form of particularity</w:t>
      </w:r>
      <w:r w:rsidR="00D049F1">
        <w:rPr>
          <w:lang w:val="en-GB"/>
        </w:rPr>
        <w:t xml:space="preserve">, even </w:t>
      </w:r>
      <w:r w:rsidRPr="00D90242">
        <w:rPr>
          <w:lang w:val="en-GB"/>
        </w:rPr>
        <w:t>though I could rebut his argument simply by saying that the SNT does not have to state that tropes are particulars. Proceeding with th</w:t>
      </w:r>
      <w:r w:rsidR="00B05C33" w:rsidRPr="00D90242">
        <w:rPr>
          <w:lang w:val="en-GB"/>
        </w:rPr>
        <w:t>is</w:t>
      </w:r>
      <w:r w:rsidRPr="00D90242">
        <w:rPr>
          <w:lang w:val="en-GB"/>
        </w:rPr>
        <w:t xml:space="preserve"> assumption</w:t>
      </w:r>
      <w:r w:rsidR="00B05C33" w:rsidRPr="00D90242">
        <w:rPr>
          <w:lang w:val="en-GB"/>
        </w:rPr>
        <w:t>,</w:t>
      </w:r>
      <w:r w:rsidRPr="00D90242">
        <w:rPr>
          <w:lang w:val="en-GB"/>
        </w:rPr>
        <w:t xml:space="preserve"> I can respond</w:t>
      </w:r>
      <w:r w:rsidR="00785D21" w:rsidRPr="00D90242">
        <w:rPr>
          <w:lang w:val="en-GB"/>
        </w:rPr>
        <w:t xml:space="preserve"> to Ehring and Garcia</w:t>
      </w:r>
      <w:r w:rsidRPr="00D90242">
        <w:rPr>
          <w:lang w:val="en-GB"/>
        </w:rPr>
        <w:t xml:space="preserve"> that a</w:t>
      </w:r>
      <w:r w:rsidR="004B15DE" w:rsidRPr="00D90242">
        <w:rPr>
          <w:lang w:val="en-GB"/>
        </w:rPr>
        <w:t>ccording to my meta</w:t>
      </w:r>
      <w:r w:rsidR="009340D8" w:rsidRPr="00D90242">
        <w:rPr>
          <w:lang w:val="en-GB"/>
        </w:rPr>
        <w:t xml:space="preserve">theory, </w:t>
      </w:r>
      <w:r w:rsidR="009340D8" w:rsidRPr="00D90242">
        <w:rPr>
          <w:i/>
          <w:lang w:val="en-GB"/>
        </w:rPr>
        <w:t xml:space="preserve">no entity bears </w:t>
      </w:r>
      <w:r w:rsidR="00733AAB" w:rsidRPr="00D90242">
        <w:rPr>
          <w:i/>
          <w:lang w:val="en-GB"/>
        </w:rPr>
        <w:t>indiscernibility, exact resemblance/</w:t>
      </w:r>
      <w:r w:rsidR="00790CBB" w:rsidRPr="00D90242">
        <w:rPr>
          <w:i/>
          <w:lang w:val="en-GB"/>
        </w:rPr>
        <w:t>similarity, resemblance</w:t>
      </w:r>
      <w:r w:rsidR="00993B91" w:rsidRPr="00D90242">
        <w:rPr>
          <w:i/>
          <w:lang w:val="en-GB"/>
        </w:rPr>
        <w:t>/</w:t>
      </w:r>
      <w:r w:rsidR="00733AAB" w:rsidRPr="00D90242">
        <w:rPr>
          <w:i/>
          <w:lang w:val="en-GB"/>
        </w:rPr>
        <w:t>similarity</w:t>
      </w:r>
      <w:r w:rsidR="00790CBB" w:rsidRPr="00D90242">
        <w:rPr>
          <w:i/>
          <w:lang w:val="en-GB"/>
        </w:rPr>
        <w:t xml:space="preserve"> or their opposite</w:t>
      </w:r>
      <w:r w:rsidR="009340D8" w:rsidRPr="00D90242">
        <w:rPr>
          <w:i/>
          <w:lang w:val="en-GB"/>
        </w:rPr>
        <w:t xml:space="preserve"> in respect of any ontological form</w:t>
      </w:r>
      <w:r w:rsidR="009340D8" w:rsidRPr="00D90242">
        <w:rPr>
          <w:lang w:val="en-GB"/>
        </w:rPr>
        <w:t xml:space="preserve">. The reason for this is simple: </w:t>
      </w:r>
      <w:r w:rsidR="00EA2B90" w:rsidRPr="00D90242">
        <w:rPr>
          <w:lang w:val="en-GB"/>
        </w:rPr>
        <w:t>the</w:t>
      </w:r>
      <w:r w:rsidR="00DA0964" w:rsidRPr="00D90242">
        <w:rPr>
          <w:lang w:val="en-GB"/>
        </w:rPr>
        <w:t>se</w:t>
      </w:r>
      <w:r w:rsidR="00EA2B90" w:rsidRPr="00D90242">
        <w:rPr>
          <w:lang w:val="en-GB"/>
        </w:rPr>
        <w:t xml:space="preserve"> </w:t>
      </w:r>
      <w:r w:rsidR="00F84BB5" w:rsidRPr="00D90242">
        <w:rPr>
          <w:lang w:val="en-GB"/>
        </w:rPr>
        <w:t xml:space="preserve">character-dependent </w:t>
      </w:r>
      <w:r w:rsidR="00F84E0F" w:rsidRPr="00D90242">
        <w:rPr>
          <w:lang w:val="en-GB"/>
        </w:rPr>
        <w:t>relation</w:t>
      </w:r>
      <w:r w:rsidR="00DA0964" w:rsidRPr="00D90242">
        <w:rPr>
          <w:lang w:val="en-GB"/>
        </w:rPr>
        <w:t>s</w:t>
      </w:r>
      <w:r w:rsidR="00F84BB5" w:rsidRPr="00D90242">
        <w:rPr>
          <w:lang w:val="en-GB"/>
        </w:rPr>
        <w:t xml:space="preserve"> can hold only among </w:t>
      </w:r>
      <w:r w:rsidR="00F84BB5" w:rsidRPr="00D90242">
        <w:rPr>
          <w:lang w:val="en-GB"/>
        </w:rPr>
        <w:lastRenderedPageBreak/>
        <w:t>entities</w:t>
      </w:r>
      <w:r w:rsidR="00B034DD" w:rsidRPr="00D90242">
        <w:rPr>
          <w:lang w:val="en-GB"/>
        </w:rPr>
        <w:t>.</w:t>
      </w:r>
      <w:r w:rsidR="00F84BB5" w:rsidRPr="00D90242">
        <w:rPr>
          <w:lang w:val="en-GB"/>
        </w:rPr>
        <w:t xml:space="preserve"> </w:t>
      </w:r>
      <w:r w:rsidR="00B034DD" w:rsidRPr="00D90242">
        <w:rPr>
          <w:lang w:val="en-GB"/>
        </w:rPr>
        <w:t>However,</w:t>
      </w:r>
      <w:r w:rsidR="00EA2B90" w:rsidRPr="00D90242">
        <w:rPr>
          <w:lang w:val="en-GB"/>
        </w:rPr>
        <w:t xml:space="preserve"> </w:t>
      </w:r>
      <w:r w:rsidR="009340D8" w:rsidRPr="00D90242">
        <w:rPr>
          <w:lang w:val="en-GB"/>
        </w:rPr>
        <w:t>ontological forms</w:t>
      </w:r>
      <w:r w:rsidR="00D049F1">
        <w:rPr>
          <w:lang w:val="en-GB"/>
        </w:rPr>
        <w:t xml:space="preserve"> –</w:t>
      </w:r>
      <w:r w:rsidR="00D049F1" w:rsidRPr="00D90242">
        <w:rPr>
          <w:lang w:val="en-GB"/>
        </w:rPr>
        <w:t xml:space="preserve"> </w:t>
      </w:r>
      <w:r w:rsidR="009340D8" w:rsidRPr="00D90242">
        <w:rPr>
          <w:lang w:val="en-GB"/>
        </w:rPr>
        <w:t xml:space="preserve">that is, FORs </w:t>
      </w:r>
      <w:r w:rsidR="00D049F1">
        <w:rPr>
          <w:lang w:val="en-GB"/>
        </w:rPr>
        <w:t xml:space="preserve">– </w:t>
      </w:r>
      <w:r w:rsidR="009340D8" w:rsidRPr="00D90242">
        <w:rPr>
          <w:lang w:val="en-GB"/>
        </w:rPr>
        <w:t>are not entities in themselves</w:t>
      </w:r>
      <w:r w:rsidR="00BB0C85" w:rsidRPr="00D90242">
        <w:rPr>
          <w:lang w:val="en-GB"/>
        </w:rPr>
        <w:t>;</w:t>
      </w:r>
      <w:r w:rsidR="00E70557" w:rsidRPr="00D90242">
        <w:rPr>
          <w:lang w:val="en-GB"/>
        </w:rPr>
        <w:t xml:space="preserve"> FORs are internal relations.</w:t>
      </w:r>
      <w:r w:rsidR="00F84BB5" w:rsidRPr="00D90242">
        <w:rPr>
          <w:lang w:val="en-GB"/>
        </w:rPr>
        <w:t xml:space="preserve"> Thus, ontological forms or FORs can</w:t>
      </w:r>
      <w:r w:rsidR="004C4E58" w:rsidRPr="00D90242">
        <w:rPr>
          <w:lang w:val="en-GB"/>
        </w:rPr>
        <w:t xml:space="preserve"> stand in</w:t>
      </w:r>
      <w:r w:rsidR="00F84BB5" w:rsidRPr="00D90242">
        <w:rPr>
          <w:lang w:val="en-GB"/>
        </w:rPr>
        <w:t xml:space="preserve"> neither </w:t>
      </w:r>
      <w:r w:rsidR="004C4E58" w:rsidRPr="00D90242">
        <w:rPr>
          <w:lang w:val="en-GB"/>
        </w:rPr>
        <w:t>indiscernibility, exactly resemblance</w:t>
      </w:r>
      <w:r w:rsidR="00F84BB5" w:rsidRPr="00D90242">
        <w:rPr>
          <w:lang w:val="en-GB"/>
        </w:rPr>
        <w:t>/similar</w:t>
      </w:r>
      <w:r w:rsidR="004C4E58" w:rsidRPr="00D90242">
        <w:rPr>
          <w:lang w:val="en-GB"/>
        </w:rPr>
        <w:t>ity, resemblance</w:t>
      </w:r>
      <w:r w:rsidR="00544FF1" w:rsidRPr="00D90242">
        <w:rPr>
          <w:lang w:val="en-GB"/>
        </w:rPr>
        <w:t>/</w:t>
      </w:r>
      <w:r w:rsidR="00F84BB5" w:rsidRPr="00D90242">
        <w:rPr>
          <w:lang w:val="en-GB"/>
        </w:rPr>
        <w:t>similar</w:t>
      </w:r>
      <w:r w:rsidR="004C4E58" w:rsidRPr="00D90242">
        <w:rPr>
          <w:lang w:val="en-GB"/>
        </w:rPr>
        <w:t>ity</w:t>
      </w:r>
      <w:r w:rsidR="00F84E0F" w:rsidRPr="00D90242">
        <w:rPr>
          <w:lang w:val="en-GB"/>
        </w:rPr>
        <w:t xml:space="preserve"> nor their opposite</w:t>
      </w:r>
      <w:r w:rsidR="00F84BB5" w:rsidRPr="00D90242">
        <w:rPr>
          <w:lang w:val="en-GB"/>
        </w:rPr>
        <w:t>.</w:t>
      </w:r>
      <w:r w:rsidR="00544FF1" w:rsidRPr="00D90242">
        <w:rPr>
          <w:lang w:val="en-GB"/>
        </w:rPr>
        <w:t xml:space="preserve"> This undermines any argument that assumes such </w:t>
      </w:r>
      <w:r w:rsidR="005A60C2" w:rsidRPr="00D90242">
        <w:rPr>
          <w:lang w:val="en-GB"/>
        </w:rPr>
        <w:t xml:space="preserve">a </w:t>
      </w:r>
      <w:r w:rsidR="00544FF1" w:rsidRPr="00D90242">
        <w:rPr>
          <w:lang w:val="en-GB"/>
        </w:rPr>
        <w:t>standing</w:t>
      </w:r>
      <w:r w:rsidR="00D049F1">
        <w:rPr>
          <w:lang w:val="en-GB"/>
        </w:rPr>
        <w:t>,</w:t>
      </w:r>
      <w:r w:rsidR="006262C9" w:rsidRPr="00D90242">
        <w:rPr>
          <w:lang w:val="en-GB"/>
        </w:rPr>
        <w:t xml:space="preserve"> </w:t>
      </w:r>
      <w:r w:rsidR="00BB0C85" w:rsidRPr="00D90242">
        <w:rPr>
          <w:lang w:val="en-GB"/>
        </w:rPr>
        <w:t>especially</w:t>
      </w:r>
      <w:r w:rsidR="006262C9" w:rsidRPr="00D90242">
        <w:rPr>
          <w:lang w:val="en-GB"/>
        </w:rPr>
        <w:t xml:space="preserve"> Ehring’s and Garcia’s lines of reasoning</w:t>
      </w:r>
      <w:r w:rsidR="006804F3" w:rsidRPr="00D90242">
        <w:rPr>
          <w:lang w:val="en-GB"/>
        </w:rPr>
        <w:t xml:space="preserve"> that take the putative ontological forms of </w:t>
      </w:r>
      <w:r w:rsidR="00D049F1">
        <w:rPr>
          <w:lang w:val="en-GB"/>
        </w:rPr>
        <w:t xml:space="preserve">the </w:t>
      </w:r>
      <w:r w:rsidR="006804F3" w:rsidRPr="00D90242">
        <w:rPr>
          <w:lang w:val="en-GB"/>
        </w:rPr>
        <w:t xml:space="preserve">particularity and strong </w:t>
      </w:r>
      <w:r w:rsidR="00FD2FB5" w:rsidRPr="00D90242">
        <w:rPr>
          <w:lang w:val="en-GB"/>
        </w:rPr>
        <w:t>rigid or generic</w:t>
      </w:r>
      <w:r w:rsidR="006804F3" w:rsidRPr="00D90242">
        <w:rPr>
          <w:lang w:val="en-GB"/>
        </w:rPr>
        <w:t xml:space="preserve"> dependence of tropes as their targets</w:t>
      </w:r>
      <w:r w:rsidR="00544FF1" w:rsidRPr="00D90242">
        <w:rPr>
          <w:lang w:val="en-GB"/>
        </w:rPr>
        <w:t>.</w:t>
      </w:r>
    </w:p>
    <w:p w14:paraId="466CD769" w14:textId="40F34C2D" w:rsidR="007C261C" w:rsidRPr="00D90242" w:rsidRDefault="00E70557" w:rsidP="00990346">
      <w:pPr>
        <w:rPr>
          <w:lang w:val="en-GB"/>
        </w:rPr>
      </w:pPr>
      <w:r w:rsidRPr="00D90242">
        <w:rPr>
          <w:lang w:val="en-GB"/>
        </w:rPr>
        <w:t>Ehring</w:t>
      </w:r>
      <w:r w:rsidR="005B0249" w:rsidRPr="00D90242">
        <w:rPr>
          <w:lang w:val="en-GB"/>
        </w:rPr>
        <w:t xml:space="preserve"> (</w:t>
      </w:r>
      <w:r w:rsidR="00F076B7" w:rsidRPr="00D90242">
        <w:rPr>
          <w:lang w:val="en-GB"/>
        </w:rPr>
        <w:t>2011, 179</w:t>
      </w:r>
      <w:r w:rsidR="00D049F1">
        <w:rPr>
          <w:lang w:val="en-GB"/>
        </w:rPr>
        <w:t>–</w:t>
      </w:r>
      <w:r w:rsidR="00F076B7" w:rsidRPr="00D90242">
        <w:rPr>
          <w:lang w:val="en-GB"/>
        </w:rPr>
        <w:t>80</w:t>
      </w:r>
      <w:r w:rsidR="005B0249" w:rsidRPr="00D90242">
        <w:rPr>
          <w:lang w:val="en-GB"/>
        </w:rPr>
        <w:t>)</w:t>
      </w:r>
      <w:r w:rsidR="00AC47EA" w:rsidRPr="00D90242">
        <w:rPr>
          <w:lang w:val="en-GB"/>
        </w:rPr>
        <w:t xml:space="preserve"> has </w:t>
      </w:r>
      <w:r w:rsidRPr="00D90242">
        <w:rPr>
          <w:lang w:val="en-GB"/>
        </w:rPr>
        <w:t>another argument against standard tropes that</w:t>
      </w:r>
      <w:r w:rsidR="00D96BE6" w:rsidRPr="00D90242">
        <w:rPr>
          <w:lang w:val="en-GB"/>
        </w:rPr>
        <w:t xml:space="preserve"> are simple entities identified with thin natures</w:t>
      </w:r>
      <w:r w:rsidR="00FD678E" w:rsidRPr="00D90242">
        <w:rPr>
          <w:lang w:val="en-GB"/>
        </w:rPr>
        <w:t xml:space="preserve"> or characters</w:t>
      </w:r>
      <w:r w:rsidR="00463B78" w:rsidRPr="00D90242">
        <w:rPr>
          <w:lang w:val="en-GB"/>
        </w:rPr>
        <w:t>:</w:t>
      </w:r>
      <w:r w:rsidR="00D96BE6" w:rsidRPr="00D90242">
        <w:rPr>
          <w:lang w:val="en-GB"/>
        </w:rPr>
        <w:t xml:space="preserve"> </w:t>
      </w:r>
      <w:r w:rsidR="00DA584E" w:rsidRPr="00D90242">
        <w:rPr>
          <w:lang w:val="en-GB"/>
        </w:rPr>
        <w:t xml:space="preserve">they </w:t>
      </w:r>
      <w:r w:rsidRPr="00D90242">
        <w:rPr>
          <w:lang w:val="en-GB"/>
        </w:rPr>
        <w:t xml:space="preserve">are not simple, </w:t>
      </w:r>
      <w:r w:rsidRPr="00D90242">
        <w:rPr>
          <w:i/>
          <w:lang w:val="en-GB"/>
        </w:rPr>
        <w:t>pace</w:t>
      </w:r>
      <w:r w:rsidRPr="00D90242">
        <w:rPr>
          <w:lang w:val="en-GB"/>
        </w:rPr>
        <w:t xml:space="preserve"> the </w:t>
      </w:r>
      <w:r w:rsidR="00DA584E" w:rsidRPr="00D90242">
        <w:rPr>
          <w:lang w:val="en-GB"/>
        </w:rPr>
        <w:t>SNT</w:t>
      </w:r>
      <w:r w:rsidRPr="00D90242">
        <w:rPr>
          <w:lang w:val="en-GB"/>
        </w:rPr>
        <w:t>. This argument is similar to Herbert Hochberg’s earlier line of reasoning</w:t>
      </w:r>
      <w:r w:rsidR="00F076B7" w:rsidRPr="00D90242">
        <w:rPr>
          <w:lang w:val="en-GB"/>
        </w:rPr>
        <w:t xml:space="preserve"> (2004, </w:t>
      </w:r>
      <w:r w:rsidR="00CC627C" w:rsidRPr="00D90242">
        <w:rPr>
          <w:lang w:val="en-GB"/>
        </w:rPr>
        <w:t>39</w:t>
      </w:r>
      <w:r w:rsidR="003B7424" w:rsidRPr="00D90242">
        <w:rPr>
          <w:lang w:val="en-GB"/>
        </w:rPr>
        <w:t>; cf. Moreland 2001, 70</w:t>
      </w:r>
      <w:r w:rsidR="000952C2">
        <w:rPr>
          <w:lang w:val="en-GB"/>
        </w:rPr>
        <w:t>–</w:t>
      </w:r>
      <w:r w:rsidR="003B7424" w:rsidRPr="00D90242">
        <w:rPr>
          <w:lang w:val="en-GB"/>
        </w:rPr>
        <w:t>1</w:t>
      </w:r>
      <w:r w:rsidR="00845A3B" w:rsidRPr="00D90242">
        <w:rPr>
          <w:lang w:val="en-GB"/>
        </w:rPr>
        <w:t>; Armstrong 2005</w:t>
      </w:r>
      <w:r w:rsidR="00607FB2" w:rsidRPr="00D90242">
        <w:rPr>
          <w:lang w:val="en-GB"/>
        </w:rPr>
        <w:t>, 310</w:t>
      </w:r>
      <w:r w:rsidR="00F076B7" w:rsidRPr="00D90242">
        <w:rPr>
          <w:lang w:val="en-GB"/>
        </w:rPr>
        <w:t>)</w:t>
      </w:r>
      <w:r w:rsidRPr="00D90242">
        <w:rPr>
          <w:lang w:val="en-GB"/>
        </w:rPr>
        <w:t xml:space="preserve">. </w:t>
      </w:r>
      <w:r w:rsidR="00531994" w:rsidRPr="00D90242">
        <w:rPr>
          <w:lang w:val="en-GB"/>
        </w:rPr>
        <w:t>A</w:t>
      </w:r>
      <w:r w:rsidR="00543F4E" w:rsidRPr="00D90242">
        <w:rPr>
          <w:lang w:val="en-GB"/>
        </w:rPr>
        <w:t xml:space="preserve"> key premise </w:t>
      </w:r>
      <w:r w:rsidR="00530634" w:rsidRPr="00D90242">
        <w:rPr>
          <w:lang w:val="en-GB"/>
        </w:rPr>
        <w:t>in</w:t>
      </w:r>
      <w:r w:rsidR="00543F4E" w:rsidRPr="00D90242">
        <w:rPr>
          <w:lang w:val="en-GB"/>
        </w:rPr>
        <w:t xml:space="preserve"> </w:t>
      </w:r>
      <w:r w:rsidR="00AC47EA" w:rsidRPr="00D90242">
        <w:rPr>
          <w:lang w:val="en-GB"/>
        </w:rPr>
        <w:t xml:space="preserve">Ehring’s argument </w:t>
      </w:r>
      <w:r w:rsidR="00543F4E" w:rsidRPr="00D90242">
        <w:rPr>
          <w:lang w:val="en-GB"/>
        </w:rPr>
        <w:t>is</w:t>
      </w:r>
      <w:r w:rsidRPr="00D90242">
        <w:rPr>
          <w:lang w:val="en-GB"/>
        </w:rPr>
        <w:t xml:space="preserve"> that </w:t>
      </w:r>
      <w:r w:rsidR="00AC47EA" w:rsidRPr="00D90242">
        <w:rPr>
          <w:lang w:val="en-GB"/>
        </w:rPr>
        <w:t xml:space="preserve">“arbitrarily different </w:t>
      </w:r>
      <w:r w:rsidR="003B5A10" w:rsidRPr="00D90242">
        <w:rPr>
          <w:lang w:val="en-GB"/>
        </w:rPr>
        <w:t>internal relations</w:t>
      </w:r>
      <w:r w:rsidR="00AC47EA" w:rsidRPr="00D90242">
        <w:rPr>
          <w:lang w:val="en-GB"/>
        </w:rPr>
        <w:t>”</w:t>
      </w:r>
      <w:r w:rsidR="003B5A10" w:rsidRPr="00D90242">
        <w:rPr>
          <w:lang w:val="en-GB"/>
        </w:rPr>
        <w:t xml:space="preserve"> must have distinct relata</w:t>
      </w:r>
      <w:r w:rsidR="00AC47EA" w:rsidRPr="00D90242">
        <w:rPr>
          <w:lang w:val="en-GB"/>
        </w:rPr>
        <w:t>.</w:t>
      </w:r>
      <w:r w:rsidR="00167B2F" w:rsidRPr="00D90242">
        <w:rPr>
          <w:lang w:val="en-GB"/>
        </w:rPr>
        <w:t xml:space="preserve"> The holdings of arbitrarily different internal relations vary</w:t>
      </w:r>
      <w:r w:rsidR="003B7FDE" w:rsidRPr="00D90242">
        <w:rPr>
          <w:lang w:val="en-GB"/>
        </w:rPr>
        <w:t xml:space="preserve"> or are realized</w:t>
      </w:r>
      <w:r w:rsidR="00167B2F" w:rsidRPr="00D90242">
        <w:rPr>
          <w:lang w:val="en-GB"/>
        </w:rPr>
        <w:t xml:space="preserve"> independently </w:t>
      </w:r>
      <w:r w:rsidR="00050A7B">
        <w:rPr>
          <w:lang w:val="en-GB"/>
        </w:rPr>
        <w:t>of</w:t>
      </w:r>
      <w:r w:rsidR="00050A7B" w:rsidRPr="00D90242">
        <w:rPr>
          <w:lang w:val="en-GB"/>
        </w:rPr>
        <w:t xml:space="preserve"> </w:t>
      </w:r>
      <w:r w:rsidR="00167B2F" w:rsidRPr="00D90242">
        <w:rPr>
          <w:lang w:val="en-GB"/>
        </w:rPr>
        <w:t>each other.</w:t>
      </w:r>
      <w:r w:rsidR="00AC47EA" w:rsidRPr="00D90242">
        <w:rPr>
          <w:lang w:val="en-GB"/>
        </w:rPr>
        <w:t xml:space="preserve"> Exact resemblance and numerical distinctness among </w:t>
      </w:r>
      <w:r w:rsidR="00AC479B" w:rsidRPr="00D90242">
        <w:rPr>
          <w:lang w:val="en-GB"/>
        </w:rPr>
        <w:t xml:space="preserve">standard </w:t>
      </w:r>
      <w:r w:rsidR="00AC47EA" w:rsidRPr="00D90242">
        <w:rPr>
          <w:lang w:val="en-GB"/>
        </w:rPr>
        <w:t>tropes are arbitrarily different internal relations. Thus, they have distinct relata and no individual</w:t>
      </w:r>
      <w:r w:rsidR="007F4802" w:rsidRPr="00D90242">
        <w:rPr>
          <w:lang w:val="en-GB"/>
        </w:rPr>
        <w:t xml:space="preserve"> </w:t>
      </w:r>
      <w:r w:rsidR="00FD678E" w:rsidRPr="00D90242">
        <w:rPr>
          <w:lang w:val="en-GB"/>
        </w:rPr>
        <w:t>trope</w:t>
      </w:r>
      <w:r w:rsidR="007F4802" w:rsidRPr="00D90242">
        <w:rPr>
          <w:lang w:val="en-GB"/>
        </w:rPr>
        <w:t xml:space="preserve"> can be both exactly similar,</w:t>
      </w:r>
      <w:r w:rsidR="00AC47EA" w:rsidRPr="00D90242">
        <w:rPr>
          <w:lang w:val="en-GB"/>
        </w:rPr>
        <w:t xml:space="preserve"> numerically distinct</w:t>
      </w:r>
      <w:r w:rsidR="007F4802" w:rsidRPr="00D90242">
        <w:rPr>
          <w:lang w:val="en-GB"/>
        </w:rPr>
        <w:t xml:space="preserve"> and simple</w:t>
      </w:r>
      <w:r w:rsidR="00AC47EA" w:rsidRPr="00D90242">
        <w:rPr>
          <w:lang w:val="en-GB"/>
        </w:rPr>
        <w:t>.</w:t>
      </w:r>
      <w:r w:rsidR="007C261C" w:rsidRPr="00D90242">
        <w:rPr>
          <w:lang w:val="en-GB"/>
        </w:rPr>
        <w:t xml:space="preserve"> The simplicity of standard tropes is refuted</w:t>
      </w:r>
      <w:r w:rsidR="00167B2F" w:rsidRPr="00D90242">
        <w:rPr>
          <w:lang w:val="en-GB"/>
        </w:rPr>
        <w:t xml:space="preserve"> (Ehring 2011, </w:t>
      </w:r>
      <w:r w:rsidR="009B3891" w:rsidRPr="00D90242">
        <w:rPr>
          <w:lang w:val="en-GB"/>
        </w:rPr>
        <w:t>177</w:t>
      </w:r>
      <w:r w:rsidR="000952C2">
        <w:rPr>
          <w:lang w:val="en-GB"/>
        </w:rPr>
        <w:t>–</w:t>
      </w:r>
      <w:r w:rsidR="009B3891" w:rsidRPr="00D90242">
        <w:rPr>
          <w:lang w:val="en-GB"/>
        </w:rPr>
        <w:t>80</w:t>
      </w:r>
      <w:r w:rsidR="00167B2F" w:rsidRPr="00D90242">
        <w:rPr>
          <w:lang w:val="en-GB"/>
        </w:rPr>
        <w:t>)</w:t>
      </w:r>
      <w:r w:rsidR="000952C2">
        <w:rPr>
          <w:lang w:val="en-GB"/>
        </w:rPr>
        <w:t>.</w:t>
      </w:r>
    </w:p>
    <w:p w14:paraId="01AA57CE" w14:textId="2C242444" w:rsidR="00EA09E9" w:rsidRPr="00D90242" w:rsidRDefault="0062416A" w:rsidP="00990346">
      <w:pPr>
        <w:rPr>
          <w:lang w:val="en-GB"/>
        </w:rPr>
      </w:pPr>
      <w:r w:rsidRPr="00D90242">
        <w:rPr>
          <w:lang w:val="en-GB"/>
        </w:rPr>
        <w:t>Hochberg’s</w:t>
      </w:r>
      <w:r w:rsidR="00167B2F" w:rsidRPr="00D90242">
        <w:rPr>
          <w:lang w:val="en-GB"/>
        </w:rPr>
        <w:t xml:space="preserve"> (2004, 39)</w:t>
      </w:r>
      <w:r w:rsidR="00AC479B" w:rsidRPr="00D90242">
        <w:rPr>
          <w:lang w:val="en-GB"/>
        </w:rPr>
        <w:t xml:space="preserve"> </w:t>
      </w:r>
      <w:r w:rsidR="00543F4E" w:rsidRPr="00D90242">
        <w:rPr>
          <w:lang w:val="en-GB"/>
        </w:rPr>
        <w:t>key</w:t>
      </w:r>
      <w:r w:rsidR="00AC479B" w:rsidRPr="00D90242">
        <w:rPr>
          <w:lang w:val="en-GB"/>
        </w:rPr>
        <w:t xml:space="preserve"> premise</w:t>
      </w:r>
      <w:r w:rsidRPr="00D90242">
        <w:rPr>
          <w:lang w:val="en-GB"/>
        </w:rPr>
        <w:t xml:space="preserve"> is</w:t>
      </w:r>
      <w:r w:rsidR="00AC479B" w:rsidRPr="00D90242">
        <w:rPr>
          <w:lang w:val="en-GB"/>
        </w:rPr>
        <w:t xml:space="preserve"> that </w:t>
      </w:r>
      <w:r w:rsidR="007F4802" w:rsidRPr="00D90242">
        <w:rPr>
          <w:lang w:val="en-GB"/>
        </w:rPr>
        <w:t xml:space="preserve">the </w:t>
      </w:r>
      <w:r w:rsidR="00AC479B" w:rsidRPr="00D90242">
        <w:rPr>
          <w:lang w:val="en-GB"/>
        </w:rPr>
        <w:t>internal relations</w:t>
      </w:r>
      <w:r w:rsidR="007F4802" w:rsidRPr="00D90242">
        <w:rPr>
          <w:lang w:val="en-GB"/>
        </w:rPr>
        <w:t xml:space="preserve"> of exact similarity and numerical distinctness</w:t>
      </w:r>
      <w:r w:rsidR="00AC479B" w:rsidRPr="00D90242">
        <w:rPr>
          <w:lang w:val="en-GB"/>
        </w:rPr>
        <w:t xml:space="preserve"> </w:t>
      </w:r>
      <w:r w:rsidR="00AC479B" w:rsidRPr="00D90242">
        <w:rPr>
          <w:i/>
          <w:lang w:val="en-GB"/>
        </w:rPr>
        <w:t>qua</w:t>
      </w:r>
      <w:r w:rsidR="00AC479B" w:rsidRPr="00D90242">
        <w:rPr>
          <w:lang w:val="en-GB"/>
        </w:rPr>
        <w:t xml:space="preserve"> logically independent basic propositions cannot have the same truthmakers.</w:t>
      </w:r>
      <w:r w:rsidR="00C63A3A" w:rsidRPr="00D90242">
        <w:rPr>
          <w:lang w:val="en-GB"/>
        </w:rPr>
        <w:t xml:space="preserve"> If it is logically possible that any basic proposition is true and another false (and </w:t>
      </w:r>
      <w:r w:rsidR="00C63A3A" w:rsidRPr="00D90242">
        <w:rPr>
          <w:i/>
          <w:lang w:val="en-GB"/>
        </w:rPr>
        <w:t>vice versa</w:t>
      </w:r>
      <w:r w:rsidR="00C63A3A" w:rsidRPr="00D90242">
        <w:rPr>
          <w:lang w:val="en-GB"/>
        </w:rPr>
        <w:t>), then these basic propositions are logically independent.</w:t>
      </w:r>
    </w:p>
    <w:p w14:paraId="1255D0AD" w14:textId="7873F0D9" w:rsidR="00AC47EA" w:rsidRPr="00D90242" w:rsidRDefault="00E70557" w:rsidP="00990346">
      <w:pPr>
        <w:rPr>
          <w:lang w:val="en-GB"/>
        </w:rPr>
      </w:pPr>
      <w:r w:rsidRPr="00D90242">
        <w:rPr>
          <w:lang w:val="en-GB"/>
        </w:rPr>
        <w:t xml:space="preserve">My metatheory </w:t>
      </w:r>
      <w:r w:rsidR="002732C0" w:rsidRPr="00D90242">
        <w:rPr>
          <w:lang w:val="en-GB"/>
        </w:rPr>
        <w:t>supplies</w:t>
      </w:r>
      <w:r w:rsidRPr="00D90242">
        <w:rPr>
          <w:lang w:val="en-GB"/>
        </w:rPr>
        <w:t xml:space="preserve"> the SNT</w:t>
      </w:r>
      <w:r w:rsidR="002732C0" w:rsidRPr="00D90242">
        <w:rPr>
          <w:lang w:val="en-GB"/>
        </w:rPr>
        <w:t xml:space="preserve"> with</w:t>
      </w:r>
      <w:r w:rsidRPr="00D90242">
        <w:rPr>
          <w:lang w:val="en-GB"/>
        </w:rPr>
        <w:t xml:space="preserve"> resources to answer these arguments</w:t>
      </w:r>
      <w:r w:rsidR="00C63BE5" w:rsidRPr="00D90242">
        <w:rPr>
          <w:lang w:val="en-GB"/>
        </w:rPr>
        <w:t xml:space="preserve"> (cf. Hakkarainen &amp; Keinänen 2017)</w:t>
      </w:r>
      <w:r w:rsidR="00AC47EA" w:rsidRPr="00D90242">
        <w:rPr>
          <w:lang w:val="en-GB"/>
        </w:rPr>
        <w:t>.</w:t>
      </w:r>
      <w:r w:rsidR="00AC479B" w:rsidRPr="00D90242">
        <w:rPr>
          <w:lang w:val="en-GB"/>
        </w:rPr>
        <w:t xml:space="preserve"> The SNT can deny both Ehring’s and Hochberg’s key premises and therefore refute their arguments against simple tropes.</w:t>
      </w:r>
      <w:r w:rsidR="00543F4E" w:rsidRPr="00D90242">
        <w:rPr>
          <w:lang w:val="en-GB"/>
        </w:rPr>
        <w:t xml:space="preserve"> Exact resemblance is a character-dependent internal relation, whereas numerical distinctness is a character-neutral internal relation</w:t>
      </w:r>
      <w:r w:rsidR="000952C2">
        <w:rPr>
          <w:lang w:val="en-GB"/>
        </w:rPr>
        <w:t xml:space="preserve"> –</w:t>
      </w:r>
      <w:r w:rsidR="000952C2" w:rsidRPr="00D90242">
        <w:rPr>
          <w:lang w:val="en-GB"/>
        </w:rPr>
        <w:t xml:space="preserve"> </w:t>
      </w:r>
      <w:r w:rsidR="00543F4E" w:rsidRPr="00D90242">
        <w:rPr>
          <w:lang w:val="en-GB"/>
        </w:rPr>
        <w:t xml:space="preserve">that is, a FOR. </w:t>
      </w:r>
      <w:r w:rsidR="004B7656" w:rsidRPr="00D90242">
        <w:rPr>
          <w:lang w:val="en-GB"/>
        </w:rPr>
        <w:t>Yet their holdings can have grounds</w:t>
      </w:r>
      <w:r w:rsidR="006C2C9D">
        <w:rPr>
          <w:lang w:val="en-GB"/>
        </w:rPr>
        <w:t xml:space="preserve"> that are not numerically distinct</w:t>
      </w:r>
      <w:r w:rsidR="004B7656" w:rsidRPr="00D90242">
        <w:rPr>
          <w:lang w:val="en-GB"/>
        </w:rPr>
        <w:t>. Let us assume that there are two numerically distinct exactly resembling tropes.</w:t>
      </w:r>
      <w:r w:rsidR="008B6BAF" w:rsidRPr="00D90242">
        <w:rPr>
          <w:lang w:val="en-GB"/>
        </w:rPr>
        <w:t xml:space="preserve"> As I argued above, the ground of their </w:t>
      </w:r>
      <w:r w:rsidR="008B6BAF" w:rsidRPr="00D90242">
        <w:rPr>
          <w:lang w:val="en-GB"/>
        </w:rPr>
        <w:lastRenderedPageBreak/>
        <w:t>numerical distinctness is nothing but their existence. Ontologically</w:t>
      </w:r>
      <w:r w:rsidR="000952C2">
        <w:rPr>
          <w:lang w:val="en-GB"/>
        </w:rPr>
        <w:t>,</w:t>
      </w:r>
      <w:r w:rsidR="008B6BAF" w:rsidRPr="00D90242">
        <w:rPr>
          <w:lang w:val="en-GB"/>
        </w:rPr>
        <w:t xml:space="preserve"> each of these two tropes </w:t>
      </w:r>
      <w:r w:rsidR="00D92037" w:rsidRPr="00D90242">
        <w:rPr>
          <w:lang w:val="en-GB"/>
        </w:rPr>
        <w:t>is</w:t>
      </w:r>
      <w:r w:rsidR="008B6BAF" w:rsidRPr="00D90242">
        <w:rPr>
          <w:lang w:val="en-GB"/>
        </w:rPr>
        <w:t xml:space="preserve"> identified with a character.</w:t>
      </w:r>
      <w:r w:rsidR="00D95F14" w:rsidRPr="00D90242">
        <w:rPr>
          <w:lang w:val="en-GB"/>
        </w:rPr>
        <w:t xml:space="preserve"> S</w:t>
      </w:r>
      <w:r w:rsidR="00650FD6" w:rsidRPr="00D90242">
        <w:rPr>
          <w:lang w:val="en-GB"/>
        </w:rPr>
        <w:t>o</w:t>
      </w:r>
      <w:r w:rsidR="000952C2">
        <w:rPr>
          <w:lang w:val="en-GB"/>
        </w:rPr>
        <w:t>,</w:t>
      </w:r>
      <w:r w:rsidR="00650FD6" w:rsidRPr="00D90242">
        <w:rPr>
          <w:lang w:val="en-GB"/>
        </w:rPr>
        <w:t xml:space="preserve"> there holds</w:t>
      </w:r>
      <w:r w:rsidR="00D95F14" w:rsidRPr="00D90242">
        <w:rPr>
          <w:lang w:val="en-GB"/>
        </w:rPr>
        <w:t xml:space="preserve"> no numerical distinctness between their existence and character; they are entities identified with the character that they are.</w:t>
      </w:r>
      <w:r w:rsidR="00C83FDA" w:rsidRPr="00D90242">
        <w:rPr>
          <w:lang w:val="en-GB"/>
        </w:rPr>
        <w:t xml:space="preserve"> N</w:t>
      </w:r>
      <w:r w:rsidR="00650FD6" w:rsidRPr="00D90242">
        <w:rPr>
          <w:lang w:val="en-GB"/>
        </w:rPr>
        <w:t>ow, these two tropes</w:t>
      </w:r>
      <w:r w:rsidR="00C83FDA" w:rsidRPr="00D90242">
        <w:rPr>
          <w:lang w:val="en-GB"/>
        </w:rPr>
        <w:t xml:space="preserve"> exactly resemble because of the characters they are. Thus, the grounds of</w:t>
      </w:r>
      <w:r w:rsidR="00650FD6" w:rsidRPr="00D90242">
        <w:rPr>
          <w:lang w:val="en-GB"/>
        </w:rPr>
        <w:t xml:space="preserve"> these </w:t>
      </w:r>
      <w:r w:rsidR="00C83FDA" w:rsidRPr="00D90242">
        <w:rPr>
          <w:lang w:val="en-GB"/>
        </w:rPr>
        <w:t xml:space="preserve">tropes being numerically distinct and exactly resembling are </w:t>
      </w:r>
      <w:r w:rsidR="00D221BF" w:rsidRPr="00D90242">
        <w:rPr>
          <w:lang w:val="en-GB"/>
        </w:rPr>
        <w:t xml:space="preserve">not </w:t>
      </w:r>
      <w:r w:rsidR="00C83FDA" w:rsidRPr="00D90242">
        <w:rPr>
          <w:lang w:val="en-GB"/>
        </w:rPr>
        <w:t xml:space="preserve">numerically </w:t>
      </w:r>
      <w:r w:rsidR="00D221BF" w:rsidRPr="00D90242">
        <w:rPr>
          <w:lang w:val="en-GB"/>
        </w:rPr>
        <w:t>distinct</w:t>
      </w:r>
      <w:r w:rsidR="00C83FDA" w:rsidRPr="00D90242">
        <w:rPr>
          <w:lang w:val="en-GB"/>
        </w:rPr>
        <w:t>.</w:t>
      </w:r>
      <w:r w:rsidR="00A94962" w:rsidRPr="00D90242">
        <w:rPr>
          <w:lang w:val="en-GB"/>
        </w:rPr>
        <w:t xml:space="preserve"> </w:t>
      </w:r>
      <w:r w:rsidR="00835CEB" w:rsidRPr="00D90242">
        <w:rPr>
          <w:lang w:val="en-GB"/>
        </w:rPr>
        <w:t>The</w:t>
      </w:r>
      <w:r w:rsidR="002772FD" w:rsidRPr="00D90242">
        <w:rPr>
          <w:lang w:val="en-GB"/>
        </w:rPr>
        <w:t>se</w:t>
      </w:r>
      <w:r w:rsidR="00C83FDA" w:rsidRPr="00D90242">
        <w:rPr>
          <w:lang w:val="en-GB"/>
        </w:rPr>
        <w:t xml:space="preserve"> two internal relations do not have to have </w:t>
      </w:r>
      <w:r w:rsidR="00D221BF" w:rsidRPr="00D90242">
        <w:rPr>
          <w:lang w:val="en-GB"/>
        </w:rPr>
        <w:t xml:space="preserve">numerically </w:t>
      </w:r>
      <w:r w:rsidR="00C83FDA" w:rsidRPr="00D90242">
        <w:rPr>
          <w:lang w:val="en-GB"/>
        </w:rPr>
        <w:t xml:space="preserve">distinct relata or truthmakers </w:t>
      </w:r>
      <w:r w:rsidR="00C83FDA" w:rsidRPr="00D90242">
        <w:rPr>
          <w:i/>
          <w:lang w:val="en-GB"/>
        </w:rPr>
        <w:t>qua</w:t>
      </w:r>
      <w:r w:rsidR="00C83FDA" w:rsidRPr="00D90242">
        <w:rPr>
          <w:lang w:val="en-GB"/>
        </w:rPr>
        <w:t xml:space="preserve"> propositions.</w:t>
      </w:r>
    </w:p>
    <w:p w14:paraId="0E873513" w14:textId="2D2F50E3" w:rsidR="00E70557" w:rsidRPr="00D90242" w:rsidRDefault="00B5661E" w:rsidP="00990346">
      <w:pPr>
        <w:rPr>
          <w:lang w:val="en-GB"/>
        </w:rPr>
      </w:pPr>
      <w:r w:rsidRPr="00D90242">
        <w:rPr>
          <w:lang w:val="en-GB"/>
        </w:rPr>
        <w:t>Nonetheless,</w:t>
      </w:r>
      <w:r w:rsidR="00C83FDA" w:rsidRPr="00D90242">
        <w:rPr>
          <w:lang w:val="en-GB"/>
        </w:rPr>
        <w:t xml:space="preserve"> </w:t>
      </w:r>
      <w:r w:rsidR="009F263F" w:rsidRPr="00D90242">
        <w:rPr>
          <w:lang w:val="en-GB"/>
        </w:rPr>
        <w:t>numerical distinctness and exact resemblance among tropes in general</w:t>
      </w:r>
      <w:r w:rsidR="00C83FDA" w:rsidRPr="00D90242">
        <w:rPr>
          <w:lang w:val="en-GB"/>
        </w:rPr>
        <w:t xml:space="preserve"> can be arbitrarily different</w:t>
      </w:r>
      <w:r w:rsidR="009F263F" w:rsidRPr="00D90242">
        <w:rPr>
          <w:lang w:val="en-GB"/>
        </w:rPr>
        <w:t xml:space="preserve"> internal relations</w:t>
      </w:r>
      <w:r w:rsidR="00F726E9">
        <w:rPr>
          <w:lang w:val="en-GB"/>
        </w:rPr>
        <w:t>,</w:t>
      </w:r>
      <w:r w:rsidR="00C83FDA" w:rsidRPr="00D90242">
        <w:rPr>
          <w:lang w:val="en-GB"/>
        </w:rPr>
        <w:t xml:space="preserve"> </w:t>
      </w:r>
      <w:r w:rsidR="00627321" w:rsidRPr="00D90242">
        <w:rPr>
          <w:lang w:val="en-GB"/>
        </w:rPr>
        <w:t>or</w:t>
      </w:r>
      <w:r w:rsidR="00C83FDA" w:rsidRPr="00D90242">
        <w:rPr>
          <w:lang w:val="en-GB"/>
        </w:rPr>
        <w:t xml:space="preserve"> </w:t>
      </w:r>
      <w:r w:rsidR="005F55AF" w:rsidRPr="00D90242">
        <w:rPr>
          <w:lang w:val="en-GB"/>
        </w:rPr>
        <w:t xml:space="preserve">their propositions </w:t>
      </w:r>
      <w:r w:rsidR="000952C2">
        <w:rPr>
          <w:lang w:val="en-GB"/>
        </w:rPr>
        <w:t xml:space="preserve">can be </w:t>
      </w:r>
      <w:r w:rsidR="00C83FDA" w:rsidRPr="00D90242">
        <w:rPr>
          <w:lang w:val="en-GB"/>
        </w:rPr>
        <w:t>logically independent.</w:t>
      </w:r>
      <w:r w:rsidR="00816712" w:rsidRPr="00D90242">
        <w:rPr>
          <w:lang w:val="en-GB"/>
        </w:rPr>
        <w:t xml:space="preserve"> </w:t>
      </w:r>
      <w:r w:rsidR="00302D57" w:rsidRPr="00D90242">
        <w:rPr>
          <w:lang w:val="en-GB"/>
        </w:rPr>
        <w:t xml:space="preserve">Let us consider the former first. </w:t>
      </w:r>
      <w:r w:rsidR="00816712" w:rsidRPr="00D90242">
        <w:rPr>
          <w:lang w:val="en-GB"/>
        </w:rPr>
        <w:t xml:space="preserve">The holding of </w:t>
      </w:r>
      <w:r w:rsidR="002772FD" w:rsidRPr="00D90242">
        <w:rPr>
          <w:lang w:val="en-GB"/>
        </w:rPr>
        <w:t xml:space="preserve">any </w:t>
      </w:r>
      <w:r w:rsidR="00816712" w:rsidRPr="00D90242">
        <w:rPr>
          <w:lang w:val="en-GB"/>
        </w:rPr>
        <w:t>exact resem</w:t>
      </w:r>
      <w:r w:rsidR="00627321" w:rsidRPr="00D90242">
        <w:rPr>
          <w:lang w:val="en-GB"/>
        </w:rPr>
        <w:t>blance depends on the character</w:t>
      </w:r>
      <w:r w:rsidR="00816712" w:rsidRPr="00D90242">
        <w:rPr>
          <w:lang w:val="en-GB"/>
        </w:rPr>
        <w:t xml:space="preserve"> of its relata.</w:t>
      </w:r>
      <w:r w:rsidR="00C83FDA" w:rsidRPr="00D90242">
        <w:rPr>
          <w:lang w:val="en-GB"/>
        </w:rPr>
        <w:t xml:space="preserve"> </w:t>
      </w:r>
      <w:r w:rsidR="00816712" w:rsidRPr="00D90242">
        <w:rPr>
          <w:lang w:val="en-GB"/>
        </w:rPr>
        <w:t>By contrast, t</w:t>
      </w:r>
      <w:r w:rsidR="00AC47EA" w:rsidRPr="00D90242">
        <w:rPr>
          <w:lang w:val="en-GB"/>
        </w:rPr>
        <w:t xml:space="preserve">he </w:t>
      </w:r>
      <w:r w:rsidR="009A6B65" w:rsidRPr="00D90242">
        <w:rPr>
          <w:lang w:val="en-GB"/>
        </w:rPr>
        <w:t>holding of the FOR</w:t>
      </w:r>
      <w:r w:rsidR="002C6F3E" w:rsidRPr="00D90242">
        <w:rPr>
          <w:lang w:val="en-GB"/>
        </w:rPr>
        <w:t xml:space="preserve"> </w:t>
      </w:r>
      <w:r w:rsidR="009A6B65" w:rsidRPr="00D90242">
        <w:rPr>
          <w:lang w:val="en-GB"/>
        </w:rPr>
        <w:t>of</w:t>
      </w:r>
      <w:r w:rsidR="002C6F3E" w:rsidRPr="00D90242">
        <w:rPr>
          <w:lang w:val="en-GB"/>
        </w:rPr>
        <w:t xml:space="preserve"> numerical distinctness between </w:t>
      </w:r>
      <w:r w:rsidR="00AC47EA" w:rsidRPr="00D90242">
        <w:rPr>
          <w:lang w:val="en-GB"/>
        </w:rPr>
        <w:t>tropes</w:t>
      </w:r>
      <w:r w:rsidR="002772FD" w:rsidRPr="00D90242">
        <w:rPr>
          <w:lang w:val="en-GB"/>
        </w:rPr>
        <w:t xml:space="preserve"> in general</w:t>
      </w:r>
      <w:r w:rsidR="002C6F3E" w:rsidRPr="00D90242">
        <w:rPr>
          <w:lang w:val="en-GB"/>
        </w:rPr>
        <w:t xml:space="preserve"> does not depend on</w:t>
      </w:r>
      <w:r w:rsidR="00B17DEB" w:rsidRPr="00D90242">
        <w:rPr>
          <w:lang w:val="en-GB"/>
        </w:rPr>
        <w:t xml:space="preserve"> the characters that</w:t>
      </w:r>
      <w:r w:rsidR="002C6F3E" w:rsidRPr="00D90242">
        <w:rPr>
          <w:lang w:val="en-GB"/>
        </w:rPr>
        <w:t xml:space="preserve"> the tropes</w:t>
      </w:r>
      <w:r w:rsidR="00AC47EA" w:rsidRPr="00D90242">
        <w:rPr>
          <w:lang w:val="en-GB"/>
        </w:rPr>
        <w:t xml:space="preserve"> are</w:t>
      </w:r>
      <w:r w:rsidR="00E70557" w:rsidRPr="00D90242">
        <w:rPr>
          <w:lang w:val="en-GB"/>
        </w:rPr>
        <w:t>.</w:t>
      </w:r>
      <w:r w:rsidR="00C526AF" w:rsidRPr="00D90242">
        <w:rPr>
          <w:lang w:val="en-GB"/>
        </w:rPr>
        <w:t xml:space="preserve"> So</w:t>
      </w:r>
      <w:r w:rsidR="00050A7B">
        <w:rPr>
          <w:lang w:val="en-GB"/>
        </w:rPr>
        <w:t>,</w:t>
      </w:r>
      <w:r w:rsidR="00C526AF" w:rsidRPr="00D90242">
        <w:rPr>
          <w:lang w:val="en-GB"/>
        </w:rPr>
        <w:t xml:space="preserve"> tropes may or may not be numerically distinct independent </w:t>
      </w:r>
      <w:r w:rsidR="00F726E9">
        <w:rPr>
          <w:lang w:val="en-GB"/>
        </w:rPr>
        <w:t>of</w:t>
      </w:r>
      <w:r w:rsidR="00F726E9" w:rsidRPr="00D90242">
        <w:rPr>
          <w:lang w:val="en-GB"/>
        </w:rPr>
        <w:t xml:space="preserve"> </w:t>
      </w:r>
      <w:r w:rsidR="00C526AF" w:rsidRPr="00D90242">
        <w:rPr>
          <w:lang w:val="en-GB"/>
        </w:rPr>
        <w:t xml:space="preserve">the characters they are. Tropes of </w:t>
      </w:r>
      <w:r w:rsidR="002E0E2D" w:rsidRPr="00D90242">
        <w:rPr>
          <w:lang w:val="en-GB"/>
        </w:rPr>
        <w:t xml:space="preserve">exactly similar or </w:t>
      </w:r>
      <w:r w:rsidR="00C526AF" w:rsidRPr="00D90242">
        <w:rPr>
          <w:lang w:val="en-GB"/>
        </w:rPr>
        <w:t>different character can be n</w:t>
      </w:r>
      <w:r w:rsidR="00181CC9" w:rsidRPr="00D90242">
        <w:rPr>
          <w:lang w:val="en-GB"/>
        </w:rPr>
        <w:t>umerically distinct. T</w:t>
      </w:r>
      <w:r w:rsidR="00C526AF" w:rsidRPr="00D90242">
        <w:rPr>
          <w:lang w:val="en-GB"/>
        </w:rPr>
        <w:t xml:space="preserve">he holdings of numerical distinctness and exact resemblance </w:t>
      </w:r>
      <w:r w:rsidR="007D5003" w:rsidRPr="00D90242">
        <w:rPr>
          <w:lang w:val="en-GB"/>
        </w:rPr>
        <w:t>c</w:t>
      </w:r>
      <w:r w:rsidR="00C526AF" w:rsidRPr="00D90242">
        <w:rPr>
          <w:lang w:val="en-GB"/>
        </w:rPr>
        <w:t>a</w:t>
      </w:r>
      <w:r w:rsidR="007D5003" w:rsidRPr="00D90242">
        <w:rPr>
          <w:lang w:val="en-GB"/>
        </w:rPr>
        <w:t>n</w:t>
      </w:r>
      <w:r w:rsidR="00C526AF" w:rsidRPr="00D90242">
        <w:rPr>
          <w:lang w:val="en-GB"/>
        </w:rPr>
        <w:t xml:space="preserve"> vary</w:t>
      </w:r>
      <w:r w:rsidR="00181CC9" w:rsidRPr="00D90242">
        <w:rPr>
          <w:lang w:val="en-GB"/>
        </w:rPr>
        <w:t xml:space="preserve"> or be realized</w:t>
      </w:r>
      <w:r w:rsidR="00C526AF" w:rsidRPr="00D90242">
        <w:rPr>
          <w:lang w:val="en-GB"/>
        </w:rPr>
        <w:t xml:space="preserve"> independently from one another</w:t>
      </w:r>
      <w:r w:rsidR="00835CEB" w:rsidRPr="00D90242">
        <w:rPr>
          <w:lang w:val="en-GB"/>
        </w:rPr>
        <w:t>, which is a sufficient condition for them being arbitrarily different</w:t>
      </w:r>
      <w:r w:rsidR="0037326F" w:rsidRPr="00D90242">
        <w:rPr>
          <w:lang w:val="en-GB"/>
        </w:rPr>
        <w:t xml:space="preserve">. </w:t>
      </w:r>
      <w:r w:rsidR="00302D57" w:rsidRPr="00D90242">
        <w:rPr>
          <w:lang w:val="en-GB"/>
        </w:rPr>
        <w:t xml:space="preserve">Furthermore, </w:t>
      </w:r>
      <w:r w:rsidR="0037326F" w:rsidRPr="00D90242">
        <w:rPr>
          <w:lang w:val="en-GB"/>
        </w:rPr>
        <w:t>this independence of variation</w:t>
      </w:r>
      <w:r w:rsidR="007D5003" w:rsidRPr="00D90242">
        <w:rPr>
          <w:lang w:val="en-GB"/>
        </w:rPr>
        <w:t xml:space="preserve"> and realization</w:t>
      </w:r>
      <w:r w:rsidR="0037326F" w:rsidRPr="00D90242">
        <w:rPr>
          <w:lang w:val="en-GB"/>
        </w:rPr>
        <w:t xml:space="preserve"> may also be</w:t>
      </w:r>
      <w:r w:rsidR="00302D57" w:rsidRPr="00D90242">
        <w:rPr>
          <w:lang w:val="en-GB"/>
        </w:rPr>
        <w:t xml:space="preserve"> construed as </w:t>
      </w:r>
      <w:r w:rsidR="00302D57" w:rsidRPr="00D90242">
        <w:rPr>
          <w:i/>
          <w:lang w:val="en-GB"/>
        </w:rPr>
        <w:t>logical</w:t>
      </w:r>
      <w:r w:rsidR="00302D57" w:rsidRPr="00D90242">
        <w:rPr>
          <w:lang w:val="en-GB"/>
        </w:rPr>
        <w:t xml:space="preserve"> in nature.</w:t>
      </w:r>
      <w:r w:rsidR="0037326F" w:rsidRPr="00D90242">
        <w:rPr>
          <w:lang w:val="en-GB"/>
        </w:rPr>
        <w:t xml:space="preserve"> </w:t>
      </w:r>
      <w:r w:rsidR="00302D57" w:rsidRPr="00D90242">
        <w:rPr>
          <w:lang w:val="en-GB"/>
        </w:rPr>
        <w:t xml:space="preserve">Thus, </w:t>
      </w:r>
      <w:r w:rsidR="007E153B" w:rsidRPr="00D90242">
        <w:rPr>
          <w:lang w:val="en-GB"/>
        </w:rPr>
        <w:t xml:space="preserve">numerical distinctness and exact resemblance among simple tropes </w:t>
      </w:r>
      <w:r w:rsidR="0037326F" w:rsidRPr="00D90242">
        <w:rPr>
          <w:lang w:val="en-GB"/>
        </w:rPr>
        <w:t>are</w:t>
      </w:r>
      <w:r w:rsidR="00835CEB" w:rsidRPr="00D90242">
        <w:rPr>
          <w:lang w:val="en-GB"/>
        </w:rPr>
        <w:t xml:space="preserve"> </w:t>
      </w:r>
      <w:r w:rsidR="007D5003" w:rsidRPr="00D90242">
        <w:rPr>
          <w:lang w:val="en-GB"/>
        </w:rPr>
        <w:t xml:space="preserve">also </w:t>
      </w:r>
      <w:r w:rsidR="00835CEB" w:rsidRPr="00D90242">
        <w:rPr>
          <w:lang w:val="en-GB"/>
        </w:rPr>
        <w:t>logically independent</w:t>
      </w:r>
      <w:r w:rsidR="00C01985" w:rsidRPr="00D90242">
        <w:rPr>
          <w:lang w:val="en-GB"/>
        </w:rPr>
        <w:t xml:space="preserve"> as propositions</w:t>
      </w:r>
      <w:r w:rsidR="00C526AF" w:rsidRPr="00D90242">
        <w:rPr>
          <w:lang w:val="en-GB"/>
        </w:rPr>
        <w:t xml:space="preserve">. </w:t>
      </w:r>
      <w:r w:rsidR="0037326F" w:rsidRPr="00D90242">
        <w:rPr>
          <w:lang w:val="en-GB"/>
        </w:rPr>
        <w:t xml:space="preserve">Hence, </w:t>
      </w:r>
      <w:r w:rsidR="007E153B" w:rsidRPr="00D90242">
        <w:rPr>
          <w:lang w:val="en-GB"/>
        </w:rPr>
        <w:t xml:space="preserve">they </w:t>
      </w:r>
      <w:r w:rsidR="00C526AF" w:rsidRPr="00D90242">
        <w:rPr>
          <w:lang w:val="en-GB"/>
        </w:rPr>
        <w:t>are</w:t>
      </w:r>
      <w:r w:rsidR="007D5003" w:rsidRPr="00D90242">
        <w:rPr>
          <w:lang w:val="en-GB"/>
        </w:rPr>
        <w:t xml:space="preserve"> both</w:t>
      </w:r>
      <w:r w:rsidR="00C526AF" w:rsidRPr="00D90242">
        <w:rPr>
          <w:lang w:val="en-GB"/>
        </w:rPr>
        <w:t xml:space="preserve"> </w:t>
      </w:r>
      <w:r w:rsidR="0037326F" w:rsidRPr="00D90242">
        <w:rPr>
          <w:lang w:val="en-GB"/>
        </w:rPr>
        <w:t xml:space="preserve">logically independent </w:t>
      </w:r>
      <w:r w:rsidR="0037326F" w:rsidRPr="00D90242">
        <w:rPr>
          <w:i/>
          <w:lang w:val="en-GB"/>
        </w:rPr>
        <w:t>qua</w:t>
      </w:r>
      <w:r w:rsidR="0037326F" w:rsidRPr="00D90242">
        <w:rPr>
          <w:lang w:val="en-GB"/>
        </w:rPr>
        <w:t xml:space="preserve"> basic propositions and </w:t>
      </w:r>
      <w:r w:rsidR="00C526AF" w:rsidRPr="00D90242">
        <w:rPr>
          <w:lang w:val="en-GB"/>
        </w:rPr>
        <w:t>arbitrarily different internal relations</w:t>
      </w:r>
      <w:r w:rsidR="00D92A52" w:rsidRPr="00D90242">
        <w:rPr>
          <w:lang w:val="en-GB"/>
        </w:rPr>
        <w:t xml:space="preserve">. As was seen just above, these logically independent basic propositions </w:t>
      </w:r>
      <w:r w:rsidR="00C526AF" w:rsidRPr="00D90242">
        <w:rPr>
          <w:lang w:val="en-GB"/>
        </w:rPr>
        <w:t xml:space="preserve">do not have to </w:t>
      </w:r>
      <w:r w:rsidR="009B3891" w:rsidRPr="00D90242">
        <w:rPr>
          <w:lang w:val="en-GB"/>
        </w:rPr>
        <w:t xml:space="preserve">have </w:t>
      </w:r>
      <w:r w:rsidR="00C526AF" w:rsidRPr="00D90242">
        <w:rPr>
          <w:lang w:val="en-GB"/>
        </w:rPr>
        <w:t>distinct truthmakers</w:t>
      </w:r>
      <w:r w:rsidR="0037326F" w:rsidRPr="00D90242">
        <w:rPr>
          <w:lang w:val="en-GB"/>
        </w:rPr>
        <w:t xml:space="preserve"> or </w:t>
      </w:r>
      <w:r w:rsidR="00D92A52" w:rsidRPr="00D90242">
        <w:rPr>
          <w:lang w:val="en-GB"/>
        </w:rPr>
        <w:t xml:space="preserve">arbitrarily different internal relations distinct </w:t>
      </w:r>
      <w:r w:rsidR="0037326F" w:rsidRPr="00D90242">
        <w:rPr>
          <w:lang w:val="en-GB"/>
        </w:rPr>
        <w:t>relata</w:t>
      </w:r>
      <w:r w:rsidR="00C526AF" w:rsidRPr="00D90242">
        <w:rPr>
          <w:lang w:val="en-GB"/>
        </w:rPr>
        <w:t>.</w:t>
      </w:r>
      <w:r w:rsidR="00061301" w:rsidRPr="00D90242">
        <w:rPr>
          <w:lang w:val="en-GB"/>
        </w:rPr>
        <w:t xml:space="preserve"> Th</w:t>
      </w:r>
      <w:r w:rsidR="000B1360" w:rsidRPr="00D90242">
        <w:rPr>
          <w:lang w:val="en-GB"/>
        </w:rPr>
        <w:t>us, th</w:t>
      </w:r>
      <w:r w:rsidR="00061301" w:rsidRPr="00D90242">
        <w:rPr>
          <w:lang w:val="en-GB"/>
        </w:rPr>
        <w:t xml:space="preserve">e SNT denies Ehring’s and Hochberg’s </w:t>
      </w:r>
      <w:r w:rsidR="00464872" w:rsidRPr="00D90242">
        <w:rPr>
          <w:lang w:val="en-GB"/>
        </w:rPr>
        <w:t>key premises</w:t>
      </w:r>
      <w:r w:rsidR="00061301" w:rsidRPr="00D90242">
        <w:rPr>
          <w:lang w:val="en-GB"/>
        </w:rPr>
        <w:t xml:space="preserve"> and hence refutes the</w:t>
      </w:r>
      <w:r w:rsidR="002D29F7" w:rsidRPr="00D90242">
        <w:rPr>
          <w:lang w:val="en-GB"/>
        </w:rPr>
        <w:t>ir</w:t>
      </w:r>
      <w:r w:rsidR="00061301" w:rsidRPr="00D90242">
        <w:rPr>
          <w:lang w:val="en-GB"/>
        </w:rPr>
        <w:t xml:space="preserve"> arguments.</w:t>
      </w:r>
    </w:p>
    <w:p w14:paraId="030DE86B" w14:textId="63FA169A" w:rsidR="00445F8A" w:rsidRPr="00D90242" w:rsidRDefault="00FA5E7D" w:rsidP="007B5680">
      <w:pPr>
        <w:pStyle w:val="Otsikko1"/>
        <w:rPr>
          <w:lang w:val="en-GB"/>
        </w:rPr>
      </w:pPr>
      <w:r w:rsidRPr="00D90242">
        <w:rPr>
          <w:lang w:val="en-GB"/>
        </w:rPr>
        <w:t xml:space="preserve">Of the </w:t>
      </w:r>
      <w:r w:rsidR="003B729D" w:rsidRPr="00D90242">
        <w:rPr>
          <w:lang w:val="en-GB"/>
        </w:rPr>
        <w:t>Non-Fundamental</w:t>
      </w:r>
      <w:r w:rsidRPr="00D90242">
        <w:rPr>
          <w:lang w:val="en-GB"/>
        </w:rPr>
        <w:t xml:space="preserve"> Ontological Form of Tropes</w:t>
      </w:r>
    </w:p>
    <w:p w14:paraId="70698516" w14:textId="00B3724A" w:rsidR="00B306E3" w:rsidRPr="00D90242" w:rsidRDefault="0024441A" w:rsidP="00923119">
      <w:pPr>
        <w:rPr>
          <w:lang w:val="en-GB"/>
        </w:rPr>
      </w:pPr>
      <w:r w:rsidRPr="00D90242">
        <w:rPr>
          <w:lang w:val="en-GB"/>
        </w:rPr>
        <w:t>According to</w:t>
      </w:r>
      <w:r w:rsidR="0092094A" w:rsidRPr="00D90242">
        <w:rPr>
          <w:lang w:val="en-GB"/>
        </w:rPr>
        <w:t xml:space="preserve"> the SNT, tropes </w:t>
      </w:r>
      <w:r w:rsidR="000952C2" w:rsidRPr="00D90242">
        <w:rPr>
          <w:lang w:val="en-GB"/>
        </w:rPr>
        <w:t xml:space="preserve">also </w:t>
      </w:r>
      <w:r w:rsidR="0092094A" w:rsidRPr="00D90242">
        <w:rPr>
          <w:lang w:val="en-GB"/>
        </w:rPr>
        <w:t xml:space="preserve">have </w:t>
      </w:r>
      <w:r w:rsidR="0092094A" w:rsidRPr="00D90242">
        <w:rPr>
          <w:i/>
          <w:lang w:val="en-GB"/>
        </w:rPr>
        <w:t>derived</w:t>
      </w:r>
      <w:r w:rsidR="0092094A" w:rsidRPr="00D90242">
        <w:rPr>
          <w:lang w:val="en-GB"/>
        </w:rPr>
        <w:t xml:space="preserve"> ontological forms.</w:t>
      </w:r>
      <w:r w:rsidR="005D4B63" w:rsidRPr="00D90242">
        <w:rPr>
          <w:lang w:val="en-GB"/>
        </w:rPr>
        <w:t xml:space="preserve"> Let us take two examples</w:t>
      </w:r>
      <w:r w:rsidR="000952C2">
        <w:rPr>
          <w:lang w:val="en-GB"/>
        </w:rPr>
        <w:t>,</w:t>
      </w:r>
      <w:r w:rsidR="005D4B63" w:rsidRPr="00D90242">
        <w:rPr>
          <w:lang w:val="en-GB"/>
        </w:rPr>
        <w:t xml:space="preserve"> although the </w:t>
      </w:r>
      <w:r w:rsidR="006F6014" w:rsidRPr="00D90242">
        <w:rPr>
          <w:lang w:val="en-GB"/>
        </w:rPr>
        <w:t xml:space="preserve">main </w:t>
      </w:r>
      <w:r w:rsidR="005D4B63" w:rsidRPr="00D90242">
        <w:rPr>
          <w:lang w:val="en-GB"/>
        </w:rPr>
        <w:t>topic of this paper is not the non-fundamental ontological forms of tropes.</w:t>
      </w:r>
      <w:r w:rsidR="00875823" w:rsidRPr="00D90242">
        <w:rPr>
          <w:lang w:val="en-GB"/>
        </w:rPr>
        <w:t xml:space="preserve"> </w:t>
      </w:r>
      <w:r w:rsidR="0053240D" w:rsidRPr="00D90242">
        <w:rPr>
          <w:lang w:val="en-GB"/>
        </w:rPr>
        <w:t>In</w:t>
      </w:r>
      <w:r w:rsidR="00D35DDF" w:rsidRPr="00D90242">
        <w:rPr>
          <w:lang w:val="en-GB"/>
        </w:rPr>
        <w:t xml:space="preserve"> </w:t>
      </w:r>
      <w:r w:rsidR="00127883" w:rsidRPr="00D90242">
        <w:rPr>
          <w:lang w:val="en-GB"/>
        </w:rPr>
        <w:t xml:space="preserve">the </w:t>
      </w:r>
      <w:r w:rsidR="00127883" w:rsidRPr="00D90242">
        <w:rPr>
          <w:lang w:val="en-GB"/>
        </w:rPr>
        <w:lastRenderedPageBreak/>
        <w:t>SNT</w:t>
      </w:r>
      <w:r w:rsidR="00D35DDF" w:rsidRPr="00D90242">
        <w:rPr>
          <w:lang w:val="en-GB"/>
        </w:rPr>
        <w:t xml:space="preserve">, every trope is </w:t>
      </w:r>
      <w:r w:rsidR="00DA1C6C" w:rsidRPr="00D90242">
        <w:rPr>
          <w:lang w:val="en-GB"/>
        </w:rPr>
        <w:t xml:space="preserve">necessarily </w:t>
      </w:r>
      <w:r w:rsidR="00D35DDF" w:rsidRPr="00D90242">
        <w:rPr>
          <w:lang w:val="en-GB"/>
        </w:rPr>
        <w:t xml:space="preserve">a </w:t>
      </w:r>
      <w:r w:rsidR="00D35DDF" w:rsidRPr="00D90242">
        <w:rPr>
          <w:i/>
          <w:lang w:val="en-GB"/>
        </w:rPr>
        <w:t>proper part</w:t>
      </w:r>
      <w:r w:rsidR="00D35DDF" w:rsidRPr="00D90242">
        <w:rPr>
          <w:lang w:val="en-GB"/>
        </w:rPr>
        <w:t xml:space="preserve"> of a substance</w:t>
      </w:r>
      <w:r w:rsidR="00EA7508" w:rsidRPr="00D90242">
        <w:rPr>
          <w:lang w:val="en-GB"/>
        </w:rPr>
        <w:t>: there are no “free-floating tropes”</w:t>
      </w:r>
      <w:r w:rsidR="00D35DDF" w:rsidRPr="00D90242">
        <w:rPr>
          <w:lang w:val="en-GB"/>
        </w:rPr>
        <w:t>.</w:t>
      </w:r>
      <w:r w:rsidR="00923119" w:rsidRPr="00D90242">
        <w:rPr>
          <w:lang w:val="en-GB"/>
        </w:rPr>
        <w:t xml:space="preserve"> To expound the constitution of the relation of proper parthood between tropes and substances, let us </w:t>
      </w:r>
      <w:r w:rsidR="00F0316D" w:rsidRPr="00D90242">
        <w:rPr>
          <w:lang w:val="en-GB"/>
        </w:rPr>
        <w:t xml:space="preserve">first facilitate the presentation and </w:t>
      </w:r>
      <w:r w:rsidR="00923119" w:rsidRPr="00D90242">
        <w:rPr>
          <w:lang w:val="en-GB"/>
        </w:rPr>
        <w:t xml:space="preserve">take </w:t>
      </w:r>
      <w:r w:rsidR="00362797" w:rsidRPr="00D90242">
        <w:rPr>
          <w:lang w:val="en-GB"/>
        </w:rPr>
        <w:t>the</w:t>
      </w:r>
      <w:r w:rsidR="00923119" w:rsidRPr="00D90242">
        <w:rPr>
          <w:lang w:val="en-GB"/>
        </w:rPr>
        <w:t xml:space="preserve"> example of </w:t>
      </w:r>
      <w:r w:rsidR="009F4C43" w:rsidRPr="00D90242">
        <w:rPr>
          <w:lang w:val="en-GB"/>
        </w:rPr>
        <w:t>an arbitrary</w:t>
      </w:r>
      <w:r w:rsidR="00923119" w:rsidRPr="00D90242">
        <w:rPr>
          <w:lang w:val="en-GB"/>
        </w:rPr>
        <w:t xml:space="preserve"> minimal substance in</w:t>
      </w:r>
      <w:r w:rsidR="004646DC">
        <w:rPr>
          <w:lang w:val="en-GB"/>
        </w:rPr>
        <w:t xml:space="preserve"> the SNT. Such a substance is </w:t>
      </w:r>
      <w:r w:rsidR="00923119" w:rsidRPr="00D90242">
        <w:rPr>
          <w:lang w:val="en-GB"/>
        </w:rPr>
        <w:t>simple</w:t>
      </w:r>
      <w:r w:rsidR="00E9595E">
        <w:rPr>
          <w:lang w:val="en-GB"/>
        </w:rPr>
        <w:t>,</w:t>
      </w:r>
      <w:r w:rsidR="00E9595E" w:rsidRPr="00D90242">
        <w:rPr>
          <w:lang w:val="en-GB"/>
        </w:rPr>
        <w:t xml:space="preserve"> </w:t>
      </w:r>
      <w:r w:rsidR="00923119" w:rsidRPr="00D90242">
        <w:rPr>
          <w:lang w:val="en-GB"/>
        </w:rPr>
        <w:t xml:space="preserve">since it does not have parts that are substances; it has only two </w:t>
      </w:r>
      <w:r w:rsidR="008438BA" w:rsidRPr="00D90242">
        <w:rPr>
          <w:lang w:val="en-GB"/>
        </w:rPr>
        <w:t>trope parts</w:t>
      </w:r>
      <w:r w:rsidR="00E9595E">
        <w:rPr>
          <w:lang w:val="en-GB"/>
        </w:rPr>
        <w:t xml:space="preserve"> – </w:t>
      </w:r>
      <w:r w:rsidR="00923119" w:rsidRPr="00D90242">
        <w:rPr>
          <w:lang w:val="en-GB"/>
        </w:rPr>
        <w:t>say, a rest mas</w:t>
      </w:r>
      <w:r w:rsidR="00391C63" w:rsidRPr="00D90242">
        <w:rPr>
          <w:lang w:val="en-GB"/>
        </w:rPr>
        <w:t>s trope and a charge trope. I</w:t>
      </w:r>
      <w:r w:rsidR="00923119" w:rsidRPr="00D90242">
        <w:rPr>
          <w:lang w:val="en-GB"/>
        </w:rPr>
        <w:t>t is a minimal</w:t>
      </w:r>
      <w:r w:rsidR="00391C63" w:rsidRPr="00D90242">
        <w:rPr>
          <w:lang w:val="en-GB"/>
        </w:rPr>
        <w:t xml:space="preserve"> </w:t>
      </w:r>
      <w:r w:rsidR="00923119" w:rsidRPr="00D90242">
        <w:rPr>
          <w:lang w:val="en-GB"/>
        </w:rPr>
        <w:t xml:space="preserve">substance. Let us also assume that the two tropes are mutually </w:t>
      </w:r>
      <w:r w:rsidR="00391C63" w:rsidRPr="00D90242">
        <w:rPr>
          <w:lang w:val="en-GB"/>
        </w:rPr>
        <w:t>strongly rigidly dependent: neither</w:t>
      </w:r>
      <w:r w:rsidR="00923119" w:rsidRPr="00D90242">
        <w:rPr>
          <w:lang w:val="en-GB"/>
        </w:rPr>
        <w:t xml:space="preserve"> of them can exist without the other.</w:t>
      </w:r>
      <w:r w:rsidR="00DC7DBA" w:rsidRPr="00D90242">
        <w:rPr>
          <w:lang w:val="en-GB"/>
        </w:rPr>
        <w:t xml:space="preserve"> They are the only</w:t>
      </w:r>
      <w:r w:rsidR="00C83082" w:rsidRPr="00D90242">
        <w:rPr>
          <w:lang w:val="en-GB"/>
        </w:rPr>
        <w:t xml:space="preserve"> tropes and</w:t>
      </w:r>
      <w:r w:rsidR="00DC7DBA" w:rsidRPr="00D90242">
        <w:rPr>
          <w:lang w:val="en-GB"/>
        </w:rPr>
        <w:t xml:space="preserve"> nuclear tropes of the minimal substance.</w:t>
      </w:r>
      <w:r w:rsidR="00923119" w:rsidRPr="00D90242">
        <w:rPr>
          <w:lang w:val="en-GB"/>
        </w:rPr>
        <w:t xml:space="preserve"> Consequently, </w:t>
      </w:r>
      <w:r w:rsidR="00C41857" w:rsidRPr="00D90242">
        <w:rPr>
          <w:lang w:val="en-GB"/>
        </w:rPr>
        <w:t xml:space="preserve">also </w:t>
      </w:r>
      <w:r w:rsidR="00923119" w:rsidRPr="00D90242">
        <w:rPr>
          <w:lang w:val="en-GB"/>
        </w:rPr>
        <w:t>their plurality has to exist given the contingent existence of one of them.</w:t>
      </w:r>
    </w:p>
    <w:p w14:paraId="3AE5D094" w14:textId="2D5EA43F" w:rsidR="00B306E3" w:rsidRPr="00D90242" w:rsidRDefault="00923119" w:rsidP="00923119">
      <w:pPr>
        <w:rPr>
          <w:lang w:val="en-GB"/>
        </w:rPr>
      </w:pPr>
      <w:r w:rsidRPr="00D90242">
        <w:rPr>
          <w:lang w:val="en-GB"/>
        </w:rPr>
        <w:t>By the Conditioning Principle adapted from Simons</w:t>
      </w:r>
      <w:r w:rsidR="00194719" w:rsidRPr="00D90242">
        <w:rPr>
          <w:lang w:val="en-GB"/>
        </w:rPr>
        <w:t xml:space="preserve"> (1987, 322)</w:t>
      </w:r>
      <w:r w:rsidRPr="00D90242">
        <w:rPr>
          <w:lang w:val="en-GB"/>
        </w:rPr>
        <w:t>, the plurality of the</w:t>
      </w:r>
      <w:r w:rsidR="00FB695C" w:rsidRPr="00D90242">
        <w:rPr>
          <w:lang w:val="en-GB"/>
        </w:rPr>
        <w:t>se</w:t>
      </w:r>
      <w:r w:rsidRPr="00D90242">
        <w:rPr>
          <w:lang w:val="en-GB"/>
        </w:rPr>
        <w:t xml:space="preserve"> two tropes is not existentially dependent on any other entity than the rest mass trope and the charge trope. This principle states that </w:t>
      </w:r>
      <w:r w:rsidR="00A03BD2" w:rsidRPr="00D90242">
        <w:rPr>
          <w:lang w:val="en-GB"/>
        </w:rPr>
        <w:t xml:space="preserve">necessarily, </w:t>
      </w:r>
      <w:r w:rsidRPr="00D90242">
        <w:rPr>
          <w:lang w:val="en-GB"/>
        </w:rPr>
        <w:t xml:space="preserve">if plurality </w:t>
      </w:r>
      <w:r w:rsidRPr="00D90242">
        <w:rPr>
          <w:i/>
          <w:lang w:val="en-GB"/>
        </w:rPr>
        <w:t>x</w:t>
      </w:r>
      <w:r w:rsidRPr="00D90242">
        <w:rPr>
          <w:lang w:val="en-GB"/>
        </w:rPr>
        <w:t xml:space="preserve"> is such that e</w:t>
      </w:r>
      <w:r w:rsidR="00FB695C" w:rsidRPr="00D90242">
        <w:rPr>
          <w:lang w:val="en-GB"/>
        </w:rPr>
        <w:t>very dependent entity of it (its</w:t>
      </w:r>
      <w:r w:rsidRPr="00D90242">
        <w:rPr>
          <w:lang w:val="en-GB"/>
        </w:rPr>
        <w:t xml:space="preserve"> element) has all the en</w:t>
      </w:r>
      <w:r w:rsidR="003A2C11" w:rsidRPr="00D90242">
        <w:rPr>
          <w:lang w:val="en-GB"/>
        </w:rPr>
        <w:t>tities on which the entity</w:t>
      </w:r>
      <w:r w:rsidRPr="00D90242">
        <w:rPr>
          <w:lang w:val="en-GB"/>
        </w:rPr>
        <w:t xml:space="preserve"> depends also in </w:t>
      </w:r>
      <w:r w:rsidRPr="00D90242">
        <w:rPr>
          <w:i/>
          <w:lang w:val="en-GB"/>
        </w:rPr>
        <w:t>x</w:t>
      </w:r>
      <w:r w:rsidRPr="00D90242">
        <w:rPr>
          <w:lang w:val="en-GB"/>
        </w:rPr>
        <w:t xml:space="preserve">, then </w:t>
      </w:r>
      <w:r w:rsidRPr="00D90242">
        <w:rPr>
          <w:i/>
          <w:lang w:val="en-GB"/>
        </w:rPr>
        <w:t>x</w:t>
      </w:r>
      <w:r w:rsidRPr="00D90242">
        <w:rPr>
          <w:lang w:val="en-GB"/>
        </w:rPr>
        <w:t xml:space="preserve"> is not dependent on anything else than its elements. In other words, the elements of </w:t>
      </w:r>
      <w:r w:rsidRPr="00D90242">
        <w:rPr>
          <w:i/>
          <w:lang w:val="en-GB"/>
        </w:rPr>
        <w:t>x</w:t>
      </w:r>
      <w:r w:rsidRPr="00D90242">
        <w:rPr>
          <w:lang w:val="en-GB"/>
        </w:rPr>
        <w:t xml:space="preserve"> satisfy </w:t>
      </w:r>
      <w:r w:rsidR="00AE6B0C" w:rsidRPr="00D90242">
        <w:rPr>
          <w:lang w:val="en-GB"/>
        </w:rPr>
        <w:t>its</w:t>
      </w:r>
      <w:r w:rsidRPr="00D90242">
        <w:rPr>
          <w:lang w:val="en-GB"/>
        </w:rPr>
        <w:t xml:space="preserve"> “existential needs”. Thus, the </w:t>
      </w:r>
      <w:r w:rsidR="006B1B06" w:rsidRPr="00D90242">
        <w:rPr>
          <w:lang w:val="en-GB"/>
        </w:rPr>
        <w:t>plurality</w:t>
      </w:r>
      <w:r w:rsidRPr="00D90242">
        <w:rPr>
          <w:lang w:val="en-GB"/>
        </w:rPr>
        <w:t xml:space="preserve"> of </w:t>
      </w:r>
      <w:r w:rsidR="006B1B06" w:rsidRPr="00D90242">
        <w:rPr>
          <w:lang w:val="en-GB"/>
        </w:rPr>
        <w:t>the two tropes</w:t>
      </w:r>
      <w:r w:rsidR="009F194B">
        <w:rPr>
          <w:lang w:val="en-GB"/>
        </w:rPr>
        <w:t xml:space="preserve"> is </w:t>
      </w:r>
      <w:r w:rsidRPr="00D90242">
        <w:rPr>
          <w:lang w:val="en-GB"/>
        </w:rPr>
        <w:t xml:space="preserve">strongly rigidly </w:t>
      </w:r>
      <w:r w:rsidRPr="00E42445">
        <w:rPr>
          <w:i/>
          <w:lang w:val="en-GB"/>
        </w:rPr>
        <w:t>in</w:t>
      </w:r>
      <w:r w:rsidRPr="00793E48">
        <w:rPr>
          <w:i/>
          <w:lang w:val="en-GB"/>
        </w:rPr>
        <w:t>dependent</w:t>
      </w:r>
      <w:r w:rsidRPr="00D90242">
        <w:rPr>
          <w:lang w:val="en-GB"/>
        </w:rPr>
        <w:t>:</w:t>
      </w:r>
      <w:r w:rsidR="006B1B06" w:rsidRPr="00D90242">
        <w:rPr>
          <w:lang w:val="en-GB"/>
        </w:rPr>
        <w:t xml:space="preserve"> i</w:t>
      </w:r>
      <w:r w:rsidRPr="00D90242">
        <w:rPr>
          <w:lang w:val="en-GB"/>
        </w:rPr>
        <w:t xml:space="preserve">t does not depend for its existence on any entity </w:t>
      </w:r>
      <w:r w:rsidR="006B1B06" w:rsidRPr="00D90242">
        <w:rPr>
          <w:lang w:val="en-GB"/>
        </w:rPr>
        <w:t>that is wholly distinct from it</w:t>
      </w:r>
      <w:r w:rsidR="00BC7A27">
        <w:rPr>
          <w:lang w:val="en-GB"/>
        </w:rPr>
        <w:t xml:space="preserve"> –</w:t>
      </w:r>
      <w:r w:rsidR="00BC7A27" w:rsidRPr="00D90242">
        <w:rPr>
          <w:lang w:val="en-GB"/>
        </w:rPr>
        <w:t xml:space="preserve"> </w:t>
      </w:r>
      <w:r w:rsidR="006B1B06" w:rsidRPr="00D90242">
        <w:rPr>
          <w:lang w:val="en-GB"/>
        </w:rPr>
        <w:t>that is,</w:t>
      </w:r>
      <w:r w:rsidRPr="00D90242">
        <w:rPr>
          <w:lang w:val="en-GB"/>
        </w:rPr>
        <w:t xml:space="preserve"> does not share parts with it</w:t>
      </w:r>
      <w:r w:rsidR="006B1B06" w:rsidRPr="00D90242">
        <w:rPr>
          <w:lang w:val="en-GB"/>
        </w:rPr>
        <w:t>. The plurality</w:t>
      </w:r>
      <w:r w:rsidRPr="00D90242">
        <w:rPr>
          <w:lang w:val="en-GB"/>
        </w:rPr>
        <w:t xml:space="preserve"> depends for its existence only on </w:t>
      </w:r>
      <w:r w:rsidR="006B1B06" w:rsidRPr="00D90242">
        <w:rPr>
          <w:lang w:val="en-GB"/>
        </w:rPr>
        <w:t>the rest mass trope</w:t>
      </w:r>
      <w:r w:rsidRPr="00D90242">
        <w:rPr>
          <w:lang w:val="en-GB"/>
        </w:rPr>
        <w:t xml:space="preserve"> and </w:t>
      </w:r>
      <w:r w:rsidR="006B1B06" w:rsidRPr="00D90242">
        <w:rPr>
          <w:lang w:val="en-GB"/>
        </w:rPr>
        <w:t xml:space="preserve">the charge trope. </w:t>
      </w:r>
      <w:r w:rsidR="007E249A" w:rsidRPr="00D90242">
        <w:rPr>
          <w:lang w:val="en-GB"/>
        </w:rPr>
        <w:t>Since</w:t>
      </w:r>
      <w:r w:rsidR="006B1B06" w:rsidRPr="00D90242">
        <w:rPr>
          <w:lang w:val="en-GB"/>
        </w:rPr>
        <w:t xml:space="preserve"> </w:t>
      </w:r>
      <w:r w:rsidRPr="00D90242">
        <w:rPr>
          <w:lang w:val="en-GB"/>
        </w:rPr>
        <w:t>the definition of strong rigid dependence rules out dependence on parts</w:t>
      </w:r>
      <w:r w:rsidR="002542C9" w:rsidRPr="00D90242">
        <w:rPr>
          <w:lang w:val="en-GB"/>
        </w:rPr>
        <w:t>, th</w:t>
      </w:r>
      <w:r w:rsidR="006B1B06" w:rsidRPr="00D90242">
        <w:rPr>
          <w:lang w:val="en-GB"/>
        </w:rPr>
        <w:t xml:space="preserve">e plurality satisfies the condition of being a </w:t>
      </w:r>
      <w:r w:rsidR="00B91785">
        <w:rPr>
          <w:lang w:val="en-GB"/>
        </w:rPr>
        <w:t xml:space="preserve">minimal </w:t>
      </w:r>
      <w:r w:rsidR="006B1B06" w:rsidRPr="00D90242">
        <w:rPr>
          <w:lang w:val="en-GB"/>
        </w:rPr>
        <w:t xml:space="preserve">substance in the SNT: it is </w:t>
      </w:r>
      <w:r w:rsidR="00373E68" w:rsidRPr="00D90242">
        <w:rPr>
          <w:lang w:val="en-GB"/>
        </w:rPr>
        <w:t>strongly rigidly independent.</w:t>
      </w:r>
      <w:r w:rsidR="00827290" w:rsidRPr="00D90242">
        <w:rPr>
          <w:lang w:val="en-GB"/>
        </w:rPr>
        <w:t xml:space="preserve"> Hence,</w:t>
      </w:r>
      <w:r w:rsidR="00AF22D8" w:rsidRPr="00D90242">
        <w:rPr>
          <w:lang w:val="en-GB"/>
        </w:rPr>
        <w:t xml:space="preserve"> </w:t>
      </w:r>
      <w:r w:rsidR="003A3E54" w:rsidRPr="00D90242">
        <w:rPr>
          <w:lang w:val="en-GB"/>
        </w:rPr>
        <w:t xml:space="preserve">here we </w:t>
      </w:r>
      <w:r w:rsidR="008F1D73" w:rsidRPr="00D90242">
        <w:rPr>
          <w:lang w:val="en-GB"/>
        </w:rPr>
        <w:t xml:space="preserve">actually </w:t>
      </w:r>
      <w:r w:rsidR="003A3E54" w:rsidRPr="00D90242">
        <w:rPr>
          <w:lang w:val="en-GB"/>
        </w:rPr>
        <w:t>have</w:t>
      </w:r>
      <w:r w:rsidR="00AF22D8" w:rsidRPr="00D90242">
        <w:rPr>
          <w:lang w:val="en-GB"/>
        </w:rPr>
        <w:t xml:space="preserve"> an individual.</w:t>
      </w:r>
    </w:p>
    <w:p w14:paraId="71B6F483" w14:textId="70F08A3F" w:rsidR="008516E4" w:rsidRPr="00D90242" w:rsidRDefault="006B1B06" w:rsidP="00923119">
      <w:pPr>
        <w:rPr>
          <w:lang w:val="en-GB"/>
        </w:rPr>
      </w:pPr>
      <w:r w:rsidRPr="00D90242">
        <w:rPr>
          <w:lang w:val="en-GB"/>
        </w:rPr>
        <w:t xml:space="preserve">Regarding the </w:t>
      </w:r>
      <w:r w:rsidR="00373E68" w:rsidRPr="00D90242">
        <w:rPr>
          <w:lang w:val="en-GB"/>
        </w:rPr>
        <w:t xml:space="preserve">relation of proper parthood holding between the </w:t>
      </w:r>
      <w:r w:rsidR="009F4C43" w:rsidRPr="00D90242">
        <w:rPr>
          <w:lang w:val="en-GB"/>
        </w:rPr>
        <w:t>arbitrary</w:t>
      </w:r>
      <w:r w:rsidR="001853BD" w:rsidRPr="00D90242">
        <w:rPr>
          <w:lang w:val="en-GB"/>
        </w:rPr>
        <w:t xml:space="preserve"> minimal</w:t>
      </w:r>
      <w:r w:rsidR="009F4C43" w:rsidRPr="00D90242">
        <w:rPr>
          <w:lang w:val="en-GB"/>
        </w:rPr>
        <w:t xml:space="preserve"> </w:t>
      </w:r>
      <w:r w:rsidR="00373E68" w:rsidRPr="00D90242">
        <w:rPr>
          <w:lang w:val="en-GB"/>
        </w:rPr>
        <w:t xml:space="preserve">substance and its two </w:t>
      </w:r>
      <w:r w:rsidR="00362797" w:rsidRPr="00D90242">
        <w:rPr>
          <w:lang w:val="en-GB"/>
        </w:rPr>
        <w:t xml:space="preserve">mutually rigidly dependent </w:t>
      </w:r>
      <w:r w:rsidR="00373E68" w:rsidRPr="00D90242">
        <w:rPr>
          <w:lang w:val="en-GB"/>
        </w:rPr>
        <w:t xml:space="preserve">trope parts, the upshot is that the </w:t>
      </w:r>
      <w:r w:rsidR="00373E68" w:rsidRPr="00D90242">
        <w:rPr>
          <w:i/>
          <w:lang w:val="en-GB"/>
        </w:rPr>
        <w:t>holding</w:t>
      </w:r>
      <w:r w:rsidR="00373E68" w:rsidRPr="00D90242">
        <w:rPr>
          <w:lang w:val="en-GB"/>
        </w:rPr>
        <w:t xml:space="preserve"> of this relation </w:t>
      </w:r>
      <w:r w:rsidR="00254E46" w:rsidRPr="00D90242">
        <w:rPr>
          <w:lang w:val="en-GB"/>
        </w:rPr>
        <w:t xml:space="preserve">from </w:t>
      </w:r>
      <w:r w:rsidR="00B759E4" w:rsidRPr="00D90242">
        <w:rPr>
          <w:lang w:val="en-GB"/>
        </w:rPr>
        <w:t>one of the</w:t>
      </w:r>
      <w:r w:rsidR="00254E46" w:rsidRPr="00D90242">
        <w:rPr>
          <w:lang w:val="en-GB"/>
        </w:rPr>
        <w:t xml:space="preserve"> trope</w:t>
      </w:r>
      <w:r w:rsidR="00B759E4" w:rsidRPr="00D90242">
        <w:rPr>
          <w:lang w:val="en-GB"/>
        </w:rPr>
        <w:t>s</w:t>
      </w:r>
      <w:r w:rsidR="00254E46" w:rsidRPr="00D90242">
        <w:rPr>
          <w:lang w:val="en-GB"/>
        </w:rPr>
        <w:t xml:space="preserve"> to </w:t>
      </w:r>
      <w:r w:rsidR="00B759E4" w:rsidRPr="00D90242">
        <w:rPr>
          <w:lang w:val="en-GB"/>
        </w:rPr>
        <w:t>the</w:t>
      </w:r>
      <w:r w:rsidR="00254E46" w:rsidRPr="00D90242">
        <w:rPr>
          <w:lang w:val="en-GB"/>
        </w:rPr>
        <w:t xml:space="preserve"> substance requires the existence of </w:t>
      </w:r>
      <w:r w:rsidR="00B759E4" w:rsidRPr="00D90242">
        <w:rPr>
          <w:lang w:val="en-GB"/>
        </w:rPr>
        <w:t>the other</w:t>
      </w:r>
      <w:r w:rsidR="00254E46" w:rsidRPr="00D90242">
        <w:rPr>
          <w:lang w:val="en-GB"/>
        </w:rPr>
        <w:t xml:space="preserve"> trope.</w:t>
      </w:r>
      <w:r w:rsidR="00B759E4" w:rsidRPr="00D90242">
        <w:rPr>
          <w:lang w:val="en-GB"/>
        </w:rPr>
        <w:t xml:space="preserve"> This result generalizes in the SNT.</w:t>
      </w:r>
      <w:r w:rsidR="00254E46" w:rsidRPr="00D90242">
        <w:rPr>
          <w:lang w:val="en-GB"/>
        </w:rPr>
        <w:t xml:space="preserve"> Thus, proper parthood from a</w:t>
      </w:r>
      <w:r w:rsidR="00362797" w:rsidRPr="00D90242">
        <w:rPr>
          <w:lang w:val="en-GB"/>
        </w:rPr>
        <w:t>ny</w:t>
      </w:r>
      <w:r w:rsidR="00254E46" w:rsidRPr="00D90242">
        <w:rPr>
          <w:lang w:val="en-GB"/>
        </w:rPr>
        <w:t xml:space="preserve"> trope to a </w:t>
      </w:r>
      <w:r w:rsidR="005D591A" w:rsidRPr="00D90242">
        <w:rPr>
          <w:lang w:val="en-GB"/>
        </w:rPr>
        <w:t>simple substance</w:t>
      </w:r>
      <w:r w:rsidR="00254E46" w:rsidRPr="00D90242">
        <w:rPr>
          <w:lang w:val="en-GB"/>
        </w:rPr>
        <w:t xml:space="preserve"> is a </w:t>
      </w:r>
      <w:r w:rsidR="00BE5160" w:rsidRPr="00D90242">
        <w:rPr>
          <w:i/>
          <w:lang w:val="en-GB"/>
        </w:rPr>
        <w:t>derived</w:t>
      </w:r>
      <w:r w:rsidR="00254E46" w:rsidRPr="00D90242">
        <w:rPr>
          <w:lang w:val="en-GB"/>
        </w:rPr>
        <w:t xml:space="preserve"> FOR</w:t>
      </w:r>
      <w:r w:rsidR="0040145C" w:rsidRPr="00D90242">
        <w:rPr>
          <w:lang w:val="en-GB"/>
        </w:rPr>
        <w:t xml:space="preserve"> (note that </w:t>
      </w:r>
      <w:r w:rsidR="0092170B" w:rsidRPr="00D90242">
        <w:rPr>
          <w:lang w:val="en-GB"/>
        </w:rPr>
        <w:t xml:space="preserve">it is standard to consider </w:t>
      </w:r>
      <w:r w:rsidR="0040145C" w:rsidRPr="00D90242">
        <w:rPr>
          <w:lang w:val="en-GB"/>
        </w:rPr>
        <w:t>proper parthood dyadic)</w:t>
      </w:r>
      <w:r w:rsidR="00254E46" w:rsidRPr="00D90242">
        <w:rPr>
          <w:lang w:val="en-GB"/>
        </w:rPr>
        <w:t>.</w:t>
      </w:r>
    </w:p>
    <w:p w14:paraId="30888D8E" w14:textId="09C87B36" w:rsidR="008516E4" w:rsidRPr="00D90242" w:rsidRDefault="007C4B39" w:rsidP="0061480F">
      <w:pPr>
        <w:rPr>
          <w:lang w:val="en-GB"/>
        </w:rPr>
      </w:pPr>
      <w:r w:rsidRPr="00D90242">
        <w:rPr>
          <w:lang w:val="en-GB"/>
        </w:rPr>
        <w:lastRenderedPageBreak/>
        <w:t>It follows that</w:t>
      </w:r>
      <w:r w:rsidR="005D591A" w:rsidRPr="00D90242">
        <w:rPr>
          <w:lang w:val="en-GB"/>
        </w:rPr>
        <w:t xml:space="preserve"> th</w:t>
      </w:r>
      <w:r w:rsidR="009C12D5" w:rsidRPr="00D90242">
        <w:rPr>
          <w:lang w:val="en-GB"/>
        </w:rPr>
        <w:t>is</w:t>
      </w:r>
      <w:r w:rsidR="005D591A" w:rsidRPr="00D90242">
        <w:rPr>
          <w:lang w:val="en-GB"/>
        </w:rPr>
        <w:t xml:space="preserve"> </w:t>
      </w:r>
      <w:r w:rsidR="00C050FD" w:rsidRPr="00D90242">
        <w:rPr>
          <w:lang w:val="en-GB"/>
        </w:rPr>
        <w:t>FOR</w:t>
      </w:r>
      <w:r w:rsidR="005D591A" w:rsidRPr="00D90242">
        <w:rPr>
          <w:lang w:val="en-GB"/>
        </w:rPr>
        <w:t xml:space="preserve"> of proper parthood between a trope and </w:t>
      </w:r>
      <w:r w:rsidR="001441FF" w:rsidRPr="00D90242">
        <w:rPr>
          <w:lang w:val="en-GB"/>
        </w:rPr>
        <w:t xml:space="preserve">a </w:t>
      </w:r>
      <w:r w:rsidR="005D591A" w:rsidRPr="00D90242">
        <w:rPr>
          <w:lang w:val="en-GB"/>
        </w:rPr>
        <w:t>simple substance</w:t>
      </w:r>
      <w:r w:rsidR="00C43CA7" w:rsidRPr="00D90242">
        <w:rPr>
          <w:lang w:val="en-GB"/>
        </w:rPr>
        <w:t xml:space="preserve"> </w:t>
      </w:r>
      <w:r w:rsidR="009C12D5" w:rsidRPr="00D90242">
        <w:rPr>
          <w:lang w:val="en-GB"/>
        </w:rPr>
        <w:t>is</w:t>
      </w:r>
      <w:r w:rsidR="00C43CA7" w:rsidRPr="00D90242">
        <w:rPr>
          <w:lang w:val="en-GB"/>
        </w:rPr>
        <w:t xml:space="preserve"> neither </w:t>
      </w:r>
      <w:r w:rsidR="00C859AD" w:rsidRPr="00D90242">
        <w:rPr>
          <w:lang w:val="en-GB"/>
        </w:rPr>
        <w:t>a</w:t>
      </w:r>
      <w:r w:rsidR="009C12D5" w:rsidRPr="00D90242">
        <w:rPr>
          <w:lang w:val="en-GB"/>
        </w:rPr>
        <w:t xml:space="preserve"> </w:t>
      </w:r>
      <w:r w:rsidR="00C43CA7" w:rsidRPr="00D90242">
        <w:rPr>
          <w:lang w:val="en-GB"/>
        </w:rPr>
        <w:t xml:space="preserve">simple nor </w:t>
      </w:r>
      <w:r w:rsidR="009C12D5" w:rsidRPr="00D90242">
        <w:rPr>
          <w:lang w:val="en-GB"/>
        </w:rPr>
        <w:t>a fundamental ontological form</w:t>
      </w:r>
      <w:r w:rsidR="00C43CA7" w:rsidRPr="00D90242">
        <w:rPr>
          <w:lang w:val="en-GB"/>
        </w:rPr>
        <w:t xml:space="preserve"> of </w:t>
      </w:r>
      <w:r w:rsidR="009C12D5" w:rsidRPr="00D90242">
        <w:rPr>
          <w:lang w:val="en-GB"/>
        </w:rPr>
        <w:t>any</w:t>
      </w:r>
      <w:r w:rsidR="00C43CA7" w:rsidRPr="00D90242">
        <w:rPr>
          <w:lang w:val="en-GB"/>
        </w:rPr>
        <w:t xml:space="preserve"> trope in the SNT</w:t>
      </w:r>
      <w:r w:rsidR="00113DF4" w:rsidRPr="00D90242">
        <w:rPr>
          <w:lang w:val="en-GB"/>
        </w:rPr>
        <w:t>, in contrast to</w:t>
      </w:r>
      <w:r w:rsidR="00DD5B8D" w:rsidRPr="00D90242">
        <w:rPr>
          <w:lang w:val="en-GB"/>
        </w:rPr>
        <w:t xml:space="preserve"> the parthood </w:t>
      </w:r>
      <w:r w:rsidR="00113DF4" w:rsidRPr="00D90242">
        <w:rPr>
          <w:lang w:val="en-GB"/>
        </w:rPr>
        <w:t xml:space="preserve">reflexively </w:t>
      </w:r>
      <w:r w:rsidR="00DD5B8D" w:rsidRPr="00D90242">
        <w:rPr>
          <w:lang w:val="en-GB"/>
        </w:rPr>
        <w:t>holding of tropes</w:t>
      </w:r>
      <w:r w:rsidR="00C43CA7" w:rsidRPr="00D90242">
        <w:rPr>
          <w:lang w:val="en-GB"/>
        </w:rPr>
        <w:t>.</w:t>
      </w:r>
      <w:r w:rsidR="00DB7A07" w:rsidRPr="00D90242">
        <w:rPr>
          <w:lang w:val="en-GB"/>
        </w:rPr>
        <w:t xml:space="preserve"> </w:t>
      </w:r>
      <w:r w:rsidR="005D591A" w:rsidRPr="00D90242">
        <w:rPr>
          <w:lang w:val="en-GB"/>
        </w:rPr>
        <w:t xml:space="preserve">Since the trope is an arbitrary trope in the SNT, no </w:t>
      </w:r>
      <w:r w:rsidR="00E21E52" w:rsidRPr="00D90242">
        <w:rPr>
          <w:lang w:val="en-GB"/>
        </w:rPr>
        <w:t>trope</w:t>
      </w:r>
      <w:r w:rsidR="005D591A" w:rsidRPr="00D90242">
        <w:rPr>
          <w:lang w:val="en-GB"/>
        </w:rPr>
        <w:t xml:space="preserve"> is</w:t>
      </w:r>
      <w:r w:rsidR="00E21E52" w:rsidRPr="00D90242">
        <w:rPr>
          <w:lang w:val="en-GB"/>
        </w:rPr>
        <w:t xml:space="preserve"> </w:t>
      </w:r>
      <w:r w:rsidR="00C2490F" w:rsidRPr="00D90242">
        <w:rPr>
          <w:i/>
          <w:lang w:val="en-GB"/>
        </w:rPr>
        <w:t>fundamentally</w:t>
      </w:r>
      <w:r w:rsidR="00E21E52" w:rsidRPr="00D90242">
        <w:rPr>
          <w:lang w:val="en-GB"/>
        </w:rPr>
        <w:t xml:space="preserve"> </w:t>
      </w:r>
      <w:r w:rsidR="005D591A" w:rsidRPr="00D90242">
        <w:rPr>
          <w:lang w:val="en-GB"/>
        </w:rPr>
        <w:t xml:space="preserve">a </w:t>
      </w:r>
      <w:r w:rsidR="00C2490F" w:rsidRPr="00D90242">
        <w:rPr>
          <w:lang w:val="en-GB"/>
        </w:rPr>
        <w:t xml:space="preserve">proper part of </w:t>
      </w:r>
      <w:r w:rsidR="005D591A" w:rsidRPr="00D90242">
        <w:rPr>
          <w:lang w:val="en-GB"/>
        </w:rPr>
        <w:t xml:space="preserve">a </w:t>
      </w:r>
      <w:r w:rsidR="00C2490F" w:rsidRPr="00D90242">
        <w:rPr>
          <w:lang w:val="en-GB"/>
        </w:rPr>
        <w:t>substance. Proper parthood between them is n</w:t>
      </w:r>
      <w:r w:rsidR="005D591A" w:rsidRPr="00D90242">
        <w:rPr>
          <w:lang w:val="en-GB"/>
        </w:rPr>
        <w:t>either</w:t>
      </w:r>
      <w:r w:rsidR="00C2490F" w:rsidRPr="00D90242">
        <w:rPr>
          <w:lang w:val="en-GB"/>
        </w:rPr>
        <w:t xml:space="preserve"> </w:t>
      </w:r>
      <w:r w:rsidR="00BC7A27" w:rsidRPr="00D90242">
        <w:rPr>
          <w:lang w:val="en-GB"/>
        </w:rPr>
        <w:t xml:space="preserve">a </w:t>
      </w:r>
      <w:r w:rsidR="00C2490F" w:rsidRPr="00D90242">
        <w:rPr>
          <w:lang w:val="en-GB"/>
        </w:rPr>
        <w:t xml:space="preserve">simple </w:t>
      </w:r>
      <w:r w:rsidR="005D591A" w:rsidRPr="00D90242">
        <w:rPr>
          <w:lang w:val="en-GB"/>
        </w:rPr>
        <w:t xml:space="preserve">nor </w:t>
      </w:r>
      <w:r w:rsidR="00BC7A27">
        <w:rPr>
          <w:lang w:val="en-GB"/>
        </w:rPr>
        <w:t xml:space="preserve">a </w:t>
      </w:r>
      <w:r w:rsidR="00C2490F" w:rsidRPr="00D90242">
        <w:rPr>
          <w:lang w:val="en-GB"/>
        </w:rPr>
        <w:t>basic</w:t>
      </w:r>
      <w:r w:rsidR="009F0CA6" w:rsidRPr="00D90242">
        <w:rPr>
          <w:lang w:val="en-GB"/>
        </w:rPr>
        <w:t xml:space="preserve"> </w:t>
      </w:r>
      <w:r w:rsidR="00E21E52" w:rsidRPr="00D90242">
        <w:rPr>
          <w:lang w:val="en-GB"/>
        </w:rPr>
        <w:t>FOR</w:t>
      </w:r>
      <w:r w:rsidR="00C2490F" w:rsidRPr="00D90242">
        <w:rPr>
          <w:lang w:val="en-GB"/>
        </w:rPr>
        <w:t>.</w:t>
      </w:r>
      <w:r w:rsidR="00F46D03" w:rsidRPr="00D90242">
        <w:rPr>
          <w:rStyle w:val="Alaviitteenviite"/>
          <w:lang w:val="en-GB"/>
        </w:rPr>
        <w:footnoteReference w:id="13"/>
      </w:r>
    </w:p>
    <w:p w14:paraId="58E2EF57" w14:textId="7E289A30" w:rsidR="0061480F" w:rsidRPr="00D90242" w:rsidRDefault="00FC1536" w:rsidP="0061480F">
      <w:pPr>
        <w:rPr>
          <w:color w:val="FF0000"/>
          <w:lang w:val="en-GB"/>
        </w:rPr>
      </w:pPr>
      <w:r w:rsidRPr="00D90242">
        <w:rPr>
          <w:lang w:val="en-GB"/>
        </w:rPr>
        <w:t xml:space="preserve">Connected to this, </w:t>
      </w:r>
      <w:r w:rsidR="00663F99" w:rsidRPr="00D90242">
        <w:rPr>
          <w:lang w:val="en-GB"/>
        </w:rPr>
        <w:t xml:space="preserve">recall that </w:t>
      </w:r>
      <w:r w:rsidR="0061480F" w:rsidRPr="00D90242">
        <w:rPr>
          <w:lang w:val="en-GB"/>
        </w:rPr>
        <w:t xml:space="preserve">Armstrong claims that tropes are junior substances. </w:t>
      </w:r>
      <w:r w:rsidR="003A5F00" w:rsidRPr="00D90242">
        <w:rPr>
          <w:lang w:val="en-GB"/>
        </w:rPr>
        <w:t>If this involves that tropes have the ontological form of independence, it</w:t>
      </w:r>
      <w:r w:rsidR="0061480F" w:rsidRPr="00D90242">
        <w:rPr>
          <w:lang w:val="en-GB"/>
        </w:rPr>
        <w:t xml:space="preserve"> is not correct in the SNT either. Tropes are strongly rigidly</w:t>
      </w:r>
      <w:r w:rsidR="00C25540" w:rsidRPr="00D90242">
        <w:rPr>
          <w:lang w:val="en-GB"/>
        </w:rPr>
        <w:t xml:space="preserve"> or generically</w:t>
      </w:r>
      <w:r w:rsidR="0061480F" w:rsidRPr="00D90242">
        <w:rPr>
          <w:lang w:val="en-GB"/>
        </w:rPr>
        <w:t xml:space="preserve"> </w:t>
      </w:r>
      <w:r w:rsidR="0061480F" w:rsidRPr="00D90242">
        <w:rPr>
          <w:i/>
          <w:lang w:val="en-GB"/>
        </w:rPr>
        <w:t>dependent</w:t>
      </w:r>
      <w:r w:rsidR="0061480F" w:rsidRPr="00D90242">
        <w:rPr>
          <w:lang w:val="en-GB"/>
        </w:rPr>
        <w:t xml:space="preserve"> entities, whereas </w:t>
      </w:r>
      <w:r w:rsidR="00254E46" w:rsidRPr="00D90242">
        <w:rPr>
          <w:lang w:val="en-GB"/>
        </w:rPr>
        <w:t xml:space="preserve">even </w:t>
      </w:r>
      <w:r w:rsidR="0061480F" w:rsidRPr="00D90242">
        <w:rPr>
          <w:lang w:val="en-GB"/>
        </w:rPr>
        <w:t xml:space="preserve">simple substances are strongly rigidly </w:t>
      </w:r>
      <w:r w:rsidR="0061480F" w:rsidRPr="00E42445">
        <w:rPr>
          <w:i/>
          <w:lang w:val="en-GB"/>
        </w:rPr>
        <w:t>in</w:t>
      </w:r>
      <w:r w:rsidR="0061480F" w:rsidRPr="00BC6B1D">
        <w:rPr>
          <w:i/>
          <w:lang w:val="en-GB"/>
        </w:rPr>
        <w:t>dependent</w:t>
      </w:r>
      <w:r w:rsidR="0061480F" w:rsidRPr="00D90242">
        <w:rPr>
          <w:lang w:val="en-GB"/>
        </w:rPr>
        <w:t xml:space="preserve"> entities.</w:t>
      </w:r>
    </w:p>
    <w:p w14:paraId="06192216" w14:textId="058D0A1D" w:rsidR="0092094A" w:rsidRPr="00D90242" w:rsidRDefault="00A411A0" w:rsidP="00AB7316">
      <w:pPr>
        <w:rPr>
          <w:lang w:val="en-GB"/>
        </w:rPr>
      </w:pPr>
      <w:r w:rsidRPr="00D90242">
        <w:rPr>
          <w:i/>
          <w:lang w:val="en-GB"/>
        </w:rPr>
        <w:t>C</w:t>
      </w:r>
      <w:r w:rsidR="00512A46" w:rsidRPr="00D90242">
        <w:rPr>
          <w:i/>
          <w:lang w:val="en-GB"/>
        </w:rPr>
        <w:t>oncreteness</w:t>
      </w:r>
      <w:r w:rsidR="00D35DDF" w:rsidRPr="00D90242">
        <w:rPr>
          <w:lang w:val="en-GB"/>
        </w:rPr>
        <w:t xml:space="preserve"> </w:t>
      </w:r>
      <w:r w:rsidR="00512A46" w:rsidRPr="00D90242">
        <w:rPr>
          <w:lang w:val="en-GB"/>
        </w:rPr>
        <w:t>is</w:t>
      </w:r>
      <w:r w:rsidR="00D35DDF" w:rsidRPr="00D90242">
        <w:rPr>
          <w:lang w:val="en-GB"/>
        </w:rPr>
        <w:t xml:space="preserve"> another</w:t>
      </w:r>
      <w:r w:rsidR="00512A46" w:rsidRPr="00D90242">
        <w:rPr>
          <w:lang w:val="en-GB"/>
        </w:rPr>
        <w:t xml:space="preserve"> </w:t>
      </w:r>
      <w:r w:rsidR="008819E0" w:rsidRPr="00D90242">
        <w:rPr>
          <w:lang w:val="en-GB"/>
        </w:rPr>
        <w:t>derived</w:t>
      </w:r>
      <w:r w:rsidR="00512A46" w:rsidRPr="00D90242">
        <w:rPr>
          <w:lang w:val="en-GB"/>
        </w:rPr>
        <w:t xml:space="preserve"> ontological </w:t>
      </w:r>
      <w:r w:rsidR="00F51500" w:rsidRPr="00D90242">
        <w:rPr>
          <w:lang w:val="en-GB"/>
        </w:rPr>
        <w:t>form</w:t>
      </w:r>
      <w:r w:rsidR="008723C9" w:rsidRPr="00D90242">
        <w:rPr>
          <w:lang w:val="en-GB"/>
        </w:rPr>
        <w:t xml:space="preserve"> of e</w:t>
      </w:r>
      <w:r w:rsidR="007904C5" w:rsidRPr="00D90242">
        <w:rPr>
          <w:lang w:val="en-GB"/>
        </w:rPr>
        <w:t>ach</w:t>
      </w:r>
      <w:r w:rsidR="008723C9" w:rsidRPr="00D90242">
        <w:rPr>
          <w:lang w:val="en-GB"/>
        </w:rPr>
        <w:t xml:space="preserve"> trope</w:t>
      </w:r>
      <w:r w:rsidR="00512A46" w:rsidRPr="00D90242">
        <w:rPr>
          <w:lang w:val="en-GB"/>
        </w:rPr>
        <w:t>.</w:t>
      </w:r>
      <w:r w:rsidR="008819E0" w:rsidRPr="00D90242">
        <w:rPr>
          <w:lang w:val="en-GB"/>
        </w:rPr>
        <w:t xml:space="preserve"> </w:t>
      </w:r>
      <w:r w:rsidR="00700B24" w:rsidRPr="00D90242">
        <w:rPr>
          <w:lang w:val="en-GB"/>
        </w:rPr>
        <w:t xml:space="preserve">According to the SNT, every trope </w:t>
      </w:r>
      <w:r w:rsidR="007904C5" w:rsidRPr="00D90242">
        <w:rPr>
          <w:lang w:val="en-GB"/>
        </w:rPr>
        <w:t>i</w:t>
      </w:r>
      <w:r w:rsidR="00700B24" w:rsidRPr="00D90242">
        <w:rPr>
          <w:lang w:val="en-GB"/>
        </w:rPr>
        <w:t>s</w:t>
      </w:r>
      <w:r w:rsidR="00DF4AA7" w:rsidRPr="00D90242">
        <w:rPr>
          <w:lang w:val="en-GB"/>
        </w:rPr>
        <w:t xml:space="preserve"> </w:t>
      </w:r>
      <w:r w:rsidR="00700B24" w:rsidRPr="00D90242">
        <w:rPr>
          <w:lang w:val="en-GB"/>
        </w:rPr>
        <w:t>locat</w:t>
      </w:r>
      <w:r w:rsidR="007904C5" w:rsidRPr="00D90242">
        <w:rPr>
          <w:lang w:val="en-GB"/>
        </w:rPr>
        <w:t>ed</w:t>
      </w:r>
      <w:r w:rsidR="00700B24" w:rsidRPr="00D90242">
        <w:rPr>
          <w:lang w:val="en-GB"/>
        </w:rPr>
        <w:t xml:space="preserve"> in space-time.</w:t>
      </w:r>
      <w:r w:rsidR="00AB7316" w:rsidRPr="00D90242">
        <w:rPr>
          <w:lang w:val="en-GB"/>
        </w:rPr>
        <w:t xml:space="preserve"> This </w:t>
      </w:r>
      <w:r w:rsidR="004E5F3B" w:rsidRPr="00D90242">
        <w:rPr>
          <w:lang w:val="en-GB"/>
        </w:rPr>
        <w:t>entail</w:t>
      </w:r>
      <w:r w:rsidR="00AB7316" w:rsidRPr="00D90242">
        <w:rPr>
          <w:lang w:val="en-GB"/>
        </w:rPr>
        <w:t>s that no trope is abstract</w:t>
      </w:r>
      <w:r w:rsidR="00BC7A27">
        <w:rPr>
          <w:lang w:val="en-GB"/>
        </w:rPr>
        <w:t xml:space="preserve"> –</w:t>
      </w:r>
      <w:r w:rsidR="00BC7A27" w:rsidRPr="00D90242">
        <w:rPr>
          <w:lang w:val="en-GB"/>
        </w:rPr>
        <w:t xml:space="preserve"> </w:t>
      </w:r>
      <w:r w:rsidR="00AB7316" w:rsidRPr="00D90242">
        <w:rPr>
          <w:lang w:val="en-GB"/>
        </w:rPr>
        <w:t xml:space="preserve">that is, an entity not having even a temporal location. </w:t>
      </w:r>
      <w:r w:rsidR="00A5633F" w:rsidRPr="00D90242">
        <w:rPr>
          <w:lang w:val="en-GB"/>
        </w:rPr>
        <w:t xml:space="preserve">Assuming that concreteness is an ontological form, </w:t>
      </w:r>
      <w:r w:rsidR="00AB7316" w:rsidRPr="00D90242">
        <w:rPr>
          <w:lang w:val="en-GB"/>
        </w:rPr>
        <w:t xml:space="preserve">some </w:t>
      </w:r>
      <w:r w:rsidR="00A5633F" w:rsidRPr="00D90242">
        <w:rPr>
          <w:lang w:val="en-GB"/>
        </w:rPr>
        <w:t>FOR</w:t>
      </w:r>
      <w:r w:rsidR="00AB7316" w:rsidRPr="00D90242">
        <w:rPr>
          <w:lang w:val="en-GB"/>
        </w:rPr>
        <w:t xml:space="preserve"> </w:t>
      </w:r>
      <w:r w:rsidR="00A5633F" w:rsidRPr="00D90242">
        <w:rPr>
          <w:lang w:val="en-GB"/>
        </w:rPr>
        <w:t xml:space="preserve">has to </w:t>
      </w:r>
      <w:r w:rsidR="007904C5" w:rsidRPr="00D90242">
        <w:rPr>
          <w:lang w:val="en-GB"/>
        </w:rPr>
        <w:t>hold between</w:t>
      </w:r>
      <w:r w:rsidR="00AB7316" w:rsidRPr="00D90242">
        <w:rPr>
          <w:lang w:val="en-GB"/>
        </w:rPr>
        <w:t xml:space="preserve"> each trope and space-time. What this </w:t>
      </w:r>
      <w:r w:rsidR="00E21E52" w:rsidRPr="00D90242">
        <w:rPr>
          <w:lang w:val="en-GB"/>
        </w:rPr>
        <w:t>FOR</w:t>
      </w:r>
      <w:r w:rsidR="00AB7316" w:rsidRPr="00D90242">
        <w:rPr>
          <w:lang w:val="en-GB"/>
        </w:rPr>
        <w:t xml:space="preserve"> is depends on the theory of space</w:t>
      </w:r>
      <w:r w:rsidR="00443D6D" w:rsidRPr="00D90242">
        <w:rPr>
          <w:lang w:val="en-GB"/>
        </w:rPr>
        <w:t>-</w:t>
      </w:r>
      <w:r w:rsidR="00AB7316" w:rsidRPr="00D90242">
        <w:rPr>
          <w:lang w:val="en-GB"/>
        </w:rPr>
        <w:t xml:space="preserve">time. Yet it must be a </w:t>
      </w:r>
      <w:r w:rsidR="00AB7316" w:rsidRPr="00D90242">
        <w:rPr>
          <w:i/>
          <w:lang w:val="en-GB"/>
        </w:rPr>
        <w:t>d</w:t>
      </w:r>
      <w:r w:rsidR="00E21E52" w:rsidRPr="00D90242">
        <w:rPr>
          <w:i/>
          <w:lang w:val="en-GB"/>
        </w:rPr>
        <w:t>erived</w:t>
      </w:r>
      <w:r w:rsidR="00AB7316" w:rsidRPr="00D90242">
        <w:rPr>
          <w:lang w:val="en-GB"/>
        </w:rPr>
        <w:t xml:space="preserve"> </w:t>
      </w:r>
      <w:r w:rsidR="00E21E52" w:rsidRPr="00D90242">
        <w:rPr>
          <w:lang w:val="en-GB"/>
        </w:rPr>
        <w:t>FOR</w:t>
      </w:r>
      <w:r w:rsidR="00AB7316" w:rsidRPr="00D90242">
        <w:rPr>
          <w:lang w:val="en-GB"/>
        </w:rPr>
        <w:t xml:space="preserve"> because the </w:t>
      </w:r>
      <w:r w:rsidR="00663F99" w:rsidRPr="00D90242">
        <w:rPr>
          <w:lang w:val="en-GB"/>
        </w:rPr>
        <w:t xml:space="preserve">mere </w:t>
      </w:r>
      <w:r w:rsidR="00AB7316" w:rsidRPr="00D90242">
        <w:rPr>
          <w:lang w:val="en-GB"/>
        </w:rPr>
        <w:t>existence of a</w:t>
      </w:r>
      <w:r w:rsidR="00A5633F" w:rsidRPr="00D90242">
        <w:rPr>
          <w:lang w:val="en-GB"/>
        </w:rPr>
        <w:t>n arbitrary</w:t>
      </w:r>
      <w:r w:rsidR="00AB7316" w:rsidRPr="00D90242">
        <w:rPr>
          <w:lang w:val="en-GB"/>
        </w:rPr>
        <w:t xml:space="preserve"> trope and space</w:t>
      </w:r>
      <w:r w:rsidR="008F2A1F" w:rsidRPr="00D90242">
        <w:rPr>
          <w:lang w:val="en-GB"/>
        </w:rPr>
        <w:t>-</w:t>
      </w:r>
      <w:r w:rsidR="00AB7316" w:rsidRPr="00D90242">
        <w:rPr>
          <w:lang w:val="en-GB"/>
        </w:rPr>
        <w:t xml:space="preserve">time is </w:t>
      </w:r>
      <w:r w:rsidR="00663F99" w:rsidRPr="00D90242">
        <w:rPr>
          <w:lang w:val="en-GB"/>
        </w:rPr>
        <w:t xml:space="preserve">not exhaustively </w:t>
      </w:r>
      <w:r w:rsidR="007904C5" w:rsidRPr="00D90242">
        <w:rPr>
          <w:lang w:val="en-GB"/>
        </w:rPr>
        <w:t>necessary</w:t>
      </w:r>
      <w:r w:rsidR="00AB7316" w:rsidRPr="00D90242">
        <w:rPr>
          <w:lang w:val="en-GB"/>
        </w:rPr>
        <w:t xml:space="preserve"> for </w:t>
      </w:r>
      <w:r w:rsidR="00403E80" w:rsidRPr="00D90242">
        <w:rPr>
          <w:lang w:val="en-GB"/>
        </w:rPr>
        <w:t>its</w:t>
      </w:r>
      <w:r w:rsidR="00AB7316" w:rsidRPr="00D90242">
        <w:rPr>
          <w:lang w:val="en-GB"/>
        </w:rPr>
        <w:t xml:space="preserve"> holding</w:t>
      </w:r>
      <w:r w:rsidR="00D01553" w:rsidRPr="00D90242">
        <w:rPr>
          <w:lang w:val="en-GB"/>
        </w:rPr>
        <w:t xml:space="preserve"> (it may </w:t>
      </w:r>
      <w:r w:rsidR="0061529D" w:rsidRPr="00D90242">
        <w:rPr>
          <w:lang w:val="en-GB"/>
        </w:rPr>
        <w:t xml:space="preserve">be </w:t>
      </w:r>
      <w:r w:rsidR="007904C5" w:rsidRPr="00D90242">
        <w:rPr>
          <w:lang w:val="en-GB"/>
        </w:rPr>
        <w:t xml:space="preserve">sufficient </w:t>
      </w:r>
      <w:r w:rsidR="00D01553" w:rsidRPr="00D90242">
        <w:rPr>
          <w:lang w:val="en-GB"/>
        </w:rPr>
        <w:t>though)</w:t>
      </w:r>
      <w:r w:rsidR="00AB7316" w:rsidRPr="00D90242">
        <w:rPr>
          <w:lang w:val="en-GB"/>
        </w:rPr>
        <w:t xml:space="preserve">. At least the existence of a relational trope or space-time point is </w:t>
      </w:r>
      <w:r w:rsidR="008F2A1F" w:rsidRPr="00D90242">
        <w:rPr>
          <w:lang w:val="en-GB"/>
        </w:rPr>
        <w:t>required</w:t>
      </w:r>
      <w:r w:rsidR="00AB7316" w:rsidRPr="00D90242">
        <w:rPr>
          <w:lang w:val="en-GB"/>
        </w:rPr>
        <w:t>.</w:t>
      </w:r>
      <w:r w:rsidR="00D314C7" w:rsidRPr="00D90242">
        <w:rPr>
          <w:lang w:val="en-GB"/>
        </w:rPr>
        <w:t xml:space="preserve"> Hence, the ontological form of tropes being concrete is derived.</w:t>
      </w:r>
    </w:p>
    <w:p w14:paraId="605E1B4D" w14:textId="418C7F8C" w:rsidR="00EF3CCA" w:rsidRPr="00D90242" w:rsidRDefault="00EF3CCA" w:rsidP="00AB7316">
      <w:pPr>
        <w:rPr>
          <w:lang w:val="en-GB"/>
        </w:rPr>
      </w:pPr>
      <w:r w:rsidRPr="00D90242">
        <w:rPr>
          <w:lang w:val="en-GB"/>
        </w:rPr>
        <w:t>The deriv</w:t>
      </w:r>
      <w:r w:rsidR="002A20AE" w:rsidRPr="00D90242">
        <w:rPr>
          <w:lang w:val="en-GB"/>
        </w:rPr>
        <w:t>ed</w:t>
      </w:r>
      <w:r w:rsidR="003351B4" w:rsidRPr="00D90242">
        <w:rPr>
          <w:lang w:val="en-GB"/>
        </w:rPr>
        <w:t xml:space="preserve"> status</w:t>
      </w:r>
      <w:r w:rsidRPr="00D90242">
        <w:rPr>
          <w:lang w:val="en-GB"/>
        </w:rPr>
        <w:t xml:space="preserve"> of </w:t>
      </w:r>
      <w:r w:rsidR="001535FD" w:rsidRPr="00D90242">
        <w:rPr>
          <w:lang w:val="en-GB"/>
        </w:rPr>
        <w:t xml:space="preserve">concreteness and </w:t>
      </w:r>
      <w:r w:rsidRPr="00D90242">
        <w:rPr>
          <w:lang w:val="en-GB"/>
        </w:rPr>
        <w:t>the proper parthood</w:t>
      </w:r>
      <w:r w:rsidR="005C1F5B" w:rsidRPr="00D90242">
        <w:rPr>
          <w:lang w:val="en-GB"/>
        </w:rPr>
        <w:t xml:space="preserve"> </w:t>
      </w:r>
      <w:r w:rsidR="00BD64FF" w:rsidRPr="00D90242">
        <w:rPr>
          <w:lang w:val="en-GB"/>
        </w:rPr>
        <w:t>of</w:t>
      </w:r>
      <w:r w:rsidR="001535FD" w:rsidRPr="00D90242">
        <w:rPr>
          <w:lang w:val="en-GB"/>
        </w:rPr>
        <w:t xml:space="preserve"> a substance </w:t>
      </w:r>
      <w:r w:rsidRPr="00D90242">
        <w:rPr>
          <w:lang w:val="en-GB"/>
        </w:rPr>
        <w:t>do</w:t>
      </w:r>
      <w:r w:rsidR="001535FD" w:rsidRPr="00D90242">
        <w:rPr>
          <w:lang w:val="en-GB"/>
        </w:rPr>
        <w:t>es</w:t>
      </w:r>
      <w:r w:rsidRPr="00D90242">
        <w:rPr>
          <w:lang w:val="en-GB"/>
        </w:rPr>
        <w:t xml:space="preserve"> not mean, however, that </w:t>
      </w:r>
      <w:r w:rsidR="00B74F85" w:rsidRPr="00D90242">
        <w:rPr>
          <w:lang w:val="en-GB"/>
        </w:rPr>
        <w:t xml:space="preserve">no </w:t>
      </w:r>
      <w:r w:rsidRPr="00D90242">
        <w:rPr>
          <w:lang w:val="en-GB"/>
        </w:rPr>
        <w:t xml:space="preserve">trope </w:t>
      </w:r>
      <w:r w:rsidR="00B74F85" w:rsidRPr="00D90242">
        <w:rPr>
          <w:lang w:val="en-GB"/>
        </w:rPr>
        <w:t>is</w:t>
      </w:r>
      <w:r w:rsidRPr="00D90242">
        <w:rPr>
          <w:lang w:val="en-GB"/>
        </w:rPr>
        <w:t xml:space="preserve"> </w:t>
      </w:r>
      <w:r w:rsidRPr="00D90242">
        <w:rPr>
          <w:i/>
          <w:lang w:val="en-GB"/>
        </w:rPr>
        <w:t>necessarily</w:t>
      </w:r>
      <w:r w:rsidRPr="00D90242">
        <w:rPr>
          <w:lang w:val="en-GB"/>
        </w:rPr>
        <w:t xml:space="preserve"> </w:t>
      </w:r>
      <w:r w:rsidR="003E2F5D" w:rsidRPr="00D90242">
        <w:rPr>
          <w:lang w:val="en-GB"/>
        </w:rPr>
        <w:t xml:space="preserve">concrete and </w:t>
      </w:r>
      <w:r w:rsidR="00B74F85" w:rsidRPr="00D90242">
        <w:rPr>
          <w:lang w:val="en-GB"/>
        </w:rPr>
        <w:t xml:space="preserve">a </w:t>
      </w:r>
      <w:r w:rsidRPr="00D90242">
        <w:rPr>
          <w:lang w:val="en-GB"/>
        </w:rPr>
        <w:t xml:space="preserve">proper part of </w:t>
      </w:r>
      <w:r w:rsidR="00B74F85" w:rsidRPr="00D90242">
        <w:rPr>
          <w:lang w:val="en-GB"/>
        </w:rPr>
        <w:t xml:space="preserve">a </w:t>
      </w:r>
      <w:r w:rsidR="003E2F5D" w:rsidRPr="00D90242">
        <w:rPr>
          <w:lang w:val="en-GB"/>
        </w:rPr>
        <w:t>substance</w:t>
      </w:r>
      <w:r w:rsidRPr="00D90242">
        <w:rPr>
          <w:lang w:val="en-GB"/>
        </w:rPr>
        <w:t xml:space="preserve">. </w:t>
      </w:r>
      <w:r w:rsidR="00BC7A27">
        <w:rPr>
          <w:lang w:val="en-GB"/>
        </w:rPr>
        <w:t>Rather</w:t>
      </w:r>
      <w:r w:rsidRPr="00D90242">
        <w:rPr>
          <w:lang w:val="en-GB"/>
        </w:rPr>
        <w:t>,</w:t>
      </w:r>
      <w:r w:rsidR="00B74F85" w:rsidRPr="00D90242">
        <w:rPr>
          <w:lang w:val="en-GB"/>
        </w:rPr>
        <w:t xml:space="preserve"> </w:t>
      </w:r>
      <w:r w:rsidRPr="00D90242">
        <w:rPr>
          <w:lang w:val="en-GB"/>
        </w:rPr>
        <w:t>the SNT states</w:t>
      </w:r>
      <w:r w:rsidR="00CE17A5" w:rsidRPr="00D90242">
        <w:rPr>
          <w:lang w:val="en-GB"/>
        </w:rPr>
        <w:t xml:space="preserve"> that every trope is necessar</w:t>
      </w:r>
      <w:r w:rsidR="00AC54BE" w:rsidRPr="00D90242">
        <w:rPr>
          <w:lang w:val="en-GB"/>
        </w:rPr>
        <w:t>il</w:t>
      </w:r>
      <w:r w:rsidR="00CE17A5" w:rsidRPr="00D90242">
        <w:rPr>
          <w:lang w:val="en-GB"/>
        </w:rPr>
        <w:t>y a proper part of some simple substance. Let us take</w:t>
      </w:r>
      <w:r w:rsidR="005842FC" w:rsidRPr="00D90242">
        <w:rPr>
          <w:lang w:val="en-GB"/>
        </w:rPr>
        <w:t xml:space="preserve"> nuclear tropes </w:t>
      </w:r>
      <w:r w:rsidR="00CE17A5" w:rsidRPr="00D90242">
        <w:rPr>
          <w:lang w:val="en-GB"/>
        </w:rPr>
        <w:t xml:space="preserve">as an example </w:t>
      </w:r>
      <w:r w:rsidR="005842FC" w:rsidRPr="00D90242">
        <w:rPr>
          <w:lang w:val="en-GB"/>
        </w:rPr>
        <w:t xml:space="preserve">(bracketing the </w:t>
      </w:r>
      <w:r w:rsidR="00AC54BE" w:rsidRPr="00D90242">
        <w:rPr>
          <w:lang w:val="en-GB"/>
        </w:rPr>
        <w:t xml:space="preserve">limiting </w:t>
      </w:r>
      <w:r w:rsidR="005842FC" w:rsidRPr="00D90242">
        <w:rPr>
          <w:lang w:val="en-GB"/>
        </w:rPr>
        <w:t>case of singular nuclear tropes)</w:t>
      </w:r>
      <w:r w:rsidR="00CE17A5" w:rsidRPr="00D90242">
        <w:rPr>
          <w:lang w:val="en-GB"/>
        </w:rPr>
        <w:t>.</w:t>
      </w:r>
      <w:r w:rsidRPr="00D90242">
        <w:rPr>
          <w:lang w:val="en-GB"/>
        </w:rPr>
        <w:t xml:space="preserve"> </w:t>
      </w:r>
      <w:r w:rsidR="00CE17A5" w:rsidRPr="00D90242">
        <w:rPr>
          <w:lang w:val="en-GB"/>
        </w:rPr>
        <w:t>N</w:t>
      </w:r>
      <w:r w:rsidRPr="00D90242">
        <w:rPr>
          <w:lang w:val="en-GB"/>
        </w:rPr>
        <w:t>ecessarily,</w:t>
      </w:r>
      <w:r w:rsidR="00B74F85" w:rsidRPr="00D90242">
        <w:rPr>
          <w:lang w:val="en-GB"/>
        </w:rPr>
        <w:t xml:space="preserve"> if there is a</w:t>
      </w:r>
      <w:r w:rsidR="005842FC" w:rsidRPr="00D90242">
        <w:rPr>
          <w:lang w:val="en-GB"/>
        </w:rPr>
        <w:t>n arbitrary</w:t>
      </w:r>
      <w:r w:rsidR="00B74F85" w:rsidRPr="00D90242">
        <w:rPr>
          <w:lang w:val="en-GB"/>
        </w:rPr>
        <w:t xml:space="preserve"> </w:t>
      </w:r>
      <w:r w:rsidR="00CE17A5" w:rsidRPr="00D90242">
        <w:rPr>
          <w:lang w:val="en-GB"/>
        </w:rPr>
        <w:t xml:space="preserve">nuclear </w:t>
      </w:r>
      <w:r w:rsidR="00B74F85" w:rsidRPr="00D90242">
        <w:rPr>
          <w:lang w:val="en-GB"/>
        </w:rPr>
        <w:t xml:space="preserve">trope, then there </w:t>
      </w:r>
      <w:r w:rsidR="00AC54BE" w:rsidRPr="00D90242">
        <w:rPr>
          <w:lang w:val="en-GB"/>
        </w:rPr>
        <w:t xml:space="preserve">is another trope or there </w:t>
      </w:r>
      <w:r w:rsidR="00CE17A5" w:rsidRPr="00D90242">
        <w:rPr>
          <w:lang w:val="en-GB"/>
        </w:rPr>
        <w:t>are</w:t>
      </w:r>
      <w:r w:rsidR="00B74F85" w:rsidRPr="00D90242">
        <w:rPr>
          <w:lang w:val="en-GB"/>
        </w:rPr>
        <w:t xml:space="preserve"> </w:t>
      </w:r>
      <w:r w:rsidR="00CE17A5" w:rsidRPr="00D90242">
        <w:rPr>
          <w:lang w:val="en-GB"/>
        </w:rPr>
        <w:t>other</w:t>
      </w:r>
      <w:r w:rsidR="00B74F85" w:rsidRPr="00D90242">
        <w:rPr>
          <w:lang w:val="en-GB"/>
        </w:rPr>
        <w:t xml:space="preserve"> trope</w:t>
      </w:r>
      <w:r w:rsidR="00CE17A5" w:rsidRPr="00D90242">
        <w:rPr>
          <w:lang w:val="en-GB"/>
        </w:rPr>
        <w:t>s</w:t>
      </w:r>
      <w:r w:rsidR="00B74F85" w:rsidRPr="00D90242">
        <w:rPr>
          <w:lang w:val="en-GB"/>
        </w:rPr>
        <w:t xml:space="preserve"> and these tropes are strongly rigidly dependent on each other. By the Conditioning Principle, it follows that the</w:t>
      </w:r>
      <w:r w:rsidR="005842FC" w:rsidRPr="00D90242">
        <w:rPr>
          <w:lang w:val="en-GB"/>
        </w:rPr>
        <w:t xml:space="preserve"> </w:t>
      </w:r>
      <w:r w:rsidR="005842FC" w:rsidRPr="00D90242">
        <w:rPr>
          <w:lang w:val="en-GB"/>
        </w:rPr>
        <w:lastRenderedPageBreak/>
        <w:t>arbitrary</w:t>
      </w:r>
      <w:r w:rsidR="00B74F85" w:rsidRPr="00D90242">
        <w:rPr>
          <w:lang w:val="en-GB"/>
        </w:rPr>
        <w:t xml:space="preserve"> trope is also necessarily a proper part of a simple substance.</w:t>
      </w:r>
      <w:r w:rsidRPr="00D90242">
        <w:rPr>
          <w:lang w:val="en-GB"/>
        </w:rPr>
        <w:t xml:space="preserve"> </w:t>
      </w:r>
      <w:r w:rsidR="002D1F7D" w:rsidRPr="00D90242">
        <w:rPr>
          <w:lang w:val="en-GB"/>
        </w:rPr>
        <w:t>Equally, necessarily f</w:t>
      </w:r>
      <w:r w:rsidRPr="00D90242">
        <w:rPr>
          <w:lang w:val="en-GB"/>
        </w:rPr>
        <w:t xml:space="preserve">or any </w:t>
      </w:r>
      <w:r w:rsidR="005842FC" w:rsidRPr="00D90242">
        <w:rPr>
          <w:lang w:val="en-GB"/>
        </w:rPr>
        <w:t xml:space="preserve">arbitrary </w:t>
      </w:r>
      <w:r w:rsidRPr="00D90242">
        <w:rPr>
          <w:lang w:val="en-GB"/>
        </w:rPr>
        <w:t xml:space="preserve">trope, </w:t>
      </w:r>
      <w:r w:rsidR="007B2ABE" w:rsidRPr="00D90242">
        <w:rPr>
          <w:lang w:val="en-GB"/>
        </w:rPr>
        <w:t xml:space="preserve">the trope exists </w:t>
      </w:r>
      <w:r w:rsidR="00BC7A27">
        <w:rPr>
          <w:lang w:val="en-GB"/>
        </w:rPr>
        <w:t>in</w:t>
      </w:r>
      <w:r w:rsidR="00BC7A27" w:rsidRPr="00D90242">
        <w:rPr>
          <w:lang w:val="en-GB"/>
        </w:rPr>
        <w:t xml:space="preserve"> </w:t>
      </w:r>
      <w:r w:rsidR="005842FC" w:rsidRPr="00D90242">
        <w:rPr>
          <w:lang w:val="en-GB"/>
        </w:rPr>
        <w:t>a spatio-temporal location</w:t>
      </w:r>
      <w:r w:rsidRPr="00D90242">
        <w:rPr>
          <w:lang w:val="en-GB"/>
        </w:rPr>
        <w:t>.</w:t>
      </w:r>
      <w:r w:rsidR="00AF1A94" w:rsidRPr="00D90242">
        <w:rPr>
          <w:lang w:val="en-GB"/>
        </w:rPr>
        <w:t xml:space="preserve"> Proper parthood between </w:t>
      </w:r>
      <w:r w:rsidR="0081316A" w:rsidRPr="00D90242">
        <w:rPr>
          <w:lang w:val="en-GB"/>
        </w:rPr>
        <w:t>an</w:t>
      </w:r>
      <w:r w:rsidR="002D1F7D" w:rsidRPr="00D90242">
        <w:rPr>
          <w:lang w:val="en-GB"/>
        </w:rPr>
        <w:t xml:space="preserve"> arbitrary</w:t>
      </w:r>
      <w:r w:rsidR="00CE17A5" w:rsidRPr="00D90242">
        <w:rPr>
          <w:lang w:val="en-GB"/>
        </w:rPr>
        <w:t xml:space="preserve"> nuclear</w:t>
      </w:r>
      <w:r w:rsidR="002D1F7D" w:rsidRPr="00D90242">
        <w:rPr>
          <w:lang w:val="en-GB"/>
        </w:rPr>
        <w:t xml:space="preserve"> </w:t>
      </w:r>
      <w:r w:rsidR="00AF1A94" w:rsidRPr="00D90242">
        <w:rPr>
          <w:lang w:val="en-GB"/>
        </w:rPr>
        <w:t xml:space="preserve">trope and </w:t>
      </w:r>
      <w:r w:rsidR="0081316A" w:rsidRPr="00D90242">
        <w:rPr>
          <w:lang w:val="en-GB"/>
        </w:rPr>
        <w:t>a</w:t>
      </w:r>
      <w:r w:rsidR="005842FC" w:rsidRPr="00D90242">
        <w:rPr>
          <w:lang w:val="en-GB"/>
        </w:rPr>
        <w:t xml:space="preserve"> </w:t>
      </w:r>
      <w:r w:rsidR="002D1F7D" w:rsidRPr="00D90242">
        <w:rPr>
          <w:lang w:val="en-GB"/>
        </w:rPr>
        <w:t xml:space="preserve">simple </w:t>
      </w:r>
      <w:r w:rsidR="00AF1A94" w:rsidRPr="00D90242">
        <w:rPr>
          <w:lang w:val="en-GB"/>
        </w:rPr>
        <w:t xml:space="preserve">substance and the concreteness of </w:t>
      </w:r>
      <w:r w:rsidR="0081316A" w:rsidRPr="00D90242">
        <w:rPr>
          <w:lang w:val="en-GB"/>
        </w:rPr>
        <w:t>every</w:t>
      </w:r>
      <w:r w:rsidR="002D1F7D" w:rsidRPr="00D90242">
        <w:rPr>
          <w:lang w:val="en-GB"/>
        </w:rPr>
        <w:t xml:space="preserve"> </w:t>
      </w:r>
      <w:r w:rsidR="00AF1A94" w:rsidRPr="00D90242">
        <w:rPr>
          <w:lang w:val="en-GB"/>
        </w:rPr>
        <w:t xml:space="preserve">trope are derived </w:t>
      </w:r>
      <w:r w:rsidR="00AF1A94" w:rsidRPr="00D90242">
        <w:rPr>
          <w:i/>
          <w:lang w:val="en-GB"/>
        </w:rPr>
        <w:t>proto</w:t>
      </w:r>
      <w:r w:rsidR="00AF1A94" w:rsidRPr="00D90242">
        <w:rPr>
          <w:lang w:val="en-GB"/>
        </w:rPr>
        <w:t xml:space="preserve"> </w:t>
      </w:r>
      <w:r w:rsidR="00007070" w:rsidRPr="00D90242">
        <w:rPr>
          <w:lang w:val="en-GB"/>
        </w:rPr>
        <w:t>FORs in the SNT</w:t>
      </w:r>
      <w:r w:rsidR="00AF1A94" w:rsidRPr="00D90242">
        <w:rPr>
          <w:lang w:val="en-GB"/>
        </w:rPr>
        <w:t>.</w:t>
      </w:r>
      <w:r w:rsidR="00C050FD" w:rsidRPr="00D90242">
        <w:rPr>
          <w:lang w:val="en-GB"/>
        </w:rPr>
        <w:t xml:space="preserve"> It is necessary to any trope that it is a relatum of these two FORs.</w:t>
      </w:r>
    </w:p>
    <w:p w14:paraId="14D039CF" w14:textId="7BD24D21" w:rsidR="007449C0" w:rsidRPr="00D90242" w:rsidRDefault="007449C0" w:rsidP="007449C0">
      <w:pPr>
        <w:pStyle w:val="Otsikko1"/>
        <w:rPr>
          <w:lang w:val="en-GB"/>
        </w:rPr>
      </w:pPr>
      <w:r w:rsidRPr="00D90242">
        <w:rPr>
          <w:lang w:val="en-GB"/>
        </w:rPr>
        <w:t>Conclusion</w:t>
      </w:r>
    </w:p>
    <w:p w14:paraId="350362C7" w14:textId="4605EA83" w:rsidR="00582EAB" w:rsidRPr="00D90242" w:rsidRDefault="004A1252" w:rsidP="00582EAB">
      <w:pPr>
        <w:rPr>
          <w:lang w:val="en-GB"/>
        </w:rPr>
      </w:pPr>
      <w:r w:rsidRPr="00D90242">
        <w:rPr>
          <w:lang w:val="en-GB"/>
        </w:rPr>
        <w:t>I</w:t>
      </w:r>
      <w:r w:rsidR="00BF7359" w:rsidRPr="00D90242">
        <w:rPr>
          <w:lang w:val="en-GB"/>
        </w:rPr>
        <w:t xml:space="preserve"> have</w:t>
      </w:r>
      <w:r w:rsidRPr="00D90242">
        <w:rPr>
          <w:lang w:val="en-GB"/>
        </w:rPr>
        <w:t xml:space="preserve"> argued that a</w:t>
      </w:r>
      <w:r w:rsidR="00EC640D" w:rsidRPr="00D90242">
        <w:rPr>
          <w:lang w:val="en-GB"/>
        </w:rPr>
        <w:t>ccording to the Strong Nuclear Theory</w:t>
      </w:r>
      <w:r w:rsidR="000370B7">
        <w:rPr>
          <w:lang w:val="en-GB"/>
        </w:rPr>
        <w:t xml:space="preserve"> (SNT)</w:t>
      </w:r>
      <w:r w:rsidR="00EC640D" w:rsidRPr="00D90242">
        <w:rPr>
          <w:lang w:val="en-GB"/>
        </w:rPr>
        <w:t xml:space="preserve">, </w:t>
      </w:r>
      <w:r w:rsidR="00B557FB" w:rsidRPr="00D90242">
        <w:rPr>
          <w:lang w:val="en-GB"/>
        </w:rPr>
        <w:t xml:space="preserve">the full fundamental ontological form of </w:t>
      </w:r>
      <w:r w:rsidR="00EC640D" w:rsidRPr="00D90242">
        <w:rPr>
          <w:lang w:val="en-GB"/>
        </w:rPr>
        <w:t xml:space="preserve">every trope is </w:t>
      </w:r>
      <w:r w:rsidR="00B557FB" w:rsidRPr="00D90242">
        <w:rPr>
          <w:lang w:val="en-GB"/>
        </w:rPr>
        <w:t xml:space="preserve">to be </w:t>
      </w:r>
      <w:r w:rsidR="00EC640D" w:rsidRPr="00D90242">
        <w:rPr>
          <w:lang w:val="en-GB"/>
        </w:rPr>
        <w:t>a strongly rigidly or generically dependent individual</w:t>
      </w:r>
      <w:r w:rsidR="00B557FB" w:rsidRPr="00D90242">
        <w:rPr>
          <w:lang w:val="en-GB"/>
        </w:rPr>
        <w:t xml:space="preserve"> entity that is a</w:t>
      </w:r>
      <w:r w:rsidR="00EC640D" w:rsidRPr="00D90242">
        <w:rPr>
          <w:lang w:val="en-GB"/>
        </w:rPr>
        <w:t xml:space="preserve"> simple part.</w:t>
      </w:r>
      <w:r w:rsidRPr="00D90242">
        <w:rPr>
          <w:lang w:val="en-GB"/>
        </w:rPr>
        <w:t xml:space="preserve"> In these formal ontolo</w:t>
      </w:r>
      <w:r w:rsidR="00735D99" w:rsidRPr="00D90242">
        <w:rPr>
          <w:lang w:val="en-GB"/>
        </w:rPr>
        <w:t xml:space="preserve">gical terms, each trope is </w:t>
      </w:r>
      <w:r w:rsidR="000370B7" w:rsidRPr="00D90242">
        <w:rPr>
          <w:lang w:val="en-GB"/>
        </w:rPr>
        <w:t xml:space="preserve">concrete and </w:t>
      </w:r>
      <w:r w:rsidRPr="00D90242">
        <w:rPr>
          <w:lang w:val="en-GB"/>
        </w:rPr>
        <w:t>non-fundamentally but necessarily a proper part of a simple substance. The proper parthood and concreteness of every trope is one of its derived ontological forms.</w:t>
      </w:r>
      <w:r w:rsidR="00B557FB" w:rsidRPr="00D90242">
        <w:rPr>
          <w:lang w:val="en-GB"/>
        </w:rPr>
        <w:t xml:space="preserve"> Ontologically, </w:t>
      </w:r>
      <w:r w:rsidR="00BE399D" w:rsidRPr="00D90242">
        <w:rPr>
          <w:lang w:val="en-GB"/>
        </w:rPr>
        <w:t xml:space="preserve">the SNT identifies </w:t>
      </w:r>
      <w:r w:rsidR="00717C94" w:rsidRPr="00D90242">
        <w:rPr>
          <w:lang w:val="en-GB"/>
        </w:rPr>
        <w:t>each trope with a thin character</w:t>
      </w:r>
      <w:r w:rsidR="008D0DA6" w:rsidRPr="00D90242">
        <w:rPr>
          <w:lang w:val="en-GB"/>
        </w:rPr>
        <w:t xml:space="preserve">. It is also rather </w:t>
      </w:r>
      <w:r w:rsidR="00AF26AE" w:rsidRPr="00D90242">
        <w:rPr>
          <w:lang w:val="en-GB"/>
        </w:rPr>
        <w:t xml:space="preserve">an </w:t>
      </w:r>
      <w:r w:rsidR="008D0DA6" w:rsidRPr="00D90242">
        <w:rPr>
          <w:lang w:val="en-GB"/>
        </w:rPr>
        <w:t xml:space="preserve">ontological than </w:t>
      </w:r>
      <w:r w:rsidR="000370B7">
        <w:rPr>
          <w:lang w:val="en-GB"/>
        </w:rPr>
        <w:t xml:space="preserve">a </w:t>
      </w:r>
      <w:r w:rsidR="008D0DA6" w:rsidRPr="00D90242">
        <w:rPr>
          <w:lang w:val="en-GB"/>
        </w:rPr>
        <w:t>formal ontological feature of each trope</w:t>
      </w:r>
      <w:r w:rsidR="00BE399D" w:rsidRPr="00D90242">
        <w:rPr>
          <w:lang w:val="en-GB"/>
        </w:rPr>
        <w:t xml:space="preserve"> in the SNT</w:t>
      </w:r>
      <w:r w:rsidR="008D0DA6" w:rsidRPr="00D90242">
        <w:rPr>
          <w:lang w:val="en-GB"/>
        </w:rPr>
        <w:t xml:space="preserve"> that </w:t>
      </w:r>
      <w:r w:rsidR="00B557FB" w:rsidRPr="00D90242">
        <w:rPr>
          <w:lang w:val="en-GB"/>
        </w:rPr>
        <w:t>the</w:t>
      </w:r>
      <w:r w:rsidR="008D0DA6" w:rsidRPr="00D90242">
        <w:rPr>
          <w:lang w:val="en-GB"/>
        </w:rPr>
        <w:t xml:space="preserve"> principle of the</w:t>
      </w:r>
      <w:r w:rsidR="00B557FB" w:rsidRPr="00D90242">
        <w:rPr>
          <w:lang w:val="en-GB"/>
        </w:rPr>
        <w:t xml:space="preserve"> identity of indiscernibles does not hold</w:t>
      </w:r>
      <w:r w:rsidR="008D0DA6" w:rsidRPr="00D90242">
        <w:rPr>
          <w:lang w:val="en-GB"/>
        </w:rPr>
        <w:t xml:space="preserve"> true of it</w:t>
      </w:r>
      <w:r w:rsidR="00B557FB" w:rsidRPr="00D90242">
        <w:rPr>
          <w:lang w:val="en-GB"/>
        </w:rPr>
        <w:t>.</w:t>
      </w:r>
    </w:p>
    <w:p w14:paraId="04758CAC" w14:textId="25E0C67C" w:rsidR="00230265" w:rsidRPr="00D90242" w:rsidRDefault="00B903D5" w:rsidP="00582EAB">
      <w:pPr>
        <w:rPr>
          <w:lang w:val="en-GB"/>
        </w:rPr>
      </w:pPr>
      <w:r w:rsidRPr="00D90242">
        <w:rPr>
          <w:lang w:val="en-GB"/>
        </w:rPr>
        <w:t xml:space="preserve">This summarizes the way in which </w:t>
      </w:r>
      <w:r w:rsidR="00582EAB" w:rsidRPr="00D90242">
        <w:rPr>
          <w:lang w:val="en-GB"/>
        </w:rPr>
        <w:t>I put the SNT in terms of my metatheory of formal ontology and its dif</w:t>
      </w:r>
      <w:r w:rsidR="008A5049" w:rsidRPr="00D90242">
        <w:rPr>
          <w:lang w:val="en-GB"/>
        </w:rPr>
        <w:t>ference from ontology</w:t>
      </w:r>
      <w:r w:rsidR="00582EAB" w:rsidRPr="00D90242">
        <w:rPr>
          <w:lang w:val="en-GB"/>
        </w:rPr>
        <w:t>.</w:t>
      </w:r>
      <w:r w:rsidR="00390909" w:rsidRPr="00D90242">
        <w:rPr>
          <w:lang w:val="en-GB"/>
        </w:rPr>
        <w:t xml:space="preserve"> Ontology studies </w:t>
      </w:r>
      <w:r w:rsidR="000370B7" w:rsidRPr="00D90242">
        <w:rPr>
          <w:lang w:val="en-GB"/>
        </w:rPr>
        <w:t>question</w:t>
      </w:r>
      <w:r w:rsidR="000370B7">
        <w:rPr>
          <w:lang w:val="en-GB"/>
        </w:rPr>
        <w:t>s of</w:t>
      </w:r>
      <w:r w:rsidR="000370B7" w:rsidRPr="00D90242">
        <w:rPr>
          <w:lang w:val="en-GB"/>
        </w:rPr>
        <w:t xml:space="preserve"> </w:t>
      </w:r>
      <w:r w:rsidR="00390909" w:rsidRPr="00D90242">
        <w:rPr>
          <w:lang w:val="en-GB"/>
        </w:rPr>
        <w:t>existence</w:t>
      </w:r>
      <w:r w:rsidR="000370B7">
        <w:rPr>
          <w:lang w:val="en-GB"/>
        </w:rPr>
        <w:t>,</w:t>
      </w:r>
      <w:r w:rsidR="00390909" w:rsidRPr="00D90242">
        <w:rPr>
          <w:lang w:val="en-GB"/>
        </w:rPr>
        <w:t xml:space="preserve"> such </w:t>
      </w:r>
      <w:r w:rsidR="00D221BB">
        <w:rPr>
          <w:lang w:val="en-GB"/>
        </w:rPr>
        <w:t>as</w:t>
      </w:r>
      <w:r w:rsidR="00D221BB" w:rsidRPr="00D90242">
        <w:rPr>
          <w:lang w:val="en-GB"/>
        </w:rPr>
        <w:t xml:space="preserve"> </w:t>
      </w:r>
      <w:r w:rsidR="00390909" w:rsidRPr="00D90242">
        <w:rPr>
          <w:lang w:val="en-GB"/>
        </w:rPr>
        <w:t xml:space="preserve">whether there are properties from the </w:t>
      </w:r>
      <w:r w:rsidR="0017411B" w:rsidRPr="00D90242">
        <w:rPr>
          <w:lang w:val="en-GB"/>
        </w:rPr>
        <w:t xml:space="preserve">unique </w:t>
      </w:r>
      <w:r w:rsidR="00390909" w:rsidRPr="00D90242">
        <w:rPr>
          <w:lang w:val="en-GB"/>
        </w:rPr>
        <w:t xml:space="preserve">point of view provided by formal ontology. The core subject matter of formal ontology is ontological form, of which I </w:t>
      </w:r>
      <w:r w:rsidR="0017411B" w:rsidRPr="00D90242">
        <w:rPr>
          <w:lang w:val="en-GB"/>
        </w:rPr>
        <w:t xml:space="preserve">have </w:t>
      </w:r>
      <w:r w:rsidR="00390909" w:rsidRPr="00D90242">
        <w:rPr>
          <w:lang w:val="en-GB"/>
        </w:rPr>
        <w:t>a relational account</w:t>
      </w:r>
      <w:r w:rsidR="00230265" w:rsidRPr="00D90242">
        <w:rPr>
          <w:lang w:val="en-GB"/>
        </w:rPr>
        <w:t>. My account</w:t>
      </w:r>
      <w:r w:rsidR="00E43A04" w:rsidRPr="00D90242">
        <w:rPr>
          <w:lang w:val="en-GB"/>
        </w:rPr>
        <w:t xml:space="preserve"> employs the notion of generic identity, which is </w:t>
      </w:r>
      <w:r w:rsidR="001E2B80" w:rsidRPr="00D90242">
        <w:rPr>
          <w:lang w:val="en-GB"/>
        </w:rPr>
        <w:t xml:space="preserve">a form of </w:t>
      </w:r>
      <w:r w:rsidR="00E43A04" w:rsidRPr="00D90242">
        <w:rPr>
          <w:lang w:val="en-GB"/>
        </w:rPr>
        <w:t>generalized</w:t>
      </w:r>
      <w:r w:rsidR="001E2B80" w:rsidRPr="00D90242">
        <w:rPr>
          <w:lang w:val="en-GB"/>
        </w:rPr>
        <w:t xml:space="preserve"> identity distinguished</w:t>
      </w:r>
      <w:r w:rsidR="00E43A04" w:rsidRPr="00D90242">
        <w:rPr>
          <w:lang w:val="en-GB"/>
        </w:rPr>
        <w:t xml:space="preserve"> from familiar numerical </w:t>
      </w:r>
      <w:r w:rsidR="00807E66" w:rsidRPr="00D90242">
        <w:rPr>
          <w:lang w:val="en-GB"/>
        </w:rPr>
        <w:t xml:space="preserve">or objectual </w:t>
      </w:r>
      <w:r w:rsidR="00E43A04" w:rsidRPr="00D90242">
        <w:rPr>
          <w:lang w:val="en-GB"/>
        </w:rPr>
        <w:t>identity</w:t>
      </w:r>
      <w:r w:rsidR="00230265" w:rsidRPr="00D90242">
        <w:rPr>
          <w:lang w:val="en-GB"/>
        </w:rPr>
        <w:t>.</w:t>
      </w:r>
    </w:p>
    <w:p w14:paraId="0D5D6C6C" w14:textId="6842D191" w:rsidR="008A5049" w:rsidRPr="00D90242" w:rsidRDefault="00170B3C" w:rsidP="00582EAB">
      <w:pPr>
        <w:rPr>
          <w:lang w:val="en-GB"/>
        </w:rPr>
      </w:pPr>
      <w:r w:rsidRPr="00D90242">
        <w:rPr>
          <w:lang w:val="en-GB"/>
        </w:rPr>
        <w:t>In terms of generic identity, f</w:t>
      </w:r>
      <w:r w:rsidR="00390909" w:rsidRPr="00D90242">
        <w:rPr>
          <w:lang w:val="en-GB"/>
        </w:rPr>
        <w:t>or an entity to have an ontological form is</w:t>
      </w:r>
      <w:r w:rsidR="00735D99" w:rsidRPr="00D90242">
        <w:rPr>
          <w:lang w:val="en-GB"/>
        </w:rPr>
        <w:t xml:space="preserve"> </w:t>
      </w:r>
      <w:r w:rsidR="00390909" w:rsidRPr="00D90242">
        <w:rPr>
          <w:lang w:val="en-GB"/>
        </w:rPr>
        <w:t>for it to be a relatum of a formal ontological relation or relations</w:t>
      </w:r>
      <w:r w:rsidR="001C2911" w:rsidRPr="00D90242">
        <w:rPr>
          <w:lang w:val="en-GB"/>
        </w:rPr>
        <w:t xml:space="preserve"> jointly</w:t>
      </w:r>
      <w:r w:rsidR="000370B7">
        <w:rPr>
          <w:lang w:val="en-GB"/>
        </w:rPr>
        <w:t xml:space="preserve"> – </w:t>
      </w:r>
      <w:r w:rsidR="00390909" w:rsidRPr="00D90242">
        <w:rPr>
          <w:lang w:val="en-GB"/>
        </w:rPr>
        <w:t xml:space="preserve">that is, </w:t>
      </w:r>
      <w:r w:rsidR="000370B7">
        <w:rPr>
          <w:lang w:val="en-GB"/>
        </w:rPr>
        <w:t xml:space="preserve">a </w:t>
      </w:r>
      <w:r w:rsidR="00390909" w:rsidRPr="00D90242">
        <w:rPr>
          <w:lang w:val="en-GB"/>
        </w:rPr>
        <w:t>character-neutral internal relation or relations</w:t>
      </w:r>
      <w:r w:rsidR="001C2911" w:rsidRPr="00D90242">
        <w:rPr>
          <w:lang w:val="en-GB"/>
        </w:rPr>
        <w:t xml:space="preserve"> jointly</w:t>
      </w:r>
      <w:r w:rsidR="00DB3414" w:rsidRPr="00D90242">
        <w:rPr>
          <w:lang w:val="en-GB"/>
        </w:rPr>
        <w:t xml:space="preserve"> in an order</w:t>
      </w:r>
      <w:r w:rsidR="00390909" w:rsidRPr="00D90242">
        <w:rPr>
          <w:lang w:val="en-GB"/>
        </w:rPr>
        <w:t xml:space="preserve">. </w:t>
      </w:r>
      <w:r w:rsidR="0086399B" w:rsidRPr="00D90242">
        <w:rPr>
          <w:lang w:val="en-GB"/>
        </w:rPr>
        <w:t xml:space="preserve">Internal relations </w:t>
      </w:r>
      <w:r w:rsidR="0000722F">
        <w:rPr>
          <w:lang w:val="en-GB"/>
        </w:rPr>
        <w:t>really</w:t>
      </w:r>
      <w:r w:rsidR="0086399B" w:rsidRPr="00D90242">
        <w:rPr>
          <w:lang w:val="en-GB"/>
        </w:rPr>
        <w:t xml:space="preserve"> hold of their relata</w:t>
      </w:r>
      <w:r w:rsidR="000370B7">
        <w:rPr>
          <w:lang w:val="en-GB"/>
        </w:rPr>
        <w:t>,</w:t>
      </w:r>
      <w:r w:rsidR="0086399B" w:rsidRPr="00D90242">
        <w:rPr>
          <w:lang w:val="en-GB"/>
        </w:rPr>
        <w:t xml:space="preserve"> although they are not entities numerically distinct from the relata.</w:t>
      </w:r>
      <w:r w:rsidR="00F976A3" w:rsidRPr="00D90242">
        <w:rPr>
          <w:lang w:val="en-GB"/>
        </w:rPr>
        <w:t xml:space="preserve"> The holding of internal relati</w:t>
      </w:r>
      <w:r w:rsidR="001717EF" w:rsidRPr="00D90242">
        <w:rPr>
          <w:lang w:val="en-GB"/>
        </w:rPr>
        <w:t>ons can</w:t>
      </w:r>
      <w:r w:rsidR="000370B7">
        <w:rPr>
          <w:lang w:val="en-GB"/>
        </w:rPr>
        <w:t>,</w:t>
      </w:r>
      <w:r w:rsidR="001717EF" w:rsidRPr="00D90242">
        <w:rPr>
          <w:lang w:val="en-GB"/>
        </w:rPr>
        <w:t xml:space="preserve"> </w:t>
      </w:r>
      <w:r w:rsidR="000370B7" w:rsidRPr="00D90242">
        <w:rPr>
          <w:lang w:val="en-GB"/>
        </w:rPr>
        <w:t>in principle</w:t>
      </w:r>
      <w:r w:rsidR="000370B7">
        <w:rPr>
          <w:lang w:val="en-GB"/>
        </w:rPr>
        <w:t>,</w:t>
      </w:r>
      <w:r w:rsidR="000370B7" w:rsidRPr="00D90242">
        <w:rPr>
          <w:lang w:val="en-GB"/>
        </w:rPr>
        <w:t xml:space="preserve"> </w:t>
      </w:r>
      <w:r w:rsidR="001717EF" w:rsidRPr="00D90242">
        <w:rPr>
          <w:lang w:val="en-GB"/>
        </w:rPr>
        <w:t>be asserted</w:t>
      </w:r>
      <w:r w:rsidR="00F976A3" w:rsidRPr="00D90242">
        <w:rPr>
          <w:lang w:val="en-GB"/>
        </w:rPr>
        <w:t xml:space="preserve"> by </w:t>
      </w:r>
      <w:r w:rsidR="00DA27F4">
        <w:rPr>
          <w:lang w:val="en-GB"/>
        </w:rPr>
        <w:t xml:space="preserve">true </w:t>
      </w:r>
      <w:r w:rsidR="00F976A3" w:rsidRPr="00D90242">
        <w:rPr>
          <w:lang w:val="en-GB"/>
        </w:rPr>
        <w:t>relational statements.</w:t>
      </w:r>
      <w:r w:rsidR="0086399B" w:rsidRPr="00D90242">
        <w:rPr>
          <w:lang w:val="en-GB"/>
        </w:rPr>
        <w:t xml:space="preserve"> </w:t>
      </w:r>
      <w:r w:rsidR="00390909" w:rsidRPr="00D90242">
        <w:rPr>
          <w:lang w:val="en-GB"/>
        </w:rPr>
        <w:t>The statements about character-neutral internal relations do not say anything about the character of the relata of the relations without further assumptions</w:t>
      </w:r>
      <w:r w:rsidR="0086399B" w:rsidRPr="00D90242">
        <w:rPr>
          <w:lang w:val="en-GB"/>
        </w:rPr>
        <w:t xml:space="preserve"> </w:t>
      </w:r>
      <w:r w:rsidR="0086399B" w:rsidRPr="00D90242">
        <w:rPr>
          <w:lang w:val="en-GB"/>
        </w:rPr>
        <w:lastRenderedPageBreak/>
        <w:t>(</w:t>
      </w:r>
      <w:r w:rsidR="0086399B" w:rsidRPr="00D90242">
        <w:rPr>
          <w:i/>
          <w:lang w:val="en-GB"/>
        </w:rPr>
        <w:t>contra</w:t>
      </w:r>
      <w:r w:rsidR="0086399B" w:rsidRPr="00D90242">
        <w:rPr>
          <w:lang w:val="en-GB"/>
        </w:rPr>
        <w:t xml:space="preserve"> character-dependent internal relations)</w:t>
      </w:r>
      <w:r w:rsidR="00390909" w:rsidRPr="00D90242">
        <w:rPr>
          <w:lang w:val="en-GB"/>
        </w:rPr>
        <w:t>. The character of an entity is what the entity is like. In addition to entities themselves, their possible characters belong to the extension of the concept of existence or being, which I assume to be interchangeable univocal concepts.</w:t>
      </w:r>
    </w:p>
    <w:p w14:paraId="357B423F" w14:textId="14B0DDBF" w:rsidR="005350D5" w:rsidRPr="00D90242" w:rsidRDefault="005350D5" w:rsidP="005350D5">
      <w:pPr>
        <w:rPr>
          <w:lang w:val="en-GB"/>
        </w:rPr>
      </w:pPr>
      <w:r w:rsidRPr="00D90242">
        <w:rPr>
          <w:lang w:val="en-GB"/>
        </w:rPr>
        <w:t xml:space="preserve">In the fourth section, I showed that putting the SNT in terms of my metatheory is </w:t>
      </w:r>
      <w:r w:rsidR="000370B7">
        <w:rPr>
          <w:lang w:val="en-GB"/>
        </w:rPr>
        <w:t>fruitful</w:t>
      </w:r>
      <w:r w:rsidR="000370B7" w:rsidRPr="00D90242">
        <w:rPr>
          <w:lang w:val="en-GB"/>
        </w:rPr>
        <w:t xml:space="preserve"> </w:t>
      </w:r>
      <w:r w:rsidRPr="00D90242">
        <w:rPr>
          <w:lang w:val="en-GB"/>
        </w:rPr>
        <w:t>because it gives resources to answer the arguments against tropes advanced by Douglas Ehring, Robert K. Garcia and Herbert Hochberg. These arguments do not distinguish the formal ontology of tropes from their ontology. Their argumentative gap lies in overlooking this distinction.</w:t>
      </w:r>
    </w:p>
    <w:p w14:paraId="58869655" w14:textId="0403BB90" w:rsidR="001920D8" w:rsidRPr="00D90242" w:rsidRDefault="00DB3414" w:rsidP="00582EAB">
      <w:pPr>
        <w:rPr>
          <w:lang w:val="en-GB"/>
        </w:rPr>
      </w:pPr>
      <w:r w:rsidRPr="00D90242">
        <w:rPr>
          <w:lang w:val="en-GB"/>
        </w:rPr>
        <w:t xml:space="preserve">I distinguish </w:t>
      </w:r>
      <w:r w:rsidR="000370B7">
        <w:rPr>
          <w:lang w:val="en-GB"/>
        </w:rPr>
        <w:t xml:space="preserve">the </w:t>
      </w:r>
      <w:r w:rsidRPr="00D90242">
        <w:rPr>
          <w:lang w:val="en-GB"/>
        </w:rPr>
        <w:t>fundamental ontological form from the non-fundamental by the distinction between simple and derived formal ontological relations</w:t>
      </w:r>
      <w:r w:rsidR="00873E79" w:rsidRPr="00D90242">
        <w:rPr>
          <w:lang w:val="en-GB"/>
        </w:rPr>
        <w:t xml:space="preserve"> that</w:t>
      </w:r>
      <w:r w:rsidR="008D7EB4" w:rsidRPr="00D90242">
        <w:rPr>
          <w:lang w:val="en-GB"/>
        </w:rPr>
        <w:t xml:space="preserve"> builds upon a tripartite distinction among proto, derived and basic internal relations</w:t>
      </w:r>
      <w:r w:rsidRPr="00D90242">
        <w:rPr>
          <w:lang w:val="en-GB"/>
        </w:rPr>
        <w:t>. For an entity to have a fundamental ontological form is for it to be a relatum</w:t>
      </w:r>
      <w:r w:rsidR="00251ACD" w:rsidRPr="00D90242">
        <w:rPr>
          <w:lang w:val="en-GB"/>
        </w:rPr>
        <w:t xml:space="preserve"> of</w:t>
      </w:r>
      <w:r w:rsidR="001C2911" w:rsidRPr="00D90242">
        <w:rPr>
          <w:lang w:val="en-GB"/>
        </w:rPr>
        <w:t xml:space="preserve"> a</w:t>
      </w:r>
      <w:r w:rsidR="00251ACD" w:rsidRPr="00D90242">
        <w:rPr>
          <w:lang w:val="en-GB"/>
        </w:rPr>
        <w:t xml:space="preserve"> simple formal ontological relation in an order. </w:t>
      </w:r>
      <w:r w:rsidR="005037C2" w:rsidRPr="00D90242">
        <w:rPr>
          <w:lang w:val="en-GB"/>
        </w:rPr>
        <w:t xml:space="preserve">Every simple formal ontological relation is basic. </w:t>
      </w:r>
      <w:r w:rsidR="00251ACD" w:rsidRPr="00D90242">
        <w:rPr>
          <w:lang w:val="en-GB"/>
        </w:rPr>
        <w:t xml:space="preserve">The mere existence of </w:t>
      </w:r>
      <w:r w:rsidR="00EE20EA" w:rsidRPr="00D90242">
        <w:rPr>
          <w:lang w:val="en-GB"/>
        </w:rPr>
        <w:t xml:space="preserve">the relata of </w:t>
      </w:r>
      <w:r w:rsidR="00C501E9" w:rsidRPr="00D90242">
        <w:rPr>
          <w:lang w:val="en-GB"/>
        </w:rPr>
        <w:t xml:space="preserve">a </w:t>
      </w:r>
      <w:r w:rsidR="00251ACD" w:rsidRPr="00D90242">
        <w:rPr>
          <w:lang w:val="en-GB"/>
        </w:rPr>
        <w:t>simple formal ontological relation is jointly sufficient and exhaustively necessary for the holding of the relation.</w:t>
      </w:r>
      <w:r w:rsidR="00AE21EF" w:rsidRPr="00D90242">
        <w:rPr>
          <w:lang w:val="en-GB"/>
        </w:rPr>
        <w:t xml:space="preserve"> </w:t>
      </w:r>
      <w:r w:rsidR="00060D2D" w:rsidRPr="00D90242">
        <w:rPr>
          <w:lang w:val="en-GB"/>
        </w:rPr>
        <w:t>It is also simple because the</w:t>
      </w:r>
      <w:r w:rsidR="00FA7C3F" w:rsidRPr="00D90242">
        <w:rPr>
          <w:lang w:val="en-GB"/>
        </w:rPr>
        <w:t xml:space="preserve"> holding of such a relation is generically identical </w:t>
      </w:r>
      <w:r w:rsidR="00060D2D" w:rsidRPr="00D90242">
        <w:rPr>
          <w:lang w:val="en-GB"/>
        </w:rPr>
        <w:t xml:space="preserve">only </w:t>
      </w:r>
      <w:r w:rsidR="000370B7">
        <w:rPr>
          <w:lang w:val="en-GB"/>
        </w:rPr>
        <w:t>to</w:t>
      </w:r>
      <w:r w:rsidR="000370B7" w:rsidRPr="00D90242">
        <w:rPr>
          <w:lang w:val="en-GB"/>
        </w:rPr>
        <w:t xml:space="preserve"> </w:t>
      </w:r>
      <w:r w:rsidR="00060D2D" w:rsidRPr="00D90242">
        <w:rPr>
          <w:lang w:val="en-GB"/>
        </w:rPr>
        <w:t>itself</w:t>
      </w:r>
      <w:r w:rsidR="00AE21EF" w:rsidRPr="00D90242">
        <w:rPr>
          <w:lang w:val="en-GB"/>
        </w:rPr>
        <w:t>.</w:t>
      </w:r>
      <w:r w:rsidR="005037C2" w:rsidRPr="00D90242">
        <w:rPr>
          <w:lang w:val="en-GB"/>
        </w:rPr>
        <w:t xml:space="preserve"> </w:t>
      </w:r>
      <w:r w:rsidR="000370B7">
        <w:rPr>
          <w:lang w:val="en-GB"/>
        </w:rPr>
        <w:t>Thus,</w:t>
      </w:r>
      <w:r w:rsidR="000370B7" w:rsidRPr="00D90242">
        <w:rPr>
          <w:lang w:val="en-GB"/>
        </w:rPr>
        <w:t xml:space="preserve"> </w:t>
      </w:r>
      <w:r w:rsidR="0023730B" w:rsidRPr="00D90242">
        <w:rPr>
          <w:lang w:val="en-GB"/>
        </w:rPr>
        <w:t xml:space="preserve">the holding of </w:t>
      </w:r>
      <w:r w:rsidR="005037C2" w:rsidRPr="00D90242">
        <w:rPr>
          <w:lang w:val="en-GB"/>
        </w:rPr>
        <w:t>a sim</w:t>
      </w:r>
      <w:r w:rsidR="00FE4034" w:rsidRPr="00D90242">
        <w:rPr>
          <w:lang w:val="en-GB"/>
        </w:rPr>
        <w:t>ple formal ontological relation</w:t>
      </w:r>
      <w:r w:rsidR="005037C2" w:rsidRPr="00D90242">
        <w:rPr>
          <w:lang w:val="en-GB"/>
        </w:rPr>
        <w:t xml:space="preserve"> is </w:t>
      </w:r>
      <w:r w:rsidR="00E968C2" w:rsidRPr="00D90242">
        <w:rPr>
          <w:lang w:val="en-GB"/>
        </w:rPr>
        <w:t xml:space="preserve">not </w:t>
      </w:r>
      <w:r w:rsidR="005037C2" w:rsidRPr="00D90242">
        <w:rPr>
          <w:lang w:val="en-GB"/>
        </w:rPr>
        <w:t>constituted</w:t>
      </w:r>
      <w:r w:rsidR="0023730B" w:rsidRPr="00D90242">
        <w:rPr>
          <w:lang w:val="en-GB"/>
        </w:rPr>
        <w:t xml:space="preserve"> in the sense of generic identity</w:t>
      </w:r>
      <w:r w:rsidR="005037C2" w:rsidRPr="00D90242">
        <w:rPr>
          <w:lang w:val="en-GB"/>
        </w:rPr>
        <w:t>.</w:t>
      </w:r>
    </w:p>
    <w:p w14:paraId="2F18EC21" w14:textId="1E3F4819" w:rsidR="00DB3414" w:rsidRPr="00D90242" w:rsidRDefault="00251ACD" w:rsidP="00582EAB">
      <w:pPr>
        <w:rPr>
          <w:lang w:val="en-GB"/>
        </w:rPr>
      </w:pPr>
      <w:r w:rsidRPr="00D90242">
        <w:rPr>
          <w:lang w:val="en-GB"/>
        </w:rPr>
        <w:t xml:space="preserve">By contrast, for an entity to have a non-fundamental ontological form is for it to be a relatum of a derived formal ontological relation in an order. </w:t>
      </w:r>
      <w:r w:rsidR="002E7833" w:rsidRPr="00D90242">
        <w:rPr>
          <w:lang w:val="en-GB"/>
        </w:rPr>
        <w:t>The holding of</w:t>
      </w:r>
      <w:r w:rsidRPr="00D90242">
        <w:rPr>
          <w:lang w:val="en-GB"/>
        </w:rPr>
        <w:t xml:space="preserve"> a derived formal ontologic</w:t>
      </w:r>
      <w:r w:rsidR="008D7EB4" w:rsidRPr="00D90242">
        <w:rPr>
          <w:lang w:val="en-GB"/>
        </w:rPr>
        <w:t xml:space="preserve">al relation is, roughly, </w:t>
      </w:r>
      <w:r w:rsidR="002E7833" w:rsidRPr="00D90242">
        <w:rPr>
          <w:lang w:val="en-GB"/>
        </w:rPr>
        <w:t>generically id</w:t>
      </w:r>
      <w:r w:rsidR="009F61E3" w:rsidRPr="00D90242">
        <w:rPr>
          <w:lang w:val="en-GB"/>
        </w:rPr>
        <w:t xml:space="preserve">entical </w:t>
      </w:r>
      <w:r w:rsidR="000370B7">
        <w:rPr>
          <w:lang w:val="en-GB"/>
        </w:rPr>
        <w:t>to</w:t>
      </w:r>
      <w:r w:rsidR="000370B7" w:rsidRPr="00D90242">
        <w:rPr>
          <w:lang w:val="en-GB"/>
        </w:rPr>
        <w:t xml:space="preserve"> </w:t>
      </w:r>
      <w:r w:rsidR="00031EBB" w:rsidRPr="00D90242">
        <w:rPr>
          <w:lang w:val="en-GB"/>
        </w:rPr>
        <w:t xml:space="preserve">generically </w:t>
      </w:r>
      <w:r w:rsidR="008D7EB4" w:rsidRPr="00D90242">
        <w:rPr>
          <w:lang w:val="en-GB"/>
        </w:rPr>
        <w:t>different formal ontological</w:t>
      </w:r>
      <w:r w:rsidR="002E7833" w:rsidRPr="00D90242">
        <w:rPr>
          <w:lang w:val="en-GB"/>
        </w:rPr>
        <w:t xml:space="preserve"> relations</w:t>
      </w:r>
      <w:r w:rsidR="008D7EB4" w:rsidRPr="00D90242">
        <w:rPr>
          <w:lang w:val="en-GB"/>
        </w:rPr>
        <w:t xml:space="preserve"> </w:t>
      </w:r>
      <w:r w:rsidR="002E7833" w:rsidRPr="00D90242">
        <w:rPr>
          <w:lang w:val="en-GB"/>
        </w:rPr>
        <w:t>that</w:t>
      </w:r>
      <w:r w:rsidR="008D7EB4" w:rsidRPr="00D90242">
        <w:rPr>
          <w:lang w:val="en-GB"/>
        </w:rPr>
        <w:t xml:space="preserve"> </w:t>
      </w:r>
      <w:r w:rsidR="00031EBB" w:rsidRPr="00D90242">
        <w:rPr>
          <w:lang w:val="en-GB"/>
        </w:rPr>
        <w:t xml:space="preserve">jointly </w:t>
      </w:r>
      <w:r w:rsidR="008D7EB4" w:rsidRPr="00D90242">
        <w:rPr>
          <w:lang w:val="en-GB"/>
        </w:rPr>
        <w:t>hold</w:t>
      </w:r>
      <w:r w:rsidR="00440ADE" w:rsidRPr="00D90242">
        <w:rPr>
          <w:lang w:val="en-GB"/>
        </w:rPr>
        <w:t xml:space="preserve"> of </w:t>
      </w:r>
      <w:r w:rsidR="00B572DB" w:rsidRPr="00D90242">
        <w:rPr>
          <w:lang w:val="en-GB"/>
        </w:rPr>
        <w:t xml:space="preserve">entities some of which are numerically distinct from </w:t>
      </w:r>
      <w:r w:rsidR="00440ADE" w:rsidRPr="00D90242">
        <w:rPr>
          <w:lang w:val="en-GB"/>
        </w:rPr>
        <w:t>the relata of the derived formal ontological relation</w:t>
      </w:r>
      <w:r w:rsidR="008D7EB4" w:rsidRPr="00D90242">
        <w:rPr>
          <w:lang w:val="en-GB"/>
        </w:rPr>
        <w:t>.</w:t>
      </w:r>
    </w:p>
    <w:p w14:paraId="7AABCF18" w14:textId="68B4BD8B" w:rsidR="00351E8A" w:rsidRPr="00D90242" w:rsidRDefault="00AC50D1" w:rsidP="00582EAB">
      <w:pPr>
        <w:rPr>
          <w:lang w:val="en-GB"/>
        </w:rPr>
      </w:pPr>
      <w:r w:rsidRPr="00D90242">
        <w:rPr>
          <w:lang w:val="en-GB"/>
        </w:rPr>
        <w:t>A</w:t>
      </w:r>
      <w:r w:rsidR="008A5049" w:rsidRPr="00D90242">
        <w:rPr>
          <w:lang w:val="en-GB"/>
        </w:rPr>
        <w:t>ppl</w:t>
      </w:r>
      <w:r w:rsidRPr="00D90242">
        <w:rPr>
          <w:lang w:val="en-GB"/>
        </w:rPr>
        <w:t>ying my metatheory to the SNT</w:t>
      </w:r>
      <w:r w:rsidR="00031EBB" w:rsidRPr="00D90242">
        <w:rPr>
          <w:lang w:val="en-GB"/>
        </w:rPr>
        <w:t xml:space="preserve"> </w:t>
      </w:r>
      <w:r w:rsidR="00095DB9" w:rsidRPr="00D90242">
        <w:rPr>
          <w:lang w:val="en-GB"/>
        </w:rPr>
        <w:t xml:space="preserve">and trope theories </w:t>
      </w:r>
      <w:r w:rsidR="008A5049" w:rsidRPr="00D90242">
        <w:rPr>
          <w:lang w:val="en-GB"/>
        </w:rPr>
        <w:t xml:space="preserve">establishes that the typical </w:t>
      </w:r>
      <w:r w:rsidR="00347A92" w:rsidRPr="00D90242">
        <w:rPr>
          <w:lang w:val="en-GB"/>
        </w:rPr>
        <w:t xml:space="preserve">dichotomous </w:t>
      </w:r>
      <w:r w:rsidR="008A5049" w:rsidRPr="00D90242">
        <w:rPr>
          <w:lang w:val="en-GB"/>
        </w:rPr>
        <w:t xml:space="preserve">set-up of asking whether tropes are </w:t>
      </w:r>
      <w:r w:rsidR="00D050FF">
        <w:rPr>
          <w:lang w:val="en-GB"/>
        </w:rPr>
        <w:t xml:space="preserve">fundamental </w:t>
      </w:r>
      <w:r w:rsidR="008A5049" w:rsidRPr="00D90242">
        <w:rPr>
          <w:lang w:val="en-GB"/>
        </w:rPr>
        <w:t xml:space="preserve">properties </w:t>
      </w:r>
      <w:r w:rsidR="006A11C9" w:rsidRPr="00D90242">
        <w:rPr>
          <w:lang w:val="en-GB"/>
        </w:rPr>
        <w:t xml:space="preserve">rather </w:t>
      </w:r>
      <w:r w:rsidR="008A5049" w:rsidRPr="00D90242">
        <w:rPr>
          <w:lang w:val="en-GB"/>
        </w:rPr>
        <w:t xml:space="preserve">than objects is a non-starter in the SNT. The same is correct of talk about tropes as particular properties or particularized properties when one understands this talk </w:t>
      </w:r>
      <w:r w:rsidR="006A11C9">
        <w:rPr>
          <w:lang w:val="en-GB"/>
        </w:rPr>
        <w:t>to</w:t>
      </w:r>
      <w:r w:rsidR="006A11C9" w:rsidRPr="00D90242">
        <w:rPr>
          <w:lang w:val="en-GB"/>
        </w:rPr>
        <w:t xml:space="preserve"> </w:t>
      </w:r>
      <w:r w:rsidR="00C16FF7" w:rsidRPr="00D90242">
        <w:rPr>
          <w:lang w:val="en-GB"/>
        </w:rPr>
        <w:t>concern the fundamental ontological form of tropes</w:t>
      </w:r>
      <w:r w:rsidR="008A5049" w:rsidRPr="00D90242">
        <w:rPr>
          <w:lang w:val="en-GB"/>
        </w:rPr>
        <w:t>.</w:t>
      </w:r>
      <w:r w:rsidR="00802CE2" w:rsidRPr="00D90242">
        <w:rPr>
          <w:lang w:val="en-GB"/>
        </w:rPr>
        <w:t xml:space="preserve"> </w:t>
      </w:r>
      <w:r w:rsidR="006D5388" w:rsidRPr="00D90242">
        <w:rPr>
          <w:lang w:val="en-GB"/>
        </w:rPr>
        <w:lastRenderedPageBreak/>
        <w:t>First, t</w:t>
      </w:r>
      <w:r w:rsidR="00802CE2" w:rsidRPr="00D90242">
        <w:rPr>
          <w:lang w:val="en-GB"/>
        </w:rPr>
        <w:t xml:space="preserve">he SNT does </w:t>
      </w:r>
      <w:r w:rsidR="00BA6247" w:rsidRPr="00D90242">
        <w:rPr>
          <w:lang w:val="en-GB"/>
        </w:rPr>
        <w:t xml:space="preserve">not </w:t>
      </w:r>
      <w:r w:rsidR="00802CE2" w:rsidRPr="00D90242">
        <w:rPr>
          <w:lang w:val="en-GB"/>
        </w:rPr>
        <w:t>need particularity theoretically for anything.</w:t>
      </w:r>
      <w:r w:rsidR="00577BCA" w:rsidRPr="00D90242">
        <w:rPr>
          <w:lang w:val="en-GB"/>
        </w:rPr>
        <w:t xml:space="preserve"> </w:t>
      </w:r>
      <w:r w:rsidR="006D5388" w:rsidRPr="00D90242">
        <w:rPr>
          <w:lang w:val="en-GB"/>
        </w:rPr>
        <w:t>Secondly, b</w:t>
      </w:r>
      <w:r w:rsidR="00577BCA" w:rsidRPr="00D90242">
        <w:rPr>
          <w:lang w:val="en-GB"/>
        </w:rPr>
        <w:t xml:space="preserve">eing a property, object or something akin to </w:t>
      </w:r>
      <w:r w:rsidR="006A11C9">
        <w:rPr>
          <w:lang w:val="en-GB"/>
        </w:rPr>
        <w:t>one or the other</w:t>
      </w:r>
      <w:r w:rsidR="006A11C9" w:rsidRPr="00D90242">
        <w:rPr>
          <w:lang w:val="en-GB"/>
        </w:rPr>
        <w:t xml:space="preserve"> </w:t>
      </w:r>
      <w:r w:rsidR="00577BCA" w:rsidRPr="00D90242">
        <w:rPr>
          <w:lang w:val="en-GB"/>
        </w:rPr>
        <w:t>presupposes the relation of inherence that is not a fundamental formal ontological relation in the SNT</w:t>
      </w:r>
      <w:r w:rsidR="00B0301E" w:rsidRPr="00D90242">
        <w:rPr>
          <w:lang w:val="en-GB"/>
        </w:rPr>
        <w:t xml:space="preserve"> or any trope theory as a bundle theory of objects</w:t>
      </w:r>
      <w:r w:rsidR="00577BCA" w:rsidRPr="00D90242">
        <w:rPr>
          <w:lang w:val="en-GB"/>
        </w:rPr>
        <w:t>.</w:t>
      </w:r>
    </w:p>
    <w:p w14:paraId="10C40731" w14:textId="1F82DED8" w:rsidR="0091673E" w:rsidRPr="00D90242" w:rsidRDefault="07D93CDD" w:rsidP="00644D52">
      <w:pPr>
        <w:pStyle w:val="Otsikko1"/>
        <w:numPr>
          <w:ilvl w:val="0"/>
          <w:numId w:val="0"/>
        </w:numPr>
        <w:rPr>
          <w:lang w:val="en-GB"/>
        </w:rPr>
      </w:pPr>
      <w:r w:rsidRPr="00D90242">
        <w:rPr>
          <w:lang w:val="en-GB"/>
        </w:rPr>
        <w:t>Bibliography</w:t>
      </w:r>
    </w:p>
    <w:p w14:paraId="28A9D4BE" w14:textId="77777777" w:rsidR="00FE39D8" w:rsidRPr="00D90242" w:rsidRDefault="00FE39D8" w:rsidP="00FE39D8">
      <w:pPr>
        <w:rPr>
          <w:lang w:val="en-GB"/>
        </w:rPr>
      </w:pPr>
      <w:r w:rsidRPr="00D90242">
        <w:rPr>
          <w:lang w:val="en-GB"/>
        </w:rPr>
        <w:t xml:space="preserve">Allen, Sophie R. (2016), </w:t>
      </w:r>
      <w:r w:rsidRPr="00D90242">
        <w:rPr>
          <w:i/>
          <w:lang w:val="en-GB"/>
        </w:rPr>
        <w:t>A Critical Introduction to Properties</w:t>
      </w:r>
      <w:r w:rsidRPr="00D90242">
        <w:rPr>
          <w:lang w:val="en-GB"/>
        </w:rPr>
        <w:t>, Bloomsbury, London.</w:t>
      </w:r>
    </w:p>
    <w:p w14:paraId="16533A05" w14:textId="77777777" w:rsidR="00FE39D8" w:rsidRPr="00D90242" w:rsidRDefault="00FE39D8" w:rsidP="00FE39D8">
      <w:pPr>
        <w:rPr>
          <w:lang w:val="en-GB"/>
        </w:rPr>
      </w:pPr>
      <w:r w:rsidRPr="00D90242">
        <w:rPr>
          <w:lang w:val="en-GB"/>
        </w:rPr>
        <w:t>Armstrong, D. M. (1989), </w:t>
      </w:r>
      <w:r w:rsidRPr="00D90242">
        <w:rPr>
          <w:i/>
          <w:iCs/>
          <w:lang w:val="en-GB"/>
        </w:rPr>
        <w:t>Universals</w:t>
      </w:r>
      <w:r w:rsidRPr="00D90242">
        <w:rPr>
          <w:lang w:val="en-GB"/>
        </w:rPr>
        <w:t>, Westview Press, Boulder.</w:t>
      </w:r>
    </w:p>
    <w:p w14:paraId="66DCF4EC" w14:textId="1F83B53C" w:rsidR="002B6596" w:rsidRPr="00D90242" w:rsidRDefault="002B6596" w:rsidP="00FE39D8">
      <w:pPr>
        <w:rPr>
          <w:lang w:val="en-GB"/>
        </w:rPr>
      </w:pPr>
      <w:r w:rsidRPr="00D90242">
        <w:rPr>
          <w:lang w:val="en-GB"/>
        </w:rPr>
        <w:t>Armstrong, D.M. (2005), “Four Disputes About Properties”, </w:t>
      </w:r>
      <w:r w:rsidRPr="00D90242">
        <w:rPr>
          <w:i/>
          <w:iCs/>
          <w:lang w:val="en-GB"/>
        </w:rPr>
        <w:t>Synthese</w:t>
      </w:r>
      <w:r w:rsidRPr="00D90242">
        <w:rPr>
          <w:lang w:val="en-GB"/>
        </w:rPr>
        <w:t>, 144, pp. 309–320.</w:t>
      </w:r>
    </w:p>
    <w:p w14:paraId="11E57FC0" w14:textId="0F8E72F6" w:rsidR="00FE39D8" w:rsidRPr="00D90242" w:rsidRDefault="00FE39D8" w:rsidP="00FE39D8">
      <w:pPr>
        <w:rPr>
          <w:lang w:val="en-GB"/>
        </w:rPr>
      </w:pPr>
      <w:r w:rsidRPr="00D90242">
        <w:rPr>
          <w:lang w:val="en-GB"/>
        </w:rPr>
        <w:t xml:space="preserve">Campbell, K. (1990), </w:t>
      </w:r>
      <w:r w:rsidRPr="00D90242">
        <w:rPr>
          <w:i/>
          <w:iCs/>
          <w:lang w:val="en-GB"/>
        </w:rPr>
        <w:t>Abstract Particulars</w:t>
      </w:r>
      <w:r w:rsidRPr="00D90242">
        <w:rPr>
          <w:lang w:val="en-GB"/>
        </w:rPr>
        <w:t>, Blackwell, Oxford.</w:t>
      </w:r>
    </w:p>
    <w:p w14:paraId="2C62A97D" w14:textId="77777777" w:rsidR="00FE39D8" w:rsidRPr="00D90242" w:rsidRDefault="00FE39D8" w:rsidP="00FE39D8">
      <w:pPr>
        <w:rPr>
          <w:lang w:val="en-GB"/>
        </w:rPr>
      </w:pPr>
      <w:r w:rsidRPr="00D90242">
        <w:rPr>
          <w:lang w:val="en-GB"/>
        </w:rPr>
        <w:t>Correia, F. (2017), “Real Definitions”, </w:t>
      </w:r>
      <w:r w:rsidRPr="00D90242">
        <w:rPr>
          <w:i/>
          <w:iCs/>
          <w:lang w:val="en-GB"/>
        </w:rPr>
        <w:t>Philosophical Issues</w:t>
      </w:r>
      <w:r w:rsidRPr="00D90242">
        <w:rPr>
          <w:lang w:val="en-GB"/>
        </w:rPr>
        <w:t> 27, pp. 52–73.</w:t>
      </w:r>
    </w:p>
    <w:p w14:paraId="600CF7DA" w14:textId="77777777" w:rsidR="00FE39D8" w:rsidRPr="00D90242" w:rsidRDefault="00FE39D8" w:rsidP="00FE39D8">
      <w:pPr>
        <w:rPr>
          <w:lang w:val="en-GB"/>
        </w:rPr>
      </w:pPr>
      <w:r w:rsidRPr="00D90242">
        <w:rPr>
          <w:lang w:val="en-GB"/>
        </w:rPr>
        <w:t xml:space="preserve">Correia, F. &amp; A. Skiles. (2017), “Grounding, Essence, And Identity”, </w:t>
      </w:r>
      <w:r w:rsidRPr="00D90242">
        <w:rPr>
          <w:i/>
          <w:iCs/>
          <w:lang w:val="en-GB"/>
        </w:rPr>
        <w:t>Philosophy and Phenomenological Research</w:t>
      </w:r>
      <w:r w:rsidRPr="00D90242">
        <w:rPr>
          <w:lang w:val="en-GB"/>
        </w:rPr>
        <w:t>: doi: 10.1111/phpr.12468.</w:t>
      </w:r>
    </w:p>
    <w:p w14:paraId="6C8D3F0F" w14:textId="77777777" w:rsidR="00FE39D8" w:rsidRPr="00D90242" w:rsidRDefault="00FE39D8" w:rsidP="00FE39D8">
      <w:pPr>
        <w:rPr>
          <w:lang w:val="en-GB"/>
        </w:rPr>
      </w:pPr>
      <w:r w:rsidRPr="00D90242">
        <w:rPr>
          <w:lang w:val="en-GB"/>
        </w:rPr>
        <w:t>Divers, J. (2002), </w:t>
      </w:r>
      <w:r w:rsidRPr="00D90242">
        <w:rPr>
          <w:i/>
          <w:iCs/>
          <w:lang w:val="en-GB"/>
        </w:rPr>
        <w:t>Possible Worlds</w:t>
      </w:r>
      <w:r w:rsidRPr="00D90242">
        <w:rPr>
          <w:lang w:val="en-GB"/>
        </w:rPr>
        <w:t>, Routledge, London.</w:t>
      </w:r>
    </w:p>
    <w:p w14:paraId="01B90CA0" w14:textId="77777777" w:rsidR="00FE39D8" w:rsidRPr="00D90242" w:rsidRDefault="00FE39D8" w:rsidP="00FE39D8">
      <w:pPr>
        <w:rPr>
          <w:lang w:val="en-GB"/>
        </w:rPr>
      </w:pPr>
      <w:bookmarkStart w:id="1" w:name="_ENREF_10"/>
      <w:r w:rsidRPr="00D90242">
        <w:rPr>
          <w:lang w:val="en-GB"/>
        </w:rPr>
        <w:t xml:space="preserve">Dorr, C. (2016), “To Be F is To Be G”, </w:t>
      </w:r>
      <w:r w:rsidRPr="00D90242">
        <w:rPr>
          <w:i/>
          <w:iCs/>
          <w:lang w:val="en-GB"/>
        </w:rPr>
        <w:t>Philosophical Perspectives</w:t>
      </w:r>
      <w:r w:rsidRPr="00D90242">
        <w:rPr>
          <w:lang w:val="en-GB"/>
        </w:rPr>
        <w:t xml:space="preserve"> 30, pp. 39–134.</w:t>
      </w:r>
    </w:p>
    <w:p w14:paraId="33261870" w14:textId="77777777" w:rsidR="00FE39D8" w:rsidRPr="00D90242" w:rsidRDefault="00FE39D8" w:rsidP="00FE39D8">
      <w:pPr>
        <w:rPr>
          <w:lang w:val="en-GB"/>
        </w:rPr>
      </w:pPr>
      <w:r w:rsidRPr="00D90242">
        <w:rPr>
          <w:lang w:val="en-GB"/>
        </w:rPr>
        <w:t xml:space="preserve">Edwards, D. (2014), </w:t>
      </w:r>
      <w:r w:rsidRPr="00D90242">
        <w:rPr>
          <w:i/>
          <w:lang w:val="en-GB"/>
        </w:rPr>
        <w:t>Properties</w:t>
      </w:r>
      <w:r w:rsidRPr="00D90242">
        <w:rPr>
          <w:lang w:val="en-GB"/>
        </w:rPr>
        <w:t>, Polity Press, Cambridge.</w:t>
      </w:r>
      <w:bookmarkEnd w:id="1"/>
    </w:p>
    <w:p w14:paraId="57845103" w14:textId="77777777" w:rsidR="00FE39D8" w:rsidRPr="00D90242" w:rsidRDefault="00FE39D8" w:rsidP="00FE39D8">
      <w:pPr>
        <w:rPr>
          <w:lang w:val="en-GB"/>
        </w:rPr>
      </w:pPr>
      <w:r w:rsidRPr="00D90242">
        <w:rPr>
          <w:lang w:val="en-GB"/>
        </w:rPr>
        <w:t>Effingham, N.; Beebee, H. &amp; Goff, P (2010), </w:t>
      </w:r>
      <w:r w:rsidRPr="00D90242">
        <w:rPr>
          <w:i/>
          <w:iCs/>
          <w:lang w:val="en-GB"/>
        </w:rPr>
        <w:t>Metaphysics: The Key Concepts</w:t>
      </w:r>
      <w:r w:rsidRPr="00D90242">
        <w:rPr>
          <w:lang w:val="en-GB"/>
        </w:rPr>
        <w:t>, Routledge.</w:t>
      </w:r>
    </w:p>
    <w:p w14:paraId="0A24C625" w14:textId="77777777" w:rsidR="00FE39D8" w:rsidRPr="00D90242" w:rsidRDefault="00FE39D8" w:rsidP="00FE39D8">
      <w:pPr>
        <w:rPr>
          <w:lang w:val="en-GB"/>
        </w:rPr>
      </w:pPr>
      <w:r w:rsidRPr="00D90242">
        <w:rPr>
          <w:lang w:val="en-GB"/>
        </w:rPr>
        <w:t>Ehring, D. (2011), </w:t>
      </w:r>
      <w:r w:rsidRPr="00D90242">
        <w:rPr>
          <w:i/>
          <w:iCs/>
          <w:lang w:val="en-GB"/>
        </w:rPr>
        <w:t>Tropes: Properties, Objects, and Mental Causation</w:t>
      </w:r>
      <w:r w:rsidRPr="00D90242">
        <w:rPr>
          <w:lang w:val="en-GB"/>
        </w:rPr>
        <w:t>, Oxford University Press, Oxford.</w:t>
      </w:r>
    </w:p>
    <w:p w14:paraId="3FD23C0E" w14:textId="430A6700" w:rsidR="00FE39D8" w:rsidRPr="00D90242" w:rsidRDefault="00FE39D8" w:rsidP="00FE39D8">
      <w:pPr>
        <w:rPr>
          <w:lang w:val="en-GB"/>
        </w:rPr>
      </w:pPr>
      <w:r w:rsidRPr="00D90242">
        <w:rPr>
          <w:lang w:val="en-GB"/>
        </w:rPr>
        <w:t>Fisher, A. R. J. (2018), “Instantiation in Trope Theory”, </w:t>
      </w:r>
      <w:r w:rsidRPr="00D90242">
        <w:rPr>
          <w:i/>
          <w:iCs/>
          <w:lang w:val="en-GB"/>
        </w:rPr>
        <w:t>American Philosophical Quarterly</w:t>
      </w:r>
      <w:r w:rsidRPr="00D90242">
        <w:rPr>
          <w:lang w:val="en-GB"/>
        </w:rPr>
        <w:t> 55, pp. 153</w:t>
      </w:r>
      <w:r w:rsidR="001F1C6B">
        <w:rPr>
          <w:lang w:val="en-GB"/>
        </w:rPr>
        <w:t>–</w:t>
      </w:r>
      <w:r w:rsidRPr="00D90242">
        <w:rPr>
          <w:lang w:val="en-GB"/>
        </w:rPr>
        <w:t>164.</w:t>
      </w:r>
    </w:p>
    <w:p w14:paraId="7F56AAEA" w14:textId="77777777" w:rsidR="00FE39D8" w:rsidRPr="00D90242" w:rsidRDefault="00FE39D8" w:rsidP="00FE39D8">
      <w:pPr>
        <w:rPr>
          <w:lang w:val="en-GB"/>
        </w:rPr>
      </w:pPr>
      <w:r w:rsidRPr="00D90242">
        <w:rPr>
          <w:lang w:val="en-GB"/>
        </w:rPr>
        <w:lastRenderedPageBreak/>
        <w:t>Garcia, R. (2014a), “Bundle Theory's Black Box: Gap Challenges for the Bundle Theory of Substance”, </w:t>
      </w:r>
      <w:r w:rsidRPr="00D90242">
        <w:rPr>
          <w:i/>
          <w:iCs/>
          <w:lang w:val="en-GB"/>
        </w:rPr>
        <w:t>Philosophia</w:t>
      </w:r>
      <w:r w:rsidRPr="00D90242">
        <w:rPr>
          <w:lang w:val="en-GB"/>
        </w:rPr>
        <w:t> 42, pp. 115–126.</w:t>
      </w:r>
    </w:p>
    <w:p w14:paraId="3AE7DE4D" w14:textId="77777777" w:rsidR="00FE39D8" w:rsidRPr="00D90242" w:rsidRDefault="00FE39D8" w:rsidP="00FE39D8">
      <w:pPr>
        <w:rPr>
          <w:lang w:val="en-GB"/>
        </w:rPr>
      </w:pPr>
      <w:r w:rsidRPr="00D90242">
        <w:rPr>
          <w:lang w:val="en-GB"/>
        </w:rPr>
        <w:t xml:space="preserve">Garcia, R. (2014b), “Tropes and Dependency Profiles: Problems for the Nuclear Theory of Substance”, </w:t>
      </w:r>
      <w:r w:rsidRPr="00D90242">
        <w:rPr>
          <w:i/>
          <w:iCs/>
          <w:lang w:val="en-GB"/>
        </w:rPr>
        <w:t>American Philosophical Quarterly</w:t>
      </w:r>
      <w:r w:rsidRPr="00D90242">
        <w:rPr>
          <w:lang w:val="en-GB"/>
        </w:rPr>
        <w:t xml:space="preserve"> 51, pp. 167–76.</w:t>
      </w:r>
    </w:p>
    <w:p w14:paraId="6C47FD39" w14:textId="77777777" w:rsidR="00FE39D8" w:rsidRPr="00D90242" w:rsidRDefault="00FE39D8" w:rsidP="00FE39D8">
      <w:pPr>
        <w:rPr>
          <w:lang w:val="en-GB"/>
        </w:rPr>
      </w:pPr>
      <w:r w:rsidRPr="00D90242">
        <w:rPr>
          <w:lang w:val="en-GB"/>
        </w:rPr>
        <w:t xml:space="preserve">Garcia, R. (2015), “Is Trope Theory a Divided House?”, in Galluzzo, G. &amp; Loux, M. (eds.), </w:t>
      </w:r>
      <w:r w:rsidRPr="00D90242">
        <w:rPr>
          <w:i/>
          <w:lang w:val="en-GB"/>
        </w:rPr>
        <w:t>The Problem of Universals in Contemporary Philosophy</w:t>
      </w:r>
      <w:r w:rsidRPr="00D90242">
        <w:rPr>
          <w:lang w:val="en-GB"/>
        </w:rPr>
        <w:t>, Cambridge University Press, Cambridge, pp. 133–155.</w:t>
      </w:r>
    </w:p>
    <w:p w14:paraId="20CA57F7" w14:textId="77777777" w:rsidR="00FE39D8" w:rsidRPr="00D90242" w:rsidRDefault="00FE39D8" w:rsidP="00FE39D8">
      <w:pPr>
        <w:rPr>
          <w:lang w:val="en-GB"/>
        </w:rPr>
      </w:pPr>
      <w:r w:rsidRPr="00D90242">
        <w:rPr>
          <w:lang w:val="en-GB"/>
        </w:rPr>
        <w:t>Garcia, R. (2016), “Tropes as Character-Grounders”, </w:t>
      </w:r>
      <w:r w:rsidRPr="00D90242">
        <w:rPr>
          <w:i/>
          <w:iCs/>
          <w:lang w:val="en-GB"/>
        </w:rPr>
        <w:t>Australasian Journal of Philosophy</w:t>
      </w:r>
      <w:r w:rsidRPr="00D90242">
        <w:rPr>
          <w:lang w:val="en-GB"/>
        </w:rPr>
        <w:t> 94, pp. 499–515.</w:t>
      </w:r>
    </w:p>
    <w:p w14:paraId="5A3A61F6" w14:textId="6A246AD0" w:rsidR="006601C0" w:rsidRPr="00D90242" w:rsidRDefault="006601C0" w:rsidP="006601C0">
      <w:pPr>
        <w:rPr>
          <w:lang w:val="en-GB"/>
        </w:rPr>
      </w:pPr>
      <w:r w:rsidRPr="00D90242">
        <w:rPr>
          <w:lang w:val="en-GB"/>
        </w:rPr>
        <w:t>Hakkarainen, J. &amp; Keinänen, M. (2016)</w:t>
      </w:r>
      <w:r w:rsidR="007E0B75">
        <w:rPr>
          <w:lang w:val="en-GB"/>
        </w:rPr>
        <w:t>,</w:t>
      </w:r>
      <w:r w:rsidRPr="00D90242">
        <w:rPr>
          <w:lang w:val="en-GB"/>
        </w:rPr>
        <w:t xml:space="preserve"> “Bradley’s </w:t>
      </w:r>
      <w:r w:rsidRPr="00D90242">
        <w:rPr>
          <w:i/>
          <w:lang w:val="en-GB"/>
        </w:rPr>
        <w:t>Reductio</w:t>
      </w:r>
      <w:r w:rsidRPr="00D90242">
        <w:rPr>
          <w:lang w:val="en-GB"/>
        </w:rPr>
        <w:t xml:space="preserve"> of Relations and Formal Ontological Relations”. in Laiho, H. &amp; A. Repo (eds.), </w:t>
      </w:r>
      <w:r w:rsidRPr="00D90242">
        <w:rPr>
          <w:i/>
          <w:lang w:val="en-GB"/>
        </w:rPr>
        <w:t>DE NATURA RERUM - Scripta in honorem professoris Olli Koistinen sexagesimum</w:t>
      </w:r>
      <w:r w:rsidRPr="00D90242">
        <w:rPr>
          <w:lang w:val="en-GB"/>
        </w:rPr>
        <w:t xml:space="preserve">. </w:t>
      </w:r>
      <w:r w:rsidRPr="00D90242">
        <w:rPr>
          <w:i/>
          <w:lang w:val="en-GB"/>
        </w:rPr>
        <w:t>Reports from the Department of Philosophy</w:t>
      </w:r>
      <w:r w:rsidRPr="00D90242">
        <w:rPr>
          <w:lang w:val="en-GB"/>
        </w:rPr>
        <w:t xml:space="preserve"> </w:t>
      </w:r>
      <w:r w:rsidRPr="00D90242">
        <w:rPr>
          <w:i/>
          <w:lang w:val="en-GB"/>
        </w:rPr>
        <w:t>Vol. 38</w:t>
      </w:r>
      <w:r w:rsidRPr="00D90242">
        <w:rPr>
          <w:lang w:val="en-GB"/>
        </w:rPr>
        <w:t xml:space="preserve">. Turku: University of Turku, </w:t>
      </w:r>
      <w:r w:rsidR="0036159A">
        <w:rPr>
          <w:lang w:val="en-GB"/>
        </w:rPr>
        <w:t xml:space="preserve">pp. </w:t>
      </w:r>
      <w:r w:rsidRPr="00D90242">
        <w:rPr>
          <w:lang w:val="en-GB"/>
        </w:rPr>
        <w:t>246</w:t>
      </w:r>
      <w:r w:rsidR="001F1C6B">
        <w:rPr>
          <w:lang w:val="en-GB"/>
        </w:rPr>
        <w:t>–</w:t>
      </w:r>
      <w:r w:rsidRPr="00D90242">
        <w:rPr>
          <w:lang w:val="en-GB"/>
        </w:rPr>
        <w:t>261.</w:t>
      </w:r>
    </w:p>
    <w:p w14:paraId="77BEB48F" w14:textId="1222AE5E" w:rsidR="00E82904" w:rsidRPr="00D90242" w:rsidRDefault="00E82904" w:rsidP="00E82904">
      <w:pPr>
        <w:rPr>
          <w:lang w:val="en-GB"/>
        </w:rPr>
      </w:pPr>
      <w:r w:rsidRPr="00D90242">
        <w:rPr>
          <w:lang w:val="en-GB"/>
        </w:rPr>
        <w:t>Hakkarainen, J. &amp; Keinänen, M. (2018)</w:t>
      </w:r>
      <w:r w:rsidR="007E0B75">
        <w:rPr>
          <w:lang w:val="en-GB"/>
        </w:rPr>
        <w:t>,</w:t>
      </w:r>
      <w:r w:rsidRPr="00D90242">
        <w:rPr>
          <w:lang w:val="en-GB"/>
        </w:rPr>
        <w:t xml:space="preserve"> “The Ontological Form of Tropes – Refuting Douglas Ehring’s Main Argument against Standard Trope Nominalism”. </w:t>
      </w:r>
      <w:r w:rsidRPr="00D90242">
        <w:rPr>
          <w:i/>
          <w:lang w:val="en-GB"/>
        </w:rPr>
        <w:t>Philosophia</w:t>
      </w:r>
      <w:r w:rsidRPr="00D90242">
        <w:rPr>
          <w:lang w:val="en-GB"/>
        </w:rPr>
        <w:t xml:space="preserve">, 45 (2): </w:t>
      </w:r>
      <w:r w:rsidR="0036159A">
        <w:rPr>
          <w:lang w:val="en-GB"/>
        </w:rPr>
        <w:t xml:space="preserve">pp. </w:t>
      </w:r>
      <w:r w:rsidRPr="00D90242">
        <w:rPr>
          <w:lang w:val="en-GB"/>
        </w:rPr>
        <w:t>647</w:t>
      </w:r>
      <w:r w:rsidR="001F1C6B">
        <w:rPr>
          <w:lang w:val="en-GB"/>
        </w:rPr>
        <w:t>–</w:t>
      </w:r>
      <w:r w:rsidRPr="00D90242">
        <w:rPr>
          <w:lang w:val="en-GB"/>
        </w:rPr>
        <w:t>658.</w:t>
      </w:r>
    </w:p>
    <w:p w14:paraId="5730FFFA" w14:textId="59B749A3" w:rsidR="00E82904" w:rsidRPr="00D90242" w:rsidRDefault="00E82904" w:rsidP="00FE39D8">
      <w:pPr>
        <w:rPr>
          <w:lang w:val="en-GB"/>
        </w:rPr>
      </w:pPr>
      <w:r w:rsidRPr="00D90242">
        <w:rPr>
          <w:lang w:val="en-GB"/>
        </w:rPr>
        <w:t>Hakkarainen, J., Keinänen, M. &amp; Keskinen, A. (2018)</w:t>
      </w:r>
      <w:r w:rsidR="007E0B75">
        <w:rPr>
          <w:lang w:val="en-GB"/>
        </w:rPr>
        <w:t>,</w:t>
      </w:r>
      <w:r w:rsidRPr="00D90242">
        <w:rPr>
          <w:lang w:val="en-GB"/>
        </w:rPr>
        <w:t xml:space="preserve"> “Taxonomy of Relations”. in Bertini, D. &amp; D. Migliorini, (eds.), </w:t>
      </w:r>
      <w:r w:rsidRPr="00D90242">
        <w:rPr>
          <w:i/>
          <w:lang w:val="en-GB"/>
        </w:rPr>
        <w:t>Relations. Ontology and Philosophy of Religion</w:t>
      </w:r>
      <w:r w:rsidRPr="00D90242">
        <w:rPr>
          <w:lang w:val="en-GB"/>
        </w:rPr>
        <w:t>. Verona: Mimesis International, 93–108.</w:t>
      </w:r>
    </w:p>
    <w:p w14:paraId="0D9D53B5" w14:textId="77777777" w:rsidR="00FE39D8" w:rsidRPr="00D90242" w:rsidRDefault="00FE39D8" w:rsidP="00FE39D8">
      <w:pPr>
        <w:rPr>
          <w:lang w:val="en-GB"/>
        </w:rPr>
      </w:pPr>
      <w:r w:rsidRPr="00D90242">
        <w:rPr>
          <w:lang w:val="en-GB"/>
        </w:rPr>
        <w:t xml:space="preserve">Hochberg, H. (2004), “Relations, Properties and Predicates”, in H. Hochberg and K. Mulligan (eds.), </w:t>
      </w:r>
      <w:r w:rsidRPr="00D90242">
        <w:rPr>
          <w:i/>
          <w:iCs/>
          <w:lang w:val="en-GB"/>
        </w:rPr>
        <w:t>Relations and Predicates</w:t>
      </w:r>
      <w:r w:rsidRPr="00D90242">
        <w:rPr>
          <w:lang w:val="en-GB"/>
        </w:rPr>
        <w:t>, Ontos Verlag, Heusenstamm, pp. 17–53.</w:t>
      </w:r>
    </w:p>
    <w:p w14:paraId="67A10A56" w14:textId="1EAC145D" w:rsidR="00FE39D8" w:rsidRPr="00D90242" w:rsidRDefault="00FE39D8" w:rsidP="00FE39D8">
      <w:pPr>
        <w:rPr>
          <w:lang w:val="en-GB"/>
        </w:rPr>
      </w:pPr>
      <w:r w:rsidRPr="00D90242">
        <w:rPr>
          <w:lang w:val="en-GB"/>
        </w:rPr>
        <w:t>Keinänen, M. (2011), “Tropes—The Basic Constituents of Powerful Particulars?”, </w:t>
      </w:r>
      <w:r w:rsidR="00171286">
        <w:rPr>
          <w:i/>
          <w:iCs/>
          <w:lang w:val="en-GB"/>
        </w:rPr>
        <w:t>D</w:t>
      </w:r>
      <w:r w:rsidRPr="00D90242">
        <w:rPr>
          <w:i/>
          <w:iCs/>
          <w:lang w:val="en-GB"/>
        </w:rPr>
        <w:t>ialectica</w:t>
      </w:r>
      <w:r w:rsidRPr="00D90242">
        <w:rPr>
          <w:lang w:val="en-GB"/>
        </w:rPr>
        <w:t xml:space="preserve"> 65, pp. 419–450.</w:t>
      </w:r>
    </w:p>
    <w:p w14:paraId="52AD4A30" w14:textId="7BA931B2" w:rsidR="00CE7C71" w:rsidRPr="00D90242" w:rsidRDefault="00CE7C71" w:rsidP="00CD083F">
      <w:pPr>
        <w:rPr>
          <w:lang w:val="en-GB"/>
        </w:rPr>
      </w:pPr>
      <w:r w:rsidRPr="00D90242">
        <w:rPr>
          <w:lang w:val="en-GB"/>
        </w:rPr>
        <w:lastRenderedPageBreak/>
        <w:t>Keinänen, M. &amp; Hakkarainen, J. (2010), “Persistence of Simple Substances”. </w:t>
      </w:r>
      <w:r w:rsidRPr="00D90242">
        <w:rPr>
          <w:i/>
          <w:iCs/>
          <w:lang w:val="en-GB"/>
        </w:rPr>
        <w:t>Metaphysica</w:t>
      </w:r>
      <w:r w:rsidRPr="00D90242">
        <w:rPr>
          <w:lang w:val="en-GB"/>
        </w:rPr>
        <w:t xml:space="preserve"> 11 (2): </w:t>
      </w:r>
      <w:r w:rsidR="00345CF2">
        <w:rPr>
          <w:lang w:val="en-GB"/>
        </w:rPr>
        <w:t xml:space="preserve">pp. </w:t>
      </w:r>
      <w:r w:rsidRPr="00D90242">
        <w:rPr>
          <w:lang w:val="en-GB"/>
        </w:rPr>
        <w:t>119</w:t>
      </w:r>
      <w:r w:rsidR="001F1C6B">
        <w:rPr>
          <w:lang w:val="en-GB"/>
        </w:rPr>
        <w:t>–</w:t>
      </w:r>
      <w:r w:rsidRPr="00D90242">
        <w:rPr>
          <w:lang w:val="en-GB"/>
        </w:rPr>
        <w:t>135.</w:t>
      </w:r>
    </w:p>
    <w:p w14:paraId="41AFEBD5" w14:textId="152FD28A" w:rsidR="00CD083F" w:rsidRPr="00D90242" w:rsidRDefault="00CD083F" w:rsidP="00CD083F">
      <w:pPr>
        <w:rPr>
          <w:lang w:val="en-GB"/>
        </w:rPr>
      </w:pPr>
      <w:r w:rsidRPr="00D90242">
        <w:rPr>
          <w:lang w:val="en-GB"/>
        </w:rPr>
        <w:t>Keinänen, M. &amp; Hakkarainen, J. (2014)</w:t>
      </w:r>
      <w:r w:rsidR="00E27575" w:rsidRPr="00D90242">
        <w:rPr>
          <w:lang w:val="en-GB"/>
        </w:rPr>
        <w:t>,</w:t>
      </w:r>
      <w:r w:rsidRPr="00D90242">
        <w:rPr>
          <w:lang w:val="en-GB"/>
        </w:rPr>
        <w:t xml:space="preserve"> “The Problem of Trope Individuation”. </w:t>
      </w:r>
      <w:r w:rsidRPr="00D90242">
        <w:rPr>
          <w:i/>
          <w:lang w:val="en-GB"/>
        </w:rPr>
        <w:t>Erkenntnis</w:t>
      </w:r>
      <w:r w:rsidRPr="00D90242">
        <w:rPr>
          <w:lang w:val="en-GB"/>
        </w:rPr>
        <w:t xml:space="preserve"> 79 (1): </w:t>
      </w:r>
      <w:r w:rsidR="00F52CE2">
        <w:rPr>
          <w:lang w:val="en-GB"/>
        </w:rPr>
        <w:t xml:space="preserve">pp. </w:t>
      </w:r>
      <w:r w:rsidRPr="00D90242">
        <w:rPr>
          <w:lang w:val="en-GB"/>
        </w:rPr>
        <w:t>65</w:t>
      </w:r>
      <w:r w:rsidR="001F1C6B">
        <w:rPr>
          <w:lang w:val="en-GB"/>
        </w:rPr>
        <w:t>–</w:t>
      </w:r>
      <w:r w:rsidRPr="00D90242">
        <w:rPr>
          <w:lang w:val="en-GB"/>
        </w:rPr>
        <w:t>79.</w:t>
      </w:r>
    </w:p>
    <w:p w14:paraId="1DE77872" w14:textId="7926FB07" w:rsidR="00CD083F" w:rsidRPr="00D90242" w:rsidRDefault="00CD083F" w:rsidP="00FE39D8">
      <w:pPr>
        <w:rPr>
          <w:lang w:val="en-GB"/>
        </w:rPr>
      </w:pPr>
      <w:r w:rsidRPr="00D90242">
        <w:rPr>
          <w:lang w:val="en-GB"/>
        </w:rPr>
        <w:t>Keinänen, M., Keski</w:t>
      </w:r>
      <w:r w:rsidR="00E27575" w:rsidRPr="00D90242">
        <w:rPr>
          <w:lang w:val="en-GB"/>
        </w:rPr>
        <w:t xml:space="preserve">nen, A &amp; Hakkarainen, J. (2017), </w:t>
      </w:r>
      <w:r w:rsidRPr="00D90242">
        <w:rPr>
          <w:lang w:val="en-GB"/>
        </w:rPr>
        <w:t xml:space="preserve">“Quantity Tropes and Internal Relations”. </w:t>
      </w:r>
      <w:r w:rsidRPr="00D90242">
        <w:rPr>
          <w:i/>
          <w:lang w:val="en-GB"/>
        </w:rPr>
        <w:t>Erkenntnis</w:t>
      </w:r>
      <w:r w:rsidRPr="00D90242">
        <w:rPr>
          <w:lang w:val="en-GB"/>
        </w:rPr>
        <w:t>: doi.org/10.1007/s10670-017-9969-0.</w:t>
      </w:r>
    </w:p>
    <w:p w14:paraId="28167F4D" w14:textId="77777777" w:rsidR="00FE39D8" w:rsidRPr="00D90242" w:rsidRDefault="00FE39D8" w:rsidP="00FE39D8">
      <w:pPr>
        <w:rPr>
          <w:lang w:val="en-GB"/>
        </w:rPr>
      </w:pPr>
      <w:r w:rsidRPr="00D90242">
        <w:rPr>
          <w:lang w:val="en-GB"/>
        </w:rPr>
        <w:t xml:space="preserve">Linnebo, Ø. (2014), “‘Just is’-Statements as Generalized Identities” </w:t>
      </w:r>
      <w:r w:rsidRPr="00D90242">
        <w:rPr>
          <w:i/>
          <w:iCs/>
          <w:lang w:val="en-GB"/>
        </w:rPr>
        <w:t>Inquiry</w:t>
      </w:r>
      <w:r w:rsidRPr="00D90242">
        <w:rPr>
          <w:lang w:val="en-GB"/>
        </w:rPr>
        <w:t xml:space="preserve"> 57, pp. 466–482.</w:t>
      </w:r>
    </w:p>
    <w:p w14:paraId="021E82B2" w14:textId="77777777" w:rsidR="00FE39D8" w:rsidRPr="00D90242" w:rsidRDefault="00FE39D8" w:rsidP="00FE39D8">
      <w:pPr>
        <w:rPr>
          <w:lang w:val="en-GB"/>
        </w:rPr>
      </w:pPr>
      <w:r w:rsidRPr="00D90242">
        <w:rPr>
          <w:lang w:val="en-GB"/>
        </w:rPr>
        <w:t xml:space="preserve">Lowe, E. J. (1998), </w:t>
      </w:r>
      <w:r w:rsidRPr="00D90242">
        <w:rPr>
          <w:i/>
          <w:iCs/>
          <w:lang w:val="en-GB"/>
        </w:rPr>
        <w:t>The Possibility of Metaphysics</w:t>
      </w:r>
      <w:r w:rsidRPr="00D90242">
        <w:rPr>
          <w:lang w:val="en-GB"/>
        </w:rPr>
        <w:t>, Oxford University Press, Oxford.</w:t>
      </w:r>
    </w:p>
    <w:p w14:paraId="67889258" w14:textId="77777777" w:rsidR="00FE39D8" w:rsidRPr="00D90242" w:rsidRDefault="00FE39D8" w:rsidP="00FE39D8">
      <w:pPr>
        <w:rPr>
          <w:lang w:val="en-GB"/>
        </w:rPr>
      </w:pPr>
      <w:r w:rsidRPr="00D90242">
        <w:rPr>
          <w:lang w:val="en-GB"/>
        </w:rPr>
        <w:t>Lowe, E. J. (2006), </w:t>
      </w:r>
      <w:r w:rsidRPr="00D90242">
        <w:rPr>
          <w:i/>
          <w:iCs/>
          <w:lang w:val="en-GB"/>
        </w:rPr>
        <w:t>The Four-Category Ontology: A Metaphysical Foundation for Natural Science</w:t>
      </w:r>
      <w:r w:rsidRPr="00D90242">
        <w:rPr>
          <w:lang w:val="en-GB"/>
        </w:rPr>
        <w:t>, Clarendon Press.</w:t>
      </w:r>
    </w:p>
    <w:p w14:paraId="7D633633" w14:textId="687871C9" w:rsidR="00FE39D8" w:rsidRPr="00D90242" w:rsidRDefault="00FE39D8" w:rsidP="00FE39D8">
      <w:pPr>
        <w:rPr>
          <w:lang w:val="en-GB"/>
        </w:rPr>
      </w:pPr>
      <w:r w:rsidRPr="00D90242">
        <w:rPr>
          <w:lang w:val="en-GB"/>
        </w:rPr>
        <w:t xml:space="preserve">Lowe E. J. (2012), “A Neo-Aristotelian Substance Ontology”, in T. E. Tahko (ed.), </w:t>
      </w:r>
      <w:r w:rsidRPr="00D90242">
        <w:rPr>
          <w:i/>
          <w:iCs/>
          <w:lang w:val="en-GB"/>
        </w:rPr>
        <w:t>Contemporary Aristotelian Metaphysics</w:t>
      </w:r>
      <w:r w:rsidRPr="00D90242">
        <w:rPr>
          <w:lang w:val="en-GB"/>
        </w:rPr>
        <w:t>, Cambridge University Press, Cambridge</w:t>
      </w:r>
      <w:r w:rsidR="00530287">
        <w:rPr>
          <w:lang w:val="en-GB"/>
        </w:rPr>
        <w:t>, pp</w:t>
      </w:r>
      <w:r w:rsidR="00F91D4D">
        <w:rPr>
          <w:lang w:val="en-GB"/>
        </w:rPr>
        <w:t>. 229</w:t>
      </w:r>
      <w:r w:rsidR="00F91D4D" w:rsidRPr="00D90242">
        <w:rPr>
          <w:lang w:val="en-GB"/>
        </w:rPr>
        <w:t>–</w:t>
      </w:r>
      <w:proofErr w:type="gramStart"/>
      <w:r w:rsidR="00F91D4D">
        <w:rPr>
          <w:lang w:val="en-GB"/>
        </w:rPr>
        <w:t xml:space="preserve">248 </w:t>
      </w:r>
      <w:r w:rsidRPr="00D90242">
        <w:rPr>
          <w:lang w:val="en-GB"/>
        </w:rPr>
        <w:t>.</w:t>
      </w:r>
      <w:proofErr w:type="gramEnd"/>
    </w:p>
    <w:p w14:paraId="62233983" w14:textId="77777777" w:rsidR="00FE39D8" w:rsidRPr="00D90242" w:rsidRDefault="00FE39D8" w:rsidP="00FE39D8">
      <w:pPr>
        <w:rPr>
          <w:lang w:val="en-GB"/>
        </w:rPr>
      </w:pPr>
      <w:r w:rsidRPr="00D90242">
        <w:rPr>
          <w:lang w:val="en-GB"/>
        </w:rPr>
        <w:t>Maurin, A.-S. (2011), “An Argument for the Existence of Tropes”, </w:t>
      </w:r>
      <w:r w:rsidRPr="00D90242">
        <w:rPr>
          <w:i/>
          <w:iCs/>
          <w:lang w:val="en-GB"/>
        </w:rPr>
        <w:t>Erkenntnis</w:t>
      </w:r>
      <w:r w:rsidRPr="00D90242">
        <w:rPr>
          <w:lang w:val="en-GB"/>
        </w:rPr>
        <w:t xml:space="preserve"> 74, pp. 69–79.</w:t>
      </w:r>
    </w:p>
    <w:p w14:paraId="7C624182" w14:textId="61444B90" w:rsidR="00FE39D8" w:rsidRPr="00D90242" w:rsidRDefault="002D2325" w:rsidP="00FE39D8">
      <w:pPr>
        <w:rPr>
          <w:lang w:val="en-GB"/>
        </w:rPr>
      </w:pPr>
      <w:r w:rsidRPr="00D90242">
        <w:rPr>
          <w:lang w:val="en-GB"/>
        </w:rPr>
        <w:t>Maurin, A.-S. (2018</w:t>
      </w:r>
      <w:r w:rsidR="00FE39D8" w:rsidRPr="00D90242">
        <w:rPr>
          <w:lang w:val="en-GB"/>
        </w:rPr>
        <w:t xml:space="preserve">), "Tropes", in E. N. Zalta (ed.), </w:t>
      </w:r>
      <w:r w:rsidR="00FE39D8" w:rsidRPr="00D90242">
        <w:rPr>
          <w:i/>
          <w:iCs/>
          <w:lang w:val="en-GB"/>
        </w:rPr>
        <w:t>The Stanford Encyclopedia of Philosophy </w:t>
      </w:r>
      <w:r w:rsidR="00FE39D8" w:rsidRPr="00D90242">
        <w:rPr>
          <w:lang w:val="en-GB"/>
        </w:rPr>
        <w:t>(</w:t>
      </w:r>
      <w:r w:rsidRPr="00D90242">
        <w:rPr>
          <w:lang w:val="en-GB"/>
        </w:rPr>
        <w:t>Summer 2018</w:t>
      </w:r>
      <w:r w:rsidR="00FE39D8" w:rsidRPr="00D90242">
        <w:rPr>
          <w:lang w:val="en-GB"/>
        </w:rPr>
        <w:t xml:space="preserve"> Edition), URL = </w:t>
      </w:r>
      <w:r w:rsidR="00200595" w:rsidRPr="00D90242">
        <w:rPr>
          <w:lang w:val="en-GB"/>
        </w:rPr>
        <w:t xml:space="preserve">&lt;https://plato.stanford.edu/archives/sum2018/entries/tropes/&gt;, retrieved </w:t>
      </w:r>
      <w:r w:rsidR="00B90C62">
        <w:rPr>
          <w:lang w:val="en-GB"/>
        </w:rPr>
        <w:t>1</w:t>
      </w:r>
      <w:r w:rsidR="00200595" w:rsidRPr="00D90242">
        <w:rPr>
          <w:lang w:val="en-GB"/>
        </w:rPr>
        <w:t>2</w:t>
      </w:r>
      <w:r w:rsidR="00B90C62">
        <w:rPr>
          <w:lang w:val="en-GB"/>
        </w:rPr>
        <w:t>/9/</w:t>
      </w:r>
      <w:r w:rsidR="00FE39D8" w:rsidRPr="00D90242">
        <w:rPr>
          <w:lang w:val="en-GB"/>
        </w:rPr>
        <w:t>2018.</w:t>
      </w:r>
    </w:p>
    <w:p w14:paraId="60782025" w14:textId="77777777" w:rsidR="00FE39D8" w:rsidRPr="00D90242" w:rsidRDefault="00FE39D8" w:rsidP="00FE39D8">
      <w:pPr>
        <w:rPr>
          <w:lang w:val="en-GB"/>
        </w:rPr>
      </w:pPr>
      <w:r w:rsidRPr="00D90242">
        <w:rPr>
          <w:lang w:val="en-GB"/>
        </w:rPr>
        <w:t>Moreland, J. P. (2001), </w:t>
      </w:r>
      <w:r w:rsidRPr="00D90242">
        <w:rPr>
          <w:i/>
          <w:iCs/>
          <w:lang w:val="en-GB"/>
        </w:rPr>
        <w:t>Universals</w:t>
      </w:r>
      <w:r w:rsidRPr="00D90242">
        <w:rPr>
          <w:lang w:val="en-GB"/>
        </w:rPr>
        <w:t>, McGill-Queen's University Press.</w:t>
      </w:r>
    </w:p>
    <w:p w14:paraId="7B761875" w14:textId="77777777" w:rsidR="00FE39D8" w:rsidRPr="00D90242" w:rsidRDefault="00FE39D8" w:rsidP="00FE39D8">
      <w:pPr>
        <w:rPr>
          <w:lang w:val="en-GB"/>
        </w:rPr>
      </w:pPr>
      <w:r w:rsidRPr="00D90242">
        <w:rPr>
          <w:lang w:val="en-GB"/>
        </w:rPr>
        <w:t>Mulligan, K. (1998), “Relations: Through Thick and Thin”, </w:t>
      </w:r>
      <w:r w:rsidRPr="00D90242">
        <w:rPr>
          <w:i/>
          <w:iCs/>
          <w:lang w:val="en-GB"/>
        </w:rPr>
        <w:t>Erkenntnis</w:t>
      </w:r>
      <w:r w:rsidRPr="00D90242">
        <w:rPr>
          <w:lang w:val="en-GB"/>
        </w:rPr>
        <w:t> 48, pp. 325–353.</w:t>
      </w:r>
    </w:p>
    <w:p w14:paraId="7C954BB8" w14:textId="77777777" w:rsidR="00FE39D8" w:rsidRPr="00D90242" w:rsidRDefault="00FE39D8" w:rsidP="00FE39D8">
      <w:pPr>
        <w:rPr>
          <w:lang w:val="en-GB"/>
        </w:rPr>
      </w:pPr>
      <w:r w:rsidRPr="00D90242">
        <w:rPr>
          <w:lang w:val="en-GB"/>
        </w:rPr>
        <w:t>Rayo, A. (2013), </w:t>
      </w:r>
      <w:r w:rsidRPr="00D90242">
        <w:rPr>
          <w:i/>
          <w:iCs/>
          <w:lang w:val="en-GB"/>
        </w:rPr>
        <w:t>The Construction of Logical Space</w:t>
      </w:r>
      <w:r w:rsidRPr="00D90242">
        <w:rPr>
          <w:lang w:val="en-GB"/>
        </w:rPr>
        <w:t>, Oxford University Press, Oxford.</w:t>
      </w:r>
    </w:p>
    <w:p w14:paraId="0686BE92" w14:textId="77777777" w:rsidR="00FE39D8" w:rsidRPr="00D90242" w:rsidRDefault="00FE39D8" w:rsidP="00FE39D8">
      <w:pPr>
        <w:rPr>
          <w:lang w:val="en-GB"/>
        </w:rPr>
      </w:pPr>
      <w:r w:rsidRPr="00D90242">
        <w:rPr>
          <w:lang w:val="en-GB"/>
        </w:rPr>
        <w:t>Simons, P. (1994), “Particulars in Particular Clothing: Three Trope Theories of Substance”, </w:t>
      </w:r>
      <w:r w:rsidRPr="00D90242">
        <w:rPr>
          <w:i/>
          <w:iCs/>
          <w:lang w:val="en-GB"/>
        </w:rPr>
        <w:t>Philosophy and Phenomenological Research</w:t>
      </w:r>
      <w:r w:rsidRPr="00D90242">
        <w:rPr>
          <w:lang w:val="en-GB"/>
        </w:rPr>
        <w:t xml:space="preserve"> 54, pp. 553–575.</w:t>
      </w:r>
    </w:p>
    <w:p w14:paraId="7A4989BA" w14:textId="77777777" w:rsidR="00FE39D8" w:rsidRPr="00D90242" w:rsidRDefault="00FE39D8" w:rsidP="00FE39D8">
      <w:pPr>
        <w:rPr>
          <w:lang w:val="en-GB"/>
        </w:rPr>
      </w:pPr>
      <w:r w:rsidRPr="00D90242">
        <w:rPr>
          <w:lang w:val="en-GB"/>
        </w:rPr>
        <w:t>Simons, P. (1987), </w:t>
      </w:r>
      <w:r w:rsidRPr="00D90242">
        <w:rPr>
          <w:i/>
          <w:iCs/>
          <w:lang w:val="en-GB"/>
        </w:rPr>
        <w:t>Parts: A Study in Ontology</w:t>
      </w:r>
      <w:r w:rsidRPr="00D90242">
        <w:rPr>
          <w:lang w:val="en-GB"/>
        </w:rPr>
        <w:t>, Oxford University Press.</w:t>
      </w:r>
    </w:p>
    <w:p w14:paraId="7235A897" w14:textId="77777777" w:rsidR="00FE39D8" w:rsidRPr="00D90242" w:rsidRDefault="00FE39D8" w:rsidP="00FE39D8">
      <w:pPr>
        <w:rPr>
          <w:lang w:val="en-GB"/>
        </w:rPr>
      </w:pPr>
      <w:r w:rsidRPr="00D90242">
        <w:rPr>
          <w:lang w:val="en-GB"/>
        </w:rPr>
        <w:lastRenderedPageBreak/>
        <w:t xml:space="preserve">Smith, B. (1978), “An Essay in Formal Ontology”, </w:t>
      </w:r>
      <w:r w:rsidRPr="00D90242">
        <w:rPr>
          <w:i/>
          <w:iCs/>
          <w:lang w:val="en-GB"/>
        </w:rPr>
        <w:t>Grazer Philosophische Studien</w:t>
      </w:r>
      <w:r w:rsidRPr="00D90242">
        <w:rPr>
          <w:lang w:val="en-GB"/>
        </w:rPr>
        <w:t xml:space="preserve"> 6, pp. 39–62.</w:t>
      </w:r>
    </w:p>
    <w:p w14:paraId="0F91AB29" w14:textId="77777777" w:rsidR="00FE39D8" w:rsidRPr="00D90242" w:rsidRDefault="00FE39D8" w:rsidP="00FE39D8">
      <w:pPr>
        <w:rPr>
          <w:lang w:val="en-GB"/>
        </w:rPr>
      </w:pPr>
      <w:r w:rsidRPr="00D90242">
        <w:rPr>
          <w:lang w:val="en-GB"/>
        </w:rPr>
        <w:t xml:space="preserve">Smith, B. (1981), “Logic, Form and Matter”, </w:t>
      </w:r>
      <w:r w:rsidRPr="00D90242">
        <w:rPr>
          <w:i/>
          <w:lang w:val="en-GB"/>
        </w:rPr>
        <w:t>Aristotelian Society Supplementary Volume</w:t>
      </w:r>
      <w:r w:rsidRPr="00D90242">
        <w:rPr>
          <w:lang w:val="en-GB"/>
        </w:rPr>
        <w:t xml:space="preserve"> 55, pp. 47–74.</w:t>
      </w:r>
    </w:p>
    <w:p w14:paraId="625FF293" w14:textId="77777777" w:rsidR="00FE39D8" w:rsidRPr="00D90242" w:rsidRDefault="00FE39D8" w:rsidP="00FE39D8">
      <w:pPr>
        <w:rPr>
          <w:lang w:val="en-GB"/>
        </w:rPr>
      </w:pPr>
      <w:r w:rsidRPr="00D90242">
        <w:rPr>
          <w:lang w:val="en-GB"/>
        </w:rPr>
        <w:t xml:space="preserve">Smith, B. &amp; Mulligan, K. (1983), “Framework for Formal Ontology”, </w:t>
      </w:r>
      <w:r w:rsidRPr="00D90242">
        <w:rPr>
          <w:i/>
          <w:iCs/>
          <w:lang w:val="en-GB"/>
        </w:rPr>
        <w:t xml:space="preserve">Topoi </w:t>
      </w:r>
      <w:r w:rsidRPr="00D90242">
        <w:rPr>
          <w:lang w:val="en-GB"/>
        </w:rPr>
        <w:t>2, pp. 73–85.</w:t>
      </w:r>
    </w:p>
    <w:p w14:paraId="15E9D177" w14:textId="77777777" w:rsidR="00FE39D8" w:rsidRPr="00D90242" w:rsidRDefault="00FE39D8" w:rsidP="00FE39D8">
      <w:pPr>
        <w:rPr>
          <w:lang w:val="en-GB"/>
        </w:rPr>
      </w:pPr>
      <w:r w:rsidRPr="00D90242">
        <w:rPr>
          <w:lang w:val="en-GB"/>
        </w:rPr>
        <w:t xml:space="preserve">Smith, B. &amp; Grenon, P. (2004), “The Cornucopia of Formal-Ontological Relations”, </w:t>
      </w:r>
      <w:r w:rsidRPr="00D90242">
        <w:rPr>
          <w:i/>
          <w:iCs/>
          <w:lang w:val="en-GB"/>
        </w:rPr>
        <w:t>Dialectica</w:t>
      </w:r>
      <w:r w:rsidRPr="00D90242">
        <w:rPr>
          <w:lang w:val="en-GB"/>
        </w:rPr>
        <w:t xml:space="preserve"> 58, pp. 279–96.</w:t>
      </w:r>
    </w:p>
    <w:p w14:paraId="46157076" w14:textId="77777777" w:rsidR="00FE39D8" w:rsidRPr="00D90242" w:rsidRDefault="00FE39D8" w:rsidP="00FE39D8">
      <w:pPr>
        <w:rPr>
          <w:lang w:val="en-GB"/>
        </w:rPr>
      </w:pPr>
      <w:r w:rsidRPr="00D90242">
        <w:rPr>
          <w:lang w:val="en-GB"/>
        </w:rPr>
        <w:t>Tahko, T. E. &amp; Lowe, E. J. (2015)</w:t>
      </w:r>
      <w:proofErr w:type="gramStart"/>
      <w:r w:rsidRPr="00D90242">
        <w:rPr>
          <w:lang w:val="en-GB"/>
        </w:rPr>
        <w:t>, ”Ontological</w:t>
      </w:r>
      <w:proofErr w:type="gramEnd"/>
      <w:r w:rsidRPr="00D90242">
        <w:rPr>
          <w:lang w:val="en-GB"/>
        </w:rPr>
        <w:t xml:space="preserve"> Dependence”, in E. N. Zalta (ed.), </w:t>
      </w:r>
      <w:r w:rsidRPr="00D90242">
        <w:rPr>
          <w:i/>
          <w:iCs/>
          <w:lang w:val="en-GB"/>
        </w:rPr>
        <w:t>The Stanford Encyclopedia of Philosophy</w:t>
      </w:r>
      <w:r w:rsidRPr="00D90242">
        <w:rPr>
          <w:lang w:val="en-GB"/>
        </w:rPr>
        <w:t xml:space="preserve"> (Spring 2015 Edition), URL = &lt;http://plato.stanford.edu/archives/spr2015/entries/dependence-ontological/&gt;, retrieved 23/11/2016.</w:t>
      </w:r>
    </w:p>
    <w:p w14:paraId="0A4EF637" w14:textId="5BFCB54E" w:rsidR="00BF6F08" w:rsidRPr="00D90242" w:rsidRDefault="00BF6F08" w:rsidP="00FE39D8">
      <w:pPr>
        <w:rPr>
          <w:lang w:val="en-GB"/>
        </w:rPr>
      </w:pPr>
      <w:r w:rsidRPr="00D90242">
        <w:rPr>
          <w:lang w:val="en-GB"/>
        </w:rPr>
        <w:t>Tahko, Tuomas E., "Fundamentality", </w:t>
      </w:r>
      <w:r w:rsidRPr="00D90242">
        <w:rPr>
          <w:i/>
          <w:iCs/>
          <w:lang w:val="en-GB"/>
        </w:rPr>
        <w:t>The Stanford Encyclopedia of Philosophy</w:t>
      </w:r>
      <w:r w:rsidRPr="00D90242">
        <w:rPr>
          <w:lang w:val="en-GB"/>
        </w:rPr>
        <w:t xml:space="preserve"> (Fall 2018 Edition), Edward N. Zalta (ed.), forthcoming URL = </w:t>
      </w:r>
      <w:hyperlink r:id="rId9" w:history="1">
        <w:r w:rsidRPr="00D90242">
          <w:rPr>
            <w:rStyle w:val="Hyperlinkki"/>
            <w:lang w:val="en-GB"/>
          </w:rPr>
          <w:t>https://plato.stanford.edu/archives/fall2018/entries/fundamentality/</w:t>
        </w:r>
      </w:hyperlink>
      <w:r w:rsidRPr="00D90242">
        <w:rPr>
          <w:lang w:val="en-GB"/>
        </w:rPr>
        <w:t>, retrieved 12/9/2018.</w:t>
      </w:r>
    </w:p>
    <w:p w14:paraId="10C40753" w14:textId="7F369BBA" w:rsidR="00F74C9F" w:rsidRPr="00D90242" w:rsidRDefault="00FE39D8" w:rsidP="00FE39D8">
      <w:pPr>
        <w:rPr>
          <w:lang w:val="en-GB"/>
        </w:rPr>
      </w:pPr>
      <w:r w:rsidRPr="00D90242">
        <w:rPr>
          <w:lang w:val="en-GB"/>
        </w:rPr>
        <w:t xml:space="preserve">Van Inwagen, P. (2009), “Being, Existence and Ontological Commitment”, in Chalmers, Manley and Wasserman (eds.), </w:t>
      </w:r>
      <w:r w:rsidRPr="00D90242">
        <w:rPr>
          <w:i/>
          <w:iCs/>
          <w:lang w:val="en-GB"/>
        </w:rPr>
        <w:t>Metametaphysics. New Essays on the Foundations of Ontology</w:t>
      </w:r>
      <w:r w:rsidRPr="00D90242">
        <w:rPr>
          <w:lang w:val="en-GB"/>
        </w:rPr>
        <w:t>, Clarendon Press, pp. 472–506.</w:t>
      </w:r>
    </w:p>
    <w:p w14:paraId="6C145446" w14:textId="2C5837D8" w:rsidR="00C34359" w:rsidRPr="00D90242" w:rsidRDefault="00C34359" w:rsidP="00C34359">
      <w:pPr>
        <w:spacing w:line="240" w:lineRule="auto"/>
        <w:rPr>
          <w:rFonts w:eastAsia="Times New Roman" w:cs="Times New Roman"/>
          <w:szCs w:val="24"/>
          <w:lang w:val="en-GB" w:eastAsia="fi-FI"/>
        </w:rPr>
      </w:pPr>
      <w:r w:rsidRPr="00D90242">
        <w:rPr>
          <w:lang w:val="en-GB"/>
        </w:rPr>
        <w:t xml:space="preserve">Williams, D.C. (1986), </w:t>
      </w:r>
      <w:r w:rsidRPr="00D90242">
        <w:rPr>
          <w:rFonts w:eastAsia="Times New Roman" w:cs="Times New Roman"/>
          <w:color w:val="1A1A1A"/>
          <w:sz w:val="25"/>
          <w:szCs w:val="25"/>
          <w:shd w:val="clear" w:color="auto" w:fill="FFFFFF"/>
          <w:lang w:val="en-GB" w:eastAsia="fi-FI"/>
        </w:rPr>
        <w:t>“Universals and Existents,” </w:t>
      </w:r>
      <w:r w:rsidRPr="00D90242">
        <w:rPr>
          <w:rFonts w:eastAsia="Times New Roman" w:cs="Times New Roman"/>
          <w:i/>
          <w:iCs/>
          <w:color w:val="1A1A1A"/>
          <w:sz w:val="25"/>
          <w:szCs w:val="25"/>
          <w:lang w:val="en-GB" w:eastAsia="fi-FI"/>
        </w:rPr>
        <w:t>Australasian Journal of Philosophy</w:t>
      </w:r>
      <w:r w:rsidRPr="00D90242">
        <w:rPr>
          <w:rFonts w:eastAsia="Times New Roman" w:cs="Times New Roman"/>
          <w:color w:val="1A1A1A"/>
          <w:sz w:val="25"/>
          <w:szCs w:val="25"/>
          <w:shd w:val="clear" w:color="auto" w:fill="FFFFFF"/>
          <w:lang w:val="en-GB" w:eastAsia="fi-FI"/>
        </w:rPr>
        <w:t xml:space="preserve"> 64 (1), pp. 1–14.</w:t>
      </w:r>
    </w:p>
    <w:sectPr w:rsidR="00C34359" w:rsidRPr="00D90242" w:rsidSect="00B42A70">
      <w:headerReference w:type="default" r:id="rId10"/>
      <w:footerReference w:type="default" r:id="rId11"/>
      <w:pgSz w:w="11907" w:h="16839" w:code="9"/>
      <w:pgMar w:top="1412" w:right="1191" w:bottom="1412"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9AC5D" w14:textId="77777777" w:rsidR="003D446F" w:rsidRDefault="003D446F" w:rsidP="005D14CE">
      <w:pPr>
        <w:spacing w:after="0" w:line="240" w:lineRule="auto"/>
      </w:pPr>
      <w:r>
        <w:separator/>
      </w:r>
    </w:p>
  </w:endnote>
  <w:endnote w:type="continuationSeparator" w:id="0">
    <w:p w14:paraId="1F2888C5" w14:textId="77777777" w:rsidR="003D446F" w:rsidRDefault="003D446F" w:rsidP="005D14CE">
      <w:pPr>
        <w:spacing w:after="0" w:line="240" w:lineRule="auto"/>
      </w:pPr>
      <w:r>
        <w:continuationSeparator/>
      </w:r>
    </w:p>
  </w:endnote>
  <w:endnote w:type="continuationNotice" w:id="1">
    <w:p w14:paraId="1C0712C9" w14:textId="77777777" w:rsidR="003D446F" w:rsidRDefault="003D4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565040"/>
      <w:docPartObj>
        <w:docPartGallery w:val="Page Numbers (Bottom of Page)"/>
        <w:docPartUnique/>
      </w:docPartObj>
    </w:sdtPr>
    <w:sdtEndPr>
      <w:rPr>
        <w:noProof/>
      </w:rPr>
    </w:sdtEndPr>
    <w:sdtContent>
      <w:p w14:paraId="10C40759" w14:textId="06537043" w:rsidR="00793E48" w:rsidRDefault="00793E48">
        <w:pPr>
          <w:pStyle w:val="Alatunniste"/>
          <w:jc w:val="center"/>
        </w:pPr>
        <w:r>
          <w:fldChar w:fldCharType="begin"/>
        </w:r>
        <w:r>
          <w:instrText xml:space="preserve"> PAGE   \* MERGEFORMAT </w:instrText>
        </w:r>
        <w:r>
          <w:fldChar w:fldCharType="separate"/>
        </w:r>
        <w:r>
          <w:rPr>
            <w:noProof/>
          </w:rPr>
          <w:t>26</w:t>
        </w:r>
        <w:r>
          <w:rPr>
            <w:noProof/>
          </w:rPr>
          <w:fldChar w:fldCharType="end"/>
        </w:r>
      </w:p>
    </w:sdtContent>
  </w:sdt>
  <w:p w14:paraId="10C4075A" w14:textId="77777777" w:rsidR="00793E48" w:rsidRDefault="00793E4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A5D2B" w14:textId="77777777" w:rsidR="003D446F" w:rsidRDefault="003D446F" w:rsidP="005D14CE">
      <w:pPr>
        <w:spacing w:after="0" w:line="240" w:lineRule="auto"/>
      </w:pPr>
      <w:r>
        <w:separator/>
      </w:r>
    </w:p>
  </w:footnote>
  <w:footnote w:type="continuationSeparator" w:id="0">
    <w:p w14:paraId="1EB93676" w14:textId="77777777" w:rsidR="003D446F" w:rsidRDefault="003D446F" w:rsidP="005D14CE">
      <w:pPr>
        <w:spacing w:after="0" w:line="240" w:lineRule="auto"/>
      </w:pPr>
      <w:r>
        <w:continuationSeparator/>
      </w:r>
    </w:p>
  </w:footnote>
  <w:footnote w:type="continuationNotice" w:id="1">
    <w:p w14:paraId="2093E3A4" w14:textId="77777777" w:rsidR="003D446F" w:rsidRDefault="003D446F">
      <w:pPr>
        <w:spacing w:after="0" w:line="240" w:lineRule="auto"/>
      </w:pPr>
    </w:p>
  </w:footnote>
  <w:footnote w:id="2">
    <w:p w14:paraId="1FF16087" w14:textId="700C8353" w:rsidR="00497499" w:rsidRPr="000222CA" w:rsidRDefault="00497499" w:rsidP="00497499">
      <w:pPr>
        <w:pStyle w:val="Alaviitteenteksti"/>
      </w:pPr>
      <w:r>
        <w:rPr>
          <w:rStyle w:val="Alaviitteenviite"/>
        </w:rPr>
        <w:footnoteRef/>
      </w:r>
      <w:r>
        <w:t xml:space="preserve"> </w:t>
      </w:r>
      <w:r w:rsidRPr="000222CA">
        <w:t>I would like to thank</w:t>
      </w:r>
      <w:r>
        <w:t xml:space="preserve"> the audience at PSFC 2018</w:t>
      </w:r>
      <w:r w:rsidR="005E45EC">
        <w:t>,</w:t>
      </w:r>
      <w:r w:rsidRPr="000222CA">
        <w:t xml:space="preserve"> the anonymous referee</w:t>
      </w:r>
      <w:r w:rsidR="005E45EC">
        <w:t>s</w:t>
      </w:r>
      <w:r w:rsidRPr="000222CA">
        <w:t xml:space="preserve"> of </w:t>
      </w:r>
      <w:r>
        <w:t xml:space="preserve">the </w:t>
      </w:r>
      <w:r w:rsidRPr="000222CA">
        <w:rPr>
          <w:i/>
        </w:rPr>
        <w:t>Acta</w:t>
      </w:r>
      <w:r w:rsidRPr="000222CA">
        <w:t xml:space="preserve"> </w:t>
      </w:r>
      <w:r w:rsidR="005E45EC">
        <w:t>and Markku Keinänen</w:t>
      </w:r>
      <w:r w:rsidR="005E45EC" w:rsidRPr="000222CA">
        <w:t xml:space="preserve"> </w:t>
      </w:r>
      <w:r w:rsidR="00CE5C42">
        <w:t>for comments</w:t>
      </w:r>
      <w:r w:rsidRPr="000222CA">
        <w:t>.</w:t>
      </w:r>
    </w:p>
  </w:footnote>
  <w:footnote w:id="3">
    <w:p w14:paraId="3D7955DE" w14:textId="0D52DD50" w:rsidR="00793E48" w:rsidRPr="005573B0" w:rsidRDefault="00793E48">
      <w:pPr>
        <w:pStyle w:val="Alaviitteenteksti"/>
      </w:pPr>
      <w:r>
        <w:rPr>
          <w:rStyle w:val="Alaviitteenviite"/>
        </w:rPr>
        <w:footnoteRef/>
      </w:r>
      <w:r>
        <w:t xml:space="preserve"> Cf. </w:t>
      </w:r>
      <w:r w:rsidRPr="00A86067">
        <w:rPr>
          <w:lang w:val="en-AU"/>
        </w:rPr>
        <w:t>Allen 2016, 39</w:t>
      </w:r>
      <w:r>
        <w:rPr>
          <w:lang w:val="en-AU"/>
        </w:rPr>
        <w:t>–</w:t>
      </w:r>
      <w:r w:rsidRPr="00A86067">
        <w:rPr>
          <w:lang w:val="en-AU"/>
        </w:rPr>
        <w:t xml:space="preserve">40; Edwards 2014, 49; </w:t>
      </w:r>
      <w:r>
        <w:rPr>
          <w:lang w:val="en-AU"/>
        </w:rPr>
        <w:t>Effingham, Beebee &amp; Goff 2010, 255.</w:t>
      </w:r>
    </w:p>
  </w:footnote>
  <w:footnote w:id="4">
    <w:p w14:paraId="121579D7" w14:textId="2682B180" w:rsidR="00793E48" w:rsidRPr="00FA35AF" w:rsidRDefault="00793E48">
      <w:pPr>
        <w:pStyle w:val="Alaviitteenteksti"/>
        <w:rPr>
          <w:lang w:val="fi-FI"/>
        </w:rPr>
      </w:pPr>
      <w:r>
        <w:rPr>
          <w:rStyle w:val="Alaviitteenviite"/>
        </w:rPr>
        <w:footnoteRef/>
      </w:r>
      <w:r>
        <w:t xml:space="preserve"> By “trope theory”, I refer to the trope bundle theories of substances and objects, in contrast to their trope substratum theories. </w:t>
      </w:r>
      <w:r w:rsidRPr="00FA35AF">
        <w:rPr>
          <w:lang w:val="fi-FI"/>
        </w:rPr>
        <w:t>“Trope nominalism” covers both of these.</w:t>
      </w:r>
    </w:p>
  </w:footnote>
  <w:footnote w:id="5">
    <w:p w14:paraId="6464D19C" w14:textId="30DA6B26" w:rsidR="00793E48" w:rsidRPr="00790A79" w:rsidRDefault="00793E48">
      <w:pPr>
        <w:pStyle w:val="Alaviitteenteksti"/>
        <w:rPr>
          <w:lang w:val="fi-FI"/>
        </w:rPr>
      </w:pPr>
      <w:r>
        <w:rPr>
          <w:rStyle w:val="Alaviitteenviite"/>
        </w:rPr>
        <w:footnoteRef/>
      </w:r>
      <w:r w:rsidRPr="00790A79">
        <w:rPr>
          <w:lang w:val="fi-FI"/>
        </w:rPr>
        <w:t xml:space="preserve"> Keinänen 2011; Keinänen &amp; Hakkarainen 2010; 2014; Hakkarainen &amp; Keinänen 2017</w:t>
      </w:r>
      <w:r>
        <w:rPr>
          <w:lang w:val="fi-FI"/>
        </w:rPr>
        <w:t>; cf. also Keinänen, Keskinen &amp; Hakkarainen 2017.</w:t>
      </w:r>
    </w:p>
  </w:footnote>
  <w:footnote w:id="6">
    <w:p w14:paraId="18091B02" w14:textId="238C1A4F" w:rsidR="00793E48" w:rsidRPr="00E3762C" w:rsidRDefault="00793E48" w:rsidP="00E3762C">
      <w:pPr>
        <w:pStyle w:val="Alaviitteenteksti"/>
      </w:pPr>
      <w:r>
        <w:rPr>
          <w:rStyle w:val="Alaviitteenviite"/>
        </w:rPr>
        <w:footnoteRef/>
      </w:r>
      <w:r>
        <w:t xml:space="preserve"> As a consequence, being a bare particular/substance or </w:t>
      </w:r>
      <w:r w:rsidRPr="00E3762C">
        <w:t>haecceity</w:t>
      </w:r>
      <w:r>
        <w:t xml:space="preserve"> is not a character. Rather, it is an ontological form.</w:t>
      </w:r>
    </w:p>
  </w:footnote>
  <w:footnote w:id="7">
    <w:p w14:paraId="2D668259" w14:textId="7D4572A6" w:rsidR="00793E48" w:rsidRPr="00D11C2A" w:rsidRDefault="00793E48" w:rsidP="000E7A6B">
      <w:pPr>
        <w:pStyle w:val="Alaviitteenteksti"/>
      </w:pPr>
      <w:r>
        <w:rPr>
          <w:rStyle w:val="Alaviitteenviite"/>
        </w:rPr>
        <w:footnoteRef/>
      </w:r>
      <w:r>
        <w:t xml:space="preserve"> As such, ontological form differs from the possible logical form; to a first approximation, ontological form concerns entities, whereas logical form concerns truths or truth-bearers </w:t>
      </w:r>
      <w:r w:rsidRPr="00E93082">
        <w:rPr>
          <w:i/>
        </w:rPr>
        <w:t>qua</w:t>
      </w:r>
      <w:r>
        <w:t xml:space="preserve"> true or false (cf. Smith &amp; Mulligan 1983, 73). Thus, logical connectives such as negation and disjunction are not formal ontological, although they might be character</w:t>
      </w:r>
      <w:r w:rsidRPr="00F51178">
        <w:t>-neutral</w:t>
      </w:r>
      <w:r>
        <w:rPr>
          <w:color w:val="FF0000"/>
        </w:rPr>
        <w:t>.</w:t>
      </w:r>
      <w:r w:rsidRPr="00C72D7C">
        <w:t xml:space="preserve"> It is a different metaphysical question </w:t>
      </w:r>
      <w:r>
        <w:t xml:space="preserve">as to </w:t>
      </w:r>
      <w:r w:rsidRPr="00C72D7C">
        <w:t>whether there are corresponding formal ontological concepts.</w:t>
      </w:r>
    </w:p>
  </w:footnote>
  <w:footnote w:id="8">
    <w:p w14:paraId="028B872A" w14:textId="2A63B529" w:rsidR="00793E48" w:rsidRPr="003300E5" w:rsidRDefault="00793E48">
      <w:pPr>
        <w:pStyle w:val="Alaviitteenteksti"/>
      </w:pPr>
      <w:r>
        <w:rPr>
          <w:rStyle w:val="Alaviitteenviite"/>
        </w:rPr>
        <w:footnoteRef/>
      </w:r>
      <w:r>
        <w:t xml:space="preserve"> Therefore, generic identity is not a FOR, since the terms of generic identity do not have to be entities, in contrast to internal relations such as FORs.</w:t>
      </w:r>
    </w:p>
  </w:footnote>
  <w:footnote w:id="9">
    <w:p w14:paraId="49496B8C" w14:textId="6C4C3A2C" w:rsidR="00793E48" w:rsidRPr="00E307DF" w:rsidRDefault="00793E48" w:rsidP="001F7C7A">
      <w:pPr>
        <w:pStyle w:val="Alaviitteenteksti"/>
      </w:pPr>
      <w:r>
        <w:rPr>
          <w:rStyle w:val="Alaviitteenviite"/>
        </w:rPr>
        <w:footnoteRef/>
      </w:r>
      <w:r>
        <w:t xml:space="preserve"> Formal ontological fundamentality is not to be confused with the fundamentality of entities, which may be dubbed “ontological fundamentality”. As such, the possible fundamental ontological form of being a property, for example, differs from the putative fact that some but not all properties are fundamental entities (Tahko 2018).</w:t>
      </w:r>
    </w:p>
  </w:footnote>
  <w:footnote w:id="10">
    <w:p w14:paraId="6935C5E7" w14:textId="2E533DB3" w:rsidR="00793E48" w:rsidRPr="00286A2C" w:rsidRDefault="00793E48" w:rsidP="00CA4D18">
      <w:pPr>
        <w:pStyle w:val="Alaviitteenteksti"/>
      </w:pPr>
      <w:r>
        <w:rPr>
          <w:rStyle w:val="Alaviitteenviite"/>
        </w:rPr>
        <w:footnoteRef/>
      </w:r>
      <w:r>
        <w:t xml:space="preserve"> Note that it might be possible that there is no fundamental ontological form since no simple FORs hold. “Gunky” formal ontology in which every ontological form is complex seems to be possible.</w:t>
      </w:r>
    </w:p>
  </w:footnote>
  <w:footnote w:id="11">
    <w:p w14:paraId="2AB8B37A" w14:textId="77777777" w:rsidR="00793E48" w:rsidRPr="00C32656" w:rsidRDefault="00793E48" w:rsidP="00CA65ED">
      <w:pPr>
        <w:pStyle w:val="Alaviitteenteksti"/>
      </w:pPr>
      <w:r>
        <w:rPr>
          <w:rStyle w:val="Alaviitteenviite"/>
        </w:rPr>
        <w:footnoteRef/>
      </w:r>
      <w:r>
        <w:t xml:space="preserve"> The example denies holism because the part has primitive numerical identity and it could exist without the whole.</w:t>
      </w:r>
    </w:p>
  </w:footnote>
  <w:footnote w:id="12">
    <w:p w14:paraId="7011CECC" w14:textId="4A72C47C" w:rsidR="00793E48" w:rsidRPr="00B976DB" w:rsidRDefault="00793E48">
      <w:pPr>
        <w:pStyle w:val="Alaviitteenteksti"/>
      </w:pPr>
      <w:r>
        <w:rPr>
          <w:rStyle w:val="Alaviitteenviite"/>
        </w:rPr>
        <w:footnoteRef/>
      </w:r>
      <w:r>
        <w:t xml:space="preserve"> For the references to the articles presenting and defending the SNT, cf. the Introduction.</w:t>
      </w:r>
    </w:p>
  </w:footnote>
  <w:footnote w:id="13">
    <w:p w14:paraId="5E5AE7D5" w14:textId="1DE9C329" w:rsidR="00793E48" w:rsidRPr="00F46D03" w:rsidRDefault="00793E48">
      <w:pPr>
        <w:pStyle w:val="Alaviitteenteksti"/>
      </w:pPr>
      <w:r>
        <w:rPr>
          <w:rStyle w:val="Alaviitteenviite"/>
        </w:rPr>
        <w:footnoteRef/>
      </w:r>
      <w:r>
        <w:t xml:space="preserve"> This also means that being a substance is not a fundamental ontological form in the SNT.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B1BE3" w14:textId="77777777" w:rsidR="00793E48" w:rsidRDefault="00793E4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6EB5"/>
    <w:multiLevelType w:val="hybridMultilevel"/>
    <w:tmpl w:val="61600FA0"/>
    <w:lvl w:ilvl="0" w:tplc="35B2617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7A07C8D"/>
    <w:multiLevelType w:val="hybridMultilevel"/>
    <w:tmpl w:val="5CBE6612"/>
    <w:lvl w:ilvl="0" w:tplc="CAC6ADDC">
      <w:start w:val="8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F135A"/>
    <w:multiLevelType w:val="hybridMultilevel"/>
    <w:tmpl w:val="331637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04A4400"/>
    <w:multiLevelType w:val="multilevel"/>
    <w:tmpl w:val="06F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507395"/>
    <w:multiLevelType w:val="hybridMultilevel"/>
    <w:tmpl w:val="65BEA0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E127C96"/>
    <w:multiLevelType w:val="hybridMultilevel"/>
    <w:tmpl w:val="ABE297A8"/>
    <w:lvl w:ilvl="0" w:tplc="A5DC8CDA">
      <w:start w:val="1"/>
      <w:numFmt w:val="bullet"/>
      <w:lvlText w:val="▪"/>
      <w:lvlJc w:val="left"/>
      <w:pPr>
        <w:tabs>
          <w:tab w:val="num" w:pos="720"/>
        </w:tabs>
        <w:ind w:left="720" w:hanging="360"/>
      </w:pPr>
      <w:rPr>
        <w:rFonts w:ascii="Arial" w:hAnsi="Arial" w:hint="default"/>
      </w:rPr>
    </w:lvl>
    <w:lvl w:ilvl="1" w:tplc="F518218E">
      <w:numFmt w:val="bullet"/>
      <w:lvlText w:val="–"/>
      <w:lvlJc w:val="left"/>
      <w:pPr>
        <w:tabs>
          <w:tab w:val="num" w:pos="1440"/>
        </w:tabs>
        <w:ind w:left="1440" w:hanging="360"/>
      </w:pPr>
      <w:rPr>
        <w:rFonts w:ascii="Consolas" w:hAnsi="Consolas" w:hint="default"/>
      </w:rPr>
    </w:lvl>
    <w:lvl w:ilvl="2" w:tplc="CE5ACB62" w:tentative="1">
      <w:start w:val="1"/>
      <w:numFmt w:val="bullet"/>
      <w:lvlText w:val="▪"/>
      <w:lvlJc w:val="left"/>
      <w:pPr>
        <w:tabs>
          <w:tab w:val="num" w:pos="2160"/>
        </w:tabs>
        <w:ind w:left="2160" w:hanging="360"/>
      </w:pPr>
      <w:rPr>
        <w:rFonts w:ascii="Arial" w:hAnsi="Arial" w:hint="default"/>
      </w:rPr>
    </w:lvl>
    <w:lvl w:ilvl="3" w:tplc="127EAA50" w:tentative="1">
      <w:start w:val="1"/>
      <w:numFmt w:val="bullet"/>
      <w:lvlText w:val="▪"/>
      <w:lvlJc w:val="left"/>
      <w:pPr>
        <w:tabs>
          <w:tab w:val="num" w:pos="2880"/>
        </w:tabs>
        <w:ind w:left="2880" w:hanging="360"/>
      </w:pPr>
      <w:rPr>
        <w:rFonts w:ascii="Arial" w:hAnsi="Arial" w:hint="default"/>
      </w:rPr>
    </w:lvl>
    <w:lvl w:ilvl="4" w:tplc="2F88D886" w:tentative="1">
      <w:start w:val="1"/>
      <w:numFmt w:val="bullet"/>
      <w:lvlText w:val="▪"/>
      <w:lvlJc w:val="left"/>
      <w:pPr>
        <w:tabs>
          <w:tab w:val="num" w:pos="3600"/>
        </w:tabs>
        <w:ind w:left="3600" w:hanging="360"/>
      </w:pPr>
      <w:rPr>
        <w:rFonts w:ascii="Arial" w:hAnsi="Arial" w:hint="default"/>
      </w:rPr>
    </w:lvl>
    <w:lvl w:ilvl="5" w:tplc="1C485B36" w:tentative="1">
      <w:start w:val="1"/>
      <w:numFmt w:val="bullet"/>
      <w:lvlText w:val="▪"/>
      <w:lvlJc w:val="left"/>
      <w:pPr>
        <w:tabs>
          <w:tab w:val="num" w:pos="4320"/>
        </w:tabs>
        <w:ind w:left="4320" w:hanging="360"/>
      </w:pPr>
      <w:rPr>
        <w:rFonts w:ascii="Arial" w:hAnsi="Arial" w:hint="default"/>
      </w:rPr>
    </w:lvl>
    <w:lvl w:ilvl="6" w:tplc="9A7029C2" w:tentative="1">
      <w:start w:val="1"/>
      <w:numFmt w:val="bullet"/>
      <w:lvlText w:val="▪"/>
      <w:lvlJc w:val="left"/>
      <w:pPr>
        <w:tabs>
          <w:tab w:val="num" w:pos="5040"/>
        </w:tabs>
        <w:ind w:left="5040" w:hanging="360"/>
      </w:pPr>
      <w:rPr>
        <w:rFonts w:ascii="Arial" w:hAnsi="Arial" w:hint="default"/>
      </w:rPr>
    </w:lvl>
    <w:lvl w:ilvl="7" w:tplc="47EA3D44" w:tentative="1">
      <w:start w:val="1"/>
      <w:numFmt w:val="bullet"/>
      <w:lvlText w:val="▪"/>
      <w:lvlJc w:val="left"/>
      <w:pPr>
        <w:tabs>
          <w:tab w:val="num" w:pos="5760"/>
        </w:tabs>
        <w:ind w:left="5760" w:hanging="360"/>
      </w:pPr>
      <w:rPr>
        <w:rFonts w:ascii="Arial" w:hAnsi="Arial" w:hint="default"/>
      </w:rPr>
    </w:lvl>
    <w:lvl w:ilvl="8" w:tplc="B150B6B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4594712"/>
    <w:multiLevelType w:val="hybridMultilevel"/>
    <w:tmpl w:val="A33E1C28"/>
    <w:lvl w:ilvl="0" w:tplc="EACE6178">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B8D348C"/>
    <w:multiLevelType w:val="hybridMultilevel"/>
    <w:tmpl w:val="7BA6226C"/>
    <w:lvl w:ilvl="0" w:tplc="A8CAE23A">
      <w:start w:val="1"/>
      <w:numFmt w:val="decimal"/>
      <w:pStyle w:val="Otsikko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C2A28"/>
    <w:multiLevelType w:val="hybridMultilevel"/>
    <w:tmpl w:val="E20C6FF4"/>
    <w:lvl w:ilvl="0" w:tplc="82F0C9D8">
      <w:start w:val="1"/>
      <w:numFmt w:val="bullet"/>
      <w:lvlText w:val="▪"/>
      <w:lvlJc w:val="left"/>
      <w:pPr>
        <w:tabs>
          <w:tab w:val="num" w:pos="720"/>
        </w:tabs>
        <w:ind w:left="720" w:hanging="360"/>
      </w:pPr>
      <w:rPr>
        <w:rFonts w:ascii="Arial" w:hAnsi="Arial" w:hint="default"/>
      </w:rPr>
    </w:lvl>
    <w:lvl w:ilvl="1" w:tplc="EF66A88C" w:tentative="1">
      <w:start w:val="1"/>
      <w:numFmt w:val="bullet"/>
      <w:lvlText w:val="▪"/>
      <w:lvlJc w:val="left"/>
      <w:pPr>
        <w:tabs>
          <w:tab w:val="num" w:pos="1440"/>
        </w:tabs>
        <w:ind w:left="1440" w:hanging="360"/>
      </w:pPr>
      <w:rPr>
        <w:rFonts w:ascii="Arial" w:hAnsi="Arial" w:hint="default"/>
      </w:rPr>
    </w:lvl>
    <w:lvl w:ilvl="2" w:tplc="7CD8D2D2" w:tentative="1">
      <w:start w:val="1"/>
      <w:numFmt w:val="bullet"/>
      <w:lvlText w:val="▪"/>
      <w:lvlJc w:val="left"/>
      <w:pPr>
        <w:tabs>
          <w:tab w:val="num" w:pos="2160"/>
        </w:tabs>
        <w:ind w:left="2160" w:hanging="360"/>
      </w:pPr>
      <w:rPr>
        <w:rFonts w:ascii="Arial" w:hAnsi="Arial" w:hint="default"/>
      </w:rPr>
    </w:lvl>
    <w:lvl w:ilvl="3" w:tplc="832CB2DE" w:tentative="1">
      <w:start w:val="1"/>
      <w:numFmt w:val="bullet"/>
      <w:lvlText w:val="▪"/>
      <w:lvlJc w:val="left"/>
      <w:pPr>
        <w:tabs>
          <w:tab w:val="num" w:pos="2880"/>
        </w:tabs>
        <w:ind w:left="2880" w:hanging="360"/>
      </w:pPr>
      <w:rPr>
        <w:rFonts w:ascii="Arial" w:hAnsi="Arial" w:hint="default"/>
      </w:rPr>
    </w:lvl>
    <w:lvl w:ilvl="4" w:tplc="9A4CCBB4" w:tentative="1">
      <w:start w:val="1"/>
      <w:numFmt w:val="bullet"/>
      <w:lvlText w:val="▪"/>
      <w:lvlJc w:val="left"/>
      <w:pPr>
        <w:tabs>
          <w:tab w:val="num" w:pos="3600"/>
        </w:tabs>
        <w:ind w:left="3600" w:hanging="360"/>
      </w:pPr>
      <w:rPr>
        <w:rFonts w:ascii="Arial" w:hAnsi="Arial" w:hint="default"/>
      </w:rPr>
    </w:lvl>
    <w:lvl w:ilvl="5" w:tplc="2F86B5CA" w:tentative="1">
      <w:start w:val="1"/>
      <w:numFmt w:val="bullet"/>
      <w:lvlText w:val="▪"/>
      <w:lvlJc w:val="left"/>
      <w:pPr>
        <w:tabs>
          <w:tab w:val="num" w:pos="4320"/>
        </w:tabs>
        <w:ind w:left="4320" w:hanging="360"/>
      </w:pPr>
      <w:rPr>
        <w:rFonts w:ascii="Arial" w:hAnsi="Arial" w:hint="default"/>
      </w:rPr>
    </w:lvl>
    <w:lvl w:ilvl="6" w:tplc="98629728" w:tentative="1">
      <w:start w:val="1"/>
      <w:numFmt w:val="bullet"/>
      <w:lvlText w:val="▪"/>
      <w:lvlJc w:val="left"/>
      <w:pPr>
        <w:tabs>
          <w:tab w:val="num" w:pos="5040"/>
        </w:tabs>
        <w:ind w:left="5040" w:hanging="360"/>
      </w:pPr>
      <w:rPr>
        <w:rFonts w:ascii="Arial" w:hAnsi="Arial" w:hint="default"/>
      </w:rPr>
    </w:lvl>
    <w:lvl w:ilvl="7" w:tplc="8288112E" w:tentative="1">
      <w:start w:val="1"/>
      <w:numFmt w:val="bullet"/>
      <w:lvlText w:val="▪"/>
      <w:lvlJc w:val="left"/>
      <w:pPr>
        <w:tabs>
          <w:tab w:val="num" w:pos="5760"/>
        </w:tabs>
        <w:ind w:left="5760" w:hanging="360"/>
      </w:pPr>
      <w:rPr>
        <w:rFonts w:ascii="Arial" w:hAnsi="Arial" w:hint="default"/>
      </w:rPr>
    </w:lvl>
    <w:lvl w:ilvl="8" w:tplc="587C23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885F39"/>
    <w:multiLevelType w:val="hybridMultilevel"/>
    <w:tmpl w:val="ACCA72EC"/>
    <w:lvl w:ilvl="0" w:tplc="79E008D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0EB6F1E"/>
    <w:multiLevelType w:val="multilevel"/>
    <w:tmpl w:val="32CA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2C65B9"/>
    <w:multiLevelType w:val="hybridMultilevel"/>
    <w:tmpl w:val="59E03BEC"/>
    <w:lvl w:ilvl="0" w:tplc="79E008D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C757210"/>
    <w:multiLevelType w:val="multilevel"/>
    <w:tmpl w:val="35D8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2"/>
  </w:num>
  <w:num w:numId="7">
    <w:abstractNumId w:val="3"/>
  </w:num>
  <w:num w:numId="8">
    <w:abstractNumId w:val="5"/>
  </w:num>
  <w:num w:numId="9">
    <w:abstractNumId w:val="9"/>
  </w:num>
  <w:num w:numId="10">
    <w:abstractNumId w:val="11"/>
  </w:num>
  <w:num w:numId="11">
    <w:abstractNumId w:val="8"/>
  </w:num>
  <w:num w:numId="12">
    <w:abstractNumId w:val="10"/>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1"/>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A0"/>
    <w:rsid w:val="0000078B"/>
    <w:rsid w:val="00000AD7"/>
    <w:rsid w:val="00000CC4"/>
    <w:rsid w:val="00001B44"/>
    <w:rsid w:val="00002066"/>
    <w:rsid w:val="0000458A"/>
    <w:rsid w:val="00005162"/>
    <w:rsid w:val="0000649F"/>
    <w:rsid w:val="00007070"/>
    <w:rsid w:val="0000722F"/>
    <w:rsid w:val="00010486"/>
    <w:rsid w:val="00010E6D"/>
    <w:rsid w:val="00012294"/>
    <w:rsid w:val="00014499"/>
    <w:rsid w:val="00014BFE"/>
    <w:rsid w:val="0002058C"/>
    <w:rsid w:val="000210D8"/>
    <w:rsid w:val="0002153C"/>
    <w:rsid w:val="00021ED4"/>
    <w:rsid w:val="000221E8"/>
    <w:rsid w:val="000222CA"/>
    <w:rsid w:val="0002255A"/>
    <w:rsid w:val="000227FF"/>
    <w:rsid w:val="00024EC8"/>
    <w:rsid w:val="0002544C"/>
    <w:rsid w:val="00025CF2"/>
    <w:rsid w:val="00026054"/>
    <w:rsid w:val="000263DC"/>
    <w:rsid w:val="000265BF"/>
    <w:rsid w:val="0002744A"/>
    <w:rsid w:val="00030E7E"/>
    <w:rsid w:val="00031D8F"/>
    <w:rsid w:val="00031EBB"/>
    <w:rsid w:val="000323FC"/>
    <w:rsid w:val="00033C39"/>
    <w:rsid w:val="00034FBA"/>
    <w:rsid w:val="000358D5"/>
    <w:rsid w:val="00036CD0"/>
    <w:rsid w:val="00036FC0"/>
    <w:rsid w:val="000370B7"/>
    <w:rsid w:val="00041254"/>
    <w:rsid w:val="00041AEC"/>
    <w:rsid w:val="000428FB"/>
    <w:rsid w:val="000429D8"/>
    <w:rsid w:val="00042E80"/>
    <w:rsid w:val="00044EB1"/>
    <w:rsid w:val="00045E5E"/>
    <w:rsid w:val="00046145"/>
    <w:rsid w:val="00050A7B"/>
    <w:rsid w:val="00051468"/>
    <w:rsid w:val="00051565"/>
    <w:rsid w:val="00051724"/>
    <w:rsid w:val="00054309"/>
    <w:rsid w:val="00054F9C"/>
    <w:rsid w:val="00056480"/>
    <w:rsid w:val="0005691C"/>
    <w:rsid w:val="000570B3"/>
    <w:rsid w:val="0005743E"/>
    <w:rsid w:val="000576FC"/>
    <w:rsid w:val="0005770E"/>
    <w:rsid w:val="00057BC3"/>
    <w:rsid w:val="00060B94"/>
    <w:rsid w:val="00060D2D"/>
    <w:rsid w:val="00061301"/>
    <w:rsid w:val="00061C24"/>
    <w:rsid w:val="000622FE"/>
    <w:rsid w:val="00062361"/>
    <w:rsid w:val="000627DD"/>
    <w:rsid w:val="00063710"/>
    <w:rsid w:val="000650B2"/>
    <w:rsid w:val="00066271"/>
    <w:rsid w:val="000674C6"/>
    <w:rsid w:val="00067B5D"/>
    <w:rsid w:val="00067C3C"/>
    <w:rsid w:val="00067C5C"/>
    <w:rsid w:val="000734B6"/>
    <w:rsid w:val="00073756"/>
    <w:rsid w:val="00077C9B"/>
    <w:rsid w:val="00080881"/>
    <w:rsid w:val="00082685"/>
    <w:rsid w:val="00082B83"/>
    <w:rsid w:val="00082BAB"/>
    <w:rsid w:val="00082DCA"/>
    <w:rsid w:val="00083D10"/>
    <w:rsid w:val="00083F10"/>
    <w:rsid w:val="00084E5B"/>
    <w:rsid w:val="000861F1"/>
    <w:rsid w:val="00087381"/>
    <w:rsid w:val="000875A3"/>
    <w:rsid w:val="00087A91"/>
    <w:rsid w:val="00087D08"/>
    <w:rsid w:val="00087FBE"/>
    <w:rsid w:val="00091707"/>
    <w:rsid w:val="00091DA5"/>
    <w:rsid w:val="00093718"/>
    <w:rsid w:val="00094998"/>
    <w:rsid w:val="000952C2"/>
    <w:rsid w:val="00095BDE"/>
    <w:rsid w:val="00095DB9"/>
    <w:rsid w:val="000A0D08"/>
    <w:rsid w:val="000A208C"/>
    <w:rsid w:val="000A3615"/>
    <w:rsid w:val="000A3F46"/>
    <w:rsid w:val="000A40C4"/>
    <w:rsid w:val="000A488B"/>
    <w:rsid w:val="000A5B98"/>
    <w:rsid w:val="000A61C0"/>
    <w:rsid w:val="000A64CD"/>
    <w:rsid w:val="000A7809"/>
    <w:rsid w:val="000B00D0"/>
    <w:rsid w:val="000B1360"/>
    <w:rsid w:val="000B147C"/>
    <w:rsid w:val="000B17C0"/>
    <w:rsid w:val="000B1A6B"/>
    <w:rsid w:val="000B1B79"/>
    <w:rsid w:val="000B24E0"/>
    <w:rsid w:val="000B2F44"/>
    <w:rsid w:val="000B3330"/>
    <w:rsid w:val="000B39D2"/>
    <w:rsid w:val="000B426B"/>
    <w:rsid w:val="000B4330"/>
    <w:rsid w:val="000B440D"/>
    <w:rsid w:val="000B594A"/>
    <w:rsid w:val="000B625E"/>
    <w:rsid w:val="000B64CA"/>
    <w:rsid w:val="000B6BA6"/>
    <w:rsid w:val="000B6F11"/>
    <w:rsid w:val="000B6FDE"/>
    <w:rsid w:val="000B7150"/>
    <w:rsid w:val="000C006F"/>
    <w:rsid w:val="000C075A"/>
    <w:rsid w:val="000C08A5"/>
    <w:rsid w:val="000C0B5E"/>
    <w:rsid w:val="000C27C4"/>
    <w:rsid w:val="000C2E57"/>
    <w:rsid w:val="000C3CEB"/>
    <w:rsid w:val="000C42B1"/>
    <w:rsid w:val="000C55E6"/>
    <w:rsid w:val="000C575C"/>
    <w:rsid w:val="000C6859"/>
    <w:rsid w:val="000C73B0"/>
    <w:rsid w:val="000C79A5"/>
    <w:rsid w:val="000D0465"/>
    <w:rsid w:val="000D0830"/>
    <w:rsid w:val="000D09A6"/>
    <w:rsid w:val="000D0B53"/>
    <w:rsid w:val="000D1615"/>
    <w:rsid w:val="000D2873"/>
    <w:rsid w:val="000D2AA8"/>
    <w:rsid w:val="000D2E43"/>
    <w:rsid w:val="000D32CE"/>
    <w:rsid w:val="000D488F"/>
    <w:rsid w:val="000D6180"/>
    <w:rsid w:val="000D67FD"/>
    <w:rsid w:val="000D7F6A"/>
    <w:rsid w:val="000E0DB4"/>
    <w:rsid w:val="000E174C"/>
    <w:rsid w:val="000E282F"/>
    <w:rsid w:val="000E316F"/>
    <w:rsid w:val="000E477F"/>
    <w:rsid w:val="000E4932"/>
    <w:rsid w:val="000E4D67"/>
    <w:rsid w:val="000E5634"/>
    <w:rsid w:val="000E5C0B"/>
    <w:rsid w:val="000E5CB8"/>
    <w:rsid w:val="000E5DBE"/>
    <w:rsid w:val="000E5E15"/>
    <w:rsid w:val="000E60C6"/>
    <w:rsid w:val="000E65D5"/>
    <w:rsid w:val="000E7A6B"/>
    <w:rsid w:val="000F01D3"/>
    <w:rsid w:val="000F08F4"/>
    <w:rsid w:val="000F1BDC"/>
    <w:rsid w:val="000F2B6C"/>
    <w:rsid w:val="000F3524"/>
    <w:rsid w:val="000F39AC"/>
    <w:rsid w:val="000F3B3B"/>
    <w:rsid w:val="000F3D7D"/>
    <w:rsid w:val="000F6821"/>
    <w:rsid w:val="000F6C78"/>
    <w:rsid w:val="000F6EAD"/>
    <w:rsid w:val="00100905"/>
    <w:rsid w:val="00101252"/>
    <w:rsid w:val="00101372"/>
    <w:rsid w:val="00101585"/>
    <w:rsid w:val="00101C38"/>
    <w:rsid w:val="00102C97"/>
    <w:rsid w:val="00104296"/>
    <w:rsid w:val="00106525"/>
    <w:rsid w:val="0010697C"/>
    <w:rsid w:val="00107C6E"/>
    <w:rsid w:val="00110FAF"/>
    <w:rsid w:val="00112AAB"/>
    <w:rsid w:val="001131B5"/>
    <w:rsid w:val="00113646"/>
    <w:rsid w:val="00113DF4"/>
    <w:rsid w:val="00116003"/>
    <w:rsid w:val="00116E39"/>
    <w:rsid w:val="0012341B"/>
    <w:rsid w:val="00123A2B"/>
    <w:rsid w:val="00126306"/>
    <w:rsid w:val="00127883"/>
    <w:rsid w:val="001318CA"/>
    <w:rsid w:val="00131DEA"/>
    <w:rsid w:val="00133639"/>
    <w:rsid w:val="00133DFA"/>
    <w:rsid w:val="0013410F"/>
    <w:rsid w:val="00134320"/>
    <w:rsid w:val="00135C24"/>
    <w:rsid w:val="0013646A"/>
    <w:rsid w:val="001413FD"/>
    <w:rsid w:val="00141E9C"/>
    <w:rsid w:val="0014350E"/>
    <w:rsid w:val="0014368D"/>
    <w:rsid w:val="00143916"/>
    <w:rsid w:val="00143C26"/>
    <w:rsid w:val="00143D0D"/>
    <w:rsid w:val="001441FF"/>
    <w:rsid w:val="00144C61"/>
    <w:rsid w:val="001452FE"/>
    <w:rsid w:val="00147F41"/>
    <w:rsid w:val="001506C8"/>
    <w:rsid w:val="00151015"/>
    <w:rsid w:val="001513CE"/>
    <w:rsid w:val="001515F3"/>
    <w:rsid w:val="00151903"/>
    <w:rsid w:val="00152184"/>
    <w:rsid w:val="001533EF"/>
    <w:rsid w:val="001535FD"/>
    <w:rsid w:val="00154266"/>
    <w:rsid w:val="0015516D"/>
    <w:rsid w:val="0015544D"/>
    <w:rsid w:val="001559BE"/>
    <w:rsid w:val="00155FFF"/>
    <w:rsid w:val="00156976"/>
    <w:rsid w:val="001579CE"/>
    <w:rsid w:val="00157B06"/>
    <w:rsid w:val="001607FD"/>
    <w:rsid w:val="00161EFC"/>
    <w:rsid w:val="00162784"/>
    <w:rsid w:val="0016435B"/>
    <w:rsid w:val="001648BB"/>
    <w:rsid w:val="00167B2F"/>
    <w:rsid w:val="00170AA5"/>
    <w:rsid w:val="00170B3C"/>
    <w:rsid w:val="00171286"/>
    <w:rsid w:val="001717EF"/>
    <w:rsid w:val="00171F7A"/>
    <w:rsid w:val="00172456"/>
    <w:rsid w:val="001726CA"/>
    <w:rsid w:val="0017270A"/>
    <w:rsid w:val="0017411B"/>
    <w:rsid w:val="00174640"/>
    <w:rsid w:val="00174668"/>
    <w:rsid w:val="00175BD4"/>
    <w:rsid w:val="00176932"/>
    <w:rsid w:val="00176D07"/>
    <w:rsid w:val="001815E4"/>
    <w:rsid w:val="00181CC9"/>
    <w:rsid w:val="00182610"/>
    <w:rsid w:val="00183B05"/>
    <w:rsid w:val="00183C92"/>
    <w:rsid w:val="00184130"/>
    <w:rsid w:val="001842C2"/>
    <w:rsid w:val="00184DB7"/>
    <w:rsid w:val="00184FF8"/>
    <w:rsid w:val="001853BD"/>
    <w:rsid w:val="00185AA1"/>
    <w:rsid w:val="00186460"/>
    <w:rsid w:val="001868CE"/>
    <w:rsid w:val="00187781"/>
    <w:rsid w:val="0019067C"/>
    <w:rsid w:val="00191507"/>
    <w:rsid w:val="001920D8"/>
    <w:rsid w:val="00192772"/>
    <w:rsid w:val="00193FDB"/>
    <w:rsid w:val="00194719"/>
    <w:rsid w:val="001951C4"/>
    <w:rsid w:val="0019522B"/>
    <w:rsid w:val="0019535E"/>
    <w:rsid w:val="00195E02"/>
    <w:rsid w:val="00196210"/>
    <w:rsid w:val="001978D5"/>
    <w:rsid w:val="001A0209"/>
    <w:rsid w:val="001A0487"/>
    <w:rsid w:val="001A3C10"/>
    <w:rsid w:val="001A4167"/>
    <w:rsid w:val="001A4A48"/>
    <w:rsid w:val="001A5B20"/>
    <w:rsid w:val="001A5BDE"/>
    <w:rsid w:val="001A77DA"/>
    <w:rsid w:val="001B02A1"/>
    <w:rsid w:val="001B1416"/>
    <w:rsid w:val="001B27BD"/>
    <w:rsid w:val="001B345A"/>
    <w:rsid w:val="001B3872"/>
    <w:rsid w:val="001B3AF6"/>
    <w:rsid w:val="001B3B83"/>
    <w:rsid w:val="001C051C"/>
    <w:rsid w:val="001C0714"/>
    <w:rsid w:val="001C1F47"/>
    <w:rsid w:val="001C2757"/>
    <w:rsid w:val="001C279A"/>
    <w:rsid w:val="001C2911"/>
    <w:rsid w:val="001C3000"/>
    <w:rsid w:val="001C345C"/>
    <w:rsid w:val="001C43AA"/>
    <w:rsid w:val="001C47CA"/>
    <w:rsid w:val="001C4C2E"/>
    <w:rsid w:val="001C535D"/>
    <w:rsid w:val="001D026F"/>
    <w:rsid w:val="001D0DE3"/>
    <w:rsid w:val="001D30B5"/>
    <w:rsid w:val="001D4936"/>
    <w:rsid w:val="001D51B8"/>
    <w:rsid w:val="001D5600"/>
    <w:rsid w:val="001D5BFE"/>
    <w:rsid w:val="001D6529"/>
    <w:rsid w:val="001D6C56"/>
    <w:rsid w:val="001D6D18"/>
    <w:rsid w:val="001D786E"/>
    <w:rsid w:val="001E05D5"/>
    <w:rsid w:val="001E067F"/>
    <w:rsid w:val="001E2B80"/>
    <w:rsid w:val="001E34B4"/>
    <w:rsid w:val="001E473E"/>
    <w:rsid w:val="001E536F"/>
    <w:rsid w:val="001E6A76"/>
    <w:rsid w:val="001F02C5"/>
    <w:rsid w:val="001F0FF7"/>
    <w:rsid w:val="001F1216"/>
    <w:rsid w:val="001F18D5"/>
    <w:rsid w:val="001F1C6B"/>
    <w:rsid w:val="001F2F03"/>
    <w:rsid w:val="001F3430"/>
    <w:rsid w:val="001F3FD4"/>
    <w:rsid w:val="001F7617"/>
    <w:rsid w:val="001F7C7A"/>
    <w:rsid w:val="00200595"/>
    <w:rsid w:val="00200E32"/>
    <w:rsid w:val="00204208"/>
    <w:rsid w:val="00206D8F"/>
    <w:rsid w:val="00206FF6"/>
    <w:rsid w:val="0021036B"/>
    <w:rsid w:val="002108E3"/>
    <w:rsid w:val="00211B20"/>
    <w:rsid w:val="00211DE8"/>
    <w:rsid w:val="002120C9"/>
    <w:rsid w:val="00212373"/>
    <w:rsid w:val="0021248A"/>
    <w:rsid w:val="002137D5"/>
    <w:rsid w:val="00214792"/>
    <w:rsid w:val="00216377"/>
    <w:rsid w:val="002176CB"/>
    <w:rsid w:val="00217805"/>
    <w:rsid w:val="002204AC"/>
    <w:rsid w:val="00222023"/>
    <w:rsid w:val="0022441D"/>
    <w:rsid w:val="0022451B"/>
    <w:rsid w:val="002246A6"/>
    <w:rsid w:val="00224786"/>
    <w:rsid w:val="00224A04"/>
    <w:rsid w:val="002254DE"/>
    <w:rsid w:val="002274B9"/>
    <w:rsid w:val="0022755A"/>
    <w:rsid w:val="00230265"/>
    <w:rsid w:val="002302A5"/>
    <w:rsid w:val="00230689"/>
    <w:rsid w:val="002306C1"/>
    <w:rsid w:val="00232415"/>
    <w:rsid w:val="00232648"/>
    <w:rsid w:val="00233C73"/>
    <w:rsid w:val="00235199"/>
    <w:rsid w:val="00237031"/>
    <w:rsid w:val="0023730B"/>
    <w:rsid w:val="0023736D"/>
    <w:rsid w:val="002378AD"/>
    <w:rsid w:val="0024104B"/>
    <w:rsid w:val="00241201"/>
    <w:rsid w:val="0024146C"/>
    <w:rsid w:val="0024441A"/>
    <w:rsid w:val="002446E5"/>
    <w:rsid w:val="00244940"/>
    <w:rsid w:val="0024658F"/>
    <w:rsid w:val="00247BBD"/>
    <w:rsid w:val="00251ACD"/>
    <w:rsid w:val="00251B4D"/>
    <w:rsid w:val="0025243A"/>
    <w:rsid w:val="00253067"/>
    <w:rsid w:val="002542C9"/>
    <w:rsid w:val="00254CB3"/>
    <w:rsid w:val="00254E46"/>
    <w:rsid w:val="00255783"/>
    <w:rsid w:val="00257D67"/>
    <w:rsid w:val="0026197F"/>
    <w:rsid w:val="00262E18"/>
    <w:rsid w:val="00262E52"/>
    <w:rsid w:val="00263AD5"/>
    <w:rsid w:val="002655B9"/>
    <w:rsid w:val="0026607C"/>
    <w:rsid w:val="00266B16"/>
    <w:rsid w:val="00270346"/>
    <w:rsid w:val="002711F2"/>
    <w:rsid w:val="00272000"/>
    <w:rsid w:val="00272710"/>
    <w:rsid w:val="002732C0"/>
    <w:rsid w:val="00273D41"/>
    <w:rsid w:val="00273D78"/>
    <w:rsid w:val="00274375"/>
    <w:rsid w:val="00274AFB"/>
    <w:rsid w:val="00275585"/>
    <w:rsid w:val="00277268"/>
    <w:rsid w:val="002772FD"/>
    <w:rsid w:val="00277768"/>
    <w:rsid w:val="00277D13"/>
    <w:rsid w:val="002801F9"/>
    <w:rsid w:val="00283167"/>
    <w:rsid w:val="002854C9"/>
    <w:rsid w:val="00285A4E"/>
    <w:rsid w:val="00286A2C"/>
    <w:rsid w:val="002877A7"/>
    <w:rsid w:val="00287B2D"/>
    <w:rsid w:val="002905AA"/>
    <w:rsid w:val="00290AF5"/>
    <w:rsid w:val="00290C5D"/>
    <w:rsid w:val="002914D5"/>
    <w:rsid w:val="00291D70"/>
    <w:rsid w:val="002927E0"/>
    <w:rsid w:val="00293893"/>
    <w:rsid w:val="002939D2"/>
    <w:rsid w:val="002942D7"/>
    <w:rsid w:val="00294610"/>
    <w:rsid w:val="00294EE3"/>
    <w:rsid w:val="00296261"/>
    <w:rsid w:val="00297EB6"/>
    <w:rsid w:val="002A0932"/>
    <w:rsid w:val="002A18ED"/>
    <w:rsid w:val="002A18F6"/>
    <w:rsid w:val="002A1B52"/>
    <w:rsid w:val="002A20AE"/>
    <w:rsid w:val="002A2293"/>
    <w:rsid w:val="002A3F2A"/>
    <w:rsid w:val="002A551A"/>
    <w:rsid w:val="002A5CBE"/>
    <w:rsid w:val="002A6579"/>
    <w:rsid w:val="002A667E"/>
    <w:rsid w:val="002A6CAA"/>
    <w:rsid w:val="002A7CB2"/>
    <w:rsid w:val="002B0D45"/>
    <w:rsid w:val="002B2564"/>
    <w:rsid w:val="002B2A88"/>
    <w:rsid w:val="002B53C9"/>
    <w:rsid w:val="002B5882"/>
    <w:rsid w:val="002B6596"/>
    <w:rsid w:val="002B6B17"/>
    <w:rsid w:val="002B6BB6"/>
    <w:rsid w:val="002B7E0C"/>
    <w:rsid w:val="002C0195"/>
    <w:rsid w:val="002C032A"/>
    <w:rsid w:val="002C3A07"/>
    <w:rsid w:val="002C4A5A"/>
    <w:rsid w:val="002C654E"/>
    <w:rsid w:val="002C6AA1"/>
    <w:rsid w:val="002C6B04"/>
    <w:rsid w:val="002C6EAB"/>
    <w:rsid w:val="002C6F3E"/>
    <w:rsid w:val="002C70E7"/>
    <w:rsid w:val="002C78B5"/>
    <w:rsid w:val="002C7B33"/>
    <w:rsid w:val="002C7FB9"/>
    <w:rsid w:val="002D0288"/>
    <w:rsid w:val="002D0C7E"/>
    <w:rsid w:val="002D1F7D"/>
    <w:rsid w:val="002D2325"/>
    <w:rsid w:val="002D29F7"/>
    <w:rsid w:val="002D3499"/>
    <w:rsid w:val="002D5006"/>
    <w:rsid w:val="002D5A05"/>
    <w:rsid w:val="002D7AA5"/>
    <w:rsid w:val="002D7F9E"/>
    <w:rsid w:val="002E0E2D"/>
    <w:rsid w:val="002E141B"/>
    <w:rsid w:val="002E6519"/>
    <w:rsid w:val="002E7833"/>
    <w:rsid w:val="002E7E2F"/>
    <w:rsid w:val="002F0CE9"/>
    <w:rsid w:val="002F0E42"/>
    <w:rsid w:val="002F14A0"/>
    <w:rsid w:val="002F1AD2"/>
    <w:rsid w:val="002F2575"/>
    <w:rsid w:val="002F4E66"/>
    <w:rsid w:val="002F5B93"/>
    <w:rsid w:val="002F6941"/>
    <w:rsid w:val="002F6DE5"/>
    <w:rsid w:val="002F73D6"/>
    <w:rsid w:val="002F7B83"/>
    <w:rsid w:val="00302D57"/>
    <w:rsid w:val="0030313E"/>
    <w:rsid w:val="00303592"/>
    <w:rsid w:val="003047DB"/>
    <w:rsid w:val="00304C51"/>
    <w:rsid w:val="003054B1"/>
    <w:rsid w:val="003060B6"/>
    <w:rsid w:val="003068E6"/>
    <w:rsid w:val="0030743D"/>
    <w:rsid w:val="00307E7C"/>
    <w:rsid w:val="00310918"/>
    <w:rsid w:val="00311A00"/>
    <w:rsid w:val="00313021"/>
    <w:rsid w:val="00313185"/>
    <w:rsid w:val="0031323B"/>
    <w:rsid w:val="00314050"/>
    <w:rsid w:val="00315669"/>
    <w:rsid w:val="003159B3"/>
    <w:rsid w:val="0031640C"/>
    <w:rsid w:val="0031674A"/>
    <w:rsid w:val="003179D2"/>
    <w:rsid w:val="003200CF"/>
    <w:rsid w:val="003202E8"/>
    <w:rsid w:val="0032073F"/>
    <w:rsid w:val="00320B70"/>
    <w:rsid w:val="003214ED"/>
    <w:rsid w:val="00322740"/>
    <w:rsid w:val="0032350B"/>
    <w:rsid w:val="00323D2F"/>
    <w:rsid w:val="00323EEE"/>
    <w:rsid w:val="003259BE"/>
    <w:rsid w:val="00326C82"/>
    <w:rsid w:val="00327ACE"/>
    <w:rsid w:val="003300E5"/>
    <w:rsid w:val="003303BA"/>
    <w:rsid w:val="00331723"/>
    <w:rsid w:val="003317F5"/>
    <w:rsid w:val="00331B43"/>
    <w:rsid w:val="00332B36"/>
    <w:rsid w:val="00333860"/>
    <w:rsid w:val="00333DE7"/>
    <w:rsid w:val="003343A2"/>
    <w:rsid w:val="00334499"/>
    <w:rsid w:val="0033464D"/>
    <w:rsid w:val="003351B4"/>
    <w:rsid w:val="00335241"/>
    <w:rsid w:val="003355A5"/>
    <w:rsid w:val="0034015B"/>
    <w:rsid w:val="0034060F"/>
    <w:rsid w:val="00340EF1"/>
    <w:rsid w:val="00341142"/>
    <w:rsid w:val="003412CB"/>
    <w:rsid w:val="003419FA"/>
    <w:rsid w:val="00341EAC"/>
    <w:rsid w:val="00342468"/>
    <w:rsid w:val="00342CB8"/>
    <w:rsid w:val="003430AA"/>
    <w:rsid w:val="00343138"/>
    <w:rsid w:val="00343148"/>
    <w:rsid w:val="00343D64"/>
    <w:rsid w:val="003456A4"/>
    <w:rsid w:val="00345CF2"/>
    <w:rsid w:val="003460C3"/>
    <w:rsid w:val="003461C1"/>
    <w:rsid w:val="00347A92"/>
    <w:rsid w:val="00347BC2"/>
    <w:rsid w:val="00350053"/>
    <w:rsid w:val="00350F0C"/>
    <w:rsid w:val="003510A3"/>
    <w:rsid w:val="00351D04"/>
    <w:rsid w:val="00351D35"/>
    <w:rsid w:val="00351E8A"/>
    <w:rsid w:val="00352B1E"/>
    <w:rsid w:val="0035591D"/>
    <w:rsid w:val="00356F6D"/>
    <w:rsid w:val="00357649"/>
    <w:rsid w:val="00360296"/>
    <w:rsid w:val="00360B8B"/>
    <w:rsid w:val="0036159A"/>
    <w:rsid w:val="00361DA2"/>
    <w:rsid w:val="00362467"/>
    <w:rsid w:val="00362797"/>
    <w:rsid w:val="00362F80"/>
    <w:rsid w:val="00363058"/>
    <w:rsid w:val="0036333A"/>
    <w:rsid w:val="00366504"/>
    <w:rsid w:val="0036669E"/>
    <w:rsid w:val="00371DC4"/>
    <w:rsid w:val="00372C80"/>
    <w:rsid w:val="0037326F"/>
    <w:rsid w:val="00373C91"/>
    <w:rsid w:val="00373E68"/>
    <w:rsid w:val="00375903"/>
    <w:rsid w:val="00376162"/>
    <w:rsid w:val="00376272"/>
    <w:rsid w:val="00377C4E"/>
    <w:rsid w:val="00377EC6"/>
    <w:rsid w:val="00383085"/>
    <w:rsid w:val="00383B77"/>
    <w:rsid w:val="003845A7"/>
    <w:rsid w:val="00384948"/>
    <w:rsid w:val="00384FA0"/>
    <w:rsid w:val="00384FA8"/>
    <w:rsid w:val="00385204"/>
    <w:rsid w:val="00385F14"/>
    <w:rsid w:val="00386B15"/>
    <w:rsid w:val="00387CB7"/>
    <w:rsid w:val="00390909"/>
    <w:rsid w:val="00391C63"/>
    <w:rsid w:val="00392ED0"/>
    <w:rsid w:val="00393656"/>
    <w:rsid w:val="00395166"/>
    <w:rsid w:val="00395285"/>
    <w:rsid w:val="003958AE"/>
    <w:rsid w:val="0039709C"/>
    <w:rsid w:val="0039789F"/>
    <w:rsid w:val="00397C51"/>
    <w:rsid w:val="003A0B0F"/>
    <w:rsid w:val="003A0D82"/>
    <w:rsid w:val="003A2C11"/>
    <w:rsid w:val="003A3379"/>
    <w:rsid w:val="003A3723"/>
    <w:rsid w:val="003A3D87"/>
    <w:rsid w:val="003A3E54"/>
    <w:rsid w:val="003A4504"/>
    <w:rsid w:val="003A56C4"/>
    <w:rsid w:val="003A588F"/>
    <w:rsid w:val="003A5F00"/>
    <w:rsid w:val="003A6A79"/>
    <w:rsid w:val="003A6E21"/>
    <w:rsid w:val="003A7ED6"/>
    <w:rsid w:val="003A7FBC"/>
    <w:rsid w:val="003B0185"/>
    <w:rsid w:val="003B0421"/>
    <w:rsid w:val="003B0436"/>
    <w:rsid w:val="003B136D"/>
    <w:rsid w:val="003B1BBD"/>
    <w:rsid w:val="003B24E6"/>
    <w:rsid w:val="003B3479"/>
    <w:rsid w:val="003B3AA2"/>
    <w:rsid w:val="003B4238"/>
    <w:rsid w:val="003B5A10"/>
    <w:rsid w:val="003B62E9"/>
    <w:rsid w:val="003B729D"/>
    <w:rsid w:val="003B7424"/>
    <w:rsid w:val="003B7B99"/>
    <w:rsid w:val="003B7FDE"/>
    <w:rsid w:val="003C1282"/>
    <w:rsid w:val="003C1B0D"/>
    <w:rsid w:val="003C1D10"/>
    <w:rsid w:val="003C1D1D"/>
    <w:rsid w:val="003C2327"/>
    <w:rsid w:val="003C253C"/>
    <w:rsid w:val="003C2AEF"/>
    <w:rsid w:val="003C2BBA"/>
    <w:rsid w:val="003C3FDA"/>
    <w:rsid w:val="003C44F7"/>
    <w:rsid w:val="003C571B"/>
    <w:rsid w:val="003C5E85"/>
    <w:rsid w:val="003C648A"/>
    <w:rsid w:val="003C6E75"/>
    <w:rsid w:val="003C7438"/>
    <w:rsid w:val="003C7663"/>
    <w:rsid w:val="003C7734"/>
    <w:rsid w:val="003D04FF"/>
    <w:rsid w:val="003D13C5"/>
    <w:rsid w:val="003D2167"/>
    <w:rsid w:val="003D27AC"/>
    <w:rsid w:val="003D3410"/>
    <w:rsid w:val="003D446F"/>
    <w:rsid w:val="003D4FD4"/>
    <w:rsid w:val="003D5806"/>
    <w:rsid w:val="003D5BD4"/>
    <w:rsid w:val="003D5E40"/>
    <w:rsid w:val="003D6695"/>
    <w:rsid w:val="003D6884"/>
    <w:rsid w:val="003D752A"/>
    <w:rsid w:val="003E199F"/>
    <w:rsid w:val="003E1B0D"/>
    <w:rsid w:val="003E26B0"/>
    <w:rsid w:val="003E2767"/>
    <w:rsid w:val="003E2F5D"/>
    <w:rsid w:val="003E378F"/>
    <w:rsid w:val="003E3AE0"/>
    <w:rsid w:val="003E3D3A"/>
    <w:rsid w:val="003E448D"/>
    <w:rsid w:val="003E4BB8"/>
    <w:rsid w:val="003E6C9E"/>
    <w:rsid w:val="003E6FAC"/>
    <w:rsid w:val="003E7793"/>
    <w:rsid w:val="003E7C31"/>
    <w:rsid w:val="003E7FDE"/>
    <w:rsid w:val="003F2054"/>
    <w:rsid w:val="003F275C"/>
    <w:rsid w:val="003F2A64"/>
    <w:rsid w:val="003F2F1A"/>
    <w:rsid w:val="003F3C58"/>
    <w:rsid w:val="003F4F15"/>
    <w:rsid w:val="003F5850"/>
    <w:rsid w:val="003F6FE7"/>
    <w:rsid w:val="003F7A18"/>
    <w:rsid w:val="003F7DAC"/>
    <w:rsid w:val="0040016B"/>
    <w:rsid w:val="0040145C"/>
    <w:rsid w:val="004015A4"/>
    <w:rsid w:val="00401D03"/>
    <w:rsid w:val="00401E89"/>
    <w:rsid w:val="0040254D"/>
    <w:rsid w:val="00403E80"/>
    <w:rsid w:val="0040400B"/>
    <w:rsid w:val="004051D5"/>
    <w:rsid w:val="00406918"/>
    <w:rsid w:val="0040793B"/>
    <w:rsid w:val="004079CA"/>
    <w:rsid w:val="004111BF"/>
    <w:rsid w:val="00412757"/>
    <w:rsid w:val="00412C7E"/>
    <w:rsid w:val="00413AF7"/>
    <w:rsid w:val="004151B1"/>
    <w:rsid w:val="00416028"/>
    <w:rsid w:val="00417A05"/>
    <w:rsid w:val="004204D8"/>
    <w:rsid w:val="004222A1"/>
    <w:rsid w:val="00425CAC"/>
    <w:rsid w:val="00425F51"/>
    <w:rsid w:val="00426A60"/>
    <w:rsid w:val="00427167"/>
    <w:rsid w:val="00431AA7"/>
    <w:rsid w:val="00432ECE"/>
    <w:rsid w:val="00433C61"/>
    <w:rsid w:val="00433FB4"/>
    <w:rsid w:val="004354E9"/>
    <w:rsid w:val="004377AB"/>
    <w:rsid w:val="00440ADE"/>
    <w:rsid w:val="00443D6D"/>
    <w:rsid w:val="00444080"/>
    <w:rsid w:val="004440A8"/>
    <w:rsid w:val="00444410"/>
    <w:rsid w:val="0044506B"/>
    <w:rsid w:val="00445F45"/>
    <w:rsid w:val="00445F8A"/>
    <w:rsid w:val="00450503"/>
    <w:rsid w:val="00450A3E"/>
    <w:rsid w:val="00451763"/>
    <w:rsid w:val="00451ACC"/>
    <w:rsid w:val="0045312C"/>
    <w:rsid w:val="004533F6"/>
    <w:rsid w:val="00454998"/>
    <w:rsid w:val="00455BAD"/>
    <w:rsid w:val="00455D93"/>
    <w:rsid w:val="004571D4"/>
    <w:rsid w:val="00457A71"/>
    <w:rsid w:val="00457AC8"/>
    <w:rsid w:val="0046019B"/>
    <w:rsid w:val="004606EE"/>
    <w:rsid w:val="00460EAE"/>
    <w:rsid w:val="0046102E"/>
    <w:rsid w:val="00462EC4"/>
    <w:rsid w:val="00463933"/>
    <w:rsid w:val="00463B78"/>
    <w:rsid w:val="00463DB3"/>
    <w:rsid w:val="004646DC"/>
    <w:rsid w:val="00464787"/>
    <w:rsid w:val="00464872"/>
    <w:rsid w:val="0046487B"/>
    <w:rsid w:val="00464C43"/>
    <w:rsid w:val="00464C7B"/>
    <w:rsid w:val="004653F1"/>
    <w:rsid w:val="0046600C"/>
    <w:rsid w:val="0046655A"/>
    <w:rsid w:val="00470747"/>
    <w:rsid w:val="00470A41"/>
    <w:rsid w:val="004719E1"/>
    <w:rsid w:val="00471A0F"/>
    <w:rsid w:val="00471E79"/>
    <w:rsid w:val="00471F0B"/>
    <w:rsid w:val="0047242A"/>
    <w:rsid w:val="00472AC1"/>
    <w:rsid w:val="0047351D"/>
    <w:rsid w:val="004737CB"/>
    <w:rsid w:val="00474E8C"/>
    <w:rsid w:val="00476CFD"/>
    <w:rsid w:val="0047764A"/>
    <w:rsid w:val="00481DD7"/>
    <w:rsid w:val="00484D3D"/>
    <w:rsid w:val="00485781"/>
    <w:rsid w:val="00485A19"/>
    <w:rsid w:val="00485D5E"/>
    <w:rsid w:val="00486067"/>
    <w:rsid w:val="004864A7"/>
    <w:rsid w:val="00486642"/>
    <w:rsid w:val="004868D4"/>
    <w:rsid w:val="00486EEE"/>
    <w:rsid w:val="0048730E"/>
    <w:rsid w:val="004876F1"/>
    <w:rsid w:val="0049006A"/>
    <w:rsid w:val="004906DA"/>
    <w:rsid w:val="00490C8E"/>
    <w:rsid w:val="00492BED"/>
    <w:rsid w:val="00492C00"/>
    <w:rsid w:val="004931D2"/>
    <w:rsid w:val="004934D0"/>
    <w:rsid w:val="004939A7"/>
    <w:rsid w:val="0049450C"/>
    <w:rsid w:val="00494B67"/>
    <w:rsid w:val="00495364"/>
    <w:rsid w:val="00495514"/>
    <w:rsid w:val="00495B16"/>
    <w:rsid w:val="0049656C"/>
    <w:rsid w:val="00496F0B"/>
    <w:rsid w:val="00497499"/>
    <w:rsid w:val="00497D71"/>
    <w:rsid w:val="004A045E"/>
    <w:rsid w:val="004A05B1"/>
    <w:rsid w:val="004A1031"/>
    <w:rsid w:val="004A11A2"/>
    <w:rsid w:val="004A1252"/>
    <w:rsid w:val="004A17DC"/>
    <w:rsid w:val="004A1A2A"/>
    <w:rsid w:val="004A1FD8"/>
    <w:rsid w:val="004A2EA9"/>
    <w:rsid w:val="004A34D1"/>
    <w:rsid w:val="004A37E4"/>
    <w:rsid w:val="004A38C0"/>
    <w:rsid w:val="004A463E"/>
    <w:rsid w:val="004A4C0F"/>
    <w:rsid w:val="004A4D3B"/>
    <w:rsid w:val="004A5420"/>
    <w:rsid w:val="004A5F09"/>
    <w:rsid w:val="004A7003"/>
    <w:rsid w:val="004A7AD9"/>
    <w:rsid w:val="004A7E39"/>
    <w:rsid w:val="004B0337"/>
    <w:rsid w:val="004B033F"/>
    <w:rsid w:val="004B0E33"/>
    <w:rsid w:val="004B15DE"/>
    <w:rsid w:val="004B1C81"/>
    <w:rsid w:val="004B2918"/>
    <w:rsid w:val="004B3BAE"/>
    <w:rsid w:val="004B567F"/>
    <w:rsid w:val="004B7435"/>
    <w:rsid w:val="004B7656"/>
    <w:rsid w:val="004C042D"/>
    <w:rsid w:val="004C1287"/>
    <w:rsid w:val="004C138A"/>
    <w:rsid w:val="004C15E6"/>
    <w:rsid w:val="004C3EE9"/>
    <w:rsid w:val="004C414C"/>
    <w:rsid w:val="004C4E58"/>
    <w:rsid w:val="004C5E26"/>
    <w:rsid w:val="004C5E3C"/>
    <w:rsid w:val="004C6876"/>
    <w:rsid w:val="004C6E60"/>
    <w:rsid w:val="004D028D"/>
    <w:rsid w:val="004D171A"/>
    <w:rsid w:val="004D2B7F"/>
    <w:rsid w:val="004D320E"/>
    <w:rsid w:val="004D3371"/>
    <w:rsid w:val="004D38B9"/>
    <w:rsid w:val="004D3C35"/>
    <w:rsid w:val="004D5894"/>
    <w:rsid w:val="004D658E"/>
    <w:rsid w:val="004E0801"/>
    <w:rsid w:val="004E29C0"/>
    <w:rsid w:val="004E2B0C"/>
    <w:rsid w:val="004E3D8D"/>
    <w:rsid w:val="004E404F"/>
    <w:rsid w:val="004E4C38"/>
    <w:rsid w:val="004E52EB"/>
    <w:rsid w:val="004E56D0"/>
    <w:rsid w:val="004E5988"/>
    <w:rsid w:val="004E5B62"/>
    <w:rsid w:val="004E5F3B"/>
    <w:rsid w:val="004F0CF0"/>
    <w:rsid w:val="004F141F"/>
    <w:rsid w:val="004F18E2"/>
    <w:rsid w:val="004F1A30"/>
    <w:rsid w:val="004F4CC6"/>
    <w:rsid w:val="004F53DE"/>
    <w:rsid w:val="004F7A06"/>
    <w:rsid w:val="00500244"/>
    <w:rsid w:val="005004B6"/>
    <w:rsid w:val="00501966"/>
    <w:rsid w:val="005037C2"/>
    <w:rsid w:val="00504682"/>
    <w:rsid w:val="005047F1"/>
    <w:rsid w:val="0050516D"/>
    <w:rsid w:val="00505A71"/>
    <w:rsid w:val="00507997"/>
    <w:rsid w:val="00507F91"/>
    <w:rsid w:val="0051072A"/>
    <w:rsid w:val="005109C4"/>
    <w:rsid w:val="00511004"/>
    <w:rsid w:val="005126E2"/>
    <w:rsid w:val="00512A46"/>
    <w:rsid w:val="00512F3A"/>
    <w:rsid w:val="005135DC"/>
    <w:rsid w:val="00513652"/>
    <w:rsid w:val="0051415F"/>
    <w:rsid w:val="00514B03"/>
    <w:rsid w:val="00515477"/>
    <w:rsid w:val="0051653C"/>
    <w:rsid w:val="005210A5"/>
    <w:rsid w:val="00521693"/>
    <w:rsid w:val="005217AF"/>
    <w:rsid w:val="00521EA6"/>
    <w:rsid w:val="00522FB3"/>
    <w:rsid w:val="00524666"/>
    <w:rsid w:val="00524D02"/>
    <w:rsid w:val="00524D2F"/>
    <w:rsid w:val="005253B3"/>
    <w:rsid w:val="0052569B"/>
    <w:rsid w:val="00525974"/>
    <w:rsid w:val="0052734C"/>
    <w:rsid w:val="00530287"/>
    <w:rsid w:val="00530634"/>
    <w:rsid w:val="0053147C"/>
    <w:rsid w:val="00531954"/>
    <w:rsid w:val="00531994"/>
    <w:rsid w:val="00532303"/>
    <w:rsid w:val="0053240D"/>
    <w:rsid w:val="00532D67"/>
    <w:rsid w:val="00533861"/>
    <w:rsid w:val="005350D5"/>
    <w:rsid w:val="00535562"/>
    <w:rsid w:val="00536AA5"/>
    <w:rsid w:val="00541519"/>
    <w:rsid w:val="00541C9D"/>
    <w:rsid w:val="00541CD0"/>
    <w:rsid w:val="00542676"/>
    <w:rsid w:val="00543D95"/>
    <w:rsid w:val="00543F4E"/>
    <w:rsid w:val="00544120"/>
    <w:rsid w:val="00544FF1"/>
    <w:rsid w:val="0054613C"/>
    <w:rsid w:val="0054655C"/>
    <w:rsid w:val="00551256"/>
    <w:rsid w:val="00552F39"/>
    <w:rsid w:val="00553079"/>
    <w:rsid w:val="00556040"/>
    <w:rsid w:val="00556842"/>
    <w:rsid w:val="00556B8D"/>
    <w:rsid w:val="005573B0"/>
    <w:rsid w:val="0055760B"/>
    <w:rsid w:val="00560010"/>
    <w:rsid w:val="00560D0D"/>
    <w:rsid w:val="00561270"/>
    <w:rsid w:val="00561E04"/>
    <w:rsid w:val="00562234"/>
    <w:rsid w:val="0056232B"/>
    <w:rsid w:val="005628C9"/>
    <w:rsid w:val="005630AF"/>
    <w:rsid w:val="0056514F"/>
    <w:rsid w:val="005659C5"/>
    <w:rsid w:val="005673C6"/>
    <w:rsid w:val="005702F6"/>
    <w:rsid w:val="0057061C"/>
    <w:rsid w:val="00570632"/>
    <w:rsid w:val="00570F11"/>
    <w:rsid w:val="00571A67"/>
    <w:rsid w:val="00571D5D"/>
    <w:rsid w:val="00572AAA"/>
    <w:rsid w:val="00572E57"/>
    <w:rsid w:val="00575672"/>
    <w:rsid w:val="005759BF"/>
    <w:rsid w:val="005759FA"/>
    <w:rsid w:val="00575EBD"/>
    <w:rsid w:val="00576F74"/>
    <w:rsid w:val="00577BCA"/>
    <w:rsid w:val="00577D4F"/>
    <w:rsid w:val="00580A23"/>
    <w:rsid w:val="00580A40"/>
    <w:rsid w:val="00580E8F"/>
    <w:rsid w:val="00582EAB"/>
    <w:rsid w:val="0058331D"/>
    <w:rsid w:val="00583705"/>
    <w:rsid w:val="00583EFB"/>
    <w:rsid w:val="005842FC"/>
    <w:rsid w:val="0058478B"/>
    <w:rsid w:val="005848F1"/>
    <w:rsid w:val="00584951"/>
    <w:rsid w:val="0058520A"/>
    <w:rsid w:val="00586E58"/>
    <w:rsid w:val="00590743"/>
    <w:rsid w:val="00591DAC"/>
    <w:rsid w:val="00592313"/>
    <w:rsid w:val="00593D39"/>
    <w:rsid w:val="00594104"/>
    <w:rsid w:val="00594357"/>
    <w:rsid w:val="0059435E"/>
    <w:rsid w:val="005951C7"/>
    <w:rsid w:val="00595325"/>
    <w:rsid w:val="00596014"/>
    <w:rsid w:val="005968C7"/>
    <w:rsid w:val="0059784F"/>
    <w:rsid w:val="005A0B75"/>
    <w:rsid w:val="005A17E3"/>
    <w:rsid w:val="005A182C"/>
    <w:rsid w:val="005A1BB0"/>
    <w:rsid w:val="005A38E1"/>
    <w:rsid w:val="005A3946"/>
    <w:rsid w:val="005A5A06"/>
    <w:rsid w:val="005A5DF6"/>
    <w:rsid w:val="005A60C2"/>
    <w:rsid w:val="005A6383"/>
    <w:rsid w:val="005A64C3"/>
    <w:rsid w:val="005A677D"/>
    <w:rsid w:val="005A7A4D"/>
    <w:rsid w:val="005B0249"/>
    <w:rsid w:val="005B08EF"/>
    <w:rsid w:val="005B273C"/>
    <w:rsid w:val="005B281B"/>
    <w:rsid w:val="005B31EB"/>
    <w:rsid w:val="005B394F"/>
    <w:rsid w:val="005B441E"/>
    <w:rsid w:val="005B5EF9"/>
    <w:rsid w:val="005B6476"/>
    <w:rsid w:val="005B724F"/>
    <w:rsid w:val="005C06CC"/>
    <w:rsid w:val="005C0DB9"/>
    <w:rsid w:val="005C11C4"/>
    <w:rsid w:val="005C13AC"/>
    <w:rsid w:val="005C1C14"/>
    <w:rsid w:val="005C1F5B"/>
    <w:rsid w:val="005C2D93"/>
    <w:rsid w:val="005C2E8E"/>
    <w:rsid w:val="005C4222"/>
    <w:rsid w:val="005C7C6B"/>
    <w:rsid w:val="005C7E12"/>
    <w:rsid w:val="005D14CE"/>
    <w:rsid w:val="005D1C9C"/>
    <w:rsid w:val="005D23A1"/>
    <w:rsid w:val="005D2A43"/>
    <w:rsid w:val="005D4B63"/>
    <w:rsid w:val="005D591A"/>
    <w:rsid w:val="005D7367"/>
    <w:rsid w:val="005E0126"/>
    <w:rsid w:val="005E02D3"/>
    <w:rsid w:val="005E0724"/>
    <w:rsid w:val="005E08FA"/>
    <w:rsid w:val="005E09C9"/>
    <w:rsid w:val="005E1266"/>
    <w:rsid w:val="005E14C2"/>
    <w:rsid w:val="005E1E69"/>
    <w:rsid w:val="005E23BE"/>
    <w:rsid w:val="005E2B44"/>
    <w:rsid w:val="005E2BCB"/>
    <w:rsid w:val="005E3BE1"/>
    <w:rsid w:val="005E45EC"/>
    <w:rsid w:val="005E5441"/>
    <w:rsid w:val="005E5735"/>
    <w:rsid w:val="005E573B"/>
    <w:rsid w:val="005E5E98"/>
    <w:rsid w:val="005E5FE2"/>
    <w:rsid w:val="005E6AD4"/>
    <w:rsid w:val="005E724D"/>
    <w:rsid w:val="005E72B7"/>
    <w:rsid w:val="005E7349"/>
    <w:rsid w:val="005E763F"/>
    <w:rsid w:val="005E7C67"/>
    <w:rsid w:val="005E7D97"/>
    <w:rsid w:val="005F009D"/>
    <w:rsid w:val="005F18C5"/>
    <w:rsid w:val="005F2139"/>
    <w:rsid w:val="005F2F2C"/>
    <w:rsid w:val="005F41E1"/>
    <w:rsid w:val="005F460A"/>
    <w:rsid w:val="005F4840"/>
    <w:rsid w:val="005F516F"/>
    <w:rsid w:val="005F55AF"/>
    <w:rsid w:val="005F5CB1"/>
    <w:rsid w:val="005F78FD"/>
    <w:rsid w:val="00601BD2"/>
    <w:rsid w:val="00601DD8"/>
    <w:rsid w:val="00602C88"/>
    <w:rsid w:val="00603E83"/>
    <w:rsid w:val="00604A5C"/>
    <w:rsid w:val="00604EEE"/>
    <w:rsid w:val="00605554"/>
    <w:rsid w:val="00605B3B"/>
    <w:rsid w:val="00605D3B"/>
    <w:rsid w:val="00606E6D"/>
    <w:rsid w:val="0060790B"/>
    <w:rsid w:val="00607FB2"/>
    <w:rsid w:val="00607FC5"/>
    <w:rsid w:val="00612C29"/>
    <w:rsid w:val="00613346"/>
    <w:rsid w:val="0061480F"/>
    <w:rsid w:val="00614BC0"/>
    <w:rsid w:val="0061529D"/>
    <w:rsid w:val="00615760"/>
    <w:rsid w:val="00616566"/>
    <w:rsid w:val="0061673B"/>
    <w:rsid w:val="00616D32"/>
    <w:rsid w:val="00622253"/>
    <w:rsid w:val="0062416A"/>
    <w:rsid w:val="00624D3A"/>
    <w:rsid w:val="00624EE9"/>
    <w:rsid w:val="00624FA8"/>
    <w:rsid w:val="006251CF"/>
    <w:rsid w:val="00625B6B"/>
    <w:rsid w:val="006262C9"/>
    <w:rsid w:val="00627194"/>
    <w:rsid w:val="00627321"/>
    <w:rsid w:val="00630784"/>
    <w:rsid w:val="0063186F"/>
    <w:rsid w:val="00633296"/>
    <w:rsid w:val="00633315"/>
    <w:rsid w:val="00634AC9"/>
    <w:rsid w:val="006359D6"/>
    <w:rsid w:val="00636483"/>
    <w:rsid w:val="0063663F"/>
    <w:rsid w:val="00636DAB"/>
    <w:rsid w:val="00636EE0"/>
    <w:rsid w:val="006376F1"/>
    <w:rsid w:val="00637B71"/>
    <w:rsid w:val="0064055A"/>
    <w:rsid w:val="00640B88"/>
    <w:rsid w:val="00641504"/>
    <w:rsid w:val="0064163C"/>
    <w:rsid w:val="00642D08"/>
    <w:rsid w:val="006440F5"/>
    <w:rsid w:val="00644681"/>
    <w:rsid w:val="00644D52"/>
    <w:rsid w:val="00645EFC"/>
    <w:rsid w:val="0064644D"/>
    <w:rsid w:val="0064664A"/>
    <w:rsid w:val="006474E1"/>
    <w:rsid w:val="006475FE"/>
    <w:rsid w:val="006476BF"/>
    <w:rsid w:val="00650703"/>
    <w:rsid w:val="0065083F"/>
    <w:rsid w:val="00650ABC"/>
    <w:rsid w:val="00650FD6"/>
    <w:rsid w:val="006531D3"/>
    <w:rsid w:val="00654C58"/>
    <w:rsid w:val="00656363"/>
    <w:rsid w:val="006569C9"/>
    <w:rsid w:val="00656DFA"/>
    <w:rsid w:val="006573B9"/>
    <w:rsid w:val="00657DC1"/>
    <w:rsid w:val="006601C0"/>
    <w:rsid w:val="00660260"/>
    <w:rsid w:val="0066033B"/>
    <w:rsid w:val="00661167"/>
    <w:rsid w:val="006639DD"/>
    <w:rsid w:val="00663AD4"/>
    <w:rsid w:val="00663F99"/>
    <w:rsid w:val="00664B6D"/>
    <w:rsid w:val="006651C8"/>
    <w:rsid w:val="006654FF"/>
    <w:rsid w:val="00666017"/>
    <w:rsid w:val="00670A40"/>
    <w:rsid w:val="00671550"/>
    <w:rsid w:val="006726A3"/>
    <w:rsid w:val="006730E7"/>
    <w:rsid w:val="0067530C"/>
    <w:rsid w:val="006755E9"/>
    <w:rsid w:val="006765D5"/>
    <w:rsid w:val="006768A6"/>
    <w:rsid w:val="006804F3"/>
    <w:rsid w:val="00680FEE"/>
    <w:rsid w:val="006810FB"/>
    <w:rsid w:val="00682517"/>
    <w:rsid w:val="0068258F"/>
    <w:rsid w:val="00683033"/>
    <w:rsid w:val="006842E4"/>
    <w:rsid w:val="006865CB"/>
    <w:rsid w:val="006868EC"/>
    <w:rsid w:val="006956DE"/>
    <w:rsid w:val="00695747"/>
    <w:rsid w:val="00695DA3"/>
    <w:rsid w:val="00695F92"/>
    <w:rsid w:val="006963A4"/>
    <w:rsid w:val="00696564"/>
    <w:rsid w:val="006965D8"/>
    <w:rsid w:val="006969D0"/>
    <w:rsid w:val="00696A4B"/>
    <w:rsid w:val="006A070E"/>
    <w:rsid w:val="006A07C4"/>
    <w:rsid w:val="006A0B09"/>
    <w:rsid w:val="006A11C9"/>
    <w:rsid w:val="006A1308"/>
    <w:rsid w:val="006A2B98"/>
    <w:rsid w:val="006A2DA8"/>
    <w:rsid w:val="006A3BA0"/>
    <w:rsid w:val="006A4739"/>
    <w:rsid w:val="006A7058"/>
    <w:rsid w:val="006A72DE"/>
    <w:rsid w:val="006A7918"/>
    <w:rsid w:val="006B03AC"/>
    <w:rsid w:val="006B12B6"/>
    <w:rsid w:val="006B1560"/>
    <w:rsid w:val="006B1B06"/>
    <w:rsid w:val="006B22F9"/>
    <w:rsid w:val="006B32D7"/>
    <w:rsid w:val="006B3B53"/>
    <w:rsid w:val="006B4077"/>
    <w:rsid w:val="006B4B4A"/>
    <w:rsid w:val="006B6F46"/>
    <w:rsid w:val="006B7ED1"/>
    <w:rsid w:val="006C0306"/>
    <w:rsid w:val="006C0474"/>
    <w:rsid w:val="006C0E6D"/>
    <w:rsid w:val="006C193D"/>
    <w:rsid w:val="006C2C9D"/>
    <w:rsid w:val="006C3093"/>
    <w:rsid w:val="006C352A"/>
    <w:rsid w:val="006C4204"/>
    <w:rsid w:val="006C4378"/>
    <w:rsid w:val="006C4FD6"/>
    <w:rsid w:val="006C508A"/>
    <w:rsid w:val="006C538C"/>
    <w:rsid w:val="006C53BD"/>
    <w:rsid w:val="006C6077"/>
    <w:rsid w:val="006C6810"/>
    <w:rsid w:val="006C6E6E"/>
    <w:rsid w:val="006D11EB"/>
    <w:rsid w:val="006D142C"/>
    <w:rsid w:val="006D18A9"/>
    <w:rsid w:val="006D1D5D"/>
    <w:rsid w:val="006D1E54"/>
    <w:rsid w:val="006D2857"/>
    <w:rsid w:val="006D328C"/>
    <w:rsid w:val="006D35AF"/>
    <w:rsid w:val="006D3C52"/>
    <w:rsid w:val="006D4ED5"/>
    <w:rsid w:val="006D5388"/>
    <w:rsid w:val="006D5AA1"/>
    <w:rsid w:val="006D6AB4"/>
    <w:rsid w:val="006D7C64"/>
    <w:rsid w:val="006D7DC4"/>
    <w:rsid w:val="006E1EBA"/>
    <w:rsid w:val="006E27FC"/>
    <w:rsid w:val="006E2892"/>
    <w:rsid w:val="006E3269"/>
    <w:rsid w:val="006E4BB4"/>
    <w:rsid w:val="006E5C00"/>
    <w:rsid w:val="006E64B6"/>
    <w:rsid w:val="006E6B38"/>
    <w:rsid w:val="006E6DB1"/>
    <w:rsid w:val="006F0681"/>
    <w:rsid w:val="006F078F"/>
    <w:rsid w:val="006F1687"/>
    <w:rsid w:val="006F2C26"/>
    <w:rsid w:val="006F3C2F"/>
    <w:rsid w:val="006F3E23"/>
    <w:rsid w:val="006F4E9B"/>
    <w:rsid w:val="006F6014"/>
    <w:rsid w:val="006F7EDA"/>
    <w:rsid w:val="00700AB6"/>
    <w:rsid w:val="00700B24"/>
    <w:rsid w:val="007010D4"/>
    <w:rsid w:val="0070399F"/>
    <w:rsid w:val="00703E7A"/>
    <w:rsid w:val="0070421D"/>
    <w:rsid w:val="007042C3"/>
    <w:rsid w:val="00704FFD"/>
    <w:rsid w:val="007058EF"/>
    <w:rsid w:val="00706E8C"/>
    <w:rsid w:val="00706F82"/>
    <w:rsid w:val="00707973"/>
    <w:rsid w:val="00707A05"/>
    <w:rsid w:val="00711A98"/>
    <w:rsid w:val="00713607"/>
    <w:rsid w:val="00715401"/>
    <w:rsid w:val="007164E9"/>
    <w:rsid w:val="00716636"/>
    <w:rsid w:val="0071778D"/>
    <w:rsid w:val="007177CC"/>
    <w:rsid w:val="00717B7F"/>
    <w:rsid w:val="00717C94"/>
    <w:rsid w:val="00720D53"/>
    <w:rsid w:val="00721EBE"/>
    <w:rsid w:val="00723151"/>
    <w:rsid w:val="00723634"/>
    <w:rsid w:val="00726178"/>
    <w:rsid w:val="00726459"/>
    <w:rsid w:val="00726488"/>
    <w:rsid w:val="00731160"/>
    <w:rsid w:val="00731307"/>
    <w:rsid w:val="007338A2"/>
    <w:rsid w:val="00733AAB"/>
    <w:rsid w:val="00733F88"/>
    <w:rsid w:val="007359EC"/>
    <w:rsid w:val="00735D99"/>
    <w:rsid w:val="007360D4"/>
    <w:rsid w:val="007365FD"/>
    <w:rsid w:val="007369A3"/>
    <w:rsid w:val="00736AC2"/>
    <w:rsid w:val="0073775B"/>
    <w:rsid w:val="007403CE"/>
    <w:rsid w:val="00740B3B"/>
    <w:rsid w:val="007429F1"/>
    <w:rsid w:val="00742DA1"/>
    <w:rsid w:val="007449C0"/>
    <w:rsid w:val="00744D9B"/>
    <w:rsid w:val="00745113"/>
    <w:rsid w:val="00745A59"/>
    <w:rsid w:val="007461AD"/>
    <w:rsid w:val="007517E8"/>
    <w:rsid w:val="0075279F"/>
    <w:rsid w:val="00752A0F"/>
    <w:rsid w:val="007541A1"/>
    <w:rsid w:val="007544F6"/>
    <w:rsid w:val="00754548"/>
    <w:rsid w:val="007545FE"/>
    <w:rsid w:val="00755B7A"/>
    <w:rsid w:val="0075668E"/>
    <w:rsid w:val="00756D0D"/>
    <w:rsid w:val="0076002E"/>
    <w:rsid w:val="00760353"/>
    <w:rsid w:val="0076212A"/>
    <w:rsid w:val="00762355"/>
    <w:rsid w:val="00762B4F"/>
    <w:rsid w:val="00762B89"/>
    <w:rsid w:val="00762F7C"/>
    <w:rsid w:val="007637E1"/>
    <w:rsid w:val="00764F96"/>
    <w:rsid w:val="00765E98"/>
    <w:rsid w:val="00765E9A"/>
    <w:rsid w:val="00766036"/>
    <w:rsid w:val="00766557"/>
    <w:rsid w:val="00766B3C"/>
    <w:rsid w:val="0077014D"/>
    <w:rsid w:val="0077049A"/>
    <w:rsid w:val="007711C4"/>
    <w:rsid w:val="007712AC"/>
    <w:rsid w:val="00771B74"/>
    <w:rsid w:val="007733F7"/>
    <w:rsid w:val="00773614"/>
    <w:rsid w:val="00773864"/>
    <w:rsid w:val="00774CC6"/>
    <w:rsid w:val="00775CFF"/>
    <w:rsid w:val="00775D82"/>
    <w:rsid w:val="00776289"/>
    <w:rsid w:val="00776CD6"/>
    <w:rsid w:val="0077709E"/>
    <w:rsid w:val="00777FB1"/>
    <w:rsid w:val="0078002F"/>
    <w:rsid w:val="00780564"/>
    <w:rsid w:val="007817FA"/>
    <w:rsid w:val="007819BC"/>
    <w:rsid w:val="00782420"/>
    <w:rsid w:val="00782634"/>
    <w:rsid w:val="00782938"/>
    <w:rsid w:val="00783644"/>
    <w:rsid w:val="0078476B"/>
    <w:rsid w:val="00785118"/>
    <w:rsid w:val="00785422"/>
    <w:rsid w:val="00785774"/>
    <w:rsid w:val="00785D21"/>
    <w:rsid w:val="007878CC"/>
    <w:rsid w:val="00787F8F"/>
    <w:rsid w:val="007904C5"/>
    <w:rsid w:val="00790A79"/>
    <w:rsid w:val="00790CBB"/>
    <w:rsid w:val="007913F0"/>
    <w:rsid w:val="00791C6E"/>
    <w:rsid w:val="00792259"/>
    <w:rsid w:val="007925B6"/>
    <w:rsid w:val="00793E48"/>
    <w:rsid w:val="00794354"/>
    <w:rsid w:val="0079545F"/>
    <w:rsid w:val="00795EF4"/>
    <w:rsid w:val="0079633E"/>
    <w:rsid w:val="00796802"/>
    <w:rsid w:val="00797605"/>
    <w:rsid w:val="00797BFC"/>
    <w:rsid w:val="007A059E"/>
    <w:rsid w:val="007A0B17"/>
    <w:rsid w:val="007A129F"/>
    <w:rsid w:val="007A1DD1"/>
    <w:rsid w:val="007A220B"/>
    <w:rsid w:val="007A48C8"/>
    <w:rsid w:val="007A4F99"/>
    <w:rsid w:val="007A705C"/>
    <w:rsid w:val="007A7303"/>
    <w:rsid w:val="007A7ACA"/>
    <w:rsid w:val="007B055B"/>
    <w:rsid w:val="007B05B4"/>
    <w:rsid w:val="007B24C2"/>
    <w:rsid w:val="007B251F"/>
    <w:rsid w:val="007B2ABE"/>
    <w:rsid w:val="007B2C41"/>
    <w:rsid w:val="007B3D13"/>
    <w:rsid w:val="007B4A64"/>
    <w:rsid w:val="007B5680"/>
    <w:rsid w:val="007B5764"/>
    <w:rsid w:val="007B58C5"/>
    <w:rsid w:val="007B6199"/>
    <w:rsid w:val="007B6428"/>
    <w:rsid w:val="007B7CA1"/>
    <w:rsid w:val="007C049F"/>
    <w:rsid w:val="007C16B6"/>
    <w:rsid w:val="007C1B50"/>
    <w:rsid w:val="007C261C"/>
    <w:rsid w:val="007C3DDA"/>
    <w:rsid w:val="007C4B39"/>
    <w:rsid w:val="007C5CE4"/>
    <w:rsid w:val="007C5CF1"/>
    <w:rsid w:val="007C5D42"/>
    <w:rsid w:val="007D00BC"/>
    <w:rsid w:val="007D23B8"/>
    <w:rsid w:val="007D2554"/>
    <w:rsid w:val="007D3481"/>
    <w:rsid w:val="007D39A9"/>
    <w:rsid w:val="007D4BCA"/>
    <w:rsid w:val="007D5003"/>
    <w:rsid w:val="007D5CAD"/>
    <w:rsid w:val="007D5E8F"/>
    <w:rsid w:val="007D658F"/>
    <w:rsid w:val="007D6CA7"/>
    <w:rsid w:val="007D705D"/>
    <w:rsid w:val="007D7851"/>
    <w:rsid w:val="007E06FE"/>
    <w:rsid w:val="007E0B23"/>
    <w:rsid w:val="007E0B75"/>
    <w:rsid w:val="007E0CCC"/>
    <w:rsid w:val="007E0F95"/>
    <w:rsid w:val="007E153B"/>
    <w:rsid w:val="007E1C5F"/>
    <w:rsid w:val="007E249A"/>
    <w:rsid w:val="007E2FEA"/>
    <w:rsid w:val="007E3161"/>
    <w:rsid w:val="007E3FDE"/>
    <w:rsid w:val="007E4420"/>
    <w:rsid w:val="007E459B"/>
    <w:rsid w:val="007E49A0"/>
    <w:rsid w:val="007E5455"/>
    <w:rsid w:val="007E5885"/>
    <w:rsid w:val="007E6099"/>
    <w:rsid w:val="007E7054"/>
    <w:rsid w:val="007E76EF"/>
    <w:rsid w:val="007E7CE5"/>
    <w:rsid w:val="007F10A2"/>
    <w:rsid w:val="007F1265"/>
    <w:rsid w:val="007F19D4"/>
    <w:rsid w:val="007F35FE"/>
    <w:rsid w:val="007F370A"/>
    <w:rsid w:val="007F4293"/>
    <w:rsid w:val="007F4514"/>
    <w:rsid w:val="007F4802"/>
    <w:rsid w:val="007F49FD"/>
    <w:rsid w:val="007F589B"/>
    <w:rsid w:val="007F5B16"/>
    <w:rsid w:val="007F6E76"/>
    <w:rsid w:val="007F7DC7"/>
    <w:rsid w:val="007F7F00"/>
    <w:rsid w:val="00800176"/>
    <w:rsid w:val="00800B72"/>
    <w:rsid w:val="00801CDC"/>
    <w:rsid w:val="008022C1"/>
    <w:rsid w:val="008022EE"/>
    <w:rsid w:val="00802C38"/>
    <w:rsid w:val="00802CE2"/>
    <w:rsid w:val="00802D7D"/>
    <w:rsid w:val="00804581"/>
    <w:rsid w:val="00805267"/>
    <w:rsid w:val="008079EC"/>
    <w:rsid w:val="00807E66"/>
    <w:rsid w:val="008104CB"/>
    <w:rsid w:val="008104DF"/>
    <w:rsid w:val="00811F29"/>
    <w:rsid w:val="0081261B"/>
    <w:rsid w:val="0081316A"/>
    <w:rsid w:val="00815AC1"/>
    <w:rsid w:val="00816712"/>
    <w:rsid w:val="008209AE"/>
    <w:rsid w:val="00820DD2"/>
    <w:rsid w:val="00821476"/>
    <w:rsid w:val="00821F80"/>
    <w:rsid w:val="00822819"/>
    <w:rsid w:val="0082359E"/>
    <w:rsid w:val="008238A7"/>
    <w:rsid w:val="00823B30"/>
    <w:rsid w:val="00823EE4"/>
    <w:rsid w:val="00824A6F"/>
    <w:rsid w:val="00824C08"/>
    <w:rsid w:val="00824E04"/>
    <w:rsid w:val="00824F6B"/>
    <w:rsid w:val="00825A46"/>
    <w:rsid w:val="00826BF6"/>
    <w:rsid w:val="00827290"/>
    <w:rsid w:val="00830113"/>
    <w:rsid w:val="00831892"/>
    <w:rsid w:val="00832AD2"/>
    <w:rsid w:val="00832CAE"/>
    <w:rsid w:val="00832D90"/>
    <w:rsid w:val="008334C0"/>
    <w:rsid w:val="00834373"/>
    <w:rsid w:val="00835CEB"/>
    <w:rsid w:val="00835E05"/>
    <w:rsid w:val="00836045"/>
    <w:rsid w:val="00836CE8"/>
    <w:rsid w:val="00837CB4"/>
    <w:rsid w:val="00840D34"/>
    <w:rsid w:val="0084185D"/>
    <w:rsid w:val="008420CB"/>
    <w:rsid w:val="00842C39"/>
    <w:rsid w:val="008430D1"/>
    <w:rsid w:val="008438BA"/>
    <w:rsid w:val="00844099"/>
    <w:rsid w:val="00844EAE"/>
    <w:rsid w:val="00844F1B"/>
    <w:rsid w:val="00844F96"/>
    <w:rsid w:val="008459F6"/>
    <w:rsid w:val="00845A3B"/>
    <w:rsid w:val="00845C6D"/>
    <w:rsid w:val="00846068"/>
    <w:rsid w:val="008465CC"/>
    <w:rsid w:val="00846D41"/>
    <w:rsid w:val="00850E0B"/>
    <w:rsid w:val="008513E3"/>
    <w:rsid w:val="008516E4"/>
    <w:rsid w:val="00852CD0"/>
    <w:rsid w:val="00853748"/>
    <w:rsid w:val="00853AE5"/>
    <w:rsid w:val="00854D02"/>
    <w:rsid w:val="00856049"/>
    <w:rsid w:val="008579F9"/>
    <w:rsid w:val="0086088D"/>
    <w:rsid w:val="00861A4A"/>
    <w:rsid w:val="0086399B"/>
    <w:rsid w:val="00863E18"/>
    <w:rsid w:val="0086455B"/>
    <w:rsid w:val="008646BC"/>
    <w:rsid w:val="00864FE6"/>
    <w:rsid w:val="00867211"/>
    <w:rsid w:val="00867631"/>
    <w:rsid w:val="008703A9"/>
    <w:rsid w:val="00870A60"/>
    <w:rsid w:val="00870D11"/>
    <w:rsid w:val="008723C9"/>
    <w:rsid w:val="008729C8"/>
    <w:rsid w:val="00872F1E"/>
    <w:rsid w:val="008737D4"/>
    <w:rsid w:val="00873E78"/>
    <w:rsid w:val="00873E79"/>
    <w:rsid w:val="00875626"/>
    <w:rsid w:val="00875823"/>
    <w:rsid w:val="008770B5"/>
    <w:rsid w:val="008819E0"/>
    <w:rsid w:val="00883271"/>
    <w:rsid w:val="00883842"/>
    <w:rsid w:val="00885430"/>
    <w:rsid w:val="00887178"/>
    <w:rsid w:val="00887418"/>
    <w:rsid w:val="00887AA7"/>
    <w:rsid w:val="00890A3A"/>
    <w:rsid w:val="00890D19"/>
    <w:rsid w:val="00891305"/>
    <w:rsid w:val="00891A93"/>
    <w:rsid w:val="00892818"/>
    <w:rsid w:val="00892AE1"/>
    <w:rsid w:val="00894F5D"/>
    <w:rsid w:val="00895B2B"/>
    <w:rsid w:val="0089632B"/>
    <w:rsid w:val="008A3CE9"/>
    <w:rsid w:val="008A3F26"/>
    <w:rsid w:val="008A4C2E"/>
    <w:rsid w:val="008A5049"/>
    <w:rsid w:val="008A5A55"/>
    <w:rsid w:val="008A60E6"/>
    <w:rsid w:val="008A61C6"/>
    <w:rsid w:val="008A7D70"/>
    <w:rsid w:val="008A7E33"/>
    <w:rsid w:val="008B10C0"/>
    <w:rsid w:val="008B1570"/>
    <w:rsid w:val="008B181A"/>
    <w:rsid w:val="008B31DA"/>
    <w:rsid w:val="008B31E7"/>
    <w:rsid w:val="008B38BC"/>
    <w:rsid w:val="008B3EAA"/>
    <w:rsid w:val="008B456D"/>
    <w:rsid w:val="008B4596"/>
    <w:rsid w:val="008B46F8"/>
    <w:rsid w:val="008B4EB3"/>
    <w:rsid w:val="008B57B0"/>
    <w:rsid w:val="008B5862"/>
    <w:rsid w:val="008B5A49"/>
    <w:rsid w:val="008B5DED"/>
    <w:rsid w:val="008B5F93"/>
    <w:rsid w:val="008B6B78"/>
    <w:rsid w:val="008B6BAF"/>
    <w:rsid w:val="008C00E3"/>
    <w:rsid w:val="008C0AB0"/>
    <w:rsid w:val="008C16A3"/>
    <w:rsid w:val="008C1A95"/>
    <w:rsid w:val="008C6E28"/>
    <w:rsid w:val="008C7FFC"/>
    <w:rsid w:val="008D0DA6"/>
    <w:rsid w:val="008D151E"/>
    <w:rsid w:val="008D15A1"/>
    <w:rsid w:val="008D1DFE"/>
    <w:rsid w:val="008D313E"/>
    <w:rsid w:val="008D3617"/>
    <w:rsid w:val="008D3F68"/>
    <w:rsid w:val="008D461F"/>
    <w:rsid w:val="008D46C3"/>
    <w:rsid w:val="008D62D0"/>
    <w:rsid w:val="008D6B8E"/>
    <w:rsid w:val="008D759C"/>
    <w:rsid w:val="008D7EB4"/>
    <w:rsid w:val="008E1D6B"/>
    <w:rsid w:val="008E1F3C"/>
    <w:rsid w:val="008E28EB"/>
    <w:rsid w:val="008E3C47"/>
    <w:rsid w:val="008E5CFE"/>
    <w:rsid w:val="008E5DB4"/>
    <w:rsid w:val="008E5E87"/>
    <w:rsid w:val="008E6046"/>
    <w:rsid w:val="008E6499"/>
    <w:rsid w:val="008E6EF1"/>
    <w:rsid w:val="008E711E"/>
    <w:rsid w:val="008E7D07"/>
    <w:rsid w:val="008F04ED"/>
    <w:rsid w:val="008F0FE9"/>
    <w:rsid w:val="008F1D73"/>
    <w:rsid w:val="008F1DFD"/>
    <w:rsid w:val="008F205E"/>
    <w:rsid w:val="008F2538"/>
    <w:rsid w:val="008F2558"/>
    <w:rsid w:val="008F2A1F"/>
    <w:rsid w:val="008F4EF9"/>
    <w:rsid w:val="008F51F7"/>
    <w:rsid w:val="008F5673"/>
    <w:rsid w:val="008F5757"/>
    <w:rsid w:val="008F61FD"/>
    <w:rsid w:val="008F720A"/>
    <w:rsid w:val="00900049"/>
    <w:rsid w:val="00900895"/>
    <w:rsid w:val="00901125"/>
    <w:rsid w:val="0090230E"/>
    <w:rsid w:val="00902A0C"/>
    <w:rsid w:val="00903431"/>
    <w:rsid w:val="009039B7"/>
    <w:rsid w:val="00905B5B"/>
    <w:rsid w:val="00906334"/>
    <w:rsid w:val="00906B89"/>
    <w:rsid w:val="00906DED"/>
    <w:rsid w:val="00907352"/>
    <w:rsid w:val="00907387"/>
    <w:rsid w:val="00907681"/>
    <w:rsid w:val="00907FA0"/>
    <w:rsid w:val="00911DBB"/>
    <w:rsid w:val="00912ADA"/>
    <w:rsid w:val="0091372C"/>
    <w:rsid w:val="009141D8"/>
    <w:rsid w:val="0091547C"/>
    <w:rsid w:val="00915C7A"/>
    <w:rsid w:val="0091673E"/>
    <w:rsid w:val="00916A9F"/>
    <w:rsid w:val="00916AE9"/>
    <w:rsid w:val="00917294"/>
    <w:rsid w:val="009177E3"/>
    <w:rsid w:val="009202F0"/>
    <w:rsid w:val="0092094A"/>
    <w:rsid w:val="0092170B"/>
    <w:rsid w:val="00921FD7"/>
    <w:rsid w:val="00923119"/>
    <w:rsid w:val="00923ADD"/>
    <w:rsid w:val="00924BCD"/>
    <w:rsid w:val="00924F09"/>
    <w:rsid w:val="00930710"/>
    <w:rsid w:val="00931B08"/>
    <w:rsid w:val="00931FCB"/>
    <w:rsid w:val="00933DF9"/>
    <w:rsid w:val="00933F1C"/>
    <w:rsid w:val="009340D8"/>
    <w:rsid w:val="009340D9"/>
    <w:rsid w:val="009355B1"/>
    <w:rsid w:val="00935955"/>
    <w:rsid w:val="00937374"/>
    <w:rsid w:val="0094021D"/>
    <w:rsid w:val="00940922"/>
    <w:rsid w:val="0094201A"/>
    <w:rsid w:val="009431F8"/>
    <w:rsid w:val="009434C3"/>
    <w:rsid w:val="00943F0A"/>
    <w:rsid w:val="00945680"/>
    <w:rsid w:val="00946030"/>
    <w:rsid w:val="0094742B"/>
    <w:rsid w:val="00947779"/>
    <w:rsid w:val="00950C94"/>
    <w:rsid w:val="0095137D"/>
    <w:rsid w:val="00953D2D"/>
    <w:rsid w:val="00954D37"/>
    <w:rsid w:val="00956529"/>
    <w:rsid w:val="00956C4C"/>
    <w:rsid w:val="00961FB8"/>
    <w:rsid w:val="009625F3"/>
    <w:rsid w:val="0096291A"/>
    <w:rsid w:val="00962E52"/>
    <w:rsid w:val="009634DB"/>
    <w:rsid w:val="00963DA5"/>
    <w:rsid w:val="00964B7C"/>
    <w:rsid w:val="00964F2C"/>
    <w:rsid w:val="00965D7C"/>
    <w:rsid w:val="00966B4F"/>
    <w:rsid w:val="009670B9"/>
    <w:rsid w:val="00970F8A"/>
    <w:rsid w:val="009713D3"/>
    <w:rsid w:val="00972155"/>
    <w:rsid w:val="009727C9"/>
    <w:rsid w:val="00972EA2"/>
    <w:rsid w:val="00973B36"/>
    <w:rsid w:val="009746B6"/>
    <w:rsid w:val="009755E4"/>
    <w:rsid w:val="00975D1F"/>
    <w:rsid w:val="00976925"/>
    <w:rsid w:val="00976BBC"/>
    <w:rsid w:val="009779BE"/>
    <w:rsid w:val="00980608"/>
    <w:rsid w:val="00980C42"/>
    <w:rsid w:val="009814F2"/>
    <w:rsid w:val="00981987"/>
    <w:rsid w:val="00982766"/>
    <w:rsid w:val="00982A94"/>
    <w:rsid w:val="009845D4"/>
    <w:rsid w:val="00984801"/>
    <w:rsid w:val="00984D94"/>
    <w:rsid w:val="0098641A"/>
    <w:rsid w:val="00987333"/>
    <w:rsid w:val="00990346"/>
    <w:rsid w:val="00990BBE"/>
    <w:rsid w:val="00990F4D"/>
    <w:rsid w:val="00991B6D"/>
    <w:rsid w:val="009933EB"/>
    <w:rsid w:val="00993B91"/>
    <w:rsid w:val="009952D9"/>
    <w:rsid w:val="00996422"/>
    <w:rsid w:val="00996929"/>
    <w:rsid w:val="00996E27"/>
    <w:rsid w:val="009A047D"/>
    <w:rsid w:val="009A0581"/>
    <w:rsid w:val="009A0867"/>
    <w:rsid w:val="009A1BE0"/>
    <w:rsid w:val="009A2516"/>
    <w:rsid w:val="009A2C23"/>
    <w:rsid w:val="009A3808"/>
    <w:rsid w:val="009A4325"/>
    <w:rsid w:val="009A5479"/>
    <w:rsid w:val="009A59F4"/>
    <w:rsid w:val="009A6B65"/>
    <w:rsid w:val="009A7D43"/>
    <w:rsid w:val="009B1A57"/>
    <w:rsid w:val="009B1B8F"/>
    <w:rsid w:val="009B2413"/>
    <w:rsid w:val="009B3891"/>
    <w:rsid w:val="009B4DE3"/>
    <w:rsid w:val="009B5343"/>
    <w:rsid w:val="009B589B"/>
    <w:rsid w:val="009B5B67"/>
    <w:rsid w:val="009B753C"/>
    <w:rsid w:val="009B75A3"/>
    <w:rsid w:val="009B7B6E"/>
    <w:rsid w:val="009C05BA"/>
    <w:rsid w:val="009C0E26"/>
    <w:rsid w:val="009C0ECB"/>
    <w:rsid w:val="009C12D5"/>
    <w:rsid w:val="009C12EF"/>
    <w:rsid w:val="009C158F"/>
    <w:rsid w:val="009C21ED"/>
    <w:rsid w:val="009C29E5"/>
    <w:rsid w:val="009C2B45"/>
    <w:rsid w:val="009C2E0D"/>
    <w:rsid w:val="009C3477"/>
    <w:rsid w:val="009C5EA4"/>
    <w:rsid w:val="009C6496"/>
    <w:rsid w:val="009C6E62"/>
    <w:rsid w:val="009D06AD"/>
    <w:rsid w:val="009D094D"/>
    <w:rsid w:val="009D0F55"/>
    <w:rsid w:val="009D2987"/>
    <w:rsid w:val="009D41EF"/>
    <w:rsid w:val="009D483F"/>
    <w:rsid w:val="009D4F81"/>
    <w:rsid w:val="009D5CE4"/>
    <w:rsid w:val="009D6AE2"/>
    <w:rsid w:val="009D7816"/>
    <w:rsid w:val="009D78CC"/>
    <w:rsid w:val="009D79CF"/>
    <w:rsid w:val="009E1FF1"/>
    <w:rsid w:val="009E22B2"/>
    <w:rsid w:val="009E2B4B"/>
    <w:rsid w:val="009E2C44"/>
    <w:rsid w:val="009E2F67"/>
    <w:rsid w:val="009E3EDA"/>
    <w:rsid w:val="009E71A8"/>
    <w:rsid w:val="009E74B4"/>
    <w:rsid w:val="009F02F2"/>
    <w:rsid w:val="009F031A"/>
    <w:rsid w:val="009F0CA6"/>
    <w:rsid w:val="009F1284"/>
    <w:rsid w:val="009F15D0"/>
    <w:rsid w:val="009F194B"/>
    <w:rsid w:val="009F1B7E"/>
    <w:rsid w:val="009F1FCB"/>
    <w:rsid w:val="009F263F"/>
    <w:rsid w:val="009F2BE8"/>
    <w:rsid w:val="009F30C9"/>
    <w:rsid w:val="009F4C43"/>
    <w:rsid w:val="009F567D"/>
    <w:rsid w:val="009F61E3"/>
    <w:rsid w:val="009F67AC"/>
    <w:rsid w:val="009F67F0"/>
    <w:rsid w:val="009F6C85"/>
    <w:rsid w:val="00A004E6"/>
    <w:rsid w:val="00A00B98"/>
    <w:rsid w:val="00A012D7"/>
    <w:rsid w:val="00A02A50"/>
    <w:rsid w:val="00A034CC"/>
    <w:rsid w:val="00A03BD2"/>
    <w:rsid w:val="00A05B08"/>
    <w:rsid w:val="00A05B74"/>
    <w:rsid w:val="00A06271"/>
    <w:rsid w:val="00A06D9F"/>
    <w:rsid w:val="00A10CC9"/>
    <w:rsid w:val="00A11029"/>
    <w:rsid w:val="00A12168"/>
    <w:rsid w:val="00A1339E"/>
    <w:rsid w:val="00A150E6"/>
    <w:rsid w:val="00A151BE"/>
    <w:rsid w:val="00A156E6"/>
    <w:rsid w:val="00A16A4C"/>
    <w:rsid w:val="00A212C3"/>
    <w:rsid w:val="00A2159B"/>
    <w:rsid w:val="00A2163E"/>
    <w:rsid w:val="00A22616"/>
    <w:rsid w:val="00A22D46"/>
    <w:rsid w:val="00A22F7B"/>
    <w:rsid w:val="00A25668"/>
    <w:rsid w:val="00A2718A"/>
    <w:rsid w:val="00A308A4"/>
    <w:rsid w:val="00A30A33"/>
    <w:rsid w:val="00A31080"/>
    <w:rsid w:val="00A32677"/>
    <w:rsid w:val="00A3362C"/>
    <w:rsid w:val="00A33D6F"/>
    <w:rsid w:val="00A400D0"/>
    <w:rsid w:val="00A40206"/>
    <w:rsid w:val="00A40AB0"/>
    <w:rsid w:val="00A40F3E"/>
    <w:rsid w:val="00A411A0"/>
    <w:rsid w:val="00A41AA6"/>
    <w:rsid w:val="00A42223"/>
    <w:rsid w:val="00A42A4B"/>
    <w:rsid w:val="00A43485"/>
    <w:rsid w:val="00A4371B"/>
    <w:rsid w:val="00A4444C"/>
    <w:rsid w:val="00A5112D"/>
    <w:rsid w:val="00A51DE4"/>
    <w:rsid w:val="00A51FC4"/>
    <w:rsid w:val="00A526E0"/>
    <w:rsid w:val="00A53130"/>
    <w:rsid w:val="00A55000"/>
    <w:rsid w:val="00A5537C"/>
    <w:rsid w:val="00A55731"/>
    <w:rsid w:val="00A56165"/>
    <w:rsid w:val="00A5633F"/>
    <w:rsid w:val="00A569CF"/>
    <w:rsid w:val="00A6044F"/>
    <w:rsid w:val="00A615CC"/>
    <w:rsid w:val="00A62C8A"/>
    <w:rsid w:val="00A63C6A"/>
    <w:rsid w:val="00A647B5"/>
    <w:rsid w:val="00A65315"/>
    <w:rsid w:val="00A6634F"/>
    <w:rsid w:val="00A669EC"/>
    <w:rsid w:val="00A71995"/>
    <w:rsid w:val="00A76765"/>
    <w:rsid w:val="00A76CF0"/>
    <w:rsid w:val="00A77C49"/>
    <w:rsid w:val="00A803B7"/>
    <w:rsid w:val="00A80931"/>
    <w:rsid w:val="00A81253"/>
    <w:rsid w:val="00A829AB"/>
    <w:rsid w:val="00A82F92"/>
    <w:rsid w:val="00A8345F"/>
    <w:rsid w:val="00A838AD"/>
    <w:rsid w:val="00A83D32"/>
    <w:rsid w:val="00A83F33"/>
    <w:rsid w:val="00A84390"/>
    <w:rsid w:val="00A84593"/>
    <w:rsid w:val="00A85194"/>
    <w:rsid w:val="00A858BC"/>
    <w:rsid w:val="00A86067"/>
    <w:rsid w:val="00A9029C"/>
    <w:rsid w:val="00A9095B"/>
    <w:rsid w:val="00A90D02"/>
    <w:rsid w:val="00A90E15"/>
    <w:rsid w:val="00A919A4"/>
    <w:rsid w:val="00A9452D"/>
    <w:rsid w:val="00A94962"/>
    <w:rsid w:val="00A97674"/>
    <w:rsid w:val="00A9775F"/>
    <w:rsid w:val="00AA0A6C"/>
    <w:rsid w:val="00AA2723"/>
    <w:rsid w:val="00AA2FD8"/>
    <w:rsid w:val="00AA470F"/>
    <w:rsid w:val="00AA67EA"/>
    <w:rsid w:val="00AB0B94"/>
    <w:rsid w:val="00AB13C3"/>
    <w:rsid w:val="00AB4573"/>
    <w:rsid w:val="00AB4917"/>
    <w:rsid w:val="00AB6BCD"/>
    <w:rsid w:val="00AB7316"/>
    <w:rsid w:val="00AB748F"/>
    <w:rsid w:val="00AB7938"/>
    <w:rsid w:val="00AC0DA0"/>
    <w:rsid w:val="00AC379B"/>
    <w:rsid w:val="00AC3E89"/>
    <w:rsid w:val="00AC4137"/>
    <w:rsid w:val="00AC476F"/>
    <w:rsid w:val="00AC479B"/>
    <w:rsid w:val="00AC47EA"/>
    <w:rsid w:val="00AC5024"/>
    <w:rsid w:val="00AC50D1"/>
    <w:rsid w:val="00AC5494"/>
    <w:rsid w:val="00AC54BE"/>
    <w:rsid w:val="00AC5E4C"/>
    <w:rsid w:val="00AC79D8"/>
    <w:rsid w:val="00AC7C21"/>
    <w:rsid w:val="00AD0475"/>
    <w:rsid w:val="00AD3A6F"/>
    <w:rsid w:val="00AD494C"/>
    <w:rsid w:val="00AD5948"/>
    <w:rsid w:val="00AD5F18"/>
    <w:rsid w:val="00AD5F48"/>
    <w:rsid w:val="00AD7378"/>
    <w:rsid w:val="00AE1031"/>
    <w:rsid w:val="00AE1C5F"/>
    <w:rsid w:val="00AE21EF"/>
    <w:rsid w:val="00AE407C"/>
    <w:rsid w:val="00AE4264"/>
    <w:rsid w:val="00AE4B1A"/>
    <w:rsid w:val="00AE5878"/>
    <w:rsid w:val="00AE6B0C"/>
    <w:rsid w:val="00AE6E19"/>
    <w:rsid w:val="00AE7B26"/>
    <w:rsid w:val="00AE7B7C"/>
    <w:rsid w:val="00AE7F3F"/>
    <w:rsid w:val="00AF059F"/>
    <w:rsid w:val="00AF1087"/>
    <w:rsid w:val="00AF1A13"/>
    <w:rsid w:val="00AF1A94"/>
    <w:rsid w:val="00AF1D02"/>
    <w:rsid w:val="00AF1EA5"/>
    <w:rsid w:val="00AF22D8"/>
    <w:rsid w:val="00AF26AE"/>
    <w:rsid w:val="00AF2851"/>
    <w:rsid w:val="00AF2BBA"/>
    <w:rsid w:val="00AF2C10"/>
    <w:rsid w:val="00AF2F32"/>
    <w:rsid w:val="00AF316A"/>
    <w:rsid w:val="00AF34AD"/>
    <w:rsid w:val="00AF4B0B"/>
    <w:rsid w:val="00AF5381"/>
    <w:rsid w:val="00AF6AC0"/>
    <w:rsid w:val="00AF78A5"/>
    <w:rsid w:val="00B00460"/>
    <w:rsid w:val="00B01B2A"/>
    <w:rsid w:val="00B01C26"/>
    <w:rsid w:val="00B01D16"/>
    <w:rsid w:val="00B02C6E"/>
    <w:rsid w:val="00B02EF0"/>
    <w:rsid w:val="00B0301E"/>
    <w:rsid w:val="00B034C7"/>
    <w:rsid w:val="00B034DD"/>
    <w:rsid w:val="00B03A66"/>
    <w:rsid w:val="00B0480F"/>
    <w:rsid w:val="00B05552"/>
    <w:rsid w:val="00B058A5"/>
    <w:rsid w:val="00B05C33"/>
    <w:rsid w:val="00B05CD2"/>
    <w:rsid w:val="00B05CF1"/>
    <w:rsid w:val="00B05CFE"/>
    <w:rsid w:val="00B063F7"/>
    <w:rsid w:val="00B069AC"/>
    <w:rsid w:val="00B07CF5"/>
    <w:rsid w:val="00B07EB2"/>
    <w:rsid w:val="00B11154"/>
    <w:rsid w:val="00B1162B"/>
    <w:rsid w:val="00B12445"/>
    <w:rsid w:val="00B1246D"/>
    <w:rsid w:val="00B14424"/>
    <w:rsid w:val="00B15853"/>
    <w:rsid w:val="00B17DEB"/>
    <w:rsid w:val="00B17E86"/>
    <w:rsid w:val="00B21075"/>
    <w:rsid w:val="00B23678"/>
    <w:rsid w:val="00B238B8"/>
    <w:rsid w:val="00B2437F"/>
    <w:rsid w:val="00B25979"/>
    <w:rsid w:val="00B26580"/>
    <w:rsid w:val="00B306E3"/>
    <w:rsid w:val="00B316BF"/>
    <w:rsid w:val="00B31988"/>
    <w:rsid w:val="00B325ED"/>
    <w:rsid w:val="00B328BC"/>
    <w:rsid w:val="00B33026"/>
    <w:rsid w:val="00B33272"/>
    <w:rsid w:val="00B3335E"/>
    <w:rsid w:val="00B354A9"/>
    <w:rsid w:val="00B35BEE"/>
    <w:rsid w:val="00B35DE8"/>
    <w:rsid w:val="00B3615E"/>
    <w:rsid w:val="00B367FF"/>
    <w:rsid w:val="00B3778C"/>
    <w:rsid w:val="00B378EF"/>
    <w:rsid w:val="00B37A1C"/>
    <w:rsid w:val="00B40E7C"/>
    <w:rsid w:val="00B41400"/>
    <w:rsid w:val="00B429CA"/>
    <w:rsid w:val="00B42A70"/>
    <w:rsid w:val="00B42C0E"/>
    <w:rsid w:val="00B42E9E"/>
    <w:rsid w:val="00B435A3"/>
    <w:rsid w:val="00B43D87"/>
    <w:rsid w:val="00B43F69"/>
    <w:rsid w:val="00B4496F"/>
    <w:rsid w:val="00B44994"/>
    <w:rsid w:val="00B44D29"/>
    <w:rsid w:val="00B45FCD"/>
    <w:rsid w:val="00B464AA"/>
    <w:rsid w:val="00B469F0"/>
    <w:rsid w:val="00B46AF1"/>
    <w:rsid w:val="00B50279"/>
    <w:rsid w:val="00B5081C"/>
    <w:rsid w:val="00B51B13"/>
    <w:rsid w:val="00B525E8"/>
    <w:rsid w:val="00B52C1F"/>
    <w:rsid w:val="00B53C71"/>
    <w:rsid w:val="00B5492F"/>
    <w:rsid w:val="00B54EEB"/>
    <w:rsid w:val="00B557FB"/>
    <w:rsid w:val="00B55A13"/>
    <w:rsid w:val="00B55AEA"/>
    <w:rsid w:val="00B5625A"/>
    <w:rsid w:val="00B5661E"/>
    <w:rsid w:val="00B572DB"/>
    <w:rsid w:val="00B57DFE"/>
    <w:rsid w:val="00B6033B"/>
    <w:rsid w:val="00B60417"/>
    <w:rsid w:val="00B61065"/>
    <w:rsid w:val="00B61849"/>
    <w:rsid w:val="00B61E19"/>
    <w:rsid w:val="00B6298A"/>
    <w:rsid w:val="00B62C75"/>
    <w:rsid w:val="00B63958"/>
    <w:rsid w:val="00B63FBF"/>
    <w:rsid w:val="00B64372"/>
    <w:rsid w:val="00B672E1"/>
    <w:rsid w:val="00B704E7"/>
    <w:rsid w:val="00B71B2E"/>
    <w:rsid w:val="00B746F0"/>
    <w:rsid w:val="00B74F85"/>
    <w:rsid w:val="00B759E4"/>
    <w:rsid w:val="00B75D12"/>
    <w:rsid w:val="00B76229"/>
    <w:rsid w:val="00B76667"/>
    <w:rsid w:val="00B76CB2"/>
    <w:rsid w:val="00B77E40"/>
    <w:rsid w:val="00B80675"/>
    <w:rsid w:val="00B81074"/>
    <w:rsid w:val="00B817F9"/>
    <w:rsid w:val="00B81B0D"/>
    <w:rsid w:val="00B8296B"/>
    <w:rsid w:val="00B8322A"/>
    <w:rsid w:val="00B8537D"/>
    <w:rsid w:val="00B86C19"/>
    <w:rsid w:val="00B87236"/>
    <w:rsid w:val="00B87C07"/>
    <w:rsid w:val="00B903D5"/>
    <w:rsid w:val="00B90C62"/>
    <w:rsid w:val="00B915D7"/>
    <w:rsid w:val="00B91785"/>
    <w:rsid w:val="00B91AF7"/>
    <w:rsid w:val="00B91BAB"/>
    <w:rsid w:val="00B92AD4"/>
    <w:rsid w:val="00B92C9F"/>
    <w:rsid w:val="00B930D8"/>
    <w:rsid w:val="00B933A5"/>
    <w:rsid w:val="00B950C8"/>
    <w:rsid w:val="00B956E0"/>
    <w:rsid w:val="00B95854"/>
    <w:rsid w:val="00B9589D"/>
    <w:rsid w:val="00B95A6E"/>
    <w:rsid w:val="00B95EB7"/>
    <w:rsid w:val="00B96617"/>
    <w:rsid w:val="00B96C2B"/>
    <w:rsid w:val="00B97608"/>
    <w:rsid w:val="00B976DB"/>
    <w:rsid w:val="00B97D5C"/>
    <w:rsid w:val="00BA087E"/>
    <w:rsid w:val="00BA171D"/>
    <w:rsid w:val="00BA1C5E"/>
    <w:rsid w:val="00BA1EDA"/>
    <w:rsid w:val="00BA27BF"/>
    <w:rsid w:val="00BA2B7C"/>
    <w:rsid w:val="00BA4401"/>
    <w:rsid w:val="00BA4404"/>
    <w:rsid w:val="00BA4582"/>
    <w:rsid w:val="00BA5A27"/>
    <w:rsid w:val="00BA5A48"/>
    <w:rsid w:val="00BA5E2F"/>
    <w:rsid w:val="00BA5F54"/>
    <w:rsid w:val="00BA6247"/>
    <w:rsid w:val="00BA64B9"/>
    <w:rsid w:val="00BA6A61"/>
    <w:rsid w:val="00BA7F68"/>
    <w:rsid w:val="00BB0A29"/>
    <w:rsid w:val="00BB0C85"/>
    <w:rsid w:val="00BB0D3D"/>
    <w:rsid w:val="00BB2D71"/>
    <w:rsid w:val="00BB339E"/>
    <w:rsid w:val="00BB4515"/>
    <w:rsid w:val="00BB4AFF"/>
    <w:rsid w:val="00BB57E9"/>
    <w:rsid w:val="00BB66E5"/>
    <w:rsid w:val="00BB7A2D"/>
    <w:rsid w:val="00BC0790"/>
    <w:rsid w:val="00BC1170"/>
    <w:rsid w:val="00BC2E25"/>
    <w:rsid w:val="00BC320F"/>
    <w:rsid w:val="00BC3D37"/>
    <w:rsid w:val="00BC4914"/>
    <w:rsid w:val="00BC4A9F"/>
    <w:rsid w:val="00BC5448"/>
    <w:rsid w:val="00BC5981"/>
    <w:rsid w:val="00BC5EBA"/>
    <w:rsid w:val="00BC6B1D"/>
    <w:rsid w:val="00BC7A27"/>
    <w:rsid w:val="00BD1E16"/>
    <w:rsid w:val="00BD2632"/>
    <w:rsid w:val="00BD2FCD"/>
    <w:rsid w:val="00BD4A2B"/>
    <w:rsid w:val="00BD55AA"/>
    <w:rsid w:val="00BD5F1C"/>
    <w:rsid w:val="00BD61A0"/>
    <w:rsid w:val="00BD64FF"/>
    <w:rsid w:val="00BD67DA"/>
    <w:rsid w:val="00BD6A19"/>
    <w:rsid w:val="00BE0EB3"/>
    <w:rsid w:val="00BE13AF"/>
    <w:rsid w:val="00BE1FA6"/>
    <w:rsid w:val="00BE2440"/>
    <w:rsid w:val="00BE2CCE"/>
    <w:rsid w:val="00BE3279"/>
    <w:rsid w:val="00BE32DA"/>
    <w:rsid w:val="00BE399D"/>
    <w:rsid w:val="00BE3DD1"/>
    <w:rsid w:val="00BE5160"/>
    <w:rsid w:val="00BE54AB"/>
    <w:rsid w:val="00BE55B6"/>
    <w:rsid w:val="00BE623F"/>
    <w:rsid w:val="00BE6944"/>
    <w:rsid w:val="00BE6AC5"/>
    <w:rsid w:val="00BE6C49"/>
    <w:rsid w:val="00BF08F1"/>
    <w:rsid w:val="00BF13CF"/>
    <w:rsid w:val="00BF1791"/>
    <w:rsid w:val="00BF1B66"/>
    <w:rsid w:val="00BF1F54"/>
    <w:rsid w:val="00BF3504"/>
    <w:rsid w:val="00BF3A42"/>
    <w:rsid w:val="00BF3F9D"/>
    <w:rsid w:val="00BF427F"/>
    <w:rsid w:val="00BF49DA"/>
    <w:rsid w:val="00BF4BA0"/>
    <w:rsid w:val="00BF5F1D"/>
    <w:rsid w:val="00BF6E1E"/>
    <w:rsid w:val="00BF6F08"/>
    <w:rsid w:val="00BF7359"/>
    <w:rsid w:val="00C00B48"/>
    <w:rsid w:val="00C01985"/>
    <w:rsid w:val="00C02874"/>
    <w:rsid w:val="00C03750"/>
    <w:rsid w:val="00C04634"/>
    <w:rsid w:val="00C0489F"/>
    <w:rsid w:val="00C048A1"/>
    <w:rsid w:val="00C04BE5"/>
    <w:rsid w:val="00C050FD"/>
    <w:rsid w:val="00C05E69"/>
    <w:rsid w:val="00C1087A"/>
    <w:rsid w:val="00C10D62"/>
    <w:rsid w:val="00C11653"/>
    <w:rsid w:val="00C11EAE"/>
    <w:rsid w:val="00C135EE"/>
    <w:rsid w:val="00C14854"/>
    <w:rsid w:val="00C1510E"/>
    <w:rsid w:val="00C15AE7"/>
    <w:rsid w:val="00C169F0"/>
    <w:rsid w:val="00C16FF7"/>
    <w:rsid w:val="00C17238"/>
    <w:rsid w:val="00C1724E"/>
    <w:rsid w:val="00C1759C"/>
    <w:rsid w:val="00C216DE"/>
    <w:rsid w:val="00C22138"/>
    <w:rsid w:val="00C22575"/>
    <w:rsid w:val="00C22F46"/>
    <w:rsid w:val="00C24499"/>
    <w:rsid w:val="00C2461D"/>
    <w:rsid w:val="00C2490F"/>
    <w:rsid w:val="00C25540"/>
    <w:rsid w:val="00C2732A"/>
    <w:rsid w:val="00C3033C"/>
    <w:rsid w:val="00C31504"/>
    <w:rsid w:val="00C31F6F"/>
    <w:rsid w:val="00C3212B"/>
    <w:rsid w:val="00C328C5"/>
    <w:rsid w:val="00C33CD2"/>
    <w:rsid w:val="00C34359"/>
    <w:rsid w:val="00C349DC"/>
    <w:rsid w:val="00C35755"/>
    <w:rsid w:val="00C35C4B"/>
    <w:rsid w:val="00C37A15"/>
    <w:rsid w:val="00C400F3"/>
    <w:rsid w:val="00C41857"/>
    <w:rsid w:val="00C41A64"/>
    <w:rsid w:val="00C42FC4"/>
    <w:rsid w:val="00C4342A"/>
    <w:rsid w:val="00C43CA7"/>
    <w:rsid w:val="00C43E57"/>
    <w:rsid w:val="00C444FD"/>
    <w:rsid w:val="00C4478E"/>
    <w:rsid w:val="00C45448"/>
    <w:rsid w:val="00C45C71"/>
    <w:rsid w:val="00C46380"/>
    <w:rsid w:val="00C4684C"/>
    <w:rsid w:val="00C501E9"/>
    <w:rsid w:val="00C526AF"/>
    <w:rsid w:val="00C5348A"/>
    <w:rsid w:val="00C564FB"/>
    <w:rsid w:val="00C569EC"/>
    <w:rsid w:val="00C56D19"/>
    <w:rsid w:val="00C573AA"/>
    <w:rsid w:val="00C574AE"/>
    <w:rsid w:val="00C57643"/>
    <w:rsid w:val="00C57B10"/>
    <w:rsid w:val="00C57FDF"/>
    <w:rsid w:val="00C62E8B"/>
    <w:rsid w:val="00C6327E"/>
    <w:rsid w:val="00C63A3A"/>
    <w:rsid w:val="00C63BE5"/>
    <w:rsid w:val="00C64E50"/>
    <w:rsid w:val="00C64EF9"/>
    <w:rsid w:val="00C65B58"/>
    <w:rsid w:val="00C661E4"/>
    <w:rsid w:val="00C704FB"/>
    <w:rsid w:val="00C71AFD"/>
    <w:rsid w:val="00C72946"/>
    <w:rsid w:val="00C72D7C"/>
    <w:rsid w:val="00C72FEA"/>
    <w:rsid w:val="00C72FEB"/>
    <w:rsid w:val="00C74A74"/>
    <w:rsid w:val="00C750B3"/>
    <w:rsid w:val="00C760D1"/>
    <w:rsid w:val="00C762C5"/>
    <w:rsid w:val="00C766C0"/>
    <w:rsid w:val="00C77366"/>
    <w:rsid w:val="00C77767"/>
    <w:rsid w:val="00C802A8"/>
    <w:rsid w:val="00C80729"/>
    <w:rsid w:val="00C8167B"/>
    <w:rsid w:val="00C820D8"/>
    <w:rsid w:val="00C828EC"/>
    <w:rsid w:val="00C82CF5"/>
    <w:rsid w:val="00C83082"/>
    <w:rsid w:val="00C83FDA"/>
    <w:rsid w:val="00C84A37"/>
    <w:rsid w:val="00C84B75"/>
    <w:rsid w:val="00C85521"/>
    <w:rsid w:val="00C8567F"/>
    <w:rsid w:val="00C856BB"/>
    <w:rsid w:val="00C85809"/>
    <w:rsid w:val="00C859AD"/>
    <w:rsid w:val="00C861D2"/>
    <w:rsid w:val="00C863CE"/>
    <w:rsid w:val="00C86BA2"/>
    <w:rsid w:val="00C86F31"/>
    <w:rsid w:val="00C90220"/>
    <w:rsid w:val="00C912FF"/>
    <w:rsid w:val="00C926B6"/>
    <w:rsid w:val="00C92890"/>
    <w:rsid w:val="00C92BF0"/>
    <w:rsid w:val="00C92F3F"/>
    <w:rsid w:val="00C930A3"/>
    <w:rsid w:val="00C93318"/>
    <w:rsid w:val="00C95659"/>
    <w:rsid w:val="00C96036"/>
    <w:rsid w:val="00C96C4C"/>
    <w:rsid w:val="00C971D6"/>
    <w:rsid w:val="00C975A0"/>
    <w:rsid w:val="00CA0F64"/>
    <w:rsid w:val="00CA1B4D"/>
    <w:rsid w:val="00CA3916"/>
    <w:rsid w:val="00CA44EA"/>
    <w:rsid w:val="00CA4D18"/>
    <w:rsid w:val="00CA5059"/>
    <w:rsid w:val="00CA65ED"/>
    <w:rsid w:val="00CA6654"/>
    <w:rsid w:val="00CA7155"/>
    <w:rsid w:val="00CA72B8"/>
    <w:rsid w:val="00CB03E1"/>
    <w:rsid w:val="00CB1C31"/>
    <w:rsid w:val="00CB25C9"/>
    <w:rsid w:val="00CB28BB"/>
    <w:rsid w:val="00CB5A1B"/>
    <w:rsid w:val="00CB664A"/>
    <w:rsid w:val="00CB7655"/>
    <w:rsid w:val="00CB7917"/>
    <w:rsid w:val="00CB7FBE"/>
    <w:rsid w:val="00CC0F84"/>
    <w:rsid w:val="00CC1B66"/>
    <w:rsid w:val="00CC34A7"/>
    <w:rsid w:val="00CC3732"/>
    <w:rsid w:val="00CC3AA2"/>
    <w:rsid w:val="00CC441D"/>
    <w:rsid w:val="00CC4448"/>
    <w:rsid w:val="00CC47F4"/>
    <w:rsid w:val="00CC4CB2"/>
    <w:rsid w:val="00CC4D91"/>
    <w:rsid w:val="00CC627C"/>
    <w:rsid w:val="00CC66C6"/>
    <w:rsid w:val="00CC6FA0"/>
    <w:rsid w:val="00CC765E"/>
    <w:rsid w:val="00CC77A9"/>
    <w:rsid w:val="00CC7AB2"/>
    <w:rsid w:val="00CC7BD6"/>
    <w:rsid w:val="00CD083F"/>
    <w:rsid w:val="00CD1470"/>
    <w:rsid w:val="00CD2A26"/>
    <w:rsid w:val="00CD348E"/>
    <w:rsid w:val="00CD3649"/>
    <w:rsid w:val="00CD4F7C"/>
    <w:rsid w:val="00CD52D6"/>
    <w:rsid w:val="00CD5A8E"/>
    <w:rsid w:val="00CD6DA2"/>
    <w:rsid w:val="00CD72C8"/>
    <w:rsid w:val="00CD7678"/>
    <w:rsid w:val="00CD7A28"/>
    <w:rsid w:val="00CD7B6B"/>
    <w:rsid w:val="00CD7E2D"/>
    <w:rsid w:val="00CE0045"/>
    <w:rsid w:val="00CE03AD"/>
    <w:rsid w:val="00CE0726"/>
    <w:rsid w:val="00CE1083"/>
    <w:rsid w:val="00CE17A5"/>
    <w:rsid w:val="00CE23AF"/>
    <w:rsid w:val="00CE31A1"/>
    <w:rsid w:val="00CE4F7E"/>
    <w:rsid w:val="00CE5054"/>
    <w:rsid w:val="00CE5C42"/>
    <w:rsid w:val="00CE60AD"/>
    <w:rsid w:val="00CE7051"/>
    <w:rsid w:val="00CE782E"/>
    <w:rsid w:val="00CE7C71"/>
    <w:rsid w:val="00CF1690"/>
    <w:rsid w:val="00CF1C74"/>
    <w:rsid w:val="00CF1CEA"/>
    <w:rsid w:val="00CF2F6A"/>
    <w:rsid w:val="00CF36C9"/>
    <w:rsid w:val="00CF3F2A"/>
    <w:rsid w:val="00CF3F5D"/>
    <w:rsid w:val="00CF4E58"/>
    <w:rsid w:val="00CF5B16"/>
    <w:rsid w:val="00CF6FA9"/>
    <w:rsid w:val="00CF7426"/>
    <w:rsid w:val="00CF7D6C"/>
    <w:rsid w:val="00D00519"/>
    <w:rsid w:val="00D005EA"/>
    <w:rsid w:val="00D00752"/>
    <w:rsid w:val="00D00C87"/>
    <w:rsid w:val="00D01553"/>
    <w:rsid w:val="00D01DE1"/>
    <w:rsid w:val="00D01DE3"/>
    <w:rsid w:val="00D01F5B"/>
    <w:rsid w:val="00D02782"/>
    <w:rsid w:val="00D04053"/>
    <w:rsid w:val="00D049F1"/>
    <w:rsid w:val="00D050A4"/>
    <w:rsid w:val="00D050FF"/>
    <w:rsid w:val="00D05264"/>
    <w:rsid w:val="00D0540A"/>
    <w:rsid w:val="00D06F37"/>
    <w:rsid w:val="00D11039"/>
    <w:rsid w:val="00D11579"/>
    <w:rsid w:val="00D11C2A"/>
    <w:rsid w:val="00D125E9"/>
    <w:rsid w:val="00D149AB"/>
    <w:rsid w:val="00D14A40"/>
    <w:rsid w:val="00D16970"/>
    <w:rsid w:val="00D212A3"/>
    <w:rsid w:val="00D21CC7"/>
    <w:rsid w:val="00D22182"/>
    <w:rsid w:val="00D221BB"/>
    <w:rsid w:val="00D221BF"/>
    <w:rsid w:val="00D22542"/>
    <w:rsid w:val="00D226D3"/>
    <w:rsid w:val="00D23215"/>
    <w:rsid w:val="00D23A6C"/>
    <w:rsid w:val="00D23FAB"/>
    <w:rsid w:val="00D25062"/>
    <w:rsid w:val="00D252CA"/>
    <w:rsid w:val="00D26896"/>
    <w:rsid w:val="00D3022D"/>
    <w:rsid w:val="00D30AD8"/>
    <w:rsid w:val="00D314C7"/>
    <w:rsid w:val="00D3171D"/>
    <w:rsid w:val="00D3184D"/>
    <w:rsid w:val="00D32D98"/>
    <w:rsid w:val="00D3301C"/>
    <w:rsid w:val="00D338CA"/>
    <w:rsid w:val="00D34112"/>
    <w:rsid w:val="00D3435E"/>
    <w:rsid w:val="00D3510D"/>
    <w:rsid w:val="00D351DD"/>
    <w:rsid w:val="00D35233"/>
    <w:rsid w:val="00D356FD"/>
    <w:rsid w:val="00D356FF"/>
    <w:rsid w:val="00D35DDF"/>
    <w:rsid w:val="00D36293"/>
    <w:rsid w:val="00D36864"/>
    <w:rsid w:val="00D369E8"/>
    <w:rsid w:val="00D36EEF"/>
    <w:rsid w:val="00D37872"/>
    <w:rsid w:val="00D37A28"/>
    <w:rsid w:val="00D37FE0"/>
    <w:rsid w:val="00D40A12"/>
    <w:rsid w:val="00D417FF"/>
    <w:rsid w:val="00D43763"/>
    <w:rsid w:val="00D44187"/>
    <w:rsid w:val="00D46697"/>
    <w:rsid w:val="00D46BC7"/>
    <w:rsid w:val="00D47152"/>
    <w:rsid w:val="00D476C0"/>
    <w:rsid w:val="00D476D9"/>
    <w:rsid w:val="00D47BA1"/>
    <w:rsid w:val="00D47BE4"/>
    <w:rsid w:val="00D47C63"/>
    <w:rsid w:val="00D50214"/>
    <w:rsid w:val="00D5056D"/>
    <w:rsid w:val="00D50719"/>
    <w:rsid w:val="00D51784"/>
    <w:rsid w:val="00D52ABC"/>
    <w:rsid w:val="00D53059"/>
    <w:rsid w:val="00D53595"/>
    <w:rsid w:val="00D538CF"/>
    <w:rsid w:val="00D53B65"/>
    <w:rsid w:val="00D53EB2"/>
    <w:rsid w:val="00D53EDE"/>
    <w:rsid w:val="00D55E37"/>
    <w:rsid w:val="00D56190"/>
    <w:rsid w:val="00D569C1"/>
    <w:rsid w:val="00D57ECF"/>
    <w:rsid w:val="00D606DF"/>
    <w:rsid w:val="00D61316"/>
    <w:rsid w:val="00D63A9B"/>
    <w:rsid w:val="00D6452F"/>
    <w:rsid w:val="00D64BFD"/>
    <w:rsid w:val="00D64ED5"/>
    <w:rsid w:val="00D658C3"/>
    <w:rsid w:val="00D667C5"/>
    <w:rsid w:val="00D67137"/>
    <w:rsid w:val="00D67605"/>
    <w:rsid w:val="00D6785B"/>
    <w:rsid w:val="00D679CC"/>
    <w:rsid w:val="00D67C57"/>
    <w:rsid w:val="00D67CA5"/>
    <w:rsid w:val="00D7076F"/>
    <w:rsid w:val="00D71274"/>
    <w:rsid w:val="00D72A2D"/>
    <w:rsid w:val="00D73295"/>
    <w:rsid w:val="00D75918"/>
    <w:rsid w:val="00D76AD5"/>
    <w:rsid w:val="00D80E96"/>
    <w:rsid w:val="00D81320"/>
    <w:rsid w:val="00D815DD"/>
    <w:rsid w:val="00D82A8E"/>
    <w:rsid w:val="00D834D1"/>
    <w:rsid w:val="00D85E72"/>
    <w:rsid w:val="00D862D4"/>
    <w:rsid w:val="00D871E4"/>
    <w:rsid w:val="00D90242"/>
    <w:rsid w:val="00D9087A"/>
    <w:rsid w:val="00D90C57"/>
    <w:rsid w:val="00D90C7D"/>
    <w:rsid w:val="00D914F7"/>
    <w:rsid w:val="00D91D23"/>
    <w:rsid w:val="00D92037"/>
    <w:rsid w:val="00D92A52"/>
    <w:rsid w:val="00D92E0B"/>
    <w:rsid w:val="00D95144"/>
    <w:rsid w:val="00D95163"/>
    <w:rsid w:val="00D9565C"/>
    <w:rsid w:val="00D95F14"/>
    <w:rsid w:val="00D961E7"/>
    <w:rsid w:val="00D96BE6"/>
    <w:rsid w:val="00D97600"/>
    <w:rsid w:val="00DA0964"/>
    <w:rsid w:val="00DA112F"/>
    <w:rsid w:val="00DA183B"/>
    <w:rsid w:val="00DA1C6C"/>
    <w:rsid w:val="00DA2791"/>
    <w:rsid w:val="00DA27F4"/>
    <w:rsid w:val="00DA39FD"/>
    <w:rsid w:val="00DA553F"/>
    <w:rsid w:val="00DA558D"/>
    <w:rsid w:val="00DA584E"/>
    <w:rsid w:val="00DB0110"/>
    <w:rsid w:val="00DB050E"/>
    <w:rsid w:val="00DB3414"/>
    <w:rsid w:val="00DB4309"/>
    <w:rsid w:val="00DB5494"/>
    <w:rsid w:val="00DB6A12"/>
    <w:rsid w:val="00DB6BFA"/>
    <w:rsid w:val="00DB6E85"/>
    <w:rsid w:val="00DB7A07"/>
    <w:rsid w:val="00DC06FE"/>
    <w:rsid w:val="00DC1E00"/>
    <w:rsid w:val="00DC25A3"/>
    <w:rsid w:val="00DC3540"/>
    <w:rsid w:val="00DC55E7"/>
    <w:rsid w:val="00DC5643"/>
    <w:rsid w:val="00DC63B3"/>
    <w:rsid w:val="00DC67F0"/>
    <w:rsid w:val="00DC6FA1"/>
    <w:rsid w:val="00DC7DBA"/>
    <w:rsid w:val="00DD071C"/>
    <w:rsid w:val="00DD0CB3"/>
    <w:rsid w:val="00DD171E"/>
    <w:rsid w:val="00DD2AF8"/>
    <w:rsid w:val="00DD2B11"/>
    <w:rsid w:val="00DD5116"/>
    <w:rsid w:val="00DD5B7F"/>
    <w:rsid w:val="00DD5B8D"/>
    <w:rsid w:val="00DD6707"/>
    <w:rsid w:val="00DE0E7A"/>
    <w:rsid w:val="00DE122C"/>
    <w:rsid w:val="00DE216D"/>
    <w:rsid w:val="00DE22D3"/>
    <w:rsid w:val="00DE23CF"/>
    <w:rsid w:val="00DE2EBB"/>
    <w:rsid w:val="00DE55FC"/>
    <w:rsid w:val="00DE5905"/>
    <w:rsid w:val="00DE5AA8"/>
    <w:rsid w:val="00DE5AFD"/>
    <w:rsid w:val="00DE60D5"/>
    <w:rsid w:val="00DE638E"/>
    <w:rsid w:val="00DE6F36"/>
    <w:rsid w:val="00DE7AC5"/>
    <w:rsid w:val="00DF032A"/>
    <w:rsid w:val="00DF08E8"/>
    <w:rsid w:val="00DF0A23"/>
    <w:rsid w:val="00DF0F0B"/>
    <w:rsid w:val="00DF0F83"/>
    <w:rsid w:val="00DF207D"/>
    <w:rsid w:val="00DF2739"/>
    <w:rsid w:val="00DF3F78"/>
    <w:rsid w:val="00DF40F7"/>
    <w:rsid w:val="00DF49A1"/>
    <w:rsid w:val="00DF4AA7"/>
    <w:rsid w:val="00DF52CE"/>
    <w:rsid w:val="00DF6612"/>
    <w:rsid w:val="00E006F2"/>
    <w:rsid w:val="00E01341"/>
    <w:rsid w:val="00E01A23"/>
    <w:rsid w:val="00E02736"/>
    <w:rsid w:val="00E02827"/>
    <w:rsid w:val="00E02E48"/>
    <w:rsid w:val="00E030BB"/>
    <w:rsid w:val="00E075BE"/>
    <w:rsid w:val="00E07912"/>
    <w:rsid w:val="00E10C50"/>
    <w:rsid w:val="00E1156F"/>
    <w:rsid w:val="00E12A1B"/>
    <w:rsid w:val="00E12ED9"/>
    <w:rsid w:val="00E13933"/>
    <w:rsid w:val="00E1441B"/>
    <w:rsid w:val="00E14540"/>
    <w:rsid w:val="00E155A6"/>
    <w:rsid w:val="00E15810"/>
    <w:rsid w:val="00E17B60"/>
    <w:rsid w:val="00E17C3D"/>
    <w:rsid w:val="00E209D3"/>
    <w:rsid w:val="00E21E52"/>
    <w:rsid w:val="00E2297D"/>
    <w:rsid w:val="00E22CC7"/>
    <w:rsid w:val="00E233DE"/>
    <w:rsid w:val="00E235B3"/>
    <w:rsid w:val="00E23DC3"/>
    <w:rsid w:val="00E261E2"/>
    <w:rsid w:val="00E26E9D"/>
    <w:rsid w:val="00E27575"/>
    <w:rsid w:val="00E31531"/>
    <w:rsid w:val="00E3195C"/>
    <w:rsid w:val="00E31D72"/>
    <w:rsid w:val="00E32DAB"/>
    <w:rsid w:val="00E32E7F"/>
    <w:rsid w:val="00E33623"/>
    <w:rsid w:val="00E34A8A"/>
    <w:rsid w:val="00E34C0D"/>
    <w:rsid w:val="00E3590E"/>
    <w:rsid w:val="00E35DD2"/>
    <w:rsid w:val="00E36549"/>
    <w:rsid w:val="00E3684E"/>
    <w:rsid w:val="00E3762C"/>
    <w:rsid w:val="00E37AB4"/>
    <w:rsid w:val="00E37E35"/>
    <w:rsid w:val="00E4034F"/>
    <w:rsid w:val="00E41C43"/>
    <w:rsid w:val="00E422DD"/>
    <w:rsid w:val="00E42445"/>
    <w:rsid w:val="00E42A3C"/>
    <w:rsid w:val="00E43A04"/>
    <w:rsid w:val="00E45B83"/>
    <w:rsid w:val="00E4605A"/>
    <w:rsid w:val="00E47359"/>
    <w:rsid w:val="00E47B4F"/>
    <w:rsid w:val="00E47DFF"/>
    <w:rsid w:val="00E50296"/>
    <w:rsid w:val="00E507A5"/>
    <w:rsid w:val="00E513AA"/>
    <w:rsid w:val="00E53160"/>
    <w:rsid w:val="00E53D6C"/>
    <w:rsid w:val="00E60041"/>
    <w:rsid w:val="00E62931"/>
    <w:rsid w:val="00E63105"/>
    <w:rsid w:val="00E65ACD"/>
    <w:rsid w:val="00E660E9"/>
    <w:rsid w:val="00E66295"/>
    <w:rsid w:val="00E66ED7"/>
    <w:rsid w:val="00E70079"/>
    <w:rsid w:val="00E70557"/>
    <w:rsid w:val="00E70ADF"/>
    <w:rsid w:val="00E70E0C"/>
    <w:rsid w:val="00E71346"/>
    <w:rsid w:val="00E7280C"/>
    <w:rsid w:val="00E73931"/>
    <w:rsid w:val="00E764CD"/>
    <w:rsid w:val="00E76608"/>
    <w:rsid w:val="00E8004C"/>
    <w:rsid w:val="00E81449"/>
    <w:rsid w:val="00E82904"/>
    <w:rsid w:val="00E82D66"/>
    <w:rsid w:val="00E83875"/>
    <w:rsid w:val="00E83E53"/>
    <w:rsid w:val="00E84291"/>
    <w:rsid w:val="00E84341"/>
    <w:rsid w:val="00E84856"/>
    <w:rsid w:val="00E859A5"/>
    <w:rsid w:val="00E85B33"/>
    <w:rsid w:val="00E860F3"/>
    <w:rsid w:val="00E86660"/>
    <w:rsid w:val="00E86A1B"/>
    <w:rsid w:val="00E8784A"/>
    <w:rsid w:val="00E87E6F"/>
    <w:rsid w:val="00E87EAF"/>
    <w:rsid w:val="00E90711"/>
    <w:rsid w:val="00E90CFC"/>
    <w:rsid w:val="00E912AA"/>
    <w:rsid w:val="00E92026"/>
    <w:rsid w:val="00E93082"/>
    <w:rsid w:val="00E9492A"/>
    <w:rsid w:val="00E952B4"/>
    <w:rsid w:val="00E955CB"/>
    <w:rsid w:val="00E9572E"/>
    <w:rsid w:val="00E9595E"/>
    <w:rsid w:val="00E968C2"/>
    <w:rsid w:val="00E96B0B"/>
    <w:rsid w:val="00EA09E9"/>
    <w:rsid w:val="00EA0F7D"/>
    <w:rsid w:val="00EA1426"/>
    <w:rsid w:val="00EA1BDF"/>
    <w:rsid w:val="00EA2B90"/>
    <w:rsid w:val="00EA3943"/>
    <w:rsid w:val="00EA4946"/>
    <w:rsid w:val="00EA4F73"/>
    <w:rsid w:val="00EA529D"/>
    <w:rsid w:val="00EA5DDB"/>
    <w:rsid w:val="00EA7508"/>
    <w:rsid w:val="00EB00BC"/>
    <w:rsid w:val="00EB0835"/>
    <w:rsid w:val="00EB1AE7"/>
    <w:rsid w:val="00EB222E"/>
    <w:rsid w:val="00EB24A2"/>
    <w:rsid w:val="00EB2B22"/>
    <w:rsid w:val="00EB2E13"/>
    <w:rsid w:val="00EB2ED8"/>
    <w:rsid w:val="00EB540E"/>
    <w:rsid w:val="00EB5833"/>
    <w:rsid w:val="00EB6248"/>
    <w:rsid w:val="00EB6A46"/>
    <w:rsid w:val="00EB6E5D"/>
    <w:rsid w:val="00EB6E7B"/>
    <w:rsid w:val="00EB71CB"/>
    <w:rsid w:val="00EC07B9"/>
    <w:rsid w:val="00EC1121"/>
    <w:rsid w:val="00EC136A"/>
    <w:rsid w:val="00EC3247"/>
    <w:rsid w:val="00EC3B9C"/>
    <w:rsid w:val="00EC3E3B"/>
    <w:rsid w:val="00EC640D"/>
    <w:rsid w:val="00EC7153"/>
    <w:rsid w:val="00EC7332"/>
    <w:rsid w:val="00EC7FA6"/>
    <w:rsid w:val="00ED05D3"/>
    <w:rsid w:val="00ED101A"/>
    <w:rsid w:val="00ED1EDC"/>
    <w:rsid w:val="00ED28FB"/>
    <w:rsid w:val="00ED392B"/>
    <w:rsid w:val="00ED3A88"/>
    <w:rsid w:val="00ED3AB7"/>
    <w:rsid w:val="00ED43A4"/>
    <w:rsid w:val="00ED6D96"/>
    <w:rsid w:val="00ED7359"/>
    <w:rsid w:val="00ED7D81"/>
    <w:rsid w:val="00EE08C7"/>
    <w:rsid w:val="00EE14A0"/>
    <w:rsid w:val="00EE163E"/>
    <w:rsid w:val="00EE20EA"/>
    <w:rsid w:val="00EE2127"/>
    <w:rsid w:val="00EE22E9"/>
    <w:rsid w:val="00EE5488"/>
    <w:rsid w:val="00EE6534"/>
    <w:rsid w:val="00EF0BD1"/>
    <w:rsid w:val="00EF0F93"/>
    <w:rsid w:val="00EF116E"/>
    <w:rsid w:val="00EF1E5D"/>
    <w:rsid w:val="00EF2D2C"/>
    <w:rsid w:val="00EF37BB"/>
    <w:rsid w:val="00EF3CCA"/>
    <w:rsid w:val="00EF447F"/>
    <w:rsid w:val="00EF6E0B"/>
    <w:rsid w:val="00F0097C"/>
    <w:rsid w:val="00F019C0"/>
    <w:rsid w:val="00F02427"/>
    <w:rsid w:val="00F028D4"/>
    <w:rsid w:val="00F03109"/>
    <w:rsid w:val="00F0316D"/>
    <w:rsid w:val="00F035B7"/>
    <w:rsid w:val="00F03A19"/>
    <w:rsid w:val="00F03B07"/>
    <w:rsid w:val="00F043E6"/>
    <w:rsid w:val="00F04E8B"/>
    <w:rsid w:val="00F04EBB"/>
    <w:rsid w:val="00F050CB"/>
    <w:rsid w:val="00F05827"/>
    <w:rsid w:val="00F060BA"/>
    <w:rsid w:val="00F067C0"/>
    <w:rsid w:val="00F06CC0"/>
    <w:rsid w:val="00F076B7"/>
    <w:rsid w:val="00F07A00"/>
    <w:rsid w:val="00F10220"/>
    <w:rsid w:val="00F106F9"/>
    <w:rsid w:val="00F12A74"/>
    <w:rsid w:val="00F13E0A"/>
    <w:rsid w:val="00F13F90"/>
    <w:rsid w:val="00F1493A"/>
    <w:rsid w:val="00F14CFC"/>
    <w:rsid w:val="00F1685D"/>
    <w:rsid w:val="00F16E20"/>
    <w:rsid w:val="00F2023E"/>
    <w:rsid w:val="00F209D9"/>
    <w:rsid w:val="00F20F35"/>
    <w:rsid w:val="00F21235"/>
    <w:rsid w:val="00F24DE1"/>
    <w:rsid w:val="00F25DEB"/>
    <w:rsid w:val="00F2646A"/>
    <w:rsid w:val="00F275AE"/>
    <w:rsid w:val="00F3078F"/>
    <w:rsid w:val="00F30C64"/>
    <w:rsid w:val="00F31A9F"/>
    <w:rsid w:val="00F32248"/>
    <w:rsid w:val="00F34BE6"/>
    <w:rsid w:val="00F3511E"/>
    <w:rsid w:val="00F36735"/>
    <w:rsid w:val="00F36A56"/>
    <w:rsid w:val="00F403AE"/>
    <w:rsid w:val="00F439FB"/>
    <w:rsid w:val="00F44010"/>
    <w:rsid w:val="00F445EF"/>
    <w:rsid w:val="00F45358"/>
    <w:rsid w:val="00F46D03"/>
    <w:rsid w:val="00F50B9D"/>
    <w:rsid w:val="00F50DC4"/>
    <w:rsid w:val="00F50DDE"/>
    <w:rsid w:val="00F51178"/>
    <w:rsid w:val="00F51359"/>
    <w:rsid w:val="00F51500"/>
    <w:rsid w:val="00F51E99"/>
    <w:rsid w:val="00F524D1"/>
    <w:rsid w:val="00F52CE2"/>
    <w:rsid w:val="00F52FFB"/>
    <w:rsid w:val="00F54465"/>
    <w:rsid w:val="00F563FB"/>
    <w:rsid w:val="00F56A7E"/>
    <w:rsid w:val="00F57440"/>
    <w:rsid w:val="00F60251"/>
    <w:rsid w:val="00F62622"/>
    <w:rsid w:val="00F631AA"/>
    <w:rsid w:val="00F64973"/>
    <w:rsid w:val="00F652E7"/>
    <w:rsid w:val="00F65684"/>
    <w:rsid w:val="00F65D2B"/>
    <w:rsid w:val="00F66EB4"/>
    <w:rsid w:val="00F6702B"/>
    <w:rsid w:val="00F67BF2"/>
    <w:rsid w:val="00F70FEF"/>
    <w:rsid w:val="00F724CF"/>
    <w:rsid w:val="00F726E9"/>
    <w:rsid w:val="00F72ED1"/>
    <w:rsid w:val="00F746E8"/>
    <w:rsid w:val="00F74C9F"/>
    <w:rsid w:val="00F75FE7"/>
    <w:rsid w:val="00F7694A"/>
    <w:rsid w:val="00F77568"/>
    <w:rsid w:val="00F77B9C"/>
    <w:rsid w:val="00F80792"/>
    <w:rsid w:val="00F81F55"/>
    <w:rsid w:val="00F8352D"/>
    <w:rsid w:val="00F842E1"/>
    <w:rsid w:val="00F84B3A"/>
    <w:rsid w:val="00F84BB5"/>
    <w:rsid w:val="00F84E0F"/>
    <w:rsid w:val="00F84FD6"/>
    <w:rsid w:val="00F85C00"/>
    <w:rsid w:val="00F86B27"/>
    <w:rsid w:val="00F8753F"/>
    <w:rsid w:val="00F87859"/>
    <w:rsid w:val="00F87E35"/>
    <w:rsid w:val="00F9049E"/>
    <w:rsid w:val="00F90B31"/>
    <w:rsid w:val="00F90DDC"/>
    <w:rsid w:val="00F910E7"/>
    <w:rsid w:val="00F91115"/>
    <w:rsid w:val="00F91D4D"/>
    <w:rsid w:val="00F92BFB"/>
    <w:rsid w:val="00F93066"/>
    <w:rsid w:val="00F94772"/>
    <w:rsid w:val="00F9511F"/>
    <w:rsid w:val="00F9590B"/>
    <w:rsid w:val="00F964DF"/>
    <w:rsid w:val="00F97286"/>
    <w:rsid w:val="00F976A3"/>
    <w:rsid w:val="00FA1395"/>
    <w:rsid w:val="00FA2A9D"/>
    <w:rsid w:val="00FA34B6"/>
    <w:rsid w:val="00FA35AF"/>
    <w:rsid w:val="00FA3A02"/>
    <w:rsid w:val="00FA3A7B"/>
    <w:rsid w:val="00FA5289"/>
    <w:rsid w:val="00FA5E7D"/>
    <w:rsid w:val="00FA69F5"/>
    <w:rsid w:val="00FA78DC"/>
    <w:rsid w:val="00FA7C3F"/>
    <w:rsid w:val="00FB05BC"/>
    <w:rsid w:val="00FB10AF"/>
    <w:rsid w:val="00FB24A8"/>
    <w:rsid w:val="00FB3518"/>
    <w:rsid w:val="00FB3948"/>
    <w:rsid w:val="00FB3BA9"/>
    <w:rsid w:val="00FB4830"/>
    <w:rsid w:val="00FB5D32"/>
    <w:rsid w:val="00FB6079"/>
    <w:rsid w:val="00FB695C"/>
    <w:rsid w:val="00FB7156"/>
    <w:rsid w:val="00FC1536"/>
    <w:rsid w:val="00FC1EBC"/>
    <w:rsid w:val="00FC5CC0"/>
    <w:rsid w:val="00FC6C31"/>
    <w:rsid w:val="00FC6CC3"/>
    <w:rsid w:val="00FC739A"/>
    <w:rsid w:val="00FC794B"/>
    <w:rsid w:val="00FD0B07"/>
    <w:rsid w:val="00FD2D90"/>
    <w:rsid w:val="00FD2FB5"/>
    <w:rsid w:val="00FD349D"/>
    <w:rsid w:val="00FD3B17"/>
    <w:rsid w:val="00FD43D1"/>
    <w:rsid w:val="00FD4C2A"/>
    <w:rsid w:val="00FD6174"/>
    <w:rsid w:val="00FD678E"/>
    <w:rsid w:val="00FD6EDE"/>
    <w:rsid w:val="00FD7C7F"/>
    <w:rsid w:val="00FE0BAD"/>
    <w:rsid w:val="00FE22DC"/>
    <w:rsid w:val="00FE33BC"/>
    <w:rsid w:val="00FE360B"/>
    <w:rsid w:val="00FE39D8"/>
    <w:rsid w:val="00FE4034"/>
    <w:rsid w:val="00FE5D50"/>
    <w:rsid w:val="00FE64B0"/>
    <w:rsid w:val="00FE65C5"/>
    <w:rsid w:val="00FE6F36"/>
    <w:rsid w:val="00FE783C"/>
    <w:rsid w:val="00FE7E2A"/>
    <w:rsid w:val="00FE7E96"/>
    <w:rsid w:val="00FE7F5C"/>
    <w:rsid w:val="00FF0984"/>
    <w:rsid w:val="00FF11CA"/>
    <w:rsid w:val="00FF1689"/>
    <w:rsid w:val="00FF188E"/>
    <w:rsid w:val="00FF1BF8"/>
    <w:rsid w:val="00FF1CA3"/>
    <w:rsid w:val="00FF28FB"/>
    <w:rsid w:val="00FF4603"/>
    <w:rsid w:val="00FF4F20"/>
    <w:rsid w:val="00FF75CE"/>
    <w:rsid w:val="07D93CDD"/>
    <w:rsid w:val="16D4A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406E4"/>
  <w15:chartTrackingRefBased/>
  <w15:docId w15:val="{D90BBCB7-E86F-4B3A-8903-9CAEFB98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DE2EBB"/>
    <w:pPr>
      <w:spacing w:line="480" w:lineRule="auto"/>
    </w:pPr>
    <w:rPr>
      <w:rFonts w:ascii="Times New Roman" w:hAnsi="Times New Roman"/>
      <w:sz w:val="24"/>
    </w:rPr>
  </w:style>
  <w:style w:type="paragraph" w:styleId="Otsikko1">
    <w:name w:val="heading 1"/>
    <w:basedOn w:val="Normaali"/>
    <w:next w:val="Normaali"/>
    <w:link w:val="Otsikko1Char"/>
    <w:uiPriority w:val="9"/>
    <w:qFormat/>
    <w:rsid w:val="00D55E37"/>
    <w:pPr>
      <w:keepNext/>
      <w:keepLines/>
      <w:numPr>
        <w:numId w:val="4"/>
      </w:numPr>
      <w:spacing w:before="360"/>
      <w:ind w:left="0" w:firstLine="0"/>
      <w:outlineLvl w:val="0"/>
    </w:pPr>
    <w:rPr>
      <w:rFonts w:eastAsiaTheme="majorEastAsia" w:cstheme="majorBidi"/>
      <w:b/>
      <w:szCs w:val="32"/>
    </w:rPr>
  </w:style>
  <w:style w:type="paragraph" w:styleId="Otsikko2">
    <w:name w:val="heading 2"/>
    <w:basedOn w:val="Normaali"/>
    <w:next w:val="Normaali"/>
    <w:link w:val="Otsikko2Char"/>
    <w:uiPriority w:val="9"/>
    <w:unhideWhenUsed/>
    <w:qFormat/>
    <w:rsid w:val="005630AF"/>
    <w:pPr>
      <w:keepNext/>
      <w:keepLines/>
      <w:spacing w:before="240" w:after="120"/>
      <w:outlineLvl w:val="1"/>
    </w:pPr>
    <w:rPr>
      <w:rFonts w:eastAsiaTheme="majorEastAsia" w:cstheme="majorBidi"/>
      <w:i/>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84FA0"/>
    <w:rPr>
      <w:color w:val="0563C1" w:themeColor="hyperlink"/>
      <w:u w:val="single"/>
    </w:rPr>
  </w:style>
  <w:style w:type="character" w:customStyle="1" w:styleId="pubinfo">
    <w:name w:val="pubinfo"/>
    <w:basedOn w:val="Kappaleenoletusfontti"/>
    <w:rsid w:val="0091673E"/>
  </w:style>
  <w:style w:type="paragraph" w:styleId="Otsikko">
    <w:name w:val="Title"/>
    <w:basedOn w:val="Normaali"/>
    <w:next w:val="Normaali"/>
    <w:link w:val="OtsikkoChar"/>
    <w:uiPriority w:val="10"/>
    <w:qFormat/>
    <w:rsid w:val="00956529"/>
    <w:pPr>
      <w:spacing w:after="0" w:line="240" w:lineRule="auto"/>
      <w:contextualSpacing/>
    </w:pPr>
    <w:rPr>
      <w:rFonts w:eastAsiaTheme="majorEastAsia" w:cstheme="majorBidi"/>
      <w:spacing w:val="-10"/>
      <w:kern w:val="28"/>
      <w:sz w:val="28"/>
      <w:szCs w:val="56"/>
    </w:rPr>
  </w:style>
  <w:style w:type="character" w:customStyle="1" w:styleId="OtsikkoChar">
    <w:name w:val="Otsikko Char"/>
    <w:basedOn w:val="Kappaleenoletusfontti"/>
    <w:link w:val="Otsikko"/>
    <w:uiPriority w:val="10"/>
    <w:rsid w:val="00956529"/>
    <w:rPr>
      <w:rFonts w:ascii="Times New Roman" w:eastAsiaTheme="majorEastAsia" w:hAnsi="Times New Roman" w:cstheme="majorBidi"/>
      <w:spacing w:val="-10"/>
      <w:kern w:val="28"/>
      <w:sz w:val="28"/>
      <w:szCs w:val="56"/>
    </w:rPr>
  </w:style>
  <w:style w:type="paragraph" w:styleId="Alaotsikko">
    <w:name w:val="Subtitle"/>
    <w:basedOn w:val="Normaali"/>
    <w:next w:val="Normaali"/>
    <w:link w:val="AlaotsikkoChar"/>
    <w:uiPriority w:val="11"/>
    <w:qFormat/>
    <w:rsid w:val="007A129F"/>
    <w:pPr>
      <w:numPr>
        <w:ilvl w:val="1"/>
      </w:numPr>
    </w:pPr>
    <w:rPr>
      <w:rFonts w:asciiTheme="minorHAnsi" w:eastAsiaTheme="minorEastAsia" w:hAnsiTheme="minorHAnsi"/>
      <w:color w:val="5A5A5A" w:themeColor="text1" w:themeTint="A5"/>
      <w:spacing w:val="15"/>
    </w:rPr>
  </w:style>
  <w:style w:type="character" w:customStyle="1" w:styleId="AlaotsikkoChar">
    <w:name w:val="Alaotsikko Char"/>
    <w:basedOn w:val="Kappaleenoletusfontti"/>
    <w:link w:val="Alaotsikko"/>
    <w:uiPriority w:val="11"/>
    <w:rsid w:val="007A129F"/>
    <w:rPr>
      <w:rFonts w:eastAsiaTheme="minorEastAsia"/>
      <w:color w:val="5A5A5A" w:themeColor="text1" w:themeTint="A5"/>
      <w:spacing w:val="15"/>
      <w:sz w:val="24"/>
    </w:rPr>
  </w:style>
  <w:style w:type="paragraph" w:styleId="Yltunniste">
    <w:name w:val="header"/>
    <w:basedOn w:val="Normaali"/>
    <w:link w:val="YltunnisteChar"/>
    <w:uiPriority w:val="99"/>
    <w:unhideWhenUsed/>
    <w:rsid w:val="005D14CE"/>
    <w:pPr>
      <w:tabs>
        <w:tab w:val="center" w:pos="4986"/>
        <w:tab w:val="right" w:pos="9972"/>
      </w:tabs>
      <w:spacing w:after="0" w:line="240" w:lineRule="auto"/>
    </w:pPr>
  </w:style>
  <w:style w:type="character" w:customStyle="1" w:styleId="YltunnisteChar">
    <w:name w:val="Ylätunniste Char"/>
    <w:basedOn w:val="Kappaleenoletusfontti"/>
    <w:link w:val="Yltunniste"/>
    <w:uiPriority w:val="99"/>
    <w:rsid w:val="005D14CE"/>
    <w:rPr>
      <w:rFonts w:ascii="Times New Roman" w:hAnsi="Times New Roman"/>
      <w:sz w:val="24"/>
    </w:rPr>
  </w:style>
  <w:style w:type="paragraph" w:styleId="Alatunniste">
    <w:name w:val="footer"/>
    <w:basedOn w:val="Normaali"/>
    <w:link w:val="AlatunnisteChar"/>
    <w:uiPriority w:val="99"/>
    <w:unhideWhenUsed/>
    <w:rsid w:val="005D14CE"/>
    <w:pPr>
      <w:tabs>
        <w:tab w:val="center" w:pos="4986"/>
        <w:tab w:val="right" w:pos="9972"/>
      </w:tabs>
      <w:spacing w:after="0" w:line="240" w:lineRule="auto"/>
    </w:pPr>
  </w:style>
  <w:style w:type="character" w:customStyle="1" w:styleId="AlatunnisteChar">
    <w:name w:val="Alatunniste Char"/>
    <w:basedOn w:val="Kappaleenoletusfontti"/>
    <w:link w:val="Alatunniste"/>
    <w:uiPriority w:val="99"/>
    <w:rsid w:val="005D14CE"/>
    <w:rPr>
      <w:rFonts w:ascii="Times New Roman" w:hAnsi="Times New Roman"/>
      <w:sz w:val="24"/>
    </w:rPr>
  </w:style>
  <w:style w:type="paragraph" w:styleId="Seliteteksti">
    <w:name w:val="Balloon Text"/>
    <w:basedOn w:val="Normaali"/>
    <w:link w:val="SelitetekstiChar"/>
    <w:uiPriority w:val="99"/>
    <w:semiHidden/>
    <w:unhideWhenUsed/>
    <w:rsid w:val="002D028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D0288"/>
    <w:rPr>
      <w:rFonts w:ascii="Segoe UI" w:hAnsi="Segoe UI" w:cs="Segoe UI"/>
      <w:sz w:val="18"/>
      <w:szCs w:val="18"/>
    </w:rPr>
  </w:style>
  <w:style w:type="paragraph" w:styleId="Luettelokappale">
    <w:name w:val="List Paragraph"/>
    <w:basedOn w:val="Normaali"/>
    <w:uiPriority w:val="34"/>
    <w:qFormat/>
    <w:rsid w:val="00DB6BFA"/>
    <w:pPr>
      <w:ind w:left="720"/>
      <w:contextualSpacing/>
    </w:pPr>
  </w:style>
  <w:style w:type="paragraph" w:styleId="Alaviitteenteksti">
    <w:name w:val="footnote text"/>
    <w:basedOn w:val="Normaali"/>
    <w:link w:val="AlaviitteentekstiChar"/>
    <w:uiPriority w:val="99"/>
    <w:unhideWhenUsed/>
    <w:rsid w:val="00C57643"/>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C57643"/>
    <w:rPr>
      <w:rFonts w:ascii="Times New Roman" w:hAnsi="Times New Roman"/>
      <w:sz w:val="20"/>
      <w:szCs w:val="20"/>
    </w:rPr>
  </w:style>
  <w:style w:type="character" w:styleId="Alaviitteenviite">
    <w:name w:val="footnote reference"/>
    <w:basedOn w:val="Kappaleenoletusfontti"/>
    <w:uiPriority w:val="99"/>
    <w:semiHidden/>
    <w:unhideWhenUsed/>
    <w:rsid w:val="00C57643"/>
    <w:rPr>
      <w:vertAlign w:val="superscript"/>
    </w:rPr>
  </w:style>
  <w:style w:type="character" w:customStyle="1" w:styleId="Otsikko1Char">
    <w:name w:val="Otsikko 1 Char"/>
    <w:basedOn w:val="Kappaleenoletusfontti"/>
    <w:link w:val="Otsikko1"/>
    <w:uiPriority w:val="9"/>
    <w:rsid w:val="00D55E37"/>
    <w:rPr>
      <w:rFonts w:ascii="Times New Roman" w:eastAsiaTheme="majorEastAsia" w:hAnsi="Times New Roman" w:cstheme="majorBidi"/>
      <w:b/>
      <w:sz w:val="24"/>
      <w:szCs w:val="32"/>
    </w:rPr>
  </w:style>
  <w:style w:type="paragraph" w:styleId="Lainaus">
    <w:name w:val="Quote"/>
    <w:basedOn w:val="Normaali"/>
    <w:next w:val="Normaali"/>
    <w:link w:val="LainausChar"/>
    <w:uiPriority w:val="29"/>
    <w:qFormat/>
    <w:rsid w:val="00FF4F20"/>
    <w:pPr>
      <w:widowControl w:val="0"/>
      <w:spacing w:before="440" w:after="400"/>
      <w:ind w:left="862" w:right="862"/>
      <w:contextualSpacing/>
      <w:jc w:val="both"/>
    </w:pPr>
    <w:rPr>
      <w:rFonts w:eastAsia="Times New Roman" w:cs="Times New Roman"/>
      <w:iCs/>
      <w:szCs w:val="20"/>
      <w:lang w:val="en-GB" w:eastAsia="fi-FI"/>
    </w:rPr>
  </w:style>
  <w:style w:type="character" w:customStyle="1" w:styleId="LainausChar">
    <w:name w:val="Lainaus Char"/>
    <w:basedOn w:val="Kappaleenoletusfontti"/>
    <w:link w:val="Lainaus"/>
    <w:uiPriority w:val="29"/>
    <w:rsid w:val="00FF4F20"/>
    <w:rPr>
      <w:rFonts w:ascii="Times New Roman" w:eastAsia="Times New Roman" w:hAnsi="Times New Roman" w:cs="Times New Roman"/>
      <w:iCs/>
      <w:sz w:val="24"/>
      <w:szCs w:val="20"/>
      <w:lang w:val="en-GB" w:eastAsia="fi-FI"/>
    </w:rPr>
  </w:style>
  <w:style w:type="character" w:customStyle="1" w:styleId="Otsikko2Char">
    <w:name w:val="Otsikko 2 Char"/>
    <w:basedOn w:val="Kappaleenoletusfontti"/>
    <w:link w:val="Otsikko2"/>
    <w:uiPriority w:val="9"/>
    <w:rsid w:val="005630AF"/>
    <w:rPr>
      <w:rFonts w:ascii="Times New Roman" w:eastAsiaTheme="majorEastAsia" w:hAnsi="Times New Roman" w:cstheme="majorBidi"/>
      <w:i/>
      <w:sz w:val="24"/>
      <w:szCs w:val="26"/>
    </w:rPr>
  </w:style>
  <w:style w:type="paragraph" w:styleId="HTML-esimuotoiltu">
    <w:name w:val="HTML Preformatted"/>
    <w:basedOn w:val="Normaali"/>
    <w:link w:val="HTML-esimuotoiltuChar"/>
    <w:uiPriority w:val="99"/>
    <w:semiHidden/>
    <w:unhideWhenUsed/>
    <w:rsid w:val="00340EF1"/>
    <w:pPr>
      <w:spacing w:after="0"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340EF1"/>
    <w:rPr>
      <w:rFonts w:ascii="Consolas" w:hAnsi="Consolas"/>
      <w:sz w:val="20"/>
      <w:szCs w:val="20"/>
    </w:rPr>
  </w:style>
  <w:style w:type="character" w:styleId="Kommentinviite">
    <w:name w:val="annotation reference"/>
    <w:basedOn w:val="Kappaleenoletusfontti"/>
    <w:uiPriority w:val="99"/>
    <w:semiHidden/>
    <w:unhideWhenUsed/>
    <w:rsid w:val="00BA5E2F"/>
    <w:rPr>
      <w:sz w:val="16"/>
      <w:szCs w:val="16"/>
    </w:rPr>
  </w:style>
  <w:style w:type="paragraph" w:styleId="Kommentinteksti">
    <w:name w:val="annotation text"/>
    <w:basedOn w:val="Normaali"/>
    <w:link w:val="KommentintekstiChar"/>
    <w:uiPriority w:val="99"/>
    <w:semiHidden/>
    <w:unhideWhenUsed/>
    <w:rsid w:val="00BA5E2F"/>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BA5E2F"/>
    <w:rPr>
      <w:rFonts w:ascii="Times New Roman" w:hAnsi="Times New Roman"/>
      <w:sz w:val="20"/>
      <w:szCs w:val="20"/>
    </w:rPr>
  </w:style>
  <w:style w:type="paragraph" w:styleId="Kommentinotsikko">
    <w:name w:val="annotation subject"/>
    <w:basedOn w:val="Kommentinteksti"/>
    <w:next w:val="Kommentinteksti"/>
    <w:link w:val="KommentinotsikkoChar"/>
    <w:uiPriority w:val="99"/>
    <w:semiHidden/>
    <w:unhideWhenUsed/>
    <w:rsid w:val="00BA5E2F"/>
    <w:rPr>
      <w:b/>
      <w:bCs/>
    </w:rPr>
  </w:style>
  <w:style w:type="character" w:customStyle="1" w:styleId="KommentinotsikkoChar">
    <w:name w:val="Kommentin otsikko Char"/>
    <w:basedOn w:val="KommentintekstiChar"/>
    <w:link w:val="Kommentinotsikko"/>
    <w:uiPriority w:val="99"/>
    <w:semiHidden/>
    <w:rsid w:val="00BA5E2F"/>
    <w:rPr>
      <w:rFonts w:ascii="Times New Roman" w:hAnsi="Times New Roman"/>
      <w:b/>
      <w:bCs/>
      <w:sz w:val="20"/>
      <w:szCs w:val="20"/>
    </w:rPr>
  </w:style>
  <w:style w:type="character" w:customStyle="1" w:styleId="Ratkaisematonmaininta1">
    <w:name w:val="Ratkaisematon maininta1"/>
    <w:basedOn w:val="Kappaleenoletusfontti"/>
    <w:uiPriority w:val="99"/>
    <w:semiHidden/>
    <w:unhideWhenUsed/>
    <w:rsid w:val="00BF6F08"/>
    <w:rPr>
      <w:color w:val="605E5C"/>
      <w:shd w:val="clear" w:color="auto" w:fill="E1DFDD"/>
    </w:rPr>
  </w:style>
  <w:style w:type="character" w:customStyle="1" w:styleId="apple-converted-space">
    <w:name w:val="apple-converted-space"/>
    <w:basedOn w:val="Kappaleenoletusfontti"/>
    <w:rsid w:val="00C34359"/>
  </w:style>
  <w:style w:type="character" w:styleId="Korostus">
    <w:name w:val="Emphasis"/>
    <w:basedOn w:val="Kappaleenoletusfontti"/>
    <w:uiPriority w:val="20"/>
    <w:qFormat/>
    <w:rsid w:val="00C34359"/>
    <w:rPr>
      <w:i/>
      <w:iCs/>
    </w:rPr>
  </w:style>
  <w:style w:type="paragraph" w:styleId="Muutos">
    <w:name w:val="Revision"/>
    <w:hidden/>
    <w:uiPriority w:val="99"/>
    <w:semiHidden/>
    <w:rsid w:val="000A488B"/>
    <w:pPr>
      <w:spacing w:after="0" w:line="240" w:lineRule="auto"/>
    </w:pPr>
    <w:rPr>
      <w:rFonts w:ascii="Times New Roman" w:hAnsi="Times New Roman"/>
      <w:sz w:val="24"/>
    </w:rPr>
  </w:style>
  <w:style w:type="character" w:styleId="AvattuHyperlinkki">
    <w:name w:val="FollowedHyperlink"/>
    <w:basedOn w:val="Kappaleenoletusfontti"/>
    <w:uiPriority w:val="99"/>
    <w:semiHidden/>
    <w:unhideWhenUsed/>
    <w:rsid w:val="004A34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28683">
      <w:bodyDiv w:val="1"/>
      <w:marLeft w:val="0"/>
      <w:marRight w:val="0"/>
      <w:marTop w:val="0"/>
      <w:marBottom w:val="0"/>
      <w:divBdr>
        <w:top w:val="none" w:sz="0" w:space="0" w:color="auto"/>
        <w:left w:val="none" w:sz="0" w:space="0" w:color="auto"/>
        <w:bottom w:val="none" w:sz="0" w:space="0" w:color="auto"/>
        <w:right w:val="none" w:sz="0" w:space="0" w:color="auto"/>
      </w:divBdr>
      <w:divsChild>
        <w:div w:id="852652297">
          <w:marLeft w:val="0"/>
          <w:marRight w:val="0"/>
          <w:marTop w:val="0"/>
          <w:marBottom w:val="0"/>
          <w:divBdr>
            <w:top w:val="none" w:sz="0" w:space="0" w:color="auto"/>
            <w:left w:val="none" w:sz="0" w:space="0" w:color="auto"/>
            <w:bottom w:val="none" w:sz="0" w:space="0" w:color="auto"/>
            <w:right w:val="none" w:sz="0" w:space="0" w:color="auto"/>
          </w:divBdr>
          <w:divsChild>
            <w:div w:id="1460687625">
              <w:marLeft w:val="0"/>
              <w:marRight w:val="0"/>
              <w:marTop w:val="0"/>
              <w:marBottom w:val="0"/>
              <w:divBdr>
                <w:top w:val="none" w:sz="0" w:space="0" w:color="auto"/>
                <w:left w:val="none" w:sz="0" w:space="0" w:color="auto"/>
                <w:bottom w:val="none" w:sz="0" w:space="0" w:color="auto"/>
                <w:right w:val="none" w:sz="0" w:space="0" w:color="auto"/>
              </w:divBdr>
              <w:divsChild>
                <w:div w:id="332995007">
                  <w:marLeft w:val="0"/>
                  <w:marRight w:val="0"/>
                  <w:marTop w:val="0"/>
                  <w:marBottom w:val="0"/>
                  <w:divBdr>
                    <w:top w:val="none" w:sz="0" w:space="0" w:color="auto"/>
                    <w:left w:val="none" w:sz="0" w:space="0" w:color="auto"/>
                    <w:bottom w:val="none" w:sz="0" w:space="0" w:color="auto"/>
                    <w:right w:val="none" w:sz="0" w:space="0" w:color="auto"/>
                  </w:divBdr>
                  <w:divsChild>
                    <w:div w:id="139621455">
                      <w:marLeft w:val="0"/>
                      <w:marRight w:val="0"/>
                      <w:marTop w:val="0"/>
                      <w:marBottom w:val="0"/>
                      <w:divBdr>
                        <w:top w:val="none" w:sz="0" w:space="0" w:color="auto"/>
                        <w:left w:val="none" w:sz="0" w:space="0" w:color="auto"/>
                        <w:bottom w:val="none" w:sz="0" w:space="0" w:color="auto"/>
                        <w:right w:val="none" w:sz="0" w:space="0" w:color="auto"/>
                      </w:divBdr>
                      <w:divsChild>
                        <w:div w:id="508494872">
                          <w:marLeft w:val="0"/>
                          <w:marRight w:val="0"/>
                          <w:marTop w:val="0"/>
                          <w:marBottom w:val="0"/>
                          <w:divBdr>
                            <w:top w:val="none" w:sz="0" w:space="0" w:color="auto"/>
                            <w:left w:val="none" w:sz="0" w:space="0" w:color="auto"/>
                            <w:bottom w:val="none" w:sz="0" w:space="0" w:color="auto"/>
                            <w:right w:val="none" w:sz="0" w:space="0" w:color="auto"/>
                          </w:divBdr>
                          <w:divsChild>
                            <w:div w:id="997424504">
                              <w:marLeft w:val="0"/>
                              <w:marRight w:val="0"/>
                              <w:marTop w:val="0"/>
                              <w:marBottom w:val="0"/>
                              <w:divBdr>
                                <w:top w:val="none" w:sz="0" w:space="0" w:color="auto"/>
                                <w:left w:val="none" w:sz="0" w:space="0" w:color="auto"/>
                                <w:bottom w:val="none" w:sz="0" w:space="0" w:color="auto"/>
                                <w:right w:val="none" w:sz="0" w:space="0" w:color="auto"/>
                              </w:divBdr>
                              <w:divsChild>
                                <w:div w:id="525484051">
                                  <w:marLeft w:val="0"/>
                                  <w:marRight w:val="0"/>
                                  <w:marTop w:val="0"/>
                                  <w:marBottom w:val="0"/>
                                  <w:divBdr>
                                    <w:top w:val="none" w:sz="0" w:space="0" w:color="auto"/>
                                    <w:left w:val="none" w:sz="0" w:space="0" w:color="auto"/>
                                    <w:bottom w:val="none" w:sz="0" w:space="0" w:color="auto"/>
                                    <w:right w:val="none" w:sz="0" w:space="0" w:color="auto"/>
                                  </w:divBdr>
                                  <w:divsChild>
                                    <w:div w:id="826898955">
                                      <w:marLeft w:val="0"/>
                                      <w:marRight w:val="0"/>
                                      <w:marTop w:val="0"/>
                                      <w:marBottom w:val="0"/>
                                      <w:divBdr>
                                        <w:top w:val="none" w:sz="0" w:space="0" w:color="auto"/>
                                        <w:left w:val="none" w:sz="0" w:space="0" w:color="auto"/>
                                        <w:bottom w:val="none" w:sz="0" w:space="0" w:color="auto"/>
                                        <w:right w:val="none" w:sz="0" w:space="0" w:color="auto"/>
                                      </w:divBdr>
                                      <w:divsChild>
                                        <w:div w:id="776411202">
                                          <w:marLeft w:val="0"/>
                                          <w:marRight w:val="0"/>
                                          <w:marTop w:val="0"/>
                                          <w:marBottom w:val="0"/>
                                          <w:divBdr>
                                            <w:top w:val="none" w:sz="0" w:space="0" w:color="auto"/>
                                            <w:left w:val="none" w:sz="0" w:space="0" w:color="auto"/>
                                            <w:bottom w:val="none" w:sz="0" w:space="0" w:color="auto"/>
                                            <w:right w:val="none" w:sz="0" w:space="0" w:color="auto"/>
                                          </w:divBdr>
                                          <w:divsChild>
                                            <w:div w:id="933635202">
                                              <w:marLeft w:val="0"/>
                                              <w:marRight w:val="0"/>
                                              <w:marTop w:val="0"/>
                                              <w:marBottom w:val="0"/>
                                              <w:divBdr>
                                                <w:top w:val="none" w:sz="0" w:space="0" w:color="auto"/>
                                                <w:left w:val="none" w:sz="0" w:space="0" w:color="auto"/>
                                                <w:bottom w:val="none" w:sz="0" w:space="0" w:color="auto"/>
                                                <w:right w:val="none" w:sz="0" w:space="0" w:color="auto"/>
                                              </w:divBdr>
                                              <w:divsChild>
                                                <w:div w:id="630331849">
                                                  <w:marLeft w:val="0"/>
                                                  <w:marRight w:val="0"/>
                                                  <w:marTop w:val="0"/>
                                                  <w:marBottom w:val="0"/>
                                                  <w:divBdr>
                                                    <w:top w:val="single" w:sz="6" w:space="0" w:color="ABABAB"/>
                                                    <w:left w:val="single" w:sz="6" w:space="0" w:color="ABABAB"/>
                                                    <w:bottom w:val="none" w:sz="0" w:space="0" w:color="auto"/>
                                                    <w:right w:val="single" w:sz="6" w:space="0" w:color="ABABAB"/>
                                                  </w:divBdr>
                                                  <w:divsChild>
                                                    <w:div w:id="1717583771">
                                                      <w:marLeft w:val="0"/>
                                                      <w:marRight w:val="0"/>
                                                      <w:marTop w:val="0"/>
                                                      <w:marBottom w:val="0"/>
                                                      <w:divBdr>
                                                        <w:top w:val="none" w:sz="0" w:space="0" w:color="auto"/>
                                                        <w:left w:val="none" w:sz="0" w:space="0" w:color="auto"/>
                                                        <w:bottom w:val="none" w:sz="0" w:space="0" w:color="auto"/>
                                                        <w:right w:val="none" w:sz="0" w:space="0" w:color="auto"/>
                                                      </w:divBdr>
                                                      <w:divsChild>
                                                        <w:div w:id="1848666699">
                                                          <w:marLeft w:val="0"/>
                                                          <w:marRight w:val="0"/>
                                                          <w:marTop w:val="0"/>
                                                          <w:marBottom w:val="0"/>
                                                          <w:divBdr>
                                                            <w:top w:val="none" w:sz="0" w:space="0" w:color="auto"/>
                                                            <w:left w:val="none" w:sz="0" w:space="0" w:color="auto"/>
                                                            <w:bottom w:val="none" w:sz="0" w:space="0" w:color="auto"/>
                                                            <w:right w:val="none" w:sz="0" w:space="0" w:color="auto"/>
                                                          </w:divBdr>
                                                          <w:divsChild>
                                                            <w:div w:id="1064108322">
                                                              <w:marLeft w:val="0"/>
                                                              <w:marRight w:val="0"/>
                                                              <w:marTop w:val="0"/>
                                                              <w:marBottom w:val="0"/>
                                                              <w:divBdr>
                                                                <w:top w:val="none" w:sz="0" w:space="0" w:color="auto"/>
                                                                <w:left w:val="none" w:sz="0" w:space="0" w:color="auto"/>
                                                                <w:bottom w:val="none" w:sz="0" w:space="0" w:color="auto"/>
                                                                <w:right w:val="none" w:sz="0" w:space="0" w:color="auto"/>
                                                              </w:divBdr>
                                                              <w:divsChild>
                                                                <w:div w:id="771822928">
                                                                  <w:marLeft w:val="0"/>
                                                                  <w:marRight w:val="0"/>
                                                                  <w:marTop w:val="0"/>
                                                                  <w:marBottom w:val="0"/>
                                                                  <w:divBdr>
                                                                    <w:top w:val="none" w:sz="0" w:space="0" w:color="auto"/>
                                                                    <w:left w:val="none" w:sz="0" w:space="0" w:color="auto"/>
                                                                    <w:bottom w:val="none" w:sz="0" w:space="0" w:color="auto"/>
                                                                    <w:right w:val="none" w:sz="0" w:space="0" w:color="auto"/>
                                                                  </w:divBdr>
                                                                  <w:divsChild>
                                                                    <w:div w:id="450562477">
                                                                      <w:marLeft w:val="0"/>
                                                                      <w:marRight w:val="0"/>
                                                                      <w:marTop w:val="0"/>
                                                                      <w:marBottom w:val="0"/>
                                                                      <w:divBdr>
                                                                        <w:top w:val="none" w:sz="0" w:space="0" w:color="auto"/>
                                                                        <w:left w:val="none" w:sz="0" w:space="0" w:color="auto"/>
                                                                        <w:bottom w:val="none" w:sz="0" w:space="0" w:color="auto"/>
                                                                        <w:right w:val="none" w:sz="0" w:space="0" w:color="auto"/>
                                                                      </w:divBdr>
                                                                      <w:divsChild>
                                                                        <w:div w:id="1155336817">
                                                                          <w:marLeft w:val="0"/>
                                                                          <w:marRight w:val="0"/>
                                                                          <w:marTop w:val="0"/>
                                                                          <w:marBottom w:val="0"/>
                                                                          <w:divBdr>
                                                                            <w:top w:val="none" w:sz="0" w:space="0" w:color="auto"/>
                                                                            <w:left w:val="none" w:sz="0" w:space="0" w:color="auto"/>
                                                                            <w:bottom w:val="none" w:sz="0" w:space="0" w:color="auto"/>
                                                                            <w:right w:val="none" w:sz="0" w:space="0" w:color="auto"/>
                                                                          </w:divBdr>
                                                                          <w:divsChild>
                                                                            <w:div w:id="1949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04564">
      <w:bodyDiv w:val="1"/>
      <w:marLeft w:val="0"/>
      <w:marRight w:val="0"/>
      <w:marTop w:val="0"/>
      <w:marBottom w:val="0"/>
      <w:divBdr>
        <w:top w:val="none" w:sz="0" w:space="0" w:color="auto"/>
        <w:left w:val="none" w:sz="0" w:space="0" w:color="auto"/>
        <w:bottom w:val="none" w:sz="0" w:space="0" w:color="auto"/>
        <w:right w:val="none" w:sz="0" w:space="0" w:color="auto"/>
      </w:divBdr>
      <w:divsChild>
        <w:div w:id="701250671">
          <w:marLeft w:val="864"/>
          <w:marRight w:val="0"/>
          <w:marTop w:val="120"/>
          <w:marBottom w:val="0"/>
          <w:divBdr>
            <w:top w:val="none" w:sz="0" w:space="0" w:color="auto"/>
            <w:left w:val="none" w:sz="0" w:space="0" w:color="auto"/>
            <w:bottom w:val="none" w:sz="0" w:space="0" w:color="auto"/>
            <w:right w:val="none" w:sz="0" w:space="0" w:color="auto"/>
          </w:divBdr>
        </w:div>
      </w:divsChild>
    </w:div>
    <w:div w:id="156847017">
      <w:bodyDiv w:val="1"/>
      <w:marLeft w:val="0"/>
      <w:marRight w:val="0"/>
      <w:marTop w:val="0"/>
      <w:marBottom w:val="0"/>
      <w:divBdr>
        <w:top w:val="none" w:sz="0" w:space="0" w:color="auto"/>
        <w:left w:val="none" w:sz="0" w:space="0" w:color="auto"/>
        <w:bottom w:val="none" w:sz="0" w:space="0" w:color="auto"/>
        <w:right w:val="none" w:sz="0" w:space="0" w:color="auto"/>
      </w:divBdr>
    </w:div>
    <w:div w:id="217978464">
      <w:bodyDiv w:val="1"/>
      <w:marLeft w:val="0"/>
      <w:marRight w:val="0"/>
      <w:marTop w:val="0"/>
      <w:marBottom w:val="0"/>
      <w:divBdr>
        <w:top w:val="none" w:sz="0" w:space="0" w:color="auto"/>
        <w:left w:val="none" w:sz="0" w:space="0" w:color="auto"/>
        <w:bottom w:val="none" w:sz="0" w:space="0" w:color="auto"/>
        <w:right w:val="none" w:sz="0" w:space="0" w:color="auto"/>
      </w:divBdr>
    </w:div>
    <w:div w:id="254284481">
      <w:bodyDiv w:val="1"/>
      <w:marLeft w:val="0"/>
      <w:marRight w:val="0"/>
      <w:marTop w:val="0"/>
      <w:marBottom w:val="0"/>
      <w:divBdr>
        <w:top w:val="none" w:sz="0" w:space="0" w:color="auto"/>
        <w:left w:val="none" w:sz="0" w:space="0" w:color="auto"/>
        <w:bottom w:val="none" w:sz="0" w:space="0" w:color="auto"/>
        <w:right w:val="none" w:sz="0" w:space="0" w:color="auto"/>
      </w:divBdr>
    </w:div>
    <w:div w:id="484131131">
      <w:bodyDiv w:val="1"/>
      <w:marLeft w:val="0"/>
      <w:marRight w:val="0"/>
      <w:marTop w:val="0"/>
      <w:marBottom w:val="0"/>
      <w:divBdr>
        <w:top w:val="none" w:sz="0" w:space="0" w:color="auto"/>
        <w:left w:val="none" w:sz="0" w:space="0" w:color="auto"/>
        <w:bottom w:val="none" w:sz="0" w:space="0" w:color="auto"/>
        <w:right w:val="none" w:sz="0" w:space="0" w:color="auto"/>
      </w:divBdr>
      <w:divsChild>
        <w:div w:id="168762840">
          <w:marLeft w:val="432"/>
          <w:marRight w:val="0"/>
          <w:marTop w:val="360"/>
          <w:marBottom w:val="0"/>
          <w:divBdr>
            <w:top w:val="none" w:sz="0" w:space="0" w:color="auto"/>
            <w:left w:val="none" w:sz="0" w:space="0" w:color="auto"/>
            <w:bottom w:val="none" w:sz="0" w:space="0" w:color="auto"/>
            <w:right w:val="none" w:sz="0" w:space="0" w:color="auto"/>
          </w:divBdr>
        </w:div>
        <w:div w:id="1810437670">
          <w:marLeft w:val="432"/>
          <w:marRight w:val="0"/>
          <w:marTop w:val="360"/>
          <w:marBottom w:val="0"/>
          <w:divBdr>
            <w:top w:val="none" w:sz="0" w:space="0" w:color="auto"/>
            <w:left w:val="none" w:sz="0" w:space="0" w:color="auto"/>
            <w:bottom w:val="none" w:sz="0" w:space="0" w:color="auto"/>
            <w:right w:val="none" w:sz="0" w:space="0" w:color="auto"/>
          </w:divBdr>
        </w:div>
        <w:div w:id="2004237128">
          <w:marLeft w:val="864"/>
          <w:marRight w:val="0"/>
          <w:marTop w:val="120"/>
          <w:marBottom w:val="0"/>
          <w:divBdr>
            <w:top w:val="none" w:sz="0" w:space="0" w:color="auto"/>
            <w:left w:val="none" w:sz="0" w:space="0" w:color="auto"/>
            <w:bottom w:val="none" w:sz="0" w:space="0" w:color="auto"/>
            <w:right w:val="none" w:sz="0" w:space="0" w:color="auto"/>
          </w:divBdr>
        </w:div>
        <w:div w:id="1909075058">
          <w:marLeft w:val="864"/>
          <w:marRight w:val="0"/>
          <w:marTop w:val="120"/>
          <w:marBottom w:val="0"/>
          <w:divBdr>
            <w:top w:val="none" w:sz="0" w:space="0" w:color="auto"/>
            <w:left w:val="none" w:sz="0" w:space="0" w:color="auto"/>
            <w:bottom w:val="none" w:sz="0" w:space="0" w:color="auto"/>
            <w:right w:val="none" w:sz="0" w:space="0" w:color="auto"/>
          </w:divBdr>
        </w:div>
        <w:div w:id="70205335">
          <w:marLeft w:val="864"/>
          <w:marRight w:val="0"/>
          <w:marTop w:val="120"/>
          <w:marBottom w:val="0"/>
          <w:divBdr>
            <w:top w:val="none" w:sz="0" w:space="0" w:color="auto"/>
            <w:left w:val="none" w:sz="0" w:space="0" w:color="auto"/>
            <w:bottom w:val="none" w:sz="0" w:space="0" w:color="auto"/>
            <w:right w:val="none" w:sz="0" w:space="0" w:color="auto"/>
          </w:divBdr>
        </w:div>
      </w:divsChild>
    </w:div>
    <w:div w:id="558635552">
      <w:bodyDiv w:val="1"/>
      <w:marLeft w:val="0"/>
      <w:marRight w:val="0"/>
      <w:marTop w:val="0"/>
      <w:marBottom w:val="0"/>
      <w:divBdr>
        <w:top w:val="none" w:sz="0" w:space="0" w:color="auto"/>
        <w:left w:val="none" w:sz="0" w:space="0" w:color="auto"/>
        <w:bottom w:val="none" w:sz="0" w:space="0" w:color="auto"/>
        <w:right w:val="none" w:sz="0" w:space="0" w:color="auto"/>
      </w:divBdr>
    </w:div>
    <w:div w:id="563684494">
      <w:bodyDiv w:val="1"/>
      <w:marLeft w:val="0"/>
      <w:marRight w:val="0"/>
      <w:marTop w:val="0"/>
      <w:marBottom w:val="0"/>
      <w:divBdr>
        <w:top w:val="none" w:sz="0" w:space="0" w:color="auto"/>
        <w:left w:val="none" w:sz="0" w:space="0" w:color="auto"/>
        <w:bottom w:val="none" w:sz="0" w:space="0" w:color="auto"/>
        <w:right w:val="none" w:sz="0" w:space="0" w:color="auto"/>
      </w:divBdr>
    </w:div>
    <w:div w:id="679625034">
      <w:bodyDiv w:val="1"/>
      <w:marLeft w:val="0"/>
      <w:marRight w:val="0"/>
      <w:marTop w:val="0"/>
      <w:marBottom w:val="0"/>
      <w:divBdr>
        <w:top w:val="none" w:sz="0" w:space="0" w:color="auto"/>
        <w:left w:val="none" w:sz="0" w:space="0" w:color="auto"/>
        <w:bottom w:val="none" w:sz="0" w:space="0" w:color="auto"/>
        <w:right w:val="none" w:sz="0" w:space="0" w:color="auto"/>
      </w:divBdr>
      <w:divsChild>
        <w:div w:id="1879274662">
          <w:marLeft w:val="432"/>
          <w:marRight w:val="0"/>
          <w:marTop w:val="360"/>
          <w:marBottom w:val="0"/>
          <w:divBdr>
            <w:top w:val="none" w:sz="0" w:space="0" w:color="auto"/>
            <w:left w:val="none" w:sz="0" w:space="0" w:color="auto"/>
            <w:bottom w:val="none" w:sz="0" w:space="0" w:color="auto"/>
            <w:right w:val="none" w:sz="0" w:space="0" w:color="auto"/>
          </w:divBdr>
        </w:div>
      </w:divsChild>
    </w:div>
    <w:div w:id="687950066">
      <w:bodyDiv w:val="1"/>
      <w:marLeft w:val="0"/>
      <w:marRight w:val="0"/>
      <w:marTop w:val="0"/>
      <w:marBottom w:val="0"/>
      <w:divBdr>
        <w:top w:val="none" w:sz="0" w:space="0" w:color="auto"/>
        <w:left w:val="none" w:sz="0" w:space="0" w:color="auto"/>
        <w:bottom w:val="none" w:sz="0" w:space="0" w:color="auto"/>
        <w:right w:val="none" w:sz="0" w:space="0" w:color="auto"/>
      </w:divBdr>
      <w:divsChild>
        <w:div w:id="553470417">
          <w:marLeft w:val="864"/>
          <w:marRight w:val="0"/>
          <w:marTop w:val="120"/>
          <w:marBottom w:val="0"/>
          <w:divBdr>
            <w:top w:val="none" w:sz="0" w:space="0" w:color="auto"/>
            <w:left w:val="none" w:sz="0" w:space="0" w:color="auto"/>
            <w:bottom w:val="none" w:sz="0" w:space="0" w:color="auto"/>
            <w:right w:val="none" w:sz="0" w:space="0" w:color="auto"/>
          </w:divBdr>
        </w:div>
        <w:div w:id="1715152712">
          <w:marLeft w:val="864"/>
          <w:marRight w:val="0"/>
          <w:marTop w:val="120"/>
          <w:marBottom w:val="0"/>
          <w:divBdr>
            <w:top w:val="none" w:sz="0" w:space="0" w:color="auto"/>
            <w:left w:val="none" w:sz="0" w:space="0" w:color="auto"/>
            <w:bottom w:val="none" w:sz="0" w:space="0" w:color="auto"/>
            <w:right w:val="none" w:sz="0" w:space="0" w:color="auto"/>
          </w:divBdr>
        </w:div>
        <w:div w:id="65303471">
          <w:marLeft w:val="864"/>
          <w:marRight w:val="0"/>
          <w:marTop w:val="120"/>
          <w:marBottom w:val="0"/>
          <w:divBdr>
            <w:top w:val="none" w:sz="0" w:space="0" w:color="auto"/>
            <w:left w:val="none" w:sz="0" w:space="0" w:color="auto"/>
            <w:bottom w:val="none" w:sz="0" w:space="0" w:color="auto"/>
            <w:right w:val="none" w:sz="0" w:space="0" w:color="auto"/>
          </w:divBdr>
        </w:div>
      </w:divsChild>
    </w:div>
    <w:div w:id="826550885">
      <w:bodyDiv w:val="1"/>
      <w:marLeft w:val="0"/>
      <w:marRight w:val="0"/>
      <w:marTop w:val="0"/>
      <w:marBottom w:val="0"/>
      <w:divBdr>
        <w:top w:val="none" w:sz="0" w:space="0" w:color="auto"/>
        <w:left w:val="none" w:sz="0" w:space="0" w:color="auto"/>
        <w:bottom w:val="none" w:sz="0" w:space="0" w:color="auto"/>
        <w:right w:val="none" w:sz="0" w:space="0" w:color="auto"/>
      </w:divBdr>
    </w:div>
    <w:div w:id="827013021">
      <w:bodyDiv w:val="1"/>
      <w:marLeft w:val="0"/>
      <w:marRight w:val="0"/>
      <w:marTop w:val="0"/>
      <w:marBottom w:val="0"/>
      <w:divBdr>
        <w:top w:val="none" w:sz="0" w:space="0" w:color="auto"/>
        <w:left w:val="none" w:sz="0" w:space="0" w:color="auto"/>
        <w:bottom w:val="none" w:sz="0" w:space="0" w:color="auto"/>
        <w:right w:val="none" w:sz="0" w:space="0" w:color="auto"/>
      </w:divBdr>
      <w:divsChild>
        <w:div w:id="349375867">
          <w:marLeft w:val="864"/>
          <w:marRight w:val="0"/>
          <w:marTop w:val="120"/>
          <w:marBottom w:val="0"/>
          <w:divBdr>
            <w:top w:val="none" w:sz="0" w:space="0" w:color="auto"/>
            <w:left w:val="none" w:sz="0" w:space="0" w:color="auto"/>
            <w:bottom w:val="none" w:sz="0" w:space="0" w:color="auto"/>
            <w:right w:val="none" w:sz="0" w:space="0" w:color="auto"/>
          </w:divBdr>
        </w:div>
      </w:divsChild>
    </w:div>
    <w:div w:id="872158381">
      <w:bodyDiv w:val="1"/>
      <w:marLeft w:val="0"/>
      <w:marRight w:val="0"/>
      <w:marTop w:val="0"/>
      <w:marBottom w:val="0"/>
      <w:divBdr>
        <w:top w:val="none" w:sz="0" w:space="0" w:color="auto"/>
        <w:left w:val="none" w:sz="0" w:space="0" w:color="auto"/>
        <w:bottom w:val="none" w:sz="0" w:space="0" w:color="auto"/>
        <w:right w:val="none" w:sz="0" w:space="0" w:color="auto"/>
      </w:divBdr>
      <w:divsChild>
        <w:div w:id="1172523435">
          <w:marLeft w:val="864"/>
          <w:marRight w:val="0"/>
          <w:marTop w:val="120"/>
          <w:marBottom w:val="0"/>
          <w:divBdr>
            <w:top w:val="none" w:sz="0" w:space="0" w:color="auto"/>
            <w:left w:val="none" w:sz="0" w:space="0" w:color="auto"/>
            <w:bottom w:val="none" w:sz="0" w:space="0" w:color="auto"/>
            <w:right w:val="none" w:sz="0" w:space="0" w:color="auto"/>
          </w:divBdr>
        </w:div>
      </w:divsChild>
    </w:div>
    <w:div w:id="941064153">
      <w:bodyDiv w:val="1"/>
      <w:marLeft w:val="0"/>
      <w:marRight w:val="0"/>
      <w:marTop w:val="0"/>
      <w:marBottom w:val="0"/>
      <w:divBdr>
        <w:top w:val="none" w:sz="0" w:space="0" w:color="auto"/>
        <w:left w:val="none" w:sz="0" w:space="0" w:color="auto"/>
        <w:bottom w:val="none" w:sz="0" w:space="0" w:color="auto"/>
        <w:right w:val="none" w:sz="0" w:space="0" w:color="auto"/>
      </w:divBdr>
    </w:div>
    <w:div w:id="989673297">
      <w:bodyDiv w:val="1"/>
      <w:marLeft w:val="0"/>
      <w:marRight w:val="0"/>
      <w:marTop w:val="0"/>
      <w:marBottom w:val="0"/>
      <w:divBdr>
        <w:top w:val="none" w:sz="0" w:space="0" w:color="auto"/>
        <w:left w:val="none" w:sz="0" w:space="0" w:color="auto"/>
        <w:bottom w:val="none" w:sz="0" w:space="0" w:color="auto"/>
        <w:right w:val="none" w:sz="0" w:space="0" w:color="auto"/>
      </w:divBdr>
    </w:div>
    <w:div w:id="1040130196">
      <w:bodyDiv w:val="1"/>
      <w:marLeft w:val="0"/>
      <w:marRight w:val="0"/>
      <w:marTop w:val="0"/>
      <w:marBottom w:val="0"/>
      <w:divBdr>
        <w:top w:val="none" w:sz="0" w:space="0" w:color="auto"/>
        <w:left w:val="none" w:sz="0" w:space="0" w:color="auto"/>
        <w:bottom w:val="none" w:sz="0" w:space="0" w:color="auto"/>
        <w:right w:val="none" w:sz="0" w:space="0" w:color="auto"/>
      </w:divBdr>
    </w:div>
    <w:div w:id="1061976106">
      <w:bodyDiv w:val="1"/>
      <w:marLeft w:val="0"/>
      <w:marRight w:val="0"/>
      <w:marTop w:val="0"/>
      <w:marBottom w:val="0"/>
      <w:divBdr>
        <w:top w:val="none" w:sz="0" w:space="0" w:color="auto"/>
        <w:left w:val="none" w:sz="0" w:space="0" w:color="auto"/>
        <w:bottom w:val="none" w:sz="0" w:space="0" w:color="auto"/>
        <w:right w:val="none" w:sz="0" w:space="0" w:color="auto"/>
      </w:divBdr>
    </w:div>
    <w:div w:id="1215847398">
      <w:bodyDiv w:val="1"/>
      <w:marLeft w:val="0"/>
      <w:marRight w:val="0"/>
      <w:marTop w:val="0"/>
      <w:marBottom w:val="0"/>
      <w:divBdr>
        <w:top w:val="none" w:sz="0" w:space="0" w:color="auto"/>
        <w:left w:val="none" w:sz="0" w:space="0" w:color="auto"/>
        <w:bottom w:val="none" w:sz="0" w:space="0" w:color="auto"/>
        <w:right w:val="none" w:sz="0" w:space="0" w:color="auto"/>
      </w:divBdr>
      <w:divsChild>
        <w:div w:id="1028138232">
          <w:marLeft w:val="432"/>
          <w:marRight w:val="0"/>
          <w:marTop w:val="360"/>
          <w:marBottom w:val="0"/>
          <w:divBdr>
            <w:top w:val="none" w:sz="0" w:space="0" w:color="auto"/>
            <w:left w:val="none" w:sz="0" w:space="0" w:color="auto"/>
            <w:bottom w:val="none" w:sz="0" w:space="0" w:color="auto"/>
            <w:right w:val="none" w:sz="0" w:space="0" w:color="auto"/>
          </w:divBdr>
        </w:div>
        <w:div w:id="1725592965">
          <w:marLeft w:val="864"/>
          <w:marRight w:val="0"/>
          <w:marTop w:val="120"/>
          <w:marBottom w:val="0"/>
          <w:divBdr>
            <w:top w:val="none" w:sz="0" w:space="0" w:color="auto"/>
            <w:left w:val="none" w:sz="0" w:space="0" w:color="auto"/>
            <w:bottom w:val="none" w:sz="0" w:space="0" w:color="auto"/>
            <w:right w:val="none" w:sz="0" w:space="0" w:color="auto"/>
          </w:divBdr>
        </w:div>
        <w:div w:id="1093359834">
          <w:marLeft w:val="1224"/>
          <w:marRight w:val="0"/>
          <w:marTop w:val="120"/>
          <w:marBottom w:val="0"/>
          <w:divBdr>
            <w:top w:val="none" w:sz="0" w:space="0" w:color="auto"/>
            <w:left w:val="none" w:sz="0" w:space="0" w:color="auto"/>
            <w:bottom w:val="none" w:sz="0" w:space="0" w:color="auto"/>
            <w:right w:val="none" w:sz="0" w:space="0" w:color="auto"/>
          </w:divBdr>
        </w:div>
      </w:divsChild>
    </w:div>
    <w:div w:id="1239093715">
      <w:bodyDiv w:val="1"/>
      <w:marLeft w:val="0"/>
      <w:marRight w:val="0"/>
      <w:marTop w:val="0"/>
      <w:marBottom w:val="0"/>
      <w:divBdr>
        <w:top w:val="none" w:sz="0" w:space="0" w:color="auto"/>
        <w:left w:val="none" w:sz="0" w:space="0" w:color="auto"/>
        <w:bottom w:val="none" w:sz="0" w:space="0" w:color="auto"/>
        <w:right w:val="none" w:sz="0" w:space="0" w:color="auto"/>
      </w:divBdr>
    </w:div>
    <w:div w:id="1269117283">
      <w:bodyDiv w:val="1"/>
      <w:marLeft w:val="0"/>
      <w:marRight w:val="0"/>
      <w:marTop w:val="0"/>
      <w:marBottom w:val="0"/>
      <w:divBdr>
        <w:top w:val="none" w:sz="0" w:space="0" w:color="auto"/>
        <w:left w:val="none" w:sz="0" w:space="0" w:color="auto"/>
        <w:bottom w:val="none" w:sz="0" w:space="0" w:color="auto"/>
        <w:right w:val="none" w:sz="0" w:space="0" w:color="auto"/>
      </w:divBdr>
    </w:div>
    <w:div w:id="1274240098">
      <w:bodyDiv w:val="1"/>
      <w:marLeft w:val="0"/>
      <w:marRight w:val="0"/>
      <w:marTop w:val="0"/>
      <w:marBottom w:val="0"/>
      <w:divBdr>
        <w:top w:val="none" w:sz="0" w:space="0" w:color="auto"/>
        <w:left w:val="none" w:sz="0" w:space="0" w:color="auto"/>
        <w:bottom w:val="none" w:sz="0" w:space="0" w:color="auto"/>
        <w:right w:val="none" w:sz="0" w:space="0" w:color="auto"/>
      </w:divBdr>
    </w:div>
    <w:div w:id="1437556350">
      <w:bodyDiv w:val="1"/>
      <w:marLeft w:val="0"/>
      <w:marRight w:val="0"/>
      <w:marTop w:val="0"/>
      <w:marBottom w:val="0"/>
      <w:divBdr>
        <w:top w:val="none" w:sz="0" w:space="0" w:color="auto"/>
        <w:left w:val="none" w:sz="0" w:space="0" w:color="auto"/>
        <w:bottom w:val="none" w:sz="0" w:space="0" w:color="auto"/>
        <w:right w:val="none" w:sz="0" w:space="0" w:color="auto"/>
      </w:divBdr>
    </w:div>
    <w:div w:id="1507669158">
      <w:bodyDiv w:val="1"/>
      <w:marLeft w:val="0"/>
      <w:marRight w:val="0"/>
      <w:marTop w:val="0"/>
      <w:marBottom w:val="0"/>
      <w:divBdr>
        <w:top w:val="none" w:sz="0" w:space="0" w:color="auto"/>
        <w:left w:val="none" w:sz="0" w:space="0" w:color="auto"/>
        <w:bottom w:val="none" w:sz="0" w:space="0" w:color="auto"/>
        <w:right w:val="none" w:sz="0" w:space="0" w:color="auto"/>
      </w:divBdr>
    </w:div>
    <w:div w:id="1575897461">
      <w:bodyDiv w:val="1"/>
      <w:marLeft w:val="0"/>
      <w:marRight w:val="0"/>
      <w:marTop w:val="0"/>
      <w:marBottom w:val="0"/>
      <w:divBdr>
        <w:top w:val="none" w:sz="0" w:space="0" w:color="auto"/>
        <w:left w:val="none" w:sz="0" w:space="0" w:color="auto"/>
        <w:bottom w:val="none" w:sz="0" w:space="0" w:color="auto"/>
        <w:right w:val="none" w:sz="0" w:space="0" w:color="auto"/>
      </w:divBdr>
      <w:divsChild>
        <w:div w:id="1331711383">
          <w:marLeft w:val="1224"/>
          <w:marRight w:val="0"/>
          <w:marTop w:val="120"/>
          <w:marBottom w:val="0"/>
          <w:divBdr>
            <w:top w:val="none" w:sz="0" w:space="0" w:color="auto"/>
            <w:left w:val="none" w:sz="0" w:space="0" w:color="auto"/>
            <w:bottom w:val="none" w:sz="0" w:space="0" w:color="auto"/>
            <w:right w:val="none" w:sz="0" w:space="0" w:color="auto"/>
          </w:divBdr>
        </w:div>
        <w:div w:id="1897355172">
          <w:marLeft w:val="1224"/>
          <w:marRight w:val="0"/>
          <w:marTop w:val="120"/>
          <w:marBottom w:val="0"/>
          <w:divBdr>
            <w:top w:val="none" w:sz="0" w:space="0" w:color="auto"/>
            <w:left w:val="none" w:sz="0" w:space="0" w:color="auto"/>
            <w:bottom w:val="none" w:sz="0" w:space="0" w:color="auto"/>
            <w:right w:val="none" w:sz="0" w:space="0" w:color="auto"/>
          </w:divBdr>
        </w:div>
        <w:div w:id="90636974">
          <w:marLeft w:val="1224"/>
          <w:marRight w:val="0"/>
          <w:marTop w:val="120"/>
          <w:marBottom w:val="0"/>
          <w:divBdr>
            <w:top w:val="none" w:sz="0" w:space="0" w:color="auto"/>
            <w:left w:val="none" w:sz="0" w:space="0" w:color="auto"/>
            <w:bottom w:val="none" w:sz="0" w:space="0" w:color="auto"/>
            <w:right w:val="none" w:sz="0" w:space="0" w:color="auto"/>
          </w:divBdr>
        </w:div>
      </w:divsChild>
    </w:div>
    <w:div w:id="1610352589">
      <w:bodyDiv w:val="1"/>
      <w:marLeft w:val="0"/>
      <w:marRight w:val="0"/>
      <w:marTop w:val="0"/>
      <w:marBottom w:val="0"/>
      <w:divBdr>
        <w:top w:val="none" w:sz="0" w:space="0" w:color="auto"/>
        <w:left w:val="none" w:sz="0" w:space="0" w:color="auto"/>
        <w:bottom w:val="none" w:sz="0" w:space="0" w:color="auto"/>
        <w:right w:val="none" w:sz="0" w:space="0" w:color="auto"/>
      </w:divBdr>
    </w:div>
    <w:div w:id="1624536895">
      <w:bodyDiv w:val="1"/>
      <w:marLeft w:val="0"/>
      <w:marRight w:val="0"/>
      <w:marTop w:val="0"/>
      <w:marBottom w:val="0"/>
      <w:divBdr>
        <w:top w:val="none" w:sz="0" w:space="0" w:color="auto"/>
        <w:left w:val="none" w:sz="0" w:space="0" w:color="auto"/>
        <w:bottom w:val="none" w:sz="0" w:space="0" w:color="auto"/>
        <w:right w:val="none" w:sz="0" w:space="0" w:color="auto"/>
      </w:divBdr>
      <w:divsChild>
        <w:div w:id="1894341691">
          <w:marLeft w:val="0"/>
          <w:marRight w:val="0"/>
          <w:marTop w:val="0"/>
          <w:marBottom w:val="0"/>
          <w:divBdr>
            <w:top w:val="none" w:sz="0" w:space="0" w:color="auto"/>
            <w:left w:val="none" w:sz="0" w:space="0" w:color="auto"/>
            <w:bottom w:val="none" w:sz="0" w:space="0" w:color="auto"/>
            <w:right w:val="none" w:sz="0" w:space="0" w:color="auto"/>
          </w:divBdr>
          <w:divsChild>
            <w:div w:id="877742652">
              <w:marLeft w:val="0"/>
              <w:marRight w:val="0"/>
              <w:marTop w:val="0"/>
              <w:marBottom w:val="0"/>
              <w:divBdr>
                <w:top w:val="none" w:sz="0" w:space="0" w:color="auto"/>
                <w:left w:val="none" w:sz="0" w:space="0" w:color="auto"/>
                <w:bottom w:val="none" w:sz="0" w:space="0" w:color="auto"/>
                <w:right w:val="none" w:sz="0" w:space="0" w:color="auto"/>
              </w:divBdr>
              <w:divsChild>
                <w:div w:id="249310583">
                  <w:marLeft w:val="0"/>
                  <w:marRight w:val="0"/>
                  <w:marTop w:val="0"/>
                  <w:marBottom w:val="0"/>
                  <w:divBdr>
                    <w:top w:val="none" w:sz="0" w:space="0" w:color="auto"/>
                    <w:left w:val="none" w:sz="0" w:space="0" w:color="auto"/>
                    <w:bottom w:val="none" w:sz="0" w:space="0" w:color="auto"/>
                    <w:right w:val="none" w:sz="0" w:space="0" w:color="auto"/>
                  </w:divBdr>
                  <w:divsChild>
                    <w:div w:id="1797871823">
                      <w:marLeft w:val="0"/>
                      <w:marRight w:val="0"/>
                      <w:marTop w:val="0"/>
                      <w:marBottom w:val="0"/>
                      <w:divBdr>
                        <w:top w:val="none" w:sz="0" w:space="0" w:color="auto"/>
                        <w:left w:val="none" w:sz="0" w:space="0" w:color="auto"/>
                        <w:bottom w:val="none" w:sz="0" w:space="0" w:color="auto"/>
                        <w:right w:val="none" w:sz="0" w:space="0" w:color="auto"/>
                      </w:divBdr>
                      <w:divsChild>
                        <w:div w:id="1539733415">
                          <w:marLeft w:val="0"/>
                          <w:marRight w:val="0"/>
                          <w:marTop w:val="0"/>
                          <w:marBottom w:val="0"/>
                          <w:divBdr>
                            <w:top w:val="none" w:sz="0" w:space="0" w:color="auto"/>
                            <w:left w:val="none" w:sz="0" w:space="0" w:color="auto"/>
                            <w:bottom w:val="none" w:sz="0" w:space="0" w:color="auto"/>
                            <w:right w:val="none" w:sz="0" w:space="0" w:color="auto"/>
                          </w:divBdr>
                          <w:divsChild>
                            <w:div w:id="1959331289">
                              <w:marLeft w:val="0"/>
                              <w:marRight w:val="0"/>
                              <w:marTop w:val="0"/>
                              <w:marBottom w:val="0"/>
                              <w:divBdr>
                                <w:top w:val="none" w:sz="0" w:space="0" w:color="auto"/>
                                <w:left w:val="none" w:sz="0" w:space="0" w:color="auto"/>
                                <w:bottom w:val="none" w:sz="0" w:space="0" w:color="auto"/>
                                <w:right w:val="none" w:sz="0" w:space="0" w:color="auto"/>
                              </w:divBdr>
                              <w:divsChild>
                                <w:div w:id="1473596428">
                                  <w:marLeft w:val="0"/>
                                  <w:marRight w:val="0"/>
                                  <w:marTop w:val="0"/>
                                  <w:marBottom w:val="0"/>
                                  <w:divBdr>
                                    <w:top w:val="none" w:sz="0" w:space="0" w:color="auto"/>
                                    <w:left w:val="none" w:sz="0" w:space="0" w:color="auto"/>
                                    <w:bottom w:val="none" w:sz="0" w:space="0" w:color="auto"/>
                                    <w:right w:val="none" w:sz="0" w:space="0" w:color="auto"/>
                                  </w:divBdr>
                                  <w:divsChild>
                                    <w:div w:id="153109961">
                                      <w:marLeft w:val="0"/>
                                      <w:marRight w:val="0"/>
                                      <w:marTop w:val="0"/>
                                      <w:marBottom w:val="0"/>
                                      <w:divBdr>
                                        <w:top w:val="none" w:sz="0" w:space="0" w:color="auto"/>
                                        <w:left w:val="none" w:sz="0" w:space="0" w:color="auto"/>
                                        <w:bottom w:val="none" w:sz="0" w:space="0" w:color="auto"/>
                                        <w:right w:val="none" w:sz="0" w:space="0" w:color="auto"/>
                                      </w:divBdr>
                                      <w:divsChild>
                                        <w:div w:id="347801964">
                                          <w:marLeft w:val="0"/>
                                          <w:marRight w:val="0"/>
                                          <w:marTop w:val="0"/>
                                          <w:marBottom w:val="0"/>
                                          <w:divBdr>
                                            <w:top w:val="none" w:sz="0" w:space="0" w:color="auto"/>
                                            <w:left w:val="none" w:sz="0" w:space="0" w:color="auto"/>
                                            <w:bottom w:val="none" w:sz="0" w:space="0" w:color="auto"/>
                                            <w:right w:val="none" w:sz="0" w:space="0" w:color="auto"/>
                                          </w:divBdr>
                                          <w:divsChild>
                                            <w:div w:id="221529614">
                                              <w:marLeft w:val="0"/>
                                              <w:marRight w:val="0"/>
                                              <w:marTop w:val="0"/>
                                              <w:marBottom w:val="0"/>
                                              <w:divBdr>
                                                <w:top w:val="none" w:sz="0" w:space="0" w:color="auto"/>
                                                <w:left w:val="none" w:sz="0" w:space="0" w:color="auto"/>
                                                <w:bottom w:val="none" w:sz="0" w:space="0" w:color="auto"/>
                                                <w:right w:val="none" w:sz="0" w:space="0" w:color="auto"/>
                                              </w:divBdr>
                                              <w:divsChild>
                                                <w:div w:id="78793794">
                                                  <w:marLeft w:val="0"/>
                                                  <w:marRight w:val="0"/>
                                                  <w:marTop w:val="0"/>
                                                  <w:marBottom w:val="0"/>
                                                  <w:divBdr>
                                                    <w:top w:val="single" w:sz="6" w:space="0" w:color="ABABAB"/>
                                                    <w:left w:val="single" w:sz="6" w:space="0" w:color="ABABAB"/>
                                                    <w:bottom w:val="none" w:sz="0" w:space="0" w:color="auto"/>
                                                    <w:right w:val="single" w:sz="6" w:space="0" w:color="ABABAB"/>
                                                  </w:divBdr>
                                                  <w:divsChild>
                                                    <w:div w:id="551043887">
                                                      <w:marLeft w:val="0"/>
                                                      <w:marRight w:val="0"/>
                                                      <w:marTop w:val="0"/>
                                                      <w:marBottom w:val="0"/>
                                                      <w:divBdr>
                                                        <w:top w:val="none" w:sz="0" w:space="0" w:color="auto"/>
                                                        <w:left w:val="none" w:sz="0" w:space="0" w:color="auto"/>
                                                        <w:bottom w:val="none" w:sz="0" w:space="0" w:color="auto"/>
                                                        <w:right w:val="none" w:sz="0" w:space="0" w:color="auto"/>
                                                      </w:divBdr>
                                                      <w:divsChild>
                                                        <w:div w:id="74059608">
                                                          <w:marLeft w:val="0"/>
                                                          <w:marRight w:val="0"/>
                                                          <w:marTop w:val="0"/>
                                                          <w:marBottom w:val="0"/>
                                                          <w:divBdr>
                                                            <w:top w:val="none" w:sz="0" w:space="0" w:color="auto"/>
                                                            <w:left w:val="none" w:sz="0" w:space="0" w:color="auto"/>
                                                            <w:bottom w:val="none" w:sz="0" w:space="0" w:color="auto"/>
                                                            <w:right w:val="none" w:sz="0" w:space="0" w:color="auto"/>
                                                          </w:divBdr>
                                                          <w:divsChild>
                                                            <w:div w:id="1055198359">
                                                              <w:marLeft w:val="0"/>
                                                              <w:marRight w:val="0"/>
                                                              <w:marTop w:val="0"/>
                                                              <w:marBottom w:val="0"/>
                                                              <w:divBdr>
                                                                <w:top w:val="none" w:sz="0" w:space="0" w:color="auto"/>
                                                                <w:left w:val="none" w:sz="0" w:space="0" w:color="auto"/>
                                                                <w:bottom w:val="none" w:sz="0" w:space="0" w:color="auto"/>
                                                                <w:right w:val="none" w:sz="0" w:space="0" w:color="auto"/>
                                                              </w:divBdr>
                                                              <w:divsChild>
                                                                <w:div w:id="883836444">
                                                                  <w:marLeft w:val="0"/>
                                                                  <w:marRight w:val="0"/>
                                                                  <w:marTop w:val="0"/>
                                                                  <w:marBottom w:val="0"/>
                                                                  <w:divBdr>
                                                                    <w:top w:val="none" w:sz="0" w:space="0" w:color="auto"/>
                                                                    <w:left w:val="none" w:sz="0" w:space="0" w:color="auto"/>
                                                                    <w:bottom w:val="none" w:sz="0" w:space="0" w:color="auto"/>
                                                                    <w:right w:val="none" w:sz="0" w:space="0" w:color="auto"/>
                                                                  </w:divBdr>
                                                                  <w:divsChild>
                                                                    <w:div w:id="1703826409">
                                                                      <w:marLeft w:val="0"/>
                                                                      <w:marRight w:val="0"/>
                                                                      <w:marTop w:val="0"/>
                                                                      <w:marBottom w:val="0"/>
                                                                      <w:divBdr>
                                                                        <w:top w:val="none" w:sz="0" w:space="0" w:color="auto"/>
                                                                        <w:left w:val="none" w:sz="0" w:space="0" w:color="auto"/>
                                                                        <w:bottom w:val="none" w:sz="0" w:space="0" w:color="auto"/>
                                                                        <w:right w:val="none" w:sz="0" w:space="0" w:color="auto"/>
                                                                      </w:divBdr>
                                                                      <w:divsChild>
                                                                        <w:div w:id="1127815599">
                                                                          <w:marLeft w:val="0"/>
                                                                          <w:marRight w:val="0"/>
                                                                          <w:marTop w:val="0"/>
                                                                          <w:marBottom w:val="0"/>
                                                                          <w:divBdr>
                                                                            <w:top w:val="none" w:sz="0" w:space="0" w:color="auto"/>
                                                                            <w:left w:val="none" w:sz="0" w:space="0" w:color="auto"/>
                                                                            <w:bottom w:val="none" w:sz="0" w:space="0" w:color="auto"/>
                                                                            <w:right w:val="none" w:sz="0" w:space="0" w:color="auto"/>
                                                                          </w:divBdr>
                                                                          <w:divsChild>
                                                                            <w:div w:id="4676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147212">
      <w:bodyDiv w:val="1"/>
      <w:marLeft w:val="0"/>
      <w:marRight w:val="0"/>
      <w:marTop w:val="0"/>
      <w:marBottom w:val="0"/>
      <w:divBdr>
        <w:top w:val="none" w:sz="0" w:space="0" w:color="auto"/>
        <w:left w:val="none" w:sz="0" w:space="0" w:color="auto"/>
        <w:bottom w:val="none" w:sz="0" w:space="0" w:color="auto"/>
        <w:right w:val="none" w:sz="0" w:space="0" w:color="auto"/>
      </w:divBdr>
      <w:divsChild>
        <w:div w:id="1241210827">
          <w:marLeft w:val="432"/>
          <w:marRight w:val="0"/>
          <w:marTop w:val="360"/>
          <w:marBottom w:val="0"/>
          <w:divBdr>
            <w:top w:val="none" w:sz="0" w:space="0" w:color="auto"/>
            <w:left w:val="none" w:sz="0" w:space="0" w:color="auto"/>
            <w:bottom w:val="none" w:sz="0" w:space="0" w:color="auto"/>
            <w:right w:val="none" w:sz="0" w:space="0" w:color="auto"/>
          </w:divBdr>
        </w:div>
        <w:div w:id="1032460482">
          <w:marLeft w:val="432"/>
          <w:marRight w:val="0"/>
          <w:marTop w:val="360"/>
          <w:marBottom w:val="0"/>
          <w:divBdr>
            <w:top w:val="none" w:sz="0" w:space="0" w:color="auto"/>
            <w:left w:val="none" w:sz="0" w:space="0" w:color="auto"/>
            <w:bottom w:val="none" w:sz="0" w:space="0" w:color="auto"/>
            <w:right w:val="none" w:sz="0" w:space="0" w:color="auto"/>
          </w:divBdr>
        </w:div>
      </w:divsChild>
    </w:div>
    <w:div w:id="1703627825">
      <w:bodyDiv w:val="1"/>
      <w:marLeft w:val="0"/>
      <w:marRight w:val="0"/>
      <w:marTop w:val="0"/>
      <w:marBottom w:val="0"/>
      <w:divBdr>
        <w:top w:val="none" w:sz="0" w:space="0" w:color="auto"/>
        <w:left w:val="none" w:sz="0" w:space="0" w:color="auto"/>
        <w:bottom w:val="none" w:sz="0" w:space="0" w:color="auto"/>
        <w:right w:val="none" w:sz="0" w:space="0" w:color="auto"/>
      </w:divBdr>
    </w:div>
    <w:div w:id="1720199993">
      <w:bodyDiv w:val="1"/>
      <w:marLeft w:val="0"/>
      <w:marRight w:val="0"/>
      <w:marTop w:val="0"/>
      <w:marBottom w:val="0"/>
      <w:divBdr>
        <w:top w:val="none" w:sz="0" w:space="0" w:color="auto"/>
        <w:left w:val="none" w:sz="0" w:space="0" w:color="auto"/>
        <w:bottom w:val="none" w:sz="0" w:space="0" w:color="auto"/>
        <w:right w:val="none" w:sz="0" w:space="0" w:color="auto"/>
      </w:divBdr>
      <w:divsChild>
        <w:div w:id="113987909">
          <w:marLeft w:val="432"/>
          <w:marRight w:val="0"/>
          <w:marTop w:val="360"/>
          <w:marBottom w:val="0"/>
          <w:divBdr>
            <w:top w:val="none" w:sz="0" w:space="0" w:color="auto"/>
            <w:left w:val="none" w:sz="0" w:space="0" w:color="auto"/>
            <w:bottom w:val="none" w:sz="0" w:space="0" w:color="auto"/>
            <w:right w:val="none" w:sz="0" w:space="0" w:color="auto"/>
          </w:divBdr>
        </w:div>
        <w:div w:id="36241631">
          <w:marLeft w:val="864"/>
          <w:marRight w:val="0"/>
          <w:marTop w:val="120"/>
          <w:marBottom w:val="0"/>
          <w:divBdr>
            <w:top w:val="none" w:sz="0" w:space="0" w:color="auto"/>
            <w:left w:val="none" w:sz="0" w:space="0" w:color="auto"/>
            <w:bottom w:val="none" w:sz="0" w:space="0" w:color="auto"/>
            <w:right w:val="none" w:sz="0" w:space="0" w:color="auto"/>
          </w:divBdr>
        </w:div>
        <w:div w:id="1026173798">
          <w:marLeft w:val="864"/>
          <w:marRight w:val="0"/>
          <w:marTop w:val="120"/>
          <w:marBottom w:val="0"/>
          <w:divBdr>
            <w:top w:val="none" w:sz="0" w:space="0" w:color="auto"/>
            <w:left w:val="none" w:sz="0" w:space="0" w:color="auto"/>
            <w:bottom w:val="none" w:sz="0" w:space="0" w:color="auto"/>
            <w:right w:val="none" w:sz="0" w:space="0" w:color="auto"/>
          </w:divBdr>
        </w:div>
        <w:div w:id="2002733824">
          <w:marLeft w:val="864"/>
          <w:marRight w:val="0"/>
          <w:marTop w:val="120"/>
          <w:marBottom w:val="0"/>
          <w:divBdr>
            <w:top w:val="none" w:sz="0" w:space="0" w:color="auto"/>
            <w:left w:val="none" w:sz="0" w:space="0" w:color="auto"/>
            <w:bottom w:val="none" w:sz="0" w:space="0" w:color="auto"/>
            <w:right w:val="none" w:sz="0" w:space="0" w:color="auto"/>
          </w:divBdr>
        </w:div>
        <w:div w:id="297152687">
          <w:marLeft w:val="1224"/>
          <w:marRight w:val="0"/>
          <w:marTop w:val="120"/>
          <w:marBottom w:val="0"/>
          <w:divBdr>
            <w:top w:val="none" w:sz="0" w:space="0" w:color="auto"/>
            <w:left w:val="none" w:sz="0" w:space="0" w:color="auto"/>
            <w:bottom w:val="none" w:sz="0" w:space="0" w:color="auto"/>
            <w:right w:val="none" w:sz="0" w:space="0" w:color="auto"/>
          </w:divBdr>
        </w:div>
        <w:div w:id="1121341983">
          <w:marLeft w:val="864"/>
          <w:marRight w:val="0"/>
          <w:marTop w:val="120"/>
          <w:marBottom w:val="0"/>
          <w:divBdr>
            <w:top w:val="none" w:sz="0" w:space="0" w:color="auto"/>
            <w:left w:val="none" w:sz="0" w:space="0" w:color="auto"/>
            <w:bottom w:val="none" w:sz="0" w:space="0" w:color="auto"/>
            <w:right w:val="none" w:sz="0" w:space="0" w:color="auto"/>
          </w:divBdr>
        </w:div>
        <w:div w:id="1211110842">
          <w:marLeft w:val="1224"/>
          <w:marRight w:val="0"/>
          <w:marTop w:val="120"/>
          <w:marBottom w:val="0"/>
          <w:divBdr>
            <w:top w:val="none" w:sz="0" w:space="0" w:color="auto"/>
            <w:left w:val="none" w:sz="0" w:space="0" w:color="auto"/>
            <w:bottom w:val="none" w:sz="0" w:space="0" w:color="auto"/>
            <w:right w:val="none" w:sz="0" w:space="0" w:color="auto"/>
          </w:divBdr>
        </w:div>
        <w:div w:id="1566447895">
          <w:marLeft w:val="864"/>
          <w:marRight w:val="0"/>
          <w:marTop w:val="120"/>
          <w:marBottom w:val="0"/>
          <w:divBdr>
            <w:top w:val="none" w:sz="0" w:space="0" w:color="auto"/>
            <w:left w:val="none" w:sz="0" w:space="0" w:color="auto"/>
            <w:bottom w:val="none" w:sz="0" w:space="0" w:color="auto"/>
            <w:right w:val="none" w:sz="0" w:space="0" w:color="auto"/>
          </w:divBdr>
        </w:div>
        <w:div w:id="1244098267">
          <w:marLeft w:val="432"/>
          <w:marRight w:val="0"/>
          <w:marTop w:val="360"/>
          <w:marBottom w:val="0"/>
          <w:divBdr>
            <w:top w:val="none" w:sz="0" w:space="0" w:color="auto"/>
            <w:left w:val="none" w:sz="0" w:space="0" w:color="auto"/>
            <w:bottom w:val="none" w:sz="0" w:space="0" w:color="auto"/>
            <w:right w:val="none" w:sz="0" w:space="0" w:color="auto"/>
          </w:divBdr>
        </w:div>
      </w:divsChild>
    </w:div>
    <w:div w:id="1788741446">
      <w:bodyDiv w:val="1"/>
      <w:marLeft w:val="0"/>
      <w:marRight w:val="0"/>
      <w:marTop w:val="0"/>
      <w:marBottom w:val="0"/>
      <w:divBdr>
        <w:top w:val="none" w:sz="0" w:space="0" w:color="auto"/>
        <w:left w:val="none" w:sz="0" w:space="0" w:color="auto"/>
        <w:bottom w:val="none" w:sz="0" w:space="0" w:color="auto"/>
        <w:right w:val="none" w:sz="0" w:space="0" w:color="auto"/>
      </w:divBdr>
    </w:div>
    <w:div w:id="1869680412">
      <w:bodyDiv w:val="1"/>
      <w:marLeft w:val="0"/>
      <w:marRight w:val="0"/>
      <w:marTop w:val="0"/>
      <w:marBottom w:val="0"/>
      <w:divBdr>
        <w:top w:val="none" w:sz="0" w:space="0" w:color="auto"/>
        <w:left w:val="none" w:sz="0" w:space="0" w:color="auto"/>
        <w:bottom w:val="none" w:sz="0" w:space="0" w:color="auto"/>
        <w:right w:val="none" w:sz="0" w:space="0" w:color="auto"/>
      </w:divBdr>
    </w:div>
    <w:div w:id="1914579460">
      <w:bodyDiv w:val="1"/>
      <w:marLeft w:val="0"/>
      <w:marRight w:val="0"/>
      <w:marTop w:val="0"/>
      <w:marBottom w:val="0"/>
      <w:divBdr>
        <w:top w:val="none" w:sz="0" w:space="0" w:color="auto"/>
        <w:left w:val="none" w:sz="0" w:space="0" w:color="auto"/>
        <w:bottom w:val="none" w:sz="0" w:space="0" w:color="auto"/>
        <w:right w:val="none" w:sz="0" w:space="0" w:color="auto"/>
      </w:divBdr>
    </w:div>
    <w:div w:id="1940988893">
      <w:bodyDiv w:val="1"/>
      <w:marLeft w:val="0"/>
      <w:marRight w:val="0"/>
      <w:marTop w:val="0"/>
      <w:marBottom w:val="0"/>
      <w:divBdr>
        <w:top w:val="none" w:sz="0" w:space="0" w:color="auto"/>
        <w:left w:val="none" w:sz="0" w:space="0" w:color="auto"/>
        <w:bottom w:val="none" w:sz="0" w:space="0" w:color="auto"/>
        <w:right w:val="none" w:sz="0" w:space="0" w:color="auto"/>
      </w:divBdr>
      <w:divsChild>
        <w:div w:id="517160837">
          <w:marLeft w:val="-2550"/>
          <w:marRight w:val="0"/>
          <w:marTop w:val="0"/>
          <w:marBottom w:val="0"/>
          <w:divBdr>
            <w:top w:val="none" w:sz="0" w:space="0" w:color="auto"/>
            <w:left w:val="none" w:sz="0" w:space="0" w:color="auto"/>
            <w:bottom w:val="none" w:sz="0" w:space="0" w:color="auto"/>
            <w:right w:val="none" w:sz="0" w:space="0" w:color="auto"/>
          </w:divBdr>
        </w:div>
      </w:divsChild>
    </w:div>
    <w:div w:id="1973899121">
      <w:bodyDiv w:val="1"/>
      <w:marLeft w:val="0"/>
      <w:marRight w:val="0"/>
      <w:marTop w:val="0"/>
      <w:marBottom w:val="0"/>
      <w:divBdr>
        <w:top w:val="none" w:sz="0" w:space="0" w:color="auto"/>
        <w:left w:val="none" w:sz="0" w:space="0" w:color="auto"/>
        <w:bottom w:val="none" w:sz="0" w:space="0" w:color="auto"/>
        <w:right w:val="none" w:sz="0" w:space="0" w:color="auto"/>
      </w:divBdr>
      <w:divsChild>
        <w:div w:id="1386681553">
          <w:marLeft w:val="432"/>
          <w:marRight w:val="0"/>
          <w:marTop w:val="360"/>
          <w:marBottom w:val="0"/>
          <w:divBdr>
            <w:top w:val="none" w:sz="0" w:space="0" w:color="auto"/>
            <w:left w:val="none" w:sz="0" w:space="0" w:color="auto"/>
            <w:bottom w:val="none" w:sz="0" w:space="0" w:color="auto"/>
            <w:right w:val="none" w:sz="0" w:space="0" w:color="auto"/>
          </w:divBdr>
        </w:div>
        <w:div w:id="1845823277">
          <w:marLeft w:val="864"/>
          <w:marRight w:val="0"/>
          <w:marTop w:val="120"/>
          <w:marBottom w:val="0"/>
          <w:divBdr>
            <w:top w:val="none" w:sz="0" w:space="0" w:color="auto"/>
            <w:left w:val="none" w:sz="0" w:space="0" w:color="auto"/>
            <w:bottom w:val="none" w:sz="0" w:space="0" w:color="auto"/>
            <w:right w:val="none" w:sz="0" w:space="0" w:color="auto"/>
          </w:divBdr>
        </w:div>
        <w:div w:id="1594320274">
          <w:marLeft w:val="864"/>
          <w:marRight w:val="0"/>
          <w:marTop w:val="120"/>
          <w:marBottom w:val="0"/>
          <w:divBdr>
            <w:top w:val="none" w:sz="0" w:space="0" w:color="auto"/>
            <w:left w:val="none" w:sz="0" w:space="0" w:color="auto"/>
            <w:bottom w:val="none" w:sz="0" w:space="0" w:color="auto"/>
            <w:right w:val="none" w:sz="0" w:space="0" w:color="auto"/>
          </w:divBdr>
        </w:div>
        <w:div w:id="930626891">
          <w:marLeft w:val="864"/>
          <w:marRight w:val="0"/>
          <w:marTop w:val="120"/>
          <w:marBottom w:val="0"/>
          <w:divBdr>
            <w:top w:val="none" w:sz="0" w:space="0" w:color="auto"/>
            <w:left w:val="none" w:sz="0" w:space="0" w:color="auto"/>
            <w:bottom w:val="none" w:sz="0" w:space="0" w:color="auto"/>
            <w:right w:val="none" w:sz="0" w:space="0" w:color="auto"/>
          </w:divBdr>
        </w:div>
        <w:div w:id="1084641125">
          <w:marLeft w:val="1224"/>
          <w:marRight w:val="0"/>
          <w:marTop w:val="120"/>
          <w:marBottom w:val="0"/>
          <w:divBdr>
            <w:top w:val="none" w:sz="0" w:space="0" w:color="auto"/>
            <w:left w:val="none" w:sz="0" w:space="0" w:color="auto"/>
            <w:bottom w:val="none" w:sz="0" w:space="0" w:color="auto"/>
            <w:right w:val="none" w:sz="0" w:space="0" w:color="auto"/>
          </w:divBdr>
        </w:div>
        <w:div w:id="805971862">
          <w:marLeft w:val="864"/>
          <w:marRight w:val="0"/>
          <w:marTop w:val="120"/>
          <w:marBottom w:val="0"/>
          <w:divBdr>
            <w:top w:val="none" w:sz="0" w:space="0" w:color="auto"/>
            <w:left w:val="none" w:sz="0" w:space="0" w:color="auto"/>
            <w:bottom w:val="none" w:sz="0" w:space="0" w:color="auto"/>
            <w:right w:val="none" w:sz="0" w:space="0" w:color="auto"/>
          </w:divBdr>
        </w:div>
        <w:div w:id="151213826">
          <w:marLeft w:val="1224"/>
          <w:marRight w:val="0"/>
          <w:marTop w:val="120"/>
          <w:marBottom w:val="0"/>
          <w:divBdr>
            <w:top w:val="none" w:sz="0" w:space="0" w:color="auto"/>
            <w:left w:val="none" w:sz="0" w:space="0" w:color="auto"/>
            <w:bottom w:val="none" w:sz="0" w:space="0" w:color="auto"/>
            <w:right w:val="none" w:sz="0" w:space="0" w:color="auto"/>
          </w:divBdr>
        </w:div>
        <w:div w:id="253828956">
          <w:marLeft w:val="864"/>
          <w:marRight w:val="0"/>
          <w:marTop w:val="120"/>
          <w:marBottom w:val="0"/>
          <w:divBdr>
            <w:top w:val="none" w:sz="0" w:space="0" w:color="auto"/>
            <w:left w:val="none" w:sz="0" w:space="0" w:color="auto"/>
            <w:bottom w:val="none" w:sz="0" w:space="0" w:color="auto"/>
            <w:right w:val="none" w:sz="0" w:space="0" w:color="auto"/>
          </w:divBdr>
        </w:div>
        <w:div w:id="1448042522">
          <w:marLeft w:val="432"/>
          <w:marRight w:val="0"/>
          <w:marTop w:val="360"/>
          <w:marBottom w:val="0"/>
          <w:divBdr>
            <w:top w:val="none" w:sz="0" w:space="0" w:color="auto"/>
            <w:left w:val="none" w:sz="0" w:space="0" w:color="auto"/>
            <w:bottom w:val="none" w:sz="0" w:space="0" w:color="auto"/>
            <w:right w:val="none" w:sz="0" w:space="0" w:color="auto"/>
          </w:divBdr>
        </w:div>
      </w:divsChild>
    </w:div>
    <w:div w:id="2103525138">
      <w:bodyDiv w:val="1"/>
      <w:marLeft w:val="0"/>
      <w:marRight w:val="0"/>
      <w:marTop w:val="0"/>
      <w:marBottom w:val="0"/>
      <w:divBdr>
        <w:top w:val="none" w:sz="0" w:space="0" w:color="auto"/>
        <w:left w:val="none" w:sz="0" w:space="0" w:color="auto"/>
        <w:bottom w:val="none" w:sz="0" w:space="0" w:color="auto"/>
        <w:right w:val="none" w:sz="0" w:space="0" w:color="auto"/>
      </w:divBdr>
      <w:divsChild>
        <w:div w:id="456920327">
          <w:marLeft w:val="1224"/>
          <w:marRight w:val="0"/>
          <w:marTop w:val="120"/>
          <w:marBottom w:val="0"/>
          <w:divBdr>
            <w:top w:val="none" w:sz="0" w:space="0" w:color="auto"/>
            <w:left w:val="none" w:sz="0" w:space="0" w:color="auto"/>
            <w:bottom w:val="none" w:sz="0" w:space="0" w:color="auto"/>
            <w:right w:val="none" w:sz="0" w:space="0" w:color="auto"/>
          </w:divBdr>
        </w:div>
        <w:div w:id="408235738">
          <w:marLeft w:val="1584"/>
          <w:marRight w:val="0"/>
          <w:marTop w:val="120"/>
          <w:marBottom w:val="0"/>
          <w:divBdr>
            <w:top w:val="none" w:sz="0" w:space="0" w:color="auto"/>
            <w:left w:val="none" w:sz="0" w:space="0" w:color="auto"/>
            <w:bottom w:val="none" w:sz="0" w:space="0" w:color="auto"/>
            <w:right w:val="none" w:sz="0" w:space="0" w:color="auto"/>
          </w:divBdr>
        </w:div>
      </w:divsChild>
    </w:div>
    <w:div w:id="213859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hakkarainen@uta.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o.stanford.edu/archives/fall2018/entries/fundament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EF2F2-1A57-824D-BC69-4B071830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34</Pages>
  <Words>10927</Words>
  <Characters>58136</Characters>
  <Application>Microsoft Office Word</Application>
  <DocSecurity>0</DocSecurity>
  <Lines>796</Lines>
  <Paragraphs>187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Tampereen yliopisto</Company>
  <LinksUpToDate>false</LinksUpToDate>
  <CharactersWithSpaces>68876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 Hakkarainen</dc:creator>
  <cp:keywords/>
  <dc:description/>
  <cp:lastModifiedBy>Jani Hakkarainen</cp:lastModifiedBy>
  <cp:revision>62</cp:revision>
  <cp:lastPrinted>2018-09-21T11:29:00Z</cp:lastPrinted>
  <dcterms:created xsi:type="dcterms:W3CDTF">2018-09-24T15:03:00Z</dcterms:created>
  <dcterms:modified xsi:type="dcterms:W3CDTF">2018-09-29T09:34:00Z</dcterms:modified>
</cp:coreProperties>
</file>