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C265" w14:textId="6461060D" w:rsidR="0003495B" w:rsidRPr="00BE7070" w:rsidRDefault="004B7A6A" w:rsidP="004426DE">
      <w:pPr>
        <w:jc w:val="center"/>
        <w:rPr>
          <w:rFonts w:ascii="Times New Roman" w:hAnsi="Times New Roman" w:cs="Times New Roman"/>
          <w:b/>
        </w:rPr>
      </w:pPr>
      <w:r>
        <w:rPr>
          <w:rFonts w:ascii="Times New Roman" w:hAnsi="Times New Roman" w:cs="Times New Roman"/>
          <w:b/>
        </w:rPr>
        <w:t xml:space="preserve">Reflection: </w:t>
      </w:r>
      <w:r w:rsidR="00BE02AF">
        <w:rPr>
          <w:rFonts w:ascii="Times New Roman" w:hAnsi="Times New Roman" w:cs="Times New Roman"/>
          <w:b/>
        </w:rPr>
        <w:t>Meat and Evil</w:t>
      </w:r>
      <w:r w:rsidR="00D73C89">
        <w:rPr>
          <w:rFonts w:ascii="Times New Roman" w:hAnsi="Times New Roman" w:cs="Times New Roman"/>
          <w:b/>
        </w:rPr>
        <w:t>*</w:t>
      </w:r>
      <w:bookmarkStart w:id="0" w:name="_GoBack"/>
      <w:bookmarkEnd w:id="0"/>
    </w:p>
    <w:p w14:paraId="19368359" w14:textId="20810876" w:rsidR="000B6E91" w:rsidRDefault="000B6E91" w:rsidP="004426DE">
      <w:pPr>
        <w:jc w:val="center"/>
        <w:rPr>
          <w:rFonts w:ascii="Times New Roman" w:hAnsi="Times New Roman" w:cs="Times New Roman"/>
        </w:rPr>
      </w:pPr>
      <w:r>
        <w:rPr>
          <w:rFonts w:ascii="Times New Roman" w:hAnsi="Times New Roman" w:cs="Times New Roman"/>
        </w:rPr>
        <w:t>Matthew C. Halteman</w:t>
      </w:r>
    </w:p>
    <w:p w14:paraId="112E585C" w14:textId="3A006B75" w:rsidR="004426DE" w:rsidRDefault="004426DE" w:rsidP="00EB2170">
      <w:pPr>
        <w:rPr>
          <w:rFonts w:ascii="Times New Roman" w:hAnsi="Times New Roman" w:cs="Times New Roman"/>
        </w:rPr>
      </w:pPr>
    </w:p>
    <w:p w14:paraId="3D273D86" w14:textId="5A9A1694" w:rsidR="004426DE" w:rsidRDefault="004426DE" w:rsidP="00EB2170">
      <w:pPr>
        <w:rPr>
          <w:rFonts w:ascii="Times New Roman" w:hAnsi="Times New Roman" w:cs="Times New Roman"/>
        </w:rPr>
      </w:pPr>
      <w:r>
        <w:rPr>
          <w:rFonts w:ascii="Times New Roman" w:hAnsi="Times New Roman" w:cs="Times New Roman"/>
        </w:rPr>
        <w:t xml:space="preserve">*The published version of this chapter appears in Andrew P. </w:t>
      </w:r>
      <w:proofErr w:type="spellStart"/>
      <w:r>
        <w:rPr>
          <w:rFonts w:ascii="Times New Roman" w:hAnsi="Times New Roman" w:cs="Times New Roman"/>
        </w:rPr>
        <w:t>Chignell</w:t>
      </w:r>
      <w:proofErr w:type="spellEnd"/>
      <w:r>
        <w:rPr>
          <w:rFonts w:ascii="Times New Roman" w:hAnsi="Times New Roman" w:cs="Times New Roman"/>
        </w:rPr>
        <w:t xml:space="preserve">, </w:t>
      </w:r>
      <w:r w:rsidRPr="00D73C89">
        <w:rPr>
          <w:rFonts w:ascii="Times New Roman" w:hAnsi="Times New Roman" w:cs="Times New Roman"/>
          <w:i/>
        </w:rPr>
        <w:t>Evil: A History</w:t>
      </w:r>
      <w:r>
        <w:rPr>
          <w:rFonts w:ascii="Times New Roman" w:hAnsi="Times New Roman" w:cs="Times New Roman"/>
        </w:rPr>
        <w:t xml:space="preserve"> (Oxford Philosophical Concepts</w:t>
      </w:r>
      <w:r w:rsidR="00D73C89">
        <w:rPr>
          <w:rFonts w:ascii="Times New Roman" w:hAnsi="Times New Roman" w:cs="Times New Roman"/>
        </w:rPr>
        <w:t>), Oxford: Oxford University Press, 2019, 88-96.</w:t>
      </w:r>
    </w:p>
    <w:p w14:paraId="40989BC7" w14:textId="77777777" w:rsidR="005A2B05" w:rsidRDefault="005A2B05" w:rsidP="000B6E91">
      <w:pPr>
        <w:jc w:val="center"/>
        <w:rPr>
          <w:rFonts w:ascii="Times New Roman" w:hAnsi="Times New Roman" w:cs="Times New Roman"/>
        </w:rPr>
      </w:pPr>
    </w:p>
    <w:p w14:paraId="179AC0F6" w14:textId="1805CA71" w:rsidR="00EB780B" w:rsidRDefault="00BE7070" w:rsidP="00EB2170">
      <w:pPr>
        <w:spacing w:line="480" w:lineRule="auto"/>
        <w:contextualSpacing/>
        <w:jc w:val="both"/>
        <w:rPr>
          <w:rFonts w:ascii="Times New Roman" w:hAnsi="Times New Roman" w:cs="Times New Roman"/>
        </w:rPr>
      </w:pPr>
      <w:r>
        <w:rPr>
          <w:rFonts w:ascii="Times New Roman" w:hAnsi="Times New Roman" w:cs="Times New Roman"/>
        </w:rPr>
        <w:t xml:space="preserve">     In a certain frame of mind, there is nothing more</w:t>
      </w:r>
      <w:r w:rsidR="00EB5EF6">
        <w:rPr>
          <w:rFonts w:ascii="Times New Roman" w:hAnsi="Times New Roman" w:cs="Times New Roman"/>
        </w:rPr>
        <w:t xml:space="preserve"> </w:t>
      </w:r>
      <w:r w:rsidR="00C7152D">
        <w:rPr>
          <w:rFonts w:ascii="Times New Roman" w:hAnsi="Times New Roman" w:cs="Times New Roman"/>
        </w:rPr>
        <w:t xml:space="preserve">innocuous than a </w:t>
      </w:r>
      <w:r w:rsidR="00773F75">
        <w:rPr>
          <w:rFonts w:ascii="Times New Roman" w:hAnsi="Times New Roman" w:cs="Times New Roman"/>
        </w:rPr>
        <w:t>cheeseburger</w:t>
      </w:r>
      <w:r w:rsidR="00C7152D">
        <w:rPr>
          <w:rFonts w:ascii="Times New Roman" w:hAnsi="Times New Roman" w:cs="Times New Roman"/>
        </w:rPr>
        <w:t xml:space="preserve"> with friends,</w:t>
      </w:r>
      <w:r w:rsidR="00264B59">
        <w:rPr>
          <w:rStyle w:val="FootnoteReference"/>
          <w:rFonts w:ascii="Times New Roman" w:hAnsi="Times New Roman" w:cs="Times New Roman"/>
        </w:rPr>
        <w:footnoteReference w:id="1"/>
      </w:r>
      <w:r w:rsidR="00C7152D">
        <w:rPr>
          <w:rFonts w:ascii="Times New Roman" w:hAnsi="Times New Roman" w:cs="Times New Roman"/>
        </w:rPr>
        <w:t xml:space="preserve"> more </w:t>
      </w:r>
      <w:r w:rsidR="00EB5EF6">
        <w:rPr>
          <w:rFonts w:ascii="Times New Roman" w:hAnsi="Times New Roman" w:cs="Times New Roman"/>
        </w:rPr>
        <w:t>curative</w:t>
      </w:r>
      <w:r>
        <w:rPr>
          <w:rFonts w:ascii="Times New Roman" w:hAnsi="Times New Roman" w:cs="Times New Roman"/>
        </w:rPr>
        <w:t xml:space="preserve"> </w:t>
      </w:r>
      <w:r w:rsidR="00FF59B6">
        <w:rPr>
          <w:rFonts w:ascii="Times New Roman" w:hAnsi="Times New Roman" w:cs="Times New Roman"/>
        </w:rPr>
        <w:t xml:space="preserve">than </w:t>
      </w:r>
      <w:r w:rsidR="00EB5EF6">
        <w:rPr>
          <w:rFonts w:ascii="Times New Roman" w:hAnsi="Times New Roman" w:cs="Times New Roman"/>
        </w:rPr>
        <w:t>a</w:t>
      </w:r>
      <w:r w:rsidR="00C7152D">
        <w:rPr>
          <w:rFonts w:ascii="Times New Roman" w:hAnsi="Times New Roman" w:cs="Times New Roman"/>
        </w:rPr>
        <w:t xml:space="preserve"> bowl of Nana </w:t>
      </w:r>
      <w:r w:rsidR="00773F75">
        <w:rPr>
          <w:rFonts w:ascii="Times New Roman" w:hAnsi="Times New Roman" w:cs="Times New Roman"/>
        </w:rPr>
        <w:t>Mildred</w:t>
      </w:r>
      <w:r w:rsidR="00C7152D">
        <w:rPr>
          <w:rFonts w:ascii="Times New Roman" w:hAnsi="Times New Roman" w:cs="Times New Roman"/>
        </w:rPr>
        <w:t>’s</w:t>
      </w:r>
      <w:r w:rsidR="00EB5EF6">
        <w:rPr>
          <w:rFonts w:ascii="Times New Roman" w:hAnsi="Times New Roman" w:cs="Times New Roman"/>
        </w:rPr>
        <w:t xml:space="preserve"> </w:t>
      </w:r>
      <w:r>
        <w:rPr>
          <w:rFonts w:ascii="Times New Roman" w:hAnsi="Times New Roman" w:cs="Times New Roman"/>
        </w:rPr>
        <w:t xml:space="preserve">chicken </w:t>
      </w:r>
      <w:r w:rsidR="00EB5EF6">
        <w:rPr>
          <w:rFonts w:ascii="Times New Roman" w:hAnsi="Times New Roman" w:cs="Times New Roman"/>
        </w:rPr>
        <w:t xml:space="preserve">soup, </w:t>
      </w:r>
      <w:r w:rsidR="00EB6744">
        <w:rPr>
          <w:rFonts w:ascii="Times New Roman" w:hAnsi="Times New Roman" w:cs="Times New Roman"/>
        </w:rPr>
        <w:t xml:space="preserve">more inviting than </w:t>
      </w:r>
      <w:r w:rsidR="00B97CF1">
        <w:rPr>
          <w:rFonts w:ascii="Times New Roman" w:hAnsi="Times New Roman" w:cs="Times New Roman"/>
        </w:rPr>
        <w:t>Uncle Keith’s slow-cooked brisket</w:t>
      </w:r>
      <w:r w:rsidR="00EB5EF6">
        <w:rPr>
          <w:rFonts w:ascii="Times New Roman" w:hAnsi="Times New Roman" w:cs="Times New Roman"/>
        </w:rPr>
        <w:t>, or more celebratory</w:t>
      </w:r>
      <w:r w:rsidR="00C7152D">
        <w:rPr>
          <w:rFonts w:ascii="Times New Roman" w:hAnsi="Times New Roman" w:cs="Times New Roman"/>
        </w:rPr>
        <w:t xml:space="preserve"> than a surf-and-turf birthday brunch</w:t>
      </w:r>
      <w:r w:rsidR="00B97CF1">
        <w:rPr>
          <w:rFonts w:ascii="Times New Roman" w:hAnsi="Times New Roman" w:cs="Times New Roman"/>
        </w:rPr>
        <w:t xml:space="preserve">. </w:t>
      </w:r>
      <w:r w:rsidR="00EB5EF6">
        <w:rPr>
          <w:rFonts w:ascii="Times New Roman" w:hAnsi="Times New Roman" w:cs="Times New Roman"/>
        </w:rPr>
        <w:t>In a world where</w:t>
      </w:r>
      <w:r w:rsidR="00C63893">
        <w:rPr>
          <w:rFonts w:ascii="Times New Roman" w:hAnsi="Times New Roman" w:cs="Times New Roman"/>
        </w:rPr>
        <w:t xml:space="preserve"> meat is</w:t>
      </w:r>
      <w:r w:rsidR="001F2BE7">
        <w:rPr>
          <w:rFonts w:ascii="Times New Roman" w:hAnsi="Times New Roman" w:cs="Times New Roman"/>
        </w:rPr>
        <w:t xml:space="preserve"> often</w:t>
      </w:r>
      <w:r w:rsidR="00C63893">
        <w:rPr>
          <w:rFonts w:ascii="Times New Roman" w:hAnsi="Times New Roman" w:cs="Times New Roman"/>
        </w:rPr>
        <w:t xml:space="preserve"> a </w:t>
      </w:r>
      <w:r w:rsidR="00EB5EF6">
        <w:rPr>
          <w:rFonts w:ascii="Times New Roman" w:hAnsi="Times New Roman" w:cs="Times New Roman"/>
        </w:rPr>
        <w:t>token</w:t>
      </w:r>
      <w:r w:rsidR="00C63893">
        <w:rPr>
          <w:rFonts w:ascii="Times New Roman" w:hAnsi="Times New Roman" w:cs="Times New Roman"/>
        </w:rPr>
        <w:t xml:space="preserve"> of </w:t>
      </w:r>
      <w:r w:rsidR="00C7152D">
        <w:rPr>
          <w:rFonts w:ascii="Times New Roman" w:hAnsi="Times New Roman" w:cs="Times New Roman"/>
        </w:rPr>
        <w:t xml:space="preserve">comfort, </w:t>
      </w:r>
      <w:r w:rsidR="00EB5EF6">
        <w:rPr>
          <w:rFonts w:ascii="Times New Roman" w:hAnsi="Times New Roman" w:cs="Times New Roman"/>
        </w:rPr>
        <w:t>health, hospitality,</w:t>
      </w:r>
      <w:r w:rsidR="00C7152D">
        <w:rPr>
          <w:rFonts w:ascii="Times New Roman" w:hAnsi="Times New Roman" w:cs="Times New Roman"/>
        </w:rPr>
        <w:t xml:space="preserve"> and abundance, one can be forgiven for raising an eyebrow at the conjunction </w:t>
      </w:r>
      <w:r w:rsidR="00EB780B">
        <w:rPr>
          <w:rFonts w:ascii="Times New Roman" w:hAnsi="Times New Roman" w:cs="Times New Roman"/>
        </w:rPr>
        <w:t>“</w:t>
      </w:r>
      <w:r w:rsidR="00BE02AF">
        <w:rPr>
          <w:rFonts w:ascii="Times New Roman" w:hAnsi="Times New Roman" w:cs="Times New Roman"/>
        </w:rPr>
        <w:t>meat and evil</w:t>
      </w:r>
      <w:r w:rsidR="00C92911">
        <w:rPr>
          <w:rFonts w:ascii="Times New Roman" w:hAnsi="Times New Roman" w:cs="Times New Roman"/>
        </w:rPr>
        <w:t>.</w:t>
      </w:r>
      <w:r w:rsidR="00EB780B">
        <w:rPr>
          <w:rFonts w:ascii="Times New Roman" w:hAnsi="Times New Roman" w:cs="Times New Roman"/>
        </w:rPr>
        <w:t xml:space="preserve">” </w:t>
      </w:r>
      <w:r w:rsidR="00F962A7">
        <w:rPr>
          <w:rFonts w:ascii="Times New Roman" w:hAnsi="Times New Roman" w:cs="Times New Roman"/>
        </w:rPr>
        <w:t>Why pull meat into the orbit of harm, pestilence, ill-will, and privation?</w:t>
      </w:r>
    </w:p>
    <w:p w14:paraId="26E95EEE" w14:textId="0AB095F7" w:rsidR="00A628BE" w:rsidRPr="00A628BE" w:rsidRDefault="00C32885" w:rsidP="00EB2170">
      <w:pPr>
        <w:spacing w:line="480" w:lineRule="auto"/>
        <w:contextualSpacing/>
        <w:jc w:val="both"/>
        <w:rPr>
          <w:rFonts w:ascii="Times New Roman" w:hAnsi="Times New Roman" w:cs="Times New Roman"/>
          <w:i/>
        </w:rPr>
      </w:pPr>
      <w:r>
        <w:rPr>
          <w:rFonts w:ascii="Times New Roman" w:hAnsi="Times New Roman" w:cs="Times New Roman"/>
        </w:rPr>
        <w:t xml:space="preserve">     From another perspective, </w:t>
      </w:r>
      <w:r w:rsidR="00A628BE">
        <w:rPr>
          <w:rFonts w:ascii="Times New Roman" w:hAnsi="Times New Roman" w:cs="Times New Roman"/>
        </w:rPr>
        <w:t xml:space="preserve">the answer is obvious: </w:t>
      </w:r>
      <w:r w:rsidR="006E0684">
        <w:rPr>
          <w:rFonts w:ascii="Times New Roman" w:hAnsi="Times New Roman" w:cs="Times New Roman"/>
        </w:rPr>
        <w:t xml:space="preserve">meat—the flesh of slaughtered animals taken for food—is the remnant of a feeling creature who was recently alive and whose death was premature, violent, and often gratuitous. </w:t>
      </w:r>
      <w:r w:rsidR="00E2014B">
        <w:rPr>
          <w:rFonts w:ascii="Times New Roman" w:hAnsi="Times New Roman" w:cs="Times New Roman"/>
        </w:rPr>
        <w:t xml:space="preserve">The </w:t>
      </w:r>
      <w:r w:rsidR="0079409D">
        <w:rPr>
          <w:rFonts w:ascii="Times New Roman" w:hAnsi="Times New Roman" w:cs="Times New Roman"/>
        </w:rPr>
        <w:t>dreadful</w:t>
      </w:r>
      <w:r w:rsidR="00E2014B">
        <w:rPr>
          <w:rFonts w:ascii="Times New Roman" w:hAnsi="Times New Roman" w:cs="Times New Roman"/>
        </w:rPr>
        <w:t xml:space="preserve"> </w:t>
      </w:r>
      <w:r w:rsidR="0079409D">
        <w:rPr>
          <w:rFonts w:ascii="Times New Roman" w:hAnsi="Times New Roman" w:cs="Times New Roman"/>
        </w:rPr>
        <w:t>intuition</w:t>
      </w:r>
      <w:r w:rsidR="00E2014B">
        <w:rPr>
          <w:rFonts w:ascii="Times New Roman" w:hAnsi="Times New Roman" w:cs="Times New Roman"/>
        </w:rPr>
        <w:t xml:space="preserve"> that “meat is murder,” as </w:t>
      </w:r>
      <w:r w:rsidR="00E2014B" w:rsidRPr="00E2014B">
        <w:rPr>
          <w:rFonts w:ascii="Times New Roman" w:hAnsi="Times New Roman" w:cs="Times New Roman"/>
          <w:i/>
        </w:rPr>
        <w:t>Smiths</w:t>
      </w:r>
      <w:r w:rsidR="00E2014B">
        <w:rPr>
          <w:rFonts w:ascii="Times New Roman" w:hAnsi="Times New Roman" w:cs="Times New Roman"/>
        </w:rPr>
        <w:t xml:space="preserve"> front-man Morrissey infamous</w:t>
      </w:r>
      <w:r w:rsidR="004D43F2">
        <w:rPr>
          <w:rFonts w:ascii="Times New Roman" w:hAnsi="Times New Roman" w:cs="Times New Roman"/>
        </w:rPr>
        <w:t>ly</w:t>
      </w:r>
      <w:r w:rsidR="00E2014B">
        <w:rPr>
          <w:rFonts w:ascii="Times New Roman" w:hAnsi="Times New Roman" w:cs="Times New Roman"/>
        </w:rPr>
        <w:t xml:space="preserve"> </w:t>
      </w:r>
      <w:r w:rsidR="00773F75">
        <w:rPr>
          <w:rFonts w:ascii="Times New Roman" w:hAnsi="Times New Roman" w:cs="Times New Roman"/>
        </w:rPr>
        <w:t>puts it</w:t>
      </w:r>
      <w:r w:rsidR="00E2014B">
        <w:rPr>
          <w:rFonts w:ascii="Times New Roman" w:hAnsi="Times New Roman" w:cs="Times New Roman"/>
        </w:rPr>
        <w:t xml:space="preserve">, is </w:t>
      </w:r>
      <w:r w:rsidR="0079409D">
        <w:rPr>
          <w:rFonts w:ascii="Times New Roman" w:hAnsi="Times New Roman" w:cs="Times New Roman"/>
        </w:rPr>
        <w:t>what unites</w:t>
      </w:r>
      <w:r w:rsidR="006E0684">
        <w:rPr>
          <w:rFonts w:ascii="Times New Roman" w:hAnsi="Times New Roman" w:cs="Times New Roman"/>
        </w:rPr>
        <w:t xml:space="preserve"> </w:t>
      </w:r>
      <w:r>
        <w:rPr>
          <w:rFonts w:ascii="Times New Roman" w:hAnsi="Times New Roman" w:cs="Times New Roman"/>
        </w:rPr>
        <w:t>children</w:t>
      </w:r>
      <w:r w:rsidR="0079409D">
        <w:rPr>
          <w:rFonts w:ascii="Times New Roman" w:hAnsi="Times New Roman" w:cs="Times New Roman"/>
        </w:rPr>
        <w:t xml:space="preserve"> who</w:t>
      </w:r>
      <w:r>
        <w:rPr>
          <w:rFonts w:ascii="Times New Roman" w:hAnsi="Times New Roman" w:cs="Times New Roman"/>
        </w:rPr>
        <w:t xml:space="preserve"> recoil at the thought of eating Wilbur the</w:t>
      </w:r>
      <w:r w:rsidR="006F4169">
        <w:rPr>
          <w:rFonts w:ascii="Times New Roman" w:hAnsi="Times New Roman" w:cs="Times New Roman"/>
        </w:rPr>
        <w:t xml:space="preserve"> “Wonder</w:t>
      </w:r>
      <w:r>
        <w:rPr>
          <w:rFonts w:ascii="Times New Roman" w:hAnsi="Times New Roman" w:cs="Times New Roman"/>
        </w:rPr>
        <w:t xml:space="preserve"> Pig</w:t>
      </w:r>
      <w:r w:rsidR="006F4169">
        <w:rPr>
          <w:rFonts w:ascii="Times New Roman" w:hAnsi="Times New Roman" w:cs="Times New Roman"/>
        </w:rPr>
        <w:t>”</w:t>
      </w:r>
      <w:r>
        <w:rPr>
          <w:rFonts w:ascii="Times New Roman" w:hAnsi="Times New Roman" w:cs="Times New Roman"/>
        </w:rPr>
        <w:t xml:space="preserve"> from </w:t>
      </w:r>
      <w:r w:rsidRPr="00C32885">
        <w:rPr>
          <w:rFonts w:ascii="Times New Roman" w:hAnsi="Times New Roman" w:cs="Times New Roman"/>
          <w:i/>
        </w:rPr>
        <w:t>Charlotte’s Web</w:t>
      </w:r>
      <w:r>
        <w:rPr>
          <w:rFonts w:ascii="Times New Roman" w:hAnsi="Times New Roman" w:cs="Times New Roman"/>
          <w:i/>
        </w:rPr>
        <w:t xml:space="preserve"> </w:t>
      </w:r>
      <w:r w:rsidR="0079409D">
        <w:rPr>
          <w:rFonts w:ascii="Times New Roman" w:hAnsi="Times New Roman" w:cs="Times New Roman"/>
        </w:rPr>
        <w:t xml:space="preserve">and </w:t>
      </w:r>
      <w:r w:rsidR="00A628BE">
        <w:rPr>
          <w:rFonts w:ascii="Times New Roman" w:hAnsi="Times New Roman" w:cs="Times New Roman"/>
        </w:rPr>
        <w:t xml:space="preserve">directors </w:t>
      </w:r>
      <w:r w:rsidR="0079409D">
        <w:rPr>
          <w:rFonts w:ascii="Times New Roman" w:hAnsi="Times New Roman" w:cs="Times New Roman"/>
        </w:rPr>
        <w:t xml:space="preserve">who </w:t>
      </w:r>
      <w:r w:rsidR="004D43F2">
        <w:rPr>
          <w:rFonts w:ascii="Times New Roman" w:hAnsi="Times New Roman" w:cs="Times New Roman"/>
        </w:rPr>
        <w:t>litter</w:t>
      </w:r>
      <w:r w:rsidR="00A628BE">
        <w:rPr>
          <w:rFonts w:ascii="Times New Roman" w:hAnsi="Times New Roman" w:cs="Times New Roman"/>
        </w:rPr>
        <w:t xml:space="preserve"> the sets of horror classics like </w:t>
      </w:r>
      <w:r w:rsidR="00A628BE" w:rsidRPr="00A628BE">
        <w:rPr>
          <w:rFonts w:ascii="Times New Roman" w:hAnsi="Times New Roman" w:cs="Times New Roman"/>
          <w:i/>
        </w:rPr>
        <w:t>The Texas Chainsaw Massacre</w:t>
      </w:r>
      <w:r w:rsidR="00A628BE">
        <w:rPr>
          <w:rFonts w:ascii="Times New Roman" w:hAnsi="Times New Roman" w:cs="Times New Roman"/>
          <w:i/>
        </w:rPr>
        <w:t xml:space="preserve"> </w:t>
      </w:r>
      <w:r w:rsidR="00A628BE">
        <w:rPr>
          <w:rFonts w:ascii="Times New Roman" w:hAnsi="Times New Roman" w:cs="Times New Roman"/>
        </w:rPr>
        <w:t>with meat-</w:t>
      </w:r>
      <w:r w:rsidR="004D43F2">
        <w:rPr>
          <w:rFonts w:ascii="Times New Roman" w:hAnsi="Times New Roman" w:cs="Times New Roman"/>
        </w:rPr>
        <w:t xml:space="preserve">hooks, bone-saws, and </w:t>
      </w:r>
      <w:r w:rsidR="00A628BE">
        <w:rPr>
          <w:rFonts w:ascii="Times New Roman" w:hAnsi="Times New Roman" w:cs="Times New Roman"/>
        </w:rPr>
        <w:t>dismembered anima</w:t>
      </w:r>
      <w:r w:rsidR="003D59D0">
        <w:rPr>
          <w:rFonts w:ascii="Times New Roman" w:hAnsi="Times New Roman" w:cs="Times New Roman"/>
        </w:rPr>
        <w:t>ls</w:t>
      </w:r>
      <w:r w:rsidR="004D43F2">
        <w:rPr>
          <w:rFonts w:ascii="Times New Roman" w:hAnsi="Times New Roman" w:cs="Times New Roman"/>
        </w:rPr>
        <w:t>.</w:t>
      </w:r>
      <w:r w:rsidR="004D43F2">
        <w:rPr>
          <w:rStyle w:val="FootnoteReference"/>
          <w:rFonts w:ascii="Times New Roman" w:hAnsi="Times New Roman" w:cs="Times New Roman"/>
        </w:rPr>
        <w:footnoteReference w:id="2"/>
      </w:r>
      <w:r w:rsidR="004D43F2">
        <w:rPr>
          <w:rFonts w:ascii="Times New Roman" w:hAnsi="Times New Roman" w:cs="Times New Roman"/>
        </w:rPr>
        <w:t xml:space="preserve"> </w:t>
      </w:r>
      <w:r w:rsidR="006F4169">
        <w:rPr>
          <w:rFonts w:ascii="Times New Roman" w:hAnsi="Times New Roman" w:cs="Times New Roman"/>
        </w:rPr>
        <w:t xml:space="preserve">In this register, meat induces that sinking feeling that animals can be harmed, that their destruction is lamentable, </w:t>
      </w:r>
      <w:r w:rsidR="00B17D51">
        <w:rPr>
          <w:rFonts w:ascii="Times New Roman" w:hAnsi="Times New Roman" w:cs="Times New Roman"/>
        </w:rPr>
        <w:t xml:space="preserve">and </w:t>
      </w:r>
      <w:r w:rsidR="006F4169">
        <w:rPr>
          <w:rFonts w:ascii="Times New Roman" w:hAnsi="Times New Roman" w:cs="Times New Roman"/>
        </w:rPr>
        <w:t xml:space="preserve">that killing them is transgressive, </w:t>
      </w:r>
      <w:r w:rsidR="00A4741B">
        <w:rPr>
          <w:rFonts w:ascii="Times New Roman" w:hAnsi="Times New Roman" w:cs="Times New Roman"/>
        </w:rPr>
        <w:t>depriving them</w:t>
      </w:r>
      <w:r w:rsidR="00790F0E">
        <w:rPr>
          <w:rFonts w:ascii="Times New Roman" w:hAnsi="Times New Roman" w:cs="Times New Roman"/>
        </w:rPr>
        <w:t xml:space="preserve"> of the good of life. </w:t>
      </w:r>
    </w:p>
    <w:p w14:paraId="61EBA7D3" w14:textId="19DFD456" w:rsidR="0025250B" w:rsidRDefault="00F962A7" w:rsidP="00EB2170">
      <w:pPr>
        <w:spacing w:line="480" w:lineRule="auto"/>
        <w:contextualSpacing/>
        <w:jc w:val="both"/>
        <w:rPr>
          <w:rFonts w:ascii="Times New Roman" w:hAnsi="Times New Roman" w:cs="Times New Roman"/>
        </w:rPr>
      </w:pPr>
      <w:r>
        <w:rPr>
          <w:rFonts w:ascii="Times New Roman" w:hAnsi="Times New Roman" w:cs="Times New Roman"/>
        </w:rPr>
        <w:t xml:space="preserve">     The truth</w:t>
      </w:r>
      <w:r w:rsidR="00BE02AF">
        <w:rPr>
          <w:rFonts w:ascii="Times New Roman" w:hAnsi="Times New Roman" w:cs="Times New Roman"/>
        </w:rPr>
        <w:t xml:space="preserve"> </w:t>
      </w:r>
      <w:r>
        <w:rPr>
          <w:rFonts w:ascii="Times New Roman" w:hAnsi="Times New Roman" w:cs="Times New Roman"/>
        </w:rPr>
        <w:t>is that meat</w:t>
      </w:r>
      <w:r w:rsidR="004D43F2">
        <w:rPr>
          <w:rFonts w:ascii="Times New Roman" w:hAnsi="Times New Roman" w:cs="Times New Roman"/>
        </w:rPr>
        <w:t xml:space="preserve"> </w:t>
      </w:r>
      <w:r w:rsidR="006225BE">
        <w:rPr>
          <w:rFonts w:ascii="Times New Roman" w:hAnsi="Times New Roman" w:cs="Times New Roman"/>
        </w:rPr>
        <w:t xml:space="preserve">has </w:t>
      </w:r>
      <w:r>
        <w:rPr>
          <w:rFonts w:ascii="Times New Roman" w:hAnsi="Times New Roman" w:cs="Times New Roman"/>
        </w:rPr>
        <w:t>a checkered history in the West</w:t>
      </w:r>
      <w:r w:rsidR="005F5547">
        <w:rPr>
          <w:rFonts w:ascii="Times New Roman" w:hAnsi="Times New Roman" w:cs="Times New Roman"/>
        </w:rPr>
        <w:t xml:space="preserve">. From its </w:t>
      </w:r>
      <w:r w:rsidR="001F2BE7">
        <w:rPr>
          <w:rFonts w:ascii="Times New Roman" w:hAnsi="Times New Roman" w:cs="Times New Roman"/>
        </w:rPr>
        <w:t>origin-story</w:t>
      </w:r>
      <w:r w:rsidR="005F4623">
        <w:rPr>
          <w:rFonts w:ascii="Times New Roman" w:hAnsi="Times New Roman" w:cs="Times New Roman"/>
        </w:rPr>
        <w:t xml:space="preserve"> in </w:t>
      </w:r>
      <w:r w:rsidR="00DA7ACD">
        <w:rPr>
          <w:rFonts w:ascii="Times New Roman" w:hAnsi="Times New Roman" w:cs="Times New Roman"/>
        </w:rPr>
        <w:t xml:space="preserve">Abrahamic religion </w:t>
      </w:r>
      <w:r w:rsidR="005F4623">
        <w:rPr>
          <w:rFonts w:ascii="Times New Roman" w:hAnsi="Times New Roman" w:cs="Times New Roman"/>
        </w:rPr>
        <w:t xml:space="preserve">to its industrial production </w:t>
      </w:r>
      <w:r w:rsidR="00F94287">
        <w:rPr>
          <w:rFonts w:ascii="Times New Roman" w:hAnsi="Times New Roman" w:cs="Times New Roman"/>
        </w:rPr>
        <w:t xml:space="preserve">in </w:t>
      </w:r>
      <w:r w:rsidR="00DA7ACD">
        <w:rPr>
          <w:rFonts w:ascii="Times New Roman" w:hAnsi="Times New Roman" w:cs="Times New Roman"/>
        </w:rPr>
        <w:t>today’s</w:t>
      </w:r>
      <w:r w:rsidR="00F94287">
        <w:rPr>
          <w:rFonts w:ascii="Times New Roman" w:hAnsi="Times New Roman" w:cs="Times New Roman"/>
        </w:rPr>
        <w:t xml:space="preserve"> world, meat</w:t>
      </w:r>
      <w:r w:rsidR="00CD6E9C">
        <w:rPr>
          <w:rFonts w:ascii="Times New Roman" w:hAnsi="Times New Roman" w:cs="Times New Roman"/>
        </w:rPr>
        <w:t xml:space="preserve"> is</w:t>
      </w:r>
      <w:r w:rsidR="00572382">
        <w:rPr>
          <w:rFonts w:ascii="Times New Roman" w:hAnsi="Times New Roman" w:cs="Times New Roman"/>
        </w:rPr>
        <w:t xml:space="preserve"> </w:t>
      </w:r>
      <w:r w:rsidR="00CD6E9C">
        <w:rPr>
          <w:rFonts w:ascii="Times New Roman" w:hAnsi="Times New Roman" w:cs="Times New Roman"/>
        </w:rPr>
        <w:t xml:space="preserve">well-marbled with evil </w:t>
      </w:r>
      <w:r w:rsidR="00F94287">
        <w:rPr>
          <w:rFonts w:ascii="Times New Roman" w:hAnsi="Times New Roman" w:cs="Times New Roman"/>
        </w:rPr>
        <w:t>and its minions</w:t>
      </w:r>
      <w:r w:rsidR="00C92911">
        <w:rPr>
          <w:rFonts w:ascii="Times New Roman" w:hAnsi="Times New Roman" w:cs="Times New Roman"/>
        </w:rPr>
        <w:t xml:space="preserve">: </w:t>
      </w:r>
      <w:r w:rsidR="00F94287">
        <w:rPr>
          <w:rFonts w:ascii="Times New Roman" w:hAnsi="Times New Roman" w:cs="Times New Roman"/>
        </w:rPr>
        <w:t xml:space="preserve">sin, </w:t>
      </w:r>
      <w:r w:rsidR="005F5547">
        <w:rPr>
          <w:rFonts w:ascii="Times New Roman" w:hAnsi="Times New Roman" w:cs="Times New Roman"/>
        </w:rPr>
        <w:t xml:space="preserve">violence, </w:t>
      </w:r>
      <w:r w:rsidR="00C74E8C">
        <w:rPr>
          <w:rFonts w:ascii="Times New Roman" w:hAnsi="Times New Roman" w:cs="Times New Roman"/>
        </w:rPr>
        <w:t xml:space="preserve">injustice, destruction, suffering, </w:t>
      </w:r>
      <w:r w:rsidR="00C92911">
        <w:rPr>
          <w:rFonts w:ascii="Times New Roman" w:hAnsi="Times New Roman" w:cs="Times New Roman"/>
        </w:rPr>
        <w:t>and death</w:t>
      </w:r>
      <w:r w:rsidR="00C74E8C">
        <w:rPr>
          <w:rFonts w:ascii="Times New Roman" w:hAnsi="Times New Roman" w:cs="Times New Roman"/>
        </w:rPr>
        <w:t xml:space="preserve">. </w:t>
      </w:r>
      <w:r w:rsidR="00572382">
        <w:rPr>
          <w:rFonts w:ascii="Times New Roman" w:hAnsi="Times New Roman" w:cs="Times New Roman"/>
        </w:rPr>
        <w:t xml:space="preserve">Beyond keeping company with these obtrusive forms of evil, meat’s </w:t>
      </w:r>
      <w:r w:rsidR="00051A89">
        <w:rPr>
          <w:rFonts w:ascii="Times New Roman" w:hAnsi="Times New Roman" w:cs="Times New Roman"/>
        </w:rPr>
        <w:t>success at</w:t>
      </w:r>
      <w:r w:rsidR="00572382">
        <w:rPr>
          <w:rFonts w:ascii="Times New Roman" w:hAnsi="Times New Roman" w:cs="Times New Roman"/>
        </w:rPr>
        <w:t xml:space="preserve"> remain</w:t>
      </w:r>
      <w:r w:rsidR="00051A89">
        <w:rPr>
          <w:rFonts w:ascii="Times New Roman" w:hAnsi="Times New Roman" w:cs="Times New Roman"/>
        </w:rPr>
        <w:t>ing</w:t>
      </w:r>
      <w:r w:rsidR="00DA7ACD">
        <w:rPr>
          <w:rFonts w:ascii="Times New Roman" w:hAnsi="Times New Roman" w:cs="Times New Roman"/>
        </w:rPr>
        <w:t xml:space="preserve">, nevertheless, </w:t>
      </w:r>
      <w:r w:rsidR="00572382">
        <w:rPr>
          <w:rFonts w:ascii="Times New Roman" w:hAnsi="Times New Roman" w:cs="Times New Roman"/>
        </w:rPr>
        <w:t>in our collective good graces</w:t>
      </w:r>
      <w:r w:rsidR="00837F4C">
        <w:rPr>
          <w:rFonts w:ascii="Times New Roman" w:hAnsi="Times New Roman" w:cs="Times New Roman"/>
        </w:rPr>
        <w:t xml:space="preserve"> </w:t>
      </w:r>
      <w:r w:rsidR="00837F4C">
        <w:rPr>
          <w:rFonts w:ascii="Times New Roman" w:hAnsi="Times New Roman" w:cs="Times New Roman"/>
        </w:rPr>
        <w:lastRenderedPageBreak/>
        <w:t>illuminates</w:t>
      </w:r>
      <w:r w:rsidR="0063382E">
        <w:rPr>
          <w:rFonts w:ascii="Times New Roman" w:hAnsi="Times New Roman" w:cs="Times New Roman"/>
        </w:rPr>
        <w:t xml:space="preserve"> some of evil’s subtler </w:t>
      </w:r>
      <w:r w:rsidR="004E529B">
        <w:rPr>
          <w:rFonts w:ascii="Times New Roman" w:hAnsi="Times New Roman" w:cs="Times New Roman"/>
        </w:rPr>
        <w:t>shades</w:t>
      </w:r>
      <w:r w:rsidR="0063382E">
        <w:rPr>
          <w:rFonts w:ascii="Times New Roman" w:hAnsi="Times New Roman" w:cs="Times New Roman"/>
        </w:rPr>
        <w:t xml:space="preserve"> </w:t>
      </w:r>
      <w:r w:rsidR="00E60AA9">
        <w:rPr>
          <w:rFonts w:ascii="Times New Roman" w:hAnsi="Times New Roman" w:cs="Times New Roman"/>
        </w:rPr>
        <w:t>too</w:t>
      </w:r>
      <w:r w:rsidR="0063382E">
        <w:rPr>
          <w:rFonts w:ascii="Times New Roman" w:hAnsi="Times New Roman" w:cs="Times New Roman"/>
        </w:rPr>
        <w:t xml:space="preserve">. </w:t>
      </w:r>
      <w:r w:rsidR="008C1DA7">
        <w:rPr>
          <w:rFonts w:ascii="Times New Roman" w:hAnsi="Times New Roman" w:cs="Times New Roman"/>
        </w:rPr>
        <w:t>We might</w:t>
      </w:r>
      <w:r w:rsidR="00ED301B">
        <w:rPr>
          <w:rFonts w:ascii="Times New Roman" w:hAnsi="Times New Roman" w:cs="Times New Roman"/>
        </w:rPr>
        <w:t xml:space="preserve"> learn something</w:t>
      </w:r>
      <w:r w:rsidR="0063382E">
        <w:rPr>
          <w:rFonts w:ascii="Times New Roman" w:hAnsi="Times New Roman" w:cs="Times New Roman"/>
        </w:rPr>
        <w:t xml:space="preserve"> of insidiousness, self-deception, rationalization, and bad faith</w:t>
      </w:r>
      <w:r w:rsidR="001F2BE7">
        <w:rPr>
          <w:rFonts w:ascii="Times New Roman" w:hAnsi="Times New Roman" w:cs="Times New Roman"/>
        </w:rPr>
        <w:t xml:space="preserve"> </w:t>
      </w:r>
      <w:r w:rsidR="00596CC9">
        <w:rPr>
          <w:rFonts w:ascii="Times New Roman" w:hAnsi="Times New Roman" w:cs="Times New Roman"/>
        </w:rPr>
        <w:t xml:space="preserve">by exploring why </w:t>
      </w:r>
      <w:r w:rsidR="002F038F">
        <w:rPr>
          <w:rFonts w:ascii="Times New Roman" w:hAnsi="Times New Roman" w:cs="Times New Roman"/>
        </w:rPr>
        <w:t xml:space="preserve">the </w:t>
      </w:r>
      <w:r w:rsidR="00051A89">
        <w:rPr>
          <w:rFonts w:ascii="Times New Roman" w:hAnsi="Times New Roman" w:cs="Times New Roman"/>
        </w:rPr>
        <w:t>ever-strengthening consensus that</w:t>
      </w:r>
      <w:r w:rsidR="008C1DA7">
        <w:rPr>
          <w:rFonts w:ascii="Times New Roman" w:hAnsi="Times New Roman" w:cs="Times New Roman"/>
        </w:rPr>
        <w:t xml:space="preserve"> </w:t>
      </w:r>
      <w:r w:rsidR="00596CC9">
        <w:rPr>
          <w:rFonts w:ascii="Times New Roman" w:hAnsi="Times New Roman" w:cs="Times New Roman"/>
        </w:rPr>
        <w:t>habitual meat-eating</w:t>
      </w:r>
      <w:r w:rsidR="00051A89">
        <w:rPr>
          <w:rFonts w:ascii="Times New Roman" w:hAnsi="Times New Roman" w:cs="Times New Roman"/>
        </w:rPr>
        <w:t xml:space="preserve"> is </w:t>
      </w:r>
      <w:r w:rsidR="00837F4C">
        <w:rPr>
          <w:rFonts w:ascii="Times New Roman" w:hAnsi="Times New Roman" w:cs="Times New Roman"/>
        </w:rPr>
        <w:t xml:space="preserve">unhealthful, </w:t>
      </w:r>
      <w:r w:rsidR="00051A89">
        <w:rPr>
          <w:rFonts w:ascii="Times New Roman" w:hAnsi="Times New Roman" w:cs="Times New Roman"/>
        </w:rPr>
        <w:t>morally dubious, and environmentally damaging</w:t>
      </w:r>
      <w:r w:rsidR="00596CC9">
        <w:rPr>
          <w:rFonts w:ascii="Times New Roman" w:hAnsi="Times New Roman" w:cs="Times New Roman"/>
        </w:rPr>
        <w:t xml:space="preserve"> is often </w:t>
      </w:r>
      <w:r w:rsidR="00665EC8">
        <w:rPr>
          <w:rFonts w:ascii="Times New Roman" w:hAnsi="Times New Roman" w:cs="Times New Roman"/>
        </w:rPr>
        <w:t xml:space="preserve">still </w:t>
      </w:r>
      <w:r w:rsidR="00596CC9">
        <w:rPr>
          <w:rFonts w:ascii="Times New Roman" w:hAnsi="Times New Roman" w:cs="Times New Roman"/>
        </w:rPr>
        <w:t>no match</w:t>
      </w:r>
      <w:r w:rsidR="00837F4C">
        <w:rPr>
          <w:rFonts w:ascii="Times New Roman" w:hAnsi="Times New Roman" w:cs="Times New Roman"/>
        </w:rPr>
        <w:t xml:space="preserve"> </w:t>
      </w:r>
      <w:r w:rsidR="00596CC9">
        <w:rPr>
          <w:rFonts w:ascii="Times New Roman" w:hAnsi="Times New Roman" w:cs="Times New Roman"/>
        </w:rPr>
        <w:t xml:space="preserve">for </w:t>
      </w:r>
      <w:r w:rsidR="0025250B">
        <w:rPr>
          <w:rFonts w:ascii="Times New Roman" w:hAnsi="Times New Roman" w:cs="Times New Roman"/>
        </w:rPr>
        <w:t>a</w:t>
      </w:r>
      <w:r w:rsidR="00ED301B">
        <w:rPr>
          <w:rFonts w:ascii="Times New Roman" w:hAnsi="Times New Roman" w:cs="Times New Roman"/>
        </w:rPr>
        <w:t xml:space="preserve"> </w:t>
      </w:r>
      <w:r w:rsidR="00596CC9">
        <w:rPr>
          <w:rFonts w:ascii="Times New Roman" w:hAnsi="Times New Roman" w:cs="Times New Roman"/>
        </w:rPr>
        <w:t xml:space="preserve">philosopher’s </w:t>
      </w:r>
      <w:r w:rsidR="00ED301B">
        <w:rPr>
          <w:rFonts w:ascii="Times New Roman" w:hAnsi="Times New Roman" w:cs="Times New Roman"/>
        </w:rPr>
        <w:t>savor of cheeseburgers.</w:t>
      </w:r>
      <w:r w:rsidR="00ED301B">
        <w:rPr>
          <w:rStyle w:val="FootnoteReference"/>
          <w:rFonts w:ascii="Times New Roman" w:hAnsi="Times New Roman" w:cs="Times New Roman"/>
        </w:rPr>
        <w:footnoteReference w:id="3"/>
      </w:r>
      <w:r w:rsidR="00ED301B">
        <w:rPr>
          <w:rFonts w:ascii="Times New Roman" w:hAnsi="Times New Roman" w:cs="Times New Roman"/>
        </w:rPr>
        <w:t xml:space="preserve"> </w:t>
      </w:r>
      <w:r w:rsidR="00837F4C">
        <w:rPr>
          <w:rFonts w:ascii="Times New Roman" w:hAnsi="Times New Roman" w:cs="Times New Roman"/>
        </w:rPr>
        <w:t xml:space="preserve"> </w:t>
      </w:r>
    </w:p>
    <w:p w14:paraId="289241EA" w14:textId="22D33CB7" w:rsidR="0025250B" w:rsidRDefault="0025250B" w:rsidP="00EB2170">
      <w:pPr>
        <w:spacing w:line="480" w:lineRule="auto"/>
        <w:contextualSpacing/>
        <w:jc w:val="both"/>
        <w:rPr>
          <w:rFonts w:ascii="Times New Roman" w:hAnsi="Times New Roman" w:cs="Times New Roman"/>
        </w:rPr>
      </w:pPr>
      <w:r>
        <w:rPr>
          <w:rFonts w:ascii="Times New Roman" w:hAnsi="Times New Roman" w:cs="Times New Roman"/>
        </w:rPr>
        <w:t xml:space="preserve">     I </w:t>
      </w:r>
      <w:r w:rsidR="00B03ADA">
        <w:rPr>
          <w:rFonts w:ascii="Times New Roman" w:hAnsi="Times New Roman" w:cs="Times New Roman"/>
        </w:rPr>
        <w:t>w</w:t>
      </w:r>
      <w:r w:rsidR="00E60AA9">
        <w:rPr>
          <w:rFonts w:ascii="Times New Roman" w:hAnsi="Times New Roman" w:cs="Times New Roman"/>
        </w:rPr>
        <w:t xml:space="preserve">on’t argue here for the claim </w:t>
      </w:r>
      <w:r>
        <w:rPr>
          <w:rFonts w:ascii="Times New Roman" w:hAnsi="Times New Roman" w:cs="Times New Roman"/>
        </w:rPr>
        <w:t>that “Meat is evil</w:t>
      </w:r>
      <w:r w:rsidR="0000432C">
        <w:rPr>
          <w:rFonts w:ascii="Times New Roman" w:hAnsi="Times New Roman" w:cs="Times New Roman"/>
        </w:rPr>
        <w:t>.</w:t>
      </w:r>
      <w:r w:rsidR="00D71617">
        <w:rPr>
          <w:rFonts w:ascii="Times New Roman" w:hAnsi="Times New Roman" w:cs="Times New Roman"/>
        </w:rPr>
        <w:t>”</w:t>
      </w:r>
      <w:r w:rsidR="0000432C">
        <w:rPr>
          <w:rFonts w:ascii="Times New Roman" w:hAnsi="Times New Roman" w:cs="Times New Roman"/>
        </w:rPr>
        <w:t>,</w:t>
      </w:r>
      <w:r>
        <w:rPr>
          <w:rFonts w:ascii="Times New Roman" w:hAnsi="Times New Roman" w:cs="Times New Roman"/>
        </w:rPr>
        <w:t xml:space="preserve"> or even for </w:t>
      </w:r>
      <w:r w:rsidR="00E60AA9">
        <w:rPr>
          <w:rFonts w:ascii="Times New Roman" w:hAnsi="Times New Roman" w:cs="Times New Roman"/>
        </w:rPr>
        <w:t xml:space="preserve">the </w:t>
      </w:r>
      <w:r>
        <w:rPr>
          <w:rFonts w:ascii="Times New Roman" w:hAnsi="Times New Roman" w:cs="Times New Roman"/>
        </w:rPr>
        <w:t xml:space="preserve">claim that “Meat-eating is generally morally </w:t>
      </w:r>
      <w:r w:rsidR="009365B5">
        <w:rPr>
          <w:rFonts w:ascii="Times New Roman" w:hAnsi="Times New Roman" w:cs="Times New Roman"/>
        </w:rPr>
        <w:t>wrong</w:t>
      </w:r>
      <w:r>
        <w:rPr>
          <w:rFonts w:ascii="Times New Roman" w:hAnsi="Times New Roman" w:cs="Times New Roman"/>
        </w:rPr>
        <w:t>.</w:t>
      </w:r>
      <w:r w:rsidR="00A23EC2">
        <w:rPr>
          <w:rFonts w:ascii="Times New Roman" w:hAnsi="Times New Roman" w:cs="Times New Roman"/>
        </w:rPr>
        <w:t>”</w:t>
      </w:r>
      <w:r>
        <w:rPr>
          <w:rFonts w:ascii="Times New Roman" w:hAnsi="Times New Roman" w:cs="Times New Roman"/>
        </w:rPr>
        <w:t xml:space="preserve"> </w:t>
      </w:r>
      <w:r w:rsidR="00210F4D">
        <w:rPr>
          <w:rFonts w:ascii="Times New Roman" w:hAnsi="Times New Roman" w:cs="Times New Roman"/>
        </w:rPr>
        <w:t xml:space="preserve">I </w:t>
      </w:r>
      <w:r w:rsidR="00E60AA9">
        <w:rPr>
          <w:rFonts w:ascii="Times New Roman" w:hAnsi="Times New Roman" w:cs="Times New Roman"/>
        </w:rPr>
        <w:t>recommend</w:t>
      </w:r>
      <w:r w:rsidR="00B03ADA">
        <w:rPr>
          <w:rFonts w:ascii="Times New Roman" w:hAnsi="Times New Roman" w:cs="Times New Roman"/>
        </w:rPr>
        <w:t xml:space="preserve"> the literature on these and related claims</w:t>
      </w:r>
      <w:r w:rsidR="00210F4D">
        <w:rPr>
          <w:rFonts w:ascii="Times New Roman" w:hAnsi="Times New Roman" w:cs="Times New Roman"/>
        </w:rPr>
        <w:t xml:space="preserve"> but must</w:t>
      </w:r>
      <w:r w:rsidR="00CC48E6">
        <w:rPr>
          <w:rFonts w:ascii="Times New Roman" w:hAnsi="Times New Roman" w:cs="Times New Roman"/>
        </w:rPr>
        <w:t xml:space="preserve"> </w:t>
      </w:r>
      <w:r w:rsidR="00210F4D">
        <w:rPr>
          <w:rFonts w:ascii="Times New Roman" w:hAnsi="Times New Roman" w:cs="Times New Roman"/>
        </w:rPr>
        <w:t>ignore</w:t>
      </w:r>
      <w:r w:rsidR="00B03ADA">
        <w:rPr>
          <w:rFonts w:ascii="Times New Roman" w:hAnsi="Times New Roman" w:cs="Times New Roman"/>
        </w:rPr>
        <w:t xml:space="preserve"> it</w:t>
      </w:r>
      <w:r w:rsidR="00CC48E6">
        <w:rPr>
          <w:rFonts w:ascii="Times New Roman" w:hAnsi="Times New Roman" w:cs="Times New Roman"/>
        </w:rPr>
        <w:t xml:space="preserve"> </w:t>
      </w:r>
      <w:r w:rsidR="00B03ADA">
        <w:rPr>
          <w:rFonts w:ascii="Times New Roman" w:hAnsi="Times New Roman" w:cs="Times New Roman"/>
        </w:rPr>
        <w:t>here</w:t>
      </w:r>
      <w:r w:rsidR="00210F4D">
        <w:rPr>
          <w:rFonts w:ascii="Times New Roman" w:hAnsi="Times New Roman" w:cs="Times New Roman"/>
        </w:rPr>
        <w:t>.</w:t>
      </w:r>
      <w:r w:rsidR="00210F4D">
        <w:rPr>
          <w:rStyle w:val="FootnoteReference"/>
          <w:rFonts w:ascii="Times New Roman" w:hAnsi="Times New Roman" w:cs="Times New Roman"/>
        </w:rPr>
        <w:footnoteReference w:id="4"/>
      </w:r>
      <w:r w:rsidR="00210F4D">
        <w:rPr>
          <w:rFonts w:ascii="Times New Roman" w:hAnsi="Times New Roman" w:cs="Times New Roman"/>
        </w:rPr>
        <w:t xml:space="preserve"> </w:t>
      </w:r>
      <w:r w:rsidR="006D7640">
        <w:rPr>
          <w:rFonts w:ascii="Times New Roman" w:hAnsi="Times New Roman" w:cs="Times New Roman"/>
        </w:rPr>
        <w:t xml:space="preserve">My aim </w:t>
      </w:r>
      <w:r w:rsidR="009365B5">
        <w:rPr>
          <w:rFonts w:ascii="Times New Roman" w:hAnsi="Times New Roman" w:cs="Times New Roman"/>
        </w:rPr>
        <w:t>is</w:t>
      </w:r>
      <w:r w:rsidR="00CC48E6">
        <w:rPr>
          <w:rFonts w:ascii="Times New Roman" w:hAnsi="Times New Roman" w:cs="Times New Roman"/>
        </w:rPr>
        <w:t xml:space="preserve"> </w:t>
      </w:r>
      <w:r w:rsidR="009365B5">
        <w:rPr>
          <w:rFonts w:ascii="Times New Roman" w:hAnsi="Times New Roman" w:cs="Times New Roman"/>
        </w:rPr>
        <w:t>to consider meat’s fitness for a place in the Western history of evil</w:t>
      </w:r>
      <w:r w:rsidR="005F702D">
        <w:rPr>
          <w:rStyle w:val="FootnoteReference"/>
          <w:rFonts w:ascii="Times New Roman" w:hAnsi="Times New Roman" w:cs="Times New Roman"/>
        </w:rPr>
        <w:footnoteReference w:id="5"/>
      </w:r>
      <w:r w:rsidR="009365B5">
        <w:rPr>
          <w:rFonts w:ascii="Times New Roman" w:hAnsi="Times New Roman" w:cs="Times New Roman"/>
        </w:rPr>
        <w:t xml:space="preserve"> by reflecting </w:t>
      </w:r>
      <w:r w:rsidR="00CC48E6">
        <w:rPr>
          <w:rFonts w:ascii="Times New Roman" w:hAnsi="Times New Roman" w:cs="Times New Roman"/>
        </w:rPr>
        <w:t xml:space="preserve">on its outsized roles at the bookends of this </w:t>
      </w:r>
      <w:r w:rsidR="000A0AAC">
        <w:rPr>
          <w:rFonts w:ascii="Times New Roman" w:hAnsi="Times New Roman" w:cs="Times New Roman"/>
        </w:rPr>
        <w:t>narrative</w:t>
      </w:r>
      <w:r w:rsidR="00CC48E6">
        <w:rPr>
          <w:rFonts w:ascii="Times New Roman" w:hAnsi="Times New Roman" w:cs="Times New Roman"/>
        </w:rPr>
        <w:t xml:space="preserve">: </w:t>
      </w:r>
      <w:r w:rsidR="00C46897">
        <w:rPr>
          <w:rFonts w:ascii="Times New Roman" w:hAnsi="Times New Roman" w:cs="Times New Roman"/>
        </w:rPr>
        <w:t>meat’s</w:t>
      </w:r>
      <w:r w:rsidR="00CC48E6">
        <w:rPr>
          <w:rFonts w:ascii="Times New Roman" w:hAnsi="Times New Roman" w:cs="Times New Roman"/>
        </w:rPr>
        <w:t xml:space="preserve"> </w:t>
      </w:r>
      <w:r w:rsidR="000A0AAC">
        <w:rPr>
          <w:rFonts w:ascii="Times New Roman" w:hAnsi="Times New Roman" w:cs="Times New Roman"/>
        </w:rPr>
        <w:t>primeval history</w:t>
      </w:r>
      <w:r w:rsidR="00CC48E6">
        <w:rPr>
          <w:rFonts w:ascii="Times New Roman" w:hAnsi="Times New Roman" w:cs="Times New Roman"/>
        </w:rPr>
        <w:t xml:space="preserve"> </w:t>
      </w:r>
      <w:r w:rsidR="000A0AAC">
        <w:rPr>
          <w:rFonts w:ascii="Times New Roman" w:hAnsi="Times New Roman" w:cs="Times New Roman"/>
        </w:rPr>
        <w:t xml:space="preserve">in </w:t>
      </w:r>
      <w:r w:rsidR="00CC48E6">
        <w:rPr>
          <w:rFonts w:ascii="Times New Roman" w:hAnsi="Times New Roman" w:cs="Times New Roman"/>
        </w:rPr>
        <w:t xml:space="preserve">Genesis, </w:t>
      </w:r>
      <w:r w:rsidR="006F5A34">
        <w:rPr>
          <w:rFonts w:ascii="Times New Roman" w:hAnsi="Times New Roman" w:cs="Times New Roman"/>
        </w:rPr>
        <w:t xml:space="preserve">and its </w:t>
      </w:r>
      <w:r w:rsidR="00665EC8">
        <w:rPr>
          <w:rFonts w:ascii="Times New Roman" w:hAnsi="Times New Roman" w:cs="Times New Roman"/>
        </w:rPr>
        <w:t>contributi</w:t>
      </w:r>
      <w:r w:rsidR="006F5A34">
        <w:rPr>
          <w:rFonts w:ascii="Times New Roman" w:hAnsi="Times New Roman" w:cs="Times New Roman"/>
        </w:rPr>
        <w:t>on today</w:t>
      </w:r>
      <w:r w:rsidR="00665EC8">
        <w:rPr>
          <w:rFonts w:ascii="Times New Roman" w:hAnsi="Times New Roman" w:cs="Times New Roman"/>
        </w:rPr>
        <w:t xml:space="preserve"> to </w:t>
      </w:r>
      <w:r w:rsidR="002F038F">
        <w:rPr>
          <w:rFonts w:ascii="Times New Roman" w:hAnsi="Times New Roman" w:cs="Times New Roman"/>
        </w:rPr>
        <w:t xml:space="preserve">ethical and environmental </w:t>
      </w:r>
      <w:r w:rsidR="00665EC8">
        <w:rPr>
          <w:rFonts w:ascii="Times New Roman" w:hAnsi="Times New Roman" w:cs="Times New Roman"/>
        </w:rPr>
        <w:t>problems of arguably apocalyptic proportions</w:t>
      </w:r>
      <w:r w:rsidR="002F038F">
        <w:rPr>
          <w:rFonts w:ascii="Times New Roman" w:hAnsi="Times New Roman" w:cs="Times New Roman"/>
        </w:rPr>
        <w:t xml:space="preserve">. </w:t>
      </w:r>
      <w:r w:rsidR="00595BA8">
        <w:rPr>
          <w:rFonts w:ascii="Times New Roman" w:hAnsi="Times New Roman" w:cs="Times New Roman"/>
        </w:rPr>
        <w:t xml:space="preserve"> </w:t>
      </w:r>
    </w:p>
    <w:p w14:paraId="0DF775F1" w14:textId="77777777" w:rsidR="001A5A3E" w:rsidRDefault="001A5A3E" w:rsidP="00EB2170">
      <w:pPr>
        <w:spacing w:line="480" w:lineRule="auto"/>
        <w:contextualSpacing/>
        <w:jc w:val="both"/>
        <w:rPr>
          <w:rFonts w:ascii="Times New Roman" w:hAnsi="Times New Roman" w:cs="Times New Roman"/>
        </w:rPr>
      </w:pPr>
    </w:p>
    <w:p w14:paraId="69746069" w14:textId="115E3CC6" w:rsidR="001A5A3E" w:rsidRDefault="001A5A3E" w:rsidP="00EB2170">
      <w:pPr>
        <w:spacing w:line="480" w:lineRule="auto"/>
        <w:contextualSpacing/>
        <w:jc w:val="both"/>
        <w:rPr>
          <w:rFonts w:ascii="Times New Roman" w:hAnsi="Times New Roman" w:cs="Times New Roman"/>
          <w:b/>
        </w:rPr>
      </w:pPr>
      <w:r>
        <w:rPr>
          <w:rFonts w:ascii="Times New Roman" w:hAnsi="Times New Roman" w:cs="Times New Roman"/>
          <w:b/>
        </w:rPr>
        <w:t xml:space="preserve">I. </w:t>
      </w:r>
      <w:r w:rsidR="005A2B05">
        <w:rPr>
          <w:rFonts w:ascii="Times New Roman" w:hAnsi="Times New Roman" w:cs="Times New Roman"/>
          <w:b/>
        </w:rPr>
        <w:t>I</w:t>
      </w:r>
      <w:r>
        <w:rPr>
          <w:rFonts w:ascii="Times New Roman" w:hAnsi="Times New Roman" w:cs="Times New Roman"/>
          <w:b/>
        </w:rPr>
        <w:t>n the Beginning</w:t>
      </w:r>
    </w:p>
    <w:p w14:paraId="30A38F63" w14:textId="2C6BBDC5" w:rsidR="00B56AB9" w:rsidRDefault="00A23EC2" w:rsidP="00EB2170">
      <w:pPr>
        <w:spacing w:line="480" w:lineRule="auto"/>
        <w:contextualSpacing/>
        <w:jc w:val="both"/>
        <w:rPr>
          <w:rFonts w:ascii="Times New Roman" w:hAnsi="Times New Roman" w:cs="Times New Roman"/>
        </w:rPr>
      </w:pPr>
      <w:r>
        <w:rPr>
          <w:rFonts w:ascii="Times New Roman" w:hAnsi="Times New Roman" w:cs="Times New Roman"/>
        </w:rPr>
        <w:t xml:space="preserve">     When Aronofsky’s </w:t>
      </w:r>
      <w:r w:rsidR="00C46897">
        <w:rPr>
          <w:rFonts w:ascii="Times New Roman" w:hAnsi="Times New Roman" w:cs="Times New Roman"/>
        </w:rPr>
        <w:t xml:space="preserve">blockbuster </w:t>
      </w:r>
      <w:r w:rsidR="00C46897" w:rsidRPr="00C46897">
        <w:rPr>
          <w:rFonts w:ascii="Times New Roman" w:hAnsi="Times New Roman" w:cs="Times New Roman"/>
          <w:i/>
        </w:rPr>
        <w:t>Noah</w:t>
      </w:r>
      <w:r w:rsidR="00C46897">
        <w:rPr>
          <w:rFonts w:ascii="Times New Roman" w:hAnsi="Times New Roman" w:cs="Times New Roman"/>
        </w:rPr>
        <w:t xml:space="preserve"> hit </w:t>
      </w:r>
      <w:r w:rsidR="00D75451">
        <w:rPr>
          <w:rFonts w:ascii="Times New Roman" w:hAnsi="Times New Roman" w:cs="Times New Roman"/>
        </w:rPr>
        <w:t>theaters</w:t>
      </w:r>
      <w:r w:rsidR="00C46897">
        <w:rPr>
          <w:rFonts w:ascii="Times New Roman" w:hAnsi="Times New Roman" w:cs="Times New Roman"/>
        </w:rPr>
        <w:t xml:space="preserve"> in 2014, some religious leaders were</w:t>
      </w:r>
      <w:r w:rsidR="00E36E4E">
        <w:rPr>
          <w:rFonts w:ascii="Times New Roman" w:hAnsi="Times New Roman" w:cs="Times New Roman"/>
        </w:rPr>
        <w:t xml:space="preserve"> </w:t>
      </w:r>
      <w:r w:rsidR="00170391">
        <w:rPr>
          <w:rFonts w:ascii="Times New Roman" w:hAnsi="Times New Roman" w:cs="Times New Roman"/>
        </w:rPr>
        <w:t>outraged at</w:t>
      </w:r>
      <w:r w:rsidR="00E36E4E">
        <w:rPr>
          <w:rFonts w:ascii="Times New Roman" w:hAnsi="Times New Roman" w:cs="Times New Roman"/>
        </w:rPr>
        <w:t xml:space="preserve"> the liberties </w:t>
      </w:r>
      <w:r w:rsidR="00D75451">
        <w:rPr>
          <w:rFonts w:ascii="Times New Roman" w:hAnsi="Times New Roman" w:cs="Times New Roman"/>
        </w:rPr>
        <w:t>it</w:t>
      </w:r>
      <w:r w:rsidR="00E36E4E">
        <w:rPr>
          <w:rFonts w:ascii="Times New Roman" w:hAnsi="Times New Roman" w:cs="Times New Roman"/>
        </w:rPr>
        <w:t xml:space="preserve"> </w:t>
      </w:r>
      <w:r w:rsidR="00170391">
        <w:rPr>
          <w:rFonts w:ascii="Times New Roman" w:hAnsi="Times New Roman" w:cs="Times New Roman"/>
        </w:rPr>
        <w:t>took</w:t>
      </w:r>
      <w:r w:rsidR="00E36E4E">
        <w:rPr>
          <w:rFonts w:ascii="Times New Roman" w:hAnsi="Times New Roman" w:cs="Times New Roman"/>
        </w:rPr>
        <w:t xml:space="preserve"> with Genesis.</w:t>
      </w:r>
      <w:r w:rsidR="00E36E4E">
        <w:rPr>
          <w:rStyle w:val="FootnoteReference"/>
          <w:rFonts w:ascii="Times New Roman" w:hAnsi="Times New Roman" w:cs="Times New Roman"/>
        </w:rPr>
        <w:footnoteReference w:id="6"/>
      </w:r>
      <w:r w:rsidR="00E36E4E">
        <w:rPr>
          <w:rFonts w:ascii="Times New Roman" w:hAnsi="Times New Roman" w:cs="Times New Roman"/>
        </w:rPr>
        <w:t xml:space="preserve"> Noah and family are portrayed as </w:t>
      </w:r>
      <w:r w:rsidR="00D75451">
        <w:rPr>
          <w:rFonts w:ascii="Times New Roman" w:hAnsi="Times New Roman" w:cs="Times New Roman"/>
        </w:rPr>
        <w:t>primeval</w:t>
      </w:r>
      <w:r w:rsidR="00E36E4E">
        <w:rPr>
          <w:rFonts w:ascii="Times New Roman" w:hAnsi="Times New Roman" w:cs="Times New Roman"/>
        </w:rPr>
        <w:t xml:space="preserve"> vegan environmentalist</w:t>
      </w:r>
      <w:r w:rsidR="00B56AB9">
        <w:rPr>
          <w:rFonts w:ascii="Times New Roman" w:hAnsi="Times New Roman" w:cs="Times New Roman"/>
        </w:rPr>
        <w:t>s</w:t>
      </w:r>
      <w:r w:rsidR="00E36E4E">
        <w:rPr>
          <w:rFonts w:ascii="Times New Roman" w:hAnsi="Times New Roman" w:cs="Times New Roman"/>
        </w:rPr>
        <w:t xml:space="preserve"> pitted against a </w:t>
      </w:r>
      <w:r w:rsidR="00B56AB9">
        <w:rPr>
          <w:rFonts w:ascii="Times New Roman" w:hAnsi="Times New Roman" w:cs="Times New Roman"/>
        </w:rPr>
        <w:t>depraved humankind</w:t>
      </w:r>
      <w:r w:rsidR="00E36E4E">
        <w:rPr>
          <w:rFonts w:ascii="Times New Roman" w:hAnsi="Times New Roman" w:cs="Times New Roman"/>
        </w:rPr>
        <w:t xml:space="preserve"> </w:t>
      </w:r>
      <w:r w:rsidR="00B56AB9">
        <w:rPr>
          <w:rFonts w:ascii="Times New Roman" w:hAnsi="Times New Roman" w:cs="Times New Roman"/>
        </w:rPr>
        <w:t>whose dominion over creation has degenerated into domineering lust for conquest, murder, and meat</w:t>
      </w:r>
      <w:r w:rsidR="0059294D">
        <w:rPr>
          <w:rFonts w:ascii="Times New Roman" w:hAnsi="Times New Roman" w:cs="Times New Roman"/>
        </w:rPr>
        <w:t xml:space="preserve"> (</w:t>
      </w:r>
      <w:r w:rsidR="00B56AB9">
        <w:rPr>
          <w:rFonts w:ascii="Times New Roman" w:hAnsi="Times New Roman" w:cs="Times New Roman"/>
        </w:rPr>
        <w:t xml:space="preserve">which serves </w:t>
      </w:r>
      <w:r w:rsidR="00854962">
        <w:rPr>
          <w:rFonts w:ascii="Times New Roman" w:hAnsi="Times New Roman" w:cs="Times New Roman"/>
        </w:rPr>
        <w:t>as a symbol of merciless self-aggrandizement at other creatures</w:t>
      </w:r>
      <w:r w:rsidR="0048103C">
        <w:rPr>
          <w:rFonts w:ascii="Times New Roman" w:hAnsi="Times New Roman" w:cs="Times New Roman"/>
        </w:rPr>
        <w:t>’ expense</w:t>
      </w:r>
      <w:r w:rsidR="00854962">
        <w:rPr>
          <w:rFonts w:ascii="Times New Roman" w:hAnsi="Times New Roman" w:cs="Times New Roman"/>
        </w:rPr>
        <w:t xml:space="preserve"> in contrast to the plant-</w:t>
      </w:r>
      <w:r w:rsidR="0048103C">
        <w:rPr>
          <w:rFonts w:ascii="Times New Roman" w:hAnsi="Times New Roman" w:cs="Times New Roman"/>
        </w:rPr>
        <w:t>eating</w:t>
      </w:r>
      <w:r w:rsidR="00854962">
        <w:rPr>
          <w:rFonts w:ascii="Times New Roman" w:hAnsi="Times New Roman" w:cs="Times New Roman"/>
        </w:rPr>
        <w:t xml:space="preserve"> of No</w:t>
      </w:r>
      <w:r w:rsidR="0048103C">
        <w:rPr>
          <w:rFonts w:ascii="Times New Roman" w:hAnsi="Times New Roman" w:cs="Times New Roman"/>
        </w:rPr>
        <w:t>ah’s filial band of</w:t>
      </w:r>
      <w:r w:rsidR="00854962">
        <w:rPr>
          <w:rFonts w:ascii="Times New Roman" w:hAnsi="Times New Roman" w:cs="Times New Roman"/>
        </w:rPr>
        <w:t xml:space="preserve"> </w:t>
      </w:r>
      <w:r w:rsidR="0059294D">
        <w:rPr>
          <w:rFonts w:ascii="Times New Roman" w:hAnsi="Times New Roman" w:cs="Times New Roman"/>
        </w:rPr>
        <w:t>animal protectors)</w:t>
      </w:r>
      <w:r w:rsidR="00B56AB9">
        <w:rPr>
          <w:rFonts w:ascii="Times New Roman" w:hAnsi="Times New Roman" w:cs="Times New Roman"/>
        </w:rPr>
        <w:t xml:space="preserve">. Human profligacy is so complete that the Creator discerns a need, </w:t>
      </w:r>
      <w:r w:rsidR="0059294D">
        <w:rPr>
          <w:rFonts w:ascii="Times New Roman" w:hAnsi="Times New Roman" w:cs="Times New Roman"/>
        </w:rPr>
        <w:t>balanced</w:t>
      </w:r>
      <w:r w:rsidR="00B56AB9">
        <w:rPr>
          <w:rFonts w:ascii="Times New Roman" w:hAnsi="Times New Roman" w:cs="Times New Roman"/>
        </w:rPr>
        <w:t xml:space="preserve"> at the mystical edge of </w:t>
      </w:r>
      <w:r w:rsidR="00B56AB9">
        <w:rPr>
          <w:rFonts w:ascii="Times New Roman" w:hAnsi="Times New Roman" w:cs="Times New Roman"/>
        </w:rPr>
        <w:lastRenderedPageBreak/>
        <w:t xml:space="preserve">justice and mercy, </w:t>
      </w:r>
      <w:r w:rsidR="0059294D">
        <w:rPr>
          <w:rFonts w:ascii="Times New Roman" w:hAnsi="Times New Roman" w:cs="Times New Roman"/>
        </w:rPr>
        <w:t xml:space="preserve">to obliterate </w:t>
      </w:r>
      <w:r w:rsidR="00D75451">
        <w:rPr>
          <w:rFonts w:ascii="Times New Roman" w:hAnsi="Times New Roman" w:cs="Times New Roman"/>
        </w:rPr>
        <w:t>creation</w:t>
      </w:r>
      <w:r w:rsidR="0059294D">
        <w:rPr>
          <w:rFonts w:ascii="Times New Roman" w:hAnsi="Times New Roman" w:cs="Times New Roman"/>
        </w:rPr>
        <w:t xml:space="preserve"> and start over, but sets Noah apart for </w:t>
      </w:r>
      <w:r w:rsidR="00D75451">
        <w:rPr>
          <w:rFonts w:ascii="Times New Roman" w:hAnsi="Times New Roman" w:cs="Times New Roman"/>
        </w:rPr>
        <w:t xml:space="preserve">his </w:t>
      </w:r>
      <w:r w:rsidR="0059294D">
        <w:rPr>
          <w:rFonts w:ascii="Times New Roman" w:hAnsi="Times New Roman" w:cs="Times New Roman"/>
        </w:rPr>
        <w:t xml:space="preserve">faithfulness to </w:t>
      </w:r>
      <w:r w:rsidR="00C277C3">
        <w:rPr>
          <w:rFonts w:ascii="Times New Roman" w:hAnsi="Times New Roman" w:cs="Times New Roman"/>
        </w:rPr>
        <w:t xml:space="preserve">the Creator’s </w:t>
      </w:r>
      <w:r w:rsidR="00F47311">
        <w:rPr>
          <w:rFonts w:ascii="Times New Roman" w:hAnsi="Times New Roman" w:cs="Times New Roman"/>
        </w:rPr>
        <w:t>ideal of</w:t>
      </w:r>
      <w:r w:rsidR="00D75451">
        <w:rPr>
          <w:rFonts w:ascii="Times New Roman" w:hAnsi="Times New Roman" w:cs="Times New Roman"/>
        </w:rPr>
        <w:t xml:space="preserve"> </w:t>
      </w:r>
      <w:r w:rsidR="00042DDF">
        <w:rPr>
          <w:rFonts w:ascii="Times New Roman" w:hAnsi="Times New Roman" w:cs="Times New Roman"/>
        </w:rPr>
        <w:t>the flourishing of</w:t>
      </w:r>
      <w:r w:rsidR="00D75451">
        <w:rPr>
          <w:rFonts w:ascii="Times New Roman" w:hAnsi="Times New Roman" w:cs="Times New Roman"/>
        </w:rPr>
        <w:t xml:space="preserve"> all creatures</w:t>
      </w:r>
      <w:r w:rsidR="00F47311">
        <w:rPr>
          <w:rFonts w:ascii="Times New Roman" w:hAnsi="Times New Roman" w:cs="Times New Roman"/>
        </w:rPr>
        <w:t>, charging him</w:t>
      </w:r>
      <w:r w:rsidR="00C277C3">
        <w:rPr>
          <w:rFonts w:ascii="Times New Roman" w:hAnsi="Times New Roman" w:cs="Times New Roman"/>
        </w:rPr>
        <w:t xml:space="preserve"> to make safe passage on the fabled ark for </w:t>
      </w:r>
      <w:r w:rsidR="00F47311">
        <w:rPr>
          <w:rFonts w:ascii="Times New Roman" w:hAnsi="Times New Roman" w:cs="Times New Roman"/>
        </w:rPr>
        <w:t>his family</w:t>
      </w:r>
      <w:r w:rsidR="00C277C3">
        <w:rPr>
          <w:rFonts w:ascii="Times New Roman" w:hAnsi="Times New Roman" w:cs="Times New Roman"/>
        </w:rPr>
        <w:t xml:space="preserve"> and a mated-pair of every earthly creature. </w:t>
      </w:r>
    </w:p>
    <w:p w14:paraId="0DC08A61" w14:textId="791DC1D5" w:rsidR="008330F7" w:rsidRDefault="00951394" w:rsidP="00EB2170">
      <w:pPr>
        <w:spacing w:line="480" w:lineRule="auto"/>
        <w:contextualSpacing/>
        <w:jc w:val="both"/>
        <w:rPr>
          <w:rFonts w:ascii="Times New Roman" w:hAnsi="Times New Roman" w:cs="Times New Roman"/>
        </w:rPr>
      </w:pPr>
      <w:r>
        <w:rPr>
          <w:rFonts w:ascii="Times New Roman" w:hAnsi="Times New Roman" w:cs="Times New Roman"/>
        </w:rPr>
        <w:t xml:space="preserve">     </w:t>
      </w:r>
      <w:r w:rsidR="005719D0">
        <w:rPr>
          <w:rFonts w:ascii="Times New Roman" w:hAnsi="Times New Roman" w:cs="Times New Roman"/>
        </w:rPr>
        <w:t>Artistic license notwithstanding</w:t>
      </w:r>
      <w:r>
        <w:rPr>
          <w:rFonts w:ascii="Times New Roman" w:hAnsi="Times New Roman" w:cs="Times New Roman"/>
        </w:rPr>
        <w:t xml:space="preserve">, </w:t>
      </w:r>
      <w:r w:rsidR="005719D0">
        <w:rPr>
          <w:rFonts w:ascii="Times New Roman" w:hAnsi="Times New Roman" w:cs="Times New Roman"/>
        </w:rPr>
        <w:t>Aronofsky’s</w:t>
      </w:r>
      <w:r>
        <w:rPr>
          <w:rFonts w:ascii="Times New Roman" w:hAnsi="Times New Roman" w:cs="Times New Roman"/>
        </w:rPr>
        <w:t xml:space="preserve"> timely appropriation of </w:t>
      </w:r>
      <w:r w:rsidR="008C532B">
        <w:rPr>
          <w:rFonts w:ascii="Times New Roman" w:hAnsi="Times New Roman" w:cs="Times New Roman"/>
        </w:rPr>
        <w:t>Genesis</w:t>
      </w:r>
      <w:r>
        <w:rPr>
          <w:rFonts w:ascii="Times New Roman" w:hAnsi="Times New Roman" w:cs="Times New Roman"/>
        </w:rPr>
        <w:t xml:space="preserve"> succeeds in </w:t>
      </w:r>
      <w:r w:rsidR="007B0511">
        <w:rPr>
          <w:rFonts w:ascii="Times New Roman" w:hAnsi="Times New Roman" w:cs="Times New Roman"/>
        </w:rPr>
        <w:t xml:space="preserve">amplifying </w:t>
      </w:r>
      <w:r w:rsidR="00B50FDE">
        <w:rPr>
          <w:rFonts w:ascii="Times New Roman" w:hAnsi="Times New Roman" w:cs="Times New Roman"/>
        </w:rPr>
        <w:t xml:space="preserve">deep dissonance between </w:t>
      </w:r>
      <w:r w:rsidR="00BD36EA">
        <w:rPr>
          <w:rFonts w:ascii="Times New Roman" w:hAnsi="Times New Roman" w:cs="Times New Roman"/>
        </w:rPr>
        <w:t>widespread</w:t>
      </w:r>
      <w:r w:rsidR="00593DF3">
        <w:rPr>
          <w:rFonts w:ascii="Times New Roman" w:hAnsi="Times New Roman" w:cs="Times New Roman"/>
        </w:rPr>
        <w:t xml:space="preserve"> </w:t>
      </w:r>
      <w:r w:rsidR="00066E56">
        <w:rPr>
          <w:rFonts w:ascii="Times New Roman" w:hAnsi="Times New Roman" w:cs="Times New Roman"/>
        </w:rPr>
        <w:t xml:space="preserve">misconceptions </w:t>
      </w:r>
      <w:r w:rsidR="00593DF3">
        <w:rPr>
          <w:rFonts w:ascii="Times New Roman" w:hAnsi="Times New Roman" w:cs="Times New Roman"/>
        </w:rPr>
        <w:t>of the narrative</w:t>
      </w:r>
      <w:r w:rsidR="00B50FDE">
        <w:rPr>
          <w:rFonts w:ascii="Times New Roman" w:hAnsi="Times New Roman" w:cs="Times New Roman"/>
        </w:rPr>
        <w:t xml:space="preserve"> and </w:t>
      </w:r>
      <w:r w:rsidR="00593DF3">
        <w:rPr>
          <w:rFonts w:ascii="Times New Roman" w:hAnsi="Times New Roman" w:cs="Times New Roman"/>
        </w:rPr>
        <w:t>what the text actually says</w:t>
      </w:r>
      <w:r w:rsidR="00066E56">
        <w:rPr>
          <w:rFonts w:ascii="Times New Roman" w:hAnsi="Times New Roman" w:cs="Times New Roman"/>
        </w:rPr>
        <w:t xml:space="preserve"> about </w:t>
      </w:r>
      <w:r w:rsidR="00BD36EA">
        <w:rPr>
          <w:rFonts w:ascii="Times New Roman" w:hAnsi="Times New Roman" w:cs="Times New Roman"/>
        </w:rPr>
        <w:t>divine intentions for</w:t>
      </w:r>
      <w:r w:rsidR="009F3A95">
        <w:rPr>
          <w:rFonts w:ascii="Times New Roman" w:hAnsi="Times New Roman" w:cs="Times New Roman"/>
        </w:rPr>
        <w:t xml:space="preserve"> the human/animal </w:t>
      </w:r>
      <w:r w:rsidR="00BD36EA">
        <w:rPr>
          <w:rFonts w:ascii="Times New Roman" w:hAnsi="Times New Roman" w:cs="Times New Roman"/>
        </w:rPr>
        <w:t>relationship</w:t>
      </w:r>
      <w:r w:rsidR="00066E56">
        <w:rPr>
          <w:rFonts w:ascii="Times New Roman" w:hAnsi="Times New Roman" w:cs="Times New Roman"/>
        </w:rPr>
        <w:t xml:space="preserve"> and meat-eating</w:t>
      </w:r>
      <w:r w:rsidR="00B50FDE">
        <w:rPr>
          <w:rFonts w:ascii="Times New Roman" w:hAnsi="Times New Roman" w:cs="Times New Roman"/>
        </w:rPr>
        <w:t xml:space="preserve">. </w:t>
      </w:r>
      <w:r w:rsidR="00916D17">
        <w:rPr>
          <w:rFonts w:ascii="Times New Roman" w:hAnsi="Times New Roman" w:cs="Times New Roman"/>
        </w:rPr>
        <w:t>Aronofsky is correct,</w:t>
      </w:r>
      <w:r w:rsidR="003F7B73">
        <w:rPr>
          <w:rFonts w:ascii="Times New Roman" w:hAnsi="Times New Roman" w:cs="Times New Roman"/>
        </w:rPr>
        <w:t xml:space="preserve"> </w:t>
      </w:r>
      <w:r w:rsidR="00916D17" w:rsidRPr="00916D17">
        <w:rPr>
          <w:rFonts w:ascii="Times New Roman" w:hAnsi="Times New Roman" w:cs="Times New Roman"/>
          <w:i/>
        </w:rPr>
        <w:t>contra</w:t>
      </w:r>
      <w:r w:rsidR="00916D17">
        <w:rPr>
          <w:rFonts w:ascii="Times New Roman" w:hAnsi="Times New Roman" w:cs="Times New Roman"/>
          <w:i/>
        </w:rPr>
        <w:t xml:space="preserve"> </w:t>
      </w:r>
      <w:r w:rsidR="00916D17">
        <w:rPr>
          <w:rFonts w:ascii="Times New Roman" w:hAnsi="Times New Roman" w:cs="Times New Roman"/>
        </w:rPr>
        <w:t>the prevailing</w:t>
      </w:r>
      <w:r w:rsidR="00066E56">
        <w:rPr>
          <w:rFonts w:ascii="Times New Roman" w:hAnsi="Times New Roman" w:cs="Times New Roman"/>
        </w:rPr>
        <w:t xml:space="preserve"> notion that animals </w:t>
      </w:r>
      <w:r w:rsidR="008330F7">
        <w:rPr>
          <w:rFonts w:ascii="Times New Roman" w:hAnsi="Times New Roman" w:cs="Times New Roman"/>
        </w:rPr>
        <w:t>were</w:t>
      </w:r>
      <w:r w:rsidR="00FF5E88">
        <w:rPr>
          <w:rFonts w:ascii="Times New Roman" w:hAnsi="Times New Roman" w:cs="Times New Roman"/>
        </w:rPr>
        <w:t xml:space="preserve"> created</w:t>
      </w:r>
      <w:r w:rsidR="008330F7">
        <w:rPr>
          <w:rFonts w:ascii="Times New Roman" w:hAnsi="Times New Roman" w:cs="Times New Roman"/>
        </w:rPr>
        <w:t xml:space="preserve"> to be food for human beings, that Genesis in fact portrays Eden as a vegan paradise. </w:t>
      </w:r>
      <w:r w:rsidR="00D26057">
        <w:rPr>
          <w:rFonts w:ascii="Times New Roman" w:hAnsi="Times New Roman" w:cs="Times New Roman"/>
        </w:rPr>
        <w:t>A</w:t>
      </w:r>
      <w:r w:rsidR="008330F7">
        <w:rPr>
          <w:rFonts w:ascii="Times New Roman" w:hAnsi="Times New Roman" w:cs="Times New Roman"/>
        </w:rPr>
        <w:t xml:space="preserve">lluring </w:t>
      </w:r>
      <w:r w:rsidR="00D26057">
        <w:rPr>
          <w:rFonts w:ascii="Times New Roman" w:hAnsi="Times New Roman" w:cs="Times New Roman"/>
        </w:rPr>
        <w:t xml:space="preserve">as </w:t>
      </w:r>
      <w:r w:rsidR="008330F7">
        <w:rPr>
          <w:rFonts w:ascii="Times New Roman" w:hAnsi="Times New Roman" w:cs="Times New Roman"/>
        </w:rPr>
        <w:t xml:space="preserve">the idea may be that </w:t>
      </w:r>
      <w:r w:rsidR="008C532B">
        <w:rPr>
          <w:rFonts w:ascii="Times New Roman" w:hAnsi="Times New Roman" w:cs="Times New Roman"/>
        </w:rPr>
        <w:t>God created animals as mere instruments</w:t>
      </w:r>
      <w:r w:rsidR="00867FE7">
        <w:rPr>
          <w:rFonts w:ascii="Times New Roman" w:hAnsi="Times New Roman" w:cs="Times New Roman"/>
        </w:rPr>
        <w:t xml:space="preserve"> </w:t>
      </w:r>
      <w:r w:rsidR="008C532B">
        <w:rPr>
          <w:rFonts w:ascii="Times New Roman" w:hAnsi="Times New Roman" w:cs="Times New Roman"/>
        </w:rPr>
        <w:t>for human use</w:t>
      </w:r>
      <w:r w:rsidR="00D26057">
        <w:rPr>
          <w:rFonts w:ascii="Times New Roman" w:hAnsi="Times New Roman" w:cs="Times New Roman"/>
        </w:rPr>
        <w:t xml:space="preserve">, the text is clear that </w:t>
      </w:r>
      <w:r w:rsidR="00C62CEF">
        <w:rPr>
          <w:rFonts w:ascii="Times New Roman" w:hAnsi="Times New Roman" w:cs="Times New Roman"/>
        </w:rPr>
        <w:t>God values animals</w:t>
      </w:r>
      <w:r w:rsidR="00D26057">
        <w:rPr>
          <w:rFonts w:ascii="Times New Roman" w:hAnsi="Times New Roman" w:cs="Times New Roman"/>
        </w:rPr>
        <w:t xml:space="preserve"> </w:t>
      </w:r>
      <w:r w:rsidR="00867FE7">
        <w:rPr>
          <w:rFonts w:ascii="Times New Roman" w:hAnsi="Times New Roman" w:cs="Times New Roman"/>
        </w:rPr>
        <w:t>as</w:t>
      </w:r>
      <w:r w:rsidR="00D26057">
        <w:rPr>
          <w:rFonts w:ascii="Times New Roman" w:hAnsi="Times New Roman" w:cs="Times New Roman"/>
        </w:rPr>
        <w:t xml:space="preserve"> good in themselves (Gen. 1:20-25)</w:t>
      </w:r>
      <w:r w:rsidR="00867FE7">
        <w:rPr>
          <w:rFonts w:ascii="Times New Roman" w:hAnsi="Times New Roman" w:cs="Times New Roman"/>
        </w:rPr>
        <w:t xml:space="preserve">, </w:t>
      </w:r>
      <w:r w:rsidR="00C62CEF">
        <w:rPr>
          <w:rFonts w:ascii="Times New Roman" w:hAnsi="Times New Roman" w:cs="Times New Roman"/>
        </w:rPr>
        <w:t>deems</w:t>
      </w:r>
      <w:r w:rsidR="003F7B73">
        <w:rPr>
          <w:rFonts w:ascii="Times New Roman" w:hAnsi="Times New Roman" w:cs="Times New Roman"/>
        </w:rPr>
        <w:t xml:space="preserve"> </w:t>
      </w:r>
      <w:r w:rsidR="000676FF">
        <w:rPr>
          <w:rFonts w:ascii="Times New Roman" w:hAnsi="Times New Roman" w:cs="Times New Roman"/>
        </w:rPr>
        <w:t>them</w:t>
      </w:r>
      <w:r w:rsidR="003F7B73">
        <w:rPr>
          <w:rFonts w:ascii="Times New Roman" w:hAnsi="Times New Roman" w:cs="Times New Roman"/>
        </w:rPr>
        <w:t xml:space="preserve"> worthy of</w:t>
      </w:r>
      <w:r w:rsidR="00867FE7">
        <w:rPr>
          <w:rFonts w:ascii="Times New Roman" w:hAnsi="Times New Roman" w:cs="Times New Roman"/>
        </w:rPr>
        <w:t xml:space="preserve"> covenantal relationship with God (Gen. 9:8), and</w:t>
      </w:r>
      <w:r w:rsidR="00D26057">
        <w:rPr>
          <w:rFonts w:ascii="Times New Roman" w:hAnsi="Times New Roman" w:cs="Times New Roman"/>
        </w:rPr>
        <w:t xml:space="preserve"> </w:t>
      </w:r>
      <w:r w:rsidR="00C62CEF">
        <w:rPr>
          <w:rFonts w:ascii="Times New Roman" w:hAnsi="Times New Roman" w:cs="Times New Roman"/>
        </w:rPr>
        <w:t>envisions</w:t>
      </w:r>
      <w:r w:rsidR="008330F7">
        <w:rPr>
          <w:rFonts w:ascii="Times New Roman" w:hAnsi="Times New Roman" w:cs="Times New Roman"/>
        </w:rPr>
        <w:t xml:space="preserve"> the “dominion” r</w:t>
      </w:r>
      <w:r w:rsidR="000A3E6D">
        <w:rPr>
          <w:rFonts w:ascii="Times New Roman" w:hAnsi="Times New Roman" w:cs="Times New Roman"/>
        </w:rPr>
        <w:t>elationship</w:t>
      </w:r>
      <w:r w:rsidR="000676FF">
        <w:rPr>
          <w:rFonts w:ascii="Times New Roman" w:hAnsi="Times New Roman" w:cs="Times New Roman"/>
        </w:rPr>
        <w:t xml:space="preserve"> between humankind </w:t>
      </w:r>
      <w:r w:rsidR="00867FE7">
        <w:rPr>
          <w:rFonts w:ascii="Times New Roman" w:hAnsi="Times New Roman" w:cs="Times New Roman"/>
        </w:rPr>
        <w:t>and animals</w:t>
      </w:r>
      <w:r w:rsidR="000A3E6D">
        <w:rPr>
          <w:rFonts w:ascii="Times New Roman" w:hAnsi="Times New Roman" w:cs="Times New Roman"/>
        </w:rPr>
        <w:t xml:space="preserve"> (Gen.</w:t>
      </w:r>
      <w:r w:rsidR="008330F7">
        <w:rPr>
          <w:rFonts w:ascii="Times New Roman" w:hAnsi="Times New Roman" w:cs="Times New Roman"/>
        </w:rPr>
        <w:t xml:space="preserve"> 1:</w:t>
      </w:r>
      <w:r w:rsidR="0068547B">
        <w:rPr>
          <w:rFonts w:ascii="Times New Roman" w:hAnsi="Times New Roman" w:cs="Times New Roman"/>
        </w:rPr>
        <w:t>26-</w:t>
      </w:r>
      <w:r w:rsidR="008330F7">
        <w:rPr>
          <w:rFonts w:ascii="Times New Roman" w:hAnsi="Times New Roman" w:cs="Times New Roman"/>
        </w:rPr>
        <w:t xml:space="preserve">28) as a </w:t>
      </w:r>
      <w:r w:rsidR="0068547B">
        <w:rPr>
          <w:rFonts w:ascii="Times New Roman" w:hAnsi="Times New Roman" w:cs="Times New Roman"/>
        </w:rPr>
        <w:t>companion</w:t>
      </w:r>
      <w:r w:rsidR="000A3E6D">
        <w:rPr>
          <w:rFonts w:ascii="Times New Roman" w:hAnsi="Times New Roman" w:cs="Times New Roman"/>
        </w:rPr>
        <w:t xml:space="preserve"> </w:t>
      </w:r>
      <w:r w:rsidR="0068547B">
        <w:rPr>
          <w:rFonts w:ascii="Times New Roman" w:hAnsi="Times New Roman" w:cs="Times New Roman"/>
        </w:rPr>
        <w:t>relationship</w:t>
      </w:r>
      <w:r w:rsidR="000A3E6D">
        <w:rPr>
          <w:rFonts w:ascii="Times New Roman" w:hAnsi="Times New Roman" w:cs="Times New Roman"/>
        </w:rPr>
        <w:t xml:space="preserve"> (indeed</w:t>
      </w:r>
      <w:r w:rsidR="00867FE7">
        <w:rPr>
          <w:rFonts w:ascii="Times New Roman" w:hAnsi="Times New Roman" w:cs="Times New Roman"/>
        </w:rPr>
        <w:t>,</w:t>
      </w:r>
      <w:r w:rsidR="000A3E6D">
        <w:rPr>
          <w:rFonts w:ascii="Times New Roman" w:hAnsi="Times New Roman" w:cs="Times New Roman"/>
        </w:rPr>
        <w:t xml:space="preserve"> even a partnership: Gen. 2:18)</w:t>
      </w:r>
      <w:r w:rsidR="0068547B">
        <w:rPr>
          <w:rFonts w:ascii="Times New Roman" w:hAnsi="Times New Roman" w:cs="Times New Roman"/>
        </w:rPr>
        <w:t xml:space="preserve"> </w:t>
      </w:r>
      <w:r w:rsidR="003F7B73">
        <w:rPr>
          <w:rFonts w:ascii="Times New Roman" w:hAnsi="Times New Roman" w:cs="Times New Roman"/>
        </w:rPr>
        <w:t xml:space="preserve">with human beings set apart </w:t>
      </w:r>
      <w:r w:rsidR="000676FF">
        <w:rPr>
          <w:rFonts w:ascii="Times New Roman" w:hAnsi="Times New Roman" w:cs="Times New Roman"/>
        </w:rPr>
        <w:t>as</w:t>
      </w:r>
      <w:r w:rsidR="003F7B73">
        <w:rPr>
          <w:rFonts w:ascii="Times New Roman" w:hAnsi="Times New Roman" w:cs="Times New Roman"/>
        </w:rPr>
        <w:t xml:space="preserve"> guardians of creation</w:t>
      </w:r>
      <w:r w:rsidR="00C62CEF">
        <w:rPr>
          <w:rFonts w:ascii="Times New Roman" w:hAnsi="Times New Roman" w:cs="Times New Roman"/>
        </w:rPr>
        <w:t xml:space="preserve"> specially made in God’s image</w:t>
      </w:r>
      <w:r w:rsidR="003F7B73">
        <w:rPr>
          <w:rFonts w:ascii="Times New Roman" w:hAnsi="Times New Roman" w:cs="Times New Roman"/>
        </w:rPr>
        <w:t xml:space="preserve"> </w:t>
      </w:r>
      <w:r w:rsidR="00C62CEF">
        <w:rPr>
          <w:rFonts w:ascii="Times New Roman" w:hAnsi="Times New Roman" w:cs="Times New Roman"/>
        </w:rPr>
        <w:t>(Gen. 1:26), but</w:t>
      </w:r>
      <w:r w:rsidR="003F7B73">
        <w:rPr>
          <w:rFonts w:ascii="Times New Roman" w:hAnsi="Times New Roman" w:cs="Times New Roman"/>
        </w:rPr>
        <w:t xml:space="preserve"> </w:t>
      </w:r>
      <w:r w:rsidR="006514D3">
        <w:rPr>
          <w:rFonts w:ascii="Times New Roman" w:hAnsi="Times New Roman" w:cs="Times New Roman"/>
        </w:rPr>
        <w:t>in which</w:t>
      </w:r>
      <w:r w:rsidR="008330F7">
        <w:rPr>
          <w:rFonts w:ascii="Times New Roman" w:hAnsi="Times New Roman" w:cs="Times New Roman"/>
        </w:rPr>
        <w:t xml:space="preserve"> </w:t>
      </w:r>
      <w:r w:rsidR="008330F7" w:rsidRPr="003F7B73">
        <w:rPr>
          <w:rFonts w:ascii="Times New Roman" w:hAnsi="Times New Roman" w:cs="Times New Roman"/>
        </w:rPr>
        <w:t>all creatures of “flesh”</w:t>
      </w:r>
      <w:r w:rsidR="008330F7">
        <w:rPr>
          <w:rFonts w:ascii="Times New Roman" w:hAnsi="Times New Roman" w:cs="Times New Roman"/>
        </w:rPr>
        <w:t xml:space="preserve"> (human and animal alike</w:t>
      </w:r>
      <w:r w:rsidR="0068547B">
        <w:rPr>
          <w:rFonts w:ascii="Times New Roman" w:hAnsi="Times New Roman" w:cs="Times New Roman"/>
        </w:rPr>
        <w:t>) eat a plant-based diet</w:t>
      </w:r>
      <w:r w:rsidR="00867FE7">
        <w:rPr>
          <w:rFonts w:ascii="Times New Roman" w:hAnsi="Times New Roman" w:cs="Times New Roman"/>
        </w:rPr>
        <w:t xml:space="preserve"> (Gen. 1:29-30)</w:t>
      </w:r>
      <w:r w:rsidR="003F7B73">
        <w:rPr>
          <w:rFonts w:ascii="Times New Roman" w:hAnsi="Times New Roman" w:cs="Times New Roman"/>
        </w:rPr>
        <w:t>.</w:t>
      </w:r>
      <w:r w:rsidR="006514D3">
        <w:rPr>
          <w:rStyle w:val="FootnoteReference"/>
          <w:rFonts w:ascii="Times New Roman" w:hAnsi="Times New Roman" w:cs="Times New Roman"/>
        </w:rPr>
        <w:footnoteReference w:id="7"/>
      </w:r>
      <w:r w:rsidR="003F7B73">
        <w:rPr>
          <w:rFonts w:ascii="Times New Roman" w:hAnsi="Times New Roman" w:cs="Times New Roman"/>
        </w:rPr>
        <w:t xml:space="preserve"> </w:t>
      </w:r>
    </w:p>
    <w:p w14:paraId="2E8974AB" w14:textId="1A1DD8AF" w:rsidR="005B2603" w:rsidRDefault="00B032C4" w:rsidP="00EB2170">
      <w:pPr>
        <w:spacing w:line="480" w:lineRule="auto"/>
        <w:contextualSpacing/>
        <w:jc w:val="both"/>
        <w:rPr>
          <w:rFonts w:ascii="Times New Roman" w:hAnsi="Times New Roman" w:cs="Times New Roman"/>
        </w:rPr>
      </w:pPr>
      <w:r>
        <w:rPr>
          <w:rFonts w:ascii="Times New Roman" w:hAnsi="Times New Roman" w:cs="Times New Roman"/>
        </w:rPr>
        <w:t xml:space="preserve">     </w:t>
      </w:r>
      <w:r w:rsidR="008C6AB8">
        <w:rPr>
          <w:rFonts w:ascii="Times New Roman" w:hAnsi="Times New Roman" w:cs="Times New Roman"/>
        </w:rPr>
        <w:t xml:space="preserve">Aronofsky is thus </w:t>
      </w:r>
      <w:r w:rsidR="005D07CB">
        <w:rPr>
          <w:rFonts w:ascii="Times New Roman" w:hAnsi="Times New Roman" w:cs="Times New Roman"/>
        </w:rPr>
        <w:t>onto something important</w:t>
      </w:r>
      <w:r w:rsidR="005B2603">
        <w:rPr>
          <w:rFonts w:ascii="Times New Roman" w:hAnsi="Times New Roman" w:cs="Times New Roman"/>
        </w:rPr>
        <w:t>, too,</w:t>
      </w:r>
      <w:r w:rsidR="005D07CB">
        <w:rPr>
          <w:rFonts w:ascii="Times New Roman" w:hAnsi="Times New Roman" w:cs="Times New Roman"/>
        </w:rPr>
        <w:t xml:space="preserve"> </w:t>
      </w:r>
      <w:r w:rsidR="00E22649">
        <w:rPr>
          <w:rFonts w:ascii="Times New Roman" w:hAnsi="Times New Roman" w:cs="Times New Roman"/>
        </w:rPr>
        <w:t>when</w:t>
      </w:r>
      <w:r w:rsidR="008C6AB8">
        <w:rPr>
          <w:rFonts w:ascii="Times New Roman" w:hAnsi="Times New Roman" w:cs="Times New Roman"/>
        </w:rPr>
        <w:t xml:space="preserve"> </w:t>
      </w:r>
      <w:r w:rsidR="00E22649">
        <w:rPr>
          <w:rFonts w:ascii="Times New Roman" w:hAnsi="Times New Roman" w:cs="Times New Roman"/>
        </w:rPr>
        <w:t>he frames</w:t>
      </w:r>
      <w:r w:rsidR="008C6AB8">
        <w:rPr>
          <w:rFonts w:ascii="Times New Roman" w:hAnsi="Times New Roman" w:cs="Times New Roman"/>
        </w:rPr>
        <w:t xml:space="preserve"> meat-eating</w:t>
      </w:r>
      <w:r w:rsidR="00E22649">
        <w:rPr>
          <w:rFonts w:ascii="Times New Roman" w:hAnsi="Times New Roman" w:cs="Times New Roman"/>
        </w:rPr>
        <w:t xml:space="preserve"> so vividly </w:t>
      </w:r>
      <w:r w:rsidR="005B2603">
        <w:rPr>
          <w:rFonts w:ascii="Times New Roman" w:hAnsi="Times New Roman" w:cs="Times New Roman"/>
        </w:rPr>
        <w:t xml:space="preserve">as a feature of </w:t>
      </w:r>
      <w:r w:rsidR="005B2603" w:rsidRPr="007A50BF">
        <w:rPr>
          <w:rFonts w:ascii="Times New Roman" w:hAnsi="Times New Roman" w:cs="Times New Roman"/>
          <w:i/>
        </w:rPr>
        <w:t>fallen</w:t>
      </w:r>
      <w:r w:rsidR="005B2603">
        <w:rPr>
          <w:rFonts w:ascii="Times New Roman" w:hAnsi="Times New Roman" w:cs="Times New Roman"/>
        </w:rPr>
        <w:t xml:space="preserve"> human activity</w:t>
      </w:r>
      <w:r w:rsidR="00E22649">
        <w:rPr>
          <w:rFonts w:ascii="Times New Roman" w:hAnsi="Times New Roman" w:cs="Times New Roman"/>
        </w:rPr>
        <w:t xml:space="preserve">, reminding a world that sees </w:t>
      </w:r>
      <w:r w:rsidR="007A50BF">
        <w:rPr>
          <w:rFonts w:ascii="Times New Roman" w:hAnsi="Times New Roman" w:cs="Times New Roman"/>
        </w:rPr>
        <w:t>meat-eating as predominantly</w:t>
      </w:r>
      <w:r w:rsidR="00E22649">
        <w:rPr>
          <w:rFonts w:ascii="Times New Roman" w:hAnsi="Times New Roman" w:cs="Times New Roman"/>
        </w:rPr>
        <w:t xml:space="preserve"> elevating</w:t>
      </w:r>
      <w:r w:rsidR="007A50BF">
        <w:rPr>
          <w:rFonts w:ascii="Times New Roman" w:hAnsi="Times New Roman" w:cs="Times New Roman"/>
        </w:rPr>
        <w:t xml:space="preserve"> of humanity that the primeval history actually positions it as degenerate from God’s ideal</w:t>
      </w:r>
      <w:r w:rsidR="008C6AB8">
        <w:rPr>
          <w:rFonts w:ascii="Times New Roman" w:hAnsi="Times New Roman" w:cs="Times New Roman"/>
        </w:rPr>
        <w:t xml:space="preserve">. </w:t>
      </w:r>
      <w:r>
        <w:rPr>
          <w:rFonts w:ascii="Times New Roman" w:hAnsi="Times New Roman" w:cs="Times New Roman"/>
        </w:rPr>
        <w:t>A</w:t>
      </w:r>
      <w:r w:rsidR="00685DA5">
        <w:rPr>
          <w:rFonts w:ascii="Times New Roman" w:hAnsi="Times New Roman" w:cs="Times New Roman"/>
        </w:rPr>
        <w:t xml:space="preserve">gainst </w:t>
      </w:r>
      <w:r w:rsidR="00685DA5">
        <w:rPr>
          <w:rFonts w:ascii="Times New Roman" w:hAnsi="Times New Roman" w:cs="Times New Roman"/>
        </w:rPr>
        <w:lastRenderedPageBreak/>
        <w:t xml:space="preserve">the backdrop of </w:t>
      </w:r>
      <w:r w:rsidR="00C879F0">
        <w:rPr>
          <w:rFonts w:ascii="Times New Roman" w:hAnsi="Times New Roman" w:cs="Times New Roman"/>
        </w:rPr>
        <w:t xml:space="preserve">this divine </w:t>
      </w:r>
      <w:r w:rsidR="007A50BF">
        <w:rPr>
          <w:rFonts w:ascii="Times New Roman" w:hAnsi="Times New Roman" w:cs="Times New Roman"/>
        </w:rPr>
        <w:t>vision</w:t>
      </w:r>
      <w:r w:rsidR="00C879F0">
        <w:rPr>
          <w:rFonts w:ascii="Times New Roman" w:hAnsi="Times New Roman" w:cs="Times New Roman"/>
        </w:rPr>
        <w:t xml:space="preserve"> of </w:t>
      </w:r>
      <w:r>
        <w:rPr>
          <w:rFonts w:ascii="Times New Roman" w:hAnsi="Times New Roman" w:cs="Times New Roman"/>
        </w:rPr>
        <w:t xml:space="preserve">an all-species kinship—a state of </w:t>
      </w:r>
      <w:r w:rsidRPr="00B032C4">
        <w:rPr>
          <w:rFonts w:ascii="Times New Roman" w:hAnsi="Times New Roman" w:cs="Times New Roman"/>
        </w:rPr>
        <w:t>shalom</w:t>
      </w:r>
      <w:r>
        <w:rPr>
          <w:rFonts w:ascii="Times New Roman" w:hAnsi="Times New Roman" w:cs="Times New Roman"/>
        </w:rPr>
        <w:t xml:space="preserve"> among all God’s creatures—the killing of animals for food</w:t>
      </w:r>
      <w:r w:rsidR="008C6AB8">
        <w:rPr>
          <w:rFonts w:ascii="Times New Roman" w:hAnsi="Times New Roman" w:cs="Times New Roman"/>
        </w:rPr>
        <w:t xml:space="preserve"> must be conceived as a </w:t>
      </w:r>
      <w:r w:rsidR="005B2603">
        <w:rPr>
          <w:rFonts w:ascii="Times New Roman" w:hAnsi="Times New Roman" w:cs="Times New Roman"/>
        </w:rPr>
        <w:t>disruption</w:t>
      </w:r>
      <w:r w:rsidR="008C6AB8">
        <w:rPr>
          <w:rFonts w:ascii="Times New Roman" w:hAnsi="Times New Roman" w:cs="Times New Roman"/>
        </w:rPr>
        <w:t xml:space="preserve"> of shalom</w:t>
      </w:r>
      <w:r w:rsidR="005D07CB">
        <w:rPr>
          <w:rFonts w:ascii="Times New Roman" w:hAnsi="Times New Roman" w:cs="Times New Roman"/>
        </w:rPr>
        <w:t xml:space="preserve">. </w:t>
      </w:r>
      <w:r w:rsidR="005B2603">
        <w:rPr>
          <w:rFonts w:ascii="Times New Roman" w:hAnsi="Times New Roman" w:cs="Times New Roman"/>
        </w:rPr>
        <w:t>God may ultimately al</w:t>
      </w:r>
      <w:r w:rsidR="00CB59E5">
        <w:rPr>
          <w:rFonts w:ascii="Times New Roman" w:hAnsi="Times New Roman" w:cs="Times New Roman"/>
        </w:rPr>
        <w:t xml:space="preserve">low it as a concession to </w:t>
      </w:r>
      <w:r w:rsidR="005B2603">
        <w:rPr>
          <w:rFonts w:ascii="Times New Roman" w:hAnsi="Times New Roman" w:cs="Times New Roman"/>
        </w:rPr>
        <w:t>sin</w:t>
      </w:r>
      <w:r w:rsidR="007A50BF">
        <w:rPr>
          <w:rFonts w:ascii="Times New Roman" w:hAnsi="Times New Roman" w:cs="Times New Roman"/>
        </w:rPr>
        <w:t xml:space="preserve">, but the allowance is tinged with the tragedy of paradise lost, as when God </w:t>
      </w:r>
      <w:r w:rsidR="00DD0EA9">
        <w:rPr>
          <w:rFonts w:ascii="Times New Roman" w:hAnsi="Times New Roman" w:cs="Times New Roman"/>
        </w:rPr>
        <w:t>says to Noah</w:t>
      </w:r>
      <w:r w:rsidR="00D64A36">
        <w:rPr>
          <w:rFonts w:ascii="Times New Roman" w:hAnsi="Times New Roman" w:cs="Times New Roman"/>
        </w:rPr>
        <w:t xml:space="preserve"> </w:t>
      </w:r>
      <w:r w:rsidR="00DD0EA9">
        <w:rPr>
          <w:rFonts w:ascii="Times New Roman" w:hAnsi="Times New Roman" w:cs="Times New Roman"/>
        </w:rPr>
        <w:t xml:space="preserve">upon granting </w:t>
      </w:r>
      <w:r w:rsidR="00D64A36">
        <w:rPr>
          <w:rFonts w:ascii="Times New Roman" w:hAnsi="Times New Roman" w:cs="Times New Roman"/>
        </w:rPr>
        <w:t>permission to eat animals</w:t>
      </w:r>
      <w:r w:rsidR="007A50BF">
        <w:rPr>
          <w:rFonts w:ascii="Times New Roman" w:hAnsi="Times New Roman" w:cs="Times New Roman"/>
        </w:rPr>
        <w:t>, “The fear and dread of you shall rest on every animal of the earth, a</w:t>
      </w:r>
      <w:r w:rsidR="004C286B">
        <w:rPr>
          <w:rFonts w:ascii="Times New Roman" w:hAnsi="Times New Roman" w:cs="Times New Roman"/>
        </w:rPr>
        <w:t>nd on every bird of the air, and on</w:t>
      </w:r>
      <w:r w:rsidR="007A50BF">
        <w:rPr>
          <w:rFonts w:ascii="Times New Roman" w:hAnsi="Times New Roman" w:cs="Times New Roman"/>
        </w:rPr>
        <w:t xml:space="preserve"> everything that creeps on the ground, and on all the fish of the sea; in</w:t>
      </w:r>
      <w:r w:rsidR="00D64A36">
        <w:rPr>
          <w:rFonts w:ascii="Times New Roman" w:hAnsi="Times New Roman" w:cs="Times New Roman"/>
        </w:rPr>
        <w:t>to your hand they are delivered” (Gen 9:2-3).</w:t>
      </w:r>
      <w:r w:rsidR="00CB59E5">
        <w:rPr>
          <w:rFonts w:ascii="Times New Roman" w:hAnsi="Times New Roman" w:cs="Times New Roman"/>
        </w:rPr>
        <w:t xml:space="preserve"> A disruption of shalom, indeed</w:t>
      </w:r>
      <w:r w:rsidR="008D6E34">
        <w:rPr>
          <w:rFonts w:ascii="Times New Roman" w:hAnsi="Times New Roman" w:cs="Times New Roman"/>
        </w:rPr>
        <w:t>. But evil?</w:t>
      </w:r>
    </w:p>
    <w:p w14:paraId="6A4D9E42" w14:textId="5A96B9D0" w:rsidR="00A26AC9" w:rsidRDefault="00D64A36" w:rsidP="00EB2170">
      <w:pPr>
        <w:spacing w:line="480" w:lineRule="auto"/>
        <w:contextualSpacing/>
        <w:jc w:val="both"/>
        <w:rPr>
          <w:rFonts w:ascii="Times New Roman" w:hAnsi="Times New Roman" w:cs="Times New Roman"/>
        </w:rPr>
      </w:pPr>
      <w:r>
        <w:rPr>
          <w:rFonts w:ascii="Times New Roman" w:hAnsi="Times New Roman" w:cs="Times New Roman"/>
        </w:rPr>
        <w:t xml:space="preserve">     </w:t>
      </w:r>
      <w:r w:rsidR="005B2603">
        <w:rPr>
          <w:rFonts w:ascii="Times New Roman" w:hAnsi="Times New Roman" w:cs="Times New Roman"/>
        </w:rPr>
        <w:t>Cornelius Plantinga</w:t>
      </w:r>
      <w:r w:rsidR="00DD0EA9">
        <w:rPr>
          <w:rFonts w:ascii="Times New Roman" w:hAnsi="Times New Roman" w:cs="Times New Roman"/>
        </w:rPr>
        <w:t xml:space="preserve"> </w:t>
      </w:r>
      <w:r w:rsidR="004C286B">
        <w:rPr>
          <w:rFonts w:ascii="Times New Roman" w:hAnsi="Times New Roman" w:cs="Times New Roman"/>
        </w:rPr>
        <w:t>defines evil as “</w:t>
      </w:r>
      <w:r w:rsidR="004C286B" w:rsidRPr="009211B9">
        <w:rPr>
          <w:rFonts w:ascii="Times New Roman" w:hAnsi="Times New Roman" w:cs="Times New Roman"/>
        </w:rPr>
        <w:t>any spoiling of shalom</w:t>
      </w:r>
      <w:r w:rsidR="004C286B">
        <w:rPr>
          <w:rFonts w:ascii="Times New Roman" w:hAnsi="Times New Roman" w:cs="Times New Roman"/>
        </w:rPr>
        <w:t xml:space="preserve">” and </w:t>
      </w:r>
      <w:r w:rsidR="009211B9">
        <w:rPr>
          <w:rFonts w:ascii="Times New Roman" w:hAnsi="Times New Roman" w:cs="Times New Roman"/>
        </w:rPr>
        <w:t xml:space="preserve">positions sin as “culpable evil,” a subspecies of </w:t>
      </w:r>
      <w:r w:rsidR="0057211C">
        <w:rPr>
          <w:rFonts w:ascii="Times New Roman" w:hAnsi="Times New Roman" w:cs="Times New Roman"/>
        </w:rPr>
        <w:t>shalom-spoiling</w:t>
      </w:r>
      <w:r w:rsidR="009211B9">
        <w:rPr>
          <w:rFonts w:ascii="Times New Roman" w:hAnsi="Times New Roman" w:cs="Times New Roman"/>
        </w:rPr>
        <w:t xml:space="preserve"> “for which somebody is to blame, whether as an individual or as a member of a group.”</w:t>
      </w:r>
      <w:r w:rsidR="009211B9">
        <w:rPr>
          <w:rStyle w:val="FootnoteReference"/>
          <w:rFonts w:ascii="Times New Roman" w:hAnsi="Times New Roman" w:cs="Times New Roman"/>
        </w:rPr>
        <w:footnoteReference w:id="8"/>
      </w:r>
      <w:r w:rsidR="009211B9">
        <w:rPr>
          <w:rFonts w:ascii="Times New Roman" w:hAnsi="Times New Roman" w:cs="Times New Roman"/>
        </w:rPr>
        <w:t xml:space="preserve"> </w:t>
      </w:r>
      <w:r w:rsidR="0057211C">
        <w:rPr>
          <w:rFonts w:ascii="Times New Roman" w:hAnsi="Times New Roman" w:cs="Times New Roman"/>
        </w:rPr>
        <w:t>On Plantinga’</w:t>
      </w:r>
      <w:r w:rsidR="00C73C0A">
        <w:rPr>
          <w:rFonts w:ascii="Times New Roman" w:hAnsi="Times New Roman" w:cs="Times New Roman"/>
        </w:rPr>
        <w:t>s view, the badness of sin inheres not in the breaking of arbitrary rules, but in the spoiling of some aspect of creation’s goodness</w:t>
      </w:r>
      <w:r w:rsidR="00DD0EA9">
        <w:rPr>
          <w:rFonts w:ascii="Times New Roman" w:hAnsi="Times New Roman" w:cs="Times New Roman"/>
        </w:rPr>
        <w:t xml:space="preserve"> that the rules seek to preserve</w:t>
      </w:r>
      <w:r w:rsidR="00C73C0A">
        <w:rPr>
          <w:rFonts w:ascii="Times New Roman" w:hAnsi="Times New Roman" w:cs="Times New Roman"/>
        </w:rPr>
        <w:t xml:space="preserve">; “God is for shalom and </w:t>
      </w:r>
      <w:r w:rsidR="00C73C0A" w:rsidRPr="00C73C0A">
        <w:rPr>
          <w:rFonts w:ascii="Times New Roman" w:hAnsi="Times New Roman" w:cs="Times New Roman"/>
          <w:i/>
        </w:rPr>
        <w:t>therefore</w:t>
      </w:r>
      <w:r w:rsidR="00C73C0A">
        <w:rPr>
          <w:rFonts w:ascii="Times New Roman" w:hAnsi="Times New Roman" w:cs="Times New Roman"/>
          <w:i/>
        </w:rPr>
        <w:t xml:space="preserve"> </w:t>
      </w:r>
      <w:r w:rsidR="00C73C0A">
        <w:rPr>
          <w:rFonts w:ascii="Times New Roman" w:hAnsi="Times New Roman" w:cs="Times New Roman"/>
        </w:rPr>
        <w:t>against sin.”</w:t>
      </w:r>
      <w:r w:rsidR="00F0737D">
        <w:rPr>
          <w:rStyle w:val="FootnoteReference"/>
          <w:rFonts w:ascii="Times New Roman" w:hAnsi="Times New Roman" w:cs="Times New Roman"/>
        </w:rPr>
        <w:footnoteReference w:id="9"/>
      </w:r>
      <w:r w:rsidR="00C73C0A">
        <w:rPr>
          <w:rFonts w:ascii="Times New Roman" w:hAnsi="Times New Roman" w:cs="Times New Roman"/>
        </w:rPr>
        <w:t xml:space="preserve"> </w:t>
      </w:r>
      <w:r w:rsidR="0067549B">
        <w:rPr>
          <w:rFonts w:ascii="Times New Roman" w:hAnsi="Times New Roman" w:cs="Times New Roman"/>
        </w:rPr>
        <w:t>In a fallen world, broken communities of sinful individuals inherit and then replicate</w:t>
      </w:r>
      <w:r w:rsidR="00A26AC9">
        <w:rPr>
          <w:rFonts w:ascii="Times New Roman" w:hAnsi="Times New Roman" w:cs="Times New Roman"/>
        </w:rPr>
        <w:t xml:space="preserve"> the sin</w:t>
      </w:r>
      <w:r w:rsidR="0067549B">
        <w:rPr>
          <w:rFonts w:ascii="Times New Roman" w:hAnsi="Times New Roman" w:cs="Times New Roman"/>
        </w:rPr>
        <w:t xml:space="preserve"> of their forebears, resulting in cultures where evil permeates our institutions</w:t>
      </w:r>
      <w:r w:rsidR="00DD0EA9">
        <w:rPr>
          <w:rFonts w:ascii="Times New Roman" w:hAnsi="Times New Roman" w:cs="Times New Roman"/>
        </w:rPr>
        <w:t xml:space="preserve"> </w:t>
      </w:r>
      <w:r w:rsidR="0067549B">
        <w:rPr>
          <w:rFonts w:ascii="Times New Roman" w:hAnsi="Times New Roman" w:cs="Times New Roman"/>
        </w:rPr>
        <w:t>and “whole matrices of evil appear in which various forms of wrong</w:t>
      </w:r>
      <w:r w:rsidR="00A26AC9">
        <w:rPr>
          <w:rFonts w:ascii="Times New Roman" w:hAnsi="Times New Roman" w:cs="Times New Roman"/>
        </w:rPr>
        <w:t>doing cross-pollinate and breed.”</w:t>
      </w:r>
      <w:r w:rsidR="00DD0EA9">
        <w:rPr>
          <w:rFonts w:ascii="Times New Roman" w:hAnsi="Times New Roman" w:cs="Times New Roman"/>
        </w:rPr>
        <w:t xml:space="preserve"> For example,</w:t>
      </w:r>
      <w:r w:rsidR="00943E6C">
        <w:rPr>
          <w:rFonts w:ascii="Times New Roman" w:hAnsi="Times New Roman" w:cs="Times New Roman"/>
        </w:rPr>
        <w:t xml:space="preserve"> “the culture of war”</w:t>
      </w:r>
    </w:p>
    <w:p w14:paraId="3EBD3786" w14:textId="77777777" w:rsidR="00A26AC9" w:rsidRDefault="00A26AC9" w:rsidP="00EB2170">
      <w:pPr>
        <w:spacing w:line="480" w:lineRule="auto"/>
        <w:ind w:firstLine="720"/>
        <w:contextualSpacing/>
        <w:jc w:val="both"/>
        <w:rPr>
          <w:rFonts w:ascii="Times New Roman" w:hAnsi="Times New Roman" w:cs="Times New Roman"/>
        </w:rPr>
      </w:pPr>
    </w:p>
    <w:p w14:paraId="7C07D895" w14:textId="2C0CF5F6" w:rsidR="00A26AC9" w:rsidRDefault="00A26AC9" w:rsidP="00EB2170">
      <w:pPr>
        <w:spacing w:line="480" w:lineRule="auto"/>
        <w:ind w:left="720"/>
        <w:contextualSpacing/>
        <w:jc w:val="both"/>
        <w:rPr>
          <w:rFonts w:ascii="Times New Roman" w:hAnsi="Times New Roman" w:cs="Times New Roman"/>
        </w:rPr>
      </w:pPr>
      <w:r>
        <w:rPr>
          <w:rFonts w:ascii="Times New Roman" w:hAnsi="Times New Roman" w:cs="Times New Roman"/>
        </w:rPr>
        <w:t>includes not only killing, its main business, but also such side businesses as espionage, counterespionage, treachery, disinformation, profiteering, prostitution, and drug abuse.</w:t>
      </w:r>
      <w:r w:rsidR="00DD0EA9">
        <w:rPr>
          <w:rFonts w:ascii="Times New Roman" w:hAnsi="Times New Roman" w:cs="Times New Roman"/>
        </w:rPr>
        <w:t xml:space="preserve"> “War is hell,” not only because of its violence and destruction, but also because of the physically and morally nauseating atmosphere it generates.</w:t>
      </w:r>
      <w:r w:rsidR="00F0737D">
        <w:rPr>
          <w:rStyle w:val="FootnoteReference"/>
          <w:rFonts w:ascii="Times New Roman" w:hAnsi="Times New Roman" w:cs="Times New Roman"/>
        </w:rPr>
        <w:footnoteReference w:id="10"/>
      </w:r>
      <w:r w:rsidR="00DD0EA9">
        <w:rPr>
          <w:rFonts w:ascii="Times New Roman" w:hAnsi="Times New Roman" w:cs="Times New Roman"/>
        </w:rPr>
        <w:t xml:space="preserve"> </w:t>
      </w:r>
    </w:p>
    <w:p w14:paraId="540CC237" w14:textId="77777777" w:rsidR="00D27608" w:rsidRDefault="00D27608" w:rsidP="00EB2170">
      <w:pPr>
        <w:spacing w:line="480" w:lineRule="auto"/>
        <w:contextualSpacing/>
        <w:jc w:val="both"/>
        <w:rPr>
          <w:rFonts w:ascii="Times New Roman" w:hAnsi="Times New Roman" w:cs="Times New Roman"/>
          <w:b/>
        </w:rPr>
      </w:pPr>
    </w:p>
    <w:p w14:paraId="783C14FD" w14:textId="77777777" w:rsidR="008831D9" w:rsidRDefault="008831D9" w:rsidP="00EB2170">
      <w:pPr>
        <w:spacing w:line="480" w:lineRule="auto"/>
        <w:contextualSpacing/>
        <w:jc w:val="both"/>
        <w:rPr>
          <w:rFonts w:ascii="Times New Roman" w:hAnsi="Times New Roman" w:cs="Times New Roman"/>
          <w:b/>
        </w:rPr>
      </w:pPr>
    </w:p>
    <w:p w14:paraId="08839C03" w14:textId="674E4421" w:rsidR="00953EC8" w:rsidRDefault="001A5A3E" w:rsidP="00EB2170">
      <w:pPr>
        <w:spacing w:line="480" w:lineRule="auto"/>
        <w:contextualSpacing/>
        <w:jc w:val="both"/>
        <w:rPr>
          <w:rFonts w:ascii="Times New Roman" w:hAnsi="Times New Roman" w:cs="Times New Roman"/>
          <w:b/>
        </w:rPr>
      </w:pPr>
      <w:r>
        <w:rPr>
          <w:rFonts w:ascii="Times New Roman" w:hAnsi="Times New Roman" w:cs="Times New Roman"/>
          <w:b/>
        </w:rPr>
        <w:t>II. Today</w:t>
      </w:r>
    </w:p>
    <w:p w14:paraId="3C04E560" w14:textId="36B4623A" w:rsidR="004A1811" w:rsidRDefault="00953EC8" w:rsidP="00EB2170">
      <w:pPr>
        <w:spacing w:line="480" w:lineRule="auto"/>
        <w:contextualSpacing/>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Given the impact of </w:t>
      </w:r>
      <w:r w:rsidR="00045EFF">
        <w:rPr>
          <w:rFonts w:ascii="Times New Roman" w:hAnsi="Times New Roman" w:cs="Times New Roman"/>
        </w:rPr>
        <w:t>meat-eating</w:t>
      </w:r>
      <w:r>
        <w:rPr>
          <w:rFonts w:ascii="Times New Roman" w:hAnsi="Times New Roman" w:cs="Times New Roman"/>
        </w:rPr>
        <w:t xml:space="preserve"> on </w:t>
      </w:r>
      <w:r w:rsidR="00045EFF">
        <w:rPr>
          <w:rFonts w:ascii="Times New Roman" w:hAnsi="Times New Roman" w:cs="Times New Roman"/>
        </w:rPr>
        <w:t>today’s world</w:t>
      </w:r>
      <w:r>
        <w:rPr>
          <w:rFonts w:ascii="Times New Roman" w:hAnsi="Times New Roman" w:cs="Times New Roman"/>
        </w:rPr>
        <w:t xml:space="preserve">, </w:t>
      </w:r>
      <w:r w:rsidR="00943E6C">
        <w:rPr>
          <w:rFonts w:ascii="Times New Roman" w:hAnsi="Times New Roman" w:cs="Times New Roman"/>
        </w:rPr>
        <w:t>one can’t help but wonder whether</w:t>
      </w:r>
      <w:r>
        <w:rPr>
          <w:rFonts w:ascii="Times New Roman" w:hAnsi="Times New Roman" w:cs="Times New Roman"/>
        </w:rPr>
        <w:t xml:space="preserve"> </w:t>
      </w:r>
      <w:r w:rsidR="008831D9">
        <w:rPr>
          <w:rFonts w:ascii="Times New Roman" w:hAnsi="Times New Roman" w:cs="Times New Roman"/>
        </w:rPr>
        <w:t xml:space="preserve">(what we might call) </w:t>
      </w:r>
      <w:r w:rsidR="00066153">
        <w:rPr>
          <w:rFonts w:ascii="Times New Roman" w:hAnsi="Times New Roman" w:cs="Times New Roman"/>
        </w:rPr>
        <w:t>the</w:t>
      </w:r>
      <w:r>
        <w:rPr>
          <w:rFonts w:ascii="Times New Roman" w:hAnsi="Times New Roman" w:cs="Times New Roman"/>
        </w:rPr>
        <w:t xml:space="preserve"> </w:t>
      </w:r>
      <w:r w:rsidR="00066153">
        <w:rPr>
          <w:rFonts w:ascii="Times New Roman" w:hAnsi="Times New Roman" w:cs="Times New Roman"/>
        </w:rPr>
        <w:t>“</w:t>
      </w:r>
      <w:r>
        <w:rPr>
          <w:rFonts w:ascii="Times New Roman" w:hAnsi="Times New Roman" w:cs="Times New Roman"/>
        </w:rPr>
        <w:t>culture of meat</w:t>
      </w:r>
      <w:r w:rsidR="005B7A47">
        <w:rPr>
          <w:rFonts w:ascii="Times New Roman" w:hAnsi="Times New Roman" w:cs="Times New Roman"/>
        </w:rPr>
        <w:t>”</w:t>
      </w:r>
      <w:r>
        <w:rPr>
          <w:rFonts w:ascii="Times New Roman" w:hAnsi="Times New Roman" w:cs="Times New Roman"/>
        </w:rPr>
        <w:t xml:space="preserve"> deserves inclusion among the “matrices of evil” </w:t>
      </w:r>
      <w:r w:rsidR="00943E6C">
        <w:rPr>
          <w:rFonts w:ascii="Times New Roman" w:hAnsi="Times New Roman" w:cs="Times New Roman"/>
        </w:rPr>
        <w:t>that Plantinga describes.</w:t>
      </w:r>
      <w:r w:rsidR="00066153">
        <w:rPr>
          <w:rStyle w:val="FootnoteReference"/>
          <w:rFonts w:ascii="Times New Roman" w:hAnsi="Times New Roman" w:cs="Times New Roman"/>
        </w:rPr>
        <w:footnoteReference w:id="11"/>
      </w:r>
      <w:r w:rsidR="00943E6C">
        <w:rPr>
          <w:rFonts w:ascii="Times New Roman" w:hAnsi="Times New Roman" w:cs="Times New Roman"/>
        </w:rPr>
        <w:t xml:space="preserve"> </w:t>
      </w:r>
      <w:r w:rsidR="00B17D51">
        <w:rPr>
          <w:rFonts w:ascii="Times New Roman" w:hAnsi="Times New Roman" w:cs="Times New Roman"/>
        </w:rPr>
        <w:t>The U.S. Department of Agriculture estimates that Americans will eat a record 222.2 pounds of meat per person in 2018,</w:t>
      </w:r>
      <w:r w:rsidR="00264B59">
        <w:rPr>
          <w:rStyle w:val="FootnoteReference"/>
          <w:rFonts w:ascii="Times New Roman" w:hAnsi="Times New Roman" w:cs="Times New Roman"/>
        </w:rPr>
        <w:footnoteReference w:id="12"/>
      </w:r>
      <w:r w:rsidR="00B17D51">
        <w:rPr>
          <w:rFonts w:ascii="Times New Roman" w:hAnsi="Times New Roman" w:cs="Times New Roman"/>
        </w:rPr>
        <w:t xml:space="preserve"> more than double the global average</w:t>
      </w:r>
      <w:r w:rsidR="00264B59">
        <w:rPr>
          <w:rFonts w:ascii="Times New Roman" w:hAnsi="Times New Roman" w:cs="Times New Roman"/>
        </w:rPr>
        <w:t xml:space="preserve"> and more than twenty-five times the amount eaten by the average Bangladeshi</w:t>
      </w:r>
      <w:r w:rsidR="00B17D51">
        <w:rPr>
          <w:rFonts w:ascii="Times New Roman" w:hAnsi="Times New Roman" w:cs="Times New Roman"/>
        </w:rPr>
        <w:t>.</w:t>
      </w:r>
      <w:r w:rsidR="00264B59">
        <w:rPr>
          <w:rStyle w:val="FootnoteReference"/>
          <w:rFonts w:ascii="Times New Roman" w:hAnsi="Times New Roman" w:cs="Times New Roman"/>
        </w:rPr>
        <w:footnoteReference w:id="13"/>
      </w:r>
      <w:r w:rsidR="00B17D51">
        <w:rPr>
          <w:rFonts w:ascii="Times New Roman" w:hAnsi="Times New Roman" w:cs="Times New Roman"/>
        </w:rPr>
        <w:t xml:space="preserve"> </w:t>
      </w:r>
      <w:r w:rsidR="00943E6C">
        <w:rPr>
          <w:rFonts w:ascii="Times New Roman" w:hAnsi="Times New Roman" w:cs="Times New Roman"/>
        </w:rPr>
        <w:t xml:space="preserve">To meet this demand, domestic production will eclipse 100 billion pounds </w:t>
      </w:r>
      <w:r w:rsidR="005B7A47">
        <w:rPr>
          <w:rFonts w:ascii="Times New Roman" w:hAnsi="Times New Roman" w:cs="Times New Roman"/>
        </w:rPr>
        <w:t>this year</w:t>
      </w:r>
      <w:r w:rsidR="00943E6C">
        <w:rPr>
          <w:rFonts w:ascii="Times New Roman" w:hAnsi="Times New Roman" w:cs="Times New Roman"/>
        </w:rPr>
        <w:t xml:space="preserve">, </w:t>
      </w:r>
      <w:r w:rsidR="009458E7">
        <w:rPr>
          <w:rFonts w:ascii="Times New Roman" w:hAnsi="Times New Roman" w:cs="Times New Roman"/>
        </w:rPr>
        <w:t>resulting in</w:t>
      </w:r>
      <w:r w:rsidR="00943E6C">
        <w:rPr>
          <w:rFonts w:ascii="Times New Roman" w:hAnsi="Times New Roman" w:cs="Times New Roman"/>
        </w:rPr>
        <w:t xml:space="preserve"> the </w:t>
      </w:r>
      <w:r w:rsidR="009458E7">
        <w:rPr>
          <w:rFonts w:ascii="Times New Roman" w:hAnsi="Times New Roman" w:cs="Times New Roman"/>
        </w:rPr>
        <w:t>killing</w:t>
      </w:r>
      <w:r w:rsidR="00943E6C">
        <w:rPr>
          <w:rFonts w:ascii="Times New Roman" w:hAnsi="Times New Roman" w:cs="Times New Roman"/>
        </w:rPr>
        <w:t xml:space="preserve"> of </w:t>
      </w:r>
      <w:r w:rsidR="005B7A47">
        <w:rPr>
          <w:rFonts w:ascii="Times New Roman" w:hAnsi="Times New Roman" w:cs="Times New Roman"/>
        </w:rPr>
        <w:t>nearly 10</w:t>
      </w:r>
      <w:r w:rsidR="00943E6C">
        <w:rPr>
          <w:rFonts w:ascii="Times New Roman" w:hAnsi="Times New Roman" w:cs="Times New Roman"/>
        </w:rPr>
        <w:t xml:space="preserve"> billion land animals. </w:t>
      </w:r>
    </w:p>
    <w:p w14:paraId="22E055E4" w14:textId="77777777" w:rsidR="005B7A47" w:rsidRDefault="005B7A47" w:rsidP="00EB2170">
      <w:pPr>
        <w:spacing w:line="480" w:lineRule="auto"/>
        <w:contextualSpacing/>
        <w:jc w:val="both"/>
        <w:rPr>
          <w:rFonts w:ascii="Times New Roman" w:hAnsi="Times New Roman" w:cs="Times New Roman"/>
        </w:rPr>
      </w:pPr>
      <w:r>
        <w:rPr>
          <w:rFonts w:ascii="Times New Roman" w:hAnsi="Times New Roman" w:cs="Times New Roman"/>
        </w:rPr>
        <w:t xml:space="preserve">     In “Eating Toward Shalom,” I </w:t>
      </w:r>
      <w:r w:rsidR="009458E7">
        <w:rPr>
          <w:rFonts w:ascii="Times New Roman" w:hAnsi="Times New Roman" w:cs="Times New Roman"/>
        </w:rPr>
        <w:t>summarize</w:t>
      </w:r>
      <w:r>
        <w:rPr>
          <w:rFonts w:ascii="Times New Roman" w:hAnsi="Times New Roman" w:cs="Times New Roman"/>
        </w:rPr>
        <w:t xml:space="preserve"> the </w:t>
      </w:r>
      <w:r w:rsidR="009458E7">
        <w:rPr>
          <w:rFonts w:ascii="Times New Roman" w:hAnsi="Times New Roman" w:cs="Times New Roman"/>
        </w:rPr>
        <w:t>consequences</w:t>
      </w:r>
      <w:r w:rsidR="009505A3">
        <w:rPr>
          <w:rFonts w:ascii="Times New Roman" w:hAnsi="Times New Roman" w:cs="Times New Roman"/>
        </w:rPr>
        <w:t xml:space="preserve"> </w:t>
      </w:r>
      <w:r w:rsidR="009458E7">
        <w:rPr>
          <w:rFonts w:ascii="Times New Roman" w:hAnsi="Times New Roman" w:cs="Times New Roman"/>
        </w:rPr>
        <w:t>of</w:t>
      </w:r>
      <w:r>
        <w:rPr>
          <w:rFonts w:ascii="Times New Roman" w:hAnsi="Times New Roman" w:cs="Times New Roman"/>
        </w:rPr>
        <w:t xml:space="preserve"> our</w:t>
      </w:r>
      <w:r w:rsidR="009458E7">
        <w:rPr>
          <w:rFonts w:ascii="Times New Roman" w:hAnsi="Times New Roman" w:cs="Times New Roman"/>
        </w:rPr>
        <w:t xml:space="preserve"> </w:t>
      </w:r>
      <w:r w:rsidR="009505A3">
        <w:rPr>
          <w:rFonts w:ascii="Times New Roman" w:hAnsi="Times New Roman" w:cs="Times New Roman"/>
        </w:rPr>
        <w:t>food</w:t>
      </w:r>
      <w:r>
        <w:rPr>
          <w:rFonts w:ascii="Times New Roman" w:hAnsi="Times New Roman" w:cs="Times New Roman"/>
        </w:rPr>
        <w:t xml:space="preserve"> system</w:t>
      </w:r>
      <w:r w:rsidR="009505A3">
        <w:rPr>
          <w:rFonts w:ascii="Times New Roman" w:hAnsi="Times New Roman" w:cs="Times New Roman"/>
        </w:rPr>
        <w:t xml:space="preserve"> and the eating habits that drive it</w:t>
      </w:r>
      <w:r w:rsidR="00D9791D">
        <w:rPr>
          <w:rFonts w:ascii="Times New Roman" w:hAnsi="Times New Roman" w:cs="Times New Roman"/>
        </w:rPr>
        <w:t xml:space="preserve"> </w:t>
      </w:r>
      <w:r>
        <w:rPr>
          <w:rFonts w:ascii="Times New Roman" w:hAnsi="Times New Roman" w:cs="Times New Roman"/>
        </w:rPr>
        <w:t xml:space="preserve">as follows: </w:t>
      </w:r>
    </w:p>
    <w:p w14:paraId="134BC048" w14:textId="77777777" w:rsidR="005B7A47" w:rsidRDefault="005B7A47" w:rsidP="00EB2170">
      <w:pPr>
        <w:spacing w:line="480" w:lineRule="auto"/>
        <w:contextualSpacing/>
        <w:jc w:val="both"/>
        <w:rPr>
          <w:rFonts w:ascii="Times New Roman" w:hAnsi="Times New Roman" w:cs="Times New Roman"/>
        </w:rPr>
      </w:pPr>
      <w:r>
        <w:rPr>
          <w:rFonts w:ascii="Times New Roman" w:hAnsi="Times New Roman" w:cs="Times New Roman"/>
        </w:rPr>
        <w:tab/>
      </w:r>
    </w:p>
    <w:p w14:paraId="5C1C4353" w14:textId="77777777" w:rsidR="005B7A47" w:rsidRDefault="005B7A47" w:rsidP="00EB2170">
      <w:pPr>
        <w:pStyle w:val="NormalWeb"/>
        <w:spacing w:before="0" w:beforeAutospacing="0" w:after="0" w:afterAutospacing="0" w:line="480" w:lineRule="auto"/>
        <w:ind w:left="720"/>
        <w:contextualSpacing/>
        <w:jc w:val="both"/>
        <w:rPr>
          <w:color w:val="000000"/>
        </w:rPr>
      </w:pPr>
      <w:r w:rsidRPr="001B6214">
        <w:rPr>
          <w:color w:val="000000"/>
        </w:rPr>
        <w:t>Feeding this many animals requires unsustainable amounts of oil, land, and water to grow grain—a commodity the subsidization of which causes political and economic problems for farmers around the world.</w:t>
      </w:r>
      <w:r>
        <w:rPr>
          <w:color w:val="000000"/>
        </w:rPr>
        <w:t xml:space="preserve"> </w:t>
      </w:r>
      <w:r w:rsidRPr="001B6214">
        <w:rPr>
          <w:color w:val="000000"/>
        </w:rPr>
        <w:t xml:space="preserve">Raising these animals confronts us with dangerous concentrations of ecologically threatening manure and greenhouse gasses and the risk of epidemic diseases such as bird flu. Processing this many animals at a profit means dangerous and often </w:t>
      </w:r>
      <w:r w:rsidR="009458E7">
        <w:rPr>
          <w:color w:val="000000"/>
        </w:rPr>
        <w:t>e</w:t>
      </w:r>
      <w:r w:rsidRPr="001B6214">
        <w:rPr>
          <w:color w:val="000000"/>
        </w:rPr>
        <w:t xml:space="preserve">xploitative working conditions for a disproportionately minority workforce. And eating this many animals is strongly correlated with the rise of preventable diseases estimated to cost </w:t>
      </w:r>
      <w:r w:rsidRPr="001B6214">
        <w:rPr>
          <w:color w:val="000000"/>
        </w:rPr>
        <w:lastRenderedPageBreak/>
        <w:t xml:space="preserve">$314 billion a year for interventional medicine. </w:t>
      </w:r>
      <w:r w:rsidR="009458E7">
        <w:rPr>
          <w:color w:val="000000"/>
        </w:rPr>
        <w:t xml:space="preserve">[…] </w:t>
      </w:r>
      <w:r w:rsidRPr="005B7A47">
        <w:rPr>
          <w:color w:val="000000"/>
        </w:rPr>
        <w:t>The vast majority of these 10 billion creatures are bred, housed, fed, transported, and slaughtered in industrial systems that consign them to short lives of crowded, sedentary confinement and deny them many of their most basic creaturely activities and enjoyments. The degree to which we bend every aspect of their existence to our convenience and profit raises the question of whether our dominion over them has become more about playing god than serving God</w:t>
      </w:r>
      <w:r w:rsidR="009458E7">
        <w:rPr>
          <w:color w:val="000000"/>
        </w:rPr>
        <w:t>.</w:t>
      </w:r>
      <w:r w:rsidR="009458E7">
        <w:rPr>
          <w:rStyle w:val="FootnoteReference"/>
          <w:color w:val="000000"/>
        </w:rPr>
        <w:footnoteReference w:id="14"/>
      </w:r>
    </w:p>
    <w:p w14:paraId="434FB7B2" w14:textId="77777777" w:rsidR="009458E7" w:rsidRDefault="009458E7" w:rsidP="00EB2170">
      <w:pPr>
        <w:pStyle w:val="NormalWeb"/>
        <w:spacing w:before="0" w:beforeAutospacing="0" w:after="0" w:afterAutospacing="0" w:line="480" w:lineRule="auto"/>
        <w:contextualSpacing/>
        <w:jc w:val="both"/>
        <w:rPr>
          <w:b/>
        </w:rPr>
      </w:pPr>
    </w:p>
    <w:p w14:paraId="6446FAC2" w14:textId="1069A07D" w:rsidR="00B30E00" w:rsidRPr="00B30E00" w:rsidRDefault="00B30E00" w:rsidP="00EB2170">
      <w:pPr>
        <w:pStyle w:val="NormalWeb"/>
        <w:spacing w:before="0" w:beforeAutospacing="0" w:after="0" w:afterAutospacing="0" w:line="480" w:lineRule="auto"/>
        <w:contextualSpacing/>
        <w:jc w:val="both"/>
      </w:pPr>
      <w:r>
        <w:rPr>
          <w:b/>
        </w:rPr>
        <w:t xml:space="preserve">     </w:t>
      </w:r>
      <w:r>
        <w:t xml:space="preserve">Secular food ethicists </w:t>
      </w:r>
      <w:r w:rsidR="00045EFF">
        <w:t>won’t choose</w:t>
      </w:r>
      <w:r>
        <w:t xml:space="preserve"> </w:t>
      </w:r>
      <w:r w:rsidR="00F60444">
        <w:t>phrases</w:t>
      </w:r>
      <w:r w:rsidR="009505A3">
        <w:t xml:space="preserve"> </w:t>
      </w:r>
      <w:r w:rsidR="006F60E7">
        <w:t>like</w:t>
      </w:r>
      <w:r>
        <w:t xml:space="preserve"> “culpable evil” </w:t>
      </w:r>
      <w:r w:rsidR="00045EFF">
        <w:t>or</w:t>
      </w:r>
      <w:r>
        <w:t xml:space="preserve"> </w:t>
      </w:r>
      <w:r w:rsidR="00045EFF">
        <w:t>“shalom spoiling”</w:t>
      </w:r>
      <w:r w:rsidR="00F60444">
        <w:t xml:space="preserve"> to descri</w:t>
      </w:r>
      <w:r w:rsidR="00045EFF">
        <w:t>be this system, but their preferred</w:t>
      </w:r>
      <w:r w:rsidR="00F60444">
        <w:t xml:space="preserve"> terms of disapprobation are often no less severe </w:t>
      </w:r>
      <w:r w:rsidR="00045EFF">
        <w:t xml:space="preserve">relative to their </w:t>
      </w:r>
      <w:r w:rsidR="002903F5">
        <w:t>assumptions</w:t>
      </w:r>
      <w:r w:rsidR="00F60444">
        <w:t>. In</w:t>
      </w:r>
      <w:r w:rsidR="009505A3">
        <w:t xml:space="preserve"> </w:t>
      </w:r>
      <w:r w:rsidR="002903F5">
        <w:t>a paper offering a comprehensive critique of industrial animal agriculture that cites</w:t>
      </w:r>
      <w:r w:rsidR="00F60444">
        <w:t xml:space="preserve"> 155 relevant books and articles</w:t>
      </w:r>
      <w:r w:rsidR="002903F5">
        <w:t xml:space="preserve">, Rossi and Garner </w:t>
      </w:r>
      <w:r w:rsidR="00F60444">
        <w:t xml:space="preserve">come to a startling conclusion: </w:t>
      </w:r>
    </w:p>
    <w:p w14:paraId="120ECF2D" w14:textId="77777777" w:rsidR="00F60444" w:rsidRDefault="00F60444" w:rsidP="00EB2170">
      <w:pPr>
        <w:pStyle w:val="NormalWeb"/>
        <w:spacing w:before="0" w:beforeAutospacing="0" w:after="0" w:afterAutospacing="0" w:line="480" w:lineRule="auto"/>
        <w:contextualSpacing/>
        <w:jc w:val="both"/>
        <w:rPr>
          <w:bCs/>
        </w:rPr>
      </w:pPr>
    </w:p>
    <w:p w14:paraId="5D2EBDFF" w14:textId="77777777" w:rsidR="00D9791D" w:rsidRPr="005B7A47" w:rsidRDefault="00F60444" w:rsidP="00EB2170">
      <w:pPr>
        <w:pStyle w:val="NormalWeb"/>
        <w:spacing w:before="0" w:beforeAutospacing="0" w:after="0" w:afterAutospacing="0" w:line="480" w:lineRule="auto"/>
        <w:ind w:left="720"/>
        <w:contextualSpacing/>
        <w:jc w:val="both"/>
        <w:rPr>
          <w:b/>
        </w:rPr>
      </w:pPr>
      <w:r w:rsidRPr="00162485">
        <w:rPr>
          <w:bCs/>
        </w:rPr>
        <w:t xml:space="preserve">Many critiques of industrial farm animal production [IFAP] have been offered from a common-morality, rights-based, utilitarian, virtue-based, feminist, and sustainability perspectives, and correspondingly very few defenses of IFAP appear to have been made. What defenses of IFAP can be found are often vague, non-systematic, and premised on highly problematic arguments. Furthermore, defenses tend to be made by actors with significant conflicts of interest concerning this issue, raising concerns about credibility and bias. The preceding discussion demonstrates not only that IFAP is morally indefensible, but furthermore </w:t>
      </w:r>
      <w:r w:rsidRPr="00162485">
        <w:rPr>
          <w:bCs/>
        </w:rPr>
        <w:lastRenderedPageBreak/>
        <w:t>that this conclusion is significantly overdetermined. The conclusion that IFAP is morally indefensible can be reached via multiple lines of argument touching up</w:t>
      </w:r>
      <w:r>
        <w:rPr>
          <w:bCs/>
        </w:rPr>
        <w:t>on multiple areas of concern.</w:t>
      </w:r>
      <w:r>
        <w:rPr>
          <w:rStyle w:val="FootnoteReference"/>
          <w:bCs/>
        </w:rPr>
        <w:footnoteReference w:id="15"/>
      </w:r>
      <w:r w:rsidRPr="00162485">
        <w:tab/>
      </w:r>
      <w:r w:rsidRPr="00162485">
        <w:tab/>
      </w:r>
    </w:p>
    <w:p w14:paraId="653BD8DE" w14:textId="77777777" w:rsidR="00F60444" w:rsidRDefault="00F60444" w:rsidP="00EB2170">
      <w:pPr>
        <w:spacing w:line="480" w:lineRule="auto"/>
        <w:contextualSpacing/>
        <w:jc w:val="both"/>
        <w:rPr>
          <w:rFonts w:ascii="Times New Roman" w:hAnsi="Times New Roman" w:cs="Times New Roman"/>
        </w:rPr>
      </w:pPr>
    </w:p>
    <w:p w14:paraId="43FBB8CE" w14:textId="70B753A7" w:rsidR="009505A3" w:rsidRDefault="009505A3" w:rsidP="00EB2170">
      <w:pPr>
        <w:spacing w:line="480" w:lineRule="auto"/>
        <w:contextualSpacing/>
        <w:jc w:val="both"/>
        <w:rPr>
          <w:rFonts w:ascii="Times New Roman" w:hAnsi="Times New Roman" w:cs="Times New Roman"/>
        </w:rPr>
      </w:pPr>
      <w:r>
        <w:rPr>
          <w:rFonts w:ascii="Times New Roman" w:hAnsi="Times New Roman" w:cs="Times New Roman"/>
        </w:rPr>
        <w:t xml:space="preserve">In a profession where practitioners can’t even agree about whether </w:t>
      </w:r>
      <w:r w:rsidR="002903F5">
        <w:rPr>
          <w:rFonts w:ascii="Times New Roman" w:hAnsi="Times New Roman" w:cs="Times New Roman"/>
        </w:rPr>
        <w:t>tables</w:t>
      </w:r>
      <w:r>
        <w:rPr>
          <w:rFonts w:ascii="Times New Roman" w:hAnsi="Times New Roman" w:cs="Times New Roman"/>
        </w:rPr>
        <w:t xml:space="preserve"> exist (perhaps it’s just particles arranged </w:t>
      </w:r>
      <w:proofErr w:type="spellStart"/>
      <w:r w:rsidR="002903F5">
        <w:rPr>
          <w:rFonts w:ascii="Times New Roman" w:hAnsi="Times New Roman" w:cs="Times New Roman"/>
        </w:rPr>
        <w:t>tablewise</w:t>
      </w:r>
      <w:proofErr w:type="spellEnd"/>
      <w:r>
        <w:rPr>
          <w:rFonts w:ascii="Times New Roman" w:hAnsi="Times New Roman" w:cs="Times New Roman"/>
        </w:rPr>
        <w:t>),</w:t>
      </w:r>
      <w:r w:rsidR="00C70D8F">
        <w:rPr>
          <w:rStyle w:val="FootnoteReference"/>
          <w:rFonts w:ascii="Times New Roman" w:hAnsi="Times New Roman" w:cs="Times New Roman"/>
        </w:rPr>
        <w:footnoteReference w:id="16"/>
      </w:r>
      <w:r>
        <w:rPr>
          <w:rFonts w:ascii="Times New Roman" w:hAnsi="Times New Roman" w:cs="Times New Roman"/>
        </w:rPr>
        <w:t xml:space="preserve"> it is surprising to find something approaching consensus</w:t>
      </w:r>
      <w:r w:rsidR="006F60E7">
        <w:rPr>
          <w:rFonts w:ascii="Times New Roman" w:hAnsi="Times New Roman" w:cs="Times New Roman"/>
        </w:rPr>
        <w:t xml:space="preserve"> that</w:t>
      </w:r>
      <w:r>
        <w:rPr>
          <w:rFonts w:ascii="Times New Roman" w:hAnsi="Times New Roman" w:cs="Times New Roman"/>
        </w:rPr>
        <w:t xml:space="preserve"> the delivery system for our collective meat habit is “</w:t>
      </w:r>
      <w:r w:rsidR="006F60E7">
        <w:rPr>
          <w:rFonts w:ascii="Times New Roman" w:hAnsi="Times New Roman" w:cs="Times New Roman"/>
        </w:rPr>
        <w:t>morally indefensible</w:t>
      </w:r>
      <w:r>
        <w:rPr>
          <w:rFonts w:ascii="Times New Roman" w:hAnsi="Times New Roman" w:cs="Times New Roman"/>
        </w:rPr>
        <w:t>”</w:t>
      </w:r>
      <w:r w:rsidR="006F60E7">
        <w:rPr>
          <w:rFonts w:ascii="Times New Roman" w:hAnsi="Times New Roman" w:cs="Times New Roman"/>
        </w:rPr>
        <w:t xml:space="preserve"> on </w:t>
      </w:r>
      <w:r w:rsidR="002903F5">
        <w:rPr>
          <w:rFonts w:ascii="Times New Roman" w:hAnsi="Times New Roman" w:cs="Times New Roman"/>
        </w:rPr>
        <w:t>multiple</w:t>
      </w:r>
      <w:r w:rsidR="006F60E7">
        <w:rPr>
          <w:rFonts w:ascii="Times New Roman" w:hAnsi="Times New Roman" w:cs="Times New Roman"/>
        </w:rPr>
        <w:t xml:space="preserve"> fronts. </w:t>
      </w:r>
    </w:p>
    <w:p w14:paraId="2AED8FDA" w14:textId="1413A2AA" w:rsidR="006F60E7" w:rsidRDefault="006F60E7" w:rsidP="00EB2170">
      <w:pPr>
        <w:spacing w:line="480" w:lineRule="auto"/>
        <w:contextualSpacing/>
        <w:jc w:val="both"/>
        <w:rPr>
          <w:rFonts w:ascii="Times New Roman" w:hAnsi="Times New Roman" w:cs="Times New Roman"/>
        </w:rPr>
      </w:pPr>
      <w:r>
        <w:rPr>
          <w:rFonts w:ascii="Times New Roman" w:hAnsi="Times New Roman" w:cs="Times New Roman"/>
        </w:rPr>
        <w:t xml:space="preserve">     Whether one gravitates to the language of evil or moral indefensibility</w:t>
      </w:r>
      <w:r w:rsidR="00F03A84">
        <w:rPr>
          <w:rFonts w:ascii="Times New Roman" w:hAnsi="Times New Roman" w:cs="Times New Roman"/>
        </w:rPr>
        <w:t xml:space="preserve">, it seems plausible to draw a parallel here to </w:t>
      </w:r>
      <w:r>
        <w:rPr>
          <w:rFonts w:ascii="Times New Roman" w:hAnsi="Times New Roman" w:cs="Times New Roman"/>
        </w:rPr>
        <w:t xml:space="preserve">Plantinga’s example </w:t>
      </w:r>
      <w:r w:rsidR="00F03A84">
        <w:rPr>
          <w:rFonts w:ascii="Times New Roman" w:hAnsi="Times New Roman" w:cs="Times New Roman"/>
        </w:rPr>
        <w:t>of</w:t>
      </w:r>
      <w:r>
        <w:rPr>
          <w:rFonts w:ascii="Times New Roman" w:hAnsi="Times New Roman" w:cs="Times New Roman"/>
        </w:rPr>
        <w:t xml:space="preserve"> the </w:t>
      </w:r>
      <w:r w:rsidR="00613D3C">
        <w:rPr>
          <w:rFonts w:ascii="Times New Roman" w:hAnsi="Times New Roman" w:cs="Times New Roman"/>
        </w:rPr>
        <w:t>“</w:t>
      </w:r>
      <w:r>
        <w:rPr>
          <w:rFonts w:ascii="Times New Roman" w:hAnsi="Times New Roman" w:cs="Times New Roman"/>
        </w:rPr>
        <w:t>culture of war</w:t>
      </w:r>
      <w:r w:rsidR="00613D3C">
        <w:rPr>
          <w:rFonts w:ascii="Times New Roman" w:hAnsi="Times New Roman" w:cs="Times New Roman"/>
        </w:rPr>
        <w:t>”</w:t>
      </w:r>
      <w:r>
        <w:rPr>
          <w:rFonts w:ascii="Times New Roman" w:hAnsi="Times New Roman" w:cs="Times New Roman"/>
        </w:rPr>
        <w:t xml:space="preserve"> </w:t>
      </w:r>
      <w:r w:rsidR="00F03A84">
        <w:rPr>
          <w:rFonts w:ascii="Times New Roman" w:hAnsi="Times New Roman" w:cs="Times New Roman"/>
        </w:rPr>
        <w:t>as a badness-multiplier. Paraphrasing Planting</w:t>
      </w:r>
      <w:r w:rsidR="008868B7">
        <w:rPr>
          <w:rFonts w:ascii="Times New Roman" w:hAnsi="Times New Roman" w:cs="Times New Roman"/>
        </w:rPr>
        <w:t>a</w:t>
      </w:r>
      <w:r w:rsidR="00F03A84">
        <w:rPr>
          <w:rFonts w:ascii="Times New Roman" w:hAnsi="Times New Roman" w:cs="Times New Roman"/>
        </w:rPr>
        <w:t>, one might</w:t>
      </w:r>
      <w:r w:rsidR="008868B7">
        <w:rPr>
          <w:rFonts w:ascii="Times New Roman" w:hAnsi="Times New Roman" w:cs="Times New Roman"/>
        </w:rPr>
        <w:t xml:space="preserve"> be tempted to venture</w:t>
      </w:r>
      <w:r w:rsidR="00F03A84">
        <w:rPr>
          <w:rFonts w:ascii="Times New Roman" w:hAnsi="Times New Roman" w:cs="Times New Roman"/>
        </w:rPr>
        <w:t xml:space="preserve"> that </w:t>
      </w:r>
      <w:r w:rsidR="008868B7">
        <w:rPr>
          <w:rFonts w:ascii="Times New Roman" w:hAnsi="Times New Roman" w:cs="Times New Roman"/>
        </w:rPr>
        <w:t xml:space="preserve">our contemporary </w:t>
      </w:r>
      <w:r w:rsidR="00613D3C">
        <w:rPr>
          <w:rFonts w:ascii="Times New Roman" w:hAnsi="Times New Roman" w:cs="Times New Roman"/>
        </w:rPr>
        <w:t>“</w:t>
      </w:r>
      <w:r w:rsidR="00F03A84">
        <w:rPr>
          <w:rFonts w:ascii="Times New Roman" w:hAnsi="Times New Roman" w:cs="Times New Roman"/>
        </w:rPr>
        <w:t>culture of meat</w:t>
      </w:r>
      <w:r w:rsidR="00613D3C">
        <w:rPr>
          <w:rFonts w:ascii="Times New Roman" w:hAnsi="Times New Roman" w:cs="Times New Roman"/>
        </w:rPr>
        <w:t>”</w:t>
      </w:r>
      <w:r w:rsidR="00F03A84">
        <w:rPr>
          <w:rFonts w:ascii="Times New Roman" w:hAnsi="Times New Roman" w:cs="Times New Roman"/>
        </w:rPr>
        <w:t xml:space="preserve"> includes not only </w:t>
      </w:r>
      <w:r w:rsidR="008868B7">
        <w:rPr>
          <w:rFonts w:ascii="Times New Roman" w:hAnsi="Times New Roman" w:cs="Times New Roman"/>
        </w:rPr>
        <w:t xml:space="preserve">exploiting and </w:t>
      </w:r>
      <w:r w:rsidR="00F03A84">
        <w:rPr>
          <w:rFonts w:ascii="Times New Roman" w:hAnsi="Times New Roman" w:cs="Times New Roman"/>
        </w:rPr>
        <w:t xml:space="preserve">killing animals, its main business, but also such side businesses as </w:t>
      </w:r>
      <w:r w:rsidR="008868B7">
        <w:rPr>
          <w:rFonts w:ascii="Times New Roman" w:hAnsi="Times New Roman" w:cs="Times New Roman"/>
        </w:rPr>
        <w:t xml:space="preserve">spreading disease, </w:t>
      </w:r>
      <w:r w:rsidR="00613D3C">
        <w:rPr>
          <w:rFonts w:ascii="Times New Roman" w:hAnsi="Times New Roman" w:cs="Times New Roman"/>
        </w:rPr>
        <w:t>oppressing</w:t>
      </w:r>
      <w:r w:rsidR="008868B7">
        <w:rPr>
          <w:rFonts w:ascii="Times New Roman" w:hAnsi="Times New Roman" w:cs="Times New Roman"/>
        </w:rPr>
        <w:t xml:space="preserve"> disenfranchised people, </w:t>
      </w:r>
      <w:r w:rsidR="00357A2E">
        <w:rPr>
          <w:rFonts w:ascii="Times New Roman" w:hAnsi="Times New Roman" w:cs="Times New Roman"/>
        </w:rPr>
        <w:t xml:space="preserve">depleting non-renewable resources, </w:t>
      </w:r>
      <w:r w:rsidR="008868B7">
        <w:rPr>
          <w:rFonts w:ascii="Times New Roman" w:hAnsi="Times New Roman" w:cs="Times New Roman"/>
        </w:rPr>
        <w:t>sullying the environment, and hastening global climate change. “Meat is murder,” not only because of its violence and destruction</w:t>
      </w:r>
      <w:r w:rsidR="00357A2E">
        <w:rPr>
          <w:rFonts w:ascii="Times New Roman" w:hAnsi="Times New Roman" w:cs="Times New Roman"/>
        </w:rPr>
        <w:t>, but also because of the physically and morally toxic atmosphere it generates.</w:t>
      </w:r>
    </w:p>
    <w:p w14:paraId="76B46FF0" w14:textId="77777777" w:rsidR="00F03A84" w:rsidRDefault="00F03A84" w:rsidP="00EB2170">
      <w:pPr>
        <w:spacing w:line="480" w:lineRule="auto"/>
        <w:contextualSpacing/>
        <w:jc w:val="both"/>
        <w:rPr>
          <w:rFonts w:ascii="Times New Roman" w:hAnsi="Times New Roman" w:cs="Times New Roman"/>
        </w:rPr>
      </w:pPr>
    </w:p>
    <w:p w14:paraId="033750EA" w14:textId="77777777" w:rsidR="00F60444" w:rsidRDefault="00357A2E" w:rsidP="00EB2170">
      <w:pPr>
        <w:spacing w:line="480" w:lineRule="auto"/>
        <w:contextualSpacing/>
        <w:jc w:val="both"/>
        <w:rPr>
          <w:rFonts w:ascii="Times New Roman" w:hAnsi="Times New Roman" w:cs="Times New Roman"/>
          <w:b/>
        </w:rPr>
      </w:pPr>
      <w:r w:rsidRPr="00357A2E">
        <w:rPr>
          <w:rFonts w:ascii="Times New Roman" w:hAnsi="Times New Roman" w:cs="Times New Roman"/>
          <w:b/>
        </w:rPr>
        <w:t>Conclusion</w:t>
      </w:r>
      <w:r w:rsidR="00943E6C" w:rsidRPr="00357A2E">
        <w:rPr>
          <w:rFonts w:ascii="Times New Roman" w:hAnsi="Times New Roman" w:cs="Times New Roman"/>
          <w:b/>
        </w:rPr>
        <w:t xml:space="preserve">  </w:t>
      </w:r>
    </w:p>
    <w:p w14:paraId="7C27C4E5" w14:textId="4DEE1FCF" w:rsidR="00357A2E" w:rsidRPr="00357A2E" w:rsidRDefault="00357A2E" w:rsidP="00EB2170">
      <w:pPr>
        <w:spacing w:line="480" w:lineRule="auto"/>
        <w:contextualSpacing/>
        <w:jc w:val="both"/>
        <w:rPr>
          <w:rFonts w:ascii="Times New Roman" w:hAnsi="Times New Roman" w:cs="Times New Roman"/>
        </w:rPr>
      </w:pPr>
      <w:r>
        <w:rPr>
          <w:rFonts w:ascii="Times New Roman" w:hAnsi="Times New Roman" w:cs="Times New Roman"/>
        </w:rPr>
        <w:t xml:space="preserve">     I</w:t>
      </w:r>
      <w:r w:rsidR="00FF74BB">
        <w:rPr>
          <w:rFonts w:ascii="Times New Roman" w:hAnsi="Times New Roman" w:cs="Times New Roman"/>
        </w:rPr>
        <w:t>’ve</w:t>
      </w:r>
      <w:r>
        <w:rPr>
          <w:rFonts w:ascii="Times New Roman" w:hAnsi="Times New Roman" w:cs="Times New Roman"/>
        </w:rPr>
        <w:t xml:space="preserve"> sketch</w:t>
      </w:r>
      <w:r w:rsidR="00FF74BB">
        <w:rPr>
          <w:rFonts w:ascii="Times New Roman" w:hAnsi="Times New Roman" w:cs="Times New Roman"/>
        </w:rPr>
        <w:t>ed some</w:t>
      </w:r>
      <w:r>
        <w:rPr>
          <w:rFonts w:ascii="Times New Roman" w:hAnsi="Times New Roman" w:cs="Times New Roman"/>
        </w:rPr>
        <w:t xml:space="preserve"> provisional connections between </w:t>
      </w:r>
      <w:r w:rsidRPr="00357A2E">
        <w:rPr>
          <w:rFonts w:ascii="Times New Roman" w:hAnsi="Times New Roman" w:cs="Times New Roman"/>
          <w:i/>
        </w:rPr>
        <w:t>humankind’s</w:t>
      </w:r>
      <w:r>
        <w:rPr>
          <w:rFonts w:ascii="Times New Roman" w:hAnsi="Times New Roman" w:cs="Times New Roman"/>
        </w:rPr>
        <w:t xml:space="preserve"> meat-eating and </w:t>
      </w:r>
      <w:r w:rsidRPr="00357A2E">
        <w:rPr>
          <w:rFonts w:ascii="Times New Roman" w:hAnsi="Times New Roman" w:cs="Times New Roman"/>
          <w:i/>
        </w:rPr>
        <w:t>moral</w:t>
      </w:r>
      <w:r>
        <w:rPr>
          <w:rFonts w:ascii="Times New Roman" w:hAnsi="Times New Roman" w:cs="Times New Roman"/>
        </w:rPr>
        <w:t xml:space="preserve"> evil, but there are </w:t>
      </w:r>
      <w:r w:rsidR="00FF74BB">
        <w:rPr>
          <w:rFonts w:ascii="Times New Roman" w:hAnsi="Times New Roman" w:cs="Times New Roman"/>
        </w:rPr>
        <w:t xml:space="preserve">also </w:t>
      </w:r>
      <w:r>
        <w:rPr>
          <w:rFonts w:ascii="Times New Roman" w:hAnsi="Times New Roman" w:cs="Times New Roman"/>
        </w:rPr>
        <w:t xml:space="preserve">intriguing links to explore </w:t>
      </w:r>
      <w:r w:rsidR="00FF74BB">
        <w:rPr>
          <w:rFonts w:ascii="Times New Roman" w:hAnsi="Times New Roman" w:cs="Times New Roman"/>
        </w:rPr>
        <w:t xml:space="preserve">concerning </w:t>
      </w:r>
      <w:r w:rsidR="000B036F" w:rsidRPr="000B036F">
        <w:rPr>
          <w:rFonts w:ascii="Times New Roman" w:hAnsi="Times New Roman" w:cs="Times New Roman"/>
          <w:i/>
        </w:rPr>
        <w:t>non-human</w:t>
      </w:r>
      <w:r w:rsidR="000B036F">
        <w:rPr>
          <w:rFonts w:ascii="Times New Roman" w:hAnsi="Times New Roman" w:cs="Times New Roman"/>
        </w:rPr>
        <w:t xml:space="preserve"> </w:t>
      </w:r>
      <w:r w:rsidRPr="00357A2E">
        <w:rPr>
          <w:rFonts w:ascii="Times New Roman" w:hAnsi="Times New Roman" w:cs="Times New Roman"/>
          <w:i/>
        </w:rPr>
        <w:t>animals</w:t>
      </w:r>
      <w:r>
        <w:rPr>
          <w:rFonts w:ascii="Times New Roman" w:hAnsi="Times New Roman" w:cs="Times New Roman"/>
        </w:rPr>
        <w:t xml:space="preserve">’ meat-eating (i.e., predation) and </w:t>
      </w:r>
      <w:r w:rsidRPr="00357A2E">
        <w:rPr>
          <w:rFonts w:ascii="Times New Roman" w:hAnsi="Times New Roman" w:cs="Times New Roman"/>
          <w:i/>
        </w:rPr>
        <w:t>natural</w:t>
      </w:r>
      <w:r>
        <w:rPr>
          <w:rFonts w:ascii="Times New Roman" w:hAnsi="Times New Roman" w:cs="Times New Roman"/>
        </w:rPr>
        <w:t xml:space="preserve"> evil</w:t>
      </w:r>
      <w:r w:rsidR="00101AD6">
        <w:rPr>
          <w:rFonts w:ascii="Times New Roman" w:hAnsi="Times New Roman" w:cs="Times New Roman"/>
        </w:rPr>
        <w:t xml:space="preserve">. One might </w:t>
      </w:r>
      <w:r w:rsidR="00FF74BB">
        <w:rPr>
          <w:rFonts w:ascii="Times New Roman" w:hAnsi="Times New Roman" w:cs="Times New Roman"/>
        </w:rPr>
        <w:t>think</w:t>
      </w:r>
      <w:r w:rsidR="00101AD6">
        <w:rPr>
          <w:rFonts w:ascii="Times New Roman" w:hAnsi="Times New Roman" w:cs="Times New Roman"/>
        </w:rPr>
        <w:t xml:space="preserve"> that </w:t>
      </w:r>
      <w:r w:rsidR="008B097B">
        <w:rPr>
          <w:rFonts w:ascii="Times New Roman" w:hAnsi="Times New Roman" w:cs="Times New Roman"/>
        </w:rPr>
        <w:t xml:space="preserve">predation </w:t>
      </w:r>
      <w:r w:rsidR="00FF74BB">
        <w:rPr>
          <w:rFonts w:ascii="Times New Roman" w:hAnsi="Times New Roman" w:cs="Times New Roman"/>
        </w:rPr>
        <w:t xml:space="preserve">is </w:t>
      </w:r>
      <w:r w:rsidR="00101AD6">
        <w:rPr>
          <w:rFonts w:ascii="Times New Roman" w:hAnsi="Times New Roman" w:cs="Times New Roman"/>
        </w:rPr>
        <w:t xml:space="preserve">a natural evil that generates a stubborn version of the problem of evil. The </w:t>
      </w:r>
      <w:r w:rsidR="008B097B">
        <w:rPr>
          <w:rFonts w:ascii="Times New Roman" w:hAnsi="Times New Roman" w:cs="Times New Roman"/>
        </w:rPr>
        <w:t>basic</w:t>
      </w:r>
      <w:r w:rsidR="00101AD6">
        <w:rPr>
          <w:rFonts w:ascii="Times New Roman" w:hAnsi="Times New Roman" w:cs="Times New Roman"/>
        </w:rPr>
        <w:t xml:space="preserve"> idea is that the immense suffering and death </w:t>
      </w:r>
      <w:r w:rsidR="00F51737">
        <w:rPr>
          <w:rFonts w:ascii="Times New Roman" w:hAnsi="Times New Roman" w:cs="Times New Roman"/>
        </w:rPr>
        <w:t>caused by</w:t>
      </w:r>
      <w:r w:rsidR="00101AD6">
        <w:rPr>
          <w:rFonts w:ascii="Times New Roman" w:hAnsi="Times New Roman" w:cs="Times New Roman"/>
        </w:rPr>
        <w:t xml:space="preserve"> predation</w:t>
      </w:r>
      <w:r w:rsidR="008B097B">
        <w:rPr>
          <w:rFonts w:ascii="Times New Roman" w:hAnsi="Times New Roman" w:cs="Times New Roman"/>
        </w:rPr>
        <w:t xml:space="preserve"> over </w:t>
      </w:r>
      <w:r w:rsidR="008B097B">
        <w:rPr>
          <w:rFonts w:ascii="Times New Roman" w:hAnsi="Times New Roman" w:cs="Times New Roman"/>
        </w:rPr>
        <w:lastRenderedPageBreak/>
        <w:t>hundreds of millions of years</w:t>
      </w:r>
      <w:r w:rsidR="00101AD6">
        <w:rPr>
          <w:rFonts w:ascii="Times New Roman" w:hAnsi="Times New Roman" w:cs="Times New Roman"/>
        </w:rPr>
        <w:t xml:space="preserve"> is gratuitous because it seems implausible that God could redeem the suffering of animals </w:t>
      </w:r>
      <w:r w:rsidR="00101AD6" w:rsidRPr="00C36C69">
        <w:rPr>
          <w:rFonts w:ascii="Times New Roman" w:hAnsi="Times New Roman" w:cs="Times New Roman"/>
          <w:bCs/>
        </w:rPr>
        <w:t>from their perspective</w:t>
      </w:r>
      <w:r w:rsidR="00101AD6">
        <w:rPr>
          <w:rFonts w:ascii="Times New Roman" w:hAnsi="Times New Roman" w:cs="Times New Roman"/>
        </w:rPr>
        <w:t xml:space="preserve"> in either this life or the next.</w:t>
      </w:r>
      <w:r w:rsidR="00101AD6">
        <w:rPr>
          <w:rStyle w:val="FootnoteReference"/>
          <w:rFonts w:ascii="Times New Roman" w:hAnsi="Times New Roman" w:cs="Times New Roman"/>
        </w:rPr>
        <w:footnoteReference w:id="17"/>
      </w:r>
    </w:p>
    <w:p w14:paraId="1CB985A0" w14:textId="412C22C1" w:rsidR="00F60444" w:rsidRDefault="000E0623" w:rsidP="00EB2170">
      <w:pPr>
        <w:spacing w:line="480" w:lineRule="auto"/>
        <w:contextualSpacing/>
        <w:jc w:val="both"/>
        <w:rPr>
          <w:rFonts w:ascii="Times New Roman" w:hAnsi="Times New Roman" w:cs="Times New Roman"/>
        </w:rPr>
      </w:pPr>
      <w:r>
        <w:rPr>
          <w:rFonts w:ascii="Times New Roman" w:hAnsi="Times New Roman" w:cs="Times New Roman"/>
        </w:rPr>
        <w:t xml:space="preserve">     A second </w:t>
      </w:r>
      <w:r w:rsidR="00042DDF">
        <w:rPr>
          <w:rFonts w:ascii="Times New Roman" w:hAnsi="Times New Roman" w:cs="Times New Roman"/>
        </w:rPr>
        <w:t>timely question</w:t>
      </w:r>
      <w:r>
        <w:rPr>
          <w:rFonts w:ascii="Times New Roman" w:hAnsi="Times New Roman" w:cs="Times New Roman"/>
        </w:rPr>
        <w:t xml:space="preserve"> is </w:t>
      </w:r>
      <w:r w:rsidR="00147C34">
        <w:rPr>
          <w:rFonts w:ascii="Times New Roman" w:hAnsi="Times New Roman" w:cs="Times New Roman"/>
        </w:rPr>
        <w:t xml:space="preserve">what to think about </w:t>
      </w:r>
      <w:r w:rsidR="00147C34" w:rsidRPr="00147C34">
        <w:rPr>
          <w:rFonts w:ascii="Times New Roman" w:hAnsi="Times New Roman" w:cs="Times New Roman"/>
          <w:i/>
        </w:rPr>
        <w:t>fake</w:t>
      </w:r>
      <w:r w:rsidR="000B036F">
        <w:rPr>
          <w:rFonts w:ascii="Times New Roman" w:hAnsi="Times New Roman" w:cs="Times New Roman"/>
        </w:rPr>
        <w:t>-</w:t>
      </w:r>
      <w:r w:rsidR="00147C34">
        <w:rPr>
          <w:rFonts w:ascii="Times New Roman" w:hAnsi="Times New Roman" w:cs="Times New Roman"/>
        </w:rPr>
        <w:t xml:space="preserve">meat-eating, and in particular </w:t>
      </w:r>
      <w:r>
        <w:rPr>
          <w:rFonts w:ascii="Times New Roman" w:hAnsi="Times New Roman" w:cs="Times New Roman"/>
        </w:rPr>
        <w:t>whether advancements in cellular agriculture promis</w:t>
      </w:r>
      <w:r w:rsidR="00F51737">
        <w:rPr>
          <w:rFonts w:ascii="Times New Roman" w:hAnsi="Times New Roman" w:cs="Times New Roman"/>
        </w:rPr>
        <w:t>ing</w:t>
      </w:r>
      <w:r>
        <w:rPr>
          <w:rFonts w:ascii="Times New Roman" w:hAnsi="Times New Roman" w:cs="Times New Roman"/>
        </w:rPr>
        <w:t xml:space="preserve"> “clean meat”—real meat grown from animal cells without </w:t>
      </w:r>
      <w:r w:rsidR="00147C34">
        <w:rPr>
          <w:rFonts w:ascii="Times New Roman" w:hAnsi="Times New Roman" w:cs="Times New Roman"/>
        </w:rPr>
        <w:t>harming actual animals</w:t>
      </w:r>
      <w:r>
        <w:rPr>
          <w:rFonts w:ascii="Times New Roman" w:hAnsi="Times New Roman" w:cs="Times New Roman"/>
        </w:rPr>
        <w:t xml:space="preserve">—will </w:t>
      </w:r>
      <w:r w:rsidR="00F51737">
        <w:rPr>
          <w:rFonts w:ascii="Times New Roman" w:hAnsi="Times New Roman" w:cs="Times New Roman"/>
        </w:rPr>
        <w:t>dispel</w:t>
      </w:r>
      <w:r>
        <w:rPr>
          <w:rFonts w:ascii="Times New Roman" w:hAnsi="Times New Roman" w:cs="Times New Roman"/>
        </w:rPr>
        <w:t xml:space="preserve"> the moral dubiousness of meat-eating. Fischer and </w:t>
      </w:r>
      <w:proofErr w:type="spellStart"/>
      <w:r>
        <w:rPr>
          <w:rFonts w:ascii="Times New Roman" w:hAnsi="Times New Roman" w:cs="Times New Roman"/>
        </w:rPr>
        <w:t>Ozturk</w:t>
      </w:r>
      <w:proofErr w:type="spellEnd"/>
      <w:r>
        <w:rPr>
          <w:rFonts w:ascii="Times New Roman" w:hAnsi="Times New Roman" w:cs="Times New Roman"/>
        </w:rPr>
        <w:t>, among others, are skeptical</w:t>
      </w:r>
      <w:r w:rsidR="00147C34">
        <w:rPr>
          <w:rFonts w:ascii="Times New Roman" w:hAnsi="Times New Roman" w:cs="Times New Roman"/>
        </w:rPr>
        <w:t>, arguing for the perhaps counter-intuitive claim that “it’s morally problematic to consume realistic fake meat products.”</w:t>
      </w:r>
      <w:r w:rsidR="00147C34">
        <w:rPr>
          <w:rStyle w:val="FootnoteReference"/>
          <w:rFonts w:ascii="Times New Roman" w:hAnsi="Times New Roman" w:cs="Times New Roman"/>
        </w:rPr>
        <w:footnoteReference w:id="18"/>
      </w:r>
    </w:p>
    <w:p w14:paraId="6ADB7AAC" w14:textId="02382F26" w:rsidR="00A57638" w:rsidRPr="00A57638" w:rsidRDefault="000B036F" w:rsidP="008831D9">
      <w:pPr>
        <w:spacing w:line="480" w:lineRule="auto"/>
        <w:contextualSpacing/>
        <w:jc w:val="both"/>
        <w:rPr>
          <w:rFonts w:ascii="Times New Roman" w:hAnsi="Times New Roman" w:cs="Times New Roman"/>
        </w:rPr>
      </w:pPr>
      <w:r>
        <w:rPr>
          <w:rFonts w:ascii="Times New Roman" w:hAnsi="Times New Roman" w:cs="Times New Roman"/>
        </w:rPr>
        <w:t xml:space="preserve">    </w:t>
      </w:r>
      <w:r w:rsidR="00DE7DA5">
        <w:rPr>
          <w:rFonts w:ascii="Times New Roman" w:hAnsi="Times New Roman" w:cs="Times New Roman"/>
        </w:rPr>
        <w:t>T</w:t>
      </w:r>
      <w:r>
        <w:rPr>
          <w:rFonts w:ascii="Times New Roman" w:hAnsi="Times New Roman" w:cs="Times New Roman"/>
        </w:rPr>
        <w:t>hese and other provocative prospective connections between meat and evil</w:t>
      </w:r>
      <w:r w:rsidR="00DE7DA5">
        <w:rPr>
          <w:rFonts w:ascii="Times New Roman" w:hAnsi="Times New Roman" w:cs="Times New Roman"/>
        </w:rPr>
        <w:t xml:space="preserve"> merit consideration</w:t>
      </w:r>
      <w:r w:rsidR="009D289D">
        <w:rPr>
          <w:rFonts w:ascii="Times New Roman" w:hAnsi="Times New Roman" w:cs="Times New Roman"/>
        </w:rPr>
        <w:t xml:space="preserve"> </w:t>
      </w:r>
      <w:r>
        <w:rPr>
          <w:rFonts w:ascii="Times New Roman" w:hAnsi="Times New Roman" w:cs="Times New Roman"/>
        </w:rPr>
        <w:t xml:space="preserve">but suffice it to say that if </w:t>
      </w:r>
      <w:r w:rsidRPr="000B036F">
        <w:rPr>
          <w:rFonts w:ascii="Times New Roman" w:hAnsi="Times New Roman" w:cs="Times New Roman"/>
          <w:i/>
        </w:rPr>
        <w:t>non-human</w:t>
      </w:r>
      <w:r>
        <w:rPr>
          <w:rFonts w:ascii="Times New Roman" w:hAnsi="Times New Roman" w:cs="Times New Roman"/>
        </w:rPr>
        <w:t xml:space="preserve"> </w:t>
      </w:r>
      <w:r w:rsidRPr="000B036F">
        <w:rPr>
          <w:rFonts w:ascii="Times New Roman" w:hAnsi="Times New Roman" w:cs="Times New Roman"/>
          <w:i/>
        </w:rPr>
        <w:t>animal</w:t>
      </w:r>
      <w:r>
        <w:rPr>
          <w:rFonts w:ascii="Times New Roman" w:hAnsi="Times New Roman" w:cs="Times New Roman"/>
        </w:rPr>
        <w:t xml:space="preserve"> meat-eating and even </w:t>
      </w:r>
      <w:r w:rsidRPr="000B036F">
        <w:rPr>
          <w:rFonts w:ascii="Times New Roman" w:hAnsi="Times New Roman" w:cs="Times New Roman"/>
          <w:i/>
        </w:rPr>
        <w:t>fake</w:t>
      </w:r>
      <w:r>
        <w:rPr>
          <w:rFonts w:ascii="Times New Roman" w:hAnsi="Times New Roman" w:cs="Times New Roman"/>
        </w:rPr>
        <w:t xml:space="preserve">-meat-eating are potentially problematic, </w:t>
      </w:r>
      <w:r w:rsidR="0098217C">
        <w:rPr>
          <w:rFonts w:ascii="Times New Roman" w:hAnsi="Times New Roman" w:cs="Times New Roman"/>
        </w:rPr>
        <w:t xml:space="preserve">then </w:t>
      </w:r>
      <w:r>
        <w:rPr>
          <w:rFonts w:ascii="Times New Roman" w:hAnsi="Times New Roman" w:cs="Times New Roman"/>
        </w:rPr>
        <w:t xml:space="preserve">human beings with viable alternatives could do worse than to pass on cheeseburgers. </w:t>
      </w:r>
    </w:p>
    <w:sectPr w:rsidR="00A57638" w:rsidRPr="00A57638" w:rsidSect="00665EC8">
      <w:footerReference w:type="even"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4C56" w14:textId="77777777" w:rsidR="00D51765" w:rsidRDefault="00D51765" w:rsidP="00ED301B">
      <w:r>
        <w:separator/>
      </w:r>
    </w:p>
  </w:endnote>
  <w:endnote w:type="continuationSeparator" w:id="0">
    <w:p w14:paraId="19CE23BA" w14:textId="77777777" w:rsidR="00D51765" w:rsidRDefault="00D51765" w:rsidP="00ED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5224192"/>
      <w:docPartObj>
        <w:docPartGallery w:val="Page Numbers (Bottom of Page)"/>
        <w:docPartUnique/>
      </w:docPartObj>
    </w:sdtPr>
    <w:sdtEndPr>
      <w:rPr>
        <w:rStyle w:val="PageNumber"/>
      </w:rPr>
    </w:sdtEndPr>
    <w:sdtContent>
      <w:p w14:paraId="1A0AFA05" w14:textId="05872E85" w:rsidR="00D71617" w:rsidRDefault="00D71617" w:rsidP="00D716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9BE6C" w14:textId="77777777" w:rsidR="00D71617" w:rsidRDefault="00D7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310037"/>
      <w:docPartObj>
        <w:docPartGallery w:val="Page Numbers (Bottom of Page)"/>
        <w:docPartUnique/>
      </w:docPartObj>
    </w:sdtPr>
    <w:sdtEndPr>
      <w:rPr>
        <w:rStyle w:val="PageNumber"/>
        <w:rFonts w:ascii="Times New Roman" w:hAnsi="Times New Roman" w:cs="Times New Roman"/>
        <w:sz w:val="20"/>
        <w:szCs w:val="20"/>
      </w:rPr>
    </w:sdtEndPr>
    <w:sdtContent>
      <w:p w14:paraId="09E86A16" w14:textId="57D3B6F4" w:rsidR="00D71617" w:rsidRPr="00B31A82" w:rsidRDefault="00D71617" w:rsidP="00D71617">
        <w:pPr>
          <w:pStyle w:val="Footer"/>
          <w:framePr w:wrap="none" w:vAnchor="text" w:hAnchor="margin" w:xAlign="center" w:y="1"/>
          <w:rPr>
            <w:rStyle w:val="PageNumber"/>
            <w:rFonts w:ascii="Times New Roman" w:hAnsi="Times New Roman" w:cs="Times New Roman"/>
            <w:sz w:val="20"/>
            <w:szCs w:val="20"/>
          </w:rPr>
        </w:pPr>
        <w:r w:rsidRPr="00B31A82">
          <w:rPr>
            <w:rStyle w:val="PageNumber"/>
            <w:rFonts w:ascii="Times New Roman" w:hAnsi="Times New Roman" w:cs="Times New Roman"/>
            <w:sz w:val="20"/>
            <w:szCs w:val="20"/>
          </w:rPr>
          <w:fldChar w:fldCharType="begin"/>
        </w:r>
        <w:r w:rsidRPr="00B31A82">
          <w:rPr>
            <w:rStyle w:val="PageNumber"/>
            <w:rFonts w:ascii="Times New Roman" w:hAnsi="Times New Roman" w:cs="Times New Roman"/>
            <w:sz w:val="20"/>
            <w:szCs w:val="20"/>
          </w:rPr>
          <w:instrText xml:space="preserve"> PAGE </w:instrText>
        </w:r>
        <w:r w:rsidRPr="00B31A82">
          <w:rPr>
            <w:rStyle w:val="PageNumber"/>
            <w:rFonts w:ascii="Times New Roman" w:hAnsi="Times New Roman" w:cs="Times New Roman"/>
            <w:sz w:val="20"/>
            <w:szCs w:val="20"/>
          </w:rPr>
          <w:fldChar w:fldCharType="separate"/>
        </w:r>
        <w:r w:rsidRPr="00B31A82">
          <w:rPr>
            <w:rStyle w:val="PageNumber"/>
            <w:rFonts w:ascii="Times New Roman" w:hAnsi="Times New Roman" w:cs="Times New Roman"/>
            <w:noProof/>
            <w:sz w:val="20"/>
            <w:szCs w:val="20"/>
          </w:rPr>
          <w:t>1</w:t>
        </w:r>
        <w:r w:rsidRPr="00B31A82">
          <w:rPr>
            <w:rStyle w:val="PageNumber"/>
            <w:rFonts w:ascii="Times New Roman" w:hAnsi="Times New Roman" w:cs="Times New Roman"/>
            <w:sz w:val="20"/>
            <w:szCs w:val="20"/>
          </w:rPr>
          <w:fldChar w:fldCharType="end"/>
        </w:r>
      </w:p>
    </w:sdtContent>
  </w:sdt>
  <w:p w14:paraId="6AD509DE" w14:textId="77777777" w:rsidR="00D71617" w:rsidRDefault="00D7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270D7" w14:textId="77777777" w:rsidR="00D51765" w:rsidRDefault="00D51765" w:rsidP="00ED301B">
      <w:r>
        <w:separator/>
      </w:r>
    </w:p>
  </w:footnote>
  <w:footnote w:type="continuationSeparator" w:id="0">
    <w:p w14:paraId="1E456125" w14:textId="77777777" w:rsidR="00D51765" w:rsidRDefault="00D51765" w:rsidP="00ED301B">
      <w:r>
        <w:continuationSeparator/>
      </w:r>
    </w:p>
  </w:footnote>
  <w:footnote w:id="1">
    <w:p w14:paraId="06D0A476" w14:textId="7D1DA309" w:rsidR="00D71617" w:rsidRPr="00374F74" w:rsidRDefault="00D71617" w:rsidP="00374F74">
      <w:pPr>
        <w:widowControl w:val="0"/>
        <w:autoSpaceDE w:val="0"/>
        <w:autoSpaceDN w:val="0"/>
        <w:adjustRightInd w:val="0"/>
        <w:jc w:val="both"/>
        <w:rPr>
          <w:rFonts w:ascii="Times New Roman" w:hAnsi="Times New Roman" w:cs="Times New Roman"/>
          <w:color w:val="000000"/>
          <w:sz w:val="20"/>
          <w:szCs w:val="20"/>
        </w:rPr>
      </w:pPr>
      <w:r w:rsidRPr="00374F74">
        <w:rPr>
          <w:rStyle w:val="FootnoteReference"/>
          <w:rFonts w:ascii="Times New Roman" w:hAnsi="Times New Roman" w:cs="Times New Roman"/>
          <w:sz w:val="20"/>
          <w:szCs w:val="20"/>
        </w:rPr>
        <w:footnoteRef/>
      </w:r>
      <w:r w:rsidRPr="00374F74">
        <w:rPr>
          <w:rFonts w:ascii="Times New Roman" w:hAnsi="Times New Roman" w:cs="Times New Roman"/>
          <w:sz w:val="20"/>
          <w:szCs w:val="20"/>
        </w:rPr>
        <w:t xml:space="preserve"> </w:t>
      </w:r>
      <w:r w:rsidR="00374F74" w:rsidRPr="00374F74">
        <w:rPr>
          <w:rFonts w:ascii="Times New Roman" w:hAnsi="Times New Roman" w:cs="Times New Roman"/>
          <w:sz w:val="20"/>
          <w:szCs w:val="20"/>
        </w:rPr>
        <w:t>C</w:t>
      </w:r>
      <w:r w:rsidR="00374F74" w:rsidRPr="00C7208A">
        <w:rPr>
          <w:rFonts w:ascii="Times New Roman" w:hAnsi="Times New Roman" w:cs="Times New Roman"/>
          <w:sz w:val="20"/>
          <w:szCs w:val="20"/>
        </w:rPr>
        <w:t xml:space="preserve">arol J. Adams pointedly disagrees in Adams, </w:t>
      </w:r>
      <w:r w:rsidR="00374F74" w:rsidRPr="00C7208A">
        <w:rPr>
          <w:rFonts w:ascii="Times New Roman" w:hAnsi="Times New Roman" w:cs="Times New Roman"/>
          <w:i/>
          <w:color w:val="000000"/>
          <w:sz w:val="20"/>
          <w:szCs w:val="20"/>
        </w:rPr>
        <w:t>Burger</w:t>
      </w:r>
      <w:r w:rsidR="00374F74">
        <w:rPr>
          <w:rFonts w:ascii="Times New Roman" w:hAnsi="Times New Roman" w:cs="Times New Roman"/>
          <w:color w:val="000000"/>
          <w:sz w:val="20"/>
          <w:szCs w:val="20"/>
        </w:rPr>
        <w:t xml:space="preserve"> (New York: Bloomsbury, 2018).</w:t>
      </w:r>
    </w:p>
  </w:footnote>
  <w:footnote w:id="2">
    <w:p w14:paraId="0D41FCA4" w14:textId="5B24D1A7" w:rsidR="00D71617" w:rsidRPr="00170391" w:rsidRDefault="00D71617">
      <w:pPr>
        <w:pStyle w:val="FootnoteText"/>
        <w:rPr>
          <w:rFonts w:ascii="Times New Roman" w:hAnsi="Times New Roman" w:cs="Times New Roman"/>
        </w:rPr>
      </w:pPr>
      <w:r w:rsidRPr="00170391">
        <w:rPr>
          <w:rStyle w:val="FootnoteReference"/>
          <w:rFonts w:ascii="Times New Roman" w:hAnsi="Times New Roman" w:cs="Times New Roman"/>
        </w:rPr>
        <w:footnoteRef/>
      </w:r>
      <w:r w:rsidRPr="00170391">
        <w:rPr>
          <w:rFonts w:ascii="Times New Roman" w:hAnsi="Times New Roman" w:cs="Times New Roman"/>
        </w:rPr>
        <w:t xml:space="preserve"> </w:t>
      </w:r>
      <w:r w:rsidR="00374F74">
        <w:rPr>
          <w:rFonts w:ascii="Times New Roman" w:hAnsi="Times New Roman" w:cs="Times New Roman"/>
        </w:rPr>
        <w:t>O</w:t>
      </w:r>
      <w:r w:rsidR="00374F74" w:rsidRPr="00170391">
        <w:rPr>
          <w:rFonts w:ascii="Times New Roman" w:hAnsi="Times New Roman" w:cs="Times New Roman"/>
        </w:rPr>
        <w:t xml:space="preserve">n the horror genre’s </w:t>
      </w:r>
      <w:r w:rsidR="00374F74">
        <w:rPr>
          <w:rFonts w:ascii="Times New Roman" w:hAnsi="Times New Roman" w:cs="Times New Roman"/>
        </w:rPr>
        <w:t xml:space="preserve">meat-lust, see </w:t>
      </w:r>
      <w:r w:rsidR="00374F74" w:rsidRPr="00F42AC1">
        <w:rPr>
          <w:rFonts w:ascii="Times New Roman" w:hAnsi="Times New Roman" w:cs="Times New Roman"/>
        </w:rPr>
        <w:t>Erik</w:t>
      </w:r>
      <w:r w:rsidR="00374F74">
        <w:rPr>
          <w:rFonts w:ascii="Times New Roman" w:hAnsi="Times New Roman" w:cs="Times New Roman"/>
        </w:rPr>
        <w:t xml:space="preserve"> </w:t>
      </w:r>
      <w:proofErr w:type="spellStart"/>
      <w:r w:rsidR="00374F74">
        <w:rPr>
          <w:rFonts w:ascii="Times New Roman" w:hAnsi="Times New Roman" w:cs="Times New Roman"/>
        </w:rPr>
        <w:t>Piepenburg</w:t>
      </w:r>
      <w:proofErr w:type="spellEnd"/>
      <w:r w:rsidR="00374F74" w:rsidRPr="00F42AC1">
        <w:rPr>
          <w:rFonts w:ascii="Times New Roman" w:hAnsi="Times New Roman" w:cs="Times New Roman"/>
        </w:rPr>
        <w:t xml:space="preserve">, “Meat as Murder: A Guide to Horror’s Favorite Dish,” </w:t>
      </w:r>
      <w:r w:rsidR="00374F74" w:rsidRPr="00F42AC1">
        <w:rPr>
          <w:rFonts w:ascii="Times New Roman" w:hAnsi="Times New Roman" w:cs="Times New Roman"/>
          <w:i/>
        </w:rPr>
        <w:t>New York Times</w:t>
      </w:r>
      <w:r w:rsidR="00374F74" w:rsidRPr="00F42AC1">
        <w:rPr>
          <w:rFonts w:ascii="Times New Roman" w:hAnsi="Times New Roman" w:cs="Times New Roman"/>
        </w:rPr>
        <w:t xml:space="preserve">, March 15, 2017, </w:t>
      </w:r>
      <w:hyperlink r:id="rId1" w:history="1">
        <w:r w:rsidR="00374F74" w:rsidRPr="00F42AC1">
          <w:rPr>
            <w:rStyle w:val="Hyperlink"/>
            <w:rFonts w:ascii="Times New Roman" w:hAnsi="Times New Roman" w:cs="Times New Roman"/>
          </w:rPr>
          <w:t>https://www.nytimes.com/2017/03/15/movies/meat-as-murder-a-guide-to-horrors-favorite-dish.html</w:t>
        </w:r>
      </w:hyperlink>
      <w:r w:rsidR="00374F74" w:rsidRPr="00F42AC1">
        <w:rPr>
          <w:rFonts w:ascii="Times New Roman" w:hAnsi="Times New Roman" w:cs="Times New Roman"/>
        </w:rPr>
        <w:t>.</w:t>
      </w:r>
    </w:p>
  </w:footnote>
  <w:footnote w:id="3">
    <w:p w14:paraId="3785D4C7" w14:textId="371BA12F" w:rsidR="00D71617" w:rsidRPr="00F0737D" w:rsidRDefault="00D71617">
      <w:pPr>
        <w:pStyle w:val="FootnoteText"/>
        <w:rPr>
          <w:rFonts w:ascii="Times New Roman" w:hAnsi="Times New Roman" w:cs="Times New Roman"/>
        </w:rPr>
      </w:pPr>
      <w:r w:rsidRPr="00F0737D">
        <w:rPr>
          <w:rStyle w:val="FootnoteReference"/>
          <w:rFonts w:ascii="Times New Roman" w:hAnsi="Times New Roman" w:cs="Times New Roman"/>
        </w:rPr>
        <w:footnoteRef/>
      </w:r>
      <w:r w:rsidRPr="00F0737D">
        <w:rPr>
          <w:rFonts w:ascii="Times New Roman" w:hAnsi="Times New Roman" w:cs="Times New Roman"/>
        </w:rPr>
        <w:t xml:space="preserve"> </w:t>
      </w:r>
      <w:r w:rsidR="00F0737D" w:rsidRPr="00F0737D">
        <w:rPr>
          <w:rFonts w:ascii="Times New Roman" w:hAnsi="Times New Roman" w:cs="Times New Roman"/>
        </w:rPr>
        <w:t xml:space="preserve">See Eric </w:t>
      </w:r>
      <w:proofErr w:type="spellStart"/>
      <w:r w:rsidR="00F0737D" w:rsidRPr="00F0737D">
        <w:rPr>
          <w:rFonts w:ascii="Times New Roman" w:hAnsi="Times New Roman" w:cs="Times New Roman"/>
        </w:rPr>
        <w:t>Schwitzgebel</w:t>
      </w:r>
      <w:proofErr w:type="spellEnd"/>
      <w:r w:rsidR="00F0737D" w:rsidRPr="00F0737D">
        <w:rPr>
          <w:rFonts w:ascii="Times New Roman" w:hAnsi="Times New Roman" w:cs="Times New Roman"/>
        </w:rPr>
        <w:t xml:space="preserve">, “Cheeseburger ethics: Are professional ethicists good people? According to our research, not especially. So what is the point of learning ethics?”, </w:t>
      </w:r>
      <w:r w:rsidR="00F0737D" w:rsidRPr="00F0737D">
        <w:rPr>
          <w:rFonts w:ascii="Times New Roman" w:hAnsi="Times New Roman" w:cs="Times New Roman"/>
          <w:i/>
        </w:rPr>
        <w:t>Aeon</w:t>
      </w:r>
      <w:r w:rsidR="00F0737D" w:rsidRPr="00F0737D">
        <w:rPr>
          <w:rFonts w:ascii="Times New Roman" w:hAnsi="Times New Roman" w:cs="Times New Roman"/>
        </w:rPr>
        <w:t xml:space="preserve">, 14 July 2015, </w:t>
      </w:r>
      <w:hyperlink r:id="rId2" w:history="1">
        <w:r w:rsidR="00F0737D" w:rsidRPr="00F0737D">
          <w:rPr>
            <w:rStyle w:val="Hyperlink"/>
            <w:rFonts w:ascii="Times New Roman" w:hAnsi="Times New Roman" w:cs="Times New Roman"/>
          </w:rPr>
          <w:t>https://aeon.co/essays/how-often-do-ethics-professors-call-their-mothers</w:t>
        </w:r>
      </w:hyperlink>
      <w:r w:rsidR="00F0737D" w:rsidRPr="00F0737D">
        <w:rPr>
          <w:rFonts w:ascii="Times New Roman" w:hAnsi="Times New Roman" w:cs="Times New Roman"/>
        </w:rPr>
        <w:t>.</w:t>
      </w:r>
    </w:p>
  </w:footnote>
  <w:footnote w:id="4">
    <w:p w14:paraId="2440AEC9" w14:textId="72E7945B" w:rsidR="00D71617" w:rsidRPr="00F0737D" w:rsidRDefault="00D71617">
      <w:pPr>
        <w:pStyle w:val="FootnoteText"/>
        <w:rPr>
          <w:rFonts w:ascii="Times New Roman" w:hAnsi="Times New Roman" w:cs="Times New Roman"/>
        </w:rPr>
      </w:pPr>
      <w:r w:rsidRPr="00F0737D">
        <w:rPr>
          <w:rStyle w:val="FootnoteReference"/>
          <w:rFonts w:ascii="Times New Roman" w:hAnsi="Times New Roman" w:cs="Times New Roman"/>
        </w:rPr>
        <w:footnoteRef/>
      </w:r>
      <w:r w:rsidRPr="00F0737D">
        <w:rPr>
          <w:rFonts w:ascii="Times New Roman" w:hAnsi="Times New Roman" w:cs="Times New Roman"/>
        </w:rPr>
        <w:t xml:space="preserve"> </w:t>
      </w:r>
      <w:r w:rsidR="00F0737D" w:rsidRPr="00F0737D">
        <w:rPr>
          <w:rFonts w:ascii="Times New Roman" w:hAnsi="Times New Roman" w:cs="Times New Roman"/>
        </w:rPr>
        <w:t xml:space="preserve">See Anne Barnhill and Tyler Doggett, </w:t>
      </w:r>
      <w:r w:rsidR="00F0737D" w:rsidRPr="00F0737D">
        <w:rPr>
          <w:rFonts w:ascii="Times New Roman" w:hAnsi="Times New Roman" w:cs="Times New Roman"/>
          <w:color w:val="000000"/>
        </w:rPr>
        <w:t xml:space="preserve">“Food Ethics I: Food Production and Food Justice,” and “Food Ethics II: Consumption and Obesity,” in </w:t>
      </w:r>
      <w:r w:rsidR="00F0737D" w:rsidRPr="00F0737D">
        <w:rPr>
          <w:rFonts w:ascii="Times New Roman" w:hAnsi="Times New Roman" w:cs="Times New Roman"/>
          <w:i/>
          <w:color w:val="000000"/>
        </w:rPr>
        <w:t>Philosophy Compass</w:t>
      </w:r>
      <w:r w:rsidR="00F0737D" w:rsidRPr="00F0737D">
        <w:rPr>
          <w:rFonts w:ascii="Times New Roman" w:hAnsi="Times New Roman" w:cs="Times New Roman"/>
          <w:color w:val="000000"/>
        </w:rPr>
        <w:t xml:space="preserve">, Vol. 13, Issue 3 (2018); and </w:t>
      </w:r>
      <w:r w:rsidR="00F0737D" w:rsidRPr="00F0737D">
        <w:rPr>
          <w:rFonts w:ascii="Times New Roman" w:hAnsi="Times New Roman" w:cs="Times New Roman"/>
        </w:rPr>
        <w:t xml:space="preserve">Andrew </w:t>
      </w:r>
      <w:proofErr w:type="spellStart"/>
      <w:r w:rsidR="00F0737D" w:rsidRPr="00F0737D">
        <w:rPr>
          <w:rFonts w:ascii="Times New Roman" w:hAnsi="Times New Roman" w:cs="Times New Roman"/>
        </w:rPr>
        <w:t>Chignell</w:t>
      </w:r>
      <w:proofErr w:type="spellEnd"/>
      <w:r w:rsidR="00F0737D" w:rsidRPr="00F0737D">
        <w:rPr>
          <w:rFonts w:ascii="Times New Roman" w:hAnsi="Times New Roman" w:cs="Times New Roman"/>
        </w:rPr>
        <w:t xml:space="preserve">, Terence Cuneo, and Matthew C. Halteman, </w:t>
      </w:r>
      <w:r w:rsidR="00F0737D" w:rsidRPr="00F0737D">
        <w:rPr>
          <w:rFonts w:ascii="Times New Roman" w:hAnsi="Times New Roman" w:cs="Times New Roman"/>
          <w:i/>
        </w:rPr>
        <w:t>Philosophy Comes to Dinner: Arguments About the Ethics of Eating</w:t>
      </w:r>
      <w:r w:rsidR="00F0737D" w:rsidRPr="00F0737D">
        <w:rPr>
          <w:rFonts w:ascii="Times New Roman" w:hAnsi="Times New Roman" w:cs="Times New Roman"/>
        </w:rPr>
        <w:t xml:space="preserve"> (New York: Routledge, 2016); and Ben Bramble and Bob Fischer, The Moral Complexities of Eating Meat (New York: Oxford, 2015).</w:t>
      </w:r>
    </w:p>
  </w:footnote>
  <w:footnote w:id="5">
    <w:p w14:paraId="607E1C5A" w14:textId="439FBAD9" w:rsidR="00D71617" w:rsidRPr="00F0737D" w:rsidRDefault="00D71617">
      <w:pPr>
        <w:pStyle w:val="FootnoteText"/>
        <w:rPr>
          <w:rFonts w:ascii="Times New Roman" w:hAnsi="Times New Roman" w:cs="Times New Roman"/>
        </w:rPr>
      </w:pPr>
      <w:r w:rsidRPr="00F0737D">
        <w:rPr>
          <w:rStyle w:val="FootnoteReference"/>
          <w:rFonts w:ascii="Times New Roman" w:hAnsi="Times New Roman" w:cs="Times New Roman"/>
        </w:rPr>
        <w:footnoteRef/>
      </w:r>
      <w:r w:rsidRPr="00F0737D">
        <w:rPr>
          <w:rFonts w:ascii="Times New Roman" w:hAnsi="Times New Roman" w:cs="Times New Roman"/>
        </w:rPr>
        <w:t xml:space="preserve"> </w:t>
      </w:r>
      <w:r w:rsidR="00F0737D" w:rsidRPr="00F0737D">
        <w:rPr>
          <w:rFonts w:ascii="Times New Roman" w:hAnsi="Times New Roman" w:cs="Times New Roman"/>
        </w:rPr>
        <w:t>On the history of meat and its detractors up to the 19</w:t>
      </w:r>
      <w:r w:rsidR="00F0737D" w:rsidRPr="00F0737D">
        <w:rPr>
          <w:rFonts w:ascii="Times New Roman" w:hAnsi="Times New Roman" w:cs="Times New Roman"/>
          <w:vertAlign w:val="superscript"/>
        </w:rPr>
        <w:t>th</w:t>
      </w:r>
      <w:r w:rsidR="00F0737D" w:rsidRPr="00F0737D">
        <w:rPr>
          <w:rFonts w:ascii="Times New Roman" w:hAnsi="Times New Roman" w:cs="Times New Roman"/>
        </w:rPr>
        <w:t xml:space="preserve">-century, see Howard Williams, </w:t>
      </w:r>
      <w:r w:rsidR="00F0737D" w:rsidRPr="00F0737D">
        <w:rPr>
          <w:rFonts w:ascii="Times New Roman" w:hAnsi="Times New Roman" w:cs="Times New Roman"/>
          <w:i/>
        </w:rPr>
        <w:t>The Ethics of Diet: A Catena of Authorities Deprecatory of the Practice of Flesh-Eating</w:t>
      </w:r>
      <w:r w:rsidR="00F0737D" w:rsidRPr="00F0737D">
        <w:rPr>
          <w:rFonts w:ascii="Times New Roman" w:hAnsi="Times New Roman" w:cs="Times New Roman"/>
        </w:rPr>
        <w:t xml:space="preserve"> (1883), republished with an introduction by Carol J. Adams, (Champaign-Urbana, IL: University of Illinois Press, 2003).</w:t>
      </w:r>
    </w:p>
  </w:footnote>
  <w:footnote w:id="6">
    <w:p w14:paraId="755BCBC0" w14:textId="77777777" w:rsidR="00F0737D" w:rsidRPr="00F0737D" w:rsidRDefault="00D71617" w:rsidP="00F0737D">
      <w:pPr>
        <w:jc w:val="both"/>
        <w:rPr>
          <w:rFonts w:ascii="Times New Roman" w:hAnsi="Times New Roman" w:cs="Times New Roman"/>
          <w:color w:val="000000"/>
          <w:sz w:val="20"/>
          <w:szCs w:val="20"/>
        </w:rPr>
      </w:pPr>
      <w:r w:rsidRPr="00F0737D">
        <w:rPr>
          <w:rStyle w:val="FootnoteReference"/>
          <w:rFonts w:ascii="Times New Roman" w:hAnsi="Times New Roman" w:cs="Times New Roman"/>
          <w:sz w:val="20"/>
          <w:szCs w:val="20"/>
        </w:rPr>
        <w:footnoteRef/>
      </w:r>
      <w:r w:rsidRPr="00F0737D">
        <w:rPr>
          <w:rFonts w:ascii="Times New Roman" w:hAnsi="Times New Roman" w:cs="Times New Roman"/>
          <w:sz w:val="20"/>
          <w:szCs w:val="20"/>
        </w:rPr>
        <w:t xml:space="preserve"> </w:t>
      </w:r>
      <w:r w:rsidR="00F0737D" w:rsidRPr="00F0737D">
        <w:rPr>
          <w:rFonts w:ascii="Times New Roman" w:hAnsi="Times New Roman" w:cs="Times New Roman"/>
          <w:sz w:val="20"/>
          <w:szCs w:val="20"/>
        </w:rPr>
        <w:t xml:space="preserve">On </w:t>
      </w:r>
      <w:r w:rsidR="00F0737D" w:rsidRPr="00F0737D">
        <w:rPr>
          <w:rFonts w:ascii="Times New Roman" w:hAnsi="Times New Roman" w:cs="Times New Roman"/>
          <w:i/>
          <w:sz w:val="20"/>
          <w:szCs w:val="20"/>
        </w:rPr>
        <w:t>Noah</w:t>
      </w:r>
      <w:r w:rsidR="00F0737D" w:rsidRPr="00F0737D">
        <w:rPr>
          <w:rFonts w:ascii="Times New Roman" w:hAnsi="Times New Roman" w:cs="Times New Roman"/>
          <w:sz w:val="20"/>
          <w:szCs w:val="20"/>
        </w:rPr>
        <w:t xml:space="preserve">’s impact among religious audiences and Aronofsky’s response, see Cathleen </w:t>
      </w:r>
      <w:proofErr w:type="spellStart"/>
      <w:r w:rsidR="00F0737D" w:rsidRPr="00F0737D">
        <w:rPr>
          <w:rFonts w:ascii="Times New Roman" w:hAnsi="Times New Roman" w:cs="Times New Roman"/>
          <w:color w:val="000000"/>
          <w:sz w:val="20"/>
          <w:szCs w:val="20"/>
        </w:rPr>
        <w:t>Falsani</w:t>
      </w:r>
      <w:proofErr w:type="spellEnd"/>
      <w:r w:rsidR="00F0737D" w:rsidRPr="00F0737D">
        <w:rPr>
          <w:rFonts w:ascii="Times New Roman" w:hAnsi="Times New Roman" w:cs="Times New Roman"/>
          <w:color w:val="000000"/>
          <w:sz w:val="20"/>
          <w:szCs w:val="20"/>
        </w:rPr>
        <w:t xml:space="preserve">, “The ‘Terror’ of Noah: How Darren Aronofsky Interprets the Bible,” </w:t>
      </w:r>
      <w:r w:rsidR="00F0737D" w:rsidRPr="00F0737D">
        <w:rPr>
          <w:rFonts w:ascii="Times New Roman" w:hAnsi="Times New Roman" w:cs="Times New Roman"/>
          <w:i/>
          <w:color w:val="000000"/>
          <w:sz w:val="20"/>
          <w:szCs w:val="20"/>
        </w:rPr>
        <w:t>The Atlantic</w:t>
      </w:r>
      <w:r w:rsidR="00F0737D" w:rsidRPr="00F0737D">
        <w:rPr>
          <w:rFonts w:ascii="Times New Roman" w:hAnsi="Times New Roman" w:cs="Times New Roman"/>
          <w:color w:val="000000"/>
          <w:sz w:val="20"/>
          <w:szCs w:val="20"/>
        </w:rPr>
        <w:t xml:space="preserve">, March 26, 2014, </w:t>
      </w:r>
      <w:hyperlink r:id="rId3" w:history="1">
        <w:r w:rsidR="00F0737D" w:rsidRPr="00F0737D">
          <w:rPr>
            <w:rStyle w:val="Hyperlink"/>
            <w:rFonts w:ascii="Times New Roman" w:hAnsi="Times New Roman" w:cs="Times New Roman"/>
            <w:sz w:val="20"/>
            <w:szCs w:val="20"/>
          </w:rPr>
          <w:t>https://www.theatlantic.com/entertainment/archive/2014/03/the-terror-of-em-noah-em-how-darren-aronofsky-interprets-the-bible/359587/</w:t>
        </w:r>
      </w:hyperlink>
      <w:r w:rsidR="00F0737D" w:rsidRPr="00F0737D">
        <w:rPr>
          <w:rFonts w:ascii="Times New Roman" w:hAnsi="Times New Roman" w:cs="Times New Roman"/>
          <w:color w:val="000000"/>
          <w:sz w:val="20"/>
          <w:szCs w:val="20"/>
        </w:rPr>
        <w:t>.</w:t>
      </w:r>
    </w:p>
    <w:p w14:paraId="1DB3989E" w14:textId="3E2A3C65" w:rsidR="00D71617" w:rsidRPr="00170391" w:rsidRDefault="00D71617">
      <w:pPr>
        <w:pStyle w:val="FootnoteText"/>
        <w:rPr>
          <w:rFonts w:ascii="Times New Roman" w:hAnsi="Times New Roman" w:cs="Times New Roman"/>
        </w:rPr>
      </w:pPr>
    </w:p>
  </w:footnote>
  <w:footnote w:id="7">
    <w:p w14:paraId="5B17FE2B" w14:textId="43738C89" w:rsidR="00F0737D" w:rsidRPr="00E04CB5" w:rsidRDefault="00D71617" w:rsidP="00F0737D">
      <w:pPr>
        <w:jc w:val="both"/>
        <w:rPr>
          <w:rFonts w:ascii="Times New Roman" w:hAnsi="Times New Roman" w:cs="Times New Roman"/>
          <w:color w:val="000000"/>
          <w:sz w:val="20"/>
          <w:szCs w:val="20"/>
        </w:rPr>
      </w:pPr>
      <w:r w:rsidRPr="00170391">
        <w:rPr>
          <w:rStyle w:val="FootnoteReference"/>
          <w:rFonts w:ascii="Times New Roman" w:hAnsi="Times New Roman" w:cs="Times New Roman"/>
        </w:rPr>
        <w:footnoteRef/>
      </w:r>
      <w:r w:rsidR="00F0737D">
        <w:rPr>
          <w:rFonts w:ascii="Times New Roman" w:hAnsi="Times New Roman" w:cs="Times New Roman"/>
        </w:rPr>
        <w:t xml:space="preserve"> </w:t>
      </w:r>
      <w:r w:rsidR="00F0737D" w:rsidRPr="00E04CB5">
        <w:rPr>
          <w:rFonts w:ascii="Times New Roman" w:hAnsi="Times New Roman" w:cs="Times New Roman"/>
          <w:sz w:val="20"/>
          <w:szCs w:val="20"/>
        </w:rPr>
        <w:t>Though out of step with popular views, this narrative is a well-worn path in theology, theological ethics, and philosophical theology. See in David Clough</w:t>
      </w:r>
      <w:r w:rsidR="00F0737D" w:rsidRPr="00E04CB5">
        <w:rPr>
          <w:rFonts w:ascii="Times New Roman" w:hAnsi="Times New Roman" w:cs="Times New Roman"/>
          <w:color w:val="000000"/>
          <w:sz w:val="20"/>
          <w:szCs w:val="20"/>
        </w:rPr>
        <w:t xml:space="preserve">, </w:t>
      </w:r>
      <w:r w:rsidR="00F0737D" w:rsidRPr="00E04CB5">
        <w:rPr>
          <w:rFonts w:ascii="Times New Roman" w:hAnsi="Times New Roman" w:cs="Times New Roman"/>
          <w:i/>
          <w:color w:val="000000"/>
          <w:sz w:val="20"/>
          <w:szCs w:val="20"/>
        </w:rPr>
        <w:t>On Animals: Volume 1: Systematic Theology</w:t>
      </w:r>
      <w:r w:rsidR="00F0737D" w:rsidRPr="00E04CB5">
        <w:rPr>
          <w:rFonts w:ascii="Times New Roman" w:hAnsi="Times New Roman" w:cs="Times New Roman"/>
          <w:color w:val="000000"/>
          <w:sz w:val="20"/>
          <w:szCs w:val="20"/>
        </w:rPr>
        <w:t xml:space="preserve"> </w:t>
      </w:r>
      <w:r w:rsidR="00F0737D">
        <w:rPr>
          <w:rFonts w:ascii="Times New Roman" w:hAnsi="Times New Roman" w:cs="Times New Roman"/>
          <w:color w:val="000000"/>
          <w:sz w:val="20"/>
          <w:szCs w:val="20"/>
        </w:rPr>
        <w:t>(</w:t>
      </w:r>
      <w:r w:rsidR="00F0737D" w:rsidRPr="00E04CB5">
        <w:rPr>
          <w:rFonts w:ascii="Times New Roman" w:hAnsi="Times New Roman" w:cs="Times New Roman"/>
          <w:color w:val="000000"/>
          <w:sz w:val="20"/>
          <w:szCs w:val="20"/>
        </w:rPr>
        <w:t>London: Bloomsbury</w:t>
      </w:r>
      <w:r w:rsidR="00F0737D">
        <w:rPr>
          <w:rFonts w:ascii="Times New Roman" w:hAnsi="Times New Roman" w:cs="Times New Roman"/>
          <w:color w:val="000000"/>
          <w:sz w:val="20"/>
          <w:szCs w:val="20"/>
        </w:rPr>
        <w:t>, 2012),</w:t>
      </w:r>
    </w:p>
    <w:p w14:paraId="427EA072" w14:textId="77777777" w:rsidR="00F0737D" w:rsidRPr="00750D11" w:rsidRDefault="00F0737D" w:rsidP="00F0737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William </w:t>
      </w:r>
      <w:r w:rsidRPr="00750D11">
        <w:rPr>
          <w:rFonts w:ascii="Times New Roman" w:hAnsi="Times New Roman" w:cs="Times New Roman"/>
          <w:color w:val="000000"/>
          <w:sz w:val="20"/>
          <w:szCs w:val="20"/>
        </w:rPr>
        <w:t xml:space="preserve">Greenway, </w:t>
      </w:r>
      <w:r w:rsidRPr="00750D11">
        <w:rPr>
          <w:rFonts w:ascii="Times New Roman" w:hAnsi="Times New Roman" w:cs="Times New Roman"/>
          <w:i/>
          <w:color w:val="000000"/>
          <w:sz w:val="20"/>
          <w:szCs w:val="20"/>
        </w:rPr>
        <w:t>For the Love of All Creatures: The Story of Grace in Genesis</w:t>
      </w:r>
      <w:r>
        <w:rPr>
          <w:rFonts w:ascii="Times New Roman" w:hAnsi="Times New Roman" w:cs="Times New Roman"/>
          <w:color w:val="000000"/>
          <w:sz w:val="20"/>
          <w:szCs w:val="20"/>
        </w:rPr>
        <w:t xml:space="preserve"> (</w:t>
      </w:r>
      <w:r w:rsidRPr="00750D11">
        <w:rPr>
          <w:rFonts w:ascii="Times New Roman" w:hAnsi="Times New Roman" w:cs="Times New Roman"/>
          <w:color w:val="000000"/>
          <w:sz w:val="20"/>
          <w:szCs w:val="20"/>
        </w:rPr>
        <w:t>Grand Rapids, MI: Eerdmans</w:t>
      </w:r>
      <w:r>
        <w:rPr>
          <w:rFonts w:ascii="Times New Roman" w:hAnsi="Times New Roman" w:cs="Times New Roman"/>
          <w:color w:val="000000"/>
          <w:sz w:val="20"/>
          <w:szCs w:val="20"/>
        </w:rPr>
        <w:t>, 2015),</w:t>
      </w:r>
    </w:p>
    <w:p w14:paraId="0DF2A3D1" w14:textId="0EDE13AD" w:rsidR="00D71617" w:rsidRPr="00170391" w:rsidRDefault="00F0737D" w:rsidP="00F0737D">
      <w:pPr>
        <w:pStyle w:val="FootnoteText"/>
        <w:rPr>
          <w:rFonts w:ascii="Times New Roman" w:hAnsi="Times New Roman" w:cs="Times New Roman"/>
        </w:rPr>
      </w:pPr>
      <w:r w:rsidRPr="00750D11">
        <w:rPr>
          <w:rFonts w:ascii="Times New Roman" w:hAnsi="Times New Roman" w:cs="Times New Roman"/>
        </w:rPr>
        <w:t xml:space="preserve">Aaron </w:t>
      </w:r>
      <w:r w:rsidRPr="00750D11">
        <w:rPr>
          <w:rFonts w:ascii="Times New Roman" w:hAnsi="Times New Roman" w:cs="Times New Roman"/>
          <w:color w:val="000000"/>
        </w:rPr>
        <w:t xml:space="preserve">Gross, </w:t>
      </w:r>
      <w:r w:rsidRPr="00750D11">
        <w:rPr>
          <w:rFonts w:ascii="Times New Roman" w:hAnsi="Times New Roman" w:cs="Times New Roman"/>
          <w:i/>
          <w:color w:val="000000"/>
        </w:rPr>
        <w:t>The Question of the Animal and Religion: Theoretical Stakes, Practical Implications</w:t>
      </w:r>
      <w:r w:rsidRPr="00750D11">
        <w:rPr>
          <w:rFonts w:ascii="Times New Roman" w:hAnsi="Times New Roman" w:cs="Times New Roman"/>
          <w:color w:val="000000"/>
        </w:rPr>
        <w:t xml:space="preserve"> (New York: Columbia University Press, </w:t>
      </w:r>
      <w:r w:rsidRPr="00750D11">
        <w:rPr>
          <w:rFonts w:ascii="Times New Roman" w:hAnsi="Times New Roman" w:cs="Times New Roman"/>
        </w:rPr>
        <w:t xml:space="preserve">2015), Charles </w:t>
      </w:r>
      <w:proofErr w:type="spellStart"/>
      <w:r w:rsidRPr="00750D11">
        <w:rPr>
          <w:rFonts w:ascii="Times New Roman" w:hAnsi="Times New Roman" w:cs="Times New Roman"/>
        </w:rPr>
        <w:t>Camosy</w:t>
      </w:r>
      <w:proofErr w:type="spellEnd"/>
      <w:r w:rsidRPr="00750D11">
        <w:rPr>
          <w:rFonts w:ascii="Times New Roman" w:hAnsi="Times New Roman" w:cs="Times New Roman"/>
          <w:color w:val="000000"/>
        </w:rPr>
        <w:t xml:space="preserve">, </w:t>
      </w:r>
      <w:r w:rsidRPr="00750D11">
        <w:rPr>
          <w:rFonts w:ascii="Times New Roman" w:hAnsi="Times New Roman" w:cs="Times New Roman"/>
          <w:i/>
          <w:color w:val="000000"/>
        </w:rPr>
        <w:t>For Love of Animals: Christian Ethics, Consistent Action</w:t>
      </w:r>
      <w:r w:rsidRPr="00750D11">
        <w:rPr>
          <w:rFonts w:ascii="Times New Roman" w:hAnsi="Times New Roman" w:cs="Times New Roman"/>
          <w:color w:val="000000"/>
        </w:rPr>
        <w:t>, (Cincinnati, OH: Franciscan Media,</w:t>
      </w:r>
      <w:r w:rsidRPr="00750D11">
        <w:rPr>
          <w:rFonts w:ascii="Times New Roman" w:hAnsi="Times New Roman" w:cs="Times New Roman"/>
        </w:rPr>
        <w:t xml:space="preserve"> 2013), Matthew C. Halteman, “Compassionate Eating as Care of Creation,” in </w:t>
      </w:r>
      <w:r w:rsidRPr="00750D11">
        <w:rPr>
          <w:rFonts w:ascii="Times New Roman" w:hAnsi="Times New Roman" w:cs="Times New Roman"/>
          <w:i/>
        </w:rPr>
        <w:t>Food, Ethics, and Society: An Introductory Text with Readings</w:t>
      </w:r>
      <w:r w:rsidRPr="00750D11">
        <w:rPr>
          <w:rFonts w:ascii="Times New Roman" w:hAnsi="Times New Roman" w:cs="Times New Roman"/>
        </w:rPr>
        <w:t xml:space="preserve">, </w:t>
      </w:r>
      <w:r>
        <w:rPr>
          <w:rFonts w:ascii="Times New Roman" w:hAnsi="Times New Roman" w:cs="Times New Roman"/>
        </w:rPr>
        <w:t xml:space="preserve">eds. </w:t>
      </w:r>
      <w:r w:rsidRPr="00750D11">
        <w:rPr>
          <w:rFonts w:ascii="Times New Roman" w:hAnsi="Times New Roman" w:cs="Times New Roman"/>
        </w:rPr>
        <w:t xml:space="preserve">Anne Barnhill, Mark </w:t>
      </w:r>
      <w:proofErr w:type="spellStart"/>
      <w:r w:rsidRPr="00750D11">
        <w:rPr>
          <w:rFonts w:ascii="Times New Roman" w:hAnsi="Times New Roman" w:cs="Times New Roman"/>
        </w:rPr>
        <w:t>Budo</w:t>
      </w:r>
      <w:r>
        <w:rPr>
          <w:rFonts w:ascii="Times New Roman" w:hAnsi="Times New Roman" w:cs="Times New Roman"/>
        </w:rPr>
        <w:t>lfson</w:t>
      </w:r>
      <w:proofErr w:type="spellEnd"/>
      <w:r>
        <w:rPr>
          <w:rFonts w:ascii="Times New Roman" w:hAnsi="Times New Roman" w:cs="Times New Roman"/>
        </w:rPr>
        <w:t>, and Tyler Doggett (</w:t>
      </w:r>
      <w:r w:rsidRPr="00750D11">
        <w:rPr>
          <w:rFonts w:ascii="Times New Roman" w:hAnsi="Times New Roman" w:cs="Times New Roman"/>
        </w:rPr>
        <w:t>Oxford: Oxford University Press</w:t>
      </w:r>
      <w:r>
        <w:rPr>
          <w:rFonts w:ascii="Times New Roman" w:hAnsi="Times New Roman" w:cs="Times New Roman"/>
        </w:rPr>
        <w:t xml:space="preserve">, 2016), 292-300, Andrew </w:t>
      </w:r>
      <w:proofErr w:type="spellStart"/>
      <w:r>
        <w:rPr>
          <w:rFonts w:ascii="Times New Roman" w:hAnsi="Times New Roman" w:cs="Times New Roman"/>
        </w:rPr>
        <w:t>Linzey</w:t>
      </w:r>
      <w:proofErr w:type="spellEnd"/>
      <w:r>
        <w:rPr>
          <w:rFonts w:ascii="Times New Roman" w:hAnsi="Times New Roman" w:cs="Times New Roman"/>
        </w:rPr>
        <w:t xml:space="preserve">, </w:t>
      </w:r>
      <w:r w:rsidRPr="00750D11">
        <w:rPr>
          <w:rFonts w:ascii="Times New Roman" w:hAnsi="Times New Roman" w:cs="Times New Roman"/>
          <w:i/>
          <w:color w:val="000000"/>
        </w:rPr>
        <w:t>Christianity and the Rights of Animals</w:t>
      </w:r>
      <w:r>
        <w:rPr>
          <w:rFonts w:ascii="Times New Roman" w:hAnsi="Times New Roman" w:cs="Times New Roman"/>
          <w:color w:val="000000"/>
        </w:rPr>
        <w:t xml:space="preserve"> (New York: Crossroad, 1976), Sarah Withrow King, </w:t>
      </w:r>
      <w:r w:rsidRPr="00750D11">
        <w:rPr>
          <w:rFonts w:ascii="Times New Roman" w:hAnsi="Times New Roman" w:cs="Times New Roman"/>
          <w:i/>
          <w:color w:val="000000" w:themeColor="text1"/>
        </w:rPr>
        <w:t>Animals are Not Our</w:t>
      </w:r>
      <w:r>
        <w:rPr>
          <w:rFonts w:ascii="Times New Roman" w:hAnsi="Times New Roman" w:cs="Times New Roman"/>
          <w:i/>
          <w:color w:val="000000" w:themeColor="text1"/>
        </w:rPr>
        <w:t>s</w:t>
      </w:r>
      <w:r w:rsidRPr="00750D11">
        <w:rPr>
          <w:rFonts w:ascii="Times New Roman" w:hAnsi="Times New Roman" w:cs="Times New Roman"/>
          <w:i/>
          <w:color w:val="000000" w:themeColor="text1"/>
        </w:rPr>
        <w:t xml:space="preserve"> (No, Really, They’re Not)</w:t>
      </w:r>
      <w:r w:rsidRPr="00750D11">
        <w:rPr>
          <w:rFonts w:ascii="Times New Roman" w:hAnsi="Times New Roman" w:cs="Times New Roman"/>
          <w:color w:val="000000" w:themeColor="text1"/>
        </w:rPr>
        <w:t xml:space="preserve">: </w:t>
      </w:r>
      <w:r w:rsidRPr="00750D11">
        <w:rPr>
          <w:rFonts w:ascii="Times New Roman" w:hAnsi="Times New Roman" w:cs="Times New Roman"/>
          <w:i/>
          <w:color w:val="000000" w:themeColor="text1"/>
        </w:rPr>
        <w:t>An Evangelical Animal Liberation Theology</w:t>
      </w:r>
      <w:r>
        <w:rPr>
          <w:rFonts w:ascii="Times New Roman" w:hAnsi="Times New Roman" w:cs="Times New Roman"/>
          <w:color w:val="000000" w:themeColor="text1"/>
        </w:rPr>
        <w:t xml:space="preserve"> (</w:t>
      </w:r>
      <w:r w:rsidRPr="00750D11">
        <w:rPr>
          <w:rFonts w:ascii="Times New Roman" w:hAnsi="Times New Roman" w:cs="Times New Roman"/>
          <w:color w:val="000000" w:themeColor="text1"/>
        </w:rPr>
        <w:t>Eugene, OR: Cascade, 2016</w:t>
      </w:r>
      <w:r>
        <w:rPr>
          <w:rFonts w:ascii="Times New Roman" w:hAnsi="Times New Roman" w:cs="Times New Roman"/>
          <w:color w:val="000000" w:themeColor="text1"/>
        </w:rPr>
        <w:t>), and Tom Regan</w:t>
      </w:r>
      <w:r w:rsidRPr="00212B32">
        <w:rPr>
          <w:rFonts w:ascii="Times New Roman" w:hAnsi="Times New Roman"/>
        </w:rPr>
        <w:t xml:space="preserve">, “Christians Are What Christians Eat”, in </w:t>
      </w:r>
      <w:r w:rsidRPr="00212B32">
        <w:rPr>
          <w:rFonts w:ascii="Times New Roman" w:hAnsi="Times New Roman"/>
          <w:i/>
        </w:rPr>
        <w:t>Food for Thought: The Debate Over Eating Meat</w:t>
      </w:r>
      <w:r w:rsidRPr="00212B32">
        <w:rPr>
          <w:rFonts w:ascii="Times New Roman" w:hAnsi="Times New Roman"/>
        </w:rPr>
        <w:t xml:space="preserve">, </w:t>
      </w:r>
      <w:r>
        <w:rPr>
          <w:rFonts w:ascii="Times New Roman" w:hAnsi="Times New Roman"/>
        </w:rPr>
        <w:t xml:space="preserve">ed. Steve F. </w:t>
      </w:r>
      <w:proofErr w:type="spellStart"/>
      <w:r>
        <w:rPr>
          <w:rFonts w:ascii="Times New Roman" w:hAnsi="Times New Roman"/>
        </w:rPr>
        <w:t>Sapontzis</w:t>
      </w:r>
      <w:proofErr w:type="spellEnd"/>
      <w:r>
        <w:rPr>
          <w:rFonts w:ascii="Times New Roman" w:hAnsi="Times New Roman"/>
        </w:rPr>
        <w:t xml:space="preserve"> (</w:t>
      </w:r>
      <w:r w:rsidRPr="00212B32">
        <w:rPr>
          <w:rFonts w:ascii="Times New Roman" w:hAnsi="Times New Roman"/>
        </w:rPr>
        <w:t xml:space="preserve">Amherst, NY: Prometheus Books, </w:t>
      </w:r>
      <w:r>
        <w:rPr>
          <w:rFonts w:ascii="Times New Roman" w:hAnsi="Times New Roman"/>
        </w:rPr>
        <w:t xml:space="preserve">2004), </w:t>
      </w:r>
      <w:r w:rsidRPr="00212B32">
        <w:rPr>
          <w:rFonts w:ascii="Times New Roman" w:hAnsi="Times New Roman"/>
        </w:rPr>
        <w:t>177-185.</w:t>
      </w:r>
      <w:r>
        <w:rPr>
          <w:rFonts w:ascii="Times New Roman" w:hAnsi="Times New Roman"/>
        </w:rPr>
        <w:t xml:space="preserve"> </w:t>
      </w:r>
      <w:r w:rsidRPr="00212B32">
        <w:rPr>
          <w:rFonts w:ascii="Times New Roman" w:hAnsi="Times New Roman" w:cs="Times New Roman"/>
        </w:rPr>
        <w:t xml:space="preserve">Biblical citations are from </w:t>
      </w:r>
      <w:r w:rsidRPr="00212B32">
        <w:rPr>
          <w:rFonts w:ascii="Times New Roman" w:hAnsi="Times New Roman" w:cs="Times New Roman"/>
          <w:i/>
        </w:rPr>
        <w:t>The Oxford Study Bible</w:t>
      </w:r>
      <w:r>
        <w:rPr>
          <w:rFonts w:ascii="Times New Roman" w:hAnsi="Times New Roman" w:cs="Times New Roman"/>
        </w:rPr>
        <w:t xml:space="preserve">, </w:t>
      </w:r>
      <w:r w:rsidRPr="00212B32">
        <w:rPr>
          <w:rFonts w:ascii="Times New Roman" w:hAnsi="Times New Roman" w:cs="Times New Roman"/>
          <w:i/>
        </w:rPr>
        <w:t>New Revised Standard Version</w:t>
      </w:r>
      <w:r>
        <w:rPr>
          <w:rFonts w:ascii="Times New Roman" w:hAnsi="Times New Roman" w:cs="Times New Roman"/>
        </w:rPr>
        <w:t xml:space="preserve"> (Oxford: Oxford University Press, 1991).</w:t>
      </w:r>
    </w:p>
  </w:footnote>
  <w:footnote w:id="8">
    <w:p w14:paraId="3083482B" w14:textId="4ACE143F" w:rsidR="00D71617" w:rsidRPr="00F0737D" w:rsidRDefault="00D71617">
      <w:pPr>
        <w:pStyle w:val="FootnoteText"/>
        <w:rPr>
          <w:rFonts w:ascii="Times New Roman" w:hAnsi="Times New Roman" w:cs="Times New Roman"/>
        </w:rPr>
      </w:pPr>
      <w:r w:rsidRPr="00F0737D">
        <w:rPr>
          <w:rStyle w:val="FootnoteReference"/>
          <w:rFonts w:ascii="Times New Roman" w:hAnsi="Times New Roman" w:cs="Times New Roman"/>
        </w:rPr>
        <w:footnoteRef/>
      </w:r>
      <w:r w:rsidRPr="00F0737D">
        <w:rPr>
          <w:rFonts w:ascii="Times New Roman" w:hAnsi="Times New Roman" w:cs="Times New Roman"/>
        </w:rPr>
        <w:t xml:space="preserve"> </w:t>
      </w:r>
      <w:r w:rsidR="00F0737D" w:rsidRPr="00F0737D">
        <w:rPr>
          <w:rFonts w:ascii="Times New Roman" w:hAnsi="Times New Roman" w:cs="Times New Roman"/>
          <w:color w:val="000000"/>
        </w:rPr>
        <w:t xml:space="preserve">Cornelius Plantinga, </w:t>
      </w:r>
      <w:r w:rsidR="00F0737D" w:rsidRPr="00F0737D">
        <w:rPr>
          <w:rFonts w:ascii="Times New Roman" w:hAnsi="Times New Roman" w:cs="Times New Roman"/>
          <w:i/>
          <w:color w:val="000000"/>
        </w:rPr>
        <w:t>Engaging God’s World: A Reformed Vision of Faith, Learning, and Living</w:t>
      </w:r>
      <w:r w:rsidR="00F0737D" w:rsidRPr="00F0737D">
        <w:rPr>
          <w:rFonts w:ascii="Times New Roman" w:hAnsi="Times New Roman" w:cs="Times New Roman"/>
          <w:color w:val="000000"/>
        </w:rPr>
        <w:t xml:space="preserve"> (Grand Rapids, MI: Eerdmans, 2002), </w:t>
      </w:r>
      <w:r w:rsidR="00F0737D" w:rsidRPr="00F0737D">
        <w:rPr>
          <w:rFonts w:ascii="Times New Roman" w:hAnsi="Times New Roman" w:cs="Times New Roman"/>
        </w:rPr>
        <w:t>51.</w:t>
      </w:r>
    </w:p>
  </w:footnote>
  <w:footnote w:id="9">
    <w:p w14:paraId="2F647F56" w14:textId="49AF25F3" w:rsidR="00F0737D" w:rsidRPr="00F0737D" w:rsidRDefault="00F0737D">
      <w:pPr>
        <w:pStyle w:val="FootnoteText"/>
        <w:rPr>
          <w:rFonts w:ascii="Times New Roman" w:hAnsi="Times New Roman" w:cs="Times New Roman"/>
        </w:rPr>
      </w:pPr>
      <w:r w:rsidRPr="00F0737D">
        <w:rPr>
          <w:rStyle w:val="FootnoteReference"/>
          <w:rFonts w:ascii="Times New Roman" w:hAnsi="Times New Roman" w:cs="Times New Roman"/>
        </w:rPr>
        <w:footnoteRef/>
      </w:r>
      <w:r w:rsidRPr="00F0737D">
        <w:rPr>
          <w:rFonts w:ascii="Times New Roman" w:hAnsi="Times New Roman" w:cs="Times New Roman"/>
        </w:rPr>
        <w:t xml:space="preserve"> </w:t>
      </w:r>
      <w:r>
        <w:rPr>
          <w:rFonts w:ascii="Times New Roman" w:hAnsi="Times New Roman" w:cs="Times New Roman"/>
        </w:rPr>
        <w:t xml:space="preserve">Plantinga, </w:t>
      </w:r>
      <w:r w:rsidRPr="00212B32">
        <w:rPr>
          <w:rFonts w:ascii="Times New Roman" w:hAnsi="Times New Roman" w:cs="Times New Roman"/>
          <w:i/>
        </w:rPr>
        <w:t>Engaging God’s World</w:t>
      </w:r>
      <w:r>
        <w:rPr>
          <w:rFonts w:ascii="Times New Roman" w:hAnsi="Times New Roman" w:cs="Times New Roman"/>
        </w:rPr>
        <w:t>, 51.</w:t>
      </w:r>
    </w:p>
  </w:footnote>
  <w:footnote w:id="10">
    <w:p w14:paraId="48EB9C0B" w14:textId="65273444" w:rsidR="00F0737D" w:rsidRPr="00F0737D" w:rsidRDefault="00F0737D">
      <w:pPr>
        <w:pStyle w:val="FootnoteText"/>
        <w:rPr>
          <w:rFonts w:ascii="Times New Roman" w:hAnsi="Times New Roman" w:cs="Times New Roman"/>
        </w:rPr>
      </w:pPr>
      <w:r w:rsidRPr="00F0737D">
        <w:rPr>
          <w:rStyle w:val="FootnoteReference"/>
          <w:rFonts w:ascii="Times New Roman" w:hAnsi="Times New Roman" w:cs="Times New Roman"/>
        </w:rPr>
        <w:footnoteRef/>
      </w:r>
      <w:r w:rsidRPr="00F0737D">
        <w:rPr>
          <w:rFonts w:ascii="Times New Roman" w:hAnsi="Times New Roman" w:cs="Times New Roman"/>
        </w:rPr>
        <w:t xml:space="preserve"> </w:t>
      </w:r>
      <w:r>
        <w:rPr>
          <w:rFonts w:ascii="Times New Roman" w:hAnsi="Times New Roman" w:cs="Times New Roman"/>
        </w:rPr>
        <w:t xml:space="preserve">Plantinga, </w:t>
      </w:r>
      <w:r w:rsidRPr="00F0737D">
        <w:rPr>
          <w:rFonts w:ascii="Times New Roman" w:hAnsi="Times New Roman" w:cs="Times New Roman"/>
          <w:i/>
        </w:rPr>
        <w:t>Engaging God’s World</w:t>
      </w:r>
      <w:r>
        <w:rPr>
          <w:rFonts w:ascii="Times New Roman" w:hAnsi="Times New Roman" w:cs="Times New Roman"/>
        </w:rPr>
        <w:t>, 57.</w:t>
      </w:r>
    </w:p>
  </w:footnote>
  <w:footnote w:id="11">
    <w:p w14:paraId="41291BB2" w14:textId="1291E67C" w:rsidR="00066153" w:rsidRPr="00066153" w:rsidRDefault="00066153">
      <w:pPr>
        <w:pStyle w:val="FootnoteText"/>
        <w:rPr>
          <w:rFonts w:ascii="Times New Roman" w:hAnsi="Times New Roman" w:cs="Times New Roman"/>
        </w:rPr>
      </w:pPr>
      <w:r w:rsidRPr="00066153">
        <w:rPr>
          <w:rStyle w:val="FootnoteReference"/>
          <w:rFonts w:ascii="Times New Roman" w:hAnsi="Times New Roman" w:cs="Times New Roman"/>
        </w:rPr>
        <w:footnoteRef/>
      </w:r>
      <w:r w:rsidRPr="00066153">
        <w:rPr>
          <w:rFonts w:ascii="Times New Roman" w:hAnsi="Times New Roman" w:cs="Times New Roman"/>
        </w:rPr>
        <w:t xml:space="preserve"> </w:t>
      </w:r>
      <w:r>
        <w:rPr>
          <w:rFonts w:ascii="Times New Roman" w:hAnsi="Times New Roman" w:cs="Times New Roman"/>
        </w:rPr>
        <w:t xml:space="preserve">In choosing the phrase “culture of meat” here, </w:t>
      </w:r>
      <w:r w:rsidR="00586E43">
        <w:rPr>
          <w:rFonts w:ascii="Times New Roman" w:hAnsi="Times New Roman" w:cs="Times New Roman"/>
        </w:rPr>
        <w:t>I intend both to</w:t>
      </w:r>
      <w:r>
        <w:rPr>
          <w:rFonts w:ascii="Times New Roman" w:hAnsi="Times New Roman" w:cs="Times New Roman"/>
        </w:rPr>
        <w:t xml:space="preserve"> </w:t>
      </w:r>
      <w:r w:rsidR="00884CAF">
        <w:rPr>
          <w:rFonts w:ascii="Times New Roman" w:hAnsi="Times New Roman" w:cs="Times New Roman"/>
        </w:rPr>
        <w:t>highlight</w:t>
      </w:r>
      <w:r w:rsidR="00586E43">
        <w:rPr>
          <w:rFonts w:ascii="Times New Roman" w:hAnsi="Times New Roman" w:cs="Times New Roman"/>
        </w:rPr>
        <w:t xml:space="preserve"> a parallel </w:t>
      </w:r>
      <w:r w:rsidR="00884CAF">
        <w:rPr>
          <w:rFonts w:ascii="Times New Roman" w:hAnsi="Times New Roman" w:cs="Times New Roman"/>
        </w:rPr>
        <w:t>with</w:t>
      </w:r>
      <w:r w:rsidR="00586E43">
        <w:rPr>
          <w:rFonts w:ascii="Times New Roman" w:hAnsi="Times New Roman" w:cs="Times New Roman"/>
        </w:rPr>
        <w:t xml:space="preserve"> Plantinga’s discussion of the aforementioned “culture of war” and to emphasize the systemic and institutional problems associated with meat production and consumption over and against </w:t>
      </w:r>
      <w:r w:rsidR="00884CAF">
        <w:rPr>
          <w:rFonts w:ascii="Times New Roman" w:hAnsi="Times New Roman" w:cs="Times New Roman"/>
        </w:rPr>
        <w:t xml:space="preserve">problems one might attempt to attribute to individual producers and/or </w:t>
      </w:r>
      <w:r w:rsidR="00586E43">
        <w:rPr>
          <w:rFonts w:ascii="Times New Roman" w:hAnsi="Times New Roman" w:cs="Times New Roman"/>
        </w:rPr>
        <w:t xml:space="preserve">consumers. </w:t>
      </w:r>
      <w:r w:rsidR="00884CAF">
        <w:rPr>
          <w:rFonts w:ascii="Times New Roman" w:hAnsi="Times New Roman" w:cs="Times New Roman"/>
        </w:rPr>
        <w:t xml:space="preserve">As I have argued elsewhere, </w:t>
      </w:r>
      <w:r w:rsidR="00AE1EBC">
        <w:rPr>
          <w:rFonts w:ascii="Times New Roman" w:hAnsi="Times New Roman" w:cs="Times New Roman"/>
        </w:rPr>
        <w:t xml:space="preserve">there are good reasons </w:t>
      </w:r>
      <w:r w:rsidR="00884CAF">
        <w:rPr>
          <w:rFonts w:ascii="Times New Roman" w:hAnsi="Times New Roman" w:cs="Times New Roman"/>
        </w:rPr>
        <w:t xml:space="preserve">to avoid blaming farmers for problems to which almost everyone contributes. See Matthew C. Halteman, </w:t>
      </w:r>
      <w:r w:rsidR="00884CAF" w:rsidRPr="00E03E5A">
        <w:rPr>
          <w:rFonts w:ascii="Times New Roman" w:hAnsi="Times New Roman" w:cs="Times New Roman"/>
        </w:rPr>
        <w:t xml:space="preserve">“Varieties of Harm to Animals in Industrial Farming,” </w:t>
      </w:r>
      <w:r w:rsidR="00884CAF" w:rsidRPr="00E03E5A">
        <w:rPr>
          <w:rFonts w:ascii="Times New Roman" w:hAnsi="Times New Roman" w:cs="Times New Roman"/>
          <w:i/>
        </w:rPr>
        <w:t>The Journal of Animal Ethics</w:t>
      </w:r>
      <w:r w:rsidR="00884CAF">
        <w:rPr>
          <w:rFonts w:ascii="Times New Roman" w:hAnsi="Times New Roman" w:cs="Times New Roman"/>
        </w:rPr>
        <w:t xml:space="preserve"> 1, no. 2 (2011):</w:t>
      </w:r>
      <w:r w:rsidR="00884CAF" w:rsidRPr="00E03E5A">
        <w:rPr>
          <w:rFonts w:ascii="Times New Roman" w:hAnsi="Times New Roman" w:cs="Times New Roman"/>
        </w:rPr>
        <w:t xml:space="preserve"> 122-131.</w:t>
      </w:r>
    </w:p>
  </w:footnote>
  <w:footnote w:id="12">
    <w:p w14:paraId="377458C9" w14:textId="7ABD81E5" w:rsidR="00D71617" w:rsidRPr="00170391" w:rsidRDefault="00D71617" w:rsidP="00264B59">
      <w:pPr>
        <w:pStyle w:val="FootnoteText"/>
        <w:rPr>
          <w:rFonts w:ascii="Times New Roman" w:hAnsi="Times New Roman" w:cs="Times New Roman"/>
        </w:rPr>
      </w:pPr>
      <w:r w:rsidRPr="00170391">
        <w:rPr>
          <w:rStyle w:val="FootnoteReference"/>
          <w:rFonts w:ascii="Times New Roman" w:hAnsi="Times New Roman" w:cs="Times New Roman"/>
        </w:rPr>
        <w:footnoteRef/>
      </w:r>
      <w:r w:rsidRPr="00170391">
        <w:rPr>
          <w:rFonts w:ascii="Times New Roman" w:hAnsi="Times New Roman" w:cs="Times New Roman"/>
        </w:rPr>
        <w:t xml:space="preserve"> </w:t>
      </w:r>
      <w:r w:rsidR="00F0737D">
        <w:rPr>
          <w:rFonts w:ascii="Times New Roman" w:hAnsi="Times New Roman" w:cs="Times New Roman"/>
        </w:rPr>
        <w:t xml:space="preserve">Megan </w:t>
      </w:r>
      <w:proofErr w:type="spellStart"/>
      <w:r w:rsidR="00F0737D">
        <w:rPr>
          <w:rFonts w:ascii="Times New Roman" w:hAnsi="Times New Roman" w:cs="Times New Roman"/>
          <w:color w:val="000000"/>
        </w:rPr>
        <w:t>Durisin</w:t>
      </w:r>
      <w:proofErr w:type="spellEnd"/>
      <w:r w:rsidR="00F0737D">
        <w:rPr>
          <w:rFonts w:ascii="Times New Roman" w:hAnsi="Times New Roman" w:cs="Times New Roman"/>
          <w:color w:val="000000"/>
        </w:rPr>
        <w:t xml:space="preserve"> and Shruti Singh, “Americans Will Eat a Record Amount of Meat in 2018,” </w:t>
      </w:r>
      <w:proofErr w:type="spellStart"/>
      <w:r w:rsidR="00F0737D" w:rsidRPr="00E3595A">
        <w:rPr>
          <w:rFonts w:ascii="Times New Roman" w:hAnsi="Times New Roman" w:cs="Times New Roman"/>
          <w:i/>
          <w:color w:val="000000"/>
        </w:rPr>
        <w:t>Bloomburg</w:t>
      </w:r>
      <w:proofErr w:type="spellEnd"/>
      <w:r w:rsidR="00F0737D">
        <w:rPr>
          <w:rFonts w:ascii="Times New Roman" w:hAnsi="Times New Roman" w:cs="Times New Roman"/>
          <w:color w:val="000000"/>
        </w:rPr>
        <w:t xml:space="preserve">, January 2, 2018, </w:t>
      </w:r>
      <w:hyperlink r:id="rId4" w:history="1">
        <w:r w:rsidR="00F0737D" w:rsidRPr="00194FF4">
          <w:rPr>
            <w:rStyle w:val="Hyperlink"/>
            <w:rFonts w:ascii="Times New Roman" w:hAnsi="Times New Roman" w:cs="Times New Roman"/>
          </w:rPr>
          <w:t>https://www.bloomberg.com/news/articles/2018-01-02/have-a-meaty-new-year-americans-will-eat-record-amount-in-2018</w:t>
        </w:r>
      </w:hyperlink>
      <w:r w:rsidR="00F0737D">
        <w:rPr>
          <w:rFonts w:ascii="Times New Roman" w:hAnsi="Times New Roman" w:cs="Times New Roman"/>
          <w:color w:val="000000"/>
        </w:rPr>
        <w:t>.</w:t>
      </w:r>
    </w:p>
  </w:footnote>
  <w:footnote w:id="13">
    <w:p w14:paraId="0630A5DD" w14:textId="77777777" w:rsidR="00F0737D" w:rsidRPr="00E3595A" w:rsidRDefault="00D71617" w:rsidP="00F0737D">
      <w:pPr>
        <w:pStyle w:val="FootnoteText"/>
        <w:rPr>
          <w:rFonts w:ascii="Times New Roman" w:hAnsi="Times New Roman" w:cs="Times New Roman"/>
        </w:rPr>
      </w:pPr>
      <w:r w:rsidRPr="00170391">
        <w:rPr>
          <w:rStyle w:val="FootnoteReference"/>
          <w:rFonts w:ascii="Times New Roman" w:hAnsi="Times New Roman" w:cs="Times New Roman"/>
        </w:rPr>
        <w:footnoteRef/>
      </w:r>
      <w:r w:rsidRPr="00170391">
        <w:rPr>
          <w:rFonts w:ascii="Times New Roman" w:hAnsi="Times New Roman" w:cs="Times New Roman"/>
        </w:rPr>
        <w:t xml:space="preserve"> </w:t>
      </w:r>
      <w:r w:rsidR="00F0737D">
        <w:rPr>
          <w:rFonts w:ascii="Times New Roman" w:hAnsi="Times New Roman" w:cs="Times New Roman"/>
        </w:rPr>
        <w:t xml:space="preserve">Oliver </w:t>
      </w:r>
      <w:r w:rsidR="00F0737D">
        <w:rPr>
          <w:rFonts w:ascii="Times New Roman" w:hAnsi="Times New Roman" w:cs="Times New Roman"/>
          <w:color w:val="000000"/>
        </w:rPr>
        <w:t>Smith</w:t>
      </w:r>
      <w:r w:rsidR="00F0737D" w:rsidRPr="00E3595A">
        <w:rPr>
          <w:rFonts w:ascii="Times New Roman" w:hAnsi="Times New Roman" w:cs="Times New Roman"/>
          <w:color w:val="000000"/>
        </w:rPr>
        <w:t xml:space="preserve">, “Revealed: The World’s Most Vegetarian Country,” </w:t>
      </w:r>
      <w:r w:rsidR="00F0737D" w:rsidRPr="00E3595A">
        <w:rPr>
          <w:rFonts w:ascii="Times New Roman" w:hAnsi="Times New Roman" w:cs="Times New Roman"/>
          <w:i/>
          <w:color w:val="000000"/>
        </w:rPr>
        <w:t>The Telegraph</w:t>
      </w:r>
      <w:r w:rsidR="00F0737D" w:rsidRPr="00E3595A">
        <w:rPr>
          <w:rFonts w:ascii="Times New Roman" w:hAnsi="Times New Roman" w:cs="Times New Roman"/>
          <w:color w:val="000000"/>
        </w:rPr>
        <w:t xml:space="preserve">, March 26, 2018, </w:t>
      </w:r>
      <w:hyperlink r:id="rId5" w:history="1">
        <w:r w:rsidR="00F0737D" w:rsidRPr="00E3595A">
          <w:rPr>
            <w:rStyle w:val="Hyperlink"/>
            <w:rFonts w:ascii="Times New Roman" w:hAnsi="Times New Roman" w:cs="Times New Roman"/>
          </w:rPr>
          <w:t>https://www.telegraph.co.uk/travel/maps-and-graphics/world-according-to-meat-consumption/</w:t>
        </w:r>
      </w:hyperlink>
      <w:r w:rsidR="00F0737D" w:rsidRPr="00E3595A">
        <w:rPr>
          <w:rFonts w:ascii="Times New Roman" w:hAnsi="Times New Roman" w:cs="Times New Roman"/>
          <w:color w:val="000000"/>
        </w:rPr>
        <w:t>.</w:t>
      </w:r>
    </w:p>
    <w:p w14:paraId="057EF595" w14:textId="667734C7" w:rsidR="00D71617" w:rsidRPr="00170391" w:rsidRDefault="00D71617">
      <w:pPr>
        <w:pStyle w:val="FootnoteText"/>
        <w:rPr>
          <w:rFonts w:ascii="Times New Roman" w:hAnsi="Times New Roman" w:cs="Times New Roman"/>
        </w:rPr>
      </w:pPr>
    </w:p>
  </w:footnote>
  <w:footnote w:id="14">
    <w:p w14:paraId="72A01172" w14:textId="34AF8025" w:rsidR="00D71617" w:rsidRPr="00170391" w:rsidRDefault="00D71617">
      <w:pPr>
        <w:pStyle w:val="FootnoteText"/>
        <w:rPr>
          <w:rFonts w:ascii="Times New Roman" w:hAnsi="Times New Roman" w:cs="Times New Roman"/>
        </w:rPr>
      </w:pPr>
      <w:r w:rsidRPr="00170391">
        <w:rPr>
          <w:rStyle w:val="FootnoteReference"/>
          <w:rFonts w:ascii="Times New Roman" w:hAnsi="Times New Roman" w:cs="Times New Roman"/>
        </w:rPr>
        <w:footnoteRef/>
      </w:r>
      <w:r w:rsidRPr="00170391">
        <w:rPr>
          <w:rFonts w:ascii="Times New Roman" w:hAnsi="Times New Roman" w:cs="Times New Roman"/>
        </w:rPr>
        <w:t xml:space="preserve"> </w:t>
      </w:r>
      <w:r w:rsidR="00F0737D" w:rsidRPr="00E03E5A">
        <w:rPr>
          <w:rFonts w:ascii="Times New Roman" w:hAnsi="Times New Roman" w:cs="Times New Roman"/>
          <w:color w:val="000000"/>
        </w:rPr>
        <w:t xml:space="preserve">Matthew C. Halteman, “Eating Toward Shalom,” </w:t>
      </w:r>
      <w:r w:rsidR="00F0737D" w:rsidRPr="00E03E5A">
        <w:rPr>
          <w:rFonts w:ascii="Times New Roman" w:hAnsi="Times New Roman" w:cs="Times New Roman"/>
          <w:i/>
          <w:color w:val="000000"/>
        </w:rPr>
        <w:t>The Banner</w:t>
      </w:r>
      <w:r w:rsidR="00F0737D" w:rsidRPr="00E03E5A">
        <w:rPr>
          <w:rFonts w:ascii="Times New Roman" w:hAnsi="Times New Roman" w:cs="Times New Roman"/>
          <w:color w:val="000000"/>
        </w:rPr>
        <w:t xml:space="preserve">, March 2018, </w:t>
      </w:r>
      <w:hyperlink r:id="rId6" w:history="1">
        <w:r w:rsidR="00F0737D" w:rsidRPr="00E03E5A">
          <w:rPr>
            <w:rStyle w:val="Hyperlink"/>
            <w:rFonts w:ascii="Times New Roman" w:hAnsi="Times New Roman" w:cs="Times New Roman"/>
          </w:rPr>
          <w:t>https://www.thebanner.org/features/2018/02/eating-toward-shalom-why-food-ethics-matters-for-the-21st-century-church</w:t>
        </w:r>
      </w:hyperlink>
      <w:r w:rsidR="00F0737D" w:rsidRPr="00E03E5A">
        <w:rPr>
          <w:rFonts w:ascii="Times New Roman" w:hAnsi="Times New Roman" w:cs="Times New Roman"/>
          <w:color w:val="000000"/>
        </w:rPr>
        <w:t>.</w:t>
      </w:r>
      <w:r w:rsidR="00F0737D" w:rsidRPr="00E03E5A">
        <w:rPr>
          <w:rFonts w:ascii="Times New Roman" w:hAnsi="Times New Roman" w:cs="Times New Roman"/>
        </w:rPr>
        <w:t xml:space="preserve"> On environmental impact, see </w:t>
      </w:r>
      <w:r w:rsidR="00F0737D" w:rsidRPr="00E03E5A">
        <w:rPr>
          <w:rFonts w:ascii="Times New Roman" w:hAnsi="Times New Roman" w:cs="Times New Roman"/>
          <w:color w:val="000000"/>
        </w:rPr>
        <w:t>Food and Agriculture Organizat</w:t>
      </w:r>
      <w:r w:rsidR="00F0737D">
        <w:rPr>
          <w:rFonts w:ascii="Times New Roman" w:hAnsi="Times New Roman" w:cs="Times New Roman"/>
          <w:color w:val="000000"/>
        </w:rPr>
        <w:t>ion of the United Nations</w:t>
      </w:r>
      <w:r w:rsidR="00F0737D" w:rsidRPr="00E03E5A">
        <w:rPr>
          <w:rFonts w:ascii="Times New Roman" w:hAnsi="Times New Roman" w:cs="Times New Roman"/>
          <w:color w:val="000000"/>
        </w:rPr>
        <w:t>, “Liv</w:t>
      </w:r>
      <w:r w:rsidR="00F0737D">
        <w:rPr>
          <w:rFonts w:ascii="Times New Roman" w:hAnsi="Times New Roman" w:cs="Times New Roman"/>
          <w:color w:val="000000"/>
        </w:rPr>
        <w:t>estock’s Long Shadow” (2006),</w:t>
      </w:r>
      <w:r w:rsidR="00F0737D" w:rsidRPr="00E03E5A">
        <w:rPr>
          <w:rFonts w:ascii="Times New Roman" w:hAnsi="Times New Roman" w:cs="Times New Roman"/>
          <w:color w:val="000000"/>
        </w:rPr>
        <w:t xml:space="preserve"> </w:t>
      </w:r>
      <w:hyperlink r:id="rId7" w:history="1">
        <w:r w:rsidR="00F0737D" w:rsidRPr="00E03E5A">
          <w:rPr>
            <w:rStyle w:val="Hyperlink"/>
            <w:rFonts w:ascii="Times New Roman" w:hAnsi="Times New Roman" w:cs="Times New Roman"/>
          </w:rPr>
          <w:t>http://www.fao.org/docrep/010/a0701e/a0701e00.HTM</w:t>
        </w:r>
      </w:hyperlink>
      <w:r w:rsidR="00F0737D">
        <w:rPr>
          <w:rFonts w:ascii="Times New Roman" w:hAnsi="Times New Roman" w:cs="Times New Roman"/>
          <w:color w:val="000000"/>
        </w:rPr>
        <w:t>, and Pew Charitable Trusts</w:t>
      </w:r>
      <w:r w:rsidR="00F0737D" w:rsidRPr="00E03E5A">
        <w:rPr>
          <w:rFonts w:ascii="Times New Roman" w:hAnsi="Times New Roman" w:cs="Times New Roman"/>
          <w:color w:val="000000"/>
        </w:rPr>
        <w:t>, “Putting Meat on the Table: Industrial Fa</w:t>
      </w:r>
      <w:r w:rsidR="00F0737D">
        <w:rPr>
          <w:rFonts w:ascii="Times New Roman" w:hAnsi="Times New Roman" w:cs="Times New Roman"/>
          <w:color w:val="000000"/>
        </w:rPr>
        <w:t>rm Animal Production in America</w:t>
      </w:r>
      <w:r w:rsidR="00F0737D" w:rsidRPr="00E03E5A">
        <w:rPr>
          <w:rFonts w:ascii="Times New Roman" w:hAnsi="Times New Roman" w:cs="Times New Roman"/>
          <w:color w:val="000000"/>
        </w:rPr>
        <w:t>”</w:t>
      </w:r>
      <w:r w:rsidR="00F0737D">
        <w:rPr>
          <w:rFonts w:ascii="Times New Roman" w:hAnsi="Times New Roman" w:cs="Times New Roman"/>
          <w:color w:val="000000"/>
        </w:rPr>
        <w:t xml:space="preserve"> (2008),</w:t>
      </w:r>
      <w:r w:rsidR="00F0737D" w:rsidRPr="00E03E5A">
        <w:rPr>
          <w:rFonts w:ascii="Times New Roman" w:hAnsi="Times New Roman" w:cs="Times New Roman"/>
          <w:color w:val="000000"/>
        </w:rPr>
        <w:t xml:space="preserve"> </w:t>
      </w:r>
      <w:hyperlink r:id="rId8" w:history="1">
        <w:r w:rsidR="00F0737D" w:rsidRPr="00E03E5A">
          <w:rPr>
            <w:rStyle w:val="Hyperlink"/>
            <w:rFonts w:ascii="Times New Roman" w:hAnsi="Times New Roman" w:cs="Times New Roman"/>
          </w:rPr>
          <w:t>http://www.pewtrusts.org/en/research-and-analysis/reports/2008/04/29/putting-meat-on-the-table-industrial-farm-animal-production-in-america</w:t>
        </w:r>
      </w:hyperlink>
      <w:r w:rsidR="00F0737D" w:rsidRPr="00170391">
        <w:rPr>
          <w:rFonts w:ascii="Times New Roman" w:hAnsi="Times New Roman" w:cs="Times New Roman"/>
        </w:rPr>
        <w:t xml:space="preserve">. </w:t>
      </w:r>
      <w:r w:rsidR="00F0737D" w:rsidRPr="00E03E5A">
        <w:rPr>
          <w:rFonts w:ascii="Times New Roman" w:hAnsi="Times New Roman" w:cs="Times New Roman"/>
        </w:rPr>
        <w:t>On confinement harms, see Halteman</w:t>
      </w:r>
      <w:r w:rsidR="00F0737D" w:rsidRPr="00E03E5A">
        <w:rPr>
          <w:rFonts w:ascii="Times New Roman" w:hAnsi="Times New Roman" w:cs="Times New Roman"/>
          <w:color w:val="000000"/>
        </w:rPr>
        <w:t xml:space="preserve">, </w:t>
      </w:r>
      <w:r w:rsidR="00F0737D" w:rsidRPr="00E03E5A">
        <w:rPr>
          <w:rFonts w:ascii="Times New Roman" w:hAnsi="Times New Roman" w:cs="Times New Roman"/>
        </w:rPr>
        <w:t>“Varieties of Harm,” 122-131.</w:t>
      </w:r>
      <w:r w:rsidR="00F0737D">
        <w:rPr>
          <w:rFonts w:ascii="Times New Roman" w:hAnsi="Times New Roman" w:cs="Times New Roman"/>
        </w:rPr>
        <w:t xml:space="preserve"> </w:t>
      </w:r>
      <w:r w:rsidR="00F0737D" w:rsidRPr="00E03E5A">
        <w:rPr>
          <w:rFonts w:ascii="Times New Roman" w:hAnsi="Times New Roman" w:cs="Times New Roman"/>
        </w:rPr>
        <w:t>On slaughterhouse work, see</w:t>
      </w:r>
      <w:r w:rsidR="00F0737D">
        <w:rPr>
          <w:rFonts w:ascii="Times New Roman" w:hAnsi="Times New Roman" w:cs="Times New Roman"/>
        </w:rPr>
        <w:t xml:space="preserve"> </w:t>
      </w:r>
      <w:r w:rsidR="00F0737D" w:rsidRPr="00E03E5A">
        <w:rPr>
          <w:rFonts w:ascii="Times New Roman" w:hAnsi="Times New Roman" w:cs="Times New Roman"/>
          <w:color w:val="000000"/>
        </w:rPr>
        <w:t>Timothy</w:t>
      </w:r>
      <w:r w:rsidR="00F0737D">
        <w:rPr>
          <w:rFonts w:ascii="Times New Roman" w:hAnsi="Times New Roman" w:cs="Times New Roman"/>
          <w:color w:val="000000"/>
        </w:rPr>
        <w:t xml:space="preserve"> </w:t>
      </w:r>
      <w:proofErr w:type="spellStart"/>
      <w:r w:rsidR="00F0737D">
        <w:rPr>
          <w:rFonts w:ascii="Times New Roman" w:hAnsi="Times New Roman" w:cs="Times New Roman"/>
          <w:color w:val="000000"/>
        </w:rPr>
        <w:t>Pachirat</w:t>
      </w:r>
      <w:proofErr w:type="spellEnd"/>
      <w:r w:rsidR="00F0737D" w:rsidRPr="00E03E5A">
        <w:rPr>
          <w:rFonts w:ascii="Times New Roman" w:hAnsi="Times New Roman" w:cs="Times New Roman"/>
          <w:color w:val="000000"/>
        </w:rPr>
        <w:t xml:space="preserve">, </w:t>
      </w:r>
      <w:r w:rsidR="00F0737D" w:rsidRPr="00E03E5A">
        <w:rPr>
          <w:rFonts w:ascii="Times New Roman" w:hAnsi="Times New Roman" w:cs="Times New Roman"/>
          <w:i/>
          <w:color w:val="000000"/>
        </w:rPr>
        <w:t>Every Twelve Seconds: Industrialized Slaughter and the Politics of Sight</w:t>
      </w:r>
      <w:r w:rsidR="00F0737D">
        <w:rPr>
          <w:rFonts w:ascii="Times New Roman" w:hAnsi="Times New Roman" w:cs="Times New Roman"/>
          <w:color w:val="000000"/>
        </w:rPr>
        <w:t xml:space="preserve"> (</w:t>
      </w:r>
      <w:r w:rsidR="00F0737D" w:rsidRPr="00E03E5A">
        <w:rPr>
          <w:rFonts w:ascii="Times New Roman" w:hAnsi="Times New Roman" w:cs="Times New Roman"/>
          <w:color w:val="000000"/>
        </w:rPr>
        <w:t>New Haven: Yale University Press</w:t>
      </w:r>
      <w:r w:rsidR="00F0737D">
        <w:rPr>
          <w:rFonts w:ascii="Times New Roman" w:hAnsi="Times New Roman" w:cs="Times New Roman"/>
          <w:color w:val="000000"/>
        </w:rPr>
        <w:t>, 2013)</w:t>
      </w:r>
      <w:r w:rsidR="00F0737D" w:rsidRPr="00E03E5A">
        <w:rPr>
          <w:rFonts w:ascii="Times New Roman" w:hAnsi="Times New Roman" w:cs="Times New Roman"/>
          <w:color w:val="000000"/>
        </w:rPr>
        <w:t>.</w:t>
      </w:r>
      <w:r w:rsidR="00F0737D" w:rsidRPr="00E03E5A">
        <w:rPr>
          <w:rFonts w:ascii="Times New Roman" w:hAnsi="Times New Roman" w:cs="Times New Roman"/>
        </w:rPr>
        <w:t xml:space="preserve"> On health impact, see </w:t>
      </w:r>
      <w:r w:rsidR="00F0737D" w:rsidRPr="00E03E5A">
        <w:rPr>
          <w:rFonts w:ascii="Times New Roman" w:hAnsi="Times New Roman" w:cs="Times New Roman"/>
          <w:color w:val="000000"/>
        </w:rPr>
        <w:t xml:space="preserve">David Robinson Simon, </w:t>
      </w:r>
      <w:proofErr w:type="spellStart"/>
      <w:r w:rsidR="00F0737D" w:rsidRPr="00E03E5A">
        <w:rPr>
          <w:rFonts w:ascii="Times New Roman" w:hAnsi="Times New Roman" w:cs="Times New Roman"/>
          <w:i/>
          <w:color w:val="000000"/>
        </w:rPr>
        <w:t>Meatonomics</w:t>
      </w:r>
      <w:proofErr w:type="spellEnd"/>
      <w:r w:rsidR="00F0737D">
        <w:rPr>
          <w:rFonts w:ascii="Times New Roman" w:hAnsi="Times New Roman" w:cs="Times New Roman"/>
          <w:color w:val="000000"/>
        </w:rPr>
        <w:t xml:space="preserve"> (</w:t>
      </w:r>
      <w:r w:rsidR="00F0737D" w:rsidRPr="00E03E5A">
        <w:rPr>
          <w:rFonts w:ascii="Times New Roman" w:hAnsi="Times New Roman" w:cs="Times New Roman"/>
          <w:color w:val="000000"/>
        </w:rPr>
        <w:t xml:space="preserve">New York: </w:t>
      </w:r>
      <w:proofErr w:type="spellStart"/>
      <w:r w:rsidR="00F0737D" w:rsidRPr="00E03E5A">
        <w:rPr>
          <w:rFonts w:ascii="Times New Roman" w:hAnsi="Times New Roman" w:cs="Times New Roman"/>
          <w:color w:val="000000"/>
        </w:rPr>
        <w:t>Conari</w:t>
      </w:r>
      <w:proofErr w:type="spellEnd"/>
      <w:r w:rsidR="00F0737D">
        <w:rPr>
          <w:rFonts w:ascii="Times New Roman" w:hAnsi="Times New Roman" w:cs="Times New Roman"/>
          <w:color w:val="000000"/>
        </w:rPr>
        <w:t xml:space="preserve">, </w:t>
      </w:r>
      <w:r w:rsidR="00F0737D" w:rsidRPr="00E03E5A">
        <w:rPr>
          <w:rFonts w:ascii="Times New Roman" w:hAnsi="Times New Roman" w:cs="Times New Roman"/>
        </w:rPr>
        <w:t>2013</w:t>
      </w:r>
      <w:r w:rsidR="00F0737D">
        <w:rPr>
          <w:rFonts w:ascii="Times New Roman" w:hAnsi="Times New Roman" w:cs="Times New Roman"/>
        </w:rPr>
        <w:t>)</w:t>
      </w:r>
      <w:r w:rsidR="00F0737D" w:rsidRPr="00E03E5A">
        <w:rPr>
          <w:rFonts w:ascii="Times New Roman" w:hAnsi="Times New Roman" w:cs="Times New Roman"/>
        </w:rPr>
        <w:t>.</w:t>
      </w:r>
    </w:p>
  </w:footnote>
  <w:footnote w:id="15">
    <w:p w14:paraId="01CA24B9" w14:textId="632861E5" w:rsidR="00D71617" w:rsidRPr="00170391" w:rsidRDefault="00D71617" w:rsidP="00101AD6">
      <w:pPr>
        <w:jc w:val="both"/>
        <w:rPr>
          <w:rFonts w:ascii="Times New Roman" w:hAnsi="Times New Roman" w:cs="Times New Roman"/>
          <w:sz w:val="20"/>
          <w:szCs w:val="20"/>
        </w:rPr>
      </w:pPr>
      <w:r w:rsidRPr="00170391">
        <w:rPr>
          <w:rStyle w:val="FootnoteReference"/>
          <w:rFonts w:ascii="Times New Roman" w:hAnsi="Times New Roman" w:cs="Times New Roman"/>
          <w:sz w:val="20"/>
          <w:szCs w:val="20"/>
        </w:rPr>
        <w:footnoteRef/>
      </w:r>
      <w:r w:rsidRPr="00170391">
        <w:rPr>
          <w:rFonts w:ascii="Times New Roman" w:hAnsi="Times New Roman" w:cs="Times New Roman"/>
          <w:sz w:val="20"/>
          <w:szCs w:val="20"/>
        </w:rPr>
        <w:t xml:space="preserve"> </w:t>
      </w:r>
      <w:r w:rsidR="00F0737D" w:rsidRPr="00E03E5A">
        <w:rPr>
          <w:rFonts w:ascii="Times New Roman" w:hAnsi="Times New Roman" w:cs="Times New Roman"/>
          <w:bCs/>
          <w:sz w:val="20"/>
          <w:szCs w:val="20"/>
        </w:rPr>
        <w:t>John</w:t>
      </w:r>
      <w:r w:rsidR="00F0737D">
        <w:rPr>
          <w:rFonts w:ascii="Times New Roman" w:hAnsi="Times New Roman" w:cs="Times New Roman"/>
          <w:bCs/>
          <w:sz w:val="20"/>
          <w:szCs w:val="20"/>
        </w:rPr>
        <w:t xml:space="preserve"> Rossi</w:t>
      </w:r>
      <w:r w:rsidR="00F0737D" w:rsidRPr="00E03E5A">
        <w:rPr>
          <w:rFonts w:ascii="Times New Roman" w:hAnsi="Times New Roman" w:cs="Times New Roman"/>
          <w:bCs/>
          <w:sz w:val="20"/>
          <w:szCs w:val="20"/>
        </w:rPr>
        <w:t xml:space="preserve"> &amp; Samuel A. Garner, </w:t>
      </w:r>
      <w:r w:rsidR="00F0737D" w:rsidRPr="00E03E5A">
        <w:rPr>
          <w:rFonts w:ascii="Times New Roman" w:hAnsi="Times New Roman" w:cs="Times New Roman"/>
          <w:sz w:val="20"/>
          <w:szCs w:val="20"/>
        </w:rPr>
        <w:t xml:space="preserve">“Industrial Farm Animal Production: A Comprehensive Moral Critique,” </w:t>
      </w:r>
      <w:r w:rsidR="00F0737D" w:rsidRPr="00E03E5A">
        <w:rPr>
          <w:rFonts w:ascii="Times New Roman" w:hAnsi="Times New Roman" w:cs="Times New Roman"/>
          <w:i/>
          <w:sz w:val="20"/>
          <w:szCs w:val="20"/>
        </w:rPr>
        <w:t>Journal of Agricultural and Environmental Ethics</w:t>
      </w:r>
      <w:r w:rsidR="00F0737D">
        <w:rPr>
          <w:rFonts w:ascii="Times New Roman" w:hAnsi="Times New Roman" w:cs="Times New Roman"/>
          <w:sz w:val="20"/>
          <w:szCs w:val="20"/>
        </w:rPr>
        <w:t>, Vol.</w:t>
      </w:r>
      <w:r w:rsidR="00F0737D" w:rsidRPr="00E03E5A">
        <w:rPr>
          <w:rFonts w:ascii="Times New Roman" w:hAnsi="Times New Roman" w:cs="Times New Roman"/>
          <w:sz w:val="20"/>
          <w:szCs w:val="20"/>
        </w:rPr>
        <w:t xml:space="preserve">  27, No. 2.</w:t>
      </w:r>
      <w:r w:rsidR="00F0737D">
        <w:rPr>
          <w:rFonts w:ascii="Times New Roman" w:hAnsi="Times New Roman" w:cs="Times New Roman"/>
          <w:bCs/>
          <w:sz w:val="20"/>
          <w:szCs w:val="20"/>
        </w:rPr>
        <w:t xml:space="preserve"> (</w:t>
      </w:r>
      <w:r w:rsidR="00F0737D" w:rsidRPr="00E03E5A">
        <w:rPr>
          <w:rFonts w:ascii="Times New Roman" w:hAnsi="Times New Roman" w:cs="Times New Roman"/>
          <w:sz w:val="20"/>
          <w:szCs w:val="20"/>
        </w:rPr>
        <w:t>2014</w:t>
      </w:r>
      <w:r w:rsidR="00F0737D">
        <w:rPr>
          <w:rFonts w:ascii="Times New Roman" w:hAnsi="Times New Roman" w:cs="Times New Roman"/>
          <w:sz w:val="20"/>
          <w:szCs w:val="20"/>
        </w:rPr>
        <w:t>)</w:t>
      </w:r>
      <w:r w:rsidR="00F0737D" w:rsidRPr="00E03E5A">
        <w:rPr>
          <w:rFonts w:ascii="Times New Roman" w:hAnsi="Times New Roman" w:cs="Times New Roman"/>
          <w:sz w:val="20"/>
          <w:szCs w:val="20"/>
        </w:rPr>
        <w:t>.</w:t>
      </w:r>
    </w:p>
  </w:footnote>
  <w:footnote w:id="16">
    <w:p w14:paraId="75A02B6D" w14:textId="02008BFE" w:rsidR="00D71617" w:rsidRPr="00170391" w:rsidRDefault="00D71617">
      <w:pPr>
        <w:pStyle w:val="FootnoteText"/>
        <w:rPr>
          <w:rFonts w:ascii="Times New Roman" w:hAnsi="Times New Roman" w:cs="Times New Roman"/>
        </w:rPr>
      </w:pPr>
      <w:r w:rsidRPr="00170391">
        <w:rPr>
          <w:rStyle w:val="FootnoteReference"/>
          <w:rFonts w:ascii="Times New Roman" w:hAnsi="Times New Roman" w:cs="Times New Roman"/>
        </w:rPr>
        <w:footnoteRef/>
      </w:r>
      <w:r w:rsidR="00F0737D">
        <w:rPr>
          <w:rFonts w:ascii="Times New Roman" w:hAnsi="Times New Roman" w:cs="Times New Roman"/>
        </w:rPr>
        <w:t xml:space="preserve"> </w:t>
      </w:r>
      <w:r w:rsidR="00F0737D" w:rsidRPr="004E77AF">
        <w:rPr>
          <w:rFonts w:ascii="Times New Roman" w:hAnsi="Times New Roman" w:cs="Times New Roman"/>
          <w:color w:val="000000"/>
        </w:rPr>
        <w:t xml:space="preserve">Peter van </w:t>
      </w:r>
      <w:proofErr w:type="spellStart"/>
      <w:r w:rsidR="00F0737D" w:rsidRPr="004E77AF">
        <w:rPr>
          <w:rFonts w:ascii="Times New Roman" w:hAnsi="Times New Roman" w:cs="Times New Roman"/>
          <w:color w:val="000000"/>
        </w:rPr>
        <w:t>Inwagen</w:t>
      </w:r>
      <w:proofErr w:type="spellEnd"/>
      <w:r w:rsidR="00F0737D" w:rsidRPr="004E77AF">
        <w:rPr>
          <w:rFonts w:ascii="Times New Roman" w:hAnsi="Times New Roman" w:cs="Times New Roman"/>
          <w:color w:val="000000"/>
        </w:rPr>
        <w:t xml:space="preserve">, </w:t>
      </w:r>
      <w:r w:rsidR="00F0737D" w:rsidRPr="004E77AF">
        <w:rPr>
          <w:rFonts w:ascii="Times New Roman" w:hAnsi="Times New Roman" w:cs="Times New Roman"/>
          <w:i/>
          <w:color w:val="000000"/>
        </w:rPr>
        <w:t>Material Beings</w:t>
      </w:r>
      <w:r w:rsidR="00F0737D">
        <w:rPr>
          <w:rFonts w:ascii="Times New Roman" w:hAnsi="Times New Roman" w:cs="Times New Roman"/>
          <w:color w:val="000000"/>
        </w:rPr>
        <w:t>, Ithaca (NY: Cornell University Press, 1995).</w:t>
      </w:r>
    </w:p>
  </w:footnote>
  <w:footnote w:id="17">
    <w:p w14:paraId="421AC595" w14:textId="77777777" w:rsidR="008831D9" w:rsidRPr="00B25E76" w:rsidRDefault="00D71617" w:rsidP="008831D9">
      <w:pPr>
        <w:jc w:val="both"/>
        <w:rPr>
          <w:rFonts w:ascii="Times New Roman" w:hAnsi="Times New Roman" w:cs="Times New Roman"/>
          <w:color w:val="000000"/>
          <w:sz w:val="20"/>
          <w:szCs w:val="20"/>
        </w:rPr>
      </w:pPr>
      <w:r w:rsidRPr="00170391">
        <w:rPr>
          <w:rStyle w:val="FootnoteReference"/>
          <w:rFonts w:ascii="Times New Roman" w:hAnsi="Times New Roman" w:cs="Times New Roman"/>
        </w:rPr>
        <w:footnoteRef/>
      </w:r>
      <w:r w:rsidRPr="00170391">
        <w:rPr>
          <w:rFonts w:ascii="Times New Roman" w:hAnsi="Times New Roman" w:cs="Times New Roman"/>
        </w:rPr>
        <w:t xml:space="preserve"> </w:t>
      </w:r>
      <w:r w:rsidR="008831D9" w:rsidRPr="00B25E76">
        <w:rPr>
          <w:rFonts w:ascii="Times New Roman" w:hAnsi="Times New Roman" w:cs="Times New Roman"/>
          <w:sz w:val="20"/>
          <w:szCs w:val="20"/>
        </w:rPr>
        <w:t xml:space="preserve">On theistic strategies for addressing the problem, </w:t>
      </w:r>
      <w:r w:rsidR="008831D9">
        <w:rPr>
          <w:rFonts w:ascii="Times New Roman" w:hAnsi="Times New Roman" w:cs="Times New Roman"/>
          <w:sz w:val="20"/>
          <w:szCs w:val="20"/>
        </w:rPr>
        <w:t>s</w:t>
      </w:r>
      <w:r w:rsidR="008831D9" w:rsidRPr="00B25E76">
        <w:rPr>
          <w:rFonts w:ascii="Times New Roman" w:hAnsi="Times New Roman" w:cs="Times New Roman"/>
          <w:sz w:val="20"/>
          <w:szCs w:val="20"/>
        </w:rPr>
        <w:t xml:space="preserve">ee Trent Dougherty, </w:t>
      </w:r>
      <w:r w:rsidR="008831D9" w:rsidRPr="00B25E76">
        <w:rPr>
          <w:rFonts w:ascii="Times New Roman" w:hAnsi="Times New Roman" w:cs="Times New Roman"/>
          <w:i/>
          <w:color w:val="000000"/>
          <w:sz w:val="20"/>
          <w:szCs w:val="20"/>
        </w:rPr>
        <w:t>The Problem of Animal Pain: A Theodicy for All Creatures Great and Small</w:t>
      </w:r>
      <w:r w:rsidR="008831D9" w:rsidRPr="00B25E76">
        <w:rPr>
          <w:rFonts w:ascii="Times New Roman" w:hAnsi="Times New Roman" w:cs="Times New Roman"/>
          <w:color w:val="000000"/>
          <w:sz w:val="20"/>
          <w:szCs w:val="20"/>
        </w:rPr>
        <w:t xml:space="preserve"> (New York: Palgrave Macmillan, 2014), </w:t>
      </w:r>
      <w:r w:rsidR="008831D9" w:rsidRPr="00B25E76">
        <w:rPr>
          <w:rFonts w:ascii="Times New Roman" w:hAnsi="Times New Roman" w:cs="Times New Roman"/>
          <w:sz w:val="20"/>
          <w:szCs w:val="20"/>
        </w:rPr>
        <w:t xml:space="preserve">Marilyn McCord </w:t>
      </w:r>
      <w:r w:rsidR="008831D9" w:rsidRPr="00B25E76">
        <w:rPr>
          <w:rFonts w:ascii="Times New Roman" w:hAnsi="Times New Roman" w:cs="Times New Roman"/>
          <w:color w:val="000000"/>
          <w:sz w:val="20"/>
          <w:szCs w:val="20"/>
        </w:rPr>
        <w:t xml:space="preserve">Adams, “Deification and Animal Pain: A Comment on Trent Dougherty’s Extended Saint-Making Theodicy” (unpublished), </w:t>
      </w:r>
      <w:r w:rsidR="008831D9" w:rsidRPr="00B25E76">
        <w:rPr>
          <w:rFonts w:ascii="Times New Roman" w:hAnsi="Times New Roman" w:cs="Times New Roman"/>
          <w:sz w:val="20"/>
          <w:szCs w:val="20"/>
        </w:rPr>
        <w:t>and Michael Murray</w:t>
      </w:r>
      <w:r w:rsidR="008831D9" w:rsidRPr="00B25E76">
        <w:rPr>
          <w:rFonts w:ascii="Times New Roman" w:hAnsi="Times New Roman" w:cs="Times New Roman"/>
          <w:color w:val="000000"/>
          <w:sz w:val="20"/>
          <w:szCs w:val="20"/>
        </w:rPr>
        <w:t xml:space="preserve">, </w:t>
      </w:r>
      <w:r w:rsidR="008831D9" w:rsidRPr="00B25E76">
        <w:rPr>
          <w:rFonts w:ascii="Times New Roman" w:hAnsi="Times New Roman" w:cs="Times New Roman"/>
          <w:i/>
          <w:color w:val="000000"/>
          <w:sz w:val="20"/>
          <w:szCs w:val="20"/>
        </w:rPr>
        <w:t>Nature Red in Tooth and Claw: Theism and the Problem of Animal Suffering</w:t>
      </w:r>
      <w:r w:rsidR="008831D9">
        <w:rPr>
          <w:rFonts w:ascii="Times New Roman" w:hAnsi="Times New Roman" w:cs="Times New Roman"/>
          <w:color w:val="000000"/>
          <w:sz w:val="20"/>
          <w:szCs w:val="20"/>
        </w:rPr>
        <w:t xml:space="preserve"> (</w:t>
      </w:r>
      <w:r w:rsidR="008831D9" w:rsidRPr="00B25E76">
        <w:rPr>
          <w:rFonts w:ascii="Times New Roman" w:hAnsi="Times New Roman" w:cs="Times New Roman"/>
          <w:color w:val="000000"/>
          <w:sz w:val="20"/>
          <w:szCs w:val="20"/>
        </w:rPr>
        <w:t>Oxford: Oxford University Press</w:t>
      </w:r>
      <w:r w:rsidR="008831D9">
        <w:rPr>
          <w:rFonts w:ascii="Times New Roman" w:hAnsi="Times New Roman" w:cs="Times New Roman"/>
          <w:color w:val="000000"/>
          <w:sz w:val="20"/>
          <w:szCs w:val="20"/>
        </w:rPr>
        <w:t>, 2011)</w:t>
      </w:r>
      <w:r w:rsidR="008831D9" w:rsidRPr="00B25E76">
        <w:rPr>
          <w:rFonts w:ascii="Times New Roman" w:hAnsi="Times New Roman" w:cs="Times New Roman"/>
          <w:color w:val="000000"/>
          <w:sz w:val="20"/>
          <w:szCs w:val="20"/>
        </w:rPr>
        <w:t>.</w:t>
      </w:r>
    </w:p>
    <w:p w14:paraId="42EF8CAC" w14:textId="181AABA4" w:rsidR="00D71617" w:rsidRPr="00170391" w:rsidRDefault="008831D9" w:rsidP="008831D9">
      <w:pPr>
        <w:pStyle w:val="FootnoteText"/>
        <w:rPr>
          <w:rFonts w:ascii="Times New Roman" w:hAnsi="Times New Roman" w:cs="Times New Roman"/>
        </w:rPr>
      </w:pPr>
      <w:r w:rsidRPr="00170391">
        <w:rPr>
          <w:rFonts w:ascii="Times New Roman" w:hAnsi="Times New Roman" w:cs="Times New Roman"/>
        </w:rPr>
        <w:t xml:space="preserve">2008. </w:t>
      </w:r>
      <w:r>
        <w:rPr>
          <w:rFonts w:ascii="Times New Roman" w:hAnsi="Times New Roman" w:cs="Times New Roman"/>
        </w:rPr>
        <w:t>F</w:t>
      </w:r>
      <w:r w:rsidRPr="00170391">
        <w:rPr>
          <w:rFonts w:ascii="Times New Roman" w:hAnsi="Times New Roman" w:cs="Times New Roman"/>
        </w:rPr>
        <w:t>or a critique</w:t>
      </w:r>
      <w:r>
        <w:rPr>
          <w:rFonts w:ascii="Times New Roman" w:hAnsi="Times New Roman" w:cs="Times New Roman"/>
        </w:rPr>
        <w:t xml:space="preserve"> of Murray’s theistic strategy, see Mylan Engel, Jr., “</w:t>
      </w:r>
      <w:r>
        <w:rPr>
          <w:rFonts w:ascii="Times New Roman" w:hAnsi="Times New Roman" w:cs="Times New Roman"/>
          <w:color w:val="000000"/>
        </w:rPr>
        <w:t xml:space="preserve">Review of Michael Murray’s </w:t>
      </w:r>
      <w:r w:rsidRPr="006A2B53">
        <w:rPr>
          <w:rFonts w:ascii="Times New Roman" w:hAnsi="Times New Roman" w:cs="Times New Roman"/>
          <w:i/>
          <w:color w:val="000000"/>
        </w:rPr>
        <w:t>Nature Red in Tooth and Claw</w:t>
      </w:r>
      <w:r>
        <w:rPr>
          <w:rFonts w:ascii="Times New Roman" w:hAnsi="Times New Roman" w:cs="Times New Roman"/>
          <w:color w:val="000000"/>
        </w:rPr>
        <w:t xml:space="preserve">,” Notre Dame Philosophical Reviews, </w:t>
      </w:r>
      <w:hyperlink r:id="rId9" w:history="1">
        <w:r w:rsidRPr="00194FF4">
          <w:rPr>
            <w:rStyle w:val="Hyperlink"/>
            <w:rFonts w:ascii="Times New Roman" w:hAnsi="Times New Roman" w:cs="Times New Roman"/>
          </w:rPr>
          <w:t>https://ndpr.nd.edu/news/nature-red-in-tooth-and-claw-theism-and-the-problem-of-animal-suffering/</w:t>
        </w:r>
      </w:hyperlink>
      <w:r>
        <w:rPr>
          <w:rFonts w:ascii="Times New Roman" w:hAnsi="Times New Roman" w:cs="Times New Roman"/>
          <w:color w:val="000000"/>
        </w:rPr>
        <w:t>.</w:t>
      </w:r>
      <w:r w:rsidR="00D71617" w:rsidRPr="00170391">
        <w:rPr>
          <w:rFonts w:ascii="Times New Roman" w:hAnsi="Times New Roman" w:cs="Times New Roman"/>
        </w:rPr>
        <w:t xml:space="preserve"> </w:t>
      </w:r>
    </w:p>
  </w:footnote>
  <w:footnote w:id="18">
    <w:p w14:paraId="7AF4768E" w14:textId="1F69D630" w:rsidR="00D71617" w:rsidRPr="00170391" w:rsidRDefault="00D71617">
      <w:pPr>
        <w:pStyle w:val="FootnoteText"/>
        <w:rPr>
          <w:rFonts w:ascii="Times New Roman" w:hAnsi="Times New Roman" w:cs="Times New Roman"/>
        </w:rPr>
      </w:pPr>
      <w:r w:rsidRPr="00170391">
        <w:rPr>
          <w:rStyle w:val="FootnoteReference"/>
          <w:rFonts w:ascii="Times New Roman" w:hAnsi="Times New Roman" w:cs="Times New Roman"/>
        </w:rPr>
        <w:footnoteRef/>
      </w:r>
      <w:r w:rsidR="008831D9">
        <w:rPr>
          <w:rFonts w:ascii="Times New Roman" w:hAnsi="Times New Roman" w:cs="Times New Roman"/>
        </w:rPr>
        <w:t xml:space="preserve"> </w:t>
      </w:r>
      <w:r w:rsidR="008831D9">
        <w:rPr>
          <w:rFonts w:ascii="Times New Roman" w:hAnsi="Times New Roman" w:cs="Times New Roman"/>
          <w:color w:val="000000"/>
        </w:rPr>
        <w:t xml:space="preserve">Bob Fischer and </w:t>
      </w:r>
      <w:proofErr w:type="spellStart"/>
      <w:r w:rsidR="008831D9">
        <w:rPr>
          <w:rFonts w:ascii="Times New Roman" w:hAnsi="Times New Roman" w:cs="Times New Roman"/>
          <w:color w:val="000000"/>
        </w:rPr>
        <w:t>Burkay</w:t>
      </w:r>
      <w:proofErr w:type="spellEnd"/>
      <w:r w:rsidR="008831D9">
        <w:rPr>
          <w:rFonts w:ascii="Times New Roman" w:hAnsi="Times New Roman" w:cs="Times New Roman"/>
          <w:color w:val="000000"/>
        </w:rPr>
        <w:t xml:space="preserve"> </w:t>
      </w:r>
      <w:proofErr w:type="spellStart"/>
      <w:r w:rsidR="008831D9">
        <w:rPr>
          <w:rFonts w:ascii="Times New Roman" w:hAnsi="Times New Roman" w:cs="Times New Roman"/>
          <w:color w:val="000000"/>
        </w:rPr>
        <w:t>Ozturk</w:t>
      </w:r>
      <w:proofErr w:type="spellEnd"/>
      <w:r w:rsidR="008831D9">
        <w:rPr>
          <w:rFonts w:ascii="Times New Roman" w:hAnsi="Times New Roman" w:cs="Times New Roman"/>
          <w:color w:val="000000"/>
        </w:rPr>
        <w:t xml:space="preserve">, “Facsimiles of Flesh,” </w:t>
      </w:r>
      <w:r w:rsidR="008831D9" w:rsidRPr="00147C34">
        <w:rPr>
          <w:rFonts w:ascii="Times New Roman" w:hAnsi="Times New Roman" w:cs="Times New Roman"/>
          <w:i/>
          <w:color w:val="000000"/>
        </w:rPr>
        <w:t>Journal of Applied Philosophy</w:t>
      </w:r>
      <w:r w:rsidR="008831D9">
        <w:rPr>
          <w:rFonts w:ascii="Times New Roman" w:hAnsi="Times New Roman" w:cs="Times New Roman"/>
          <w:color w:val="000000"/>
        </w:rPr>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F5E"/>
    <w:multiLevelType w:val="hybridMultilevel"/>
    <w:tmpl w:val="D7C8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2A40"/>
    <w:multiLevelType w:val="hybridMultilevel"/>
    <w:tmpl w:val="8AFA2482"/>
    <w:lvl w:ilvl="0" w:tplc="8DC89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91"/>
    <w:rsid w:val="0000432C"/>
    <w:rsid w:val="0003495B"/>
    <w:rsid w:val="000361B4"/>
    <w:rsid w:val="00042DDF"/>
    <w:rsid w:val="00045EFF"/>
    <w:rsid w:val="00051A89"/>
    <w:rsid w:val="00066153"/>
    <w:rsid w:val="00066E56"/>
    <w:rsid w:val="000676FF"/>
    <w:rsid w:val="000805D4"/>
    <w:rsid w:val="000A0AAC"/>
    <w:rsid w:val="000A3E6D"/>
    <w:rsid w:val="000B036F"/>
    <w:rsid w:val="000B6E91"/>
    <w:rsid w:val="000E0623"/>
    <w:rsid w:val="000E3FAE"/>
    <w:rsid w:val="000F1EBB"/>
    <w:rsid w:val="000F384E"/>
    <w:rsid w:val="00101AD6"/>
    <w:rsid w:val="00101B23"/>
    <w:rsid w:val="00121761"/>
    <w:rsid w:val="00146746"/>
    <w:rsid w:val="001472C8"/>
    <w:rsid w:val="00147C34"/>
    <w:rsid w:val="00162485"/>
    <w:rsid w:val="00170391"/>
    <w:rsid w:val="00176BC2"/>
    <w:rsid w:val="00186A38"/>
    <w:rsid w:val="001A137D"/>
    <w:rsid w:val="001A5A3E"/>
    <w:rsid w:val="001B572A"/>
    <w:rsid w:val="001E75E8"/>
    <w:rsid w:val="001F2BE7"/>
    <w:rsid w:val="00210F4D"/>
    <w:rsid w:val="0021270E"/>
    <w:rsid w:val="00212825"/>
    <w:rsid w:val="00221B6E"/>
    <w:rsid w:val="00235C76"/>
    <w:rsid w:val="0025250B"/>
    <w:rsid w:val="00252F8F"/>
    <w:rsid w:val="00264B59"/>
    <w:rsid w:val="0028263A"/>
    <w:rsid w:val="002903F5"/>
    <w:rsid w:val="002957D0"/>
    <w:rsid w:val="002A3B19"/>
    <w:rsid w:val="002B6964"/>
    <w:rsid w:val="002D5AE9"/>
    <w:rsid w:val="002F038F"/>
    <w:rsid w:val="00357A2E"/>
    <w:rsid w:val="00374F74"/>
    <w:rsid w:val="00390F89"/>
    <w:rsid w:val="003A6DE3"/>
    <w:rsid w:val="003C57D3"/>
    <w:rsid w:val="003D40FE"/>
    <w:rsid w:val="003D59D0"/>
    <w:rsid w:val="003F7B73"/>
    <w:rsid w:val="00412C70"/>
    <w:rsid w:val="004426DE"/>
    <w:rsid w:val="00476C44"/>
    <w:rsid w:val="0048103C"/>
    <w:rsid w:val="00482628"/>
    <w:rsid w:val="004934D0"/>
    <w:rsid w:val="004A1811"/>
    <w:rsid w:val="004B7A6A"/>
    <w:rsid w:val="004C23F2"/>
    <w:rsid w:val="004C286B"/>
    <w:rsid w:val="004C4517"/>
    <w:rsid w:val="004D43F2"/>
    <w:rsid w:val="004E29A2"/>
    <w:rsid w:val="004E529B"/>
    <w:rsid w:val="005167B6"/>
    <w:rsid w:val="00517EC6"/>
    <w:rsid w:val="00534A36"/>
    <w:rsid w:val="0054162A"/>
    <w:rsid w:val="00556C0B"/>
    <w:rsid w:val="005719D0"/>
    <w:rsid w:val="0057211C"/>
    <w:rsid w:val="00572382"/>
    <w:rsid w:val="00586E43"/>
    <w:rsid w:val="0059294D"/>
    <w:rsid w:val="00593DF3"/>
    <w:rsid w:val="00595BA8"/>
    <w:rsid w:val="00596CC9"/>
    <w:rsid w:val="005A2B05"/>
    <w:rsid w:val="005B2603"/>
    <w:rsid w:val="005B7A47"/>
    <w:rsid w:val="005D07CB"/>
    <w:rsid w:val="005F4623"/>
    <w:rsid w:val="005F5547"/>
    <w:rsid w:val="005F702D"/>
    <w:rsid w:val="00613D3C"/>
    <w:rsid w:val="00615F2D"/>
    <w:rsid w:val="006225BE"/>
    <w:rsid w:val="0063382E"/>
    <w:rsid w:val="006514D3"/>
    <w:rsid w:val="00665EC8"/>
    <w:rsid w:val="00672B8A"/>
    <w:rsid w:val="0067549B"/>
    <w:rsid w:val="0068547B"/>
    <w:rsid w:val="00685DA5"/>
    <w:rsid w:val="00687C5A"/>
    <w:rsid w:val="006A2B53"/>
    <w:rsid w:val="006B41C4"/>
    <w:rsid w:val="006D7640"/>
    <w:rsid w:val="006E0684"/>
    <w:rsid w:val="006E2B59"/>
    <w:rsid w:val="006F4169"/>
    <w:rsid w:val="006F5A34"/>
    <w:rsid w:val="006F60E7"/>
    <w:rsid w:val="00736CF3"/>
    <w:rsid w:val="0074680D"/>
    <w:rsid w:val="00773F75"/>
    <w:rsid w:val="00790840"/>
    <w:rsid w:val="00790F0E"/>
    <w:rsid w:val="0079409D"/>
    <w:rsid w:val="007A50BF"/>
    <w:rsid w:val="007B0511"/>
    <w:rsid w:val="007B3B10"/>
    <w:rsid w:val="007C73D9"/>
    <w:rsid w:val="007F6A4B"/>
    <w:rsid w:val="00807647"/>
    <w:rsid w:val="0083206F"/>
    <w:rsid w:val="008330F7"/>
    <w:rsid w:val="00837F4C"/>
    <w:rsid w:val="00854962"/>
    <w:rsid w:val="00867FE7"/>
    <w:rsid w:val="00871B50"/>
    <w:rsid w:val="008831D9"/>
    <w:rsid w:val="00884CAF"/>
    <w:rsid w:val="008868B7"/>
    <w:rsid w:val="008A1ACF"/>
    <w:rsid w:val="008B097B"/>
    <w:rsid w:val="008C1DA7"/>
    <w:rsid w:val="008C532B"/>
    <w:rsid w:val="008C6AB8"/>
    <w:rsid w:val="008D6E34"/>
    <w:rsid w:val="008E4730"/>
    <w:rsid w:val="00916D17"/>
    <w:rsid w:val="009211B9"/>
    <w:rsid w:val="0093033C"/>
    <w:rsid w:val="009365B5"/>
    <w:rsid w:val="00943E6C"/>
    <w:rsid w:val="009458E7"/>
    <w:rsid w:val="009505A3"/>
    <w:rsid w:val="00951394"/>
    <w:rsid w:val="00953EC8"/>
    <w:rsid w:val="0098217C"/>
    <w:rsid w:val="009864EB"/>
    <w:rsid w:val="0098700D"/>
    <w:rsid w:val="009B04F2"/>
    <w:rsid w:val="009B3AF7"/>
    <w:rsid w:val="009B4492"/>
    <w:rsid w:val="009D289D"/>
    <w:rsid w:val="009D7049"/>
    <w:rsid w:val="009F1479"/>
    <w:rsid w:val="009F3A95"/>
    <w:rsid w:val="00A00E3E"/>
    <w:rsid w:val="00A23EC2"/>
    <w:rsid w:val="00A26AC9"/>
    <w:rsid w:val="00A42D87"/>
    <w:rsid w:val="00A4741B"/>
    <w:rsid w:val="00A57638"/>
    <w:rsid w:val="00A628BE"/>
    <w:rsid w:val="00A9190C"/>
    <w:rsid w:val="00AA2E1C"/>
    <w:rsid w:val="00AE1EBC"/>
    <w:rsid w:val="00AE539A"/>
    <w:rsid w:val="00B032C4"/>
    <w:rsid w:val="00B03ADA"/>
    <w:rsid w:val="00B15F58"/>
    <w:rsid w:val="00B17D51"/>
    <w:rsid w:val="00B30E00"/>
    <w:rsid w:val="00B31A82"/>
    <w:rsid w:val="00B50FDE"/>
    <w:rsid w:val="00B56AB9"/>
    <w:rsid w:val="00B97CF1"/>
    <w:rsid w:val="00BC44AC"/>
    <w:rsid w:val="00BD36EA"/>
    <w:rsid w:val="00BE02AF"/>
    <w:rsid w:val="00BE7070"/>
    <w:rsid w:val="00C277C3"/>
    <w:rsid w:val="00C32885"/>
    <w:rsid w:val="00C36C69"/>
    <w:rsid w:val="00C46897"/>
    <w:rsid w:val="00C62CEF"/>
    <w:rsid w:val="00C63893"/>
    <w:rsid w:val="00C70D8F"/>
    <w:rsid w:val="00C7152D"/>
    <w:rsid w:val="00C73C0A"/>
    <w:rsid w:val="00C74E8C"/>
    <w:rsid w:val="00C86440"/>
    <w:rsid w:val="00C879F0"/>
    <w:rsid w:val="00C92911"/>
    <w:rsid w:val="00C94C5B"/>
    <w:rsid w:val="00CA46B9"/>
    <w:rsid w:val="00CB59E5"/>
    <w:rsid w:val="00CC48E6"/>
    <w:rsid w:val="00CD6E9C"/>
    <w:rsid w:val="00CE799F"/>
    <w:rsid w:val="00D04709"/>
    <w:rsid w:val="00D12C09"/>
    <w:rsid w:val="00D1334D"/>
    <w:rsid w:val="00D26057"/>
    <w:rsid w:val="00D2607B"/>
    <w:rsid w:val="00D27608"/>
    <w:rsid w:val="00D4168B"/>
    <w:rsid w:val="00D51765"/>
    <w:rsid w:val="00D64A36"/>
    <w:rsid w:val="00D71617"/>
    <w:rsid w:val="00D73C89"/>
    <w:rsid w:val="00D75451"/>
    <w:rsid w:val="00D7664E"/>
    <w:rsid w:val="00D92F4F"/>
    <w:rsid w:val="00D93FCA"/>
    <w:rsid w:val="00D9791D"/>
    <w:rsid w:val="00DA7ACD"/>
    <w:rsid w:val="00DC0FF4"/>
    <w:rsid w:val="00DD0EA9"/>
    <w:rsid w:val="00DE7DA5"/>
    <w:rsid w:val="00DF2925"/>
    <w:rsid w:val="00E2014B"/>
    <w:rsid w:val="00E22649"/>
    <w:rsid w:val="00E36E4E"/>
    <w:rsid w:val="00E60AA9"/>
    <w:rsid w:val="00E811FC"/>
    <w:rsid w:val="00E927AE"/>
    <w:rsid w:val="00EB2170"/>
    <w:rsid w:val="00EB5EF6"/>
    <w:rsid w:val="00EB6744"/>
    <w:rsid w:val="00EB780B"/>
    <w:rsid w:val="00EC62BB"/>
    <w:rsid w:val="00ED301B"/>
    <w:rsid w:val="00EE2DC7"/>
    <w:rsid w:val="00F03A84"/>
    <w:rsid w:val="00F0737D"/>
    <w:rsid w:val="00F3012B"/>
    <w:rsid w:val="00F30516"/>
    <w:rsid w:val="00F31C12"/>
    <w:rsid w:val="00F47311"/>
    <w:rsid w:val="00F51737"/>
    <w:rsid w:val="00F60444"/>
    <w:rsid w:val="00F94287"/>
    <w:rsid w:val="00F962A7"/>
    <w:rsid w:val="00FD447D"/>
    <w:rsid w:val="00FF59B6"/>
    <w:rsid w:val="00FF5E88"/>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5E0A"/>
  <w15:chartTrackingRefBased/>
  <w15:docId w15:val="{381844B5-79CB-5D4E-BFC5-DC5A826B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301B"/>
    <w:rPr>
      <w:sz w:val="20"/>
      <w:szCs w:val="20"/>
    </w:rPr>
  </w:style>
  <w:style w:type="character" w:customStyle="1" w:styleId="FootnoteTextChar">
    <w:name w:val="Footnote Text Char"/>
    <w:basedOn w:val="DefaultParagraphFont"/>
    <w:link w:val="FootnoteText"/>
    <w:uiPriority w:val="99"/>
    <w:rsid w:val="00ED301B"/>
    <w:rPr>
      <w:sz w:val="20"/>
      <w:szCs w:val="20"/>
    </w:rPr>
  </w:style>
  <w:style w:type="character" w:styleId="FootnoteReference">
    <w:name w:val="footnote reference"/>
    <w:basedOn w:val="DefaultParagraphFont"/>
    <w:uiPriority w:val="99"/>
    <w:semiHidden/>
    <w:unhideWhenUsed/>
    <w:rsid w:val="00ED301B"/>
    <w:rPr>
      <w:vertAlign w:val="superscript"/>
    </w:rPr>
  </w:style>
  <w:style w:type="character" w:styleId="Hyperlink">
    <w:name w:val="Hyperlink"/>
    <w:basedOn w:val="DefaultParagraphFont"/>
    <w:uiPriority w:val="99"/>
    <w:unhideWhenUsed/>
    <w:rsid w:val="0025250B"/>
    <w:rPr>
      <w:color w:val="0563C1" w:themeColor="hyperlink"/>
      <w:u w:val="single"/>
    </w:rPr>
  </w:style>
  <w:style w:type="character" w:styleId="UnresolvedMention">
    <w:name w:val="Unresolved Mention"/>
    <w:basedOn w:val="DefaultParagraphFont"/>
    <w:uiPriority w:val="99"/>
    <w:rsid w:val="0025250B"/>
    <w:rPr>
      <w:color w:val="808080"/>
      <w:shd w:val="clear" w:color="auto" w:fill="E6E6E6"/>
    </w:rPr>
  </w:style>
  <w:style w:type="paragraph" w:styleId="ListParagraph">
    <w:name w:val="List Paragraph"/>
    <w:basedOn w:val="Normal"/>
    <w:uiPriority w:val="34"/>
    <w:qFormat/>
    <w:rsid w:val="001A5A3E"/>
    <w:pPr>
      <w:ind w:left="720"/>
      <w:contextualSpacing/>
    </w:pPr>
  </w:style>
  <w:style w:type="character" w:styleId="Strong">
    <w:name w:val="Strong"/>
    <w:basedOn w:val="DefaultParagraphFont"/>
    <w:uiPriority w:val="22"/>
    <w:qFormat/>
    <w:rsid w:val="00C36C69"/>
    <w:rPr>
      <w:b/>
      <w:bCs/>
    </w:rPr>
  </w:style>
  <w:style w:type="paragraph" w:styleId="NormalWeb">
    <w:name w:val="Normal (Web)"/>
    <w:basedOn w:val="Normal"/>
    <w:uiPriority w:val="99"/>
    <w:unhideWhenUsed/>
    <w:rsid w:val="005B7A47"/>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9864EB"/>
    <w:rPr>
      <w:sz w:val="16"/>
      <w:szCs w:val="16"/>
    </w:rPr>
  </w:style>
  <w:style w:type="paragraph" w:styleId="CommentText">
    <w:name w:val="annotation text"/>
    <w:basedOn w:val="Normal"/>
    <w:link w:val="CommentTextChar"/>
    <w:uiPriority w:val="99"/>
    <w:semiHidden/>
    <w:unhideWhenUsed/>
    <w:rsid w:val="009864EB"/>
    <w:rPr>
      <w:sz w:val="20"/>
      <w:szCs w:val="20"/>
    </w:rPr>
  </w:style>
  <w:style w:type="character" w:customStyle="1" w:styleId="CommentTextChar">
    <w:name w:val="Comment Text Char"/>
    <w:basedOn w:val="DefaultParagraphFont"/>
    <w:link w:val="CommentText"/>
    <w:uiPriority w:val="99"/>
    <w:semiHidden/>
    <w:rsid w:val="009864EB"/>
    <w:rPr>
      <w:sz w:val="20"/>
      <w:szCs w:val="20"/>
    </w:rPr>
  </w:style>
  <w:style w:type="paragraph" w:styleId="CommentSubject">
    <w:name w:val="annotation subject"/>
    <w:basedOn w:val="CommentText"/>
    <w:next w:val="CommentText"/>
    <w:link w:val="CommentSubjectChar"/>
    <w:uiPriority w:val="99"/>
    <w:semiHidden/>
    <w:unhideWhenUsed/>
    <w:rsid w:val="009864EB"/>
    <w:rPr>
      <w:b/>
      <w:bCs/>
    </w:rPr>
  </w:style>
  <w:style w:type="character" w:customStyle="1" w:styleId="CommentSubjectChar">
    <w:name w:val="Comment Subject Char"/>
    <w:basedOn w:val="CommentTextChar"/>
    <w:link w:val="CommentSubject"/>
    <w:uiPriority w:val="99"/>
    <w:semiHidden/>
    <w:rsid w:val="009864EB"/>
    <w:rPr>
      <w:b/>
      <w:bCs/>
      <w:sz w:val="20"/>
      <w:szCs w:val="20"/>
    </w:rPr>
  </w:style>
  <w:style w:type="paragraph" w:styleId="BalloonText">
    <w:name w:val="Balloon Text"/>
    <w:basedOn w:val="Normal"/>
    <w:link w:val="BalloonTextChar"/>
    <w:uiPriority w:val="99"/>
    <w:semiHidden/>
    <w:unhideWhenUsed/>
    <w:rsid w:val="00986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EB"/>
    <w:rPr>
      <w:rFonts w:ascii="Segoe UI" w:hAnsi="Segoe UI" w:cs="Segoe UI"/>
      <w:sz w:val="18"/>
      <w:szCs w:val="18"/>
    </w:rPr>
  </w:style>
  <w:style w:type="paragraph" w:styleId="Footer">
    <w:name w:val="footer"/>
    <w:basedOn w:val="Normal"/>
    <w:link w:val="FooterChar"/>
    <w:uiPriority w:val="99"/>
    <w:unhideWhenUsed/>
    <w:rsid w:val="009B4492"/>
    <w:pPr>
      <w:tabs>
        <w:tab w:val="center" w:pos="4680"/>
        <w:tab w:val="right" w:pos="9360"/>
      </w:tabs>
    </w:pPr>
  </w:style>
  <w:style w:type="character" w:customStyle="1" w:styleId="FooterChar">
    <w:name w:val="Footer Char"/>
    <w:basedOn w:val="DefaultParagraphFont"/>
    <w:link w:val="Footer"/>
    <w:uiPriority w:val="99"/>
    <w:rsid w:val="009B4492"/>
  </w:style>
  <w:style w:type="character" w:styleId="PageNumber">
    <w:name w:val="page number"/>
    <w:basedOn w:val="DefaultParagraphFont"/>
    <w:uiPriority w:val="99"/>
    <w:semiHidden/>
    <w:unhideWhenUsed/>
    <w:rsid w:val="009B4492"/>
  </w:style>
  <w:style w:type="paragraph" w:styleId="Header">
    <w:name w:val="header"/>
    <w:basedOn w:val="Normal"/>
    <w:link w:val="HeaderChar"/>
    <w:uiPriority w:val="99"/>
    <w:unhideWhenUsed/>
    <w:rsid w:val="009B4492"/>
    <w:pPr>
      <w:tabs>
        <w:tab w:val="center" w:pos="4680"/>
        <w:tab w:val="right" w:pos="9360"/>
      </w:tabs>
    </w:pPr>
  </w:style>
  <w:style w:type="character" w:customStyle="1" w:styleId="HeaderChar">
    <w:name w:val="Header Char"/>
    <w:basedOn w:val="DefaultParagraphFont"/>
    <w:link w:val="Header"/>
    <w:uiPriority w:val="99"/>
    <w:rsid w:val="009B4492"/>
  </w:style>
  <w:style w:type="character" w:styleId="FollowedHyperlink">
    <w:name w:val="FollowedHyperlink"/>
    <w:basedOn w:val="DefaultParagraphFont"/>
    <w:uiPriority w:val="99"/>
    <w:semiHidden/>
    <w:unhideWhenUsed/>
    <w:rsid w:val="00F07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5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ewtrusts.org/en/research-and-analysis/reports/2008/04/29/putting-meat-on-the-table-industrial-farm-animal-production-in-america" TargetMode="External"/><Relationship Id="rId3" Type="http://schemas.openxmlformats.org/officeDocument/2006/relationships/hyperlink" Target="https://www.theatlantic.com/entertainment/archive/2014/03/the-terror-of-em-noah-em-how-darren-aronofsky-interprets-the-bible/359587/" TargetMode="External"/><Relationship Id="rId7" Type="http://schemas.openxmlformats.org/officeDocument/2006/relationships/hyperlink" Target="http://www.fao.org/docrep/010/a0701e/a0701e00.HTM" TargetMode="External"/><Relationship Id="rId2" Type="http://schemas.openxmlformats.org/officeDocument/2006/relationships/hyperlink" Target="https://aeon.co/essays/how-often-do-ethics-professors-call-their-mothers" TargetMode="External"/><Relationship Id="rId1" Type="http://schemas.openxmlformats.org/officeDocument/2006/relationships/hyperlink" Target="https://www.nytimes.com/2017/03/15/movies/meat-as-murder-a-guide-to-horrors-favorite-dish.html" TargetMode="External"/><Relationship Id="rId6" Type="http://schemas.openxmlformats.org/officeDocument/2006/relationships/hyperlink" Target="https://www.thebanner.org/features/2018/02/eating-toward-shalom-why-food-ethics-matters-for-the-21st-century-church" TargetMode="External"/><Relationship Id="rId5" Type="http://schemas.openxmlformats.org/officeDocument/2006/relationships/hyperlink" Target="https://www.telegraph.co.uk/travel/maps-and-graphics/world-according-to-meat-consumption/" TargetMode="External"/><Relationship Id="rId4" Type="http://schemas.openxmlformats.org/officeDocument/2006/relationships/hyperlink" Target="https://www.bloomberg.com/news/articles/2018-01-02/have-a-meaty-new-year-americans-will-eat-record-amount-in-2018" TargetMode="External"/><Relationship Id="rId9" Type="http://schemas.openxmlformats.org/officeDocument/2006/relationships/hyperlink" Target="https://ndpr.nd.edu/news/nature-red-in-tooth-and-claw-theism-and-the-problem-of-animal-suff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Halteman</cp:lastModifiedBy>
  <cp:revision>2</cp:revision>
  <dcterms:created xsi:type="dcterms:W3CDTF">2019-04-12T16:18:00Z</dcterms:created>
  <dcterms:modified xsi:type="dcterms:W3CDTF">2019-04-12T16:18:00Z</dcterms:modified>
</cp:coreProperties>
</file>