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F5" w:rsidRDefault="000722F5">
      <w:pPr>
        <w:rPr>
          <w:rFonts w:ascii="Georgia" w:hAnsi="Georgia"/>
        </w:rPr>
      </w:pPr>
    </w:p>
    <w:p w:rsidR="00C83D57" w:rsidRPr="00C83D57" w:rsidRDefault="00C83D57">
      <w:pPr>
        <w:rPr>
          <w:rFonts w:ascii="Georgia" w:hAnsi="Georgia"/>
          <w:b/>
        </w:rPr>
      </w:pPr>
      <w:r w:rsidRPr="00C83D57">
        <w:rPr>
          <w:rFonts w:ascii="Georgia" w:hAnsi="Georgia"/>
          <w:b/>
        </w:rPr>
        <w:t>Nicholas Morris</w:t>
      </w:r>
      <w:r>
        <w:rPr>
          <w:rFonts w:ascii="Georgia" w:hAnsi="Georgia"/>
          <w:b/>
        </w:rPr>
        <w:t xml:space="preserve"> &amp;</w:t>
      </w:r>
      <w:r w:rsidRPr="00C83D57">
        <w:rPr>
          <w:rFonts w:ascii="Georgia" w:hAnsi="Georgia"/>
          <w:b/>
        </w:rPr>
        <w:t xml:space="preserve"> David Vines, </w:t>
      </w:r>
      <w:r w:rsidRPr="00C83D57">
        <w:rPr>
          <w:rFonts w:ascii="Georgia" w:hAnsi="Georgia"/>
          <w:b/>
          <w:u w:val="single"/>
        </w:rPr>
        <w:t>Capital Failure: Rebuilding Trust in Financial Services</w:t>
      </w:r>
    </w:p>
    <w:p w:rsidR="00C83D57" w:rsidRPr="00C83D57" w:rsidRDefault="00C83D57">
      <w:pPr>
        <w:rPr>
          <w:rFonts w:ascii="Georgia" w:hAnsi="Georgia"/>
          <w:b/>
        </w:rPr>
      </w:pPr>
      <w:r w:rsidRPr="00C83D57">
        <w:rPr>
          <w:rFonts w:ascii="Georgia" w:hAnsi="Georgia"/>
          <w:b/>
        </w:rPr>
        <w:t>Oxford University Press, 2014</w:t>
      </w:r>
    </w:p>
    <w:p w:rsidR="00C83D57" w:rsidRPr="00C83D57" w:rsidRDefault="00C83D57">
      <w:pPr>
        <w:rPr>
          <w:rFonts w:ascii="Georgia" w:hAnsi="Georgia"/>
          <w:b/>
        </w:rPr>
      </w:pPr>
    </w:p>
    <w:p w:rsidR="00C83D57" w:rsidRPr="00C83D57" w:rsidRDefault="00C83D57">
      <w:pPr>
        <w:rPr>
          <w:rFonts w:ascii="Georgia" w:hAnsi="Georgia"/>
          <w:b/>
        </w:rPr>
      </w:pPr>
      <w:r w:rsidRPr="00C83D57">
        <w:rPr>
          <w:rFonts w:ascii="Georgia" w:hAnsi="Georgia"/>
          <w:b/>
        </w:rPr>
        <w:t xml:space="preserve">Tom Malleson, </w:t>
      </w:r>
      <w:r w:rsidRPr="00C83D57">
        <w:rPr>
          <w:rFonts w:ascii="Georgia" w:hAnsi="Georgia"/>
          <w:b/>
          <w:u w:val="single"/>
        </w:rPr>
        <w:t>After Occupy: Economic Democracy for the 21st Century</w:t>
      </w:r>
    </w:p>
    <w:p w:rsidR="00C83D57" w:rsidRPr="00C83D57" w:rsidRDefault="00C83D57">
      <w:pPr>
        <w:rPr>
          <w:rFonts w:ascii="Georgia" w:hAnsi="Georgia"/>
          <w:b/>
        </w:rPr>
      </w:pPr>
      <w:r w:rsidRPr="00C83D57">
        <w:rPr>
          <w:rFonts w:ascii="Georgia" w:hAnsi="Georgia"/>
          <w:b/>
        </w:rPr>
        <w:t>Oxford University Press, 2014</w:t>
      </w:r>
    </w:p>
    <w:p w:rsidR="00002334" w:rsidRDefault="00002334">
      <w:pPr>
        <w:rPr>
          <w:rFonts w:ascii="Georgia" w:hAnsi="Georgia"/>
        </w:rPr>
      </w:pPr>
    </w:p>
    <w:p w:rsidR="007D4A08" w:rsidRDefault="00316852">
      <w:pPr>
        <w:rPr>
          <w:rFonts w:ascii="Georgia" w:hAnsi="Georgia"/>
        </w:rPr>
      </w:pPr>
      <w:r>
        <w:rPr>
          <w:rFonts w:ascii="Georgia" w:hAnsi="Georgia"/>
        </w:rPr>
        <w:t xml:space="preserve">"Trust the expert"  says Diomedes in </w:t>
      </w:r>
      <w:r w:rsidR="004A1589">
        <w:rPr>
          <w:rFonts w:ascii="Georgia" w:hAnsi="Georgia"/>
        </w:rPr>
        <w:t xml:space="preserve">the </w:t>
      </w:r>
      <w:r w:rsidR="004A1589" w:rsidRPr="007D4A08">
        <w:rPr>
          <w:rFonts w:ascii="Georgia" w:hAnsi="Georgia"/>
          <w:i/>
        </w:rPr>
        <w:t>Aeneid</w:t>
      </w:r>
      <w:r w:rsidR="004A1589">
        <w:rPr>
          <w:rFonts w:ascii="Georgia" w:hAnsi="Georgia"/>
        </w:rPr>
        <w:t>.</w:t>
      </w:r>
      <w:r w:rsidR="007D4A08">
        <w:rPr>
          <w:rFonts w:ascii="Georgia" w:hAnsi="Georgia"/>
        </w:rPr>
        <w:t xml:space="preserve">  He viewed</w:t>
      </w:r>
      <w:r w:rsidR="004A1589">
        <w:rPr>
          <w:rFonts w:ascii="Georgia" w:hAnsi="Georgia"/>
        </w:rPr>
        <w:t xml:space="preserve"> expertise as the accu</w:t>
      </w:r>
      <w:r w:rsidR="0074142C">
        <w:rPr>
          <w:rFonts w:ascii="Georgia" w:hAnsi="Georgia"/>
        </w:rPr>
        <w:t>mulation of personal experience</w:t>
      </w:r>
      <w:r w:rsidR="004A1589">
        <w:rPr>
          <w:rFonts w:ascii="Georgia" w:hAnsi="Georgia"/>
        </w:rPr>
        <w:t xml:space="preserve">, in his case </w:t>
      </w:r>
      <w:r w:rsidR="00621A42">
        <w:rPr>
          <w:rFonts w:ascii="Georgia" w:hAnsi="Georgia"/>
        </w:rPr>
        <w:t xml:space="preserve">the sight at close quarters </w:t>
      </w:r>
      <w:r w:rsidR="004A1589">
        <w:rPr>
          <w:rFonts w:ascii="Georgia" w:hAnsi="Georgia"/>
        </w:rPr>
        <w:t xml:space="preserve">of Aeneas in battle.  </w:t>
      </w:r>
      <w:r w:rsidR="00621A42">
        <w:rPr>
          <w:rFonts w:ascii="Georgia" w:hAnsi="Georgia"/>
        </w:rPr>
        <w:t xml:space="preserve">Today we are more inclined to equate expertise with </w:t>
      </w:r>
      <w:r w:rsidR="00AA7FC1">
        <w:rPr>
          <w:rFonts w:ascii="Georgia" w:hAnsi="Georgia"/>
        </w:rPr>
        <w:t xml:space="preserve">technical </w:t>
      </w:r>
      <w:r w:rsidR="00621A42">
        <w:rPr>
          <w:rFonts w:ascii="Georgia" w:hAnsi="Georgia"/>
        </w:rPr>
        <w:t xml:space="preserve">knowledge, certified by academic or professional qualification: it is what we have studied rather than what we have </w:t>
      </w:r>
      <w:r w:rsidR="00A92A74">
        <w:rPr>
          <w:rFonts w:ascii="Georgia" w:hAnsi="Georgia"/>
        </w:rPr>
        <w:t xml:space="preserve">experienced </w:t>
      </w:r>
      <w:r w:rsidR="00621A42">
        <w:rPr>
          <w:rFonts w:ascii="Georgia" w:hAnsi="Georgia"/>
        </w:rPr>
        <w:t>that determine</w:t>
      </w:r>
      <w:r w:rsidR="0074142C">
        <w:rPr>
          <w:rFonts w:ascii="Georgia" w:hAnsi="Georgia"/>
        </w:rPr>
        <w:t>s</w:t>
      </w:r>
      <w:r w:rsidR="00621A42">
        <w:rPr>
          <w:rFonts w:ascii="Georgia" w:hAnsi="Georgia"/>
        </w:rPr>
        <w:t xml:space="preserve"> our credentials.  </w:t>
      </w:r>
    </w:p>
    <w:p w:rsidR="00621A42" w:rsidRDefault="007D4A08">
      <w:pPr>
        <w:rPr>
          <w:rFonts w:ascii="Georgia" w:hAnsi="Georgia"/>
        </w:rPr>
      </w:pPr>
      <w:r>
        <w:rPr>
          <w:rFonts w:ascii="Georgia" w:hAnsi="Georgia"/>
        </w:rPr>
        <w:t>T</w:t>
      </w:r>
      <w:r w:rsidR="00621A42">
        <w:rPr>
          <w:rFonts w:ascii="Georgia" w:hAnsi="Georgia"/>
        </w:rPr>
        <w:t>rust in the financial servic</w:t>
      </w:r>
      <w:r w:rsidR="00AA7FC1">
        <w:rPr>
          <w:rFonts w:ascii="Georgia" w:hAnsi="Georgia"/>
        </w:rPr>
        <w:t xml:space="preserve">es industry </w:t>
      </w:r>
      <w:r w:rsidR="009A76C0">
        <w:rPr>
          <w:rFonts w:ascii="Georgia" w:hAnsi="Georgia"/>
        </w:rPr>
        <w:t xml:space="preserve">is </w:t>
      </w:r>
      <w:r w:rsidR="00AB4068">
        <w:rPr>
          <w:rFonts w:ascii="Georgia" w:hAnsi="Georgia"/>
        </w:rPr>
        <w:t xml:space="preserve">currently </w:t>
      </w:r>
      <w:r w:rsidR="009A76C0">
        <w:rPr>
          <w:rFonts w:ascii="Georgia" w:hAnsi="Georgia"/>
        </w:rPr>
        <w:t>at a low ebb</w:t>
      </w:r>
      <w:r w:rsidR="00AA7FC1">
        <w:rPr>
          <w:rFonts w:ascii="Georgia" w:hAnsi="Georgia"/>
        </w:rPr>
        <w:t xml:space="preserve"> </w:t>
      </w:r>
      <w:r w:rsidR="009A76C0">
        <w:rPr>
          <w:rFonts w:ascii="Georgia" w:hAnsi="Georgia"/>
        </w:rPr>
        <w:t xml:space="preserve">and </w:t>
      </w:r>
      <w:r w:rsidR="005B314D">
        <w:rPr>
          <w:rFonts w:ascii="Georgia" w:hAnsi="Georgia"/>
        </w:rPr>
        <w:t xml:space="preserve">this </w:t>
      </w:r>
      <w:r w:rsidR="00AA7FC1">
        <w:rPr>
          <w:rFonts w:ascii="Georgia" w:hAnsi="Georgia"/>
        </w:rPr>
        <w:t xml:space="preserve">is </w:t>
      </w:r>
      <w:r w:rsidR="00621A42">
        <w:rPr>
          <w:rFonts w:ascii="Georgia" w:hAnsi="Georgia"/>
        </w:rPr>
        <w:t>not</w:t>
      </w:r>
      <w:r w:rsidR="00AA7FC1">
        <w:rPr>
          <w:rFonts w:ascii="Georgia" w:hAnsi="Georgia"/>
        </w:rPr>
        <w:t xml:space="preserve"> healthy.  Nicholas Morris and David Vines have gathered together a group of economists, lawyers, philosophers and practitioners to consider what might be done to rebuild trust in the sector.  </w:t>
      </w:r>
      <w:r w:rsidR="00AA7FC1">
        <w:rPr>
          <w:rFonts w:ascii="Georgia" w:hAnsi="Georgia"/>
          <w:i/>
        </w:rPr>
        <w:t>Capital Failure</w:t>
      </w:r>
      <w:r w:rsidR="009A76C0">
        <w:rPr>
          <w:rFonts w:ascii="Georgia" w:hAnsi="Georgia"/>
        </w:rPr>
        <w:t xml:space="preserve">, the resulting collection of </w:t>
      </w:r>
      <w:r w:rsidR="005B314D">
        <w:rPr>
          <w:rFonts w:ascii="Georgia" w:hAnsi="Georgia"/>
        </w:rPr>
        <w:t xml:space="preserve">essays, provides a wide range </w:t>
      </w:r>
      <w:r w:rsidR="009A76C0">
        <w:rPr>
          <w:rFonts w:ascii="Georgia" w:hAnsi="Georgia"/>
        </w:rPr>
        <w:t xml:space="preserve">of examples </w:t>
      </w:r>
      <w:r w:rsidR="0074142C">
        <w:rPr>
          <w:rFonts w:ascii="Georgia" w:hAnsi="Georgia"/>
        </w:rPr>
        <w:t xml:space="preserve">of how </w:t>
      </w:r>
      <w:r w:rsidR="009A76C0">
        <w:rPr>
          <w:rFonts w:ascii="Georgia" w:hAnsi="Georgia"/>
        </w:rPr>
        <w:t xml:space="preserve">trust </w:t>
      </w:r>
      <w:r w:rsidR="0074142C">
        <w:rPr>
          <w:rFonts w:ascii="Georgia" w:hAnsi="Georgia"/>
        </w:rPr>
        <w:t>wa</w:t>
      </w:r>
      <w:r w:rsidR="009A76C0">
        <w:rPr>
          <w:rFonts w:ascii="Georgia" w:hAnsi="Georgia"/>
        </w:rPr>
        <w:t>s lost and what might be done</w:t>
      </w:r>
      <w:r w:rsidR="0074142C">
        <w:rPr>
          <w:rFonts w:ascii="Georgia" w:hAnsi="Georgia"/>
        </w:rPr>
        <w:t xml:space="preserve"> to recover it</w:t>
      </w:r>
      <w:r w:rsidR="009A76C0">
        <w:rPr>
          <w:rFonts w:ascii="Georgia" w:hAnsi="Georgia"/>
        </w:rPr>
        <w:t>.</w:t>
      </w:r>
    </w:p>
    <w:p w:rsidR="0074142C" w:rsidRDefault="005B314D">
      <w:pPr>
        <w:rPr>
          <w:rFonts w:ascii="Georgia" w:hAnsi="Georgia"/>
        </w:rPr>
      </w:pPr>
      <w:r>
        <w:rPr>
          <w:rFonts w:ascii="Georgia" w:hAnsi="Georgia"/>
        </w:rPr>
        <w:t xml:space="preserve">The book </w:t>
      </w:r>
      <w:r w:rsidR="007D4A08">
        <w:rPr>
          <w:rFonts w:ascii="Georgia" w:hAnsi="Georgia"/>
        </w:rPr>
        <w:t xml:space="preserve">contains </w:t>
      </w:r>
      <w:r w:rsidR="009A76C0">
        <w:rPr>
          <w:rFonts w:ascii="Georgia" w:hAnsi="Georgia"/>
        </w:rPr>
        <w:t xml:space="preserve">much of interest concerning, for example, the role of fiduciary law, </w:t>
      </w:r>
      <w:r w:rsidR="00AB4068">
        <w:rPr>
          <w:rFonts w:ascii="Georgia" w:hAnsi="Georgia"/>
        </w:rPr>
        <w:t xml:space="preserve">inherent </w:t>
      </w:r>
      <w:r w:rsidR="009A76C0">
        <w:rPr>
          <w:rFonts w:ascii="Georgia" w:hAnsi="Georgia"/>
        </w:rPr>
        <w:t xml:space="preserve">problems with </w:t>
      </w:r>
      <w:r w:rsidR="00AB4068">
        <w:rPr>
          <w:rFonts w:ascii="Georgia" w:hAnsi="Georgia"/>
        </w:rPr>
        <w:t xml:space="preserve">performance-based remuneration structures, </w:t>
      </w:r>
      <w:r w:rsidR="009A76C0">
        <w:rPr>
          <w:rFonts w:ascii="Georgia" w:hAnsi="Georgia"/>
        </w:rPr>
        <w:t xml:space="preserve">and the value of codes of conduct and ethics </w:t>
      </w:r>
      <w:r w:rsidR="00AB4068">
        <w:rPr>
          <w:rFonts w:ascii="Georgia" w:hAnsi="Georgia"/>
        </w:rPr>
        <w:t xml:space="preserve">training </w:t>
      </w:r>
      <w:r w:rsidR="009A76C0">
        <w:rPr>
          <w:rFonts w:ascii="Georgia" w:hAnsi="Georgia"/>
        </w:rPr>
        <w:t xml:space="preserve">in financial services companies.  </w:t>
      </w:r>
      <w:r w:rsidR="0074142C">
        <w:rPr>
          <w:rFonts w:ascii="Georgia" w:hAnsi="Georgia"/>
        </w:rPr>
        <w:t xml:space="preserve">Although </w:t>
      </w:r>
      <w:r w:rsidR="00762DCA">
        <w:rPr>
          <w:rFonts w:ascii="Georgia" w:hAnsi="Georgia"/>
        </w:rPr>
        <w:t xml:space="preserve">better regulation offers </w:t>
      </w:r>
      <w:r w:rsidR="0074142C">
        <w:rPr>
          <w:rFonts w:ascii="Georgia" w:hAnsi="Georgia"/>
        </w:rPr>
        <w:t xml:space="preserve">some </w:t>
      </w:r>
      <w:r w:rsidR="00762DCA">
        <w:rPr>
          <w:rFonts w:ascii="Georgia" w:hAnsi="Georgia"/>
        </w:rPr>
        <w:t xml:space="preserve">hope of </w:t>
      </w:r>
      <w:r w:rsidR="00330BA5">
        <w:rPr>
          <w:rFonts w:ascii="Georgia" w:hAnsi="Georgia"/>
        </w:rPr>
        <w:t>progress</w:t>
      </w:r>
      <w:r w:rsidR="00762DCA">
        <w:rPr>
          <w:rFonts w:ascii="Georgia" w:hAnsi="Georgia"/>
        </w:rPr>
        <w:t xml:space="preserve">, a recurrent theme of the book is the need for </w:t>
      </w:r>
      <w:r w:rsidR="00DB2DF0">
        <w:rPr>
          <w:rFonts w:ascii="Georgia" w:hAnsi="Georgia"/>
        </w:rPr>
        <w:t xml:space="preserve">deeper </w:t>
      </w:r>
      <w:r w:rsidR="00762DCA">
        <w:rPr>
          <w:rFonts w:ascii="Georgia" w:hAnsi="Georgia"/>
        </w:rPr>
        <w:t>cultural change</w:t>
      </w:r>
      <w:r w:rsidR="00DB2DF0">
        <w:rPr>
          <w:rFonts w:ascii="Georgia" w:hAnsi="Georgia"/>
        </w:rPr>
        <w:t xml:space="preserve">, </w:t>
      </w:r>
      <w:r w:rsidR="00762DCA">
        <w:rPr>
          <w:rFonts w:ascii="Georgia" w:hAnsi="Georgia"/>
        </w:rPr>
        <w:t>beyond mere regulatory compliance</w:t>
      </w:r>
      <w:r w:rsidR="0074142C">
        <w:rPr>
          <w:rFonts w:ascii="Georgia" w:hAnsi="Georgia"/>
        </w:rPr>
        <w:t xml:space="preserve">.  </w:t>
      </w:r>
      <w:r w:rsidR="00DB2DF0">
        <w:rPr>
          <w:rFonts w:ascii="Georgia" w:hAnsi="Georgia"/>
        </w:rPr>
        <w:t xml:space="preserve">To become more trusted the sector must first become more trustworthy.  </w:t>
      </w:r>
    </w:p>
    <w:p w:rsidR="00C50D1F" w:rsidRDefault="00DE60F8">
      <w:pPr>
        <w:rPr>
          <w:rFonts w:ascii="Georgia" w:hAnsi="Georgia"/>
        </w:rPr>
      </w:pPr>
      <w:r>
        <w:rPr>
          <w:rFonts w:ascii="Georgia" w:hAnsi="Georgia"/>
        </w:rPr>
        <w:t xml:space="preserve">The most </w:t>
      </w:r>
      <w:r w:rsidR="0074142C">
        <w:rPr>
          <w:rFonts w:ascii="Georgia" w:hAnsi="Georgia"/>
        </w:rPr>
        <w:t xml:space="preserve">relevant </w:t>
      </w:r>
      <w:r>
        <w:rPr>
          <w:rFonts w:ascii="Georgia" w:hAnsi="Georgia"/>
        </w:rPr>
        <w:t xml:space="preserve">contribution </w:t>
      </w:r>
      <w:r w:rsidR="00DB2DF0">
        <w:rPr>
          <w:rFonts w:ascii="Georgia" w:hAnsi="Georgia"/>
        </w:rPr>
        <w:t xml:space="preserve">in this regard </w:t>
      </w:r>
      <w:r>
        <w:rPr>
          <w:rFonts w:ascii="Georgia" w:hAnsi="Georgia"/>
        </w:rPr>
        <w:t xml:space="preserve">is made by Onora O'Neill in a chapter titled, 'Trust, Trustworthiness and Accountability'.  </w:t>
      </w:r>
      <w:r w:rsidR="00251046">
        <w:rPr>
          <w:rFonts w:ascii="Georgia" w:hAnsi="Georgia"/>
        </w:rPr>
        <w:t>O'Neil</w:t>
      </w:r>
      <w:r w:rsidR="00AB2D4E">
        <w:rPr>
          <w:rFonts w:ascii="Georgia" w:hAnsi="Georgia"/>
        </w:rPr>
        <w:t>l</w:t>
      </w:r>
      <w:r w:rsidR="00251046">
        <w:rPr>
          <w:rFonts w:ascii="Georgia" w:hAnsi="Georgia"/>
        </w:rPr>
        <w:t xml:space="preserve"> describes trust as "an intelligent response to evidence of trustworthiness" and she contrasts this concept with managerial accountability, </w:t>
      </w:r>
      <w:r w:rsidR="00841025">
        <w:rPr>
          <w:rFonts w:ascii="Georgia" w:hAnsi="Georgia"/>
        </w:rPr>
        <w:t xml:space="preserve">narrowly defined, according to </w:t>
      </w:r>
      <w:r w:rsidR="00251046">
        <w:rPr>
          <w:rFonts w:ascii="Georgia" w:hAnsi="Georgia"/>
        </w:rPr>
        <w:t>which managers are (not unreasona</w:t>
      </w:r>
      <w:r w:rsidR="00841025">
        <w:rPr>
          <w:rFonts w:ascii="Georgia" w:hAnsi="Georgia"/>
        </w:rPr>
        <w:t xml:space="preserve">bly) held to account, but </w:t>
      </w:r>
      <w:r w:rsidR="00251046">
        <w:rPr>
          <w:rFonts w:ascii="Georgia" w:hAnsi="Georgia"/>
        </w:rPr>
        <w:t xml:space="preserve">(unreasonably) </w:t>
      </w:r>
      <w:r w:rsidR="00841025">
        <w:rPr>
          <w:rFonts w:ascii="Georgia" w:hAnsi="Georgia"/>
        </w:rPr>
        <w:t xml:space="preserve">by </w:t>
      </w:r>
      <w:r w:rsidR="00251046">
        <w:rPr>
          <w:rFonts w:ascii="Georgia" w:hAnsi="Georgia"/>
        </w:rPr>
        <w:t xml:space="preserve">managerial methods.  </w:t>
      </w:r>
      <w:r w:rsidR="00841025">
        <w:rPr>
          <w:rFonts w:ascii="Georgia" w:hAnsi="Georgia"/>
        </w:rPr>
        <w:t xml:space="preserve">Managerial accountability, in this narrow sense, works well only when the aims and outcomes of an organisation </w:t>
      </w:r>
      <w:r w:rsidR="00DB2DF0">
        <w:rPr>
          <w:rFonts w:ascii="Georgia" w:hAnsi="Georgia"/>
        </w:rPr>
        <w:t>are easily measurable</w:t>
      </w:r>
      <w:r w:rsidR="00841025">
        <w:rPr>
          <w:rFonts w:ascii="Georgia" w:hAnsi="Georgia"/>
        </w:rPr>
        <w:t xml:space="preserve">.  </w:t>
      </w:r>
    </w:p>
    <w:p w:rsidR="00EB61D4" w:rsidRDefault="00EB61D4" w:rsidP="00EB61D4">
      <w:pPr>
        <w:rPr>
          <w:rFonts w:ascii="Georgia" w:hAnsi="Georgia"/>
        </w:rPr>
      </w:pPr>
      <w:r>
        <w:rPr>
          <w:rFonts w:ascii="Georgia" w:hAnsi="Georgia"/>
        </w:rPr>
        <w:t xml:space="preserve">Intelligent accountability, for O'Neill, includes an account of what ought to have been done together with an account of what was done, to allow for informed judgement as to whether the performance was adequate or not.  Those making the judgement must be demonstrably independent and the judgement must be communicated intelligibly to the relevant audiences.   Expert judgement, in this account, requires a dispassionate understanding of what was achieved combined with a realistic expectation of what was possible. </w:t>
      </w:r>
    </w:p>
    <w:p w:rsidR="00330BA5" w:rsidRDefault="00AB2D4E">
      <w:pPr>
        <w:rPr>
          <w:rFonts w:ascii="Georgia" w:hAnsi="Georgia"/>
        </w:rPr>
      </w:pPr>
      <w:r>
        <w:rPr>
          <w:rFonts w:ascii="Georgia" w:hAnsi="Georgia"/>
        </w:rPr>
        <w:t xml:space="preserve">O'Neill points out that managerial accountability cannot fully substitute for expert judgement, without some form of infinite regress: at some point we have to trust somebody's opinion as to whether what has been done is acceptable or not.  </w:t>
      </w:r>
      <w:r w:rsidR="00914A34">
        <w:rPr>
          <w:rFonts w:ascii="Georgia" w:hAnsi="Georgia"/>
        </w:rPr>
        <w:t xml:space="preserve">She also notes that trust is </w:t>
      </w:r>
      <w:r w:rsidR="00914A34">
        <w:rPr>
          <w:rFonts w:ascii="Georgia" w:hAnsi="Georgia"/>
        </w:rPr>
        <w:lastRenderedPageBreak/>
        <w:t>redundant when we have full control, or complete evidence.  Trust is only needed when uncertainty remains, for which reason the placing of trust carries risk, which can best be controlled by placing trust as intelligently as we are able</w:t>
      </w:r>
      <w:r w:rsidR="00DB2DF0">
        <w:rPr>
          <w:rFonts w:ascii="Georgia" w:hAnsi="Georgia"/>
        </w:rPr>
        <w:t xml:space="preserve">, given </w:t>
      </w:r>
      <w:r w:rsidR="00330BA5">
        <w:rPr>
          <w:rFonts w:ascii="Georgia" w:hAnsi="Georgia"/>
        </w:rPr>
        <w:t xml:space="preserve">the circumstances. </w:t>
      </w:r>
    </w:p>
    <w:p w:rsidR="00311782" w:rsidRDefault="00311782">
      <w:pPr>
        <w:rPr>
          <w:rFonts w:ascii="Georgia" w:hAnsi="Georgia"/>
        </w:rPr>
      </w:pPr>
      <w:r>
        <w:rPr>
          <w:rFonts w:ascii="Georgia" w:hAnsi="Georgia"/>
        </w:rPr>
        <w:t xml:space="preserve">The standard story told about the global financial crisis is that </w:t>
      </w:r>
      <w:r w:rsidR="00E2284D">
        <w:rPr>
          <w:rFonts w:ascii="Georgia" w:hAnsi="Georgia"/>
        </w:rPr>
        <w:t xml:space="preserve">greedy </w:t>
      </w:r>
      <w:r>
        <w:rPr>
          <w:rFonts w:ascii="Georgia" w:hAnsi="Georgia"/>
        </w:rPr>
        <w:t>bankers took excessive risk kn</w:t>
      </w:r>
      <w:r w:rsidR="00834C69">
        <w:rPr>
          <w:rFonts w:ascii="Georgia" w:hAnsi="Georgia"/>
        </w:rPr>
        <w:t>o</w:t>
      </w:r>
      <w:r>
        <w:rPr>
          <w:rFonts w:ascii="Georgia" w:hAnsi="Georgia"/>
        </w:rPr>
        <w:t>w</w:t>
      </w:r>
      <w:r w:rsidR="00834C69">
        <w:rPr>
          <w:rFonts w:ascii="Georgia" w:hAnsi="Georgia"/>
        </w:rPr>
        <w:t>ing</w:t>
      </w:r>
      <w:r>
        <w:rPr>
          <w:rFonts w:ascii="Georgia" w:hAnsi="Georgia"/>
        </w:rPr>
        <w:t xml:space="preserve"> they could capture the upside benefits but that the rest of society would pay any downside costs</w:t>
      </w:r>
      <w:r w:rsidR="00834C69">
        <w:rPr>
          <w:rFonts w:ascii="Georgia" w:hAnsi="Georgia"/>
        </w:rPr>
        <w:t xml:space="preserve">.  </w:t>
      </w:r>
      <w:r>
        <w:rPr>
          <w:rFonts w:ascii="Georgia" w:hAnsi="Georgia"/>
        </w:rPr>
        <w:t>An alternative account note</w:t>
      </w:r>
      <w:r w:rsidR="004E2789">
        <w:rPr>
          <w:rFonts w:ascii="Georgia" w:hAnsi="Georgia"/>
        </w:rPr>
        <w:t>s</w:t>
      </w:r>
      <w:r>
        <w:rPr>
          <w:rFonts w:ascii="Georgia" w:hAnsi="Georgia"/>
        </w:rPr>
        <w:t xml:space="preserve"> that bankers, along with policy makers and regulators, underestimated the likelihood of a sharp fall in </w:t>
      </w:r>
      <w:r w:rsidR="00834C69">
        <w:rPr>
          <w:rFonts w:ascii="Georgia" w:hAnsi="Georgia"/>
        </w:rPr>
        <w:t xml:space="preserve">US </w:t>
      </w:r>
      <w:r>
        <w:rPr>
          <w:rFonts w:ascii="Georgia" w:hAnsi="Georgia"/>
        </w:rPr>
        <w:t>property prices</w:t>
      </w:r>
      <w:r w:rsidR="00834C69">
        <w:rPr>
          <w:rFonts w:ascii="Georgia" w:hAnsi="Georgia"/>
        </w:rPr>
        <w:t xml:space="preserve"> </w:t>
      </w:r>
      <w:r>
        <w:rPr>
          <w:rFonts w:ascii="Georgia" w:hAnsi="Georgia"/>
        </w:rPr>
        <w:t xml:space="preserve">and failed to foresee the </w:t>
      </w:r>
      <w:r w:rsidR="00A8723C">
        <w:rPr>
          <w:rFonts w:ascii="Georgia" w:hAnsi="Georgia"/>
        </w:rPr>
        <w:t xml:space="preserve">systemic </w:t>
      </w:r>
      <w:r>
        <w:rPr>
          <w:rFonts w:ascii="Georgia" w:hAnsi="Georgia"/>
        </w:rPr>
        <w:t xml:space="preserve">consequences of such an event </w:t>
      </w:r>
      <w:r w:rsidR="00A92A74">
        <w:rPr>
          <w:rFonts w:ascii="Georgia" w:hAnsi="Georgia"/>
        </w:rPr>
        <w:t>for</w:t>
      </w:r>
      <w:r w:rsidR="00834C69">
        <w:rPr>
          <w:rFonts w:ascii="Georgia" w:hAnsi="Georgia"/>
        </w:rPr>
        <w:t xml:space="preserve"> </w:t>
      </w:r>
      <w:r w:rsidR="00A92A74">
        <w:rPr>
          <w:rFonts w:ascii="Georgia" w:hAnsi="Georgia"/>
        </w:rPr>
        <w:t xml:space="preserve">the </w:t>
      </w:r>
      <w:r>
        <w:rPr>
          <w:rFonts w:ascii="Georgia" w:hAnsi="Georgia"/>
        </w:rPr>
        <w:t xml:space="preserve">liquidity </w:t>
      </w:r>
      <w:r w:rsidR="00A92A74">
        <w:rPr>
          <w:rFonts w:ascii="Georgia" w:hAnsi="Georgia"/>
        </w:rPr>
        <w:t xml:space="preserve">of </w:t>
      </w:r>
      <w:r>
        <w:rPr>
          <w:rFonts w:ascii="Georgia" w:hAnsi="Georgia"/>
        </w:rPr>
        <w:t>the global finance system and</w:t>
      </w:r>
      <w:r w:rsidR="00A8723C">
        <w:rPr>
          <w:rFonts w:ascii="Georgia" w:hAnsi="Georgia"/>
        </w:rPr>
        <w:t xml:space="preserve"> </w:t>
      </w:r>
      <w:r w:rsidR="00A92A74">
        <w:rPr>
          <w:rFonts w:ascii="Georgia" w:hAnsi="Georgia"/>
        </w:rPr>
        <w:t xml:space="preserve">thus for </w:t>
      </w:r>
      <w:r w:rsidR="00E2284D">
        <w:rPr>
          <w:rFonts w:ascii="Georgia" w:hAnsi="Georgia"/>
        </w:rPr>
        <w:t>bank solvency.  In this account t</w:t>
      </w:r>
      <w:r>
        <w:rPr>
          <w:rFonts w:ascii="Georgia" w:hAnsi="Georgia"/>
        </w:rPr>
        <w:t xml:space="preserve">he </w:t>
      </w:r>
      <w:r w:rsidR="004E2789">
        <w:rPr>
          <w:rFonts w:ascii="Georgia" w:hAnsi="Georgia"/>
        </w:rPr>
        <w:t xml:space="preserve">relevant </w:t>
      </w:r>
      <w:r>
        <w:rPr>
          <w:rFonts w:ascii="Georgia" w:hAnsi="Georgia"/>
        </w:rPr>
        <w:t xml:space="preserve">failures were </w:t>
      </w:r>
      <w:r w:rsidR="00E2284D">
        <w:rPr>
          <w:rFonts w:ascii="Georgia" w:hAnsi="Georgia"/>
        </w:rPr>
        <w:t xml:space="preserve">epistemic rather than ethical, and were </w:t>
      </w:r>
      <w:r w:rsidR="004E2789">
        <w:rPr>
          <w:rFonts w:ascii="Georgia" w:hAnsi="Georgia"/>
        </w:rPr>
        <w:t xml:space="preserve">located both inside and outside of </w:t>
      </w:r>
      <w:r w:rsidR="00E2284D">
        <w:rPr>
          <w:rFonts w:ascii="Georgia" w:hAnsi="Georgia"/>
        </w:rPr>
        <w:t>the finance community.</w:t>
      </w:r>
    </w:p>
    <w:p w:rsidR="00A92A74" w:rsidRDefault="00311782">
      <w:pPr>
        <w:rPr>
          <w:rFonts w:ascii="Georgia" w:hAnsi="Georgia"/>
        </w:rPr>
      </w:pPr>
      <w:r>
        <w:rPr>
          <w:rFonts w:ascii="Georgia" w:hAnsi="Georgia"/>
        </w:rPr>
        <w:t xml:space="preserve">Those, like me, who </w:t>
      </w:r>
      <w:r w:rsidR="000C4DA0">
        <w:rPr>
          <w:rFonts w:ascii="Georgia" w:hAnsi="Georgia"/>
        </w:rPr>
        <w:t>find</w:t>
      </w:r>
      <w:r>
        <w:rPr>
          <w:rFonts w:ascii="Georgia" w:hAnsi="Georgia"/>
        </w:rPr>
        <w:t xml:space="preserve"> the alternative account </w:t>
      </w:r>
      <w:r w:rsidR="000C4DA0">
        <w:rPr>
          <w:rFonts w:ascii="Georgia" w:hAnsi="Georgia"/>
        </w:rPr>
        <w:t xml:space="preserve">more convincing that the standard story </w:t>
      </w:r>
      <w:r>
        <w:rPr>
          <w:rFonts w:ascii="Georgia" w:hAnsi="Georgia"/>
        </w:rPr>
        <w:t>are likely to think that ethical improvement is not the whole solution</w:t>
      </w:r>
      <w:r w:rsidR="00A92A74">
        <w:rPr>
          <w:rFonts w:ascii="Georgia" w:hAnsi="Georgia"/>
        </w:rPr>
        <w:t xml:space="preserve">.  For </w:t>
      </w:r>
      <w:r w:rsidR="000C4DA0">
        <w:rPr>
          <w:rFonts w:ascii="Georgia" w:hAnsi="Georgia"/>
        </w:rPr>
        <w:t>sure</w:t>
      </w:r>
      <w:r w:rsidR="00155384">
        <w:rPr>
          <w:rFonts w:ascii="Georgia" w:hAnsi="Georgia"/>
        </w:rPr>
        <w:t xml:space="preserve">, the financial services </w:t>
      </w:r>
      <w:r w:rsidR="00D80A99">
        <w:rPr>
          <w:rFonts w:ascii="Georgia" w:hAnsi="Georgia"/>
        </w:rPr>
        <w:t xml:space="preserve">industry </w:t>
      </w:r>
      <w:r>
        <w:rPr>
          <w:rFonts w:ascii="Georgia" w:hAnsi="Georgia"/>
        </w:rPr>
        <w:t xml:space="preserve">needs to deal more forcefully with the </w:t>
      </w:r>
      <w:r w:rsidR="004E2789">
        <w:rPr>
          <w:rFonts w:ascii="Georgia" w:hAnsi="Georgia"/>
        </w:rPr>
        <w:t>"</w:t>
      </w:r>
      <w:r>
        <w:rPr>
          <w:rFonts w:ascii="Georgia" w:hAnsi="Georgia"/>
        </w:rPr>
        <w:t>scoundrels within</w:t>
      </w:r>
      <w:r w:rsidR="004E2789">
        <w:rPr>
          <w:rFonts w:ascii="Georgia" w:hAnsi="Georgia"/>
        </w:rPr>
        <w:t>"</w:t>
      </w:r>
      <w:r>
        <w:rPr>
          <w:rFonts w:ascii="Georgia" w:hAnsi="Georgia"/>
        </w:rPr>
        <w:t xml:space="preserve"> i</w:t>
      </w:r>
      <w:r w:rsidR="00A92A74">
        <w:rPr>
          <w:rFonts w:ascii="Georgia" w:hAnsi="Georgia"/>
        </w:rPr>
        <w:t>f it is to regain public trust.  B</w:t>
      </w:r>
      <w:r>
        <w:rPr>
          <w:rFonts w:ascii="Georgia" w:hAnsi="Georgia"/>
        </w:rPr>
        <w:t>ut</w:t>
      </w:r>
      <w:r w:rsidR="004E2789">
        <w:rPr>
          <w:rFonts w:ascii="Georgia" w:hAnsi="Georgia"/>
        </w:rPr>
        <w:t xml:space="preserve">, equally importantly, </w:t>
      </w:r>
      <w:r>
        <w:rPr>
          <w:rFonts w:ascii="Georgia" w:hAnsi="Georgia"/>
        </w:rPr>
        <w:t xml:space="preserve">it </w:t>
      </w:r>
      <w:r w:rsidR="00D80A99">
        <w:rPr>
          <w:rFonts w:ascii="Georgia" w:hAnsi="Georgia"/>
        </w:rPr>
        <w:t>need</w:t>
      </w:r>
      <w:r w:rsidR="00A8723C">
        <w:rPr>
          <w:rFonts w:ascii="Georgia" w:hAnsi="Georgia"/>
        </w:rPr>
        <w:t>s</w:t>
      </w:r>
      <w:r w:rsidR="00D80A99">
        <w:rPr>
          <w:rFonts w:ascii="Georgia" w:hAnsi="Georgia"/>
        </w:rPr>
        <w:t xml:space="preserve"> </w:t>
      </w:r>
      <w:r>
        <w:rPr>
          <w:rFonts w:ascii="Georgia" w:hAnsi="Georgia"/>
        </w:rPr>
        <w:t xml:space="preserve">to find ways to </w:t>
      </w:r>
      <w:r w:rsidR="00D80A99">
        <w:rPr>
          <w:rFonts w:ascii="Georgia" w:hAnsi="Georgia"/>
        </w:rPr>
        <w:t xml:space="preserve">explain to the public that </w:t>
      </w:r>
      <w:r w:rsidR="00762DCA">
        <w:rPr>
          <w:rFonts w:ascii="Georgia" w:hAnsi="Georgia"/>
        </w:rPr>
        <w:t xml:space="preserve">much of </w:t>
      </w:r>
      <w:r w:rsidR="00D80A99">
        <w:rPr>
          <w:rFonts w:ascii="Georgia" w:hAnsi="Georgia"/>
        </w:rPr>
        <w:t>fi</w:t>
      </w:r>
      <w:r w:rsidR="00E2284D">
        <w:rPr>
          <w:rFonts w:ascii="Georgia" w:hAnsi="Georgia"/>
        </w:rPr>
        <w:t>n</w:t>
      </w:r>
      <w:r w:rsidR="00175CF2">
        <w:rPr>
          <w:rFonts w:ascii="Georgia" w:hAnsi="Georgia"/>
        </w:rPr>
        <w:t xml:space="preserve">ance is </w:t>
      </w:r>
      <w:r w:rsidR="00A92A74">
        <w:rPr>
          <w:rFonts w:ascii="Georgia" w:hAnsi="Georgia"/>
        </w:rPr>
        <w:t xml:space="preserve">akin to </w:t>
      </w:r>
      <w:r w:rsidR="00ED64D0">
        <w:rPr>
          <w:rFonts w:ascii="Georgia" w:hAnsi="Georgia"/>
        </w:rPr>
        <w:t>a voyage into the unknown</w:t>
      </w:r>
      <w:r w:rsidR="004E2789">
        <w:rPr>
          <w:rFonts w:ascii="Georgia" w:hAnsi="Georgia"/>
        </w:rPr>
        <w:t xml:space="preserve">, and </w:t>
      </w:r>
      <w:r w:rsidR="00155384">
        <w:rPr>
          <w:rFonts w:ascii="Georgia" w:hAnsi="Georgia"/>
        </w:rPr>
        <w:t xml:space="preserve">does </w:t>
      </w:r>
      <w:r w:rsidR="004E2789">
        <w:rPr>
          <w:rFonts w:ascii="Georgia" w:hAnsi="Georgia"/>
        </w:rPr>
        <w:t xml:space="preserve">not </w:t>
      </w:r>
      <w:r w:rsidR="00155384">
        <w:rPr>
          <w:rFonts w:ascii="Georgia" w:hAnsi="Georgia"/>
        </w:rPr>
        <w:t xml:space="preserve">resemble </w:t>
      </w:r>
      <w:r w:rsidR="00ED64D0">
        <w:rPr>
          <w:rFonts w:ascii="Georgia" w:hAnsi="Georgia"/>
        </w:rPr>
        <w:t xml:space="preserve">the exercise of </w:t>
      </w:r>
      <w:r w:rsidR="00E33CFB">
        <w:rPr>
          <w:rFonts w:ascii="Georgia" w:hAnsi="Georgia"/>
        </w:rPr>
        <w:t xml:space="preserve">professional </w:t>
      </w:r>
      <w:r w:rsidR="00ED64D0">
        <w:rPr>
          <w:rFonts w:ascii="Georgia" w:hAnsi="Georgia"/>
        </w:rPr>
        <w:t xml:space="preserve">judgement based upon an </w:t>
      </w:r>
      <w:r w:rsidR="00A92A74">
        <w:rPr>
          <w:rFonts w:ascii="Georgia" w:hAnsi="Georgia"/>
        </w:rPr>
        <w:t xml:space="preserve">agreed body of knowledge.  The roots of the financial crisis were ignorance rather than greed, </w:t>
      </w:r>
      <w:r w:rsidR="00ED64D0">
        <w:rPr>
          <w:rFonts w:ascii="Georgia" w:hAnsi="Georgia"/>
        </w:rPr>
        <w:t xml:space="preserve">which means </w:t>
      </w:r>
      <w:r w:rsidR="00A92A74">
        <w:rPr>
          <w:rFonts w:ascii="Georgia" w:hAnsi="Georgia"/>
        </w:rPr>
        <w:t xml:space="preserve">that we </w:t>
      </w:r>
      <w:r w:rsidR="00ED64D0">
        <w:rPr>
          <w:rFonts w:ascii="Georgia" w:hAnsi="Georgia"/>
        </w:rPr>
        <w:t xml:space="preserve">should </w:t>
      </w:r>
      <w:r w:rsidR="00A92A74">
        <w:rPr>
          <w:rFonts w:ascii="Georgia" w:hAnsi="Georgia"/>
        </w:rPr>
        <w:t xml:space="preserve">hold bankers (and policy makers) responsible </w:t>
      </w:r>
      <w:r w:rsidR="00ED64D0">
        <w:rPr>
          <w:rFonts w:ascii="Georgia" w:hAnsi="Georgia"/>
        </w:rPr>
        <w:t>primarily for their intellectual hubris.  In this</w:t>
      </w:r>
      <w:r w:rsidR="00E33CFB">
        <w:rPr>
          <w:rFonts w:ascii="Georgia" w:hAnsi="Georgia"/>
        </w:rPr>
        <w:t xml:space="preserve"> instance</w:t>
      </w:r>
      <w:r w:rsidR="00ED64D0">
        <w:rPr>
          <w:rFonts w:ascii="Georgia" w:hAnsi="Georgia"/>
        </w:rPr>
        <w:t xml:space="preserve">, </w:t>
      </w:r>
      <w:r w:rsidR="00E33CFB">
        <w:rPr>
          <w:rFonts w:ascii="Georgia" w:hAnsi="Georgia"/>
        </w:rPr>
        <w:t xml:space="preserve">Diomedes' account of expertise is apposite.  </w:t>
      </w:r>
    </w:p>
    <w:p w:rsidR="00C8786C" w:rsidRDefault="00D80A99">
      <w:pPr>
        <w:rPr>
          <w:rFonts w:ascii="Georgia" w:hAnsi="Georgia"/>
        </w:rPr>
      </w:pPr>
      <w:r>
        <w:rPr>
          <w:rFonts w:ascii="Georgia" w:hAnsi="Georgia"/>
        </w:rPr>
        <w:t>Tom Malleson</w:t>
      </w:r>
      <w:r w:rsidR="00E33CFB">
        <w:rPr>
          <w:rFonts w:ascii="Georgia" w:hAnsi="Georgia"/>
        </w:rPr>
        <w:t xml:space="preserve">'s </w:t>
      </w:r>
      <w:r w:rsidR="00941801">
        <w:rPr>
          <w:rFonts w:ascii="Georgia" w:hAnsi="Georgia"/>
        </w:rPr>
        <w:t>book</w:t>
      </w:r>
      <w:r w:rsidR="00E33CFB">
        <w:rPr>
          <w:rFonts w:ascii="Georgia" w:hAnsi="Georgia"/>
        </w:rPr>
        <w:t xml:space="preserve">, by contrast, </w:t>
      </w:r>
      <w:r w:rsidR="00AD44AD">
        <w:rPr>
          <w:rFonts w:ascii="Georgia" w:hAnsi="Georgia"/>
        </w:rPr>
        <w:t xml:space="preserve">presents </w:t>
      </w:r>
      <w:r w:rsidR="00FF372B">
        <w:rPr>
          <w:rFonts w:ascii="Georgia" w:hAnsi="Georgia"/>
        </w:rPr>
        <w:t>a re-statement of the moral and economic case for social con</w:t>
      </w:r>
      <w:r w:rsidR="00E33CFB">
        <w:rPr>
          <w:rFonts w:ascii="Georgia" w:hAnsi="Georgia"/>
        </w:rPr>
        <w:t xml:space="preserve">trol of the means of production, </w:t>
      </w:r>
      <w:r w:rsidR="00FF372B">
        <w:rPr>
          <w:rFonts w:ascii="Georgia" w:hAnsi="Georgia"/>
        </w:rPr>
        <w:t>distribution</w:t>
      </w:r>
      <w:r w:rsidR="00E33CFB">
        <w:rPr>
          <w:rFonts w:ascii="Georgia" w:hAnsi="Georgia"/>
        </w:rPr>
        <w:t xml:space="preserve"> and exchange (</w:t>
      </w:r>
      <w:r w:rsidR="00E95BA6">
        <w:rPr>
          <w:rFonts w:ascii="Georgia" w:hAnsi="Georgia"/>
        </w:rPr>
        <w:t>although his title is misleading since he has almost nothing t</w:t>
      </w:r>
      <w:r w:rsidR="00D665E8">
        <w:rPr>
          <w:rFonts w:ascii="Georgia" w:hAnsi="Georgia"/>
        </w:rPr>
        <w:t xml:space="preserve">o say about the Occupy </w:t>
      </w:r>
      <w:r w:rsidR="00316852">
        <w:rPr>
          <w:rFonts w:ascii="Georgia" w:hAnsi="Georgia"/>
        </w:rPr>
        <w:t>M</w:t>
      </w:r>
      <w:r w:rsidR="00D665E8">
        <w:rPr>
          <w:rFonts w:ascii="Georgia" w:hAnsi="Georgia"/>
        </w:rPr>
        <w:t>ovement</w:t>
      </w:r>
      <w:r w:rsidR="00E33CFB">
        <w:rPr>
          <w:rFonts w:ascii="Georgia" w:hAnsi="Georgia"/>
        </w:rPr>
        <w:t>)</w:t>
      </w:r>
      <w:r w:rsidR="00D665E8">
        <w:rPr>
          <w:rFonts w:ascii="Georgia" w:hAnsi="Georgia"/>
        </w:rPr>
        <w:t xml:space="preserve">. </w:t>
      </w:r>
      <w:r w:rsidR="00E95BA6">
        <w:rPr>
          <w:rFonts w:ascii="Georgia" w:hAnsi="Georgia"/>
        </w:rPr>
        <w:t xml:space="preserve">Many of </w:t>
      </w:r>
      <w:r w:rsidR="00C8786C">
        <w:rPr>
          <w:rFonts w:ascii="Georgia" w:hAnsi="Georgia"/>
        </w:rPr>
        <w:t xml:space="preserve">his </w:t>
      </w:r>
      <w:r w:rsidR="00E95BA6">
        <w:rPr>
          <w:rFonts w:ascii="Georgia" w:hAnsi="Georgia"/>
        </w:rPr>
        <w:t xml:space="preserve">proposals - capital controls, public ownership of banks, higher levels of taxation and redistribution - are standard </w:t>
      </w:r>
      <w:r w:rsidR="00E33CFB">
        <w:rPr>
          <w:rFonts w:ascii="Georgia" w:hAnsi="Georgia"/>
        </w:rPr>
        <w:t xml:space="preserve">elements </w:t>
      </w:r>
      <w:r w:rsidR="00DE60F8">
        <w:rPr>
          <w:rFonts w:ascii="Georgia" w:hAnsi="Georgia"/>
        </w:rPr>
        <w:t xml:space="preserve">of </w:t>
      </w:r>
      <w:r w:rsidR="00E33CFB">
        <w:rPr>
          <w:rFonts w:ascii="Georgia" w:hAnsi="Georgia"/>
        </w:rPr>
        <w:t xml:space="preserve">the critique of </w:t>
      </w:r>
      <w:r w:rsidR="00E95BA6">
        <w:rPr>
          <w:rFonts w:ascii="Georgia" w:hAnsi="Georgia"/>
        </w:rPr>
        <w:t xml:space="preserve">liberal capitalism.  While </w:t>
      </w:r>
      <w:r w:rsidR="00DE60F8">
        <w:rPr>
          <w:rFonts w:ascii="Georgia" w:hAnsi="Georgia"/>
        </w:rPr>
        <w:t xml:space="preserve">he </w:t>
      </w:r>
      <w:r w:rsidR="00D665E8">
        <w:rPr>
          <w:rFonts w:ascii="Georgia" w:hAnsi="Georgia"/>
        </w:rPr>
        <w:t xml:space="preserve">makes </w:t>
      </w:r>
      <w:r w:rsidR="00E95BA6">
        <w:rPr>
          <w:rFonts w:ascii="Georgia" w:hAnsi="Georgia"/>
        </w:rPr>
        <w:t xml:space="preserve">his case clearly, he provides little new evidence </w:t>
      </w:r>
      <w:r w:rsidR="00E33CFB">
        <w:rPr>
          <w:rFonts w:ascii="Georgia" w:hAnsi="Georgia"/>
        </w:rPr>
        <w:t xml:space="preserve">or argument </w:t>
      </w:r>
      <w:r w:rsidR="00155384">
        <w:rPr>
          <w:rFonts w:ascii="Georgia" w:hAnsi="Georgia"/>
        </w:rPr>
        <w:t xml:space="preserve">that would </w:t>
      </w:r>
      <w:r w:rsidR="00D665E8">
        <w:rPr>
          <w:rFonts w:ascii="Georgia" w:hAnsi="Georgia"/>
        </w:rPr>
        <w:t xml:space="preserve">convince </w:t>
      </w:r>
      <w:r w:rsidR="00316852">
        <w:rPr>
          <w:rFonts w:ascii="Georgia" w:hAnsi="Georgia"/>
        </w:rPr>
        <w:t xml:space="preserve">those who are </w:t>
      </w:r>
      <w:r w:rsidR="00D665E8">
        <w:rPr>
          <w:rFonts w:ascii="Georgia" w:hAnsi="Georgia"/>
        </w:rPr>
        <w:t>sceptic</w:t>
      </w:r>
      <w:r w:rsidR="00316852">
        <w:rPr>
          <w:rFonts w:ascii="Georgia" w:hAnsi="Georgia"/>
        </w:rPr>
        <w:t>al</w:t>
      </w:r>
      <w:r w:rsidR="00D665E8">
        <w:rPr>
          <w:rFonts w:ascii="Georgia" w:hAnsi="Georgia"/>
        </w:rPr>
        <w:t xml:space="preserve"> </w:t>
      </w:r>
      <w:r w:rsidR="00BF4669">
        <w:rPr>
          <w:rFonts w:ascii="Georgia" w:hAnsi="Georgia"/>
        </w:rPr>
        <w:t xml:space="preserve">about the propensity of </w:t>
      </w:r>
      <w:r w:rsidR="00CB70F6">
        <w:rPr>
          <w:rFonts w:ascii="Georgia" w:hAnsi="Georgia"/>
        </w:rPr>
        <w:t>socialism</w:t>
      </w:r>
      <w:r w:rsidR="00BF4669">
        <w:rPr>
          <w:rFonts w:ascii="Georgia" w:hAnsi="Georgia"/>
        </w:rPr>
        <w:t xml:space="preserve"> to </w:t>
      </w:r>
      <w:r w:rsidR="00CB70F6">
        <w:rPr>
          <w:rFonts w:ascii="Georgia" w:hAnsi="Georgia"/>
        </w:rPr>
        <w:t xml:space="preserve">make us wealthier </w:t>
      </w:r>
      <w:r w:rsidR="00BF4669">
        <w:rPr>
          <w:rFonts w:ascii="Georgia" w:hAnsi="Georgia"/>
        </w:rPr>
        <w:t xml:space="preserve">and </w:t>
      </w:r>
      <w:r w:rsidR="00CB70F6">
        <w:rPr>
          <w:rFonts w:ascii="Georgia" w:hAnsi="Georgia"/>
        </w:rPr>
        <w:t xml:space="preserve">happier.  </w:t>
      </w:r>
    </w:p>
    <w:p w:rsidR="004A1589" w:rsidRDefault="00D665E8" w:rsidP="004A1589">
      <w:pPr>
        <w:rPr>
          <w:rFonts w:ascii="Georgia" w:hAnsi="Georgia"/>
        </w:rPr>
      </w:pPr>
      <w:r>
        <w:rPr>
          <w:rFonts w:ascii="Georgia" w:hAnsi="Georgia"/>
        </w:rPr>
        <w:t>Malleson is right to draw attention to the importance of improving the workplace experience, especially for those outside of professional employment.  M</w:t>
      </w:r>
      <w:r w:rsidR="00C8786C">
        <w:rPr>
          <w:rFonts w:ascii="Georgia" w:hAnsi="Georgia"/>
        </w:rPr>
        <w:t>odern</w:t>
      </w:r>
      <w:r w:rsidR="00DE60F8">
        <w:rPr>
          <w:rFonts w:ascii="Georgia" w:hAnsi="Georgia"/>
        </w:rPr>
        <w:t xml:space="preserve"> societies</w:t>
      </w:r>
      <w:r w:rsidR="00C8786C">
        <w:rPr>
          <w:rFonts w:ascii="Georgia" w:hAnsi="Georgia"/>
        </w:rPr>
        <w:t xml:space="preserve"> would </w:t>
      </w:r>
      <w:r w:rsidR="004A1589">
        <w:rPr>
          <w:rFonts w:ascii="Georgia" w:hAnsi="Georgia"/>
        </w:rPr>
        <w:t xml:space="preserve">surely </w:t>
      </w:r>
      <w:r w:rsidR="00C8786C">
        <w:rPr>
          <w:rFonts w:ascii="Georgia" w:hAnsi="Georgia"/>
        </w:rPr>
        <w:t xml:space="preserve">benefit from a </w:t>
      </w:r>
      <w:r w:rsidR="00155384">
        <w:rPr>
          <w:rFonts w:ascii="Georgia" w:hAnsi="Georgia"/>
        </w:rPr>
        <w:t xml:space="preserve">greater </w:t>
      </w:r>
      <w:r w:rsidR="00C8786C">
        <w:rPr>
          <w:rFonts w:ascii="Georgia" w:hAnsi="Georgia"/>
        </w:rPr>
        <w:t xml:space="preserve">experimentation with regard to company structure: </w:t>
      </w:r>
      <w:r w:rsidR="00D072DA">
        <w:rPr>
          <w:rFonts w:ascii="Georgia" w:hAnsi="Georgia"/>
        </w:rPr>
        <w:t xml:space="preserve">worker and member </w:t>
      </w:r>
      <w:r w:rsidR="00C8786C">
        <w:rPr>
          <w:rFonts w:ascii="Georgia" w:hAnsi="Georgia"/>
        </w:rPr>
        <w:t xml:space="preserve">cooperatives, social businesses and partnerships all have a </w:t>
      </w:r>
      <w:r w:rsidR="00D072DA">
        <w:rPr>
          <w:rFonts w:ascii="Georgia" w:hAnsi="Georgia"/>
        </w:rPr>
        <w:t xml:space="preserve">valuable </w:t>
      </w:r>
      <w:r w:rsidR="00BF4669">
        <w:rPr>
          <w:rFonts w:ascii="Georgia" w:hAnsi="Georgia"/>
        </w:rPr>
        <w:t xml:space="preserve">part to play in a diverse </w:t>
      </w:r>
      <w:r w:rsidR="00C8786C">
        <w:rPr>
          <w:rFonts w:ascii="Georgia" w:hAnsi="Georgia"/>
        </w:rPr>
        <w:t xml:space="preserve">economy, alongside public </w:t>
      </w:r>
      <w:r w:rsidR="00ED2740">
        <w:rPr>
          <w:rFonts w:ascii="Georgia" w:hAnsi="Georgia"/>
        </w:rPr>
        <w:t>and private companies</w:t>
      </w:r>
      <w:r w:rsidR="00C8786C">
        <w:rPr>
          <w:rFonts w:ascii="Georgia" w:hAnsi="Georgia"/>
        </w:rPr>
        <w:t xml:space="preserve">.  </w:t>
      </w:r>
      <w:r w:rsidR="004A1589">
        <w:rPr>
          <w:rFonts w:ascii="Georgia" w:hAnsi="Georgia"/>
        </w:rPr>
        <w:t xml:space="preserve">He shows little interest, however, in the economic factors that determine the </w:t>
      </w:r>
      <w:r w:rsidR="00DE60F8">
        <w:rPr>
          <w:rFonts w:ascii="Georgia" w:hAnsi="Georgia"/>
        </w:rPr>
        <w:t xml:space="preserve">optimal </w:t>
      </w:r>
      <w:r w:rsidR="004A1589">
        <w:rPr>
          <w:rFonts w:ascii="Georgia" w:hAnsi="Georgia"/>
        </w:rPr>
        <w:t xml:space="preserve">size and structure of companies, nor in the problem of how management skills are acquired and what can be done to improve them.  </w:t>
      </w:r>
    </w:p>
    <w:p w:rsidR="00C8786C" w:rsidRPr="00C83D57" w:rsidRDefault="00ED2740">
      <w:pPr>
        <w:rPr>
          <w:rFonts w:ascii="Georgia" w:hAnsi="Georgia"/>
        </w:rPr>
      </w:pPr>
      <w:r>
        <w:rPr>
          <w:rFonts w:ascii="Georgia" w:hAnsi="Georgia"/>
        </w:rPr>
        <w:t>I</w:t>
      </w:r>
      <w:r w:rsidR="005B314D">
        <w:rPr>
          <w:rFonts w:ascii="Georgia" w:hAnsi="Georgia"/>
        </w:rPr>
        <w:t xml:space="preserve"> suspect</w:t>
      </w:r>
      <w:r>
        <w:rPr>
          <w:rFonts w:ascii="Georgia" w:hAnsi="Georgia"/>
        </w:rPr>
        <w:t xml:space="preserve"> t</w:t>
      </w:r>
      <w:r w:rsidR="004A1589">
        <w:rPr>
          <w:rFonts w:ascii="Georgia" w:hAnsi="Georgia"/>
        </w:rPr>
        <w:t xml:space="preserve">hat </w:t>
      </w:r>
      <w:r w:rsidR="00E33CFB">
        <w:rPr>
          <w:rFonts w:ascii="Georgia" w:hAnsi="Georgia"/>
        </w:rPr>
        <w:t xml:space="preserve">well-trained managers - </w:t>
      </w:r>
      <w:r w:rsidR="005B314D">
        <w:rPr>
          <w:rFonts w:ascii="Georgia" w:hAnsi="Georgia"/>
        </w:rPr>
        <w:t xml:space="preserve">as opposed to </w:t>
      </w:r>
      <w:r w:rsidR="00E33CFB">
        <w:rPr>
          <w:rFonts w:ascii="Georgia" w:hAnsi="Georgia"/>
        </w:rPr>
        <w:t xml:space="preserve">elected managers - </w:t>
      </w:r>
      <w:r w:rsidR="004A1589">
        <w:rPr>
          <w:rFonts w:ascii="Georgia" w:hAnsi="Georgia"/>
        </w:rPr>
        <w:t>would make for better workplaces</w:t>
      </w:r>
      <w:r w:rsidR="005B314D">
        <w:rPr>
          <w:rFonts w:ascii="Georgia" w:hAnsi="Georgia"/>
        </w:rPr>
        <w:t xml:space="preserve">.  </w:t>
      </w:r>
      <w:r w:rsidR="004A1589">
        <w:rPr>
          <w:rFonts w:ascii="Georgia" w:hAnsi="Georgia"/>
        </w:rPr>
        <w:t>This</w:t>
      </w:r>
      <w:r w:rsidR="00DE60F8">
        <w:rPr>
          <w:rFonts w:ascii="Georgia" w:hAnsi="Georgia"/>
        </w:rPr>
        <w:t xml:space="preserve"> view </w:t>
      </w:r>
      <w:r w:rsidR="00BF4669">
        <w:rPr>
          <w:rFonts w:ascii="Georgia" w:hAnsi="Georgia"/>
        </w:rPr>
        <w:t>doubt</w:t>
      </w:r>
      <w:r w:rsidR="00DE60F8">
        <w:rPr>
          <w:rFonts w:ascii="Georgia" w:hAnsi="Georgia"/>
        </w:rPr>
        <w:t xml:space="preserve">less </w:t>
      </w:r>
      <w:r w:rsidR="00E33CFB">
        <w:rPr>
          <w:rFonts w:ascii="Georgia" w:hAnsi="Georgia"/>
        </w:rPr>
        <w:t xml:space="preserve">reflects </w:t>
      </w:r>
      <w:r w:rsidR="00BF4669">
        <w:rPr>
          <w:rFonts w:ascii="Georgia" w:hAnsi="Georgia"/>
        </w:rPr>
        <w:t xml:space="preserve">my preference for the prosaic realities of incrementalism over the heroic assumptions of socialism.  </w:t>
      </w:r>
    </w:p>
    <w:sectPr w:rsidR="00C8786C" w:rsidRPr="00C83D57" w:rsidSect="000722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B11570"/>
    <w:rsid w:val="00002334"/>
    <w:rsid w:val="000722F5"/>
    <w:rsid w:val="000B4A23"/>
    <w:rsid w:val="000C4DA0"/>
    <w:rsid w:val="00155032"/>
    <w:rsid w:val="00155384"/>
    <w:rsid w:val="00175CF2"/>
    <w:rsid w:val="00251046"/>
    <w:rsid w:val="00311782"/>
    <w:rsid w:val="00316852"/>
    <w:rsid w:val="00330BA5"/>
    <w:rsid w:val="004872B2"/>
    <w:rsid w:val="004A1589"/>
    <w:rsid w:val="004E2789"/>
    <w:rsid w:val="005B314D"/>
    <w:rsid w:val="00621A42"/>
    <w:rsid w:val="007201A6"/>
    <w:rsid w:val="0074142C"/>
    <w:rsid w:val="00753FCB"/>
    <w:rsid w:val="00762DCA"/>
    <w:rsid w:val="007D4A08"/>
    <w:rsid w:val="00834C69"/>
    <w:rsid w:val="00841025"/>
    <w:rsid w:val="008B31F6"/>
    <w:rsid w:val="00914A34"/>
    <w:rsid w:val="009175DA"/>
    <w:rsid w:val="00941801"/>
    <w:rsid w:val="009A76C0"/>
    <w:rsid w:val="00A8723C"/>
    <w:rsid w:val="00A92A74"/>
    <w:rsid w:val="00AA7FC1"/>
    <w:rsid w:val="00AB2D4E"/>
    <w:rsid w:val="00AB4068"/>
    <w:rsid w:val="00AD44AD"/>
    <w:rsid w:val="00B11570"/>
    <w:rsid w:val="00B4706B"/>
    <w:rsid w:val="00BF4669"/>
    <w:rsid w:val="00C50D1F"/>
    <w:rsid w:val="00C83D57"/>
    <w:rsid w:val="00C8786C"/>
    <w:rsid w:val="00CB70F6"/>
    <w:rsid w:val="00D072DA"/>
    <w:rsid w:val="00D665E8"/>
    <w:rsid w:val="00D80A99"/>
    <w:rsid w:val="00DB2DF0"/>
    <w:rsid w:val="00DE60F8"/>
    <w:rsid w:val="00E2284D"/>
    <w:rsid w:val="00E33CFB"/>
    <w:rsid w:val="00E61487"/>
    <w:rsid w:val="00E95BA6"/>
    <w:rsid w:val="00EB61D4"/>
    <w:rsid w:val="00ED2740"/>
    <w:rsid w:val="00ED64D0"/>
    <w:rsid w:val="00F0221F"/>
    <w:rsid w:val="00F413AB"/>
    <w:rsid w:val="00FF37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D134581-18DC-4B61-8721-1852552C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Hannam</dc:creator>
  <cp:lastModifiedBy>Mark Hannam</cp:lastModifiedBy>
  <cp:revision>16</cp:revision>
  <dcterms:created xsi:type="dcterms:W3CDTF">2014-11-05T14:30:00Z</dcterms:created>
  <dcterms:modified xsi:type="dcterms:W3CDTF">2014-12-17T20:42:00Z</dcterms:modified>
</cp:coreProperties>
</file>