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6E2DD" w14:textId="528BE119" w:rsidR="00DF37A5" w:rsidRPr="00DF37A5" w:rsidRDefault="00DF37A5" w:rsidP="002C1C7F">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Forthcoming in</w:t>
      </w:r>
      <w:r w:rsidRPr="00DF37A5">
        <w:rPr>
          <w:rFonts w:ascii="Times New Roman" w:eastAsia="Times New Roman" w:hAnsi="Times New Roman" w:cs="Times New Roman"/>
          <w:shd w:val="clear" w:color="auto" w:fill="FFFFFF"/>
        </w:rPr>
        <w:t xml:space="preserve"> the </w:t>
      </w:r>
      <w:r w:rsidRPr="00DF37A5">
        <w:rPr>
          <w:rFonts w:ascii="Times New Roman" w:eastAsia="Times New Roman" w:hAnsi="Times New Roman" w:cs="Times New Roman"/>
          <w:i/>
          <w:shd w:val="clear" w:color="auto" w:fill="FFFFFF"/>
        </w:rPr>
        <w:t>Routledge Handbook of Epistemic Contextualism</w:t>
      </w:r>
      <w:r w:rsidRPr="00DF37A5">
        <w:rPr>
          <w:rFonts w:ascii="Times New Roman" w:eastAsia="Times New Roman" w:hAnsi="Times New Roman" w:cs="Times New Roman"/>
          <w:shd w:val="clear" w:color="auto" w:fill="FFFFFF"/>
        </w:rPr>
        <w:t>, (Ed.) J. J. Ichikawa. Taylor and Francis (2016).</w:t>
      </w:r>
    </w:p>
    <w:p w14:paraId="3689E82A" w14:textId="77777777" w:rsidR="00DF37A5" w:rsidRDefault="00DF37A5" w:rsidP="002C1C7F">
      <w:pPr>
        <w:rPr>
          <w:rFonts w:ascii="Times New Roman" w:eastAsia="Times New Roman" w:hAnsi="Times New Roman" w:cs="Times New Roman"/>
          <w:b/>
          <w:sz w:val="36"/>
          <w:szCs w:val="36"/>
          <w:shd w:val="clear" w:color="auto" w:fill="FFFFFF"/>
        </w:rPr>
      </w:pPr>
      <w:bookmarkStart w:id="0" w:name="_GoBack"/>
      <w:bookmarkEnd w:id="0"/>
    </w:p>
    <w:p w14:paraId="7E7924AC" w14:textId="77777777" w:rsidR="00DF37A5" w:rsidRDefault="00DF37A5" w:rsidP="002C1C7F">
      <w:pPr>
        <w:rPr>
          <w:rFonts w:ascii="Times New Roman" w:eastAsia="Times New Roman" w:hAnsi="Times New Roman" w:cs="Times New Roman"/>
          <w:b/>
          <w:sz w:val="36"/>
          <w:szCs w:val="36"/>
          <w:shd w:val="clear" w:color="auto" w:fill="FFFFFF"/>
        </w:rPr>
      </w:pPr>
    </w:p>
    <w:p w14:paraId="32EB5539" w14:textId="07BAF4B7" w:rsidR="0090562A" w:rsidRPr="007C4D38" w:rsidRDefault="0090562A" w:rsidP="002C1C7F">
      <w:pPr>
        <w:rPr>
          <w:rFonts w:ascii="Times New Roman" w:eastAsia="Times New Roman" w:hAnsi="Times New Roman" w:cs="Times New Roman"/>
          <w:b/>
          <w:sz w:val="36"/>
          <w:szCs w:val="36"/>
          <w:shd w:val="clear" w:color="auto" w:fill="FFFFFF"/>
        </w:rPr>
      </w:pPr>
      <w:r w:rsidRPr="007C4D38">
        <w:rPr>
          <w:rFonts w:ascii="Times New Roman" w:eastAsia="Times New Roman" w:hAnsi="Times New Roman" w:cs="Times New Roman"/>
          <w:b/>
          <w:sz w:val="36"/>
          <w:szCs w:val="36"/>
          <w:shd w:val="clear" w:color="auto" w:fill="FFFFFF"/>
        </w:rPr>
        <w:t>Skepticism and Contextualism</w:t>
      </w:r>
    </w:p>
    <w:p w14:paraId="0C110EBF" w14:textId="77777777" w:rsidR="00955A1B" w:rsidRPr="007C4D38" w:rsidRDefault="00955A1B" w:rsidP="002C1C7F">
      <w:pPr>
        <w:rPr>
          <w:rFonts w:ascii="Times New Roman" w:eastAsia="Times New Roman" w:hAnsi="Times New Roman" w:cs="Times New Roman"/>
          <w:shd w:val="clear" w:color="auto" w:fill="FFFFFF"/>
        </w:rPr>
      </w:pPr>
    </w:p>
    <w:p w14:paraId="0316FDDF" w14:textId="77777777" w:rsidR="00C64CF2" w:rsidRPr="007C4D38" w:rsidRDefault="00C64CF2" w:rsidP="002C1C7F">
      <w:pPr>
        <w:rPr>
          <w:rFonts w:ascii="Times New Roman" w:eastAsia="Times New Roman" w:hAnsi="Times New Roman" w:cs="Times New Roman"/>
          <w:shd w:val="clear" w:color="auto" w:fill="FFFFFF"/>
        </w:rPr>
      </w:pPr>
    </w:p>
    <w:p w14:paraId="359CB263" w14:textId="7AFC8FC4" w:rsidR="009D7FAE" w:rsidRPr="007C4D38" w:rsidRDefault="00C64CF2" w:rsidP="002C1C7F">
      <w:pPr>
        <w:rPr>
          <w:rFonts w:ascii="Times New Roman" w:eastAsia="Times New Roman" w:hAnsi="Times New Roman" w:cs="Times New Roman"/>
          <w:sz w:val="32"/>
          <w:szCs w:val="32"/>
          <w:shd w:val="clear" w:color="auto" w:fill="FFFFFF"/>
        </w:rPr>
      </w:pPr>
      <w:r w:rsidRPr="007C4D38">
        <w:rPr>
          <w:rFonts w:ascii="Times New Roman" w:eastAsia="Times New Roman" w:hAnsi="Times New Roman" w:cs="Times New Roman"/>
          <w:sz w:val="32"/>
          <w:szCs w:val="32"/>
          <w:shd w:val="clear" w:color="auto" w:fill="FFFFFF"/>
        </w:rPr>
        <w:t>Michael J. Hannon</w:t>
      </w:r>
    </w:p>
    <w:p w14:paraId="4EA9D9AD" w14:textId="17909F4D" w:rsidR="00C64CF2" w:rsidRPr="007C4D38" w:rsidRDefault="00B03392" w:rsidP="002C1C7F">
      <w:pPr>
        <w:rPr>
          <w:rFonts w:ascii="Times New Roman" w:eastAsia="Times New Roman" w:hAnsi="Times New Roman" w:cs="Times New Roman"/>
          <w:i/>
          <w:sz w:val="26"/>
          <w:szCs w:val="26"/>
          <w:shd w:val="clear" w:color="auto" w:fill="FFFFFF"/>
        </w:rPr>
      </w:pPr>
      <w:r w:rsidRPr="007C4D38">
        <w:rPr>
          <w:rFonts w:ascii="Times New Roman" w:eastAsia="Times New Roman" w:hAnsi="Times New Roman" w:cs="Times New Roman"/>
          <w:i/>
          <w:sz w:val="26"/>
          <w:szCs w:val="26"/>
          <w:shd w:val="clear" w:color="auto" w:fill="FFFFFF"/>
        </w:rPr>
        <w:t>Queen’s</w:t>
      </w:r>
      <w:r w:rsidR="00C64CF2" w:rsidRPr="007C4D38">
        <w:rPr>
          <w:rFonts w:ascii="Times New Roman" w:eastAsia="Times New Roman" w:hAnsi="Times New Roman" w:cs="Times New Roman"/>
          <w:i/>
          <w:sz w:val="26"/>
          <w:szCs w:val="26"/>
          <w:shd w:val="clear" w:color="auto" w:fill="FFFFFF"/>
        </w:rPr>
        <w:t xml:space="preserve"> University</w:t>
      </w:r>
    </w:p>
    <w:p w14:paraId="5CA2658F" w14:textId="77777777" w:rsidR="00B35278" w:rsidRPr="007C4D38" w:rsidRDefault="00B35278" w:rsidP="002C1C7F">
      <w:pPr>
        <w:rPr>
          <w:rFonts w:ascii="Times New Roman" w:eastAsia="Times New Roman" w:hAnsi="Times New Roman" w:cs="Times New Roman"/>
          <w:sz w:val="26"/>
          <w:szCs w:val="26"/>
          <w:shd w:val="clear" w:color="auto" w:fill="FFFFFF"/>
        </w:rPr>
      </w:pPr>
    </w:p>
    <w:p w14:paraId="5D1F08BF" w14:textId="77777777" w:rsidR="00B35278" w:rsidRPr="007C4D38" w:rsidRDefault="00B35278" w:rsidP="002C1C7F">
      <w:pPr>
        <w:rPr>
          <w:rFonts w:ascii="Times New Roman" w:eastAsia="Times New Roman" w:hAnsi="Times New Roman" w:cs="Times New Roman"/>
          <w:sz w:val="26"/>
          <w:szCs w:val="26"/>
          <w:shd w:val="clear" w:color="auto" w:fill="FFFFFF"/>
        </w:rPr>
      </w:pPr>
    </w:p>
    <w:p w14:paraId="47EF8F18" w14:textId="77777777" w:rsidR="00C64CF2" w:rsidRPr="007C4D38" w:rsidRDefault="00C64CF2" w:rsidP="002C1C7F">
      <w:pPr>
        <w:rPr>
          <w:rFonts w:ascii="Times New Roman" w:eastAsia="Times New Roman" w:hAnsi="Times New Roman" w:cs="Times New Roman"/>
          <w:shd w:val="clear" w:color="auto" w:fill="FFFFFF"/>
        </w:rPr>
      </w:pPr>
    </w:p>
    <w:p w14:paraId="4B2A229D" w14:textId="77777777" w:rsidR="00211C0D" w:rsidRPr="007C4D38" w:rsidRDefault="00211C0D" w:rsidP="002C1C7F">
      <w:pPr>
        <w:rPr>
          <w:rFonts w:ascii="Times New Roman" w:eastAsia="Times New Roman" w:hAnsi="Times New Roman" w:cs="Times New Roman"/>
          <w:shd w:val="clear" w:color="auto" w:fill="FFFFFF"/>
        </w:rPr>
      </w:pPr>
    </w:p>
    <w:p w14:paraId="238C52C1" w14:textId="16CD3F37" w:rsidR="00851491" w:rsidRPr="007C4D38" w:rsidRDefault="009253CE" w:rsidP="002C1C7F">
      <w:pPr>
        <w:rPr>
          <w:rFonts w:ascii="Times New Roman" w:eastAsia="Times New Roman" w:hAnsi="Times New Roman" w:cs="Times New Roman"/>
          <w:b/>
          <w:sz w:val="28"/>
          <w:szCs w:val="28"/>
          <w:shd w:val="clear" w:color="auto" w:fill="FFFFFF"/>
        </w:rPr>
      </w:pPr>
      <w:r w:rsidRPr="007C4D38">
        <w:rPr>
          <w:rFonts w:ascii="Times New Roman" w:eastAsia="Times New Roman" w:hAnsi="Times New Roman" w:cs="Times New Roman"/>
          <w:b/>
          <w:sz w:val="28"/>
          <w:szCs w:val="28"/>
          <w:shd w:val="clear" w:color="auto" w:fill="FFFFFF"/>
        </w:rPr>
        <w:t>Introduction</w:t>
      </w:r>
    </w:p>
    <w:p w14:paraId="2D1F8236" w14:textId="76A68A48" w:rsidR="0034012F" w:rsidRPr="007C4D38" w:rsidRDefault="008B0FB8" w:rsidP="002C1C7F">
      <w:pPr>
        <w:rPr>
          <w:rFonts w:ascii="Times New Roman" w:hAnsi="Times New Roman" w:cs="Times New Roman"/>
        </w:rPr>
      </w:pPr>
      <w:r w:rsidRPr="007C4D38">
        <w:rPr>
          <w:rFonts w:ascii="Times New Roman" w:eastAsia="Times New Roman" w:hAnsi="Times New Roman" w:cs="Times New Roman"/>
          <w:shd w:val="clear" w:color="auto" w:fill="FFFFFF"/>
        </w:rPr>
        <w:t>According to some</w:t>
      </w:r>
      <w:r w:rsidR="008F64CD" w:rsidRPr="007C4D38">
        <w:rPr>
          <w:rFonts w:ascii="Times New Roman" w:eastAsia="Times New Roman" w:hAnsi="Times New Roman" w:cs="Times New Roman"/>
          <w:shd w:val="clear" w:color="auto" w:fill="FFFFFF"/>
        </w:rPr>
        <w:t xml:space="preserve"> powerful skeptical arguments</w:t>
      </w:r>
      <w:r w:rsidRPr="007C4D38">
        <w:rPr>
          <w:rFonts w:ascii="Times New Roman" w:eastAsia="Times New Roman" w:hAnsi="Times New Roman" w:cs="Times New Roman"/>
          <w:shd w:val="clear" w:color="auto" w:fill="FFFFFF"/>
        </w:rPr>
        <w:t>,</w:t>
      </w:r>
      <w:r w:rsidR="008F64CD" w:rsidRPr="007C4D38">
        <w:rPr>
          <w:rFonts w:ascii="Times New Roman" w:eastAsia="Times New Roman" w:hAnsi="Times New Roman" w:cs="Times New Roman"/>
          <w:shd w:val="clear" w:color="auto" w:fill="FFFFFF"/>
        </w:rPr>
        <w:t xml:space="preserve"> </w:t>
      </w:r>
      <w:r w:rsidR="00F84E0A" w:rsidRPr="007C4D38">
        <w:rPr>
          <w:rFonts w:ascii="Times New Roman" w:eastAsia="Times New Roman" w:hAnsi="Times New Roman" w:cs="Times New Roman"/>
          <w:shd w:val="clear" w:color="auto" w:fill="FFFFFF"/>
        </w:rPr>
        <w:t xml:space="preserve">we </w:t>
      </w:r>
      <w:r w:rsidR="0034661E" w:rsidRPr="007C4D38">
        <w:rPr>
          <w:rFonts w:ascii="Times New Roman" w:eastAsia="Times New Roman" w:hAnsi="Times New Roman" w:cs="Times New Roman"/>
          <w:shd w:val="clear" w:color="auto" w:fill="FFFFFF"/>
        </w:rPr>
        <w:t>know</w:t>
      </w:r>
      <w:r w:rsidR="000732D2" w:rsidRPr="007C4D38">
        <w:rPr>
          <w:rFonts w:ascii="Times New Roman" w:eastAsia="Times New Roman" w:hAnsi="Times New Roman" w:cs="Times New Roman"/>
          <w:shd w:val="clear" w:color="auto" w:fill="FFFFFF"/>
        </w:rPr>
        <w:t xml:space="preserve"> almost</w:t>
      </w:r>
      <w:r w:rsidR="0055784F" w:rsidRPr="007C4D38">
        <w:rPr>
          <w:rFonts w:ascii="Times New Roman" w:eastAsia="Times New Roman" w:hAnsi="Times New Roman" w:cs="Times New Roman"/>
          <w:shd w:val="clear" w:color="auto" w:fill="FFFFFF"/>
        </w:rPr>
        <w:t xml:space="preserve"> nothing</w:t>
      </w:r>
      <w:r w:rsidR="006A4161" w:rsidRPr="007C4D38">
        <w:rPr>
          <w:rFonts w:ascii="Times New Roman" w:eastAsia="Times New Roman" w:hAnsi="Times New Roman" w:cs="Times New Roman"/>
          <w:shd w:val="clear" w:color="auto" w:fill="FFFFFF"/>
        </w:rPr>
        <w:t xml:space="preserve">. </w:t>
      </w:r>
      <w:r w:rsidR="00620E91" w:rsidRPr="007C4D38">
        <w:rPr>
          <w:rFonts w:ascii="Times New Roman" w:eastAsia="Times New Roman" w:hAnsi="Times New Roman" w:cs="Times New Roman"/>
          <w:shd w:val="clear" w:color="auto" w:fill="FFFFFF"/>
        </w:rPr>
        <w:t>C</w:t>
      </w:r>
      <w:r w:rsidR="00C71176" w:rsidRPr="007C4D38">
        <w:rPr>
          <w:rFonts w:ascii="Times New Roman" w:eastAsia="Times New Roman" w:hAnsi="Times New Roman" w:cs="Times New Roman"/>
          <w:shd w:val="clear" w:color="auto" w:fill="FFFFFF"/>
        </w:rPr>
        <w:t xml:space="preserve">ontextualist theories of knowledge </w:t>
      </w:r>
      <w:r w:rsidR="00853E86" w:rsidRPr="007C4D38">
        <w:rPr>
          <w:rFonts w:ascii="Times New Roman" w:eastAsia="Times New Roman" w:hAnsi="Times New Roman" w:cs="Times New Roman"/>
          <w:shd w:val="clear" w:color="auto" w:fill="FFFFFF"/>
        </w:rPr>
        <w:t>ascriptions</w:t>
      </w:r>
      <w:r w:rsidR="00C71176" w:rsidRPr="007C4D38">
        <w:rPr>
          <w:rFonts w:ascii="Times New Roman" w:eastAsia="Times New Roman" w:hAnsi="Times New Roman" w:cs="Times New Roman"/>
          <w:shd w:val="clear" w:color="auto" w:fill="FFFFFF"/>
        </w:rPr>
        <w:t xml:space="preserve"> have been developed with an eye toward </w:t>
      </w:r>
      <w:r w:rsidR="001979D9" w:rsidRPr="007C4D38">
        <w:rPr>
          <w:rFonts w:ascii="Times New Roman" w:eastAsia="Times New Roman" w:hAnsi="Times New Roman" w:cs="Times New Roman"/>
          <w:shd w:val="clear" w:color="auto" w:fill="FFFFFF"/>
        </w:rPr>
        <w:t>resisting skepticism</w:t>
      </w:r>
      <w:r w:rsidR="00C71176" w:rsidRPr="007C4D38">
        <w:rPr>
          <w:rFonts w:ascii="Times New Roman" w:eastAsia="Times New Roman" w:hAnsi="Times New Roman" w:cs="Times New Roman"/>
          <w:shd w:val="clear" w:color="auto" w:fill="FFFFFF"/>
        </w:rPr>
        <w:t xml:space="preserve">. Have </w:t>
      </w:r>
      <w:r w:rsidR="00853E86" w:rsidRPr="007C4D38">
        <w:rPr>
          <w:rFonts w:ascii="Times New Roman" w:eastAsia="Times New Roman" w:hAnsi="Times New Roman" w:cs="Times New Roman"/>
          <w:shd w:val="clear" w:color="auto" w:fill="FFFFFF"/>
        </w:rPr>
        <w:t xml:space="preserve">the </w:t>
      </w:r>
      <w:r w:rsidR="00C71176" w:rsidRPr="007C4D38">
        <w:rPr>
          <w:rFonts w:ascii="Times New Roman" w:eastAsia="Times New Roman" w:hAnsi="Times New Roman" w:cs="Times New Roman"/>
          <w:shd w:val="clear" w:color="auto" w:fill="FFFFFF"/>
        </w:rPr>
        <w:t xml:space="preserve">contextualists succeeded? </w:t>
      </w:r>
      <w:r w:rsidR="008919D9" w:rsidRPr="007C4D38">
        <w:rPr>
          <w:rFonts w:ascii="Times New Roman" w:eastAsia="Times New Roman" w:hAnsi="Times New Roman" w:cs="Times New Roman"/>
          <w:shd w:val="clear" w:color="auto" w:fill="FFFFFF"/>
        </w:rPr>
        <w:t>After briefly</w:t>
      </w:r>
      <w:r w:rsidR="00361363" w:rsidRPr="007C4D38">
        <w:rPr>
          <w:rFonts w:ascii="Times New Roman" w:eastAsia="Times New Roman" w:hAnsi="Times New Roman" w:cs="Times New Roman"/>
          <w:shd w:val="clear" w:color="auto" w:fill="FFFFFF"/>
        </w:rPr>
        <w:t xml:space="preserve"> </w:t>
      </w:r>
      <w:r w:rsidR="008919D9" w:rsidRPr="007C4D38">
        <w:rPr>
          <w:rFonts w:ascii="Times New Roman" w:hAnsi="Times New Roman" w:cs="Times New Roman"/>
        </w:rPr>
        <w:t>outlining</w:t>
      </w:r>
      <w:r w:rsidR="00940FC2" w:rsidRPr="007C4D38">
        <w:rPr>
          <w:rFonts w:ascii="Times New Roman" w:hAnsi="Times New Roman" w:cs="Times New Roman"/>
        </w:rPr>
        <w:t xml:space="preserve"> </w:t>
      </w:r>
      <w:r w:rsidR="00FD481C" w:rsidRPr="007C4D38">
        <w:rPr>
          <w:rFonts w:ascii="Times New Roman" w:hAnsi="Times New Roman" w:cs="Times New Roman"/>
        </w:rPr>
        <w:t>their</w:t>
      </w:r>
      <w:r w:rsidR="002423C5" w:rsidRPr="007C4D38">
        <w:rPr>
          <w:rFonts w:ascii="Times New Roman" w:hAnsi="Times New Roman" w:cs="Times New Roman"/>
        </w:rPr>
        <w:t xml:space="preserve"> view</w:t>
      </w:r>
      <w:r w:rsidR="00361363" w:rsidRPr="007C4D38">
        <w:rPr>
          <w:rFonts w:ascii="Times New Roman" w:hAnsi="Times New Roman" w:cs="Times New Roman"/>
        </w:rPr>
        <w:t xml:space="preserve">, </w:t>
      </w:r>
      <w:r w:rsidR="00410E4F" w:rsidRPr="007C4D38">
        <w:rPr>
          <w:rFonts w:ascii="Times New Roman" w:hAnsi="Times New Roman" w:cs="Times New Roman"/>
        </w:rPr>
        <w:t>I will</w:t>
      </w:r>
      <w:r w:rsidR="00361363" w:rsidRPr="007C4D38">
        <w:rPr>
          <w:rFonts w:ascii="Times New Roman" w:hAnsi="Times New Roman" w:cs="Times New Roman"/>
        </w:rPr>
        <w:t xml:space="preserve"> </w:t>
      </w:r>
      <w:r w:rsidR="00C71176" w:rsidRPr="007C4D38">
        <w:rPr>
          <w:rFonts w:ascii="Times New Roman" w:eastAsia="Times New Roman" w:hAnsi="Times New Roman" w:cs="Times New Roman"/>
          <w:shd w:val="clear" w:color="auto" w:fill="FFFFFF"/>
        </w:rPr>
        <w:t xml:space="preserve">consider whether </w:t>
      </w:r>
      <w:r w:rsidR="00553ADC" w:rsidRPr="007C4D38">
        <w:rPr>
          <w:rFonts w:ascii="Times New Roman" w:eastAsia="Times New Roman" w:hAnsi="Times New Roman" w:cs="Times New Roman"/>
          <w:shd w:val="clear" w:color="auto" w:fill="FFFFFF"/>
        </w:rPr>
        <w:t>contextualism about knowledge ascriptions</w:t>
      </w:r>
      <w:r w:rsidR="00C71176" w:rsidRPr="007C4D38">
        <w:rPr>
          <w:rFonts w:ascii="Times New Roman" w:eastAsia="Times New Roman" w:hAnsi="Times New Roman" w:cs="Times New Roman"/>
          <w:shd w:val="clear" w:color="auto" w:fill="FFFFFF"/>
        </w:rPr>
        <w:t xml:space="preserve"> provides </w:t>
      </w:r>
      <w:r w:rsidR="0037013D" w:rsidRPr="007C4D38">
        <w:rPr>
          <w:rFonts w:ascii="Times New Roman" w:eastAsia="Times New Roman" w:hAnsi="Times New Roman" w:cs="Times New Roman"/>
          <w:shd w:val="clear" w:color="auto" w:fill="FFFFFF"/>
        </w:rPr>
        <w:t xml:space="preserve">a satisfactory response to one of the most </w:t>
      </w:r>
      <w:r w:rsidR="0037013D" w:rsidRPr="007C4D38">
        <w:rPr>
          <w:rFonts w:ascii="Times New Roman" w:hAnsi="Times New Roman" w:cs="Times New Roman"/>
        </w:rPr>
        <w:t>popular</w:t>
      </w:r>
      <w:r w:rsidR="002A00F1" w:rsidRPr="007C4D38">
        <w:rPr>
          <w:rFonts w:ascii="Times New Roman" w:hAnsi="Times New Roman" w:cs="Times New Roman"/>
        </w:rPr>
        <w:t xml:space="preserve"> and influential</w:t>
      </w:r>
      <w:r w:rsidR="0037013D" w:rsidRPr="007C4D38">
        <w:rPr>
          <w:rFonts w:ascii="Times New Roman" w:hAnsi="Times New Roman" w:cs="Times New Roman"/>
        </w:rPr>
        <w:t xml:space="preserve"> </w:t>
      </w:r>
      <w:r w:rsidR="00A9204D" w:rsidRPr="007C4D38">
        <w:rPr>
          <w:rFonts w:ascii="Times New Roman" w:hAnsi="Times New Roman" w:cs="Times New Roman"/>
        </w:rPr>
        <w:t>forms of skepticism</w:t>
      </w:r>
      <w:r w:rsidR="0034012F" w:rsidRPr="007C4D38">
        <w:rPr>
          <w:rFonts w:ascii="Times New Roman" w:hAnsi="Times New Roman" w:cs="Times New Roman"/>
        </w:rPr>
        <w:t xml:space="preserve">. I conclude </w:t>
      </w:r>
      <w:r w:rsidR="009A2CB2" w:rsidRPr="007C4D38">
        <w:rPr>
          <w:rFonts w:ascii="Times New Roman" w:hAnsi="Times New Roman" w:cs="Times New Roman"/>
        </w:rPr>
        <w:t>with some</w:t>
      </w:r>
      <w:r w:rsidR="00C95829" w:rsidRPr="007C4D38">
        <w:rPr>
          <w:rFonts w:ascii="Times New Roman" w:hAnsi="Times New Roman" w:cs="Times New Roman"/>
        </w:rPr>
        <w:t xml:space="preserve"> questions for the contextualist</w:t>
      </w:r>
      <w:r w:rsidR="00A775B3" w:rsidRPr="007C4D38">
        <w:rPr>
          <w:rFonts w:ascii="Times New Roman" w:hAnsi="Times New Roman" w:cs="Times New Roman"/>
        </w:rPr>
        <w:t xml:space="preserve">. </w:t>
      </w:r>
      <w:r w:rsidR="001C279C" w:rsidRPr="007C4D38">
        <w:rPr>
          <w:rFonts w:ascii="Times New Roman" w:hAnsi="Times New Roman" w:cs="Times New Roman"/>
        </w:rPr>
        <w:t xml:space="preserve">As we’ll see, </w:t>
      </w:r>
      <w:r w:rsidR="00C13C76" w:rsidRPr="007C4D38">
        <w:rPr>
          <w:rFonts w:ascii="Times New Roman" w:hAnsi="Times New Roman" w:cs="Times New Roman"/>
        </w:rPr>
        <w:t>the</w:t>
      </w:r>
      <w:r w:rsidR="00C95829" w:rsidRPr="007C4D38">
        <w:rPr>
          <w:rFonts w:ascii="Times New Roman" w:hAnsi="Times New Roman" w:cs="Times New Roman"/>
        </w:rPr>
        <w:t xml:space="preserve"> </w:t>
      </w:r>
      <w:r w:rsidR="00C95829" w:rsidRPr="007C4D38">
        <w:rPr>
          <w:rFonts w:ascii="Times New Roman" w:eastAsia="Times New Roman" w:hAnsi="Times New Roman" w:cs="Times New Roman"/>
          <w:shd w:val="clear" w:color="auto" w:fill="FFFFFF"/>
        </w:rPr>
        <w:t xml:space="preserve">effectiveness of the contextualist solution to skepticism </w:t>
      </w:r>
      <w:r w:rsidR="00017CAB" w:rsidRPr="007C4D38">
        <w:rPr>
          <w:rFonts w:ascii="Times New Roman" w:eastAsia="Times New Roman" w:hAnsi="Times New Roman" w:cs="Times New Roman"/>
          <w:shd w:val="clear" w:color="auto" w:fill="FFFFFF"/>
        </w:rPr>
        <w:t>is far from settled</w:t>
      </w:r>
      <w:r w:rsidR="00C95829" w:rsidRPr="007C4D38">
        <w:rPr>
          <w:rFonts w:ascii="Times New Roman" w:eastAsia="Times New Roman" w:hAnsi="Times New Roman" w:cs="Times New Roman"/>
          <w:shd w:val="clear" w:color="auto" w:fill="FFFFFF"/>
        </w:rPr>
        <w:t xml:space="preserve">. </w:t>
      </w:r>
    </w:p>
    <w:p w14:paraId="0EC9E336" w14:textId="77777777" w:rsidR="00B35278" w:rsidRPr="007C4D38" w:rsidRDefault="00B35278" w:rsidP="002C1C7F">
      <w:pPr>
        <w:rPr>
          <w:rFonts w:ascii="Times New Roman" w:eastAsia="Times New Roman" w:hAnsi="Times New Roman" w:cs="Times New Roman"/>
          <w:shd w:val="clear" w:color="auto" w:fill="FFFFFF"/>
        </w:rPr>
      </w:pPr>
    </w:p>
    <w:p w14:paraId="33C0B5DD" w14:textId="77777777" w:rsidR="00211C0D" w:rsidRPr="007C4D38" w:rsidRDefault="00211C0D" w:rsidP="002C1C7F">
      <w:pPr>
        <w:rPr>
          <w:rFonts w:ascii="Times New Roman" w:eastAsia="Times New Roman" w:hAnsi="Times New Roman" w:cs="Times New Roman"/>
          <w:shd w:val="clear" w:color="auto" w:fill="FFFFFF"/>
        </w:rPr>
      </w:pPr>
    </w:p>
    <w:p w14:paraId="5C0B76B3" w14:textId="561F78F7" w:rsidR="009253CE" w:rsidRPr="007C4D38" w:rsidRDefault="009253CE" w:rsidP="002C1C7F">
      <w:pPr>
        <w:rPr>
          <w:rFonts w:ascii="Times New Roman" w:eastAsia="Times New Roman" w:hAnsi="Times New Roman" w:cs="Times New Roman"/>
          <w:b/>
          <w:sz w:val="28"/>
          <w:szCs w:val="28"/>
          <w:shd w:val="clear" w:color="auto" w:fill="FFFFFF"/>
        </w:rPr>
      </w:pPr>
      <w:r w:rsidRPr="007C4D38">
        <w:rPr>
          <w:rFonts w:ascii="Times New Roman" w:eastAsia="Times New Roman" w:hAnsi="Times New Roman" w:cs="Times New Roman"/>
          <w:b/>
          <w:sz w:val="28"/>
          <w:szCs w:val="28"/>
          <w:shd w:val="clear" w:color="auto" w:fill="FFFFFF"/>
        </w:rPr>
        <w:t xml:space="preserve">1. </w:t>
      </w:r>
      <w:r w:rsidR="00C92437" w:rsidRPr="007C4D38">
        <w:rPr>
          <w:rFonts w:ascii="Times New Roman" w:eastAsia="Times New Roman" w:hAnsi="Times New Roman" w:cs="Times New Roman"/>
          <w:b/>
          <w:sz w:val="28"/>
          <w:szCs w:val="28"/>
          <w:shd w:val="clear" w:color="auto" w:fill="FFFFFF"/>
        </w:rPr>
        <w:t xml:space="preserve">What is </w:t>
      </w:r>
      <w:r w:rsidR="00E71178" w:rsidRPr="007C4D38">
        <w:rPr>
          <w:rFonts w:ascii="Times New Roman" w:eastAsia="Times New Roman" w:hAnsi="Times New Roman" w:cs="Times New Roman"/>
          <w:b/>
          <w:sz w:val="28"/>
          <w:szCs w:val="28"/>
          <w:shd w:val="clear" w:color="auto" w:fill="FFFFFF"/>
        </w:rPr>
        <w:t xml:space="preserve">Epistemic </w:t>
      </w:r>
      <w:r w:rsidRPr="007C4D38">
        <w:rPr>
          <w:rFonts w:ascii="Times New Roman" w:eastAsia="Times New Roman" w:hAnsi="Times New Roman" w:cs="Times New Roman"/>
          <w:b/>
          <w:sz w:val="28"/>
          <w:szCs w:val="28"/>
          <w:shd w:val="clear" w:color="auto" w:fill="FFFFFF"/>
        </w:rPr>
        <w:t>Contextualism</w:t>
      </w:r>
      <w:r w:rsidR="00C92437" w:rsidRPr="007C4D38">
        <w:rPr>
          <w:rFonts w:ascii="Times New Roman" w:eastAsia="Times New Roman" w:hAnsi="Times New Roman" w:cs="Times New Roman"/>
          <w:b/>
          <w:sz w:val="28"/>
          <w:szCs w:val="28"/>
          <w:shd w:val="clear" w:color="auto" w:fill="FFFFFF"/>
        </w:rPr>
        <w:t>?</w:t>
      </w:r>
      <w:r w:rsidR="007B0A13" w:rsidRPr="007C4D38">
        <w:rPr>
          <w:rFonts w:ascii="Times New Roman" w:eastAsia="Times New Roman" w:hAnsi="Times New Roman" w:cs="Times New Roman"/>
          <w:b/>
          <w:sz w:val="28"/>
          <w:szCs w:val="28"/>
          <w:shd w:val="clear" w:color="auto" w:fill="FFFFFF"/>
        </w:rPr>
        <w:t xml:space="preserve"> </w:t>
      </w:r>
    </w:p>
    <w:p w14:paraId="1F862EA2" w14:textId="25A90B46" w:rsidR="007C4D38" w:rsidRPr="007C4D38" w:rsidRDefault="00A132F4" w:rsidP="002C1C7F">
      <w:pPr>
        <w:rPr>
          <w:rFonts w:ascii="Times New Roman" w:hAnsi="Times New Roman" w:cs="Times New Roman"/>
        </w:rPr>
      </w:pPr>
      <w:r w:rsidRPr="007C4D38">
        <w:rPr>
          <w:rFonts w:ascii="Times New Roman" w:hAnsi="Times New Roman" w:cs="Times New Roman"/>
        </w:rPr>
        <w:t>“Contextualism”</w:t>
      </w:r>
      <w:r w:rsidR="004D24E9" w:rsidRPr="007C4D38">
        <w:rPr>
          <w:rFonts w:ascii="Times New Roman" w:hAnsi="Times New Roman" w:cs="Times New Roman"/>
        </w:rPr>
        <w:t xml:space="preserve"> is an umbrella term for a variety of views</w:t>
      </w:r>
      <w:r w:rsidR="00E71178" w:rsidRPr="007C4D38">
        <w:rPr>
          <w:rFonts w:ascii="Times New Roman" w:hAnsi="Times New Roman" w:cs="Times New Roman"/>
        </w:rPr>
        <w:t>, both inside epistemology and out</w:t>
      </w:r>
      <w:r w:rsidR="006811C2" w:rsidRPr="007C4D38">
        <w:rPr>
          <w:rFonts w:ascii="Times New Roman" w:hAnsi="Times New Roman" w:cs="Times New Roman"/>
        </w:rPr>
        <w:t>. In epistemology, t</w:t>
      </w:r>
      <w:r w:rsidR="004D24E9" w:rsidRPr="007C4D38">
        <w:rPr>
          <w:rFonts w:ascii="Times New Roman" w:hAnsi="Times New Roman" w:cs="Times New Roman"/>
        </w:rPr>
        <w:t xml:space="preserve">he most widely discussed </w:t>
      </w:r>
      <w:r w:rsidR="007835BC" w:rsidRPr="007C4D38">
        <w:rPr>
          <w:rFonts w:ascii="Times New Roman" w:hAnsi="Times New Roman" w:cs="Times New Roman"/>
        </w:rPr>
        <w:t>version</w:t>
      </w:r>
      <w:r w:rsidR="004D24E9" w:rsidRPr="007C4D38">
        <w:rPr>
          <w:rFonts w:ascii="Times New Roman" w:hAnsi="Times New Roman" w:cs="Times New Roman"/>
        </w:rPr>
        <w:t xml:space="preserve"> </w:t>
      </w:r>
      <w:r w:rsidR="007C3A31" w:rsidRPr="007C4D38">
        <w:rPr>
          <w:rFonts w:ascii="Times New Roman" w:hAnsi="Times New Roman" w:cs="Times New Roman"/>
        </w:rPr>
        <w:t xml:space="preserve">of </w:t>
      </w:r>
      <w:r w:rsidR="004D24E9" w:rsidRPr="007C4D38">
        <w:rPr>
          <w:rFonts w:ascii="Times New Roman" w:hAnsi="Times New Roman" w:cs="Times New Roman"/>
        </w:rPr>
        <w:t>contextualism</w:t>
      </w:r>
      <w:r w:rsidR="00C52285" w:rsidRPr="007C4D38">
        <w:rPr>
          <w:rFonts w:ascii="Times New Roman" w:hAnsi="Times New Roman" w:cs="Times New Roman"/>
        </w:rPr>
        <w:t xml:space="preserve"> </w:t>
      </w:r>
      <w:r w:rsidR="004D24E9" w:rsidRPr="007C4D38">
        <w:rPr>
          <w:rFonts w:ascii="Times New Roman" w:hAnsi="Times New Roman" w:cs="Times New Roman"/>
        </w:rPr>
        <w:t xml:space="preserve">is the view that </w:t>
      </w:r>
      <w:r w:rsidR="006C64A6" w:rsidRPr="007C4D38">
        <w:rPr>
          <w:rFonts w:ascii="Times New Roman" w:hAnsi="Times New Roman" w:cs="Times New Roman"/>
        </w:rPr>
        <w:t>knowledge</w:t>
      </w:r>
      <w:r w:rsidR="003329E0" w:rsidRPr="007C4D38">
        <w:rPr>
          <w:rFonts w:ascii="Times New Roman" w:hAnsi="Times New Roman" w:cs="Times New Roman"/>
        </w:rPr>
        <w:t>-talk</w:t>
      </w:r>
      <w:r w:rsidR="006C64A6" w:rsidRPr="007C4D38">
        <w:rPr>
          <w:rFonts w:ascii="Times New Roman" w:hAnsi="Times New Roman" w:cs="Times New Roman"/>
        </w:rPr>
        <w:t xml:space="preserve"> </w:t>
      </w:r>
      <w:r w:rsidR="003329E0" w:rsidRPr="007C4D38">
        <w:rPr>
          <w:rFonts w:ascii="Times New Roman" w:hAnsi="Times New Roman" w:cs="Times New Roman"/>
        </w:rPr>
        <w:t>is</w:t>
      </w:r>
      <w:r w:rsidR="006C64A6" w:rsidRPr="007C4D38">
        <w:rPr>
          <w:rFonts w:ascii="Times New Roman" w:hAnsi="Times New Roman" w:cs="Times New Roman"/>
        </w:rPr>
        <w:t xml:space="preserve"> context sensitive.</w:t>
      </w:r>
      <w:r w:rsidR="001179BF" w:rsidRPr="007C4D38">
        <w:rPr>
          <w:rFonts w:ascii="Times New Roman" w:hAnsi="Times New Roman" w:cs="Times New Roman"/>
        </w:rPr>
        <w:t xml:space="preserve"> According to this view, </w:t>
      </w:r>
      <w:r w:rsidR="004D24E9" w:rsidRPr="007C4D38">
        <w:rPr>
          <w:rFonts w:ascii="Times New Roman" w:hAnsi="Times New Roman" w:cs="Times New Roman"/>
        </w:rPr>
        <w:t>the truth conditions of knowledge</w:t>
      </w:r>
      <w:r w:rsidR="002968F3" w:rsidRPr="007C4D38">
        <w:rPr>
          <w:rFonts w:ascii="Times New Roman" w:hAnsi="Times New Roman" w:cs="Times New Roman"/>
        </w:rPr>
        <w:t xml:space="preserve"> ascriptions (e.g. “S knows that </w:t>
      </w:r>
      <w:r w:rsidR="002968F3" w:rsidRPr="007C4D38">
        <w:rPr>
          <w:rFonts w:ascii="Times New Roman" w:hAnsi="Times New Roman" w:cs="Times New Roman"/>
          <w:i/>
        </w:rPr>
        <w:t>p</w:t>
      </w:r>
      <w:r w:rsidR="002968F3" w:rsidRPr="007C4D38">
        <w:rPr>
          <w:rFonts w:ascii="Times New Roman" w:hAnsi="Times New Roman" w:cs="Times New Roman"/>
        </w:rPr>
        <w:t>”)</w:t>
      </w:r>
      <w:r w:rsidR="004D24E9" w:rsidRPr="007C4D38">
        <w:rPr>
          <w:rFonts w:ascii="Times New Roman" w:hAnsi="Times New Roman" w:cs="Times New Roman"/>
        </w:rPr>
        <w:t xml:space="preserve"> and knowledge</w:t>
      </w:r>
      <w:r w:rsidR="002968F3" w:rsidRPr="007C4D38">
        <w:rPr>
          <w:rFonts w:ascii="Times New Roman" w:hAnsi="Times New Roman" w:cs="Times New Roman"/>
        </w:rPr>
        <w:t xml:space="preserve"> denials</w:t>
      </w:r>
      <w:r w:rsidR="004D24E9" w:rsidRPr="007C4D38">
        <w:rPr>
          <w:rFonts w:ascii="Times New Roman" w:hAnsi="Times New Roman" w:cs="Times New Roman"/>
        </w:rPr>
        <w:t xml:space="preserve"> (</w:t>
      </w:r>
      <w:r w:rsidR="002968F3" w:rsidRPr="007C4D38">
        <w:rPr>
          <w:rFonts w:ascii="Times New Roman" w:hAnsi="Times New Roman" w:cs="Times New Roman"/>
        </w:rPr>
        <w:t xml:space="preserve">e.g. </w:t>
      </w:r>
      <w:r w:rsidR="004D24E9" w:rsidRPr="007C4D38">
        <w:rPr>
          <w:rFonts w:ascii="Times New Roman" w:hAnsi="Times New Roman" w:cs="Times New Roman"/>
        </w:rPr>
        <w:t xml:space="preserve">“S doesn’t know that </w:t>
      </w:r>
      <w:r w:rsidR="004D24E9" w:rsidRPr="007C4D38">
        <w:rPr>
          <w:rFonts w:ascii="Times New Roman" w:hAnsi="Times New Roman" w:cs="Times New Roman"/>
          <w:i/>
          <w:iCs/>
        </w:rPr>
        <w:t>p</w:t>
      </w:r>
      <w:r w:rsidR="004D24E9" w:rsidRPr="007C4D38">
        <w:rPr>
          <w:rFonts w:ascii="Times New Roman" w:hAnsi="Times New Roman" w:cs="Times New Roman"/>
        </w:rPr>
        <w:t xml:space="preserve">”) vary </w:t>
      </w:r>
      <w:r w:rsidR="00F91B81" w:rsidRPr="007C4D38">
        <w:rPr>
          <w:rFonts w:ascii="Times New Roman" w:hAnsi="Times New Roman" w:cs="Times New Roman"/>
        </w:rPr>
        <w:t>depending</w:t>
      </w:r>
      <w:r w:rsidR="004D24E9" w:rsidRPr="007C4D38">
        <w:rPr>
          <w:rFonts w:ascii="Times New Roman" w:hAnsi="Times New Roman" w:cs="Times New Roman"/>
        </w:rPr>
        <w:t xml:space="preserve"> </w:t>
      </w:r>
      <w:r w:rsidR="009C523D" w:rsidRPr="007C4D38">
        <w:rPr>
          <w:rFonts w:ascii="Times New Roman" w:hAnsi="Times New Roman" w:cs="Times New Roman"/>
        </w:rPr>
        <w:t>on</w:t>
      </w:r>
      <w:r w:rsidR="004D24E9" w:rsidRPr="007C4D38">
        <w:rPr>
          <w:rFonts w:ascii="Times New Roman" w:hAnsi="Times New Roman" w:cs="Times New Roman"/>
        </w:rPr>
        <w:t xml:space="preserve"> the context in which they are uttered (</w:t>
      </w:r>
      <w:r w:rsidR="007A2A68" w:rsidRPr="007C4D38">
        <w:rPr>
          <w:rFonts w:ascii="Times New Roman" w:hAnsi="Times New Roman" w:cs="Times New Roman"/>
        </w:rPr>
        <w:t xml:space="preserve">Cohen 1988; </w:t>
      </w:r>
      <w:r w:rsidR="002968F3" w:rsidRPr="007C4D38">
        <w:rPr>
          <w:rFonts w:ascii="Times New Roman" w:hAnsi="Times New Roman" w:cs="Times New Roman"/>
        </w:rPr>
        <w:t>DeRose 199</w:t>
      </w:r>
      <w:r w:rsidR="00632136" w:rsidRPr="007C4D38">
        <w:rPr>
          <w:rFonts w:ascii="Times New Roman" w:hAnsi="Times New Roman" w:cs="Times New Roman"/>
        </w:rPr>
        <w:t>5</w:t>
      </w:r>
      <w:r w:rsidR="002968F3" w:rsidRPr="007C4D38">
        <w:rPr>
          <w:rFonts w:ascii="Times New Roman" w:hAnsi="Times New Roman" w:cs="Times New Roman"/>
        </w:rPr>
        <w:t xml:space="preserve">; </w:t>
      </w:r>
      <w:r w:rsidR="007A2A68" w:rsidRPr="007C4D38">
        <w:rPr>
          <w:rFonts w:ascii="Times New Roman" w:hAnsi="Times New Roman" w:cs="Times New Roman"/>
        </w:rPr>
        <w:t>Lewis 1996</w:t>
      </w:r>
      <w:r w:rsidR="004D24E9" w:rsidRPr="007C4D38">
        <w:rPr>
          <w:rFonts w:ascii="Times New Roman" w:hAnsi="Times New Roman" w:cs="Times New Roman"/>
        </w:rPr>
        <w:t>).</w:t>
      </w:r>
      <w:r w:rsidR="00617A20" w:rsidRPr="007C4D38">
        <w:rPr>
          <w:rFonts w:ascii="Times New Roman" w:hAnsi="Times New Roman" w:cs="Times New Roman"/>
        </w:rPr>
        <w:t xml:space="preserve"> I</w:t>
      </w:r>
      <w:r w:rsidR="008D15B1" w:rsidRPr="007C4D38">
        <w:rPr>
          <w:rFonts w:ascii="Times New Roman" w:hAnsi="Times New Roman" w:cs="Times New Roman"/>
        </w:rPr>
        <w:t>n what follows, I</w:t>
      </w:r>
      <w:r w:rsidR="00617A20" w:rsidRPr="007C4D38">
        <w:rPr>
          <w:rFonts w:ascii="Times New Roman" w:hAnsi="Times New Roman" w:cs="Times New Roman"/>
        </w:rPr>
        <w:t xml:space="preserve"> will be </w:t>
      </w:r>
      <w:r w:rsidR="0078634B" w:rsidRPr="007C4D38">
        <w:rPr>
          <w:rFonts w:ascii="Times New Roman" w:hAnsi="Times New Roman" w:cs="Times New Roman"/>
        </w:rPr>
        <w:t>considering</w:t>
      </w:r>
      <w:r w:rsidR="00617A20" w:rsidRPr="007C4D38">
        <w:rPr>
          <w:rFonts w:ascii="Times New Roman" w:hAnsi="Times New Roman" w:cs="Times New Roman"/>
        </w:rPr>
        <w:t xml:space="preserve"> this type of contextualism.</w:t>
      </w:r>
      <w:r w:rsidR="007C4D38" w:rsidRPr="007C4D38">
        <w:rPr>
          <w:rStyle w:val="FootnoteReference"/>
          <w:rFonts w:ascii="Times New Roman" w:hAnsi="Times New Roman" w:cs="Times New Roman"/>
        </w:rPr>
        <w:footnoteReference w:id="1"/>
      </w:r>
    </w:p>
    <w:p w14:paraId="34E959DA" w14:textId="1AAD1184" w:rsidR="007C4D38" w:rsidRPr="007C4D38" w:rsidRDefault="007C4D38" w:rsidP="002C1C7F">
      <w:pPr>
        <w:ind w:firstLine="426"/>
        <w:rPr>
          <w:rFonts w:ascii="Times New Roman" w:hAnsi="Times New Roman" w:cs="Times New Roman"/>
        </w:rPr>
      </w:pPr>
      <w:r w:rsidRPr="007C4D38">
        <w:rPr>
          <w:rFonts w:ascii="Times New Roman" w:hAnsi="Times New Roman" w:cs="Times New Roman"/>
        </w:rPr>
        <w:t xml:space="preserve">Let me start with a few clarifications. “Context” here means the conversational setting that is determined by speaker intentions, listener expectations, presuppositions in the conversation, and salience relations—what David Lewis calls the “conversational score” (Lewis 1979). What varies with context is the epistemic standard that a person S must meet in order to count as “knowing” some proposition </w:t>
      </w:r>
      <w:r w:rsidRPr="007C4D38">
        <w:rPr>
          <w:rFonts w:ascii="Times New Roman" w:hAnsi="Times New Roman" w:cs="Times New Roman"/>
          <w:i/>
        </w:rPr>
        <w:t>p</w:t>
      </w:r>
      <w:r w:rsidRPr="007C4D38">
        <w:rPr>
          <w:rFonts w:ascii="Times New Roman" w:hAnsi="Times New Roman" w:cs="Times New Roman"/>
        </w:rPr>
        <w:t xml:space="preserve">. Contextualists differ as to whether epistemic standards are a matter of the extent of relevant alternatives that need to be considered (e.g. Cohen 1988; Lewis 1996), the range of possible worlds in which the truth is tracked (e.g. DeRose 1995), or something else. They also disagree about the specific semantic character of “know” (e.g. indexical, vague, gradable, etc.). We can safely ignore these in-house disputes. What matters for our purpose is the following core feature of contextualism: there will be some contexts in which “S knows that </w:t>
      </w:r>
      <w:r w:rsidRPr="007C4D38">
        <w:rPr>
          <w:rFonts w:ascii="Times New Roman" w:hAnsi="Times New Roman" w:cs="Times New Roman"/>
          <w:i/>
        </w:rPr>
        <w:t>p</w:t>
      </w:r>
      <w:r w:rsidRPr="007C4D38">
        <w:rPr>
          <w:rFonts w:ascii="Times New Roman" w:hAnsi="Times New Roman" w:cs="Times New Roman"/>
        </w:rPr>
        <w:t xml:space="preserve">” requires </w:t>
      </w:r>
      <w:r w:rsidRPr="007C4D38">
        <w:rPr>
          <w:rFonts w:ascii="Times New Roman" w:hAnsi="Times New Roman" w:cs="Times New Roman"/>
        </w:rPr>
        <w:lastRenderedPageBreak/>
        <w:t xml:space="preserve">for its truth that S have a true belief that </w:t>
      </w:r>
      <w:r w:rsidRPr="007C4D38">
        <w:rPr>
          <w:rFonts w:ascii="Times New Roman" w:hAnsi="Times New Roman" w:cs="Times New Roman"/>
          <w:i/>
        </w:rPr>
        <w:t>p</w:t>
      </w:r>
      <w:r w:rsidRPr="007C4D38">
        <w:rPr>
          <w:rFonts w:ascii="Times New Roman" w:hAnsi="Times New Roman" w:cs="Times New Roman"/>
        </w:rPr>
        <w:t xml:space="preserve"> and meet a very high</w:t>
      </w:r>
      <w:r w:rsidRPr="007C4D38">
        <w:rPr>
          <w:rFonts w:ascii="Times New Roman" w:hAnsi="Times New Roman" w:cs="Times New Roman"/>
          <w:i/>
        </w:rPr>
        <w:t xml:space="preserve"> </w:t>
      </w:r>
      <w:r w:rsidRPr="007C4D38">
        <w:rPr>
          <w:rFonts w:ascii="Times New Roman" w:hAnsi="Times New Roman" w:cs="Times New Roman"/>
        </w:rPr>
        <w:t xml:space="preserve">epistemic standard, while in other contexts an utterance of the very same sentence may require only that S meet some lower epistemic standard for its truth, in addition to S’s truly believing that </w:t>
      </w:r>
      <w:r w:rsidRPr="007C4D38">
        <w:rPr>
          <w:rFonts w:ascii="Times New Roman" w:hAnsi="Times New Roman" w:cs="Times New Roman"/>
          <w:i/>
        </w:rPr>
        <w:t>p</w:t>
      </w:r>
      <w:r w:rsidRPr="007C4D38">
        <w:rPr>
          <w:rFonts w:ascii="Times New Roman" w:hAnsi="Times New Roman" w:cs="Times New Roman"/>
        </w:rPr>
        <w:t xml:space="preserve">. Put differently, what is expressed in certain contexts is that S knows that </w:t>
      </w:r>
      <w:r w:rsidRPr="007C4D38">
        <w:rPr>
          <w:rFonts w:ascii="Times New Roman" w:hAnsi="Times New Roman" w:cs="Times New Roman"/>
          <w:i/>
        </w:rPr>
        <w:t>p</w:t>
      </w:r>
      <w:r w:rsidRPr="007C4D38">
        <w:rPr>
          <w:rFonts w:ascii="Times New Roman" w:hAnsi="Times New Roman" w:cs="Times New Roman"/>
        </w:rPr>
        <w:t xml:space="preserve"> relative to a low standard, and what is expressed in other contexts is that S knows that </w:t>
      </w:r>
      <w:r w:rsidRPr="007C4D38">
        <w:rPr>
          <w:rFonts w:ascii="Times New Roman" w:hAnsi="Times New Roman" w:cs="Times New Roman"/>
          <w:i/>
        </w:rPr>
        <w:t>p</w:t>
      </w:r>
      <w:r w:rsidRPr="007C4D38">
        <w:rPr>
          <w:rFonts w:ascii="Times New Roman" w:hAnsi="Times New Roman" w:cs="Times New Roman"/>
        </w:rPr>
        <w:t xml:space="preserve"> relative to a high standard.</w:t>
      </w:r>
      <w:r w:rsidRPr="007C4D38">
        <w:rPr>
          <w:rStyle w:val="FootnoteReference"/>
          <w:rFonts w:ascii="Times New Roman" w:hAnsi="Times New Roman" w:cs="Times New Roman"/>
        </w:rPr>
        <w:footnoteReference w:id="2"/>
      </w:r>
      <w:r w:rsidRPr="007C4D38">
        <w:rPr>
          <w:rFonts w:ascii="Times New Roman" w:hAnsi="Times New Roman" w:cs="Times New Roman"/>
        </w:rPr>
        <w:t xml:space="preserve"> </w:t>
      </w:r>
    </w:p>
    <w:p w14:paraId="4B423697" w14:textId="45EA1A73" w:rsidR="007C4D38" w:rsidRPr="007C4D38" w:rsidRDefault="007C4D38" w:rsidP="002C1C7F">
      <w:pPr>
        <w:ind w:firstLine="450"/>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 xml:space="preserve">The merits of this view are hotly debated in epistemology. </w:t>
      </w:r>
      <w:r w:rsidRPr="007C4D38">
        <w:rPr>
          <w:rFonts w:ascii="Times New Roman" w:eastAsia="Arial Unicode MS" w:hAnsi="Times New Roman" w:cs="Times New Roman"/>
          <w:shd w:val="clear" w:color="auto" w:fill="FFFFFF"/>
        </w:rPr>
        <w:t xml:space="preserve">My aim in this chapter </w:t>
      </w:r>
      <w:r w:rsidRPr="007C4D38">
        <w:rPr>
          <w:rFonts w:ascii="Times New Roman" w:eastAsia="Times New Roman" w:hAnsi="Times New Roman" w:cs="Times New Roman"/>
          <w:shd w:val="clear" w:color="auto" w:fill="FFFFFF"/>
        </w:rPr>
        <w:t xml:space="preserve">is not to determine the plausibility of contextualist thesis that “knows” is context sensitive—that is a </w:t>
      </w:r>
      <w:r w:rsidRPr="007C4D38">
        <w:rPr>
          <w:rFonts w:ascii="Times New Roman" w:eastAsia="Arial Unicode MS" w:hAnsi="Times New Roman" w:cs="Times New Roman"/>
          <w:shd w:val="clear" w:color="auto" w:fill="FFFFFF"/>
        </w:rPr>
        <w:t xml:space="preserve">large and complicated task to which this entire Handbook is a significant contribution. My goal, rather, is to evaluate </w:t>
      </w:r>
      <w:r w:rsidRPr="007C4D38">
        <w:rPr>
          <w:rFonts w:ascii="Times New Roman" w:eastAsia="Times New Roman" w:hAnsi="Times New Roman" w:cs="Times New Roman"/>
          <w:shd w:val="clear" w:color="auto" w:fill="FFFFFF"/>
        </w:rPr>
        <w:t>the contextualist’s solution to the problem of skepticism.</w:t>
      </w:r>
      <w:r w:rsidRPr="007C4D38">
        <w:rPr>
          <w:rStyle w:val="FootnoteReference"/>
          <w:rFonts w:ascii="Times New Roman" w:eastAsia="Times New Roman" w:hAnsi="Times New Roman" w:cs="Times New Roman"/>
          <w:shd w:val="clear" w:color="auto" w:fill="FFFFFF"/>
        </w:rPr>
        <w:footnoteReference w:id="3"/>
      </w:r>
      <w:r w:rsidRPr="007C4D38">
        <w:rPr>
          <w:rFonts w:ascii="Times New Roman" w:eastAsia="Times New Roman" w:hAnsi="Times New Roman" w:cs="Times New Roman"/>
          <w:shd w:val="clear" w:color="auto" w:fill="FFFFFF"/>
        </w:rPr>
        <w:t xml:space="preserve"> Perhaps the main virtue of contextualism is that it can allegedly solve the skeptical problem, and it is largely for this reason that contextualism has gained center stage in epistemology. </w:t>
      </w:r>
    </w:p>
    <w:p w14:paraId="1C10E537" w14:textId="77777777" w:rsidR="007C4D38" w:rsidRPr="007C4D38" w:rsidRDefault="007C4D38" w:rsidP="002C1C7F">
      <w:pPr>
        <w:ind w:firstLine="450"/>
        <w:rPr>
          <w:rFonts w:ascii="Times New Roman" w:eastAsia="Times New Roman" w:hAnsi="Times New Roman" w:cs="Times New Roman"/>
          <w:shd w:val="clear" w:color="auto" w:fill="FFFFFF"/>
        </w:rPr>
      </w:pPr>
    </w:p>
    <w:p w14:paraId="33A5F497" w14:textId="77777777" w:rsidR="007C4D38" w:rsidRPr="007C4D38" w:rsidRDefault="007C4D38" w:rsidP="002C1C7F">
      <w:pPr>
        <w:ind w:firstLine="450"/>
        <w:rPr>
          <w:rFonts w:ascii="Times New Roman" w:eastAsia="Times New Roman" w:hAnsi="Times New Roman" w:cs="Times New Roman"/>
          <w:shd w:val="clear" w:color="auto" w:fill="FFFFFF"/>
        </w:rPr>
      </w:pPr>
    </w:p>
    <w:p w14:paraId="7052D24F" w14:textId="5D635955" w:rsidR="007C4D38" w:rsidRPr="007C4D38" w:rsidRDefault="007C4D38" w:rsidP="002C1C7F">
      <w:pPr>
        <w:rPr>
          <w:rFonts w:ascii="Times New Roman" w:eastAsia="Times New Roman" w:hAnsi="Times New Roman" w:cs="Times New Roman"/>
          <w:b/>
          <w:sz w:val="28"/>
          <w:szCs w:val="28"/>
          <w:shd w:val="clear" w:color="auto" w:fill="FFFFFF"/>
        </w:rPr>
      </w:pPr>
      <w:r w:rsidRPr="007C4D38">
        <w:rPr>
          <w:rFonts w:ascii="Times New Roman" w:eastAsia="Times New Roman" w:hAnsi="Times New Roman" w:cs="Times New Roman"/>
          <w:b/>
          <w:sz w:val="28"/>
          <w:szCs w:val="28"/>
          <w:shd w:val="clear" w:color="auto" w:fill="FFFFFF"/>
        </w:rPr>
        <w:t>2. Skepticism</w:t>
      </w:r>
    </w:p>
    <w:p w14:paraId="674D79DA" w14:textId="50CAD37F" w:rsidR="007C4D38" w:rsidRPr="007C4D38" w:rsidRDefault="007C4D38" w:rsidP="002C1C7F">
      <w:pPr>
        <w:rPr>
          <w:rFonts w:ascii="Times New Roman" w:hAnsi="Times New Roman" w:cs="Times New Roman"/>
        </w:rPr>
      </w:pPr>
      <w:r w:rsidRPr="007C4D38">
        <w:rPr>
          <w:rFonts w:ascii="Times New Roman" w:hAnsi="Times New Roman" w:cs="Times New Roman"/>
        </w:rPr>
        <w:t xml:space="preserve">Skepticism takes many forms. Here I will focus on just one type of skepticism, albeit one that is both historically significant and widely discussed in recent epistemology: </w:t>
      </w:r>
      <w:r w:rsidRPr="007C4D38">
        <w:rPr>
          <w:rFonts w:ascii="Times New Roman" w:hAnsi="Times New Roman" w:cs="Times New Roman"/>
          <w:i/>
        </w:rPr>
        <w:t>Cartesian</w:t>
      </w:r>
      <w:r w:rsidRPr="007C4D38">
        <w:rPr>
          <w:rFonts w:ascii="Times New Roman" w:hAnsi="Times New Roman" w:cs="Times New Roman"/>
        </w:rPr>
        <w:t xml:space="preserve"> skepticism. </w:t>
      </w:r>
    </w:p>
    <w:p w14:paraId="310D0EDF" w14:textId="587187E9" w:rsidR="007C4D38" w:rsidRPr="007C4D38" w:rsidRDefault="007C4D38" w:rsidP="002C1C7F">
      <w:pPr>
        <w:ind w:firstLine="284"/>
        <w:rPr>
          <w:rFonts w:ascii="Times New Roman" w:hAnsi="Times New Roman" w:cs="Times New Roman"/>
        </w:rPr>
      </w:pPr>
      <w:r w:rsidRPr="007C4D38">
        <w:rPr>
          <w:rFonts w:ascii="Times New Roman" w:hAnsi="Times New Roman" w:cs="Times New Roman"/>
        </w:rPr>
        <w:t xml:space="preserve">Cartesian skeptical arguments are characterized by their use of “skeptical hypotheses,” which describe undetectable cognitively debilitating states such as dreaming, hallucination, or victimization by an evil demon. Roughly, a hypothesis is “skeptical” if (a) its truth is inconsistent with some propositions we ordinarily take ourselves to know, and yet (b) the hypothesis is compatible with all our experience in favor of those ordinary propositions. To illustrate, consider the following brain-in-a-vat version of the skeptic’s argument:  </w:t>
      </w:r>
    </w:p>
    <w:p w14:paraId="5D0042A6" w14:textId="77777777" w:rsidR="007C4D38" w:rsidRPr="007C4D38" w:rsidRDefault="007C4D38" w:rsidP="002C1C7F">
      <w:pPr>
        <w:pStyle w:val="Header"/>
        <w:tabs>
          <w:tab w:val="left" w:pos="720"/>
          <w:tab w:val="left" w:pos="1985"/>
        </w:tabs>
        <w:ind w:firstLine="284"/>
      </w:pPr>
    </w:p>
    <w:p w14:paraId="6E09B8A3" w14:textId="77777777" w:rsidR="007C4D38" w:rsidRPr="007C4D38" w:rsidRDefault="007C4D38" w:rsidP="002C1C7F">
      <w:pPr>
        <w:pStyle w:val="Header"/>
        <w:numPr>
          <w:ilvl w:val="0"/>
          <w:numId w:val="7"/>
        </w:numPr>
        <w:tabs>
          <w:tab w:val="left" w:pos="720"/>
          <w:tab w:val="left" w:pos="1985"/>
        </w:tabs>
      </w:pPr>
      <w:r w:rsidRPr="007C4D38">
        <w:t xml:space="preserve">I don’t know that I am not a handless brain in a vat. </w:t>
      </w:r>
    </w:p>
    <w:p w14:paraId="05FD395C" w14:textId="77777777" w:rsidR="007C4D38" w:rsidRPr="007C4D38" w:rsidRDefault="007C4D38" w:rsidP="002C1C7F">
      <w:pPr>
        <w:pStyle w:val="Header"/>
        <w:numPr>
          <w:ilvl w:val="0"/>
          <w:numId w:val="7"/>
        </w:numPr>
        <w:tabs>
          <w:tab w:val="left" w:pos="720"/>
          <w:tab w:val="left" w:pos="1985"/>
        </w:tabs>
      </w:pPr>
      <w:r w:rsidRPr="007C4D38">
        <w:t xml:space="preserve">If I don’t know that I am not a handless brain in a vat, then I don’t know that I have hands. </w:t>
      </w:r>
    </w:p>
    <w:p w14:paraId="5E8E2083" w14:textId="77777777" w:rsidR="007C4D38" w:rsidRPr="007C4D38" w:rsidRDefault="007C4D38" w:rsidP="002C1C7F">
      <w:pPr>
        <w:pStyle w:val="Header"/>
        <w:numPr>
          <w:ilvl w:val="0"/>
          <w:numId w:val="7"/>
        </w:numPr>
        <w:tabs>
          <w:tab w:val="left" w:pos="720"/>
          <w:tab w:val="left" w:pos="1985"/>
        </w:tabs>
      </w:pPr>
      <w:r w:rsidRPr="007C4D38">
        <w:t xml:space="preserve">Therefore, I don’t know that I have hands. </w:t>
      </w:r>
    </w:p>
    <w:p w14:paraId="0D82343C" w14:textId="77777777" w:rsidR="007C4D38" w:rsidRPr="007C4D38" w:rsidRDefault="007C4D38" w:rsidP="002C1C7F">
      <w:pPr>
        <w:ind w:firstLine="284"/>
        <w:rPr>
          <w:rFonts w:ascii="Times New Roman" w:hAnsi="Times New Roman" w:cs="Times New Roman"/>
        </w:rPr>
      </w:pPr>
    </w:p>
    <w:p w14:paraId="571A91D3" w14:textId="77315A38" w:rsidR="007C4D38" w:rsidRPr="007C4D38" w:rsidRDefault="007C4D38" w:rsidP="002C1C7F">
      <w:pPr>
        <w:rPr>
          <w:rFonts w:ascii="Times New Roman" w:hAnsi="Times New Roman" w:cs="Times New Roman"/>
        </w:rPr>
      </w:pPr>
      <w:r w:rsidRPr="007C4D38">
        <w:rPr>
          <w:rFonts w:ascii="Times New Roman" w:hAnsi="Times New Roman" w:cs="Times New Roman"/>
        </w:rPr>
        <w:t xml:space="preserve">Although Descartes never mentions brains in vats, the origin of this argument can be traced to his </w:t>
      </w:r>
      <w:r w:rsidRPr="007C4D38">
        <w:rPr>
          <w:rFonts w:ascii="Times New Roman" w:hAnsi="Times New Roman" w:cs="Times New Roman"/>
          <w:i/>
        </w:rPr>
        <w:t>Meditations</w:t>
      </w:r>
      <w:r w:rsidRPr="007C4D38">
        <w:rPr>
          <w:rFonts w:ascii="Times New Roman" w:hAnsi="Times New Roman" w:cs="Times New Roman"/>
        </w:rPr>
        <w:t>, if not earlier. Many contemporary epistemologists, such as Keith DeRose (1995), Stephen Schiffer (1996), and Stewart Cohen (1999), provide essentially the same formulation of skepticism. Suitably articulated, the skeptic’s argument will lead us to deny much of our putative knowledge of the world around us.</w:t>
      </w:r>
    </w:p>
    <w:p w14:paraId="3159360D" w14:textId="740B7691" w:rsidR="007C4D38" w:rsidRPr="007C4D38" w:rsidRDefault="007C4D38" w:rsidP="002C1C7F">
      <w:pPr>
        <w:ind w:firstLine="284"/>
        <w:rPr>
          <w:rFonts w:ascii="Times New Roman" w:hAnsi="Times New Roman" w:cs="Times New Roman"/>
        </w:rPr>
      </w:pPr>
      <w:r w:rsidRPr="007C4D38">
        <w:rPr>
          <w:rFonts w:ascii="Times New Roman" w:hAnsi="Times New Roman" w:cs="Times New Roman"/>
        </w:rPr>
        <w:lastRenderedPageBreak/>
        <w:t xml:space="preserve">By extrapolating away from the details, we can provide a more general formulation of skepticism. For simplicity, let’s say that </w:t>
      </w:r>
      <w:r w:rsidRPr="007C4D38">
        <w:rPr>
          <w:rFonts w:ascii="Times New Roman" w:hAnsi="Times New Roman" w:cs="Times New Roman"/>
          <w:i/>
        </w:rPr>
        <w:t>O</w:t>
      </w:r>
      <w:r w:rsidRPr="007C4D38">
        <w:rPr>
          <w:rFonts w:ascii="Times New Roman" w:hAnsi="Times New Roman" w:cs="Times New Roman"/>
        </w:rPr>
        <w:t xml:space="preserve"> represents some ordinary proposition about the external world that we intuitively know (e.g. I have hands) and </w:t>
      </w:r>
      <w:r w:rsidRPr="007C4D38">
        <w:rPr>
          <w:rFonts w:ascii="Times New Roman" w:hAnsi="Times New Roman" w:cs="Times New Roman"/>
          <w:i/>
        </w:rPr>
        <w:t>SH</w:t>
      </w:r>
      <w:r w:rsidRPr="007C4D38">
        <w:rPr>
          <w:rFonts w:ascii="Times New Roman" w:hAnsi="Times New Roman" w:cs="Times New Roman"/>
        </w:rPr>
        <w:t xml:space="preserve"> represents a suitably chosen skeptical hypothesis that is inconsistent with </w:t>
      </w:r>
      <w:r w:rsidRPr="007C4D38">
        <w:rPr>
          <w:rFonts w:ascii="Times New Roman" w:hAnsi="Times New Roman" w:cs="Times New Roman"/>
          <w:i/>
          <w:iCs/>
        </w:rPr>
        <w:t xml:space="preserve">O </w:t>
      </w:r>
      <w:r w:rsidRPr="007C4D38">
        <w:rPr>
          <w:rFonts w:ascii="Times New Roman" w:hAnsi="Times New Roman" w:cs="Times New Roman"/>
          <w:iCs/>
        </w:rPr>
        <w:t xml:space="preserve">(e.g. I am a handless brain in a vat). </w:t>
      </w:r>
      <w:r w:rsidRPr="007C4D38">
        <w:rPr>
          <w:rFonts w:ascii="Times New Roman" w:hAnsi="Times New Roman" w:cs="Times New Roman"/>
        </w:rPr>
        <w:t xml:space="preserve">The general structure of the skeptic’s argument is: </w:t>
      </w:r>
    </w:p>
    <w:p w14:paraId="467B67DD" w14:textId="77777777" w:rsidR="007C4D38" w:rsidRPr="007C4D38" w:rsidRDefault="007C4D38" w:rsidP="002C1C7F">
      <w:pPr>
        <w:ind w:left="360"/>
        <w:rPr>
          <w:rFonts w:ascii="Times New Roman" w:hAnsi="Times New Roman" w:cs="Times New Roman"/>
        </w:rPr>
      </w:pPr>
    </w:p>
    <w:p w14:paraId="074C6CA5" w14:textId="130694B8" w:rsidR="007C4D38" w:rsidRPr="007C4D38" w:rsidRDefault="007C4D38" w:rsidP="002C1C7F">
      <w:pPr>
        <w:pStyle w:val="ListParagraph"/>
        <w:numPr>
          <w:ilvl w:val="0"/>
          <w:numId w:val="21"/>
        </w:numPr>
        <w:rPr>
          <w:rFonts w:ascii="Times New Roman" w:hAnsi="Times New Roman" w:cs="Times New Roman"/>
        </w:rPr>
      </w:pPr>
      <w:r w:rsidRPr="007C4D38">
        <w:rPr>
          <w:rFonts w:ascii="Times New Roman" w:hAnsi="Times New Roman" w:cs="Times New Roman"/>
        </w:rPr>
        <w:t>I don’t know that not-</w:t>
      </w:r>
      <w:r w:rsidRPr="007C4D38">
        <w:rPr>
          <w:rFonts w:ascii="Times New Roman" w:hAnsi="Times New Roman" w:cs="Times New Roman"/>
          <w:i/>
        </w:rPr>
        <w:t>SH</w:t>
      </w:r>
      <w:r w:rsidRPr="007C4D38">
        <w:rPr>
          <w:rFonts w:ascii="Times New Roman" w:hAnsi="Times New Roman" w:cs="Times New Roman"/>
        </w:rPr>
        <w:t xml:space="preserve">. </w:t>
      </w:r>
    </w:p>
    <w:p w14:paraId="19F0A3E0" w14:textId="7E840D03" w:rsidR="007C4D38" w:rsidRPr="007C4D38" w:rsidRDefault="007C4D38" w:rsidP="002C1C7F">
      <w:pPr>
        <w:pStyle w:val="ListParagraph"/>
        <w:numPr>
          <w:ilvl w:val="0"/>
          <w:numId w:val="21"/>
        </w:numPr>
        <w:rPr>
          <w:rFonts w:ascii="Times New Roman" w:hAnsi="Times New Roman" w:cs="Times New Roman"/>
        </w:rPr>
      </w:pPr>
      <w:r w:rsidRPr="007C4D38">
        <w:rPr>
          <w:rFonts w:ascii="Times New Roman" w:hAnsi="Times New Roman" w:cs="Times New Roman"/>
        </w:rPr>
        <w:t>If I don’t know that not-</w:t>
      </w:r>
      <w:r w:rsidRPr="007C4D38">
        <w:rPr>
          <w:rFonts w:ascii="Times New Roman" w:hAnsi="Times New Roman" w:cs="Times New Roman"/>
          <w:i/>
        </w:rPr>
        <w:t>SH</w:t>
      </w:r>
      <w:r w:rsidRPr="007C4D38">
        <w:rPr>
          <w:rFonts w:ascii="Times New Roman" w:hAnsi="Times New Roman" w:cs="Times New Roman"/>
        </w:rPr>
        <w:t xml:space="preserve">, then I don’t know that </w:t>
      </w:r>
      <w:r w:rsidRPr="007C4D38">
        <w:rPr>
          <w:rFonts w:ascii="Times New Roman" w:hAnsi="Times New Roman" w:cs="Times New Roman"/>
          <w:i/>
        </w:rPr>
        <w:t>O</w:t>
      </w:r>
      <w:r w:rsidRPr="007C4D38">
        <w:rPr>
          <w:rFonts w:ascii="Times New Roman" w:hAnsi="Times New Roman" w:cs="Times New Roman"/>
        </w:rPr>
        <w:t xml:space="preserve">. </w:t>
      </w:r>
    </w:p>
    <w:p w14:paraId="3FCB891D" w14:textId="77777777" w:rsidR="007C4D38" w:rsidRPr="007C4D38" w:rsidRDefault="007C4D38" w:rsidP="002C1C7F">
      <w:pPr>
        <w:pStyle w:val="ListParagraph"/>
        <w:numPr>
          <w:ilvl w:val="0"/>
          <w:numId w:val="21"/>
        </w:numPr>
        <w:rPr>
          <w:rFonts w:ascii="Times New Roman" w:hAnsi="Times New Roman" w:cs="Times New Roman"/>
        </w:rPr>
      </w:pPr>
      <w:r w:rsidRPr="007C4D38">
        <w:rPr>
          <w:rFonts w:ascii="Times New Roman" w:hAnsi="Times New Roman" w:cs="Times New Roman"/>
        </w:rPr>
        <w:t xml:space="preserve">Therefore, I don’t know that </w:t>
      </w:r>
      <w:r w:rsidRPr="007C4D38">
        <w:rPr>
          <w:rFonts w:ascii="Times New Roman" w:hAnsi="Times New Roman" w:cs="Times New Roman"/>
          <w:i/>
        </w:rPr>
        <w:t>O</w:t>
      </w:r>
      <w:r w:rsidRPr="007C4D38">
        <w:rPr>
          <w:rFonts w:ascii="Times New Roman" w:hAnsi="Times New Roman" w:cs="Times New Roman"/>
        </w:rPr>
        <w:t xml:space="preserve">. </w:t>
      </w:r>
    </w:p>
    <w:p w14:paraId="7E57F4F9" w14:textId="77777777" w:rsidR="007C4D38" w:rsidRPr="007C4D38" w:rsidRDefault="007C4D38" w:rsidP="002C1C7F">
      <w:pPr>
        <w:rPr>
          <w:rFonts w:ascii="Times New Roman" w:hAnsi="Times New Roman" w:cs="Times New Roman"/>
        </w:rPr>
      </w:pPr>
    </w:p>
    <w:p w14:paraId="0F5DF3B0" w14:textId="39298F73" w:rsidR="007C4D38" w:rsidRPr="007C4D38" w:rsidRDefault="007C4D38" w:rsidP="002C1C7F">
      <w:pPr>
        <w:pStyle w:val="Header"/>
        <w:tabs>
          <w:tab w:val="left" w:pos="720"/>
        </w:tabs>
      </w:pPr>
      <w:r w:rsidRPr="007C4D38">
        <w:t xml:space="preserve">Let’s call this simple version </w:t>
      </w:r>
      <w:r w:rsidRPr="007C4D38">
        <w:rPr>
          <w:i/>
        </w:rPr>
        <w:t>the skeptic’s argument</w:t>
      </w:r>
      <w:r w:rsidRPr="007C4D38">
        <w:t xml:space="preserve">. DeRose thinks this argument is “clearly valid… and each of its premises, considered on its own, enjoys a good deal of intuitive support” (1999: 2-3). Cohen agrees that “both of these premises are intuitively quite appealing” (1999: 62). </w:t>
      </w:r>
    </w:p>
    <w:p w14:paraId="6B0EB154" w14:textId="75369530" w:rsidR="007C4D38" w:rsidRPr="007C4D38" w:rsidRDefault="007C4D38" w:rsidP="002C1C7F">
      <w:pPr>
        <w:pStyle w:val="Header"/>
        <w:tabs>
          <w:tab w:val="left" w:pos="720"/>
        </w:tabs>
        <w:ind w:firstLine="426"/>
      </w:pPr>
      <w:r w:rsidRPr="007C4D38">
        <w:t xml:space="preserve">The first premise is defended on the grounds that however unlikely or strange it might seem to suppose that I am in a skeptical scenario, it also seems true that I do </w:t>
      </w:r>
      <w:r w:rsidRPr="007C4D38">
        <w:rPr>
          <w:i/>
        </w:rPr>
        <w:t>not</w:t>
      </w:r>
      <w:r w:rsidRPr="007C4D38">
        <w:t xml:space="preserve"> know that I am not in one—as DeRose says, “how </w:t>
      </w:r>
      <w:r w:rsidRPr="007C4D38">
        <w:rPr>
          <w:i/>
        </w:rPr>
        <w:t>could</w:t>
      </w:r>
      <w:r w:rsidRPr="007C4D38">
        <w:t xml:space="preserve"> I know such a thing?” (1995: 2). Further, if I don’t know whether or not I am in a skeptical scenario, then it seems that I do not know many things about the world around me. This claim derives its force from the notion that knowledge transfers across known entailments, and hence that some sort of closure principle holds for knowledge.</w:t>
      </w:r>
      <w:r w:rsidRPr="007C4D38">
        <w:rPr>
          <w:rStyle w:val="FootnoteCharacters"/>
        </w:rPr>
        <w:t xml:space="preserve"> </w:t>
      </w:r>
      <w:r w:rsidRPr="007C4D38">
        <w:t xml:space="preserve">Roughly: if you know one proposition and know that that proposition entails another, then you know the latter proposition. If we do not know the falsity of a skeptical scenario, however, then we can derive a skeptical result from the closure principle in the following way: if we know that </w:t>
      </w:r>
      <w:r w:rsidRPr="007C4D38">
        <w:rPr>
          <w:i/>
        </w:rPr>
        <w:t>O</w:t>
      </w:r>
      <w:r w:rsidRPr="007C4D38">
        <w:t>, then we know that not-</w:t>
      </w:r>
      <w:r w:rsidRPr="007C4D38">
        <w:rPr>
          <w:i/>
        </w:rPr>
        <w:t>SH</w:t>
      </w:r>
      <w:r w:rsidRPr="007C4D38">
        <w:t>; but we don’t know that not-</w:t>
      </w:r>
      <w:r w:rsidRPr="007C4D38">
        <w:rPr>
          <w:i/>
        </w:rPr>
        <w:t>SH</w:t>
      </w:r>
      <w:r w:rsidRPr="007C4D38">
        <w:t xml:space="preserve">, so we don’t know that </w:t>
      </w:r>
      <w:r w:rsidRPr="007C4D38">
        <w:rPr>
          <w:i/>
        </w:rPr>
        <w:t>O</w:t>
      </w:r>
      <w:r w:rsidRPr="007C4D38">
        <w:t xml:space="preserve">. </w:t>
      </w:r>
    </w:p>
    <w:p w14:paraId="7AE34BD7" w14:textId="176D5BDD" w:rsidR="007C4D38" w:rsidRPr="007C4D38" w:rsidRDefault="007C4D38" w:rsidP="002C1C7F">
      <w:pPr>
        <w:pStyle w:val="Header"/>
        <w:tabs>
          <w:tab w:val="left" w:pos="720"/>
        </w:tabs>
        <w:ind w:firstLine="426"/>
      </w:pPr>
      <w:r w:rsidRPr="007C4D38">
        <w:t>While there are some problems involved in finding a satisfactory articulation of the closure principle, the idea that knowledge is closed under known logical implication is widely accepted.</w:t>
      </w:r>
      <w:r w:rsidRPr="007C4D38">
        <w:rPr>
          <w:rStyle w:val="FootnoteReference"/>
        </w:rPr>
        <w:footnoteReference w:id="4"/>
      </w:r>
      <w:r w:rsidRPr="007C4D38">
        <w:t xml:space="preserve"> Denying this principle would license what DeRose calls “abominable conjunctions” (1995: 27-9). An example of an abominable conjunction is: “I know where my car is parked, but I don’t know whether it has been stolen and moved.” Another example is: “I know that I have hands, but I don’t know that I’m not a handless brain in a vat.” I will assume that some version of the closure principle holds.</w:t>
      </w:r>
      <w:r w:rsidRPr="007C4D38">
        <w:rPr>
          <w:rStyle w:val="FootnoteReference"/>
        </w:rPr>
        <w:footnoteReference w:id="5"/>
      </w:r>
      <w:r w:rsidRPr="007C4D38">
        <w:t xml:space="preserve"> </w:t>
      </w:r>
    </w:p>
    <w:p w14:paraId="520D01CE" w14:textId="6973BF37" w:rsidR="007C4D38" w:rsidRPr="007C4D38" w:rsidRDefault="007C4D38" w:rsidP="002C1C7F">
      <w:pPr>
        <w:pStyle w:val="Header"/>
        <w:tabs>
          <w:tab w:val="left" w:pos="720"/>
        </w:tabs>
        <w:ind w:firstLine="284"/>
      </w:pPr>
      <w:r w:rsidRPr="007C4D38">
        <w:t xml:space="preserve">The skeptic’s argument looks valid and its premises are intuitively plausible. The problem is that the skeptic’s conclusion seems false: it conflicts with our compelling belief that we </w:t>
      </w:r>
      <w:r w:rsidRPr="007C4D38">
        <w:rPr>
          <w:i/>
        </w:rPr>
        <w:t>do</w:t>
      </w:r>
      <w:r w:rsidRPr="007C4D38">
        <w:t xml:space="preserve"> have all sorts of everyday knowledge. To doubt that we have such knowledge seems absurd—at least, to doubt it in any serious and lasting way. As Lewis puts it, “It is a Moorean fact that we know a lot. It is one of those things that we know better than we know the premises of any philosophical argument to the contrary” (1996: 549). The result is a paradox:</w:t>
      </w:r>
    </w:p>
    <w:p w14:paraId="329C4AB5" w14:textId="77777777" w:rsidR="007C4D38" w:rsidRPr="007C4D38" w:rsidRDefault="007C4D38" w:rsidP="002C1C7F">
      <w:pPr>
        <w:pStyle w:val="Header"/>
        <w:tabs>
          <w:tab w:val="left" w:pos="720"/>
        </w:tabs>
        <w:ind w:firstLine="284"/>
      </w:pPr>
    </w:p>
    <w:p w14:paraId="6A3C43AD" w14:textId="4462A721" w:rsidR="007C4D38" w:rsidRPr="007C4D38" w:rsidRDefault="007C4D38" w:rsidP="002C1C7F">
      <w:pPr>
        <w:pStyle w:val="Header"/>
        <w:numPr>
          <w:ilvl w:val="0"/>
          <w:numId w:val="22"/>
        </w:numPr>
        <w:tabs>
          <w:tab w:val="left" w:pos="720"/>
        </w:tabs>
      </w:pPr>
      <w:r w:rsidRPr="007C4D38">
        <w:t xml:space="preserve">We have all sorts of everyday knowledge. </w:t>
      </w:r>
    </w:p>
    <w:p w14:paraId="40E3A588" w14:textId="5F0CA140" w:rsidR="007C4D38" w:rsidRPr="007C4D38" w:rsidRDefault="007C4D38" w:rsidP="002C1C7F">
      <w:pPr>
        <w:pStyle w:val="Header"/>
        <w:numPr>
          <w:ilvl w:val="0"/>
          <w:numId w:val="22"/>
        </w:numPr>
        <w:tabs>
          <w:tab w:val="left" w:pos="720"/>
        </w:tabs>
      </w:pPr>
      <w:r w:rsidRPr="007C4D38">
        <w:t xml:space="preserve">We don’t know that we’re not in a skeptical scenario. </w:t>
      </w:r>
    </w:p>
    <w:p w14:paraId="5C5E33BD" w14:textId="46D24BAC" w:rsidR="007C4D38" w:rsidRPr="007C4D38" w:rsidRDefault="007C4D38" w:rsidP="002C1C7F">
      <w:pPr>
        <w:pStyle w:val="Header"/>
        <w:numPr>
          <w:ilvl w:val="0"/>
          <w:numId w:val="22"/>
        </w:numPr>
        <w:tabs>
          <w:tab w:val="left" w:pos="720"/>
        </w:tabs>
      </w:pPr>
      <w:r w:rsidRPr="007C4D38">
        <w:t xml:space="preserve">If we don’t know that we’re not in a skeptical scenario, then we don’t have all sorts of everyday knowledge. </w:t>
      </w:r>
    </w:p>
    <w:p w14:paraId="24F3BA18" w14:textId="77777777" w:rsidR="007C4D38" w:rsidRPr="007C4D38" w:rsidRDefault="007C4D38" w:rsidP="002C1C7F">
      <w:pPr>
        <w:pStyle w:val="Header"/>
        <w:tabs>
          <w:tab w:val="left" w:pos="720"/>
        </w:tabs>
        <w:ind w:firstLine="284"/>
      </w:pPr>
    </w:p>
    <w:p w14:paraId="6FE9C111" w14:textId="217D0EE5" w:rsidR="007C4D38" w:rsidRPr="007C4D38" w:rsidRDefault="007C4D38" w:rsidP="002C1C7F">
      <w:pPr>
        <w:pStyle w:val="Header"/>
        <w:tabs>
          <w:tab w:val="left" w:pos="720"/>
        </w:tabs>
      </w:pPr>
      <w:r w:rsidRPr="007C4D38">
        <w:t xml:space="preserve">This is a paradox because each of these jointly inconsistent propositions seems true. In order to escape the paradox, something has to give—but what and why? </w:t>
      </w:r>
    </w:p>
    <w:p w14:paraId="1C15C424" w14:textId="2D8ABCF4" w:rsidR="007C4D38" w:rsidRPr="007C4D38" w:rsidRDefault="007C4D38" w:rsidP="002C1C7F">
      <w:pPr>
        <w:pStyle w:val="Header"/>
        <w:tabs>
          <w:tab w:val="left" w:pos="720"/>
        </w:tabs>
        <w:ind w:firstLine="270"/>
      </w:pPr>
      <w:r w:rsidRPr="007C4D38">
        <w:t xml:space="preserve">At first blush it might look as if there are only three ways out of this paradox:  </w:t>
      </w:r>
    </w:p>
    <w:p w14:paraId="7C320831" w14:textId="77777777" w:rsidR="007C4D38" w:rsidRPr="007C4D38" w:rsidRDefault="007C4D38" w:rsidP="002C1C7F">
      <w:pPr>
        <w:pStyle w:val="Header"/>
        <w:tabs>
          <w:tab w:val="left" w:pos="720"/>
        </w:tabs>
        <w:ind w:firstLine="270"/>
      </w:pPr>
    </w:p>
    <w:p w14:paraId="1CA1672C" w14:textId="77777777" w:rsidR="007C4D38" w:rsidRPr="007C4D38" w:rsidRDefault="007C4D38" w:rsidP="002C1C7F">
      <w:pPr>
        <w:pStyle w:val="Header"/>
        <w:numPr>
          <w:ilvl w:val="0"/>
          <w:numId w:val="12"/>
        </w:numPr>
        <w:tabs>
          <w:tab w:val="left" w:pos="720"/>
        </w:tabs>
        <w:ind w:left="720" w:hanging="450"/>
      </w:pPr>
      <w:r w:rsidRPr="007C4D38">
        <w:rPr>
          <w:i/>
        </w:rPr>
        <w:t>Deny closure</w:t>
      </w:r>
      <w:r w:rsidRPr="007C4D38">
        <w:t xml:space="preserve">: reject the idea that if S knows that </w:t>
      </w:r>
      <w:r w:rsidRPr="007C4D38">
        <w:rPr>
          <w:i/>
          <w:iCs/>
        </w:rPr>
        <w:t>p</w:t>
      </w:r>
      <w:r w:rsidRPr="007C4D38">
        <w:t xml:space="preserve"> and S knows that </w:t>
      </w:r>
      <w:r w:rsidRPr="007C4D38">
        <w:rPr>
          <w:i/>
          <w:iCs/>
        </w:rPr>
        <w:t>p</w:t>
      </w:r>
      <w:r w:rsidRPr="007C4D38">
        <w:t xml:space="preserve"> entails </w:t>
      </w:r>
      <w:r w:rsidRPr="007C4D38">
        <w:rPr>
          <w:i/>
          <w:iCs/>
        </w:rPr>
        <w:t>q</w:t>
      </w:r>
      <w:r w:rsidRPr="007C4D38">
        <w:t>, then S knows that</w:t>
      </w:r>
      <w:r w:rsidRPr="007C4D38">
        <w:rPr>
          <w:i/>
          <w:iCs/>
        </w:rPr>
        <w:t xml:space="preserve"> q</w:t>
      </w:r>
      <w:r w:rsidRPr="007C4D38">
        <w:rPr>
          <w:iCs/>
        </w:rPr>
        <w:t xml:space="preserve">. </w:t>
      </w:r>
    </w:p>
    <w:p w14:paraId="627D4F00" w14:textId="3C72202D" w:rsidR="007C4D38" w:rsidRPr="007C4D38" w:rsidRDefault="007C4D38" w:rsidP="002C1C7F">
      <w:pPr>
        <w:pStyle w:val="Header"/>
        <w:numPr>
          <w:ilvl w:val="0"/>
          <w:numId w:val="12"/>
        </w:numPr>
        <w:tabs>
          <w:tab w:val="left" w:pos="720"/>
        </w:tabs>
        <w:ind w:left="720" w:hanging="450"/>
      </w:pPr>
      <w:r w:rsidRPr="007C4D38">
        <w:rPr>
          <w:i/>
        </w:rPr>
        <w:t>Concession</w:t>
      </w:r>
      <w:r w:rsidRPr="007C4D38">
        <w:t>: concede that we do not know most (or all) of what we thought we knew.</w:t>
      </w:r>
    </w:p>
    <w:p w14:paraId="28C55B52" w14:textId="75244BB7" w:rsidR="007C4D38" w:rsidRPr="007C4D38" w:rsidRDefault="007C4D38" w:rsidP="002C1C7F">
      <w:pPr>
        <w:pStyle w:val="Header"/>
        <w:numPr>
          <w:ilvl w:val="0"/>
          <w:numId w:val="12"/>
        </w:numPr>
        <w:tabs>
          <w:tab w:val="left" w:pos="720"/>
        </w:tabs>
        <w:ind w:left="720" w:hanging="450"/>
      </w:pPr>
      <w:r w:rsidRPr="007C4D38">
        <w:rPr>
          <w:i/>
        </w:rPr>
        <w:t>Dogmatism</w:t>
      </w:r>
      <w:r w:rsidRPr="007C4D38">
        <w:t>: maintain that we do</w:t>
      </w:r>
      <w:r w:rsidRPr="007C4D38">
        <w:rPr>
          <w:i/>
        </w:rPr>
        <w:t xml:space="preserve"> </w:t>
      </w:r>
      <w:r w:rsidRPr="007C4D38">
        <w:t xml:space="preserve">know that we are not victims of a skeptical scenario. </w:t>
      </w:r>
    </w:p>
    <w:p w14:paraId="0FE51AA1" w14:textId="77777777" w:rsidR="007C4D38" w:rsidRPr="007C4D38" w:rsidRDefault="007C4D38" w:rsidP="002C1C7F">
      <w:pPr>
        <w:pStyle w:val="Header"/>
        <w:tabs>
          <w:tab w:val="left" w:pos="720"/>
        </w:tabs>
        <w:ind w:left="270"/>
      </w:pPr>
    </w:p>
    <w:p w14:paraId="2E145092" w14:textId="4AED7D51" w:rsidR="007C4D38" w:rsidRPr="007C4D38" w:rsidRDefault="007C4D38" w:rsidP="002C1C7F">
      <w:pPr>
        <w:pStyle w:val="Header"/>
        <w:tabs>
          <w:tab w:val="left" w:pos="720"/>
        </w:tabs>
      </w:pPr>
      <w:r w:rsidRPr="007C4D38">
        <w:rPr>
          <w:iCs/>
        </w:rPr>
        <w:t>None of these options is immediately appealing. I have already suggested that knowledge remains closed under known logical implication, so let’s set (a) aside. Option (b) would allow the skeptic to rob us of our knowledge, while (c) seems groundless and even question begging.</w:t>
      </w:r>
      <w:r w:rsidRPr="007C4D38">
        <w:rPr>
          <w:rStyle w:val="FootnoteReference"/>
          <w:iCs/>
        </w:rPr>
        <w:footnoteReference w:id="6"/>
      </w:r>
      <w:r w:rsidRPr="007C4D38">
        <w:rPr>
          <w:iCs/>
        </w:rPr>
        <w:t xml:space="preserve"> </w:t>
      </w:r>
      <w:r w:rsidRPr="007C4D38">
        <w:t xml:space="preserve">A successful solution to the paradox must not just deny one of the three inconsistent propositions, it must also explain why we thought each proposition was true. In other words, a successful solution must explain why we thought there was a paradox in the first place. </w:t>
      </w:r>
    </w:p>
    <w:p w14:paraId="7D59D8E9" w14:textId="3254CFE1" w:rsidR="007C4D38" w:rsidRPr="007C4D38" w:rsidRDefault="007C4D38" w:rsidP="002C1C7F">
      <w:pPr>
        <w:pStyle w:val="Header"/>
        <w:tabs>
          <w:tab w:val="left" w:pos="720"/>
        </w:tabs>
        <w:ind w:firstLine="270"/>
      </w:pPr>
      <w:r w:rsidRPr="007C4D38">
        <w:t xml:space="preserve">This is just what contextualists allege they can do. The next section will explain how </w:t>
      </w:r>
      <w:r w:rsidRPr="007C4D38">
        <w:rPr>
          <w:shd w:val="clear" w:color="auto" w:fill="FFFFFF"/>
        </w:rPr>
        <w:t xml:space="preserve">the context-sensitivity of knowledge ascriptions is supposed to resolve the skeptical paradox. </w:t>
      </w:r>
    </w:p>
    <w:p w14:paraId="08A8801C" w14:textId="77777777" w:rsidR="007C4D38" w:rsidRPr="007C4D38" w:rsidRDefault="007C4D38" w:rsidP="002C1C7F">
      <w:pPr>
        <w:pStyle w:val="Header"/>
        <w:tabs>
          <w:tab w:val="left" w:pos="720"/>
        </w:tabs>
      </w:pPr>
    </w:p>
    <w:p w14:paraId="0CB38457" w14:textId="77777777" w:rsidR="007C4D38" w:rsidRPr="007C4D38" w:rsidRDefault="007C4D38" w:rsidP="002C1C7F">
      <w:pPr>
        <w:rPr>
          <w:rFonts w:ascii="Times New Roman" w:hAnsi="Times New Roman" w:cs="Times New Roman"/>
          <w:i/>
        </w:rPr>
      </w:pPr>
    </w:p>
    <w:p w14:paraId="5A4761C5" w14:textId="623C71FA" w:rsidR="007C4D38" w:rsidRPr="007C4D38" w:rsidRDefault="007C4D38" w:rsidP="002C1C7F">
      <w:pPr>
        <w:rPr>
          <w:rFonts w:ascii="Times New Roman" w:eastAsia="Times New Roman" w:hAnsi="Times New Roman" w:cs="Times New Roman"/>
          <w:b/>
          <w:sz w:val="28"/>
          <w:szCs w:val="28"/>
          <w:shd w:val="clear" w:color="auto" w:fill="FFFFFF"/>
        </w:rPr>
      </w:pPr>
      <w:r w:rsidRPr="007C4D38">
        <w:rPr>
          <w:rFonts w:ascii="Times New Roman" w:eastAsia="Times New Roman" w:hAnsi="Times New Roman" w:cs="Times New Roman"/>
          <w:b/>
          <w:sz w:val="28"/>
          <w:szCs w:val="28"/>
          <w:shd w:val="clear" w:color="auto" w:fill="FFFFFF"/>
        </w:rPr>
        <w:t xml:space="preserve">3. The Contextualist Solution to Skepticism </w:t>
      </w:r>
    </w:p>
    <w:p w14:paraId="35D71C8B" w14:textId="1961CB23" w:rsidR="007C4D38" w:rsidRPr="007C4D38" w:rsidRDefault="007C4D38" w:rsidP="002C1C7F">
      <w:pPr>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 xml:space="preserve">While contextualist theories differ in their details (see Rysiew 2007: </w:t>
      </w:r>
      <w:r w:rsidRPr="007C4D38">
        <w:rPr>
          <w:rFonts w:ascii="Times New Roman" w:hAnsi="Times New Roman" w:cs="Times New Roman"/>
        </w:rPr>
        <w:t>§</w:t>
      </w:r>
      <w:r w:rsidRPr="007C4D38">
        <w:rPr>
          <w:rFonts w:ascii="Times New Roman" w:eastAsia="Times New Roman" w:hAnsi="Times New Roman" w:cs="Times New Roman"/>
          <w:shd w:val="clear" w:color="auto" w:fill="FFFFFF"/>
        </w:rPr>
        <w:t xml:space="preserve">3.3), the contextualist solution to skepticism involves two basic elements: first, the contextualist claims that in ordinary contexts we often speak truly when we ascribe “knowledge” to others; second, in certain other contexts, such as those in which skepticism is seriously considered, the epistemic standards required to merit a knowledge ascription are much higher, and as a result speakers will deny “knowledge” with equal propriety and truth. The conditions for applying “knows” differ depending on the context we are in. This variation makes it possible for us to speak truly when we say “S knows that </w:t>
      </w:r>
      <w:r w:rsidRPr="007C4D38">
        <w:rPr>
          <w:rFonts w:ascii="Times New Roman" w:eastAsia="Times New Roman" w:hAnsi="Times New Roman" w:cs="Times New Roman"/>
          <w:i/>
          <w:shd w:val="clear" w:color="auto" w:fill="FFFFFF"/>
        </w:rPr>
        <w:t>p</w:t>
      </w:r>
      <w:r w:rsidRPr="007C4D38">
        <w:rPr>
          <w:rFonts w:ascii="Times New Roman" w:eastAsia="Times New Roman" w:hAnsi="Times New Roman" w:cs="Times New Roman"/>
          <w:shd w:val="clear" w:color="auto" w:fill="FFFFFF"/>
        </w:rPr>
        <w:t xml:space="preserve">” in contexts with low standards (e.g. “ordinary contexts”), even though we would speak falsely when uttering the same sentence in contexts with higher standards (e.g. “skeptical contexts”). </w:t>
      </w:r>
    </w:p>
    <w:p w14:paraId="673C298F" w14:textId="0AA4D4F0" w:rsidR="007C4D38" w:rsidRPr="007C4D38" w:rsidRDefault="007C4D38" w:rsidP="002C1C7F">
      <w:pPr>
        <w:ind w:firstLine="450"/>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lastRenderedPageBreak/>
        <w:t xml:space="preserve">But how does the skeptic create a context in which we can no longer truthfully say that we know many things? Contextualists disagree about how the standards get raised, including whether they </w:t>
      </w:r>
      <w:r w:rsidRPr="007C4D38">
        <w:rPr>
          <w:rFonts w:ascii="Times New Roman" w:eastAsia="Times New Roman" w:hAnsi="Times New Roman" w:cs="Times New Roman"/>
          <w:i/>
          <w:shd w:val="clear" w:color="auto" w:fill="FFFFFF"/>
        </w:rPr>
        <w:t>are</w:t>
      </w:r>
      <w:r w:rsidRPr="007C4D38">
        <w:rPr>
          <w:rFonts w:ascii="Times New Roman" w:eastAsia="Times New Roman" w:hAnsi="Times New Roman" w:cs="Times New Roman"/>
          <w:shd w:val="clear" w:color="auto" w:fill="FFFFFF"/>
        </w:rPr>
        <w:t xml:space="preserve"> raised by merely considering skepticism.</w:t>
      </w:r>
      <w:r w:rsidRPr="007C4D38">
        <w:rPr>
          <w:rStyle w:val="FootnoteReference"/>
          <w:rFonts w:ascii="Times New Roman" w:eastAsia="Times New Roman" w:hAnsi="Times New Roman" w:cs="Times New Roman"/>
          <w:shd w:val="clear" w:color="auto" w:fill="FFFFFF"/>
        </w:rPr>
        <w:footnoteReference w:id="7"/>
      </w:r>
      <w:r w:rsidRPr="007C4D38">
        <w:rPr>
          <w:rFonts w:ascii="Times New Roman" w:eastAsia="Times New Roman" w:hAnsi="Times New Roman" w:cs="Times New Roman"/>
          <w:shd w:val="clear" w:color="auto" w:fill="FFFFFF"/>
        </w:rPr>
        <w:t xml:space="preserve"> I will return to this question in </w:t>
      </w:r>
      <w:r w:rsidRPr="007C4D38">
        <w:rPr>
          <w:rFonts w:ascii="Times New Roman" w:hAnsi="Times New Roman" w:cs="Times New Roman"/>
        </w:rPr>
        <w:t>§</w:t>
      </w:r>
      <w:r w:rsidRPr="007C4D38">
        <w:rPr>
          <w:rFonts w:ascii="Times New Roman" w:eastAsia="Times New Roman" w:hAnsi="Times New Roman" w:cs="Times New Roman"/>
          <w:shd w:val="clear" w:color="auto" w:fill="FFFFFF"/>
        </w:rPr>
        <w:t xml:space="preserve">4. For now, I’ll simply adopt the common contextualist idea that the standards for “knowledge” are raised as moves in the conversation make salient various skeptical possibilities </w:t>
      </w:r>
      <w:r w:rsidRPr="007C4D38">
        <w:rPr>
          <w:rFonts w:ascii="Times New Roman" w:hAnsi="Times New Roman" w:cs="Times New Roman"/>
        </w:rPr>
        <w:t>(Cohen 1988; DeRose 1995; Lewis 1996)</w:t>
      </w:r>
      <w:r w:rsidRPr="007C4D38">
        <w:rPr>
          <w:rFonts w:ascii="Times New Roman" w:eastAsia="Times New Roman" w:hAnsi="Times New Roman" w:cs="Times New Roman"/>
          <w:shd w:val="clear" w:color="auto" w:fill="FFFFFF"/>
        </w:rPr>
        <w:t>.</w:t>
      </w:r>
      <w:r w:rsidRPr="007C4D38">
        <w:rPr>
          <w:rStyle w:val="FootnoteReference"/>
          <w:rFonts w:ascii="Times New Roman" w:eastAsia="Times New Roman" w:hAnsi="Times New Roman" w:cs="Times New Roman"/>
          <w:shd w:val="clear" w:color="auto" w:fill="FFFFFF"/>
        </w:rPr>
        <w:footnoteReference w:id="8"/>
      </w:r>
      <w:r w:rsidRPr="007C4D38">
        <w:rPr>
          <w:rFonts w:ascii="Times New Roman" w:eastAsia="Times New Roman" w:hAnsi="Times New Roman" w:cs="Times New Roman"/>
          <w:shd w:val="clear" w:color="auto" w:fill="FFFFFF"/>
        </w:rPr>
        <w:t xml:space="preserve"> For example, if the skeptic makes salient the possibility that we are brains in vats and we recognize that we cannot rule out this possibility, then we can no longer truthfully utter “I know that I have hands.” This is because the operative standard now requires us to eliminate the possibility that we are handless brains in vats (which, presumably, we cannot do) in order to count as “knowing.”   </w:t>
      </w:r>
    </w:p>
    <w:p w14:paraId="6B6F4E19" w14:textId="2FCB0D57" w:rsidR="007C4D38" w:rsidRPr="007C4D38" w:rsidRDefault="007C4D38" w:rsidP="002C1C7F">
      <w:pPr>
        <w:ind w:firstLine="450"/>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 xml:space="preserve">Contextualism allows us to escape the skeptical paradox in the following way. Although it initially seemed as though we were facing three mutually inconsistent propositions, the contextualist argues that these propositions aren’t really inconsistent. When we ordinarily claim to “know” things what we mean is, roughly, that we know </w:t>
      </w:r>
      <w:r w:rsidRPr="007C4D38">
        <w:rPr>
          <w:rFonts w:ascii="Times New Roman" w:eastAsia="Times New Roman" w:hAnsi="Times New Roman" w:cs="Times New Roman"/>
          <w:i/>
          <w:shd w:val="clear" w:color="auto" w:fill="FFFFFF"/>
        </w:rPr>
        <w:t>relative to ordinary standards</w:t>
      </w:r>
      <w:r w:rsidRPr="007C4D38">
        <w:rPr>
          <w:rFonts w:ascii="Times New Roman" w:eastAsia="Times New Roman" w:hAnsi="Times New Roman" w:cs="Times New Roman"/>
          <w:shd w:val="clear" w:color="auto" w:fill="FFFFFF"/>
        </w:rPr>
        <w:t xml:space="preserve">. When faced with a skeptical challenge, however, what we mean is, roughly, that we don’t know </w:t>
      </w:r>
      <w:r w:rsidRPr="007C4D38">
        <w:rPr>
          <w:rFonts w:ascii="Times New Roman" w:eastAsia="Times New Roman" w:hAnsi="Times New Roman" w:cs="Times New Roman"/>
          <w:i/>
          <w:shd w:val="clear" w:color="auto" w:fill="FFFFFF"/>
        </w:rPr>
        <w:t>relative to high standards</w:t>
      </w:r>
      <w:r w:rsidRPr="007C4D38">
        <w:rPr>
          <w:rFonts w:ascii="Times New Roman" w:eastAsia="Times New Roman" w:hAnsi="Times New Roman" w:cs="Times New Roman"/>
          <w:shd w:val="clear" w:color="auto" w:fill="FFFFFF"/>
        </w:rPr>
        <w:t xml:space="preserve">. We are first asserting one proposition and then denying another proposition, although both are expressed by the same words. The meaning of “know” shifts. </w:t>
      </w:r>
      <w:r w:rsidRPr="007C4D38">
        <w:rPr>
          <w:rFonts w:ascii="Times New Roman" w:hAnsi="Times New Roman" w:cs="Times New Roman"/>
        </w:rPr>
        <w:t>But as long as the relevant contexts prescribe different standards, we do not logically contradict ourselves when uttering, in one context, “I know that I have hands,” while uttering, in another context, “I don’t know that I have hands.” In ordinary contexts, the former claim is true and the latter claim is false; in skeptical contexts, the latter claim is true and the former is false.</w:t>
      </w:r>
      <w:r w:rsidRPr="007C4D38">
        <w:rPr>
          <w:rStyle w:val="FootnoteReference"/>
          <w:rFonts w:ascii="Times New Roman" w:hAnsi="Times New Roman" w:cs="Times New Roman"/>
        </w:rPr>
        <w:footnoteReference w:id="9"/>
      </w:r>
      <w:r w:rsidRPr="007C4D38">
        <w:rPr>
          <w:rFonts w:ascii="Times New Roman" w:hAnsi="Times New Roman" w:cs="Times New Roman"/>
        </w:rPr>
        <w:t xml:space="preserve"> </w:t>
      </w:r>
    </w:p>
    <w:p w14:paraId="1727E244" w14:textId="0ADEF6E5" w:rsidR="007C4D38" w:rsidRPr="007C4D38" w:rsidRDefault="007C4D38" w:rsidP="002C1C7F">
      <w:pPr>
        <w:ind w:firstLine="450"/>
        <w:rPr>
          <w:rFonts w:ascii="Times New Roman" w:hAnsi="Times New Roman" w:cs="Times New Roman"/>
        </w:rPr>
      </w:pPr>
      <w:r w:rsidRPr="007C4D38">
        <w:rPr>
          <w:rFonts w:ascii="Times New Roman" w:hAnsi="Times New Roman" w:cs="Times New Roman"/>
        </w:rPr>
        <w:t xml:space="preserve">Why, then, did it </w:t>
      </w:r>
      <w:r w:rsidRPr="007C4D38">
        <w:rPr>
          <w:rFonts w:ascii="Times New Roman" w:hAnsi="Times New Roman" w:cs="Times New Roman"/>
          <w:i/>
        </w:rPr>
        <w:t>seem</w:t>
      </w:r>
      <w:r w:rsidRPr="007C4D38">
        <w:rPr>
          <w:rFonts w:ascii="Times New Roman" w:hAnsi="Times New Roman" w:cs="Times New Roman"/>
        </w:rPr>
        <w:t xml:space="preserve"> as though there was a paradox? If the skeptic is not really denying what we have been asserting all along, why are we puzzled by skeptical arguments? </w:t>
      </w:r>
    </w:p>
    <w:p w14:paraId="25A2E19B" w14:textId="342D4E63" w:rsidR="007C4D38" w:rsidRPr="007C4D38" w:rsidRDefault="007C4D38" w:rsidP="002C1C7F">
      <w:pPr>
        <w:ind w:firstLine="450"/>
        <w:rPr>
          <w:rFonts w:ascii="Times New Roman" w:hAnsi="Times New Roman" w:cs="Times New Roman"/>
        </w:rPr>
      </w:pPr>
      <w:r w:rsidRPr="007C4D38">
        <w:rPr>
          <w:rFonts w:ascii="Times New Roman" w:hAnsi="Times New Roman" w:cs="Times New Roman"/>
        </w:rPr>
        <w:t xml:space="preserve">The answer is that we do not fully recognize the context-sensitivity of knowledge ascriptions. The contextualist is therefore committed to positing a degree of “semantic ignorance” (Schiffer 1996; Hawthorne 2004). We are ignorant of what we are really saying, and what the skeptic is saying, which misleads us into thinking the skeptic’s </w:t>
      </w:r>
      <w:r w:rsidRPr="007C4D38">
        <w:rPr>
          <w:rFonts w:ascii="Times New Roman" w:hAnsi="Times New Roman" w:cs="Times New Roman"/>
        </w:rPr>
        <w:lastRenderedPageBreak/>
        <w:t xml:space="preserve">conclusion is incompatible with our claims to “know” a variety of things. Contextualism thus combines a view about the semantics of knowledge ascriptions with an </w:t>
      </w:r>
      <w:r w:rsidRPr="007C4D38">
        <w:rPr>
          <w:rFonts w:ascii="Times New Roman" w:hAnsi="Times New Roman" w:cs="Times New Roman"/>
          <w:i/>
        </w:rPr>
        <w:t>error theory</w:t>
      </w:r>
      <w:r w:rsidRPr="007C4D38">
        <w:rPr>
          <w:rFonts w:ascii="Times New Roman" w:hAnsi="Times New Roman" w:cs="Times New Roman"/>
        </w:rPr>
        <w:t xml:space="preserve"> according to which competent speakers are systematically misled by contextualist semantics (DeRose 1995: 40-1; Cohen 1999: 77).</w:t>
      </w:r>
      <w:r w:rsidRPr="007C4D38">
        <w:rPr>
          <w:rStyle w:val="FootnoteReference"/>
          <w:rFonts w:ascii="Times New Roman" w:hAnsi="Times New Roman" w:cs="Times New Roman"/>
        </w:rPr>
        <w:footnoteReference w:id="10"/>
      </w:r>
      <w:r w:rsidRPr="007C4D38">
        <w:rPr>
          <w:rFonts w:ascii="Times New Roman" w:hAnsi="Times New Roman" w:cs="Times New Roman"/>
        </w:rPr>
        <w:t xml:space="preserve">  </w:t>
      </w:r>
    </w:p>
    <w:p w14:paraId="6DEF5C1A" w14:textId="77777777" w:rsidR="007C4D38" w:rsidRPr="007C4D38" w:rsidRDefault="007C4D38" w:rsidP="002C1C7F">
      <w:pPr>
        <w:ind w:firstLine="450"/>
        <w:rPr>
          <w:rFonts w:ascii="Times New Roman" w:eastAsia="Times New Roman" w:hAnsi="Times New Roman" w:cs="Times New Roman"/>
          <w:shd w:val="clear" w:color="auto" w:fill="FFFFFF"/>
        </w:rPr>
      </w:pPr>
    </w:p>
    <w:p w14:paraId="21E8BD42" w14:textId="77777777" w:rsidR="007C4D38" w:rsidRPr="007C4D38" w:rsidRDefault="007C4D38" w:rsidP="002C1C7F">
      <w:pPr>
        <w:rPr>
          <w:rFonts w:ascii="Times New Roman" w:eastAsia="Times New Roman" w:hAnsi="Times New Roman" w:cs="Times New Roman"/>
          <w:sz w:val="22"/>
          <w:szCs w:val="22"/>
          <w:shd w:val="clear" w:color="auto" w:fill="FFFFFF"/>
        </w:rPr>
      </w:pPr>
    </w:p>
    <w:p w14:paraId="09C81968" w14:textId="3565E9E0" w:rsidR="007C4D38" w:rsidRPr="007C4D38" w:rsidRDefault="007C4D38" w:rsidP="002C1C7F">
      <w:pPr>
        <w:rPr>
          <w:rFonts w:ascii="Times New Roman" w:eastAsia="Times New Roman" w:hAnsi="Times New Roman" w:cs="Times New Roman"/>
          <w:b/>
          <w:sz w:val="28"/>
          <w:szCs w:val="28"/>
          <w:shd w:val="clear" w:color="auto" w:fill="FFFFFF"/>
        </w:rPr>
      </w:pPr>
      <w:r w:rsidRPr="007C4D38">
        <w:rPr>
          <w:rFonts w:ascii="Times New Roman" w:eastAsia="Times New Roman" w:hAnsi="Times New Roman" w:cs="Times New Roman"/>
          <w:b/>
          <w:sz w:val="28"/>
          <w:szCs w:val="28"/>
          <w:shd w:val="clear" w:color="auto" w:fill="FFFFFF"/>
        </w:rPr>
        <w:t>4. Objections and Replies</w:t>
      </w:r>
    </w:p>
    <w:p w14:paraId="14AEA9C2" w14:textId="0131649B" w:rsidR="007C4D38" w:rsidRPr="007C4D38" w:rsidRDefault="007C4D38" w:rsidP="002C1C7F">
      <w:pPr>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 xml:space="preserve">The contextualist solution to skepticism has been touted as a major merit of the theory. </w:t>
      </w:r>
      <w:r w:rsidRPr="007C4D38">
        <w:rPr>
          <w:rFonts w:ascii="Times New Roman" w:hAnsi="Times New Roman" w:cs="Times New Roman"/>
        </w:rPr>
        <w:t xml:space="preserve">However, this solution has been widely criticized. In this section, I will discuss several objections to the contextualist solution to skepticism. </w:t>
      </w:r>
    </w:p>
    <w:p w14:paraId="75D68EF6" w14:textId="77777777" w:rsidR="007C4D38" w:rsidRPr="007C4D38" w:rsidRDefault="007C4D38" w:rsidP="002C1C7F">
      <w:pPr>
        <w:rPr>
          <w:rFonts w:ascii="Times New Roman" w:eastAsia="Times New Roman" w:hAnsi="Times New Roman" w:cs="Times New Roman"/>
          <w:shd w:val="clear" w:color="auto" w:fill="FFFFFF"/>
        </w:rPr>
      </w:pPr>
    </w:p>
    <w:p w14:paraId="73BF5F56" w14:textId="5B194AB1" w:rsidR="007C4D38" w:rsidRPr="007C4D38" w:rsidRDefault="007C4D38" w:rsidP="002C1C7F">
      <w:pPr>
        <w:rPr>
          <w:rFonts w:ascii="Times New Roman" w:eastAsia="Times New Roman" w:hAnsi="Times New Roman" w:cs="Times New Roman"/>
          <w:i/>
          <w:shd w:val="clear" w:color="auto" w:fill="FFFFFF"/>
        </w:rPr>
      </w:pPr>
      <w:r w:rsidRPr="007C4D38">
        <w:rPr>
          <w:rFonts w:ascii="Times New Roman" w:eastAsia="Times New Roman" w:hAnsi="Times New Roman" w:cs="Times New Roman"/>
          <w:i/>
          <w:shd w:val="clear" w:color="auto" w:fill="FFFFFF"/>
        </w:rPr>
        <w:t xml:space="preserve">Is Contextualism Too Skeptic-Friendly? </w:t>
      </w:r>
    </w:p>
    <w:p w14:paraId="3F6F09F6" w14:textId="5E4B0626" w:rsidR="007C4D38" w:rsidRPr="007C4D38" w:rsidRDefault="007C4D38" w:rsidP="002C1C7F">
      <w:pPr>
        <w:ind w:firstLine="270"/>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One of the most common objections to contextualism is that it is too concessive to the skeptic. There are several ways to interpret this objection.</w:t>
      </w:r>
      <w:r w:rsidRPr="007C4D38">
        <w:rPr>
          <w:rStyle w:val="FootnoteReference"/>
          <w:rFonts w:ascii="Times New Roman" w:eastAsia="Times New Roman" w:hAnsi="Times New Roman" w:cs="Times New Roman"/>
          <w:shd w:val="clear" w:color="auto" w:fill="FFFFFF"/>
        </w:rPr>
        <w:footnoteReference w:id="11"/>
      </w:r>
      <w:r w:rsidRPr="007C4D38">
        <w:rPr>
          <w:rFonts w:ascii="Times New Roman" w:eastAsia="Times New Roman" w:hAnsi="Times New Roman" w:cs="Times New Roman"/>
          <w:shd w:val="clear" w:color="auto" w:fill="FFFFFF"/>
        </w:rPr>
        <w:t xml:space="preserve"> The most common interpretation is that contextualism is too skeptic-friendly because as soon as skepticism is mentioned, participants in the conversation can no longer truthfully claim to have “knowledge.” In other words, merely mentioning the possibility that we are brains in vats would be enough to cause a dramatic upward shift in epistemic standards. Many, however, find it implausible that the skeptic wins every argument simply by mentioning a skeptical scenario (Schiffer 1996; Feldman 1999; Barke 2004; Brendel 2005; Willaschek 2007). </w:t>
      </w:r>
    </w:p>
    <w:p w14:paraId="290E8CFD" w14:textId="6BF5EDC4" w:rsidR="007C4D38" w:rsidRPr="007C4D38" w:rsidRDefault="007C4D38" w:rsidP="002C1C7F">
      <w:pPr>
        <w:ind w:firstLine="270"/>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 xml:space="preserve">This objection is closely related to a second one, namely, that epistemological contexts are inevitably skeptical contexts (Feldman 2001; Pritchard 2002; Brueckner 2004). Lewis writes, </w:t>
      </w:r>
    </w:p>
    <w:p w14:paraId="7CD16E0B" w14:textId="77777777" w:rsidR="007C4D38" w:rsidRPr="007C4D38" w:rsidRDefault="007C4D38" w:rsidP="002C1C7F">
      <w:pPr>
        <w:ind w:firstLine="270"/>
        <w:rPr>
          <w:rFonts w:ascii="Times New Roman" w:eastAsia="Times New Roman" w:hAnsi="Times New Roman" w:cs="Times New Roman"/>
          <w:shd w:val="clear" w:color="auto" w:fill="FFFFFF"/>
        </w:rPr>
      </w:pPr>
    </w:p>
    <w:p w14:paraId="0977929C" w14:textId="45687235" w:rsidR="007C4D38" w:rsidRPr="007C4D38" w:rsidRDefault="007C4D38" w:rsidP="002C1C7F">
      <w:pPr>
        <w:ind w:left="270" w:right="270"/>
        <w:rPr>
          <w:rFonts w:ascii="Times New Roman" w:eastAsia="Times New Roman" w:hAnsi="Times New Roman" w:cs="Times New Roman"/>
          <w:sz w:val="22"/>
          <w:szCs w:val="22"/>
          <w:shd w:val="clear" w:color="auto" w:fill="FFFFFF"/>
        </w:rPr>
      </w:pPr>
      <w:r w:rsidRPr="007C4D38">
        <w:rPr>
          <w:rFonts w:ascii="Times New Roman" w:eastAsia="Times New Roman" w:hAnsi="Times New Roman" w:cs="Times New Roman"/>
          <w:sz w:val="22"/>
          <w:szCs w:val="22"/>
          <w:shd w:val="clear" w:color="auto" w:fill="FFFFFF"/>
        </w:rPr>
        <w:t xml:space="preserve">Do some epistemology. Let your fantasies rip… In such an extraordinary context, with such a rich domain, it never can happen (well, hardly ever) that an ascription of knowledge is true. (Lewis 1996: 559) </w:t>
      </w:r>
    </w:p>
    <w:p w14:paraId="13F25830" w14:textId="77777777" w:rsidR="007C4D38" w:rsidRPr="007C4D38" w:rsidRDefault="007C4D38" w:rsidP="002C1C7F">
      <w:pPr>
        <w:ind w:firstLine="270"/>
        <w:rPr>
          <w:rFonts w:ascii="Times New Roman" w:eastAsia="Times New Roman" w:hAnsi="Times New Roman" w:cs="Times New Roman"/>
          <w:shd w:val="clear" w:color="auto" w:fill="FFFFFF"/>
        </w:rPr>
      </w:pPr>
    </w:p>
    <w:p w14:paraId="61903FCD" w14:textId="0195CD54" w:rsidR="007C4D38" w:rsidRPr="007C4D38" w:rsidRDefault="007C4D38" w:rsidP="002C1C7F">
      <w:pPr>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 xml:space="preserve">Why think epistemological contexts are inevitably skeptical? Because when we engage in epistemology, we routinely attend to skeptical possibilities. This allegedly creates a conversational context in which high epistemic standards prevail, so uttering “I know that I have hands” will, in this context, express the false proposition that one knows this </w:t>
      </w:r>
      <w:r w:rsidRPr="007C4D38">
        <w:rPr>
          <w:rFonts w:ascii="Times New Roman" w:eastAsia="Times New Roman" w:hAnsi="Times New Roman" w:cs="Times New Roman"/>
          <w:i/>
          <w:shd w:val="clear" w:color="auto" w:fill="FFFFFF"/>
        </w:rPr>
        <w:t>relative to high standards</w:t>
      </w:r>
      <w:r w:rsidRPr="007C4D38">
        <w:rPr>
          <w:rFonts w:ascii="Times New Roman" w:eastAsia="Times New Roman" w:hAnsi="Times New Roman" w:cs="Times New Roman"/>
          <w:shd w:val="clear" w:color="auto" w:fill="FFFFFF"/>
        </w:rPr>
        <w:t xml:space="preserve"> (Schiffer 1996: 321). </w:t>
      </w:r>
    </w:p>
    <w:p w14:paraId="6694C2B2" w14:textId="7EDEC673" w:rsidR="007C4D38" w:rsidRPr="007C4D38" w:rsidRDefault="007C4D38" w:rsidP="002C1C7F">
      <w:pPr>
        <w:ind w:firstLine="270"/>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 xml:space="preserve">Another consequence is that contextualists cannot claim to know the truth of their own thesis, for any discussion of contextualism must take place within a skeptical context. Fogelin (2000) says the contextualist cannot tell his story out loud (so to speak) without calling attention to the very things that undercut his story—i.e., skeptical possibilities. </w:t>
      </w:r>
      <w:r w:rsidRPr="007C4D38">
        <w:rPr>
          <w:rFonts w:ascii="Times New Roman" w:eastAsia="Times New Roman" w:hAnsi="Times New Roman" w:cs="Times New Roman"/>
          <w:shd w:val="clear" w:color="auto" w:fill="FFFFFF"/>
        </w:rPr>
        <w:lastRenderedPageBreak/>
        <w:t xml:space="preserve">Thus, the contextualist cannot expound his view without succumbing to “the incoherence of attempting to eff the ineffable” (Fogelin 2000: 55). </w:t>
      </w:r>
    </w:p>
    <w:p w14:paraId="4A17379E" w14:textId="77777777" w:rsidR="007C4D38" w:rsidRPr="007C4D38" w:rsidRDefault="007C4D38" w:rsidP="002C1C7F">
      <w:pPr>
        <w:ind w:firstLine="270"/>
        <w:rPr>
          <w:rFonts w:ascii="Times New Roman" w:eastAsia="Times New Roman" w:hAnsi="Times New Roman" w:cs="Times New Roman"/>
          <w:shd w:val="clear" w:color="auto" w:fill="FFFFFF"/>
        </w:rPr>
        <w:sectPr w:rsidR="007C4D38" w:rsidRPr="007C4D38" w:rsidSect="006E535B">
          <w:footerReference w:type="even" r:id="rId8"/>
          <w:footerReference w:type="default" r:id="rId9"/>
          <w:endnotePr>
            <w:numFmt w:val="decimal"/>
          </w:endnotePr>
          <w:pgSz w:w="12240" w:h="15840"/>
          <w:pgMar w:top="1800" w:right="1800" w:bottom="1800" w:left="1800" w:header="706" w:footer="706" w:gutter="0"/>
          <w:cols w:space="708"/>
          <w:docGrid w:linePitch="360"/>
        </w:sectPr>
      </w:pPr>
      <w:r w:rsidRPr="007C4D38">
        <w:rPr>
          <w:rFonts w:ascii="Times New Roman" w:eastAsia="Times New Roman" w:hAnsi="Times New Roman" w:cs="Times New Roman"/>
          <w:shd w:val="clear" w:color="auto" w:fill="FFFFFF"/>
        </w:rPr>
        <w:t xml:space="preserve">Further, contextualism allegedly produces the curious result that we can never truthfully say, or even </w:t>
      </w:r>
      <w:r w:rsidRPr="007C4D38">
        <w:rPr>
          <w:rFonts w:ascii="Times New Roman" w:eastAsia="Times New Roman" w:hAnsi="Times New Roman" w:cs="Times New Roman"/>
          <w:i/>
          <w:shd w:val="clear" w:color="auto" w:fill="FFFFFF"/>
        </w:rPr>
        <w:t>think</w:t>
      </w:r>
      <w:r w:rsidRPr="007C4D38">
        <w:rPr>
          <w:rFonts w:ascii="Times New Roman" w:eastAsia="Times New Roman" w:hAnsi="Times New Roman" w:cs="Times New Roman"/>
          <w:shd w:val="clear" w:color="auto" w:fill="FFFFFF"/>
        </w:rPr>
        <w:t>, that we know that we are not brains in vats, since any consideration of this possibility automatically raises the epistemic standards (Schiffer 1996: 321; Davis 2004: 260; Engel 2004: 212).</w:t>
      </w:r>
    </w:p>
    <w:p w14:paraId="0829B53E" w14:textId="73E59878" w:rsidR="007C4D38" w:rsidRPr="007C4D38" w:rsidRDefault="007C4D38" w:rsidP="002C1C7F">
      <w:pPr>
        <w:ind w:firstLine="270"/>
        <w:rPr>
          <w:rFonts w:ascii="Times New Roman" w:eastAsia="Times New Roman" w:hAnsi="Times New Roman" w:cs="Times New Roman"/>
          <w:shd w:val="clear" w:color="auto" w:fill="FFFFFF"/>
        </w:rPr>
      </w:pPr>
      <w:r w:rsidRPr="007C4D38">
        <w:rPr>
          <w:rStyle w:val="FootnoteReference"/>
          <w:rFonts w:ascii="Times New Roman" w:eastAsia="Times New Roman" w:hAnsi="Times New Roman" w:cs="Times New Roman"/>
          <w:shd w:val="clear" w:color="auto" w:fill="FFFFFF"/>
        </w:rPr>
        <w:lastRenderedPageBreak/>
        <w:footnoteReference w:id="12"/>
      </w:r>
      <w:r w:rsidRPr="007C4D38">
        <w:rPr>
          <w:rFonts w:ascii="Times New Roman" w:eastAsia="Times New Roman" w:hAnsi="Times New Roman" w:cs="Times New Roman"/>
          <w:shd w:val="clear" w:color="auto" w:fill="FFFFFF"/>
        </w:rPr>
        <w:t xml:space="preserve"> Thus, while contextualists claim that in certain contexts we </w:t>
      </w:r>
      <w:r w:rsidRPr="007C4D38">
        <w:rPr>
          <w:rFonts w:ascii="Times New Roman" w:eastAsia="Times New Roman" w:hAnsi="Times New Roman" w:cs="Times New Roman"/>
          <w:i/>
          <w:shd w:val="clear" w:color="auto" w:fill="FFFFFF"/>
        </w:rPr>
        <w:t>do</w:t>
      </w:r>
      <w:r w:rsidRPr="007C4D38">
        <w:rPr>
          <w:rFonts w:ascii="Times New Roman" w:eastAsia="Times New Roman" w:hAnsi="Times New Roman" w:cs="Times New Roman"/>
          <w:shd w:val="clear" w:color="auto" w:fill="FFFFFF"/>
        </w:rPr>
        <w:t xml:space="preserve"> know (relative to low standards) that we’re not brains in vats, we can never truthfully utter this, or even think it. The </w:t>
      </w:r>
      <w:r w:rsidRPr="007C4D38">
        <w:rPr>
          <w:rFonts w:ascii="Times New Roman" w:eastAsia="Times New Roman" w:hAnsi="Times New Roman" w:cs="Times New Roman"/>
          <w:i/>
          <w:shd w:val="clear" w:color="auto" w:fill="FFFFFF"/>
        </w:rPr>
        <w:t>only</w:t>
      </w:r>
      <w:r w:rsidRPr="007C4D38">
        <w:rPr>
          <w:rFonts w:ascii="Times New Roman" w:eastAsia="Times New Roman" w:hAnsi="Times New Roman" w:cs="Times New Roman"/>
          <w:shd w:val="clear" w:color="auto" w:fill="FFFFFF"/>
        </w:rPr>
        <w:t xml:space="preserve"> proposition expressible by an utterance of “I know that I’m not a brain in a vat” is the false proposition that one knows that one is not a brain in a vat relative to high standards. But many regard unspeakable and unthinkable knowledge to be a very peculiar form of knowledge. More drastically, Feldman (2001: 72) claims that the contextualist, in his context, cannot truthfully say (or think) that we know </w:t>
      </w:r>
      <w:r w:rsidRPr="007C4D38">
        <w:rPr>
          <w:rFonts w:ascii="Times New Roman" w:eastAsia="Times New Roman" w:hAnsi="Times New Roman" w:cs="Times New Roman"/>
          <w:i/>
          <w:shd w:val="clear" w:color="auto" w:fill="FFFFFF"/>
        </w:rPr>
        <w:t xml:space="preserve">anything </w:t>
      </w:r>
      <w:r w:rsidRPr="007C4D38">
        <w:rPr>
          <w:rFonts w:ascii="Times New Roman" w:eastAsia="Times New Roman" w:hAnsi="Times New Roman" w:cs="Times New Roman"/>
          <w:shd w:val="clear" w:color="auto" w:fill="FFFFFF"/>
        </w:rPr>
        <w:t xml:space="preserve">about the world around us.  </w:t>
      </w:r>
    </w:p>
    <w:p w14:paraId="7FAB7AEC" w14:textId="3451BF8D" w:rsidR="007C4D38" w:rsidRPr="007C4D38" w:rsidRDefault="007C4D38" w:rsidP="002C1C7F">
      <w:pPr>
        <w:ind w:firstLine="270"/>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 xml:space="preserve">A final way in which contextualism has been regarded as too concessive is this: the less we reflect on our knowledge, the more we seem to know (Engel 2004). The flip side is that the more we reflect on our knowledge, the less knowledge we have (Brendel and Jäger 2004: 150). Consider the following remark by Lewis: </w:t>
      </w:r>
    </w:p>
    <w:p w14:paraId="7097A8BE" w14:textId="77777777" w:rsidR="007C4D38" w:rsidRPr="007C4D38" w:rsidRDefault="007C4D38" w:rsidP="002C1C7F">
      <w:pPr>
        <w:ind w:left="270" w:right="270"/>
        <w:rPr>
          <w:rFonts w:ascii="Times New Roman" w:eastAsia="Times New Roman" w:hAnsi="Times New Roman" w:cs="Times New Roman"/>
          <w:shd w:val="clear" w:color="auto" w:fill="FFFFFF"/>
        </w:rPr>
      </w:pPr>
    </w:p>
    <w:p w14:paraId="537D0AC1" w14:textId="23BD7548" w:rsidR="007C4D38" w:rsidRPr="007C4D38" w:rsidRDefault="007C4D38" w:rsidP="002C1C7F">
      <w:pPr>
        <w:ind w:left="270" w:right="270"/>
        <w:rPr>
          <w:rFonts w:ascii="Times New Roman" w:eastAsia="Times New Roman" w:hAnsi="Times New Roman" w:cs="Times New Roman"/>
          <w:sz w:val="22"/>
          <w:szCs w:val="22"/>
          <w:shd w:val="clear" w:color="auto" w:fill="FFFFFF"/>
        </w:rPr>
      </w:pPr>
      <w:r w:rsidRPr="007C4D38">
        <w:rPr>
          <w:rFonts w:ascii="Times New Roman" w:eastAsia="Times New Roman" w:hAnsi="Times New Roman" w:cs="Times New Roman"/>
          <w:sz w:val="22"/>
          <w:szCs w:val="22"/>
          <w:shd w:val="clear" w:color="auto" w:fill="FFFFFF"/>
        </w:rPr>
        <w:t xml:space="preserve">Maybe epistemology is the culprit. Maybe this extraordinary pastime robs us of our knowledge. Maybe we do know a lot in daily life; but maybe when we look hard at our knowledge, it goes away… Then epistemology would be an investigation that destroys its own subject matter. (Lewis 1996: 550) </w:t>
      </w:r>
    </w:p>
    <w:p w14:paraId="781C8F1C" w14:textId="77777777" w:rsidR="007C4D38" w:rsidRPr="007C4D38" w:rsidRDefault="007C4D38" w:rsidP="002C1C7F">
      <w:pPr>
        <w:rPr>
          <w:rFonts w:ascii="Times New Roman" w:eastAsia="Times New Roman" w:hAnsi="Times New Roman" w:cs="Times New Roman"/>
          <w:shd w:val="clear" w:color="auto" w:fill="FFFFFF"/>
        </w:rPr>
      </w:pPr>
    </w:p>
    <w:p w14:paraId="02ADCE84" w14:textId="051D9B11" w:rsidR="007C4D38" w:rsidRPr="007C4D38" w:rsidRDefault="007C4D38" w:rsidP="002C1C7F">
      <w:pPr>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 xml:space="preserve">Lewis goes on to say that  “knowledge is elusive,” it “vanishes” because epistemology plunges us into skeptical contexts (1996: 559, 560). This is an unsavory result. </w:t>
      </w:r>
    </w:p>
    <w:p w14:paraId="501C08A4" w14:textId="1904C9E5" w:rsidR="007C4D38" w:rsidRPr="007C4D38" w:rsidRDefault="007C4D38" w:rsidP="002C1C7F">
      <w:pPr>
        <w:ind w:firstLine="270"/>
        <w:rPr>
          <w:rFonts w:ascii="Times New Roman" w:hAnsi="Times New Roman" w:cs="Times New Roman"/>
        </w:rPr>
      </w:pPr>
      <w:r w:rsidRPr="007C4D38">
        <w:rPr>
          <w:rFonts w:ascii="Times New Roman" w:eastAsia="Times New Roman" w:hAnsi="Times New Roman" w:cs="Times New Roman"/>
          <w:shd w:val="clear" w:color="auto" w:fill="FFFFFF"/>
        </w:rPr>
        <w:t xml:space="preserve">A common response to these objections is that not every context in which skepticism is discussed is a skeptical context (DeRose 2000: 94-5; Montminy 2008: 4; Ichikawa 2011: 388; Blome-Tillmann 2014: 36). Simply making S aware of a skeptical defeater is not sufficient to effect a change of an epistemic context with respect to S knowing that </w:t>
      </w:r>
      <w:r w:rsidRPr="007C4D38">
        <w:rPr>
          <w:rFonts w:ascii="Times New Roman" w:eastAsia="Times New Roman" w:hAnsi="Times New Roman" w:cs="Times New Roman"/>
          <w:i/>
          <w:shd w:val="clear" w:color="auto" w:fill="FFFFFF"/>
        </w:rPr>
        <w:t>p</w:t>
      </w:r>
      <w:r w:rsidRPr="007C4D38">
        <w:rPr>
          <w:rFonts w:ascii="Times New Roman" w:eastAsia="Times New Roman" w:hAnsi="Times New Roman" w:cs="Times New Roman"/>
          <w:shd w:val="clear" w:color="auto" w:fill="FFFFFF"/>
        </w:rPr>
        <w:t>. For example, imagine a jury that must decide whether Jones shot Smith. In their deliberations, the jury members may properly ignore the following possibility, even if it were mentioned by the defense lawyer in a desperate, last-ditch effort to save his client: “</w:t>
      </w:r>
      <w:r w:rsidRPr="007C4D38">
        <w:rPr>
          <w:rFonts w:ascii="Times New Roman" w:hAnsi="Times New Roman" w:cs="Times New Roman"/>
        </w:rPr>
        <w:t xml:space="preserve">Ladies and gentlemen, I must point out that the prosecutor has failed to rule out the possibility that it was not Jones who fired the fatal shot but rather there is an evil demon deceiving us!” Some possibilities may be properly ignored even when the stakes are high. </w:t>
      </w:r>
    </w:p>
    <w:p w14:paraId="301EA4E8" w14:textId="5D88241C" w:rsidR="007C4D38" w:rsidRPr="007C4D38" w:rsidRDefault="007C4D38" w:rsidP="002C1C7F">
      <w:pPr>
        <w:ind w:firstLine="270"/>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 xml:space="preserve">Although Lewis (1996: 559) suggests that mentioning a skeptical hypothesis will put in place very high epistemic standards, contextualists are not committed to this view. Contexts are not hostage to whatever “moves” are made by conversational participants. Thus, the skeptic would not win every argument by merely drawing attention to a previously unacknowledged skeptical defeater, nor would epistemology automatically </w:t>
      </w:r>
      <w:r w:rsidRPr="007C4D38">
        <w:rPr>
          <w:rFonts w:ascii="Times New Roman" w:eastAsia="Times New Roman" w:hAnsi="Times New Roman" w:cs="Times New Roman"/>
          <w:shd w:val="clear" w:color="auto" w:fill="FFFFFF"/>
        </w:rPr>
        <w:lastRenderedPageBreak/>
        <w:t xml:space="preserve">place us in a skeptical context. </w:t>
      </w:r>
      <w:r w:rsidRPr="007C4D38">
        <w:rPr>
          <w:rFonts w:ascii="Times New Roman" w:hAnsi="Times New Roman" w:cs="Times New Roman"/>
        </w:rPr>
        <w:t>Contextualists needn’t accept the ‘skeptic-friendly’ assumption that philosophical discussions of skepticism are governed by exceedingly high epistemic standards (DeRose 2009).</w:t>
      </w:r>
    </w:p>
    <w:p w14:paraId="6F1A236E" w14:textId="672560FD" w:rsidR="007C4D38" w:rsidRPr="007C4D38" w:rsidRDefault="007C4D38" w:rsidP="002C1C7F">
      <w:pPr>
        <w:ind w:firstLine="270"/>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 xml:space="preserve">What, then, should the contextualist say about the mechanisms that cause a shift in the epistemic standards? </w:t>
      </w:r>
      <w:r w:rsidRPr="007C4D38">
        <w:rPr>
          <w:rFonts w:ascii="Times New Roman" w:hAnsi="Times New Roman" w:cs="Times New Roman"/>
        </w:rPr>
        <w:t xml:space="preserve">A plausible idea is that to drive up the standards a skeptical possibility must not only be </w:t>
      </w:r>
      <w:r w:rsidRPr="007C4D38">
        <w:rPr>
          <w:rFonts w:ascii="Times New Roman" w:hAnsi="Times New Roman" w:cs="Times New Roman"/>
          <w:i/>
        </w:rPr>
        <w:t>mentioned</w:t>
      </w:r>
      <w:r w:rsidRPr="007C4D38">
        <w:rPr>
          <w:rFonts w:ascii="Times New Roman" w:hAnsi="Times New Roman" w:cs="Times New Roman"/>
        </w:rPr>
        <w:t xml:space="preserve"> but also </w:t>
      </w:r>
      <w:r w:rsidRPr="007C4D38">
        <w:rPr>
          <w:rFonts w:ascii="Times New Roman" w:hAnsi="Times New Roman" w:cs="Times New Roman"/>
          <w:i/>
          <w:iCs/>
        </w:rPr>
        <w:t>taken seriously</w:t>
      </w:r>
      <w:r w:rsidRPr="007C4D38">
        <w:rPr>
          <w:rFonts w:ascii="Times New Roman" w:hAnsi="Times New Roman" w:cs="Times New Roman"/>
        </w:rPr>
        <w:t xml:space="preserve"> by participants in the context. DeRose shows some sympathy for this view. He says that one’s conversational partner must “get away” with making a skeptical possibility relevant in order to raise the standard (DeRose 1995: 14, fn.21). Blome-Tillmann (2014) also claims that skeptical standards do not prevail in every context in which they are mentioned. On his view, whether a context </w:t>
      </w:r>
      <w:r w:rsidRPr="007C4D38">
        <w:rPr>
          <w:rFonts w:ascii="Times New Roman" w:eastAsia="Times New Roman" w:hAnsi="Times New Roman" w:cs="Times New Roman"/>
          <w:shd w:val="clear" w:color="auto" w:fill="FFFFFF"/>
        </w:rPr>
        <w:t>of epistemological discussion is governed by high standards depends on what the speakers in the discussion pragmatically presuppose.</w:t>
      </w:r>
      <w:r w:rsidRPr="007C4D38">
        <w:rPr>
          <w:rStyle w:val="FootnoteReference"/>
          <w:rFonts w:ascii="Times New Roman" w:hAnsi="Times New Roman" w:cs="Times New Roman"/>
        </w:rPr>
        <w:footnoteReference w:id="13"/>
      </w:r>
      <w:r w:rsidRPr="007C4D38">
        <w:rPr>
          <w:rFonts w:ascii="Times New Roman" w:eastAsia="Times New Roman" w:hAnsi="Times New Roman" w:cs="Times New Roman"/>
          <w:shd w:val="clear" w:color="auto" w:fill="FFFFFF"/>
        </w:rPr>
        <w:t xml:space="preserve"> If epistemologists are pragmatically presupposing they are not brains in vats, then contexts of epistemological inquiry are not necessarily skeptical (Blome-Tillmann 2014: 53).</w:t>
      </w:r>
      <w:r w:rsidRPr="007C4D38">
        <w:rPr>
          <w:rFonts w:ascii="Times New Roman" w:hAnsi="Times New Roman" w:cs="Times New Roman"/>
        </w:rPr>
        <w:t xml:space="preserve"> Blome-Tillmann argues that speakers “can, to a certain extent, voluntarily decide what they take seriously and which propositions they presuppose, they have, to a certain extent, voluntary control over the content of ‘know’ in their contexts” (2014: 21). Thus, we can remain in a context in which we satisfy “know” even though the skeptic has drawn our attention to brains in vats.</w:t>
      </w:r>
      <w:r w:rsidRPr="007C4D38">
        <w:rPr>
          <w:rStyle w:val="FootnoteReference"/>
          <w:rFonts w:ascii="Times New Roman" w:hAnsi="Times New Roman" w:cs="Times New Roman"/>
        </w:rPr>
        <w:footnoteReference w:id="14"/>
      </w:r>
      <w:r w:rsidRPr="007C4D38">
        <w:rPr>
          <w:rFonts w:ascii="Times New Roman" w:hAnsi="Times New Roman" w:cs="Times New Roman"/>
        </w:rPr>
        <w:t xml:space="preserve"> </w:t>
      </w:r>
    </w:p>
    <w:p w14:paraId="58CE3004" w14:textId="6AF21AE5" w:rsidR="007C4D38" w:rsidRPr="007C4D38" w:rsidRDefault="007C4D38" w:rsidP="002C1C7F">
      <w:pPr>
        <w:ind w:firstLine="270"/>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 xml:space="preserve">As we’ve seen, contextualists are not committed to the view that the epistemic standards skyrocket as soon as skepticism is mentioned. Consequently, they may reject the claim that epistemology is a context in which we rarely, if ever, meet the conditions to satisfy “knows </w:t>
      </w:r>
      <w:r w:rsidRPr="007C4D38">
        <w:rPr>
          <w:rFonts w:ascii="Times New Roman" w:eastAsia="Times New Roman" w:hAnsi="Times New Roman" w:cs="Times New Roman"/>
          <w:i/>
          <w:shd w:val="clear" w:color="auto" w:fill="FFFFFF"/>
        </w:rPr>
        <w:t>p</w:t>
      </w:r>
      <w:r w:rsidRPr="007C4D38">
        <w:rPr>
          <w:rFonts w:ascii="Times New Roman" w:eastAsia="Times New Roman" w:hAnsi="Times New Roman" w:cs="Times New Roman"/>
          <w:shd w:val="clear" w:color="auto" w:fill="FFFFFF"/>
        </w:rPr>
        <w:t xml:space="preserve">.” From this it follows that contextualists can state their view without risking incoherence. As Montminy remarks, “contextualists need not embrace the skeptic’s high standards; they simply need to point out that such standards are sometimes adopted by speakers” (2008: 6). </w:t>
      </w:r>
    </w:p>
    <w:p w14:paraId="3419D2F4" w14:textId="453C7201" w:rsidR="007C4D38" w:rsidRPr="007C4D38" w:rsidRDefault="007C4D38" w:rsidP="002C1C7F">
      <w:pPr>
        <w:ind w:firstLine="270"/>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 xml:space="preserve">Now let’s return to the question of whether epistemology robs us of our knowledge. This can be interpreted in two ways. On one interpretation, the amount of knowledge we have decreases when the epistemic standards go up (and increases when the standards go down). We literally lose and gain knowledge as the standards shift. Strictly speaking, however, contextualism does not entail that any knowledge is lost. Contextualism is a thesis about the truth conditions of knowledge sentences. On this view, it is true that a conscientious epistemologist, who strives to envisage all sorts of error possibilities, </w:t>
      </w:r>
      <w:r w:rsidRPr="007C4D38">
        <w:rPr>
          <w:rFonts w:ascii="Times New Roman" w:eastAsia="Times New Roman" w:hAnsi="Times New Roman" w:cs="Times New Roman"/>
          <w:i/>
          <w:shd w:val="clear" w:color="auto" w:fill="FFFFFF"/>
        </w:rPr>
        <w:t>cannot</w:t>
      </w:r>
      <w:r w:rsidRPr="007C4D38">
        <w:rPr>
          <w:rFonts w:ascii="Times New Roman" w:eastAsia="Times New Roman" w:hAnsi="Times New Roman" w:cs="Times New Roman"/>
          <w:shd w:val="clear" w:color="auto" w:fill="FFFFFF"/>
        </w:rPr>
        <w:t xml:space="preserve">, in her context, truthfully claim to “know” that she has hands. It is also true that a naïve person, in an ordinary context, </w:t>
      </w:r>
      <w:r w:rsidRPr="007C4D38">
        <w:rPr>
          <w:rFonts w:ascii="Times New Roman" w:eastAsia="Times New Roman" w:hAnsi="Times New Roman" w:cs="Times New Roman"/>
          <w:i/>
          <w:shd w:val="clear" w:color="auto" w:fill="FFFFFF"/>
        </w:rPr>
        <w:t>can</w:t>
      </w:r>
      <w:r w:rsidRPr="007C4D38">
        <w:rPr>
          <w:rFonts w:ascii="Times New Roman" w:eastAsia="Times New Roman" w:hAnsi="Times New Roman" w:cs="Times New Roman"/>
          <w:shd w:val="clear" w:color="auto" w:fill="FFFFFF"/>
        </w:rPr>
        <w:t xml:space="preserve"> truthfully claim to “know” that he has hands. However, the naïve person is </w:t>
      </w:r>
      <w:r w:rsidRPr="007C4D38">
        <w:rPr>
          <w:rFonts w:ascii="Times New Roman" w:eastAsia="Times New Roman" w:hAnsi="Times New Roman" w:cs="Times New Roman"/>
          <w:i/>
          <w:shd w:val="clear" w:color="auto" w:fill="FFFFFF"/>
        </w:rPr>
        <w:t xml:space="preserve">not </w:t>
      </w:r>
      <w:r w:rsidRPr="007C4D38">
        <w:rPr>
          <w:rFonts w:ascii="Times New Roman" w:eastAsia="Times New Roman" w:hAnsi="Times New Roman" w:cs="Times New Roman"/>
          <w:shd w:val="clear" w:color="auto" w:fill="FFFFFF"/>
        </w:rPr>
        <w:t xml:space="preserve">in a better epistemic position than that of the </w:t>
      </w:r>
      <w:r w:rsidRPr="007C4D38">
        <w:rPr>
          <w:rFonts w:ascii="Times New Roman" w:eastAsia="Times New Roman" w:hAnsi="Times New Roman" w:cs="Times New Roman"/>
          <w:shd w:val="clear" w:color="auto" w:fill="FFFFFF"/>
        </w:rPr>
        <w:lastRenderedPageBreak/>
        <w:t xml:space="preserve">epistemologist. Both people “know” they have hands relative to low standards and both do not “know” this relative to high standards. What contextualists investigate is how the knowledge claims made by these people are to be understood (Montminy 2008: 6). The conscientious investigator says something true when she utters “I don’t know that </w:t>
      </w:r>
      <w:r w:rsidRPr="007C4D38">
        <w:rPr>
          <w:rFonts w:ascii="Times New Roman" w:eastAsia="Times New Roman" w:hAnsi="Times New Roman" w:cs="Times New Roman"/>
          <w:i/>
          <w:shd w:val="clear" w:color="auto" w:fill="FFFFFF"/>
        </w:rPr>
        <w:t>p,</w:t>
      </w:r>
      <w:r w:rsidRPr="007C4D38">
        <w:rPr>
          <w:rFonts w:ascii="Times New Roman" w:eastAsia="Times New Roman" w:hAnsi="Times New Roman" w:cs="Times New Roman"/>
          <w:shd w:val="clear" w:color="auto" w:fill="FFFFFF"/>
        </w:rPr>
        <w:t xml:space="preserve">” since by that utterance she expresses the proposition that she does not know that </w:t>
      </w:r>
      <w:r w:rsidRPr="007C4D38">
        <w:rPr>
          <w:rFonts w:ascii="Times New Roman" w:eastAsia="Times New Roman" w:hAnsi="Times New Roman" w:cs="Times New Roman"/>
          <w:i/>
          <w:shd w:val="clear" w:color="auto" w:fill="FFFFFF"/>
        </w:rPr>
        <w:t>p</w:t>
      </w:r>
      <w:r w:rsidRPr="007C4D38">
        <w:rPr>
          <w:rFonts w:ascii="Times New Roman" w:eastAsia="Times New Roman" w:hAnsi="Times New Roman" w:cs="Times New Roman"/>
          <w:shd w:val="clear" w:color="auto" w:fill="FFFFFF"/>
        </w:rPr>
        <w:t xml:space="preserve"> relative to high standards; and the naïve person says something true when he says “I know that </w:t>
      </w:r>
      <w:r w:rsidRPr="007C4D38">
        <w:rPr>
          <w:rFonts w:ascii="Times New Roman" w:eastAsia="Times New Roman" w:hAnsi="Times New Roman" w:cs="Times New Roman"/>
          <w:i/>
          <w:shd w:val="clear" w:color="auto" w:fill="FFFFFF"/>
        </w:rPr>
        <w:t>p,</w:t>
      </w:r>
      <w:r w:rsidRPr="007C4D38">
        <w:rPr>
          <w:rFonts w:ascii="Times New Roman" w:eastAsia="Times New Roman" w:hAnsi="Times New Roman" w:cs="Times New Roman"/>
          <w:shd w:val="clear" w:color="auto" w:fill="FFFFFF"/>
        </w:rPr>
        <w:t xml:space="preserve">” since by that utterance he means that he “knows” that </w:t>
      </w:r>
      <w:r w:rsidRPr="007C4D38">
        <w:rPr>
          <w:rFonts w:ascii="Times New Roman" w:eastAsia="Times New Roman" w:hAnsi="Times New Roman" w:cs="Times New Roman"/>
          <w:i/>
          <w:shd w:val="clear" w:color="auto" w:fill="FFFFFF"/>
        </w:rPr>
        <w:t>p</w:t>
      </w:r>
      <w:r w:rsidRPr="007C4D38">
        <w:rPr>
          <w:rFonts w:ascii="Times New Roman" w:eastAsia="Times New Roman" w:hAnsi="Times New Roman" w:cs="Times New Roman"/>
          <w:shd w:val="clear" w:color="auto" w:fill="FFFFFF"/>
        </w:rPr>
        <w:t xml:space="preserve"> relative to low standards. </w:t>
      </w:r>
    </w:p>
    <w:p w14:paraId="6A01196D" w14:textId="53CC5385" w:rsidR="007C4D38" w:rsidRPr="007C4D38" w:rsidRDefault="007C4D38" w:rsidP="002C1C7F">
      <w:pPr>
        <w:ind w:firstLine="270"/>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 xml:space="preserve">On the second interpretation, epistemology “robs” us of our knowledge because we tend to speak </w:t>
      </w:r>
      <w:r w:rsidRPr="007C4D38">
        <w:rPr>
          <w:rFonts w:ascii="Times New Roman" w:eastAsia="Times New Roman" w:hAnsi="Times New Roman" w:cs="Times New Roman"/>
          <w:i/>
          <w:shd w:val="clear" w:color="auto" w:fill="FFFFFF"/>
        </w:rPr>
        <w:t>falsely</w:t>
      </w:r>
      <w:r w:rsidRPr="007C4D38">
        <w:rPr>
          <w:rFonts w:ascii="Times New Roman" w:eastAsia="Times New Roman" w:hAnsi="Times New Roman" w:cs="Times New Roman"/>
          <w:shd w:val="clear" w:color="auto" w:fill="FFFFFF"/>
        </w:rPr>
        <w:t xml:space="preserve"> whenever we say that we “know” things in epistemological contexts. But I have argued that epistemology does not automatically plunge us into a skeptical context, so the sentence “No one knows anything” is not made true as easily as opponents to contextualism have suggested. This at least weakens the force of this objection, even if it does not remove it entirely. </w:t>
      </w:r>
    </w:p>
    <w:p w14:paraId="228CD65E" w14:textId="77777777" w:rsidR="007C4D38" w:rsidRPr="007C4D38" w:rsidRDefault="007C4D38" w:rsidP="002C1C7F">
      <w:pPr>
        <w:ind w:firstLine="270"/>
        <w:rPr>
          <w:rFonts w:ascii="Times New Roman" w:eastAsia="Times New Roman" w:hAnsi="Times New Roman" w:cs="Times New Roman"/>
          <w:shd w:val="clear" w:color="auto" w:fill="FFFFFF"/>
        </w:rPr>
      </w:pPr>
    </w:p>
    <w:p w14:paraId="76B632B6" w14:textId="7243C528" w:rsidR="007C4D38" w:rsidRPr="007C4D38" w:rsidRDefault="007C4D38" w:rsidP="002C1C7F">
      <w:pPr>
        <w:rPr>
          <w:rFonts w:ascii="Times New Roman" w:eastAsia="Times New Roman" w:hAnsi="Times New Roman" w:cs="Times New Roman"/>
          <w:i/>
          <w:shd w:val="clear" w:color="auto" w:fill="FFFFFF"/>
        </w:rPr>
      </w:pPr>
      <w:r w:rsidRPr="007C4D38">
        <w:rPr>
          <w:rFonts w:ascii="Times New Roman" w:eastAsia="Times New Roman" w:hAnsi="Times New Roman" w:cs="Times New Roman"/>
          <w:i/>
          <w:shd w:val="clear" w:color="auto" w:fill="FFFFFF"/>
        </w:rPr>
        <w:t xml:space="preserve">Is Contextualism Irrelevant to Epistemology? </w:t>
      </w:r>
    </w:p>
    <w:p w14:paraId="47904E26" w14:textId="396A69DE" w:rsidR="007C4D38" w:rsidRPr="007C4D38" w:rsidRDefault="007C4D38" w:rsidP="002C1C7F">
      <w:pPr>
        <w:ind w:firstLine="284"/>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 xml:space="preserve">Several philosophers who grant the truth of contextualism nevertheless doubt that contextualism is of any relevance to epistemology (Klein 2000; Sosa 2000; Feldman 2001). I will discuss two interpretations of this objection. The most common version of this objection is nicely expressed by DeRose: </w:t>
      </w:r>
    </w:p>
    <w:p w14:paraId="17289A39" w14:textId="77777777" w:rsidR="007C4D38" w:rsidRPr="007C4D38" w:rsidRDefault="007C4D38" w:rsidP="002C1C7F">
      <w:pPr>
        <w:ind w:firstLine="284"/>
        <w:rPr>
          <w:rFonts w:ascii="Times New Roman" w:eastAsia="Times New Roman" w:hAnsi="Times New Roman" w:cs="Times New Roman"/>
          <w:shd w:val="clear" w:color="auto" w:fill="FFFFFF"/>
        </w:rPr>
      </w:pPr>
    </w:p>
    <w:p w14:paraId="2BF35A4F" w14:textId="0DACC840" w:rsidR="007C4D38" w:rsidRPr="007C4D38" w:rsidRDefault="007C4D38" w:rsidP="002C1C7F">
      <w:pPr>
        <w:ind w:left="284" w:right="276"/>
        <w:rPr>
          <w:rFonts w:ascii="Times New Roman" w:eastAsia="Times New Roman" w:hAnsi="Times New Roman" w:cs="Times New Roman"/>
          <w:sz w:val="22"/>
          <w:szCs w:val="22"/>
          <w:shd w:val="clear" w:color="auto" w:fill="FFFFFF"/>
        </w:rPr>
      </w:pPr>
      <w:r w:rsidRPr="007C4D38">
        <w:rPr>
          <w:rFonts w:ascii="Times New Roman" w:eastAsia="Times New Roman" w:hAnsi="Times New Roman" w:cs="Times New Roman"/>
          <w:sz w:val="22"/>
          <w:szCs w:val="22"/>
          <w:shd w:val="clear" w:color="auto" w:fill="FFFFFF"/>
        </w:rPr>
        <w:t xml:space="preserve">[Contextualism] </w:t>
      </w:r>
      <w:r w:rsidRPr="007C4D38">
        <w:rPr>
          <w:rFonts w:ascii="Times New Roman" w:hAnsi="Times New Roman" w:cs="Times New Roman"/>
          <w:sz w:val="22"/>
          <w:szCs w:val="22"/>
        </w:rPr>
        <w:t xml:space="preserve">has been known to give rise to the following type of outburst: ‘Your contextualism isn’t a theory about </w:t>
      </w:r>
      <w:r w:rsidRPr="007C4D38">
        <w:rPr>
          <w:rFonts w:ascii="Times New Roman" w:hAnsi="Times New Roman" w:cs="Times New Roman"/>
          <w:i/>
          <w:sz w:val="22"/>
          <w:szCs w:val="22"/>
        </w:rPr>
        <w:t>knowledge</w:t>
      </w:r>
      <w:r w:rsidRPr="007C4D38">
        <w:rPr>
          <w:rFonts w:ascii="Times New Roman" w:hAnsi="Times New Roman" w:cs="Times New Roman"/>
          <w:sz w:val="22"/>
          <w:szCs w:val="22"/>
        </w:rPr>
        <w:t xml:space="preserve"> at all; it’s just a theory about </w:t>
      </w:r>
      <w:r w:rsidRPr="007C4D38">
        <w:rPr>
          <w:rFonts w:ascii="Times New Roman" w:hAnsi="Times New Roman" w:cs="Times New Roman"/>
          <w:i/>
          <w:sz w:val="22"/>
          <w:szCs w:val="22"/>
        </w:rPr>
        <w:t>knowledge attributions</w:t>
      </w:r>
      <w:r w:rsidRPr="007C4D38">
        <w:rPr>
          <w:rFonts w:ascii="Times New Roman" w:hAnsi="Times New Roman" w:cs="Times New Roman"/>
          <w:sz w:val="22"/>
          <w:szCs w:val="22"/>
        </w:rPr>
        <w:t>. As such, it’s not a piece of epistemology at all, but of the philosophy of language.’ (DeRose 2009: 18)</w:t>
      </w:r>
    </w:p>
    <w:p w14:paraId="31DC6623" w14:textId="77777777" w:rsidR="007C4D38" w:rsidRPr="007C4D38" w:rsidRDefault="007C4D38" w:rsidP="002C1C7F">
      <w:pPr>
        <w:ind w:firstLine="284"/>
        <w:rPr>
          <w:rFonts w:ascii="Times New Roman" w:eastAsia="Times New Roman" w:hAnsi="Times New Roman" w:cs="Times New Roman"/>
          <w:shd w:val="clear" w:color="auto" w:fill="FFFFFF"/>
        </w:rPr>
      </w:pPr>
    </w:p>
    <w:p w14:paraId="4E3EE15E" w14:textId="60844798" w:rsidR="007C4D38" w:rsidRPr="007C4D38" w:rsidRDefault="007C4D38" w:rsidP="002C1C7F">
      <w:pPr>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 xml:space="preserve">Contextualism, as mentioned earlier, is a thesis about the truth conditions of knowledge sentences—it is </w:t>
      </w:r>
      <w:r w:rsidRPr="007C4D38">
        <w:rPr>
          <w:rFonts w:ascii="Times New Roman" w:eastAsia="Times New Roman" w:hAnsi="Times New Roman" w:cs="Times New Roman"/>
          <w:i/>
          <w:shd w:val="clear" w:color="auto" w:fill="FFFFFF"/>
        </w:rPr>
        <w:t>not</w:t>
      </w:r>
      <w:r w:rsidRPr="007C4D38">
        <w:rPr>
          <w:rFonts w:ascii="Times New Roman" w:eastAsia="Times New Roman" w:hAnsi="Times New Roman" w:cs="Times New Roman"/>
          <w:shd w:val="clear" w:color="auto" w:fill="FFFFFF"/>
        </w:rPr>
        <w:t xml:space="preserve"> a thesis about knowledge itself. Thus, it is misleading to say, as many contextualists have said, that </w:t>
      </w:r>
      <w:r w:rsidRPr="007C4D38">
        <w:rPr>
          <w:rFonts w:ascii="Times New Roman" w:eastAsia="Times New Roman" w:hAnsi="Times New Roman" w:cs="Times New Roman"/>
          <w:i/>
          <w:shd w:val="clear" w:color="auto" w:fill="FFFFFF"/>
        </w:rPr>
        <w:t xml:space="preserve">whether one knows </w:t>
      </w:r>
      <w:r w:rsidRPr="007C4D38">
        <w:rPr>
          <w:rFonts w:ascii="Times New Roman" w:eastAsia="Times New Roman" w:hAnsi="Times New Roman" w:cs="Times New Roman"/>
          <w:shd w:val="clear" w:color="auto" w:fill="FFFFFF"/>
        </w:rPr>
        <w:t xml:space="preserve">depends on the context (Feldman 2004: 25; Bach 2005: 54-5). It is more accurate to say that whether a sentence of the form “S knows that </w:t>
      </w:r>
      <w:r w:rsidRPr="007C4D38">
        <w:rPr>
          <w:rFonts w:ascii="Times New Roman" w:eastAsia="Times New Roman" w:hAnsi="Times New Roman" w:cs="Times New Roman"/>
          <w:i/>
          <w:shd w:val="clear" w:color="auto" w:fill="FFFFFF"/>
        </w:rPr>
        <w:t>p</w:t>
      </w:r>
      <w:r w:rsidRPr="007C4D38">
        <w:rPr>
          <w:rFonts w:ascii="Times New Roman" w:eastAsia="Times New Roman" w:hAnsi="Times New Roman" w:cs="Times New Roman"/>
          <w:shd w:val="clear" w:color="auto" w:fill="FFFFFF"/>
        </w:rPr>
        <w:t xml:space="preserve">” is true depends on the context. But if the focus of contextualism is on knowledge ascriptions and not knowledge itself, then how, even if contextualism is true, could it shed light on skepticism?  Isn’t skepticism about the extent of our </w:t>
      </w:r>
      <w:r w:rsidRPr="007C4D38">
        <w:rPr>
          <w:rFonts w:ascii="Times New Roman" w:eastAsia="Times New Roman" w:hAnsi="Times New Roman" w:cs="Times New Roman"/>
          <w:i/>
          <w:shd w:val="clear" w:color="auto" w:fill="FFFFFF"/>
        </w:rPr>
        <w:t>knowledge</w:t>
      </w:r>
      <w:r w:rsidRPr="007C4D38">
        <w:rPr>
          <w:rFonts w:ascii="Times New Roman" w:eastAsia="Times New Roman" w:hAnsi="Times New Roman" w:cs="Times New Roman"/>
          <w:shd w:val="clear" w:color="auto" w:fill="FFFFFF"/>
        </w:rPr>
        <w:t xml:space="preserve">? </w:t>
      </w:r>
    </w:p>
    <w:p w14:paraId="3D5CBD57" w14:textId="14B77670" w:rsidR="007C4D38" w:rsidRPr="007C4D38" w:rsidRDefault="007C4D38" w:rsidP="002C1C7F">
      <w:pPr>
        <w:ind w:firstLine="270"/>
        <w:rPr>
          <w:rFonts w:ascii="Times New Roman" w:hAnsi="Times New Roman" w:cs="Times New Roman"/>
        </w:rPr>
      </w:pPr>
      <w:r w:rsidRPr="007C4D38">
        <w:rPr>
          <w:rFonts w:ascii="Times New Roman" w:eastAsia="Times New Roman" w:hAnsi="Times New Roman" w:cs="Times New Roman"/>
          <w:shd w:val="clear" w:color="auto" w:fill="FFFFFF"/>
        </w:rPr>
        <w:t xml:space="preserve">Contextualists reject this characterization of their view (e.g. DeRose 2009: 18). Although they investigate the truth conditions of knowledge ascriptions, contextualists do not regard themselves as engaged in a very different inquiry from that of traditional epistemologists. Rather, they take themselves to be addressing the traditional philosophical problem of skepticism. Contextualists believe they are bringing the relevant philosophy of language to bear on the same </w:t>
      </w:r>
      <w:r w:rsidRPr="007C4D38">
        <w:rPr>
          <w:rFonts w:ascii="Times New Roman" w:eastAsia="Times New Roman" w:hAnsi="Times New Roman" w:cs="Times New Roman"/>
          <w:i/>
          <w:shd w:val="clear" w:color="auto" w:fill="FFFFFF"/>
        </w:rPr>
        <w:t xml:space="preserve">epistemological </w:t>
      </w:r>
      <w:r w:rsidRPr="007C4D38">
        <w:rPr>
          <w:rFonts w:ascii="Times New Roman" w:eastAsia="Times New Roman" w:hAnsi="Times New Roman" w:cs="Times New Roman"/>
          <w:shd w:val="clear" w:color="auto" w:fill="FFFFFF"/>
        </w:rPr>
        <w:t>issue that others have addressed in different ways. As DeRose writes, “</w:t>
      </w:r>
      <w:r w:rsidRPr="007C4D38">
        <w:rPr>
          <w:rFonts w:ascii="Times New Roman" w:hAnsi="Times New Roman" w:cs="Times New Roman"/>
        </w:rPr>
        <w:t xml:space="preserve">To the extent that contextualism/invariantism is an issue in the philosophy of language, it’s a piece of philosophy of language that is of profound importance to epistemology” (2009: 18). This is because how we proceed in studying knowledge will be greatly affected by how we </w:t>
      </w:r>
      <w:r w:rsidRPr="007C4D38">
        <w:rPr>
          <w:rFonts w:ascii="Times New Roman" w:hAnsi="Times New Roman" w:cs="Times New Roman"/>
        </w:rPr>
        <w:lastRenderedPageBreak/>
        <w:t xml:space="preserve">come down on the issue of whether or not contextualism is true. To illustrate this point, DeRose draws an analogy with the free will debate: </w:t>
      </w:r>
    </w:p>
    <w:p w14:paraId="38ABC95B" w14:textId="77777777" w:rsidR="007C4D38" w:rsidRPr="007C4D38" w:rsidRDefault="007C4D38" w:rsidP="002C1C7F">
      <w:pPr>
        <w:rPr>
          <w:rFonts w:ascii="Times New Roman" w:eastAsia="Times New Roman" w:hAnsi="Times New Roman" w:cs="Times New Roman"/>
          <w:shd w:val="clear" w:color="auto" w:fill="FFFFFF"/>
        </w:rPr>
      </w:pPr>
    </w:p>
    <w:p w14:paraId="5EE74502" w14:textId="2F1218A1" w:rsidR="007C4D38" w:rsidRPr="007C4D38" w:rsidRDefault="007C4D38" w:rsidP="002C1C7F">
      <w:pPr>
        <w:ind w:left="270" w:right="270"/>
        <w:rPr>
          <w:rFonts w:ascii="Times New Roman" w:eastAsia="Times New Roman" w:hAnsi="Times New Roman" w:cs="Times New Roman"/>
          <w:shd w:val="clear" w:color="auto" w:fill="FFFFFF"/>
        </w:rPr>
      </w:pPr>
      <w:r w:rsidRPr="007C4D38">
        <w:rPr>
          <w:rFonts w:ascii="Times New Roman" w:hAnsi="Times New Roman" w:cs="Times New Roman"/>
          <w:sz w:val="22"/>
          <w:szCs w:val="22"/>
        </w:rPr>
        <w:t xml:space="preserve">Those who work on the problem of free will and determinism should </w:t>
      </w:r>
      <w:r w:rsidRPr="007C4D38">
        <w:rPr>
          <w:rFonts w:ascii="Times New Roman" w:hAnsi="Times New Roman" w:cs="Times New Roman"/>
          <w:i/>
          <w:sz w:val="22"/>
          <w:szCs w:val="22"/>
        </w:rPr>
        <w:t>of course</w:t>
      </w:r>
      <w:r w:rsidRPr="007C4D38">
        <w:rPr>
          <w:rFonts w:ascii="Times New Roman" w:hAnsi="Times New Roman" w:cs="Times New Roman"/>
          <w:sz w:val="22"/>
          <w:szCs w:val="22"/>
        </w:rPr>
        <w:t xml:space="preserve"> be very interested in the issue of what it means to call an action “free.”  If that could mean different things in different contexts, then all sorts of problems could arise from a failure to recognize this shift in meaning.  If there is no such shift, then that too will be vital information.  In either case, one will want to know what such claims mean. (2009: 19)</w:t>
      </w:r>
      <w:r w:rsidRPr="007C4D38">
        <w:rPr>
          <w:rStyle w:val="FootnoteReference"/>
          <w:rFonts w:ascii="Times New Roman" w:hAnsi="Times New Roman" w:cs="Times New Roman"/>
          <w:sz w:val="22"/>
          <w:szCs w:val="22"/>
        </w:rPr>
        <w:footnoteReference w:id="15"/>
      </w:r>
    </w:p>
    <w:p w14:paraId="694F388A" w14:textId="77777777" w:rsidR="007C4D38" w:rsidRPr="007C4D38" w:rsidRDefault="007C4D38" w:rsidP="002C1C7F">
      <w:pPr>
        <w:rPr>
          <w:rFonts w:ascii="Times New Roman" w:eastAsia="Times New Roman" w:hAnsi="Times New Roman" w:cs="Times New Roman"/>
          <w:shd w:val="clear" w:color="auto" w:fill="FFFFFF"/>
        </w:rPr>
      </w:pPr>
    </w:p>
    <w:p w14:paraId="2226F2E0" w14:textId="3521DF09" w:rsidR="007C4D38" w:rsidRPr="007C4D38" w:rsidRDefault="007C4D38" w:rsidP="002C1C7F">
      <w:pPr>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Similarly, if “know” expresses different propositions in different contexts, then many epistemological problems may arise due to our ignorance of this fact (</w:t>
      </w:r>
      <w:r w:rsidRPr="007C4D38">
        <w:rPr>
          <w:rFonts w:ascii="Times New Roman" w:eastAsia="Times New Roman" w:hAnsi="Times New Roman" w:cs="Times New Roman"/>
          <w:i/>
          <w:shd w:val="clear" w:color="auto" w:fill="FFFFFF"/>
        </w:rPr>
        <w:t>ibid</w:t>
      </w:r>
      <w:r w:rsidRPr="007C4D38">
        <w:rPr>
          <w:rFonts w:ascii="Times New Roman" w:eastAsia="Times New Roman" w:hAnsi="Times New Roman" w:cs="Times New Roman"/>
          <w:shd w:val="clear" w:color="auto" w:fill="FFFFFF"/>
        </w:rPr>
        <w:t>). Thus, it is important to discern what it means to say that someone “knows” something in order to properly investigate knowledge.</w:t>
      </w:r>
      <w:r w:rsidRPr="007C4D38">
        <w:rPr>
          <w:rStyle w:val="FootnoteReference"/>
          <w:rFonts w:ascii="Times New Roman" w:eastAsia="Times New Roman" w:hAnsi="Times New Roman" w:cs="Times New Roman"/>
          <w:shd w:val="clear" w:color="auto" w:fill="FFFFFF"/>
        </w:rPr>
        <w:footnoteReference w:id="16"/>
      </w:r>
      <w:r w:rsidRPr="007C4D38">
        <w:rPr>
          <w:rFonts w:ascii="Times New Roman" w:eastAsia="Times New Roman" w:hAnsi="Times New Roman" w:cs="Times New Roman"/>
          <w:shd w:val="clear" w:color="auto" w:fill="FFFFFF"/>
        </w:rPr>
        <w:t xml:space="preserve"> </w:t>
      </w:r>
    </w:p>
    <w:p w14:paraId="4BB06DA7" w14:textId="20B51218" w:rsidR="007C4D38" w:rsidRPr="007C4D38" w:rsidRDefault="007C4D38" w:rsidP="002C1C7F">
      <w:pPr>
        <w:ind w:firstLine="284"/>
        <w:rPr>
          <w:rFonts w:ascii="Times New Roman" w:hAnsi="Times New Roman" w:cs="Times New Roman"/>
        </w:rPr>
      </w:pPr>
      <w:r w:rsidRPr="007C4D38">
        <w:rPr>
          <w:rFonts w:ascii="Times New Roman" w:eastAsia="Times New Roman" w:hAnsi="Times New Roman" w:cs="Times New Roman"/>
          <w:shd w:val="clear" w:color="auto" w:fill="FFFFFF"/>
        </w:rPr>
        <w:t xml:space="preserve">Feldman (1999; 2001) proposes another way in which contextualism might be irrelevant to epistemology. He claims that contextualism </w:t>
      </w:r>
      <w:r w:rsidRPr="007C4D38">
        <w:rPr>
          <w:rFonts w:ascii="Times New Roman" w:eastAsia="Times New Roman" w:hAnsi="Times New Roman" w:cs="Times New Roman"/>
          <w:i/>
          <w:shd w:val="clear" w:color="auto" w:fill="FFFFFF"/>
        </w:rPr>
        <w:t>per se</w:t>
      </w:r>
      <w:r w:rsidRPr="007C4D38">
        <w:rPr>
          <w:rFonts w:ascii="Times New Roman" w:eastAsia="Times New Roman" w:hAnsi="Times New Roman" w:cs="Times New Roman"/>
          <w:shd w:val="clear" w:color="auto" w:fill="FFFFFF"/>
        </w:rPr>
        <w:t xml:space="preserve"> does not allow us to resolve the skeptical puzzle because </w:t>
      </w:r>
      <w:r w:rsidRPr="007C4D38">
        <w:rPr>
          <w:rFonts w:ascii="Times New Roman" w:hAnsi="Times New Roman" w:cs="Times New Roman"/>
        </w:rPr>
        <w:t xml:space="preserve">one might be a contextualist and yet maintain that the standards for “knowledge” never get low enough for us to meet them (i.e. you might be a contextualist </w:t>
      </w:r>
      <w:r w:rsidRPr="007C4D38">
        <w:rPr>
          <w:rFonts w:ascii="Times New Roman" w:hAnsi="Times New Roman" w:cs="Times New Roman"/>
          <w:i/>
        </w:rPr>
        <w:t>and</w:t>
      </w:r>
      <w:r w:rsidRPr="007C4D38">
        <w:rPr>
          <w:rFonts w:ascii="Times New Roman" w:hAnsi="Times New Roman" w:cs="Times New Roman"/>
        </w:rPr>
        <w:t xml:space="preserve"> </w:t>
      </w:r>
      <w:r w:rsidRPr="007C4D38">
        <w:rPr>
          <w:rFonts w:ascii="Times New Roman" w:hAnsi="Times New Roman" w:cs="Times New Roman"/>
          <w:i/>
        </w:rPr>
        <w:t>a skeptic</w:t>
      </w:r>
      <w:r w:rsidRPr="007C4D38">
        <w:rPr>
          <w:rFonts w:ascii="Times New Roman" w:hAnsi="Times New Roman" w:cs="Times New Roman"/>
        </w:rPr>
        <w:t xml:space="preserve">); or you might think the standards for “knowledge” are never high enough to entail skepticism (i.e. the standards vary but only at a low level). Neither of these types of contextualism would resolve the skeptical problem and they would therefore be of limited significance to epistemology. </w:t>
      </w:r>
    </w:p>
    <w:p w14:paraId="0FF417C5" w14:textId="3A478251" w:rsidR="007C4D38" w:rsidRPr="007C4D38" w:rsidRDefault="007C4D38" w:rsidP="002C1C7F">
      <w:pPr>
        <w:ind w:firstLine="284"/>
        <w:rPr>
          <w:rFonts w:ascii="Times New Roman" w:hAnsi="Times New Roman" w:cs="Times New Roman"/>
        </w:rPr>
      </w:pPr>
      <w:r w:rsidRPr="007C4D38">
        <w:rPr>
          <w:rFonts w:ascii="Times New Roman" w:hAnsi="Times New Roman" w:cs="Times New Roman"/>
        </w:rPr>
        <w:t xml:space="preserve">While Feldman’s point is true as far as it goes, the contextualist never claimed that </w:t>
      </w:r>
      <w:r w:rsidRPr="007C4D38">
        <w:rPr>
          <w:rFonts w:ascii="Times New Roman" w:hAnsi="Times New Roman" w:cs="Times New Roman"/>
          <w:i/>
        </w:rPr>
        <w:t>any</w:t>
      </w:r>
      <w:r w:rsidRPr="007C4D38">
        <w:rPr>
          <w:rFonts w:ascii="Times New Roman" w:hAnsi="Times New Roman" w:cs="Times New Roman"/>
        </w:rPr>
        <w:t xml:space="preserve"> version of his view could resolve the skeptical challenge. Indeed, virtually every contextualist rejects the view that the standards for “knowledge” never get high enough to favor skepticism, since this view does not adequately explain our urge to deny “knowledge” when confronted with a skeptical challenge (and thus it would fail to explain part of the phenomena that motivated contextualism in the first place). Similarly, it would be implausible to defend a version of contextualism according to which the standards for “knowledge” never get low enough for us to meet them, for this view runs contrary to our everyday practice of ascribing knowledge. The most plausible version of contextualism is one where the standards for “knowledge” are often low enough to be met (thereby preserving the truth of our knowledge ascriptions in ordinary contexts), and yet sometimes they get so high that they are rarely, if ever, met (thus explaining the pull of skepticism). </w:t>
      </w:r>
    </w:p>
    <w:p w14:paraId="3084C27F" w14:textId="77777777" w:rsidR="007C4D38" w:rsidRPr="007C4D38" w:rsidRDefault="007C4D38" w:rsidP="002C1C7F">
      <w:pPr>
        <w:ind w:firstLine="284"/>
        <w:rPr>
          <w:rFonts w:ascii="Times New Roman" w:hAnsi="Times New Roman" w:cs="Times New Roman"/>
        </w:rPr>
      </w:pPr>
    </w:p>
    <w:p w14:paraId="71A74B43" w14:textId="2F71065C" w:rsidR="007C4D38" w:rsidRPr="007C4D38" w:rsidRDefault="007C4D38" w:rsidP="002C1C7F">
      <w:pPr>
        <w:rPr>
          <w:rFonts w:ascii="Times New Roman" w:hAnsi="Times New Roman" w:cs="Times New Roman"/>
          <w:b/>
        </w:rPr>
      </w:pPr>
      <w:r w:rsidRPr="007C4D38">
        <w:rPr>
          <w:rFonts w:ascii="Times New Roman" w:eastAsia="Times New Roman" w:hAnsi="Times New Roman" w:cs="Times New Roman"/>
          <w:i/>
          <w:shd w:val="clear" w:color="auto" w:fill="FFFFFF"/>
        </w:rPr>
        <w:t xml:space="preserve">Does Contextualism Mischaracterize Skepticism? </w:t>
      </w:r>
    </w:p>
    <w:p w14:paraId="5F9E0093" w14:textId="1CB69A7F" w:rsidR="007C4D38" w:rsidRPr="007C4D38" w:rsidRDefault="007C4D38" w:rsidP="002C1C7F">
      <w:pPr>
        <w:ind w:firstLine="284"/>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lastRenderedPageBreak/>
        <w:t xml:space="preserve">According to some philosophers, contextualism does not shed much light on the problem of skepticism because the contextualist mischaracterizes the skeptic’s position (Feldman 1999, 2001; Klein 2000; Kornblith 2000; Bach 2005; Ludlow 2005). More precisely, the contextualist improperly portrays the dispute between the non-skeptic and the skeptic as a difference between using laxer standards and stricter ones. In presenting her argument, however, the skeptic is not merely raising the standards for what it takes to “know.” Rather, she is arguing that it is much tougher than we realized for a belief to qualify as knowledge </w:t>
      </w:r>
      <w:r w:rsidRPr="007C4D38">
        <w:rPr>
          <w:rFonts w:ascii="Times New Roman" w:eastAsia="Times New Roman" w:hAnsi="Times New Roman" w:cs="Times New Roman"/>
          <w:i/>
          <w:shd w:val="clear" w:color="auto" w:fill="FFFFFF"/>
        </w:rPr>
        <w:t>by ordinary standards</w:t>
      </w:r>
      <w:r w:rsidRPr="007C4D38">
        <w:rPr>
          <w:rFonts w:ascii="Times New Roman" w:eastAsia="Times New Roman" w:hAnsi="Times New Roman" w:cs="Times New Roman"/>
          <w:shd w:val="clear" w:color="auto" w:fill="FFFFFF"/>
        </w:rPr>
        <w:t xml:space="preserve"> (Bach 2005: 68). The skeptic gets us to doubt whether we actually satisfy the same standards that we have always thought we satisfied, not merely some unattainably high standard (Feldman 1999, 2001; Klein 2000). In attempting to confine the plausibility of skeptical arguments to certain contexts, the contextualist ignores the fact that the skeptic purports to show that, contrary to common belief, ordinary knowledge attributions are generally false. </w:t>
      </w:r>
    </w:p>
    <w:p w14:paraId="60241771" w14:textId="1EBE07C1" w:rsidR="007C4D38" w:rsidRPr="007C4D38" w:rsidRDefault="007C4D38" w:rsidP="002C1C7F">
      <w:pPr>
        <w:ind w:firstLine="284"/>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 xml:space="preserve">Kornblith (2000) makes a similar criticism. Central to his objection is a distinction between two types of skeptic: the Full-Blooded Skeptic and the High Standards Skeptic. The Full-Blooded Skeptic claims that “we are no more justified in believing that there is an external world than that there isn’t,” and that we “have no degree of justification whatever for [our] claims about the external world. None.” (Kornblith 2000: 26). In contrast, the High Standards Skeptic is perfectly willing to grant there are differences in degree of justification that people have for their various beliefs about the external world; he simply denies that we ever reach some very high standard required for knowledge. Kornblith’s main complaint is that the contextualist only answers the High Standards Skeptic, who is the far less interesting and worrying of the two. </w:t>
      </w:r>
    </w:p>
    <w:p w14:paraId="55B487B2" w14:textId="0C4D9830" w:rsidR="007C4D38" w:rsidRPr="007C4D38" w:rsidRDefault="007C4D38" w:rsidP="002C1C7F">
      <w:pPr>
        <w:ind w:firstLine="284"/>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 xml:space="preserve">Why is the High Standards Skeptic less interesting and worrying than the Full-Blooded Skeptic? It is because the former, but not the latter, is willing to acknowledge “the importance and accuracy of substantive epistemological distinctions that we wish to make” (Kornblith 2000: 27). The High Standards Skeptic will admit that I am far more justified in believing that I am currently sitting down and writing this paper than I am in believing that I am a handless brain in a vat. Consequently, it is easy to decide what to believe because there are widely varying degrees of justification for propositions about the world around us. The High Standards Skeptic denies that we ever reach the level of justification needed to call such beliefs “knowledge,” but this is “a wholly trivial and uninteresting position”, says Kornblith (2000: 27). He writes, “This is not, of course, the skepticism of Descartes’ First Meditation; it is, instead, a much more modest and less exciting form of skepticism” (2000: 26). The real threat is the Full-Blooded Skeptic who insists that all propositions about the external world are epistemically on par. It is this skeptic who is allegedly making “a historically important and philosophically interesting claim”, according to Kornblith (2000: 27), and yet contextualism does nothing to address this argument.  </w:t>
      </w:r>
    </w:p>
    <w:p w14:paraId="6A236BF9" w14:textId="738A896C" w:rsidR="007C4D38" w:rsidRPr="007C4D38" w:rsidRDefault="007C4D38" w:rsidP="002C1C7F">
      <w:pPr>
        <w:ind w:firstLine="284"/>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 xml:space="preserve">How might the contextualist reply? In response to the skeptic’s claim that we lack knowledge even by ordinary standards, the contextualist might accuse the skeptic of </w:t>
      </w:r>
      <w:r w:rsidRPr="007C4D38">
        <w:rPr>
          <w:rFonts w:ascii="Times New Roman" w:eastAsia="Times New Roman" w:hAnsi="Times New Roman" w:cs="Times New Roman"/>
          <w:i/>
          <w:shd w:val="clear" w:color="auto" w:fill="FFFFFF"/>
        </w:rPr>
        <w:t>mistakenly believing</w:t>
      </w:r>
      <w:r w:rsidRPr="007C4D38">
        <w:rPr>
          <w:rFonts w:ascii="Times New Roman" w:eastAsia="Times New Roman" w:hAnsi="Times New Roman" w:cs="Times New Roman"/>
          <w:shd w:val="clear" w:color="auto" w:fill="FFFFFF"/>
        </w:rPr>
        <w:t xml:space="preserve"> this because she is confused by semantic ignorance. Although the skeptic purports to show that, contrary to common belief, our knowledge claims have always been false, perhaps she is just wrongly assuming that knowledge ascriptions have </w:t>
      </w:r>
      <w:r w:rsidRPr="007C4D38">
        <w:rPr>
          <w:rFonts w:ascii="Times New Roman" w:eastAsia="Times New Roman" w:hAnsi="Times New Roman" w:cs="Times New Roman"/>
          <w:shd w:val="clear" w:color="auto" w:fill="FFFFFF"/>
        </w:rPr>
        <w:lastRenderedPageBreak/>
        <w:t>invariant truth conditions, and in making this assumption she commits the fallacy of equivocation. If knowledge ascriptions really are context sensitive, then the skeptic is not actually denying what we thought we knew.</w:t>
      </w:r>
      <w:r w:rsidRPr="007C4D38">
        <w:rPr>
          <w:rStyle w:val="FootnoteReference"/>
          <w:rFonts w:ascii="Times New Roman" w:eastAsia="Times New Roman" w:hAnsi="Times New Roman" w:cs="Times New Roman"/>
          <w:shd w:val="clear" w:color="auto" w:fill="FFFFFF"/>
        </w:rPr>
        <w:footnoteReference w:id="17"/>
      </w:r>
      <w:r w:rsidRPr="007C4D38">
        <w:rPr>
          <w:rFonts w:ascii="Times New Roman" w:eastAsia="Times New Roman" w:hAnsi="Times New Roman" w:cs="Times New Roman"/>
          <w:shd w:val="clear" w:color="auto" w:fill="FFFFFF"/>
        </w:rPr>
        <w:t xml:space="preserve"> Instead, she makes the same type of semantic confusion that we make when we worry about skeptical arguments. Both parties are partially semantically ignorant of what’s really going on, so neither of us realizes the context has shifted. </w:t>
      </w:r>
    </w:p>
    <w:p w14:paraId="484AF37A" w14:textId="24C6D7F7" w:rsidR="007C4D38" w:rsidRPr="007C4D38" w:rsidRDefault="007C4D38" w:rsidP="002C1C7F">
      <w:pPr>
        <w:ind w:firstLine="284"/>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 xml:space="preserve">I think there’s an element of talking past each other here. </w:t>
      </w:r>
      <w:r w:rsidRPr="007C4D38">
        <w:rPr>
          <w:rFonts w:ascii="Times New Roman" w:hAnsi="Times New Roman" w:cs="Times New Roman"/>
        </w:rPr>
        <w:t xml:space="preserve">Contextualism is supposed to be a descriptive thesis about how we use language, whereas skepticism isn’t usually a descriptive thesis. The skeptic isn’t making a point about how we use language but rather is making a point about how we </w:t>
      </w:r>
      <w:r w:rsidRPr="007C4D38">
        <w:rPr>
          <w:rFonts w:ascii="Times New Roman" w:hAnsi="Times New Roman" w:cs="Times New Roman"/>
          <w:i/>
        </w:rPr>
        <w:t>should</w:t>
      </w:r>
      <w:r w:rsidRPr="007C4D38">
        <w:rPr>
          <w:rFonts w:ascii="Times New Roman" w:hAnsi="Times New Roman" w:cs="Times New Roman"/>
        </w:rPr>
        <w:t xml:space="preserve"> use language, or something like that. So it is hard to see why this contextualist response is fully satisfying.</w:t>
      </w:r>
      <w:r w:rsidRPr="007C4D38">
        <w:rPr>
          <w:rStyle w:val="FootnoteReference"/>
          <w:rFonts w:ascii="Times New Roman" w:hAnsi="Times New Roman" w:cs="Times New Roman"/>
        </w:rPr>
        <w:footnoteReference w:id="18"/>
      </w:r>
      <w:r w:rsidRPr="007C4D38">
        <w:rPr>
          <w:rFonts w:ascii="Times New Roman" w:hAnsi="Times New Roman" w:cs="Times New Roman"/>
        </w:rPr>
        <w:t xml:space="preserve"> </w:t>
      </w:r>
    </w:p>
    <w:p w14:paraId="0E810FF4" w14:textId="66DD23EB" w:rsidR="007C4D38" w:rsidRPr="007C4D38" w:rsidRDefault="007C4D38" w:rsidP="002C1C7F">
      <w:pPr>
        <w:ind w:firstLine="284"/>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As far as I know, no contextualist has in print dealt with Kornblith’s Full-Blooded Skeptic.</w:t>
      </w:r>
      <w:r w:rsidRPr="007C4D38">
        <w:rPr>
          <w:rStyle w:val="FootnoteReference"/>
          <w:rFonts w:ascii="Times New Roman" w:eastAsia="Times New Roman" w:hAnsi="Times New Roman" w:cs="Times New Roman"/>
          <w:shd w:val="clear" w:color="auto" w:fill="FFFFFF"/>
        </w:rPr>
        <w:footnoteReference w:id="19"/>
      </w:r>
      <w:r w:rsidRPr="007C4D38">
        <w:rPr>
          <w:rFonts w:ascii="Times New Roman" w:eastAsia="Times New Roman" w:hAnsi="Times New Roman" w:cs="Times New Roman"/>
          <w:shd w:val="clear" w:color="auto" w:fill="FFFFFF"/>
        </w:rPr>
        <w:t xml:space="preserve"> Some anecdotal evidence suggests that many contextualists are not moved by this objection, but I’m not sure why. Perhaps it is because the skeptic is often portrayed as denying that we ever speak truly when, even in ordinary conversation, we claim to “know” things about the external world (see Stanley 2005: 82; </w:t>
      </w:r>
      <w:r w:rsidRPr="007C4D38">
        <w:rPr>
          <w:rFonts w:ascii="Times New Roman" w:hAnsi="Times New Roman" w:cs="Times New Roman"/>
        </w:rPr>
        <w:t>Hawthorne 2004: 53; Davis 2007: 427; Rysiew 2007: 627).</w:t>
      </w:r>
      <w:r w:rsidRPr="007C4D38">
        <w:rPr>
          <w:rFonts w:ascii="Times New Roman" w:eastAsia="Times New Roman" w:hAnsi="Times New Roman" w:cs="Times New Roman"/>
          <w:shd w:val="clear" w:color="auto" w:fill="FFFFFF"/>
        </w:rPr>
        <w:t xml:space="preserve"> As DeRose (unpublished) points out, the skeptic of Descartes’ First Meditation, whom Kornblith finds interesting, seems to be more like the High Standards Skeptic than the Full-Blooded Skeptic, contrary to Kornblith’s own reading of Descartes. For example, </w:t>
      </w:r>
      <w:r w:rsidRPr="007C4D38">
        <w:rPr>
          <w:rFonts w:ascii="Times New Roman" w:hAnsi="Times New Roman" w:cs="Times New Roman"/>
        </w:rPr>
        <w:t>Curley takes Descartes’ conclusion to be: “None of my beliefs about ordinary-sized objects in my immediate vicinity are certain” (1978: 52). This certainly isn’t Full-Blooded Skepticism. Further, DeRose (1992) argues that Descartes’ own description of the “atheist geometer” makes his skepticism look milder than even the High Standards Skeptic. The geometer has not escaped from the skepticism established in the first meditation, and yet Descartes says he can “know clearly” that the geometrical theorem is true (Descartes 1967: vol.2, 39). Thus, Kornblith’s insinuation that Descartes is describing something more like the Full-Blooded Skeptic than the High Standards Skeptic seems false.</w:t>
      </w:r>
    </w:p>
    <w:p w14:paraId="16B7D68A" w14:textId="2BD29305" w:rsidR="007C4D38" w:rsidRPr="007C4D38" w:rsidRDefault="007C4D38" w:rsidP="002C1C7F">
      <w:pPr>
        <w:ind w:firstLine="284"/>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 xml:space="preserve">Perhaps another reason why contextualists have focused on the High Standards Skeptic is that he </w:t>
      </w:r>
      <w:r w:rsidRPr="007C4D38">
        <w:rPr>
          <w:rFonts w:ascii="Times New Roman" w:eastAsia="Times New Roman" w:hAnsi="Times New Roman" w:cs="Times New Roman"/>
          <w:i/>
          <w:shd w:val="clear" w:color="auto" w:fill="FFFFFF"/>
        </w:rPr>
        <w:t>is</w:t>
      </w:r>
      <w:r w:rsidRPr="007C4D38">
        <w:rPr>
          <w:rFonts w:ascii="Times New Roman" w:eastAsia="Times New Roman" w:hAnsi="Times New Roman" w:cs="Times New Roman"/>
          <w:shd w:val="clear" w:color="auto" w:fill="FFFFFF"/>
        </w:rPr>
        <w:t xml:space="preserve"> more threatening than Kornblith suggests. If this skeptic were right, then we would speak falsely whenever we claim to “know” things about the external world. Kornblith says the truth of this claim would not be philosophically important news. However, the news that all our knowledge claims are false, including those made in ordinary conversation, certainly seems startling. “Know” is one of the 10 most commonly used verbs in English </w:t>
      </w:r>
      <w:r w:rsidRPr="007C4D38">
        <w:rPr>
          <w:rFonts w:ascii="Times New Roman" w:hAnsi="Times New Roman" w:cs="Times New Roman"/>
          <w:shd w:val="clear" w:color="auto" w:fill="FFFFFF"/>
        </w:rPr>
        <w:t>(</w:t>
      </w:r>
      <w:r w:rsidRPr="007C4D38">
        <w:rPr>
          <w:rFonts w:ascii="Times New Roman" w:hAnsi="Times New Roman" w:cs="Times New Roman"/>
        </w:rPr>
        <w:t>Davies and Gardner 2010</w:t>
      </w:r>
      <w:r w:rsidRPr="007C4D38">
        <w:rPr>
          <w:rFonts w:ascii="Times New Roman" w:hAnsi="Times New Roman" w:cs="Times New Roman"/>
          <w:shd w:val="clear" w:color="auto" w:fill="FFFFFF"/>
        </w:rPr>
        <w:t>)</w:t>
      </w:r>
      <w:r w:rsidRPr="007C4D38">
        <w:rPr>
          <w:rFonts w:ascii="Times New Roman" w:eastAsia="Times New Roman" w:hAnsi="Times New Roman" w:cs="Times New Roman"/>
          <w:shd w:val="clear" w:color="auto" w:fill="FFFFFF"/>
        </w:rPr>
        <w:t xml:space="preserve">, the most prominently used term in epistemic assessment </w:t>
      </w:r>
      <w:r w:rsidRPr="007C4D38">
        <w:rPr>
          <w:rFonts w:ascii="Times New Roman" w:hAnsi="Times New Roman" w:cs="Times New Roman"/>
          <w:shd w:val="clear" w:color="auto" w:fill="FFFFFF"/>
        </w:rPr>
        <w:t>(Gerken 2015)</w:t>
      </w:r>
      <w:r w:rsidRPr="007C4D38">
        <w:rPr>
          <w:rFonts w:ascii="Times New Roman" w:eastAsia="Times New Roman" w:hAnsi="Times New Roman" w:cs="Times New Roman"/>
          <w:shd w:val="clear" w:color="auto" w:fill="FFFFFF"/>
        </w:rPr>
        <w:t xml:space="preserve">, and is unlike almost every other word because it finds a precise meaning equivalent in every human language (Goddard 2010). These facts suggest that knowledge-talk plays an important and perhaps indispensable </w:t>
      </w:r>
      <w:r w:rsidRPr="007C4D38">
        <w:rPr>
          <w:rFonts w:ascii="Times New Roman" w:eastAsia="Times New Roman" w:hAnsi="Times New Roman" w:cs="Times New Roman"/>
          <w:shd w:val="clear" w:color="auto" w:fill="FFFFFF"/>
        </w:rPr>
        <w:lastRenderedPageBreak/>
        <w:t xml:space="preserve">role in our communicative practices (see Hannon 2015). Why would such a common term in our language fail in such a radical way? If it did, that would be pretty interesting. </w:t>
      </w:r>
    </w:p>
    <w:p w14:paraId="57CCE3AB" w14:textId="77777777" w:rsidR="007C4D38" w:rsidRPr="007C4D38" w:rsidRDefault="007C4D38" w:rsidP="002C1C7F">
      <w:pPr>
        <w:rPr>
          <w:rFonts w:ascii="Times New Roman" w:eastAsia="Times New Roman" w:hAnsi="Times New Roman" w:cs="Times New Roman"/>
          <w:shd w:val="clear" w:color="auto" w:fill="FFFFFF"/>
        </w:rPr>
      </w:pPr>
    </w:p>
    <w:p w14:paraId="57E59C97" w14:textId="4CB41E5D" w:rsidR="007C4D38" w:rsidRPr="007C4D38" w:rsidRDefault="007C4D38" w:rsidP="002C1C7F">
      <w:pPr>
        <w:rPr>
          <w:rFonts w:ascii="Times New Roman" w:hAnsi="Times New Roman" w:cs="Times New Roman"/>
          <w:b/>
        </w:rPr>
      </w:pPr>
      <w:r w:rsidRPr="007C4D38">
        <w:rPr>
          <w:rFonts w:ascii="Times New Roman" w:eastAsia="Times New Roman" w:hAnsi="Times New Roman" w:cs="Times New Roman"/>
          <w:i/>
          <w:shd w:val="clear" w:color="auto" w:fill="FFFFFF"/>
        </w:rPr>
        <w:t xml:space="preserve">Do Contextualists Beg the Question? </w:t>
      </w:r>
    </w:p>
    <w:p w14:paraId="41A4BBDD" w14:textId="4A8DE04B" w:rsidR="007C4D38" w:rsidRPr="007C4D38" w:rsidRDefault="007C4D38" w:rsidP="002C1C7F">
      <w:pPr>
        <w:ind w:firstLine="284"/>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 xml:space="preserve">In presenting their argument, contextualists merely </w:t>
      </w:r>
      <w:r w:rsidRPr="007C4D38">
        <w:rPr>
          <w:rFonts w:ascii="Times New Roman" w:eastAsia="Times New Roman" w:hAnsi="Times New Roman" w:cs="Times New Roman"/>
          <w:i/>
          <w:shd w:val="clear" w:color="auto" w:fill="FFFFFF"/>
        </w:rPr>
        <w:t>assume</w:t>
      </w:r>
      <w:r w:rsidRPr="007C4D38">
        <w:rPr>
          <w:rFonts w:ascii="Times New Roman" w:eastAsia="Times New Roman" w:hAnsi="Times New Roman" w:cs="Times New Roman"/>
          <w:shd w:val="clear" w:color="auto" w:fill="FFFFFF"/>
        </w:rPr>
        <w:t xml:space="preserve"> that we meet ordinary standards for knowledge. But are they entitled to this assumption? Isn’t this </w:t>
      </w:r>
      <w:r w:rsidRPr="007C4D38">
        <w:rPr>
          <w:rFonts w:ascii="Times New Roman" w:eastAsia="Times New Roman" w:hAnsi="Times New Roman" w:cs="Times New Roman"/>
          <w:i/>
          <w:shd w:val="clear" w:color="auto" w:fill="FFFFFF"/>
        </w:rPr>
        <w:t>begging the question</w:t>
      </w:r>
      <w:r w:rsidRPr="007C4D38">
        <w:rPr>
          <w:rFonts w:ascii="Times New Roman" w:eastAsia="Times New Roman" w:hAnsi="Times New Roman" w:cs="Times New Roman"/>
          <w:shd w:val="clear" w:color="auto" w:fill="FFFFFF"/>
        </w:rPr>
        <w:t xml:space="preserve"> against the skeptic? As Brueckner writes, </w:t>
      </w:r>
    </w:p>
    <w:p w14:paraId="4884CA83" w14:textId="77777777" w:rsidR="007C4D38" w:rsidRPr="007C4D38" w:rsidRDefault="007C4D38" w:rsidP="002C1C7F">
      <w:pPr>
        <w:ind w:firstLine="284"/>
        <w:rPr>
          <w:rFonts w:ascii="Times New Roman" w:eastAsia="Times New Roman" w:hAnsi="Times New Roman" w:cs="Times New Roman"/>
          <w:shd w:val="clear" w:color="auto" w:fill="FFFFFF"/>
        </w:rPr>
      </w:pPr>
    </w:p>
    <w:p w14:paraId="4E18E50A" w14:textId="44886AE5" w:rsidR="007C4D38" w:rsidRPr="007C4D38" w:rsidRDefault="007C4D38" w:rsidP="002C1C7F">
      <w:pPr>
        <w:ind w:left="284" w:right="276"/>
        <w:rPr>
          <w:rFonts w:ascii="Times New Roman" w:eastAsia="Times New Roman" w:hAnsi="Times New Roman" w:cs="Times New Roman"/>
          <w:sz w:val="22"/>
          <w:szCs w:val="22"/>
        </w:rPr>
      </w:pPr>
      <w:r w:rsidRPr="007C4D38">
        <w:rPr>
          <w:rFonts w:ascii="Times New Roman" w:eastAsia="Times New Roman" w:hAnsi="Times New Roman" w:cs="Times New Roman"/>
          <w:sz w:val="22"/>
          <w:szCs w:val="22"/>
        </w:rPr>
        <w:t xml:space="preserve">Wait a minute. How do I know that any speaker is ever in an ordinary conversational context? Sure, in a normal, non-vat-world of the sort I take myself to inhabit, there are normal speakers who speak and write (and think) from within ordinary conversational contexts. But I don’t know that there are any such contexts in my world, which may be a solipsistic vat-world. (2004: 402) </w:t>
      </w:r>
    </w:p>
    <w:p w14:paraId="210AD465" w14:textId="77777777" w:rsidR="007C4D38" w:rsidRPr="007C4D38" w:rsidRDefault="007C4D38" w:rsidP="002C1C7F">
      <w:pPr>
        <w:rPr>
          <w:rFonts w:ascii="Times New Roman" w:eastAsia="Times New Roman" w:hAnsi="Times New Roman" w:cs="Times New Roman"/>
          <w:sz w:val="22"/>
          <w:szCs w:val="22"/>
        </w:rPr>
      </w:pPr>
    </w:p>
    <w:p w14:paraId="4AFCE3B8" w14:textId="03286013" w:rsidR="007C4D38" w:rsidRPr="007C4D38" w:rsidRDefault="007C4D38" w:rsidP="002C1C7F">
      <w:pPr>
        <w:rPr>
          <w:rFonts w:ascii="Times New Roman" w:eastAsia="Times New Roman" w:hAnsi="Times New Roman" w:cs="Times New Roman"/>
        </w:rPr>
      </w:pPr>
      <w:r w:rsidRPr="007C4D38">
        <w:rPr>
          <w:rFonts w:ascii="Times New Roman" w:eastAsia="Times New Roman" w:hAnsi="Times New Roman" w:cs="Times New Roman"/>
        </w:rPr>
        <w:t xml:space="preserve">There is some merit to this worry. How could contextualists claim to be </w:t>
      </w:r>
      <w:r w:rsidRPr="007C4D38">
        <w:rPr>
          <w:rFonts w:ascii="Times New Roman" w:eastAsia="Times New Roman" w:hAnsi="Times New Roman" w:cs="Times New Roman"/>
          <w:i/>
        </w:rPr>
        <w:t>defeating</w:t>
      </w:r>
      <w:r w:rsidRPr="007C4D38">
        <w:rPr>
          <w:rFonts w:ascii="Times New Roman" w:eastAsia="Times New Roman" w:hAnsi="Times New Roman" w:cs="Times New Roman"/>
        </w:rPr>
        <w:t xml:space="preserve"> the skeptic if one of the contextualist’s key points merely presupposes the skeptic is wrong? </w:t>
      </w:r>
    </w:p>
    <w:p w14:paraId="30BEE878" w14:textId="7205C006" w:rsidR="007C4D38" w:rsidRPr="007C4D38" w:rsidRDefault="007C4D38" w:rsidP="002C1C7F">
      <w:pPr>
        <w:ind w:firstLine="284"/>
        <w:rPr>
          <w:rFonts w:ascii="Times New Roman" w:eastAsia="Times New Roman" w:hAnsi="Times New Roman" w:cs="Times New Roman"/>
        </w:rPr>
      </w:pPr>
      <w:r w:rsidRPr="007C4D38">
        <w:rPr>
          <w:rFonts w:ascii="Times New Roman" w:eastAsia="Times New Roman" w:hAnsi="Times New Roman" w:cs="Times New Roman"/>
        </w:rPr>
        <w:t xml:space="preserve">The contextualist is not arguing that skepticism can be resolved in a way that would fully satisfy the skeptic. If that were the contextualist’s goal, he would certainly beg the question. Rather, the contextualist is trying to provide a resolution to the skeptical paradox in a way that makes the most sense of all the intuitions involved. The contextualist </w:t>
      </w:r>
      <w:r w:rsidRPr="007C4D38">
        <w:rPr>
          <w:rFonts w:ascii="Times New Roman" w:hAnsi="Times New Roman" w:cs="Times New Roman"/>
        </w:rPr>
        <w:t xml:space="preserve">will say his view is more plausible because he can explain three key facts: why the skeptic and the non-skeptic </w:t>
      </w:r>
      <w:r w:rsidRPr="007C4D38">
        <w:rPr>
          <w:rFonts w:ascii="Times New Roman" w:hAnsi="Times New Roman" w:cs="Times New Roman"/>
          <w:i/>
        </w:rPr>
        <w:t>think</w:t>
      </w:r>
      <w:r w:rsidRPr="007C4D38">
        <w:rPr>
          <w:rFonts w:ascii="Times New Roman" w:hAnsi="Times New Roman" w:cs="Times New Roman"/>
        </w:rPr>
        <w:t xml:space="preserve"> they are contradicting each other; why skepticism seems threatening; and why we ordinarily </w:t>
      </w:r>
      <w:r w:rsidRPr="007C4D38">
        <w:rPr>
          <w:rFonts w:ascii="Times New Roman" w:hAnsi="Times New Roman" w:cs="Times New Roman"/>
          <w:i/>
        </w:rPr>
        <w:t>do</w:t>
      </w:r>
      <w:r w:rsidRPr="007C4D38">
        <w:rPr>
          <w:rFonts w:ascii="Times New Roman" w:hAnsi="Times New Roman" w:cs="Times New Roman"/>
        </w:rPr>
        <w:t xml:space="preserve"> meet the standards for knowledge. In contrast, the skeptic is left with the burden of explaining why we are systematically mistaken about whether we have knowledge. </w:t>
      </w:r>
      <w:r w:rsidRPr="007C4D38">
        <w:rPr>
          <w:rFonts w:ascii="Times New Roman" w:eastAsia="Times New Roman" w:hAnsi="Times New Roman" w:cs="Times New Roman"/>
        </w:rPr>
        <w:t xml:space="preserve">By </w:t>
      </w:r>
      <w:r w:rsidRPr="007C4D38">
        <w:rPr>
          <w:rFonts w:ascii="Times New Roman" w:hAnsi="Times New Roman" w:cs="Times New Roman"/>
        </w:rPr>
        <w:t>accounting for the plausibility of all the claims constitutive of the puzzle, the contextualist claims this solution is superior to</w:t>
      </w:r>
      <w:r w:rsidRPr="007C4D38">
        <w:rPr>
          <w:rFonts w:ascii="Times New Roman" w:eastAsia="Times New Roman" w:hAnsi="Times New Roman" w:cs="Times New Roman"/>
        </w:rPr>
        <w:t xml:space="preserve"> rival positions, including the skeptic’s. </w:t>
      </w:r>
    </w:p>
    <w:p w14:paraId="4812D324" w14:textId="77777777" w:rsidR="007C4D38" w:rsidRPr="007C4D38" w:rsidRDefault="007C4D38" w:rsidP="002C1C7F">
      <w:pPr>
        <w:rPr>
          <w:rFonts w:ascii="Times New Roman" w:eastAsia="Times New Roman" w:hAnsi="Times New Roman" w:cs="Times New Roman"/>
          <w:shd w:val="clear" w:color="auto" w:fill="FFFFFF"/>
        </w:rPr>
      </w:pPr>
    </w:p>
    <w:p w14:paraId="0F68300F" w14:textId="77777777" w:rsidR="007C4D38" w:rsidRPr="007C4D38" w:rsidRDefault="007C4D38" w:rsidP="002C1C7F">
      <w:pPr>
        <w:rPr>
          <w:rFonts w:ascii="Times New Roman" w:eastAsia="Times New Roman" w:hAnsi="Times New Roman" w:cs="Times New Roman"/>
          <w:shd w:val="clear" w:color="auto" w:fill="FFFFFF"/>
        </w:rPr>
      </w:pPr>
    </w:p>
    <w:p w14:paraId="720D4794" w14:textId="5DF3A0CE" w:rsidR="007C4D38" w:rsidRPr="007C4D38" w:rsidRDefault="007C4D38" w:rsidP="002C1C7F">
      <w:pPr>
        <w:rPr>
          <w:rFonts w:ascii="Times New Roman" w:eastAsia="Times New Roman" w:hAnsi="Times New Roman" w:cs="Times New Roman"/>
          <w:b/>
          <w:sz w:val="28"/>
          <w:szCs w:val="28"/>
          <w:shd w:val="clear" w:color="auto" w:fill="FFFFFF"/>
        </w:rPr>
      </w:pPr>
      <w:r w:rsidRPr="007C4D38">
        <w:rPr>
          <w:rFonts w:ascii="Times New Roman" w:eastAsia="Times New Roman" w:hAnsi="Times New Roman" w:cs="Times New Roman"/>
          <w:b/>
          <w:sz w:val="28"/>
          <w:szCs w:val="28"/>
          <w:shd w:val="clear" w:color="auto" w:fill="FFFFFF"/>
        </w:rPr>
        <w:t xml:space="preserve">5. Conclusion </w:t>
      </w:r>
    </w:p>
    <w:p w14:paraId="047FB857" w14:textId="679EB8B2" w:rsidR="007C4D38" w:rsidRPr="007C4D38" w:rsidRDefault="007C4D38" w:rsidP="002C1C7F">
      <w:pPr>
        <w:rPr>
          <w:rFonts w:ascii="Times New Roman" w:eastAsia="Times New Roman" w:hAnsi="Times New Roman" w:cs="Times New Roman"/>
          <w:shd w:val="clear" w:color="auto" w:fill="FFFFFF"/>
        </w:rPr>
      </w:pPr>
      <w:r w:rsidRPr="007C4D38">
        <w:rPr>
          <w:rFonts w:ascii="Times New Roman" w:eastAsia="Times New Roman" w:hAnsi="Times New Roman" w:cs="Times New Roman"/>
        </w:rPr>
        <w:t>Contextualism was recently judged to be the most popular view in the semantics of knowledge ascriptions.</w:t>
      </w:r>
      <w:r w:rsidRPr="007C4D38">
        <w:rPr>
          <w:rStyle w:val="FootnoteReference"/>
          <w:rFonts w:ascii="Times New Roman" w:eastAsia="Times New Roman" w:hAnsi="Times New Roman" w:cs="Times New Roman"/>
        </w:rPr>
        <w:footnoteReference w:id="20"/>
      </w:r>
      <w:r w:rsidRPr="007C4D38">
        <w:rPr>
          <w:rFonts w:ascii="Times New Roman" w:eastAsia="Times New Roman" w:hAnsi="Times New Roman" w:cs="Times New Roman"/>
        </w:rPr>
        <w:t xml:space="preserve"> One of the main virtues of this view is that it can allegedly resolve the problem of skepticism. However, this view is not without criticism. </w:t>
      </w:r>
      <w:r w:rsidRPr="007C4D38">
        <w:rPr>
          <w:rFonts w:ascii="Times New Roman" w:eastAsia="Times New Roman" w:hAnsi="Times New Roman" w:cs="Times New Roman"/>
          <w:shd w:val="clear" w:color="auto" w:fill="FFFFFF"/>
        </w:rPr>
        <w:t xml:space="preserve">I’ve indicated how contextualists have, or might, reply to some objections, but the issue is far from settled. I’ll conclude with three questions for the contextualist. </w:t>
      </w:r>
    </w:p>
    <w:p w14:paraId="4400227E" w14:textId="01463CA5" w:rsidR="00CD4DFE" w:rsidRPr="007C4D38" w:rsidRDefault="007C4D38" w:rsidP="002C1C7F">
      <w:pPr>
        <w:ind w:firstLine="284"/>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 xml:space="preserve">First, if the contextualist is right that merely considering a skeptical possibility is not sufficient to place me in a context with elevated standards, then why does it seem impossible to reasonably claim to know, say, that I am not a brain in a vat? </w:t>
      </w:r>
      <w:r w:rsidRPr="007C4D38">
        <w:rPr>
          <w:rFonts w:ascii="Times New Roman" w:eastAsia="Times New Roman" w:hAnsi="Times New Roman" w:cs="Times New Roman"/>
          <w:i/>
          <w:shd w:val="clear" w:color="auto" w:fill="FFFFFF"/>
        </w:rPr>
        <w:t>Whenever</w:t>
      </w:r>
      <w:r w:rsidRPr="007C4D38">
        <w:rPr>
          <w:rFonts w:ascii="Times New Roman" w:eastAsia="Times New Roman" w:hAnsi="Times New Roman" w:cs="Times New Roman"/>
          <w:shd w:val="clear" w:color="auto" w:fill="FFFFFF"/>
        </w:rPr>
        <w:t xml:space="preserve"> I think about this possibility, it strikes me that I do not know it does not obtain. Second, on what grounds can we be said to know, even according to ordinary standards, that we are not brains in vats? We can’t say that our evidence against this possibility is good enough because we have </w:t>
      </w:r>
      <w:r w:rsidRPr="007C4D38">
        <w:rPr>
          <w:rFonts w:ascii="Times New Roman" w:eastAsia="Times New Roman" w:hAnsi="Times New Roman" w:cs="Times New Roman"/>
          <w:i/>
          <w:shd w:val="clear" w:color="auto" w:fill="FFFFFF"/>
        </w:rPr>
        <w:t>no evidence whatsoever</w:t>
      </w:r>
      <w:r w:rsidRPr="007C4D38">
        <w:rPr>
          <w:rFonts w:ascii="Times New Roman" w:eastAsia="Times New Roman" w:hAnsi="Times New Roman" w:cs="Times New Roman"/>
          <w:shd w:val="clear" w:color="auto" w:fill="FFFFFF"/>
        </w:rPr>
        <w:t xml:space="preserve"> that could count against it. Third, contextualists </w:t>
      </w:r>
      <w:r w:rsidRPr="007C4D38">
        <w:rPr>
          <w:rFonts w:ascii="Times New Roman" w:eastAsia="Times New Roman" w:hAnsi="Times New Roman" w:cs="Times New Roman"/>
          <w:shd w:val="clear" w:color="auto" w:fill="FFFFFF"/>
        </w:rPr>
        <w:lastRenderedPageBreak/>
        <w:t xml:space="preserve">have not explained </w:t>
      </w:r>
      <w:r w:rsidRPr="007C4D38">
        <w:rPr>
          <w:rFonts w:ascii="Times New Roman" w:eastAsia="Times New Roman" w:hAnsi="Times New Roman" w:cs="Times New Roman"/>
          <w:i/>
          <w:shd w:val="clear" w:color="auto" w:fill="FFFFFF"/>
        </w:rPr>
        <w:t>why</w:t>
      </w:r>
      <w:r w:rsidRPr="007C4D38">
        <w:rPr>
          <w:rFonts w:ascii="Times New Roman" w:eastAsia="Times New Roman" w:hAnsi="Times New Roman" w:cs="Times New Roman"/>
          <w:shd w:val="clear" w:color="auto" w:fill="FFFFFF"/>
        </w:rPr>
        <w:t xml:space="preserve"> there would be such diverse standards for “knowledge.”</w:t>
      </w:r>
      <w:r w:rsidRPr="007C4D38">
        <w:rPr>
          <w:rStyle w:val="FootnoteReference"/>
          <w:rFonts w:ascii="Times New Roman" w:eastAsia="Times New Roman" w:hAnsi="Times New Roman" w:cs="Times New Roman"/>
          <w:shd w:val="clear" w:color="auto" w:fill="FFFFFF"/>
        </w:rPr>
        <w:footnoteReference w:id="21"/>
      </w:r>
      <w:r w:rsidRPr="007C4D38">
        <w:rPr>
          <w:rFonts w:ascii="Times New Roman" w:eastAsia="Times New Roman" w:hAnsi="Times New Roman" w:cs="Times New Roman"/>
          <w:shd w:val="clear" w:color="auto" w:fill="FFFFFF"/>
        </w:rPr>
        <w:t xml:space="preserve"> The contextualist merely points out that, given our linguistic behavior, we </w:t>
      </w:r>
      <w:r w:rsidRPr="007C4D38">
        <w:rPr>
          <w:rFonts w:ascii="Times New Roman" w:eastAsia="Times New Roman" w:hAnsi="Times New Roman" w:cs="Times New Roman"/>
          <w:i/>
          <w:shd w:val="clear" w:color="auto" w:fill="FFFFFF"/>
        </w:rPr>
        <w:t>do</w:t>
      </w:r>
      <w:r w:rsidRPr="007C4D38">
        <w:rPr>
          <w:rFonts w:ascii="Times New Roman" w:eastAsia="Times New Roman" w:hAnsi="Times New Roman" w:cs="Times New Roman"/>
          <w:shd w:val="clear" w:color="auto" w:fill="FFFFFF"/>
        </w:rPr>
        <w:t xml:space="preserve"> seem to have them. But there are non-contextualist ways to explain our linguistic behavior (Stroud 1984; Rysiew 2001; Davis 2004; Stanley 2005; Brown 2006). For these and other reasons, the effectiveness of the contextualist solution to skepticism remains to be determined.</w:t>
      </w:r>
      <w:r w:rsidRPr="007C4D38">
        <w:rPr>
          <w:rStyle w:val="FootnoteReference"/>
          <w:rFonts w:ascii="Times New Roman" w:eastAsia="Times New Roman" w:hAnsi="Times New Roman" w:cs="Times New Roman"/>
          <w:shd w:val="clear" w:color="auto" w:fill="FFFFFF"/>
        </w:rPr>
        <w:footnoteReference w:id="22"/>
      </w:r>
      <w:r w:rsidRPr="007C4D38">
        <w:rPr>
          <w:rFonts w:ascii="Times New Roman" w:eastAsia="Times New Roman" w:hAnsi="Times New Roman" w:cs="Times New Roman"/>
          <w:shd w:val="clear" w:color="auto" w:fill="FFFFFF"/>
        </w:rPr>
        <w:t xml:space="preserve"> </w:t>
      </w:r>
    </w:p>
    <w:p w14:paraId="32E031AB" w14:textId="77777777" w:rsidR="00F84057" w:rsidRPr="007C4D38" w:rsidRDefault="00F84057" w:rsidP="002C1C7F">
      <w:pPr>
        <w:rPr>
          <w:rFonts w:ascii="Times New Roman" w:hAnsi="Times New Roman" w:cs="Times New Roman"/>
        </w:rPr>
      </w:pPr>
      <w:r w:rsidRPr="007C4D38">
        <w:rPr>
          <w:rFonts w:ascii="Times New Roman" w:hAnsi="Times New Roman" w:cs="Times New Roman"/>
        </w:rPr>
        <w:br w:type="page"/>
      </w:r>
    </w:p>
    <w:p w14:paraId="5DF2F2AD" w14:textId="43CFA660" w:rsidR="0090102A" w:rsidRPr="007C4D38" w:rsidRDefault="00F84057" w:rsidP="002C1C7F">
      <w:pPr>
        <w:rPr>
          <w:rFonts w:ascii="Times New Roman" w:eastAsia="Times New Roman" w:hAnsi="Times New Roman" w:cs="Times New Roman"/>
          <w:b/>
          <w:sz w:val="28"/>
          <w:szCs w:val="28"/>
          <w:shd w:val="clear" w:color="auto" w:fill="FFFFFF"/>
        </w:rPr>
      </w:pPr>
      <w:r w:rsidRPr="007C4D38">
        <w:rPr>
          <w:rFonts w:ascii="Times New Roman" w:eastAsia="Times New Roman" w:hAnsi="Times New Roman" w:cs="Times New Roman"/>
          <w:b/>
          <w:sz w:val="28"/>
          <w:szCs w:val="28"/>
          <w:shd w:val="clear" w:color="auto" w:fill="FFFFFF"/>
        </w:rPr>
        <w:lastRenderedPageBreak/>
        <w:t>Works Cited</w:t>
      </w:r>
    </w:p>
    <w:p w14:paraId="0B5B4C90" w14:textId="028D4842" w:rsidR="00033C7B" w:rsidRPr="007C4D38" w:rsidRDefault="00033C7B" w:rsidP="002C1C7F">
      <w:pPr>
        <w:ind w:left="270" w:hanging="270"/>
        <w:rPr>
          <w:rFonts w:ascii="Times New Roman" w:hAnsi="Times New Roman" w:cs="Times New Roman"/>
        </w:rPr>
      </w:pPr>
      <w:r w:rsidRPr="007C4D38">
        <w:rPr>
          <w:rFonts w:ascii="Times New Roman" w:hAnsi="Times New Roman" w:cs="Times New Roman"/>
        </w:rPr>
        <w:t>Annis, D. 1978. “A Contextualist Theory of Epistemic Justification.” American Philosophical Quarterly 15 (3): 213-219.</w:t>
      </w:r>
    </w:p>
    <w:p w14:paraId="38E5B953" w14:textId="17F04C95" w:rsidR="0090102A" w:rsidRPr="007C4D38" w:rsidRDefault="0090102A" w:rsidP="002C1C7F">
      <w:pPr>
        <w:ind w:left="270" w:hanging="270"/>
        <w:rPr>
          <w:rFonts w:ascii="Times New Roman" w:hAnsi="Times New Roman" w:cs="Times New Roman"/>
        </w:rPr>
      </w:pPr>
      <w:r w:rsidRPr="007C4D38">
        <w:rPr>
          <w:rFonts w:ascii="Times New Roman" w:hAnsi="Times New Roman" w:cs="Times New Roman"/>
        </w:rPr>
        <w:t>Bach</w:t>
      </w:r>
      <w:r w:rsidR="008F2FD4" w:rsidRPr="007C4D38">
        <w:rPr>
          <w:rFonts w:ascii="Times New Roman" w:hAnsi="Times New Roman" w:cs="Times New Roman"/>
        </w:rPr>
        <w:t>, K</w:t>
      </w:r>
      <w:r w:rsidRPr="007C4D38">
        <w:rPr>
          <w:rFonts w:ascii="Times New Roman" w:hAnsi="Times New Roman" w:cs="Times New Roman"/>
        </w:rPr>
        <w:t xml:space="preserve"> 2005</w:t>
      </w:r>
      <w:r w:rsidR="00D31988" w:rsidRPr="007C4D38">
        <w:rPr>
          <w:rFonts w:ascii="Times New Roman" w:hAnsi="Times New Roman" w:cs="Times New Roman"/>
        </w:rPr>
        <w:t xml:space="preserve">. “The Emperor's New 'Knows'.” In G. Preyer &amp; G. Peter (eds.), </w:t>
      </w:r>
      <w:r w:rsidR="00D31988" w:rsidRPr="007C4D38">
        <w:rPr>
          <w:rFonts w:ascii="Times New Roman" w:hAnsi="Times New Roman" w:cs="Times New Roman"/>
          <w:i/>
        </w:rPr>
        <w:t>Contextualism in Philosophy: Knowledge, Meaning, and Truth</w:t>
      </w:r>
      <w:r w:rsidR="00D31988" w:rsidRPr="007C4D38">
        <w:rPr>
          <w:rFonts w:ascii="Times New Roman" w:hAnsi="Times New Roman" w:cs="Times New Roman"/>
        </w:rPr>
        <w:t>. Oxford University Press, 51--89.</w:t>
      </w:r>
    </w:p>
    <w:p w14:paraId="60036643" w14:textId="31044D13" w:rsidR="0090102A" w:rsidRPr="007C4D38" w:rsidRDefault="0090102A" w:rsidP="002C1C7F">
      <w:pPr>
        <w:ind w:left="270" w:hanging="270"/>
        <w:rPr>
          <w:rFonts w:ascii="Times New Roman" w:hAnsi="Times New Roman" w:cs="Times New Roman"/>
        </w:rPr>
      </w:pPr>
      <w:r w:rsidRPr="007C4D38">
        <w:rPr>
          <w:rFonts w:ascii="Times New Roman" w:hAnsi="Times New Roman" w:cs="Times New Roman"/>
        </w:rPr>
        <w:t>Barke</w:t>
      </w:r>
      <w:r w:rsidR="008F2FD4" w:rsidRPr="007C4D38">
        <w:rPr>
          <w:rFonts w:ascii="Times New Roman" w:hAnsi="Times New Roman" w:cs="Times New Roman"/>
        </w:rPr>
        <w:t>, A.</w:t>
      </w:r>
      <w:r w:rsidRPr="007C4D38">
        <w:rPr>
          <w:rFonts w:ascii="Times New Roman" w:hAnsi="Times New Roman" w:cs="Times New Roman"/>
        </w:rPr>
        <w:t xml:space="preserve"> 2004</w:t>
      </w:r>
      <w:r w:rsidR="008F2FD4" w:rsidRPr="007C4D38">
        <w:rPr>
          <w:rFonts w:ascii="Times New Roman" w:hAnsi="Times New Roman" w:cs="Times New Roman"/>
        </w:rPr>
        <w:t xml:space="preserve">. </w:t>
      </w:r>
      <w:r w:rsidR="00754BC4" w:rsidRPr="007C4D38">
        <w:rPr>
          <w:rFonts w:ascii="Times New Roman" w:hAnsi="Times New Roman" w:cs="Times New Roman"/>
        </w:rPr>
        <w:t xml:space="preserve">“Epistemic Contextualism.” </w:t>
      </w:r>
      <w:r w:rsidR="00754BC4" w:rsidRPr="007C4D38">
        <w:rPr>
          <w:rFonts w:ascii="Times New Roman" w:hAnsi="Times New Roman" w:cs="Times New Roman"/>
          <w:i/>
        </w:rPr>
        <w:t>Erkenntnis</w:t>
      </w:r>
      <w:r w:rsidR="00754BC4" w:rsidRPr="007C4D38">
        <w:rPr>
          <w:rFonts w:ascii="Times New Roman" w:hAnsi="Times New Roman" w:cs="Times New Roman"/>
        </w:rPr>
        <w:t xml:space="preserve"> 61 (2-3): </w:t>
      </w:r>
      <w:r w:rsidR="00F93AAD" w:rsidRPr="007C4D38">
        <w:rPr>
          <w:rFonts w:ascii="Times New Roman" w:hAnsi="Times New Roman" w:cs="Times New Roman"/>
        </w:rPr>
        <w:t>353-</w:t>
      </w:r>
      <w:r w:rsidR="00754BC4" w:rsidRPr="007C4D38">
        <w:rPr>
          <w:rFonts w:ascii="Times New Roman" w:hAnsi="Times New Roman" w:cs="Times New Roman"/>
        </w:rPr>
        <w:t>373.</w:t>
      </w:r>
    </w:p>
    <w:p w14:paraId="218D88FD" w14:textId="52A92AFB" w:rsidR="0092078B" w:rsidRPr="007C4D38" w:rsidRDefault="0092078B" w:rsidP="002C1C7F">
      <w:pPr>
        <w:ind w:left="270" w:hanging="270"/>
        <w:rPr>
          <w:rFonts w:ascii="Times New Roman" w:hAnsi="Times New Roman" w:cs="Times New Roman"/>
        </w:rPr>
      </w:pPr>
      <w:r w:rsidRPr="007C4D38">
        <w:rPr>
          <w:rFonts w:ascii="Times New Roman" w:hAnsi="Times New Roman" w:cs="Times New Roman"/>
        </w:rPr>
        <w:t xml:space="preserve">Blome-Tillmann, M. Forthcoming. “Skepticism and Contextualism.” In B. Reed &amp; D. Manchuca (eds.) </w:t>
      </w:r>
      <w:r w:rsidRPr="007C4D38">
        <w:rPr>
          <w:rFonts w:ascii="Times New Roman" w:hAnsi="Times New Roman" w:cs="Times New Roman"/>
          <w:i/>
        </w:rPr>
        <w:t>Skepticism: From Antiquity to the Present</w:t>
      </w:r>
      <w:r w:rsidRPr="007C4D38">
        <w:rPr>
          <w:rFonts w:ascii="Times New Roman" w:hAnsi="Times New Roman" w:cs="Times New Roman"/>
        </w:rPr>
        <w:t>. Continuum</w:t>
      </w:r>
    </w:p>
    <w:p w14:paraId="7D77129F" w14:textId="515C6A35" w:rsidR="0090102A" w:rsidRPr="007C4D38" w:rsidRDefault="0090102A" w:rsidP="002C1C7F">
      <w:pPr>
        <w:ind w:left="270" w:hanging="270"/>
        <w:rPr>
          <w:rFonts w:ascii="Times New Roman" w:hAnsi="Times New Roman" w:cs="Times New Roman"/>
        </w:rPr>
      </w:pPr>
      <w:r w:rsidRPr="007C4D38">
        <w:rPr>
          <w:rFonts w:ascii="Times New Roman" w:hAnsi="Times New Roman" w:cs="Times New Roman"/>
        </w:rPr>
        <w:t>Blome-Tillmann</w:t>
      </w:r>
      <w:r w:rsidR="00FF167B" w:rsidRPr="007C4D38">
        <w:rPr>
          <w:rFonts w:ascii="Times New Roman" w:hAnsi="Times New Roman" w:cs="Times New Roman"/>
        </w:rPr>
        <w:t>,</w:t>
      </w:r>
      <w:r w:rsidR="0092078B" w:rsidRPr="007C4D38">
        <w:rPr>
          <w:rFonts w:ascii="Times New Roman" w:hAnsi="Times New Roman" w:cs="Times New Roman"/>
        </w:rPr>
        <w:t xml:space="preserve"> </w:t>
      </w:r>
      <w:r w:rsidR="00FF167B" w:rsidRPr="007C4D38">
        <w:rPr>
          <w:rFonts w:ascii="Times New Roman" w:hAnsi="Times New Roman" w:cs="Times New Roman"/>
        </w:rPr>
        <w:t xml:space="preserve">M. </w:t>
      </w:r>
      <w:r w:rsidRPr="007C4D38">
        <w:rPr>
          <w:rFonts w:ascii="Times New Roman" w:hAnsi="Times New Roman" w:cs="Times New Roman"/>
        </w:rPr>
        <w:t>2014</w:t>
      </w:r>
      <w:r w:rsidR="00FF167B" w:rsidRPr="007C4D38">
        <w:rPr>
          <w:rFonts w:ascii="Times New Roman" w:hAnsi="Times New Roman" w:cs="Times New Roman"/>
        </w:rPr>
        <w:t xml:space="preserve">. </w:t>
      </w:r>
      <w:r w:rsidR="00FF167B" w:rsidRPr="007C4D38">
        <w:rPr>
          <w:rFonts w:ascii="Times New Roman" w:hAnsi="Times New Roman" w:cs="Times New Roman"/>
          <w:i/>
        </w:rPr>
        <w:t>Knowledge and Presuppositions</w:t>
      </w:r>
      <w:r w:rsidR="00FF167B" w:rsidRPr="007C4D38">
        <w:rPr>
          <w:rFonts w:ascii="Times New Roman" w:hAnsi="Times New Roman" w:cs="Times New Roman"/>
        </w:rPr>
        <w:t xml:space="preserve">. Oxford University Press. </w:t>
      </w:r>
    </w:p>
    <w:p w14:paraId="661E14D4" w14:textId="483ADA37" w:rsidR="00FF167B" w:rsidRPr="007C4D38" w:rsidRDefault="00FF167B" w:rsidP="002C1C7F">
      <w:pPr>
        <w:ind w:left="270" w:hanging="270"/>
        <w:rPr>
          <w:rFonts w:ascii="Times New Roman" w:hAnsi="Times New Roman" w:cs="Times New Roman"/>
        </w:rPr>
      </w:pPr>
      <w:r w:rsidRPr="007C4D38">
        <w:rPr>
          <w:rFonts w:ascii="Times New Roman" w:hAnsi="Times New Roman" w:cs="Times New Roman"/>
        </w:rPr>
        <w:tab/>
        <w:t xml:space="preserve">---. 2007. “Contextualism and the Epistemological Enterprise.” </w:t>
      </w:r>
      <w:r w:rsidRPr="007C4D38">
        <w:rPr>
          <w:rFonts w:ascii="Times New Roman" w:hAnsi="Times New Roman" w:cs="Times New Roman"/>
          <w:i/>
        </w:rPr>
        <w:t>Proceedings of the Aristotelian Society</w:t>
      </w:r>
      <w:r w:rsidRPr="007C4D38">
        <w:rPr>
          <w:rFonts w:ascii="Times New Roman" w:hAnsi="Times New Roman" w:cs="Times New Roman"/>
        </w:rPr>
        <w:t xml:space="preserve"> 107 (1): 387-394.</w:t>
      </w:r>
    </w:p>
    <w:p w14:paraId="76AC4350" w14:textId="091E0CDB" w:rsidR="003B20D6" w:rsidRPr="007C4D38" w:rsidRDefault="003B20D6" w:rsidP="002C1C7F">
      <w:pPr>
        <w:ind w:left="270" w:hanging="270"/>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 xml:space="preserve">Bourget, D. </w:t>
      </w:r>
      <w:r w:rsidR="00F170F8" w:rsidRPr="007C4D38">
        <w:rPr>
          <w:rFonts w:ascii="Times New Roman" w:eastAsia="Times New Roman" w:hAnsi="Times New Roman" w:cs="Times New Roman"/>
          <w:shd w:val="clear" w:color="auto" w:fill="FFFFFF"/>
        </w:rPr>
        <w:t>&amp;</w:t>
      </w:r>
      <w:r w:rsidRPr="007C4D38">
        <w:rPr>
          <w:rFonts w:ascii="Times New Roman" w:eastAsia="Times New Roman" w:hAnsi="Times New Roman" w:cs="Times New Roman"/>
          <w:shd w:val="clear" w:color="auto" w:fill="FFFFFF"/>
        </w:rPr>
        <w:t xml:space="preserve"> Chalmers, D. “What Do Philosophers Believe?” </w:t>
      </w:r>
      <w:r w:rsidRPr="007C4D38">
        <w:rPr>
          <w:rFonts w:ascii="Times New Roman" w:eastAsia="Times New Roman" w:hAnsi="Times New Roman" w:cs="Times New Roman"/>
          <w:i/>
          <w:shd w:val="clear" w:color="auto" w:fill="FFFFFF"/>
        </w:rPr>
        <w:t>Philosophical Studies</w:t>
      </w:r>
      <w:r w:rsidRPr="007C4D38">
        <w:rPr>
          <w:rFonts w:ascii="Times New Roman" w:eastAsia="Times New Roman" w:hAnsi="Times New Roman" w:cs="Times New Roman"/>
          <w:shd w:val="clear" w:color="auto" w:fill="FFFFFF"/>
        </w:rPr>
        <w:t xml:space="preserve"> 170 (3): 465-500.</w:t>
      </w:r>
    </w:p>
    <w:p w14:paraId="5C124862" w14:textId="1B3E1448" w:rsidR="0090102A" w:rsidRPr="007C4D38" w:rsidRDefault="0090102A" w:rsidP="002C1C7F">
      <w:pPr>
        <w:ind w:left="270" w:hanging="270"/>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Brendel</w:t>
      </w:r>
      <w:r w:rsidR="00204BA8" w:rsidRPr="007C4D38">
        <w:rPr>
          <w:rFonts w:ascii="Times New Roman" w:eastAsia="Times New Roman" w:hAnsi="Times New Roman" w:cs="Times New Roman"/>
          <w:shd w:val="clear" w:color="auto" w:fill="FFFFFF"/>
        </w:rPr>
        <w:t>, E.</w:t>
      </w:r>
      <w:r w:rsidRPr="007C4D38">
        <w:rPr>
          <w:rFonts w:ascii="Times New Roman" w:eastAsia="Times New Roman" w:hAnsi="Times New Roman" w:cs="Times New Roman"/>
          <w:shd w:val="clear" w:color="auto" w:fill="FFFFFF"/>
        </w:rPr>
        <w:t xml:space="preserve"> 2005</w:t>
      </w:r>
      <w:r w:rsidR="00204BA8" w:rsidRPr="007C4D38">
        <w:rPr>
          <w:rFonts w:ascii="Times New Roman" w:eastAsia="Times New Roman" w:hAnsi="Times New Roman" w:cs="Times New Roman"/>
          <w:shd w:val="clear" w:color="auto" w:fill="FFFFFF"/>
        </w:rPr>
        <w:t>.</w:t>
      </w:r>
      <w:r w:rsidR="002903DE" w:rsidRPr="007C4D38">
        <w:rPr>
          <w:rFonts w:ascii="Times New Roman" w:eastAsia="Times New Roman" w:hAnsi="Times New Roman" w:cs="Times New Roman"/>
          <w:shd w:val="clear" w:color="auto" w:fill="FFFFFF"/>
        </w:rPr>
        <w:t xml:space="preserve"> “Why Contextualists Cannot Know They Are Right: Self-Refuting Implications of Contextualism.” </w:t>
      </w:r>
      <w:r w:rsidR="002903DE" w:rsidRPr="007C4D38">
        <w:rPr>
          <w:rFonts w:ascii="Times New Roman" w:eastAsia="Times New Roman" w:hAnsi="Times New Roman" w:cs="Times New Roman"/>
          <w:i/>
          <w:shd w:val="clear" w:color="auto" w:fill="FFFFFF"/>
        </w:rPr>
        <w:t>Acta Analytica</w:t>
      </w:r>
      <w:r w:rsidR="002903DE" w:rsidRPr="007C4D38">
        <w:rPr>
          <w:rFonts w:ascii="Times New Roman" w:eastAsia="Times New Roman" w:hAnsi="Times New Roman" w:cs="Times New Roman"/>
          <w:shd w:val="clear" w:color="auto" w:fill="FFFFFF"/>
        </w:rPr>
        <w:t xml:space="preserve"> 20 (2):</w:t>
      </w:r>
      <w:r w:rsidR="00532564" w:rsidRPr="007C4D38">
        <w:rPr>
          <w:rFonts w:ascii="Times New Roman" w:eastAsia="Times New Roman" w:hAnsi="Times New Roman" w:cs="Times New Roman"/>
          <w:shd w:val="clear" w:color="auto" w:fill="FFFFFF"/>
        </w:rPr>
        <w:t xml:space="preserve"> </w:t>
      </w:r>
      <w:r w:rsidR="002903DE" w:rsidRPr="007C4D38">
        <w:rPr>
          <w:rFonts w:ascii="Times New Roman" w:eastAsia="Times New Roman" w:hAnsi="Times New Roman" w:cs="Times New Roman"/>
          <w:shd w:val="clear" w:color="auto" w:fill="FFFFFF"/>
        </w:rPr>
        <w:t>38-55.</w:t>
      </w:r>
    </w:p>
    <w:p w14:paraId="7EFA68DC" w14:textId="0A21722C" w:rsidR="001376F7" w:rsidRPr="007C4D38" w:rsidRDefault="001376F7" w:rsidP="002C1C7F">
      <w:pPr>
        <w:ind w:left="270" w:hanging="270"/>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 xml:space="preserve">Brendel, E. &amp; Jäger, C. 2004. “Contextualist Approaches to Epistemology: Problems and Prospects.” </w:t>
      </w:r>
      <w:r w:rsidRPr="007C4D38">
        <w:rPr>
          <w:rFonts w:ascii="Times New Roman" w:eastAsia="Times New Roman" w:hAnsi="Times New Roman" w:cs="Times New Roman"/>
          <w:i/>
          <w:shd w:val="clear" w:color="auto" w:fill="FFFFFF"/>
        </w:rPr>
        <w:t>Erkenntnis</w:t>
      </w:r>
      <w:r w:rsidRPr="007C4D38">
        <w:rPr>
          <w:rFonts w:ascii="Times New Roman" w:eastAsia="Times New Roman" w:hAnsi="Times New Roman" w:cs="Times New Roman"/>
          <w:shd w:val="clear" w:color="auto" w:fill="FFFFFF"/>
        </w:rPr>
        <w:t xml:space="preserve"> 61 (2-3): 143-172. </w:t>
      </w:r>
    </w:p>
    <w:p w14:paraId="4A282F67" w14:textId="2842F57C" w:rsidR="0043322A" w:rsidRPr="007C4D38" w:rsidRDefault="0043322A" w:rsidP="002C1C7F">
      <w:pPr>
        <w:ind w:left="270" w:hanging="270"/>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Brown</w:t>
      </w:r>
      <w:r w:rsidR="005C3829" w:rsidRPr="007C4D38">
        <w:rPr>
          <w:rFonts w:ascii="Times New Roman" w:eastAsia="Times New Roman" w:hAnsi="Times New Roman" w:cs="Times New Roman"/>
          <w:shd w:val="clear" w:color="auto" w:fill="FFFFFF"/>
        </w:rPr>
        <w:t>, J.</w:t>
      </w:r>
      <w:r w:rsidRPr="007C4D38">
        <w:rPr>
          <w:rFonts w:ascii="Times New Roman" w:eastAsia="Times New Roman" w:hAnsi="Times New Roman" w:cs="Times New Roman"/>
          <w:shd w:val="clear" w:color="auto" w:fill="FFFFFF"/>
        </w:rPr>
        <w:t xml:space="preserve"> 2006</w:t>
      </w:r>
      <w:r w:rsidR="005C3829" w:rsidRPr="007C4D38">
        <w:rPr>
          <w:rFonts w:ascii="Times New Roman" w:eastAsia="Times New Roman" w:hAnsi="Times New Roman" w:cs="Times New Roman"/>
          <w:shd w:val="clear" w:color="auto" w:fill="FFFFFF"/>
        </w:rPr>
        <w:t xml:space="preserve">. </w:t>
      </w:r>
      <w:r w:rsidR="00243DDB" w:rsidRPr="007C4D38">
        <w:rPr>
          <w:rFonts w:ascii="Times New Roman" w:eastAsia="Times New Roman" w:hAnsi="Times New Roman" w:cs="Times New Roman"/>
          <w:shd w:val="clear" w:color="auto" w:fill="FFFFFF"/>
        </w:rPr>
        <w:t xml:space="preserve">“Contextualism and Warranted Assertibility Manoeuvres.” </w:t>
      </w:r>
      <w:r w:rsidR="00243DDB" w:rsidRPr="007C4D38">
        <w:rPr>
          <w:rFonts w:ascii="Times New Roman" w:eastAsia="Times New Roman" w:hAnsi="Times New Roman" w:cs="Times New Roman"/>
          <w:i/>
          <w:shd w:val="clear" w:color="auto" w:fill="FFFFFF"/>
        </w:rPr>
        <w:t>Philosophical</w:t>
      </w:r>
      <w:r w:rsidR="00243DDB" w:rsidRPr="007C4D38">
        <w:rPr>
          <w:rFonts w:ascii="Times New Roman" w:eastAsia="Times New Roman" w:hAnsi="Times New Roman" w:cs="Times New Roman"/>
          <w:shd w:val="clear" w:color="auto" w:fill="FFFFFF"/>
        </w:rPr>
        <w:t xml:space="preserve"> </w:t>
      </w:r>
      <w:r w:rsidR="00243DDB" w:rsidRPr="007C4D38">
        <w:rPr>
          <w:rFonts w:ascii="Times New Roman" w:eastAsia="Times New Roman" w:hAnsi="Times New Roman" w:cs="Times New Roman"/>
          <w:i/>
          <w:shd w:val="clear" w:color="auto" w:fill="FFFFFF"/>
        </w:rPr>
        <w:t>Studies</w:t>
      </w:r>
      <w:r w:rsidR="00243DDB" w:rsidRPr="007C4D38">
        <w:rPr>
          <w:rFonts w:ascii="Times New Roman" w:eastAsia="Times New Roman" w:hAnsi="Times New Roman" w:cs="Times New Roman"/>
          <w:shd w:val="clear" w:color="auto" w:fill="FFFFFF"/>
        </w:rPr>
        <w:t xml:space="preserve"> 130 (3): 407 - 435.</w:t>
      </w:r>
    </w:p>
    <w:p w14:paraId="446FC3B9" w14:textId="40C9280C" w:rsidR="0090102A" w:rsidRPr="007C4D38" w:rsidRDefault="0090102A" w:rsidP="002C1C7F">
      <w:pPr>
        <w:ind w:left="270" w:hanging="270"/>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Brueckner</w:t>
      </w:r>
      <w:r w:rsidR="0040437C" w:rsidRPr="007C4D38">
        <w:rPr>
          <w:rFonts w:ascii="Times New Roman" w:eastAsia="Times New Roman" w:hAnsi="Times New Roman" w:cs="Times New Roman"/>
          <w:shd w:val="clear" w:color="auto" w:fill="FFFFFF"/>
        </w:rPr>
        <w:t>, A.</w:t>
      </w:r>
      <w:r w:rsidRPr="007C4D38">
        <w:rPr>
          <w:rFonts w:ascii="Times New Roman" w:eastAsia="Times New Roman" w:hAnsi="Times New Roman" w:cs="Times New Roman"/>
          <w:shd w:val="clear" w:color="auto" w:fill="FFFFFF"/>
        </w:rPr>
        <w:t xml:space="preserve"> 2004</w:t>
      </w:r>
      <w:r w:rsidR="0040437C" w:rsidRPr="007C4D38">
        <w:rPr>
          <w:rFonts w:ascii="Times New Roman" w:eastAsia="Times New Roman" w:hAnsi="Times New Roman" w:cs="Times New Roman"/>
          <w:shd w:val="clear" w:color="auto" w:fill="FFFFFF"/>
        </w:rPr>
        <w:t xml:space="preserve">. </w:t>
      </w:r>
      <w:r w:rsidR="00DF631F" w:rsidRPr="007C4D38">
        <w:rPr>
          <w:rFonts w:ascii="Times New Roman" w:eastAsia="Times New Roman" w:hAnsi="Times New Roman" w:cs="Times New Roman"/>
          <w:shd w:val="clear" w:color="auto" w:fill="FFFFFF"/>
        </w:rPr>
        <w:t xml:space="preserve">“The Elusive Virtues of Contextualism.” </w:t>
      </w:r>
      <w:r w:rsidR="00DF631F" w:rsidRPr="007C4D38">
        <w:rPr>
          <w:rFonts w:ascii="Times New Roman" w:eastAsia="Times New Roman" w:hAnsi="Times New Roman" w:cs="Times New Roman"/>
          <w:i/>
          <w:shd w:val="clear" w:color="auto" w:fill="FFFFFF"/>
        </w:rPr>
        <w:t>Philosophical</w:t>
      </w:r>
      <w:r w:rsidR="00DF631F" w:rsidRPr="007C4D38">
        <w:rPr>
          <w:rFonts w:ascii="Times New Roman" w:eastAsia="Times New Roman" w:hAnsi="Times New Roman" w:cs="Times New Roman"/>
          <w:shd w:val="clear" w:color="auto" w:fill="FFFFFF"/>
        </w:rPr>
        <w:t xml:space="preserve"> </w:t>
      </w:r>
      <w:r w:rsidR="00DF631F" w:rsidRPr="007C4D38">
        <w:rPr>
          <w:rFonts w:ascii="Times New Roman" w:eastAsia="Times New Roman" w:hAnsi="Times New Roman" w:cs="Times New Roman"/>
          <w:i/>
          <w:shd w:val="clear" w:color="auto" w:fill="FFFFFF"/>
        </w:rPr>
        <w:t>Studies</w:t>
      </w:r>
      <w:r w:rsidR="00DF631F" w:rsidRPr="007C4D38">
        <w:rPr>
          <w:rFonts w:ascii="Times New Roman" w:eastAsia="Times New Roman" w:hAnsi="Times New Roman" w:cs="Times New Roman"/>
          <w:shd w:val="clear" w:color="auto" w:fill="FFFFFF"/>
        </w:rPr>
        <w:t xml:space="preserve"> 118 (3): 401-405.</w:t>
      </w:r>
      <w:r w:rsidR="00923311" w:rsidRPr="007C4D38">
        <w:rPr>
          <w:rFonts w:ascii="Times New Roman" w:eastAsia="Times New Roman" w:hAnsi="Times New Roman" w:cs="Times New Roman"/>
          <w:shd w:val="clear" w:color="auto" w:fill="FFFFFF"/>
        </w:rPr>
        <w:t xml:space="preserve"> </w:t>
      </w:r>
    </w:p>
    <w:p w14:paraId="3AF338EB" w14:textId="150ED0C3" w:rsidR="0090102A" w:rsidRPr="007C4D38" w:rsidRDefault="007A7E79" w:rsidP="002C1C7F">
      <w:pPr>
        <w:ind w:left="270" w:hanging="270"/>
        <w:rPr>
          <w:rFonts w:ascii="Times New Roman" w:hAnsi="Times New Roman" w:cs="Times New Roman"/>
        </w:rPr>
      </w:pPr>
      <w:r w:rsidRPr="007C4D38">
        <w:rPr>
          <w:rFonts w:ascii="Times New Roman" w:hAnsi="Times New Roman" w:cs="Times New Roman"/>
        </w:rPr>
        <w:t>Cohen, S</w:t>
      </w:r>
      <w:r w:rsidR="007B31A0" w:rsidRPr="007C4D38">
        <w:rPr>
          <w:rFonts w:ascii="Times New Roman" w:hAnsi="Times New Roman" w:cs="Times New Roman"/>
        </w:rPr>
        <w:t xml:space="preserve">. </w:t>
      </w:r>
      <w:r w:rsidR="0090102A" w:rsidRPr="007C4D38">
        <w:rPr>
          <w:rFonts w:ascii="Times New Roman" w:hAnsi="Times New Roman" w:cs="Times New Roman"/>
        </w:rPr>
        <w:t>2005</w:t>
      </w:r>
      <w:r w:rsidR="007B31A0" w:rsidRPr="007C4D38">
        <w:rPr>
          <w:rFonts w:ascii="Times New Roman" w:hAnsi="Times New Roman" w:cs="Times New Roman"/>
        </w:rPr>
        <w:t xml:space="preserve">. </w:t>
      </w:r>
      <w:r w:rsidR="002D130B" w:rsidRPr="007C4D38">
        <w:rPr>
          <w:rFonts w:ascii="Times New Roman" w:hAnsi="Times New Roman" w:cs="Times New Roman"/>
        </w:rPr>
        <w:t xml:space="preserve">“Contextualism Defended” and “Contextualism Defended Some More.” In M. Steup &amp; E. Sosa (eds.) </w:t>
      </w:r>
      <w:r w:rsidR="002D130B" w:rsidRPr="007C4D38">
        <w:rPr>
          <w:rFonts w:ascii="Times New Roman" w:hAnsi="Times New Roman" w:cs="Times New Roman"/>
          <w:i/>
        </w:rPr>
        <w:t>Contemporary Debates in Epistemology</w:t>
      </w:r>
      <w:r w:rsidR="001D65A7" w:rsidRPr="007C4D38">
        <w:rPr>
          <w:rFonts w:ascii="Times New Roman" w:hAnsi="Times New Roman" w:cs="Times New Roman"/>
        </w:rPr>
        <w:t>. Blackwell</w:t>
      </w:r>
      <w:r w:rsidR="002D130B" w:rsidRPr="007C4D38">
        <w:rPr>
          <w:rFonts w:ascii="Times New Roman" w:hAnsi="Times New Roman" w:cs="Times New Roman"/>
        </w:rPr>
        <w:t>,</w:t>
      </w:r>
      <w:r w:rsidR="007F20CA" w:rsidRPr="007C4D38">
        <w:rPr>
          <w:rFonts w:ascii="Times New Roman" w:hAnsi="Times New Roman" w:cs="Times New Roman"/>
        </w:rPr>
        <w:t xml:space="preserve"> 56-</w:t>
      </w:r>
      <w:r w:rsidR="002D130B" w:rsidRPr="007C4D38">
        <w:rPr>
          <w:rFonts w:ascii="Times New Roman" w:hAnsi="Times New Roman" w:cs="Times New Roman"/>
        </w:rPr>
        <w:t>62, 67–71.</w:t>
      </w:r>
    </w:p>
    <w:p w14:paraId="1AE6AA98" w14:textId="25F7F83A" w:rsidR="007B31A0" w:rsidRPr="007C4D38" w:rsidRDefault="007B31A0" w:rsidP="002C1C7F">
      <w:pPr>
        <w:ind w:left="270" w:hanging="270"/>
        <w:rPr>
          <w:rFonts w:ascii="Times New Roman" w:hAnsi="Times New Roman" w:cs="Times New Roman"/>
        </w:rPr>
      </w:pPr>
      <w:r w:rsidRPr="007C4D38">
        <w:rPr>
          <w:rFonts w:ascii="Times New Roman" w:hAnsi="Times New Roman" w:cs="Times New Roman"/>
        </w:rPr>
        <w:tab/>
        <w:t xml:space="preserve">---. 1999. </w:t>
      </w:r>
      <w:r w:rsidR="00DC26AF" w:rsidRPr="007C4D38">
        <w:rPr>
          <w:rFonts w:ascii="Times New Roman" w:hAnsi="Times New Roman" w:cs="Times New Roman"/>
        </w:rPr>
        <w:t xml:space="preserve">“Contextualism, Skepticism, and the Structure of Reasons.” </w:t>
      </w:r>
      <w:r w:rsidR="00DC26AF" w:rsidRPr="007C4D38">
        <w:rPr>
          <w:rFonts w:ascii="Times New Roman" w:hAnsi="Times New Roman" w:cs="Times New Roman"/>
          <w:i/>
        </w:rPr>
        <w:t>Philosophical</w:t>
      </w:r>
      <w:r w:rsidR="00DC26AF" w:rsidRPr="007C4D38">
        <w:rPr>
          <w:rFonts w:ascii="Times New Roman" w:hAnsi="Times New Roman" w:cs="Times New Roman"/>
        </w:rPr>
        <w:t xml:space="preserve"> </w:t>
      </w:r>
      <w:r w:rsidR="00DC26AF" w:rsidRPr="007C4D38">
        <w:rPr>
          <w:rFonts w:ascii="Times New Roman" w:hAnsi="Times New Roman" w:cs="Times New Roman"/>
          <w:i/>
        </w:rPr>
        <w:t>Perspectives</w:t>
      </w:r>
      <w:r w:rsidR="00DC26AF" w:rsidRPr="007C4D38">
        <w:rPr>
          <w:rFonts w:ascii="Times New Roman" w:hAnsi="Times New Roman" w:cs="Times New Roman"/>
        </w:rPr>
        <w:t xml:space="preserve"> 13: 57-89.</w:t>
      </w:r>
    </w:p>
    <w:p w14:paraId="7F002516" w14:textId="7579E878" w:rsidR="007B31A0" w:rsidRPr="007C4D38" w:rsidRDefault="007B31A0" w:rsidP="002C1C7F">
      <w:pPr>
        <w:ind w:left="270" w:hanging="270"/>
        <w:rPr>
          <w:rFonts w:ascii="Times New Roman" w:hAnsi="Times New Roman" w:cs="Times New Roman"/>
        </w:rPr>
      </w:pPr>
      <w:r w:rsidRPr="007C4D38">
        <w:rPr>
          <w:rFonts w:ascii="Times New Roman" w:hAnsi="Times New Roman" w:cs="Times New Roman"/>
        </w:rPr>
        <w:tab/>
        <w:t xml:space="preserve">---. 1988. </w:t>
      </w:r>
      <w:r w:rsidR="00B12C69" w:rsidRPr="007C4D38">
        <w:rPr>
          <w:rFonts w:ascii="Times New Roman" w:hAnsi="Times New Roman" w:cs="Times New Roman"/>
        </w:rPr>
        <w:t xml:space="preserve">“How to Be a Fallibilist.” </w:t>
      </w:r>
      <w:r w:rsidR="00B12C69" w:rsidRPr="007C4D38">
        <w:rPr>
          <w:rFonts w:ascii="Times New Roman" w:hAnsi="Times New Roman" w:cs="Times New Roman"/>
          <w:i/>
        </w:rPr>
        <w:t>Philosophical</w:t>
      </w:r>
      <w:r w:rsidR="00B12C69" w:rsidRPr="007C4D38">
        <w:rPr>
          <w:rFonts w:ascii="Times New Roman" w:hAnsi="Times New Roman" w:cs="Times New Roman"/>
        </w:rPr>
        <w:t xml:space="preserve"> </w:t>
      </w:r>
      <w:r w:rsidR="00B12C69" w:rsidRPr="007C4D38">
        <w:rPr>
          <w:rFonts w:ascii="Times New Roman" w:hAnsi="Times New Roman" w:cs="Times New Roman"/>
          <w:i/>
        </w:rPr>
        <w:t>Perspectives</w:t>
      </w:r>
      <w:r w:rsidR="00B12C69" w:rsidRPr="007C4D38">
        <w:rPr>
          <w:rFonts w:ascii="Times New Roman" w:hAnsi="Times New Roman" w:cs="Times New Roman"/>
        </w:rPr>
        <w:t xml:space="preserve"> 2: 91-123.</w:t>
      </w:r>
    </w:p>
    <w:p w14:paraId="1FDB6C49" w14:textId="7598F3F0" w:rsidR="0090102A" w:rsidRPr="007C4D38" w:rsidRDefault="0090102A" w:rsidP="002C1C7F">
      <w:pPr>
        <w:ind w:left="270" w:hanging="270"/>
        <w:rPr>
          <w:rFonts w:ascii="Times New Roman" w:hAnsi="Times New Roman" w:cs="Times New Roman"/>
        </w:rPr>
      </w:pPr>
      <w:r w:rsidRPr="007C4D38">
        <w:rPr>
          <w:rFonts w:ascii="Times New Roman" w:hAnsi="Times New Roman" w:cs="Times New Roman"/>
        </w:rPr>
        <w:t>Conee</w:t>
      </w:r>
      <w:r w:rsidR="003E52F2" w:rsidRPr="007C4D38">
        <w:rPr>
          <w:rFonts w:ascii="Times New Roman" w:hAnsi="Times New Roman" w:cs="Times New Roman"/>
        </w:rPr>
        <w:t>, E.</w:t>
      </w:r>
      <w:r w:rsidRPr="007C4D38">
        <w:rPr>
          <w:rFonts w:ascii="Times New Roman" w:hAnsi="Times New Roman" w:cs="Times New Roman"/>
        </w:rPr>
        <w:t xml:space="preserve"> 2005</w:t>
      </w:r>
      <w:r w:rsidR="003E52F2" w:rsidRPr="007C4D38">
        <w:rPr>
          <w:rFonts w:ascii="Times New Roman" w:hAnsi="Times New Roman" w:cs="Times New Roman"/>
        </w:rPr>
        <w:t xml:space="preserve">. </w:t>
      </w:r>
      <w:r w:rsidR="00133F39" w:rsidRPr="007C4D38">
        <w:rPr>
          <w:rFonts w:ascii="Times New Roman" w:hAnsi="Times New Roman" w:cs="Times New Roman"/>
        </w:rPr>
        <w:t xml:space="preserve">“Contextualism Contested” and “Contextualism Contested Some More.” In M. Steup &amp; E. Sosa (eds.) </w:t>
      </w:r>
      <w:r w:rsidR="00133F39" w:rsidRPr="007C4D38">
        <w:rPr>
          <w:rFonts w:ascii="Times New Roman" w:hAnsi="Times New Roman" w:cs="Times New Roman"/>
          <w:i/>
        </w:rPr>
        <w:t>Contemporary Debates in Epistemology</w:t>
      </w:r>
      <w:r w:rsidR="00133F39" w:rsidRPr="007C4D38">
        <w:rPr>
          <w:rFonts w:ascii="Times New Roman" w:hAnsi="Times New Roman" w:cs="Times New Roman"/>
        </w:rPr>
        <w:t>. Blackwell,</w:t>
      </w:r>
      <w:r w:rsidR="0040305D" w:rsidRPr="007C4D38">
        <w:rPr>
          <w:rFonts w:ascii="Times New Roman" w:hAnsi="Times New Roman" w:cs="Times New Roman"/>
        </w:rPr>
        <w:t xml:space="preserve"> 56-62, 67-</w:t>
      </w:r>
      <w:r w:rsidR="00133F39" w:rsidRPr="007C4D38">
        <w:rPr>
          <w:rFonts w:ascii="Times New Roman" w:hAnsi="Times New Roman" w:cs="Times New Roman"/>
        </w:rPr>
        <w:t>71.</w:t>
      </w:r>
    </w:p>
    <w:p w14:paraId="4B55F273" w14:textId="46ECB5B9" w:rsidR="00934627" w:rsidRPr="007C4D38" w:rsidRDefault="00934627" w:rsidP="002C1C7F">
      <w:pPr>
        <w:pStyle w:val="ListParagraph"/>
        <w:tabs>
          <w:tab w:val="left" w:pos="426"/>
        </w:tabs>
        <w:ind w:left="450" w:hanging="450"/>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 xml:space="preserve">Davies, M. &amp; Gardner, D. 2010. </w:t>
      </w:r>
      <w:r w:rsidRPr="007C4D38">
        <w:rPr>
          <w:rFonts w:ascii="Times New Roman" w:eastAsia="Times New Roman" w:hAnsi="Times New Roman" w:cs="Times New Roman"/>
          <w:i/>
          <w:shd w:val="clear" w:color="auto" w:fill="FFFFFF"/>
        </w:rPr>
        <w:t>Frequency Dictionary of American English</w:t>
      </w:r>
      <w:r w:rsidRPr="007C4D38">
        <w:rPr>
          <w:rFonts w:ascii="Times New Roman" w:eastAsia="Times New Roman" w:hAnsi="Times New Roman" w:cs="Times New Roman"/>
          <w:shd w:val="clear" w:color="auto" w:fill="FFFFFF"/>
        </w:rPr>
        <w:t xml:space="preserve">. New York: Routledge. </w:t>
      </w:r>
    </w:p>
    <w:p w14:paraId="3FD5E8FD" w14:textId="07AECBC1" w:rsidR="0090102A" w:rsidRPr="007C4D38" w:rsidRDefault="00400754" w:rsidP="002C1C7F">
      <w:pPr>
        <w:ind w:left="270" w:hanging="270"/>
        <w:rPr>
          <w:rFonts w:ascii="Times New Roman" w:hAnsi="Times New Roman" w:cs="Times New Roman"/>
        </w:rPr>
      </w:pPr>
      <w:r w:rsidRPr="007C4D38">
        <w:rPr>
          <w:rFonts w:ascii="Times New Roman" w:hAnsi="Times New Roman" w:cs="Times New Roman"/>
        </w:rPr>
        <w:t xml:space="preserve">Davis, W. 2007. </w:t>
      </w:r>
      <w:r w:rsidR="00636938" w:rsidRPr="007C4D38">
        <w:rPr>
          <w:rFonts w:ascii="Times New Roman" w:hAnsi="Times New Roman" w:cs="Times New Roman"/>
        </w:rPr>
        <w:t xml:space="preserve">“Knowledge Claims and Context: Loose Use.” </w:t>
      </w:r>
      <w:r w:rsidR="00636938" w:rsidRPr="007C4D38">
        <w:rPr>
          <w:rFonts w:ascii="Times New Roman" w:hAnsi="Times New Roman" w:cs="Times New Roman"/>
          <w:i/>
        </w:rPr>
        <w:t>Philosophical Studies</w:t>
      </w:r>
      <w:r w:rsidR="00636938" w:rsidRPr="007C4D38">
        <w:rPr>
          <w:rFonts w:ascii="Times New Roman" w:hAnsi="Times New Roman" w:cs="Times New Roman"/>
        </w:rPr>
        <w:t xml:space="preserve"> 132 (3): 395-438.</w:t>
      </w:r>
    </w:p>
    <w:p w14:paraId="048F44DF" w14:textId="6C7AC7A3" w:rsidR="00400754" w:rsidRPr="007C4D38" w:rsidRDefault="00400754" w:rsidP="002C1C7F">
      <w:pPr>
        <w:ind w:left="270" w:hanging="270"/>
        <w:rPr>
          <w:rFonts w:ascii="Times New Roman" w:hAnsi="Times New Roman" w:cs="Times New Roman"/>
        </w:rPr>
      </w:pPr>
      <w:r w:rsidRPr="007C4D38">
        <w:rPr>
          <w:rFonts w:ascii="Times New Roman" w:hAnsi="Times New Roman" w:cs="Times New Roman"/>
        </w:rPr>
        <w:tab/>
        <w:t xml:space="preserve">---. 2004. </w:t>
      </w:r>
      <w:r w:rsidR="00D30365" w:rsidRPr="007C4D38">
        <w:rPr>
          <w:rFonts w:ascii="Times New Roman" w:hAnsi="Times New Roman" w:cs="Times New Roman"/>
        </w:rPr>
        <w:t xml:space="preserve">“Are Knowledge Claims Indexical?” </w:t>
      </w:r>
      <w:r w:rsidR="00D30365" w:rsidRPr="007C4D38">
        <w:rPr>
          <w:rFonts w:ascii="Times New Roman" w:hAnsi="Times New Roman" w:cs="Times New Roman"/>
          <w:i/>
        </w:rPr>
        <w:t>Erkenntnis</w:t>
      </w:r>
      <w:r w:rsidR="00D30365" w:rsidRPr="007C4D38">
        <w:rPr>
          <w:rFonts w:ascii="Times New Roman" w:hAnsi="Times New Roman" w:cs="Times New Roman"/>
        </w:rPr>
        <w:t xml:space="preserve"> 61 (2-3): </w:t>
      </w:r>
      <w:r w:rsidR="00E23AEA" w:rsidRPr="007C4D38">
        <w:rPr>
          <w:rFonts w:ascii="Times New Roman" w:hAnsi="Times New Roman" w:cs="Times New Roman"/>
        </w:rPr>
        <w:t>257-</w:t>
      </w:r>
      <w:r w:rsidR="00D30365" w:rsidRPr="007C4D38">
        <w:rPr>
          <w:rFonts w:ascii="Times New Roman" w:hAnsi="Times New Roman" w:cs="Times New Roman"/>
        </w:rPr>
        <w:t>281.</w:t>
      </w:r>
    </w:p>
    <w:p w14:paraId="0C57FBCB" w14:textId="33D6DE02" w:rsidR="0090102A" w:rsidRPr="007C4D38" w:rsidRDefault="006F5441" w:rsidP="002C1C7F">
      <w:pPr>
        <w:ind w:left="270" w:hanging="270"/>
        <w:rPr>
          <w:rFonts w:ascii="Times New Roman" w:hAnsi="Times New Roman" w:cs="Times New Roman"/>
        </w:rPr>
      </w:pPr>
      <w:r w:rsidRPr="007C4D38">
        <w:rPr>
          <w:rFonts w:ascii="Times New Roman" w:hAnsi="Times New Roman" w:cs="Times New Roman"/>
        </w:rPr>
        <w:t xml:space="preserve">DeRose, K. </w:t>
      </w:r>
      <w:r w:rsidR="0090102A" w:rsidRPr="007C4D38">
        <w:rPr>
          <w:rFonts w:ascii="Times New Roman" w:hAnsi="Times New Roman" w:cs="Times New Roman"/>
        </w:rPr>
        <w:t>2009</w:t>
      </w:r>
      <w:r w:rsidRPr="007C4D38">
        <w:rPr>
          <w:rFonts w:ascii="Times New Roman" w:hAnsi="Times New Roman" w:cs="Times New Roman"/>
        </w:rPr>
        <w:t xml:space="preserve">. </w:t>
      </w:r>
      <w:r w:rsidR="0068543B" w:rsidRPr="007C4D38">
        <w:rPr>
          <w:rFonts w:ascii="Times New Roman" w:hAnsi="Times New Roman" w:cs="Times New Roman"/>
          <w:i/>
        </w:rPr>
        <w:t>The Case for Contextualism</w:t>
      </w:r>
      <w:r w:rsidR="0068543B" w:rsidRPr="007C4D38">
        <w:rPr>
          <w:rFonts w:ascii="Times New Roman" w:hAnsi="Times New Roman" w:cs="Times New Roman"/>
        </w:rPr>
        <w:t xml:space="preserve">. Oxford University Press. </w:t>
      </w:r>
    </w:p>
    <w:p w14:paraId="09F7DFF1" w14:textId="5042D9DF" w:rsidR="006F5441" w:rsidRPr="007C4D38" w:rsidRDefault="006F5441" w:rsidP="002C1C7F">
      <w:pPr>
        <w:ind w:left="270" w:hanging="270"/>
        <w:rPr>
          <w:rFonts w:ascii="Times New Roman" w:hAnsi="Times New Roman" w:cs="Times New Roman"/>
        </w:rPr>
      </w:pPr>
      <w:r w:rsidRPr="007C4D38">
        <w:rPr>
          <w:rFonts w:ascii="Times New Roman" w:hAnsi="Times New Roman" w:cs="Times New Roman"/>
        </w:rPr>
        <w:tab/>
        <w:t>---. 2000.</w:t>
      </w:r>
      <w:r w:rsidR="00195390" w:rsidRPr="007C4D38">
        <w:rPr>
          <w:rFonts w:ascii="Times New Roman" w:hAnsi="Times New Roman" w:cs="Times New Roman"/>
        </w:rPr>
        <w:t xml:space="preserve"> “Now You Know It, Now You Don’t.” </w:t>
      </w:r>
      <w:r w:rsidR="00195390" w:rsidRPr="007C4D38">
        <w:rPr>
          <w:rFonts w:ascii="Times New Roman" w:hAnsi="Times New Roman" w:cs="Times New Roman"/>
          <w:i/>
        </w:rPr>
        <w:t xml:space="preserve">Proceedings of the Twentieth World Congress of Philosophy </w:t>
      </w:r>
      <w:r w:rsidR="00195390" w:rsidRPr="007C4D38">
        <w:rPr>
          <w:rFonts w:ascii="Times New Roman" w:hAnsi="Times New Roman" w:cs="Times New Roman"/>
        </w:rPr>
        <w:t>(5): 91-106.</w:t>
      </w:r>
    </w:p>
    <w:p w14:paraId="48618F99" w14:textId="4864653B" w:rsidR="006F5441" w:rsidRPr="007C4D38" w:rsidRDefault="006F5441" w:rsidP="002C1C7F">
      <w:pPr>
        <w:ind w:left="270" w:hanging="270"/>
        <w:rPr>
          <w:rFonts w:ascii="Times New Roman" w:hAnsi="Times New Roman" w:cs="Times New Roman"/>
        </w:rPr>
      </w:pPr>
      <w:r w:rsidRPr="007C4D38">
        <w:rPr>
          <w:rFonts w:ascii="Times New Roman" w:hAnsi="Times New Roman" w:cs="Times New Roman"/>
        </w:rPr>
        <w:tab/>
        <w:t>---. 1999.</w:t>
      </w:r>
      <w:r w:rsidR="00E03C33" w:rsidRPr="007C4D38">
        <w:rPr>
          <w:rFonts w:ascii="Times New Roman" w:hAnsi="Times New Roman" w:cs="Times New Roman"/>
        </w:rPr>
        <w:t xml:space="preserve"> “Contextualism: An Explanation and Defense.” In J. Greco &amp; E. Sosa (eds.) </w:t>
      </w:r>
      <w:r w:rsidR="00E03C33" w:rsidRPr="007C4D38">
        <w:rPr>
          <w:rFonts w:ascii="Times New Roman" w:hAnsi="Times New Roman" w:cs="Times New Roman"/>
          <w:i/>
        </w:rPr>
        <w:t>The Blackwell Guide to Epistemology</w:t>
      </w:r>
      <w:r w:rsidR="00E03C33" w:rsidRPr="007C4D38">
        <w:rPr>
          <w:rFonts w:ascii="Times New Roman" w:hAnsi="Times New Roman" w:cs="Times New Roman"/>
        </w:rPr>
        <w:t xml:space="preserve">. Blackwell, </w:t>
      </w:r>
      <w:r w:rsidR="00A66D76" w:rsidRPr="007C4D38">
        <w:rPr>
          <w:rFonts w:ascii="Times New Roman" w:hAnsi="Times New Roman" w:cs="Times New Roman"/>
        </w:rPr>
        <w:t>185-</w:t>
      </w:r>
      <w:r w:rsidR="00E03C33" w:rsidRPr="007C4D38">
        <w:rPr>
          <w:rFonts w:ascii="Times New Roman" w:hAnsi="Times New Roman" w:cs="Times New Roman"/>
        </w:rPr>
        <w:t>203.</w:t>
      </w:r>
    </w:p>
    <w:p w14:paraId="54C6BC67" w14:textId="7D04FE03" w:rsidR="006F5441" w:rsidRPr="007C4D38" w:rsidRDefault="006F5441" w:rsidP="002C1C7F">
      <w:pPr>
        <w:ind w:left="270" w:hanging="270"/>
        <w:rPr>
          <w:rFonts w:ascii="Times New Roman" w:hAnsi="Times New Roman" w:cs="Times New Roman"/>
        </w:rPr>
      </w:pPr>
      <w:r w:rsidRPr="007C4D38">
        <w:rPr>
          <w:rFonts w:ascii="Times New Roman" w:hAnsi="Times New Roman" w:cs="Times New Roman"/>
        </w:rPr>
        <w:tab/>
        <w:t xml:space="preserve">---. 1995. </w:t>
      </w:r>
      <w:r w:rsidR="00421E2C" w:rsidRPr="007C4D38">
        <w:rPr>
          <w:rFonts w:ascii="Times New Roman" w:hAnsi="Times New Roman" w:cs="Times New Roman"/>
        </w:rPr>
        <w:t xml:space="preserve">“Solving the Skeptical Problem.” </w:t>
      </w:r>
      <w:r w:rsidR="00421E2C" w:rsidRPr="007C4D38">
        <w:rPr>
          <w:rFonts w:ascii="Times New Roman" w:hAnsi="Times New Roman" w:cs="Times New Roman"/>
          <w:i/>
        </w:rPr>
        <w:t>The Philosophical Review</w:t>
      </w:r>
      <w:r w:rsidR="00421E2C" w:rsidRPr="007C4D38">
        <w:rPr>
          <w:rFonts w:ascii="Times New Roman" w:hAnsi="Times New Roman" w:cs="Times New Roman"/>
        </w:rPr>
        <w:t xml:space="preserve"> 104 </w:t>
      </w:r>
      <w:r w:rsidR="00B60C56" w:rsidRPr="007C4D38">
        <w:rPr>
          <w:rFonts w:ascii="Times New Roman" w:hAnsi="Times New Roman" w:cs="Times New Roman"/>
        </w:rPr>
        <w:t xml:space="preserve">(1): </w:t>
      </w:r>
      <w:r w:rsidR="00A66D76" w:rsidRPr="007C4D38">
        <w:rPr>
          <w:rFonts w:ascii="Times New Roman" w:hAnsi="Times New Roman" w:cs="Times New Roman"/>
        </w:rPr>
        <w:t>1-</w:t>
      </w:r>
      <w:r w:rsidR="00421E2C" w:rsidRPr="007C4D38">
        <w:rPr>
          <w:rFonts w:ascii="Times New Roman" w:hAnsi="Times New Roman" w:cs="Times New Roman"/>
        </w:rPr>
        <w:t>52.</w:t>
      </w:r>
    </w:p>
    <w:p w14:paraId="6B860E68" w14:textId="78AF95E7" w:rsidR="006F5441" w:rsidRPr="007C4D38" w:rsidRDefault="006F5441" w:rsidP="002C1C7F">
      <w:pPr>
        <w:ind w:left="270" w:hanging="270"/>
        <w:rPr>
          <w:rFonts w:ascii="Times New Roman" w:hAnsi="Times New Roman" w:cs="Times New Roman"/>
        </w:rPr>
      </w:pPr>
      <w:r w:rsidRPr="007C4D38">
        <w:rPr>
          <w:rFonts w:ascii="Times New Roman" w:hAnsi="Times New Roman" w:cs="Times New Roman"/>
        </w:rPr>
        <w:tab/>
        <w:t xml:space="preserve">---. 1992. </w:t>
      </w:r>
      <w:r w:rsidR="0052639A" w:rsidRPr="007C4D38">
        <w:rPr>
          <w:rFonts w:ascii="Times New Roman" w:hAnsi="Times New Roman" w:cs="Times New Roman"/>
        </w:rPr>
        <w:t xml:space="preserve">“Contextualism and Knowledge Attributions.” </w:t>
      </w:r>
      <w:r w:rsidR="0052639A" w:rsidRPr="007C4D38">
        <w:rPr>
          <w:rFonts w:ascii="Times New Roman" w:hAnsi="Times New Roman" w:cs="Times New Roman"/>
          <w:i/>
        </w:rPr>
        <w:t>Philosophy and Phenomenological Research</w:t>
      </w:r>
      <w:r w:rsidR="0052639A" w:rsidRPr="007C4D38">
        <w:rPr>
          <w:rFonts w:ascii="Times New Roman" w:hAnsi="Times New Roman" w:cs="Times New Roman"/>
        </w:rPr>
        <w:t xml:space="preserve"> 52(4): 913-929.</w:t>
      </w:r>
    </w:p>
    <w:p w14:paraId="266351F8" w14:textId="062A1F17" w:rsidR="0090102A" w:rsidRPr="007C4D38" w:rsidRDefault="0090102A" w:rsidP="002C1C7F">
      <w:pPr>
        <w:ind w:left="270" w:hanging="270"/>
        <w:rPr>
          <w:rFonts w:ascii="Times New Roman" w:hAnsi="Times New Roman" w:cs="Times New Roman"/>
        </w:rPr>
      </w:pPr>
      <w:r w:rsidRPr="007C4D38">
        <w:rPr>
          <w:rFonts w:ascii="Times New Roman" w:hAnsi="Times New Roman" w:cs="Times New Roman"/>
        </w:rPr>
        <w:lastRenderedPageBreak/>
        <w:t>Dretske</w:t>
      </w:r>
      <w:r w:rsidR="00BE3766" w:rsidRPr="007C4D38">
        <w:rPr>
          <w:rFonts w:ascii="Times New Roman" w:hAnsi="Times New Roman" w:cs="Times New Roman"/>
        </w:rPr>
        <w:t>, F.</w:t>
      </w:r>
      <w:r w:rsidRPr="007C4D38">
        <w:rPr>
          <w:rFonts w:ascii="Times New Roman" w:hAnsi="Times New Roman" w:cs="Times New Roman"/>
        </w:rPr>
        <w:t xml:space="preserve"> 1970</w:t>
      </w:r>
      <w:r w:rsidR="00BE3766" w:rsidRPr="007C4D38">
        <w:rPr>
          <w:rFonts w:ascii="Times New Roman" w:hAnsi="Times New Roman" w:cs="Times New Roman"/>
        </w:rPr>
        <w:t xml:space="preserve">. “Epistemic Operators.” </w:t>
      </w:r>
      <w:r w:rsidR="00BE3766" w:rsidRPr="007C4D38">
        <w:rPr>
          <w:rFonts w:ascii="Times New Roman" w:hAnsi="Times New Roman" w:cs="Times New Roman"/>
          <w:i/>
        </w:rPr>
        <w:t>The Journal of Philosophy</w:t>
      </w:r>
      <w:r w:rsidR="00BE3766" w:rsidRPr="007C4D38">
        <w:rPr>
          <w:rFonts w:ascii="Times New Roman" w:hAnsi="Times New Roman" w:cs="Times New Roman"/>
        </w:rPr>
        <w:t xml:space="preserve"> 67 (24): 1007–1023.</w:t>
      </w:r>
    </w:p>
    <w:p w14:paraId="4B4C6BEA" w14:textId="6E85BDEE" w:rsidR="0090102A" w:rsidRPr="007C4D38" w:rsidRDefault="0090102A" w:rsidP="002C1C7F">
      <w:pPr>
        <w:ind w:left="270" w:hanging="270"/>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Engel</w:t>
      </w:r>
      <w:r w:rsidR="00BE3766" w:rsidRPr="007C4D38">
        <w:rPr>
          <w:rFonts w:ascii="Times New Roman" w:eastAsia="Times New Roman" w:hAnsi="Times New Roman" w:cs="Times New Roman"/>
          <w:shd w:val="clear" w:color="auto" w:fill="FFFFFF"/>
        </w:rPr>
        <w:t>, M.</w:t>
      </w:r>
      <w:r w:rsidRPr="007C4D38">
        <w:rPr>
          <w:rFonts w:ascii="Times New Roman" w:eastAsia="Times New Roman" w:hAnsi="Times New Roman" w:cs="Times New Roman"/>
          <w:shd w:val="clear" w:color="auto" w:fill="FFFFFF"/>
        </w:rPr>
        <w:t xml:space="preserve"> 2004</w:t>
      </w:r>
      <w:r w:rsidR="00BE3766" w:rsidRPr="007C4D38">
        <w:rPr>
          <w:rFonts w:ascii="Times New Roman" w:eastAsia="Times New Roman" w:hAnsi="Times New Roman" w:cs="Times New Roman"/>
          <w:shd w:val="clear" w:color="auto" w:fill="FFFFFF"/>
        </w:rPr>
        <w:t xml:space="preserve">. “What's wrong with contextualism, and a noncontextualist resolution of the skeptical paradox.” </w:t>
      </w:r>
      <w:r w:rsidR="00BE3766" w:rsidRPr="007C4D38">
        <w:rPr>
          <w:rFonts w:ascii="Times New Roman" w:eastAsia="Times New Roman" w:hAnsi="Times New Roman" w:cs="Times New Roman"/>
          <w:i/>
          <w:shd w:val="clear" w:color="auto" w:fill="FFFFFF"/>
        </w:rPr>
        <w:t>Erkenntnis</w:t>
      </w:r>
      <w:r w:rsidR="00BE3766" w:rsidRPr="007C4D38">
        <w:rPr>
          <w:rFonts w:ascii="Times New Roman" w:eastAsia="Times New Roman" w:hAnsi="Times New Roman" w:cs="Times New Roman"/>
          <w:shd w:val="clear" w:color="auto" w:fill="FFFFFF"/>
        </w:rPr>
        <w:t xml:space="preserve"> 61 (2-3): 203-231.</w:t>
      </w:r>
    </w:p>
    <w:p w14:paraId="343E894E" w14:textId="449B4A15" w:rsidR="00F170F8" w:rsidRPr="007C4D38" w:rsidRDefault="00F170F8" w:rsidP="002C1C7F">
      <w:pPr>
        <w:ind w:left="270" w:hanging="270"/>
        <w:rPr>
          <w:rFonts w:ascii="Times New Roman" w:hAnsi="Times New Roman" w:cs="Times New Roman"/>
        </w:rPr>
      </w:pPr>
      <w:r w:rsidRPr="007C4D38">
        <w:rPr>
          <w:rFonts w:ascii="Times New Roman" w:hAnsi="Times New Roman" w:cs="Times New Roman"/>
        </w:rPr>
        <w:t xml:space="preserve">Fantl, J. &amp; McGrath, M. 2002. “Evidence, Pragmatics, and Justification.” </w:t>
      </w:r>
      <w:r w:rsidRPr="007C4D38">
        <w:rPr>
          <w:rFonts w:ascii="Times New Roman" w:hAnsi="Times New Roman" w:cs="Times New Roman"/>
          <w:i/>
        </w:rPr>
        <w:t>Philosophical Review</w:t>
      </w:r>
      <w:r w:rsidRPr="007C4D38">
        <w:rPr>
          <w:rFonts w:ascii="Times New Roman" w:hAnsi="Times New Roman" w:cs="Times New Roman"/>
        </w:rPr>
        <w:t xml:space="preserve"> 111 (1) 67-94. </w:t>
      </w:r>
    </w:p>
    <w:p w14:paraId="4DD4BB29" w14:textId="3F752F15" w:rsidR="0090102A" w:rsidRPr="007C4D38" w:rsidRDefault="0090102A" w:rsidP="002C1C7F">
      <w:pPr>
        <w:ind w:left="270" w:hanging="270"/>
        <w:rPr>
          <w:rFonts w:ascii="Times New Roman" w:hAnsi="Times New Roman" w:cs="Times New Roman"/>
        </w:rPr>
      </w:pPr>
      <w:r w:rsidRPr="007C4D38">
        <w:rPr>
          <w:rFonts w:ascii="Times New Roman" w:hAnsi="Times New Roman" w:cs="Times New Roman"/>
        </w:rPr>
        <w:t>Feldman</w:t>
      </w:r>
      <w:r w:rsidR="00BF3FCF" w:rsidRPr="007C4D38">
        <w:rPr>
          <w:rFonts w:ascii="Times New Roman" w:hAnsi="Times New Roman" w:cs="Times New Roman"/>
        </w:rPr>
        <w:t>, R.</w:t>
      </w:r>
      <w:r w:rsidRPr="007C4D38">
        <w:rPr>
          <w:rFonts w:ascii="Times New Roman" w:hAnsi="Times New Roman" w:cs="Times New Roman"/>
        </w:rPr>
        <w:t xml:space="preserve"> 2004</w:t>
      </w:r>
      <w:r w:rsidR="00BF3FCF" w:rsidRPr="007C4D38">
        <w:rPr>
          <w:rFonts w:ascii="Times New Roman" w:hAnsi="Times New Roman" w:cs="Times New Roman"/>
        </w:rPr>
        <w:t>.</w:t>
      </w:r>
      <w:r w:rsidR="0097721A" w:rsidRPr="007C4D38">
        <w:rPr>
          <w:rFonts w:ascii="Times New Roman" w:hAnsi="Times New Roman" w:cs="Times New Roman"/>
        </w:rPr>
        <w:t xml:space="preserve"> “Comments on DeRose's ‘Single Scoreboard Semantics’.” </w:t>
      </w:r>
      <w:r w:rsidR="0097721A" w:rsidRPr="007C4D38">
        <w:rPr>
          <w:rFonts w:ascii="Times New Roman" w:hAnsi="Times New Roman" w:cs="Times New Roman"/>
          <w:i/>
        </w:rPr>
        <w:t>Philosophical</w:t>
      </w:r>
      <w:r w:rsidR="0097721A" w:rsidRPr="007C4D38">
        <w:rPr>
          <w:rFonts w:ascii="Times New Roman" w:hAnsi="Times New Roman" w:cs="Times New Roman"/>
        </w:rPr>
        <w:t xml:space="preserve"> </w:t>
      </w:r>
      <w:r w:rsidR="0097721A" w:rsidRPr="007C4D38">
        <w:rPr>
          <w:rFonts w:ascii="Times New Roman" w:hAnsi="Times New Roman" w:cs="Times New Roman"/>
          <w:i/>
        </w:rPr>
        <w:t>Studies</w:t>
      </w:r>
      <w:r w:rsidR="0097721A" w:rsidRPr="007C4D38">
        <w:rPr>
          <w:rFonts w:ascii="Times New Roman" w:hAnsi="Times New Roman" w:cs="Times New Roman"/>
        </w:rPr>
        <w:t xml:space="preserve"> 119 (1–2): 23–33.</w:t>
      </w:r>
    </w:p>
    <w:p w14:paraId="546584A2" w14:textId="2060824B" w:rsidR="005A3876" w:rsidRPr="007C4D38" w:rsidRDefault="005A3876" w:rsidP="002C1C7F">
      <w:pPr>
        <w:ind w:left="270" w:hanging="270"/>
        <w:rPr>
          <w:rFonts w:ascii="Times New Roman" w:hAnsi="Times New Roman" w:cs="Times New Roman"/>
        </w:rPr>
      </w:pPr>
      <w:r w:rsidRPr="007C4D38">
        <w:rPr>
          <w:rFonts w:ascii="Times New Roman" w:hAnsi="Times New Roman" w:cs="Times New Roman"/>
        </w:rPr>
        <w:tab/>
        <w:t xml:space="preserve">---. 2001. “Skeptical Problems, Contextualist Solutions.” </w:t>
      </w:r>
      <w:r w:rsidRPr="007C4D38">
        <w:rPr>
          <w:rFonts w:ascii="Times New Roman" w:hAnsi="Times New Roman" w:cs="Times New Roman"/>
          <w:i/>
        </w:rPr>
        <w:t>Philosophical Studies</w:t>
      </w:r>
      <w:r w:rsidRPr="007C4D38">
        <w:rPr>
          <w:rFonts w:ascii="Times New Roman" w:hAnsi="Times New Roman" w:cs="Times New Roman"/>
        </w:rPr>
        <w:t xml:space="preserve"> 103: 61–85.</w:t>
      </w:r>
    </w:p>
    <w:p w14:paraId="77E797FC" w14:textId="6F3D7735" w:rsidR="005A3876" w:rsidRPr="007C4D38" w:rsidRDefault="005A3876" w:rsidP="002C1C7F">
      <w:pPr>
        <w:ind w:left="270" w:hanging="270"/>
        <w:rPr>
          <w:rFonts w:ascii="Times New Roman" w:hAnsi="Times New Roman" w:cs="Times New Roman"/>
        </w:rPr>
      </w:pPr>
      <w:r w:rsidRPr="007C4D38">
        <w:rPr>
          <w:rFonts w:ascii="Times New Roman" w:hAnsi="Times New Roman" w:cs="Times New Roman"/>
        </w:rPr>
        <w:tab/>
        <w:t xml:space="preserve">---. 1999. “Contextualism and Skepticism.” </w:t>
      </w:r>
      <w:r w:rsidRPr="007C4D38">
        <w:rPr>
          <w:rFonts w:ascii="Times New Roman" w:hAnsi="Times New Roman" w:cs="Times New Roman"/>
          <w:i/>
        </w:rPr>
        <w:t>Philosophical Perspectives</w:t>
      </w:r>
      <w:r w:rsidRPr="007C4D38">
        <w:rPr>
          <w:rFonts w:ascii="Times New Roman" w:hAnsi="Times New Roman" w:cs="Times New Roman"/>
        </w:rPr>
        <w:t xml:space="preserve"> 1: 91–114.</w:t>
      </w:r>
    </w:p>
    <w:p w14:paraId="44E88786" w14:textId="04CB3986" w:rsidR="00BF3FCF" w:rsidRPr="007C4D38" w:rsidRDefault="00BF3FCF" w:rsidP="002C1C7F">
      <w:pPr>
        <w:ind w:left="270" w:hanging="270"/>
        <w:rPr>
          <w:rFonts w:ascii="Times New Roman" w:hAnsi="Times New Roman" w:cs="Times New Roman"/>
        </w:rPr>
      </w:pPr>
      <w:r w:rsidRPr="007C4D38">
        <w:rPr>
          <w:rFonts w:ascii="Times New Roman" w:hAnsi="Times New Roman" w:cs="Times New Roman"/>
        </w:rPr>
        <w:tab/>
        <w:t xml:space="preserve">---. 1995. </w:t>
      </w:r>
      <w:r w:rsidR="0097721A" w:rsidRPr="007C4D38">
        <w:rPr>
          <w:rFonts w:ascii="Times New Roman" w:hAnsi="Times New Roman" w:cs="Times New Roman"/>
        </w:rPr>
        <w:t xml:space="preserve">“In Defence of Closure.” </w:t>
      </w:r>
      <w:r w:rsidR="0097721A" w:rsidRPr="007C4D38">
        <w:rPr>
          <w:rFonts w:ascii="Times New Roman" w:hAnsi="Times New Roman" w:cs="Times New Roman"/>
          <w:i/>
        </w:rPr>
        <w:t>Philosophical Quarterly</w:t>
      </w:r>
      <w:r w:rsidR="0097721A" w:rsidRPr="007C4D38">
        <w:rPr>
          <w:rFonts w:ascii="Times New Roman" w:hAnsi="Times New Roman" w:cs="Times New Roman"/>
        </w:rPr>
        <w:t xml:space="preserve"> 45 (181): 487-494.</w:t>
      </w:r>
    </w:p>
    <w:p w14:paraId="751CF4D9" w14:textId="2803D923" w:rsidR="0090102A" w:rsidRPr="007C4D38" w:rsidRDefault="0090102A" w:rsidP="002C1C7F">
      <w:pPr>
        <w:ind w:left="270" w:hanging="270"/>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Fogelin</w:t>
      </w:r>
      <w:r w:rsidR="001E09BF" w:rsidRPr="007C4D38">
        <w:rPr>
          <w:rFonts w:ascii="Times New Roman" w:eastAsia="Times New Roman" w:hAnsi="Times New Roman" w:cs="Times New Roman"/>
          <w:shd w:val="clear" w:color="auto" w:fill="FFFFFF"/>
        </w:rPr>
        <w:t>, R.</w:t>
      </w:r>
      <w:r w:rsidRPr="007C4D38">
        <w:rPr>
          <w:rFonts w:ascii="Times New Roman" w:eastAsia="Times New Roman" w:hAnsi="Times New Roman" w:cs="Times New Roman"/>
          <w:shd w:val="clear" w:color="auto" w:fill="FFFFFF"/>
        </w:rPr>
        <w:t xml:space="preserve"> 2000</w:t>
      </w:r>
      <w:r w:rsidR="001E09BF" w:rsidRPr="007C4D38">
        <w:rPr>
          <w:rFonts w:ascii="Times New Roman" w:eastAsia="Times New Roman" w:hAnsi="Times New Roman" w:cs="Times New Roman"/>
          <w:shd w:val="clear" w:color="auto" w:fill="FFFFFF"/>
        </w:rPr>
        <w:t xml:space="preserve">. </w:t>
      </w:r>
      <w:r w:rsidR="00606BB2" w:rsidRPr="007C4D38">
        <w:rPr>
          <w:rFonts w:ascii="Times New Roman" w:eastAsia="Times New Roman" w:hAnsi="Times New Roman" w:cs="Times New Roman"/>
          <w:shd w:val="clear" w:color="auto" w:fill="FFFFFF"/>
        </w:rPr>
        <w:t xml:space="preserve">“Contextualism and Externalism: Trading in One Form of Skepticism for Another.” </w:t>
      </w:r>
      <w:r w:rsidR="00606BB2" w:rsidRPr="007C4D38">
        <w:rPr>
          <w:rFonts w:ascii="Times New Roman" w:eastAsia="Times New Roman" w:hAnsi="Times New Roman" w:cs="Times New Roman"/>
          <w:i/>
          <w:shd w:val="clear" w:color="auto" w:fill="FFFFFF"/>
        </w:rPr>
        <w:t>Philosophical Perspectives</w:t>
      </w:r>
      <w:r w:rsidR="00606BB2" w:rsidRPr="007C4D38">
        <w:rPr>
          <w:rFonts w:ascii="Times New Roman" w:eastAsia="Times New Roman" w:hAnsi="Times New Roman" w:cs="Times New Roman"/>
          <w:shd w:val="clear" w:color="auto" w:fill="FFFFFF"/>
        </w:rPr>
        <w:t xml:space="preserve"> 34 (1):</w:t>
      </w:r>
      <w:r w:rsidR="00E12DDF" w:rsidRPr="007C4D38">
        <w:rPr>
          <w:rFonts w:ascii="Times New Roman" w:eastAsia="Times New Roman" w:hAnsi="Times New Roman" w:cs="Times New Roman"/>
          <w:shd w:val="clear" w:color="auto" w:fill="FFFFFF"/>
        </w:rPr>
        <w:t xml:space="preserve"> </w:t>
      </w:r>
      <w:r w:rsidR="00537100" w:rsidRPr="007C4D38">
        <w:rPr>
          <w:rFonts w:ascii="Times New Roman" w:eastAsia="Times New Roman" w:hAnsi="Times New Roman" w:cs="Times New Roman"/>
          <w:shd w:val="clear" w:color="auto" w:fill="FFFFFF"/>
        </w:rPr>
        <w:t>43-</w:t>
      </w:r>
      <w:r w:rsidR="00606BB2" w:rsidRPr="007C4D38">
        <w:rPr>
          <w:rFonts w:ascii="Times New Roman" w:eastAsia="Times New Roman" w:hAnsi="Times New Roman" w:cs="Times New Roman"/>
          <w:shd w:val="clear" w:color="auto" w:fill="FFFFFF"/>
        </w:rPr>
        <w:t>57.</w:t>
      </w:r>
    </w:p>
    <w:p w14:paraId="572B52FA" w14:textId="7A19D038" w:rsidR="00934627" w:rsidRPr="007C4D38" w:rsidRDefault="00934627" w:rsidP="002C1C7F">
      <w:pPr>
        <w:pStyle w:val="FootnoteText"/>
        <w:ind w:left="284" w:hanging="284"/>
        <w:rPr>
          <w:rFonts w:ascii="Times New Roman" w:hAnsi="Times New Roman" w:cs="Times New Roman"/>
        </w:rPr>
      </w:pPr>
      <w:r w:rsidRPr="007C4D38">
        <w:rPr>
          <w:rFonts w:ascii="Times New Roman" w:hAnsi="Times New Roman" w:cs="Times New Roman"/>
        </w:rPr>
        <w:t>Gerken, M. 2015. “</w:t>
      </w:r>
      <w:r w:rsidRPr="007C4D38">
        <w:rPr>
          <w:rFonts w:ascii="Times New Roman" w:eastAsia="Times New Roman" w:hAnsi="Times New Roman" w:cs="Times New Roman"/>
          <w:shd w:val="clear" w:color="auto" w:fill="FFFFFF"/>
        </w:rPr>
        <w:t xml:space="preserve">The Roles of Knowledge Ascriptions in Epistemic Assessment.” </w:t>
      </w:r>
      <w:r w:rsidRPr="007C4D38">
        <w:rPr>
          <w:rFonts w:ascii="Times New Roman" w:eastAsia="Times New Roman" w:hAnsi="Times New Roman" w:cs="Times New Roman"/>
          <w:i/>
          <w:iCs/>
          <w:shd w:val="clear" w:color="auto" w:fill="FFFFFF"/>
        </w:rPr>
        <w:t>European Journal of Philosophy</w:t>
      </w:r>
      <w:r w:rsidRPr="007C4D38">
        <w:rPr>
          <w:rFonts w:ascii="Times New Roman" w:eastAsia="Times New Roman" w:hAnsi="Times New Roman" w:cs="Times New Roman"/>
          <w:shd w:val="clear" w:color="auto" w:fill="FFFFFF"/>
        </w:rPr>
        <w:t> 23 (1): 141-161.</w:t>
      </w:r>
    </w:p>
    <w:p w14:paraId="0A75A3A4" w14:textId="1E400EB9" w:rsidR="00012023" w:rsidRPr="007C4D38" w:rsidRDefault="00012023" w:rsidP="002C1C7F">
      <w:pPr>
        <w:pStyle w:val="FootnoteText"/>
        <w:ind w:left="284" w:hanging="284"/>
        <w:rPr>
          <w:rFonts w:ascii="Times New Roman" w:hAnsi="Times New Roman" w:cs="Times New Roman"/>
        </w:rPr>
      </w:pPr>
      <w:r w:rsidRPr="007C4D38">
        <w:rPr>
          <w:rFonts w:ascii="Times New Roman" w:hAnsi="Times New Roman" w:cs="Times New Roman"/>
        </w:rPr>
        <w:t xml:space="preserve">Goddard, </w:t>
      </w:r>
      <w:r w:rsidR="00934627" w:rsidRPr="007C4D38">
        <w:rPr>
          <w:rFonts w:ascii="Times New Roman" w:hAnsi="Times New Roman" w:cs="Times New Roman"/>
        </w:rPr>
        <w:t>C</w:t>
      </w:r>
      <w:r w:rsidRPr="007C4D38">
        <w:rPr>
          <w:rFonts w:ascii="Times New Roman" w:hAnsi="Times New Roman" w:cs="Times New Roman"/>
        </w:rPr>
        <w:t xml:space="preserve">. 2010. “Universals and Variation in the Lexicon of Mental State Concepts.” </w:t>
      </w:r>
      <w:r w:rsidR="005B2E28" w:rsidRPr="007C4D38">
        <w:rPr>
          <w:rFonts w:ascii="Times New Roman" w:hAnsi="Times New Roman" w:cs="Times New Roman"/>
        </w:rPr>
        <w:t>In Barbara Malt &amp; Phillip Wolff (eds.)</w:t>
      </w:r>
      <w:r w:rsidR="009823C6" w:rsidRPr="007C4D38">
        <w:rPr>
          <w:rFonts w:ascii="Times New Roman" w:hAnsi="Times New Roman" w:cs="Times New Roman"/>
        </w:rPr>
        <w:t>,</w:t>
      </w:r>
      <w:r w:rsidR="005B2E28" w:rsidRPr="007C4D38">
        <w:rPr>
          <w:rFonts w:ascii="Times New Roman" w:hAnsi="Times New Roman" w:cs="Times New Roman"/>
          <w:i/>
        </w:rPr>
        <w:t xml:space="preserve"> </w:t>
      </w:r>
      <w:r w:rsidRPr="007C4D38">
        <w:rPr>
          <w:rFonts w:ascii="Times New Roman" w:hAnsi="Times New Roman" w:cs="Times New Roman"/>
          <w:i/>
        </w:rPr>
        <w:t>Words and the Mind</w:t>
      </w:r>
      <w:r w:rsidR="00446A2D" w:rsidRPr="007C4D38">
        <w:rPr>
          <w:rFonts w:ascii="Times New Roman" w:hAnsi="Times New Roman" w:cs="Times New Roman"/>
        </w:rPr>
        <w:t>.</w:t>
      </w:r>
      <w:r w:rsidRPr="007C4D38">
        <w:rPr>
          <w:rFonts w:ascii="Times New Roman" w:hAnsi="Times New Roman" w:cs="Times New Roman"/>
        </w:rPr>
        <w:t xml:space="preserve"> Oxford: Oxford University Press</w:t>
      </w:r>
      <w:r w:rsidR="007C3CE6" w:rsidRPr="007C4D38">
        <w:rPr>
          <w:rFonts w:ascii="Times New Roman" w:hAnsi="Times New Roman" w:cs="Times New Roman"/>
        </w:rPr>
        <w:t>,</w:t>
      </w:r>
      <w:r w:rsidRPr="007C4D38">
        <w:rPr>
          <w:rFonts w:ascii="Times New Roman" w:hAnsi="Times New Roman" w:cs="Times New Roman"/>
        </w:rPr>
        <w:t xml:space="preserve"> 72-92. </w:t>
      </w:r>
    </w:p>
    <w:p w14:paraId="38EF0539" w14:textId="489BED52" w:rsidR="00371600" w:rsidRPr="007C4D38" w:rsidRDefault="00371600" w:rsidP="002C1C7F">
      <w:pPr>
        <w:ind w:left="270" w:hanging="270"/>
        <w:rPr>
          <w:rFonts w:ascii="Times New Roman" w:hAnsi="Times New Roman" w:cs="Times New Roman"/>
        </w:rPr>
      </w:pPr>
      <w:r w:rsidRPr="007C4D38">
        <w:rPr>
          <w:rFonts w:ascii="Times New Roman" w:hAnsi="Times New Roman" w:cs="Times New Roman"/>
        </w:rPr>
        <w:t>Gottschling</w:t>
      </w:r>
      <w:r w:rsidR="007342B6" w:rsidRPr="007C4D38">
        <w:rPr>
          <w:rFonts w:ascii="Times New Roman" w:hAnsi="Times New Roman" w:cs="Times New Roman"/>
        </w:rPr>
        <w:t xml:space="preserve">, V. 2004. </w:t>
      </w:r>
      <w:r w:rsidR="00B009A7" w:rsidRPr="007C4D38">
        <w:rPr>
          <w:rFonts w:ascii="Times New Roman" w:hAnsi="Times New Roman" w:cs="Times New Roman"/>
        </w:rPr>
        <w:t xml:space="preserve">“Keeping the Conversational Score: Constraints for an Optimal Contextualist Answer?” </w:t>
      </w:r>
      <w:r w:rsidR="00B009A7" w:rsidRPr="007C4D38">
        <w:rPr>
          <w:rFonts w:ascii="Times New Roman" w:hAnsi="Times New Roman" w:cs="Times New Roman"/>
          <w:i/>
        </w:rPr>
        <w:t>Erkenntnis</w:t>
      </w:r>
      <w:r w:rsidR="00B009A7" w:rsidRPr="007C4D38">
        <w:rPr>
          <w:rFonts w:ascii="Times New Roman" w:hAnsi="Times New Roman" w:cs="Times New Roman"/>
        </w:rPr>
        <w:t xml:space="preserve"> 61 (2-3): </w:t>
      </w:r>
      <w:r w:rsidR="006F7CCE" w:rsidRPr="007C4D38">
        <w:rPr>
          <w:rFonts w:ascii="Times New Roman" w:hAnsi="Times New Roman" w:cs="Times New Roman"/>
        </w:rPr>
        <w:t>295-</w:t>
      </w:r>
      <w:r w:rsidR="00B009A7" w:rsidRPr="007C4D38">
        <w:rPr>
          <w:rFonts w:ascii="Times New Roman" w:hAnsi="Times New Roman" w:cs="Times New Roman"/>
        </w:rPr>
        <w:t>314.</w:t>
      </w:r>
    </w:p>
    <w:p w14:paraId="1724788B" w14:textId="1DBA2EEC" w:rsidR="00764F57" w:rsidRPr="007C4D38" w:rsidRDefault="0090102A" w:rsidP="002C1C7F">
      <w:pPr>
        <w:ind w:left="270" w:hanging="270"/>
        <w:rPr>
          <w:rFonts w:ascii="Times New Roman" w:hAnsi="Times New Roman" w:cs="Times New Roman"/>
        </w:rPr>
      </w:pPr>
      <w:r w:rsidRPr="007C4D38">
        <w:rPr>
          <w:rFonts w:ascii="Times New Roman" w:hAnsi="Times New Roman" w:cs="Times New Roman"/>
        </w:rPr>
        <w:t>Hannon</w:t>
      </w:r>
      <w:r w:rsidR="00764F57" w:rsidRPr="007C4D38">
        <w:rPr>
          <w:rFonts w:ascii="Times New Roman" w:hAnsi="Times New Roman" w:cs="Times New Roman"/>
        </w:rPr>
        <w:t>, M.</w:t>
      </w:r>
      <w:r w:rsidRPr="007C4D38">
        <w:rPr>
          <w:rFonts w:ascii="Times New Roman" w:hAnsi="Times New Roman" w:cs="Times New Roman"/>
        </w:rPr>
        <w:t xml:space="preserve"> </w:t>
      </w:r>
      <w:r w:rsidR="00764F57" w:rsidRPr="007C4D38">
        <w:rPr>
          <w:rFonts w:ascii="Times New Roman" w:hAnsi="Times New Roman" w:cs="Times New Roman"/>
        </w:rPr>
        <w:t xml:space="preserve">2015. </w:t>
      </w:r>
      <w:r w:rsidR="00E64F8D" w:rsidRPr="007C4D38">
        <w:rPr>
          <w:rFonts w:ascii="Times New Roman" w:hAnsi="Times New Roman" w:cs="Times New Roman"/>
        </w:rPr>
        <w:t xml:space="preserve">“Stabilizing Knowledge.” </w:t>
      </w:r>
      <w:r w:rsidR="00E64F8D" w:rsidRPr="007C4D38">
        <w:rPr>
          <w:rFonts w:ascii="Times New Roman" w:hAnsi="Times New Roman" w:cs="Times New Roman"/>
          <w:i/>
        </w:rPr>
        <w:t>Pacific Philosophical Quarterly</w:t>
      </w:r>
      <w:r w:rsidR="00E64F8D" w:rsidRPr="007C4D38">
        <w:rPr>
          <w:rFonts w:ascii="Times New Roman" w:hAnsi="Times New Roman" w:cs="Times New Roman"/>
        </w:rPr>
        <w:t xml:space="preserve"> 96 (1): 116-139. </w:t>
      </w:r>
    </w:p>
    <w:p w14:paraId="7A123EFF" w14:textId="4DAF0247" w:rsidR="0090102A" w:rsidRPr="007C4D38" w:rsidRDefault="00764F57" w:rsidP="002C1C7F">
      <w:pPr>
        <w:ind w:left="270" w:hanging="270"/>
        <w:rPr>
          <w:rFonts w:ascii="Times New Roman" w:hAnsi="Times New Roman" w:cs="Times New Roman"/>
        </w:rPr>
      </w:pPr>
      <w:r w:rsidRPr="007C4D38">
        <w:rPr>
          <w:rFonts w:ascii="Times New Roman" w:hAnsi="Times New Roman" w:cs="Times New Roman"/>
        </w:rPr>
        <w:tab/>
        <w:t xml:space="preserve">---. </w:t>
      </w:r>
      <w:r w:rsidR="0090102A" w:rsidRPr="007C4D38">
        <w:rPr>
          <w:rFonts w:ascii="Times New Roman" w:hAnsi="Times New Roman" w:cs="Times New Roman"/>
        </w:rPr>
        <w:t>2013</w:t>
      </w:r>
      <w:r w:rsidR="00BE63A6" w:rsidRPr="007C4D38">
        <w:rPr>
          <w:rFonts w:ascii="Times New Roman" w:hAnsi="Times New Roman" w:cs="Times New Roman"/>
        </w:rPr>
        <w:t xml:space="preserve">. “The Practical Origins of Epistemic Contextualism.” </w:t>
      </w:r>
      <w:r w:rsidR="00BE63A6" w:rsidRPr="007C4D38">
        <w:rPr>
          <w:rFonts w:ascii="Times New Roman" w:hAnsi="Times New Roman" w:cs="Times New Roman"/>
          <w:i/>
        </w:rPr>
        <w:t>Erkenntnis</w:t>
      </w:r>
      <w:r w:rsidR="00BE63A6" w:rsidRPr="007C4D38">
        <w:rPr>
          <w:rFonts w:ascii="Times New Roman" w:hAnsi="Times New Roman" w:cs="Times New Roman"/>
        </w:rPr>
        <w:t xml:space="preserve"> 78 (4): 889-919. </w:t>
      </w:r>
    </w:p>
    <w:p w14:paraId="2907AA42" w14:textId="66660F11" w:rsidR="0090102A" w:rsidRPr="007C4D38" w:rsidRDefault="0090102A" w:rsidP="002C1C7F">
      <w:pPr>
        <w:ind w:left="270" w:hanging="270"/>
        <w:rPr>
          <w:rFonts w:ascii="Times New Roman" w:hAnsi="Times New Roman" w:cs="Times New Roman"/>
        </w:rPr>
      </w:pPr>
      <w:r w:rsidRPr="007C4D38">
        <w:rPr>
          <w:rFonts w:ascii="Times New Roman" w:hAnsi="Times New Roman" w:cs="Times New Roman"/>
        </w:rPr>
        <w:t>Hawthorne</w:t>
      </w:r>
      <w:r w:rsidR="00EA31BC" w:rsidRPr="007C4D38">
        <w:rPr>
          <w:rFonts w:ascii="Times New Roman" w:hAnsi="Times New Roman" w:cs="Times New Roman"/>
        </w:rPr>
        <w:t>, J.</w:t>
      </w:r>
      <w:r w:rsidRPr="007C4D38">
        <w:rPr>
          <w:rFonts w:ascii="Times New Roman" w:hAnsi="Times New Roman" w:cs="Times New Roman"/>
        </w:rPr>
        <w:t xml:space="preserve"> 2004</w:t>
      </w:r>
      <w:r w:rsidR="00EA31BC" w:rsidRPr="007C4D38">
        <w:rPr>
          <w:rFonts w:ascii="Times New Roman" w:hAnsi="Times New Roman" w:cs="Times New Roman"/>
        </w:rPr>
        <w:t xml:space="preserve">. </w:t>
      </w:r>
      <w:r w:rsidR="00EA31BC" w:rsidRPr="007C4D38">
        <w:rPr>
          <w:rFonts w:ascii="Times New Roman" w:hAnsi="Times New Roman" w:cs="Times New Roman"/>
          <w:i/>
        </w:rPr>
        <w:t>Knowledge and Lotteries</w:t>
      </w:r>
      <w:r w:rsidR="00EA31BC" w:rsidRPr="007C4D38">
        <w:rPr>
          <w:rFonts w:ascii="Times New Roman" w:hAnsi="Times New Roman" w:cs="Times New Roman"/>
        </w:rPr>
        <w:t xml:space="preserve">. Oxford University Press. </w:t>
      </w:r>
    </w:p>
    <w:p w14:paraId="261B75ED" w14:textId="42B7CD5E" w:rsidR="0090102A" w:rsidRPr="007C4D38" w:rsidRDefault="0090102A" w:rsidP="002C1C7F">
      <w:pPr>
        <w:ind w:left="270" w:hanging="270"/>
        <w:rPr>
          <w:rFonts w:ascii="Times New Roman" w:hAnsi="Times New Roman" w:cs="Times New Roman"/>
        </w:rPr>
      </w:pPr>
      <w:r w:rsidRPr="007C4D38">
        <w:rPr>
          <w:rFonts w:ascii="Times New Roman" w:hAnsi="Times New Roman" w:cs="Times New Roman"/>
        </w:rPr>
        <w:t>Heller</w:t>
      </w:r>
      <w:r w:rsidR="00EA31BC" w:rsidRPr="007C4D38">
        <w:rPr>
          <w:rFonts w:ascii="Times New Roman" w:hAnsi="Times New Roman" w:cs="Times New Roman"/>
        </w:rPr>
        <w:t>, M.</w:t>
      </w:r>
      <w:r w:rsidRPr="007C4D38">
        <w:rPr>
          <w:rFonts w:ascii="Times New Roman" w:hAnsi="Times New Roman" w:cs="Times New Roman"/>
        </w:rPr>
        <w:t xml:space="preserve"> 1999</w:t>
      </w:r>
      <w:r w:rsidR="00EA31BC" w:rsidRPr="007C4D38">
        <w:rPr>
          <w:rFonts w:ascii="Times New Roman" w:hAnsi="Times New Roman" w:cs="Times New Roman"/>
        </w:rPr>
        <w:t xml:space="preserve">. </w:t>
      </w:r>
      <w:r w:rsidR="00223D02" w:rsidRPr="007C4D38">
        <w:rPr>
          <w:rFonts w:ascii="Times New Roman" w:hAnsi="Times New Roman" w:cs="Times New Roman"/>
        </w:rPr>
        <w:t xml:space="preserve">“The Proper Role for Contextualism in an Anti-Luck Epistemology.” </w:t>
      </w:r>
      <w:r w:rsidR="00223D02" w:rsidRPr="007C4D38">
        <w:rPr>
          <w:rFonts w:ascii="Times New Roman" w:hAnsi="Times New Roman" w:cs="Times New Roman"/>
          <w:i/>
        </w:rPr>
        <w:t>Philosophical Perspectives</w:t>
      </w:r>
      <w:r w:rsidR="00223D02" w:rsidRPr="007C4D38">
        <w:rPr>
          <w:rFonts w:ascii="Times New Roman" w:hAnsi="Times New Roman" w:cs="Times New Roman"/>
        </w:rPr>
        <w:t xml:space="preserve"> (13): 115–129.</w:t>
      </w:r>
    </w:p>
    <w:p w14:paraId="217DE9DA" w14:textId="65A98F2E" w:rsidR="00FC46FD" w:rsidRPr="007C4D38" w:rsidRDefault="00FC46FD" w:rsidP="002C1C7F">
      <w:pPr>
        <w:ind w:left="270" w:hanging="270"/>
        <w:rPr>
          <w:rFonts w:ascii="Times New Roman" w:hAnsi="Times New Roman" w:cs="Times New Roman"/>
        </w:rPr>
      </w:pPr>
      <w:r w:rsidRPr="007C4D38">
        <w:rPr>
          <w:rFonts w:ascii="Times New Roman" w:hAnsi="Times New Roman" w:cs="Times New Roman"/>
        </w:rPr>
        <w:t xml:space="preserve">Henderson, D. 2009. “Motivated Contextualism.” </w:t>
      </w:r>
      <w:r w:rsidRPr="007C4D38">
        <w:rPr>
          <w:rFonts w:ascii="Times New Roman" w:hAnsi="Times New Roman" w:cs="Times New Roman"/>
          <w:i/>
        </w:rPr>
        <w:t>Philosophical Studies</w:t>
      </w:r>
      <w:r w:rsidRPr="007C4D38">
        <w:rPr>
          <w:rFonts w:ascii="Times New Roman" w:hAnsi="Times New Roman" w:cs="Times New Roman"/>
        </w:rPr>
        <w:t xml:space="preserve"> 142 (1): 119-131.</w:t>
      </w:r>
    </w:p>
    <w:p w14:paraId="0687D7AC" w14:textId="79F04F2A" w:rsidR="0090102A" w:rsidRPr="007C4D38" w:rsidRDefault="0090102A" w:rsidP="002C1C7F">
      <w:pPr>
        <w:ind w:left="270" w:hanging="270"/>
        <w:rPr>
          <w:rFonts w:ascii="Times New Roman" w:hAnsi="Times New Roman" w:cs="Times New Roman"/>
        </w:rPr>
      </w:pPr>
      <w:r w:rsidRPr="007C4D38">
        <w:rPr>
          <w:rFonts w:ascii="Times New Roman" w:hAnsi="Times New Roman" w:cs="Times New Roman"/>
        </w:rPr>
        <w:t>Hofweber</w:t>
      </w:r>
      <w:r w:rsidR="00274C98" w:rsidRPr="007C4D38">
        <w:rPr>
          <w:rFonts w:ascii="Times New Roman" w:hAnsi="Times New Roman" w:cs="Times New Roman"/>
        </w:rPr>
        <w:t>, T.</w:t>
      </w:r>
      <w:r w:rsidRPr="007C4D38">
        <w:rPr>
          <w:rFonts w:ascii="Times New Roman" w:hAnsi="Times New Roman" w:cs="Times New Roman"/>
        </w:rPr>
        <w:t xml:space="preserve"> 1999</w:t>
      </w:r>
      <w:r w:rsidR="00274C98" w:rsidRPr="007C4D38">
        <w:rPr>
          <w:rFonts w:ascii="Times New Roman" w:hAnsi="Times New Roman" w:cs="Times New Roman"/>
        </w:rPr>
        <w:t xml:space="preserve">. “Contextualism and the Meaning-Intention Problem.” In K. Korta, E. Sosa, and X. Arrazola (eds.) </w:t>
      </w:r>
      <w:r w:rsidR="00274C98" w:rsidRPr="007C4D38">
        <w:rPr>
          <w:rFonts w:ascii="Times New Roman" w:hAnsi="Times New Roman" w:cs="Times New Roman"/>
          <w:i/>
        </w:rPr>
        <w:t>Cognition, Agency and Rationality</w:t>
      </w:r>
      <w:r w:rsidR="00274C98" w:rsidRPr="007C4D38">
        <w:rPr>
          <w:rFonts w:ascii="Times New Roman" w:hAnsi="Times New Roman" w:cs="Times New Roman"/>
        </w:rPr>
        <w:t>. Kluwer, 93–104.</w:t>
      </w:r>
    </w:p>
    <w:p w14:paraId="027BA7EC" w14:textId="0F02467E" w:rsidR="0090102A" w:rsidRPr="007C4D38" w:rsidRDefault="0090102A" w:rsidP="002C1C7F">
      <w:pPr>
        <w:ind w:left="270" w:hanging="270"/>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Ichikawa</w:t>
      </w:r>
      <w:r w:rsidR="004331BC" w:rsidRPr="007C4D38">
        <w:rPr>
          <w:rFonts w:ascii="Times New Roman" w:eastAsia="Times New Roman" w:hAnsi="Times New Roman" w:cs="Times New Roman"/>
          <w:shd w:val="clear" w:color="auto" w:fill="FFFFFF"/>
        </w:rPr>
        <w:t>, J.</w:t>
      </w:r>
      <w:r w:rsidRPr="007C4D38">
        <w:rPr>
          <w:rFonts w:ascii="Times New Roman" w:eastAsia="Times New Roman" w:hAnsi="Times New Roman" w:cs="Times New Roman"/>
          <w:shd w:val="clear" w:color="auto" w:fill="FFFFFF"/>
        </w:rPr>
        <w:t xml:space="preserve"> 2011</w:t>
      </w:r>
      <w:r w:rsidR="004331BC" w:rsidRPr="007C4D38">
        <w:rPr>
          <w:rFonts w:ascii="Times New Roman" w:eastAsia="Times New Roman" w:hAnsi="Times New Roman" w:cs="Times New Roman"/>
          <w:shd w:val="clear" w:color="auto" w:fill="FFFFFF"/>
        </w:rPr>
        <w:t xml:space="preserve">. “Quantifiers and Epistemic Contextualism.” </w:t>
      </w:r>
      <w:r w:rsidR="004331BC" w:rsidRPr="007C4D38">
        <w:rPr>
          <w:rFonts w:ascii="Times New Roman" w:eastAsia="Times New Roman" w:hAnsi="Times New Roman" w:cs="Times New Roman"/>
          <w:i/>
          <w:shd w:val="clear" w:color="auto" w:fill="FFFFFF"/>
        </w:rPr>
        <w:t>Philosophical Studies</w:t>
      </w:r>
      <w:r w:rsidR="004331BC" w:rsidRPr="007C4D38">
        <w:rPr>
          <w:rFonts w:ascii="Times New Roman" w:eastAsia="Times New Roman" w:hAnsi="Times New Roman" w:cs="Times New Roman"/>
          <w:shd w:val="clear" w:color="auto" w:fill="FFFFFF"/>
        </w:rPr>
        <w:t xml:space="preserve"> 155 (3): 383-398.</w:t>
      </w:r>
    </w:p>
    <w:p w14:paraId="730245D8" w14:textId="7BDE5016" w:rsidR="0090102A" w:rsidRPr="007C4D38" w:rsidRDefault="00940C28" w:rsidP="002C1C7F">
      <w:pPr>
        <w:ind w:left="270" w:hanging="270"/>
        <w:rPr>
          <w:rFonts w:ascii="Times New Roman" w:hAnsi="Times New Roman" w:cs="Times New Roman"/>
        </w:rPr>
      </w:pPr>
      <w:r w:rsidRPr="007C4D38">
        <w:rPr>
          <w:rFonts w:ascii="Times New Roman" w:hAnsi="Times New Roman" w:cs="Times New Roman"/>
        </w:rPr>
        <w:t xml:space="preserve">Klein, P. 2000. “Contextualism and the Real Nature of Academic Skepticism.” </w:t>
      </w:r>
      <w:r w:rsidRPr="007C4D38">
        <w:rPr>
          <w:rFonts w:ascii="Times New Roman" w:hAnsi="Times New Roman" w:cs="Times New Roman"/>
          <w:i/>
        </w:rPr>
        <w:t>Philosophical Issues</w:t>
      </w:r>
      <w:r w:rsidRPr="007C4D38">
        <w:rPr>
          <w:rFonts w:ascii="Times New Roman" w:hAnsi="Times New Roman" w:cs="Times New Roman"/>
        </w:rPr>
        <w:t xml:space="preserve"> 10: 108–16.</w:t>
      </w:r>
    </w:p>
    <w:p w14:paraId="564B9E6F" w14:textId="3459B8DF" w:rsidR="00940C28" w:rsidRPr="007C4D38" w:rsidRDefault="00940C28" w:rsidP="002C1C7F">
      <w:pPr>
        <w:ind w:left="270" w:hanging="270"/>
        <w:rPr>
          <w:rFonts w:ascii="Times New Roman" w:hAnsi="Times New Roman" w:cs="Times New Roman"/>
        </w:rPr>
      </w:pPr>
      <w:r w:rsidRPr="007C4D38">
        <w:rPr>
          <w:rFonts w:ascii="Times New Roman" w:hAnsi="Times New Roman" w:cs="Times New Roman"/>
        </w:rPr>
        <w:t xml:space="preserve">Kornblith, H., 2000. “The Contextualist Evasion of Epistemology.” </w:t>
      </w:r>
      <w:r w:rsidRPr="007C4D38">
        <w:rPr>
          <w:rFonts w:ascii="Times New Roman" w:hAnsi="Times New Roman" w:cs="Times New Roman"/>
          <w:i/>
        </w:rPr>
        <w:t>Philosophical Issues</w:t>
      </w:r>
      <w:r w:rsidRPr="007C4D38">
        <w:rPr>
          <w:rFonts w:ascii="Times New Roman" w:hAnsi="Times New Roman" w:cs="Times New Roman"/>
        </w:rPr>
        <w:t xml:space="preserve"> 10: 24–32.</w:t>
      </w:r>
    </w:p>
    <w:p w14:paraId="393E5645" w14:textId="38E30288" w:rsidR="0090102A" w:rsidRPr="007C4D38" w:rsidRDefault="00940C28" w:rsidP="002C1C7F">
      <w:pPr>
        <w:ind w:left="270" w:hanging="270"/>
        <w:rPr>
          <w:rFonts w:ascii="Times New Roman" w:hAnsi="Times New Roman" w:cs="Times New Roman"/>
        </w:rPr>
      </w:pPr>
      <w:r w:rsidRPr="007C4D38">
        <w:rPr>
          <w:rFonts w:ascii="Times New Roman" w:hAnsi="Times New Roman" w:cs="Times New Roman"/>
        </w:rPr>
        <w:t xml:space="preserve">Lewis, D. 1996. “Elusive Knowledge.” </w:t>
      </w:r>
      <w:r w:rsidRPr="007C4D38">
        <w:rPr>
          <w:rFonts w:ascii="Times New Roman" w:hAnsi="Times New Roman" w:cs="Times New Roman"/>
          <w:i/>
        </w:rPr>
        <w:t>Australasian Journal of Philosophy</w:t>
      </w:r>
      <w:r w:rsidRPr="007C4D38">
        <w:rPr>
          <w:rFonts w:ascii="Times New Roman" w:hAnsi="Times New Roman" w:cs="Times New Roman"/>
        </w:rPr>
        <w:t xml:space="preserve"> 74 (4): 549–567.</w:t>
      </w:r>
    </w:p>
    <w:p w14:paraId="7A13E558" w14:textId="2118F20F" w:rsidR="00E06529" w:rsidRPr="007C4D38" w:rsidRDefault="00E06529" w:rsidP="002C1C7F">
      <w:pPr>
        <w:ind w:left="270" w:hanging="270"/>
        <w:rPr>
          <w:rFonts w:ascii="Times New Roman" w:hAnsi="Times New Roman" w:cs="Times New Roman"/>
        </w:rPr>
      </w:pPr>
      <w:r w:rsidRPr="007C4D38">
        <w:rPr>
          <w:rFonts w:ascii="Times New Roman" w:hAnsi="Times New Roman" w:cs="Times New Roman"/>
        </w:rPr>
        <w:tab/>
        <w:t xml:space="preserve">---. 1979. “Scorekeeping in a language Game.” </w:t>
      </w:r>
      <w:r w:rsidRPr="007C4D38">
        <w:rPr>
          <w:rFonts w:ascii="Times New Roman" w:hAnsi="Times New Roman" w:cs="Times New Roman"/>
          <w:i/>
        </w:rPr>
        <w:t>Journal of Philosophical Logic</w:t>
      </w:r>
      <w:r w:rsidRPr="007C4D38">
        <w:rPr>
          <w:rFonts w:ascii="Times New Roman" w:hAnsi="Times New Roman" w:cs="Times New Roman"/>
        </w:rPr>
        <w:t xml:space="preserve"> (8) 1: 339-359.</w:t>
      </w:r>
    </w:p>
    <w:p w14:paraId="27807700" w14:textId="5E114DBE" w:rsidR="0090102A" w:rsidRPr="007C4D38" w:rsidRDefault="002F0680" w:rsidP="002C1C7F">
      <w:pPr>
        <w:ind w:left="270" w:hanging="270"/>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 xml:space="preserve">Ludlow, P. 2005. </w:t>
      </w:r>
      <w:r w:rsidR="004230D1" w:rsidRPr="007C4D38">
        <w:rPr>
          <w:rFonts w:ascii="Times New Roman" w:eastAsia="Times New Roman" w:hAnsi="Times New Roman" w:cs="Times New Roman"/>
          <w:shd w:val="clear" w:color="auto" w:fill="FFFFFF"/>
        </w:rPr>
        <w:t xml:space="preserve">“Contextualism and the New Linguistic Turn in Epistemology.” </w:t>
      </w:r>
      <w:r w:rsidR="004230D1" w:rsidRPr="007C4D38">
        <w:rPr>
          <w:rFonts w:ascii="Times New Roman" w:hAnsi="Times New Roman" w:cs="Times New Roman"/>
        </w:rPr>
        <w:t xml:space="preserve">In G. Preyer &amp; G. Peter (eds.), </w:t>
      </w:r>
      <w:r w:rsidR="004230D1" w:rsidRPr="007C4D38">
        <w:rPr>
          <w:rFonts w:ascii="Times New Roman" w:hAnsi="Times New Roman" w:cs="Times New Roman"/>
          <w:i/>
        </w:rPr>
        <w:t>Contextualism in Philosophy: Knowledge, Meaning, and Truth</w:t>
      </w:r>
      <w:r w:rsidR="004230D1" w:rsidRPr="007C4D38">
        <w:rPr>
          <w:rFonts w:ascii="Times New Roman" w:hAnsi="Times New Roman" w:cs="Times New Roman"/>
        </w:rPr>
        <w:t xml:space="preserve">. Oxford University Press, </w:t>
      </w:r>
      <w:r w:rsidR="004230D1" w:rsidRPr="007C4D38">
        <w:rPr>
          <w:rFonts w:ascii="Times New Roman" w:eastAsia="Times New Roman" w:hAnsi="Times New Roman" w:cs="Times New Roman"/>
          <w:shd w:val="clear" w:color="auto" w:fill="FFFFFF"/>
        </w:rPr>
        <w:t>11–50.</w:t>
      </w:r>
    </w:p>
    <w:p w14:paraId="0661FDFD" w14:textId="149E11FA" w:rsidR="0090102A" w:rsidRPr="007C4D38" w:rsidRDefault="0090102A" w:rsidP="002C1C7F">
      <w:pPr>
        <w:ind w:left="270" w:hanging="270"/>
        <w:rPr>
          <w:rFonts w:ascii="Times New Roman" w:hAnsi="Times New Roman" w:cs="Times New Roman"/>
        </w:rPr>
      </w:pPr>
      <w:r w:rsidRPr="007C4D38">
        <w:rPr>
          <w:rFonts w:ascii="Times New Roman" w:hAnsi="Times New Roman" w:cs="Times New Roman"/>
        </w:rPr>
        <w:lastRenderedPageBreak/>
        <w:t>Malcolm</w:t>
      </w:r>
      <w:r w:rsidR="00B50B47" w:rsidRPr="007C4D38">
        <w:rPr>
          <w:rFonts w:ascii="Times New Roman" w:hAnsi="Times New Roman" w:cs="Times New Roman"/>
        </w:rPr>
        <w:t>, N.</w:t>
      </w:r>
      <w:r w:rsidRPr="007C4D38">
        <w:rPr>
          <w:rFonts w:ascii="Times New Roman" w:hAnsi="Times New Roman" w:cs="Times New Roman"/>
        </w:rPr>
        <w:t xml:space="preserve"> 1952</w:t>
      </w:r>
      <w:r w:rsidR="00B50B47" w:rsidRPr="007C4D38">
        <w:rPr>
          <w:rFonts w:ascii="Times New Roman" w:hAnsi="Times New Roman" w:cs="Times New Roman"/>
        </w:rPr>
        <w:t xml:space="preserve">. </w:t>
      </w:r>
      <w:r w:rsidR="000B5313" w:rsidRPr="007C4D38">
        <w:rPr>
          <w:rFonts w:ascii="Times New Roman" w:hAnsi="Times New Roman" w:cs="Times New Roman"/>
        </w:rPr>
        <w:t xml:space="preserve">“Knowledge and Belief.” </w:t>
      </w:r>
      <w:r w:rsidR="000B5313" w:rsidRPr="007C4D38">
        <w:rPr>
          <w:rFonts w:ascii="Times New Roman" w:hAnsi="Times New Roman" w:cs="Times New Roman"/>
          <w:i/>
        </w:rPr>
        <w:t>Mind</w:t>
      </w:r>
      <w:r w:rsidR="000B5313" w:rsidRPr="007C4D38">
        <w:rPr>
          <w:rFonts w:ascii="Times New Roman" w:hAnsi="Times New Roman" w:cs="Times New Roman"/>
        </w:rPr>
        <w:t xml:space="preserve"> 61</w:t>
      </w:r>
      <w:r w:rsidR="00417BBA" w:rsidRPr="007C4D38">
        <w:rPr>
          <w:rFonts w:ascii="Times New Roman" w:hAnsi="Times New Roman" w:cs="Times New Roman"/>
        </w:rPr>
        <w:t xml:space="preserve"> </w:t>
      </w:r>
      <w:r w:rsidR="000B5313" w:rsidRPr="007C4D38">
        <w:rPr>
          <w:rFonts w:ascii="Times New Roman" w:hAnsi="Times New Roman" w:cs="Times New Roman"/>
        </w:rPr>
        <w:t>(242): 178–189.</w:t>
      </w:r>
    </w:p>
    <w:p w14:paraId="101B723E" w14:textId="7C851F33" w:rsidR="00737883" w:rsidRPr="007C4D38" w:rsidRDefault="00737883" w:rsidP="002C1C7F">
      <w:pPr>
        <w:ind w:left="270" w:hanging="270"/>
        <w:rPr>
          <w:rFonts w:ascii="Times New Roman" w:hAnsi="Times New Roman" w:cs="Times New Roman"/>
        </w:rPr>
      </w:pPr>
      <w:r w:rsidRPr="007C4D38">
        <w:rPr>
          <w:rFonts w:ascii="Times New Roman" w:hAnsi="Times New Roman" w:cs="Times New Roman"/>
        </w:rPr>
        <w:t xml:space="preserve">McKenna, R. 2013. “Epistemic </w:t>
      </w:r>
      <w:r w:rsidR="00652936" w:rsidRPr="007C4D38">
        <w:rPr>
          <w:rFonts w:ascii="Times New Roman" w:hAnsi="Times New Roman" w:cs="Times New Roman"/>
        </w:rPr>
        <w:t>Contextualism</w:t>
      </w:r>
      <w:r w:rsidRPr="007C4D38">
        <w:rPr>
          <w:rFonts w:ascii="Times New Roman" w:hAnsi="Times New Roman" w:cs="Times New Roman"/>
        </w:rPr>
        <w:t xml:space="preserve">: A Normative Approach.” </w:t>
      </w:r>
      <w:r w:rsidR="007C1CA1" w:rsidRPr="007C4D38">
        <w:rPr>
          <w:rFonts w:ascii="Times New Roman" w:hAnsi="Times New Roman" w:cs="Times New Roman"/>
          <w:i/>
        </w:rPr>
        <w:t>Pacific Philosophical Quarterly</w:t>
      </w:r>
      <w:r w:rsidR="007C1CA1" w:rsidRPr="007C4D38">
        <w:rPr>
          <w:rFonts w:ascii="Times New Roman" w:hAnsi="Times New Roman" w:cs="Times New Roman"/>
        </w:rPr>
        <w:t xml:space="preserve"> 94 (1): 101-123.</w:t>
      </w:r>
    </w:p>
    <w:p w14:paraId="78599538" w14:textId="745D8F0E" w:rsidR="0090102A" w:rsidRPr="007C4D38" w:rsidRDefault="0090102A" w:rsidP="002C1C7F">
      <w:pPr>
        <w:ind w:left="270" w:hanging="270"/>
        <w:rPr>
          <w:rFonts w:ascii="Times New Roman" w:hAnsi="Times New Roman" w:cs="Times New Roman"/>
        </w:rPr>
      </w:pPr>
      <w:r w:rsidRPr="007C4D38">
        <w:rPr>
          <w:rFonts w:ascii="Times New Roman" w:hAnsi="Times New Roman" w:cs="Times New Roman"/>
        </w:rPr>
        <w:t>Montminy</w:t>
      </w:r>
      <w:r w:rsidR="00AD7318" w:rsidRPr="007C4D38">
        <w:rPr>
          <w:rFonts w:ascii="Times New Roman" w:hAnsi="Times New Roman" w:cs="Times New Roman"/>
        </w:rPr>
        <w:t>, M.</w:t>
      </w:r>
      <w:r w:rsidRPr="007C4D38">
        <w:rPr>
          <w:rFonts w:ascii="Times New Roman" w:hAnsi="Times New Roman" w:cs="Times New Roman"/>
        </w:rPr>
        <w:t xml:space="preserve"> 2008</w:t>
      </w:r>
      <w:r w:rsidR="00AD7318" w:rsidRPr="007C4D38">
        <w:rPr>
          <w:rFonts w:ascii="Times New Roman" w:hAnsi="Times New Roman" w:cs="Times New Roman"/>
        </w:rPr>
        <w:t xml:space="preserve">. </w:t>
      </w:r>
      <w:r w:rsidR="0066085E" w:rsidRPr="007C4D38">
        <w:rPr>
          <w:rFonts w:ascii="Times New Roman" w:hAnsi="Times New Roman" w:cs="Times New Roman"/>
        </w:rPr>
        <w:t xml:space="preserve">“Can Contextualists Maintain Neutrality?” </w:t>
      </w:r>
      <w:r w:rsidR="0066085E" w:rsidRPr="007C4D38">
        <w:rPr>
          <w:rFonts w:ascii="Times New Roman" w:hAnsi="Times New Roman" w:cs="Times New Roman"/>
          <w:i/>
        </w:rPr>
        <w:t>Philosophers’ Imprint</w:t>
      </w:r>
      <w:r w:rsidR="0066085E" w:rsidRPr="007C4D38">
        <w:rPr>
          <w:rFonts w:ascii="Times New Roman" w:hAnsi="Times New Roman" w:cs="Times New Roman"/>
        </w:rPr>
        <w:t xml:space="preserve"> 8 (7): 1-13.</w:t>
      </w:r>
    </w:p>
    <w:p w14:paraId="08921EE4" w14:textId="77777777" w:rsidR="00F170F8" w:rsidRPr="007C4D38" w:rsidRDefault="00096F60" w:rsidP="002C1C7F">
      <w:pPr>
        <w:ind w:left="270" w:hanging="270"/>
        <w:rPr>
          <w:rFonts w:ascii="Times New Roman" w:hAnsi="Times New Roman" w:cs="Times New Roman"/>
        </w:rPr>
      </w:pPr>
      <w:r w:rsidRPr="007C4D38">
        <w:rPr>
          <w:rFonts w:ascii="Times New Roman" w:hAnsi="Times New Roman" w:cs="Times New Roman"/>
        </w:rPr>
        <w:t xml:space="preserve">Moore, G.E. 1939, ‘Proof of an External World,’ </w:t>
      </w:r>
      <w:r w:rsidRPr="007C4D38">
        <w:rPr>
          <w:rFonts w:ascii="Times New Roman" w:hAnsi="Times New Roman" w:cs="Times New Roman"/>
          <w:i/>
          <w:iCs/>
        </w:rPr>
        <w:t xml:space="preserve">Proceedings of the British Academy </w:t>
      </w:r>
      <w:r w:rsidRPr="007C4D38">
        <w:rPr>
          <w:rFonts w:ascii="Times New Roman" w:hAnsi="Times New Roman" w:cs="Times New Roman"/>
        </w:rPr>
        <w:t>25</w:t>
      </w:r>
      <w:r w:rsidR="006C17E9" w:rsidRPr="007C4D38">
        <w:rPr>
          <w:rFonts w:ascii="Times New Roman" w:hAnsi="Times New Roman" w:cs="Times New Roman"/>
        </w:rPr>
        <w:t xml:space="preserve"> (5): 273-300</w:t>
      </w:r>
      <w:r w:rsidRPr="007C4D38">
        <w:rPr>
          <w:rFonts w:ascii="Times New Roman" w:hAnsi="Times New Roman" w:cs="Times New Roman"/>
        </w:rPr>
        <w:t>.</w:t>
      </w:r>
    </w:p>
    <w:p w14:paraId="15893BAF" w14:textId="68B7D649" w:rsidR="0090102A" w:rsidRPr="007C4D38" w:rsidRDefault="0090102A" w:rsidP="002C1C7F">
      <w:pPr>
        <w:ind w:left="270" w:hanging="270"/>
        <w:rPr>
          <w:rFonts w:ascii="Times New Roman" w:hAnsi="Times New Roman" w:cs="Times New Roman"/>
        </w:rPr>
      </w:pPr>
      <w:r w:rsidRPr="007C4D38">
        <w:rPr>
          <w:rFonts w:ascii="Times New Roman" w:hAnsi="Times New Roman" w:cs="Times New Roman"/>
        </w:rPr>
        <w:t>Neta</w:t>
      </w:r>
      <w:r w:rsidR="006C17E9" w:rsidRPr="007C4D38">
        <w:rPr>
          <w:rFonts w:ascii="Times New Roman" w:hAnsi="Times New Roman" w:cs="Times New Roman"/>
        </w:rPr>
        <w:t>, R.</w:t>
      </w:r>
      <w:r w:rsidRPr="007C4D38">
        <w:rPr>
          <w:rFonts w:ascii="Times New Roman" w:hAnsi="Times New Roman" w:cs="Times New Roman"/>
        </w:rPr>
        <w:t xml:space="preserve"> 2003</w:t>
      </w:r>
      <w:r w:rsidR="006C17E9" w:rsidRPr="007C4D38">
        <w:rPr>
          <w:rFonts w:ascii="Times New Roman" w:hAnsi="Times New Roman" w:cs="Times New Roman"/>
        </w:rPr>
        <w:t xml:space="preserve">. </w:t>
      </w:r>
      <w:r w:rsidR="00FF172F" w:rsidRPr="007C4D38">
        <w:rPr>
          <w:rFonts w:ascii="Times New Roman" w:eastAsia="Times New Roman" w:hAnsi="Times New Roman" w:cs="Times New Roman"/>
          <w:sz w:val="25"/>
          <w:szCs w:val="25"/>
          <w:shd w:val="clear" w:color="auto" w:fill="FFFFFF"/>
        </w:rPr>
        <w:t>“Contextualism and the Problem of the External World.” </w:t>
      </w:r>
      <w:r w:rsidR="00FF172F" w:rsidRPr="007C4D38">
        <w:rPr>
          <w:rFonts w:ascii="Times New Roman" w:eastAsia="Times New Roman" w:hAnsi="Times New Roman" w:cs="Times New Roman"/>
          <w:i/>
          <w:iCs/>
          <w:sz w:val="25"/>
          <w:szCs w:val="25"/>
          <w:shd w:val="clear" w:color="auto" w:fill="FFFFFF"/>
        </w:rPr>
        <w:t>Philosophy and Phenomenological Research</w:t>
      </w:r>
      <w:r w:rsidR="00FF172F" w:rsidRPr="007C4D38">
        <w:rPr>
          <w:rFonts w:ascii="Times New Roman" w:eastAsia="Times New Roman" w:hAnsi="Times New Roman" w:cs="Times New Roman"/>
          <w:sz w:val="25"/>
          <w:szCs w:val="25"/>
          <w:shd w:val="clear" w:color="auto" w:fill="FFFFFF"/>
        </w:rPr>
        <w:t xml:space="preserve"> 66 (1): 1–31.</w:t>
      </w:r>
    </w:p>
    <w:p w14:paraId="4CC36D95" w14:textId="3D33B174" w:rsidR="0090102A" w:rsidRPr="007C4D38" w:rsidRDefault="0090102A" w:rsidP="002C1C7F">
      <w:pPr>
        <w:rPr>
          <w:rFonts w:ascii="Times" w:eastAsia="Times New Roman" w:hAnsi="Times" w:cs="Times New Roman"/>
          <w:sz w:val="20"/>
          <w:szCs w:val="20"/>
        </w:rPr>
      </w:pPr>
      <w:r w:rsidRPr="007C4D38">
        <w:rPr>
          <w:rFonts w:ascii="Times New Roman" w:hAnsi="Times New Roman" w:cs="Times New Roman"/>
        </w:rPr>
        <w:t>Nozick</w:t>
      </w:r>
      <w:r w:rsidR="00C56F7A" w:rsidRPr="007C4D38">
        <w:rPr>
          <w:rFonts w:ascii="Times New Roman" w:hAnsi="Times New Roman" w:cs="Times New Roman"/>
        </w:rPr>
        <w:t>, R.</w:t>
      </w:r>
      <w:r w:rsidRPr="007C4D38">
        <w:rPr>
          <w:rFonts w:ascii="Times New Roman" w:hAnsi="Times New Roman" w:cs="Times New Roman"/>
        </w:rPr>
        <w:t xml:space="preserve"> 1981</w:t>
      </w:r>
      <w:r w:rsidR="00C56F7A" w:rsidRPr="007C4D38">
        <w:rPr>
          <w:rFonts w:ascii="Times New Roman" w:hAnsi="Times New Roman" w:cs="Times New Roman"/>
        </w:rPr>
        <w:t xml:space="preserve">. </w:t>
      </w:r>
      <w:r w:rsidR="00C56F7A" w:rsidRPr="007C4D38">
        <w:rPr>
          <w:rFonts w:ascii="Times" w:eastAsia="Times New Roman" w:hAnsi="Times" w:cs="Times New Roman"/>
          <w:i/>
          <w:iCs/>
          <w:sz w:val="25"/>
          <w:szCs w:val="25"/>
          <w:shd w:val="clear" w:color="auto" w:fill="FFFFFF"/>
        </w:rPr>
        <w:t>Philosophical Explanations</w:t>
      </w:r>
      <w:r w:rsidR="00C56F7A" w:rsidRPr="007C4D38">
        <w:rPr>
          <w:rFonts w:ascii="Times" w:eastAsia="Times New Roman" w:hAnsi="Times" w:cs="Times New Roman"/>
          <w:sz w:val="25"/>
          <w:szCs w:val="25"/>
          <w:shd w:val="clear" w:color="auto" w:fill="FFFFFF"/>
        </w:rPr>
        <w:t>. Harvard University Press.</w:t>
      </w:r>
    </w:p>
    <w:p w14:paraId="443663E4" w14:textId="2EF74D71" w:rsidR="00096F60" w:rsidRPr="007C4D38" w:rsidRDefault="00096F60" w:rsidP="002C1C7F">
      <w:pPr>
        <w:ind w:left="270" w:hanging="270"/>
        <w:rPr>
          <w:rFonts w:ascii="Times New Roman" w:hAnsi="Times New Roman" w:cs="Times New Roman"/>
        </w:rPr>
      </w:pPr>
      <w:r w:rsidRPr="007C4D38">
        <w:rPr>
          <w:rFonts w:ascii="Times New Roman" w:eastAsia="Times New Roman" w:hAnsi="Times New Roman" w:cs="Times New Roman"/>
        </w:rPr>
        <w:t xml:space="preserve">Pritchard, D. 2002. ‘Two Forms of Epistemological Contextualism,’ </w:t>
      </w:r>
      <w:r w:rsidRPr="007C4D38">
        <w:rPr>
          <w:rFonts w:ascii="Times New Roman" w:eastAsia="Times New Roman" w:hAnsi="Times New Roman" w:cs="Times New Roman"/>
          <w:i/>
        </w:rPr>
        <w:t>Grazer Philosophische Studien</w:t>
      </w:r>
      <w:r w:rsidR="00282602" w:rsidRPr="007C4D38">
        <w:rPr>
          <w:rFonts w:ascii="Times New Roman" w:eastAsia="Times New Roman" w:hAnsi="Times New Roman" w:cs="Times New Roman"/>
        </w:rPr>
        <w:t xml:space="preserve"> 64: </w:t>
      </w:r>
      <w:r w:rsidRPr="007C4D38">
        <w:rPr>
          <w:rFonts w:ascii="Times New Roman" w:eastAsia="Times New Roman" w:hAnsi="Times New Roman" w:cs="Times New Roman"/>
        </w:rPr>
        <w:t>19-55.</w:t>
      </w:r>
    </w:p>
    <w:p w14:paraId="30A36A6F" w14:textId="77777777" w:rsidR="00C56F7A" w:rsidRPr="007C4D38" w:rsidRDefault="0074572A" w:rsidP="002C1C7F">
      <w:pPr>
        <w:ind w:left="270" w:hanging="270"/>
        <w:rPr>
          <w:rFonts w:ascii="Times New Roman" w:hAnsi="Times New Roman" w:cs="Times New Roman"/>
        </w:rPr>
      </w:pPr>
      <w:r w:rsidRPr="007C4D38">
        <w:rPr>
          <w:rFonts w:ascii="Times New Roman" w:hAnsi="Times New Roman" w:cs="Times New Roman"/>
        </w:rPr>
        <w:t xml:space="preserve">Rysiew, P. </w:t>
      </w:r>
      <w:r w:rsidR="0090102A" w:rsidRPr="007C4D38">
        <w:rPr>
          <w:rFonts w:ascii="Times New Roman" w:hAnsi="Times New Roman" w:cs="Times New Roman"/>
        </w:rPr>
        <w:t>2007</w:t>
      </w:r>
      <w:r w:rsidR="00BA6657" w:rsidRPr="007C4D38">
        <w:rPr>
          <w:rFonts w:ascii="Times New Roman" w:hAnsi="Times New Roman" w:cs="Times New Roman"/>
        </w:rPr>
        <w:t xml:space="preserve">. “Epistemic Contextualism.” </w:t>
      </w:r>
      <w:r w:rsidR="003F2375" w:rsidRPr="007C4D38">
        <w:rPr>
          <w:rFonts w:ascii="Times New Roman" w:hAnsi="Times New Roman" w:cs="Times New Roman"/>
        </w:rPr>
        <w:t xml:space="preserve">In E. N. Zalta (ed.) </w:t>
      </w:r>
      <w:r w:rsidR="003F2375" w:rsidRPr="007C4D38">
        <w:rPr>
          <w:rFonts w:ascii="Times New Roman" w:hAnsi="Times New Roman" w:cs="Times New Roman"/>
          <w:i/>
        </w:rPr>
        <w:t>The Stanford Encyclopedia of Philosophy</w:t>
      </w:r>
      <w:r w:rsidR="003F2375" w:rsidRPr="007C4D38">
        <w:rPr>
          <w:rFonts w:ascii="Times New Roman" w:hAnsi="Times New Roman" w:cs="Times New Roman"/>
        </w:rPr>
        <w:t xml:space="preserve"> (Winter 2011). URL = &lt;http://plato.stanford.edu/archives/win2011/entries/contextualism-epistemology/&gt;.</w:t>
      </w:r>
    </w:p>
    <w:p w14:paraId="60182EDC" w14:textId="17D3B3C2" w:rsidR="0074572A" w:rsidRPr="007C4D38" w:rsidRDefault="0074572A" w:rsidP="002C1C7F">
      <w:pPr>
        <w:ind w:left="270" w:hanging="270"/>
        <w:rPr>
          <w:rFonts w:ascii="Times New Roman" w:hAnsi="Times New Roman" w:cs="Times New Roman"/>
        </w:rPr>
      </w:pPr>
      <w:r w:rsidRPr="007C4D38">
        <w:rPr>
          <w:rFonts w:ascii="Times New Roman" w:hAnsi="Times New Roman" w:cs="Times New Roman"/>
        </w:rPr>
        <w:t xml:space="preserve">---. </w:t>
      </w:r>
      <w:r w:rsidR="00C56F7A" w:rsidRPr="007C4D38">
        <w:rPr>
          <w:rFonts w:ascii="Times New Roman" w:hAnsi="Times New Roman" w:cs="Times New Roman"/>
        </w:rPr>
        <w:t xml:space="preserve">2001. </w:t>
      </w:r>
      <w:r w:rsidR="00C56F7A" w:rsidRPr="007C4D38">
        <w:rPr>
          <w:rFonts w:ascii="Times" w:eastAsia="Times New Roman" w:hAnsi="Times" w:cs="Times New Roman"/>
          <w:sz w:val="25"/>
          <w:szCs w:val="25"/>
          <w:shd w:val="clear" w:color="auto" w:fill="FFFFFF"/>
        </w:rPr>
        <w:t>“The Context-Sensitivity of Knowledge Attributions.” </w:t>
      </w:r>
      <w:r w:rsidR="00C56F7A" w:rsidRPr="007C4D38">
        <w:rPr>
          <w:rFonts w:ascii="Times" w:eastAsia="Times New Roman" w:hAnsi="Times" w:cs="Times New Roman"/>
          <w:i/>
          <w:iCs/>
          <w:sz w:val="25"/>
          <w:szCs w:val="25"/>
          <w:shd w:val="clear" w:color="auto" w:fill="FFFFFF"/>
        </w:rPr>
        <w:t>Noûs</w:t>
      </w:r>
      <w:r w:rsidR="00C56F7A" w:rsidRPr="007C4D38">
        <w:rPr>
          <w:rFonts w:ascii="Times" w:eastAsia="Times New Roman" w:hAnsi="Times" w:cs="Times New Roman"/>
          <w:sz w:val="25"/>
          <w:szCs w:val="25"/>
          <w:shd w:val="clear" w:color="auto" w:fill="FFFFFF"/>
        </w:rPr>
        <w:t>, 35 (4): 477–514.</w:t>
      </w:r>
    </w:p>
    <w:p w14:paraId="7348105D" w14:textId="7D824213" w:rsidR="0090102A" w:rsidRPr="007C4D38" w:rsidRDefault="0090102A" w:rsidP="002C1C7F">
      <w:pPr>
        <w:ind w:left="270" w:hanging="270"/>
        <w:rPr>
          <w:rFonts w:ascii="Times New Roman" w:hAnsi="Times New Roman" w:cs="Times New Roman"/>
        </w:rPr>
      </w:pPr>
      <w:r w:rsidRPr="007C4D38">
        <w:rPr>
          <w:rFonts w:ascii="Times New Roman" w:hAnsi="Times New Roman" w:cs="Times New Roman"/>
        </w:rPr>
        <w:t>Schiffer</w:t>
      </w:r>
      <w:r w:rsidR="00C56F7A" w:rsidRPr="007C4D38">
        <w:rPr>
          <w:rFonts w:ascii="Times New Roman" w:hAnsi="Times New Roman" w:cs="Times New Roman"/>
        </w:rPr>
        <w:t>, S.</w:t>
      </w:r>
      <w:r w:rsidRPr="007C4D38">
        <w:rPr>
          <w:rFonts w:ascii="Times New Roman" w:hAnsi="Times New Roman" w:cs="Times New Roman"/>
        </w:rPr>
        <w:t xml:space="preserve"> 1996</w:t>
      </w:r>
      <w:r w:rsidR="00C56F7A" w:rsidRPr="007C4D38">
        <w:rPr>
          <w:rFonts w:ascii="Times New Roman" w:hAnsi="Times New Roman" w:cs="Times New Roman"/>
        </w:rPr>
        <w:t xml:space="preserve">. “Contextualist Solutions to Skepticism.” </w:t>
      </w:r>
      <w:r w:rsidR="00C56F7A" w:rsidRPr="007C4D38">
        <w:rPr>
          <w:rFonts w:ascii="Times New Roman" w:hAnsi="Times New Roman" w:cs="Times New Roman"/>
          <w:i/>
        </w:rPr>
        <w:t>Proceedings of the Aristotelian Society</w:t>
      </w:r>
      <w:r w:rsidR="00C56F7A" w:rsidRPr="007C4D38">
        <w:rPr>
          <w:rFonts w:ascii="Times New Roman" w:hAnsi="Times New Roman" w:cs="Times New Roman"/>
        </w:rPr>
        <w:t xml:space="preserve"> 96: 317–333.</w:t>
      </w:r>
    </w:p>
    <w:p w14:paraId="2EA8C229" w14:textId="29D9167E" w:rsidR="0090102A" w:rsidRPr="007C4D38" w:rsidRDefault="0090102A" w:rsidP="002C1C7F">
      <w:pPr>
        <w:ind w:left="270" w:hanging="270"/>
        <w:rPr>
          <w:rFonts w:ascii="Times New Roman" w:hAnsi="Times New Roman" w:cs="Times New Roman"/>
        </w:rPr>
      </w:pPr>
      <w:r w:rsidRPr="007C4D38">
        <w:rPr>
          <w:rFonts w:ascii="Times New Roman" w:hAnsi="Times New Roman" w:cs="Times New Roman"/>
        </w:rPr>
        <w:t>Sosa</w:t>
      </w:r>
      <w:r w:rsidR="00C56F7A" w:rsidRPr="007C4D38">
        <w:rPr>
          <w:rFonts w:ascii="Times New Roman" w:hAnsi="Times New Roman" w:cs="Times New Roman"/>
        </w:rPr>
        <w:t>, E.</w:t>
      </w:r>
      <w:r w:rsidRPr="007C4D38">
        <w:rPr>
          <w:rFonts w:ascii="Times New Roman" w:hAnsi="Times New Roman" w:cs="Times New Roman"/>
        </w:rPr>
        <w:t xml:space="preserve"> 2000</w:t>
      </w:r>
      <w:r w:rsidR="00C56F7A" w:rsidRPr="007C4D38">
        <w:rPr>
          <w:rFonts w:ascii="Times New Roman" w:hAnsi="Times New Roman" w:cs="Times New Roman"/>
        </w:rPr>
        <w:t xml:space="preserve">. “Skepticism and Contextualism.” </w:t>
      </w:r>
      <w:r w:rsidR="00C56F7A" w:rsidRPr="007C4D38">
        <w:rPr>
          <w:rFonts w:ascii="Times New Roman" w:hAnsi="Times New Roman" w:cs="Times New Roman"/>
          <w:i/>
        </w:rPr>
        <w:t>Philosophical Issues</w:t>
      </w:r>
      <w:r w:rsidR="00C56F7A" w:rsidRPr="007C4D38">
        <w:rPr>
          <w:rFonts w:ascii="Times New Roman" w:hAnsi="Times New Roman" w:cs="Times New Roman"/>
        </w:rPr>
        <w:t xml:space="preserve"> 10: 1–18.</w:t>
      </w:r>
    </w:p>
    <w:p w14:paraId="1B2D7AD6" w14:textId="187D6099" w:rsidR="0090102A" w:rsidRPr="007C4D38" w:rsidRDefault="0090102A" w:rsidP="002C1C7F">
      <w:pPr>
        <w:ind w:left="270" w:hanging="270"/>
        <w:rPr>
          <w:rFonts w:ascii="Times New Roman" w:hAnsi="Times New Roman" w:cs="Times New Roman"/>
        </w:rPr>
      </w:pPr>
      <w:r w:rsidRPr="007C4D38">
        <w:rPr>
          <w:rFonts w:ascii="Times New Roman" w:hAnsi="Times New Roman" w:cs="Times New Roman"/>
        </w:rPr>
        <w:t>Stanley</w:t>
      </w:r>
      <w:r w:rsidR="006B3415" w:rsidRPr="007C4D38">
        <w:rPr>
          <w:rFonts w:ascii="Times New Roman" w:hAnsi="Times New Roman" w:cs="Times New Roman"/>
        </w:rPr>
        <w:t>, J.</w:t>
      </w:r>
      <w:r w:rsidRPr="007C4D38">
        <w:rPr>
          <w:rFonts w:ascii="Times New Roman" w:hAnsi="Times New Roman" w:cs="Times New Roman"/>
        </w:rPr>
        <w:t xml:space="preserve"> 2005</w:t>
      </w:r>
      <w:r w:rsidR="006B3415" w:rsidRPr="007C4D38">
        <w:rPr>
          <w:rFonts w:ascii="Times New Roman" w:hAnsi="Times New Roman" w:cs="Times New Roman"/>
        </w:rPr>
        <w:t xml:space="preserve">. </w:t>
      </w:r>
      <w:r w:rsidR="006B3415" w:rsidRPr="007C4D38">
        <w:rPr>
          <w:rFonts w:ascii="Times New Roman" w:hAnsi="Times New Roman" w:cs="Times New Roman"/>
          <w:i/>
        </w:rPr>
        <w:t>Knowledge and Practical Interests</w:t>
      </w:r>
      <w:r w:rsidR="006B3415" w:rsidRPr="007C4D38">
        <w:rPr>
          <w:rFonts w:ascii="Times New Roman" w:hAnsi="Times New Roman" w:cs="Times New Roman"/>
        </w:rPr>
        <w:t xml:space="preserve">. Oxford University Press. </w:t>
      </w:r>
    </w:p>
    <w:p w14:paraId="1F9ADD4F" w14:textId="7E95642C" w:rsidR="0043322A" w:rsidRPr="007C4D38" w:rsidRDefault="0043322A" w:rsidP="002C1C7F">
      <w:pPr>
        <w:ind w:left="270" w:hanging="270"/>
        <w:rPr>
          <w:rFonts w:ascii="Times New Roman" w:hAnsi="Times New Roman" w:cs="Times New Roman"/>
        </w:rPr>
      </w:pPr>
      <w:r w:rsidRPr="007C4D38">
        <w:rPr>
          <w:rFonts w:ascii="Times New Roman" w:hAnsi="Times New Roman" w:cs="Times New Roman"/>
        </w:rPr>
        <w:t>Stroud</w:t>
      </w:r>
      <w:r w:rsidR="006B3415" w:rsidRPr="007C4D38">
        <w:rPr>
          <w:rFonts w:ascii="Times New Roman" w:hAnsi="Times New Roman" w:cs="Times New Roman"/>
        </w:rPr>
        <w:t>, B.</w:t>
      </w:r>
      <w:r w:rsidRPr="007C4D38">
        <w:rPr>
          <w:rFonts w:ascii="Times New Roman" w:hAnsi="Times New Roman" w:cs="Times New Roman"/>
        </w:rPr>
        <w:t xml:space="preserve"> 1984</w:t>
      </w:r>
      <w:r w:rsidR="006B3415" w:rsidRPr="007C4D38">
        <w:rPr>
          <w:rFonts w:ascii="Times New Roman" w:hAnsi="Times New Roman" w:cs="Times New Roman"/>
        </w:rPr>
        <w:t xml:space="preserve">. </w:t>
      </w:r>
      <w:r w:rsidR="006B3415" w:rsidRPr="007C4D38">
        <w:rPr>
          <w:rFonts w:ascii="Times New Roman" w:hAnsi="Times New Roman" w:cs="Times New Roman"/>
          <w:i/>
        </w:rPr>
        <w:t>The Philosophical Significance of Skepticism</w:t>
      </w:r>
      <w:r w:rsidR="006B3415" w:rsidRPr="007C4D38">
        <w:rPr>
          <w:rFonts w:ascii="Times New Roman" w:hAnsi="Times New Roman" w:cs="Times New Roman"/>
        </w:rPr>
        <w:t xml:space="preserve">. Oxford University Press. </w:t>
      </w:r>
    </w:p>
    <w:p w14:paraId="3ACE1259" w14:textId="6F13C8EA" w:rsidR="0090102A" w:rsidRPr="007C4D38" w:rsidRDefault="0090102A" w:rsidP="002C1C7F">
      <w:pPr>
        <w:ind w:left="270" w:hanging="270"/>
        <w:rPr>
          <w:rFonts w:ascii="Times New Roman" w:hAnsi="Times New Roman" w:cs="Times New Roman"/>
        </w:rPr>
      </w:pPr>
      <w:r w:rsidRPr="007C4D38">
        <w:rPr>
          <w:rFonts w:ascii="Times New Roman" w:hAnsi="Times New Roman" w:cs="Times New Roman"/>
        </w:rPr>
        <w:t>Vogel</w:t>
      </w:r>
      <w:r w:rsidR="006B3415" w:rsidRPr="007C4D38">
        <w:rPr>
          <w:rFonts w:ascii="Times New Roman" w:hAnsi="Times New Roman" w:cs="Times New Roman"/>
        </w:rPr>
        <w:t>, J.</w:t>
      </w:r>
      <w:r w:rsidRPr="007C4D38">
        <w:rPr>
          <w:rFonts w:ascii="Times New Roman" w:hAnsi="Times New Roman" w:cs="Times New Roman"/>
        </w:rPr>
        <w:t xml:space="preserve"> 1990</w:t>
      </w:r>
      <w:r w:rsidR="006B3415" w:rsidRPr="007C4D38">
        <w:rPr>
          <w:rFonts w:ascii="Times New Roman" w:hAnsi="Times New Roman" w:cs="Times New Roman"/>
        </w:rPr>
        <w:t xml:space="preserve">. “Are there Counterexamples to the Closure Principle.” In M. Ross &amp; G. Ross (eds.) </w:t>
      </w:r>
      <w:r w:rsidR="006B3415" w:rsidRPr="007C4D38">
        <w:rPr>
          <w:rFonts w:ascii="Times New Roman" w:hAnsi="Times New Roman" w:cs="Times New Roman"/>
          <w:i/>
        </w:rPr>
        <w:t>Doubting: Contemporary Perspectives on Skepticism</w:t>
      </w:r>
      <w:r w:rsidR="00BD07AC" w:rsidRPr="007C4D38">
        <w:rPr>
          <w:rFonts w:ascii="Times New Roman" w:hAnsi="Times New Roman" w:cs="Times New Roman"/>
        </w:rPr>
        <w:t>,</w:t>
      </w:r>
      <w:r w:rsidR="006B3415" w:rsidRPr="007C4D38">
        <w:rPr>
          <w:rFonts w:ascii="Times New Roman" w:hAnsi="Times New Roman" w:cs="Times New Roman"/>
        </w:rPr>
        <w:t xml:space="preserve"> Kluwer.</w:t>
      </w:r>
    </w:p>
    <w:p w14:paraId="0EA2B96D" w14:textId="64248776" w:rsidR="0090102A" w:rsidRPr="007C4D38" w:rsidRDefault="0090102A" w:rsidP="002C1C7F">
      <w:pPr>
        <w:ind w:left="270" w:hanging="270"/>
        <w:rPr>
          <w:rFonts w:ascii="Times New Roman" w:eastAsia="Times New Roman" w:hAnsi="Times New Roman" w:cs="Times New Roman"/>
          <w:shd w:val="clear" w:color="auto" w:fill="FFFFFF"/>
        </w:rPr>
      </w:pPr>
      <w:r w:rsidRPr="007C4D38">
        <w:rPr>
          <w:rFonts w:ascii="Times New Roman" w:eastAsia="Times New Roman" w:hAnsi="Times New Roman" w:cs="Times New Roman"/>
          <w:shd w:val="clear" w:color="auto" w:fill="FFFFFF"/>
        </w:rPr>
        <w:t>Willaschek</w:t>
      </w:r>
      <w:r w:rsidR="004F4713" w:rsidRPr="007C4D38">
        <w:rPr>
          <w:rFonts w:ascii="Times New Roman" w:eastAsia="Times New Roman" w:hAnsi="Times New Roman" w:cs="Times New Roman"/>
          <w:shd w:val="clear" w:color="auto" w:fill="FFFFFF"/>
        </w:rPr>
        <w:t>, M.</w:t>
      </w:r>
      <w:r w:rsidRPr="007C4D38">
        <w:rPr>
          <w:rFonts w:ascii="Times New Roman" w:eastAsia="Times New Roman" w:hAnsi="Times New Roman" w:cs="Times New Roman"/>
          <w:shd w:val="clear" w:color="auto" w:fill="FFFFFF"/>
        </w:rPr>
        <w:t xml:space="preserve"> 2007</w:t>
      </w:r>
      <w:r w:rsidR="00E937EE" w:rsidRPr="007C4D38">
        <w:rPr>
          <w:rFonts w:ascii="Times New Roman" w:eastAsia="Times New Roman" w:hAnsi="Times New Roman" w:cs="Times New Roman"/>
          <w:shd w:val="clear" w:color="auto" w:fill="FFFFFF"/>
        </w:rPr>
        <w:t>.</w:t>
      </w:r>
      <w:r w:rsidR="004F4713" w:rsidRPr="007C4D38">
        <w:rPr>
          <w:rFonts w:ascii="Times New Roman" w:eastAsia="Times New Roman" w:hAnsi="Times New Roman" w:cs="Times New Roman"/>
          <w:shd w:val="clear" w:color="auto" w:fill="FFFFFF"/>
        </w:rPr>
        <w:t xml:space="preserve"> “Contextualism About Knowledge and Justification By Default.” </w:t>
      </w:r>
      <w:r w:rsidR="004F4713" w:rsidRPr="007C4D38">
        <w:rPr>
          <w:rFonts w:ascii="Times New Roman" w:eastAsia="Times New Roman" w:hAnsi="Times New Roman" w:cs="Times New Roman"/>
          <w:i/>
          <w:shd w:val="clear" w:color="auto" w:fill="FFFFFF"/>
        </w:rPr>
        <w:t>Grazer Philosophische Studien</w:t>
      </w:r>
      <w:r w:rsidR="004F4713" w:rsidRPr="007C4D38">
        <w:rPr>
          <w:rFonts w:ascii="Times New Roman" w:eastAsia="Times New Roman" w:hAnsi="Times New Roman" w:cs="Times New Roman"/>
          <w:shd w:val="clear" w:color="auto" w:fill="FFFFFF"/>
        </w:rPr>
        <w:t xml:space="preserve"> 74 (1): 251-272</w:t>
      </w:r>
    </w:p>
    <w:p w14:paraId="08FFD054" w14:textId="625192E8" w:rsidR="008670EA" w:rsidRPr="007C4D38" w:rsidRDefault="008670EA" w:rsidP="002C1C7F">
      <w:pPr>
        <w:ind w:left="270" w:hanging="270"/>
        <w:rPr>
          <w:rFonts w:ascii="Times New Roman" w:hAnsi="Times New Roman" w:cs="Times New Roman"/>
        </w:rPr>
      </w:pPr>
      <w:r w:rsidRPr="007C4D38">
        <w:rPr>
          <w:rFonts w:ascii="Times New Roman" w:hAnsi="Times New Roman" w:cs="Times New Roman"/>
        </w:rPr>
        <w:t xml:space="preserve">Williams, M. 1991. </w:t>
      </w:r>
      <w:r w:rsidRPr="007C4D38">
        <w:rPr>
          <w:rFonts w:ascii="Times New Roman" w:hAnsi="Times New Roman" w:cs="Times New Roman"/>
          <w:i/>
        </w:rPr>
        <w:t>Unnatural Doubts: Epistemological Realism and the Basis of Scepticism</w:t>
      </w:r>
      <w:r w:rsidRPr="007C4D38">
        <w:rPr>
          <w:rFonts w:ascii="Times New Roman" w:hAnsi="Times New Roman" w:cs="Times New Roman"/>
        </w:rPr>
        <w:t>. Blackwell.</w:t>
      </w:r>
    </w:p>
    <w:p w14:paraId="5ED7D5A6" w14:textId="2751B54C" w:rsidR="005D2D79" w:rsidRPr="00281D17" w:rsidRDefault="005D2D79" w:rsidP="002C1C7F">
      <w:pPr>
        <w:ind w:left="270" w:hanging="270"/>
        <w:rPr>
          <w:rFonts w:ascii="Times New Roman" w:hAnsi="Times New Roman" w:cs="Times New Roman"/>
        </w:rPr>
      </w:pPr>
      <w:r w:rsidRPr="007C4D38">
        <w:rPr>
          <w:rFonts w:ascii="Times New Roman" w:hAnsi="Times New Roman" w:cs="Times New Roman"/>
        </w:rPr>
        <w:t xml:space="preserve">Williamson, T. </w:t>
      </w:r>
      <w:r w:rsidR="0090102A" w:rsidRPr="007C4D38">
        <w:rPr>
          <w:rFonts w:ascii="Times New Roman" w:hAnsi="Times New Roman" w:cs="Times New Roman"/>
        </w:rPr>
        <w:t>2005</w:t>
      </w:r>
      <w:r w:rsidRPr="007C4D38">
        <w:rPr>
          <w:rFonts w:ascii="Times New Roman" w:hAnsi="Times New Roman" w:cs="Times New Roman"/>
        </w:rPr>
        <w:t>.</w:t>
      </w:r>
      <w:r w:rsidR="00FE0BC8" w:rsidRPr="007C4D38">
        <w:t xml:space="preserve"> </w:t>
      </w:r>
      <w:r w:rsidR="00FE0BC8" w:rsidRPr="007C4D38">
        <w:rPr>
          <w:rFonts w:ascii="Times New Roman" w:hAnsi="Times New Roman" w:cs="Times New Roman"/>
        </w:rPr>
        <w:t xml:space="preserve">“Knowledge, Context, and the Agent's Point of View.” In G. Preyer &amp; G. Peter (eds.), </w:t>
      </w:r>
      <w:r w:rsidR="00FE0BC8" w:rsidRPr="007C4D38">
        <w:rPr>
          <w:rFonts w:ascii="Times New Roman" w:hAnsi="Times New Roman" w:cs="Times New Roman"/>
          <w:i/>
        </w:rPr>
        <w:t>Contextualism in Philosophy: Knowledge, Meaning, and Truth</w:t>
      </w:r>
      <w:r w:rsidR="00FE0BC8" w:rsidRPr="007C4D38">
        <w:rPr>
          <w:rFonts w:ascii="Times New Roman" w:hAnsi="Times New Roman" w:cs="Times New Roman"/>
        </w:rPr>
        <w:t xml:space="preserve">. Oxford University Press, </w:t>
      </w:r>
      <w:r w:rsidR="00FE0BC8" w:rsidRPr="007C4D38">
        <w:rPr>
          <w:rFonts w:ascii="Times New Roman" w:eastAsia="Times New Roman" w:hAnsi="Times New Roman" w:cs="Times New Roman"/>
          <w:shd w:val="clear" w:color="auto" w:fill="FFFFFF"/>
        </w:rPr>
        <w:t>91-114.</w:t>
      </w:r>
    </w:p>
    <w:p w14:paraId="46DA4A8A" w14:textId="6429129B" w:rsidR="00007E7C" w:rsidRPr="00281D17" w:rsidRDefault="00007E7C" w:rsidP="002C1C7F">
      <w:pPr>
        <w:rPr>
          <w:rFonts w:ascii="Times New Roman" w:hAnsi="Times New Roman" w:cs="Times New Roman"/>
          <w:b/>
        </w:rPr>
      </w:pPr>
    </w:p>
    <w:sectPr w:rsidR="00007E7C" w:rsidRPr="00281D17" w:rsidSect="006B4B40">
      <w:footerReference w:type="even" r:id="rId10"/>
      <w:footerReference w:type="default" r:id="rId11"/>
      <w:endnotePr>
        <w:numFmt w:val="decimal"/>
      </w:endnotePr>
      <w:type w:val="continuous"/>
      <w:pgSz w:w="12240" w:h="15840"/>
      <w:pgMar w:top="1800" w:right="1800" w:bottom="1800" w:left="1800"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499EE" w14:textId="77777777" w:rsidR="00B16F23" w:rsidRDefault="00B16F23" w:rsidP="00902D94">
      <w:r>
        <w:separator/>
      </w:r>
    </w:p>
  </w:endnote>
  <w:endnote w:type="continuationSeparator" w:id="0">
    <w:p w14:paraId="3D46C5CF" w14:textId="77777777" w:rsidR="00B16F23" w:rsidRDefault="00B16F23" w:rsidP="0090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Bell MT">
    <w:panose1 w:val="020205030603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F2BBE" w14:textId="77777777" w:rsidR="007C4D38" w:rsidRDefault="007C4D38" w:rsidP="00D71E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2DDEE8" w14:textId="77777777" w:rsidR="007C4D38" w:rsidRDefault="007C4D3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3F60F" w14:textId="77777777" w:rsidR="007C4D38" w:rsidRPr="007867E6" w:rsidRDefault="007C4D38" w:rsidP="00D71E17">
    <w:pPr>
      <w:pStyle w:val="Footer"/>
      <w:framePr w:wrap="around" w:vAnchor="text" w:hAnchor="margin" w:xAlign="center" w:y="1"/>
      <w:rPr>
        <w:rStyle w:val="PageNumber"/>
        <w:rFonts w:ascii="Times New Roman" w:hAnsi="Times New Roman" w:cs="Times New Roman"/>
        <w:sz w:val="22"/>
        <w:szCs w:val="22"/>
      </w:rPr>
    </w:pPr>
    <w:r w:rsidRPr="007867E6">
      <w:rPr>
        <w:rStyle w:val="PageNumber"/>
        <w:rFonts w:ascii="Times New Roman" w:hAnsi="Times New Roman" w:cs="Times New Roman"/>
        <w:sz w:val="22"/>
        <w:szCs w:val="22"/>
      </w:rPr>
      <w:fldChar w:fldCharType="begin"/>
    </w:r>
    <w:r w:rsidRPr="007867E6">
      <w:rPr>
        <w:rStyle w:val="PageNumber"/>
        <w:rFonts w:ascii="Times New Roman" w:hAnsi="Times New Roman" w:cs="Times New Roman"/>
        <w:sz w:val="22"/>
        <w:szCs w:val="22"/>
      </w:rPr>
      <w:instrText xml:space="preserve">PAGE  </w:instrText>
    </w:r>
    <w:r w:rsidRPr="007867E6">
      <w:rPr>
        <w:rStyle w:val="PageNumber"/>
        <w:rFonts w:ascii="Times New Roman" w:hAnsi="Times New Roman" w:cs="Times New Roman"/>
        <w:sz w:val="22"/>
        <w:szCs w:val="22"/>
      </w:rPr>
      <w:fldChar w:fldCharType="separate"/>
    </w:r>
    <w:r w:rsidR="00DF37A5">
      <w:rPr>
        <w:rStyle w:val="PageNumber"/>
        <w:rFonts w:ascii="Times New Roman" w:hAnsi="Times New Roman" w:cs="Times New Roman"/>
        <w:noProof/>
        <w:sz w:val="22"/>
        <w:szCs w:val="22"/>
      </w:rPr>
      <w:t>1</w:t>
    </w:r>
    <w:r w:rsidRPr="007867E6">
      <w:rPr>
        <w:rStyle w:val="PageNumber"/>
        <w:rFonts w:ascii="Times New Roman" w:hAnsi="Times New Roman" w:cs="Times New Roman"/>
        <w:sz w:val="22"/>
        <w:szCs w:val="22"/>
      </w:rPr>
      <w:fldChar w:fldCharType="end"/>
    </w:r>
  </w:p>
  <w:p w14:paraId="3AC3599E" w14:textId="77777777" w:rsidR="007C4D38" w:rsidRDefault="007C4D3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B4ECA" w14:textId="77777777" w:rsidR="00B16F23" w:rsidRDefault="00B16F23" w:rsidP="00D71E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44B2C8" w14:textId="77777777" w:rsidR="00B16F23" w:rsidRDefault="00B16F23">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FC666" w14:textId="77777777" w:rsidR="00B16F23" w:rsidRPr="007867E6" w:rsidRDefault="00B16F23" w:rsidP="00D71E17">
    <w:pPr>
      <w:pStyle w:val="Footer"/>
      <w:framePr w:wrap="around" w:vAnchor="text" w:hAnchor="margin" w:xAlign="center" w:y="1"/>
      <w:rPr>
        <w:rStyle w:val="PageNumber"/>
        <w:rFonts w:ascii="Times New Roman" w:hAnsi="Times New Roman" w:cs="Times New Roman"/>
        <w:sz w:val="22"/>
        <w:szCs w:val="22"/>
      </w:rPr>
    </w:pPr>
    <w:r w:rsidRPr="007867E6">
      <w:rPr>
        <w:rStyle w:val="PageNumber"/>
        <w:rFonts w:ascii="Times New Roman" w:hAnsi="Times New Roman" w:cs="Times New Roman"/>
        <w:sz w:val="22"/>
        <w:szCs w:val="22"/>
      </w:rPr>
      <w:fldChar w:fldCharType="begin"/>
    </w:r>
    <w:r w:rsidRPr="007867E6">
      <w:rPr>
        <w:rStyle w:val="PageNumber"/>
        <w:rFonts w:ascii="Times New Roman" w:hAnsi="Times New Roman" w:cs="Times New Roman"/>
        <w:sz w:val="22"/>
        <w:szCs w:val="22"/>
      </w:rPr>
      <w:instrText xml:space="preserve">PAGE  </w:instrText>
    </w:r>
    <w:r w:rsidRPr="007867E6">
      <w:rPr>
        <w:rStyle w:val="PageNumber"/>
        <w:rFonts w:ascii="Times New Roman" w:hAnsi="Times New Roman" w:cs="Times New Roman"/>
        <w:sz w:val="22"/>
        <w:szCs w:val="22"/>
      </w:rPr>
      <w:fldChar w:fldCharType="separate"/>
    </w:r>
    <w:r w:rsidR="00DF37A5">
      <w:rPr>
        <w:rStyle w:val="PageNumber"/>
        <w:rFonts w:ascii="Times New Roman" w:hAnsi="Times New Roman" w:cs="Times New Roman"/>
        <w:noProof/>
        <w:sz w:val="22"/>
        <w:szCs w:val="22"/>
      </w:rPr>
      <w:t>14</w:t>
    </w:r>
    <w:r w:rsidRPr="007867E6">
      <w:rPr>
        <w:rStyle w:val="PageNumber"/>
        <w:rFonts w:ascii="Times New Roman" w:hAnsi="Times New Roman" w:cs="Times New Roman"/>
        <w:sz w:val="22"/>
        <w:szCs w:val="22"/>
      </w:rPr>
      <w:fldChar w:fldCharType="end"/>
    </w:r>
  </w:p>
  <w:p w14:paraId="163BBE49" w14:textId="77777777" w:rsidR="00B16F23" w:rsidRDefault="00B16F2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1FF74" w14:textId="77777777" w:rsidR="00B16F23" w:rsidRDefault="00B16F23" w:rsidP="00902D94">
      <w:r>
        <w:separator/>
      </w:r>
    </w:p>
  </w:footnote>
  <w:footnote w:type="continuationSeparator" w:id="0">
    <w:p w14:paraId="4D66AF42" w14:textId="77777777" w:rsidR="00B16F23" w:rsidRDefault="00B16F23" w:rsidP="00902D94">
      <w:r>
        <w:continuationSeparator/>
      </w:r>
    </w:p>
  </w:footnote>
  <w:footnote w:id="1">
    <w:p w14:paraId="4D9580AD" w14:textId="41B9AE2A" w:rsidR="007C4D38" w:rsidRPr="007C4D38" w:rsidRDefault="007C4D38" w:rsidP="00B5257F">
      <w:pPr>
        <w:pStyle w:val="FootnoteText"/>
        <w:rPr>
          <w:rFonts w:ascii="Times New Roman" w:hAnsi="Times New Roman" w:cs="Times New Roman"/>
          <w:sz w:val="20"/>
          <w:szCs w:val="20"/>
        </w:rPr>
      </w:pPr>
      <w:r w:rsidRPr="007C4D38">
        <w:rPr>
          <w:rStyle w:val="FootnoteReference"/>
          <w:rFonts w:ascii="Times New Roman" w:hAnsi="Times New Roman" w:cs="Times New Roman"/>
          <w:sz w:val="20"/>
          <w:szCs w:val="20"/>
        </w:rPr>
        <w:footnoteRef/>
      </w:r>
      <w:r w:rsidRPr="007C4D38">
        <w:rPr>
          <w:rFonts w:ascii="Times New Roman" w:hAnsi="Times New Roman" w:cs="Times New Roman"/>
          <w:sz w:val="20"/>
          <w:szCs w:val="20"/>
        </w:rPr>
        <w:t xml:space="preserve"> This view differs from the sort of contextualism defended by Annis (1978) and Williams (1991). Pritchard (2002) discusses different types of contextualism. One might also be a contextualist about epistemic terms other than knowledge, such as certainty, justification, evidence, reliability, or understanding. My focus is strictly on knowledge. </w:t>
      </w:r>
    </w:p>
  </w:footnote>
  <w:footnote w:id="2">
    <w:p w14:paraId="71D60AF3" w14:textId="690F16D2" w:rsidR="007C4D38" w:rsidRPr="007C4D38" w:rsidRDefault="007C4D38">
      <w:pPr>
        <w:pStyle w:val="FootnoteText"/>
        <w:rPr>
          <w:rFonts w:ascii="Times New Roman" w:hAnsi="Times New Roman" w:cs="Times New Roman"/>
          <w:sz w:val="20"/>
          <w:szCs w:val="20"/>
        </w:rPr>
      </w:pPr>
      <w:r w:rsidRPr="007C4D38">
        <w:rPr>
          <w:rStyle w:val="FootnoteReference"/>
          <w:rFonts w:ascii="Times New Roman" w:hAnsi="Times New Roman" w:cs="Times New Roman"/>
          <w:sz w:val="20"/>
          <w:szCs w:val="20"/>
        </w:rPr>
        <w:footnoteRef/>
      </w:r>
      <w:r w:rsidRPr="007C4D38">
        <w:rPr>
          <w:rFonts w:ascii="Times New Roman" w:hAnsi="Times New Roman" w:cs="Times New Roman"/>
          <w:sz w:val="20"/>
          <w:szCs w:val="20"/>
        </w:rPr>
        <w:t xml:space="preserve"> This is a harmless simplification. Contextualists do not think there are just two standards governing the truth conditions of knowledge ascriptions (contra Malcolm 1952), but rather a wide variety (DeRose 1999). Elsewhere I have argued that “knows” is not a variable as contextualists typically claim (Hannon 2015). </w:t>
      </w:r>
    </w:p>
  </w:footnote>
  <w:footnote w:id="3">
    <w:p w14:paraId="78FEB1E8" w14:textId="3578C4AD" w:rsidR="007C4D38" w:rsidRPr="007C4D38" w:rsidRDefault="007C4D38" w:rsidP="00CE7AC3">
      <w:pPr>
        <w:pStyle w:val="FootnoteText"/>
        <w:rPr>
          <w:rFonts w:ascii="Times New Roman" w:hAnsi="Times New Roman" w:cs="Times New Roman"/>
          <w:sz w:val="20"/>
          <w:szCs w:val="20"/>
        </w:rPr>
      </w:pPr>
      <w:r w:rsidRPr="007C4D38">
        <w:rPr>
          <w:rStyle w:val="FootnoteReference"/>
          <w:rFonts w:ascii="Times New Roman" w:hAnsi="Times New Roman" w:cs="Times New Roman"/>
          <w:sz w:val="20"/>
          <w:szCs w:val="20"/>
        </w:rPr>
        <w:footnoteRef/>
      </w:r>
      <w:r w:rsidRPr="007C4D38">
        <w:rPr>
          <w:rFonts w:ascii="Times New Roman" w:hAnsi="Times New Roman" w:cs="Times New Roman"/>
          <w:sz w:val="20"/>
          <w:szCs w:val="20"/>
        </w:rPr>
        <w:t xml:space="preserve"> </w:t>
      </w:r>
      <w:r w:rsidRPr="007C4D38">
        <w:rPr>
          <w:rFonts w:ascii="Times New Roman" w:eastAsia="Times New Roman" w:hAnsi="Times New Roman" w:cs="Times New Roman"/>
          <w:sz w:val="20"/>
          <w:szCs w:val="20"/>
          <w:shd w:val="clear" w:color="auto" w:fill="FFFFFF"/>
        </w:rPr>
        <w:t xml:space="preserve">The contextualist solution to skepticism would be implausible if contextualism were an incorrect account of the semantics of how we use the verb “know” in daily life. Thus, the primary grounds for contextualism must come from our </w:t>
      </w:r>
      <w:r w:rsidRPr="007C4D38">
        <w:rPr>
          <w:rFonts w:ascii="Times New Roman" w:hAnsi="Times New Roman" w:cs="Times New Roman"/>
          <w:sz w:val="20"/>
          <w:szCs w:val="20"/>
        </w:rPr>
        <w:t>knowledge-attributing (and knowledge-denying) behavior in ordinary, non-philosophical talk (DeRose 2009: 47). See ch. 2.</w:t>
      </w:r>
    </w:p>
  </w:footnote>
  <w:footnote w:id="4">
    <w:p w14:paraId="74184FA9" w14:textId="1165814E" w:rsidR="007C4D38" w:rsidRPr="007C4D38" w:rsidRDefault="007C4D38" w:rsidP="004F02D9">
      <w:pPr>
        <w:pStyle w:val="FootnoteText"/>
        <w:rPr>
          <w:rFonts w:ascii="Times New Roman" w:hAnsi="Times New Roman" w:cs="Times New Roman"/>
          <w:sz w:val="20"/>
          <w:szCs w:val="20"/>
        </w:rPr>
      </w:pPr>
      <w:r w:rsidRPr="007C4D38">
        <w:rPr>
          <w:rStyle w:val="FootnoteReference"/>
          <w:rFonts w:ascii="Times New Roman" w:hAnsi="Times New Roman" w:cs="Times New Roman"/>
          <w:sz w:val="20"/>
          <w:szCs w:val="20"/>
        </w:rPr>
        <w:footnoteRef/>
      </w:r>
      <w:r w:rsidRPr="007C4D38">
        <w:rPr>
          <w:rFonts w:ascii="Times New Roman" w:hAnsi="Times New Roman" w:cs="Times New Roman"/>
          <w:sz w:val="20"/>
          <w:szCs w:val="20"/>
        </w:rPr>
        <w:t xml:space="preserve"> See Hawthorne (2004) for a discussion of the closure principle. The proposal that we should resolve skeptical worries by rejecting closure has been criticized by Lewis (1996: 564), Vogel (1990: 13), Cohen (1988: 105), Feldman (1995: 487), Schiffer (1996: 320), DeRose (2009: 29), and many others. In contrast, Nozick (1981), Dretske (1970), and Heller (1999) have denied closure.</w:t>
      </w:r>
    </w:p>
  </w:footnote>
  <w:footnote w:id="5">
    <w:p w14:paraId="5969FBF5" w14:textId="67B5FD7D" w:rsidR="007C4D38" w:rsidRPr="007C4D38" w:rsidRDefault="007C4D38">
      <w:pPr>
        <w:pStyle w:val="FootnoteText"/>
        <w:rPr>
          <w:rFonts w:ascii="Times New Roman" w:hAnsi="Times New Roman" w:cs="Times New Roman"/>
          <w:sz w:val="20"/>
          <w:szCs w:val="20"/>
        </w:rPr>
      </w:pPr>
      <w:r w:rsidRPr="007C4D38">
        <w:rPr>
          <w:rStyle w:val="FootnoteReference"/>
          <w:rFonts w:ascii="Times New Roman" w:hAnsi="Times New Roman" w:cs="Times New Roman"/>
          <w:sz w:val="20"/>
          <w:szCs w:val="20"/>
        </w:rPr>
        <w:footnoteRef/>
      </w:r>
      <w:r w:rsidRPr="007C4D38">
        <w:rPr>
          <w:rFonts w:ascii="Times New Roman" w:hAnsi="Times New Roman" w:cs="Times New Roman"/>
          <w:sz w:val="20"/>
          <w:szCs w:val="20"/>
        </w:rPr>
        <w:t xml:space="preserve"> Ch. 12 gives a related discussion of closure and contextualism.</w:t>
      </w:r>
    </w:p>
  </w:footnote>
  <w:footnote w:id="6">
    <w:p w14:paraId="26D3E122" w14:textId="43490801" w:rsidR="007C4D38" w:rsidRPr="007C4D38" w:rsidRDefault="007C4D38">
      <w:pPr>
        <w:pStyle w:val="FootnoteText"/>
        <w:rPr>
          <w:rFonts w:ascii="Times New Roman" w:hAnsi="Times New Roman" w:cs="Times New Roman"/>
          <w:sz w:val="20"/>
          <w:szCs w:val="20"/>
        </w:rPr>
      </w:pPr>
      <w:r w:rsidRPr="007C4D38">
        <w:rPr>
          <w:rStyle w:val="FootnoteReference"/>
          <w:rFonts w:ascii="Times New Roman" w:hAnsi="Times New Roman" w:cs="Times New Roman"/>
          <w:sz w:val="20"/>
          <w:szCs w:val="20"/>
        </w:rPr>
        <w:footnoteRef/>
      </w:r>
      <w:r w:rsidRPr="007C4D38">
        <w:rPr>
          <w:rFonts w:ascii="Times New Roman" w:hAnsi="Times New Roman" w:cs="Times New Roman"/>
          <w:sz w:val="20"/>
          <w:szCs w:val="20"/>
        </w:rPr>
        <w:t xml:space="preserve"> Moore (1939) famously defended this strategy.</w:t>
      </w:r>
    </w:p>
  </w:footnote>
  <w:footnote w:id="7">
    <w:p w14:paraId="48E329C2" w14:textId="07CC0343" w:rsidR="007C4D38" w:rsidRPr="007C4D38" w:rsidRDefault="007C4D38">
      <w:pPr>
        <w:pStyle w:val="FootnoteText"/>
        <w:rPr>
          <w:rFonts w:ascii="Times New Roman" w:hAnsi="Times New Roman" w:cs="Times New Roman"/>
          <w:b/>
          <w:sz w:val="20"/>
          <w:szCs w:val="20"/>
        </w:rPr>
      </w:pPr>
      <w:r w:rsidRPr="007C4D38">
        <w:rPr>
          <w:rStyle w:val="FootnoteReference"/>
          <w:rFonts w:ascii="Times New Roman" w:hAnsi="Times New Roman" w:cs="Times New Roman"/>
          <w:sz w:val="20"/>
          <w:szCs w:val="20"/>
        </w:rPr>
        <w:footnoteRef/>
      </w:r>
      <w:r w:rsidRPr="007C4D38">
        <w:rPr>
          <w:rFonts w:ascii="Times New Roman" w:hAnsi="Times New Roman" w:cs="Times New Roman"/>
          <w:sz w:val="20"/>
          <w:szCs w:val="20"/>
        </w:rPr>
        <w:t xml:space="preserve"> </w:t>
      </w:r>
      <w:r w:rsidRPr="007C4D38">
        <w:rPr>
          <w:rFonts w:ascii="Times New Roman" w:eastAsia="Times New Roman" w:hAnsi="Times New Roman" w:cs="Times New Roman"/>
          <w:sz w:val="20"/>
          <w:szCs w:val="20"/>
          <w:shd w:val="clear" w:color="auto" w:fill="FFFFFF"/>
        </w:rPr>
        <w:t xml:space="preserve">There is also a debate about whether the skeptic speaks </w:t>
      </w:r>
      <w:r w:rsidRPr="007C4D38">
        <w:rPr>
          <w:rFonts w:ascii="Times New Roman" w:eastAsia="Times New Roman" w:hAnsi="Times New Roman" w:cs="Times New Roman"/>
          <w:i/>
          <w:sz w:val="20"/>
          <w:szCs w:val="20"/>
          <w:shd w:val="clear" w:color="auto" w:fill="FFFFFF"/>
        </w:rPr>
        <w:t>truthfully</w:t>
      </w:r>
      <w:r w:rsidRPr="007C4D38">
        <w:rPr>
          <w:rFonts w:ascii="Times New Roman" w:eastAsia="Times New Roman" w:hAnsi="Times New Roman" w:cs="Times New Roman"/>
          <w:sz w:val="20"/>
          <w:szCs w:val="20"/>
          <w:shd w:val="clear" w:color="auto" w:fill="FFFFFF"/>
        </w:rPr>
        <w:t xml:space="preserve"> when she attempts to impose higher standards. Suppose the skeptic is met with an “Aw, come on!” response from her listener, who continues to insist that he has knowledge. Who is speaking the truth? Contextualists often write as if the skeptic speaks truthfully in such a context (Lewis 1979: 355; DeRose 1995). Others have assumed that </w:t>
      </w:r>
      <w:r w:rsidRPr="007C4D38">
        <w:rPr>
          <w:rFonts w:ascii="Times New Roman" w:eastAsia="Times New Roman" w:hAnsi="Times New Roman" w:cs="Times New Roman"/>
          <w:i/>
          <w:sz w:val="20"/>
          <w:szCs w:val="20"/>
          <w:shd w:val="clear" w:color="auto" w:fill="FFFFFF"/>
        </w:rPr>
        <w:t>both</w:t>
      </w:r>
      <w:r w:rsidRPr="007C4D38">
        <w:rPr>
          <w:rFonts w:ascii="Times New Roman" w:eastAsia="Times New Roman" w:hAnsi="Times New Roman" w:cs="Times New Roman"/>
          <w:sz w:val="20"/>
          <w:szCs w:val="20"/>
          <w:shd w:val="clear" w:color="auto" w:fill="FFFFFF"/>
        </w:rPr>
        <w:t xml:space="preserve"> the skeptic and her opponent are speaking the truth. DeRose (2004), however, rejects both of these views. On his view, neither the skeptic nor her opponent is speaking truthfully as they argue. Rather, both parties are making claims that are neither true nor false. For criticisms of this view, see Feldman (2004) and Gottschling (2004). </w:t>
      </w:r>
    </w:p>
  </w:footnote>
  <w:footnote w:id="8">
    <w:p w14:paraId="5E4BD706" w14:textId="4EF8A77F" w:rsidR="007C4D38" w:rsidRPr="007C4D38" w:rsidRDefault="007C4D38">
      <w:pPr>
        <w:pStyle w:val="FootnoteText"/>
        <w:rPr>
          <w:rFonts w:ascii="Times New Roman" w:hAnsi="Times New Roman" w:cs="Times New Roman"/>
          <w:sz w:val="20"/>
          <w:szCs w:val="20"/>
        </w:rPr>
      </w:pPr>
      <w:r w:rsidRPr="007C4D38">
        <w:rPr>
          <w:rStyle w:val="FootnoteReference"/>
          <w:rFonts w:ascii="Times New Roman" w:hAnsi="Times New Roman" w:cs="Times New Roman"/>
          <w:sz w:val="20"/>
          <w:szCs w:val="20"/>
        </w:rPr>
        <w:footnoteRef/>
      </w:r>
      <w:r w:rsidRPr="007C4D38">
        <w:rPr>
          <w:rFonts w:ascii="Times New Roman" w:hAnsi="Times New Roman" w:cs="Times New Roman"/>
          <w:sz w:val="20"/>
          <w:szCs w:val="20"/>
        </w:rPr>
        <w:t xml:space="preserve"> Although I will focus on salience (because it seems most relevant to skepticism), epistemic standards might also shift as a result of </w:t>
      </w:r>
      <w:r w:rsidRPr="007C4D38">
        <w:rPr>
          <w:rFonts w:ascii="Times New Roman" w:hAnsi="Times New Roman" w:cs="Times New Roman"/>
          <w:i/>
          <w:sz w:val="20"/>
          <w:szCs w:val="20"/>
        </w:rPr>
        <w:t>practical interests</w:t>
      </w:r>
      <w:r w:rsidRPr="007C4D38">
        <w:rPr>
          <w:rFonts w:ascii="Times New Roman" w:hAnsi="Times New Roman" w:cs="Times New Roman"/>
          <w:sz w:val="20"/>
          <w:szCs w:val="20"/>
        </w:rPr>
        <w:t xml:space="preserve"> (Stanley 2005; Fantl and McGrath 2002). Consequently, what it takes to “know” that </w:t>
      </w:r>
      <w:r w:rsidRPr="007C4D38">
        <w:rPr>
          <w:rFonts w:ascii="Times New Roman" w:hAnsi="Times New Roman" w:cs="Times New Roman"/>
          <w:i/>
          <w:sz w:val="20"/>
          <w:szCs w:val="20"/>
        </w:rPr>
        <w:t>p</w:t>
      </w:r>
      <w:r w:rsidRPr="007C4D38">
        <w:rPr>
          <w:rFonts w:ascii="Times New Roman" w:hAnsi="Times New Roman" w:cs="Times New Roman"/>
          <w:sz w:val="20"/>
          <w:szCs w:val="20"/>
        </w:rPr>
        <w:t xml:space="preserve"> might go up if it is very important for one to have a true belief that </w:t>
      </w:r>
      <w:r w:rsidRPr="007C4D38">
        <w:rPr>
          <w:rFonts w:ascii="Times New Roman" w:hAnsi="Times New Roman" w:cs="Times New Roman"/>
          <w:i/>
          <w:sz w:val="20"/>
          <w:szCs w:val="20"/>
        </w:rPr>
        <w:t>p</w:t>
      </w:r>
      <w:r w:rsidRPr="007C4D38">
        <w:rPr>
          <w:rFonts w:ascii="Times New Roman" w:hAnsi="Times New Roman" w:cs="Times New Roman"/>
          <w:sz w:val="20"/>
          <w:szCs w:val="20"/>
        </w:rPr>
        <w:t xml:space="preserve">. </w:t>
      </w:r>
    </w:p>
  </w:footnote>
  <w:footnote w:id="9">
    <w:p w14:paraId="0012908C" w14:textId="25B65E7E" w:rsidR="007C4D38" w:rsidRPr="007C4D38" w:rsidRDefault="007C4D38">
      <w:pPr>
        <w:pStyle w:val="FootnoteText"/>
        <w:rPr>
          <w:rFonts w:ascii="Times New Roman" w:hAnsi="Times New Roman" w:cs="Times New Roman"/>
          <w:sz w:val="20"/>
          <w:szCs w:val="20"/>
        </w:rPr>
      </w:pPr>
      <w:r w:rsidRPr="007C4D38">
        <w:rPr>
          <w:rStyle w:val="FootnoteReference"/>
          <w:rFonts w:ascii="Times New Roman" w:hAnsi="Times New Roman" w:cs="Times New Roman"/>
          <w:sz w:val="20"/>
          <w:szCs w:val="20"/>
        </w:rPr>
        <w:footnoteRef/>
      </w:r>
      <w:r w:rsidRPr="007C4D38">
        <w:rPr>
          <w:rFonts w:ascii="Times New Roman" w:hAnsi="Times New Roman" w:cs="Times New Roman"/>
          <w:sz w:val="20"/>
          <w:szCs w:val="20"/>
        </w:rPr>
        <w:t xml:space="preserve"> The contextualist avoids rejecting the closure principle by contextualizing it: If X satisfies “knows </w:t>
      </w:r>
      <w:r w:rsidRPr="007C4D38">
        <w:rPr>
          <w:rFonts w:ascii="Times New Roman" w:hAnsi="Times New Roman" w:cs="Times New Roman"/>
          <w:i/>
          <w:sz w:val="20"/>
          <w:szCs w:val="20"/>
        </w:rPr>
        <w:t>O</w:t>
      </w:r>
      <w:r w:rsidRPr="007C4D38">
        <w:rPr>
          <w:rFonts w:ascii="Times New Roman" w:hAnsi="Times New Roman" w:cs="Times New Roman"/>
          <w:sz w:val="20"/>
          <w:szCs w:val="20"/>
        </w:rPr>
        <w:t xml:space="preserve">” in context C and satisfies “knows that </w:t>
      </w:r>
      <w:r w:rsidRPr="007C4D38">
        <w:rPr>
          <w:rFonts w:ascii="Times New Roman" w:hAnsi="Times New Roman" w:cs="Times New Roman"/>
          <w:i/>
          <w:sz w:val="20"/>
          <w:szCs w:val="20"/>
        </w:rPr>
        <w:t>O</w:t>
      </w:r>
      <w:r w:rsidRPr="007C4D38">
        <w:rPr>
          <w:rFonts w:ascii="Times New Roman" w:hAnsi="Times New Roman" w:cs="Times New Roman"/>
          <w:sz w:val="20"/>
          <w:szCs w:val="20"/>
        </w:rPr>
        <w:t xml:space="preserve"> entails </w:t>
      </w:r>
      <w:r w:rsidRPr="007C4D38">
        <w:rPr>
          <w:rFonts w:ascii="Times New Roman" w:hAnsi="Times New Roman" w:cs="Times New Roman"/>
          <w:i/>
          <w:sz w:val="20"/>
          <w:szCs w:val="20"/>
        </w:rPr>
        <w:t>P</w:t>
      </w:r>
      <w:r w:rsidRPr="007C4D38">
        <w:rPr>
          <w:rFonts w:ascii="Times New Roman" w:hAnsi="Times New Roman" w:cs="Times New Roman"/>
          <w:sz w:val="20"/>
          <w:szCs w:val="20"/>
        </w:rPr>
        <w:t xml:space="preserve">” in C, then X satisfies “knows </w:t>
      </w:r>
      <w:r w:rsidRPr="007C4D38">
        <w:rPr>
          <w:rFonts w:ascii="Times New Roman" w:hAnsi="Times New Roman" w:cs="Times New Roman"/>
          <w:i/>
          <w:sz w:val="20"/>
          <w:szCs w:val="20"/>
        </w:rPr>
        <w:t>P</w:t>
      </w:r>
      <w:r w:rsidRPr="007C4D38">
        <w:rPr>
          <w:rFonts w:ascii="Times New Roman" w:hAnsi="Times New Roman" w:cs="Times New Roman"/>
          <w:sz w:val="20"/>
          <w:szCs w:val="20"/>
        </w:rPr>
        <w:t>” in C (Blome-Tillmann forthcoming). This metalinguistic version says that the non-contextualized closure principle expresses a truth as long as the conversational context is fixed.</w:t>
      </w:r>
    </w:p>
  </w:footnote>
  <w:footnote w:id="10">
    <w:p w14:paraId="01C01DCD" w14:textId="628436F5" w:rsidR="007C4D38" w:rsidRPr="007C4D38" w:rsidRDefault="007C4D38" w:rsidP="002E00C6">
      <w:pPr>
        <w:pStyle w:val="FootnoteText"/>
        <w:rPr>
          <w:rFonts w:ascii="Times New Roman" w:hAnsi="Times New Roman" w:cs="Times New Roman"/>
          <w:sz w:val="20"/>
          <w:szCs w:val="20"/>
        </w:rPr>
      </w:pPr>
      <w:r w:rsidRPr="007C4D38">
        <w:rPr>
          <w:rStyle w:val="FootnoteReference"/>
          <w:rFonts w:ascii="Times New Roman" w:hAnsi="Times New Roman" w:cs="Times New Roman"/>
          <w:sz w:val="20"/>
          <w:szCs w:val="20"/>
        </w:rPr>
        <w:footnoteRef/>
      </w:r>
      <w:r w:rsidRPr="007C4D38">
        <w:rPr>
          <w:rFonts w:ascii="Times New Roman" w:hAnsi="Times New Roman" w:cs="Times New Roman"/>
          <w:sz w:val="20"/>
          <w:szCs w:val="20"/>
        </w:rPr>
        <w:t xml:space="preserve"> One of the most important objections to contextualism is that semantic ignorance is implausible in the case of knowledge (see Schiffer 1996; Feldman 1999; Hofweber 1999; Rysiew 2001; Pritchard 2002; Davis 2004; Hawthorne 2004; Bach 2005; Conee 2005; Williamson 2005; Stanley 2005). A number of contextualists have replied to this objection (Neta 2003; Cohen 2005; DeRose 2009; Blome-Tillmann 2014). Unfortunately, I do not have space to discuss it here.</w:t>
      </w:r>
    </w:p>
  </w:footnote>
  <w:footnote w:id="11">
    <w:p w14:paraId="4539FE96" w14:textId="5B723F84" w:rsidR="007C4D38" w:rsidRPr="007C4D38" w:rsidRDefault="007C4D38">
      <w:pPr>
        <w:pStyle w:val="FootnoteText"/>
        <w:rPr>
          <w:rFonts w:ascii="Times New Roman" w:hAnsi="Times New Roman" w:cs="Times New Roman"/>
          <w:sz w:val="20"/>
          <w:szCs w:val="20"/>
        </w:rPr>
      </w:pPr>
      <w:r w:rsidRPr="007C4D38">
        <w:rPr>
          <w:rStyle w:val="FootnoteReference"/>
          <w:rFonts w:ascii="Times New Roman" w:hAnsi="Times New Roman" w:cs="Times New Roman"/>
          <w:sz w:val="20"/>
          <w:szCs w:val="20"/>
        </w:rPr>
        <w:footnoteRef/>
      </w:r>
      <w:r w:rsidRPr="007C4D38">
        <w:rPr>
          <w:rFonts w:ascii="Times New Roman" w:hAnsi="Times New Roman" w:cs="Times New Roman"/>
          <w:sz w:val="20"/>
          <w:szCs w:val="20"/>
        </w:rPr>
        <w:t xml:space="preserve"> Here I draw on Montminy (2008). </w:t>
      </w:r>
    </w:p>
  </w:footnote>
  <w:footnote w:id="12">
    <w:p w14:paraId="3B194995" w14:textId="451A7B12" w:rsidR="007C4D38" w:rsidRPr="007C4D38" w:rsidRDefault="007C4D38">
      <w:pPr>
        <w:pStyle w:val="FootnoteText"/>
        <w:rPr>
          <w:rFonts w:ascii="Times New Roman" w:hAnsi="Times New Roman" w:cs="Times New Roman"/>
          <w:sz w:val="20"/>
          <w:szCs w:val="20"/>
        </w:rPr>
      </w:pPr>
      <w:r w:rsidRPr="007C4D38">
        <w:rPr>
          <w:rStyle w:val="FootnoteReference"/>
          <w:rFonts w:ascii="Times New Roman" w:hAnsi="Times New Roman" w:cs="Times New Roman"/>
          <w:sz w:val="20"/>
          <w:szCs w:val="20"/>
        </w:rPr>
        <w:footnoteRef/>
      </w:r>
      <w:r w:rsidRPr="007C4D38">
        <w:rPr>
          <w:rFonts w:ascii="Times New Roman" w:hAnsi="Times New Roman" w:cs="Times New Roman"/>
          <w:sz w:val="20"/>
          <w:szCs w:val="20"/>
        </w:rPr>
        <w:t xml:space="preserve"> This seems implied by DeRose’s ‘Rule of Sensitivity’ (1995: 36), although DeRose is careful to say that the standards for knowledge </w:t>
      </w:r>
      <w:r w:rsidRPr="007C4D38">
        <w:rPr>
          <w:rFonts w:ascii="Times New Roman" w:hAnsi="Times New Roman" w:cs="Times New Roman"/>
          <w:i/>
          <w:sz w:val="20"/>
          <w:szCs w:val="20"/>
        </w:rPr>
        <w:t>tend</w:t>
      </w:r>
      <w:r w:rsidRPr="007C4D38">
        <w:rPr>
          <w:rFonts w:ascii="Times New Roman" w:hAnsi="Times New Roman" w:cs="Times New Roman"/>
          <w:sz w:val="20"/>
          <w:szCs w:val="20"/>
        </w:rPr>
        <w:t xml:space="preserve"> to raise when a person asserts that he does (or does not) know that he’s not a brain in a vat. </w:t>
      </w:r>
    </w:p>
  </w:footnote>
  <w:footnote w:id="13">
    <w:p w14:paraId="0C574BAF" w14:textId="2DEFF3B9" w:rsidR="007C4D38" w:rsidRPr="007C4D38" w:rsidRDefault="007C4D38" w:rsidP="005A518F">
      <w:pPr>
        <w:pStyle w:val="FootnoteText"/>
        <w:rPr>
          <w:rFonts w:ascii="Times New Roman" w:hAnsi="Times New Roman" w:cs="Times New Roman"/>
          <w:sz w:val="20"/>
          <w:szCs w:val="20"/>
        </w:rPr>
      </w:pPr>
      <w:r w:rsidRPr="007C4D38">
        <w:rPr>
          <w:rStyle w:val="FootnoteReference"/>
          <w:rFonts w:ascii="Times New Roman" w:hAnsi="Times New Roman" w:cs="Times New Roman"/>
          <w:sz w:val="20"/>
          <w:szCs w:val="20"/>
        </w:rPr>
        <w:footnoteRef/>
      </w:r>
      <w:r w:rsidRPr="007C4D38">
        <w:rPr>
          <w:rFonts w:ascii="Times New Roman" w:hAnsi="Times New Roman" w:cs="Times New Roman"/>
          <w:sz w:val="20"/>
          <w:szCs w:val="20"/>
        </w:rPr>
        <w:t xml:space="preserve"> S pragmatically presupposes </w:t>
      </w:r>
      <w:r w:rsidRPr="007C4D38">
        <w:rPr>
          <w:rFonts w:ascii="Times New Roman" w:hAnsi="Times New Roman" w:cs="Times New Roman"/>
          <w:i/>
          <w:sz w:val="20"/>
          <w:szCs w:val="20"/>
        </w:rPr>
        <w:t>p</w:t>
      </w:r>
      <w:r w:rsidRPr="007C4D38">
        <w:rPr>
          <w:rFonts w:ascii="Times New Roman" w:hAnsi="Times New Roman" w:cs="Times New Roman"/>
          <w:sz w:val="20"/>
          <w:szCs w:val="20"/>
        </w:rPr>
        <w:t xml:space="preserve"> in context C iff S is disposed to behave, in her use of language, as if she believed </w:t>
      </w:r>
      <w:r w:rsidRPr="007C4D38">
        <w:rPr>
          <w:rFonts w:ascii="Times New Roman" w:hAnsi="Times New Roman" w:cs="Times New Roman"/>
          <w:i/>
          <w:sz w:val="20"/>
          <w:szCs w:val="20"/>
        </w:rPr>
        <w:t>p</w:t>
      </w:r>
      <w:r w:rsidRPr="007C4D38">
        <w:rPr>
          <w:rFonts w:ascii="Times New Roman" w:hAnsi="Times New Roman" w:cs="Times New Roman"/>
          <w:sz w:val="20"/>
          <w:szCs w:val="20"/>
        </w:rPr>
        <w:t xml:space="preserve"> to be common ground in C (Blome-Tillmann 2014: 26). It is “common ground” that </w:t>
      </w:r>
      <w:r w:rsidRPr="007C4D38">
        <w:rPr>
          <w:rFonts w:ascii="Times New Roman" w:hAnsi="Times New Roman" w:cs="Times New Roman"/>
          <w:i/>
          <w:sz w:val="20"/>
          <w:szCs w:val="20"/>
        </w:rPr>
        <w:t>p</w:t>
      </w:r>
      <w:r w:rsidRPr="007C4D38">
        <w:rPr>
          <w:rFonts w:ascii="Times New Roman" w:hAnsi="Times New Roman" w:cs="Times New Roman"/>
          <w:sz w:val="20"/>
          <w:szCs w:val="20"/>
        </w:rPr>
        <w:t xml:space="preserve"> in a group G iff all members of G </w:t>
      </w:r>
      <w:r w:rsidRPr="007C4D38">
        <w:rPr>
          <w:rFonts w:ascii="Times New Roman" w:hAnsi="Times New Roman" w:cs="Times New Roman"/>
          <w:i/>
          <w:sz w:val="20"/>
          <w:szCs w:val="20"/>
        </w:rPr>
        <w:t>accept</w:t>
      </w:r>
      <w:r w:rsidRPr="007C4D38">
        <w:rPr>
          <w:rFonts w:ascii="Times New Roman" w:hAnsi="Times New Roman" w:cs="Times New Roman"/>
          <w:sz w:val="20"/>
          <w:szCs w:val="20"/>
        </w:rPr>
        <w:t xml:space="preserve"> (for the purpose of the conversation) that </w:t>
      </w:r>
      <w:r w:rsidRPr="007C4D38">
        <w:rPr>
          <w:rFonts w:ascii="Times New Roman" w:hAnsi="Times New Roman" w:cs="Times New Roman"/>
          <w:i/>
          <w:sz w:val="20"/>
          <w:szCs w:val="20"/>
        </w:rPr>
        <w:t>p</w:t>
      </w:r>
      <w:r w:rsidRPr="007C4D38">
        <w:rPr>
          <w:rFonts w:ascii="Times New Roman" w:hAnsi="Times New Roman" w:cs="Times New Roman"/>
          <w:sz w:val="20"/>
          <w:szCs w:val="20"/>
        </w:rPr>
        <w:t xml:space="preserve">, and all </w:t>
      </w:r>
      <w:r w:rsidRPr="007C4D38">
        <w:rPr>
          <w:rFonts w:ascii="Times New Roman" w:hAnsi="Times New Roman" w:cs="Times New Roman"/>
          <w:i/>
          <w:sz w:val="20"/>
          <w:szCs w:val="20"/>
        </w:rPr>
        <w:t>believe</w:t>
      </w:r>
      <w:r w:rsidRPr="007C4D38">
        <w:rPr>
          <w:rFonts w:ascii="Times New Roman" w:hAnsi="Times New Roman" w:cs="Times New Roman"/>
          <w:sz w:val="20"/>
          <w:szCs w:val="20"/>
        </w:rPr>
        <w:t xml:space="preserve"> that all accept that </w:t>
      </w:r>
      <w:r w:rsidRPr="007C4D38">
        <w:rPr>
          <w:rFonts w:ascii="Times New Roman" w:hAnsi="Times New Roman" w:cs="Times New Roman"/>
          <w:i/>
          <w:sz w:val="20"/>
          <w:szCs w:val="20"/>
        </w:rPr>
        <w:t>p</w:t>
      </w:r>
      <w:r w:rsidRPr="007C4D38">
        <w:rPr>
          <w:rFonts w:ascii="Times New Roman" w:hAnsi="Times New Roman" w:cs="Times New Roman"/>
          <w:sz w:val="20"/>
          <w:szCs w:val="20"/>
        </w:rPr>
        <w:t>, and all</w:t>
      </w:r>
      <w:r w:rsidRPr="007C4D38">
        <w:rPr>
          <w:rFonts w:ascii="Times New Roman" w:hAnsi="Times New Roman" w:cs="Times New Roman"/>
          <w:i/>
          <w:sz w:val="20"/>
          <w:szCs w:val="20"/>
        </w:rPr>
        <w:t xml:space="preserve"> believe</w:t>
      </w:r>
      <w:r w:rsidRPr="007C4D38">
        <w:rPr>
          <w:rFonts w:ascii="Times New Roman" w:hAnsi="Times New Roman" w:cs="Times New Roman"/>
          <w:sz w:val="20"/>
          <w:szCs w:val="20"/>
        </w:rPr>
        <w:t xml:space="preserve"> that all </w:t>
      </w:r>
      <w:r w:rsidRPr="007C4D38">
        <w:rPr>
          <w:rFonts w:ascii="Times New Roman" w:hAnsi="Times New Roman" w:cs="Times New Roman"/>
          <w:i/>
          <w:sz w:val="20"/>
          <w:szCs w:val="20"/>
        </w:rPr>
        <w:t>believe</w:t>
      </w:r>
      <w:r w:rsidRPr="007C4D38">
        <w:rPr>
          <w:rFonts w:ascii="Times New Roman" w:hAnsi="Times New Roman" w:cs="Times New Roman"/>
          <w:sz w:val="20"/>
          <w:szCs w:val="20"/>
        </w:rPr>
        <w:t xml:space="preserve"> that all accept that </w:t>
      </w:r>
      <w:r w:rsidRPr="007C4D38">
        <w:rPr>
          <w:rFonts w:ascii="Times New Roman" w:hAnsi="Times New Roman" w:cs="Times New Roman"/>
          <w:i/>
          <w:sz w:val="20"/>
          <w:szCs w:val="20"/>
        </w:rPr>
        <w:t>p</w:t>
      </w:r>
      <w:r w:rsidRPr="007C4D38">
        <w:rPr>
          <w:rFonts w:ascii="Times New Roman" w:hAnsi="Times New Roman" w:cs="Times New Roman"/>
          <w:sz w:val="20"/>
          <w:szCs w:val="20"/>
        </w:rPr>
        <w:t>, etc. (</w:t>
      </w:r>
      <w:r w:rsidRPr="007C4D38">
        <w:rPr>
          <w:rFonts w:ascii="Times New Roman" w:hAnsi="Times New Roman" w:cs="Times New Roman"/>
          <w:i/>
          <w:sz w:val="20"/>
          <w:szCs w:val="20"/>
        </w:rPr>
        <w:t>ibid</w:t>
      </w:r>
      <w:r w:rsidRPr="007C4D38">
        <w:rPr>
          <w:rFonts w:ascii="Times New Roman" w:hAnsi="Times New Roman" w:cs="Times New Roman"/>
          <w:sz w:val="20"/>
          <w:szCs w:val="20"/>
        </w:rPr>
        <w:t>: 23).</w:t>
      </w:r>
    </w:p>
  </w:footnote>
  <w:footnote w:id="14">
    <w:p w14:paraId="0EA46399" w14:textId="3C5AA791" w:rsidR="007C4D38" w:rsidRPr="007C4D38" w:rsidRDefault="007C4D38" w:rsidP="00433325">
      <w:pPr>
        <w:pStyle w:val="FootnoteText"/>
        <w:rPr>
          <w:rFonts w:ascii="Times New Roman" w:hAnsi="Times New Roman" w:cs="Times New Roman"/>
          <w:b/>
          <w:sz w:val="20"/>
          <w:szCs w:val="20"/>
        </w:rPr>
      </w:pPr>
      <w:r w:rsidRPr="007C4D38">
        <w:rPr>
          <w:rStyle w:val="FootnoteReference"/>
          <w:rFonts w:ascii="Times New Roman" w:hAnsi="Times New Roman" w:cs="Times New Roman"/>
          <w:sz w:val="20"/>
          <w:szCs w:val="20"/>
        </w:rPr>
        <w:footnoteRef/>
      </w:r>
      <w:r w:rsidRPr="007C4D38">
        <w:rPr>
          <w:rFonts w:ascii="Times New Roman" w:hAnsi="Times New Roman" w:cs="Times New Roman"/>
          <w:sz w:val="20"/>
          <w:szCs w:val="20"/>
        </w:rPr>
        <w:t xml:space="preserve"> But what happens if, in a conversation, the skeptic refuses to pragmatically presuppose that we are not brains in vats? Blome-Tillmann says we are in a </w:t>
      </w:r>
      <w:r w:rsidRPr="007C4D38">
        <w:rPr>
          <w:rFonts w:ascii="Times New Roman" w:hAnsi="Times New Roman" w:cs="Times New Roman"/>
          <w:i/>
          <w:sz w:val="20"/>
          <w:szCs w:val="20"/>
        </w:rPr>
        <w:t>defective context</w:t>
      </w:r>
      <w:r w:rsidRPr="007C4D38">
        <w:rPr>
          <w:rFonts w:ascii="Times New Roman" w:hAnsi="Times New Roman" w:cs="Times New Roman"/>
          <w:sz w:val="20"/>
          <w:szCs w:val="20"/>
        </w:rPr>
        <w:t xml:space="preserve"> (2014: 43-5). In such contexts, it is unclear whether we satisfy “knows” (or if epistemicism isn’t your preferred theory of vagueness, there is a truth-value gap). This view is similar to DeRose (2004). </w:t>
      </w:r>
    </w:p>
  </w:footnote>
  <w:footnote w:id="15">
    <w:p w14:paraId="155B9643" w14:textId="4F5D5F67" w:rsidR="007C4D38" w:rsidRPr="007C4D38" w:rsidRDefault="007C4D38">
      <w:pPr>
        <w:pStyle w:val="FootnoteText"/>
        <w:rPr>
          <w:rFonts w:ascii="Times New Roman" w:hAnsi="Times New Roman" w:cs="Times New Roman"/>
          <w:sz w:val="20"/>
          <w:szCs w:val="20"/>
        </w:rPr>
      </w:pPr>
      <w:r w:rsidRPr="007C4D38">
        <w:rPr>
          <w:rStyle w:val="FootnoteReference"/>
          <w:rFonts w:ascii="Times New Roman" w:hAnsi="Times New Roman" w:cs="Times New Roman"/>
          <w:sz w:val="20"/>
          <w:szCs w:val="20"/>
        </w:rPr>
        <w:footnoteRef/>
      </w:r>
      <w:r w:rsidRPr="007C4D38">
        <w:rPr>
          <w:rFonts w:ascii="Times New Roman" w:hAnsi="Times New Roman" w:cs="Times New Roman"/>
          <w:sz w:val="20"/>
          <w:szCs w:val="20"/>
        </w:rPr>
        <w:t xml:space="preserve"> Robin McKenna suggests that the same analogy could actually illustrate the </w:t>
      </w:r>
      <w:r w:rsidRPr="007C4D38">
        <w:rPr>
          <w:rFonts w:ascii="Times New Roman" w:hAnsi="Times New Roman" w:cs="Times New Roman"/>
          <w:i/>
          <w:sz w:val="20"/>
          <w:szCs w:val="20"/>
        </w:rPr>
        <w:t>irrelevance</w:t>
      </w:r>
      <w:r w:rsidRPr="007C4D38">
        <w:rPr>
          <w:rFonts w:ascii="Times New Roman" w:hAnsi="Times New Roman" w:cs="Times New Roman"/>
          <w:sz w:val="20"/>
          <w:szCs w:val="20"/>
        </w:rPr>
        <w:t xml:space="preserve"> of contextualism to epistemology. If the contextualist claim to solve the skeptical problem is like the claim that we can solve the debate between free will and determinism by pointing out that, in some contexts, “free” means something that is compatible with determinism (whereas, in other contexts, it doesn’t), then those unsatisfied by this approach to free will would be similarly unsatisfied with epistemic contextualism.  </w:t>
      </w:r>
    </w:p>
  </w:footnote>
  <w:footnote w:id="16">
    <w:p w14:paraId="7FA61959" w14:textId="03F86E67" w:rsidR="007C4D38" w:rsidRPr="007C4D38" w:rsidRDefault="007C4D38">
      <w:pPr>
        <w:pStyle w:val="FootnoteText"/>
        <w:rPr>
          <w:rFonts w:ascii="Times New Roman" w:hAnsi="Times New Roman" w:cs="Times New Roman"/>
          <w:sz w:val="20"/>
          <w:szCs w:val="20"/>
        </w:rPr>
      </w:pPr>
      <w:r w:rsidRPr="007C4D38">
        <w:rPr>
          <w:rStyle w:val="FootnoteReference"/>
          <w:rFonts w:ascii="Times New Roman" w:hAnsi="Times New Roman" w:cs="Times New Roman"/>
          <w:sz w:val="20"/>
          <w:szCs w:val="20"/>
        </w:rPr>
        <w:footnoteRef/>
      </w:r>
      <w:r w:rsidRPr="007C4D38">
        <w:rPr>
          <w:rFonts w:ascii="Times New Roman" w:hAnsi="Times New Roman" w:cs="Times New Roman"/>
          <w:sz w:val="20"/>
          <w:szCs w:val="20"/>
        </w:rPr>
        <w:t xml:space="preserve"> Sosa (2000) also questions the relevance of contextualism to epistemology. See Blome-Tillmann (2007) for a reply. See also ch. 9.</w:t>
      </w:r>
    </w:p>
  </w:footnote>
  <w:footnote w:id="17">
    <w:p w14:paraId="0D42D4B7" w14:textId="43A54A72" w:rsidR="007C4D38" w:rsidRPr="007C4D38" w:rsidRDefault="007C4D38">
      <w:pPr>
        <w:pStyle w:val="FootnoteText"/>
        <w:rPr>
          <w:rFonts w:ascii="Times New Roman" w:hAnsi="Times New Roman" w:cs="Times New Roman"/>
          <w:sz w:val="20"/>
          <w:szCs w:val="20"/>
        </w:rPr>
      </w:pPr>
      <w:r w:rsidRPr="007C4D38">
        <w:rPr>
          <w:rStyle w:val="FootnoteReference"/>
          <w:rFonts w:ascii="Times New Roman" w:hAnsi="Times New Roman" w:cs="Times New Roman"/>
          <w:sz w:val="20"/>
          <w:szCs w:val="20"/>
        </w:rPr>
        <w:footnoteRef/>
      </w:r>
      <w:r w:rsidRPr="007C4D38">
        <w:rPr>
          <w:rFonts w:ascii="Times New Roman" w:hAnsi="Times New Roman" w:cs="Times New Roman"/>
          <w:sz w:val="20"/>
          <w:szCs w:val="20"/>
        </w:rPr>
        <w:t xml:space="preserve"> Does this reply beg the question? I will discuss this objection in the next sub-section.  </w:t>
      </w:r>
    </w:p>
  </w:footnote>
  <w:footnote w:id="18">
    <w:p w14:paraId="4971188D" w14:textId="31213FE5" w:rsidR="007C4D38" w:rsidRPr="007C4D38" w:rsidRDefault="007C4D38">
      <w:pPr>
        <w:pStyle w:val="FootnoteText"/>
        <w:rPr>
          <w:rFonts w:ascii="Times New Roman" w:hAnsi="Times New Roman" w:cs="Times New Roman"/>
          <w:sz w:val="20"/>
          <w:szCs w:val="20"/>
        </w:rPr>
      </w:pPr>
      <w:r w:rsidRPr="007C4D38">
        <w:rPr>
          <w:rStyle w:val="FootnoteReference"/>
          <w:rFonts w:ascii="Times New Roman" w:hAnsi="Times New Roman" w:cs="Times New Roman"/>
          <w:sz w:val="20"/>
          <w:szCs w:val="20"/>
        </w:rPr>
        <w:footnoteRef/>
      </w:r>
      <w:r w:rsidRPr="007C4D38">
        <w:rPr>
          <w:rFonts w:ascii="Times New Roman" w:hAnsi="Times New Roman" w:cs="Times New Roman"/>
          <w:sz w:val="20"/>
          <w:szCs w:val="20"/>
        </w:rPr>
        <w:t xml:space="preserve"> Thanks to Robin McKenna here.</w:t>
      </w:r>
    </w:p>
  </w:footnote>
  <w:footnote w:id="19">
    <w:p w14:paraId="4CB7E761" w14:textId="17937C45" w:rsidR="007C4D38" w:rsidRPr="007C4D38" w:rsidRDefault="007C4D38">
      <w:pPr>
        <w:pStyle w:val="FootnoteText"/>
        <w:rPr>
          <w:rFonts w:ascii="Times New Roman" w:hAnsi="Times New Roman" w:cs="Times New Roman"/>
          <w:sz w:val="20"/>
          <w:szCs w:val="20"/>
        </w:rPr>
      </w:pPr>
      <w:r w:rsidRPr="007C4D38">
        <w:rPr>
          <w:rStyle w:val="FootnoteReference"/>
          <w:rFonts w:ascii="Times New Roman" w:hAnsi="Times New Roman" w:cs="Times New Roman"/>
          <w:sz w:val="20"/>
          <w:szCs w:val="20"/>
        </w:rPr>
        <w:footnoteRef/>
      </w:r>
      <w:r w:rsidRPr="007C4D38">
        <w:rPr>
          <w:rFonts w:ascii="Times New Roman" w:hAnsi="Times New Roman" w:cs="Times New Roman"/>
          <w:sz w:val="20"/>
          <w:szCs w:val="20"/>
        </w:rPr>
        <w:t xml:space="preserve"> After I wrote this chapter, Keith DeRose told me that he provides a thorough reply to Kornblith in ch. 4 of his unpublished monograph, “The Appearance of Ignorance: Knowledge, Skepticism, and Context, Vol. 2”. This book is currently under review at Oxford University Press. </w:t>
      </w:r>
    </w:p>
  </w:footnote>
  <w:footnote w:id="20">
    <w:p w14:paraId="04B4FFD9" w14:textId="64BA95D8" w:rsidR="007C4D38" w:rsidRPr="007C4D38" w:rsidRDefault="007C4D38">
      <w:pPr>
        <w:pStyle w:val="FootnoteText"/>
        <w:rPr>
          <w:rFonts w:ascii="Times New Roman" w:hAnsi="Times New Roman" w:cs="Times New Roman"/>
          <w:sz w:val="20"/>
          <w:szCs w:val="20"/>
        </w:rPr>
      </w:pPr>
      <w:r w:rsidRPr="007C4D38">
        <w:rPr>
          <w:rStyle w:val="FootnoteReference"/>
          <w:rFonts w:ascii="Times New Roman" w:hAnsi="Times New Roman" w:cs="Times New Roman"/>
          <w:sz w:val="20"/>
          <w:szCs w:val="20"/>
        </w:rPr>
        <w:footnoteRef/>
      </w:r>
      <w:r w:rsidRPr="007C4D38">
        <w:rPr>
          <w:rFonts w:ascii="Times New Roman" w:hAnsi="Times New Roman" w:cs="Times New Roman"/>
          <w:sz w:val="20"/>
          <w:szCs w:val="20"/>
        </w:rPr>
        <w:t xml:space="preserve"> According to a recent survey, 40.1% of philosophers endorse contextualism, whereas 31.1% are invariantists, 2.9% are relativists, and 25.9% classify as “other” (Bourget and Chalmers 2014). </w:t>
      </w:r>
    </w:p>
  </w:footnote>
  <w:footnote w:id="21">
    <w:p w14:paraId="5D9DF722" w14:textId="766A4473" w:rsidR="007C4D38" w:rsidRPr="007C4D38" w:rsidRDefault="007C4D38">
      <w:pPr>
        <w:pStyle w:val="FootnoteText"/>
        <w:rPr>
          <w:rFonts w:ascii="Times New Roman" w:hAnsi="Times New Roman" w:cs="Times New Roman"/>
          <w:sz w:val="20"/>
          <w:szCs w:val="20"/>
        </w:rPr>
      </w:pPr>
      <w:r w:rsidRPr="007C4D38">
        <w:rPr>
          <w:rStyle w:val="FootnoteReference"/>
          <w:rFonts w:ascii="Times New Roman" w:hAnsi="Times New Roman" w:cs="Times New Roman"/>
          <w:sz w:val="20"/>
          <w:szCs w:val="20"/>
        </w:rPr>
        <w:footnoteRef/>
      </w:r>
      <w:r w:rsidRPr="007C4D38">
        <w:rPr>
          <w:rFonts w:ascii="Times New Roman" w:hAnsi="Times New Roman" w:cs="Times New Roman"/>
          <w:sz w:val="20"/>
          <w:szCs w:val="20"/>
        </w:rPr>
        <w:t xml:space="preserve"> Although see Henderson (2009), Hannon (2013), and McKenna (2013) for an exception. </w:t>
      </w:r>
    </w:p>
  </w:footnote>
  <w:footnote w:id="22">
    <w:p w14:paraId="52D92C41" w14:textId="28D8CB15" w:rsidR="007C4D38" w:rsidRPr="007C4D38" w:rsidRDefault="007C4D38">
      <w:pPr>
        <w:pStyle w:val="FootnoteText"/>
        <w:rPr>
          <w:rFonts w:ascii="Times New Roman" w:hAnsi="Times New Roman" w:cs="Times New Roman"/>
          <w:sz w:val="20"/>
          <w:szCs w:val="20"/>
        </w:rPr>
      </w:pPr>
      <w:r w:rsidRPr="007C4D38">
        <w:rPr>
          <w:rStyle w:val="FootnoteReference"/>
          <w:rFonts w:ascii="Times New Roman" w:hAnsi="Times New Roman" w:cs="Times New Roman"/>
          <w:sz w:val="20"/>
          <w:szCs w:val="20"/>
        </w:rPr>
        <w:footnoteRef/>
      </w:r>
      <w:r w:rsidRPr="007C4D38">
        <w:rPr>
          <w:rFonts w:ascii="Times New Roman" w:hAnsi="Times New Roman" w:cs="Times New Roman"/>
          <w:sz w:val="20"/>
          <w:szCs w:val="20"/>
        </w:rPr>
        <w:t xml:space="preserve"> Thanks to Wesley Buckwalter, Elizabeth Edenberg, Stephen Grimm, Jonathan Ichikawa, Robin McKenna, and Mike Stuart for helpful comments and discussion.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1F3C"/>
    <w:multiLevelType w:val="hybridMultilevel"/>
    <w:tmpl w:val="2F705A12"/>
    <w:lvl w:ilvl="0" w:tplc="337C71D4">
      <w:start w:val="1"/>
      <w:numFmt w:val="lowerLetter"/>
      <w:lvlText w:val="(%1)"/>
      <w:lvlJc w:val="left"/>
      <w:pPr>
        <w:ind w:left="890" w:hanging="6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12365A88"/>
    <w:multiLevelType w:val="hybridMultilevel"/>
    <w:tmpl w:val="75E0B1F4"/>
    <w:lvl w:ilvl="0" w:tplc="50AA16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25925E1"/>
    <w:multiLevelType w:val="hybridMultilevel"/>
    <w:tmpl w:val="26C6D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D6988"/>
    <w:multiLevelType w:val="hybridMultilevel"/>
    <w:tmpl w:val="7D0CC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F2979"/>
    <w:multiLevelType w:val="hybridMultilevel"/>
    <w:tmpl w:val="73563DC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1D7B03"/>
    <w:multiLevelType w:val="hybridMultilevel"/>
    <w:tmpl w:val="43EE7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8017DA"/>
    <w:multiLevelType w:val="hybridMultilevel"/>
    <w:tmpl w:val="D07A6114"/>
    <w:lvl w:ilvl="0" w:tplc="C4B4D09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D96157"/>
    <w:multiLevelType w:val="hybridMultilevel"/>
    <w:tmpl w:val="0F186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C06C11"/>
    <w:multiLevelType w:val="hybridMultilevel"/>
    <w:tmpl w:val="A240E082"/>
    <w:lvl w:ilvl="0" w:tplc="F19451C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30626B0F"/>
    <w:multiLevelType w:val="hybridMultilevel"/>
    <w:tmpl w:val="68EA60D6"/>
    <w:lvl w:ilvl="0" w:tplc="641CF256">
      <w:start w:val="1"/>
      <w:numFmt w:val="bullet"/>
      <w:lvlText w:val="-"/>
      <w:lvlJc w:val="left"/>
      <w:pPr>
        <w:ind w:left="1070" w:hanging="62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622011C"/>
    <w:multiLevelType w:val="hybridMultilevel"/>
    <w:tmpl w:val="458EB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055FE7"/>
    <w:multiLevelType w:val="hybridMultilevel"/>
    <w:tmpl w:val="26C6D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5925AA"/>
    <w:multiLevelType w:val="hybridMultilevel"/>
    <w:tmpl w:val="F6164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2D60CE"/>
    <w:multiLevelType w:val="hybridMultilevel"/>
    <w:tmpl w:val="A88C7C78"/>
    <w:lvl w:ilvl="0" w:tplc="C6867778">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F2403E"/>
    <w:multiLevelType w:val="hybridMultilevel"/>
    <w:tmpl w:val="0F186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5348B9"/>
    <w:multiLevelType w:val="hybridMultilevel"/>
    <w:tmpl w:val="0F186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076F6D"/>
    <w:multiLevelType w:val="multilevel"/>
    <w:tmpl w:val="75E0B1F4"/>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nsid w:val="7722279F"/>
    <w:multiLevelType w:val="hybridMultilevel"/>
    <w:tmpl w:val="72767D4A"/>
    <w:lvl w:ilvl="0" w:tplc="B36AA128">
      <w:start w:val="7"/>
      <w:numFmt w:val="decimal"/>
      <w:lvlText w:val="%1."/>
      <w:lvlJc w:val="left"/>
      <w:pPr>
        <w:ind w:left="786"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776C3468"/>
    <w:multiLevelType w:val="hybridMultilevel"/>
    <w:tmpl w:val="325C448E"/>
    <w:lvl w:ilvl="0" w:tplc="161212D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8343F2D"/>
    <w:multiLevelType w:val="hybridMultilevel"/>
    <w:tmpl w:val="E73ED38E"/>
    <w:lvl w:ilvl="0" w:tplc="E49023CE">
      <w:start w:val="11"/>
      <w:numFmt w:val="bullet"/>
      <w:lvlText w:val="-"/>
      <w:lvlJc w:val="left"/>
      <w:pPr>
        <w:ind w:left="640" w:hanging="400"/>
      </w:pPr>
      <w:rPr>
        <w:rFonts w:ascii="Garamond" w:eastAsiaTheme="minorEastAsia" w:hAnsi="Garamond" w:cs="Times New Roman" w:hint="default"/>
      </w:rPr>
    </w:lvl>
    <w:lvl w:ilvl="1" w:tplc="04090003" w:tentative="1">
      <w:start w:val="1"/>
      <w:numFmt w:val="bullet"/>
      <w:lvlText w:val="o"/>
      <w:lvlJc w:val="left"/>
      <w:pPr>
        <w:ind w:left="1320" w:hanging="360"/>
      </w:pPr>
      <w:rPr>
        <w:rFonts w:ascii="Courier New" w:hAnsi="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0">
    <w:nsid w:val="78DC51B8"/>
    <w:multiLevelType w:val="hybridMultilevel"/>
    <w:tmpl w:val="1A7ED5C6"/>
    <w:lvl w:ilvl="0" w:tplc="C8920C46">
      <w:start w:val="3"/>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7C034452"/>
    <w:multiLevelType w:val="hybridMultilevel"/>
    <w:tmpl w:val="ECE83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5"/>
  </w:num>
  <w:num w:numId="4">
    <w:abstractNumId w:val="19"/>
  </w:num>
  <w:num w:numId="5">
    <w:abstractNumId w:val="21"/>
  </w:num>
  <w:num w:numId="6">
    <w:abstractNumId w:val="12"/>
  </w:num>
  <w:num w:numId="7">
    <w:abstractNumId w:val="7"/>
  </w:num>
  <w:num w:numId="8">
    <w:abstractNumId w:val="1"/>
  </w:num>
  <w:num w:numId="9">
    <w:abstractNumId w:val="8"/>
  </w:num>
  <w:num w:numId="10">
    <w:abstractNumId w:val="16"/>
  </w:num>
  <w:num w:numId="11">
    <w:abstractNumId w:val="17"/>
  </w:num>
  <w:num w:numId="12">
    <w:abstractNumId w:val="0"/>
  </w:num>
  <w:num w:numId="13">
    <w:abstractNumId w:val="6"/>
  </w:num>
  <w:num w:numId="14">
    <w:abstractNumId w:val="9"/>
  </w:num>
  <w:num w:numId="15">
    <w:abstractNumId w:val="18"/>
  </w:num>
  <w:num w:numId="16">
    <w:abstractNumId w:val="3"/>
  </w:num>
  <w:num w:numId="17">
    <w:abstractNumId w:val="13"/>
  </w:num>
  <w:num w:numId="18">
    <w:abstractNumId w:val="4"/>
  </w:num>
  <w:num w:numId="19">
    <w:abstractNumId w:val="10"/>
  </w:num>
  <w:num w:numId="20">
    <w:abstractNumId w:val="20"/>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06E"/>
    <w:rsid w:val="000008BB"/>
    <w:rsid w:val="00000AFE"/>
    <w:rsid w:val="00000D22"/>
    <w:rsid w:val="00001982"/>
    <w:rsid w:val="00001E17"/>
    <w:rsid w:val="0000205E"/>
    <w:rsid w:val="00002E95"/>
    <w:rsid w:val="00003C0B"/>
    <w:rsid w:val="00004B98"/>
    <w:rsid w:val="00004D72"/>
    <w:rsid w:val="00004E73"/>
    <w:rsid w:val="0000599A"/>
    <w:rsid w:val="0000686F"/>
    <w:rsid w:val="0000760B"/>
    <w:rsid w:val="00007E7C"/>
    <w:rsid w:val="00010028"/>
    <w:rsid w:val="00010341"/>
    <w:rsid w:val="000104C8"/>
    <w:rsid w:val="00010E41"/>
    <w:rsid w:val="00011B59"/>
    <w:rsid w:val="00012023"/>
    <w:rsid w:val="00012270"/>
    <w:rsid w:val="0001232E"/>
    <w:rsid w:val="00013C10"/>
    <w:rsid w:val="00013DE5"/>
    <w:rsid w:val="000142C2"/>
    <w:rsid w:val="0001465C"/>
    <w:rsid w:val="000146C6"/>
    <w:rsid w:val="00014C6A"/>
    <w:rsid w:val="00014F9E"/>
    <w:rsid w:val="000168D9"/>
    <w:rsid w:val="00017032"/>
    <w:rsid w:val="00017149"/>
    <w:rsid w:val="00017212"/>
    <w:rsid w:val="000179F3"/>
    <w:rsid w:val="00017A2A"/>
    <w:rsid w:val="00017CAB"/>
    <w:rsid w:val="0002040B"/>
    <w:rsid w:val="00020C11"/>
    <w:rsid w:val="00020ED5"/>
    <w:rsid w:val="000219FE"/>
    <w:rsid w:val="00022D1C"/>
    <w:rsid w:val="00023508"/>
    <w:rsid w:val="00023C82"/>
    <w:rsid w:val="00025300"/>
    <w:rsid w:val="0002539C"/>
    <w:rsid w:val="00025AEA"/>
    <w:rsid w:val="00025D93"/>
    <w:rsid w:val="00025E9D"/>
    <w:rsid w:val="000266A4"/>
    <w:rsid w:val="00026AFC"/>
    <w:rsid w:val="00026B98"/>
    <w:rsid w:val="000301C1"/>
    <w:rsid w:val="00031752"/>
    <w:rsid w:val="00031E52"/>
    <w:rsid w:val="000324D4"/>
    <w:rsid w:val="00032702"/>
    <w:rsid w:val="00032D75"/>
    <w:rsid w:val="000336C0"/>
    <w:rsid w:val="00033C7B"/>
    <w:rsid w:val="00033F1F"/>
    <w:rsid w:val="0003416D"/>
    <w:rsid w:val="00034BDE"/>
    <w:rsid w:val="00035078"/>
    <w:rsid w:val="000350CF"/>
    <w:rsid w:val="000351A8"/>
    <w:rsid w:val="000357CF"/>
    <w:rsid w:val="000359B8"/>
    <w:rsid w:val="00036AAF"/>
    <w:rsid w:val="00036BEC"/>
    <w:rsid w:val="00036FAE"/>
    <w:rsid w:val="000409B7"/>
    <w:rsid w:val="00042AD2"/>
    <w:rsid w:val="000431E8"/>
    <w:rsid w:val="000434E0"/>
    <w:rsid w:val="00043D65"/>
    <w:rsid w:val="00044026"/>
    <w:rsid w:val="000446E1"/>
    <w:rsid w:val="00045A3B"/>
    <w:rsid w:val="00046B07"/>
    <w:rsid w:val="0004730C"/>
    <w:rsid w:val="00050FC5"/>
    <w:rsid w:val="000529D9"/>
    <w:rsid w:val="00052BFD"/>
    <w:rsid w:val="00053690"/>
    <w:rsid w:val="00054518"/>
    <w:rsid w:val="00054CDC"/>
    <w:rsid w:val="0005645C"/>
    <w:rsid w:val="000568EC"/>
    <w:rsid w:val="00057759"/>
    <w:rsid w:val="00057B87"/>
    <w:rsid w:val="00060327"/>
    <w:rsid w:val="00060488"/>
    <w:rsid w:val="0006106C"/>
    <w:rsid w:val="0006213E"/>
    <w:rsid w:val="00062A4D"/>
    <w:rsid w:val="00063768"/>
    <w:rsid w:val="00063BA4"/>
    <w:rsid w:val="0006412E"/>
    <w:rsid w:val="000649E7"/>
    <w:rsid w:val="000653AD"/>
    <w:rsid w:val="00065894"/>
    <w:rsid w:val="00066F3C"/>
    <w:rsid w:val="00066F7C"/>
    <w:rsid w:val="00067D0C"/>
    <w:rsid w:val="00070049"/>
    <w:rsid w:val="00071172"/>
    <w:rsid w:val="000732D2"/>
    <w:rsid w:val="00073C65"/>
    <w:rsid w:val="00074297"/>
    <w:rsid w:val="00074F9D"/>
    <w:rsid w:val="0007503D"/>
    <w:rsid w:val="00075489"/>
    <w:rsid w:val="00075B87"/>
    <w:rsid w:val="00076462"/>
    <w:rsid w:val="000778C3"/>
    <w:rsid w:val="00077A77"/>
    <w:rsid w:val="00080617"/>
    <w:rsid w:val="00080BDC"/>
    <w:rsid w:val="0008309A"/>
    <w:rsid w:val="00083303"/>
    <w:rsid w:val="0008486F"/>
    <w:rsid w:val="0008489C"/>
    <w:rsid w:val="00084DBA"/>
    <w:rsid w:val="000850E2"/>
    <w:rsid w:val="000854E1"/>
    <w:rsid w:val="00085BE4"/>
    <w:rsid w:val="00086161"/>
    <w:rsid w:val="0008775B"/>
    <w:rsid w:val="00090593"/>
    <w:rsid w:val="000917DF"/>
    <w:rsid w:val="00091FAE"/>
    <w:rsid w:val="00092539"/>
    <w:rsid w:val="000928AB"/>
    <w:rsid w:val="00092E46"/>
    <w:rsid w:val="0009317A"/>
    <w:rsid w:val="000935A7"/>
    <w:rsid w:val="000948BA"/>
    <w:rsid w:val="00095044"/>
    <w:rsid w:val="0009526D"/>
    <w:rsid w:val="00095A98"/>
    <w:rsid w:val="00095C14"/>
    <w:rsid w:val="00095CE9"/>
    <w:rsid w:val="00096AF3"/>
    <w:rsid w:val="00096F60"/>
    <w:rsid w:val="000978E9"/>
    <w:rsid w:val="00097B77"/>
    <w:rsid w:val="00097BB8"/>
    <w:rsid w:val="00097C7F"/>
    <w:rsid w:val="000A086A"/>
    <w:rsid w:val="000A098D"/>
    <w:rsid w:val="000A121C"/>
    <w:rsid w:val="000A154A"/>
    <w:rsid w:val="000A210B"/>
    <w:rsid w:val="000A2DE3"/>
    <w:rsid w:val="000A2F91"/>
    <w:rsid w:val="000A3FD4"/>
    <w:rsid w:val="000A496F"/>
    <w:rsid w:val="000A7F41"/>
    <w:rsid w:val="000B02B9"/>
    <w:rsid w:val="000B0694"/>
    <w:rsid w:val="000B0AE6"/>
    <w:rsid w:val="000B0E07"/>
    <w:rsid w:val="000B135A"/>
    <w:rsid w:val="000B1C28"/>
    <w:rsid w:val="000B1CB1"/>
    <w:rsid w:val="000B293D"/>
    <w:rsid w:val="000B2F5D"/>
    <w:rsid w:val="000B45D9"/>
    <w:rsid w:val="000B4B66"/>
    <w:rsid w:val="000B4F07"/>
    <w:rsid w:val="000B5313"/>
    <w:rsid w:val="000B54E6"/>
    <w:rsid w:val="000B6718"/>
    <w:rsid w:val="000B6DA2"/>
    <w:rsid w:val="000B71B9"/>
    <w:rsid w:val="000B726E"/>
    <w:rsid w:val="000B7432"/>
    <w:rsid w:val="000B7E3F"/>
    <w:rsid w:val="000C019E"/>
    <w:rsid w:val="000C1AF8"/>
    <w:rsid w:val="000C1D93"/>
    <w:rsid w:val="000C239B"/>
    <w:rsid w:val="000C2816"/>
    <w:rsid w:val="000C2F8B"/>
    <w:rsid w:val="000C359F"/>
    <w:rsid w:val="000C3E1B"/>
    <w:rsid w:val="000C4770"/>
    <w:rsid w:val="000C523C"/>
    <w:rsid w:val="000C5FD1"/>
    <w:rsid w:val="000C65C8"/>
    <w:rsid w:val="000C6B78"/>
    <w:rsid w:val="000C6B7F"/>
    <w:rsid w:val="000C7596"/>
    <w:rsid w:val="000C7973"/>
    <w:rsid w:val="000D0450"/>
    <w:rsid w:val="000D104D"/>
    <w:rsid w:val="000D1A14"/>
    <w:rsid w:val="000D2083"/>
    <w:rsid w:val="000D211A"/>
    <w:rsid w:val="000D24A6"/>
    <w:rsid w:val="000D2858"/>
    <w:rsid w:val="000D33FE"/>
    <w:rsid w:val="000D4255"/>
    <w:rsid w:val="000D45FD"/>
    <w:rsid w:val="000D4FA1"/>
    <w:rsid w:val="000D5EFE"/>
    <w:rsid w:val="000D608E"/>
    <w:rsid w:val="000D6C48"/>
    <w:rsid w:val="000D7358"/>
    <w:rsid w:val="000D7D24"/>
    <w:rsid w:val="000E0A44"/>
    <w:rsid w:val="000E1227"/>
    <w:rsid w:val="000E2168"/>
    <w:rsid w:val="000E32F9"/>
    <w:rsid w:val="000E3CCB"/>
    <w:rsid w:val="000E44D4"/>
    <w:rsid w:val="000E4669"/>
    <w:rsid w:val="000E6661"/>
    <w:rsid w:val="000E71DA"/>
    <w:rsid w:val="000E7B04"/>
    <w:rsid w:val="000F0A8A"/>
    <w:rsid w:val="000F1561"/>
    <w:rsid w:val="000F1E66"/>
    <w:rsid w:val="000F21AC"/>
    <w:rsid w:val="000F2B5C"/>
    <w:rsid w:val="000F3472"/>
    <w:rsid w:val="000F3754"/>
    <w:rsid w:val="001006AE"/>
    <w:rsid w:val="00100C39"/>
    <w:rsid w:val="001011D6"/>
    <w:rsid w:val="001017ED"/>
    <w:rsid w:val="00102E1D"/>
    <w:rsid w:val="00104A1B"/>
    <w:rsid w:val="001051B8"/>
    <w:rsid w:val="00105581"/>
    <w:rsid w:val="0010599C"/>
    <w:rsid w:val="00105C5A"/>
    <w:rsid w:val="00106285"/>
    <w:rsid w:val="00106C80"/>
    <w:rsid w:val="0010757D"/>
    <w:rsid w:val="0011011E"/>
    <w:rsid w:val="0011024A"/>
    <w:rsid w:val="001104D8"/>
    <w:rsid w:val="00110D06"/>
    <w:rsid w:val="001114D3"/>
    <w:rsid w:val="0011175D"/>
    <w:rsid w:val="00112655"/>
    <w:rsid w:val="0011266B"/>
    <w:rsid w:val="0011268E"/>
    <w:rsid w:val="00112A49"/>
    <w:rsid w:val="00112A89"/>
    <w:rsid w:val="0011343B"/>
    <w:rsid w:val="00113955"/>
    <w:rsid w:val="00114751"/>
    <w:rsid w:val="00114C31"/>
    <w:rsid w:val="00116279"/>
    <w:rsid w:val="001166D8"/>
    <w:rsid w:val="0011679D"/>
    <w:rsid w:val="001179BF"/>
    <w:rsid w:val="00117E6B"/>
    <w:rsid w:val="001212CC"/>
    <w:rsid w:val="001213D7"/>
    <w:rsid w:val="001226A0"/>
    <w:rsid w:val="001226D5"/>
    <w:rsid w:val="001231B7"/>
    <w:rsid w:val="001233D9"/>
    <w:rsid w:val="0012512B"/>
    <w:rsid w:val="00126207"/>
    <w:rsid w:val="0012622B"/>
    <w:rsid w:val="0012645D"/>
    <w:rsid w:val="001266F7"/>
    <w:rsid w:val="001269C5"/>
    <w:rsid w:val="00130086"/>
    <w:rsid w:val="00131F5B"/>
    <w:rsid w:val="001331C3"/>
    <w:rsid w:val="00133265"/>
    <w:rsid w:val="00133B7D"/>
    <w:rsid w:val="00133C8B"/>
    <w:rsid w:val="00133F39"/>
    <w:rsid w:val="0013485B"/>
    <w:rsid w:val="00134BE8"/>
    <w:rsid w:val="00134D6F"/>
    <w:rsid w:val="00135AA2"/>
    <w:rsid w:val="00136070"/>
    <w:rsid w:val="0013730B"/>
    <w:rsid w:val="001376F7"/>
    <w:rsid w:val="00137782"/>
    <w:rsid w:val="001377FE"/>
    <w:rsid w:val="0014066E"/>
    <w:rsid w:val="00140C81"/>
    <w:rsid w:val="00142606"/>
    <w:rsid w:val="00142635"/>
    <w:rsid w:val="001428D1"/>
    <w:rsid w:val="0014394F"/>
    <w:rsid w:val="001443C3"/>
    <w:rsid w:val="001443F3"/>
    <w:rsid w:val="00145954"/>
    <w:rsid w:val="00145EC7"/>
    <w:rsid w:val="00146BAB"/>
    <w:rsid w:val="00150B32"/>
    <w:rsid w:val="00152112"/>
    <w:rsid w:val="0015266C"/>
    <w:rsid w:val="001526A4"/>
    <w:rsid w:val="00152778"/>
    <w:rsid w:val="00153927"/>
    <w:rsid w:val="00154EC9"/>
    <w:rsid w:val="00155D76"/>
    <w:rsid w:val="00155E9A"/>
    <w:rsid w:val="0015753F"/>
    <w:rsid w:val="00160FB3"/>
    <w:rsid w:val="00161755"/>
    <w:rsid w:val="001617A2"/>
    <w:rsid w:val="001621CF"/>
    <w:rsid w:val="00163104"/>
    <w:rsid w:val="0016574F"/>
    <w:rsid w:val="00166298"/>
    <w:rsid w:val="00166D68"/>
    <w:rsid w:val="00170209"/>
    <w:rsid w:val="0017056A"/>
    <w:rsid w:val="00170D7F"/>
    <w:rsid w:val="001713C1"/>
    <w:rsid w:val="00172EDD"/>
    <w:rsid w:val="00173F9E"/>
    <w:rsid w:val="001740EB"/>
    <w:rsid w:val="00174DBE"/>
    <w:rsid w:val="00175A2A"/>
    <w:rsid w:val="00175CCC"/>
    <w:rsid w:val="001778C7"/>
    <w:rsid w:val="001804B3"/>
    <w:rsid w:val="00181A53"/>
    <w:rsid w:val="001820FA"/>
    <w:rsid w:val="001829D6"/>
    <w:rsid w:val="001829E3"/>
    <w:rsid w:val="00182B62"/>
    <w:rsid w:val="001841C2"/>
    <w:rsid w:val="00184C91"/>
    <w:rsid w:val="00184E10"/>
    <w:rsid w:val="0018518E"/>
    <w:rsid w:val="001855A8"/>
    <w:rsid w:val="00186477"/>
    <w:rsid w:val="00186809"/>
    <w:rsid w:val="0018767E"/>
    <w:rsid w:val="00191794"/>
    <w:rsid w:val="00192B0E"/>
    <w:rsid w:val="00192C35"/>
    <w:rsid w:val="00192EDE"/>
    <w:rsid w:val="00194E79"/>
    <w:rsid w:val="00195390"/>
    <w:rsid w:val="00195AF1"/>
    <w:rsid w:val="00196729"/>
    <w:rsid w:val="00197115"/>
    <w:rsid w:val="001972AD"/>
    <w:rsid w:val="001979D9"/>
    <w:rsid w:val="001A017C"/>
    <w:rsid w:val="001A0905"/>
    <w:rsid w:val="001A18E0"/>
    <w:rsid w:val="001A1D60"/>
    <w:rsid w:val="001A1D7C"/>
    <w:rsid w:val="001A28D3"/>
    <w:rsid w:val="001A3488"/>
    <w:rsid w:val="001A3497"/>
    <w:rsid w:val="001A438F"/>
    <w:rsid w:val="001A5427"/>
    <w:rsid w:val="001A74A9"/>
    <w:rsid w:val="001A75BA"/>
    <w:rsid w:val="001B0485"/>
    <w:rsid w:val="001B12E7"/>
    <w:rsid w:val="001B1331"/>
    <w:rsid w:val="001B16B9"/>
    <w:rsid w:val="001B1701"/>
    <w:rsid w:val="001B1740"/>
    <w:rsid w:val="001B17C0"/>
    <w:rsid w:val="001B2AAF"/>
    <w:rsid w:val="001B2FD1"/>
    <w:rsid w:val="001B3F6C"/>
    <w:rsid w:val="001B5599"/>
    <w:rsid w:val="001B57FF"/>
    <w:rsid w:val="001B7B9F"/>
    <w:rsid w:val="001B7EB2"/>
    <w:rsid w:val="001C03C9"/>
    <w:rsid w:val="001C0906"/>
    <w:rsid w:val="001C1C7E"/>
    <w:rsid w:val="001C279C"/>
    <w:rsid w:val="001C2DE6"/>
    <w:rsid w:val="001C39A0"/>
    <w:rsid w:val="001C4999"/>
    <w:rsid w:val="001C5C64"/>
    <w:rsid w:val="001C715F"/>
    <w:rsid w:val="001C789A"/>
    <w:rsid w:val="001C7F6D"/>
    <w:rsid w:val="001D1E4E"/>
    <w:rsid w:val="001D1E74"/>
    <w:rsid w:val="001D2554"/>
    <w:rsid w:val="001D2EA4"/>
    <w:rsid w:val="001D3E55"/>
    <w:rsid w:val="001D40B5"/>
    <w:rsid w:val="001D5137"/>
    <w:rsid w:val="001D5A33"/>
    <w:rsid w:val="001D5AAA"/>
    <w:rsid w:val="001D658B"/>
    <w:rsid w:val="001D65A7"/>
    <w:rsid w:val="001D7627"/>
    <w:rsid w:val="001D7F11"/>
    <w:rsid w:val="001E0744"/>
    <w:rsid w:val="001E09BF"/>
    <w:rsid w:val="001E0E03"/>
    <w:rsid w:val="001E16BB"/>
    <w:rsid w:val="001E4ADE"/>
    <w:rsid w:val="001E53B9"/>
    <w:rsid w:val="001E5994"/>
    <w:rsid w:val="001E69FD"/>
    <w:rsid w:val="001E7915"/>
    <w:rsid w:val="001E7AD1"/>
    <w:rsid w:val="001E7BC5"/>
    <w:rsid w:val="001E7E87"/>
    <w:rsid w:val="001F1343"/>
    <w:rsid w:val="001F18FF"/>
    <w:rsid w:val="001F3152"/>
    <w:rsid w:val="001F31D3"/>
    <w:rsid w:val="001F3EB6"/>
    <w:rsid w:val="001F40AC"/>
    <w:rsid w:val="001F5248"/>
    <w:rsid w:val="001F550A"/>
    <w:rsid w:val="001F5FB3"/>
    <w:rsid w:val="001F5FF1"/>
    <w:rsid w:val="001F6DCF"/>
    <w:rsid w:val="001F7057"/>
    <w:rsid w:val="001F7B0B"/>
    <w:rsid w:val="0020001A"/>
    <w:rsid w:val="0020042E"/>
    <w:rsid w:val="00201503"/>
    <w:rsid w:val="00201938"/>
    <w:rsid w:val="00202865"/>
    <w:rsid w:val="002041CB"/>
    <w:rsid w:val="00204608"/>
    <w:rsid w:val="00204BA8"/>
    <w:rsid w:val="00205439"/>
    <w:rsid w:val="002054F6"/>
    <w:rsid w:val="00205516"/>
    <w:rsid w:val="002060B0"/>
    <w:rsid w:val="00206D0A"/>
    <w:rsid w:val="0020778C"/>
    <w:rsid w:val="0020797A"/>
    <w:rsid w:val="002100EC"/>
    <w:rsid w:val="0021115D"/>
    <w:rsid w:val="00211C0D"/>
    <w:rsid w:val="0021636F"/>
    <w:rsid w:val="00216480"/>
    <w:rsid w:val="002177A5"/>
    <w:rsid w:val="00217E0C"/>
    <w:rsid w:val="002201EC"/>
    <w:rsid w:val="00220773"/>
    <w:rsid w:val="00220C16"/>
    <w:rsid w:val="0022193A"/>
    <w:rsid w:val="00221F74"/>
    <w:rsid w:val="0022200B"/>
    <w:rsid w:val="002228C6"/>
    <w:rsid w:val="00223D02"/>
    <w:rsid w:val="00225F72"/>
    <w:rsid w:val="00226FE7"/>
    <w:rsid w:val="00227F74"/>
    <w:rsid w:val="00227FED"/>
    <w:rsid w:val="00230266"/>
    <w:rsid w:val="00230BBC"/>
    <w:rsid w:val="00230E40"/>
    <w:rsid w:val="0023196F"/>
    <w:rsid w:val="00232092"/>
    <w:rsid w:val="00232507"/>
    <w:rsid w:val="00233709"/>
    <w:rsid w:val="00234EAB"/>
    <w:rsid w:val="00235214"/>
    <w:rsid w:val="00236869"/>
    <w:rsid w:val="00236BE4"/>
    <w:rsid w:val="00240798"/>
    <w:rsid w:val="00240814"/>
    <w:rsid w:val="00240E09"/>
    <w:rsid w:val="002413EA"/>
    <w:rsid w:val="002415D2"/>
    <w:rsid w:val="00241DE6"/>
    <w:rsid w:val="002421FA"/>
    <w:rsid w:val="002423C5"/>
    <w:rsid w:val="00242680"/>
    <w:rsid w:val="00242860"/>
    <w:rsid w:val="00242B0F"/>
    <w:rsid w:val="002432A4"/>
    <w:rsid w:val="00243DDB"/>
    <w:rsid w:val="002449AE"/>
    <w:rsid w:val="00244A39"/>
    <w:rsid w:val="002458A9"/>
    <w:rsid w:val="00250023"/>
    <w:rsid w:val="00250E1F"/>
    <w:rsid w:val="0025219F"/>
    <w:rsid w:val="0025225D"/>
    <w:rsid w:val="0025233C"/>
    <w:rsid w:val="00252B2E"/>
    <w:rsid w:val="002553A5"/>
    <w:rsid w:val="00255F7B"/>
    <w:rsid w:val="00260112"/>
    <w:rsid w:val="00261499"/>
    <w:rsid w:val="00262164"/>
    <w:rsid w:val="0026364C"/>
    <w:rsid w:val="00263E46"/>
    <w:rsid w:val="00265474"/>
    <w:rsid w:val="00266601"/>
    <w:rsid w:val="002672CC"/>
    <w:rsid w:val="00267467"/>
    <w:rsid w:val="00267934"/>
    <w:rsid w:val="00270176"/>
    <w:rsid w:val="002713E0"/>
    <w:rsid w:val="002733D6"/>
    <w:rsid w:val="00273607"/>
    <w:rsid w:val="00274C98"/>
    <w:rsid w:val="002762BA"/>
    <w:rsid w:val="00276F4D"/>
    <w:rsid w:val="002771AF"/>
    <w:rsid w:val="0027730D"/>
    <w:rsid w:val="002806E3"/>
    <w:rsid w:val="0028070C"/>
    <w:rsid w:val="00281D17"/>
    <w:rsid w:val="00282339"/>
    <w:rsid w:val="00282602"/>
    <w:rsid w:val="00282E3B"/>
    <w:rsid w:val="00283389"/>
    <w:rsid w:val="00283EF2"/>
    <w:rsid w:val="00285F05"/>
    <w:rsid w:val="0028602A"/>
    <w:rsid w:val="002874F3"/>
    <w:rsid w:val="002876DF"/>
    <w:rsid w:val="002903DE"/>
    <w:rsid w:val="002904D2"/>
    <w:rsid w:val="00292E3D"/>
    <w:rsid w:val="00292F3C"/>
    <w:rsid w:val="002932D3"/>
    <w:rsid w:val="002938B3"/>
    <w:rsid w:val="00294575"/>
    <w:rsid w:val="0029485E"/>
    <w:rsid w:val="002958F9"/>
    <w:rsid w:val="0029656E"/>
    <w:rsid w:val="002968F3"/>
    <w:rsid w:val="00296B5C"/>
    <w:rsid w:val="00296DC0"/>
    <w:rsid w:val="00297A08"/>
    <w:rsid w:val="002A00F1"/>
    <w:rsid w:val="002A17EA"/>
    <w:rsid w:val="002A1E77"/>
    <w:rsid w:val="002A224B"/>
    <w:rsid w:val="002A2994"/>
    <w:rsid w:val="002A2D3E"/>
    <w:rsid w:val="002A355E"/>
    <w:rsid w:val="002A378E"/>
    <w:rsid w:val="002A37B0"/>
    <w:rsid w:val="002A4E20"/>
    <w:rsid w:val="002A4FA6"/>
    <w:rsid w:val="002A55F4"/>
    <w:rsid w:val="002A6109"/>
    <w:rsid w:val="002A6168"/>
    <w:rsid w:val="002A6B21"/>
    <w:rsid w:val="002A6C49"/>
    <w:rsid w:val="002A749F"/>
    <w:rsid w:val="002B0594"/>
    <w:rsid w:val="002B15E6"/>
    <w:rsid w:val="002B1E6A"/>
    <w:rsid w:val="002B20A3"/>
    <w:rsid w:val="002B29D7"/>
    <w:rsid w:val="002B2DA4"/>
    <w:rsid w:val="002B315C"/>
    <w:rsid w:val="002B418C"/>
    <w:rsid w:val="002B42F2"/>
    <w:rsid w:val="002B4ED8"/>
    <w:rsid w:val="002B5EB7"/>
    <w:rsid w:val="002B7FB3"/>
    <w:rsid w:val="002C08FC"/>
    <w:rsid w:val="002C1463"/>
    <w:rsid w:val="002C16A3"/>
    <w:rsid w:val="002C183D"/>
    <w:rsid w:val="002C1AD7"/>
    <w:rsid w:val="002C1C7F"/>
    <w:rsid w:val="002C236A"/>
    <w:rsid w:val="002C2864"/>
    <w:rsid w:val="002C2A6D"/>
    <w:rsid w:val="002C2BA1"/>
    <w:rsid w:val="002C2CD7"/>
    <w:rsid w:val="002C3280"/>
    <w:rsid w:val="002C4D4E"/>
    <w:rsid w:val="002C4F4B"/>
    <w:rsid w:val="002C5E53"/>
    <w:rsid w:val="002C7F64"/>
    <w:rsid w:val="002D091D"/>
    <w:rsid w:val="002D130B"/>
    <w:rsid w:val="002D22FC"/>
    <w:rsid w:val="002D2443"/>
    <w:rsid w:val="002D2927"/>
    <w:rsid w:val="002D2F61"/>
    <w:rsid w:val="002D340F"/>
    <w:rsid w:val="002D3680"/>
    <w:rsid w:val="002D4794"/>
    <w:rsid w:val="002D4DD1"/>
    <w:rsid w:val="002D5522"/>
    <w:rsid w:val="002D565B"/>
    <w:rsid w:val="002D5990"/>
    <w:rsid w:val="002D5E05"/>
    <w:rsid w:val="002D67E8"/>
    <w:rsid w:val="002D6EA2"/>
    <w:rsid w:val="002D73B7"/>
    <w:rsid w:val="002D797D"/>
    <w:rsid w:val="002E00C6"/>
    <w:rsid w:val="002E02A8"/>
    <w:rsid w:val="002E0E01"/>
    <w:rsid w:val="002E2F12"/>
    <w:rsid w:val="002E35BA"/>
    <w:rsid w:val="002E44C6"/>
    <w:rsid w:val="002E4BA6"/>
    <w:rsid w:val="002E5D62"/>
    <w:rsid w:val="002E6674"/>
    <w:rsid w:val="002E6AAB"/>
    <w:rsid w:val="002F02CC"/>
    <w:rsid w:val="002F0680"/>
    <w:rsid w:val="002F079A"/>
    <w:rsid w:val="002F178E"/>
    <w:rsid w:val="002F1CC8"/>
    <w:rsid w:val="002F2772"/>
    <w:rsid w:val="002F2957"/>
    <w:rsid w:val="002F3358"/>
    <w:rsid w:val="002F5D27"/>
    <w:rsid w:val="002F66B4"/>
    <w:rsid w:val="002F6BDB"/>
    <w:rsid w:val="002F6FB2"/>
    <w:rsid w:val="0030033E"/>
    <w:rsid w:val="003008D5"/>
    <w:rsid w:val="00300D2D"/>
    <w:rsid w:val="003027EF"/>
    <w:rsid w:val="00303D5B"/>
    <w:rsid w:val="00304D28"/>
    <w:rsid w:val="003063B8"/>
    <w:rsid w:val="00306728"/>
    <w:rsid w:val="00306DB6"/>
    <w:rsid w:val="0031007A"/>
    <w:rsid w:val="003100CE"/>
    <w:rsid w:val="00310393"/>
    <w:rsid w:val="003110C6"/>
    <w:rsid w:val="00311B1B"/>
    <w:rsid w:val="00312746"/>
    <w:rsid w:val="0031304B"/>
    <w:rsid w:val="00313580"/>
    <w:rsid w:val="00313BD4"/>
    <w:rsid w:val="00314409"/>
    <w:rsid w:val="00314618"/>
    <w:rsid w:val="0031494B"/>
    <w:rsid w:val="00315883"/>
    <w:rsid w:val="00317F4B"/>
    <w:rsid w:val="0032030B"/>
    <w:rsid w:val="0032164D"/>
    <w:rsid w:val="003219BB"/>
    <w:rsid w:val="00322243"/>
    <w:rsid w:val="00322319"/>
    <w:rsid w:val="003223E4"/>
    <w:rsid w:val="003223EB"/>
    <w:rsid w:val="00324160"/>
    <w:rsid w:val="003255E1"/>
    <w:rsid w:val="003271CC"/>
    <w:rsid w:val="0033039C"/>
    <w:rsid w:val="00331E0B"/>
    <w:rsid w:val="003320E9"/>
    <w:rsid w:val="003329E0"/>
    <w:rsid w:val="0033346E"/>
    <w:rsid w:val="0033388E"/>
    <w:rsid w:val="003345DD"/>
    <w:rsid w:val="00334999"/>
    <w:rsid w:val="00335014"/>
    <w:rsid w:val="0033516E"/>
    <w:rsid w:val="00335BE1"/>
    <w:rsid w:val="00335DC3"/>
    <w:rsid w:val="003360D0"/>
    <w:rsid w:val="00336236"/>
    <w:rsid w:val="003365F6"/>
    <w:rsid w:val="003366ED"/>
    <w:rsid w:val="003369B3"/>
    <w:rsid w:val="00337122"/>
    <w:rsid w:val="0034012F"/>
    <w:rsid w:val="003404BC"/>
    <w:rsid w:val="00341F90"/>
    <w:rsid w:val="003420B8"/>
    <w:rsid w:val="003428F1"/>
    <w:rsid w:val="00342DD4"/>
    <w:rsid w:val="00343801"/>
    <w:rsid w:val="00343AF1"/>
    <w:rsid w:val="00344665"/>
    <w:rsid w:val="003449E4"/>
    <w:rsid w:val="00344FF8"/>
    <w:rsid w:val="003454DF"/>
    <w:rsid w:val="00345DFA"/>
    <w:rsid w:val="0034661E"/>
    <w:rsid w:val="00346DC9"/>
    <w:rsid w:val="0034744C"/>
    <w:rsid w:val="003516E2"/>
    <w:rsid w:val="0035268F"/>
    <w:rsid w:val="00354115"/>
    <w:rsid w:val="00354375"/>
    <w:rsid w:val="003555AD"/>
    <w:rsid w:val="00356267"/>
    <w:rsid w:val="00356F4A"/>
    <w:rsid w:val="00357F8A"/>
    <w:rsid w:val="00360A44"/>
    <w:rsid w:val="00361363"/>
    <w:rsid w:val="00361E74"/>
    <w:rsid w:val="00362278"/>
    <w:rsid w:val="003629E5"/>
    <w:rsid w:val="00363E32"/>
    <w:rsid w:val="003647ED"/>
    <w:rsid w:val="00365FD9"/>
    <w:rsid w:val="003660D6"/>
    <w:rsid w:val="00366733"/>
    <w:rsid w:val="003671B0"/>
    <w:rsid w:val="003674C4"/>
    <w:rsid w:val="0037013D"/>
    <w:rsid w:val="003702D8"/>
    <w:rsid w:val="00370B16"/>
    <w:rsid w:val="00371600"/>
    <w:rsid w:val="0037323B"/>
    <w:rsid w:val="00373837"/>
    <w:rsid w:val="0037501F"/>
    <w:rsid w:val="00375606"/>
    <w:rsid w:val="00375745"/>
    <w:rsid w:val="00375E32"/>
    <w:rsid w:val="00376057"/>
    <w:rsid w:val="00376A71"/>
    <w:rsid w:val="00376AF6"/>
    <w:rsid w:val="00377611"/>
    <w:rsid w:val="00377CB6"/>
    <w:rsid w:val="00380999"/>
    <w:rsid w:val="00380B98"/>
    <w:rsid w:val="00381168"/>
    <w:rsid w:val="0038188E"/>
    <w:rsid w:val="00381A23"/>
    <w:rsid w:val="0038210D"/>
    <w:rsid w:val="003847B6"/>
    <w:rsid w:val="0038594C"/>
    <w:rsid w:val="0038756E"/>
    <w:rsid w:val="003877C1"/>
    <w:rsid w:val="00390E67"/>
    <w:rsid w:val="00391094"/>
    <w:rsid w:val="003910D0"/>
    <w:rsid w:val="00392702"/>
    <w:rsid w:val="00393272"/>
    <w:rsid w:val="00397289"/>
    <w:rsid w:val="003A0BAB"/>
    <w:rsid w:val="003A1C94"/>
    <w:rsid w:val="003A22A0"/>
    <w:rsid w:val="003A37D7"/>
    <w:rsid w:val="003A4363"/>
    <w:rsid w:val="003A52F6"/>
    <w:rsid w:val="003A54E7"/>
    <w:rsid w:val="003A5DFA"/>
    <w:rsid w:val="003A6F26"/>
    <w:rsid w:val="003A79BD"/>
    <w:rsid w:val="003A7B8E"/>
    <w:rsid w:val="003A7CDA"/>
    <w:rsid w:val="003B1548"/>
    <w:rsid w:val="003B2071"/>
    <w:rsid w:val="003B20D6"/>
    <w:rsid w:val="003B2ECF"/>
    <w:rsid w:val="003B3853"/>
    <w:rsid w:val="003B3A27"/>
    <w:rsid w:val="003B3DE8"/>
    <w:rsid w:val="003B3EE1"/>
    <w:rsid w:val="003C1E16"/>
    <w:rsid w:val="003C261F"/>
    <w:rsid w:val="003C2BE8"/>
    <w:rsid w:val="003C341B"/>
    <w:rsid w:val="003C37A5"/>
    <w:rsid w:val="003C3825"/>
    <w:rsid w:val="003C3A0F"/>
    <w:rsid w:val="003C5C28"/>
    <w:rsid w:val="003C6026"/>
    <w:rsid w:val="003C6756"/>
    <w:rsid w:val="003D1473"/>
    <w:rsid w:val="003D1993"/>
    <w:rsid w:val="003D2692"/>
    <w:rsid w:val="003D3066"/>
    <w:rsid w:val="003D341A"/>
    <w:rsid w:val="003D37FF"/>
    <w:rsid w:val="003D4922"/>
    <w:rsid w:val="003D65B5"/>
    <w:rsid w:val="003D699D"/>
    <w:rsid w:val="003D6B93"/>
    <w:rsid w:val="003D6E91"/>
    <w:rsid w:val="003D7435"/>
    <w:rsid w:val="003D762D"/>
    <w:rsid w:val="003D7795"/>
    <w:rsid w:val="003E037A"/>
    <w:rsid w:val="003E04B2"/>
    <w:rsid w:val="003E05BE"/>
    <w:rsid w:val="003E1E09"/>
    <w:rsid w:val="003E275B"/>
    <w:rsid w:val="003E2EEC"/>
    <w:rsid w:val="003E31E4"/>
    <w:rsid w:val="003E52F2"/>
    <w:rsid w:val="003E5E19"/>
    <w:rsid w:val="003E606D"/>
    <w:rsid w:val="003E609E"/>
    <w:rsid w:val="003E6FEF"/>
    <w:rsid w:val="003E7425"/>
    <w:rsid w:val="003E78E2"/>
    <w:rsid w:val="003F0712"/>
    <w:rsid w:val="003F08A5"/>
    <w:rsid w:val="003F2375"/>
    <w:rsid w:val="003F3361"/>
    <w:rsid w:val="003F3EA7"/>
    <w:rsid w:val="003F3EB1"/>
    <w:rsid w:val="003F46CB"/>
    <w:rsid w:val="003F4768"/>
    <w:rsid w:val="003F485D"/>
    <w:rsid w:val="003F5107"/>
    <w:rsid w:val="003F626F"/>
    <w:rsid w:val="003F6EE4"/>
    <w:rsid w:val="003F6F90"/>
    <w:rsid w:val="003F7439"/>
    <w:rsid w:val="003F7928"/>
    <w:rsid w:val="00400714"/>
    <w:rsid w:val="00400754"/>
    <w:rsid w:val="004015A3"/>
    <w:rsid w:val="0040230D"/>
    <w:rsid w:val="0040305D"/>
    <w:rsid w:val="0040437C"/>
    <w:rsid w:val="00405214"/>
    <w:rsid w:val="00406B55"/>
    <w:rsid w:val="004079BF"/>
    <w:rsid w:val="00407B39"/>
    <w:rsid w:val="00407EA6"/>
    <w:rsid w:val="0041006E"/>
    <w:rsid w:val="00410E4F"/>
    <w:rsid w:val="00412C3E"/>
    <w:rsid w:val="00414BFE"/>
    <w:rsid w:val="004157D0"/>
    <w:rsid w:val="0041630C"/>
    <w:rsid w:val="0041694B"/>
    <w:rsid w:val="004171B3"/>
    <w:rsid w:val="00417BBA"/>
    <w:rsid w:val="0042005F"/>
    <w:rsid w:val="004208BE"/>
    <w:rsid w:val="00421E2C"/>
    <w:rsid w:val="00422617"/>
    <w:rsid w:val="004228FA"/>
    <w:rsid w:val="0042308F"/>
    <w:rsid w:val="004230D1"/>
    <w:rsid w:val="00423303"/>
    <w:rsid w:val="0042376E"/>
    <w:rsid w:val="00423AFE"/>
    <w:rsid w:val="00424B0B"/>
    <w:rsid w:val="004253C0"/>
    <w:rsid w:val="00425571"/>
    <w:rsid w:val="00425816"/>
    <w:rsid w:val="00426B2C"/>
    <w:rsid w:val="00426E60"/>
    <w:rsid w:val="004278E4"/>
    <w:rsid w:val="00427A61"/>
    <w:rsid w:val="00430706"/>
    <w:rsid w:val="00431DF1"/>
    <w:rsid w:val="004320E8"/>
    <w:rsid w:val="0043212E"/>
    <w:rsid w:val="00432A9C"/>
    <w:rsid w:val="00432E30"/>
    <w:rsid w:val="004331BC"/>
    <w:rsid w:val="0043322A"/>
    <w:rsid w:val="00433325"/>
    <w:rsid w:val="00433C81"/>
    <w:rsid w:val="00434169"/>
    <w:rsid w:val="00434817"/>
    <w:rsid w:val="0043690B"/>
    <w:rsid w:val="004375AA"/>
    <w:rsid w:val="00437B6B"/>
    <w:rsid w:val="00437FEE"/>
    <w:rsid w:val="004400A8"/>
    <w:rsid w:val="004401A4"/>
    <w:rsid w:val="00440CF4"/>
    <w:rsid w:val="004416C4"/>
    <w:rsid w:val="00441702"/>
    <w:rsid w:val="004426E9"/>
    <w:rsid w:val="004436FC"/>
    <w:rsid w:val="0044387D"/>
    <w:rsid w:val="00444073"/>
    <w:rsid w:val="004449D3"/>
    <w:rsid w:val="00444B67"/>
    <w:rsid w:val="004453C9"/>
    <w:rsid w:val="00445957"/>
    <w:rsid w:val="00446057"/>
    <w:rsid w:val="00446A2D"/>
    <w:rsid w:val="00446B22"/>
    <w:rsid w:val="00450BC8"/>
    <w:rsid w:val="00450CE9"/>
    <w:rsid w:val="00450D4C"/>
    <w:rsid w:val="00451603"/>
    <w:rsid w:val="00452318"/>
    <w:rsid w:val="00453F87"/>
    <w:rsid w:val="0045465C"/>
    <w:rsid w:val="00454D37"/>
    <w:rsid w:val="00456154"/>
    <w:rsid w:val="00456581"/>
    <w:rsid w:val="004601D5"/>
    <w:rsid w:val="00460F05"/>
    <w:rsid w:val="004613AB"/>
    <w:rsid w:val="004613CC"/>
    <w:rsid w:val="00461EFD"/>
    <w:rsid w:val="004620FE"/>
    <w:rsid w:val="004621B0"/>
    <w:rsid w:val="00462709"/>
    <w:rsid w:val="00464FA3"/>
    <w:rsid w:val="00466224"/>
    <w:rsid w:val="00466453"/>
    <w:rsid w:val="0046663C"/>
    <w:rsid w:val="004673F2"/>
    <w:rsid w:val="00467E6C"/>
    <w:rsid w:val="00470869"/>
    <w:rsid w:val="00472DC9"/>
    <w:rsid w:val="00473124"/>
    <w:rsid w:val="00473DF9"/>
    <w:rsid w:val="00473F32"/>
    <w:rsid w:val="00474278"/>
    <w:rsid w:val="00474397"/>
    <w:rsid w:val="00474FDB"/>
    <w:rsid w:val="004751A9"/>
    <w:rsid w:val="0047599A"/>
    <w:rsid w:val="00480D80"/>
    <w:rsid w:val="00480DB4"/>
    <w:rsid w:val="00481586"/>
    <w:rsid w:val="00481E83"/>
    <w:rsid w:val="004823F9"/>
    <w:rsid w:val="004847B2"/>
    <w:rsid w:val="00484A58"/>
    <w:rsid w:val="0048518F"/>
    <w:rsid w:val="00487114"/>
    <w:rsid w:val="00487A48"/>
    <w:rsid w:val="004900D1"/>
    <w:rsid w:val="00491AD3"/>
    <w:rsid w:val="0049264F"/>
    <w:rsid w:val="00493C6F"/>
    <w:rsid w:val="004946A0"/>
    <w:rsid w:val="00495013"/>
    <w:rsid w:val="004955F5"/>
    <w:rsid w:val="004956D5"/>
    <w:rsid w:val="00495709"/>
    <w:rsid w:val="00495840"/>
    <w:rsid w:val="00495ADB"/>
    <w:rsid w:val="00495D41"/>
    <w:rsid w:val="00496610"/>
    <w:rsid w:val="00497BED"/>
    <w:rsid w:val="00497EE5"/>
    <w:rsid w:val="004A02A2"/>
    <w:rsid w:val="004A13AC"/>
    <w:rsid w:val="004A2323"/>
    <w:rsid w:val="004A2F58"/>
    <w:rsid w:val="004A3408"/>
    <w:rsid w:val="004A38C6"/>
    <w:rsid w:val="004A3FE1"/>
    <w:rsid w:val="004A402E"/>
    <w:rsid w:val="004A4087"/>
    <w:rsid w:val="004A4662"/>
    <w:rsid w:val="004A4AAC"/>
    <w:rsid w:val="004A7368"/>
    <w:rsid w:val="004A77C6"/>
    <w:rsid w:val="004B02D1"/>
    <w:rsid w:val="004B0BD0"/>
    <w:rsid w:val="004B13D1"/>
    <w:rsid w:val="004B387B"/>
    <w:rsid w:val="004B3CB3"/>
    <w:rsid w:val="004B3F92"/>
    <w:rsid w:val="004B433A"/>
    <w:rsid w:val="004B45F8"/>
    <w:rsid w:val="004B59F9"/>
    <w:rsid w:val="004B6225"/>
    <w:rsid w:val="004B6792"/>
    <w:rsid w:val="004B7BA1"/>
    <w:rsid w:val="004B7BE6"/>
    <w:rsid w:val="004C00D5"/>
    <w:rsid w:val="004C05EF"/>
    <w:rsid w:val="004C0EE6"/>
    <w:rsid w:val="004C288B"/>
    <w:rsid w:val="004C45EC"/>
    <w:rsid w:val="004C5EE1"/>
    <w:rsid w:val="004C647B"/>
    <w:rsid w:val="004C6996"/>
    <w:rsid w:val="004C7B6B"/>
    <w:rsid w:val="004C7EE9"/>
    <w:rsid w:val="004D0B33"/>
    <w:rsid w:val="004D1383"/>
    <w:rsid w:val="004D1619"/>
    <w:rsid w:val="004D1A61"/>
    <w:rsid w:val="004D1E70"/>
    <w:rsid w:val="004D24E9"/>
    <w:rsid w:val="004D27FE"/>
    <w:rsid w:val="004D350F"/>
    <w:rsid w:val="004D3639"/>
    <w:rsid w:val="004D3C56"/>
    <w:rsid w:val="004D403B"/>
    <w:rsid w:val="004D4F14"/>
    <w:rsid w:val="004D501A"/>
    <w:rsid w:val="004D586D"/>
    <w:rsid w:val="004D6925"/>
    <w:rsid w:val="004D69DF"/>
    <w:rsid w:val="004D76A8"/>
    <w:rsid w:val="004E0DC0"/>
    <w:rsid w:val="004E1F5B"/>
    <w:rsid w:val="004E2A58"/>
    <w:rsid w:val="004E35C8"/>
    <w:rsid w:val="004E3CD3"/>
    <w:rsid w:val="004E6654"/>
    <w:rsid w:val="004E76CD"/>
    <w:rsid w:val="004E7ED8"/>
    <w:rsid w:val="004F02D9"/>
    <w:rsid w:val="004F09A5"/>
    <w:rsid w:val="004F1C28"/>
    <w:rsid w:val="004F1E94"/>
    <w:rsid w:val="004F20E2"/>
    <w:rsid w:val="004F2198"/>
    <w:rsid w:val="004F2534"/>
    <w:rsid w:val="004F258D"/>
    <w:rsid w:val="004F352C"/>
    <w:rsid w:val="004F3D8C"/>
    <w:rsid w:val="004F4524"/>
    <w:rsid w:val="004F4713"/>
    <w:rsid w:val="004F5EC0"/>
    <w:rsid w:val="004F7A20"/>
    <w:rsid w:val="0050085F"/>
    <w:rsid w:val="00500DC7"/>
    <w:rsid w:val="00501713"/>
    <w:rsid w:val="0050205D"/>
    <w:rsid w:val="0050207C"/>
    <w:rsid w:val="0050264A"/>
    <w:rsid w:val="00502745"/>
    <w:rsid w:val="00502AAA"/>
    <w:rsid w:val="00505A47"/>
    <w:rsid w:val="00507D24"/>
    <w:rsid w:val="00510C8F"/>
    <w:rsid w:val="00510FBC"/>
    <w:rsid w:val="0051108A"/>
    <w:rsid w:val="0051158B"/>
    <w:rsid w:val="005119D5"/>
    <w:rsid w:val="00512CB9"/>
    <w:rsid w:val="005141F0"/>
    <w:rsid w:val="005145B4"/>
    <w:rsid w:val="005173E0"/>
    <w:rsid w:val="00517648"/>
    <w:rsid w:val="00517AD5"/>
    <w:rsid w:val="00517C22"/>
    <w:rsid w:val="00521226"/>
    <w:rsid w:val="00521663"/>
    <w:rsid w:val="00522724"/>
    <w:rsid w:val="00524254"/>
    <w:rsid w:val="0052472F"/>
    <w:rsid w:val="005250EE"/>
    <w:rsid w:val="005255B7"/>
    <w:rsid w:val="00525D5A"/>
    <w:rsid w:val="0052639A"/>
    <w:rsid w:val="00527081"/>
    <w:rsid w:val="00527FBC"/>
    <w:rsid w:val="005301EF"/>
    <w:rsid w:val="005305C1"/>
    <w:rsid w:val="005315DA"/>
    <w:rsid w:val="00531F4F"/>
    <w:rsid w:val="00532287"/>
    <w:rsid w:val="005322EB"/>
    <w:rsid w:val="0053233B"/>
    <w:rsid w:val="00532564"/>
    <w:rsid w:val="0053396A"/>
    <w:rsid w:val="00534DDE"/>
    <w:rsid w:val="00534E03"/>
    <w:rsid w:val="00535206"/>
    <w:rsid w:val="0053554C"/>
    <w:rsid w:val="00535841"/>
    <w:rsid w:val="00537100"/>
    <w:rsid w:val="00540666"/>
    <w:rsid w:val="00542261"/>
    <w:rsid w:val="00542B61"/>
    <w:rsid w:val="0054305E"/>
    <w:rsid w:val="00543A36"/>
    <w:rsid w:val="005443F1"/>
    <w:rsid w:val="005445CE"/>
    <w:rsid w:val="00544F05"/>
    <w:rsid w:val="00545963"/>
    <w:rsid w:val="00546012"/>
    <w:rsid w:val="005461E7"/>
    <w:rsid w:val="00546212"/>
    <w:rsid w:val="00546533"/>
    <w:rsid w:val="00546704"/>
    <w:rsid w:val="005468A9"/>
    <w:rsid w:val="00546D48"/>
    <w:rsid w:val="0055025F"/>
    <w:rsid w:val="0055088B"/>
    <w:rsid w:val="0055110E"/>
    <w:rsid w:val="00551221"/>
    <w:rsid w:val="00551E5B"/>
    <w:rsid w:val="00552C5B"/>
    <w:rsid w:val="00552D9D"/>
    <w:rsid w:val="00552E97"/>
    <w:rsid w:val="00553444"/>
    <w:rsid w:val="00553ADC"/>
    <w:rsid w:val="00554163"/>
    <w:rsid w:val="00556A53"/>
    <w:rsid w:val="00556CFE"/>
    <w:rsid w:val="0055784F"/>
    <w:rsid w:val="00557E25"/>
    <w:rsid w:val="00561437"/>
    <w:rsid w:val="0056143F"/>
    <w:rsid w:val="00561849"/>
    <w:rsid w:val="005628A2"/>
    <w:rsid w:val="005634EE"/>
    <w:rsid w:val="005641AD"/>
    <w:rsid w:val="00564904"/>
    <w:rsid w:val="00564EAC"/>
    <w:rsid w:val="005655F2"/>
    <w:rsid w:val="00565D6D"/>
    <w:rsid w:val="00567C3F"/>
    <w:rsid w:val="00570004"/>
    <w:rsid w:val="00571A87"/>
    <w:rsid w:val="00571C80"/>
    <w:rsid w:val="00571D50"/>
    <w:rsid w:val="005728E4"/>
    <w:rsid w:val="00572B28"/>
    <w:rsid w:val="00572B4F"/>
    <w:rsid w:val="0057335E"/>
    <w:rsid w:val="00574157"/>
    <w:rsid w:val="00574D85"/>
    <w:rsid w:val="00575C48"/>
    <w:rsid w:val="00576BEA"/>
    <w:rsid w:val="00576CB1"/>
    <w:rsid w:val="00577242"/>
    <w:rsid w:val="00577270"/>
    <w:rsid w:val="0057776D"/>
    <w:rsid w:val="005809A1"/>
    <w:rsid w:val="00581A18"/>
    <w:rsid w:val="00581FC1"/>
    <w:rsid w:val="00582C0C"/>
    <w:rsid w:val="00583106"/>
    <w:rsid w:val="0058315E"/>
    <w:rsid w:val="0058500E"/>
    <w:rsid w:val="005856CA"/>
    <w:rsid w:val="005859FE"/>
    <w:rsid w:val="00585D29"/>
    <w:rsid w:val="0058601E"/>
    <w:rsid w:val="005860C6"/>
    <w:rsid w:val="005865AA"/>
    <w:rsid w:val="00586E1A"/>
    <w:rsid w:val="00586FE5"/>
    <w:rsid w:val="005872B4"/>
    <w:rsid w:val="00587E85"/>
    <w:rsid w:val="00590D16"/>
    <w:rsid w:val="00591EB2"/>
    <w:rsid w:val="0059215A"/>
    <w:rsid w:val="00593C57"/>
    <w:rsid w:val="00594005"/>
    <w:rsid w:val="00594878"/>
    <w:rsid w:val="0059516B"/>
    <w:rsid w:val="005952D8"/>
    <w:rsid w:val="005952E7"/>
    <w:rsid w:val="005953E5"/>
    <w:rsid w:val="005965C5"/>
    <w:rsid w:val="00596830"/>
    <w:rsid w:val="0059698E"/>
    <w:rsid w:val="00596A90"/>
    <w:rsid w:val="00596F54"/>
    <w:rsid w:val="0059792F"/>
    <w:rsid w:val="005A0A0C"/>
    <w:rsid w:val="005A0E11"/>
    <w:rsid w:val="005A1336"/>
    <w:rsid w:val="005A23A3"/>
    <w:rsid w:val="005A3101"/>
    <w:rsid w:val="005A35BA"/>
    <w:rsid w:val="005A3876"/>
    <w:rsid w:val="005A3A32"/>
    <w:rsid w:val="005A518F"/>
    <w:rsid w:val="005A592C"/>
    <w:rsid w:val="005A5941"/>
    <w:rsid w:val="005A6D3A"/>
    <w:rsid w:val="005A7143"/>
    <w:rsid w:val="005A7ABE"/>
    <w:rsid w:val="005B0A06"/>
    <w:rsid w:val="005B22C5"/>
    <w:rsid w:val="005B2E28"/>
    <w:rsid w:val="005B41DC"/>
    <w:rsid w:val="005B5571"/>
    <w:rsid w:val="005B5912"/>
    <w:rsid w:val="005B59AC"/>
    <w:rsid w:val="005B5F30"/>
    <w:rsid w:val="005B5F6A"/>
    <w:rsid w:val="005B7F4D"/>
    <w:rsid w:val="005C0407"/>
    <w:rsid w:val="005C2DCF"/>
    <w:rsid w:val="005C2EAD"/>
    <w:rsid w:val="005C3829"/>
    <w:rsid w:val="005C5679"/>
    <w:rsid w:val="005C5A0B"/>
    <w:rsid w:val="005C5A81"/>
    <w:rsid w:val="005C5E3E"/>
    <w:rsid w:val="005C6D4D"/>
    <w:rsid w:val="005C6FB9"/>
    <w:rsid w:val="005C742A"/>
    <w:rsid w:val="005C7579"/>
    <w:rsid w:val="005D08E6"/>
    <w:rsid w:val="005D2D79"/>
    <w:rsid w:val="005D3B5E"/>
    <w:rsid w:val="005D4361"/>
    <w:rsid w:val="005D4617"/>
    <w:rsid w:val="005D6A54"/>
    <w:rsid w:val="005D78DD"/>
    <w:rsid w:val="005D7BAF"/>
    <w:rsid w:val="005E0018"/>
    <w:rsid w:val="005E0797"/>
    <w:rsid w:val="005E0989"/>
    <w:rsid w:val="005E1148"/>
    <w:rsid w:val="005E256D"/>
    <w:rsid w:val="005E309F"/>
    <w:rsid w:val="005E3353"/>
    <w:rsid w:val="005E447B"/>
    <w:rsid w:val="005E4CD6"/>
    <w:rsid w:val="005E5713"/>
    <w:rsid w:val="005E5D6E"/>
    <w:rsid w:val="005E6E42"/>
    <w:rsid w:val="005E7064"/>
    <w:rsid w:val="005F0BD4"/>
    <w:rsid w:val="005F1BC3"/>
    <w:rsid w:val="005F2405"/>
    <w:rsid w:val="005F2AF8"/>
    <w:rsid w:val="005F3628"/>
    <w:rsid w:val="005F3AAF"/>
    <w:rsid w:val="005F4228"/>
    <w:rsid w:val="005F4311"/>
    <w:rsid w:val="005F439D"/>
    <w:rsid w:val="005F5E8B"/>
    <w:rsid w:val="005F5F82"/>
    <w:rsid w:val="005F79EC"/>
    <w:rsid w:val="006007C8"/>
    <w:rsid w:val="006018C8"/>
    <w:rsid w:val="00601D1B"/>
    <w:rsid w:val="00604EA3"/>
    <w:rsid w:val="00605980"/>
    <w:rsid w:val="00605D2E"/>
    <w:rsid w:val="006061D5"/>
    <w:rsid w:val="00606BB2"/>
    <w:rsid w:val="00607388"/>
    <w:rsid w:val="00610D8C"/>
    <w:rsid w:val="0061129F"/>
    <w:rsid w:val="0061193B"/>
    <w:rsid w:val="00611D7B"/>
    <w:rsid w:val="0061259B"/>
    <w:rsid w:val="00612BBF"/>
    <w:rsid w:val="00612CCC"/>
    <w:rsid w:val="00612D3F"/>
    <w:rsid w:val="006132A2"/>
    <w:rsid w:val="00613E91"/>
    <w:rsid w:val="006161C7"/>
    <w:rsid w:val="00616814"/>
    <w:rsid w:val="00617153"/>
    <w:rsid w:val="0061724D"/>
    <w:rsid w:val="0061748A"/>
    <w:rsid w:val="0061771B"/>
    <w:rsid w:val="00617A20"/>
    <w:rsid w:val="0062041B"/>
    <w:rsid w:val="00620A18"/>
    <w:rsid w:val="00620E91"/>
    <w:rsid w:val="006212CA"/>
    <w:rsid w:val="00621A18"/>
    <w:rsid w:val="006224ED"/>
    <w:rsid w:val="00622D05"/>
    <w:rsid w:val="00623BAE"/>
    <w:rsid w:val="006252B2"/>
    <w:rsid w:val="00625E96"/>
    <w:rsid w:val="00626C24"/>
    <w:rsid w:val="00626C33"/>
    <w:rsid w:val="00626F8C"/>
    <w:rsid w:val="0063020B"/>
    <w:rsid w:val="00632136"/>
    <w:rsid w:val="00633A50"/>
    <w:rsid w:val="00633FD0"/>
    <w:rsid w:val="006344BD"/>
    <w:rsid w:val="00634B68"/>
    <w:rsid w:val="00636110"/>
    <w:rsid w:val="00636938"/>
    <w:rsid w:val="00637128"/>
    <w:rsid w:val="0064065A"/>
    <w:rsid w:val="00641382"/>
    <w:rsid w:val="00641923"/>
    <w:rsid w:val="006430F1"/>
    <w:rsid w:val="00643CAA"/>
    <w:rsid w:val="006445C8"/>
    <w:rsid w:val="00644BDC"/>
    <w:rsid w:val="00644E88"/>
    <w:rsid w:val="00645C2E"/>
    <w:rsid w:val="00646094"/>
    <w:rsid w:val="00650CBF"/>
    <w:rsid w:val="00650E5F"/>
    <w:rsid w:val="006522C9"/>
    <w:rsid w:val="00652936"/>
    <w:rsid w:val="00652A75"/>
    <w:rsid w:val="006537AD"/>
    <w:rsid w:val="00653825"/>
    <w:rsid w:val="006538AB"/>
    <w:rsid w:val="00653DE1"/>
    <w:rsid w:val="00654C84"/>
    <w:rsid w:val="00655E4A"/>
    <w:rsid w:val="00657277"/>
    <w:rsid w:val="00657337"/>
    <w:rsid w:val="0065736C"/>
    <w:rsid w:val="00657797"/>
    <w:rsid w:val="00657825"/>
    <w:rsid w:val="00657A5E"/>
    <w:rsid w:val="0066006C"/>
    <w:rsid w:val="0066085E"/>
    <w:rsid w:val="006617A8"/>
    <w:rsid w:val="00661805"/>
    <w:rsid w:val="0066333C"/>
    <w:rsid w:val="00664730"/>
    <w:rsid w:val="00666933"/>
    <w:rsid w:val="00666FD0"/>
    <w:rsid w:val="00667525"/>
    <w:rsid w:val="00671827"/>
    <w:rsid w:val="00671F35"/>
    <w:rsid w:val="00672A1B"/>
    <w:rsid w:val="00672BCA"/>
    <w:rsid w:val="00673168"/>
    <w:rsid w:val="0067395D"/>
    <w:rsid w:val="006749B1"/>
    <w:rsid w:val="00674B87"/>
    <w:rsid w:val="0067506B"/>
    <w:rsid w:val="00675C86"/>
    <w:rsid w:val="0067606A"/>
    <w:rsid w:val="006800A2"/>
    <w:rsid w:val="00680DF9"/>
    <w:rsid w:val="006811C2"/>
    <w:rsid w:val="00682030"/>
    <w:rsid w:val="006826F4"/>
    <w:rsid w:val="00682DF3"/>
    <w:rsid w:val="00682F78"/>
    <w:rsid w:val="006839DC"/>
    <w:rsid w:val="00684F0E"/>
    <w:rsid w:val="00685354"/>
    <w:rsid w:val="0068543B"/>
    <w:rsid w:val="006863E8"/>
    <w:rsid w:val="006869B8"/>
    <w:rsid w:val="00687997"/>
    <w:rsid w:val="00687E6F"/>
    <w:rsid w:val="006900FC"/>
    <w:rsid w:val="0069085C"/>
    <w:rsid w:val="006945A9"/>
    <w:rsid w:val="00694852"/>
    <w:rsid w:val="00696180"/>
    <w:rsid w:val="0069638D"/>
    <w:rsid w:val="00696443"/>
    <w:rsid w:val="006967AB"/>
    <w:rsid w:val="0069751D"/>
    <w:rsid w:val="006A0041"/>
    <w:rsid w:val="006A0D10"/>
    <w:rsid w:val="006A2D38"/>
    <w:rsid w:val="006A2DF4"/>
    <w:rsid w:val="006A3581"/>
    <w:rsid w:val="006A37FD"/>
    <w:rsid w:val="006A4161"/>
    <w:rsid w:val="006A7614"/>
    <w:rsid w:val="006A76F1"/>
    <w:rsid w:val="006B1C1F"/>
    <w:rsid w:val="006B1E31"/>
    <w:rsid w:val="006B1EAA"/>
    <w:rsid w:val="006B2328"/>
    <w:rsid w:val="006B2DAC"/>
    <w:rsid w:val="006B3415"/>
    <w:rsid w:val="006B38A0"/>
    <w:rsid w:val="006B3B98"/>
    <w:rsid w:val="006B4B40"/>
    <w:rsid w:val="006B51F4"/>
    <w:rsid w:val="006B5309"/>
    <w:rsid w:val="006B5537"/>
    <w:rsid w:val="006B5B67"/>
    <w:rsid w:val="006B6E5E"/>
    <w:rsid w:val="006B7413"/>
    <w:rsid w:val="006B7881"/>
    <w:rsid w:val="006B78B0"/>
    <w:rsid w:val="006B7E13"/>
    <w:rsid w:val="006C0773"/>
    <w:rsid w:val="006C0DF3"/>
    <w:rsid w:val="006C104A"/>
    <w:rsid w:val="006C17E9"/>
    <w:rsid w:val="006C1C80"/>
    <w:rsid w:val="006C3E58"/>
    <w:rsid w:val="006C4050"/>
    <w:rsid w:val="006C4EDA"/>
    <w:rsid w:val="006C5600"/>
    <w:rsid w:val="006C58CE"/>
    <w:rsid w:val="006C5D51"/>
    <w:rsid w:val="006C64A6"/>
    <w:rsid w:val="006C6AF9"/>
    <w:rsid w:val="006C7260"/>
    <w:rsid w:val="006C7D88"/>
    <w:rsid w:val="006D040D"/>
    <w:rsid w:val="006D141F"/>
    <w:rsid w:val="006D1549"/>
    <w:rsid w:val="006D19E6"/>
    <w:rsid w:val="006D2A85"/>
    <w:rsid w:val="006D2D66"/>
    <w:rsid w:val="006D3903"/>
    <w:rsid w:val="006D50EC"/>
    <w:rsid w:val="006D5BE4"/>
    <w:rsid w:val="006D6EB5"/>
    <w:rsid w:val="006D75C3"/>
    <w:rsid w:val="006D7F6D"/>
    <w:rsid w:val="006E11D1"/>
    <w:rsid w:val="006E2746"/>
    <w:rsid w:val="006E2AEE"/>
    <w:rsid w:val="006E352B"/>
    <w:rsid w:val="006E535B"/>
    <w:rsid w:val="006E5DA4"/>
    <w:rsid w:val="006E6679"/>
    <w:rsid w:val="006E788E"/>
    <w:rsid w:val="006F1E86"/>
    <w:rsid w:val="006F21CA"/>
    <w:rsid w:val="006F2A0C"/>
    <w:rsid w:val="006F3AC6"/>
    <w:rsid w:val="006F447E"/>
    <w:rsid w:val="006F4FC6"/>
    <w:rsid w:val="006F5441"/>
    <w:rsid w:val="006F56FF"/>
    <w:rsid w:val="006F62A1"/>
    <w:rsid w:val="006F668D"/>
    <w:rsid w:val="006F6CDF"/>
    <w:rsid w:val="006F6CE4"/>
    <w:rsid w:val="006F7CCE"/>
    <w:rsid w:val="00701380"/>
    <w:rsid w:val="00701939"/>
    <w:rsid w:val="00702CA4"/>
    <w:rsid w:val="00703822"/>
    <w:rsid w:val="007044D6"/>
    <w:rsid w:val="007048CE"/>
    <w:rsid w:val="00705317"/>
    <w:rsid w:val="00705A32"/>
    <w:rsid w:val="0070616F"/>
    <w:rsid w:val="007063F7"/>
    <w:rsid w:val="00706BF6"/>
    <w:rsid w:val="007074A8"/>
    <w:rsid w:val="00710DDF"/>
    <w:rsid w:val="007114F9"/>
    <w:rsid w:val="00711702"/>
    <w:rsid w:val="007125B0"/>
    <w:rsid w:val="00712E73"/>
    <w:rsid w:val="00713099"/>
    <w:rsid w:val="00713471"/>
    <w:rsid w:val="007151C6"/>
    <w:rsid w:val="007152A1"/>
    <w:rsid w:val="007157FB"/>
    <w:rsid w:val="00715F46"/>
    <w:rsid w:val="00716A0B"/>
    <w:rsid w:val="00716F6F"/>
    <w:rsid w:val="00717B0D"/>
    <w:rsid w:val="00717BFB"/>
    <w:rsid w:val="00717FE6"/>
    <w:rsid w:val="00720D17"/>
    <w:rsid w:val="007210B1"/>
    <w:rsid w:val="00721C24"/>
    <w:rsid w:val="00721DFB"/>
    <w:rsid w:val="007223BA"/>
    <w:rsid w:val="00723520"/>
    <w:rsid w:val="00724693"/>
    <w:rsid w:val="0072548F"/>
    <w:rsid w:val="00725AD0"/>
    <w:rsid w:val="00726978"/>
    <w:rsid w:val="00726C51"/>
    <w:rsid w:val="007279ED"/>
    <w:rsid w:val="00730FA5"/>
    <w:rsid w:val="00732721"/>
    <w:rsid w:val="00733553"/>
    <w:rsid w:val="00733D75"/>
    <w:rsid w:val="00734028"/>
    <w:rsid w:val="007341E3"/>
    <w:rsid w:val="007342B6"/>
    <w:rsid w:val="00734DDE"/>
    <w:rsid w:val="00736BAC"/>
    <w:rsid w:val="00737280"/>
    <w:rsid w:val="00737883"/>
    <w:rsid w:val="007407D2"/>
    <w:rsid w:val="00740D59"/>
    <w:rsid w:val="0074105B"/>
    <w:rsid w:val="00741234"/>
    <w:rsid w:val="00741670"/>
    <w:rsid w:val="00741760"/>
    <w:rsid w:val="00741F11"/>
    <w:rsid w:val="00744170"/>
    <w:rsid w:val="0074572A"/>
    <w:rsid w:val="00745BD6"/>
    <w:rsid w:val="00745DD2"/>
    <w:rsid w:val="00745F91"/>
    <w:rsid w:val="007460B8"/>
    <w:rsid w:val="00747F2A"/>
    <w:rsid w:val="00750B7E"/>
    <w:rsid w:val="00750E6A"/>
    <w:rsid w:val="007510EF"/>
    <w:rsid w:val="007513BA"/>
    <w:rsid w:val="0075218E"/>
    <w:rsid w:val="007531CD"/>
    <w:rsid w:val="00753B7F"/>
    <w:rsid w:val="00753E0D"/>
    <w:rsid w:val="00754BC4"/>
    <w:rsid w:val="007551AA"/>
    <w:rsid w:val="00755AED"/>
    <w:rsid w:val="00755BD4"/>
    <w:rsid w:val="0076065A"/>
    <w:rsid w:val="0076363F"/>
    <w:rsid w:val="00764737"/>
    <w:rsid w:val="0076476C"/>
    <w:rsid w:val="00764F57"/>
    <w:rsid w:val="00765CC8"/>
    <w:rsid w:val="00766978"/>
    <w:rsid w:val="00770298"/>
    <w:rsid w:val="007705CE"/>
    <w:rsid w:val="00773301"/>
    <w:rsid w:val="007735DF"/>
    <w:rsid w:val="00773947"/>
    <w:rsid w:val="00773A3C"/>
    <w:rsid w:val="00773B09"/>
    <w:rsid w:val="00773B7E"/>
    <w:rsid w:val="00773F26"/>
    <w:rsid w:val="00773FA2"/>
    <w:rsid w:val="0077405C"/>
    <w:rsid w:val="0077422C"/>
    <w:rsid w:val="00774704"/>
    <w:rsid w:val="0077476C"/>
    <w:rsid w:val="00775148"/>
    <w:rsid w:val="007752B7"/>
    <w:rsid w:val="00775C84"/>
    <w:rsid w:val="0077685D"/>
    <w:rsid w:val="00776FBD"/>
    <w:rsid w:val="007817D1"/>
    <w:rsid w:val="00781935"/>
    <w:rsid w:val="007831EA"/>
    <w:rsid w:val="00783494"/>
    <w:rsid w:val="007835BC"/>
    <w:rsid w:val="007849F7"/>
    <w:rsid w:val="0078508C"/>
    <w:rsid w:val="0078634B"/>
    <w:rsid w:val="007867E6"/>
    <w:rsid w:val="00787B3A"/>
    <w:rsid w:val="00787B66"/>
    <w:rsid w:val="0079133C"/>
    <w:rsid w:val="00791647"/>
    <w:rsid w:val="007937B7"/>
    <w:rsid w:val="00793A2B"/>
    <w:rsid w:val="00793A67"/>
    <w:rsid w:val="00793C7E"/>
    <w:rsid w:val="00794231"/>
    <w:rsid w:val="00794840"/>
    <w:rsid w:val="00794FC7"/>
    <w:rsid w:val="00795ACC"/>
    <w:rsid w:val="00795B50"/>
    <w:rsid w:val="0079619A"/>
    <w:rsid w:val="007A00B6"/>
    <w:rsid w:val="007A17BA"/>
    <w:rsid w:val="007A19E1"/>
    <w:rsid w:val="007A1B12"/>
    <w:rsid w:val="007A2A68"/>
    <w:rsid w:val="007A30C8"/>
    <w:rsid w:val="007A3658"/>
    <w:rsid w:val="007A3D1F"/>
    <w:rsid w:val="007A4761"/>
    <w:rsid w:val="007A4AAB"/>
    <w:rsid w:val="007A57F2"/>
    <w:rsid w:val="007A65F2"/>
    <w:rsid w:val="007A6618"/>
    <w:rsid w:val="007A70F0"/>
    <w:rsid w:val="007A7111"/>
    <w:rsid w:val="007A72E2"/>
    <w:rsid w:val="007A75AB"/>
    <w:rsid w:val="007A7724"/>
    <w:rsid w:val="007A7E79"/>
    <w:rsid w:val="007B06EF"/>
    <w:rsid w:val="007B0A13"/>
    <w:rsid w:val="007B12BF"/>
    <w:rsid w:val="007B14A6"/>
    <w:rsid w:val="007B1E45"/>
    <w:rsid w:val="007B25FF"/>
    <w:rsid w:val="007B31A0"/>
    <w:rsid w:val="007B346F"/>
    <w:rsid w:val="007B3678"/>
    <w:rsid w:val="007B4475"/>
    <w:rsid w:val="007B49E4"/>
    <w:rsid w:val="007B4D5B"/>
    <w:rsid w:val="007B4D8E"/>
    <w:rsid w:val="007B5F7A"/>
    <w:rsid w:val="007B65A2"/>
    <w:rsid w:val="007C0175"/>
    <w:rsid w:val="007C0338"/>
    <w:rsid w:val="007C0645"/>
    <w:rsid w:val="007C0AC7"/>
    <w:rsid w:val="007C0B0A"/>
    <w:rsid w:val="007C0C35"/>
    <w:rsid w:val="007C1CA1"/>
    <w:rsid w:val="007C24AD"/>
    <w:rsid w:val="007C25BE"/>
    <w:rsid w:val="007C33E9"/>
    <w:rsid w:val="007C37F1"/>
    <w:rsid w:val="007C382B"/>
    <w:rsid w:val="007C3A31"/>
    <w:rsid w:val="007C3CE6"/>
    <w:rsid w:val="007C4D38"/>
    <w:rsid w:val="007C542D"/>
    <w:rsid w:val="007C5569"/>
    <w:rsid w:val="007C7071"/>
    <w:rsid w:val="007C728B"/>
    <w:rsid w:val="007C78AE"/>
    <w:rsid w:val="007D08BB"/>
    <w:rsid w:val="007D115B"/>
    <w:rsid w:val="007D15A9"/>
    <w:rsid w:val="007D1C55"/>
    <w:rsid w:val="007D4864"/>
    <w:rsid w:val="007D5461"/>
    <w:rsid w:val="007D65FE"/>
    <w:rsid w:val="007D7673"/>
    <w:rsid w:val="007D7999"/>
    <w:rsid w:val="007E004A"/>
    <w:rsid w:val="007E0638"/>
    <w:rsid w:val="007E0692"/>
    <w:rsid w:val="007E1252"/>
    <w:rsid w:val="007E14EA"/>
    <w:rsid w:val="007E1D73"/>
    <w:rsid w:val="007E224D"/>
    <w:rsid w:val="007E2CD1"/>
    <w:rsid w:val="007E367A"/>
    <w:rsid w:val="007E42A1"/>
    <w:rsid w:val="007E4332"/>
    <w:rsid w:val="007E438F"/>
    <w:rsid w:val="007E52DB"/>
    <w:rsid w:val="007E569E"/>
    <w:rsid w:val="007E5AF4"/>
    <w:rsid w:val="007E6039"/>
    <w:rsid w:val="007E7D1B"/>
    <w:rsid w:val="007F0BE7"/>
    <w:rsid w:val="007F20CA"/>
    <w:rsid w:val="007F3889"/>
    <w:rsid w:val="007F6A1F"/>
    <w:rsid w:val="007F6FC0"/>
    <w:rsid w:val="007F7286"/>
    <w:rsid w:val="00800669"/>
    <w:rsid w:val="008008C0"/>
    <w:rsid w:val="0080134B"/>
    <w:rsid w:val="0080246B"/>
    <w:rsid w:val="0080363D"/>
    <w:rsid w:val="00805150"/>
    <w:rsid w:val="008054FF"/>
    <w:rsid w:val="008056E2"/>
    <w:rsid w:val="00805D5E"/>
    <w:rsid w:val="00807E00"/>
    <w:rsid w:val="00810623"/>
    <w:rsid w:val="00811099"/>
    <w:rsid w:val="00811661"/>
    <w:rsid w:val="008128CB"/>
    <w:rsid w:val="008128D4"/>
    <w:rsid w:val="00812CFA"/>
    <w:rsid w:val="00813439"/>
    <w:rsid w:val="00813AF3"/>
    <w:rsid w:val="00815DBE"/>
    <w:rsid w:val="00816441"/>
    <w:rsid w:val="00816F4D"/>
    <w:rsid w:val="00817559"/>
    <w:rsid w:val="00817EA9"/>
    <w:rsid w:val="00817F26"/>
    <w:rsid w:val="0082027E"/>
    <w:rsid w:val="008206AF"/>
    <w:rsid w:val="008208C5"/>
    <w:rsid w:val="008227A9"/>
    <w:rsid w:val="00822E6E"/>
    <w:rsid w:val="00823EFC"/>
    <w:rsid w:val="0082480F"/>
    <w:rsid w:val="00826296"/>
    <w:rsid w:val="00826491"/>
    <w:rsid w:val="008264BF"/>
    <w:rsid w:val="008272C1"/>
    <w:rsid w:val="00833B93"/>
    <w:rsid w:val="008348FD"/>
    <w:rsid w:val="00834ADF"/>
    <w:rsid w:val="0083501F"/>
    <w:rsid w:val="00842989"/>
    <w:rsid w:val="00843889"/>
    <w:rsid w:val="00843CAA"/>
    <w:rsid w:val="00847642"/>
    <w:rsid w:val="008511DA"/>
    <w:rsid w:val="00851491"/>
    <w:rsid w:val="0085160B"/>
    <w:rsid w:val="00851D10"/>
    <w:rsid w:val="0085201D"/>
    <w:rsid w:val="00852291"/>
    <w:rsid w:val="00852766"/>
    <w:rsid w:val="008528A6"/>
    <w:rsid w:val="00853815"/>
    <w:rsid w:val="00853E86"/>
    <w:rsid w:val="00854CCF"/>
    <w:rsid w:val="008561E7"/>
    <w:rsid w:val="00856AA8"/>
    <w:rsid w:val="0086078C"/>
    <w:rsid w:val="00861C56"/>
    <w:rsid w:val="00861EB3"/>
    <w:rsid w:val="00862D4B"/>
    <w:rsid w:val="008630CB"/>
    <w:rsid w:val="00864632"/>
    <w:rsid w:val="00864C97"/>
    <w:rsid w:val="008656A0"/>
    <w:rsid w:val="00865EE4"/>
    <w:rsid w:val="008670EA"/>
    <w:rsid w:val="00867C0D"/>
    <w:rsid w:val="00870143"/>
    <w:rsid w:val="008705F5"/>
    <w:rsid w:val="008707FE"/>
    <w:rsid w:val="00871102"/>
    <w:rsid w:val="00872229"/>
    <w:rsid w:val="0087443D"/>
    <w:rsid w:val="008762C8"/>
    <w:rsid w:val="00877B15"/>
    <w:rsid w:val="008800E5"/>
    <w:rsid w:val="0088025F"/>
    <w:rsid w:val="00881523"/>
    <w:rsid w:val="0088287D"/>
    <w:rsid w:val="008831D3"/>
    <w:rsid w:val="008838C7"/>
    <w:rsid w:val="00883ACB"/>
    <w:rsid w:val="00885AA7"/>
    <w:rsid w:val="00887D47"/>
    <w:rsid w:val="00887DB8"/>
    <w:rsid w:val="00890C24"/>
    <w:rsid w:val="00891286"/>
    <w:rsid w:val="0089190C"/>
    <w:rsid w:val="008919D9"/>
    <w:rsid w:val="00891C62"/>
    <w:rsid w:val="00891E8C"/>
    <w:rsid w:val="00895416"/>
    <w:rsid w:val="00895572"/>
    <w:rsid w:val="0089641A"/>
    <w:rsid w:val="008A06B4"/>
    <w:rsid w:val="008A1194"/>
    <w:rsid w:val="008A1D1C"/>
    <w:rsid w:val="008A30A6"/>
    <w:rsid w:val="008A404D"/>
    <w:rsid w:val="008A41F8"/>
    <w:rsid w:val="008A4521"/>
    <w:rsid w:val="008A4524"/>
    <w:rsid w:val="008A4625"/>
    <w:rsid w:val="008A5302"/>
    <w:rsid w:val="008A5A2F"/>
    <w:rsid w:val="008A60DD"/>
    <w:rsid w:val="008A6174"/>
    <w:rsid w:val="008A7A84"/>
    <w:rsid w:val="008B0B90"/>
    <w:rsid w:val="008B0FB8"/>
    <w:rsid w:val="008B19DB"/>
    <w:rsid w:val="008B2A0F"/>
    <w:rsid w:val="008B3201"/>
    <w:rsid w:val="008B3EAC"/>
    <w:rsid w:val="008B4113"/>
    <w:rsid w:val="008B41F1"/>
    <w:rsid w:val="008B5336"/>
    <w:rsid w:val="008B5F21"/>
    <w:rsid w:val="008B6E08"/>
    <w:rsid w:val="008B6E6A"/>
    <w:rsid w:val="008B7F05"/>
    <w:rsid w:val="008C05DF"/>
    <w:rsid w:val="008C06B9"/>
    <w:rsid w:val="008C08BB"/>
    <w:rsid w:val="008C0D15"/>
    <w:rsid w:val="008C10BB"/>
    <w:rsid w:val="008C1177"/>
    <w:rsid w:val="008C15B5"/>
    <w:rsid w:val="008C2036"/>
    <w:rsid w:val="008C3A6D"/>
    <w:rsid w:val="008C609A"/>
    <w:rsid w:val="008C6216"/>
    <w:rsid w:val="008C7017"/>
    <w:rsid w:val="008C7664"/>
    <w:rsid w:val="008C78ED"/>
    <w:rsid w:val="008D15B1"/>
    <w:rsid w:val="008D1E3D"/>
    <w:rsid w:val="008D3438"/>
    <w:rsid w:val="008D4ABD"/>
    <w:rsid w:val="008D6190"/>
    <w:rsid w:val="008D6330"/>
    <w:rsid w:val="008D6BF6"/>
    <w:rsid w:val="008D7B0D"/>
    <w:rsid w:val="008D7F7A"/>
    <w:rsid w:val="008E041B"/>
    <w:rsid w:val="008E117D"/>
    <w:rsid w:val="008E137F"/>
    <w:rsid w:val="008E35BF"/>
    <w:rsid w:val="008E3741"/>
    <w:rsid w:val="008E4C77"/>
    <w:rsid w:val="008E6596"/>
    <w:rsid w:val="008F154A"/>
    <w:rsid w:val="008F1AE9"/>
    <w:rsid w:val="008F25BC"/>
    <w:rsid w:val="008F2FD4"/>
    <w:rsid w:val="008F3005"/>
    <w:rsid w:val="008F3376"/>
    <w:rsid w:val="008F3792"/>
    <w:rsid w:val="008F4104"/>
    <w:rsid w:val="008F5F30"/>
    <w:rsid w:val="008F64CD"/>
    <w:rsid w:val="008F6639"/>
    <w:rsid w:val="008F7CDD"/>
    <w:rsid w:val="008F7F5C"/>
    <w:rsid w:val="009001AE"/>
    <w:rsid w:val="0090102A"/>
    <w:rsid w:val="00902D94"/>
    <w:rsid w:val="00903496"/>
    <w:rsid w:val="00903C1B"/>
    <w:rsid w:val="0090562A"/>
    <w:rsid w:val="009066C8"/>
    <w:rsid w:val="00907808"/>
    <w:rsid w:val="00910187"/>
    <w:rsid w:val="0091233C"/>
    <w:rsid w:val="0091235B"/>
    <w:rsid w:val="00912FD1"/>
    <w:rsid w:val="0091331B"/>
    <w:rsid w:val="00914288"/>
    <w:rsid w:val="00915C61"/>
    <w:rsid w:val="009162C7"/>
    <w:rsid w:val="00920242"/>
    <w:rsid w:val="00920537"/>
    <w:rsid w:val="0092078B"/>
    <w:rsid w:val="00923311"/>
    <w:rsid w:val="00923342"/>
    <w:rsid w:val="00924D6F"/>
    <w:rsid w:val="0092519B"/>
    <w:rsid w:val="009253CE"/>
    <w:rsid w:val="009257EE"/>
    <w:rsid w:val="009307C9"/>
    <w:rsid w:val="0093108D"/>
    <w:rsid w:val="00931316"/>
    <w:rsid w:val="00931F8B"/>
    <w:rsid w:val="00932254"/>
    <w:rsid w:val="00932368"/>
    <w:rsid w:val="00932521"/>
    <w:rsid w:val="00933F45"/>
    <w:rsid w:val="00934433"/>
    <w:rsid w:val="00934627"/>
    <w:rsid w:val="00937A96"/>
    <w:rsid w:val="00937DD6"/>
    <w:rsid w:val="009407C5"/>
    <w:rsid w:val="00940C28"/>
    <w:rsid w:val="00940FC2"/>
    <w:rsid w:val="0094112F"/>
    <w:rsid w:val="00941C68"/>
    <w:rsid w:val="0094200F"/>
    <w:rsid w:val="00942764"/>
    <w:rsid w:val="00942C1C"/>
    <w:rsid w:val="00943714"/>
    <w:rsid w:val="00943920"/>
    <w:rsid w:val="00943D61"/>
    <w:rsid w:val="009444CC"/>
    <w:rsid w:val="00944920"/>
    <w:rsid w:val="00945643"/>
    <w:rsid w:val="00945B9B"/>
    <w:rsid w:val="00946BD0"/>
    <w:rsid w:val="009472F4"/>
    <w:rsid w:val="00950117"/>
    <w:rsid w:val="00950193"/>
    <w:rsid w:val="00951A1A"/>
    <w:rsid w:val="00951BBE"/>
    <w:rsid w:val="00952134"/>
    <w:rsid w:val="0095213D"/>
    <w:rsid w:val="00952DB1"/>
    <w:rsid w:val="009531FF"/>
    <w:rsid w:val="00954EEB"/>
    <w:rsid w:val="009550F0"/>
    <w:rsid w:val="00955A1B"/>
    <w:rsid w:val="0095756C"/>
    <w:rsid w:val="00961B41"/>
    <w:rsid w:val="009630AC"/>
    <w:rsid w:val="009636B1"/>
    <w:rsid w:val="00963E9E"/>
    <w:rsid w:val="0096419C"/>
    <w:rsid w:val="0096505F"/>
    <w:rsid w:val="00967792"/>
    <w:rsid w:val="00971447"/>
    <w:rsid w:val="00972524"/>
    <w:rsid w:val="0097357C"/>
    <w:rsid w:val="00973A0E"/>
    <w:rsid w:val="009740E4"/>
    <w:rsid w:val="0097471E"/>
    <w:rsid w:val="00974F2F"/>
    <w:rsid w:val="00975112"/>
    <w:rsid w:val="00975BBF"/>
    <w:rsid w:val="0097615B"/>
    <w:rsid w:val="009769C6"/>
    <w:rsid w:val="0097721A"/>
    <w:rsid w:val="00977241"/>
    <w:rsid w:val="00982333"/>
    <w:rsid w:val="009823C6"/>
    <w:rsid w:val="009835FE"/>
    <w:rsid w:val="00983D70"/>
    <w:rsid w:val="0098480C"/>
    <w:rsid w:val="0098489F"/>
    <w:rsid w:val="009850CC"/>
    <w:rsid w:val="0098544C"/>
    <w:rsid w:val="009859C3"/>
    <w:rsid w:val="00985C0A"/>
    <w:rsid w:val="00986D63"/>
    <w:rsid w:val="0099007D"/>
    <w:rsid w:val="00991B26"/>
    <w:rsid w:val="009924D4"/>
    <w:rsid w:val="00992B49"/>
    <w:rsid w:val="00993973"/>
    <w:rsid w:val="00994162"/>
    <w:rsid w:val="009949C1"/>
    <w:rsid w:val="0099516D"/>
    <w:rsid w:val="0099726E"/>
    <w:rsid w:val="009A07D2"/>
    <w:rsid w:val="009A1218"/>
    <w:rsid w:val="009A1954"/>
    <w:rsid w:val="009A19B2"/>
    <w:rsid w:val="009A2894"/>
    <w:rsid w:val="009A2C12"/>
    <w:rsid w:val="009A2CB2"/>
    <w:rsid w:val="009A2F7B"/>
    <w:rsid w:val="009A3234"/>
    <w:rsid w:val="009A3A32"/>
    <w:rsid w:val="009A412C"/>
    <w:rsid w:val="009A423B"/>
    <w:rsid w:val="009A51BD"/>
    <w:rsid w:val="009A5C2A"/>
    <w:rsid w:val="009A7BF8"/>
    <w:rsid w:val="009B10E2"/>
    <w:rsid w:val="009B1837"/>
    <w:rsid w:val="009B1FCB"/>
    <w:rsid w:val="009B27C4"/>
    <w:rsid w:val="009B30A7"/>
    <w:rsid w:val="009B3AA5"/>
    <w:rsid w:val="009B3CE7"/>
    <w:rsid w:val="009B4A92"/>
    <w:rsid w:val="009B505F"/>
    <w:rsid w:val="009B51AF"/>
    <w:rsid w:val="009B5AC7"/>
    <w:rsid w:val="009B64FA"/>
    <w:rsid w:val="009B6D1E"/>
    <w:rsid w:val="009B7667"/>
    <w:rsid w:val="009B7E4C"/>
    <w:rsid w:val="009C1FD2"/>
    <w:rsid w:val="009C2092"/>
    <w:rsid w:val="009C21B4"/>
    <w:rsid w:val="009C379B"/>
    <w:rsid w:val="009C3F88"/>
    <w:rsid w:val="009C523D"/>
    <w:rsid w:val="009C531D"/>
    <w:rsid w:val="009C5A17"/>
    <w:rsid w:val="009C5ECC"/>
    <w:rsid w:val="009C614A"/>
    <w:rsid w:val="009C635F"/>
    <w:rsid w:val="009C7C42"/>
    <w:rsid w:val="009C7EEA"/>
    <w:rsid w:val="009D03B6"/>
    <w:rsid w:val="009D0B53"/>
    <w:rsid w:val="009D22A7"/>
    <w:rsid w:val="009D2DB7"/>
    <w:rsid w:val="009D2F68"/>
    <w:rsid w:val="009D3741"/>
    <w:rsid w:val="009D4016"/>
    <w:rsid w:val="009D4924"/>
    <w:rsid w:val="009D4DF1"/>
    <w:rsid w:val="009D5AE6"/>
    <w:rsid w:val="009D65B1"/>
    <w:rsid w:val="009D680D"/>
    <w:rsid w:val="009D7FAE"/>
    <w:rsid w:val="009E0018"/>
    <w:rsid w:val="009E044E"/>
    <w:rsid w:val="009E0A76"/>
    <w:rsid w:val="009E0E78"/>
    <w:rsid w:val="009E0EE2"/>
    <w:rsid w:val="009E1CEC"/>
    <w:rsid w:val="009E1ED8"/>
    <w:rsid w:val="009E2E53"/>
    <w:rsid w:val="009E2F46"/>
    <w:rsid w:val="009E373E"/>
    <w:rsid w:val="009E38A3"/>
    <w:rsid w:val="009E44C1"/>
    <w:rsid w:val="009E5C42"/>
    <w:rsid w:val="009E61FF"/>
    <w:rsid w:val="009E6CA8"/>
    <w:rsid w:val="009E6E7D"/>
    <w:rsid w:val="009E7164"/>
    <w:rsid w:val="009E75F8"/>
    <w:rsid w:val="009F147B"/>
    <w:rsid w:val="009F2633"/>
    <w:rsid w:val="009F2F41"/>
    <w:rsid w:val="009F4191"/>
    <w:rsid w:val="009F5E1C"/>
    <w:rsid w:val="009F60EA"/>
    <w:rsid w:val="009F633D"/>
    <w:rsid w:val="009F6F0C"/>
    <w:rsid w:val="009F770A"/>
    <w:rsid w:val="009F7DD7"/>
    <w:rsid w:val="00A001F3"/>
    <w:rsid w:val="00A00869"/>
    <w:rsid w:val="00A00FD2"/>
    <w:rsid w:val="00A0106F"/>
    <w:rsid w:val="00A01280"/>
    <w:rsid w:val="00A014F0"/>
    <w:rsid w:val="00A021E6"/>
    <w:rsid w:val="00A02782"/>
    <w:rsid w:val="00A02C48"/>
    <w:rsid w:val="00A033A2"/>
    <w:rsid w:val="00A054F9"/>
    <w:rsid w:val="00A05A7F"/>
    <w:rsid w:val="00A05CE6"/>
    <w:rsid w:val="00A06B4E"/>
    <w:rsid w:val="00A06BA2"/>
    <w:rsid w:val="00A109A8"/>
    <w:rsid w:val="00A10B21"/>
    <w:rsid w:val="00A10B6A"/>
    <w:rsid w:val="00A10BB8"/>
    <w:rsid w:val="00A132F4"/>
    <w:rsid w:val="00A136D7"/>
    <w:rsid w:val="00A1382E"/>
    <w:rsid w:val="00A13FA4"/>
    <w:rsid w:val="00A14342"/>
    <w:rsid w:val="00A14806"/>
    <w:rsid w:val="00A151C2"/>
    <w:rsid w:val="00A17931"/>
    <w:rsid w:val="00A1798C"/>
    <w:rsid w:val="00A17A83"/>
    <w:rsid w:val="00A20980"/>
    <w:rsid w:val="00A212A4"/>
    <w:rsid w:val="00A21D2A"/>
    <w:rsid w:val="00A21E44"/>
    <w:rsid w:val="00A22445"/>
    <w:rsid w:val="00A2357F"/>
    <w:rsid w:val="00A242F8"/>
    <w:rsid w:val="00A2659E"/>
    <w:rsid w:val="00A26A88"/>
    <w:rsid w:val="00A27390"/>
    <w:rsid w:val="00A27935"/>
    <w:rsid w:val="00A30A1B"/>
    <w:rsid w:val="00A32686"/>
    <w:rsid w:val="00A32C8D"/>
    <w:rsid w:val="00A34157"/>
    <w:rsid w:val="00A3479E"/>
    <w:rsid w:val="00A34FCC"/>
    <w:rsid w:val="00A355E5"/>
    <w:rsid w:val="00A35A11"/>
    <w:rsid w:val="00A35F82"/>
    <w:rsid w:val="00A37CC4"/>
    <w:rsid w:val="00A4044E"/>
    <w:rsid w:val="00A41218"/>
    <w:rsid w:val="00A41E7E"/>
    <w:rsid w:val="00A426C5"/>
    <w:rsid w:val="00A43DFE"/>
    <w:rsid w:val="00A43EE3"/>
    <w:rsid w:val="00A44727"/>
    <w:rsid w:val="00A4771F"/>
    <w:rsid w:val="00A50598"/>
    <w:rsid w:val="00A5064A"/>
    <w:rsid w:val="00A507C9"/>
    <w:rsid w:val="00A50AAA"/>
    <w:rsid w:val="00A51C6F"/>
    <w:rsid w:val="00A51E57"/>
    <w:rsid w:val="00A527E9"/>
    <w:rsid w:val="00A5368E"/>
    <w:rsid w:val="00A5465C"/>
    <w:rsid w:val="00A54ACD"/>
    <w:rsid w:val="00A56129"/>
    <w:rsid w:val="00A5658C"/>
    <w:rsid w:val="00A57083"/>
    <w:rsid w:val="00A60BAE"/>
    <w:rsid w:val="00A6124A"/>
    <w:rsid w:val="00A61534"/>
    <w:rsid w:val="00A61DE1"/>
    <w:rsid w:val="00A628FE"/>
    <w:rsid w:val="00A62C24"/>
    <w:rsid w:val="00A63F6A"/>
    <w:rsid w:val="00A64242"/>
    <w:rsid w:val="00A65263"/>
    <w:rsid w:val="00A661FF"/>
    <w:rsid w:val="00A66D76"/>
    <w:rsid w:val="00A670AD"/>
    <w:rsid w:val="00A704C6"/>
    <w:rsid w:val="00A713CE"/>
    <w:rsid w:val="00A72F15"/>
    <w:rsid w:val="00A73D33"/>
    <w:rsid w:val="00A742FA"/>
    <w:rsid w:val="00A744CD"/>
    <w:rsid w:val="00A74758"/>
    <w:rsid w:val="00A7484B"/>
    <w:rsid w:val="00A75843"/>
    <w:rsid w:val="00A76BB8"/>
    <w:rsid w:val="00A775B3"/>
    <w:rsid w:val="00A801F2"/>
    <w:rsid w:val="00A80759"/>
    <w:rsid w:val="00A80763"/>
    <w:rsid w:val="00A80C61"/>
    <w:rsid w:val="00A8131E"/>
    <w:rsid w:val="00A81A99"/>
    <w:rsid w:val="00A84C51"/>
    <w:rsid w:val="00A850E4"/>
    <w:rsid w:val="00A850E8"/>
    <w:rsid w:val="00A863F7"/>
    <w:rsid w:val="00A86744"/>
    <w:rsid w:val="00A8688D"/>
    <w:rsid w:val="00A8690E"/>
    <w:rsid w:val="00A86E0F"/>
    <w:rsid w:val="00A878C1"/>
    <w:rsid w:val="00A87CB9"/>
    <w:rsid w:val="00A91075"/>
    <w:rsid w:val="00A91552"/>
    <w:rsid w:val="00A91BFC"/>
    <w:rsid w:val="00A9204D"/>
    <w:rsid w:val="00A92793"/>
    <w:rsid w:val="00A92A87"/>
    <w:rsid w:val="00A93AF0"/>
    <w:rsid w:val="00A961AC"/>
    <w:rsid w:val="00A965D0"/>
    <w:rsid w:val="00A97817"/>
    <w:rsid w:val="00AA1EB9"/>
    <w:rsid w:val="00AA263F"/>
    <w:rsid w:val="00AA2981"/>
    <w:rsid w:val="00AA42DE"/>
    <w:rsid w:val="00AA47C2"/>
    <w:rsid w:val="00AA48F8"/>
    <w:rsid w:val="00AA5968"/>
    <w:rsid w:val="00AA67E3"/>
    <w:rsid w:val="00AA6CFA"/>
    <w:rsid w:val="00AA6F87"/>
    <w:rsid w:val="00AA7B0E"/>
    <w:rsid w:val="00AA7E6A"/>
    <w:rsid w:val="00AB00AD"/>
    <w:rsid w:val="00AB08B6"/>
    <w:rsid w:val="00AB1D1A"/>
    <w:rsid w:val="00AB1E03"/>
    <w:rsid w:val="00AB2584"/>
    <w:rsid w:val="00AB367F"/>
    <w:rsid w:val="00AB3864"/>
    <w:rsid w:val="00AB418E"/>
    <w:rsid w:val="00AB44D8"/>
    <w:rsid w:val="00AB50CA"/>
    <w:rsid w:val="00AB5A3A"/>
    <w:rsid w:val="00AB5CF2"/>
    <w:rsid w:val="00AB68D8"/>
    <w:rsid w:val="00AB7562"/>
    <w:rsid w:val="00AB7E5E"/>
    <w:rsid w:val="00AC1239"/>
    <w:rsid w:val="00AC1E48"/>
    <w:rsid w:val="00AC21AF"/>
    <w:rsid w:val="00AC29B6"/>
    <w:rsid w:val="00AC4DB7"/>
    <w:rsid w:val="00AC5988"/>
    <w:rsid w:val="00AC6230"/>
    <w:rsid w:val="00AC78BC"/>
    <w:rsid w:val="00AD0573"/>
    <w:rsid w:val="00AD0EBF"/>
    <w:rsid w:val="00AD2D9C"/>
    <w:rsid w:val="00AD3D12"/>
    <w:rsid w:val="00AD51B6"/>
    <w:rsid w:val="00AD5C25"/>
    <w:rsid w:val="00AD63FF"/>
    <w:rsid w:val="00AD7009"/>
    <w:rsid w:val="00AD7318"/>
    <w:rsid w:val="00AD7C4B"/>
    <w:rsid w:val="00AE0E31"/>
    <w:rsid w:val="00AE1CF5"/>
    <w:rsid w:val="00AE1D4C"/>
    <w:rsid w:val="00AE275C"/>
    <w:rsid w:val="00AE2B64"/>
    <w:rsid w:val="00AE2D20"/>
    <w:rsid w:val="00AE3612"/>
    <w:rsid w:val="00AE4A31"/>
    <w:rsid w:val="00AE573C"/>
    <w:rsid w:val="00AE5A00"/>
    <w:rsid w:val="00AE6869"/>
    <w:rsid w:val="00AE6980"/>
    <w:rsid w:val="00AE6B20"/>
    <w:rsid w:val="00AE7D33"/>
    <w:rsid w:val="00AF021A"/>
    <w:rsid w:val="00AF0AD8"/>
    <w:rsid w:val="00AF110D"/>
    <w:rsid w:val="00AF17F1"/>
    <w:rsid w:val="00AF1E3E"/>
    <w:rsid w:val="00AF3136"/>
    <w:rsid w:val="00AF5FC4"/>
    <w:rsid w:val="00B008A1"/>
    <w:rsid w:val="00B009A7"/>
    <w:rsid w:val="00B00CFC"/>
    <w:rsid w:val="00B00EC4"/>
    <w:rsid w:val="00B012BF"/>
    <w:rsid w:val="00B01784"/>
    <w:rsid w:val="00B020AD"/>
    <w:rsid w:val="00B027E8"/>
    <w:rsid w:val="00B029F6"/>
    <w:rsid w:val="00B03392"/>
    <w:rsid w:val="00B0407D"/>
    <w:rsid w:val="00B047D7"/>
    <w:rsid w:val="00B05AE3"/>
    <w:rsid w:val="00B06A7F"/>
    <w:rsid w:val="00B0758D"/>
    <w:rsid w:val="00B1181B"/>
    <w:rsid w:val="00B12479"/>
    <w:rsid w:val="00B124C2"/>
    <w:rsid w:val="00B128F2"/>
    <w:rsid w:val="00B12C69"/>
    <w:rsid w:val="00B12D6F"/>
    <w:rsid w:val="00B130A6"/>
    <w:rsid w:val="00B13118"/>
    <w:rsid w:val="00B1335B"/>
    <w:rsid w:val="00B14199"/>
    <w:rsid w:val="00B141FD"/>
    <w:rsid w:val="00B15EFF"/>
    <w:rsid w:val="00B1646A"/>
    <w:rsid w:val="00B16F23"/>
    <w:rsid w:val="00B17906"/>
    <w:rsid w:val="00B20B97"/>
    <w:rsid w:val="00B2143E"/>
    <w:rsid w:val="00B21D8B"/>
    <w:rsid w:val="00B2275C"/>
    <w:rsid w:val="00B236BF"/>
    <w:rsid w:val="00B243A5"/>
    <w:rsid w:val="00B253D2"/>
    <w:rsid w:val="00B255C6"/>
    <w:rsid w:val="00B264BC"/>
    <w:rsid w:val="00B26DA0"/>
    <w:rsid w:val="00B30650"/>
    <w:rsid w:val="00B30701"/>
    <w:rsid w:val="00B30F92"/>
    <w:rsid w:val="00B31391"/>
    <w:rsid w:val="00B31BE2"/>
    <w:rsid w:val="00B33778"/>
    <w:rsid w:val="00B33DFF"/>
    <w:rsid w:val="00B34CEC"/>
    <w:rsid w:val="00B35278"/>
    <w:rsid w:val="00B352A1"/>
    <w:rsid w:val="00B35324"/>
    <w:rsid w:val="00B35788"/>
    <w:rsid w:val="00B36EAB"/>
    <w:rsid w:val="00B36FD0"/>
    <w:rsid w:val="00B4076E"/>
    <w:rsid w:val="00B41514"/>
    <w:rsid w:val="00B418C6"/>
    <w:rsid w:val="00B41D7C"/>
    <w:rsid w:val="00B42A29"/>
    <w:rsid w:val="00B43057"/>
    <w:rsid w:val="00B447F7"/>
    <w:rsid w:val="00B454FA"/>
    <w:rsid w:val="00B46147"/>
    <w:rsid w:val="00B4652A"/>
    <w:rsid w:val="00B465AC"/>
    <w:rsid w:val="00B4697C"/>
    <w:rsid w:val="00B46B45"/>
    <w:rsid w:val="00B4755E"/>
    <w:rsid w:val="00B47CC7"/>
    <w:rsid w:val="00B47DAB"/>
    <w:rsid w:val="00B50B47"/>
    <w:rsid w:val="00B515DA"/>
    <w:rsid w:val="00B517C6"/>
    <w:rsid w:val="00B51C04"/>
    <w:rsid w:val="00B5240D"/>
    <w:rsid w:val="00B5255A"/>
    <w:rsid w:val="00B5257F"/>
    <w:rsid w:val="00B52AAE"/>
    <w:rsid w:val="00B52D81"/>
    <w:rsid w:val="00B5319A"/>
    <w:rsid w:val="00B53634"/>
    <w:rsid w:val="00B5471A"/>
    <w:rsid w:val="00B55636"/>
    <w:rsid w:val="00B5573F"/>
    <w:rsid w:val="00B57FC4"/>
    <w:rsid w:val="00B60C56"/>
    <w:rsid w:val="00B61134"/>
    <w:rsid w:val="00B62347"/>
    <w:rsid w:val="00B6235D"/>
    <w:rsid w:val="00B62F35"/>
    <w:rsid w:val="00B6407A"/>
    <w:rsid w:val="00B6580C"/>
    <w:rsid w:val="00B70275"/>
    <w:rsid w:val="00B70329"/>
    <w:rsid w:val="00B70DDC"/>
    <w:rsid w:val="00B71D4F"/>
    <w:rsid w:val="00B72398"/>
    <w:rsid w:val="00B736B7"/>
    <w:rsid w:val="00B738D7"/>
    <w:rsid w:val="00B73CFE"/>
    <w:rsid w:val="00B741F6"/>
    <w:rsid w:val="00B74BD0"/>
    <w:rsid w:val="00B75C4E"/>
    <w:rsid w:val="00B75DC7"/>
    <w:rsid w:val="00B75E6A"/>
    <w:rsid w:val="00B76280"/>
    <w:rsid w:val="00B7752B"/>
    <w:rsid w:val="00B77934"/>
    <w:rsid w:val="00B80F97"/>
    <w:rsid w:val="00B81B31"/>
    <w:rsid w:val="00B826D5"/>
    <w:rsid w:val="00B82D7A"/>
    <w:rsid w:val="00B832ED"/>
    <w:rsid w:val="00B83889"/>
    <w:rsid w:val="00B87EED"/>
    <w:rsid w:val="00B90E19"/>
    <w:rsid w:val="00B9139D"/>
    <w:rsid w:val="00B916B2"/>
    <w:rsid w:val="00B9175E"/>
    <w:rsid w:val="00B92112"/>
    <w:rsid w:val="00B92510"/>
    <w:rsid w:val="00B93514"/>
    <w:rsid w:val="00B945CD"/>
    <w:rsid w:val="00B94CE6"/>
    <w:rsid w:val="00B9501A"/>
    <w:rsid w:val="00B950EB"/>
    <w:rsid w:val="00B96821"/>
    <w:rsid w:val="00B971EC"/>
    <w:rsid w:val="00B97867"/>
    <w:rsid w:val="00B97FCB"/>
    <w:rsid w:val="00BA06E8"/>
    <w:rsid w:val="00BA1DDD"/>
    <w:rsid w:val="00BA1FCC"/>
    <w:rsid w:val="00BA3C6D"/>
    <w:rsid w:val="00BA469E"/>
    <w:rsid w:val="00BA46D1"/>
    <w:rsid w:val="00BA4C52"/>
    <w:rsid w:val="00BA51C8"/>
    <w:rsid w:val="00BA51E0"/>
    <w:rsid w:val="00BA5E62"/>
    <w:rsid w:val="00BA5F0E"/>
    <w:rsid w:val="00BA6657"/>
    <w:rsid w:val="00BA7D3A"/>
    <w:rsid w:val="00BB0131"/>
    <w:rsid w:val="00BB09BC"/>
    <w:rsid w:val="00BB170D"/>
    <w:rsid w:val="00BB25AB"/>
    <w:rsid w:val="00BB3345"/>
    <w:rsid w:val="00BB451E"/>
    <w:rsid w:val="00BB4D26"/>
    <w:rsid w:val="00BB4E54"/>
    <w:rsid w:val="00BB65D5"/>
    <w:rsid w:val="00BC007D"/>
    <w:rsid w:val="00BC2340"/>
    <w:rsid w:val="00BC2435"/>
    <w:rsid w:val="00BC4D5A"/>
    <w:rsid w:val="00BC6127"/>
    <w:rsid w:val="00BC65F0"/>
    <w:rsid w:val="00BC6D96"/>
    <w:rsid w:val="00BD07AC"/>
    <w:rsid w:val="00BD09DA"/>
    <w:rsid w:val="00BD253D"/>
    <w:rsid w:val="00BD69DA"/>
    <w:rsid w:val="00BD7B04"/>
    <w:rsid w:val="00BE0A07"/>
    <w:rsid w:val="00BE0C04"/>
    <w:rsid w:val="00BE0DC2"/>
    <w:rsid w:val="00BE3766"/>
    <w:rsid w:val="00BE5F0B"/>
    <w:rsid w:val="00BE62F5"/>
    <w:rsid w:val="00BE63A6"/>
    <w:rsid w:val="00BE64E2"/>
    <w:rsid w:val="00BE6992"/>
    <w:rsid w:val="00BF08B5"/>
    <w:rsid w:val="00BF1DDF"/>
    <w:rsid w:val="00BF208A"/>
    <w:rsid w:val="00BF334D"/>
    <w:rsid w:val="00BF3460"/>
    <w:rsid w:val="00BF3D39"/>
    <w:rsid w:val="00BF3FCF"/>
    <w:rsid w:val="00BF4969"/>
    <w:rsid w:val="00BF5532"/>
    <w:rsid w:val="00BF593C"/>
    <w:rsid w:val="00BF6156"/>
    <w:rsid w:val="00BF6626"/>
    <w:rsid w:val="00BF6896"/>
    <w:rsid w:val="00C00511"/>
    <w:rsid w:val="00C00765"/>
    <w:rsid w:val="00C00C66"/>
    <w:rsid w:val="00C014D8"/>
    <w:rsid w:val="00C01B7C"/>
    <w:rsid w:val="00C01BAE"/>
    <w:rsid w:val="00C01DAD"/>
    <w:rsid w:val="00C03207"/>
    <w:rsid w:val="00C035E9"/>
    <w:rsid w:val="00C039FE"/>
    <w:rsid w:val="00C04F17"/>
    <w:rsid w:val="00C06931"/>
    <w:rsid w:val="00C07635"/>
    <w:rsid w:val="00C07CCB"/>
    <w:rsid w:val="00C07FF1"/>
    <w:rsid w:val="00C10131"/>
    <w:rsid w:val="00C10C24"/>
    <w:rsid w:val="00C10CF9"/>
    <w:rsid w:val="00C1155E"/>
    <w:rsid w:val="00C1156D"/>
    <w:rsid w:val="00C11FE2"/>
    <w:rsid w:val="00C129DA"/>
    <w:rsid w:val="00C12A63"/>
    <w:rsid w:val="00C12BFE"/>
    <w:rsid w:val="00C12E66"/>
    <w:rsid w:val="00C131BA"/>
    <w:rsid w:val="00C135A1"/>
    <w:rsid w:val="00C13C76"/>
    <w:rsid w:val="00C13EB4"/>
    <w:rsid w:val="00C15C70"/>
    <w:rsid w:val="00C208CE"/>
    <w:rsid w:val="00C21C00"/>
    <w:rsid w:val="00C21C6A"/>
    <w:rsid w:val="00C22200"/>
    <w:rsid w:val="00C22D7C"/>
    <w:rsid w:val="00C256E8"/>
    <w:rsid w:val="00C26CD0"/>
    <w:rsid w:val="00C309E9"/>
    <w:rsid w:val="00C30FEE"/>
    <w:rsid w:val="00C31A29"/>
    <w:rsid w:val="00C324CD"/>
    <w:rsid w:val="00C32D0E"/>
    <w:rsid w:val="00C333FC"/>
    <w:rsid w:val="00C3454A"/>
    <w:rsid w:val="00C34A8E"/>
    <w:rsid w:val="00C355EA"/>
    <w:rsid w:val="00C3574F"/>
    <w:rsid w:val="00C35B8F"/>
    <w:rsid w:val="00C4004C"/>
    <w:rsid w:val="00C404D3"/>
    <w:rsid w:val="00C415CD"/>
    <w:rsid w:val="00C416DC"/>
    <w:rsid w:val="00C42090"/>
    <w:rsid w:val="00C44711"/>
    <w:rsid w:val="00C44F7B"/>
    <w:rsid w:val="00C46ECE"/>
    <w:rsid w:val="00C5020C"/>
    <w:rsid w:val="00C503E1"/>
    <w:rsid w:val="00C50FB9"/>
    <w:rsid w:val="00C52285"/>
    <w:rsid w:val="00C541DD"/>
    <w:rsid w:val="00C55068"/>
    <w:rsid w:val="00C55282"/>
    <w:rsid w:val="00C552A8"/>
    <w:rsid w:val="00C55353"/>
    <w:rsid w:val="00C565F3"/>
    <w:rsid w:val="00C568FA"/>
    <w:rsid w:val="00C56F7A"/>
    <w:rsid w:val="00C5799F"/>
    <w:rsid w:val="00C613FC"/>
    <w:rsid w:val="00C64141"/>
    <w:rsid w:val="00C64BED"/>
    <w:rsid w:val="00C64CF2"/>
    <w:rsid w:val="00C6530C"/>
    <w:rsid w:val="00C65997"/>
    <w:rsid w:val="00C65CAE"/>
    <w:rsid w:val="00C66019"/>
    <w:rsid w:val="00C66FAB"/>
    <w:rsid w:val="00C66FFB"/>
    <w:rsid w:val="00C7040A"/>
    <w:rsid w:val="00C71176"/>
    <w:rsid w:val="00C719FF"/>
    <w:rsid w:val="00C71B1A"/>
    <w:rsid w:val="00C7318E"/>
    <w:rsid w:val="00C732AB"/>
    <w:rsid w:val="00C73CD0"/>
    <w:rsid w:val="00C73ECE"/>
    <w:rsid w:val="00C75340"/>
    <w:rsid w:val="00C76437"/>
    <w:rsid w:val="00C768B9"/>
    <w:rsid w:val="00C76D76"/>
    <w:rsid w:val="00C806C9"/>
    <w:rsid w:val="00C80D69"/>
    <w:rsid w:val="00C81989"/>
    <w:rsid w:val="00C81F0E"/>
    <w:rsid w:val="00C84FB7"/>
    <w:rsid w:val="00C853DA"/>
    <w:rsid w:val="00C86062"/>
    <w:rsid w:val="00C87BC4"/>
    <w:rsid w:val="00C91017"/>
    <w:rsid w:val="00C92437"/>
    <w:rsid w:val="00C92873"/>
    <w:rsid w:val="00C942CD"/>
    <w:rsid w:val="00C944A7"/>
    <w:rsid w:val="00C947A3"/>
    <w:rsid w:val="00C94AAB"/>
    <w:rsid w:val="00C94F69"/>
    <w:rsid w:val="00C95829"/>
    <w:rsid w:val="00C96E4C"/>
    <w:rsid w:val="00C978A4"/>
    <w:rsid w:val="00C978DB"/>
    <w:rsid w:val="00C97C56"/>
    <w:rsid w:val="00CA13B3"/>
    <w:rsid w:val="00CA1621"/>
    <w:rsid w:val="00CA16FB"/>
    <w:rsid w:val="00CA17FE"/>
    <w:rsid w:val="00CA1C90"/>
    <w:rsid w:val="00CA1E14"/>
    <w:rsid w:val="00CA2594"/>
    <w:rsid w:val="00CA289F"/>
    <w:rsid w:val="00CA2BFF"/>
    <w:rsid w:val="00CA40B8"/>
    <w:rsid w:val="00CA4555"/>
    <w:rsid w:val="00CA4AA1"/>
    <w:rsid w:val="00CA4C43"/>
    <w:rsid w:val="00CA5059"/>
    <w:rsid w:val="00CA5D53"/>
    <w:rsid w:val="00CA7A59"/>
    <w:rsid w:val="00CB0AAC"/>
    <w:rsid w:val="00CB1C3D"/>
    <w:rsid w:val="00CB1C6B"/>
    <w:rsid w:val="00CB240F"/>
    <w:rsid w:val="00CB339C"/>
    <w:rsid w:val="00CB3DD5"/>
    <w:rsid w:val="00CB582F"/>
    <w:rsid w:val="00CB5B08"/>
    <w:rsid w:val="00CB783F"/>
    <w:rsid w:val="00CC0159"/>
    <w:rsid w:val="00CC07C7"/>
    <w:rsid w:val="00CC089D"/>
    <w:rsid w:val="00CC0E6C"/>
    <w:rsid w:val="00CC116B"/>
    <w:rsid w:val="00CC1615"/>
    <w:rsid w:val="00CC1626"/>
    <w:rsid w:val="00CC1BF7"/>
    <w:rsid w:val="00CC2EF2"/>
    <w:rsid w:val="00CC388C"/>
    <w:rsid w:val="00CC3F9F"/>
    <w:rsid w:val="00CC6CA7"/>
    <w:rsid w:val="00CC701C"/>
    <w:rsid w:val="00CC7CCD"/>
    <w:rsid w:val="00CC7D37"/>
    <w:rsid w:val="00CC7FED"/>
    <w:rsid w:val="00CD0265"/>
    <w:rsid w:val="00CD0895"/>
    <w:rsid w:val="00CD0DC9"/>
    <w:rsid w:val="00CD28B6"/>
    <w:rsid w:val="00CD2996"/>
    <w:rsid w:val="00CD383C"/>
    <w:rsid w:val="00CD3A80"/>
    <w:rsid w:val="00CD4C90"/>
    <w:rsid w:val="00CD4DFE"/>
    <w:rsid w:val="00CD5295"/>
    <w:rsid w:val="00CD5EC3"/>
    <w:rsid w:val="00CD5F01"/>
    <w:rsid w:val="00CD605B"/>
    <w:rsid w:val="00CD651A"/>
    <w:rsid w:val="00CD7FF5"/>
    <w:rsid w:val="00CE0E60"/>
    <w:rsid w:val="00CE46BC"/>
    <w:rsid w:val="00CE4DC2"/>
    <w:rsid w:val="00CE643E"/>
    <w:rsid w:val="00CE7AC3"/>
    <w:rsid w:val="00CE7F7B"/>
    <w:rsid w:val="00CF0151"/>
    <w:rsid w:val="00CF0537"/>
    <w:rsid w:val="00CF076E"/>
    <w:rsid w:val="00CF07D3"/>
    <w:rsid w:val="00CF0A85"/>
    <w:rsid w:val="00CF0C0D"/>
    <w:rsid w:val="00CF1035"/>
    <w:rsid w:val="00CF457C"/>
    <w:rsid w:val="00CF4B45"/>
    <w:rsid w:val="00CF544D"/>
    <w:rsid w:val="00CF7207"/>
    <w:rsid w:val="00CF7F16"/>
    <w:rsid w:val="00D00C6C"/>
    <w:rsid w:val="00D023B4"/>
    <w:rsid w:val="00D0291A"/>
    <w:rsid w:val="00D0309E"/>
    <w:rsid w:val="00D04529"/>
    <w:rsid w:val="00D045DA"/>
    <w:rsid w:val="00D04691"/>
    <w:rsid w:val="00D0520E"/>
    <w:rsid w:val="00D05459"/>
    <w:rsid w:val="00D0660C"/>
    <w:rsid w:val="00D07339"/>
    <w:rsid w:val="00D075AF"/>
    <w:rsid w:val="00D1030B"/>
    <w:rsid w:val="00D10D9C"/>
    <w:rsid w:val="00D11A7D"/>
    <w:rsid w:val="00D12691"/>
    <w:rsid w:val="00D131AE"/>
    <w:rsid w:val="00D13F57"/>
    <w:rsid w:val="00D1496D"/>
    <w:rsid w:val="00D158CE"/>
    <w:rsid w:val="00D1592A"/>
    <w:rsid w:val="00D16164"/>
    <w:rsid w:val="00D16327"/>
    <w:rsid w:val="00D16404"/>
    <w:rsid w:val="00D1664B"/>
    <w:rsid w:val="00D16D41"/>
    <w:rsid w:val="00D170A0"/>
    <w:rsid w:val="00D17C9E"/>
    <w:rsid w:val="00D2054C"/>
    <w:rsid w:val="00D21DCD"/>
    <w:rsid w:val="00D220F6"/>
    <w:rsid w:val="00D221D0"/>
    <w:rsid w:val="00D22684"/>
    <w:rsid w:val="00D23712"/>
    <w:rsid w:val="00D241DC"/>
    <w:rsid w:val="00D24334"/>
    <w:rsid w:val="00D24D65"/>
    <w:rsid w:val="00D25B8C"/>
    <w:rsid w:val="00D27218"/>
    <w:rsid w:val="00D30365"/>
    <w:rsid w:val="00D307BF"/>
    <w:rsid w:val="00D31988"/>
    <w:rsid w:val="00D31BF2"/>
    <w:rsid w:val="00D35C75"/>
    <w:rsid w:val="00D3747C"/>
    <w:rsid w:val="00D37728"/>
    <w:rsid w:val="00D377B5"/>
    <w:rsid w:val="00D37BEB"/>
    <w:rsid w:val="00D37D76"/>
    <w:rsid w:val="00D402AA"/>
    <w:rsid w:val="00D405FE"/>
    <w:rsid w:val="00D40DE7"/>
    <w:rsid w:val="00D4338E"/>
    <w:rsid w:val="00D44C71"/>
    <w:rsid w:val="00D45018"/>
    <w:rsid w:val="00D450B7"/>
    <w:rsid w:val="00D45163"/>
    <w:rsid w:val="00D451BF"/>
    <w:rsid w:val="00D45FDE"/>
    <w:rsid w:val="00D46544"/>
    <w:rsid w:val="00D46799"/>
    <w:rsid w:val="00D47377"/>
    <w:rsid w:val="00D50C45"/>
    <w:rsid w:val="00D517E2"/>
    <w:rsid w:val="00D52E2F"/>
    <w:rsid w:val="00D537B0"/>
    <w:rsid w:val="00D53F80"/>
    <w:rsid w:val="00D542DC"/>
    <w:rsid w:val="00D545A6"/>
    <w:rsid w:val="00D54641"/>
    <w:rsid w:val="00D55081"/>
    <w:rsid w:val="00D55AE1"/>
    <w:rsid w:val="00D55E93"/>
    <w:rsid w:val="00D56770"/>
    <w:rsid w:val="00D56813"/>
    <w:rsid w:val="00D56D5A"/>
    <w:rsid w:val="00D56FC6"/>
    <w:rsid w:val="00D603D8"/>
    <w:rsid w:val="00D614C7"/>
    <w:rsid w:val="00D61878"/>
    <w:rsid w:val="00D62FA4"/>
    <w:rsid w:val="00D63531"/>
    <w:rsid w:val="00D6453E"/>
    <w:rsid w:val="00D64607"/>
    <w:rsid w:val="00D64D78"/>
    <w:rsid w:val="00D6574F"/>
    <w:rsid w:val="00D67AA8"/>
    <w:rsid w:val="00D70C57"/>
    <w:rsid w:val="00D71E17"/>
    <w:rsid w:val="00D745C2"/>
    <w:rsid w:val="00D74741"/>
    <w:rsid w:val="00D75EA8"/>
    <w:rsid w:val="00D76B96"/>
    <w:rsid w:val="00D80506"/>
    <w:rsid w:val="00D80797"/>
    <w:rsid w:val="00D80C3B"/>
    <w:rsid w:val="00D81E31"/>
    <w:rsid w:val="00D81EED"/>
    <w:rsid w:val="00D823DA"/>
    <w:rsid w:val="00D83E15"/>
    <w:rsid w:val="00D851B0"/>
    <w:rsid w:val="00D85FFC"/>
    <w:rsid w:val="00D87779"/>
    <w:rsid w:val="00D91FFD"/>
    <w:rsid w:val="00D94386"/>
    <w:rsid w:val="00D94F81"/>
    <w:rsid w:val="00D956CA"/>
    <w:rsid w:val="00D95983"/>
    <w:rsid w:val="00D963B8"/>
    <w:rsid w:val="00D9674A"/>
    <w:rsid w:val="00DA0DB5"/>
    <w:rsid w:val="00DA10D6"/>
    <w:rsid w:val="00DA128C"/>
    <w:rsid w:val="00DA21FE"/>
    <w:rsid w:val="00DA2363"/>
    <w:rsid w:val="00DA3E9A"/>
    <w:rsid w:val="00DA4667"/>
    <w:rsid w:val="00DA4914"/>
    <w:rsid w:val="00DA49F9"/>
    <w:rsid w:val="00DA4BE2"/>
    <w:rsid w:val="00DA4C2E"/>
    <w:rsid w:val="00DA4CA2"/>
    <w:rsid w:val="00DA63C7"/>
    <w:rsid w:val="00DA6562"/>
    <w:rsid w:val="00DA6B0F"/>
    <w:rsid w:val="00DA7793"/>
    <w:rsid w:val="00DB0005"/>
    <w:rsid w:val="00DB0D6E"/>
    <w:rsid w:val="00DB1E4D"/>
    <w:rsid w:val="00DB27D5"/>
    <w:rsid w:val="00DB29BD"/>
    <w:rsid w:val="00DB416F"/>
    <w:rsid w:val="00DB4DE5"/>
    <w:rsid w:val="00DB5449"/>
    <w:rsid w:val="00DB5F1A"/>
    <w:rsid w:val="00DB69EB"/>
    <w:rsid w:val="00DB6A91"/>
    <w:rsid w:val="00DB784F"/>
    <w:rsid w:val="00DB7CC0"/>
    <w:rsid w:val="00DC09F6"/>
    <w:rsid w:val="00DC26AF"/>
    <w:rsid w:val="00DC2D40"/>
    <w:rsid w:val="00DC3D28"/>
    <w:rsid w:val="00DC611D"/>
    <w:rsid w:val="00DC630C"/>
    <w:rsid w:val="00DC691A"/>
    <w:rsid w:val="00DC6C41"/>
    <w:rsid w:val="00DD0422"/>
    <w:rsid w:val="00DD37FD"/>
    <w:rsid w:val="00DD4502"/>
    <w:rsid w:val="00DD452C"/>
    <w:rsid w:val="00DD467F"/>
    <w:rsid w:val="00DD7029"/>
    <w:rsid w:val="00DD77C6"/>
    <w:rsid w:val="00DE2536"/>
    <w:rsid w:val="00DE2690"/>
    <w:rsid w:val="00DE4794"/>
    <w:rsid w:val="00DE5218"/>
    <w:rsid w:val="00DE53A4"/>
    <w:rsid w:val="00DE6052"/>
    <w:rsid w:val="00DE7B2E"/>
    <w:rsid w:val="00DF080D"/>
    <w:rsid w:val="00DF0A42"/>
    <w:rsid w:val="00DF12E4"/>
    <w:rsid w:val="00DF198E"/>
    <w:rsid w:val="00DF26A4"/>
    <w:rsid w:val="00DF2A87"/>
    <w:rsid w:val="00DF2F17"/>
    <w:rsid w:val="00DF3688"/>
    <w:rsid w:val="00DF37A5"/>
    <w:rsid w:val="00DF4439"/>
    <w:rsid w:val="00DF4FF9"/>
    <w:rsid w:val="00DF630D"/>
    <w:rsid w:val="00DF631F"/>
    <w:rsid w:val="00DF6590"/>
    <w:rsid w:val="00DF6DAD"/>
    <w:rsid w:val="00DF74B1"/>
    <w:rsid w:val="00DF7857"/>
    <w:rsid w:val="00E00143"/>
    <w:rsid w:val="00E00154"/>
    <w:rsid w:val="00E00709"/>
    <w:rsid w:val="00E0135C"/>
    <w:rsid w:val="00E03551"/>
    <w:rsid w:val="00E03555"/>
    <w:rsid w:val="00E0371C"/>
    <w:rsid w:val="00E03B21"/>
    <w:rsid w:val="00E03B4E"/>
    <w:rsid w:val="00E03C33"/>
    <w:rsid w:val="00E04A7C"/>
    <w:rsid w:val="00E0529F"/>
    <w:rsid w:val="00E05A65"/>
    <w:rsid w:val="00E05C72"/>
    <w:rsid w:val="00E06529"/>
    <w:rsid w:val="00E06831"/>
    <w:rsid w:val="00E068E3"/>
    <w:rsid w:val="00E06DD2"/>
    <w:rsid w:val="00E101A5"/>
    <w:rsid w:val="00E104F9"/>
    <w:rsid w:val="00E1050A"/>
    <w:rsid w:val="00E12DDF"/>
    <w:rsid w:val="00E132A3"/>
    <w:rsid w:val="00E13FD6"/>
    <w:rsid w:val="00E14198"/>
    <w:rsid w:val="00E14A1B"/>
    <w:rsid w:val="00E14F3B"/>
    <w:rsid w:val="00E14FC6"/>
    <w:rsid w:val="00E15EDF"/>
    <w:rsid w:val="00E1704A"/>
    <w:rsid w:val="00E17CA0"/>
    <w:rsid w:val="00E20305"/>
    <w:rsid w:val="00E221CD"/>
    <w:rsid w:val="00E22CC7"/>
    <w:rsid w:val="00E22DA1"/>
    <w:rsid w:val="00E23AEA"/>
    <w:rsid w:val="00E24313"/>
    <w:rsid w:val="00E24C4E"/>
    <w:rsid w:val="00E251A5"/>
    <w:rsid w:val="00E25270"/>
    <w:rsid w:val="00E26558"/>
    <w:rsid w:val="00E26C28"/>
    <w:rsid w:val="00E302E5"/>
    <w:rsid w:val="00E31C0F"/>
    <w:rsid w:val="00E31E25"/>
    <w:rsid w:val="00E32ECB"/>
    <w:rsid w:val="00E34213"/>
    <w:rsid w:val="00E34573"/>
    <w:rsid w:val="00E366C2"/>
    <w:rsid w:val="00E378FB"/>
    <w:rsid w:val="00E40284"/>
    <w:rsid w:val="00E43BC4"/>
    <w:rsid w:val="00E44672"/>
    <w:rsid w:val="00E4518C"/>
    <w:rsid w:val="00E45872"/>
    <w:rsid w:val="00E461EE"/>
    <w:rsid w:val="00E46323"/>
    <w:rsid w:val="00E464BF"/>
    <w:rsid w:val="00E46F5A"/>
    <w:rsid w:val="00E47992"/>
    <w:rsid w:val="00E47BC8"/>
    <w:rsid w:val="00E5073B"/>
    <w:rsid w:val="00E50D00"/>
    <w:rsid w:val="00E5102B"/>
    <w:rsid w:val="00E52D4D"/>
    <w:rsid w:val="00E539A0"/>
    <w:rsid w:val="00E55158"/>
    <w:rsid w:val="00E56655"/>
    <w:rsid w:val="00E57DA9"/>
    <w:rsid w:val="00E60970"/>
    <w:rsid w:val="00E61AE1"/>
    <w:rsid w:val="00E622DC"/>
    <w:rsid w:val="00E62555"/>
    <w:rsid w:val="00E6263F"/>
    <w:rsid w:val="00E62C6A"/>
    <w:rsid w:val="00E633B6"/>
    <w:rsid w:val="00E6368B"/>
    <w:rsid w:val="00E636D0"/>
    <w:rsid w:val="00E63A82"/>
    <w:rsid w:val="00E63C0A"/>
    <w:rsid w:val="00E64953"/>
    <w:rsid w:val="00E64F8D"/>
    <w:rsid w:val="00E659A7"/>
    <w:rsid w:val="00E66385"/>
    <w:rsid w:val="00E66CD3"/>
    <w:rsid w:val="00E674B7"/>
    <w:rsid w:val="00E71178"/>
    <w:rsid w:val="00E72BBB"/>
    <w:rsid w:val="00E7430D"/>
    <w:rsid w:val="00E746C3"/>
    <w:rsid w:val="00E746F0"/>
    <w:rsid w:val="00E75B4A"/>
    <w:rsid w:val="00E75E12"/>
    <w:rsid w:val="00E760EF"/>
    <w:rsid w:val="00E7683B"/>
    <w:rsid w:val="00E76884"/>
    <w:rsid w:val="00E76F0F"/>
    <w:rsid w:val="00E770CD"/>
    <w:rsid w:val="00E77421"/>
    <w:rsid w:val="00E80339"/>
    <w:rsid w:val="00E82792"/>
    <w:rsid w:val="00E82DA5"/>
    <w:rsid w:val="00E8351F"/>
    <w:rsid w:val="00E84C7C"/>
    <w:rsid w:val="00E8515A"/>
    <w:rsid w:val="00E85923"/>
    <w:rsid w:val="00E85CEF"/>
    <w:rsid w:val="00E86244"/>
    <w:rsid w:val="00E86616"/>
    <w:rsid w:val="00E86A5D"/>
    <w:rsid w:val="00E87D97"/>
    <w:rsid w:val="00E91202"/>
    <w:rsid w:val="00E91A96"/>
    <w:rsid w:val="00E92077"/>
    <w:rsid w:val="00E92B19"/>
    <w:rsid w:val="00E937EE"/>
    <w:rsid w:val="00E93C5D"/>
    <w:rsid w:val="00E946D6"/>
    <w:rsid w:val="00E95D7D"/>
    <w:rsid w:val="00E95E46"/>
    <w:rsid w:val="00E96E3E"/>
    <w:rsid w:val="00E97217"/>
    <w:rsid w:val="00E97ED0"/>
    <w:rsid w:val="00EA15BB"/>
    <w:rsid w:val="00EA1B7E"/>
    <w:rsid w:val="00EA1F98"/>
    <w:rsid w:val="00EA254F"/>
    <w:rsid w:val="00EA2D79"/>
    <w:rsid w:val="00EA2E04"/>
    <w:rsid w:val="00EA31BC"/>
    <w:rsid w:val="00EA4C13"/>
    <w:rsid w:val="00EA5F62"/>
    <w:rsid w:val="00EA67C4"/>
    <w:rsid w:val="00EA69B1"/>
    <w:rsid w:val="00EA7567"/>
    <w:rsid w:val="00EA767E"/>
    <w:rsid w:val="00EA7886"/>
    <w:rsid w:val="00EB0121"/>
    <w:rsid w:val="00EB155E"/>
    <w:rsid w:val="00EB1C6D"/>
    <w:rsid w:val="00EB2D61"/>
    <w:rsid w:val="00EB2F26"/>
    <w:rsid w:val="00EB30C4"/>
    <w:rsid w:val="00EB371E"/>
    <w:rsid w:val="00EB45DB"/>
    <w:rsid w:val="00EB51D3"/>
    <w:rsid w:val="00EB6D9E"/>
    <w:rsid w:val="00EB785C"/>
    <w:rsid w:val="00EC0310"/>
    <w:rsid w:val="00EC1192"/>
    <w:rsid w:val="00EC1C9B"/>
    <w:rsid w:val="00EC22B7"/>
    <w:rsid w:val="00EC2461"/>
    <w:rsid w:val="00EC24F6"/>
    <w:rsid w:val="00EC2FCE"/>
    <w:rsid w:val="00EC3311"/>
    <w:rsid w:val="00EC4C91"/>
    <w:rsid w:val="00EC4CE5"/>
    <w:rsid w:val="00EC7828"/>
    <w:rsid w:val="00ED0073"/>
    <w:rsid w:val="00ED2A51"/>
    <w:rsid w:val="00ED3AE5"/>
    <w:rsid w:val="00ED4C13"/>
    <w:rsid w:val="00ED4EF9"/>
    <w:rsid w:val="00ED5B7A"/>
    <w:rsid w:val="00ED64E8"/>
    <w:rsid w:val="00ED6F9A"/>
    <w:rsid w:val="00ED7075"/>
    <w:rsid w:val="00EE15FC"/>
    <w:rsid w:val="00EE1C51"/>
    <w:rsid w:val="00EE1D42"/>
    <w:rsid w:val="00EE3F3D"/>
    <w:rsid w:val="00EE4D2B"/>
    <w:rsid w:val="00EE54C7"/>
    <w:rsid w:val="00EE55FE"/>
    <w:rsid w:val="00EE60ED"/>
    <w:rsid w:val="00EE63EF"/>
    <w:rsid w:val="00EF00A3"/>
    <w:rsid w:val="00EF0D9D"/>
    <w:rsid w:val="00EF34E1"/>
    <w:rsid w:val="00EF3518"/>
    <w:rsid w:val="00EF525D"/>
    <w:rsid w:val="00EF58D9"/>
    <w:rsid w:val="00EF5BA6"/>
    <w:rsid w:val="00EF62B4"/>
    <w:rsid w:val="00F0041D"/>
    <w:rsid w:val="00F00884"/>
    <w:rsid w:val="00F01547"/>
    <w:rsid w:val="00F01A79"/>
    <w:rsid w:val="00F04432"/>
    <w:rsid w:val="00F0480D"/>
    <w:rsid w:val="00F0578B"/>
    <w:rsid w:val="00F06610"/>
    <w:rsid w:val="00F06AD1"/>
    <w:rsid w:val="00F07598"/>
    <w:rsid w:val="00F07707"/>
    <w:rsid w:val="00F07DF3"/>
    <w:rsid w:val="00F10BE8"/>
    <w:rsid w:val="00F10D2A"/>
    <w:rsid w:val="00F11887"/>
    <w:rsid w:val="00F11D6C"/>
    <w:rsid w:val="00F13A5E"/>
    <w:rsid w:val="00F14EB5"/>
    <w:rsid w:val="00F153F3"/>
    <w:rsid w:val="00F15D0B"/>
    <w:rsid w:val="00F16D68"/>
    <w:rsid w:val="00F16E7E"/>
    <w:rsid w:val="00F170F8"/>
    <w:rsid w:val="00F175CD"/>
    <w:rsid w:val="00F202D9"/>
    <w:rsid w:val="00F20595"/>
    <w:rsid w:val="00F20B4A"/>
    <w:rsid w:val="00F211EA"/>
    <w:rsid w:val="00F214CC"/>
    <w:rsid w:val="00F21A69"/>
    <w:rsid w:val="00F22A46"/>
    <w:rsid w:val="00F22AEC"/>
    <w:rsid w:val="00F23C37"/>
    <w:rsid w:val="00F24F75"/>
    <w:rsid w:val="00F26136"/>
    <w:rsid w:val="00F266F4"/>
    <w:rsid w:val="00F2694B"/>
    <w:rsid w:val="00F30426"/>
    <w:rsid w:val="00F31E3D"/>
    <w:rsid w:val="00F32068"/>
    <w:rsid w:val="00F3287F"/>
    <w:rsid w:val="00F32E74"/>
    <w:rsid w:val="00F32F81"/>
    <w:rsid w:val="00F335D5"/>
    <w:rsid w:val="00F33B2D"/>
    <w:rsid w:val="00F33D64"/>
    <w:rsid w:val="00F34524"/>
    <w:rsid w:val="00F34848"/>
    <w:rsid w:val="00F34E25"/>
    <w:rsid w:val="00F35102"/>
    <w:rsid w:val="00F351EC"/>
    <w:rsid w:val="00F37633"/>
    <w:rsid w:val="00F40727"/>
    <w:rsid w:val="00F410CC"/>
    <w:rsid w:val="00F414A5"/>
    <w:rsid w:val="00F426B8"/>
    <w:rsid w:val="00F434BB"/>
    <w:rsid w:val="00F45876"/>
    <w:rsid w:val="00F462E5"/>
    <w:rsid w:val="00F50096"/>
    <w:rsid w:val="00F507FC"/>
    <w:rsid w:val="00F50E6F"/>
    <w:rsid w:val="00F53679"/>
    <w:rsid w:val="00F53CF4"/>
    <w:rsid w:val="00F545E3"/>
    <w:rsid w:val="00F5463C"/>
    <w:rsid w:val="00F549D9"/>
    <w:rsid w:val="00F552F2"/>
    <w:rsid w:val="00F55ED8"/>
    <w:rsid w:val="00F55F81"/>
    <w:rsid w:val="00F571D2"/>
    <w:rsid w:val="00F57C76"/>
    <w:rsid w:val="00F57DF3"/>
    <w:rsid w:val="00F60140"/>
    <w:rsid w:val="00F607B8"/>
    <w:rsid w:val="00F6219B"/>
    <w:rsid w:val="00F6316C"/>
    <w:rsid w:val="00F631B6"/>
    <w:rsid w:val="00F64938"/>
    <w:rsid w:val="00F6505A"/>
    <w:rsid w:val="00F6654A"/>
    <w:rsid w:val="00F66E64"/>
    <w:rsid w:val="00F67261"/>
    <w:rsid w:val="00F67C5B"/>
    <w:rsid w:val="00F67CD9"/>
    <w:rsid w:val="00F70DFD"/>
    <w:rsid w:val="00F717CD"/>
    <w:rsid w:val="00F7227F"/>
    <w:rsid w:val="00F724BF"/>
    <w:rsid w:val="00F72A77"/>
    <w:rsid w:val="00F73959"/>
    <w:rsid w:val="00F74624"/>
    <w:rsid w:val="00F74C4C"/>
    <w:rsid w:val="00F7539F"/>
    <w:rsid w:val="00F76770"/>
    <w:rsid w:val="00F777D4"/>
    <w:rsid w:val="00F810C6"/>
    <w:rsid w:val="00F81BD0"/>
    <w:rsid w:val="00F82BCF"/>
    <w:rsid w:val="00F82D58"/>
    <w:rsid w:val="00F83AB8"/>
    <w:rsid w:val="00F84014"/>
    <w:rsid w:val="00F84057"/>
    <w:rsid w:val="00F84088"/>
    <w:rsid w:val="00F84E0A"/>
    <w:rsid w:val="00F852EE"/>
    <w:rsid w:val="00F85EB7"/>
    <w:rsid w:val="00F8626C"/>
    <w:rsid w:val="00F86A93"/>
    <w:rsid w:val="00F87473"/>
    <w:rsid w:val="00F90451"/>
    <w:rsid w:val="00F904CC"/>
    <w:rsid w:val="00F91B81"/>
    <w:rsid w:val="00F93890"/>
    <w:rsid w:val="00F93AAD"/>
    <w:rsid w:val="00F93AF0"/>
    <w:rsid w:val="00F94E39"/>
    <w:rsid w:val="00F964B2"/>
    <w:rsid w:val="00F97395"/>
    <w:rsid w:val="00FA12E4"/>
    <w:rsid w:val="00FA12EE"/>
    <w:rsid w:val="00FA17BE"/>
    <w:rsid w:val="00FA262B"/>
    <w:rsid w:val="00FA319E"/>
    <w:rsid w:val="00FA3EBC"/>
    <w:rsid w:val="00FA4B20"/>
    <w:rsid w:val="00FA547E"/>
    <w:rsid w:val="00FA5E17"/>
    <w:rsid w:val="00FA6486"/>
    <w:rsid w:val="00FA7055"/>
    <w:rsid w:val="00FA7259"/>
    <w:rsid w:val="00FA78D2"/>
    <w:rsid w:val="00FB02C6"/>
    <w:rsid w:val="00FB1A42"/>
    <w:rsid w:val="00FB2941"/>
    <w:rsid w:val="00FB3DEA"/>
    <w:rsid w:val="00FB4713"/>
    <w:rsid w:val="00FB4ABB"/>
    <w:rsid w:val="00FB60AC"/>
    <w:rsid w:val="00FB64EC"/>
    <w:rsid w:val="00FB752A"/>
    <w:rsid w:val="00FB7A7B"/>
    <w:rsid w:val="00FB7B1C"/>
    <w:rsid w:val="00FC0345"/>
    <w:rsid w:val="00FC216F"/>
    <w:rsid w:val="00FC3250"/>
    <w:rsid w:val="00FC46FD"/>
    <w:rsid w:val="00FC5C01"/>
    <w:rsid w:val="00FC60E1"/>
    <w:rsid w:val="00FC78D9"/>
    <w:rsid w:val="00FD01E9"/>
    <w:rsid w:val="00FD0576"/>
    <w:rsid w:val="00FD0E00"/>
    <w:rsid w:val="00FD2F76"/>
    <w:rsid w:val="00FD348C"/>
    <w:rsid w:val="00FD481C"/>
    <w:rsid w:val="00FD4946"/>
    <w:rsid w:val="00FD4BA3"/>
    <w:rsid w:val="00FD4D2E"/>
    <w:rsid w:val="00FD5C38"/>
    <w:rsid w:val="00FD666A"/>
    <w:rsid w:val="00FD7CA8"/>
    <w:rsid w:val="00FE017A"/>
    <w:rsid w:val="00FE01D2"/>
    <w:rsid w:val="00FE0BA6"/>
    <w:rsid w:val="00FE0BC8"/>
    <w:rsid w:val="00FE1695"/>
    <w:rsid w:val="00FE1960"/>
    <w:rsid w:val="00FE297B"/>
    <w:rsid w:val="00FE3B40"/>
    <w:rsid w:val="00FE4B20"/>
    <w:rsid w:val="00FE65A0"/>
    <w:rsid w:val="00FF034E"/>
    <w:rsid w:val="00FF0A9F"/>
    <w:rsid w:val="00FF10B7"/>
    <w:rsid w:val="00FF167B"/>
    <w:rsid w:val="00FF172F"/>
    <w:rsid w:val="00FF1EF8"/>
    <w:rsid w:val="00FF230E"/>
    <w:rsid w:val="00FF2311"/>
    <w:rsid w:val="00FF3A83"/>
    <w:rsid w:val="00FF40EB"/>
    <w:rsid w:val="00FF488E"/>
    <w:rsid w:val="00FF58F2"/>
    <w:rsid w:val="00FF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C95E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ell MT" w:eastAsiaTheme="minorEastAsia" w:hAnsi="Bell MT"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42B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8E6"/>
    <w:pPr>
      <w:ind w:left="720"/>
      <w:contextualSpacing/>
    </w:pPr>
  </w:style>
  <w:style w:type="paragraph" w:styleId="FootnoteText">
    <w:name w:val="footnote text"/>
    <w:basedOn w:val="Normal"/>
    <w:link w:val="FootnoteTextChar"/>
    <w:unhideWhenUsed/>
    <w:rsid w:val="00902D94"/>
  </w:style>
  <w:style w:type="character" w:customStyle="1" w:styleId="FootnoteTextChar">
    <w:name w:val="Footnote Text Char"/>
    <w:basedOn w:val="DefaultParagraphFont"/>
    <w:link w:val="FootnoteText"/>
    <w:rsid w:val="00902D94"/>
  </w:style>
  <w:style w:type="character" w:styleId="FootnoteReference">
    <w:name w:val="footnote reference"/>
    <w:basedOn w:val="DefaultParagraphFont"/>
    <w:unhideWhenUsed/>
    <w:rsid w:val="00902D94"/>
    <w:rPr>
      <w:vertAlign w:val="superscript"/>
    </w:rPr>
  </w:style>
  <w:style w:type="character" w:customStyle="1" w:styleId="apple-converted-space">
    <w:name w:val="apple-converted-space"/>
    <w:basedOn w:val="DefaultParagraphFont"/>
    <w:rsid w:val="00B447F7"/>
  </w:style>
  <w:style w:type="character" w:styleId="Emphasis">
    <w:name w:val="Emphasis"/>
    <w:basedOn w:val="DefaultParagraphFont"/>
    <w:uiPriority w:val="20"/>
    <w:qFormat/>
    <w:rsid w:val="00B447F7"/>
    <w:rPr>
      <w:i/>
      <w:iCs/>
    </w:rPr>
  </w:style>
  <w:style w:type="paragraph" w:styleId="Header">
    <w:name w:val="header"/>
    <w:basedOn w:val="Normal"/>
    <w:link w:val="HeaderChar"/>
    <w:uiPriority w:val="99"/>
    <w:rsid w:val="00B35278"/>
    <w:pPr>
      <w:tabs>
        <w:tab w:val="center" w:pos="4320"/>
        <w:tab w:val="right" w:pos="8640"/>
      </w:tabs>
    </w:pPr>
    <w:rPr>
      <w:rFonts w:ascii="Times New Roman" w:eastAsia="Times New Roman" w:hAnsi="Times New Roman" w:cs="Times New Roman"/>
      <w:noProof/>
      <w:lang w:val="en-CA"/>
    </w:rPr>
  </w:style>
  <w:style w:type="character" w:customStyle="1" w:styleId="HeaderChar">
    <w:name w:val="Header Char"/>
    <w:basedOn w:val="DefaultParagraphFont"/>
    <w:link w:val="Header"/>
    <w:uiPriority w:val="99"/>
    <w:rsid w:val="00B35278"/>
    <w:rPr>
      <w:rFonts w:ascii="Times New Roman" w:eastAsia="Times New Roman" w:hAnsi="Times New Roman" w:cs="Times New Roman"/>
      <w:noProof/>
      <w:lang w:val="en-CA"/>
    </w:rPr>
  </w:style>
  <w:style w:type="paragraph" w:styleId="BodyTextIndent2">
    <w:name w:val="Body Text Indent 2"/>
    <w:basedOn w:val="Normal"/>
    <w:link w:val="BodyTextIndent2Char"/>
    <w:semiHidden/>
    <w:rsid w:val="00B35278"/>
    <w:pPr>
      <w:autoSpaceDE w:val="0"/>
      <w:autoSpaceDN w:val="0"/>
      <w:adjustRightInd w:val="0"/>
      <w:ind w:firstLine="240"/>
    </w:pPr>
    <w:rPr>
      <w:rFonts w:ascii="Times New Roman" w:eastAsia="Times New Roman" w:hAnsi="Times New Roman" w:cs="Times New Roman"/>
      <w:noProof/>
    </w:rPr>
  </w:style>
  <w:style w:type="character" w:customStyle="1" w:styleId="BodyTextIndent2Char">
    <w:name w:val="Body Text Indent 2 Char"/>
    <w:basedOn w:val="DefaultParagraphFont"/>
    <w:link w:val="BodyTextIndent2"/>
    <w:semiHidden/>
    <w:rsid w:val="00B35278"/>
    <w:rPr>
      <w:rFonts w:ascii="Times New Roman" w:eastAsia="Times New Roman" w:hAnsi="Times New Roman" w:cs="Times New Roman"/>
      <w:noProof/>
    </w:rPr>
  </w:style>
  <w:style w:type="character" w:customStyle="1" w:styleId="FootnoteCharacters">
    <w:name w:val="Footnote Characters"/>
    <w:rsid w:val="00B35278"/>
    <w:rPr>
      <w:vertAlign w:val="superscript"/>
    </w:rPr>
  </w:style>
  <w:style w:type="character" w:styleId="CommentReference">
    <w:name w:val="annotation reference"/>
    <w:basedOn w:val="DefaultParagraphFont"/>
    <w:uiPriority w:val="99"/>
    <w:semiHidden/>
    <w:unhideWhenUsed/>
    <w:rsid w:val="006007C8"/>
    <w:rPr>
      <w:sz w:val="18"/>
      <w:szCs w:val="18"/>
    </w:rPr>
  </w:style>
  <w:style w:type="paragraph" w:styleId="CommentText">
    <w:name w:val="annotation text"/>
    <w:basedOn w:val="Normal"/>
    <w:link w:val="CommentTextChar"/>
    <w:uiPriority w:val="99"/>
    <w:semiHidden/>
    <w:unhideWhenUsed/>
    <w:rsid w:val="006007C8"/>
  </w:style>
  <w:style w:type="character" w:customStyle="1" w:styleId="CommentTextChar">
    <w:name w:val="Comment Text Char"/>
    <w:basedOn w:val="DefaultParagraphFont"/>
    <w:link w:val="CommentText"/>
    <w:uiPriority w:val="99"/>
    <w:semiHidden/>
    <w:rsid w:val="006007C8"/>
  </w:style>
  <w:style w:type="paragraph" w:styleId="CommentSubject">
    <w:name w:val="annotation subject"/>
    <w:basedOn w:val="CommentText"/>
    <w:next w:val="CommentText"/>
    <w:link w:val="CommentSubjectChar"/>
    <w:uiPriority w:val="99"/>
    <w:semiHidden/>
    <w:unhideWhenUsed/>
    <w:rsid w:val="006007C8"/>
    <w:rPr>
      <w:b/>
      <w:bCs/>
      <w:sz w:val="20"/>
      <w:szCs w:val="20"/>
    </w:rPr>
  </w:style>
  <w:style w:type="character" w:customStyle="1" w:styleId="CommentSubjectChar">
    <w:name w:val="Comment Subject Char"/>
    <w:basedOn w:val="CommentTextChar"/>
    <w:link w:val="CommentSubject"/>
    <w:uiPriority w:val="99"/>
    <w:semiHidden/>
    <w:rsid w:val="006007C8"/>
    <w:rPr>
      <w:b/>
      <w:bCs/>
      <w:sz w:val="20"/>
      <w:szCs w:val="20"/>
    </w:rPr>
  </w:style>
  <w:style w:type="paragraph" w:styleId="BalloonText">
    <w:name w:val="Balloon Text"/>
    <w:basedOn w:val="Normal"/>
    <w:link w:val="BalloonTextChar"/>
    <w:uiPriority w:val="99"/>
    <w:semiHidden/>
    <w:unhideWhenUsed/>
    <w:rsid w:val="006007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07C8"/>
    <w:rPr>
      <w:rFonts w:ascii="Lucida Grande" w:hAnsi="Lucida Grande" w:cs="Lucida Grande"/>
      <w:sz w:val="18"/>
      <w:szCs w:val="18"/>
    </w:rPr>
  </w:style>
  <w:style w:type="character" w:styleId="Strong">
    <w:name w:val="Strong"/>
    <w:basedOn w:val="DefaultParagraphFont"/>
    <w:qFormat/>
    <w:rsid w:val="00A10B21"/>
    <w:rPr>
      <w:b/>
      <w:bCs/>
    </w:rPr>
  </w:style>
  <w:style w:type="paragraph" w:styleId="BodyTextIndent3">
    <w:name w:val="Body Text Indent 3"/>
    <w:basedOn w:val="Normal"/>
    <w:link w:val="BodyTextIndent3Char"/>
    <w:uiPriority w:val="99"/>
    <w:semiHidden/>
    <w:unhideWhenUsed/>
    <w:rsid w:val="00D16D4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16D41"/>
    <w:rPr>
      <w:sz w:val="16"/>
      <w:szCs w:val="16"/>
    </w:rPr>
  </w:style>
  <w:style w:type="paragraph" w:styleId="Footer">
    <w:name w:val="footer"/>
    <w:basedOn w:val="Normal"/>
    <w:link w:val="FooterChar"/>
    <w:uiPriority w:val="99"/>
    <w:unhideWhenUsed/>
    <w:rsid w:val="007867E6"/>
    <w:pPr>
      <w:tabs>
        <w:tab w:val="center" w:pos="4320"/>
        <w:tab w:val="right" w:pos="8640"/>
      </w:tabs>
    </w:pPr>
  </w:style>
  <w:style w:type="character" w:customStyle="1" w:styleId="FooterChar">
    <w:name w:val="Footer Char"/>
    <w:basedOn w:val="DefaultParagraphFont"/>
    <w:link w:val="Footer"/>
    <w:uiPriority w:val="99"/>
    <w:rsid w:val="007867E6"/>
  </w:style>
  <w:style w:type="character" w:styleId="PageNumber">
    <w:name w:val="page number"/>
    <w:basedOn w:val="DefaultParagraphFont"/>
    <w:uiPriority w:val="99"/>
    <w:semiHidden/>
    <w:unhideWhenUsed/>
    <w:rsid w:val="007867E6"/>
  </w:style>
  <w:style w:type="character" w:styleId="Hyperlink">
    <w:name w:val="Hyperlink"/>
    <w:basedOn w:val="DefaultParagraphFont"/>
    <w:uiPriority w:val="99"/>
    <w:semiHidden/>
    <w:unhideWhenUsed/>
    <w:rsid w:val="00B61134"/>
    <w:rPr>
      <w:color w:val="0000FF"/>
      <w:u w:val="single"/>
    </w:rPr>
  </w:style>
  <w:style w:type="character" w:customStyle="1" w:styleId="Heading2Char">
    <w:name w:val="Heading 2 Char"/>
    <w:basedOn w:val="DefaultParagraphFont"/>
    <w:link w:val="Heading2"/>
    <w:uiPriority w:val="9"/>
    <w:rsid w:val="00542B61"/>
    <w:rPr>
      <w:rFonts w:asciiTheme="majorHAnsi" w:eastAsiaTheme="majorEastAsia" w:hAnsiTheme="majorHAnsi" w:cstheme="majorBidi"/>
      <w:b/>
      <w:bCs/>
      <w:color w:val="4F81BD" w:themeColor="accent1"/>
      <w:sz w:val="26"/>
      <w:szCs w:val="26"/>
    </w:rPr>
  </w:style>
  <w:style w:type="character" w:customStyle="1" w:styleId="pubinfo">
    <w:name w:val="pubinfo"/>
    <w:basedOn w:val="DefaultParagraphFont"/>
    <w:rsid w:val="00E82DA5"/>
  </w:style>
  <w:style w:type="paragraph" w:styleId="EndnoteText">
    <w:name w:val="endnote text"/>
    <w:basedOn w:val="Normal"/>
    <w:link w:val="EndnoteTextChar"/>
    <w:uiPriority w:val="99"/>
    <w:unhideWhenUsed/>
    <w:rsid w:val="00E82DA5"/>
    <w:rPr>
      <w:rFonts w:asciiTheme="minorHAnsi" w:hAnsiTheme="minorHAnsi"/>
    </w:rPr>
  </w:style>
  <w:style w:type="character" w:customStyle="1" w:styleId="EndnoteTextChar">
    <w:name w:val="Endnote Text Char"/>
    <w:basedOn w:val="DefaultParagraphFont"/>
    <w:link w:val="EndnoteText"/>
    <w:uiPriority w:val="99"/>
    <w:rsid w:val="00E82DA5"/>
    <w:rPr>
      <w:rFonts w:asciiTheme="minorHAnsi" w:hAnsiTheme="minorHAnsi"/>
    </w:rPr>
  </w:style>
  <w:style w:type="character" w:styleId="EndnoteReference">
    <w:name w:val="endnote reference"/>
    <w:basedOn w:val="DefaultParagraphFont"/>
    <w:uiPriority w:val="99"/>
    <w:unhideWhenUsed/>
    <w:rsid w:val="00E82DA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ell MT" w:eastAsiaTheme="minorEastAsia" w:hAnsi="Bell MT"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42B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8E6"/>
    <w:pPr>
      <w:ind w:left="720"/>
      <w:contextualSpacing/>
    </w:pPr>
  </w:style>
  <w:style w:type="paragraph" w:styleId="FootnoteText">
    <w:name w:val="footnote text"/>
    <w:basedOn w:val="Normal"/>
    <w:link w:val="FootnoteTextChar"/>
    <w:unhideWhenUsed/>
    <w:rsid w:val="00902D94"/>
  </w:style>
  <w:style w:type="character" w:customStyle="1" w:styleId="FootnoteTextChar">
    <w:name w:val="Footnote Text Char"/>
    <w:basedOn w:val="DefaultParagraphFont"/>
    <w:link w:val="FootnoteText"/>
    <w:rsid w:val="00902D94"/>
  </w:style>
  <w:style w:type="character" w:styleId="FootnoteReference">
    <w:name w:val="footnote reference"/>
    <w:basedOn w:val="DefaultParagraphFont"/>
    <w:unhideWhenUsed/>
    <w:rsid w:val="00902D94"/>
    <w:rPr>
      <w:vertAlign w:val="superscript"/>
    </w:rPr>
  </w:style>
  <w:style w:type="character" w:customStyle="1" w:styleId="apple-converted-space">
    <w:name w:val="apple-converted-space"/>
    <w:basedOn w:val="DefaultParagraphFont"/>
    <w:rsid w:val="00B447F7"/>
  </w:style>
  <w:style w:type="character" w:styleId="Emphasis">
    <w:name w:val="Emphasis"/>
    <w:basedOn w:val="DefaultParagraphFont"/>
    <w:uiPriority w:val="20"/>
    <w:qFormat/>
    <w:rsid w:val="00B447F7"/>
    <w:rPr>
      <w:i/>
      <w:iCs/>
    </w:rPr>
  </w:style>
  <w:style w:type="paragraph" w:styleId="Header">
    <w:name w:val="header"/>
    <w:basedOn w:val="Normal"/>
    <w:link w:val="HeaderChar"/>
    <w:uiPriority w:val="99"/>
    <w:rsid w:val="00B35278"/>
    <w:pPr>
      <w:tabs>
        <w:tab w:val="center" w:pos="4320"/>
        <w:tab w:val="right" w:pos="8640"/>
      </w:tabs>
    </w:pPr>
    <w:rPr>
      <w:rFonts w:ascii="Times New Roman" w:eastAsia="Times New Roman" w:hAnsi="Times New Roman" w:cs="Times New Roman"/>
      <w:noProof/>
      <w:lang w:val="en-CA"/>
    </w:rPr>
  </w:style>
  <w:style w:type="character" w:customStyle="1" w:styleId="HeaderChar">
    <w:name w:val="Header Char"/>
    <w:basedOn w:val="DefaultParagraphFont"/>
    <w:link w:val="Header"/>
    <w:uiPriority w:val="99"/>
    <w:rsid w:val="00B35278"/>
    <w:rPr>
      <w:rFonts w:ascii="Times New Roman" w:eastAsia="Times New Roman" w:hAnsi="Times New Roman" w:cs="Times New Roman"/>
      <w:noProof/>
      <w:lang w:val="en-CA"/>
    </w:rPr>
  </w:style>
  <w:style w:type="paragraph" w:styleId="BodyTextIndent2">
    <w:name w:val="Body Text Indent 2"/>
    <w:basedOn w:val="Normal"/>
    <w:link w:val="BodyTextIndent2Char"/>
    <w:semiHidden/>
    <w:rsid w:val="00B35278"/>
    <w:pPr>
      <w:autoSpaceDE w:val="0"/>
      <w:autoSpaceDN w:val="0"/>
      <w:adjustRightInd w:val="0"/>
      <w:ind w:firstLine="240"/>
    </w:pPr>
    <w:rPr>
      <w:rFonts w:ascii="Times New Roman" w:eastAsia="Times New Roman" w:hAnsi="Times New Roman" w:cs="Times New Roman"/>
      <w:noProof/>
    </w:rPr>
  </w:style>
  <w:style w:type="character" w:customStyle="1" w:styleId="BodyTextIndent2Char">
    <w:name w:val="Body Text Indent 2 Char"/>
    <w:basedOn w:val="DefaultParagraphFont"/>
    <w:link w:val="BodyTextIndent2"/>
    <w:semiHidden/>
    <w:rsid w:val="00B35278"/>
    <w:rPr>
      <w:rFonts w:ascii="Times New Roman" w:eastAsia="Times New Roman" w:hAnsi="Times New Roman" w:cs="Times New Roman"/>
      <w:noProof/>
    </w:rPr>
  </w:style>
  <w:style w:type="character" w:customStyle="1" w:styleId="FootnoteCharacters">
    <w:name w:val="Footnote Characters"/>
    <w:rsid w:val="00B35278"/>
    <w:rPr>
      <w:vertAlign w:val="superscript"/>
    </w:rPr>
  </w:style>
  <w:style w:type="character" w:styleId="CommentReference">
    <w:name w:val="annotation reference"/>
    <w:basedOn w:val="DefaultParagraphFont"/>
    <w:uiPriority w:val="99"/>
    <w:semiHidden/>
    <w:unhideWhenUsed/>
    <w:rsid w:val="006007C8"/>
    <w:rPr>
      <w:sz w:val="18"/>
      <w:szCs w:val="18"/>
    </w:rPr>
  </w:style>
  <w:style w:type="paragraph" w:styleId="CommentText">
    <w:name w:val="annotation text"/>
    <w:basedOn w:val="Normal"/>
    <w:link w:val="CommentTextChar"/>
    <w:uiPriority w:val="99"/>
    <w:semiHidden/>
    <w:unhideWhenUsed/>
    <w:rsid w:val="006007C8"/>
  </w:style>
  <w:style w:type="character" w:customStyle="1" w:styleId="CommentTextChar">
    <w:name w:val="Comment Text Char"/>
    <w:basedOn w:val="DefaultParagraphFont"/>
    <w:link w:val="CommentText"/>
    <w:uiPriority w:val="99"/>
    <w:semiHidden/>
    <w:rsid w:val="006007C8"/>
  </w:style>
  <w:style w:type="paragraph" w:styleId="CommentSubject">
    <w:name w:val="annotation subject"/>
    <w:basedOn w:val="CommentText"/>
    <w:next w:val="CommentText"/>
    <w:link w:val="CommentSubjectChar"/>
    <w:uiPriority w:val="99"/>
    <w:semiHidden/>
    <w:unhideWhenUsed/>
    <w:rsid w:val="006007C8"/>
    <w:rPr>
      <w:b/>
      <w:bCs/>
      <w:sz w:val="20"/>
      <w:szCs w:val="20"/>
    </w:rPr>
  </w:style>
  <w:style w:type="character" w:customStyle="1" w:styleId="CommentSubjectChar">
    <w:name w:val="Comment Subject Char"/>
    <w:basedOn w:val="CommentTextChar"/>
    <w:link w:val="CommentSubject"/>
    <w:uiPriority w:val="99"/>
    <w:semiHidden/>
    <w:rsid w:val="006007C8"/>
    <w:rPr>
      <w:b/>
      <w:bCs/>
      <w:sz w:val="20"/>
      <w:szCs w:val="20"/>
    </w:rPr>
  </w:style>
  <w:style w:type="paragraph" w:styleId="BalloonText">
    <w:name w:val="Balloon Text"/>
    <w:basedOn w:val="Normal"/>
    <w:link w:val="BalloonTextChar"/>
    <w:uiPriority w:val="99"/>
    <w:semiHidden/>
    <w:unhideWhenUsed/>
    <w:rsid w:val="006007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07C8"/>
    <w:rPr>
      <w:rFonts w:ascii="Lucida Grande" w:hAnsi="Lucida Grande" w:cs="Lucida Grande"/>
      <w:sz w:val="18"/>
      <w:szCs w:val="18"/>
    </w:rPr>
  </w:style>
  <w:style w:type="character" w:styleId="Strong">
    <w:name w:val="Strong"/>
    <w:basedOn w:val="DefaultParagraphFont"/>
    <w:qFormat/>
    <w:rsid w:val="00A10B21"/>
    <w:rPr>
      <w:b/>
      <w:bCs/>
    </w:rPr>
  </w:style>
  <w:style w:type="paragraph" w:styleId="BodyTextIndent3">
    <w:name w:val="Body Text Indent 3"/>
    <w:basedOn w:val="Normal"/>
    <w:link w:val="BodyTextIndent3Char"/>
    <w:uiPriority w:val="99"/>
    <w:semiHidden/>
    <w:unhideWhenUsed/>
    <w:rsid w:val="00D16D4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16D41"/>
    <w:rPr>
      <w:sz w:val="16"/>
      <w:szCs w:val="16"/>
    </w:rPr>
  </w:style>
  <w:style w:type="paragraph" w:styleId="Footer">
    <w:name w:val="footer"/>
    <w:basedOn w:val="Normal"/>
    <w:link w:val="FooterChar"/>
    <w:uiPriority w:val="99"/>
    <w:unhideWhenUsed/>
    <w:rsid w:val="007867E6"/>
    <w:pPr>
      <w:tabs>
        <w:tab w:val="center" w:pos="4320"/>
        <w:tab w:val="right" w:pos="8640"/>
      </w:tabs>
    </w:pPr>
  </w:style>
  <w:style w:type="character" w:customStyle="1" w:styleId="FooterChar">
    <w:name w:val="Footer Char"/>
    <w:basedOn w:val="DefaultParagraphFont"/>
    <w:link w:val="Footer"/>
    <w:uiPriority w:val="99"/>
    <w:rsid w:val="007867E6"/>
  </w:style>
  <w:style w:type="character" w:styleId="PageNumber">
    <w:name w:val="page number"/>
    <w:basedOn w:val="DefaultParagraphFont"/>
    <w:uiPriority w:val="99"/>
    <w:semiHidden/>
    <w:unhideWhenUsed/>
    <w:rsid w:val="007867E6"/>
  </w:style>
  <w:style w:type="character" w:styleId="Hyperlink">
    <w:name w:val="Hyperlink"/>
    <w:basedOn w:val="DefaultParagraphFont"/>
    <w:uiPriority w:val="99"/>
    <w:semiHidden/>
    <w:unhideWhenUsed/>
    <w:rsid w:val="00B61134"/>
    <w:rPr>
      <w:color w:val="0000FF"/>
      <w:u w:val="single"/>
    </w:rPr>
  </w:style>
  <w:style w:type="character" w:customStyle="1" w:styleId="Heading2Char">
    <w:name w:val="Heading 2 Char"/>
    <w:basedOn w:val="DefaultParagraphFont"/>
    <w:link w:val="Heading2"/>
    <w:uiPriority w:val="9"/>
    <w:rsid w:val="00542B61"/>
    <w:rPr>
      <w:rFonts w:asciiTheme="majorHAnsi" w:eastAsiaTheme="majorEastAsia" w:hAnsiTheme="majorHAnsi" w:cstheme="majorBidi"/>
      <w:b/>
      <w:bCs/>
      <w:color w:val="4F81BD" w:themeColor="accent1"/>
      <w:sz w:val="26"/>
      <w:szCs w:val="26"/>
    </w:rPr>
  </w:style>
  <w:style w:type="character" w:customStyle="1" w:styleId="pubinfo">
    <w:name w:val="pubinfo"/>
    <w:basedOn w:val="DefaultParagraphFont"/>
    <w:rsid w:val="00E82DA5"/>
  </w:style>
  <w:style w:type="paragraph" w:styleId="EndnoteText">
    <w:name w:val="endnote text"/>
    <w:basedOn w:val="Normal"/>
    <w:link w:val="EndnoteTextChar"/>
    <w:uiPriority w:val="99"/>
    <w:unhideWhenUsed/>
    <w:rsid w:val="00E82DA5"/>
    <w:rPr>
      <w:rFonts w:asciiTheme="minorHAnsi" w:hAnsiTheme="minorHAnsi"/>
    </w:rPr>
  </w:style>
  <w:style w:type="character" w:customStyle="1" w:styleId="EndnoteTextChar">
    <w:name w:val="Endnote Text Char"/>
    <w:basedOn w:val="DefaultParagraphFont"/>
    <w:link w:val="EndnoteText"/>
    <w:uiPriority w:val="99"/>
    <w:rsid w:val="00E82DA5"/>
    <w:rPr>
      <w:rFonts w:asciiTheme="minorHAnsi" w:hAnsiTheme="minorHAnsi"/>
    </w:rPr>
  </w:style>
  <w:style w:type="character" w:styleId="EndnoteReference">
    <w:name w:val="endnote reference"/>
    <w:basedOn w:val="DefaultParagraphFont"/>
    <w:uiPriority w:val="99"/>
    <w:unhideWhenUsed/>
    <w:rsid w:val="00E82D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9778">
      <w:bodyDiv w:val="1"/>
      <w:marLeft w:val="0"/>
      <w:marRight w:val="0"/>
      <w:marTop w:val="0"/>
      <w:marBottom w:val="0"/>
      <w:divBdr>
        <w:top w:val="none" w:sz="0" w:space="0" w:color="auto"/>
        <w:left w:val="none" w:sz="0" w:space="0" w:color="auto"/>
        <w:bottom w:val="none" w:sz="0" w:space="0" w:color="auto"/>
        <w:right w:val="none" w:sz="0" w:space="0" w:color="auto"/>
      </w:divBdr>
    </w:div>
    <w:div w:id="174466870">
      <w:bodyDiv w:val="1"/>
      <w:marLeft w:val="0"/>
      <w:marRight w:val="0"/>
      <w:marTop w:val="0"/>
      <w:marBottom w:val="0"/>
      <w:divBdr>
        <w:top w:val="none" w:sz="0" w:space="0" w:color="auto"/>
        <w:left w:val="none" w:sz="0" w:space="0" w:color="auto"/>
        <w:bottom w:val="none" w:sz="0" w:space="0" w:color="auto"/>
        <w:right w:val="none" w:sz="0" w:space="0" w:color="auto"/>
      </w:divBdr>
    </w:div>
    <w:div w:id="342783365">
      <w:bodyDiv w:val="1"/>
      <w:marLeft w:val="0"/>
      <w:marRight w:val="0"/>
      <w:marTop w:val="0"/>
      <w:marBottom w:val="0"/>
      <w:divBdr>
        <w:top w:val="none" w:sz="0" w:space="0" w:color="auto"/>
        <w:left w:val="none" w:sz="0" w:space="0" w:color="auto"/>
        <w:bottom w:val="none" w:sz="0" w:space="0" w:color="auto"/>
        <w:right w:val="none" w:sz="0" w:space="0" w:color="auto"/>
      </w:divBdr>
      <w:divsChild>
        <w:div w:id="695430723">
          <w:marLeft w:val="0"/>
          <w:marRight w:val="0"/>
          <w:marTop w:val="0"/>
          <w:marBottom w:val="0"/>
          <w:divBdr>
            <w:top w:val="none" w:sz="0" w:space="0" w:color="auto"/>
            <w:left w:val="none" w:sz="0" w:space="0" w:color="auto"/>
            <w:bottom w:val="none" w:sz="0" w:space="0" w:color="auto"/>
            <w:right w:val="none" w:sz="0" w:space="0" w:color="auto"/>
          </w:divBdr>
        </w:div>
        <w:div w:id="624047171">
          <w:marLeft w:val="0"/>
          <w:marRight w:val="0"/>
          <w:marTop w:val="0"/>
          <w:marBottom w:val="0"/>
          <w:divBdr>
            <w:top w:val="none" w:sz="0" w:space="0" w:color="auto"/>
            <w:left w:val="none" w:sz="0" w:space="0" w:color="auto"/>
            <w:bottom w:val="none" w:sz="0" w:space="0" w:color="auto"/>
            <w:right w:val="none" w:sz="0" w:space="0" w:color="auto"/>
          </w:divBdr>
        </w:div>
        <w:div w:id="381441190">
          <w:marLeft w:val="0"/>
          <w:marRight w:val="0"/>
          <w:marTop w:val="0"/>
          <w:marBottom w:val="0"/>
          <w:divBdr>
            <w:top w:val="none" w:sz="0" w:space="0" w:color="auto"/>
            <w:left w:val="none" w:sz="0" w:space="0" w:color="auto"/>
            <w:bottom w:val="none" w:sz="0" w:space="0" w:color="auto"/>
            <w:right w:val="none" w:sz="0" w:space="0" w:color="auto"/>
          </w:divBdr>
        </w:div>
      </w:divsChild>
    </w:div>
    <w:div w:id="382487734">
      <w:bodyDiv w:val="1"/>
      <w:marLeft w:val="0"/>
      <w:marRight w:val="0"/>
      <w:marTop w:val="0"/>
      <w:marBottom w:val="0"/>
      <w:divBdr>
        <w:top w:val="none" w:sz="0" w:space="0" w:color="auto"/>
        <w:left w:val="none" w:sz="0" w:space="0" w:color="auto"/>
        <w:bottom w:val="none" w:sz="0" w:space="0" w:color="auto"/>
        <w:right w:val="none" w:sz="0" w:space="0" w:color="auto"/>
      </w:divBdr>
    </w:div>
    <w:div w:id="505441220">
      <w:bodyDiv w:val="1"/>
      <w:marLeft w:val="0"/>
      <w:marRight w:val="0"/>
      <w:marTop w:val="0"/>
      <w:marBottom w:val="0"/>
      <w:divBdr>
        <w:top w:val="none" w:sz="0" w:space="0" w:color="auto"/>
        <w:left w:val="none" w:sz="0" w:space="0" w:color="auto"/>
        <w:bottom w:val="none" w:sz="0" w:space="0" w:color="auto"/>
        <w:right w:val="none" w:sz="0" w:space="0" w:color="auto"/>
      </w:divBdr>
    </w:div>
    <w:div w:id="636296993">
      <w:bodyDiv w:val="1"/>
      <w:marLeft w:val="0"/>
      <w:marRight w:val="0"/>
      <w:marTop w:val="0"/>
      <w:marBottom w:val="0"/>
      <w:divBdr>
        <w:top w:val="none" w:sz="0" w:space="0" w:color="auto"/>
        <w:left w:val="none" w:sz="0" w:space="0" w:color="auto"/>
        <w:bottom w:val="none" w:sz="0" w:space="0" w:color="auto"/>
        <w:right w:val="none" w:sz="0" w:space="0" w:color="auto"/>
      </w:divBdr>
    </w:div>
    <w:div w:id="668168792">
      <w:bodyDiv w:val="1"/>
      <w:marLeft w:val="0"/>
      <w:marRight w:val="0"/>
      <w:marTop w:val="0"/>
      <w:marBottom w:val="0"/>
      <w:divBdr>
        <w:top w:val="none" w:sz="0" w:space="0" w:color="auto"/>
        <w:left w:val="none" w:sz="0" w:space="0" w:color="auto"/>
        <w:bottom w:val="none" w:sz="0" w:space="0" w:color="auto"/>
        <w:right w:val="none" w:sz="0" w:space="0" w:color="auto"/>
      </w:divBdr>
    </w:div>
    <w:div w:id="716859507">
      <w:bodyDiv w:val="1"/>
      <w:marLeft w:val="0"/>
      <w:marRight w:val="0"/>
      <w:marTop w:val="0"/>
      <w:marBottom w:val="0"/>
      <w:divBdr>
        <w:top w:val="none" w:sz="0" w:space="0" w:color="auto"/>
        <w:left w:val="none" w:sz="0" w:space="0" w:color="auto"/>
        <w:bottom w:val="none" w:sz="0" w:space="0" w:color="auto"/>
        <w:right w:val="none" w:sz="0" w:space="0" w:color="auto"/>
      </w:divBdr>
    </w:div>
    <w:div w:id="867911290">
      <w:bodyDiv w:val="1"/>
      <w:marLeft w:val="0"/>
      <w:marRight w:val="0"/>
      <w:marTop w:val="0"/>
      <w:marBottom w:val="0"/>
      <w:divBdr>
        <w:top w:val="none" w:sz="0" w:space="0" w:color="auto"/>
        <w:left w:val="none" w:sz="0" w:space="0" w:color="auto"/>
        <w:bottom w:val="none" w:sz="0" w:space="0" w:color="auto"/>
        <w:right w:val="none" w:sz="0" w:space="0" w:color="auto"/>
      </w:divBdr>
    </w:div>
    <w:div w:id="959341246">
      <w:bodyDiv w:val="1"/>
      <w:marLeft w:val="0"/>
      <w:marRight w:val="0"/>
      <w:marTop w:val="0"/>
      <w:marBottom w:val="0"/>
      <w:divBdr>
        <w:top w:val="none" w:sz="0" w:space="0" w:color="auto"/>
        <w:left w:val="none" w:sz="0" w:space="0" w:color="auto"/>
        <w:bottom w:val="none" w:sz="0" w:space="0" w:color="auto"/>
        <w:right w:val="none" w:sz="0" w:space="0" w:color="auto"/>
      </w:divBdr>
    </w:div>
    <w:div w:id="1076630093">
      <w:bodyDiv w:val="1"/>
      <w:marLeft w:val="0"/>
      <w:marRight w:val="0"/>
      <w:marTop w:val="0"/>
      <w:marBottom w:val="0"/>
      <w:divBdr>
        <w:top w:val="none" w:sz="0" w:space="0" w:color="auto"/>
        <w:left w:val="none" w:sz="0" w:space="0" w:color="auto"/>
        <w:bottom w:val="none" w:sz="0" w:space="0" w:color="auto"/>
        <w:right w:val="none" w:sz="0" w:space="0" w:color="auto"/>
      </w:divBdr>
    </w:div>
    <w:div w:id="1090155464">
      <w:bodyDiv w:val="1"/>
      <w:marLeft w:val="0"/>
      <w:marRight w:val="0"/>
      <w:marTop w:val="0"/>
      <w:marBottom w:val="0"/>
      <w:divBdr>
        <w:top w:val="none" w:sz="0" w:space="0" w:color="auto"/>
        <w:left w:val="none" w:sz="0" w:space="0" w:color="auto"/>
        <w:bottom w:val="none" w:sz="0" w:space="0" w:color="auto"/>
        <w:right w:val="none" w:sz="0" w:space="0" w:color="auto"/>
      </w:divBdr>
    </w:div>
    <w:div w:id="1219513692">
      <w:bodyDiv w:val="1"/>
      <w:marLeft w:val="0"/>
      <w:marRight w:val="0"/>
      <w:marTop w:val="0"/>
      <w:marBottom w:val="0"/>
      <w:divBdr>
        <w:top w:val="none" w:sz="0" w:space="0" w:color="auto"/>
        <w:left w:val="none" w:sz="0" w:space="0" w:color="auto"/>
        <w:bottom w:val="none" w:sz="0" w:space="0" w:color="auto"/>
        <w:right w:val="none" w:sz="0" w:space="0" w:color="auto"/>
      </w:divBdr>
    </w:div>
    <w:div w:id="1443959666">
      <w:bodyDiv w:val="1"/>
      <w:marLeft w:val="0"/>
      <w:marRight w:val="0"/>
      <w:marTop w:val="0"/>
      <w:marBottom w:val="0"/>
      <w:divBdr>
        <w:top w:val="none" w:sz="0" w:space="0" w:color="auto"/>
        <w:left w:val="none" w:sz="0" w:space="0" w:color="auto"/>
        <w:bottom w:val="none" w:sz="0" w:space="0" w:color="auto"/>
        <w:right w:val="none" w:sz="0" w:space="0" w:color="auto"/>
      </w:divBdr>
    </w:div>
    <w:div w:id="1592592342">
      <w:bodyDiv w:val="1"/>
      <w:marLeft w:val="0"/>
      <w:marRight w:val="0"/>
      <w:marTop w:val="0"/>
      <w:marBottom w:val="0"/>
      <w:divBdr>
        <w:top w:val="none" w:sz="0" w:space="0" w:color="auto"/>
        <w:left w:val="none" w:sz="0" w:space="0" w:color="auto"/>
        <w:bottom w:val="none" w:sz="0" w:space="0" w:color="auto"/>
        <w:right w:val="none" w:sz="0" w:space="0" w:color="auto"/>
      </w:divBdr>
    </w:div>
    <w:div w:id="1942101735">
      <w:bodyDiv w:val="1"/>
      <w:marLeft w:val="0"/>
      <w:marRight w:val="0"/>
      <w:marTop w:val="0"/>
      <w:marBottom w:val="0"/>
      <w:divBdr>
        <w:top w:val="none" w:sz="0" w:space="0" w:color="auto"/>
        <w:left w:val="none" w:sz="0" w:space="0" w:color="auto"/>
        <w:bottom w:val="none" w:sz="0" w:space="0" w:color="auto"/>
        <w:right w:val="none" w:sz="0" w:space="0" w:color="auto"/>
      </w:divBdr>
      <w:divsChild>
        <w:div w:id="1353262910">
          <w:marLeft w:val="0"/>
          <w:marRight w:val="0"/>
          <w:marTop w:val="0"/>
          <w:marBottom w:val="0"/>
          <w:divBdr>
            <w:top w:val="none" w:sz="0" w:space="0" w:color="auto"/>
            <w:left w:val="none" w:sz="0" w:space="0" w:color="auto"/>
            <w:bottom w:val="none" w:sz="0" w:space="0" w:color="auto"/>
            <w:right w:val="none" w:sz="0" w:space="0" w:color="auto"/>
          </w:divBdr>
        </w:div>
        <w:div w:id="102580180">
          <w:marLeft w:val="0"/>
          <w:marRight w:val="0"/>
          <w:marTop w:val="0"/>
          <w:marBottom w:val="0"/>
          <w:divBdr>
            <w:top w:val="none" w:sz="0" w:space="0" w:color="auto"/>
            <w:left w:val="none" w:sz="0" w:space="0" w:color="auto"/>
            <w:bottom w:val="none" w:sz="0" w:space="0" w:color="auto"/>
            <w:right w:val="none" w:sz="0" w:space="0" w:color="auto"/>
          </w:divBdr>
        </w:div>
        <w:div w:id="1184788941">
          <w:marLeft w:val="0"/>
          <w:marRight w:val="0"/>
          <w:marTop w:val="0"/>
          <w:marBottom w:val="0"/>
          <w:divBdr>
            <w:top w:val="none" w:sz="0" w:space="0" w:color="auto"/>
            <w:left w:val="none" w:sz="0" w:space="0" w:color="auto"/>
            <w:bottom w:val="none" w:sz="0" w:space="0" w:color="auto"/>
            <w:right w:val="none" w:sz="0" w:space="0" w:color="auto"/>
          </w:divBdr>
        </w:div>
        <w:div w:id="1868910806">
          <w:marLeft w:val="0"/>
          <w:marRight w:val="0"/>
          <w:marTop w:val="0"/>
          <w:marBottom w:val="0"/>
          <w:divBdr>
            <w:top w:val="none" w:sz="0" w:space="0" w:color="auto"/>
            <w:left w:val="none" w:sz="0" w:space="0" w:color="auto"/>
            <w:bottom w:val="none" w:sz="0" w:space="0" w:color="auto"/>
            <w:right w:val="none" w:sz="0" w:space="0" w:color="auto"/>
          </w:divBdr>
        </w:div>
        <w:div w:id="1013914748">
          <w:marLeft w:val="0"/>
          <w:marRight w:val="0"/>
          <w:marTop w:val="0"/>
          <w:marBottom w:val="0"/>
          <w:divBdr>
            <w:top w:val="none" w:sz="0" w:space="0" w:color="auto"/>
            <w:left w:val="none" w:sz="0" w:space="0" w:color="auto"/>
            <w:bottom w:val="none" w:sz="0" w:space="0" w:color="auto"/>
            <w:right w:val="none" w:sz="0" w:space="0" w:color="auto"/>
          </w:divBdr>
        </w:div>
        <w:div w:id="1573851937">
          <w:marLeft w:val="0"/>
          <w:marRight w:val="0"/>
          <w:marTop w:val="0"/>
          <w:marBottom w:val="0"/>
          <w:divBdr>
            <w:top w:val="none" w:sz="0" w:space="0" w:color="auto"/>
            <w:left w:val="none" w:sz="0" w:space="0" w:color="auto"/>
            <w:bottom w:val="none" w:sz="0" w:space="0" w:color="auto"/>
            <w:right w:val="none" w:sz="0" w:space="0" w:color="auto"/>
          </w:divBdr>
        </w:div>
      </w:divsChild>
    </w:div>
    <w:div w:id="19767163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4.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4021</TotalTime>
  <Pages>17</Pages>
  <Words>6603</Words>
  <Characters>37638</Characters>
  <Application>Microsoft Macintosh Word</Application>
  <DocSecurity>0</DocSecurity>
  <Lines>313</Lines>
  <Paragraphs>88</Paragraphs>
  <ScaleCrop>false</ScaleCrop>
  <Company/>
  <LinksUpToDate>false</LinksUpToDate>
  <CharactersWithSpaces>44153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Hannon</dc:creator>
  <cp:keywords/>
  <dc:description/>
  <cp:lastModifiedBy>Michael Hannon</cp:lastModifiedBy>
  <cp:revision>2990</cp:revision>
  <cp:lastPrinted>2016-11-06T15:19:00Z</cp:lastPrinted>
  <dcterms:created xsi:type="dcterms:W3CDTF">2014-07-15T01:05:00Z</dcterms:created>
  <dcterms:modified xsi:type="dcterms:W3CDTF">2016-11-06T15:20:00Z</dcterms:modified>
</cp:coreProperties>
</file>