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E1A16" w14:textId="4F5C9FC7" w:rsidR="008724CE" w:rsidRDefault="008724CE" w:rsidP="00E214CB">
      <w:pPr>
        <w:spacing w:after="0" w:line="360" w:lineRule="auto"/>
        <w:contextualSpacing/>
        <w:rPr>
          <w:rFonts w:ascii="Times New Roman" w:eastAsia="Calibri" w:hAnsi="Times New Roman" w:cs="Times New Roman"/>
          <w:bCs/>
          <w:iCs/>
          <w:sz w:val="24"/>
          <w:szCs w:val="24"/>
          <w:lang w:val="en-US"/>
        </w:rPr>
      </w:pPr>
      <w:r>
        <w:rPr>
          <w:rFonts w:ascii="Times New Roman" w:eastAsia="Calibri" w:hAnsi="Times New Roman" w:cs="Times New Roman"/>
          <w:bCs/>
          <w:iCs/>
          <w:sz w:val="24"/>
          <w:szCs w:val="24"/>
          <w:lang w:val="en-US"/>
        </w:rPr>
        <w:t xml:space="preserve">To appear in </w:t>
      </w:r>
      <w:r w:rsidRPr="008724CE">
        <w:rPr>
          <w:rFonts w:ascii="Times New Roman" w:eastAsia="Calibri" w:hAnsi="Times New Roman" w:cs="Times New Roman"/>
          <w:bCs/>
          <w:iCs/>
          <w:sz w:val="24"/>
          <w:szCs w:val="24"/>
          <w:lang w:val="en-US"/>
        </w:rPr>
        <w:t xml:space="preserve">S. Heinämaa, M. Hartimo, I. Hirvonen (eds.) </w:t>
      </w:r>
      <w:r w:rsidRPr="008724CE">
        <w:rPr>
          <w:rFonts w:ascii="Times New Roman" w:eastAsia="Calibri" w:hAnsi="Times New Roman" w:cs="Times New Roman"/>
          <w:bCs/>
          <w:i/>
          <w:sz w:val="24"/>
          <w:szCs w:val="24"/>
          <w:lang w:val="en-US"/>
        </w:rPr>
        <w:t>Contemporary Phenomenologies of Normativity. Norms, Goals, and Values</w:t>
      </w:r>
      <w:r w:rsidRPr="008724CE">
        <w:rPr>
          <w:rFonts w:ascii="Times New Roman" w:eastAsia="Calibri" w:hAnsi="Times New Roman" w:cs="Times New Roman"/>
          <w:bCs/>
          <w:iCs/>
          <w:sz w:val="24"/>
          <w:szCs w:val="24"/>
          <w:lang w:val="en-US"/>
        </w:rPr>
        <w:t>. Routledge. Forthcoming in 2021</w:t>
      </w:r>
      <w:r>
        <w:rPr>
          <w:rFonts w:ascii="Times New Roman" w:eastAsia="Calibri" w:hAnsi="Times New Roman" w:cs="Times New Roman"/>
          <w:bCs/>
          <w:iCs/>
          <w:sz w:val="24"/>
          <w:szCs w:val="24"/>
          <w:lang w:val="en-US"/>
        </w:rPr>
        <w:t xml:space="preserve">. Please, cite the published version. </w:t>
      </w:r>
    </w:p>
    <w:p w14:paraId="1E4D77EB" w14:textId="77777777" w:rsidR="008724CE" w:rsidRPr="008724CE" w:rsidRDefault="008724CE" w:rsidP="00E214CB">
      <w:pPr>
        <w:spacing w:after="0" w:line="360" w:lineRule="auto"/>
        <w:contextualSpacing/>
        <w:rPr>
          <w:rFonts w:ascii="Times New Roman" w:eastAsia="Calibri" w:hAnsi="Times New Roman" w:cs="Times New Roman"/>
          <w:bCs/>
          <w:iCs/>
          <w:sz w:val="24"/>
          <w:szCs w:val="24"/>
          <w:lang w:val="en-US"/>
        </w:rPr>
      </w:pPr>
    </w:p>
    <w:p w14:paraId="17D27DFA" w14:textId="609AA4B8" w:rsidR="00E214CB" w:rsidRPr="00B9766F" w:rsidRDefault="00E214CB" w:rsidP="00E214CB">
      <w:pPr>
        <w:spacing w:after="0" w:line="360" w:lineRule="auto"/>
        <w:contextualSpacing/>
        <w:rPr>
          <w:rFonts w:ascii="Times New Roman" w:eastAsia="Calibri" w:hAnsi="Times New Roman" w:cs="Times New Roman"/>
          <w:bCs/>
          <w:iCs/>
          <w:sz w:val="28"/>
          <w:szCs w:val="28"/>
          <w:lang w:val="en-US"/>
        </w:rPr>
      </w:pPr>
      <w:r w:rsidRPr="00B9766F">
        <w:rPr>
          <w:rFonts w:ascii="Times New Roman" w:eastAsia="Calibri" w:hAnsi="Times New Roman" w:cs="Times New Roman"/>
          <w:bCs/>
          <w:iCs/>
          <w:sz w:val="28"/>
          <w:szCs w:val="28"/>
          <w:lang w:val="en-US"/>
        </w:rPr>
        <w:t>Epistemic Norms and their Phenomenological Critique</w:t>
      </w:r>
    </w:p>
    <w:p w14:paraId="0137982C" w14:textId="77777777" w:rsidR="00E214CB" w:rsidRPr="00B9766F" w:rsidRDefault="00E214CB" w:rsidP="00E214CB">
      <w:pPr>
        <w:spacing w:after="0" w:line="360" w:lineRule="auto"/>
        <w:contextualSpacing/>
        <w:rPr>
          <w:rFonts w:ascii="Times New Roman" w:eastAsia="Calibri" w:hAnsi="Times New Roman" w:cs="Times New Roman"/>
          <w:bCs/>
          <w:iCs/>
          <w:sz w:val="28"/>
          <w:szCs w:val="28"/>
          <w:lang w:val="en-US"/>
        </w:rPr>
      </w:pPr>
    </w:p>
    <w:p w14:paraId="4CD573E0" w14:textId="55D16B69" w:rsidR="00E214CB" w:rsidRPr="00B9766F" w:rsidRDefault="00E214CB" w:rsidP="00E214CB">
      <w:pPr>
        <w:spacing w:after="0" w:line="360" w:lineRule="auto"/>
        <w:contextualSpacing/>
        <w:rPr>
          <w:rFonts w:ascii="Times New Roman" w:eastAsia="Calibri" w:hAnsi="Times New Roman" w:cs="Times New Roman"/>
          <w:bCs/>
          <w:iCs/>
          <w:sz w:val="24"/>
          <w:szCs w:val="24"/>
          <w:lang w:val="en-US"/>
        </w:rPr>
      </w:pPr>
      <w:r w:rsidRPr="00B9766F">
        <w:rPr>
          <w:rFonts w:ascii="Times New Roman" w:eastAsia="Calibri" w:hAnsi="Times New Roman" w:cs="Times New Roman"/>
          <w:bCs/>
          <w:iCs/>
          <w:sz w:val="24"/>
          <w:szCs w:val="24"/>
          <w:lang w:val="en-US"/>
        </w:rPr>
        <w:t>Mirja Hartimo, University</w:t>
      </w:r>
      <w:r w:rsidR="00B13467">
        <w:rPr>
          <w:rFonts w:ascii="Times New Roman" w:eastAsia="Calibri" w:hAnsi="Times New Roman" w:cs="Times New Roman"/>
          <w:bCs/>
          <w:iCs/>
          <w:sz w:val="24"/>
          <w:szCs w:val="24"/>
          <w:lang w:val="en-US"/>
        </w:rPr>
        <w:t xml:space="preserve"> of Jyväskylä</w:t>
      </w:r>
    </w:p>
    <w:p w14:paraId="3B8849A1" w14:textId="44FE088B" w:rsidR="008724CE" w:rsidRPr="00B9766F" w:rsidRDefault="008724CE" w:rsidP="00E214CB">
      <w:pPr>
        <w:spacing w:after="0" w:line="360" w:lineRule="auto"/>
        <w:contextualSpacing/>
        <w:rPr>
          <w:rFonts w:ascii="Calibri" w:eastAsia="Calibri" w:hAnsi="Calibri" w:cs="Calibri"/>
          <w:bCs/>
          <w:iCs/>
          <w:sz w:val="24"/>
          <w:szCs w:val="24"/>
          <w:lang w:val="en-US"/>
        </w:rPr>
      </w:pPr>
    </w:p>
    <w:p w14:paraId="155AE4BB"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Orcid.org/0000-0001-7974-1722</w:t>
      </w:r>
    </w:p>
    <w:p w14:paraId="5B059EF1"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01AF688F" w14:textId="77777777" w:rsidR="00E214CB" w:rsidRPr="00B9766F" w:rsidRDefault="00E214CB" w:rsidP="00E214CB">
      <w:pPr>
        <w:spacing w:after="0" w:line="360" w:lineRule="auto"/>
        <w:rPr>
          <w:rFonts w:ascii="Times New Roman" w:eastAsia="Cambria" w:hAnsi="Times New Roman" w:cs="Times New Roman"/>
          <w:bCs/>
          <w:sz w:val="24"/>
          <w:szCs w:val="24"/>
          <w:lang w:val="en-US"/>
        </w:rPr>
      </w:pPr>
      <w:r w:rsidRPr="00B9766F">
        <w:rPr>
          <w:rFonts w:ascii="Times New Roman" w:eastAsia="Cambria" w:hAnsi="Times New Roman" w:cs="Times New Roman"/>
          <w:bCs/>
          <w:sz w:val="24"/>
          <w:szCs w:val="24"/>
          <w:lang w:val="en-US"/>
        </w:rPr>
        <w:t>Abstract</w:t>
      </w:r>
    </w:p>
    <w:p w14:paraId="414AE3BB" w14:textId="78FA23EE"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holds that the theoretical sciences should be value-free, i.e., free from the values of extra-scientific practices and guided only by epistemic values such as coherence and </w:t>
      </w:r>
      <w:r w:rsidR="00B13467">
        <w:rPr>
          <w:rFonts w:ascii="Times New Roman" w:eastAsia="Cambria" w:hAnsi="Times New Roman" w:cs="Times New Roman"/>
          <w:sz w:val="24"/>
          <w:szCs w:val="24"/>
          <w:lang w:val="en-US"/>
        </w:rPr>
        <w:t>truth</w:t>
      </w:r>
      <w:r w:rsidRPr="00B9766F">
        <w:rPr>
          <w:rFonts w:ascii="Times New Roman" w:eastAsia="Cambria" w:hAnsi="Times New Roman" w:cs="Times New Roman"/>
          <w:sz w:val="24"/>
          <w:szCs w:val="24"/>
          <w:lang w:val="en-US"/>
        </w:rPr>
        <w:t xml:space="preserve">. This view does not imply that to Husserl the sciences would be immune to all criticism of interests, goals, and values. On the contrary, the paper argues that Husserlian phenomenology necessarily embodies reflection on the epistemic values guiding the sciences. The argument clarifies Husserl’s position by comparing it with the pluralistic position developed in feminist epistemology, according to which sciences may be guided by several competing sets of epistemic values. Further, the existence of alternative epistemic values suggests that choices among such values are social and historically conditioned. Indeed, this is how Husserl’s mature discussion in </w:t>
      </w:r>
      <w:r w:rsidRPr="00B13467">
        <w:rPr>
          <w:rFonts w:ascii="Times New Roman" w:eastAsia="Cambria" w:hAnsi="Times New Roman" w:cs="Times New Roman"/>
          <w:i/>
          <w:iCs/>
          <w:sz w:val="24"/>
          <w:szCs w:val="24"/>
          <w:lang w:val="en-US"/>
        </w:rPr>
        <w:t>The Crisis</w:t>
      </w:r>
      <w:r w:rsidRPr="00B9766F">
        <w:rPr>
          <w:rFonts w:ascii="Times New Roman" w:eastAsia="Cambria" w:hAnsi="Times New Roman" w:cs="Times New Roman"/>
          <w:sz w:val="24"/>
          <w:szCs w:val="24"/>
          <w:lang w:val="en-US"/>
        </w:rPr>
        <w:t xml:space="preserve"> can be understood: his examination of Galileo’s contribution in physics operates as a criticism of the unquestioned dominance of certain set of inherited epistemic values, including the values of accuracy and universal applicability. Indeed, his </w:t>
      </w:r>
      <w:r w:rsidRPr="00B13467">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endorses another set of epistemic values, most importantly that of ontological heterogeneity. Husserl’s analysis demonstrates that the choice of any set of epistemic values is influenced by historical and social factors. Moreover, Husserl argues that we can only avoid biases due to “spells of the time” by continued reflection – </w:t>
      </w:r>
      <w:r w:rsidRPr="00B13467">
        <w:rPr>
          <w:rFonts w:ascii="Times New Roman" w:eastAsia="Cambria" w:hAnsi="Times New Roman" w:cs="Times New Roman"/>
          <w:i/>
          <w:iCs/>
          <w:sz w:val="24"/>
          <w:szCs w:val="24"/>
          <w:lang w:val="en-US"/>
        </w:rPr>
        <w:t>Besinnung</w:t>
      </w:r>
      <w:r w:rsidRPr="00B9766F">
        <w:rPr>
          <w:rFonts w:ascii="Times New Roman" w:eastAsia="Cambria" w:hAnsi="Times New Roman" w:cs="Times New Roman"/>
          <w:sz w:val="24"/>
          <w:szCs w:val="24"/>
          <w:lang w:val="en-US"/>
        </w:rPr>
        <w:t xml:space="preserve">, in his terms </w:t>
      </w:r>
      <w:r w:rsidR="00B13467" w:rsidRPr="00B9766F">
        <w:rPr>
          <w:rFonts w:ascii="Times New Roman" w:eastAsia="Cambria" w:hAnsi="Times New Roman" w:cs="Times New Roman"/>
          <w:sz w:val="24"/>
          <w:szCs w:val="24"/>
          <w:lang w:val="en-US"/>
        </w:rPr>
        <w:t>–</w:t>
      </w:r>
      <w:r w:rsidR="00B13467">
        <w:rPr>
          <w:rFonts w:ascii="Times New Roman" w:eastAsia="Cambria" w:hAnsi="Times New Roman" w:cs="Times New Roman"/>
          <w:sz w:val="24"/>
          <w:szCs w:val="24"/>
          <w:lang w:val="en-US"/>
        </w:rPr>
        <w:t xml:space="preserve"> </w:t>
      </w:r>
      <w:r w:rsidRPr="00B9766F">
        <w:rPr>
          <w:rFonts w:ascii="Times New Roman" w:eastAsia="Cambria" w:hAnsi="Times New Roman" w:cs="Times New Roman"/>
          <w:sz w:val="24"/>
          <w:szCs w:val="24"/>
          <w:lang w:val="en-US"/>
        </w:rPr>
        <w:t>on the role of values in science.</w:t>
      </w:r>
    </w:p>
    <w:p w14:paraId="710F5619"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7466F3C4"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Keywords</w:t>
      </w:r>
    </w:p>
    <w:p w14:paraId="2CA29B9E"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Edmund Husserl, Helen Longino, science, theoretical attitude, social epistemology, epistemic values</w:t>
      </w:r>
    </w:p>
    <w:p w14:paraId="7538C826" w14:textId="77777777" w:rsidR="00E214CB" w:rsidRPr="00B9766F" w:rsidRDefault="00E214CB" w:rsidP="00E214CB">
      <w:pPr>
        <w:spacing w:after="0" w:line="360" w:lineRule="auto"/>
        <w:contextualSpacing/>
        <w:rPr>
          <w:rFonts w:ascii="Calibri" w:eastAsia="Calibri" w:hAnsi="Calibri" w:cs="Calibri"/>
          <w:bCs/>
          <w:iCs/>
          <w:sz w:val="24"/>
          <w:szCs w:val="24"/>
          <w:lang w:val="en-US"/>
        </w:rPr>
      </w:pPr>
    </w:p>
    <w:p w14:paraId="1E634C26" w14:textId="4AC265C3" w:rsidR="00E214CB" w:rsidRPr="00B9766F" w:rsidRDefault="00E214CB" w:rsidP="00E214CB">
      <w:pPr>
        <w:spacing w:after="0" w:line="360" w:lineRule="auto"/>
        <w:rPr>
          <w:rFonts w:ascii="Times New Roman" w:eastAsia="Cambria" w:hAnsi="Times New Roman" w:cs="Times New Roman"/>
          <w:b/>
          <w:bCs/>
          <w:sz w:val="24"/>
          <w:szCs w:val="24"/>
          <w:lang w:val="en-US"/>
        </w:rPr>
      </w:pPr>
      <w:r w:rsidRPr="00B9766F">
        <w:rPr>
          <w:rFonts w:ascii="Times New Roman" w:eastAsia="Cambria" w:hAnsi="Times New Roman" w:cs="Times New Roman"/>
          <w:b/>
          <w:bCs/>
          <w:sz w:val="24"/>
          <w:szCs w:val="24"/>
          <w:lang w:val="en-US"/>
        </w:rPr>
        <w:t xml:space="preserve">1. Introduction. From value freedom to </w:t>
      </w:r>
      <w:r w:rsidR="00C03D75">
        <w:rPr>
          <w:rFonts w:ascii="Times New Roman" w:eastAsia="Cambria" w:hAnsi="Times New Roman" w:cs="Times New Roman"/>
          <w:b/>
          <w:bCs/>
          <w:sz w:val="24"/>
          <w:szCs w:val="24"/>
          <w:lang w:val="en-US"/>
        </w:rPr>
        <w:t xml:space="preserve">the plurality of </w:t>
      </w:r>
      <w:r w:rsidRPr="00B9766F">
        <w:rPr>
          <w:rFonts w:ascii="Times New Roman" w:eastAsia="Cambria" w:hAnsi="Times New Roman" w:cs="Times New Roman"/>
          <w:b/>
          <w:bCs/>
          <w:sz w:val="24"/>
          <w:szCs w:val="24"/>
          <w:lang w:val="en-US"/>
        </w:rPr>
        <w:t xml:space="preserve">epistemic values </w:t>
      </w:r>
    </w:p>
    <w:p w14:paraId="626D0879"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p>
    <w:p w14:paraId="0BEAEC6B" w14:textId="02DF6D03"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In the 20</w:t>
      </w:r>
      <w:r w:rsidRPr="00B9766F">
        <w:rPr>
          <w:rFonts w:ascii="Times New Roman" w:eastAsia="Cambria" w:hAnsi="Times New Roman" w:cs="Times New Roman"/>
          <w:sz w:val="24"/>
          <w:szCs w:val="24"/>
          <w:vertAlign w:val="superscript"/>
          <w:lang w:val="en-US"/>
        </w:rPr>
        <w:t>th</w:t>
      </w:r>
      <w:r w:rsidRPr="00B9766F">
        <w:rPr>
          <w:rFonts w:ascii="Times New Roman" w:eastAsia="Cambria" w:hAnsi="Times New Roman" w:cs="Times New Roman"/>
          <w:sz w:val="24"/>
          <w:szCs w:val="24"/>
          <w:lang w:val="en-US"/>
        </w:rPr>
        <w:t xml:space="preserve"> century, the debates about the nature of science transform and develop from the early controversies about the value-freeness of science to the sophisticated discussions about the specific values operative in the sciences. While the early participants of this debate were Husserl’s contemporaries, in this paper I will argue that the later developments offer particularly useful conceptualizations to understand the subtlety of Husserl’s position regarding this debate.</w:t>
      </w:r>
    </w:p>
    <w:p w14:paraId="602715E7" w14:textId="77777777" w:rsidR="00E214CB" w:rsidRPr="00B9766F" w:rsidRDefault="00E214CB" w:rsidP="00E214CB">
      <w:pPr>
        <w:spacing w:after="0" w:line="360" w:lineRule="auto"/>
        <w:rPr>
          <w:rFonts w:ascii="Times New Roman" w:eastAsia="Cambria" w:hAnsi="Times New Roman" w:cs="Times New Roman"/>
          <w:color w:val="1A1A1A"/>
          <w:sz w:val="24"/>
          <w:szCs w:val="24"/>
          <w:lang w:val="en-US"/>
        </w:rPr>
      </w:pPr>
    </w:p>
    <w:p w14:paraId="56801BAE" w14:textId="3DF6D0B9"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In the 1970s, responding to the criticism directed at </w:t>
      </w:r>
      <w:proofErr w:type="gramStart"/>
      <w:r w:rsidRPr="00B9766F">
        <w:rPr>
          <w:rFonts w:ascii="Times New Roman" w:eastAsia="Cambria" w:hAnsi="Times New Roman" w:cs="Times New Roman"/>
          <w:i/>
          <w:iCs/>
          <w:sz w:val="24"/>
          <w:szCs w:val="24"/>
          <w:lang w:val="en-US"/>
        </w:rPr>
        <w:t>The</w:t>
      </w:r>
      <w:proofErr w:type="gramEnd"/>
      <w:r w:rsidRPr="00B9766F">
        <w:rPr>
          <w:rFonts w:ascii="Times New Roman" w:eastAsia="Cambria" w:hAnsi="Times New Roman" w:cs="Times New Roman"/>
          <w:i/>
          <w:iCs/>
          <w:sz w:val="24"/>
          <w:szCs w:val="24"/>
          <w:lang w:val="en-US"/>
        </w:rPr>
        <w:t xml:space="preserve"> structure of Scientific Revolutions</w:t>
      </w:r>
      <w:r w:rsidRPr="00B9766F">
        <w:rPr>
          <w:rFonts w:ascii="Times New Roman" w:eastAsia="Cambria" w:hAnsi="Times New Roman" w:cs="Times New Roman"/>
          <w:sz w:val="24"/>
          <w:szCs w:val="24"/>
          <w:lang w:val="en-US"/>
        </w:rPr>
        <w:t xml:space="preserve"> (1962), Thomas Kuhn gave the debates </w:t>
      </w:r>
      <w:r w:rsidR="00B13467">
        <w:rPr>
          <w:rFonts w:ascii="Times New Roman" w:eastAsia="Cambria" w:hAnsi="Times New Roman" w:cs="Times New Roman"/>
          <w:sz w:val="24"/>
          <w:szCs w:val="24"/>
          <w:lang w:val="en-US"/>
        </w:rPr>
        <w:t xml:space="preserve">about whether science is value-free or necessarily value-laden </w:t>
      </w:r>
      <w:r w:rsidRPr="00B9766F">
        <w:rPr>
          <w:rFonts w:ascii="Times New Roman" w:eastAsia="Cambria" w:hAnsi="Times New Roman" w:cs="Times New Roman"/>
          <w:sz w:val="24"/>
          <w:szCs w:val="24"/>
          <w:lang w:val="en-US"/>
        </w:rPr>
        <w:t>a new direction by arguing that sciences are guided by objective</w:t>
      </w:r>
      <w:r w:rsidRPr="00B9766F">
        <w:rPr>
          <w:rFonts w:ascii="Times New Roman" w:eastAsia="Cambria" w:hAnsi="Times New Roman" w:cs="Times New Roman"/>
          <w:i/>
          <w:iCs/>
          <w:sz w:val="24"/>
          <w:szCs w:val="24"/>
          <w:lang w:val="en-US"/>
        </w:rPr>
        <w:t>, epistemic values</w:t>
      </w:r>
      <w:r w:rsidRPr="00B9766F">
        <w:rPr>
          <w:rFonts w:ascii="Times New Roman" w:eastAsia="Cambria" w:hAnsi="Times New Roman" w:cs="Times New Roman"/>
          <w:sz w:val="24"/>
          <w:szCs w:val="24"/>
          <w:lang w:val="en-US"/>
        </w:rPr>
        <w:t>. In this respect, Kuhn’s “Objectivity, value judgment, and theory choice,” a lecture delivered in 1973, but published in 1977, was highly influential. To counter the claim that a choice of a paradigm or a theory is in his analysis necessarily arbitrary or irrational, Kuhn formulated a list of characteristics that a good scientific theory should exhibit. These were: (1) agreement with experiments and observations, (2) consistency (the internal consistency of the theory and its agreement with other, already accepted theories), (3) scope (the theory should extend beyond the particular observations, laws, and/or subtheories that it initially was designed to explain), (4) simplicity (i.e., the theory should be simple and able to order and unify phenomena), and (5) fruitfulness (the theory should be able to disclose new phenomena or previously unnoted relationships among those already known) (Kuhn 1977, 321–322). In the same essay, Kuhn called these characteristics “values” (1977, 331f.), and he went on to explain that their application is not univocal and that they may conflict with each other: he wrote that when used together “they repeatedly prove to conflict with one another. Accuracy may, for example, dictate the choice of one theory, scope the choice of its competitor” (Kuhn 1977, 322). This discussion of epistemic values allowed Kuhn to argue that while the rational choice between the theories is guided by objective criteria, it may also depend on idiosyncratic subjective factors such as the scientist’s individual biography and personality (1977, 324–30).</w:t>
      </w:r>
    </w:p>
    <w:p w14:paraId="0BB2B71C"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622758EE" w14:textId="38DCE40D"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Arguably, much more can be said about the reasonability of the theory choice, especially if the list of considered epistemic values is developed into a more nuanced one (cf. Douglas 2013, esp. 805). I will return to this issue at the end of this paper, but now I want to draw attention to the way the dichotomy between value-laden and value-free science came to be reformulated in terms of the internal values that guide scientific research and their independence from, vs. dependence on, personal, social, or cultural values after Kuhn. </w:t>
      </w:r>
      <w:r w:rsidR="00B72F2B">
        <w:rPr>
          <w:rFonts w:ascii="Times New Roman" w:eastAsia="Cambria" w:hAnsi="Times New Roman" w:cs="Times New Roman"/>
          <w:sz w:val="24"/>
          <w:szCs w:val="24"/>
          <w:lang w:val="en-US"/>
        </w:rPr>
        <w:t>Accordingly, i</w:t>
      </w:r>
      <w:r w:rsidR="00B13467">
        <w:rPr>
          <w:rFonts w:ascii="Times New Roman" w:eastAsia="Cambria" w:hAnsi="Times New Roman" w:cs="Times New Roman"/>
          <w:sz w:val="24"/>
          <w:szCs w:val="24"/>
          <w:lang w:val="en-US"/>
        </w:rPr>
        <w:t>n the 1980s, p</w:t>
      </w:r>
      <w:r w:rsidRPr="00B9766F">
        <w:rPr>
          <w:rFonts w:ascii="Times New Roman" w:eastAsia="Cambria" w:hAnsi="Times New Roman" w:cs="Times New Roman"/>
          <w:sz w:val="24"/>
          <w:szCs w:val="24"/>
          <w:lang w:val="en-US"/>
        </w:rPr>
        <w:t xml:space="preserve">hilosophers started to realize that value-free science is laden by constitutive values (Longino 1983, 7–8; 1990, 4–7), </w:t>
      </w:r>
      <w:r w:rsidRPr="00B9766F">
        <w:rPr>
          <w:rFonts w:ascii="Times New Roman" w:eastAsia="Cambria" w:hAnsi="Times New Roman" w:cs="Times New Roman"/>
          <w:sz w:val="24"/>
          <w:szCs w:val="24"/>
          <w:lang w:val="en-US"/>
        </w:rPr>
        <w:lastRenderedPageBreak/>
        <w:t>epistemic values (McMullin 1982), or cognitive values (Laudan 1984), all terms used to refer to internal values that guide scientific research as opposed to the contextual personal, social, or cultural values.</w:t>
      </w:r>
    </w:p>
    <w:p w14:paraId="1A8B7F4D"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749F6278"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While Kuhn held his list of values to be fixed once and for all (1977, 335), feminists and social epistemologists have since the 1970s argued for the importance of alternative cognitive values, such as novelty, ontological heterogeneity, applicability to human needs, and complexity of interaction. For the purposes of the present paper, Helen Longino’s further argument is especially crucial, namely that the existence of alternative lists of epistemic values demonstrates that any choice between constitutive values made in scientific research is social. While Longino holds that the role of contextual values can never be </w:t>
      </w:r>
      <w:proofErr w:type="gramStart"/>
      <w:r w:rsidRPr="00B9766F">
        <w:rPr>
          <w:rFonts w:ascii="Times New Roman" w:eastAsia="Cambria" w:hAnsi="Times New Roman" w:cs="Times New Roman"/>
          <w:sz w:val="24"/>
          <w:szCs w:val="24"/>
          <w:lang w:val="en-US"/>
        </w:rPr>
        <w:t>completely eliminated</w:t>
      </w:r>
      <w:proofErr w:type="gramEnd"/>
      <w:r w:rsidRPr="00B9766F">
        <w:rPr>
          <w:rFonts w:ascii="Times New Roman" w:eastAsia="Cambria" w:hAnsi="Times New Roman" w:cs="Times New Roman"/>
          <w:sz w:val="24"/>
          <w:szCs w:val="24"/>
          <w:lang w:val="en-US"/>
        </w:rPr>
        <w:t>, she thinks that the objectives of the value-free ideal, for example impartiality, are better achieved if the role of values in science is openly recognized and critically examined. This can only take place in a properly structured scientific community, which is open to the possibility of incompatible sets of values (2004, 134, 140).</w:t>
      </w:r>
    </w:p>
    <w:p w14:paraId="219189F6"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6766594A" w14:textId="6024FC4E"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In this paper, I will relate Edmund Husserl’s evolving view of the sciences to these debates in the 20</w:t>
      </w:r>
      <w:r w:rsidRPr="00B9766F">
        <w:rPr>
          <w:rFonts w:ascii="Times New Roman" w:eastAsia="Cambria" w:hAnsi="Times New Roman" w:cs="Times New Roman"/>
          <w:sz w:val="24"/>
          <w:szCs w:val="24"/>
          <w:vertAlign w:val="superscript"/>
          <w:lang w:val="en-US"/>
        </w:rPr>
        <w:t>th</w:t>
      </w:r>
      <w:r w:rsidRPr="00B9766F">
        <w:rPr>
          <w:rFonts w:ascii="Times New Roman" w:eastAsia="Cambria" w:hAnsi="Times New Roman" w:cs="Times New Roman"/>
          <w:sz w:val="24"/>
          <w:szCs w:val="24"/>
          <w:lang w:val="en-US"/>
        </w:rPr>
        <w:t xml:space="preserve"> century philosophy of science. My aim is to demonstrate that by focusing on the various epistemic values operative in Husserl’s view of science, a particularly rich and subtle view of it can be obtained. I will argue that Husserl’s examination of Galileo’s contribution to physics in </w:t>
      </w:r>
      <w:r w:rsidRPr="00B9766F">
        <w:rPr>
          <w:rFonts w:ascii="Times New Roman" w:eastAsia="Cambria" w:hAnsi="Times New Roman" w:cs="Times New Roman"/>
          <w:i/>
          <w:iCs/>
          <w:sz w:val="24"/>
          <w:szCs w:val="24"/>
          <w:lang w:val="en-US"/>
        </w:rPr>
        <w:t xml:space="preserve">The Crisis </w:t>
      </w:r>
      <w:r w:rsidRPr="00B9766F">
        <w:rPr>
          <w:rFonts w:ascii="Times New Roman" w:eastAsia="Cambria" w:hAnsi="Times New Roman" w:cs="Times New Roman"/>
          <w:sz w:val="24"/>
          <w:szCs w:val="24"/>
          <w:lang w:val="en-US"/>
        </w:rPr>
        <w:t xml:space="preserve">operates as a criticism of the unquestioned dominance of a certain set of inherited epistemic values, such as the values of accuracy and universal applicability. In contrast, his </w:t>
      </w:r>
      <w:r w:rsidRPr="00B9766F">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endorses another set of epistemic values, most importantly that of ontological heterogeneity. Husserl’s analysis demonstrates that the choice of any set of epistemic values is influenced by historical and social factors. Moreover, Husserl argues that we can only avoid biases due to “spells of the time” by continued reflection – </w:t>
      </w:r>
      <w:r w:rsidRPr="00B9766F">
        <w:rPr>
          <w:rFonts w:ascii="Times New Roman" w:eastAsia="Cambria" w:hAnsi="Times New Roman" w:cs="Times New Roman"/>
          <w:i/>
          <w:iCs/>
          <w:sz w:val="24"/>
          <w:szCs w:val="24"/>
          <w:lang w:val="en-US"/>
        </w:rPr>
        <w:t>Besinnung</w:t>
      </w:r>
      <w:r w:rsidRPr="00B9766F">
        <w:rPr>
          <w:rFonts w:ascii="Times New Roman" w:eastAsia="Cambria" w:hAnsi="Times New Roman" w:cs="Times New Roman"/>
          <w:sz w:val="24"/>
          <w:szCs w:val="24"/>
          <w:lang w:val="en-US"/>
        </w:rPr>
        <w:t xml:space="preserve">, in his terms </w:t>
      </w:r>
      <w:r w:rsidR="00B72F2B" w:rsidRPr="00B9766F">
        <w:rPr>
          <w:rFonts w:ascii="Times New Roman" w:eastAsia="Cambria" w:hAnsi="Times New Roman" w:cs="Times New Roman"/>
          <w:sz w:val="24"/>
          <w:szCs w:val="24"/>
          <w:lang w:val="en-US"/>
        </w:rPr>
        <w:t>–</w:t>
      </w:r>
      <w:r w:rsidR="00B72F2B">
        <w:rPr>
          <w:rFonts w:ascii="Times New Roman" w:eastAsia="Cambria" w:hAnsi="Times New Roman" w:cs="Times New Roman"/>
          <w:sz w:val="24"/>
          <w:szCs w:val="24"/>
          <w:lang w:val="en-US"/>
        </w:rPr>
        <w:t xml:space="preserve"> </w:t>
      </w:r>
      <w:r w:rsidRPr="00B9766F">
        <w:rPr>
          <w:rFonts w:ascii="Times New Roman" w:eastAsia="Cambria" w:hAnsi="Times New Roman" w:cs="Times New Roman"/>
          <w:sz w:val="24"/>
          <w:szCs w:val="24"/>
          <w:lang w:val="en-US"/>
        </w:rPr>
        <w:t xml:space="preserve">on the role of values in science. </w:t>
      </w:r>
      <w:proofErr w:type="gramStart"/>
      <w:r w:rsidRPr="00B9766F">
        <w:rPr>
          <w:rFonts w:ascii="Times New Roman" w:eastAsia="Cambria" w:hAnsi="Times New Roman" w:cs="Times New Roman"/>
          <w:sz w:val="24"/>
          <w:szCs w:val="24"/>
          <w:lang w:val="en-US"/>
        </w:rPr>
        <w:t>Thus</w:t>
      </w:r>
      <w:proofErr w:type="gramEnd"/>
      <w:r w:rsidRPr="00B9766F">
        <w:rPr>
          <w:rFonts w:ascii="Times New Roman" w:eastAsia="Cambria" w:hAnsi="Times New Roman" w:cs="Times New Roman"/>
          <w:sz w:val="24"/>
          <w:szCs w:val="24"/>
          <w:lang w:val="en-US"/>
        </w:rPr>
        <w:t xml:space="preserve"> Husserl ends up with a view that resembles Longino’s urge to pay attention to the role of values in science.</w:t>
      </w:r>
    </w:p>
    <w:p w14:paraId="5C7C4B31"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275D7271"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I will proceed in a historical-exegetic manner showing how Husserl’s view of scientific attitudes and epistemic values evolves, starting from </w:t>
      </w:r>
      <w:r w:rsidRPr="00B9766F">
        <w:rPr>
          <w:rFonts w:ascii="Times New Roman" w:eastAsia="Cambria" w:hAnsi="Times New Roman" w:cs="Times New Roman"/>
          <w:i/>
          <w:iCs/>
          <w:sz w:val="24"/>
          <w:szCs w:val="24"/>
          <w:lang w:val="en-US"/>
        </w:rPr>
        <w:t>Logical Investigations</w:t>
      </w:r>
      <w:r w:rsidRPr="00B9766F">
        <w:rPr>
          <w:rFonts w:ascii="Times New Roman" w:eastAsia="Cambria" w:hAnsi="Times New Roman" w:cs="Times New Roman"/>
          <w:sz w:val="24"/>
          <w:szCs w:val="24"/>
          <w:lang w:val="en-US"/>
        </w:rPr>
        <w:t xml:space="preserve"> (1900–1901) and ending with his last publications in the 1930s. I will do this twice. I will first establish the way in which Husserl’s view of science embodies most of the values listed in Kuhn’s traditional list and are represented especially in </w:t>
      </w:r>
      <w:r w:rsidRPr="00B9766F">
        <w:rPr>
          <w:rFonts w:ascii="Times New Roman" w:eastAsia="Cambria" w:hAnsi="Times New Roman" w:cs="Times New Roman"/>
          <w:i/>
          <w:iCs/>
          <w:sz w:val="24"/>
          <w:szCs w:val="24"/>
          <w:lang w:val="en-US"/>
        </w:rPr>
        <w:t>Formal and Transcendental Logic</w:t>
      </w:r>
      <w:r w:rsidRPr="00B9766F">
        <w:rPr>
          <w:rFonts w:ascii="Times New Roman" w:eastAsia="Cambria" w:hAnsi="Times New Roman" w:cs="Times New Roman"/>
          <w:sz w:val="24"/>
          <w:szCs w:val="24"/>
          <w:lang w:val="en-US"/>
        </w:rPr>
        <w:t xml:space="preserve"> (1929). After this I will trace the development of the discussion of alternative epistemic values, which I argue culminates with </w:t>
      </w:r>
      <w:r w:rsidRPr="00B9766F">
        <w:rPr>
          <w:rFonts w:ascii="Times New Roman" w:eastAsia="Cambria" w:hAnsi="Times New Roman" w:cs="Times New Roman"/>
          <w:i/>
          <w:iCs/>
          <w:sz w:val="24"/>
          <w:szCs w:val="24"/>
          <w:lang w:val="en-US"/>
        </w:rPr>
        <w:t xml:space="preserve">The Origin of </w:t>
      </w:r>
      <w:r w:rsidRPr="00B9766F">
        <w:rPr>
          <w:rFonts w:ascii="Times New Roman" w:eastAsia="Cambria" w:hAnsi="Times New Roman" w:cs="Times New Roman"/>
          <w:i/>
          <w:iCs/>
          <w:sz w:val="24"/>
          <w:szCs w:val="24"/>
          <w:lang w:val="en-US"/>
        </w:rPr>
        <w:lastRenderedPageBreak/>
        <w:t>Geometry</w:t>
      </w:r>
      <w:r w:rsidRPr="00B9766F">
        <w:rPr>
          <w:rFonts w:ascii="Times New Roman" w:eastAsia="Cambria" w:hAnsi="Times New Roman" w:cs="Times New Roman"/>
          <w:sz w:val="24"/>
          <w:szCs w:val="24"/>
          <w:lang w:val="en-US"/>
        </w:rPr>
        <w:t xml:space="preserve"> written in 1936. This way of proceeding allows me first to establish Husserl’s basic conceptualizations and then refine this treatment with the discussion of the alternative epistemic values. I will focus on Husserl’s view of the theoretical natural sciences, </w:t>
      </w:r>
      <w:proofErr w:type="gramStart"/>
      <w:r w:rsidRPr="00B9766F">
        <w:rPr>
          <w:rFonts w:ascii="Times New Roman" w:eastAsia="Cambria" w:hAnsi="Times New Roman" w:cs="Times New Roman"/>
          <w:sz w:val="24"/>
          <w:szCs w:val="24"/>
          <w:lang w:val="en-US"/>
        </w:rPr>
        <w:t>physics in particular, but</w:t>
      </w:r>
      <w:proofErr w:type="gramEnd"/>
      <w:r w:rsidRPr="00B9766F">
        <w:rPr>
          <w:rFonts w:ascii="Times New Roman" w:eastAsia="Cambria" w:hAnsi="Times New Roman" w:cs="Times New Roman"/>
          <w:sz w:val="24"/>
          <w:szCs w:val="24"/>
          <w:lang w:val="en-US"/>
        </w:rPr>
        <w:t xml:space="preserve"> the main claim of the paper, that the set of epistemic values that guide the discipline in question should not be naively adopted but has to be reflected on, is readily generalizable to other theoretical scientific disciplines, including those in the humanities and the social sciences.</w:t>
      </w:r>
    </w:p>
    <w:p w14:paraId="46FC1225"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4F50FF04"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r w:rsidRPr="00B9766F">
        <w:rPr>
          <w:rFonts w:ascii="Times New Roman" w:eastAsia="Cambria" w:hAnsi="Times New Roman" w:cs="Times New Roman"/>
          <w:b/>
          <w:bCs/>
          <w:sz w:val="24"/>
          <w:szCs w:val="24"/>
          <w:lang w:val="en-US"/>
        </w:rPr>
        <w:t>2. Husserl and the value-freedom of science</w:t>
      </w:r>
    </w:p>
    <w:p w14:paraId="715413AB"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p>
    <w:p w14:paraId="41837172" w14:textId="7528A7DB"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color w:val="1A1A1A"/>
          <w:sz w:val="24"/>
          <w:szCs w:val="24"/>
          <w:lang w:val="en-US"/>
        </w:rPr>
        <w:t xml:space="preserve">Originally </w:t>
      </w:r>
      <w:r w:rsidRPr="00B9766F">
        <w:rPr>
          <w:rFonts w:ascii="Times New Roman" w:eastAsia="Cambria" w:hAnsi="Times New Roman" w:cs="Times New Roman"/>
          <w:sz w:val="24"/>
          <w:szCs w:val="24"/>
          <w:lang w:val="en-US"/>
        </w:rPr>
        <w:t xml:space="preserve">Husserl belonged among those who think that all true science is value-free. His famous argument against psychologism in </w:t>
      </w:r>
      <w:r w:rsidRPr="00B9766F">
        <w:rPr>
          <w:rFonts w:ascii="Times New Roman" w:eastAsia="Cambria" w:hAnsi="Times New Roman" w:cs="Times New Roman"/>
          <w:i/>
          <w:iCs/>
          <w:sz w:val="24"/>
          <w:szCs w:val="24"/>
          <w:lang w:val="en-US"/>
        </w:rPr>
        <w:t>Prolegomena</w:t>
      </w:r>
      <w:r w:rsidRPr="00B9766F">
        <w:rPr>
          <w:rFonts w:ascii="Times New Roman" w:eastAsia="Cambria" w:hAnsi="Times New Roman" w:cs="Times New Roman"/>
          <w:sz w:val="24"/>
          <w:szCs w:val="24"/>
          <w:lang w:val="en-US"/>
        </w:rPr>
        <w:t xml:space="preserve"> (1900) to his </w:t>
      </w:r>
      <w:r w:rsidRPr="00B9766F">
        <w:rPr>
          <w:rFonts w:ascii="Times New Roman" w:eastAsia="Cambria" w:hAnsi="Times New Roman" w:cs="Times New Roman"/>
          <w:i/>
          <w:iCs/>
          <w:sz w:val="24"/>
          <w:szCs w:val="24"/>
          <w:lang w:val="en-US"/>
        </w:rPr>
        <w:t>Logical Investigations</w:t>
      </w:r>
      <w:r w:rsidRPr="00B9766F">
        <w:rPr>
          <w:rFonts w:ascii="Times New Roman" w:eastAsia="Cambria" w:hAnsi="Times New Roman" w:cs="Times New Roman"/>
          <w:sz w:val="24"/>
          <w:szCs w:val="24"/>
          <w:lang w:val="en-US"/>
        </w:rPr>
        <w:t xml:space="preserve"> (1900-1901) was motivated by the need to grant objectivity to science and to ensure science’s independence from personal, social, and cultural-historical factors. Respectively, in 1911, </w:t>
      </w:r>
      <w:r w:rsidRPr="00B9766F">
        <w:rPr>
          <w:rFonts w:ascii="Times New Roman" w:eastAsia="Cambria" w:hAnsi="Times New Roman" w:cs="Times New Roman"/>
          <w:color w:val="222222"/>
          <w:sz w:val="24"/>
          <w:szCs w:val="24"/>
          <w:lang w:val="nb-NO"/>
        </w:rPr>
        <w:t>he distinguished</w:t>
      </w:r>
      <w:r w:rsidRPr="00B9766F">
        <w:rPr>
          <w:rFonts w:ascii="Times New Roman" w:eastAsia="Cambria" w:hAnsi="Times New Roman" w:cs="Times New Roman"/>
          <w:sz w:val="24"/>
          <w:szCs w:val="24"/>
          <w:lang w:val="en-US"/>
        </w:rPr>
        <w:t xml:space="preserve"> between the ontology of being which science seeks to uncover and the ontology of valuing which is constituted in value-judgments. In his account, these two spheres must not mix. Thus, when emotions have a role in how we see the world, in Husserl’s view this can happen only insofar as we operate outside of the theoretical attitude presupposed by science. Husserl </w:t>
      </w:r>
      <w:r w:rsidR="00C03D75">
        <w:rPr>
          <w:rFonts w:ascii="Times New Roman" w:eastAsia="Cambria" w:hAnsi="Times New Roman" w:cs="Times New Roman"/>
          <w:sz w:val="24"/>
          <w:szCs w:val="24"/>
          <w:lang w:val="en-US"/>
        </w:rPr>
        <w:t>distinguishes</w:t>
      </w:r>
      <w:r w:rsidRPr="00B9766F">
        <w:rPr>
          <w:rFonts w:ascii="Times New Roman" w:eastAsia="Cambria" w:hAnsi="Times New Roman" w:cs="Times New Roman"/>
          <w:sz w:val="24"/>
          <w:szCs w:val="24"/>
          <w:lang w:val="en-US"/>
        </w:rPr>
        <w:t xml:space="preserve"> between emotional attitudes and the theoretical attitude and discusses their differences in detail in his research manuscripts. </w:t>
      </w:r>
      <w:r w:rsidR="00C03D75">
        <w:rPr>
          <w:rFonts w:ascii="Times New Roman" w:eastAsia="Cambria" w:hAnsi="Times New Roman" w:cs="Times New Roman"/>
          <w:sz w:val="24"/>
          <w:szCs w:val="24"/>
          <w:lang w:val="en-US"/>
        </w:rPr>
        <w:t>For example, i</w:t>
      </w:r>
      <w:r w:rsidRPr="00B9766F">
        <w:rPr>
          <w:rFonts w:ascii="Times New Roman" w:eastAsia="Cambria" w:hAnsi="Times New Roman" w:cs="Times New Roman"/>
          <w:sz w:val="24"/>
          <w:szCs w:val="24"/>
          <w:lang w:val="en-US"/>
        </w:rPr>
        <w:t>n a passage from 1911, we read:</w:t>
      </w:r>
    </w:p>
    <w:p w14:paraId="6AA3F2A9" w14:textId="7DB70D80" w:rsidR="00E214CB" w:rsidRPr="00B9766F" w:rsidRDefault="00E214CB" w:rsidP="00E214CB">
      <w:pPr>
        <w:spacing w:after="200" w:line="240" w:lineRule="auto"/>
        <w:ind w:left="709"/>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When I am angry, urgently annoyed by the behavior of a person, then seeing this annoyance should consist in the irritations </w:t>
      </w:r>
      <w:r w:rsidR="004842C7">
        <w:rPr>
          <w:rFonts w:ascii="Times New Roman" w:eastAsia="Cambria" w:hAnsi="Times New Roman" w:cs="Times New Roman"/>
          <w:sz w:val="24"/>
          <w:szCs w:val="24"/>
          <w:lang w:val="en-US"/>
        </w:rPr>
        <w:t>(</w:t>
      </w:r>
      <w:r w:rsidRPr="00B9766F">
        <w:rPr>
          <w:rFonts w:ascii="Times New Roman" w:eastAsia="Cambria" w:hAnsi="Times New Roman" w:cs="Times New Roman"/>
          <w:i/>
          <w:iCs/>
          <w:sz w:val="24"/>
          <w:szCs w:val="24"/>
          <w:lang w:val="en-US"/>
        </w:rPr>
        <w:t>Gefühlserregungen</w:t>
      </w:r>
      <w:r w:rsidR="004842C7">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themselves and in the ray of noticing </w:t>
      </w:r>
      <w:r w:rsidR="004C6580">
        <w:rPr>
          <w:rFonts w:ascii="Times New Roman" w:eastAsia="Cambria" w:hAnsi="Times New Roman" w:cs="Times New Roman"/>
          <w:sz w:val="24"/>
          <w:szCs w:val="24"/>
          <w:lang w:val="en-US"/>
        </w:rPr>
        <w:t>(</w:t>
      </w:r>
      <w:r w:rsidRPr="00B9766F">
        <w:rPr>
          <w:rFonts w:ascii="Times New Roman" w:eastAsia="Cambria" w:hAnsi="Times New Roman" w:cs="Times New Roman"/>
          <w:i/>
          <w:iCs/>
          <w:sz w:val="24"/>
          <w:szCs w:val="24"/>
          <w:lang w:val="en-US"/>
        </w:rPr>
        <w:t>Aufmerksamkeit</w:t>
      </w:r>
      <w:r w:rsidR="004C6580">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(appropriation </w:t>
      </w:r>
      <w:r w:rsidR="004842C7">
        <w:rPr>
          <w:rFonts w:ascii="Times New Roman" w:eastAsia="Cambria" w:hAnsi="Times New Roman" w:cs="Times New Roman"/>
          <w:sz w:val="24"/>
          <w:szCs w:val="24"/>
          <w:lang w:val="en-US"/>
        </w:rPr>
        <w:t>(</w:t>
      </w:r>
      <w:r w:rsidRPr="00B9766F">
        <w:rPr>
          <w:rFonts w:ascii="Times New Roman" w:eastAsia="Cambria" w:hAnsi="Times New Roman" w:cs="Times New Roman"/>
          <w:i/>
          <w:iCs/>
          <w:sz w:val="24"/>
          <w:szCs w:val="24"/>
          <w:lang w:val="en-US"/>
        </w:rPr>
        <w:t>Zuwendung</w:t>
      </w:r>
      <w:r w:rsidR="004842C7">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that goes through them. By focusing on it, seeing it, I “judge” and express it by saying something like: “that is disgusting!”. But I am not in a theoretical attitude. I do not observe, I do not make any theoretical claims. Should we say that the theoretical interest, the striving, the bias </w:t>
      </w:r>
      <w:r w:rsidR="004842C7">
        <w:rPr>
          <w:rFonts w:ascii="Times New Roman" w:eastAsia="Cambria" w:hAnsi="Times New Roman" w:cs="Times New Roman"/>
          <w:sz w:val="24"/>
          <w:szCs w:val="24"/>
          <w:lang w:val="en-US"/>
        </w:rPr>
        <w:t>(</w:t>
      </w:r>
      <w:r w:rsidRPr="00B72F2B">
        <w:rPr>
          <w:rFonts w:ascii="Times New Roman" w:eastAsia="Cambria" w:hAnsi="Times New Roman" w:cs="Times New Roman"/>
          <w:i/>
          <w:iCs/>
          <w:sz w:val="24"/>
          <w:szCs w:val="24"/>
          <w:lang w:val="en-US"/>
        </w:rPr>
        <w:t>Tendenz</w:t>
      </w:r>
      <w:r w:rsidR="004842C7">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is guided by the objective justification? But what if I, when angry, itemize the reasons for my annoyance? “This was bad of you because, etc.” This is what we often do. The reasons would concern our annoyance, and would nourish it in this case, and everything that nourishes it, remains as its property, and is not a “theoretical consideration, theoretical activity” and so on. (Husserl 2020, 128–129)</w:t>
      </w:r>
    </w:p>
    <w:p w14:paraId="2EA12BD7" w14:textId="38C329AF"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Here Husserl distinguishes between, on the one hand, the states of being angry, expressing one’s anger and giving reasons for one’s anger and, on the other hand, the theoretical attitude that is free from all personal interests and emotions. </w:t>
      </w:r>
      <w:r w:rsidR="00C03D75">
        <w:rPr>
          <w:rFonts w:ascii="Times New Roman" w:eastAsia="Cambria" w:hAnsi="Times New Roman" w:cs="Times New Roman"/>
          <w:sz w:val="24"/>
          <w:szCs w:val="24"/>
          <w:lang w:val="en-US"/>
        </w:rPr>
        <w:t>H</w:t>
      </w:r>
      <w:r w:rsidR="00274DA3">
        <w:rPr>
          <w:rFonts w:ascii="Times New Roman" w:eastAsia="Cambria" w:hAnsi="Times New Roman" w:cs="Times New Roman"/>
          <w:sz w:val="24"/>
          <w:szCs w:val="24"/>
          <w:lang w:val="en-US"/>
        </w:rPr>
        <w:t>e</w:t>
      </w:r>
      <w:r w:rsidR="00C03D75">
        <w:rPr>
          <w:rFonts w:ascii="Times New Roman" w:eastAsia="Cambria" w:hAnsi="Times New Roman" w:cs="Times New Roman"/>
          <w:sz w:val="24"/>
          <w:szCs w:val="24"/>
          <w:lang w:val="en-US"/>
        </w:rPr>
        <w:t xml:space="preserve"> conclu</w:t>
      </w:r>
      <w:r w:rsidR="00274DA3">
        <w:rPr>
          <w:rFonts w:ascii="Times New Roman" w:eastAsia="Cambria" w:hAnsi="Times New Roman" w:cs="Times New Roman"/>
          <w:sz w:val="24"/>
          <w:szCs w:val="24"/>
          <w:lang w:val="en-US"/>
        </w:rPr>
        <w:t>des</w:t>
      </w:r>
      <w:r w:rsidR="00C03D75">
        <w:rPr>
          <w:rFonts w:ascii="Times New Roman" w:eastAsia="Cambria" w:hAnsi="Times New Roman" w:cs="Times New Roman"/>
          <w:sz w:val="24"/>
          <w:szCs w:val="24"/>
          <w:lang w:val="en-US"/>
        </w:rPr>
        <w:t xml:space="preserve"> that </w:t>
      </w:r>
      <w:r w:rsidRPr="00B9766F">
        <w:rPr>
          <w:rFonts w:ascii="Times New Roman" w:eastAsia="Cambria" w:hAnsi="Times New Roman" w:cs="Times New Roman"/>
          <w:sz w:val="24"/>
          <w:szCs w:val="24"/>
          <w:lang w:val="en-US"/>
        </w:rPr>
        <w:t xml:space="preserve">the theoretical attitude </w:t>
      </w:r>
      <w:r w:rsidR="00C03D75">
        <w:rPr>
          <w:rFonts w:ascii="Times New Roman" w:eastAsia="Cambria" w:hAnsi="Times New Roman" w:cs="Times New Roman"/>
          <w:sz w:val="24"/>
          <w:szCs w:val="24"/>
          <w:lang w:val="en-US"/>
        </w:rPr>
        <w:t>should</w:t>
      </w:r>
      <w:r w:rsidRPr="00B9766F">
        <w:rPr>
          <w:rFonts w:ascii="Times New Roman" w:eastAsia="Cambria" w:hAnsi="Times New Roman" w:cs="Times New Roman"/>
          <w:sz w:val="24"/>
          <w:szCs w:val="24"/>
          <w:lang w:val="en-US"/>
        </w:rPr>
        <w:t xml:space="preserve"> not </w:t>
      </w:r>
      <w:r w:rsidR="00C03D75">
        <w:rPr>
          <w:rFonts w:ascii="Times New Roman" w:eastAsia="Cambria" w:hAnsi="Times New Roman" w:cs="Times New Roman"/>
          <w:sz w:val="24"/>
          <w:szCs w:val="24"/>
          <w:lang w:val="en-US"/>
        </w:rPr>
        <w:t xml:space="preserve">be </w:t>
      </w:r>
      <w:r w:rsidRPr="00B9766F">
        <w:rPr>
          <w:rFonts w:ascii="Times New Roman" w:eastAsia="Cambria" w:hAnsi="Times New Roman" w:cs="Times New Roman"/>
          <w:sz w:val="24"/>
          <w:szCs w:val="24"/>
          <w:lang w:val="en-US"/>
        </w:rPr>
        <w:t>identified</w:t>
      </w:r>
      <w:r w:rsidR="00C03D75">
        <w:rPr>
          <w:rFonts w:ascii="Times New Roman" w:eastAsia="Cambria" w:hAnsi="Times New Roman" w:cs="Times New Roman"/>
          <w:sz w:val="24"/>
          <w:szCs w:val="24"/>
          <w:lang w:val="en-US"/>
        </w:rPr>
        <w:t xml:space="preserve"> with</w:t>
      </w:r>
      <w:r w:rsidRPr="00B9766F">
        <w:rPr>
          <w:rFonts w:ascii="Times New Roman" w:eastAsia="Cambria" w:hAnsi="Times New Roman" w:cs="Times New Roman"/>
          <w:sz w:val="24"/>
          <w:szCs w:val="24"/>
          <w:lang w:val="en-US"/>
        </w:rPr>
        <w:t xml:space="preserve"> the requirement of giving justifications for the claims, but by the neutrality obtained by looking at the situation as an impartial observer („</w:t>
      </w:r>
      <w:r w:rsidRPr="00B72F2B">
        <w:rPr>
          <w:rFonts w:ascii="Times New Roman" w:eastAsia="Cambria" w:hAnsi="Times New Roman" w:cs="Times New Roman"/>
          <w:i/>
          <w:iCs/>
          <w:sz w:val="24"/>
          <w:szCs w:val="24"/>
          <w:lang w:val="en-US"/>
        </w:rPr>
        <w:t xml:space="preserve">unbeteiligter </w:t>
      </w:r>
      <w:proofErr w:type="gramStart"/>
      <w:r w:rsidRPr="00B72F2B">
        <w:rPr>
          <w:rFonts w:ascii="Times New Roman" w:eastAsia="Cambria" w:hAnsi="Times New Roman" w:cs="Times New Roman"/>
          <w:i/>
          <w:iCs/>
          <w:sz w:val="24"/>
          <w:szCs w:val="24"/>
          <w:lang w:val="en-US"/>
        </w:rPr>
        <w:t>Zuschauer</w:t>
      </w:r>
      <w:r w:rsidRPr="00B9766F">
        <w:rPr>
          <w:rFonts w:ascii="Times New Roman" w:eastAsia="Cambria" w:hAnsi="Times New Roman" w:cs="Times New Roman"/>
          <w:sz w:val="24"/>
          <w:szCs w:val="24"/>
          <w:lang w:val="en-US"/>
        </w:rPr>
        <w:t>“</w:t>
      </w:r>
      <w:proofErr w:type="gramEnd"/>
      <w:r w:rsidRPr="00B9766F">
        <w:rPr>
          <w:rFonts w:ascii="Times New Roman" w:eastAsia="Cambria" w:hAnsi="Times New Roman" w:cs="Times New Roman"/>
          <w:sz w:val="24"/>
          <w:szCs w:val="24"/>
          <w:lang w:val="en-US"/>
        </w:rPr>
        <w:t>) (Husserl 2020, 129).</w:t>
      </w:r>
    </w:p>
    <w:p w14:paraId="781BA6E7"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57DED6EA" w14:textId="4ACF224F"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lastRenderedPageBreak/>
        <w:t xml:space="preserve">A few years later, in </w:t>
      </w:r>
      <w:r w:rsidRPr="00B9766F">
        <w:rPr>
          <w:rFonts w:ascii="Times New Roman" w:eastAsia="Cambria" w:hAnsi="Times New Roman" w:cs="Times New Roman"/>
          <w:i/>
          <w:iCs/>
          <w:sz w:val="24"/>
          <w:szCs w:val="24"/>
          <w:lang w:val="en-US"/>
        </w:rPr>
        <w:t>Ideas I</w:t>
      </w:r>
      <w:r w:rsidRPr="00B9766F">
        <w:rPr>
          <w:rFonts w:ascii="Times New Roman" w:eastAsia="Cambria" w:hAnsi="Times New Roman" w:cs="Times New Roman"/>
          <w:sz w:val="24"/>
          <w:szCs w:val="24"/>
          <w:lang w:val="en-US"/>
        </w:rPr>
        <w:t xml:space="preserve"> (1913), Husserl continues to consider theoretical acts separately from axiological and emotional acts and sees logic (theory of science), axiology, and praxis as forming parallel disciplines (e.g., 1976a/1982, 58/53; 272/282; 339–340/350–351). When outlining his phenomenology of reason, in paragraph §139 of </w:t>
      </w:r>
      <w:r w:rsidRPr="00B9766F">
        <w:rPr>
          <w:rFonts w:ascii="Times New Roman" w:eastAsia="Cambria" w:hAnsi="Times New Roman" w:cs="Times New Roman"/>
          <w:i/>
          <w:iCs/>
          <w:sz w:val="24"/>
          <w:szCs w:val="24"/>
          <w:lang w:val="en-US"/>
        </w:rPr>
        <w:t>Ideas I</w:t>
      </w:r>
      <w:r w:rsidRPr="00B9766F">
        <w:rPr>
          <w:rFonts w:ascii="Times New Roman" w:eastAsia="Cambria" w:hAnsi="Times New Roman" w:cs="Times New Roman"/>
          <w:sz w:val="24"/>
          <w:szCs w:val="24"/>
          <w:lang w:val="en-US"/>
        </w:rPr>
        <w:t xml:space="preserve">, Husserl however raises the question about the interwovenness of theoretical, axiological, and practical truth. </w:t>
      </w:r>
      <w:proofErr w:type="gramStart"/>
      <w:r w:rsidRPr="00B9766F">
        <w:rPr>
          <w:rFonts w:ascii="Times New Roman" w:eastAsia="Cambria" w:hAnsi="Times New Roman" w:cs="Times New Roman"/>
          <w:sz w:val="24"/>
          <w:szCs w:val="24"/>
          <w:lang w:val="en-US"/>
        </w:rPr>
        <w:t>But,</w:t>
      </w:r>
      <w:proofErr w:type="gramEnd"/>
      <w:r w:rsidRPr="00B9766F">
        <w:rPr>
          <w:rFonts w:ascii="Times New Roman" w:eastAsia="Cambria" w:hAnsi="Times New Roman" w:cs="Times New Roman"/>
          <w:sz w:val="24"/>
          <w:szCs w:val="24"/>
          <w:lang w:val="en-US"/>
        </w:rPr>
        <w:t xml:space="preserve"> rather than suggesting a mixture, this interwovenness indicates complex relations of dependency between these areas of investigation, which must be clarified by careful analyses. Furthermore, the interwovenness of different areas of investigation does not compromise the primacy and autonomy of the theoretical reason: for Husserl, “the solution of the problems of reason in the doxic sphere must precede the solution of those of axiological and practical reason” (1976a</w:t>
      </w:r>
      <w:r w:rsidR="00274DA3">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1982, 343/336).</w:t>
      </w:r>
    </w:p>
    <w:p w14:paraId="1AE7B789"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4678C528" w14:textId="4E8B8B25"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In subsequent research manuscripts meant to be published as the second volume of </w:t>
      </w:r>
      <w:r w:rsidRPr="00B9766F">
        <w:rPr>
          <w:rFonts w:ascii="Times New Roman" w:eastAsia="Cambria" w:hAnsi="Times New Roman" w:cs="Times New Roman"/>
          <w:i/>
          <w:iCs/>
          <w:sz w:val="24"/>
          <w:szCs w:val="24"/>
          <w:lang w:val="en-US"/>
        </w:rPr>
        <w:t>Ideas I,</w:t>
      </w:r>
      <w:r w:rsidRPr="00B9766F">
        <w:rPr>
          <w:rFonts w:ascii="Times New Roman" w:eastAsia="Cambria" w:hAnsi="Times New Roman" w:cs="Times New Roman"/>
          <w:i/>
          <w:iCs/>
          <w:sz w:val="24"/>
          <w:szCs w:val="24"/>
          <w:vertAlign w:val="superscript"/>
          <w:lang w:val="en-US"/>
        </w:rPr>
        <w:footnoteReference w:id="1"/>
      </w:r>
      <w:r w:rsidRPr="00B9766F">
        <w:rPr>
          <w:rFonts w:ascii="Times New Roman" w:eastAsia="Cambria" w:hAnsi="Times New Roman" w:cs="Times New Roman"/>
          <w:i/>
          <w:iCs/>
          <w:sz w:val="24"/>
          <w:szCs w:val="24"/>
          <w:lang w:val="en-US"/>
        </w:rPr>
        <w:t xml:space="preserve"> </w:t>
      </w:r>
      <w:r w:rsidRPr="00B9766F">
        <w:rPr>
          <w:rFonts w:ascii="Times New Roman" w:eastAsia="Cambria" w:hAnsi="Times New Roman" w:cs="Times New Roman"/>
          <w:sz w:val="24"/>
          <w:szCs w:val="24"/>
          <w:lang w:val="en-US"/>
        </w:rPr>
        <w:t>Husserl distinguishes between several kinds of attitudes in more detail. In general, by an attitude, Husserl means a habitually persisting direction of the will toward something or other. The theoretical attitude is an intentional attitude in which one is directed “with an active focus to what is objective” (1952/1989, 3/5). In a theoretical act, we grasp and posit a being as a judgmentally determined objectivity, and in the theoretical attitude we accordingly direct our activities persistently to such objectivities. The theoretical objectivities are constituted as categorial objectivities, i.e., as states of affairs, relations, subjects and predicates, and collections. In the theoretical attitude, we are interested in and care for objects only insofar as they exist in themselves</w:t>
      </w:r>
      <w:r w:rsidR="00E12F44">
        <w:rPr>
          <w:rFonts w:ascii="Times New Roman" w:eastAsia="Cambria" w:hAnsi="Times New Roman" w:cs="Times New Roman"/>
          <w:sz w:val="24"/>
          <w:szCs w:val="24"/>
          <w:lang w:val="en-US"/>
        </w:rPr>
        <w:t>, irrespective of our needs and desires</w:t>
      </w:r>
      <w:r w:rsidRPr="00B9766F">
        <w:rPr>
          <w:rFonts w:ascii="Times New Roman" w:eastAsia="Cambria" w:hAnsi="Times New Roman" w:cs="Times New Roman"/>
          <w:sz w:val="24"/>
          <w:szCs w:val="24"/>
          <w:lang w:val="en-US"/>
        </w:rPr>
        <w:t>.</w:t>
      </w:r>
    </w:p>
    <w:p w14:paraId="223066D3"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35E57795" w14:textId="73414E4E"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Husserl develops this analysis to speak of one specific kind of theoretical attitude, namely the attitude of the natural sciences (physics), from which the objectivities “to whose constitution valuing or practical acts have essentially contributed” (1952/1989, 25/27) have been excluded: “Thus, in this ‘pure’ or purified theoretical attitude, we no longer experience houses, tables, streets, or works of art; instead, we experience merely material things” (Husserl</w:t>
      </w:r>
      <w:r w:rsidR="00274DA3">
        <w:rPr>
          <w:rFonts w:ascii="Times New Roman" w:eastAsia="Cambria" w:hAnsi="Times New Roman" w:cs="Times New Roman"/>
          <w:sz w:val="24"/>
          <w:szCs w:val="24"/>
          <w:lang w:val="en-US"/>
        </w:rPr>
        <w:t xml:space="preserve"> </w:t>
      </w:r>
      <w:r w:rsidRPr="00B9766F">
        <w:rPr>
          <w:rFonts w:ascii="Times New Roman" w:eastAsia="Cambria" w:hAnsi="Times New Roman" w:cs="Times New Roman"/>
          <w:sz w:val="24"/>
          <w:szCs w:val="24"/>
          <w:lang w:val="en-US"/>
        </w:rPr>
        <w:t>1952</w:t>
      </w:r>
      <w:r w:rsidR="00274DA3">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1989, 25/27). Husserl thinks</w:t>
      </w:r>
      <w:r w:rsidR="00E12F44" w:rsidRPr="00B9766F">
        <w:rPr>
          <w:rFonts w:ascii="Times New Roman" w:eastAsia="Cambria" w:hAnsi="Times New Roman" w:cs="Times New Roman"/>
          <w:sz w:val="24"/>
          <w:szCs w:val="24"/>
          <w:lang w:val="en-US"/>
        </w:rPr>
        <w:t xml:space="preserve"> </w:t>
      </w:r>
      <w:r w:rsidRPr="00B9766F">
        <w:rPr>
          <w:rFonts w:ascii="Times New Roman" w:eastAsia="Cambria" w:hAnsi="Times New Roman" w:cs="Times New Roman"/>
          <w:sz w:val="24"/>
          <w:szCs w:val="24"/>
          <w:lang w:val="en-US"/>
        </w:rPr>
        <w:t>that in such an attitude</w:t>
      </w:r>
      <w:r w:rsidR="00E12F44">
        <w:rPr>
          <w:rFonts w:ascii="Times New Roman" w:eastAsia="Cambria" w:hAnsi="Times New Roman" w:cs="Times New Roman"/>
          <w:sz w:val="24"/>
          <w:szCs w:val="24"/>
          <w:lang w:val="en-US"/>
        </w:rPr>
        <w:t xml:space="preserve"> </w:t>
      </w:r>
      <w:r w:rsidRPr="00274DA3">
        <w:rPr>
          <w:rFonts w:ascii="Times New Roman" w:eastAsia="Cambria" w:hAnsi="Times New Roman" w:cs="Times New Roman"/>
          <w:i/>
          <w:iCs/>
          <w:sz w:val="24"/>
          <w:szCs w:val="24"/>
          <w:lang w:val="en-US"/>
        </w:rPr>
        <w:t>epistemic</w:t>
      </w:r>
      <w:r w:rsidRPr="00B9766F">
        <w:rPr>
          <w:rFonts w:ascii="Times New Roman" w:eastAsia="Cambria" w:hAnsi="Times New Roman" w:cs="Times New Roman"/>
          <w:sz w:val="24"/>
          <w:szCs w:val="24"/>
          <w:lang w:val="en-US"/>
        </w:rPr>
        <w:t xml:space="preserve"> valuing takes place:</w:t>
      </w:r>
    </w:p>
    <w:p w14:paraId="3F295B2E" w14:textId="52EB4A6F" w:rsidR="00E214CB" w:rsidRPr="00B9766F" w:rsidRDefault="00E214CB" w:rsidP="00E214CB">
      <w:pPr>
        <w:spacing w:after="200" w:line="240" w:lineRule="auto"/>
        <w:ind w:left="709"/>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To be sure, it is a subject that is indifferent to its Object, indifferent to the actuality constituted in appearances; that is, this subject does not value such being for its own sake and thus has no practical interest in the transformations such being might undergo and so no interest in fashioning them, etc. On the other hand, this subject does value the knowledge of appearing being and the determination of that being by means of logical judgments, theory, science. </w:t>
      </w:r>
      <w:proofErr w:type="gramStart"/>
      <w:r w:rsidRPr="00B9766F">
        <w:rPr>
          <w:rFonts w:ascii="Times New Roman" w:eastAsia="Cambria" w:hAnsi="Times New Roman" w:cs="Times New Roman"/>
          <w:sz w:val="24"/>
          <w:szCs w:val="24"/>
          <w:lang w:val="en-US"/>
        </w:rPr>
        <w:t>Thus</w:t>
      </w:r>
      <w:proofErr w:type="gramEnd"/>
      <w:r w:rsidRPr="00B9766F">
        <w:rPr>
          <w:rFonts w:ascii="Times New Roman" w:eastAsia="Cambria" w:hAnsi="Times New Roman" w:cs="Times New Roman"/>
          <w:sz w:val="24"/>
          <w:szCs w:val="24"/>
          <w:lang w:val="en-US"/>
        </w:rPr>
        <w:t xml:space="preserve"> it values the </w:t>
      </w:r>
      <w:r w:rsidR="00E12F44">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It is so,</w:t>
      </w:r>
      <w:r w:rsidR="00E12F44">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the </w:t>
      </w:r>
      <w:r w:rsidR="00E12F44">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How is it?</w:t>
      </w:r>
      <w:r w:rsidR="00E12F44">
        <w:rPr>
          <w:rFonts w:ascii="Times New Roman" w:eastAsia="Cambria" w:hAnsi="Times New Roman" w:cs="Times New Roman"/>
          <w:sz w:val="24"/>
          <w:szCs w:val="24"/>
          <w:lang w:val="en-US"/>
        </w:rPr>
        <w:t>” ..</w:t>
      </w:r>
      <w:r w:rsidRPr="00B9766F">
        <w:rPr>
          <w:rFonts w:ascii="Times New Roman" w:eastAsia="Cambria" w:hAnsi="Times New Roman" w:cs="Times New Roman"/>
          <w:sz w:val="24"/>
          <w:szCs w:val="24"/>
          <w:lang w:val="en-US"/>
        </w:rPr>
        <w:t xml:space="preserve">. The correlate of nature is thus not a </w:t>
      </w:r>
      <w:r w:rsidRPr="00B9766F">
        <w:rPr>
          <w:rFonts w:ascii="Times New Roman" w:eastAsia="Cambria" w:hAnsi="Times New Roman" w:cs="Times New Roman"/>
          <w:sz w:val="24"/>
          <w:szCs w:val="24"/>
          <w:lang w:val="en-US"/>
        </w:rPr>
        <w:lastRenderedPageBreak/>
        <w:t xml:space="preserve">subject that in no way strives, wills, or evaluates. That is unthinkable. Knowledge of nature abstracts only from all other values besides the </w:t>
      </w:r>
      <w:r w:rsidRPr="00B9766F">
        <w:rPr>
          <w:rFonts w:ascii="Times New Roman" w:eastAsia="Cambria" w:hAnsi="Times New Roman" w:cs="Times New Roman"/>
          <w:i/>
          <w:iCs/>
          <w:sz w:val="24"/>
          <w:szCs w:val="24"/>
          <w:lang w:val="en-US"/>
        </w:rPr>
        <w:t>epistemic values</w:t>
      </w:r>
      <w:r w:rsidRPr="00B9766F">
        <w:rPr>
          <w:rFonts w:ascii="Times New Roman" w:eastAsia="Cambria" w:hAnsi="Times New Roman" w:cs="Times New Roman"/>
          <w:sz w:val="24"/>
          <w:szCs w:val="24"/>
          <w:lang w:val="en-US"/>
        </w:rPr>
        <w:t xml:space="preserve"> </w:t>
      </w:r>
      <w:r w:rsidR="004842C7">
        <w:rPr>
          <w:rFonts w:ascii="Times New Roman" w:eastAsia="Cambria" w:hAnsi="Times New Roman" w:cs="Times New Roman"/>
          <w:sz w:val="24"/>
          <w:szCs w:val="24"/>
          <w:lang w:val="en-US"/>
        </w:rPr>
        <w:t>(</w:t>
      </w:r>
      <w:r w:rsidRPr="00B9766F">
        <w:rPr>
          <w:rFonts w:ascii="Times New Roman" w:eastAsia="Cambria" w:hAnsi="Times New Roman" w:cs="Times New Roman"/>
          <w:i/>
          <w:iCs/>
          <w:sz w:val="24"/>
          <w:szCs w:val="24"/>
          <w:lang w:val="en-US"/>
        </w:rPr>
        <w:t>Wissenswerten</w:t>
      </w:r>
      <w:r w:rsidR="004842C7">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(Husserl 1952/1989, 26/28) </w:t>
      </w:r>
    </w:p>
    <w:p w14:paraId="309BDB90" w14:textId="277FB838"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Reaching the natural-scientific attitude requires disengaging the values other than the epistemic values in an act that resembles </w:t>
      </w:r>
      <w:r w:rsidRPr="00B9766F">
        <w:rPr>
          <w:rFonts w:ascii="Times New Roman" w:eastAsia="Cambria" w:hAnsi="Times New Roman" w:cs="Times New Roman"/>
          <w:i/>
          <w:iCs/>
          <w:sz w:val="24"/>
          <w:szCs w:val="24"/>
          <w:lang w:val="en-US"/>
        </w:rPr>
        <w:t>epoché</w:t>
      </w:r>
      <w:r w:rsidR="00B72F2B">
        <w:rPr>
          <w:rFonts w:ascii="Times New Roman" w:eastAsia="Cambria" w:hAnsi="Times New Roman" w:cs="Times New Roman"/>
          <w:sz w:val="24"/>
          <w:szCs w:val="24"/>
          <w:lang w:val="en-US"/>
        </w:rPr>
        <w:t xml:space="preserve">, </w:t>
      </w:r>
      <w:r w:rsidRPr="00B9766F">
        <w:rPr>
          <w:rFonts w:ascii="Times New Roman" w:eastAsia="Cambria" w:hAnsi="Times New Roman" w:cs="Times New Roman"/>
          <w:sz w:val="24"/>
          <w:szCs w:val="24"/>
          <w:lang w:val="en-US"/>
        </w:rPr>
        <w:t xml:space="preserve">not a phenomenological </w:t>
      </w:r>
      <w:r w:rsidRPr="00B9766F">
        <w:rPr>
          <w:rFonts w:ascii="Times New Roman" w:eastAsia="Cambria" w:hAnsi="Times New Roman" w:cs="Times New Roman"/>
          <w:i/>
          <w:iCs/>
          <w:sz w:val="24"/>
          <w:szCs w:val="24"/>
          <w:lang w:val="en-US"/>
        </w:rPr>
        <w:t>epoché</w:t>
      </w:r>
      <w:r w:rsidRPr="00B9766F">
        <w:rPr>
          <w:rFonts w:ascii="Times New Roman" w:eastAsia="Cambria" w:hAnsi="Times New Roman" w:cs="Times New Roman"/>
          <w:sz w:val="24"/>
          <w:szCs w:val="24"/>
          <w:lang w:val="en-US"/>
        </w:rPr>
        <w:t>, but “</w:t>
      </w:r>
      <w:r w:rsidRPr="00B9766F">
        <w:rPr>
          <w:rFonts w:ascii="Times New Roman" w:eastAsia="Cambria" w:hAnsi="Times New Roman" w:cs="Times New Roman"/>
          <w:i/>
          <w:iCs/>
          <w:sz w:val="24"/>
          <w:szCs w:val="24"/>
          <w:lang w:val="en-US"/>
        </w:rPr>
        <w:t>a</w:t>
      </w:r>
      <w:r w:rsidRPr="00B9766F">
        <w:rPr>
          <w:rFonts w:ascii="Times New Roman" w:eastAsia="Cambria" w:hAnsi="Times New Roman" w:cs="Times New Roman"/>
          <w:sz w:val="24"/>
          <w:szCs w:val="24"/>
          <w:lang w:val="en-US"/>
        </w:rPr>
        <w:t xml:space="preserve"> sort of epoché</w:t>
      </w:r>
      <w:r w:rsidR="00E12F44">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w:t>
      </w:r>
      <w:r w:rsidR="00E12F44">
        <w:rPr>
          <w:rStyle w:val="FootnoteReference"/>
          <w:rFonts w:ascii="Times New Roman" w:eastAsia="Cambria" w:hAnsi="Times New Roman" w:cs="Times New Roman"/>
          <w:sz w:val="24"/>
          <w:szCs w:val="24"/>
          <w:lang w:val="en-US"/>
        </w:rPr>
        <w:footnoteReference w:id="2"/>
      </w:r>
      <w:r w:rsidRPr="00B9766F">
        <w:rPr>
          <w:rFonts w:ascii="Times New Roman" w:eastAsia="Cambria" w:hAnsi="Times New Roman" w:cs="Times New Roman"/>
          <w:sz w:val="24"/>
          <w:szCs w:val="24"/>
          <w:lang w:val="en-US"/>
        </w:rPr>
        <w:t xml:space="preserve"> It strips the objects of the natural sciences from the values other than the purely epistemic ones. Consequently, the objects of natural science appear as the “true things,” not as the value-objects or practical objects of ordinary life (Husserl 1952/1989, 27/29; 82/87). Indeed, even the perceived object as seen by a community of normal subjects is still relative to the interests and values of the community, which is not the case with the physical thing. This kind of objectivity has “no index of a dependency of its truth-content upon the subject or upon anything subjective” (Husserl 1952/1989, 82/87). It is related to the “physical world-view or world-structure, i.e., to an understanding of the method of physics as a method which pursues the sense of an intersubjectively-objectively (i.e., non-relative and thereby at once intersubjective) determinable sensible world </w:t>
      </w:r>
      <w:r w:rsidR="000A2387">
        <w:rPr>
          <w:rFonts w:ascii="Times New Roman" w:eastAsia="Cambria" w:hAnsi="Times New Roman" w:cs="Times New Roman"/>
          <w:sz w:val="24"/>
          <w:szCs w:val="24"/>
          <w:lang w:val="en-US"/>
        </w:rPr>
        <w:t>(</w:t>
      </w:r>
      <w:r w:rsidRPr="00B9766F">
        <w:rPr>
          <w:rFonts w:ascii="Times New Roman" w:eastAsia="Cambria" w:hAnsi="Times New Roman" w:cs="Times New Roman"/>
          <w:i/>
          <w:iCs/>
          <w:sz w:val="24"/>
          <w:szCs w:val="24"/>
          <w:lang w:val="en-US"/>
        </w:rPr>
        <w:t>Sinnenwelt</w:t>
      </w:r>
      <w:r w:rsidR="000A2387">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(Husserl 1952/1989, 84/89, translation modified). In this worldview, the world is a world of physical things themselves. Husserl then defines the thing itself (of physical nature) as follows: </w:t>
      </w:r>
    </w:p>
    <w:p w14:paraId="6642F3B5" w14:textId="77777777" w:rsidR="00E214CB" w:rsidRPr="00B9766F" w:rsidRDefault="00E214CB" w:rsidP="00E214CB">
      <w:pPr>
        <w:spacing w:after="200" w:line="240" w:lineRule="auto"/>
        <w:ind w:left="709"/>
        <w:rPr>
          <w:rFonts w:ascii="Times New Roman" w:eastAsia="Cambria" w:hAnsi="Times New Roman" w:cs="Times New Roman"/>
          <w:sz w:val="24"/>
          <w:szCs w:val="24"/>
          <w:lang w:val="en-US"/>
        </w:rPr>
      </w:pPr>
      <w:r w:rsidRPr="00B9766F">
        <w:rPr>
          <w:rFonts w:ascii="Times New Roman" w:eastAsia="Cambria" w:hAnsi="Times New Roman" w:cs="Times New Roman"/>
          <w:i/>
          <w:iCs/>
          <w:sz w:val="24"/>
          <w:szCs w:val="24"/>
          <w:lang w:val="en-US"/>
        </w:rPr>
        <w:t xml:space="preserve">[T]he thing itself </w:t>
      </w:r>
      <w:proofErr w:type="gramStart"/>
      <w:r w:rsidRPr="00B9766F">
        <w:rPr>
          <w:rFonts w:ascii="Times New Roman" w:eastAsia="Cambria" w:hAnsi="Times New Roman" w:cs="Times New Roman"/>
          <w:i/>
          <w:iCs/>
          <w:sz w:val="24"/>
          <w:szCs w:val="24"/>
          <w:lang w:val="en-US"/>
        </w:rPr>
        <w:t>in itself</w:t>
      </w:r>
      <w:r w:rsidRPr="00B9766F">
        <w:rPr>
          <w:rFonts w:ascii="Times New Roman" w:eastAsia="Cambria" w:hAnsi="Times New Roman" w:cs="Times New Roman"/>
          <w:sz w:val="24"/>
          <w:szCs w:val="24"/>
          <w:lang w:val="en-US"/>
        </w:rPr>
        <w:t xml:space="preserve"> consists</w:t>
      </w:r>
      <w:proofErr w:type="gramEnd"/>
      <w:r w:rsidRPr="00B9766F">
        <w:rPr>
          <w:rFonts w:ascii="Times New Roman" w:eastAsia="Cambria" w:hAnsi="Times New Roman" w:cs="Times New Roman"/>
          <w:sz w:val="24"/>
          <w:szCs w:val="24"/>
          <w:lang w:val="en-US"/>
        </w:rPr>
        <w:t xml:space="preserve"> of a continuously or discretely filled space in states of motion, states which are called energy forms. That which fills space lends itself to certain groups of differential equations and corresponds to certain fundamental laws of physics. But there are no sense qualities here. (Husserl 1952/1989, 84/89)</w:t>
      </w:r>
    </w:p>
    <w:p w14:paraId="318C6323"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Ordinarily, however, we are in a personalistic attitude, which is </w:t>
      </w:r>
    </w:p>
    <w:p w14:paraId="71C3FD45" w14:textId="4F5C7EB5" w:rsidR="00E214CB" w:rsidRPr="00B9766F" w:rsidRDefault="00E214CB" w:rsidP="00E214CB">
      <w:pPr>
        <w:spacing w:after="200" w:line="240" w:lineRule="auto"/>
        <w:ind w:left="709"/>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w:t>
      </w:r>
      <w:r w:rsidR="00E12F44">
        <w:rPr>
          <w:rFonts w:ascii="Times New Roman" w:eastAsia="Cambria" w:hAnsi="Times New Roman" w:cs="Times New Roman"/>
          <w:sz w:val="24"/>
          <w:szCs w:val="24"/>
          <w:lang w:val="en-US"/>
        </w:rPr>
        <w:t>t</w:t>
      </w:r>
      <w:r w:rsidRPr="00B9766F">
        <w:rPr>
          <w:rFonts w:ascii="Times New Roman" w:eastAsia="Cambria" w:hAnsi="Times New Roman" w:cs="Times New Roman"/>
          <w:sz w:val="24"/>
          <w:szCs w:val="24"/>
          <w:lang w:val="en-US"/>
        </w:rPr>
        <w:t xml:space="preserve">]he </w:t>
      </w:r>
      <w:proofErr w:type="gramStart"/>
      <w:r w:rsidRPr="00B9766F">
        <w:rPr>
          <w:rFonts w:ascii="Times New Roman" w:eastAsia="Cambria" w:hAnsi="Times New Roman" w:cs="Times New Roman"/>
          <w:sz w:val="24"/>
          <w:szCs w:val="24"/>
          <w:lang w:val="en-US"/>
        </w:rPr>
        <w:t>attitude</w:t>
      </w:r>
      <w:proofErr w:type="gramEnd"/>
      <w:r w:rsidRPr="00B9766F">
        <w:rPr>
          <w:rFonts w:ascii="Times New Roman" w:eastAsia="Cambria" w:hAnsi="Times New Roman" w:cs="Times New Roman"/>
          <w:sz w:val="24"/>
          <w:szCs w:val="24"/>
          <w:lang w:val="en-US"/>
        </w:rPr>
        <w:t xml:space="preserve"> we are always in when we live with one another, talk to one another, shake hands with one another in greeting, or are related to one another in love and aversion, in disposition and action, in discourse and discussion. </w:t>
      </w:r>
      <w:proofErr w:type="gramStart"/>
      <w:r w:rsidRPr="00B9766F">
        <w:rPr>
          <w:rFonts w:ascii="Times New Roman" w:eastAsia="Cambria" w:hAnsi="Times New Roman" w:cs="Times New Roman"/>
          <w:sz w:val="24"/>
          <w:szCs w:val="24"/>
          <w:lang w:val="en-US"/>
        </w:rPr>
        <w:t>Likewise</w:t>
      </w:r>
      <w:proofErr w:type="gramEnd"/>
      <w:r w:rsidRPr="00B9766F">
        <w:rPr>
          <w:rFonts w:ascii="Times New Roman" w:eastAsia="Cambria" w:hAnsi="Times New Roman" w:cs="Times New Roman"/>
          <w:sz w:val="24"/>
          <w:szCs w:val="24"/>
          <w:lang w:val="en-US"/>
        </w:rPr>
        <w:t xml:space="preserve"> we are in this attitude when we consider the things surrounding us precisely as our surroundings and not as ‘Objective’ nature, the way it is for natural science. (Husserl 1952/1989, 183/192)</w:t>
      </w:r>
    </w:p>
    <w:p w14:paraId="06D82BD1" w14:textId="68EB2BDF"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Husserl th</w:t>
      </w:r>
      <w:r w:rsidR="00E12F44">
        <w:rPr>
          <w:rFonts w:ascii="Times New Roman" w:eastAsia="Cambria" w:hAnsi="Times New Roman" w:cs="Times New Roman"/>
          <w:sz w:val="24"/>
          <w:szCs w:val="24"/>
          <w:lang w:val="en-US"/>
        </w:rPr>
        <w:t>en</w:t>
      </w:r>
      <w:r w:rsidRPr="00B9766F">
        <w:rPr>
          <w:rFonts w:ascii="Times New Roman" w:eastAsia="Cambria" w:hAnsi="Times New Roman" w:cs="Times New Roman"/>
          <w:sz w:val="24"/>
          <w:szCs w:val="24"/>
          <w:lang w:val="en-US"/>
        </w:rPr>
        <w:t xml:space="preserve"> argues that the personalistic attitude is more primary than the naturalistic theoretical attitude: “the naturalistic attitude is in fact subordinated to the personalistic, and that the former only acquires by means of an abstraction or, rather, by means of a kind of self-forgetfulness of the personal Ego, a certain autonomy – whereby it proceeds illegitimately to absolutize its world, i.e., </w:t>
      </w:r>
      <w:proofErr w:type="gramStart"/>
      <w:r w:rsidRPr="00B9766F">
        <w:rPr>
          <w:rFonts w:ascii="Times New Roman" w:eastAsia="Cambria" w:hAnsi="Times New Roman" w:cs="Times New Roman"/>
          <w:sz w:val="24"/>
          <w:szCs w:val="24"/>
          <w:lang w:val="en-US"/>
        </w:rPr>
        <w:t>nature“ (</w:t>
      </w:r>
      <w:proofErr w:type="gramEnd"/>
      <w:r w:rsidRPr="00B9766F">
        <w:rPr>
          <w:rFonts w:ascii="Times New Roman" w:eastAsia="Cambria" w:hAnsi="Times New Roman" w:cs="Times New Roman"/>
          <w:sz w:val="24"/>
          <w:szCs w:val="24"/>
          <w:lang w:val="en-US"/>
        </w:rPr>
        <w:t xml:space="preserve">Husserl 1952/1989, 183–184/193). In the second volume of </w:t>
      </w:r>
      <w:r w:rsidRPr="00B9766F">
        <w:rPr>
          <w:rFonts w:ascii="Times New Roman" w:eastAsia="Cambria" w:hAnsi="Times New Roman" w:cs="Times New Roman"/>
          <w:i/>
          <w:iCs/>
          <w:sz w:val="24"/>
          <w:szCs w:val="24"/>
          <w:lang w:val="en-US"/>
        </w:rPr>
        <w:t>Ideas</w:t>
      </w:r>
      <w:r w:rsidRPr="00B9766F">
        <w:rPr>
          <w:rFonts w:ascii="Times New Roman" w:eastAsia="Cambria" w:hAnsi="Times New Roman" w:cs="Times New Roman"/>
          <w:sz w:val="24"/>
          <w:szCs w:val="24"/>
          <w:lang w:val="en-US"/>
        </w:rPr>
        <w:t>, Husserl does not elaborate on what he means by “illegitimately absolutizing the world,”</w:t>
      </w:r>
      <w:r w:rsidRPr="00B9766F">
        <w:rPr>
          <w:rFonts w:ascii="Times New Roman" w:eastAsia="Cambria" w:hAnsi="Times New Roman" w:cs="Times New Roman"/>
          <w:sz w:val="24"/>
          <w:szCs w:val="24"/>
          <w:vertAlign w:val="superscript"/>
          <w:lang w:val="en-US"/>
        </w:rPr>
        <w:footnoteReference w:id="3"/>
      </w:r>
      <w:r w:rsidRPr="00B9766F">
        <w:rPr>
          <w:rFonts w:ascii="Times New Roman" w:eastAsia="Cambria" w:hAnsi="Times New Roman" w:cs="Times New Roman"/>
          <w:sz w:val="24"/>
          <w:szCs w:val="24"/>
          <w:lang w:val="en-US"/>
        </w:rPr>
        <w:t xml:space="preserve"> but it is a theme he </w:t>
      </w:r>
      <w:r w:rsidRPr="00B9766F">
        <w:rPr>
          <w:rFonts w:ascii="Times New Roman" w:eastAsia="Cambria" w:hAnsi="Times New Roman" w:cs="Times New Roman"/>
          <w:sz w:val="24"/>
          <w:szCs w:val="24"/>
          <w:lang w:val="en-US"/>
        </w:rPr>
        <w:lastRenderedPageBreak/>
        <w:t xml:space="preserve">discusses in </w:t>
      </w:r>
      <w:r w:rsidRPr="00B9766F">
        <w:rPr>
          <w:rFonts w:ascii="Times New Roman" w:eastAsia="Cambria" w:hAnsi="Times New Roman" w:cs="Times New Roman"/>
          <w:i/>
          <w:iCs/>
          <w:sz w:val="24"/>
          <w:szCs w:val="24"/>
          <w:lang w:val="en-US"/>
        </w:rPr>
        <w:t>The</w:t>
      </w:r>
      <w:r w:rsidRPr="00B9766F">
        <w:rPr>
          <w:rFonts w:ascii="Times New Roman" w:eastAsia="Cambria" w:hAnsi="Times New Roman" w:cs="Times New Roman"/>
          <w:sz w:val="24"/>
          <w:szCs w:val="24"/>
          <w:lang w:val="en-US"/>
        </w:rPr>
        <w:t xml:space="preserve"> </w:t>
      </w:r>
      <w:r w:rsidRPr="00B9766F">
        <w:rPr>
          <w:rFonts w:ascii="Times New Roman" w:eastAsia="Cambria" w:hAnsi="Times New Roman" w:cs="Times New Roman"/>
          <w:i/>
          <w:iCs/>
          <w:sz w:val="24"/>
          <w:szCs w:val="24"/>
          <w:lang w:val="en-US"/>
        </w:rPr>
        <w:t>Crisis</w:t>
      </w:r>
      <w:r w:rsidRPr="00B9766F">
        <w:rPr>
          <w:rFonts w:ascii="Times New Roman" w:eastAsia="Cambria" w:hAnsi="Times New Roman" w:cs="Times New Roman"/>
          <w:sz w:val="24"/>
          <w:szCs w:val="24"/>
          <w:lang w:val="en-US"/>
        </w:rPr>
        <w:t>, to which I will return later in this paper. Here I merely wish to highlight the fact that the attitude discussed already in 1911 as we saw above, is in Husserl’s view more immediate to us than the abstractively produced theoretical attitude. The personalistic attitude is our immediate, natural attitude towards the world and the people and things in it. Whereas it is laden by various values, the scientific naturalistic theoretical attitude is guided only by epistemic values. The change between the two takes place in what Husserl calls “an apperceptive shift” (</w:t>
      </w:r>
      <w:r w:rsidRPr="00B9766F">
        <w:rPr>
          <w:rFonts w:ascii="Times New Roman" w:eastAsia="Cambria" w:hAnsi="Times New Roman" w:cs="Times New Roman"/>
          <w:i/>
          <w:iCs/>
          <w:sz w:val="24"/>
          <w:szCs w:val="24"/>
          <w:lang w:val="en-US"/>
        </w:rPr>
        <w:t>einer apperzeptiver Wendung</w:t>
      </w:r>
      <w:r w:rsidRPr="00B9766F">
        <w:rPr>
          <w:rFonts w:ascii="Times New Roman" w:eastAsia="Cambria" w:hAnsi="Times New Roman" w:cs="Times New Roman"/>
          <w:sz w:val="24"/>
          <w:szCs w:val="24"/>
          <w:lang w:val="en-US"/>
        </w:rPr>
        <w:t>) (Husserl 1952/1989, 185/195), which effects a disengagement of all personal and social values from the objects studied. The natural scientific, that is, naturalistic attitude involves suppressing the personalistic attitude, and the very idea of the natural scientific attitude is that the personalistic attitude should not influence its judgments.</w:t>
      </w:r>
    </w:p>
    <w:p w14:paraId="2E15AC32"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 </w:t>
      </w:r>
    </w:p>
    <w:p w14:paraId="107BC7A5" w14:textId="0C006FE9"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The development of this discussion of values and sciences culminates in Husserl’s </w:t>
      </w:r>
      <w:r w:rsidRPr="00B9766F">
        <w:rPr>
          <w:rFonts w:ascii="Times New Roman" w:eastAsia="Cambria" w:hAnsi="Times New Roman" w:cs="Times New Roman"/>
          <w:i/>
          <w:iCs/>
          <w:sz w:val="24"/>
          <w:szCs w:val="24"/>
          <w:lang w:val="en-US"/>
        </w:rPr>
        <w:t>Formal and Transcendental Logic</w:t>
      </w:r>
      <w:r w:rsidRPr="00B9766F">
        <w:rPr>
          <w:rFonts w:ascii="Times New Roman" w:eastAsia="Cambria" w:hAnsi="Times New Roman" w:cs="Times New Roman"/>
          <w:sz w:val="24"/>
          <w:szCs w:val="24"/>
          <w:lang w:val="en-US"/>
        </w:rPr>
        <w:t xml:space="preserve"> (1929), which is about logic understood as a theory of science and hence about the norms and values guiding science. The formal knowledge of logic “provides the standards for measuring the extent to which the ostensible science conforms to the idea of genuine science” (Husserl 1974/1969, 35/31). </w:t>
      </w:r>
      <w:r w:rsidR="00B06911">
        <w:rPr>
          <w:rFonts w:ascii="Times New Roman" w:eastAsia="Cambria" w:hAnsi="Times New Roman" w:cs="Times New Roman"/>
          <w:sz w:val="24"/>
          <w:szCs w:val="24"/>
          <w:lang w:val="en-US"/>
        </w:rPr>
        <w:t>Goals</w:t>
      </w:r>
      <w:r w:rsidRPr="00B9766F">
        <w:rPr>
          <w:rFonts w:ascii="Times New Roman" w:eastAsia="Cambria" w:hAnsi="Times New Roman" w:cs="Times New Roman"/>
          <w:sz w:val="24"/>
          <w:szCs w:val="24"/>
          <w:lang w:val="en-US"/>
        </w:rPr>
        <w:t xml:space="preserve"> and values are discussed as “senses” or “final senses,” and they are conceived as final goals of inquiry towards which the scientists have been aiming over generations (Husserl 1974/1969, esp. 13/9).</w:t>
      </w:r>
    </w:p>
    <w:p w14:paraId="77A6B15F"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50EF7EB3" w14:textId="4757754E"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Among the values</w:t>
      </w:r>
      <w:r w:rsidR="00B06911">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Husserl discusses most importantly truth (as an </w:t>
      </w:r>
      <w:r w:rsidRPr="00B9766F">
        <w:rPr>
          <w:rFonts w:ascii="Times New Roman" w:eastAsia="Cambria" w:hAnsi="Times New Roman" w:cs="Times New Roman"/>
          <w:i/>
          <w:iCs/>
          <w:sz w:val="24"/>
          <w:szCs w:val="24"/>
          <w:lang w:val="en-US"/>
        </w:rPr>
        <w:t>adequation to the affairs themselves</w:t>
      </w:r>
      <w:r w:rsidRPr="00B9766F">
        <w:rPr>
          <w:rFonts w:ascii="Times New Roman" w:eastAsia="Cambria" w:hAnsi="Times New Roman" w:cs="Times New Roman"/>
          <w:sz w:val="24"/>
          <w:szCs w:val="24"/>
          <w:lang w:val="en-US"/>
        </w:rPr>
        <w:t xml:space="preserve">, i.e., empirical adequacy) and non-contradiction. These are the two first epistemic values on Kuhn’s list of traditional epistemic values. Husserl also discusses grammatical clarity, which is not on Kuhn’s list. He also identifies some normative goals specific to the development of mathematics. One of these is the “Euclidean ideal” (Husserl 1974/1969, 98/94), by which Husserl refers to the axiomatic form of theories. This goal promotes the value of simplicity that we find on Kuhn’s list, that is, the value that demands systematizing, ordering, and unifying the phenomena. Husserl also introduces an “idea of an all-embracing task: to strive toward a highest theory, which would comprise all possible forms of theories (correlatively, all possible forms of multiplicities) as mathematical particularizations – accordingly, as deducible” (Husserl 1974/1969, 102/98). This goal can be said to embody a theoretical value of generality (cf. scope on Kuhn’s list). Note that Husserl explicitly embraces all the traditional epistemic values listed by Kuhn, except for the last one, fruitfulness. Furthermore, in line with his earlier hints about illegitimate “absolutizing,” </w:t>
      </w:r>
      <w:r w:rsidRPr="00B9766F">
        <w:rPr>
          <w:rFonts w:ascii="Times New Roman" w:eastAsia="Cambria" w:hAnsi="Times New Roman" w:cs="Times New Roman"/>
          <w:sz w:val="24"/>
          <w:szCs w:val="24"/>
          <w:lang w:val="en-US"/>
        </w:rPr>
        <w:lastRenderedPageBreak/>
        <w:t xml:space="preserve">Husserl has reservations about the scope: he thinks that one cannot and must not assume general applicability but must, in each case, carefully examine whether a given theory, principle, or a concept is </w:t>
      </w:r>
      <w:proofErr w:type="gramStart"/>
      <w:r w:rsidRPr="00B9766F">
        <w:rPr>
          <w:rFonts w:ascii="Times New Roman" w:eastAsia="Cambria" w:hAnsi="Times New Roman" w:cs="Times New Roman"/>
          <w:sz w:val="24"/>
          <w:szCs w:val="24"/>
          <w:lang w:val="en-US"/>
        </w:rPr>
        <w:t>really applicable</w:t>
      </w:r>
      <w:proofErr w:type="gramEnd"/>
      <w:r w:rsidRPr="00B9766F">
        <w:rPr>
          <w:rFonts w:ascii="Times New Roman" w:eastAsia="Cambria" w:hAnsi="Times New Roman" w:cs="Times New Roman"/>
          <w:sz w:val="24"/>
          <w:szCs w:val="24"/>
          <w:lang w:val="en-US"/>
        </w:rPr>
        <w:t xml:space="preserve"> to a new set of phenomena (Husserl 1974/1969, 207/200).</w:t>
      </w:r>
    </w:p>
    <w:p w14:paraId="0EDC762B"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3AADFAA1"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In addition to the explicit treatment of the epistemic values that guide science, Husserl, in </w:t>
      </w:r>
      <w:r w:rsidRPr="00B9766F">
        <w:rPr>
          <w:rFonts w:ascii="Times New Roman" w:eastAsia="Cambria" w:hAnsi="Times New Roman" w:cs="Times New Roman"/>
          <w:i/>
          <w:iCs/>
          <w:sz w:val="24"/>
          <w:szCs w:val="24"/>
          <w:lang w:val="en-US"/>
        </w:rPr>
        <w:t>Formal and Transcendental Logic</w:t>
      </w:r>
      <w:r w:rsidRPr="00B9766F">
        <w:rPr>
          <w:rFonts w:ascii="Times New Roman" w:eastAsia="Cambria" w:hAnsi="Times New Roman" w:cs="Times New Roman"/>
          <w:sz w:val="24"/>
          <w:szCs w:val="24"/>
          <w:lang w:val="en-US"/>
        </w:rPr>
        <w:t xml:space="preserve">, also develops his earlier treatment of a theoretical attitude in which these values are pursued. He now draws attention to the “spirit of critical self-justification” (Husserl 1974/1969, 6/2) that belongs to the scientific theoretical attitude. This criticism is twofold: First, logic as a theory of science is not about everyday judgments, but about the judgments of a scientist who “lives a ‘theoretically interested’ life, with vocational consistency” (Husserl 1974/1969, 129/124). This, Husserl explains, entails that the scientist should strive to capture the truth about the affairs themselves under investigation:   </w:t>
      </w:r>
    </w:p>
    <w:p w14:paraId="3F74D65E" w14:textId="16618481" w:rsidR="00E214CB" w:rsidRPr="00B9766F" w:rsidRDefault="00E214CB" w:rsidP="00E214CB">
      <w:pPr>
        <w:spacing w:after="200" w:line="240" w:lineRule="auto"/>
        <w:ind w:left="709"/>
        <w:rPr>
          <w:rFonts w:ascii="Times New Roman" w:eastAsia="Cambria" w:hAnsi="Times New Roman" w:cs="Times New Roman"/>
          <w:sz w:val="24"/>
          <w:szCs w:val="24"/>
          <w:lang w:val="en-US"/>
        </w:rPr>
      </w:pPr>
      <w:proofErr w:type="gramStart"/>
      <w:r w:rsidRPr="00B9766F">
        <w:rPr>
          <w:rFonts w:ascii="Times New Roman" w:eastAsia="Cambria" w:hAnsi="Times New Roman" w:cs="Times New Roman"/>
          <w:sz w:val="24"/>
          <w:szCs w:val="24"/>
          <w:lang w:val="en-US"/>
        </w:rPr>
        <w:t>That is to say, his</w:t>
      </w:r>
      <w:proofErr w:type="gramEnd"/>
      <w:r w:rsidRPr="00B9766F">
        <w:rPr>
          <w:rFonts w:ascii="Times New Roman" w:eastAsia="Cambria" w:hAnsi="Times New Roman" w:cs="Times New Roman"/>
          <w:sz w:val="24"/>
          <w:szCs w:val="24"/>
          <w:lang w:val="en-US"/>
        </w:rPr>
        <w:t xml:space="preserve"> vocational judging is always ruled completely by </w:t>
      </w:r>
      <w:r w:rsidRPr="00B9766F">
        <w:rPr>
          <w:rFonts w:ascii="Times New Roman" w:eastAsia="Cambria" w:hAnsi="Times New Roman" w:cs="Times New Roman"/>
          <w:i/>
          <w:iCs/>
          <w:sz w:val="24"/>
          <w:szCs w:val="24"/>
          <w:lang w:val="en-US"/>
        </w:rPr>
        <w:t>intentions aimed at knowledge</w:t>
      </w:r>
      <w:r w:rsidRPr="00B9766F">
        <w:rPr>
          <w:rFonts w:ascii="Times New Roman" w:eastAsia="Cambria" w:hAnsi="Times New Roman" w:cs="Times New Roman"/>
          <w:sz w:val="24"/>
          <w:szCs w:val="24"/>
          <w:lang w:val="en-US"/>
        </w:rPr>
        <w:t xml:space="preserve"> </w:t>
      </w:r>
      <w:r w:rsidR="00C43376">
        <w:rPr>
          <w:rFonts w:ascii="Times New Roman" w:eastAsia="Cambria" w:hAnsi="Times New Roman" w:cs="Times New Roman"/>
          <w:sz w:val="24"/>
          <w:szCs w:val="24"/>
          <w:lang w:val="en-US"/>
        </w:rPr>
        <w:t>(</w:t>
      </w:r>
      <w:r w:rsidRPr="00B06911">
        <w:rPr>
          <w:rFonts w:ascii="Times New Roman" w:eastAsia="Cambria" w:hAnsi="Times New Roman" w:cs="Times New Roman"/>
          <w:i/>
          <w:iCs/>
          <w:sz w:val="24"/>
          <w:szCs w:val="24"/>
          <w:lang w:val="en-US"/>
        </w:rPr>
        <w:t>Erkenntnisintentionen</w:t>
      </w:r>
      <w:r w:rsidR="00C43376">
        <w:rPr>
          <w:rFonts w:ascii="Times New Roman" w:eastAsia="Cambria" w:hAnsi="Times New Roman" w:cs="Times New Roman"/>
          <w:i/>
          <w:iCs/>
          <w:sz w:val="24"/>
          <w:szCs w:val="24"/>
          <w:lang w:val="en-US"/>
        </w:rPr>
        <w:t>)</w:t>
      </w:r>
      <w:r w:rsidRPr="00B06911">
        <w:rPr>
          <w:rFonts w:ascii="Times New Roman" w:eastAsia="Cambria" w:hAnsi="Times New Roman" w:cs="Times New Roman"/>
          <w:i/>
          <w:iCs/>
          <w:sz w:val="24"/>
          <w:szCs w:val="24"/>
          <w:lang w:val="en-US"/>
        </w:rPr>
        <w:t>;</w:t>
      </w:r>
      <w:r w:rsidRPr="00B9766F">
        <w:rPr>
          <w:rFonts w:ascii="Times New Roman" w:eastAsia="Cambria" w:hAnsi="Times New Roman" w:cs="Times New Roman"/>
          <w:sz w:val="24"/>
          <w:szCs w:val="24"/>
          <w:lang w:val="en-US"/>
        </w:rPr>
        <w:t xml:space="preserve"> and these themselves have their synthetic unity, namely in the unity of the epistemic interests directed to the scientific domain in question </w:t>
      </w:r>
      <w:r w:rsidR="00C43376">
        <w:rPr>
          <w:rFonts w:ascii="Times New Roman" w:eastAsia="Cambria" w:hAnsi="Times New Roman" w:cs="Times New Roman"/>
          <w:sz w:val="24"/>
          <w:szCs w:val="24"/>
          <w:lang w:val="en-US"/>
        </w:rPr>
        <w:t>(</w:t>
      </w:r>
      <w:r w:rsidRPr="00B06911">
        <w:rPr>
          <w:rFonts w:ascii="Times New Roman" w:eastAsia="Cambria" w:hAnsi="Times New Roman" w:cs="Times New Roman"/>
          <w:i/>
          <w:iCs/>
          <w:sz w:val="24"/>
          <w:szCs w:val="24"/>
          <w:lang w:val="en-US"/>
        </w:rPr>
        <w:t>in der Einheit des auf das jeweilige Wissenschaftsgebiet gerichteten Erkenntnisinteresses</w:t>
      </w:r>
      <w:r w:rsidR="00C43376">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In the strict sense (which, to be sure, is an ideal one), </w:t>
      </w:r>
      <w:r w:rsidRPr="00B9766F">
        <w:rPr>
          <w:rFonts w:ascii="Times New Roman" w:eastAsia="Cambria" w:hAnsi="Times New Roman" w:cs="Times New Roman"/>
          <w:i/>
          <w:iCs/>
          <w:sz w:val="24"/>
          <w:szCs w:val="24"/>
          <w:lang w:val="en-US"/>
        </w:rPr>
        <w:t>knowing</w:t>
      </w:r>
      <w:r w:rsidRPr="00B9766F">
        <w:rPr>
          <w:rFonts w:ascii="Times New Roman" w:eastAsia="Cambria" w:hAnsi="Times New Roman" w:cs="Times New Roman"/>
          <w:sz w:val="24"/>
          <w:szCs w:val="24"/>
          <w:lang w:val="en-US"/>
        </w:rPr>
        <w:t xml:space="preserve"> </w:t>
      </w:r>
      <w:r w:rsidR="00C43376">
        <w:rPr>
          <w:rFonts w:ascii="Times New Roman" w:eastAsia="Cambria" w:hAnsi="Times New Roman" w:cs="Times New Roman"/>
          <w:sz w:val="24"/>
          <w:szCs w:val="24"/>
          <w:lang w:val="en-US"/>
        </w:rPr>
        <w:t>(</w:t>
      </w:r>
      <w:r w:rsidRPr="00B06911">
        <w:rPr>
          <w:rFonts w:ascii="Times New Roman" w:eastAsia="Cambria" w:hAnsi="Times New Roman" w:cs="Times New Roman"/>
          <w:i/>
          <w:iCs/>
          <w:sz w:val="24"/>
          <w:szCs w:val="24"/>
          <w:lang w:val="en-US"/>
        </w:rPr>
        <w:t>erkennen</w:t>
      </w:r>
      <w:r w:rsidR="00C43376">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his field is nothing else but accepting no judgments as scientific results except those that have shown their ‘</w:t>
      </w:r>
      <w:r w:rsidRPr="00B9766F">
        <w:rPr>
          <w:rFonts w:ascii="Times New Roman" w:eastAsia="Cambria" w:hAnsi="Times New Roman" w:cs="Times New Roman"/>
          <w:i/>
          <w:iCs/>
          <w:sz w:val="24"/>
          <w:szCs w:val="24"/>
          <w:lang w:val="en-US"/>
        </w:rPr>
        <w:t>correctness’</w:t>
      </w:r>
      <w:r w:rsidRPr="00B9766F">
        <w:rPr>
          <w:rFonts w:ascii="Times New Roman" w:eastAsia="Cambria" w:hAnsi="Times New Roman" w:cs="Times New Roman"/>
          <w:sz w:val="24"/>
          <w:szCs w:val="24"/>
          <w:lang w:val="en-US"/>
        </w:rPr>
        <w:t xml:space="preserve">, their ‘truth’ by an </w:t>
      </w:r>
      <w:r w:rsidRPr="00B9766F">
        <w:rPr>
          <w:rFonts w:ascii="Times New Roman" w:eastAsia="Cambria" w:hAnsi="Times New Roman" w:cs="Times New Roman"/>
          <w:i/>
          <w:iCs/>
          <w:sz w:val="24"/>
          <w:szCs w:val="24"/>
          <w:lang w:val="en-US"/>
        </w:rPr>
        <w:t>adequation to the affairs themselves</w:t>
      </w:r>
      <w:r w:rsidRPr="00B9766F">
        <w:rPr>
          <w:rFonts w:ascii="Times New Roman" w:eastAsia="Cambria" w:hAnsi="Times New Roman" w:cs="Times New Roman"/>
          <w:sz w:val="24"/>
          <w:szCs w:val="24"/>
          <w:lang w:val="en-US"/>
        </w:rPr>
        <w:t xml:space="preserve"> and can be repeated originally at any time, with this correctness – that is to say, by a re-actualization of the adequation. (Husserl 1974/1969, 129–130/124, translation modified) </w:t>
      </w:r>
    </w:p>
    <w:p w14:paraId="0050B2DD" w14:textId="13351D2D"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Characterizing the attitude as a “theoretically interested” life, with vocational consistency” suggests that the scientific theoretical attitude requires commitment to living a certain kind of life directed at obtaining knowledge of certain specific matters. In addition to the previous characterization of the purely theoretical attitude, this account brings into account the value of “repeatability.” Furthermore, whereas an everyday judger “merely looks and sees” what is given, the scientist is constantly aware that the evidence may be deceptive, and consequently his judgments must be verified by maximally perfect evidence. The scientist thus makes judgments about the givenness of something itself but then goes back to critically evaluate the correctness of the obtained results. Further, such self-criticism “must also be subjected to criticism” (Husserl 1974/1969, 130/125). The scientist’s </w:t>
      </w:r>
      <w:proofErr w:type="gramStart"/>
      <w:r w:rsidRPr="00B9766F">
        <w:rPr>
          <w:rFonts w:ascii="Times New Roman" w:eastAsia="Cambria" w:hAnsi="Times New Roman" w:cs="Times New Roman"/>
          <w:sz w:val="24"/>
          <w:szCs w:val="24"/>
          <w:lang w:val="en-US"/>
        </w:rPr>
        <w:t>ultimate aim</w:t>
      </w:r>
      <w:proofErr w:type="gramEnd"/>
      <w:r w:rsidRPr="00B9766F">
        <w:rPr>
          <w:rFonts w:ascii="Times New Roman" w:eastAsia="Cambria" w:hAnsi="Times New Roman" w:cs="Times New Roman"/>
          <w:sz w:val="24"/>
          <w:szCs w:val="24"/>
          <w:lang w:val="en-US"/>
        </w:rPr>
        <w:t xml:space="preserve"> is that her results become abiding truths “capable of again becoming accessible to insight at any time, and accessible in this manner to </w:t>
      </w:r>
      <w:r w:rsidRPr="00B9766F">
        <w:rPr>
          <w:rFonts w:ascii="Times New Roman" w:eastAsia="Cambria" w:hAnsi="Times New Roman" w:cs="Times New Roman"/>
          <w:i/>
          <w:iCs/>
          <w:sz w:val="24"/>
          <w:szCs w:val="24"/>
          <w:lang w:val="en-US"/>
        </w:rPr>
        <w:t>everyone</w:t>
      </w:r>
      <w:r w:rsidRPr="00B9766F">
        <w:rPr>
          <w:rFonts w:ascii="Times New Roman" w:eastAsia="Cambria" w:hAnsi="Times New Roman" w:cs="Times New Roman"/>
          <w:sz w:val="24"/>
          <w:szCs w:val="24"/>
          <w:lang w:val="en-US"/>
        </w:rPr>
        <w:t xml:space="preserve"> as a rationally thinking subject, even as they were before their ‘discovery’” (Husserl 1974/1969, 130–131/125). </w:t>
      </w:r>
      <w:r w:rsidR="009544E1">
        <w:rPr>
          <w:rFonts w:ascii="Times New Roman" w:eastAsia="Cambria" w:hAnsi="Times New Roman" w:cs="Times New Roman"/>
          <w:sz w:val="24"/>
          <w:szCs w:val="24"/>
          <w:lang w:val="en-US"/>
        </w:rPr>
        <w:t>T</w:t>
      </w:r>
      <w:r w:rsidRPr="00B9766F">
        <w:rPr>
          <w:rFonts w:ascii="Times New Roman" w:eastAsia="Cambria" w:hAnsi="Times New Roman" w:cs="Times New Roman"/>
          <w:sz w:val="24"/>
          <w:szCs w:val="24"/>
          <w:lang w:val="en-US"/>
        </w:rPr>
        <w:t xml:space="preserve">he results of science are social; they </w:t>
      </w:r>
      <w:proofErr w:type="gramStart"/>
      <w:r w:rsidRPr="00B9766F">
        <w:rPr>
          <w:rFonts w:ascii="Times New Roman" w:eastAsia="Cambria" w:hAnsi="Times New Roman" w:cs="Times New Roman"/>
          <w:sz w:val="24"/>
          <w:szCs w:val="24"/>
          <w:lang w:val="en-US"/>
        </w:rPr>
        <w:t>have to</w:t>
      </w:r>
      <w:proofErr w:type="gramEnd"/>
      <w:r w:rsidRPr="00B9766F">
        <w:rPr>
          <w:rFonts w:ascii="Times New Roman" w:eastAsia="Cambria" w:hAnsi="Times New Roman" w:cs="Times New Roman"/>
          <w:sz w:val="24"/>
          <w:szCs w:val="24"/>
          <w:lang w:val="en-US"/>
        </w:rPr>
        <w:t xml:space="preserve"> go through endless processes of being reviewed by peers:</w:t>
      </w:r>
    </w:p>
    <w:p w14:paraId="32EA6C2D" w14:textId="77777777" w:rsidR="00E214CB" w:rsidRPr="00B9766F" w:rsidRDefault="00E214CB" w:rsidP="00E214CB">
      <w:pPr>
        <w:spacing w:after="200" w:line="240" w:lineRule="auto"/>
        <w:ind w:left="709"/>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This idea [idea of an interest of theoretical reason], …, is conceived relatively to the idea of a community of scientific investigators, which goes on working </w:t>
      </w:r>
      <w:r w:rsidRPr="00B9766F">
        <w:rPr>
          <w:rFonts w:ascii="Times New Roman" w:eastAsia="Cambria" w:hAnsi="Times New Roman" w:cs="Times New Roman"/>
          <w:i/>
          <w:iCs/>
          <w:sz w:val="24"/>
          <w:szCs w:val="24"/>
          <w:lang w:val="en-US"/>
        </w:rPr>
        <w:t>ad infinitum</w:t>
      </w:r>
      <w:r w:rsidRPr="00B9766F">
        <w:rPr>
          <w:rFonts w:ascii="Times New Roman" w:eastAsia="Cambria" w:hAnsi="Times New Roman" w:cs="Times New Roman"/>
          <w:sz w:val="24"/>
          <w:szCs w:val="24"/>
          <w:lang w:val="en-US"/>
        </w:rPr>
        <w:t xml:space="preserve">, a community united in respect of activities and habitualities of theoretical reason. Here we shall mention </w:t>
      </w:r>
      <w:r w:rsidRPr="00B9766F">
        <w:rPr>
          <w:rFonts w:ascii="Times New Roman" w:eastAsia="Cambria" w:hAnsi="Times New Roman" w:cs="Times New Roman"/>
          <w:sz w:val="24"/>
          <w:szCs w:val="24"/>
          <w:lang w:val="en-US"/>
        </w:rPr>
        <w:lastRenderedPageBreak/>
        <w:t>only the working of investigators for and with one another and their criticizing of one another’s results, those obtained by one investigator being taken over as works that pave the way for others, and so forth. (Husserl 1974/1969, 36/32)</w:t>
      </w:r>
    </w:p>
    <w:p w14:paraId="6644D469"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Logic as a theory of science is concerned with judgments made in such a social critical attitude. This attitude is directed at the existent itself and is not only interested in making mere judgments, but, more fundamentally, in the question whether the established judgments are true (Husserl 1974/1969, 135–136/130).</w:t>
      </w:r>
    </w:p>
    <w:p w14:paraId="7995B51B"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7F51BB66" w14:textId="3E8CAE2C"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Second, criticism also involves a transcendental dimension. Husserl discusses it in the second part of </w:t>
      </w:r>
      <w:r w:rsidRPr="00B9766F">
        <w:rPr>
          <w:rFonts w:ascii="Times New Roman" w:eastAsia="Cambria" w:hAnsi="Times New Roman" w:cs="Times New Roman"/>
          <w:i/>
          <w:iCs/>
          <w:sz w:val="24"/>
          <w:szCs w:val="24"/>
          <w:lang w:val="en-US"/>
        </w:rPr>
        <w:t>Formal and Transcendental Logic</w:t>
      </w:r>
      <w:r w:rsidRPr="00B9766F">
        <w:rPr>
          <w:rFonts w:ascii="Times New Roman" w:eastAsia="Cambria" w:hAnsi="Times New Roman" w:cs="Times New Roman"/>
          <w:sz w:val="24"/>
          <w:szCs w:val="24"/>
          <w:lang w:val="en-US"/>
        </w:rPr>
        <w:t xml:space="preserve">. This dimension of critique requires that one directs the critical regard to the constitutive activity of the scientists’ judgments and examines, clarifies, and fixes the kinds of evidence related to them (Husserl 1974/1969, 184–185/177). This inquiry into the constitutive origins of scientific judgments aims at identifying the internal shiftings of intentionalities and correcting verbal equivocations in judgments. By disclosing such factors, these examinations reveal various kinds of presuppositions characteristic of scientific activity (Husserl 1974/1969, esp. 191–209/184–201). This allows the critic to ask questions about the proper scope of principles and concepts as well as questions about relatedness of scientific judgments to the perceived reality. These are transcendental conditions of the possibility of scientific research. I have discussed them in length elsewhere (e.g., Hartimo 2020a; 2020b; 2021), but for the present purpose, it suffices to notice that the main point of both scientific and transcendental criticism (which are ultimately interrelated) is to guarantee that science truly serves the correct epistemic values, which are independent from personal, social, or cultural interests. </w:t>
      </w:r>
      <w:r w:rsidR="009544E1">
        <w:rPr>
          <w:rFonts w:ascii="Times New Roman" w:eastAsia="Cambria" w:hAnsi="Times New Roman" w:cs="Times New Roman"/>
          <w:sz w:val="24"/>
          <w:szCs w:val="24"/>
          <w:lang w:val="en-US"/>
        </w:rPr>
        <w:t>I will return to t</w:t>
      </w:r>
      <w:r w:rsidRPr="00B9766F">
        <w:rPr>
          <w:rFonts w:ascii="Times New Roman" w:eastAsia="Cambria" w:hAnsi="Times New Roman" w:cs="Times New Roman"/>
          <w:sz w:val="24"/>
          <w:szCs w:val="24"/>
          <w:lang w:val="en-US"/>
        </w:rPr>
        <w:t xml:space="preserve">hese two </w:t>
      </w:r>
      <w:r w:rsidR="009544E1">
        <w:rPr>
          <w:rFonts w:ascii="Times New Roman" w:eastAsia="Cambria" w:hAnsi="Times New Roman" w:cs="Times New Roman"/>
          <w:sz w:val="24"/>
          <w:szCs w:val="24"/>
          <w:lang w:val="en-US"/>
        </w:rPr>
        <w:t xml:space="preserve">separate </w:t>
      </w:r>
      <w:r w:rsidRPr="00B9766F">
        <w:rPr>
          <w:rFonts w:ascii="Times New Roman" w:eastAsia="Cambria" w:hAnsi="Times New Roman" w:cs="Times New Roman"/>
          <w:sz w:val="24"/>
          <w:szCs w:val="24"/>
          <w:lang w:val="en-US"/>
        </w:rPr>
        <w:t>forms of criticism in the end of this paper where I briefly compare Husserl’s and Longino’s approaches</w:t>
      </w:r>
      <w:r w:rsidR="009544E1">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w:t>
      </w:r>
      <w:r w:rsidR="009544E1">
        <w:rPr>
          <w:rFonts w:ascii="Times New Roman" w:eastAsia="Cambria" w:hAnsi="Times New Roman" w:cs="Times New Roman"/>
          <w:sz w:val="24"/>
          <w:szCs w:val="24"/>
          <w:lang w:val="en-US"/>
        </w:rPr>
        <w:t>B</w:t>
      </w:r>
      <w:r w:rsidRPr="00B9766F">
        <w:rPr>
          <w:rFonts w:ascii="Times New Roman" w:eastAsia="Cambria" w:hAnsi="Times New Roman" w:cs="Times New Roman"/>
          <w:sz w:val="24"/>
          <w:szCs w:val="24"/>
          <w:lang w:val="en-US"/>
        </w:rPr>
        <w:t>efore engaging in that, I will show that the theoretical approach elaborated in this section is not the only one Husserl develops.</w:t>
      </w:r>
    </w:p>
    <w:p w14:paraId="7D8F3C26"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7B0386FF"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r w:rsidRPr="00B9766F">
        <w:rPr>
          <w:rFonts w:ascii="Times New Roman" w:eastAsia="Cambria" w:hAnsi="Times New Roman" w:cs="Times New Roman"/>
          <w:b/>
          <w:bCs/>
          <w:sz w:val="24"/>
          <w:szCs w:val="24"/>
          <w:lang w:val="en-US"/>
        </w:rPr>
        <w:t>3. The crisis of the values on Kuhn’s list and the need for an alternative list</w:t>
      </w:r>
    </w:p>
    <w:p w14:paraId="515ED4F4"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p>
    <w:p w14:paraId="3E1C7945"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So, Husserl seems to be a firm advocate of the traditional epistemic values that he thinks should not be influenced by contextual values of any kind, individual or collective. But how, then, should we understand the arguments that Husserl develops about the crisis of science in the 1930s, arguing that “nothing less than that its [science’s] genuine scientific character, the whole manner in which it has set its task and developed a methodology for it, has become questionable” (1976b/1970, 1/3)? The motivation for developing this new form of critique comes from the crisis of the European culture </w:t>
      </w:r>
      <w:r w:rsidRPr="00B9766F">
        <w:rPr>
          <w:rFonts w:ascii="Times New Roman" w:eastAsia="Cambria" w:hAnsi="Times New Roman" w:cs="Times New Roman"/>
          <w:sz w:val="24"/>
          <w:szCs w:val="24"/>
          <w:lang w:val="en-US"/>
        </w:rPr>
        <w:lastRenderedPageBreak/>
        <w:t>and the role ascribed to the sciences in it. In Husserl’s analysis, the problem, in short, is that the natural scientific rationale that brackets the values as described above overtakes all reasoning about the values, which results in the crisis of humanity. He argues that despite their success, the natural sciences fail to address “questions of meaning or meaninglessness of the whole of this human existence” (1976b/1970, 3/6). Husserl claims that in their value-freeness the naturalized sciences are mute in respect to the problems related to human existence. Yet, Husserl does not want to sacrifice the main sense of the theoretical attitude that studies things as themselves objectively, independently of our preferences and interests.</w:t>
      </w:r>
    </w:p>
    <w:p w14:paraId="656523BB"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7418AAB3" w14:textId="50280162"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My claim is that Husserl consistently argues for </w:t>
      </w:r>
      <w:r w:rsidRPr="00B9766F">
        <w:rPr>
          <w:rFonts w:ascii="Times New Roman" w:eastAsia="Cambria" w:hAnsi="Times New Roman" w:cs="Times New Roman"/>
          <w:i/>
          <w:iCs/>
          <w:sz w:val="24"/>
          <w:szCs w:val="24"/>
          <w:lang w:val="en-US"/>
        </w:rPr>
        <w:t>rational deliberation</w:t>
      </w:r>
      <w:r w:rsidRPr="00B9766F">
        <w:rPr>
          <w:rFonts w:ascii="Times New Roman" w:eastAsia="Cambria" w:hAnsi="Times New Roman" w:cs="Times New Roman"/>
          <w:sz w:val="24"/>
          <w:szCs w:val="24"/>
          <w:lang w:val="en-US"/>
        </w:rPr>
        <w:t xml:space="preserve"> (</w:t>
      </w:r>
      <w:r w:rsidRPr="00B9766F">
        <w:rPr>
          <w:rFonts w:ascii="Times New Roman" w:eastAsia="Cambria" w:hAnsi="Times New Roman" w:cs="Times New Roman"/>
          <w:i/>
          <w:iCs/>
          <w:sz w:val="24"/>
          <w:szCs w:val="24"/>
          <w:lang w:val="en-US"/>
        </w:rPr>
        <w:t>Besinnung</w:t>
      </w:r>
      <w:r w:rsidRPr="00B9766F">
        <w:rPr>
          <w:rFonts w:ascii="Times New Roman" w:eastAsia="Cambria" w:hAnsi="Times New Roman" w:cs="Times New Roman"/>
          <w:sz w:val="24"/>
          <w:szCs w:val="24"/>
          <w:lang w:val="en-US"/>
        </w:rPr>
        <w:t xml:space="preserve">) on and critique of values, even the epistemic ones. In his analysis, the choice of any </w:t>
      </w:r>
      <w:proofErr w:type="gramStart"/>
      <w:r w:rsidRPr="00B9766F">
        <w:rPr>
          <w:rFonts w:ascii="Times New Roman" w:eastAsia="Cambria" w:hAnsi="Times New Roman" w:cs="Times New Roman"/>
          <w:sz w:val="24"/>
          <w:szCs w:val="24"/>
          <w:lang w:val="en-US"/>
        </w:rPr>
        <w:t>particular set</w:t>
      </w:r>
      <w:proofErr w:type="gramEnd"/>
      <w:r w:rsidRPr="00B9766F">
        <w:rPr>
          <w:rFonts w:ascii="Times New Roman" w:eastAsia="Cambria" w:hAnsi="Times New Roman" w:cs="Times New Roman"/>
          <w:sz w:val="24"/>
          <w:szCs w:val="24"/>
          <w:lang w:val="en-US"/>
        </w:rPr>
        <w:t xml:space="preserve"> of epistemic values is a historically conditioned choice. To break free of the imprisoning influence of the “spells of our times” phenomenological reflection on the various values is needed. The ultimate choice </w:t>
      </w:r>
      <w:proofErr w:type="gramStart"/>
      <w:r w:rsidRPr="00B9766F">
        <w:rPr>
          <w:rFonts w:ascii="Times New Roman" w:eastAsia="Cambria" w:hAnsi="Times New Roman" w:cs="Times New Roman"/>
          <w:sz w:val="24"/>
          <w:szCs w:val="24"/>
          <w:lang w:val="en-US"/>
        </w:rPr>
        <w:t>has to</w:t>
      </w:r>
      <w:proofErr w:type="gramEnd"/>
      <w:r w:rsidRPr="00B9766F">
        <w:rPr>
          <w:rFonts w:ascii="Times New Roman" w:eastAsia="Cambria" w:hAnsi="Times New Roman" w:cs="Times New Roman"/>
          <w:sz w:val="24"/>
          <w:szCs w:val="24"/>
          <w:lang w:val="en-US"/>
        </w:rPr>
        <w:t xml:space="preserve"> be free and a matter of responsible reasoning; that is, it has to be made with knowledge of the alternatives and with an understanding of the demands of the situation. Thus, I will argue, Husserl’s basic analysis comes near to Helen Longino’s recent position of contextual empiricism. But, before doing so, I will complement the previous analysis of Husserl’s account of the traditional epistemic values with a similar analysis of what he says about the possible alternative epistemic values.</w:t>
      </w:r>
    </w:p>
    <w:p w14:paraId="71599933"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15572341"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r w:rsidRPr="00B9766F">
        <w:rPr>
          <w:rFonts w:ascii="Times New Roman" w:eastAsia="Cambria" w:hAnsi="Times New Roman" w:cs="Times New Roman"/>
          <w:b/>
          <w:bCs/>
          <w:sz w:val="24"/>
          <w:szCs w:val="24"/>
          <w:lang w:val="en-US"/>
        </w:rPr>
        <w:t xml:space="preserve">4. Towards a plurality of epistemic values </w:t>
      </w:r>
    </w:p>
    <w:p w14:paraId="4AF0337A"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p>
    <w:p w14:paraId="7BF3B85E"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A brief indication of the possibility of plurality of incompatible sets of theoretical values can be found already in Husserl’s </w:t>
      </w:r>
      <w:r w:rsidRPr="00B9766F">
        <w:rPr>
          <w:rFonts w:ascii="Times New Roman" w:eastAsia="Cambria" w:hAnsi="Times New Roman" w:cs="Times New Roman"/>
          <w:i/>
          <w:iCs/>
          <w:sz w:val="24"/>
          <w:szCs w:val="24"/>
          <w:lang w:val="en-US"/>
        </w:rPr>
        <w:t>Prolegomena</w:t>
      </w:r>
      <w:r w:rsidRPr="00B9766F">
        <w:rPr>
          <w:rFonts w:ascii="Times New Roman" w:eastAsia="Cambria" w:hAnsi="Times New Roman" w:cs="Times New Roman"/>
          <w:sz w:val="24"/>
          <w:szCs w:val="24"/>
          <w:lang w:val="en-US"/>
        </w:rPr>
        <w:t xml:space="preserve"> 1900. In this early contribution, Husserl distinguishes between “nomological,” which is his term for “axiomatic” sciences, and the concrete ontological sciences, characterized by their relation to the described objects, and not by the way they instantiate abstract theoretical structures. The latter sciences include, in his account, “geography, history, astronomy, natural history, anatomy, etc.” He then explains that in these empirical </w:t>
      </w:r>
      <w:proofErr w:type="gramStart"/>
      <w:r w:rsidRPr="00B9766F">
        <w:rPr>
          <w:rFonts w:ascii="Times New Roman" w:eastAsia="Cambria" w:hAnsi="Times New Roman" w:cs="Times New Roman"/>
          <w:sz w:val="24"/>
          <w:szCs w:val="24"/>
          <w:lang w:val="en-US"/>
        </w:rPr>
        <w:t>sciences</w:t>
      </w:r>
      <w:proofErr w:type="gramEnd"/>
      <w:r w:rsidRPr="00B9766F">
        <w:rPr>
          <w:rFonts w:ascii="Times New Roman" w:eastAsia="Cambria" w:hAnsi="Times New Roman" w:cs="Times New Roman"/>
          <w:sz w:val="24"/>
          <w:szCs w:val="24"/>
          <w:lang w:val="en-US"/>
        </w:rPr>
        <w:t xml:space="preserve"> diverse theoretical systematizations of the subject matter may be needed: “[s]ince it is possible that explanation which is directed towards empirical unities, leads to widely divergent, or quite heterogeneous theories and theoretical sciences, we rightly call the unity of the concrete science an ‘extra-essential’ one” (1975/2001, §64).</w:t>
      </w:r>
    </w:p>
    <w:p w14:paraId="4FF4E150"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00749AF3"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This indicates a possibility for a plurality of theoretical approaches. The source of such plurality lies in the differences in the subject matter, which allows for combination and arranging into “unities” </w:t>
      </w:r>
      <w:r w:rsidRPr="00B9766F">
        <w:rPr>
          <w:rFonts w:ascii="Times New Roman" w:eastAsia="Cambria" w:hAnsi="Times New Roman" w:cs="Times New Roman"/>
          <w:sz w:val="24"/>
          <w:szCs w:val="24"/>
          <w:lang w:val="en-US"/>
        </w:rPr>
        <w:lastRenderedPageBreak/>
        <w:t xml:space="preserve">in ways other than </w:t>
      </w:r>
      <w:proofErr w:type="gramStart"/>
      <w:r w:rsidRPr="00B9766F">
        <w:rPr>
          <w:rFonts w:ascii="Times New Roman" w:eastAsia="Cambria" w:hAnsi="Times New Roman" w:cs="Times New Roman"/>
          <w:sz w:val="24"/>
          <w:szCs w:val="24"/>
          <w:lang w:val="en-US"/>
        </w:rPr>
        <w:t>on the basis of</w:t>
      </w:r>
      <w:proofErr w:type="gramEnd"/>
      <w:r w:rsidRPr="00B9766F">
        <w:rPr>
          <w:rFonts w:ascii="Times New Roman" w:eastAsia="Cambria" w:hAnsi="Times New Roman" w:cs="Times New Roman"/>
          <w:sz w:val="24"/>
          <w:szCs w:val="24"/>
          <w:lang w:val="en-US"/>
        </w:rPr>
        <w:t xml:space="preserve"> the ideal offered by the axiomatic sciences. However, at this point Husserl adds that, nevertheless, the abstract sciences are the only genuine basic sciences, “from whose theoretical stock the concrete sciences must derive all that theoretical element by which they are made sciences” (1975/2001, §64). Thus in 1900, to him, the kind of unity obtained by axiomatization is the only truly “scientific” account of unity.</w:t>
      </w:r>
    </w:p>
    <w:p w14:paraId="14690A70"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5D6B15AC" w14:textId="78752702"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In </w:t>
      </w:r>
      <w:r w:rsidRPr="00B9766F">
        <w:rPr>
          <w:rFonts w:ascii="Times New Roman" w:eastAsia="Cambria" w:hAnsi="Times New Roman" w:cs="Times New Roman"/>
          <w:i/>
          <w:iCs/>
          <w:sz w:val="24"/>
          <w:szCs w:val="24"/>
          <w:lang w:val="en-US"/>
        </w:rPr>
        <w:t>Ideas I</w:t>
      </w:r>
      <w:r w:rsidRPr="00B9766F">
        <w:rPr>
          <w:rFonts w:ascii="Times New Roman" w:eastAsia="Cambria" w:hAnsi="Times New Roman" w:cs="Times New Roman"/>
          <w:sz w:val="24"/>
          <w:szCs w:val="24"/>
          <w:lang w:val="en-US"/>
        </w:rPr>
        <w:t xml:space="preserve"> Husserl does not hold axiomatization as a self-evident, general model of “truly” scientific theoretization anymore, but restricts it to the disciplines whose domain is </w:t>
      </w:r>
      <w:r w:rsidR="00454719">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exact</w:t>
      </w:r>
      <w:r w:rsidR="00454719">
        <w:rPr>
          <w:rFonts w:ascii="Times New Roman" w:eastAsia="Cambria" w:hAnsi="Times New Roman" w:cs="Times New Roman"/>
          <w:sz w:val="24"/>
          <w:szCs w:val="24"/>
          <w:lang w:val="en-US"/>
        </w:rPr>
        <w:t>,” i.e., mathematically determined.</w:t>
      </w:r>
      <w:r w:rsidRPr="00B9766F">
        <w:rPr>
          <w:rFonts w:ascii="Times New Roman" w:eastAsia="Cambria" w:hAnsi="Times New Roman" w:cs="Times New Roman"/>
          <w:sz w:val="24"/>
          <w:szCs w:val="24"/>
          <w:lang w:val="en-US"/>
        </w:rPr>
        <w:t xml:space="preserve"> He continues to divide the scientific theories into the axiomatic ones as opposed to the descriptive sciences. He explains that the axiomatic theories presuppose that the examined essences are exact, whereas in the descriptive sciences the examined concepts are essentially vague. Husserl calls the latter </w:t>
      </w:r>
      <w:proofErr w:type="gramStart"/>
      <w:r w:rsidRPr="00B9766F">
        <w:rPr>
          <w:rFonts w:ascii="Times New Roman" w:eastAsia="Cambria" w:hAnsi="Times New Roman" w:cs="Times New Roman"/>
          <w:sz w:val="24"/>
          <w:szCs w:val="24"/>
          <w:lang w:val="en-US"/>
        </w:rPr>
        <w:t>ones</w:t>
      </w:r>
      <w:proofErr w:type="gramEnd"/>
      <w:r w:rsidRPr="00B9766F">
        <w:rPr>
          <w:rFonts w:ascii="Times New Roman" w:eastAsia="Cambria" w:hAnsi="Times New Roman" w:cs="Times New Roman"/>
          <w:sz w:val="24"/>
          <w:szCs w:val="24"/>
          <w:lang w:val="en-US"/>
        </w:rPr>
        <w:t xml:space="preserve"> “morphological” essences, and he points out that the exact sciences and purely descriptive sciences cannot take the place one of the other, and in particular that “no exact science, …, can perform the original and legitimate tasks of pure description” (Husserl 1976a/1982, 155/166). In contrast to the </w:t>
      </w:r>
      <w:r w:rsidRPr="00B9766F">
        <w:rPr>
          <w:rFonts w:ascii="Times New Roman" w:eastAsia="Cambria" w:hAnsi="Times New Roman" w:cs="Times New Roman"/>
          <w:i/>
          <w:iCs/>
          <w:sz w:val="24"/>
          <w:szCs w:val="24"/>
          <w:lang w:val="en-US"/>
        </w:rPr>
        <w:t>Prolegomena</w:t>
      </w:r>
      <w:r w:rsidRPr="00B9766F">
        <w:rPr>
          <w:rFonts w:ascii="Times New Roman" w:eastAsia="Cambria" w:hAnsi="Times New Roman" w:cs="Times New Roman"/>
          <w:sz w:val="24"/>
          <w:szCs w:val="24"/>
          <w:lang w:val="en-US"/>
        </w:rPr>
        <w:t xml:space="preserve">, Husserl thinks that the question whether the investigation is exact or descriptive depends “entirely on the peculiar nature of the province in question” and he writes that, for example, the subject matter of the humanities does not admit exact conceptualization and hence is necessarily descriptive (Husserl 1976a/1982, 154/165). In 1912, Husserl explains that the descriptive approach in the natural sciences describes concrete objects and organizes them into species </w:t>
      </w:r>
      <w:r w:rsidR="004C6580">
        <w:rPr>
          <w:rFonts w:ascii="Times New Roman" w:eastAsia="Cambria" w:hAnsi="Times New Roman" w:cs="Times New Roman"/>
          <w:sz w:val="24"/>
          <w:szCs w:val="24"/>
          <w:lang w:val="en-US"/>
        </w:rPr>
        <w:t>(</w:t>
      </w:r>
      <w:r w:rsidRPr="00BB57CD">
        <w:rPr>
          <w:rFonts w:ascii="Times New Roman" w:eastAsia="Cambria" w:hAnsi="Times New Roman" w:cs="Times New Roman"/>
          <w:i/>
          <w:iCs/>
          <w:sz w:val="24"/>
          <w:szCs w:val="24"/>
          <w:lang w:val="en-US"/>
        </w:rPr>
        <w:t>Arten</w:t>
      </w:r>
      <w:r w:rsidR="004C6580">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and then coordinates them into genera [</w:t>
      </w:r>
      <w:r w:rsidRPr="00BB57CD">
        <w:rPr>
          <w:rFonts w:ascii="Times New Roman" w:eastAsia="Cambria" w:hAnsi="Times New Roman" w:cs="Times New Roman"/>
          <w:i/>
          <w:iCs/>
          <w:sz w:val="24"/>
          <w:szCs w:val="24"/>
          <w:lang w:val="en-US"/>
        </w:rPr>
        <w:t>Gattungen</w:t>
      </w:r>
      <w:r w:rsidRPr="00B9766F">
        <w:rPr>
          <w:rFonts w:ascii="Times New Roman" w:eastAsia="Cambria" w:hAnsi="Times New Roman" w:cs="Times New Roman"/>
          <w:sz w:val="24"/>
          <w:szCs w:val="24"/>
          <w:lang w:val="en-US"/>
        </w:rPr>
        <w:t>] with an aim to give a systematic classification of the objects of nature (Husserl 2012, 56–57). In contrast, in the abstract and explanatory natural sciences, such as physics and chemistry, the usage of symbols and purely formal mathematical laws allow scientists to construct any given course of appearances. The explanatory sciences are guided by the idea that for all domains of the sensuous world, such symbolism can be found, and thereby the entire course of the actual experiences can be calculated (Husserl 2012, 58).</w:t>
      </w:r>
    </w:p>
    <w:p w14:paraId="702B501E"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6D560106" w14:textId="77777777" w:rsidR="00C75F3A" w:rsidRDefault="005D4A41" w:rsidP="00E214CB">
      <w:pPr>
        <w:spacing w:after="0" w:line="360" w:lineRule="auto"/>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Later</w:t>
      </w:r>
      <w:r w:rsidR="00E214CB" w:rsidRPr="00B9766F">
        <w:rPr>
          <w:rFonts w:ascii="Times New Roman" w:eastAsia="Cambria" w:hAnsi="Times New Roman" w:cs="Times New Roman"/>
          <w:sz w:val="24"/>
          <w:szCs w:val="24"/>
          <w:lang w:val="en-US"/>
        </w:rPr>
        <w:t xml:space="preserve"> Husserl suggests that adoption of the exact or the descriptive theoretical attitude can be a matter of choice. This is already indicated in </w:t>
      </w:r>
      <w:r w:rsidR="00E214CB" w:rsidRPr="00B9766F">
        <w:rPr>
          <w:rFonts w:ascii="Times New Roman" w:eastAsia="Cambria" w:hAnsi="Times New Roman" w:cs="Times New Roman"/>
          <w:i/>
          <w:iCs/>
          <w:sz w:val="24"/>
          <w:szCs w:val="24"/>
          <w:lang w:val="en-US"/>
        </w:rPr>
        <w:t>Ideas II</w:t>
      </w:r>
      <w:r w:rsidR="00E214CB" w:rsidRPr="00B9766F">
        <w:rPr>
          <w:rFonts w:ascii="Times New Roman" w:eastAsia="Cambria" w:hAnsi="Times New Roman" w:cs="Times New Roman"/>
          <w:sz w:val="24"/>
          <w:szCs w:val="24"/>
          <w:lang w:val="en-US"/>
        </w:rPr>
        <w:t xml:space="preserve"> where Husserl briefly considers an alternative constitution of an “Objective nature,” one that is carried out on the level of intersubjective experience (1952/1989, 89–90/94–95). This idea is developed further in a manuscript from 1926 where Husserl holds that the world can be regarded in two alternative ways: as the world of exact realities and exact wholes (</w:t>
      </w:r>
      <w:r w:rsidR="00E214CB" w:rsidRPr="00B9766F">
        <w:rPr>
          <w:rFonts w:ascii="Times New Roman" w:eastAsia="Cambria" w:hAnsi="Times New Roman" w:cs="Times New Roman"/>
          <w:i/>
          <w:iCs/>
          <w:sz w:val="24"/>
          <w:szCs w:val="24"/>
          <w:lang w:val="en-US"/>
        </w:rPr>
        <w:t>Ganzheiten</w:t>
      </w:r>
      <w:r w:rsidR="00E214CB" w:rsidRPr="00B9766F">
        <w:rPr>
          <w:rFonts w:ascii="Times New Roman" w:eastAsia="Cambria" w:hAnsi="Times New Roman" w:cs="Times New Roman"/>
          <w:sz w:val="24"/>
          <w:szCs w:val="24"/>
          <w:lang w:val="en-US"/>
        </w:rPr>
        <w:t>) and as the world of morphological realities and morphological wholes. He argues further that the world is divided into two different types (</w:t>
      </w:r>
      <w:r w:rsidR="00E214CB" w:rsidRPr="00B9766F">
        <w:rPr>
          <w:rFonts w:ascii="Times New Roman" w:eastAsia="Cambria" w:hAnsi="Times New Roman" w:cs="Times New Roman"/>
          <w:i/>
          <w:iCs/>
          <w:sz w:val="24"/>
          <w:szCs w:val="24"/>
          <w:lang w:val="en-US"/>
        </w:rPr>
        <w:t>Typen</w:t>
      </w:r>
      <w:r w:rsidR="00E214CB" w:rsidRPr="00B9766F">
        <w:rPr>
          <w:rFonts w:ascii="Times New Roman" w:eastAsia="Cambria" w:hAnsi="Times New Roman" w:cs="Times New Roman"/>
          <w:sz w:val="24"/>
          <w:szCs w:val="24"/>
          <w:lang w:val="en-US"/>
        </w:rPr>
        <w:t xml:space="preserve">) </w:t>
      </w:r>
      <w:r w:rsidR="00E214CB" w:rsidRPr="00B9766F">
        <w:rPr>
          <w:rFonts w:ascii="Times New Roman" w:eastAsia="Cambria" w:hAnsi="Times New Roman" w:cs="Times New Roman"/>
          <w:sz w:val="24"/>
          <w:szCs w:val="24"/>
          <w:lang w:val="en-US"/>
        </w:rPr>
        <w:lastRenderedPageBreak/>
        <w:t>depending whether holistic behavior (</w:t>
      </w:r>
      <w:r w:rsidR="00E214CB" w:rsidRPr="00B9766F">
        <w:rPr>
          <w:rFonts w:ascii="Times New Roman" w:eastAsia="Cambria" w:hAnsi="Times New Roman" w:cs="Times New Roman"/>
          <w:i/>
          <w:iCs/>
          <w:sz w:val="24"/>
          <w:szCs w:val="24"/>
          <w:lang w:val="en-US"/>
        </w:rPr>
        <w:t>Verhalten</w:t>
      </w:r>
      <w:r w:rsidR="00E214CB" w:rsidRPr="00B9766F">
        <w:rPr>
          <w:rFonts w:ascii="Times New Roman" w:eastAsia="Cambria" w:hAnsi="Times New Roman" w:cs="Times New Roman"/>
          <w:sz w:val="24"/>
          <w:szCs w:val="24"/>
          <w:lang w:val="en-US"/>
        </w:rPr>
        <w:t>) is seen as decisive. These two kinds of experiencing the world belong to two different attitudes, between which one can switch.</w:t>
      </w:r>
      <w:r w:rsidR="00E214CB" w:rsidRPr="00B9766F">
        <w:rPr>
          <w:rFonts w:ascii="Times New Roman" w:eastAsia="Cambria" w:hAnsi="Times New Roman" w:cs="Times New Roman"/>
          <w:sz w:val="24"/>
          <w:szCs w:val="24"/>
          <w:vertAlign w:val="superscript"/>
          <w:lang w:val="en-US"/>
        </w:rPr>
        <w:footnoteReference w:id="4"/>
      </w:r>
      <w:r w:rsidR="00E214CB" w:rsidRPr="00B9766F">
        <w:rPr>
          <w:rFonts w:ascii="Times New Roman" w:eastAsia="Cambria" w:hAnsi="Times New Roman" w:cs="Times New Roman"/>
          <w:sz w:val="24"/>
          <w:szCs w:val="24"/>
          <w:lang w:val="en-US"/>
        </w:rPr>
        <w:t xml:space="preserve"> As an example of such a switch of attitude, he gives the zoological reasoning in which animals are first characterized morphologically as living organisms but then, after a change of attitude, they are studied as physico-chemical objects. Or, as he further specifies, while the animals remain morphologically real units, the scientist can proceed to investigate the exact realities contained in them (Husserl 2012, 263). To characterize the differences between these two attitudes Husserl states that the attitude of the exact sciences reveals a theoretical </w:t>
      </w:r>
      <w:r w:rsidR="00E214CB" w:rsidRPr="00B9766F">
        <w:rPr>
          <w:rFonts w:ascii="Times New Roman" w:eastAsia="Cambria" w:hAnsi="Times New Roman" w:cs="Times New Roman"/>
          <w:i/>
          <w:sz w:val="24"/>
          <w:szCs w:val="24"/>
          <w:lang w:val="en-US"/>
        </w:rPr>
        <w:t>a priori</w:t>
      </w:r>
      <w:r w:rsidR="00E214CB" w:rsidRPr="00B9766F">
        <w:rPr>
          <w:rFonts w:ascii="Times New Roman" w:eastAsia="Cambria" w:hAnsi="Times New Roman" w:cs="Times New Roman"/>
          <w:sz w:val="24"/>
          <w:szCs w:val="24"/>
          <w:lang w:val="en-US"/>
        </w:rPr>
        <w:t xml:space="preserve"> determined structure of the infinite world,</w:t>
      </w:r>
      <w:r w:rsidR="00E214CB" w:rsidRPr="00B9766F">
        <w:rPr>
          <w:rFonts w:ascii="Times New Roman" w:eastAsia="Cambria" w:hAnsi="Times New Roman" w:cs="Times New Roman"/>
          <w:sz w:val="24"/>
          <w:szCs w:val="24"/>
          <w:vertAlign w:val="superscript"/>
          <w:lang w:val="en-US"/>
        </w:rPr>
        <w:footnoteReference w:id="5"/>
      </w:r>
      <w:r w:rsidR="00E214CB" w:rsidRPr="00B9766F">
        <w:rPr>
          <w:rFonts w:ascii="Times New Roman" w:eastAsia="Cambria" w:hAnsi="Times New Roman" w:cs="Times New Roman"/>
          <w:sz w:val="24"/>
          <w:szCs w:val="24"/>
          <w:lang w:val="en-US"/>
        </w:rPr>
        <w:t xml:space="preserve"> while the morphological descriptive sciences conceive reality as finitely verifiable, bound to historical situations (Husserl 2012, 286–287). </w:t>
      </w:r>
    </w:p>
    <w:p w14:paraId="10995183" w14:textId="77777777" w:rsidR="00C75F3A" w:rsidRDefault="00C75F3A" w:rsidP="00E214CB">
      <w:pPr>
        <w:spacing w:after="0" w:line="360" w:lineRule="auto"/>
        <w:rPr>
          <w:rFonts w:ascii="Times New Roman" w:eastAsia="Cambria" w:hAnsi="Times New Roman" w:cs="Times New Roman"/>
          <w:sz w:val="24"/>
          <w:szCs w:val="24"/>
          <w:lang w:val="en-US"/>
        </w:rPr>
      </w:pPr>
    </w:p>
    <w:p w14:paraId="6DAC72AA" w14:textId="319EC636" w:rsidR="00C75F3A"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Ultimately,</w:t>
      </w:r>
      <w:r w:rsidR="00C75F3A">
        <w:rPr>
          <w:rFonts w:ascii="Times New Roman" w:eastAsia="Cambria" w:hAnsi="Times New Roman" w:cs="Times New Roman"/>
          <w:sz w:val="24"/>
          <w:szCs w:val="24"/>
          <w:lang w:val="en-US"/>
        </w:rPr>
        <w:t xml:space="preserve"> </w:t>
      </w:r>
      <w:r w:rsidR="00C75F3A" w:rsidRPr="00B9766F">
        <w:rPr>
          <w:rFonts w:ascii="Times New Roman" w:eastAsia="Cambria" w:hAnsi="Times New Roman" w:cs="Times New Roman"/>
          <w:sz w:val="24"/>
          <w:szCs w:val="24"/>
          <w:lang w:val="en-US"/>
        </w:rPr>
        <w:t xml:space="preserve">in line with his statements in </w:t>
      </w:r>
      <w:r w:rsidR="00C75F3A" w:rsidRPr="00B9766F">
        <w:rPr>
          <w:rFonts w:ascii="Times New Roman" w:eastAsia="Cambria" w:hAnsi="Times New Roman" w:cs="Times New Roman"/>
          <w:i/>
          <w:iCs/>
          <w:sz w:val="24"/>
          <w:szCs w:val="24"/>
          <w:lang w:val="en-US"/>
        </w:rPr>
        <w:t>Ideas II</w:t>
      </w:r>
      <w:r w:rsidR="00C75F3A" w:rsidRPr="00B9766F">
        <w:rPr>
          <w:rFonts w:ascii="Times New Roman" w:eastAsia="Cambria" w:hAnsi="Times New Roman" w:cs="Times New Roman"/>
          <w:sz w:val="24"/>
          <w:szCs w:val="24"/>
          <w:lang w:val="en-US"/>
        </w:rPr>
        <w:t xml:space="preserve"> about the primacy of the personalistic attitude</w:t>
      </w:r>
      <w:r w:rsidR="00C75F3A">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Husserl </w:t>
      </w:r>
      <w:r w:rsidR="00C75F3A">
        <w:rPr>
          <w:rFonts w:ascii="Times New Roman" w:eastAsia="Cambria" w:hAnsi="Times New Roman" w:cs="Times New Roman"/>
          <w:sz w:val="24"/>
          <w:szCs w:val="24"/>
          <w:lang w:val="en-US"/>
        </w:rPr>
        <w:t xml:space="preserve">realizes that all scientific disciplines are primarily descriptive. </w:t>
      </w:r>
      <w:r w:rsidRPr="00B9766F">
        <w:rPr>
          <w:rFonts w:ascii="Times New Roman" w:eastAsia="Cambria" w:hAnsi="Times New Roman" w:cs="Times New Roman"/>
          <w:sz w:val="24"/>
          <w:szCs w:val="24"/>
          <w:lang w:val="en-US"/>
        </w:rPr>
        <w:t>This is because all empirical sciences of the world start with natural experience, that is, observation, and natural experience is morphological as such (2012, 263).</w:t>
      </w:r>
      <w:r w:rsidR="005D4A41">
        <w:rPr>
          <w:rFonts w:ascii="Times New Roman" w:eastAsia="Cambria" w:hAnsi="Times New Roman" w:cs="Times New Roman"/>
          <w:sz w:val="24"/>
          <w:szCs w:val="24"/>
          <w:lang w:val="en-US"/>
        </w:rPr>
        <w:t xml:space="preserve"> </w:t>
      </w:r>
      <w:r w:rsidR="00C75F3A">
        <w:rPr>
          <w:rFonts w:ascii="Times New Roman" w:eastAsia="Cambria" w:hAnsi="Times New Roman" w:cs="Times New Roman"/>
          <w:sz w:val="24"/>
          <w:szCs w:val="24"/>
          <w:lang w:val="en-US"/>
        </w:rPr>
        <w:t xml:space="preserve">He gives up the opposition between axiomatic and descriptive, between nomological and morphological sciences and starts to argue that </w:t>
      </w:r>
      <w:r w:rsidR="005D4A41">
        <w:rPr>
          <w:rFonts w:ascii="Times New Roman" w:eastAsia="Cambria" w:hAnsi="Times New Roman" w:cs="Times New Roman"/>
          <w:sz w:val="24"/>
          <w:szCs w:val="24"/>
          <w:lang w:val="en-US"/>
        </w:rPr>
        <w:t xml:space="preserve">all </w:t>
      </w:r>
      <w:r w:rsidR="00C75F3A">
        <w:rPr>
          <w:rFonts w:ascii="Times New Roman" w:eastAsia="Cambria" w:hAnsi="Times New Roman" w:cs="Times New Roman"/>
          <w:sz w:val="24"/>
          <w:szCs w:val="24"/>
          <w:lang w:val="en-US"/>
        </w:rPr>
        <w:t xml:space="preserve">theoretical </w:t>
      </w:r>
      <w:r w:rsidR="00897398">
        <w:rPr>
          <w:rFonts w:ascii="Times New Roman" w:eastAsia="Cambria" w:hAnsi="Times New Roman" w:cs="Times New Roman"/>
          <w:sz w:val="24"/>
          <w:szCs w:val="24"/>
          <w:lang w:val="en-US"/>
        </w:rPr>
        <w:t>disciplines</w:t>
      </w:r>
      <w:r w:rsidR="005D4A41">
        <w:rPr>
          <w:rFonts w:ascii="Times New Roman" w:eastAsia="Cambria" w:hAnsi="Times New Roman" w:cs="Times New Roman"/>
          <w:sz w:val="24"/>
          <w:szCs w:val="24"/>
          <w:lang w:val="en-US"/>
        </w:rPr>
        <w:t xml:space="preserve"> are </w:t>
      </w:r>
      <w:r w:rsidR="00C75F3A">
        <w:rPr>
          <w:rFonts w:ascii="Times New Roman" w:eastAsia="Cambria" w:hAnsi="Times New Roman" w:cs="Times New Roman"/>
          <w:sz w:val="24"/>
          <w:szCs w:val="24"/>
          <w:lang w:val="en-US"/>
        </w:rPr>
        <w:t xml:space="preserve">fundamentally </w:t>
      </w:r>
      <w:r w:rsidR="005D4A41">
        <w:rPr>
          <w:rFonts w:ascii="Times New Roman" w:eastAsia="Cambria" w:hAnsi="Times New Roman" w:cs="Times New Roman"/>
          <w:sz w:val="24"/>
          <w:szCs w:val="24"/>
          <w:lang w:val="en-US"/>
        </w:rPr>
        <w:t>descriptive</w:t>
      </w:r>
      <w:r w:rsidR="00C75F3A">
        <w:rPr>
          <w:rFonts w:ascii="Times New Roman" w:eastAsia="Cambria" w:hAnsi="Times New Roman" w:cs="Times New Roman"/>
          <w:sz w:val="24"/>
          <w:szCs w:val="24"/>
          <w:lang w:val="en-US"/>
        </w:rPr>
        <w:t>. But some disciplines, namely</w:t>
      </w:r>
      <w:r w:rsidR="00D456C0">
        <w:rPr>
          <w:rFonts w:ascii="Times New Roman" w:eastAsia="Cambria" w:hAnsi="Times New Roman" w:cs="Times New Roman"/>
          <w:sz w:val="24"/>
          <w:szCs w:val="24"/>
          <w:lang w:val="en-US"/>
        </w:rPr>
        <w:t xml:space="preserve"> </w:t>
      </w:r>
      <w:r w:rsidR="004842C7">
        <w:rPr>
          <w:rFonts w:ascii="Times New Roman" w:eastAsia="Cambria" w:hAnsi="Times New Roman" w:cs="Times New Roman"/>
          <w:sz w:val="24"/>
          <w:szCs w:val="24"/>
          <w:lang w:val="en-US"/>
        </w:rPr>
        <w:t xml:space="preserve">physics and chemistry </w:t>
      </w:r>
      <w:r w:rsidR="00897398">
        <w:rPr>
          <w:rFonts w:ascii="Times New Roman" w:eastAsia="Cambria" w:hAnsi="Times New Roman" w:cs="Times New Roman"/>
          <w:sz w:val="24"/>
          <w:szCs w:val="24"/>
          <w:lang w:val="en-US"/>
        </w:rPr>
        <w:t>refer to</w:t>
      </w:r>
      <w:r w:rsidR="005D4A41">
        <w:rPr>
          <w:rFonts w:ascii="Times New Roman" w:eastAsia="Cambria" w:hAnsi="Times New Roman" w:cs="Times New Roman"/>
          <w:sz w:val="24"/>
          <w:szCs w:val="24"/>
          <w:lang w:val="en-US"/>
        </w:rPr>
        <w:t xml:space="preserve"> exact axiomatic structure</w:t>
      </w:r>
      <w:r w:rsidR="00897398">
        <w:rPr>
          <w:rFonts w:ascii="Times New Roman" w:eastAsia="Cambria" w:hAnsi="Times New Roman" w:cs="Times New Roman"/>
          <w:sz w:val="24"/>
          <w:szCs w:val="24"/>
          <w:lang w:val="en-US"/>
        </w:rPr>
        <w:t>s</w:t>
      </w:r>
      <w:r w:rsidR="00D456C0">
        <w:rPr>
          <w:rFonts w:ascii="Times New Roman" w:eastAsia="Cambria" w:hAnsi="Times New Roman" w:cs="Times New Roman"/>
          <w:sz w:val="24"/>
          <w:szCs w:val="24"/>
          <w:lang w:val="en-US"/>
        </w:rPr>
        <w:t xml:space="preserve"> </w:t>
      </w:r>
      <w:r w:rsidR="004842C7">
        <w:rPr>
          <w:rFonts w:ascii="Times New Roman" w:eastAsia="Cambria" w:hAnsi="Times New Roman" w:cs="Times New Roman"/>
          <w:sz w:val="24"/>
          <w:szCs w:val="24"/>
          <w:lang w:val="en-US"/>
        </w:rPr>
        <w:t>(2012, 24)</w:t>
      </w:r>
      <w:r w:rsidR="005D4A41">
        <w:rPr>
          <w:rFonts w:ascii="Times New Roman" w:eastAsia="Cambria" w:hAnsi="Times New Roman" w:cs="Times New Roman"/>
          <w:sz w:val="24"/>
          <w:szCs w:val="24"/>
          <w:lang w:val="en-US"/>
        </w:rPr>
        <w:t>.</w:t>
      </w:r>
      <w:r w:rsidR="00D456C0">
        <w:rPr>
          <w:rFonts w:ascii="Times New Roman" w:eastAsia="Cambria" w:hAnsi="Times New Roman" w:cs="Times New Roman"/>
          <w:sz w:val="24"/>
          <w:szCs w:val="24"/>
          <w:lang w:val="en-US"/>
        </w:rPr>
        <w:t xml:space="preserve"> This view </w:t>
      </w:r>
      <w:r w:rsidR="00C75F3A">
        <w:rPr>
          <w:rFonts w:ascii="Times New Roman" w:eastAsia="Cambria" w:hAnsi="Times New Roman" w:cs="Times New Roman"/>
          <w:sz w:val="24"/>
          <w:szCs w:val="24"/>
          <w:lang w:val="en-US"/>
        </w:rPr>
        <w:t xml:space="preserve">then develops into </w:t>
      </w:r>
      <w:r w:rsidR="00D456C0">
        <w:rPr>
          <w:rFonts w:ascii="Times New Roman" w:eastAsia="Cambria" w:hAnsi="Times New Roman" w:cs="Times New Roman"/>
          <w:sz w:val="24"/>
          <w:szCs w:val="24"/>
          <w:lang w:val="en-US"/>
        </w:rPr>
        <w:t xml:space="preserve">Husserl’s </w:t>
      </w:r>
      <w:proofErr w:type="gramStart"/>
      <w:r w:rsidR="00D456C0">
        <w:rPr>
          <w:rFonts w:ascii="Times New Roman" w:eastAsia="Cambria" w:hAnsi="Times New Roman" w:cs="Times New Roman"/>
          <w:sz w:val="24"/>
          <w:szCs w:val="24"/>
          <w:lang w:val="en-US"/>
        </w:rPr>
        <w:t>above described</w:t>
      </w:r>
      <w:proofErr w:type="gramEnd"/>
      <w:r w:rsidR="00D456C0">
        <w:rPr>
          <w:rFonts w:ascii="Times New Roman" w:eastAsia="Cambria" w:hAnsi="Times New Roman" w:cs="Times New Roman"/>
          <w:sz w:val="24"/>
          <w:szCs w:val="24"/>
          <w:lang w:val="en-US"/>
        </w:rPr>
        <w:t xml:space="preserve"> social </w:t>
      </w:r>
      <w:r w:rsidR="00C75F3A">
        <w:rPr>
          <w:rFonts w:ascii="Times New Roman" w:eastAsia="Cambria" w:hAnsi="Times New Roman" w:cs="Times New Roman"/>
          <w:sz w:val="24"/>
          <w:szCs w:val="24"/>
          <w:lang w:val="en-US"/>
        </w:rPr>
        <w:t>account</w:t>
      </w:r>
      <w:r w:rsidR="00D456C0">
        <w:rPr>
          <w:rFonts w:ascii="Times New Roman" w:eastAsia="Cambria" w:hAnsi="Times New Roman" w:cs="Times New Roman"/>
          <w:sz w:val="24"/>
          <w:szCs w:val="24"/>
          <w:lang w:val="en-US"/>
        </w:rPr>
        <w:t xml:space="preserve"> of the theoretical attitude of </w:t>
      </w:r>
      <w:r w:rsidR="00D456C0" w:rsidRPr="00D456C0">
        <w:rPr>
          <w:rFonts w:ascii="Times New Roman" w:eastAsia="Cambria" w:hAnsi="Times New Roman" w:cs="Times New Roman"/>
          <w:i/>
          <w:iCs/>
          <w:sz w:val="24"/>
          <w:szCs w:val="24"/>
          <w:lang w:val="en-US"/>
        </w:rPr>
        <w:t>Formal and Transcendental Logic</w:t>
      </w:r>
      <w:r w:rsidR="00D456C0">
        <w:rPr>
          <w:rFonts w:ascii="Times New Roman" w:eastAsia="Cambria" w:hAnsi="Times New Roman" w:cs="Times New Roman"/>
          <w:sz w:val="24"/>
          <w:szCs w:val="24"/>
          <w:lang w:val="en-US"/>
        </w:rPr>
        <w:t xml:space="preserve">. According to it, all scientists in their self-critical practices aim at disclosing truths about their </w:t>
      </w:r>
      <w:r w:rsidR="006D0F13">
        <w:rPr>
          <w:rFonts w:ascii="Times New Roman" w:eastAsia="Cambria" w:hAnsi="Times New Roman" w:cs="Times New Roman"/>
          <w:sz w:val="24"/>
          <w:szCs w:val="24"/>
          <w:lang w:val="en-US"/>
        </w:rPr>
        <w:t>subject matter</w:t>
      </w:r>
      <w:r w:rsidR="00D456C0">
        <w:rPr>
          <w:rFonts w:ascii="Times New Roman" w:eastAsia="Cambria" w:hAnsi="Times New Roman" w:cs="Times New Roman"/>
          <w:sz w:val="24"/>
          <w:szCs w:val="24"/>
          <w:lang w:val="en-US"/>
        </w:rPr>
        <w:t xml:space="preserve">, and in some and only some of them, this means being guided by an axiomatic ideal. </w:t>
      </w:r>
    </w:p>
    <w:p w14:paraId="275B156E" w14:textId="77777777" w:rsidR="00C75F3A" w:rsidRDefault="00C75F3A" w:rsidP="00E214CB">
      <w:pPr>
        <w:spacing w:after="0" w:line="360" w:lineRule="auto"/>
        <w:rPr>
          <w:rFonts w:ascii="Times New Roman" w:eastAsia="Cambria" w:hAnsi="Times New Roman" w:cs="Times New Roman"/>
          <w:sz w:val="24"/>
          <w:szCs w:val="24"/>
          <w:lang w:val="en-US"/>
        </w:rPr>
      </w:pPr>
    </w:p>
    <w:p w14:paraId="57980CF5" w14:textId="00F532E1" w:rsidR="00E214CB" w:rsidRPr="00B9766F" w:rsidRDefault="00D456C0" w:rsidP="00E214CB">
      <w:pPr>
        <w:spacing w:after="0" w:line="360" w:lineRule="auto"/>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In Hus</w:t>
      </w:r>
      <w:r w:rsidR="0079352D">
        <w:rPr>
          <w:rFonts w:ascii="Times New Roman" w:eastAsia="Cambria" w:hAnsi="Times New Roman" w:cs="Times New Roman"/>
          <w:sz w:val="24"/>
          <w:szCs w:val="24"/>
          <w:lang w:val="en-US"/>
        </w:rPr>
        <w:t>s</w:t>
      </w:r>
      <w:r>
        <w:rPr>
          <w:rFonts w:ascii="Times New Roman" w:eastAsia="Cambria" w:hAnsi="Times New Roman" w:cs="Times New Roman"/>
          <w:sz w:val="24"/>
          <w:szCs w:val="24"/>
          <w:lang w:val="en-US"/>
        </w:rPr>
        <w:t xml:space="preserve">erl’s view, </w:t>
      </w:r>
      <w:r w:rsidR="00E214CB" w:rsidRPr="00B9766F">
        <w:rPr>
          <w:rFonts w:ascii="Times New Roman" w:eastAsia="Cambria" w:hAnsi="Times New Roman" w:cs="Times New Roman"/>
          <w:sz w:val="24"/>
          <w:szCs w:val="24"/>
          <w:lang w:val="en-US"/>
        </w:rPr>
        <w:t xml:space="preserve">each theoretical discipline is characterized by a </w:t>
      </w:r>
      <w:r>
        <w:rPr>
          <w:rFonts w:ascii="Times New Roman" w:eastAsia="Cambria" w:hAnsi="Times New Roman" w:cs="Times New Roman"/>
          <w:sz w:val="24"/>
          <w:szCs w:val="24"/>
          <w:lang w:val="en-US"/>
        </w:rPr>
        <w:t xml:space="preserve">specific </w:t>
      </w:r>
      <w:r w:rsidR="00E214CB" w:rsidRPr="00B9766F">
        <w:rPr>
          <w:rFonts w:ascii="Times New Roman" w:eastAsia="Cambria" w:hAnsi="Times New Roman" w:cs="Times New Roman"/>
          <w:sz w:val="24"/>
          <w:szCs w:val="24"/>
          <w:lang w:val="en-US"/>
        </w:rPr>
        <w:t xml:space="preserve">theoretical attitude unique to it. To a certain extent, the choice between the kinds of attitude is dictated by the subject matter. However, it is often also a matter of interests and goals: even when looking at nature alone, two different attitudes can be distinguished, namely the physicalistic </w:t>
      </w:r>
      <w:r w:rsidR="0079352D">
        <w:rPr>
          <w:rFonts w:ascii="Times New Roman" w:eastAsia="Cambria" w:hAnsi="Times New Roman" w:cs="Times New Roman"/>
          <w:sz w:val="24"/>
          <w:szCs w:val="24"/>
          <w:lang w:val="en-US"/>
        </w:rPr>
        <w:t xml:space="preserve">one that has a reference to the </w:t>
      </w:r>
      <w:r w:rsidR="006D0F13">
        <w:rPr>
          <w:rFonts w:ascii="Times New Roman" w:eastAsia="Cambria" w:hAnsi="Times New Roman" w:cs="Times New Roman"/>
          <w:sz w:val="24"/>
          <w:szCs w:val="24"/>
          <w:lang w:val="en-US"/>
        </w:rPr>
        <w:t xml:space="preserve">underlying </w:t>
      </w:r>
      <w:r w:rsidR="00E214CB" w:rsidRPr="00B9766F">
        <w:rPr>
          <w:rFonts w:ascii="Times New Roman" w:eastAsia="Cambria" w:hAnsi="Times New Roman" w:cs="Times New Roman"/>
          <w:sz w:val="24"/>
          <w:szCs w:val="24"/>
          <w:lang w:val="en-US"/>
        </w:rPr>
        <w:t>axiomatic</w:t>
      </w:r>
      <w:r w:rsidR="0079352D">
        <w:rPr>
          <w:rFonts w:ascii="Times New Roman" w:eastAsia="Cambria" w:hAnsi="Times New Roman" w:cs="Times New Roman"/>
          <w:sz w:val="24"/>
          <w:szCs w:val="24"/>
          <w:lang w:val="en-US"/>
        </w:rPr>
        <w:t xml:space="preserve"> structure</w:t>
      </w:r>
      <w:r w:rsidR="00E214CB" w:rsidRPr="00B9766F">
        <w:rPr>
          <w:rFonts w:ascii="Times New Roman" w:eastAsia="Cambria" w:hAnsi="Times New Roman" w:cs="Times New Roman"/>
          <w:sz w:val="24"/>
          <w:szCs w:val="24"/>
          <w:lang w:val="en-US"/>
        </w:rPr>
        <w:t xml:space="preserve"> and the </w:t>
      </w:r>
      <w:r w:rsidR="0079352D">
        <w:rPr>
          <w:rFonts w:ascii="Times New Roman" w:eastAsia="Cambria" w:hAnsi="Times New Roman" w:cs="Times New Roman"/>
          <w:sz w:val="24"/>
          <w:szCs w:val="24"/>
          <w:lang w:val="en-US"/>
        </w:rPr>
        <w:t xml:space="preserve">(merely) </w:t>
      </w:r>
      <w:r w:rsidR="00E214CB" w:rsidRPr="00B9766F">
        <w:rPr>
          <w:rFonts w:ascii="Times New Roman" w:eastAsia="Cambria" w:hAnsi="Times New Roman" w:cs="Times New Roman"/>
          <w:sz w:val="24"/>
          <w:szCs w:val="24"/>
          <w:lang w:val="en-US"/>
        </w:rPr>
        <w:t xml:space="preserve">classificatory morphological (e.g., in zoology and botanic). </w:t>
      </w:r>
      <w:r w:rsidR="0079352D">
        <w:rPr>
          <w:rFonts w:ascii="Times New Roman" w:eastAsia="Cambria" w:hAnsi="Times New Roman" w:cs="Times New Roman"/>
          <w:sz w:val="24"/>
          <w:szCs w:val="24"/>
        </w:rPr>
        <w:t>Indeed, Husserl even raises a question whether, on the basis of intuition</w:t>
      </w:r>
      <w:r w:rsidR="006D0F13">
        <w:rPr>
          <w:rFonts w:ascii="Times New Roman" w:eastAsia="Cambria" w:hAnsi="Times New Roman" w:cs="Times New Roman"/>
          <w:sz w:val="24"/>
          <w:szCs w:val="24"/>
        </w:rPr>
        <w:t>,</w:t>
      </w:r>
      <w:r w:rsidR="0079352D">
        <w:rPr>
          <w:rFonts w:ascii="Times New Roman" w:eastAsia="Cambria" w:hAnsi="Times New Roman" w:cs="Times New Roman"/>
          <w:sz w:val="24"/>
          <w:szCs w:val="24"/>
        </w:rPr>
        <w:t xml:space="preserve"> one could come </w:t>
      </w:r>
      <w:r w:rsidR="0079352D">
        <w:rPr>
          <w:rFonts w:ascii="Times New Roman" w:eastAsia="Cambria" w:hAnsi="Times New Roman" w:cs="Times New Roman"/>
          <w:sz w:val="24"/>
          <w:szCs w:val="24"/>
        </w:rPr>
        <w:lastRenderedPageBreak/>
        <w:t xml:space="preserve">up with </w:t>
      </w:r>
      <w:r w:rsidR="006D0F13">
        <w:rPr>
          <w:rFonts w:ascii="Times New Roman" w:eastAsia="Cambria" w:hAnsi="Times New Roman" w:cs="Times New Roman"/>
          <w:sz w:val="24"/>
          <w:szCs w:val="24"/>
        </w:rPr>
        <w:t xml:space="preserve">two different geometries if one was guided by </w:t>
      </w:r>
      <w:r w:rsidR="0079352D">
        <w:rPr>
          <w:rFonts w:ascii="Times New Roman" w:eastAsia="Cambria" w:hAnsi="Times New Roman" w:cs="Times New Roman"/>
          <w:sz w:val="24"/>
          <w:szCs w:val="24"/>
        </w:rPr>
        <w:t xml:space="preserve">different kinds of </w:t>
      </w:r>
      <w:r w:rsidR="006D0F13">
        <w:rPr>
          <w:rFonts w:ascii="Times New Roman" w:eastAsia="Cambria" w:hAnsi="Times New Roman" w:cs="Times New Roman"/>
          <w:sz w:val="24"/>
          <w:szCs w:val="24"/>
        </w:rPr>
        <w:t>ideals</w:t>
      </w:r>
      <w:r w:rsidR="0079352D">
        <w:rPr>
          <w:rFonts w:ascii="Times New Roman" w:eastAsia="Cambria" w:hAnsi="Times New Roman" w:cs="Times New Roman"/>
          <w:sz w:val="24"/>
          <w:szCs w:val="24"/>
        </w:rPr>
        <w:t xml:space="preserve"> of exactness</w:t>
      </w:r>
      <w:r w:rsidR="006D0F13">
        <w:rPr>
          <w:rFonts w:ascii="Times New Roman" w:eastAsia="Cambria" w:hAnsi="Times New Roman" w:cs="Times New Roman"/>
          <w:sz w:val="24"/>
          <w:szCs w:val="24"/>
        </w:rPr>
        <w:t xml:space="preserve"> as a norm</w:t>
      </w:r>
      <w:r w:rsidR="0079352D">
        <w:rPr>
          <w:rFonts w:ascii="Times New Roman" w:eastAsia="Cambria" w:hAnsi="Times New Roman" w:cs="Times New Roman"/>
          <w:sz w:val="24"/>
          <w:szCs w:val="24"/>
        </w:rPr>
        <w:t>.</w:t>
      </w:r>
      <w:r w:rsidR="0079352D">
        <w:rPr>
          <w:rStyle w:val="FootnoteReference"/>
          <w:rFonts w:ascii="Times New Roman" w:eastAsia="Cambria" w:hAnsi="Times New Roman" w:cs="Times New Roman"/>
          <w:sz w:val="24"/>
          <w:szCs w:val="24"/>
        </w:rPr>
        <w:footnoteReference w:id="6"/>
      </w:r>
      <w:r w:rsidR="0079352D">
        <w:rPr>
          <w:rFonts w:ascii="Times New Roman" w:eastAsia="Cambria" w:hAnsi="Times New Roman" w:cs="Times New Roman"/>
          <w:sz w:val="24"/>
          <w:szCs w:val="24"/>
        </w:rPr>
        <w:t xml:space="preserve"> </w:t>
      </w:r>
      <w:r w:rsidR="00E214CB" w:rsidRPr="00B9766F">
        <w:rPr>
          <w:rFonts w:ascii="Times New Roman" w:eastAsia="Cambria" w:hAnsi="Times New Roman" w:cs="Times New Roman"/>
          <w:sz w:val="24"/>
          <w:szCs w:val="24"/>
          <w:lang w:val="en-US"/>
        </w:rPr>
        <w:t xml:space="preserve">This </w:t>
      </w:r>
      <w:r w:rsidR="006D0F13">
        <w:rPr>
          <w:rFonts w:ascii="Times New Roman" w:eastAsia="Cambria" w:hAnsi="Times New Roman" w:cs="Times New Roman"/>
          <w:sz w:val="24"/>
          <w:szCs w:val="24"/>
          <w:lang w:val="en-US"/>
        </w:rPr>
        <w:t xml:space="preserve">question will be answered in </w:t>
      </w:r>
      <w:r w:rsidR="00E214CB" w:rsidRPr="00B9766F">
        <w:rPr>
          <w:rFonts w:ascii="Times New Roman" w:eastAsia="Cambria" w:hAnsi="Times New Roman" w:cs="Times New Roman"/>
          <w:sz w:val="24"/>
          <w:szCs w:val="24"/>
          <w:lang w:val="en-US"/>
        </w:rPr>
        <w:t xml:space="preserve">Husserl’s writings in the </w:t>
      </w:r>
      <w:proofErr w:type="gramStart"/>
      <w:r w:rsidR="00E214CB" w:rsidRPr="00B9766F">
        <w:rPr>
          <w:rFonts w:ascii="Times New Roman" w:eastAsia="Cambria" w:hAnsi="Times New Roman" w:cs="Times New Roman"/>
          <w:sz w:val="24"/>
          <w:szCs w:val="24"/>
          <w:lang w:val="en-US"/>
        </w:rPr>
        <w:t>1930s</w:t>
      </w:r>
      <w:proofErr w:type="gramEnd"/>
      <w:r w:rsidR="00E214CB" w:rsidRPr="00B9766F">
        <w:rPr>
          <w:rFonts w:ascii="Times New Roman" w:eastAsia="Cambria" w:hAnsi="Times New Roman" w:cs="Times New Roman"/>
          <w:sz w:val="24"/>
          <w:szCs w:val="24"/>
          <w:lang w:val="en-US"/>
        </w:rPr>
        <w:t>, to which I will turn in the next section.</w:t>
      </w:r>
      <w:r w:rsidR="00E214CB" w:rsidRPr="00B9766F">
        <w:rPr>
          <w:rFonts w:ascii="Times New Roman" w:eastAsia="Cambria" w:hAnsi="Times New Roman" w:cs="Times New Roman"/>
          <w:sz w:val="24"/>
          <w:szCs w:val="24"/>
          <w:vertAlign w:val="superscript"/>
          <w:lang w:val="en-US"/>
        </w:rPr>
        <w:footnoteReference w:id="7"/>
      </w:r>
    </w:p>
    <w:p w14:paraId="7F35E80B"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5213F46B" w14:textId="1457B374" w:rsidR="00E214CB" w:rsidRPr="00B9766F" w:rsidRDefault="00E214CB" w:rsidP="00E214CB">
      <w:pPr>
        <w:spacing w:after="0" w:line="360" w:lineRule="auto"/>
        <w:rPr>
          <w:rFonts w:ascii="Times New Roman" w:eastAsia="Cambria" w:hAnsi="Times New Roman" w:cs="Times New Roman"/>
          <w:b/>
          <w:bCs/>
          <w:sz w:val="24"/>
          <w:szCs w:val="24"/>
          <w:lang w:val="en-US"/>
        </w:rPr>
      </w:pPr>
      <w:r w:rsidRPr="00B9766F">
        <w:rPr>
          <w:rFonts w:ascii="Times New Roman" w:eastAsia="Cambria" w:hAnsi="Times New Roman" w:cs="Times New Roman"/>
          <w:b/>
          <w:bCs/>
          <w:sz w:val="24"/>
          <w:szCs w:val="24"/>
          <w:lang w:val="en-US"/>
        </w:rPr>
        <w:t xml:space="preserve">5. </w:t>
      </w:r>
      <w:r w:rsidR="00820ED6">
        <w:rPr>
          <w:rFonts w:ascii="Times New Roman" w:eastAsia="Cambria" w:hAnsi="Times New Roman" w:cs="Times New Roman"/>
          <w:b/>
          <w:bCs/>
          <w:sz w:val="24"/>
          <w:szCs w:val="24"/>
          <w:lang w:val="en-US"/>
        </w:rPr>
        <w:t>Two kinds of geometry</w:t>
      </w:r>
    </w:p>
    <w:p w14:paraId="6294819D"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p>
    <w:p w14:paraId="763D4E95" w14:textId="6C51EE08"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Two texts, both written in the same year (1936), in fact within a few months of each other, are particularly poignant for the present argument. These are the long paragraph §9 of </w:t>
      </w:r>
      <w:r w:rsidRPr="00B9766F">
        <w:rPr>
          <w:rFonts w:ascii="Times New Roman" w:eastAsia="Cambria" w:hAnsi="Times New Roman" w:cs="Times New Roman"/>
          <w:i/>
          <w:iCs/>
          <w:sz w:val="24"/>
          <w:szCs w:val="24"/>
          <w:lang w:val="en-US"/>
        </w:rPr>
        <w:t>The</w:t>
      </w:r>
      <w:r w:rsidRPr="00B9766F">
        <w:rPr>
          <w:rFonts w:ascii="Times New Roman" w:eastAsia="Cambria" w:hAnsi="Times New Roman" w:cs="Times New Roman"/>
          <w:sz w:val="24"/>
          <w:szCs w:val="24"/>
          <w:lang w:val="en-US"/>
        </w:rPr>
        <w:t xml:space="preserve"> </w:t>
      </w:r>
      <w:r w:rsidRPr="00B9766F">
        <w:rPr>
          <w:rFonts w:ascii="Times New Roman" w:eastAsia="Cambria" w:hAnsi="Times New Roman" w:cs="Times New Roman"/>
          <w:i/>
          <w:iCs/>
          <w:sz w:val="24"/>
          <w:szCs w:val="24"/>
          <w:lang w:val="en-US"/>
        </w:rPr>
        <w:t>Crisis</w:t>
      </w:r>
      <w:r w:rsidRPr="00B9766F">
        <w:rPr>
          <w:rFonts w:ascii="Times New Roman" w:eastAsia="Cambria" w:hAnsi="Times New Roman" w:cs="Times New Roman"/>
          <w:sz w:val="24"/>
          <w:szCs w:val="24"/>
          <w:lang w:val="en-US"/>
        </w:rPr>
        <w:t>, that discus</w:t>
      </w:r>
      <w:r w:rsidR="00C75F3A">
        <w:rPr>
          <w:rFonts w:ascii="Times New Roman" w:eastAsia="Cambria" w:hAnsi="Times New Roman" w:cs="Times New Roman"/>
          <w:sz w:val="24"/>
          <w:szCs w:val="24"/>
          <w:lang w:val="en-US"/>
        </w:rPr>
        <w:t>s</w:t>
      </w:r>
      <w:r w:rsidRPr="00B9766F">
        <w:rPr>
          <w:rFonts w:ascii="Times New Roman" w:eastAsia="Cambria" w:hAnsi="Times New Roman" w:cs="Times New Roman"/>
          <w:sz w:val="24"/>
          <w:szCs w:val="24"/>
          <w:lang w:val="en-US"/>
        </w:rPr>
        <w:t xml:space="preserve">es Galileo’s achievements in physics, and a manuscript titled “The Origin of Geometry” that discusses the historical development of geometry. The former was inserted into the </w:t>
      </w:r>
      <w:r w:rsidRPr="00B9766F">
        <w:rPr>
          <w:rFonts w:ascii="Times New Roman" w:eastAsia="Cambria" w:hAnsi="Times New Roman" w:cs="Times New Roman"/>
          <w:i/>
          <w:iCs/>
          <w:sz w:val="24"/>
          <w:szCs w:val="24"/>
          <w:lang w:val="en-US"/>
        </w:rPr>
        <w:t>Crisis</w:t>
      </w:r>
      <w:r w:rsidRPr="00B9766F">
        <w:rPr>
          <w:rFonts w:ascii="Times New Roman" w:eastAsia="Cambria" w:hAnsi="Times New Roman" w:cs="Times New Roman"/>
          <w:sz w:val="24"/>
          <w:szCs w:val="24"/>
          <w:lang w:val="en-US"/>
        </w:rPr>
        <w:t xml:space="preserve"> manuscript in September 1936</w:t>
      </w:r>
      <w:r w:rsidRPr="00B9766F">
        <w:rPr>
          <w:rFonts w:ascii="Times New Roman" w:eastAsia="Cambria" w:hAnsi="Times New Roman" w:cs="Times New Roman"/>
          <w:i/>
          <w:iCs/>
          <w:sz w:val="24"/>
          <w:szCs w:val="24"/>
          <w:lang w:val="en-US"/>
        </w:rPr>
        <w:t xml:space="preserve">, </w:t>
      </w:r>
      <w:r w:rsidRPr="00B9766F">
        <w:rPr>
          <w:rFonts w:ascii="Times New Roman" w:eastAsia="Cambria" w:hAnsi="Times New Roman" w:cs="Times New Roman"/>
          <w:sz w:val="24"/>
          <w:szCs w:val="24"/>
          <w:lang w:val="en-US"/>
        </w:rPr>
        <w:t xml:space="preserve">whereas the latter was eventually published as one of the appendices of </w:t>
      </w:r>
      <w:r w:rsidRPr="00B9766F">
        <w:rPr>
          <w:rFonts w:ascii="Times New Roman" w:eastAsia="Cambria" w:hAnsi="Times New Roman" w:cs="Times New Roman"/>
          <w:i/>
          <w:iCs/>
          <w:sz w:val="24"/>
          <w:szCs w:val="24"/>
          <w:lang w:val="en-US"/>
        </w:rPr>
        <w:t>The</w:t>
      </w:r>
      <w:r w:rsidRPr="00B9766F">
        <w:rPr>
          <w:rFonts w:ascii="Times New Roman" w:eastAsia="Cambria" w:hAnsi="Times New Roman" w:cs="Times New Roman"/>
          <w:sz w:val="24"/>
          <w:szCs w:val="24"/>
          <w:lang w:val="en-US"/>
        </w:rPr>
        <w:t xml:space="preserve"> </w:t>
      </w:r>
      <w:r w:rsidRPr="00B9766F">
        <w:rPr>
          <w:rFonts w:ascii="Times New Roman" w:eastAsia="Cambria" w:hAnsi="Times New Roman" w:cs="Times New Roman"/>
          <w:i/>
          <w:iCs/>
          <w:sz w:val="24"/>
          <w:szCs w:val="24"/>
          <w:lang w:val="en-US"/>
        </w:rPr>
        <w:t>Crisis</w:t>
      </w:r>
      <w:r w:rsidRPr="00B9766F">
        <w:rPr>
          <w:rFonts w:ascii="Times New Roman" w:eastAsia="Cambria" w:hAnsi="Times New Roman" w:cs="Times New Roman"/>
          <w:sz w:val="24"/>
          <w:szCs w:val="24"/>
          <w:lang w:val="en-US"/>
        </w:rPr>
        <w:t xml:space="preserve">. Both texts provide a genealogy of a normative ideal of science, that is, of a constellation of epistemic values. Whereas the paragraph on Galileo discusses the physicalistic approach dominant in the modern sciences, the model of geometry discussed in </w:t>
      </w:r>
      <w:r w:rsidRPr="00B9766F">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seems to derive from Husserl’s sketches on the morphological scientific approach to reality.</w:t>
      </w:r>
    </w:p>
    <w:p w14:paraId="28FC8F35"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7C0EBF70" w14:textId="322CF93C"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The Galileo paragraph provides an interpretation of the mathematization of nature as a transformation of the prescientific world into a mathematical manifold, that is, the physicalistic </w:t>
      </w:r>
      <w:proofErr w:type="gramStart"/>
      <w:r w:rsidRPr="00B9766F">
        <w:rPr>
          <w:rFonts w:ascii="Times New Roman" w:eastAsia="Cambria" w:hAnsi="Times New Roman" w:cs="Times New Roman"/>
          <w:sz w:val="24"/>
          <w:szCs w:val="24"/>
          <w:lang w:val="en-US"/>
        </w:rPr>
        <w:t>world in itself, as</w:t>
      </w:r>
      <w:proofErr w:type="gramEnd"/>
      <w:r w:rsidRPr="00B9766F">
        <w:rPr>
          <w:rFonts w:ascii="Times New Roman" w:eastAsia="Cambria" w:hAnsi="Times New Roman" w:cs="Times New Roman"/>
          <w:sz w:val="24"/>
          <w:szCs w:val="24"/>
          <w:lang w:val="en-US"/>
        </w:rPr>
        <w:t xml:space="preserve"> described above. This process of mathematization is guided by the values of (i) exactness (“perfecting ‘again and again’” Husserl 1976b/1970, 23/26)); (ii) abstractness (obtaining “an ideal praxis of ‘pure thinking’” Husserl 1976b/1970, 23/26); (iii) fruitfulness or universal applicability (they can “always be applied to something new” </w:t>
      </w:r>
      <w:r w:rsidR="009705EC">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Husserl 1976b/1970, 23/26)</w:t>
      </w:r>
      <w:r w:rsidR="009705EC">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(iv) generality and completeness, “the possibility emerges of producing constructively and univocally, through an </w:t>
      </w:r>
      <w:r w:rsidRPr="00B9766F">
        <w:rPr>
          <w:rFonts w:ascii="Times New Roman" w:eastAsia="Cambria" w:hAnsi="Times New Roman" w:cs="Times New Roman"/>
          <w:i/>
          <w:sz w:val="24"/>
          <w:szCs w:val="24"/>
          <w:lang w:val="en-US"/>
        </w:rPr>
        <w:t>a priori</w:t>
      </w:r>
      <w:r w:rsidRPr="00B9766F">
        <w:rPr>
          <w:rFonts w:ascii="Times New Roman" w:eastAsia="Cambria" w:hAnsi="Times New Roman" w:cs="Times New Roman"/>
          <w:sz w:val="24"/>
          <w:szCs w:val="24"/>
          <w:lang w:val="en-US"/>
        </w:rPr>
        <w:t>, all-encompassing systematic method, all possibly conceivable ideal shapes” (Husserl 1976b/1970, 24/27). In the search for exactness, even sensory qualities become mathematized, even though “indirectly”, so that the whole of infinite nature becomes a peculiarly applied mathematics (Husserl 1976b/1970, 36/37). The process results in an “</w:t>
      </w:r>
      <w:r w:rsidRPr="00B9766F">
        <w:rPr>
          <w:rFonts w:ascii="Times New Roman" w:eastAsia="Cambria" w:hAnsi="Times New Roman" w:cs="Times New Roman"/>
          <w:i/>
          <w:iCs/>
          <w:sz w:val="24"/>
          <w:szCs w:val="24"/>
          <w:lang w:val="en-US"/>
        </w:rPr>
        <w:t>emptying of meaning</w:t>
      </w:r>
      <w:r w:rsidRPr="00B9766F">
        <w:rPr>
          <w:rFonts w:ascii="Times New Roman" w:eastAsia="Cambria" w:hAnsi="Times New Roman" w:cs="Times New Roman"/>
          <w:sz w:val="24"/>
          <w:szCs w:val="24"/>
          <w:lang w:val="en-US"/>
        </w:rPr>
        <w:t xml:space="preserve">” </w:t>
      </w:r>
      <w:r w:rsidRPr="00B9766F">
        <w:rPr>
          <w:rFonts w:ascii="Times New Roman" w:eastAsia="Cambria" w:hAnsi="Times New Roman" w:cs="Times New Roman"/>
          <w:sz w:val="24"/>
          <w:szCs w:val="24"/>
          <w:lang w:val="en-US"/>
        </w:rPr>
        <w:lastRenderedPageBreak/>
        <w:t xml:space="preserve">in which the actual spatio-temporal value-objects are transformed into numerical configurations. For Husserl, this leads to “technization” and the tendency to superficiality </w:t>
      </w:r>
      <w:r w:rsidR="009705EC">
        <w:rPr>
          <w:rFonts w:ascii="Times New Roman" w:eastAsia="Cambria" w:hAnsi="Times New Roman" w:cs="Times New Roman"/>
          <w:sz w:val="24"/>
          <w:szCs w:val="24"/>
          <w:lang w:val="en-US"/>
        </w:rPr>
        <w:t>(</w:t>
      </w:r>
      <w:r w:rsidRPr="009705EC">
        <w:rPr>
          <w:rFonts w:ascii="Times New Roman" w:eastAsia="Cambria" w:hAnsi="Times New Roman" w:cs="Times New Roman"/>
          <w:i/>
          <w:iCs/>
          <w:sz w:val="24"/>
          <w:szCs w:val="24"/>
          <w:lang w:val="en-US"/>
        </w:rPr>
        <w:t>zu veräusslichen</w:t>
      </w:r>
      <w:r w:rsidR="009705EC">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(1976b/1970</w:t>
      </w:r>
      <w:r w:rsidR="009705EC">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48/48), so that “[t]he extraordinarily far-reaching practical usefulness became of itself a major motive for the advancement and appreciation of these sciences” (1976b/1970</w:t>
      </w:r>
      <w:r w:rsidR="009705EC">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378/368). Husserl’s discussion of the Galilean idea of science embodies all the values we find in Kuhn’s list: </w:t>
      </w:r>
      <w:r w:rsidRPr="00B9766F">
        <w:rPr>
          <w:rFonts w:ascii="Times New Roman" w:eastAsia="Cambria" w:hAnsi="Times New Roman" w:cs="Times New Roman"/>
          <w:color w:val="1A1A1A"/>
          <w:sz w:val="24"/>
          <w:szCs w:val="24"/>
          <w:lang w:val="en-US"/>
        </w:rPr>
        <w:t>(1) agreement with experiments and observations; (2) consistency (internally with itself and externally with currently accepted theories); (3) scope (it should extend beyond the particular observations, laws, or subtheories that it was initially designed to explain); 4) simplicity (i.e., ordering and unifying the phenomena); and (5) fruitfulness (it promises to disclose new phenomena) (</w:t>
      </w:r>
      <w:r w:rsidR="009705EC">
        <w:rPr>
          <w:rFonts w:ascii="Times New Roman" w:eastAsia="Cambria" w:hAnsi="Times New Roman" w:cs="Times New Roman"/>
          <w:color w:val="1A1A1A"/>
          <w:sz w:val="24"/>
          <w:szCs w:val="24"/>
          <w:lang w:val="en-US"/>
        </w:rPr>
        <w:t xml:space="preserve">Kuhn </w:t>
      </w:r>
      <w:r w:rsidRPr="00B9766F">
        <w:rPr>
          <w:rFonts w:ascii="Times New Roman" w:eastAsia="Cambria" w:hAnsi="Times New Roman" w:cs="Times New Roman"/>
          <w:color w:val="1A1A1A"/>
          <w:sz w:val="24"/>
          <w:szCs w:val="24"/>
          <w:lang w:val="en-US"/>
        </w:rPr>
        <w:t xml:space="preserve">1977, 321–322). </w:t>
      </w:r>
      <w:r w:rsidRPr="00B9766F">
        <w:rPr>
          <w:rFonts w:ascii="Times New Roman" w:eastAsia="Cambria" w:hAnsi="Times New Roman" w:cs="Times New Roman"/>
          <w:sz w:val="24"/>
          <w:szCs w:val="24"/>
          <w:lang w:val="en-US"/>
        </w:rPr>
        <w:t>In addition, it emphasizes the emptying of meaning by way of transforming the objects and their determinations into numerical configurations. This is arguably in service of ontological simplicity or homogeneity. It also promotes practical usefulness, which is a pragmatic value, not an epistemic one.</w:t>
      </w:r>
    </w:p>
    <w:p w14:paraId="5CD32E10"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2C9AF7C0" w14:textId="4494392E"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The contrast to </w:t>
      </w:r>
      <w:r w:rsidRPr="00B9766F">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is </w:t>
      </w:r>
      <w:proofErr w:type="gramStart"/>
      <w:r w:rsidRPr="00B9766F">
        <w:rPr>
          <w:rFonts w:ascii="Times New Roman" w:eastAsia="Cambria" w:hAnsi="Times New Roman" w:cs="Times New Roman"/>
          <w:sz w:val="24"/>
          <w:szCs w:val="24"/>
          <w:lang w:val="en-US"/>
        </w:rPr>
        <w:t>striking:</w:t>
      </w:r>
      <w:proofErr w:type="gramEnd"/>
      <w:r w:rsidRPr="00B9766F">
        <w:rPr>
          <w:rFonts w:ascii="Times New Roman" w:eastAsia="Cambria" w:hAnsi="Times New Roman" w:cs="Times New Roman"/>
          <w:sz w:val="24"/>
          <w:szCs w:val="24"/>
          <w:lang w:val="en-US"/>
        </w:rPr>
        <w:t xml:space="preserve"> </w:t>
      </w:r>
      <w:r w:rsidR="009705EC">
        <w:rPr>
          <w:rFonts w:ascii="Times New Roman" w:eastAsia="Cambria" w:hAnsi="Times New Roman" w:cs="Times New Roman"/>
          <w:sz w:val="24"/>
          <w:szCs w:val="24"/>
          <w:lang w:val="en-US"/>
        </w:rPr>
        <w:t xml:space="preserve">in it </w:t>
      </w:r>
      <w:r w:rsidRPr="00B9766F">
        <w:rPr>
          <w:rFonts w:ascii="Times New Roman" w:eastAsia="Cambria" w:hAnsi="Times New Roman" w:cs="Times New Roman"/>
          <w:sz w:val="24"/>
          <w:szCs w:val="24"/>
          <w:lang w:val="en-US"/>
        </w:rPr>
        <w:t>Husserl is likewise interested in accounting for the objective world, but one which is the world for all (</w:t>
      </w:r>
      <w:r w:rsidR="009705EC">
        <w:rPr>
          <w:rFonts w:ascii="Times New Roman" w:eastAsia="Cambria" w:hAnsi="Times New Roman" w:cs="Times New Roman"/>
          <w:sz w:val="24"/>
          <w:szCs w:val="24"/>
          <w:lang w:val="en-US"/>
        </w:rPr>
        <w:t xml:space="preserve">Husserl </w:t>
      </w:r>
      <w:r w:rsidRPr="00B9766F">
        <w:rPr>
          <w:rFonts w:ascii="Times New Roman" w:eastAsia="Cambria" w:hAnsi="Times New Roman" w:cs="Times New Roman"/>
          <w:sz w:val="24"/>
          <w:szCs w:val="24"/>
          <w:lang w:val="en-US"/>
        </w:rPr>
        <w:t>1976b/1970 369/359). Objectivity arises, not by mathematization, but in communication: “as soon as we take into consideration the function of empathy and fellow mankind as a community of empathy and of language”</w:t>
      </w:r>
      <w:r w:rsidR="009705EC">
        <w:rPr>
          <w:rFonts w:ascii="Times New Roman" w:eastAsia="Cambria" w:hAnsi="Times New Roman" w:cs="Times New Roman"/>
          <w:sz w:val="24"/>
          <w:szCs w:val="24"/>
          <w:lang w:val="en-US"/>
        </w:rPr>
        <w:t xml:space="preserve"> </w:t>
      </w:r>
      <w:r w:rsidRPr="00B9766F">
        <w:rPr>
          <w:rFonts w:ascii="Times New Roman" w:eastAsia="Cambria" w:hAnsi="Times New Roman" w:cs="Times New Roman"/>
          <w:sz w:val="24"/>
          <w:szCs w:val="24"/>
          <w:lang w:val="en-US"/>
        </w:rPr>
        <w:t>(</w:t>
      </w:r>
      <w:r w:rsidR="009705EC">
        <w:rPr>
          <w:rFonts w:ascii="Times New Roman" w:eastAsia="Cambria" w:hAnsi="Times New Roman" w:cs="Times New Roman"/>
          <w:sz w:val="24"/>
          <w:szCs w:val="24"/>
          <w:lang w:val="en-US"/>
        </w:rPr>
        <w:t xml:space="preserve">Husserl </w:t>
      </w:r>
      <w:r w:rsidRPr="00B9766F">
        <w:rPr>
          <w:rFonts w:ascii="Times New Roman" w:eastAsia="Cambria" w:hAnsi="Times New Roman" w:cs="Times New Roman"/>
          <w:sz w:val="24"/>
          <w:szCs w:val="24"/>
          <w:lang w:val="en-US"/>
        </w:rPr>
        <w:t>1976b/1970</w:t>
      </w:r>
      <w:r w:rsidR="009705EC">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xml:space="preserve"> 370–371/360). He argues that science is thinking directed at the attainment of truths and the avoidance of falsehood and that it presupposes univocality of expressions, so that they are repeatable with self-evidence (</w:t>
      </w:r>
      <w:r w:rsidR="009705EC">
        <w:rPr>
          <w:rFonts w:ascii="Times New Roman" w:eastAsia="Cambria" w:hAnsi="Times New Roman" w:cs="Times New Roman"/>
          <w:sz w:val="24"/>
          <w:szCs w:val="24"/>
          <w:lang w:val="en-US"/>
        </w:rPr>
        <w:t xml:space="preserve">Husserl </w:t>
      </w:r>
      <w:r w:rsidRPr="00B9766F">
        <w:rPr>
          <w:rFonts w:ascii="Times New Roman" w:eastAsia="Cambria" w:hAnsi="Times New Roman" w:cs="Times New Roman"/>
          <w:sz w:val="24"/>
          <w:szCs w:val="24"/>
          <w:lang w:val="en-US"/>
        </w:rPr>
        <w:t>1976b/1970, 373/362). New acquisitions are added to the established body of geometrical truths, which is handed down to new generations in the form of written sentences. Yet, geometry should have a built in (</w:t>
      </w:r>
      <w:r w:rsidRPr="00B9766F">
        <w:rPr>
          <w:rFonts w:ascii="Times New Roman" w:eastAsia="Cambria" w:hAnsi="Times New Roman" w:cs="Times New Roman"/>
          <w:i/>
          <w:iCs/>
          <w:sz w:val="24"/>
          <w:szCs w:val="24"/>
          <w:lang w:val="en-US"/>
        </w:rPr>
        <w:t>ausgebildete</w:t>
      </w:r>
      <w:r w:rsidRPr="00B9766F">
        <w:rPr>
          <w:rFonts w:ascii="Times New Roman" w:eastAsia="Cambria" w:hAnsi="Times New Roman" w:cs="Times New Roman"/>
          <w:sz w:val="24"/>
          <w:szCs w:val="24"/>
          <w:lang w:val="en-US"/>
        </w:rPr>
        <w:t>) “capacity for reactivating the original activities contained within its fundamental concepts” (1976b/1970 376/366). This means that it should carry its original meanings and values, even if only implicitly.</w:t>
      </w:r>
    </w:p>
    <w:p w14:paraId="501F55B8" w14:textId="7777777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 </w:t>
      </w:r>
    </w:p>
    <w:p w14:paraId="5D284CEF" w14:textId="69AB027A"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This account of geometry investigates the world, not as the Galilean mathematized physicalistic world, but as the historical cultural world (Husserl 1976b/1970, 378/369), which has an inner structure of meaning that can and should be disclosed (1976b/1970, 380–381/371–372). Generality in this approach is not conceived as an emptying of meaning or unhindered application (homogeneity), but by the idea of free variation: “And precisely in its activity of free variation, and in running through the conceivable possibilities for the life-world, there arises, with apodictic self-evidence, an essentially general set of elements going through all the variants; and of this we can </w:t>
      </w:r>
      <w:r w:rsidRPr="00B9766F">
        <w:rPr>
          <w:rFonts w:ascii="Times New Roman" w:eastAsia="Cambria" w:hAnsi="Times New Roman" w:cs="Times New Roman"/>
          <w:sz w:val="24"/>
          <w:szCs w:val="24"/>
          <w:lang w:val="en-US"/>
        </w:rPr>
        <w:lastRenderedPageBreak/>
        <w:t>convince ourselves with truly apodictic certainty” (</w:t>
      </w:r>
      <w:r w:rsidR="009705EC">
        <w:rPr>
          <w:rFonts w:ascii="Times New Roman" w:eastAsia="Cambria" w:hAnsi="Times New Roman" w:cs="Times New Roman"/>
          <w:sz w:val="24"/>
          <w:szCs w:val="24"/>
          <w:lang w:val="en-US"/>
        </w:rPr>
        <w:t xml:space="preserve">Husserl </w:t>
      </w:r>
      <w:r w:rsidRPr="00B9766F">
        <w:rPr>
          <w:rFonts w:ascii="Times New Roman" w:eastAsia="Cambria" w:hAnsi="Times New Roman" w:cs="Times New Roman"/>
          <w:sz w:val="24"/>
          <w:szCs w:val="24"/>
          <w:lang w:val="en-US"/>
        </w:rPr>
        <w:t xml:space="preserve">1976b/1970, 383/375). Originally, geometry is about the practical, finite surrounding world of things, from which new constructions grow. And only by disclosing this </w:t>
      </w:r>
      <w:r w:rsidRPr="00B9766F">
        <w:rPr>
          <w:rFonts w:ascii="Times New Roman" w:eastAsia="Cambria" w:hAnsi="Times New Roman" w:cs="Times New Roman"/>
          <w:i/>
          <w:sz w:val="24"/>
          <w:szCs w:val="24"/>
          <w:lang w:val="en-US"/>
        </w:rPr>
        <w:t>a priori</w:t>
      </w:r>
      <w:r w:rsidRPr="00B9766F">
        <w:rPr>
          <w:rFonts w:ascii="Times New Roman" w:eastAsia="Cambria" w:hAnsi="Times New Roman" w:cs="Times New Roman"/>
          <w:sz w:val="24"/>
          <w:szCs w:val="24"/>
          <w:lang w:val="en-US"/>
        </w:rPr>
        <w:t xml:space="preserve">, Husserl argues, “can a science as </w:t>
      </w:r>
      <w:r w:rsidRPr="00B9766F">
        <w:rPr>
          <w:rFonts w:ascii="Times New Roman" w:eastAsia="Cambria" w:hAnsi="Times New Roman" w:cs="Times New Roman"/>
          <w:i/>
          <w:iCs/>
          <w:sz w:val="24"/>
          <w:szCs w:val="24"/>
          <w:lang w:val="en-US"/>
        </w:rPr>
        <w:t>aeterna veritas</w:t>
      </w:r>
      <w:r w:rsidRPr="00B9766F">
        <w:rPr>
          <w:rFonts w:ascii="Times New Roman" w:eastAsia="Cambria" w:hAnsi="Times New Roman" w:cs="Times New Roman"/>
          <w:sz w:val="24"/>
          <w:szCs w:val="24"/>
          <w:lang w:val="en-US"/>
        </w:rPr>
        <w:t xml:space="preserve"> appear” (</w:t>
      </w:r>
      <w:r w:rsidR="009705EC">
        <w:rPr>
          <w:rFonts w:ascii="Times New Roman" w:eastAsia="Cambria" w:hAnsi="Times New Roman" w:cs="Times New Roman"/>
          <w:sz w:val="24"/>
          <w:szCs w:val="24"/>
          <w:lang w:val="en-US"/>
        </w:rPr>
        <w:t xml:space="preserve">Husserl </w:t>
      </w:r>
      <w:r w:rsidRPr="00B9766F">
        <w:rPr>
          <w:rFonts w:ascii="Times New Roman" w:eastAsia="Cambria" w:hAnsi="Times New Roman" w:cs="Times New Roman"/>
          <w:sz w:val="24"/>
          <w:szCs w:val="24"/>
          <w:lang w:val="en-US"/>
        </w:rPr>
        <w:t>1976b/1970, 385/377).</w:t>
      </w:r>
    </w:p>
    <w:p w14:paraId="6E1C4589"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4DA49B5E" w14:textId="4CA67131"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offers an alternative model for scientific knowledge and rationality. Whereas Galilean science embodies the traditional epistemic values listed by Kuhn, </w:t>
      </w:r>
      <w:r w:rsidRPr="00B9766F">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emphasizes especially “ontological heterogeneity</w:t>
      </w:r>
      <w:r w:rsidR="009705EC">
        <w:rPr>
          <w:rFonts w:ascii="Times New Roman" w:eastAsia="Cambria" w:hAnsi="Times New Roman" w:cs="Times New Roman"/>
          <w:sz w:val="24"/>
          <w:szCs w:val="24"/>
          <w:lang w:val="en-US"/>
        </w:rPr>
        <w:t>,</w:t>
      </w:r>
      <w:r w:rsidRPr="00B9766F">
        <w:rPr>
          <w:rFonts w:ascii="Times New Roman" w:eastAsia="Cambria" w:hAnsi="Times New Roman" w:cs="Times New Roman"/>
          <w:sz w:val="24"/>
          <w:szCs w:val="24"/>
          <w:lang w:val="en-US"/>
        </w:rPr>
        <w:t>” which is mentioned in Longino’s “feminist” list of epistemic values.</w:t>
      </w:r>
      <w:r w:rsidRPr="00B9766F">
        <w:rPr>
          <w:rFonts w:ascii="Times New Roman" w:eastAsia="Cambria" w:hAnsi="Times New Roman" w:cs="Times New Roman"/>
          <w:sz w:val="24"/>
          <w:szCs w:val="24"/>
          <w:vertAlign w:val="superscript"/>
          <w:lang w:val="en-US"/>
        </w:rPr>
        <w:footnoteReference w:id="8"/>
      </w:r>
      <w:r w:rsidRPr="00B9766F">
        <w:rPr>
          <w:rFonts w:ascii="Times New Roman" w:eastAsia="Cambria" w:hAnsi="Times New Roman" w:cs="Times New Roman"/>
          <w:sz w:val="24"/>
          <w:szCs w:val="24"/>
          <w:lang w:val="en-US"/>
        </w:rPr>
        <w:t xml:space="preserve"> Indeed, seeing objects as something, as belonging to types or kinds within the morphological attitude, suggests sensitivity to the ontological differences among the researched objects. In contrast, the Galilean science that mathematizes all objects into numerical configurations conceals the ontological differences. Likewise, the respective notions of generality are different: </w:t>
      </w:r>
      <w:r w:rsidRPr="00B9766F">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account based on free variation respects the ontological differences, whereas the generality obtained through mathematization unavoidably loses the ties to the </w:t>
      </w:r>
      <w:proofErr w:type="gramStart"/>
      <w:r w:rsidRPr="00B9766F">
        <w:rPr>
          <w:rFonts w:ascii="Times New Roman" w:eastAsia="Cambria" w:hAnsi="Times New Roman" w:cs="Times New Roman"/>
          <w:sz w:val="24"/>
          <w:szCs w:val="24"/>
          <w:lang w:val="en-US"/>
        </w:rPr>
        <w:t>particular natures</w:t>
      </w:r>
      <w:proofErr w:type="gramEnd"/>
      <w:r w:rsidRPr="00B9766F">
        <w:rPr>
          <w:rFonts w:ascii="Times New Roman" w:eastAsia="Cambria" w:hAnsi="Times New Roman" w:cs="Times New Roman"/>
          <w:sz w:val="24"/>
          <w:szCs w:val="24"/>
          <w:lang w:val="en-US"/>
        </w:rPr>
        <w:t xml:space="preserve"> of the objects under investigation. These differences arguably carry over to how the two models value the complexity of relationships. While Galilean science reduces all relationships to formulae, this is not the case with </w:t>
      </w:r>
      <w:r w:rsidRPr="00B9766F">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The “absolutizing” tendency of the Galilean science is tied to the universal applicability obtained by ontological simplification. It is a built-in tendency to apply </w:t>
      </w:r>
      <w:r w:rsidR="009705EC">
        <w:rPr>
          <w:rFonts w:ascii="Times New Roman" w:eastAsia="Cambria" w:hAnsi="Times New Roman" w:cs="Times New Roman"/>
          <w:sz w:val="24"/>
          <w:szCs w:val="24"/>
          <w:lang w:val="en-US"/>
        </w:rPr>
        <w:t xml:space="preserve">that </w:t>
      </w:r>
      <w:proofErr w:type="gramStart"/>
      <w:r w:rsidR="009705EC">
        <w:rPr>
          <w:rFonts w:ascii="Times New Roman" w:eastAsia="Cambria" w:hAnsi="Times New Roman" w:cs="Times New Roman"/>
          <w:sz w:val="24"/>
          <w:szCs w:val="24"/>
          <w:lang w:val="en-US"/>
        </w:rPr>
        <w:t>particular</w:t>
      </w:r>
      <w:r w:rsidRPr="00B9766F">
        <w:rPr>
          <w:rFonts w:ascii="Times New Roman" w:eastAsia="Cambria" w:hAnsi="Times New Roman" w:cs="Times New Roman"/>
          <w:sz w:val="24"/>
          <w:szCs w:val="24"/>
          <w:lang w:val="en-US"/>
        </w:rPr>
        <w:t xml:space="preserve"> theoretical</w:t>
      </w:r>
      <w:proofErr w:type="gramEnd"/>
      <w:r w:rsidRPr="00B9766F">
        <w:rPr>
          <w:rFonts w:ascii="Times New Roman" w:eastAsia="Cambria" w:hAnsi="Times New Roman" w:cs="Times New Roman"/>
          <w:sz w:val="24"/>
          <w:szCs w:val="24"/>
          <w:lang w:val="en-US"/>
        </w:rPr>
        <w:t xml:space="preserve"> attitude across the board. In </w:t>
      </w:r>
      <w:proofErr w:type="gramStart"/>
      <w:r w:rsidRPr="00B9766F">
        <w:rPr>
          <w:rFonts w:ascii="Times New Roman" w:eastAsia="Cambria" w:hAnsi="Times New Roman" w:cs="Times New Roman"/>
          <w:i/>
          <w:iCs/>
          <w:sz w:val="24"/>
          <w:szCs w:val="24"/>
          <w:lang w:val="en-US"/>
        </w:rPr>
        <w:t>The</w:t>
      </w:r>
      <w:proofErr w:type="gramEnd"/>
      <w:r w:rsidRPr="00B9766F">
        <w:rPr>
          <w:rFonts w:ascii="Times New Roman" w:eastAsia="Cambria" w:hAnsi="Times New Roman" w:cs="Times New Roman"/>
          <w:i/>
          <w:iCs/>
          <w:sz w:val="24"/>
          <w:szCs w:val="24"/>
          <w:lang w:val="en-US"/>
        </w:rPr>
        <w:t xml:space="preserve"> Crisis</w:t>
      </w:r>
      <w:r w:rsidRPr="00B9766F">
        <w:rPr>
          <w:rFonts w:ascii="Times New Roman" w:eastAsia="Cambria" w:hAnsi="Times New Roman" w:cs="Times New Roman"/>
          <w:iCs/>
          <w:sz w:val="24"/>
          <w:szCs w:val="24"/>
          <w:lang w:val="en-US"/>
        </w:rPr>
        <w:t>,</w:t>
      </w:r>
      <w:r w:rsidRPr="00B9766F">
        <w:rPr>
          <w:rFonts w:ascii="Times New Roman" w:eastAsia="Cambria" w:hAnsi="Times New Roman" w:cs="Times New Roman"/>
          <w:sz w:val="24"/>
          <w:szCs w:val="24"/>
          <w:lang w:val="en-US"/>
        </w:rPr>
        <w:t xml:space="preserve"> Husserl then examines its harmful effects on human culture and our sense of ourselves.</w:t>
      </w:r>
    </w:p>
    <w:p w14:paraId="3EE95611"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189799C1" w14:textId="5571D112"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A thorough examination of the epistemic values of these two Husserlian models of scientific rationality </w:t>
      </w:r>
      <w:proofErr w:type="gramStart"/>
      <w:r w:rsidRPr="00B9766F">
        <w:rPr>
          <w:rFonts w:ascii="Times New Roman" w:eastAsia="Cambria" w:hAnsi="Times New Roman" w:cs="Times New Roman"/>
          <w:sz w:val="24"/>
          <w:szCs w:val="24"/>
          <w:lang w:val="en-US"/>
        </w:rPr>
        <w:t>has to</w:t>
      </w:r>
      <w:proofErr w:type="gramEnd"/>
      <w:r w:rsidRPr="00B9766F">
        <w:rPr>
          <w:rFonts w:ascii="Times New Roman" w:eastAsia="Cambria" w:hAnsi="Times New Roman" w:cs="Times New Roman"/>
          <w:sz w:val="24"/>
          <w:szCs w:val="24"/>
          <w:lang w:val="en-US"/>
        </w:rPr>
        <w:t xml:space="preserve"> be left for another occasion. Important for the present argument is to note the relevance of the competing sets of epistemic values even when we theorize about the physical nature alone. While </w:t>
      </w:r>
      <w:proofErr w:type="gramStart"/>
      <w:r w:rsidRPr="00B9766F">
        <w:rPr>
          <w:rFonts w:ascii="Times New Roman" w:eastAsia="Cambria" w:hAnsi="Times New Roman" w:cs="Times New Roman"/>
          <w:sz w:val="24"/>
          <w:szCs w:val="24"/>
          <w:lang w:val="en-US"/>
        </w:rPr>
        <w:t>both of these</w:t>
      </w:r>
      <w:proofErr w:type="gramEnd"/>
      <w:r w:rsidRPr="00B9766F">
        <w:rPr>
          <w:rFonts w:ascii="Times New Roman" w:eastAsia="Cambria" w:hAnsi="Times New Roman" w:cs="Times New Roman"/>
          <w:sz w:val="24"/>
          <w:szCs w:val="24"/>
          <w:lang w:val="en-US"/>
        </w:rPr>
        <w:t xml:space="preserve"> constellations of epistemic values purport to be independent of the contextual values of their practitioners, Husserl’s </w:t>
      </w:r>
      <w:r w:rsidRPr="00B9766F">
        <w:rPr>
          <w:rFonts w:ascii="Times New Roman" w:eastAsia="Cambria" w:hAnsi="Times New Roman" w:cs="Times New Roman"/>
          <w:i/>
          <w:iCs/>
          <w:sz w:val="24"/>
          <w:szCs w:val="24"/>
          <w:lang w:val="en-US"/>
        </w:rPr>
        <w:t>Crisis</w:t>
      </w:r>
      <w:r w:rsidRPr="00B9766F">
        <w:rPr>
          <w:rFonts w:ascii="Times New Roman" w:eastAsia="Cambria" w:hAnsi="Times New Roman" w:cs="Times New Roman"/>
          <w:sz w:val="24"/>
          <w:szCs w:val="24"/>
          <w:lang w:val="en-US"/>
        </w:rPr>
        <w:t xml:space="preserve"> argues that even the Galilean idea of science is historically and socially constituted. Whereas he earlier insisted on the ability of the nomological sciences to reveal the structure of the reality, he now thinks of them as useful techniques. This change of mind necessitates a thorough examination of the historically developed grip they have on the modern human being. Thus, Husserl’s exposition has a purpose of showing how the Galilean values have started to dominate the other values, and how this development has </w:t>
      </w:r>
      <w:r w:rsidRPr="00B9766F">
        <w:rPr>
          <w:rFonts w:ascii="Times New Roman" w:eastAsia="Cambria" w:hAnsi="Times New Roman" w:cs="Times New Roman"/>
          <w:sz w:val="24"/>
          <w:szCs w:val="24"/>
          <w:lang w:val="en-US"/>
        </w:rPr>
        <w:lastRenderedPageBreak/>
        <w:t xml:space="preserve">led to an “irrational” simplification of the model of rationality. By exposing this development, Husserl opts for the epistemic values that are chosen fully consciously and, hence, rationally. To be sure, Husserl does not suggest that in place of Galilean values we should adopt the epistemic values of the science discussed in </w:t>
      </w:r>
      <w:r w:rsidRPr="00B9766F">
        <w:rPr>
          <w:rFonts w:ascii="Times New Roman" w:eastAsia="Cambria" w:hAnsi="Times New Roman" w:cs="Times New Roman"/>
          <w:i/>
          <w:iCs/>
          <w:sz w:val="24"/>
          <w:szCs w:val="24"/>
          <w:lang w:val="en-US"/>
        </w:rPr>
        <w:t>The Origin of Geometry</w:t>
      </w:r>
      <w:r w:rsidRPr="00B9766F">
        <w:rPr>
          <w:rFonts w:ascii="Times New Roman" w:eastAsia="Cambria" w:hAnsi="Times New Roman" w:cs="Times New Roman"/>
          <w:sz w:val="24"/>
          <w:szCs w:val="24"/>
          <w:lang w:val="en-US"/>
        </w:rPr>
        <w:t xml:space="preserve"> – his repeated claims about the legitimacy of Galilean science make that clear enough.</w:t>
      </w:r>
      <w:r w:rsidRPr="00B9766F">
        <w:rPr>
          <w:rFonts w:ascii="Times New Roman" w:eastAsia="Cambria" w:hAnsi="Times New Roman" w:cs="Times New Roman"/>
          <w:sz w:val="24"/>
          <w:szCs w:val="24"/>
          <w:vertAlign w:val="superscript"/>
          <w:lang w:val="en-US"/>
        </w:rPr>
        <w:footnoteReference w:id="9"/>
      </w:r>
      <w:r w:rsidRPr="00B9766F">
        <w:rPr>
          <w:rFonts w:ascii="Times New Roman" w:eastAsia="Cambria" w:hAnsi="Times New Roman" w:cs="Times New Roman"/>
          <w:sz w:val="24"/>
          <w:szCs w:val="24"/>
          <w:lang w:val="en-US"/>
        </w:rPr>
        <w:t xml:space="preserve"> Instead, he advocates for full consciousness about the role of values in science. For him, this involves recognition of shifts of meaning and noting the concealments of the original value-ladenness. Similarly to Longino, his claim is that “[the method of Galilean science] must be freed of the character of an unquestioned tradition</w:t>
      </w:r>
      <w:proofErr w:type="gramStart"/>
      <w:r w:rsidRPr="00B9766F">
        <w:rPr>
          <w:rFonts w:ascii="Times New Roman" w:eastAsia="Cambria" w:hAnsi="Times New Roman" w:cs="Times New Roman"/>
          <w:sz w:val="24"/>
          <w:szCs w:val="24"/>
          <w:lang w:val="en-US"/>
        </w:rPr>
        <w:t>…”(</w:t>
      </w:r>
      <w:proofErr w:type="gramEnd"/>
      <w:r w:rsidRPr="00B9766F">
        <w:rPr>
          <w:rFonts w:ascii="Times New Roman" w:eastAsia="Cambria" w:hAnsi="Times New Roman" w:cs="Times New Roman"/>
          <w:sz w:val="24"/>
          <w:szCs w:val="24"/>
          <w:lang w:val="en-US"/>
        </w:rPr>
        <w:t xml:space="preserve">Husserl 1976b/1970, 47/47). Husserl’s aim is to overcome </w:t>
      </w:r>
      <w:r w:rsidRPr="00B9766F">
        <w:rPr>
          <w:rFonts w:ascii="Times New Roman" w:eastAsia="Cambria" w:hAnsi="Times New Roman" w:cs="Times New Roman"/>
          <w:i/>
          <w:iCs/>
          <w:sz w:val="24"/>
          <w:szCs w:val="24"/>
          <w:lang w:val="en-US"/>
        </w:rPr>
        <w:t xml:space="preserve">the philosophic naiveté </w:t>
      </w:r>
      <w:r w:rsidRPr="00B9766F">
        <w:rPr>
          <w:rFonts w:ascii="Times New Roman" w:eastAsia="Cambria" w:hAnsi="Times New Roman" w:cs="Times New Roman"/>
          <w:sz w:val="24"/>
          <w:szCs w:val="24"/>
          <w:lang w:val="en-US"/>
        </w:rPr>
        <w:t xml:space="preserve">related to the adoption of any one single model of rationality and to propose reflection, </w:t>
      </w:r>
      <w:r w:rsidR="009705EC">
        <w:rPr>
          <w:rFonts w:ascii="Times New Roman" w:eastAsia="Cambria" w:hAnsi="Times New Roman" w:cs="Times New Roman"/>
          <w:i/>
          <w:iCs/>
          <w:sz w:val="24"/>
          <w:szCs w:val="24"/>
          <w:lang w:val="en-US"/>
        </w:rPr>
        <w:t>Selbst-B</w:t>
      </w:r>
      <w:r w:rsidRPr="00B9766F">
        <w:rPr>
          <w:rFonts w:ascii="Times New Roman" w:eastAsia="Cambria" w:hAnsi="Times New Roman" w:cs="Times New Roman"/>
          <w:i/>
          <w:iCs/>
          <w:sz w:val="24"/>
          <w:szCs w:val="24"/>
          <w:lang w:val="en-US"/>
        </w:rPr>
        <w:t>esinnung</w:t>
      </w:r>
      <w:r w:rsidRPr="00B9766F">
        <w:rPr>
          <w:rFonts w:ascii="Times New Roman" w:eastAsia="Cambria" w:hAnsi="Times New Roman" w:cs="Times New Roman"/>
          <w:sz w:val="24"/>
          <w:szCs w:val="24"/>
          <w:lang w:val="en-US"/>
        </w:rPr>
        <w:t>, which “will serve to liberate us” (1976b/1970, 60/59).</w:t>
      </w:r>
    </w:p>
    <w:p w14:paraId="0AF230D9"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08489CFF"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r w:rsidRPr="00B9766F">
        <w:rPr>
          <w:rFonts w:ascii="Times New Roman" w:eastAsia="Cambria" w:hAnsi="Times New Roman" w:cs="Times New Roman"/>
          <w:b/>
          <w:bCs/>
          <w:sz w:val="24"/>
          <w:szCs w:val="24"/>
          <w:lang w:val="en-US"/>
        </w:rPr>
        <w:t>6. Conclusion – Husserl and the question of value-freedom of science</w:t>
      </w:r>
    </w:p>
    <w:p w14:paraId="64BBA3E6"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p>
    <w:p w14:paraId="0B15B758" w14:textId="582D3F2D" w:rsidR="00BF4BBF" w:rsidRDefault="00E214CB" w:rsidP="00E214CB">
      <w:pPr>
        <w:spacing w:after="0" w:line="360" w:lineRule="auto"/>
        <w:rPr>
          <w:rFonts w:ascii="Times New Roman" w:eastAsia="Cambria" w:hAnsi="Times New Roman" w:cs="Times New Roman"/>
          <w:iCs/>
          <w:sz w:val="24"/>
          <w:szCs w:val="24"/>
          <w:lang w:val="en-US"/>
        </w:rPr>
      </w:pPr>
      <w:r w:rsidRPr="00B9766F">
        <w:rPr>
          <w:rFonts w:ascii="Times New Roman" w:eastAsia="Cambria" w:hAnsi="Times New Roman" w:cs="Times New Roman"/>
          <w:sz w:val="24"/>
          <w:szCs w:val="24"/>
          <w:lang w:val="en-US"/>
        </w:rPr>
        <w:t xml:space="preserve">Like logical positivists and Weber, Husserl was originally a firm believer of the value-freeness of science. In his view, all theoretical attitudes aim at uncovering truths in themselves. Husserl further singles out the natural scientific theoretical approach, which abstracts from all values other than epistemic ones, as especially emblematic of this aim. However, Husserl also identifies a descriptive theoretical attitude, which aims at intersubjective truths and, hence, is not as purified as the natural theoretical attitude. In the </w:t>
      </w:r>
      <w:r w:rsidR="00BF4BBF">
        <w:rPr>
          <w:rFonts w:ascii="Times New Roman" w:eastAsia="Cambria" w:hAnsi="Times New Roman" w:cs="Times New Roman"/>
          <w:i/>
          <w:iCs/>
          <w:sz w:val="24"/>
          <w:szCs w:val="24"/>
          <w:lang w:val="en-US"/>
        </w:rPr>
        <w:t>Formal and Transcendental Logic</w:t>
      </w:r>
      <w:r w:rsidR="00BF4BBF">
        <w:rPr>
          <w:rFonts w:ascii="Times New Roman" w:eastAsia="Cambria" w:hAnsi="Times New Roman" w:cs="Times New Roman"/>
          <w:iCs/>
          <w:sz w:val="24"/>
          <w:szCs w:val="24"/>
          <w:lang w:val="en-US"/>
        </w:rPr>
        <w:t xml:space="preserve"> Husserl argues that all theoretical attitudes</w:t>
      </w:r>
      <w:r w:rsidR="004667CC">
        <w:rPr>
          <w:rFonts w:ascii="Times New Roman" w:eastAsia="Cambria" w:hAnsi="Times New Roman" w:cs="Times New Roman"/>
          <w:iCs/>
          <w:sz w:val="24"/>
          <w:szCs w:val="24"/>
          <w:lang w:val="en-US"/>
        </w:rPr>
        <w:t>, also the natural theoretic one,</w:t>
      </w:r>
      <w:r w:rsidR="00BF4BBF">
        <w:rPr>
          <w:rFonts w:ascii="Times New Roman" w:eastAsia="Cambria" w:hAnsi="Times New Roman" w:cs="Times New Roman"/>
          <w:iCs/>
          <w:sz w:val="24"/>
          <w:szCs w:val="24"/>
          <w:lang w:val="en-US"/>
        </w:rPr>
        <w:t xml:space="preserve"> are ultimately self-critical and social, which he seems to think guarantees the impartiality of the theoretical attitude in question. </w:t>
      </w:r>
    </w:p>
    <w:p w14:paraId="11114512" w14:textId="77777777" w:rsidR="00BF4BBF" w:rsidRDefault="00BF4BBF" w:rsidP="00E214CB">
      <w:pPr>
        <w:spacing w:after="0" w:line="360" w:lineRule="auto"/>
        <w:rPr>
          <w:rFonts w:ascii="Times New Roman" w:eastAsia="Cambria" w:hAnsi="Times New Roman" w:cs="Times New Roman"/>
          <w:iCs/>
          <w:sz w:val="24"/>
          <w:szCs w:val="24"/>
          <w:lang w:val="en-US"/>
        </w:rPr>
      </w:pPr>
    </w:p>
    <w:p w14:paraId="0D8B906A" w14:textId="5B276317" w:rsidR="00E214CB" w:rsidRPr="00B9766F" w:rsidRDefault="00BF4BBF" w:rsidP="00E214CB">
      <w:pPr>
        <w:spacing w:after="0" w:line="360" w:lineRule="auto"/>
        <w:rPr>
          <w:rFonts w:ascii="Times New Roman" w:eastAsia="Cambria" w:hAnsi="Times New Roman" w:cs="Times New Roman"/>
          <w:sz w:val="24"/>
          <w:szCs w:val="24"/>
          <w:lang w:val="en-US"/>
        </w:rPr>
      </w:pPr>
      <w:r>
        <w:rPr>
          <w:rFonts w:ascii="Times New Roman" w:eastAsia="Cambria" w:hAnsi="Times New Roman" w:cs="Times New Roman"/>
          <w:iCs/>
          <w:sz w:val="24"/>
          <w:szCs w:val="24"/>
          <w:lang w:val="en-US"/>
        </w:rPr>
        <w:t xml:space="preserve">In </w:t>
      </w:r>
      <w:proofErr w:type="gramStart"/>
      <w:r w:rsidRPr="00BF4BBF">
        <w:rPr>
          <w:rFonts w:ascii="Times New Roman" w:eastAsia="Cambria" w:hAnsi="Times New Roman" w:cs="Times New Roman"/>
          <w:i/>
          <w:sz w:val="24"/>
          <w:szCs w:val="24"/>
          <w:lang w:val="en-US"/>
        </w:rPr>
        <w:t>The</w:t>
      </w:r>
      <w:proofErr w:type="gramEnd"/>
      <w:r w:rsidRPr="00BF4BBF">
        <w:rPr>
          <w:rFonts w:ascii="Times New Roman" w:eastAsia="Cambria" w:hAnsi="Times New Roman" w:cs="Times New Roman"/>
          <w:i/>
          <w:sz w:val="24"/>
          <w:szCs w:val="24"/>
          <w:lang w:val="en-US"/>
        </w:rPr>
        <w:t xml:space="preserve"> Crisis</w:t>
      </w:r>
      <w:r>
        <w:rPr>
          <w:rFonts w:ascii="Times New Roman" w:eastAsia="Cambria" w:hAnsi="Times New Roman" w:cs="Times New Roman"/>
          <w:sz w:val="24"/>
          <w:szCs w:val="24"/>
          <w:lang w:val="en-US"/>
        </w:rPr>
        <w:t xml:space="preserve"> </w:t>
      </w:r>
      <w:r w:rsidR="00E214CB" w:rsidRPr="00B9766F">
        <w:rPr>
          <w:rFonts w:ascii="Times New Roman" w:eastAsia="Cambria" w:hAnsi="Times New Roman" w:cs="Times New Roman"/>
          <w:sz w:val="24"/>
          <w:szCs w:val="24"/>
          <w:lang w:val="en-US"/>
        </w:rPr>
        <w:t xml:space="preserve">Husserl shows that the adoption and shaping of these theoretical attitudes is a social and historical matter, which seems to speak against Husserl’s original view of their impartiality. However, I argued that, in contrast, transcendental phenomenology, together with the historical reflection, </w:t>
      </w:r>
      <w:r w:rsidR="00E214CB" w:rsidRPr="00B9766F">
        <w:rPr>
          <w:rFonts w:ascii="Times New Roman" w:eastAsia="Cambria" w:hAnsi="Times New Roman" w:cs="Times New Roman"/>
          <w:i/>
          <w:iCs/>
          <w:sz w:val="24"/>
          <w:szCs w:val="24"/>
          <w:lang w:val="en-US"/>
        </w:rPr>
        <w:t>Besinnung</w:t>
      </w:r>
      <w:r w:rsidR="00E214CB" w:rsidRPr="00B9766F">
        <w:rPr>
          <w:rFonts w:ascii="Times New Roman" w:eastAsia="Cambria" w:hAnsi="Times New Roman" w:cs="Times New Roman"/>
          <w:iCs/>
          <w:sz w:val="24"/>
          <w:szCs w:val="24"/>
          <w:lang w:val="en-US"/>
        </w:rPr>
        <w:t>,</w:t>
      </w:r>
      <w:r w:rsidR="00E214CB" w:rsidRPr="00B9766F">
        <w:rPr>
          <w:rFonts w:ascii="Times New Roman" w:eastAsia="Cambria" w:hAnsi="Times New Roman" w:cs="Times New Roman"/>
          <w:sz w:val="24"/>
          <w:szCs w:val="24"/>
          <w:lang w:val="en-US"/>
        </w:rPr>
        <w:t xml:space="preserve"> of science, aims at safeguarding the objectivity of scientific method. It does so by revealing the presuppositions of these approaches and, hence, the possible distorted interests and ideologies (such as those of the Galilean science), so that the confusions and shiftings due to them can be corrected. As a result, any </w:t>
      </w:r>
      <w:proofErr w:type="gramStart"/>
      <w:r w:rsidR="00E214CB" w:rsidRPr="00B9766F">
        <w:rPr>
          <w:rFonts w:ascii="Times New Roman" w:eastAsia="Cambria" w:hAnsi="Times New Roman" w:cs="Times New Roman"/>
          <w:sz w:val="24"/>
          <w:szCs w:val="24"/>
          <w:lang w:val="en-US"/>
        </w:rPr>
        <w:t>particular choice</w:t>
      </w:r>
      <w:proofErr w:type="gramEnd"/>
      <w:r w:rsidR="00E214CB" w:rsidRPr="00B9766F">
        <w:rPr>
          <w:rFonts w:ascii="Times New Roman" w:eastAsia="Cambria" w:hAnsi="Times New Roman" w:cs="Times New Roman"/>
          <w:sz w:val="24"/>
          <w:szCs w:val="24"/>
          <w:lang w:val="en-US"/>
        </w:rPr>
        <w:t xml:space="preserve"> among the theoretical attitudes and </w:t>
      </w:r>
      <w:r w:rsidR="00E214CB" w:rsidRPr="00B9766F">
        <w:rPr>
          <w:rFonts w:ascii="Times New Roman" w:eastAsia="Cambria" w:hAnsi="Times New Roman" w:cs="Times New Roman"/>
          <w:sz w:val="24"/>
          <w:szCs w:val="24"/>
          <w:lang w:val="en-US"/>
        </w:rPr>
        <w:lastRenderedPageBreak/>
        <w:t>epistemic values embraced by them should be a matter of conscious deliberation. In contrast to what Kuhn seems to think, the choice of paradigms is then not a matter of personal taste but a matter of reason, that is, weighing pros and cons of different alternative constellations of epistemic values in the given situation.</w:t>
      </w:r>
    </w:p>
    <w:p w14:paraId="3E2FEE87"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4FDE777A" w14:textId="10C85C97" w:rsidR="00E214CB" w:rsidRPr="00B9766F" w:rsidRDefault="00E214CB" w:rsidP="00E214CB">
      <w:pPr>
        <w:spacing w:after="0" w:line="360" w:lineRule="auto"/>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The sociality and the historicity of the choice of epistemic values makes Husserl’s view resemble Helen Longino’s view. Both hold that the “scientificity” of science requires explicitness and openness about the role of values in science. This facilitates critical reflection about them, which, in the terms discussed above in the context of Husserl’s </w:t>
      </w:r>
      <w:r w:rsidRPr="00B9766F">
        <w:rPr>
          <w:rFonts w:ascii="Times New Roman" w:eastAsia="Cambria" w:hAnsi="Times New Roman" w:cs="Times New Roman"/>
          <w:i/>
          <w:iCs/>
          <w:sz w:val="24"/>
          <w:szCs w:val="24"/>
          <w:lang w:val="en-US"/>
        </w:rPr>
        <w:t>Formal and Transcendental Logic</w:t>
      </w:r>
      <w:r w:rsidRPr="00B9766F">
        <w:rPr>
          <w:rFonts w:ascii="Times New Roman" w:eastAsia="Cambria" w:hAnsi="Times New Roman" w:cs="Times New Roman"/>
          <w:sz w:val="24"/>
          <w:szCs w:val="24"/>
          <w:lang w:val="en-US"/>
        </w:rPr>
        <w:t xml:space="preserve">, can be either internal to the scientific communities or </w:t>
      </w:r>
      <w:proofErr w:type="gramStart"/>
      <w:r w:rsidRPr="00B9766F">
        <w:rPr>
          <w:rFonts w:ascii="Times New Roman" w:eastAsia="Cambria" w:hAnsi="Times New Roman" w:cs="Times New Roman"/>
          <w:sz w:val="24"/>
          <w:szCs w:val="24"/>
          <w:lang w:val="en-US"/>
        </w:rPr>
        <w:t xml:space="preserve">involve </w:t>
      </w:r>
      <w:r w:rsidR="00BF4BBF">
        <w:rPr>
          <w:rFonts w:ascii="Times New Roman" w:eastAsia="Cambria" w:hAnsi="Times New Roman" w:cs="Times New Roman"/>
          <w:sz w:val="24"/>
          <w:szCs w:val="24"/>
          <w:lang w:val="en-US"/>
        </w:rPr>
        <w:t>also</w:t>
      </w:r>
      <w:proofErr w:type="gramEnd"/>
      <w:r w:rsidR="00BF4BBF">
        <w:rPr>
          <w:rFonts w:ascii="Times New Roman" w:eastAsia="Cambria" w:hAnsi="Times New Roman" w:cs="Times New Roman"/>
          <w:sz w:val="24"/>
          <w:szCs w:val="24"/>
          <w:lang w:val="en-US"/>
        </w:rPr>
        <w:t xml:space="preserve"> </w:t>
      </w:r>
      <w:r w:rsidRPr="00B9766F">
        <w:rPr>
          <w:rFonts w:ascii="Times New Roman" w:eastAsia="Cambria" w:hAnsi="Times New Roman" w:cs="Times New Roman"/>
          <w:sz w:val="24"/>
          <w:szCs w:val="24"/>
          <w:lang w:val="en-US"/>
        </w:rPr>
        <w:t>the transcendental point of view. Both, Husserl and Longino call for the former. Longino further focuses on the structural features of scientific communities as prerequisites of this kind of criticism. Whereas Longino urges reflection about the norms, goals, and values of sciences, she does not explicitly evoke the transcendental point of view to do so. Husserl in turn develops a method for systematic transcendental reflection and criticism of the presuppositions, norms, goals, and the kinds of evidence related to scientific practices to facilitate the needed, explicit deliberation about the rationales germane to individual scientific disciplines and the roles of various constellations of epistemic and other values within them. Husserl also analyzes the nature of the crisis that ensues when such reflection is missing.</w:t>
      </w:r>
      <w:r w:rsidR="00BF4BBF">
        <w:rPr>
          <w:rFonts w:ascii="Times New Roman" w:eastAsia="Cambria" w:hAnsi="Times New Roman" w:cs="Times New Roman"/>
          <w:sz w:val="24"/>
          <w:szCs w:val="24"/>
          <w:lang w:val="en-US"/>
        </w:rPr>
        <w:t xml:space="preserve"> </w:t>
      </w:r>
    </w:p>
    <w:p w14:paraId="249A5345" w14:textId="77777777" w:rsidR="00E214CB" w:rsidRPr="00B9766F" w:rsidRDefault="00E214CB" w:rsidP="00E214CB">
      <w:pPr>
        <w:spacing w:after="0" w:line="360" w:lineRule="auto"/>
        <w:rPr>
          <w:rFonts w:ascii="Times New Roman" w:eastAsia="Cambria" w:hAnsi="Times New Roman" w:cs="Times New Roman"/>
          <w:sz w:val="24"/>
          <w:szCs w:val="24"/>
          <w:lang w:val="en-US"/>
        </w:rPr>
      </w:pPr>
    </w:p>
    <w:p w14:paraId="4F7950A3"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r w:rsidRPr="00B9766F">
        <w:rPr>
          <w:rFonts w:ascii="Times New Roman" w:eastAsia="Cambria" w:hAnsi="Times New Roman" w:cs="Times New Roman"/>
          <w:b/>
          <w:bCs/>
          <w:sz w:val="24"/>
          <w:szCs w:val="24"/>
          <w:lang w:val="en-US"/>
        </w:rPr>
        <w:t xml:space="preserve">References </w:t>
      </w:r>
    </w:p>
    <w:p w14:paraId="7C175D7F" w14:textId="77777777" w:rsidR="00E214CB" w:rsidRPr="00B9766F" w:rsidRDefault="00E214CB" w:rsidP="00E214CB">
      <w:pPr>
        <w:spacing w:after="0" w:line="360" w:lineRule="auto"/>
        <w:rPr>
          <w:rFonts w:ascii="Times New Roman" w:eastAsia="Cambria" w:hAnsi="Times New Roman" w:cs="Times New Roman"/>
          <w:b/>
          <w:bCs/>
          <w:sz w:val="24"/>
          <w:szCs w:val="24"/>
          <w:lang w:val="en-US"/>
        </w:rPr>
      </w:pPr>
    </w:p>
    <w:p w14:paraId="276ABAA3"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Douglas, Heather. 2013. “The Value of Cognitive Values.” </w:t>
      </w:r>
      <w:r w:rsidRPr="00B9766F">
        <w:rPr>
          <w:rFonts w:ascii="Times New Roman" w:eastAsia="Cambria" w:hAnsi="Times New Roman" w:cs="Times New Roman"/>
          <w:i/>
          <w:iCs/>
          <w:sz w:val="24"/>
          <w:szCs w:val="24"/>
          <w:lang w:val="en-US"/>
        </w:rPr>
        <w:t>Philosophy of Science</w:t>
      </w:r>
      <w:r w:rsidRPr="00B9766F">
        <w:rPr>
          <w:rFonts w:ascii="Times New Roman" w:eastAsia="Cambria" w:hAnsi="Times New Roman" w:cs="Times New Roman"/>
          <w:sz w:val="24"/>
          <w:szCs w:val="24"/>
          <w:lang w:val="en-US"/>
        </w:rPr>
        <w:t xml:space="preserve"> 5 (December): 796–806.  </w:t>
      </w:r>
    </w:p>
    <w:p w14:paraId="4486CF77" w14:textId="6F3A37E8"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Hartimo, Mirja. 2020a. “Husserl on ‘</w:t>
      </w:r>
      <w:r w:rsidRPr="00B9766F">
        <w:rPr>
          <w:rFonts w:ascii="Times New Roman" w:eastAsia="Cambria" w:hAnsi="Times New Roman" w:cs="Times New Roman"/>
          <w:i/>
          <w:sz w:val="24"/>
          <w:szCs w:val="24"/>
          <w:lang w:val="en-US"/>
        </w:rPr>
        <w:t>Besinnung</w:t>
      </w:r>
      <w:r w:rsidRPr="00B9766F">
        <w:rPr>
          <w:rFonts w:ascii="Times New Roman" w:eastAsia="Cambria" w:hAnsi="Times New Roman" w:cs="Times New Roman"/>
          <w:sz w:val="24"/>
          <w:szCs w:val="24"/>
          <w:lang w:val="en-US"/>
        </w:rPr>
        <w:t xml:space="preserve">’ and </w:t>
      </w:r>
      <w:r w:rsidR="00A63F6E">
        <w:rPr>
          <w:rFonts w:ascii="Times New Roman" w:eastAsia="Cambria" w:hAnsi="Times New Roman" w:cs="Times New Roman"/>
          <w:sz w:val="24"/>
          <w:szCs w:val="24"/>
          <w:lang w:val="en-US"/>
        </w:rPr>
        <w:t>F</w:t>
      </w:r>
      <w:r w:rsidRPr="00B9766F">
        <w:rPr>
          <w:rFonts w:ascii="Times New Roman" w:eastAsia="Cambria" w:hAnsi="Times New Roman" w:cs="Times New Roman"/>
          <w:sz w:val="24"/>
          <w:szCs w:val="24"/>
          <w:lang w:val="en-US"/>
        </w:rPr>
        <w:t xml:space="preserve">ormal </w:t>
      </w:r>
      <w:r w:rsidR="00A63F6E">
        <w:rPr>
          <w:rFonts w:ascii="Times New Roman" w:eastAsia="Cambria" w:hAnsi="Times New Roman" w:cs="Times New Roman"/>
          <w:sz w:val="24"/>
          <w:szCs w:val="24"/>
          <w:lang w:val="en-US"/>
        </w:rPr>
        <w:t>O</w:t>
      </w:r>
      <w:r w:rsidRPr="00B9766F">
        <w:rPr>
          <w:rFonts w:ascii="Times New Roman" w:eastAsia="Cambria" w:hAnsi="Times New Roman" w:cs="Times New Roman"/>
          <w:sz w:val="24"/>
          <w:szCs w:val="24"/>
          <w:lang w:val="en-US"/>
        </w:rPr>
        <w:t xml:space="preserve">ntology.” In </w:t>
      </w:r>
      <w:r w:rsidRPr="00B9766F">
        <w:rPr>
          <w:rFonts w:ascii="Times New Roman" w:eastAsia="Cambria" w:hAnsi="Times New Roman" w:cs="Times New Roman"/>
          <w:i/>
          <w:sz w:val="24"/>
          <w:szCs w:val="24"/>
          <w:lang w:val="en-US"/>
        </w:rPr>
        <w:t>Metametaphysics and the Sciences: Historical and Philosophical Perspectives</w:t>
      </w:r>
      <w:r w:rsidRPr="00B9766F">
        <w:rPr>
          <w:rFonts w:ascii="Times New Roman" w:eastAsia="Cambria" w:hAnsi="Times New Roman" w:cs="Times New Roman"/>
          <w:sz w:val="24"/>
          <w:szCs w:val="24"/>
          <w:lang w:val="en-US"/>
        </w:rPr>
        <w:t>, ed</w:t>
      </w:r>
      <w:r w:rsidR="001A0269">
        <w:rPr>
          <w:rFonts w:ascii="Times New Roman" w:eastAsia="Cambria" w:hAnsi="Times New Roman" w:cs="Times New Roman"/>
          <w:sz w:val="24"/>
          <w:szCs w:val="24"/>
          <w:lang w:val="en-US"/>
        </w:rPr>
        <w:t>s.</w:t>
      </w:r>
      <w:r w:rsidRPr="00B9766F">
        <w:rPr>
          <w:rFonts w:ascii="Times New Roman" w:eastAsia="Cambria" w:hAnsi="Times New Roman" w:cs="Times New Roman"/>
          <w:sz w:val="24"/>
          <w:szCs w:val="24"/>
          <w:lang w:val="en-US"/>
        </w:rPr>
        <w:t xml:space="preserve"> Frode Kjosavik and Camilla Serck-Hanssen, 200–215. New York: Routledge.</w:t>
      </w:r>
    </w:p>
    <w:p w14:paraId="02D1D051" w14:textId="7D02B5A5"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Hartimo, Mirja. 2020b. “Husserl’s Phenomenology of Scientific Practice.” In </w:t>
      </w:r>
      <w:r w:rsidRPr="00B9766F">
        <w:rPr>
          <w:rFonts w:ascii="Times New Roman" w:eastAsia="Cambria" w:hAnsi="Times New Roman" w:cs="Times New Roman"/>
          <w:i/>
          <w:iCs/>
          <w:sz w:val="24"/>
          <w:szCs w:val="24"/>
          <w:lang w:val="en-US"/>
        </w:rPr>
        <w:t xml:space="preserve">Phenomenological Approaches to Physics </w:t>
      </w:r>
      <w:r w:rsidR="00D73F09" w:rsidRPr="00D73F09">
        <w:rPr>
          <w:rFonts w:ascii="Times New Roman" w:eastAsia="Cambria" w:hAnsi="Times New Roman" w:cs="Times New Roman"/>
          <w:i/>
          <w:iCs/>
          <w:sz w:val="24"/>
          <w:szCs w:val="24"/>
          <w:lang w:val="en-US"/>
        </w:rPr>
        <w:t>–</w:t>
      </w:r>
      <w:r w:rsidRPr="00B9766F">
        <w:rPr>
          <w:rFonts w:ascii="Times New Roman" w:eastAsia="Cambria" w:hAnsi="Times New Roman" w:cs="Times New Roman"/>
          <w:i/>
          <w:iCs/>
          <w:sz w:val="24"/>
          <w:szCs w:val="24"/>
          <w:lang w:val="en-US"/>
        </w:rPr>
        <w:t xml:space="preserve"> Historical and Systematic Issues</w:t>
      </w:r>
      <w:r w:rsidRPr="00B9766F">
        <w:rPr>
          <w:rFonts w:ascii="Times New Roman" w:eastAsia="Cambria" w:hAnsi="Times New Roman" w:cs="Times New Roman"/>
          <w:sz w:val="24"/>
          <w:szCs w:val="24"/>
          <w:lang w:val="en-US"/>
        </w:rPr>
        <w:t>, Synthese Library Series, ed</w:t>
      </w:r>
      <w:r w:rsidR="00D41CC9">
        <w:rPr>
          <w:rFonts w:ascii="Times New Roman" w:eastAsia="Cambria" w:hAnsi="Times New Roman" w:cs="Times New Roman"/>
          <w:sz w:val="24"/>
          <w:szCs w:val="24"/>
          <w:lang w:val="en-US"/>
        </w:rPr>
        <w:t>ited by</w:t>
      </w:r>
      <w:r w:rsidRPr="00B9766F">
        <w:rPr>
          <w:rFonts w:ascii="Times New Roman" w:eastAsia="Cambria" w:hAnsi="Times New Roman" w:cs="Times New Roman"/>
          <w:sz w:val="24"/>
          <w:szCs w:val="24"/>
          <w:lang w:val="en-US"/>
        </w:rPr>
        <w:t xml:space="preserve"> Harald A. Wiltsche and Philipp Berghofer, 63–78. Dordrecht: Springer.</w:t>
      </w:r>
    </w:p>
    <w:p w14:paraId="46315CDC"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Hartimo, Mirja. 2021. </w:t>
      </w:r>
      <w:r w:rsidRPr="00B9766F">
        <w:rPr>
          <w:rFonts w:ascii="Times New Roman" w:eastAsia="Cambria" w:hAnsi="Times New Roman" w:cs="Times New Roman"/>
          <w:i/>
          <w:iCs/>
          <w:sz w:val="24"/>
          <w:szCs w:val="24"/>
          <w:lang w:val="en-US"/>
        </w:rPr>
        <w:t>Husserl and Mathematics</w:t>
      </w:r>
      <w:r w:rsidRPr="00B9766F">
        <w:rPr>
          <w:rFonts w:ascii="Times New Roman" w:eastAsia="Cambria" w:hAnsi="Times New Roman" w:cs="Times New Roman"/>
          <w:sz w:val="24"/>
          <w:szCs w:val="24"/>
          <w:lang w:val="en-US"/>
        </w:rPr>
        <w:t>. Cambridge: Cambridge University Press.</w:t>
      </w:r>
    </w:p>
    <w:p w14:paraId="6EC44EEB"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Edmund. 1952. </w:t>
      </w:r>
      <w:r w:rsidRPr="00B9766F">
        <w:rPr>
          <w:rFonts w:ascii="Times New Roman" w:eastAsia="Cambria" w:hAnsi="Times New Roman" w:cs="Times New Roman"/>
          <w:i/>
          <w:iCs/>
          <w:sz w:val="24"/>
          <w:szCs w:val="24"/>
          <w:lang w:val="en-US"/>
        </w:rPr>
        <w:t>Ideen zu einer reinen Phänomenlogie und phänomenologischen Philosophie, Zweites Buch. Phänomenologische Untersuchunen zur Konstitution.</w:t>
      </w:r>
      <w:r w:rsidRPr="00B9766F">
        <w:rPr>
          <w:rFonts w:ascii="Times New Roman" w:eastAsia="Cambria" w:hAnsi="Times New Roman" w:cs="Times New Roman"/>
          <w:sz w:val="24"/>
          <w:szCs w:val="24"/>
          <w:lang w:val="en-US"/>
        </w:rPr>
        <w:t xml:space="preserve"> Husserliana IV. Ed. Marly Biemel. </w:t>
      </w:r>
      <w:r w:rsidRPr="00B9766F">
        <w:rPr>
          <w:rFonts w:ascii="Times New Roman" w:eastAsia="Yu Mincho" w:hAnsi="Times New Roman" w:cs="Times New Roman"/>
          <w:sz w:val="24"/>
          <w:szCs w:val="24"/>
          <w:lang w:val="sv-SE" w:eastAsia="fr-FR"/>
        </w:rPr>
        <w:t>The Hague</w:t>
      </w:r>
      <w:r w:rsidRPr="00B9766F">
        <w:rPr>
          <w:rFonts w:ascii="Times New Roman" w:eastAsia="Cambria" w:hAnsi="Times New Roman" w:cs="Times New Roman"/>
          <w:sz w:val="24"/>
          <w:szCs w:val="24"/>
          <w:lang w:val="en-US"/>
        </w:rPr>
        <w:t xml:space="preserve">: Martinus Nijhoff. In English: </w:t>
      </w:r>
      <w:r w:rsidRPr="00B9766F">
        <w:rPr>
          <w:rFonts w:ascii="Times New Roman" w:eastAsia="Cambria" w:hAnsi="Times New Roman" w:cs="Times New Roman"/>
          <w:i/>
          <w:iCs/>
          <w:sz w:val="24"/>
          <w:szCs w:val="24"/>
          <w:lang w:val="en-US"/>
        </w:rPr>
        <w:t xml:space="preserve">Ideas pertaining to a pure </w:t>
      </w:r>
      <w:r w:rsidRPr="00B9766F">
        <w:rPr>
          <w:rFonts w:ascii="Times New Roman" w:eastAsia="Cambria" w:hAnsi="Times New Roman" w:cs="Times New Roman"/>
          <w:i/>
          <w:iCs/>
          <w:sz w:val="24"/>
          <w:szCs w:val="24"/>
          <w:lang w:val="en-US"/>
        </w:rPr>
        <w:lastRenderedPageBreak/>
        <w:t>phenomenology and to a phenomenological philosophy, second book,</w:t>
      </w:r>
      <w:r w:rsidRPr="00B9766F">
        <w:rPr>
          <w:rFonts w:ascii="Times New Roman" w:eastAsia="Cambria" w:hAnsi="Times New Roman" w:cs="Times New Roman"/>
          <w:sz w:val="24"/>
          <w:szCs w:val="24"/>
          <w:lang w:val="en-US"/>
        </w:rPr>
        <w:t xml:space="preserve"> trans. Richard Rojcewicz and André Schuwer. Dordrecht, Boston, London: Kluwer, 1989. </w:t>
      </w:r>
    </w:p>
    <w:p w14:paraId="7C148CE5"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Edmund. 1974. </w:t>
      </w:r>
      <w:r w:rsidRPr="00B9766F">
        <w:rPr>
          <w:rFonts w:ascii="Times New Roman" w:eastAsia="Cambria" w:hAnsi="Times New Roman" w:cs="Times New Roman"/>
          <w:i/>
          <w:iCs/>
          <w:sz w:val="24"/>
          <w:szCs w:val="24"/>
          <w:lang w:val="en-US"/>
        </w:rPr>
        <w:t>Formale und Transzendentale Logik. Versuch einer Kritik der logischen Vernunft. Mit ergänzenden Texten</w:t>
      </w:r>
      <w:r w:rsidRPr="00B9766F">
        <w:rPr>
          <w:rFonts w:ascii="Times New Roman" w:eastAsia="Cambria" w:hAnsi="Times New Roman" w:cs="Times New Roman"/>
          <w:sz w:val="24"/>
          <w:szCs w:val="24"/>
          <w:lang w:val="en-US"/>
        </w:rPr>
        <w:t xml:space="preserve">. Husserliana XVII. Ed. Paul Janssen. </w:t>
      </w:r>
      <w:r w:rsidRPr="00B9766F">
        <w:rPr>
          <w:rFonts w:ascii="Times New Roman" w:eastAsia="Yu Mincho" w:hAnsi="Times New Roman" w:cs="Times New Roman"/>
          <w:sz w:val="24"/>
          <w:szCs w:val="24"/>
          <w:lang w:val="sv-SE" w:eastAsia="fr-FR"/>
        </w:rPr>
        <w:t>The Hague</w:t>
      </w:r>
      <w:r w:rsidRPr="00B9766F">
        <w:rPr>
          <w:rFonts w:ascii="Times New Roman" w:eastAsia="Cambria" w:hAnsi="Times New Roman" w:cs="Times New Roman"/>
          <w:sz w:val="24"/>
          <w:szCs w:val="24"/>
          <w:lang w:val="en-US"/>
        </w:rPr>
        <w:t xml:space="preserve">: Martinus Nijhoff. In English: </w:t>
      </w:r>
      <w:r w:rsidRPr="00B9766F">
        <w:rPr>
          <w:rFonts w:ascii="Times New Roman" w:eastAsia="Cambria" w:hAnsi="Times New Roman" w:cs="Times New Roman"/>
          <w:i/>
          <w:iCs/>
          <w:sz w:val="24"/>
          <w:szCs w:val="24"/>
          <w:lang w:val="en-US"/>
        </w:rPr>
        <w:t>Formal and Transcendental Logic</w:t>
      </w:r>
      <w:r w:rsidRPr="00B9766F">
        <w:rPr>
          <w:rFonts w:ascii="Times New Roman" w:eastAsia="Cambria" w:hAnsi="Times New Roman" w:cs="Times New Roman"/>
          <w:sz w:val="24"/>
          <w:szCs w:val="24"/>
          <w:lang w:val="en-US"/>
        </w:rPr>
        <w:t xml:space="preserve">, trans. Dorion Cairns. </w:t>
      </w:r>
      <w:r w:rsidRPr="00B9766F">
        <w:rPr>
          <w:rFonts w:ascii="Times New Roman" w:eastAsia="Yu Mincho" w:hAnsi="Times New Roman" w:cs="Times New Roman"/>
          <w:sz w:val="24"/>
          <w:szCs w:val="24"/>
          <w:lang w:val="sv-SE" w:eastAsia="fr-FR"/>
        </w:rPr>
        <w:t>The Hague</w:t>
      </w:r>
      <w:r w:rsidRPr="00B9766F">
        <w:rPr>
          <w:rFonts w:ascii="Times New Roman" w:eastAsia="Cambria" w:hAnsi="Times New Roman" w:cs="Times New Roman"/>
          <w:sz w:val="24"/>
          <w:szCs w:val="24"/>
          <w:lang w:val="en-US"/>
        </w:rPr>
        <w:t xml:space="preserve">, Martinus Nijhoff, 1969. </w:t>
      </w:r>
    </w:p>
    <w:p w14:paraId="3B6E3363"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Edmund. 1975. </w:t>
      </w:r>
      <w:r w:rsidRPr="00B9766F">
        <w:rPr>
          <w:rFonts w:ascii="Times New Roman" w:eastAsia="Cambria" w:hAnsi="Times New Roman" w:cs="Times New Roman"/>
          <w:i/>
          <w:iCs/>
          <w:sz w:val="24"/>
          <w:szCs w:val="24"/>
          <w:lang w:val="en-US"/>
        </w:rPr>
        <w:t>Logische Untersuchungen, Erster Band, Prolegomena zur reinen Logik</w:t>
      </w:r>
      <w:r w:rsidRPr="00B9766F">
        <w:rPr>
          <w:rFonts w:ascii="Times New Roman" w:eastAsia="Cambria" w:hAnsi="Times New Roman" w:cs="Times New Roman"/>
          <w:sz w:val="24"/>
          <w:szCs w:val="24"/>
          <w:lang w:val="en-US"/>
        </w:rPr>
        <w:t xml:space="preserve">. Ed. Elmar Holenstein. Husserliana XVIII. </w:t>
      </w:r>
      <w:r w:rsidRPr="00B9766F">
        <w:rPr>
          <w:rFonts w:ascii="Times New Roman" w:eastAsia="Yu Mincho" w:hAnsi="Times New Roman" w:cs="Times New Roman"/>
          <w:sz w:val="24"/>
          <w:szCs w:val="24"/>
          <w:lang w:val="sv-SE" w:eastAsia="fr-FR"/>
        </w:rPr>
        <w:t>The Hague</w:t>
      </w:r>
      <w:r w:rsidRPr="00B9766F">
        <w:rPr>
          <w:rFonts w:ascii="Times New Roman" w:eastAsia="Cambria" w:hAnsi="Times New Roman" w:cs="Times New Roman"/>
          <w:sz w:val="24"/>
          <w:szCs w:val="24"/>
          <w:lang w:val="en-US"/>
        </w:rPr>
        <w:t xml:space="preserve">: Martinus Nijhoff. In English: </w:t>
      </w:r>
      <w:r w:rsidRPr="00B9766F">
        <w:rPr>
          <w:rFonts w:ascii="Times New Roman" w:eastAsia="Cambria" w:hAnsi="Times New Roman" w:cs="Times New Roman"/>
          <w:i/>
          <w:iCs/>
          <w:sz w:val="24"/>
          <w:szCs w:val="24"/>
          <w:lang w:val="en-US"/>
        </w:rPr>
        <w:t>Logical Investigations.</w:t>
      </w:r>
      <w:r w:rsidRPr="00B9766F">
        <w:rPr>
          <w:rFonts w:ascii="Times New Roman" w:eastAsia="Cambria" w:hAnsi="Times New Roman" w:cs="Times New Roman"/>
          <w:sz w:val="24"/>
          <w:szCs w:val="24"/>
          <w:lang w:val="en-US"/>
        </w:rPr>
        <w:t xml:space="preserve"> </w:t>
      </w:r>
      <w:r w:rsidRPr="00B9766F">
        <w:rPr>
          <w:rFonts w:ascii="Times New Roman" w:eastAsia="Cambria" w:hAnsi="Times New Roman" w:cs="Times New Roman"/>
          <w:i/>
          <w:iCs/>
          <w:sz w:val="24"/>
          <w:szCs w:val="24"/>
          <w:lang w:val="en-US"/>
        </w:rPr>
        <w:t>Volume I,</w:t>
      </w:r>
      <w:r w:rsidRPr="00B9766F">
        <w:rPr>
          <w:rFonts w:ascii="Times New Roman" w:eastAsia="Cambria" w:hAnsi="Times New Roman" w:cs="Times New Roman"/>
          <w:sz w:val="24"/>
          <w:szCs w:val="24"/>
          <w:lang w:val="en-US"/>
        </w:rPr>
        <w:t xml:space="preserve"> trans J.N. Findlay. London and New York: Routledge, 2001. </w:t>
      </w:r>
    </w:p>
    <w:p w14:paraId="0DB64318" w14:textId="2CA272D3"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Edmund. 1976a. </w:t>
      </w:r>
      <w:r w:rsidRPr="00B9766F">
        <w:rPr>
          <w:rFonts w:ascii="Times New Roman" w:eastAsia="Cambria" w:hAnsi="Times New Roman" w:cs="Times New Roman"/>
          <w:i/>
          <w:iCs/>
          <w:sz w:val="24"/>
          <w:szCs w:val="24"/>
          <w:lang w:val="en-US"/>
        </w:rPr>
        <w:t>Ideen zu einer reinen Phänomenologie und phäneomenologischen Philosophie. Ersters Buch.</w:t>
      </w:r>
      <w:r w:rsidRPr="00B9766F">
        <w:rPr>
          <w:rFonts w:ascii="Times New Roman" w:eastAsia="Cambria" w:hAnsi="Times New Roman" w:cs="Times New Roman"/>
          <w:sz w:val="24"/>
          <w:szCs w:val="24"/>
          <w:lang w:val="en-US"/>
        </w:rPr>
        <w:t xml:space="preserve"> Husserliana III/1. Ed. </w:t>
      </w:r>
      <w:r w:rsidR="00D54940">
        <w:rPr>
          <w:rFonts w:ascii="Times New Roman" w:eastAsia="Cambria" w:hAnsi="Times New Roman" w:cs="Times New Roman"/>
          <w:sz w:val="24"/>
          <w:szCs w:val="24"/>
          <w:lang w:val="en-US"/>
        </w:rPr>
        <w:t>Karl Schuhmann</w:t>
      </w:r>
      <w:r w:rsidRPr="00B9766F">
        <w:rPr>
          <w:rFonts w:ascii="Times New Roman" w:eastAsia="Cambria" w:hAnsi="Times New Roman" w:cs="Times New Roman"/>
          <w:sz w:val="24"/>
          <w:szCs w:val="24"/>
          <w:lang w:val="en-US"/>
        </w:rPr>
        <w:t xml:space="preserve">. </w:t>
      </w:r>
      <w:r w:rsidRPr="00B9766F">
        <w:rPr>
          <w:rFonts w:ascii="Times New Roman" w:eastAsia="Yu Mincho" w:hAnsi="Times New Roman" w:cs="Times New Roman"/>
          <w:sz w:val="24"/>
          <w:szCs w:val="24"/>
          <w:lang w:val="sv-SE" w:eastAsia="fr-FR"/>
        </w:rPr>
        <w:t>The Hague</w:t>
      </w:r>
      <w:r w:rsidRPr="00B9766F">
        <w:rPr>
          <w:rFonts w:ascii="Times New Roman" w:eastAsia="Cambria" w:hAnsi="Times New Roman" w:cs="Times New Roman"/>
          <w:sz w:val="24"/>
          <w:szCs w:val="24"/>
          <w:lang w:val="en-US"/>
        </w:rPr>
        <w:t xml:space="preserve">: Martinus Nijhoff. In English: </w:t>
      </w:r>
      <w:r w:rsidRPr="00B9766F">
        <w:rPr>
          <w:rFonts w:ascii="Times New Roman" w:eastAsia="Cambria" w:hAnsi="Times New Roman" w:cs="Times New Roman"/>
          <w:i/>
          <w:iCs/>
          <w:sz w:val="24"/>
          <w:szCs w:val="24"/>
          <w:lang w:val="en-US"/>
        </w:rPr>
        <w:t>Ideas pertaining to a pure phenomenology and to a phenomenological philosophy, first book</w:t>
      </w:r>
      <w:r w:rsidRPr="00B9766F">
        <w:rPr>
          <w:rFonts w:ascii="Times New Roman" w:eastAsia="Cambria" w:hAnsi="Times New Roman" w:cs="Times New Roman"/>
          <w:sz w:val="24"/>
          <w:szCs w:val="24"/>
          <w:lang w:val="en-US"/>
        </w:rPr>
        <w:t xml:space="preserve">, trans. F. Kersten. Dordrecht, Boston, London: Kluwer, 1982.  </w:t>
      </w:r>
    </w:p>
    <w:p w14:paraId="2438B94D"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Edmund. 1976b. </w:t>
      </w:r>
      <w:r w:rsidRPr="00B9766F">
        <w:rPr>
          <w:rFonts w:ascii="Times New Roman" w:eastAsia="Cambria" w:hAnsi="Times New Roman" w:cs="Times New Roman"/>
          <w:i/>
          <w:iCs/>
          <w:sz w:val="24"/>
          <w:szCs w:val="24"/>
          <w:lang w:val="en-US"/>
        </w:rPr>
        <w:t>Die Krisis der europäische Wissenschaften und die transzendentale Phänomenologie. Eine Einleitung in die phänomenologische Philosophie</w:t>
      </w:r>
      <w:r w:rsidRPr="00B9766F">
        <w:rPr>
          <w:rFonts w:ascii="Times New Roman" w:eastAsia="Cambria" w:hAnsi="Times New Roman" w:cs="Times New Roman"/>
          <w:sz w:val="24"/>
          <w:szCs w:val="24"/>
          <w:lang w:val="en-US"/>
        </w:rPr>
        <w:t xml:space="preserve">. Husserliana VI. Ed. Walter Biemel. </w:t>
      </w:r>
      <w:r w:rsidRPr="00B9766F">
        <w:rPr>
          <w:rFonts w:ascii="Times New Roman" w:eastAsia="Yu Mincho" w:hAnsi="Times New Roman" w:cs="Times New Roman"/>
          <w:sz w:val="24"/>
          <w:szCs w:val="24"/>
          <w:lang w:val="sv-SE" w:eastAsia="fr-FR"/>
        </w:rPr>
        <w:t>The Hague</w:t>
      </w:r>
      <w:r w:rsidRPr="00B9766F">
        <w:rPr>
          <w:rFonts w:ascii="Times New Roman" w:eastAsia="Cambria" w:hAnsi="Times New Roman" w:cs="Times New Roman"/>
          <w:sz w:val="24"/>
          <w:szCs w:val="24"/>
          <w:lang w:val="en-US"/>
        </w:rPr>
        <w:t xml:space="preserve">: Martinus Nijhoff. In English: </w:t>
      </w:r>
      <w:r w:rsidRPr="00B9766F">
        <w:rPr>
          <w:rFonts w:ascii="Times New Roman" w:eastAsia="Cambria" w:hAnsi="Times New Roman" w:cs="Times New Roman"/>
          <w:i/>
          <w:iCs/>
          <w:sz w:val="24"/>
          <w:szCs w:val="24"/>
          <w:lang w:val="en-US"/>
        </w:rPr>
        <w:t>The Crisis of European Sciences and Transcendental Phenomenology</w:t>
      </w:r>
      <w:r w:rsidRPr="00B9766F">
        <w:rPr>
          <w:rFonts w:ascii="Times New Roman" w:eastAsia="Cambria" w:hAnsi="Times New Roman" w:cs="Times New Roman"/>
          <w:sz w:val="24"/>
          <w:szCs w:val="24"/>
          <w:lang w:val="en-US"/>
        </w:rPr>
        <w:t>, trans. David Carr. Evanston: Northwestern University Press. 1970.</w:t>
      </w:r>
    </w:p>
    <w:p w14:paraId="2F2980B0"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Edmund. 1996. </w:t>
      </w:r>
      <w:r w:rsidRPr="00B9766F">
        <w:rPr>
          <w:rFonts w:ascii="Times New Roman" w:eastAsia="Cambria" w:hAnsi="Times New Roman" w:cs="Times New Roman"/>
          <w:i/>
          <w:iCs/>
          <w:sz w:val="24"/>
          <w:szCs w:val="24"/>
          <w:lang w:val="en-US"/>
        </w:rPr>
        <w:t>Logik und allgemeine Wissenschaftstheorie Vorlesungen 1917/18, mit ergänzenden Texten aus der ersten Fassung von 1910/11.</w:t>
      </w:r>
      <w:r w:rsidRPr="00B9766F">
        <w:rPr>
          <w:rFonts w:ascii="Times New Roman" w:eastAsia="Cambria" w:hAnsi="Times New Roman" w:cs="Times New Roman"/>
          <w:sz w:val="24"/>
          <w:szCs w:val="24"/>
          <w:lang w:val="en-US"/>
        </w:rPr>
        <w:t xml:space="preserve"> Husserliana XXX. Ed. Ursula Panzer. Dordrecht, Boston, London: Kluwer. In English: </w:t>
      </w:r>
      <w:r w:rsidRPr="00B9766F">
        <w:rPr>
          <w:rFonts w:ascii="Times New Roman" w:eastAsia="Cambria" w:hAnsi="Times New Roman" w:cs="Times New Roman"/>
          <w:i/>
          <w:iCs/>
          <w:sz w:val="24"/>
          <w:szCs w:val="24"/>
          <w:lang w:val="en-US"/>
        </w:rPr>
        <w:t xml:space="preserve">Logic and General Theory of Science, With Supplementary Texts </w:t>
      </w:r>
      <w:proofErr w:type="gramStart"/>
      <w:r w:rsidRPr="00B9766F">
        <w:rPr>
          <w:rFonts w:ascii="Times New Roman" w:eastAsia="Cambria" w:hAnsi="Times New Roman" w:cs="Times New Roman"/>
          <w:i/>
          <w:iCs/>
          <w:sz w:val="24"/>
          <w:szCs w:val="24"/>
          <w:lang w:val="en-US"/>
        </w:rPr>
        <w:t>From</w:t>
      </w:r>
      <w:proofErr w:type="gramEnd"/>
      <w:r w:rsidRPr="00B9766F">
        <w:rPr>
          <w:rFonts w:ascii="Times New Roman" w:eastAsia="Cambria" w:hAnsi="Times New Roman" w:cs="Times New Roman"/>
          <w:i/>
          <w:iCs/>
          <w:sz w:val="24"/>
          <w:szCs w:val="24"/>
          <w:lang w:val="en-US"/>
        </w:rPr>
        <w:t xml:space="preserve"> the First Version of 1910/11</w:t>
      </w:r>
      <w:r w:rsidRPr="00B9766F">
        <w:rPr>
          <w:rFonts w:ascii="Times New Roman" w:eastAsia="Cambria" w:hAnsi="Times New Roman" w:cs="Times New Roman"/>
          <w:sz w:val="24"/>
          <w:szCs w:val="24"/>
          <w:lang w:val="en-US"/>
        </w:rPr>
        <w:t>, trans. Claire Ortiz Hill. Cham, Springer. 2019.</w:t>
      </w:r>
    </w:p>
    <w:p w14:paraId="663A9EE0"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Edmund. 2001. </w:t>
      </w:r>
      <w:r w:rsidRPr="00B9766F">
        <w:rPr>
          <w:rFonts w:ascii="Times New Roman" w:eastAsia="Cambria" w:hAnsi="Times New Roman" w:cs="Times New Roman"/>
          <w:i/>
          <w:iCs/>
          <w:sz w:val="24"/>
          <w:szCs w:val="24"/>
          <w:lang w:val="en-US"/>
        </w:rPr>
        <w:t>Natur und Geist. Vorlesungen Sommersemester 1927</w:t>
      </w:r>
      <w:r w:rsidRPr="00B9766F">
        <w:rPr>
          <w:rFonts w:ascii="Times New Roman" w:eastAsia="Cambria" w:hAnsi="Times New Roman" w:cs="Times New Roman"/>
          <w:sz w:val="24"/>
          <w:szCs w:val="24"/>
          <w:lang w:val="en-US"/>
        </w:rPr>
        <w:t>. Husserliana XXXII. Ed. Michael Weiler. Dordrecht, Boston, London: Kluwer.</w:t>
      </w:r>
    </w:p>
    <w:p w14:paraId="71EDE764" w14:textId="6AA4346F"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Husserl, Edmund. 2012. </w:t>
      </w:r>
      <w:r w:rsidRPr="00B9766F">
        <w:rPr>
          <w:rFonts w:ascii="Times New Roman" w:eastAsia="Cambria" w:hAnsi="Times New Roman" w:cs="Times New Roman"/>
          <w:i/>
          <w:iCs/>
          <w:sz w:val="24"/>
          <w:szCs w:val="24"/>
          <w:lang w:val="en-US"/>
        </w:rPr>
        <w:t xml:space="preserve">Zur Lehre vom Wesen und zur </w:t>
      </w:r>
      <w:r w:rsidR="0037265D">
        <w:rPr>
          <w:rFonts w:ascii="Times New Roman" w:eastAsia="Cambria" w:hAnsi="Times New Roman" w:cs="Times New Roman"/>
          <w:i/>
          <w:iCs/>
          <w:sz w:val="24"/>
          <w:szCs w:val="24"/>
          <w:lang w:val="en-US"/>
        </w:rPr>
        <w:t>M</w:t>
      </w:r>
      <w:r w:rsidRPr="00B9766F">
        <w:rPr>
          <w:rFonts w:ascii="Times New Roman" w:eastAsia="Cambria" w:hAnsi="Times New Roman" w:cs="Times New Roman"/>
          <w:i/>
          <w:iCs/>
          <w:sz w:val="24"/>
          <w:szCs w:val="24"/>
          <w:lang w:val="en-US"/>
        </w:rPr>
        <w:t>ethode der Eidetischen Variation. Texte aus de Nachass 1891</w:t>
      </w:r>
      <w:r w:rsidRPr="00B9766F">
        <w:rPr>
          <w:rFonts w:ascii="Times New Roman" w:eastAsia="Cambria" w:hAnsi="Times New Roman" w:cs="Times New Roman"/>
          <w:sz w:val="24"/>
          <w:szCs w:val="24"/>
          <w:lang w:val="en-US"/>
        </w:rPr>
        <w:t>–</w:t>
      </w:r>
      <w:r w:rsidRPr="00B9766F">
        <w:rPr>
          <w:rFonts w:ascii="Times New Roman" w:eastAsia="Cambria" w:hAnsi="Times New Roman" w:cs="Times New Roman"/>
          <w:i/>
          <w:iCs/>
          <w:sz w:val="24"/>
          <w:szCs w:val="24"/>
          <w:lang w:val="en-US"/>
        </w:rPr>
        <w:t>1935</w:t>
      </w:r>
      <w:r w:rsidRPr="00B9766F">
        <w:rPr>
          <w:rFonts w:ascii="Times New Roman" w:eastAsia="Cambria" w:hAnsi="Times New Roman" w:cs="Times New Roman"/>
          <w:sz w:val="24"/>
          <w:szCs w:val="24"/>
          <w:lang w:val="en-US"/>
        </w:rPr>
        <w:t xml:space="preserve">. Husserliana XLI. Ed. Dirk Fonfara. Dordrecht, Heidelberg, London, New York: Springer. </w:t>
      </w:r>
    </w:p>
    <w:p w14:paraId="4ED2D65F" w14:textId="2EC0F827" w:rsidR="00E214CB"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Husserl, Edmund. 2020</w:t>
      </w:r>
      <w:r w:rsidRPr="00B9766F">
        <w:rPr>
          <w:rFonts w:ascii="Times New Roman" w:eastAsia="Cambria" w:hAnsi="Times New Roman" w:cs="Times New Roman"/>
          <w:i/>
          <w:iCs/>
          <w:sz w:val="24"/>
          <w:szCs w:val="24"/>
          <w:lang w:val="en-US"/>
        </w:rPr>
        <w:t>. Studien zur Struktur des Bewusstseins. Teilband II. Gefühl und Wert. Texte aus dem Nachlass</w:t>
      </w:r>
      <w:r w:rsidRPr="00B9766F">
        <w:rPr>
          <w:rFonts w:ascii="Times New Roman" w:eastAsia="Cambria" w:hAnsi="Times New Roman" w:cs="Times New Roman"/>
          <w:sz w:val="24"/>
          <w:szCs w:val="24"/>
          <w:lang w:val="en-US"/>
        </w:rPr>
        <w:t xml:space="preserve"> (1896–1925). Husserliana XLIII. Ed. Ulrich Melle and Thomas Vongehr. Cham: Springer. </w:t>
      </w:r>
    </w:p>
    <w:p w14:paraId="3BFCABF6" w14:textId="77DFF1BC" w:rsidR="005175B9" w:rsidRPr="00B9766F" w:rsidRDefault="005175B9" w:rsidP="00E214CB">
      <w:pPr>
        <w:spacing w:after="0" w:line="360" w:lineRule="auto"/>
        <w:ind w:left="284" w:hanging="284"/>
        <w:rPr>
          <w:rFonts w:ascii="Times New Roman" w:eastAsia="Cambria" w:hAnsi="Times New Roman" w:cs="Times New Roman"/>
          <w:sz w:val="24"/>
          <w:szCs w:val="24"/>
          <w:lang w:val="en-US"/>
        </w:rPr>
      </w:pPr>
      <w:r w:rsidRPr="005175B9">
        <w:rPr>
          <w:rFonts w:ascii="Times New Roman" w:eastAsia="Cambria" w:hAnsi="Times New Roman" w:cs="Times New Roman"/>
          <w:sz w:val="24"/>
          <w:szCs w:val="24"/>
          <w:lang w:val="en-US"/>
        </w:rPr>
        <w:t xml:space="preserve">Kuhn, T. S. 1977. </w:t>
      </w:r>
      <w:r>
        <w:rPr>
          <w:rFonts w:ascii="Times New Roman" w:eastAsia="Cambria" w:hAnsi="Times New Roman" w:cs="Times New Roman"/>
          <w:sz w:val="24"/>
          <w:szCs w:val="24"/>
          <w:lang w:val="en-US"/>
        </w:rPr>
        <w:t>“</w:t>
      </w:r>
      <w:r w:rsidRPr="005175B9">
        <w:rPr>
          <w:rFonts w:ascii="Times New Roman" w:eastAsia="Cambria" w:hAnsi="Times New Roman" w:cs="Times New Roman"/>
          <w:sz w:val="24"/>
          <w:szCs w:val="24"/>
          <w:lang w:val="en-US"/>
        </w:rPr>
        <w:t>Objectivity, Value Judgment, and Theory Choice.</w:t>
      </w:r>
      <w:r>
        <w:rPr>
          <w:rFonts w:ascii="Times New Roman" w:eastAsia="Cambria" w:hAnsi="Times New Roman" w:cs="Times New Roman"/>
          <w:sz w:val="24"/>
          <w:szCs w:val="24"/>
          <w:lang w:val="en-US"/>
        </w:rPr>
        <w:t>”</w:t>
      </w:r>
      <w:r w:rsidRPr="005175B9">
        <w:rPr>
          <w:rFonts w:ascii="Times New Roman" w:eastAsia="Cambria" w:hAnsi="Times New Roman" w:cs="Times New Roman"/>
          <w:sz w:val="24"/>
          <w:szCs w:val="24"/>
          <w:lang w:val="en-US"/>
        </w:rPr>
        <w:t xml:space="preserve"> In </w:t>
      </w:r>
      <w:proofErr w:type="gramStart"/>
      <w:r w:rsidRPr="005175B9">
        <w:rPr>
          <w:rFonts w:ascii="Times New Roman" w:eastAsia="Cambria" w:hAnsi="Times New Roman" w:cs="Times New Roman"/>
          <w:i/>
          <w:iCs/>
          <w:sz w:val="24"/>
          <w:szCs w:val="24"/>
          <w:lang w:val="en-US"/>
        </w:rPr>
        <w:t>The</w:t>
      </w:r>
      <w:proofErr w:type="gramEnd"/>
      <w:r w:rsidRPr="005175B9">
        <w:rPr>
          <w:rFonts w:ascii="Times New Roman" w:eastAsia="Cambria" w:hAnsi="Times New Roman" w:cs="Times New Roman"/>
          <w:i/>
          <w:iCs/>
          <w:sz w:val="24"/>
          <w:szCs w:val="24"/>
          <w:lang w:val="en-US"/>
        </w:rPr>
        <w:t xml:space="preserve"> Essential Tension—Selected Studies in Scientific Tradition and Change</w:t>
      </w:r>
      <w:r>
        <w:rPr>
          <w:rFonts w:ascii="Times New Roman" w:eastAsia="Cambria" w:hAnsi="Times New Roman" w:cs="Times New Roman"/>
          <w:sz w:val="24"/>
          <w:szCs w:val="24"/>
          <w:lang w:val="en-US"/>
        </w:rPr>
        <w:t>, ed. T.S. Kuhn</w:t>
      </w:r>
      <w:r w:rsidRPr="005175B9">
        <w:rPr>
          <w:rFonts w:ascii="Times New Roman" w:eastAsia="Cambria" w:hAnsi="Times New Roman" w:cs="Times New Roman"/>
          <w:sz w:val="24"/>
          <w:szCs w:val="24"/>
          <w:lang w:val="en-US"/>
        </w:rPr>
        <w:t>. Chicago, IL: The University of Chicago Press.</w:t>
      </w:r>
      <w:r>
        <w:rPr>
          <w:rFonts w:ascii="Times New Roman" w:eastAsia="Cambria" w:hAnsi="Times New Roman" w:cs="Times New Roman"/>
          <w:sz w:val="24"/>
          <w:szCs w:val="24"/>
          <w:lang w:val="en-US"/>
        </w:rPr>
        <w:t xml:space="preserve"> 320-339.</w:t>
      </w:r>
    </w:p>
    <w:p w14:paraId="0976DBD9"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lastRenderedPageBreak/>
        <w:t xml:space="preserve">Laudan, Larry. 1984. </w:t>
      </w:r>
      <w:r w:rsidRPr="00B9766F">
        <w:rPr>
          <w:rFonts w:ascii="Times New Roman" w:eastAsia="Cambria" w:hAnsi="Times New Roman" w:cs="Times New Roman"/>
          <w:i/>
          <w:iCs/>
          <w:sz w:val="24"/>
          <w:szCs w:val="24"/>
          <w:lang w:val="en-US"/>
        </w:rPr>
        <w:t>Science and Values</w:t>
      </w:r>
      <w:r w:rsidRPr="00B9766F">
        <w:rPr>
          <w:rFonts w:ascii="Times New Roman" w:eastAsia="Cambria" w:hAnsi="Times New Roman" w:cs="Times New Roman"/>
          <w:sz w:val="24"/>
          <w:szCs w:val="24"/>
          <w:lang w:val="en-US"/>
        </w:rPr>
        <w:t>. Berkeley: University of California Press.</w:t>
      </w:r>
    </w:p>
    <w:p w14:paraId="2FDCC570"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Longino, Helen. 1983. “Beyond ‘Bad Science’: Skeptical Reflections on the Value-Freedom of Scientific Inquiry.” </w:t>
      </w:r>
      <w:r w:rsidRPr="00B9766F">
        <w:rPr>
          <w:rFonts w:ascii="Times New Roman" w:eastAsia="Cambria" w:hAnsi="Times New Roman" w:cs="Times New Roman"/>
          <w:i/>
          <w:iCs/>
          <w:sz w:val="24"/>
          <w:szCs w:val="24"/>
          <w:lang w:val="en-US"/>
        </w:rPr>
        <w:t>Science, Tehcnology, and Human Values</w:t>
      </w:r>
      <w:r w:rsidRPr="00B9766F">
        <w:rPr>
          <w:rFonts w:ascii="Times New Roman" w:eastAsia="Cambria" w:hAnsi="Times New Roman" w:cs="Times New Roman"/>
          <w:sz w:val="24"/>
          <w:szCs w:val="24"/>
          <w:lang w:val="en-US"/>
        </w:rPr>
        <w:t xml:space="preserve"> 8, no. 1 (Winter): 7–17. </w:t>
      </w:r>
    </w:p>
    <w:p w14:paraId="438F169B"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Longino, Helen. 1990. </w:t>
      </w:r>
      <w:r w:rsidRPr="00B9766F">
        <w:rPr>
          <w:rFonts w:ascii="Times New Roman" w:eastAsia="Cambria" w:hAnsi="Times New Roman" w:cs="Times New Roman"/>
          <w:i/>
          <w:iCs/>
          <w:sz w:val="24"/>
          <w:szCs w:val="24"/>
          <w:lang w:val="en-US"/>
        </w:rPr>
        <w:t>Science as Social Knowledge</w:t>
      </w:r>
      <w:r w:rsidRPr="00B9766F">
        <w:rPr>
          <w:rFonts w:ascii="Times New Roman" w:eastAsia="Cambria" w:hAnsi="Times New Roman" w:cs="Times New Roman"/>
          <w:sz w:val="24"/>
          <w:szCs w:val="24"/>
          <w:lang w:val="en-US"/>
        </w:rPr>
        <w:t>. Princeton, 1990.</w:t>
      </w:r>
    </w:p>
    <w:p w14:paraId="636305A2" w14:textId="77777777" w:rsidR="00E214CB" w:rsidRPr="00B9766F"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Longino, Helen. 1995. “Gender, Politics, and the Theoretical Virtues.” </w:t>
      </w:r>
      <w:r w:rsidRPr="00B9766F">
        <w:rPr>
          <w:rFonts w:ascii="Times New Roman" w:eastAsia="Cambria" w:hAnsi="Times New Roman" w:cs="Times New Roman"/>
          <w:i/>
          <w:iCs/>
          <w:sz w:val="24"/>
          <w:szCs w:val="24"/>
          <w:lang w:val="en-US"/>
        </w:rPr>
        <w:t>Synthese</w:t>
      </w:r>
      <w:r w:rsidRPr="00B9766F">
        <w:rPr>
          <w:rFonts w:ascii="Times New Roman" w:eastAsia="Cambria" w:hAnsi="Times New Roman" w:cs="Times New Roman"/>
          <w:sz w:val="24"/>
          <w:szCs w:val="24"/>
          <w:lang w:val="en-US"/>
        </w:rPr>
        <w:t xml:space="preserve"> 104, no 3 (September): 383–397.</w:t>
      </w:r>
    </w:p>
    <w:p w14:paraId="720C986F" w14:textId="775D2C89" w:rsidR="00646B65" w:rsidRDefault="00E214CB" w:rsidP="00E214CB">
      <w:pPr>
        <w:spacing w:after="0" w:line="360" w:lineRule="auto"/>
        <w:ind w:left="284" w:hanging="284"/>
        <w:rPr>
          <w:rFonts w:ascii="Times New Roman" w:eastAsia="Cambria" w:hAnsi="Times New Roman" w:cs="Times New Roman"/>
          <w:sz w:val="24"/>
          <w:szCs w:val="24"/>
          <w:lang w:val="en-US"/>
        </w:rPr>
      </w:pPr>
      <w:r w:rsidRPr="00B9766F">
        <w:rPr>
          <w:rFonts w:ascii="Times New Roman" w:eastAsia="Cambria" w:hAnsi="Times New Roman" w:cs="Times New Roman"/>
          <w:sz w:val="24"/>
          <w:szCs w:val="24"/>
          <w:lang w:val="en-US"/>
        </w:rPr>
        <w:t xml:space="preserve">Longino, Helen. 2004. “How Values Can Be Good for Science.” In </w:t>
      </w:r>
      <w:r w:rsidRPr="00B9766F">
        <w:rPr>
          <w:rFonts w:ascii="Times New Roman" w:eastAsia="Cambria" w:hAnsi="Times New Roman" w:cs="Times New Roman"/>
          <w:i/>
          <w:iCs/>
          <w:sz w:val="24"/>
          <w:szCs w:val="24"/>
          <w:lang w:val="en-US"/>
        </w:rPr>
        <w:t>Science, Values, and Objectivity</w:t>
      </w:r>
      <w:r w:rsidRPr="00B9766F">
        <w:rPr>
          <w:rFonts w:ascii="Times New Roman" w:eastAsia="Cambria" w:hAnsi="Times New Roman" w:cs="Times New Roman"/>
          <w:sz w:val="24"/>
          <w:szCs w:val="24"/>
          <w:lang w:val="en-US"/>
        </w:rPr>
        <w:t>, ed</w:t>
      </w:r>
      <w:r w:rsidR="00D41CC9">
        <w:rPr>
          <w:rFonts w:ascii="Times New Roman" w:eastAsia="Cambria" w:hAnsi="Times New Roman" w:cs="Times New Roman"/>
          <w:sz w:val="24"/>
          <w:szCs w:val="24"/>
          <w:lang w:val="en-US"/>
        </w:rPr>
        <w:t>ited by</w:t>
      </w:r>
      <w:r w:rsidRPr="00B9766F">
        <w:rPr>
          <w:rFonts w:ascii="Times New Roman" w:eastAsia="Cambria" w:hAnsi="Times New Roman" w:cs="Times New Roman"/>
          <w:sz w:val="24"/>
          <w:szCs w:val="24"/>
          <w:lang w:val="en-US"/>
        </w:rPr>
        <w:t xml:space="preserve"> Peter Machamer and Goreon Wolters, 127–142. Pittsburgh: University of Pittsburgh Press.</w:t>
      </w:r>
    </w:p>
    <w:p w14:paraId="52339981" w14:textId="698C60DC" w:rsidR="000634E0" w:rsidRPr="00E214CB" w:rsidRDefault="000634E0" w:rsidP="00E214CB">
      <w:pPr>
        <w:spacing w:after="0" w:line="360" w:lineRule="auto"/>
        <w:ind w:left="284" w:hanging="284"/>
        <w:rPr>
          <w:rFonts w:ascii="Times New Roman" w:eastAsia="Cambria" w:hAnsi="Times New Roman" w:cs="Times New Roman"/>
          <w:sz w:val="24"/>
          <w:szCs w:val="24"/>
          <w:lang w:val="en-CA" w:eastAsia="fr-FR"/>
        </w:rPr>
      </w:pPr>
      <w:r w:rsidRPr="00B9766F">
        <w:rPr>
          <w:rFonts w:ascii="Times New Roman" w:eastAsia="Cambria" w:hAnsi="Times New Roman" w:cs="Times New Roman"/>
          <w:sz w:val="24"/>
          <w:szCs w:val="24"/>
          <w:lang w:val="en-US"/>
        </w:rPr>
        <w:t>McMullin</w:t>
      </w:r>
      <w:r w:rsidR="006A7E7E">
        <w:rPr>
          <w:rFonts w:ascii="Times New Roman" w:eastAsia="Cambria" w:hAnsi="Times New Roman" w:cs="Times New Roman"/>
          <w:sz w:val="24"/>
          <w:szCs w:val="24"/>
          <w:lang w:val="en-US"/>
        </w:rPr>
        <w:t>, Ernan.</w:t>
      </w:r>
      <w:r w:rsidRPr="00B9766F">
        <w:rPr>
          <w:rFonts w:ascii="Times New Roman" w:eastAsia="Cambria" w:hAnsi="Times New Roman" w:cs="Times New Roman"/>
          <w:sz w:val="24"/>
          <w:szCs w:val="24"/>
          <w:lang w:val="en-US"/>
        </w:rPr>
        <w:t xml:space="preserve"> 1982</w:t>
      </w:r>
      <w:r w:rsidR="006A7E7E">
        <w:rPr>
          <w:rFonts w:ascii="Times New Roman" w:eastAsia="Cambria" w:hAnsi="Times New Roman" w:cs="Times New Roman"/>
          <w:sz w:val="24"/>
          <w:szCs w:val="24"/>
          <w:lang w:val="en-US"/>
        </w:rPr>
        <w:t xml:space="preserve">. “Values in Science.” </w:t>
      </w:r>
      <w:r w:rsidR="006A7E7E" w:rsidRPr="006A7E7E">
        <w:rPr>
          <w:rFonts w:ascii="Times New Roman" w:eastAsia="Cambria" w:hAnsi="Times New Roman" w:cs="Times New Roman"/>
          <w:i/>
          <w:iCs/>
          <w:sz w:val="24"/>
          <w:szCs w:val="24"/>
          <w:lang w:val="en-US"/>
        </w:rPr>
        <w:t>PSA: Proceedings of the Biennial Meeting of the Philosophy of Science Association</w:t>
      </w:r>
      <w:r w:rsidR="006A7E7E">
        <w:rPr>
          <w:rFonts w:ascii="Times New Roman" w:eastAsia="Cambria" w:hAnsi="Times New Roman" w:cs="Times New Roman"/>
          <w:sz w:val="24"/>
          <w:szCs w:val="24"/>
          <w:lang w:val="en-US"/>
        </w:rPr>
        <w:t>, 1982, Vol. 1982, Volume Two: Symposia and Invited Papers (1982), 3</w:t>
      </w:r>
      <w:r w:rsidR="006A7E7E" w:rsidRPr="00B9766F">
        <w:rPr>
          <w:rFonts w:ascii="Times New Roman" w:eastAsia="Cambria" w:hAnsi="Times New Roman" w:cs="Times New Roman"/>
          <w:sz w:val="24"/>
          <w:szCs w:val="24"/>
          <w:lang w:val="en-US"/>
        </w:rPr>
        <w:t>–</w:t>
      </w:r>
      <w:r w:rsidR="006A7E7E">
        <w:rPr>
          <w:rFonts w:ascii="Times New Roman" w:eastAsia="Cambria" w:hAnsi="Times New Roman" w:cs="Times New Roman"/>
          <w:sz w:val="24"/>
          <w:szCs w:val="24"/>
          <w:lang w:val="en-US"/>
        </w:rPr>
        <w:t>28.</w:t>
      </w:r>
    </w:p>
    <w:sectPr w:rsidR="000634E0" w:rsidRPr="00E214C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A8EB1" w14:textId="77777777" w:rsidR="0039340A" w:rsidRDefault="0039340A" w:rsidP="00E214CB">
      <w:pPr>
        <w:spacing w:after="0" w:line="240" w:lineRule="auto"/>
      </w:pPr>
      <w:r>
        <w:separator/>
      </w:r>
    </w:p>
  </w:endnote>
  <w:endnote w:type="continuationSeparator" w:id="0">
    <w:p w14:paraId="1D16F70B" w14:textId="77777777" w:rsidR="0039340A" w:rsidRDefault="0039340A" w:rsidP="00E2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9C165" w14:textId="77777777" w:rsidR="0039340A" w:rsidRDefault="0039340A" w:rsidP="00E214CB">
      <w:pPr>
        <w:spacing w:after="0" w:line="240" w:lineRule="auto"/>
      </w:pPr>
      <w:r>
        <w:separator/>
      </w:r>
    </w:p>
  </w:footnote>
  <w:footnote w:type="continuationSeparator" w:id="0">
    <w:p w14:paraId="6E7AB8F6" w14:textId="77777777" w:rsidR="0039340A" w:rsidRDefault="0039340A" w:rsidP="00E214CB">
      <w:pPr>
        <w:spacing w:after="0" w:line="240" w:lineRule="auto"/>
      </w:pPr>
      <w:r>
        <w:continuationSeparator/>
      </w:r>
    </w:p>
  </w:footnote>
  <w:footnote w:id="1">
    <w:p w14:paraId="0890BE67" w14:textId="77777777" w:rsidR="00E214CB" w:rsidRPr="00B06C23" w:rsidRDefault="00E214CB" w:rsidP="00E214CB">
      <w:pPr>
        <w:pStyle w:val="Footnotes"/>
      </w:pPr>
      <w:r>
        <w:rPr>
          <w:rStyle w:val="FootnoteReference"/>
        </w:rPr>
        <w:footnoteRef/>
      </w:r>
      <w:r>
        <w:t xml:space="preserve"> </w:t>
      </w:r>
      <w:r w:rsidRPr="00B06C23">
        <w:t xml:space="preserve">The texts meant for </w:t>
      </w:r>
      <w:r w:rsidRPr="00B06C23">
        <w:rPr>
          <w:i/>
          <w:iCs/>
        </w:rPr>
        <w:t>Ideas II</w:t>
      </w:r>
      <w:r w:rsidRPr="00B06C23">
        <w:t xml:space="preserve"> were written between 1912 and 1928 but only posthumously published. </w:t>
      </w:r>
    </w:p>
  </w:footnote>
  <w:footnote w:id="2">
    <w:p w14:paraId="18EA0EBE" w14:textId="2ACB2393" w:rsidR="00E12F44" w:rsidRDefault="00E12F44">
      <w:pPr>
        <w:pStyle w:val="FootnoteText"/>
      </w:pPr>
      <w:r>
        <w:rPr>
          <w:rStyle w:val="FootnoteReference"/>
        </w:rPr>
        <w:footnoteRef/>
      </w:r>
      <w:r>
        <w:t xml:space="preserve"> </w:t>
      </w:r>
      <w:r w:rsidRPr="00E12F44">
        <w:rPr>
          <w:rFonts w:ascii="Times New Roman" w:hAnsi="Times New Roman" w:cs="Times New Roman"/>
          <w:sz w:val="21"/>
          <w:szCs w:val="21"/>
        </w:rPr>
        <w:t>Husser</w:t>
      </w:r>
      <w:r>
        <w:rPr>
          <w:rFonts w:ascii="Times New Roman" w:hAnsi="Times New Roman" w:cs="Times New Roman"/>
          <w:sz w:val="21"/>
          <w:szCs w:val="21"/>
        </w:rPr>
        <w:t>l’s exact phrase is ”</w:t>
      </w:r>
      <w:r w:rsidRPr="00E12F44">
        <w:rPr>
          <w:rFonts w:ascii="Times New Roman" w:hAnsi="Times New Roman" w:cs="Times New Roman"/>
          <w:sz w:val="21"/>
          <w:szCs w:val="21"/>
        </w:rPr>
        <w:t>eine Art epoché</w:t>
      </w:r>
      <w:r>
        <w:rPr>
          <w:rFonts w:ascii="Times New Roman" w:hAnsi="Times New Roman" w:cs="Times New Roman"/>
          <w:sz w:val="21"/>
          <w:szCs w:val="21"/>
        </w:rPr>
        <w:t>”</w:t>
      </w:r>
      <w:r w:rsidRPr="00E12F44">
        <w:rPr>
          <w:rFonts w:ascii="Times New Roman" w:hAnsi="Times New Roman" w:cs="Times New Roman"/>
        </w:rPr>
        <w:t xml:space="preserve"> (Husserl, 1952/1989, 27/29)</w:t>
      </w:r>
      <w:r>
        <w:rPr>
          <w:rFonts w:ascii="Times New Roman" w:hAnsi="Times New Roman" w:cs="Times New Roman"/>
        </w:rPr>
        <w:t>.</w:t>
      </w:r>
    </w:p>
  </w:footnote>
  <w:footnote w:id="3">
    <w:p w14:paraId="33E51903" w14:textId="5E218080" w:rsidR="00E214CB" w:rsidRPr="005C1B1A" w:rsidRDefault="00E214CB" w:rsidP="00E214CB">
      <w:pPr>
        <w:pStyle w:val="Footnotes"/>
        <w:rPr>
          <w:lang w:val="en-GB"/>
        </w:rPr>
      </w:pPr>
      <w:r>
        <w:rPr>
          <w:rStyle w:val="FootnoteReference"/>
        </w:rPr>
        <w:footnoteRef/>
      </w:r>
      <w:r>
        <w:t xml:space="preserve"> </w:t>
      </w:r>
      <w:r w:rsidRPr="005C1B1A">
        <w:rPr>
          <w:lang w:val="en-GB"/>
        </w:rPr>
        <w:t xml:space="preserve">To be sure, a provisional explanation can be found in </w:t>
      </w:r>
      <w:r w:rsidRPr="005C1B1A">
        <w:rPr>
          <w:i/>
          <w:iCs/>
          <w:lang w:val="en-GB"/>
        </w:rPr>
        <w:t>Ideas I</w:t>
      </w:r>
      <w:r w:rsidRPr="005C1B1A">
        <w:rPr>
          <w:lang w:val="en-GB"/>
        </w:rPr>
        <w:t xml:space="preserve"> (§55), where he refers to ”universalizing” the idea of natural reality to all there is: ”If one derives the concept of reality from natural realities, from unities of possible experience, then </w:t>
      </w:r>
      <w:r w:rsidR="000A2387">
        <w:rPr>
          <w:lang w:val="en-GB"/>
        </w:rPr>
        <w:t>‘</w:t>
      </w:r>
      <w:r w:rsidRPr="005C1B1A">
        <w:rPr>
          <w:lang w:val="en-GB"/>
        </w:rPr>
        <w:t xml:space="preserve">all the world’ or </w:t>
      </w:r>
      <w:r w:rsidR="000A2387">
        <w:rPr>
          <w:lang w:val="en-GB"/>
        </w:rPr>
        <w:t>‘</w:t>
      </w:r>
      <w:r w:rsidRPr="005C1B1A">
        <w:rPr>
          <w:lang w:val="en-GB"/>
        </w:rPr>
        <w:t>all of Nature’ is, of course, equivalent to the all of realities; but to identify the latter with the all of being, and thus to absolutize it itself is a countersense” (Husserl 1976a</w:t>
      </w:r>
      <w:r>
        <w:rPr>
          <w:lang w:val="en-GB"/>
        </w:rPr>
        <w:t>/</w:t>
      </w:r>
      <w:r w:rsidRPr="005C1B1A">
        <w:rPr>
          <w:lang w:val="en-GB"/>
        </w:rPr>
        <w:t xml:space="preserve">1982, 120/129). </w:t>
      </w:r>
    </w:p>
  </w:footnote>
  <w:footnote w:id="4">
    <w:p w14:paraId="76FD4647" w14:textId="77777777" w:rsidR="00E214CB" w:rsidRPr="00B9766F" w:rsidRDefault="00E214CB" w:rsidP="00E214CB">
      <w:pPr>
        <w:pStyle w:val="Footnotes"/>
        <w:rPr>
          <w:rFonts w:cs="Calibri"/>
          <w:sz w:val="20"/>
          <w:szCs w:val="20"/>
        </w:rPr>
      </w:pPr>
      <w:r>
        <w:rPr>
          <w:rStyle w:val="FootnoteReference"/>
        </w:rPr>
        <w:footnoteRef/>
      </w:r>
      <w:r>
        <w:t xml:space="preserve"> </w:t>
      </w:r>
      <w:r w:rsidRPr="002903E2">
        <w:rPr>
          <w:sz w:val="20"/>
          <w:szCs w:val="20"/>
        </w:rPr>
        <w:t xml:space="preserve">“Two kinds of experiencing can be transposed by a mere alteration of the ‘attitude’, of the determining interest; and when this transition happens, then a coincidence, a consciousness of the unity passes through the apperceptive switch, and this grounds what was said above.” </w:t>
      </w:r>
      <w:r w:rsidRPr="00B9766F">
        <w:rPr>
          <w:rFonts w:cs="Calibri"/>
          <w:sz w:val="20"/>
          <w:szCs w:val="20"/>
        </w:rPr>
        <w:t>In German: “Zwei Erfahrungsarten sind durch einen bloßenWechsel der ‘Einstellung,’ des bestimmenden Interesses ineinander überzuführen; und wo dieser Übergang erfolgt, dort geht durch den apperzeptiven Wechsel eine Deckung, ein Bewusstsein der Einheit hindurch, welche die obige Rede begründet” (Husserl 2012, 263).</w:t>
      </w:r>
    </w:p>
  </w:footnote>
  <w:footnote w:id="5">
    <w:p w14:paraId="6D7E08DA" w14:textId="77777777" w:rsidR="00E214CB" w:rsidRPr="001122E8" w:rsidRDefault="00E214CB" w:rsidP="00E214CB">
      <w:pPr>
        <w:pStyle w:val="Footnotes"/>
      </w:pPr>
      <w:r w:rsidRPr="00B9766F">
        <w:rPr>
          <w:rStyle w:val="FootnoteReference"/>
          <w:rFonts w:cs="Calibri"/>
        </w:rPr>
        <w:footnoteRef/>
      </w:r>
      <w:r w:rsidRPr="00B9766F">
        <w:rPr>
          <w:rFonts w:cs="Calibri"/>
        </w:rPr>
        <w:t xml:space="preserve"> Husserl writes that “[t]o the essence of the world in general belongs a systematic mathematical structure, an infinite but systematic-mathematical structure.” In German: “Zum Wesen einer Welt überhaupt gehört eine systematische, eine infinite, aber systematisch-mathematische Struktur” (Hussel 2012, 386).</w:t>
      </w:r>
    </w:p>
  </w:footnote>
  <w:footnote w:id="6">
    <w:p w14:paraId="3A71F8C5" w14:textId="4B6A7775" w:rsidR="0079352D" w:rsidRPr="00454719" w:rsidRDefault="0079352D">
      <w:pPr>
        <w:pStyle w:val="FootnoteText"/>
        <w:rPr>
          <w:rFonts w:ascii="Times New Roman" w:hAnsi="Times New Roman" w:cs="Times New Roman"/>
          <w:sz w:val="21"/>
          <w:szCs w:val="21"/>
        </w:rPr>
      </w:pPr>
      <w:r w:rsidRPr="00454719">
        <w:rPr>
          <w:rStyle w:val="FootnoteReference"/>
          <w:rFonts w:ascii="Times New Roman" w:hAnsi="Times New Roman" w:cs="Times New Roman"/>
          <w:sz w:val="21"/>
          <w:szCs w:val="21"/>
        </w:rPr>
        <w:footnoteRef/>
      </w:r>
      <w:r w:rsidRPr="00454719">
        <w:rPr>
          <w:rFonts w:ascii="Times New Roman" w:hAnsi="Times New Roman" w:cs="Times New Roman"/>
          <w:sz w:val="21"/>
          <w:szCs w:val="21"/>
        </w:rPr>
        <w:t xml:space="preserve"> </w:t>
      </w:r>
      <w:r w:rsidRPr="00454719">
        <w:rPr>
          <w:rFonts w:ascii="Times New Roman" w:hAnsi="Times New Roman" w:cs="Times New Roman"/>
        </w:rPr>
        <w:t xml:space="preserve">Husserl asks: ”Kann nicht einem und demselben System der Anschauung als einem ’ungefähren’ verschiedene Ideen der Exaktheit als Normen untergelegt werden?” (2012, 255). His answer at this point (i.e., </w:t>
      </w:r>
      <w:r w:rsidR="006D0F13" w:rsidRPr="00454719">
        <w:rPr>
          <w:rFonts w:ascii="Times New Roman" w:hAnsi="Times New Roman" w:cs="Times New Roman"/>
        </w:rPr>
        <w:t xml:space="preserve">in </w:t>
      </w:r>
      <w:r w:rsidRPr="00454719">
        <w:rPr>
          <w:rFonts w:ascii="Times New Roman" w:hAnsi="Times New Roman" w:cs="Times New Roman"/>
        </w:rPr>
        <w:t>1927) is that this has to be given deepest consideration: ”Das muss also fürs Tiefste durchdacht werden…</w:t>
      </w:r>
      <w:proofErr w:type="gramStart"/>
      <w:r w:rsidRPr="00454719">
        <w:rPr>
          <w:rFonts w:ascii="Times New Roman" w:hAnsi="Times New Roman" w:cs="Times New Roman"/>
        </w:rPr>
        <w:t>”(</w:t>
      </w:r>
      <w:proofErr w:type="gramEnd"/>
      <w:r w:rsidRPr="00454719">
        <w:rPr>
          <w:rFonts w:ascii="Times New Roman" w:hAnsi="Times New Roman" w:cs="Times New Roman"/>
        </w:rPr>
        <w:t>Husserl 2012, 255).</w:t>
      </w:r>
    </w:p>
  </w:footnote>
  <w:footnote w:id="7">
    <w:p w14:paraId="1726852A" w14:textId="78D81021" w:rsidR="00E214CB" w:rsidRPr="00B9766F" w:rsidRDefault="00E214CB" w:rsidP="00E214CB">
      <w:pPr>
        <w:pStyle w:val="Footnotes"/>
        <w:rPr>
          <w:rFonts w:cs="Calibri"/>
          <w:sz w:val="19"/>
          <w:szCs w:val="19"/>
        </w:rPr>
      </w:pPr>
      <w:r w:rsidRPr="002903E2">
        <w:rPr>
          <w:rStyle w:val="FootnoteReference"/>
          <w:sz w:val="20"/>
          <w:szCs w:val="20"/>
        </w:rPr>
        <w:footnoteRef/>
      </w:r>
      <w:r w:rsidR="00454719">
        <w:rPr>
          <w:sz w:val="20"/>
          <w:szCs w:val="20"/>
        </w:rPr>
        <w:t xml:space="preserve"> </w:t>
      </w:r>
      <w:r>
        <w:rPr>
          <w:sz w:val="20"/>
          <w:szCs w:val="20"/>
        </w:rPr>
        <w:t>Husserl’s</w:t>
      </w:r>
      <w:r w:rsidRPr="002903E2">
        <w:rPr>
          <w:sz w:val="20"/>
          <w:szCs w:val="20"/>
        </w:rPr>
        <w:t xml:space="preserve"> </w:t>
      </w:r>
      <w:r>
        <w:rPr>
          <w:sz w:val="20"/>
          <w:szCs w:val="20"/>
        </w:rPr>
        <w:t xml:space="preserve">characterization of his </w:t>
      </w:r>
      <w:r w:rsidRPr="002903E2">
        <w:rPr>
          <w:i/>
          <w:iCs/>
          <w:sz w:val="20"/>
          <w:szCs w:val="20"/>
        </w:rPr>
        <w:t>Natur und Geis</w:t>
      </w:r>
      <w:r w:rsidRPr="002903E2">
        <w:rPr>
          <w:sz w:val="20"/>
          <w:szCs w:val="20"/>
        </w:rPr>
        <w:t>t lectures in 1919</w:t>
      </w:r>
      <w:r>
        <w:rPr>
          <w:sz w:val="20"/>
          <w:szCs w:val="20"/>
        </w:rPr>
        <w:t xml:space="preserve"> </w:t>
      </w:r>
      <w:r w:rsidRPr="002903E2">
        <w:rPr>
          <w:sz w:val="20"/>
          <w:szCs w:val="20"/>
        </w:rPr>
        <w:t xml:space="preserve">demonstrates his descriptive approach to </w:t>
      </w:r>
      <w:r>
        <w:rPr>
          <w:sz w:val="20"/>
          <w:szCs w:val="20"/>
        </w:rPr>
        <w:t xml:space="preserve">the </w:t>
      </w:r>
      <w:r w:rsidRPr="002903E2">
        <w:rPr>
          <w:sz w:val="20"/>
          <w:szCs w:val="20"/>
        </w:rPr>
        <w:t>scientific disciplines</w:t>
      </w:r>
      <w:r>
        <w:rPr>
          <w:sz w:val="20"/>
          <w:szCs w:val="20"/>
        </w:rPr>
        <w:t>:</w:t>
      </w:r>
      <w:r w:rsidRPr="002903E2">
        <w:rPr>
          <w:sz w:val="20"/>
          <w:szCs w:val="20"/>
        </w:rPr>
        <w:t xml:space="preserve"> “</w:t>
      </w:r>
      <w:r>
        <w:rPr>
          <w:sz w:val="20"/>
          <w:szCs w:val="20"/>
        </w:rPr>
        <w:t>[A]</w:t>
      </w:r>
      <w:r w:rsidRPr="002903E2">
        <w:rPr>
          <w:sz w:val="20"/>
          <w:szCs w:val="20"/>
        </w:rPr>
        <w:t xml:space="preserve">s philosophical they [the lectures] do not want to interfere with the scientists’ work, not even to show that the scientist, the master of her own discipline is mistaken, but to clarify and to find the principles of clarification” </w:t>
      </w:r>
      <w:r w:rsidRPr="00B9766F">
        <w:rPr>
          <w:rFonts w:cs="Calibri"/>
          <w:sz w:val="20"/>
          <w:szCs w:val="20"/>
        </w:rPr>
        <w:t xml:space="preserve">(Husserl 2012, 179). </w:t>
      </w:r>
      <w:r w:rsidRPr="002903E2">
        <w:rPr>
          <w:sz w:val="20"/>
          <w:szCs w:val="20"/>
        </w:rPr>
        <w:t xml:space="preserve">In German, </w:t>
      </w:r>
      <w:r w:rsidRPr="00B9766F">
        <w:rPr>
          <w:rFonts w:cs="Calibri"/>
          <w:sz w:val="20"/>
          <w:szCs w:val="20"/>
        </w:rPr>
        <w:t>“[a]ls philosophische wollen sie [diese Vorlesungen über Natur und Geist] in die werktätige Arbeit der Wissenschaften nicht hineinreden, etwa gar um den Forscher und Meister seines Fachs eines Besseren (zu) belehren, sondern sie wollen klären und Prinzipien der Klärung suchen.” (Husserl 2012, 179).</w:t>
      </w:r>
      <w:r w:rsidRPr="00B9766F">
        <w:rPr>
          <w:rFonts w:cs="Calibri"/>
          <w:sz w:val="19"/>
          <w:szCs w:val="19"/>
        </w:rPr>
        <w:t xml:space="preserve"> </w:t>
      </w:r>
    </w:p>
  </w:footnote>
  <w:footnote w:id="8">
    <w:p w14:paraId="3BCF5A60" w14:textId="77777777" w:rsidR="00E214CB" w:rsidRPr="001122E8" w:rsidRDefault="00E214CB" w:rsidP="00E214CB">
      <w:pPr>
        <w:pStyle w:val="Footnotes"/>
      </w:pPr>
      <w:r>
        <w:rPr>
          <w:rStyle w:val="FootnoteReference"/>
        </w:rPr>
        <w:footnoteRef/>
      </w:r>
      <w:r>
        <w:t xml:space="preserve"> </w:t>
      </w:r>
      <w:r w:rsidRPr="00B9766F">
        <w:rPr>
          <w:rFonts w:cs="Calibri"/>
        </w:rPr>
        <w:t xml:space="preserve">Longino listed as the “feminist” epistemic values empirical adequacy, </w:t>
      </w:r>
      <w:r w:rsidRPr="00B9766F">
        <w:rPr>
          <w:rFonts w:cs="Calibri"/>
          <w:color w:val="1A1A1A"/>
        </w:rPr>
        <w:t>novelty, ontological heterogeneity, applicability to human needs, complexity of interaction, etc. (Longino 1995, 386–389).</w:t>
      </w:r>
    </w:p>
  </w:footnote>
  <w:footnote w:id="9">
    <w:p w14:paraId="1CCADE9B" w14:textId="766A8DFC" w:rsidR="00E214CB" w:rsidRPr="008D1B42" w:rsidRDefault="00E214CB" w:rsidP="00E214CB">
      <w:pPr>
        <w:pStyle w:val="Footnotes"/>
        <w:rPr>
          <w:lang w:val="en-GB"/>
        </w:rPr>
      </w:pPr>
      <w:r>
        <w:rPr>
          <w:rStyle w:val="FootnoteReference"/>
        </w:rPr>
        <w:footnoteRef/>
      </w:r>
      <w:r>
        <w:t xml:space="preserve"> </w:t>
      </w:r>
      <w:r w:rsidRPr="008D1B42">
        <w:rPr>
          <w:lang w:val="en-GB"/>
        </w:rPr>
        <w:t xml:space="preserve">E.g., </w:t>
      </w:r>
      <w:r>
        <w:rPr>
          <w:lang w:val="en-GB"/>
        </w:rPr>
        <w:t>“</w:t>
      </w:r>
      <w:r w:rsidRPr="008D1B42">
        <w:rPr>
          <w:lang w:val="en-GB"/>
        </w:rPr>
        <w:t xml:space="preserve">[a]ctually the process whereby material mathematics is put into formal-logical form, where expanded formal logic is made self-sufficient as pure analysis or theory of manifolds, is perfectly </w:t>
      </w:r>
      <w:r w:rsidRPr="008D1B42">
        <w:rPr>
          <w:i/>
          <w:iCs/>
          <w:lang w:val="en-GB"/>
        </w:rPr>
        <w:t>legitimate</w:t>
      </w:r>
      <w:r w:rsidRPr="008D1B42">
        <w:rPr>
          <w:lang w:val="en-GB"/>
        </w:rPr>
        <w:t xml:space="preserve">, indeed necessary; the same is true of the technization which from time to time completely loses itself in merely technical thinking. But all this can and must be a method which is understood and practiced in a </w:t>
      </w:r>
      <w:r w:rsidRPr="008D1B42">
        <w:rPr>
          <w:i/>
          <w:iCs/>
          <w:lang w:val="en-GB"/>
        </w:rPr>
        <w:t>fully conscious</w:t>
      </w:r>
      <w:r w:rsidRPr="008D1B42">
        <w:rPr>
          <w:lang w:val="en-GB"/>
        </w:rPr>
        <w:t xml:space="preserve"> </w:t>
      </w:r>
      <w:r w:rsidR="00F90C0D">
        <w:rPr>
          <w:lang w:val="en-GB"/>
        </w:rPr>
        <w:t>(</w:t>
      </w:r>
      <w:r w:rsidRPr="008D1B42">
        <w:rPr>
          <w:i/>
          <w:iCs/>
          <w:lang w:val="en-GB"/>
        </w:rPr>
        <w:t>vollbewusst</w:t>
      </w:r>
      <w:r w:rsidRPr="008D1B42">
        <w:rPr>
          <w:lang w:val="en-GB"/>
        </w:rPr>
        <w:t xml:space="preserve"> </w:t>
      </w:r>
      <w:r w:rsidRPr="00F90C0D">
        <w:rPr>
          <w:i/>
          <w:iCs/>
          <w:lang w:val="en-GB"/>
        </w:rPr>
        <w:t>verstandene</w:t>
      </w:r>
      <w:r w:rsidR="00F90C0D">
        <w:rPr>
          <w:lang w:val="en-GB"/>
        </w:rPr>
        <w:t>)</w:t>
      </w:r>
      <w:r w:rsidRPr="008D1B42">
        <w:rPr>
          <w:lang w:val="en-GB"/>
        </w:rPr>
        <w:t xml:space="preserve"> way” (</w:t>
      </w:r>
      <w:r>
        <w:rPr>
          <w:lang w:val="en-GB"/>
        </w:rPr>
        <w:t xml:space="preserve">Husserl </w:t>
      </w:r>
      <w:r w:rsidRPr="00B9766F">
        <w:rPr>
          <w:rFonts w:cs="Calibri"/>
          <w:lang w:val="en-GB"/>
        </w:rPr>
        <w:t>1976b/1970, 46/47</w:t>
      </w:r>
      <w:r w:rsidRPr="008D1B42">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CB"/>
    <w:rsid w:val="000634E0"/>
    <w:rsid w:val="00090C3D"/>
    <w:rsid w:val="000A2387"/>
    <w:rsid w:val="001A0269"/>
    <w:rsid w:val="00274DA3"/>
    <w:rsid w:val="0037265D"/>
    <w:rsid w:val="0039340A"/>
    <w:rsid w:val="00454719"/>
    <w:rsid w:val="004667CC"/>
    <w:rsid w:val="004842C7"/>
    <w:rsid w:val="00496415"/>
    <w:rsid w:val="004C6580"/>
    <w:rsid w:val="005175B9"/>
    <w:rsid w:val="005D4A41"/>
    <w:rsid w:val="005F72CE"/>
    <w:rsid w:val="00646B65"/>
    <w:rsid w:val="006A7E7E"/>
    <w:rsid w:val="006D0F13"/>
    <w:rsid w:val="0079352D"/>
    <w:rsid w:val="00820ED6"/>
    <w:rsid w:val="008724CE"/>
    <w:rsid w:val="00897398"/>
    <w:rsid w:val="009544E1"/>
    <w:rsid w:val="009705EC"/>
    <w:rsid w:val="00A63F6E"/>
    <w:rsid w:val="00AA364D"/>
    <w:rsid w:val="00AB1DEF"/>
    <w:rsid w:val="00B06911"/>
    <w:rsid w:val="00B13467"/>
    <w:rsid w:val="00B72F2B"/>
    <w:rsid w:val="00B85DFD"/>
    <w:rsid w:val="00BB57CD"/>
    <w:rsid w:val="00BE2DF3"/>
    <w:rsid w:val="00BF4BBF"/>
    <w:rsid w:val="00C03D75"/>
    <w:rsid w:val="00C43376"/>
    <w:rsid w:val="00C75F3A"/>
    <w:rsid w:val="00D3496D"/>
    <w:rsid w:val="00D41CC9"/>
    <w:rsid w:val="00D456C0"/>
    <w:rsid w:val="00D54940"/>
    <w:rsid w:val="00D73F09"/>
    <w:rsid w:val="00E12F44"/>
    <w:rsid w:val="00E214CB"/>
    <w:rsid w:val="00EA4394"/>
    <w:rsid w:val="00F61C90"/>
    <w:rsid w:val="00F90C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FD85"/>
  <w15:chartTrackingRefBased/>
  <w15:docId w15:val="{2F1AA758-DF46-42E9-9EC5-6BD95DA0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E214CB"/>
    <w:rPr>
      <w:vertAlign w:val="superscript"/>
    </w:rPr>
  </w:style>
  <w:style w:type="paragraph" w:customStyle="1" w:styleId="Footnotes">
    <w:name w:val="Footnotes"/>
    <w:basedOn w:val="FootnoteText"/>
    <w:link w:val="FootnotesChar"/>
    <w:qFormat/>
    <w:rsid w:val="00E214CB"/>
    <w:rPr>
      <w:rFonts w:ascii="Times New Roman" w:eastAsia="Cambria" w:hAnsi="Times New Roman" w:cs="Times New Roman"/>
      <w:sz w:val="21"/>
      <w:szCs w:val="21"/>
      <w:lang w:val="en-US"/>
    </w:rPr>
  </w:style>
  <w:style w:type="character" w:customStyle="1" w:styleId="FootnotesChar">
    <w:name w:val="Footnotes Char"/>
    <w:basedOn w:val="FootnoteTextChar"/>
    <w:link w:val="Footnotes"/>
    <w:rsid w:val="00E214CB"/>
    <w:rPr>
      <w:rFonts w:ascii="Times New Roman" w:eastAsia="Cambria" w:hAnsi="Times New Roman" w:cs="Times New Roman"/>
      <w:sz w:val="21"/>
      <w:szCs w:val="21"/>
      <w:lang w:val="en-US"/>
    </w:rPr>
  </w:style>
  <w:style w:type="character" w:styleId="CommentReference">
    <w:name w:val="annotation reference"/>
    <w:basedOn w:val="DefaultParagraphFont"/>
    <w:uiPriority w:val="99"/>
    <w:semiHidden/>
    <w:unhideWhenUsed/>
    <w:rsid w:val="00E214CB"/>
    <w:rPr>
      <w:sz w:val="16"/>
      <w:szCs w:val="16"/>
    </w:rPr>
  </w:style>
  <w:style w:type="paragraph" w:customStyle="1" w:styleId="Kommentinteksti1">
    <w:name w:val="Kommentin teksti1"/>
    <w:basedOn w:val="Normal"/>
    <w:next w:val="CommentText"/>
    <w:link w:val="KommentintekstiChar"/>
    <w:uiPriority w:val="99"/>
    <w:unhideWhenUsed/>
    <w:rsid w:val="00E214CB"/>
    <w:pPr>
      <w:spacing w:line="240" w:lineRule="auto"/>
    </w:pPr>
    <w:rPr>
      <w:sz w:val="20"/>
      <w:szCs w:val="20"/>
    </w:rPr>
  </w:style>
  <w:style w:type="character" w:customStyle="1" w:styleId="KommentintekstiChar">
    <w:name w:val="Kommentin teksti Char"/>
    <w:basedOn w:val="DefaultParagraphFont"/>
    <w:link w:val="Kommentinteksti1"/>
    <w:uiPriority w:val="99"/>
    <w:rsid w:val="00E214CB"/>
    <w:rPr>
      <w:sz w:val="20"/>
      <w:szCs w:val="20"/>
    </w:rPr>
  </w:style>
  <w:style w:type="paragraph" w:styleId="FootnoteText">
    <w:name w:val="footnote text"/>
    <w:basedOn w:val="Normal"/>
    <w:link w:val="FootnoteTextChar"/>
    <w:uiPriority w:val="99"/>
    <w:semiHidden/>
    <w:unhideWhenUsed/>
    <w:rsid w:val="00E21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4CB"/>
    <w:rPr>
      <w:sz w:val="20"/>
      <w:szCs w:val="20"/>
    </w:rPr>
  </w:style>
  <w:style w:type="paragraph" w:styleId="CommentText">
    <w:name w:val="annotation text"/>
    <w:basedOn w:val="Normal"/>
    <w:link w:val="CommentTextChar"/>
    <w:uiPriority w:val="99"/>
    <w:semiHidden/>
    <w:unhideWhenUsed/>
    <w:rsid w:val="00E214CB"/>
    <w:pPr>
      <w:spacing w:line="240" w:lineRule="auto"/>
    </w:pPr>
    <w:rPr>
      <w:sz w:val="20"/>
      <w:szCs w:val="20"/>
    </w:rPr>
  </w:style>
  <w:style w:type="character" w:customStyle="1" w:styleId="CommentTextChar">
    <w:name w:val="Comment Text Char"/>
    <w:basedOn w:val="DefaultParagraphFont"/>
    <w:link w:val="CommentText"/>
    <w:uiPriority w:val="99"/>
    <w:semiHidden/>
    <w:rsid w:val="00E214CB"/>
    <w:rPr>
      <w:sz w:val="20"/>
      <w:szCs w:val="20"/>
    </w:rPr>
  </w:style>
  <w:style w:type="paragraph" w:styleId="BalloonText">
    <w:name w:val="Balloon Text"/>
    <w:basedOn w:val="Normal"/>
    <w:link w:val="BalloonTextChar"/>
    <w:uiPriority w:val="99"/>
    <w:semiHidden/>
    <w:unhideWhenUsed/>
    <w:rsid w:val="00B1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1EB3-0CB3-434A-8E8E-6CE093BC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19</Pages>
  <Words>7573</Words>
  <Characters>43170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Joonas Pennanen</dc:creator>
  <cp:keywords/>
  <dc:description/>
  <cp:lastModifiedBy>Mirja Hartimo</cp:lastModifiedBy>
  <cp:revision>10</cp:revision>
  <cp:lastPrinted>2021-06-09T11:59:00Z</cp:lastPrinted>
  <dcterms:created xsi:type="dcterms:W3CDTF">2021-06-09T11:59:00Z</dcterms:created>
  <dcterms:modified xsi:type="dcterms:W3CDTF">2021-11-22T06:46:00Z</dcterms:modified>
</cp:coreProperties>
</file>