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47FD" w:rsidRPr="006A0406" w:rsidRDefault="005047FD" w:rsidP="006A0406">
      <w:pPr>
        <w:pStyle w:val="papertitle"/>
        <w:spacing w:after="0"/>
        <w:ind w:firstLine="283"/>
        <w:rPr>
          <w:rFonts w:eastAsia="MS Mincho"/>
          <w:sz w:val="40"/>
          <w:szCs w:val="40"/>
        </w:rPr>
      </w:pPr>
      <w:r w:rsidRPr="006A0406">
        <w:rPr>
          <w:rFonts w:eastAsia="MS Mincho"/>
          <w:sz w:val="40"/>
          <w:szCs w:val="40"/>
        </w:rPr>
        <w:t>Developing Education in Israa University Using Intelligent Tutoring System</w:t>
      </w:r>
    </w:p>
    <w:p w:rsidR="005047FD" w:rsidRPr="00F26E8C" w:rsidRDefault="005047FD" w:rsidP="005047FD">
      <w:pPr>
        <w:widowControl w:val="0"/>
        <w:autoSpaceDE w:val="0"/>
        <w:autoSpaceDN w:val="0"/>
        <w:adjustRightInd w:val="0"/>
        <w:ind w:left="-142" w:right="-20"/>
        <w:rPr>
          <w:rFonts w:asciiTheme="majorBidi" w:hAnsiTheme="majorBidi" w:cstheme="majorBidi"/>
          <w:sz w:val="22"/>
          <w:szCs w:val="22"/>
        </w:rPr>
      </w:pPr>
      <w:proofErr w:type="spellStart"/>
      <w:r w:rsidRPr="00F26E8C">
        <w:rPr>
          <w:rFonts w:asciiTheme="majorBidi" w:hAnsiTheme="majorBidi" w:cstheme="majorBidi"/>
          <w:b/>
          <w:bCs/>
          <w:sz w:val="22"/>
          <w:szCs w:val="22"/>
        </w:rPr>
        <w:t>Hasan</w:t>
      </w:r>
      <w:proofErr w:type="spellEnd"/>
      <w:r w:rsidRPr="00F26E8C">
        <w:rPr>
          <w:rFonts w:asciiTheme="majorBidi" w:hAnsiTheme="majorBidi" w:cstheme="majorBidi"/>
          <w:b/>
          <w:bCs/>
          <w:sz w:val="22"/>
          <w:szCs w:val="22"/>
        </w:rPr>
        <w:t xml:space="preserve"> Abdulla Abu Hasanein</w:t>
      </w:r>
      <w:r w:rsidR="006A0406" w:rsidRPr="006A0406">
        <w:rPr>
          <w:rFonts w:asciiTheme="majorBidi" w:hAnsiTheme="majorBidi" w:cstheme="majorBidi"/>
          <w:b/>
          <w:bCs/>
          <w:sz w:val="22"/>
          <w:szCs w:val="22"/>
          <w:vertAlign w:val="superscript"/>
        </w:rPr>
        <w:t>1</w:t>
      </w:r>
      <w:r w:rsidRPr="00F26E8C">
        <w:rPr>
          <w:rFonts w:asciiTheme="majorBidi" w:hAnsiTheme="majorBidi" w:cstheme="majorBidi"/>
          <w:b/>
          <w:bCs/>
          <w:sz w:val="22"/>
          <w:szCs w:val="22"/>
        </w:rPr>
        <w:t xml:space="preserve">, </w:t>
      </w:r>
      <w:proofErr w:type="spellStart"/>
      <w:r w:rsidRPr="00F26E8C">
        <w:rPr>
          <w:rFonts w:asciiTheme="majorBidi" w:hAnsiTheme="majorBidi" w:cstheme="majorBidi"/>
          <w:b/>
          <w:bCs/>
          <w:sz w:val="22"/>
          <w:szCs w:val="22"/>
        </w:rPr>
        <w:t>Samy</w:t>
      </w:r>
      <w:proofErr w:type="spellEnd"/>
      <w:r w:rsidRPr="00F26E8C">
        <w:rPr>
          <w:rFonts w:asciiTheme="majorBidi" w:hAnsiTheme="majorBidi" w:cstheme="majorBidi"/>
          <w:b/>
          <w:bCs/>
          <w:sz w:val="22"/>
          <w:szCs w:val="22"/>
        </w:rPr>
        <w:t xml:space="preserve"> S. Abu-Naser</w:t>
      </w:r>
      <w:r w:rsidR="006A0406" w:rsidRPr="006A0406">
        <w:rPr>
          <w:rFonts w:asciiTheme="majorBidi" w:hAnsiTheme="majorBidi" w:cstheme="majorBidi"/>
          <w:b/>
          <w:bCs/>
          <w:sz w:val="22"/>
          <w:szCs w:val="22"/>
          <w:vertAlign w:val="superscript"/>
        </w:rPr>
        <w:t>2</w:t>
      </w:r>
    </w:p>
    <w:p w:rsidR="006A0406" w:rsidRPr="006A0406" w:rsidRDefault="006A0406" w:rsidP="006A0406">
      <w:pPr>
        <w:widowControl w:val="0"/>
        <w:autoSpaceDE w:val="0"/>
        <w:autoSpaceDN w:val="0"/>
        <w:adjustRightInd w:val="0"/>
        <w:ind w:right="-20"/>
        <w:outlineLvl w:val="0"/>
        <w:rPr>
          <w:rFonts w:asciiTheme="majorBidi" w:hAnsiTheme="majorBidi" w:cstheme="majorBidi"/>
        </w:rPr>
      </w:pPr>
      <w:r w:rsidRPr="006A0406">
        <w:rPr>
          <w:rFonts w:asciiTheme="majorBidi" w:hAnsiTheme="majorBidi" w:cstheme="majorBidi"/>
          <w:vertAlign w:val="superscript"/>
        </w:rPr>
        <w:t>1</w:t>
      </w:r>
      <w:r w:rsidRPr="006A0406">
        <w:rPr>
          <w:rFonts w:asciiTheme="majorBidi" w:hAnsiTheme="majorBidi" w:cstheme="majorBidi"/>
        </w:rPr>
        <w:t xml:space="preserve">Department of Information, Technology, </w:t>
      </w:r>
      <w:proofErr w:type="spellStart"/>
      <w:r w:rsidRPr="006A0406">
        <w:rPr>
          <w:rFonts w:asciiTheme="majorBidi" w:hAnsiTheme="majorBidi" w:cstheme="majorBidi"/>
        </w:rPr>
        <w:t>Israa</w:t>
      </w:r>
      <w:proofErr w:type="spellEnd"/>
      <w:r w:rsidRPr="006A0406">
        <w:rPr>
          <w:rFonts w:asciiTheme="majorBidi" w:hAnsiTheme="majorBidi" w:cstheme="majorBidi"/>
        </w:rPr>
        <w:t xml:space="preserve"> University, Gaza, Palestine</w:t>
      </w:r>
    </w:p>
    <w:p w:rsidR="006A0406" w:rsidRPr="006A0406" w:rsidRDefault="006A0406" w:rsidP="006A0406">
      <w:pPr>
        <w:widowControl w:val="0"/>
        <w:autoSpaceDE w:val="0"/>
        <w:autoSpaceDN w:val="0"/>
        <w:adjustRightInd w:val="0"/>
        <w:ind w:right="-20"/>
        <w:outlineLvl w:val="0"/>
        <w:rPr>
          <w:rFonts w:asciiTheme="majorBidi" w:hAnsiTheme="majorBidi" w:cstheme="majorBidi"/>
        </w:rPr>
      </w:pPr>
      <w:r w:rsidRPr="006A0406">
        <w:rPr>
          <w:rFonts w:asciiTheme="majorBidi" w:hAnsiTheme="majorBidi" w:cstheme="majorBidi"/>
          <w:vertAlign w:val="superscript"/>
        </w:rPr>
        <w:t>2</w:t>
      </w:r>
      <w:r w:rsidR="005047FD" w:rsidRPr="006A0406">
        <w:rPr>
          <w:rFonts w:asciiTheme="majorBidi" w:hAnsiTheme="majorBidi" w:cstheme="majorBidi"/>
        </w:rPr>
        <w:t>Department of Information Technology, Faculty of Engineering</w:t>
      </w:r>
      <w:r w:rsidRPr="006A0406">
        <w:rPr>
          <w:rFonts w:asciiTheme="majorBidi" w:hAnsiTheme="majorBidi" w:cstheme="majorBidi"/>
        </w:rPr>
        <w:t xml:space="preserve"> and Information Technology, Al-</w:t>
      </w:r>
      <w:proofErr w:type="spellStart"/>
      <w:r w:rsidRPr="006A0406">
        <w:rPr>
          <w:rFonts w:asciiTheme="majorBidi" w:hAnsiTheme="majorBidi" w:cstheme="majorBidi"/>
        </w:rPr>
        <w:t>Azhar</w:t>
      </w:r>
      <w:proofErr w:type="spellEnd"/>
      <w:r w:rsidRPr="006A0406">
        <w:rPr>
          <w:rFonts w:asciiTheme="majorBidi" w:hAnsiTheme="majorBidi" w:cstheme="majorBidi"/>
        </w:rPr>
        <w:t xml:space="preserve"> University, Gaza, Palestine</w:t>
      </w:r>
    </w:p>
    <w:p w:rsidR="006A0406" w:rsidRPr="006A0406" w:rsidRDefault="006A0406" w:rsidP="006A0406">
      <w:pPr>
        <w:widowControl w:val="0"/>
        <w:autoSpaceDE w:val="0"/>
        <w:autoSpaceDN w:val="0"/>
        <w:adjustRightInd w:val="0"/>
        <w:ind w:right="-20"/>
        <w:outlineLvl w:val="0"/>
        <w:rPr>
          <w:rFonts w:asciiTheme="majorBidi" w:hAnsiTheme="majorBidi" w:cstheme="majorBidi"/>
        </w:rPr>
      </w:pPr>
    </w:p>
    <w:p w:rsidR="005047FD" w:rsidRPr="006A0406" w:rsidRDefault="005047FD" w:rsidP="005047FD">
      <w:pPr>
        <w:pStyle w:val="HeaderwithTableOfContent"/>
        <w:spacing w:before="0"/>
        <w:jc w:val="both"/>
        <w:rPr>
          <w:rFonts w:asciiTheme="majorBidi" w:hAnsiTheme="majorBidi" w:cstheme="majorBidi"/>
          <w:b w:val="0"/>
          <w:bCs w:val="0"/>
          <w:i/>
          <w:iCs/>
          <w:sz w:val="20"/>
          <w:szCs w:val="20"/>
          <w:rtl/>
        </w:rPr>
      </w:pPr>
      <w:bookmarkStart w:id="0" w:name="_Toc493099907"/>
      <w:bookmarkStart w:id="1" w:name="_Toc511902267"/>
      <w:r w:rsidRPr="006A0406">
        <w:rPr>
          <w:rFonts w:asciiTheme="majorBidi" w:hAnsiTheme="majorBidi" w:cstheme="majorBidi"/>
          <w:i/>
          <w:iCs/>
          <w:sz w:val="20"/>
          <w:szCs w:val="20"/>
        </w:rPr>
        <w:t>Abstract</w:t>
      </w:r>
      <w:bookmarkEnd w:id="0"/>
      <w:bookmarkEnd w:id="1"/>
      <w:r w:rsidRPr="006A0406">
        <w:rPr>
          <w:rFonts w:asciiTheme="majorBidi" w:hAnsiTheme="majorBidi" w:cstheme="majorBidi"/>
          <w:b w:val="0"/>
          <w:bCs w:val="0"/>
          <w:i/>
          <w:iCs/>
          <w:sz w:val="20"/>
          <w:szCs w:val="20"/>
        </w:rPr>
        <w:t>: This study was conducted with the aim of developing the academic work in the Palestinian universities. No one can deny the technological stage that we are witnessing in the present era. Our mission is to use this development to develop the educational process.</w:t>
      </w:r>
    </w:p>
    <w:p w:rsidR="005047FD" w:rsidRPr="006A0406" w:rsidRDefault="005047FD" w:rsidP="006A0406">
      <w:pPr>
        <w:widowControl w:val="0"/>
        <w:tabs>
          <w:tab w:val="left" w:pos="1140"/>
          <w:tab w:val="left" w:pos="7920"/>
        </w:tabs>
        <w:autoSpaceDE w:val="0"/>
        <w:autoSpaceDN w:val="0"/>
        <w:adjustRightInd w:val="0"/>
        <w:ind w:right="-20"/>
        <w:jc w:val="both"/>
        <w:rPr>
          <w:rFonts w:asciiTheme="majorBidi" w:hAnsiTheme="majorBidi" w:cstheme="majorBidi"/>
          <w:i/>
          <w:iCs/>
        </w:rPr>
      </w:pPr>
      <w:r w:rsidRPr="006A0406">
        <w:rPr>
          <w:rFonts w:asciiTheme="majorBidi" w:hAnsiTheme="majorBidi" w:cstheme="majorBidi"/>
          <w:i/>
          <w:iCs/>
        </w:rPr>
        <w:t>The Artificial Intelligence of the most important branches of computer science, which is interested in the development of computer software in order to make them simulate intelligent human, recently it emerged promised based on artificial intelligence applications are intelligent tutoring system one of the most prominent of these applications is the most useful in the field of education.</w:t>
      </w:r>
    </w:p>
    <w:p w:rsidR="005047FD" w:rsidRPr="006A0406" w:rsidRDefault="005047FD" w:rsidP="006A0406">
      <w:pPr>
        <w:widowControl w:val="0"/>
        <w:tabs>
          <w:tab w:val="left" w:pos="1140"/>
          <w:tab w:val="left" w:pos="7920"/>
        </w:tabs>
        <w:autoSpaceDE w:val="0"/>
        <w:autoSpaceDN w:val="0"/>
        <w:adjustRightInd w:val="0"/>
        <w:ind w:right="-20"/>
        <w:jc w:val="both"/>
        <w:rPr>
          <w:rFonts w:asciiTheme="majorBidi" w:hAnsiTheme="majorBidi" w:cstheme="majorBidi"/>
          <w:i/>
          <w:iCs/>
          <w:rtl/>
        </w:rPr>
      </w:pPr>
      <w:r w:rsidRPr="006A0406">
        <w:rPr>
          <w:rFonts w:asciiTheme="majorBidi" w:hAnsiTheme="majorBidi" w:cstheme="majorBidi"/>
          <w:i/>
          <w:iCs/>
        </w:rPr>
        <w:t xml:space="preserve">Intelligent tutoring system are programs that are helping the student and the teacher in the educational process, so that the student exploits these systems to increase his education and the acquisition of scientific skills, and we are not exaggerating if we say that the future of the development of the educational process is through the development of intelligent private teaching systems because </w:t>
      </w:r>
      <w:proofErr w:type="gramStart"/>
      <w:r w:rsidRPr="006A0406">
        <w:rPr>
          <w:rFonts w:asciiTheme="majorBidi" w:hAnsiTheme="majorBidi" w:cstheme="majorBidi"/>
          <w:i/>
          <w:iCs/>
        </w:rPr>
        <w:t>it</w:t>
      </w:r>
      <w:proofErr w:type="gramEnd"/>
      <w:r w:rsidRPr="006A0406">
        <w:rPr>
          <w:rFonts w:asciiTheme="majorBidi" w:hAnsiTheme="majorBidi" w:cstheme="majorBidi"/>
          <w:i/>
          <w:iCs/>
        </w:rPr>
        <w:t xml:space="preserve"> adapts to me intellectual level of the student as well as easy to use and available 24 hours every day</w:t>
      </w:r>
      <w:r w:rsidRPr="006A0406">
        <w:rPr>
          <w:rFonts w:asciiTheme="majorBidi" w:hAnsiTheme="majorBidi" w:cstheme="majorBidi"/>
          <w:i/>
          <w:iCs/>
          <w:rtl/>
        </w:rPr>
        <w:t>.</w:t>
      </w:r>
    </w:p>
    <w:p w:rsidR="005047FD" w:rsidRPr="006A0406" w:rsidRDefault="005047FD" w:rsidP="006A0406">
      <w:pPr>
        <w:widowControl w:val="0"/>
        <w:tabs>
          <w:tab w:val="left" w:pos="1140"/>
          <w:tab w:val="left" w:pos="7920"/>
        </w:tabs>
        <w:autoSpaceDE w:val="0"/>
        <w:autoSpaceDN w:val="0"/>
        <w:adjustRightInd w:val="0"/>
        <w:ind w:right="-20"/>
        <w:jc w:val="both"/>
        <w:rPr>
          <w:rFonts w:asciiTheme="majorBidi" w:hAnsiTheme="majorBidi" w:cstheme="majorBidi"/>
          <w:i/>
          <w:iCs/>
        </w:rPr>
      </w:pPr>
      <w:r w:rsidRPr="006A0406">
        <w:rPr>
          <w:rFonts w:asciiTheme="majorBidi" w:hAnsiTheme="majorBidi" w:cstheme="majorBidi"/>
          <w:i/>
          <w:iCs/>
        </w:rPr>
        <w:t xml:space="preserve">In this study, a smart tutor was designed using the ITSB tool developed by Prof. Sami Abu Nasser to develop the process of teaching the computer skills course. This course is a university course that teaches students of </w:t>
      </w:r>
      <w:proofErr w:type="spellStart"/>
      <w:r w:rsidRPr="006A0406">
        <w:rPr>
          <w:rFonts w:asciiTheme="majorBidi" w:hAnsiTheme="majorBidi" w:cstheme="majorBidi"/>
          <w:i/>
          <w:iCs/>
        </w:rPr>
        <w:t>Israa</w:t>
      </w:r>
      <w:proofErr w:type="spellEnd"/>
      <w:r w:rsidRPr="006A0406">
        <w:rPr>
          <w:rFonts w:asciiTheme="majorBidi" w:hAnsiTheme="majorBidi" w:cstheme="majorBidi"/>
          <w:i/>
          <w:iCs/>
        </w:rPr>
        <w:t xml:space="preserve"> University on different samples of students. After completion of the course</w:t>
      </w:r>
      <w:bookmarkStart w:id="2" w:name="_GoBack"/>
      <w:bookmarkEnd w:id="2"/>
      <w:r w:rsidRPr="006A0406">
        <w:rPr>
          <w:rFonts w:asciiTheme="majorBidi" w:hAnsiTheme="majorBidi" w:cstheme="majorBidi"/>
          <w:i/>
          <w:iCs/>
        </w:rPr>
        <w:t>, and evaluate the special lecturers who studied the course and used the system in the process of teaching and arrived at a set of conclusions and recommendations make sure that the use of the tutor Smart smartphone is important in the development of laboratory teaching has positive results in improving the level of scientific student</w:t>
      </w:r>
    </w:p>
    <w:p w:rsidR="005047FD" w:rsidRPr="004F429F" w:rsidRDefault="005047FD" w:rsidP="005047FD">
      <w:pPr>
        <w:jc w:val="both"/>
        <w:rPr>
          <w:rFonts w:asciiTheme="majorBidi" w:hAnsiTheme="majorBidi" w:cstheme="majorBidi"/>
          <w:bCs/>
        </w:rPr>
      </w:pPr>
    </w:p>
    <w:p w:rsidR="005047FD" w:rsidRDefault="005047FD" w:rsidP="005047FD">
      <w:pPr>
        <w:jc w:val="both"/>
        <w:rPr>
          <w:rFonts w:asciiTheme="majorBidi" w:hAnsiTheme="majorBidi" w:cstheme="majorBidi"/>
        </w:rPr>
      </w:pPr>
      <w:r w:rsidRPr="004F429F">
        <w:rPr>
          <w:rFonts w:asciiTheme="majorBidi" w:hAnsiTheme="majorBidi" w:cstheme="majorBidi"/>
          <w:b/>
          <w:bCs/>
        </w:rPr>
        <w:t>Keywords</w:t>
      </w:r>
      <w:r w:rsidRPr="004F429F">
        <w:rPr>
          <w:rFonts w:asciiTheme="majorBidi" w:hAnsiTheme="majorBidi" w:cstheme="majorBidi"/>
          <w:bCs/>
        </w:rPr>
        <w:t xml:space="preserve">:  </w:t>
      </w:r>
      <w:r w:rsidRPr="004F429F">
        <w:rPr>
          <w:rFonts w:asciiTheme="majorBidi" w:hAnsiTheme="majorBidi" w:cstheme="majorBidi"/>
        </w:rPr>
        <w:t>Artificial Intelligence, Intelligent Tutoring System, ITSB</w:t>
      </w:r>
    </w:p>
    <w:p w:rsidR="005047FD" w:rsidRDefault="005047FD" w:rsidP="00FE2E49">
      <w:pPr>
        <w:pStyle w:val="papertitle"/>
        <w:spacing w:after="0"/>
        <w:ind w:firstLine="283"/>
        <w:rPr>
          <w:rFonts w:eastAsia="MS Mincho"/>
          <w:sz w:val="40"/>
          <w:szCs w:val="40"/>
        </w:rPr>
      </w:pPr>
    </w:p>
    <w:p w:rsidR="00D6531E" w:rsidRPr="00F83CEE" w:rsidRDefault="00D6531E" w:rsidP="00FE2E49">
      <w:pPr>
        <w:pStyle w:val="Abstract"/>
        <w:spacing w:after="120"/>
        <w:ind w:firstLine="0"/>
        <w:rPr>
          <w:rFonts w:eastAsia="MS Mincho"/>
          <w:sz w:val="20"/>
          <w:szCs w:val="20"/>
        </w:rPr>
        <w:sectPr w:rsidR="00D6531E" w:rsidRPr="00F83CEE" w:rsidSect="005A6873">
          <w:headerReference w:type="default" r:id="rId8"/>
          <w:footerReference w:type="default" r:id="rId9"/>
          <w:pgSz w:w="12240" w:h="15840" w:code="1"/>
          <w:pgMar w:top="1304" w:right="851" w:bottom="1191" w:left="851" w:header="709" w:footer="709" w:gutter="0"/>
          <w:cols w:space="708"/>
          <w:docGrid w:linePitch="360"/>
        </w:sectPr>
      </w:pPr>
    </w:p>
    <w:p w:rsidR="00C916D9" w:rsidRPr="00F83CEE" w:rsidRDefault="007161F1" w:rsidP="00FE2E49">
      <w:pPr>
        <w:pStyle w:val="Heading1"/>
        <w:numPr>
          <w:ilvl w:val="0"/>
          <w:numId w:val="6"/>
        </w:numPr>
        <w:spacing w:before="120" w:after="120"/>
        <w:jc w:val="both"/>
        <w:rPr>
          <w:rFonts w:eastAsia="MS Mincho"/>
          <w:b/>
          <w:bCs/>
        </w:rPr>
      </w:pPr>
      <w:r w:rsidRPr="00F83CEE">
        <w:rPr>
          <w:rFonts w:eastAsia="MS Mincho"/>
          <w:b/>
          <w:bCs/>
        </w:rPr>
        <w:lastRenderedPageBreak/>
        <w:t>Introduction</w:t>
      </w:r>
    </w:p>
    <w:p w:rsidR="00F33CDE" w:rsidRPr="00B04D3E" w:rsidRDefault="00F33CDE" w:rsidP="00B04D3E">
      <w:pPr>
        <w:ind w:right="181" w:firstLine="360"/>
        <w:jc w:val="lowKashida"/>
        <w:rPr>
          <w:rFonts w:asciiTheme="majorBidi" w:hAnsiTheme="majorBidi" w:cstheme="majorBidi"/>
          <w:color w:val="000000"/>
          <w:shd w:val="clear" w:color="auto" w:fill="FFFFFF"/>
          <w:rtl/>
        </w:rPr>
      </w:pPr>
      <w:bookmarkStart w:id="3" w:name="_Toc389685936"/>
      <w:r w:rsidRPr="00B04D3E">
        <w:rPr>
          <w:rFonts w:asciiTheme="majorBidi" w:hAnsiTheme="majorBidi" w:cstheme="majorBidi"/>
          <w:color w:val="000000"/>
          <w:shd w:val="clear" w:color="auto" w:fill="FFFFFF"/>
        </w:rPr>
        <w:t>The development of higher education in universities is one of the basic tasks of advancing the educational process in general. It involves the desire to establish the foundations of development and modernization and to provide the elements of creativity and innovation in a world in which the products of the human mind are accelerated with knowledge and technology. The world is now living in the city of  “age of information” characterized by the interdependence and interaction of the world, the expansion of international relations and the growth of new industries whose activities are limited to the collection, storage and retrieval of information, the use of electronics in various fields, investment in knowledge and scientific research, the production and entry into the fields of science developed, so it requires the development of systems and methods of study and human skills and the development of cadres and capabilities can deal with the outputs of this age and adapt to the results</w:t>
      </w:r>
      <w:r w:rsidRPr="00B04D3E">
        <w:rPr>
          <w:rFonts w:asciiTheme="majorBidi" w:hAnsiTheme="majorBidi" w:cstheme="majorBidi"/>
          <w:color w:val="000000"/>
          <w:shd w:val="clear" w:color="auto" w:fill="FFFFFF"/>
          <w:rtl/>
        </w:rPr>
        <w:t>.</w:t>
      </w:r>
    </w:p>
    <w:p w:rsidR="00F33CDE" w:rsidRPr="00B04D3E" w:rsidRDefault="00F33CDE" w:rsidP="00F33CDE">
      <w:pPr>
        <w:ind w:right="181"/>
        <w:jc w:val="lowKashida"/>
        <w:rPr>
          <w:rFonts w:asciiTheme="majorBidi" w:hAnsiTheme="majorBidi" w:cstheme="majorBidi"/>
          <w:color w:val="000000"/>
          <w:shd w:val="clear" w:color="auto" w:fill="FFFFFF"/>
          <w:rtl/>
        </w:rPr>
      </w:pPr>
      <w:r w:rsidRPr="00B04D3E">
        <w:rPr>
          <w:rFonts w:asciiTheme="majorBidi" w:hAnsiTheme="majorBidi" w:cstheme="majorBidi"/>
          <w:color w:val="000000"/>
          <w:shd w:val="clear" w:color="auto" w:fill="FFFFFF"/>
        </w:rPr>
        <w:t xml:space="preserve">Information technology and artificial intelligence have radically influenced university teaching systems and methods, prompting universities to help students acquire learning skills, especially intelligent learning methods [3, 18, 19, </w:t>
      </w:r>
      <w:proofErr w:type="gramStart"/>
      <w:r w:rsidRPr="00B04D3E">
        <w:rPr>
          <w:rFonts w:asciiTheme="majorBidi" w:hAnsiTheme="majorBidi" w:cstheme="majorBidi"/>
          <w:color w:val="000000"/>
          <w:shd w:val="clear" w:color="auto" w:fill="FFFFFF"/>
        </w:rPr>
        <w:t>20</w:t>
      </w:r>
      <w:proofErr w:type="gramEnd"/>
      <w:r w:rsidRPr="00B04D3E">
        <w:rPr>
          <w:rFonts w:asciiTheme="majorBidi" w:hAnsiTheme="majorBidi" w:cstheme="majorBidi"/>
          <w:color w:val="000000"/>
          <w:shd w:val="clear" w:color="auto" w:fill="FFFFFF"/>
        </w:rPr>
        <w:t>].</w:t>
      </w:r>
    </w:p>
    <w:p w:rsidR="00F33CDE" w:rsidRPr="00B04D3E" w:rsidRDefault="00F33CDE" w:rsidP="00F33CDE">
      <w:pPr>
        <w:ind w:right="181"/>
        <w:jc w:val="lowKashida"/>
        <w:rPr>
          <w:rFonts w:asciiTheme="majorBidi" w:hAnsiTheme="majorBidi" w:cstheme="majorBidi"/>
          <w:color w:val="000000"/>
          <w:shd w:val="clear" w:color="auto" w:fill="FFFFFF"/>
        </w:rPr>
      </w:pPr>
      <w:r w:rsidRPr="00B04D3E">
        <w:rPr>
          <w:rFonts w:asciiTheme="majorBidi" w:hAnsiTheme="majorBidi" w:cstheme="majorBidi"/>
          <w:color w:val="000000"/>
          <w:shd w:val="clear" w:color="auto" w:fill="FFFFFF"/>
        </w:rPr>
        <w:t xml:space="preserve">Computers have been used in education for more than 30 years, and computer-based training and computer-assisted </w:t>
      </w:r>
      <w:r w:rsidRPr="00B04D3E">
        <w:rPr>
          <w:rFonts w:asciiTheme="majorBidi" w:hAnsiTheme="majorBidi" w:cstheme="majorBidi"/>
          <w:color w:val="000000"/>
          <w:shd w:val="clear" w:color="auto" w:fill="FFFFFF"/>
        </w:rPr>
        <w:lastRenderedPageBreak/>
        <w:t>learning systems are among the first to attempt computer teaching [21-24]. These systems were not intended for the needs of the individual learner, but decisions about the mobility and movement of the student within the scientific subject were governed in a pre-planned format.</w:t>
      </w:r>
    </w:p>
    <w:p w:rsidR="00F33CDE" w:rsidRPr="00B04D3E" w:rsidRDefault="00F33CDE" w:rsidP="00F33CDE">
      <w:pPr>
        <w:ind w:right="181"/>
        <w:jc w:val="lowKashida"/>
        <w:rPr>
          <w:rFonts w:asciiTheme="majorBidi" w:hAnsiTheme="majorBidi" w:cstheme="majorBidi"/>
          <w:color w:val="000000"/>
          <w:shd w:val="clear" w:color="auto" w:fill="FFFFFF"/>
        </w:rPr>
      </w:pPr>
      <w:r w:rsidRPr="00B04D3E">
        <w:rPr>
          <w:rFonts w:asciiTheme="majorBidi" w:hAnsiTheme="majorBidi" w:cstheme="majorBidi"/>
          <w:color w:val="000000"/>
          <w:shd w:val="clear" w:color="auto" w:fill="FFFFFF"/>
        </w:rPr>
        <w:t>Although computer-based training systems and computer-assisted learning systems are useful in helping learners, they do not provide individual attention to the student as does the natural teacher. In order for the computer-based education system to provide such attention, the system must consider both the specialized and the learner domain itself, which encouraged research in the field of intelligent tutoring systems. These systems provide flexibility in the presentation of the scientific material and greater ability to respond to the needs of the student. These systems acquire the property of intelligence through their ability to present instructional decisions about how the learning process passes and also to acquire information about the personality of the learner. This allows for a great deal of diversity by changing system interactions with the student. Field studies have shown that Intelligent learning systems are highly effective [1, 25-70].</w:t>
      </w:r>
    </w:p>
    <w:p w:rsidR="00F33CDE" w:rsidRPr="00B04D3E" w:rsidRDefault="00F33CDE" w:rsidP="00F33CDE">
      <w:pPr>
        <w:pStyle w:val="HeaderwithTableOfContent"/>
        <w:numPr>
          <w:ilvl w:val="1"/>
          <w:numId w:val="34"/>
        </w:numPr>
        <w:spacing w:before="0"/>
        <w:jc w:val="left"/>
        <w:rPr>
          <w:rFonts w:asciiTheme="majorBidi" w:hAnsiTheme="majorBidi" w:cstheme="majorBidi"/>
          <w:sz w:val="20"/>
          <w:szCs w:val="20"/>
        </w:rPr>
      </w:pPr>
      <w:bookmarkStart w:id="4" w:name="_Toc511902274"/>
      <w:r w:rsidRPr="00B04D3E">
        <w:rPr>
          <w:rFonts w:asciiTheme="majorBidi" w:hAnsiTheme="majorBidi" w:cstheme="majorBidi"/>
          <w:sz w:val="20"/>
          <w:szCs w:val="20"/>
        </w:rPr>
        <w:t>Statement of the Problem</w:t>
      </w:r>
      <w:bookmarkEnd w:id="4"/>
    </w:p>
    <w:p w:rsidR="00F33CDE" w:rsidRPr="00B04D3E" w:rsidRDefault="00F33CDE" w:rsidP="00F33CDE">
      <w:pPr>
        <w:widowControl w:val="0"/>
        <w:tabs>
          <w:tab w:val="left" w:pos="1140"/>
          <w:tab w:val="left" w:pos="7920"/>
        </w:tabs>
        <w:autoSpaceDE w:val="0"/>
        <w:autoSpaceDN w:val="0"/>
        <w:adjustRightInd w:val="0"/>
        <w:ind w:right="-20" w:firstLine="720"/>
        <w:jc w:val="both"/>
        <w:rPr>
          <w:rFonts w:asciiTheme="majorBidi" w:hAnsiTheme="majorBidi" w:cstheme="majorBidi"/>
          <w:rtl/>
          <w:lang w:bidi="ar-EG"/>
        </w:rPr>
      </w:pPr>
      <w:bookmarkStart w:id="5" w:name="_Toc451244835"/>
      <w:bookmarkStart w:id="6" w:name="_Toc473544670"/>
      <w:r w:rsidRPr="00B04D3E">
        <w:rPr>
          <w:rFonts w:asciiTheme="majorBidi" w:hAnsiTheme="majorBidi" w:cstheme="majorBidi"/>
        </w:rPr>
        <w:t xml:space="preserve">In general, universities rely on the traditional method of teaching lectures so that the number of students is many, so the lecturer can’t distribute the lecture time to students, or he will not be able to explain the curriculum </w:t>
      </w:r>
      <w:r w:rsidRPr="00B04D3E">
        <w:rPr>
          <w:rFonts w:asciiTheme="majorBidi" w:hAnsiTheme="majorBidi" w:cstheme="majorBidi"/>
        </w:rPr>
        <w:lastRenderedPageBreak/>
        <w:t>scheduled during the time of the lecture.</w:t>
      </w:r>
    </w:p>
    <w:p w:rsidR="00F33CDE" w:rsidRPr="00B04D3E" w:rsidRDefault="00F33CDE" w:rsidP="00F33CDE">
      <w:pPr>
        <w:widowControl w:val="0"/>
        <w:tabs>
          <w:tab w:val="left" w:pos="1140"/>
          <w:tab w:val="left" w:pos="7920"/>
        </w:tabs>
        <w:autoSpaceDE w:val="0"/>
        <w:autoSpaceDN w:val="0"/>
        <w:adjustRightInd w:val="0"/>
        <w:ind w:right="-20" w:firstLine="720"/>
        <w:jc w:val="both"/>
        <w:rPr>
          <w:rFonts w:asciiTheme="majorBidi" w:hAnsiTheme="majorBidi" w:cstheme="majorBidi"/>
        </w:rPr>
      </w:pPr>
      <w:r w:rsidRPr="00B04D3E">
        <w:rPr>
          <w:rFonts w:asciiTheme="majorBidi" w:hAnsiTheme="majorBidi" w:cstheme="majorBidi"/>
          <w:lang w:bidi="ar-EG"/>
        </w:rPr>
        <w:t>Usually there are differences in the student’s levels and their ability to learn, for example some students have the ability to understand the lesson from the first time when the lecturer explains it to the students, and there are other students need to re</w:t>
      </w:r>
      <w:r w:rsidRPr="00B04D3E">
        <w:rPr>
          <w:rFonts w:asciiTheme="majorBidi" w:hAnsiTheme="majorBidi" w:cstheme="majorBidi"/>
          <w:rtl/>
          <w:lang w:bidi="ar-EG"/>
        </w:rPr>
        <w:t>-</w:t>
      </w:r>
      <w:r w:rsidRPr="00B04D3E">
        <w:rPr>
          <w:rFonts w:asciiTheme="majorBidi" w:hAnsiTheme="majorBidi" w:cstheme="majorBidi"/>
          <w:lang w:bidi="ar-EG"/>
        </w:rPr>
        <w:t xml:space="preserve">explain the lesson two or three or more time and this can’t be done by the lecturer </w:t>
      </w:r>
      <w:r w:rsidRPr="00B04D3E">
        <w:rPr>
          <w:rFonts w:asciiTheme="majorBidi" w:hAnsiTheme="majorBidi" w:cstheme="majorBidi"/>
        </w:rPr>
        <w:t>during the time of the lecture.</w:t>
      </w:r>
    </w:p>
    <w:p w:rsidR="00F33CDE" w:rsidRPr="00B04D3E" w:rsidRDefault="00F33CDE" w:rsidP="00F33CDE">
      <w:pPr>
        <w:widowControl w:val="0"/>
        <w:tabs>
          <w:tab w:val="left" w:pos="1140"/>
          <w:tab w:val="left" w:pos="7920"/>
        </w:tabs>
        <w:autoSpaceDE w:val="0"/>
        <w:autoSpaceDN w:val="0"/>
        <w:adjustRightInd w:val="0"/>
        <w:ind w:right="-20" w:firstLine="720"/>
        <w:jc w:val="both"/>
        <w:rPr>
          <w:rFonts w:asciiTheme="majorBidi" w:hAnsiTheme="majorBidi" w:cstheme="majorBidi"/>
          <w:rtl/>
          <w:lang w:bidi="ar-EG"/>
        </w:rPr>
      </w:pPr>
      <w:r w:rsidRPr="00B04D3E">
        <w:rPr>
          <w:rFonts w:asciiTheme="majorBidi" w:hAnsiTheme="majorBidi" w:cstheme="majorBidi"/>
          <w:lang w:bidi="ar-EG"/>
        </w:rPr>
        <w:t>There is another problem that there are students shy and do not participate during the lesson and do not have the ability to ask questions to the lecturer when they have any problem in the lesson. There are also some students can’t understand the lesson from the lecturer despite all his attempts. Also, there are some lessons need more time than the lecture dedicated to it by the university, and the lecturer can’t be with the student throughout the day, only in the timing of the lecture student can be learn from the lecturer.</w:t>
      </w:r>
      <w:r w:rsidRPr="00B04D3E">
        <w:rPr>
          <w:rFonts w:asciiTheme="majorBidi" w:hAnsiTheme="majorBidi" w:cstheme="majorBidi"/>
        </w:rPr>
        <w:t xml:space="preserve"> </w:t>
      </w:r>
      <w:r w:rsidRPr="00B04D3E">
        <w:rPr>
          <w:rFonts w:asciiTheme="majorBidi" w:hAnsiTheme="majorBidi" w:cstheme="majorBidi"/>
          <w:lang w:bidi="ar-EG"/>
        </w:rPr>
        <w:t>This system provides an opportunity for all students to learn. The student can repeat the study of the lesson as many times as he wants so that he can understand the lesson in the best possible way. This proposed system provides a means of assessment and feedback on the educational level of the students and explain if the students understanding the lesson good or no. This system is also a direct system, so the student can access this system at any time he wants and anywhere, that is, available twenty-four hours per day.</w:t>
      </w:r>
    </w:p>
    <w:p w:rsidR="00F33CDE" w:rsidRPr="00B04D3E" w:rsidRDefault="00F33CDE" w:rsidP="00F33CDE">
      <w:pPr>
        <w:pStyle w:val="HeaderwithTableOfContent"/>
        <w:numPr>
          <w:ilvl w:val="1"/>
          <w:numId w:val="34"/>
        </w:numPr>
        <w:spacing w:before="0"/>
        <w:jc w:val="left"/>
        <w:rPr>
          <w:rFonts w:asciiTheme="majorBidi" w:hAnsiTheme="majorBidi" w:cstheme="majorBidi"/>
          <w:sz w:val="20"/>
          <w:szCs w:val="20"/>
        </w:rPr>
      </w:pPr>
      <w:bookmarkStart w:id="7" w:name="_Toc511902275"/>
      <w:r w:rsidRPr="00B04D3E">
        <w:rPr>
          <w:rFonts w:asciiTheme="majorBidi" w:hAnsiTheme="majorBidi" w:cstheme="majorBidi"/>
          <w:sz w:val="20"/>
          <w:szCs w:val="20"/>
        </w:rPr>
        <w:t>Objectives</w:t>
      </w:r>
      <w:bookmarkEnd w:id="5"/>
      <w:bookmarkEnd w:id="6"/>
      <w:bookmarkEnd w:id="7"/>
    </w:p>
    <w:p w:rsidR="00F33CDE" w:rsidRPr="00B04D3E" w:rsidRDefault="00F33CDE" w:rsidP="00F33CDE">
      <w:pPr>
        <w:pStyle w:val="ListParagraph"/>
        <w:widowControl w:val="0"/>
        <w:numPr>
          <w:ilvl w:val="2"/>
          <w:numId w:val="34"/>
        </w:numPr>
        <w:tabs>
          <w:tab w:val="left" w:pos="1140"/>
          <w:tab w:val="left" w:pos="7920"/>
        </w:tabs>
        <w:autoSpaceDE w:val="0"/>
        <w:autoSpaceDN w:val="0"/>
        <w:bidi w:val="0"/>
        <w:adjustRightInd w:val="0"/>
        <w:spacing w:after="0" w:line="240" w:lineRule="auto"/>
        <w:ind w:right="-20"/>
        <w:jc w:val="both"/>
        <w:rPr>
          <w:rFonts w:asciiTheme="majorBidi" w:hAnsiTheme="majorBidi" w:cstheme="majorBidi"/>
          <w:b/>
          <w:bCs/>
          <w:sz w:val="20"/>
          <w:szCs w:val="20"/>
        </w:rPr>
      </w:pPr>
      <w:r w:rsidRPr="00B04D3E">
        <w:rPr>
          <w:rFonts w:asciiTheme="majorBidi" w:hAnsiTheme="majorBidi" w:cstheme="majorBidi"/>
          <w:b/>
          <w:bCs/>
          <w:sz w:val="20"/>
          <w:szCs w:val="20"/>
        </w:rPr>
        <w:t>Main objective</w:t>
      </w:r>
    </w:p>
    <w:p w:rsidR="00F33CDE" w:rsidRPr="00B04D3E" w:rsidRDefault="00F33CDE" w:rsidP="00F33CDE">
      <w:pPr>
        <w:widowControl w:val="0"/>
        <w:tabs>
          <w:tab w:val="left" w:pos="1140"/>
          <w:tab w:val="left" w:pos="7920"/>
        </w:tabs>
        <w:autoSpaceDE w:val="0"/>
        <w:autoSpaceDN w:val="0"/>
        <w:adjustRightInd w:val="0"/>
        <w:ind w:right="-20"/>
        <w:jc w:val="both"/>
        <w:rPr>
          <w:rFonts w:asciiTheme="majorBidi" w:hAnsiTheme="majorBidi" w:cstheme="majorBidi"/>
          <w:rtl/>
        </w:rPr>
      </w:pPr>
      <w:r w:rsidRPr="00B04D3E">
        <w:rPr>
          <w:rFonts w:asciiTheme="majorBidi" w:hAnsiTheme="majorBidi" w:cstheme="majorBidi"/>
        </w:rPr>
        <w:t xml:space="preserve">The overall objective is to develop an Intelligent tutoring system of education at the </w:t>
      </w:r>
      <w:proofErr w:type="spellStart"/>
      <w:r w:rsidRPr="00B04D3E">
        <w:rPr>
          <w:rFonts w:asciiTheme="majorBidi" w:hAnsiTheme="majorBidi" w:cstheme="majorBidi"/>
        </w:rPr>
        <w:t>Israa</w:t>
      </w:r>
      <w:proofErr w:type="spellEnd"/>
      <w:r w:rsidRPr="00B04D3E">
        <w:rPr>
          <w:rFonts w:asciiTheme="majorBidi" w:hAnsiTheme="majorBidi" w:cstheme="majorBidi"/>
        </w:rPr>
        <w:t xml:space="preserve"> University in Palestine through the involvement of e-learning as a factor supporting the systematic education to ensure the achievement of the strategic goals of the university and the most important development of applied education in Palestine and linking aspects of the educational process and learning within the electronic system.</w:t>
      </w:r>
    </w:p>
    <w:p w:rsidR="00F33CDE" w:rsidRPr="00B04D3E" w:rsidRDefault="00F33CDE" w:rsidP="00F33CDE">
      <w:pPr>
        <w:pStyle w:val="ListParagraph"/>
        <w:widowControl w:val="0"/>
        <w:numPr>
          <w:ilvl w:val="2"/>
          <w:numId w:val="34"/>
        </w:numPr>
        <w:tabs>
          <w:tab w:val="left" w:pos="1140"/>
          <w:tab w:val="left" w:pos="7920"/>
        </w:tabs>
        <w:autoSpaceDE w:val="0"/>
        <w:autoSpaceDN w:val="0"/>
        <w:bidi w:val="0"/>
        <w:adjustRightInd w:val="0"/>
        <w:spacing w:after="0" w:line="240" w:lineRule="auto"/>
        <w:ind w:right="-20"/>
        <w:jc w:val="both"/>
        <w:rPr>
          <w:rFonts w:asciiTheme="majorBidi" w:hAnsiTheme="majorBidi" w:cstheme="majorBidi"/>
          <w:b/>
          <w:bCs/>
          <w:sz w:val="20"/>
          <w:szCs w:val="20"/>
          <w:rtl/>
        </w:rPr>
      </w:pPr>
      <w:r w:rsidRPr="00B04D3E">
        <w:rPr>
          <w:rFonts w:asciiTheme="majorBidi" w:hAnsiTheme="majorBidi" w:cstheme="majorBidi"/>
          <w:b/>
          <w:bCs/>
          <w:sz w:val="20"/>
          <w:szCs w:val="20"/>
        </w:rPr>
        <w:t>Specific objectives:</w:t>
      </w:r>
    </w:p>
    <w:p w:rsidR="00F33CDE" w:rsidRPr="00B04D3E" w:rsidRDefault="00F33CDE" w:rsidP="00F33CDE">
      <w:pPr>
        <w:pStyle w:val="ListParagraph"/>
        <w:widowControl w:val="0"/>
        <w:numPr>
          <w:ilvl w:val="0"/>
          <w:numId w:val="29"/>
        </w:numPr>
        <w:tabs>
          <w:tab w:val="left" w:pos="1140"/>
          <w:tab w:val="left" w:pos="7920"/>
        </w:tabs>
        <w:autoSpaceDE w:val="0"/>
        <w:autoSpaceDN w:val="0"/>
        <w:bidi w:val="0"/>
        <w:adjustRightInd w:val="0"/>
        <w:spacing w:after="0" w:line="240" w:lineRule="auto"/>
        <w:ind w:right="-20"/>
        <w:jc w:val="both"/>
        <w:rPr>
          <w:rFonts w:asciiTheme="majorBidi" w:hAnsiTheme="majorBidi" w:cstheme="majorBidi"/>
          <w:sz w:val="20"/>
          <w:szCs w:val="20"/>
        </w:rPr>
      </w:pPr>
      <w:r w:rsidRPr="00B04D3E">
        <w:rPr>
          <w:rFonts w:asciiTheme="majorBidi" w:hAnsiTheme="majorBidi" w:cstheme="majorBidi"/>
          <w:sz w:val="20"/>
          <w:szCs w:val="20"/>
        </w:rPr>
        <w:t>The ability to prepare quizzes for each lesson</w:t>
      </w:r>
    </w:p>
    <w:p w:rsidR="00F33CDE" w:rsidRPr="00B04D3E" w:rsidRDefault="00F33CDE" w:rsidP="00F33CDE">
      <w:pPr>
        <w:pStyle w:val="ListParagraph"/>
        <w:widowControl w:val="0"/>
        <w:numPr>
          <w:ilvl w:val="0"/>
          <w:numId w:val="29"/>
        </w:numPr>
        <w:tabs>
          <w:tab w:val="left" w:pos="1140"/>
          <w:tab w:val="left" w:pos="7920"/>
        </w:tabs>
        <w:autoSpaceDE w:val="0"/>
        <w:autoSpaceDN w:val="0"/>
        <w:bidi w:val="0"/>
        <w:adjustRightInd w:val="0"/>
        <w:spacing w:after="0" w:line="240" w:lineRule="auto"/>
        <w:ind w:right="-20"/>
        <w:jc w:val="both"/>
        <w:rPr>
          <w:rFonts w:asciiTheme="majorBidi" w:hAnsiTheme="majorBidi" w:cstheme="majorBidi"/>
          <w:sz w:val="20"/>
          <w:szCs w:val="20"/>
        </w:rPr>
      </w:pPr>
      <w:r w:rsidRPr="00B04D3E">
        <w:rPr>
          <w:rFonts w:asciiTheme="majorBidi" w:hAnsiTheme="majorBidi" w:cstheme="majorBidi"/>
          <w:sz w:val="20"/>
          <w:szCs w:val="20"/>
        </w:rPr>
        <w:t>Issuing electronic exams replace the exam paper</w:t>
      </w:r>
    </w:p>
    <w:p w:rsidR="00F33CDE" w:rsidRPr="00B04D3E" w:rsidRDefault="00F33CDE" w:rsidP="00F33CDE">
      <w:pPr>
        <w:pStyle w:val="ListParagraph"/>
        <w:widowControl w:val="0"/>
        <w:numPr>
          <w:ilvl w:val="0"/>
          <w:numId w:val="29"/>
        </w:numPr>
        <w:tabs>
          <w:tab w:val="left" w:pos="1140"/>
          <w:tab w:val="left" w:pos="7920"/>
        </w:tabs>
        <w:autoSpaceDE w:val="0"/>
        <w:autoSpaceDN w:val="0"/>
        <w:bidi w:val="0"/>
        <w:adjustRightInd w:val="0"/>
        <w:spacing w:after="0" w:line="240" w:lineRule="auto"/>
        <w:ind w:right="-20"/>
        <w:jc w:val="both"/>
        <w:rPr>
          <w:rFonts w:asciiTheme="majorBidi" w:hAnsiTheme="majorBidi" w:cstheme="majorBidi"/>
          <w:sz w:val="20"/>
          <w:szCs w:val="20"/>
        </w:rPr>
      </w:pPr>
      <w:r w:rsidRPr="00B04D3E">
        <w:rPr>
          <w:rFonts w:asciiTheme="majorBidi" w:hAnsiTheme="majorBidi" w:cstheme="majorBidi"/>
          <w:sz w:val="20"/>
          <w:szCs w:val="20"/>
        </w:rPr>
        <w:t>Supervision and follow-up on education and testing process</w:t>
      </w:r>
    </w:p>
    <w:p w:rsidR="00F33CDE" w:rsidRPr="00B04D3E" w:rsidRDefault="00F33CDE" w:rsidP="00F33CDE">
      <w:pPr>
        <w:pStyle w:val="ListParagraph"/>
        <w:widowControl w:val="0"/>
        <w:numPr>
          <w:ilvl w:val="0"/>
          <w:numId w:val="29"/>
        </w:numPr>
        <w:tabs>
          <w:tab w:val="left" w:pos="1140"/>
          <w:tab w:val="left" w:pos="7920"/>
        </w:tabs>
        <w:autoSpaceDE w:val="0"/>
        <w:autoSpaceDN w:val="0"/>
        <w:bidi w:val="0"/>
        <w:adjustRightInd w:val="0"/>
        <w:spacing w:after="0" w:line="240" w:lineRule="auto"/>
        <w:ind w:right="-20"/>
        <w:jc w:val="both"/>
        <w:rPr>
          <w:rFonts w:asciiTheme="majorBidi" w:hAnsiTheme="majorBidi" w:cstheme="majorBidi"/>
          <w:sz w:val="20"/>
          <w:szCs w:val="20"/>
        </w:rPr>
      </w:pPr>
      <w:r w:rsidRPr="00B04D3E">
        <w:rPr>
          <w:rFonts w:asciiTheme="majorBidi" w:hAnsiTheme="majorBidi" w:cstheme="majorBidi"/>
          <w:sz w:val="20"/>
          <w:szCs w:val="20"/>
        </w:rPr>
        <w:t>Correct the exam automatic and save time spent in the correcting process of the exam.</w:t>
      </w:r>
    </w:p>
    <w:p w:rsidR="00F33CDE" w:rsidRPr="00B04D3E" w:rsidRDefault="00F33CDE" w:rsidP="00F33CDE">
      <w:pPr>
        <w:pStyle w:val="ListParagraph"/>
        <w:widowControl w:val="0"/>
        <w:numPr>
          <w:ilvl w:val="0"/>
          <w:numId w:val="29"/>
        </w:numPr>
        <w:tabs>
          <w:tab w:val="left" w:pos="1140"/>
          <w:tab w:val="left" w:pos="7920"/>
        </w:tabs>
        <w:autoSpaceDE w:val="0"/>
        <w:autoSpaceDN w:val="0"/>
        <w:bidi w:val="0"/>
        <w:adjustRightInd w:val="0"/>
        <w:spacing w:after="0" w:line="240" w:lineRule="auto"/>
        <w:ind w:right="-20"/>
        <w:jc w:val="both"/>
        <w:rPr>
          <w:rFonts w:asciiTheme="majorBidi" w:hAnsiTheme="majorBidi" w:cstheme="majorBidi"/>
          <w:sz w:val="20"/>
          <w:szCs w:val="20"/>
        </w:rPr>
      </w:pPr>
      <w:r w:rsidRPr="00B04D3E">
        <w:rPr>
          <w:rFonts w:asciiTheme="majorBidi" w:hAnsiTheme="majorBidi" w:cstheme="majorBidi"/>
          <w:sz w:val="20"/>
          <w:szCs w:val="20"/>
        </w:rPr>
        <w:t>Increase technological awareness among students and lecturers</w:t>
      </w:r>
    </w:p>
    <w:p w:rsidR="00F33CDE" w:rsidRPr="00B04D3E" w:rsidRDefault="00F33CDE" w:rsidP="00F33CDE">
      <w:pPr>
        <w:pStyle w:val="ListParagraph"/>
        <w:widowControl w:val="0"/>
        <w:numPr>
          <w:ilvl w:val="0"/>
          <w:numId w:val="29"/>
        </w:numPr>
        <w:tabs>
          <w:tab w:val="left" w:pos="1140"/>
          <w:tab w:val="left" w:pos="7920"/>
        </w:tabs>
        <w:autoSpaceDE w:val="0"/>
        <w:autoSpaceDN w:val="0"/>
        <w:bidi w:val="0"/>
        <w:adjustRightInd w:val="0"/>
        <w:spacing w:after="0" w:line="240" w:lineRule="auto"/>
        <w:ind w:right="-20"/>
        <w:jc w:val="both"/>
        <w:rPr>
          <w:rFonts w:asciiTheme="majorBidi" w:hAnsiTheme="majorBidi" w:cstheme="majorBidi"/>
          <w:sz w:val="20"/>
          <w:szCs w:val="20"/>
        </w:rPr>
      </w:pPr>
      <w:r w:rsidRPr="00B04D3E">
        <w:rPr>
          <w:rFonts w:asciiTheme="majorBidi" w:hAnsiTheme="majorBidi" w:cstheme="majorBidi"/>
          <w:sz w:val="20"/>
          <w:szCs w:val="20"/>
        </w:rPr>
        <w:t>The gradual replacement of the electronic system of exams rather than paper exams</w:t>
      </w:r>
    </w:p>
    <w:p w:rsidR="00F33CDE" w:rsidRPr="00B04D3E" w:rsidRDefault="00F33CDE" w:rsidP="00F33CDE">
      <w:pPr>
        <w:pStyle w:val="ListParagraph"/>
        <w:widowControl w:val="0"/>
        <w:numPr>
          <w:ilvl w:val="0"/>
          <w:numId w:val="29"/>
        </w:numPr>
        <w:tabs>
          <w:tab w:val="left" w:pos="1140"/>
          <w:tab w:val="left" w:pos="7920"/>
        </w:tabs>
        <w:autoSpaceDE w:val="0"/>
        <w:autoSpaceDN w:val="0"/>
        <w:bidi w:val="0"/>
        <w:adjustRightInd w:val="0"/>
        <w:spacing w:after="0" w:line="240" w:lineRule="auto"/>
        <w:ind w:right="-20"/>
        <w:jc w:val="both"/>
        <w:rPr>
          <w:rFonts w:asciiTheme="majorBidi" w:hAnsiTheme="majorBidi" w:cstheme="majorBidi"/>
          <w:sz w:val="20"/>
          <w:szCs w:val="20"/>
          <w:rtl/>
        </w:rPr>
      </w:pPr>
      <w:r w:rsidRPr="00B04D3E">
        <w:rPr>
          <w:rFonts w:asciiTheme="majorBidi" w:hAnsiTheme="majorBidi" w:cstheme="majorBidi"/>
          <w:sz w:val="20"/>
          <w:szCs w:val="20"/>
        </w:rPr>
        <w:t>The development of e-learning system through the addition of lectures so that they are always available and the student can access them at any time</w:t>
      </w:r>
    </w:p>
    <w:p w:rsidR="00F33CDE" w:rsidRPr="00B04D3E" w:rsidRDefault="00F33CDE" w:rsidP="00F33CDE">
      <w:pPr>
        <w:pStyle w:val="HeaderwithTableOfContent"/>
        <w:numPr>
          <w:ilvl w:val="1"/>
          <w:numId w:val="34"/>
        </w:numPr>
        <w:spacing w:before="0"/>
        <w:jc w:val="left"/>
        <w:rPr>
          <w:rFonts w:asciiTheme="majorBidi" w:hAnsiTheme="majorBidi" w:cstheme="majorBidi"/>
          <w:sz w:val="20"/>
          <w:szCs w:val="20"/>
        </w:rPr>
      </w:pPr>
      <w:bookmarkStart w:id="8" w:name="_Toc473544671"/>
      <w:bookmarkStart w:id="9" w:name="_Toc511902276"/>
      <w:r w:rsidRPr="00B04D3E">
        <w:rPr>
          <w:rFonts w:asciiTheme="majorBidi" w:hAnsiTheme="majorBidi" w:cstheme="majorBidi"/>
          <w:sz w:val="20"/>
          <w:szCs w:val="20"/>
        </w:rPr>
        <w:t>Significance of the study</w:t>
      </w:r>
      <w:bookmarkEnd w:id="8"/>
      <w:bookmarkEnd w:id="9"/>
    </w:p>
    <w:p w:rsidR="00F33CDE" w:rsidRPr="00B04D3E" w:rsidRDefault="00F33CDE" w:rsidP="00F33CDE">
      <w:pPr>
        <w:widowControl w:val="0"/>
        <w:tabs>
          <w:tab w:val="left" w:pos="1140"/>
          <w:tab w:val="left" w:pos="7920"/>
        </w:tabs>
        <w:autoSpaceDE w:val="0"/>
        <w:autoSpaceDN w:val="0"/>
        <w:adjustRightInd w:val="0"/>
        <w:ind w:right="-20" w:firstLine="720"/>
        <w:jc w:val="both"/>
        <w:rPr>
          <w:rFonts w:asciiTheme="majorBidi" w:hAnsiTheme="majorBidi" w:cstheme="majorBidi"/>
        </w:rPr>
      </w:pPr>
      <w:r w:rsidRPr="00B04D3E">
        <w:rPr>
          <w:rFonts w:asciiTheme="majorBidi" w:hAnsiTheme="majorBidi" w:cstheme="majorBidi"/>
          <w:bCs/>
        </w:rPr>
        <w:t xml:space="preserve"> </w:t>
      </w:r>
      <w:r w:rsidRPr="00B04D3E">
        <w:rPr>
          <w:rFonts w:asciiTheme="majorBidi" w:hAnsiTheme="majorBidi" w:cstheme="majorBidi"/>
        </w:rPr>
        <w:t xml:space="preserve">The importance of the study is to support systematic education through the design of an intelligent tutoring system. The program provides a comprehensive question bank for the curriculum, description and objectives </w:t>
      </w:r>
      <w:r w:rsidRPr="00B04D3E">
        <w:rPr>
          <w:rFonts w:asciiTheme="majorBidi" w:hAnsiTheme="majorBidi" w:cstheme="majorBidi"/>
        </w:rPr>
        <w:lastRenderedPageBreak/>
        <w:t>of the courses and the relative weights of the study units. Moreover, the student can see the distribution of lessons on the lectures during the semester.</w:t>
      </w:r>
    </w:p>
    <w:p w:rsidR="00F33CDE" w:rsidRPr="00B04D3E" w:rsidRDefault="00F33CDE" w:rsidP="00F33CDE">
      <w:pPr>
        <w:widowControl w:val="0"/>
        <w:tabs>
          <w:tab w:val="left" w:pos="1140"/>
          <w:tab w:val="left" w:pos="7920"/>
        </w:tabs>
        <w:autoSpaceDE w:val="0"/>
        <w:autoSpaceDN w:val="0"/>
        <w:adjustRightInd w:val="0"/>
        <w:ind w:right="-20" w:firstLine="720"/>
        <w:jc w:val="both"/>
        <w:rPr>
          <w:rFonts w:asciiTheme="majorBidi" w:hAnsiTheme="majorBidi" w:cstheme="majorBidi"/>
          <w:lang w:bidi="ar-EG"/>
        </w:rPr>
      </w:pPr>
      <w:r w:rsidRPr="00B04D3E">
        <w:rPr>
          <w:rFonts w:asciiTheme="majorBidi" w:hAnsiTheme="majorBidi" w:cstheme="majorBidi"/>
          <w:lang w:bidi="ar-EG"/>
        </w:rPr>
        <w:t>This program ensures easy way to explain lessons to students and provide examples and exercises at the end of each lesson. Through the solution of these exercises, the lecturer and student can know the scientific level of the student.</w:t>
      </w:r>
    </w:p>
    <w:p w:rsidR="00F33CDE" w:rsidRPr="00B04D3E" w:rsidRDefault="00F33CDE" w:rsidP="00F33CDE">
      <w:pPr>
        <w:widowControl w:val="0"/>
        <w:tabs>
          <w:tab w:val="left" w:pos="1140"/>
          <w:tab w:val="left" w:pos="7920"/>
        </w:tabs>
        <w:autoSpaceDE w:val="0"/>
        <w:autoSpaceDN w:val="0"/>
        <w:adjustRightInd w:val="0"/>
        <w:ind w:right="-20" w:firstLine="720"/>
        <w:jc w:val="both"/>
        <w:rPr>
          <w:rFonts w:asciiTheme="majorBidi" w:hAnsiTheme="majorBidi" w:cstheme="majorBidi"/>
          <w:rtl/>
          <w:lang w:bidi="ar-EG"/>
        </w:rPr>
      </w:pPr>
      <w:r w:rsidRPr="00B04D3E">
        <w:rPr>
          <w:rFonts w:asciiTheme="majorBidi" w:hAnsiTheme="majorBidi" w:cstheme="majorBidi"/>
          <w:lang w:bidi="ar-EG"/>
        </w:rPr>
        <w:t>The proposed system provides a system of final exam for the course so that the student can submit the exam online instead of the paper examinations and the exam is corrected after the student has completed the solution of questions automatically and doesn’t adopt this correction only after the course lecturer review and certification it, moreover this system can generate equal copies of the same exam  easily based on the relative weights set for the modules and the objectives of the course, and this system is compatible with the application programs for students such as Microsoft Office. Lectures can also be videos or sound files.</w:t>
      </w:r>
    </w:p>
    <w:p w:rsidR="00F33CDE" w:rsidRPr="00B04D3E" w:rsidRDefault="00F33CDE" w:rsidP="00F33CDE">
      <w:pPr>
        <w:jc w:val="both"/>
        <w:rPr>
          <w:rFonts w:asciiTheme="majorBidi" w:hAnsiTheme="majorBidi" w:cstheme="majorBidi"/>
          <w:bCs/>
        </w:rPr>
      </w:pPr>
      <w:r w:rsidRPr="00B04D3E">
        <w:rPr>
          <w:rFonts w:asciiTheme="majorBidi" w:hAnsiTheme="majorBidi" w:cstheme="majorBidi"/>
        </w:rPr>
        <w:t>This program contains several portals, the lecturer's portal, the student portal and the portal of the Department of Academic Affairs so that all inputs to the system are monitored by the Department of Academic Affairs and be aware of the curriculum and contents and the achievement of students in these courses.</w:t>
      </w:r>
    </w:p>
    <w:p w:rsidR="00F33CDE" w:rsidRPr="00B04D3E" w:rsidRDefault="00F33CDE" w:rsidP="00F33CDE">
      <w:pPr>
        <w:jc w:val="both"/>
        <w:rPr>
          <w:rFonts w:asciiTheme="majorBidi" w:hAnsiTheme="majorBidi" w:cstheme="majorBidi"/>
        </w:rPr>
      </w:pPr>
      <w:r w:rsidRPr="00B04D3E">
        <w:rPr>
          <w:rFonts w:asciiTheme="majorBidi" w:hAnsiTheme="majorBidi" w:cstheme="majorBidi"/>
        </w:rPr>
        <w:t xml:space="preserve">  </w:t>
      </w:r>
      <w:bookmarkStart w:id="10" w:name="_Toc451244850"/>
      <w:bookmarkStart w:id="11" w:name="_Toc473544676"/>
      <w:bookmarkStart w:id="12" w:name="_Toc511902277"/>
      <w:r w:rsidRPr="00B04D3E">
        <w:rPr>
          <w:rFonts w:asciiTheme="majorBidi" w:hAnsiTheme="majorBidi" w:cstheme="majorBidi"/>
        </w:rPr>
        <w:t>Scope and limitations</w:t>
      </w:r>
      <w:bookmarkEnd w:id="10"/>
      <w:bookmarkEnd w:id="11"/>
      <w:bookmarkEnd w:id="12"/>
    </w:p>
    <w:p w:rsidR="00F33CDE" w:rsidRPr="00B04D3E" w:rsidRDefault="00F33CDE" w:rsidP="00F33CDE">
      <w:pPr>
        <w:jc w:val="both"/>
        <w:rPr>
          <w:rFonts w:asciiTheme="majorBidi" w:hAnsiTheme="majorBidi" w:cstheme="majorBidi"/>
          <w:bCs/>
        </w:rPr>
      </w:pPr>
      <w:r w:rsidRPr="00B04D3E">
        <w:rPr>
          <w:rFonts w:asciiTheme="majorBidi" w:hAnsiTheme="majorBidi" w:cstheme="majorBidi"/>
          <w:b/>
        </w:rPr>
        <w:t>Time Limitation</w:t>
      </w:r>
      <w:r w:rsidRPr="00B04D3E">
        <w:rPr>
          <w:rFonts w:asciiTheme="majorBidi" w:hAnsiTheme="majorBidi" w:cstheme="majorBidi"/>
          <w:bCs/>
        </w:rPr>
        <w:t>: Academic year 2017/2018.</w:t>
      </w:r>
    </w:p>
    <w:p w:rsidR="00F33CDE" w:rsidRPr="00B04D3E" w:rsidRDefault="00F33CDE" w:rsidP="00F33CDE">
      <w:pPr>
        <w:jc w:val="both"/>
        <w:rPr>
          <w:rFonts w:asciiTheme="majorBidi" w:hAnsiTheme="majorBidi" w:cstheme="majorBidi"/>
          <w:b/>
        </w:rPr>
      </w:pPr>
      <w:r w:rsidRPr="00B04D3E">
        <w:rPr>
          <w:rFonts w:asciiTheme="majorBidi" w:hAnsiTheme="majorBidi" w:cstheme="majorBidi"/>
          <w:b/>
        </w:rPr>
        <w:t>Subject Limitation</w:t>
      </w:r>
      <w:r w:rsidRPr="00B04D3E">
        <w:rPr>
          <w:rFonts w:asciiTheme="majorBidi" w:hAnsiTheme="majorBidi" w:cstheme="majorBidi"/>
          <w:bCs/>
        </w:rPr>
        <w:t xml:space="preserve">: </w:t>
      </w:r>
      <w:r w:rsidRPr="00B04D3E">
        <w:rPr>
          <w:rFonts w:asciiTheme="majorBidi" w:hAnsiTheme="majorBidi" w:cstheme="majorBidi"/>
        </w:rPr>
        <w:t>Computer skills</w:t>
      </w:r>
      <w:r w:rsidRPr="00B04D3E">
        <w:rPr>
          <w:rFonts w:asciiTheme="majorBidi" w:hAnsiTheme="majorBidi" w:cstheme="majorBidi"/>
          <w:b/>
        </w:rPr>
        <w:t xml:space="preserve"> </w:t>
      </w:r>
    </w:p>
    <w:p w:rsidR="00F33CDE" w:rsidRPr="00B04D3E" w:rsidRDefault="00F33CDE" w:rsidP="00F33CDE">
      <w:pPr>
        <w:jc w:val="both"/>
        <w:rPr>
          <w:rFonts w:asciiTheme="majorBidi" w:hAnsiTheme="majorBidi" w:cstheme="majorBidi"/>
          <w:bCs/>
        </w:rPr>
      </w:pPr>
      <w:r w:rsidRPr="00B04D3E">
        <w:rPr>
          <w:rFonts w:asciiTheme="majorBidi" w:hAnsiTheme="majorBidi" w:cstheme="majorBidi"/>
          <w:b/>
        </w:rPr>
        <w:t>Place Limitation</w:t>
      </w:r>
      <w:r w:rsidRPr="00B04D3E">
        <w:rPr>
          <w:rFonts w:asciiTheme="majorBidi" w:hAnsiTheme="majorBidi" w:cstheme="majorBidi"/>
          <w:bCs/>
        </w:rPr>
        <w:t xml:space="preserve">: </w:t>
      </w:r>
      <w:proofErr w:type="spellStart"/>
      <w:r w:rsidRPr="00B04D3E">
        <w:rPr>
          <w:rFonts w:asciiTheme="majorBidi" w:hAnsiTheme="majorBidi" w:cstheme="majorBidi"/>
          <w:bCs/>
        </w:rPr>
        <w:t>Israa</w:t>
      </w:r>
      <w:proofErr w:type="spellEnd"/>
      <w:r w:rsidRPr="00B04D3E">
        <w:rPr>
          <w:rFonts w:asciiTheme="majorBidi" w:hAnsiTheme="majorBidi" w:cstheme="majorBidi"/>
          <w:bCs/>
        </w:rPr>
        <w:t xml:space="preserve"> University, Gaza</w:t>
      </w:r>
    </w:p>
    <w:p w:rsidR="00F33CDE" w:rsidRPr="00B04D3E" w:rsidRDefault="00F33CDE" w:rsidP="00B04D3E">
      <w:pPr>
        <w:pStyle w:val="Heading1"/>
        <w:numPr>
          <w:ilvl w:val="0"/>
          <w:numId w:val="6"/>
        </w:numPr>
        <w:spacing w:before="120" w:after="120"/>
        <w:jc w:val="both"/>
        <w:rPr>
          <w:rFonts w:eastAsia="MS Mincho"/>
          <w:b/>
          <w:bCs/>
        </w:rPr>
      </w:pPr>
      <w:bookmarkStart w:id="13" w:name="_Toc511902278"/>
      <w:r w:rsidRPr="00B04D3E">
        <w:rPr>
          <w:rFonts w:eastAsia="MS Mincho"/>
          <w:b/>
          <w:bCs/>
        </w:rPr>
        <w:t>Theoretical background</w:t>
      </w:r>
      <w:bookmarkEnd w:id="13"/>
    </w:p>
    <w:p w:rsidR="00F33CDE" w:rsidRPr="00B04D3E" w:rsidRDefault="00F33CDE" w:rsidP="00F33CDE">
      <w:pPr>
        <w:widowControl w:val="0"/>
        <w:tabs>
          <w:tab w:val="left" w:pos="1140"/>
          <w:tab w:val="left" w:pos="7920"/>
        </w:tabs>
        <w:autoSpaceDE w:val="0"/>
        <w:autoSpaceDN w:val="0"/>
        <w:adjustRightInd w:val="0"/>
        <w:ind w:right="-20"/>
        <w:jc w:val="both"/>
        <w:rPr>
          <w:rFonts w:asciiTheme="majorBidi" w:hAnsiTheme="majorBidi" w:cstheme="majorBidi"/>
        </w:rPr>
      </w:pPr>
      <w:r w:rsidRPr="00B04D3E">
        <w:rPr>
          <w:rFonts w:asciiTheme="majorBidi" w:hAnsiTheme="majorBidi" w:cstheme="majorBidi"/>
        </w:rPr>
        <w:t xml:space="preserve">In the following sections, a brief background of intelligent tutoring systems will be given such as ITS definition, mechanism, who does it, why is it important, what are the negative aspects, future, history, components. Furthermore, a brief introduction about </w:t>
      </w:r>
      <w:proofErr w:type="spellStart"/>
      <w:r w:rsidRPr="00B04D3E">
        <w:rPr>
          <w:rFonts w:asciiTheme="majorBidi" w:hAnsiTheme="majorBidi" w:cstheme="majorBidi"/>
        </w:rPr>
        <w:t>Israa</w:t>
      </w:r>
      <w:proofErr w:type="spellEnd"/>
      <w:r w:rsidRPr="00B04D3E">
        <w:rPr>
          <w:rFonts w:asciiTheme="majorBidi" w:hAnsiTheme="majorBidi" w:cstheme="majorBidi"/>
        </w:rPr>
        <w:t xml:space="preserve"> University will be given.</w:t>
      </w:r>
    </w:p>
    <w:p w:rsidR="00F33CDE" w:rsidRPr="00B04D3E" w:rsidRDefault="00F33CDE" w:rsidP="00F33CDE">
      <w:pPr>
        <w:pStyle w:val="HeaderwithTableOfContent"/>
        <w:numPr>
          <w:ilvl w:val="1"/>
          <w:numId w:val="26"/>
        </w:numPr>
        <w:spacing w:before="0"/>
        <w:jc w:val="left"/>
        <w:rPr>
          <w:rFonts w:asciiTheme="majorBidi" w:hAnsiTheme="majorBidi" w:cstheme="majorBidi"/>
          <w:sz w:val="20"/>
          <w:szCs w:val="20"/>
        </w:rPr>
      </w:pPr>
      <w:bookmarkStart w:id="14" w:name="_Toc511902280"/>
      <w:r w:rsidRPr="00B04D3E">
        <w:rPr>
          <w:rFonts w:asciiTheme="majorBidi" w:hAnsiTheme="majorBidi" w:cstheme="majorBidi"/>
          <w:sz w:val="20"/>
          <w:szCs w:val="20"/>
        </w:rPr>
        <w:t>Definition of ITS</w:t>
      </w:r>
      <w:bookmarkEnd w:id="14"/>
    </w:p>
    <w:p w:rsidR="00F33CDE" w:rsidRPr="00B04D3E" w:rsidRDefault="00F33CDE" w:rsidP="00F33CDE">
      <w:pPr>
        <w:widowControl w:val="0"/>
        <w:tabs>
          <w:tab w:val="left" w:pos="1140"/>
          <w:tab w:val="left" w:pos="7920"/>
        </w:tabs>
        <w:autoSpaceDE w:val="0"/>
        <w:autoSpaceDN w:val="0"/>
        <w:adjustRightInd w:val="0"/>
        <w:ind w:right="-20" w:firstLine="720"/>
        <w:jc w:val="both"/>
        <w:rPr>
          <w:rFonts w:asciiTheme="majorBidi" w:hAnsiTheme="majorBidi" w:cstheme="majorBidi"/>
        </w:rPr>
      </w:pPr>
      <w:r w:rsidRPr="00B04D3E">
        <w:rPr>
          <w:rFonts w:asciiTheme="majorBidi" w:hAnsiTheme="majorBidi" w:cstheme="majorBidi"/>
        </w:rPr>
        <w:t>Intelligent tutoring system is a computer program designed to simulate the behavior and guidance of a human teacher. These systems help students study a variety of topics by asking questions, analyzing responses, and providing customized instructions and feedback. The Intelligent tutoring system features a variety of other computer learning systems. These features can be grouped into two main points:</w:t>
      </w:r>
    </w:p>
    <w:p w:rsidR="00F33CDE" w:rsidRPr="00B04D3E" w:rsidRDefault="00F33CDE" w:rsidP="00F33CDE">
      <w:pPr>
        <w:pStyle w:val="ListParagraph"/>
        <w:widowControl w:val="0"/>
        <w:numPr>
          <w:ilvl w:val="0"/>
          <w:numId w:val="30"/>
        </w:numPr>
        <w:tabs>
          <w:tab w:val="left" w:pos="1140"/>
          <w:tab w:val="left" w:pos="7920"/>
        </w:tabs>
        <w:autoSpaceDE w:val="0"/>
        <w:autoSpaceDN w:val="0"/>
        <w:bidi w:val="0"/>
        <w:adjustRightInd w:val="0"/>
        <w:spacing w:after="0" w:line="240" w:lineRule="auto"/>
        <w:ind w:right="-20"/>
        <w:jc w:val="both"/>
        <w:rPr>
          <w:rFonts w:asciiTheme="majorBidi" w:hAnsiTheme="majorBidi" w:cstheme="majorBidi"/>
          <w:sz w:val="20"/>
          <w:szCs w:val="20"/>
        </w:rPr>
      </w:pPr>
      <w:r w:rsidRPr="00B04D3E">
        <w:rPr>
          <w:rFonts w:asciiTheme="majorBidi" w:hAnsiTheme="majorBidi" w:cstheme="majorBidi"/>
          <w:sz w:val="20"/>
          <w:szCs w:val="20"/>
        </w:rPr>
        <w:t>It can explain the complex answers of students and distinguish whether these answers are true or false.</w:t>
      </w:r>
    </w:p>
    <w:p w:rsidR="00F33CDE" w:rsidRPr="00B04D3E" w:rsidRDefault="00F33CDE" w:rsidP="00F33CDE">
      <w:pPr>
        <w:pStyle w:val="ListParagraph"/>
        <w:widowControl w:val="0"/>
        <w:numPr>
          <w:ilvl w:val="0"/>
          <w:numId w:val="30"/>
        </w:numPr>
        <w:tabs>
          <w:tab w:val="left" w:pos="1140"/>
          <w:tab w:val="left" w:pos="7920"/>
        </w:tabs>
        <w:autoSpaceDE w:val="0"/>
        <w:autoSpaceDN w:val="0"/>
        <w:bidi w:val="0"/>
        <w:adjustRightInd w:val="0"/>
        <w:spacing w:after="0" w:line="240" w:lineRule="auto"/>
        <w:ind w:right="-20"/>
        <w:jc w:val="both"/>
        <w:rPr>
          <w:rFonts w:asciiTheme="majorBidi" w:hAnsiTheme="majorBidi" w:cstheme="majorBidi"/>
          <w:sz w:val="20"/>
          <w:szCs w:val="20"/>
          <w:rtl/>
          <w:lang w:bidi="ar-EG"/>
        </w:rPr>
      </w:pPr>
      <w:r w:rsidRPr="00B04D3E">
        <w:rPr>
          <w:rFonts w:asciiTheme="majorBidi" w:hAnsiTheme="majorBidi" w:cstheme="majorBidi"/>
          <w:sz w:val="20"/>
          <w:szCs w:val="20"/>
        </w:rPr>
        <w:t>The program builds a profile for each student and assesses the degree of mastery of the student in the subject.</w:t>
      </w:r>
    </w:p>
    <w:p w:rsidR="00F33CDE" w:rsidRPr="00B04D3E" w:rsidRDefault="00F33CDE" w:rsidP="00F33CDE">
      <w:pPr>
        <w:widowControl w:val="0"/>
        <w:tabs>
          <w:tab w:val="left" w:pos="1140"/>
          <w:tab w:val="left" w:pos="7920"/>
        </w:tabs>
        <w:autoSpaceDE w:val="0"/>
        <w:autoSpaceDN w:val="0"/>
        <w:adjustRightInd w:val="0"/>
        <w:ind w:right="-20"/>
        <w:jc w:val="both"/>
        <w:rPr>
          <w:rFonts w:asciiTheme="majorBidi" w:hAnsiTheme="majorBidi" w:cstheme="majorBidi"/>
          <w:rtl/>
        </w:rPr>
      </w:pPr>
      <w:r w:rsidRPr="00B04D3E">
        <w:rPr>
          <w:rFonts w:asciiTheme="majorBidi" w:hAnsiTheme="majorBidi" w:cstheme="majorBidi"/>
        </w:rPr>
        <w:t xml:space="preserve">This type of system can alter the behavior of private lessons in real time, after differences in individual student strategies or modify their knowledge base to interact more effectively with all students. For an intelligent teacher, the goal is not only to know that the answer is incorrect but that the student knows why this response is wrong. To achieve this, the </w:t>
      </w:r>
      <w:r w:rsidRPr="00B04D3E">
        <w:rPr>
          <w:rFonts w:asciiTheme="majorBidi" w:hAnsiTheme="majorBidi" w:cstheme="majorBidi"/>
        </w:rPr>
        <w:lastRenderedPageBreak/>
        <w:t xml:space="preserve">system monitors responses through a number of intermediate steps to determine what is most accurate and why the student thought </w:t>
      </w:r>
      <w:proofErr w:type="gramStart"/>
      <w:r w:rsidRPr="00B04D3E">
        <w:rPr>
          <w:rFonts w:asciiTheme="majorBidi" w:hAnsiTheme="majorBidi" w:cstheme="majorBidi"/>
        </w:rPr>
        <w:t>wrong[</w:t>
      </w:r>
      <w:proofErr w:type="gramEnd"/>
      <w:r w:rsidRPr="00B04D3E">
        <w:rPr>
          <w:rFonts w:asciiTheme="majorBidi" w:hAnsiTheme="majorBidi" w:cstheme="majorBidi"/>
        </w:rPr>
        <w:t>25,27].</w:t>
      </w:r>
    </w:p>
    <w:p w:rsidR="00F33CDE" w:rsidRPr="00B04D3E" w:rsidRDefault="00F33CDE" w:rsidP="00F33CDE">
      <w:pPr>
        <w:pStyle w:val="HeaderwithTableOfContent"/>
        <w:numPr>
          <w:ilvl w:val="2"/>
          <w:numId w:val="26"/>
        </w:numPr>
        <w:spacing w:before="0"/>
        <w:jc w:val="left"/>
        <w:rPr>
          <w:rFonts w:asciiTheme="majorBidi" w:hAnsiTheme="majorBidi" w:cstheme="majorBidi"/>
          <w:sz w:val="20"/>
          <w:szCs w:val="20"/>
        </w:rPr>
      </w:pPr>
      <w:bookmarkStart w:id="15" w:name="_Toc511902281"/>
      <w:r w:rsidRPr="00B04D3E">
        <w:rPr>
          <w:rFonts w:asciiTheme="majorBidi" w:hAnsiTheme="majorBidi" w:cstheme="majorBidi"/>
          <w:sz w:val="20"/>
          <w:szCs w:val="20"/>
        </w:rPr>
        <w:t>Mechanism of work</w:t>
      </w:r>
      <w:bookmarkEnd w:id="15"/>
    </w:p>
    <w:p w:rsidR="00F33CDE" w:rsidRPr="00B04D3E" w:rsidRDefault="00F33CDE" w:rsidP="00F33CDE">
      <w:pPr>
        <w:widowControl w:val="0"/>
        <w:tabs>
          <w:tab w:val="left" w:pos="1140"/>
          <w:tab w:val="left" w:pos="7920"/>
        </w:tabs>
        <w:autoSpaceDE w:val="0"/>
        <w:autoSpaceDN w:val="0"/>
        <w:adjustRightInd w:val="0"/>
        <w:ind w:right="-20"/>
        <w:jc w:val="both"/>
        <w:rPr>
          <w:rFonts w:asciiTheme="majorBidi" w:hAnsiTheme="majorBidi" w:cstheme="majorBidi"/>
        </w:rPr>
      </w:pPr>
      <w:r w:rsidRPr="00B04D3E">
        <w:rPr>
          <w:rFonts w:asciiTheme="majorBidi" w:hAnsiTheme="majorBidi" w:cstheme="majorBidi"/>
          <w:rtl/>
        </w:rPr>
        <w:t xml:space="preserve">       </w:t>
      </w:r>
      <w:r w:rsidRPr="00B04D3E">
        <w:rPr>
          <w:rFonts w:asciiTheme="majorBidi" w:hAnsiTheme="majorBidi" w:cstheme="majorBidi"/>
        </w:rPr>
        <w:t xml:space="preserve">These systems consist of a platform, which controls the general structure and logic, and separate teachers themselves, which are created when subject matter experts provide specific content for each course or discipline. Although private tutoring systems vary in how they work, in general the program offers exercises that students provide detailed answers. For example, learning math or science will be divided into sequential steps that require students to draw diagrams, write equations, define variables, or otherwise. The system evaluates each student's answers and determines whether this answer is true or false. Where appropriate, the teacher may provide hints, often at the request of the student. Through the student's use of the system, the system creates a profile for each student and records both correct and incorrect responses. It calculates statistical estimates to enable students to know their level of science and identify their weaknesses. The teacher will continue to improve the level of the student until the student passed the minimum basic knowledge in the lesson that enables him to move to the next lesson. At the same time, it collects analytical data on all students who interact with the </w:t>
      </w:r>
      <w:proofErr w:type="gramStart"/>
      <w:r w:rsidRPr="00B04D3E">
        <w:rPr>
          <w:rFonts w:asciiTheme="majorBidi" w:hAnsiTheme="majorBidi" w:cstheme="majorBidi"/>
        </w:rPr>
        <w:t>system[</w:t>
      </w:r>
      <w:proofErr w:type="gramEnd"/>
      <w:r w:rsidRPr="00B04D3E">
        <w:rPr>
          <w:rFonts w:asciiTheme="majorBidi" w:hAnsiTheme="majorBidi" w:cstheme="majorBidi"/>
        </w:rPr>
        <w:t>26].</w:t>
      </w:r>
    </w:p>
    <w:p w:rsidR="00F33CDE" w:rsidRPr="00B04D3E" w:rsidRDefault="00F33CDE" w:rsidP="00F33CDE">
      <w:pPr>
        <w:pStyle w:val="HeaderwithTableOfContent"/>
        <w:numPr>
          <w:ilvl w:val="2"/>
          <w:numId w:val="26"/>
        </w:numPr>
        <w:spacing w:before="0"/>
        <w:jc w:val="left"/>
        <w:rPr>
          <w:rFonts w:asciiTheme="majorBidi" w:hAnsiTheme="majorBidi" w:cstheme="majorBidi"/>
          <w:sz w:val="20"/>
          <w:szCs w:val="20"/>
        </w:rPr>
      </w:pPr>
      <w:bookmarkStart w:id="16" w:name="_Toc511902282"/>
      <w:r w:rsidRPr="00B04D3E">
        <w:rPr>
          <w:rFonts w:asciiTheme="majorBidi" w:hAnsiTheme="majorBidi" w:cstheme="majorBidi"/>
          <w:sz w:val="20"/>
          <w:szCs w:val="20"/>
        </w:rPr>
        <w:t>People involved in ITS</w:t>
      </w:r>
      <w:bookmarkEnd w:id="16"/>
    </w:p>
    <w:p w:rsidR="00F33CDE" w:rsidRPr="00B04D3E" w:rsidRDefault="00F33CDE" w:rsidP="00F33CDE">
      <w:pPr>
        <w:widowControl w:val="0"/>
        <w:tabs>
          <w:tab w:val="left" w:pos="1140"/>
          <w:tab w:val="left" w:pos="7920"/>
        </w:tabs>
        <w:autoSpaceDE w:val="0"/>
        <w:autoSpaceDN w:val="0"/>
        <w:adjustRightInd w:val="0"/>
        <w:ind w:right="-20" w:firstLine="720"/>
        <w:jc w:val="both"/>
        <w:rPr>
          <w:rFonts w:asciiTheme="majorBidi" w:hAnsiTheme="majorBidi" w:cstheme="majorBidi"/>
          <w:rtl/>
        </w:rPr>
      </w:pPr>
      <w:r w:rsidRPr="00B04D3E">
        <w:rPr>
          <w:rFonts w:asciiTheme="majorBidi" w:hAnsiTheme="majorBidi" w:cstheme="majorBidi"/>
        </w:rPr>
        <w:t xml:space="preserve">These systems are developed by several organizations such as software developers, educational institutions, profit organizations and scientific research centers. Each of the developed parties has a motive to continue to develop. Some organizations are looking for money, the service of the organization itself, research and scientific studies, etc. Examples of these systems have been developed by some organizations their own systems, such as the cognitive teacher, initially developed at Carnegie Mellon University. The system has been widely applied at several levels of mathematics and science at the national level, from algebra and engineering to secondary schools to the cognitive genetics teacher who helps Carnegie Mellon students understand issues such as gene interaction and gene regulation. The Andean physics teacher, who is at the University of Arizona, teaches students in introductory physics </w:t>
      </w:r>
      <w:proofErr w:type="gramStart"/>
      <w:r w:rsidRPr="00B04D3E">
        <w:rPr>
          <w:rFonts w:asciiTheme="majorBidi" w:hAnsiTheme="majorBidi" w:cstheme="majorBidi"/>
        </w:rPr>
        <w:t>courses[</w:t>
      </w:r>
      <w:proofErr w:type="gramEnd"/>
      <w:r w:rsidRPr="00B04D3E">
        <w:rPr>
          <w:rFonts w:asciiTheme="majorBidi" w:hAnsiTheme="majorBidi" w:cstheme="majorBidi"/>
        </w:rPr>
        <w:t>26].</w:t>
      </w:r>
    </w:p>
    <w:p w:rsidR="00F33CDE" w:rsidRPr="00B04D3E" w:rsidRDefault="00F33CDE" w:rsidP="00F33CDE">
      <w:pPr>
        <w:pStyle w:val="HeaderwithTableOfContent"/>
        <w:numPr>
          <w:ilvl w:val="2"/>
          <w:numId w:val="26"/>
        </w:numPr>
        <w:spacing w:before="0"/>
        <w:jc w:val="left"/>
        <w:rPr>
          <w:rFonts w:asciiTheme="majorBidi" w:hAnsiTheme="majorBidi" w:cstheme="majorBidi"/>
          <w:sz w:val="20"/>
          <w:szCs w:val="20"/>
          <w:rtl/>
        </w:rPr>
      </w:pPr>
      <w:bookmarkStart w:id="17" w:name="_Toc511902283"/>
      <w:r w:rsidRPr="00B04D3E">
        <w:rPr>
          <w:rFonts w:asciiTheme="majorBidi" w:hAnsiTheme="majorBidi" w:cstheme="majorBidi"/>
          <w:sz w:val="20"/>
          <w:szCs w:val="20"/>
        </w:rPr>
        <w:t>Advantages of ITS</w:t>
      </w:r>
      <w:bookmarkEnd w:id="17"/>
    </w:p>
    <w:p w:rsidR="00F33CDE" w:rsidRPr="00B04D3E" w:rsidRDefault="00F33CDE" w:rsidP="00F33CDE">
      <w:pPr>
        <w:widowControl w:val="0"/>
        <w:tabs>
          <w:tab w:val="left" w:pos="1140"/>
          <w:tab w:val="left" w:pos="7920"/>
        </w:tabs>
        <w:autoSpaceDE w:val="0"/>
        <w:autoSpaceDN w:val="0"/>
        <w:adjustRightInd w:val="0"/>
        <w:ind w:right="-20" w:firstLine="720"/>
        <w:jc w:val="both"/>
        <w:rPr>
          <w:rFonts w:asciiTheme="majorBidi" w:hAnsiTheme="majorBidi" w:cstheme="majorBidi"/>
          <w:rtl/>
        </w:rPr>
      </w:pPr>
      <w:r w:rsidRPr="00B04D3E">
        <w:rPr>
          <w:rFonts w:asciiTheme="majorBidi" w:hAnsiTheme="majorBidi" w:cstheme="majorBidi"/>
        </w:rPr>
        <w:t>Individual lessons in one person are effective in guiding students through the learning process. Smart lesson systems attempt to capture, develop and excel at the best ways from the traditional human Module to discover new strategies for teaching and learning. These teachers provide a mechanism to examine assumptions about how students learn. For example, the traditional teaching hypothesis is that when a student does not understand a process, the teacher must explain it.</w:t>
      </w:r>
      <w:r w:rsidRPr="00B04D3E">
        <w:rPr>
          <w:rFonts w:asciiTheme="majorBidi" w:hAnsiTheme="majorBidi" w:cstheme="majorBidi"/>
          <w:rtl/>
        </w:rPr>
        <w:t xml:space="preserve"> </w:t>
      </w:r>
      <w:r w:rsidRPr="00B04D3E">
        <w:rPr>
          <w:rFonts w:asciiTheme="majorBidi" w:hAnsiTheme="majorBidi" w:cstheme="majorBidi"/>
        </w:rPr>
        <w:t xml:space="preserve">However, researchers using intelligent teachers have found that more effective methodologies for learners who seek to develop and progress are to explain what they understand to the intelligent teacher who can </w:t>
      </w:r>
      <w:r w:rsidRPr="00B04D3E">
        <w:rPr>
          <w:rFonts w:asciiTheme="majorBidi" w:hAnsiTheme="majorBidi" w:cstheme="majorBidi"/>
        </w:rPr>
        <w:lastRenderedPageBreak/>
        <w:t xml:space="preserve">evaluate each step of interpretation and provide hints and give students space, time and work on the process for themselves, for a smart teacher, the system can determine the student's understanding of the subject </w:t>
      </w:r>
      <w:proofErr w:type="gramStart"/>
      <w:r w:rsidRPr="00B04D3E">
        <w:rPr>
          <w:rFonts w:asciiTheme="majorBidi" w:hAnsiTheme="majorBidi" w:cstheme="majorBidi"/>
        </w:rPr>
        <w:t>matter[</w:t>
      </w:r>
      <w:proofErr w:type="gramEnd"/>
      <w:r w:rsidRPr="00B04D3E">
        <w:rPr>
          <w:rFonts w:asciiTheme="majorBidi" w:hAnsiTheme="majorBidi" w:cstheme="majorBidi"/>
        </w:rPr>
        <w:t>24].</w:t>
      </w:r>
    </w:p>
    <w:p w:rsidR="00F33CDE" w:rsidRPr="00B04D3E" w:rsidRDefault="00F33CDE" w:rsidP="00F33CDE">
      <w:pPr>
        <w:pStyle w:val="HeaderwithTableOfContent"/>
        <w:numPr>
          <w:ilvl w:val="2"/>
          <w:numId w:val="26"/>
        </w:numPr>
        <w:spacing w:before="0"/>
        <w:jc w:val="left"/>
        <w:rPr>
          <w:rFonts w:asciiTheme="majorBidi" w:hAnsiTheme="majorBidi" w:cstheme="majorBidi"/>
          <w:sz w:val="20"/>
          <w:szCs w:val="20"/>
          <w:rtl/>
        </w:rPr>
      </w:pPr>
      <w:bookmarkStart w:id="18" w:name="_Toc511902284"/>
      <w:r w:rsidRPr="00B04D3E">
        <w:rPr>
          <w:rFonts w:asciiTheme="majorBidi" w:hAnsiTheme="majorBidi" w:cstheme="majorBidi"/>
          <w:sz w:val="20"/>
          <w:szCs w:val="20"/>
        </w:rPr>
        <w:t>Disadvantages of ITS</w:t>
      </w:r>
      <w:bookmarkEnd w:id="18"/>
    </w:p>
    <w:p w:rsidR="00F33CDE" w:rsidRPr="00B04D3E" w:rsidRDefault="00F33CDE" w:rsidP="00F33CDE">
      <w:pPr>
        <w:widowControl w:val="0"/>
        <w:tabs>
          <w:tab w:val="left" w:pos="1140"/>
          <w:tab w:val="left" w:pos="7920"/>
        </w:tabs>
        <w:autoSpaceDE w:val="0"/>
        <w:autoSpaceDN w:val="0"/>
        <w:adjustRightInd w:val="0"/>
        <w:ind w:right="-20" w:firstLine="720"/>
        <w:jc w:val="both"/>
        <w:rPr>
          <w:rFonts w:asciiTheme="majorBidi" w:hAnsiTheme="majorBidi" w:cstheme="majorBidi"/>
          <w:rtl/>
        </w:rPr>
      </w:pPr>
      <w:r w:rsidRPr="00B04D3E">
        <w:rPr>
          <w:rFonts w:asciiTheme="majorBidi" w:hAnsiTheme="majorBidi" w:cstheme="majorBidi"/>
        </w:rPr>
        <w:t>Tutoring systems take a long time to design and build, requiring a great manual effort to enter specific information for each course or area of ​​study.</w:t>
      </w:r>
      <w:r w:rsidRPr="00B04D3E">
        <w:rPr>
          <w:rFonts w:asciiTheme="majorBidi" w:hAnsiTheme="majorBidi" w:cstheme="majorBidi"/>
          <w:rtl/>
        </w:rPr>
        <w:t xml:space="preserve"> </w:t>
      </w:r>
      <w:r w:rsidRPr="00B04D3E">
        <w:rPr>
          <w:rFonts w:asciiTheme="majorBidi" w:hAnsiTheme="majorBidi" w:cstheme="majorBidi"/>
        </w:rPr>
        <w:t>Because of this complexity, free and commercial options have recently become available to universities. Also, students can "circumvent the system" some simple tutorials, ask for hints and then ignore them until the system provides the correct answer. Some educators believe that providing a correct answer, even after several hints, can rob students of their motivation to think, invent, and explore.</w:t>
      </w:r>
      <w:r w:rsidRPr="00B04D3E">
        <w:rPr>
          <w:rFonts w:asciiTheme="majorBidi" w:hAnsiTheme="majorBidi" w:cstheme="majorBidi"/>
          <w:rtl/>
        </w:rPr>
        <w:t xml:space="preserve"> </w:t>
      </w:r>
      <w:r w:rsidRPr="00B04D3E">
        <w:rPr>
          <w:rFonts w:asciiTheme="majorBidi" w:hAnsiTheme="majorBidi" w:cstheme="majorBidi"/>
        </w:rPr>
        <w:t>Finally, in order to derive the greatest value from an intelligent teacher, the system should be integrated into the curriculum and coordinated with complementary educational Modules such as classroom discussions and hands-on laboratory work within the institution.</w:t>
      </w:r>
      <w:r w:rsidRPr="00B04D3E">
        <w:rPr>
          <w:rFonts w:asciiTheme="majorBidi" w:hAnsiTheme="majorBidi" w:cstheme="majorBidi"/>
          <w:rtl/>
        </w:rPr>
        <w:t xml:space="preserve"> </w:t>
      </w:r>
      <w:r w:rsidRPr="00B04D3E">
        <w:rPr>
          <w:rFonts w:asciiTheme="majorBidi" w:hAnsiTheme="majorBidi" w:cstheme="majorBidi"/>
        </w:rPr>
        <w:t>Also, the construction of these systems is financially costly so that maintenance and development are required continuously, that is, the organization needs a special team to follow up the smart system [22].</w:t>
      </w:r>
    </w:p>
    <w:p w:rsidR="00F33CDE" w:rsidRPr="00B04D3E" w:rsidRDefault="00F33CDE" w:rsidP="00F33CDE">
      <w:pPr>
        <w:widowControl w:val="0"/>
        <w:tabs>
          <w:tab w:val="left" w:pos="1140"/>
          <w:tab w:val="left" w:pos="7920"/>
        </w:tabs>
        <w:autoSpaceDE w:val="0"/>
        <w:autoSpaceDN w:val="0"/>
        <w:adjustRightInd w:val="0"/>
        <w:ind w:right="-20" w:firstLine="720"/>
        <w:jc w:val="both"/>
        <w:rPr>
          <w:rFonts w:asciiTheme="majorBidi" w:hAnsiTheme="majorBidi" w:cstheme="majorBidi"/>
          <w:rtl/>
        </w:rPr>
      </w:pPr>
    </w:p>
    <w:p w:rsidR="00F33CDE" w:rsidRPr="00B04D3E" w:rsidRDefault="00F33CDE" w:rsidP="00F33CDE">
      <w:pPr>
        <w:pStyle w:val="HeaderwithTableOfContent"/>
        <w:numPr>
          <w:ilvl w:val="2"/>
          <w:numId w:val="26"/>
        </w:numPr>
        <w:spacing w:before="0"/>
        <w:jc w:val="left"/>
        <w:rPr>
          <w:rFonts w:asciiTheme="majorBidi" w:hAnsiTheme="majorBidi" w:cstheme="majorBidi"/>
          <w:sz w:val="20"/>
          <w:szCs w:val="20"/>
          <w:rtl/>
        </w:rPr>
      </w:pPr>
      <w:bookmarkStart w:id="19" w:name="_Toc511902285"/>
      <w:r w:rsidRPr="00B04D3E">
        <w:rPr>
          <w:rFonts w:asciiTheme="majorBidi" w:hAnsiTheme="majorBidi" w:cstheme="majorBidi"/>
          <w:sz w:val="20"/>
          <w:szCs w:val="20"/>
        </w:rPr>
        <w:t>Future of ITS</w:t>
      </w:r>
      <w:bookmarkEnd w:id="19"/>
    </w:p>
    <w:p w:rsidR="00F33CDE" w:rsidRPr="00B04D3E" w:rsidRDefault="00F33CDE" w:rsidP="00F33CDE">
      <w:pPr>
        <w:widowControl w:val="0"/>
        <w:tabs>
          <w:tab w:val="left" w:pos="1140"/>
          <w:tab w:val="left" w:pos="7920"/>
        </w:tabs>
        <w:autoSpaceDE w:val="0"/>
        <w:autoSpaceDN w:val="0"/>
        <w:adjustRightInd w:val="0"/>
        <w:ind w:right="-20" w:firstLine="720"/>
        <w:jc w:val="both"/>
        <w:rPr>
          <w:rFonts w:asciiTheme="majorBidi" w:hAnsiTheme="majorBidi" w:cstheme="majorBidi"/>
          <w:rtl/>
        </w:rPr>
      </w:pPr>
      <w:r w:rsidRPr="00B04D3E">
        <w:rPr>
          <w:rFonts w:asciiTheme="majorBidi" w:hAnsiTheme="majorBidi" w:cstheme="majorBidi"/>
        </w:rPr>
        <w:t>The technology of smart learning systems seems to be expanding dramatically and is expected to be used more widely.</w:t>
      </w:r>
      <w:r w:rsidRPr="00B04D3E">
        <w:rPr>
          <w:rFonts w:asciiTheme="majorBidi" w:hAnsiTheme="majorBidi" w:cstheme="majorBidi"/>
          <w:rtl/>
        </w:rPr>
        <w:t xml:space="preserve"> </w:t>
      </w:r>
      <w:r w:rsidRPr="00B04D3E">
        <w:rPr>
          <w:rFonts w:asciiTheme="majorBidi" w:hAnsiTheme="majorBidi" w:cstheme="majorBidi"/>
        </w:rPr>
        <w:t>One possibility in the future is for teachers to be programmers who design these systems. Instructional assistance provided by teachers can provide students with a sense of the coach's interaction that may be missing if developers are not connected to education and do not have educational experience in education. The greater the number of students using smart systems, the greater the amount of feedback data from the lesson stored in the system. Through this data, the system and developers can improve the performance of the system to the best case and the system has experience in dealing with different classes of students. Some researchers also work with voice recognition and simulation of natural human dialogue to improve feedback cycle between student and teacher. In this way, intelligent systems may someday be able to respond not only to the student's words but also tone, facial expression, or body language [20].</w:t>
      </w:r>
    </w:p>
    <w:p w:rsidR="00F33CDE" w:rsidRPr="00B04D3E" w:rsidRDefault="00F33CDE" w:rsidP="00F33CDE">
      <w:pPr>
        <w:pStyle w:val="HeaderwithTableOfContent"/>
        <w:numPr>
          <w:ilvl w:val="2"/>
          <w:numId w:val="26"/>
        </w:numPr>
        <w:spacing w:before="0"/>
        <w:jc w:val="left"/>
        <w:rPr>
          <w:rFonts w:asciiTheme="majorBidi" w:hAnsiTheme="majorBidi" w:cstheme="majorBidi"/>
          <w:sz w:val="20"/>
          <w:szCs w:val="20"/>
        </w:rPr>
      </w:pPr>
      <w:bookmarkStart w:id="20" w:name="_Toc511902286"/>
      <w:r w:rsidRPr="00B04D3E">
        <w:rPr>
          <w:rFonts w:asciiTheme="majorBidi" w:hAnsiTheme="majorBidi" w:cstheme="majorBidi"/>
          <w:sz w:val="20"/>
          <w:szCs w:val="20"/>
        </w:rPr>
        <w:t>History of ITS</w:t>
      </w:r>
      <w:bookmarkEnd w:id="20"/>
    </w:p>
    <w:p w:rsidR="00F33CDE" w:rsidRPr="00B04D3E" w:rsidRDefault="00F33CDE" w:rsidP="00F33CDE">
      <w:pPr>
        <w:widowControl w:val="0"/>
        <w:tabs>
          <w:tab w:val="left" w:pos="1140"/>
          <w:tab w:val="left" w:pos="7920"/>
        </w:tabs>
        <w:autoSpaceDE w:val="0"/>
        <w:autoSpaceDN w:val="0"/>
        <w:adjustRightInd w:val="0"/>
        <w:ind w:right="-20" w:firstLine="720"/>
        <w:jc w:val="both"/>
        <w:rPr>
          <w:rFonts w:asciiTheme="majorBidi" w:hAnsiTheme="majorBidi" w:cstheme="majorBidi"/>
        </w:rPr>
      </w:pPr>
      <w:r w:rsidRPr="00B04D3E">
        <w:rPr>
          <w:rFonts w:asciiTheme="majorBidi" w:hAnsiTheme="majorBidi" w:cstheme="majorBidi"/>
        </w:rPr>
        <w:t xml:space="preserve">In the 1970s, artificial intelligence (AI) was used in education to produce useful computers that could be used in learning. AI is the science of creating machines to do things which may be considered intelligent if done by people, and it leads to more understanding of knowledge. AI tutors work with students that have different abilities, allow collaboration, and integrate agents that are conscious of students’ cognitive, affective, and social characteristics. These agents have the ability to recognize learning disabilities, communicate and replay information to the students as necessary. They lead and monitor students’ </w:t>
      </w:r>
      <w:r w:rsidRPr="00B04D3E">
        <w:rPr>
          <w:rFonts w:asciiTheme="majorBidi" w:hAnsiTheme="majorBidi" w:cstheme="majorBidi"/>
        </w:rPr>
        <w:lastRenderedPageBreak/>
        <w:t xml:space="preserve">progress depending on the representation of both the content and public issues and bring about the chance of student’s action. AI techniques can be called a self-improving tutor because the tutors can evaluate their own teaching [15, 23, </w:t>
      </w:r>
      <w:proofErr w:type="gramStart"/>
      <w:r w:rsidRPr="00B04D3E">
        <w:rPr>
          <w:rFonts w:asciiTheme="majorBidi" w:hAnsiTheme="majorBidi" w:cstheme="majorBidi"/>
        </w:rPr>
        <w:t>24</w:t>
      </w:r>
      <w:proofErr w:type="gramEnd"/>
      <w:r w:rsidRPr="00B04D3E">
        <w:rPr>
          <w:rFonts w:asciiTheme="majorBidi" w:hAnsiTheme="majorBidi" w:cstheme="majorBidi"/>
        </w:rPr>
        <w:t>].</w:t>
      </w:r>
    </w:p>
    <w:p w:rsidR="00F33CDE" w:rsidRPr="00B04D3E" w:rsidRDefault="00F33CDE" w:rsidP="00F33CDE">
      <w:pPr>
        <w:pStyle w:val="HeaderwithTableOfContent"/>
        <w:numPr>
          <w:ilvl w:val="2"/>
          <w:numId w:val="26"/>
        </w:numPr>
        <w:spacing w:before="0"/>
        <w:jc w:val="left"/>
        <w:rPr>
          <w:rFonts w:asciiTheme="majorBidi" w:hAnsiTheme="majorBidi" w:cstheme="majorBidi"/>
          <w:sz w:val="20"/>
          <w:szCs w:val="20"/>
        </w:rPr>
      </w:pPr>
      <w:r w:rsidRPr="00B04D3E">
        <w:rPr>
          <w:rFonts w:asciiTheme="majorBidi" w:hAnsiTheme="majorBidi" w:cstheme="majorBidi"/>
          <w:sz w:val="20"/>
          <w:szCs w:val="20"/>
        </w:rPr>
        <w:t xml:space="preserve"> </w:t>
      </w:r>
      <w:bookmarkStart w:id="21" w:name="_Toc511902287"/>
      <w:r w:rsidRPr="00B04D3E">
        <w:rPr>
          <w:rFonts w:asciiTheme="majorBidi" w:hAnsiTheme="majorBidi" w:cstheme="majorBidi"/>
          <w:sz w:val="20"/>
          <w:szCs w:val="20"/>
        </w:rPr>
        <w:t>Components of ITS</w:t>
      </w:r>
      <w:bookmarkEnd w:id="21"/>
    </w:p>
    <w:p w:rsidR="00F33CDE" w:rsidRPr="00B04D3E" w:rsidRDefault="00F33CDE" w:rsidP="00B04D3E">
      <w:pPr>
        <w:autoSpaceDE w:val="0"/>
        <w:autoSpaceDN w:val="0"/>
        <w:adjustRightInd w:val="0"/>
        <w:jc w:val="both"/>
        <w:rPr>
          <w:rFonts w:asciiTheme="majorBidi" w:hAnsiTheme="majorBidi" w:cstheme="majorBidi"/>
        </w:rPr>
      </w:pPr>
      <w:proofErr w:type="gramStart"/>
      <w:r w:rsidRPr="00B04D3E">
        <w:rPr>
          <w:rFonts w:asciiTheme="majorBidi" w:hAnsiTheme="majorBidi" w:cstheme="majorBidi"/>
        </w:rPr>
        <w:t>ITS has</w:t>
      </w:r>
      <w:proofErr w:type="gramEnd"/>
      <w:r w:rsidRPr="00B04D3E">
        <w:rPr>
          <w:rFonts w:asciiTheme="majorBidi" w:hAnsiTheme="majorBidi" w:cstheme="majorBidi"/>
        </w:rPr>
        <w:t xml:space="preserve"> many modules that help it to do its job. Figure 1 illustrates the ITS architecture.</w:t>
      </w:r>
    </w:p>
    <w:p w:rsidR="00F33CDE" w:rsidRPr="00B04D3E" w:rsidRDefault="00F33CDE" w:rsidP="00F33CDE">
      <w:pPr>
        <w:autoSpaceDE w:val="0"/>
        <w:autoSpaceDN w:val="0"/>
        <w:adjustRightInd w:val="0"/>
        <w:rPr>
          <w:rFonts w:asciiTheme="majorBidi" w:hAnsiTheme="majorBidi" w:cstheme="majorBidi"/>
          <w:b/>
          <w:bCs/>
        </w:rPr>
      </w:pPr>
      <w:r w:rsidRPr="00B04D3E">
        <w:rPr>
          <w:rFonts w:asciiTheme="majorBidi" w:hAnsiTheme="majorBidi" w:cstheme="majorBidi"/>
          <w:b/>
          <w:bCs/>
          <w:noProof/>
        </w:rPr>
        <w:drawing>
          <wp:inline distT="0" distB="0" distL="0" distR="0">
            <wp:extent cx="2889173" cy="2092462"/>
            <wp:effectExtent l="0" t="0" r="698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8839" cy="2092220"/>
                    </a:xfrm>
                    <a:prstGeom prst="rect">
                      <a:avLst/>
                    </a:prstGeom>
                    <a:noFill/>
                    <a:ln>
                      <a:noFill/>
                    </a:ln>
                  </pic:spPr>
                </pic:pic>
              </a:graphicData>
            </a:graphic>
          </wp:inline>
        </w:drawing>
      </w:r>
    </w:p>
    <w:p w:rsidR="00F33CDE" w:rsidRPr="00B04D3E" w:rsidRDefault="00F33CDE" w:rsidP="00F33CDE">
      <w:pPr>
        <w:pStyle w:val="Caption"/>
        <w:spacing w:after="0"/>
        <w:jc w:val="center"/>
        <w:rPr>
          <w:rFonts w:asciiTheme="majorBidi" w:hAnsiTheme="majorBidi" w:cstheme="majorBidi"/>
          <w:color w:val="auto"/>
          <w:sz w:val="20"/>
          <w:szCs w:val="20"/>
        </w:rPr>
      </w:pPr>
      <w:bookmarkStart w:id="22" w:name="_Toc511902647"/>
      <w:r w:rsidRPr="00B04D3E">
        <w:rPr>
          <w:rFonts w:asciiTheme="majorBidi" w:hAnsiTheme="majorBidi" w:cstheme="majorBidi"/>
          <w:color w:val="auto"/>
          <w:sz w:val="20"/>
          <w:szCs w:val="20"/>
        </w:rPr>
        <w:t xml:space="preserve">Figure </w:t>
      </w:r>
      <w:r w:rsidR="00847DDF" w:rsidRPr="00B04D3E">
        <w:rPr>
          <w:rFonts w:asciiTheme="majorBidi" w:hAnsiTheme="majorBidi" w:cstheme="majorBidi"/>
          <w:color w:val="auto"/>
          <w:sz w:val="20"/>
          <w:szCs w:val="20"/>
        </w:rPr>
        <w:fldChar w:fldCharType="begin"/>
      </w:r>
      <w:r w:rsidRPr="00B04D3E">
        <w:rPr>
          <w:rFonts w:asciiTheme="majorBidi" w:hAnsiTheme="majorBidi" w:cstheme="majorBidi"/>
          <w:color w:val="auto"/>
          <w:sz w:val="20"/>
          <w:szCs w:val="20"/>
        </w:rPr>
        <w:instrText xml:space="preserve"> SEQ Figure \* ARABIC </w:instrText>
      </w:r>
      <w:r w:rsidR="00847DDF" w:rsidRPr="00B04D3E">
        <w:rPr>
          <w:rFonts w:asciiTheme="majorBidi" w:hAnsiTheme="majorBidi" w:cstheme="majorBidi"/>
          <w:color w:val="auto"/>
          <w:sz w:val="20"/>
          <w:szCs w:val="20"/>
        </w:rPr>
        <w:fldChar w:fldCharType="separate"/>
      </w:r>
      <w:r w:rsidRPr="00B04D3E">
        <w:rPr>
          <w:rFonts w:asciiTheme="majorBidi" w:hAnsiTheme="majorBidi" w:cstheme="majorBidi"/>
          <w:noProof/>
          <w:color w:val="auto"/>
          <w:sz w:val="20"/>
          <w:szCs w:val="20"/>
        </w:rPr>
        <w:t>1</w:t>
      </w:r>
      <w:r w:rsidR="00847DDF" w:rsidRPr="00B04D3E">
        <w:rPr>
          <w:rFonts w:asciiTheme="majorBidi" w:hAnsiTheme="majorBidi" w:cstheme="majorBidi"/>
          <w:color w:val="auto"/>
          <w:sz w:val="20"/>
          <w:szCs w:val="20"/>
        </w:rPr>
        <w:fldChar w:fldCharType="end"/>
      </w:r>
      <w:r w:rsidRPr="00B04D3E">
        <w:rPr>
          <w:rFonts w:asciiTheme="majorBidi" w:hAnsiTheme="majorBidi" w:cstheme="majorBidi"/>
          <w:color w:val="auto"/>
          <w:sz w:val="20"/>
          <w:szCs w:val="20"/>
        </w:rPr>
        <w:t xml:space="preserve"> :  The ITS components</w:t>
      </w:r>
      <w:bookmarkEnd w:id="22"/>
      <w:r w:rsidRPr="00B04D3E">
        <w:rPr>
          <w:rFonts w:asciiTheme="majorBidi" w:hAnsiTheme="majorBidi" w:cstheme="majorBidi"/>
          <w:color w:val="auto"/>
          <w:sz w:val="20"/>
          <w:szCs w:val="20"/>
        </w:rPr>
        <w:t xml:space="preserve"> </w:t>
      </w:r>
    </w:p>
    <w:p w:rsidR="00F33CDE" w:rsidRPr="00B04D3E" w:rsidRDefault="00F33CDE" w:rsidP="00F33CDE">
      <w:pPr>
        <w:autoSpaceDE w:val="0"/>
        <w:autoSpaceDN w:val="0"/>
        <w:adjustRightInd w:val="0"/>
        <w:rPr>
          <w:rFonts w:asciiTheme="majorBidi" w:hAnsiTheme="majorBidi" w:cstheme="majorBidi"/>
        </w:rPr>
      </w:pPr>
    </w:p>
    <w:p w:rsidR="00F33CDE" w:rsidRPr="00B04D3E" w:rsidRDefault="00F33CDE" w:rsidP="00F33CDE">
      <w:pPr>
        <w:autoSpaceDE w:val="0"/>
        <w:autoSpaceDN w:val="0"/>
        <w:adjustRightInd w:val="0"/>
        <w:rPr>
          <w:rFonts w:asciiTheme="majorBidi" w:hAnsiTheme="majorBidi" w:cstheme="majorBidi"/>
        </w:rPr>
      </w:pPr>
    </w:p>
    <w:p w:rsidR="00F33CDE" w:rsidRPr="00B04D3E" w:rsidRDefault="00F33CDE" w:rsidP="00F33CDE">
      <w:pPr>
        <w:widowControl w:val="0"/>
        <w:tabs>
          <w:tab w:val="left" w:pos="1140"/>
          <w:tab w:val="left" w:pos="7920"/>
        </w:tabs>
        <w:autoSpaceDE w:val="0"/>
        <w:autoSpaceDN w:val="0"/>
        <w:adjustRightInd w:val="0"/>
        <w:ind w:right="-20" w:firstLine="720"/>
        <w:jc w:val="both"/>
        <w:rPr>
          <w:rFonts w:asciiTheme="majorBidi" w:hAnsiTheme="majorBidi" w:cstheme="majorBidi"/>
        </w:rPr>
      </w:pPr>
      <w:proofErr w:type="gramStart"/>
      <w:r w:rsidRPr="00B04D3E">
        <w:rPr>
          <w:rFonts w:asciiTheme="majorBidi" w:hAnsiTheme="majorBidi" w:cstheme="majorBidi"/>
        </w:rPr>
        <w:t>ITS has</w:t>
      </w:r>
      <w:proofErr w:type="gramEnd"/>
      <w:r w:rsidRPr="00B04D3E">
        <w:rPr>
          <w:rFonts w:asciiTheme="majorBidi" w:hAnsiTheme="majorBidi" w:cstheme="majorBidi"/>
        </w:rPr>
        <w:t xml:space="preserve"> four different modules: Domain, Student, Pedagogical Module (or Teaching, and Learning Module) and User Interface Module, sometimes called the (Communication module) [9]. The ITS presents questions for students via the Learning Environment (user interface), which is the module in the </w:t>
      </w:r>
      <w:proofErr w:type="gramStart"/>
      <w:r w:rsidRPr="00B04D3E">
        <w:rPr>
          <w:rFonts w:asciiTheme="majorBidi" w:hAnsiTheme="majorBidi" w:cstheme="majorBidi"/>
        </w:rPr>
        <w:t>ITS</w:t>
      </w:r>
      <w:proofErr w:type="gramEnd"/>
      <w:r w:rsidRPr="00B04D3E">
        <w:rPr>
          <w:rFonts w:asciiTheme="majorBidi" w:hAnsiTheme="majorBidi" w:cstheme="majorBidi"/>
        </w:rPr>
        <w:t xml:space="preserve"> responsible for communicating with students. Students will enter their solution to this question through the same module. The Domain module has the knowledge about subject that the </w:t>
      </w:r>
      <w:proofErr w:type="gramStart"/>
      <w:r w:rsidRPr="00B04D3E">
        <w:rPr>
          <w:rFonts w:asciiTheme="majorBidi" w:hAnsiTheme="majorBidi" w:cstheme="majorBidi"/>
        </w:rPr>
        <w:t>ITS teaches</w:t>
      </w:r>
      <w:proofErr w:type="gramEnd"/>
      <w:r w:rsidRPr="00B04D3E">
        <w:rPr>
          <w:rFonts w:asciiTheme="majorBidi" w:hAnsiTheme="majorBidi" w:cstheme="majorBidi"/>
        </w:rPr>
        <w:t xml:space="preserve"> so that it has the correct answers to the questions. The Teaching module studies the information from the students, including the solution submitted by the students. This module depends on the information that the Domain module provides, so it can choose which solution is correct and which is not. In addition, the Teaching module uses the information obtained from the Student module, which is responsible for collecting the information about the students’ behavior and features, so that it can choose which </w:t>
      </w:r>
      <w:proofErr w:type="gramStart"/>
      <w:r w:rsidRPr="00B04D3E">
        <w:rPr>
          <w:rFonts w:asciiTheme="majorBidi" w:hAnsiTheme="majorBidi" w:cstheme="majorBidi"/>
        </w:rPr>
        <w:t>is the best feedback</w:t>
      </w:r>
      <w:proofErr w:type="gramEnd"/>
      <w:r w:rsidRPr="00B04D3E">
        <w:rPr>
          <w:rFonts w:asciiTheme="majorBidi" w:hAnsiTheme="majorBidi" w:cstheme="majorBidi"/>
        </w:rPr>
        <w:t xml:space="preserve"> for any given student. Students get this feedback through the Learning Environment module. The Student module updates itself depending on the knowledge that has been collected about students from these questions [19]. </w:t>
      </w:r>
    </w:p>
    <w:p w:rsidR="00F33CDE" w:rsidRPr="00B04D3E" w:rsidRDefault="00F33CDE" w:rsidP="00F33CDE">
      <w:pPr>
        <w:pStyle w:val="ListParagraph"/>
        <w:keepNext/>
        <w:keepLines/>
        <w:numPr>
          <w:ilvl w:val="0"/>
          <w:numId w:val="35"/>
        </w:numPr>
        <w:bidi w:val="0"/>
        <w:spacing w:after="0" w:line="240" w:lineRule="auto"/>
        <w:contextualSpacing w:val="0"/>
        <w:outlineLvl w:val="1"/>
        <w:rPr>
          <w:rFonts w:asciiTheme="majorBidi" w:hAnsiTheme="majorBidi" w:cstheme="majorBidi"/>
          <w:b/>
          <w:bCs/>
          <w:vanish/>
          <w:color w:val="000000" w:themeColor="text1"/>
          <w:sz w:val="20"/>
          <w:szCs w:val="20"/>
        </w:rPr>
      </w:pPr>
    </w:p>
    <w:p w:rsidR="00F33CDE" w:rsidRPr="00B04D3E" w:rsidRDefault="00F33CDE" w:rsidP="00F33CDE">
      <w:pPr>
        <w:pStyle w:val="ListParagraph"/>
        <w:keepNext/>
        <w:keepLines/>
        <w:numPr>
          <w:ilvl w:val="2"/>
          <w:numId w:val="35"/>
        </w:numPr>
        <w:bidi w:val="0"/>
        <w:spacing w:after="0" w:line="240" w:lineRule="auto"/>
        <w:contextualSpacing w:val="0"/>
        <w:outlineLvl w:val="1"/>
        <w:rPr>
          <w:rFonts w:asciiTheme="majorBidi" w:hAnsiTheme="majorBidi" w:cstheme="majorBidi"/>
          <w:b/>
          <w:bCs/>
          <w:vanish/>
          <w:color w:val="000000" w:themeColor="text1"/>
          <w:sz w:val="20"/>
          <w:szCs w:val="20"/>
        </w:rPr>
      </w:pPr>
    </w:p>
    <w:p w:rsidR="00F33CDE" w:rsidRPr="00B04D3E" w:rsidRDefault="00F33CDE" w:rsidP="00F33CDE">
      <w:pPr>
        <w:pStyle w:val="ListParagraph"/>
        <w:keepNext/>
        <w:keepLines/>
        <w:numPr>
          <w:ilvl w:val="2"/>
          <w:numId w:val="35"/>
        </w:numPr>
        <w:bidi w:val="0"/>
        <w:spacing w:after="0" w:line="240" w:lineRule="auto"/>
        <w:contextualSpacing w:val="0"/>
        <w:outlineLvl w:val="1"/>
        <w:rPr>
          <w:rFonts w:asciiTheme="majorBidi" w:hAnsiTheme="majorBidi" w:cstheme="majorBidi"/>
          <w:b/>
          <w:bCs/>
          <w:vanish/>
          <w:color w:val="000000" w:themeColor="text1"/>
          <w:sz w:val="20"/>
          <w:szCs w:val="20"/>
        </w:rPr>
      </w:pPr>
    </w:p>
    <w:p w:rsidR="00F33CDE" w:rsidRPr="00B04D3E" w:rsidRDefault="00F33CDE" w:rsidP="00F33CDE">
      <w:pPr>
        <w:pStyle w:val="ListParagraph"/>
        <w:keepNext/>
        <w:keepLines/>
        <w:numPr>
          <w:ilvl w:val="2"/>
          <w:numId w:val="35"/>
        </w:numPr>
        <w:bidi w:val="0"/>
        <w:spacing w:after="0" w:line="240" w:lineRule="auto"/>
        <w:contextualSpacing w:val="0"/>
        <w:outlineLvl w:val="1"/>
        <w:rPr>
          <w:rFonts w:asciiTheme="majorBidi" w:hAnsiTheme="majorBidi" w:cstheme="majorBidi"/>
          <w:b/>
          <w:bCs/>
          <w:vanish/>
          <w:color w:val="000000" w:themeColor="text1"/>
          <w:sz w:val="20"/>
          <w:szCs w:val="20"/>
        </w:rPr>
      </w:pPr>
    </w:p>
    <w:p w:rsidR="00F33CDE" w:rsidRPr="00B04D3E" w:rsidRDefault="00F33CDE" w:rsidP="00F33CDE">
      <w:pPr>
        <w:pStyle w:val="ListParagraph"/>
        <w:keepNext/>
        <w:keepLines/>
        <w:numPr>
          <w:ilvl w:val="2"/>
          <w:numId w:val="35"/>
        </w:numPr>
        <w:bidi w:val="0"/>
        <w:spacing w:after="0" w:line="240" w:lineRule="auto"/>
        <w:contextualSpacing w:val="0"/>
        <w:outlineLvl w:val="1"/>
        <w:rPr>
          <w:rFonts w:asciiTheme="majorBidi" w:hAnsiTheme="majorBidi" w:cstheme="majorBidi"/>
          <w:b/>
          <w:bCs/>
          <w:vanish/>
          <w:color w:val="000000" w:themeColor="text1"/>
          <w:sz w:val="20"/>
          <w:szCs w:val="20"/>
        </w:rPr>
      </w:pPr>
    </w:p>
    <w:p w:rsidR="00F33CDE" w:rsidRPr="00B04D3E" w:rsidRDefault="00F33CDE" w:rsidP="00F33CDE">
      <w:pPr>
        <w:pStyle w:val="ListParagraph"/>
        <w:keepNext/>
        <w:keepLines/>
        <w:numPr>
          <w:ilvl w:val="2"/>
          <w:numId w:val="35"/>
        </w:numPr>
        <w:bidi w:val="0"/>
        <w:spacing w:after="0" w:line="240" w:lineRule="auto"/>
        <w:contextualSpacing w:val="0"/>
        <w:outlineLvl w:val="1"/>
        <w:rPr>
          <w:rFonts w:asciiTheme="majorBidi" w:hAnsiTheme="majorBidi" w:cstheme="majorBidi"/>
          <w:b/>
          <w:bCs/>
          <w:vanish/>
          <w:color w:val="000000" w:themeColor="text1"/>
          <w:sz w:val="20"/>
          <w:szCs w:val="20"/>
        </w:rPr>
      </w:pPr>
    </w:p>
    <w:p w:rsidR="00F33CDE" w:rsidRPr="00B04D3E" w:rsidRDefault="00F33CDE" w:rsidP="00F33CDE">
      <w:pPr>
        <w:pStyle w:val="ListParagraph"/>
        <w:keepNext/>
        <w:keepLines/>
        <w:numPr>
          <w:ilvl w:val="2"/>
          <w:numId w:val="35"/>
        </w:numPr>
        <w:bidi w:val="0"/>
        <w:spacing w:after="0" w:line="240" w:lineRule="auto"/>
        <w:contextualSpacing w:val="0"/>
        <w:outlineLvl w:val="1"/>
        <w:rPr>
          <w:rFonts w:asciiTheme="majorBidi" w:hAnsiTheme="majorBidi" w:cstheme="majorBidi"/>
          <w:b/>
          <w:bCs/>
          <w:vanish/>
          <w:color w:val="000000" w:themeColor="text1"/>
          <w:sz w:val="20"/>
          <w:szCs w:val="20"/>
        </w:rPr>
      </w:pPr>
    </w:p>
    <w:p w:rsidR="00F33CDE" w:rsidRPr="00B04D3E" w:rsidRDefault="00F33CDE" w:rsidP="00F33CDE">
      <w:pPr>
        <w:pStyle w:val="ListParagraph"/>
        <w:keepNext/>
        <w:keepLines/>
        <w:numPr>
          <w:ilvl w:val="2"/>
          <w:numId w:val="35"/>
        </w:numPr>
        <w:bidi w:val="0"/>
        <w:spacing w:after="0" w:line="240" w:lineRule="auto"/>
        <w:contextualSpacing w:val="0"/>
        <w:outlineLvl w:val="1"/>
        <w:rPr>
          <w:rFonts w:asciiTheme="majorBidi" w:hAnsiTheme="majorBidi" w:cstheme="majorBidi"/>
          <w:b/>
          <w:bCs/>
          <w:vanish/>
          <w:color w:val="000000" w:themeColor="text1"/>
          <w:sz w:val="20"/>
          <w:szCs w:val="20"/>
        </w:rPr>
      </w:pPr>
    </w:p>
    <w:p w:rsidR="00F33CDE" w:rsidRPr="00B04D3E" w:rsidRDefault="00F33CDE" w:rsidP="00F33CDE">
      <w:pPr>
        <w:pStyle w:val="ListParagraph"/>
        <w:keepNext/>
        <w:keepLines/>
        <w:numPr>
          <w:ilvl w:val="2"/>
          <w:numId w:val="35"/>
        </w:numPr>
        <w:bidi w:val="0"/>
        <w:spacing w:after="0" w:line="240" w:lineRule="auto"/>
        <w:contextualSpacing w:val="0"/>
        <w:outlineLvl w:val="1"/>
        <w:rPr>
          <w:rFonts w:asciiTheme="majorBidi" w:hAnsiTheme="majorBidi" w:cstheme="majorBidi"/>
          <w:b/>
          <w:bCs/>
          <w:vanish/>
          <w:color w:val="000000" w:themeColor="text1"/>
          <w:sz w:val="20"/>
          <w:szCs w:val="20"/>
        </w:rPr>
      </w:pPr>
    </w:p>
    <w:p w:rsidR="00F33CDE" w:rsidRPr="00B04D3E" w:rsidRDefault="00F33CDE" w:rsidP="00F33CDE">
      <w:pPr>
        <w:pStyle w:val="HeaderwithTableOfContent"/>
        <w:numPr>
          <w:ilvl w:val="3"/>
          <w:numId w:val="26"/>
        </w:numPr>
        <w:spacing w:before="0"/>
        <w:jc w:val="left"/>
        <w:rPr>
          <w:rFonts w:asciiTheme="majorBidi" w:hAnsiTheme="majorBidi" w:cstheme="majorBidi"/>
          <w:sz w:val="20"/>
          <w:szCs w:val="20"/>
        </w:rPr>
      </w:pPr>
      <w:bookmarkStart w:id="23" w:name="_Toc511902288"/>
      <w:r w:rsidRPr="00B04D3E">
        <w:rPr>
          <w:rFonts w:asciiTheme="majorBidi" w:hAnsiTheme="majorBidi" w:cstheme="majorBidi"/>
          <w:sz w:val="20"/>
          <w:szCs w:val="20"/>
        </w:rPr>
        <w:t>The Domain Module</w:t>
      </w:r>
      <w:bookmarkEnd w:id="23"/>
      <w:r w:rsidRPr="00B04D3E">
        <w:rPr>
          <w:rFonts w:asciiTheme="majorBidi" w:hAnsiTheme="majorBidi" w:cstheme="majorBidi"/>
          <w:sz w:val="20"/>
          <w:szCs w:val="20"/>
        </w:rPr>
        <w:t xml:space="preserve"> </w:t>
      </w:r>
    </w:p>
    <w:p w:rsidR="00F33CDE" w:rsidRPr="00B04D3E" w:rsidRDefault="00F33CDE" w:rsidP="00F33CDE">
      <w:pPr>
        <w:widowControl w:val="0"/>
        <w:tabs>
          <w:tab w:val="left" w:pos="1140"/>
          <w:tab w:val="left" w:pos="7920"/>
        </w:tabs>
        <w:autoSpaceDE w:val="0"/>
        <w:autoSpaceDN w:val="0"/>
        <w:adjustRightInd w:val="0"/>
        <w:ind w:right="-20" w:firstLine="720"/>
        <w:jc w:val="both"/>
        <w:rPr>
          <w:rFonts w:asciiTheme="majorBidi" w:hAnsiTheme="majorBidi" w:cstheme="majorBidi"/>
        </w:rPr>
      </w:pPr>
      <w:r w:rsidRPr="00B04D3E">
        <w:rPr>
          <w:rFonts w:asciiTheme="majorBidi" w:hAnsiTheme="majorBidi" w:cstheme="majorBidi"/>
        </w:rPr>
        <w:t xml:space="preserve">The Domain module represents the facts and rules of a specific domain to be conveyed to students. The Domain module has the knowledge of which things should be taught to students; it is also called the knowledge of experts. This module generates questions, explanations, answers, hints, and comments and provides standards to check students’ performance. Domains vary in difficulty and structure, from </w:t>
      </w:r>
      <w:r w:rsidRPr="00B04D3E">
        <w:rPr>
          <w:rFonts w:asciiTheme="majorBidi" w:hAnsiTheme="majorBidi" w:cstheme="majorBidi"/>
        </w:rPr>
        <w:lastRenderedPageBreak/>
        <w:t xml:space="preserve">simple (well defined) to complex, and from well-structured to ill-structured. They fall into three different categories: </w:t>
      </w:r>
    </w:p>
    <w:p w:rsidR="00F33CDE" w:rsidRPr="00B04D3E" w:rsidRDefault="00F33CDE" w:rsidP="00F33CDE">
      <w:pPr>
        <w:pStyle w:val="Default"/>
        <w:rPr>
          <w:rFonts w:asciiTheme="majorBidi" w:hAnsiTheme="majorBidi" w:cstheme="majorBidi"/>
          <w:sz w:val="20"/>
          <w:szCs w:val="20"/>
        </w:rPr>
      </w:pPr>
      <w:r w:rsidRPr="00B04D3E">
        <w:rPr>
          <w:rFonts w:asciiTheme="majorBidi" w:hAnsiTheme="majorBidi" w:cstheme="majorBidi"/>
          <w:sz w:val="20"/>
          <w:szCs w:val="20"/>
        </w:rPr>
        <w:t xml:space="preserve">1. Problem-solving domains, such as mathematics problems </w:t>
      </w:r>
    </w:p>
    <w:p w:rsidR="00F33CDE" w:rsidRPr="00B04D3E" w:rsidRDefault="00F33CDE" w:rsidP="00F33CDE">
      <w:pPr>
        <w:pStyle w:val="Default"/>
        <w:rPr>
          <w:rFonts w:asciiTheme="majorBidi" w:hAnsiTheme="majorBidi" w:cstheme="majorBidi"/>
          <w:sz w:val="20"/>
          <w:szCs w:val="20"/>
        </w:rPr>
      </w:pPr>
      <w:r w:rsidRPr="00B04D3E">
        <w:rPr>
          <w:rFonts w:asciiTheme="majorBidi" w:hAnsiTheme="majorBidi" w:cstheme="majorBidi"/>
          <w:sz w:val="20"/>
          <w:szCs w:val="20"/>
        </w:rPr>
        <w:t xml:space="preserve">2. Analytic and unverifiable domains, such as ethics and law </w:t>
      </w:r>
    </w:p>
    <w:p w:rsidR="00F33CDE" w:rsidRPr="00B04D3E" w:rsidRDefault="00F33CDE" w:rsidP="00F33CDE">
      <w:pPr>
        <w:pStyle w:val="Default"/>
        <w:rPr>
          <w:rFonts w:asciiTheme="majorBidi" w:hAnsiTheme="majorBidi" w:cstheme="majorBidi"/>
          <w:sz w:val="20"/>
          <w:szCs w:val="20"/>
        </w:rPr>
      </w:pPr>
      <w:r w:rsidRPr="00B04D3E">
        <w:rPr>
          <w:rFonts w:asciiTheme="majorBidi" w:hAnsiTheme="majorBidi" w:cstheme="majorBidi"/>
          <w:sz w:val="20"/>
          <w:szCs w:val="20"/>
        </w:rPr>
        <w:t xml:space="preserve">3. Design domains, such as architecture and music composition </w:t>
      </w:r>
    </w:p>
    <w:p w:rsidR="00F33CDE" w:rsidRPr="00B04D3E" w:rsidRDefault="00F33CDE" w:rsidP="00F33CDE">
      <w:pPr>
        <w:pStyle w:val="Default"/>
        <w:rPr>
          <w:rFonts w:asciiTheme="majorBidi" w:hAnsiTheme="majorBidi" w:cstheme="majorBidi"/>
          <w:sz w:val="20"/>
          <w:szCs w:val="20"/>
        </w:rPr>
      </w:pPr>
    </w:p>
    <w:p w:rsidR="00F33CDE" w:rsidRPr="00B04D3E" w:rsidRDefault="00F33CDE" w:rsidP="00B04D3E">
      <w:pPr>
        <w:widowControl w:val="0"/>
        <w:tabs>
          <w:tab w:val="left" w:pos="1140"/>
          <w:tab w:val="left" w:pos="7920"/>
        </w:tabs>
        <w:autoSpaceDE w:val="0"/>
        <w:autoSpaceDN w:val="0"/>
        <w:adjustRightInd w:val="0"/>
        <w:ind w:right="-20"/>
        <w:jc w:val="both"/>
        <w:rPr>
          <w:rFonts w:asciiTheme="majorBidi" w:hAnsiTheme="majorBidi" w:cstheme="majorBidi"/>
        </w:rPr>
      </w:pPr>
      <w:r w:rsidRPr="00B04D3E">
        <w:rPr>
          <w:rFonts w:asciiTheme="majorBidi" w:hAnsiTheme="majorBidi" w:cstheme="majorBidi"/>
        </w:rPr>
        <w:t>For the simple and well-defined domains, the battery of training problems is presented using existing teaching strategies. However, there is no formal theory for verification for the complex and ill-structured domains [20].</w:t>
      </w:r>
    </w:p>
    <w:p w:rsidR="00F33CDE" w:rsidRPr="00B04D3E" w:rsidRDefault="00F33CDE" w:rsidP="00F33CDE">
      <w:pPr>
        <w:autoSpaceDE w:val="0"/>
        <w:autoSpaceDN w:val="0"/>
        <w:adjustRightInd w:val="0"/>
        <w:rPr>
          <w:rFonts w:asciiTheme="majorBidi" w:hAnsiTheme="majorBidi" w:cstheme="majorBidi"/>
        </w:rPr>
      </w:pPr>
    </w:p>
    <w:p w:rsidR="00F33CDE" w:rsidRPr="00B04D3E" w:rsidRDefault="00F33CDE" w:rsidP="00F33CDE">
      <w:pPr>
        <w:pStyle w:val="HeaderwithTableOfContent"/>
        <w:numPr>
          <w:ilvl w:val="3"/>
          <w:numId w:val="26"/>
        </w:numPr>
        <w:spacing w:before="0"/>
        <w:jc w:val="left"/>
        <w:rPr>
          <w:rFonts w:asciiTheme="majorBidi" w:hAnsiTheme="majorBidi" w:cstheme="majorBidi"/>
          <w:sz w:val="20"/>
          <w:szCs w:val="20"/>
        </w:rPr>
      </w:pPr>
      <w:bookmarkStart w:id="24" w:name="_Toc511902289"/>
      <w:r w:rsidRPr="00B04D3E">
        <w:rPr>
          <w:rFonts w:asciiTheme="majorBidi" w:hAnsiTheme="majorBidi" w:cstheme="majorBidi"/>
          <w:sz w:val="20"/>
          <w:szCs w:val="20"/>
        </w:rPr>
        <w:t>Student Module</w:t>
      </w:r>
      <w:bookmarkEnd w:id="24"/>
      <w:r w:rsidRPr="00B04D3E">
        <w:rPr>
          <w:rFonts w:asciiTheme="majorBidi" w:hAnsiTheme="majorBidi" w:cstheme="majorBidi"/>
          <w:sz w:val="20"/>
          <w:szCs w:val="20"/>
        </w:rPr>
        <w:t xml:space="preserve">  </w:t>
      </w:r>
    </w:p>
    <w:p w:rsidR="00F33CDE" w:rsidRPr="00B04D3E" w:rsidRDefault="00F33CDE" w:rsidP="00F33CDE">
      <w:pPr>
        <w:widowControl w:val="0"/>
        <w:tabs>
          <w:tab w:val="left" w:pos="1140"/>
          <w:tab w:val="left" w:pos="7920"/>
        </w:tabs>
        <w:autoSpaceDE w:val="0"/>
        <w:autoSpaceDN w:val="0"/>
        <w:adjustRightInd w:val="0"/>
        <w:ind w:right="-20" w:firstLine="720"/>
        <w:jc w:val="both"/>
        <w:rPr>
          <w:rFonts w:asciiTheme="majorBidi" w:hAnsiTheme="majorBidi" w:cstheme="majorBidi"/>
        </w:rPr>
      </w:pPr>
      <w:r w:rsidRPr="00B04D3E">
        <w:rPr>
          <w:rFonts w:asciiTheme="majorBidi" w:hAnsiTheme="majorBidi" w:cstheme="majorBidi"/>
        </w:rPr>
        <w:t xml:space="preserve">The students’ answers, behaviors, and actions are represented in the Student module. In other words, the knowledge and skills of students are represented in this module. ITS cannot exist without understanding of students’ knowledge, so students’ knowledge, behavior, and all other aspects that can affect students’ performance should to be included in this module. For many reasons, such as the communication channel (keyboard) is a restrictive communication channel, it is nearly impossible to build a student module that Modules all aspects of the student. On the other hand, sources such as voice and facial gestures could easily help human teachers to get information about students. Also, human tutors could easily know when students get motivated or fatigued. </w:t>
      </w:r>
    </w:p>
    <w:p w:rsidR="00F33CDE" w:rsidRPr="00B04D3E" w:rsidRDefault="00F33CDE" w:rsidP="00F33CDE">
      <w:pPr>
        <w:widowControl w:val="0"/>
        <w:tabs>
          <w:tab w:val="left" w:pos="1140"/>
          <w:tab w:val="left" w:pos="7920"/>
        </w:tabs>
        <w:autoSpaceDE w:val="0"/>
        <w:autoSpaceDN w:val="0"/>
        <w:adjustRightInd w:val="0"/>
        <w:ind w:right="-20"/>
        <w:jc w:val="both"/>
        <w:rPr>
          <w:rFonts w:asciiTheme="majorBidi" w:hAnsiTheme="majorBidi" w:cstheme="majorBidi"/>
        </w:rPr>
      </w:pPr>
      <w:r w:rsidRPr="00B04D3E">
        <w:rPr>
          <w:rFonts w:asciiTheme="majorBidi" w:hAnsiTheme="majorBidi" w:cstheme="majorBidi"/>
        </w:rPr>
        <w:t xml:space="preserve">The Student module’s functions are classified into six types: </w:t>
      </w:r>
    </w:p>
    <w:p w:rsidR="00F33CDE" w:rsidRPr="00B04D3E" w:rsidRDefault="00F33CDE" w:rsidP="00F33CDE">
      <w:pPr>
        <w:pStyle w:val="Default"/>
        <w:rPr>
          <w:rFonts w:asciiTheme="majorBidi" w:hAnsiTheme="majorBidi" w:cstheme="majorBidi"/>
          <w:sz w:val="20"/>
          <w:szCs w:val="20"/>
        </w:rPr>
      </w:pPr>
      <w:r w:rsidRPr="00B04D3E">
        <w:rPr>
          <w:rFonts w:asciiTheme="majorBidi" w:hAnsiTheme="majorBidi" w:cstheme="majorBidi"/>
          <w:sz w:val="20"/>
          <w:szCs w:val="20"/>
        </w:rPr>
        <w:t xml:space="preserve">1. Corrective: to help eradicate bugs in the student's knowledge </w:t>
      </w:r>
    </w:p>
    <w:p w:rsidR="00F33CDE" w:rsidRPr="00B04D3E" w:rsidRDefault="00F33CDE" w:rsidP="00F33CDE">
      <w:pPr>
        <w:pStyle w:val="Default"/>
        <w:rPr>
          <w:rFonts w:asciiTheme="majorBidi" w:hAnsiTheme="majorBidi" w:cstheme="majorBidi"/>
          <w:sz w:val="20"/>
          <w:szCs w:val="20"/>
        </w:rPr>
      </w:pPr>
      <w:r w:rsidRPr="00B04D3E">
        <w:rPr>
          <w:rFonts w:asciiTheme="majorBidi" w:hAnsiTheme="majorBidi" w:cstheme="majorBidi"/>
          <w:sz w:val="20"/>
          <w:szCs w:val="20"/>
        </w:rPr>
        <w:t xml:space="preserve">2. Elaborative: to help correct 'incomplete' student knowledge </w:t>
      </w:r>
    </w:p>
    <w:p w:rsidR="00F33CDE" w:rsidRPr="00B04D3E" w:rsidRDefault="00F33CDE" w:rsidP="00F33CDE">
      <w:pPr>
        <w:pStyle w:val="Default"/>
        <w:rPr>
          <w:rFonts w:asciiTheme="majorBidi" w:hAnsiTheme="majorBidi" w:cstheme="majorBidi"/>
          <w:sz w:val="20"/>
          <w:szCs w:val="20"/>
        </w:rPr>
      </w:pPr>
      <w:r w:rsidRPr="00B04D3E">
        <w:rPr>
          <w:rFonts w:asciiTheme="majorBidi" w:hAnsiTheme="majorBidi" w:cstheme="majorBidi"/>
          <w:sz w:val="20"/>
          <w:szCs w:val="20"/>
        </w:rPr>
        <w:t xml:space="preserve">3. Strategic: to help initiate significant changes in the tutorial strategy other than the tactical decisions of 1 and 2 above </w:t>
      </w:r>
    </w:p>
    <w:p w:rsidR="00F33CDE" w:rsidRPr="00B04D3E" w:rsidRDefault="00F33CDE" w:rsidP="00F33CDE">
      <w:pPr>
        <w:pStyle w:val="Default"/>
        <w:rPr>
          <w:rFonts w:asciiTheme="majorBidi" w:hAnsiTheme="majorBidi" w:cstheme="majorBidi"/>
          <w:sz w:val="20"/>
          <w:szCs w:val="20"/>
        </w:rPr>
      </w:pPr>
      <w:r w:rsidRPr="00B04D3E">
        <w:rPr>
          <w:rFonts w:asciiTheme="majorBidi" w:hAnsiTheme="majorBidi" w:cstheme="majorBidi"/>
          <w:sz w:val="20"/>
          <w:szCs w:val="20"/>
        </w:rPr>
        <w:t xml:space="preserve">4. Diagnostic: to help diagnose bugs in the student's knowledge </w:t>
      </w:r>
    </w:p>
    <w:p w:rsidR="00F33CDE" w:rsidRPr="00B04D3E" w:rsidRDefault="00F33CDE" w:rsidP="00F33CDE">
      <w:pPr>
        <w:pStyle w:val="Default"/>
        <w:rPr>
          <w:rFonts w:asciiTheme="majorBidi" w:hAnsiTheme="majorBidi" w:cstheme="majorBidi"/>
          <w:sz w:val="20"/>
          <w:szCs w:val="20"/>
        </w:rPr>
      </w:pPr>
      <w:r w:rsidRPr="00B04D3E">
        <w:rPr>
          <w:rFonts w:asciiTheme="majorBidi" w:hAnsiTheme="majorBidi" w:cstheme="majorBidi"/>
          <w:sz w:val="20"/>
          <w:szCs w:val="20"/>
        </w:rPr>
        <w:t xml:space="preserve">5. Predictive: to help determine the student's likely response to tutorial actions </w:t>
      </w:r>
    </w:p>
    <w:p w:rsidR="00F33CDE" w:rsidRPr="00B04D3E" w:rsidRDefault="00F33CDE" w:rsidP="00F33CDE">
      <w:pPr>
        <w:pStyle w:val="Default"/>
        <w:rPr>
          <w:rFonts w:asciiTheme="majorBidi" w:hAnsiTheme="majorBidi" w:cstheme="majorBidi"/>
          <w:sz w:val="20"/>
          <w:szCs w:val="20"/>
        </w:rPr>
      </w:pPr>
      <w:r w:rsidRPr="00B04D3E">
        <w:rPr>
          <w:rFonts w:asciiTheme="majorBidi" w:hAnsiTheme="majorBidi" w:cstheme="majorBidi"/>
          <w:sz w:val="20"/>
          <w:szCs w:val="20"/>
        </w:rPr>
        <w:t xml:space="preserve">6. Evaluative: to help assess the student or the ITS </w:t>
      </w:r>
    </w:p>
    <w:p w:rsidR="00F33CDE" w:rsidRPr="00B04D3E" w:rsidRDefault="00F33CDE" w:rsidP="00F33CDE">
      <w:pPr>
        <w:pStyle w:val="Default"/>
        <w:rPr>
          <w:rFonts w:asciiTheme="majorBidi" w:hAnsiTheme="majorBidi" w:cstheme="majorBidi"/>
          <w:sz w:val="20"/>
          <w:szCs w:val="20"/>
        </w:rPr>
      </w:pPr>
    </w:p>
    <w:p w:rsidR="00F33CDE" w:rsidRPr="00B04D3E" w:rsidRDefault="00F33CDE" w:rsidP="00F33CDE">
      <w:pPr>
        <w:widowControl w:val="0"/>
        <w:tabs>
          <w:tab w:val="left" w:pos="1140"/>
          <w:tab w:val="left" w:pos="7920"/>
        </w:tabs>
        <w:autoSpaceDE w:val="0"/>
        <w:autoSpaceDN w:val="0"/>
        <w:adjustRightInd w:val="0"/>
        <w:ind w:right="-20"/>
        <w:jc w:val="both"/>
        <w:rPr>
          <w:rFonts w:asciiTheme="majorBidi" w:hAnsiTheme="majorBidi" w:cstheme="majorBidi"/>
        </w:rPr>
      </w:pPr>
      <w:r w:rsidRPr="00B04D3E">
        <w:rPr>
          <w:rFonts w:asciiTheme="majorBidi" w:hAnsiTheme="majorBidi" w:cstheme="majorBidi"/>
        </w:rPr>
        <w:t>The Student module could also work as a source of data about students and as a student knowledge representation. As a source of information, the Student module collects information about students’ behaviors, which can help to understand students’ actions. Also, the Student module helps to reconstruct the knowledge representation in the Domain module. It can help evaluate each component of knowledge in the Domain module by comparing the domain knowledge with student knowledge [22].</w:t>
      </w:r>
    </w:p>
    <w:p w:rsidR="00F33CDE" w:rsidRPr="00B04D3E" w:rsidRDefault="00F33CDE" w:rsidP="00F33CDE">
      <w:pPr>
        <w:pStyle w:val="HeaderwithTableOfContent"/>
        <w:numPr>
          <w:ilvl w:val="3"/>
          <w:numId w:val="26"/>
        </w:numPr>
        <w:spacing w:before="0"/>
        <w:jc w:val="left"/>
        <w:rPr>
          <w:rFonts w:asciiTheme="majorBidi" w:hAnsiTheme="majorBidi" w:cstheme="majorBidi"/>
          <w:sz w:val="20"/>
          <w:szCs w:val="20"/>
        </w:rPr>
      </w:pPr>
      <w:bookmarkStart w:id="25" w:name="_Toc511902290"/>
      <w:r w:rsidRPr="00B04D3E">
        <w:rPr>
          <w:rFonts w:asciiTheme="majorBidi" w:hAnsiTheme="majorBidi" w:cstheme="majorBidi"/>
          <w:sz w:val="20"/>
          <w:szCs w:val="20"/>
        </w:rPr>
        <w:t>Pedagogical Module</w:t>
      </w:r>
      <w:bookmarkEnd w:id="25"/>
      <w:r w:rsidRPr="00B04D3E">
        <w:rPr>
          <w:rFonts w:asciiTheme="majorBidi" w:hAnsiTheme="majorBidi" w:cstheme="majorBidi"/>
          <w:sz w:val="20"/>
          <w:szCs w:val="20"/>
        </w:rPr>
        <w:t xml:space="preserve"> </w:t>
      </w:r>
    </w:p>
    <w:p w:rsidR="00F33CDE" w:rsidRPr="00B04D3E" w:rsidRDefault="00F33CDE" w:rsidP="00F33CDE">
      <w:pPr>
        <w:widowControl w:val="0"/>
        <w:tabs>
          <w:tab w:val="left" w:pos="1140"/>
          <w:tab w:val="left" w:pos="7920"/>
        </w:tabs>
        <w:autoSpaceDE w:val="0"/>
        <w:autoSpaceDN w:val="0"/>
        <w:adjustRightInd w:val="0"/>
        <w:ind w:right="-20" w:firstLine="720"/>
        <w:jc w:val="both"/>
        <w:rPr>
          <w:rFonts w:asciiTheme="majorBidi" w:hAnsiTheme="majorBidi" w:cstheme="majorBidi"/>
        </w:rPr>
      </w:pPr>
      <w:r w:rsidRPr="00B04D3E">
        <w:rPr>
          <w:rFonts w:asciiTheme="majorBidi" w:hAnsiTheme="majorBidi" w:cstheme="majorBidi"/>
        </w:rPr>
        <w:t xml:space="preserve">This Pedagogical module (also called Teaching Module) is the ITS component that is responsible for the design and control of the educational interactions with students. This module is connected to the student module in a way that it uses the information about students with its teaching goal to choose which educational activities should </w:t>
      </w:r>
      <w:r w:rsidRPr="00B04D3E">
        <w:rPr>
          <w:rFonts w:asciiTheme="majorBidi" w:hAnsiTheme="majorBidi" w:cstheme="majorBidi"/>
        </w:rPr>
        <w:lastRenderedPageBreak/>
        <w:t xml:space="preserve">be presented, such as support, different tasks, explanations, hints, etc. In this module, it would be more effective to let students struggle before interrupting them. The students will get stuck or lost if left completely to themselves, but it would not be good for teachers to hinder students’ sense of discovery. The Teaching module ranges from monitoring students’ activities closely to the students’ full control of their own activities. Between the system’s full monitoring to the student’s full monitoring, there is the mixed initiative system, which is shared control between the system and the students as they exchange problems and solutions. </w:t>
      </w:r>
      <w:proofErr w:type="gramStart"/>
      <w:r w:rsidRPr="00B04D3E">
        <w:rPr>
          <w:rFonts w:asciiTheme="majorBidi" w:hAnsiTheme="majorBidi" w:cstheme="majorBidi"/>
        </w:rPr>
        <w:t>ITS</w:t>
      </w:r>
      <w:proofErr w:type="gramEnd"/>
      <w:r w:rsidRPr="00B04D3E">
        <w:rPr>
          <w:rFonts w:asciiTheme="majorBidi" w:hAnsiTheme="majorBidi" w:cstheme="majorBidi"/>
        </w:rPr>
        <w:t xml:space="preserve"> generate learning goals and tasks and match these to learning outcomes before choosing the best intervention. Even though human tutors provide students with more flexible education than the software, the teaching basis supported by both human teachers and computer teachers looks similar. There are three teaching approaches implemented in the ITS [22-27]: </w:t>
      </w:r>
    </w:p>
    <w:p w:rsidR="00F33CDE" w:rsidRPr="00B04D3E" w:rsidRDefault="00F33CDE" w:rsidP="00F33CDE">
      <w:pPr>
        <w:pStyle w:val="ListParagraph"/>
        <w:widowControl w:val="0"/>
        <w:numPr>
          <w:ilvl w:val="0"/>
          <w:numId w:val="36"/>
        </w:numPr>
        <w:tabs>
          <w:tab w:val="left" w:pos="1140"/>
          <w:tab w:val="left" w:pos="7920"/>
        </w:tabs>
        <w:autoSpaceDE w:val="0"/>
        <w:autoSpaceDN w:val="0"/>
        <w:bidi w:val="0"/>
        <w:adjustRightInd w:val="0"/>
        <w:spacing w:after="0" w:line="240" w:lineRule="auto"/>
        <w:ind w:right="-20"/>
        <w:jc w:val="both"/>
        <w:rPr>
          <w:rFonts w:asciiTheme="majorBidi" w:hAnsiTheme="majorBidi" w:cstheme="majorBidi"/>
          <w:sz w:val="20"/>
          <w:szCs w:val="20"/>
        </w:rPr>
      </w:pPr>
      <w:r w:rsidRPr="00B04D3E">
        <w:rPr>
          <w:rFonts w:asciiTheme="majorBidi" w:hAnsiTheme="majorBidi" w:cstheme="majorBidi"/>
          <w:sz w:val="20"/>
          <w:szCs w:val="20"/>
        </w:rPr>
        <w:t xml:space="preserve">Based on human teaching such as Apprenticeship training, Problem-solving/error handling, Tutorial dialogue, Collaborative learning. </w:t>
      </w:r>
    </w:p>
    <w:p w:rsidR="00F33CDE" w:rsidRPr="00B04D3E" w:rsidRDefault="00F33CDE" w:rsidP="00F33CDE">
      <w:pPr>
        <w:pStyle w:val="Default"/>
        <w:numPr>
          <w:ilvl w:val="0"/>
          <w:numId w:val="36"/>
        </w:numPr>
        <w:ind w:left="714" w:hanging="357"/>
        <w:rPr>
          <w:rFonts w:asciiTheme="majorBidi" w:hAnsiTheme="majorBidi" w:cstheme="majorBidi"/>
          <w:sz w:val="20"/>
          <w:szCs w:val="20"/>
        </w:rPr>
      </w:pPr>
      <w:r w:rsidRPr="00B04D3E">
        <w:rPr>
          <w:rFonts w:asciiTheme="majorBidi" w:hAnsiTheme="majorBidi" w:cstheme="majorBidi"/>
          <w:sz w:val="20"/>
          <w:szCs w:val="20"/>
        </w:rPr>
        <w:t xml:space="preserve">Informed by learning theory such as Socratic learning, Cognitive learning theory, Constructivist theory, </w:t>
      </w:r>
      <w:proofErr w:type="gramStart"/>
      <w:r w:rsidRPr="00B04D3E">
        <w:rPr>
          <w:rFonts w:asciiTheme="majorBidi" w:hAnsiTheme="majorBidi" w:cstheme="majorBidi"/>
          <w:sz w:val="20"/>
          <w:szCs w:val="20"/>
        </w:rPr>
        <w:t>Situated</w:t>
      </w:r>
      <w:proofErr w:type="gramEnd"/>
      <w:r w:rsidRPr="00B04D3E">
        <w:rPr>
          <w:rFonts w:asciiTheme="majorBidi" w:hAnsiTheme="majorBidi" w:cstheme="majorBidi"/>
          <w:sz w:val="20"/>
          <w:szCs w:val="20"/>
        </w:rPr>
        <w:t xml:space="preserve"> learning, Social interaction. </w:t>
      </w:r>
    </w:p>
    <w:p w:rsidR="00F33CDE" w:rsidRPr="00B04D3E" w:rsidRDefault="00F33CDE" w:rsidP="00F33CDE">
      <w:pPr>
        <w:pStyle w:val="Default"/>
        <w:numPr>
          <w:ilvl w:val="0"/>
          <w:numId w:val="36"/>
        </w:numPr>
        <w:ind w:left="714" w:hanging="357"/>
        <w:rPr>
          <w:rFonts w:asciiTheme="majorBidi" w:hAnsiTheme="majorBidi" w:cstheme="majorBidi"/>
          <w:sz w:val="20"/>
          <w:szCs w:val="20"/>
        </w:rPr>
      </w:pPr>
      <w:r w:rsidRPr="00B04D3E">
        <w:rPr>
          <w:rFonts w:asciiTheme="majorBidi" w:hAnsiTheme="majorBidi" w:cstheme="majorBidi"/>
          <w:sz w:val="20"/>
          <w:szCs w:val="20"/>
        </w:rPr>
        <w:t xml:space="preserve">Facilitated by technology such as animated pedagogical agents, Virtual reality. </w:t>
      </w:r>
    </w:p>
    <w:p w:rsidR="00F33CDE" w:rsidRPr="00B04D3E" w:rsidRDefault="00F33CDE" w:rsidP="00F33CDE">
      <w:pPr>
        <w:pStyle w:val="Default"/>
        <w:numPr>
          <w:ilvl w:val="0"/>
          <w:numId w:val="36"/>
        </w:numPr>
        <w:ind w:left="714" w:hanging="357"/>
        <w:rPr>
          <w:rFonts w:asciiTheme="majorBidi" w:hAnsiTheme="majorBidi" w:cstheme="majorBidi"/>
          <w:sz w:val="20"/>
          <w:szCs w:val="20"/>
        </w:rPr>
      </w:pPr>
      <w:r w:rsidRPr="00B04D3E">
        <w:rPr>
          <w:rFonts w:asciiTheme="majorBidi" w:hAnsiTheme="majorBidi" w:cstheme="majorBidi"/>
          <w:sz w:val="20"/>
          <w:szCs w:val="20"/>
        </w:rPr>
        <w:t xml:space="preserve">Teaching module has many aspects that are used to help students improve their knowledge, and one of these aspects is feedback. </w:t>
      </w:r>
    </w:p>
    <w:p w:rsidR="00F33CDE" w:rsidRPr="00B04D3E" w:rsidRDefault="00F33CDE" w:rsidP="00F33CDE">
      <w:pPr>
        <w:autoSpaceDE w:val="0"/>
        <w:autoSpaceDN w:val="0"/>
        <w:adjustRightInd w:val="0"/>
        <w:rPr>
          <w:rFonts w:asciiTheme="majorBidi" w:hAnsiTheme="majorBidi" w:cstheme="majorBidi"/>
          <w:b/>
          <w:bCs/>
        </w:rPr>
      </w:pPr>
    </w:p>
    <w:p w:rsidR="00F33CDE" w:rsidRPr="00B04D3E" w:rsidRDefault="00F33CDE" w:rsidP="00F33CDE">
      <w:pPr>
        <w:pStyle w:val="HeaderwithTableOfContent"/>
        <w:numPr>
          <w:ilvl w:val="3"/>
          <w:numId w:val="26"/>
        </w:numPr>
        <w:spacing w:before="0"/>
        <w:jc w:val="left"/>
        <w:rPr>
          <w:rFonts w:asciiTheme="majorBidi" w:hAnsiTheme="majorBidi" w:cstheme="majorBidi"/>
          <w:sz w:val="20"/>
          <w:szCs w:val="20"/>
        </w:rPr>
      </w:pPr>
      <w:bookmarkStart w:id="26" w:name="_Toc511902291"/>
      <w:r w:rsidRPr="00B04D3E">
        <w:rPr>
          <w:rFonts w:asciiTheme="majorBidi" w:hAnsiTheme="majorBidi" w:cstheme="majorBidi"/>
          <w:sz w:val="20"/>
          <w:szCs w:val="20"/>
        </w:rPr>
        <w:t>User interface Module</w:t>
      </w:r>
      <w:bookmarkEnd w:id="26"/>
    </w:p>
    <w:p w:rsidR="00F33CDE" w:rsidRPr="00B04D3E" w:rsidRDefault="00F33CDE" w:rsidP="00F33CDE">
      <w:pPr>
        <w:widowControl w:val="0"/>
        <w:tabs>
          <w:tab w:val="left" w:pos="1140"/>
          <w:tab w:val="left" w:pos="7920"/>
        </w:tabs>
        <w:autoSpaceDE w:val="0"/>
        <w:autoSpaceDN w:val="0"/>
        <w:adjustRightInd w:val="0"/>
        <w:ind w:right="-20" w:firstLine="720"/>
        <w:jc w:val="both"/>
        <w:rPr>
          <w:rFonts w:asciiTheme="majorBidi" w:hAnsiTheme="majorBidi" w:cstheme="majorBidi"/>
        </w:rPr>
      </w:pPr>
      <w:r w:rsidRPr="00B04D3E">
        <w:rPr>
          <w:rFonts w:asciiTheme="majorBidi" w:hAnsiTheme="majorBidi" w:cstheme="majorBidi"/>
        </w:rPr>
        <w:t xml:space="preserve">The Communication module is the part of the </w:t>
      </w:r>
      <w:proofErr w:type="gramStart"/>
      <w:r w:rsidRPr="00B04D3E">
        <w:rPr>
          <w:rFonts w:asciiTheme="majorBidi" w:hAnsiTheme="majorBidi" w:cstheme="majorBidi"/>
        </w:rPr>
        <w:t>ITS</w:t>
      </w:r>
      <w:proofErr w:type="gramEnd"/>
      <w:r w:rsidRPr="00B04D3E">
        <w:rPr>
          <w:rFonts w:asciiTheme="majorBidi" w:hAnsiTheme="majorBidi" w:cstheme="majorBidi"/>
        </w:rPr>
        <w:t xml:space="preserve"> that is responsible for the communication between students and the tutors. Human responses such as graphics, diagrams, and essays can be accepted by computer tutors. ITS, such as Atlas and </w:t>
      </w:r>
      <w:proofErr w:type="spellStart"/>
      <w:r w:rsidRPr="00B04D3E">
        <w:rPr>
          <w:rFonts w:asciiTheme="majorBidi" w:hAnsiTheme="majorBidi" w:cstheme="majorBidi"/>
        </w:rPr>
        <w:t>AutoTutor</w:t>
      </w:r>
      <w:proofErr w:type="spellEnd"/>
      <w:r w:rsidRPr="00B04D3E">
        <w:rPr>
          <w:rFonts w:asciiTheme="majorBidi" w:hAnsiTheme="majorBidi" w:cstheme="majorBidi"/>
        </w:rPr>
        <w:t xml:space="preserve">, mimic many strategies that humans use to communicate, such as compose spoken or textual explanations. The computer interface has an important effect on the learning results because it integrates the other tutors’ features so that the </w:t>
      </w:r>
      <w:proofErr w:type="gramStart"/>
      <w:r w:rsidRPr="00B04D3E">
        <w:rPr>
          <w:rFonts w:asciiTheme="majorBidi" w:hAnsiTheme="majorBidi" w:cstheme="majorBidi"/>
        </w:rPr>
        <w:t>ITS has</w:t>
      </w:r>
      <w:proofErr w:type="gramEnd"/>
      <w:r w:rsidRPr="00B04D3E">
        <w:rPr>
          <w:rFonts w:asciiTheme="majorBidi" w:hAnsiTheme="majorBidi" w:cstheme="majorBidi"/>
        </w:rPr>
        <w:t xml:space="preserve"> a rich design for its interface; otherwise, a poor interface can affect the whole learning process in a negative way. The ITS’s interface has to understand the effective features of students, such as motivation, besides the students’ responses such as text and speech. </w:t>
      </w:r>
    </w:p>
    <w:p w:rsidR="00F33CDE" w:rsidRPr="00B04D3E" w:rsidRDefault="00F33CDE" w:rsidP="00F33CDE">
      <w:pPr>
        <w:widowControl w:val="0"/>
        <w:tabs>
          <w:tab w:val="left" w:pos="1140"/>
          <w:tab w:val="left" w:pos="7920"/>
        </w:tabs>
        <w:autoSpaceDE w:val="0"/>
        <w:autoSpaceDN w:val="0"/>
        <w:adjustRightInd w:val="0"/>
        <w:ind w:right="-20"/>
        <w:jc w:val="both"/>
        <w:rPr>
          <w:rFonts w:asciiTheme="majorBidi" w:hAnsiTheme="majorBidi" w:cstheme="majorBidi"/>
          <w:b/>
          <w:bCs/>
        </w:rPr>
      </w:pPr>
      <w:r w:rsidRPr="00B04D3E">
        <w:rPr>
          <w:rFonts w:asciiTheme="majorBidi" w:hAnsiTheme="majorBidi" w:cstheme="majorBidi"/>
        </w:rPr>
        <w:t xml:space="preserve">The efficiency of the computer communicative tactics seems better than the same tactics that human use. For example, training police officers to recognize people who have mental issues requires many hours, many trainers, complex scheduling, and many other things. A sophisticated computer can be built once and it can be reused many times for training with little additional cost [20, 22, </w:t>
      </w:r>
      <w:proofErr w:type="gramStart"/>
      <w:r w:rsidRPr="00B04D3E">
        <w:rPr>
          <w:rFonts w:asciiTheme="majorBidi" w:hAnsiTheme="majorBidi" w:cstheme="majorBidi"/>
        </w:rPr>
        <w:t>26</w:t>
      </w:r>
      <w:proofErr w:type="gramEnd"/>
      <w:r w:rsidRPr="00B04D3E">
        <w:rPr>
          <w:rFonts w:asciiTheme="majorBidi" w:hAnsiTheme="majorBidi" w:cstheme="majorBidi"/>
        </w:rPr>
        <w:t>].</w:t>
      </w:r>
    </w:p>
    <w:p w:rsidR="00F33CDE" w:rsidRPr="00B04D3E" w:rsidRDefault="00F33CDE" w:rsidP="00F33CDE">
      <w:pPr>
        <w:pStyle w:val="HeaderwithTableOfContent"/>
        <w:numPr>
          <w:ilvl w:val="1"/>
          <w:numId w:val="26"/>
        </w:numPr>
        <w:spacing w:before="0"/>
        <w:ind w:left="374" w:hanging="374"/>
        <w:jc w:val="left"/>
        <w:rPr>
          <w:rFonts w:asciiTheme="majorBidi" w:hAnsiTheme="majorBidi" w:cstheme="majorBidi"/>
          <w:sz w:val="20"/>
          <w:szCs w:val="20"/>
        </w:rPr>
      </w:pPr>
      <w:r w:rsidRPr="00B04D3E">
        <w:rPr>
          <w:rFonts w:asciiTheme="majorBidi" w:hAnsiTheme="majorBidi" w:cstheme="majorBidi"/>
          <w:sz w:val="20"/>
          <w:szCs w:val="20"/>
        </w:rPr>
        <w:t xml:space="preserve"> </w:t>
      </w:r>
      <w:bookmarkStart w:id="27" w:name="_Toc511902292"/>
      <w:r w:rsidRPr="00B04D3E">
        <w:rPr>
          <w:rFonts w:asciiTheme="majorBidi" w:hAnsiTheme="majorBidi" w:cstheme="majorBidi"/>
          <w:sz w:val="20"/>
          <w:szCs w:val="20"/>
        </w:rPr>
        <w:t>Study Community</w:t>
      </w:r>
      <w:bookmarkEnd w:id="27"/>
    </w:p>
    <w:p w:rsidR="00F33CDE" w:rsidRPr="00B04D3E" w:rsidRDefault="00F33CDE" w:rsidP="00F33CDE">
      <w:pPr>
        <w:widowControl w:val="0"/>
        <w:tabs>
          <w:tab w:val="left" w:pos="1140"/>
          <w:tab w:val="left" w:pos="7920"/>
        </w:tabs>
        <w:autoSpaceDE w:val="0"/>
        <w:autoSpaceDN w:val="0"/>
        <w:adjustRightInd w:val="0"/>
        <w:ind w:right="-20" w:firstLine="720"/>
        <w:jc w:val="both"/>
        <w:rPr>
          <w:rFonts w:asciiTheme="majorBidi" w:hAnsiTheme="majorBidi" w:cstheme="majorBidi"/>
        </w:rPr>
      </w:pPr>
      <w:bookmarkStart w:id="28" w:name="_Hlk505853617"/>
      <w:r w:rsidRPr="00B04D3E">
        <w:rPr>
          <w:rFonts w:asciiTheme="majorBidi" w:hAnsiTheme="majorBidi" w:cstheme="majorBidi"/>
        </w:rPr>
        <w:t xml:space="preserve">The study was applied to a sample of students of the University of </w:t>
      </w:r>
      <w:proofErr w:type="spellStart"/>
      <w:r w:rsidRPr="00B04D3E">
        <w:rPr>
          <w:rFonts w:asciiTheme="majorBidi" w:hAnsiTheme="majorBidi" w:cstheme="majorBidi"/>
        </w:rPr>
        <w:t>Israa</w:t>
      </w:r>
      <w:proofErr w:type="spellEnd"/>
      <w:r w:rsidRPr="00B04D3E">
        <w:rPr>
          <w:rFonts w:asciiTheme="majorBidi" w:hAnsiTheme="majorBidi" w:cstheme="majorBidi"/>
        </w:rPr>
        <w:t xml:space="preserve"> who study computer skills course. This course was chosen because it is a university course that all </w:t>
      </w:r>
      <w:r w:rsidRPr="00B04D3E">
        <w:rPr>
          <w:rFonts w:asciiTheme="majorBidi" w:hAnsiTheme="majorBidi" w:cstheme="majorBidi"/>
        </w:rPr>
        <w:lastRenderedPageBreak/>
        <w:t>university students are required to study regardless of their specialization in the university. Some parts of the course were taught by traditional methods and others were taught using the tutor. In the end, a questionnaire was conducted to measure the effect of ITS use</w:t>
      </w:r>
      <w:r w:rsidRPr="00B04D3E">
        <w:rPr>
          <w:rFonts w:asciiTheme="majorBidi" w:hAnsiTheme="majorBidi" w:cstheme="majorBidi"/>
          <w:rtl/>
        </w:rPr>
        <w:t>.</w:t>
      </w:r>
    </w:p>
    <w:p w:rsidR="00F33CDE" w:rsidRPr="00B04D3E" w:rsidRDefault="00F33CDE" w:rsidP="00F33CDE">
      <w:pPr>
        <w:pStyle w:val="HeaderwithTableOfContent"/>
        <w:numPr>
          <w:ilvl w:val="1"/>
          <w:numId w:val="26"/>
        </w:numPr>
        <w:spacing w:before="0"/>
        <w:ind w:left="374" w:hanging="374"/>
        <w:jc w:val="left"/>
        <w:rPr>
          <w:rFonts w:asciiTheme="majorBidi" w:hAnsiTheme="majorBidi" w:cstheme="majorBidi"/>
          <w:sz w:val="20"/>
          <w:szCs w:val="20"/>
        </w:rPr>
      </w:pPr>
      <w:bookmarkStart w:id="29" w:name="_Toc511902293"/>
      <w:bookmarkEnd w:id="28"/>
      <w:r w:rsidRPr="00B04D3E">
        <w:rPr>
          <w:rFonts w:asciiTheme="majorBidi" w:hAnsiTheme="majorBidi" w:cstheme="majorBidi"/>
          <w:sz w:val="20"/>
          <w:szCs w:val="20"/>
        </w:rPr>
        <w:t>Applicability of the System</w:t>
      </w:r>
      <w:bookmarkEnd w:id="29"/>
    </w:p>
    <w:p w:rsidR="00F33CDE" w:rsidRPr="00B04D3E" w:rsidRDefault="00F33CDE" w:rsidP="00F33CDE">
      <w:pPr>
        <w:widowControl w:val="0"/>
        <w:tabs>
          <w:tab w:val="left" w:pos="1140"/>
          <w:tab w:val="left" w:pos="7920"/>
        </w:tabs>
        <w:autoSpaceDE w:val="0"/>
        <w:autoSpaceDN w:val="0"/>
        <w:adjustRightInd w:val="0"/>
        <w:ind w:right="-20" w:firstLine="720"/>
        <w:jc w:val="both"/>
        <w:rPr>
          <w:rFonts w:asciiTheme="majorBidi" w:hAnsiTheme="majorBidi" w:cstheme="majorBidi"/>
        </w:rPr>
      </w:pPr>
      <w:r w:rsidRPr="00B04D3E">
        <w:rPr>
          <w:rFonts w:asciiTheme="majorBidi" w:hAnsiTheme="majorBidi" w:cstheme="majorBidi"/>
        </w:rPr>
        <w:t xml:space="preserve">This study was carried out with the aim of developing education in the Palestinian universities. The State of Palestine includes many distinguished universities. The Intelligent Tutor was chosen as one of the intelligent tutors and applied to some students studying at the University of </w:t>
      </w:r>
      <w:proofErr w:type="spellStart"/>
      <w:r w:rsidRPr="00B04D3E">
        <w:rPr>
          <w:rFonts w:asciiTheme="majorBidi" w:hAnsiTheme="majorBidi" w:cstheme="majorBidi"/>
        </w:rPr>
        <w:t>Israa</w:t>
      </w:r>
      <w:proofErr w:type="spellEnd"/>
      <w:r w:rsidRPr="00B04D3E">
        <w:rPr>
          <w:rFonts w:asciiTheme="majorBidi" w:hAnsiTheme="majorBidi" w:cstheme="majorBidi"/>
        </w:rPr>
        <w:t xml:space="preserve"> to examine the extent of the use of this system for students' and the extent to which students accept to learn and benefit from the system.</w:t>
      </w:r>
    </w:p>
    <w:p w:rsidR="00F33CDE" w:rsidRPr="00B04D3E" w:rsidRDefault="00F33CDE" w:rsidP="00F33CDE">
      <w:pPr>
        <w:pStyle w:val="HeaderwithTableOfContent"/>
        <w:numPr>
          <w:ilvl w:val="1"/>
          <w:numId w:val="26"/>
        </w:numPr>
        <w:spacing w:before="0"/>
        <w:ind w:left="374" w:hanging="374"/>
        <w:jc w:val="left"/>
        <w:rPr>
          <w:rFonts w:asciiTheme="majorBidi" w:hAnsiTheme="majorBidi" w:cstheme="majorBidi"/>
          <w:sz w:val="20"/>
          <w:szCs w:val="20"/>
        </w:rPr>
      </w:pPr>
      <w:bookmarkStart w:id="30" w:name="_Toc511902294"/>
      <w:proofErr w:type="spellStart"/>
      <w:r w:rsidRPr="00B04D3E">
        <w:rPr>
          <w:rFonts w:asciiTheme="majorBidi" w:hAnsiTheme="majorBidi" w:cstheme="majorBidi"/>
          <w:sz w:val="20"/>
          <w:szCs w:val="20"/>
        </w:rPr>
        <w:t>Israa</w:t>
      </w:r>
      <w:proofErr w:type="spellEnd"/>
      <w:r w:rsidRPr="00B04D3E">
        <w:rPr>
          <w:rFonts w:asciiTheme="majorBidi" w:hAnsiTheme="majorBidi" w:cstheme="majorBidi"/>
          <w:sz w:val="20"/>
          <w:szCs w:val="20"/>
        </w:rPr>
        <w:t xml:space="preserve"> University-Gaza</w:t>
      </w:r>
      <w:bookmarkEnd w:id="30"/>
    </w:p>
    <w:p w:rsidR="00F33CDE" w:rsidRPr="00B04D3E" w:rsidRDefault="00F33CDE" w:rsidP="00F33CDE">
      <w:pPr>
        <w:widowControl w:val="0"/>
        <w:tabs>
          <w:tab w:val="left" w:pos="1140"/>
          <w:tab w:val="left" w:pos="7920"/>
        </w:tabs>
        <w:autoSpaceDE w:val="0"/>
        <w:autoSpaceDN w:val="0"/>
        <w:adjustRightInd w:val="0"/>
        <w:ind w:right="-20" w:firstLine="720"/>
        <w:jc w:val="both"/>
        <w:rPr>
          <w:rFonts w:asciiTheme="majorBidi" w:hAnsiTheme="majorBidi" w:cstheme="majorBidi"/>
        </w:rPr>
      </w:pPr>
      <w:proofErr w:type="spellStart"/>
      <w:r w:rsidRPr="00B04D3E">
        <w:rPr>
          <w:rFonts w:asciiTheme="majorBidi" w:hAnsiTheme="majorBidi" w:cstheme="majorBidi"/>
        </w:rPr>
        <w:t>Israa</w:t>
      </w:r>
      <w:proofErr w:type="spellEnd"/>
      <w:r w:rsidRPr="00B04D3E">
        <w:rPr>
          <w:rFonts w:asciiTheme="majorBidi" w:hAnsiTheme="majorBidi" w:cstheme="majorBidi"/>
        </w:rPr>
        <w:t xml:space="preserve"> University [28] is a national non-profit university located in the Gaza Strip, </w:t>
      </w:r>
      <w:proofErr w:type="spellStart"/>
      <w:r w:rsidRPr="00B04D3E">
        <w:rPr>
          <w:rFonts w:asciiTheme="majorBidi" w:hAnsiTheme="majorBidi" w:cstheme="majorBidi"/>
        </w:rPr>
        <w:t>Israa</w:t>
      </w:r>
      <w:proofErr w:type="spellEnd"/>
      <w:r w:rsidRPr="00B04D3E">
        <w:rPr>
          <w:rFonts w:asciiTheme="majorBidi" w:hAnsiTheme="majorBidi" w:cstheme="majorBidi"/>
        </w:rPr>
        <w:t xml:space="preserve"> University motto "change towards professionalism". We believe all people should have access to affordable, quality higher education that will prepare them to succeed in a dynamic world.</w:t>
      </w:r>
    </w:p>
    <w:p w:rsidR="00F33CDE" w:rsidRPr="00B04D3E" w:rsidRDefault="00F33CDE" w:rsidP="00F33CDE">
      <w:pPr>
        <w:widowControl w:val="0"/>
        <w:tabs>
          <w:tab w:val="left" w:pos="1140"/>
          <w:tab w:val="left" w:pos="7920"/>
        </w:tabs>
        <w:autoSpaceDE w:val="0"/>
        <w:autoSpaceDN w:val="0"/>
        <w:adjustRightInd w:val="0"/>
        <w:ind w:right="-20" w:firstLine="720"/>
        <w:jc w:val="both"/>
        <w:rPr>
          <w:rFonts w:asciiTheme="majorBidi" w:hAnsiTheme="majorBidi" w:cstheme="majorBidi"/>
        </w:rPr>
      </w:pPr>
      <w:r w:rsidRPr="00B04D3E">
        <w:rPr>
          <w:rFonts w:asciiTheme="majorBidi" w:hAnsiTheme="majorBidi" w:cstheme="majorBidi"/>
        </w:rPr>
        <w:t xml:space="preserve"> We are a national university educational research striving for excellence in the academic scene, locally and regionally accredited working under the supervision of the Ministry of Higher Education of the Palestinian Authority in various disciplines, and majors.</w:t>
      </w:r>
    </w:p>
    <w:p w:rsidR="00F33CDE" w:rsidRPr="00B04D3E" w:rsidRDefault="00F33CDE" w:rsidP="00F33CDE">
      <w:pPr>
        <w:widowControl w:val="0"/>
        <w:tabs>
          <w:tab w:val="left" w:pos="1140"/>
          <w:tab w:val="left" w:pos="7920"/>
        </w:tabs>
        <w:autoSpaceDE w:val="0"/>
        <w:autoSpaceDN w:val="0"/>
        <w:adjustRightInd w:val="0"/>
        <w:ind w:right="-20" w:firstLine="720"/>
        <w:jc w:val="both"/>
        <w:rPr>
          <w:rFonts w:asciiTheme="majorBidi" w:hAnsiTheme="majorBidi" w:cstheme="majorBidi"/>
        </w:rPr>
      </w:pPr>
      <w:proofErr w:type="spellStart"/>
      <w:r w:rsidRPr="00B04D3E">
        <w:rPr>
          <w:rFonts w:asciiTheme="majorBidi" w:hAnsiTheme="majorBidi" w:cstheme="majorBidi"/>
        </w:rPr>
        <w:t>Israa</w:t>
      </w:r>
      <w:proofErr w:type="spellEnd"/>
      <w:r w:rsidRPr="00B04D3E">
        <w:rPr>
          <w:rFonts w:asciiTheme="majorBidi" w:hAnsiTheme="majorBidi" w:cstheme="majorBidi"/>
        </w:rPr>
        <w:t xml:space="preserve"> University is a member of many local, national and international entities and associations such as:</w:t>
      </w:r>
    </w:p>
    <w:p w:rsidR="00F33CDE" w:rsidRPr="00B04D3E" w:rsidRDefault="00F33CDE" w:rsidP="00F33CDE">
      <w:pPr>
        <w:pStyle w:val="ListParagraph"/>
        <w:widowControl w:val="0"/>
        <w:numPr>
          <w:ilvl w:val="1"/>
          <w:numId w:val="31"/>
        </w:numPr>
        <w:tabs>
          <w:tab w:val="left" w:pos="1140"/>
          <w:tab w:val="left" w:pos="7920"/>
        </w:tabs>
        <w:autoSpaceDE w:val="0"/>
        <w:autoSpaceDN w:val="0"/>
        <w:bidi w:val="0"/>
        <w:adjustRightInd w:val="0"/>
        <w:spacing w:after="0" w:line="240" w:lineRule="auto"/>
        <w:ind w:right="-20"/>
        <w:jc w:val="both"/>
        <w:rPr>
          <w:rFonts w:asciiTheme="majorBidi" w:hAnsiTheme="majorBidi" w:cstheme="majorBidi"/>
          <w:sz w:val="20"/>
          <w:szCs w:val="20"/>
        </w:rPr>
      </w:pPr>
      <w:r w:rsidRPr="00B04D3E">
        <w:rPr>
          <w:rFonts w:asciiTheme="majorBidi" w:hAnsiTheme="majorBidi" w:cstheme="majorBidi"/>
          <w:sz w:val="20"/>
          <w:szCs w:val="20"/>
        </w:rPr>
        <w:t>International Union of Universities (IUU)</w:t>
      </w:r>
    </w:p>
    <w:p w:rsidR="00F33CDE" w:rsidRPr="00B04D3E" w:rsidRDefault="00F33CDE" w:rsidP="00F33CDE">
      <w:pPr>
        <w:pStyle w:val="ListParagraph"/>
        <w:widowControl w:val="0"/>
        <w:numPr>
          <w:ilvl w:val="1"/>
          <w:numId w:val="31"/>
        </w:numPr>
        <w:tabs>
          <w:tab w:val="left" w:pos="1140"/>
          <w:tab w:val="left" w:pos="7920"/>
        </w:tabs>
        <w:autoSpaceDE w:val="0"/>
        <w:autoSpaceDN w:val="0"/>
        <w:bidi w:val="0"/>
        <w:adjustRightInd w:val="0"/>
        <w:spacing w:after="0" w:line="240" w:lineRule="auto"/>
        <w:ind w:right="-20"/>
        <w:jc w:val="both"/>
        <w:rPr>
          <w:rFonts w:asciiTheme="majorBidi" w:hAnsiTheme="majorBidi" w:cstheme="majorBidi"/>
          <w:sz w:val="20"/>
          <w:szCs w:val="20"/>
        </w:rPr>
      </w:pPr>
      <w:r w:rsidRPr="00B04D3E">
        <w:rPr>
          <w:rFonts w:asciiTheme="majorBidi" w:hAnsiTheme="majorBidi" w:cstheme="majorBidi"/>
          <w:sz w:val="20"/>
          <w:szCs w:val="20"/>
        </w:rPr>
        <w:t>Association of Arab Universities. (AAU)</w:t>
      </w:r>
    </w:p>
    <w:p w:rsidR="00F33CDE" w:rsidRPr="00B04D3E" w:rsidRDefault="00F33CDE" w:rsidP="00F33CDE">
      <w:pPr>
        <w:pStyle w:val="ListParagraph"/>
        <w:widowControl w:val="0"/>
        <w:numPr>
          <w:ilvl w:val="1"/>
          <w:numId w:val="31"/>
        </w:numPr>
        <w:tabs>
          <w:tab w:val="left" w:pos="1140"/>
          <w:tab w:val="left" w:pos="7920"/>
        </w:tabs>
        <w:autoSpaceDE w:val="0"/>
        <w:autoSpaceDN w:val="0"/>
        <w:bidi w:val="0"/>
        <w:adjustRightInd w:val="0"/>
        <w:spacing w:after="0" w:line="240" w:lineRule="auto"/>
        <w:ind w:right="-20"/>
        <w:jc w:val="both"/>
        <w:rPr>
          <w:rFonts w:asciiTheme="majorBidi" w:hAnsiTheme="majorBidi" w:cstheme="majorBidi"/>
          <w:sz w:val="20"/>
          <w:szCs w:val="20"/>
        </w:rPr>
      </w:pPr>
      <w:r w:rsidRPr="00B04D3E">
        <w:rPr>
          <w:rFonts w:asciiTheme="majorBidi" w:hAnsiTheme="majorBidi" w:cstheme="majorBidi"/>
          <w:sz w:val="20"/>
          <w:szCs w:val="20"/>
        </w:rPr>
        <w:t>Islamic Universities League. (IUL)</w:t>
      </w:r>
    </w:p>
    <w:p w:rsidR="00F33CDE" w:rsidRPr="00B04D3E" w:rsidRDefault="00F33CDE" w:rsidP="00F33CDE">
      <w:pPr>
        <w:pStyle w:val="ListParagraph"/>
        <w:widowControl w:val="0"/>
        <w:numPr>
          <w:ilvl w:val="1"/>
          <w:numId w:val="31"/>
        </w:numPr>
        <w:tabs>
          <w:tab w:val="left" w:pos="1140"/>
          <w:tab w:val="left" w:pos="7920"/>
        </w:tabs>
        <w:autoSpaceDE w:val="0"/>
        <w:autoSpaceDN w:val="0"/>
        <w:bidi w:val="0"/>
        <w:adjustRightInd w:val="0"/>
        <w:spacing w:after="0" w:line="240" w:lineRule="auto"/>
        <w:ind w:right="-20"/>
        <w:jc w:val="both"/>
        <w:rPr>
          <w:rFonts w:asciiTheme="majorBidi" w:hAnsiTheme="majorBidi" w:cstheme="majorBidi"/>
          <w:sz w:val="20"/>
          <w:szCs w:val="20"/>
        </w:rPr>
      </w:pPr>
      <w:r w:rsidRPr="00B04D3E">
        <w:rPr>
          <w:rFonts w:asciiTheme="majorBidi" w:hAnsiTheme="majorBidi" w:cstheme="majorBidi"/>
          <w:sz w:val="20"/>
          <w:szCs w:val="20"/>
        </w:rPr>
        <w:t>Universal Union for Scientific Institutions. (UUSI)</w:t>
      </w:r>
    </w:p>
    <w:p w:rsidR="00F33CDE" w:rsidRPr="00B04D3E" w:rsidRDefault="00F33CDE" w:rsidP="00F33CDE">
      <w:pPr>
        <w:widowControl w:val="0"/>
        <w:tabs>
          <w:tab w:val="left" w:pos="1140"/>
          <w:tab w:val="left" w:pos="7920"/>
        </w:tabs>
        <w:autoSpaceDE w:val="0"/>
        <w:autoSpaceDN w:val="0"/>
        <w:adjustRightInd w:val="0"/>
        <w:ind w:right="-20" w:firstLine="720"/>
        <w:jc w:val="both"/>
        <w:rPr>
          <w:rFonts w:asciiTheme="majorBidi" w:hAnsiTheme="majorBidi" w:cstheme="majorBidi"/>
          <w:rtl/>
        </w:rPr>
      </w:pPr>
    </w:p>
    <w:p w:rsidR="00F33CDE" w:rsidRPr="00B04D3E" w:rsidRDefault="00F33CDE" w:rsidP="00B04D3E">
      <w:pPr>
        <w:widowControl w:val="0"/>
        <w:tabs>
          <w:tab w:val="left" w:pos="1140"/>
          <w:tab w:val="left" w:pos="7920"/>
        </w:tabs>
        <w:autoSpaceDE w:val="0"/>
        <w:autoSpaceDN w:val="0"/>
        <w:adjustRightInd w:val="0"/>
        <w:ind w:right="-20"/>
        <w:jc w:val="both"/>
        <w:rPr>
          <w:rFonts w:asciiTheme="majorBidi" w:hAnsiTheme="majorBidi" w:cstheme="majorBidi"/>
          <w:rtl/>
        </w:rPr>
      </w:pPr>
      <w:proofErr w:type="spellStart"/>
      <w:r w:rsidRPr="00B04D3E">
        <w:rPr>
          <w:rFonts w:asciiTheme="majorBidi" w:hAnsiTheme="majorBidi" w:cstheme="majorBidi"/>
        </w:rPr>
        <w:t>Israa</w:t>
      </w:r>
      <w:proofErr w:type="spellEnd"/>
      <w:r w:rsidRPr="00B04D3E">
        <w:rPr>
          <w:rFonts w:asciiTheme="majorBidi" w:hAnsiTheme="majorBidi" w:cstheme="majorBidi"/>
        </w:rPr>
        <w:t xml:space="preserve"> University is committed to providing quality educational programs and life-long learning activities at the most affordable cost. The College is open to students with a wide variety of backgrounds and abilities. We take pride in the richness of our diversity and our nurturing atmosphere, which encourages people who otherwise might not aspire to higher education to enroll and excel.</w:t>
      </w:r>
    </w:p>
    <w:p w:rsidR="00F33CDE" w:rsidRPr="00B04D3E" w:rsidRDefault="00F33CDE" w:rsidP="00B04D3E">
      <w:pPr>
        <w:widowControl w:val="0"/>
        <w:tabs>
          <w:tab w:val="left" w:pos="1140"/>
          <w:tab w:val="left" w:pos="7920"/>
        </w:tabs>
        <w:autoSpaceDE w:val="0"/>
        <w:autoSpaceDN w:val="0"/>
        <w:adjustRightInd w:val="0"/>
        <w:ind w:right="-20"/>
        <w:jc w:val="both"/>
        <w:rPr>
          <w:rFonts w:asciiTheme="majorBidi" w:hAnsiTheme="majorBidi" w:cstheme="majorBidi"/>
        </w:rPr>
      </w:pPr>
      <w:proofErr w:type="spellStart"/>
      <w:r w:rsidRPr="00B04D3E">
        <w:rPr>
          <w:rFonts w:asciiTheme="majorBidi" w:hAnsiTheme="majorBidi" w:cstheme="majorBidi"/>
        </w:rPr>
        <w:t>Israa</w:t>
      </w:r>
      <w:proofErr w:type="spellEnd"/>
      <w:r w:rsidRPr="00B04D3E">
        <w:rPr>
          <w:rFonts w:asciiTheme="majorBidi" w:hAnsiTheme="majorBidi" w:cstheme="majorBidi"/>
        </w:rPr>
        <w:t xml:space="preserve"> University does not discriminate on the basis of race, color, sex, age, religion or creed, political preferences, marital status, disability, national or ethnic origin, socioeconomic status, or any other legally protected status.</w:t>
      </w:r>
    </w:p>
    <w:p w:rsidR="00F33CDE" w:rsidRPr="00B04D3E" w:rsidRDefault="00F33CDE" w:rsidP="00B04D3E">
      <w:pPr>
        <w:widowControl w:val="0"/>
        <w:tabs>
          <w:tab w:val="left" w:pos="1140"/>
          <w:tab w:val="left" w:pos="7920"/>
        </w:tabs>
        <w:autoSpaceDE w:val="0"/>
        <w:autoSpaceDN w:val="0"/>
        <w:adjustRightInd w:val="0"/>
        <w:ind w:right="-20"/>
        <w:jc w:val="both"/>
        <w:rPr>
          <w:rFonts w:asciiTheme="majorBidi" w:hAnsiTheme="majorBidi" w:cstheme="majorBidi"/>
        </w:rPr>
      </w:pPr>
      <w:r w:rsidRPr="00B04D3E">
        <w:rPr>
          <w:rFonts w:asciiTheme="majorBidi" w:hAnsiTheme="majorBidi" w:cstheme="majorBidi"/>
        </w:rPr>
        <w:t>Our staff is made of faculty, alumni and friends, national experts and visiting scholars, and a growing list of international and domestic academic, corporate, and government partners who share our commitment to providing a unique and affordable higher education to the Palestinian people. </w:t>
      </w:r>
    </w:p>
    <w:p w:rsidR="00F33CDE" w:rsidRPr="00B04D3E" w:rsidRDefault="00F33CDE" w:rsidP="00B04D3E">
      <w:pPr>
        <w:widowControl w:val="0"/>
        <w:tabs>
          <w:tab w:val="left" w:pos="1140"/>
          <w:tab w:val="left" w:pos="7920"/>
        </w:tabs>
        <w:autoSpaceDE w:val="0"/>
        <w:autoSpaceDN w:val="0"/>
        <w:adjustRightInd w:val="0"/>
        <w:ind w:right="-20"/>
        <w:jc w:val="both"/>
        <w:rPr>
          <w:rFonts w:asciiTheme="majorBidi" w:hAnsiTheme="majorBidi" w:cstheme="majorBidi"/>
        </w:rPr>
      </w:pPr>
      <w:r w:rsidRPr="00B04D3E">
        <w:rPr>
          <w:rFonts w:asciiTheme="majorBidi" w:hAnsiTheme="majorBidi" w:cstheme="majorBidi"/>
        </w:rPr>
        <w:t xml:space="preserve">As part of our commitment to making education affordable to everyone in Palestine, </w:t>
      </w:r>
      <w:proofErr w:type="spellStart"/>
      <w:r w:rsidRPr="00B04D3E">
        <w:rPr>
          <w:rFonts w:asciiTheme="majorBidi" w:hAnsiTheme="majorBidi" w:cstheme="majorBidi"/>
        </w:rPr>
        <w:t>Israa</w:t>
      </w:r>
      <w:proofErr w:type="spellEnd"/>
      <w:r w:rsidRPr="00B04D3E">
        <w:rPr>
          <w:rFonts w:asciiTheme="majorBidi" w:hAnsiTheme="majorBidi" w:cstheme="majorBidi"/>
        </w:rPr>
        <w:t xml:space="preserve"> University offers a 50% to 100% tuition waivers and scholarships to almost 85% of our students, Students who maintain a GPA OF 3.6 or above during their study at the university also receive a full </w:t>
      </w:r>
      <w:r w:rsidRPr="00B04D3E">
        <w:rPr>
          <w:rFonts w:asciiTheme="majorBidi" w:hAnsiTheme="majorBidi" w:cstheme="majorBidi"/>
        </w:rPr>
        <w:lastRenderedPageBreak/>
        <w:t xml:space="preserve">scholarship. Last year </w:t>
      </w:r>
      <w:proofErr w:type="spellStart"/>
      <w:r w:rsidRPr="00B04D3E">
        <w:rPr>
          <w:rFonts w:asciiTheme="majorBidi" w:hAnsiTheme="majorBidi" w:cstheme="majorBidi"/>
        </w:rPr>
        <w:t>Israa</w:t>
      </w:r>
      <w:proofErr w:type="spellEnd"/>
      <w:r w:rsidRPr="00B04D3E">
        <w:rPr>
          <w:rFonts w:asciiTheme="majorBidi" w:hAnsiTheme="majorBidi" w:cstheme="majorBidi"/>
        </w:rPr>
        <w:t xml:space="preserve"> University offered scholarships and tuition waivers to over 85% of its students ranging from a full scholarship to outstanding, needy and/or orphan families’ students, and 50% scholarships was offered to female students, students with disabilities and others special cases. The number of deserving IU students in need of financial assistance always exceeds the funds available. IU   is committed to increasing our financial resources so that we may help more students each year. </w:t>
      </w:r>
    </w:p>
    <w:p w:rsidR="00F33CDE" w:rsidRPr="00B04D3E" w:rsidRDefault="00F33CDE" w:rsidP="00F33CDE">
      <w:pPr>
        <w:pStyle w:val="HeaderwithTableOfContent"/>
        <w:numPr>
          <w:ilvl w:val="2"/>
          <w:numId w:val="26"/>
        </w:numPr>
        <w:spacing w:before="0"/>
        <w:jc w:val="left"/>
        <w:rPr>
          <w:rFonts w:asciiTheme="majorBidi" w:hAnsiTheme="majorBidi" w:cstheme="majorBidi"/>
          <w:sz w:val="20"/>
          <w:szCs w:val="20"/>
        </w:rPr>
      </w:pPr>
      <w:bookmarkStart w:id="31" w:name="_Toc511902295"/>
      <w:r w:rsidRPr="00B04D3E">
        <w:rPr>
          <w:rFonts w:asciiTheme="majorBidi" w:hAnsiTheme="majorBidi" w:cstheme="majorBidi"/>
          <w:sz w:val="20"/>
          <w:szCs w:val="20"/>
        </w:rPr>
        <w:t>VISION:</w:t>
      </w:r>
      <w:bookmarkEnd w:id="31"/>
      <w:r w:rsidRPr="00B04D3E">
        <w:rPr>
          <w:rFonts w:asciiTheme="majorBidi" w:hAnsiTheme="majorBidi" w:cstheme="majorBidi"/>
          <w:sz w:val="20"/>
          <w:szCs w:val="20"/>
        </w:rPr>
        <w:t xml:space="preserve"> </w:t>
      </w:r>
    </w:p>
    <w:p w:rsidR="00F33CDE" w:rsidRPr="00B04D3E" w:rsidRDefault="00F33CDE" w:rsidP="00F33CDE">
      <w:pPr>
        <w:widowControl w:val="0"/>
        <w:tabs>
          <w:tab w:val="left" w:pos="1140"/>
          <w:tab w:val="left" w:pos="7920"/>
        </w:tabs>
        <w:autoSpaceDE w:val="0"/>
        <w:autoSpaceDN w:val="0"/>
        <w:adjustRightInd w:val="0"/>
        <w:ind w:right="-20" w:firstLine="720"/>
        <w:jc w:val="both"/>
        <w:rPr>
          <w:rFonts w:asciiTheme="majorBidi" w:hAnsiTheme="majorBidi" w:cstheme="majorBidi"/>
        </w:rPr>
      </w:pPr>
      <w:r w:rsidRPr="00B04D3E">
        <w:rPr>
          <w:rFonts w:asciiTheme="majorBidi" w:hAnsiTheme="majorBidi" w:cstheme="majorBidi"/>
        </w:rPr>
        <w:t> A Beacon for Education and Knowledge, IU attracts people who seek a better life through education. We transform lives, broaden learning and empower students to achieve their full potential. Our college community is changing agents and leaders who contribute to the health, vitality and advancement of society. Since its inception, IU goal has been to improve the standard of living of its members through supporting income generating activities, skill development, free higher education for orphans and vulnerable children, careful needs assessments, efficient interventions.</w:t>
      </w:r>
    </w:p>
    <w:p w:rsidR="00F33CDE" w:rsidRPr="00B04D3E" w:rsidRDefault="00F33CDE" w:rsidP="00F33CDE">
      <w:pPr>
        <w:pStyle w:val="HeaderwithTableOfContent"/>
        <w:numPr>
          <w:ilvl w:val="2"/>
          <w:numId w:val="26"/>
        </w:numPr>
        <w:spacing w:before="0"/>
        <w:jc w:val="left"/>
        <w:rPr>
          <w:rFonts w:asciiTheme="majorBidi" w:hAnsiTheme="majorBidi" w:cstheme="majorBidi"/>
          <w:sz w:val="20"/>
          <w:szCs w:val="20"/>
        </w:rPr>
      </w:pPr>
      <w:bookmarkStart w:id="32" w:name="_Toc511902296"/>
      <w:r w:rsidRPr="00B04D3E">
        <w:rPr>
          <w:rFonts w:asciiTheme="majorBidi" w:hAnsiTheme="majorBidi" w:cstheme="majorBidi"/>
          <w:sz w:val="20"/>
          <w:szCs w:val="20"/>
        </w:rPr>
        <w:t>Mission Statement</w:t>
      </w:r>
      <w:bookmarkEnd w:id="32"/>
    </w:p>
    <w:p w:rsidR="00F33CDE" w:rsidRPr="00B04D3E" w:rsidRDefault="00F33CDE" w:rsidP="00F33CDE">
      <w:pPr>
        <w:widowControl w:val="0"/>
        <w:tabs>
          <w:tab w:val="left" w:pos="1140"/>
          <w:tab w:val="left" w:pos="7920"/>
        </w:tabs>
        <w:autoSpaceDE w:val="0"/>
        <w:autoSpaceDN w:val="0"/>
        <w:adjustRightInd w:val="0"/>
        <w:ind w:right="-20" w:firstLine="720"/>
        <w:jc w:val="both"/>
        <w:rPr>
          <w:rFonts w:asciiTheme="majorBidi" w:hAnsiTheme="majorBidi" w:cstheme="majorBidi"/>
        </w:rPr>
      </w:pPr>
      <w:proofErr w:type="spellStart"/>
      <w:r w:rsidRPr="00B04D3E">
        <w:rPr>
          <w:rFonts w:asciiTheme="majorBidi" w:hAnsiTheme="majorBidi" w:cstheme="majorBidi"/>
        </w:rPr>
        <w:t>Israa</w:t>
      </w:r>
      <w:proofErr w:type="spellEnd"/>
      <w:r w:rsidRPr="00B04D3E">
        <w:rPr>
          <w:rFonts w:asciiTheme="majorBidi" w:hAnsiTheme="majorBidi" w:cstheme="majorBidi"/>
        </w:rPr>
        <w:t> is a national university that serves the diverse needs of students through comprehensive educational programs, training, and continuing education. IU is dedicated to academic excellence and the success of its students.</w:t>
      </w:r>
    </w:p>
    <w:p w:rsidR="00F33CDE" w:rsidRPr="00B04D3E" w:rsidRDefault="00F33CDE" w:rsidP="00F33CDE">
      <w:pPr>
        <w:shd w:val="clear" w:color="auto" w:fill="FFFFFF"/>
        <w:rPr>
          <w:rFonts w:asciiTheme="majorBidi" w:hAnsiTheme="majorBidi" w:cstheme="majorBidi"/>
          <w:color w:val="000000"/>
        </w:rPr>
      </w:pPr>
      <w:r w:rsidRPr="00B04D3E">
        <w:rPr>
          <w:rFonts w:asciiTheme="majorBidi" w:hAnsiTheme="majorBidi" w:cstheme="majorBidi"/>
          <w:color w:val="000000"/>
        </w:rPr>
        <w:t> </w:t>
      </w:r>
    </w:p>
    <w:p w:rsidR="00F33CDE" w:rsidRPr="00B04D3E" w:rsidRDefault="00F33CDE" w:rsidP="00F33CDE">
      <w:pPr>
        <w:pStyle w:val="HeaderwithTableOfContent"/>
        <w:numPr>
          <w:ilvl w:val="2"/>
          <w:numId w:val="26"/>
        </w:numPr>
        <w:spacing w:before="0"/>
        <w:jc w:val="left"/>
        <w:rPr>
          <w:rFonts w:asciiTheme="majorBidi" w:hAnsiTheme="majorBidi" w:cstheme="majorBidi"/>
          <w:sz w:val="20"/>
          <w:szCs w:val="20"/>
        </w:rPr>
      </w:pPr>
      <w:bookmarkStart w:id="33" w:name="_Toc511902297"/>
      <w:r w:rsidRPr="00B04D3E">
        <w:rPr>
          <w:rFonts w:asciiTheme="majorBidi" w:hAnsiTheme="majorBidi" w:cstheme="majorBidi"/>
          <w:sz w:val="20"/>
          <w:szCs w:val="20"/>
        </w:rPr>
        <w:t>Values Statement</w:t>
      </w:r>
      <w:bookmarkEnd w:id="33"/>
    </w:p>
    <w:p w:rsidR="00F33CDE" w:rsidRPr="00B04D3E" w:rsidRDefault="00F33CDE" w:rsidP="00F33CDE">
      <w:pPr>
        <w:shd w:val="clear" w:color="auto" w:fill="FFFFFF"/>
        <w:rPr>
          <w:rFonts w:asciiTheme="majorBidi" w:hAnsiTheme="majorBidi" w:cstheme="majorBidi"/>
          <w:color w:val="000000"/>
        </w:rPr>
      </w:pPr>
      <w:r w:rsidRPr="00B04D3E">
        <w:rPr>
          <w:rFonts w:asciiTheme="majorBidi" w:hAnsiTheme="majorBidi" w:cstheme="majorBidi"/>
          <w:color w:val="000000"/>
        </w:rPr>
        <w:t>ISRAA affirms the following principles, values and beliefs:</w:t>
      </w:r>
    </w:p>
    <w:p w:rsidR="00F33CDE" w:rsidRPr="00B04D3E" w:rsidRDefault="00F33CDE" w:rsidP="00F33CDE">
      <w:pPr>
        <w:pStyle w:val="ListParagraph"/>
        <w:numPr>
          <w:ilvl w:val="0"/>
          <w:numId w:val="32"/>
        </w:numPr>
        <w:shd w:val="clear" w:color="auto" w:fill="FFFFFF"/>
        <w:bidi w:val="0"/>
        <w:spacing w:after="0" w:line="240" w:lineRule="auto"/>
        <w:ind w:left="360"/>
        <w:jc w:val="lowKashida"/>
        <w:rPr>
          <w:rFonts w:asciiTheme="majorBidi" w:hAnsiTheme="majorBidi" w:cstheme="majorBidi"/>
          <w:color w:val="000000"/>
          <w:sz w:val="20"/>
          <w:szCs w:val="20"/>
        </w:rPr>
      </w:pPr>
      <w:r w:rsidRPr="00B04D3E">
        <w:rPr>
          <w:rFonts w:asciiTheme="majorBidi" w:hAnsiTheme="majorBidi" w:cstheme="majorBidi"/>
          <w:color w:val="000000"/>
          <w:sz w:val="20"/>
          <w:szCs w:val="20"/>
        </w:rPr>
        <w:t xml:space="preserve">Teaching and Learning: We affirm teaching and learning as our primary purpose. The University seeks to </w:t>
      </w:r>
      <w:r w:rsidRPr="00B04D3E">
        <w:rPr>
          <w:rFonts w:asciiTheme="majorBidi" w:hAnsiTheme="majorBidi" w:cstheme="majorBidi"/>
          <w:color w:val="000000"/>
          <w:sz w:val="20"/>
          <w:szCs w:val="20"/>
        </w:rPr>
        <w:lastRenderedPageBreak/>
        <w:t>instill in students general and specialized knowledge, the ability to think critically, and a commitment to civic responsibility. We value academic freedom and support the open exchange of ideas and experiences.</w:t>
      </w:r>
    </w:p>
    <w:p w:rsidR="00F33CDE" w:rsidRPr="00B04D3E" w:rsidRDefault="00F33CDE" w:rsidP="00F33CDE">
      <w:pPr>
        <w:pStyle w:val="ListParagraph"/>
        <w:numPr>
          <w:ilvl w:val="0"/>
          <w:numId w:val="32"/>
        </w:numPr>
        <w:shd w:val="clear" w:color="auto" w:fill="FFFFFF"/>
        <w:bidi w:val="0"/>
        <w:spacing w:after="0" w:line="240" w:lineRule="auto"/>
        <w:ind w:left="360"/>
        <w:jc w:val="lowKashida"/>
        <w:rPr>
          <w:rFonts w:asciiTheme="majorBidi" w:hAnsiTheme="majorBidi" w:cstheme="majorBidi"/>
          <w:color w:val="000000"/>
          <w:sz w:val="20"/>
          <w:szCs w:val="20"/>
        </w:rPr>
      </w:pPr>
      <w:r w:rsidRPr="00B04D3E">
        <w:rPr>
          <w:rFonts w:asciiTheme="majorBidi" w:hAnsiTheme="majorBidi" w:cstheme="majorBidi"/>
          <w:color w:val="000000"/>
          <w:sz w:val="20"/>
          <w:szCs w:val="20"/>
        </w:rPr>
        <w:t>Excellence and Accountability: We believe in creating a learning environment that fosters high expectations for achievement. The University is committed to rigorous academic standards, faculty excellence, and responsive support services that enable students to reach their full academic, professional and personal potential. We provide excellent programs that utilize technology, demonstrate innovation, and undergo evaluation to ensure consistent and outstanding performance.</w:t>
      </w:r>
    </w:p>
    <w:p w:rsidR="00F33CDE" w:rsidRPr="00B04D3E" w:rsidRDefault="00F33CDE" w:rsidP="00F33CDE">
      <w:pPr>
        <w:pStyle w:val="ListParagraph"/>
        <w:numPr>
          <w:ilvl w:val="0"/>
          <w:numId w:val="32"/>
        </w:numPr>
        <w:shd w:val="clear" w:color="auto" w:fill="FFFFFF"/>
        <w:bidi w:val="0"/>
        <w:spacing w:after="0" w:line="240" w:lineRule="auto"/>
        <w:ind w:left="360"/>
        <w:jc w:val="lowKashida"/>
        <w:rPr>
          <w:rFonts w:asciiTheme="majorBidi" w:hAnsiTheme="majorBidi" w:cstheme="majorBidi"/>
          <w:color w:val="000000"/>
          <w:sz w:val="20"/>
          <w:szCs w:val="20"/>
        </w:rPr>
      </w:pPr>
      <w:r w:rsidRPr="00B04D3E">
        <w:rPr>
          <w:rFonts w:asciiTheme="majorBidi" w:hAnsiTheme="majorBidi" w:cstheme="majorBidi"/>
          <w:color w:val="000000"/>
          <w:sz w:val="20"/>
          <w:szCs w:val="20"/>
        </w:rPr>
        <w:t>Community and Engagement: We support programs that enhance the economic and social development of Palestine. We value our role as a vital community resource and are dedicated to forging effective partnerships with our many constituencies.</w:t>
      </w:r>
    </w:p>
    <w:p w:rsidR="00F33CDE" w:rsidRPr="00B04D3E" w:rsidRDefault="00F33CDE" w:rsidP="00F33CDE">
      <w:pPr>
        <w:pStyle w:val="ListParagraph"/>
        <w:numPr>
          <w:ilvl w:val="0"/>
          <w:numId w:val="32"/>
        </w:numPr>
        <w:shd w:val="clear" w:color="auto" w:fill="FFFFFF"/>
        <w:bidi w:val="0"/>
        <w:spacing w:after="0" w:line="240" w:lineRule="auto"/>
        <w:ind w:left="360"/>
        <w:jc w:val="lowKashida"/>
        <w:rPr>
          <w:rFonts w:asciiTheme="majorBidi" w:hAnsiTheme="majorBidi" w:cstheme="majorBidi"/>
          <w:color w:val="000000"/>
          <w:sz w:val="20"/>
          <w:szCs w:val="20"/>
        </w:rPr>
      </w:pPr>
      <w:r w:rsidRPr="00B04D3E">
        <w:rPr>
          <w:rFonts w:asciiTheme="majorBidi" w:hAnsiTheme="majorBidi" w:cstheme="majorBidi"/>
          <w:color w:val="000000"/>
          <w:sz w:val="20"/>
          <w:szCs w:val="20"/>
        </w:rPr>
        <w:t xml:space="preserve">Diversity and Access: We embrace the rich diversity of our student population and our employees. We recognize the historical, intellectual, and artistic contributions of all cultures, and promote an atmosphere in which critical examination of perspectives is accepted and encouraged. </w:t>
      </w:r>
    </w:p>
    <w:p w:rsidR="00F33CDE" w:rsidRPr="00B04D3E" w:rsidRDefault="00F33CDE" w:rsidP="00F33CDE">
      <w:pPr>
        <w:pStyle w:val="ListParagraph"/>
        <w:numPr>
          <w:ilvl w:val="0"/>
          <w:numId w:val="32"/>
        </w:numPr>
        <w:shd w:val="clear" w:color="auto" w:fill="FFFFFF"/>
        <w:bidi w:val="0"/>
        <w:spacing w:after="0" w:line="240" w:lineRule="auto"/>
        <w:ind w:left="360"/>
        <w:jc w:val="lowKashida"/>
        <w:rPr>
          <w:rFonts w:asciiTheme="majorBidi" w:hAnsiTheme="majorBidi" w:cstheme="majorBidi"/>
          <w:color w:val="000000"/>
          <w:sz w:val="20"/>
          <w:szCs w:val="20"/>
        </w:rPr>
      </w:pPr>
      <w:r w:rsidRPr="00B04D3E">
        <w:rPr>
          <w:rFonts w:asciiTheme="majorBidi" w:hAnsiTheme="majorBidi" w:cstheme="majorBidi"/>
          <w:color w:val="000000"/>
          <w:sz w:val="20"/>
          <w:szCs w:val="20"/>
        </w:rPr>
        <w:t>Legacy and Transformation: We honor our history and valued traditions of </w:t>
      </w:r>
      <w:proofErr w:type="spellStart"/>
      <w:r w:rsidRPr="00B04D3E">
        <w:rPr>
          <w:rFonts w:asciiTheme="majorBidi" w:hAnsiTheme="majorBidi" w:cstheme="majorBidi"/>
          <w:color w:val="000000"/>
          <w:sz w:val="20"/>
          <w:szCs w:val="20"/>
        </w:rPr>
        <w:t>Israa</w:t>
      </w:r>
      <w:proofErr w:type="spellEnd"/>
      <w:r w:rsidRPr="00B04D3E">
        <w:rPr>
          <w:rFonts w:asciiTheme="majorBidi" w:hAnsiTheme="majorBidi" w:cstheme="majorBidi"/>
          <w:color w:val="000000"/>
          <w:sz w:val="20"/>
          <w:szCs w:val="20"/>
        </w:rPr>
        <w:t>, also welcome transformative power of education to change lives. Building upon our achievements, we eagerly embrace the future by pursuing innovations in teaching, administration, and student services.</w:t>
      </w:r>
    </w:p>
    <w:p w:rsidR="00B04D3E" w:rsidRDefault="00B04D3E" w:rsidP="00F33CDE">
      <w:pPr>
        <w:pStyle w:val="Caption"/>
        <w:spacing w:after="0"/>
        <w:jc w:val="center"/>
        <w:rPr>
          <w:rFonts w:asciiTheme="majorBidi" w:hAnsiTheme="majorBidi" w:cstheme="majorBidi"/>
          <w:color w:val="auto"/>
          <w:sz w:val="20"/>
          <w:szCs w:val="20"/>
        </w:rPr>
        <w:sectPr w:rsidR="00B04D3E" w:rsidSect="00D6531E">
          <w:type w:val="continuous"/>
          <w:pgSz w:w="12240" w:h="15840" w:code="1"/>
          <w:pgMar w:top="1304" w:right="851" w:bottom="1191" w:left="851" w:header="709" w:footer="709" w:gutter="0"/>
          <w:cols w:num="2" w:space="708"/>
          <w:docGrid w:linePitch="360"/>
        </w:sectPr>
      </w:pPr>
      <w:bookmarkStart w:id="34" w:name="_Toc511902475"/>
    </w:p>
    <w:p w:rsidR="00F33CDE" w:rsidRPr="00B04D3E" w:rsidRDefault="00F33CDE" w:rsidP="00F33CDE">
      <w:pPr>
        <w:pStyle w:val="Caption"/>
        <w:spacing w:after="0"/>
        <w:jc w:val="center"/>
        <w:rPr>
          <w:rFonts w:asciiTheme="majorBidi" w:hAnsiTheme="majorBidi" w:cstheme="majorBidi"/>
          <w:color w:val="auto"/>
          <w:sz w:val="20"/>
          <w:szCs w:val="20"/>
        </w:rPr>
      </w:pPr>
      <w:r w:rsidRPr="00B04D3E">
        <w:rPr>
          <w:rFonts w:asciiTheme="majorBidi" w:hAnsiTheme="majorBidi" w:cstheme="majorBidi"/>
          <w:color w:val="auto"/>
          <w:sz w:val="20"/>
          <w:szCs w:val="20"/>
        </w:rPr>
        <w:lastRenderedPageBreak/>
        <w:t xml:space="preserve">Table </w:t>
      </w:r>
      <w:r w:rsidR="00847DDF" w:rsidRPr="00B04D3E">
        <w:rPr>
          <w:rFonts w:asciiTheme="majorBidi" w:hAnsiTheme="majorBidi" w:cstheme="majorBidi"/>
          <w:color w:val="auto"/>
          <w:sz w:val="20"/>
          <w:szCs w:val="20"/>
        </w:rPr>
        <w:fldChar w:fldCharType="begin"/>
      </w:r>
      <w:r w:rsidRPr="00B04D3E">
        <w:rPr>
          <w:rFonts w:asciiTheme="majorBidi" w:hAnsiTheme="majorBidi" w:cstheme="majorBidi"/>
          <w:color w:val="auto"/>
          <w:sz w:val="20"/>
          <w:szCs w:val="20"/>
        </w:rPr>
        <w:instrText xml:space="preserve"> SEQ Table \* ARABIC </w:instrText>
      </w:r>
      <w:r w:rsidR="00847DDF" w:rsidRPr="00B04D3E">
        <w:rPr>
          <w:rFonts w:asciiTheme="majorBidi" w:hAnsiTheme="majorBidi" w:cstheme="majorBidi"/>
          <w:color w:val="auto"/>
          <w:sz w:val="20"/>
          <w:szCs w:val="20"/>
        </w:rPr>
        <w:fldChar w:fldCharType="separate"/>
      </w:r>
      <w:r w:rsidRPr="00B04D3E">
        <w:rPr>
          <w:rFonts w:asciiTheme="majorBidi" w:hAnsiTheme="majorBidi" w:cstheme="majorBidi"/>
          <w:noProof/>
          <w:color w:val="auto"/>
          <w:sz w:val="20"/>
          <w:szCs w:val="20"/>
        </w:rPr>
        <w:t>1</w:t>
      </w:r>
      <w:r w:rsidR="00847DDF" w:rsidRPr="00B04D3E">
        <w:rPr>
          <w:rFonts w:asciiTheme="majorBidi" w:hAnsiTheme="majorBidi" w:cstheme="majorBidi"/>
          <w:color w:val="auto"/>
          <w:sz w:val="20"/>
          <w:szCs w:val="20"/>
        </w:rPr>
        <w:fldChar w:fldCharType="end"/>
      </w:r>
      <w:r w:rsidRPr="00B04D3E">
        <w:rPr>
          <w:rFonts w:asciiTheme="majorBidi" w:hAnsiTheme="majorBidi" w:cstheme="majorBidi"/>
          <w:color w:val="auto"/>
          <w:sz w:val="20"/>
          <w:szCs w:val="20"/>
        </w:rPr>
        <w:t>: shows different faculties, departments and speculations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9"/>
        <w:gridCol w:w="3150"/>
        <w:gridCol w:w="4230"/>
      </w:tblGrid>
      <w:tr w:rsidR="00F33CDE" w:rsidRPr="00B04D3E" w:rsidTr="00B04D3E">
        <w:trPr>
          <w:jc w:val="center"/>
        </w:trPr>
        <w:tc>
          <w:tcPr>
            <w:tcW w:w="1939" w:type="dxa"/>
            <w:shd w:val="clear" w:color="auto" w:fill="95B3D7" w:themeFill="accent1" w:themeFillTint="99"/>
            <w:vAlign w:val="center"/>
          </w:tcPr>
          <w:p w:rsidR="00F33CDE" w:rsidRPr="00B04D3E" w:rsidRDefault="00F33CDE" w:rsidP="00B04D3E">
            <w:pPr>
              <w:tabs>
                <w:tab w:val="right" w:pos="0"/>
              </w:tabs>
              <w:rPr>
                <w:rFonts w:asciiTheme="majorBidi" w:hAnsiTheme="majorBidi" w:cstheme="majorBidi"/>
              </w:rPr>
            </w:pPr>
            <w:r w:rsidRPr="00B04D3E">
              <w:rPr>
                <w:rFonts w:asciiTheme="majorBidi" w:hAnsiTheme="majorBidi" w:cstheme="majorBidi"/>
              </w:rPr>
              <w:t>Faculty</w:t>
            </w:r>
          </w:p>
        </w:tc>
        <w:tc>
          <w:tcPr>
            <w:tcW w:w="3150" w:type="dxa"/>
            <w:shd w:val="clear" w:color="auto" w:fill="95B3D7" w:themeFill="accent1" w:themeFillTint="99"/>
            <w:vAlign w:val="center"/>
          </w:tcPr>
          <w:p w:rsidR="00F33CDE" w:rsidRPr="00B04D3E" w:rsidRDefault="00F33CDE" w:rsidP="00B04D3E">
            <w:pPr>
              <w:tabs>
                <w:tab w:val="right" w:pos="0"/>
              </w:tabs>
              <w:rPr>
                <w:rFonts w:asciiTheme="majorBidi" w:hAnsiTheme="majorBidi" w:cstheme="majorBidi"/>
              </w:rPr>
            </w:pPr>
            <w:r w:rsidRPr="00B04D3E">
              <w:rPr>
                <w:rFonts w:asciiTheme="majorBidi" w:hAnsiTheme="majorBidi" w:cstheme="majorBidi"/>
              </w:rPr>
              <w:t>Department</w:t>
            </w:r>
          </w:p>
        </w:tc>
        <w:tc>
          <w:tcPr>
            <w:tcW w:w="4230" w:type="dxa"/>
            <w:shd w:val="clear" w:color="auto" w:fill="95B3D7" w:themeFill="accent1" w:themeFillTint="99"/>
            <w:vAlign w:val="center"/>
          </w:tcPr>
          <w:p w:rsidR="00F33CDE" w:rsidRPr="00B04D3E" w:rsidRDefault="00F33CDE" w:rsidP="00B04D3E">
            <w:pPr>
              <w:tabs>
                <w:tab w:val="right" w:pos="0"/>
              </w:tabs>
              <w:rPr>
                <w:rFonts w:asciiTheme="majorBidi" w:hAnsiTheme="majorBidi" w:cstheme="majorBidi"/>
              </w:rPr>
            </w:pPr>
            <w:r w:rsidRPr="00B04D3E">
              <w:rPr>
                <w:rFonts w:asciiTheme="majorBidi" w:hAnsiTheme="majorBidi" w:cstheme="majorBidi"/>
              </w:rPr>
              <w:t>Specialization</w:t>
            </w:r>
          </w:p>
        </w:tc>
      </w:tr>
      <w:tr w:rsidR="00F33CDE" w:rsidRPr="00B04D3E" w:rsidTr="00B04D3E">
        <w:trPr>
          <w:jc w:val="center"/>
        </w:trPr>
        <w:tc>
          <w:tcPr>
            <w:tcW w:w="1939" w:type="dxa"/>
            <w:shd w:val="clear" w:color="auto" w:fill="95B3D7" w:themeFill="accent1" w:themeFillTint="99"/>
            <w:vAlign w:val="center"/>
          </w:tcPr>
          <w:p w:rsidR="00F33CDE" w:rsidRPr="00B04D3E" w:rsidRDefault="00F33CDE" w:rsidP="00B04D3E">
            <w:pPr>
              <w:tabs>
                <w:tab w:val="right" w:pos="0"/>
              </w:tabs>
              <w:rPr>
                <w:rFonts w:asciiTheme="majorBidi" w:hAnsiTheme="majorBidi" w:cstheme="majorBidi"/>
              </w:rPr>
            </w:pPr>
            <w:r w:rsidRPr="00B04D3E">
              <w:rPr>
                <w:rFonts w:asciiTheme="majorBidi" w:hAnsiTheme="majorBidi" w:cstheme="majorBidi"/>
              </w:rPr>
              <w:t>1. Engineering</w:t>
            </w:r>
          </w:p>
        </w:tc>
        <w:tc>
          <w:tcPr>
            <w:tcW w:w="3150" w:type="dxa"/>
            <w:vAlign w:val="center"/>
          </w:tcPr>
          <w:p w:rsidR="00F33CDE" w:rsidRPr="00B04D3E" w:rsidRDefault="00F33CDE" w:rsidP="00B04D3E">
            <w:pPr>
              <w:tabs>
                <w:tab w:val="right" w:pos="0"/>
              </w:tabs>
              <w:rPr>
                <w:rFonts w:asciiTheme="majorBidi" w:hAnsiTheme="majorBidi" w:cstheme="majorBidi"/>
              </w:rPr>
            </w:pPr>
            <w:r w:rsidRPr="00B04D3E">
              <w:rPr>
                <w:rStyle w:val="shorttext"/>
                <w:rFonts w:asciiTheme="majorBidi" w:hAnsiTheme="majorBidi" w:cstheme="majorBidi"/>
              </w:rPr>
              <w:t>Refrigeration and air conditioning engineering</w:t>
            </w:r>
          </w:p>
        </w:tc>
        <w:tc>
          <w:tcPr>
            <w:tcW w:w="4230" w:type="dxa"/>
            <w:vAlign w:val="center"/>
          </w:tcPr>
          <w:p w:rsidR="00F33CDE" w:rsidRPr="00B04D3E" w:rsidRDefault="00F33CDE" w:rsidP="00B04D3E">
            <w:pPr>
              <w:tabs>
                <w:tab w:val="right" w:pos="0"/>
              </w:tabs>
              <w:rPr>
                <w:rFonts w:asciiTheme="majorBidi" w:hAnsiTheme="majorBidi" w:cstheme="majorBidi"/>
              </w:rPr>
            </w:pPr>
            <w:r w:rsidRPr="00B04D3E">
              <w:rPr>
                <w:rStyle w:val="shorttext"/>
                <w:rFonts w:asciiTheme="majorBidi" w:hAnsiTheme="majorBidi" w:cstheme="majorBidi"/>
              </w:rPr>
              <w:t>Refrigeration and air conditioning engineering</w:t>
            </w:r>
          </w:p>
        </w:tc>
      </w:tr>
      <w:tr w:rsidR="00F33CDE" w:rsidRPr="00B04D3E" w:rsidTr="00B04D3E">
        <w:trPr>
          <w:jc w:val="center"/>
        </w:trPr>
        <w:tc>
          <w:tcPr>
            <w:tcW w:w="1939" w:type="dxa"/>
            <w:shd w:val="clear" w:color="auto" w:fill="95B3D7" w:themeFill="accent1" w:themeFillTint="99"/>
            <w:vAlign w:val="center"/>
          </w:tcPr>
          <w:p w:rsidR="00F33CDE" w:rsidRPr="00B04D3E" w:rsidRDefault="00F33CDE" w:rsidP="00B04D3E">
            <w:pPr>
              <w:tabs>
                <w:tab w:val="right" w:pos="0"/>
              </w:tabs>
              <w:rPr>
                <w:rFonts w:asciiTheme="majorBidi" w:hAnsiTheme="majorBidi" w:cstheme="majorBidi"/>
              </w:rPr>
            </w:pPr>
            <w:r w:rsidRPr="00B04D3E">
              <w:rPr>
                <w:rFonts w:asciiTheme="majorBidi" w:hAnsiTheme="majorBidi" w:cstheme="majorBidi"/>
              </w:rPr>
              <w:t>2. Information Technology</w:t>
            </w:r>
          </w:p>
        </w:tc>
        <w:tc>
          <w:tcPr>
            <w:tcW w:w="3150" w:type="dxa"/>
            <w:vAlign w:val="center"/>
          </w:tcPr>
          <w:p w:rsidR="00F33CDE" w:rsidRPr="00B04D3E" w:rsidRDefault="00F33CDE" w:rsidP="00B04D3E">
            <w:pPr>
              <w:tabs>
                <w:tab w:val="right" w:pos="0"/>
              </w:tabs>
              <w:rPr>
                <w:rFonts w:asciiTheme="majorBidi" w:hAnsiTheme="majorBidi" w:cstheme="majorBidi"/>
              </w:rPr>
            </w:pPr>
            <w:r w:rsidRPr="00B04D3E">
              <w:rPr>
                <w:rStyle w:val="shorttext"/>
                <w:rFonts w:asciiTheme="majorBidi" w:hAnsiTheme="majorBidi" w:cstheme="majorBidi"/>
              </w:rPr>
              <w:t>mobile computing</w:t>
            </w:r>
          </w:p>
        </w:tc>
        <w:tc>
          <w:tcPr>
            <w:tcW w:w="4230" w:type="dxa"/>
            <w:vAlign w:val="center"/>
          </w:tcPr>
          <w:p w:rsidR="00F33CDE" w:rsidRPr="00B04D3E" w:rsidRDefault="00F33CDE" w:rsidP="00B04D3E">
            <w:pPr>
              <w:tabs>
                <w:tab w:val="right" w:pos="0"/>
              </w:tabs>
              <w:rPr>
                <w:rFonts w:asciiTheme="majorBidi" w:hAnsiTheme="majorBidi" w:cstheme="majorBidi"/>
              </w:rPr>
            </w:pPr>
            <w:r w:rsidRPr="00B04D3E">
              <w:rPr>
                <w:rStyle w:val="shorttext"/>
                <w:rFonts w:asciiTheme="majorBidi" w:hAnsiTheme="majorBidi" w:cstheme="majorBidi"/>
              </w:rPr>
              <w:t>mobile computing</w:t>
            </w:r>
          </w:p>
        </w:tc>
      </w:tr>
      <w:tr w:rsidR="00F33CDE" w:rsidRPr="00B04D3E" w:rsidTr="00B04D3E">
        <w:trPr>
          <w:jc w:val="center"/>
        </w:trPr>
        <w:tc>
          <w:tcPr>
            <w:tcW w:w="1939" w:type="dxa"/>
            <w:vMerge w:val="restart"/>
            <w:shd w:val="clear" w:color="auto" w:fill="95B3D7" w:themeFill="accent1" w:themeFillTint="99"/>
            <w:vAlign w:val="center"/>
          </w:tcPr>
          <w:p w:rsidR="00F33CDE" w:rsidRPr="00B04D3E" w:rsidRDefault="00F33CDE" w:rsidP="00B04D3E">
            <w:pPr>
              <w:tabs>
                <w:tab w:val="right" w:pos="0"/>
              </w:tabs>
              <w:rPr>
                <w:rFonts w:asciiTheme="majorBidi" w:hAnsiTheme="majorBidi" w:cstheme="majorBidi"/>
              </w:rPr>
            </w:pPr>
          </w:p>
          <w:p w:rsidR="00F33CDE" w:rsidRPr="00B04D3E" w:rsidRDefault="00F33CDE" w:rsidP="00B04D3E">
            <w:pPr>
              <w:tabs>
                <w:tab w:val="right" w:pos="0"/>
              </w:tabs>
              <w:rPr>
                <w:rFonts w:asciiTheme="majorBidi" w:hAnsiTheme="majorBidi" w:cstheme="majorBidi"/>
              </w:rPr>
            </w:pPr>
          </w:p>
          <w:p w:rsidR="00F33CDE" w:rsidRPr="00B04D3E" w:rsidRDefault="00F33CDE" w:rsidP="00B04D3E">
            <w:pPr>
              <w:tabs>
                <w:tab w:val="right" w:pos="0"/>
              </w:tabs>
              <w:rPr>
                <w:rFonts w:asciiTheme="majorBidi" w:hAnsiTheme="majorBidi" w:cstheme="majorBidi"/>
              </w:rPr>
            </w:pPr>
            <w:r w:rsidRPr="00B04D3E">
              <w:rPr>
                <w:rFonts w:asciiTheme="majorBidi" w:hAnsiTheme="majorBidi" w:cstheme="majorBidi"/>
              </w:rPr>
              <w:t xml:space="preserve">3. </w:t>
            </w:r>
            <w:r w:rsidRPr="00B04D3E">
              <w:rPr>
                <w:rStyle w:val="shorttext"/>
                <w:rFonts w:asciiTheme="majorBidi" w:hAnsiTheme="majorBidi" w:cstheme="majorBidi"/>
              </w:rPr>
              <w:t>Faculty of Health Professions</w:t>
            </w:r>
          </w:p>
        </w:tc>
        <w:tc>
          <w:tcPr>
            <w:tcW w:w="3150" w:type="dxa"/>
            <w:vMerge w:val="restart"/>
            <w:vAlign w:val="center"/>
          </w:tcPr>
          <w:p w:rsidR="00F33CDE" w:rsidRPr="00B04D3E" w:rsidRDefault="00F33CDE" w:rsidP="00B04D3E">
            <w:pPr>
              <w:tabs>
                <w:tab w:val="right" w:pos="0"/>
              </w:tabs>
              <w:rPr>
                <w:rFonts w:asciiTheme="majorBidi" w:hAnsiTheme="majorBidi" w:cstheme="majorBidi"/>
              </w:rPr>
            </w:pPr>
          </w:p>
          <w:p w:rsidR="00F33CDE" w:rsidRPr="00B04D3E" w:rsidRDefault="00F33CDE" w:rsidP="00B04D3E">
            <w:pPr>
              <w:tabs>
                <w:tab w:val="right" w:pos="0"/>
              </w:tabs>
              <w:rPr>
                <w:rFonts w:asciiTheme="majorBidi" w:hAnsiTheme="majorBidi" w:cstheme="majorBidi"/>
              </w:rPr>
            </w:pPr>
            <w:r w:rsidRPr="00B04D3E">
              <w:rPr>
                <w:rFonts w:asciiTheme="majorBidi" w:hAnsiTheme="majorBidi" w:cstheme="majorBidi"/>
              </w:rPr>
              <w:t xml:space="preserve">Nursing Science </w:t>
            </w:r>
          </w:p>
        </w:tc>
        <w:tc>
          <w:tcPr>
            <w:tcW w:w="4230" w:type="dxa"/>
            <w:vAlign w:val="center"/>
          </w:tcPr>
          <w:p w:rsidR="00F33CDE" w:rsidRPr="00B04D3E" w:rsidRDefault="00F33CDE" w:rsidP="00B04D3E">
            <w:pPr>
              <w:tabs>
                <w:tab w:val="right" w:pos="0"/>
              </w:tabs>
              <w:rPr>
                <w:rFonts w:asciiTheme="majorBidi" w:hAnsiTheme="majorBidi" w:cstheme="majorBidi"/>
              </w:rPr>
            </w:pPr>
            <w:r w:rsidRPr="00B04D3E">
              <w:rPr>
                <w:rFonts w:asciiTheme="majorBidi" w:hAnsiTheme="majorBidi" w:cstheme="majorBidi"/>
              </w:rPr>
              <w:t>1. Nursing Oncology / Cancer</w:t>
            </w:r>
          </w:p>
        </w:tc>
      </w:tr>
      <w:tr w:rsidR="00F33CDE" w:rsidRPr="00B04D3E" w:rsidTr="00B04D3E">
        <w:trPr>
          <w:jc w:val="center"/>
        </w:trPr>
        <w:tc>
          <w:tcPr>
            <w:tcW w:w="1939" w:type="dxa"/>
            <w:vMerge/>
            <w:shd w:val="clear" w:color="auto" w:fill="95B3D7" w:themeFill="accent1" w:themeFillTint="99"/>
            <w:vAlign w:val="center"/>
          </w:tcPr>
          <w:p w:rsidR="00F33CDE" w:rsidRPr="00B04D3E" w:rsidRDefault="00F33CDE" w:rsidP="00B04D3E">
            <w:pPr>
              <w:tabs>
                <w:tab w:val="right" w:pos="0"/>
              </w:tabs>
              <w:rPr>
                <w:rFonts w:asciiTheme="majorBidi" w:hAnsiTheme="majorBidi" w:cstheme="majorBidi"/>
              </w:rPr>
            </w:pPr>
          </w:p>
        </w:tc>
        <w:tc>
          <w:tcPr>
            <w:tcW w:w="3150" w:type="dxa"/>
            <w:vMerge/>
            <w:vAlign w:val="center"/>
          </w:tcPr>
          <w:p w:rsidR="00F33CDE" w:rsidRPr="00B04D3E" w:rsidRDefault="00F33CDE" w:rsidP="00B04D3E">
            <w:pPr>
              <w:tabs>
                <w:tab w:val="right" w:pos="0"/>
              </w:tabs>
              <w:rPr>
                <w:rFonts w:asciiTheme="majorBidi" w:hAnsiTheme="majorBidi" w:cstheme="majorBidi"/>
              </w:rPr>
            </w:pPr>
          </w:p>
        </w:tc>
        <w:tc>
          <w:tcPr>
            <w:tcW w:w="4230" w:type="dxa"/>
            <w:vAlign w:val="center"/>
          </w:tcPr>
          <w:p w:rsidR="00F33CDE" w:rsidRPr="00B04D3E" w:rsidRDefault="00F33CDE" w:rsidP="00B04D3E">
            <w:pPr>
              <w:tabs>
                <w:tab w:val="right" w:pos="0"/>
              </w:tabs>
              <w:rPr>
                <w:rFonts w:asciiTheme="majorBidi" w:hAnsiTheme="majorBidi" w:cstheme="majorBidi"/>
              </w:rPr>
            </w:pPr>
            <w:r w:rsidRPr="00B04D3E">
              <w:rPr>
                <w:rFonts w:asciiTheme="majorBidi" w:hAnsiTheme="majorBidi" w:cstheme="majorBidi"/>
              </w:rPr>
              <w:t>2. Cardiothoracic Nursing</w:t>
            </w:r>
          </w:p>
        </w:tc>
      </w:tr>
      <w:tr w:rsidR="00F33CDE" w:rsidRPr="00B04D3E" w:rsidTr="00B04D3E">
        <w:trPr>
          <w:jc w:val="center"/>
        </w:trPr>
        <w:tc>
          <w:tcPr>
            <w:tcW w:w="1939" w:type="dxa"/>
            <w:vMerge/>
            <w:shd w:val="clear" w:color="auto" w:fill="95B3D7" w:themeFill="accent1" w:themeFillTint="99"/>
            <w:vAlign w:val="center"/>
          </w:tcPr>
          <w:p w:rsidR="00F33CDE" w:rsidRPr="00B04D3E" w:rsidRDefault="00F33CDE" w:rsidP="00B04D3E">
            <w:pPr>
              <w:tabs>
                <w:tab w:val="right" w:pos="0"/>
              </w:tabs>
              <w:rPr>
                <w:rFonts w:asciiTheme="majorBidi" w:hAnsiTheme="majorBidi" w:cstheme="majorBidi"/>
              </w:rPr>
            </w:pPr>
          </w:p>
        </w:tc>
        <w:tc>
          <w:tcPr>
            <w:tcW w:w="3150" w:type="dxa"/>
            <w:vMerge/>
            <w:vAlign w:val="center"/>
          </w:tcPr>
          <w:p w:rsidR="00F33CDE" w:rsidRPr="00B04D3E" w:rsidRDefault="00F33CDE" w:rsidP="00B04D3E">
            <w:pPr>
              <w:tabs>
                <w:tab w:val="right" w:pos="0"/>
              </w:tabs>
              <w:rPr>
                <w:rFonts w:asciiTheme="majorBidi" w:hAnsiTheme="majorBidi" w:cstheme="majorBidi"/>
              </w:rPr>
            </w:pPr>
          </w:p>
        </w:tc>
        <w:tc>
          <w:tcPr>
            <w:tcW w:w="4230" w:type="dxa"/>
            <w:vAlign w:val="center"/>
          </w:tcPr>
          <w:p w:rsidR="00F33CDE" w:rsidRPr="00B04D3E" w:rsidRDefault="00F33CDE" w:rsidP="00B04D3E">
            <w:pPr>
              <w:tabs>
                <w:tab w:val="right" w:pos="0"/>
              </w:tabs>
              <w:rPr>
                <w:rFonts w:asciiTheme="majorBidi" w:hAnsiTheme="majorBidi" w:cstheme="majorBidi"/>
              </w:rPr>
            </w:pPr>
            <w:r w:rsidRPr="00B04D3E">
              <w:rPr>
                <w:rFonts w:asciiTheme="majorBidi" w:hAnsiTheme="majorBidi" w:cstheme="majorBidi"/>
              </w:rPr>
              <w:t>3. Intensive Care Nursing</w:t>
            </w:r>
          </w:p>
        </w:tc>
      </w:tr>
      <w:tr w:rsidR="00F33CDE" w:rsidRPr="00B04D3E" w:rsidTr="00B04D3E">
        <w:trPr>
          <w:jc w:val="center"/>
        </w:trPr>
        <w:tc>
          <w:tcPr>
            <w:tcW w:w="1939" w:type="dxa"/>
            <w:vMerge/>
            <w:shd w:val="clear" w:color="auto" w:fill="95B3D7" w:themeFill="accent1" w:themeFillTint="99"/>
            <w:vAlign w:val="center"/>
          </w:tcPr>
          <w:p w:rsidR="00F33CDE" w:rsidRPr="00B04D3E" w:rsidRDefault="00F33CDE" w:rsidP="00B04D3E">
            <w:pPr>
              <w:tabs>
                <w:tab w:val="right" w:pos="0"/>
              </w:tabs>
              <w:rPr>
                <w:rFonts w:asciiTheme="majorBidi" w:hAnsiTheme="majorBidi" w:cstheme="majorBidi"/>
              </w:rPr>
            </w:pPr>
          </w:p>
        </w:tc>
        <w:tc>
          <w:tcPr>
            <w:tcW w:w="3150" w:type="dxa"/>
            <w:vMerge w:val="restart"/>
            <w:vAlign w:val="center"/>
          </w:tcPr>
          <w:p w:rsidR="00F33CDE" w:rsidRPr="00B04D3E" w:rsidRDefault="00F33CDE" w:rsidP="00B04D3E">
            <w:pPr>
              <w:tabs>
                <w:tab w:val="right" w:pos="0"/>
              </w:tabs>
              <w:rPr>
                <w:rFonts w:asciiTheme="majorBidi" w:hAnsiTheme="majorBidi" w:cstheme="majorBidi"/>
              </w:rPr>
            </w:pPr>
            <w:r w:rsidRPr="00B04D3E">
              <w:rPr>
                <w:rStyle w:val="shorttext"/>
                <w:rFonts w:asciiTheme="majorBidi" w:hAnsiTheme="majorBidi" w:cstheme="majorBidi"/>
              </w:rPr>
              <w:t>Department of Medical Laboratory Sciences</w:t>
            </w:r>
          </w:p>
        </w:tc>
        <w:tc>
          <w:tcPr>
            <w:tcW w:w="4230" w:type="dxa"/>
            <w:vAlign w:val="center"/>
          </w:tcPr>
          <w:p w:rsidR="00F33CDE" w:rsidRPr="00B04D3E" w:rsidRDefault="00F33CDE" w:rsidP="00B04D3E">
            <w:pPr>
              <w:tabs>
                <w:tab w:val="right" w:pos="0"/>
              </w:tabs>
              <w:rPr>
                <w:rFonts w:asciiTheme="majorBidi" w:hAnsiTheme="majorBidi" w:cstheme="majorBidi"/>
              </w:rPr>
            </w:pPr>
            <w:r w:rsidRPr="00B04D3E">
              <w:rPr>
                <w:rFonts w:asciiTheme="majorBidi" w:hAnsiTheme="majorBidi" w:cstheme="majorBidi"/>
              </w:rPr>
              <w:t>4. Applied Biology minute</w:t>
            </w:r>
          </w:p>
        </w:tc>
      </w:tr>
      <w:tr w:rsidR="00F33CDE" w:rsidRPr="00B04D3E" w:rsidTr="00B04D3E">
        <w:trPr>
          <w:jc w:val="center"/>
        </w:trPr>
        <w:tc>
          <w:tcPr>
            <w:tcW w:w="1939" w:type="dxa"/>
            <w:vMerge/>
            <w:shd w:val="clear" w:color="auto" w:fill="95B3D7" w:themeFill="accent1" w:themeFillTint="99"/>
            <w:vAlign w:val="center"/>
          </w:tcPr>
          <w:p w:rsidR="00F33CDE" w:rsidRPr="00B04D3E" w:rsidRDefault="00F33CDE" w:rsidP="00B04D3E">
            <w:pPr>
              <w:tabs>
                <w:tab w:val="right" w:pos="0"/>
              </w:tabs>
              <w:rPr>
                <w:rFonts w:asciiTheme="majorBidi" w:hAnsiTheme="majorBidi" w:cstheme="majorBidi"/>
              </w:rPr>
            </w:pPr>
          </w:p>
        </w:tc>
        <w:tc>
          <w:tcPr>
            <w:tcW w:w="3150" w:type="dxa"/>
            <w:vMerge/>
            <w:vAlign w:val="center"/>
          </w:tcPr>
          <w:p w:rsidR="00F33CDE" w:rsidRPr="00B04D3E" w:rsidRDefault="00F33CDE" w:rsidP="00B04D3E">
            <w:pPr>
              <w:tabs>
                <w:tab w:val="right" w:pos="0"/>
              </w:tabs>
              <w:rPr>
                <w:rFonts w:asciiTheme="majorBidi" w:hAnsiTheme="majorBidi" w:cstheme="majorBidi"/>
              </w:rPr>
            </w:pPr>
          </w:p>
        </w:tc>
        <w:tc>
          <w:tcPr>
            <w:tcW w:w="4230" w:type="dxa"/>
            <w:vAlign w:val="center"/>
          </w:tcPr>
          <w:p w:rsidR="00F33CDE" w:rsidRPr="00B04D3E" w:rsidRDefault="00F33CDE" w:rsidP="00B04D3E">
            <w:pPr>
              <w:tabs>
                <w:tab w:val="right" w:pos="0"/>
              </w:tabs>
              <w:rPr>
                <w:rFonts w:asciiTheme="majorBidi" w:hAnsiTheme="majorBidi" w:cstheme="majorBidi"/>
              </w:rPr>
            </w:pPr>
            <w:r w:rsidRPr="00B04D3E">
              <w:rPr>
                <w:rFonts w:asciiTheme="majorBidi" w:hAnsiTheme="majorBidi" w:cstheme="majorBidi"/>
              </w:rPr>
              <w:t>5. Applied Molecular Biology</w:t>
            </w:r>
          </w:p>
        </w:tc>
      </w:tr>
      <w:tr w:rsidR="00F33CDE" w:rsidRPr="00B04D3E" w:rsidTr="00B04D3E">
        <w:trPr>
          <w:jc w:val="center"/>
        </w:trPr>
        <w:tc>
          <w:tcPr>
            <w:tcW w:w="1939" w:type="dxa"/>
            <w:vMerge/>
            <w:shd w:val="clear" w:color="auto" w:fill="95B3D7" w:themeFill="accent1" w:themeFillTint="99"/>
            <w:vAlign w:val="center"/>
          </w:tcPr>
          <w:p w:rsidR="00F33CDE" w:rsidRPr="00B04D3E" w:rsidRDefault="00F33CDE" w:rsidP="00B04D3E">
            <w:pPr>
              <w:tabs>
                <w:tab w:val="right" w:pos="0"/>
              </w:tabs>
              <w:rPr>
                <w:rFonts w:asciiTheme="majorBidi" w:hAnsiTheme="majorBidi" w:cstheme="majorBidi"/>
              </w:rPr>
            </w:pPr>
          </w:p>
        </w:tc>
        <w:tc>
          <w:tcPr>
            <w:tcW w:w="3150" w:type="dxa"/>
            <w:vAlign w:val="center"/>
          </w:tcPr>
          <w:p w:rsidR="00F33CDE" w:rsidRPr="00B04D3E" w:rsidRDefault="00F33CDE" w:rsidP="00B04D3E">
            <w:pPr>
              <w:tabs>
                <w:tab w:val="right" w:pos="0"/>
              </w:tabs>
              <w:rPr>
                <w:rFonts w:asciiTheme="majorBidi" w:hAnsiTheme="majorBidi" w:cstheme="majorBidi"/>
              </w:rPr>
            </w:pPr>
            <w:r w:rsidRPr="00B04D3E">
              <w:rPr>
                <w:rStyle w:val="shorttext"/>
                <w:rFonts w:asciiTheme="majorBidi" w:hAnsiTheme="majorBidi" w:cstheme="majorBidi"/>
              </w:rPr>
              <w:t>Clinical Psychology</w:t>
            </w:r>
          </w:p>
        </w:tc>
        <w:tc>
          <w:tcPr>
            <w:tcW w:w="4230" w:type="dxa"/>
            <w:vAlign w:val="center"/>
          </w:tcPr>
          <w:p w:rsidR="00F33CDE" w:rsidRPr="00B04D3E" w:rsidRDefault="00F33CDE" w:rsidP="00B04D3E">
            <w:pPr>
              <w:tabs>
                <w:tab w:val="right" w:pos="0"/>
              </w:tabs>
              <w:rPr>
                <w:rFonts w:asciiTheme="majorBidi" w:hAnsiTheme="majorBidi" w:cstheme="majorBidi"/>
              </w:rPr>
            </w:pPr>
            <w:r w:rsidRPr="00B04D3E">
              <w:rPr>
                <w:rStyle w:val="shorttext"/>
                <w:rFonts w:asciiTheme="majorBidi" w:hAnsiTheme="majorBidi" w:cstheme="majorBidi"/>
              </w:rPr>
              <w:t>6. Clinical Psychology</w:t>
            </w:r>
          </w:p>
        </w:tc>
      </w:tr>
      <w:tr w:rsidR="00F33CDE" w:rsidRPr="00B04D3E" w:rsidTr="00B04D3E">
        <w:trPr>
          <w:jc w:val="center"/>
        </w:trPr>
        <w:tc>
          <w:tcPr>
            <w:tcW w:w="1939" w:type="dxa"/>
            <w:vMerge w:val="restart"/>
            <w:shd w:val="clear" w:color="auto" w:fill="95B3D7" w:themeFill="accent1" w:themeFillTint="99"/>
            <w:vAlign w:val="center"/>
          </w:tcPr>
          <w:p w:rsidR="00F33CDE" w:rsidRPr="00B04D3E" w:rsidRDefault="00F33CDE" w:rsidP="00B04D3E">
            <w:pPr>
              <w:tabs>
                <w:tab w:val="right" w:pos="0"/>
              </w:tabs>
              <w:rPr>
                <w:rFonts w:asciiTheme="majorBidi" w:hAnsiTheme="majorBidi" w:cstheme="majorBidi"/>
              </w:rPr>
            </w:pPr>
          </w:p>
          <w:p w:rsidR="00F33CDE" w:rsidRPr="00B04D3E" w:rsidRDefault="00F33CDE" w:rsidP="00B04D3E">
            <w:pPr>
              <w:tabs>
                <w:tab w:val="right" w:pos="0"/>
              </w:tabs>
              <w:rPr>
                <w:rFonts w:asciiTheme="majorBidi" w:hAnsiTheme="majorBidi" w:cstheme="majorBidi"/>
              </w:rPr>
            </w:pPr>
          </w:p>
          <w:p w:rsidR="00F33CDE" w:rsidRPr="00B04D3E" w:rsidRDefault="00F33CDE" w:rsidP="00B04D3E">
            <w:pPr>
              <w:tabs>
                <w:tab w:val="right" w:pos="0"/>
              </w:tabs>
              <w:rPr>
                <w:rFonts w:asciiTheme="majorBidi" w:hAnsiTheme="majorBidi" w:cstheme="majorBidi"/>
              </w:rPr>
            </w:pPr>
            <w:r w:rsidRPr="00B04D3E">
              <w:rPr>
                <w:rFonts w:asciiTheme="majorBidi" w:hAnsiTheme="majorBidi" w:cstheme="majorBidi"/>
              </w:rPr>
              <w:t>4. Faculty of Law</w:t>
            </w:r>
          </w:p>
        </w:tc>
        <w:tc>
          <w:tcPr>
            <w:tcW w:w="3150" w:type="dxa"/>
            <w:vMerge w:val="restart"/>
            <w:vAlign w:val="center"/>
          </w:tcPr>
          <w:p w:rsidR="00F33CDE" w:rsidRPr="00B04D3E" w:rsidRDefault="00F33CDE" w:rsidP="00B04D3E">
            <w:pPr>
              <w:tabs>
                <w:tab w:val="right" w:pos="0"/>
              </w:tabs>
              <w:rPr>
                <w:rFonts w:asciiTheme="majorBidi" w:hAnsiTheme="majorBidi" w:cstheme="majorBidi"/>
              </w:rPr>
            </w:pPr>
          </w:p>
          <w:p w:rsidR="00F33CDE" w:rsidRPr="00B04D3E" w:rsidRDefault="00F33CDE" w:rsidP="00B04D3E">
            <w:pPr>
              <w:tabs>
                <w:tab w:val="right" w:pos="0"/>
              </w:tabs>
              <w:rPr>
                <w:rFonts w:asciiTheme="majorBidi" w:hAnsiTheme="majorBidi" w:cstheme="majorBidi"/>
              </w:rPr>
            </w:pPr>
            <w:r w:rsidRPr="00B04D3E">
              <w:rPr>
                <w:rFonts w:asciiTheme="majorBidi" w:hAnsiTheme="majorBidi" w:cstheme="majorBidi"/>
              </w:rPr>
              <w:t>Department of Law</w:t>
            </w:r>
          </w:p>
        </w:tc>
        <w:tc>
          <w:tcPr>
            <w:tcW w:w="4230" w:type="dxa"/>
            <w:vAlign w:val="center"/>
          </w:tcPr>
          <w:p w:rsidR="00F33CDE" w:rsidRPr="00B04D3E" w:rsidRDefault="00F33CDE" w:rsidP="00B04D3E">
            <w:pPr>
              <w:tabs>
                <w:tab w:val="right" w:pos="0"/>
              </w:tabs>
              <w:rPr>
                <w:rFonts w:asciiTheme="majorBidi" w:hAnsiTheme="majorBidi" w:cstheme="majorBidi"/>
              </w:rPr>
            </w:pPr>
            <w:r w:rsidRPr="00B04D3E">
              <w:rPr>
                <w:rFonts w:asciiTheme="majorBidi" w:hAnsiTheme="majorBidi" w:cstheme="majorBidi"/>
              </w:rPr>
              <w:t>1. administrative law</w:t>
            </w:r>
          </w:p>
        </w:tc>
      </w:tr>
      <w:tr w:rsidR="00F33CDE" w:rsidRPr="00B04D3E" w:rsidTr="00B04D3E">
        <w:trPr>
          <w:jc w:val="center"/>
        </w:trPr>
        <w:tc>
          <w:tcPr>
            <w:tcW w:w="1939" w:type="dxa"/>
            <w:vMerge/>
            <w:shd w:val="clear" w:color="auto" w:fill="95B3D7" w:themeFill="accent1" w:themeFillTint="99"/>
            <w:vAlign w:val="center"/>
          </w:tcPr>
          <w:p w:rsidR="00F33CDE" w:rsidRPr="00B04D3E" w:rsidRDefault="00F33CDE" w:rsidP="00B04D3E">
            <w:pPr>
              <w:tabs>
                <w:tab w:val="right" w:pos="0"/>
              </w:tabs>
              <w:rPr>
                <w:rFonts w:asciiTheme="majorBidi" w:hAnsiTheme="majorBidi" w:cstheme="majorBidi"/>
              </w:rPr>
            </w:pPr>
          </w:p>
        </w:tc>
        <w:tc>
          <w:tcPr>
            <w:tcW w:w="3150" w:type="dxa"/>
            <w:vMerge/>
            <w:vAlign w:val="center"/>
          </w:tcPr>
          <w:p w:rsidR="00F33CDE" w:rsidRPr="00B04D3E" w:rsidRDefault="00F33CDE" w:rsidP="00B04D3E">
            <w:pPr>
              <w:tabs>
                <w:tab w:val="right" w:pos="0"/>
              </w:tabs>
              <w:rPr>
                <w:rFonts w:asciiTheme="majorBidi" w:hAnsiTheme="majorBidi" w:cstheme="majorBidi"/>
              </w:rPr>
            </w:pPr>
          </w:p>
        </w:tc>
        <w:tc>
          <w:tcPr>
            <w:tcW w:w="4230" w:type="dxa"/>
            <w:vAlign w:val="center"/>
          </w:tcPr>
          <w:p w:rsidR="00F33CDE" w:rsidRPr="00B04D3E" w:rsidRDefault="00F33CDE" w:rsidP="00B04D3E">
            <w:pPr>
              <w:tabs>
                <w:tab w:val="right" w:pos="0"/>
              </w:tabs>
              <w:rPr>
                <w:rFonts w:asciiTheme="majorBidi" w:hAnsiTheme="majorBidi" w:cstheme="majorBidi"/>
              </w:rPr>
            </w:pPr>
            <w:r w:rsidRPr="00B04D3E">
              <w:rPr>
                <w:rFonts w:asciiTheme="majorBidi" w:hAnsiTheme="majorBidi" w:cstheme="majorBidi"/>
              </w:rPr>
              <w:t>2. Constitution of Mali</w:t>
            </w:r>
          </w:p>
        </w:tc>
      </w:tr>
      <w:tr w:rsidR="00F33CDE" w:rsidRPr="00B04D3E" w:rsidTr="00B04D3E">
        <w:trPr>
          <w:jc w:val="center"/>
        </w:trPr>
        <w:tc>
          <w:tcPr>
            <w:tcW w:w="1939" w:type="dxa"/>
            <w:vMerge/>
            <w:shd w:val="clear" w:color="auto" w:fill="95B3D7" w:themeFill="accent1" w:themeFillTint="99"/>
            <w:vAlign w:val="center"/>
          </w:tcPr>
          <w:p w:rsidR="00F33CDE" w:rsidRPr="00B04D3E" w:rsidRDefault="00F33CDE" w:rsidP="00B04D3E">
            <w:pPr>
              <w:tabs>
                <w:tab w:val="right" w:pos="0"/>
              </w:tabs>
              <w:rPr>
                <w:rFonts w:asciiTheme="majorBidi" w:hAnsiTheme="majorBidi" w:cstheme="majorBidi"/>
              </w:rPr>
            </w:pPr>
          </w:p>
        </w:tc>
        <w:tc>
          <w:tcPr>
            <w:tcW w:w="3150" w:type="dxa"/>
            <w:vMerge/>
            <w:vAlign w:val="center"/>
          </w:tcPr>
          <w:p w:rsidR="00F33CDE" w:rsidRPr="00B04D3E" w:rsidRDefault="00F33CDE" w:rsidP="00B04D3E">
            <w:pPr>
              <w:tabs>
                <w:tab w:val="right" w:pos="0"/>
              </w:tabs>
              <w:rPr>
                <w:rFonts w:asciiTheme="majorBidi" w:hAnsiTheme="majorBidi" w:cstheme="majorBidi"/>
              </w:rPr>
            </w:pPr>
          </w:p>
        </w:tc>
        <w:tc>
          <w:tcPr>
            <w:tcW w:w="4230" w:type="dxa"/>
            <w:vAlign w:val="center"/>
          </w:tcPr>
          <w:p w:rsidR="00F33CDE" w:rsidRPr="00B04D3E" w:rsidRDefault="00F33CDE" w:rsidP="00B04D3E">
            <w:pPr>
              <w:tabs>
                <w:tab w:val="right" w:pos="0"/>
              </w:tabs>
              <w:rPr>
                <w:rFonts w:asciiTheme="majorBidi" w:hAnsiTheme="majorBidi" w:cstheme="majorBidi"/>
              </w:rPr>
            </w:pPr>
            <w:r w:rsidRPr="00B04D3E">
              <w:rPr>
                <w:rFonts w:asciiTheme="majorBidi" w:hAnsiTheme="majorBidi" w:cstheme="majorBidi"/>
              </w:rPr>
              <w:t>3. Criminal Code</w:t>
            </w:r>
          </w:p>
        </w:tc>
      </w:tr>
      <w:tr w:rsidR="00F33CDE" w:rsidRPr="00B04D3E" w:rsidTr="00B04D3E">
        <w:trPr>
          <w:jc w:val="center"/>
        </w:trPr>
        <w:tc>
          <w:tcPr>
            <w:tcW w:w="1939" w:type="dxa"/>
            <w:vMerge/>
            <w:shd w:val="clear" w:color="auto" w:fill="95B3D7" w:themeFill="accent1" w:themeFillTint="99"/>
            <w:vAlign w:val="center"/>
          </w:tcPr>
          <w:p w:rsidR="00F33CDE" w:rsidRPr="00B04D3E" w:rsidRDefault="00F33CDE" w:rsidP="00B04D3E">
            <w:pPr>
              <w:tabs>
                <w:tab w:val="right" w:pos="0"/>
              </w:tabs>
              <w:rPr>
                <w:rFonts w:asciiTheme="majorBidi" w:hAnsiTheme="majorBidi" w:cstheme="majorBidi"/>
              </w:rPr>
            </w:pPr>
          </w:p>
        </w:tc>
        <w:tc>
          <w:tcPr>
            <w:tcW w:w="3150" w:type="dxa"/>
            <w:vMerge w:val="restart"/>
            <w:vAlign w:val="center"/>
          </w:tcPr>
          <w:p w:rsidR="00F33CDE" w:rsidRPr="00B04D3E" w:rsidRDefault="00F33CDE" w:rsidP="00B04D3E">
            <w:pPr>
              <w:tabs>
                <w:tab w:val="right" w:pos="0"/>
              </w:tabs>
              <w:rPr>
                <w:rFonts w:asciiTheme="majorBidi" w:hAnsiTheme="majorBidi" w:cstheme="majorBidi"/>
              </w:rPr>
            </w:pPr>
            <w:r w:rsidRPr="00B04D3E">
              <w:rPr>
                <w:rFonts w:asciiTheme="majorBidi" w:hAnsiTheme="majorBidi" w:cstheme="majorBidi"/>
              </w:rPr>
              <w:t>Department of Human Rights</w:t>
            </w:r>
          </w:p>
        </w:tc>
        <w:tc>
          <w:tcPr>
            <w:tcW w:w="4230" w:type="dxa"/>
            <w:vAlign w:val="center"/>
          </w:tcPr>
          <w:p w:rsidR="00F33CDE" w:rsidRPr="00B04D3E" w:rsidRDefault="00F33CDE" w:rsidP="00B04D3E">
            <w:pPr>
              <w:tabs>
                <w:tab w:val="right" w:pos="0"/>
              </w:tabs>
              <w:rPr>
                <w:rFonts w:asciiTheme="majorBidi" w:hAnsiTheme="majorBidi" w:cstheme="majorBidi"/>
              </w:rPr>
            </w:pPr>
            <w:r w:rsidRPr="00B04D3E">
              <w:rPr>
                <w:rFonts w:asciiTheme="majorBidi" w:hAnsiTheme="majorBidi" w:cstheme="majorBidi"/>
              </w:rPr>
              <w:t>4. Women's and children's rights</w:t>
            </w:r>
          </w:p>
        </w:tc>
      </w:tr>
      <w:tr w:rsidR="00F33CDE" w:rsidRPr="00B04D3E" w:rsidTr="00B04D3E">
        <w:trPr>
          <w:jc w:val="center"/>
        </w:trPr>
        <w:tc>
          <w:tcPr>
            <w:tcW w:w="1939" w:type="dxa"/>
            <w:vMerge/>
            <w:shd w:val="clear" w:color="auto" w:fill="95B3D7" w:themeFill="accent1" w:themeFillTint="99"/>
            <w:vAlign w:val="center"/>
          </w:tcPr>
          <w:p w:rsidR="00F33CDE" w:rsidRPr="00B04D3E" w:rsidRDefault="00F33CDE" w:rsidP="00B04D3E">
            <w:pPr>
              <w:tabs>
                <w:tab w:val="right" w:pos="0"/>
              </w:tabs>
              <w:rPr>
                <w:rFonts w:asciiTheme="majorBidi" w:hAnsiTheme="majorBidi" w:cstheme="majorBidi"/>
              </w:rPr>
            </w:pPr>
          </w:p>
        </w:tc>
        <w:tc>
          <w:tcPr>
            <w:tcW w:w="3150" w:type="dxa"/>
            <w:vMerge/>
            <w:vAlign w:val="center"/>
          </w:tcPr>
          <w:p w:rsidR="00F33CDE" w:rsidRPr="00B04D3E" w:rsidRDefault="00F33CDE" w:rsidP="00B04D3E">
            <w:pPr>
              <w:tabs>
                <w:tab w:val="right" w:pos="0"/>
              </w:tabs>
              <w:rPr>
                <w:rFonts w:asciiTheme="majorBidi" w:hAnsiTheme="majorBidi" w:cstheme="majorBidi"/>
              </w:rPr>
            </w:pPr>
          </w:p>
        </w:tc>
        <w:tc>
          <w:tcPr>
            <w:tcW w:w="4230" w:type="dxa"/>
            <w:vAlign w:val="center"/>
          </w:tcPr>
          <w:p w:rsidR="00F33CDE" w:rsidRPr="00B04D3E" w:rsidRDefault="00F33CDE" w:rsidP="00B04D3E">
            <w:pPr>
              <w:tabs>
                <w:tab w:val="right" w:pos="0"/>
              </w:tabs>
              <w:rPr>
                <w:rFonts w:asciiTheme="majorBidi" w:hAnsiTheme="majorBidi" w:cstheme="majorBidi"/>
              </w:rPr>
            </w:pPr>
            <w:r w:rsidRPr="00B04D3E">
              <w:rPr>
                <w:rFonts w:asciiTheme="majorBidi" w:hAnsiTheme="majorBidi" w:cstheme="majorBidi"/>
              </w:rPr>
              <w:t>5. Environmental Rights</w:t>
            </w:r>
          </w:p>
        </w:tc>
      </w:tr>
      <w:tr w:rsidR="00F33CDE" w:rsidRPr="00B04D3E" w:rsidTr="00B04D3E">
        <w:trPr>
          <w:jc w:val="center"/>
        </w:trPr>
        <w:tc>
          <w:tcPr>
            <w:tcW w:w="1939" w:type="dxa"/>
            <w:vMerge/>
            <w:shd w:val="clear" w:color="auto" w:fill="95B3D7" w:themeFill="accent1" w:themeFillTint="99"/>
            <w:vAlign w:val="center"/>
          </w:tcPr>
          <w:p w:rsidR="00F33CDE" w:rsidRPr="00B04D3E" w:rsidRDefault="00F33CDE" w:rsidP="00B04D3E">
            <w:pPr>
              <w:tabs>
                <w:tab w:val="right" w:pos="0"/>
              </w:tabs>
              <w:rPr>
                <w:rFonts w:asciiTheme="majorBidi" w:hAnsiTheme="majorBidi" w:cstheme="majorBidi"/>
              </w:rPr>
            </w:pPr>
          </w:p>
        </w:tc>
        <w:tc>
          <w:tcPr>
            <w:tcW w:w="3150" w:type="dxa"/>
            <w:vMerge/>
            <w:vAlign w:val="center"/>
          </w:tcPr>
          <w:p w:rsidR="00F33CDE" w:rsidRPr="00B04D3E" w:rsidRDefault="00F33CDE" w:rsidP="00B04D3E">
            <w:pPr>
              <w:tabs>
                <w:tab w:val="right" w:pos="0"/>
              </w:tabs>
              <w:rPr>
                <w:rFonts w:asciiTheme="majorBidi" w:hAnsiTheme="majorBidi" w:cstheme="majorBidi"/>
              </w:rPr>
            </w:pPr>
          </w:p>
        </w:tc>
        <w:tc>
          <w:tcPr>
            <w:tcW w:w="4230" w:type="dxa"/>
            <w:vAlign w:val="center"/>
          </w:tcPr>
          <w:p w:rsidR="00F33CDE" w:rsidRPr="00B04D3E" w:rsidRDefault="00F33CDE" w:rsidP="00B04D3E">
            <w:pPr>
              <w:tabs>
                <w:tab w:val="right" w:pos="0"/>
              </w:tabs>
              <w:rPr>
                <w:rFonts w:asciiTheme="majorBidi" w:hAnsiTheme="majorBidi" w:cstheme="majorBidi"/>
              </w:rPr>
            </w:pPr>
            <w:r w:rsidRPr="00B04D3E">
              <w:rPr>
                <w:rFonts w:asciiTheme="majorBidi" w:hAnsiTheme="majorBidi" w:cstheme="majorBidi"/>
              </w:rPr>
              <w:t>6. Political Rights</w:t>
            </w:r>
          </w:p>
        </w:tc>
      </w:tr>
      <w:tr w:rsidR="00F33CDE" w:rsidRPr="00B04D3E" w:rsidTr="00B04D3E">
        <w:trPr>
          <w:jc w:val="center"/>
        </w:trPr>
        <w:tc>
          <w:tcPr>
            <w:tcW w:w="1939" w:type="dxa"/>
            <w:vMerge w:val="restart"/>
            <w:shd w:val="clear" w:color="auto" w:fill="95B3D7" w:themeFill="accent1" w:themeFillTint="99"/>
            <w:vAlign w:val="center"/>
          </w:tcPr>
          <w:p w:rsidR="00F33CDE" w:rsidRPr="00B04D3E" w:rsidRDefault="00F33CDE" w:rsidP="00B04D3E">
            <w:pPr>
              <w:tabs>
                <w:tab w:val="right" w:pos="0"/>
              </w:tabs>
              <w:rPr>
                <w:rFonts w:asciiTheme="majorBidi" w:hAnsiTheme="majorBidi" w:cstheme="majorBidi"/>
              </w:rPr>
            </w:pPr>
            <w:r w:rsidRPr="00B04D3E">
              <w:rPr>
                <w:rFonts w:asciiTheme="majorBidi" w:hAnsiTheme="majorBidi" w:cstheme="majorBidi"/>
              </w:rPr>
              <w:t>.</w:t>
            </w:r>
          </w:p>
          <w:p w:rsidR="00F33CDE" w:rsidRPr="00B04D3E" w:rsidRDefault="00F33CDE" w:rsidP="00B04D3E">
            <w:pPr>
              <w:tabs>
                <w:tab w:val="right" w:pos="0"/>
              </w:tabs>
              <w:rPr>
                <w:rFonts w:asciiTheme="majorBidi" w:hAnsiTheme="majorBidi" w:cstheme="majorBidi"/>
              </w:rPr>
            </w:pPr>
          </w:p>
          <w:p w:rsidR="00F33CDE" w:rsidRPr="00B04D3E" w:rsidRDefault="00F33CDE" w:rsidP="00B04D3E">
            <w:pPr>
              <w:tabs>
                <w:tab w:val="right" w:pos="0"/>
              </w:tabs>
              <w:rPr>
                <w:rFonts w:asciiTheme="majorBidi" w:hAnsiTheme="majorBidi" w:cstheme="majorBidi"/>
              </w:rPr>
            </w:pPr>
            <w:r w:rsidRPr="00B04D3E">
              <w:rPr>
                <w:rFonts w:asciiTheme="majorBidi" w:hAnsiTheme="majorBidi" w:cstheme="majorBidi"/>
              </w:rPr>
              <w:t>5.  Faculty of Administrative and Financial Sciences</w:t>
            </w:r>
          </w:p>
        </w:tc>
        <w:tc>
          <w:tcPr>
            <w:tcW w:w="3150" w:type="dxa"/>
            <w:vMerge w:val="restart"/>
            <w:vAlign w:val="center"/>
          </w:tcPr>
          <w:p w:rsidR="00F33CDE" w:rsidRPr="00B04D3E" w:rsidRDefault="00F33CDE" w:rsidP="00B04D3E">
            <w:pPr>
              <w:tabs>
                <w:tab w:val="right" w:pos="0"/>
              </w:tabs>
              <w:rPr>
                <w:rFonts w:asciiTheme="majorBidi" w:hAnsiTheme="majorBidi" w:cstheme="majorBidi"/>
              </w:rPr>
            </w:pPr>
            <w:r w:rsidRPr="00B04D3E">
              <w:rPr>
                <w:rFonts w:asciiTheme="majorBidi" w:hAnsiTheme="majorBidi" w:cstheme="majorBidi"/>
              </w:rPr>
              <w:t>Accounting</w:t>
            </w:r>
          </w:p>
        </w:tc>
        <w:tc>
          <w:tcPr>
            <w:tcW w:w="4230" w:type="dxa"/>
            <w:vAlign w:val="center"/>
          </w:tcPr>
          <w:p w:rsidR="00F33CDE" w:rsidRPr="00B04D3E" w:rsidRDefault="00F33CDE" w:rsidP="00B04D3E">
            <w:pPr>
              <w:tabs>
                <w:tab w:val="right" w:pos="0"/>
              </w:tabs>
              <w:rPr>
                <w:rFonts w:asciiTheme="majorBidi" w:hAnsiTheme="majorBidi" w:cstheme="majorBidi"/>
              </w:rPr>
            </w:pPr>
            <w:r w:rsidRPr="00B04D3E">
              <w:rPr>
                <w:rFonts w:asciiTheme="majorBidi" w:hAnsiTheme="majorBidi" w:cstheme="majorBidi"/>
              </w:rPr>
              <w:t>1. financial disputes</w:t>
            </w:r>
          </w:p>
        </w:tc>
      </w:tr>
      <w:tr w:rsidR="00F33CDE" w:rsidRPr="00B04D3E" w:rsidTr="00B04D3E">
        <w:trPr>
          <w:jc w:val="center"/>
        </w:trPr>
        <w:tc>
          <w:tcPr>
            <w:tcW w:w="1939" w:type="dxa"/>
            <w:vMerge/>
            <w:shd w:val="clear" w:color="auto" w:fill="95B3D7" w:themeFill="accent1" w:themeFillTint="99"/>
            <w:vAlign w:val="center"/>
          </w:tcPr>
          <w:p w:rsidR="00F33CDE" w:rsidRPr="00B04D3E" w:rsidRDefault="00F33CDE" w:rsidP="00B04D3E">
            <w:pPr>
              <w:tabs>
                <w:tab w:val="right" w:pos="0"/>
              </w:tabs>
              <w:rPr>
                <w:rFonts w:asciiTheme="majorBidi" w:hAnsiTheme="majorBidi" w:cstheme="majorBidi"/>
              </w:rPr>
            </w:pPr>
          </w:p>
        </w:tc>
        <w:tc>
          <w:tcPr>
            <w:tcW w:w="3150" w:type="dxa"/>
            <w:vMerge/>
            <w:vAlign w:val="center"/>
          </w:tcPr>
          <w:p w:rsidR="00F33CDE" w:rsidRPr="00B04D3E" w:rsidRDefault="00F33CDE" w:rsidP="00B04D3E">
            <w:pPr>
              <w:tabs>
                <w:tab w:val="right" w:pos="0"/>
              </w:tabs>
              <w:rPr>
                <w:rFonts w:asciiTheme="majorBidi" w:hAnsiTheme="majorBidi" w:cstheme="majorBidi"/>
              </w:rPr>
            </w:pPr>
          </w:p>
        </w:tc>
        <w:tc>
          <w:tcPr>
            <w:tcW w:w="4230" w:type="dxa"/>
            <w:vAlign w:val="center"/>
          </w:tcPr>
          <w:p w:rsidR="00F33CDE" w:rsidRPr="00B04D3E" w:rsidRDefault="00F33CDE" w:rsidP="00B04D3E">
            <w:pPr>
              <w:tabs>
                <w:tab w:val="right" w:pos="0"/>
              </w:tabs>
              <w:rPr>
                <w:rFonts w:asciiTheme="majorBidi" w:hAnsiTheme="majorBidi" w:cstheme="majorBidi"/>
              </w:rPr>
            </w:pPr>
            <w:r w:rsidRPr="00B04D3E">
              <w:rPr>
                <w:rFonts w:asciiTheme="majorBidi" w:hAnsiTheme="majorBidi" w:cstheme="majorBidi"/>
              </w:rPr>
              <w:t>2. auditing</w:t>
            </w:r>
          </w:p>
        </w:tc>
      </w:tr>
      <w:tr w:rsidR="00F33CDE" w:rsidRPr="00B04D3E" w:rsidTr="00B04D3E">
        <w:trPr>
          <w:jc w:val="center"/>
        </w:trPr>
        <w:tc>
          <w:tcPr>
            <w:tcW w:w="1939" w:type="dxa"/>
            <w:vMerge/>
            <w:shd w:val="clear" w:color="auto" w:fill="95B3D7" w:themeFill="accent1" w:themeFillTint="99"/>
            <w:vAlign w:val="center"/>
          </w:tcPr>
          <w:p w:rsidR="00F33CDE" w:rsidRPr="00B04D3E" w:rsidRDefault="00F33CDE" w:rsidP="00B04D3E">
            <w:pPr>
              <w:tabs>
                <w:tab w:val="right" w:pos="0"/>
              </w:tabs>
              <w:rPr>
                <w:rFonts w:asciiTheme="majorBidi" w:hAnsiTheme="majorBidi" w:cstheme="majorBidi"/>
              </w:rPr>
            </w:pPr>
          </w:p>
        </w:tc>
        <w:tc>
          <w:tcPr>
            <w:tcW w:w="3150" w:type="dxa"/>
            <w:vMerge/>
            <w:vAlign w:val="center"/>
          </w:tcPr>
          <w:p w:rsidR="00F33CDE" w:rsidRPr="00B04D3E" w:rsidRDefault="00F33CDE" w:rsidP="00B04D3E">
            <w:pPr>
              <w:tabs>
                <w:tab w:val="right" w:pos="0"/>
              </w:tabs>
              <w:rPr>
                <w:rFonts w:asciiTheme="majorBidi" w:hAnsiTheme="majorBidi" w:cstheme="majorBidi"/>
              </w:rPr>
            </w:pPr>
          </w:p>
        </w:tc>
        <w:tc>
          <w:tcPr>
            <w:tcW w:w="4230" w:type="dxa"/>
            <w:vAlign w:val="center"/>
          </w:tcPr>
          <w:p w:rsidR="00F33CDE" w:rsidRPr="00B04D3E" w:rsidRDefault="00F33CDE" w:rsidP="00B04D3E">
            <w:pPr>
              <w:tabs>
                <w:tab w:val="right" w:pos="0"/>
              </w:tabs>
              <w:rPr>
                <w:rFonts w:asciiTheme="majorBidi" w:hAnsiTheme="majorBidi" w:cstheme="majorBidi"/>
              </w:rPr>
            </w:pPr>
            <w:r w:rsidRPr="00B04D3E">
              <w:rPr>
                <w:rFonts w:asciiTheme="majorBidi" w:hAnsiTheme="majorBidi" w:cstheme="majorBidi"/>
              </w:rPr>
              <w:t>3. Cost Accounting and management accounting</w:t>
            </w:r>
          </w:p>
        </w:tc>
      </w:tr>
      <w:tr w:rsidR="00F33CDE" w:rsidRPr="00B04D3E" w:rsidTr="00B04D3E">
        <w:trPr>
          <w:jc w:val="center"/>
        </w:trPr>
        <w:tc>
          <w:tcPr>
            <w:tcW w:w="1939" w:type="dxa"/>
            <w:vMerge/>
            <w:shd w:val="clear" w:color="auto" w:fill="95B3D7" w:themeFill="accent1" w:themeFillTint="99"/>
            <w:vAlign w:val="center"/>
          </w:tcPr>
          <w:p w:rsidR="00F33CDE" w:rsidRPr="00B04D3E" w:rsidRDefault="00F33CDE" w:rsidP="00B04D3E">
            <w:pPr>
              <w:tabs>
                <w:tab w:val="right" w:pos="0"/>
              </w:tabs>
              <w:rPr>
                <w:rFonts w:asciiTheme="majorBidi" w:hAnsiTheme="majorBidi" w:cstheme="majorBidi"/>
              </w:rPr>
            </w:pPr>
          </w:p>
        </w:tc>
        <w:tc>
          <w:tcPr>
            <w:tcW w:w="3150" w:type="dxa"/>
            <w:vMerge w:val="restart"/>
            <w:vAlign w:val="center"/>
          </w:tcPr>
          <w:p w:rsidR="00F33CDE" w:rsidRPr="00B04D3E" w:rsidRDefault="00F33CDE" w:rsidP="00B04D3E">
            <w:pPr>
              <w:tabs>
                <w:tab w:val="right" w:pos="0"/>
              </w:tabs>
              <w:rPr>
                <w:rFonts w:asciiTheme="majorBidi" w:hAnsiTheme="majorBidi" w:cstheme="majorBidi"/>
              </w:rPr>
            </w:pPr>
          </w:p>
          <w:p w:rsidR="00F33CDE" w:rsidRPr="00B04D3E" w:rsidRDefault="00F33CDE" w:rsidP="00B04D3E">
            <w:pPr>
              <w:tabs>
                <w:tab w:val="right" w:pos="0"/>
              </w:tabs>
              <w:rPr>
                <w:rFonts w:asciiTheme="majorBidi" w:hAnsiTheme="majorBidi" w:cstheme="majorBidi"/>
              </w:rPr>
            </w:pPr>
            <w:r w:rsidRPr="00B04D3E">
              <w:rPr>
                <w:rFonts w:asciiTheme="majorBidi" w:hAnsiTheme="majorBidi" w:cstheme="majorBidi"/>
              </w:rPr>
              <w:t>Business Administration</w:t>
            </w:r>
          </w:p>
        </w:tc>
        <w:tc>
          <w:tcPr>
            <w:tcW w:w="4230" w:type="dxa"/>
            <w:vAlign w:val="center"/>
          </w:tcPr>
          <w:p w:rsidR="00F33CDE" w:rsidRPr="00B04D3E" w:rsidRDefault="00F33CDE" w:rsidP="00B04D3E">
            <w:pPr>
              <w:tabs>
                <w:tab w:val="right" w:pos="0"/>
              </w:tabs>
              <w:rPr>
                <w:rFonts w:asciiTheme="majorBidi" w:hAnsiTheme="majorBidi" w:cstheme="majorBidi"/>
              </w:rPr>
            </w:pPr>
            <w:r w:rsidRPr="00B04D3E">
              <w:rPr>
                <w:rFonts w:asciiTheme="majorBidi" w:hAnsiTheme="majorBidi" w:cstheme="majorBidi"/>
              </w:rPr>
              <w:t>4. Business Administration</w:t>
            </w:r>
          </w:p>
        </w:tc>
      </w:tr>
      <w:tr w:rsidR="00F33CDE" w:rsidRPr="00B04D3E" w:rsidTr="00B04D3E">
        <w:trPr>
          <w:jc w:val="center"/>
        </w:trPr>
        <w:tc>
          <w:tcPr>
            <w:tcW w:w="1939" w:type="dxa"/>
            <w:vMerge/>
            <w:shd w:val="clear" w:color="auto" w:fill="95B3D7" w:themeFill="accent1" w:themeFillTint="99"/>
            <w:vAlign w:val="center"/>
          </w:tcPr>
          <w:p w:rsidR="00F33CDE" w:rsidRPr="00B04D3E" w:rsidRDefault="00F33CDE" w:rsidP="00B04D3E">
            <w:pPr>
              <w:tabs>
                <w:tab w:val="right" w:pos="0"/>
              </w:tabs>
              <w:rPr>
                <w:rFonts w:asciiTheme="majorBidi" w:hAnsiTheme="majorBidi" w:cstheme="majorBidi"/>
              </w:rPr>
            </w:pPr>
          </w:p>
        </w:tc>
        <w:tc>
          <w:tcPr>
            <w:tcW w:w="3150" w:type="dxa"/>
            <w:vMerge/>
            <w:vAlign w:val="center"/>
          </w:tcPr>
          <w:p w:rsidR="00F33CDE" w:rsidRPr="00B04D3E" w:rsidRDefault="00F33CDE" w:rsidP="00B04D3E">
            <w:pPr>
              <w:tabs>
                <w:tab w:val="right" w:pos="0"/>
              </w:tabs>
              <w:rPr>
                <w:rFonts w:asciiTheme="majorBidi" w:hAnsiTheme="majorBidi" w:cstheme="majorBidi"/>
              </w:rPr>
            </w:pPr>
          </w:p>
        </w:tc>
        <w:tc>
          <w:tcPr>
            <w:tcW w:w="4230" w:type="dxa"/>
            <w:vAlign w:val="center"/>
          </w:tcPr>
          <w:p w:rsidR="00F33CDE" w:rsidRPr="00B04D3E" w:rsidRDefault="00F33CDE" w:rsidP="00B04D3E">
            <w:pPr>
              <w:tabs>
                <w:tab w:val="right" w:pos="0"/>
              </w:tabs>
              <w:rPr>
                <w:rFonts w:asciiTheme="majorBidi" w:hAnsiTheme="majorBidi" w:cstheme="majorBidi"/>
              </w:rPr>
            </w:pPr>
            <w:r w:rsidRPr="00B04D3E">
              <w:rPr>
                <w:rFonts w:asciiTheme="majorBidi" w:hAnsiTheme="majorBidi" w:cstheme="majorBidi"/>
              </w:rPr>
              <w:t>5General Management</w:t>
            </w:r>
          </w:p>
        </w:tc>
      </w:tr>
      <w:tr w:rsidR="00F33CDE" w:rsidRPr="00B04D3E" w:rsidTr="00B04D3E">
        <w:trPr>
          <w:jc w:val="center"/>
        </w:trPr>
        <w:tc>
          <w:tcPr>
            <w:tcW w:w="1939" w:type="dxa"/>
            <w:vMerge/>
            <w:shd w:val="clear" w:color="auto" w:fill="95B3D7" w:themeFill="accent1" w:themeFillTint="99"/>
            <w:vAlign w:val="center"/>
          </w:tcPr>
          <w:p w:rsidR="00F33CDE" w:rsidRPr="00B04D3E" w:rsidRDefault="00F33CDE" w:rsidP="00B04D3E">
            <w:pPr>
              <w:tabs>
                <w:tab w:val="right" w:pos="0"/>
              </w:tabs>
              <w:rPr>
                <w:rFonts w:asciiTheme="majorBidi" w:hAnsiTheme="majorBidi" w:cstheme="majorBidi"/>
              </w:rPr>
            </w:pPr>
          </w:p>
        </w:tc>
        <w:tc>
          <w:tcPr>
            <w:tcW w:w="3150" w:type="dxa"/>
            <w:vMerge/>
            <w:vAlign w:val="center"/>
          </w:tcPr>
          <w:p w:rsidR="00F33CDE" w:rsidRPr="00B04D3E" w:rsidRDefault="00F33CDE" w:rsidP="00B04D3E">
            <w:pPr>
              <w:tabs>
                <w:tab w:val="right" w:pos="0"/>
              </w:tabs>
              <w:rPr>
                <w:rFonts w:asciiTheme="majorBidi" w:hAnsiTheme="majorBidi" w:cstheme="majorBidi"/>
              </w:rPr>
            </w:pPr>
          </w:p>
        </w:tc>
        <w:tc>
          <w:tcPr>
            <w:tcW w:w="4230" w:type="dxa"/>
            <w:vAlign w:val="center"/>
          </w:tcPr>
          <w:p w:rsidR="00F33CDE" w:rsidRPr="00B04D3E" w:rsidRDefault="00F33CDE" w:rsidP="00B04D3E">
            <w:pPr>
              <w:tabs>
                <w:tab w:val="right" w:pos="0"/>
              </w:tabs>
              <w:rPr>
                <w:rFonts w:asciiTheme="majorBidi" w:hAnsiTheme="majorBidi" w:cstheme="majorBidi"/>
              </w:rPr>
            </w:pPr>
            <w:r w:rsidRPr="00B04D3E">
              <w:rPr>
                <w:rFonts w:asciiTheme="majorBidi" w:hAnsiTheme="majorBidi" w:cstheme="majorBidi"/>
              </w:rPr>
              <w:t>6. Health Management</w:t>
            </w:r>
            <w:r w:rsidRPr="00B04D3E">
              <w:rPr>
                <w:rFonts w:asciiTheme="majorBidi" w:hAnsiTheme="majorBidi" w:cstheme="majorBidi"/>
              </w:rPr>
              <w:br/>
            </w:r>
            <w:r w:rsidRPr="00B04D3E">
              <w:rPr>
                <w:rFonts w:asciiTheme="majorBidi" w:hAnsiTheme="majorBidi" w:cstheme="majorBidi"/>
              </w:rPr>
              <w:lastRenderedPageBreak/>
              <w:t>7. Planning and Project Management</w:t>
            </w:r>
          </w:p>
        </w:tc>
      </w:tr>
      <w:tr w:rsidR="00F33CDE" w:rsidRPr="00B04D3E" w:rsidTr="00B04D3E">
        <w:trPr>
          <w:jc w:val="center"/>
        </w:trPr>
        <w:tc>
          <w:tcPr>
            <w:tcW w:w="1939" w:type="dxa"/>
            <w:vMerge w:val="restart"/>
            <w:shd w:val="clear" w:color="auto" w:fill="95B3D7" w:themeFill="accent1" w:themeFillTint="99"/>
            <w:vAlign w:val="center"/>
          </w:tcPr>
          <w:p w:rsidR="00F33CDE" w:rsidRPr="00B04D3E" w:rsidRDefault="00F33CDE" w:rsidP="00B04D3E">
            <w:pPr>
              <w:tabs>
                <w:tab w:val="right" w:pos="0"/>
              </w:tabs>
              <w:rPr>
                <w:rFonts w:asciiTheme="majorBidi" w:hAnsiTheme="majorBidi" w:cstheme="majorBidi"/>
              </w:rPr>
            </w:pPr>
          </w:p>
          <w:p w:rsidR="00F33CDE" w:rsidRPr="00B04D3E" w:rsidRDefault="00F33CDE" w:rsidP="00B04D3E">
            <w:pPr>
              <w:tabs>
                <w:tab w:val="right" w:pos="0"/>
              </w:tabs>
              <w:rPr>
                <w:rFonts w:asciiTheme="majorBidi" w:hAnsiTheme="majorBidi" w:cstheme="majorBidi"/>
              </w:rPr>
            </w:pPr>
          </w:p>
          <w:p w:rsidR="00F33CDE" w:rsidRPr="00B04D3E" w:rsidRDefault="00F33CDE" w:rsidP="00B04D3E">
            <w:pPr>
              <w:tabs>
                <w:tab w:val="right" w:pos="0"/>
              </w:tabs>
              <w:rPr>
                <w:rFonts w:asciiTheme="majorBidi" w:hAnsiTheme="majorBidi" w:cstheme="majorBidi"/>
              </w:rPr>
            </w:pPr>
          </w:p>
          <w:p w:rsidR="00F33CDE" w:rsidRPr="00B04D3E" w:rsidRDefault="00F33CDE" w:rsidP="00B04D3E">
            <w:pPr>
              <w:tabs>
                <w:tab w:val="right" w:pos="0"/>
              </w:tabs>
              <w:rPr>
                <w:rFonts w:asciiTheme="majorBidi" w:hAnsiTheme="majorBidi" w:cstheme="majorBidi"/>
              </w:rPr>
            </w:pPr>
            <w:r w:rsidRPr="00B04D3E">
              <w:rPr>
                <w:rFonts w:asciiTheme="majorBidi" w:hAnsiTheme="majorBidi" w:cstheme="majorBidi"/>
              </w:rPr>
              <w:t>6.Faculty of Humanities</w:t>
            </w:r>
          </w:p>
        </w:tc>
        <w:tc>
          <w:tcPr>
            <w:tcW w:w="3150" w:type="dxa"/>
            <w:vMerge w:val="restart"/>
            <w:vAlign w:val="center"/>
          </w:tcPr>
          <w:p w:rsidR="00F33CDE" w:rsidRPr="00B04D3E" w:rsidRDefault="00F33CDE" w:rsidP="00B04D3E">
            <w:pPr>
              <w:tabs>
                <w:tab w:val="right" w:pos="0"/>
              </w:tabs>
              <w:rPr>
                <w:rFonts w:asciiTheme="majorBidi" w:hAnsiTheme="majorBidi" w:cstheme="majorBidi"/>
              </w:rPr>
            </w:pPr>
          </w:p>
          <w:p w:rsidR="00F33CDE" w:rsidRPr="00B04D3E" w:rsidRDefault="00F33CDE" w:rsidP="00B04D3E">
            <w:pPr>
              <w:tabs>
                <w:tab w:val="right" w:pos="0"/>
              </w:tabs>
              <w:rPr>
                <w:rFonts w:asciiTheme="majorBidi" w:hAnsiTheme="majorBidi" w:cstheme="majorBidi"/>
              </w:rPr>
            </w:pPr>
          </w:p>
          <w:p w:rsidR="00F33CDE" w:rsidRPr="00B04D3E" w:rsidRDefault="00F33CDE" w:rsidP="00B04D3E">
            <w:pPr>
              <w:tabs>
                <w:tab w:val="right" w:pos="0"/>
              </w:tabs>
              <w:rPr>
                <w:rFonts w:asciiTheme="majorBidi" w:hAnsiTheme="majorBidi" w:cstheme="majorBidi"/>
              </w:rPr>
            </w:pPr>
            <w:r w:rsidRPr="00B04D3E">
              <w:rPr>
                <w:rFonts w:asciiTheme="majorBidi" w:hAnsiTheme="majorBidi" w:cstheme="majorBidi"/>
              </w:rPr>
              <w:t xml:space="preserve">Journalism  </w:t>
            </w:r>
          </w:p>
        </w:tc>
        <w:tc>
          <w:tcPr>
            <w:tcW w:w="4230" w:type="dxa"/>
            <w:vAlign w:val="center"/>
          </w:tcPr>
          <w:p w:rsidR="00F33CDE" w:rsidRPr="00B04D3E" w:rsidRDefault="00F33CDE" w:rsidP="00B04D3E">
            <w:pPr>
              <w:tabs>
                <w:tab w:val="right" w:pos="0"/>
              </w:tabs>
              <w:rPr>
                <w:rFonts w:asciiTheme="majorBidi" w:hAnsiTheme="majorBidi" w:cstheme="majorBidi"/>
              </w:rPr>
            </w:pPr>
            <w:r w:rsidRPr="00B04D3E">
              <w:rPr>
                <w:rFonts w:asciiTheme="majorBidi" w:hAnsiTheme="majorBidi" w:cstheme="majorBidi"/>
              </w:rPr>
              <w:t>1. The press and the electronic media</w:t>
            </w:r>
          </w:p>
        </w:tc>
      </w:tr>
      <w:tr w:rsidR="00F33CDE" w:rsidRPr="00B04D3E" w:rsidTr="00B04D3E">
        <w:trPr>
          <w:jc w:val="center"/>
        </w:trPr>
        <w:tc>
          <w:tcPr>
            <w:tcW w:w="1939" w:type="dxa"/>
            <w:vMerge/>
            <w:shd w:val="clear" w:color="auto" w:fill="95B3D7" w:themeFill="accent1" w:themeFillTint="99"/>
            <w:vAlign w:val="center"/>
          </w:tcPr>
          <w:p w:rsidR="00F33CDE" w:rsidRPr="00B04D3E" w:rsidRDefault="00F33CDE" w:rsidP="00B04D3E">
            <w:pPr>
              <w:tabs>
                <w:tab w:val="right" w:pos="0"/>
              </w:tabs>
              <w:rPr>
                <w:rFonts w:asciiTheme="majorBidi" w:hAnsiTheme="majorBidi" w:cstheme="majorBidi"/>
              </w:rPr>
            </w:pPr>
          </w:p>
        </w:tc>
        <w:tc>
          <w:tcPr>
            <w:tcW w:w="3150" w:type="dxa"/>
            <w:vMerge/>
            <w:vAlign w:val="center"/>
          </w:tcPr>
          <w:p w:rsidR="00F33CDE" w:rsidRPr="00B04D3E" w:rsidRDefault="00F33CDE" w:rsidP="00B04D3E">
            <w:pPr>
              <w:tabs>
                <w:tab w:val="right" w:pos="0"/>
              </w:tabs>
              <w:rPr>
                <w:rFonts w:asciiTheme="majorBidi" w:hAnsiTheme="majorBidi" w:cstheme="majorBidi"/>
              </w:rPr>
            </w:pPr>
          </w:p>
        </w:tc>
        <w:tc>
          <w:tcPr>
            <w:tcW w:w="4230" w:type="dxa"/>
            <w:vAlign w:val="center"/>
          </w:tcPr>
          <w:p w:rsidR="00F33CDE" w:rsidRPr="00B04D3E" w:rsidRDefault="00F33CDE" w:rsidP="00B04D3E">
            <w:pPr>
              <w:tabs>
                <w:tab w:val="right" w:pos="0"/>
              </w:tabs>
              <w:rPr>
                <w:rFonts w:asciiTheme="majorBidi" w:hAnsiTheme="majorBidi" w:cstheme="majorBidi"/>
              </w:rPr>
            </w:pPr>
            <w:r w:rsidRPr="00B04D3E">
              <w:rPr>
                <w:rFonts w:asciiTheme="majorBidi" w:hAnsiTheme="majorBidi" w:cstheme="majorBidi"/>
              </w:rPr>
              <w:t>2. radio, television and communication technology</w:t>
            </w:r>
          </w:p>
        </w:tc>
      </w:tr>
      <w:tr w:rsidR="00F33CDE" w:rsidRPr="00B04D3E" w:rsidTr="00B04D3E">
        <w:trPr>
          <w:jc w:val="center"/>
        </w:trPr>
        <w:tc>
          <w:tcPr>
            <w:tcW w:w="1939" w:type="dxa"/>
            <w:vMerge/>
            <w:shd w:val="clear" w:color="auto" w:fill="95B3D7" w:themeFill="accent1" w:themeFillTint="99"/>
            <w:vAlign w:val="center"/>
          </w:tcPr>
          <w:p w:rsidR="00F33CDE" w:rsidRPr="00B04D3E" w:rsidRDefault="00F33CDE" w:rsidP="00B04D3E">
            <w:pPr>
              <w:tabs>
                <w:tab w:val="right" w:pos="0"/>
              </w:tabs>
              <w:rPr>
                <w:rFonts w:asciiTheme="majorBidi" w:hAnsiTheme="majorBidi" w:cstheme="majorBidi"/>
              </w:rPr>
            </w:pPr>
          </w:p>
        </w:tc>
        <w:tc>
          <w:tcPr>
            <w:tcW w:w="3150" w:type="dxa"/>
            <w:vMerge/>
            <w:vAlign w:val="center"/>
          </w:tcPr>
          <w:p w:rsidR="00F33CDE" w:rsidRPr="00B04D3E" w:rsidRDefault="00F33CDE" w:rsidP="00B04D3E">
            <w:pPr>
              <w:tabs>
                <w:tab w:val="right" w:pos="0"/>
              </w:tabs>
              <w:rPr>
                <w:rFonts w:asciiTheme="majorBidi" w:hAnsiTheme="majorBidi" w:cstheme="majorBidi"/>
              </w:rPr>
            </w:pPr>
          </w:p>
        </w:tc>
        <w:tc>
          <w:tcPr>
            <w:tcW w:w="4230" w:type="dxa"/>
            <w:vAlign w:val="center"/>
          </w:tcPr>
          <w:p w:rsidR="00F33CDE" w:rsidRPr="00B04D3E" w:rsidRDefault="00F33CDE" w:rsidP="00B04D3E">
            <w:pPr>
              <w:tabs>
                <w:tab w:val="right" w:pos="0"/>
              </w:tabs>
              <w:rPr>
                <w:rFonts w:asciiTheme="majorBidi" w:hAnsiTheme="majorBidi" w:cstheme="majorBidi"/>
              </w:rPr>
            </w:pPr>
            <w:r w:rsidRPr="00B04D3E">
              <w:rPr>
                <w:rFonts w:asciiTheme="majorBidi" w:hAnsiTheme="majorBidi" w:cstheme="majorBidi"/>
              </w:rPr>
              <w:t>3. Graphic arts theater and cinema</w:t>
            </w:r>
          </w:p>
        </w:tc>
      </w:tr>
      <w:tr w:rsidR="00F33CDE" w:rsidRPr="00B04D3E" w:rsidTr="00B04D3E">
        <w:trPr>
          <w:jc w:val="center"/>
        </w:trPr>
        <w:tc>
          <w:tcPr>
            <w:tcW w:w="1939" w:type="dxa"/>
            <w:vMerge/>
            <w:shd w:val="clear" w:color="auto" w:fill="95B3D7" w:themeFill="accent1" w:themeFillTint="99"/>
            <w:vAlign w:val="center"/>
          </w:tcPr>
          <w:p w:rsidR="00F33CDE" w:rsidRPr="00B04D3E" w:rsidRDefault="00F33CDE" w:rsidP="00B04D3E">
            <w:pPr>
              <w:tabs>
                <w:tab w:val="right" w:pos="0"/>
              </w:tabs>
              <w:rPr>
                <w:rFonts w:asciiTheme="majorBidi" w:hAnsiTheme="majorBidi" w:cstheme="majorBidi"/>
              </w:rPr>
            </w:pPr>
          </w:p>
        </w:tc>
        <w:tc>
          <w:tcPr>
            <w:tcW w:w="3150" w:type="dxa"/>
            <w:vMerge/>
            <w:vAlign w:val="center"/>
          </w:tcPr>
          <w:p w:rsidR="00F33CDE" w:rsidRPr="00B04D3E" w:rsidRDefault="00F33CDE" w:rsidP="00B04D3E">
            <w:pPr>
              <w:tabs>
                <w:tab w:val="right" w:pos="0"/>
              </w:tabs>
              <w:rPr>
                <w:rFonts w:asciiTheme="majorBidi" w:hAnsiTheme="majorBidi" w:cstheme="majorBidi"/>
              </w:rPr>
            </w:pPr>
          </w:p>
        </w:tc>
        <w:tc>
          <w:tcPr>
            <w:tcW w:w="4230" w:type="dxa"/>
            <w:vAlign w:val="center"/>
          </w:tcPr>
          <w:p w:rsidR="00F33CDE" w:rsidRPr="00B04D3E" w:rsidRDefault="00F33CDE" w:rsidP="00B04D3E">
            <w:pPr>
              <w:tabs>
                <w:tab w:val="right" w:pos="0"/>
              </w:tabs>
              <w:rPr>
                <w:rFonts w:asciiTheme="majorBidi" w:hAnsiTheme="majorBidi" w:cstheme="majorBidi"/>
              </w:rPr>
            </w:pPr>
            <w:r w:rsidRPr="00B04D3E">
              <w:rPr>
                <w:rFonts w:asciiTheme="majorBidi" w:hAnsiTheme="majorBidi" w:cstheme="majorBidi"/>
              </w:rPr>
              <w:t>4. translator media and public relations</w:t>
            </w:r>
          </w:p>
        </w:tc>
      </w:tr>
      <w:tr w:rsidR="00F33CDE" w:rsidRPr="00B04D3E" w:rsidTr="00B04D3E">
        <w:trPr>
          <w:jc w:val="center"/>
        </w:trPr>
        <w:tc>
          <w:tcPr>
            <w:tcW w:w="1939" w:type="dxa"/>
            <w:vMerge/>
            <w:shd w:val="clear" w:color="auto" w:fill="95B3D7" w:themeFill="accent1" w:themeFillTint="99"/>
            <w:vAlign w:val="center"/>
          </w:tcPr>
          <w:p w:rsidR="00F33CDE" w:rsidRPr="00B04D3E" w:rsidRDefault="00F33CDE" w:rsidP="00B04D3E">
            <w:pPr>
              <w:tabs>
                <w:tab w:val="right" w:pos="0"/>
              </w:tabs>
              <w:rPr>
                <w:rFonts w:asciiTheme="majorBidi" w:hAnsiTheme="majorBidi" w:cstheme="majorBidi"/>
              </w:rPr>
            </w:pPr>
          </w:p>
        </w:tc>
        <w:tc>
          <w:tcPr>
            <w:tcW w:w="3150" w:type="dxa"/>
            <w:vMerge w:val="restart"/>
            <w:vAlign w:val="center"/>
          </w:tcPr>
          <w:p w:rsidR="00F33CDE" w:rsidRPr="00B04D3E" w:rsidRDefault="00F33CDE" w:rsidP="00B04D3E">
            <w:pPr>
              <w:tabs>
                <w:tab w:val="right" w:pos="0"/>
              </w:tabs>
              <w:rPr>
                <w:rFonts w:asciiTheme="majorBidi" w:hAnsiTheme="majorBidi" w:cstheme="majorBidi"/>
              </w:rPr>
            </w:pPr>
            <w:r w:rsidRPr="00B04D3E">
              <w:rPr>
                <w:rFonts w:asciiTheme="majorBidi" w:hAnsiTheme="majorBidi" w:cstheme="majorBidi"/>
              </w:rPr>
              <w:t>English Language</w:t>
            </w:r>
          </w:p>
        </w:tc>
        <w:tc>
          <w:tcPr>
            <w:tcW w:w="4230" w:type="dxa"/>
            <w:vAlign w:val="center"/>
          </w:tcPr>
          <w:p w:rsidR="00F33CDE" w:rsidRPr="00B04D3E" w:rsidRDefault="00F33CDE" w:rsidP="00B04D3E">
            <w:pPr>
              <w:tabs>
                <w:tab w:val="right" w:pos="0"/>
              </w:tabs>
              <w:rPr>
                <w:rFonts w:asciiTheme="majorBidi" w:hAnsiTheme="majorBidi" w:cstheme="majorBidi"/>
              </w:rPr>
            </w:pPr>
            <w:r w:rsidRPr="00B04D3E">
              <w:rPr>
                <w:rFonts w:asciiTheme="majorBidi" w:hAnsiTheme="majorBidi" w:cstheme="majorBidi"/>
              </w:rPr>
              <w:t>5. English Language</w:t>
            </w:r>
          </w:p>
        </w:tc>
      </w:tr>
      <w:tr w:rsidR="00F33CDE" w:rsidRPr="00B04D3E" w:rsidTr="00B04D3E">
        <w:trPr>
          <w:jc w:val="center"/>
        </w:trPr>
        <w:tc>
          <w:tcPr>
            <w:tcW w:w="1939" w:type="dxa"/>
            <w:vMerge/>
            <w:shd w:val="clear" w:color="auto" w:fill="95B3D7" w:themeFill="accent1" w:themeFillTint="99"/>
            <w:vAlign w:val="center"/>
          </w:tcPr>
          <w:p w:rsidR="00F33CDE" w:rsidRPr="00B04D3E" w:rsidRDefault="00F33CDE" w:rsidP="00B04D3E">
            <w:pPr>
              <w:tabs>
                <w:tab w:val="right" w:pos="0"/>
              </w:tabs>
              <w:rPr>
                <w:rFonts w:asciiTheme="majorBidi" w:hAnsiTheme="majorBidi" w:cstheme="majorBidi"/>
              </w:rPr>
            </w:pPr>
          </w:p>
        </w:tc>
        <w:tc>
          <w:tcPr>
            <w:tcW w:w="3150" w:type="dxa"/>
            <w:vMerge/>
            <w:vAlign w:val="center"/>
          </w:tcPr>
          <w:p w:rsidR="00F33CDE" w:rsidRPr="00B04D3E" w:rsidRDefault="00F33CDE" w:rsidP="00B04D3E">
            <w:pPr>
              <w:tabs>
                <w:tab w:val="right" w:pos="0"/>
              </w:tabs>
              <w:rPr>
                <w:rFonts w:asciiTheme="majorBidi" w:hAnsiTheme="majorBidi" w:cstheme="majorBidi"/>
              </w:rPr>
            </w:pPr>
          </w:p>
        </w:tc>
        <w:tc>
          <w:tcPr>
            <w:tcW w:w="4230" w:type="dxa"/>
            <w:vAlign w:val="center"/>
          </w:tcPr>
          <w:p w:rsidR="00F33CDE" w:rsidRPr="00B04D3E" w:rsidRDefault="00F33CDE" w:rsidP="00B04D3E">
            <w:pPr>
              <w:tabs>
                <w:tab w:val="right" w:pos="0"/>
              </w:tabs>
              <w:rPr>
                <w:rFonts w:asciiTheme="majorBidi" w:hAnsiTheme="majorBidi" w:cstheme="majorBidi"/>
              </w:rPr>
            </w:pPr>
            <w:r w:rsidRPr="00B04D3E">
              <w:rPr>
                <w:rFonts w:asciiTheme="majorBidi" w:hAnsiTheme="majorBidi" w:cstheme="majorBidi"/>
              </w:rPr>
              <w:t>6. Translation</w:t>
            </w:r>
          </w:p>
        </w:tc>
      </w:tr>
      <w:tr w:rsidR="00F33CDE" w:rsidRPr="00B04D3E" w:rsidTr="00B04D3E">
        <w:trPr>
          <w:jc w:val="center"/>
        </w:trPr>
        <w:tc>
          <w:tcPr>
            <w:tcW w:w="1939" w:type="dxa"/>
            <w:vMerge/>
            <w:shd w:val="clear" w:color="auto" w:fill="95B3D7" w:themeFill="accent1" w:themeFillTint="99"/>
            <w:vAlign w:val="center"/>
          </w:tcPr>
          <w:p w:rsidR="00F33CDE" w:rsidRPr="00B04D3E" w:rsidRDefault="00F33CDE" w:rsidP="00B04D3E">
            <w:pPr>
              <w:tabs>
                <w:tab w:val="right" w:pos="0"/>
              </w:tabs>
              <w:rPr>
                <w:rFonts w:asciiTheme="majorBidi" w:hAnsiTheme="majorBidi" w:cstheme="majorBidi"/>
              </w:rPr>
            </w:pPr>
          </w:p>
        </w:tc>
        <w:tc>
          <w:tcPr>
            <w:tcW w:w="3150" w:type="dxa"/>
            <w:vMerge w:val="restart"/>
            <w:vAlign w:val="center"/>
          </w:tcPr>
          <w:p w:rsidR="00F33CDE" w:rsidRPr="00B04D3E" w:rsidRDefault="00F33CDE" w:rsidP="00B04D3E">
            <w:pPr>
              <w:tabs>
                <w:tab w:val="right" w:pos="0"/>
              </w:tabs>
              <w:rPr>
                <w:rFonts w:asciiTheme="majorBidi" w:hAnsiTheme="majorBidi" w:cstheme="majorBidi"/>
              </w:rPr>
            </w:pPr>
            <w:r w:rsidRPr="00B04D3E">
              <w:rPr>
                <w:rFonts w:asciiTheme="majorBidi" w:hAnsiTheme="majorBidi" w:cstheme="majorBidi"/>
              </w:rPr>
              <w:t xml:space="preserve">Political Science &amp; Diplomacy </w:t>
            </w:r>
          </w:p>
        </w:tc>
        <w:tc>
          <w:tcPr>
            <w:tcW w:w="4230" w:type="dxa"/>
            <w:vAlign w:val="center"/>
          </w:tcPr>
          <w:p w:rsidR="00F33CDE" w:rsidRPr="00B04D3E" w:rsidRDefault="00F33CDE" w:rsidP="00B04D3E">
            <w:pPr>
              <w:tabs>
                <w:tab w:val="right" w:pos="0"/>
              </w:tabs>
              <w:rPr>
                <w:rFonts w:asciiTheme="majorBidi" w:hAnsiTheme="majorBidi" w:cstheme="majorBidi"/>
              </w:rPr>
            </w:pPr>
            <w:r w:rsidRPr="00B04D3E">
              <w:rPr>
                <w:rFonts w:asciiTheme="majorBidi" w:hAnsiTheme="majorBidi" w:cstheme="majorBidi"/>
              </w:rPr>
              <w:t>7. decision-making and crisis management</w:t>
            </w:r>
          </w:p>
        </w:tc>
      </w:tr>
      <w:tr w:rsidR="00F33CDE" w:rsidRPr="00B04D3E" w:rsidTr="00B04D3E">
        <w:trPr>
          <w:jc w:val="center"/>
        </w:trPr>
        <w:tc>
          <w:tcPr>
            <w:tcW w:w="1939" w:type="dxa"/>
            <w:vMerge/>
            <w:shd w:val="clear" w:color="auto" w:fill="95B3D7" w:themeFill="accent1" w:themeFillTint="99"/>
            <w:vAlign w:val="center"/>
          </w:tcPr>
          <w:p w:rsidR="00F33CDE" w:rsidRPr="00B04D3E" w:rsidRDefault="00F33CDE" w:rsidP="00B04D3E">
            <w:pPr>
              <w:tabs>
                <w:tab w:val="right" w:pos="0"/>
              </w:tabs>
              <w:rPr>
                <w:rFonts w:asciiTheme="majorBidi" w:hAnsiTheme="majorBidi" w:cstheme="majorBidi"/>
              </w:rPr>
            </w:pPr>
          </w:p>
        </w:tc>
        <w:tc>
          <w:tcPr>
            <w:tcW w:w="3150" w:type="dxa"/>
            <w:vMerge/>
            <w:vAlign w:val="center"/>
          </w:tcPr>
          <w:p w:rsidR="00F33CDE" w:rsidRPr="00B04D3E" w:rsidRDefault="00F33CDE" w:rsidP="00B04D3E">
            <w:pPr>
              <w:tabs>
                <w:tab w:val="right" w:pos="0"/>
              </w:tabs>
              <w:rPr>
                <w:rFonts w:asciiTheme="majorBidi" w:hAnsiTheme="majorBidi" w:cstheme="majorBidi"/>
              </w:rPr>
            </w:pPr>
          </w:p>
        </w:tc>
        <w:tc>
          <w:tcPr>
            <w:tcW w:w="4230" w:type="dxa"/>
            <w:vAlign w:val="center"/>
          </w:tcPr>
          <w:p w:rsidR="00F33CDE" w:rsidRPr="00B04D3E" w:rsidRDefault="00F33CDE" w:rsidP="00B04D3E">
            <w:pPr>
              <w:tabs>
                <w:tab w:val="right" w:pos="0"/>
              </w:tabs>
              <w:rPr>
                <w:rFonts w:asciiTheme="majorBidi" w:hAnsiTheme="majorBidi" w:cstheme="majorBidi"/>
              </w:rPr>
            </w:pPr>
            <w:r w:rsidRPr="00B04D3E">
              <w:rPr>
                <w:rFonts w:asciiTheme="majorBidi" w:hAnsiTheme="majorBidi" w:cstheme="majorBidi"/>
              </w:rPr>
              <w:t>8. General Political Department</w:t>
            </w:r>
          </w:p>
        </w:tc>
      </w:tr>
      <w:tr w:rsidR="00F33CDE" w:rsidRPr="00B04D3E" w:rsidTr="00B04D3E">
        <w:trPr>
          <w:jc w:val="center"/>
        </w:trPr>
        <w:tc>
          <w:tcPr>
            <w:tcW w:w="1939" w:type="dxa"/>
            <w:vMerge/>
            <w:shd w:val="clear" w:color="auto" w:fill="95B3D7" w:themeFill="accent1" w:themeFillTint="99"/>
            <w:vAlign w:val="center"/>
          </w:tcPr>
          <w:p w:rsidR="00F33CDE" w:rsidRPr="00B04D3E" w:rsidRDefault="00F33CDE" w:rsidP="00B04D3E">
            <w:pPr>
              <w:tabs>
                <w:tab w:val="right" w:pos="0"/>
              </w:tabs>
              <w:rPr>
                <w:rFonts w:asciiTheme="majorBidi" w:hAnsiTheme="majorBidi" w:cstheme="majorBidi"/>
              </w:rPr>
            </w:pPr>
          </w:p>
        </w:tc>
        <w:tc>
          <w:tcPr>
            <w:tcW w:w="3150" w:type="dxa"/>
            <w:vMerge/>
            <w:vAlign w:val="center"/>
          </w:tcPr>
          <w:p w:rsidR="00F33CDE" w:rsidRPr="00B04D3E" w:rsidRDefault="00F33CDE" w:rsidP="00B04D3E">
            <w:pPr>
              <w:tabs>
                <w:tab w:val="right" w:pos="0"/>
              </w:tabs>
              <w:rPr>
                <w:rFonts w:asciiTheme="majorBidi" w:hAnsiTheme="majorBidi" w:cstheme="majorBidi"/>
              </w:rPr>
            </w:pPr>
          </w:p>
        </w:tc>
        <w:tc>
          <w:tcPr>
            <w:tcW w:w="4230" w:type="dxa"/>
            <w:vAlign w:val="center"/>
          </w:tcPr>
          <w:p w:rsidR="00F33CDE" w:rsidRPr="00B04D3E" w:rsidRDefault="00F33CDE" w:rsidP="00B04D3E">
            <w:pPr>
              <w:tabs>
                <w:tab w:val="right" w:pos="0"/>
              </w:tabs>
              <w:rPr>
                <w:rFonts w:asciiTheme="majorBidi" w:hAnsiTheme="majorBidi" w:cstheme="majorBidi"/>
              </w:rPr>
            </w:pPr>
            <w:r w:rsidRPr="00B04D3E">
              <w:rPr>
                <w:rFonts w:asciiTheme="majorBidi" w:hAnsiTheme="majorBidi" w:cstheme="majorBidi"/>
              </w:rPr>
              <w:t>9. planning and development policy</w:t>
            </w:r>
          </w:p>
        </w:tc>
      </w:tr>
    </w:tbl>
    <w:p w:rsidR="00F33CDE" w:rsidRPr="00B04D3E" w:rsidRDefault="00F33CDE" w:rsidP="00F33CDE">
      <w:pPr>
        <w:tabs>
          <w:tab w:val="right" w:pos="0"/>
        </w:tabs>
        <w:rPr>
          <w:rFonts w:asciiTheme="majorBidi" w:hAnsiTheme="majorBidi" w:cstheme="majorBidi"/>
          <w:rtl/>
        </w:rPr>
      </w:pPr>
    </w:p>
    <w:p w:rsidR="00F33CDE" w:rsidRPr="00B04D3E" w:rsidRDefault="00F33CDE" w:rsidP="00F33CDE">
      <w:pPr>
        <w:pStyle w:val="Caption"/>
        <w:spacing w:after="0"/>
        <w:jc w:val="center"/>
        <w:rPr>
          <w:rFonts w:asciiTheme="majorBidi" w:hAnsiTheme="majorBidi" w:cstheme="majorBidi"/>
          <w:color w:val="auto"/>
          <w:sz w:val="20"/>
          <w:szCs w:val="20"/>
        </w:rPr>
      </w:pPr>
      <w:bookmarkStart w:id="35" w:name="_Toc511902476"/>
      <w:r w:rsidRPr="00B04D3E">
        <w:rPr>
          <w:rFonts w:asciiTheme="majorBidi" w:hAnsiTheme="majorBidi" w:cstheme="majorBidi"/>
          <w:color w:val="auto"/>
          <w:sz w:val="20"/>
          <w:szCs w:val="20"/>
        </w:rPr>
        <w:t xml:space="preserve">Table </w:t>
      </w:r>
      <w:r w:rsidR="00847DDF" w:rsidRPr="00B04D3E">
        <w:rPr>
          <w:rFonts w:asciiTheme="majorBidi" w:hAnsiTheme="majorBidi" w:cstheme="majorBidi"/>
          <w:color w:val="auto"/>
          <w:sz w:val="20"/>
          <w:szCs w:val="20"/>
        </w:rPr>
        <w:fldChar w:fldCharType="begin"/>
      </w:r>
      <w:r w:rsidRPr="00B04D3E">
        <w:rPr>
          <w:rFonts w:asciiTheme="majorBidi" w:hAnsiTheme="majorBidi" w:cstheme="majorBidi"/>
          <w:color w:val="auto"/>
          <w:sz w:val="20"/>
          <w:szCs w:val="20"/>
        </w:rPr>
        <w:instrText xml:space="preserve"> SEQ Table \* ARABIC </w:instrText>
      </w:r>
      <w:r w:rsidR="00847DDF" w:rsidRPr="00B04D3E">
        <w:rPr>
          <w:rFonts w:asciiTheme="majorBidi" w:hAnsiTheme="majorBidi" w:cstheme="majorBidi"/>
          <w:color w:val="auto"/>
          <w:sz w:val="20"/>
          <w:szCs w:val="20"/>
        </w:rPr>
        <w:fldChar w:fldCharType="separate"/>
      </w:r>
      <w:r w:rsidRPr="00B04D3E">
        <w:rPr>
          <w:rFonts w:asciiTheme="majorBidi" w:hAnsiTheme="majorBidi" w:cstheme="majorBidi"/>
          <w:noProof/>
          <w:color w:val="auto"/>
          <w:sz w:val="20"/>
          <w:szCs w:val="20"/>
        </w:rPr>
        <w:t>2</w:t>
      </w:r>
      <w:r w:rsidR="00847DDF" w:rsidRPr="00B04D3E">
        <w:rPr>
          <w:rFonts w:asciiTheme="majorBidi" w:hAnsiTheme="majorBidi" w:cstheme="majorBidi"/>
          <w:color w:val="auto"/>
          <w:sz w:val="20"/>
          <w:szCs w:val="20"/>
        </w:rPr>
        <w:fldChar w:fldCharType="end"/>
      </w:r>
      <w:r w:rsidRPr="00B04D3E">
        <w:rPr>
          <w:rFonts w:asciiTheme="majorBidi" w:hAnsiTheme="majorBidi" w:cstheme="majorBidi"/>
          <w:color w:val="auto"/>
          <w:sz w:val="20"/>
          <w:szCs w:val="20"/>
        </w:rPr>
        <w:t>: shows different Intermediate diploma programs</w:t>
      </w:r>
      <w:bookmarkEnd w:id="35"/>
    </w:p>
    <w:tbl>
      <w:tblPr>
        <w:tblW w:w="0" w:type="auto"/>
        <w:tblInd w:w="2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0"/>
      </w:tblGrid>
      <w:tr w:rsidR="00F33CDE" w:rsidRPr="00B04D3E" w:rsidTr="00B04D3E">
        <w:tc>
          <w:tcPr>
            <w:tcW w:w="5310" w:type="dxa"/>
            <w:shd w:val="clear" w:color="auto" w:fill="D99594" w:themeFill="accent2" w:themeFillTint="99"/>
          </w:tcPr>
          <w:p w:rsidR="00F33CDE" w:rsidRPr="00B04D3E" w:rsidRDefault="00F33CDE" w:rsidP="00B04D3E">
            <w:pPr>
              <w:tabs>
                <w:tab w:val="right" w:pos="0"/>
              </w:tabs>
              <w:rPr>
                <w:rFonts w:asciiTheme="majorBidi" w:hAnsiTheme="majorBidi" w:cstheme="majorBidi"/>
              </w:rPr>
            </w:pPr>
            <w:r w:rsidRPr="00B04D3E">
              <w:rPr>
                <w:rStyle w:val="shorttext"/>
                <w:rFonts w:asciiTheme="majorBidi" w:hAnsiTheme="majorBidi" w:cstheme="majorBidi"/>
              </w:rPr>
              <w:t>Intermediate diploma programs</w:t>
            </w:r>
          </w:p>
        </w:tc>
      </w:tr>
      <w:tr w:rsidR="00F33CDE" w:rsidRPr="00B04D3E" w:rsidTr="00B04D3E">
        <w:tc>
          <w:tcPr>
            <w:tcW w:w="5310" w:type="dxa"/>
          </w:tcPr>
          <w:p w:rsidR="00F33CDE" w:rsidRPr="00B04D3E" w:rsidRDefault="00F33CDE" w:rsidP="00B04D3E">
            <w:pPr>
              <w:tabs>
                <w:tab w:val="right" w:pos="0"/>
              </w:tabs>
              <w:jc w:val="left"/>
              <w:rPr>
                <w:rFonts w:asciiTheme="majorBidi" w:hAnsiTheme="majorBidi" w:cstheme="majorBidi"/>
              </w:rPr>
            </w:pPr>
            <w:r w:rsidRPr="00B04D3E">
              <w:rPr>
                <w:rFonts w:asciiTheme="majorBidi" w:hAnsiTheme="majorBidi" w:cstheme="majorBidi"/>
              </w:rPr>
              <w:t>1. Business Administration and International Trade</w:t>
            </w:r>
          </w:p>
        </w:tc>
      </w:tr>
      <w:tr w:rsidR="00F33CDE" w:rsidRPr="00B04D3E" w:rsidTr="00B04D3E">
        <w:tc>
          <w:tcPr>
            <w:tcW w:w="5310" w:type="dxa"/>
          </w:tcPr>
          <w:p w:rsidR="00F33CDE" w:rsidRPr="00B04D3E" w:rsidRDefault="00F33CDE" w:rsidP="00B04D3E">
            <w:pPr>
              <w:tabs>
                <w:tab w:val="right" w:pos="0"/>
              </w:tabs>
              <w:jc w:val="left"/>
              <w:rPr>
                <w:rFonts w:asciiTheme="majorBidi" w:hAnsiTheme="majorBidi" w:cstheme="majorBidi"/>
              </w:rPr>
            </w:pPr>
            <w:r w:rsidRPr="00B04D3E">
              <w:rPr>
                <w:rFonts w:asciiTheme="majorBidi" w:hAnsiTheme="majorBidi" w:cstheme="majorBidi"/>
              </w:rPr>
              <w:t>2. International secretarial and office management</w:t>
            </w:r>
          </w:p>
        </w:tc>
      </w:tr>
      <w:tr w:rsidR="00F33CDE" w:rsidRPr="00B04D3E" w:rsidTr="00B04D3E">
        <w:tc>
          <w:tcPr>
            <w:tcW w:w="5310" w:type="dxa"/>
          </w:tcPr>
          <w:p w:rsidR="00F33CDE" w:rsidRPr="00B04D3E" w:rsidRDefault="00F33CDE" w:rsidP="00B04D3E">
            <w:pPr>
              <w:tabs>
                <w:tab w:val="right" w:pos="0"/>
              </w:tabs>
              <w:jc w:val="left"/>
              <w:rPr>
                <w:rFonts w:asciiTheme="majorBidi" w:hAnsiTheme="majorBidi" w:cstheme="majorBidi"/>
              </w:rPr>
            </w:pPr>
            <w:r w:rsidRPr="00B04D3E">
              <w:rPr>
                <w:rFonts w:asciiTheme="majorBidi" w:hAnsiTheme="majorBidi" w:cstheme="majorBidi"/>
              </w:rPr>
              <w:t>3. Accounting and governance systems</w:t>
            </w:r>
          </w:p>
        </w:tc>
      </w:tr>
      <w:tr w:rsidR="00F33CDE" w:rsidRPr="00B04D3E" w:rsidTr="00B04D3E">
        <w:tc>
          <w:tcPr>
            <w:tcW w:w="5310" w:type="dxa"/>
          </w:tcPr>
          <w:p w:rsidR="00F33CDE" w:rsidRPr="00B04D3E" w:rsidRDefault="00F33CDE" w:rsidP="00B04D3E">
            <w:pPr>
              <w:tabs>
                <w:tab w:val="right" w:pos="0"/>
              </w:tabs>
              <w:jc w:val="left"/>
              <w:rPr>
                <w:rFonts w:asciiTheme="majorBidi" w:hAnsiTheme="majorBidi" w:cstheme="majorBidi"/>
              </w:rPr>
            </w:pPr>
            <w:r w:rsidRPr="00B04D3E">
              <w:rPr>
                <w:rFonts w:asciiTheme="majorBidi" w:hAnsiTheme="majorBidi" w:cstheme="majorBidi"/>
              </w:rPr>
              <w:t>4. Refrigeration and air conditioning technology</w:t>
            </w:r>
          </w:p>
        </w:tc>
      </w:tr>
      <w:tr w:rsidR="00F33CDE" w:rsidRPr="00B04D3E" w:rsidTr="00B04D3E">
        <w:tc>
          <w:tcPr>
            <w:tcW w:w="5310" w:type="dxa"/>
          </w:tcPr>
          <w:p w:rsidR="00F33CDE" w:rsidRPr="00B04D3E" w:rsidRDefault="00F33CDE" w:rsidP="00B04D3E">
            <w:pPr>
              <w:tabs>
                <w:tab w:val="right" w:pos="0"/>
              </w:tabs>
              <w:jc w:val="left"/>
              <w:rPr>
                <w:rFonts w:asciiTheme="majorBidi" w:hAnsiTheme="majorBidi" w:cstheme="majorBidi"/>
              </w:rPr>
            </w:pPr>
            <w:r w:rsidRPr="00B04D3E">
              <w:rPr>
                <w:rFonts w:asciiTheme="majorBidi" w:hAnsiTheme="majorBidi" w:cstheme="majorBidi"/>
              </w:rPr>
              <w:t>5. Computer and Internet Applications Engineering</w:t>
            </w:r>
          </w:p>
        </w:tc>
      </w:tr>
    </w:tbl>
    <w:p w:rsidR="00F33CDE" w:rsidRPr="00B04D3E" w:rsidRDefault="00F33CDE" w:rsidP="00F33CDE">
      <w:pPr>
        <w:autoSpaceDE w:val="0"/>
        <w:autoSpaceDN w:val="0"/>
        <w:adjustRightInd w:val="0"/>
        <w:rPr>
          <w:rFonts w:asciiTheme="majorBidi" w:hAnsiTheme="majorBidi" w:cstheme="majorBidi"/>
          <w:b/>
          <w:bCs/>
        </w:rPr>
      </w:pPr>
    </w:p>
    <w:p w:rsidR="00B04D3E" w:rsidRDefault="00B04D3E" w:rsidP="00B04D3E">
      <w:pPr>
        <w:pStyle w:val="Heading1"/>
        <w:numPr>
          <w:ilvl w:val="0"/>
          <w:numId w:val="6"/>
        </w:numPr>
        <w:spacing w:before="120" w:after="120"/>
        <w:jc w:val="both"/>
        <w:rPr>
          <w:rFonts w:eastAsia="MS Mincho"/>
          <w:b/>
          <w:bCs/>
        </w:rPr>
        <w:sectPr w:rsidR="00B04D3E" w:rsidSect="00B04D3E">
          <w:type w:val="continuous"/>
          <w:pgSz w:w="12240" w:h="15840" w:code="1"/>
          <w:pgMar w:top="1304" w:right="851" w:bottom="1191" w:left="851" w:header="709" w:footer="709" w:gutter="0"/>
          <w:cols w:space="708"/>
          <w:docGrid w:linePitch="360"/>
        </w:sectPr>
      </w:pPr>
      <w:bookmarkStart w:id="36" w:name="_Toc511902298"/>
    </w:p>
    <w:p w:rsidR="00F33CDE" w:rsidRPr="00B04D3E" w:rsidRDefault="00F33CDE" w:rsidP="00B04D3E">
      <w:pPr>
        <w:pStyle w:val="Heading1"/>
        <w:numPr>
          <w:ilvl w:val="0"/>
          <w:numId w:val="6"/>
        </w:numPr>
        <w:spacing w:before="120" w:after="120"/>
        <w:jc w:val="both"/>
        <w:rPr>
          <w:rFonts w:eastAsia="MS Mincho"/>
          <w:b/>
          <w:bCs/>
        </w:rPr>
      </w:pPr>
      <w:r w:rsidRPr="00B04D3E">
        <w:rPr>
          <w:rFonts w:eastAsia="MS Mincho"/>
          <w:b/>
          <w:bCs/>
        </w:rPr>
        <w:lastRenderedPageBreak/>
        <w:t>LITERATURE REVIEW</w:t>
      </w:r>
      <w:bookmarkEnd w:id="36"/>
      <w:r w:rsidRPr="00B04D3E">
        <w:rPr>
          <w:rFonts w:eastAsia="MS Mincho"/>
          <w:b/>
          <w:bCs/>
        </w:rPr>
        <w:t xml:space="preserve"> </w:t>
      </w:r>
    </w:p>
    <w:p w:rsidR="00F33CDE" w:rsidRPr="00B04D3E" w:rsidRDefault="00F33CDE" w:rsidP="00F33CDE">
      <w:pPr>
        <w:pStyle w:val="ListParagraph"/>
        <w:keepNext/>
        <w:keepLines/>
        <w:numPr>
          <w:ilvl w:val="0"/>
          <w:numId w:val="26"/>
        </w:numPr>
        <w:bidi w:val="0"/>
        <w:spacing w:after="0" w:line="240" w:lineRule="auto"/>
        <w:contextualSpacing w:val="0"/>
        <w:outlineLvl w:val="1"/>
        <w:rPr>
          <w:rFonts w:asciiTheme="majorBidi" w:hAnsiTheme="majorBidi" w:cstheme="majorBidi"/>
          <w:b/>
          <w:bCs/>
          <w:vanish/>
          <w:color w:val="000000" w:themeColor="text1"/>
          <w:sz w:val="20"/>
          <w:szCs w:val="20"/>
        </w:rPr>
      </w:pPr>
    </w:p>
    <w:p w:rsidR="00F33CDE" w:rsidRPr="00B04D3E" w:rsidRDefault="00F33CDE" w:rsidP="00F33CDE">
      <w:pPr>
        <w:ind w:firstLine="360"/>
        <w:jc w:val="both"/>
        <w:rPr>
          <w:rFonts w:asciiTheme="majorBidi" w:hAnsiTheme="majorBidi" w:cstheme="majorBidi"/>
        </w:rPr>
      </w:pPr>
      <w:r w:rsidRPr="00B04D3E">
        <w:rPr>
          <w:rFonts w:asciiTheme="majorBidi" w:hAnsiTheme="majorBidi" w:cstheme="majorBidi"/>
          <w:bCs/>
        </w:rPr>
        <w:t xml:space="preserve">There are many intelligent tutoring systems </w:t>
      </w:r>
      <w:r w:rsidRPr="00B04D3E">
        <w:rPr>
          <w:rFonts w:asciiTheme="majorBidi" w:hAnsiTheme="majorBidi" w:cstheme="majorBidi"/>
        </w:rPr>
        <w:t>studies. In this section of the study, the researcher studied what has been inscribed in previous studies whether directly or indirectly. The researcher is going to present and analyze some of the previous studies that were attained, which are pertinent to the subject of the present study, and the previous studies were presented from recent to old studies.</w:t>
      </w:r>
    </w:p>
    <w:p w:rsidR="00F33CDE" w:rsidRPr="00B04D3E" w:rsidRDefault="00F33CDE" w:rsidP="00F33CDE">
      <w:pPr>
        <w:widowControl w:val="0"/>
        <w:tabs>
          <w:tab w:val="left" w:pos="1140"/>
          <w:tab w:val="left" w:pos="7920"/>
        </w:tabs>
        <w:autoSpaceDE w:val="0"/>
        <w:autoSpaceDN w:val="0"/>
        <w:adjustRightInd w:val="0"/>
        <w:ind w:right="-23"/>
        <w:jc w:val="both"/>
        <w:rPr>
          <w:rFonts w:asciiTheme="majorBidi" w:hAnsiTheme="majorBidi" w:cstheme="majorBidi"/>
        </w:rPr>
      </w:pPr>
    </w:p>
    <w:p w:rsidR="00F33CDE" w:rsidRPr="00B04D3E" w:rsidRDefault="00F33CDE" w:rsidP="00F33CDE">
      <w:pPr>
        <w:pStyle w:val="ListParagraph"/>
        <w:widowControl w:val="0"/>
        <w:numPr>
          <w:ilvl w:val="0"/>
          <w:numId w:val="33"/>
        </w:numPr>
        <w:tabs>
          <w:tab w:val="left" w:pos="1140"/>
          <w:tab w:val="left" w:pos="7920"/>
        </w:tabs>
        <w:autoSpaceDE w:val="0"/>
        <w:autoSpaceDN w:val="0"/>
        <w:bidi w:val="0"/>
        <w:adjustRightInd w:val="0"/>
        <w:spacing w:after="0" w:line="240" w:lineRule="auto"/>
        <w:ind w:right="-20"/>
        <w:jc w:val="both"/>
        <w:rPr>
          <w:rFonts w:asciiTheme="majorBidi" w:hAnsiTheme="majorBidi" w:cstheme="majorBidi"/>
          <w:b/>
          <w:bCs/>
          <w:sz w:val="20"/>
          <w:szCs w:val="20"/>
        </w:rPr>
      </w:pPr>
      <w:r w:rsidRPr="00B04D3E">
        <w:rPr>
          <w:rFonts w:asciiTheme="majorBidi" w:hAnsiTheme="majorBidi" w:cstheme="majorBidi"/>
          <w:b/>
          <w:bCs/>
          <w:sz w:val="20"/>
          <w:szCs w:val="20"/>
        </w:rPr>
        <w:t>The study of (</w:t>
      </w:r>
      <w:proofErr w:type="spellStart"/>
      <w:r w:rsidRPr="00B04D3E">
        <w:rPr>
          <w:rFonts w:asciiTheme="majorBidi" w:hAnsiTheme="majorBidi" w:cstheme="majorBidi"/>
          <w:b/>
          <w:bCs/>
          <w:sz w:val="20"/>
          <w:szCs w:val="20"/>
        </w:rPr>
        <w:t>AbuEl-Reesh</w:t>
      </w:r>
      <w:proofErr w:type="spellEnd"/>
      <w:r w:rsidRPr="00B04D3E">
        <w:rPr>
          <w:rFonts w:asciiTheme="majorBidi" w:hAnsiTheme="majorBidi" w:cstheme="majorBidi"/>
          <w:b/>
          <w:bCs/>
          <w:sz w:val="20"/>
          <w:szCs w:val="20"/>
        </w:rPr>
        <w:t xml:space="preserve"> et. al., 2018). An Intelligent Tutoring System for Learning Classical Cryptography Algorithms (CCAITS).</w:t>
      </w:r>
    </w:p>
    <w:p w:rsidR="00F33CDE" w:rsidRPr="00B04D3E" w:rsidRDefault="00F33CDE" w:rsidP="00F33CDE">
      <w:pPr>
        <w:jc w:val="both"/>
        <w:rPr>
          <w:rFonts w:asciiTheme="majorBidi" w:hAnsiTheme="majorBidi" w:cstheme="majorBidi"/>
        </w:rPr>
      </w:pPr>
      <w:r w:rsidRPr="00B04D3E">
        <w:rPr>
          <w:rFonts w:asciiTheme="majorBidi" w:hAnsiTheme="majorBidi" w:cstheme="majorBidi"/>
        </w:rPr>
        <w:t xml:space="preserve"> In this paper, the authors present an intelligent tutoring system for learning classical cryptography algorithms. The structure of this system and the elements of every part are presented in the first place, and then the program flow on which the agents in this system base to participate with the others to suggest reasonable learning pedagogical for individual student according to the evaluation of students' cognitive capability level is discussed. Moreover, the algorithm and procedure which are sophisticated to execute the designed functions of the agents will be explained. The suggested system for Learning Classical cryptography algorithms will derive adaptive learning pedagogical for individual student to learn in compelling and effective way. This an intelligent tutoring system concentrate on the students registered in Advanced Topics in Information Security in the faculty of Engineering and Information Technology at Al-</w:t>
      </w:r>
      <w:proofErr w:type="spellStart"/>
      <w:r w:rsidRPr="00B04D3E">
        <w:rPr>
          <w:rFonts w:asciiTheme="majorBidi" w:hAnsiTheme="majorBidi" w:cstheme="majorBidi"/>
        </w:rPr>
        <w:t>Azhar</w:t>
      </w:r>
      <w:proofErr w:type="spellEnd"/>
      <w:r w:rsidRPr="00B04D3E">
        <w:rPr>
          <w:rFonts w:asciiTheme="majorBidi" w:hAnsiTheme="majorBidi" w:cstheme="majorBidi"/>
        </w:rPr>
        <w:t xml:space="preserve"> University in Gaza and we suggest reasonable and suitable learning pedagogical for individual student to perform adaptive learning. During which the student will be able to think about the course and deal with related issues and solving the problems. An evaluation of the Learning Classical cryptography algorithms system was finished and the results were positive [2].</w:t>
      </w:r>
    </w:p>
    <w:p w:rsidR="00F33CDE" w:rsidRPr="00B04D3E" w:rsidRDefault="00F33CDE" w:rsidP="00F33CDE">
      <w:pPr>
        <w:widowControl w:val="0"/>
        <w:tabs>
          <w:tab w:val="left" w:pos="1140"/>
          <w:tab w:val="left" w:pos="7920"/>
        </w:tabs>
        <w:autoSpaceDE w:val="0"/>
        <w:autoSpaceDN w:val="0"/>
        <w:adjustRightInd w:val="0"/>
        <w:ind w:right="-23"/>
        <w:jc w:val="both"/>
        <w:rPr>
          <w:rFonts w:asciiTheme="majorBidi" w:hAnsiTheme="majorBidi" w:cstheme="majorBidi"/>
        </w:rPr>
      </w:pPr>
    </w:p>
    <w:p w:rsidR="00F33CDE" w:rsidRPr="00B04D3E" w:rsidRDefault="00F33CDE" w:rsidP="00F33CDE">
      <w:pPr>
        <w:pStyle w:val="ListParagraph"/>
        <w:widowControl w:val="0"/>
        <w:numPr>
          <w:ilvl w:val="0"/>
          <w:numId w:val="33"/>
        </w:numPr>
        <w:tabs>
          <w:tab w:val="left" w:pos="1140"/>
          <w:tab w:val="left" w:pos="7920"/>
        </w:tabs>
        <w:autoSpaceDE w:val="0"/>
        <w:autoSpaceDN w:val="0"/>
        <w:bidi w:val="0"/>
        <w:adjustRightInd w:val="0"/>
        <w:spacing w:after="0" w:line="240" w:lineRule="auto"/>
        <w:ind w:right="-20"/>
        <w:jc w:val="both"/>
        <w:rPr>
          <w:rFonts w:asciiTheme="majorBidi" w:hAnsiTheme="majorBidi" w:cstheme="majorBidi"/>
          <w:b/>
          <w:bCs/>
          <w:sz w:val="20"/>
          <w:szCs w:val="20"/>
        </w:rPr>
      </w:pPr>
      <w:r w:rsidRPr="00B04D3E">
        <w:rPr>
          <w:rFonts w:asciiTheme="majorBidi" w:hAnsiTheme="majorBidi" w:cstheme="majorBidi"/>
          <w:b/>
          <w:bCs/>
          <w:sz w:val="20"/>
          <w:szCs w:val="20"/>
        </w:rPr>
        <w:t>The study of (</w:t>
      </w:r>
      <w:proofErr w:type="spellStart"/>
      <w:r w:rsidRPr="00B04D3E">
        <w:rPr>
          <w:rFonts w:asciiTheme="majorBidi" w:hAnsiTheme="majorBidi" w:cstheme="majorBidi"/>
          <w:b/>
          <w:bCs/>
          <w:sz w:val="20"/>
          <w:szCs w:val="20"/>
        </w:rPr>
        <w:t>Mosa</w:t>
      </w:r>
      <w:proofErr w:type="spellEnd"/>
      <w:r w:rsidRPr="00B04D3E">
        <w:rPr>
          <w:rFonts w:asciiTheme="majorBidi" w:hAnsiTheme="majorBidi" w:cstheme="majorBidi"/>
          <w:b/>
          <w:bCs/>
          <w:sz w:val="20"/>
          <w:szCs w:val="20"/>
        </w:rPr>
        <w:t xml:space="preserve"> et. al., 2018). ASP.NET-Tutor: Intelligent Tutoring System for leaning ASP.NET.</w:t>
      </w:r>
    </w:p>
    <w:p w:rsidR="00F33CDE" w:rsidRPr="00B04D3E" w:rsidRDefault="00F33CDE" w:rsidP="00F33CDE">
      <w:pPr>
        <w:jc w:val="both"/>
        <w:rPr>
          <w:rFonts w:asciiTheme="majorBidi" w:hAnsiTheme="majorBidi" w:cstheme="majorBidi"/>
        </w:rPr>
      </w:pPr>
      <w:r w:rsidRPr="00B04D3E">
        <w:rPr>
          <w:rFonts w:asciiTheme="majorBidi" w:hAnsiTheme="majorBidi" w:cstheme="majorBidi"/>
        </w:rPr>
        <w:t xml:space="preserve"> In this paper, the authors describe the design of an Intelligent Tutoring System for teaching ASP.net to help students learn ASP.net easily and smoothly. Tutor provides beginner level in ASP.net. Finally, the authors evaluated the tutor and the results were excellent by students and teachers [16].</w:t>
      </w:r>
    </w:p>
    <w:p w:rsidR="00F33CDE" w:rsidRPr="00B04D3E" w:rsidRDefault="00F33CDE" w:rsidP="00F33CDE">
      <w:pPr>
        <w:widowControl w:val="0"/>
        <w:tabs>
          <w:tab w:val="left" w:pos="1140"/>
          <w:tab w:val="left" w:pos="7920"/>
        </w:tabs>
        <w:autoSpaceDE w:val="0"/>
        <w:autoSpaceDN w:val="0"/>
        <w:adjustRightInd w:val="0"/>
        <w:ind w:right="-23"/>
        <w:jc w:val="both"/>
        <w:rPr>
          <w:rFonts w:asciiTheme="majorBidi" w:hAnsiTheme="majorBidi" w:cstheme="majorBidi"/>
        </w:rPr>
      </w:pPr>
    </w:p>
    <w:p w:rsidR="00F33CDE" w:rsidRPr="00B04D3E" w:rsidRDefault="00F33CDE" w:rsidP="00F33CDE">
      <w:pPr>
        <w:pStyle w:val="ListParagraph"/>
        <w:widowControl w:val="0"/>
        <w:numPr>
          <w:ilvl w:val="0"/>
          <w:numId w:val="33"/>
        </w:numPr>
        <w:tabs>
          <w:tab w:val="left" w:pos="1140"/>
          <w:tab w:val="left" w:pos="7920"/>
        </w:tabs>
        <w:autoSpaceDE w:val="0"/>
        <w:autoSpaceDN w:val="0"/>
        <w:bidi w:val="0"/>
        <w:adjustRightInd w:val="0"/>
        <w:spacing w:after="0" w:line="240" w:lineRule="auto"/>
        <w:ind w:right="-20"/>
        <w:jc w:val="both"/>
        <w:rPr>
          <w:rFonts w:asciiTheme="majorBidi" w:hAnsiTheme="majorBidi" w:cstheme="majorBidi"/>
          <w:b/>
          <w:bCs/>
          <w:sz w:val="20"/>
          <w:szCs w:val="20"/>
        </w:rPr>
      </w:pPr>
      <w:r w:rsidRPr="00B04D3E">
        <w:rPr>
          <w:rFonts w:asciiTheme="majorBidi" w:hAnsiTheme="majorBidi" w:cstheme="majorBidi"/>
          <w:b/>
          <w:bCs/>
          <w:sz w:val="20"/>
          <w:szCs w:val="20"/>
        </w:rPr>
        <w:t>The study of (</w:t>
      </w:r>
      <w:proofErr w:type="spellStart"/>
      <w:r w:rsidRPr="00B04D3E">
        <w:rPr>
          <w:rFonts w:asciiTheme="majorBidi" w:hAnsiTheme="majorBidi" w:cstheme="majorBidi"/>
          <w:b/>
          <w:bCs/>
          <w:sz w:val="20"/>
          <w:szCs w:val="20"/>
        </w:rPr>
        <w:t>Albatish</w:t>
      </w:r>
      <w:proofErr w:type="spellEnd"/>
      <w:r w:rsidRPr="00B04D3E">
        <w:rPr>
          <w:rFonts w:asciiTheme="majorBidi" w:hAnsiTheme="majorBidi" w:cstheme="majorBidi"/>
          <w:b/>
          <w:bCs/>
          <w:sz w:val="20"/>
          <w:szCs w:val="20"/>
        </w:rPr>
        <w:t xml:space="preserve"> et. al., 2018). </w:t>
      </w:r>
      <w:proofErr w:type="spellStart"/>
      <w:r w:rsidRPr="00B04D3E">
        <w:rPr>
          <w:rFonts w:asciiTheme="majorBidi" w:hAnsiTheme="majorBidi" w:cstheme="majorBidi"/>
          <w:b/>
          <w:bCs/>
          <w:sz w:val="20"/>
          <w:szCs w:val="20"/>
        </w:rPr>
        <w:t>Arduino</w:t>
      </w:r>
      <w:proofErr w:type="spellEnd"/>
      <w:r w:rsidRPr="00B04D3E">
        <w:rPr>
          <w:rFonts w:asciiTheme="majorBidi" w:hAnsiTheme="majorBidi" w:cstheme="majorBidi"/>
          <w:b/>
          <w:bCs/>
          <w:sz w:val="20"/>
          <w:szCs w:val="20"/>
        </w:rPr>
        <w:t xml:space="preserve"> Tutor: An Intelligent Tutoring System for Training on </w:t>
      </w:r>
      <w:proofErr w:type="spellStart"/>
      <w:r w:rsidRPr="00B04D3E">
        <w:rPr>
          <w:rFonts w:asciiTheme="majorBidi" w:hAnsiTheme="majorBidi" w:cstheme="majorBidi"/>
          <w:b/>
          <w:bCs/>
          <w:sz w:val="20"/>
          <w:szCs w:val="20"/>
        </w:rPr>
        <w:t>Arduino</w:t>
      </w:r>
      <w:proofErr w:type="spellEnd"/>
      <w:r w:rsidRPr="00B04D3E">
        <w:rPr>
          <w:rFonts w:asciiTheme="majorBidi" w:hAnsiTheme="majorBidi" w:cstheme="majorBidi"/>
          <w:b/>
          <w:bCs/>
          <w:sz w:val="20"/>
          <w:szCs w:val="20"/>
        </w:rPr>
        <w:t>.</w:t>
      </w:r>
    </w:p>
    <w:p w:rsidR="00F33CDE" w:rsidRPr="00B04D3E" w:rsidRDefault="00F33CDE" w:rsidP="00F33CDE">
      <w:pPr>
        <w:widowControl w:val="0"/>
        <w:tabs>
          <w:tab w:val="left" w:pos="1140"/>
          <w:tab w:val="left" w:pos="7920"/>
        </w:tabs>
        <w:autoSpaceDE w:val="0"/>
        <w:autoSpaceDN w:val="0"/>
        <w:adjustRightInd w:val="0"/>
        <w:ind w:right="-23"/>
        <w:jc w:val="both"/>
        <w:rPr>
          <w:rFonts w:asciiTheme="majorBidi" w:hAnsiTheme="majorBidi" w:cstheme="majorBidi"/>
        </w:rPr>
      </w:pPr>
      <w:r w:rsidRPr="00B04D3E">
        <w:rPr>
          <w:rFonts w:asciiTheme="majorBidi" w:hAnsiTheme="majorBidi" w:cstheme="majorBidi"/>
        </w:rPr>
        <w:t xml:space="preserve">This paper aims at helping trainees to overcome the difficulties they face when </w:t>
      </w:r>
      <w:r w:rsidRPr="00B04D3E">
        <w:rPr>
          <w:rFonts w:asciiTheme="majorBidi" w:hAnsiTheme="majorBidi" w:cstheme="majorBidi"/>
        </w:rPr>
        <w:br/>
        <w:t xml:space="preserve">dealing with </w:t>
      </w:r>
      <w:proofErr w:type="spellStart"/>
      <w:r w:rsidRPr="00B04D3E">
        <w:rPr>
          <w:rFonts w:asciiTheme="majorBidi" w:hAnsiTheme="majorBidi" w:cstheme="majorBidi"/>
        </w:rPr>
        <w:t>Arduino</w:t>
      </w:r>
      <w:proofErr w:type="spellEnd"/>
      <w:r w:rsidRPr="00B04D3E">
        <w:rPr>
          <w:rFonts w:asciiTheme="majorBidi" w:hAnsiTheme="majorBidi" w:cstheme="majorBidi"/>
        </w:rPr>
        <w:t xml:space="preserve"> platform by describing the design of an intelligent </w:t>
      </w:r>
      <w:r w:rsidRPr="00B04D3E">
        <w:rPr>
          <w:rFonts w:asciiTheme="majorBidi" w:hAnsiTheme="majorBidi" w:cstheme="majorBidi"/>
        </w:rPr>
        <w:br/>
        <w:t xml:space="preserve">tutoring system. The focal idea of this system is a systematic introduction into the concept of </w:t>
      </w:r>
      <w:proofErr w:type="spellStart"/>
      <w:r w:rsidRPr="00B04D3E">
        <w:rPr>
          <w:rFonts w:asciiTheme="majorBidi" w:hAnsiTheme="majorBidi" w:cstheme="majorBidi"/>
        </w:rPr>
        <w:t>Arduino</w:t>
      </w:r>
      <w:proofErr w:type="spellEnd"/>
      <w:r w:rsidRPr="00B04D3E">
        <w:rPr>
          <w:rFonts w:asciiTheme="majorBidi" w:hAnsiTheme="majorBidi" w:cstheme="majorBidi"/>
        </w:rPr>
        <w:t xml:space="preserve"> platform. The system shows the circuit boards of </w:t>
      </w:r>
      <w:proofErr w:type="spellStart"/>
      <w:r w:rsidRPr="00B04D3E">
        <w:rPr>
          <w:rFonts w:asciiTheme="majorBidi" w:hAnsiTheme="majorBidi" w:cstheme="majorBidi"/>
        </w:rPr>
        <w:t>Arduino</w:t>
      </w:r>
      <w:proofErr w:type="spellEnd"/>
      <w:r w:rsidRPr="00B04D3E">
        <w:rPr>
          <w:rFonts w:asciiTheme="majorBidi" w:hAnsiTheme="majorBidi" w:cstheme="majorBidi"/>
        </w:rPr>
        <w:t xml:space="preserve"> that can be bought at low cost or assembled from freely-available plans; and an open-source development environment and library for writing code to control the board topic of </w:t>
      </w:r>
      <w:proofErr w:type="spellStart"/>
      <w:r w:rsidRPr="00B04D3E">
        <w:rPr>
          <w:rFonts w:asciiTheme="majorBidi" w:hAnsiTheme="majorBidi" w:cstheme="majorBidi"/>
        </w:rPr>
        <w:t>Arduino</w:t>
      </w:r>
      <w:proofErr w:type="spellEnd"/>
      <w:r w:rsidRPr="00B04D3E">
        <w:rPr>
          <w:rFonts w:asciiTheme="majorBidi" w:hAnsiTheme="majorBidi" w:cstheme="majorBidi"/>
        </w:rPr>
        <w:t xml:space="preserve"> platform. The system is adaptive with the trainee's individual progress. The system functions as a special tutor who deals with trainees according to their skills. Evaluation of the system has been applied on professional and unprofessional trainees in this field and the results were acceptable [15].</w:t>
      </w:r>
    </w:p>
    <w:p w:rsidR="00F33CDE" w:rsidRPr="00B04D3E" w:rsidRDefault="00F33CDE" w:rsidP="00F33CDE">
      <w:pPr>
        <w:pStyle w:val="ListParagraph"/>
        <w:autoSpaceDE w:val="0"/>
        <w:autoSpaceDN w:val="0"/>
        <w:adjustRightInd w:val="0"/>
        <w:ind w:left="360" w:hanging="360"/>
        <w:jc w:val="both"/>
        <w:rPr>
          <w:rFonts w:asciiTheme="majorBidi" w:hAnsiTheme="majorBidi" w:cstheme="majorBidi"/>
          <w:b/>
          <w:bCs/>
          <w:sz w:val="20"/>
          <w:szCs w:val="20"/>
        </w:rPr>
      </w:pPr>
    </w:p>
    <w:p w:rsidR="00F33CDE" w:rsidRPr="00B04D3E" w:rsidRDefault="00F33CDE" w:rsidP="00F33CDE">
      <w:pPr>
        <w:pStyle w:val="ListParagraph"/>
        <w:widowControl w:val="0"/>
        <w:numPr>
          <w:ilvl w:val="0"/>
          <w:numId w:val="33"/>
        </w:numPr>
        <w:tabs>
          <w:tab w:val="left" w:pos="1140"/>
          <w:tab w:val="left" w:pos="7920"/>
        </w:tabs>
        <w:autoSpaceDE w:val="0"/>
        <w:autoSpaceDN w:val="0"/>
        <w:bidi w:val="0"/>
        <w:adjustRightInd w:val="0"/>
        <w:spacing w:after="0" w:line="240" w:lineRule="auto"/>
        <w:ind w:right="-20"/>
        <w:jc w:val="both"/>
        <w:rPr>
          <w:rFonts w:asciiTheme="majorBidi" w:hAnsiTheme="majorBidi" w:cstheme="majorBidi"/>
          <w:b/>
          <w:bCs/>
          <w:sz w:val="20"/>
          <w:szCs w:val="20"/>
        </w:rPr>
      </w:pPr>
      <w:r w:rsidRPr="00B04D3E">
        <w:rPr>
          <w:rFonts w:asciiTheme="majorBidi" w:hAnsiTheme="majorBidi" w:cstheme="majorBidi"/>
          <w:b/>
          <w:bCs/>
          <w:sz w:val="20"/>
          <w:szCs w:val="20"/>
        </w:rPr>
        <w:t>The study of (Al-</w:t>
      </w:r>
      <w:proofErr w:type="spellStart"/>
      <w:r w:rsidRPr="00B04D3E">
        <w:rPr>
          <w:rFonts w:asciiTheme="majorBidi" w:hAnsiTheme="majorBidi" w:cstheme="majorBidi"/>
          <w:b/>
          <w:bCs/>
          <w:sz w:val="20"/>
          <w:szCs w:val="20"/>
        </w:rPr>
        <w:t>Bastami</w:t>
      </w:r>
      <w:proofErr w:type="spellEnd"/>
      <w:r w:rsidRPr="00B04D3E">
        <w:rPr>
          <w:rFonts w:asciiTheme="majorBidi" w:hAnsiTheme="majorBidi" w:cstheme="majorBidi"/>
          <w:b/>
          <w:bCs/>
          <w:sz w:val="20"/>
          <w:szCs w:val="20"/>
        </w:rPr>
        <w:t xml:space="preserve"> and Abu-</w:t>
      </w:r>
      <w:proofErr w:type="spellStart"/>
      <w:r w:rsidRPr="00B04D3E">
        <w:rPr>
          <w:rFonts w:asciiTheme="majorBidi" w:hAnsiTheme="majorBidi" w:cstheme="majorBidi"/>
          <w:b/>
          <w:bCs/>
          <w:sz w:val="20"/>
          <w:szCs w:val="20"/>
        </w:rPr>
        <w:t>Naser</w:t>
      </w:r>
      <w:proofErr w:type="spellEnd"/>
      <w:r w:rsidRPr="00B04D3E">
        <w:rPr>
          <w:rFonts w:asciiTheme="majorBidi" w:hAnsiTheme="majorBidi" w:cstheme="majorBidi"/>
          <w:b/>
          <w:bCs/>
          <w:sz w:val="20"/>
          <w:szCs w:val="20"/>
        </w:rPr>
        <w:t>, 2017). Design and Development of an Intelligent Tutoring System for C# Language</w:t>
      </w:r>
    </w:p>
    <w:p w:rsidR="00F33CDE" w:rsidRPr="00B04D3E" w:rsidRDefault="00F33CDE" w:rsidP="00F33CDE">
      <w:pPr>
        <w:jc w:val="both"/>
        <w:rPr>
          <w:rFonts w:asciiTheme="majorBidi" w:hAnsiTheme="majorBidi" w:cstheme="majorBidi"/>
        </w:rPr>
      </w:pPr>
      <w:r w:rsidRPr="00B04D3E">
        <w:rPr>
          <w:rFonts w:asciiTheme="majorBidi" w:hAnsiTheme="majorBidi" w:cstheme="majorBidi"/>
        </w:rPr>
        <w:t xml:space="preserve">In this paper, the authors try to help students learn C# programming language using Intelligent Tutoring System.  This </w:t>
      </w:r>
      <w:proofErr w:type="gramStart"/>
      <w:r w:rsidRPr="00B04D3E">
        <w:rPr>
          <w:rFonts w:asciiTheme="majorBidi" w:hAnsiTheme="majorBidi" w:cstheme="majorBidi"/>
        </w:rPr>
        <w:t>ITS</w:t>
      </w:r>
      <w:proofErr w:type="gramEnd"/>
      <w:r w:rsidRPr="00B04D3E">
        <w:rPr>
          <w:rFonts w:asciiTheme="majorBidi" w:hAnsiTheme="majorBidi" w:cstheme="majorBidi"/>
        </w:rPr>
        <w:t xml:space="preserve"> was developed using ITSB authoring tool to be able </w:t>
      </w:r>
      <w:r w:rsidRPr="00B04D3E">
        <w:rPr>
          <w:rFonts w:asciiTheme="majorBidi" w:hAnsiTheme="majorBidi" w:cstheme="majorBidi"/>
        </w:rPr>
        <w:lastRenderedPageBreak/>
        <w:t>to help the student learn programming efficiently and make the learning procedure very pleasing. A knowledge base using ITSB authoring tool style was used to represent the student's work and to give customized feedback and support to students [5].</w:t>
      </w:r>
    </w:p>
    <w:p w:rsidR="00F33CDE" w:rsidRPr="00B04D3E" w:rsidRDefault="00F33CDE" w:rsidP="00F33CDE">
      <w:pPr>
        <w:jc w:val="both"/>
        <w:rPr>
          <w:rFonts w:asciiTheme="majorBidi" w:hAnsiTheme="majorBidi" w:cstheme="majorBidi"/>
        </w:rPr>
      </w:pPr>
    </w:p>
    <w:p w:rsidR="00F33CDE" w:rsidRPr="00B04D3E" w:rsidRDefault="00F33CDE" w:rsidP="00F33CDE">
      <w:pPr>
        <w:pStyle w:val="ListParagraph"/>
        <w:widowControl w:val="0"/>
        <w:numPr>
          <w:ilvl w:val="0"/>
          <w:numId w:val="33"/>
        </w:numPr>
        <w:tabs>
          <w:tab w:val="left" w:pos="1140"/>
          <w:tab w:val="left" w:pos="7920"/>
        </w:tabs>
        <w:autoSpaceDE w:val="0"/>
        <w:autoSpaceDN w:val="0"/>
        <w:bidi w:val="0"/>
        <w:adjustRightInd w:val="0"/>
        <w:spacing w:after="0" w:line="240" w:lineRule="auto"/>
        <w:ind w:right="-20"/>
        <w:jc w:val="both"/>
        <w:rPr>
          <w:rFonts w:asciiTheme="majorBidi" w:hAnsiTheme="majorBidi" w:cstheme="majorBidi"/>
          <w:b/>
          <w:bCs/>
          <w:sz w:val="20"/>
          <w:szCs w:val="20"/>
        </w:rPr>
      </w:pPr>
      <w:r w:rsidRPr="00B04D3E">
        <w:rPr>
          <w:rFonts w:asciiTheme="majorBidi" w:hAnsiTheme="majorBidi" w:cstheme="majorBidi"/>
          <w:b/>
          <w:bCs/>
          <w:sz w:val="20"/>
          <w:szCs w:val="20"/>
        </w:rPr>
        <w:t>The study of (</w:t>
      </w:r>
      <w:proofErr w:type="spellStart"/>
      <w:r w:rsidRPr="00B04D3E">
        <w:rPr>
          <w:rFonts w:asciiTheme="majorBidi" w:hAnsiTheme="majorBidi" w:cstheme="majorBidi"/>
          <w:b/>
          <w:bCs/>
          <w:sz w:val="20"/>
          <w:szCs w:val="20"/>
        </w:rPr>
        <w:t>Hamed</w:t>
      </w:r>
      <w:proofErr w:type="spellEnd"/>
      <w:r w:rsidRPr="00B04D3E">
        <w:rPr>
          <w:rFonts w:asciiTheme="majorBidi" w:hAnsiTheme="majorBidi" w:cstheme="majorBidi"/>
          <w:b/>
          <w:bCs/>
          <w:sz w:val="20"/>
          <w:szCs w:val="20"/>
        </w:rPr>
        <w:t xml:space="preserve"> et. al., 2017). An intelligent tutoring system for teaching the 7 characteristics for living things.</w:t>
      </w:r>
    </w:p>
    <w:p w:rsidR="00F33CDE" w:rsidRPr="00B04D3E" w:rsidRDefault="00F33CDE" w:rsidP="00F33CDE">
      <w:pPr>
        <w:jc w:val="both"/>
        <w:rPr>
          <w:rFonts w:asciiTheme="majorBidi" w:hAnsiTheme="majorBidi" w:cstheme="majorBidi"/>
        </w:rPr>
      </w:pPr>
      <w:proofErr w:type="gramStart"/>
      <w:r w:rsidRPr="00B04D3E">
        <w:rPr>
          <w:rFonts w:asciiTheme="majorBidi" w:hAnsiTheme="majorBidi" w:cstheme="majorBidi"/>
        </w:rPr>
        <w:t>ITS was</w:t>
      </w:r>
      <w:proofErr w:type="gramEnd"/>
      <w:r w:rsidRPr="00B04D3E">
        <w:rPr>
          <w:rFonts w:asciiTheme="majorBidi" w:hAnsiTheme="majorBidi" w:cstheme="majorBidi"/>
        </w:rPr>
        <w:t xml:space="preserve"> used in designing a learning system of science for 7</w:t>
      </w:r>
      <w:r w:rsidRPr="00B04D3E">
        <w:rPr>
          <w:rFonts w:asciiTheme="majorBidi" w:hAnsiTheme="majorBidi" w:cstheme="majorBidi"/>
          <w:vertAlign w:val="superscript"/>
        </w:rPr>
        <w:t>th</w:t>
      </w:r>
      <w:r w:rsidRPr="00B04D3E">
        <w:rPr>
          <w:rFonts w:asciiTheme="majorBidi" w:hAnsiTheme="majorBidi" w:cstheme="majorBidi"/>
        </w:rPr>
        <w:t xml:space="preserve"> grade student explaining the characteristic of living things [29]</w:t>
      </w:r>
      <w:r w:rsidRPr="00B04D3E">
        <w:rPr>
          <w:rFonts w:asciiTheme="majorBidi" w:hAnsiTheme="majorBidi" w:cstheme="majorBidi"/>
          <w:b/>
          <w:bCs/>
        </w:rPr>
        <w:t>.</w:t>
      </w:r>
    </w:p>
    <w:p w:rsidR="00F33CDE" w:rsidRPr="00B04D3E" w:rsidRDefault="00F33CDE" w:rsidP="00F33CDE">
      <w:pPr>
        <w:pStyle w:val="ListParagraph"/>
        <w:widowControl w:val="0"/>
        <w:numPr>
          <w:ilvl w:val="0"/>
          <w:numId w:val="33"/>
        </w:numPr>
        <w:tabs>
          <w:tab w:val="left" w:pos="1140"/>
          <w:tab w:val="left" w:pos="7920"/>
        </w:tabs>
        <w:autoSpaceDE w:val="0"/>
        <w:autoSpaceDN w:val="0"/>
        <w:bidi w:val="0"/>
        <w:adjustRightInd w:val="0"/>
        <w:spacing w:after="0" w:line="240" w:lineRule="auto"/>
        <w:ind w:right="-20"/>
        <w:jc w:val="both"/>
        <w:rPr>
          <w:rFonts w:asciiTheme="majorBidi" w:hAnsiTheme="majorBidi" w:cstheme="majorBidi"/>
          <w:b/>
          <w:bCs/>
          <w:sz w:val="20"/>
          <w:szCs w:val="20"/>
        </w:rPr>
      </w:pPr>
      <w:r w:rsidRPr="00B04D3E">
        <w:rPr>
          <w:rFonts w:asciiTheme="majorBidi" w:hAnsiTheme="majorBidi" w:cstheme="majorBidi"/>
          <w:b/>
          <w:bCs/>
          <w:sz w:val="20"/>
          <w:szCs w:val="20"/>
        </w:rPr>
        <w:t>The study of (Appleton, 2017). Introducing intelligent exercises to support web application programming students.</w:t>
      </w:r>
    </w:p>
    <w:p w:rsidR="00F33CDE" w:rsidRPr="00B04D3E" w:rsidRDefault="00F33CDE" w:rsidP="00F33CDE">
      <w:pPr>
        <w:jc w:val="both"/>
        <w:rPr>
          <w:rFonts w:asciiTheme="majorBidi" w:hAnsiTheme="majorBidi" w:cstheme="majorBidi"/>
        </w:rPr>
      </w:pPr>
      <w:r w:rsidRPr="00B04D3E">
        <w:rPr>
          <w:rFonts w:asciiTheme="majorBidi" w:hAnsiTheme="majorBidi" w:cstheme="majorBidi"/>
        </w:rPr>
        <w:t xml:space="preserve">A prototype system was designed using the </w:t>
      </w:r>
      <w:proofErr w:type="gramStart"/>
      <w:r w:rsidRPr="00B04D3E">
        <w:rPr>
          <w:rFonts w:asciiTheme="majorBidi" w:hAnsiTheme="majorBidi" w:cstheme="majorBidi"/>
        </w:rPr>
        <w:t>ITS</w:t>
      </w:r>
      <w:proofErr w:type="gramEnd"/>
      <w:r w:rsidRPr="00B04D3E">
        <w:rPr>
          <w:rFonts w:asciiTheme="majorBidi" w:hAnsiTheme="majorBidi" w:cstheme="majorBidi"/>
        </w:rPr>
        <w:t xml:space="preserve"> to help student in learning the web language Java Script [10].</w:t>
      </w:r>
    </w:p>
    <w:p w:rsidR="00F33CDE" w:rsidRPr="00B04D3E" w:rsidRDefault="00F33CDE" w:rsidP="00F33CDE">
      <w:pPr>
        <w:jc w:val="both"/>
        <w:rPr>
          <w:rFonts w:asciiTheme="majorBidi" w:hAnsiTheme="majorBidi" w:cstheme="majorBidi"/>
        </w:rPr>
      </w:pPr>
    </w:p>
    <w:p w:rsidR="00F33CDE" w:rsidRPr="00B04D3E" w:rsidRDefault="00F33CDE" w:rsidP="00F33CDE">
      <w:pPr>
        <w:pStyle w:val="ListParagraph"/>
        <w:widowControl w:val="0"/>
        <w:numPr>
          <w:ilvl w:val="0"/>
          <w:numId w:val="33"/>
        </w:numPr>
        <w:tabs>
          <w:tab w:val="left" w:pos="1140"/>
          <w:tab w:val="left" w:pos="7920"/>
        </w:tabs>
        <w:autoSpaceDE w:val="0"/>
        <w:autoSpaceDN w:val="0"/>
        <w:bidi w:val="0"/>
        <w:adjustRightInd w:val="0"/>
        <w:spacing w:after="0" w:line="240" w:lineRule="auto"/>
        <w:ind w:right="-20"/>
        <w:jc w:val="both"/>
        <w:rPr>
          <w:rFonts w:asciiTheme="majorBidi" w:hAnsiTheme="majorBidi" w:cstheme="majorBidi"/>
          <w:b/>
          <w:bCs/>
          <w:sz w:val="20"/>
          <w:szCs w:val="20"/>
        </w:rPr>
      </w:pPr>
      <w:r w:rsidRPr="00B04D3E">
        <w:rPr>
          <w:rFonts w:asciiTheme="majorBidi" w:hAnsiTheme="majorBidi" w:cstheme="majorBidi"/>
          <w:b/>
          <w:bCs/>
          <w:sz w:val="20"/>
          <w:szCs w:val="20"/>
        </w:rPr>
        <w:t xml:space="preserve">The study of (Weber and </w:t>
      </w:r>
      <w:proofErr w:type="spellStart"/>
      <w:r w:rsidRPr="00B04D3E">
        <w:rPr>
          <w:rFonts w:asciiTheme="majorBidi" w:hAnsiTheme="majorBidi" w:cstheme="majorBidi"/>
          <w:b/>
          <w:bCs/>
          <w:sz w:val="20"/>
          <w:szCs w:val="20"/>
        </w:rPr>
        <w:t>Prusilovsky</w:t>
      </w:r>
      <w:proofErr w:type="spellEnd"/>
      <w:r w:rsidRPr="00B04D3E">
        <w:rPr>
          <w:rFonts w:asciiTheme="majorBidi" w:hAnsiTheme="majorBidi" w:cstheme="majorBidi"/>
          <w:b/>
          <w:bCs/>
          <w:sz w:val="20"/>
          <w:szCs w:val="20"/>
        </w:rPr>
        <w:t>, 2016). ELM-ART -An interactive and intelligent Web-based electronic textbook.</w:t>
      </w:r>
    </w:p>
    <w:p w:rsidR="00F33CDE" w:rsidRPr="00B04D3E" w:rsidRDefault="00F33CDE" w:rsidP="00F33CDE">
      <w:pPr>
        <w:jc w:val="both"/>
        <w:rPr>
          <w:rFonts w:asciiTheme="majorBidi" w:hAnsiTheme="majorBidi" w:cstheme="majorBidi"/>
        </w:rPr>
      </w:pPr>
      <w:r w:rsidRPr="00B04D3E">
        <w:rPr>
          <w:rFonts w:asciiTheme="majorBidi" w:hAnsiTheme="majorBidi" w:cstheme="majorBidi"/>
        </w:rPr>
        <w:t>ELM –ART (ELM (Episodic Learner Module) – ART (Adaptive Remote Tutor) is a Web-based Intelligent Tutoring System (WITS) designed for teaching students programming in LISP (List Processing) programming language. It integrates intelligent educational system with electronic textbook program in a unique environment in which the user can broaden and deepen previously acquired knowledge. It was used as an intelligent interactive electronic textbook on programming in LISP programming language logic [11].</w:t>
      </w:r>
    </w:p>
    <w:p w:rsidR="00F33CDE" w:rsidRPr="00B04D3E" w:rsidRDefault="00F33CDE" w:rsidP="00F33CDE">
      <w:pPr>
        <w:rPr>
          <w:rFonts w:asciiTheme="majorBidi" w:hAnsiTheme="majorBidi" w:cstheme="majorBidi"/>
        </w:rPr>
      </w:pPr>
    </w:p>
    <w:p w:rsidR="00F33CDE" w:rsidRPr="00B04D3E" w:rsidRDefault="00F33CDE" w:rsidP="00F33CDE">
      <w:pPr>
        <w:pStyle w:val="ListParagraph"/>
        <w:widowControl w:val="0"/>
        <w:numPr>
          <w:ilvl w:val="0"/>
          <w:numId w:val="33"/>
        </w:numPr>
        <w:tabs>
          <w:tab w:val="left" w:pos="1140"/>
          <w:tab w:val="left" w:pos="7920"/>
        </w:tabs>
        <w:autoSpaceDE w:val="0"/>
        <w:autoSpaceDN w:val="0"/>
        <w:bidi w:val="0"/>
        <w:adjustRightInd w:val="0"/>
        <w:spacing w:after="0" w:line="240" w:lineRule="auto"/>
        <w:ind w:right="-20"/>
        <w:jc w:val="both"/>
        <w:rPr>
          <w:rFonts w:asciiTheme="majorBidi" w:hAnsiTheme="majorBidi" w:cstheme="majorBidi"/>
          <w:b/>
          <w:bCs/>
          <w:sz w:val="20"/>
          <w:szCs w:val="20"/>
        </w:rPr>
      </w:pPr>
      <w:r w:rsidRPr="00B04D3E">
        <w:rPr>
          <w:rFonts w:asciiTheme="majorBidi" w:hAnsiTheme="majorBidi" w:cstheme="majorBidi"/>
          <w:b/>
          <w:bCs/>
          <w:sz w:val="20"/>
          <w:szCs w:val="20"/>
        </w:rPr>
        <w:t>The study of (Mahdi et. al., 2016). An intelligent tutoring system for teaching advanced topics in information security</w:t>
      </w:r>
    </w:p>
    <w:p w:rsidR="00F33CDE" w:rsidRPr="00B04D3E" w:rsidRDefault="00F33CDE" w:rsidP="00F33CDE">
      <w:pPr>
        <w:jc w:val="both"/>
        <w:rPr>
          <w:rFonts w:asciiTheme="majorBidi" w:hAnsiTheme="majorBidi" w:cstheme="majorBidi"/>
        </w:rPr>
      </w:pPr>
      <w:r w:rsidRPr="00B04D3E">
        <w:rPr>
          <w:rFonts w:asciiTheme="majorBidi" w:hAnsiTheme="majorBidi" w:cstheme="majorBidi"/>
        </w:rPr>
        <w:t>This intelligent tutoring systems target the students enrolled in Advanced Topics in Information Security in the faculty of Engineering and Information Technology at Al-</w:t>
      </w:r>
      <w:proofErr w:type="spellStart"/>
      <w:r w:rsidRPr="00B04D3E">
        <w:rPr>
          <w:rFonts w:asciiTheme="majorBidi" w:hAnsiTheme="majorBidi" w:cstheme="majorBidi"/>
        </w:rPr>
        <w:t>Azhar</w:t>
      </w:r>
      <w:proofErr w:type="spellEnd"/>
      <w:r w:rsidRPr="00B04D3E">
        <w:rPr>
          <w:rFonts w:asciiTheme="majorBidi" w:hAnsiTheme="majorBidi" w:cstheme="majorBidi"/>
        </w:rPr>
        <w:t xml:space="preserve"> University in Gaza. Through which the student will be able to study the course and solve related problems. An evaluation of the intelligent tutoring systems was carried out and the results were good [3].</w:t>
      </w:r>
    </w:p>
    <w:p w:rsidR="00F33CDE" w:rsidRPr="00B04D3E" w:rsidRDefault="00F33CDE" w:rsidP="00F33CDE">
      <w:pPr>
        <w:jc w:val="both"/>
        <w:rPr>
          <w:rFonts w:asciiTheme="majorBidi" w:hAnsiTheme="majorBidi" w:cstheme="majorBidi"/>
        </w:rPr>
      </w:pPr>
    </w:p>
    <w:p w:rsidR="00F33CDE" w:rsidRPr="00B04D3E" w:rsidRDefault="00F33CDE" w:rsidP="00F33CDE">
      <w:pPr>
        <w:pStyle w:val="ListParagraph"/>
        <w:widowControl w:val="0"/>
        <w:numPr>
          <w:ilvl w:val="0"/>
          <w:numId w:val="33"/>
        </w:numPr>
        <w:tabs>
          <w:tab w:val="left" w:pos="1140"/>
          <w:tab w:val="left" w:pos="7920"/>
        </w:tabs>
        <w:autoSpaceDE w:val="0"/>
        <w:autoSpaceDN w:val="0"/>
        <w:bidi w:val="0"/>
        <w:adjustRightInd w:val="0"/>
        <w:spacing w:after="0" w:line="240" w:lineRule="auto"/>
        <w:ind w:right="-20"/>
        <w:jc w:val="both"/>
        <w:rPr>
          <w:rFonts w:asciiTheme="majorBidi" w:hAnsiTheme="majorBidi" w:cstheme="majorBidi"/>
          <w:b/>
          <w:bCs/>
          <w:sz w:val="20"/>
          <w:szCs w:val="20"/>
        </w:rPr>
      </w:pPr>
      <w:r w:rsidRPr="00B04D3E">
        <w:rPr>
          <w:rFonts w:asciiTheme="majorBidi" w:hAnsiTheme="majorBidi" w:cstheme="majorBidi"/>
          <w:b/>
          <w:bCs/>
          <w:sz w:val="20"/>
          <w:szCs w:val="20"/>
        </w:rPr>
        <w:t>The study of (</w:t>
      </w:r>
      <w:proofErr w:type="spellStart"/>
      <w:r w:rsidRPr="00B04D3E">
        <w:rPr>
          <w:rFonts w:asciiTheme="majorBidi" w:hAnsiTheme="majorBidi" w:cstheme="majorBidi"/>
          <w:b/>
          <w:bCs/>
          <w:sz w:val="20"/>
          <w:szCs w:val="20"/>
        </w:rPr>
        <w:t>Alhabbash</w:t>
      </w:r>
      <w:proofErr w:type="spellEnd"/>
      <w:r w:rsidRPr="00B04D3E">
        <w:rPr>
          <w:rFonts w:asciiTheme="majorBidi" w:hAnsiTheme="majorBidi" w:cstheme="majorBidi"/>
          <w:b/>
          <w:bCs/>
          <w:sz w:val="20"/>
          <w:szCs w:val="20"/>
        </w:rPr>
        <w:t xml:space="preserve"> et. al., 2016). An Intelligent Tutoring System for Teaching Grammar English Tenses</w:t>
      </w:r>
    </w:p>
    <w:p w:rsidR="00F33CDE" w:rsidRPr="00B04D3E" w:rsidRDefault="00F33CDE" w:rsidP="00F33CDE">
      <w:pPr>
        <w:jc w:val="both"/>
        <w:rPr>
          <w:rFonts w:asciiTheme="majorBidi" w:hAnsiTheme="majorBidi" w:cstheme="majorBidi"/>
        </w:rPr>
      </w:pPr>
      <w:r w:rsidRPr="00B04D3E">
        <w:rPr>
          <w:rFonts w:asciiTheme="majorBidi" w:hAnsiTheme="majorBidi" w:cstheme="majorBidi"/>
        </w:rPr>
        <w:t xml:space="preserve">In this paper, the authors describe the design of an Intelligent Tutoring System for teaching English language grammar to help students learn English grammar easily and smoothly. The system provides all topics of English grammar and generates a series of questions automatically for each topic for the students to solve. The system adapts with all the individual differences of students and begins gradually with students from easier to harder level. The intelligent tutoring system was given to a group of students of all age groups to try it and to see the impact of the system on students. The </w:t>
      </w:r>
      <w:r w:rsidRPr="00B04D3E">
        <w:rPr>
          <w:rFonts w:asciiTheme="majorBidi" w:hAnsiTheme="majorBidi" w:cstheme="majorBidi"/>
        </w:rPr>
        <w:lastRenderedPageBreak/>
        <w:t>results showed a good satisfaction of the students toward the system [4].</w:t>
      </w:r>
    </w:p>
    <w:p w:rsidR="00F33CDE" w:rsidRPr="00B04D3E" w:rsidRDefault="00F33CDE" w:rsidP="00F33CDE">
      <w:pPr>
        <w:pStyle w:val="ListParagraph"/>
        <w:widowControl w:val="0"/>
        <w:numPr>
          <w:ilvl w:val="0"/>
          <w:numId w:val="33"/>
        </w:numPr>
        <w:tabs>
          <w:tab w:val="left" w:pos="1140"/>
          <w:tab w:val="left" w:pos="7920"/>
        </w:tabs>
        <w:autoSpaceDE w:val="0"/>
        <w:autoSpaceDN w:val="0"/>
        <w:bidi w:val="0"/>
        <w:adjustRightInd w:val="0"/>
        <w:spacing w:after="0" w:line="240" w:lineRule="auto"/>
        <w:ind w:right="-20"/>
        <w:rPr>
          <w:rFonts w:asciiTheme="majorBidi" w:hAnsiTheme="majorBidi" w:cstheme="majorBidi"/>
          <w:b/>
          <w:bCs/>
          <w:sz w:val="20"/>
          <w:szCs w:val="20"/>
        </w:rPr>
      </w:pPr>
      <w:r w:rsidRPr="00B04D3E">
        <w:rPr>
          <w:rFonts w:asciiTheme="majorBidi" w:hAnsiTheme="majorBidi" w:cstheme="majorBidi"/>
          <w:b/>
          <w:bCs/>
          <w:sz w:val="20"/>
          <w:szCs w:val="20"/>
        </w:rPr>
        <w:t>The study of (</w:t>
      </w:r>
      <w:proofErr w:type="spellStart"/>
      <w:r w:rsidRPr="00B04D3E">
        <w:rPr>
          <w:rFonts w:asciiTheme="majorBidi" w:hAnsiTheme="majorBidi" w:cstheme="majorBidi"/>
          <w:b/>
          <w:bCs/>
          <w:sz w:val="20"/>
          <w:szCs w:val="20"/>
        </w:rPr>
        <w:t>García</w:t>
      </w:r>
      <w:proofErr w:type="spellEnd"/>
      <w:r w:rsidRPr="00B04D3E">
        <w:rPr>
          <w:rFonts w:asciiTheme="majorBidi" w:hAnsiTheme="majorBidi" w:cstheme="majorBidi"/>
          <w:b/>
          <w:bCs/>
          <w:sz w:val="20"/>
          <w:szCs w:val="20"/>
        </w:rPr>
        <w:t xml:space="preserve"> et. al., 2016) Intelligent tutoring system to integrate people with Down syndrome into work environments.</w:t>
      </w:r>
    </w:p>
    <w:p w:rsidR="00F33CDE" w:rsidRPr="00B04D3E" w:rsidRDefault="00F33CDE" w:rsidP="00F33CDE">
      <w:pPr>
        <w:jc w:val="both"/>
        <w:rPr>
          <w:rFonts w:asciiTheme="majorBidi" w:hAnsiTheme="majorBidi" w:cstheme="majorBidi"/>
          <w:b/>
          <w:bCs/>
        </w:rPr>
      </w:pPr>
      <w:r w:rsidRPr="00B04D3E">
        <w:rPr>
          <w:rFonts w:asciiTheme="majorBidi" w:hAnsiTheme="majorBidi" w:cstheme="majorBidi"/>
        </w:rPr>
        <w:t xml:space="preserve">Multiple staged project was develop using the </w:t>
      </w:r>
      <w:proofErr w:type="gramStart"/>
      <w:r w:rsidRPr="00B04D3E">
        <w:rPr>
          <w:rFonts w:asciiTheme="majorBidi" w:hAnsiTheme="majorBidi" w:cstheme="majorBidi"/>
        </w:rPr>
        <w:t>ITS</w:t>
      </w:r>
      <w:proofErr w:type="gramEnd"/>
      <w:r w:rsidRPr="00B04D3E">
        <w:rPr>
          <w:rFonts w:asciiTheme="majorBidi" w:hAnsiTheme="majorBidi" w:cstheme="majorBidi"/>
        </w:rPr>
        <w:t xml:space="preserve"> in order to integrate people with Down Syndrome into work environment [6]</w:t>
      </w:r>
      <w:r w:rsidRPr="00B04D3E">
        <w:rPr>
          <w:rFonts w:asciiTheme="majorBidi" w:hAnsiTheme="majorBidi" w:cstheme="majorBidi"/>
          <w:b/>
          <w:bCs/>
        </w:rPr>
        <w:t>.</w:t>
      </w:r>
    </w:p>
    <w:p w:rsidR="00F33CDE" w:rsidRPr="00B04D3E" w:rsidRDefault="00F33CDE" w:rsidP="00F33CDE">
      <w:pPr>
        <w:pStyle w:val="ListParagraph"/>
        <w:autoSpaceDE w:val="0"/>
        <w:autoSpaceDN w:val="0"/>
        <w:adjustRightInd w:val="0"/>
        <w:ind w:left="360" w:hanging="360"/>
        <w:jc w:val="both"/>
        <w:rPr>
          <w:rFonts w:asciiTheme="majorBidi" w:hAnsiTheme="majorBidi" w:cstheme="majorBidi"/>
          <w:b/>
          <w:bCs/>
          <w:sz w:val="20"/>
          <w:szCs w:val="20"/>
        </w:rPr>
      </w:pPr>
    </w:p>
    <w:p w:rsidR="00F33CDE" w:rsidRPr="00B04D3E" w:rsidRDefault="00F33CDE" w:rsidP="00F33CDE">
      <w:pPr>
        <w:pStyle w:val="ListParagraph"/>
        <w:widowControl w:val="0"/>
        <w:numPr>
          <w:ilvl w:val="0"/>
          <w:numId w:val="33"/>
        </w:numPr>
        <w:tabs>
          <w:tab w:val="left" w:pos="1140"/>
          <w:tab w:val="left" w:pos="7920"/>
        </w:tabs>
        <w:autoSpaceDE w:val="0"/>
        <w:autoSpaceDN w:val="0"/>
        <w:bidi w:val="0"/>
        <w:adjustRightInd w:val="0"/>
        <w:spacing w:after="0" w:line="240" w:lineRule="auto"/>
        <w:ind w:right="-20"/>
        <w:jc w:val="both"/>
        <w:rPr>
          <w:rFonts w:asciiTheme="majorBidi" w:hAnsiTheme="majorBidi" w:cstheme="majorBidi"/>
          <w:b/>
          <w:bCs/>
          <w:sz w:val="20"/>
          <w:szCs w:val="20"/>
        </w:rPr>
      </w:pPr>
      <w:r w:rsidRPr="00B04D3E">
        <w:rPr>
          <w:rFonts w:asciiTheme="majorBidi" w:hAnsiTheme="majorBidi" w:cstheme="majorBidi"/>
          <w:b/>
          <w:bCs/>
          <w:sz w:val="20"/>
          <w:szCs w:val="20"/>
        </w:rPr>
        <w:t>The study of (</w:t>
      </w:r>
      <w:proofErr w:type="spellStart"/>
      <w:r w:rsidRPr="00B04D3E">
        <w:rPr>
          <w:rFonts w:asciiTheme="majorBidi" w:hAnsiTheme="majorBidi" w:cstheme="majorBidi"/>
          <w:b/>
          <w:bCs/>
          <w:sz w:val="20"/>
          <w:szCs w:val="20"/>
        </w:rPr>
        <w:t>Kosek</w:t>
      </w:r>
      <w:proofErr w:type="spellEnd"/>
      <w:r w:rsidRPr="00B04D3E">
        <w:rPr>
          <w:rFonts w:asciiTheme="majorBidi" w:hAnsiTheme="majorBidi" w:cstheme="majorBidi"/>
          <w:b/>
          <w:bCs/>
          <w:sz w:val="20"/>
          <w:szCs w:val="20"/>
        </w:rPr>
        <w:t>, 2014). An Intelligent Tutoring System for Learning Chinese with a Cognitive Module of the Learner.</w:t>
      </w:r>
    </w:p>
    <w:p w:rsidR="00F33CDE" w:rsidRPr="00B04D3E" w:rsidRDefault="00F33CDE" w:rsidP="00F33CDE">
      <w:pPr>
        <w:jc w:val="both"/>
        <w:rPr>
          <w:rFonts w:asciiTheme="majorBidi" w:hAnsiTheme="majorBidi" w:cstheme="majorBidi"/>
        </w:rPr>
      </w:pPr>
      <w:r w:rsidRPr="00B04D3E">
        <w:rPr>
          <w:rFonts w:asciiTheme="majorBidi" w:hAnsiTheme="majorBidi" w:cstheme="majorBidi"/>
        </w:rPr>
        <w:t xml:space="preserve">System as created using the </w:t>
      </w:r>
      <w:proofErr w:type="gramStart"/>
      <w:r w:rsidRPr="00B04D3E">
        <w:rPr>
          <w:rFonts w:asciiTheme="majorBidi" w:hAnsiTheme="majorBidi" w:cstheme="majorBidi"/>
        </w:rPr>
        <w:t>ITS</w:t>
      </w:r>
      <w:proofErr w:type="gramEnd"/>
      <w:r w:rsidRPr="00B04D3E">
        <w:rPr>
          <w:rFonts w:asciiTheme="majorBidi" w:hAnsiTheme="majorBidi" w:cstheme="majorBidi"/>
        </w:rPr>
        <w:t xml:space="preserve"> to simulate a Chinese-English dictionary for students depending on linguistically motivated cognitive [7]</w:t>
      </w:r>
      <w:r w:rsidRPr="00B04D3E">
        <w:rPr>
          <w:rFonts w:asciiTheme="majorBidi" w:hAnsiTheme="majorBidi" w:cstheme="majorBidi"/>
          <w:b/>
          <w:bCs/>
        </w:rPr>
        <w:t>.</w:t>
      </w:r>
    </w:p>
    <w:p w:rsidR="00F33CDE" w:rsidRPr="00B04D3E" w:rsidRDefault="00F33CDE" w:rsidP="00F33CDE">
      <w:pPr>
        <w:pStyle w:val="ListParagraph"/>
        <w:autoSpaceDE w:val="0"/>
        <w:autoSpaceDN w:val="0"/>
        <w:adjustRightInd w:val="0"/>
        <w:ind w:left="360" w:hanging="360"/>
        <w:jc w:val="both"/>
        <w:rPr>
          <w:rFonts w:asciiTheme="majorBidi" w:hAnsiTheme="majorBidi" w:cstheme="majorBidi"/>
          <w:b/>
          <w:bCs/>
          <w:sz w:val="20"/>
          <w:szCs w:val="20"/>
        </w:rPr>
      </w:pPr>
    </w:p>
    <w:p w:rsidR="00F33CDE" w:rsidRPr="00B04D3E" w:rsidRDefault="00F33CDE" w:rsidP="00F33CDE">
      <w:pPr>
        <w:pStyle w:val="ListParagraph"/>
        <w:widowControl w:val="0"/>
        <w:numPr>
          <w:ilvl w:val="0"/>
          <w:numId w:val="33"/>
        </w:numPr>
        <w:tabs>
          <w:tab w:val="left" w:pos="1140"/>
          <w:tab w:val="left" w:pos="7920"/>
        </w:tabs>
        <w:autoSpaceDE w:val="0"/>
        <w:autoSpaceDN w:val="0"/>
        <w:bidi w:val="0"/>
        <w:adjustRightInd w:val="0"/>
        <w:spacing w:after="0" w:line="240" w:lineRule="auto"/>
        <w:ind w:right="-20"/>
        <w:jc w:val="both"/>
        <w:rPr>
          <w:rFonts w:asciiTheme="majorBidi" w:hAnsiTheme="majorBidi" w:cstheme="majorBidi"/>
          <w:b/>
          <w:bCs/>
          <w:sz w:val="20"/>
          <w:szCs w:val="20"/>
        </w:rPr>
      </w:pPr>
      <w:r w:rsidRPr="00B04D3E">
        <w:rPr>
          <w:rFonts w:asciiTheme="majorBidi" w:hAnsiTheme="majorBidi" w:cstheme="majorBidi"/>
          <w:b/>
          <w:bCs/>
          <w:sz w:val="20"/>
          <w:szCs w:val="20"/>
        </w:rPr>
        <w:t>The study of (</w:t>
      </w:r>
      <w:proofErr w:type="spellStart"/>
      <w:r w:rsidRPr="00B04D3E">
        <w:rPr>
          <w:rFonts w:asciiTheme="majorBidi" w:hAnsiTheme="majorBidi" w:cstheme="majorBidi"/>
          <w:b/>
          <w:bCs/>
          <w:sz w:val="20"/>
          <w:szCs w:val="20"/>
        </w:rPr>
        <w:t>Cabada</w:t>
      </w:r>
      <w:proofErr w:type="spellEnd"/>
      <w:r w:rsidRPr="00B04D3E">
        <w:rPr>
          <w:rFonts w:asciiTheme="majorBidi" w:hAnsiTheme="majorBidi" w:cstheme="majorBidi"/>
          <w:b/>
          <w:bCs/>
          <w:sz w:val="20"/>
          <w:szCs w:val="20"/>
        </w:rPr>
        <w:t xml:space="preserve"> et. al., 2014). Intelligent Tutoring System with Affective Learning for Mathematic.</w:t>
      </w:r>
    </w:p>
    <w:p w:rsidR="00F33CDE" w:rsidRPr="00B04D3E" w:rsidRDefault="00F33CDE" w:rsidP="00F33CDE">
      <w:pPr>
        <w:jc w:val="both"/>
        <w:rPr>
          <w:rFonts w:asciiTheme="majorBidi" w:hAnsiTheme="majorBidi" w:cstheme="majorBidi"/>
        </w:rPr>
      </w:pPr>
      <w:r w:rsidRPr="00B04D3E">
        <w:rPr>
          <w:rFonts w:asciiTheme="majorBidi" w:hAnsiTheme="majorBidi" w:cstheme="majorBidi"/>
        </w:rPr>
        <w:t>This paper presents the implementation of an Intelligent and Affective Tutoring System for learning second-grade mathematics that is integrated into a learning social network. The system uses a feed-forward neural network to recognize the affective state of the student and a fuzzy expert system which integrates cognitive student data (such as mistakes, time and number of aids to solve a problem) with affective data as the student emotional state [17]</w:t>
      </w:r>
      <w:r w:rsidRPr="00B04D3E">
        <w:rPr>
          <w:rFonts w:asciiTheme="majorBidi" w:hAnsiTheme="majorBidi" w:cstheme="majorBidi"/>
          <w:b/>
          <w:bCs/>
        </w:rPr>
        <w:t>.</w:t>
      </w:r>
    </w:p>
    <w:p w:rsidR="00F33CDE" w:rsidRPr="00B04D3E" w:rsidRDefault="00F33CDE" w:rsidP="00F33CDE">
      <w:pPr>
        <w:pStyle w:val="HeaderwithTableOfContent"/>
        <w:numPr>
          <w:ilvl w:val="1"/>
          <w:numId w:val="26"/>
        </w:numPr>
        <w:spacing w:before="0"/>
        <w:jc w:val="left"/>
        <w:rPr>
          <w:rFonts w:asciiTheme="majorBidi" w:hAnsiTheme="majorBidi" w:cstheme="majorBidi"/>
          <w:sz w:val="20"/>
          <w:szCs w:val="20"/>
        </w:rPr>
      </w:pPr>
      <w:bookmarkStart w:id="37" w:name="_Toc506560845"/>
      <w:bookmarkStart w:id="38" w:name="_Toc511902300"/>
      <w:r w:rsidRPr="00B04D3E">
        <w:rPr>
          <w:rFonts w:asciiTheme="majorBidi" w:hAnsiTheme="majorBidi" w:cstheme="majorBidi"/>
          <w:sz w:val="20"/>
          <w:szCs w:val="20"/>
        </w:rPr>
        <w:t>Comments about previous studies</w:t>
      </w:r>
      <w:bookmarkEnd w:id="37"/>
      <w:bookmarkEnd w:id="38"/>
    </w:p>
    <w:p w:rsidR="00F33CDE" w:rsidRPr="00B04D3E" w:rsidRDefault="00F33CDE" w:rsidP="00F33CDE">
      <w:pPr>
        <w:widowControl w:val="0"/>
        <w:tabs>
          <w:tab w:val="left" w:pos="1140"/>
          <w:tab w:val="left" w:pos="7920"/>
        </w:tabs>
        <w:autoSpaceDE w:val="0"/>
        <w:autoSpaceDN w:val="0"/>
        <w:adjustRightInd w:val="0"/>
        <w:ind w:right="-20"/>
        <w:jc w:val="both"/>
        <w:rPr>
          <w:rFonts w:asciiTheme="majorBidi" w:hAnsiTheme="majorBidi" w:cstheme="majorBidi"/>
        </w:rPr>
      </w:pPr>
      <w:r w:rsidRPr="00B04D3E">
        <w:rPr>
          <w:rFonts w:asciiTheme="majorBidi" w:hAnsiTheme="majorBidi" w:cstheme="majorBidi"/>
        </w:rPr>
        <w:t>Through studying these previous studies, I found that the design of Intelligent Tutoring System is used for a variety of matters and the previous studies above aim to use it in many fields such as programming language (Java, C#), Algebra, Mathematics and Learning English grammar.</w:t>
      </w:r>
    </w:p>
    <w:p w:rsidR="00F33CDE" w:rsidRPr="00B04D3E" w:rsidRDefault="00F33CDE" w:rsidP="00F33CDE">
      <w:pPr>
        <w:widowControl w:val="0"/>
        <w:tabs>
          <w:tab w:val="left" w:pos="1140"/>
          <w:tab w:val="left" w:pos="7920"/>
        </w:tabs>
        <w:autoSpaceDE w:val="0"/>
        <w:autoSpaceDN w:val="0"/>
        <w:adjustRightInd w:val="0"/>
        <w:ind w:right="-20"/>
        <w:jc w:val="both"/>
        <w:rPr>
          <w:rFonts w:asciiTheme="majorBidi" w:hAnsiTheme="majorBidi" w:cstheme="majorBidi"/>
        </w:rPr>
      </w:pPr>
      <w:r w:rsidRPr="00B04D3E">
        <w:rPr>
          <w:rFonts w:asciiTheme="majorBidi" w:hAnsiTheme="majorBidi" w:cstheme="majorBidi"/>
        </w:rPr>
        <w:t xml:space="preserve">The current thesis is different from the previous studies in its objectives that it employs the </w:t>
      </w:r>
      <w:proofErr w:type="gramStart"/>
      <w:r w:rsidRPr="00B04D3E">
        <w:rPr>
          <w:rFonts w:asciiTheme="majorBidi" w:hAnsiTheme="majorBidi" w:cstheme="majorBidi"/>
        </w:rPr>
        <w:t>ITS</w:t>
      </w:r>
      <w:proofErr w:type="gramEnd"/>
      <w:r w:rsidRPr="00B04D3E">
        <w:rPr>
          <w:rFonts w:asciiTheme="majorBidi" w:hAnsiTheme="majorBidi" w:cstheme="majorBidi"/>
        </w:rPr>
        <w:t xml:space="preserve"> enhance the education in Al </w:t>
      </w:r>
      <w:proofErr w:type="spellStart"/>
      <w:r w:rsidRPr="00B04D3E">
        <w:rPr>
          <w:rFonts w:asciiTheme="majorBidi" w:hAnsiTheme="majorBidi" w:cstheme="majorBidi"/>
        </w:rPr>
        <w:t>Isrra</w:t>
      </w:r>
      <w:proofErr w:type="spellEnd"/>
      <w:r w:rsidRPr="00B04D3E">
        <w:rPr>
          <w:rFonts w:asciiTheme="majorBidi" w:hAnsiTheme="majorBidi" w:cstheme="majorBidi"/>
        </w:rPr>
        <w:t xml:space="preserve"> university through redesigning the taught courses using ITS in order to overcome the obstacles students face.   </w:t>
      </w:r>
    </w:p>
    <w:p w:rsidR="00F33CDE" w:rsidRPr="00BE201B" w:rsidRDefault="00F33CDE" w:rsidP="00BE201B">
      <w:pPr>
        <w:pStyle w:val="Heading1"/>
        <w:numPr>
          <w:ilvl w:val="0"/>
          <w:numId w:val="6"/>
        </w:numPr>
        <w:spacing w:before="120" w:after="120"/>
        <w:jc w:val="both"/>
        <w:rPr>
          <w:rFonts w:eastAsia="MS Mincho"/>
          <w:b/>
          <w:bCs/>
        </w:rPr>
      </w:pPr>
      <w:bookmarkStart w:id="39" w:name="_Toc511902301"/>
      <w:r w:rsidRPr="00BE201B">
        <w:rPr>
          <w:rFonts w:eastAsia="MS Mincho"/>
          <w:b/>
          <w:bCs/>
        </w:rPr>
        <w:t>RESEARCH METHODOLOGY</w:t>
      </w:r>
      <w:bookmarkEnd w:id="39"/>
      <w:r w:rsidRPr="00BE201B">
        <w:rPr>
          <w:rFonts w:eastAsia="MS Mincho"/>
          <w:b/>
          <w:bCs/>
        </w:rPr>
        <w:t xml:space="preserve"> </w:t>
      </w:r>
    </w:p>
    <w:p w:rsidR="00F33CDE" w:rsidRPr="00B04D3E" w:rsidRDefault="00F33CDE" w:rsidP="00F33CDE">
      <w:pPr>
        <w:pStyle w:val="ListParagraph"/>
        <w:keepNext/>
        <w:keepLines/>
        <w:numPr>
          <w:ilvl w:val="0"/>
          <w:numId w:val="26"/>
        </w:numPr>
        <w:bidi w:val="0"/>
        <w:spacing w:after="0" w:line="240" w:lineRule="auto"/>
        <w:contextualSpacing w:val="0"/>
        <w:outlineLvl w:val="1"/>
        <w:rPr>
          <w:rFonts w:asciiTheme="majorBidi" w:hAnsiTheme="majorBidi" w:cstheme="majorBidi"/>
          <w:b/>
          <w:bCs/>
          <w:vanish/>
          <w:color w:val="000000" w:themeColor="text1"/>
          <w:sz w:val="20"/>
          <w:szCs w:val="20"/>
        </w:rPr>
      </w:pPr>
    </w:p>
    <w:p w:rsidR="00F33CDE" w:rsidRPr="00B04D3E" w:rsidRDefault="00F33CDE" w:rsidP="007A3086">
      <w:pPr>
        <w:autoSpaceDE w:val="0"/>
        <w:autoSpaceDN w:val="0"/>
        <w:adjustRightInd w:val="0"/>
        <w:jc w:val="left"/>
        <w:rPr>
          <w:rFonts w:asciiTheme="majorBidi" w:hAnsiTheme="majorBidi" w:cstheme="majorBidi"/>
          <w:bCs/>
        </w:rPr>
      </w:pPr>
      <w:r w:rsidRPr="00B04D3E">
        <w:rPr>
          <w:rFonts w:asciiTheme="majorBidi" w:hAnsiTheme="majorBidi" w:cstheme="majorBidi"/>
          <w:bCs/>
        </w:rPr>
        <w:t xml:space="preserve"> The steps followed:</w:t>
      </w:r>
    </w:p>
    <w:p w:rsidR="00F33CDE" w:rsidRPr="00B04D3E" w:rsidRDefault="00F33CDE" w:rsidP="00F33CDE">
      <w:pPr>
        <w:pStyle w:val="ListParagraph"/>
        <w:numPr>
          <w:ilvl w:val="0"/>
          <w:numId w:val="25"/>
        </w:numPr>
        <w:bidi w:val="0"/>
        <w:spacing w:after="0" w:line="240" w:lineRule="auto"/>
        <w:ind w:left="714" w:hanging="357"/>
        <w:rPr>
          <w:rFonts w:asciiTheme="majorBidi" w:hAnsiTheme="majorBidi" w:cstheme="majorBidi"/>
          <w:sz w:val="20"/>
          <w:szCs w:val="20"/>
        </w:rPr>
      </w:pPr>
      <w:r w:rsidRPr="00B04D3E">
        <w:rPr>
          <w:rFonts w:asciiTheme="majorBidi" w:hAnsiTheme="majorBidi" w:cstheme="majorBidi"/>
          <w:sz w:val="20"/>
          <w:szCs w:val="20"/>
        </w:rPr>
        <w:t>Gather the proper material about introduction to computer.</w:t>
      </w:r>
    </w:p>
    <w:p w:rsidR="00F33CDE" w:rsidRPr="00B04D3E" w:rsidRDefault="00F33CDE" w:rsidP="00F33CDE">
      <w:pPr>
        <w:pStyle w:val="ListParagraph"/>
        <w:numPr>
          <w:ilvl w:val="0"/>
          <w:numId w:val="25"/>
        </w:numPr>
        <w:bidi w:val="0"/>
        <w:spacing w:after="0" w:line="240" w:lineRule="auto"/>
        <w:ind w:left="714" w:hanging="357"/>
        <w:rPr>
          <w:rFonts w:asciiTheme="majorBidi" w:hAnsiTheme="majorBidi" w:cstheme="majorBidi"/>
          <w:sz w:val="20"/>
          <w:szCs w:val="20"/>
        </w:rPr>
      </w:pPr>
      <w:r w:rsidRPr="00B04D3E">
        <w:rPr>
          <w:rFonts w:asciiTheme="majorBidi" w:hAnsiTheme="majorBidi" w:cstheme="majorBidi"/>
          <w:sz w:val="20"/>
          <w:szCs w:val="20"/>
        </w:rPr>
        <w:t>Organize the material into lessons.</w:t>
      </w:r>
    </w:p>
    <w:p w:rsidR="00F33CDE" w:rsidRPr="00B04D3E" w:rsidRDefault="00F33CDE" w:rsidP="00F33CDE">
      <w:pPr>
        <w:pStyle w:val="ListParagraph"/>
        <w:numPr>
          <w:ilvl w:val="0"/>
          <w:numId w:val="25"/>
        </w:numPr>
        <w:bidi w:val="0"/>
        <w:spacing w:after="0" w:line="240" w:lineRule="auto"/>
        <w:ind w:left="714" w:hanging="357"/>
        <w:rPr>
          <w:rFonts w:asciiTheme="majorBidi" w:hAnsiTheme="majorBidi" w:cstheme="majorBidi"/>
          <w:sz w:val="20"/>
          <w:szCs w:val="20"/>
        </w:rPr>
      </w:pPr>
      <w:r w:rsidRPr="00B04D3E">
        <w:rPr>
          <w:rFonts w:asciiTheme="majorBidi" w:hAnsiTheme="majorBidi" w:cstheme="majorBidi"/>
          <w:sz w:val="20"/>
          <w:szCs w:val="20"/>
        </w:rPr>
        <w:t>Add the lessons to the proposed system.</w:t>
      </w:r>
    </w:p>
    <w:p w:rsidR="00F33CDE" w:rsidRPr="00B04D3E" w:rsidRDefault="00F33CDE" w:rsidP="00F33CDE">
      <w:pPr>
        <w:pStyle w:val="ListParagraph"/>
        <w:numPr>
          <w:ilvl w:val="0"/>
          <w:numId w:val="25"/>
        </w:numPr>
        <w:bidi w:val="0"/>
        <w:spacing w:after="0" w:line="240" w:lineRule="auto"/>
        <w:ind w:left="714" w:hanging="357"/>
        <w:rPr>
          <w:rFonts w:asciiTheme="majorBidi" w:hAnsiTheme="majorBidi" w:cstheme="majorBidi"/>
          <w:sz w:val="20"/>
          <w:szCs w:val="20"/>
        </w:rPr>
      </w:pPr>
      <w:r w:rsidRPr="00B04D3E">
        <w:rPr>
          <w:rFonts w:asciiTheme="majorBidi" w:hAnsiTheme="majorBidi" w:cstheme="majorBidi"/>
          <w:sz w:val="20"/>
          <w:szCs w:val="20"/>
        </w:rPr>
        <w:t>Prepare examples to each lesson.</w:t>
      </w:r>
    </w:p>
    <w:p w:rsidR="00F33CDE" w:rsidRPr="00B04D3E" w:rsidRDefault="00F33CDE" w:rsidP="00F33CDE">
      <w:pPr>
        <w:pStyle w:val="ListParagraph"/>
        <w:numPr>
          <w:ilvl w:val="0"/>
          <w:numId w:val="25"/>
        </w:numPr>
        <w:bidi w:val="0"/>
        <w:spacing w:after="0" w:line="240" w:lineRule="auto"/>
        <w:ind w:left="714" w:hanging="357"/>
        <w:jc w:val="both"/>
        <w:rPr>
          <w:rFonts w:asciiTheme="majorBidi" w:hAnsiTheme="majorBidi" w:cstheme="majorBidi"/>
          <w:sz w:val="20"/>
          <w:szCs w:val="20"/>
        </w:rPr>
      </w:pPr>
      <w:r w:rsidRPr="00B04D3E">
        <w:rPr>
          <w:rFonts w:asciiTheme="majorBidi" w:hAnsiTheme="majorBidi" w:cstheme="majorBidi"/>
          <w:sz w:val="20"/>
          <w:szCs w:val="20"/>
        </w:rPr>
        <w:t>Add the examples to the proposed system with link to the appropriate lesson.</w:t>
      </w:r>
    </w:p>
    <w:p w:rsidR="00F33CDE" w:rsidRPr="00B04D3E" w:rsidRDefault="00F33CDE" w:rsidP="00F33CDE">
      <w:pPr>
        <w:pStyle w:val="ListParagraph"/>
        <w:numPr>
          <w:ilvl w:val="0"/>
          <w:numId w:val="25"/>
        </w:numPr>
        <w:bidi w:val="0"/>
        <w:spacing w:after="0" w:line="240" w:lineRule="auto"/>
        <w:ind w:left="714" w:hanging="357"/>
        <w:jc w:val="both"/>
        <w:rPr>
          <w:rFonts w:asciiTheme="majorBidi" w:hAnsiTheme="majorBidi" w:cstheme="majorBidi"/>
          <w:sz w:val="20"/>
          <w:szCs w:val="20"/>
        </w:rPr>
      </w:pPr>
      <w:r w:rsidRPr="00B04D3E">
        <w:rPr>
          <w:rFonts w:asciiTheme="majorBidi" w:hAnsiTheme="majorBidi" w:cstheme="majorBidi"/>
          <w:sz w:val="20"/>
          <w:szCs w:val="20"/>
        </w:rPr>
        <w:t>Using text, graphic, sound and video in explaining of the material.</w:t>
      </w:r>
    </w:p>
    <w:p w:rsidR="00F33CDE" w:rsidRPr="00B04D3E" w:rsidRDefault="00F33CDE" w:rsidP="00F33CDE">
      <w:pPr>
        <w:pStyle w:val="ListParagraph"/>
        <w:numPr>
          <w:ilvl w:val="0"/>
          <w:numId w:val="25"/>
        </w:numPr>
        <w:bidi w:val="0"/>
        <w:spacing w:after="0" w:line="240" w:lineRule="auto"/>
        <w:ind w:left="714" w:hanging="357"/>
        <w:rPr>
          <w:rFonts w:asciiTheme="majorBidi" w:hAnsiTheme="majorBidi" w:cstheme="majorBidi"/>
          <w:sz w:val="20"/>
          <w:szCs w:val="20"/>
        </w:rPr>
      </w:pPr>
      <w:r w:rsidRPr="00B04D3E">
        <w:rPr>
          <w:rFonts w:asciiTheme="majorBidi" w:hAnsiTheme="majorBidi" w:cstheme="majorBidi"/>
          <w:sz w:val="20"/>
          <w:szCs w:val="20"/>
        </w:rPr>
        <w:t>Prepare questions for each lesson (with difficulty levels).</w:t>
      </w:r>
    </w:p>
    <w:p w:rsidR="00F33CDE" w:rsidRPr="00B04D3E" w:rsidRDefault="00F33CDE" w:rsidP="00F33CDE">
      <w:pPr>
        <w:pStyle w:val="ListParagraph"/>
        <w:numPr>
          <w:ilvl w:val="0"/>
          <w:numId w:val="25"/>
        </w:numPr>
        <w:bidi w:val="0"/>
        <w:spacing w:after="0" w:line="240" w:lineRule="auto"/>
        <w:ind w:left="714" w:hanging="357"/>
        <w:jc w:val="both"/>
        <w:rPr>
          <w:rFonts w:asciiTheme="majorBidi" w:hAnsiTheme="majorBidi" w:cstheme="majorBidi"/>
          <w:sz w:val="20"/>
          <w:szCs w:val="20"/>
        </w:rPr>
      </w:pPr>
      <w:r w:rsidRPr="00B04D3E">
        <w:rPr>
          <w:rFonts w:asciiTheme="majorBidi" w:hAnsiTheme="majorBidi" w:cstheme="majorBidi"/>
          <w:sz w:val="20"/>
          <w:szCs w:val="20"/>
        </w:rPr>
        <w:t>Add the questions, answers with style (True/False) or (multiple choice) to the proposed system.</w:t>
      </w:r>
    </w:p>
    <w:p w:rsidR="00F33CDE" w:rsidRPr="00B04D3E" w:rsidRDefault="00F33CDE" w:rsidP="00F33CDE">
      <w:pPr>
        <w:pStyle w:val="ListParagraph"/>
        <w:numPr>
          <w:ilvl w:val="0"/>
          <w:numId w:val="25"/>
        </w:numPr>
        <w:bidi w:val="0"/>
        <w:spacing w:after="0" w:line="240" w:lineRule="auto"/>
        <w:ind w:left="714" w:hanging="357"/>
        <w:rPr>
          <w:rFonts w:asciiTheme="majorBidi" w:hAnsiTheme="majorBidi" w:cstheme="majorBidi"/>
          <w:sz w:val="20"/>
          <w:szCs w:val="20"/>
        </w:rPr>
      </w:pPr>
      <w:r w:rsidRPr="00B04D3E">
        <w:rPr>
          <w:rFonts w:asciiTheme="majorBidi" w:hAnsiTheme="majorBidi" w:cstheme="majorBidi"/>
          <w:sz w:val="20"/>
          <w:szCs w:val="20"/>
        </w:rPr>
        <w:t>Execute and test the system.</w:t>
      </w:r>
    </w:p>
    <w:p w:rsidR="00F33CDE" w:rsidRPr="00B04D3E" w:rsidRDefault="00F33CDE" w:rsidP="00F33CDE">
      <w:pPr>
        <w:pStyle w:val="ListParagraph"/>
        <w:numPr>
          <w:ilvl w:val="0"/>
          <w:numId w:val="25"/>
        </w:numPr>
        <w:bidi w:val="0"/>
        <w:spacing w:after="0" w:line="240" w:lineRule="auto"/>
        <w:ind w:left="714" w:hanging="357"/>
        <w:jc w:val="both"/>
        <w:rPr>
          <w:rFonts w:asciiTheme="majorBidi" w:hAnsiTheme="majorBidi" w:cstheme="majorBidi"/>
          <w:sz w:val="20"/>
          <w:szCs w:val="20"/>
        </w:rPr>
      </w:pPr>
      <w:r w:rsidRPr="00B04D3E">
        <w:rPr>
          <w:rFonts w:asciiTheme="majorBidi" w:hAnsiTheme="majorBidi" w:cstheme="majorBidi"/>
          <w:sz w:val="20"/>
          <w:szCs w:val="20"/>
        </w:rPr>
        <w:t>Let specialized users try the system, and take their feedback with a question list.</w:t>
      </w:r>
    </w:p>
    <w:p w:rsidR="00F33CDE" w:rsidRPr="00B04D3E" w:rsidRDefault="00F33CDE" w:rsidP="00F33CDE">
      <w:pPr>
        <w:pStyle w:val="ListParagraph"/>
        <w:numPr>
          <w:ilvl w:val="0"/>
          <w:numId w:val="25"/>
        </w:numPr>
        <w:bidi w:val="0"/>
        <w:spacing w:after="0" w:line="240" w:lineRule="auto"/>
        <w:ind w:left="714" w:hanging="357"/>
        <w:rPr>
          <w:rFonts w:asciiTheme="majorBidi" w:hAnsiTheme="majorBidi" w:cstheme="majorBidi"/>
          <w:sz w:val="20"/>
          <w:szCs w:val="20"/>
        </w:rPr>
      </w:pPr>
      <w:r w:rsidRPr="00B04D3E">
        <w:rPr>
          <w:rFonts w:asciiTheme="majorBidi" w:hAnsiTheme="majorBidi" w:cstheme="majorBidi"/>
          <w:sz w:val="20"/>
          <w:szCs w:val="20"/>
        </w:rPr>
        <w:lastRenderedPageBreak/>
        <w:t xml:space="preserve">Check the system again and again depending on the feedback gained. </w:t>
      </w:r>
    </w:p>
    <w:p w:rsidR="00F33CDE" w:rsidRPr="00B04D3E" w:rsidRDefault="00F33CDE" w:rsidP="00F33CDE">
      <w:pPr>
        <w:pStyle w:val="HeaderwithTableOfContent"/>
        <w:numPr>
          <w:ilvl w:val="1"/>
          <w:numId w:val="26"/>
        </w:numPr>
        <w:spacing w:before="0"/>
        <w:jc w:val="left"/>
        <w:rPr>
          <w:rFonts w:asciiTheme="majorBidi" w:hAnsiTheme="majorBidi" w:cstheme="majorBidi"/>
          <w:sz w:val="20"/>
          <w:szCs w:val="20"/>
        </w:rPr>
      </w:pPr>
      <w:bookmarkStart w:id="40" w:name="_Toc511902303"/>
      <w:r w:rsidRPr="00B04D3E">
        <w:rPr>
          <w:rFonts w:asciiTheme="majorBidi" w:hAnsiTheme="majorBidi" w:cstheme="majorBidi"/>
          <w:sz w:val="20"/>
          <w:szCs w:val="20"/>
        </w:rPr>
        <w:t>Authoring Language used</w:t>
      </w:r>
      <w:bookmarkEnd w:id="40"/>
    </w:p>
    <w:p w:rsidR="00F33CDE" w:rsidRPr="00B04D3E" w:rsidRDefault="00F33CDE" w:rsidP="00F33CDE">
      <w:pPr>
        <w:jc w:val="both"/>
        <w:rPr>
          <w:rFonts w:asciiTheme="majorBidi" w:hAnsiTheme="majorBidi" w:cstheme="majorBidi"/>
          <w:bCs/>
        </w:rPr>
      </w:pPr>
      <w:r w:rsidRPr="00B04D3E">
        <w:rPr>
          <w:rFonts w:asciiTheme="majorBidi" w:hAnsiTheme="majorBidi" w:cstheme="majorBidi"/>
          <w:bCs/>
        </w:rPr>
        <w:t xml:space="preserve">The proposed ITS was designed and developed using the Intelligent Tutoring System Builder (ITSB) programming language, which was developed by Prof. Dr. </w:t>
      </w:r>
      <w:proofErr w:type="spellStart"/>
      <w:r w:rsidRPr="00B04D3E">
        <w:rPr>
          <w:rFonts w:asciiTheme="majorBidi" w:hAnsiTheme="majorBidi" w:cstheme="majorBidi"/>
          <w:bCs/>
        </w:rPr>
        <w:t>Samy</w:t>
      </w:r>
      <w:proofErr w:type="spellEnd"/>
      <w:r w:rsidRPr="00B04D3E">
        <w:rPr>
          <w:rFonts w:asciiTheme="majorBidi" w:hAnsiTheme="majorBidi" w:cstheme="majorBidi"/>
          <w:bCs/>
        </w:rPr>
        <w:t xml:space="preserve"> S. Abu </w:t>
      </w:r>
      <w:proofErr w:type="spellStart"/>
      <w:r w:rsidRPr="00B04D3E">
        <w:rPr>
          <w:rFonts w:asciiTheme="majorBidi" w:hAnsiTheme="majorBidi" w:cstheme="majorBidi"/>
          <w:bCs/>
        </w:rPr>
        <w:t>Naser</w:t>
      </w:r>
      <w:proofErr w:type="spellEnd"/>
      <w:r w:rsidRPr="00B04D3E">
        <w:rPr>
          <w:rFonts w:asciiTheme="majorBidi" w:hAnsiTheme="majorBidi" w:cstheme="majorBidi"/>
          <w:bCs/>
        </w:rPr>
        <w:t xml:space="preserve"> using Delphi programming Language [1]. It support both English and Arabic language as a user interface.</w:t>
      </w:r>
    </w:p>
    <w:p w:rsidR="00F33CDE" w:rsidRPr="00B04D3E" w:rsidRDefault="00F33CDE" w:rsidP="00F33CDE">
      <w:pPr>
        <w:pStyle w:val="HeaderwithTableOfContent"/>
        <w:numPr>
          <w:ilvl w:val="1"/>
          <w:numId w:val="26"/>
        </w:numPr>
        <w:spacing w:before="0"/>
        <w:jc w:val="left"/>
        <w:rPr>
          <w:rFonts w:asciiTheme="majorBidi" w:hAnsiTheme="majorBidi" w:cstheme="majorBidi"/>
          <w:sz w:val="20"/>
          <w:szCs w:val="20"/>
        </w:rPr>
      </w:pPr>
      <w:r w:rsidRPr="00B04D3E">
        <w:rPr>
          <w:rFonts w:asciiTheme="majorBidi" w:hAnsiTheme="majorBidi" w:cstheme="majorBidi"/>
          <w:sz w:val="20"/>
          <w:szCs w:val="20"/>
        </w:rPr>
        <w:t xml:space="preserve"> </w:t>
      </w:r>
      <w:bookmarkStart w:id="41" w:name="_Toc511902304"/>
      <w:r w:rsidRPr="00B04D3E">
        <w:rPr>
          <w:rFonts w:asciiTheme="majorBidi" w:hAnsiTheme="majorBidi" w:cstheme="majorBidi"/>
          <w:sz w:val="20"/>
          <w:szCs w:val="20"/>
        </w:rPr>
        <w:t>Architecture of the current ITS system</w:t>
      </w:r>
      <w:bookmarkEnd w:id="41"/>
    </w:p>
    <w:p w:rsidR="00F33CDE" w:rsidRPr="00B04D3E" w:rsidRDefault="00F33CDE" w:rsidP="00F33CDE">
      <w:pPr>
        <w:jc w:val="both"/>
        <w:rPr>
          <w:rFonts w:asciiTheme="majorBidi" w:hAnsiTheme="majorBidi" w:cstheme="majorBidi"/>
          <w:bCs/>
        </w:rPr>
      </w:pPr>
      <w:r w:rsidRPr="00B04D3E">
        <w:rPr>
          <w:rFonts w:asciiTheme="majorBidi" w:hAnsiTheme="majorBidi" w:cstheme="majorBidi"/>
          <w:bCs/>
        </w:rPr>
        <w:t>The current ITS architectures is show in the following figure (As in Figure 2)</w:t>
      </w:r>
    </w:p>
    <w:p w:rsidR="00F33CDE" w:rsidRPr="00B04D3E" w:rsidRDefault="00F33CDE" w:rsidP="00F33CDE">
      <w:pPr>
        <w:jc w:val="both"/>
        <w:rPr>
          <w:rFonts w:asciiTheme="majorBidi" w:hAnsiTheme="majorBidi" w:cstheme="majorBidi"/>
          <w:bCs/>
        </w:rPr>
      </w:pPr>
    </w:p>
    <w:p w:rsidR="00F33CDE" w:rsidRPr="00B04D3E" w:rsidRDefault="00F33CDE" w:rsidP="00F33CDE">
      <w:pPr>
        <w:rPr>
          <w:rFonts w:asciiTheme="majorBidi" w:hAnsiTheme="majorBidi" w:cstheme="majorBidi"/>
          <w:bCs/>
        </w:rPr>
      </w:pPr>
      <w:r w:rsidRPr="00B04D3E">
        <w:rPr>
          <w:rFonts w:asciiTheme="majorBidi" w:hAnsiTheme="majorBidi" w:cstheme="majorBidi"/>
          <w:bCs/>
          <w:noProof/>
        </w:rPr>
        <w:drawing>
          <wp:inline distT="0" distB="0" distL="0" distR="0">
            <wp:extent cx="2718995" cy="1239859"/>
            <wp:effectExtent l="0" t="0" r="5715"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8958" cy="1239842"/>
                    </a:xfrm>
                    <a:prstGeom prst="rect">
                      <a:avLst/>
                    </a:prstGeom>
                    <a:noFill/>
                    <a:ln>
                      <a:noFill/>
                    </a:ln>
                  </pic:spPr>
                </pic:pic>
              </a:graphicData>
            </a:graphic>
          </wp:inline>
        </w:drawing>
      </w:r>
    </w:p>
    <w:p w:rsidR="00F33CDE" w:rsidRPr="00B04D3E" w:rsidRDefault="00F33CDE" w:rsidP="00F33CDE">
      <w:pPr>
        <w:pStyle w:val="Caption"/>
        <w:spacing w:after="0"/>
        <w:jc w:val="center"/>
        <w:rPr>
          <w:rFonts w:asciiTheme="majorBidi" w:hAnsiTheme="majorBidi" w:cstheme="majorBidi"/>
          <w:i w:val="0"/>
          <w:iCs w:val="0"/>
          <w:color w:val="auto"/>
          <w:sz w:val="20"/>
          <w:szCs w:val="20"/>
        </w:rPr>
      </w:pPr>
      <w:bookmarkStart w:id="42" w:name="_Toc511902648"/>
      <w:r w:rsidRPr="00B04D3E">
        <w:rPr>
          <w:rFonts w:asciiTheme="majorBidi" w:hAnsiTheme="majorBidi" w:cstheme="majorBidi"/>
          <w:i w:val="0"/>
          <w:iCs w:val="0"/>
          <w:color w:val="auto"/>
          <w:sz w:val="20"/>
          <w:szCs w:val="20"/>
        </w:rPr>
        <w:t xml:space="preserve">Figure </w:t>
      </w:r>
      <w:r w:rsidR="00847DDF" w:rsidRPr="00B04D3E">
        <w:rPr>
          <w:rFonts w:asciiTheme="majorBidi" w:hAnsiTheme="majorBidi" w:cstheme="majorBidi"/>
          <w:i w:val="0"/>
          <w:iCs w:val="0"/>
          <w:color w:val="auto"/>
          <w:sz w:val="20"/>
          <w:szCs w:val="20"/>
        </w:rPr>
        <w:fldChar w:fldCharType="begin"/>
      </w:r>
      <w:r w:rsidRPr="00B04D3E">
        <w:rPr>
          <w:rFonts w:asciiTheme="majorBidi" w:hAnsiTheme="majorBidi" w:cstheme="majorBidi"/>
          <w:i w:val="0"/>
          <w:iCs w:val="0"/>
          <w:color w:val="auto"/>
          <w:sz w:val="20"/>
          <w:szCs w:val="20"/>
        </w:rPr>
        <w:instrText xml:space="preserve"> SEQ Figure \* ARABIC </w:instrText>
      </w:r>
      <w:r w:rsidR="00847DDF" w:rsidRPr="00B04D3E">
        <w:rPr>
          <w:rFonts w:asciiTheme="majorBidi" w:hAnsiTheme="majorBidi" w:cstheme="majorBidi"/>
          <w:i w:val="0"/>
          <w:iCs w:val="0"/>
          <w:color w:val="auto"/>
          <w:sz w:val="20"/>
          <w:szCs w:val="20"/>
        </w:rPr>
        <w:fldChar w:fldCharType="separate"/>
      </w:r>
      <w:r w:rsidRPr="00B04D3E">
        <w:rPr>
          <w:rFonts w:asciiTheme="majorBidi" w:hAnsiTheme="majorBidi" w:cstheme="majorBidi"/>
          <w:i w:val="0"/>
          <w:iCs w:val="0"/>
          <w:noProof/>
          <w:color w:val="auto"/>
          <w:sz w:val="20"/>
          <w:szCs w:val="20"/>
        </w:rPr>
        <w:t>2</w:t>
      </w:r>
      <w:r w:rsidR="00847DDF" w:rsidRPr="00B04D3E">
        <w:rPr>
          <w:rFonts w:asciiTheme="majorBidi" w:hAnsiTheme="majorBidi" w:cstheme="majorBidi"/>
          <w:i w:val="0"/>
          <w:iCs w:val="0"/>
          <w:color w:val="auto"/>
          <w:sz w:val="20"/>
          <w:szCs w:val="20"/>
        </w:rPr>
        <w:fldChar w:fldCharType="end"/>
      </w:r>
      <w:r w:rsidRPr="00B04D3E">
        <w:rPr>
          <w:rFonts w:asciiTheme="majorBidi" w:hAnsiTheme="majorBidi" w:cstheme="majorBidi"/>
          <w:i w:val="0"/>
          <w:iCs w:val="0"/>
          <w:color w:val="auto"/>
          <w:sz w:val="20"/>
          <w:szCs w:val="20"/>
        </w:rPr>
        <w:t xml:space="preserve"> : depicts the architecture of the current ITS system</w:t>
      </w:r>
      <w:bookmarkEnd w:id="42"/>
    </w:p>
    <w:p w:rsidR="00F33CDE" w:rsidRPr="00B04D3E" w:rsidRDefault="00F33CDE" w:rsidP="00F33CDE">
      <w:pPr>
        <w:pStyle w:val="HeaderwithTableOfContent"/>
        <w:numPr>
          <w:ilvl w:val="2"/>
          <w:numId w:val="26"/>
        </w:numPr>
        <w:spacing w:before="0"/>
        <w:jc w:val="left"/>
        <w:rPr>
          <w:rFonts w:asciiTheme="majorBidi" w:hAnsiTheme="majorBidi" w:cstheme="majorBidi"/>
          <w:sz w:val="20"/>
          <w:szCs w:val="20"/>
        </w:rPr>
      </w:pPr>
      <w:bookmarkStart w:id="43" w:name="_Toc511902305"/>
      <w:bookmarkStart w:id="44" w:name="_Toc473544674"/>
      <w:r w:rsidRPr="00B04D3E">
        <w:rPr>
          <w:rFonts w:asciiTheme="majorBidi" w:hAnsiTheme="majorBidi" w:cstheme="majorBidi"/>
          <w:sz w:val="20"/>
          <w:szCs w:val="20"/>
        </w:rPr>
        <w:t>Domain Module</w:t>
      </w:r>
      <w:bookmarkEnd w:id="43"/>
      <w:r w:rsidRPr="00B04D3E">
        <w:rPr>
          <w:rFonts w:asciiTheme="majorBidi" w:hAnsiTheme="majorBidi" w:cstheme="majorBidi"/>
          <w:sz w:val="20"/>
          <w:szCs w:val="20"/>
        </w:rPr>
        <w:t xml:space="preserve"> </w:t>
      </w:r>
    </w:p>
    <w:p w:rsidR="00F33CDE" w:rsidRPr="00B04D3E" w:rsidRDefault="00F33CDE" w:rsidP="00BE201B">
      <w:pPr>
        <w:ind w:firstLine="720"/>
        <w:jc w:val="both"/>
        <w:rPr>
          <w:rFonts w:asciiTheme="majorBidi" w:hAnsiTheme="majorBidi" w:cstheme="majorBidi"/>
          <w:bCs/>
        </w:rPr>
      </w:pPr>
      <w:r w:rsidRPr="00B04D3E">
        <w:rPr>
          <w:rFonts w:asciiTheme="majorBidi" w:hAnsiTheme="majorBidi" w:cstheme="majorBidi"/>
          <w:bCs/>
        </w:rPr>
        <w:t>The course covers the history of the computer and its successive generations, as well as the components of the computer as well as numerical systems, especially the binary system and the mechanism of conversion between it and the decimal system, as well as ASCII code and then reviews the computer networks and their types and components and then goes to explain computer viruses and types and how to protect the computer and then move on to explain the Internet and the most important applications and use in daily life and then review the databases and their importance and then move on to modern topics in the world of information technology such as cloud computing and data damage In the end, we will highlight a very important issue: security and protection of bricks</w:t>
      </w:r>
      <w:r w:rsidRPr="00B04D3E">
        <w:rPr>
          <w:rFonts w:asciiTheme="majorBidi" w:hAnsiTheme="majorBidi" w:cstheme="majorBidi"/>
          <w:bCs/>
          <w:rtl/>
        </w:rPr>
        <w:t>.</w:t>
      </w:r>
    </w:p>
    <w:p w:rsidR="00F33CDE" w:rsidRPr="00B04D3E" w:rsidRDefault="00F33CDE" w:rsidP="00F33CDE">
      <w:pPr>
        <w:pStyle w:val="HeaderwithTableOfContent"/>
        <w:numPr>
          <w:ilvl w:val="2"/>
          <w:numId w:val="26"/>
        </w:numPr>
        <w:spacing w:before="0"/>
        <w:jc w:val="left"/>
        <w:rPr>
          <w:rFonts w:asciiTheme="majorBidi" w:hAnsiTheme="majorBidi" w:cstheme="majorBidi"/>
          <w:sz w:val="20"/>
          <w:szCs w:val="20"/>
        </w:rPr>
      </w:pPr>
      <w:bookmarkStart w:id="45" w:name="_Toc511902306"/>
      <w:r w:rsidRPr="00B04D3E">
        <w:rPr>
          <w:rFonts w:asciiTheme="majorBidi" w:hAnsiTheme="majorBidi" w:cstheme="majorBidi"/>
          <w:sz w:val="20"/>
          <w:szCs w:val="20"/>
        </w:rPr>
        <w:t>Student Module</w:t>
      </w:r>
      <w:bookmarkEnd w:id="45"/>
      <w:r w:rsidRPr="00B04D3E">
        <w:rPr>
          <w:rFonts w:asciiTheme="majorBidi" w:hAnsiTheme="majorBidi" w:cstheme="majorBidi"/>
          <w:sz w:val="20"/>
          <w:szCs w:val="20"/>
        </w:rPr>
        <w:t xml:space="preserve"> </w:t>
      </w:r>
    </w:p>
    <w:p w:rsidR="00F33CDE" w:rsidRPr="00B04D3E" w:rsidRDefault="00F33CDE" w:rsidP="00F33CDE">
      <w:pPr>
        <w:ind w:firstLine="720"/>
        <w:jc w:val="both"/>
        <w:rPr>
          <w:rFonts w:asciiTheme="majorBidi" w:hAnsiTheme="majorBidi" w:cstheme="majorBidi"/>
        </w:rPr>
      </w:pPr>
      <w:r w:rsidRPr="00B04D3E">
        <w:rPr>
          <w:rFonts w:asciiTheme="majorBidi" w:hAnsiTheme="majorBidi" w:cstheme="majorBidi"/>
          <w:bCs/>
        </w:rPr>
        <w:t>In the current ITS system a</w:t>
      </w:r>
      <w:r w:rsidRPr="00B04D3E">
        <w:rPr>
          <w:rFonts w:asciiTheme="majorBidi" w:hAnsiTheme="majorBidi" w:cstheme="majorBidi"/>
        </w:rPr>
        <w:t xml:space="preserve"> new student account must be created to have a profile where it allows the student to study course materials and answer the exercises. The profile has information about the student such as student name, last session date, student number, current score, overall score, level of difficulty in each lesson, and problem number during the each session. The current score represents student score for each level within the lesson. The overall score represents student score for all levels.</w:t>
      </w:r>
    </w:p>
    <w:p w:rsidR="00F33CDE" w:rsidRPr="00B04D3E" w:rsidRDefault="00F33CDE" w:rsidP="00F33CDE">
      <w:pPr>
        <w:pStyle w:val="HeaderwithTableOfContent"/>
        <w:numPr>
          <w:ilvl w:val="2"/>
          <w:numId w:val="26"/>
        </w:numPr>
        <w:spacing w:before="0"/>
        <w:jc w:val="left"/>
        <w:rPr>
          <w:rFonts w:asciiTheme="majorBidi" w:hAnsiTheme="majorBidi" w:cstheme="majorBidi"/>
          <w:sz w:val="20"/>
          <w:szCs w:val="20"/>
        </w:rPr>
      </w:pPr>
      <w:bookmarkStart w:id="46" w:name="_Toc511902307"/>
      <w:r w:rsidRPr="00B04D3E">
        <w:rPr>
          <w:rFonts w:asciiTheme="majorBidi" w:hAnsiTheme="majorBidi" w:cstheme="majorBidi"/>
          <w:sz w:val="20"/>
          <w:szCs w:val="20"/>
        </w:rPr>
        <w:t>Teaching Module</w:t>
      </w:r>
      <w:bookmarkEnd w:id="46"/>
      <w:r w:rsidRPr="00B04D3E">
        <w:rPr>
          <w:rFonts w:asciiTheme="majorBidi" w:hAnsiTheme="majorBidi" w:cstheme="majorBidi"/>
          <w:sz w:val="20"/>
          <w:szCs w:val="20"/>
        </w:rPr>
        <w:t xml:space="preserve"> </w:t>
      </w:r>
    </w:p>
    <w:p w:rsidR="00F33CDE" w:rsidRPr="00B04D3E" w:rsidRDefault="00F33CDE" w:rsidP="00F33CDE">
      <w:pPr>
        <w:ind w:firstLine="720"/>
        <w:jc w:val="both"/>
        <w:rPr>
          <w:rFonts w:asciiTheme="majorBidi" w:hAnsiTheme="majorBidi" w:cstheme="majorBidi"/>
        </w:rPr>
      </w:pPr>
      <w:r w:rsidRPr="00B04D3E">
        <w:rPr>
          <w:rFonts w:asciiTheme="majorBidi" w:hAnsiTheme="majorBidi" w:cstheme="majorBidi"/>
        </w:rPr>
        <w:t xml:space="preserve">Teaching module in the current ITS system works as a controller that manages the functionality of the system throughout this module; it controls the teaching strategies, adapt to student level of knowledge, and control the difficulty level of questions according to the student ability within each lesson. </w:t>
      </w:r>
    </w:p>
    <w:p w:rsidR="00F33CDE" w:rsidRPr="00B04D3E" w:rsidRDefault="00F33CDE" w:rsidP="00F33CDE">
      <w:pPr>
        <w:jc w:val="both"/>
        <w:rPr>
          <w:rFonts w:asciiTheme="majorBidi" w:hAnsiTheme="majorBidi" w:cstheme="majorBidi"/>
        </w:rPr>
      </w:pPr>
      <w:r w:rsidRPr="00B04D3E">
        <w:rPr>
          <w:rFonts w:asciiTheme="majorBidi" w:hAnsiTheme="majorBidi" w:cstheme="majorBidi"/>
        </w:rPr>
        <w:t xml:space="preserve">For example: a student can answer questions starting from first difficulty level. If the student got 75% marks or higher </w:t>
      </w:r>
      <w:r w:rsidRPr="00B04D3E">
        <w:rPr>
          <w:rFonts w:asciiTheme="majorBidi" w:hAnsiTheme="majorBidi" w:cstheme="majorBidi"/>
        </w:rPr>
        <w:lastRenderedPageBreak/>
        <w:t>in any level, he/she can move to next difficulty level. However, If the student marks below 75% and above 50 % the ITS system force him to repeat the exercises of the same difficulty level again where the questions are randomized. In the case the student get score of 50% or below, the ITS system force the student to go back and study the related lesson then come back to answer the exercises of that level of difficulty.</w:t>
      </w:r>
    </w:p>
    <w:p w:rsidR="00F33CDE" w:rsidRPr="00B04D3E" w:rsidRDefault="00F33CDE" w:rsidP="00F33CDE">
      <w:pPr>
        <w:pStyle w:val="HeaderwithTableOfContent"/>
        <w:numPr>
          <w:ilvl w:val="2"/>
          <w:numId w:val="26"/>
        </w:numPr>
        <w:spacing w:before="0"/>
        <w:jc w:val="left"/>
        <w:rPr>
          <w:rFonts w:asciiTheme="majorBidi" w:hAnsiTheme="majorBidi" w:cstheme="majorBidi"/>
          <w:sz w:val="20"/>
          <w:szCs w:val="20"/>
        </w:rPr>
      </w:pPr>
      <w:bookmarkStart w:id="47" w:name="_Toc511902308"/>
      <w:r w:rsidRPr="00B04D3E">
        <w:rPr>
          <w:rFonts w:asciiTheme="majorBidi" w:hAnsiTheme="majorBidi" w:cstheme="majorBidi"/>
          <w:sz w:val="20"/>
          <w:szCs w:val="20"/>
        </w:rPr>
        <w:t>User interface Module</w:t>
      </w:r>
      <w:bookmarkEnd w:id="47"/>
    </w:p>
    <w:p w:rsidR="00F33CDE" w:rsidRPr="00B04D3E" w:rsidRDefault="00F33CDE" w:rsidP="007A3086">
      <w:pPr>
        <w:pStyle w:val="Caption"/>
        <w:bidi w:val="0"/>
        <w:spacing w:after="0"/>
        <w:ind w:firstLine="720"/>
        <w:jc w:val="both"/>
        <w:rPr>
          <w:rFonts w:asciiTheme="majorBidi" w:hAnsiTheme="majorBidi" w:cstheme="majorBidi"/>
          <w:i w:val="0"/>
          <w:iCs w:val="0"/>
          <w:color w:val="auto"/>
          <w:sz w:val="20"/>
          <w:szCs w:val="20"/>
        </w:rPr>
      </w:pPr>
      <w:r w:rsidRPr="00B04D3E">
        <w:rPr>
          <w:rFonts w:asciiTheme="majorBidi" w:hAnsiTheme="majorBidi" w:cstheme="majorBidi"/>
          <w:i w:val="0"/>
          <w:iCs w:val="0"/>
          <w:color w:val="auto"/>
          <w:sz w:val="20"/>
          <w:szCs w:val="20"/>
        </w:rPr>
        <w:t xml:space="preserve">The ITSB tool used for building the current ITS system has an interface that supports two classes of users: teachers and students. When the teacher’s log into the system, the teacher can add/modify lessons, exercises, answers, initial information about the student, configure/adjust the color, font name, and size of all buttons, menus, and combo boxes. Therefore, this interface provides the system with the required heftiness and suppleness. A screenshot of the teacher's interface is shown in Fig 3, Fig4, Fig5, Fig 6, Fig7, Fig8, and Fig 9. </w:t>
      </w:r>
    </w:p>
    <w:p w:rsidR="00F33CDE" w:rsidRPr="00B04D3E" w:rsidRDefault="00F33CDE" w:rsidP="007A3086">
      <w:pPr>
        <w:pStyle w:val="Caption"/>
        <w:bidi w:val="0"/>
        <w:spacing w:after="0"/>
        <w:jc w:val="both"/>
        <w:rPr>
          <w:rFonts w:asciiTheme="majorBidi" w:hAnsiTheme="majorBidi" w:cstheme="majorBidi"/>
          <w:i w:val="0"/>
          <w:iCs w:val="0"/>
          <w:color w:val="auto"/>
          <w:sz w:val="20"/>
          <w:szCs w:val="20"/>
        </w:rPr>
      </w:pPr>
      <w:r w:rsidRPr="00B04D3E">
        <w:rPr>
          <w:rFonts w:asciiTheme="majorBidi" w:hAnsiTheme="majorBidi" w:cstheme="majorBidi"/>
          <w:i w:val="0"/>
          <w:iCs w:val="0"/>
          <w:color w:val="auto"/>
          <w:sz w:val="20"/>
          <w:szCs w:val="20"/>
        </w:rPr>
        <w:t xml:space="preserve">Fig.3 shows the login in screen for the student and the teacher. Fig. 4 shows a screen for adding lessons and examples of material to be taught. Fig5 shows a screen for the teacher to modify the lessons and examples. Fig6 shows a screen for adding or modifying basic data about the system and students. Fig 7 shows a screen for choosing the proper color, font name, and font sizes of the different forms of the proposed system. Fig 8 shows a screen for adding and modifying student Information. Fig 9 shows a screen for adding and modifying the exercises and their related information.  </w:t>
      </w:r>
    </w:p>
    <w:p w:rsidR="00F33CDE" w:rsidRPr="00B04D3E" w:rsidRDefault="00F33CDE" w:rsidP="007A3086">
      <w:pPr>
        <w:pStyle w:val="Caption"/>
        <w:bidi w:val="0"/>
        <w:spacing w:after="0"/>
        <w:jc w:val="both"/>
        <w:rPr>
          <w:rFonts w:asciiTheme="majorBidi" w:hAnsiTheme="majorBidi" w:cstheme="majorBidi"/>
          <w:i w:val="0"/>
          <w:iCs w:val="0"/>
          <w:color w:val="auto"/>
          <w:sz w:val="20"/>
          <w:szCs w:val="20"/>
        </w:rPr>
      </w:pPr>
      <w:r w:rsidRPr="00B04D3E">
        <w:rPr>
          <w:rFonts w:asciiTheme="majorBidi" w:hAnsiTheme="majorBidi" w:cstheme="majorBidi"/>
          <w:i w:val="0"/>
          <w:iCs w:val="0"/>
          <w:color w:val="auto"/>
          <w:sz w:val="20"/>
          <w:szCs w:val="20"/>
        </w:rPr>
        <w:t xml:space="preserve"> But when the student logs into the system, he/she can study the lessons, examples, solve the exercises for each lesson. A screenshot of the students interface can be seen in Fig 10, Fig11, Fig 12, Fig 13 and Fig14, where Fig 10 showing the Lesson &amp; example view. Fig 11 shows the exercises screen where the student answers the questions.  Fig 12 shows positive evaluation massage where the student has passed the current lesson difficulty level. Fig 13 shows negative evaluation massage where the student performance was very bad (student score less than 50%) in the current lesson difficulty level.  Fig 14 shows the statistics of the student performance in the different session. </w:t>
      </w:r>
    </w:p>
    <w:bookmarkEnd w:id="44"/>
    <w:p w:rsidR="00F33CDE" w:rsidRPr="00B04D3E" w:rsidRDefault="00F33CDE" w:rsidP="00F33CDE">
      <w:pPr>
        <w:rPr>
          <w:rFonts w:asciiTheme="majorBidi" w:hAnsiTheme="majorBidi" w:cstheme="majorBidi"/>
        </w:rPr>
      </w:pPr>
      <w:r w:rsidRPr="00B04D3E">
        <w:rPr>
          <w:rFonts w:asciiTheme="majorBidi" w:hAnsiTheme="majorBidi" w:cstheme="majorBidi"/>
          <w:noProof/>
        </w:rPr>
        <w:lastRenderedPageBreak/>
        <w:drawing>
          <wp:inline distT="0" distB="0" distL="0" distR="0">
            <wp:extent cx="2907023" cy="2288805"/>
            <wp:effectExtent l="0" t="0" r="8255"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12.PNG"/>
                    <pic:cNvPicPr/>
                  </pic:nvPicPr>
                  <pic:blipFill>
                    <a:blip r:embed="rId12" cstate="print"/>
                    <a:stretch>
                      <a:fillRect/>
                    </a:stretch>
                  </pic:blipFill>
                  <pic:spPr>
                    <a:xfrm>
                      <a:off x="0" y="0"/>
                      <a:ext cx="2912650" cy="2293235"/>
                    </a:xfrm>
                    <a:prstGeom prst="rect">
                      <a:avLst/>
                    </a:prstGeom>
                  </pic:spPr>
                </pic:pic>
              </a:graphicData>
            </a:graphic>
          </wp:inline>
        </w:drawing>
      </w:r>
    </w:p>
    <w:p w:rsidR="00F33CDE" w:rsidRPr="00B04D3E" w:rsidRDefault="00F33CDE" w:rsidP="00F33CDE">
      <w:pPr>
        <w:rPr>
          <w:rFonts w:asciiTheme="majorBidi" w:hAnsiTheme="majorBidi" w:cstheme="majorBidi"/>
          <w:b/>
          <w:color w:val="FF0000"/>
        </w:rPr>
      </w:pPr>
    </w:p>
    <w:p w:rsidR="00F33CDE" w:rsidRPr="00B04D3E" w:rsidRDefault="00F33CDE" w:rsidP="00F33CDE">
      <w:pPr>
        <w:pStyle w:val="Caption"/>
        <w:spacing w:after="0"/>
        <w:jc w:val="center"/>
        <w:rPr>
          <w:rFonts w:asciiTheme="majorBidi" w:hAnsiTheme="majorBidi" w:cstheme="majorBidi"/>
          <w:color w:val="auto"/>
          <w:sz w:val="20"/>
          <w:szCs w:val="20"/>
        </w:rPr>
      </w:pPr>
      <w:bookmarkStart w:id="48" w:name="_Toc511902649"/>
      <w:r w:rsidRPr="00B04D3E">
        <w:rPr>
          <w:rFonts w:asciiTheme="majorBidi" w:hAnsiTheme="majorBidi" w:cstheme="majorBidi"/>
          <w:color w:val="auto"/>
          <w:sz w:val="20"/>
          <w:szCs w:val="20"/>
        </w:rPr>
        <w:t xml:space="preserve">Figure </w:t>
      </w:r>
      <w:r w:rsidR="00847DDF" w:rsidRPr="00B04D3E">
        <w:rPr>
          <w:rFonts w:asciiTheme="majorBidi" w:hAnsiTheme="majorBidi" w:cstheme="majorBidi"/>
          <w:color w:val="auto"/>
          <w:sz w:val="20"/>
          <w:szCs w:val="20"/>
        </w:rPr>
        <w:fldChar w:fldCharType="begin"/>
      </w:r>
      <w:r w:rsidRPr="00B04D3E">
        <w:rPr>
          <w:rFonts w:asciiTheme="majorBidi" w:hAnsiTheme="majorBidi" w:cstheme="majorBidi"/>
          <w:color w:val="auto"/>
          <w:sz w:val="20"/>
          <w:szCs w:val="20"/>
        </w:rPr>
        <w:instrText xml:space="preserve"> SEQ Figure \* ARABIC </w:instrText>
      </w:r>
      <w:r w:rsidR="00847DDF" w:rsidRPr="00B04D3E">
        <w:rPr>
          <w:rFonts w:asciiTheme="majorBidi" w:hAnsiTheme="majorBidi" w:cstheme="majorBidi"/>
          <w:color w:val="auto"/>
          <w:sz w:val="20"/>
          <w:szCs w:val="20"/>
        </w:rPr>
        <w:fldChar w:fldCharType="separate"/>
      </w:r>
      <w:r w:rsidRPr="00B04D3E">
        <w:rPr>
          <w:rFonts w:asciiTheme="majorBidi" w:hAnsiTheme="majorBidi" w:cstheme="majorBidi"/>
          <w:noProof/>
          <w:color w:val="auto"/>
          <w:sz w:val="20"/>
          <w:szCs w:val="20"/>
        </w:rPr>
        <w:t>3</w:t>
      </w:r>
      <w:r w:rsidR="00847DDF" w:rsidRPr="00B04D3E">
        <w:rPr>
          <w:rFonts w:asciiTheme="majorBidi" w:hAnsiTheme="majorBidi" w:cstheme="majorBidi"/>
          <w:color w:val="auto"/>
          <w:sz w:val="20"/>
          <w:szCs w:val="20"/>
        </w:rPr>
        <w:fldChar w:fldCharType="end"/>
      </w:r>
      <w:r w:rsidRPr="00B04D3E">
        <w:rPr>
          <w:rFonts w:asciiTheme="majorBidi" w:hAnsiTheme="majorBidi" w:cstheme="majorBidi"/>
          <w:color w:val="auto"/>
          <w:sz w:val="20"/>
          <w:szCs w:val="20"/>
        </w:rPr>
        <w:t>: Logon screen</w:t>
      </w:r>
      <w:bookmarkEnd w:id="48"/>
    </w:p>
    <w:p w:rsidR="00F33CDE" w:rsidRPr="00B04D3E" w:rsidRDefault="00F33CDE" w:rsidP="00F33CDE">
      <w:pPr>
        <w:rPr>
          <w:rFonts w:asciiTheme="majorBidi" w:hAnsiTheme="majorBidi" w:cstheme="majorBidi"/>
          <w:b/>
          <w:color w:val="FF0000"/>
        </w:rPr>
      </w:pPr>
      <w:r w:rsidRPr="00B04D3E">
        <w:rPr>
          <w:rFonts w:asciiTheme="majorBidi" w:hAnsiTheme="majorBidi" w:cstheme="majorBidi"/>
          <w:b/>
          <w:noProof/>
          <w:color w:val="FF0000"/>
        </w:rPr>
        <w:drawing>
          <wp:inline distT="0" distB="0" distL="0" distR="0">
            <wp:extent cx="2916049" cy="1940996"/>
            <wp:effectExtent l="0" t="0" r="0" b="254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11.PNG"/>
                    <pic:cNvPicPr/>
                  </pic:nvPicPr>
                  <pic:blipFill>
                    <a:blip r:embed="rId13"/>
                    <a:stretch>
                      <a:fillRect/>
                    </a:stretch>
                  </pic:blipFill>
                  <pic:spPr>
                    <a:xfrm>
                      <a:off x="0" y="0"/>
                      <a:ext cx="2918741" cy="1942788"/>
                    </a:xfrm>
                    <a:prstGeom prst="rect">
                      <a:avLst/>
                    </a:prstGeom>
                  </pic:spPr>
                </pic:pic>
              </a:graphicData>
            </a:graphic>
          </wp:inline>
        </w:drawing>
      </w:r>
    </w:p>
    <w:p w:rsidR="00F33CDE" w:rsidRPr="00B04D3E" w:rsidRDefault="00F33CDE" w:rsidP="00F33CDE">
      <w:pPr>
        <w:rPr>
          <w:rFonts w:asciiTheme="majorBidi" w:hAnsiTheme="majorBidi" w:cstheme="majorBidi"/>
          <w:noProof/>
        </w:rPr>
      </w:pPr>
    </w:p>
    <w:p w:rsidR="00F33CDE" w:rsidRPr="00B04D3E" w:rsidRDefault="00F33CDE" w:rsidP="00F33CDE">
      <w:pPr>
        <w:pStyle w:val="Caption"/>
        <w:spacing w:after="0"/>
        <w:jc w:val="center"/>
        <w:rPr>
          <w:rFonts w:asciiTheme="majorBidi" w:hAnsiTheme="majorBidi" w:cstheme="majorBidi"/>
          <w:color w:val="auto"/>
          <w:sz w:val="20"/>
          <w:szCs w:val="20"/>
        </w:rPr>
      </w:pPr>
      <w:bookmarkStart w:id="49" w:name="_Toc511902650"/>
      <w:r w:rsidRPr="00B04D3E">
        <w:rPr>
          <w:rFonts w:asciiTheme="majorBidi" w:hAnsiTheme="majorBidi" w:cstheme="majorBidi"/>
          <w:color w:val="auto"/>
          <w:sz w:val="20"/>
          <w:szCs w:val="20"/>
        </w:rPr>
        <w:t xml:space="preserve">Figure </w:t>
      </w:r>
      <w:r w:rsidR="00847DDF" w:rsidRPr="00B04D3E">
        <w:rPr>
          <w:rFonts w:asciiTheme="majorBidi" w:hAnsiTheme="majorBidi" w:cstheme="majorBidi"/>
          <w:color w:val="auto"/>
          <w:sz w:val="20"/>
          <w:szCs w:val="20"/>
        </w:rPr>
        <w:fldChar w:fldCharType="begin"/>
      </w:r>
      <w:r w:rsidRPr="00B04D3E">
        <w:rPr>
          <w:rFonts w:asciiTheme="majorBidi" w:hAnsiTheme="majorBidi" w:cstheme="majorBidi"/>
          <w:color w:val="auto"/>
          <w:sz w:val="20"/>
          <w:szCs w:val="20"/>
        </w:rPr>
        <w:instrText xml:space="preserve"> SEQ Figure \* ARABIC </w:instrText>
      </w:r>
      <w:r w:rsidR="00847DDF" w:rsidRPr="00B04D3E">
        <w:rPr>
          <w:rFonts w:asciiTheme="majorBidi" w:hAnsiTheme="majorBidi" w:cstheme="majorBidi"/>
          <w:color w:val="auto"/>
          <w:sz w:val="20"/>
          <w:szCs w:val="20"/>
        </w:rPr>
        <w:fldChar w:fldCharType="separate"/>
      </w:r>
      <w:r w:rsidRPr="00B04D3E">
        <w:rPr>
          <w:rFonts w:asciiTheme="majorBidi" w:hAnsiTheme="majorBidi" w:cstheme="majorBidi"/>
          <w:noProof/>
          <w:color w:val="auto"/>
          <w:sz w:val="20"/>
          <w:szCs w:val="20"/>
        </w:rPr>
        <w:t>4</w:t>
      </w:r>
      <w:r w:rsidR="00847DDF" w:rsidRPr="00B04D3E">
        <w:rPr>
          <w:rFonts w:asciiTheme="majorBidi" w:hAnsiTheme="majorBidi" w:cstheme="majorBidi"/>
          <w:color w:val="auto"/>
          <w:sz w:val="20"/>
          <w:szCs w:val="20"/>
        </w:rPr>
        <w:fldChar w:fldCharType="end"/>
      </w:r>
      <w:r w:rsidRPr="00B04D3E">
        <w:rPr>
          <w:rFonts w:asciiTheme="majorBidi" w:hAnsiTheme="majorBidi" w:cstheme="majorBidi"/>
          <w:color w:val="auto"/>
          <w:sz w:val="20"/>
          <w:szCs w:val="20"/>
        </w:rPr>
        <w:t>: Lesson and examples insert screen</w:t>
      </w:r>
      <w:bookmarkEnd w:id="49"/>
    </w:p>
    <w:p w:rsidR="00F33CDE" w:rsidRPr="00B04D3E" w:rsidRDefault="00F33CDE" w:rsidP="00F33CDE">
      <w:pPr>
        <w:rPr>
          <w:rFonts w:asciiTheme="majorBidi" w:hAnsiTheme="majorBidi" w:cstheme="majorBidi"/>
          <w:noProof/>
        </w:rPr>
      </w:pPr>
    </w:p>
    <w:p w:rsidR="00F33CDE" w:rsidRPr="00B04D3E" w:rsidRDefault="00F33CDE" w:rsidP="00F33CDE">
      <w:pPr>
        <w:rPr>
          <w:rFonts w:asciiTheme="majorBidi" w:hAnsiTheme="majorBidi" w:cstheme="majorBidi"/>
          <w:noProof/>
        </w:rPr>
      </w:pPr>
      <w:r w:rsidRPr="00B04D3E">
        <w:rPr>
          <w:rFonts w:asciiTheme="majorBidi" w:hAnsiTheme="majorBidi" w:cstheme="majorBidi"/>
          <w:noProof/>
        </w:rPr>
        <w:drawing>
          <wp:inline distT="0" distB="0" distL="0" distR="0">
            <wp:extent cx="2918154" cy="1262208"/>
            <wp:effectExtent l="0" t="0" r="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6.PNG"/>
                    <pic:cNvPicPr/>
                  </pic:nvPicPr>
                  <pic:blipFill>
                    <a:blip r:embed="rId14"/>
                    <a:stretch>
                      <a:fillRect/>
                    </a:stretch>
                  </pic:blipFill>
                  <pic:spPr>
                    <a:xfrm>
                      <a:off x="0" y="0"/>
                      <a:ext cx="2919506" cy="1262793"/>
                    </a:xfrm>
                    <a:prstGeom prst="rect">
                      <a:avLst/>
                    </a:prstGeom>
                  </pic:spPr>
                </pic:pic>
              </a:graphicData>
            </a:graphic>
          </wp:inline>
        </w:drawing>
      </w:r>
    </w:p>
    <w:p w:rsidR="00F33CDE" w:rsidRPr="00B04D3E" w:rsidRDefault="00F33CDE" w:rsidP="00F33CDE">
      <w:pPr>
        <w:rPr>
          <w:rFonts w:asciiTheme="majorBidi" w:hAnsiTheme="majorBidi" w:cstheme="majorBidi"/>
          <w:noProof/>
        </w:rPr>
      </w:pPr>
    </w:p>
    <w:p w:rsidR="00F33CDE" w:rsidRPr="00B04D3E" w:rsidRDefault="00F33CDE" w:rsidP="00F33CDE">
      <w:pPr>
        <w:pStyle w:val="Caption"/>
        <w:spacing w:after="0"/>
        <w:jc w:val="center"/>
        <w:rPr>
          <w:rFonts w:asciiTheme="majorBidi" w:hAnsiTheme="majorBidi" w:cstheme="majorBidi"/>
          <w:color w:val="auto"/>
          <w:sz w:val="20"/>
          <w:szCs w:val="20"/>
        </w:rPr>
      </w:pPr>
      <w:bookmarkStart w:id="50" w:name="_Toc511902651"/>
      <w:r w:rsidRPr="00B04D3E">
        <w:rPr>
          <w:rFonts w:asciiTheme="majorBidi" w:hAnsiTheme="majorBidi" w:cstheme="majorBidi"/>
          <w:color w:val="auto"/>
          <w:sz w:val="20"/>
          <w:szCs w:val="20"/>
        </w:rPr>
        <w:t xml:space="preserve">Figure </w:t>
      </w:r>
      <w:r w:rsidR="00847DDF" w:rsidRPr="00B04D3E">
        <w:rPr>
          <w:rFonts w:asciiTheme="majorBidi" w:hAnsiTheme="majorBidi" w:cstheme="majorBidi"/>
          <w:color w:val="auto"/>
          <w:sz w:val="20"/>
          <w:szCs w:val="20"/>
        </w:rPr>
        <w:fldChar w:fldCharType="begin"/>
      </w:r>
      <w:r w:rsidRPr="00B04D3E">
        <w:rPr>
          <w:rFonts w:asciiTheme="majorBidi" w:hAnsiTheme="majorBidi" w:cstheme="majorBidi"/>
          <w:color w:val="auto"/>
          <w:sz w:val="20"/>
          <w:szCs w:val="20"/>
        </w:rPr>
        <w:instrText xml:space="preserve"> SEQ Figure \* ARABIC </w:instrText>
      </w:r>
      <w:r w:rsidR="00847DDF" w:rsidRPr="00B04D3E">
        <w:rPr>
          <w:rFonts w:asciiTheme="majorBidi" w:hAnsiTheme="majorBidi" w:cstheme="majorBidi"/>
          <w:color w:val="auto"/>
          <w:sz w:val="20"/>
          <w:szCs w:val="20"/>
        </w:rPr>
        <w:fldChar w:fldCharType="separate"/>
      </w:r>
      <w:r w:rsidRPr="00B04D3E">
        <w:rPr>
          <w:rFonts w:asciiTheme="majorBidi" w:hAnsiTheme="majorBidi" w:cstheme="majorBidi"/>
          <w:noProof/>
          <w:color w:val="auto"/>
          <w:sz w:val="20"/>
          <w:szCs w:val="20"/>
        </w:rPr>
        <w:t>5</w:t>
      </w:r>
      <w:r w:rsidR="00847DDF" w:rsidRPr="00B04D3E">
        <w:rPr>
          <w:rFonts w:asciiTheme="majorBidi" w:hAnsiTheme="majorBidi" w:cstheme="majorBidi"/>
          <w:color w:val="auto"/>
          <w:sz w:val="20"/>
          <w:szCs w:val="20"/>
        </w:rPr>
        <w:fldChar w:fldCharType="end"/>
      </w:r>
      <w:r w:rsidRPr="00B04D3E">
        <w:rPr>
          <w:rFonts w:asciiTheme="majorBidi" w:hAnsiTheme="majorBidi" w:cstheme="majorBidi"/>
          <w:color w:val="auto"/>
          <w:sz w:val="20"/>
          <w:szCs w:val="20"/>
        </w:rPr>
        <w:t>: Lesson and examples edit screen</w:t>
      </w:r>
      <w:bookmarkEnd w:id="50"/>
    </w:p>
    <w:p w:rsidR="00F33CDE" w:rsidRPr="00B04D3E" w:rsidRDefault="00F33CDE" w:rsidP="00F33CDE">
      <w:pPr>
        <w:rPr>
          <w:rFonts w:asciiTheme="majorBidi" w:hAnsiTheme="majorBidi" w:cstheme="majorBidi"/>
          <w:b/>
          <w:color w:val="FF0000"/>
        </w:rPr>
      </w:pPr>
      <w:r w:rsidRPr="00B04D3E">
        <w:rPr>
          <w:rFonts w:asciiTheme="majorBidi" w:hAnsiTheme="majorBidi" w:cstheme="majorBidi"/>
          <w:noProof/>
        </w:rPr>
        <w:lastRenderedPageBreak/>
        <w:drawing>
          <wp:inline distT="0" distB="0" distL="0" distR="0">
            <wp:extent cx="2900845" cy="2114901"/>
            <wp:effectExtent l="0" t="0" r="0"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e8.PNG"/>
                    <pic:cNvPicPr/>
                  </pic:nvPicPr>
                  <pic:blipFill>
                    <a:blip r:embed="rId15"/>
                    <a:stretch>
                      <a:fillRect/>
                    </a:stretch>
                  </pic:blipFill>
                  <pic:spPr>
                    <a:xfrm>
                      <a:off x="0" y="0"/>
                      <a:ext cx="2901965" cy="2115718"/>
                    </a:xfrm>
                    <a:prstGeom prst="rect">
                      <a:avLst/>
                    </a:prstGeom>
                  </pic:spPr>
                </pic:pic>
              </a:graphicData>
            </a:graphic>
          </wp:inline>
        </w:drawing>
      </w:r>
    </w:p>
    <w:p w:rsidR="00F33CDE" w:rsidRPr="00B04D3E" w:rsidRDefault="00F33CDE" w:rsidP="00F33CDE">
      <w:pPr>
        <w:pStyle w:val="Caption"/>
        <w:spacing w:after="0"/>
        <w:jc w:val="center"/>
        <w:rPr>
          <w:rFonts w:asciiTheme="majorBidi" w:hAnsiTheme="majorBidi" w:cstheme="majorBidi"/>
          <w:color w:val="auto"/>
          <w:sz w:val="20"/>
          <w:szCs w:val="20"/>
        </w:rPr>
      </w:pPr>
      <w:bookmarkStart w:id="51" w:name="_Toc511902652"/>
      <w:r w:rsidRPr="00B04D3E">
        <w:rPr>
          <w:rFonts w:asciiTheme="majorBidi" w:hAnsiTheme="majorBidi" w:cstheme="majorBidi"/>
          <w:color w:val="auto"/>
          <w:sz w:val="20"/>
          <w:szCs w:val="20"/>
        </w:rPr>
        <w:t xml:space="preserve">Figure </w:t>
      </w:r>
      <w:r w:rsidR="00847DDF" w:rsidRPr="00B04D3E">
        <w:rPr>
          <w:rFonts w:asciiTheme="majorBidi" w:hAnsiTheme="majorBidi" w:cstheme="majorBidi"/>
          <w:color w:val="auto"/>
          <w:sz w:val="20"/>
          <w:szCs w:val="20"/>
        </w:rPr>
        <w:fldChar w:fldCharType="begin"/>
      </w:r>
      <w:r w:rsidRPr="00B04D3E">
        <w:rPr>
          <w:rFonts w:asciiTheme="majorBidi" w:hAnsiTheme="majorBidi" w:cstheme="majorBidi"/>
          <w:color w:val="auto"/>
          <w:sz w:val="20"/>
          <w:szCs w:val="20"/>
        </w:rPr>
        <w:instrText xml:space="preserve"> SEQ Figure \* ARABIC </w:instrText>
      </w:r>
      <w:r w:rsidR="00847DDF" w:rsidRPr="00B04D3E">
        <w:rPr>
          <w:rFonts w:asciiTheme="majorBidi" w:hAnsiTheme="majorBidi" w:cstheme="majorBidi"/>
          <w:color w:val="auto"/>
          <w:sz w:val="20"/>
          <w:szCs w:val="20"/>
        </w:rPr>
        <w:fldChar w:fldCharType="separate"/>
      </w:r>
      <w:r w:rsidRPr="00B04D3E">
        <w:rPr>
          <w:rFonts w:asciiTheme="majorBidi" w:hAnsiTheme="majorBidi" w:cstheme="majorBidi"/>
          <w:noProof/>
          <w:color w:val="auto"/>
          <w:sz w:val="20"/>
          <w:szCs w:val="20"/>
        </w:rPr>
        <w:t>6</w:t>
      </w:r>
      <w:r w:rsidR="00847DDF" w:rsidRPr="00B04D3E">
        <w:rPr>
          <w:rFonts w:asciiTheme="majorBidi" w:hAnsiTheme="majorBidi" w:cstheme="majorBidi"/>
          <w:color w:val="auto"/>
          <w:sz w:val="20"/>
          <w:szCs w:val="20"/>
        </w:rPr>
        <w:fldChar w:fldCharType="end"/>
      </w:r>
      <w:r w:rsidRPr="00B04D3E">
        <w:rPr>
          <w:rFonts w:asciiTheme="majorBidi" w:hAnsiTheme="majorBidi" w:cstheme="majorBidi"/>
          <w:color w:val="auto"/>
          <w:sz w:val="20"/>
          <w:szCs w:val="20"/>
        </w:rPr>
        <w:t>: ITSB basic data edit screen</w:t>
      </w:r>
      <w:bookmarkEnd w:id="51"/>
    </w:p>
    <w:p w:rsidR="00F33CDE" w:rsidRPr="00B04D3E" w:rsidRDefault="00F33CDE" w:rsidP="00F33CDE">
      <w:pPr>
        <w:rPr>
          <w:rFonts w:asciiTheme="majorBidi" w:hAnsiTheme="majorBidi" w:cstheme="majorBidi"/>
        </w:rPr>
      </w:pPr>
    </w:p>
    <w:p w:rsidR="00F33CDE" w:rsidRPr="00B04D3E" w:rsidRDefault="00F33CDE" w:rsidP="00F33CDE">
      <w:pPr>
        <w:rPr>
          <w:rFonts w:asciiTheme="majorBidi" w:hAnsiTheme="majorBidi" w:cstheme="majorBidi"/>
          <w:b/>
          <w:color w:val="FF0000"/>
        </w:rPr>
      </w:pPr>
      <w:r w:rsidRPr="00B04D3E">
        <w:rPr>
          <w:rFonts w:asciiTheme="majorBidi" w:hAnsiTheme="majorBidi" w:cstheme="majorBidi"/>
          <w:noProof/>
        </w:rPr>
        <w:drawing>
          <wp:inline distT="0" distB="0" distL="0" distR="0">
            <wp:extent cx="2848105" cy="2081242"/>
            <wp:effectExtent l="0" t="0" r="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e10.PNG"/>
                    <pic:cNvPicPr/>
                  </pic:nvPicPr>
                  <pic:blipFill>
                    <a:blip r:embed="rId16"/>
                    <a:stretch>
                      <a:fillRect/>
                    </a:stretch>
                  </pic:blipFill>
                  <pic:spPr>
                    <a:xfrm>
                      <a:off x="0" y="0"/>
                      <a:ext cx="2849962" cy="2082599"/>
                    </a:xfrm>
                    <a:prstGeom prst="rect">
                      <a:avLst/>
                    </a:prstGeom>
                  </pic:spPr>
                </pic:pic>
              </a:graphicData>
            </a:graphic>
          </wp:inline>
        </w:drawing>
      </w:r>
    </w:p>
    <w:p w:rsidR="00F33CDE" w:rsidRPr="00B04D3E" w:rsidRDefault="00F33CDE" w:rsidP="00F33CDE">
      <w:pPr>
        <w:pStyle w:val="Caption"/>
        <w:spacing w:after="0"/>
        <w:jc w:val="center"/>
        <w:rPr>
          <w:rFonts w:asciiTheme="majorBidi" w:hAnsiTheme="majorBidi" w:cstheme="majorBidi"/>
          <w:color w:val="auto"/>
          <w:sz w:val="20"/>
          <w:szCs w:val="20"/>
        </w:rPr>
      </w:pPr>
      <w:r w:rsidRPr="00B04D3E">
        <w:rPr>
          <w:rFonts w:asciiTheme="majorBidi" w:hAnsiTheme="majorBidi" w:cstheme="majorBidi"/>
          <w:color w:val="auto"/>
          <w:sz w:val="20"/>
          <w:szCs w:val="20"/>
        </w:rPr>
        <w:t xml:space="preserve"> </w:t>
      </w:r>
      <w:bookmarkStart w:id="52" w:name="_Toc511902653"/>
      <w:r w:rsidRPr="00B04D3E">
        <w:rPr>
          <w:rFonts w:asciiTheme="majorBidi" w:hAnsiTheme="majorBidi" w:cstheme="majorBidi"/>
          <w:color w:val="auto"/>
          <w:sz w:val="20"/>
          <w:szCs w:val="20"/>
        </w:rPr>
        <w:t xml:space="preserve">Figure </w:t>
      </w:r>
      <w:r w:rsidR="00847DDF" w:rsidRPr="00B04D3E">
        <w:rPr>
          <w:rFonts w:asciiTheme="majorBidi" w:hAnsiTheme="majorBidi" w:cstheme="majorBidi"/>
          <w:color w:val="auto"/>
          <w:sz w:val="20"/>
          <w:szCs w:val="20"/>
        </w:rPr>
        <w:fldChar w:fldCharType="begin"/>
      </w:r>
      <w:r w:rsidRPr="00B04D3E">
        <w:rPr>
          <w:rFonts w:asciiTheme="majorBidi" w:hAnsiTheme="majorBidi" w:cstheme="majorBidi"/>
          <w:color w:val="auto"/>
          <w:sz w:val="20"/>
          <w:szCs w:val="20"/>
        </w:rPr>
        <w:instrText xml:space="preserve"> SEQ Figure \* ARABIC </w:instrText>
      </w:r>
      <w:r w:rsidR="00847DDF" w:rsidRPr="00B04D3E">
        <w:rPr>
          <w:rFonts w:asciiTheme="majorBidi" w:hAnsiTheme="majorBidi" w:cstheme="majorBidi"/>
          <w:color w:val="auto"/>
          <w:sz w:val="20"/>
          <w:szCs w:val="20"/>
        </w:rPr>
        <w:fldChar w:fldCharType="separate"/>
      </w:r>
      <w:r w:rsidRPr="00B04D3E">
        <w:rPr>
          <w:rFonts w:asciiTheme="majorBidi" w:hAnsiTheme="majorBidi" w:cstheme="majorBidi"/>
          <w:noProof/>
          <w:color w:val="auto"/>
          <w:sz w:val="20"/>
          <w:szCs w:val="20"/>
        </w:rPr>
        <w:t>7</w:t>
      </w:r>
      <w:r w:rsidR="00847DDF" w:rsidRPr="00B04D3E">
        <w:rPr>
          <w:rFonts w:asciiTheme="majorBidi" w:hAnsiTheme="majorBidi" w:cstheme="majorBidi"/>
          <w:color w:val="auto"/>
          <w:sz w:val="20"/>
          <w:szCs w:val="20"/>
        </w:rPr>
        <w:fldChar w:fldCharType="end"/>
      </w:r>
      <w:r w:rsidRPr="00B04D3E">
        <w:rPr>
          <w:rFonts w:asciiTheme="majorBidi" w:hAnsiTheme="majorBidi" w:cstheme="majorBidi"/>
          <w:color w:val="auto"/>
          <w:sz w:val="20"/>
          <w:szCs w:val="20"/>
        </w:rPr>
        <w:t>: ITSB color&amp; background edit screen</w:t>
      </w:r>
      <w:bookmarkEnd w:id="52"/>
    </w:p>
    <w:p w:rsidR="00F33CDE" w:rsidRPr="00B04D3E" w:rsidRDefault="00F33CDE" w:rsidP="00F33CDE">
      <w:pPr>
        <w:rPr>
          <w:rFonts w:asciiTheme="majorBidi" w:hAnsiTheme="majorBidi" w:cstheme="majorBidi"/>
          <w:b/>
          <w:color w:val="FF0000"/>
        </w:rPr>
      </w:pPr>
      <w:r w:rsidRPr="00B04D3E">
        <w:rPr>
          <w:rFonts w:asciiTheme="majorBidi" w:hAnsiTheme="majorBidi" w:cstheme="majorBidi"/>
          <w:noProof/>
        </w:rPr>
        <w:drawing>
          <wp:inline distT="0" distB="0" distL="0" distR="0">
            <wp:extent cx="2797445" cy="2047583"/>
            <wp:effectExtent l="0" t="0" r="3175"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e9.PNG"/>
                    <pic:cNvPicPr/>
                  </pic:nvPicPr>
                  <pic:blipFill>
                    <a:blip r:embed="rId17"/>
                    <a:stretch>
                      <a:fillRect/>
                    </a:stretch>
                  </pic:blipFill>
                  <pic:spPr>
                    <a:xfrm>
                      <a:off x="0" y="0"/>
                      <a:ext cx="2797793" cy="2047838"/>
                    </a:xfrm>
                    <a:prstGeom prst="rect">
                      <a:avLst/>
                    </a:prstGeom>
                  </pic:spPr>
                </pic:pic>
              </a:graphicData>
            </a:graphic>
          </wp:inline>
        </w:drawing>
      </w:r>
    </w:p>
    <w:p w:rsidR="00F33CDE" w:rsidRPr="00B04D3E" w:rsidRDefault="00F33CDE" w:rsidP="00F33CDE">
      <w:pPr>
        <w:pStyle w:val="Caption"/>
        <w:spacing w:after="0"/>
        <w:jc w:val="center"/>
        <w:rPr>
          <w:rFonts w:asciiTheme="majorBidi" w:hAnsiTheme="majorBidi" w:cstheme="majorBidi"/>
          <w:color w:val="auto"/>
          <w:sz w:val="20"/>
          <w:szCs w:val="20"/>
        </w:rPr>
      </w:pPr>
      <w:r w:rsidRPr="00B04D3E">
        <w:rPr>
          <w:rFonts w:asciiTheme="majorBidi" w:hAnsiTheme="majorBidi" w:cstheme="majorBidi"/>
          <w:color w:val="auto"/>
          <w:sz w:val="20"/>
          <w:szCs w:val="20"/>
        </w:rPr>
        <w:t xml:space="preserve"> </w:t>
      </w:r>
      <w:bookmarkStart w:id="53" w:name="_Toc511902654"/>
      <w:r w:rsidRPr="00B04D3E">
        <w:rPr>
          <w:rFonts w:asciiTheme="majorBidi" w:hAnsiTheme="majorBidi" w:cstheme="majorBidi"/>
          <w:color w:val="auto"/>
          <w:sz w:val="20"/>
          <w:szCs w:val="20"/>
        </w:rPr>
        <w:t xml:space="preserve">Figure </w:t>
      </w:r>
      <w:r w:rsidR="00847DDF" w:rsidRPr="00B04D3E">
        <w:rPr>
          <w:rFonts w:asciiTheme="majorBidi" w:hAnsiTheme="majorBidi" w:cstheme="majorBidi"/>
          <w:color w:val="auto"/>
          <w:sz w:val="20"/>
          <w:szCs w:val="20"/>
        </w:rPr>
        <w:fldChar w:fldCharType="begin"/>
      </w:r>
      <w:r w:rsidRPr="00B04D3E">
        <w:rPr>
          <w:rFonts w:asciiTheme="majorBidi" w:hAnsiTheme="majorBidi" w:cstheme="majorBidi"/>
          <w:color w:val="auto"/>
          <w:sz w:val="20"/>
          <w:szCs w:val="20"/>
        </w:rPr>
        <w:instrText xml:space="preserve"> SEQ Figure \* ARABIC </w:instrText>
      </w:r>
      <w:r w:rsidR="00847DDF" w:rsidRPr="00B04D3E">
        <w:rPr>
          <w:rFonts w:asciiTheme="majorBidi" w:hAnsiTheme="majorBidi" w:cstheme="majorBidi"/>
          <w:color w:val="auto"/>
          <w:sz w:val="20"/>
          <w:szCs w:val="20"/>
        </w:rPr>
        <w:fldChar w:fldCharType="separate"/>
      </w:r>
      <w:r w:rsidRPr="00B04D3E">
        <w:rPr>
          <w:rFonts w:asciiTheme="majorBidi" w:hAnsiTheme="majorBidi" w:cstheme="majorBidi"/>
          <w:noProof/>
          <w:color w:val="auto"/>
          <w:sz w:val="20"/>
          <w:szCs w:val="20"/>
        </w:rPr>
        <w:t>8</w:t>
      </w:r>
      <w:r w:rsidR="00847DDF" w:rsidRPr="00B04D3E">
        <w:rPr>
          <w:rFonts w:asciiTheme="majorBidi" w:hAnsiTheme="majorBidi" w:cstheme="majorBidi"/>
          <w:color w:val="auto"/>
          <w:sz w:val="20"/>
          <w:szCs w:val="20"/>
        </w:rPr>
        <w:fldChar w:fldCharType="end"/>
      </w:r>
      <w:r w:rsidRPr="00B04D3E">
        <w:rPr>
          <w:rFonts w:asciiTheme="majorBidi" w:hAnsiTheme="majorBidi" w:cstheme="majorBidi"/>
          <w:color w:val="auto"/>
          <w:sz w:val="20"/>
          <w:szCs w:val="20"/>
        </w:rPr>
        <w:t>: Add edit student screen</w:t>
      </w:r>
      <w:bookmarkEnd w:id="53"/>
    </w:p>
    <w:p w:rsidR="00F33CDE" w:rsidRPr="00B04D3E" w:rsidRDefault="00F33CDE" w:rsidP="00F33CDE">
      <w:pPr>
        <w:rPr>
          <w:rFonts w:asciiTheme="majorBidi" w:hAnsiTheme="majorBidi" w:cstheme="majorBidi"/>
          <w:b/>
          <w:color w:val="FF0000"/>
        </w:rPr>
      </w:pPr>
      <w:r w:rsidRPr="00B04D3E">
        <w:rPr>
          <w:rFonts w:asciiTheme="majorBidi" w:hAnsiTheme="majorBidi" w:cstheme="majorBidi"/>
          <w:noProof/>
        </w:rPr>
        <w:lastRenderedPageBreak/>
        <w:drawing>
          <wp:inline distT="0" distB="0" distL="0" distR="0">
            <wp:extent cx="2929356" cy="2109291"/>
            <wp:effectExtent l="0" t="0" r="4445" b="5715"/>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e7.PNG"/>
                    <pic:cNvPicPr/>
                  </pic:nvPicPr>
                  <pic:blipFill>
                    <a:blip r:embed="rId18"/>
                    <a:stretch>
                      <a:fillRect/>
                    </a:stretch>
                  </pic:blipFill>
                  <pic:spPr>
                    <a:xfrm>
                      <a:off x="0" y="0"/>
                      <a:ext cx="2930972" cy="2110455"/>
                    </a:xfrm>
                    <a:prstGeom prst="rect">
                      <a:avLst/>
                    </a:prstGeom>
                  </pic:spPr>
                </pic:pic>
              </a:graphicData>
            </a:graphic>
          </wp:inline>
        </w:drawing>
      </w:r>
    </w:p>
    <w:p w:rsidR="00F33CDE" w:rsidRPr="00B04D3E" w:rsidRDefault="00F33CDE" w:rsidP="00F33CDE">
      <w:pPr>
        <w:pStyle w:val="Caption"/>
        <w:spacing w:after="0"/>
        <w:jc w:val="center"/>
        <w:rPr>
          <w:rFonts w:asciiTheme="majorBidi" w:hAnsiTheme="majorBidi" w:cstheme="majorBidi"/>
          <w:color w:val="auto"/>
          <w:sz w:val="20"/>
          <w:szCs w:val="20"/>
        </w:rPr>
      </w:pPr>
      <w:r w:rsidRPr="00B04D3E">
        <w:rPr>
          <w:rFonts w:asciiTheme="majorBidi" w:hAnsiTheme="majorBidi" w:cstheme="majorBidi"/>
          <w:color w:val="auto"/>
          <w:sz w:val="20"/>
          <w:szCs w:val="20"/>
        </w:rPr>
        <w:t xml:space="preserve"> </w:t>
      </w:r>
      <w:bookmarkStart w:id="54" w:name="_Toc511902655"/>
      <w:r w:rsidRPr="00B04D3E">
        <w:rPr>
          <w:rFonts w:asciiTheme="majorBidi" w:hAnsiTheme="majorBidi" w:cstheme="majorBidi"/>
          <w:color w:val="auto"/>
          <w:sz w:val="20"/>
          <w:szCs w:val="20"/>
        </w:rPr>
        <w:t xml:space="preserve">Figure </w:t>
      </w:r>
      <w:r w:rsidR="00847DDF" w:rsidRPr="00B04D3E">
        <w:rPr>
          <w:rFonts w:asciiTheme="majorBidi" w:hAnsiTheme="majorBidi" w:cstheme="majorBidi"/>
          <w:color w:val="auto"/>
          <w:sz w:val="20"/>
          <w:szCs w:val="20"/>
        </w:rPr>
        <w:fldChar w:fldCharType="begin"/>
      </w:r>
      <w:r w:rsidRPr="00B04D3E">
        <w:rPr>
          <w:rFonts w:asciiTheme="majorBidi" w:hAnsiTheme="majorBidi" w:cstheme="majorBidi"/>
          <w:color w:val="auto"/>
          <w:sz w:val="20"/>
          <w:szCs w:val="20"/>
        </w:rPr>
        <w:instrText xml:space="preserve"> SEQ Figure \* ARABIC </w:instrText>
      </w:r>
      <w:r w:rsidR="00847DDF" w:rsidRPr="00B04D3E">
        <w:rPr>
          <w:rFonts w:asciiTheme="majorBidi" w:hAnsiTheme="majorBidi" w:cstheme="majorBidi"/>
          <w:color w:val="auto"/>
          <w:sz w:val="20"/>
          <w:szCs w:val="20"/>
        </w:rPr>
        <w:fldChar w:fldCharType="separate"/>
      </w:r>
      <w:r w:rsidRPr="00B04D3E">
        <w:rPr>
          <w:rFonts w:asciiTheme="majorBidi" w:hAnsiTheme="majorBidi" w:cstheme="majorBidi"/>
          <w:noProof/>
          <w:color w:val="auto"/>
          <w:sz w:val="20"/>
          <w:szCs w:val="20"/>
        </w:rPr>
        <w:t>9</w:t>
      </w:r>
      <w:r w:rsidR="00847DDF" w:rsidRPr="00B04D3E">
        <w:rPr>
          <w:rFonts w:asciiTheme="majorBidi" w:hAnsiTheme="majorBidi" w:cstheme="majorBidi"/>
          <w:color w:val="auto"/>
          <w:sz w:val="20"/>
          <w:szCs w:val="20"/>
        </w:rPr>
        <w:fldChar w:fldCharType="end"/>
      </w:r>
      <w:r w:rsidRPr="00B04D3E">
        <w:rPr>
          <w:rFonts w:asciiTheme="majorBidi" w:hAnsiTheme="majorBidi" w:cstheme="majorBidi"/>
          <w:color w:val="auto"/>
          <w:sz w:val="20"/>
          <w:szCs w:val="20"/>
        </w:rPr>
        <w:t>: Add edit exercises screen</w:t>
      </w:r>
      <w:bookmarkEnd w:id="54"/>
    </w:p>
    <w:p w:rsidR="00F33CDE" w:rsidRPr="00B04D3E" w:rsidRDefault="00F33CDE" w:rsidP="00F33CDE">
      <w:pPr>
        <w:rPr>
          <w:rFonts w:asciiTheme="majorBidi" w:hAnsiTheme="majorBidi" w:cstheme="majorBidi"/>
          <w:b/>
          <w:color w:val="FF0000"/>
        </w:rPr>
      </w:pPr>
      <w:r w:rsidRPr="00B04D3E">
        <w:rPr>
          <w:rFonts w:asciiTheme="majorBidi" w:hAnsiTheme="majorBidi" w:cstheme="majorBidi"/>
          <w:noProof/>
        </w:rPr>
        <w:drawing>
          <wp:inline distT="0" distB="0" distL="0" distR="0">
            <wp:extent cx="2887928" cy="2311244"/>
            <wp:effectExtent l="0" t="0" r="8255"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eqq.PNG"/>
                    <pic:cNvPicPr/>
                  </pic:nvPicPr>
                  <pic:blipFill>
                    <a:blip r:embed="rId19"/>
                    <a:stretch>
                      <a:fillRect/>
                    </a:stretch>
                  </pic:blipFill>
                  <pic:spPr>
                    <a:xfrm>
                      <a:off x="0" y="0"/>
                      <a:ext cx="2895989" cy="2317696"/>
                    </a:xfrm>
                    <a:prstGeom prst="rect">
                      <a:avLst/>
                    </a:prstGeom>
                  </pic:spPr>
                </pic:pic>
              </a:graphicData>
            </a:graphic>
          </wp:inline>
        </w:drawing>
      </w:r>
    </w:p>
    <w:p w:rsidR="00F33CDE" w:rsidRPr="00B04D3E" w:rsidRDefault="00F33CDE" w:rsidP="00F33CDE">
      <w:pPr>
        <w:pStyle w:val="Caption"/>
        <w:spacing w:after="0"/>
        <w:jc w:val="center"/>
        <w:rPr>
          <w:rFonts w:asciiTheme="majorBidi" w:hAnsiTheme="majorBidi" w:cstheme="majorBidi"/>
          <w:color w:val="auto"/>
          <w:sz w:val="20"/>
          <w:szCs w:val="20"/>
        </w:rPr>
      </w:pPr>
      <w:r w:rsidRPr="00B04D3E">
        <w:rPr>
          <w:rFonts w:asciiTheme="majorBidi" w:hAnsiTheme="majorBidi" w:cstheme="majorBidi"/>
          <w:color w:val="auto"/>
          <w:sz w:val="20"/>
          <w:szCs w:val="20"/>
        </w:rPr>
        <w:t xml:space="preserve"> </w:t>
      </w:r>
      <w:bookmarkStart w:id="55" w:name="_Toc511902656"/>
      <w:r w:rsidRPr="00B04D3E">
        <w:rPr>
          <w:rFonts w:asciiTheme="majorBidi" w:hAnsiTheme="majorBidi" w:cstheme="majorBidi"/>
          <w:color w:val="auto"/>
          <w:sz w:val="20"/>
          <w:szCs w:val="20"/>
        </w:rPr>
        <w:t xml:space="preserve">Figure </w:t>
      </w:r>
      <w:r w:rsidR="00847DDF" w:rsidRPr="00B04D3E">
        <w:rPr>
          <w:rFonts w:asciiTheme="majorBidi" w:hAnsiTheme="majorBidi" w:cstheme="majorBidi"/>
          <w:color w:val="auto"/>
          <w:sz w:val="20"/>
          <w:szCs w:val="20"/>
        </w:rPr>
        <w:fldChar w:fldCharType="begin"/>
      </w:r>
      <w:r w:rsidRPr="00B04D3E">
        <w:rPr>
          <w:rFonts w:asciiTheme="majorBidi" w:hAnsiTheme="majorBidi" w:cstheme="majorBidi"/>
          <w:color w:val="auto"/>
          <w:sz w:val="20"/>
          <w:szCs w:val="20"/>
        </w:rPr>
        <w:instrText xml:space="preserve"> SEQ Figure \* ARABIC </w:instrText>
      </w:r>
      <w:r w:rsidR="00847DDF" w:rsidRPr="00B04D3E">
        <w:rPr>
          <w:rFonts w:asciiTheme="majorBidi" w:hAnsiTheme="majorBidi" w:cstheme="majorBidi"/>
          <w:color w:val="auto"/>
          <w:sz w:val="20"/>
          <w:szCs w:val="20"/>
        </w:rPr>
        <w:fldChar w:fldCharType="separate"/>
      </w:r>
      <w:r w:rsidRPr="00B04D3E">
        <w:rPr>
          <w:rFonts w:asciiTheme="majorBidi" w:hAnsiTheme="majorBidi" w:cstheme="majorBidi"/>
          <w:noProof/>
          <w:color w:val="auto"/>
          <w:sz w:val="20"/>
          <w:szCs w:val="20"/>
        </w:rPr>
        <w:t>10</w:t>
      </w:r>
      <w:r w:rsidR="00847DDF" w:rsidRPr="00B04D3E">
        <w:rPr>
          <w:rFonts w:asciiTheme="majorBidi" w:hAnsiTheme="majorBidi" w:cstheme="majorBidi"/>
          <w:color w:val="auto"/>
          <w:sz w:val="20"/>
          <w:szCs w:val="20"/>
        </w:rPr>
        <w:fldChar w:fldCharType="end"/>
      </w:r>
      <w:r w:rsidRPr="00B04D3E">
        <w:rPr>
          <w:rFonts w:asciiTheme="majorBidi" w:hAnsiTheme="majorBidi" w:cstheme="majorBidi"/>
          <w:color w:val="auto"/>
          <w:sz w:val="20"/>
          <w:szCs w:val="20"/>
        </w:rPr>
        <w:t>: The Lesson &amp; example view screen</w:t>
      </w:r>
      <w:bookmarkEnd w:id="55"/>
    </w:p>
    <w:p w:rsidR="00F33CDE" w:rsidRPr="00B04D3E" w:rsidRDefault="00F33CDE" w:rsidP="00F33CDE">
      <w:pPr>
        <w:rPr>
          <w:rFonts w:asciiTheme="majorBidi" w:hAnsiTheme="majorBidi" w:cstheme="majorBidi"/>
          <w:b/>
          <w:color w:val="FF0000"/>
        </w:rPr>
      </w:pPr>
      <w:r w:rsidRPr="00B04D3E">
        <w:rPr>
          <w:rFonts w:asciiTheme="majorBidi" w:hAnsiTheme="majorBidi" w:cstheme="majorBidi"/>
          <w:noProof/>
        </w:rPr>
        <w:drawing>
          <wp:inline distT="0" distB="0" distL="0" distR="0">
            <wp:extent cx="2888586" cy="2602954"/>
            <wp:effectExtent l="0" t="0" r="7620" b="6985"/>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4.PNG"/>
                    <pic:cNvPicPr/>
                  </pic:nvPicPr>
                  <pic:blipFill>
                    <a:blip r:embed="rId20"/>
                    <a:stretch>
                      <a:fillRect/>
                    </a:stretch>
                  </pic:blipFill>
                  <pic:spPr>
                    <a:xfrm>
                      <a:off x="0" y="0"/>
                      <a:ext cx="2902115" cy="2615145"/>
                    </a:xfrm>
                    <a:prstGeom prst="rect">
                      <a:avLst/>
                    </a:prstGeom>
                  </pic:spPr>
                </pic:pic>
              </a:graphicData>
            </a:graphic>
          </wp:inline>
        </w:drawing>
      </w:r>
    </w:p>
    <w:p w:rsidR="00F33CDE" w:rsidRPr="00B04D3E" w:rsidRDefault="00F33CDE" w:rsidP="00F33CDE">
      <w:pPr>
        <w:pStyle w:val="Caption"/>
        <w:spacing w:after="0"/>
        <w:jc w:val="center"/>
        <w:rPr>
          <w:rFonts w:asciiTheme="majorBidi" w:hAnsiTheme="majorBidi" w:cstheme="majorBidi"/>
          <w:color w:val="auto"/>
          <w:sz w:val="20"/>
          <w:szCs w:val="20"/>
        </w:rPr>
      </w:pPr>
      <w:r w:rsidRPr="00B04D3E">
        <w:rPr>
          <w:rFonts w:asciiTheme="majorBidi" w:hAnsiTheme="majorBidi" w:cstheme="majorBidi"/>
          <w:color w:val="auto"/>
          <w:sz w:val="20"/>
          <w:szCs w:val="20"/>
        </w:rPr>
        <w:t xml:space="preserve"> </w:t>
      </w:r>
      <w:bookmarkStart w:id="56" w:name="_Toc511902657"/>
      <w:r w:rsidRPr="00B04D3E">
        <w:rPr>
          <w:rFonts w:asciiTheme="majorBidi" w:hAnsiTheme="majorBidi" w:cstheme="majorBidi"/>
          <w:color w:val="auto"/>
          <w:sz w:val="20"/>
          <w:szCs w:val="20"/>
        </w:rPr>
        <w:t xml:space="preserve">Figure </w:t>
      </w:r>
      <w:r w:rsidR="00847DDF" w:rsidRPr="00B04D3E">
        <w:rPr>
          <w:rFonts w:asciiTheme="majorBidi" w:hAnsiTheme="majorBidi" w:cstheme="majorBidi"/>
          <w:color w:val="auto"/>
          <w:sz w:val="20"/>
          <w:szCs w:val="20"/>
        </w:rPr>
        <w:fldChar w:fldCharType="begin"/>
      </w:r>
      <w:r w:rsidRPr="00B04D3E">
        <w:rPr>
          <w:rFonts w:asciiTheme="majorBidi" w:hAnsiTheme="majorBidi" w:cstheme="majorBidi"/>
          <w:color w:val="auto"/>
          <w:sz w:val="20"/>
          <w:szCs w:val="20"/>
        </w:rPr>
        <w:instrText xml:space="preserve"> SEQ Figure \* ARABIC </w:instrText>
      </w:r>
      <w:r w:rsidR="00847DDF" w:rsidRPr="00B04D3E">
        <w:rPr>
          <w:rFonts w:asciiTheme="majorBidi" w:hAnsiTheme="majorBidi" w:cstheme="majorBidi"/>
          <w:color w:val="auto"/>
          <w:sz w:val="20"/>
          <w:szCs w:val="20"/>
        </w:rPr>
        <w:fldChar w:fldCharType="separate"/>
      </w:r>
      <w:r w:rsidRPr="00B04D3E">
        <w:rPr>
          <w:rFonts w:asciiTheme="majorBidi" w:hAnsiTheme="majorBidi" w:cstheme="majorBidi"/>
          <w:noProof/>
          <w:color w:val="auto"/>
          <w:sz w:val="20"/>
          <w:szCs w:val="20"/>
        </w:rPr>
        <w:t>11</w:t>
      </w:r>
      <w:r w:rsidR="00847DDF" w:rsidRPr="00B04D3E">
        <w:rPr>
          <w:rFonts w:asciiTheme="majorBidi" w:hAnsiTheme="majorBidi" w:cstheme="majorBidi"/>
          <w:color w:val="auto"/>
          <w:sz w:val="20"/>
          <w:szCs w:val="20"/>
        </w:rPr>
        <w:fldChar w:fldCharType="end"/>
      </w:r>
      <w:r w:rsidRPr="00B04D3E">
        <w:rPr>
          <w:rFonts w:asciiTheme="majorBidi" w:hAnsiTheme="majorBidi" w:cstheme="majorBidi"/>
          <w:color w:val="auto"/>
          <w:sz w:val="20"/>
          <w:szCs w:val="20"/>
        </w:rPr>
        <w:t>: Exercises screen</w:t>
      </w:r>
      <w:bookmarkEnd w:id="56"/>
    </w:p>
    <w:p w:rsidR="00F33CDE" w:rsidRPr="00B04D3E" w:rsidRDefault="00F33CDE" w:rsidP="00F33CDE">
      <w:pPr>
        <w:rPr>
          <w:rFonts w:asciiTheme="majorBidi" w:hAnsiTheme="majorBidi" w:cstheme="majorBidi"/>
          <w:b/>
          <w:color w:val="FF0000"/>
        </w:rPr>
      </w:pPr>
      <w:r w:rsidRPr="00B04D3E">
        <w:rPr>
          <w:rFonts w:asciiTheme="majorBidi" w:hAnsiTheme="majorBidi" w:cstheme="majorBidi"/>
          <w:noProof/>
        </w:rPr>
        <w:lastRenderedPageBreak/>
        <w:drawing>
          <wp:inline distT="0" distB="0" distL="0" distR="0">
            <wp:extent cx="2849786" cy="2599342"/>
            <wp:effectExtent l="0" t="0" r="8255"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3.PNG"/>
                    <pic:cNvPicPr/>
                  </pic:nvPicPr>
                  <pic:blipFill>
                    <a:blip r:embed="rId21"/>
                    <a:stretch>
                      <a:fillRect/>
                    </a:stretch>
                  </pic:blipFill>
                  <pic:spPr>
                    <a:xfrm>
                      <a:off x="0" y="0"/>
                      <a:ext cx="2871854" cy="2619471"/>
                    </a:xfrm>
                    <a:prstGeom prst="rect">
                      <a:avLst/>
                    </a:prstGeom>
                  </pic:spPr>
                </pic:pic>
              </a:graphicData>
            </a:graphic>
          </wp:inline>
        </w:drawing>
      </w:r>
    </w:p>
    <w:p w:rsidR="00F33CDE" w:rsidRPr="00B04D3E" w:rsidRDefault="00F33CDE" w:rsidP="00F33CDE">
      <w:pPr>
        <w:pStyle w:val="Caption"/>
        <w:spacing w:after="0"/>
        <w:jc w:val="center"/>
        <w:rPr>
          <w:rFonts w:asciiTheme="majorBidi" w:hAnsiTheme="majorBidi" w:cstheme="majorBidi"/>
          <w:color w:val="auto"/>
          <w:sz w:val="20"/>
          <w:szCs w:val="20"/>
        </w:rPr>
      </w:pPr>
      <w:r w:rsidRPr="00B04D3E">
        <w:rPr>
          <w:rFonts w:asciiTheme="majorBidi" w:hAnsiTheme="majorBidi" w:cstheme="majorBidi"/>
          <w:color w:val="auto"/>
          <w:sz w:val="20"/>
          <w:szCs w:val="20"/>
        </w:rPr>
        <w:t xml:space="preserve"> </w:t>
      </w:r>
      <w:bookmarkStart w:id="57" w:name="_Toc511902658"/>
      <w:r w:rsidRPr="00B04D3E">
        <w:rPr>
          <w:rFonts w:asciiTheme="majorBidi" w:hAnsiTheme="majorBidi" w:cstheme="majorBidi"/>
          <w:color w:val="auto"/>
          <w:sz w:val="20"/>
          <w:szCs w:val="20"/>
        </w:rPr>
        <w:t xml:space="preserve">Figure </w:t>
      </w:r>
      <w:r w:rsidR="00847DDF" w:rsidRPr="00B04D3E">
        <w:rPr>
          <w:rFonts w:asciiTheme="majorBidi" w:hAnsiTheme="majorBidi" w:cstheme="majorBidi"/>
          <w:color w:val="auto"/>
          <w:sz w:val="20"/>
          <w:szCs w:val="20"/>
        </w:rPr>
        <w:fldChar w:fldCharType="begin"/>
      </w:r>
      <w:r w:rsidRPr="00B04D3E">
        <w:rPr>
          <w:rFonts w:asciiTheme="majorBidi" w:hAnsiTheme="majorBidi" w:cstheme="majorBidi"/>
          <w:color w:val="auto"/>
          <w:sz w:val="20"/>
          <w:szCs w:val="20"/>
        </w:rPr>
        <w:instrText xml:space="preserve"> SEQ Figure \* ARABIC </w:instrText>
      </w:r>
      <w:r w:rsidR="00847DDF" w:rsidRPr="00B04D3E">
        <w:rPr>
          <w:rFonts w:asciiTheme="majorBidi" w:hAnsiTheme="majorBidi" w:cstheme="majorBidi"/>
          <w:color w:val="auto"/>
          <w:sz w:val="20"/>
          <w:szCs w:val="20"/>
        </w:rPr>
        <w:fldChar w:fldCharType="separate"/>
      </w:r>
      <w:r w:rsidRPr="00B04D3E">
        <w:rPr>
          <w:rFonts w:asciiTheme="majorBidi" w:hAnsiTheme="majorBidi" w:cstheme="majorBidi"/>
          <w:noProof/>
          <w:color w:val="auto"/>
          <w:sz w:val="20"/>
          <w:szCs w:val="20"/>
        </w:rPr>
        <w:t>12</w:t>
      </w:r>
      <w:r w:rsidR="00847DDF" w:rsidRPr="00B04D3E">
        <w:rPr>
          <w:rFonts w:asciiTheme="majorBidi" w:hAnsiTheme="majorBidi" w:cstheme="majorBidi"/>
          <w:color w:val="auto"/>
          <w:sz w:val="20"/>
          <w:szCs w:val="20"/>
        </w:rPr>
        <w:fldChar w:fldCharType="end"/>
      </w:r>
      <w:r w:rsidRPr="00B04D3E">
        <w:rPr>
          <w:rFonts w:asciiTheme="majorBidi" w:hAnsiTheme="majorBidi" w:cstheme="majorBidi"/>
          <w:color w:val="auto"/>
          <w:sz w:val="20"/>
          <w:szCs w:val="20"/>
        </w:rPr>
        <w:t>: Positive evaluation massage</w:t>
      </w:r>
      <w:bookmarkEnd w:id="57"/>
    </w:p>
    <w:p w:rsidR="00F33CDE" w:rsidRPr="00B04D3E" w:rsidRDefault="00F33CDE" w:rsidP="00F33CDE">
      <w:pPr>
        <w:rPr>
          <w:rFonts w:asciiTheme="majorBidi" w:hAnsiTheme="majorBidi" w:cstheme="majorBidi"/>
          <w:b/>
          <w:color w:val="FF0000"/>
        </w:rPr>
      </w:pPr>
      <w:r w:rsidRPr="00B04D3E">
        <w:rPr>
          <w:rFonts w:asciiTheme="majorBidi" w:hAnsiTheme="majorBidi" w:cstheme="majorBidi"/>
          <w:noProof/>
        </w:rPr>
        <w:drawing>
          <wp:inline distT="0" distB="0" distL="0" distR="0">
            <wp:extent cx="2793688" cy="2418892"/>
            <wp:effectExtent l="0" t="0" r="6985" b="635"/>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5.PNG"/>
                    <pic:cNvPicPr/>
                  </pic:nvPicPr>
                  <pic:blipFill>
                    <a:blip r:embed="rId22"/>
                    <a:stretch>
                      <a:fillRect/>
                    </a:stretch>
                  </pic:blipFill>
                  <pic:spPr>
                    <a:xfrm>
                      <a:off x="0" y="0"/>
                      <a:ext cx="2817859" cy="2439821"/>
                    </a:xfrm>
                    <a:prstGeom prst="rect">
                      <a:avLst/>
                    </a:prstGeom>
                  </pic:spPr>
                </pic:pic>
              </a:graphicData>
            </a:graphic>
          </wp:inline>
        </w:drawing>
      </w:r>
    </w:p>
    <w:p w:rsidR="00F33CDE" w:rsidRPr="00B04D3E" w:rsidRDefault="00F33CDE" w:rsidP="00F33CDE">
      <w:pPr>
        <w:pStyle w:val="Caption"/>
        <w:spacing w:after="0"/>
        <w:jc w:val="center"/>
        <w:rPr>
          <w:rFonts w:asciiTheme="majorBidi" w:hAnsiTheme="majorBidi" w:cstheme="majorBidi"/>
          <w:color w:val="auto"/>
          <w:sz w:val="20"/>
          <w:szCs w:val="20"/>
        </w:rPr>
      </w:pPr>
      <w:bookmarkStart w:id="58" w:name="_Toc511902659"/>
      <w:r w:rsidRPr="00B04D3E">
        <w:rPr>
          <w:rFonts w:asciiTheme="majorBidi" w:hAnsiTheme="majorBidi" w:cstheme="majorBidi"/>
          <w:color w:val="auto"/>
          <w:sz w:val="20"/>
          <w:szCs w:val="20"/>
        </w:rPr>
        <w:t xml:space="preserve">Figure </w:t>
      </w:r>
      <w:r w:rsidR="00847DDF" w:rsidRPr="00B04D3E">
        <w:rPr>
          <w:rFonts w:asciiTheme="majorBidi" w:hAnsiTheme="majorBidi" w:cstheme="majorBidi"/>
          <w:color w:val="auto"/>
          <w:sz w:val="20"/>
          <w:szCs w:val="20"/>
        </w:rPr>
        <w:fldChar w:fldCharType="begin"/>
      </w:r>
      <w:r w:rsidRPr="00B04D3E">
        <w:rPr>
          <w:rFonts w:asciiTheme="majorBidi" w:hAnsiTheme="majorBidi" w:cstheme="majorBidi"/>
          <w:color w:val="auto"/>
          <w:sz w:val="20"/>
          <w:szCs w:val="20"/>
        </w:rPr>
        <w:instrText xml:space="preserve"> SEQ Figure \* ARABIC </w:instrText>
      </w:r>
      <w:r w:rsidR="00847DDF" w:rsidRPr="00B04D3E">
        <w:rPr>
          <w:rFonts w:asciiTheme="majorBidi" w:hAnsiTheme="majorBidi" w:cstheme="majorBidi"/>
          <w:color w:val="auto"/>
          <w:sz w:val="20"/>
          <w:szCs w:val="20"/>
        </w:rPr>
        <w:fldChar w:fldCharType="separate"/>
      </w:r>
      <w:r w:rsidRPr="00B04D3E">
        <w:rPr>
          <w:rFonts w:asciiTheme="majorBidi" w:hAnsiTheme="majorBidi" w:cstheme="majorBidi"/>
          <w:noProof/>
          <w:color w:val="auto"/>
          <w:sz w:val="20"/>
          <w:szCs w:val="20"/>
        </w:rPr>
        <w:t>13</w:t>
      </w:r>
      <w:r w:rsidR="00847DDF" w:rsidRPr="00B04D3E">
        <w:rPr>
          <w:rFonts w:asciiTheme="majorBidi" w:hAnsiTheme="majorBidi" w:cstheme="majorBidi"/>
          <w:color w:val="auto"/>
          <w:sz w:val="20"/>
          <w:szCs w:val="20"/>
        </w:rPr>
        <w:fldChar w:fldCharType="end"/>
      </w:r>
      <w:r w:rsidRPr="00B04D3E">
        <w:rPr>
          <w:rFonts w:asciiTheme="majorBidi" w:hAnsiTheme="majorBidi" w:cstheme="majorBidi"/>
          <w:color w:val="auto"/>
          <w:sz w:val="20"/>
          <w:szCs w:val="20"/>
        </w:rPr>
        <w:t>: Negative evaluation massage</w:t>
      </w:r>
      <w:bookmarkEnd w:id="58"/>
    </w:p>
    <w:p w:rsidR="00F33CDE" w:rsidRPr="00B04D3E" w:rsidRDefault="00F33CDE" w:rsidP="00F33CDE">
      <w:pPr>
        <w:rPr>
          <w:rFonts w:asciiTheme="majorBidi" w:hAnsiTheme="majorBidi" w:cstheme="majorBidi"/>
          <w:b/>
          <w:color w:val="FF0000"/>
        </w:rPr>
      </w:pPr>
    </w:p>
    <w:p w:rsidR="00F33CDE" w:rsidRPr="00B04D3E" w:rsidRDefault="00F33CDE" w:rsidP="00F33CDE">
      <w:pPr>
        <w:rPr>
          <w:rFonts w:asciiTheme="majorBidi" w:hAnsiTheme="majorBidi" w:cstheme="majorBidi"/>
          <w:noProof/>
        </w:rPr>
      </w:pPr>
      <w:r w:rsidRPr="00B04D3E">
        <w:rPr>
          <w:rFonts w:asciiTheme="majorBidi" w:hAnsiTheme="majorBidi" w:cstheme="majorBidi"/>
          <w:noProof/>
        </w:rPr>
        <w:drawing>
          <wp:inline distT="0" distB="0" distL="0" distR="0">
            <wp:extent cx="2793688" cy="1455416"/>
            <wp:effectExtent l="0" t="0" r="6985"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e13.PNG"/>
                    <pic:cNvPicPr/>
                  </pic:nvPicPr>
                  <pic:blipFill>
                    <a:blip r:embed="rId23"/>
                    <a:stretch>
                      <a:fillRect/>
                    </a:stretch>
                  </pic:blipFill>
                  <pic:spPr>
                    <a:xfrm>
                      <a:off x="0" y="0"/>
                      <a:ext cx="2801328" cy="1459396"/>
                    </a:xfrm>
                    <a:prstGeom prst="rect">
                      <a:avLst/>
                    </a:prstGeom>
                  </pic:spPr>
                </pic:pic>
              </a:graphicData>
            </a:graphic>
          </wp:inline>
        </w:drawing>
      </w:r>
    </w:p>
    <w:p w:rsidR="00F33CDE" w:rsidRPr="00B04D3E" w:rsidRDefault="00F33CDE" w:rsidP="00F33CDE">
      <w:pPr>
        <w:pStyle w:val="Caption"/>
        <w:spacing w:after="0"/>
        <w:jc w:val="center"/>
        <w:rPr>
          <w:rFonts w:asciiTheme="majorBidi" w:hAnsiTheme="majorBidi" w:cstheme="majorBidi"/>
          <w:color w:val="auto"/>
          <w:sz w:val="20"/>
          <w:szCs w:val="20"/>
        </w:rPr>
      </w:pPr>
      <w:bookmarkStart w:id="59" w:name="_Toc511902660"/>
      <w:r w:rsidRPr="00B04D3E">
        <w:rPr>
          <w:rFonts w:asciiTheme="majorBidi" w:hAnsiTheme="majorBidi" w:cstheme="majorBidi"/>
          <w:color w:val="auto"/>
          <w:sz w:val="20"/>
          <w:szCs w:val="20"/>
        </w:rPr>
        <w:t xml:space="preserve">Figure </w:t>
      </w:r>
      <w:r w:rsidR="00847DDF" w:rsidRPr="00B04D3E">
        <w:rPr>
          <w:rFonts w:asciiTheme="majorBidi" w:hAnsiTheme="majorBidi" w:cstheme="majorBidi"/>
          <w:color w:val="auto"/>
          <w:sz w:val="20"/>
          <w:szCs w:val="20"/>
        </w:rPr>
        <w:fldChar w:fldCharType="begin"/>
      </w:r>
      <w:r w:rsidRPr="00B04D3E">
        <w:rPr>
          <w:rFonts w:asciiTheme="majorBidi" w:hAnsiTheme="majorBidi" w:cstheme="majorBidi"/>
          <w:color w:val="auto"/>
          <w:sz w:val="20"/>
          <w:szCs w:val="20"/>
        </w:rPr>
        <w:instrText xml:space="preserve"> SEQ Figure \* ARABIC </w:instrText>
      </w:r>
      <w:r w:rsidR="00847DDF" w:rsidRPr="00B04D3E">
        <w:rPr>
          <w:rFonts w:asciiTheme="majorBidi" w:hAnsiTheme="majorBidi" w:cstheme="majorBidi"/>
          <w:color w:val="auto"/>
          <w:sz w:val="20"/>
          <w:szCs w:val="20"/>
        </w:rPr>
        <w:fldChar w:fldCharType="separate"/>
      </w:r>
      <w:r w:rsidRPr="00B04D3E">
        <w:rPr>
          <w:rFonts w:asciiTheme="majorBidi" w:hAnsiTheme="majorBidi" w:cstheme="majorBidi"/>
          <w:noProof/>
          <w:color w:val="auto"/>
          <w:sz w:val="20"/>
          <w:szCs w:val="20"/>
        </w:rPr>
        <w:t>14</w:t>
      </w:r>
      <w:r w:rsidR="00847DDF" w:rsidRPr="00B04D3E">
        <w:rPr>
          <w:rFonts w:asciiTheme="majorBidi" w:hAnsiTheme="majorBidi" w:cstheme="majorBidi"/>
          <w:color w:val="auto"/>
          <w:sz w:val="20"/>
          <w:szCs w:val="20"/>
        </w:rPr>
        <w:fldChar w:fldCharType="end"/>
      </w:r>
      <w:r w:rsidRPr="00B04D3E">
        <w:rPr>
          <w:rFonts w:asciiTheme="majorBidi" w:hAnsiTheme="majorBidi" w:cstheme="majorBidi"/>
          <w:color w:val="auto"/>
          <w:sz w:val="20"/>
          <w:szCs w:val="20"/>
        </w:rPr>
        <w:t>: Evaluation screen</w:t>
      </w:r>
      <w:bookmarkEnd w:id="59"/>
    </w:p>
    <w:p w:rsidR="00F33CDE" w:rsidRPr="00B04D3E" w:rsidRDefault="00F33CDE" w:rsidP="00F33CDE">
      <w:pPr>
        <w:rPr>
          <w:rFonts w:asciiTheme="majorBidi" w:hAnsiTheme="majorBidi" w:cstheme="majorBidi"/>
        </w:rPr>
      </w:pPr>
    </w:p>
    <w:p w:rsidR="00F33CDE" w:rsidRPr="00BE201B" w:rsidRDefault="00F33CDE" w:rsidP="00BE201B">
      <w:pPr>
        <w:pStyle w:val="Heading1"/>
        <w:numPr>
          <w:ilvl w:val="0"/>
          <w:numId w:val="6"/>
        </w:numPr>
        <w:spacing w:before="120" w:after="120"/>
        <w:jc w:val="both"/>
        <w:rPr>
          <w:rFonts w:eastAsia="MS Mincho"/>
          <w:b/>
          <w:bCs/>
        </w:rPr>
      </w:pPr>
      <w:bookmarkStart w:id="60" w:name="_Toc511902309"/>
      <w:r w:rsidRPr="00BE201B">
        <w:rPr>
          <w:rFonts w:eastAsia="MS Mincho"/>
          <w:b/>
          <w:bCs/>
        </w:rPr>
        <w:t>Evaluation</w:t>
      </w:r>
      <w:bookmarkEnd w:id="60"/>
    </w:p>
    <w:p w:rsidR="00F33CDE" w:rsidRPr="00B04D3E" w:rsidRDefault="00F33CDE" w:rsidP="00F33CDE">
      <w:pPr>
        <w:pStyle w:val="ListParagraph"/>
        <w:keepNext/>
        <w:keepLines/>
        <w:numPr>
          <w:ilvl w:val="0"/>
          <w:numId w:val="23"/>
        </w:numPr>
        <w:bidi w:val="0"/>
        <w:spacing w:after="0" w:line="240" w:lineRule="auto"/>
        <w:contextualSpacing w:val="0"/>
        <w:outlineLvl w:val="1"/>
        <w:rPr>
          <w:rFonts w:asciiTheme="majorBidi" w:hAnsiTheme="majorBidi" w:cstheme="majorBidi"/>
          <w:b/>
          <w:bCs/>
          <w:vanish/>
          <w:color w:val="000000" w:themeColor="text1"/>
          <w:sz w:val="20"/>
          <w:szCs w:val="20"/>
        </w:rPr>
      </w:pPr>
    </w:p>
    <w:p w:rsidR="00F33CDE" w:rsidRPr="00B04D3E" w:rsidRDefault="00F33CDE" w:rsidP="00F33CDE">
      <w:pPr>
        <w:pStyle w:val="ListParagraph"/>
        <w:keepNext/>
        <w:keepLines/>
        <w:numPr>
          <w:ilvl w:val="0"/>
          <w:numId w:val="26"/>
        </w:numPr>
        <w:bidi w:val="0"/>
        <w:spacing w:after="0" w:line="240" w:lineRule="auto"/>
        <w:contextualSpacing w:val="0"/>
        <w:outlineLvl w:val="1"/>
        <w:rPr>
          <w:rFonts w:asciiTheme="majorBidi" w:hAnsiTheme="majorBidi" w:cstheme="majorBidi"/>
          <w:b/>
          <w:bCs/>
          <w:vanish/>
          <w:color w:val="000000" w:themeColor="text1"/>
          <w:sz w:val="20"/>
          <w:szCs w:val="20"/>
        </w:rPr>
      </w:pPr>
    </w:p>
    <w:p w:rsidR="00F33CDE" w:rsidRPr="00B04D3E" w:rsidRDefault="00F33CDE" w:rsidP="00F33CDE">
      <w:pPr>
        <w:pStyle w:val="HeaderwithTableOfContent"/>
        <w:numPr>
          <w:ilvl w:val="1"/>
          <w:numId w:val="26"/>
        </w:numPr>
        <w:spacing w:before="0"/>
        <w:jc w:val="left"/>
        <w:rPr>
          <w:rFonts w:asciiTheme="majorBidi" w:hAnsiTheme="majorBidi" w:cstheme="majorBidi"/>
          <w:sz w:val="20"/>
          <w:szCs w:val="20"/>
        </w:rPr>
      </w:pPr>
      <w:bookmarkStart w:id="61" w:name="_Toc511902310"/>
      <w:r w:rsidRPr="00B04D3E">
        <w:rPr>
          <w:rFonts w:asciiTheme="majorBidi" w:hAnsiTheme="majorBidi" w:cstheme="majorBidi"/>
          <w:sz w:val="20"/>
          <w:szCs w:val="20"/>
        </w:rPr>
        <w:t>System Evaluation</w:t>
      </w:r>
      <w:bookmarkEnd w:id="61"/>
    </w:p>
    <w:p w:rsidR="00F33CDE" w:rsidRPr="00B04D3E" w:rsidRDefault="00F33CDE" w:rsidP="00F33CDE">
      <w:pPr>
        <w:ind w:firstLine="360"/>
        <w:jc w:val="lowKashida"/>
        <w:rPr>
          <w:rFonts w:asciiTheme="majorBidi" w:hAnsiTheme="majorBidi" w:cstheme="majorBidi"/>
        </w:rPr>
      </w:pPr>
      <w:r w:rsidRPr="00B04D3E">
        <w:rPr>
          <w:rFonts w:asciiTheme="majorBidi" w:hAnsiTheme="majorBidi" w:cstheme="majorBidi"/>
        </w:rPr>
        <w:t xml:space="preserve">System evaluation is used to measure the quality of an application that indicates the efficiency, effectiveness and user satisfaction of the performance of tasks done using the application. The usability evaluation is an vital part of the </w:t>
      </w:r>
      <w:r w:rsidRPr="00B04D3E">
        <w:rPr>
          <w:rFonts w:asciiTheme="majorBidi" w:hAnsiTheme="majorBidi" w:cstheme="majorBidi"/>
        </w:rPr>
        <w:lastRenderedPageBreak/>
        <w:t xml:space="preserve">system development process, and a range of questions have been established to evaluate the </w:t>
      </w:r>
      <w:proofErr w:type="gramStart"/>
      <w:r w:rsidRPr="00B04D3E">
        <w:rPr>
          <w:rFonts w:asciiTheme="majorBidi" w:hAnsiTheme="majorBidi" w:cstheme="majorBidi"/>
        </w:rPr>
        <w:t>ITS</w:t>
      </w:r>
      <w:proofErr w:type="gramEnd"/>
      <w:r w:rsidRPr="00B04D3E">
        <w:rPr>
          <w:rFonts w:asciiTheme="majorBidi" w:hAnsiTheme="majorBidi" w:cstheme="majorBidi"/>
        </w:rPr>
        <w:t xml:space="preserve"> system by Teachers and students learning this subject.</w:t>
      </w:r>
    </w:p>
    <w:p w:rsidR="00F33CDE" w:rsidRPr="00B04D3E" w:rsidRDefault="00F33CDE" w:rsidP="00F33CDE">
      <w:pPr>
        <w:jc w:val="lowKashida"/>
        <w:rPr>
          <w:rFonts w:asciiTheme="majorBidi" w:hAnsiTheme="majorBidi" w:cstheme="majorBidi"/>
        </w:rPr>
      </w:pPr>
      <w:r w:rsidRPr="00B04D3E">
        <w:rPr>
          <w:rFonts w:asciiTheme="majorBidi" w:hAnsiTheme="majorBidi" w:cstheme="majorBidi"/>
        </w:rPr>
        <w:t>ITS system has been presented to a group of students and Teachers who are specialists in the field. Both groups were asked to evaluate the ITS system and answer the following questions about it. The results of both groups were as follows:</w:t>
      </w:r>
    </w:p>
    <w:p w:rsidR="00F33CDE" w:rsidRPr="00B04D3E" w:rsidRDefault="00F33CDE" w:rsidP="00F33CDE">
      <w:pPr>
        <w:pStyle w:val="HeaderwithTableOfContent"/>
        <w:numPr>
          <w:ilvl w:val="1"/>
          <w:numId w:val="26"/>
        </w:numPr>
        <w:spacing w:before="0"/>
        <w:jc w:val="left"/>
        <w:rPr>
          <w:rFonts w:asciiTheme="majorBidi" w:hAnsiTheme="majorBidi" w:cstheme="majorBidi"/>
          <w:sz w:val="20"/>
          <w:szCs w:val="20"/>
        </w:rPr>
      </w:pPr>
      <w:bookmarkStart w:id="62" w:name="_Toc511902311"/>
      <w:r w:rsidRPr="00B04D3E">
        <w:rPr>
          <w:rFonts w:asciiTheme="majorBidi" w:hAnsiTheme="majorBidi" w:cstheme="majorBidi"/>
          <w:sz w:val="20"/>
          <w:szCs w:val="20"/>
        </w:rPr>
        <w:t>Questions about the ITS system for the teachers and the students</w:t>
      </w:r>
      <w:r w:rsidRPr="00B04D3E">
        <w:rPr>
          <w:rFonts w:asciiTheme="majorBidi" w:hAnsiTheme="majorBidi" w:cstheme="majorBidi"/>
          <w:sz w:val="20"/>
          <w:szCs w:val="20"/>
          <w:rtl/>
        </w:rPr>
        <w:t>:</w:t>
      </w:r>
      <w:bookmarkEnd w:id="62"/>
    </w:p>
    <w:p w:rsidR="00F33CDE" w:rsidRPr="00B04D3E" w:rsidRDefault="00F33CDE" w:rsidP="00F33CDE">
      <w:pPr>
        <w:pStyle w:val="ListParagraph"/>
        <w:numPr>
          <w:ilvl w:val="0"/>
          <w:numId w:val="28"/>
        </w:numPr>
        <w:bidi w:val="0"/>
        <w:spacing w:after="0" w:line="240" w:lineRule="auto"/>
        <w:rPr>
          <w:rFonts w:asciiTheme="majorBidi" w:hAnsiTheme="majorBidi" w:cstheme="majorBidi"/>
          <w:sz w:val="20"/>
          <w:szCs w:val="20"/>
        </w:rPr>
      </w:pPr>
      <w:r w:rsidRPr="00B04D3E">
        <w:rPr>
          <w:rFonts w:asciiTheme="majorBidi" w:hAnsiTheme="majorBidi" w:cstheme="majorBidi"/>
          <w:sz w:val="20"/>
          <w:szCs w:val="20"/>
        </w:rPr>
        <w:t>How easy to use the ITS system?</w:t>
      </w:r>
    </w:p>
    <w:p w:rsidR="00F33CDE" w:rsidRPr="00B04D3E" w:rsidRDefault="00F33CDE" w:rsidP="00F33CDE">
      <w:pPr>
        <w:pStyle w:val="ListParagraph"/>
        <w:numPr>
          <w:ilvl w:val="0"/>
          <w:numId w:val="28"/>
        </w:numPr>
        <w:bidi w:val="0"/>
        <w:spacing w:after="0" w:line="240" w:lineRule="auto"/>
        <w:rPr>
          <w:rFonts w:asciiTheme="majorBidi" w:hAnsiTheme="majorBidi" w:cstheme="majorBidi"/>
          <w:sz w:val="20"/>
          <w:szCs w:val="20"/>
        </w:rPr>
      </w:pPr>
      <w:r w:rsidRPr="00B04D3E">
        <w:rPr>
          <w:rFonts w:asciiTheme="majorBidi" w:hAnsiTheme="majorBidi" w:cstheme="majorBidi"/>
          <w:sz w:val="20"/>
          <w:szCs w:val="20"/>
        </w:rPr>
        <w:t>How is the material covered in the ITS system organized?</w:t>
      </w:r>
    </w:p>
    <w:p w:rsidR="00F33CDE" w:rsidRPr="00B04D3E" w:rsidRDefault="00F33CDE" w:rsidP="00F33CDE">
      <w:pPr>
        <w:pStyle w:val="ListParagraph"/>
        <w:numPr>
          <w:ilvl w:val="0"/>
          <w:numId w:val="28"/>
        </w:numPr>
        <w:bidi w:val="0"/>
        <w:spacing w:after="0" w:line="240" w:lineRule="auto"/>
        <w:rPr>
          <w:rFonts w:asciiTheme="majorBidi" w:hAnsiTheme="majorBidi" w:cstheme="majorBidi"/>
          <w:sz w:val="20"/>
          <w:szCs w:val="20"/>
        </w:rPr>
      </w:pPr>
      <w:r w:rsidRPr="00B04D3E">
        <w:rPr>
          <w:rFonts w:asciiTheme="majorBidi" w:hAnsiTheme="majorBidi" w:cstheme="majorBidi"/>
          <w:sz w:val="20"/>
          <w:szCs w:val="20"/>
        </w:rPr>
        <w:t>How easy to learn using the ITS system?</w:t>
      </w:r>
    </w:p>
    <w:p w:rsidR="00F33CDE" w:rsidRPr="00B04D3E" w:rsidRDefault="00F33CDE" w:rsidP="00F33CDE">
      <w:pPr>
        <w:pStyle w:val="ListParagraph"/>
        <w:numPr>
          <w:ilvl w:val="0"/>
          <w:numId w:val="28"/>
        </w:numPr>
        <w:bidi w:val="0"/>
        <w:spacing w:after="0" w:line="240" w:lineRule="auto"/>
        <w:rPr>
          <w:rFonts w:asciiTheme="majorBidi" w:hAnsiTheme="majorBidi" w:cstheme="majorBidi"/>
          <w:sz w:val="20"/>
          <w:szCs w:val="20"/>
        </w:rPr>
      </w:pPr>
      <w:r w:rsidRPr="00B04D3E">
        <w:rPr>
          <w:rFonts w:asciiTheme="majorBidi" w:hAnsiTheme="majorBidi" w:cstheme="majorBidi"/>
          <w:sz w:val="20"/>
          <w:szCs w:val="20"/>
        </w:rPr>
        <w:t>How comfortable and pleasant using this system?</w:t>
      </w:r>
    </w:p>
    <w:p w:rsidR="00F33CDE" w:rsidRPr="00B04D3E" w:rsidRDefault="00F33CDE" w:rsidP="00F33CDE">
      <w:pPr>
        <w:pStyle w:val="ListParagraph"/>
        <w:numPr>
          <w:ilvl w:val="0"/>
          <w:numId w:val="28"/>
        </w:numPr>
        <w:bidi w:val="0"/>
        <w:spacing w:after="0" w:line="240" w:lineRule="auto"/>
        <w:rPr>
          <w:rFonts w:asciiTheme="majorBidi" w:hAnsiTheme="majorBidi" w:cstheme="majorBidi"/>
          <w:sz w:val="20"/>
          <w:szCs w:val="20"/>
        </w:rPr>
      </w:pPr>
      <w:r w:rsidRPr="00B04D3E">
        <w:rPr>
          <w:rFonts w:asciiTheme="majorBidi" w:hAnsiTheme="majorBidi" w:cstheme="majorBidi"/>
          <w:sz w:val="20"/>
          <w:szCs w:val="20"/>
        </w:rPr>
        <w:lastRenderedPageBreak/>
        <w:t>How much friendly is the user interface of this system?</w:t>
      </w:r>
    </w:p>
    <w:p w:rsidR="00F33CDE" w:rsidRPr="00B04D3E" w:rsidRDefault="00F33CDE" w:rsidP="00F33CDE">
      <w:pPr>
        <w:pStyle w:val="ListParagraph"/>
        <w:numPr>
          <w:ilvl w:val="0"/>
          <w:numId w:val="28"/>
        </w:numPr>
        <w:bidi w:val="0"/>
        <w:spacing w:after="0" w:line="240" w:lineRule="auto"/>
        <w:rPr>
          <w:rFonts w:asciiTheme="majorBidi" w:hAnsiTheme="majorBidi" w:cstheme="majorBidi"/>
          <w:sz w:val="20"/>
          <w:szCs w:val="20"/>
        </w:rPr>
      </w:pPr>
      <w:r w:rsidRPr="00B04D3E">
        <w:rPr>
          <w:rFonts w:asciiTheme="majorBidi" w:hAnsiTheme="majorBidi" w:cstheme="majorBidi"/>
          <w:sz w:val="20"/>
          <w:szCs w:val="20"/>
        </w:rPr>
        <w:t>How much the utilization of the multimedia features benefits you?</w:t>
      </w:r>
    </w:p>
    <w:p w:rsidR="00F33CDE" w:rsidRPr="00B04D3E" w:rsidRDefault="00F33CDE" w:rsidP="00F33CDE">
      <w:pPr>
        <w:pStyle w:val="ListParagraph"/>
        <w:numPr>
          <w:ilvl w:val="0"/>
          <w:numId w:val="28"/>
        </w:numPr>
        <w:bidi w:val="0"/>
        <w:spacing w:after="0" w:line="240" w:lineRule="auto"/>
        <w:rPr>
          <w:rFonts w:asciiTheme="majorBidi" w:hAnsiTheme="majorBidi" w:cstheme="majorBidi"/>
          <w:sz w:val="20"/>
          <w:szCs w:val="20"/>
        </w:rPr>
      </w:pPr>
      <w:r w:rsidRPr="00B04D3E">
        <w:rPr>
          <w:rFonts w:asciiTheme="majorBidi" w:hAnsiTheme="majorBidi" w:cstheme="majorBidi"/>
          <w:sz w:val="20"/>
          <w:szCs w:val="20"/>
        </w:rPr>
        <w:t>Would you like to see other courses be covered using ITS systems</w:t>
      </w:r>
    </w:p>
    <w:p w:rsidR="00F33CDE" w:rsidRPr="00B04D3E" w:rsidRDefault="00F33CDE" w:rsidP="00F33CDE">
      <w:pPr>
        <w:pStyle w:val="ListParagraph"/>
        <w:numPr>
          <w:ilvl w:val="0"/>
          <w:numId w:val="28"/>
        </w:numPr>
        <w:bidi w:val="0"/>
        <w:spacing w:after="0" w:line="240" w:lineRule="auto"/>
        <w:rPr>
          <w:rFonts w:asciiTheme="majorBidi" w:hAnsiTheme="majorBidi" w:cstheme="majorBidi"/>
          <w:sz w:val="20"/>
          <w:szCs w:val="20"/>
        </w:rPr>
      </w:pPr>
      <w:r w:rsidRPr="00B04D3E">
        <w:rPr>
          <w:rFonts w:asciiTheme="majorBidi" w:hAnsiTheme="majorBidi" w:cstheme="majorBidi"/>
          <w:sz w:val="20"/>
          <w:szCs w:val="20"/>
        </w:rPr>
        <w:t>Do you recommend this ITS system to other students</w:t>
      </w:r>
    </w:p>
    <w:p w:rsidR="00F33CDE" w:rsidRPr="00B04D3E" w:rsidRDefault="00F33CDE" w:rsidP="00F33CDE">
      <w:pPr>
        <w:pStyle w:val="HeaderwithTableOfContent"/>
        <w:numPr>
          <w:ilvl w:val="1"/>
          <w:numId w:val="26"/>
        </w:numPr>
        <w:spacing w:before="0"/>
        <w:jc w:val="left"/>
        <w:rPr>
          <w:rFonts w:asciiTheme="majorBidi" w:hAnsiTheme="majorBidi" w:cstheme="majorBidi"/>
          <w:sz w:val="20"/>
          <w:szCs w:val="20"/>
        </w:rPr>
      </w:pPr>
      <w:bookmarkStart w:id="63" w:name="_Toc511902312"/>
      <w:r w:rsidRPr="00B04D3E">
        <w:rPr>
          <w:rFonts w:asciiTheme="majorBidi" w:hAnsiTheme="majorBidi" w:cstheme="majorBidi"/>
          <w:sz w:val="20"/>
          <w:szCs w:val="20"/>
        </w:rPr>
        <w:t>Results of the ITS system for the teachers and the students</w:t>
      </w:r>
      <w:r w:rsidRPr="00B04D3E">
        <w:rPr>
          <w:rFonts w:asciiTheme="majorBidi" w:hAnsiTheme="majorBidi" w:cstheme="majorBidi"/>
          <w:sz w:val="20"/>
          <w:szCs w:val="20"/>
          <w:rtl/>
        </w:rPr>
        <w:t>:</w:t>
      </w:r>
      <w:bookmarkEnd w:id="63"/>
    </w:p>
    <w:p w:rsidR="00F33CDE" w:rsidRPr="00B04D3E" w:rsidRDefault="007A3086" w:rsidP="007A3086">
      <w:pPr>
        <w:ind w:firstLine="360"/>
        <w:jc w:val="both"/>
        <w:rPr>
          <w:rFonts w:asciiTheme="majorBidi" w:hAnsiTheme="majorBidi" w:cstheme="majorBidi"/>
        </w:rPr>
      </w:pPr>
      <w:r>
        <w:rPr>
          <w:rFonts w:asciiTheme="majorBidi" w:hAnsiTheme="majorBidi" w:cstheme="majorBidi"/>
        </w:rPr>
        <w:t>Table 3</w:t>
      </w:r>
      <w:r w:rsidR="00F33CDE" w:rsidRPr="00B04D3E">
        <w:rPr>
          <w:rFonts w:asciiTheme="majorBidi" w:hAnsiTheme="majorBidi" w:cstheme="majorBidi"/>
        </w:rPr>
        <w:t xml:space="preserve"> shows the results obtained from the teachers and the students who evaluated the ITS system. Figure 1 shows the results from teachers, Figure 2 shows the result of the students and figure 3 compares the results of both groups (teachers and students)</w:t>
      </w:r>
    </w:p>
    <w:p w:rsidR="00F33CDE" w:rsidRPr="007A3086" w:rsidRDefault="00F33CDE" w:rsidP="00F33CDE">
      <w:pPr>
        <w:pStyle w:val="ListParagraph"/>
        <w:rPr>
          <w:rFonts w:asciiTheme="majorBidi" w:hAnsiTheme="majorBidi" w:cstheme="majorBidi"/>
          <w:sz w:val="10"/>
          <w:szCs w:val="10"/>
        </w:rPr>
      </w:pPr>
    </w:p>
    <w:p w:rsidR="00C73AEC" w:rsidRPr="007A3086" w:rsidRDefault="00C73AEC" w:rsidP="00F33CDE">
      <w:pPr>
        <w:pStyle w:val="Caption"/>
        <w:spacing w:after="0"/>
        <w:jc w:val="center"/>
        <w:rPr>
          <w:rFonts w:asciiTheme="majorBidi" w:hAnsiTheme="majorBidi" w:cstheme="majorBidi"/>
          <w:color w:val="auto"/>
          <w:sz w:val="2"/>
          <w:szCs w:val="2"/>
        </w:rPr>
        <w:sectPr w:rsidR="00C73AEC" w:rsidRPr="007A3086" w:rsidSect="00D6531E">
          <w:type w:val="continuous"/>
          <w:pgSz w:w="12240" w:h="15840" w:code="1"/>
          <w:pgMar w:top="1304" w:right="851" w:bottom="1191" w:left="851" w:header="709" w:footer="709" w:gutter="0"/>
          <w:cols w:num="2" w:space="708"/>
          <w:docGrid w:linePitch="360"/>
        </w:sectPr>
      </w:pPr>
      <w:bookmarkStart w:id="64" w:name="_Toc511902477"/>
    </w:p>
    <w:p w:rsidR="00F33CDE" w:rsidRPr="00B04D3E" w:rsidRDefault="00F33CDE" w:rsidP="00F33CDE">
      <w:pPr>
        <w:pStyle w:val="Caption"/>
        <w:spacing w:after="0"/>
        <w:jc w:val="center"/>
        <w:rPr>
          <w:rFonts w:asciiTheme="majorBidi" w:hAnsiTheme="majorBidi" w:cstheme="majorBidi"/>
          <w:color w:val="auto"/>
          <w:sz w:val="20"/>
          <w:szCs w:val="20"/>
        </w:rPr>
      </w:pPr>
      <w:r w:rsidRPr="00B04D3E">
        <w:rPr>
          <w:rFonts w:asciiTheme="majorBidi" w:hAnsiTheme="majorBidi" w:cstheme="majorBidi"/>
          <w:color w:val="auto"/>
          <w:sz w:val="20"/>
          <w:szCs w:val="20"/>
        </w:rPr>
        <w:lastRenderedPageBreak/>
        <w:t xml:space="preserve">Table </w:t>
      </w:r>
      <w:r w:rsidR="00847DDF" w:rsidRPr="00B04D3E">
        <w:rPr>
          <w:rFonts w:asciiTheme="majorBidi" w:hAnsiTheme="majorBidi" w:cstheme="majorBidi"/>
          <w:color w:val="auto"/>
          <w:sz w:val="20"/>
          <w:szCs w:val="20"/>
        </w:rPr>
        <w:fldChar w:fldCharType="begin"/>
      </w:r>
      <w:r w:rsidRPr="00B04D3E">
        <w:rPr>
          <w:rFonts w:asciiTheme="majorBidi" w:hAnsiTheme="majorBidi" w:cstheme="majorBidi"/>
          <w:color w:val="auto"/>
          <w:sz w:val="20"/>
          <w:szCs w:val="20"/>
        </w:rPr>
        <w:instrText xml:space="preserve"> SEQ Table \* ARABIC </w:instrText>
      </w:r>
      <w:r w:rsidR="00847DDF" w:rsidRPr="00B04D3E">
        <w:rPr>
          <w:rFonts w:asciiTheme="majorBidi" w:hAnsiTheme="majorBidi" w:cstheme="majorBidi"/>
          <w:color w:val="auto"/>
          <w:sz w:val="20"/>
          <w:szCs w:val="20"/>
        </w:rPr>
        <w:fldChar w:fldCharType="separate"/>
      </w:r>
      <w:r w:rsidRPr="00B04D3E">
        <w:rPr>
          <w:rFonts w:asciiTheme="majorBidi" w:hAnsiTheme="majorBidi" w:cstheme="majorBidi"/>
          <w:noProof/>
          <w:color w:val="auto"/>
          <w:sz w:val="20"/>
          <w:szCs w:val="20"/>
        </w:rPr>
        <w:t>3</w:t>
      </w:r>
      <w:r w:rsidR="00847DDF" w:rsidRPr="00B04D3E">
        <w:rPr>
          <w:rFonts w:asciiTheme="majorBidi" w:hAnsiTheme="majorBidi" w:cstheme="majorBidi"/>
          <w:color w:val="auto"/>
          <w:sz w:val="20"/>
          <w:szCs w:val="20"/>
        </w:rPr>
        <w:fldChar w:fldCharType="end"/>
      </w:r>
      <w:r w:rsidRPr="00B04D3E">
        <w:rPr>
          <w:rFonts w:asciiTheme="majorBidi" w:hAnsiTheme="majorBidi" w:cstheme="majorBidi"/>
          <w:color w:val="auto"/>
          <w:sz w:val="20"/>
          <w:szCs w:val="20"/>
        </w:rPr>
        <w:t xml:space="preserve"> : show the results of teachers and students</w:t>
      </w:r>
      <w:bookmarkEnd w:id="64"/>
    </w:p>
    <w:tbl>
      <w:tblPr>
        <w:tblW w:w="4503" w:type="pct"/>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5001"/>
        <w:gridCol w:w="1937"/>
        <w:gridCol w:w="1472"/>
      </w:tblGrid>
      <w:tr w:rsidR="00F33CDE" w:rsidRPr="00B04D3E" w:rsidTr="007A3086">
        <w:trPr>
          <w:trHeight w:val="666"/>
          <w:jc w:val="center"/>
        </w:trPr>
        <w:tc>
          <w:tcPr>
            <w:tcW w:w="658" w:type="pct"/>
            <w:vAlign w:val="center"/>
          </w:tcPr>
          <w:p w:rsidR="00F33CDE" w:rsidRPr="00B04D3E" w:rsidRDefault="00F33CDE" w:rsidP="007A3086">
            <w:pPr>
              <w:pStyle w:val="ListParagraph"/>
              <w:spacing w:after="0" w:line="240" w:lineRule="auto"/>
              <w:ind w:left="0"/>
              <w:jc w:val="center"/>
              <w:rPr>
                <w:rFonts w:asciiTheme="majorBidi" w:hAnsiTheme="majorBidi" w:cstheme="majorBidi"/>
                <w:b/>
                <w:bCs/>
                <w:sz w:val="20"/>
                <w:szCs w:val="20"/>
              </w:rPr>
            </w:pPr>
            <w:r w:rsidRPr="00B04D3E">
              <w:rPr>
                <w:rFonts w:asciiTheme="majorBidi" w:hAnsiTheme="majorBidi" w:cstheme="majorBidi"/>
                <w:b/>
                <w:bCs/>
                <w:sz w:val="20"/>
                <w:szCs w:val="20"/>
              </w:rPr>
              <w:t>Question #</w:t>
            </w:r>
          </w:p>
        </w:tc>
        <w:tc>
          <w:tcPr>
            <w:tcW w:w="2582" w:type="pct"/>
            <w:vAlign w:val="center"/>
          </w:tcPr>
          <w:p w:rsidR="00F33CDE" w:rsidRPr="00B04D3E" w:rsidRDefault="00F33CDE" w:rsidP="007A3086">
            <w:pPr>
              <w:pStyle w:val="ListParagraph"/>
              <w:spacing w:after="0" w:line="240" w:lineRule="auto"/>
              <w:ind w:left="0"/>
              <w:jc w:val="center"/>
              <w:rPr>
                <w:rFonts w:asciiTheme="majorBidi" w:hAnsiTheme="majorBidi" w:cstheme="majorBidi"/>
                <w:b/>
                <w:bCs/>
                <w:sz w:val="20"/>
                <w:szCs w:val="20"/>
              </w:rPr>
            </w:pPr>
            <w:r w:rsidRPr="00B04D3E">
              <w:rPr>
                <w:rFonts w:asciiTheme="majorBidi" w:hAnsiTheme="majorBidi" w:cstheme="majorBidi"/>
                <w:b/>
                <w:bCs/>
                <w:sz w:val="20"/>
                <w:szCs w:val="20"/>
              </w:rPr>
              <w:t>Question</w:t>
            </w:r>
          </w:p>
        </w:tc>
        <w:tc>
          <w:tcPr>
            <w:tcW w:w="1000" w:type="pct"/>
            <w:vAlign w:val="center"/>
          </w:tcPr>
          <w:p w:rsidR="00F33CDE" w:rsidRPr="00B04D3E" w:rsidRDefault="00F33CDE" w:rsidP="007A3086">
            <w:pPr>
              <w:pStyle w:val="ListParagraph"/>
              <w:spacing w:after="0" w:line="240" w:lineRule="auto"/>
              <w:ind w:left="0"/>
              <w:jc w:val="center"/>
              <w:rPr>
                <w:rFonts w:asciiTheme="majorBidi" w:hAnsiTheme="majorBidi" w:cstheme="majorBidi"/>
                <w:b/>
                <w:bCs/>
                <w:sz w:val="20"/>
                <w:szCs w:val="20"/>
              </w:rPr>
            </w:pPr>
            <w:r w:rsidRPr="00B04D3E">
              <w:rPr>
                <w:rFonts w:asciiTheme="majorBidi" w:hAnsiTheme="majorBidi" w:cstheme="majorBidi"/>
                <w:b/>
                <w:bCs/>
                <w:sz w:val="20"/>
                <w:szCs w:val="20"/>
              </w:rPr>
              <w:t>Result of</w:t>
            </w:r>
          </w:p>
          <w:p w:rsidR="00F33CDE" w:rsidRPr="00B04D3E" w:rsidRDefault="00F33CDE" w:rsidP="007A3086">
            <w:pPr>
              <w:pStyle w:val="ListParagraph"/>
              <w:spacing w:after="0" w:line="240" w:lineRule="auto"/>
              <w:ind w:left="0"/>
              <w:jc w:val="center"/>
              <w:rPr>
                <w:rFonts w:asciiTheme="majorBidi" w:hAnsiTheme="majorBidi" w:cstheme="majorBidi"/>
                <w:b/>
                <w:bCs/>
                <w:sz w:val="20"/>
                <w:szCs w:val="20"/>
              </w:rPr>
            </w:pPr>
            <w:r w:rsidRPr="00B04D3E">
              <w:rPr>
                <w:rFonts w:asciiTheme="majorBidi" w:hAnsiTheme="majorBidi" w:cstheme="majorBidi"/>
                <w:b/>
                <w:bCs/>
                <w:sz w:val="20"/>
                <w:szCs w:val="20"/>
              </w:rPr>
              <w:t>Teachers %</w:t>
            </w:r>
          </w:p>
        </w:tc>
        <w:tc>
          <w:tcPr>
            <w:tcW w:w="760" w:type="pct"/>
            <w:vAlign w:val="center"/>
          </w:tcPr>
          <w:p w:rsidR="00F33CDE" w:rsidRPr="00B04D3E" w:rsidRDefault="00F33CDE" w:rsidP="007A3086">
            <w:pPr>
              <w:pStyle w:val="ListParagraph"/>
              <w:spacing w:after="0" w:line="240" w:lineRule="auto"/>
              <w:ind w:left="0"/>
              <w:jc w:val="center"/>
              <w:rPr>
                <w:rFonts w:asciiTheme="majorBidi" w:hAnsiTheme="majorBidi" w:cstheme="majorBidi"/>
                <w:b/>
                <w:bCs/>
                <w:sz w:val="20"/>
                <w:szCs w:val="20"/>
              </w:rPr>
            </w:pPr>
            <w:r w:rsidRPr="00B04D3E">
              <w:rPr>
                <w:rFonts w:asciiTheme="majorBidi" w:hAnsiTheme="majorBidi" w:cstheme="majorBidi"/>
                <w:b/>
                <w:bCs/>
                <w:sz w:val="20"/>
                <w:szCs w:val="20"/>
              </w:rPr>
              <w:t>Result of Students %</w:t>
            </w:r>
          </w:p>
        </w:tc>
      </w:tr>
      <w:tr w:rsidR="00F33CDE" w:rsidRPr="00B04D3E" w:rsidTr="007A3086">
        <w:trPr>
          <w:trHeight w:val="435"/>
          <w:jc w:val="center"/>
        </w:trPr>
        <w:tc>
          <w:tcPr>
            <w:tcW w:w="658" w:type="pct"/>
          </w:tcPr>
          <w:p w:rsidR="00F33CDE" w:rsidRPr="00B04D3E" w:rsidRDefault="00F33CDE" w:rsidP="007A3086">
            <w:pPr>
              <w:pStyle w:val="ListParagraph"/>
              <w:spacing w:after="0" w:line="240" w:lineRule="auto"/>
              <w:ind w:left="0"/>
              <w:jc w:val="center"/>
              <w:rPr>
                <w:rFonts w:asciiTheme="majorBidi" w:hAnsiTheme="majorBidi" w:cstheme="majorBidi"/>
                <w:sz w:val="20"/>
                <w:szCs w:val="20"/>
              </w:rPr>
            </w:pPr>
            <w:r w:rsidRPr="00B04D3E">
              <w:rPr>
                <w:rFonts w:asciiTheme="majorBidi" w:hAnsiTheme="majorBidi" w:cstheme="majorBidi"/>
                <w:sz w:val="20"/>
                <w:szCs w:val="20"/>
              </w:rPr>
              <w:t>Q1</w:t>
            </w:r>
          </w:p>
        </w:tc>
        <w:tc>
          <w:tcPr>
            <w:tcW w:w="2582" w:type="pct"/>
          </w:tcPr>
          <w:p w:rsidR="00F33CDE" w:rsidRPr="00B04D3E" w:rsidRDefault="00F33CDE" w:rsidP="007A3086">
            <w:pPr>
              <w:pStyle w:val="ListParagraph"/>
              <w:spacing w:after="0" w:line="240" w:lineRule="auto"/>
              <w:ind w:left="0"/>
              <w:jc w:val="right"/>
              <w:rPr>
                <w:rFonts w:asciiTheme="majorBidi" w:hAnsiTheme="majorBidi" w:cstheme="majorBidi"/>
                <w:sz w:val="20"/>
                <w:szCs w:val="20"/>
              </w:rPr>
            </w:pPr>
            <w:r w:rsidRPr="00B04D3E">
              <w:rPr>
                <w:rFonts w:asciiTheme="majorBidi" w:hAnsiTheme="majorBidi" w:cstheme="majorBidi"/>
                <w:sz w:val="20"/>
                <w:szCs w:val="20"/>
              </w:rPr>
              <w:t>How easy to use the ITS system?</w:t>
            </w:r>
          </w:p>
        </w:tc>
        <w:tc>
          <w:tcPr>
            <w:tcW w:w="1000" w:type="pct"/>
          </w:tcPr>
          <w:p w:rsidR="00F33CDE" w:rsidRPr="00B04D3E" w:rsidRDefault="00F33CDE" w:rsidP="007A3086">
            <w:pPr>
              <w:pStyle w:val="ListParagraph"/>
              <w:spacing w:after="0" w:line="240" w:lineRule="auto"/>
              <w:ind w:left="0"/>
              <w:jc w:val="center"/>
              <w:rPr>
                <w:rFonts w:asciiTheme="majorBidi" w:hAnsiTheme="majorBidi" w:cstheme="majorBidi"/>
                <w:sz w:val="20"/>
                <w:szCs w:val="20"/>
              </w:rPr>
            </w:pPr>
            <w:r w:rsidRPr="00B04D3E">
              <w:rPr>
                <w:rFonts w:asciiTheme="majorBidi" w:hAnsiTheme="majorBidi" w:cstheme="majorBidi"/>
                <w:sz w:val="20"/>
                <w:szCs w:val="20"/>
              </w:rPr>
              <w:t>88</w:t>
            </w:r>
          </w:p>
        </w:tc>
        <w:tc>
          <w:tcPr>
            <w:tcW w:w="760" w:type="pct"/>
          </w:tcPr>
          <w:p w:rsidR="00F33CDE" w:rsidRPr="00B04D3E" w:rsidRDefault="00F33CDE" w:rsidP="007A3086">
            <w:pPr>
              <w:pStyle w:val="ListParagraph"/>
              <w:spacing w:after="0" w:line="240" w:lineRule="auto"/>
              <w:ind w:left="0"/>
              <w:jc w:val="center"/>
              <w:rPr>
                <w:rFonts w:asciiTheme="majorBidi" w:hAnsiTheme="majorBidi" w:cstheme="majorBidi"/>
                <w:sz w:val="20"/>
                <w:szCs w:val="20"/>
              </w:rPr>
            </w:pPr>
            <w:r w:rsidRPr="00B04D3E">
              <w:rPr>
                <w:rFonts w:asciiTheme="majorBidi" w:hAnsiTheme="majorBidi" w:cstheme="majorBidi"/>
                <w:sz w:val="20"/>
                <w:szCs w:val="20"/>
              </w:rPr>
              <w:t>90</w:t>
            </w:r>
          </w:p>
        </w:tc>
      </w:tr>
      <w:tr w:rsidR="00F33CDE" w:rsidRPr="00B04D3E" w:rsidTr="007A3086">
        <w:trPr>
          <w:jc w:val="center"/>
        </w:trPr>
        <w:tc>
          <w:tcPr>
            <w:tcW w:w="658" w:type="pct"/>
          </w:tcPr>
          <w:p w:rsidR="00F33CDE" w:rsidRPr="00B04D3E" w:rsidRDefault="00F33CDE" w:rsidP="007A3086">
            <w:pPr>
              <w:pStyle w:val="ListParagraph"/>
              <w:spacing w:after="0" w:line="240" w:lineRule="auto"/>
              <w:ind w:left="0"/>
              <w:jc w:val="center"/>
              <w:rPr>
                <w:rFonts w:asciiTheme="majorBidi" w:hAnsiTheme="majorBidi" w:cstheme="majorBidi"/>
                <w:sz w:val="20"/>
                <w:szCs w:val="20"/>
              </w:rPr>
            </w:pPr>
            <w:r w:rsidRPr="00B04D3E">
              <w:rPr>
                <w:rFonts w:asciiTheme="majorBidi" w:hAnsiTheme="majorBidi" w:cstheme="majorBidi"/>
                <w:sz w:val="20"/>
                <w:szCs w:val="20"/>
              </w:rPr>
              <w:t>Q2</w:t>
            </w:r>
          </w:p>
        </w:tc>
        <w:tc>
          <w:tcPr>
            <w:tcW w:w="2582" w:type="pct"/>
          </w:tcPr>
          <w:p w:rsidR="00F33CDE" w:rsidRPr="00B04D3E" w:rsidRDefault="00F33CDE" w:rsidP="007A3086">
            <w:pPr>
              <w:pStyle w:val="ListParagraph"/>
              <w:spacing w:after="0" w:line="240" w:lineRule="auto"/>
              <w:ind w:left="0"/>
              <w:jc w:val="right"/>
              <w:rPr>
                <w:rFonts w:asciiTheme="majorBidi" w:hAnsiTheme="majorBidi" w:cstheme="majorBidi"/>
                <w:sz w:val="20"/>
                <w:szCs w:val="20"/>
              </w:rPr>
            </w:pPr>
            <w:r w:rsidRPr="00B04D3E">
              <w:rPr>
                <w:rFonts w:asciiTheme="majorBidi" w:hAnsiTheme="majorBidi" w:cstheme="majorBidi"/>
                <w:sz w:val="20"/>
                <w:szCs w:val="20"/>
              </w:rPr>
              <w:t>How is the material covered in the ITS system organized?</w:t>
            </w:r>
          </w:p>
        </w:tc>
        <w:tc>
          <w:tcPr>
            <w:tcW w:w="1000" w:type="pct"/>
          </w:tcPr>
          <w:p w:rsidR="00F33CDE" w:rsidRPr="00B04D3E" w:rsidRDefault="00F33CDE" w:rsidP="007A3086">
            <w:pPr>
              <w:pStyle w:val="ListParagraph"/>
              <w:spacing w:after="0" w:line="240" w:lineRule="auto"/>
              <w:ind w:left="0"/>
              <w:jc w:val="center"/>
              <w:rPr>
                <w:rFonts w:asciiTheme="majorBidi" w:hAnsiTheme="majorBidi" w:cstheme="majorBidi"/>
                <w:sz w:val="20"/>
                <w:szCs w:val="20"/>
              </w:rPr>
            </w:pPr>
            <w:r w:rsidRPr="00B04D3E">
              <w:rPr>
                <w:rFonts w:asciiTheme="majorBidi" w:hAnsiTheme="majorBidi" w:cstheme="majorBidi"/>
                <w:sz w:val="20"/>
                <w:szCs w:val="20"/>
              </w:rPr>
              <w:t>91</w:t>
            </w:r>
          </w:p>
        </w:tc>
        <w:tc>
          <w:tcPr>
            <w:tcW w:w="760" w:type="pct"/>
          </w:tcPr>
          <w:p w:rsidR="00F33CDE" w:rsidRPr="00B04D3E" w:rsidRDefault="00F33CDE" w:rsidP="007A3086">
            <w:pPr>
              <w:pStyle w:val="ListParagraph"/>
              <w:spacing w:after="0" w:line="240" w:lineRule="auto"/>
              <w:ind w:left="0"/>
              <w:jc w:val="center"/>
              <w:rPr>
                <w:rFonts w:asciiTheme="majorBidi" w:hAnsiTheme="majorBidi" w:cstheme="majorBidi"/>
                <w:sz w:val="20"/>
                <w:szCs w:val="20"/>
              </w:rPr>
            </w:pPr>
            <w:r w:rsidRPr="00B04D3E">
              <w:rPr>
                <w:rFonts w:asciiTheme="majorBidi" w:hAnsiTheme="majorBidi" w:cstheme="majorBidi"/>
                <w:sz w:val="20"/>
                <w:szCs w:val="20"/>
              </w:rPr>
              <w:t>93</w:t>
            </w:r>
          </w:p>
        </w:tc>
      </w:tr>
      <w:tr w:rsidR="00F33CDE" w:rsidRPr="00B04D3E" w:rsidTr="007A3086">
        <w:trPr>
          <w:jc w:val="center"/>
        </w:trPr>
        <w:tc>
          <w:tcPr>
            <w:tcW w:w="658" w:type="pct"/>
          </w:tcPr>
          <w:p w:rsidR="00F33CDE" w:rsidRPr="00B04D3E" w:rsidRDefault="00F33CDE" w:rsidP="007A3086">
            <w:pPr>
              <w:pStyle w:val="ListParagraph"/>
              <w:spacing w:after="0" w:line="240" w:lineRule="auto"/>
              <w:ind w:left="0"/>
              <w:jc w:val="center"/>
              <w:rPr>
                <w:rFonts w:asciiTheme="majorBidi" w:hAnsiTheme="majorBidi" w:cstheme="majorBidi"/>
                <w:sz w:val="20"/>
                <w:szCs w:val="20"/>
              </w:rPr>
            </w:pPr>
            <w:r w:rsidRPr="00B04D3E">
              <w:rPr>
                <w:rFonts w:asciiTheme="majorBidi" w:hAnsiTheme="majorBidi" w:cstheme="majorBidi"/>
                <w:sz w:val="20"/>
                <w:szCs w:val="20"/>
              </w:rPr>
              <w:t>Q3</w:t>
            </w:r>
          </w:p>
        </w:tc>
        <w:tc>
          <w:tcPr>
            <w:tcW w:w="2582" w:type="pct"/>
          </w:tcPr>
          <w:p w:rsidR="00F33CDE" w:rsidRPr="00B04D3E" w:rsidRDefault="00F33CDE" w:rsidP="007A3086">
            <w:pPr>
              <w:pStyle w:val="ListParagraph"/>
              <w:spacing w:after="0" w:line="240" w:lineRule="auto"/>
              <w:ind w:left="0"/>
              <w:jc w:val="right"/>
              <w:rPr>
                <w:rFonts w:asciiTheme="majorBidi" w:hAnsiTheme="majorBidi" w:cstheme="majorBidi"/>
                <w:sz w:val="20"/>
                <w:szCs w:val="20"/>
              </w:rPr>
            </w:pPr>
            <w:r w:rsidRPr="00B04D3E">
              <w:rPr>
                <w:rFonts w:asciiTheme="majorBidi" w:hAnsiTheme="majorBidi" w:cstheme="majorBidi"/>
                <w:sz w:val="20"/>
                <w:szCs w:val="20"/>
              </w:rPr>
              <w:t>How easy to learn using the ITS system?</w:t>
            </w:r>
          </w:p>
        </w:tc>
        <w:tc>
          <w:tcPr>
            <w:tcW w:w="1000" w:type="pct"/>
          </w:tcPr>
          <w:p w:rsidR="00F33CDE" w:rsidRPr="00B04D3E" w:rsidRDefault="00F33CDE" w:rsidP="007A3086">
            <w:pPr>
              <w:pStyle w:val="ListParagraph"/>
              <w:spacing w:after="0" w:line="240" w:lineRule="auto"/>
              <w:ind w:left="0"/>
              <w:jc w:val="center"/>
              <w:rPr>
                <w:rFonts w:asciiTheme="majorBidi" w:hAnsiTheme="majorBidi" w:cstheme="majorBidi"/>
                <w:sz w:val="20"/>
                <w:szCs w:val="20"/>
              </w:rPr>
            </w:pPr>
            <w:r w:rsidRPr="00B04D3E">
              <w:rPr>
                <w:rFonts w:asciiTheme="majorBidi" w:hAnsiTheme="majorBidi" w:cstheme="majorBidi"/>
                <w:sz w:val="20"/>
                <w:szCs w:val="20"/>
              </w:rPr>
              <w:t>92</w:t>
            </w:r>
          </w:p>
        </w:tc>
        <w:tc>
          <w:tcPr>
            <w:tcW w:w="760" w:type="pct"/>
          </w:tcPr>
          <w:p w:rsidR="00F33CDE" w:rsidRPr="00B04D3E" w:rsidRDefault="00F33CDE" w:rsidP="007A3086">
            <w:pPr>
              <w:pStyle w:val="ListParagraph"/>
              <w:spacing w:after="0" w:line="240" w:lineRule="auto"/>
              <w:ind w:left="0"/>
              <w:jc w:val="center"/>
              <w:rPr>
                <w:rFonts w:asciiTheme="majorBidi" w:hAnsiTheme="majorBidi" w:cstheme="majorBidi"/>
                <w:sz w:val="20"/>
                <w:szCs w:val="20"/>
              </w:rPr>
            </w:pPr>
            <w:r w:rsidRPr="00B04D3E">
              <w:rPr>
                <w:rFonts w:asciiTheme="majorBidi" w:hAnsiTheme="majorBidi" w:cstheme="majorBidi"/>
                <w:sz w:val="20"/>
                <w:szCs w:val="20"/>
              </w:rPr>
              <w:t>94</w:t>
            </w:r>
          </w:p>
        </w:tc>
      </w:tr>
      <w:tr w:rsidR="00F33CDE" w:rsidRPr="00B04D3E" w:rsidTr="007A3086">
        <w:trPr>
          <w:jc w:val="center"/>
        </w:trPr>
        <w:tc>
          <w:tcPr>
            <w:tcW w:w="658" w:type="pct"/>
          </w:tcPr>
          <w:p w:rsidR="00F33CDE" w:rsidRPr="00B04D3E" w:rsidRDefault="00F33CDE" w:rsidP="007A3086">
            <w:pPr>
              <w:pStyle w:val="ListParagraph"/>
              <w:spacing w:after="0" w:line="240" w:lineRule="auto"/>
              <w:ind w:left="0"/>
              <w:jc w:val="center"/>
              <w:rPr>
                <w:rFonts w:asciiTheme="majorBidi" w:hAnsiTheme="majorBidi" w:cstheme="majorBidi"/>
                <w:sz w:val="20"/>
                <w:szCs w:val="20"/>
              </w:rPr>
            </w:pPr>
            <w:r w:rsidRPr="00B04D3E">
              <w:rPr>
                <w:rFonts w:asciiTheme="majorBidi" w:hAnsiTheme="majorBidi" w:cstheme="majorBidi"/>
                <w:sz w:val="20"/>
                <w:szCs w:val="20"/>
              </w:rPr>
              <w:t>Q4</w:t>
            </w:r>
          </w:p>
        </w:tc>
        <w:tc>
          <w:tcPr>
            <w:tcW w:w="2582" w:type="pct"/>
          </w:tcPr>
          <w:p w:rsidR="00F33CDE" w:rsidRPr="00B04D3E" w:rsidRDefault="00F33CDE" w:rsidP="007A3086">
            <w:pPr>
              <w:pStyle w:val="ListParagraph"/>
              <w:spacing w:after="0" w:line="240" w:lineRule="auto"/>
              <w:ind w:left="0"/>
              <w:jc w:val="right"/>
              <w:rPr>
                <w:rFonts w:asciiTheme="majorBidi" w:hAnsiTheme="majorBidi" w:cstheme="majorBidi"/>
                <w:sz w:val="20"/>
                <w:szCs w:val="20"/>
              </w:rPr>
            </w:pPr>
            <w:r w:rsidRPr="00B04D3E">
              <w:rPr>
                <w:rFonts w:asciiTheme="majorBidi" w:hAnsiTheme="majorBidi" w:cstheme="majorBidi"/>
                <w:sz w:val="20"/>
                <w:szCs w:val="20"/>
              </w:rPr>
              <w:t>How comfortable and pleasant using this system?</w:t>
            </w:r>
          </w:p>
        </w:tc>
        <w:tc>
          <w:tcPr>
            <w:tcW w:w="1000" w:type="pct"/>
          </w:tcPr>
          <w:p w:rsidR="00F33CDE" w:rsidRPr="00B04D3E" w:rsidRDefault="00F33CDE" w:rsidP="007A3086">
            <w:pPr>
              <w:pStyle w:val="ListParagraph"/>
              <w:spacing w:after="0" w:line="240" w:lineRule="auto"/>
              <w:ind w:left="0"/>
              <w:jc w:val="center"/>
              <w:rPr>
                <w:rFonts w:asciiTheme="majorBidi" w:hAnsiTheme="majorBidi" w:cstheme="majorBidi"/>
                <w:sz w:val="20"/>
                <w:szCs w:val="20"/>
              </w:rPr>
            </w:pPr>
            <w:r w:rsidRPr="00B04D3E">
              <w:rPr>
                <w:rFonts w:asciiTheme="majorBidi" w:hAnsiTheme="majorBidi" w:cstheme="majorBidi"/>
                <w:sz w:val="20"/>
                <w:szCs w:val="20"/>
              </w:rPr>
              <w:t>93</w:t>
            </w:r>
          </w:p>
        </w:tc>
        <w:tc>
          <w:tcPr>
            <w:tcW w:w="760" w:type="pct"/>
          </w:tcPr>
          <w:p w:rsidR="00F33CDE" w:rsidRPr="00B04D3E" w:rsidRDefault="00F33CDE" w:rsidP="007A3086">
            <w:pPr>
              <w:pStyle w:val="ListParagraph"/>
              <w:spacing w:after="0" w:line="240" w:lineRule="auto"/>
              <w:ind w:left="0"/>
              <w:jc w:val="center"/>
              <w:rPr>
                <w:rFonts w:asciiTheme="majorBidi" w:hAnsiTheme="majorBidi" w:cstheme="majorBidi"/>
                <w:sz w:val="20"/>
                <w:szCs w:val="20"/>
              </w:rPr>
            </w:pPr>
            <w:r w:rsidRPr="00B04D3E">
              <w:rPr>
                <w:rFonts w:asciiTheme="majorBidi" w:hAnsiTheme="majorBidi" w:cstheme="majorBidi"/>
                <w:sz w:val="20"/>
                <w:szCs w:val="20"/>
              </w:rPr>
              <w:t>95</w:t>
            </w:r>
          </w:p>
        </w:tc>
      </w:tr>
      <w:tr w:rsidR="00F33CDE" w:rsidRPr="00B04D3E" w:rsidTr="007A3086">
        <w:trPr>
          <w:jc w:val="center"/>
        </w:trPr>
        <w:tc>
          <w:tcPr>
            <w:tcW w:w="658" w:type="pct"/>
          </w:tcPr>
          <w:p w:rsidR="00F33CDE" w:rsidRPr="00B04D3E" w:rsidRDefault="00F33CDE" w:rsidP="007A3086">
            <w:pPr>
              <w:pStyle w:val="ListParagraph"/>
              <w:spacing w:after="0" w:line="240" w:lineRule="auto"/>
              <w:ind w:left="0"/>
              <w:jc w:val="center"/>
              <w:rPr>
                <w:rFonts w:asciiTheme="majorBidi" w:hAnsiTheme="majorBidi" w:cstheme="majorBidi"/>
                <w:sz w:val="20"/>
                <w:szCs w:val="20"/>
              </w:rPr>
            </w:pPr>
            <w:r w:rsidRPr="00B04D3E">
              <w:rPr>
                <w:rFonts w:asciiTheme="majorBidi" w:hAnsiTheme="majorBidi" w:cstheme="majorBidi"/>
                <w:sz w:val="20"/>
                <w:szCs w:val="20"/>
              </w:rPr>
              <w:t>Q5</w:t>
            </w:r>
          </w:p>
        </w:tc>
        <w:tc>
          <w:tcPr>
            <w:tcW w:w="2582" w:type="pct"/>
          </w:tcPr>
          <w:p w:rsidR="00F33CDE" w:rsidRPr="00B04D3E" w:rsidRDefault="00F33CDE" w:rsidP="007A3086">
            <w:pPr>
              <w:pStyle w:val="ListParagraph"/>
              <w:spacing w:after="0" w:line="240" w:lineRule="auto"/>
              <w:ind w:left="0"/>
              <w:jc w:val="right"/>
              <w:rPr>
                <w:rFonts w:asciiTheme="majorBidi" w:hAnsiTheme="majorBidi" w:cstheme="majorBidi"/>
                <w:sz w:val="20"/>
                <w:szCs w:val="20"/>
              </w:rPr>
            </w:pPr>
            <w:r w:rsidRPr="00B04D3E">
              <w:rPr>
                <w:rFonts w:asciiTheme="majorBidi" w:hAnsiTheme="majorBidi" w:cstheme="majorBidi"/>
                <w:sz w:val="20"/>
                <w:szCs w:val="20"/>
              </w:rPr>
              <w:t>How much friendly is the user interface of this system?</w:t>
            </w:r>
          </w:p>
        </w:tc>
        <w:tc>
          <w:tcPr>
            <w:tcW w:w="1000" w:type="pct"/>
          </w:tcPr>
          <w:p w:rsidR="00F33CDE" w:rsidRPr="00B04D3E" w:rsidRDefault="00F33CDE" w:rsidP="007A3086">
            <w:pPr>
              <w:pStyle w:val="ListParagraph"/>
              <w:spacing w:after="0" w:line="240" w:lineRule="auto"/>
              <w:ind w:left="0"/>
              <w:jc w:val="center"/>
              <w:rPr>
                <w:rFonts w:asciiTheme="majorBidi" w:hAnsiTheme="majorBidi" w:cstheme="majorBidi"/>
                <w:sz w:val="20"/>
                <w:szCs w:val="20"/>
              </w:rPr>
            </w:pPr>
            <w:r w:rsidRPr="00B04D3E">
              <w:rPr>
                <w:rFonts w:asciiTheme="majorBidi" w:hAnsiTheme="majorBidi" w:cstheme="majorBidi"/>
                <w:sz w:val="20"/>
                <w:szCs w:val="20"/>
              </w:rPr>
              <w:t>89</w:t>
            </w:r>
          </w:p>
        </w:tc>
        <w:tc>
          <w:tcPr>
            <w:tcW w:w="760" w:type="pct"/>
          </w:tcPr>
          <w:p w:rsidR="00F33CDE" w:rsidRPr="00B04D3E" w:rsidRDefault="00F33CDE" w:rsidP="007A3086">
            <w:pPr>
              <w:pStyle w:val="ListParagraph"/>
              <w:spacing w:after="0" w:line="240" w:lineRule="auto"/>
              <w:ind w:left="0"/>
              <w:jc w:val="center"/>
              <w:rPr>
                <w:rFonts w:asciiTheme="majorBidi" w:hAnsiTheme="majorBidi" w:cstheme="majorBidi"/>
                <w:sz w:val="20"/>
                <w:szCs w:val="20"/>
              </w:rPr>
            </w:pPr>
            <w:r w:rsidRPr="00B04D3E">
              <w:rPr>
                <w:rFonts w:asciiTheme="majorBidi" w:hAnsiTheme="majorBidi" w:cstheme="majorBidi"/>
                <w:sz w:val="20"/>
                <w:szCs w:val="20"/>
              </w:rPr>
              <w:t>93</w:t>
            </w:r>
          </w:p>
        </w:tc>
      </w:tr>
      <w:tr w:rsidR="00F33CDE" w:rsidRPr="00B04D3E" w:rsidTr="007A3086">
        <w:trPr>
          <w:jc w:val="center"/>
        </w:trPr>
        <w:tc>
          <w:tcPr>
            <w:tcW w:w="658" w:type="pct"/>
          </w:tcPr>
          <w:p w:rsidR="00F33CDE" w:rsidRPr="00B04D3E" w:rsidRDefault="00F33CDE" w:rsidP="007A3086">
            <w:pPr>
              <w:pStyle w:val="ListParagraph"/>
              <w:spacing w:after="0" w:line="240" w:lineRule="auto"/>
              <w:ind w:left="0"/>
              <w:jc w:val="center"/>
              <w:rPr>
                <w:rFonts w:asciiTheme="majorBidi" w:hAnsiTheme="majorBidi" w:cstheme="majorBidi"/>
                <w:sz w:val="20"/>
                <w:szCs w:val="20"/>
              </w:rPr>
            </w:pPr>
            <w:r w:rsidRPr="00B04D3E">
              <w:rPr>
                <w:rFonts w:asciiTheme="majorBidi" w:hAnsiTheme="majorBidi" w:cstheme="majorBidi"/>
                <w:sz w:val="20"/>
                <w:szCs w:val="20"/>
              </w:rPr>
              <w:t>Q6</w:t>
            </w:r>
          </w:p>
        </w:tc>
        <w:tc>
          <w:tcPr>
            <w:tcW w:w="2582" w:type="pct"/>
          </w:tcPr>
          <w:p w:rsidR="00F33CDE" w:rsidRPr="00B04D3E" w:rsidRDefault="00F33CDE" w:rsidP="007A3086">
            <w:pPr>
              <w:pStyle w:val="ListParagraph"/>
              <w:spacing w:after="0" w:line="240" w:lineRule="auto"/>
              <w:ind w:left="0"/>
              <w:jc w:val="right"/>
              <w:rPr>
                <w:rFonts w:asciiTheme="majorBidi" w:hAnsiTheme="majorBidi" w:cstheme="majorBidi"/>
                <w:sz w:val="20"/>
                <w:szCs w:val="20"/>
              </w:rPr>
            </w:pPr>
            <w:r w:rsidRPr="00B04D3E">
              <w:rPr>
                <w:rFonts w:asciiTheme="majorBidi" w:hAnsiTheme="majorBidi" w:cstheme="majorBidi"/>
                <w:sz w:val="20"/>
                <w:szCs w:val="20"/>
              </w:rPr>
              <w:t>How much the utilization of the multimedia features benefits you?</w:t>
            </w:r>
          </w:p>
        </w:tc>
        <w:tc>
          <w:tcPr>
            <w:tcW w:w="1000" w:type="pct"/>
          </w:tcPr>
          <w:p w:rsidR="00F33CDE" w:rsidRPr="00B04D3E" w:rsidRDefault="00F33CDE" w:rsidP="007A3086">
            <w:pPr>
              <w:pStyle w:val="ListParagraph"/>
              <w:spacing w:after="0" w:line="240" w:lineRule="auto"/>
              <w:ind w:left="0"/>
              <w:jc w:val="center"/>
              <w:rPr>
                <w:rFonts w:asciiTheme="majorBidi" w:hAnsiTheme="majorBidi" w:cstheme="majorBidi"/>
                <w:sz w:val="20"/>
                <w:szCs w:val="20"/>
              </w:rPr>
            </w:pPr>
            <w:r w:rsidRPr="00B04D3E">
              <w:rPr>
                <w:rFonts w:asciiTheme="majorBidi" w:hAnsiTheme="majorBidi" w:cstheme="majorBidi"/>
                <w:sz w:val="20"/>
                <w:szCs w:val="20"/>
              </w:rPr>
              <w:t>85</w:t>
            </w:r>
          </w:p>
        </w:tc>
        <w:tc>
          <w:tcPr>
            <w:tcW w:w="760" w:type="pct"/>
          </w:tcPr>
          <w:p w:rsidR="00F33CDE" w:rsidRPr="00B04D3E" w:rsidRDefault="00F33CDE" w:rsidP="007A3086">
            <w:pPr>
              <w:pStyle w:val="ListParagraph"/>
              <w:spacing w:after="0" w:line="240" w:lineRule="auto"/>
              <w:ind w:left="0"/>
              <w:jc w:val="center"/>
              <w:rPr>
                <w:rFonts w:asciiTheme="majorBidi" w:hAnsiTheme="majorBidi" w:cstheme="majorBidi"/>
                <w:sz w:val="20"/>
                <w:szCs w:val="20"/>
              </w:rPr>
            </w:pPr>
            <w:r w:rsidRPr="00B04D3E">
              <w:rPr>
                <w:rFonts w:asciiTheme="majorBidi" w:hAnsiTheme="majorBidi" w:cstheme="majorBidi"/>
                <w:sz w:val="20"/>
                <w:szCs w:val="20"/>
              </w:rPr>
              <w:t>91</w:t>
            </w:r>
          </w:p>
        </w:tc>
      </w:tr>
      <w:tr w:rsidR="00F33CDE" w:rsidRPr="00B04D3E" w:rsidTr="007A3086">
        <w:trPr>
          <w:jc w:val="center"/>
        </w:trPr>
        <w:tc>
          <w:tcPr>
            <w:tcW w:w="658" w:type="pct"/>
          </w:tcPr>
          <w:p w:rsidR="00F33CDE" w:rsidRPr="00B04D3E" w:rsidRDefault="00F33CDE" w:rsidP="007A3086">
            <w:pPr>
              <w:pStyle w:val="ListParagraph"/>
              <w:spacing w:after="0" w:line="240" w:lineRule="auto"/>
              <w:ind w:left="0"/>
              <w:jc w:val="center"/>
              <w:rPr>
                <w:rFonts w:asciiTheme="majorBidi" w:hAnsiTheme="majorBidi" w:cstheme="majorBidi"/>
                <w:sz w:val="20"/>
                <w:szCs w:val="20"/>
              </w:rPr>
            </w:pPr>
            <w:r w:rsidRPr="00B04D3E">
              <w:rPr>
                <w:rFonts w:asciiTheme="majorBidi" w:hAnsiTheme="majorBidi" w:cstheme="majorBidi"/>
                <w:sz w:val="20"/>
                <w:szCs w:val="20"/>
              </w:rPr>
              <w:t>Q7</w:t>
            </w:r>
          </w:p>
        </w:tc>
        <w:tc>
          <w:tcPr>
            <w:tcW w:w="2582" w:type="pct"/>
          </w:tcPr>
          <w:p w:rsidR="00F33CDE" w:rsidRPr="00B04D3E" w:rsidRDefault="00F33CDE" w:rsidP="007A3086">
            <w:pPr>
              <w:pStyle w:val="ListParagraph"/>
              <w:spacing w:after="0" w:line="240" w:lineRule="auto"/>
              <w:ind w:left="0"/>
              <w:jc w:val="right"/>
              <w:rPr>
                <w:rFonts w:asciiTheme="majorBidi" w:hAnsiTheme="majorBidi" w:cstheme="majorBidi"/>
                <w:sz w:val="20"/>
                <w:szCs w:val="20"/>
              </w:rPr>
            </w:pPr>
            <w:r w:rsidRPr="00B04D3E">
              <w:rPr>
                <w:rFonts w:asciiTheme="majorBidi" w:hAnsiTheme="majorBidi" w:cstheme="majorBidi"/>
                <w:sz w:val="20"/>
                <w:szCs w:val="20"/>
              </w:rPr>
              <w:t>Would you like to see other courses be covered using ITS systems</w:t>
            </w:r>
          </w:p>
        </w:tc>
        <w:tc>
          <w:tcPr>
            <w:tcW w:w="1000" w:type="pct"/>
          </w:tcPr>
          <w:p w:rsidR="00F33CDE" w:rsidRPr="00B04D3E" w:rsidRDefault="00F33CDE" w:rsidP="007A3086">
            <w:pPr>
              <w:pStyle w:val="ListParagraph"/>
              <w:spacing w:after="0" w:line="240" w:lineRule="auto"/>
              <w:ind w:left="0"/>
              <w:jc w:val="center"/>
              <w:rPr>
                <w:rFonts w:asciiTheme="majorBidi" w:hAnsiTheme="majorBidi" w:cstheme="majorBidi"/>
                <w:sz w:val="20"/>
                <w:szCs w:val="20"/>
              </w:rPr>
            </w:pPr>
            <w:r w:rsidRPr="00B04D3E">
              <w:rPr>
                <w:rFonts w:asciiTheme="majorBidi" w:hAnsiTheme="majorBidi" w:cstheme="majorBidi"/>
                <w:sz w:val="20"/>
                <w:szCs w:val="20"/>
              </w:rPr>
              <w:t>95</w:t>
            </w:r>
          </w:p>
        </w:tc>
        <w:tc>
          <w:tcPr>
            <w:tcW w:w="760" w:type="pct"/>
          </w:tcPr>
          <w:p w:rsidR="00F33CDE" w:rsidRPr="00B04D3E" w:rsidRDefault="00F33CDE" w:rsidP="007A3086">
            <w:pPr>
              <w:pStyle w:val="ListParagraph"/>
              <w:spacing w:after="0" w:line="240" w:lineRule="auto"/>
              <w:ind w:left="0"/>
              <w:jc w:val="center"/>
              <w:rPr>
                <w:rFonts w:asciiTheme="majorBidi" w:hAnsiTheme="majorBidi" w:cstheme="majorBidi"/>
                <w:sz w:val="20"/>
                <w:szCs w:val="20"/>
              </w:rPr>
            </w:pPr>
            <w:r w:rsidRPr="00B04D3E">
              <w:rPr>
                <w:rFonts w:asciiTheme="majorBidi" w:hAnsiTheme="majorBidi" w:cstheme="majorBidi"/>
                <w:sz w:val="20"/>
                <w:szCs w:val="20"/>
              </w:rPr>
              <w:t>98</w:t>
            </w:r>
          </w:p>
        </w:tc>
      </w:tr>
      <w:tr w:rsidR="00F33CDE" w:rsidRPr="00B04D3E" w:rsidTr="007A3086">
        <w:trPr>
          <w:jc w:val="center"/>
        </w:trPr>
        <w:tc>
          <w:tcPr>
            <w:tcW w:w="658" w:type="pct"/>
          </w:tcPr>
          <w:p w:rsidR="00F33CDE" w:rsidRPr="00B04D3E" w:rsidRDefault="00F33CDE" w:rsidP="007A3086">
            <w:pPr>
              <w:pStyle w:val="ListParagraph"/>
              <w:spacing w:after="0" w:line="240" w:lineRule="auto"/>
              <w:ind w:left="0"/>
              <w:jc w:val="center"/>
              <w:rPr>
                <w:rFonts w:asciiTheme="majorBidi" w:hAnsiTheme="majorBidi" w:cstheme="majorBidi"/>
                <w:sz w:val="20"/>
                <w:szCs w:val="20"/>
              </w:rPr>
            </w:pPr>
            <w:r w:rsidRPr="00B04D3E">
              <w:rPr>
                <w:rFonts w:asciiTheme="majorBidi" w:hAnsiTheme="majorBidi" w:cstheme="majorBidi"/>
                <w:sz w:val="20"/>
                <w:szCs w:val="20"/>
              </w:rPr>
              <w:t>Q8</w:t>
            </w:r>
          </w:p>
        </w:tc>
        <w:tc>
          <w:tcPr>
            <w:tcW w:w="2582" w:type="pct"/>
          </w:tcPr>
          <w:p w:rsidR="00F33CDE" w:rsidRPr="00B04D3E" w:rsidRDefault="00F33CDE" w:rsidP="007A3086">
            <w:pPr>
              <w:pStyle w:val="ListParagraph"/>
              <w:spacing w:after="0" w:line="240" w:lineRule="auto"/>
              <w:ind w:left="0"/>
              <w:jc w:val="right"/>
              <w:rPr>
                <w:rFonts w:asciiTheme="majorBidi" w:hAnsiTheme="majorBidi" w:cstheme="majorBidi"/>
                <w:sz w:val="20"/>
                <w:szCs w:val="20"/>
              </w:rPr>
            </w:pPr>
            <w:r w:rsidRPr="00B04D3E">
              <w:rPr>
                <w:rFonts w:asciiTheme="majorBidi" w:hAnsiTheme="majorBidi" w:cstheme="majorBidi"/>
                <w:sz w:val="20"/>
                <w:szCs w:val="20"/>
              </w:rPr>
              <w:t>Do you recommend this ITS system to other students</w:t>
            </w:r>
          </w:p>
        </w:tc>
        <w:tc>
          <w:tcPr>
            <w:tcW w:w="1000" w:type="pct"/>
          </w:tcPr>
          <w:p w:rsidR="00F33CDE" w:rsidRPr="00B04D3E" w:rsidRDefault="00F33CDE" w:rsidP="007A3086">
            <w:pPr>
              <w:pStyle w:val="ListParagraph"/>
              <w:spacing w:after="0" w:line="240" w:lineRule="auto"/>
              <w:ind w:left="0"/>
              <w:jc w:val="center"/>
              <w:rPr>
                <w:rFonts w:asciiTheme="majorBidi" w:hAnsiTheme="majorBidi" w:cstheme="majorBidi"/>
                <w:sz w:val="20"/>
                <w:szCs w:val="20"/>
              </w:rPr>
            </w:pPr>
            <w:r w:rsidRPr="00B04D3E">
              <w:rPr>
                <w:rFonts w:asciiTheme="majorBidi" w:hAnsiTheme="majorBidi" w:cstheme="majorBidi"/>
                <w:sz w:val="20"/>
                <w:szCs w:val="20"/>
              </w:rPr>
              <w:t>94</w:t>
            </w:r>
          </w:p>
        </w:tc>
        <w:tc>
          <w:tcPr>
            <w:tcW w:w="760" w:type="pct"/>
          </w:tcPr>
          <w:p w:rsidR="00F33CDE" w:rsidRPr="00B04D3E" w:rsidRDefault="00F33CDE" w:rsidP="007A3086">
            <w:pPr>
              <w:pStyle w:val="ListParagraph"/>
              <w:spacing w:after="0" w:line="240" w:lineRule="auto"/>
              <w:ind w:left="0"/>
              <w:jc w:val="center"/>
              <w:rPr>
                <w:rFonts w:asciiTheme="majorBidi" w:hAnsiTheme="majorBidi" w:cstheme="majorBidi"/>
                <w:sz w:val="20"/>
                <w:szCs w:val="20"/>
              </w:rPr>
            </w:pPr>
            <w:r w:rsidRPr="00B04D3E">
              <w:rPr>
                <w:rFonts w:asciiTheme="majorBidi" w:hAnsiTheme="majorBidi" w:cstheme="majorBidi"/>
                <w:sz w:val="20"/>
                <w:szCs w:val="20"/>
              </w:rPr>
              <w:t>97</w:t>
            </w:r>
          </w:p>
        </w:tc>
      </w:tr>
    </w:tbl>
    <w:p w:rsidR="00F33CDE" w:rsidRPr="007A3086" w:rsidRDefault="00F33CDE" w:rsidP="00F33CDE">
      <w:pPr>
        <w:pStyle w:val="ListParagraph"/>
        <w:rPr>
          <w:rFonts w:asciiTheme="majorBidi" w:hAnsiTheme="majorBidi" w:cstheme="majorBidi"/>
          <w:sz w:val="2"/>
          <w:szCs w:val="2"/>
        </w:rPr>
      </w:pPr>
    </w:p>
    <w:p w:rsidR="00F33CDE" w:rsidRPr="00B04D3E" w:rsidRDefault="00F33CDE" w:rsidP="00F33CDE">
      <w:pPr>
        <w:pStyle w:val="Caption"/>
        <w:spacing w:after="0"/>
        <w:jc w:val="center"/>
        <w:rPr>
          <w:rFonts w:asciiTheme="majorBidi" w:hAnsiTheme="majorBidi" w:cstheme="majorBidi"/>
          <w:color w:val="31849B" w:themeColor="accent5" w:themeShade="BF"/>
          <w:sz w:val="20"/>
          <w:szCs w:val="20"/>
        </w:rPr>
      </w:pPr>
      <w:r w:rsidRPr="00B04D3E">
        <w:rPr>
          <w:rFonts w:asciiTheme="majorBidi" w:hAnsiTheme="majorBidi" w:cstheme="majorBidi"/>
          <w:noProof/>
          <w:sz w:val="20"/>
          <w:szCs w:val="20"/>
        </w:rPr>
        <w:drawing>
          <wp:inline distT="0" distB="0" distL="0" distR="0">
            <wp:extent cx="3781016" cy="2277586"/>
            <wp:effectExtent l="0" t="0" r="10160" b="2794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33CDE" w:rsidRPr="00B04D3E" w:rsidRDefault="00F33CDE" w:rsidP="00F33CDE">
      <w:pPr>
        <w:pStyle w:val="Caption"/>
        <w:spacing w:after="0"/>
        <w:jc w:val="center"/>
        <w:rPr>
          <w:rFonts w:asciiTheme="majorBidi" w:hAnsiTheme="majorBidi" w:cstheme="majorBidi"/>
          <w:color w:val="auto"/>
          <w:sz w:val="20"/>
          <w:szCs w:val="20"/>
        </w:rPr>
      </w:pPr>
      <w:bookmarkStart w:id="65" w:name="_Toc511902661"/>
      <w:r w:rsidRPr="00B04D3E">
        <w:rPr>
          <w:rFonts w:asciiTheme="majorBidi" w:hAnsiTheme="majorBidi" w:cstheme="majorBidi"/>
          <w:color w:val="auto"/>
          <w:sz w:val="20"/>
          <w:szCs w:val="20"/>
        </w:rPr>
        <w:t xml:space="preserve">Figure </w:t>
      </w:r>
      <w:r w:rsidR="00847DDF" w:rsidRPr="00B04D3E">
        <w:rPr>
          <w:rFonts w:asciiTheme="majorBidi" w:hAnsiTheme="majorBidi" w:cstheme="majorBidi"/>
          <w:color w:val="auto"/>
          <w:sz w:val="20"/>
          <w:szCs w:val="20"/>
        </w:rPr>
        <w:fldChar w:fldCharType="begin"/>
      </w:r>
      <w:r w:rsidRPr="00B04D3E">
        <w:rPr>
          <w:rFonts w:asciiTheme="majorBidi" w:hAnsiTheme="majorBidi" w:cstheme="majorBidi"/>
          <w:color w:val="auto"/>
          <w:sz w:val="20"/>
          <w:szCs w:val="20"/>
        </w:rPr>
        <w:instrText xml:space="preserve"> SEQ Figure \* ARABIC </w:instrText>
      </w:r>
      <w:r w:rsidR="00847DDF" w:rsidRPr="00B04D3E">
        <w:rPr>
          <w:rFonts w:asciiTheme="majorBidi" w:hAnsiTheme="majorBidi" w:cstheme="majorBidi"/>
          <w:color w:val="auto"/>
          <w:sz w:val="20"/>
          <w:szCs w:val="20"/>
        </w:rPr>
        <w:fldChar w:fldCharType="separate"/>
      </w:r>
      <w:r w:rsidRPr="00B04D3E">
        <w:rPr>
          <w:rFonts w:asciiTheme="majorBidi" w:hAnsiTheme="majorBidi" w:cstheme="majorBidi"/>
          <w:noProof/>
          <w:color w:val="auto"/>
          <w:sz w:val="20"/>
          <w:szCs w:val="20"/>
        </w:rPr>
        <w:t>15</w:t>
      </w:r>
      <w:r w:rsidR="00847DDF" w:rsidRPr="00B04D3E">
        <w:rPr>
          <w:rFonts w:asciiTheme="majorBidi" w:hAnsiTheme="majorBidi" w:cstheme="majorBidi"/>
          <w:color w:val="auto"/>
          <w:sz w:val="20"/>
          <w:szCs w:val="20"/>
        </w:rPr>
        <w:fldChar w:fldCharType="end"/>
      </w:r>
      <w:r w:rsidRPr="00B04D3E">
        <w:rPr>
          <w:rFonts w:asciiTheme="majorBidi" w:hAnsiTheme="majorBidi" w:cstheme="majorBidi"/>
          <w:color w:val="auto"/>
          <w:sz w:val="20"/>
          <w:szCs w:val="20"/>
        </w:rPr>
        <w:t>: The results were obtained by the Teachers</w:t>
      </w:r>
      <w:bookmarkEnd w:id="65"/>
    </w:p>
    <w:p w:rsidR="00F33CDE" w:rsidRPr="00B04D3E" w:rsidRDefault="00F33CDE" w:rsidP="00F33CDE">
      <w:pPr>
        <w:pStyle w:val="Caption"/>
        <w:spacing w:after="0"/>
        <w:rPr>
          <w:rFonts w:asciiTheme="majorBidi" w:hAnsiTheme="majorBidi" w:cstheme="majorBidi"/>
          <w:color w:val="31849B" w:themeColor="accent5" w:themeShade="BF"/>
          <w:sz w:val="20"/>
          <w:szCs w:val="20"/>
        </w:rPr>
      </w:pPr>
    </w:p>
    <w:p w:rsidR="00F33CDE" w:rsidRPr="00B04D3E" w:rsidRDefault="00F33CDE" w:rsidP="00F33CDE">
      <w:pPr>
        <w:rPr>
          <w:rFonts w:asciiTheme="majorBidi" w:hAnsiTheme="majorBidi" w:cstheme="majorBidi"/>
        </w:rPr>
      </w:pPr>
    </w:p>
    <w:p w:rsidR="00F33CDE" w:rsidRPr="00B04D3E" w:rsidRDefault="00F33CDE" w:rsidP="00F33CDE">
      <w:pPr>
        <w:rPr>
          <w:rFonts w:asciiTheme="majorBidi" w:hAnsiTheme="majorBidi" w:cstheme="majorBidi"/>
        </w:rPr>
      </w:pPr>
      <w:r w:rsidRPr="00B04D3E">
        <w:rPr>
          <w:rFonts w:asciiTheme="majorBidi" w:hAnsiTheme="majorBidi" w:cstheme="majorBidi"/>
          <w:noProof/>
        </w:rPr>
        <w:lastRenderedPageBreak/>
        <w:drawing>
          <wp:inline distT="0" distB="0" distL="0" distR="0">
            <wp:extent cx="3590282" cy="2182218"/>
            <wp:effectExtent l="0" t="0" r="10795" b="2794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33CDE" w:rsidRPr="00B04D3E" w:rsidRDefault="00F33CDE" w:rsidP="00F33CDE">
      <w:pPr>
        <w:pStyle w:val="Caption"/>
        <w:spacing w:after="0"/>
        <w:jc w:val="center"/>
        <w:rPr>
          <w:rFonts w:asciiTheme="majorBidi" w:hAnsiTheme="majorBidi" w:cstheme="majorBidi"/>
          <w:color w:val="auto"/>
          <w:sz w:val="20"/>
          <w:szCs w:val="20"/>
        </w:rPr>
      </w:pPr>
      <w:bookmarkStart w:id="66" w:name="_Toc511902662"/>
      <w:r w:rsidRPr="00B04D3E">
        <w:rPr>
          <w:rFonts w:asciiTheme="majorBidi" w:hAnsiTheme="majorBidi" w:cstheme="majorBidi"/>
          <w:color w:val="auto"/>
          <w:sz w:val="20"/>
          <w:szCs w:val="20"/>
        </w:rPr>
        <w:t xml:space="preserve">Figure </w:t>
      </w:r>
      <w:r w:rsidR="00847DDF" w:rsidRPr="00B04D3E">
        <w:rPr>
          <w:rFonts w:asciiTheme="majorBidi" w:hAnsiTheme="majorBidi" w:cstheme="majorBidi"/>
          <w:color w:val="auto"/>
          <w:sz w:val="20"/>
          <w:szCs w:val="20"/>
        </w:rPr>
        <w:fldChar w:fldCharType="begin"/>
      </w:r>
      <w:r w:rsidRPr="00B04D3E">
        <w:rPr>
          <w:rFonts w:asciiTheme="majorBidi" w:hAnsiTheme="majorBidi" w:cstheme="majorBidi"/>
          <w:color w:val="auto"/>
          <w:sz w:val="20"/>
          <w:szCs w:val="20"/>
        </w:rPr>
        <w:instrText xml:space="preserve"> SEQ Figure \* ARABIC </w:instrText>
      </w:r>
      <w:r w:rsidR="00847DDF" w:rsidRPr="00B04D3E">
        <w:rPr>
          <w:rFonts w:asciiTheme="majorBidi" w:hAnsiTheme="majorBidi" w:cstheme="majorBidi"/>
          <w:color w:val="auto"/>
          <w:sz w:val="20"/>
          <w:szCs w:val="20"/>
        </w:rPr>
        <w:fldChar w:fldCharType="separate"/>
      </w:r>
      <w:r w:rsidRPr="00B04D3E">
        <w:rPr>
          <w:rFonts w:asciiTheme="majorBidi" w:hAnsiTheme="majorBidi" w:cstheme="majorBidi"/>
          <w:noProof/>
          <w:color w:val="auto"/>
          <w:sz w:val="20"/>
          <w:szCs w:val="20"/>
        </w:rPr>
        <w:t>16</w:t>
      </w:r>
      <w:r w:rsidR="00847DDF" w:rsidRPr="00B04D3E">
        <w:rPr>
          <w:rFonts w:asciiTheme="majorBidi" w:hAnsiTheme="majorBidi" w:cstheme="majorBidi"/>
          <w:color w:val="auto"/>
          <w:sz w:val="20"/>
          <w:szCs w:val="20"/>
        </w:rPr>
        <w:fldChar w:fldCharType="end"/>
      </w:r>
      <w:r w:rsidRPr="00B04D3E">
        <w:rPr>
          <w:rFonts w:asciiTheme="majorBidi" w:hAnsiTheme="majorBidi" w:cstheme="majorBidi"/>
          <w:color w:val="auto"/>
          <w:sz w:val="20"/>
          <w:szCs w:val="20"/>
        </w:rPr>
        <w:t>: The results were obtained by the students</w:t>
      </w:r>
      <w:bookmarkEnd w:id="66"/>
    </w:p>
    <w:p w:rsidR="00F33CDE" w:rsidRPr="00B04D3E" w:rsidRDefault="00F33CDE" w:rsidP="00F33CDE">
      <w:pPr>
        <w:pStyle w:val="Caption"/>
        <w:spacing w:after="0"/>
        <w:rPr>
          <w:rFonts w:asciiTheme="majorBidi" w:hAnsiTheme="majorBidi" w:cstheme="majorBidi"/>
          <w:color w:val="31849B" w:themeColor="accent5" w:themeShade="BF"/>
          <w:sz w:val="20"/>
          <w:szCs w:val="20"/>
        </w:rPr>
      </w:pPr>
    </w:p>
    <w:p w:rsidR="00F33CDE" w:rsidRPr="00B04D3E" w:rsidRDefault="00F33CDE" w:rsidP="00F33CDE">
      <w:pPr>
        <w:rPr>
          <w:rFonts w:asciiTheme="majorBidi" w:hAnsiTheme="majorBidi" w:cstheme="majorBidi"/>
        </w:rPr>
      </w:pPr>
      <w:r w:rsidRPr="00B04D3E">
        <w:rPr>
          <w:rFonts w:asciiTheme="majorBidi" w:hAnsiTheme="majorBidi" w:cstheme="majorBidi"/>
          <w:noProof/>
        </w:rPr>
        <w:drawing>
          <wp:inline distT="0" distB="0" distL="0" distR="0">
            <wp:extent cx="3562233" cy="2243927"/>
            <wp:effectExtent l="0" t="0" r="19685" b="2349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33CDE" w:rsidRPr="00B04D3E" w:rsidRDefault="00F33CDE" w:rsidP="00F33CDE">
      <w:pPr>
        <w:pStyle w:val="Caption"/>
        <w:spacing w:after="0"/>
        <w:jc w:val="center"/>
        <w:rPr>
          <w:rFonts w:asciiTheme="majorBidi" w:hAnsiTheme="majorBidi" w:cstheme="majorBidi"/>
          <w:noProof/>
          <w:color w:val="auto"/>
          <w:sz w:val="20"/>
          <w:szCs w:val="20"/>
        </w:rPr>
      </w:pPr>
      <w:bookmarkStart w:id="67" w:name="_Toc511902663"/>
      <w:r w:rsidRPr="00B04D3E">
        <w:rPr>
          <w:rFonts w:asciiTheme="majorBidi" w:hAnsiTheme="majorBidi" w:cstheme="majorBidi"/>
          <w:noProof/>
          <w:color w:val="auto"/>
          <w:sz w:val="20"/>
          <w:szCs w:val="20"/>
        </w:rPr>
        <w:t xml:space="preserve">Figure </w:t>
      </w:r>
      <w:r w:rsidR="00847DDF" w:rsidRPr="00B04D3E">
        <w:rPr>
          <w:rFonts w:asciiTheme="majorBidi" w:hAnsiTheme="majorBidi" w:cstheme="majorBidi"/>
          <w:noProof/>
          <w:color w:val="auto"/>
          <w:sz w:val="20"/>
          <w:szCs w:val="20"/>
        </w:rPr>
        <w:fldChar w:fldCharType="begin"/>
      </w:r>
      <w:r w:rsidRPr="00B04D3E">
        <w:rPr>
          <w:rFonts w:asciiTheme="majorBidi" w:hAnsiTheme="majorBidi" w:cstheme="majorBidi"/>
          <w:noProof/>
          <w:color w:val="auto"/>
          <w:sz w:val="20"/>
          <w:szCs w:val="20"/>
        </w:rPr>
        <w:instrText xml:space="preserve"> SEQ Figure \* ARABIC </w:instrText>
      </w:r>
      <w:r w:rsidR="00847DDF" w:rsidRPr="00B04D3E">
        <w:rPr>
          <w:rFonts w:asciiTheme="majorBidi" w:hAnsiTheme="majorBidi" w:cstheme="majorBidi"/>
          <w:noProof/>
          <w:color w:val="auto"/>
          <w:sz w:val="20"/>
          <w:szCs w:val="20"/>
        </w:rPr>
        <w:fldChar w:fldCharType="separate"/>
      </w:r>
      <w:r w:rsidRPr="00B04D3E">
        <w:rPr>
          <w:rFonts w:asciiTheme="majorBidi" w:hAnsiTheme="majorBidi" w:cstheme="majorBidi"/>
          <w:noProof/>
          <w:color w:val="auto"/>
          <w:sz w:val="20"/>
          <w:szCs w:val="20"/>
        </w:rPr>
        <w:t>17</w:t>
      </w:r>
      <w:r w:rsidR="00847DDF" w:rsidRPr="00B04D3E">
        <w:rPr>
          <w:rFonts w:asciiTheme="majorBidi" w:hAnsiTheme="majorBidi" w:cstheme="majorBidi"/>
          <w:noProof/>
          <w:color w:val="auto"/>
          <w:sz w:val="20"/>
          <w:szCs w:val="20"/>
        </w:rPr>
        <w:fldChar w:fldCharType="end"/>
      </w:r>
      <w:r w:rsidRPr="00B04D3E">
        <w:rPr>
          <w:rFonts w:asciiTheme="majorBidi" w:hAnsiTheme="majorBidi" w:cstheme="majorBidi"/>
          <w:noProof/>
          <w:color w:val="auto"/>
          <w:sz w:val="20"/>
          <w:szCs w:val="20"/>
        </w:rPr>
        <w:t>: Comparison of results by Teachers and students</w:t>
      </w:r>
      <w:bookmarkEnd w:id="67"/>
    </w:p>
    <w:p w:rsidR="00C73AEC" w:rsidRDefault="00C73AEC" w:rsidP="00F33CDE">
      <w:pPr>
        <w:tabs>
          <w:tab w:val="left" w:pos="1490"/>
        </w:tabs>
        <w:rPr>
          <w:rFonts w:asciiTheme="majorBidi" w:hAnsiTheme="majorBidi" w:cstheme="majorBidi"/>
        </w:rPr>
        <w:sectPr w:rsidR="00C73AEC" w:rsidSect="00C73AEC">
          <w:type w:val="continuous"/>
          <w:pgSz w:w="12240" w:h="15840" w:code="1"/>
          <w:pgMar w:top="1304" w:right="851" w:bottom="1191" w:left="851" w:header="709" w:footer="709" w:gutter="0"/>
          <w:cols w:space="708"/>
          <w:docGrid w:linePitch="360"/>
        </w:sectPr>
      </w:pPr>
    </w:p>
    <w:p w:rsidR="00F33CDE" w:rsidRPr="00B04D3E" w:rsidRDefault="00F33CDE" w:rsidP="00F33CDE">
      <w:pPr>
        <w:tabs>
          <w:tab w:val="left" w:pos="1490"/>
        </w:tabs>
        <w:rPr>
          <w:rFonts w:asciiTheme="majorBidi" w:hAnsiTheme="majorBidi" w:cstheme="majorBidi"/>
          <w:rtl/>
        </w:rPr>
      </w:pPr>
    </w:p>
    <w:p w:rsidR="00F33CDE" w:rsidRPr="00B04D3E" w:rsidRDefault="00F33CDE" w:rsidP="00F33CDE">
      <w:pPr>
        <w:tabs>
          <w:tab w:val="left" w:pos="1490"/>
        </w:tabs>
        <w:jc w:val="lowKashida"/>
        <w:rPr>
          <w:rFonts w:asciiTheme="majorBidi" w:hAnsiTheme="majorBidi" w:cstheme="majorBidi"/>
        </w:rPr>
      </w:pPr>
      <w:r w:rsidRPr="00B04D3E">
        <w:rPr>
          <w:rFonts w:asciiTheme="majorBidi" w:hAnsiTheme="majorBidi" w:cstheme="majorBidi"/>
        </w:rPr>
        <w:t xml:space="preserve">In evaluating the ITS system, evaluators (Teachers / Students) were required to use the ITS system. After that, the users were asked to provide their feedback about the </w:t>
      </w:r>
      <w:proofErr w:type="gramStart"/>
      <w:r w:rsidRPr="00B04D3E">
        <w:rPr>
          <w:rFonts w:asciiTheme="majorBidi" w:hAnsiTheme="majorBidi" w:cstheme="majorBidi"/>
        </w:rPr>
        <w:t>ITS</w:t>
      </w:r>
      <w:proofErr w:type="gramEnd"/>
      <w:r w:rsidRPr="00B04D3E">
        <w:rPr>
          <w:rFonts w:asciiTheme="majorBidi" w:hAnsiTheme="majorBidi" w:cstheme="majorBidi"/>
        </w:rPr>
        <w:t xml:space="preserve"> system through filling the questionnaire which consisted of the eight question mentioned above.</w:t>
      </w:r>
    </w:p>
    <w:p w:rsidR="00F33CDE" w:rsidRPr="00B04D3E" w:rsidRDefault="00F33CDE" w:rsidP="00F33CDE">
      <w:pPr>
        <w:tabs>
          <w:tab w:val="left" w:pos="1490"/>
        </w:tabs>
        <w:jc w:val="lowKashida"/>
        <w:rPr>
          <w:rFonts w:asciiTheme="majorBidi" w:hAnsiTheme="majorBidi" w:cstheme="majorBidi"/>
        </w:rPr>
      </w:pPr>
      <w:r w:rsidRPr="00B04D3E">
        <w:rPr>
          <w:rFonts w:asciiTheme="majorBidi" w:hAnsiTheme="majorBidi" w:cstheme="majorBidi"/>
        </w:rPr>
        <w:t>Thus effectiveness, efficiency and satisfaction of the ITS system were measured as shown in the above figures. The results were very positive and auspicious.</w:t>
      </w:r>
    </w:p>
    <w:p w:rsidR="00F33CDE" w:rsidRPr="007A3086" w:rsidRDefault="00F33CDE" w:rsidP="007A3086">
      <w:pPr>
        <w:pStyle w:val="Heading1"/>
        <w:numPr>
          <w:ilvl w:val="0"/>
          <w:numId w:val="6"/>
        </w:numPr>
        <w:spacing w:before="120" w:after="120"/>
        <w:jc w:val="both"/>
        <w:rPr>
          <w:rFonts w:eastAsia="MS Mincho"/>
          <w:b/>
          <w:bCs/>
        </w:rPr>
      </w:pPr>
      <w:bookmarkStart w:id="68" w:name="_Toc511902313"/>
      <w:r w:rsidRPr="00BE201B">
        <w:rPr>
          <w:rFonts w:eastAsia="MS Mincho"/>
          <w:b/>
          <w:bCs/>
        </w:rPr>
        <w:t>CONCLUSION</w:t>
      </w:r>
      <w:bookmarkEnd w:id="68"/>
    </w:p>
    <w:p w:rsidR="00F33CDE" w:rsidRPr="00B04D3E" w:rsidRDefault="00F33CDE" w:rsidP="00F33CDE">
      <w:pPr>
        <w:pStyle w:val="ListParagraph"/>
        <w:keepNext/>
        <w:keepLines/>
        <w:numPr>
          <w:ilvl w:val="0"/>
          <w:numId w:val="24"/>
        </w:numPr>
        <w:bidi w:val="0"/>
        <w:spacing w:after="0" w:line="240" w:lineRule="auto"/>
        <w:contextualSpacing w:val="0"/>
        <w:outlineLvl w:val="1"/>
        <w:rPr>
          <w:rFonts w:asciiTheme="majorBidi" w:hAnsiTheme="majorBidi" w:cstheme="majorBidi"/>
          <w:b/>
          <w:bCs/>
          <w:vanish/>
          <w:color w:val="000000" w:themeColor="text1"/>
          <w:sz w:val="20"/>
          <w:szCs w:val="20"/>
        </w:rPr>
      </w:pPr>
    </w:p>
    <w:p w:rsidR="00F33CDE" w:rsidRPr="00B04D3E" w:rsidRDefault="00F33CDE" w:rsidP="00F33CDE">
      <w:pPr>
        <w:pStyle w:val="ListParagraph"/>
        <w:keepNext/>
        <w:keepLines/>
        <w:numPr>
          <w:ilvl w:val="0"/>
          <w:numId w:val="24"/>
        </w:numPr>
        <w:bidi w:val="0"/>
        <w:spacing w:after="0" w:line="240" w:lineRule="auto"/>
        <w:contextualSpacing w:val="0"/>
        <w:outlineLvl w:val="1"/>
        <w:rPr>
          <w:rFonts w:asciiTheme="majorBidi" w:hAnsiTheme="majorBidi" w:cstheme="majorBidi"/>
          <w:b/>
          <w:bCs/>
          <w:vanish/>
          <w:color w:val="000000" w:themeColor="text1"/>
          <w:sz w:val="20"/>
          <w:szCs w:val="20"/>
        </w:rPr>
      </w:pPr>
    </w:p>
    <w:p w:rsidR="00F33CDE" w:rsidRPr="00B04D3E" w:rsidRDefault="00F33CDE" w:rsidP="00F33CDE">
      <w:pPr>
        <w:pStyle w:val="ListParagraph"/>
        <w:keepNext/>
        <w:keepLines/>
        <w:numPr>
          <w:ilvl w:val="0"/>
          <w:numId w:val="24"/>
        </w:numPr>
        <w:bidi w:val="0"/>
        <w:spacing w:after="0" w:line="240" w:lineRule="auto"/>
        <w:contextualSpacing w:val="0"/>
        <w:outlineLvl w:val="1"/>
        <w:rPr>
          <w:rFonts w:asciiTheme="majorBidi" w:hAnsiTheme="majorBidi" w:cstheme="majorBidi"/>
          <w:b/>
          <w:bCs/>
          <w:vanish/>
          <w:color w:val="000000" w:themeColor="text1"/>
          <w:sz w:val="20"/>
          <w:szCs w:val="20"/>
        </w:rPr>
      </w:pPr>
    </w:p>
    <w:p w:rsidR="00F33CDE" w:rsidRPr="00B04D3E" w:rsidRDefault="00F33CDE" w:rsidP="00F33CDE">
      <w:pPr>
        <w:pStyle w:val="ListParagraph"/>
        <w:keepNext/>
        <w:keepLines/>
        <w:numPr>
          <w:ilvl w:val="0"/>
          <w:numId w:val="24"/>
        </w:numPr>
        <w:bidi w:val="0"/>
        <w:spacing w:after="0" w:line="240" w:lineRule="auto"/>
        <w:contextualSpacing w:val="0"/>
        <w:outlineLvl w:val="1"/>
        <w:rPr>
          <w:rFonts w:asciiTheme="majorBidi" w:hAnsiTheme="majorBidi" w:cstheme="majorBidi"/>
          <w:b/>
          <w:bCs/>
          <w:vanish/>
          <w:color w:val="000000" w:themeColor="text1"/>
          <w:sz w:val="20"/>
          <w:szCs w:val="20"/>
        </w:rPr>
      </w:pPr>
    </w:p>
    <w:p w:rsidR="00F33CDE" w:rsidRPr="00B04D3E" w:rsidRDefault="00F33CDE" w:rsidP="00F33CDE">
      <w:pPr>
        <w:pStyle w:val="ListParagraph"/>
        <w:keepNext/>
        <w:keepLines/>
        <w:numPr>
          <w:ilvl w:val="0"/>
          <w:numId w:val="24"/>
        </w:numPr>
        <w:bidi w:val="0"/>
        <w:spacing w:after="0" w:line="240" w:lineRule="auto"/>
        <w:contextualSpacing w:val="0"/>
        <w:outlineLvl w:val="1"/>
        <w:rPr>
          <w:rFonts w:asciiTheme="majorBidi" w:hAnsiTheme="majorBidi" w:cstheme="majorBidi"/>
          <w:b/>
          <w:bCs/>
          <w:vanish/>
          <w:color w:val="000000" w:themeColor="text1"/>
          <w:sz w:val="20"/>
          <w:szCs w:val="20"/>
        </w:rPr>
      </w:pPr>
    </w:p>
    <w:p w:rsidR="00F33CDE" w:rsidRPr="00B04D3E" w:rsidRDefault="00F33CDE" w:rsidP="00F33CDE">
      <w:pPr>
        <w:pStyle w:val="ListParagraph"/>
        <w:keepNext/>
        <w:keepLines/>
        <w:numPr>
          <w:ilvl w:val="0"/>
          <w:numId w:val="26"/>
        </w:numPr>
        <w:bidi w:val="0"/>
        <w:spacing w:after="0" w:line="240" w:lineRule="auto"/>
        <w:contextualSpacing w:val="0"/>
        <w:outlineLvl w:val="1"/>
        <w:rPr>
          <w:rFonts w:asciiTheme="majorBidi" w:hAnsiTheme="majorBidi" w:cstheme="majorBidi"/>
          <w:b/>
          <w:bCs/>
          <w:vanish/>
          <w:color w:val="000000" w:themeColor="text1"/>
          <w:sz w:val="20"/>
          <w:szCs w:val="20"/>
        </w:rPr>
      </w:pPr>
    </w:p>
    <w:p w:rsidR="00F33CDE" w:rsidRPr="00B04D3E" w:rsidRDefault="00F33CDE" w:rsidP="007A3086">
      <w:pPr>
        <w:widowControl w:val="0"/>
        <w:tabs>
          <w:tab w:val="left" w:pos="1140"/>
          <w:tab w:val="left" w:pos="7920"/>
        </w:tabs>
        <w:autoSpaceDE w:val="0"/>
        <w:autoSpaceDN w:val="0"/>
        <w:adjustRightInd w:val="0"/>
        <w:ind w:right="-20"/>
        <w:jc w:val="both"/>
        <w:rPr>
          <w:rFonts w:asciiTheme="majorBidi" w:hAnsiTheme="majorBidi" w:cstheme="majorBidi"/>
        </w:rPr>
      </w:pPr>
      <w:r w:rsidRPr="00B04D3E">
        <w:rPr>
          <w:rFonts w:asciiTheme="majorBidi" w:hAnsiTheme="majorBidi" w:cstheme="majorBidi"/>
        </w:rPr>
        <w:t xml:space="preserve">To develop the educational system in </w:t>
      </w:r>
      <w:proofErr w:type="spellStart"/>
      <w:r w:rsidRPr="00B04D3E">
        <w:rPr>
          <w:rFonts w:asciiTheme="majorBidi" w:hAnsiTheme="majorBidi" w:cstheme="majorBidi"/>
        </w:rPr>
        <w:t>Israa</w:t>
      </w:r>
      <w:proofErr w:type="spellEnd"/>
      <w:r w:rsidRPr="00B04D3E">
        <w:rPr>
          <w:rFonts w:asciiTheme="majorBidi" w:hAnsiTheme="majorBidi" w:cstheme="majorBidi"/>
        </w:rPr>
        <w:t xml:space="preserve"> University, an Intelligent tutoring systems was designed and developed for the introductory course of computer. </w:t>
      </w:r>
    </w:p>
    <w:p w:rsidR="00F33CDE" w:rsidRPr="00B04D3E" w:rsidRDefault="00F33CDE" w:rsidP="00F33CDE">
      <w:pPr>
        <w:widowControl w:val="0"/>
        <w:tabs>
          <w:tab w:val="left" w:pos="1140"/>
          <w:tab w:val="left" w:pos="7920"/>
        </w:tabs>
        <w:autoSpaceDE w:val="0"/>
        <w:autoSpaceDN w:val="0"/>
        <w:adjustRightInd w:val="0"/>
        <w:ind w:right="-20"/>
        <w:jc w:val="both"/>
        <w:rPr>
          <w:rFonts w:asciiTheme="majorBidi" w:hAnsiTheme="majorBidi" w:cstheme="majorBidi"/>
          <w:rtl/>
          <w:lang w:bidi="ar-EG"/>
        </w:rPr>
      </w:pPr>
      <w:r w:rsidRPr="00B04D3E">
        <w:rPr>
          <w:rFonts w:asciiTheme="majorBidi" w:hAnsiTheme="majorBidi" w:cstheme="majorBidi"/>
        </w:rPr>
        <w:t xml:space="preserve">A preliminary evaluation was conducted for the students who used the tool, showing that the students' achievement was relatively higher compared to the students who relied on the traditional study system, and the work was evaluated by students and teachers. The results were positive so that students and teachers agreed that the use of these systems will have a positive effect on achievement of scientific students and raising their mental abilities based on these </w:t>
      </w:r>
      <w:r w:rsidRPr="00B04D3E">
        <w:rPr>
          <w:rFonts w:asciiTheme="majorBidi" w:hAnsiTheme="majorBidi" w:cstheme="majorBidi"/>
        </w:rPr>
        <w:lastRenderedPageBreak/>
        <w:t>results and the results of previous studies, the study concluded that the use of artificial intelligence in education, specifically the intelligent tutoring system would increase the academic achievement of students in universities and raise their scientific capacity. This experience can be distributed to universities provided that developing intelligent tutoring systems to follow the needs of all courses.</w:t>
      </w:r>
    </w:p>
    <w:p w:rsidR="00F33CDE" w:rsidRPr="00B04D3E" w:rsidRDefault="00F33CDE" w:rsidP="00F33CDE">
      <w:pPr>
        <w:pStyle w:val="Chapter"/>
        <w:spacing w:before="0" w:after="0" w:line="240" w:lineRule="auto"/>
        <w:jc w:val="left"/>
        <w:rPr>
          <w:rFonts w:cstheme="majorBidi"/>
          <w:sz w:val="20"/>
          <w:szCs w:val="20"/>
        </w:rPr>
      </w:pPr>
      <w:bookmarkStart w:id="69" w:name="_Toc511902316"/>
      <w:r w:rsidRPr="00B04D3E">
        <w:rPr>
          <w:rFonts w:cstheme="majorBidi"/>
          <w:sz w:val="20"/>
          <w:szCs w:val="20"/>
        </w:rPr>
        <w:t>REFERENCES</w:t>
      </w:r>
      <w:bookmarkEnd w:id="69"/>
      <w:r w:rsidR="00847DDF" w:rsidRPr="00B04D3E">
        <w:rPr>
          <w:rFonts w:cstheme="majorBidi"/>
          <w:sz w:val="20"/>
          <w:szCs w:val="20"/>
        </w:rPr>
        <w:fldChar w:fldCharType="begin"/>
      </w:r>
      <w:r w:rsidRPr="00B04D3E">
        <w:rPr>
          <w:rFonts w:cstheme="majorBidi"/>
          <w:sz w:val="20"/>
          <w:szCs w:val="20"/>
        </w:rPr>
        <w:instrText xml:space="preserve"> ADDIN EN.SECTION.REFLIST </w:instrText>
      </w:r>
      <w:r w:rsidR="00847DDF" w:rsidRPr="00B04D3E">
        <w:rPr>
          <w:rFonts w:cstheme="majorBidi"/>
          <w:sz w:val="20"/>
          <w:szCs w:val="20"/>
        </w:rPr>
        <w:fldChar w:fldCharType="end"/>
      </w:r>
    </w:p>
    <w:p w:rsidR="00F33CDE" w:rsidRPr="00B04D3E" w:rsidRDefault="00F33CDE" w:rsidP="00F33CDE">
      <w:pPr>
        <w:pStyle w:val="ListParagraph"/>
        <w:widowControl w:val="0"/>
        <w:numPr>
          <w:ilvl w:val="0"/>
          <w:numId w:val="27"/>
        </w:numPr>
        <w:autoSpaceDE w:val="0"/>
        <w:autoSpaceDN w:val="0"/>
        <w:bidi w:val="0"/>
        <w:adjustRightInd w:val="0"/>
        <w:spacing w:after="0" w:line="240" w:lineRule="auto"/>
        <w:jc w:val="both"/>
        <w:rPr>
          <w:rFonts w:asciiTheme="majorBidi" w:hAnsiTheme="majorBidi" w:cstheme="majorBidi"/>
          <w:sz w:val="20"/>
          <w:szCs w:val="20"/>
        </w:rPr>
      </w:pPr>
      <w:r w:rsidRPr="00B04D3E">
        <w:rPr>
          <w:rFonts w:asciiTheme="majorBidi" w:hAnsiTheme="majorBidi" w:cstheme="majorBidi"/>
          <w:sz w:val="20"/>
          <w:szCs w:val="20"/>
        </w:rPr>
        <w:t xml:space="preserve">Abu </w:t>
      </w:r>
      <w:proofErr w:type="spellStart"/>
      <w:r w:rsidRPr="00B04D3E">
        <w:rPr>
          <w:rFonts w:asciiTheme="majorBidi" w:hAnsiTheme="majorBidi" w:cstheme="majorBidi"/>
          <w:sz w:val="20"/>
          <w:szCs w:val="20"/>
        </w:rPr>
        <w:t>Naser</w:t>
      </w:r>
      <w:proofErr w:type="spellEnd"/>
      <w:r w:rsidRPr="00B04D3E">
        <w:rPr>
          <w:rFonts w:asciiTheme="majorBidi" w:hAnsiTheme="majorBidi" w:cstheme="majorBidi"/>
          <w:sz w:val="20"/>
          <w:szCs w:val="20"/>
        </w:rPr>
        <w:t xml:space="preserve">, S. S. (2016). ITSB: An Intelligent Tutoring System Authoring Tool. Journal of Scientific and Engineering Research, 3(5), 63-71. </w:t>
      </w:r>
    </w:p>
    <w:p w:rsidR="00F33CDE" w:rsidRPr="00B04D3E" w:rsidRDefault="00F33CDE" w:rsidP="00F33CDE">
      <w:pPr>
        <w:pStyle w:val="ListParagraph"/>
        <w:widowControl w:val="0"/>
        <w:numPr>
          <w:ilvl w:val="0"/>
          <w:numId w:val="27"/>
        </w:numPr>
        <w:autoSpaceDE w:val="0"/>
        <w:autoSpaceDN w:val="0"/>
        <w:bidi w:val="0"/>
        <w:adjustRightInd w:val="0"/>
        <w:spacing w:after="0" w:line="240" w:lineRule="auto"/>
        <w:jc w:val="both"/>
        <w:rPr>
          <w:rFonts w:asciiTheme="majorBidi" w:hAnsiTheme="majorBidi" w:cstheme="majorBidi"/>
          <w:sz w:val="20"/>
          <w:szCs w:val="20"/>
        </w:rPr>
      </w:pPr>
      <w:proofErr w:type="spellStart"/>
      <w:r w:rsidRPr="00B04D3E">
        <w:rPr>
          <w:rFonts w:asciiTheme="majorBidi" w:hAnsiTheme="majorBidi" w:cstheme="majorBidi"/>
          <w:sz w:val="20"/>
          <w:szCs w:val="20"/>
        </w:rPr>
        <w:t>AbuEl-Reesh</w:t>
      </w:r>
      <w:proofErr w:type="spellEnd"/>
      <w:r w:rsidRPr="00B04D3E">
        <w:rPr>
          <w:rFonts w:asciiTheme="majorBidi" w:hAnsiTheme="majorBidi" w:cstheme="majorBidi"/>
          <w:sz w:val="20"/>
          <w:szCs w:val="20"/>
        </w:rPr>
        <w:t>, J. Y., &amp; Abu-</w:t>
      </w:r>
      <w:proofErr w:type="spellStart"/>
      <w:r w:rsidRPr="00B04D3E">
        <w:rPr>
          <w:rFonts w:asciiTheme="majorBidi" w:hAnsiTheme="majorBidi" w:cstheme="majorBidi"/>
          <w:sz w:val="20"/>
          <w:szCs w:val="20"/>
        </w:rPr>
        <w:t>Naser</w:t>
      </w:r>
      <w:proofErr w:type="spellEnd"/>
      <w:r w:rsidRPr="00B04D3E">
        <w:rPr>
          <w:rFonts w:asciiTheme="majorBidi" w:hAnsiTheme="majorBidi" w:cstheme="majorBidi"/>
          <w:sz w:val="20"/>
          <w:szCs w:val="20"/>
        </w:rPr>
        <w:t>, S. S. (2018). An Intelligent Tutoring System for Learning Classical Cryptography Algorithms (CCAITS). International Journal of Academic and Applied Research (IJAAR), 2(2), 1-11.</w:t>
      </w:r>
    </w:p>
    <w:p w:rsidR="00F33CDE" w:rsidRPr="00B04D3E" w:rsidRDefault="00F33CDE" w:rsidP="00F33CDE">
      <w:pPr>
        <w:pStyle w:val="ListParagraph"/>
        <w:numPr>
          <w:ilvl w:val="0"/>
          <w:numId w:val="27"/>
        </w:numPr>
        <w:autoSpaceDE w:val="0"/>
        <w:autoSpaceDN w:val="0"/>
        <w:bidi w:val="0"/>
        <w:adjustRightInd w:val="0"/>
        <w:spacing w:after="0" w:line="240" w:lineRule="auto"/>
        <w:jc w:val="both"/>
        <w:rPr>
          <w:rFonts w:asciiTheme="majorBidi" w:hAnsiTheme="majorBidi" w:cstheme="majorBidi"/>
          <w:sz w:val="20"/>
          <w:szCs w:val="20"/>
        </w:rPr>
      </w:pPr>
      <w:r w:rsidRPr="00B04D3E">
        <w:rPr>
          <w:rFonts w:asciiTheme="majorBidi" w:hAnsiTheme="majorBidi" w:cstheme="majorBidi"/>
          <w:sz w:val="20"/>
          <w:szCs w:val="20"/>
        </w:rPr>
        <w:t xml:space="preserve">Mahdi, A. O., </w:t>
      </w:r>
      <w:proofErr w:type="spellStart"/>
      <w:r w:rsidRPr="00B04D3E">
        <w:rPr>
          <w:rFonts w:asciiTheme="majorBidi" w:hAnsiTheme="majorBidi" w:cstheme="majorBidi"/>
          <w:sz w:val="20"/>
          <w:szCs w:val="20"/>
        </w:rPr>
        <w:t>Alhabbash</w:t>
      </w:r>
      <w:proofErr w:type="spellEnd"/>
      <w:r w:rsidRPr="00B04D3E">
        <w:rPr>
          <w:rFonts w:asciiTheme="majorBidi" w:hAnsiTheme="majorBidi" w:cstheme="majorBidi"/>
          <w:sz w:val="20"/>
          <w:szCs w:val="20"/>
        </w:rPr>
        <w:t xml:space="preserve">, M. I., &amp; Abu </w:t>
      </w:r>
      <w:proofErr w:type="spellStart"/>
      <w:r w:rsidRPr="00B04D3E">
        <w:rPr>
          <w:rFonts w:asciiTheme="majorBidi" w:hAnsiTheme="majorBidi" w:cstheme="majorBidi"/>
          <w:sz w:val="20"/>
          <w:szCs w:val="20"/>
        </w:rPr>
        <w:t>Naser</w:t>
      </w:r>
      <w:proofErr w:type="spellEnd"/>
      <w:r w:rsidRPr="00B04D3E">
        <w:rPr>
          <w:rFonts w:asciiTheme="majorBidi" w:hAnsiTheme="majorBidi" w:cstheme="majorBidi"/>
          <w:sz w:val="20"/>
          <w:szCs w:val="20"/>
        </w:rPr>
        <w:t xml:space="preserve">, S. S. (2016). An intelligent tutoring system for teaching advanced topics in information security. World Wide Journal of Multidisciplinary Research and Development, 2(12), 1-9. </w:t>
      </w:r>
    </w:p>
    <w:p w:rsidR="00F33CDE" w:rsidRPr="00B04D3E" w:rsidRDefault="00F33CDE" w:rsidP="00F33CDE">
      <w:pPr>
        <w:pStyle w:val="ListParagraph"/>
        <w:numPr>
          <w:ilvl w:val="0"/>
          <w:numId w:val="27"/>
        </w:numPr>
        <w:autoSpaceDE w:val="0"/>
        <w:autoSpaceDN w:val="0"/>
        <w:bidi w:val="0"/>
        <w:adjustRightInd w:val="0"/>
        <w:spacing w:after="0" w:line="240" w:lineRule="auto"/>
        <w:jc w:val="both"/>
        <w:rPr>
          <w:rFonts w:asciiTheme="majorBidi" w:hAnsiTheme="majorBidi" w:cstheme="majorBidi"/>
          <w:sz w:val="20"/>
          <w:szCs w:val="20"/>
        </w:rPr>
      </w:pPr>
      <w:proofErr w:type="spellStart"/>
      <w:r w:rsidRPr="00B04D3E">
        <w:rPr>
          <w:rFonts w:asciiTheme="majorBidi" w:hAnsiTheme="majorBidi" w:cstheme="majorBidi"/>
          <w:sz w:val="20"/>
          <w:szCs w:val="20"/>
        </w:rPr>
        <w:lastRenderedPageBreak/>
        <w:t>Alhabbash</w:t>
      </w:r>
      <w:proofErr w:type="spellEnd"/>
      <w:r w:rsidRPr="00B04D3E">
        <w:rPr>
          <w:rFonts w:asciiTheme="majorBidi" w:hAnsiTheme="majorBidi" w:cstheme="majorBidi"/>
          <w:sz w:val="20"/>
          <w:szCs w:val="20"/>
        </w:rPr>
        <w:t xml:space="preserve">, M. I., Mahdi, A. O., &amp; Abu </w:t>
      </w:r>
      <w:proofErr w:type="spellStart"/>
      <w:r w:rsidRPr="00B04D3E">
        <w:rPr>
          <w:rFonts w:asciiTheme="majorBidi" w:hAnsiTheme="majorBidi" w:cstheme="majorBidi"/>
          <w:sz w:val="20"/>
          <w:szCs w:val="20"/>
        </w:rPr>
        <w:t>Naser</w:t>
      </w:r>
      <w:proofErr w:type="spellEnd"/>
      <w:r w:rsidRPr="00B04D3E">
        <w:rPr>
          <w:rFonts w:asciiTheme="majorBidi" w:hAnsiTheme="majorBidi" w:cstheme="majorBidi"/>
          <w:sz w:val="20"/>
          <w:szCs w:val="20"/>
        </w:rPr>
        <w:t xml:space="preserve">, S. S. (2016). An Intelligent Tutoring System for Teaching Grammar English Tenses. European academic research, 6(9), 7743-7757. </w:t>
      </w:r>
    </w:p>
    <w:p w:rsidR="00F33CDE" w:rsidRPr="00B04D3E" w:rsidRDefault="00F33CDE" w:rsidP="00F33CDE">
      <w:pPr>
        <w:pStyle w:val="ListParagraph"/>
        <w:numPr>
          <w:ilvl w:val="0"/>
          <w:numId w:val="27"/>
        </w:numPr>
        <w:autoSpaceDE w:val="0"/>
        <w:autoSpaceDN w:val="0"/>
        <w:bidi w:val="0"/>
        <w:adjustRightInd w:val="0"/>
        <w:spacing w:after="0" w:line="240" w:lineRule="auto"/>
        <w:jc w:val="both"/>
        <w:rPr>
          <w:rFonts w:asciiTheme="majorBidi" w:hAnsiTheme="majorBidi" w:cstheme="majorBidi"/>
          <w:sz w:val="20"/>
          <w:szCs w:val="20"/>
        </w:rPr>
      </w:pPr>
      <w:r w:rsidRPr="00B04D3E">
        <w:rPr>
          <w:rFonts w:asciiTheme="majorBidi" w:hAnsiTheme="majorBidi" w:cstheme="majorBidi"/>
          <w:sz w:val="20"/>
          <w:szCs w:val="20"/>
        </w:rPr>
        <w:t>Al-</w:t>
      </w:r>
      <w:proofErr w:type="spellStart"/>
      <w:r w:rsidRPr="00B04D3E">
        <w:rPr>
          <w:rFonts w:asciiTheme="majorBidi" w:hAnsiTheme="majorBidi" w:cstheme="majorBidi"/>
          <w:sz w:val="20"/>
          <w:szCs w:val="20"/>
        </w:rPr>
        <w:t>Bastami</w:t>
      </w:r>
      <w:proofErr w:type="spellEnd"/>
      <w:r w:rsidRPr="00B04D3E">
        <w:rPr>
          <w:rFonts w:asciiTheme="majorBidi" w:hAnsiTheme="majorBidi" w:cstheme="majorBidi"/>
          <w:sz w:val="20"/>
          <w:szCs w:val="20"/>
        </w:rPr>
        <w:t xml:space="preserve">, B. G., &amp; Abu </w:t>
      </w:r>
      <w:proofErr w:type="spellStart"/>
      <w:r w:rsidRPr="00B04D3E">
        <w:rPr>
          <w:rFonts w:asciiTheme="majorBidi" w:hAnsiTheme="majorBidi" w:cstheme="majorBidi"/>
          <w:sz w:val="20"/>
          <w:szCs w:val="20"/>
        </w:rPr>
        <w:t>Naser</w:t>
      </w:r>
      <w:proofErr w:type="spellEnd"/>
      <w:r w:rsidRPr="00B04D3E">
        <w:rPr>
          <w:rFonts w:asciiTheme="majorBidi" w:hAnsiTheme="majorBidi" w:cstheme="majorBidi"/>
          <w:sz w:val="20"/>
          <w:szCs w:val="20"/>
        </w:rPr>
        <w:t xml:space="preserve">, S. S. (2017). Design and Development of an Intelligent Tutoring System for C# Language. European academic research, 6(10), 87-95. </w:t>
      </w:r>
    </w:p>
    <w:p w:rsidR="00F33CDE" w:rsidRPr="00B04D3E" w:rsidRDefault="00F33CDE" w:rsidP="00F33CDE">
      <w:pPr>
        <w:pStyle w:val="ListParagraph"/>
        <w:numPr>
          <w:ilvl w:val="0"/>
          <w:numId w:val="27"/>
        </w:numPr>
        <w:autoSpaceDE w:val="0"/>
        <w:autoSpaceDN w:val="0"/>
        <w:bidi w:val="0"/>
        <w:adjustRightInd w:val="0"/>
        <w:spacing w:after="0" w:line="240" w:lineRule="auto"/>
        <w:jc w:val="both"/>
        <w:rPr>
          <w:rFonts w:asciiTheme="majorBidi" w:hAnsiTheme="majorBidi" w:cstheme="majorBidi"/>
          <w:sz w:val="20"/>
          <w:szCs w:val="20"/>
        </w:rPr>
      </w:pPr>
      <w:r w:rsidRPr="00B04D3E">
        <w:rPr>
          <w:rFonts w:asciiTheme="majorBidi" w:hAnsiTheme="majorBidi" w:cstheme="majorBidi"/>
          <w:sz w:val="20"/>
          <w:szCs w:val="20"/>
        </w:rPr>
        <w:t xml:space="preserve">Jorge </w:t>
      </w:r>
      <w:proofErr w:type="spellStart"/>
      <w:r w:rsidRPr="00B04D3E">
        <w:rPr>
          <w:rFonts w:asciiTheme="majorBidi" w:hAnsiTheme="majorBidi" w:cstheme="majorBidi"/>
          <w:sz w:val="20"/>
          <w:szCs w:val="20"/>
        </w:rPr>
        <w:t>García</w:t>
      </w:r>
      <w:proofErr w:type="spellEnd"/>
      <w:r w:rsidRPr="00B04D3E">
        <w:rPr>
          <w:rFonts w:asciiTheme="majorBidi" w:hAnsiTheme="majorBidi" w:cstheme="majorBidi"/>
          <w:sz w:val="20"/>
          <w:szCs w:val="20"/>
        </w:rPr>
        <w:t xml:space="preserve">, </w:t>
      </w:r>
      <w:proofErr w:type="spellStart"/>
      <w:r w:rsidRPr="00B04D3E">
        <w:rPr>
          <w:rFonts w:asciiTheme="majorBidi" w:hAnsiTheme="majorBidi" w:cstheme="majorBidi"/>
          <w:sz w:val="20"/>
          <w:szCs w:val="20"/>
        </w:rPr>
        <w:t>Karmele</w:t>
      </w:r>
      <w:proofErr w:type="spellEnd"/>
      <w:r w:rsidRPr="00B04D3E">
        <w:rPr>
          <w:rFonts w:asciiTheme="majorBidi" w:hAnsiTheme="majorBidi" w:cstheme="majorBidi"/>
          <w:sz w:val="20"/>
          <w:szCs w:val="20"/>
        </w:rPr>
        <w:t xml:space="preserve"> </w:t>
      </w:r>
      <w:proofErr w:type="spellStart"/>
      <w:r w:rsidRPr="00B04D3E">
        <w:rPr>
          <w:rFonts w:asciiTheme="majorBidi" w:hAnsiTheme="majorBidi" w:cstheme="majorBidi"/>
          <w:sz w:val="20"/>
          <w:szCs w:val="20"/>
        </w:rPr>
        <w:t>Lz</w:t>
      </w:r>
      <w:proofErr w:type="spellEnd"/>
      <w:r w:rsidRPr="00B04D3E">
        <w:rPr>
          <w:rFonts w:asciiTheme="majorBidi" w:hAnsiTheme="majorBidi" w:cstheme="majorBidi"/>
          <w:sz w:val="20"/>
          <w:szCs w:val="20"/>
        </w:rPr>
        <w:t xml:space="preserve">. de </w:t>
      </w:r>
      <w:proofErr w:type="spellStart"/>
      <w:r w:rsidRPr="00B04D3E">
        <w:rPr>
          <w:rFonts w:asciiTheme="majorBidi" w:hAnsiTheme="majorBidi" w:cstheme="majorBidi"/>
          <w:sz w:val="20"/>
          <w:szCs w:val="20"/>
        </w:rPr>
        <w:t>Ipiña</w:t>
      </w:r>
      <w:proofErr w:type="spellEnd"/>
      <w:r w:rsidRPr="00B04D3E">
        <w:rPr>
          <w:rFonts w:asciiTheme="majorBidi" w:hAnsiTheme="majorBidi" w:cstheme="majorBidi"/>
          <w:sz w:val="20"/>
          <w:szCs w:val="20"/>
        </w:rPr>
        <w:t xml:space="preserve">, </w:t>
      </w:r>
      <w:proofErr w:type="spellStart"/>
      <w:r w:rsidRPr="00B04D3E">
        <w:rPr>
          <w:rFonts w:asciiTheme="majorBidi" w:hAnsiTheme="majorBidi" w:cstheme="majorBidi"/>
          <w:sz w:val="20"/>
          <w:szCs w:val="20"/>
        </w:rPr>
        <w:t>Eloy</w:t>
      </w:r>
      <w:proofErr w:type="spellEnd"/>
      <w:r w:rsidRPr="00B04D3E">
        <w:rPr>
          <w:rFonts w:asciiTheme="majorBidi" w:hAnsiTheme="majorBidi" w:cstheme="majorBidi"/>
          <w:sz w:val="20"/>
          <w:szCs w:val="20"/>
        </w:rPr>
        <w:t xml:space="preserve"> </w:t>
      </w:r>
      <w:proofErr w:type="spellStart"/>
      <w:r w:rsidRPr="00B04D3E">
        <w:rPr>
          <w:rFonts w:asciiTheme="majorBidi" w:hAnsiTheme="majorBidi" w:cstheme="majorBidi"/>
          <w:sz w:val="20"/>
          <w:szCs w:val="20"/>
        </w:rPr>
        <w:t>Irigoyen</w:t>
      </w:r>
      <w:proofErr w:type="spellEnd"/>
      <w:r w:rsidRPr="00B04D3E">
        <w:rPr>
          <w:rFonts w:asciiTheme="majorBidi" w:hAnsiTheme="majorBidi" w:cstheme="majorBidi"/>
          <w:sz w:val="20"/>
          <w:szCs w:val="20"/>
        </w:rPr>
        <w:t xml:space="preserve">, Jon A. </w:t>
      </w:r>
      <w:proofErr w:type="spellStart"/>
      <w:r w:rsidRPr="00B04D3E">
        <w:rPr>
          <w:rFonts w:asciiTheme="majorBidi" w:hAnsiTheme="majorBidi" w:cstheme="majorBidi"/>
          <w:sz w:val="20"/>
          <w:szCs w:val="20"/>
        </w:rPr>
        <w:t>Elorriaga</w:t>
      </w:r>
      <w:proofErr w:type="spellEnd"/>
      <w:r w:rsidRPr="00B04D3E">
        <w:rPr>
          <w:rFonts w:asciiTheme="majorBidi" w:hAnsiTheme="majorBidi" w:cstheme="majorBidi"/>
          <w:sz w:val="20"/>
          <w:szCs w:val="20"/>
        </w:rPr>
        <w:t xml:space="preserve">, Nestor </w:t>
      </w:r>
      <w:proofErr w:type="spellStart"/>
      <w:r w:rsidRPr="00B04D3E">
        <w:rPr>
          <w:rFonts w:asciiTheme="majorBidi" w:hAnsiTheme="majorBidi" w:cstheme="majorBidi"/>
          <w:sz w:val="20"/>
          <w:szCs w:val="20"/>
        </w:rPr>
        <w:t>Garay</w:t>
      </w:r>
      <w:proofErr w:type="spellEnd"/>
      <w:r w:rsidRPr="00B04D3E">
        <w:rPr>
          <w:rFonts w:asciiTheme="majorBidi" w:hAnsiTheme="majorBidi" w:cstheme="majorBidi"/>
          <w:sz w:val="20"/>
          <w:szCs w:val="20"/>
        </w:rPr>
        <w:t xml:space="preserve">, </w:t>
      </w:r>
      <w:proofErr w:type="spellStart"/>
      <w:r w:rsidRPr="00B04D3E">
        <w:rPr>
          <w:rFonts w:asciiTheme="majorBidi" w:hAnsiTheme="majorBidi" w:cstheme="majorBidi"/>
          <w:sz w:val="20"/>
          <w:szCs w:val="20"/>
        </w:rPr>
        <w:t>Ekaitz</w:t>
      </w:r>
      <w:proofErr w:type="spellEnd"/>
      <w:r w:rsidRPr="00B04D3E">
        <w:rPr>
          <w:rFonts w:asciiTheme="majorBidi" w:hAnsiTheme="majorBidi" w:cstheme="majorBidi"/>
          <w:sz w:val="20"/>
          <w:szCs w:val="20"/>
        </w:rPr>
        <w:t xml:space="preserve"> </w:t>
      </w:r>
      <w:proofErr w:type="spellStart"/>
      <w:r w:rsidRPr="00B04D3E">
        <w:rPr>
          <w:rFonts w:asciiTheme="majorBidi" w:hAnsiTheme="majorBidi" w:cstheme="majorBidi"/>
          <w:sz w:val="20"/>
          <w:szCs w:val="20"/>
        </w:rPr>
        <w:t>Zulueta</w:t>
      </w:r>
      <w:proofErr w:type="spellEnd"/>
      <w:r w:rsidRPr="00B04D3E">
        <w:rPr>
          <w:rFonts w:asciiTheme="majorBidi" w:hAnsiTheme="majorBidi" w:cstheme="majorBidi"/>
          <w:sz w:val="20"/>
          <w:szCs w:val="20"/>
        </w:rPr>
        <w:t xml:space="preserve">, </w:t>
      </w:r>
      <w:proofErr w:type="spellStart"/>
      <w:r w:rsidRPr="00B04D3E">
        <w:rPr>
          <w:rFonts w:asciiTheme="majorBidi" w:hAnsiTheme="majorBidi" w:cstheme="majorBidi"/>
          <w:sz w:val="20"/>
          <w:szCs w:val="20"/>
        </w:rPr>
        <w:t>Jokin</w:t>
      </w:r>
      <w:proofErr w:type="spellEnd"/>
      <w:r w:rsidRPr="00B04D3E">
        <w:rPr>
          <w:rFonts w:asciiTheme="majorBidi" w:hAnsiTheme="majorBidi" w:cstheme="majorBidi"/>
          <w:sz w:val="20"/>
          <w:szCs w:val="20"/>
        </w:rPr>
        <w:t xml:space="preserve"> Rubio, Celina Vaquero, </w:t>
      </w:r>
      <w:proofErr w:type="spellStart"/>
      <w:r w:rsidRPr="00B04D3E">
        <w:rPr>
          <w:rFonts w:asciiTheme="majorBidi" w:hAnsiTheme="majorBidi" w:cstheme="majorBidi"/>
          <w:sz w:val="20"/>
          <w:szCs w:val="20"/>
        </w:rPr>
        <w:t>Mikel</w:t>
      </w:r>
      <w:proofErr w:type="spellEnd"/>
      <w:r w:rsidRPr="00B04D3E">
        <w:rPr>
          <w:rFonts w:asciiTheme="majorBidi" w:hAnsiTheme="majorBidi" w:cstheme="majorBidi"/>
          <w:sz w:val="20"/>
          <w:szCs w:val="20"/>
        </w:rPr>
        <w:t xml:space="preserve"> </w:t>
      </w:r>
      <w:proofErr w:type="spellStart"/>
      <w:r w:rsidRPr="00B04D3E">
        <w:rPr>
          <w:rFonts w:asciiTheme="majorBidi" w:hAnsiTheme="majorBidi" w:cstheme="majorBidi"/>
          <w:sz w:val="20"/>
          <w:szCs w:val="20"/>
        </w:rPr>
        <w:t>Peñagarikano</w:t>
      </w:r>
      <w:proofErr w:type="spellEnd"/>
      <w:r w:rsidRPr="00B04D3E">
        <w:rPr>
          <w:rFonts w:asciiTheme="majorBidi" w:hAnsiTheme="majorBidi" w:cstheme="majorBidi"/>
          <w:sz w:val="20"/>
          <w:szCs w:val="20"/>
        </w:rPr>
        <w:t xml:space="preserve">, Jose M. </w:t>
      </w:r>
      <w:proofErr w:type="spellStart"/>
      <w:r w:rsidRPr="00B04D3E">
        <w:rPr>
          <w:rFonts w:asciiTheme="majorBidi" w:hAnsiTheme="majorBidi" w:cstheme="majorBidi"/>
          <w:sz w:val="20"/>
          <w:szCs w:val="20"/>
        </w:rPr>
        <w:t>López</w:t>
      </w:r>
      <w:proofErr w:type="spellEnd"/>
      <w:r w:rsidRPr="00B04D3E">
        <w:rPr>
          <w:rFonts w:asciiTheme="majorBidi" w:hAnsiTheme="majorBidi" w:cstheme="majorBidi"/>
          <w:sz w:val="20"/>
          <w:szCs w:val="20"/>
        </w:rPr>
        <w:t xml:space="preserve">, </w:t>
      </w:r>
      <w:proofErr w:type="spellStart"/>
      <w:r w:rsidRPr="00B04D3E">
        <w:rPr>
          <w:rFonts w:asciiTheme="majorBidi" w:hAnsiTheme="majorBidi" w:cstheme="majorBidi"/>
          <w:sz w:val="20"/>
          <w:szCs w:val="20"/>
        </w:rPr>
        <w:t>Aitzol</w:t>
      </w:r>
      <w:proofErr w:type="spellEnd"/>
      <w:r w:rsidRPr="00B04D3E">
        <w:rPr>
          <w:rFonts w:asciiTheme="majorBidi" w:hAnsiTheme="majorBidi" w:cstheme="majorBidi"/>
          <w:sz w:val="20"/>
          <w:szCs w:val="20"/>
        </w:rPr>
        <w:t xml:space="preserve"> </w:t>
      </w:r>
      <w:proofErr w:type="spellStart"/>
      <w:r w:rsidRPr="00B04D3E">
        <w:rPr>
          <w:rFonts w:asciiTheme="majorBidi" w:hAnsiTheme="majorBidi" w:cstheme="majorBidi"/>
          <w:sz w:val="20"/>
          <w:szCs w:val="20"/>
        </w:rPr>
        <w:t>Ezeiza</w:t>
      </w:r>
      <w:proofErr w:type="spellEnd"/>
      <w:r w:rsidRPr="00B04D3E">
        <w:rPr>
          <w:rFonts w:asciiTheme="majorBidi" w:hAnsiTheme="majorBidi" w:cstheme="majorBidi"/>
          <w:sz w:val="20"/>
          <w:szCs w:val="20"/>
        </w:rPr>
        <w:t xml:space="preserve">, </w:t>
      </w:r>
      <w:proofErr w:type="spellStart"/>
      <w:r w:rsidRPr="00B04D3E">
        <w:rPr>
          <w:rFonts w:asciiTheme="majorBidi" w:hAnsiTheme="majorBidi" w:cstheme="majorBidi"/>
          <w:sz w:val="20"/>
          <w:szCs w:val="20"/>
        </w:rPr>
        <w:t>Jesús</w:t>
      </w:r>
      <w:proofErr w:type="spellEnd"/>
      <w:r w:rsidRPr="00B04D3E">
        <w:rPr>
          <w:rFonts w:asciiTheme="majorBidi" w:hAnsiTheme="majorBidi" w:cstheme="majorBidi"/>
          <w:sz w:val="20"/>
          <w:szCs w:val="20"/>
        </w:rPr>
        <w:t xml:space="preserve"> Mª </w:t>
      </w:r>
      <w:proofErr w:type="spellStart"/>
      <w:r w:rsidRPr="00B04D3E">
        <w:rPr>
          <w:rFonts w:asciiTheme="majorBidi" w:hAnsiTheme="majorBidi" w:cstheme="majorBidi"/>
          <w:sz w:val="20"/>
          <w:szCs w:val="20"/>
        </w:rPr>
        <w:t>Lz</w:t>
      </w:r>
      <w:proofErr w:type="spellEnd"/>
      <w:r w:rsidRPr="00B04D3E">
        <w:rPr>
          <w:rFonts w:asciiTheme="majorBidi" w:hAnsiTheme="majorBidi" w:cstheme="majorBidi"/>
          <w:sz w:val="20"/>
          <w:szCs w:val="20"/>
        </w:rPr>
        <w:t xml:space="preserve">. de </w:t>
      </w:r>
      <w:proofErr w:type="spellStart"/>
      <w:r w:rsidRPr="00B04D3E">
        <w:rPr>
          <w:rFonts w:asciiTheme="majorBidi" w:hAnsiTheme="majorBidi" w:cstheme="majorBidi"/>
          <w:sz w:val="20"/>
          <w:szCs w:val="20"/>
        </w:rPr>
        <w:t>Ipiña</w:t>
      </w:r>
      <w:proofErr w:type="spellEnd"/>
      <w:r w:rsidRPr="00B04D3E">
        <w:rPr>
          <w:rFonts w:asciiTheme="majorBidi" w:hAnsiTheme="majorBidi" w:cstheme="majorBidi"/>
          <w:sz w:val="20"/>
          <w:szCs w:val="20"/>
        </w:rPr>
        <w:t xml:space="preserve">, (2006). Intelligent tutoring system to integrate people with </w:t>
      </w:r>
      <w:proofErr w:type="gramStart"/>
      <w:r w:rsidRPr="00B04D3E">
        <w:rPr>
          <w:rFonts w:asciiTheme="majorBidi" w:hAnsiTheme="majorBidi" w:cstheme="majorBidi"/>
          <w:sz w:val="20"/>
          <w:szCs w:val="20"/>
        </w:rPr>
        <w:t>down</w:t>
      </w:r>
      <w:proofErr w:type="gramEnd"/>
      <w:r w:rsidRPr="00B04D3E">
        <w:rPr>
          <w:rFonts w:asciiTheme="majorBidi" w:hAnsiTheme="majorBidi" w:cstheme="majorBidi"/>
          <w:sz w:val="20"/>
          <w:szCs w:val="20"/>
        </w:rPr>
        <w:t xml:space="preserve"> syndrome into work environments.</w:t>
      </w:r>
    </w:p>
    <w:p w:rsidR="00F33CDE" w:rsidRPr="00B04D3E" w:rsidRDefault="00F33CDE" w:rsidP="00F33CDE">
      <w:pPr>
        <w:pStyle w:val="ListParagraph"/>
        <w:numPr>
          <w:ilvl w:val="0"/>
          <w:numId w:val="27"/>
        </w:numPr>
        <w:autoSpaceDE w:val="0"/>
        <w:autoSpaceDN w:val="0"/>
        <w:bidi w:val="0"/>
        <w:adjustRightInd w:val="0"/>
        <w:spacing w:after="0" w:line="240" w:lineRule="auto"/>
        <w:jc w:val="both"/>
        <w:rPr>
          <w:rFonts w:asciiTheme="majorBidi" w:hAnsiTheme="majorBidi" w:cstheme="majorBidi"/>
          <w:sz w:val="20"/>
          <w:szCs w:val="20"/>
        </w:rPr>
      </w:pPr>
      <w:proofErr w:type="spellStart"/>
      <w:r w:rsidRPr="00B04D3E">
        <w:rPr>
          <w:rFonts w:asciiTheme="majorBidi" w:hAnsiTheme="majorBidi" w:cstheme="majorBidi"/>
          <w:sz w:val="20"/>
          <w:szCs w:val="20"/>
        </w:rPr>
        <w:t>Michał</w:t>
      </w:r>
      <w:proofErr w:type="spellEnd"/>
      <w:r w:rsidRPr="00B04D3E">
        <w:rPr>
          <w:rFonts w:asciiTheme="majorBidi" w:hAnsiTheme="majorBidi" w:cstheme="majorBidi"/>
          <w:sz w:val="20"/>
          <w:szCs w:val="20"/>
        </w:rPr>
        <w:t xml:space="preserve"> </w:t>
      </w:r>
      <w:proofErr w:type="spellStart"/>
      <w:r w:rsidRPr="00B04D3E">
        <w:rPr>
          <w:rFonts w:asciiTheme="majorBidi" w:hAnsiTheme="majorBidi" w:cstheme="majorBidi"/>
          <w:sz w:val="20"/>
          <w:szCs w:val="20"/>
        </w:rPr>
        <w:t>Kosek</w:t>
      </w:r>
      <w:proofErr w:type="spellEnd"/>
      <w:r w:rsidRPr="00B04D3E">
        <w:rPr>
          <w:rFonts w:asciiTheme="majorBidi" w:hAnsiTheme="majorBidi" w:cstheme="majorBidi"/>
          <w:sz w:val="20"/>
          <w:szCs w:val="20"/>
        </w:rPr>
        <w:t>, (2014). An Intelligent Tutoring System for Learning Chinese with a Cognitive Module of the Learner. University of Oslo.</w:t>
      </w:r>
    </w:p>
    <w:p w:rsidR="00F33CDE" w:rsidRPr="00B04D3E" w:rsidRDefault="00F33CDE" w:rsidP="00F33CDE">
      <w:pPr>
        <w:pStyle w:val="ListParagraph"/>
        <w:numPr>
          <w:ilvl w:val="0"/>
          <w:numId w:val="27"/>
        </w:numPr>
        <w:autoSpaceDE w:val="0"/>
        <w:autoSpaceDN w:val="0"/>
        <w:bidi w:val="0"/>
        <w:adjustRightInd w:val="0"/>
        <w:spacing w:after="0" w:line="240" w:lineRule="auto"/>
        <w:jc w:val="both"/>
        <w:rPr>
          <w:rFonts w:asciiTheme="majorBidi" w:hAnsiTheme="majorBidi" w:cstheme="majorBidi"/>
          <w:sz w:val="20"/>
          <w:szCs w:val="20"/>
        </w:rPr>
      </w:pPr>
      <w:r w:rsidRPr="00B04D3E">
        <w:rPr>
          <w:rFonts w:asciiTheme="majorBidi" w:hAnsiTheme="majorBidi" w:cstheme="majorBidi"/>
          <w:sz w:val="20"/>
          <w:szCs w:val="20"/>
        </w:rPr>
        <w:t xml:space="preserve">Ramón </w:t>
      </w:r>
      <w:proofErr w:type="spellStart"/>
      <w:r w:rsidRPr="00B04D3E">
        <w:rPr>
          <w:rFonts w:asciiTheme="majorBidi" w:hAnsiTheme="majorBidi" w:cstheme="majorBidi"/>
          <w:sz w:val="20"/>
          <w:szCs w:val="20"/>
        </w:rPr>
        <w:t>Zataraín</w:t>
      </w:r>
      <w:proofErr w:type="spellEnd"/>
      <w:r w:rsidRPr="00B04D3E">
        <w:rPr>
          <w:rFonts w:asciiTheme="majorBidi" w:hAnsiTheme="majorBidi" w:cstheme="majorBidi"/>
          <w:sz w:val="20"/>
          <w:szCs w:val="20"/>
        </w:rPr>
        <w:t xml:space="preserve"> </w:t>
      </w:r>
      <w:proofErr w:type="spellStart"/>
      <w:r w:rsidRPr="00B04D3E">
        <w:rPr>
          <w:rFonts w:asciiTheme="majorBidi" w:hAnsiTheme="majorBidi" w:cstheme="majorBidi"/>
          <w:sz w:val="20"/>
          <w:szCs w:val="20"/>
        </w:rPr>
        <w:t>Cabada</w:t>
      </w:r>
      <w:proofErr w:type="spellEnd"/>
      <w:r w:rsidRPr="00B04D3E">
        <w:rPr>
          <w:rFonts w:asciiTheme="majorBidi" w:hAnsiTheme="majorBidi" w:cstheme="majorBidi"/>
          <w:sz w:val="20"/>
          <w:szCs w:val="20"/>
        </w:rPr>
        <w:t xml:space="preserve">, </w:t>
      </w:r>
      <w:proofErr w:type="spellStart"/>
      <w:r w:rsidRPr="00B04D3E">
        <w:rPr>
          <w:rFonts w:asciiTheme="majorBidi" w:hAnsiTheme="majorBidi" w:cstheme="majorBidi"/>
          <w:sz w:val="20"/>
          <w:szCs w:val="20"/>
        </w:rPr>
        <w:t>María</w:t>
      </w:r>
      <w:proofErr w:type="spellEnd"/>
      <w:r w:rsidRPr="00B04D3E">
        <w:rPr>
          <w:rFonts w:asciiTheme="majorBidi" w:hAnsiTheme="majorBidi" w:cstheme="majorBidi"/>
          <w:sz w:val="20"/>
          <w:szCs w:val="20"/>
        </w:rPr>
        <w:t xml:space="preserve"> </w:t>
      </w:r>
      <w:proofErr w:type="spellStart"/>
      <w:r w:rsidRPr="00B04D3E">
        <w:rPr>
          <w:rFonts w:asciiTheme="majorBidi" w:hAnsiTheme="majorBidi" w:cstheme="majorBidi"/>
          <w:sz w:val="20"/>
          <w:szCs w:val="20"/>
        </w:rPr>
        <w:t>Lucía</w:t>
      </w:r>
      <w:proofErr w:type="spellEnd"/>
      <w:r w:rsidRPr="00B04D3E">
        <w:rPr>
          <w:rFonts w:asciiTheme="majorBidi" w:hAnsiTheme="majorBidi" w:cstheme="majorBidi"/>
          <w:sz w:val="20"/>
          <w:szCs w:val="20"/>
        </w:rPr>
        <w:t xml:space="preserve"> </w:t>
      </w:r>
      <w:proofErr w:type="spellStart"/>
      <w:r w:rsidRPr="00B04D3E">
        <w:rPr>
          <w:rFonts w:asciiTheme="majorBidi" w:hAnsiTheme="majorBidi" w:cstheme="majorBidi"/>
          <w:sz w:val="20"/>
          <w:szCs w:val="20"/>
        </w:rPr>
        <w:t>Barrón</w:t>
      </w:r>
      <w:proofErr w:type="spellEnd"/>
      <w:r w:rsidRPr="00B04D3E">
        <w:rPr>
          <w:rFonts w:asciiTheme="majorBidi" w:hAnsiTheme="majorBidi" w:cstheme="majorBidi"/>
          <w:sz w:val="20"/>
          <w:szCs w:val="20"/>
        </w:rPr>
        <w:t xml:space="preserve"> Estrada, Francisco González Hernández, and </w:t>
      </w:r>
      <w:proofErr w:type="spellStart"/>
      <w:r w:rsidRPr="00B04D3E">
        <w:rPr>
          <w:rFonts w:asciiTheme="majorBidi" w:hAnsiTheme="majorBidi" w:cstheme="majorBidi"/>
          <w:sz w:val="20"/>
          <w:szCs w:val="20"/>
        </w:rPr>
        <w:t>Raúl</w:t>
      </w:r>
      <w:proofErr w:type="spellEnd"/>
      <w:r w:rsidRPr="00B04D3E">
        <w:rPr>
          <w:rFonts w:asciiTheme="majorBidi" w:hAnsiTheme="majorBidi" w:cstheme="majorBidi"/>
          <w:sz w:val="20"/>
          <w:szCs w:val="20"/>
        </w:rPr>
        <w:t xml:space="preserve"> </w:t>
      </w:r>
      <w:proofErr w:type="spellStart"/>
      <w:r w:rsidRPr="00B04D3E">
        <w:rPr>
          <w:rFonts w:asciiTheme="majorBidi" w:hAnsiTheme="majorBidi" w:cstheme="majorBidi"/>
          <w:sz w:val="20"/>
          <w:szCs w:val="20"/>
        </w:rPr>
        <w:t>Oramas</w:t>
      </w:r>
      <w:proofErr w:type="spellEnd"/>
      <w:r w:rsidRPr="00B04D3E">
        <w:rPr>
          <w:rFonts w:asciiTheme="majorBidi" w:hAnsiTheme="majorBidi" w:cstheme="majorBidi"/>
          <w:sz w:val="20"/>
          <w:szCs w:val="20"/>
        </w:rPr>
        <w:t xml:space="preserve"> </w:t>
      </w:r>
      <w:proofErr w:type="spellStart"/>
      <w:r w:rsidRPr="00B04D3E">
        <w:rPr>
          <w:rFonts w:asciiTheme="majorBidi" w:hAnsiTheme="majorBidi" w:cstheme="majorBidi"/>
          <w:sz w:val="20"/>
          <w:szCs w:val="20"/>
        </w:rPr>
        <w:t>Bustillos</w:t>
      </w:r>
      <w:proofErr w:type="spellEnd"/>
      <w:r w:rsidRPr="00B04D3E">
        <w:rPr>
          <w:rFonts w:asciiTheme="majorBidi" w:hAnsiTheme="majorBidi" w:cstheme="majorBidi"/>
          <w:sz w:val="20"/>
          <w:szCs w:val="20"/>
        </w:rPr>
        <w:t xml:space="preserve">, (2014). Intelligent Tutoring System with Affective Learning for Mathematics. A. </w:t>
      </w:r>
      <w:proofErr w:type="spellStart"/>
      <w:r w:rsidRPr="00B04D3E">
        <w:rPr>
          <w:rFonts w:asciiTheme="majorBidi" w:hAnsiTheme="majorBidi" w:cstheme="majorBidi"/>
          <w:sz w:val="20"/>
          <w:szCs w:val="20"/>
        </w:rPr>
        <w:t>Gelbukh</w:t>
      </w:r>
      <w:proofErr w:type="spellEnd"/>
      <w:r w:rsidRPr="00B04D3E">
        <w:rPr>
          <w:rFonts w:asciiTheme="majorBidi" w:hAnsiTheme="majorBidi" w:cstheme="majorBidi"/>
          <w:sz w:val="20"/>
          <w:szCs w:val="20"/>
        </w:rPr>
        <w:t xml:space="preserve"> et al. (Eds.): MICA, 483–493.</w:t>
      </w:r>
    </w:p>
    <w:p w:rsidR="00F33CDE" w:rsidRPr="00B04D3E" w:rsidRDefault="00F33CDE" w:rsidP="00F33CDE">
      <w:pPr>
        <w:pStyle w:val="ListParagraph"/>
        <w:widowControl w:val="0"/>
        <w:numPr>
          <w:ilvl w:val="0"/>
          <w:numId w:val="27"/>
        </w:numPr>
        <w:autoSpaceDE w:val="0"/>
        <w:autoSpaceDN w:val="0"/>
        <w:bidi w:val="0"/>
        <w:adjustRightInd w:val="0"/>
        <w:spacing w:after="0" w:line="240" w:lineRule="auto"/>
        <w:jc w:val="both"/>
        <w:rPr>
          <w:rFonts w:asciiTheme="majorBidi" w:hAnsiTheme="majorBidi" w:cstheme="majorBidi"/>
          <w:sz w:val="20"/>
          <w:szCs w:val="20"/>
        </w:rPr>
      </w:pPr>
      <w:proofErr w:type="spellStart"/>
      <w:r w:rsidRPr="00B04D3E">
        <w:rPr>
          <w:rFonts w:asciiTheme="majorBidi" w:hAnsiTheme="majorBidi" w:cstheme="majorBidi"/>
          <w:sz w:val="20"/>
          <w:szCs w:val="20"/>
        </w:rPr>
        <w:t>Hamed</w:t>
      </w:r>
      <w:proofErr w:type="spellEnd"/>
      <w:r w:rsidRPr="00B04D3E">
        <w:rPr>
          <w:rFonts w:asciiTheme="majorBidi" w:hAnsiTheme="majorBidi" w:cstheme="majorBidi"/>
          <w:sz w:val="20"/>
          <w:szCs w:val="20"/>
        </w:rPr>
        <w:t xml:space="preserve">, M. A., &amp; Abu </w:t>
      </w:r>
      <w:proofErr w:type="spellStart"/>
      <w:r w:rsidRPr="00B04D3E">
        <w:rPr>
          <w:rFonts w:asciiTheme="majorBidi" w:hAnsiTheme="majorBidi" w:cstheme="majorBidi"/>
          <w:sz w:val="20"/>
          <w:szCs w:val="20"/>
        </w:rPr>
        <w:t>Naser</w:t>
      </w:r>
      <w:proofErr w:type="spellEnd"/>
      <w:r w:rsidRPr="00B04D3E">
        <w:rPr>
          <w:rFonts w:asciiTheme="majorBidi" w:hAnsiTheme="majorBidi" w:cstheme="majorBidi"/>
          <w:sz w:val="20"/>
          <w:szCs w:val="20"/>
        </w:rPr>
        <w:t xml:space="preserve">, S. S. (2017). An intelligent tutoring system for teaching the 7 characteristics for living things. International Journal of Advanced Research and Development, 2(1), 31-45. </w:t>
      </w:r>
    </w:p>
    <w:p w:rsidR="00F33CDE" w:rsidRPr="00B04D3E" w:rsidRDefault="00F33CDE" w:rsidP="00F33CDE">
      <w:pPr>
        <w:pStyle w:val="ListParagraph"/>
        <w:numPr>
          <w:ilvl w:val="0"/>
          <w:numId w:val="27"/>
        </w:numPr>
        <w:autoSpaceDE w:val="0"/>
        <w:autoSpaceDN w:val="0"/>
        <w:bidi w:val="0"/>
        <w:adjustRightInd w:val="0"/>
        <w:spacing w:after="0" w:line="240" w:lineRule="auto"/>
        <w:jc w:val="both"/>
        <w:rPr>
          <w:rFonts w:asciiTheme="majorBidi" w:hAnsiTheme="majorBidi" w:cstheme="majorBidi"/>
          <w:sz w:val="20"/>
          <w:szCs w:val="20"/>
        </w:rPr>
      </w:pPr>
      <w:r w:rsidRPr="00B04D3E">
        <w:rPr>
          <w:rFonts w:asciiTheme="majorBidi" w:hAnsiTheme="majorBidi" w:cstheme="majorBidi"/>
          <w:sz w:val="20"/>
          <w:szCs w:val="20"/>
        </w:rPr>
        <w:t xml:space="preserve">Joe Appleton, (2017). Introducing intelligent exercises to support web application programming students. </w:t>
      </w:r>
      <w:proofErr w:type="spellStart"/>
      <w:r w:rsidRPr="00B04D3E">
        <w:rPr>
          <w:rFonts w:asciiTheme="majorBidi" w:hAnsiTheme="majorBidi" w:cstheme="majorBidi"/>
          <w:sz w:val="20"/>
          <w:szCs w:val="20"/>
        </w:rPr>
        <w:t>Icicte</w:t>
      </w:r>
      <w:proofErr w:type="spellEnd"/>
      <w:r w:rsidRPr="00B04D3E">
        <w:rPr>
          <w:rFonts w:asciiTheme="majorBidi" w:hAnsiTheme="majorBidi" w:cstheme="majorBidi"/>
          <w:sz w:val="20"/>
          <w:szCs w:val="20"/>
        </w:rPr>
        <w:t>, 216-225.</w:t>
      </w:r>
    </w:p>
    <w:p w:rsidR="00F33CDE" w:rsidRPr="00B04D3E" w:rsidRDefault="00F33CDE" w:rsidP="00F33CDE">
      <w:pPr>
        <w:pStyle w:val="ListParagraph"/>
        <w:numPr>
          <w:ilvl w:val="0"/>
          <w:numId w:val="27"/>
        </w:numPr>
        <w:autoSpaceDE w:val="0"/>
        <w:autoSpaceDN w:val="0"/>
        <w:bidi w:val="0"/>
        <w:adjustRightInd w:val="0"/>
        <w:spacing w:after="0" w:line="240" w:lineRule="auto"/>
        <w:jc w:val="both"/>
        <w:rPr>
          <w:rFonts w:asciiTheme="majorBidi" w:hAnsiTheme="majorBidi" w:cstheme="majorBidi"/>
          <w:sz w:val="20"/>
          <w:szCs w:val="20"/>
        </w:rPr>
      </w:pPr>
      <w:r w:rsidRPr="00B04D3E">
        <w:rPr>
          <w:rFonts w:asciiTheme="majorBidi" w:hAnsiTheme="majorBidi" w:cstheme="majorBidi"/>
          <w:sz w:val="20"/>
          <w:szCs w:val="20"/>
        </w:rPr>
        <w:t xml:space="preserve">G. Weber, P. </w:t>
      </w:r>
      <w:proofErr w:type="spellStart"/>
      <w:r w:rsidRPr="00B04D3E">
        <w:rPr>
          <w:rFonts w:asciiTheme="majorBidi" w:hAnsiTheme="majorBidi" w:cstheme="majorBidi"/>
          <w:sz w:val="20"/>
          <w:szCs w:val="20"/>
        </w:rPr>
        <w:t>Brusilovsky</w:t>
      </w:r>
      <w:proofErr w:type="spellEnd"/>
      <w:r w:rsidRPr="00B04D3E">
        <w:rPr>
          <w:rFonts w:asciiTheme="majorBidi" w:hAnsiTheme="majorBidi" w:cstheme="majorBidi"/>
          <w:sz w:val="20"/>
          <w:szCs w:val="20"/>
        </w:rPr>
        <w:t>. (2016). ELM-ART-An interactive and intelligent Web-based electronic textbook, International Journal of Artificial Intelligence in Education, Vol. 26, No. 1, pp. 72-81.</w:t>
      </w:r>
    </w:p>
    <w:p w:rsidR="00F33CDE" w:rsidRPr="00B04D3E" w:rsidRDefault="00F33CDE" w:rsidP="00F33CDE">
      <w:pPr>
        <w:pStyle w:val="ListParagraph"/>
        <w:numPr>
          <w:ilvl w:val="0"/>
          <w:numId w:val="27"/>
        </w:numPr>
        <w:autoSpaceDE w:val="0"/>
        <w:autoSpaceDN w:val="0"/>
        <w:bidi w:val="0"/>
        <w:adjustRightInd w:val="0"/>
        <w:spacing w:after="0" w:line="240" w:lineRule="auto"/>
        <w:jc w:val="both"/>
        <w:rPr>
          <w:rFonts w:asciiTheme="majorBidi" w:hAnsiTheme="majorBidi" w:cstheme="majorBidi"/>
          <w:sz w:val="20"/>
          <w:szCs w:val="20"/>
        </w:rPr>
      </w:pPr>
      <w:proofErr w:type="spellStart"/>
      <w:r w:rsidRPr="00B04D3E">
        <w:rPr>
          <w:rFonts w:asciiTheme="majorBidi" w:hAnsiTheme="majorBidi" w:cstheme="majorBidi"/>
          <w:sz w:val="20"/>
          <w:szCs w:val="20"/>
        </w:rPr>
        <w:t>Albatish</w:t>
      </w:r>
      <w:proofErr w:type="spellEnd"/>
      <w:r w:rsidRPr="00B04D3E">
        <w:rPr>
          <w:rFonts w:asciiTheme="majorBidi" w:hAnsiTheme="majorBidi" w:cstheme="majorBidi"/>
          <w:sz w:val="20"/>
          <w:szCs w:val="20"/>
        </w:rPr>
        <w:t xml:space="preserve">, I., </w:t>
      </w:r>
      <w:proofErr w:type="spellStart"/>
      <w:r w:rsidRPr="00B04D3E">
        <w:rPr>
          <w:rFonts w:asciiTheme="majorBidi" w:hAnsiTheme="majorBidi" w:cstheme="majorBidi"/>
          <w:sz w:val="20"/>
          <w:szCs w:val="20"/>
        </w:rPr>
        <w:t>Mosa</w:t>
      </w:r>
      <w:proofErr w:type="spellEnd"/>
      <w:r w:rsidRPr="00B04D3E">
        <w:rPr>
          <w:rFonts w:asciiTheme="majorBidi" w:hAnsiTheme="majorBidi" w:cstheme="majorBidi"/>
          <w:sz w:val="20"/>
          <w:szCs w:val="20"/>
        </w:rPr>
        <w:t>, M. J., &amp; Abu-</w:t>
      </w:r>
      <w:proofErr w:type="spellStart"/>
      <w:r w:rsidRPr="00B04D3E">
        <w:rPr>
          <w:rFonts w:asciiTheme="majorBidi" w:hAnsiTheme="majorBidi" w:cstheme="majorBidi"/>
          <w:sz w:val="20"/>
          <w:szCs w:val="20"/>
        </w:rPr>
        <w:t>Naser</w:t>
      </w:r>
      <w:proofErr w:type="spellEnd"/>
      <w:r w:rsidRPr="00B04D3E">
        <w:rPr>
          <w:rFonts w:asciiTheme="majorBidi" w:hAnsiTheme="majorBidi" w:cstheme="majorBidi"/>
          <w:sz w:val="20"/>
          <w:szCs w:val="20"/>
        </w:rPr>
        <w:t>, S. S. (2018). ARDUINO Tutor: An Intelligent Tutoring System for Training on ARDUINO. International Journal of Engineering and Information Systems (IJEAIS), 2(1), 236-245.</w:t>
      </w:r>
    </w:p>
    <w:p w:rsidR="00F33CDE" w:rsidRPr="00B04D3E" w:rsidRDefault="00F33CDE" w:rsidP="00F33CDE">
      <w:pPr>
        <w:pStyle w:val="ListParagraph"/>
        <w:numPr>
          <w:ilvl w:val="0"/>
          <w:numId w:val="27"/>
        </w:numPr>
        <w:autoSpaceDE w:val="0"/>
        <w:autoSpaceDN w:val="0"/>
        <w:bidi w:val="0"/>
        <w:adjustRightInd w:val="0"/>
        <w:spacing w:after="0" w:line="240" w:lineRule="auto"/>
        <w:jc w:val="both"/>
        <w:rPr>
          <w:rFonts w:asciiTheme="majorBidi" w:hAnsiTheme="majorBidi" w:cstheme="majorBidi"/>
          <w:sz w:val="20"/>
          <w:szCs w:val="20"/>
        </w:rPr>
      </w:pPr>
      <w:r w:rsidRPr="00B04D3E">
        <w:rPr>
          <w:rFonts w:asciiTheme="majorBidi" w:hAnsiTheme="majorBidi" w:cstheme="majorBidi"/>
          <w:sz w:val="20"/>
          <w:szCs w:val="20"/>
        </w:rPr>
        <w:t xml:space="preserve"> </w:t>
      </w:r>
      <w:proofErr w:type="spellStart"/>
      <w:r w:rsidRPr="00B04D3E">
        <w:rPr>
          <w:rFonts w:asciiTheme="majorBidi" w:hAnsiTheme="majorBidi" w:cstheme="majorBidi"/>
          <w:sz w:val="20"/>
          <w:szCs w:val="20"/>
        </w:rPr>
        <w:t>Mosa</w:t>
      </w:r>
      <w:proofErr w:type="spellEnd"/>
      <w:r w:rsidRPr="00B04D3E">
        <w:rPr>
          <w:rFonts w:asciiTheme="majorBidi" w:hAnsiTheme="majorBidi" w:cstheme="majorBidi"/>
          <w:sz w:val="20"/>
          <w:szCs w:val="20"/>
        </w:rPr>
        <w:t xml:space="preserve">, M. J., </w:t>
      </w:r>
      <w:proofErr w:type="spellStart"/>
      <w:r w:rsidRPr="00B04D3E">
        <w:rPr>
          <w:rFonts w:asciiTheme="majorBidi" w:hAnsiTheme="majorBidi" w:cstheme="majorBidi"/>
          <w:sz w:val="20"/>
          <w:szCs w:val="20"/>
        </w:rPr>
        <w:t>Albatish</w:t>
      </w:r>
      <w:proofErr w:type="spellEnd"/>
      <w:r w:rsidRPr="00B04D3E">
        <w:rPr>
          <w:rFonts w:asciiTheme="majorBidi" w:hAnsiTheme="majorBidi" w:cstheme="majorBidi"/>
          <w:sz w:val="20"/>
          <w:szCs w:val="20"/>
        </w:rPr>
        <w:t>, I., &amp; Abu-</w:t>
      </w:r>
      <w:proofErr w:type="spellStart"/>
      <w:r w:rsidRPr="00B04D3E">
        <w:rPr>
          <w:rFonts w:asciiTheme="majorBidi" w:hAnsiTheme="majorBidi" w:cstheme="majorBidi"/>
          <w:sz w:val="20"/>
          <w:szCs w:val="20"/>
        </w:rPr>
        <w:t>Naser</w:t>
      </w:r>
      <w:proofErr w:type="spellEnd"/>
      <w:r w:rsidRPr="00B04D3E">
        <w:rPr>
          <w:rFonts w:asciiTheme="majorBidi" w:hAnsiTheme="majorBidi" w:cstheme="majorBidi"/>
          <w:sz w:val="20"/>
          <w:szCs w:val="20"/>
        </w:rPr>
        <w:t>, S. S. (2018). ASP.NET-Tutor: Intelligent Tutoring System for leaning ASP.NET, International Journal of Academic Pedagogical Research (IJAPR), 2(2), 1-8.</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r w:rsidRPr="00B04D3E">
        <w:rPr>
          <w:rFonts w:asciiTheme="majorBidi" w:hAnsiTheme="majorBidi" w:cstheme="majorBidi"/>
          <w:sz w:val="20"/>
          <w:szCs w:val="20"/>
        </w:rPr>
        <w:t xml:space="preserve">Ramón </w:t>
      </w:r>
      <w:proofErr w:type="spellStart"/>
      <w:r w:rsidRPr="00B04D3E">
        <w:rPr>
          <w:rFonts w:asciiTheme="majorBidi" w:hAnsiTheme="majorBidi" w:cstheme="majorBidi"/>
          <w:sz w:val="20"/>
          <w:szCs w:val="20"/>
        </w:rPr>
        <w:t>Zataraín</w:t>
      </w:r>
      <w:proofErr w:type="spellEnd"/>
      <w:r w:rsidRPr="00B04D3E">
        <w:rPr>
          <w:rFonts w:asciiTheme="majorBidi" w:hAnsiTheme="majorBidi" w:cstheme="majorBidi"/>
          <w:sz w:val="20"/>
          <w:szCs w:val="20"/>
        </w:rPr>
        <w:t xml:space="preserve"> </w:t>
      </w:r>
      <w:proofErr w:type="spellStart"/>
      <w:r w:rsidRPr="00B04D3E">
        <w:rPr>
          <w:rFonts w:asciiTheme="majorBidi" w:hAnsiTheme="majorBidi" w:cstheme="majorBidi"/>
          <w:sz w:val="20"/>
          <w:szCs w:val="20"/>
        </w:rPr>
        <w:t>Cabada</w:t>
      </w:r>
      <w:proofErr w:type="spellEnd"/>
      <w:r w:rsidRPr="00B04D3E">
        <w:rPr>
          <w:rFonts w:asciiTheme="majorBidi" w:hAnsiTheme="majorBidi" w:cstheme="majorBidi"/>
          <w:sz w:val="20"/>
          <w:szCs w:val="20"/>
        </w:rPr>
        <w:t xml:space="preserve">, </w:t>
      </w:r>
      <w:proofErr w:type="spellStart"/>
      <w:r w:rsidRPr="00B04D3E">
        <w:rPr>
          <w:rFonts w:asciiTheme="majorBidi" w:hAnsiTheme="majorBidi" w:cstheme="majorBidi"/>
          <w:sz w:val="20"/>
          <w:szCs w:val="20"/>
        </w:rPr>
        <w:t>María</w:t>
      </w:r>
      <w:proofErr w:type="spellEnd"/>
      <w:r w:rsidRPr="00B04D3E">
        <w:rPr>
          <w:rFonts w:asciiTheme="majorBidi" w:hAnsiTheme="majorBidi" w:cstheme="majorBidi"/>
          <w:sz w:val="20"/>
          <w:szCs w:val="20"/>
        </w:rPr>
        <w:t xml:space="preserve"> </w:t>
      </w:r>
      <w:proofErr w:type="spellStart"/>
      <w:r w:rsidRPr="00B04D3E">
        <w:rPr>
          <w:rFonts w:asciiTheme="majorBidi" w:hAnsiTheme="majorBidi" w:cstheme="majorBidi"/>
          <w:sz w:val="20"/>
          <w:szCs w:val="20"/>
        </w:rPr>
        <w:t>Lucía</w:t>
      </w:r>
      <w:proofErr w:type="spellEnd"/>
      <w:r w:rsidRPr="00B04D3E">
        <w:rPr>
          <w:rFonts w:asciiTheme="majorBidi" w:hAnsiTheme="majorBidi" w:cstheme="majorBidi"/>
          <w:sz w:val="20"/>
          <w:szCs w:val="20"/>
        </w:rPr>
        <w:t xml:space="preserve"> </w:t>
      </w:r>
      <w:proofErr w:type="spellStart"/>
      <w:r w:rsidRPr="00B04D3E">
        <w:rPr>
          <w:rFonts w:asciiTheme="majorBidi" w:hAnsiTheme="majorBidi" w:cstheme="majorBidi"/>
          <w:sz w:val="20"/>
          <w:szCs w:val="20"/>
        </w:rPr>
        <w:t>Barrón</w:t>
      </w:r>
      <w:proofErr w:type="spellEnd"/>
      <w:r w:rsidRPr="00B04D3E">
        <w:rPr>
          <w:rFonts w:asciiTheme="majorBidi" w:hAnsiTheme="majorBidi" w:cstheme="majorBidi"/>
          <w:sz w:val="20"/>
          <w:szCs w:val="20"/>
        </w:rPr>
        <w:t xml:space="preserve"> Estrada, Francisco González Hernández, and </w:t>
      </w:r>
      <w:proofErr w:type="spellStart"/>
      <w:r w:rsidRPr="00B04D3E">
        <w:rPr>
          <w:rFonts w:asciiTheme="majorBidi" w:hAnsiTheme="majorBidi" w:cstheme="majorBidi"/>
          <w:sz w:val="20"/>
          <w:szCs w:val="20"/>
        </w:rPr>
        <w:t>Raúl</w:t>
      </w:r>
      <w:proofErr w:type="spellEnd"/>
      <w:r w:rsidRPr="00B04D3E">
        <w:rPr>
          <w:rFonts w:asciiTheme="majorBidi" w:hAnsiTheme="majorBidi" w:cstheme="majorBidi"/>
          <w:sz w:val="20"/>
          <w:szCs w:val="20"/>
        </w:rPr>
        <w:t xml:space="preserve"> </w:t>
      </w:r>
      <w:proofErr w:type="spellStart"/>
      <w:r w:rsidRPr="00B04D3E">
        <w:rPr>
          <w:rFonts w:asciiTheme="majorBidi" w:hAnsiTheme="majorBidi" w:cstheme="majorBidi"/>
          <w:sz w:val="20"/>
          <w:szCs w:val="20"/>
        </w:rPr>
        <w:t>Oramas</w:t>
      </w:r>
      <w:proofErr w:type="spellEnd"/>
      <w:r w:rsidRPr="00B04D3E">
        <w:rPr>
          <w:rFonts w:asciiTheme="majorBidi" w:hAnsiTheme="majorBidi" w:cstheme="majorBidi"/>
          <w:sz w:val="20"/>
          <w:szCs w:val="20"/>
        </w:rPr>
        <w:t xml:space="preserve"> </w:t>
      </w:r>
      <w:proofErr w:type="spellStart"/>
      <w:r w:rsidRPr="00B04D3E">
        <w:rPr>
          <w:rFonts w:asciiTheme="majorBidi" w:hAnsiTheme="majorBidi" w:cstheme="majorBidi"/>
          <w:sz w:val="20"/>
          <w:szCs w:val="20"/>
        </w:rPr>
        <w:t>Bustillos</w:t>
      </w:r>
      <w:proofErr w:type="spellEnd"/>
      <w:r w:rsidRPr="00B04D3E">
        <w:rPr>
          <w:rFonts w:asciiTheme="majorBidi" w:hAnsiTheme="majorBidi" w:cstheme="majorBidi"/>
          <w:sz w:val="20"/>
          <w:szCs w:val="20"/>
        </w:rPr>
        <w:t xml:space="preserve">, (2014). Intelligent Tutoring System with Affective Learning for Mathematics. A. </w:t>
      </w:r>
      <w:proofErr w:type="spellStart"/>
      <w:r w:rsidRPr="00B04D3E">
        <w:rPr>
          <w:rFonts w:asciiTheme="majorBidi" w:hAnsiTheme="majorBidi" w:cstheme="majorBidi"/>
          <w:sz w:val="20"/>
          <w:szCs w:val="20"/>
        </w:rPr>
        <w:t>Gelbukh</w:t>
      </w:r>
      <w:proofErr w:type="spellEnd"/>
      <w:r w:rsidRPr="00B04D3E">
        <w:rPr>
          <w:rFonts w:asciiTheme="majorBidi" w:hAnsiTheme="majorBidi" w:cstheme="majorBidi"/>
          <w:sz w:val="20"/>
          <w:szCs w:val="20"/>
        </w:rPr>
        <w:t xml:space="preserve"> et al. (Eds.): MICA, 483–493.</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proofErr w:type="spellStart"/>
      <w:r w:rsidRPr="00B04D3E">
        <w:rPr>
          <w:rFonts w:asciiTheme="majorBidi" w:hAnsiTheme="majorBidi" w:cstheme="majorBidi"/>
          <w:sz w:val="20"/>
          <w:szCs w:val="20"/>
        </w:rPr>
        <w:t>Chrstan</w:t>
      </w:r>
      <w:proofErr w:type="spellEnd"/>
      <w:r w:rsidRPr="00B04D3E">
        <w:rPr>
          <w:rFonts w:asciiTheme="majorBidi" w:hAnsiTheme="majorBidi" w:cstheme="majorBidi"/>
          <w:sz w:val="20"/>
          <w:szCs w:val="20"/>
        </w:rPr>
        <w:t xml:space="preserve"> Wolf, (2003). “I-Weaver: Towards learning style-base e-learning in computer science education”, proceedings of the Australian Computing Education Conference.</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r w:rsidRPr="00B04D3E">
        <w:rPr>
          <w:rFonts w:asciiTheme="majorBidi" w:hAnsiTheme="majorBidi" w:cstheme="majorBidi"/>
          <w:sz w:val="20"/>
          <w:szCs w:val="20"/>
        </w:rPr>
        <w:t xml:space="preserve">Holstein, K., McLaren, B. M., &amp; </w:t>
      </w:r>
      <w:proofErr w:type="spellStart"/>
      <w:r w:rsidRPr="00B04D3E">
        <w:rPr>
          <w:rFonts w:asciiTheme="majorBidi" w:hAnsiTheme="majorBidi" w:cstheme="majorBidi"/>
          <w:sz w:val="20"/>
          <w:szCs w:val="20"/>
        </w:rPr>
        <w:t>Aleven</w:t>
      </w:r>
      <w:proofErr w:type="spellEnd"/>
      <w:r w:rsidRPr="00B04D3E">
        <w:rPr>
          <w:rFonts w:asciiTheme="majorBidi" w:hAnsiTheme="majorBidi" w:cstheme="majorBidi"/>
          <w:sz w:val="20"/>
          <w:szCs w:val="20"/>
        </w:rPr>
        <w:t xml:space="preserve">, V. (2017, March). Intelligent tutors as teachers' aides: </w:t>
      </w:r>
      <w:r w:rsidRPr="00B04D3E">
        <w:rPr>
          <w:rFonts w:asciiTheme="majorBidi" w:hAnsiTheme="majorBidi" w:cstheme="majorBidi"/>
          <w:sz w:val="20"/>
          <w:szCs w:val="20"/>
        </w:rPr>
        <w:lastRenderedPageBreak/>
        <w:t xml:space="preserve">exploring teacher needs for real-time analytics in blended classrooms. In Proceedings of the Seventh International Learning Analytics &amp; Knowledge </w:t>
      </w:r>
      <w:proofErr w:type="gramStart"/>
      <w:r w:rsidRPr="00B04D3E">
        <w:rPr>
          <w:rFonts w:asciiTheme="majorBidi" w:hAnsiTheme="majorBidi" w:cstheme="majorBidi"/>
          <w:sz w:val="20"/>
          <w:szCs w:val="20"/>
        </w:rPr>
        <w:t>Conference(</w:t>
      </w:r>
      <w:proofErr w:type="gramEnd"/>
      <w:r w:rsidRPr="00B04D3E">
        <w:rPr>
          <w:rFonts w:asciiTheme="majorBidi" w:hAnsiTheme="majorBidi" w:cstheme="majorBidi"/>
          <w:sz w:val="20"/>
          <w:szCs w:val="20"/>
        </w:rPr>
        <w:t>pp. 257-266). ACM.</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r w:rsidRPr="00B04D3E">
        <w:rPr>
          <w:rFonts w:asciiTheme="majorBidi" w:hAnsiTheme="majorBidi" w:cstheme="majorBidi"/>
          <w:sz w:val="20"/>
          <w:szCs w:val="20"/>
        </w:rPr>
        <w:t xml:space="preserve">Miller, W. L., Baker, R. S., Labrum, M. J., </w:t>
      </w:r>
      <w:proofErr w:type="spellStart"/>
      <w:r w:rsidRPr="00B04D3E">
        <w:rPr>
          <w:rFonts w:asciiTheme="majorBidi" w:hAnsiTheme="majorBidi" w:cstheme="majorBidi"/>
          <w:sz w:val="20"/>
          <w:szCs w:val="20"/>
        </w:rPr>
        <w:t>Petsche</w:t>
      </w:r>
      <w:proofErr w:type="spellEnd"/>
      <w:r w:rsidRPr="00B04D3E">
        <w:rPr>
          <w:rFonts w:asciiTheme="majorBidi" w:hAnsiTheme="majorBidi" w:cstheme="majorBidi"/>
          <w:sz w:val="20"/>
          <w:szCs w:val="20"/>
        </w:rPr>
        <w:t>, K., Liu, Y. H., &amp; Wagner, A. Z. (2015, March). Automated detection of proactive remediation by teachers in Reasoning Mind classrooms. In Proceedings of the Fifth International Conference on Learning Analytics and Knowledge (pp. 290-294). ACM.</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r w:rsidRPr="00B04D3E">
        <w:rPr>
          <w:rFonts w:asciiTheme="majorBidi" w:hAnsiTheme="majorBidi" w:cstheme="majorBidi"/>
          <w:sz w:val="20"/>
          <w:szCs w:val="20"/>
        </w:rPr>
        <w:t>Baker, R. S. (2016). Stupid tutoring systems, intelligent humans. International Journal of Artificial Intelligence in Education, 26(2), 600-614.</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proofErr w:type="spellStart"/>
      <w:r w:rsidRPr="00B04D3E">
        <w:rPr>
          <w:rFonts w:asciiTheme="majorBidi" w:hAnsiTheme="majorBidi" w:cstheme="majorBidi"/>
          <w:sz w:val="20"/>
          <w:szCs w:val="20"/>
        </w:rPr>
        <w:t>Mitrovic</w:t>
      </w:r>
      <w:proofErr w:type="spellEnd"/>
      <w:r w:rsidRPr="00B04D3E">
        <w:rPr>
          <w:rFonts w:asciiTheme="majorBidi" w:hAnsiTheme="majorBidi" w:cstheme="majorBidi"/>
          <w:sz w:val="20"/>
          <w:szCs w:val="20"/>
        </w:rPr>
        <w:t xml:space="preserve">, A., </w:t>
      </w:r>
      <w:proofErr w:type="spellStart"/>
      <w:r w:rsidRPr="00B04D3E">
        <w:rPr>
          <w:rFonts w:asciiTheme="majorBidi" w:hAnsiTheme="majorBidi" w:cstheme="majorBidi"/>
          <w:sz w:val="20"/>
          <w:szCs w:val="20"/>
        </w:rPr>
        <w:t>Ohlsson</w:t>
      </w:r>
      <w:proofErr w:type="spellEnd"/>
      <w:r w:rsidRPr="00B04D3E">
        <w:rPr>
          <w:rFonts w:asciiTheme="majorBidi" w:hAnsiTheme="majorBidi" w:cstheme="majorBidi"/>
          <w:sz w:val="20"/>
          <w:szCs w:val="20"/>
        </w:rPr>
        <w:t xml:space="preserve">, S., Barrow, D. (2013) </w:t>
      </w:r>
      <w:proofErr w:type="gramStart"/>
      <w:r w:rsidRPr="00B04D3E">
        <w:rPr>
          <w:rFonts w:asciiTheme="majorBidi" w:hAnsiTheme="majorBidi" w:cstheme="majorBidi"/>
          <w:sz w:val="20"/>
          <w:szCs w:val="20"/>
        </w:rPr>
        <w:t>The</w:t>
      </w:r>
      <w:proofErr w:type="gramEnd"/>
      <w:r w:rsidRPr="00B04D3E">
        <w:rPr>
          <w:rFonts w:asciiTheme="majorBidi" w:hAnsiTheme="majorBidi" w:cstheme="majorBidi"/>
          <w:sz w:val="20"/>
          <w:szCs w:val="20"/>
        </w:rPr>
        <w:t xml:space="preserve"> effect of positive feedback in a constraint-based intelligent tutoring system. Computers &amp; Education, 60(1), 264-272.</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r w:rsidRPr="00B04D3E">
        <w:rPr>
          <w:rFonts w:asciiTheme="majorBidi" w:hAnsiTheme="majorBidi" w:cstheme="majorBidi"/>
          <w:sz w:val="20"/>
          <w:szCs w:val="20"/>
        </w:rPr>
        <w:t xml:space="preserve">Holstein, K., McLaren, B. M., &amp; </w:t>
      </w:r>
      <w:proofErr w:type="spellStart"/>
      <w:r w:rsidRPr="00B04D3E">
        <w:rPr>
          <w:rFonts w:asciiTheme="majorBidi" w:hAnsiTheme="majorBidi" w:cstheme="majorBidi"/>
          <w:sz w:val="20"/>
          <w:szCs w:val="20"/>
        </w:rPr>
        <w:t>Aleven</w:t>
      </w:r>
      <w:proofErr w:type="spellEnd"/>
      <w:r w:rsidRPr="00B04D3E">
        <w:rPr>
          <w:rFonts w:asciiTheme="majorBidi" w:hAnsiTheme="majorBidi" w:cstheme="majorBidi"/>
          <w:sz w:val="20"/>
          <w:szCs w:val="20"/>
        </w:rPr>
        <w:t>, V. (2017, March). SPACLE: investigating learning across virtual and physical spaces using spatial replays. In Proceedings of the Seventh International Learning Analytics &amp; Knowledge Conference (pp. 358-367). ACM.</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proofErr w:type="spellStart"/>
      <w:r w:rsidRPr="00B04D3E">
        <w:rPr>
          <w:rFonts w:asciiTheme="majorBidi" w:hAnsiTheme="majorBidi" w:cstheme="majorBidi"/>
          <w:i/>
          <w:iCs/>
          <w:sz w:val="20"/>
          <w:szCs w:val="20"/>
        </w:rPr>
        <w:t>Kulik</w:t>
      </w:r>
      <w:proofErr w:type="spellEnd"/>
      <w:r w:rsidRPr="00B04D3E">
        <w:rPr>
          <w:rFonts w:asciiTheme="majorBidi" w:hAnsiTheme="majorBidi" w:cstheme="majorBidi"/>
          <w:i/>
          <w:iCs/>
          <w:sz w:val="20"/>
          <w:szCs w:val="20"/>
        </w:rPr>
        <w:t>, James A.; Fletcher, J.D. (2016). </w:t>
      </w:r>
      <w:hyperlink r:id="rId27" w:history="1">
        <w:r w:rsidRPr="00B04D3E">
          <w:rPr>
            <w:rFonts w:asciiTheme="majorBidi" w:hAnsiTheme="majorBidi" w:cstheme="majorBidi"/>
            <w:sz w:val="20"/>
            <w:szCs w:val="20"/>
          </w:rPr>
          <w:t>"Effectiveness of Intelligent Tutoring Systems: A Meta-Analytic Review"</w:t>
        </w:r>
      </w:hyperlink>
      <w:r w:rsidRPr="00B04D3E">
        <w:rPr>
          <w:rFonts w:asciiTheme="majorBidi" w:hAnsiTheme="majorBidi" w:cstheme="majorBidi"/>
          <w:i/>
          <w:iCs/>
          <w:sz w:val="20"/>
          <w:szCs w:val="20"/>
        </w:rPr>
        <w:t>. Review of Educational Research. 86: 42–78. </w:t>
      </w:r>
      <w:hyperlink r:id="rId28" w:tooltip="Digital object identifier" w:history="1">
        <w:proofErr w:type="gramStart"/>
        <w:r w:rsidRPr="00B04D3E">
          <w:rPr>
            <w:rFonts w:asciiTheme="majorBidi" w:hAnsiTheme="majorBidi" w:cstheme="majorBidi"/>
            <w:sz w:val="20"/>
            <w:szCs w:val="20"/>
          </w:rPr>
          <w:t>doi</w:t>
        </w:r>
        <w:proofErr w:type="gramEnd"/>
      </w:hyperlink>
      <w:r w:rsidRPr="00B04D3E">
        <w:rPr>
          <w:rFonts w:asciiTheme="majorBidi" w:hAnsiTheme="majorBidi" w:cstheme="majorBidi"/>
          <w:i/>
          <w:iCs/>
          <w:sz w:val="20"/>
          <w:szCs w:val="20"/>
        </w:rPr>
        <w:t>:</w:t>
      </w:r>
      <w:hyperlink r:id="rId29" w:history="1">
        <w:r w:rsidRPr="00B04D3E">
          <w:rPr>
            <w:rFonts w:asciiTheme="majorBidi" w:hAnsiTheme="majorBidi" w:cstheme="majorBidi"/>
            <w:sz w:val="20"/>
            <w:szCs w:val="20"/>
          </w:rPr>
          <w:t>10.3102/0034654315581420</w:t>
        </w:r>
      </w:hyperlink>
      <w:r w:rsidRPr="00B04D3E">
        <w:rPr>
          <w:rFonts w:asciiTheme="majorBidi" w:hAnsiTheme="majorBidi" w:cstheme="majorBidi"/>
          <w:i/>
          <w:iCs/>
          <w:sz w:val="20"/>
          <w:szCs w:val="20"/>
        </w:rPr>
        <w:t>.</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proofErr w:type="spellStart"/>
      <w:r w:rsidRPr="00B04D3E">
        <w:rPr>
          <w:rFonts w:asciiTheme="majorBidi" w:hAnsiTheme="majorBidi" w:cstheme="majorBidi"/>
          <w:sz w:val="20"/>
          <w:szCs w:val="20"/>
        </w:rPr>
        <w:t>Käser</w:t>
      </w:r>
      <w:proofErr w:type="spellEnd"/>
      <w:r w:rsidRPr="00B04D3E">
        <w:rPr>
          <w:rFonts w:asciiTheme="majorBidi" w:hAnsiTheme="majorBidi" w:cstheme="majorBidi"/>
          <w:sz w:val="20"/>
          <w:szCs w:val="20"/>
        </w:rPr>
        <w:t xml:space="preserve">, T., </w:t>
      </w:r>
      <w:proofErr w:type="spellStart"/>
      <w:r w:rsidRPr="00B04D3E">
        <w:rPr>
          <w:rFonts w:asciiTheme="majorBidi" w:hAnsiTheme="majorBidi" w:cstheme="majorBidi"/>
          <w:sz w:val="20"/>
          <w:szCs w:val="20"/>
        </w:rPr>
        <w:t>Klingler</w:t>
      </w:r>
      <w:proofErr w:type="spellEnd"/>
      <w:r w:rsidRPr="00B04D3E">
        <w:rPr>
          <w:rFonts w:asciiTheme="majorBidi" w:hAnsiTheme="majorBidi" w:cstheme="majorBidi"/>
          <w:sz w:val="20"/>
          <w:szCs w:val="20"/>
        </w:rPr>
        <w:t>, S., &amp; Gross, M. (2016, April). When to stop</w:t>
      </w:r>
      <w:proofErr w:type="gramStart"/>
      <w:r w:rsidRPr="00B04D3E">
        <w:rPr>
          <w:rFonts w:asciiTheme="majorBidi" w:hAnsiTheme="majorBidi" w:cstheme="majorBidi"/>
          <w:sz w:val="20"/>
          <w:szCs w:val="20"/>
        </w:rPr>
        <w:t>?:</w:t>
      </w:r>
      <w:proofErr w:type="gramEnd"/>
      <w:r w:rsidRPr="00B04D3E">
        <w:rPr>
          <w:rFonts w:asciiTheme="majorBidi" w:hAnsiTheme="majorBidi" w:cstheme="majorBidi"/>
          <w:sz w:val="20"/>
          <w:szCs w:val="20"/>
        </w:rPr>
        <w:t xml:space="preserve"> towards universal instructional policies. In Proceedings of the Sixth International Conference on Learning Analytics &amp; Knowledge (pp. 289-298). ACM.</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r w:rsidRPr="00B04D3E">
        <w:rPr>
          <w:rFonts w:asciiTheme="majorBidi" w:hAnsiTheme="majorBidi" w:cstheme="majorBidi"/>
          <w:sz w:val="20"/>
          <w:szCs w:val="20"/>
        </w:rPr>
        <w:t xml:space="preserve">Zhao, R., </w:t>
      </w:r>
      <w:proofErr w:type="spellStart"/>
      <w:r w:rsidRPr="00B04D3E">
        <w:rPr>
          <w:rFonts w:asciiTheme="majorBidi" w:hAnsiTheme="majorBidi" w:cstheme="majorBidi"/>
          <w:sz w:val="20"/>
          <w:szCs w:val="20"/>
        </w:rPr>
        <w:t>Papangelis</w:t>
      </w:r>
      <w:proofErr w:type="spellEnd"/>
      <w:r w:rsidRPr="00B04D3E">
        <w:rPr>
          <w:rFonts w:asciiTheme="majorBidi" w:hAnsiTheme="majorBidi" w:cstheme="majorBidi"/>
          <w:sz w:val="20"/>
          <w:szCs w:val="20"/>
        </w:rPr>
        <w:t xml:space="preserve">, A., &amp; </w:t>
      </w:r>
      <w:proofErr w:type="spellStart"/>
      <w:r w:rsidRPr="00B04D3E">
        <w:rPr>
          <w:rFonts w:asciiTheme="majorBidi" w:hAnsiTheme="majorBidi" w:cstheme="majorBidi"/>
          <w:sz w:val="20"/>
          <w:szCs w:val="20"/>
        </w:rPr>
        <w:t>Cassell</w:t>
      </w:r>
      <w:proofErr w:type="spellEnd"/>
      <w:r w:rsidRPr="00B04D3E">
        <w:rPr>
          <w:rFonts w:asciiTheme="majorBidi" w:hAnsiTheme="majorBidi" w:cstheme="majorBidi"/>
          <w:sz w:val="20"/>
          <w:szCs w:val="20"/>
        </w:rPr>
        <w:t>, J. (2014, August). Towards a dyadic computational Module of rapport management for human-virtual agent interaction. In International Conference on Intelligent Virtual Agents (pp. 514-527). Springer International Publishing.</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proofErr w:type="spellStart"/>
      <w:r w:rsidRPr="00B04D3E">
        <w:rPr>
          <w:rFonts w:asciiTheme="majorBidi" w:hAnsiTheme="majorBidi" w:cstheme="majorBidi"/>
          <w:sz w:val="20"/>
          <w:szCs w:val="20"/>
        </w:rPr>
        <w:t>Madaio</w:t>
      </w:r>
      <w:proofErr w:type="spellEnd"/>
      <w:r w:rsidRPr="00B04D3E">
        <w:rPr>
          <w:rFonts w:asciiTheme="majorBidi" w:hAnsiTheme="majorBidi" w:cstheme="majorBidi"/>
          <w:sz w:val="20"/>
          <w:szCs w:val="20"/>
        </w:rPr>
        <w:t xml:space="preserve">, M. A., </w:t>
      </w:r>
      <w:proofErr w:type="spellStart"/>
      <w:r w:rsidRPr="00B04D3E">
        <w:rPr>
          <w:rFonts w:asciiTheme="majorBidi" w:hAnsiTheme="majorBidi" w:cstheme="majorBidi"/>
          <w:sz w:val="20"/>
          <w:szCs w:val="20"/>
        </w:rPr>
        <w:t>Ogan</w:t>
      </w:r>
      <w:proofErr w:type="spellEnd"/>
      <w:r w:rsidRPr="00B04D3E">
        <w:rPr>
          <w:rFonts w:asciiTheme="majorBidi" w:hAnsiTheme="majorBidi" w:cstheme="majorBidi"/>
          <w:sz w:val="20"/>
          <w:szCs w:val="20"/>
        </w:rPr>
        <w:t xml:space="preserve">, A., &amp; </w:t>
      </w:r>
      <w:proofErr w:type="spellStart"/>
      <w:r w:rsidRPr="00B04D3E">
        <w:rPr>
          <w:rFonts w:asciiTheme="majorBidi" w:hAnsiTheme="majorBidi" w:cstheme="majorBidi"/>
          <w:sz w:val="20"/>
          <w:szCs w:val="20"/>
        </w:rPr>
        <w:t>Cassell</w:t>
      </w:r>
      <w:proofErr w:type="spellEnd"/>
      <w:r w:rsidRPr="00B04D3E">
        <w:rPr>
          <w:rFonts w:asciiTheme="majorBidi" w:hAnsiTheme="majorBidi" w:cstheme="majorBidi"/>
          <w:sz w:val="20"/>
          <w:szCs w:val="20"/>
        </w:rPr>
        <w:t>, J. (2016, June). The Effect of Friendship and Tutoring Roles on Reciprocal Peer Tutoring Strategies. In International Conference on Intelligent Tutoring Systems (pp. 423-429). Springer International Publishing.</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proofErr w:type="spellStart"/>
      <w:r w:rsidRPr="00B04D3E">
        <w:rPr>
          <w:rFonts w:asciiTheme="majorBidi" w:hAnsiTheme="majorBidi" w:cstheme="majorBidi"/>
          <w:sz w:val="20"/>
          <w:szCs w:val="20"/>
        </w:rPr>
        <w:t>Israa</w:t>
      </w:r>
      <w:proofErr w:type="spellEnd"/>
      <w:r w:rsidRPr="00B04D3E">
        <w:rPr>
          <w:rFonts w:asciiTheme="majorBidi" w:hAnsiTheme="majorBidi" w:cstheme="majorBidi"/>
          <w:sz w:val="20"/>
          <w:szCs w:val="20"/>
        </w:rPr>
        <w:t xml:space="preserve"> University </w:t>
      </w:r>
      <w:hyperlink r:id="rId30" w:history="1">
        <w:r w:rsidRPr="00B04D3E">
          <w:rPr>
            <w:rFonts w:asciiTheme="majorBidi" w:hAnsiTheme="majorBidi" w:cstheme="majorBidi"/>
            <w:sz w:val="20"/>
            <w:szCs w:val="20"/>
          </w:rPr>
          <w:t>www.israa.edu.ps</w:t>
        </w:r>
      </w:hyperlink>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r w:rsidRPr="00B04D3E">
        <w:rPr>
          <w:rFonts w:asciiTheme="majorBidi" w:hAnsiTheme="majorBidi" w:cstheme="majorBidi"/>
          <w:sz w:val="20"/>
          <w:szCs w:val="20"/>
        </w:rPr>
        <w:t>Abu-</w:t>
      </w:r>
      <w:proofErr w:type="spellStart"/>
      <w:r w:rsidRPr="00B04D3E">
        <w:rPr>
          <w:rFonts w:asciiTheme="majorBidi" w:hAnsiTheme="majorBidi" w:cstheme="majorBidi"/>
          <w:sz w:val="20"/>
          <w:szCs w:val="20"/>
        </w:rPr>
        <w:t>Naser</w:t>
      </w:r>
      <w:proofErr w:type="spellEnd"/>
      <w:r w:rsidRPr="00B04D3E">
        <w:rPr>
          <w:rFonts w:asciiTheme="majorBidi" w:hAnsiTheme="majorBidi" w:cstheme="majorBidi"/>
          <w:sz w:val="20"/>
          <w:szCs w:val="20"/>
        </w:rPr>
        <w:t>, S., Ahmed, A., Al-</w:t>
      </w:r>
      <w:proofErr w:type="spellStart"/>
      <w:r w:rsidRPr="00B04D3E">
        <w:rPr>
          <w:rFonts w:asciiTheme="majorBidi" w:hAnsiTheme="majorBidi" w:cstheme="majorBidi"/>
          <w:sz w:val="20"/>
          <w:szCs w:val="20"/>
        </w:rPr>
        <w:t>Masri</w:t>
      </w:r>
      <w:proofErr w:type="spellEnd"/>
      <w:r w:rsidRPr="00B04D3E">
        <w:rPr>
          <w:rFonts w:asciiTheme="majorBidi" w:hAnsiTheme="majorBidi" w:cstheme="majorBidi"/>
          <w:sz w:val="20"/>
          <w:szCs w:val="20"/>
        </w:rPr>
        <w:t xml:space="preserve">, N., </w:t>
      </w:r>
      <w:proofErr w:type="spellStart"/>
      <w:r w:rsidRPr="00B04D3E">
        <w:rPr>
          <w:rFonts w:asciiTheme="majorBidi" w:hAnsiTheme="majorBidi" w:cstheme="majorBidi"/>
          <w:sz w:val="20"/>
          <w:szCs w:val="20"/>
        </w:rPr>
        <w:t>Deeb</w:t>
      </w:r>
      <w:proofErr w:type="spellEnd"/>
      <w:r w:rsidRPr="00B04D3E">
        <w:rPr>
          <w:rFonts w:asciiTheme="majorBidi" w:hAnsiTheme="majorBidi" w:cstheme="majorBidi"/>
          <w:sz w:val="20"/>
          <w:szCs w:val="20"/>
        </w:rPr>
        <w:t xml:space="preserve">, A., </w:t>
      </w:r>
      <w:proofErr w:type="spellStart"/>
      <w:r w:rsidRPr="00B04D3E">
        <w:rPr>
          <w:rFonts w:asciiTheme="majorBidi" w:hAnsiTheme="majorBidi" w:cstheme="majorBidi"/>
          <w:sz w:val="20"/>
          <w:szCs w:val="20"/>
        </w:rPr>
        <w:t>Moshtaha</w:t>
      </w:r>
      <w:proofErr w:type="spellEnd"/>
      <w:r w:rsidRPr="00B04D3E">
        <w:rPr>
          <w:rFonts w:asciiTheme="majorBidi" w:hAnsiTheme="majorBidi" w:cstheme="majorBidi"/>
          <w:sz w:val="20"/>
          <w:szCs w:val="20"/>
        </w:rPr>
        <w:t xml:space="preserve">, E., &amp; </w:t>
      </w:r>
      <w:proofErr w:type="spellStart"/>
      <w:r w:rsidRPr="00B04D3E">
        <w:rPr>
          <w:rFonts w:asciiTheme="majorBidi" w:hAnsiTheme="majorBidi" w:cstheme="majorBidi"/>
          <w:sz w:val="20"/>
          <w:szCs w:val="20"/>
        </w:rPr>
        <w:t>AbuLamdy</w:t>
      </w:r>
      <w:proofErr w:type="spellEnd"/>
      <w:r w:rsidRPr="00B04D3E">
        <w:rPr>
          <w:rFonts w:asciiTheme="majorBidi" w:hAnsiTheme="majorBidi" w:cstheme="majorBidi"/>
          <w:sz w:val="20"/>
          <w:szCs w:val="20"/>
        </w:rPr>
        <w:t xml:space="preserve">, M. (2011). An intelligent tutoring system for learning java objects. International Journal of Artificial Intelligence and Applications (IJAIA), 2(2). </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proofErr w:type="spellStart"/>
      <w:r w:rsidRPr="00B04D3E">
        <w:rPr>
          <w:rFonts w:asciiTheme="majorBidi" w:hAnsiTheme="majorBidi" w:cstheme="majorBidi"/>
          <w:sz w:val="20"/>
          <w:szCs w:val="20"/>
        </w:rPr>
        <w:t>Akkila</w:t>
      </w:r>
      <w:proofErr w:type="spellEnd"/>
      <w:r w:rsidRPr="00B04D3E">
        <w:rPr>
          <w:rFonts w:asciiTheme="majorBidi" w:hAnsiTheme="majorBidi" w:cstheme="majorBidi"/>
          <w:sz w:val="20"/>
          <w:szCs w:val="20"/>
        </w:rPr>
        <w:t xml:space="preserve">, A. N., &amp; Abu </w:t>
      </w:r>
      <w:proofErr w:type="spellStart"/>
      <w:r w:rsidRPr="00B04D3E">
        <w:rPr>
          <w:rFonts w:asciiTheme="majorBidi" w:hAnsiTheme="majorBidi" w:cstheme="majorBidi"/>
          <w:sz w:val="20"/>
          <w:szCs w:val="20"/>
        </w:rPr>
        <w:t>Naser</w:t>
      </w:r>
      <w:proofErr w:type="spellEnd"/>
      <w:r w:rsidRPr="00B04D3E">
        <w:rPr>
          <w:rFonts w:asciiTheme="majorBidi" w:hAnsiTheme="majorBidi" w:cstheme="majorBidi"/>
          <w:sz w:val="20"/>
          <w:szCs w:val="20"/>
        </w:rPr>
        <w:t xml:space="preserve">, S. S. (2017). Teaching the right letter pronunciation in reciting the holy Quran using intelligent tutoring system. </w:t>
      </w:r>
      <w:r w:rsidRPr="00B04D3E">
        <w:rPr>
          <w:rFonts w:asciiTheme="majorBidi" w:hAnsiTheme="majorBidi" w:cstheme="majorBidi"/>
          <w:sz w:val="20"/>
          <w:szCs w:val="20"/>
        </w:rPr>
        <w:lastRenderedPageBreak/>
        <w:t xml:space="preserve">International Journal of Advanced Research and Development, 2(1), 64-68. </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r w:rsidRPr="00B04D3E">
        <w:rPr>
          <w:rFonts w:asciiTheme="majorBidi" w:hAnsiTheme="majorBidi" w:cstheme="majorBidi"/>
          <w:sz w:val="20"/>
          <w:szCs w:val="20"/>
        </w:rPr>
        <w:t xml:space="preserve">Abu </w:t>
      </w:r>
      <w:proofErr w:type="spellStart"/>
      <w:r w:rsidRPr="00B04D3E">
        <w:rPr>
          <w:rFonts w:asciiTheme="majorBidi" w:hAnsiTheme="majorBidi" w:cstheme="majorBidi"/>
          <w:sz w:val="20"/>
          <w:szCs w:val="20"/>
        </w:rPr>
        <w:t>Naser</w:t>
      </w:r>
      <w:proofErr w:type="spellEnd"/>
      <w:r w:rsidRPr="00B04D3E">
        <w:rPr>
          <w:rFonts w:asciiTheme="majorBidi" w:hAnsiTheme="majorBidi" w:cstheme="majorBidi"/>
          <w:sz w:val="20"/>
          <w:szCs w:val="20"/>
        </w:rPr>
        <w:t xml:space="preserve">, S. (2008). JEE-Tutor: An Intelligent Tutoring System for Java Expression Evaluation. Information Technology Journal, </w:t>
      </w:r>
      <w:proofErr w:type="spellStart"/>
      <w:r w:rsidRPr="00B04D3E">
        <w:rPr>
          <w:rFonts w:asciiTheme="majorBidi" w:hAnsiTheme="majorBidi" w:cstheme="majorBidi"/>
          <w:sz w:val="20"/>
          <w:szCs w:val="20"/>
        </w:rPr>
        <w:t>Scialert</w:t>
      </w:r>
      <w:proofErr w:type="spellEnd"/>
      <w:r w:rsidRPr="00B04D3E">
        <w:rPr>
          <w:rFonts w:asciiTheme="majorBidi" w:hAnsiTheme="majorBidi" w:cstheme="majorBidi"/>
          <w:sz w:val="20"/>
          <w:szCs w:val="20"/>
        </w:rPr>
        <w:t xml:space="preserve">, 7(3), 528-532. </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proofErr w:type="spellStart"/>
      <w:r w:rsidRPr="00B04D3E">
        <w:rPr>
          <w:rFonts w:asciiTheme="majorBidi" w:hAnsiTheme="majorBidi" w:cstheme="majorBidi"/>
          <w:sz w:val="20"/>
          <w:szCs w:val="20"/>
        </w:rPr>
        <w:t>Almurshidi</w:t>
      </w:r>
      <w:proofErr w:type="spellEnd"/>
      <w:r w:rsidRPr="00B04D3E">
        <w:rPr>
          <w:rFonts w:asciiTheme="majorBidi" w:hAnsiTheme="majorBidi" w:cstheme="majorBidi"/>
          <w:sz w:val="20"/>
          <w:szCs w:val="20"/>
        </w:rPr>
        <w:t xml:space="preserve">, S. H., &amp; Abu </w:t>
      </w:r>
      <w:proofErr w:type="spellStart"/>
      <w:r w:rsidRPr="00B04D3E">
        <w:rPr>
          <w:rFonts w:asciiTheme="majorBidi" w:hAnsiTheme="majorBidi" w:cstheme="majorBidi"/>
          <w:sz w:val="20"/>
          <w:szCs w:val="20"/>
        </w:rPr>
        <w:t>Naser</w:t>
      </w:r>
      <w:proofErr w:type="spellEnd"/>
      <w:r w:rsidRPr="00B04D3E">
        <w:rPr>
          <w:rFonts w:asciiTheme="majorBidi" w:hAnsiTheme="majorBidi" w:cstheme="majorBidi"/>
          <w:sz w:val="20"/>
          <w:szCs w:val="20"/>
        </w:rPr>
        <w:t xml:space="preserve">, S. S. (2017). Stomach disease intelligent tutoring system. International Journal of Advanced Research and Development, 2(1), 26-30. </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proofErr w:type="spellStart"/>
      <w:r w:rsidRPr="00B04D3E">
        <w:rPr>
          <w:rFonts w:asciiTheme="majorBidi" w:hAnsiTheme="majorBidi" w:cstheme="majorBidi"/>
          <w:sz w:val="20"/>
          <w:szCs w:val="20"/>
        </w:rPr>
        <w:t>Aldahdooh</w:t>
      </w:r>
      <w:proofErr w:type="spellEnd"/>
      <w:r w:rsidRPr="00B04D3E">
        <w:rPr>
          <w:rFonts w:asciiTheme="majorBidi" w:hAnsiTheme="majorBidi" w:cstheme="majorBidi"/>
          <w:sz w:val="20"/>
          <w:szCs w:val="20"/>
        </w:rPr>
        <w:t xml:space="preserve">, R., &amp; Abu </w:t>
      </w:r>
      <w:proofErr w:type="spellStart"/>
      <w:r w:rsidRPr="00B04D3E">
        <w:rPr>
          <w:rFonts w:asciiTheme="majorBidi" w:hAnsiTheme="majorBidi" w:cstheme="majorBidi"/>
          <w:sz w:val="20"/>
          <w:szCs w:val="20"/>
        </w:rPr>
        <w:t>Naser</w:t>
      </w:r>
      <w:proofErr w:type="spellEnd"/>
      <w:r w:rsidRPr="00B04D3E">
        <w:rPr>
          <w:rFonts w:asciiTheme="majorBidi" w:hAnsiTheme="majorBidi" w:cstheme="majorBidi"/>
          <w:sz w:val="20"/>
          <w:szCs w:val="20"/>
        </w:rPr>
        <w:t xml:space="preserve">, S. S. (2017). Development and Evaluation of the Oracle Intelligent Tutoring System (OITS). EUROPEAN ACADEMIC RESEARCH, 6(10), 8711-8721. </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r w:rsidRPr="00B04D3E">
        <w:rPr>
          <w:rFonts w:asciiTheme="majorBidi" w:hAnsiTheme="majorBidi" w:cstheme="majorBidi"/>
          <w:sz w:val="20"/>
          <w:szCs w:val="20"/>
        </w:rPr>
        <w:t xml:space="preserve">Al-Bayed, M. H., &amp; Abu </w:t>
      </w:r>
      <w:proofErr w:type="spellStart"/>
      <w:r w:rsidRPr="00B04D3E">
        <w:rPr>
          <w:rFonts w:asciiTheme="majorBidi" w:hAnsiTheme="majorBidi" w:cstheme="majorBidi"/>
          <w:sz w:val="20"/>
          <w:szCs w:val="20"/>
        </w:rPr>
        <w:t>Naser</w:t>
      </w:r>
      <w:proofErr w:type="spellEnd"/>
      <w:r w:rsidRPr="00B04D3E">
        <w:rPr>
          <w:rFonts w:asciiTheme="majorBidi" w:hAnsiTheme="majorBidi" w:cstheme="majorBidi"/>
          <w:sz w:val="20"/>
          <w:szCs w:val="20"/>
        </w:rPr>
        <w:t xml:space="preserve">, S. S. (2017). An intelligent tutoring system for health problems related to addiction of video game playing. International Journal of Advanced Scientific Research, 2(1), 4-10. </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r w:rsidRPr="00B04D3E">
        <w:rPr>
          <w:rFonts w:asciiTheme="majorBidi" w:hAnsiTheme="majorBidi" w:cstheme="majorBidi"/>
          <w:sz w:val="20"/>
          <w:szCs w:val="20"/>
        </w:rPr>
        <w:t xml:space="preserve">El Agha, M., </w:t>
      </w:r>
      <w:proofErr w:type="spellStart"/>
      <w:r w:rsidRPr="00B04D3E">
        <w:rPr>
          <w:rFonts w:asciiTheme="majorBidi" w:hAnsiTheme="majorBidi" w:cstheme="majorBidi"/>
          <w:sz w:val="20"/>
          <w:szCs w:val="20"/>
        </w:rPr>
        <w:t>Jarghon</w:t>
      </w:r>
      <w:proofErr w:type="spellEnd"/>
      <w:r w:rsidRPr="00B04D3E">
        <w:rPr>
          <w:rFonts w:asciiTheme="majorBidi" w:hAnsiTheme="majorBidi" w:cstheme="majorBidi"/>
          <w:sz w:val="20"/>
          <w:szCs w:val="20"/>
        </w:rPr>
        <w:t xml:space="preserve">, A., &amp; Abu </w:t>
      </w:r>
      <w:proofErr w:type="spellStart"/>
      <w:r w:rsidRPr="00B04D3E">
        <w:rPr>
          <w:rFonts w:asciiTheme="majorBidi" w:hAnsiTheme="majorBidi" w:cstheme="majorBidi"/>
          <w:sz w:val="20"/>
          <w:szCs w:val="20"/>
        </w:rPr>
        <w:t>Naser</w:t>
      </w:r>
      <w:proofErr w:type="spellEnd"/>
      <w:r w:rsidRPr="00B04D3E">
        <w:rPr>
          <w:rFonts w:asciiTheme="majorBidi" w:hAnsiTheme="majorBidi" w:cstheme="majorBidi"/>
          <w:sz w:val="20"/>
          <w:szCs w:val="20"/>
        </w:rPr>
        <w:t xml:space="preserve">, S. S. (2017). Polymyalgia Rheumatic Expert System. International Journal of Engineering and Information Systems (IJEAIS), 1(4), 125-137. </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r w:rsidRPr="00B04D3E">
        <w:rPr>
          <w:rFonts w:asciiTheme="majorBidi" w:hAnsiTheme="majorBidi" w:cstheme="majorBidi"/>
          <w:sz w:val="20"/>
          <w:szCs w:val="20"/>
        </w:rPr>
        <w:t xml:space="preserve">Abu </w:t>
      </w:r>
      <w:proofErr w:type="spellStart"/>
      <w:r w:rsidRPr="00B04D3E">
        <w:rPr>
          <w:rFonts w:asciiTheme="majorBidi" w:hAnsiTheme="majorBidi" w:cstheme="majorBidi"/>
          <w:sz w:val="20"/>
          <w:szCs w:val="20"/>
        </w:rPr>
        <w:t>Naser</w:t>
      </w:r>
      <w:proofErr w:type="spellEnd"/>
      <w:r w:rsidRPr="00B04D3E">
        <w:rPr>
          <w:rFonts w:asciiTheme="majorBidi" w:hAnsiTheme="majorBidi" w:cstheme="majorBidi"/>
          <w:sz w:val="20"/>
          <w:szCs w:val="20"/>
        </w:rPr>
        <w:t xml:space="preserve">, S. S. (2008). Developing an intelligent tutoring system for students learning to program in C++. Information Technology Journal, 7(7), 1055-1060. </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r w:rsidRPr="00B04D3E">
        <w:rPr>
          <w:rFonts w:asciiTheme="majorBidi" w:hAnsiTheme="majorBidi" w:cstheme="majorBidi"/>
          <w:sz w:val="20"/>
          <w:szCs w:val="20"/>
        </w:rPr>
        <w:t xml:space="preserve">El Haddad, I. A., &amp; Abu </w:t>
      </w:r>
      <w:proofErr w:type="spellStart"/>
      <w:r w:rsidRPr="00B04D3E">
        <w:rPr>
          <w:rFonts w:asciiTheme="majorBidi" w:hAnsiTheme="majorBidi" w:cstheme="majorBidi"/>
          <w:sz w:val="20"/>
          <w:szCs w:val="20"/>
        </w:rPr>
        <w:t>Naser</w:t>
      </w:r>
      <w:proofErr w:type="spellEnd"/>
      <w:r w:rsidRPr="00B04D3E">
        <w:rPr>
          <w:rFonts w:asciiTheme="majorBidi" w:hAnsiTheme="majorBidi" w:cstheme="majorBidi"/>
          <w:sz w:val="20"/>
          <w:szCs w:val="20"/>
        </w:rPr>
        <w:t xml:space="preserve">, S. S. (2017). ADO-Tutor: Intelligent Tutoring System for leaning ADO. NET. EUROPEAN ACADEMIC RESEARCH, 6(10), 8810-8821. </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r w:rsidRPr="00B04D3E">
        <w:rPr>
          <w:rFonts w:asciiTheme="majorBidi" w:hAnsiTheme="majorBidi" w:cstheme="majorBidi"/>
          <w:sz w:val="20"/>
          <w:szCs w:val="20"/>
        </w:rPr>
        <w:t xml:space="preserve">Abu </w:t>
      </w:r>
      <w:proofErr w:type="spellStart"/>
      <w:r w:rsidRPr="00B04D3E">
        <w:rPr>
          <w:rFonts w:asciiTheme="majorBidi" w:hAnsiTheme="majorBidi" w:cstheme="majorBidi"/>
          <w:sz w:val="20"/>
          <w:szCs w:val="20"/>
        </w:rPr>
        <w:t>Naser</w:t>
      </w:r>
      <w:proofErr w:type="spellEnd"/>
      <w:r w:rsidRPr="00B04D3E">
        <w:rPr>
          <w:rFonts w:asciiTheme="majorBidi" w:hAnsiTheme="majorBidi" w:cstheme="majorBidi"/>
          <w:sz w:val="20"/>
          <w:szCs w:val="20"/>
        </w:rPr>
        <w:t xml:space="preserve">, S. (2008). An Agent Based Intelligent Tutoring System For Parameter Passing In Java Programming. Journal of Theoretical &amp; Applied Information Technology, 4(7). </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proofErr w:type="spellStart"/>
      <w:r w:rsidRPr="00B04D3E">
        <w:rPr>
          <w:rFonts w:asciiTheme="majorBidi" w:hAnsiTheme="majorBidi" w:cstheme="majorBidi"/>
          <w:sz w:val="20"/>
          <w:szCs w:val="20"/>
        </w:rPr>
        <w:t>Hilles</w:t>
      </w:r>
      <w:proofErr w:type="spellEnd"/>
      <w:r w:rsidRPr="00B04D3E">
        <w:rPr>
          <w:rFonts w:asciiTheme="majorBidi" w:hAnsiTheme="majorBidi" w:cstheme="majorBidi"/>
          <w:sz w:val="20"/>
          <w:szCs w:val="20"/>
        </w:rPr>
        <w:t xml:space="preserve">, M. M., &amp; Abu </w:t>
      </w:r>
      <w:proofErr w:type="spellStart"/>
      <w:r w:rsidRPr="00B04D3E">
        <w:rPr>
          <w:rFonts w:asciiTheme="majorBidi" w:hAnsiTheme="majorBidi" w:cstheme="majorBidi"/>
          <w:sz w:val="20"/>
          <w:szCs w:val="20"/>
        </w:rPr>
        <w:t>Naser</w:t>
      </w:r>
      <w:proofErr w:type="spellEnd"/>
      <w:r w:rsidRPr="00B04D3E">
        <w:rPr>
          <w:rFonts w:asciiTheme="majorBidi" w:hAnsiTheme="majorBidi" w:cstheme="majorBidi"/>
          <w:sz w:val="20"/>
          <w:szCs w:val="20"/>
        </w:rPr>
        <w:t xml:space="preserve">, S. S. (2017). Knowledge-based Intelligent Tutoring System for Teaching Mongo Database. EUROPEAN ACADEMIC RESEARCH, 6(10), 8783-8794. </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r w:rsidRPr="00B04D3E">
        <w:rPr>
          <w:rFonts w:asciiTheme="majorBidi" w:hAnsiTheme="majorBidi" w:cstheme="majorBidi"/>
          <w:sz w:val="20"/>
          <w:szCs w:val="20"/>
        </w:rPr>
        <w:t xml:space="preserve">Abu </w:t>
      </w:r>
      <w:proofErr w:type="spellStart"/>
      <w:r w:rsidRPr="00B04D3E">
        <w:rPr>
          <w:rFonts w:asciiTheme="majorBidi" w:hAnsiTheme="majorBidi" w:cstheme="majorBidi"/>
          <w:sz w:val="20"/>
          <w:szCs w:val="20"/>
        </w:rPr>
        <w:t>Naser</w:t>
      </w:r>
      <w:proofErr w:type="spellEnd"/>
      <w:r w:rsidRPr="00B04D3E">
        <w:rPr>
          <w:rFonts w:asciiTheme="majorBidi" w:hAnsiTheme="majorBidi" w:cstheme="majorBidi"/>
          <w:sz w:val="20"/>
          <w:szCs w:val="20"/>
        </w:rPr>
        <w:t xml:space="preserve">, S. S., &amp; </w:t>
      </w:r>
      <w:proofErr w:type="spellStart"/>
      <w:r w:rsidRPr="00B04D3E">
        <w:rPr>
          <w:rFonts w:asciiTheme="majorBidi" w:hAnsiTheme="majorBidi" w:cstheme="majorBidi"/>
          <w:sz w:val="20"/>
          <w:szCs w:val="20"/>
        </w:rPr>
        <w:t>Sulisel</w:t>
      </w:r>
      <w:proofErr w:type="spellEnd"/>
      <w:r w:rsidRPr="00B04D3E">
        <w:rPr>
          <w:rFonts w:asciiTheme="majorBidi" w:hAnsiTheme="majorBidi" w:cstheme="majorBidi"/>
          <w:sz w:val="20"/>
          <w:szCs w:val="20"/>
        </w:rPr>
        <w:t xml:space="preserve">, O. (2000). The effect of using computer aided instruction on performance of 10th grade biology in Gaza. Journal of the College of Education, 4, 9-37. </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proofErr w:type="spellStart"/>
      <w:r w:rsidRPr="00B04D3E">
        <w:rPr>
          <w:rFonts w:asciiTheme="majorBidi" w:hAnsiTheme="majorBidi" w:cstheme="majorBidi"/>
          <w:sz w:val="20"/>
          <w:szCs w:val="20"/>
        </w:rPr>
        <w:t>Qwaider</w:t>
      </w:r>
      <w:proofErr w:type="spellEnd"/>
      <w:r w:rsidRPr="00B04D3E">
        <w:rPr>
          <w:rFonts w:asciiTheme="majorBidi" w:hAnsiTheme="majorBidi" w:cstheme="majorBidi"/>
          <w:sz w:val="20"/>
          <w:szCs w:val="20"/>
        </w:rPr>
        <w:t xml:space="preserve">, S. R., &amp; Abu </w:t>
      </w:r>
      <w:proofErr w:type="spellStart"/>
      <w:r w:rsidRPr="00B04D3E">
        <w:rPr>
          <w:rFonts w:asciiTheme="majorBidi" w:hAnsiTheme="majorBidi" w:cstheme="majorBidi"/>
          <w:sz w:val="20"/>
          <w:szCs w:val="20"/>
        </w:rPr>
        <w:t>Naser</w:t>
      </w:r>
      <w:proofErr w:type="spellEnd"/>
      <w:r w:rsidRPr="00B04D3E">
        <w:rPr>
          <w:rFonts w:asciiTheme="majorBidi" w:hAnsiTheme="majorBidi" w:cstheme="majorBidi"/>
          <w:sz w:val="20"/>
          <w:szCs w:val="20"/>
        </w:rPr>
        <w:t xml:space="preserve">, S. S. (2017). Expert System for Diagnosing Ankle Diseases. International Journal of Engineering and Information Systems (IJEAIS), 1(4), 89-101. </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proofErr w:type="spellStart"/>
      <w:r w:rsidRPr="00B04D3E">
        <w:rPr>
          <w:rFonts w:asciiTheme="majorBidi" w:hAnsiTheme="majorBidi" w:cstheme="majorBidi"/>
          <w:sz w:val="20"/>
          <w:szCs w:val="20"/>
        </w:rPr>
        <w:t>AbuEl-Reesh</w:t>
      </w:r>
      <w:proofErr w:type="spellEnd"/>
      <w:r w:rsidRPr="00B04D3E">
        <w:rPr>
          <w:rFonts w:asciiTheme="majorBidi" w:hAnsiTheme="majorBidi" w:cstheme="majorBidi"/>
          <w:sz w:val="20"/>
          <w:szCs w:val="20"/>
        </w:rPr>
        <w:t xml:space="preserve">, J. Y., &amp; Abu </w:t>
      </w:r>
      <w:proofErr w:type="spellStart"/>
      <w:r w:rsidRPr="00B04D3E">
        <w:rPr>
          <w:rFonts w:asciiTheme="majorBidi" w:hAnsiTheme="majorBidi" w:cstheme="majorBidi"/>
          <w:sz w:val="20"/>
          <w:szCs w:val="20"/>
        </w:rPr>
        <w:t>Naser</w:t>
      </w:r>
      <w:proofErr w:type="spellEnd"/>
      <w:r w:rsidRPr="00B04D3E">
        <w:rPr>
          <w:rFonts w:asciiTheme="majorBidi" w:hAnsiTheme="majorBidi" w:cstheme="majorBidi"/>
          <w:sz w:val="20"/>
          <w:szCs w:val="20"/>
        </w:rPr>
        <w:t xml:space="preserve">, S. S. (2017). An Expert System for Diagnosing Shortness of Breath in Infants and Children. International Journal of Engineering and Information Systems (IJEAIS), 1(4), 102-115. </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proofErr w:type="spellStart"/>
      <w:r w:rsidRPr="00B04D3E">
        <w:rPr>
          <w:rFonts w:asciiTheme="majorBidi" w:hAnsiTheme="majorBidi" w:cstheme="majorBidi"/>
          <w:sz w:val="20"/>
          <w:szCs w:val="20"/>
        </w:rPr>
        <w:t>Elnajjar</w:t>
      </w:r>
      <w:proofErr w:type="spellEnd"/>
      <w:r w:rsidRPr="00B04D3E">
        <w:rPr>
          <w:rFonts w:asciiTheme="majorBidi" w:hAnsiTheme="majorBidi" w:cstheme="majorBidi"/>
          <w:sz w:val="20"/>
          <w:szCs w:val="20"/>
        </w:rPr>
        <w:t xml:space="preserve">, A. E. A., &amp; Abu </w:t>
      </w:r>
      <w:proofErr w:type="spellStart"/>
      <w:r w:rsidRPr="00B04D3E">
        <w:rPr>
          <w:rFonts w:asciiTheme="majorBidi" w:hAnsiTheme="majorBidi" w:cstheme="majorBidi"/>
          <w:sz w:val="20"/>
          <w:szCs w:val="20"/>
        </w:rPr>
        <w:t>Naser</w:t>
      </w:r>
      <w:proofErr w:type="spellEnd"/>
      <w:r w:rsidRPr="00B04D3E">
        <w:rPr>
          <w:rFonts w:asciiTheme="majorBidi" w:hAnsiTheme="majorBidi" w:cstheme="majorBidi"/>
          <w:sz w:val="20"/>
          <w:szCs w:val="20"/>
        </w:rPr>
        <w:t xml:space="preserve">, S. S. (2017). DES-Tutor: An Intelligent Tutoring System for Teaching DES Information Security Algorithm. International </w:t>
      </w:r>
      <w:r w:rsidRPr="00B04D3E">
        <w:rPr>
          <w:rFonts w:asciiTheme="majorBidi" w:hAnsiTheme="majorBidi" w:cstheme="majorBidi"/>
          <w:sz w:val="20"/>
          <w:szCs w:val="20"/>
        </w:rPr>
        <w:lastRenderedPageBreak/>
        <w:t xml:space="preserve">Journal of Advanced Research and Development, 2(1), 69-73. </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r w:rsidRPr="00B04D3E">
        <w:rPr>
          <w:rFonts w:asciiTheme="majorBidi" w:hAnsiTheme="majorBidi" w:cstheme="majorBidi"/>
          <w:sz w:val="20"/>
          <w:szCs w:val="20"/>
        </w:rPr>
        <w:t xml:space="preserve">Al </w:t>
      </w:r>
      <w:proofErr w:type="spellStart"/>
      <w:r w:rsidRPr="00B04D3E">
        <w:rPr>
          <w:rFonts w:asciiTheme="majorBidi" w:hAnsiTheme="majorBidi" w:cstheme="majorBidi"/>
          <w:sz w:val="20"/>
          <w:szCs w:val="20"/>
        </w:rPr>
        <w:t>Rekhawi</w:t>
      </w:r>
      <w:proofErr w:type="spellEnd"/>
      <w:r w:rsidRPr="00B04D3E">
        <w:rPr>
          <w:rFonts w:asciiTheme="majorBidi" w:hAnsiTheme="majorBidi" w:cstheme="majorBidi"/>
          <w:sz w:val="20"/>
          <w:szCs w:val="20"/>
        </w:rPr>
        <w:t xml:space="preserve">, H. A., </w:t>
      </w:r>
      <w:proofErr w:type="spellStart"/>
      <w:r w:rsidRPr="00B04D3E">
        <w:rPr>
          <w:rFonts w:asciiTheme="majorBidi" w:hAnsiTheme="majorBidi" w:cstheme="majorBidi"/>
          <w:sz w:val="20"/>
          <w:szCs w:val="20"/>
        </w:rPr>
        <w:t>Ayyad</w:t>
      </w:r>
      <w:proofErr w:type="spellEnd"/>
      <w:r w:rsidRPr="00B04D3E">
        <w:rPr>
          <w:rFonts w:asciiTheme="majorBidi" w:hAnsiTheme="majorBidi" w:cstheme="majorBidi"/>
          <w:sz w:val="20"/>
          <w:szCs w:val="20"/>
        </w:rPr>
        <w:t xml:space="preserve">, A. A., &amp; Abu </w:t>
      </w:r>
      <w:proofErr w:type="spellStart"/>
      <w:r w:rsidRPr="00B04D3E">
        <w:rPr>
          <w:rFonts w:asciiTheme="majorBidi" w:hAnsiTheme="majorBidi" w:cstheme="majorBidi"/>
          <w:sz w:val="20"/>
          <w:szCs w:val="20"/>
        </w:rPr>
        <w:t>Naser</w:t>
      </w:r>
      <w:proofErr w:type="spellEnd"/>
      <w:r w:rsidRPr="00B04D3E">
        <w:rPr>
          <w:rFonts w:asciiTheme="majorBidi" w:hAnsiTheme="majorBidi" w:cstheme="majorBidi"/>
          <w:sz w:val="20"/>
          <w:szCs w:val="20"/>
        </w:rPr>
        <w:t xml:space="preserve">, S. S. (2017). Rickets Expert System Diagnoses and Treatment. International Journal of Engineering and Information Systems (IJEAIS), 1(4), 149-159. </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proofErr w:type="spellStart"/>
      <w:r w:rsidRPr="00B04D3E">
        <w:rPr>
          <w:rFonts w:asciiTheme="majorBidi" w:hAnsiTheme="majorBidi" w:cstheme="majorBidi"/>
          <w:sz w:val="20"/>
          <w:szCs w:val="20"/>
        </w:rPr>
        <w:t>Almurshidi</w:t>
      </w:r>
      <w:proofErr w:type="spellEnd"/>
      <w:r w:rsidRPr="00B04D3E">
        <w:rPr>
          <w:rFonts w:asciiTheme="majorBidi" w:hAnsiTheme="majorBidi" w:cstheme="majorBidi"/>
          <w:sz w:val="20"/>
          <w:szCs w:val="20"/>
        </w:rPr>
        <w:t xml:space="preserve">, S. H., &amp; Abu </w:t>
      </w:r>
      <w:proofErr w:type="spellStart"/>
      <w:r w:rsidRPr="00B04D3E">
        <w:rPr>
          <w:rFonts w:asciiTheme="majorBidi" w:hAnsiTheme="majorBidi" w:cstheme="majorBidi"/>
          <w:sz w:val="20"/>
          <w:szCs w:val="20"/>
        </w:rPr>
        <w:t>Naser</w:t>
      </w:r>
      <w:proofErr w:type="spellEnd"/>
      <w:r w:rsidRPr="00B04D3E">
        <w:rPr>
          <w:rFonts w:asciiTheme="majorBidi" w:hAnsiTheme="majorBidi" w:cstheme="majorBidi"/>
          <w:sz w:val="20"/>
          <w:szCs w:val="20"/>
        </w:rPr>
        <w:t xml:space="preserve">, S. S. (2017). Design and Development of Diabetes Intelligent Tutoring System. EUROPEAN ACADEMIC RESEARCH, 6(9), 8117-8128. </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r w:rsidRPr="00B04D3E">
        <w:rPr>
          <w:rFonts w:asciiTheme="majorBidi" w:hAnsiTheme="majorBidi" w:cstheme="majorBidi"/>
          <w:sz w:val="20"/>
          <w:szCs w:val="20"/>
        </w:rPr>
        <w:t xml:space="preserve">Abu </w:t>
      </w:r>
      <w:proofErr w:type="spellStart"/>
      <w:r w:rsidRPr="00B04D3E">
        <w:rPr>
          <w:rFonts w:asciiTheme="majorBidi" w:hAnsiTheme="majorBidi" w:cstheme="majorBidi"/>
          <w:sz w:val="20"/>
          <w:szCs w:val="20"/>
        </w:rPr>
        <w:t>Ghali</w:t>
      </w:r>
      <w:proofErr w:type="spellEnd"/>
      <w:r w:rsidRPr="00B04D3E">
        <w:rPr>
          <w:rFonts w:asciiTheme="majorBidi" w:hAnsiTheme="majorBidi" w:cstheme="majorBidi"/>
          <w:sz w:val="20"/>
          <w:szCs w:val="20"/>
        </w:rPr>
        <w:t xml:space="preserve">, M. J., </w:t>
      </w:r>
      <w:proofErr w:type="spellStart"/>
      <w:r w:rsidRPr="00B04D3E">
        <w:rPr>
          <w:rFonts w:asciiTheme="majorBidi" w:hAnsiTheme="majorBidi" w:cstheme="majorBidi"/>
          <w:sz w:val="20"/>
          <w:szCs w:val="20"/>
        </w:rPr>
        <w:t>Mukhaimer</w:t>
      </w:r>
      <w:proofErr w:type="spellEnd"/>
      <w:r w:rsidRPr="00B04D3E">
        <w:rPr>
          <w:rFonts w:asciiTheme="majorBidi" w:hAnsiTheme="majorBidi" w:cstheme="majorBidi"/>
          <w:sz w:val="20"/>
          <w:szCs w:val="20"/>
        </w:rPr>
        <w:t xml:space="preserve">, M. N., Abu </w:t>
      </w:r>
      <w:proofErr w:type="spellStart"/>
      <w:r w:rsidRPr="00B04D3E">
        <w:rPr>
          <w:rFonts w:asciiTheme="majorBidi" w:hAnsiTheme="majorBidi" w:cstheme="majorBidi"/>
          <w:sz w:val="20"/>
          <w:szCs w:val="20"/>
        </w:rPr>
        <w:t>Yousef</w:t>
      </w:r>
      <w:proofErr w:type="spellEnd"/>
      <w:r w:rsidRPr="00B04D3E">
        <w:rPr>
          <w:rFonts w:asciiTheme="majorBidi" w:hAnsiTheme="majorBidi" w:cstheme="majorBidi"/>
          <w:sz w:val="20"/>
          <w:szCs w:val="20"/>
        </w:rPr>
        <w:t xml:space="preserve">, M. K., &amp; Abu </w:t>
      </w:r>
      <w:proofErr w:type="spellStart"/>
      <w:r w:rsidRPr="00B04D3E">
        <w:rPr>
          <w:rFonts w:asciiTheme="majorBidi" w:hAnsiTheme="majorBidi" w:cstheme="majorBidi"/>
          <w:sz w:val="20"/>
          <w:szCs w:val="20"/>
        </w:rPr>
        <w:t>Naser</w:t>
      </w:r>
      <w:proofErr w:type="spellEnd"/>
      <w:r w:rsidRPr="00B04D3E">
        <w:rPr>
          <w:rFonts w:asciiTheme="majorBidi" w:hAnsiTheme="majorBidi" w:cstheme="majorBidi"/>
          <w:sz w:val="20"/>
          <w:szCs w:val="20"/>
        </w:rPr>
        <w:t xml:space="preserve">, S. S. (2017). Expert System for Problems of Teeth and Gums. International Journal of Engineering and Information Systems (IJEAIS), 1(4), 198-206. </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proofErr w:type="spellStart"/>
      <w:r w:rsidRPr="00B04D3E">
        <w:rPr>
          <w:rFonts w:asciiTheme="majorBidi" w:hAnsiTheme="majorBidi" w:cstheme="majorBidi"/>
          <w:sz w:val="20"/>
          <w:szCs w:val="20"/>
        </w:rPr>
        <w:t>Khella</w:t>
      </w:r>
      <w:proofErr w:type="spellEnd"/>
      <w:r w:rsidRPr="00B04D3E">
        <w:rPr>
          <w:rFonts w:asciiTheme="majorBidi" w:hAnsiTheme="majorBidi" w:cstheme="majorBidi"/>
          <w:sz w:val="20"/>
          <w:szCs w:val="20"/>
        </w:rPr>
        <w:t xml:space="preserve">, R. A., &amp; Abu </w:t>
      </w:r>
      <w:proofErr w:type="spellStart"/>
      <w:r w:rsidRPr="00B04D3E">
        <w:rPr>
          <w:rFonts w:asciiTheme="majorBidi" w:hAnsiTheme="majorBidi" w:cstheme="majorBidi"/>
          <w:sz w:val="20"/>
          <w:szCs w:val="20"/>
        </w:rPr>
        <w:t>Naser</w:t>
      </w:r>
      <w:proofErr w:type="spellEnd"/>
      <w:r w:rsidRPr="00B04D3E">
        <w:rPr>
          <w:rFonts w:asciiTheme="majorBidi" w:hAnsiTheme="majorBidi" w:cstheme="majorBidi"/>
          <w:sz w:val="20"/>
          <w:szCs w:val="20"/>
        </w:rPr>
        <w:t xml:space="preserve">, S. S. (2017). Expert System for Chest Pain in Infants and Children. International Journal of Engineering and Information Systems (IJEAIS), 1(4), 138-148. </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proofErr w:type="spellStart"/>
      <w:r w:rsidRPr="00B04D3E">
        <w:rPr>
          <w:rFonts w:asciiTheme="majorBidi" w:hAnsiTheme="majorBidi" w:cstheme="majorBidi"/>
          <w:sz w:val="20"/>
          <w:szCs w:val="20"/>
        </w:rPr>
        <w:t>AbuEloun</w:t>
      </w:r>
      <w:proofErr w:type="spellEnd"/>
      <w:r w:rsidRPr="00B04D3E">
        <w:rPr>
          <w:rFonts w:asciiTheme="majorBidi" w:hAnsiTheme="majorBidi" w:cstheme="majorBidi"/>
          <w:sz w:val="20"/>
          <w:szCs w:val="20"/>
        </w:rPr>
        <w:t xml:space="preserve">, N. N., &amp; Abu </w:t>
      </w:r>
      <w:proofErr w:type="spellStart"/>
      <w:r w:rsidRPr="00B04D3E">
        <w:rPr>
          <w:rFonts w:asciiTheme="majorBidi" w:hAnsiTheme="majorBidi" w:cstheme="majorBidi"/>
          <w:sz w:val="20"/>
          <w:szCs w:val="20"/>
        </w:rPr>
        <w:t>Naser</w:t>
      </w:r>
      <w:proofErr w:type="spellEnd"/>
      <w:r w:rsidRPr="00B04D3E">
        <w:rPr>
          <w:rFonts w:asciiTheme="majorBidi" w:hAnsiTheme="majorBidi" w:cstheme="majorBidi"/>
          <w:sz w:val="20"/>
          <w:szCs w:val="20"/>
        </w:rPr>
        <w:t xml:space="preserve">, S. S. (2017). Mathematics intelligent tutoring system. International Journal of Advanced Scientific Research, 2(1), 11-16. </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proofErr w:type="spellStart"/>
      <w:r w:rsidRPr="00B04D3E">
        <w:rPr>
          <w:rFonts w:asciiTheme="majorBidi" w:hAnsiTheme="majorBidi" w:cstheme="majorBidi"/>
          <w:sz w:val="20"/>
          <w:szCs w:val="20"/>
        </w:rPr>
        <w:t>Bakeer</w:t>
      </w:r>
      <w:proofErr w:type="spellEnd"/>
      <w:r w:rsidRPr="00B04D3E">
        <w:rPr>
          <w:rFonts w:asciiTheme="majorBidi" w:hAnsiTheme="majorBidi" w:cstheme="majorBidi"/>
          <w:sz w:val="20"/>
          <w:szCs w:val="20"/>
        </w:rPr>
        <w:t xml:space="preserve">, H. M. S., &amp; </w:t>
      </w:r>
      <w:proofErr w:type="spellStart"/>
      <w:r w:rsidRPr="00B04D3E">
        <w:rPr>
          <w:rFonts w:asciiTheme="majorBidi" w:hAnsiTheme="majorBidi" w:cstheme="majorBidi"/>
          <w:sz w:val="20"/>
          <w:szCs w:val="20"/>
        </w:rPr>
        <w:t>Naser</w:t>
      </w:r>
      <w:proofErr w:type="spellEnd"/>
      <w:r w:rsidRPr="00B04D3E">
        <w:rPr>
          <w:rFonts w:asciiTheme="majorBidi" w:hAnsiTheme="majorBidi" w:cstheme="majorBidi"/>
          <w:sz w:val="20"/>
          <w:szCs w:val="20"/>
        </w:rPr>
        <w:t xml:space="preserve">, S. S. A. (2017). Photo Copier Maintenance Expert System V. 01 Using SL5 Object Language. International Journal of Engineering and Information Systems (IJEAIS), 1(4), 116-124. </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proofErr w:type="spellStart"/>
      <w:r w:rsidRPr="00B04D3E">
        <w:rPr>
          <w:rFonts w:asciiTheme="majorBidi" w:hAnsiTheme="majorBidi" w:cstheme="majorBidi"/>
          <w:sz w:val="20"/>
          <w:szCs w:val="20"/>
        </w:rPr>
        <w:t>Nabahin</w:t>
      </w:r>
      <w:proofErr w:type="spellEnd"/>
      <w:r w:rsidRPr="00B04D3E">
        <w:rPr>
          <w:rFonts w:asciiTheme="majorBidi" w:hAnsiTheme="majorBidi" w:cstheme="majorBidi"/>
          <w:sz w:val="20"/>
          <w:szCs w:val="20"/>
        </w:rPr>
        <w:t xml:space="preserve">, A., </w:t>
      </w:r>
      <w:proofErr w:type="spellStart"/>
      <w:r w:rsidRPr="00B04D3E">
        <w:rPr>
          <w:rFonts w:asciiTheme="majorBidi" w:hAnsiTheme="majorBidi" w:cstheme="majorBidi"/>
          <w:sz w:val="20"/>
          <w:szCs w:val="20"/>
        </w:rPr>
        <w:t>Abou</w:t>
      </w:r>
      <w:proofErr w:type="spellEnd"/>
      <w:r w:rsidRPr="00B04D3E">
        <w:rPr>
          <w:rFonts w:asciiTheme="majorBidi" w:hAnsiTheme="majorBidi" w:cstheme="majorBidi"/>
          <w:sz w:val="20"/>
          <w:szCs w:val="20"/>
        </w:rPr>
        <w:t xml:space="preserve"> </w:t>
      </w:r>
      <w:proofErr w:type="spellStart"/>
      <w:r w:rsidRPr="00B04D3E">
        <w:rPr>
          <w:rFonts w:asciiTheme="majorBidi" w:hAnsiTheme="majorBidi" w:cstheme="majorBidi"/>
          <w:sz w:val="20"/>
          <w:szCs w:val="20"/>
        </w:rPr>
        <w:t>Eloun</w:t>
      </w:r>
      <w:proofErr w:type="spellEnd"/>
      <w:r w:rsidRPr="00B04D3E">
        <w:rPr>
          <w:rFonts w:asciiTheme="majorBidi" w:hAnsiTheme="majorBidi" w:cstheme="majorBidi"/>
          <w:sz w:val="20"/>
          <w:szCs w:val="20"/>
        </w:rPr>
        <w:t xml:space="preserve">, A., &amp; Abu </w:t>
      </w:r>
      <w:proofErr w:type="spellStart"/>
      <w:r w:rsidRPr="00B04D3E">
        <w:rPr>
          <w:rFonts w:asciiTheme="majorBidi" w:hAnsiTheme="majorBidi" w:cstheme="majorBidi"/>
          <w:sz w:val="20"/>
          <w:szCs w:val="20"/>
        </w:rPr>
        <w:t>Naser</w:t>
      </w:r>
      <w:proofErr w:type="spellEnd"/>
      <w:r w:rsidRPr="00B04D3E">
        <w:rPr>
          <w:rFonts w:asciiTheme="majorBidi" w:hAnsiTheme="majorBidi" w:cstheme="majorBidi"/>
          <w:sz w:val="20"/>
          <w:szCs w:val="20"/>
        </w:rPr>
        <w:t xml:space="preserve">, S. S. (2017). Expert System for Hair Loss Diagnosis and Treatment. International Journal of Engineering and Information Systems (IJEAIS), 1(4), 160-169. </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r w:rsidRPr="00B04D3E">
        <w:rPr>
          <w:rFonts w:asciiTheme="majorBidi" w:hAnsiTheme="majorBidi" w:cstheme="majorBidi"/>
          <w:sz w:val="20"/>
          <w:szCs w:val="20"/>
        </w:rPr>
        <w:t>Al-</w:t>
      </w:r>
      <w:proofErr w:type="spellStart"/>
      <w:r w:rsidRPr="00B04D3E">
        <w:rPr>
          <w:rFonts w:asciiTheme="majorBidi" w:hAnsiTheme="majorBidi" w:cstheme="majorBidi"/>
          <w:sz w:val="20"/>
          <w:szCs w:val="20"/>
        </w:rPr>
        <w:t>Nakhal</w:t>
      </w:r>
      <w:proofErr w:type="spellEnd"/>
      <w:r w:rsidRPr="00B04D3E">
        <w:rPr>
          <w:rFonts w:asciiTheme="majorBidi" w:hAnsiTheme="majorBidi" w:cstheme="majorBidi"/>
          <w:sz w:val="20"/>
          <w:szCs w:val="20"/>
        </w:rPr>
        <w:t xml:space="preserve">, M. A., &amp; Abu </w:t>
      </w:r>
      <w:proofErr w:type="spellStart"/>
      <w:r w:rsidRPr="00B04D3E">
        <w:rPr>
          <w:rFonts w:asciiTheme="majorBidi" w:hAnsiTheme="majorBidi" w:cstheme="majorBidi"/>
          <w:sz w:val="20"/>
          <w:szCs w:val="20"/>
        </w:rPr>
        <w:t>Naser</w:t>
      </w:r>
      <w:proofErr w:type="spellEnd"/>
      <w:r w:rsidRPr="00B04D3E">
        <w:rPr>
          <w:rFonts w:asciiTheme="majorBidi" w:hAnsiTheme="majorBidi" w:cstheme="majorBidi"/>
          <w:sz w:val="20"/>
          <w:szCs w:val="20"/>
        </w:rPr>
        <w:t xml:space="preserve">, S. S. (2017). Adaptive Intelligent Tutoring System for learning Computer Theory. EUROPEAN ACADEMIC RESEARCH, 6(10), 8770-8782. </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r w:rsidRPr="00B04D3E">
        <w:rPr>
          <w:rFonts w:asciiTheme="majorBidi" w:hAnsiTheme="majorBidi" w:cstheme="majorBidi"/>
          <w:sz w:val="20"/>
          <w:szCs w:val="20"/>
        </w:rPr>
        <w:t xml:space="preserve">Abu </w:t>
      </w:r>
      <w:proofErr w:type="spellStart"/>
      <w:r w:rsidRPr="00B04D3E">
        <w:rPr>
          <w:rFonts w:asciiTheme="majorBidi" w:hAnsiTheme="majorBidi" w:cstheme="majorBidi"/>
          <w:sz w:val="20"/>
          <w:szCs w:val="20"/>
        </w:rPr>
        <w:t>Hasanein</w:t>
      </w:r>
      <w:proofErr w:type="spellEnd"/>
      <w:r w:rsidRPr="00B04D3E">
        <w:rPr>
          <w:rFonts w:asciiTheme="majorBidi" w:hAnsiTheme="majorBidi" w:cstheme="majorBidi"/>
          <w:sz w:val="20"/>
          <w:szCs w:val="20"/>
        </w:rPr>
        <w:t xml:space="preserve">, H. A., &amp; Abu </w:t>
      </w:r>
      <w:proofErr w:type="spellStart"/>
      <w:r w:rsidRPr="00B04D3E">
        <w:rPr>
          <w:rFonts w:asciiTheme="majorBidi" w:hAnsiTheme="majorBidi" w:cstheme="majorBidi"/>
          <w:sz w:val="20"/>
          <w:szCs w:val="20"/>
        </w:rPr>
        <w:t>Naser</w:t>
      </w:r>
      <w:proofErr w:type="spellEnd"/>
      <w:r w:rsidRPr="00B04D3E">
        <w:rPr>
          <w:rFonts w:asciiTheme="majorBidi" w:hAnsiTheme="majorBidi" w:cstheme="majorBidi"/>
          <w:sz w:val="20"/>
          <w:szCs w:val="20"/>
        </w:rPr>
        <w:t xml:space="preserve">, S. S. (2017). An intelligent tutoring system for cloud computing. International Journal of Academic Research and Development, 2(1), 76-80. </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proofErr w:type="spellStart"/>
      <w:r w:rsidRPr="00B04D3E">
        <w:rPr>
          <w:rFonts w:asciiTheme="majorBidi" w:hAnsiTheme="majorBidi" w:cstheme="majorBidi"/>
          <w:sz w:val="20"/>
          <w:szCs w:val="20"/>
        </w:rPr>
        <w:t>Alawar</w:t>
      </w:r>
      <w:proofErr w:type="spellEnd"/>
      <w:r w:rsidRPr="00B04D3E">
        <w:rPr>
          <w:rFonts w:asciiTheme="majorBidi" w:hAnsiTheme="majorBidi" w:cstheme="majorBidi"/>
          <w:sz w:val="20"/>
          <w:szCs w:val="20"/>
        </w:rPr>
        <w:t xml:space="preserve">, M. W., &amp; Abu </w:t>
      </w:r>
      <w:proofErr w:type="spellStart"/>
      <w:r w:rsidRPr="00B04D3E">
        <w:rPr>
          <w:rFonts w:asciiTheme="majorBidi" w:hAnsiTheme="majorBidi" w:cstheme="majorBidi"/>
          <w:sz w:val="20"/>
          <w:szCs w:val="20"/>
        </w:rPr>
        <w:t>Naser</w:t>
      </w:r>
      <w:proofErr w:type="spellEnd"/>
      <w:r w:rsidRPr="00B04D3E">
        <w:rPr>
          <w:rFonts w:asciiTheme="majorBidi" w:hAnsiTheme="majorBidi" w:cstheme="majorBidi"/>
          <w:sz w:val="20"/>
          <w:szCs w:val="20"/>
        </w:rPr>
        <w:t xml:space="preserve">, S. S. (2017). CSS-Tutor: An intelligent tutoring system for CSS and HTML. International Journal of Academic Research and Development, 2(1), 94-98. </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r w:rsidRPr="00B04D3E">
        <w:rPr>
          <w:rFonts w:asciiTheme="majorBidi" w:hAnsiTheme="majorBidi" w:cstheme="majorBidi"/>
          <w:sz w:val="20"/>
          <w:szCs w:val="20"/>
        </w:rPr>
        <w:t>Al-</w:t>
      </w:r>
      <w:proofErr w:type="spellStart"/>
      <w:r w:rsidRPr="00B04D3E">
        <w:rPr>
          <w:rFonts w:asciiTheme="majorBidi" w:hAnsiTheme="majorBidi" w:cstheme="majorBidi"/>
          <w:sz w:val="20"/>
          <w:szCs w:val="20"/>
        </w:rPr>
        <w:t>Hanjori</w:t>
      </w:r>
      <w:proofErr w:type="spellEnd"/>
      <w:r w:rsidRPr="00B04D3E">
        <w:rPr>
          <w:rFonts w:asciiTheme="majorBidi" w:hAnsiTheme="majorBidi" w:cstheme="majorBidi"/>
          <w:sz w:val="20"/>
          <w:szCs w:val="20"/>
        </w:rPr>
        <w:t xml:space="preserve">, M. M., </w:t>
      </w:r>
      <w:proofErr w:type="spellStart"/>
      <w:r w:rsidRPr="00B04D3E">
        <w:rPr>
          <w:rFonts w:asciiTheme="majorBidi" w:hAnsiTheme="majorBidi" w:cstheme="majorBidi"/>
          <w:sz w:val="20"/>
          <w:szCs w:val="20"/>
        </w:rPr>
        <w:t>Shaath</w:t>
      </w:r>
      <w:proofErr w:type="spellEnd"/>
      <w:r w:rsidRPr="00B04D3E">
        <w:rPr>
          <w:rFonts w:asciiTheme="majorBidi" w:hAnsiTheme="majorBidi" w:cstheme="majorBidi"/>
          <w:sz w:val="20"/>
          <w:szCs w:val="20"/>
        </w:rPr>
        <w:t xml:space="preserve">, M. Z., &amp; Abu </w:t>
      </w:r>
      <w:proofErr w:type="spellStart"/>
      <w:r w:rsidRPr="00B04D3E">
        <w:rPr>
          <w:rFonts w:asciiTheme="majorBidi" w:hAnsiTheme="majorBidi" w:cstheme="majorBidi"/>
          <w:sz w:val="20"/>
          <w:szCs w:val="20"/>
        </w:rPr>
        <w:t>Naser</w:t>
      </w:r>
      <w:proofErr w:type="spellEnd"/>
      <w:r w:rsidRPr="00B04D3E">
        <w:rPr>
          <w:rFonts w:asciiTheme="majorBidi" w:hAnsiTheme="majorBidi" w:cstheme="majorBidi"/>
          <w:sz w:val="20"/>
          <w:szCs w:val="20"/>
        </w:rPr>
        <w:t xml:space="preserve">, S. S. (2017). Learning computer networks using intelligent tutoring system. International Journal of Advanced Research and Development (2), 1. </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proofErr w:type="spellStart"/>
      <w:r w:rsidRPr="00B04D3E">
        <w:rPr>
          <w:rFonts w:asciiTheme="majorBidi" w:hAnsiTheme="majorBidi" w:cstheme="majorBidi"/>
          <w:sz w:val="20"/>
          <w:szCs w:val="20"/>
        </w:rPr>
        <w:t>Shaath</w:t>
      </w:r>
      <w:proofErr w:type="spellEnd"/>
      <w:r w:rsidRPr="00B04D3E">
        <w:rPr>
          <w:rFonts w:asciiTheme="majorBidi" w:hAnsiTheme="majorBidi" w:cstheme="majorBidi"/>
          <w:sz w:val="20"/>
          <w:szCs w:val="20"/>
        </w:rPr>
        <w:t>, M. Z., Al-</w:t>
      </w:r>
      <w:proofErr w:type="spellStart"/>
      <w:r w:rsidRPr="00B04D3E">
        <w:rPr>
          <w:rFonts w:asciiTheme="majorBidi" w:hAnsiTheme="majorBidi" w:cstheme="majorBidi"/>
          <w:sz w:val="20"/>
          <w:szCs w:val="20"/>
        </w:rPr>
        <w:t>Hanjouri</w:t>
      </w:r>
      <w:proofErr w:type="spellEnd"/>
      <w:r w:rsidRPr="00B04D3E">
        <w:rPr>
          <w:rFonts w:asciiTheme="majorBidi" w:hAnsiTheme="majorBidi" w:cstheme="majorBidi"/>
          <w:sz w:val="20"/>
          <w:szCs w:val="20"/>
        </w:rPr>
        <w:t xml:space="preserve">, M., Abu </w:t>
      </w:r>
      <w:proofErr w:type="spellStart"/>
      <w:r w:rsidRPr="00B04D3E">
        <w:rPr>
          <w:rFonts w:asciiTheme="majorBidi" w:hAnsiTheme="majorBidi" w:cstheme="majorBidi"/>
          <w:sz w:val="20"/>
          <w:szCs w:val="20"/>
        </w:rPr>
        <w:t>Naser</w:t>
      </w:r>
      <w:proofErr w:type="spellEnd"/>
      <w:r w:rsidRPr="00B04D3E">
        <w:rPr>
          <w:rFonts w:asciiTheme="majorBidi" w:hAnsiTheme="majorBidi" w:cstheme="majorBidi"/>
          <w:sz w:val="20"/>
          <w:szCs w:val="20"/>
        </w:rPr>
        <w:t xml:space="preserve">, S. S., &amp; </w:t>
      </w:r>
      <w:proofErr w:type="spellStart"/>
      <w:r w:rsidRPr="00B04D3E">
        <w:rPr>
          <w:rFonts w:asciiTheme="majorBidi" w:hAnsiTheme="majorBidi" w:cstheme="majorBidi"/>
          <w:sz w:val="20"/>
          <w:szCs w:val="20"/>
        </w:rPr>
        <w:t>Aldahdooh</w:t>
      </w:r>
      <w:proofErr w:type="spellEnd"/>
      <w:r w:rsidRPr="00B04D3E">
        <w:rPr>
          <w:rFonts w:asciiTheme="majorBidi" w:hAnsiTheme="majorBidi" w:cstheme="majorBidi"/>
          <w:sz w:val="20"/>
          <w:szCs w:val="20"/>
        </w:rPr>
        <w:t xml:space="preserve">, R. (2017). Photoshop (CS6) intelligent tutoring system. International Journal of Academic Research and Development, 2(1), 81-87. </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proofErr w:type="spellStart"/>
      <w:r w:rsidRPr="00B04D3E">
        <w:rPr>
          <w:rFonts w:asciiTheme="majorBidi" w:hAnsiTheme="majorBidi" w:cstheme="majorBidi"/>
          <w:sz w:val="20"/>
          <w:szCs w:val="20"/>
        </w:rPr>
        <w:t>Mrouf</w:t>
      </w:r>
      <w:proofErr w:type="spellEnd"/>
      <w:r w:rsidRPr="00B04D3E">
        <w:rPr>
          <w:rFonts w:asciiTheme="majorBidi" w:hAnsiTheme="majorBidi" w:cstheme="majorBidi"/>
          <w:sz w:val="20"/>
          <w:szCs w:val="20"/>
        </w:rPr>
        <w:t xml:space="preserve">, A., </w:t>
      </w:r>
      <w:proofErr w:type="spellStart"/>
      <w:r w:rsidRPr="00B04D3E">
        <w:rPr>
          <w:rFonts w:asciiTheme="majorBidi" w:hAnsiTheme="majorBidi" w:cstheme="majorBidi"/>
          <w:sz w:val="20"/>
          <w:szCs w:val="20"/>
        </w:rPr>
        <w:t>Albatish</w:t>
      </w:r>
      <w:proofErr w:type="spellEnd"/>
      <w:r w:rsidRPr="00B04D3E">
        <w:rPr>
          <w:rFonts w:asciiTheme="majorBidi" w:hAnsiTheme="majorBidi" w:cstheme="majorBidi"/>
          <w:sz w:val="20"/>
          <w:szCs w:val="20"/>
        </w:rPr>
        <w:t xml:space="preserve">, I., </w:t>
      </w:r>
      <w:proofErr w:type="spellStart"/>
      <w:r w:rsidRPr="00B04D3E">
        <w:rPr>
          <w:rFonts w:asciiTheme="majorBidi" w:hAnsiTheme="majorBidi" w:cstheme="majorBidi"/>
          <w:sz w:val="20"/>
          <w:szCs w:val="20"/>
        </w:rPr>
        <w:t>Mosa</w:t>
      </w:r>
      <w:proofErr w:type="spellEnd"/>
      <w:r w:rsidRPr="00B04D3E">
        <w:rPr>
          <w:rFonts w:asciiTheme="majorBidi" w:hAnsiTheme="majorBidi" w:cstheme="majorBidi"/>
          <w:sz w:val="20"/>
          <w:szCs w:val="20"/>
        </w:rPr>
        <w:t xml:space="preserve">, M., &amp; Abu </w:t>
      </w:r>
      <w:proofErr w:type="spellStart"/>
      <w:r w:rsidRPr="00B04D3E">
        <w:rPr>
          <w:rFonts w:asciiTheme="majorBidi" w:hAnsiTheme="majorBidi" w:cstheme="majorBidi"/>
          <w:sz w:val="20"/>
          <w:szCs w:val="20"/>
        </w:rPr>
        <w:t>Naser</w:t>
      </w:r>
      <w:proofErr w:type="spellEnd"/>
      <w:r w:rsidRPr="00B04D3E">
        <w:rPr>
          <w:rFonts w:asciiTheme="majorBidi" w:hAnsiTheme="majorBidi" w:cstheme="majorBidi"/>
          <w:sz w:val="20"/>
          <w:szCs w:val="20"/>
        </w:rPr>
        <w:t xml:space="preserve">, S. S. (2017). Knowledge Based System for Long-term Abdominal Pain (Stomach Pain) Diagnosis and </w:t>
      </w:r>
      <w:r w:rsidRPr="00B04D3E">
        <w:rPr>
          <w:rFonts w:asciiTheme="majorBidi" w:hAnsiTheme="majorBidi" w:cstheme="majorBidi"/>
          <w:sz w:val="20"/>
          <w:szCs w:val="20"/>
        </w:rPr>
        <w:lastRenderedPageBreak/>
        <w:t xml:space="preserve">Treatment. International Journal of Engineering and Information Systems (IJEAIS), 1(4), 71-88. </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proofErr w:type="spellStart"/>
      <w:r w:rsidRPr="00B04D3E">
        <w:rPr>
          <w:rFonts w:asciiTheme="majorBidi" w:hAnsiTheme="majorBidi" w:cstheme="majorBidi"/>
          <w:sz w:val="20"/>
          <w:szCs w:val="20"/>
        </w:rPr>
        <w:t>Naser</w:t>
      </w:r>
      <w:proofErr w:type="spellEnd"/>
      <w:r w:rsidRPr="00B04D3E">
        <w:rPr>
          <w:rFonts w:asciiTheme="majorBidi" w:hAnsiTheme="majorBidi" w:cstheme="majorBidi"/>
          <w:sz w:val="20"/>
          <w:szCs w:val="20"/>
        </w:rPr>
        <w:t xml:space="preserve">, S. (2009). Evaluating the effectiveness of the CPP-Tutor an intelligent tutoring system for students learning to program in C++. Journal of Applied Sciences Research, 5(1), 109-114. </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r w:rsidRPr="00B04D3E">
        <w:rPr>
          <w:rFonts w:asciiTheme="majorBidi" w:hAnsiTheme="majorBidi" w:cstheme="majorBidi"/>
          <w:sz w:val="20"/>
          <w:szCs w:val="20"/>
        </w:rPr>
        <w:t xml:space="preserve">Al </w:t>
      </w:r>
      <w:proofErr w:type="spellStart"/>
      <w:r w:rsidRPr="00B04D3E">
        <w:rPr>
          <w:rFonts w:asciiTheme="majorBidi" w:hAnsiTheme="majorBidi" w:cstheme="majorBidi"/>
          <w:sz w:val="20"/>
          <w:szCs w:val="20"/>
        </w:rPr>
        <w:t>Rekhawi</w:t>
      </w:r>
      <w:proofErr w:type="spellEnd"/>
      <w:r w:rsidRPr="00B04D3E">
        <w:rPr>
          <w:rFonts w:asciiTheme="majorBidi" w:hAnsiTheme="majorBidi" w:cstheme="majorBidi"/>
          <w:sz w:val="20"/>
          <w:szCs w:val="20"/>
        </w:rPr>
        <w:t xml:space="preserve">, H. A., &amp; Abu </w:t>
      </w:r>
      <w:proofErr w:type="spellStart"/>
      <w:r w:rsidRPr="00B04D3E">
        <w:rPr>
          <w:rFonts w:asciiTheme="majorBidi" w:hAnsiTheme="majorBidi" w:cstheme="majorBidi"/>
          <w:sz w:val="20"/>
          <w:szCs w:val="20"/>
        </w:rPr>
        <w:t>Naser</w:t>
      </w:r>
      <w:proofErr w:type="spellEnd"/>
      <w:r w:rsidRPr="00B04D3E">
        <w:rPr>
          <w:rFonts w:asciiTheme="majorBidi" w:hAnsiTheme="majorBidi" w:cstheme="majorBidi"/>
          <w:sz w:val="20"/>
          <w:szCs w:val="20"/>
        </w:rPr>
        <w:t xml:space="preserve">, S. (2018). An Intelligent Tutoring System for Learning Android Applications </w:t>
      </w:r>
      <w:proofErr w:type="spellStart"/>
      <w:r w:rsidRPr="00B04D3E">
        <w:rPr>
          <w:rFonts w:asciiTheme="majorBidi" w:hAnsiTheme="majorBidi" w:cstheme="majorBidi"/>
          <w:sz w:val="20"/>
          <w:szCs w:val="20"/>
        </w:rPr>
        <w:t>Ui</w:t>
      </w:r>
      <w:proofErr w:type="spellEnd"/>
      <w:r w:rsidRPr="00B04D3E">
        <w:rPr>
          <w:rFonts w:asciiTheme="majorBidi" w:hAnsiTheme="majorBidi" w:cstheme="majorBidi"/>
          <w:sz w:val="20"/>
          <w:szCs w:val="20"/>
        </w:rPr>
        <w:t xml:space="preserve"> Development. International Journal of Engineering and Information Systems (IJEAIS), 2(1), 1-14. </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r w:rsidRPr="00B04D3E">
        <w:rPr>
          <w:rFonts w:asciiTheme="majorBidi" w:hAnsiTheme="majorBidi" w:cstheme="majorBidi"/>
          <w:sz w:val="20"/>
          <w:szCs w:val="20"/>
        </w:rPr>
        <w:t xml:space="preserve">Abu </w:t>
      </w:r>
      <w:proofErr w:type="spellStart"/>
      <w:r w:rsidRPr="00B04D3E">
        <w:rPr>
          <w:rFonts w:asciiTheme="majorBidi" w:hAnsiTheme="majorBidi" w:cstheme="majorBidi"/>
          <w:sz w:val="20"/>
          <w:szCs w:val="20"/>
        </w:rPr>
        <w:t>Naser</w:t>
      </w:r>
      <w:proofErr w:type="spellEnd"/>
      <w:r w:rsidRPr="00B04D3E">
        <w:rPr>
          <w:rFonts w:asciiTheme="majorBidi" w:hAnsiTheme="majorBidi" w:cstheme="majorBidi"/>
          <w:sz w:val="20"/>
          <w:szCs w:val="20"/>
        </w:rPr>
        <w:t xml:space="preserve">, S. S. (2012). Predicting </w:t>
      </w:r>
      <w:proofErr w:type="gramStart"/>
      <w:r w:rsidRPr="00B04D3E">
        <w:rPr>
          <w:rFonts w:asciiTheme="majorBidi" w:hAnsiTheme="majorBidi" w:cstheme="majorBidi"/>
          <w:sz w:val="20"/>
          <w:szCs w:val="20"/>
        </w:rPr>
        <w:t>learners</w:t>
      </w:r>
      <w:proofErr w:type="gramEnd"/>
      <w:r w:rsidRPr="00B04D3E">
        <w:rPr>
          <w:rFonts w:asciiTheme="majorBidi" w:hAnsiTheme="majorBidi" w:cstheme="majorBidi"/>
          <w:sz w:val="20"/>
          <w:szCs w:val="20"/>
        </w:rPr>
        <w:t xml:space="preserve"> performance using artificial neural networks in linear programming intelligent tutoring system. International Journal of Artificial Intelligence &amp; Applications, 3(2), 65. </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proofErr w:type="spellStart"/>
      <w:r w:rsidRPr="00B04D3E">
        <w:rPr>
          <w:rFonts w:asciiTheme="majorBidi" w:hAnsiTheme="majorBidi" w:cstheme="majorBidi"/>
          <w:sz w:val="20"/>
          <w:szCs w:val="20"/>
        </w:rPr>
        <w:t>Mosa</w:t>
      </w:r>
      <w:proofErr w:type="spellEnd"/>
      <w:r w:rsidRPr="00B04D3E">
        <w:rPr>
          <w:rFonts w:asciiTheme="majorBidi" w:hAnsiTheme="majorBidi" w:cstheme="majorBidi"/>
          <w:sz w:val="20"/>
          <w:szCs w:val="20"/>
        </w:rPr>
        <w:t xml:space="preserve">, M. J., </w:t>
      </w:r>
      <w:proofErr w:type="spellStart"/>
      <w:r w:rsidRPr="00B04D3E">
        <w:rPr>
          <w:rFonts w:asciiTheme="majorBidi" w:hAnsiTheme="majorBidi" w:cstheme="majorBidi"/>
          <w:sz w:val="20"/>
          <w:szCs w:val="20"/>
        </w:rPr>
        <w:t>Albatish</w:t>
      </w:r>
      <w:proofErr w:type="spellEnd"/>
      <w:r w:rsidRPr="00B04D3E">
        <w:rPr>
          <w:rFonts w:asciiTheme="majorBidi" w:hAnsiTheme="majorBidi" w:cstheme="majorBidi"/>
          <w:sz w:val="20"/>
          <w:szCs w:val="20"/>
        </w:rPr>
        <w:t>, I., &amp; Abu-</w:t>
      </w:r>
      <w:proofErr w:type="spellStart"/>
      <w:r w:rsidRPr="00B04D3E">
        <w:rPr>
          <w:rFonts w:asciiTheme="majorBidi" w:hAnsiTheme="majorBidi" w:cstheme="majorBidi"/>
          <w:sz w:val="20"/>
          <w:szCs w:val="20"/>
        </w:rPr>
        <w:t>Naser</w:t>
      </w:r>
      <w:proofErr w:type="spellEnd"/>
      <w:r w:rsidRPr="00B04D3E">
        <w:rPr>
          <w:rFonts w:asciiTheme="majorBidi" w:hAnsiTheme="majorBidi" w:cstheme="majorBidi"/>
          <w:sz w:val="20"/>
          <w:szCs w:val="20"/>
        </w:rPr>
        <w:t xml:space="preserve">, S. S. (2018). ASP. NET-Tutor: Intelligent Tutoring System for leaning ASP. NET. International Journal of Academic Pedagogical Research (IJAPR), 2(2), 1-8. </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r w:rsidRPr="00B04D3E">
        <w:rPr>
          <w:rFonts w:asciiTheme="majorBidi" w:hAnsiTheme="majorBidi" w:cstheme="majorBidi"/>
          <w:sz w:val="20"/>
          <w:szCs w:val="20"/>
        </w:rPr>
        <w:t xml:space="preserve">Abu </w:t>
      </w:r>
      <w:proofErr w:type="spellStart"/>
      <w:r w:rsidRPr="00B04D3E">
        <w:rPr>
          <w:rFonts w:asciiTheme="majorBidi" w:hAnsiTheme="majorBidi" w:cstheme="majorBidi"/>
          <w:sz w:val="20"/>
          <w:szCs w:val="20"/>
        </w:rPr>
        <w:t>Naser</w:t>
      </w:r>
      <w:proofErr w:type="spellEnd"/>
      <w:r w:rsidRPr="00B04D3E">
        <w:rPr>
          <w:rFonts w:asciiTheme="majorBidi" w:hAnsiTheme="majorBidi" w:cstheme="majorBidi"/>
          <w:sz w:val="20"/>
          <w:szCs w:val="20"/>
        </w:rPr>
        <w:t xml:space="preserve">, S. S. (2006). Intelligent tutoring system for teaching database to sophomore students in Gaza and its effect on their performance. Information Technology Journal, 5(5), 916-922. </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r w:rsidRPr="00B04D3E">
        <w:rPr>
          <w:rFonts w:asciiTheme="majorBidi" w:hAnsiTheme="majorBidi" w:cstheme="majorBidi"/>
          <w:sz w:val="20"/>
          <w:szCs w:val="20"/>
        </w:rPr>
        <w:t xml:space="preserve">Abu </w:t>
      </w:r>
      <w:proofErr w:type="spellStart"/>
      <w:r w:rsidRPr="00B04D3E">
        <w:rPr>
          <w:rFonts w:asciiTheme="majorBidi" w:hAnsiTheme="majorBidi" w:cstheme="majorBidi"/>
          <w:sz w:val="20"/>
          <w:szCs w:val="20"/>
        </w:rPr>
        <w:t>Ghali</w:t>
      </w:r>
      <w:proofErr w:type="spellEnd"/>
      <w:r w:rsidRPr="00B04D3E">
        <w:rPr>
          <w:rFonts w:asciiTheme="majorBidi" w:hAnsiTheme="majorBidi" w:cstheme="majorBidi"/>
          <w:sz w:val="20"/>
          <w:szCs w:val="20"/>
        </w:rPr>
        <w:t xml:space="preserve">, M., Abu </w:t>
      </w:r>
      <w:proofErr w:type="spellStart"/>
      <w:r w:rsidRPr="00B04D3E">
        <w:rPr>
          <w:rFonts w:asciiTheme="majorBidi" w:hAnsiTheme="majorBidi" w:cstheme="majorBidi"/>
          <w:sz w:val="20"/>
          <w:szCs w:val="20"/>
        </w:rPr>
        <w:t>Ayyad</w:t>
      </w:r>
      <w:proofErr w:type="spellEnd"/>
      <w:r w:rsidRPr="00B04D3E">
        <w:rPr>
          <w:rFonts w:asciiTheme="majorBidi" w:hAnsiTheme="majorBidi" w:cstheme="majorBidi"/>
          <w:sz w:val="20"/>
          <w:szCs w:val="20"/>
        </w:rPr>
        <w:t>, A.</w:t>
      </w:r>
      <w:proofErr w:type="gramStart"/>
      <w:r w:rsidRPr="00B04D3E">
        <w:rPr>
          <w:rFonts w:asciiTheme="majorBidi" w:hAnsiTheme="majorBidi" w:cstheme="majorBidi"/>
          <w:sz w:val="20"/>
          <w:szCs w:val="20"/>
        </w:rPr>
        <w:t>,  Abu</w:t>
      </w:r>
      <w:proofErr w:type="gramEnd"/>
      <w:r w:rsidRPr="00B04D3E">
        <w:rPr>
          <w:rFonts w:asciiTheme="majorBidi" w:hAnsiTheme="majorBidi" w:cstheme="majorBidi"/>
          <w:sz w:val="20"/>
          <w:szCs w:val="20"/>
        </w:rPr>
        <w:t>-</w:t>
      </w:r>
      <w:proofErr w:type="spellStart"/>
      <w:r w:rsidRPr="00B04D3E">
        <w:rPr>
          <w:rFonts w:asciiTheme="majorBidi" w:hAnsiTheme="majorBidi" w:cstheme="majorBidi"/>
          <w:sz w:val="20"/>
          <w:szCs w:val="20"/>
        </w:rPr>
        <w:t>Naser</w:t>
      </w:r>
      <w:proofErr w:type="spellEnd"/>
      <w:r w:rsidRPr="00B04D3E">
        <w:rPr>
          <w:rFonts w:asciiTheme="majorBidi" w:hAnsiTheme="majorBidi" w:cstheme="majorBidi"/>
          <w:sz w:val="20"/>
          <w:szCs w:val="20"/>
        </w:rPr>
        <w:t xml:space="preserve">, S. S., &amp; Abu Laban M. (2018). An Intelligent Tutoring System for Teaching English Grammar. International Journal of Academic Engineering Research (IJAER), 2(2), 1-6. </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proofErr w:type="spellStart"/>
      <w:r w:rsidRPr="00B04D3E">
        <w:rPr>
          <w:rFonts w:asciiTheme="majorBidi" w:hAnsiTheme="majorBidi" w:cstheme="majorBidi"/>
          <w:sz w:val="20"/>
          <w:szCs w:val="20"/>
        </w:rPr>
        <w:t>Qwaider</w:t>
      </w:r>
      <w:proofErr w:type="spellEnd"/>
      <w:r w:rsidRPr="00B04D3E">
        <w:rPr>
          <w:rFonts w:asciiTheme="majorBidi" w:hAnsiTheme="majorBidi" w:cstheme="majorBidi"/>
          <w:sz w:val="20"/>
          <w:szCs w:val="20"/>
        </w:rPr>
        <w:t>, S. R., &amp; Abu-</w:t>
      </w:r>
      <w:proofErr w:type="spellStart"/>
      <w:r w:rsidRPr="00B04D3E">
        <w:rPr>
          <w:rFonts w:asciiTheme="majorBidi" w:hAnsiTheme="majorBidi" w:cstheme="majorBidi"/>
          <w:sz w:val="20"/>
          <w:szCs w:val="20"/>
        </w:rPr>
        <w:t>Naser</w:t>
      </w:r>
      <w:proofErr w:type="spellEnd"/>
      <w:r w:rsidRPr="00B04D3E">
        <w:rPr>
          <w:rFonts w:asciiTheme="majorBidi" w:hAnsiTheme="majorBidi" w:cstheme="majorBidi"/>
          <w:sz w:val="20"/>
          <w:szCs w:val="20"/>
        </w:rPr>
        <w:t xml:space="preserve">, S. S. (2018). Excel Intelligent Tutoring System. International Journal of Academic Information Systems Research (IJAISR), 2(2), 8-18. </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r w:rsidRPr="00B04D3E">
        <w:rPr>
          <w:rFonts w:asciiTheme="majorBidi" w:hAnsiTheme="majorBidi" w:cstheme="majorBidi"/>
          <w:sz w:val="20"/>
          <w:szCs w:val="20"/>
        </w:rPr>
        <w:t xml:space="preserve">Abu </w:t>
      </w:r>
      <w:proofErr w:type="spellStart"/>
      <w:r w:rsidRPr="00B04D3E">
        <w:rPr>
          <w:rFonts w:asciiTheme="majorBidi" w:hAnsiTheme="majorBidi" w:cstheme="majorBidi"/>
          <w:sz w:val="20"/>
          <w:szCs w:val="20"/>
        </w:rPr>
        <w:t>Naser</w:t>
      </w:r>
      <w:proofErr w:type="spellEnd"/>
      <w:r w:rsidRPr="00B04D3E">
        <w:rPr>
          <w:rFonts w:asciiTheme="majorBidi" w:hAnsiTheme="majorBidi" w:cstheme="majorBidi"/>
          <w:sz w:val="20"/>
          <w:szCs w:val="20"/>
        </w:rPr>
        <w:t xml:space="preserve">, S. S. (2008). Developing visualization tool for teaching AI searching algorithms. Information Technology Journal, </w:t>
      </w:r>
      <w:proofErr w:type="spellStart"/>
      <w:r w:rsidRPr="00B04D3E">
        <w:rPr>
          <w:rFonts w:asciiTheme="majorBidi" w:hAnsiTheme="majorBidi" w:cstheme="majorBidi"/>
          <w:sz w:val="20"/>
          <w:szCs w:val="20"/>
        </w:rPr>
        <w:t>Scialert</w:t>
      </w:r>
      <w:proofErr w:type="spellEnd"/>
      <w:r w:rsidRPr="00B04D3E">
        <w:rPr>
          <w:rFonts w:asciiTheme="majorBidi" w:hAnsiTheme="majorBidi" w:cstheme="majorBidi"/>
          <w:sz w:val="20"/>
          <w:szCs w:val="20"/>
        </w:rPr>
        <w:t xml:space="preserve">, 7(2), 350-355. </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r w:rsidRPr="00B04D3E">
        <w:rPr>
          <w:rFonts w:asciiTheme="majorBidi" w:hAnsiTheme="majorBidi" w:cstheme="majorBidi"/>
          <w:sz w:val="20"/>
          <w:szCs w:val="20"/>
        </w:rPr>
        <w:t xml:space="preserve">Abu </w:t>
      </w:r>
      <w:proofErr w:type="spellStart"/>
      <w:r w:rsidRPr="00B04D3E">
        <w:rPr>
          <w:rFonts w:asciiTheme="majorBidi" w:hAnsiTheme="majorBidi" w:cstheme="majorBidi"/>
          <w:sz w:val="20"/>
          <w:szCs w:val="20"/>
        </w:rPr>
        <w:t>Naser</w:t>
      </w:r>
      <w:proofErr w:type="spellEnd"/>
      <w:r w:rsidRPr="00B04D3E">
        <w:rPr>
          <w:rFonts w:asciiTheme="majorBidi" w:hAnsiTheme="majorBidi" w:cstheme="majorBidi"/>
          <w:sz w:val="20"/>
          <w:szCs w:val="20"/>
        </w:rPr>
        <w:t xml:space="preserve">, S. S. (2012). A Qualitative Study of LP-ITS: Linear Programming Intelligent Tutoring System. International Journal of Computer Science &amp; Information Technology, 4(1), 209. </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r w:rsidRPr="00B04D3E">
        <w:rPr>
          <w:rFonts w:asciiTheme="majorBidi" w:hAnsiTheme="majorBidi" w:cstheme="majorBidi"/>
          <w:sz w:val="20"/>
          <w:szCs w:val="20"/>
        </w:rPr>
        <w:t xml:space="preserve">El Agha, M. I., </w:t>
      </w:r>
      <w:proofErr w:type="spellStart"/>
      <w:r w:rsidRPr="00B04D3E">
        <w:rPr>
          <w:rFonts w:asciiTheme="majorBidi" w:hAnsiTheme="majorBidi" w:cstheme="majorBidi"/>
          <w:sz w:val="20"/>
          <w:szCs w:val="20"/>
        </w:rPr>
        <w:t>Jarghon</w:t>
      </w:r>
      <w:proofErr w:type="spellEnd"/>
      <w:r w:rsidRPr="00B04D3E">
        <w:rPr>
          <w:rFonts w:asciiTheme="majorBidi" w:hAnsiTheme="majorBidi" w:cstheme="majorBidi"/>
          <w:sz w:val="20"/>
          <w:szCs w:val="20"/>
        </w:rPr>
        <w:t>, A. M., &amp; Abu-</w:t>
      </w:r>
      <w:proofErr w:type="spellStart"/>
      <w:r w:rsidRPr="00B04D3E">
        <w:rPr>
          <w:rFonts w:asciiTheme="majorBidi" w:hAnsiTheme="majorBidi" w:cstheme="majorBidi"/>
          <w:sz w:val="20"/>
          <w:szCs w:val="20"/>
        </w:rPr>
        <w:t>Naser</w:t>
      </w:r>
      <w:proofErr w:type="spellEnd"/>
      <w:r w:rsidRPr="00B04D3E">
        <w:rPr>
          <w:rFonts w:asciiTheme="majorBidi" w:hAnsiTheme="majorBidi" w:cstheme="majorBidi"/>
          <w:sz w:val="20"/>
          <w:szCs w:val="20"/>
        </w:rPr>
        <w:t xml:space="preserve">, S. S. (2018). SQL Tutor for Novice Students. International Journal of Academic Information Systems Research (IJAISR), 2(2), 1-7. </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proofErr w:type="spellStart"/>
      <w:r w:rsidRPr="00B04D3E">
        <w:rPr>
          <w:rFonts w:asciiTheme="majorBidi" w:hAnsiTheme="majorBidi" w:cstheme="majorBidi"/>
          <w:sz w:val="20"/>
          <w:szCs w:val="20"/>
        </w:rPr>
        <w:t>Khella</w:t>
      </w:r>
      <w:proofErr w:type="spellEnd"/>
      <w:r w:rsidRPr="00B04D3E">
        <w:rPr>
          <w:rFonts w:asciiTheme="majorBidi" w:hAnsiTheme="majorBidi" w:cstheme="majorBidi"/>
          <w:sz w:val="20"/>
          <w:szCs w:val="20"/>
        </w:rPr>
        <w:t>, R. A., &amp; Abu-</w:t>
      </w:r>
      <w:proofErr w:type="spellStart"/>
      <w:r w:rsidRPr="00B04D3E">
        <w:rPr>
          <w:rFonts w:asciiTheme="majorBidi" w:hAnsiTheme="majorBidi" w:cstheme="majorBidi"/>
          <w:sz w:val="20"/>
          <w:szCs w:val="20"/>
        </w:rPr>
        <w:t>Naser</w:t>
      </w:r>
      <w:proofErr w:type="spellEnd"/>
      <w:r w:rsidRPr="00B04D3E">
        <w:rPr>
          <w:rFonts w:asciiTheme="majorBidi" w:hAnsiTheme="majorBidi" w:cstheme="majorBidi"/>
          <w:sz w:val="20"/>
          <w:szCs w:val="20"/>
        </w:rPr>
        <w:t xml:space="preserve">, S. S. (2018). An Intelligent Tutoring System for Teaching French. International Journal of Academic Multidisciplinary Research (IJAMR), 2(2), 9-13. </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proofErr w:type="spellStart"/>
      <w:r w:rsidRPr="00B04D3E">
        <w:rPr>
          <w:rFonts w:asciiTheme="majorBidi" w:hAnsiTheme="majorBidi" w:cstheme="majorBidi"/>
          <w:sz w:val="20"/>
          <w:szCs w:val="20"/>
        </w:rPr>
        <w:t>Marouf</w:t>
      </w:r>
      <w:proofErr w:type="spellEnd"/>
      <w:r w:rsidRPr="00B04D3E">
        <w:rPr>
          <w:rFonts w:asciiTheme="majorBidi" w:hAnsiTheme="majorBidi" w:cstheme="majorBidi"/>
          <w:sz w:val="20"/>
          <w:szCs w:val="20"/>
        </w:rPr>
        <w:t xml:space="preserve">, A., </w:t>
      </w:r>
      <w:proofErr w:type="spellStart"/>
      <w:r w:rsidRPr="00B04D3E">
        <w:rPr>
          <w:rFonts w:asciiTheme="majorBidi" w:hAnsiTheme="majorBidi" w:cstheme="majorBidi"/>
          <w:sz w:val="20"/>
          <w:szCs w:val="20"/>
        </w:rPr>
        <w:t>Yousef</w:t>
      </w:r>
      <w:proofErr w:type="spellEnd"/>
      <w:r w:rsidRPr="00B04D3E">
        <w:rPr>
          <w:rFonts w:asciiTheme="majorBidi" w:hAnsiTheme="majorBidi" w:cstheme="majorBidi"/>
          <w:sz w:val="20"/>
          <w:szCs w:val="20"/>
        </w:rPr>
        <w:t xml:space="preserve">, M. K. A., </w:t>
      </w:r>
      <w:proofErr w:type="spellStart"/>
      <w:r w:rsidRPr="00B04D3E">
        <w:rPr>
          <w:rFonts w:asciiTheme="majorBidi" w:hAnsiTheme="majorBidi" w:cstheme="majorBidi"/>
          <w:sz w:val="20"/>
          <w:szCs w:val="20"/>
        </w:rPr>
        <w:t>Mukhaimer</w:t>
      </w:r>
      <w:proofErr w:type="spellEnd"/>
      <w:r w:rsidRPr="00B04D3E">
        <w:rPr>
          <w:rFonts w:asciiTheme="majorBidi" w:hAnsiTheme="majorBidi" w:cstheme="majorBidi"/>
          <w:sz w:val="20"/>
          <w:szCs w:val="20"/>
        </w:rPr>
        <w:t>, M. N., &amp; Abu-</w:t>
      </w:r>
      <w:proofErr w:type="spellStart"/>
      <w:r w:rsidRPr="00B04D3E">
        <w:rPr>
          <w:rFonts w:asciiTheme="majorBidi" w:hAnsiTheme="majorBidi" w:cstheme="majorBidi"/>
          <w:sz w:val="20"/>
          <w:szCs w:val="20"/>
        </w:rPr>
        <w:t>Naser</w:t>
      </w:r>
      <w:proofErr w:type="spellEnd"/>
      <w:r w:rsidRPr="00B04D3E">
        <w:rPr>
          <w:rFonts w:asciiTheme="majorBidi" w:hAnsiTheme="majorBidi" w:cstheme="majorBidi"/>
          <w:sz w:val="20"/>
          <w:szCs w:val="20"/>
        </w:rPr>
        <w:t xml:space="preserve">, S. S. (2018). </w:t>
      </w:r>
      <w:proofErr w:type="spellStart"/>
      <w:r w:rsidRPr="00B04D3E">
        <w:rPr>
          <w:rFonts w:asciiTheme="majorBidi" w:hAnsiTheme="majorBidi" w:cstheme="majorBidi"/>
          <w:sz w:val="20"/>
          <w:szCs w:val="20"/>
        </w:rPr>
        <w:t>AnIntelligent</w:t>
      </w:r>
      <w:proofErr w:type="spellEnd"/>
      <w:r w:rsidRPr="00B04D3E">
        <w:rPr>
          <w:rFonts w:asciiTheme="majorBidi" w:hAnsiTheme="majorBidi" w:cstheme="majorBidi"/>
          <w:sz w:val="20"/>
          <w:szCs w:val="20"/>
        </w:rPr>
        <w:t xml:space="preserve"> Tutoring System for Learning Introduction to Computer Science. International Journal of Academic Multidisciplinary Research (IJAMR), 2(2), 1-8. </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proofErr w:type="spellStart"/>
      <w:r w:rsidRPr="00B04D3E">
        <w:rPr>
          <w:rFonts w:asciiTheme="majorBidi" w:hAnsiTheme="majorBidi" w:cstheme="majorBidi"/>
          <w:sz w:val="20"/>
          <w:szCs w:val="20"/>
        </w:rPr>
        <w:lastRenderedPageBreak/>
        <w:t>Akkila</w:t>
      </w:r>
      <w:proofErr w:type="spellEnd"/>
      <w:r w:rsidRPr="00B04D3E">
        <w:rPr>
          <w:rFonts w:asciiTheme="majorBidi" w:hAnsiTheme="majorBidi" w:cstheme="majorBidi"/>
          <w:sz w:val="20"/>
          <w:szCs w:val="20"/>
        </w:rPr>
        <w:t>, A. N., &amp; Abu-</w:t>
      </w:r>
      <w:proofErr w:type="spellStart"/>
      <w:r w:rsidRPr="00B04D3E">
        <w:rPr>
          <w:rFonts w:asciiTheme="majorBidi" w:hAnsiTheme="majorBidi" w:cstheme="majorBidi"/>
          <w:sz w:val="20"/>
          <w:szCs w:val="20"/>
        </w:rPr>
        <w:t>Naser</w:t>
      </w:r>
      <w:proofErr w:type="spellEnd"/>
      <w:r w:rsidRPr="00B04D3E">
        <w:rPr>
          <w:rFonts w:asciiTheme="majorBidi" w:hAnsiTheme="majorBidi" w:cstheme="majorBidi"/>
          <w:sz w:val="20"/>
          <w:szCs w:val="20"/>
        </w:rPr>
        <w:t xml:space="preserve">, S. S. (2018). Rules of </w:t>
      </w:r>
      <w:proofErr w:type="spellStart"/>
      <w:r w:rsidRPr="00B04D3E">
        <w:rPr>
          <w:rFonts w:asciiTheme="majorBidi" w:hAnsiTheme="majorBidi" w:cstheme="majorBidi"/>
          <w:sz w:val="20"/>
          <w:szCs w:val="20"/>
        </w:rPr>
        <w:t>Tajweed</w:t>
      </w:r>
      <w:proofErr w:type="spellEnd"/>
      <w:r w:rsidRPr="00B04D3E">
        <w:rPr>
          <w:rFonts w:asciiTheme="majorBidi" w:hAnsiTheme="majorBidi" w:cstheme="majorBidi"/>
          <w:sz w:val="20"/>
          <w:szCs w:val="20"/>
        </w:rPr>
        <w:t xml:space="preserve"> the Holy Quran Intelligent Tutoring System. International Journal of Academic Pedagogical Research (IJAPR), 2(3), 7-20.</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r w:rsidRPr="00B04D3E">
        <w:rPr>
          <w:rFonts w:asciiTheme="majorBidi" w:hAnsiTheme="majorBidi" w:cstheme="majorBidi"/>
          <w:sz w:val="20"/>
          <w:szCs w:val="20"/>
        </w:rPr>
        <w:t xml:space="preserve">Abu </w:t>
      </w:r>
      <w:proofErr w:type="spellStart"/>
      <w:r w:rsidRPr="00B04D3E">
        <w:rPr>
          <w:rFonts w:asciiTheme="majorBidi" w:hAnsiTheme="majorBidi" w:cstheme="majorBidi"/>
          <w:sz w:val="20"/>
          <w:szCs w:val="20"/>
        </w:rPr>
        <w:t>Naser</w:t>
      </w:r>
      <w:proofErr w:type="spellEnd"/>
      <w:r w:rsidRPr="00B04D3E">
        <w:rPr>
          <w:rFonts w:asciiTheme="majorBidi" w:hAnsiTheme="majorBidi" w:cstheme="majorBidi"/>
          <w:sz w:val="20"/>
          <w:szCs w:val="20"/>
        </w:rPr>
        <w:t>, S. S. (2001). A comparative study between animated intelligent tutoring systems AITS and video-based intelligent tutoring systems VITS. Al-Aqsa Univ. J, 5(1),</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proofErr w:type="spellStart"/>
      <w:r w:rsidRPr="00B04D3E">
        <w:rPr>
          <w:rFonts w:asciiTheme="majorBidi" w:hAnsiTheme="majorBidi" w:cstheme="majorBidi"/>
          <w:sz w:val="20"/>
          <w:szCs w:val="20"/>
        </w:rPr>
        <w:t>Akkila</w:t>
      </w:r>
      <w:proofErr w:type="spellEnd"/>
      <w:r w:rsidRPr="00B04D3E">
        <w:rPr>
          <w:rFonts w:asciiTheme="majorBidi" w:hAnsiTheme="majorBidi" w:cstheme="majorBidi"/>
          <w:sz w:val="20"/>
          <w:szCs w:val="20"/>
        </w:rPr>
        <w:t>, A. N., &amp; Abu-</w:t>
      </w:r>
      <w:proofErr w:type="spellStart"/>
      <w:r w:rsidRPr="00B04D3E">
        <w:rPr>
          <w:rFonts w:asciiTheme="majorBidi" w:hAnsiTheme="majorBidi" w:cstheme="majorBidi"/>
          <w:sz w:val="20"/>
          <w:szCs w:val="20"/>
        </w:rPr>
        <w:t>Naser</w:t>
      </w:r>
      <w:proofErr w:type="spellEnd"/>
      <w:r w:rsidRPr="00B04D3E">
        <w:rPr>
          <w:rFonts w:asciiTheme="majorBidi" w:hAnsiTheme="majorBidi" w:cstheme="majorBidi"/>
          <w:sz w:val="20"/>
          <w:szCs w:val="20"/>
        </w:rPr>
        <w:t xml:space="preserve">, S. S. (2018). Rules of </w:t>
      </w:r>
      <w:proofErr w:type="spellStart"/>
      <w:r w:rsidRPr="00B04D3E">
        <w:rPr>
          <w:rFonts w:asciiTheme="majorBidi" w:hAnsiTheme="majorBidi" w:cstheme="majorBidi"/>
          <w:sz w:val="20"/>
          <w:szCs w:val="20"/>
        </w:rPr>
        <w:t>Tajweed</w:t>
      </w:r>
      <w:proofErr w:type="spellEnd"/>
      <w:r w:rsidRPr="00B04D3E">
        <w:rPr>
          <w:rFonts w:asciiTheme="majorBidi" w:hAnsiTheme="majorBidi" w:cstheme="majorBidi"/>
          <w:sz w:val="20"/>
          <w:szCs w:val="20"/>
        </w:rPr>
        <w:t xml:space="preserve"> the Holy Quran Intelligent Tutoring System. International Journal of Academic Pedagogical Research (IJAPR)</w:t>
      </w:r>
      <w:proofErr w:type="gramStart"/>
      <w:r w:rsidRPr="00B04D3E">
        <w:rPr>
          <w:rFonts w:asciiTheme="majorBidi" w:hAnsiTheme="majorBidi" w:cstheme="majorBidi"/>
          <w:sz w:val="20"/>
          <w:szCs w:val="20"/>
        </w:rPr>
        <w:t>,  2</w:t>
      </w:r>
      <w:proofErr w:type="gramEnd"/>
      <w:r w:rsidRPr="00B04D3E">
        <w:rPr>
          <w:rFonts w:asciiTheme="majorBidi" w:hAnsiTheme="majorBidi" w:cstheme="majorBidi"/>
          <w:sz w:val="20"/>
          <w:szCs w:val="20"/>
        </w:rPr>
        <w:t>(3), 7-20.</w:t>
      </w:r>
    </w:p>
    <w:p w:rsidR="00F33CDE" w:rsidRPr="00B04D3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r w:rsidRPr="00B04D3E">
        <w:rPr>
          <w:rFonts w:asciiTheme="majorBidi" w:hAnsiTheme="majorBidi" w:cstheme="majorBidi"/>
          <w:sz w:val="20"/>
          <w:szCs w:val="20"/>
        </w:rPr>
        <w:t xml:space="preserve">Al </w:t>
      </w:r>
      <w:proofErr w:type="spellStart"/>
      <w:r w:rsidRPr="00B04D3E">
        <w:rPr>
          <w:rFonts w:asciiTheme="majorBidi" w:hAnsiTheme="majorBidi" w:cstheme="majorBidi"/>
          <w:sz w:val="20"/>
          <w:szCs w:val="20"/>
        </w:rPr>
        <w:t>Rekhawi</w:t>
      </w:r>
      <w:proofErr w:type="spellEnd"/>
      <w:r w:rsidRPr="00B04D3E">
        <w:rPr>
          <w:rFonts w:asciiTheme="majorBidi" w:hAnsiTheme="majorBidi" w:cstheme="majorBidi"/>
          <w:sz w:val="20"/>
          <w:szCs w:val="20"/>
        </w:rPr>
        <w:t>, H. A., &amp; Abu-</w:t>
      </w:r>
      <w:proofErr w:type="spellStart"/>
      <w:r w:rsidRPr="00B04D3E">
        <w:rPr>
          <w:rFonts w:asciiTheme="majorBidi" w:hAnsiTheme="majorBidi" w:cstheme="majorBidi"/>
          <w:sz w:val="20"/>
          <w:szCs w:val="20"/>
        </w:rPr>
        <w:t>Naser</w:t>
      </w:r>
      <w:proofErr w:type="spellEnd"/>
      <w:r w:rsidRPr="00B04D3E">
        <w:rPr>
          <w:rFonts w:asciiTheme="majorBidi" w:hAnsiTheme="majorBidi" w:cstheme="majorBidi"/>
          <w:sz w:val="20"/>
          <w:szCs w:val="20"/>
        </w:rPr>
        <w:t>, S. S. (2018). Android Applications UI Development Intelligent Tutoring System. International Journal of Engineering and Information Systems (IJEAIS), 2(1), 1-14.</w:t>
      </w:r>
    </w:p>
    <w:p w:rsidR="00F33CDE" w:rsidRDefault="00F33CDE" w:rsidP="00F33CDE">
      <w:pPr>
        <w:pStyle w:val="ListParagraph"/>
        <w:numPr>
          <w:ilvl w:val="0"/>
          <w:numId w:val="27"/>
        </w:numPr>
        <w:bidi w:val="0"/>
        <w:spacing w:after="0" w:line="240" w:lineRule="auto"/>
        <w:jc w:val="both"/>
        <w:rPr>
          <w:rFonts w:asciiTheme="majorBidi" w:hAnsiTheme="majorBidi" w:cstheme="majorBidi"/>
          <w:sz w:val="20"/>
          <w:szCs w:val="20"/>
        </w:rPr>
      </w:pPr>
      <w:proofErr w:type="spellStart"/>
      <w:r w:rsidRPr="00B04D3E">
        <w:rPr>
          <w:rFonts w:asciiTheme="majorBidi" w:hAnsiTheme="majorBidi" w:cstheme="majorBidi"/>
          <w:sz w:val="20"/>
          <w:szCs w:val="20"/>
        </w:rPr>
        <w:t>Hamed</w:t>
      </w:r>
      <w:proofErr w:type="spellEnd"/>
      <w:r w:rsidRPr="00B04D3E">
        <w:rPr>
          <w:rFonts w:asciiTheme="majorBidi" w:hAnsiTheme="majorBidi" w:cstheme="majorBidi"/>
          <w:sz w:val="20"/>
          <w:szCs w:val="20"/>
        </w:rPr>
        <w:t>, M. A., Abu-</w:t>
      </w:r>
      <w:proofErr w:type="spellStart"/>
      <w:r w:rsidRPr="00B04D3E">
        <w:rPr>
          <w:rFonts w:asciiTheme="majorBidi" w:hAnsiTheme="majorBidi" w:cstheme="majorBidi"/>
          <w:sz w:val="20"/>
          <w:szCs w:val="20"/>
        </w:rPr>
        <w:t>Naser</w:t>
      </w:r>
      <w:proofErr w:type="spellEnd"/>
      <w:r w:rsidRPr="00B04D3E">
        <w:rPr>
          <w:rFonts w:asciiTheme="majorBidi" w:hAnsiTheme="majorBidi" w:cstheme="majorBidi"/>
          <w:sz w:val="20"/>
          <w:szCs w:val="20"/>
        </w:rPr>
        <w:t xml:space="preserve">, S. S., &amp; </w:t>
      </w:r>
      <w:proofErr w:type="spellStart"/>
      <w:r w:rsidRPr="00B04D3E">
        <w:rPr>
          <w:rFonts w:asciiTheme="majorBidi" w:hAnsiTheme="majorBidi" w:cstheme="majorBidi"/>
          <w:sz w:val="20"/>
          <w:szCs w:val="20"/>
        </w:rPr>
        <w:t>Abualhin</w:t>
      </w:r>
      <w:proofErr w:type="spellEnd"/>
      <w:r w:rsidRPr="00B04D3E">
        <w:rPr>
          <w:rFonts w:asciiTheme="majorBidi" w:hAnsiTheme="majorBidi" w:cstheme="majorBidi"/>
          <w:sz w:val="20"/>
          <w:szCs w:val="20"/>
        </w:rPr>
        <w:t>, K. S. (2018). Intelligent Tutoring System Effectiveness for Water Knowledge and Awareness. International Journal of Academic Information Systems Research (IJAISR), 2(4), 18-34.</w:t>
      </w:r>
      <w:bookmarkEnd w:id="3"/>
    </w:p>
    <w:p w:rsidR="00C101AB" w:rsidRPr="00C101AB" w:rsidRDefault="00C101AB" w:rsidP="00C101AB">
      <w:pPr>
        <w:pStyle w:val="ListParagraph"/>
        <w:numPr>
          <w:ilvl w:val="0"/>
          <w:numId w:val="27"/>
        </w:numPr>
        <w:bidi w:val="0"/>
        <w:spacing w:after="0" w:line="240" w:lineRule="auto"/>
        <w:jc w:val="both"/>
        <w:rPr>
          <w:rFonts w:asciiTheme="majorBidi" w:hAnsiTheme="majorBidi" w:cstheme="majorBidi"/>
          <w:sz w:val="20"/>
          <w:szCs w:val="20"/>
        </w:rPr>
      </w:pPr>
      <w:r w:rsidRPr="00C101AB">
        <w:rPr>
          <w:rFonts w:asciiTheme="majorBidi" w:hAnsiTheme="majorBidi" w:cstheme="majorBidi"/>
          <w:sz w:val="20"/>
          <w:szCs w:val="20"/>
        </w:rPr>
        <w:t xml:space="preserve">Abu-Nasser, B. S. (2017). Medical Expert Systems Survey. International Journal of Engineering and Information Systems, 1(7), 218-224. </w:t>
      </w:r>
    </w:p>
    <w:p w:rsidR="00C101AB" w:rsidRPr="00B04D3E" w:rsidRDefault="00C101AB" w:rsidP="00C101AB">
      <w:pPr>
        <w:pStyle w:val="ListParagraph"/>
        <w:bidi w:val="0"/>
        <w:spacing w:after="0" w:line="240" w:lineRule="auto"/>
        <w:jc w:val="both"/>
        <w:rPr>
          <w:rFonts w:asciiTheme="majorBidi" w:hAnsiTheme="majorBidi" w:cstheme="majorBidi"/>
          <w:sz w:val="20"/>
          <w:szCs w:val="20"/>
        </w:rPr>
      </w:pPr>
    </w:p>
    <w:sectPr w:rsidR="00C101AB" w:rsidRPr="00B04D3E" w:rsidSect="00D6531E">
      <w:type w:val="continuous"/>
      <w:pgSz w:w="12240" w:h="15840" w:code="1"/>
      <w:pgMar w:top="1304" w:right="851" w:bottom="1191" w:left="851"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5A28" w:rsidRDefault="00E45A28" w:rsidP="00C916D9">
      <w:r>
        <w:separator/>
      </w:r>
    </w:p>
  </w:endnote>
  <w:endnote w:type="continuationSeparator" w:id="0">
    <w:p w:rsidR="00E45A28" w:rsidRDefault="00E45A28" w:rsidP="00C91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notTrueType/>
    <w:pitch w:val="variable"/>
    <w:sig w:usb0="00000003" w:usb1="00000000" w:usb2="00000000" w:usb3="00000000" w:csb0="00000001" w:csb1="00000000"/>
  </w:font>
  <w:font w:name="NimbusRomNo9L">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D3E" w:rsidRPr="001D1B83" w:rsidRDefault="00E45A28" w:rsidP="00522ECD">
    <w:pPr>
      <w:pStyle w:val="Footer"/>
      <w:jc w:val="right"/>
      <w:rPr>
        <w:color w:val="002060"/>
      </w:rPr>
    </w:pPr>
    <w:r>
      <w:rPr>
        <w:rFonts w:ascii="NimbusRomNo9L" w:hAnsi="NimbusRomNo9L"/>
        <w:b/>
        <w:bCs/>
        <w:sz w:val="16"/>
      </w:rPr>
      <w:pict>
        <v:rect id="_x0000_i1026" style="width:522.15pt;height:3pt" o:hrpct="991" o:hralign="center" o:hrstd="t" o:hrnoshade="t" o:hr="t" fillcolor="#00b050" stroked="f"/>
      </w:pict>
    </w:r>
  </w:p>
  <w:p w:rsidR="00B04D3E" w:rsidRPr="00BE5741" w:rsidRDefault="00E45A28" w:rsidP="00C916D9">
    <w:pPr>
      <w:pStyle w:val="Footer"/>
      <w:rPr>
        <w:b/>
        <w:bCs/>
        <w:color w:val="002060"/>
      </w:rPr>
    </w:pPr>
    <w:hyperlink r:id="rId1" w:history="1">
      <w:r w:rsidR="00B04D3E">
        <w:rPr>
          <w:rStyle w:val="Hyperlink"/>
          <w:b/>
          <w:bCs/>
          <w:color w:val="002060"/>
        </w:rPr>
        <w:t>www.ijeais.org/ijapr</w:t>
      </w:r>
    </w:hyperlink>
  </w:p>
  <w:p w:rsidR="00B04D3E" w:rsidRDefault="00E45A28">
    <w:pPr>
      <w:pStyle w:val="Footer"/>
      <w:jc w:val="right"/>
    </w:pPr>
    <w:sdt>
      <w:sdtPr>
        <w:id w:val="713470243"/>
        <w:docPartObj>
          <w:docPartGallery w:val="Page Numbers (Bottom of Page)"/>
          <w:docPartUnique/>
        </w:docPartObj>
      </w:sdtPr>
      <w:sdtEndPr/>
      <w:sdtContent>
        <w:r w:rsidR="00847DDF">
          <w:fldChar w:fldCharType="begin"/>
        </w:r>
        <w:r w:rsidR="00B04D3E">
          <w:instrText>PAGE   \* MERGEFORMAT</w:instrText>
        </w:r>
        <w:r w:rsidR="00847DDF">
          <w:fldChar w:fldCharType="separate"/>
        </w:r>
        <w:r w:rsidR="00280CF8" w:rsidRPr="00280CF8">
          <w:rPr>
            <w:noProof/>
            <w:lang w:val="ar-SA"/>
          </w:rPr>
          <w:t>1</w:t>
        </w:r>
        <w:r w:rsidR="00847DDF">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5A28" w:rsidRDefault="00E45A28" w:rsidP="00C916D9">
      <w:r>
        <w:separator/>
      </w:r>
    </w:p>
  </w:footnote>
  <w:footnote w:type="continuationSeparator" w:id="0">
    <w:p w:rsidR="00E45A28" w:rsidRDefault="00E45A28" w:rsidP="00C916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D3E" w:rsidRPr="00731821" w:rsidRDefault="00B04D3E" w:rsidP="00731821">
    <w:pPr>
      <w:pStyle w:val="Header"/>
      <w:tabs>
        <w:tab w:val="clear" w:pos="8640"/>
        <w:tab w:val="left" w:pos="8801"/>
      </w:tabs>
      <w:jc w:val="left"/>
      <w:rPr>
        <w:b/>
        <w:bCs/>
        <w:sz w:val="18"/>
        <w:szCs w:val="18"/>
      </w:rPr>
    </w:pPr>
    <w:r w:rsidRPr="00731821">
      <w:rPr>
        <w:b/>
        <w:bCs/>
        <w:sz w:val="18"/>
        <w:szCs w:val="18"/>
      </w:rPr>
      <w:t xml:space="preserve">International Journal of Academic Pedagogical Research </w:t>
    </w:r>
    <w:r>
      <w:rPr>
        <w:b/>
        <w:bCs/>
        <w:sz w:val="18"/>
        <w:szCs w:val="18"/>
      </w:rPr>
      <w:t>(IJAPR)</w:t>
    </w:r>
  </w:p>
  <w:p w:rsidR="00B04D3E" w:rsidRPr="00F82A07" w:rsidRDefault="00B04D3E" w:rsidP="00731821">
    <w:pPr>
      <w:pStyle w:val="Header"/>
      <w:tabs>
        <w:tab w:val="clear" w:pos="4320"/>
        <w:tab w:val="clear" w:pos="8640"/>
        <w:tab w:val="left" w:pos="2189"/>
        <w:tab w:val="left" w:pos="6000"/>
      </w:tabs>
      <w:jc w:val="left"/>
      <w:rPr>
        <w:rFonts w:ascii="NimbusRomNo9L" w:hAnsi="NimbusRomNo9L"/>
        <w:b/>
        <w:bCs/>
        <w:sz w:val="16"/>
      </w:rPr>
    </w:pPr>
    <w:r w:rsidRPr="00F82A07">
      <w:rPr>
        <w:rFonts w:ascii="NimbusRomNo9L" w:hAnsi="NimbusRomNo9L"/>
        <w:b/>
        <w:bCs/>
        <w:sz w:val="16"/>
        <w:lang w:val="en-GB"/>
      </w:rPr>
      <w:t>ISSN: 2000-00</w:t>
    </w:r>
    <w:r>
      <w:rPr>
        <w:rFonts w:ascii="NimbusRomNo9L" w:hAnsi="NimbusRomNo9L"/>
        <w:b/>
        <w:bCs/>
        <w:sz w:val="16"/>
        <w:lang w:val="en-GB"/>
      </w:rPr>
      <w:t>4</w:t>
    </w:r>
    <w:r w:rsidRPr="00F82A07">
      <w:rPr>
        <w:rFonts w:ascii="NimbusRomNo9L" w:hAnsi="NimbusRomNo9L"/>
        <w:b/>
        <w:bCs/>
        <w:sz w:val="16"/>
        <w:lang w:val="en-GB"/>
      </w:rPr>
      <w:t xml:space="preserve">X </w:t>
    </w:r>
    <w:r>
      <w:rPr>
        <w:rFonts w:ascii="NimbusRomNo9L" w:hAnsi="NimbusRomNo9L"/>
        <w:b/>
        <w:bCs/>
        <w:sz w:val="16"/>
      </w:rPr>
      <w:tab/>
    </w:r>
    <w:r>
      <w:rPr>
        <w:rFonts w:ascii="NimbusRomNo9L" w:hAnsi="NimbusRomNo9L"/>
        <w:b/>
        <w:bCs/>
        <w:sz w:val="16"/>
      </w:rPr>
      <w:tab/>
    </w:r>
  </w:p>
  <w:p w:rsidR="00B04D3E" w:rsidRDefault="00B04D3E" w:rsidP="00B11C53">
    <w:pPr>
      <w:pStyle w:val="Header"/>
      <w:tabs>
        <w:tab w:val="clear" w:pos="4320"/>
        <w:tab w:val="clear" w:pos="8640"/>
        <w:tab w:val="left" w:pos="2811"/>
        <w:tab w:val="left" w:pos="3479"/>
      </w:tabs>
      <w:jc w:val="left"/>
      <w:rPr>
        <w:rFonts w:ascii="NimbusRomNo9L" w:hAnsi="NimbusRomNo9L"/>
        <w:b/>
        <w:bCs/>
        <w:sz w:val="16"/>
      </w:rPr>
    </w:pPr>
    <w:r>
      <w:rPr>
        <w:rFonts w:ascii="NimbusRomNo9L" w:hAnsi="NimbusRomNo9L"/>
        <w:b/>
        <w:bCs/>
        <w:sz w:val="16"/>
      </w:rPr>
      <w:t>Vol. 2</w:t>
    </w:r>
    <w:r w:rsidRPr="00F82A07">
      <w:rPr>
        <w:rFonts w:ascii="NimbusRomNo9L" w:hAnsi="NimbusRomNo9L"/>
        <w:b/>
        <w:bCs/>
        <w:sz w:val="16"/>
      </w:rPr>
      <w:t xml:space="preserve"> Is</w:t>
    </w:r>
    <w:r>
      <w:rPr>
        <w:rFonts w:ascii="NimbusRomNo9L" w:hAnsi="NimbusRomNo9L"/>
        <w:b/>
        <w:bCs/>
        <w:sz w:val="16"/>
      </w:rPr>
      <w:t>s</w:t>
    </w:r>
    <w:r w:rsidRPr="00F82A07">
      <w:rPr>
        <w:rFonts w:ascii="NimbusRomNo9L" w:hAnsi="NimbusRomNo9L"/>
        <w:b/>
        <w:bCs/>
        <w:sz w:val="16"/>
      </w:rPr>
      <w:t xml:space="preserve">ue </w:t>
    </w:r>
    <w:r>
      <w:rPr>
        <w:rFonts w:ascii="NimbusRomNo9L" w:hAnsi="NimbusRomNo9L"/>
        <w:b/>
        <w:bCs/>
        <w:sz w:val="16"/>
      </w:rPr>
      <w:t>5</w:t>
    </w:r>
    <w:r w:rsidRPr="00F82A07">
      <w:rPr>
        <w:rFonts w:ascii="NimbusRomNo9L" w:hAnsi="NimbusRomNo9L"/>
        <w:b/>
        <w:bCs/>
        <w:sz w:val="16"/>
      </w:rPr>
      <w:t xml:space="preserve">, </w:t>
    </w:r>
    <w:r>
      <w:rPr>
        <w:rFonts w:ascii="NimbusRomNo9L" w:hAnsi="NimbusRomNo9L"/>
        <w:b/>
        <w:bCs/>
        <w:sz w:val="16"/>
      </w:rPr>
      <w:t>May</w:t>
    </w:r>
    <w:r w:rsidRPr="00F82A07">
      <w:rPr>
        <w:rFonts w:ascii="NimbusRomNo9L" w:hAnsi="NimbusRomNo9L"/>
        <w:b/>
        <w:bCs/>
        <w:sz w:val="16"/>
      </w:rPr>
      <w:t xml:space="preserve"> </w:t>
    </w:r>
    <w:r>
      <w:rPr>
        <w:rFonts w:ascii="NimbusRomNo9L" w:hAnsi="NimbusRomNo9L"/>
        <w:b/>
        <w:bCs/>
        <w:sz w:val="16"/>
      </w:rPr>
      <w:t xml:space="preserve">– </w:t>
    </w:r>
    <w:r w:rsidRPr="00F82A07">
      <w:rPr>
        <w:rFonts w:ascii="NimbusRomNo9L" w:hAnsi="NimbusRomNo9L"/>
        <w:b/>
        <w:bCs/>
        <w:sz w:val="16"/>
      </w:rPr>
      <w:t>201</w:t>
    </w:r>
    <w:r>
      <w:rPr>
        <w:rFonts w:ascii="NimbusRomNo9L" w:hAnsi="NimbusRomNo9L"/>
        <w:b/>
        <w:bCs/>
        <w:sz w:val="16"/>
      </w:rPr>
      <w:t>8, Pages: 1-1</w:t>
    </w:r>
    <w:r w:rsidR="00D95026">
      <w:rPr>
        <w:rFonts w:ascii="NimbusRomNo9L" w:hAnsi="NimbusRomNo9L"/>
        <w:b/>
        <w:bCs/>
        <w:sz w:val="16"/>
      </w:rPr>
      <w:t>6</w:t>
    </w:r>
  </w:p>
  <w:p w:rsidR="00B04D3E" w:rsidRPr="00522ECD" w:rsidRDefault="00E45A28" w:rsidP="00CD5CE8">
    <w:pPr>
      <w:pStyle w:val="Header"/>
      <w:tabs>
        <w:tab w:val="clear" w:pos="4320"/>
        <w:tab w:val="clear" w:pos="8640"/>
        <w:tab w:val="left" w:pos="2811"/>
        <w:tab w:val="left" w:pos="3479"/>
      </w:tabs>
      <w:jc w:val="left"/>
      <w:rPr>
        <w:rFonts w:ascii="NimbusRomNo9L" w:hAnsi="NimbusRomNo9L"/>
        <w:b/>
        <w:bCs/>
        <w:sz w:val="16"/>
      </w:rPr>
    </w:pPr>
    <w:r>
      <w:rPr>
        <w:rFonts w:ascii="NimbusRomNo9L" w:hAnsi="NimbusRomNo9L"/>
        <w:b/>
        <w:bCs/>
        <w:sz w:val="16"/>
      </w:rPr>
      <w:pict>
        <v:rect id="_x0000_i1025" style="width:522.15pt;height:3pt" o:hrpct="991" o:hralign="center" o:hrstd="t" o:hrnoshade="t" o:hr="t" fillcolor="#00b050"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91567"/>
    <w:multiLevelType w:val="hybridMultilevel"/>
    <w:tmpl w:val="F6BE70B2"/>
    <w:lvl w:ilvl="0" w:tplc="9BCA024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7C6772E"/>
    <w:multiLevelType w:val="multilevel"/>
    <w:tmpl w:val="855222D8"/>
    <w:lvl w:ilvl="0">
      <w:start w:val="2"/>
      <w:numFmt w:val="decimal"/>
      <w:lvlText w:val="%1."/>
      <w:lvlJc w:val="left"/>
      <w:pPr>
        <w:ind w:left="540" w:hanging="540"/>
      </w:pPr>
      <w:rPr>
        <w:rFonts w:hint="default"/>
        <w:b w:val="0"/>
      </w:rPr>
    </w:lvl>
    <w:lvl w:ilvl="1">
      <w:start w:val="4"/>
      <w:numFmt w:val="decimal"/>
      <w:lvlText w:val="%1.%2."/>
      <w:lvlJc w:val="left"/>
      <w:pPr>
        <w:ind w:left="1440" w:hanging="540"/>
      </w:pPr>
      <w:rPr>
        <w:rFonts w:hint="default"/>
        <w:b/>
      </w:rPr>
    </w:lvl>
    <w:lvl w:ilvl="2">
      <w:start w:val="1"/>
      <w:numFmt w:val="decimal"/>
      <w:lvlText w:val="%1.%2.%3."/>
      <w:lvlJc w:val="left"/>
      <w:pPr>
        <w:ind w:left="2520" w:hanging="720"/>
      </w:pPr>
      <w:rPr>
        <w:rFonts w:hint="default"/>
        <w:b/>
      </w:rPr>
    </w:lvl>
    <w:lvl w:ilvl="3">
      <w:start w:val="1"/>
      <w:numFmt w:val="decimal"/>
      <w:lvlText w:val="%1.%2.%3.%4."/>
      <w:lvlJc w:val="left"/>
      <w:pPr>
        <w:ind w:left="3420" w:hanging="720"/>
      </w:pPr>
      <w:rPr>
        <w:rFonts w:hint="default"/>
        <w:b w:val="0"/>
      </w:rPr>
    </w:lvl>
    <w:lvl w:ilvl="4">
      <w:start w:val="1"/>
      <w:numFmt w:val="decimal"/>
      <w:lvlText w:val="%1.%2.%3.%4.%5."/>
      <w:lvlJc w:val="left"/>
      <w:pPr>
        <w:ind w:left="4680" w:hanging="1080"/>
      </w:pPr>
      <w:rPr>
        <w:rFonts w:hint="default"/>
        <w:b w:val="0"/>
      </w:rPr>
    </w:lvl>
    <w:lvl w:ilvl="5">
      <w:start w:val="1"/>
      <w:numFmt w:val="decimal"/>
      <w:lvlText w:val="%1.%2.%3.%4.%5.%6."/>
      <w:lvlJc w:val="left"/>
      <w:pPr>
        <w:ind w:left="5580" w:hanging="1080"/>
      </w:pPr>
      <w:rPr>
        <w:rFonts w:hint="default"/>
        <w:b w:val="0"/>
      </w:rPr>
    </w:lvl>
    <w:lvl w:ilvl="6">
      <w:start w:val="1"/>
      <w:numFmt w:val="decimal"/>
      <w:lvlText w:val="%1.%2.%3.%4.%5.%6.%7."/>
      <w:lvlJc w:val="left"/>
      <w:pPr>
        <w:ind w:left="6840" w:hanging="1440"/>
      </w:pPr>
      <w:rPr>
        <w:rFonts w:hint="default"/>
        <w:b w:val="0"/>
      </w:rPr>
    </w:lvl>
    <w:lvl w:ilvl="7">
      <w:start w:val="1"/>
      <w:numFmt w:val="decimal"/>
      <w:lvlText w:val="%1.%2.%3.%4.%5.%6.%7.%8."/>
      <w:lvlJc w:val="left"/>
      <w:pPr>
        <w:ind w:left="7740" w:hanging="1440"/>
      </w:pPr>
      <w:rPr>
        <w:rFonts w:hint="default"/>
        <w:b w:val="0"/>
      </w:rPr>
    </w:lvl>
    <w:lvl w:ilvl="8">
      <w:start w:val="1"/>
      <w:numFmt w:val="decimal"/>
      <w:lvlText w:val="%1.%2.%3.%4.%5.%6.%7.%8.%9."/>
      <w:lvlJc w:val="left"/>
      <w:pPr>
        <w:ind w:left="9000" w:hanging="1800"/>
      </w:pPr>
      <w:rPr>
        <w:rFonts w:hint="default"/>
        <w:b w:val="0"/>
      </w:rPr>
    </w:lvl>
  </w:abstractNum>
  <w:abstractNum w:abstractNumId="2">
    <w:nsid w:val="0A6912AA"/>
    <w:multiLevelType w:val="hybridMultilevel"/>
    <w:tmpl w:val="53A68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9568DA"/>
    <w:multiLevelType w:val="multilevel"/>
    <w:tmpl w:val="5C463D2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1C6D3C53"/>
    <w:multiLevelType w:val="hybridMultilevel"/>
    <w:tmpl w:val="148C98F2"/>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nsid w:val="237D2F5D"/>
    <w:multiLevelType w:val="multilevel"/>
    <w:tmpl w:val="73AACF6E"/>
    <w:lvl w:ilvl="0">
      <w:start w:val="1"/>
      <w:numFmt w:val="decimal"/>
      <w:lvlText w:val="%1."/>
      <w:lvlJc w:val="left"/>
      <w:pPr>
        <w:ind w:left="768" w:hanging="360"/>
      </w:pPr>
      <w:rPr>
        <w:rFonts w:cs="Times New Roman"/>
      </w:rPr>
    </w:lvl>
    <w:lvl w:ilvl="1">
      <w:start w:val="1"/>
      <w:numFmt w:val="decimal"/>
      <w:isLgl/>
      <w:lvlText w:val="%1.%2."/>
      <w:lvlJc w:val="left"/>
      <w:pPr>
        <w:ind w:left="948" w:hanging="540"/>
      </w:pPr>
      <w:rPr>
        <w:rFonts w:hint="default"/>
        <w:b/>
      </w:rPr>
    </w:lvl>
    <w:lvl w:ilvl="2">
      <w:start w:val="2"/>
      <w:numFmt w:val="decimal"/>
      <w:isLgl/>
      <w:lvlText w:val="%1.%2.%3."/>
      <w:lvlJc w:val="left"/>
      <w:pPr>
        <w:ind w:left="1128" w:hanging="720"/>
      </w:pPr>
      <w:rPr>
        <w:rFonts w:hint="default"/>
        <w:b/>
      </w:rPr>
    </w:lvl>
    <w:lvl w:ilvl="3">
      <w:start w:val="1"/>
      <w:numFmt w:val="decimal"/>
      <w:isLgl/>
      <w:lvlText w:val="%1.%2.%3.%4."/>
      <w:lvlJc w:val="left"/>
      <w:pPr>
        <w:ind w:left="1128" w:hanging="720"/>
      </w:pPr>
      <w:rPr>
        <w:rFonts w:hint="default"/>
        <w:b/>
      </w:rPr>
    </w:lvl>
    <w:lvl w:ilvl="4">
      <w:start w:val="1"/>
      <w:numFmt w:val="decimal"/>
      <w:isLgl/>
      <w:lvlText w:val="%1.%2.%3.%4.%5."/>
      <w:lvlJc w:val="left"/>
      <w:pPr>
        <w:ind w:left="1488" w:hanging="1080"/>
      </w:pPr>
      <w:rPr>
        <w:rFonts w:hint="default"/>
        <w:b/>
      </w:rPr>
    </w:lvl>
    <w:lvl w:ilvl="5">
      <w:start w:val="1"/>
      <w:numFmt w:val="decimal"/>
      <w:isLgl/>
      <w:lvlText w:val="%1.%2.%3.%4.%5.%6."/>
      <w:lvlJc w:val="left"/>
      <w:pPr>
        <w:ind w:left="1488" w:hanging="1080"/>
      </w:pPr>
      <w:rPr>
        <w:rFonts w:hint="default"/>
        <w:b/>
      </w:rPr>
    </w:lvl>
    <w:lvl w:ilvl="6">
      <w:start w:val="1"/>
      <w:numFmt w:val="decimal"/>
      <w:isLgl/>
      <w:lvlText w:val="%1.%2.%3.%4.%5.%6.%7."/>
      <w:lvlJc w:val="left"/>
      <w:pPr>
        <w:ind w:left="1848" w:hanging="1440"/>
      </w:pPr>
      <w:rPr>
        <w:rFonts w:hint="default"/>
        <w:b/>
      </w:rPr>
    </w:lvl>
    <w:lvl w:ilvl="7">
      <w:start w:val="1"/>
      <w:numFmt w:val="decimal"/>
      <w:isLgl/>
      <w:lvlText w:val="%1.%2.%3.%4.%5.%6.%7.%8."/>
      <w:lvlJc w:val="left"/>
      <w:pPr>
        <w:ind w:left="1848" w:hanging="1440"/>
      </w:pPr>
      <w:rPr>
        <w:rFonts w:hint="default"/>
        <w:b/>
      </w:rPr>
    </w:lvl>
    <w:lvl w:ilvl="8">
      <w:start w:val="1"/>
      <w:numFmt w:val="decimal"/>
      <w:isLgl/>
      <w:lvlText w:val="%1.%2.%3.%4.%5.%6.%7.%8.%9."/>
      <w:lvlJc w:val="left"/>
      <w:pPr>
        <w:ind w:left="2208" w:hanging="1800"/>
      </w:pPr>
      <w:rPr>
        <w:rFonts w:hint="default"/>
        <w:b/>
      </w:rPr>
    </w:lvl>
  </w:abstractNum>
  <w:abstractNum w:abstractNumId="6">
    <w:nsid w:val="29C2282C"/>
    <w:multiLevelType w:val="multilevel"/>
    <w:tmpl w:val="9C76FB74"/>
    <w:lvl w:ilvl="0">
      <w:start w:val="4"/>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2AAB20FF"/>
    <w:multiLevelType w:val="multilevel"/>
    <w:tmpl w:val="97028F6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2B3F5781"/>
    <w:multiLevelType w:val="hybridMultilevel"/>
    <w:tmpl w:val="62D608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2F087DFC"/>
    <w:multiLevelType w:val="multilevel"/>
    <w:tmpl w:val="6136E696"/>
    <w:lvl w:ilvl="0">
      <w:start w:val="1"/>
      <w:numFmt w:val="decimal"/>
      <w:lvlText w:val="%1."/>
      <w:lvlJc w:val="left"/>
      <w:pPr>
        <w:ind w:left="1080" w:hanging="360"/>
      </w:pPr>
    </w:lvl>
    <w:lvl w:ilvl="1">
      <w:start w:val="1"/>
      <w:numFmt w:val="decimal"/>
      <w:isLgl/>
      <w:lvlText w:val="%1.%2"/>
      <w:lvlJc w:val="left"/>
      <w:pPr>
        <w:ind w:left="126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nsid w:val="2F5054B5"/>
    <w:multiLevelType w:val="hybridMultilevel"/>
    <w:tmpl w:val="9D7AD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A10F5"/>
    <w:multiLevelType w:val="hybridMultilevel"/>
    <w:tmpl w:val="741E1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F04758"/>
    <w:multiLevelType w:val="multilevel"/>
    <w:tmpl w:val="6EB81360"/>
    <w:lvl w:ilvl="0">
      <w:start w:val="2"/>
      <w:numFmt w:val="decimal"/>
      <w:lvlText w:val="%1."/>
      <w:lvlJc w:val="left"/>
      <w:pPr>
        <w:ind w:left="540" w:hanging="540"/>
      </w:pPr>
      <w:rPr>
        <w:rFonts w:hint="default"/>
      </w:rPr>
    </w:lvl>
    <w:lvl w:ilvl="1">
      <w:start w:val="2"/>
      <w:numFmt w:val="decimal"/>
      <w:lvlText w:val="%1.%2."/>
      <w:lvlJc w:val="left"/>
      <w:pPr>
        <w:ind w:left="1440" w:hanging="540"/>
      </w:pPr>
      <w:rPr>
        <w:rFonts w:hint="default"/>
      </w:rPr>
    </w:lvl>
    <w:lvl w:ilvl="2">
      <w:start w:val="2"/>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3">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37946A51"/>
    <w:multiLevelType w:val="hybridMultilevel"/>
    <w:tmpl w:val="C802AF82"/>
    <w:lvl w:ilvl="0" w:tplc="C7ACA320">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A5E70EA"/>
    <w:multiLevelType w:val="multilevel"/>
    <w:tmpl w:val="B97EA3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5342295"/>
    <w:multiLevelType w:val="hybridMultilevel"/>
    <w:tmpl w:val="A9406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4C36D6"/>
    <w:multiLevelType w:val="hybridMultilevel"/>
    <w:tmpl w:val="55C0F74E"/>
    <w:lvl w:ilvl="0" w:tplc="44EC685E">
      <w:start w:val="1"/>
      <w:numFmt w:val="decimal"/>
      <w:suff w:val="space"/>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A13BE7"/>
    <w:multiLevelType w:val="hybridMultilevel"/>
    <w:tmpl w:val="BF582BA0"/>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81B7B84"/>
    <w:multiLevelType w:val="multilevel"/>
    <w:tmpl w:val="31E8FE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i w:val="0"/>
        <w:i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8A512E8"/>
    <w:multiLevelType w:val="multilevel"/>
    <w:tmpl w:val="291C96E0"/>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1">
    <w:nsid w:val="48F11895"/>
    <w:multiLevelType w:val="multilevel"/>
    <w:tmpl w:val="8F8C699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04358EB"/>
    <w:multiLevelType w:val="hybridMultilevel"/>
    <w:tmpl w:val="8452B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CC581F"/>
    <w:multiLevelType w:val="multilevel"/>
    <w:tmpl w:val="6EB81360"/>
    <w:lvl w:ilvl="0">
      <w:start w:val="4"/>
      <w:numFmt w:val="decimal"/>
      <w:lvlText w:val="%1."/>
      <w:lvlJc w:val="left"/>
      <w:pPr>
        <w:ind w:left="540" w:hanging="540"/>
      </w:pPr>
      <w:rPr>
        <w:rFonts w:hint="default"/>
      </w:rPr>
    </w:lvl>
    <w:lvl w:ilvl="1">
      <w:start w:val="2"/>
      <w:numFmt w:val="decimal"/>
      <w:lvlText w:val="%1.%2."/>
      <w:lvlJc w:val="left"/>
      <w:pPr>
        <w:ind w:left="1440" w:hanging="540"/>
      </w:pPr>
      <w:rPr>
        <w:rFonts w:hint="default"/>
      </w:rPr>
    </w:lvl>
    <w:lvl w:ilvl="2">
      <w:start w:val="4"/>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24">
    <w:nsid w:val="52CA544A"/>
    <w:multiLevelType w:val="singleLevel"/>
    <w:tmpl w:val="D54EAEE0"/>
    <w:lvl w:ilvl="0">
      <w:start w:val="1"/>
      <w:numFmt w:val="decimal"/>
      <w:pStyle w:val="references"/>
      <w:suff w:val="space"/>
      <w:lvlText w:val="[%1]"/>
      <w:lvlJc w:val="left"/>
      <w:pPr>
        <w:ind w:left="360" w:hanging="360"/>
      </w:pPr>
      <w:rPr>
        <w:rFonts w:ascii="Times New Roman" w:hAnsi="Times New Roman" w:cs="Times New Roman" w:hint="default"/>
        <w:b/>
        <w:bCs/>
        <w:i w:val="0"/>
        <w:iCs w:val="0"/>
        <w:sz w:val="20"/>
        <w:szCs w:val="16"/>
      </w:rPr>
    </w:lvl>
  </w:abstractNum>
  <w:abstractNum w:abstractNumId="25">
    <w:nsid w:val="57A109CD"/>
    <w:multiLevelType w:val="multilevel"/>
    <w:tmpl w:val="327E5684"/>
    <w:lvl w:ilvl="0">
      <w:start w:val="3"/>
      <w:numFmt w:val="decimal"/>
      <w:lvlText w:val="%1."/>
      <w:lvlJc w:val="left"/>
      <w:pPr>
        <w:ind w:left="360" w:hanging="360"/>
      </w:pPr>
      <w:rPr>
        <w:rFonts w:hint="default"/>
      </w:rPr>
    </w:lvl>
    <w:lvl w:ilvl="1">
      <w:start w:val="1"/>
      <w:numFmt w:val="decimal"/>
      <w:lvlText w:val="%1.%2."/>
      <w:lvlJc w:val="left"/>
      <w:pPr>
        <w:ind w:left="565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59055E3E"/>
    <w:multiLevelType w:val="hybridMultilevel"/>
    <w:tmpl w:val="6A605C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8844B5"/>
    <w:multiLevelType w:val="multilevel"/>
    <w:tmpl w:val="BD5AC7F8"/>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8">
    <w:nsid w:val="6A643B97"/>
    <w:multiLevelType w:val="multilevel"/>
    <w:tmpl w:val="02ACF2FA"/>
    <w:lvl w:ilvl="0">
      <w:start w:val="1"/>
      <w:numFmt w:val="decimal"/>
      <w:lvlText w:val="%1."/>
      <w:lvlJc w:val="left"/>
      <w:pPr>
        <w:ind w:left="360" w:hanging="360"/>
      </w:pPr>
    </w:lvl>
    <w:lvl w:ilvl="1">
      <w:start w:val="1"/>
      <w:numFmt w:val="decimal"/>
      <w:isLgl/>
      <w:lvlText w:val="%1.%2"/>
      <w:lvlJc w:val="left"/>
      <w:pPr>
        <w:ind w:left="360" w:hanging="360"/>
      </w:pPr>
      <w:rPr>
        <w:rFonts w:hint="default"/>
        <w:b/>
        <w:bCs/>
      </w:rPr>
    </w:lvl>
    <w:lvl w:ilvl="2">
      <w:start w:val="1"/>
      <w:numFmt w:val="decimal"/>
      <w:isLgl/>
      <w:lvlText w:val="%1.%2.%3"/>
      <w:lvlJc w:val="left"/>
      <w:pPr>
        <w:ind w:left="5040" w:hanging="720"/>
      </w:pPr>
      <w:rPr>
        <w:rFonts w:hint="default"/>
      </w:rPr>
    </w:lvl>
    <w:lvl w:ilvl="3">
      <w:start w:val="1"/>
      <w:numFmt w:val="decimal"/>
      <w:isLgl/>
      <w:lvlText w:val="%1.%2.%3.%4"/>
      <w:lvlJc w:val="left"/>
      <w:pPr>
        <w:ind w:left="7200" w:hanging="720"/>
      </w:pPr>
      <w:rPr>
        <w:rFonts w:hint="default"/>
      </w:rPr>
    </w:lvl>
    <w:lvl w:ilvl="4">
      <w:start w:val="1"/>
      <w:numFmt w:val="decimal"/>
      <w:isLgl/>
      <w:lvlText w:val="%1.%2.%3.%4.%5"/>
      <w:lvlJc w:val="left"/>
      <w:pPr>
        <w:ind w:left="9360" w:hanging="720"/>
      </w:pPr>
      <w:rPr>
        <w:rFonts w:hint="default"/>
      </w:rPr>
    </w:lvl>
    <w:lvl w:ilvl="5">
      <w:start w:val="1"/>
      <w:numFmt w:val="decimal"/>
      <w:isLgl/>
      <w:lvlText w:val="%1.%2.%3.%4.%5.%6"/>
      <w:lvlJc w:val="left"/>
      <w:pPr>
        <w:ind w:left="11880" w:hanging="1080"/>
      </w:pPr>
      <w:rPr>
        <w:rFonts w:hint="default"/>
      </w:rPr>
    </w:lvl>
    <w:lvl w:ilvl="6">
      <w:start w:val="1"/>
      <w:numFmt w:val="decimal"/>
      <w:isLgl/>
      <w:lvlText w:val="%1.%2.%3.%4.%5.%6.%7"/>
      <w:lvlJc w:val="left"/>
      <w:pPr>
        <w:ind w:left="14040" w:hanging="1080"/>
      </w:pPr>
      <w:rPr>
        <w:rFonts w:hint="default"/>
      </w:rPr>
    </w:lvl>
    <w:lvl w:ilvl="7">
      <w:start w:val="1"/>
      <w:numFmt w:val="decimal"/>
      <w:isLgl/>
      <w:lvlText w:val="%1.%2.%3.%4.%5.%6.%7.%8"/>
      <w:lvlJc w:val="left"/>
      <w:pPr>
        <w:ind w:left="16560" w:hanging="1440"/>
      </w:pPr>
      <w:rPr>
        <w:rFonts w:hint="default"/>
      </w:rPr>
    </w:lvl>
    <w:lvl w:ilvl="8">
      <w:start w:val="1"/>
      <w:numFmt w:val="decimal"/>
      <w:isLgl/>
      <w:lvlText w:val="%1.%2.%3.%4.%5.%6.%7.%8.%9"/>
      <w:lvlJc w:val="left"/>
      <w:pPr>
        <w:ind w:left="18720" w:hanging="1440"/>
      </w:pPr>
      <w:rPr>
        <w:rFonts w:hint="default"/>
      </w:rPr>
    </w:lvl>
  </w:abstractNum>
  <w:abstractNum w:abstractNumId="29">
    <w:nsid w:val="6C402C58"/>
    <w:multiLevelType w:val="hybridMultilevel"/>
    <w:tmpl w:val="53D22CC0"/>
    <w:lvl w:ilvl="0" w:tplc="339E9F56">
      <w:start w:val="1"/>
      <w:numFmt w:val="decimal"/>
      <w:pStyle w:val="figurecaption"/>
      <w:lvlText w:val="Fig. %1."/>
      <w:lvlJc w:val="left"/>
      <w:pPr>
        <w:ind w:left="927" w:hanging="360"/>
      </w:pPr>
      <w:rPr>
        <w:rFonts w:ascii="Times New Roman" w:hAnsi="Times New Roman" w:cs="Times New Roman" w:hint="default"/>
        <w:b/>
        <w:bCs/>
        <w:i w:val="0"/>
        <w:iCs w:val="0"/>
        <w:color w:val="auto"/>
        <w:sz w:val="16"/>
        <w:szCs w:val="16"/>
      </w:rPr>
    </w:lvl>
    <w:lvl w:ilvl="1" w:tplc="04090019">
      <w:start w:val="1"/>
      <w:numFmt w:val="lowerLetter"/>
      <w:lvlText w:val="%2."/>
      <w:lvlJc w:val="left"/>
      <w:pPr>
        <w:tabs>
          <w:tab w:val="num" w:pos="2007"/>
        </w:tabs>
        <w:ind w:left="2007" w:hanging="360"/>
      </w:pPr>
      <w:rPr>
        <w:rFonts w:cs="Times New Roman"/>
      </w:rPr>
    </w:lvl>
    <w:lvl w:ilvl="2" w:tplc="0409001B">
      <w:start w:val="1"/>
      <w:numFmt w:val="lowerRoman"/>
      <w:lvlText w:val="%3."/>
      <w:lvlJc w:val="right"/>
      <w:pPr>
        <w:tabs>
          <w:tab w:val="num" w:pos="2727"/>
        </w:tabs>
        <w:ind w:left="2727" w:hanging="180"/>
      </w:pPr>
      <w:rPr>
        <w:rFonts w:cs="Times New Roman"/>
      </w:rPr>
    </w:lvl>
    <w:lvl w:ilvl="3" w:tplc="0409000F">
      <w:start w:val="1"/>
      <w:numFmt w:val="decimal"/>
      <w:lvlText w:val="%4."/>
      <w:lvlJc w:val="left"/>
      <w:pPr>
        <w:tabs>
          <w:tab w:val="num" w:pos="3447"/>
        </w:tabs>
        <w:ind w:left="3447" w:hanging="360"/>
      </w:pPr>
      <w:rPr>
        <w:rFonts w:cs="Times New Roman"/>
      </w:rPr>
    </w:lvl>
    <w:lvl w:ilvl="4" w:tplc="04090019">
      <w:start w:val="1"/>
      <w:numFmt w:val="lowerLetter"/>
      <w:lvlText w:val="%5."/>
      <w:lvlJc w:val="left"/>
      <w:pPr>
        <w:tabs>
          <w:tab w:val="num" w:pos="4167"/>
        </w:tabs>
        <w:ind w:left="4167" w:hanging="360"/>
      </w:pPr>
      <w:rPr>
        <w:rFonts w:cs="Times New Roman"/>
      </w:rPr>
    </w:lvl>
    <w:lvl w:ilvl="5" w:tplc="0409001B">
      <w:start w:val="1"/>
      <w:numFmt w:val="lowerRoman"/>
      <w:lvlText w:val="%6."/>
      <w:lvlJc w:val="right"/>
      <w:pPr>
        <w:tabs>
          <w:tab w:val="num" w:pos="4887"/>
        </w:tabs>
        <w:ind w:left="4887" w:hanging="180"/>
      </w:pPr>
      <w:rPr>
        <w:rFonts w:cs="Times New Roman"/>
      </w:rPr>
    </w:lvl>
    <w:lvl w:ilvl="6" w:tplc="0409000F">
      <w:start w:val="1"/>
      <w:numFmt w:val="decimal"/>
      <w:lvlText w:val="%7."/>
      <w:lvlJc w:val="left"/>
      <w:pPr>
        <w:tabs>
          <w:tab w:val="num" w:pos="5607"/>
        </w:tabs>
        <w:ind w:left="5607" w:hanging="360"/>
      </w:pPr>
      <w:rPr>
        <w:rFonts w:cs="Times New Roman"/>
      </w:rPr>
    </w:lvl>
    <w:lvl w:ilvl="7" w:tplc="04090019">
      <w:start w:val="1"/>
      <w:numFmt w:val="lowerLetter"/>
      <w:lvlText w:val="%8."/>
      <w:lvlJc w:val="left"/>
      <w:pPr>
        <w:tabs>
          <w:tab w:val="num" w:pos="6327"/>
        </w:tabs>
        <w:ind w:left="6327" w:hanging="360"/>
      </w:pPr>
      <w:rPr>
        <w:rFonts w:cs="Times New Roman"/>
      </w:rPr>
    </w:lvl>
    <w:lvl w:ilvl="8" w:tplc="0409001B">
      <w:start w:val="1"/>
      <w:numFmt w:val="lowerRoman"/>
      <w:lvlText w:val="%9."/>
      <w:lvlJc w:val="right"/>
      <w:pPr>
        <w:tabs>
          <w:tab w:val="num" w:pos="7047"/>
        </w:tabs>
        <w:ind w:left="7047" w:hanging="180"/>
      </w:pPr>
      <w:rPr>
        <w:rFonts w:cs="Times New Roman"/>
      </w:rPr>
    </w:lvl>
  </w:abstractNum>
  <w:abstractNum w:abstractNumId="30">
    <w:nsid w:val="6CD32DA8"/>
    <w:multiLevelType w:val="singleLevel"/>
    <w:tmpl w:val="A16C3F60"/>
    <w:lvl w:ilvl="0">
      <w:start w:val="1"/>
      <w:numFmt w:val="upperRoman"/>
      <w:pStyle w:val="tablehead"/>
      <w:lvlText w:val="TABLE %1. "/>
      <w:lvlJc w:val="left"/>
      <w:pPr>
        <w:tabs>
          <w:tab w:val="num" w:pos="1080"/>
        </w:tabs>
      </w:pPr>
      <w:rPr>
        <w:rFonts w:ascii="Times New Roman" w:hAnsi="Times New Roman" w:cs="Times New Roman" w:hint="default"/>
        <w:b/>
        <w:bCs/>
        <w:i w:val="0"/>
        <w:iCs w:val="0"/>
        <w:sz w:val="16"/>
        <w:szCs w:val="16"/>
      </w:rPr>
    </w:lvl>
  </w:abstractNum>
  <w:abstractNum w:abstractNumId="31">
    <w:nsid w:val="72DE04A6"/>
    <w:multiLevelType w:val="hybridMultilevel"/>
    <w:tmpl w:val="BD0871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3845F65"/>
    <w:multiLevelType w:val="multilevel"/>
    <w:tmpl w:val="E200961E"/>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33">
    <w:nsid w:val="74605052"/>
    <w:multiLevelType w:val="multilevel"/>
    <w:tmpl w:val="5F54858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2"/>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75B167CD"/>
    <w:multiLevelType w:val="multilevel"/>
    <w:tmpl w:val="6D109F4C"/>
    <w:lvl w:ilvl="0">
      <w:start w:val="1"/>
      <w:numFmt w:val="decimal"/>
      <w:lvlText w:val="%1."/>
      <w:lvlJc w:val="left"/>
      <w:pPr>
        <w:ind w:left="720" w:hanging="360"/>
      </w:pPr>
      <w:rPr>
        <w:rFonts w:hint="default"/>
      </w:rPr>
    </w:lvl>
    <w:lvl w:ilvl="1">
      <w:start w:val="1"/>
      <w:numFmt w:val="decimal"/>
      <w:isLgl/>
      <w:lvlText w:val="%1.%2."/>
      <w:lvlJc w:val="left"/>
      <w:pPr>
        <w:ind w:left="2160" w:hanging="360"/>
      </w:pPr>
      <w:rPr>
        <w:rFonts w:hint="default"/>
        <w:b/>
      </w:rPr>
    </w:lvl>
    <w:lvl w:ilvl="2">
      <w:start w:val="1"/>
      <w:numFmt w:val="decimal"/>
      <w:isLgl/>
      <w:lvlText w:val="%1.%2.%3."/>
      <w:lvlJc w:val="left"/>
      <w:pPr>
        <w:ind w:left="3960" w:hanging="720"/>
      </w:pPr>
      <w:rPr>
        <w:rFonts w:hint="default"/>
      </w:rPr>
    </w:lvl>
    <w:lvl w:ilvl="3">
      <w:start w:val="1"/>
      <w:numFmt w:val="decimal"/>
      <w:isLgl/>
      <w:lvlText w:val="%1.%2.%3.%4."/>
      <w:lvlJc w:val="left"/>
      <w:pPr>
        <w:ind w:left="5400" w:hanging="720"/>
      </w:pPr>
      <w:rPr>
        <w:rFonts w:hint="default"/>
      </w:rPr>
    </w:lvl>
    <w:lvl w:ilvl="4">
      <w:start w:val="1"/>
      <w:numFmt w:val="decimal"/>
      <w:isLgl/>
      <w:lvlText w:val="%1.%2.%3.%4.%5."/>
      <w:lvlJc w:val="left"/>
      <w:pPr>
        <w:ind w:left="7200" w:hanging="1080"/>
      </w:pPr>
      <w:rPr>
        <w:rFonts w:hint="default"/>
      </w:rPr>
    </w:lvl>
    <w:lvl w:ilvl="5">
      <w:start w:val="1"/>
      <w:numFmt w:val="decimal"/>
      <w:isLgl/>
      <w:lvlText w:val="%1.%2.%3.%4.%5.%6."/>
      <w:lvlJc w:val="left"/>
      <w:pPr>
        <w:ind w:left="8640" w:hanging="1080"/>
      </w:pPr>
      <w:rPr>
        <w:rFonts w:hint="default"/>
      </w:rPr>
    </w:lvl>
    <w:lvl w:ilvl="6">
      <w:start w:val="1"/>
      <w:numFmt w:val="decimal"/>
      <w:isLgl/>
      <w:lvlText w:val="%1.%2.%3.%4.%5.%6.%7."/>
      <w:lvlJc w:val="left"/>
      <w:pPr>
        <w:ind w:left="10440" w:hanging="1440"/>
      </w:pPr>
      <w:rPr>
        <w:rFonts w:hint="default"/>
      </w:rPr>
    </w:lvl>
    <w:lvl w:ilvl="7">
      <w:start w:val="1"/>
      <w:numFmt w:val="decimal"/>
      <w:isLgl/>
      <w:lvlText w:val="%1.%2.%3.%4.%5.%6.%7.%8."/>
      <w:lvlJc w:val="left"/>
      <w:pPr>
        <w:ind w:left="11880" w:hanging="1440"/>
      </w:pPr>
      <w:rPr>
        <w:rFonts w:hint="default"/>
      </w:rPr>
    </w:lvl>
    <w:lvl w:ilvl="8">
      <w:start w:val="1"/>
      <w:numFmt w:val="decimal"/>
      <w:isLgl/>
      <w:lvlText w:val="%1.%2.%3.%4.%5.%6.%7.%8.%9."/>
      <w:lvlJc w:val="left"/>
      <w:pPr>
        <w:ind w:left="13680" w:hanging="1800"/>
      </w:pPr>
      <w:rPr>
        <w:rFonts w:hint="default"/>
      </w:rPr>
    </w:lvl>
  </w:abstractNum>
  <w:abstractNum w:abstractNumId="35">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36">
    <w:nsid w:val="7DF614D6"/>
    <w:multiLevelType w:val="multilevel"/>
    <w:tmpl w:val="2F60FF5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9"/>
  </w:num>
  <w:num w:numId="3">
    <w:abstractNumId w:val="24"/>
  </w:num>
  <w:num w:numId="4">
    <w:abstractNumId w:val="30"/>
  </w:num>
  <w:num w:numId="5">
    <w:abstractNumId w:val="35"/>
  </w:num>
  <w:num w:numId="6">
    <w:abstractNumId w:val="28"/>
  </w:num>
  <w:num w:numId="7">
    <w:abstractNumId w:val="3"/>
  </w:num>
  <w:num w:numId="8">
    <w:abstractNumId w:val="7"/>
  </w:num>
  <w:num w:numId="9">
    <w:abstractNumId w:val="24"/>
  </w:num>
  <w:num w:numId="10">
    <w:abstractNumId w:val="11"/>
  </w:num>
  <w:num w:numId="11">
    <w:abstractNumId w:val="14"/>
  </w:num>
  <w:num w:numId="12">
    <w:abstractNumId w:val="5"/>
  </w:num>
  <w:num w:numId="13">
    <w:abstractNumId w:val="9"/>
  </w:num>
  <w:num w:numId="14">
    <w:abstractNumId w:val="19"/>
  </w:num>
  <w:num w:numId="15">
    <w:abstractNumId w:val="34"/>
  </w:num>
  <w:num w:numId="16">
    <w:abstractNumId w:val="21"/>
  </w:num>
  <w:num w:numId="17">
    <w:abstractNumId w:val="6"/>
  </w:num>
  <w:num w:numId="18">
    <w:abstractNumId w:val="12"/>
  </w:num>
  <w:num w:numId="19">
    <w:abstractNumId w:val="1"/>
  </w:num>
  <w:num w:numId="20">
    <w:abstractNumId w:val="32"/>
  </w:num>
  <w:num w:numId="21">
    <w:abstractNumId w:val="23"/>
  </w:num>
  <w:num w:numId="22">
    <w:abstractNumId w:val="0"/>
  </w:num>
  <w:num w:numId="23">
    <w:abstractNumId w:val="25"/>
  </w:num>
  <w:num w:numId="24">
    <w:abstractNumId w:val="27"/>
  </w:num>
  <w:num w:numId="25">
    <w:abstractNumId w:val="16"/>
  </w:num>
  <w:num w:numId="26">
    <w:abstractNumId w:val="15"/>
  </w:num>
  <w:num w:numId="27">
    <w:abstractNumId w:val="17"/>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26"/>
  </w:num>
  <w:num w:numId="31">
    <w:abstractNumId w:val="36"/>
  </w:num>
  <w:num w:numId="32">
    <w:abstractNumId w:val="18"/>
  </w:num>
  <w:num w:numId="33">
    <w:abstractNumId w:val="4"/>
  </w:num>
  <w:num w:numId="34">
    <w:abstractNumId w:val="20"/>
  </w:num>
  <w:num w:numId="35">
    <w:abstractNumId w:val="33"/>
  </w:num>
  <w:num w:numId="36">
    <w:abstractNumId w:val="10"/>
  </w:num>
  <w:num w:numId="37">
    <w:abstractNumId w:val="31"/>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916D9"/>
    <w:rsid w:val="00016E91"/>
    <w:rsid w:val="000A6E1A"/>
    <w:rsid w:val="000F4437"/>
    <w:rsid w:val="00100080"/>
    <w:rsid w:val="00196284"/>
    <w:rsid w:val="00197836"/>
    <w:rsid w:val="001D1B83"/>
    <w:rsid w:val="00201A37"/>
    <w:rsid w:val="00280CF8"/>
    <w:rsid w:val="002C2B8F"/>
    <w:rsid w:val="003801B4"/>
    <w:rsid w:val="00394DA9"/>
    <w:rsid w:val="003E1CBF"/>
    <w:rsid w:val="0048195D"/>
    <w:rsid w:val="004B1864"/>
    <w:rsid w:val="004C169C"/>
    <w:rsid w:val="004C458D"/>
    <w:rsid w:val="005047FD"/>
    <w:rsid w:val="00522ECD"/>
    <w:rsid w:val="005A6873"/>
    <w:rsid w:val="005E4E11"/>
    <w:rsid w:val="005F5D54"/>
    <w:rsid w:val="006330B1"/>
    <w:rsid w:val="00661AD0"/>
    <w:rsid w:val="00664BFE"/>
    <w:rsid w:val="006A0406"/>
    <w:rsid w:val="006A41E6"/>
    <w:rsid w:val="006C55B5"/>
    <w:rsid w:val="006F6F5E"/>
    <w:rsid w:val="007161F1"/>
    <w:rsid w:val="007175CF"/>
    <w:rsid w:val="00731821"/>
    <w:rsid w:val="00764503"/>
    <w:rsid w:val="007811DA"/>
    <w:rsid w:val="007A3086"/>
    <w:rsid w:val="007B4EB8"/>
    <w:rsid w:val="007D728D"/>
    <w:rsid w:val="007E26A7"/>
    <w:rsid w:val="00847DDF"/>
    <w:rsid w:val="008668A0"/>
    <w:rsid w:val="00873B97"/>
    <w:rsid w:val="00986F3D"/>
    <w:rsid w:val="00B04D3E"/>
    <w:rsid w:val="00B11C53"/>
    <w:rsid w:val="00B67FB0"/>
    <w:rsid w:val="00B75D31"/>
    <w:rsid w:val="00B96FC9"/>
    <w:rsid w:val="00BE201B"/>
    <w:rsid w:val="00BE5741"/>
    <w:rsid w:val="00BE6608"/>
    <w:rsid w:val="00BF7B24"/>
    <w:rsid w:val="00C078D6"/>
    <w:rsid w:val="00C101AB"/>
    <w:rsid w:val="00C170F3"/>
    <w:rsid w:val="00C6024B"/>
    <w:rsid w:val="00C66655"/>
    <w:rsid w:val="00C715AF"/>
    <w:rsid w:val="00C73AEC"/>
    <w:rsid w:val="00C916D9"/>
    <w:rsid w:val="00CC5132"/>
    <w:rsid w:val="00CD5CE8"/>
    <w:rsid w:val="00D549BF"/>
    <w:rsid w:val="00D572F3"/>
    <w:rsid w:val="00D6531E"/>
    <w:rsid w:val="00D74BCA"/>
    <w:rsid w:val="00D81FC1"/>
    <w:rsid w:val="00D95026"/>
    <w:rsid w:val="00E43733"/>
    <w:rsid w:val="00E45A28"/>
    <w:rsid w:val="00EB1400"/>
    <w:rsid w:val="00F152F5"/>
    <w:rsid w:val="00F33CDE"/>
    <w:rsid w:val="00F36599"/>
    <w:rsid w:val="00F72961"/>
    <w:rsid w:val="00F83CEE"/>
    <w:rsid w:val="00F96212"/>
    <w:rsid w:val="00FE2E49"/>
    <w:rsid w:val="00FF7DF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footer" w:uiPriority="99"/>
    <w:lsdException w:name="caption" w:semiHidden="1" w:uiPriority="35" w:unhideWhenUsed="1" w:qFormat="1"/>
    <w:lsdException w:name="table of figures" w:uiPriority="99"/>
    <w:lsdException w:name="annotation reference" w:uiPriority="99"/>
    <w:lsdException w:name="Title" w:qFormat="1"/>
    <w:lsdException w:name="Body Text" w:uiPriority="99"/>
    <w:lsdException w:name="Subtitle" w:qFormat="1"/>
    <w:lsdException w:name="Hyperlink" w:uiPriority="99"/>
    <w:lsdException w:name="Strong" w:qFormat="1"/>
    <w:lsdException w:name="Emphasis" w:qFormat="1"/>
    <w:lsdException w:name="Normal (Web)" w:uiPriority="99"/>
    <w:lsdException w:name="HTML Cite"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16D9"/>
    <w:pPr>
      <w:jc w:val="center"/>
    </w:pPr>
  </w:style>
  <w:style w:type="paragraph" w:styleId="Heading1">
    <w:name w:val="heading 1"/>
    <w:basedOn w:val="Normal"/>
    <w:next w:val="Normal"/>
    <w:link w:val="Heading1Char"/>
    <w:qFormat/>
    <w:rsid w:val="00C916D9"/>
    <w:pPr>
      <w:keepNext/>
      <w:keepLines/>
      <w:tabs>
        <w:tab w:val="left" w:pos="216"/>
      </w:tabs>
      <w:spacing w:before="160" w:after="80"/>
      <w:outlineLvl w:val="0"/>
    </w:pPr>
    <w:rPr>
      <w:smallCaps/>
      <w:noProof/>
    </w:rPr>
  </w:style>
  <w:style w:type="paragraph" w:styleId="Heading2">
    <w:name w:val="heading 2"/>
    <w:basedOn w:val="Normal"/>
    <w:next w:val="Normal"/>
    <w:link w:val="Heading2Char"/>
    <w:unhideWhenUsed/>
    <w:qFormat/>
    <w:rsid w:val="00C916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C916D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C916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916D9"/>
    <w:rPr>
      <w:smallCaps/>
      <w:noProof/>
    </w:rPr>
  </w:style>
  <w:style w:type="character" w:customStyle="1" w:styleId="Heading2Char">
    <w:name w:val="Heading 2 Char"/>
    <w:basedOn w:val="DefaultParagraphFont"/>
    <w:link w:val="Heading2"/>
    <w:rsid w:val="00C916D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C916D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semiHidden/>
    <w:rsid w:val="00C916D9"/>
    <w:rPr>
      <w:rFonts w:asciiTheme="majorHAnsi" w:eastAsiaTheme="majorEastAsia" w:hAnsiTheme="majorHAnsi" w:cstheme="majorBidi"/>
      <w:b/>
      <w:bCs/>
      <w:i/>
      <w:iCs/>
      <w:color w:val="4F81BD" w:themeColor="accent1"/>
    </w:rPr>
  </w:style>
  <w:style w:type="paragraph" w:styleId="Header">
    <w:name w:val="header"/>
    <w:basedOn w:val="Normal"/>
    <w:link w:val="HeaderChar"/>
    <w:rsid w:val="00C916D9"/>
    <w:pPr>
      <w:tabs>
        <w:tab w:val="center" w:pos="4320"/>
        <w:tab w:val="right" w:pos="8640"/>
      </w:tabs>
    </w:pPr>
  </w:style>
  <w:style w:type="character" w:customStyle="1" w:styleId="HeaderChar">
    <w:name w:val="Header Char"/>
    <w:basedOn w:val="DefaultParagraphFont"/>
    <w:link w:val="Header"/>
    <w:rsid w:val="00C916D9"/>
    <w:rPr>
      <w:sz w:val="24"/>
      <w:szCs w:val="24"/>
    </w:rPr>
  </w:style>
  <w:style w:type="paragraph" w:styleId="Footer">
    <w:name w:val="footer"/>
    <w:basedOn w:val="Normal"/>
    <w:link w:val="FooterChar"/>
    <w:uiPriority w:val="99"/>
    <w:rsid w:val="00C916D9"/>
    <w:pPr>
      <w:tabs>
        <w:tab w:val="center" w:pos="4320"/>
        <w:tab w:val="right" w:pos="8640"/>
      </w:tabs>
    </w:pPr>
  </w:style>
  <w:style w:type="character" w:customStyle="1" w:styleId="FooterChar">
    <w:name w:val="Footer Char"/>
    <w:basedOn w:val="DefaultParagraphFont"/>
    <w:link w:val="Footer"/>
    <w:uiPriority w:val="99"/>
    <w:rsid w:val="00C916D9"/>
    <w:rPr>
      <w:sz w:val="24"/>
      <w:szCs w:val="24"/>
    </w:rPr>
  </w:style>
  <w:style w:type="paragraph" w:customStyle="1" w:styleId="Affiliation">
    <w:name w:val="Affiliation"/>
    <w:uiPriority w:val="99"/>
    <w:rsid w:val="00C916D9"/>
    <w:pPr>
      <w:jc w:val="center"/>
    </w:pPr>
  </w:style>
  <w:style w:type="paragraph" w:customStyle="1" w:styleId="Author">
    <w:name w:val="Author"/>
    <w:uiPriority w:val="99"/>
    <w:rsid w:val="00C916D9"/>
    <w:pPr>
      <w:spacing w:before="360" w:after="40"/>
      <w:jc w:val="center"/>
    </w:pPr>
    <w:rPr>
      <w:noProof/>
      <w:sz w:val="22"/>
      <w:szCs w:val="22"/>
    </w:rPr>
  </w:style>
  <w:style w:type="paragraph" w:customStyle="1" w:styleId="papersubtitle">
    <w:name w:val="paper subtitle"/>
    <w:uiPriority w:val="99"/>
    <w:rsid w:val="00C916D9"/>
    <w:pPr>
      <w:spacing w:after="120"/>
      <w:jc w:val="center"/>
    </w:pPr>
    <w:rPr>
      <w:bCs/>
      <w:noProof/>
      <w:sz w:val="28"/>
      <w:szCs w:val="28"/>
    </w:rPr>
  </w:style>
  <w:style w:type="paragraph" w:customStyle="1" w:styleId="papertitle">
    <w:name w:val="paper title"/>
    <w:uiPriority w:val="99"/>
    <w:rsid w:val="00C916D9"/>
    <w:pPr>
      <w:spacing w:after="120"/>
      <w:jc w:val="center"/>
    </w:pPr>
    <w:rPr>
      <w:bCs/>
      <w:noProof/>
      <w:sz w:val="48"/>
      <w:szCs w:val="48"/>
    </w:rPr>
  </w:style>
  <w:style w:type="paragraph" w:customStyle="1" w:styleId="Abstract">
    <w:name w:val="Abstract"/>
    <w:uiPriority w:val="99"/>
    <w:rsid w:val="00C916D9"/>
    <w:pPr>
      <w:spacing w:after="200"/>
      <w:ind w:firstLine="274"/>
      <w:jc w:val="both"/>
    </w:pPr>
    <w:rPr>
      <w:b/>
      <w:bCs/>
      <w:sz w:val="18"/>
      <w:szCs w:val="18"/>
    </w:rPr>
  </w:style>
  <w:style w:type="paragraph" w:styleId="BodyText">
    <w:name w:val="Body Text"/>
    <w:basedOn w:val="Normal"/>
    <w:link w:val="BodyTextChar"/>
    <w:uiPriority w:val="99"/>
    <w:rsid w:val="00C916D9"/>
    <w:pPr>
      <w:tabs>
        <w:tab w:val="left" w:pos="288"/>
      </w:tabs>
      <w:spacing w:after="120" w:line="228" w:lineRule="auto"/>
      <w:ind w:firstLine="288"/>
      <w:jc w:val="both"/>
    </w:pPr>
    <w:rPr>
      <w:rFonts w:eastAsia="MS Mincho"/>
      <w:spacing w:val="-1"/>
    </w:rPr>
  </w:style>
  <w:style w:type="character" w:customStyle="1" w:styleId="BodyTextChar">
    <w:name w:val="Body Text Char"/>
    <w:basedOn w:val="DefaultParagraphFont"/>
    <w:link w:val="BodyText"/>
    <w:uiPriority w:val="99"/>
    <w:rsid w:val="00C916D9"/>
    <w:rPr>
      <w:rFonts w:eastAsia="MS Mincho"/>
      <w:spacing w:val="-1"/>
    </w:rPr>
  </w:style>
  <w:style w:type="paragraph" w:customStyle="1" w:styleId="bulletlist">
    <w:name w:val="bullet list"/>
    <w:basedOn w:val="BodyText"/>
    <w:rsid w:val="00C916D9"/>
    <w:pPr>
      <w:numPr>
        <w:numId w:val="1"/>
      </w:numPr>
      <w:tabs>
        <w:tab w:val="clear" w:pos="648"/>
      </w:tabs>
      <w:ind w:left="576" w:hanging="288"/>
    </w:pPr>
  </w:style>
  <w:style w:type="paragraph" w:customStyle="1" w:styleId="figurecaption">
    <w:name w:val="figure caption"/>
    <w:rsid w:val="00C916D9"/>
    <w:pPr>
      <w:numPr>
        <w:numId w:val="2"/>
      </w:numPr>
      <w:tabs>
        <w:tab w:val="left" w:pos="533"/>
      </w:tabs>
      <w:spacing w:before="80" w:after="200"/>
      <w:ind w:left="0" w:firstLine="0"/>
      <w:jc w:val="both"/>
    </w:pPr>
    <w:rPr>
      <w:noProof/>
      <w:sz w:val="16"/>
      <w:szCs w:val="16"/>
    </w:rPr>
  </w:style>
  <w:style w:type="paragraph" w:customStyle="1" w:styleId="keywords">
    <w:name w:val="key words"/>
    <w:uiPriority w:val="99"/>
    <w:rsid w:val="00C916D9"/>
    <w:pPr>
      <w:spacing w:after="120"/>
      <w:ind w:firstLine="274"/>
      <w:jc w:val="both"/>
    </w:pPr>
    <w:rPr>
      <w:b/>
      <w:bCs/>
      <w:i/>
      <w:iCs/>
      <w:noProof/>
      <w:sz w:val="18"/>
      <w:szCs w:val="18"/>
    </w:rPr>
  </w:style>
  <w:style w:type="paragraph" w:customStyle="1" w:styleId="references">
    <w:name w:val="references"/>
    <w:uiPriority w:val="99"/>
    <w:rsid w:val="00C916D9"/>
    <w:pPr>
      <w:numPr>
        <w:numId w:val="3"/>
      </w:numPr>
      <w:spacing w:after="50" w:line="180" w:lineRule="exact"/>
      <w:jc w:val="both"/>
    </w:pPr>
    <w:rPr>
      <w:noProof/>
      <w:sz w:val="16"/>
      <w:szCs w:val="16"/>
    </w:rPr>
  </w:style>
  <w:style w:type="paragraph" w:customStyle="1" w:styleId="tablecolhead">
    <w:name w:val="table col head"/>
    <w:basedOn w:val="Normal"/>
    <w:uiPriority w:val="99"/>
    <w:rsid w:val="00C916D9"/>
    <w:rPr>
      <w:b/>
      <w:bCs/>
      <w:sz w:val="16"/>
      <w:szCs w:val="16"/>
    </w:rPr>
  </w:style>
  <w:style w:type="paragraph" w:customStyle="1" w:styleId="tablecolsubhead">
    <w:name w:val="table col subhead"/>
    <w:basedOn w:val="tablecolhead"/>
    <w:uiPriority w:val="99"/>
    <w:rsid w:val="00C916D9"/>
    <w:rPr>
      <w:i/>
      <w:iCs/>
      <w:sz w:val="15"/>
      <w:szCs w:val="15"/>
    </w:rPr>
  </w:style>
  <w:style w:type="paragraph" w:customStyle="1" w:styleId="tablecopy">
    <w:name w:val="table copy"/>
    <w:uiPriority w:val="99"/>
    <w:rsid w:val="00C916D9"/>
    <w:pPr>
      <w:jc w:val="both"/>
    </w:pPr>
    <w:rPr>
      <w:noProof/>
      <w:sz w:val="16"/>
      <w:szCs w:val="16"/>
    </w:rPr>
  </w:style>
  <w:style w:type="paragraph" w:customStyle="1" w:styleId="tablefootnote">
    <w:name w:val="table footnote"/>
    <w:uiPriority w:val="99"/>
    <w:rsid w:val="00C916D9"/>
    <w:pPr>
      <w:numPr>
        <w:numId w:val="5"/>
      </w:numPr>
      <w:tabs>
        <w:tab w:val="left" w:pos="29"/>
      </w:tabs>
      <w:spacing w:before="60" w:after="30"/>
      <w:ind w:left="360"/>
      <w:jc w:val="right"/>
    </w:pPr>
    <w:rPr>
      <w:rFonts w:eastAsia="MS Mincho"/>
      <w:sz w:val="12"/>
      <w:szCs w:val="12"/>
    </w:rPr>
  </w:style>
  <w:style w:type="paragraph" w:customStyle="1" w:styleId="tablehead">
    <w:name w:val="table head"/>
    <w:uiPriority w:val="99"/>
    <w:rsid w:val="00C916D9"/>
    <w:pPr>
      <w:numPr>
        <w:numId w:val="4"/>
      </w:numPr>
      <w:spacing w:before="240" w:after="120" w:line="216" w:lineRule="auto"/>
      <w:jc w:val="center"/>
    </w:pPr>
    <w:rPr>
      <w:smallCaps/>
      <w:noProof/>
      <w:sz w:val="16"/>
      <w:szCs w:val="16"/>
    </w:rPr>
  </w:style>
  <w:style w:type="paragraph" w:styleId="BalloonText">
    <w:name w:val="Balloon Text"/>
    <w:basedOn w:val="Normal"/>
    <w:link w:val="BalloonTextChar"/>
    <w:uiPriority w:val="99"/>
    <w:rsid w:val="00C916D9"/>
    <w:rPr>
      <w:rFonts w:ascii="Tahoma" w:hAnsi="Tahoma" w:cs="Tahoma"/>
      <w:sz w:val="16"/>
      <w:szCs w:val="16"/>
    </w:rPr>
  </w:style>
  <w:style w:type="character" w:customStyle="1" w:styleId="BalloonTextChar">
    <w:name w:val="Balloon Text Char"/>
    <w:basedOn w:val="DefaultParagraphFont"/>
    <w:link w:val="BalloonText"/>
    <w:uiPriority w:val="99"/>
    <w:rsid w:val="00C916D9"/>
    <w:rPr>
      <w:rFonts w:ascii="Tahoma" w:hAnsi="Tahoma" w:cs="Tahoma"/>
      <w:sz w:val="16"/>
      <w:szCs w:val="16"/>
    </w:rPr>
  </w:style>
  <w:style w:type="character" w:styleId="Hyperlink">
    <w:name w:val="Hyperlink"/>
    <w:basedOn w:val="DefaultParagraphFont"/>
    <w:uiPriority w:val="99"/>
    <w:rsid w:val="00C916D9"/>
    <w:rPr>
      <w:color w:val="0000FF" w:themeColor="hyperlink"/>
      <w:u w:val="single"/>
    </w:rPr>
  </w:style>
  <w:style w:type="paragraph" w:styleId="BodyTextIndent">
    <w:name w:val="Body Text Indent"/>
    <w:basedOn w:val="Normal"/>
    <w:link w:val="BodyTextIndentChar"/>
    <w:rsid w:val="00B67FB0"/>
    <w:pPr>
      <w:spacing w:after="120"/>
      <w:ind w:left="283"/>
    </w:pPr>
  </w:style>
  <w:style w:type="character" w:customStyle="1" w:styleId="BodyTextIndentChar">
    <w:name w:val="Body Text Indent Char"/>
    <w:basedOn w:val="DefaultParagraphFont"/>
    <w:link w:val="BodyTextIndent"/>
    <w:rsid w:val="00B67FB0"/>
  </w:style>
  <w:style w:type="character" w:styleId="FollowedHyperlink">
    <w:name w:val="FollowedHyperlink"/>
    <w:basedOn w:val="DefaultParagraphFont"/>
    <w:rsid w:val="00BE5741"/>
    <w:rPr>
      <w:color w:val="800080" w:themeColor="followedHyperlink"/>
      <w:u w:val="single"/>
    </w:rPr>
  </w:style>
  <w:style w:type="character" w:customStyle="1" w:styleId="fontstyle01">
    <w:name w:val="fontstyle01"/>
    <w:basedOn w:val="DefaultParagraphFont"/>
    <w:rsid w:val="007161F1"/>
    <w:rPr>
      <w:rFonts w:ascii="Century Schoolbook" w:hAnsi="Century Schoolbook" w:hint="default"/>
      <w:b/>
      <w:bCs/>
      <w:i w:val="0"/>
      <w:iCs w:val="0"/>
      <w:color w:val="000000"/>
      <w:sz w:val="24"/>
      <w:szCs w:val="24"/>
    </w:rPr>
  </w:style>
  <w:style w:type="paragraph" w:styleId="ListParagraph">
    <w:name w:val="List Paragraph"/>
    <w:basedOn w:val="Normal"/>
    <w:link w:val="ListParagraphChar"/>
    <w:uiPriority w:val="34"/>
    <w:qFormat/>
    <w:rsid w:val="007161F1"/>
    <w:pPr>
      <w:bidi/>
      <w:spacing w:after="200" w:line="276" w:lineRule="auto"/>
      <w:ind w:left="720"/>
      <w:contextualSpacing/>
      <w:jc w:val="left"/>
    </w:pPr>
    <w:rPr>
      <w:rFonts w:asciiTheme="minorHAnsi" w:eastAsiaTheme="minorHAnsi" w:hAnsiTheme="minorHAnsi" w:cstheme="minorBidi"/>
      <w:sz w:val="22"/>
      <w:szCs w:val="22"/>
    </w:rPr>
  </w:style>
  <w:style w:type="character" w:customStyle="1" w:styleId="ListParagraphChar">
    <w:name w:val="List Paragraph Char"/>
    <w:basedOn w:val="DefaultParagraphFont"/>
    <w:link w:val="ListParagraph"/>
    <w:uiPriority w:val="34"/>
    <w:rsid w:val="00F33CDE"/>
    <w:rPr>
      <w:rFonts w:asciiTheme="minorHAnsi" w:eastAsiaTheme="minorHAnsi" w:hAnsiTheme="minorHAnsi" w:cstheme="minorBidi"/>
      <w:sz w:val="22"/>
      <w:szCs w:val="22"/>
    </w:rPr>
  </w:style>
  <w:style w:type="paragraph" w:styleId="Caption">
    <w:name w:val="caption"/>
    <w:basedOn w:val="Normal"/>
    <w:next w:val="Normal"/>
    <w:uiPriority w:val="35"/>
    <w:unhideWhenUsed/>
    <w:qFormat/>
    <w:rsid w:val="007161F1"/>
    <w:pPr>
      <w:bidi/>
      <w:spacing w:after="200"/>
      <w:jc w:val="left"/>
    </w:pPr>
    <w:rPr>
      <w:rFonts w:asciiTheme="minorHAnsi" w:eastAsiaTheme="minorHAnsi" w:hAnsiTheme="minorHAnsi" w:cstheme="minorBidi"/>
      <w:i/>
      <w:iCs/>
      <w:color w:val="1F497D" w:themeColor="text2"/>
      <w:sz w:val="18"/>
      <w:szCs w:val="18"/>
    </w:rPr>
  </w:style>
  <w:style w:type="paragraph" w:styleId="PlainText">
    <w:name w:val="Plain Text"/>
    <w:basedOn w:val="Normal"/>
    <w:link w:val="PlainTextChar"/>
    <w:unhideWhenUsed/>
    <w:rsid w:val="007161F1"/>
    <w:pPr>
      <w:jc w:val="left"/>
    </w:pPr>
    <w:rPr>
      <w:rFonts w:ascii="Consolas" w:hAnsi="Consolas"/>
      <w:sz w:val="21"/>
      <w:szCs w:val="21"/>
    </w:rPr>
  </w:style>
  <w:style w:type="character" w:customStyle="1" w:styleId="PlainTextChar">
    <w:name w:val="Plain Text Char"/>
    <w:basedOn w:val="DefaultParagraphFont"/>
    <w:link w:val="PlainText"/>
    <w:rsid w:val="007161F1"/>
    <w:rPr>
      <w:rFonts w:ascii="Consolas" w:hAnsi="Consolas"/>
      <w:sz w:val="21"/>
      <w:szCs w:val="21"/>
    </w:rPr>
  </w:style>
  <w:style w:type="paragraph" w:customStyle="1" w:styleId="Default">
    <w:name w:val="Default"/>
    <w:rsid w:val="007161F1"/>
    <w:pPr>
      <w:autoSpaceDE w:val="0"/>
      <w:autoSpaceDN w:val="0"/>
      <w:adjustRightInd w:val="0"/>
    </w:pPr>
    <w:rPr>
      <w:rFonts w:eastAsiaTheme="minorHAnsi"/>
      <w:color w:val="000000"/>
      <w:sz w:val="24"/>
      <w:szCs w:val="24"/>
    </w:rPr>
  </w:style>
  <w:style w:type="character" w:customStyle="1" w:styleId="im">
    <w:name w:val="im"/>
    <w:basedOn w:val="DefaultParagraphFont"/>
    <w:rsid w:val="00FE2E49"/>
  </w:style>
  <w:style w:type="paragraph" w:styleId="NormalWeb">
    <w:name w:val="Normal (Web)"/>
    <w:basedOn w:val="Normal"/>
    <w:uiPriority w:val="99"/>
    <w:unhideWhenUsed/>
    <w:rsid w:val="00FE2E49"/>
    <w:pPr>
      <w:spacing w:before="100" w:beforeAutospacing="1" w:after="100" w:afterAutospacing="1"/>
      <w:jc w:val="left"/>
    </w:pPr>
    <w:rPr>
      <w:sz w:val="24"/>
      <w:szCs w:val="24"/>
    </w:rPr>
  </w:style>
  <w:style w:type="paragraph" w:styleId="NoSpacing">
    <w:name w:val="No Spacing"/>
    <w:link w:val="NoSpacingChar"/>
    <w:uiPriority w:val="1"/>
    <w:qFormat/>
    <w:rsid w:val="00FE2E49"/>
    <w:rPr>
      <w:rFonts w:asciiTheme="minorHAnsi" w:eastAsiaTheme="minorEastAsia" w:hAnsiTheme="minorHAnsi"/>
      <w:sz w:val="24"/>
      <w:szCs w:val="24"/>
      <w:lang w:bidi="en-US"/>
    </w:rPr>
  </w:style>
  <w:style w:type="character" w:customStyle="1" w:styleId="NoSpacingChar">
    <w:name w:val="No Spacing Char"/>
    <w:basedOn w:val="DefaultParagraphFont"/>
    <w:link w:val="NoSpacing"/>
    <w:uiPriority w:val="1"/>
    <w:rsid w:val="00FE2E49"/>
    <w:rPr>
      <w:rFonts w:asciiTheme="minorHAnsi" w:eastAsiaTheme="minorEastAsia" w:hAnsiTheme="minorHAnsi"/>
      <w:sz w:val="24"/>
      <w:szCs w:val="24"/>
      <w:lang w:bidi="en-US"/>
    </w:rPr>
  </w:style>
  <w:style w:type="paragraph" w:customStyle="1" w:styleId="HeaderwithTableOfContent">
    <w:name w:val="HeaderwithTableOfContent"/>
    <w:basedOn w:val="Heading2"/>
    <w:qFormat/>
    <w:rsid w:val="005047FD"/>
    <w:pPr>
      <w:spacing w:before="40"/>
    </w:pPr>
    <w:rPr>
      <w:rFonts w:ascii="Times New Roman" w:eastAsia="Times New Roman" w:hAnsi="Times New Roman" w:cs="Times New Roman"/>
      <w:color w:val="000000" w:themeColor="text1"/>
      <w:sz w:val="40"/>
    </w:rPr>
  </w:style>
  <w:style w:type="paragraph" w:customStyle="1" w:styleId="EndNoteBibliographyTitle">
    <w:name w:val="EndNote Bibliography Title"/>
    <w:basedOn w:val="Normal"/>
    <w:link w:val="EndNoteBibliographyTitleChar"/>
    <w:rsid w:val="00F33CDE"/>
    <w:rPr>
      <w:noProof/>
    </w:rPr>
  </w:style>
  <w:style w:type="character" w:customStyle="1" w:styleId="EndNoteBibliographyTitleChar">
    <w:name w:val="EndNote Bibliography Title Char"/>
    <w:basedOn w:val="DefaultParagraphFont"/>
    <w:link w:val="EndNoteBibliographyTitle"/>
    <w:rsid w:val="00F33CDE"/>
    <w:rPr>
      <w:noProof/>
    </w:rPr>
  </w:style>
  <w:style w:type="paragraph" w:customStyle="1" w:styleId="EndNoteBibliography">
    <w:name w:val="EndNote Bibliography"/>
    <w:basedOn w:val="Normal"/>
    <w:link w:val="EndNoteBibliographyChar"/>
    <w:rsid w:val="00F33CDE"/>
    <w:pPr>
      <w:jc w:val="left"/>
    </w:pPr>
    <w:rPr>
      <w:noProof/>
    </w:rPr>
  </w:style>
  <w:style w:type="character" w:customStyle="1" w:styleId="EndNoteBibliographyChar">
    <w:name w:val="EndNote Bibliography Char"/>
    <w:basedOn w:val="DefaultParagraphFont"/>
    <w:link w:val="EndNoteBibliography"/>
    <w:rsid w:val="00F33CDE"/>
    <w:rPr>
      <w:noProof/>
    </w:rPr>
  </w:style>
  <w:style w:type="paragraph" w:styleId="TOCHeading">
    <w:name w:val="TOC Heading"/>
    <w:basedOn w:val="Heading1"/>
    <w:next w:val="Normal"/>
    <w:uiPriority w:val="39"/>
    <w:unhideWhenUsed/>
    <w:qFormat/>
    <w:rsid w:val="00F33CDE"/>
    <w:pPr>
      <w:tabs>
        <w:tab w:val="clear" w:pos="216"/>
      </w:tabs>
      <w:spacing w:before="480" w:after="0" w:line="276" w:lineRule="auto"/>
      <w:outlineLvl w:val="9"/>
    </w:pPr>
    <w:rPr>
      <w:rFonts w:asciiTheme="majorHAnsi" w:eastAsiaTheme="majorEastAsia" w:hAnsiTheme="majorHAnsi" w:cstheme="majorBidi"/>
      <w:bCs/>
      <w:smallCaps w:val="0"/>
      <w:noProof w:val="0"/>
      <w:sz w:val="28"/>
      <w:szCs w:val="28"/>
    </w:rPr>
  </w:style>
  <w:style w:type="paragraph" w:styleId="TOC2">
    <w:name w:val="toc 2"/>
    <w:basedOn w:val="Normal"/>
    <w:next w:val="Normal"/>
    <w:autoRedefine/>
    <w:uiPriority w:val="39"/>
    <w:unhideWhenUsed/>
    <w:rsid w:val="00F33CDE"/>
    <w:pPr>
      <w:jc w:val="left"/>
    </w:pPr>
    <w:rPr>
      <w:rFonts w:asciiTheme="minorHAnsi" w:hAnsiTheme="minorHAnsi"/>
      <w:b/>
      <w:bCs/>
      <w:smallCaps/>
      <w:sz w:val="22"/>
      <w:szCs w:val="22"/>
    </w:rPr>
  </w:style>
  <w:style w:type="paragraph" w:styleId="TOC1">
    <w:name w:val="toc 1"/>
    <w:basedOn w:val="Normal"/>
    <w:next w:val="Normal"/>
    <w:autoRedefine/>
    <w:uiPriority w:val="39"/>
    <w:unhideWhenUsed/>
    <w:rsid w:val="00F33CDE"/>
    <w:pPr>
      <w:spacing w:before="240" w:after="120"/>
      <w:jc w:val="left"/>
    </w:pPr>
    <w:rPr>
      <w:rFonts w:asciiTheme="minorHAnsi" w:hAnsiTheme="minorHAnsi"/>
      <w:b/>
      <w:bCs/>
      <w:caps/>
      <w:sz w:val="22"/>
      <w:szCs w:val="22"/>
      <w:u w:val="single"/>
    </w:rPr>
  </w:style>
  <w:style w:type="paragraph" w:styleId="TOC3">
    <w:name w:val="toc 3"/>
    <w:basedOn w:val="Normal"/>
    <w:next w:val="Normal"/>
    <w:autoRedefine/>
    <w:uiPriority w:val="39"/>
    <w:unhideWhenUsed/>
    <w:rsid w:val="00F33CDE"/>
    <w:pPr>
      <w:jc w:val="left"/>
    </w:pPr>
    <w:rPr>
      <w:rFonts w:asciiTheme="minorHAnsi" w:hAnsiTheme="minorHAnsi"/>
      <w:smallCaps/>
      <w:sz w:val="22"/>
      <w:szCs w:val="22"/>
    </w:rPr>
  </w:style>
  <w:style w:type="paragraph" w:styleId="TOC4">
    <w:name w:val="toc 4"/>
    <w:basedOn w:val="Normal"/>
    <w:next w:val="Normal"/>
    <w:autoRedefine/>
    <w:rsid w:val="00F33CDE"/>
    <w:pPr>
      <w:jc w:val="left"/>
    </w:pPr>
    <w:rPr>
      <w:rFonts w:asciiTheme="minorHAnsi" w:hAnsiTheme="minorHAnsi"/>
      <w:sz w:val="22"/>
      <w:szCs w:val="22"/>
    </w:rPr>
  </w:style>
  <w:style w:type="paragraph" w:styleId="TOC5">
    <w:name w:val="toc 5"/>
    <w:basedOn w:val="Normal"/>
    <w:next w:val="Normal"/>
    <w:autoRedefine/>
    <w:rsid w:val="00F33CDE"/>
    <w:pPr>
      <w:jc w:val="left"/>
    </w:pPr>
    <w:rPr>
      <w:rFonts w:asciiTheme="minorHAnsi" w:hAnsiTheme="minorHAnsi"/>
      <w:sz w:val="22"/>
      <w:szCs w:val="22"/>
    </w:rPr>
  </w:style>
  <w:style w:type="paragraph" w:styleId="TOC6">
    <w:name w:val="toc 6"/>
    <w:basedOn w:val="Normal"/>
    <w:next w:val="Normal"/>
    <w:autoRedefine/>
    <w:rsid w:val="00F33CDE"/>
    <w:pPr>
      <w:jc w:val="left"/>
    </w:pPr>
    <w:rPr>
      <w:rFonts w:asciiTheme="minorHAnsi" w:hAnsiTheme="minorHAnsi"/>
      <w:sz w:val="22"/>
      <w:szCs w:val="22"/>
    </w:rPr>
  </w:style>
  <w:style w:type="paragraph" w:styleId="TOC7">
    <w:name w:val="toc 7"/>
    <w:basedOn w:val="Normal"/>
    <w:next w:val="Normal"/>
    <w:autoRedefine/>
    <w:rsid w:val="00F33CDE"/>
    <w:pPr>
      <w:jc w:val="left"/>
    </w:pPr>
    <w:rPr>
      <w:rFonts w:asciiTheme="minorHAnsi" w:hAnsiTheme="minorHAnsi"/>
      <w:sz w:val="22"/>
      <w:szCs w:val="22"/>
    </w:rPr>
  </w:style>
  <w:style w:type="paragraph" w:styleId="TOC8">
    <w:name w:val="toc 8"/>
    <w:basedOn w:val="Normal"/>
    <w:next w:val="Normal"/>
    <w:autoRedefine/>
    <w:rsid w:val="00F33CDE"/>
    <w:pPr>
      <w:jc w:val="left"/>
    </w:pPr>
    <w:rPr>
      <w:rFonts w:asciiTheme="minorHAnsi" w:hAnsiTheme="minorHAnsi"/>
      <w:sz w:val="22"/>
      <w:szCs w:val="22"/>
    </w:rPr>
  </w:style>
  <w:style w:type="paragraph" w:styleId="TOC9">
    <w:name w:val="toc 9"/>
    <w:basedOn w:val="Normal"/>
    <w:next w:val="Normal"/>
    <w:autoRedefine/>
    <w:rsid w:val="00F33CDE"/>
    <w:pPr>
      <w:jc w:val="left"/>
    </w:pPr>
    <w:rPr>
      <w:rFonts w:asciiTheme="minorHAnsi" w:hAnsiTheme="minorHAnsi"/>
      <w:sz w:val="22"/>
      <w:szCs w:val="22"/>
    </w:rPr>
  </w:style>
  <w:style w:type="paragraph" w:customStyle="1" w:styleId="Chapter">
    <w:name w:val="Chapter"/>
    <w:basedOn w:val="Heading1"/>
    <w:qFormat/>
    <w:rsid w:val="00F33CDE"/>
    <w:pPr>
      <w:widowControl w:val="0"/>
      <w:tabs>
        <w:tab w:val="clear" w:pos="216"/>
      </w:tabs>
      <w:autoSpaceDE w:val="0"/>
      <w:autoSpaceDN w:val="0"/>
      <w:adjustRightInd w:val="0"/>
      <w:spacing w:before="240" w:after="240" w:line="460" w:lineRule="atLeast"/>
    </w:pPr>
    <w:rPr>
      <w:rFonts w:asciiTheme="majorBidi" w:eastAsiaTheme="majorEastAsia" w:hAnsiTheme="majorBidi" w:cs="Times"/>
      <w:b/>
      <w:bCs/>
      <w:smallCaps w:val="0"/>
      <w:noProof w:val="0"/>
      <w:color w:val="000000"/>
      <w:sz w:val="40"/>
      <w:szCs w:val="40"/>
    </w:rPr>
  </w:style>
  <w:style w:type="paragraph" w:customStyle="1" w:styleId="Summery">
    <w:name w:val="Summery"/>
    <w:basedOn w:val="Caption"/>
    <w:qFormat/>
    <w:rsid w:val="00F33CDE"/>
    <w:pPr>
      <w:bidi w:val="0"/>
      <w:jc w:val="lowKashida"/>
    </w:pPr>
    <w:rPr>
      <w:rFonts w:ascii="Times New Roman" w:eastAsia="Times New Roman" w:hAnsi="Times New Roman" w:cs="Times New Roman"/>
      <w:color w:val="auto"/>
      <w:sz w:val="36"/>
    </w:rPr>
  </w:style>
  <w:style w:type="paragraph" w:customStyle="1" w:styleId="HeaderNoTableOfContent">
    <w:name w:val="HeaderNoTableOfContent"/>
    <w:basedOn w:val="Header"/>
    <w:next w:val="Header"/>
    <w:qFormat/>
    <w:rsid w:val="00F33CDE"/>
    <w:pPr>
      <w:tabs>
        <w:tab w:val="clear" w:pos="4320"/>
        <w:tab w:val="clear" w:pos="8640"/>
        <w:tab w:val="center" w:pos="4680"/>
        <w:tab w:val="right" w:pos="9360"/>
      </w:tabs>
    </w:pPr>
    <w:rPr>
      <w:b/>
      <w:bCs/>
      <w:sz w:val="40"/>
      <w:szCs w:val="40"/>
    </w:rPr>
  </w:style>
  <w:style w:type="character" w:customStyle="1" w:styleId="shorttext">
    <w:name w:val="short_text"/>
    <w:basedOn w:val="DefaultParagraphFont"/>
    <w:rsid w:val="00F33CDE"/>
  </w:style>
  <w:style w:type="paragraph" w:styleId="TableofFigures">
    <w:name w:val="table of figures"/>
    <w:basedOn w:val="Normal"/>
    <w:next w:val="Normal"/>
    <w:uiPriority w:val="99"/>
    <w:rsid w:val="00F33CDE"/>
    <w:pPr>
      <w:jc w:val="left"/>
    </w:pPr>
    <w:rPr>
      <w:rFonts w:asciiTheme="minorHAnsi" w:hAnsiTheme="minorHAnsi" w:cstheme="minorHAnsi"/>
      <w:i/>
      <w:iCs/>
    </w:rPr>
  </w:style>
  <w:style w:type="character" w:customStyle="1" w:styleId="st">
    <w:name w:val="st"/>
    <w:basedOn w:val="DefaultParagraphFont"/>
    <w:rsid w:val="00F33CDE"/>
  </w:style>
  <w:style w:type="character" w:styleId="Strong">
    <w:name w:val="Strong"/>
    <w:basedOn w:val="DefaultParagraphFont"/>
    <w:qFormat/>
    <w:rsid w:val="00F33CDE"/>
    <w:rPr>
      <w:b/>
      <w:bCs/>
    </w:rPr>
  </w:style>
  <w:style w:type="character" w:styleId="CommentReference">
    <w:name w:val="annotation reference"/>
    <w:basedOn w:val="DefaultParagraphFont"/>
    <w:uiPriority w:val="99"/>
    <w:unhideWhenUsed/>
    <w:rsid w:val="00F33CDE"/>
    <w:rPr>
      <w:sz w:val="16"/>
      <w:szCs w:val="16"/>
    </w:rPr>
  </w:style>
  <w:style w:type="paragraph" w:styleId="CommentText">
    <w:name w:val="annotation text"/>
    <w:basedOn w:val="Normal"/>
    <w:link w:val="CommentTextChar"/>
    <w:uiPriority w:val="99"/>
    <w:unhideWhenUsed/>
    <w:rsid w:val="00F33CDE"/>
    <w:pPr>
      <w:jc w:val="left"/>
    </w:pPr>
  </w:style>
  <w:style w:type="character" w:customStyle="1" w:styleId="CommentTextChar">
    <w:name w:val="Comment Text Char"/>
    <w:basedOn w:val="DefaultParagraphFont"/>
    <w:link w:val="CommentText"/>
    <w:uiPriority w:val="99"/>
    <w:rsid w:val="00F33CDE"/>
  </w:style>
  <w:style w:type="paragraph" w:styleId="CommentSubject">
    <w:name w:val="annotation subject"/>
    <w:basedOn w:val="CommentText"/>
    <w:next w:val="CommentText"/>
    <w:link w:val="CommentSubjectChar"/>
    <w:rsid w:val="00F33CDE"/>
    <w:rPr>
      <w:b/>
      <w:bCs/>
    </w:rPr>
  </w:style>
  <w:style w:type="character" w:customStyle="1" w:styleId="CommentSubjectChar">
    <w:name w:val="Comment Subject Char"/>
    <w:basedOn w:val="CommentTextChar"/>
    <w:link w:val="CommentSubject"/>
    <w:rsid w:val="00F33CDE"/>
    <w:rPr>
      <w:b/>
      <w:bCs/>
    </w:rPr>
  </w:style>
  <w:style w:type="character" w:styleId="LineNumber">
    <w:name w:val="line number"/>
    <w:basedOn w:val="DefaultParagraphFont"/>
    <w:unhideWhenUsed/>
    <w:rsid w:val="00F33CDE"/>
  </w:style>
  <w:style w:type="paragraph" w:styleId="FootnoteText">
    <w:name w:val="footnote text"/>
    <w:basedOn w:val="Normal"/>
    <w:link w:val="FootnoteTextChar"/>
    <w:rsid w:val="00F33CDE"/>
    <w:pPr>
      <w:jc w:val="left"/>
    </w:pPr>
  </w:style>
  <w:style w:type="character" w:customStyle="1" w:styleId="FootnoteTextChar">
    <w:name w:val="Footnote Text Char"/>
    <w:basedOn w:val="DefaultParagraphFont"/>
    <w:link w:val="FootnoteText"/>
    <w:rsid w:val="00F33CDE"/>
  </w:style>
  <w:style w:type="character" w:styleId="FootnoteReference">
    <w:name w:val="footnote reference"/>
    <w:rsid w:val="00F33CDE"/>
    <w:rPr>
      <w:vertAlign w:val="superscript"/>
    </w:rPr>
  </w:style>
  <w:style w:type="character" w:customStyle="1" w:styleId="1">
    <w:name w:val="تاريخ1"/>
    <w:rsid w:val="00F33CDE"/>
  </w:style>
  <w:style w:type="character" w:customStyle="1" w:styleId="lineheight">
    <w:name w:val="line_height"/>
    <w:rsid w:val="00F33CDE"/>
  </w:style>
  <w:style w:type="character" w:customStyle="1" w:styleId="apple-converted-space">
    <w:name w:val="apple-converted-space"/>
    <w:basedOn w:val="DefaultParagraphFont"/>
    <w:rsid w:val="00F33CDE"/>
  </w:style>
  <w:style w:type="character" w:customStyle="1" w:styleId="reference-text">
    <w:name w:val="reference-text"/>
    <w:basedOn w:val="DefaultParagraphFont"/>
    <w:rsid w:val="00F33CDE"/>
  </w:style>
  <w:style w:type="character" w:styleId="HTMLCite">
    <w:name w:val="HTML Cite"/>
    <w:basedOn w:val="DefaultParagraphFont"/>
    <w:uiPriority w:val="99"/>
    <w:unhideWhenUsed/>
    <w:rsid w:val="00F33CDE"/>
    <w:rPr>
      <w:i/>
      <w:iCs/>
    </w:rPr>
  </w:style>
  <w:style w:type="character" w:customStyle="1" w:styleId="z3988">
    <w:name w:val="z3988"/>
    <w:basedOn w:val="DefaultParagraphFont"/>
    <w:rsid w:val="00F33CDE"/>
  </w:style>
  <w:style w:type="character" w:customStyle="1" w:styleId="mw-cite-backlink">
    <w:name w:val="mw-cite-backlink"/>
    <w:basedOn w:val="DefaultParagraphFont"/>
    <w:rsid w:val="00F33CDE"/>
  </w:style>
  <w:style w:type="character" w:customStyle="1" w:styleId="cite-accessibility-label">
    <w:name w:val="cite-accessibility-label"/>
    <w:basedOn w:val="DefaultParagraphFont"/>
    <w:rsid w:val="00F33C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footer" w:uiPriority="99"/>
    <w:lsdException w:name="caption" w:semiHidden="1" w:uiPriority="35" w:unhideWhenUsed="1" w:qFormat="1"/>
    <w:lsdException w:name="table of figures" w:uiPriority="99"/>
    <w:lsdException w:name="annotation reference" w:uiPriority="99"/>
    <w:lsdException w:name="Title" w:qFormat="1"/>
    <w:lsdException w:name="Body Text" w:uiPriority="99"/>
    <w:lsdException w:name="Subtitle" w:qFormat="1"/>
    <w:lsdException w:name="Hyperlink" w:uiPriority="99"/>
    <w:lsdException w:name="Strong" w:qFormat="1"/>
    <w:lsdException w:name="Emphasis" w:qFormat="1"/>
    <w:lsdException w:name="Normal (Web)" w:uiPriority="99"/>
    <w:lsdException w:name="HTML Cite"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16D9"/>
    <w:pPr>
      <w:jc w:val="center"/>
    </w:pPr>
  </w:style>
  <w:style w:type="paragraph" w:styleId="Heading1">
    <w:name w:val="heading 1"/>
    <w:basedOn w:val="Normal"/>
    <w:next w:val="Normal"/>
    <w:link w:val="Heading1Char"/>
    <w:qFormat/>
    <w:rsid w:val="00C916D9"/>
    <w:pPr>
      <w:keepNext/>
      <w:keepLines/>
      <w:tabs>
        <w:tab w:val="left" w:pos="216"/>
      </w:tabs>
      <w:spacing w:before="160" w:after="80"/>
      <w:outlineLvl w:val="0"/>
    </w:pPr>
    <w:rPr>
      <w:smallCaps/>
      <w:noProof/>
    </w:rPr>
  </w:style>
  <w:style w:type="paragraph" w:styleId="Heading2">
    <w:name w:val="heading 2"/>
    <w:basedOn w:val="Normal"/>
    <w:next w:val="Normal"/>
    <w:link w:val="Heading2Char"/>
    <w:unhideWhenUsed/>
    <w:qFormat/>
    <w:rsid w:val="00C916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C916D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C916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916D9"/>
    <w:rPr>
      <w:smallCaps/>
      <w:noProof/>
    </w:rPr>
  </w:style>
  <w:style w:type="character" w:customStyle="1" w:styleId="Heading2Char">
    <w:name w:val="Heading 2 Char"/>
    <w:basedOn w:val="DefaultParagraphFont"/>
    <w:link w:val="Heading2"/>
    <w:rsid w:val="00C916D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C916D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semiHidden/>
    <w:rsid w:val="00C916D9"/>
    <w:rPr>
      <w:rFonts w:asciiTheme="majorHAnsi" w:eastAsiaTheme="majorEastAsia" w:hAnsiTheme="majorHAnsi" w:cstheme="majorBidi"/>
      <w:b/>
      <w:bCs/>
      <w:i/>
      <w:iCs/>
      <w:color w:val="4F81BD" w:themeColor="accent1"/>
    </w:rPr>
  </w:style>
  <w:style w:type="paragraph" w:styleId="Header">
    <w:name w:val="header"/>
    <w:basedOn w:val="Normal"/>
    <w:link w:val="HeaderChar"/>
    <w:rsid w:val="00C916D9"/>
    <w:pPr>
      <w:tabs>
        <w:tab w:val="center" w:pos="4320"/>
        <w:tab w:val="right" w:pos="8640"/>
      </w:tabs>
    </w:pPr>
  </w:style>
  <w:style w:type="character" w:customStyle="1" w:styleId="HeaderChar">
    <w:name w:val="Header Char"/>
    <w:basedOn w:val="DefaultParagraphFont"/>
    <w:link w:val="Header"/>
    <w:rsid w:val="00C916D9"/>
    <w:rPr>
      <w:sz w:val="24"/>
      <w:szCs w:val="24"/>
    </w:rPr>
  </w:style>
  <w:style w:type="paragraph" w:styleId="Footer">
    <w:name w:val="footer"/>
    <w:basedOn w:val="Normal"/>
    <w:link w:val="FooterChar"/>
    <w:uiPriority w:val="99"/>
    <w:rsid w:val="00C916D9"/>
    <w:pPr>
      <w:tabs>
        <w:tab w:val="center" w:pos="4320"/>
        <w:tab w:val="right" w:pos="8640"/>
      </w:tabs>
    </w:pPr>
  </w:style>
  <w:style w:type="character" w:customStyle="1" w:styleId="FooterChar">
    <w:name w:val="Footer Char"/>
    <w:basedOn w:val="DefaultParagraphFont"/>
    <w:link w:val="Footer"/>
    <w:uiPriority w:val="99"/>
    <w:rsid w:val="00C916D9"/>
    <w:rPr>
      <w:sz w:val="24"/>
      <w:szCs w:val="24"/>
    </w:rPr>
  </w:style>
  <w:style w:type="paragraph" w:customStyle="1" w:styleId="Affiliation">
    <w:name w:val="Affiliation"/>
    <w:uiPriority w:val="99"/>
    <w:rsid w:val="00C916D9"/>
    <w:pPr>
      <w:jc w:val="center"/>
    </w:pPr>
  </w:style>
  <w:style w:type="paragraph" w:customStyle="1" w:styleId="Author">
    <w:name w:val="Author"/>
    <w:uiPriority w:val="99"/>
    <w:rsid w:val="00C916D9"/>
    <w:pPr>
      <w:spacing w:before="360" w:after="40"/>
      <w:jc w:val="center"/>
    </w:pPr>
    <w:rPr>
      <w:noProof/>
      <w:sz w:val="22"/>
      <w:szCs w:val="22"/>
    </w:rPr>
  </w:style>
  <w:style w:type="paragraph" w:customStyle="1" w:styleId="papersubtitle">
    <w:name w:val="paper subtitle"/>
    <w:uiPriority w:val="99"/>
    <w:rsid w:val="00C916D9"/>
    <w:pPr>
      <w:spacing w:after="120"/>
      <w:jc w:val="center"/>
    </w:pPr>
    <w:rPr>
      <w:bCs/>
      <w:noProof/>
      <w:sz w:val="28"/>
      <w:szCs w:val="28"/>
    </w:rPr>
  </w:style>
  <w:style w:type="paragraph" w:customStyle="1" w:styleId="papertitle">
    <w:name w:val="paper title"/>
    <w:uiPriority w:val="99"/>
    <w:rsid w:val="00C916D9"/>
    <w:pPr>
      <w:spacing w:after="120"/>
      <w:jc w:val="center"/>
    </w:pPr>
    <w:rPr>
      <w:bCs/>
      <w:noProof/>
      <w:sz w:val="48"/>
      <w:szCs w:val="48"/>
    </w:rPr>
  </w:style>
  <w:style w:type="paragraph" w:customStyle="1" w:styleId="Abstract">
    <w:name w:val="Abstract"/>
    <w:uiPriority w:val="99"/>
    <w:rsid w:val="00C916D9"/>
    <w:pPr>
      <w:spacing w:after="200"/>
      <w:ind w:firstLine="274"/>
      <w:jc w:val="both"/>
    </w:pPr>
    <w:rPr>
      <w:b/>
      <w:bCs/>
      <w:sz w:val="18"/>
      <w:szCs w:val="18"/>
    </w:rPr>
  </w:style>
  <w:style w:type="paragraph" w:styleId="BodyText">
    <w:name w:val="Body Text"/>
    <w:basedOn w:val="Normal"/>
    <w:link w:val="BodyTextChar"/>
    <w:uiPriority w:val="99"/>
    <w:rsid w:val="00C916D9"/>
    <w:pPr>
      <w:tabs>
        <w:tab w:val="left" w:pos="288"/>
      </w:tabs>
      <w:spacing w:after="120" w:line="228" w:lineRule="auto"/>
      <w:ind w:firstLine="288"/>
      <w:jc w:val="both"/>
    </w:pPr>
    <w:rPr>
      <w:rFonts w:eastAsia="MS Mincho"/>
      <w:spacing w:val="-1"/>
    </w:rPr>
  </w:style>
  <w:style w:type="character" w:customStyle="1" w:styleId="BodyTextChar">
    <w:name w:val="Body Text Char"/>
    <w:basedOn w:val="DefaultParagraphFont"/>
    <w:link w:val="BodyText"/>
    <w:uiPriority w:val="99"/>
    <w:rsid w:val="00C916D9"/>
    <w:rPr>
      <w:rFonts w:eastAsia="MS Mincho"/>
      <w:spacing w:val="-1"/>
    </w:rPr>
  </w:style>
  <w:style w:type="paragraph" w:customStyle="1" w:styleId="bulletlist">
    <w:name w:val="bullet list"/>
    <w:basedOn w:val="BodyText"/>
    <w:rsid w:val="00C916D9"/>
    <w:pPr>
      <w:numPr>
        <w:numId w:val="1"/>
      </w:numPr>
      <w:tabs>
        <w:tab w:val="clear" w:pos="648"/>
      </w:tabs>
      <w:ind w:left="576" w:hanging="288"/>
    </w:pPr>
  </w:style>
  <w:style w:type="paragraph" w:customStyle="1" w:styleId="figurecaption">
    <w:name w:val="figure caption"/>
    <w:rsid w:val="00C916D9"/>
    <w:pPr>
      <w:numPr>
        <w:numId w:val="2"/>
      </w:numPr>
      <w:tabs>
        <w:tab w:val="left" w:pos="533"/>
      </w:tabs>
      <w:spacing w:before="80" w:after="200"/>
      <w:ind w:left="0" w:firstLine="0"/>
      <w:jc w:val="both"/>
    </w:pPr>
    <w:rPr>
      <w:noProof/>
      <w:sz w:val="16"/>
      <w:szCs w:val="16"/>
    </w:rPr>
  </w:style>
  <w:style w:type="paragraph" w:customStyle="1" w:styleId="keywords">
    <w:name w:val="key words"/>
    <w:uiPriority w:val="99"/>
    <w:rsid w:val="00C916D9"/>
    <w:pPr>
      <w:spacing w:after="120"/>
      <w:ind w:firstLine="274"/>
      <w:jc w:val="both"/>
    </w:pPr>
    <w:rPr>
      <w:b/>
      <w:bCs/>
      <w:i/>
      <w:iCs/>
      <w:noProof/>
      <w:sz w:val="18"/>
      <w:szCs w:val="18"/>
    </w:rPr>
  </w:style>
  <w:style w:type="paragraph" w:customStyle="1" w:styleId="references">
    <w:name w:val="references"/>
    <w:uiPriority w:val="99"/>
    <w:rsid w:val="00C916D9"/>
    <w:pPr>
      <w:numPr>
        <w:numId w:val="3"/>
      </w:numPr>
      <w:spacing w:after="50" w:line="180" w:lineRule="exact"/>
      <w:jc w:val="both"/>
    </w:pPr>
    <w:rPr>
      <w:noProof/>
      <w:sz w:val="16"/>
      <w:szCs w:val="16"/>
    </w:rPr>
  </w:style>
  <w:style w:type="paragraph" w:customStyle="1" w:styleId="tablecolhead">
    <w:name w:val="table col head"/>
    <w:basedOn w:val="Normal"/>
    <w:uiPriority w:val="99"/>
    <w:rsid w:val="00C916D9"/>
    <w:rPr>
      <w:b/>
      <w:bCs/>
      <w:sz w:val="16"/>
      <w:szCs w:val="16"/>
    </w:rPr>
  </w:style>
  <w:style w:type="paragraph" w:customStyle="1" w:styleId="tablecolsubhead">
    <w:name w:val="table col subhead"/>
    <w:basedOn w:val="tablecolhead"/>
    <w:uiPriority w:val="99"/>
    <w:rsid w:val="00C916D9"/>
    <w:rPr>
      <w:i/>
      <w:iCs/>
      <w:sz w:val="15"/>
      <w:szCs w:val="15"/>
    </w:rPr>
  </w:style>
  <w:style w:type="paragraph" w:customStyle="1" w:styleId="tablecopy">
    <w:name w:val="table copy"/>
    <w:uiPriority w:val="99"/>
    <w:rsid w:val="00C916D9"/>
    <w:pPr>
      <w:jc w:val="both"/>
    </w:pPr>
    <w:rPr>
      <w:noProof/>
      <w:sz w:val="16"/>
      <w:szCs w:val="16"/>
    </w:rPr>
  </w:style>
  <w:style w:type="paragraph" w:customStyle="1" w:styleId="tablefootnote">
    <w:name w:val="table footnote"/>
    <w:uiPriority w:val="99"/>
    <w:rsid w:val="00C916D9"/>
    <w:pPr>
      <w:numPr>
        <w:numId w:val="5"/>
      </w:numPr>
      <w:tabs>
        <w:tab w:val="left" w:pos="29"/>
      </w:tabs>
      <w:spacing w:before="60" w:after="30"/>
      <w:ind w:left="360"/>
      <w:jc w:val="right"/>
    </w:pPr>
    <w:rPr>
      <w:rFonts w:eastAsia="MS Mincho"/>
      <w:sz w:val="12"/>
      <w:szCs w:val="12"/>
    </w:rPr>
  </w:style>
  <w:style w:type="paragraph" w:customStyle="1" w:styleId="tablehead">
    <w:name w:val="table head"/>
    <w:uiPriority w:val="99"/>
    <w:rsid w:val="00C916D9"/>
    <w:pPr>
      <w:numPr>
        <w:numId w:val="4"/>
      </w:numPr>
      <w:spacing w:before="240" w:after="120" w:line="216" w:lineRule="auto"/>
      <w:jc w:val="center"/>
    </w:pPr>
    <w:rPr>
      <w:smallCaps/>
      <w:noProof/>
      <w:sz w:val="16"/>
      <w:szCs w:val="16"/>
    </w:rPr>
  </w:style>
  <w:style w:type="paragraph" w:styleId="BalloonText">
    <w:name w:val="Balloon Text"/>
    <w:basedOn w:val="Normal"/>
    <w:link w:val="BalloonTextChar"/>
    <w:uiPriority w:val="99"/>
    <w:rsid w:val="00C916D9"/>
    <w:rPr>
      <w:rFonts w:ascii="Tahoma" w:hAnsi="Tahoma" w:cs="Tahoma"/>
      <w:sz w:val="16"/>
      <w:szCs w:val="16"/>
    </w:rPr>
  </w:style>
  <w:style w:type="character" w:customStyle="1" w:styleId="BalloonTextChar">
    <w:name w:val="Balloon Text Char"/>
    <w:basedOn w:val="DefaultParagraphFont"/>
    <w:link w:val="BalloonText"/>
    <w:uiPriority w:val="99"/>
    <w:rsid w:val="00C916D9"/>
    <w:rPr>
      <w:rFonts w:ascii="Tahoma" w:hAnsi="Tahoma" w:cs="Tahoma"/>
      <w:sz w:val="16"/>
      <w:szCs w:val="16"/>
    </w:rPr>
  </w:style>
  <w:style w:type="character" w:styleId="Hyperlink">
    <w:name w:val="Hyperlink"/>
    <w:basedOn w:val="DefaultParagraphFont"/>
    <w:uiPriority w:val="99"/>
    <w:rsid w:val="00C916D9"/>
    <w:rPr>
      <w:color w:val="0000FF" w:themeColor="hyperlink"/>
      <w:u w:val="single"/>
    </w:rPr>
  </w:style>
  <w:style w:type="paragraph" w:styleId="BodyTextIndent">
    <w:name w:val="Body Text Indent"/>
    <w:basedOn w:val="Normal"/>
    <w:link w:val="BodyTextIndentChar"/>
    <w:rsid w:val="00B67FB0"/>
    <w:pPr>
      <w:spacing w:after="120"/>
      <w:ind w:left="283"/>
    </w:pPr>
  </w:style>
  <w:style w:type="character" w:customStyle="1" w:styleId="BodyTextIndentChar">
    <w:name w:val="Body Text Indent Char"/>
    <w:basedOn w:val="DefaultParagraphFont"/>
    <w:link w:val="BodyTextIndent"/>
    <w:rsid w:val="00B67FB0"/>
  </w:style>
  <w:style w:type="character" w:styleId="FollowedHyperlink">
    <w:name w:val="FollowedHyperlink"/>
    <w:basedOn w:val="DefaultParagraphFont"/>
    <w:rsid w:val="00BE5741"/>
    <w:rPr>
      <w:color w:val="800080" w:themeColor="followedHyperlink"/>
      <w:u w:val="single"/>
    </w:rPr>
  </w:style>
  <w:style w:type="character" w:customStyle="1" w:styleId="fontstyle01">
    <w:name w:val="fontstyle01"/>
    <w:basedOn w:val="DefaultParagraphFont"/>
    <w:rsid w:val="007161F1"/>
    <w:rPr>
      <w:rFonts w:ascii="Century Schoolbook" w:hAnsi="Century Schoolbook" w:hint="default"/>
      <w:b/>
      <w:bCs/>
      <w:i w:val="0"/>
      <w:iCs w:val="0"/>
      <w:color w:val="000000"/>
      <w:sz w:val="24"/>
      <w:szCs w:val="24"/>
    </w:rPr>
  </w:style>
  <w:style w:type="paragraph" w:styleId="ListParagraph">
    <w:name w:val="List Paragraph"/>
    <w:basedOn w:val="Normal"/>
    <w:link w:val="ListParagraphChar"/>
    <w:uiPriority w:val="34"/>
    <w:qFormat/>
    <w:rsid w:val="007161F1"/>
    <w:pPr>
      <w:bidi/>
      <w:spacing w:after="200" w:line="276" w:lineRule="auto"/>
      <w:ind w:left="720"/>
      <w:contextualSpacing/>
      <w:jc w:val="left"/>
    </w:pPr>
    <w:rPr>
      <w:rFonts w:asciiTheme="minorHAnsi" w:eastAsiaTheme="minorHAnsi" w:hAnsiTheme="minorHAnsi" w:cstheme="minorBidi"/>
      <w:sz w:val="22"/>
      <w:szCs w:val="22"/>
    </w:rPr>
  </w:style>
  <w:style w:type="character" w:customStyle="1" w:styleId="ListParagraphChar">
    <w:name w:val="List Paragraph Char"/>
    <w:basedOn w:val="DefaultParagraphFont"/>
    <w:link w:val="ListParagraph"/>
    <w:uiPriority w:val="34"/>
    <w:rsid w:val="00F33CDE"/>
    <w:rPr>
      <w:rFonts w:asciiTheme="minorHAnsi" w:eastAsiaTheme="minorHAnsi" w:hAnsiTheme="minorHAnsi" w:cstheme="minorBidi"/>
      <w:sz w:val="22"/>
      <w:szCs w:val="22"/>
    </w:rPr>
  </w:style>
  <w:style w:type="paragraph" w:styleId="Caption">
    <w:name w:val="caption"/>
    <w:basedOn w:val="Normal"/>
    <w:next w:val="Normal"/>
    <w:uiPriority w:val="35"/>
    <w:unhideWhenUsed/>
    <w:qFormat/>
    <w:rsid w:val="007161F1"/>
    <w:pPr>
      <w:bidi/>
      <w:spacing w:after="200"/>
      <w:jc w:val="left"/>
    </w:pPr>
    <w:rPr>
      <w:rFonts w:asciiTheme="minorHAnsi" w:eastAsiaTheme="minorHAnsi" w:hAnsiTheme="minorHAnsi" w:cstheme="minorBidi"/>
      <w:i/>
      <w:iCs/>
      <w:color w:val="1F497D" w:themeColor="text2"/>
      <w:sz w:val="18"/>
      <w:szCs w:val="18"/>
    </w:rPr>
  </w:style>
  <w:style w:type="paragraph" w:styleId="PlainText">
    <w:name w:val="Plain Text"/>
    <w:basedOn w:val="Normal"/>
    <w:link w:val="PlainTextChar"/>
    <w:unhideWhenUsed/>
    <w:rsid w:val="007161F1"/>
    <w:pPr>
      <w:jc w:val="left"/>
    </w:pPr>
    <w:rPr>
      <w:rFonts w:ascii="Consolas" w:hAnsi="Consolas"/>
      <w:sz w:val="21"/>
      <w:szCs w:val="21"/>
    </w:rPr>
  </w:style>
  <w:style w:type="character" w:customStyle="1" w:styleId="PlainTextChar">
    <w:name w:val="Plain Text Char"/>
    <w:basedOn w:val="DefaultParagraphFont"/>
    <w:link w:val="PlainText"/>
    <w:rsid w:val="007161F1"/>
    <w:rPr>
      <w:rFonts w:ascii="Consolas" w:hAnsi="Consolas"/>
      <w:sz w:val="21"/>
      <w:szCs w:val="21"/>
    </w:rPr>
  </w:style>
  <w:style w:type="paragraph" w:customStyle="1" w:styleId="Default">
    <w:name w:val="Default"/>
    <w:rsid w:val="007161F1"/>
    <w:pPr>
      <w:autoSpaceDE w:val="0"/>
      <w:autoSpaceDN w:val="0"/>
      <w:adjustRightInd w:val="0"/>
    </w:pPr>
    <w:rPr>
      <w:rFonts w:eastAsiaTheme="minorHAnsi"/>
      <w:color w:val="000000"/>
      <w:sz w:val="24"/>
      <w:szCs w:val="24"/>
    </w:rPr>
  </w:style>
  <w:style w:type="character" w:customStyle="1" w:styleId="im">
    <w:name w:val="im"/>
    <w:basedOn w:val="DefaultParagraphFont"/>
    <w:rsid w:val="00FE2E49"/>
  </w:style>
  <w:style w:type="paragraph" w:styleId="NormalWeb">
    <w:name w:val="Normal (Web)"/>
    <w:basedOn w:val="Normal"/>
    <w:uiPriority w:val="99"/>
    <w:unhideWhenUsed/>
    <w:rsid w:val="00FE2E49"/>
    <w:pPr>
      <w:spacing w:before="100" w:beforeAutospacing="1" w:after="100" w:afterAutospacing="1"/>
      <w:jc w:val="left"/>
    </w:pPr>
    <w:rPr>
      <w:sz w:val="24"/>
      <w:szCs w:val="24"/>
    </w:rPr>
  </w:style>
  <w:style w:type="paragraph" w:styleId="NoSpacing">
    <w:name w:val="No Spacing"/>
    <w:link w:val="NoSpacingChar"/>
    <w:uiPriority w:val="1"/>
    <w:qFormat/>
    <w:rsid w:val="00FE2E49"/>
    <w:rPr>
      <w:rFonts w:asciiTheme="minorHAnsi" w:eastAsiaTheme="minorEastAsia" w:hAnsiTheme="minorHAnsi"/>
      <w:sz w:val="24"/>
      <w:szCs w:val="24"/>
      <w:lang w:bidi="en-US"/>
    </w:rPr>
  </w:style>
  <w:style w:type="character" w:customStyle="1" w:styleId="NoSpacingChar">
    <w:name w:val="No Spacing Char"/>
    <w:basedOn w:val="DefaultParagraphFont"/>
    <w:link w:val="NoSpacing"/>
    <w:uiPriority w:val="1"/>
    <w:rsid w:val="00FE2E49"/>
    <w:rPr>
      <w:rFonts w:asciiTheme="minorHAnsi" w:eastAsiaTheme="minorEastAsia" w:hAnsiTheme="minorHAnsi"/>
      <w:sz w:val="24"/>
      <w:szCs w:val="24"/>
      <w:lang w:bidi="en-US"/>
    </w:rPr>
  </w:style>
  <w:style w:type="paragraph" w:customStyle="1" w:styleId="HeaderwithTableOfContent">
    <w:name w:val="HeaderwithTableOfContent"/>
    <w:basedOn w:val="Heading2"/>
    <w:qFormat/>
    <w:rsid w:val="005047FD"/>
    <w:pPr>
      <w:spacing w:before="40"/>
    </w:pPr>
    <w:rPr>
      <w:rFonts w:ascii="Times New Roman" w:eastAsia="Times New Roman" w:hAnsi="Times New Roman" w:cs="Times New Roman"/>
      <w:color w:val="000000" w:themeColor="text1"/>
      <w:sz w:val="40"/>
    </w:rPr>
  </w:style>
  <w:style w:type="paragraph" w:customStyle="1" w:styleId="EndNoteBibliographyTitle">
    <w:name w:val="EndNote Bibliography Title"/>
    <w:basedOn w:val="Normal"/>
    <w:link w:val="EndNoteBibliographyTitleChar"/>
    <w:rsid w:val="00F33CDE"/>
    <w:rPr>
      <w:noProof/>
    </w:rPr>
  </w:style>
  <w:style w:type="character" w:customStyle="1" w:styleId="EndNoteBibliographyTitleChar">
    <w:name w:val="EndNote Bibliography Title Char"/>
    <w:basedOn w:val="DefaultParagraphFont"/>
    <w:link w:val="EndNoteBibliographyTitle"/>
    <w:rsid w:val="00F33CDE"/>
    <w:rPr>
      <w:noProof/>
    </w:rPr>
  </w:style>
  <w:style w:type="paragraph" w:customStyle="1" w:styleId="EndNoteBibliography">
    <w:name w:val="EndNote Bibliography"/>
    <w:basedOn w:val="Normal"/>
    <w:link w:val="EndNoteBibliographyChar"/>
    <w:rsid w:val="00F33CDE"/>
    <w:pPr>
      <w:jc w:val="left"/>
    </w:pPr>
    <w:rPr>
      <w:noProof/>
    </w:rPr>
  </w:style>
  <w:style w:type="character" w:customStyle="1" w:styleId="EndNoteBibliographyChar">
    <w:name w:val="EndNote Bibliography Char"/>
    <w:basedOn w:val="DefaultParagraphFont"/>
    <w:link w:val="EndNoteBibliography"/>
    <w:rsid w:val="00F33CDE"/>
    <w:rPr>
      <w:noProof/>
    </w:rPr>
  </w:style>
  <w:style w:type="paragraph" w:styleId="TOCHeading">
    <w:name w:val="TOC Heading"/>
    <w:basedOn w:val="Heading1"/>
    <w:next w:val="Normal"/>
    <w:uiPriority w:val="39"/>
    <w:unhideWhenUsed/>
    <w:qFormat/>
    <w:rsid w:val="00F33CDE"/>
    <w:pPr>
      <w:tabs>
        <w:tab w:val="clear" w:pos="216"/>
      </w:tabs>
      <w:spacing w:before="480" w:after="0" w:line="276" w:lineRule="auto"/>
      <w:outlineLvl w:val="9"/>
    </w:pPr>
    <w:rPr>
      <w:rFonts w:asciiTheme="majorHAnsi" w:eastAsiaTheme="majorEastAsia" w:hAnsiTheme="majorHAnsi" w:cstheme="majorBidi"/>
      <w:bCs/>
      <w:smallCaps w:val="0"/>
      <w:noProof w:val="0"/>
      <w:sz w:val="28"/>
      <w:szCs w:val="28"/>
    </w:rPr>
  </w:style>
  <w:style w:type="paragraph" w:styleId="TOC2">
    <w:name w:val="toc 2"/>
    <w:basedOn w:val="Normal"/>
    <w:next w:val="Normal"/>
    <w:autoRedefine/>
    <w:uiPriority w:val="39"/>
    <w:unhideWhenUsed/>
    <w:rsid w:val="00F33CDE"/>
    <w:pPr>
      <w:jc w:val="left"/>
    </w:pPr>
    <w:rPr>
      <w:rFonts w:asciiTheme="minorHAnsi" w:hAnsiTheme="minorHAnsi"/>
      <w:b/>
      <w:bCs/>
      <w:smallCaps/>
      <w:sz w:val="22"/>
      <w:szCs w:val="22"/>
    </w:rPr>
  </w:style>
  <w:style w:type="paragraph" w:styleId="TOC1">
    <w:name w:val="toc 1"/>
    <w:basedOn w:val="Normal"/>
    <w:next w:val="Normal"/>
    <w:autoRedefine/>
    <w:uiPriority w:val="39"/>
    <w:unhideWhenUsed/>
    <w:rsid w:val="00F33CDE"/>
    <w:pPr>
      <w:spacing w:before="240" w:after="120"/>
      <w:jc w:val="left"/>
    </w:pPr>
    <w:rPr>
      <w:rFonts w:asciiTheme="minorHAnsi" w:hAnsiTheme="minorHAnsi"/>
      <w:b/>
      <w:bCs/>
      <w:caps/>
      <w:sz w:val="22"/>
      <w:szCs w:val="22"/>
      <w:u w:val="single"/>
    </w:rPr>
  </w:style>
  <w:style w:type="paragraph" w:styleId="TOC3">
    <w:name w:val="toc 3"/>
    <w:basedOn w:val="Normal"/>
    <w:next w:val="Normal"/>
    <w:autoRedefine/>
    <w:uiPriority w:val="39"/>
    <w:unhideWhenUsed/>
    <w:rsid w:val="00F33CDE"/>
    <w:pPr>
      <w:jc w:val="left"/>
    </w:pPr>
    <w:rPr>
      <w:rFonts w:asciiTheme="minorHAnsi" w:hAnsiTheme="minorHAnsi"/>
      <w:smallCaps/>
      <w:sz w:val="22"/>
      <w:szCs w:val="22"/>
    </w:rPr>
  </w:style>
  <w:style w:type="paragraph" w:styleId="TOC4">
    <w:name w:val="toc 4"/>
    <w:basedOn w:val="Normal"/>
    <w:next w:val="Normal"/>
    <w:autoRedefine/>
    <w:rsid w:val="00F33CDE"/>
    <w:pPr>
      <w:jc w:val="left"/>
    </w:pPr>
    <w:rPr>
      <w:rFonts w:asciiTheme="minorHAnsi" w:hAnsiTheme="minorHAnsi"/>
      <w:sz w:val="22"/>
      <w:szCs w:val="22"/>
    </w:rPr>
  </w:style>
  <w:style w:type="paragraph" w:styleId="TOC5">
    <w:name w:val="toc 5"/>
    <w:basedOn w:val="Normal"/>
    <w:next w:val="Normal"/>
    <w:autoRedefine/>
    <w:rsid w:val="00F33CDE"/>
    <w:pPr>
      <w:jc w:val="left"/>
    </w:pPr>
    <w:rPr>
      <w:rFonts w:asciiTheme="minorHAnsi" w:hAnsiTheme="minorHAnsi"/>
      <w:sz w:val="22"/>
      <w:szCs w:val="22"/>
    </w:rPr>
  </w:style>
  <w:style w:type="paragraph" w:styleId="TOC6">
    <w:name w:val="toc 6"/>
    <w:basedOn w:val="Normal"/>
    <w:next w:val="Normal"/>
    <w:autoRedefine/>
    <w:rsid w:val="00F33CDE"/>
    <w:pPr>
      <w:jc w:val="left"/>
    </w:pPr>
    <w:rPr>
      <w:rFonts w:asciiTheme="minorHAnsi" w:hAnsiTheme="minorHAnsi"/>
      <w:sz w:val="22"/>
      <w:szCs w:val="22"/>
    </w:rPr>
  </w:style>
  <w:style w:type="paragraph" w:styleId="TOC7">
    <w:name w:val="toc 7"/>
    <w:basedOn w:val="Normal"/>
    <w:next w:val="Normal"/>
    <w:autoRedefine/>
    <w:rsid w:val="00F33CDE"/>
    <w:pPr>
      <w:jc w:val="left"/>
    </w:pPr>
    <w:rPr>
      <w:rFonts w:asciiTheme="minorHAnsi" w:hAnsiTheme="minorHAnsi"/>
      <w:sz w:val="22"/>
      <w:szCs w:val="22"/>
    </w:rPr>
  </w:style>
  <w:style w:type="paragraph" w:styleId="TOC8">
    <w:name w:val="toc 8"/>
    <w:basedOn w:val="Normal"/>
    <w:next w:val="Normal"/>
    <w:autoRedefine/>
    <w:rsid w:val="00F33CDE"/>
    <w:pPr>
      <w:jc w:val="left"/>
    </w:pPr>
    <w:rPr>
      <w:rFonts w:asciiTheme="minorHAnsi" w:hAnsiTheme="minorHAnsi"/>
      <w:sz w:val="22"/>
      <w:szCs w:val="22"/>
    </w:rPr>
  </w:style>
  <w:style w:type="paragraph" w:styleId="TOC9">
    <w:name w:val="toc 9"/>
    <w:basedOn w:val="Normal"/>
    <w:next w:val="Normal"/>
    <w:autoRedefine/>
    <w:rsid w:val="00F33CDE"/>
    <w:pPr>
      <w:jc w:val="left"/>
    </w:pPr>
    <w:rPr>
      <w:rFonts w:asciiTheme="minorHAnsi" w:hAnsiTheme="minorHAnsi"/>
      <w:sz w:val="22"/>
      <w:szCs w:val="22"/>
    </w:rPr>
  </w:style>
  <w:style w:type="paragraph" w:customStyle="1" w:styleId="Chapter">
    <w:name w:val="Chapter"/>
    <w:basedOn w:val="Heading1"/>
    <w:qFormat/>
    <w:rsid w:val="00F33CDE"/>
    <w:pPr>
      <w:widowControl w:val="0"/>
      <w:tabs>
        <w:tab w:val="clear" w:pos="216"/>
      </w:tabs>
      <w:autoSpaceDE w:val="0"/>
      <w:autoSpaceDN w:val="0"/>
      <w:adjustRightInd w:val="0"/>
      <w:spacing w:before="240" w:after="240" w:line="460" w:lineRule="atLeast"/>
    </w:pPr>
    <w:rPr>
      <w:rFonts w:asciiTheme="majorBidi" w:eastAsiaTheme="majorEastAsia" w:hAnsiTheme="majorBidi" w:cs="Times"/>
      <w:b/>
      <w:bCs/>
      <w:smallCaps w:val="0"/>
      <w:noProof w:val="0"/>
      <w:color w:val="000000"/>
      <w:sz w:val="40"/>
      <w:szCs w:val="40"/>
    </w:rPr>
  </w:style>
  <w:style w:type="paragraph" w:customStyle="1" w:styleId="Summery">
    <w:name w:val="Summery"/>
    <w:basedOn w:val="Caption"/>
    <w:qFormat/>
    <w:rsid w:val="00F33CDE"/>
    <w:pPr>
      <w:bidi w:val="0"/>
      <w:jc w:val="lowKashida"/>
    </w:pPr>
    <w:rPr>
      <w:rFonts w:ascii="Times New Roman" w:eastAsia="Times New Roman" w:hAnsi="Times New Roman" w:cs="Times New Roman"/>
      <w:color w:val="auto"/>
      <w:sz w:val="36"/>
    </w:rPr>
  </w:style>
  <w:style w:type="paragraph" w:customStyle="1" w:styleId="HeaderNoTableOfContent">
    <w:name w:val="HeaderNoTableOfContent"/>
    <w:basedOn w:val="Header"/>
    <w:next w:val="Header"/>
    <w:qFormat/>
    <w:rsid w:val="00F33CDE"/>
    <w:pPr>
      <w:tabs>
        <w:tab w:val="clear" w:pos="4320"/>
        <w:tab w:val="clear" w:pos="8640"/>
        <w:tab w:val="center" w:pos="4680"/>
        <w:tab w:val="right" w:pos="9360"/>
      </w:tabs>
    </w:pPr>
    <w:rPr>
      <w:b/>
      <w:bCs/>
      <w:sz w:val="40"/>
      <w:szCs w:val="40"/>
    </w:rPr>
  </w:style>
  <w:style w:type="character" w:customStyle="1" w:styleId="shorttext">
    <w:name w:val="short_text"/>
    <w:basedOn w:val="DefaultParagraphFont"/>
    <w:rsid w:val="00F33CDE"/>
  </w:style>
  <w:style w:type="paragraph" w:styleId="TableofFigures">
    <w:name w:val="table of figures"/>
    <w:basedOn w:val="Normal"/>
    <w:next w:val="Normal"/>
    <w:uiPriority w:val="99"/>
    <w:rsid w:val="00F33CDE"/>
    <w:pPr>
      <w:jc w:val="left"/>
    </w:pPr>
    <w:rPr>
      <w:rFonts w:asciiTheme="minorHAnsi" w:hAnsiTheme="minorHAnsi" w:cstheme="minorHAnsi"/>
      <w:i/>
      <w:iCs/>
    </w:rPr>
  </w:style>
  <w:style w:type="character" w:customStyle="1" w:styleId="st">
    <w:name w:val="st"/>
    <w:basedOn w:val="DefaultParagraphFont"/>
    <w:rsid w:val="00F33CDE"/>
  </w:style>
  <w:style w:type="character" w:styleId="Strong">
    <w:name w:val="Strong"/>
    <w:basedOn w:val="DefaultParagraphFont"/>
    <w:qFormat/>
    <w:rsid w:val="00F33CDE"/>
    <w:rPr>
      <w:b/>
      <w:bCs/>
    </w:rPr>
  </w:style>
  <w:style w:type="character" w:styleId="CommentReference">
    <w:name w:val="annotation reference"/>
    <w:basedOn w:val="DefaultParagraphFont"/>
    <w:uiPriority w:val="99"/>
    <w:unhideWhenUsed/>
    <w:rsid w:val="00F33CDE"/>
    <w:rPr>
      <w:sz w:val="16"/>
      <w:szCs w:val="16"/>
    </w:rPr>
  </w:style>
  <w:style w:type="paragraph" w:styleId="CommentText">
    <w:name w:val="annotation text"/>
    <w:basedOn w:val="Normal"/>
    <w:link w:val="CommentTextChar"/>
    <w:uiPriority w:val="99"/>
    <w:unhideWhenUsed/>
    <w:rsid w:val="00F33CDE"/>
    <w:pPr>
      <w:jc w:val="left"/>
    </w:pPr>
  </w:style>
  <w:style w:type="character" w:customStyle="1" w:styleId="CommentTextChar">
    <w:name w:val="Comment Text Char"/>
    <w:basedOn w:val="DefaultParagraphFont"/>
    <w:link w:val="CommentText"/>
    <w:uiPriority w:val="99"/>
    <w:rsid w:val="00F33CDE"/>
  </w:style>
  <w:style w:type="paragraph" w:styleId="CommentSubject">
    <w:name w:val="annotation subject"/>
    <w:basedOn w:val="CommentText"/>
    <w:next w:val="CommentText"/>
    <w:link w:val="CommentSubjectChar"/>
    <w:rsid w:val="00F33CDE"/>
    <w:rPr>
      <w:b/>
      <w:bCs/>
    </w:rPr>
  </w:style>
  <w:style w:type="character" w:customStyle="1" w:styleId="CommentSubjectChar">
    <w:name w:val="Comment Subject Char"/>
    <w:basedOn w:val="CommentTextChar"/>
    <w:link w:val="CommentSubject"/>
    <w:rsid w:val="00F33CDE"/>
    <w:rPr>
      <w:b/>
      <w:bCs/>
    </w:rPr>
  </w:style>
  <w:style w:type="character" w:styleId="LineNumber">
    <w:name w:val="line number"/>
    <w:basedOn w:val="DefaultParagraphFont"/>
    <w:unhideWhenUsed/>
    <w:rsid w:val="00F33CDE"/>
  </w:style>
  <w:style w:type="paragraph" w:styleId="FootnoteText">
    <w:name w:val="footnote text"/>
    <w:basedOn w:val="Normal"/>
    <w:link w:val="FootnoteTextChar"/>
    <w:rsid w:val="00F33CDE"/>
    <w:pPr>
      <w:jc w:val="left"/>
    </w:pPr>
  </w:style>
  <w:style w:type="character" w:customStyle="1" w:styleId="FootnoteTextChar">
    <w:name w:val="Footnote Text Char"/>
    <w:basedOn w:val="DefaultParagraphFont"/>
    <w:link w:val="FootnoteText"/>
    <w:rsid w:val="00F33CDE"/>
  </w:style>
  <w:style w:type="character" w:styleId="FootnoteReference">
    <w:name w:val="footnote reference"/>
    <w:rsid w:val="00F33CDE"/>
    <w:rPr>
      <w:vertAlign w:val="superscript"/>
    </w:rPr>
  </w:style>
  <w:style w:type="character" w:customStyle="1" w:styleId="1">
    <w:name w:val="تاريخ1"/>
    <w:rsid w:val="00F33CDE"/>
  </w:style>
  <w:style w:type="character" w:customStyle="1" w:styleId="lineheight">
    <w:name w:val="line_height"/>
    <w:rsid w:val="00F33CDE"/>
  </w:style>
  <w:style w:type="character" w:customStyle="1" w:styleId="apple-converted-space">
    <w:name w:val="apple-converted-space"/>
    <w:basedOn w:val="DefaultParagraphFont"/>
    <w:rsid w:val="00F33CDE"/>
  </w:style>
  <w:style w:type="character" w:customStyle="1" w:styleId="reference-text">
    <w:name w:val="reference-text"/>
    <w:basedOn w:val="DefaultParagraphFont"/>
    <w:rsid w:val="00F33CDE"/>
  </w:style>
  <w:style w:type="character" w:styleId="HTMLCite">
    <w:name w:val="HTML Cite"/>
    <w:basedOn w:val="DefaultParagraphFont"/>
    <w:uiPriority w:val="99"/>
    <w:unhideWhenUsed/>
    <w:rsid w:val="00F33CDE"/>
    <w:rPr>
      <w:i/>
      <w:iCs/>
    </w:rPr>
  </w:style>
  <w:style w:type="character" w:customStyle="1" w:styleId="z3988">
    <w:name w:val="z3988"/>
    <w:basedOn w:val="DefaultParagraphFont"/>
    <w:rsid w:val="00F33CDE"/>
  </w:style>
  <w:style w:type="character" w:customStyle="1" w:styleId="mw-cite-backlink">
    <w:name w:val="mw-cite-backlink"/>
    <w:basedOn w:val="DefaultParagraphFont"/>
    <w:rsid w:val="00F33CDE"/>
  </w:style>
  <w:style w:type="character" w:customStyle="1" w:styleId="cite-accessibility-label">
    <w:name w:val="cite-accessibility-label"/>
    <w:basedOn w:val="DefaultParagraphFont"/>
    <w:rsid w:val="00F33C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7333819">
      <w:bodyDiv w:val="1"/>
      <w:marLeft w:val="0"/>
      <w:marRight w:val="0"/>
      <w:marTop w:val="0"/>
      <w:marBottom w:val="0"/>
      <w:divBdr>
        <w:top w:val="none" w:sz="0" w:space="0" w:color="auto"/>
        <w:left w:val="none" w:sz="0" w:space="0" w:color="auto"/>
        <w:bottom w:val="none" w:sz="0" w:space="0" w:color="auto"/>
        <w:right w:val="none" w:sz="0" w:space="0" w:color="auto"/>
      </w:divBdr>
      <w:divsChild>
        <w:div w:id="384718279">
          <w:marLeft w:val="0"/>
          <w:marRight w:val="0"/>
          <w:marTop w:val="0"/>
          <w:marBottom w:val="0"/>
          <w:divBdr>
            <w:top w:val="none" w:sz="0" w:space="0" w:color="auto"/>
            <w:left w:val="none" w:sz="0" w:space="0" w:color="auto"/>
            <w:bottom w:val="none" w:sz="0" w:space="0" w:color="auto"/>
            <w:right w:val="none" w:sz="0" w:space="0" w:color="auto"/>
          </w:divBdr>
        </w:div>
        <w:div w:id="1289966601">
          <w:marLeft w:val="0"/>
          <w:marRight w:val="0"/>
          <w:marTop w:val="0"/>
          <w:marBottom w:val="0"/>
          <w:divBdr>
            <w:top w:val="none" w:sz="0" w:space="0" w:color="auto"/>
            <w:left w:val="none" w:sz="0" w:space="0" w:color="auto"/>
            <w:bottom w:val="none" w:sz="0" w:space="0" w:color="auto"/>
            <w:right w:val="none" w:sz="0" w:space="0" w:color="auto"/>
          </w:divBdr>
        </w:div>
        <w:div w:id="1813255001">
          <w:marLeft w:val="0"/>
          <w:marRight w:val="0"/>
          <w:marTop w:val="0"/>
          <w:marBottom w:val="0"/>
          <w:divBdr>
            <w:top w:val="none" w:sz="0" w:space="0" w:color="auto"/>
            <w:left w:val="none" w:sz="0" w:space="0" w:color="auto"/>
            <w:bottom w:val="none" w:sz="0" w:space="0" w:color="auto"/>
            <w:right w:val="none" w:sz="0" w:space="0" w:color="auto"/>
          </w:divBdr>
        </w:div>
        <w:div w:id="1007444210">
          <w:marLeft w:val="0"/>
          <w:marRight w:val="0"/>
          <w:marTop w:val="0"/>
          <w:marBottom w:val="0"/>
          <w:divBdr>
            <w:top w:val="none" w:sz="0" w:space="0" w:color="auto"/>
            <w:left w:val="none" w:sz="0" w:space="0" w:color="auto"/>
            <w:bottom w:val="none" w:sz="0" w:space="0" w:color="auto"/>
            <w:right w:val="none" w:sz="0" w:space="0" w:color="auto"/>
          </w:divBdr>
        </w:div>
        <w:div w:id="1496646414">
          <w:marLeft w:val="0"/>
          <w:marRight w:val="0"/>
          <w:marTop w:val="0"/>
          <w:marBottom w:val="0"/>
          <w:divBdr>
            <w:top w:val="none" w:sz="0" w:space="0" w:color="auto"/>
            <w:left w:val="none" w:sz="0" w:space="0" w:color="auto"/>
            <w:bottom w:val="none" w:sz="0" w:space="0" w:color="auto"/>
            <w:right w:val="none" w:sz="0" w:space="0" w:color="auto"/>
          </w:divBdr>
        </w:div>
      </w:divsChild>
    </w:div>
    <w:div w:id="1705910886">
      <w:bodyDiv w:val="1"/>
      <w:marLeft w:val="0"/>
      <w:marRight w:val="0"/>
      <w:marTop w:val="0"/>
      <w:marBottom w:val="0"/>
      <w:divBdr>
        <w:top w:val="none" w:sz="0" w:space="0" w:color="auto"/>
        <w:left w:val="none" w:sz="0" w:space="0" w:color="auto"/>
        <w:bottom w:val="none" w:sz="0" w:space="0" w:color="auto"/>
        <w:right w:val="none" w:sz="0" w:space="0" w:color="auto"/>
      </w:divBdr>
      <w:divsChild>
        <w:div w:id="1871184864">
          <w:marLeft w:val="0"/>
          <w:marRight w:val="0"/>
          <w:marTop w:val="0"/>
          <w:marBottom w:val="0"/>
          <w:divBdr>
            <w:top w:val="none" w:sz="0" w:space="0" w:color="auto"/>
            <w:left w:val="none" w:sz="0" w:space="0" w:color="auto"/>
            <w:bottom w:val="none" w:sz="0" w:space="0" w:color="auto"/>
            <w:right w:val="none" w:sz="0" w:space="0" w:color="auto"/>
          </w:divBdr>
        </w:div>
        <w:div w:id="1016542353">
          <w:marLeft w:val="0"/>
          <w:marRight w:val="0"/>
          <w:marTop w:val="0"/>
          <w:marBottom w:val="0"/>
          <w:divBdr>
            <w:top w:val="none" w:sz="0" w:space="0" w:color="auto"/>
            <w:left w:val="none" w:sz="0" w:space="0" w:color="auto"/>
            <w:bottom w:val="none" w:sz="0" w:space="0" w:color="auto"/>
            <w:right w:val="none" w:sz="0" w:space="0" w:color="auto"/>
          </w:divBdr>
        </w:div>
        <w:div w:id="7080722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3.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doi.org/10.3102%2F0034654315581420"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en.wikipedia.org/wiki/Digital_object_identifier"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researchgate.net/publication/277636218_Effectiveness_of_Intelligent_Tutoring_Systems_A_Meta-Analytic_Review" TargetMode="External"/><Relationship Id="rId30" Type="http://schemas.openxmlformats.org/officeDocument/2006/relationships/hyperlink" Target="http://www.israa.edu.p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ijeais.org/ijapr"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n-US"/>
          </a:pPr>
          <a:endParaRPr lang="en-US"/>
        </a:p>
      </c:txPr>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7.1988407699037665E-2"/>
          <c:y val="0.19480351414406538"/>
          <c:w val="0.64601793525809315"/>
          <c:h val="0.68921660834062382"/>
        </c:manualLayout>
      </c:layout>
      <c:bar3DChart>
        <c:barDir val="col"/>
        <c:grouping val="standard"/>
        <c:varyColors val="0"/>
        <c:ser>
          <c:idx val="0"/>
          <c:order val="0"/>
          <c:tx>
            <c:strRef>
              <c:f>Sheet1!$D$4:$D$6</c:f>
              <c:strCache>
                <c:ptCount val="1"/>
                <c:pt idx="0">
                  <c:v>Result of Teachers %</c:v>
                </c:pt>
              </c:strCache>
            </c:strRef>
          </c:tx>
          <c:invertIfNegative val="0"/>
          <c:cat>
            <c:strRef>
              <c:f>Sheet1!$C$7:$C$14</c:f>
              <c:strCache>
                <c:ptCount val="8"/>
                <c:pt idx="0">
                  <c:v>Q1</c:v>
                </c:pt>
                <c:pt idx="1">
                  <c:v>Q2</c:v>
                </c:pt>
                <c:pt idx="2">
                  <c:v>Q3</c:v>
                </c:pt>
                <c:pt idx="3">
                  <c:v>Q4</c:v>
                </c:pt>
                <c:pt idx="4">
                  <c:v>Q5</c:v>
                </c:pt>
                <c:pt idx="5">
                  <c:v>Q6</c:v>
                </c:pt>
                <c:pt idx="6">
                  <c:v>Q7</c:v>
                </c:pt>
                <c:pt idx="7">
                  <c:v>Q8</c:v>
                </c:pt>
              </c:strCache>
            </c:strRef>
          </c:cat>
          <c:val>
            <c:numRef>
              <c:f>Sheet1!$D$7:$D$14</c:f>
              <c:numCache>
                <c:formatCode>General</c:formatCode>
                <c:ptCount val="8"/>
                <c:pt idx="0">
                  <c:v>88</c:v>
                </c:pt>
                <c:pt idx="1">
                  <c:v>91</c:v>
                </c:pt>
                <c:pt idx="2">
                  <c:v>92</c:v>
                </c:pt>
                <c:pt idx="3">
                  <c:v>93</c:v>
                </c:pt>
                <c:pt idx="4">
                  <c:v>89</c:v>
                </c:pt>
                <c:pt idx="5">
                  <c:v>85</c:v>
                </c:pt>
                <c:pt idx="6">
                  <c:v>95</c:v>
                </c:pt>
                <c:pt idx="7">
                  <c:v>94</c:v>
                </c:pt>
              </c:numCache>
            </c:numRef>
          </c:val>
          <c:extLst xmlns:c16r2="http://schemas.microsoft.com/office/drawing/2015/06/chart">
            <c:ext xmlns:c16="http://schemas.microsoft.com/office/drawing/2014/chart" uri="{C3380CC4-5D6E-409C-BE32-E72D297353CC}">
              <c16:uniqueId val="{00000000-59AF-48D7-A82C-A38E832C6348}"/>
            </c:ext>
          </c:extLst>
        </c:ser>
        <c:dLbls>
          <c:showLegendKey val="0"/>
          <c:showVal val="0"/>
          <c:showCatName val="0"/>
          <c:showSerName val="0"/>
          <c:showPercent val="0"/>
          <c:showBubbleSize val="0"/>
        </c:dLbls>
        <c:gapWidth val="150"/>
        <c:shape val="cone"/>
        <c:axId val="116392704"/>
        <c:axId val="116395008"/>
        <c:axId val="55370176"/>
      </c:bar3DChart>
      <c:catAx>
        <c:axId val="116392704"/>
        <c:scaling>
          <c:orientation val="minMax"/>
        </c:scaling>
        <c:delete val="0"/>
        <c:axPos val="b"/>
        <c:numFmt formatCode="General" sourceLinked="0"/>
        <c:majorTickMark val="out"/>
        <c:minorTickMark val="none"/>
        <c:tickLblPos val="nextTo"/>
        <c:txPr>
          <a:bodyPr/>
          <a:lstStyle/>
          <a:p>
            <a:pPr>
              <a:defRPr lang="en-US"/>
            </a:pPr>
            <a:endParaRPr lang="en-US"/>
          </a:p>
        </c:txPr>
        <c:crossAx val="116395008"/>
        <c:crosses val="autoZero"/>
        <c:auto val="1"/>
        <c:lblAlgn val="ctr"/>
        <c:lblOffset val="100"/>
        <c:noMultiLvlLbl val="0"/>
      </c:catAx>
      <c:valAx>
        <c:axId val="116395008"/>
        <c:scaling>
          <c:orientation val="minMax"/>
        </c:scaling>
        <c:delete val="0"/>
        <c:axPos val="l"/>
        <c:majorGridlines/>
        <c:numFmt formatCode="General" sourceLinked="1"/>
        <c:majorTickMark val="out"/>
        <c:minorTickMark val="none"/>
        <c:tickLblPos val="nextTo"/>
        <c:txPr>
          <a:bodyPr/>
          <a:lstStyle/>
          <a:p>
            <a:pPr>
              <a:defRPr lang="en-US"/>
            </a:pPr>
            <a:endParaRPr lang="en-US"/>
          </a:p>
        </c:txPr>
        <c:crossAx val="116392704"/>
        <c:crosses val="autoZero"/>
        <c:crossBetween val="between"/>
      </c:valAx>
      <c:serAx>
        <c:axId val="55370176"/>
        <c:scaling>
          <c:orientation val="minMax"/>
        </c:scaling>
        <c:delete val="0"/>
        <c:axPos val="b"/>
        <c:majorTickMark val="out"/>
        <c:minorTickMark val="none"/>
        <c:tickLblPos val="nextTo"/>
        <c:txPr>
          <a:bodyPr/>
          <a:lstStyle/>
          <a:p>
            <a:pPr>
              <a:defRPr lang="en-US"/>
            </a:pPr>
            <a:endParaRPr lang="en-US"/>
          </a:p>
        </c:txPr>
        <c:crossAx val="116395008"/>
        <c:crosses val="autoZero"/>
      </c:serAx>
    </c:plotArea>
    <c:legend>
      <c:legendPos val="r"/>
      <c:overlay val="0"/>
      <c:txPr>
        <a:bodyPr/>
        <a:lstStyle/>
        <a:p>
          <a:pPr>
            <a:defRPr lang="en-US"/>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9559033245844268"/>
          <c:y val="5.5555555555555504E-2"/>
        </c:manualLayout>
      </c:layout>
      <c:overlay val="0"/>
      <c:txPr>
        <a:bodyPr/>
        <a:lstStyle/>
        <a:p>
          <a:pPr>
            <a:defRPr lang="en-US"/>
          </a:pPr>
          <a:endParaRPr lang="en-US"/>
        </a:p>
      </c:txPr>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8.6071741032370933E-2"/>
          <c:y val="0.19480351414406533"/>
          <c:w val="0.62110126859142656"/>
          <c:h val="0.68921660834062359"/>
        </c:manualLayout>
      </c:layout>
      <c:bar3DChart>
        <c:barDir val="col"/>
        <c:grouping val="standard"/>
        <c:varyColors val="0"/>
        <c:ser>
          <c:idx val="0"/>
          <c:order val="0"/>
          <c:tx>
            <c:strRef>
              <c:f>Sheet1!$E$4:$E$5</c:f>
              <c:strCache>
                <c:ptCount val="1"/>
                <c:pt idx="0">
                  <c:v>Result of Students %</c:v>
                </c:pt>
              </c:strCache>
            </c:strRef>
          </c:tx>
          <c:invertIfNegative val="0"/>
          <c:cat>
            <c:strRef>
              <c:f>Sheet1!$C$6:$C$14</c:f>
              <c:strCache>
                <c:ptCount val="9"/>
                <c:pt idx="1">
                  <c:v>Q1</c:v>
                </c:pt>
                <c:pt idx="2">
                  <c:v>Q2</c:v>
                </c:pt>
                <c:pt idx="3">
                  <c:v>Q3</c:v>
                </c:pt>
                <c:pt idx="4">
                  <c:v>Q4</c:v>
                </c:pt>
                <c:pt idx="5">
                  <c:v>Q5</c:v>
                </c:pt>
                <c:pt idx="6">
                  <c:v>Q6</c:v>
                </c:pt>
                <c:pt idx="7">
                  <c:v>Q7</c:v>
                </c:pt>
                <c:pt idx="8">
                  <c:v>Q8</c:v>
                </c:pt>
              </c:strCache>
            </c:strRef>
          </c:cat>
          <c:val>
            <c:numRef>
              <c:f>Sheet1!$E$6:$E$14</c:f>
              <c:numCache>
                <c:formatCode>General</c:formatCode>
                <c:ptCount val="9"/>
                <c:pt idx="1">
                  <c:v>90</c:v>
                </c:pt>
                <c:pt idx="2">
                  <c:v>93</c:v>
                </c:pt>
                <c:pt idx="3">
                  <c:v>94</c:v>
                </c:pt>
                <c:pt idx="4">
                  <c:v>95</c:v>
                </c:pt>
                <c:pt idx="5">
                  <c:v>93</c:v>
                </c:pt>
                <c:pt idx="6">
                  <c:v>91</c:v>
                </c:pt>
                <c:pt idx="7">
                  <c:v>98</c:v>
                </c:pt>
                <c:pt idx="8">
                  <c:v>97</c:v>
                </c:pt>
              </c:numCache>
            </c:numRef>
          </c:val>
          <c:extLst xmlns:c16r2="http://schemas.microsoft.com/office/drawing/2015/06/chart">
            <c:ext xmlns:c16="http://schemas.microsoft.com/office/drawing/2014/chart" uri="{C3380CC4-5D6E-409C-BE32-E72D297353CC}">
              <c16:uniqueId val="{00000000-93EC-4A7B-8168-DF1237DF1FF6}"/>
            </c:ext>
          </c:extLst>
        </c:ser>
        <c:dLbls>
          <c:showLegendKey val="0"/>
          <c:showVal val="0"/>
          <c:showCatName val="0"/>
          <c:showSerName val="0"/>
          <c:showPercent val="0"/>
          <c:showBubbleSize val="0"/>
        </c:dLbls>
        <c:gapWidth val="150"/>
        <c:shape val="cone"/>
        <c:axId val="65308544"/>
        <c:axId val="65310080"/>
        <c:axId val="55372864"/>
      </c:bar3DChart>
      <c:catAx>
        <c:axId val="65308544"/>
        <c:scaling>
          <c:orientation val="minMax"/>
        </c:scaling>
        <c:delete val="0"/>
        <c:axPos val="b"/>
        <c:numFmt formatCode="General" sourceLinked="0"/>
        <c:majorTickMark val="out"/>
        <c:minorTickMark val="none"/>
        <c:tickLblPos val="nextTo"/>
        <c:txPr>
          <a:bodyPr/>
          <a:lstStyle/>
          <a:p>
            <a:pPr>
              <a:defRPr lang="en-US"/>
            </a:pPr>
            <a:endParaRPr lang="en-US"/>
          </a:p>
        </c:txPr>
        <c:crossAx val="65310080"/>
        <c:crosses val="autoZero"/>
        <c:auto val="1"/>
        <c:lblAlgn val="ctr"/>
        <c:lblOffset val="100"/>
        <c:noMultiLvlLbl val="0"/>
      </c:catAx>
      <c:valAx>
        <c:axId val="65310080"/>
        <c:scaling>
          <c:orientation val="minMax"/>
        </c:scaling>
        <c:delete val="0"/>
        <c:axPos val="l"/>
        <c:majorGridlines/>
        <c:numFmt formatCode="General" sourceLinked="1"/>
        <c:majorTickMark val="out"/>
        <c:minorTickMark val="none"/>
        <c:tickLblPos val="nextTo"/>
        <c:txPr>
          <a:bodyPr/>
          <a:lstStyle/>
          <a:p>
            <a:pPr>
              <a:defRPr lang="en-US"/>
            </a:pPr>
            <a:endParaRPr lang="en-US"/>
          </a:p>
        </c:txPr>
        <c:crossAx val="65308544"/>
        <c:crosses val="autoZero"/>
        <c:crossBetween val="between"/>
      </c:valAx>
      <c:serAx>
        <c:axId val="55372864"/>
        <c:scaling>
          <c:orientation val="minMax"/>
        </c:scaling>
        <c:delete val="0"/>
        <c:axPos val="b"/>
        <c:majorTickMark val="out"/>
        <c:minorTickMark val="none"/>
        <c:tickLblPos val="nextTo"/>
        <c:txPr>
          <a:bodyPr/>
          <a:lstStyle/>
          <a:p>
            <a:pPr>
              <a:defRPr lang="en-US"/>
            </a:pPr>
            <a:endParaRPr lang="en-US"/>
          </a:p>
        </c:txPr>
        <c:crossAx val="65310080"/>
        <c:crosses val="autoZero"/>
      </c:serAx>
    </c:plotArea>
    <c:legend>
      <c:legendPos val="r"/>
      <c:overlay val="0"/>
      <c:txPr>
        <a:bodyPr/>
        <a:lstStyle/>
        <a:p>
          <a:pPr>
            <a:defRPr lang="en-US"/>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8.6071741032370933E-2"/>
          <c:y val="5.1400554097404488E-2"/>
          <c:w val="0.60126793525809274"/>
          <c:h val="0.8326195683872849"/>
        </c:manualLayout>
      </c:layout>
      <c:bar3DChart>
        <c:barDir val="col"/>
        <c:grouping val="standard"/>
        <c:varyColors val="0"/>
        <c:ser>
          <c:idx val="0"/>
          <c:order val="0"/>
          <c:tx>
            <c:strRef>
              <c:f>Sheet1!$D$4:$D$5</c:f>
              <c:strCache>
                <c:ptCount val="1"/>
                <c:pt idx="0">
                  <c:v>Result of Teachers</c:v>
                </c:pt>
              </c:strCache>
            </c:strRef>
          </c:tx>
          <c:invertIfNegative val="0"/>
          <c:cat>
            <c:strRef>
              <c:f>Sheet1!$C$6:$C$14</c:f>
              <c:strCache>
                <c:ptCount val="9"/>
                <c:pt idx="1">
                  <c:v>Q1</c:v>
                </c:pt>
                <c:pt idx="2">
                  <c:v>Q2</c:v>
                </c:pt>
                <c:pt idx="3">
                  <c:v>Q3</c:v>
                </c:pt>
                <c:pt idx="4">
                  <c:v>Q4</c:v>
                </c:pt>
                <c:pt idx="5">
                  <c:v>Q5</c:v>
                </c:pt>
                <c:pt idx="6">
                  <c:v>Q6</c:v>
                </c:pt>
                <c:pt idx="7">
                  <c:v>Q7</c:v>
                </c:pt>
                <c:pt idx="8">
                  <c:v>Q8</c:v>
                </c:pt>
              </c:strCache>
            </c:strRef>
          </c:cat>
          <c:val>
            <c:numRef>
              <c:f>Sheet1!$D$6:$D$14</c:f>
              <c:numCache>
                <c:formatCode>General</c:formatCode>
                <c:ptCount val="9"/>
                <c:pt idx="0">
                  <c:v>0</c:v>
                </c:pt>
                <c:pt idx="1">
                  <c:v>88</c:v>
                </c:pt>
                <c:pt idx="2">
                  <c:v>91</c:v>
                </c:pt>
                <c:pt idx="3">
                  <c:v>92</c:v>
                </c:pt>
                <c:pt idx="4">
                  <c:v>93</c:v>
                </c:pt>
                <c:pt idx="5">
                  <c:v>89</c:v>
                </c:pt>
                <c:pt idx="6">
                  <c:v>85</c:v>
                </c:pt>
                <c:pt idx="7">
                  <c:v>95</c:v>
                </c:pt>
                <c:pt idx="8">
                  <c:v>94</c:v>
                </c:pt>
              </c:numCache>
            </c:numRef>
          </c:val>
          <c:extLst xmlns:c16r2="http://schemas.microsoft.com/office/drawing/2015/06/chart">
            <c:ext xmlns:c16="http://schemas.microsoft.com/office/drawing/2014/chart" uri="{C3380CC4-5D6E-409C-BE32-E72D297353CC}">
              <c16:uniqueId val="{00000000-8728-4B91-B94A-B99018F69BAB}"/>
            </c:ext>
          </c:extLst>
        </c:ser>
        <c:ser>
          <c:idx val="1"/>
          <c:order val="1"/>
          <c:tx>
            <c:strRef>
              <c:f>Sheet1!$E$4:$E$5</c:f>
              <c:strCache>
                <c:ptCount val="1"/>
                <c:pt idx="0">
                  <c:v>Result of Students %</c:v>
                </c:pt>
              </c:strCache>
            </c:strRef>
          </c:tx>
          <c:invertIfNegative val="0"/>
          <c:cat>
            <c:strRef>
              <c:f>Sheet1!$C$6:$C$14</c:f>
              <c:strCache>
                <c:ptCount val="9"/>
                <c:pt idx="1">
                  <c:v>Q1</c:v>
                </c:pt>
                <c:pt idx="2">
                  <c:v>Q2</c:v>
                </c:pt>
                <c:pt idx="3">
                  <c:v>Q3</c:v>
                </c:pt>
                <c:pt idx="4">
                  <c:v>Q4</c:v>
                </c:pt>
                <c:pt idx="5">
                  <c:v>Q5</c:v>
                </c:pt>
                <c:pt idx="6">
                  <c:v>Q6</c:v>
                </c:pt>
                <c:pt idx="7">
                  <c:v>Q7</c:v>
                </c:pt>
                <c:pt idx="8">
                  <c:v>Q8</c:v>
                </c:pt>
              </c:strCache>
            </c:strRef>
          </c:cat>
          <c:val>
            <c:numRef>
              <c:f>Sheet1!$E$6:$E$14</c:f>
              <c:numCache>
                <c:formatCode>General</c:formatCode>
                <c:ptCount val="9"/>
                <c:pt idx="1">
                  <c:v>90</c:v>
                </c:pt>
                <c:pt idx="2">
                  <c:v>93</c:v>
                </c:pt>
                <c:pt idx="3">
                  <c:v>94</c:v>
                </c:pt>
                <c:pt idx="4">
                  <c:v>95</c:v>
                </c:pt>
                <c:pt idx="5">
                  <c:v>93</c:v>
                </c:pt>
                <c:pt idx="6">
                  <c:v>91</c:v>
                </c:pt>
                <c:pt idx="7">
                  <c:v>98</c:v>
                </c:pt>
                <c:pt idx="8">
                  <c:v>97</c:v>
                </c:pt>
              </c:numCache>
            </c:numRef>
          </c:val>
          <c:extLst xmlns:c16r2="http://schemas.microsoft.com/office/drawing/2015/06/chart">
            <c:ext xmlns:c16="http://schemas.microsoft.com/office/drawing/2014/chart" uri="{C3380CC4-5D6E-409C-BE32-E72D297353CC}">
              <c16:uniqueId val="{00000001-8728-4B91-B94A-B99018F69BAB}"/>
            </c:ext>
          </c:extLst>
        </c:ser>
        <c:dLbls>
          <c:showLegendKey val="0"/>
          <c:showVal val="0"/>
          <c:showCatName val="0"/>
          <c:showSerName val="0"/>
          <c:showPercent val="0"/>
          <c:showBubbleSize val="0"/>
        </c:dLbls>
        <c:gapWidth val="150"/>
        <c:shape val="cone"/>
        <c:axId val="65325696"/>
        <c:axId val="65327488"/>
        <c:axId val="65335296"/>
      </c:bar3DChart>
      <c:catAx>
        <c:axId val="65325696"/>
        <c:scaling>
          <c:orientation val="minMax"/>
        </c:scaling>
        <c:delete val="0"/>
        <c:axPos val="b"/>
        <c:numFmt formatCode="General" sourceLinked="0"/>
        <c:majorTickMark val="out"/>
        <c:minorTickMark val="none"/>
        <c:tickLblPos val="nextTo"/>
        <c:txPr>
          <a:bodyPr/>
          <a:lstStyle/>
          <a:p>
            <a:pPr>
              <a:defRPr lang="en-US"/>
            </a:pPr>
            <a:endParaRPr lang="en-US"/>
          </a:p>
        </c:txPr>
        <c:crossAx val="65327488"/>
        <c:crosses val="autoZero"/>
        <c:auto val="1"/>
        <c:lblAlgn val="ctr"/>
        <c:lblOffset val="100"/>
        <c:noMultiLvlLbl val="0"/>
      </c:catAx>
      <c:valAx>
        <c:axId val="65327488"/>
        <c:scaling>
          <c:orientation val="minMax"/>
        </c:scaling>
        <c:delete val="0"/>
        <c:axPos val="l"/>
        <c:majorGridlines/>
        <c:numFmt formatCode="General" sourceLinked="1"/>
        <c:majorTickMark val="out"/>
        <c:minorTickMark val="none"/>
        <c:tickLblPos val="nextTo"/>
        <c:txPr>
          <a:bodyPr/>
          <a:lstStyle/>
          <a:p>
            <a:pPr>
              <a:defRPr lang="en-US"/>
            </a:pPr>
            <a:endParaRPr lang="en-US"/>
          </a:p>
        </c:txPr>
        <c:crossAx val="65325696"/>
        <c:crosses val="autoZero"/>
        <c:crossBetween val="between"/>
      </c:valAx>
      <c:serAx>
        <c:axId val="65335296"/>
        <c:scaling>
          <c:orientation val="minMax"/>
        </c:scaling>
        <c:delete val="0"/>
        <c:axPos val="b"/>
        <c:majorTickMark val="out"/>
        <c:minorTickMark val="none"/>
        <c:tickLblPos val="nextTo"/>
        <c:txPr>
          <a:bodyPr/>
          <a:lstStyle/>
          <a:p>
            <a:pPr>
              <a:defRPr lang="en-US"/>
            </a:pPr>
            <a:endParaRPr lang="en-US"/>
          </a:p>
        </c:txPr>
        <c:crossAx val="65327488"/>
        <c:crosses val="autoZero"/>
      </c:serAx>
    </c:plotArea>
    <c:legend>
      <c:legendPos val="r"/>
      <c:overlay val="0"/>
      <c:txPr>
        <a:bodyPr/>
        <a:lstStyle/>
        <a:p>
          <a:pPr>
            <a:defRPr lang="en-US"/>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16</Pages>
  <Words>9456</Words>
  <Characters>53900</Characters>
  <Application>Microsoft Office Word</Application>
  <DocSecurity>0</DocSecurity>
  <Lines>449</Lines>
  <Paragraphs>126</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10</vt:i4>
      </vt:variant>
    </vt:vector>
  </HeadingPairs>
  <TitlesOfParts>
    <vt:vector size="12" baseType="lpstr">
      <vt:lpstr/>
      <vt:lpstr/>
      <vt:lpstr>Introduction</vt:lpstr>
      <vt:lpstr>Literature Review</vt:lpstr>
      <vt:lpstr>ASP.Net ITS Architecture</vt:lpstr>
      <vt:lpstr>Domain Module</vt:lpstr>
      <vt:lpstr>Student Module</vt:lpstr>
      <vt:lpstr>Teaching Module</vt:lpstr>
      <vt:lpstr>User Interface Module</vt:lpstr>
      <vt:lpstr/>
      <vt:lpstr>ITS EVALUATION </vt:lpstr>
      <vt:lpstr>CONCLUSION </vt:lpstr>
    </vt:vector>
  </TitlesOfParts>
  <Company/>
  <LinksUpToDate>false</LinksUpToDate>
  <CharactersWithSpaces>63230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ijeais.org</dc:creator>
  <dc:description>ijeais.org;</dc:description>
  <cp:lastModifiedBy>IJEAIS</cp:lastModifiedBy>
  <cp:revision>11</cp:revision>
  <cp:lastPrinted>2018-02-27T07:53:00Z</cp:lastPrinted>
  <dcterms:created xsi:type="dcterms:W3CDTF">2018-05-28T02:41:00Z</dcterms:created>
  <dcterms:modified xsi:type="dcterms:W3CDTF">2018-06-09T08:57:00Z</dcterms:modified>
  <cp:category>ijeais.org</cp:category>
</cp:coreProperties>
</file>