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0CB" w:rsidRPr="002D60CB" w:rsidRDefault="002D60CB" w:rsidP="002D60CB">
      <w:pPr>
        <w:jc w:val="center"/>
        <w:rPr>
          <w:rFonts w:ascii="Times New Roman" w:hAnsi="Times New Roman" w:cs="Times New Roman"/>
          <w:b/>
          <w:sz w:val="30"/>
          <w:szCs w:val="30"/>
        </w:rPr>
      </w:pPr>
      <w:r>
        <w:rPr>
          <w:rFonts w:ascii="Times New Roman" w:hAnsi="Times New Roman" w:cs="Times New Roman"/>
          <w:b/>
          <w:i/>
          <w:sz w:val="30"/>
          <w:szCs w:val="30"/>
        </w:rPr>
        <w:t xml:space="preserve">Religious Studies </w:t>
      </w:r>
      <w:r>
        <w:rPr>
          <w:rFonts w:ascii="Times New Roman" w:hAnsi="Times New Roman" w:cs="Times New Roman"/>
          <w:b/>
          <w:sz w:val="30"/>
          <w:szCs w:val="30"/>
        </w:rPr>
        <w:t>2018</w:t>
      </w:r>
    </w:p>
    <w:p w:rsidR="002D60CB" w:rsidRDefault="002D60CB" w:rsidP="002D60CB">
      <w:pPr>
        <w:jc w:val="center"/>
        <w:rPr>
          <w:rFonts w:ascii="Times New Roman" w:hAnsi="Times New Roman" w:cs="Times New Roman"/>
          <w:b/>
          <w:sz w:val="30"/>
          <w:szCs w:val="30"/>
        </w:rPr>
      </w:pPr>
      <w:r>
        <w:rPr>
          <w:rFonts w:ascii="Times New Roman" w:hAnsi="Times New Roman" w:cs="Times New Roman"/>
          <w:b/>
          <w:sz w:val="30"/>
          <w:szCs w:val="30"/>
        </w:rPr>
        <w:t>(Penultimate Draft)</w:t>
      </w:r>
    </w:p>
    <w:p w:rsidR="001B587C" w:rsidRPr="00367986" w:rsidRDefault="001B587C" w:rsidP="001B587C">
      <w:pPr>
        <w:rPr>
          <w:rFonts w:ascii="Times New Roman" w:hAnsi="Times New Roman" w:cs="Times New Roman"/>
          <w:b/>
          <w:sz w:val="30"/>
          <w:szCs w:val="30"/>
        </w:rPr>
      </w:pPr>
      <w:r>
        <w:rPr>
          <w:rFonts w:ascii="Times New Roman" w:hAnsi="Times New Roman" w:cs="Times New Roman"/>
          <w:b/>
          <w:sz w:val="30"/>
          <w:szCs w:val="30"/>
        </w:rPr>
        <w:t>Response to Wunder: objective probability, non-contingent theism, and the EAAN</w:t>
      </w:r>
    </w:p>
    <w:p w:rsidR="001B587C" w:rsidRPr="00367986" w:rsidRDefault="001B587C" w:rsidP="001B587C">
      <w:pPr>
        <w:rPr>
          <w:rFonts w:ascii="Times New Roman" w:hAnsi="Times New Roman" w:cs="Times New Roman"/>
          <w:b/>
          <w:sz w:val="24"/>
          <w:szCs w:val="24"/>
        </w:rPr>
      </w:pPr>
      <w:r w:rsidRPr="00367986">
        <w:rPr>
          <w:rFonts w:ascii="Times New Roman" w:hAnsi="Times New Roman" w:cs="Times New Roman"/>
          <w:b/>
          <w:sz w:val="24"/>
          <w:szCs w:val="24"/>
        </w:rPr>
        <w:t>PERRY HENDRICKS</w:t>
      </w:r>
      <w:bookmarkStart w:id="0" w:name="_GoBack"/>
      <w:bookmarkEnd w:id="0"/>
    </w:p>
    <w:p w:rsidR="001B587C" w:rsidRPr="00367986" w:rsidRDefault="001B587C" w:rsidP="001B587C">
      <w:pPr>
        <w:spacing w:line="240" w:lineRule="auto"/>
        <w:rPr>
          <w:rFonts w:ascii="Times New Roman" w:hAnsi="Times New Roman" w:cs="Times New Roman"/>
          <w:b/>
          <w:i/>
          <w:sz w:val="24"/>
          <w:szCs w:val="24"/>
        </w:rPr>
      </w:pPr>
      <w:r w:rsidRPr="00367986">
        <w:rPr>
          <w:rFonts w:ascii="Times New Roman" w:hAnsi="Times New Roman" w:cs="Times New Roman"/>
          <w:b/>
          <w:i/>
          <w:sz w:val="24"/>
          <w:szCs w:val="24"/>
        </w:rPr>
        <w:t xml:space="preserve">Trinity Western University, Langley, British Columbia V2Y 1Y1, Canada </w:t>
      </w:r>
    </w:p>
    <w:p w:rsidR="0053431B" w:rsidRPr="001B587C" w:rsidRDefault="001B587C" w:rsidP="001B587C">
      <w:pPr>
        <w:spacing w:line="240" w:lineRule="auto"/>
        <w:rPr>
          <w:rFonts w:ascii="Times New Roman" w:hAnsi="Times New Roman" w:cs="Times New Roman"/>
          <w:b/>
          <w:i/>
          <w:sz w:val="24"/>
          <w:szCs w:val="24"/>
        </w:rPr>
      </w:pPr>
      <w:r w:rsidRPr="00367986">
        <w:rPr>
          <w:rFonts w:ascii="Times New Roman" w:hAnsi="Times New Roman" w:cs="Times New Roman"/>
          <w:b/>
          <w:i/>
          <w:sz w:val="24"/>
          <w:szCs w:val="24"/>
        </w:rPr>
        <w:t>ampchendricks@gmail.com</w:t>
      </w:r>
    </w:p>
    <w:p w:rsidR="0053431B" w:rsidRPr="00BD7734" w:rsidRDefault="0053431B" w:rsidP="00BD7734">
      <w:pPr>
        <w:rPr>
          <w:rFonts w:ascii="Times New Roman" w:hAnsi="Times New Roman" w:cs="Times New Roman"/>
          <w:color w:val="FF0000"/>
          <w:sz w:val="24"/>
          <w:szCs w:val="24"/>
        </w:rPr>
      </w:pPr>
      <w:r>
        <w:rPr>
          <w:rFonts w:ascii="Times New Roman" w:hAnsi="Times New Roman" w:cs="Times New Roman"/>
          <w:b/>
          <w:sz w:val="24"/>
          <w:szCs w:val="24"/>
        </w:rPr>
        <w:t xml:space="preserve">Abstract: </w:t>
      </w:r>
      <w:r>
        <w:rPr>
          <w:rFonts w:ascii="Times New Roman" w:hAnsi="Times New Roman" w:cs="Times New Roman"/>
          <w:sz w:val="24"/>
          <w:szCs w:val="24"/>
        </w:rPr>
        <w:t xml:space="preserve">This paper is a response to Tyler Wunder’s </w:t>
      </w:r>
      <w:r w:rsidR="00F95B1D">
        <w:rPr>
          <w:rFonts w:ascii="Times New Roman" w:hAnsi="Times New Roman" w:cs="Times New Roman"/>
          <w:sz w:val="24"/>
          <w:szCs w:val="24"/>
        </w:rPr>
        <w:t>‘</w:t>
      </w:r>
      <w:hyperlink r:id="rId8" w:tgtFrame="_blank" w:history="1">
        <w:r w:rsidRPr="00F95B1D">
          <w:rPr>
            <w:rFonts w:ascii="Times New Roman" w:eastAsia="Times New Roman" w:hAnsi="Times New Roman" w:cs="Times New Roman"/>
            <w:kern w:val="36"/>
            <w:sz w:val="24"/>
            <w:szCs w:val="24"/>
          </w:rPr>
          <w:t>The modality of theism and probabilistic natural theology: a tension in Alvin Plantinga's philosophy</w:t>
        </w:r>
      </w:hyperlink>
      <w:r w:rsidR="00F95B1D">
        <w:rPr>
          <w:rFonts w:ascii="Times New Roman" w:eastAsia="Times New Roman" w:hAnsi="Times New Roman" w:cs="Times New Roman"/>
          <w:kern w:val="36"/>
          <w:sz w:val="24"/>
          <w:szCs w:val="24"/>
        </w:rPr>
        <w:t>’</w:t>
      </w:r>
      <w:r>
        <w:rPr>
          <w:rFonts w:ascii="Times New Roman" w:eastAsia="Times New Roman" w:hAnsi="Times New Roman" w:cs="Times New Roman"/>
          <w:i/>
          <w:kern w:val="36"/>
          <w:sz w:val="24"/>
          <w:szCs w:val="24"/>
        </w:rPr>
        <w:t xml:space="preserve"> </w:t>
      </w:r>
      <w:r>
        <w:rPr>
          <w:rFonts w:ascii="Times New Roman" w:eastAsia="Times New Roman" w:hAnsi="Times New Roman" w:cs="Times New Roman"/>
          <w:kern w:val="36"/>
          <w:sz w:val="24"/>
          <w:szCs w:val="24"/>
        </w:rPr>
        <w:t xml:space="preserve">(this journal). In his article, Wunder argues that if the proponent of the Evolutionary Argument Against Naturalism (EAAN) holds </w:t>
      </w:r>
      <w:r w:rsidR="005153BA">
        <w:rPr>
          <w:rFonts w:ascii="Times New Roman" w:eastAsia="Times New Roman" w:hAnsi="Times New Roman" w:cs="Times New Roman"/>
          <w:kern w:val="36"/>
          <w:sz w:val="24"/>
          <w:szCs w:val="24"/>
        </w:rPr>
        <w:t>theism to be</w:t>
      </w:r>
      <w:r>
        <w:rPr>
          <w:rFonts w:ascii="Times New Roman" w:eastAsia="Times New Roman" w:hAnsi="Times New Roman" w:cs="Times New Roman"/>
          <w:kern w:val="36"/>
          <w:sz w:val="24"/>
          <w:szCs w:val="24"/>
        </w:rPr>
        <w:t xml:space="preserve"> non-contingent and frames the argument in terms of objective probability, that the EAAN is either unsound or theism is necessarily false. I argue that a modest revision of the EAAN</w:t>
      </w:r>
      <w:r w:rsidR="00F95B1D">
        <w:rPr>
          <w:rFonts w:ascii="Times New Roman" w:eastAsia="Times New Roman" w:hAnsi="Times New Roman" w:cs="Times New Roman"/>
          <w:kern w:val="36"/>
          <w:sz w:val="24"/>
          <w:szCs w:val="24"/>
        </w:rPr>
        <w:t xml:space="preserve"> renders Wunder’s objection irrelevant, and that this revision actually widens the scope of the argument.</w:t>
      </w:r>
    </w:p>
    <w:p w:rsidR="00F847AE" w:rsidRPr="001C0ACB" w:rsidRDefault="001C0ACB" w:rsidP="001C0ACB">
      <w:pPr>
        <w:ind w:left="360"/>
        <w:jc w:val="center"/>
        <w:rPr>
          <w:rFonts w:ascii="Times New Roman" w:hAnsi="Times New Roman" w:cs="Times New Roman"/>
          <w:b/>
          <w:sz w:val="24"/>
          <w:szCs w:val="24"/>
        </w:rPr>
      </w:pPr>
      <w:r>
        <w:rPr>
          <w:rFonts w:ascii="Times New Roman" w:hAnsi="Times New Roman" w:cs="Times New Roman"/>
          <w:b/>
          <w:sz w:val="24"/>
          <w:szCs w:val="24"/>
        </w:rPr>
        <w:t xml:space="preserve"> </w:t>
      </w:r>
      <w:r w:rsidR="00F847AE" w:rsidRPr="001C0ACB">
        <w:rPr>
          <w:rFonts w:ascii="Times New Roman" w:hAnsi="Times New Roman" w:cs="Times New Roman"/>
          <w:b/>
          <w:sz w:val="24"/>
          <w:szCs w:val="24"/>
        </w:rPr>
        <w:t>Introduction</w:t>
      </w:r>
    </w:p>
    <w:p w:rsidR="00F847AE" w:rsidRPr="00F84542" w:rsidRDefault="00F847AE" w:rsidP="002D6FC3">
      <w:pPr>
        <w:ind w:firstLine="720"/>
        <w:rPr>
          <w:rFonts w:ascii="Times New Roman" w:hAnsi="Times New Roman" w:cs="Times New Roman"/>
          <w:color w:val="000000" w:themeColor="text1"/>
          <w:sz w:val="24"/>
          <w:szCs w:val="24"/>
        </w:rPr>
      </w:pPr>
      <w:r w:rsidRPr="00F84542">
        <w:rPr>
          <w:rFonts w:ascii="Times New Roman" w:hAnsi="Times New Roman" w:cs="Times New Roman"/>
          <w:color w:val="000000" w:themeColor="text1"/>
          <w:sz w:val="24"/>
          <w:szCs w:val="24"/>
        </w:rPr>
        <w:t xml:space="preserve">In recent years, Tyler Wunder has argued that Alvin Plantinga’s </w:t>
      </w:r>
      <w:r w:rsidR="00BE6CF2" w:rsidRPr="00F84542">
        <w:rPr>
          <w:rFonts w:ascii="Times New Roman" w:hAnsi="Times New Roman" w:cs="Times New Roman"/>
          <w:color w:val="000000" w:themeColor="text1"/>
          <w:sz w:val="24"/>
          <w:szCs w:val="24"/>
        </w:rPr>
        <w:t>Evolutionary Argument Against Naturalism (EAAN)</w:t>
      </w:r>
      <w:r w:rsidRPr="00F84542">
        <w:rPr>
          <w:rFonts w:ascii="Times New Roman" w:hAnsi="Times New Roman" w:cs="Times New Roman"/>
          <w:color w:val="000000" w:themeColor="text1"/>
          <w:sz w:val="24"/>
          <w:szCs w:val="24"/>
        </w:rPr>
        <w:t xml:space="preserve"> suffers from an insuperable dilemma: if </w:t>
      </w:r>
      <w:r w:rsidR="0010356E" w:rsidRPr="00F84542">
        <w:rPr>
          <w:rFonts w:ascii="Times New Roman" w:hAnsi="Times New Roman" w:cs="Times New Roman"/>
          <w:color w:val="000000" w:themeColor="text1"/>
          <w:sz w:val="24"/>
          <w:szCs w:val="24"/>
        </w:rPr>
        <w:t xml:space="preserve">its proponent holds </w:t>
      </w:r>
      <w:r w:rsidR="00FF263A">
        <w:rPr>
          <w:rFonts w:ascii="Times New Roman" w:hAnsi="Times New Roman" w:cs="Times New Roman"/>
          <w:color w:val="000000" w:themeColor="text1"/>
          <w:sz w:val="24"/>
          <w:szCs w:val="24"/>
        </w:rPr>
        <w:t>that theism is</w:t>
      </w:r>
      <w:r w:rsidR="0010356E" w:rsidRPr="00F84542">
        <w:rPr>
          <w:rFonts w:ascii="Times New Roman" w:hAnsi="Times New Roman" w:cs="Times New Roman"/>
          <w:color w:val="000000" w:themeColor="text1"/>
          <w:sz w:val="24"/>
          <w:szCs w:val="24"/>
        </w:rPr>
        <w:t xml:space="preserve"> non-contingent and frames the argument </w:t>
      </w:r>
      <w:r w:rsidRPr="00F84542">
        <w:rPr>
          <w:rFonts w:ascii="Times New Roman" w:hAnsi="Times New Roman" w:cs="Times New Roman"/>
          <w:color w:val="000000" w:themeColor="text1"/>
          <w:sz w:val="24"/>
          <w:szCs w:val="24"/>
        </w:rPr>
        <w:t>in terms of objective probability</w:t>
      </w:r>
      <w:r w:rsidR="00BE6CF2" w:rsidRPr="00F84542">
        <w:rPr>
          <w:rFonts w:ascii="Times New Roman" w:hAnsi="Times New Roman" w:cs="Times New Roman"/>
          <w:color w:val="000000" w:themeColor="text1"/>
          <w:sz w:val="24"/>
          <w:szCs w:val="24"/>
        </w:rPr>
        <w:t xml:space="preserve"> (</w:t>
      </w:r>
      <w:r w:rsidR="00176C94" w:rsidRPr="00F84542">
        <w:rPr>
          <w:rFonts w:ascii="Times New Roman" w:hAnsi="Times New Roman" w:cs="Times New Roman"/>
          <w:color w:val="000000" w:themeColor="text1"/>
          <w:sz w:val="24"/>
          <w:szCs w:val="24"/>
        </w:rPr>
        <w:t>which Plantinga does</w:t>
      </w:r>
      <w:r w:rsidR="00BE6CF2" w:rsidRPr="00F84542">
        <w:rPr>
          <w:rFonts w:ascii="Times New Roman" w:hAnsi="Times New Roman" w:cs="Times New Roman"/>
          <w:color w:val="000000" w:themeColor="text1"/>
          <w:sz w:val="24"/>
          <w:szCs w:val="24"/>
        </w:rPr>
        <w:t>)</w:t>
      </w:r>
      <w:r w:rsidRPr="00F84542">
        <w:rPr>
          <w:rFonts w:ascii="Times New Roman" w:hAnsi="Times New Roman" w:cs="Times New Roman"/>
          <w:color w:val="000000" w:themeColor="text1"/>
          <w:sz w:val="24"/>
          <w:szCs w:val="24"/>
        </w:rPr>
        <w:t xml:space="preserve">, it </w:t>
      </w:r>
      <w:r w:rsidR="0010356E" w:rsidRPr="00F84542">
        <w:rPr>
          <w:rFonts w:ascii="Times New Roman" w:hAnsi="Times New Roman" w:cs="Times New Roman"/>
          <w:color w:val="000000" w:themeColor="text1"/>
          <w:sz w:val="24"/>
          <w:szCs w:val="24"/>
        </w:rPr>
        <w:t>is either unsound or entails that</w:t>
      </w:r>
      <w:r w:rsidRPr="00F84542">
        <w:rPr>
          <w:rFonts w:ascii="Times New Roman" w:hAnsi="Times New Roman" w:cs="Times New Roman"/>
          <w:color w:val="000000" w:themeColor="text1"/>
          <w:sz w:val="24"/>
          <w:szCs w:val="24"/>
        </w:rPr>
        <w:t xml:space="preserve"> theism</w:t>
      </w:r>
      <w:r w:rsidR="0010356E" w:rsidRPr="00F84542">
        <w:rPr>
          <w:rFonts w:ascii="Times New Roman" w:hAnsi="Times New Roman" w:cs="Times New Roman"/>
          <w:color w:val="000000" w:themeColor="text1"/>
          <w:sz w:val="24"/>
          <w:szCs w:val="24"/>
        </w:rPr>
        <w:t xml:space="preserve"> is necessarily false</w:t>
      </w:r>
      <w:r w:rsidRPr="00F84542">
        <w:rPr>
          <w:rFonts w:ascii="Times New Roman" w:hAnsi="Times New Roman" w:cs="Times New Roman"/>
          <w:color w:val="000000" w:themeColor="text1"/>
          <w:sz w:val="24"/>
          <w:szCs w:val="24"/>
        </w:rPr>
        <w:t xml:space="preserve">. Thus, one must </w:t>
      </w:r>
      <w:r w:rsidR="00BE6CF2" w:rsidRPr="00F84542">
        <w:rPr>
          <w:rFonts w:ascii="Times New Roman" w:hAnsi="Times New Roman" w:cs="Times New Roman"/>
          <w:color w:val="000000" w:themeColor="text1"/>
          <w:sz w:val="24"/>
          <w:szCs w:val="24"/>
        </w:rPr>
        <w:t xml:space="preserve">either frame the argument in terms of epistemic probability, </w:t>
      </w:r>
      <w:r w:rsidR="00176C94" w:rsidRPr="00F84542">
        <w:rPr>
          <w:rFonts w:ascii="Times New Roman" w:hAnsi="Times New Roman" w:cs="Times New Roman"/>
          <w:color w:val="000000" w:themeColor="text1"/>
          <w:sz w:val="24"/>
          <w:szCs w:val="24"/>
        </w:rPr>
        <w:t xml:space="preserve">affirm </w:t>
      </w:r>
      <w:r w:rsidR="00BE6CF2" w:rsidRPr="00F84542">
        <w:rPr>
          <w:rFonts w:ascii="Times New Roman" w:hAnsi="Times New Roman" w:cs="Times New Roman"/>
          <w:color w:val="000000" w:themeColor="text1"/>
          <w:sz w:val="24"/>
          <w:szCs w:val="24"/>
        </w:rPr>
        <w:t>a form of contingent theism, or embrace a horn of the dilemma.</w:t>
      </w:r>
      <w:r w:rsidRPr="00F84542">
        <w:rPr>
          <w:rFonts w:ascii="Times New Roman" w:hAnsi="Times New Roman" w:cs="Times New Roman"/>
          <w:color w:val="000000" w:themeColor="text1"/>
          <w:sz w:val="24"/>
          <w:szCs w:val="24"/>
        </w:rPr>
        <w:t xml:space="preserve"> In this paper, I grant Wunder’s objection, but show that the EAAN can be easily reconstructed </w:t>
      </w:r>
      <w:r w:rsidR="00BE6CF2" w:rsidRPr="00F84542">
        <w:rPr>
          <w:rFonts w:ascii="Times New Roman" w:hAnsi="Times New Roman" w:cs="Times New Roman"/>
          <w:color w:val="000000" w:themeColor="text1"/>
          <w:sz w:val="24"/>
          <w:szCs w:val="24"/>
        </w:rPr>
        <w:t>in a way that a</w:t>
      </w:r>
      <w:r w:rsidR="00F84542" w:rsidRPr="00F84542">
        <w:rPr>
          <w:rFonts w:ascii="Times New Roman" w:hAnsi="Times New Roman" w:cs="Times New Roman"/>
          <w:color w:val="000000" w:themeColor="text1"/>
          <w:sz w:val="24"/>
          <w:szCs w:val="24"/>
        </w:rPr>
        <w:t xml:space="preserve">llows its proponent to continue </w:t>
      </w:r>
      <w:r w:rsidR="00BE6CF2" w:rsidRPr="00F84542">
        <w:rPr>
          <w:rFonts w:ascii="Times New Roman" w:hAnsi="Times New Roman" w:cs="Times New Roman"/>
          <w:color w:val="000000" w:themeColor="text1"/>
          <w:sz w:val="24"/>
          <w:szCs w:val="24"/>
        </w:rPr>
        <w:t>to</w:t>
      </w:r>
      <w:r w:rsidR="00F84542" w:rsidRPr="00F84542">
        <w:rPr>
          <w:rFonts w:ascii="Times New Roman" w:hAnsi="Times New Roman" w:cs="Times New Roman"/>
          <w:color w:val="000000" w:themeColor="text1"/>
          <w:sz w:val="24"/>
          <w:szCs w:val="24"/>
        </w:rPr>
        <w:t xml:space="preserve"> hold </w:t>
      </w:r>
      <w:r w:rsidR="00425F3A">
        <w:rPr>
          <w:rFonts w:ascii="Times New Roman" w:hAnsi="Times New Roman" w:cs="Times New Roman"/>
          <w:color w:val="000000" w:themeColor="text1"/>
          <w:sz w:val="24"/>
          <w:szCs w:val="24"/>
        </w:rPr>
        <w:t>theism to be</w:t>
      </w:r>
      <w:r w:rsidR="00F84542" w:rsidRPr="00F84542">
        <w:rPr>
          <w:rFonts w:ascii="Times New Roman" w:hAnsi="Times New Roman" w:cs="Times New Roman"/>
          <w:color w:val="000000" w:themeColor="text1"/>
          <w:sz w:val="24"/>
          <w:szCs w:val="24"/>
        </w:rPr>
        <w:t xml:space="preserve"> non-contingent and</w:t>
      </w:r>
      <w:r w:rsidR="00BE6CF2" w:rsidRPr="00F84542">
        <w:rPr>
          <w:rFonts w:ascii="Times New Roman" w:hAnsi="Times New Roman" w:cs="Times New Roman"/>
          <w:color w:val="000000" w:themeColor="text1"/>
          <w:sz w:val="24"/>
          <w:szCs w:val="24"/>
        </w:rPr>
        <w:t xml:space="preserve"> frame it in terms of objective probability while avoiding both horns of </w:t>
      </w:r>
      <w:r w:rsidR="00F84542" w:rsidRPr="00F84542">
        <w:rPr>
          <w:rFonts w:ascii="Times New Roman" w:hAnsi="Times New Roman" w:cs="Times New Roman"/>
          <w:color w:val="000000" w:themeColor="text1"/>
          <w:sz w:val="24"/>
          <w:szCs w:val="24"/>
        </w:rPr>
        <w:t>Wunder’s</w:t>
      </w:r>
      <w:r w:rsidR="00BE6CF2" w:rsidRPr="00F84542">
        <w:rPr>
          <w:rFonts w:ascii="Times New Roman" w:hAnsi="Times New Roman" w:cs="Times New Roman"/>
          <w:color w:val="000000" w:themeColor="text1"/>
          <w:sz w:val="24"/>
          <w:szCs w:val="24"/>
        </w:rPr>
        <w:t xml:space="preserve"> dilemma. </w:t>
      </w:r>
    </w:p>
    <w:p w:rsidR="00B76B0E" w:rsidRPr="001C0ACB" w:rsidRDefault="001C0ACB" w:rsidP="001C0ACB">
      <w:pPr>
        <w:ind w:left="360"/>
        <w:jc w:val="center"/>
        <w:rPr>
          <w:rFonts w:ascii="Times New Roman" w:hAnsi="Times New Roman" w:cs="Times New Roman"/>
          <w:b/>
          <w:sz w:val="24"/>
          <w:szCs w:val="24"/>
        </w:rPr>
      </w:pPr>
      <w:r>
        <w:rPr>
          <w:rFonts w:ascii="Times New Roman" w:hAnsi="Times New Roman" w:cs="Times New Roman"/>
          <w:b/>
          <w:sz w:val="24"/>
          <w:szCs w:val="24"/>
        </w:rPr>
        <w:t xml:space="preserve"> </w:t>
      </w:r>
      <w:r w:rsidR="00DC2A56" w:rsidRPr="001C0ACB">
        <w:rPr>
          <w:rFonts w:ascii="Times New Roman" w:hAnsi="Times New Roman" w:cs="Times New Roman"/>
          <w:b/>
          <w:sz w:val="24"/>
          <w:szCs w:val="24"/>
        </w:rPr>
        <w:t>The evolutionary argument against n</w:t>
      </w:r>
      <w:r w:rsidR="00B76B0E" w:rsidRPr="001C0ACB">
        <w:rPr>
          <w:rFonts w:ascii="Times New Roman" w:hAnsi="Times New Roman" w:cs="Times New Roman"/>
          <w:b/>
          <w:sz w:val="24"/>
          <w:szCs w:val="24"/>
        </w:rPr>
        <w:t>aturalism</w:t>
      </w:r>
    </w:p>
    <w:p w:rsidR="00A847E1" w:rsidRPr="000721F8" w:rsidRDefault="00B76B0E" w:rsidP="002D6FC3">
      <w:pPr>
        <w:ind w:firstLine="720"/>
        <w:rPr>
          <w:rFonts w:ascii="Times New Roman" w:hAnsi="Times New Roman" w:cs="Times New Roman"/>
          <w:sz w:val="24"/>
          <w:szCs w:val="24"/>
        </w:rPr>
      </w:pPr>
      <w:r w:rsidRPr="00B76B0E">
        <w:rPr>
          <w:rFonts w:ascii="Times New Roman" w:hAnsi="Times New Roman" w:cs="Times New Roman"/>
          <w:sz w:val="24"/>
          <w:szCs w:val="24"/>
        </w:rPr>
        <w:t>The Evolutionary Argument Against Naturalism</w:t>
      </w:r>
      <w:r>
        <w:rPr>
          <w:rFonts w:ascii="Times New Roman" w:hAnsi="Times New Roman" w:cs="Times New Roman"/>
          <w:sz w:val="24"/>
          <w:szCs w:val="24"/>
        </w:rPr>
        <w:t xml:space="preserve"> (EAAN)</w:t>
      </w:r>
      <w:r w:rsidR="00F847AE">
        <w:rPr>
          <w:rFonts w:ascii="Times New Roman" w:hAnsi="Times New Roman" w:cs="Times New Roman"/>
          <w:sz w:val="24"/>
          <w:szCs w:val="24"/>
        </w:rPr>
        <w:t>, developed by Alvin Plantinga,</w:t>
      </w:r>
      <w:r w:rsidR="00A847E1">
        <w:rPr>
          <w:rStyle w:val="EndnoteReference"/>
          <w:rFonts w:ascii="Times New Roman" w:hAnsi="Times New Roman" w:cs="Times New Roman"/>
          <w:sz w:val="24"/>
          <w:szCs w:val="24"/>
        </w:rPr>
        <w:endnoteReference w:id="1"/>
      </w:r>
      <w:r w:rsidR="00A847E1">
        <w:rPr>
          <w:rFonts w:ascii="Times New Roman" w:hAnsi="Times New Roman" w:cs="Times New Roman"/>
          <w:sz w:val="24"/>
          <w:szCs w:val="24"/>
        </w:rPr>
        <w:t xml:space="preserve"> claims that the objective probability of one’s cognitive faculties being reliable (R) is low given the conjunction of naturalism—the thesis that there is no God or anything at all like him—(N) and evolution (E); that the reflective naturalist who accepts E and sees this has a defeater for R; that anyone who has a defeater for R has a defeater for all of </w:t>
      </w:r>
      <w:r w:rsidR="005427B6">
        <w:rPr>
          <w:rFonts w:ascii="Times New Roman" w:hAnsi="Times New Roman" w:cs="Times New Roman"/>
          <w:sz w:val="24"/>
          <w:szCs w:val="24"/>
        </w:rPr>
        <w:t>her</w:t>
      </w:r>
      <w:r w:rsidR="00A847E1">
        <w:rPr>
          <w:rFonts w:ascii="Times New Roman" w:hAnsi="Times New Roman" w:cs="Times New Roman"/>
          <w:sz w:val="24"/>
          <w:szCs w:val="24"/>
        </w:rPr>
        <w:t xml:space="preserve"> beliefs (including N&amp;</w:t>
      </w:r>
      <w:r w:rsidR="00A847E1" w:rsidRPr="000721F8">
        <w:rPr>
          <w:rFonts w:ascii="Times New Roman" w:hAnsi="Times New Roman" w:cs="Times New Roman"/>
          <w:sz w:val="24"/>
          <w:szCs w:val="24"/>
        </w:rPr>
        <w:t>E); and hence N</w:t>
      </w:r>
      <w:r w:rsidR="00A847E1">
        <w:rPr>
          <w:rFonts w:ascii="Times New Roman" w:hAnsi="Times New Roman" w:cs="Times New Roman"/>
          <w:sz w:val="24"/>
          <w:szCs w:val="24"/>
        </w:rPr>
        <w:t>&amp;E</w:t>
      </w:r>
      <w:r w:rsidR="00A847E1" w:rsidRPr="000721F8">
        <w:rPr>
          <w:rFonts w:ascii="Times New Roman" w:hAnsi="Times New Roman" w:cs="Times New Roman"/>
          <w:sz w:val="24"/>
          <w:szCs w:val="24"/>
        </w:rPr>
        <w:t xml:space="preserve"> is self-defeating. Put</w:t>
      </w:r>
      <w:r w:rsidR="00A847E1">
        <w:rPr>
          <w:rFonts w:ascii="Times New Roman" w:hAnsi="Times New Roman" w:cs="Times New Roman"/>
          <w:sz w:val="24"/>
          <w:szCs w:val="24"/>
        </w:rPr>
        <w:t xml:space="preserve"> more</w:t>
      </w:r>
      <w:r w:rsidR="00A847E1" w:rsidRPr="000721F8">
        <w:rPr>
          <w:rFonts w:ascii="Times New Roman" w:hAnsi="Times New Roman" w:cs="Times New Roman"/>
          <w:sz w:val="24"/>
          <w:szCs w:val="24"/>
        </w:rPr>
        <w:t xml:space="preserve"> formally</w:t>
      </w:r>
      <w:r w:rsidR="00A847E1">
        <w:rPr>
          <w:rFonts w:ascii="Times New Roman" w:hAnsi="Times New Roman" w:cs="Times New Roman"/>
          <w:sz w:val="24"/>
          <w:szCs w:val="24"/>
        </w:rPr>
        <w:t>, the argument is</w:t>
      </w:r>
      <w:r w:rsidR="00A847E1" w:rsidRPr="000721F8">
        <w:rPr>
          <w:rFonts w:ascii="Times New Roman" w:hAnsi="Times New Roman" w:cs="Times New Roman"/>
          <w:sz w:val="24"/>
          <w:szCs w:val="24"/>
        </w:rPr>
        <w:t>:</w:t>
      </w:r>
    </w:p>
    <w:p w:rsidR="00A847E1" w:rsidRPr="000721F8" w:rsidRDefault="00A847E1" w:rsidP="00B76B0E">
      <w:pPr>
        <w:pStyle w:val="ListParagraph"/>
        <w:numPr>
          <w:ilvl w:val="0"/>
          <w:numId w:val="2"/>
        </w:numPr>
        <w:rPr>
          <w:rFonts w:ascii="Times New Roman" w:hAnsi="Times New Roman" w:cs="Times New Roman"/>
          <w:sz w:val="24"/>
          <w:szCs w:val="24"/>
        </w:rPr>
      </w:pPr>
      <w:r w:rsidRPr="000721F8">
        <w:rPr>
          <w:rFonts w:ascii="Times New Roman" w:hAnsi="Times New Roman" w:cs="Times New Roman"/>
          <w:sz w:val="24"/>
          <w:szCs w:val="24"/>
        </w:rPr>
        <w:t>P(R/N&amp;E) is low.</w:t>
      </w:r>
    </w:p>
    <w:p w:rsidR="00A847E1" w:rsidRPr="000721F8" w:rsidRDefault="00A847E1" w:rsidP="00B76B0E">
      <w:pPr>
        <w:pStyle w:val="ListParagraph"/>
        <w:numPr>
          <w:ilvl w:val="0"/>
          <w:numId w:val="2"/>
        </w:numPr>
        <w:rPr>
          <w:rFonts w:ascii="Times New Roman" w:hAnsi="Times New Roman" w:cs="Times New Roman"/>
          <w:sz w:val="24"/>
          <w:szCs w:val="24"/>
        </w:rPr>
      </w:pPr>
      <w:r w:rsidRPr="000721F8">
        <w:rPr>
          <w:rFonts w:ascii="Times New Roman" w:hAnsi="Times New Roman" w:cs="Times New Roman"/>
          <w:sz w:val="24"/>
          <w:szCs w:val="24"/>
        </w:rPr>
        <w:t>Anyone who accepts (believes) N&amp;E and sees that P(R/N&amp;E) is low has a defeater for R.</w:t>
      </w:r>
    </w:p>
    <w:p w:rsidR="00A847E1" w:rsidRPr="000721F8" w:rsidRDefault="00A847E1" w:rsidP="00B76B0E">
      <w:pPr>
        <w:pStyle w:val="ListParagraph"/>
        <w:numPr>
          <w:ilvl w:val="0"/>
          <w:numId w:val="2"/>
        </w:numPr>
        <w:rPr>
          <w:rFonts w:ascii="Times New Roman" w:hAnsi="Times New Roman" w:cs="Times New Roman"/>
          <w:sz w:val="24"/>
          <w:szCs w:val="24"/>
        </w:rPr>
      </w:pPr>
      <w:r w:rsidRPr="000721F8">
        <w:rPr>
          <w:rFonts w:ascii="Times New Roman" w:hAnsi="Times New Roman" w:cs="Times New Roman"/>
          <w:sz w:val="24"/>
          <w:szCs w:val="24"/>
        </w:rPr>
        <w:t>Anyon</w:t>
      </w:r>
      <w:r>
        <w:rPr>
          <w:rFonts w:ascii="Times New Roman" w:hAnsi="Times New Roman" w:cs="Times New Roman"/>
          <w:sz w:val="24"/>
          <w:szCs w:val="24"/>
        </w:rPr>
        <w:t xml:space="preserve">e who has a defeater for R has </w:t>
      </w:r>
      <w:r w:rsidRPr="000721F8">
        <w:rPr>
          <w:rFonts w:ascii="Times New Roman" w:hAnsi="Times New Roman" w:cs="Times New Roman"/>
          <w:sz w:val="24"/>
          <w:szCs w:val="24"/>
        </w:rPr>
        <w:t>a defeater for any other belief she thinks she has, including N&amp;E itself.</w:t>
      </w:r>
    </w:p>
    <w:p w:rsidR="00A847E1" w:rsidRPr="000721F8" w:rsidRDefault="00A847E1" w:rsidP="00B76B0E">
      <w:pPr>
        <w:pStyle w:val="ListParagraph"/>
        <w:numPr>
          <w:ilvl w:val="0"/>
          <w:numId w:val="2"/>
        </w:numPr>
        <w:rPr>
          <w:rFonts w:ascii="Times New Roman" w:hAnsi="Times New Roman" w:cs="Times New Roman"/>
          <w:sz w:val="24"/>
          <w:szCs w:val="24"/>
        </w:rPr>
      </w:pPr>
      <w:r w:rsidRPr="000721F8">
        <w:rPr>
          <w:rFonts w:ascii="Times New Roman" w:hAnsi="Times New Roman" w:cs="Times New Roman"/>
          <w:sz w:val="24"/>
          <w:szCs w:val="24"/>
        </w:rPr>
        <w:lastRenderedPageBreak/>
        <w:t>If one who accepts N&amp;E thereby acquires a defeater for N&amp;E, N&amp;E is self-defeating and can’t rationally be accepted</w:t>
      </w:r>
      <w:r>
        <w:rPr>
          <w:rFonts w:ascii="Times New Roman" w:hAnsi="Times New Roman" w:cs="Times New Roman"/>
          <w:sz w:val="24"/>
          <w:szCs w:val="24"/>
        </w:rPr>
        <w:t>.</w:t>
      </w:r>
    </w:p>
    <w:p w:rsidR="00A847E1" w:rsidRPr="000721F8" w:rsidRDefault="00A847E1" w:rsidP="00B76B0E">
      <w:pPr>
        <w:pStyle w:val="ListParagraph"/>
        <w:numPr>
          <w:ilvl w:val="0"/>
          <w:numId w:val="2"/>
        </w:numPr>
        <w:rPr>
          <w:rFonts w:ascii="Times New Roman" w:hAnsi="Times New Roman" w:cs="Times New Roman"/>
          <w:sz w:val="24"/>
          <w:szCs w:val="24"/>
        </w:rPr>
      </w:pPr>
      <w:r w:rsidRPr="000721F8">
        <w:rPr>
          <w:rFonts w:ascii="Times New Roman" w:hAnsi="Times New Roman" w:cs="Times New Roman"/>
          <w:sz w:val="24"/>
          <w:szCs w:val="24"/>
        </w:rPr>
        <w:t>Therefore, N&amp;E can’t rationally be accepted. (</w:t>
      </w:r>
      <w:r>
        <w:rPr>
          <w:rFonts w:ascii="Times New Roman" w:hAnsi="Times New Roman" w:cs="Times New Roman"/>
          <w:sz w:val="24"/>
          <w:szCs w:val="24"/>
        </w:rPr>
        <w:t xml:space="preserve">Plantinga 2011a, </w:t>
      </w:r>
      <w:r w:rsidRPr="000721F8">
        <w:rPr>
          <w:rFonts w:ascii="Times New Roman" w:hAnsi="Times New Roman" w:cs="Times New Roman"/>
          <w:sz w:val="24"/>
          <w:szCs w:val="24"/>
        </w:rPr>
        <w:t>34</w:t>
      </w:r>
      <w:r>
        <w:rPr>
          <w:rFonts w:ascii="Times New Roman" w:hAnsi="Times New Roman" w:cs="Times New Roman"/>
          <w:sz w:val="24"/>
          <w:szCs w:val="24"/>
        </w:rPr>
        <w:t>4-34</w:t>
      </w:r>
      <w:r w:rsidRPr="000721F8">
        <w:rPr>
          <w:rFonts w:ascii="Times New Roman" w:hAnsi="Times New Roman" w:cs="Times New Roman"/>
          <w:sz w:val="24"/>
          <w:szCs w:val="24"/>
        </w:rPr>
        <w:t>5)</w:t>
      </w:r>
      <w:r>
        <w:rPr>
          <w:rStyle w:val="EndnoteReference"/>
          <w:rFonts w:ascii="Times New Roman" w:hAnsi="Times New Roman" w:cs="Times New Roman"/>
          <w:sz w:val="24"/>
          <w:szCs w:val="24"/>
        </w:rPr>
        <w:endnoteReference w:id="2"/>
      </w:r>
    </w:p>
    <w:p w:rsidR="00A847E1" w:rsidRPr="007762F8" w:rsidRDefault="00A847E1">
      <w:pPr>
        <w:rPr>
          <w:rFonts w:ascii="Times New Roman" w:hAnsi="Times New Roman" w:cs="Times New Roman"/>
          <w:sz w:val="24"/>
          <w:szCs w:val="24"/>
        </w:rPr>
      </w:pPr>
      <w:r>
        <w:rPr>
          <w:rFonts w:ascii="Times New Roman" w:hAnsi="Times New Roman" w:cs="Times New Roman"/>
          <w:sz w:val="24"/>
          <w:szCs w:val="24"/>
        </w:rPr>
        <w:t>For the purposes of this paper, we will assume that if premise (1) is correct, that the rest of the argument follows—I will not defend its premises here.</w:t>
      </w:r>
      <w:r>
        <w:rPr>
          <w:rStyle w:val="EndnoteReference"/>
          <w:rFonts w:ascii="Times New Roman" w:hAnsi="Times New Roman" w:cs="Times New Roman"/>
          <w:sz w:val="24"/>
          <w:szCs w:val="24"/>
        </w:rPr>
        <w:endnoteReference w:id="3"/>
      </w:r>
      <w:r>
        <w:rPr>
          <w:rFonts w:ascii="Times New Roman" w:hAnsi="Times New Roman" w:cs="Times New Roman"/>
          <w:sz w:val="24"/>
          <w:szCs w:val="24"/>
        </w:rPr>
        <w:t xml:space="preserve"> </w:t>
      </w:r>
    </w:p>
    <w:p w:rsidR="00A847E1" w:rsidRPr="001C0ACB" w:rsidRDefault="001C0ACB" w:rsidP="001C0ACB">
      <w:pPr>
        <w:ind w:left="360"/>
        <w:jc w:val="center"/>
        <w:rPr>
          <w:rFonts w:ascii="Times New Roman" w:hAnsi="Times New Roman" w:cs="Times New Roman"/>
          <w:b/>
          <w:sz w:val="24"/>
          <w:szCs w:val="24"/>
        </w:rPr>
      </w:pPr>
      <w:r>
        <w:rPr>
          <w:rFonts w:ascii="Times New Roman" w:hAnsi="Times New Roman" w:cs="Times New Roman"/>
          <w:b/>
          <w:sz w:val="24"/>
          <w:szCs w:val="24"/>
        </w:rPr>
        <w:t xml:space="preserve"> </w:t>
      </w:r>
      <w:r w:rsidR="00A847E1" w:rsidRPr="001C0ACB">
        <w:rPr>
          <w:rFonts w:ascii="Times New Roman" w:hAnsi="Times New Roman" w:cs="Times New Roman"/>
          <w:b/>
          <w:sz w:val="24"/>
          <w:szCs w:val="24"/>
        </w:rPr>
        <w:t>Wunder’s objection</w:t>
      </w:r>
    </w:p>
    <w:p w:rsidR="00A847E1" w:rsidRDefault="00A847E1" w:rsidP="00CD37B1">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Tyler Wunder ((2013) and (2015)) notes that Plantinga accepts</w:t>
      </w:r>
      <w:r w:rsidR="00425F3A">
        <w:rPr>
          <w:rFonts w:ascii="Times New Roman" w:hAnsi="Times New Roman" w:cs="Times New Roman"/>
          <w:sz w:val="24"/>
          <w:szCs w:val="24"/>
        </w:rPr>
        <w:t xml:space="preserve"> that theism is</w:t>
      </w:r>
      <w:r>
        <w:rPr>
          <w:rFonts w:ascii="Times New Roman" w:hAnsi="Times New Roman" w:cs="Times New Roman"/>
          <w:sz w:val="24"/>
          <w:szCs w:val="24"/>
        </w:rPr>
        <w:t xml:space="preserve"> non-contingent and</w:t>
      </w:r>
      <w:r w:rsidR="00425F3A">
        <w:rPr>
          <w:rFonts w:ascii="Times New Roman" w:hAnsi="Times New Roman" w:cs="Times New Roman"/>
          <w:sz w:val="24"/>
          <w:szCs w:val="24"/>
        </w:rPr>
        <w:t xml:space="preserve"> that he</w:t>
      </w:r>
      <w:r>
        <w:rPr>
          <w:rFonts w:ascii="Times New Roman" w:hAnsi="Times New Roman" w:cs="Times New Roman"/>
          <w:sz w:val="24"/>
          <w:szCs w:val="24"/>
        </w:rPr>
        <w:t xml:space="preserve"> frames the EAAN in terms of </w:t>
      </w:r>
      <w:r>
        <w:rPr>
          <w:rFonts w:ascii="Times New Roman" w:hAnsi="Times New Roman" w:cs="Times New Roman"/>
          <w:i/>
          <w:sz w:val="24"/>
          <w:szCs w:val="24"/>
        </w:rPr>
        <w:t xml:space="preserve">objective </w:t>
      </w:r>
      <w:r>
        <w:rPr>
          <w:rFonts w:ascii="Times New Roman" w:hAnsi="Times New Roman" w:cs="Times New Roman"/>
          <w:sz w:val="24"/>
          <w:szCs w:val="24"/>
        </w:rPr>
        <w:t>probability. This, he claims, raises trouble for the argument: it entails that it is unsound or that theism is necessarily false.</w:t>
      </w:r>
      <w:r w:rsidR="00EB4FBA">
        <w:rPr>
          <w:rStyle w:val="EndnoteReference"/>
          <w:rFonts w:ascii="Times New Roman" w:hAnsi="Times New Roman" w:cs="Times New Roman"/>
          <w:sz w:val="24"/>
          <w:szCs w:val="24"/>
        </w:rPr>
        <w:endnoteReference w:id="4"/>
      </w:r>
      <w:r w:rsidR="00EB4FBA">
        <w:rPr>
          <w:rFonts w:ascii="Times New Roman" w:hAnsi="Times New Roman" w:cs="Times New Roman"/>
          <w:sz w:val="24"/>
          <w:szCs w:val="24"/>
        </w:rPr>
        <w:t xml:space="preserve"> </w:t>
      </w:r>
      <w:r>
        <w:rPr>
          <w:rFonts w:ascii="Times New Roman" w:hAnsi="Times New Roman" w:cs="Times New Roman"/>
          <w:sz w:val="24"/>
          <w:szCs w:val="24"/>
        </w:rPr>
        <w:t xml:space="preserve">Wunder’s objection is roughly as follows. The objective probability of X on Y is undefined if the objective probability of Y is zero. Now, </w:t>
      </w:r>
      <w:r w:rsidR="005427B6">
        <w:rPr>
          <w:rFonts w:ascii="Times New Roman" w:hAnsi="Times New Roman" w:cs="Times New Roman"/>
          <w:sz w:val="24"/>
          <w:szCs w:val="24"/>
        </w:rPr>
        <w:t>if theism is</w:t>
      </w:r>
      <w:r>
        <w:rPr>
          <w:rFonts w:ascii="Times New Roman" w:hAnsi="Times New Roman" w:cs="Times New Roman"/>
          <w:sz w:val="24"/>
          <w:szCs w:val="24"/>
        </w:rPr>
        <w:t xml:space="preserve"> non-contingent,</w:t>
      </w:r>
      <w:r w:rsidR="005427B6">
        <w:rPr>
          <w:rFonts w:ascii="Times New Roman" w:hAnsi="Times New Roman" w:cs="Times New Roman"/>
          <w:sz w:val="24"/>
          <w:szCs w:val="24"/>
        </w:rPr>
        <w:t xml:space="preserve"> then,</w:t>
      </w:r>
      <w:r>
        <w:rPr>
          <w:rFonts w:ascii="Times New Roman" w:hAnsi="Times New Roman" w:cs="Times New Roman"/>
          <w:sz w:val="24"/>
          <w:szCs w:val="24"/>
        </w:rPr>
        <w:t xml:space="preserve"> if theism is true, it is necessarily true, which entails that N is necessarily false, and</w:t>
      </w:r>
      <w:r w:rsidR="005427B6">
        <w:rPr>
          <w:rFonts w:ascii="Times New Roman" w:hAnsi="Times New Roman" w:cs="Times New Roman"/>
          <w:sz w:val="24"/>
          <w:szCs w:val="24"/>
        </w:rPr>
        <w:t xml:space="preserve"> hence</w:t>
      </w:r>
      <w:r>
        <w:rPr>
          <w:rFonts w:ascii="Times New Roman" w:hAnsi="Times New Roman" w:cs="Times New Roman"/>
          <w:sz w:val="24"/>
          <w:szCs w:val="24"/>
        </w:rPr>
        <w:t xml:space="preserve"> its (N’s) probability is zero. (The reverse holds as well: if N is true, then theism is necessarily false.) </w:t>
      </w:r>
      <w:r w:rsidRPr="00B37C5E">
        <w:rPr>
          <w:rFonts w:ascii="Times New Roman" w:hAnsi="Times New Roman" w:cs="Times New Roman"/>
          <w:color w:val="000000" w:themeColor="text1"/>
          <w:sz w:val="24"/>
          <w:szCs w:val="24"/>
        </w:rPr>
        <w:t>Hence the objective probability of a conjunction containing N as a conjunct will be zero. So, any substitution instance of P(X/N&amp;Z) will have a defined value only if N is possibly true, and N’s possible truth entails the necessary falsehood of theism.</w:t>
      </w:r>
      <w:r w:rsidRPr="00B37C5E">
        <w:rPr>
          <w:rStyle w:val="EndnoteReference"/>
          <w:rFonts w:ascii="Times New Roman" w:hAnsi="Times New Roman" w:cs="Times New Roman"/>
          <w:color w:val="000000" w:themeColor="text1"/>
          <w:sz w:val="24"/>
          <w:szCs w:val="24"/>
        </w:rPr>
        <w:endnoteReference w:id="5"/>
      </w:r>
      <w:r w:rsidRPr="00B37C5E">
        <w:rPr>
          <w:rFonts w:ascii="Times New Roman" w:hAnsi="Times New Roman" w:cs="Times New Roman"/>
          <w:color w:val="000000" w:themeColor="text1"/>
          <w:sz w:val="24"/>
          <w:szCs w:val="24"/>
        </w:rPr>
        <w:t xml:space="preserve"> Thus, </w:t>
      </w:r>
      <w:r w:rsidR="007E18C2">
        <w:rPr>
          <w:rFonts w:ascii="Times New Roman" w:hAnsi="Times New Roman" w:cs="Times New Roman"/>
          <w:color w:val="000000" w:themeColor="text1"/>
          <w:sz w:val="24"/>
          <w:szCs w:val="24"/>
        </w:rPr>
        <w:t xml:space="preserve">if </w:t>
      </w:r>
      <w:r>
        <w:rPr>
          <w:rFonts w:ascii="Times New Roman" w:hAnsi="Times New Roman" w:cs="Times New Roman"/>
          <w:sz w:val="24"/>
          <w:szCs w:val="24"/>
        </w:rPr>
        <w:t xml:space="preserve">theism is </w:t>
      </w:r>
      <w:r w:rsidR="007E18C2">
        <w:rPr>
          <w:rFonts w:ascii="Times New Roman" w:hAnsi="Times New Roman" w:cs="Times New Roman"/>
          <w:sz w:val="24"/>
          <w:szCs w:val="24"/>
        </w:rPr>
        <w:t xml:space="preserve">necessarily </w:t>
      </w:r>
      <w:r>
        <w:rPr>
          <w:rFonts w:ascii="Times New Roman" w:hAnsi="Times New Roman" w:cs="Times New Roman"/>
          <w:sz w:val="24"/>
          <w:szCs w:val="24"/>
        </w:rPr>
        <w:t>true</w:t>
      </w:r>
      <w:r w:rsidR="007E18C2">
        <w:rPr>
          <w:rFonts w:ascii="Times New Roman" w:hAnsi="Times New Roman" w:cs="Times New Roman"/>
          <w:sz w:val="24"/>
          <w:szCs w:val="24"/>
        </w:rPr>
        <w:t xml:space="preserve"> </w:t>
      </w:r>
      <w:r>
        <w:rPr>
          <w:rFonts w:ascii="Times New Roman" w:hAnsi="Times New Roman" w:cs="Times New Roman"/>
          <w:sz w:val="24"/>
          <w:szCs w:val="24"/>
        </w:rPr>
        <w:t xml:space="preserve">then N is necessarily false, and it follows that P(R/N&amp;E) is undefined rather than low, and hence premise (1) is false and the EAAN is unsound (2015, 392). On the other hand, if P(R/N&amp;E) is not undefined, then (by the above reasoning) it follows that theism is necessarily false, a conclusion Plantinga no doubt seeks to avoid. Thus, the EAAN—if it is framed in terms of objective probability and </w:t>
      </w:r>
      <w:r w:rsidR="00912921">
        <w:rPr>
          <w:rFonts w:ascii="Times New Roman" w:hAnsi="Times New Roman" w:cs="Times New Roman"/>
          <w:sz w:val="24"/>
          <w:szCs w:val="24"/>
        </w:rPr>
        <w:t>theism is held to be non-contingent</w:t>
      </w:r>
      <w:r>
        <w:rPr>
          <w:rFonts w:ascii="Times New Roman" w:hAnsi="Times New Roman" w:cs="Times New Roman"/>
          <w:sz w:val="24"/>
          <w:szCs w:val="24"/>
        </w:rPr>
        <w:t>—faces a dilemma: either it is unsound or it entails that theism is necessarily false.</w:t>
      </w:r>
      <w:r>
        <w:rPr>
          <w:rStyle w:val="EndnoteReference"/>
          <w:rFonts w:ascii="Times New Roman" w:hAnsi="Times New Roman" w:cs="Times New Roman"/>
          <w:sz w:val="24"/>
          <w:szCs w:val="24"/>
        </w:rPr>
        <w:endnoteReference w:id="6"/>
      </w:r>
    </w:p>
    <w:p w:rsidR="005C2D5F" w:rsidRDefault="00A847E1" w:rsidP="007762F8">
      <w:pPr>
        <w:rPr>
          <w:rFonts w:ascii="Times New Roman" w:hAnsi="Times New Roman" w:cs="Times New Roman"/>
          <w:sz w:val="24"/>
          <w:szCs w:val="24"/>
        </w:rPr>
      </w:pPr>
      <w:r w:rsidRPr="005920D5">
        <w:rPr>
          <w:rFonts w:ascii="Times New Roman" w:hAnsi="Times New Roman" w:cs="Times New Roman"/>
          <w:sz w:val="24"/>
          <w:szCs w:val="24"/>
        </w:rPr>
        <w:tab/>
        <w:t xml:space="preserve">Wunder </w:t>
      </w:r>
      <w:r>
        <w:rPr>
          <w:rFonts w:ascii="Times New Roman" w:hAnsi="Times New Roman" w:cs="Times New Roman"/>
          <w:sz w:val="24"/>
          <w:szCs w:val="24"/>
        </w:rPr>
        <w:t>says that Plantinga (in correspondence)</w:t>
      </w:r>
      <w:r w:rsidRPr="005920D5">
        <w:rPr>
          <w:rFonts w:ascii="Times New Roman" w:hAnsi="Times New Roman" w:cs="Times New Roman"/>
          <w:sz w:val="24"/>
          <w:szCs w:val="24"/>
        </w:rPr>
        <w:t xml:space="preserve"> </w:t>
      </w:r>
      <w:r>
        <w:rPr>
          <w:rFonts w:ascii="Times New Roman" w:hAnsi="Times New Roman" w:cs="Times New Roman"/>
          <w:sz w:val="24"/>
          <w:szCs w:val="24"/>
        </w:rPr>
        <w:t>conceded</w:t>
      </w:r>
      <w:r w:rsidRPr="005920D5">
        <w:rPr>
          <w:rFonts w:ascii="Times New Roman" w:hAnsi="Times New Roman" w:cs="Times New Roman"/>
          <w:sz w:val="24"/>
          <w:szCs w:val="24"/>
        </w:rPr>
        <w:t xml:space="preserve"> </w:t>
      </w:r>
      <w:r>
        <w:rPr>
          <w:rFonts w:ascii="Times New Roman" w:hAnsi="Times New Roman" w:cs="Times New Roman"/>
          <w:sz w:val="24"/>
          <w:szCs w:val="24"/>
        </w:rPr>
        <w:t>t</w:t>
      </w:r>
      <w:r w:rsidRPr="005920D5">
        <w:rPr>
          <w:rFonts w:ascii="Times New Roman" w:hAnsi="Times New Roman" w:cs="Times New Roman"/>
          <w:sz w:val="24"/>
          <w:szCs w:val="24"/>
        </w:rPr>
        <w:t>his point</w:t>
      </w:r>
      <w:r>
        <w:rPr>
          <w:rFonts w:ascii="Times New Roman" w:hAnsi="Times New Roman" w:cs="Times New Roman"/>
          <w:sz w:val="24"/>
          <w:szCs w:val="24"/>
        </w:rPr>
        <w:t>. In response, Plantinga, according to Wunder,</w:t>
      </w:r>
      <w:r w:rsidRPr="005920D5">
        <w:rPr>
          <w:rFonts w:ascii="Times New Roman" w:hAnsi="Times New Roman" w:cs="Times New Roman"/>
          <w:sz w:val="24"/>
          <w:szCs w:val="24"/>
        </w:rPr>
        <w:t xml:space="preserve"> suggests “that the probabilities at work in the EAAN should now be read as epistemic probabilities: epistemic probability, says Plantinga, can disr</w:t>
      </w:r>
      <w:r>
        <w:rPr>
          <w:rFonts w:ascii="Times New Roman" w:hAnsi="Times New Roman" w:cs="Times New Roman"/>
          <w:sz w:val="24"/>
          <w:szCs w:val="24"/>
        </w:rPr>
        <w:t>egard the probability ca</w:t>
      </w:r>
      <w:r w:rsidRPr="00E51000">
        <w:rPr>
          <w:rFonts w:ascii="Times New Roman" w:hAnsi="Times New Roman" w:cs="Times New Roman"/>
          <w:sz w:val="24"/>
          <w:szCs w:val="24"/>
        </w:rPr>
        <w:t>lculus.” (</w:t>
      </w:r>
      <w:r w:rsidR="00F95B1D">
        <w:rPr>
          <w:rFonts w:ascii="Times New Roman" w:hAnsi="Times New Roman" w:cs="Times New Roman"/>
          <w:sz w:val="24"/>
          <w:szCs w:val="24"/>
        </w:rPr>
        <w:t>(</w:t>
      </w:r>
      <w:r w:rsidRPr="00E51000">
        <w:rPr>
          <w:rFonts w:ascii="Times New Roman" w:hAnsi="Times New Roman" w:cs="Times New Roman"/>
          <w:sz w:val="24"/>
          <w:szCs w:val="24"/>
        </w:rPr>
        <w:t>2015</w:t>
      </w:r>
      <w:r w:rsidR="00F95B1D">
        <w:rPr>
          <w:rFonts w:ascii="Times New Roman" w:hAnsi="Times New Roman" w:cs="Times New Roman"/>
          <w:sz w:val="24"/>
          <w:szCs w:val="24"/>
        </w:rPr>
        <w:t>)</w:t>
      </w:r>
      <w:r w:rsidRPr="00E51000">
        <w:rPr>
          <w:rFonts w:ascii="Times New Roman" w:hAnsi="Times New Roman" w:cs="Times New Roman"/>
          <w:sz w:val="24"/>
          <w:szCs w:val="24"/>
        </w:rPr>
        <w:t>, 394) Wunder notes that this concession is significant since “[e]very major published version of the argument, of those addressing the distinction between objective and epistemic probabilities, has (thus far) been explicitly presented in terms of objective probability</w:t>
      </w:r>
      <w:r>
        <w:rPr>
          <w:rFonts w:ascii="Times New Roman" w:hAnsi="Times New Roman" w:cs="Times New Roman"/>
          <w:sz w:val="24"/>
          <w:szCs w:val="24"/>
        </w:rPr>
        <w:t>.</w:t>
      </w:r>
      <w:r w:rsidRPr="00E51000">
        <w:rPr>
          <w:rFonts w:ascii="Times New Roman" w:hAnsi="Times New Roman" w:cs="Times New Roman"/>
          <w:sz w:val="24"/>
          <w:szCs w:val="24"/>
        </w:rPr>
        <w:t>” (</w:t>
      </w:r>
      <w:r w:rsidR="00F95B1D">
        <w:rPr>
          <w:rFonts w:ascii="Times New Roman" w:hAnsi="Times New Roman" w:cs="Times New Roman"/>
          <w:sz w:val="24"/>
          <w:szCs w:val="24"/>
        </w:rPr>
        <w:t>(</w:t>
      </w:r>
      <w:r w:rsidRPr="00E51000">
        <w:rPr>
          <w:rFonts w:ascii="Times New Roman" w:hAnsi="Times New Roman" w:cs="Times New Roman"/>
          <w:sz w:val="24"/>
          <w:szCs w:val="24"/>
        </w:rPr>
        <w:t>2015</w:t>
      </w:r>
      <w:r w:rsidR="00F95B1D">
        <w:rPr>
          <w:rFonts w:ascii="Times New Roman" w:hAnsi="Times New Roman" w:cs="Times New Roman"/>
          <w:sz w:val="24"/>
          <w:szCs w:val="24"/>
        </w:rPr>
        <w:t>)</w:t>
      </w:r>
      <w:r w:rsidRPr="00E51000">
        <w:rPr>
          <w:rFonts w:ascii="Times New Roman" w:hAnsi="Times New Roman" w:cs="Times New Roman"/>
          <w:sz w:val="24"/>
          <w:szCs w:val="24"/>
        </w:rPr>
        <w:t>, 394)</w:t>
      </w:r>
      <w:r>
        <w:rPr>
          <w:rFonts w:ascii="Times New Roman" w:hAnsi="Times New Roman" w:cs="Times New Roman"/>
          <w:sz w:val="24"/>
          <w:szCs w:val="24"/>
        </w:rPr>
        <w:t xml:space="preserve"> Hence the EAAN is dealt a great blow: if framed in terms of non-contingent theism and objective probability, it faces an unattractive dilemma, and if framed in terms of epistemic probability, it is a significant deviation from the original argument.</w:t>
      </w:r>
      <w:r w:rsidR="005C2D5F">
        <w:rPr>
          <w:rStyle w:val="EndnoteReference"/>
          <w:rFonts w:ascii="Times New Roman" w:hAnsi="Times New Roman" w:cs="Times New Roman"/>
          <w:sz w:val="24"/>
          <w:szCs w:val="24"/>
        </w:rPr>
        <w:endnoteReference w:id="7"/>
      </w:r>
    </w:p>
    <w:p w:rsidR="00A847E1" w:rsidRPr="001C0ACB" w:rsidRDefault="001C0ACB" w:rsidP="001C0ACB">
      <w:pPr>
        <w:ind w:left="360"/>
        <w:jc w:val="center"/>
        <w:rPr>
          <w:rFonts w:ascii="Times New Roman" w:hAnsi="Times New Roman" w:cs="Times New Roman"/>
          <w:b/>
          <w:sz w:val="24"/>
          <w:szCs w:val="24"/>
        </w:rPr>
      </w:pPr>
      <w:r>
        <w:rPr>
          <w:rFonts w:ascii="Times New Roman" w:hAnsi="Times New Roman" w:cs="Times New Roman"/>
          <w:b/>
          <w:sz w:val="24"/>
          <w:szCs w:val="24"/>
        </w:rPr>
        <w:t xml:space="preserve"> </w:t>
      </w:r>
      <w:r w:rsidR="00A847E1" w:rsidRPr="001C0ACB">
        <w:rPr>
          <w:rFonts w:ascii="Times New Roman" w:hAnsi="Times New Roman" w:cs="Times New Roman"/>
          <w:b/>
          <w:sz w:val="24"/>
          <w:szCs w:val="24"/>
        </w:rPr>
        <w:t>Responding to Wunder</w:t>
      </w:r>
    </w:p>
    <w:p w:rsidR="00A847E1" w:rsidRPr="00B37C5E" w:rsidRDefault="00A847E1" w:rsidP="00E51000">
      <w:pPr>
        <w:ind w:firstLine="720"/>
        <w:rPr>
          <w:rFonts w:ascii="Times New Roman" w:hAnsi="Times New Roman" w:cs="Times New Roman"/>
          <w:color w:val="000000" w:themeColor="text1"/>
          <w:sz w:val="24"/>
          <w:szCs w:val="24"/>
        </w:rPr>
      </w:pPr>
      <w:r w:rsidRPr="00B37C5E">
        <w:rPr>
          <w:rFonts w:ascii="Times New Roman" w:hAnsi="Times New Roman" w:cs="Times New Roman"/>
          <w:color w:val="000000" w:themeColor="text1"/>
          <w:sz w:val="24"/>
          <w:szCs w:val="24"/>
        </w:rPr>
        <w:t>Let us grant that Wunder’s criticism is successful; Plantinga can no longer claim that the objective value of P(R/N&amp;E) is low while affirming that theism is non-contingent.</w:t>
      </w:r>
      <w:r w:rsidR="005F121F">
        <w:rPr>
          <w:rFonts w:ascii="Times New Roman" w:hAnsi="Times New Roman" w:cs="Times New Roman"/>
          <w:color w:val="000000" w:themeColor="text1"/>
          <w:sz w:val="24"/>
          <w:szCs w:val="24"/>
        </w:rPr>
        <w:t xml:space="preserve"> </w:t>
      </w:r>
    </w:p>
    <w:p w:rsidR="00A847E1" w:rsidRPr="00B76B0E" w:rsidRDefault="00A847E1" w:rsidP="00E51000">
      <w:pPr>
        <w:ind w:firstLine="720"/>
        <w:rPr>
          <w:rFonts w:ascii="Times New Roman" w:hAnsi="Times New Roman" w:cs="Times New Roman"/>
          <w:sz w:val="24"/>
          <w:szCs w:val="24"/>
        </w:rPr>
      </w:pPr>
      <w:r w:rsidRPr="00B76B0E">
        <w:rPr>
          <w:rFonts w:ascii="Times New Roman" w:hAnsi="Times New Roman" w:cs="Times New Roman"/>
          <w:sz w:val="24"/>
          <w:szCs w:val="24"/>
        </w:rPr>
        <w:t xml:space="preserve">What I propose to show </w:t>
      </w:r>
      <w:r>
        <w:rPr>
          <w:rFonts w:ascii="Times New Roman" w:hAnsi="Times New Roman" w:cs="Times New Roman"/>
          <w:sz w:val="24"/>
          <w:szCs w:val="24"/>
        </w:rPr>
        <w:t xml:space="preserve">here </w:t>
      </w:r>
      <w:r w:rsidRPr="00B76B0E">
        <w:rPr>
          <w:rFonts w:ascii="Times New Roman" w:hAnsi="Times New Roman" w:cs="Times New Roman"/>
          <w:sz w:val="24"/>
          <w:szCs w:val="24"/>
        </w:rPr>
        <w:t xml:space="preserve">is that we can restate the argument in terms of a proposition </w:t>
      </w:r>
      <w:r>
        <w:rPr>
          <w:rFonts w:ascii="Times New Roman" w:hAnsi="Times New Roman" w:cs="Times New Roman"/>
          <w:sz w:val="24"/>
          <w:szCs w:val="24"/>
        </w:rPr>
        <w:t>which is a subset of N, but does not entail N. This will enable us to continue to use objective probability while attacking N and holding</w:t>
      </w:r>
      <w:r w:rsidR="006B46F2">
        <w:rPr>
          <w:rFonts w:ascii="Times New Roman" w:hAnsi="Times New Roman" w:cs="Times New Roman"/>
          <w:sz w:val="24"/>
          <w:szCs w:val="24"/>
        </w:rPr>
        <w:t xml:space="preserve"> theism to be</w:t>
      </w:r>
      <w:r>
        <w:rPr>
          <w:rFonts w:ascii="Times New Roman" w:hAnsi="Times New Roman" w:cs="Times New Roman"/>
          <w:sz w:val="24"/>
          <w:szCs w:val="24"/>
        </w:rPr>
        <w:t xml:space="preserve"> non-contingent</w:t>
      </w:r>
      <w:r w:rsidRPr="00B76B0E">
        <w:rPr>
          <w:rFonts w:ascii="Times New Roman" w:hAnsi="Times New Roman" w:cs="Times New Roman"/>
          <w:sz w:val="24"/>
          <w:szCs w:val="24"/>
        </w:rPr>
        <w:t>. The proposition is this:</w:t>
      </w:r>
    </w:p>
    <w:p w:rsidR="00A847E1" w:rsidRPr="004E06ED" w:rsidRDefault="00A847E1">
      <w:pPr>
        <w:rPr>
          <w:rFonts w:ascii="Times New Roman" w:hAnsi="Times New Roman" w:cs="Times New Roman"/>
          <w:sz w:val="24"/>
          <w:szCs w:val="24"/>
        </w:rPr>
      </w:pPr>
      <w:r w:rsidRPr="004E06ED">
        <w:rPr>
          <w:rFonts w:ascii="Times New Roman" w:hAnsi="Times New Roman" w:cs="Times New Roman"/>
          <w:sz w:val="24"/>
          <w:szCs w:val="24"/>
        </w:rPr>
        <w:t xml:space="preserve">Divine </w:t>
      </w:r>
      <w:r w:rsidR="006B46F2">
        <w:rPr>
          <w:rFonts w:ascii="Times New Roman" w:hAnsi="Times New Roman" w:cs="Times New Roman"/>
          <w:sz w:val="24"/>
          <w:szCs w:val="24"/>
        </w:rPr>
        <w:t>Distance</w:t>
      </w:r>
      <w:r w:rsidRPr="004E06ED">
        <w:rPr>
          <w:rFonts w:ascii="Times New Roman" w:hAnsi="Times New Roman" w:cs="Times New Roman"/>
          <w:sz w:val="24"/>
          <w:szCs w:val="24"/>
        </w:rPr>
        <w:t xml:space="preserve"> (D): God, or anything at all like him, does not intervene (or order the world from the beginni</w:t>
      </w:r>
      <w:r w:rsidR="00EB243D">
        <w:rPr>
          <w:rFonts w:ascii="Times New Roman" w:hAnsi="Times New Roman" w:cs="Times New Roman"/>
          <w:sz w:val="24"/>
          <w:szCs w:val="24"/>
        </w:rPr>
        <w:t>ng) to ensure that his creature</w:t>
      </w:r>
      <w:r w:rsidRPr="004E06ED">
        <w:rPr>
          <w:rFonts w:ascii="Times New Roman" w:hAnsi="Times New Roman" w:cs="Times New Roman"/>
          <w:sz w:val="24"/>
          <w:szCs w:val="24"/>
        </w:rPr>
        <w:t>s</w:t>
      </w:r>
      <w:r w:rsidR="00EB243D">
        <w:rPr>
          <w:rFonts w:ascii="Times New Roman" w:hAnsi="Times New Roman" w:cs="Times New Roman"/>
          <w:sz w:val="24"/>
          <w:szCs w:val="24"/>
        </w:rPr>
        <w:t>’</w:t>
      </w:r>
      <w:r w:rsidRPr="004E06ED">
        <w:rPr>
          <w:rFonts w:ascii="Times New Roman" w:hAnsi="Times New Roman" w:cs="Times New Roman"/>
          <w:sz w:val="24"/>
          <w:szCs w:val="24"/>
        </w:rPr>
        <w:t xml:space="preserve"> cognitive faculties are reliable.</w:t>
      </w:r>
      <w:r>
        <w:rPr>
          <w:rStyle w:val="EndnoteReference"/>
          <w:rFonts w:ascii="Times New Roman" w:hAnsi="Times New Roman" w:cs="Times New Roman"/>
          <w:sz w:val="24"/>
          <w:szCs w:val="24"/>
        </w:rPr>
        <w:endnoteReference w:id="8"/>
      </w:r>
    </w:p>
    <w:p w:rsidR="00A847E1" w:rsidRPr="004E06ED" w:rsidRDefault="00A847E1">
      <w:pPr>
        <w:rPr>
          <w:rFonts w:ascii="Times New Roman" w:hAnsi="Times New Roman" w:cs="Times New Roman"/>
          <w:sz w:val="24"/>
          <w:szCs w:val="24"/>
        </w:rPr>
      </w:pPr>
      <w:r w:rsidRPr="004E06ED">
        <w:rPr>
          <w:rFonts w:ascii="Times New Roman" w:hAnsi="Times New Roman" w:cs="Times New Roman"/>
          <w:sz w:val="24"/>
          <w:szCs w:val="24"/>
        </w:rPr>
        <w:lastRenderedPageBreak/>
        <w:t>Let us further stipulate that those who hold D hold materialism about human beings as well, for this is a stipulation that Plantinga makes about N—those who hold N, he thinks, typically hold materialism</w:t>
      </w:r>
      <w:r>
        <w:rPr>
          <w:rFonts w:ascii="Times New Roman" w:hAnsi="Times New Roman" w:cs="Times New Roman"/>
          <w:sz w:val="24"/>
          <w:szCs w:val="24"/>
        </w:rPr>
        <w:t>.</w:t>
      </w:r>
    </w:p>
    <w:p w:rsidR="00A847E1" w:rsidRDefault="00A847E1" w:rsidP="00026513">
      <w:pPr>
        <w:rPr>
          <w:rFonts w:ascii="Times New Roman" w:hAnsi="Times New Roman" w:cs="Times New Roman"/>
          <w:sz w:val="24"/>
          <w:szCs w:val="24"/>
        </w:rPr>
      </w:pPr>
      <w:r>
        <w:rPr>
          <w:rFonts w:ascii="Times New Roman" w:hAnsi="Times New Roman" w:cs="Times New Roman"/>
          <w:sz w:val="24"/>
          <w:szCs w:val="24"/>
        </w:rPr>
        <w:t>We may now state the EAAN as follows:</w:t>
      </w:r>
    </w:p>
    <w:p w:rsidR="00A847E1" w:rsidRPr="001F41DF" w:rsidRDefault="00A847E1" w:rsidP="001F41DF">
      <w:pPr>
        <w:ind w:left="360"/>
        <w:rPr>
          <w:rFonts w:ascii="Times New Roman" w:hAnsi="Times New Roman" w:cs="Times New Roman"/>
          <w:sz w:val="24"/>
          <w:szCs w:val="24"/>
        </w:rPr>
      </w:pPr>
      <w:r>
        <w:rPr>
          <w:rFonts w:ascii="Times New Roman" w:hAnsi="Times New Roman" w:cs="Times New Roman"/>
          <w:sz w:val="24"/>
          <w:szCs w:val="24"/>
        </w:rPr>
        <w:t>(1*) P(R/D</w:t>
      </w:r>
      <w:r w:rsidRPr="001F41DF">
        <w:rPr>
          <w:rFonts w:ascii="Times New Roman" w:hAnsi="Times New Roman" w:cs="Times New Roman"/>
          <w:sz w:val="24"/>
          <w:szCs w:val="24"/>
        </w:rPr>
        <w:t>&amp;E) is low.</w:t>
      </w:r>
    </w:p>
    <w:p w:rsidR="00A847E1" w:rsidRPr="001F41DF" w:rsidRDefault="00A847E1" w:rsidP="001F41DF">
      <w:pPr>
        <w:ind w:left="360"/>
        <w:rPr>
          <w:rFonts w:ascii="Times New Roman" w:hAnsi="Times New Roman" w:cs="Times New Roman"/>
          <w:sz w:val="24"/>
          <w:szCs w:val="24"/>
        </w:rPr>
      </w:pPr>
      <w:r>
        <w:rPr>
          <w:rFonts w:ascii="Times New Roman" w:hAnsi="Times New Roman" w:cs="Times New Roman"/>
          <w:sz w:val="24"/>
          <w:szCs w:val="24"/>
        </w:rPr>
        <w:t>(2*) Anyone who accepts (believes) D&amp;E and sees that P(R/D</w:t>
      </w:r>
      <w:r w:rsidRPr="001F41DF">
        <w:rPr>
          <w:rFonts w:ascii="Times New Roman" w:hAnsi="Times New Roman" w:cs="Times New Roman"/>
          <w:sz w:val="24"/>
          <w:szCs w:val="24"/>
        </w:rPr>
        <w:t>&amp;E) is low has a defeater for R.</w:t>
      </w:r>
    </w:p>
    <w:p w:rsidR="00A847E1" w:rsidRPr="001F41DF" w:rsidRDefault="00A847E1" w:rsidP="001F41DF">
      <w:pPr>
        <w:ind w:left="360"/>
        <w:rPr>
          <w:rFonts w:ascii="Times New Roman" w:hAnsi="Times New Roman" w:cs="Times New Roman"/>
          <w:sz w:val="24"/>
          <w:szCs w:val="24"/>
        </w:rPr>
      </w:pPr>
      <w:r>
        <w:rPr>
          <w:rFonts w:ascii="Times New Roman" w:hAnsi="Times New Roman" w:cs="Times New Roman"/>
          <w:sz w:val="24"/>
          <w:szCs w:val="24"/>
        </w:rPr>
        <w:t xml:space="preserve">(3*) </w:t>
      </w:r>
      <w:r w:rsidRPr="001F41DF">
        <w:rPr>
          <w:rFonts w:ascii="Times New Roman" w:hAnsi="Times New Roman" w:cs="Times New Roman"/>
          <w:sz w:val="24"/>
          <w:szCs w:val="24"/>
        </w:rPr>
        <w:t>Anyon</w:t>
      </w:r>
      <w:r>
        <w:rPr>
          <w:rFonts w:ascii="Times New Roman" w:hAnsi="Times New Roman" w:cs="Times New Roman"/>
          <w:sz w:val="24"/>
          <w:szCs w:val="24"/>
        </w:rPr>
        <w:t xml:space="preserve">e who has a defeater for R has </w:t>
      </w:r>
      <w:r w:rsidRPr="001F41DF">
        <w:rPr>
          <w:rFonts w:ascii="Times New Roman" w:hAnsi="Times New Roman" w:cs="Times New Roman"/>
          <w:sz w:val="24"/>
          <w:szCs w:val="24"/>
        </w:rPr>
        <w:t>a defeater for any other belief</w:t>
      </w:r>
      <w:r>
        <w:rPr>
          <w:rFonts w:ascii="Times New Roman" w:hAnsi="Times New Roman" w:cs="Times New Roman"/>
          <w:sz w:val="24"/>
          <w:szCs w:val="24"/>
        </w:rPr>
        <w:t xml:space="preserve"> she thinks she has, including D</w:t>
      </w:r>
      <w:r w:rsidRPr="001F41DF">
        <w:rPr>
          <w:rFonts w:ascii="Times New Roman" w:hAnsi="Times New Roman" w:cs="Times New Roman"/>
          <w:sz w:val="24"/>
          <w:szCs w:val="24"/>
        </w:rPr>
        <w:t>&amp;E itself.</w:t>
      </w:r>
    </w:p>
    <w:p w:rsidR="00A847E1" w:rsidRPr="001F41DF" w:rsidRDefault="00A847E1" w:rsidP="001F41DF">
      <w:pPr>
        <w:ind w:left="360"/>
        <w:rPr>
          <w:rFonts w:ascii="Times New Roman" w:hAnsi="Times New Roman" w:cs="Times New Roman"/>
          <w:sz w:val="24"/>
          <w:szCs w:val="24"/>
        </w:rPr>
      </w:pPr>
      <w:r>
        <w:rPr>
          <w:rFonts w:ascii="Times New Roman" w:hAnsi="Times New Roman" w:cs="Times New Roman"/>
          <w:sz w:val="24"/>
          <w:szCs w:val="24"/>
        </w:rPr>
        <w:t xml:space="preserve">(4*) </w:t>
      </w:r>
      <w:r w:rsidRPr="001F41DF">
        <w:rPr>
          <w:rFonts w:ascii="Times New Roman" w:hAnsi="Times New Roman" w:cs="Times New Roman"/>
          <w:sz w:val="24"/>
          <w:szCs w:val="24"/>
        </w:rPr>
        <w:t xml:space="preserve">If </w:t>
      </w:r>
      <w:r>
        <w:rPr>
          <w:rFonts w:ascii="Times New Roman" w:hAnsi="Times New Roman" w:cs="Times New Roman"/>
          <w:sz w:val="24"/>
          <w:szCs w:val="24"/>
        </w:rPr>
        <w:t>one who accepts D</w:t>
      </w:r>
      <w:r w:rsidRPr="001F41DF">
        <w:rPr>
          <w:rFonts w:ascii="Times New Roman" w:hAnsi="Times New Roman" w:cs="Times New Roman"/>
          <w:sz w:val="24"/>
          <w:szCs w:val="24"/>
        </w:rPr>
        <w:t xml:space="preserve">&amp;E thereby acquires </w:t>
      </w:r>
      <w:r>
        <w:rPr>
          <w:rFonts w:ascii="Times New Roman" w:hAnsi="Times New Roman" w:cs="Times New Roman"/>
          <w:sz w:val="24"/>
          <w:szCs w:val="24"/>
        </w:rPr>
        <w:t>a defeater for D</w:t>
      </w:r>
      <w:r w:rsidRPr="001F41DF">
        <w:rPr>
          <w:rFonts w:ascii="Times New Roman" w:hAnsi="Times New Roman" w:cs="Times New Roman"/>
          <w:sz w:val="24"/>
          <w:szCs w:val="24"/>
        </w:rPr>
        <w:t>&amp;</w:t>
      </w:r>
      <w:r>
        <w:rPr>
          <w:rFonts w:ascii="Times New Roman" w:hAnsi="Times New Roman" w:cs="Times New Roman"/>
          <w:sz w:val="24"/>
          <w:szCs w:val="24"/>
        </w:rPr>
        <w:t>E, D</w:t>
      </w:r>
      <w:r w:rsidRPr="001F41DF">
        <w:rPr>
          <w:rFonts w:ascii="Times New Roman" w:hAnsi="Times New Roman" w:cs="Times New Roman"/>
          <w:sz w:val="24"/>
          <w:szCs w:val="24"/>
        </w:rPr>
        <w:t>&amp;E is self-defeating and can’t rationally be accepted</w:t>
      </w:r>
      <w:r>
        <w:rPr>
          <w:rFonts w:ascii="Times New Roman" w:hAnsi="Times New Roman" w:cs="Times New Roman"/>
          <w:sz w:val="24"/>
          <w:szCs w:val="24"/>
        </w:rPr>
        <w:t>.</w:t>
      </w:r>
    </w:p>
    <w:p w:rsidR="00A847E1" w:rsidRDefault="00A847E1" w:rsidP="001F41DF">
      <w:pPr>
        <w:ind w:left="360"/>
        <w:rPr>
          <w:rFonts w:ascii="Times New Roman" w:hAnsi="Times New Roman" w:cs="Times New Roman"/>
          <w:sz w:val="24"/>
          <w:szCs w:val="24"/>
        </w:rPr>
      </w:pPr>
      <w:r>
        <w:rPr>
          <w:rFonts w:ascii="Times New Roman" w:hAnsi="Times New Roman" w:cs="Times New Roman"/>
          <w:sz w:val="24"/>
          <w:szCs w:val="24"/>
        </w:rPr>
        <w:t>(5*) Therefore, D</w:t>
      </w:r>
      <w:r w:rsidRPr="001F41DF">
        <w:rPr>
          <w:rFonts w:ascii="Times New Roman" w:hAnsi="Times New Roman" w:cs="Times New Roman"/>
          <w:sz w:val="24"/>
          <w:szCs w:val="24"/>
        </w:rPr>
        <w:t>&amp;</w:t>
      </w:r>
      <w:r>
        <w:rPr>
          <w:rFonts w:ascii="Times New Roman" w:hAnsi="Times New Roman" w:cs="Times New Roman"/>
          <w:sz w:val="24"/>
          <w:szCs w:val="24"/>
        </w:rPr>
        <w:t>E can’t rationally be accepted.</w:t>
      </w:r>
    </w:p>
    <w:p w:rsidR="00AD3BE4" w:rsidRPr="007606FD" w:rsidRDefault="00A847E1" w:rsidP="00AD3BE4">
      <w:pPr>
        <w:ind w:firstLine="720"/>
        <w:rPr>
          <w:rFonts w:ascii="Times New Roman" w:hAnsi="Times New Roman" w:cs="Times New Roman"/>
          <w:sz w:val="24"/>
          <w:szCs w:val="24"/>
        </w:rPr>
      </w:pPr>
      <w:r w:rsidRPr="007606FD">
        <w:rPr>
          <w:rFonts w:ascii="Times New Roman" w:hAnsi="Times New Roman" w:cs="Times New Roman"/>
          <w:sz w:val="24"/>
          <w:szCs w:val="24"/>
        </w:rPr>
        <w:t>Four things to note: (a) this revised version of the EAAN is stronger than the original: it now, in addition to N, attacks some versions of theism (versions in which God takes a hands-off approach to the</w:t>
      </w:r>
      <w:r w:rsidR="006B46F2">
        <w:rPr>
          <w:rFonts w:ascii="Times New Roman" w:hAnsi="Times New Roman" w:cs="Times New Roman"/>
          <w:sz w:val="24"/>
          <w:szCs w:val="24"/>
        </w:rPr>
        <w:t xml:space="preserve"> development of his creature</w:t>
      </w:r>
      <w:r w:rsidRPr="007606FD">
        <w:rPr>
          <w:rFonts w:ascii="Times New Roman" w:hAnsi="Times New Roman" w:cs="Times New Roman"/>
          <w:sz w:val="24"/>
          <w:szCs w:val="24"/>
        </w:rPr>
        <w:t>s</w:t>
      </w:r>
      <w:r w:rsidR="006B46F2">
        <w:rPr>
          <w:rFonts w:ascii="Times New Roman" w:hAnsi="Times New Roman" w:cs="Times New Roman"/>
          <w:sz w:val="24"/>
          <w:szCs w:val="24"/>
        </w:rPr>
        <w:t>’</w:t>
      </w:r>
      <w:r w:rsidRPr="007606FD">
        <w:rPr>
          <w:rFonts w:ascii="Times New Roman" w:hAnsi="Times New Roman" w:cs="Times New Roman"/>
          <w:sz w:val="24"/>
          <w:szCs w:val="24"/>
        </w:rPr>
        <w:t xml:space="preserve"> intellect). (b), D is a subset of N; N entails D, but D does not entail N. This is because N affirms that there is no God or anything at all like him, which clearly entails that God did not intervene to ensure the reliability</w:t>
      </w:r>
      <w:r w:rsidR="006B46F2">
        <w:rPr>
          <w:rFonts w:ascii="Times New Roman" w:hAnsi="Times New Roman" w:cs="Times New Roman"/>
          <w:sz w:val="24"/>
          <w:szCs w:val="24"/>
        </w:rPr>
        <w:t xml:space="preserve"> of his creature</w:t>
      </w:r>
      <w:r w:rsidRPr="007606FD">
        <w:rPr>
          <w:rFonts w:ascii="Times New Roman" w:hAnsi="Times New Roman" w:cs="Times New Roman"/>
          <w:sz w:val="24"/>
          <w:szCs w:val="24"/>
        </w:rPr>
        <w:t>s</w:t>
      </w:r>
      <w:r w:rsidR="006B46F2">
        <w:rPr>
          <w:rFonts w:ascii="Times New Roman" w:hAnsi="Times New Roman" w:cs="Times New Roman"/>
          <w:sz w:val="24"/>
          <w:szCs w:val="24"/>
        </w:rPr>
        <w:t>’</w:t>
      </w:r>
      <w:r w:rsidRPr="007606FD">
        <w:rPr>
          <w:rFonts w:ascii="Times New Roman" w:hAnsi="Times New Roman" w:cs="Times New Roman"/>
          <w:sz w:val="24"/>
          <w:szCs w:val="24"/>
        </w:rPr>
        <w:t xml:space="preserve"> cognitive faculties. In light of this, we can see that </w:t>
      </w:r>
      <w:r w:rsidRPr="007606FD">
        <w:rPr>
          <w:rFonts w:ascii="Times New Roman" w:hAnsi="Times New Roman" w:cs="Times New Roman"/>
          <w:i/>
          <w:sz w:val="24"/>
          <w:szCs w:val="24"/>
        </w:rPr>
        <w:t xml:space="preserve">all </w:t>
      </w:r>
      <w:r w:rsidRPr="007606FD">
        <w:rPr>
          <w:rFonts w:ascii="Times New Roman" w:hAnsi="Times New Roman" w:cs="Times New Roman"/>
          <w:sz w:val="24"/>
          <w:szCs w:val="24"/>
        </w:rPr>
        <w:t>naturalists affirm D. Thus, the original target of the EAAN—N—is still hit by it. In other words, if the naturalist who accepts D&amp;E sees that P(R/D&amp;E) is low, then—since they affirm that D&amp;E holds—they have a defeater for R, and the conclusion of the EAAN follows.</w:t>
      </w:r>
      <w:r w:rsidRPr="007606FD">
        <w:rPr>
          <w:rStyle w:val="EndnoteReference"/>
          <w:rFonts w:ascii="Times New Roman" w:hAnsi="Times New Roman" w:cs="Times New Roman"/>
          <w:sz w:val="24"/>
          <w:szCs w:val="24"/>
        </w:rPr>
        <w:endnoteReference w:id="9"/>
      </w:r>
      <w:r w:rsidRPr="007606FD">
        <w:rPr>
          <w:rFonts w:ascii="Times New Roman" w:hAnsi="Times New Roman" w:cs="Times New Roman"/>
          <w:sz w:val="24"/>
          <w:szCs w:val="24"/>
        </w:rPr>
        <w:t xml:space="preserve"> (c), this version avoids Wunder’s objection, for it does not commit its defender to making an objective probabilistic judgment about </w:t>
      </w:r>
      <w:r w:rsidRPr="007606FD">
        <w:rPr>
          <w:rFonts w:ascii="Times New Roman" w:hAnsi="Times New Roman" w:cs="Times New Roman"/>
          <w:i/>
          <w:sz w:val="24"/>
          <w:szCs w:val="24"/>
        </w:rPr>
        <w:t>N</w:t>
      </w:r>
      <w:r w:rsidRPr="007606FD">
        <w:rPr>
          <w:rFonts w:ascii="Times New Roman" w:hAnsi="Times New Roman" w:cs="Times New Roman"/>
          <w:sz w:val="24"/>
          <w:szCs w:val="24"/>
        </w:rPr>
        <w:t>, which, Wunder claims, entails the necessary falsity of theism or the falsity of premise (1). This is because D is compatible both with N and theism,</w:t>
      </w:r>
      <w:r>
        <w:rPr>
          <w:rStyle w:val="EndnoteReference"/>
          <w:rFonts w:ascii="Times New Roman" w:hAnsi="Times New Roman" w:cs="Times New Roman"/>
          <w:sz w:val="24"/>
          <w:szCs w:val="24"/>
        </w:rPr>
        <w:endnoteReference w:id="10"/>
      </w:r>
      <w:r w:rsidRPr="007606FD">
        <w:rPr>
          <w:rFonts w:ascii="Times New Roman" w:hAnsi="Times New Roman" w:cs="Times New Roman"/>
          <w:sz w:val="24"/>
          <w:szCs w:val="24"/>
        </w:rPr>
        <w:t xml:space="preserve"> and hence to make a claim about the objective probability of R on D&amp;E does not commit one to saying that N is possibly, and therefore necessarily, true, and </w:t>
      </w:r>
      <w:r w:rsidRPr="0054014A">
        <w:rPr>
          <w:rFonts w:ascii="Times New Roman" w:hAnsi="Times New Roman" w:cs="Times New Roman"/>
          <w:color w:val="000000" w:themeColor="text1"/>
          <w:sz w:val="24"/>
          <w:szCs w:val="24"/>
        </w:rPr>
        <w:t>hence Wunder’s objections are irrelevant. In other words, to make a claim about P(R/D&amp;E) does not commit one to making a probabilistic judgment about N or a conjunction containing N as a conjun</w:t>
      </w:r>
      <w:r w:rsidR="00EB243D">
        <w:rPr>
          <w:rFonts w:ascii="Times New Roman" w:hAnsi="Times New Roman" w:cs="Times New Roman"/>
          <w:color w:val="000000" w:themeColor="text1"/>
          <w:sz w:val="24"/>
          <w:szCs w:val="24"/>
        </w:rPr>
        <w:t>ct</w:t>
      </w:r>
      <w:r w:rsidRPr="0054014A">
        <w:rPr>
          <w:rFonts w:ascii="Times New Roman" w:hAnsi="Times New Roman" w:cs="Times New Roman"/>
          <w:color w:val="000000" w:themeColor="text1"/>
          <w:sz w:val="24"/>
          <w:szCs w:val="24"/>
        </w:rPr>
        <w:t>, which is what got us into trouble in the first place; to say that P(R/D&amp;E) is low does not comm</w:t>
      </w:r>
      <w:r w:rsidR="00EB243D">
        <w:rPr>
          <w:rFonts w:ascii="Times New Roman" w:hAnsi="Times New Roman" w:cs="Times New Roman"/>
          <w:color w:val="000000" w:themeColor="text1"/>
          <w:sz w:val="24"/>
          <w:szCs w:val="24"/>
        </w:rPr>
        <w:t xml:space="preserve">it one to saying that N </w:t>
      </w:r>
      <w:r w:rsidRPr="0054014A">
        <w:rPr>
          <w:rFonts w:ascii="Times New Roman" w:hAnsi="Times New Roman" w:cs="Times New Roman"/>
          <w:color w:val="000000" w:themeColor="text1"/>
          <w:sz w:val="24"/>
          <w:szCs w:val="24"/>
        </w:rPr>
        <w:t>is true or false. Hence, the EAAN can still be framed in terms of objective probability without entailing the necessary falsity of theism or the falsity of premise (1</w:t>
      </w:r>
      <w:r>
        <w:rPr>
          <w:rFonts w:ascii="Times New Roman" w:hAnsi="Times New Roman" w:cs="Times New Roman"/>
          <w:color w:val="000000" w:themeColor="text1"/>
          <w:sz w:val="24"/>
          <w:szCs w:val="24"/>
        </w:rPr>
        <w:t>*</w:t>
      </w:r>
      <w:r w:rsidRPr="0054014A">
        <w:rPr>
          <w:rFonts w:ascii="Times New Roman" w:hAnsi="Times New Roman" w:cs="Times New Roman"/>
          <w:color w:val="000000" w:themeColor="text1"/>
          <w:sz w:val="24"/>
          <w:szCs w:val="24"/>
        </w:rPr>
        <w:t xml:space="preserve">); Wunder’s objection is rendered toothless. And (d), it is fairly obvious, I take it, that Plantinga’s argument for the truth of premise (1) supports the truth of premise (1*): what drives his argument is the unguided nature of the evolutionary process combined with the lack of connection between behavior and belief content (which, he argues, follows from materialism). For creatures of which D holds, their evolution will be, clearly enough, unguided as well, and hence Plantinga’s arguments </w:t>
      </w:r>
      <w:r w:rsidRPr="007606FD">
        <w:rPr>
          <w:rFonts w:ascii="Times New Roman" w:hAnsi="Times New Roman" w:cs="Times New Roman"/>
          <w:sz w:val="24"/>
          <w:szCs w:val="24"/>
        </w:rPr>
        <w:t>for premise (1) will (roughly) equally support premise (1*).</w:t>
      </w:r>
      <w:r w:rsidRPr="007606FD">
        <w:rPr>
          <w:rStyle w:val="EndnoteReference"/>
          <w:rFonts w:ascii="Times New Roman" w:hAnsi="Times New Roman" w:cs="Times New Roman"/>
          <w:sz w:val="24"/>
          <w:szCs w:val="24"/>
        </w:rPr>
        <w:endnoteReference w:id="11"/>
      </w:r>
    </w:p>
    <w:p w:rsidR="002D60CB" w:rsidRDefault="002D60CB" w:rsidP="001C0ACB">
      <w:pPr>
        <w:ind w:left="360"/>
        <w:jc w:val="center"/>
        <w:rPr>
          <w:rFonts w:ascii="Times New Roman" w:hAnsi="Times New Roman" w:cs="Times New Roman"/>
          <w:b/>
          <w:sz w:val="24"/>
          <w:szCs w:val="24"/>
        </w:rPr>
      </w:pPr>
    </w:p>
    <w:p w:rsidR="002D60CB" w:rsidRDefault="002D60CB" w:rsidP="001C0ACB">
      <w:pPr>
        <w:ind w:left="360"/>
        <w:jc w:val="center"/>
        <w:rPr>
          <w:rFonts w:ascii="Times New Roman" w:hAnsi="Times New Roman" w:cs="Times New Roman"/>
          <w:b/>
          <w:sz w:val="24"/>
          <w:szCs w:val="24"/>
        </w:rPr>
      </w:pPr>
    </w:p>
    <w:p w:rsidR="00E12BCF" w:rsidRPr="001C0ACB" w:rsidRDefault="001C0ACB" w:rsidP="001C0ACB">
      <w:pPr>
        <w:ind w:left="3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D3BE4" w:rsidRPr="001C0ACB">
        <w:rPr>
          <w:rFonts w:ascii="Times New Roman" w:hAnsi="Times New Roman" w:cs="Times New Roman"/>
          <w:b/>
          <w:sz w:val="24"/>
          <w:szCs w:val="24"/>
        </w:rPr>
        <w:t>Conclusion</w:t>
      </w:r>
    </w:p>
    <w:p w:rsidR="004F6016" w:rsidRDefault="00AD3BE4" w:rsidP="00327530">
      <w:pPr>
        <w:ind w:firstLine="720"/>
        <w:rPr>
          <w:rFonts w:ascii="Times New Roman" w:hAnsi="Times New Roman" w:cs="Times New Roman"/>
          <w:sz w:val="24"/>
          <w:szCs w:val="24"/>
        </w:rPr>
      </w:pPr>
      <w:r>
        <w:rPr>
          <w:rFonts w:ascii="Times New Roman" w:hAnsi="Times New Roman" w:cs="Times New Roman"/>
          <w:sz w:val="24"/>
          <w:szCs w:val="24"/>
        </w:rPr>
        <w:t>In this paper, we granted the success of Wunder’s criticism of Pla</w:t>
      </w:r>
      <w:r w:rsidR="00FB22DB">
        <w:rPr>
          <w:rFonts w:ascii="Times New Roman" w:hAnsi="Times New Roman" w:cs="Times New Roman"/>
          <w:sz w:val="24"/>
          <w:szCs w:val="24"/>
        </w:rPr>
        <w:t xml:space="preserve">ntinga’s EAAN, but </w:t>
      </w:r>
      <w:r w:rsidR="00720B7E">
        <w:rPr>
          <w:rFonts w:ascii="Times New Roman" w:hAnsi="Times New Roman" w:cs="Times New Roman"/>
          <w:sz w:val="24"/>
          <w:szCs w:val="24"/>
        </w:rPr>
        <w:t xml:space="preserve">have </w:t>
      </w:r>
      <w:r w:rsidR="00E22378">
        <w:rPr>
          <w:rFonts w:ascii="Times New Roman" w:hAnsi="Times New Roman" w:cs="Times New Roman"/>
          <w:sz w:val="24"/>
          <w:szCs w:val="24"/>
        </w:rPr>
        <w:t>seen</w:t>
      </w:r>
      <w:r w:rsidR="00FB22DB">
        <w:rPr>
          <w:rFonts w:ascii="Times New Roman" w:hAnsi="Times New Roman" w:cs="Times New Roman"/>
          <w:sz w:val="24"/>
          <w:szCs w:val="24"/>
        </w:rPr>
        <w:t xml:space="preserve"> that his </w:t>
      </w:r>
      <w:r w:rsidR="004F6016">
        <w:rPr>
          <w:rFonts w:ascii="Times New Roman" w:hAnsi="Times New Roman" w:cs="Times New Roman"/>
          <w:sz w:val="24"/>
          <w:szCs w:val="24"/>
        </w:rPr>
        <w:t>objection can be easily avoided by framing the argument in terms of P(R/D&amp;E) instead of P(R/N&amp;E)</w:t>
      </w:r>
      <w:r>
        <w:rPr>
          <w:rFonts w:ascii="Times New Roman" w:hAnsi="Times New Roman" w:cs="Times New Roman"/>
          <w:sz w:val="24"/>
          <w:szCs w:val="24"/>
        </w:rPr>
        <w:t>.</w:t>
      </w:r>
      <w:r w:rsidR="004F6016">
        <w:rPr>
          <w:rFonts w:ascii="Times New Roman" w:hAnsi="Times New Roman" w:cs="Times New Roman"/>
          <w:sz w:val="24"/>
          <w:szCs w:val="24"/>
        </w:rPr>
        <w:t xml:space="preserve"> </w:t>
      </w:r>
      <w:r>
        <w:rPr>
          <w:rFonts w:ascii="Times New Roman" w:hAnsi="Times New Roman" w:cs="Times New Roman"/>
          <w:sz w:val="24"/>
          <w:szCs w:val="24"/>
        </w:rPr>
        <w:t xml:space="preserve">I conclude, therefore, that Wunder’s </w:t>
      </w:r>
      <w:r w:rsidR="004F6016">
        <w:rPr>
          <w:rFonts w:ascii="Times New Roman" w:hAnsi="Times New Roman" w:cs="Times New Roman"/>
          <w:sz w:val="24"/>
          <w:szCs w:val="24"/>
        </w:rPr>
        <w:t>objection</w:t>
      </w:r>
      <w:r>
        <w:rPr>
          <w:rFonts w:ascii="Times New Roman" w:hAnsi="Times New Roman" w:cs="Times New Roman"/>
          <w:sz w:val="24"/>
          <w:szCs w:val="24"/>
        </w:rPr>
        <w:t xml:space="preserve"> is not a serious threat to </w:t>
      </w:r>
      <w:r w:rsidR="004A607A">
        <w:rPr>
          <w:rFonts w:ascii="Times New Roman" w:hAnsi="Times New Roman" w:cs="Times New Roman"/>
          <w:sz w:val="24"/>
          <w:szCs w:val="24"/>
        </w:rPr>
        <w:t>the</w:t>
      </w:r>
      <w:r>
        <w:rPr>
          <w:rFonts w:ascii="Times New Roman" w:hAnsi="Times New Roman" w:cs="Times New Roman"/>
          <w:sz w:val="24"/>
          <w:szCs w:val="24"/>
        </w:rPr>
        <w:t xml:space="preserve"> EAAN</w:t>
      </w:r>
      <w:r w:rsidR="00FB22DB">
        <w:rPr>
          <w:rFonts w:ascii="Times New Roman" w:hAnsi="Times New Roman" w:cs="Times New Roman"/>
          <w:sz w:val="24"/>
          <w:szCs w:val="24"/>
        </w:rPr>
        <w:t>.</w:t>
      </w:r>
      <w:r w:rsidR="00A847E1">
        <w:rPr>
          <w:rStyle w:val="EndnoteReference"/>
          <w:rFonts w:ascii="Times New Roman" w:hAnsi="Times New Roman" w:cs="Times New Roman"/>
          <w:sz w:val="24"/>
          <w:szCs w:val="24"/>
        </w:rPr>
        <w:endnoteReference w:id="12"/>
      </w:r>
    </w:p>
    <w:p w:rsidR="004F6016" w:rsidRDefault="004F6016" w:rsidP="004F6016">
      <w:pPr>
        <w:jc w:val="center"/>
        <w:rPr>
          <w:rFonts w:ascii="Times New Roman" w:hAnsi="Times New Roman" w:cs="Times New Roman"/>
          <w:b/>
          <w:sz w:val="24"/>
          <w:szCs w:val="24"/>
        </w:rPr>
      </w:pPr>
      <w:r>
        <w:rPr>
          <w:rFonts w:ascii="Times New Roman" w:hAnsi="Times New Roman" w:cs="Times New Roman"/>
          <w:b/>
          <w:sz w:val="24"/>
          <w:szCs w:val="24"/>
        </w:rPr>
        <w:t>References</w:t>
      </w:r>
    </w:p>
    <w:p w:rsidR="00F847AE" w:rsidRDefault="00A847E1" w:rsidP="00F847AE">
      <w:pPr>
        <w:pStyle w:val="Textbody"/>
        <w:spacing w:after="283"/>
      </w:pPr>
      <w:r>
        <w:t>BEILBY</w:t>
      </w:r>
      <w:r w:rsidR="00F847AE">
        <w:t xml:space="preserve">, </w:t>
      </w:r>
      <w:r w:rsidR="001B587C">
        <w:t>JAMES (</w:t>
      </w:r>
      <w:r w:rsidR="00F847AE">
        <w:t>ed.</w:t>
      </w:r>
      <w:r w:rsidR="001B587C">
        <w:t>).</w:t>
      </w:r>
      <w:r w:rsidR="00F847AE">
        <w:t xml:space="preserve"> (2002). </w:t>
      </w:r>
      <w:r w:rsidR="00F847AE">
        <w:rPr>
          <w:i/>
        </w:rPr>
        <w:t>Naturalism Defeated? Essays on Pla</w:t>
      </w:r>
      <w:r>
        <w:rPr>
          <w:i/>
        </w:rPr>
        <w:t xml:space="preserve">ntinga's Evolutionary </w:t>
      </w:r>
      <w:r>
        <w:rPr>
          <w:i/>
        </w:rPr>
        <w:tab/>
        <w:t xml:space="preserve">Argument </w:t>
      </w:r>
      <w:r w:rsidR="00F847AE">
        <w:rPr>
          <w:i/>
        </w:rPr>
        <w:t>Against Naturalism</w:t>
      </w:r>
      <w:r w:rsidR="00F847AE">
        <w:t xml:space="preserve">. </w:t>
      </w:r>
      <w:r w:rsidR="001C0ACB">
        <w:t xml:space="preserve">(Ithica: </w:t>
      </w:r>
      <w:r w:rsidR="00F847AE">
        <w:t>Cornell University Press</w:t>
      </w:r>
      <w:r w:rsidR="001C0ACB">
        <w:t>)</w:t>
      </w:r>
      <w:r w:rsidR="00F847AE">
        <w:t>.</w:t>
      </w:r>
    </w:p>
    <w:p w:rsidR="00EB4FBA" w:rsidRPr="00EB4FBA" w:rsidRDefault="00F71B74" w:rsidP="00F847AE">
      <w:pPr>
        <w:pStyle w:val="Textbody"/>
        <w:spacing w:after="283"/>
      </w:pPr>
      <w:r>
        <w:t xml:space="preserve">BOSSE, RICHARD. (2017). ‘Wunder’s probability objections’, </w:t>
      </w:r>
      <w:r>
        <w:rPr>
          <w:i/>
        </w:rPr>
        <w:t xml:space="preserve">International Journal for </w:t>
      </w:r>
      <w:r w:rsidR="00707C30">
        <w:rPr>
          <w:i/>
        </w:rPr>
        <w:tab/>
      </w:r>
      <w:r>
        <w:rPr>
          <w:i/>
        </w:rPr>
        <w:t xml:space="preserve">Philosophy of Religion, </w:t>
      </w:r>
      <w:r>
        <w:t>1-12.</w:t>
      </w:r>
    </w:p>
    <w:p w:rsidR="00F847AE" w:rsidRDefault="00A847E1" w:rsidP="00F847AE">
      <w:pPr>
        <w:pStyle w:val="Textbody"/>
        <w:spacing w:after="283"/>
      </w:pPr>
      <w:r>
        <w:t>PLANTINGA</w:t>
      </w:r>
      <w:r w:rsidR="00F847AE">
        <w:t xml:space="preserve">, </w:t>
      </w:r>
      <w:r w:rsidR="001B587C">
        <w:t>ALVIN.</w:t>
      </w:r>
      <w:r w:rsidR="00F847AE">
        <w:t xml:space="preserve"> (1993). </w:t>
      </w:r>
      <w:r w:rsidR="00F847AE">
        <w:rPr>
          <w:i/>
        </w:rPr>
        <w:t>Warrant and Proper Function</w:t>
      </w:r>
      <w:r w:rsidR="00F847AE">
        <w:t xml:space="preserve">. </w:t>
      </w:r>
      <w:r w:rsidR="005579B2">
        <w:t xml:space="preserve">(New York: </w:t>
      </w:r>
      <w:r w:rsidR="00F847AE">
        <w:t xml:space="preserve">Oxford University </w:t>
      </w:r>
      <w:r w:rsidR="005579B2">
        <w:tab/>
      </w:r>
      <w:r w:rsidR="00F847AE">
        <w:t>Press</w:t>
      </w:r>
      <w:r w:rsidR="005579B2">
        <w:t>)</w:t>
      </w:r>
      <w:r w:rsidR="00F847AE">
        <w:t>.</w:t>
      </w:r>
    </w:p>
    <w:p w:rsidR="00F847AE" w:rsidRPr="00F847AE" w:rsidRDefault="00A847E1" w:rsidP="004F6016">
      <w:pPr>
        <w:shd w:val="clear" w:color="auto" w:fill="FFFFFF"/>
        <w:spacing w:before="300"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PLANTINGA,</w:t>
      </w:r>
      <w:r w:rsidR="00F847AE">
        <w:rPr>
          <w:rFonts w:ascii="Times New Roman" w:eastAsia="Times New Roman" w:hAnsi="Times New Roman" w:cs="Times New Roman"/>
          <w:sz w:val="24"/>
          <w:szCs w:val="24"/>
        </w:rPr>
        <w:t xml:space="preserve"> </w:t>
      </w:r>
      <w:r w:rsidR="001B587C">
        <w:rPr>
          <w:rFonts w:ascii="Times New Roman" w:eastAsia="Times New Roman" w:hAnsi="Times New Roman" w:cs="Times New Roman"/>
          <w:sz w:val="24"/>
          <w:szCs w:val="24"/>
        </w:rPr>
        <w:t>ALVIN</w:t>
      </w:r>
      <w:r w:rsidR="00F847AE">
        <w:rPr>
          <w:rFonts w:ascii="Times New Roman" w:eastAsia="Times New Roman" w:hAnsi="Times New Roman" w:cs="Times New Roman"/>
          <w:sz w:val="24"/>
          <w:szCs w:val="24"/>
        </w:rPr>
        <w:t xml:space="preserve"> and </w:t>
      </w:r>
      <w:r w:rsidR="001B587C">
        <w:rPr>
          <w:rFonts w:ascii="Times New Roman" w:eastAsia="Times New Roman" w:hAnsi="Times New Roman" w:cs="Times New Roman"/>
          <w:sz w:val="24"/>
          <w:szCs w:val="24"/>
        </w:rPr>
        <w:t>MICHAEL TOOLEY.</w:t>
      </w:r>
      <w:r w:rsidR="00F847AE">
        <w:rPr>
          <w:rFonts w:ascii="Times New Roman" w:eastAsia="Times New Roman" w:hAnsi="Times New Roman" w:cs="Times New Roman"/>
          <w:sz w:val="24"/>
          <w:szCs w:val="24"/>
        </w:rPr>
        <w:t xml:space="preserve"> (2008). </w:t>
      </w:r>
      <w:r w:rsidR="00F847AE">
        <w:rPr>
          <w:rFonts w:ascii="Times New Roman" w:eastAsia="Times New Roman" w:hAnsi="Times New Roman" w:cs="Times New Roman"/>
          <w:i/>
          <w:sz w:val="24"/>
          <w:szCs w:val="24"/>
        </w:rPr>
        <w:t>Knowledge of God</w:t>
      </w:r>
      <w:r>
        <w:rPr>
          <w:rFonts w:ascii="Times New Roman" w:eastAsia="Times New Roman" w:hAnsi="Times New Roman" w:cs="Times New Roman"/>
          <w:sz w:val="24"/>
          <w:szCs w:val="24"/>
        </w:rPr>
        <w:t xml:space="preserve">. </w:t>
      </w:r>
      <w:r w:rsidR="005579B2">
        <w:rPr>
          <w:rFonts w:ascii="Times New Roman" w:eastAsia="Times New Roman" w:hAnsi="Times New Roman" w:cs="Times New Roman"/>
          <w:sz w:val="24"/>
          <w:szCs w:val="24"/>
        </w:rPr>
        <w:t xml:space="preserve">(Oxford: </w:t>
      </w:r>
      <w:r w:rsidR="005579B2">
        <w:rPr>
          <w:rFonts w:ascii="Times New Roman" w:eastAsia="Times New Roman" w:hAnsi="Times New Roman" w:cs="Times New Roman"/>
          <w:sz w:val="24"/>
          <w:szCs w:val="24"/>
        </w:rPr>
        <w:tab/>
        <w:t>Blackwell Publishing)</w:t>
      </w:r>
      <w:r w:rsidR="00F847AE">
        <w:rPr>
          <w:rFonts w:ascii="Times New Roman" w:eastAsia="Times New Roman" w:hAnsi="Times New Roman" w:cs="Times New Roman"/>
          <w:sz w:val="24"/>
          <w:szCs w:val="24"/>
        </w:rPr>
        <w:t>.</w:t>
      </w:r>
    </w:p>
    <w:p w:rsidR="00A847E1" w:rsidRDefault="00A847E1" w:rsidP="004F6016">
      <w:pPr>
        <w:shd w:val="clear" w:color="auto" w:fill="FFFFFF"/>
        <w:spacing w:before="300"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PLANTINGA, </w:t>
      </w:r>
      <w:r w:rsidR="001B587C">
        <w:rPr>
          <w:rFonts w:ascii="Times New Roman" w:eastAsia="Times New Roman" w:hAnsi="Times New Roman" w:cs="Times New Roman"/>
          <w:sz w:val="24"/>
          <w:szCs w:val="24"/>
        </w:rPr>
        <w:t>ALVIN.</w:t>
      </w:r>
      <w:r w:rsidR="004F6016">
        <w:rPr>
          <w:rFonts w:ascii="Times New Roman" w:eastAsia="Times New Roman" w:hAnsi="Times New Roman" w:cs="Times New Roman"/>
          <w:sz w:val="24"/>
          <w:szCs w:val="24"/>
        </w:rPr>
        <w:t xml:space="preserve"> (2011a). </w:t>
      </w:r>
      <w:r w:rsidR="004F6016">
        <w:rPr>
          <w:rFonts w:ascii="Times New Roman" w:eastAsia="Times New Roman" w:hAnsi="Times New Roman" w:cs="Times New Roman"/>
          <w:i/>
          <w:sz w:val="24"/>
          <w:szCs w:val="24"/>
        </w:rPr>
        <w:t xml:space="preserve">Where the Conflict Really Lies: Science, Religion, and </w:t>
      </w:r>
      <w:r w:rsidR="004C4BAC">
        <w:rPr>
          <w:rFonts w:ascii="Times New Roman" w:eastAsia="Times New Roman" w:hAnsi="Times New Roman" w:cs="Times New Roman"/>
          <w:i/>
          <w:sz w:val="24"/>
          <w:szCs w:val="24"/>
        </w:rPr>
        <w:tab/>
      </w:r>
      <w:r w:rsidR="004F6016">
        <w:rPr>
          <w:rFonts w:ascii="Times New Roman" w:eastAsia="Times New Roman" w:hAnsi="Times New Roman" w:cs="Times New Roman"/>
          <w:i/>
          <w:sz w:val="24"/>
          <w:szCs w:val="24"/>
        </w:rPr>
        <w:t>Naturalism</w:t>
      </w:r>
      <w:r>
        <w:rPr>
          <w:rFonts w:ascii="Times New Roman" w:eastAsia="Times New Roman" w:hAnsi="Times New Roman" w:cs="Times New Roman"/>
          <w:sz w:val="24"/>
          <w:szCs w:val="24"/>
        </w:rPr>
        <w:t xml:space="preserve">. </w:t>
      </w:r>
      <w:r w:rsidR="005579B2">
        <w:rPr>
          <w:rFonts w:ascii="Times New Roman" w:eastAsia="Times New Roman" w:hAnsi="Times New Roman" w:cs="Times New Roman"/>
          <w:sz w:val="24"/>
          <w:szCs w:val="24"/>
        </w:rPr>
        <w:t xml:space="preserve">(New York: </w:t>
      </w:r>
      <w:r w:rsidR="004F6016">
        <w:rPr>
          <w:rFonts w:ascii="Times New Roman" w:eastAsia="Times New Roman" w:hAnsi="Times New Roman" w:cs="Times New Roman"/>
          <w:sz w:val="24"/>
          <w:szCs w:val="24"/>
        </w:rPr>
        <w:t>Oxford University Press</w:t>
      </w:r>
      <w:r w:rsidR="005579B2">
        <w:rPr>
          <w:rFonts w:ascii="Times New Roman" w:eastAsia="Times New Roman" w:hAnsi="Times New Roman" w:cs="Times New Roman"/>
          <w:sz w:val="24"/>
          <w:szCs w:val="24"/>
        </w:rPr>
        <w:t>)</w:t>
      </w:r>
      <w:r w:rsidR="004F6016">
        <w:rPr>
          <w:rFonts w:ascii="Times New Roman" w:eastAsia="Times New Roman" w:hAnsi="Times New Roman" w:cs="Times New Roman"/>
          <w:sz w:val="24"/>
          <w:szCs w:val="24"/>
        </w:rPr>
        <w:t>.</w:t>
      </w:r>
    </w:p>
    <w:p w:rsidR="001B587C" w:rsidRPr="00A847E1" w:rsidRDefault="001B587C" w:rsidP="004F6016">
      <w:pPr>
        <w:shd w:val="clear" w:color="auto" w:fill="FFFFFF"/>
        <w:spacing w:before="300" w:after="0" w:line="240" w:lineRule="auto"/>
        <w:outlineLvl w:val="0"/>
        <w:rPr>
          <w:rFonts w:ascii="Times New Roman" w:eastAsia="Times New Roman" w:hAnsi="Times New Roman" w:cs="Times New Roman"/>
          <w:sz w:val="24"/>
          <w:szCs w:val="24"/>
        </w:rPr>
      </w:pPr>
    </w:p>
    <w:p w:rsidR="004F6016" w:rsidRDefault="00A847E1" w:rsidP="004F6016">
      <w:pPr>
        <w:rPr>
          <w:rFonts w:ascii="Times New Roman" w:hAnsi="Times New Roman" w:cs="Times New Roman"/>
          <w:sz w:val="24"/>
          <w:szCs w:val="24"/>
        </w:rPr>
      </w:pPr>
      <w:r>
        <w:rPr>
          <w:rFonts w:ascii="Times New Roman" w:hAnsi="Times New Roman" w:cs="Times New Roman"/>
          <w:sz w:val="24"/>
          <w:szCs w:val="24"/>
        </w:rPr>
        <w:t xml:space="preserve">PLANTINGA, </w:t>
      </w:r>
      <w:r w:rsidR="001B587C">
        <w:rPr>
          <w:rFonts w:ascii="Times New Roman" w:hAnsi="Times New Roman" w:cs="Times New Roman"/>
          <w:sz w:val="24"/>
          <w:szCs w:val="24"/>
        </w:rPr>
        <w:t>ALVIN</w:t>
      </w:r>
      <w:r>
        <w:rPr>
          <w:rFonts w:ascii="Times New Roman" w:hAnsi="Times New Roman" w:cs="Times New Roman"/>
          <w:sz w:val="24"/>
          <w:szCs w:val="24"/>
        </w:rPr>
        <w:t>.</w:t>
      </w:r>
      <w:r w:rsidR="004F6016">
        <w:rPr>
          <w:rFonts w:ascii="Times New Roman" w:hAnsi="Times New Roman" w:cs="Times New Roman"/>
          <w:sz w:val="24"/>
          <w:szCs w:val="24"/>
        </w:rPr>
        <w:t xml:space="preserve"> (2011b).</w:t>
      </w:r>
      <w:r w:rsidR="001B587C">
        <w:rPr>
          <w:rFonts w:ascii="Times New Roman" w:hAnsi="Times New Roman" w:cs="Times New Roman"/>
          <w:sz w:val="24"/>
          <w:szCs w:val="24"/>
        </w:rPr>
        <w:t xml:space="preserve"> ‘Content and Natural Selection’,</w:t>
      </w:r>
      <w:r w:rsidR="004F6016">
        <w:rPr>
          <w:rFonts w:ascii="Times New Roman" w:hAnsi="Times New Roman" w:cs="Times New Roman"/>
          <w:sz w:val="24"/>
          <w:szCs w:val="24"/>
        </w:rPr>
        <w:t xml:space="preserve"> </w:t>
      </w:r>
      <w:r w:rsidR="004F6016">
        <w:rPr>
          <w:rFonts w:ascii="Times New Roman" w:hAnsi="Times New Roman" w:cs="Times New Roman"/>
          <w:i/>
          <w:sz w:val="24"/>
          <w:szCs w:val="24"/>
        </w:rPr>
        <w:t xml:space="preserve">Philosophy and </w:t>
      </w:r>
      <w:r>
        <w:rPr>
          <w:rFonts w:ascii="Times New Roman" w:hAnsi="Times New Roman" w:cs="Times New Roman"/>
          <w:i/>
          <w:sz w:val="24"/>
          <w:szCs w:val="24"/>
        </w:rPr>
        <w:tab/>
      </w:r>
      <w:r w:rsidR="004F6016">
        <w:rPr>
          <w:rFonts w:ascii="Times New Roman" w:hAnsi="Times New Roman" w:cs="Times New Roman"/>
          <w:i/>
          <w:sz w:val="24"/>
          <w:szCs w:val="24"/>
        </w:rPr>
        <w:t>Phenomenological Research</w:t>
      </w:r>
      <w:r w:rsidR="004F6016">
        <w:rPr>
          <w:rFonts w:ascii="Times New Roman" w:hAnsi="Times New Roman" w:cs="Times New Roman"/>
          <w:sz w:val="24"/>
          <w:szCs w:val="24"/>
        </w:rPr>
        <w:t xml:space="preserve">, </w:t>
      </w:r>
      <w:r w:rsidR="004F6016" w:rsidRPr="006A3DB0">
        <w:rPr>
          <w:rFonts w:ascii="Times New Roman" w:hAnsi="Times New Roman" w:cs="Times New Roman"/>
          <w:b/>
          <w:sz w:val="24"/>
          <w:szCs w:val="24"/>
        </w:rPr>
        <w:t>83</w:t>
      </w:r>
      <w:r w:rsidR="005579B2">
        <w:rPr>
          <w:rFonts w:ascii="Times New Roman" w:hAnsi="Times New Roman" w:cs="Times New Roman"/>
          <w:sz w:val="24"/>
          <w:szCs w:val="24"/>
        </w:rPr>
        <w:t>,</w:t>
      </w:r>
      <w:r w:rsidR="004F6016">
        <w:rPr>
          <w:rFonts w:ascii="Times New Roman" w:hAnsi="Times New Roman" w:cs="Times New Roman"/>
          <w:sz w:val="24"/>
          <w:szCs w:val="24"/>
        </w:rPr>
        <w:t xml:space="preserve"> 435-458.</w:t>
      </w:r>
    </w:p>
    <w:p w:rsidR="00F847AE" w:rsidRPr="00F847AE" w:rsidRDefault="00497C13" w:rsidP="00F847AE">
      <w:pPr>
        <w:pStyle w:val="Textbody"/>
        <w:spacing w:after="283"/>
        <w:rPr>
          <w:rStyle w:val="pubinfo"/>
        </w:rPr>
      </w:pPr>
      <w:hyperlink r:id="rId9" w:tgtFrame="_blank" w:history="1">
        <w:r w:rsidR="00F847AE" w:rsidRPr="004F6016">
          <w:rPr>
            <w:rFonts w:cs="Times New Roman"/>
            <w:bCs/>
            <w:shd w:val="clear" w:color="auto" w:fill="FFFFFF"/>
          </w:rPr>
          <w:br/>
        </w:r>
        <w:r w:rsidR="00A847E1">
          <w:rPr>
            <w:rStyle w:val="articletitle"/>
            <w:rFonts w:cs="Times New Roman"/>
            <w:bCs/>
            <w:shd w:val="clear" w:color="auto" w:fill="FFFFFF"/>
          </w:rPr>
          <w:t>WUNDER</w:t>
        </w:r>
        <w:r w:rsidR="00F847AE" w:rsidRPr="004F6016">
          <w:rPr>
            <w:rStyle w:val="articletitle"/>
            <w:rFonts w:cs="Times New Roman"/>
            <w:bCs/>
            <w:shd w:val="clear" w:color="auto" w:fill="FFFFFF"/>
          </w:rPr>
          <w:t xml:space="preserve">, </w:t>
        </w:r>
        <w:r w:rsidR="001B587C">
          <w:rPr>
            <w:rStyle w:val="articletitle"/>
            <w:rFonts w:cs="Times New Roman"/>
            <w:bCs/>
            <w:shd w:val="clear" w:color="auto" w:fill="FFFFFF"/>
          </w:rPr>
          <w:t>TYLER.</w:t>
        </w:r>
        <w:r w:rsidR="00F847AE">
          <w:rPr>
            <w:rStyle w:val="articletitle"/>
            <w:rFonts w:cs="Times New Roman"/>
            <w:bCs/>
            <w:shd w:val="clear" w:color="auto" w:fill="FFFFFF"/>
          </w:rPr>
          <w:t xml:space="preserve"> (2013)</w:t>
        </w:r>
        <w:r w:rsidR="001B587C">
          <w:rPr>
            <w:rStyle w:val="articletitle"/>
            <w:rFonts w:cs="Times New Roman"/>
            <w:bCs/>
            <w:shd w:val="clear" w:color="auto" w:fill="FFFFFF"/>
          </w:rPr>
          <w:t>. ‘</w:t>
        </w:r>
        <w:r w:rsidR="00F847AE" w:rsidRPr="004F6016">
          <w:rPr>
            <w:rStyle w:val="articletitle"/>
            <w:rFonts w:cs="Times New Roman"/>
            <w:bCs/>
            <w:shd w:val="clear" w:color="auto" w:fill="FFFFFF"/>
          </w:rPr>
          <w:t xml:space="preserve">Alvin Plantinga on Paul Draper's Evolutionary Atheology: </w:t>
        </w:r>
        <w:r w:rsidR="00A847E1">
          <w:rPr>
            <w:rStyle w:val="articletitle"/>
            <w:rFonts w:cs="Times New Roman"/>
            <w:bCs/>
            <w:shd w:val="clear" w:color="auto" w:fill="FFFFFF"/>
          </w:rPr>
          <w:tab/>
        </w:r>
        <w:r w:rsidR="00F847AE" w:rsidRPr="004F6016">
          <w:rPr>
            <w:rStyle w:val="articletitle"/>
            <w:rFonts w:cs="Times New Roman"/>
            <w:bCs/>
            <w:shd w:val="clear" w:color="auto" w:fill="FFFFFF"/>
          </w:rPr>
          <w:t>Implications of Theism's Noncontingency</w:t>
        </w:r>
        <w:r w:rsidR="001B587C">
          <w:rPr>
            <w:rStyle w:val="articletitle"/>
            <w:rFonts w:cs="Times New Roman"/>
            <w:bCs/>
            <w:shd w:val="clear" w:color="auto" w:fill="FFFFFF"/>
          </w:rPr>
          <w:t>’,</w:t>
        </w:r>
      </w:hyperlink>
      <w:r w:rsidR="00F847AE" w:rsidRPr="004F6016">
        <w:rPr>
          <w:rFonts w:cs="Times New Roman"/>
          <w:shd w:val="clear" w:color="auto" w:fill="FFFFFF"/>
        </w:rPr>
        <w:t> </w:t>
      </w:r>
      <w:r w:rsidR="00F847AE" w:rsidRPr="004F6016">
        <w:rPr>
          <w:rStyle w:val="Emphasis"/>
          <w:rFonts w:cs="Times New Roman"/>
          <w:shd w:val="clear" w:color="auto" w:fill="FFFFFF"/>
        </w:rPr>
        <w:t xml:space="preserve">International Journal for Philosophy of </w:t>
      </w:r>
      <w:r w:rsidR="00A847E1">
        <w:rPr>
          <w:rStyle w:val="Emphasis"/>
          <w:rFonts w:cs="Times New Roman"/>
          <w:shd w:val="clear" w:color="auto" w:fill="FFFFFF"/>
        </w:rPr>
        <w:tab/>
      </w:r>
      <w:r w:rsidR="00F847AE" w:rsidRPr="004F6016">
        <w:rPr>
          <w:rStyle w:val="Emphasis"/>
          <w:rFonts w:cs="Times New Roman"/>
          <w:shd w:val="clear" w:color="auto" w:fill="FFFFFF"/>
        </w:rPr>
        <w:t>Religion</w:t>
      </w:r>
      <w:r w:rsidR="00F95B1D">
        <w:rPr>
          <w:rStyle w:val="Emphasis"/>
          <w:rFonts w:cs="Times New Roman"/>
          <w:shd w:val="clear" w:color="auto" w:fill="FFFFFF"/>
        </w:rPr>
        <w:t>,</w:t>
      </w:r>
      <w:r w:rsidR="00F847AE" w:rsidRPr="004F6016">
        <w:rPr>
          <w:rStyle w:val="pubinfo"/>
          <w:rFonts w:cs="Times New Roman"/>
          <w:shd w:val="clear" w:color="auto" w:fill="FFFFFF"/>
        </w:rPr>
        <w:t> </w:t>
      </w:r>
      <w:r w:rsidR="00F847AE" w:rsidRPr="006A3DB0">
        <w:rPr>
          <w:rStyle w:val="pubinfo"/>
          <w:rFonts w:cs="Times New Roman"/>
          <w:b/>
          <w:shd w:val="clear" w:color="auto" w:fill="FFFFFF"/>
        </w:rPr>
        <w:t>74</w:t>
      </w:r>
      <w:r w:rsidR="00F95B1D">
        <w:rPr>
          <w:rStyle w:val="pubinfo"/>
          <w:rFonts w:cs="Times New Roman"/>
          <w:shd w:val="clear" w:color="auto" w:fill="FFFFFF"/>
        </w:rPr>
        <w:t>,</w:t>
      </w:r>
      <w:r w:rsidR="00F847AE" w:rsidRPr="004F6016">
        <w:rPr>
          <w:rStyle w:val="pubinfo"/>
          <w:rFonts w:cs="Times New Roman"/>
          <w:shd w:val="clear" w:color="auto" w:fill="FFFFFF"/>
        </w:rPr>
        <w:t>:67-75.</w:t>
      </w:r>
    </w:p>
    <w:p w:rsidR="00F847AE" w:rsidRDefault="00A847E1" w:rsidP="00F847AE">
      <w:pPr>
        <w:shd w:val="clear" w:color="auto" w:fill="FFFFFF"/>
        <w:spacing w:before="300"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kern w:val="36"/>
          <w:sz w:val="24"/>
          <w:szCs w:val="24"/>
        </w:rPr>
        <w:t xml:space="preserve">WUNDER, </w:t>
      </w:r>
      <w:r w:rsidR="001B587C">
        <w:rPr>
          <w:rFonts w:ascii="Times New Roman" w:eastAsia="Times New Roman" w:hAnsi="Times New Roman" w:cs="Times New Roman"/>
          <w:kern w:val="36"/>
          <w:sz w:val="24"/>
          <w:szCs w:val="24"/>
        </w:rPr>
        <w:t>TYLER</w:t>
      </w:r>
      <w:r>
        <w:rPr>
          <w:rFonts w:ascii="Times New Roman" w:eastAsia="Times New Roman" w:hAnsi="Times New Roman" w:cs="Times New Roman"/>
          <w:kern w:val="36"/>
          <w:sz w:val="24"/>
          <w:szCs w:val="24"/>
        </w:rPr>
        <w:t>.</w:t>
      </w:r>
      <w:r w:rsidR="00F847AE">
        <w:rPr>
          <w:rFonts w:ascii="Times New Roman" w:eastAsia="Times New Roman" w:hAnsi="Times New Roman" w:cs="Times New Roman"/>
          <w:kern w:val="36"/>
          <w:sz w:val="24"/>
          <w:szCs w:val="24"/>
        </w:rPr>
        <w:t xml:space="preserve"> </w:t>
      </w:r>
      <w:r w:rsidR="001B587C">
        <w:rPr>
          <w:rFonts w:ascii="Times New Roman" w:eastAsia="Times New Roman" w:hAnsi="Times New Roman" w:cs="Times New Roman"/>
          <w:kern w:val="36"/>
          <w:sz w:val="24"/>
          <w:szCs w:val="24"/>
        </w:rPr>
        <w:t>(2015). ‘</w:t>
      </w:r>
      <w:hyperlink r:id="rId10" w:tgtFrame="_blank" w:history="1">
        <w:r w:rsidR="00F847AE" w:rsidRPr="004F6016">
          <w:rPr>
            <w:rFonts w:ascii="Times New Roman" w:eastAsia="Times New Roman" w:hAnsi="Times New Roman" w:cs="Times New Roman"/>
            <w:kern w:val="36"/>
            <w:sz w:val="24"/>
            <w:szCs w:val="24"/>
          </w:rPr>
          <w:t xml:space="preserve">The modality of theism and probabilistic natural theology: a </w:t>
        </w:r>
        <w:r w:rsidR="001B587C">
          <w:rPr>
            <w:rFonts w:ascii="Times New Roman" w:eastAsia="Times New Roman" w:hAnsi="Times New Roman" w:cs="Times New Roman"/>
            <w:kern w:val="36"/>
            <w:sz w:val="24"/>
            <w:szCs w:val="24"/>
          </w:rPr>
          <w:tab/>
        </w:r>
        <w:r w:rsidR="00F847AE" w:rsidRPr="004F6016">
          <w:rPr>
            <w:rFonts w:ascii="Times New Roman" w:eastAsia="Times New Roman" w:hAnsi="Times New Roman" w:cs="Times New Roman"/>
            <w:kern w:val="36"/>
            <w:sz w:val="24"/>
            <w:szCs w:val="24"/>
          </w:rPr>
          <w:t>tension in Alvin Plantinga's philosophy</w:t>
        </w:r>
      </w:hyperlink>
      <w:r w:rsidR="001B587C">
        <w:rPr>
          <w:rFonts w:ascii="Times New Roman" w:eastAsia="Times New Roman" w:hAnsi="Times New Roman" w:cs="Times New Roman"/>
          <w:kern w:val="36"/>
          <w:sz w:val="24"/>
          <w:szCs w:val="24"/>
        </w:rPr>
        <w:t>’,</w:t>
      </w:r>
      <w:r w:rsidR="00F847AE">
        <w:rPr>
          <w:rFonts w:ascii="Times New Roman" w:eastAsia="Times New Roman" w:hAnsi="Times New Roman" w:cs="Times New Roman"/>
          <w:kern w:val="36"/>
          <w:sz w:val="24"/>
          <w:szCs w:val="24"/>
        </w:rPr>
        <w:t xml:space="preserve"> </w:t>
      </w:r>
      <w:hyperlink r:id="rId11" w:history="1">
        <w:r w:rsidR="00F847AE" w:rsidRPr="004F6016">
          <w:rPr>
            <w:rFonts w:ascii="Times New Roman" w:eastAsia="Times New Roman" w:hAnsi="Times New Roman" w:cs="Times New Roman"/>
            <w:i/>
            <w:iCs/>
            <w:sz w:val="24"/>
            <w:szCs w:val="24"/>
          </w:rPr>
          <w:t>Religious Studies</w:t>
        </w:r>
      </w:hyperlink>
      <w:r w:rsidR="00F95B1D">
        <w:rPr>
          <w:rFonts w:ascii="Times New Roman" w:eastAsia="Times New Roman" w:hAnsi="Times New Roman" w:cs="Times New Roman"/>
          <w:i/>
          <w:iCs/>
          <w:sz w:val="24"/>
          <w:szCs w:val="24"/>
        </w:rPr>
        <w:t>,</w:t>
      </w:r>
      <w:r w:rsidR="00F847AE" w:rsidRPr="004F6016">
        <w:rPr>
          <w:rFonts w:ascii="Times New Roman" w:eastAsia="Times New Roman" w:hAnsi="Times New Roman" w:cs="Times New Roman"/>
          <w:sz w:val="24"/>
          <w:szCs w:val="24"/>
        </w:rPr>
        <w:t> </w:t>
      </w:r>
      <w:r w:rsidR="00F847AE" w:rsidRPr="006A3DB0">
        <w:rPr>
          <w:rFonts w:ascii="Times New Roman" w:eastAsia="Times New Roman" w:hAnsi="Times New Roman" w:cs="Times New Roman"/>
          <w:b/>
          <w:sz w:val="24"/>
          <w:szCs w:val="24"/>
        </w:rPr>
        <w:t>51</w:t>
      </w:r>
      <w:r w:rsidR="00F95B1D">
        <w:rPr>
          <w:rFonts w:ascii="Times New Roman" w:eastAsia="Times New Roman" w:hAnsi="Times New Roman" w:cs="Times New Roman"/>
          <w:sz w:val="24"/>
          <w:szCs w:val="24"/>
        </w:rPr>
        <w:t xml:space="preserve">, </w:t>
      </w:r>
      <w:r w:rsidR="006F6B6B">
        <w:rPr>
          <w:rFonts w:ascii="Times New Roman" w:eastAsia="Times New Roman" w:hAnsi="Times New Roman" w:cs="Times New Roman"/>
          <w:sz w:val="24"/>
          <w:szCs w:val="24"/>
        </w:rPr>
        <w:t>391-399</w:t>
      </w:r>
      <w:r w:rsidR="0011370E">
        <w:rPr>
          <w:rFonts w:ascii="Times New Roman" w:eastAsia="Times New Roman" w:hAnsi="Times New Roman" w:cs="Times New Roman"/>
          <w:sz w:val="24"/>
          <w:szCs w:val="24"/>
        </w:rPr>
        <w:t>.</w:t>
      </w:r>
    </w:p>
    <w:p w:rsidR="00F847AE" w:rsidRPr="004F6016" w:rsidRDefault="0011370E" w:rsidP="004F6016">
      <w:pPr>
        <w:rPr>
          <w:rFonts w:ascii="Times New Roman" w:hAnsi="Times New Roman" w:cs="Times New Roman"/>
          <w:sz w:val="24"/>
          <w:szCs w:val="24"/>
        </w:rPr>
      </w:pPr>
      <w:r>
        <w:rPr>
          <w:rFonts w:ascii="Times New Roman" w:hAnsi="Times New Roman" w:cs="Times New Roman"/>
          <w:sz w:val="24"/>
          <w:szCs w:val="24"/>
        </w:rPr>
        <w:softHyphen/>
      </w:r>
    </w:p>
    <w:sectPr w:rsidR="00F847AE" w:rsidRPr="004F60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C13" w:rsidRDefault="00497C13" w:rsidP="000721F8">
      <w:pPr>
        <w:spacing w:after="0" w:line="240" w:lineRule="auto"/>
      </w:pPr>
      <w:r>
        <w:separator/>
      </w:r>
    </w:p>
  </w:endnote>
  <w:endnote w:type="continuationSeparator" w:id="0">
    <w:p w:rsidR="00497C13" w:rsidRDefault="00497C13" w:rsidP="000721F8">
      <w:pPr>
        <w:spacing w:after="0" w:line="240" w:lineRule="auto"/>
      </w:pPr>
      <w:r>
        <w:continuationSeparator/>
      </w:r>
    </w:p>
  </w:endnote>
  <w:endnote w:id="1">
    <w:p w:rsidR="00A847E1" w:rsidRPr="00670B74" w:rsidRDefault="00A847E1">
      <w:pPr>
        <w:pStyle w:val="EndnoteText"/>
        <w:rPr>
          <w:rFonts w:ascii="Times New Roman" w:hAnsi="Times New Roman" w:cs="Times New Roman"/>
        </w:rPr>
      </w:pPr>
      <w:r w:rsidRPr="00670B74">
        <w:rPr>
          <w:rStyle w:val="EndnoteReference"/>
          <w:rFonts w:ascii="Times New Roman" w:hAnsi="Times New Roman" w:cs="Times New Roman"/>
        </w:rPr>
        <w:endnoteRef/>
      </w:r>
      <w:r w:rsidRPr="00670B74">
        <w:rPr>
          <w:rFonts w:ascii="Times New Roman" w:hAnsi="Times New Roman" w:cs="Times New Roman"/>
        </w:rPr>
        <w:t xml:space="preserve"> </w:t>
      </w:r>
      <w:r>
        <w:rPr>
          <w:rFonts w:ascii="Times New Roman" w:hAnsi="Times New Roman" w:cs="Times New Roman"/>
        </w:rPr>
        <w:t xml:space="preserve">For different statements </w:t>
      </w:r>
      <w:r w:rsidR="00D87287">
        <w:rPr>
          <w:rFonts w:ascii="Times New Roman" w:hAnsi="Times New Roman" w:cs="Times New Roman"/>
        </w:rPr>
        <w:t xml:space="preserve">and discussions </w:t>
      </w:r>
      <w:r>
        <w:rPr>
          <w:rFonts w:ascii="Times New Roman" w:hAnsi="Times New Roman" w:cs="Times New Roman"/>
        </w:rPr>
        <w:t>of it, see</w:t>
      </w:r>
      <w:r w:rsidR="00535F71">
        <w:rPr>
          <w:rFonts w:ascii="Times New Roman" w:hAnsi="Times New Roman" w:cs="Times New Roman"/>
        </w:rPr>
        <w:t xml:space="preserve"> Plantinga (1993)</w:t>
      </w:r>
      <w:r w:rsidRPr="00670B74">
        <w:rPr>
          <w:rFonts w:ascii="Times New Roman" w:hAnsi="Times New Roman" w:cs="Times New Roman"/>
        </w:rPr>
        <w:t>, (2011a) and (2011b),</w:t>
      </w:r>
      <w:r w:rsidR="00535F71">
        <w:rPr>
          <w:rFonts w:ascii="Times New Roman" w:hAnsi="Times New Roman" w:cs="Times New Roman"/>
        </w:rPr>
        <w:t xml:space="preserve"> and Plantinga’s contribution to Plantinga and Tooley (2008),</w:t>
      </w:r>
      <w:r w:rsidR="001012F4">
        <w:rPr>
          <w:rFonts w:ascii="Times New Roman" w:hAnsi="Times New Roman" w:cs="Times New Roman"/>
        </w:rPr>
        <w:t xml:space="preserve"> and James Bei</w:t>
      </w:r>
      <w:r w:rsidRPr="00670B74">
        <w:rPr>
          <w:rFonts w:ascii="Times New Roman" w:hAnsi="Times New Roman" w:cs="Times New Roman"/>
        </w:rPr>
        <w:t>lby (2002).</w:t>
      </w:r>
    </w:p>
  </w:endnote>
  <w:endnote w:id="2">
    <w:p w:rsidR="00A847E1" w:rsidRPr="00184033" w:rsidRDefault="00A847E1">
      <w:pPr>
        <w:pStyle w:val="EndnoteText"/>
        <w:rPr>
          <w:rFonts w:ascii="Times New Roman" w:hAnsi="Times New Roman" w:cs="Times New Roman"/>
        </w:rPr>
      </w:pPr>
      <w:r w:rsidRPr="00184033">
        <w:rPr>
          <w:rStyle w:val="EndnoteReference"/>
          <w:rFonts w:ascii="Times New Roman" w:hAnsi="Times New Roman" w:cs="Times New Roman"/>
        </w:rPr>
        <w:endnoteRef/>
      </w:r>
      <w:r w:rsidRPr="00184033">
        <w:rPr>
          <w:rFonts w:ascii="Times New Roman" w:hAnsi="Times New Roman" w:cs="Times New Roman"/>
        </w:rPr>
        <w:t xml:space="preserve"> What I label “(5)” Plantinga labels “Conclusion.”</w:t>
      </w:r>
    </w:p>
  </w:endnote>
  <w:endnote w:id="3">
    <w:p w:rsidR="00A847E1" w:rsidRPr="000721F8" w:rsidRDefault="00A847E1">
      <w:pPr>
        <w:pStyle w:val="EndnoteText"/>
        <w:rPr>
          <w:rFonts w:ascii="Times New Roman" w:hAnsi="Times New Roman" w:cs="Times New Roman"/>
        </w:rPr>
      </w:pPr>
      <w:r w:rsidRPr="00670B74">
        <w:rPr>
          <w:rStyle w:val="EndnoteReference"/>
          <w:rFonts w:ascii="Times New Roman" w:hAnsi="Times New Roman" w:cs="Times New Roman"/>
        </w:rPr>
        <w:endnoteRef/>
      </w:r>
      <w:r w:rsidRPr="00670B74">
        <w:rPr>
          <w:rFonts w:ascii="Times New Roman" w:hAnsi="Times New Roman" w:cs="Times New Roman"/>
        </w:rPr>
        <w:t xml:space="preserve"> See Plantinga (2011a) and </w:t>
      </w:r>
      <w:r w:rsidR="001C0ACB">
        <w:rPr>
          <w:rFonts w:ascii="Times New Roman" w:hAnsi="Times New Roman" w:cs="Times New Roman"/>
        </w:rPr>
        <w:t>(2011b) for an up-to-date defenc</w:t>
      </w:r>
      <w:r w:rsidRPr="00670B74">
        <w:rPr>
          <w:rFonts w:ascii="Times New Roman" w:hAnsi="Times New Roman" w:cs="Times New Roman"/>
        </w:rPr>
        <w:t xml:space="preserve">e of </w:t>
      </w:r>
      <w:r>
        <w:rPr>
          <w:rFonts w:ascii="Times New Roman" w:hAnsi="Times New Roman" w:cs="Times New Roman"/>
        </w:rPr>
        <w:t>the premises</w:t>
      </w:r>
      <w:r w:rsidRPr="00670B74">
        <w:rPr>
          <w:rFonts w:ascii="Times New Roman" w:hAnsi="Times New Roman" w:cs="Times New Roman"/>
        </w:rPr>
        <w:t>.</w:t>
      </w:r>
    </w:p>
  </w:endnote>
  <w:endnote w:id="4">
    <w:p w:rsidR="00EB4FBA" w:rsidRPr="00F71B74" w:rsidRDefault="00EB4FBA">
      <w:pPr>
        <w:pStyle w:val="EndnoteText"/>
        <w:rPr>
          <w:rFonts w:ascii="Times New Roman" w:hAnsi="Times New Roman" w:cs="Times New Roman"/>
        </w:rPr>
      </w:pPr>
      <w:r w:rsidRPr="00F71B74">
        <w:rPr>
          <w:rStyle w:val="EndnoteReference"/>
          <w:rFonts w:ascii="Times New Roman" w:hAnsi="Times New Roman" w:cs="Times New Roman"/>
        </w:rPr>
        <w:endnoteRef/>
      </w:r>
      <w:r w:rsidRPr="00F71B74">
        <w:rPr>
          <w:rFonts w:ascii="Times New Roman" w:hAnsi="Times New Roman" w:cs="Times New Roman"/>
        </w:rPr>
        <w:t xml:space="preserve"> Richard Bosse, while disputing other claims of Wunder’s, appears to agree with him on this point. See the conclusion of his (2017)</w:t>
      </w:r>
      <w:r>
        <w:rPr>
          <w:rFonts w:ascii="Times New Roman" w:hAnsi="Times New Roman" w:cs="Times New Roman"/>
        </w:rPr>
        <w:t>, 10-11</w:t>
      </w:r>
      <w:r w:rsidRPr="00F71B74">
        <w:rPr>
          <w:rFonts w:ascii="Times New Roman" w:hAnsi="Times New Roman" w:cs="Times New Roman"/>
        </w:rPr>
        <w:t>.</w:t>
      </w:r>
    </w:p>
  </w:endnote>
  <w:endnote w:id="5">
    <w:p w:rsidR="00A847E1" w:rsidRPr="00B37C5E" w:rsidRDefault="00A847E1">
      <w:pPr>
        <w:pStyle w:val="EndnoteText"/>
        <w:rPr>
          <w:rFonts w:ascii="Times New Roman" w:hAnsi="Times New Roman" w:cs="Times New Roman"/>
        </w:rPr>
      </w:pPr>
      <w:r w:rsidRPr="00B37C5E">
        <w:rPr>
          <w:rStyle w:val="EndnoteReference"/>
          <w:rFonts w:ascii="Times New Roman" w:hAnsi="Times New Roman" w:cs="Times New Roman"/>
        </w:rPr>
        <w:endnoteRef/>
      </w:r>
      <w:r w:rsidRPr="00B37C5E">
        <w:rPr>
          <w:rFonts w:ascii="Times New Roman" w:hAnsi="Times New Roman" w:cs="Times New Roman"/>
        </w:rPr>
        <w:t xml:space="preserve"> This is because N’s possible truth means that there is a possible world in which God does not exist. But if </w:t>
      </w:r>
      <w:r w:rsidR="00535F71">
        <w:rPr>
          <w:rFonts w:ascii="Times New Roman" w:hAnsi="Times New Roman" w:cs="Times New Roman"/>
        </w:rPr>
        <w:t>theism is non</w:t>
      </w:r>
      <w:r w:rsidRPr="00B37C5E">
        <w:rPr>
          <w:rFonts w:ascii="Times New Roman" w:hAnsi="Times New Roman" w:cs="Times New Roman"/>
        </w:rPr>
        <w:t xml:space="preserve">-contingent </w:t>
      </w:r>
      <w:r w:rsidR="00535F71">
        <w:rPr>
          <w:rFonts w:ascii="Times New Roman" w:hAnsi="Times New Roman" w:cs="Times New Roman"/>
        </w:rPr>
        <w:t>and is true</w:t>
      </w:r>
      <w:r w:rsidRPr="00B37C5E">
        <w:rPr>
          <w:rFonts w:ascii="Times New Roman" w:hAnsi="Times New Roman" w:cs="Times New Roman"/>
        </w:rPr>
        <w:t>, then there are no such possible worlds.</w:t>
      </w:r>
    </w:p>
  </w:endnote>
  <w:endnote w:id="6">
    <w:p w:rsidR="00A847E1" w:rsidRPr="00A847E1" w:rsidRDefault="00A847E1">
      <w:pPr>
        <w:pStyle w:val="EndnoteText"/>
        <w:rPr>
          <w:rFonts w:ascii="Times New Roman" w:hAnsi="Times New Roman" w:cs="Times New Roman"/>
        </w:rPr>
      </w:pPr>
      <w:r w:rsidRPr="00A847E1">
        <w:rPr>
          <w:rStyle w:val="EndnoteReference"/>
          <w:rFonts w:ascii="Times New Roman" w:hAnsi="Times New Roman" w:cs="Times New Roman"/>
        </w:rPr>
        <w:endnoteRef/>
      </w:r>
      <w:r w:rsidRPr="00A847E1">
        <w:rPr>
          <w:rFonts w:ascii="Times New Roman" w:hAnsi="Times New Roman" w:cs="Times New Roman"/>
        </w:rPr>
        <w:t xml:space="preserve"> Thanks to Ben Bavar for helping make this paragraph more perspicuous. </w:t>
      </w:r>
    </w:p>
  </w:endnote>
  <w:endnote w:id="7">
    <w:p w:rsidR="005C2D5F" w:rsidRPr="00DC501A" w:rsidRDefault="005C2D5F">
      <w:pPr>
        <w:pStyle w:val="EndnoteText"/>
        <w:rPr>
          <w:rFonts w:ascii="Times New Roman" w:hAnsi="Times New Roman" w:cs="Times New Roman"/>
        </w:rPr>
      </w:pPr>
      <w:r w:rsidRPr="00DC501A">
        <w:rPr>
          <w:rStyle w:val="EndnoteReference"/>
          <w:rFonts w:ascii="Times New Roman" w:hAnsi="Times New Roman" w:cs="Times New Roman"/>
        </w:rPr>
        <w:endnoteRef/>
      </w:r>
      <w:r w:rsidRPr="00DC501A">
        <w:rPr>
          <w:rFonts w:ascii="Times New Roman" w:hAnsi="Times New Roman" w:cs="Times New Roman"/>
        </w:rPr>
        <w:t xml:space="preserve"> It is perhaps worth mentioning that Wunder </w:t>
      </w:r>
      <w:r>
        <w:rPr>
          <w:rFonts w:ascii="Times New Roman" w:hAnsi="Times New Roman" w:cs="Times New Roman"/>
        </w:rPr>
        <w:t xml:space="preserve">also </w:t>
      </w:r>
      <w:r w:rsidRPr="00DC501A">
        <w:rPr>
          <w:rFonts w:ascii="Times New Roman" w:hAnsi="Times New Roman" w:cs="Times New Roman"/>
        </w:rPr>
        <w:t>claims that his criticism</w:t>
      </w:r>
      <w:r>
        <w:rPr>
          <w:rFonts w:ascii="Times New Roman" w:hAnsi="Times New Roman" w:cs="Times New Roman"/>
        </w:rPr>
        <w:t xml:space="preserve"> </w:t>
      </w:r>
      <w:r>
        <w:t>“</w:t>
      </w:r>
      <w:r w:rsidRPr="005F121F">
        <w:rPr>
          <w:rFonts w:ascii="Times New Roman" w:hAnsi="Times New Roman" w:cs="Times New Roman"/>
        </w:rPr>
        <w:t>completely undercut[s the EAAN’s] apologetic efficacy: on the assumption that theism is non-contingent, the naturalist can hardly be expected to convert to theism on the basis of an argument that can be sustained only</w:t>
      </w:r>
      <w:r w:rsidR="004C3140">
        <w:rPr>
          <w:rFonts w:ascii="Times New Roman" w:hAnsi="Times New Roman" w:cs="Times New Roman"/>
        </w:rPr>
        <w:t xml:space="preserve"> if theism is necessarily false</w:t>
      </w:r>
      <w:r w:rsidRPr="005F121F">
        <w:rPr>
          <w:rFonts w:ascii="Times New Roman" w:hAnsi="Times New Roman" w:cs="Times New Roman"/>
        </w:rPr>
        <w:t>” (</w:t>
      </w:r>
      <w:r>
        <w:rPr>
          <w:rFonts w:ascii="Times New Roman" w:hAnsi="Times New Roman" w:cs="Times New Roman"/>
        </w:rPr>
        <w:t>(</w:t>
      </w:r>
      <w:r w:rsidRPr="005F121F">
        <w:rPr>
          <w:rFonts w:ascii="Times New Roman" w:hAnsi="Times New Roman" w:cs="Times New Roman"/>
        </w:rPr>
        <w:t>2013</w:t>
      </w:r>
      <w:r>
        <w:rPr>
          <w:rFonts w:ascii="Times New Roman" w:hAnsi="Times New Roman" w:cs="Times New Roman"/>
        </w:rPr>
        <w:t>)</w:t>
      </w:r>
      <w:r w:rsidRPr="005F121F">
        <w:rPr>
          <w:rFonts w:ascii="Times New Roman" w:hAnsi="Times New Roman" w:cs="Times New Roman"/>
        </w:rPr>
        <w:t>, 74).</w:t>
      </w:r>
      <w:r w:rsidRPr="00DC501A">
        <w:rPr>
          <w:rFonts w:ascii="Times New Roman" w:hAnsi="Times New Roman" w:cs="Times New Roman"/>
        </w:rPr>
        <w:t xml:space="preserve"> </w:t>
      </w:r>
      <w:r>
        <w:rPr>
          <w:rFonts w:ascii="Times New Roman" w:hAnsi="Times New Roman" w:cs="Times New Roman"/>
        </w:rPr>
        <w:t>However, it is, in my view, a mistake to think that the EAAN is supposed to convert the naturalist to theism. After all, the conclusion of the argument is merely that the conjunction of N&amp;E is not rationally acceptable. Furthermore, the naturalist need not convert to theism to avoid this conclusion—she could simply give up E. Of course, one could—as an anonymous referee does—make a case that Plantinga’s background assumptions make it appear that the purpose of the EAAN is to convert the naturalist to theism. Since I do not wish to partake in a stodgy debate about proper Plantinga exegesis, suffice it to say that I do not think that a compelling case for this can be made.</w:t>
      </w:r>
    </w:p>
  </w:endnote>
  <w:endnote w:id="8">
    <w:p w:rsidR="00A847E1" w:rsidRPr="00491BA3" w:rsidRDefault="00A847E1">
      <w:pPr>
        <w:pStyle w:val="EndnoteText"/>
        <w:rPr>
          <w:rFonts w:ascii="Times New Roman" w:hAnsi="Times New Roman" w:cs="Times New Roman"/>
        </w:rPr>
      </w:pPr>
      <w:r w:rsidRPr="00491BA3">
        <w:rPr>
          <w:rStyle w:val="EndnoteReference"/>
          <w:rFonts w:ascii="Times New Roman" w:hAnsi="Times New Roman" w:cs="Times New Roman"/>
        </w:rPr>
        <w:endnoteRef/>
      </w:r>
      <w:r w:rsidRPr="00491BA3">
        <w:rPr>
          <w:rFonts w:ascii="Times New Roman" w:hAnsi="Times New Roman" w:cs="Times New Roman"/>
        </w:rPr>
        <w:t xml:space="preserve"> Another proposition that could be used is D*: Nothing intervened to ensure the reliability of our cognitive faculties.</w:t>
      </w:r>
    </w:p>
  </w:endnote>
  <w:endnote w:id="9">
    <w:p w:rsidR="00A847E1" w:rsidRPr="0054014A" w:rsidRDefault="00A847E1">
      <w:pPr>
        <w:pStyle w:val="EndnoteText"/>
        <w:rPr>
          <w:rFonts w:ascii="Times New Roman" w:hAnsi="Times New Roman" w:cs="Times New Roman"/>
          <w:color w:val="000000" w:themeColor="text1"/>
        </w:rPr>
      </w:pPr>
      <w:r w:rsidRPr="0054014A">
        <w:rPr>
          <w:rStyle w:val="EndnoteReference"/>
          <w:rFonts w:ascii="Times New Roman" w:hAnsi="Times New Roman" w:cs="Times New Roman"/>
          <w:color w:val="000000" w:themeColor="text1"/>
        </w:rPr>
        <w:endnoteRef/>
      </w:r>
      <w:r w:rsidRPr="0054014A">
        <w:rPr>
          <w:rFonts w:ascii="Times New Roman" w:hAnsi="Times New Roman" w:cs="Times New Roman"/>
          <w:color w:val="000000" w:themeColor="text1"/>
        </w:rPr>
        <w:t xml:space="preserve"> Remember, we are assuming that the rest of the EAAN follows if premise (1) (or (1*)) is true—we are not addressing objections to those premises here.</w:t>
      </w:r>
    </w:p>
  </w:endnote>
  <w:endnote w:id="10">
    <w:p w:rsidR="00A847E1" w:rsidRPr="0054014A" w:rsidRDefault="00A847E1">
      <w:pPr>
        <w:pStyle w:val="EndnoteText"/>
        <w:rPr>
          <w:rFonts w:ascii="Times New Roman" w:hAnsi="Times New Roman" w:cs="Times New Roman"/>
          <w:color w:val="000000" w:themeColor="text1"/>
        </w:rPr>
      </w:pPr>
      <w:r w:rsidRPr="0054014A">
        <w:rPr>
          <w:rStyle w:val="EndnoteReference"/>
          <w:rFonts w:ascii="Times New Roman" w:hAnsi="Times New Roman" w:cs="Times New Roman"/>
          <w:color w:val="000000" w:themeColor="text1"/>
        </w:rPr>
        <w:endnoteRef/>
      </w:r>
      <w:r w:rsidRPr="0054014A">
        <w:rPr>
          <w:rFonts w:ascii="Times New Roman" w:hAnsi="Times New Roman" w:cs="Times New Roman"/>
          <w:color w:val="000000" w:themeColor="text1"/>
        </w:rPr>
        <w:t xml:space="preserve"> There is a small complication here that is worth mentioning. Plantinga says that traditional theists hold that “God is the premier knower and has created us human beings in his image, an important part of which involves his endowing them with a reflection of his</w:t>
      </w:r>
      <w:r>
        <w:rPr>
          <w:rFonts w:ascii="Times New Roman" w:hAnsi="Times New Roman" w:cs="Times New Roman"/>
          <w:color w:val="000000" w:themeColor="text1"/>
        </w:rPr>
        <w:t xml:space="preserve"> powers as a knower” (</w:t>
      </w:r>
      <w:r w:rsidR="00F95B1D">
        <w:rPr>
          <w:rFonts w:ascii="Times New Roman" w:hAnsi="Times New Roman" w:cs="Times New Roman"/>
          <w:color w:val="000000" w:themeColor="text1"/>
        </w:rPr>
        <w:t>(</w:t>
      </w:r>
      <w:r w:rsidR="006D028F">
        <w:rPr>
          <w:rFonts w:ascii="Times New Roman" w:hAnsi="Times New Roman" w:cs="Times New Roman"/>
          <w:color w:val="000000" w:themeColor="text1"/>
        </w:rPr>
        <w:t>1993</w:t>
      </w:r>
      <w:r w:rsidR="00F95B1D">
        <w:rPr>
          <w:rFonts w:ascii="Times New Roman" w:hAnsi="Times New Roman" w:cs="Times New Roman"/>
          <w:color w:val="000000" w:themeColor="text1"/>
        </w:rPr>
        <w:t>)</w:t>
      </w:r>
      <w:r w:rsidR="006D028F">
        <w:rPr>
          <w:rFonts w:ascii="Times New Roman" w:hAnsi="Times New Roman" w:cs="Times New Roman"/>
          <w:color w:val="000000" w:themeColor="text1"/>
        </w:rPr>
        <w:t>, 236</w:t>
      </w:r>
      <w:r w:rsidRPr="0054014A">
        <w:rPr>
          <w:rFonts w:ascii="Times New Roman" w:hAnsi="Times New Roman" w:cs="Times New Roman"/>
          <w:color w:val="000000" w:themeColor="text1"/>
        </w:rPr>
        <w:t>) and that bare theists hold “only that there is an omnipotent, omniscient, and wholly good cr</w:t>
      </w:r>
      <w:r>
        <w:rPr>
          <w:rFonts w:ascii="Times New Roman" w:hAnsi="Times New Roman" w:cs="Times New Roman"/>
          <w:color w:val="000000" w:themeColor="text1"/>
        </w:rPr>
        <w:t>eator.” (</w:t>
      </w:r>
      <w:r w:rsidR="00F95B1D">
        <w:rPr>
          <w:rFonts w:ascii="Times New Roman" w:hAnsi="Times New Roman" w:cs="Times New Roman"/>
          <w:color w:val="000000" w:themeColor="text1"/>
        </w:rPr>
        <w:t>(</w:t>
      </w:r>
      <w:r w:rsidR="006D028F">
        <w:rPr>
          <w:rFonts w:ascii="Times New Roman" w:hAnsi="Times New Roman" w:cs="Times New Roman"/>
          <w:color w:val="000000" w:themeColor="text1"/>
        </w:rPr>
        <w:t>1993</w:t>
      </w:r>
      <w:r w:rsidR="00F95B1D">
        <w:rPr>
          <w:rFonts w:ascii="Times New Roman" w:hAnsi="Times New Roman" w:cs="Times New Roman"/>
          <w:color w:val="000000" w:themeColor="text1"/>
        </w:rPr>
        <w:t>)</w:t>
      </w:r>
      <w:r w:rsidR="006D028F">
        <w:rPr>
          <w:rFonts w:ascii="Times New Roman" w:hAnsi="Times New Roman" w:cs="Times New Roman"/>
          <w:color w:val="000000" w:themeColor="text1"/>
        </w:rPr>
        <w:t>, 236 footnote 25</w:t>
      </w:r>
      <w:r>
        <w:rPr>
          <w:rFonts w:ascii="Times New Roman" w:hAnsi="Times New Roman" w:cs="Times New Roman"/>
          <w:color w:val="000000" w:themeColor="text1"/>
        </w:rPr>
        <w:t>)</w:t>
      </w:r>
      <w:r w:rsidRPr="0054014A">
        <w:rPr>
          <w:rFonts w:ascii="Times New Roman" w:hAnsi="Times New Roman" w:cs="Times New Roman"/>
          <w:color w:val="000000" w:themeColor="text1"/>
        </w:rPr>
        <w:t xml:space="preserve"> It should be clear, then, that a traditional theist is committed to ~D but the bare theist is not. So, if traditional theism is necessary—if it is </w:t>
      </w:r>
      <w:r w:rsidRPr="0054014A">
        <w:rPr>
          <w:rFonts w:ascii="Times New Roman" w:hAnsi="Times New Roman" w:cs="Times New Roman"/>
          <w:i/>
          <w:color w:val="000000" w:themeColor="text1"/>
        </w:rPr>
        <w:t xml:space="preserve">necessary </w:t>
      </w:r>
      <w:r w:rsidRPr="0054014A">
        <w:rPr>
          <w:rFonts w:ascii="Times New Roman" w:hAnsi="Times New Roman" w:cs="Times New Roman"/>
          <w:color w:val="000000" w:themeColor="text1"/>
        </w:rPr>
        <w:t xml:space="preserve">that </w:t>
      </w:r>
      <w:r w:rsidR="00637287">
        <w:rPr>
          <w:rFonts w:ascii="Times New Roman" w:hAnsi="Times New Roman" w:cs="Times New Roman"/>
          <w:color w:val="000000" w:themeColor="text1"/>
        </w:rPr>
        <w:t>humans</w:t>
      </w:r>
      <w:r w:rsidRPr="0054014A">
        <w:rPr>
          <w:rFonts w:ascii="Times New Roman" w:hAnsi="Times New Roman" w:cs="Times New Roman"/>
          <w:color w:val="000000" w:themeColor="text1"/>
        </w:rPr>
        <w:t xml:space="preserve"> that God creates </w:t>
      </w:r>
      <w:r w:rsidR="00D45223">
        <w:rPr>
          <w:rFonts w:ascii="Times New Roman" w:hAnsi="Times New Roman" w:cs="Times New Roman"/>
          <w:color w:val="000000" w:themeColor="text1"/>
        </w:rPr>
        <w:t>bear</w:t>
      </w:r>
      <w:r w:rsidRPr="0054014A">
        <w:rPr>
          <w:rFonts w:ascii="Times New Roman" w:hAnsi="Times New Roman" w:cs="Times New Roman"/>
          <w:color w:val="000000" w:themeColor="text1"/>
        </w:rPr>
        <w:t xml:space="preserve"> his image—then premise (1*) will face the same problems as premise (1). One way to avoid this problem is to point out that one can hold bare theism to be necessarily true and traditional theism to be contingently true; that is, one can hold that God exists necessarily, but hold that his creating </w:t>
      </w:r>
      <w:r w:rsidR="00637287">
        <w:rPr>
          <w:rFonts w:ascii="Times New Roman" w:hAnsi="Times New Roman" w:cs="Times New Roman"/>
          <w:color w:val="000000" w:themeColor="text1"/>
        </w:rPr>
        <w:t>humans</w:t>
      </w:r>
      <w:r w:rsidRPr="0054014A">
        <w:rPr>
          <w:rFonts w:ascii="Times New Roman" w:hAnsi="Times New Roman" w:cs="Times New Roman"/>
          <w:color w:val="000000" w:themeColor="text1"/>
        </w:rPr>
        <w:t xml:space="preserve"> in his image is merely contingent. If a theist thinks that God created freely, then she will affirm this, since his creating freely entails that there are possible worlds in which God does not create anything and hence in which ~D does not hold. Or, if a theist holds that it is possible that God create </w:t>
      </w:r>
      <w:r w:rsidR="006D028F">
        <w:rPr>
          <w:rFonts w:ascii="Times New Roman" w:hAnsi="Times New Roman" w:cs="Times New Roman"/>
          <w:color w:val="000000" w:themeColor="text1"/>
        </w:rPr>
        <w:t>humans</w:t>
      </w:r>
      <w:r w:rsidRPr="0054014A">
        <w:rPr>
          <w:rFonts w:ascii="Times New Roman" w:hAnsi="Times New Roman" w:cs="Times New Roman"/>
          <w:color w:val="000000" w:themeColor="text1"/>
        </w:rPr>
        <w:t xml:space="preserve"> that are not made in his image, then she will not affirm that traditional theism is necessary. (And surely this is possible!) In any event, I know of no theist who holds that traditional theism (as defined above) is necessary, Plantinga included (at least, he is not on record—so far as I know—as affirming that traditional theism is necessarily true), nor is it cl</w:t>
      </w:r>
      <w:r w:rsidR="006D04BD">
        <w:rPr>
          <w:rFonts w:ascii="Times New Roman" w:hAnsi="Times New Roman" w:cs="Times New Roman"/>
          <w:color w:val="000000" w:themeColor="text1"/>
        </w:rPr>
        <w:t xml:space="preserve">ear to me what would motivate one </w:t>
      </w:r>
      <w:r w:rsidRPr="0054014A">
        <w:rPr>
          <w:rFonts w:ascii="Times New Roman" w:hAnsi="Times New Roman" w:cs="Times New Roman"/>
          <w:color w:val="000000" w:themeColor="text1"/>
        </w:rPr>
        <w:t>to hold to such a view</w:t>
      </w:r>
      <w:r>
        <w:rPr>
          <w:rFonts w:ascii="Times New Roman" w:hAnsi="Times New Roman" w:cs="Times New Roman"/>
          <w:color w:val="000000" w:themeColor="text1"/>
        </w:rPr>
        <w:t xml:space="preserve"> in the first place</w:t>
      </w:r>
      <w:r w:rsidRPr="0054014A">
        <w:rPr>
          <w:rFonts w:ascii="Times New Roman" w:hAnsi="Times New Roman" w:cs="Times New Roman"/>
          <w:color w:val="000000" w:themeColor="text1"/>
        </w:rPr>
        <w:t>. Hence, I do not think this issue will affect proponents of the revised EAAN</w:t>
      </w:r>
      <w:r>
        <w:rPr>
          <w:rFonts w:ascii="Times New Roman" w:hAnsi="Times New Roman" w:cs="Times New Roman"/>
          <w:color w:val="000000" w:themeColor="text1"/>
        </w:rPr>
        <w:t>.</w:t>
      </w:r>
      <w:r w:rsidRPr="0054014A">
        <w:rPr>
          <w:rFonts w:ascii="Times New Roman" w:hAnsi="Times New Roman" w:cs="Times New Roman"/>
          <w:color w:val="000000" w:themeColor="text1"/>
        </w:rPr>
        <w:t xml:space="preserve"> This issue was brought to my attention by an anonymous referee, and many of the points made in this footnote are original to them.</w:t>
      </w:r>
    </w:p>
  </w:endnote>
  <w:endnote w:id="11">
    <w:p w:rsidR="00A847E1" w:rsidRPr="00086CCB" w:rsidRDefault="00A847E1">
      <w:pPr>
        <w:pStyle w:val="EndnoteText"/>
        <w:rPr>
          <w:rFonts w:ascii="Times New Roman" w:hAnsi="Times New Roman" w:cs="Times New Roman"/>
        </w:rPr>
      </w:pPr>
      <w:r w:rsidRPr="0054014A">
        <w:rPr>
          <w:rStyle w:val="EndnoteReference"/>
          <w:rFonts w:ascii="Times New Roman" w:hAnsi="Times New Roman" w:cs="Times New Roman"/>
          <w:color w:val="000000" w:themeColor="text1"/>
        </w:rPr>
        <w:endnoteRef/>
      </w:r>
      <w:r w:rsidRPr="0054014A">
        <w:rPr>
          <w:rFonts w:ascii="Times New Roman" w:hAnsi="Times New Roman" w:cs="Times New Roman"/>
          <w:color w:val="000000" w:themeColor="text1"/>
        </w:rPr>
        <w:t xml:space="preserve"> Plantinga no doubt thinks this, since he takes something like </w:t>
      </w:r>
      <w:r>
        <w:rPr>
          <w:rFonts w:ascii="Times New Roman" w:hAnsi="Times New Roman" w:cs="Times New Roman"/>
        </w:rPr>
        <w:t>D to be an alternative</w:t>
      </w:r>
      <w:r w:rsidRPr="00086CCB">
        <w:rPr>
          <w:rFonts w:ascii="Times New Roman" w:hAnsi="Times New Roman" w:cs="Times New Roman"/>
        </w:rPr>
        <w:t xml:space="preserve"> definition of N. He says that N is “the idea, roughly, that there is no such person as God or anything at all like God—</w:t>
      </w:r>
      <w:r w:rsidRPr="00086CCB">
        <w:rPr>
          <w:rFonts w:ascii="Times New Roman" w:hAnsi="Times New Roman" w:cs="Times New Roman"/>
          <w:i/>
        </w:rPr>
        <w:t>or if there is, this being plays no causal role in the world's transactions</w:t>
      </w:r>
      <w:r w:rsidRPr="00086CCB">
        <w:rPr>
          <w:rFonts w:ascii="Times New Roman" w:hAnsi="Times New Roman" w:cs="Times New Roman"/>
        </w:rPr>
        <w:t>.” (</w:t>
      </w:r>
      <w:r w:rsidR="00F95B1D">
        <w:rPr>
          <w:rFonts w:ascii="Times New Roman" w:hAnsi="Times New Roman" w:cs="Times New Roman"/>
        </w:rPr>
        <w:t>(</w:t>
      </w:r>
      <w:r w:rsidRPr="00086CCB">
        <w:rPr>
          <w:rFonts w:ascii="Times New Roman" w:hAnsi="Times New Roman" w:cs="Times New Roman"/>
        </w:rPr>
        <w:t>2011b</w:t>
      </w:r>
      <w:r w:rsidR="00F95B1D">
        <w:rPr>
          <w:rFonts w:ascii="Times New Roman" w:hAnsi="Times New Roman" w:cs="Times New Roman"/>
        </w:rPr>
        <w:t>)</w:t>
      </w:r>
      <w:r w:rsidRPr="00086CCB">
        <w:rPr>
          <w:rFonts w:ascii="Times New Roman" w:hAnsi="Times New Roman" w:cs="Times New Roman"/>
        </w:rPr>
        <w:t>, 435</w:t>
      </w:r>
      <w:r>
        <w:rPr>
          <w:rFonts w:ascii="Times New Roman" w:hAnsi="Times New Roman" w:cs="Times New Roman"/>
        </w:rPr>
        <w:t>, emphasis mine</w:t>
      </w:r>
      <w:r w:rsidRPr="00086CCB">
        <w:rPr>
          <w:rFonts w:ascii="Times New Roman" w:hAnsi="Times New Roman" w:cs="Times New Roman"/>
        </w:rPr>
        <w:t>). Note, however, that D is weaker than Plantinga’s proposition, for D is consistent with God playing a causal role in the world’s transactions—God could intervene (or plan) to ensure that group A’s cognitive faculties are reliable but make no suc</w:t>
      </w:r>
      <w:r>
        <w:rPr>
          <w:rFonts w:ascii="Times New Roman" w:hAnsi="Times New Roman" w:cs="Times New Roman"/>
        </w:rPr>
        <w:t>h effort in regard to group B.</w:t>
      </w:r>
    </w:p>
  </w:endnote>
  <w:endnote w:id="12">
    <w:p w:rsidR="00A847E1" w:rsidRPr="00C86E64" w:rsidRDefault="00A847E1">
      <w:pPr>
        <w:pStyle w:val="EndnoteText"/>
        <w:rPr>
          <w:rFonts w:ascii="Times New Roman" w:hAnsi="Times New Roman" w:cs="Times New Roman"/>
        </w:rPr>
      </w:pPr>
      <w:r w:rsidRPr="00A847E1">
        <w:rPr>
          <w:rStyle w:val="EndnoteReference"/>
          <w:rFonts w:ascii="Times New Roman" w:hAnsi="Times New Roman" w:cs="Times New Roman"/>
        </w:rPr>
        <w:endnoteRef/>
      </w:r>
      <w:r w:rsidRPr="00A847E1">
        <w:rPr>
          <w:rFonts w:ascii="Times New Roman" w:hAnsi="Times New Roman" w:cs="Times New Roman"/>
        </w:rPr>
        <w:t xml:space="preserve"> Thanks to Ben Bavar, </w:t>
      </w:r>
      <w:r w:rsidR="00F64EC9">
        <w:rPr>
          <w:rFonts w:ascii="Times New Roman" w:hAnsi="Times New Roman" w:cs="Times New Roman"/>
        </w:rPr>
        <w:t xml:space="preserve">Adriane Hendricks, Reuben Hendricks, </w:t>
      </w:r>
      <w:r w:rsidR="00CF65CE">
        <w:rPr>
          <w:rFonts w:ascii="Times New Roman" w:hAnsi="Times New Roman" w:cs="Times New Roman"/>
        </w:rPr>
        <w:t xml:space="preserve">and Brett Lunn </w:t>
      </w:r>
      <w:r w:rsidRPr="00A847E1">
        <w:rPr>
          <w:rFonts w:ascii="Times New Roman" w:hAnsi="Times New Roman" w:cs="Times New Roman"/>
        </w:rPr>
        <w:t>for comments on this paper. And thanks especially to G.L.G.—Colin Patrick Mitchell—for particularly insightful comments.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C13" w:rsidRDefault="00497C13" w:rsidP="000721F8">
      <w:pPr>
        <w:spacing w:after="0" w:line="240" w:lineRule="auto"/>
      </w:pPr>
      <w:r>
        <w:separator/>
      </w:r>
    </w:p>
  </w:footnote>
  <w:footnote w:type="continuationSeparator" w:id="0">
    <w:p w:rsidR="00497C13" w:rsidRDefault="00497C13" w:rsidP="00072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D227C"/>
    <w:multiLevelType w:val="hybridMultilevel"/>
    <w:tmpl w:val="E872E454"/>
    <w:lvl w:ilvl="0" w:tplc="F3500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D02E2"/>
    <w:multiLevelType w:val="hybridMultilevel"/>
    <w:tmpl w:val="85D26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5D2034"/>
    <w:multiLevelType w:val="hybridMultilevel"/>
    <w:tmpl w:val="E872E454"/>
    <w:lvl w:ilvl="0" w:tplc="F3500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84"/>
    <w:rsid w:val="00017E54"/>
    <w:rsid w:val="0002628B"/>
    <w:rsid w:val="00026513"/>
    <w:rsid w:val="000721F8"/>
    <w:rsid w:val="00074FA0"/>
    <w:rsid w:val="00080159"/>
    <w:rsid w:val="00086CCB"/>
    <w:rsid w:val="000A717C"/>
    <w:rsid w:val="000F7FB9"/>
    <w:rsid w:val="001012F4"/>
    <w:rsid w:val="0010356E"/>
    <w:rsid w:val="0011370E"/>
    <w:rsid w:val="00176C94"/>
    <w:rsid w:val="00184033"/>
    <w:rsid w:val="001B11EA"/>
    <w:rsid w:val="001B587C"/>
    <w:rsid w:val="001C0ACB"/>
    <w:rsid w:val="001E516C"/>
    <w:rsid w:val="001F41DF"/>
    <w:rsid w:val="0025428C"/>
    <w:rsid w:val="00270DB4"/>
    <w:rsid w:val="00285A80"/>
    <w:rsid w:val="002970AA"/>
    <w:rsid w:val="002A39D2"/>
    <w:rsid w:val="002A7E9A"/>
    <w:rsid w:val="002D60CB"/>
    <w:rsid w:val="002D6FC3"/>
    <w:rsid w:val="002D78E3"/>
    <w:rsid w:val="002E25D9"/>
    <w:rsid w:val="003215B7"/>
    <w:rsid w:val="00327530"/>
    <w:rsid w:val="00345667"/>
    <w:rsid w:val="00352FDF"/>
    <w:rsid w:val="00372821"/>
    <w:rsid w:val="00382284"/>
    <w:rsid w:val="003A0B14"/>
    <w:rsid w:val="003D17B4"/>
    <w:rsid w:val="003E6968"/>
    <w:rsid w:val="0042137B"/>
    <w:rsid w:val="00425F3A"/>
    <w:rsid w:val="00432E78"/>
    <w:rsid w:val="00445002"/>
    <w:rsid w:val="004549DC"/>
    <w:rsid w:val="00467F86"/>
    <w:rsid w:val="0047406D"/>
    <w:rsid w:val="00491BA3"/>
    <w:rsid w:val="0049391D"/>
    <w:rsid w:val="00497C13"/>
    <w:rsid w:val="004A607A"/>
    <w:rsid w:val="004B1A8B"/>
    <w:rsid w:val="004C2950"/>
    <w:rsid w:val="004C3140"/>
    <w:rsid w:val="004C4BAC"/>
    <w:rsid w:val="004E06ED"/>
    <w:rsid w:val="004F6016"/>
    <w:rsid w:val="005153BA"/>
    <w:rsid w:val="005336FA"/>
    <w:rsid w:val="0053431B"/>
    <w:rsid w:val="00535F71"/>
    <w:rsid w:val="0054014A"/>
    <w:rsid w:val="005427B6"/>
    <w:rsid w:val="005579B2"/>
    <w:rsid w:val="00584F07"/>
    <w:rsid w:val="00590A66"/>
    <w:rsid w:val="0059159F"/>
    <w:rsid w:val="005920D5"/>
    <w:rsid w:val="00597686"/>
    <w:rsid w:val="005A624E"/>
    <w:rsid w:val="005C2D5F"/>
    <w:rsid w:val="005D3A6C"/>
    <w:rsid w:val="005D783C"/>
    <w:rsid w:val="005F121F"/>
    <w:rsid w:val="00637287"/>
    <w:rsid w:val="00657409"/>
    <w:rsid w:val="006706A2"/>
    <w:rsid w:val="00670B74"/>
    <w:rsid w:val="00694FDA"/>
    <w:rsid w:val="006A3DB0"/>
    <w:rsid w:val="006B46F2"/>
    <w:rsid w:val="006D028F"/>
    <w:rsid w:val="006D04BD"/>
    <w:rsid w:val="006E2427"/>
    <w:rsid w:val="006F6B6B"/>
    <w:rsid w:val="00707C30"/>
    <w:rsid w:val="00710464"/>
    <w:rsid w:val="00720B7E"/>
    <w:rsid w:val="007520FB"/>
    <w:rsid w:val="007606FD"/>
    <w:rsid w:val="00761F9C"/>
    <w:rsid w:val="007632AC"/>
    <w:rsid w:val="007762F8"/>
    <w:rsid w:val="00795553"/>
    <w:rsid w:val="007E18C2"/>
    <w:rsid w:val="008C1787"/>
    <w:rsid w:val="008C57C4"/>
    <w:rsid w:val="008F60CA"/>
    <w:rsid w:val="00912921"/>
    <w:rsid w:val="00965282"/>
    <w:rsid w:val="009862A7"/>
    <w:rsid w:val="009C05C1"/>
    <w:rsid w:val="009C20BB"/>
    <w:rsid w:val="00A25E82"/>
    <w:rsid w:val="00A41039"/>
    <w:rsid w:val="00A45226"/>
    <w:rsid w:val="00A54606"/>
    <w:rsid w:val="00A57551"/>
    <w:rsid w:val="00A847E1"/>
    <w:rsid w:val="00A8612B"/>
    <w:rsid w:val="00AB1464"/>
    <w:rsid w:val="00AC36B0"/>
    <w:rsid w:val="00AD3BE4"/>
    <w:rsid w:val="00AE1251"/>
    <w:rsid w:val="00B12465"/>
    <w:rsid w:val="00B34504"/>
    <w:rsid w:val="00B37C5E"/>
    <w:rsid w:val="00B76B0E"/>
    <w:rsid w:val="00B8760C"/>
    <w:rsid w:val="00BC6E89"/>
    <w:rsid w:val="00BD7734"/>
    <w:rsid w:val="00BE6CF2"/>
    <w:rsid w:val="00C602DE"/>
    <w:rsid w:val="00C86E64"/>
    <w:rsid w:val="00CA3E90"/>
    <w:rsid w:val="00CD37B1"/>
    <w:rsid w:val="00CF3731"/>
    <w:rsid w:val="00CF65CE"/>
    <w:rsid w:val="00D3543F"/>
    <w:rsid w:val="00D45223"/>
    <w:rsid w:val="00D52B81"/>
    <w:rsid w:val="00D5418D"/>
    <w:rsid w:val="00D575DB"/>
    <w:rsid w:val="00D87287"/>
    <w:rsid w:val="00DC2A56"/>
    <w:rsid w:val="00DC501A"/>
    <w:rsid w:val="00E12BCF"/>
    <w:rsid w:val="00E22378"/>
    <w:rsid w:val="00E51000"/>
    <w:rsid w:val="00EB243D"/>
    <w:rsid w:val="00EB2794"/>
    <w:rsid w:val="00EB4FBA"/>
    <w:rsid w:val="00ED3442"/>
    <w:rsid w:val="00EE5B1F"/>
    <w:rsid w:val="00F42717"/>
    <w:rsid w:val="00F43C23"/>
    <w:rsid w:val="00F62C2D"/>
    <w:rsid w:val="00F64EC9"/>
    <w:rsid w:val="00F71B74"/>
    <w:rsid w:val="00F84542"/>
    <w:rsid w:val="00F847AE"/>
    <w:rsid w:val="00F95B1D"/>
    <w:rsid w:val="00FB22DB"/>
    <w:rsid w:val="00FB5794"/>
    <w:rsid w:val="00FB68DD"/>
    <w:rsid w:val="00FC6AA4"/>
    <w:rsid w:val="00FE0807"/>
    <w:rsid w:val="00FF263A"/>
    <w:rsid w:val="00FF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100B"/>
  <w15:chartTrackingRefBased/>
  <w15:docId w15:val="{0D685637-9CDB-4D11-868B-655A5DCE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60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B0E"/>
    <w:pPr>
      <w:ind w:left="720"/>
      <w:contextualSpacing/>
    </w:pPr>
  </w:style>
  <w:style w:type="paragraph" w:styleId="FootnoteText">
    <w:name w:val="footnote text"/>
    <w:basedOn w:val="Normal"/>
    <w:link w:val="FootnoteTextChar"/>
    <w:uiPriority w:val="99"/>
    <w:semiHidden/>
    <w:unhideWhenUsed/>
    <w:rsid w:val="000721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1F8"/>
    <w:rPr>
      <w:sz w:val="20"/>
      <w:szCs w:val="20"/>
    </w:rPr>
  </w:style>
  <w:style w:type="character" w:styleId="FootnoteReference">
    <w:name w:val="footnote reference"/>
    <w:basedOn w:val="DefaultParagraphFont"/>
    <w:uiPriority w:val="99"/>
    <w:semiHidden/>
    <w:unhideWhenUsed/>
    <w:rsid w:val="000721F8"/>
    <w:rPr>
      <w:vertAlign w:val="superscript"/>
    </w:rPr>
  </w:style>
  <w:style w:type="character" w:customStyle="1" w:styleId="articletitle">
    <w:name w:val="articletitle"/>
    <w:basedOn w:val="DefaultParagraphFont"/>
    <w:rsid w:val="004F6016"/>
  </w:style>
  <w:style w:type="character" w:customStyle="1" w:styleId="name">
    <w:name w:val="name"/>
    <w:basedOn w:val="DefaultParagraphFont"/>
    <w:rsid w:val="004F6016"/>
  </w:style>
  <w:style w:type="character" w:customStyle="1" w:styleId="pubyear">
    <w:name w:val="pubyear"/>
    <w:basedOn w:val="DefaultParagraphFont"/>
    <w:rsid w:val="004F6016"/>
  </w:style>
  <w:style w:type="character" w:customStyle="1" w:styleId="pubinfo">
    <w:name w:val="pubinfo"/>
    <w:basedOn w:val="DefaultParagraphFont"/>
    <w:rsid w:val="004F6016"/>
  </w:style>
  <w:style w:type="character" w:styleId="Emphasis">
    <w:name w:val="Emphasis"/>
    <w:basedOn w:val="DefaultParagraphFont"/>
    <w:uiPriority w:val="20"/>
    <w:qFormat/>
    <w:rsid w:val="004F6016"/>
    <w:rPr>
      <w:i/>
      <w:iCs/>
    </w:rPr>
  </w:style>
  <w:style w:type="character" w:customStyle="1" w:styleId="Heading1Char">
    <w:name w:val="Heading 1 Char"/>
    <w:basedOn w:val="DefaultParagraphFont"/>
    <w:link w:val="Heading1"/>
    <w:uiPriority w:val="9"/>
    <w:rsid w:val="004F601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F6016"/>
    <w:rPr>
      <w:color w:val="0000FF"/>
      <w:u w:val="single"/>
    </w:rPr>
  </w:style>
  <w:style w:type="paragraph" w:styleId="Header">
    <w:name w:val="header"/>
    <w:basedOn w:val="Normal"/>
    <w:link w:val="HeaderChar"/>
    <w:uiPriority w:val="99"/>
    <w:unhideWhenUsed/>
    <w:rsid w:val="00F84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7AE"/>
  </w:style>
  <w:style w:type="paragraph" w:styleId="Footer">
    <w:name w:val="footer"/>
    <w:basedOn w:val="Normal"/>
    <w:link w:val="FooterChar"/>
    <w:uiPriority w:val="99"/>
    <w:unhideWhenUsed/>
    <w:rsid w:val="00F84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7AE"/>
  </w:style>
  <w:style w:type="paragraph" w:customStyle="1" w:styleId="Textbody">
    <w:name w:val="Text body"/>
    <w:basedOn w:val="Normal"/>
    <w:rsid w:val="00F847AE"/>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paragraph" w:styleId="EndnoteText">
    <w:name w:val="endnote text"/>
    <w:basedOn w:val="Normal"/>
    <w:link w:val="EndnoteTextChar"/>
    <w:uiPriority w:val="99"/>
    <w:semiHidden/>
    <w:unhideWhenUsed/>
    <w:rsid w:val="00A847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847E1"/>
    <w:rPr>
      <w:sz w:val="20"/>
      <w:szCs w:val="20"/>
    </w:rPr>
  </w:style>
  <w:style w:type="character" w:styleId="EndnoteReference">
    <w:name w:val="endnote reference"/>
    <w:basedOn w:val="DefaultParagraphFont"/>
    <w:uiPriority w:val="99"/>
    <w:semiHidden/>
    <w:unhideWhenUsed/>
    <w:rsid w:val="00A847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74960">
      <w:bodyDiv w:val="1"/>
      <w:marLeft w:val="0"/>
      <w:marRight w:val="0"/>
      <w:marTop w:val="0"/>
      <w:marBottom w:val="0"/>
      <w:divBdr>
        <w:top w:val="none" w:sz="0" w:space="0" w:color="auto"/>
        <w:left w:val="none" w:sz="0" w:space="0" w:color="auto"/>
        <w:bottom w:val="none" w:sz="0" w:space="0" w:color="auto"/>
        <w:right w:val="none" w:sz="0" w:space="0" w:color="auto"/>
      </w:divBdr>
    </w:div>
    <w:div w:id="1230657621">
      <w:bodyDiv w:val="1"/>
      <w:marLeft w:val="0"/>
      <w:marRight w:val="0"/>
      <w:marTop w:val="0"/>
      <w:marBottom w:val="0"/>
      <w:divBdr>
        <w:top w:val="none" w:sz="0" w:space="0" w:color="auto"/>
        <w:left w:val="none" w:sz="0" w:space="0" w:color="auto"/>
        <w:bottom w:val="none" w:sz="0" w:space="0" w:color="auto"/>
        <w:right w:val="none" w:sz="0" w:space="0" w:color="auto"/>
      </w:divBdr>
      <w:divsChild>
        <w:div w:id="220289634">
          <w:marLeft w:val="0"/>
          <w:marRight w:val="0"/>
          <w:marTop w:val="0"/>
          <w:marBottom w:val="300"/>
          <w:divBdr>
            <w:top w:val="none" w:sz="0" w:space="0" w:color="auto"/>
            <w:left w:val="none" w:sz="0" w:space="0" w:color="auto"/>
            <w:bottom w:val="none" w:sz="0" w:space="0" w:color="auto"/>
            <w:right w:val="none" w:sz="0" w:space="0" w:color="auto"/>
          </w:divBdr>
          <w:divsChild>
            <w:div w:id="1385131209">
              <w:marLeft w:val="0"/>
              <w:marRight w:val="0"/>
              <w:marTop w:val="0"/>
              <w:marBottom w:val="0"/>
              <w:divBdr>
                <w:top w:val="none" w:sz="0" w:space="0" w:color="auto"/>
                <w:left w:val="none" w:sz="0" w:space="0" w:color="auto"/>
                <w:bottom w:val="single" w:sz="6" w:space="1" w:color="109D49"/>
                <w:right w:val="none" w:sz="0" w:space="0" w:color="auto"/>
              </w:divBdr>
            </w:div>
          </w:divsChild>
        </w:div>
        <w:div w:id="1078753301">
          <w:marLeft w:val="0"/>
          <w:marRight w:val="0"/>
          <w:marTop w:val="0"/>
          <w:marBottom w:val="300"/>
          <w:divBdr>
            <w:top w:val="none" w:sz="0" w:space="0" w:color="auto"/>
            <w:left w:val="none" w:sz="0" w:space="0" w:color="auto"/>
            <w:bottom w:val="none" w:sz="0" w:space="0" w:color="auto"/>
            <w:right w:val="none" w:sz="0" w:space="0" w:color="auto"/>
          </w:divBdr>
          <w:divsChild>
            <w:div w:id="2105569173">
              <w:marLeft w:val="0"/>
              <w:marRight w:val="0"/>
              <w:marTop w:val="0"/>
              <w:marBottom w:val="0"/>
              <w:divBdr>
                <w:top w:val="none" w:sz="0" w:space="0" w:color="auto"/>
                <w:left w:val="none" w:sz="0" w:space="0" w:color="auto"/>
                <w:bottom w:val="single" w:sz="6" w:space="1" w:color="109D49"/>
                <w:right w:val="none" w:sz="0" w:space="0" w:color="auto"/>
              </w:divBdr>
            </w:div>
          </w:divsChild>
        </w:div>
        <w:div w:id="1170288529">
          <w:marLeft w:val="0"/>
          <w:marRight w:val="0"/>
          <w:marTop w:val="0"/>
          <w:marBottom w:val="300"/>
          <w:divBdr>
            <w:top w:val="none" w:sz="0" w:space="0" w:color="auto"/>
            <w:left w:val="none" w:sz="0" w:space="0" w:color="auto"/>
            <w:bottom w:val="none" w:sz="0" w:space="0" w:color="auto"/>
            <w:right w:val="none" w:sz="0" w:space="0" w:color="auto"/>
          </w:divBdr>
          <w:divsChild>
            <w:div w:id="1555656373">
              <w:marLeft w:val="0"/>
              <w:marRight w:val="0"/>
              <w:marTop w:val="0"/>
              <w:marBottom w:val="0"/>
              <w:divBdr>
                <w:top w:val="none" w:sz="0" w:space="0" w:color="auto"/>
                <w:left w:val="none" w:sz="0" w:space="0" w:color="auto"/>
                <w:bottom w:val="single" w:sz="6" w:space="1" w:color="109D49"/>
                <w:right w:val="none" w:sz="0" w:space="0" w:color="auto"/>
              </w:divBdr>
            </w:div>
          </w:divsChild>
        </w:div>
        <w:div w:id="1622565518">
          <w:marLeft w:val="0"/>
          <w:marRight w:val="0"/>
          <w:marTop w:val="75"/>
          <w:marBottom w:val="75"/>
          <w:divBdr>
            <w:top w:val="none" w:sz="0" w:space="0" w:color="auto"/>
            <w:left w:val="none" w:sz="0" w:space="0" w:color="auto"/>
            <w:bottom w:val="none" w:sz="0" w:space="0" w:color="auto"/>
            <w:right w:val="none" w:sz="0" w:space="0" w:color="auto"/>
          </w:divBdr>
        </w:div>
        <w:div w:id="1987661104">
          <w:marLeft w:val="0"/>
          <w:marRight w:val="0"/>
          <w:marTop w:val="0"/>
          <w:marBottom w:val="0"/>
          <w:divBdr>
            <w:top w:val="none" w:sz="0" w:space="0" w:color="auto"/>
            <w:left w:val="none" w:sz="0" w:space="0" w:color="auto"/>
            <w:bottom w:val="none" w:sz="0" w:space="0" w:color="auto"/>
            <w:right w:val="none" w:sz="0" w:space="0" w:color="auto"/>
          </w:divBdr>
        </w:div>
      </w:divsChild>
    </w:div>
    <w:div w:id="1365205329">
      <w:bodyDiv w:val="1"/>
      <w:marLeft w:val="0"/>
      <w:marRight w:val="0"/>
      <w:marTop w:val="0"/>
      <w:marBottom w:val="0"/>
      <w:divBdr>
        <w:top w:val="none" w:sz="0" w:space="0" w:color="auto"/>
        <w:left w:val="none" w:sz="0" w:space="0" w:color="auto"/>
        <w:bottom w:val="none" w:sz="0" w:space="0" w:color="auto"/>
        <w:right w:val="none" w:sz="0" w:space="0" w:color="auto"/>
      </w:divBdr>
      <w:divsChild>
        <w:div w:id="106311807">
          <w:marLeft w:val="0"/>
          <w:marRight w:val="0"/>
          <w:marTop w:val="0"/>
          <w:marBottom w:val="300"/>
          <w:divBdr>
            <w:top w:val="none" w:sz="0" w:space="0" w:color="auto"/>
            <w:left w:val="none" w:sz="0" w:space="0" w:color="auto"/>
            <w:bottom w:val="none" w:sz="0" w:space="0" w:color="auto"/>
            <w:right w:val="none" w:sz="0" w:space="0" w:color="auto"/>
          </w:divBdr>
          <w:divsChild>
            <w:div w:id="295988879">
              <w:marLeft w:val="0"/>
              <w:marRight w:val="0"/>
              <w:marTop w:val="0"/>
              <w:marBottom w:val="0"/>
              <w:divBdr>
                <w:top w:val="none" w:sz="0" w:space="0" w:color="auto"/>
                <w:left w:val="none" w:sz="0" w:space="0" w:color="auto"/>
                <w:bottom w:val="single" w:sz="6" w:space="1" w:color="109D49"/>
                <w:right w:val="none" w:sz="0" w:space="0" w:color="auto"/>
              </w:divBdr>
            </w:div>
          </w:divsChild>
        </w:div>
        <w:div w:id="445318316">
          <w:marLeft w:val="0"/>
          <w:marRight w:val="0"/>
          <w:marTop w:val="0"/>
          <w:marBottom w:val="300"/>
          <w:divBdr>
            <w:top w:val="none" w:sz="0" w:space="0" w:color="auto"/>
            <w:left w:val="none" w:sz="0" w:space="0" w:color="auto"/>
            <w:bottom w:val="none" w:sz="0" w:space="0" w:color="auto"/>
            <w:right w:val="none" w:sz="0" w:space="0" w:color="auto"/>
          </w:divBdr>
          <w:divsChild>
            <w:div w:id="83886671">
              <w:marLeft w:val="0"/>
              <w:marRight w:val="0"/>
              <w:marTop w:val="0"/>
              <w:marBottom w:val="0"/>
              <w:divBdr>
                <w:top w:val="none" w:sz="0" w:space="0" w:color="auto"/>
                <w:left w:val="none" w:sz="0" w:space="0" w:color="auto"/>
                <w:bottom w:val="single" w:sz="6" w:space="1" w:color="109D49"/>
                <w:right w:val="none" w:sz="0" w:space="0" w:color="auto"/>
              </w:divBdr>
            </w:div>
          </w:divsChild>
        </w:div>
        <w:div w:id="1312364494">
          <w:marLeft w:val="0"/>
          <w:marRight w:val="0"/>
          <w:marTop w:val="0"/>
          <w:marBottom w:val="0"/>
          <w:divBdr>
            <w:top w:val="none" w:sz="0" w:space="0" w:color="auto"/>
            <w:left w:val="none" w:sz="0" w:space="0" w:color="auto"/>
            <w:bottom w:val="none" w:sz="0" w:space="0" w:color="auto"/>
            <w:right w:val="none" w:sz="0" w:space="0" w:color="auto"/>
          </w:divBdr>
        </w:div>
        <w:div w:id="1381586455">
          <w:marLeft w:val="0"/>
          <w:marRight w:val="0"/>
          <w:marTop w:val="75"/>
          <w:marBottom w:val="75"/>
          <w:divBdr>
            <w:top w:val="none" w:sz="0" w:space="0" w:color="auto"/>
            <w:left w:val="none" w:sz="0" w:space="0" w:color="auto"/>
            <w:bottom w:val="none" w:sz="0" w:space="0" w:color="auto"/>
            <w:right w:val="none" w:sz="0" w:space="0" w:color="auto"/>
          </w:divBdr>
        </w:div>
        <w:div w:id="2039116515">
          <w:marLeft w:val="0"/>
          <w:marRight w:val="0"/>
          <w:marTop w:val="0"/>
          <w:marBottom w:val="300"/>
          <w:divBdr>
            <w:top w:val="none" w:sz="0" w:space="0" w:color="auto"/>
            <w:left w:val="none" w:sz="0" w:space="0" w:color="auto"/>
            <w:bottom w:val="none" w:sz="0" w:space="0" w:color="auto"/>
            <w:right w:val="none" w:sz="0" w:space="0" w:color="auto"/>
          </w:divBdr>
          <w:divsChild>
            <w:div w:id="931547338">
              <w:marLeft w:val="0"/>
              <w:marRight w:val="0"/>
              <w:marTop w:val="0"/>
              <w:marBottom w:val="0"/>
              <w:divBdr>
                <w:top w:val="none" w:sz="0" w:space="0" w:color="auto"/>
                <w:left w:val="none" w:sz="0" w:space="0" w:color="auto"/>
                <w:bottom w:val="single" w:sz="6" w:space="1" w:color="109D49"/>
                <w:right w:val="none" w:sz="0" w:space="0" w:color="auto"/>
              </w:divBdr>
            </w:div>
          </w:divsChild>
        </w:div>
      </w:divsChild>
    </w:div>
    <w:div w:id="151900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ilpapers.org/go.pl?id=WUNTMO&amp;proxyId=&amp;u=http%3A%2F%2Fdx.doi.org%2F10.1017%2FS00344125150002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asearch.pl?pub=977" TargetMode="External"/><Relationship Id="rId5" Type="http://schemas.openxmlformats.org/officeDocument/2006/relationships/webSettings" Target="webSettings.xml"/><Relationship Id="rId10" Type="http://schemas.openxmlformats.org/officeDocument/2006/relationships/hyperlink" Target="https://philpapers.org/go.pl?id=WUNTMO&amp;proxyId=&amp;u=http%3A%2F%2Fdx.doi.org%2F10.1017%2FS0034412515000293" TargetMode="External"/><Relationship Id="rId4" Type="http://schemas.openxmlformats.org/officeDocument/2006/relationships/settings" Target="settings.xml"/><Relationship Id="rId9" Type="http://schemas.openxmlformats.org/officeDocument/2006/relationships/hyperlink" Target="https://philpapers.org/rec/WUNA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799E8-1E6A-4AEB-9038-17653E975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12028</TotalTime>
  <Pages>5</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Hendricks</dc:creator>
  <cp:keywords/>
  <dc:description/>
  <cp:lastModifiedBy>Cody Hendricks</cp:lastModifiedBy>
  <cp:revision>32</cp:revision>
  <dcterms:created xsi:type="dcterms:W3CDTF">2017-08-14T06:45:00Z</dcterms:created>
  <dcterms:modified xsi:type="dcterms:W3CDTF">2018-05-07T23:33:00Z</dcterms:modified>
</cp:coreProperties>
</file>