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ED4A" w14:textId="77777777" w:rsidR="00C35BEA" w:rsidRPr="008F7C62" w:rsidRDefault="00C35BEA" w:rsidP="005A1FBE">
      <w:pPr>
        <w:spacing w:after="0" w:line="480" w:lineRule="auto"/>
        <w:rPr>
          <w:rFonts w:ascii="Times New Roman" w:hAnsi="Times New Roman" w:cs="Times New Roman"/>
          <w:b/>
          <w:bCs/>
          <w:color w:val="181818"/>
          <w:sz w:val="24"/>
          <w:szCs w:val="24"/>
          <w:shd w:val="clear" w:color="auto" w:fill="FFFFFF"/>
        </w:rPr>
      </w:pPr>
    </w:p>
    <w:p w14:paraId="7E0D9377" w14:textId="77777777" w:rsidR="00C436AA" w:rsidRPr="008F7C62" w:rsidRDefault="00C436AA" w:rsidP="005A1FBE">
      <w:pPr>
        <w:spacing w:after="0" w:line="480" w:lineRule="auto"/>
        <w:jc w:val="center"/>
        <w:rPr>
          <w:rFonts w:ascii="Times New Roman" w:hAnsi="Times New Roman" w:cs="Times New Roman"/>
          <w:b/>
          <w:bCs/>
          <w:color w:val="181818"/>
          <w:sz w:val="24"/>
          <w:szCs w:val="24"/>
          <w:shd w:val="clear" w:color="auto" w:fill="FFFFFF"/>
        </w:rPr>
      </w:pPr>
    </w:p>
    <w:p w14:paraId="69DF262D" w14:textId="69538CE5" w:rsidR="00C436AA" w:rsidRPr="008F7C62" w:rsidRDefault="00C436AA" w:rsidP="005A1FBE">
      <w:pPr>
        <w:spacing w:after="0" w:line="480" w:lineRule="auto"/>
        <w:jc w:val="center"/>
        <w:rPr>
          <w:rFonts w:ascii="Times New Roman" w:hAnsi="Times New Roman" w:cs="Times New Roman"/>
          <w:b/>
          <w:bCs/>
          <w:color w:val="181818"/>
          <w:sz w:val="24"/>
          <w:szCs w:val="24"/>
          <w:shd w:val="clear" w:color="auto" w:fill="FFFFFF"/>
        </w:rPr>
      </w:pPr>
      <w:r w:rsidRPr="008F7C62">
        <w:rPr>
          <w:rFonts w:ascii="Times New Roman" w:hAnsi="Times New Roman" w:cs="Times New Roman"/>
          <w:b/>
          <w:bCs/>
          <w:color w:val="181818"/>
          <w:sz w:val="24"/>
          <w:szCs w:val="24"/>
          <w:shd w:val="clear" w:color="auto" w:fill="FFFFFF"/>
        </w:rPr>
        <w:t xml:space="preserve">Narrative, </w:t>
      </w:r>
      <w:r w:rsidR="00E97E31">
        <w:rPr>
          <w:rFonts w:ascii="Times New Roman" w:hAnsi="Times New Roman" w:cs="Times New Roman"/>
          <w:b/>
          <w:bCs/>
          <w:color w:val="181818"/>
          <w:sz w:val="24"/>
          <w:szCs w:val="24"/>
          <w:shd w:val="clear" w:color="auto" w:fill="FFFFFF"/>
        </w:rPr>
        <w:t xml:space="preserve">Second-Person Experience, and </w:t>
      </w:r>
      <w:r w:rsidRPr="008F7C62">
        <w:rPr>
          <w:rFonts w:ascii="Times New Roman" w:hAnsi="Times New Roman" w:cs="Times New Roman"/>
          <w:b/>
          <w:bCs/>
          <w:color w:val="181818"/>
          <w:sz w:val="24"/>
          <w:szCs w:val="24"/>
          <w:shd w:val="clear" w:color="auto" w:fill="FFFFFF"/>
        </w:rPr>
        <w:t>Self-Perception:</w:t>
      </w:r>
    </w:p>
    <w:p w14:paraId="30C8868F" w14:textId="281467B4" w:rsidR="00C436AA" w:rsidRPr="008F7C62" w:rsidRDefault="00792D76" w:rsidP="005A1FBE">
      <w:pPr>
        <w:spacing w:after="0" w:line="480" w:lineRule="auto"/>
        <w:jc w:val="center"/>
        <w:rPr>
          <w:rFonts w:ascii="Times New Roman" w:hAnsi="Times New Roman" w:cs="Times New Roman"/>
          <w:b/>
          <w:bCs/>
          <w:color w:val="181818"/>
          <w:sz w:val="24"/>
          <w:szCs w:val="24"/>
          <w:shd w:val="clear" w:color="auto" w:fill="FFFFFF"/>
        </w:rPr>
      </w:pPr>
      <w:r>
        <w:rPr>
          <w:rFonts w:ascii="Times New Roman" w:hAnsi="Times New Roman" w:cs="Times New Roman"/>
          <w:b/>
          <w:bCs/>
          <w:color w:val="181818"/>
          <w:sz w:val="24"/>
          <w:szCs w:val="24"/>
          <w:shd w:val="clear" w:color="auto" w:fill="FFFFFF"/>
        </w:rPr>
        <w:t>A</w:t>
      </w:r>
      <w:r w:rsidR="001D0181" w:rsidRPr="008F7C62">
        <w:rPr>
          <w:rFonts w:ascii="Times New Roman" w:hAnsi="Times New Roman" w:cs="Times New Roman"/>
          <w:b/>
          <w:bCs/>
          <w:color w:val="181818"/>
          <w:sz w:val="24"/>
          <w:szCs w:val="24"/>
          <w:shd w:val="clear" w:color="auto" w:fill="FFFFFF"/>
        </w:rPr>
        <w:t xml:space="preserve"> Reason it is Go</w:t>
      </w:r>
      <w:r w:rsidR="006A7653" w:rsidRPr="008F7C62">
        <w:rPr>
          <w:rFonts w:ascii="Times New Roman" w:hAnsi="Times New Roman" w:cs="Times New Roman"/>
          <w:b/>
          <w:bCs/>
          <w:color w:val="181818"/>
          <w:sz w:val="24"/>
          <w:szCs w:val="24"/>
          <w:shd w:val="clear" w:color="auto" w:fill="FFFFFF"/>
        </w:rPr>
        <w:t>o</w:t>
      </w:r>
      <w:r w:rsidR="001D0181" w:rsidRPr="008F7C62">
        <w:rPr>
          <w:rFonts w:ascii="Times New Roman" w:hAnsi="Times New Roman" w:cs="Times New Roman"/>
          <w:b/>
          <w:bCs/>
          <w:color w:val="181818"/>
          <w:sz w:val="24"/>
          <w:szCs w:val="24"/>
          <w:shd w:val="clear" w:color="auto" w:fill="FFFFFF"/>
        </w:rPr>
        <w:t>d to</w:t>
      </w:r>
      <w:r w:rsidR="00C436AA" w:rsidRPr="008F7C62">
        <w:rPr>
          <w:rFonts w:ascii="Times New Roman" w:hAnsi="Times New Roman" w:cs="Times New Roman"/>
          <w:b/>
          <w:bCs/>
          <w:color w:val="181818"/>
          <w:sz w:val="24"/>
          <w:szCs w:val="24"/>
          <w:shd w:val="clear" w:color="auto" w:fill="FFFFFF"/>
        </w:rPr>
        <w:t xml:space="preserve"> Conceiv</w:t>
      </w:r>
      <w:r w:rsidR="001D0181" w:rsidRPr="008F7C62">
        <w:rPr>
          <w:rFonts w:ascii="Times New Roman" w:hAnsi="Times New Roman" w:cs="Times New Roman"/>
          <w:b/>
          <w:bCs/>
          <w:color w:val="181818"/>
          <w:sz w:val="24"/>
          <w:szCs w:val="24"/>
          <w:shd w:val="clear" w:color="auto" w:fill="FFFFFF"/>
        </w:rPr>
        <w:t xml:space="preserve">e </w:t>
      </w:r>
      <w:r w:rsidR="00C436AA" w:rsidRPr="008F7C62">
        <w:rPr>
          <w:rFonts w:ascii="Times New Roman" w:hAnsi="Times New Roman" w:cs="Times New Roman"/>
          <w:b/>
          <w:bCs/>
          <w:color w:val="181818"/>
          <w:sz w:val="24"/>
          <w:szCs w:val="24"/>
          <w:shd w:val="clear" w:color="auto" w:fill="FFFFFF"/>
        </w:rPr>
        <w:t>of One’s Life Narratively</w:t>
      </w:r>
      <w:r w:rsidR="001D0181" w:rsidRPr="008F7C62">
        <w:rPr>
          <w:rFonts w:ascii="Times New Roman" w:hAnsi="Times New Roman" w:cs="Times New Roman"/>
          <w:b/>
          <w:bCs/>
          <w:color w:val="181818"/>
          <w:sz w:val="24"/>
          <w:szCs w:val="24"/>
          <w:shd w:val="clear" w:color="auto" w:fill="FFFFFF"/>
        </w:rPr>
        <w:t xml:space="preserve"> </w:t>
      </w:r>
    </w:p>
    <w:p w14:paraId="2E293F1D" w14:textId="77777777" w:rsidR="00C35BEA" w:rsidRPr="008F7C62" w:rsidRDefault="00C35BEA" w:rsidP="005A1FBE">
      <w:pPr>
        <w:spacing w:after="0" w:line="480" w:lineRule="auto"/>
        <w:jc w:val="center"/>
        <w:rPr>
          <w:rFonts w:ascii="Times New Roman" w:hAnsi="Times New Roman" w:cs="Times New Roman"/>
          <w:b/>
          <w:bCs/>
          <w:color w:val="181818"/>
          <w:sz w:val="24"/>
          <w:szCs w:val="24"/>
          <w:shd w:val="clear" w:color="auto" w:fill="FFFFFF"/>
        </w:rPr>
      </w:pPr>
    </w:p>
    <w:p w14:paraId="09EE4C44" w14:textId="15F07DDC" w:rsidR="00C35BEA" w:rsidRPr="008F7C62" w:rsidRDefault="00C35BEA" w:rsidP="005A1FBE">
      <w:pPr>
        <w:spacing w:after="0" w:line="480" w:lineRule="auto"/>
        <w:jc w:val="center"/>
        <w:rPr>
          <w:rFonts w:ascii="Times New Roman" w:hAnsi="Times New Roman" w:cs="Times New Roman"/>
          <w:b/>
          <w:bCs/>
          <w:color w:val="181818"/>
          <w:sz w:val="24"/>
          <w:szCs w:val="24"/>
          <w:shd w:val="clear" w:color="auto" w:fill="FFFFFF"/>
        </w:rPr>
      </w:pPr>
    </w:p>
    <w:p w14:paraId="17DED93E" w14:textId="0128847A" w:rsidR="00C436AA" w:rsidRPr="008F7C62" w:rsidRDefault="00C35BEA" w:rsidP="005A1FBE">
      <w:pPr>
        <w:spacing w:line="480" w:lineRule="auto"/>
        <w:rPr>
          <w:rFonts w:ascii="Times New Roman" w:hAnsi="Times New Roman" w:cs="Times New Roman"/>
          <w:color w:val="181818"/>
          <w:sz w:val="24"/>
          <w:szCs w:val="24"/>
          <w:shd w:val="clear" w:color="auto" w:fill="FFFFFF"/>
        </w:rPr>
      </w:pPr>
      <w:r w:rsidRPr="008F7C62">
        <w:rPr>
          <w:rFonts w:ascii="Times New Roman" w:hAnsi="Times New Roman" w:cs="Times New Roman"/>
          <w:b/>
          <w:bCs/>
          <w:color w:val="181818"/>
          <w:sz w:val="24"/>
          <w:szCs w:val="24"/>
          <w:shd w:val="clear" w:color="auto" w:fill="FFFFFF"/>
        </w:rPr>
        <w:t xml:space="preserve">Abstract: </w:t>
      </w:r>
      <w:r w:rsidR="00933505" w:rsidRPr="008F7C62">
        <w:rPr>
          <w:rFonts w:ascii="Times New Roman" w:hAnsi="Times New Roman" w:cs="Times New Roman"/>
          <w:color w:val="181818"/>
          <w:sz w:val="24"/>
          <w:szCs w:val="24"/>
          <w:shd w:val="clear" w:color="auto" w:fill="FFFFFF"/>
        </w:rPr>
        <w:t xml:space="preserve">It is widely held that it is good to conceive of </w:t>
      </w:r>
      <w:r w:rsidR="000C054E" w:rsidRPr="008F7C62">
        <w:rPr>
          <w:rFonts w:ascii="Times New Roman" w:hAnsi="Times New Roman" w:cs="Times New Roman"/>
          <w:color w:val="181818"/>
          <w:sz w:val="24"/>
          <w:szCs w:val="24"/>
          <w:shd w:val="clear" w:color="auto" w:fill="FFFFFF"/>
        </w:rPr>
        <w:t xml:space="preserve">one’s </w:t>
      </w:r>
      <w:r w:rsidR="00933505" w:rsidRPr="008F7C62">
        <w:rPr>
          <w:rFonts w:ascii="Times New Roman" w:hAnsi="Times New Roman" w:cs="Times New Roman"/>
          <w:color w:val="181818"/>
          <w:sz w:val="24"/>
          <w:szCs w:val="24"/>
          <w:shd w:val="clear" w:color="auto" w:fill="FFFFFF"/>
        </w:rPr>
        <w:t>li</w:t>
      </w:r>
      <w:r w:rsidR="000C054E" w:rsidRPr="008F7C62">
        <w:rPr>
          <w:rFonts w:ascii="Times New Roman" w:hAnsi="Times New Roman" w:cs="Times New Roman"/>
          <w:color w:val="181818"/>
          <w:sz w:val="24"/>
          <w:szCs w:val="24"/>
          <w:shd w:val="clear" w:color="auto" w:fill="FFFFFF"/>
        </w:rPr>
        <w:t>fe</w:t>
      </w:r>
      <w:r w:rsidR="00933505" w:rsidRPr="008F7C62">
        <w:rPr>
          <w:rFonts w:ascii="Times New Roman" w:hAnsi="Times New Roman" w:cs="Times New Roman"/>
          <w:color w:val="181818"/>
          <w:sz w:val="24"/>
          <w:szCs w:val="24"/>
          <w:shd w:val="clear" w:color="auto" w:fill="FFFFFF"/>
        </w:rPr>
        <w:t xml:space="preserve"> narratively</w:t>
      </w:r>
      <w:r w:rsidR="0072226E" w:rsidRPr="008F7C62">
        <w:rPr>
          <w:rFonts w:ascii="Times New Roman" w:hAnsi="Times New Roman" w:cs="Times New Roman"/>
          <w:color w:val="181818"/>
          <w:sz w:val="24"/>
          <w:szCs w:val="24"/>
          <w:shd w:val="clear" w:color="auto" w:fill="FFFFFF"/>
        </w:rPr>
        <w:t>,</w:t>
      </w:r>
      <w:r w:rsidR="00933505" w:rsidRPr="008F7C62">
        <w:rPr>
          <w:rFonts w:ascii="Times New Roman" w:hAnsi="Times New Roman" w:cs="Times New Roman"/>
          <w:color w:val="181818"/>
          <w:sz w:val="24"/>
          <w:szCs w:val="24"/>
          <w:shd w:val="clear" w:color="auto" w:fill="FFFFFF"/>
        </w:rPr>
        <w:t xml:space="preserve"> but why this is the case has not been </w:t>
      </w:r>
      <w:r w:rsidR="00B51974" w:rsidRPr="008F7C62">
        <w:rPr>
          <w:rFonts w:ascii="Times New Roman" w:hAnsi="Times New Roman" w:cs="Times New Roman"/>
          <w:color w:val="181818"/>
          <w:sz w:val="24"/>
          <w:szCs w:val="24"/>
          <w:shd w:val="clear" w:color="auto" w:fill="FFFFFF"/>
        </w:rPr>
        <w:t xml:space="preserve">well </w:t>
      </w:r>
      <w:r w:rsidR="003F2C13" w:rsidRPr="008F7C62">
        <w:rPr>
          <w:rFonts w:ascii="Times New Roman" w:hAnsi="Times New Roman" w:cs="Times New Roman"/>
          <w:color w:val="181818"/>
          <w:sz w:val="24"/>
          <w:szCs w:val="24"/>
          <w:shd w:val="clear" w:color="auto" w:fill="FFFFFF"/>
        </w:rPr>
        <w:t>es</w:t>
      </w:r>
      <w:r w:rsidR="00B51974" w:rsidRPr="008F7C62">
        <w:rPr>
          <w:rFonts w:ascii="Times New Roman" w:hAnsi="Times New Roman" w:cs="Times New Roman"/>
          <w:color w:val="181818"/>
          <w:sz w:val="24"/>
          <w:szCs w:val="24"/>
          <w:shd w:val="clear" w:color="auto" w:fill="FFFFFF"/>
        </w:rPr>
        <w:t>tablished</w:t>
      </w:r>
      <w:r w:rsidR="00933505" w:rsidRPr="008F7C62">
        <w:rPr>
          <w:rFonts w:ascii="Times New Roman" w:hAnsi="Times New Roman" w:cs="Times New Roman"/>
          <w:color w:val="181818"/>
          <w:sz w:val="24"/>
          <w:szCs w:val="24"/>
          <w:shd w:val="clear" w:color="auto" w:fill="FFFFFF"/>
        </w:rPr>
        <w:t>. I</w:t>
      </w:r>
      <w:r w:rsidR="00DB57B1">
        <w:rPr>
          <w:rFonts w:ascii="Times New Roman" w:hAnsi="Times New Roman" w:cs="Times New Roman"/>
          <w:color w:val="181818"/>
          <w:sz w:val="24"/>
          <w:szCs w:val="24"/>
          <w:shd w:val="clear" w:color="auto" w:fill="FFFFFF"/>
        </w:rPr>
        <w:t xml:space="preserve"> argue that</w:t>
      </w:r>
      <w:r w:rsidR="00933505" w:rsidRPr="008F7C62">
        <w:rPr>
          <w:rFonts w:ascii="Times New Roman" w:hAnsi="Times New Roman" w:cs="Times New Roman"/>
          <w:color w:val="181818"/>
          <w:sz w:val="24"/>
          <w:szCs w:val="24"/>
          <w:shd w:val="clear" w:color="auto" w:fill="FFFFFF"/>
        </w:rPr>
        <w:t xml:space="preserve"> </w:t>
      </w:r>
      <w:r w:rsidR="00DB57B1" w:rsidRPr="008F7C62">
        <w:rPr>
          <w:rFonts w:ascii="Times New Roman" w:hAnsi="Times New Roman" w:cs="Times New Roman"/>
          <w:color w:val="181818"/>
          <w:sz w:val="24"/>
          <w:szCs w:val="24"/>
          <w:shd w:val="clear" w:color="auto" w:fill="FFFFFF"/>
        </w:rPr>
        <w:t>conceiving of one’s life narratively can contribute to one’s flourishing by mediating to oneself a second-person experience of oneself, furnishing one</w:t>
      </w:r>
      <w:r w:rsidR="006E7721">
        <w:rPr>
          <w:rFonts w:ascii="Times New Roman" w:hAnsi="Times New Roman" w:cs="Times New Roman"/>
          <w:color w:val="181818"/>
          <w:sz w:val="24"/>
          <w:szCs w:val="24"/>
          <w:shd w:val="clear" w:color="auto" w:fill="FFFFFF"/>
        </w:rPr>
        <w:t xml:space="preserve"> </w:t>
      </w:r>
      <w:r w:rsidR="00DB57B1" w:rsidRPr="008F7C62">
        <w:rPr>
          <w:rFonts w:ascii="Times New Roman" w:hAnsi="Times New Roman" w:cs="Times New Roman"/>
          <w:color w:val="181818"/>
          <w:sz w:val="24"/>
          <w:szCs w:val="24"/>
          <w:shd w:val="clear" w:color="auto" w:fill="FFFFFF"/>
        </w:rPr>
        <w:t xml:space="preserve">with </w:t>
      </w:r>
      <w:r w:rsidR="00DB57B1">
        <w:rPr>
          <w:rFonts w:ascii="Times New Roman" w:hAnsi="Times New Roman" w:cs="Times New Roman"/>
          <w:color w:val="181818"/>
          <w:sz w:val="24"/>
          <w:szCs w:val="24"/>
          <w:shd w:val="clear" w:color="auto" w:fill="FFFFFF"/>
        </w:rPr>
        <w:t>valuable</w:t>
      </w:r>
      <w:r w:rsidR="00DB57B1" w:rsidRPr="008F7C62">
        <w:rPr>
          <w:rFonts w:ascii="Times New Roman" w:hAnsi="Times New Roman" w:cs="Times New Roman"/>
          <w:color w:val="181818"/>
          <w:sz w:val="24"/>
          <w:szCs w:val="24"/>
          <w:shd w:val="clear" w:color="auto" w:fill="FFFFFF"/>
        </w:rPr>
        <w:t xml:space="preserve"> </w:t>
      </w:r>
      <w:r w:rsidR="00DB57B1">
        <w:rPr>
          <w:rFonts w:ascii="Times New Roman" w:hAnsi="Times New Roman" w:cs="Times New Roman"/>
          <w:color w:val="181818"/>
          <w:sz w:val="24"/>
          <w:szCs w:val="24"/>
          <w:shd w:val="clear" w:color="auto" w:fill="FFFFFF"/>
        </w:rPr>
        <w:t>second-personal productive distance from</w:t>
      </w:r>
      <w:r w:rsidR="00DB57B1" w:rsidRPr="008F7C62">
        <w:rPr>
          <w:rFonts w:ascii="Times New Roman" w:hAnsi="Times New Roman" w:cs="Times New Roman"/>
          <w:color w:val="181818"/>
          <w:sz w:val="24"/>
          <w:szCs w:val="24"/>
          <w:shd w:val="clear" w:color="auto" w:fill="FFFFFF"/>
        </w:rPr>
        <w:t xml:space="preserve"> oneself</w:t>
      </w:r>
      <w:r w:rsidR="00DB57B1">
        <w:rPr>
          <w:rFonts w:ascii="Times New Roman" w:hAnsi="Times New Roman" w:cs="Times New Roman"/>
          <w:color w:val="181818"/>
          <w:sz w:val="24"/>
          <w:szCs w:val="24"/>
          <w:shd w:val="clear" w:color="auto" w:fill="FFFFFF"/>
        </w:rPr>
        <w:t xml:space="preserve"> and as a result self-understanding</w:t>
      </w:r>
      <w:r w:rsidR="00DB57B1" w:rsidRPr="008F7C62">
        <w:rPr>
          <w:rFonts w:ascii="Times New Roman" w:hAnsi="Times New Roman" w:cs="Times New Roman"/>
          <w:color w:val="181818"/>
          <w:sz w:val="24"/>
          <w:szCs w:val="24"/>
          <w:shd w:val="clear" w:color="auto" w:fill="FFFFFF"/>
        </w:rPr>
        <w:t xml:space="preserve">. Drawing on Eleonore Stump’s theory that </w:t>
      </w:r>
      <w:r w:rsidR="00DB57B1" w:rsidRPr="008F7C62">
        <w:rPr>
          <w:rFonts w:ascii="Times New Roman" w:hAnsi="Times New Roman" w:cs="Times New Roman"/>
          <w:sz w:val="24"/>
          <w:szCs w:val="24"/>
        </w:rPr>
        <w:t>narrative</w:t>
      </w:r>
      <w:r w:rsidR="00392CCB">
        <w:rPr>
          <w:rFonts w:ascii="Times New Roman" w:hAnsi="Times New Roman" w:cs="Times New Roman"/>
          <w:sz w:val="24"/>
          <w:szCs w:val="24"/>
        </w:rPr>
        <w:t>s</w:t>
      </w:r>
      <w:r w:rsidR="00DB57B1" w:rsidRPr="008F7C62">
        <w:rPr>
          <w:rFonts w:ascii="Times New Roman" w:hAnsi="Times New Roman" w:cs="Times New Roman"/>
          <w:sz w:val="24"/>
          <w:szCs w:val="24"/>
        </w:rPr>
        <w:t xml:space="preserve"> re-present to </w:t>
      </w:r>
      <w:r w:rsidR="00392CCB">
        <w:rPr>
          <w:rFonts w:ascii="Times New Roman" w:hAnsi="Times New Roman" w:cs="Times New Roman"/>
          <w:sz w:val="24"/>
          <w:szCs w:val="24"/>
        </w:rPr>
        <w:t>their</w:t>
      </w:r>
      <w:r w:rsidR="00DB57B1" w:rsidRPr="008F7C62">
        <w:rPr>
          <w:rFonts w:ascii="Times New Roman" w:hAnsi="Times New Roman" w:cs="Times New Roman"/>
          <w:sz w:val="24"/>
          <w:szCs w:val="24"/>
        </w:rPr>
        <w:t xml:space="preserve"> audience</w:t>
      </w:r>
      <w:r w:rsidR="00392CCB">
        <w:rPr>
          <w:rFonts w:ascii="Times New Roman" w:hAnsi="Times New Roman" w:cs="Times New Roman"/>
          <w:sz w:val="24"/>
          <w:szCs w:val="24"/>
        </w:rPr>
        <w:t>s</w:t>
      </w:r>
      <w:r w:rsidR="00DB57B1" w:rsidRPr="008F7C62">
        <w:rPr>
          <w:rFonts w:ascii="Times New Roman" w:hAnsi="Times New Roman" w:cs="Times New Roman"/>
          <w:sz w:val="24"/>
          <w:szCs w:val="24"/>
        </w:rPr>
        <w:t xml:space="preserve"> </w:t>
      </w:r>
      <w:r w:rsidR="00392CCB">
        <w:rPr>
          <w:rFonts w:ascii="Times New Roman" w:hAnsi="Times New Roman" w:cs="Times New Roman"/>
          <w:sz w:val="24"/>
          <w:szCs w:val="24"/>
        </w:rPr>
        <w:t>the</w:t>
      </w:r>
      <w:r w:rsidR="00DB57B1" w:rsidRPr="008F7C62">
        <w:rPr>
          <w:rFonts w:ascii="Times New Roman" w:hAnsi="Times New Roman" w:cs="Times New Roman"/>
          <w:sz w:val="24"/>
          <w:szCs w:val="24"/>
        </w:rPr>
        <w:t xml:space="preserve"> </w:t>
      </w:r>
      <w:proofErr w:type="gramStart"/>
      <w:r w:rsidR="00DB57B1" w:rsidRPr="008F7C62">
        <w:rPr>
          <w:rFonts w:ascii="Times New Roman" w:hAnsi="Times New Roman" w:cs="Times New Roman"/>
          <w:sz w:val="24"/>
          <w:szCs w:val="24"/>
        </w:rPr>
        <w:t>second-person</w:t>
      </w:r>
      <w:proofErr w:type="gramEnd"/>
      <w:r w:rsidR="00DB57B1" w:rsidRPr="008F7C62">
        <w:rPr>
          <w:rFonts w:ascii="Times New Roman" w:hAnsi="Times New Roman" w:cs="Times New Roman"/>
          <w:sz w:val="24"/>
          <w:szCs w:val="24"/>
        </w:rPr>
        <w:t xml:space="preserve"> experience</w:t>
      </w:r>
      <w:r w:rsidR="00392CCB">
        <w:rPr>
          <w:rFonts w:ascii="Times New Roman" w:hAnsi="Times New Roman" w:cs="Times New Roman"/>
          <w:sz w:val="24"/>
          <w:szCs w:val="24"/>
        </w:rPr>
        <w:t>s</w:t>
      </w:r>
      <w:r w:rsidR="00DB57B1" w:rsidRPr="008F7C62">
        <w:rPr>
          <w:rFonts w:ascii="Times New Roman" w:hAnsi="Times New Roman" w:cs="Times New Roman"/>
          <w:sz w:val="24"/>
          <w:szCs w:val="24"/>
        </w:rPr>
        <w:t xml:space="preserve"> </w:t>
      </w:r>
      <w:r w:rsidR="00392CCB">
        <w:rPr>
          <w:rFonts w:ascii="Times New Roman" w:hAnsi="Times New Roman" w:cs="Times New Roman"/>
          <w:sz w:val="24"/>
          <w:szCs w:val="24"/>
        </w:rPr>
        <w:t xml:space="preserve">they </w:t>
      </w:r>
      <w:r w:rsidR="00392CCB">
        <w:rPr>
          <w:rFonts w:ascii="Times New Roman" w:hAnsi="Times New Roman" w:cs="Times New Roman"/>
          <w:color w:val="000000"/>
          <w:sz w:val="24"/>
          <w:szCs w:val="24"/>
          <w:shd w:val="clear" w:color="auto" w:fill="FFFFFF"/>
        </w:rPr>
        <w:t>depict</w:t>
      </w:r>
      <w:r w:rsidR="00DB57B1" w:rsidRPr="008F7C62">
        <w:rPr>
          <w:rFonts w:ascii="Times New Roman" w:hAnsi="Times New Roman" w:cs="Times New Roman"/>
          <w:sz w:val="24"/>
          <w:szCs w:val="24"/>
        </w:rPr>
        <w:t>,</w:t>
      </w:r>
      <w:r w:rsidR="00DB57B1" w:rsidRPr="008F7C62">
        <w:rPr>
          <w:rFonts w:ascii="Times New Roman" w:hAnsi="Times New Roman" w:cs="Times New Roman"/>
          <w:color w:val="181818"/>
          <w:sz w:val="24"/>
          <w:szCs w:val="24"/>
          <w:shd w:val="clear" w:color="auto" w:fill="FFFFFF"/>
        </w:rPr>
        <w:t xml:space="preserve"> </w:t>
      </w:r>
      <w:r w:rsidR="00DB57B1" w:rsidRPr="008F7C62">
        <w:rPr>
          <w:rFonts w:ascii="Times New Roman" w:hAnsi="Times New Roman" w:cs="Times New Roman"/>
          <w:color w:val="202124"/>
          <w:sz w:val="24"/>
          <w:szCs w:val="24"/>
          <w:shd w:val="clear" w:color="auto" w:fill="FFFFFF"/>
        </w:rPr>
        <w:t>I argue that</w:t>
      </w:r>
      <w:r w:rsidR="00DB57B1" w:rsidRPr="008F7C62">
        <w:rPr>
          <w:rFonts w:ascii="Times New Roman" w:hAnsi="Times New Roman" w:cs="Times New Roman"/>
          <w:color w:val="181818"/>
          <w:sz w:val="24"/>
          <w:szCs w:val="24"/>
          <w:shd w:val="clear" w:color="auto" w:fill="FFFFFF"/>
        </w:rPr>
        <w:t xml:space="preserve"> conceiving of one’s life </w:t>
      </w:r>
      <w:r w:rsidR="00A87AE2">
        <w:rPr>
          <w:rFonts w:ascii="Times New Roman" w:hAnsi="Times New Roman" w:cs="Times New Roman"/>
          <w:color w:val="181818"/>
          <w:sz w:val="24"/>
          <w:szCs w:val="24"/>
          <w:shd w:val="clear" w:color="auto" w:fill="FFFFFF"/>
        </w:rPr>
        <w:t>narratively</w:t>
      </w:r>
      <w:r w:rsidR="00DB57B1" w:rsidRPr="008F7C62">
        <w:rPr>
          <w:rFonts w:ascii="Times New Roman" w:hAnsi="Times New Roman" w:cs="Times New Roman"/>
          <w:color w:val="181818"/>
          <w:sz w:val="24"/>
          <w:szCs w:val="24"/>
          <w:shd w:val="clear" w:color="auto" w:fill="FFFFFF"/>
        </w:rPr>
        <w:t xml:space="preserve"> facilitates taking on the second-person experience that an audience would have in hearing one’s life narrative, </w:t>
      </w:r>
      <w:r w:rsidR="00DB57B1" w:rsidRPr="008F7C62">
        <w:rPr>
          <w:rFonts w:ascii="Times New Roman" w:eastAsia="Times New Roman" w:hAnsi="Times New Roman" w:cs="Times New Roman"/>
          <w:color w:val="222222"/>
          <w:sz w:val="24"/>
          <w:szCs w:val="24"/>
        </w:rPr>
        <w:t xml:space="preserve">mediating how someone from a second-person perspective might perceive oneself and as a result yielding </w:t>
      </w:r>
      <w:r w:rsidR="00DB57B1">
        <w:rPr>
          <w:rFonts w:ascii="Times New Roman" w:eastAsia="Times New Roman" w:hAnsi="Times New Roman" w:cs="Times New Roman"/>
          <w:color w:val="222222"/>
          <w:sz w:val="24"/>
          <w:szCs w:val="24"/>
        </w:rPr>
        <w:t>valuable</w:t>
      </w:r>
      <w:r w:rsidR="00DB57B1" w:rsidRPr="008F7C62">
        <w:rPr>
          <w:rFonts w:ascii="Times New Roman" w:eastAsia="Times New Roman" w:hAnsi="Times New Roman" w:cs="Times New Roman"/>
          <w:color w:val="222222"/>
          <w:sz w:val="24"/>
          <w:szCs w:val="24"/>
        </w:rPr>
        <w:t xml:space="preserve"> self-</w:t>
      </w:r>
      <w:r w:rsidR="00DB57B1">
        <w:rPr>
          <w:rFonts w:ascii="Times New Roman" w:eastAsia="Times New Roman" w:hAnsi="Times New Roman" w:cs="Times New Roman"/>
          <w:color w:val="222222"/>
          <w:sz w:val="24"/>
          <w:szCs w:val="24"/>
        </w:rPr>
        <w:t>understanding</w:t>
      </w:r>
      <w:r w:rsidR="00DB57B1" w:rsidRPr="008F7C62">
        <w:rPr>
          <w:rFonts w:ascii="Times New Roman" w:eastAsia="Times New Roman" w:hAnsi="Times New Roman" w:cs="Times New Roman"/>
          <w:color w:val="222222"/>
          <w:sz w:val="24"/>
          <w:szCs w:val="24"/>
        </w:rPr>
        <w:t xml:space="preserve">. </w:t>
      </w:r>
      <w:r w:rsidR="00933505" w:rsidRPr="008F7C62">
        <w:rPr>
          <w:rFonts w:ascii="Times New Roman" w:eastAsia="Times New Roman" w:hAnsi="Times New Roman" w:cs="Times New Roman"/>
          <w:color w:val="222222"/>
          <w:sz w:val="24"/>
          <w:szCs w:val="24"/>
        </w:rPr>
        <w:t>I conclude with some practical implications.</w:t>
      </w:r>
    </w:p>
    <w:p w14:paraId="1CF20DC8" w14:textId="4E4C9130" w:rsidR="00830DE1" w:rsidRPr="008F7C62" w:rsidRDefault="00830DE1" w:rsidP="005A1FBE">
      <w:pPr>
        <w:spacing w:after="0" w:line="480" w:lineRule="auto"/>
        <w:rPr>
          <w:rFonts w:ascii="Times New Roman" w:hAnsi="Times New Roman" w:cs="Times New Roman"/>
          <w:b/>
          <w:bCs/>
          <w:color w:val="181818"/>
          <w:sz w:val="24"/>
          <w:szCs w:val="24"/>
          <w:shd w:val="clear" w:color="auto" w:fill="FFFFFF"/>
        </w:rPr>
      </w:pPr>
      <w:r w:rsidRPr="008F7C62">
        <w:rPr>
          <w:rFonts w:ascii="Times New Roman" w:hAnsi="Times New Roman" w:cs="Times New Roman"/>
          <w:b/>
          <w:bCs/>
          <w:color w:val="181818"/>
          <w:sz w:val="24"/>
          <w:szCs w:val="24"/>
          <w:shd w:val="clear" w:color="auto" w:fill="FFFFFF"/>
        </w:rPr>
        <w:t xml:space="preserve">Keywords: </w:t>
      </w:r>
      <w:r w:rsidRPr="008F7C62">
        <w:rPr>
          <w:rFonts w:ascii="Times New Roman" w:hAnsi="Times New Roman" w:cs="Times New Roman"/>
          <w:color w:val="181818"/>
          <w:sz w:val="24"/>
          <w:szCs w:val="24"/>
          <w:shd w:val="clear" w:color="auto" w:fill="FFFFFF"/>
        </w:rPr>
        <w:t xml:space="preserve">narrative, </w:t>
      </w:r>
      <w:r w:rsidR="00E97E31">
        <w:rPr>
          <w:rFonts w:ascii="Times New Roman" w:hAnsi="Times New Roman" w:cs="Times New Roman"/>
          <w:color w:val="181818"/>
          <w:sz w:val="24"/>
          <w:szCs w:val="24"/>
          <w:shd w:val="clear" w:color="auto" w:fill="FFFFFF"/>
        </w:rPr>
        <w:t xml:space="preserve">the self, </w:t>
      </w:r>
      <w:r w:rsidRPr="008F7C62">
        <w:rPr>
          <w:rFonts w:ascii="Times New Roman" w:hAnsi="Times New Roman" w:cs="Times New Roman"/>
          <w:color w:val="181818"/>
          <w:sz w:val="24"/>
          <w:szCs w:val="24"/>
          <w:shd w:val="clear" w:color="auto" w:fill="FFFFFF"/>
        </w:rPr>
        <w:t>second-person</w:t>
      </w:r>
      <w:r w:rsidR="00101777" w:rsidRPr="008F7C62">
        <w:rPr>
          <w:rFonts w:ascii="Times New Roman" w:hAnsi="Times New Roman" w:cs="Times New Roman"/>
          <w:color w:val="181818"/>
          <w:sz w:val="24"/>
          <w:szCs w:val="24"/>
          <w:shd w:val="clear" w:color="auto" w:fill="FFFFFF"/>
        </w:rPr>
        <w:t xml:space="preserve">, self-perception, self-knowledge, </w:t>
      </w:r>
      <w:r w:rsidR="00C95302" w:rsidRPr="008F7C62">
        <w:rPr>
          <w:rFonts w:ascii="Times New Roman" w:hAnsi="Times New Roman" w:cs="Times New Roman"/>
          <w:color w:val="181818"/>
          <w:sz w:val="24"/>
          <w:szCs w:val="24"/>
          <w:shd w:val="clear" w:color="auto" w:fill="FFFFFF"/>
        </w:rPr>
        <w:t>moral psychology</w:t>
      </w:r>
      <w:r w:rsidR="00C95302">
        <w:rPr>
          <w:rFonts w:ascii="Times New Roman" w:hAnsi="Times New Roman" w:cs="Times New Roman"/>
          <w:color w:val="181818"/>
          <w:sz w:val="24"/>
          <w:szCs w:val="24"/>
          <w:shd w:val="clear" w:color="auto" w:fill="FFFFFF"/>
        </w:rPr>
        <w:t xml:space="preserve">, </w:t>
      </w:r>
      <w:r w:rsidR="00101777" w:rsidRPr="008F7C62">
        <w:rPr>
          <w:rFonts w:ascii="Times New Roman" w:hAnsi="Times New Roman" w:cs="Times New Roman"/>
          <w:color w:val="181818"/>
          <w:sz w:val="24"/>
          <w:szCs w:val="24"/>
          <w:shd w:val="clear" w:color="auto" w:fill="FFFFFF"/>
        </w:rPr>
        <w:t>Eleonore Stump</w:t>
      </w:r>
    </w:p>
    <w:p w14:paraId="2B4D6B4A" w14:textId="1DF2C6AE" w:rsidR="00D664F0" w:rsidRDefault="008E563A" w:rsidP="00D664F0">
      <w:pPr>
        <w:shd w:val="clear" w:color="auto" w:fill="FFFFFF"/>
        <w:jc w:val="center"/>
        <w:textAlignment w:val="baseline"/>
        <w:rPr>
          <w:rFonts w:ascii="Source Sans Pro" w:hAnsi="Source Sans Pro"/>
          <w:color w:val="2A2A2A"/>
          <w:sz w:val="26"/>
          <w:szCs w:val="26"/>
        </w:rPr>
      </w:pPr>
      <w:r>
        <w:rPr>
          <w:rStyle w:val="Emphasis"/>
          <w:rFonts w:ascii="inherit" w:hAnsi="inherit"/>
          <w:i w:val="0"/>
          <w:iCs w:val="0"/>
          <w:color w:val="2A2A2A"/>
          <w:sz w:val="26"/>
          <w:szCs w:val="26"/>
          <w:bdr w:val="none" w:sz="0" w:space="0" w:color="auto" w:frame="1"/>
        </w:rPr>
        <w:t xml:space="preserve">pre-print version </w:t>
      </w:r>
      <w:r w:rsidR="00D664F0">
        <w:rPr>
          <w:rStyle w:val="Emphasis"/>
          <w:rFonts w:ascii="inherit" w:hAnsi="inherit"/>
          <w:i w:val="0"/>
          <w:iCs w:val="0"/>
          <w:color w:val="2A2A2A"/>
          <w:sz w:val="26"/>
          <w:szCs w:val="26"/>
          <w:bdr w:val="none" w:sz="0" w:space="0" w:color="auto" w:frame="1"/>
        </w:rPr>
        <w:t xml:space="preserve">published in </w:t>
      </w:r>
      <w:r w:rsidR="00D664F0">
        <w:rPr>
          <w:rStyle w:val="Emphasis"/>
          <w:rFonts w:ascii="inherit" w:hAnsi="inherit"/>
          <w:color w:val="2A2A2A"/>
          <w:sz w:val="26"/>
          <w:szCs w:val="26"/>
          <w:bdr w:val="none" w:sz="0" w:space="0" w:color="auto" w:frame="1"/>
        </w:rPr>
        <w:t>The Philosophical Quarterly</w:t>
      </w:r>
      <w:r w:rsidR="00D664F0">
        <w:rPr>
          <w:rFonts w:ascii="Source Sans Pro" w:hAnsi="Source Sans Pro"/>
          <w:color w:val="2A2A2A"/>
          <w:sz w:val="26"/>
          <w:szCs w:val="26"/>
        </w:rPr>
        <w:t>, pqab046, 24 July 2021,</w:t>
      </w:r>
    </w:p>
    <w:p w14:paraId="5D1B0BC5" w14:textId="4F58EBA4" w:rsidR="00D664F0" w:rsidRDefault="007E5630" w:rsidP="00D664F0">
      <w:pPr>
        <w:shd w:val="clear" w:color="auto" w:fill="FFFFFF"/>
        <w:jc w:val="center"/>
        <w:textAlignment w:val="baseline"/>
        <w:rPr>
          <w:rFonts w:ascii="Source Sans Pro" w:hAnsi="Source Sans Pro"/>
          <w:color w:val="2A2A2A"/>
          <w:sz w:val="26"/>
          <w:szCs w:val="26"/>
        </w:rPr>
      </w:pPr>
      <w:hyperlink r:id="rId7" w:history="1">
        <w:r w:rsidR="00D664F0" w:rsidRPr="00783C41">
          <w:rPr>
            <w:rStyle w:val="Hyperlink"/>
            <w:rFonts w:ascii="Source Sans Pro" w:hAnsi="Source Sans Pro"/>
            <w:sz w:val="26"/>
            <w:szCs w:val="26"/>
            <w:bdr w:val="none" w:sz="0" w:space="0" w:color="auto" w:frame="1"/>
          </w:rPr>
          <w:t>https://doi.org/10.1093/pq/pqab046</w:t>
        </w:r>
      </w:hyperlink>
    </w:p>
    <w:p w14:paraId="2448AD88" w14:textId="77777777" w:rsidR="00101777" w:rsidRPr="008F7C62" w:rsidRDefault="00101777" w:rsidP="00101777">
      <w:pPr>
        <w:spacing w:after="0" w:line="240" w:lineRule="auto"/>
        <w:jc w:val="center"/>
        <w:rPr>
          <w:rFonts w:ascii="Times New Roman" w:hAnsi="Times New Roman" w:cs="Times New Roman"/>
          <w:b/>
          <w:bCs/>
          <w:color w:val="181818"/>
          <w:sz w:val="24"/>
          <w:szCs w:val="24"/>
          <w:shd w:val="clear" w:color="auto" w:fill="FFFFFF"/>
        </w:rPr>
      </w:pPr>
    </w:p>
    <w:p w14:paraId="24E7EEDC" w14:textId="77777777" w:rsidR="008504D7" w:rsidRPr="008504D7" w:rsidRDefault="008504D7" w:rsidP="008504D7">
      <w:pPr>
        <w:spacing w:after="0" w:line="240" w:lineRule="auto"/>
        <w:jc w:val="right"/>
        <w:rPr>
          <w:rFonts w:ascii="Times New Roman" w:eastAsia="Times New Roman" w:hAnsi="Times New Roman" w:cs="Times New Roman"/>
          <w:sz w:val="24"/>
          <w:szCs w:val="24"/>
        </w:rPr>
      </w:pPr>
      <w:r w:rsidRPr="008504D7">
        <w:rPr>
          <w:rFonts w:ascii="Times New Roman" w:eastAsia="Times New Roman" w:hAnsi="Times New Roman" w:cs="Times New Roman"/>
          <w:i/>
          <w:iCs/>
          <w:color w:val="000000"/>
          <w:sz w:val="24"/>
          <w:szCs w:val="24"/>
          <w:shd w:val="clear" w:color="auto" w:fill="FFFFFF"/>
        </w:rPr>
        <w:t>For </w:t>
      </w:r>
      <w:proofErr w:type="gramStart"/>
      <w:r w:rsidRPr="008504D7">
        <w:rPr>
          <w:rFonts w:ascii="Times New Roman" w:eastAsia="Times New Roman" w:hAnsi="Times New Roman" w:cs="Times New Roman"/>
          <w:i/>
          <w:iCs/>
          <w:color w:val="000000"/>
          <w:sz w:val="24"/>
          <w:szCs w:val="24"/>
          <w:shd w:val="clear" w:color="auto" w:fill="FFFFFF"/>
        </w:rPr>
        <w:t>now</w:t>
      </w:r>
      <w:proofErr w:type="gramEnd"/>
      <w:r w:rsidRPr="008504D7">
        <w:rPr>
          <w:rFonts w:ascii="Times New Roman" w:eastAsia="Times New Roman" w:hAnsi="Times New Roman" w:cs="Times New Roman"/>
          <w:i/>
          <w:iCs/>
          <w:color w:val="000000"/>
          <w:sz w:val="24"/>
          <w:szCs w:val="24"/>
          <w:shd w:val="clear" w:color="auto" w:fill="FFFFFF"/>
        </w:rPr>
        <w:t xml:space="preserve"> we see in a mirror dimly, but then face to face. </w:t>
      </w:r>
    </w:p>
    <w:p w14:paraId="70C32152" w14:textId="77777777" w:rsidR="008504D7" w:rsidRPr="008504D7" w:rsidRDefault="008504D7" w:rsidP="008504D7">
      <w:pPr>
        <w:spacing w:after="0" w:line="240" w:lineRule="auto"/>
        <w:jc w:val="right"/>
        <w:rPr>
          <w:rFonts w:ascii="Times New Roman" w:eastAsia="Times New Roman" w:hAnsi="Times New Roman" w:cs="Times New Roman"/>
          <w:sz w:val="24"/>
          <w:szCs w:val="24"/>
        </w:rPr>
      </w:pPr>
      <w:r w:rsidRPr="008504D7">
        <w:rPr>
          <w:rFonts w:ascii="Times New Roman" w:eastAsia="Times New Roman" w:hAnsi="Times New Roman" w:cs="Times New Roman"/>
          <w:i/>
          <w:iCs/>
          <w:color w:val="000000"/>
          <w:sz w:val="24"/>
          <w:szCs w:val="24"/>
          <w:shd w:val="clear" w:color="auto" w:fill="FFFFFF"/>
        </w:rPr>
        <w:t>Now I know in part; then I shall know fully, </w:t>
      </w:r>
    </w:p>
    <w:p w14:paraId="08E237DC" w14:textId="77777777" w:rsidR="008504D7" w:rsidRPr="008504D7" w:rsidRDefault="008504D7" w:rsidP="008504D7">
      <w:pPr>
        <w:spacing w:after="0" w:line="240" w:lineRule="auto"/>
        <w:jc w:val="right"/>
        <w:rPr>
          <w:rFonts w:ascii="Times New Roman" w:eastAsia="Times New Roman" w:hAnsi="Times New Roman" w:cs="Times New Roman"/>
          <w:sz w:val="24"/>
          <w:szCs w:val="24"/>
        </w:rPr>
      </w:pPr>
      <w:r w:rsidRPr="008504D7">
        <w:rPr>
          <w:rFonts w:ascii="Times New Roman" w:eastAsia="Times New Roman" w:hAnsi="Times New Roman" w:cs="Times New Roman"/>
          <w:i/>
          <w:iCs/>
          <w:color w:val="000000"/>
          <w:sz w:val="24"/>
          <w:szCs w:val="24"/>
          <w:shd w:val="clear" w:color="auto" w:fill="FFFFFF"/>
        </w:rPr>
        <w:t>even as I have been fully known.</w:t>
      </w:r>
    </w:p>
    <w:p w14:paraId="1E3A689A" w14:textId="19534A0E" w:rsidR="00371DD2" w:rsidRPr="006E7721" w:rsidRDefault="008504D7" w:rsidP="008504D7">
      <w:pPr>
        <w:spacing w:after="0" w:line="240" w:lineRule="auto"/>
        <w:jc w:val="right"/>
        <w:rPr>
          <w:rFonts w:ascii="Times New Roman" w:hAnsi="Times New Roman" w:cs="Times New Roman"/>
          <w:color w:val="000000"/>
          <w:sz w:val="24"/>
          <w:szCs w:val="24"/>
          <w:shd w:val="clear" w:color="auto" w:fill="FFFFFF"/>
        </w:rPr>
      </w:pPr>
      <w:r w:rsidRPr="008504D7">
        <w:rPr>
          <w:rFonts w:ascii="Times New Roman" w:eastAsia="Times New Roman" w:hAnsi="Times New Roman" w:cs="Times New Roman"/>
          <w:sz w:val="24"/>
          <w:szCs w:val="24"/>
        </w:rPr>
        <w:br/>
      </w:r>
      <w:r w:rsidR="006E7721">
        <w:rPr>
          <w:rFonts w:ascii="Times New Roman" w:eastAsia="Times New Roman" w:hAnsi="Times New Roman" w:cs="Times New Roman"/>
          <w:color w:val="000000"/>
          <w:sz w:val="24"/>
          <w:szCs w:val="24"/>
          <w:shd w:val="clear" w:color="auto" w:fill="FFFFFF"/>
        </w:rPr>
        <w:t>(</w:t>
      </w:r>
      <w:r w:rsidRPr="008504D7">
        <w:rPr>
          <w:rFonts w:ascii="Times New Roman" w:eastAsia="Times New Roman" w:hAnsi="Times New Roman" w:cs="Times New Roman"/>
          <w:color w:val="000000"/>
          <w:sz w:val="24"/>
          <w:szCs w:val="24"/>
          <w:shd w:val="clear" w:color="auto" w:fill="FFFFFF"/>
        </w:rPr>
        <w:t xml:space="preserve">1 Cor. 13:13, </w:t>
      </w:r>
      <w:r w:rsidRPr="008504D7">
        <w:rPr>
          <w:rFonts w:ascii="Times New Roman" w:eastAsia="Times New Roman" w:hAnsi="Times New Roman" w:cs="Times New Roman"/>
          <w:i/>
          <w:iCs/>
          <w:color w:val="000000"/>
          <w:sz w:val="24"/>
          <w:szCs w:val="24"/>
          <w:shd w:val="clear" w:color="auto" w:fill="FFFFFF"/>
        </w:rPr>
        <w:t>NKJV</w:t>
      </w:r>
      <w:r w:rsidR="006E7721">
        <w:rPr>
          <w:rFonts w:ascii="Times New Roman" w:eastAsia="Times New Roman" w:hAnsi="Times New Roman" w:cs="Times New Roman"/>
          <w:color w:val="000000"/>
          <w:sz w:val="24"/>
          <w:szCs w:val="24"/>
          <w:shd w:val="clear" w:color="auto" w:fill="FFFFFF"/>
        </w:rPr>
        <w:t>)</w:t>
      </w:r>
    </w:p>
    <w:p w14:paraId="678E426B" w14:textId="77777777" w:rsidR="008504D7" w:rsidRDefault="008504D7" w:rsidP="008504D7">
      <w:pPr>
        <w:spacing w:after="0" w:line="480" w:lineRule="auto"/>
        <w:rPr>
          <w:rFonts w:ascii="Times New Roman" w:hAnsi="Times New Roman" w:cs="Times New Roman"/>
          <w:b/>
          <w:bCs/>
          <w:color w:val="181818"/>
          <w:sz w:val="24"/>
          <w:szCs w:val="24"/>
          <w:shd w:val="clear" w:color="auto" w:fill="FFFFFF"/>
        </w:rPr>
      </w:pPr>
    </w:p>
    <w:p w14:paraId="195FAC29" w14:textId="0D15D32E" w:rsidR="00C436AA" w:rsidRPr="008D5CC5" w:rsidRDefault="00C436AA" w:rsidP="00266995">
      <w:pPr>
        <w:spacing w:after="0" w:line="480" w:lineRule="auto"/>
        <w:jc w:val="center"/>
        <w:rPr>
          <w:rFonts w:ascii="Times New Roman" w:hAnsi="Times New Roman" w:cs="Times New Roman"/>
          <w:b/>
          <w:bCs/>
          <w:color w:val="181818"/>
          <w:sz w:val="24"/>
          <w:szCs w:val="24"/>
          <w:shd w:val="clear" w:color="auto" w:fill="FFFFFF"/>
        </w:rPr>
      </w:pPr>
      <w:r w:rsidRPr="008D5CC5">
        <w:rPr>
          <w:rFonts w:ascii="Times New Roman" w:hAnsi="Times New Roman" w:cs="Times New Roman"/>
          <w:b/>
          <w:bCs/>
          <w:color w:val="181818"/>
          <w:sz w:val="24"/>
          <w:szCs w:val="24"/>
          <w:shd w:val="clear" w:color="auto" w:fill="FFFFFF"/>
        </w:rPr>
        <w:lastRenderedPageBreak/>
        <w:t>Introduction</w:t>
      </w:r>
    </w:p>
    <w:p w14:paraId="065C519A" w14:textId="64901A21" w:rsidR="00C436AA" w:rsidRPr="008F7C62" w:rsidRDefault="004019A9" w:rsidP="00F20BA6">
      <w:pPr>
        <w:spacing w:after="0" w:line="240" w:lineRule="auto"/>
        <w:ind w:left="72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w:t>
      </w:r>
      <w:r w:rsidR="00C436AA" w:rsidRPr="008F7C62">
        <w:rPr>
          <w:rFonts w:ascii="Times New Roman" w:hAnsi="Times New Roman" w:cs="Times New Roman"/>
          <w:color w:val="181818"/>
          <w:sz w:val="24"/>
          <w:szCs w:val="24"/>
          <w:shd w:val="clear" w:color="auto" w:fill="FFFFFF"/>
        </w:rPr>
        <w:t xml:space="preserve">I wonder if we shall ever be put into songs or tales. We're in one, of course, but I mean: put into words, you know, told by the fireside, or read out of a great big book with red and black letters, </w:t>
      </w:r>
      <w:proofErr w:type="gramStart"/>
      <w:r w:rsidR="00C436AA" w:rsidRPr="008F7C62">
        <w:rPr>
          <w:rFonts w:ascii="Times New Roman" w:hAnsi="Times New Roman" w:cs="Times New Roman"/>
          <w:color w:val="181818"/>
          <w:sz w:val="24"/>
          <w:szCs w:val="24"/>
          <w:shd w:val="clear" w:color="auto" w:fill="FFFFFF"/>
        </w:rPr>
        <w:t>years</w:t>
      </w:r>
      <w:proofErr w:type="gramEnd"/>
      <w:r w:rsidR="00C436AA" w:rsidRPr="008F7C62">
        <w:rPr>
          <w:rFonts w:ascii="Times New Roman" w:hAnsi="Times New Roman" w:cs="Times New Roman"/>
          <w:color w:val="181818"/>
          <w:sz w:val="24"/>
          <w:szCs w:val="24"/>
          <w:shd w:val="clear" w:color="auto" w:fill="FFFFFF"/>
        </w:rPr>
        <w:t xml:space="preserve"> and years afterwards. And people will say: "Let's hear about Frodo and the Ring!" And they will say: "Yes, that's one of my </w:t>
      </w:r>
      <w:proofErr w:type="spellStart"/>
      <w:r w:rsidR="00C436AA" w:rsidRPr="008F7C62">
        <w:rPr>
          <w:rFonts w:ascii="Times New Roman" w:hAnsi="Times New Roman" w:cs="Times New Roman"/>
          <w:color w:val="181818"/>
          <w:sz w:val="24"/>
          <w:szCs w:val="24"/>
          <w:shd w:val="clear" w:color="auto" w:fill="FFFFFF"/>
        </w:rPr>
        <w:t>favourite</w:t>
      </w:r>
      <w:proofErr w:type="spellEnd"/>
      <w:r w:rsidR="00C436AA" w:rsidRPr="008F7C62">
        <w:rPr>
          <w:rFonts w:ascii="Times New Roman" w:hAnsi="Times New Roman" w:cs="Times New Roman"/>
          <w:color w:val="181818"/>
          <w:sz w:val="24"/>
          <w:szCs w:val="24"/>
          <w:shd w:val="clear" w:color="auto" w:fill="FFFFFF"/>
        </w:rPr>
        <w:t xml:space="preserve"> stories. Frodo was very brave, wasn't he, dad?" "Yes, my boy, the </w:t>
      </w:r>
      <w:proofErr w:type="spellStart"/>
      <w:r w:rsidR="00C436AA" w:rsidRPr="008F7C62">
        <w:rPr>
          <w:rFonts w:ascii="Times New Roman" w:hAnsi="Times New Roman" w:cs="Times New Roman"/>
          <w:color w:val="181818"/>
          <w:sz w:val="24"/>
          <w:szCs w:val="24"/>
          <w:shd w:val="clear" w:color="auto" w:fill="FFFFFF"/>
        </w:rPr>
        <w:t>famousest</w:t>
      </w:r>
      <w:proofErr w:type="spellEnd"/>
      <w:r w:rsidR="00C436AA" w:rsidRPr="008F7C62">
        <w:rPr>
          <w:rFonts w:ascii="Times New Roman" w:hAnsi="Times New Roman" w:cs="Times New Roman"/>
          <w:color w:val="181818"/>
          <w:sz w:val="24"/>
          <w:szCs w:val="24"/>
          <w:shd w:val="clear" w:color="auto" w:fill="FFFFFF"/>
        </w:rPr>
        <w:t xml:space="preserve"> of the hobbits, and that's saying a lot.</w:t>
      </w:r>
      <w:proofErr w:type="gramStart"/>
      <w:r w:rsidR="00C436AA" w:rsidRPr="008F7C62">
        <w:rPr>
          <w:rFonts w:ascii="Times New Roman" w:hAnsi="Times New Roman" w:cs="Times New Roman"/>
          <w:color w:val="181818"/>
          <w:sz w:val="24"/>
          <w:szCs w:val="24"/>
          <w:shd w:val="clear" w:color="auto" w:fill="FFFFFF"/>
        </w:rPr>
        <w:t>"</w:t>
      </w:r>
      <w:r>
        <w:rPr>
          <w:rFonts w:ascii="Times New Roman" w:hAnsi="Times New Roman" w:cs="Times New Roman"/>
          <w:color w:val="181818"/>
          <w:sz w:val="24"/>
          <w:szCs w:val="24"/>
          <w:shd w:val="clear" w:color="auto" w:fill="FFFFFF"/>
        </w:rPr>
        <w:t xml:space="preserve"> ’</w:t>
      </w:r>
      <w:proofErr w:type="gramEnd"/>
    </w:p>
    <w:p w14:paraId="1EB336F9" w14:textId="77777777" w:rsidR="00C436AA" w:rsidRPr="008F7C62" w:rsidRDefault="00C436AA" w:rsidP="00F20BA6">
      <w:pPr>
        <w:spacing w:after="0" w:line="240" w:lineRule="auto"/>
        <w:ind w:left="720"/>
        <w:rPr>
          <w:rFonts w:ascii="Times New Roman" w:hAnsi="Times New Roman" w:cs="Times New Roman"/>
          <w:color w:val="181818"/>
          <w:sz w:val="24"/>
          <w:szCs w:val="24"/>
          <w:shd w:val="clear" w:color="auto" w:fill="FFFFFF"/>
        </w:rPr>
      </w:pPr>
      <w:r w:rsidRPr="008F7C62">
        <w:rPr>
          <w:rFonts w:ascii="Times New Roman" w:hAnsi="Times New Roman" w:cs="Times New Roman"/>
          <w:color w:val="181818"/>
          <w:sz w:val="24"/>
          <w:szCs w:val="24"/>
        </w:rPr>
        <w:br/>
      </w:r>
      <w:r w:rsidRPr="008F7C62">
        <w:rPr>
          <w:rFonts w:ascii="Times New Roman" w:hAnsi="Times New Roman" w:cs="Times New Roman"/>
          <w:color w:val="181818"/>
          <w:sz w:val="24"/>
          <w:szCs w:val="24"/>
          <w:shd w:val="clear" w:color="auto" w:fill="FFFFFF"/>
        </w:rPr>
        <w:t>'It's saying a lot too much,' said Frodo, and he laughed, a long clear laugh from his heart. Such a sound had not been heard in those places since Sauron came to Middle-earth. To Sam suddenly it seemed as if all the stones were listening and the tall rocks leaning over them. But Frodo did not heed them; he laughed again. 'Why, Sam,' he said, 'to hear you somehow makes me as merry as if the story was already written. But you've left out one of the chief characters: Samwise the stouthearted. "I want to hear more about Sam, dad. Why didn't they put in more of his talk, dad? That's what I like, it makes me laugh. And Frodo wouldn't have got far without Sam, would he, dad?"'</w:t>
      </w:r>
    </w:p>
    <w:p w14:paraId="5C50A082" w14:textId="77777777" w:rsidR="00C436AA" w:rsidRPr="008F7C62" w:rsidRDefault="00C436AA" w:rsidP="00F20BA6">
      <w:pPr>
        <w:spacing w:after="0" w:line="240" w:lineRule="auto"/>
        <w:ind w:left="720"/>
        <w:rPr>
          <w:rFonts w:ascii="Times New Roman" w:hAnsi="Times New Roman" w:cs="Times New Roman"/>
          <w:color w:val="181818"/>
          <w:sz w:val="24"/>
          <w:szCs w:val="24"/>
          <w:shd w:val="clear" w:color="auto" w:fill="FFFFFF"/>
        </w:rPr>
      </w:pPr>
      <w:r w:rsidRPr="008F7C62">
        <w:rPr>
          <w:rFonts w:ascii="Times New Roman" w:hAnsi="Times New Roman" w:cs="Times New Roman"/>
          <w:color w:val="181818"/>
          <w:sz w:val="24"/>
          <w:szCs w:val="24"/>
        </w:rPr>
        <w:br/>
      </w:r>
      <w:r w:rsidRPr="008F7C62">
        <w:rPr>
          <w:rFonts w:ascii="Times New Roman" w:hAnsi="Times New Roman" w:cs="Times New Roman"/>
          <w:color w:val="181818"/>
          <w:sz w:val="24"/>
          <w:szCs w:val="24"/>
          <w:shd w:val="clear" w:color="auto" w:fill="FFFFFF"/>
        </w:rPr>
        <w:t>'Now, Mr. Frodo,' said Sam, 'you shouldn't make fun. I was serious.'</w:t>
      </w:r>
    </w:p>
    <w:p w14:paraId="1C2A81F5" w14:textId="71B64229" w:rsidR="00C436AA" w:rsidRPr="008F7C62" w:rsidRDefault="00C436AA" w:rsidP="00F20BA6">
      <w:pPr>
        <w:spacing w:after="0" w:line="240" w:lineRule="auto"/>
        <w:ind w:left="720"/>
        <w:rPr>
          <w:rFonts w:ascii="Times New Roman" w:hAnsi="Times New Roman" w:cs="Times New Roman"/>
          <w:color w:val="181818"/>
          <w:sz w:val="24"/>
          <w:szCs w:val="24"/>
          <w:shd w:val="clear" w:color="auto" w:fill="FFFFFF"/>
        </w:rPr>
      </w:pPr>
      <w:r w:rsidRPr="008F7C62">
        <w:rPr>
          <w:rFonts w:ascii="Times New Roman" w:hAnsi="Times New Roman" w:cs="Times New Roman"/>
          <w:color w:val="181818"/>
          <w:sz w:val="24"/>
          <w:szCs w:val="24"/>
        </w:rPr>
        <w:br/>
      </w:r>
      <w:r w:rsidRPr="008F7C62">
        <w:rPr>
          <w:rFonts w:ascii="Times New Roman" w:hAnsi="Times New Roman" w:cs="Times New Roman"/>
          <w:color w:val="181818"/>
          <w:sz w:val="24"/>
          <w:szCs w:val="24"/>
          <w:shd w:val="clear" w:color="auto" w:fill="FFFFFF"/>
        </w:rPr>
        <w:t>'So was I,' said Frodo, 'and so I am.’</w:t>
      </w:r>
      <w:r w:rsidR="00604524">
        <w:rPr>
          <w:rFonts w:ascii="Times New Roman" w:hAnsi="Times New Roman" w:cs="Times New Roman"/>
          <w:color w:val="181818"/>
          <w:sz w:val="24"/>
          <w:szCs w:val="24"/>
          <w:shd w:val="clear" w:color="auto" w:fill="FFFFFF"/>
        </w:rPr>
        <w:t xml:space="preserve"> (Tolkien 1965: 408)</w:t>
      </w:r>
    </w:p>
    <w:p w14:paraId="25C8489B" w14:textId="77777777" w:rsidR="00C436AA" w:rsidRPr="008F7C62" w:rsidRDefault="00C436AA" w:rsidP="005A1FBE">
      <w:pPr>
        <w:spacing w:after="0" w:line="480" w:lineRule="auto"/>
        <w:ind w:left="720"/>
        <w:rPr>
          <w:rFonts w:ascii="Times New Roman" w:hAnsi="Times New Roman" w:cs="Times New Roman"/>
          <w:color w:val="181818"/>
          <w:sz w:val="24"/>
          <w:szCs w:val="24"/>
          <w:shd w:val="clear" w:color="auto" w:fill="FFFFFF"/>
        </w:rPr>
      </w:pPr>
    </w:p>
    <w:p w14:paraId="0F96296B" w14:textId="0B03714E" w:rsidR="00C436AA" w:rsidRPr="008F7C62" w:rsidRDefault="00C436AA" w:rsidP="005A1FBE">
      <w:pPr>
        <w:spacing w:line="480" w:lineRule="auto"/>
        <w:rPr>
          <w:rFonts w:ascii="Times New Roman" w:hAnsi="Times New Roman" w:cs="Times New Roman"/>
          <w:color w:val="181818"/>
          <w:sz w:val="24"/>
          <w:szCs w:val="24"/>
          <w:shd w:val="clear" w:color="auto" w:fill="FFFFFF"/>
        </w:rPr>
      </w:pPr>
      <w:r w:rsidRPr="008F7C62">
        <w:rPr>
          <w:rFonts w:ascii="Times New Roman" w:hAnsi="Times New Roman" w:cs="Times New Roman"/>
          <w:color w:val="181818"/>
          <w:sz w:val="24"/>
          <w:szCs w:val="24"/>
          <w:shd w:val="clear" w:color="auto" w:fill="FFFFFF"/>
        </w:rPr>
        <w:t xml:space="preserve">It seems good for Frodo and Sam to conceive of their quest narratively, that doing so contributes to their flourishing. But why? What happens when they start talking about their quest </w:t>
      </w:r>
      <w:r w:rsidR="007A2AD8" w:rsidRPr="008F7C62">
        <w:rPr>
          <w:rFonts w:ascii="Times New Roman" w:hAnsi="Times New Roman" w:cs="Times New Roman"/>
          <w:color w:val="181818"/>
          <w:sz w:val="24"/>
          <w:szCs w:val="24"/>
          <w:shd w:val="clear" w:color="auto" w:fill="FFFFFF"/>
        </w:rPr>
        <w:t>as part of a narrative</w:t>
      </w:r>
      <w:r w:rsidRPr="008F7C62">
        <w:rPr>
          <w:rFonts w:ascii="Times New Roman" w:hAnsi="Times New Roman" w:cs="Times New Roman"/>
          <w:color w:val="181818"/>
          <w:sz w:val="24"/>
          <w:szCs w:val="24"/>
          <w:shd w:val="clear" w:color="auto" w:fill="FFFFFF"/>
        </w:rPr>
        <w:t xml:space="preserve">? Similarly, it seems plausible that it is good to conceive of </w:t>
      </w:r>
      <w:r w:rsidR="00F87283" w:rsidRPr="008F7C62">
        <w:rPr>
          <w:rFonts w:ascii="Times New Roman" w:hAnsi="Times New Roman" w:cs="Times New Roman"/>
          <w:color w:val="181818"/>
          <w:sz w:val="24"/>
          <w:szCs w:val="24"/>
          <w:shd w:val="clear" w:color="auto" w:fill="FFFFFF"/>
        </w:rPr>
        <w:t>one’s</w:t>
      </w:r>
      <w:r w:rsidRPr="008F7C62">
        <w:rPr>
          <w:rFonts w:ascii="Times New Roman" w:hAnsi="Times New Roman" w:cs="Times New Roman"/>
          <w:color w:val="181818"/>
          <w:sz w:val="24"/>
          <w:szCs w:val="24"/>
          <w:shd w:val="clear" w:color="auto" w:fill="FFFFFF"/>
        </w:rPr>
        <w:t xml:space="preserve"> li</w:t>
      </w:r>
      <w:r w:rsidR="00F87283" w:rsidRPr="008F7C62">
        <w:rPr>
          <w:rFonts w:ascii="Times New Roman" w:hAnsi="Times New Roman" w:cs="Times New Roman"/>
          <w:color w:val="181818"/>
          <w:sz w:val="24"/>
          <w:szCs w:val="24"/>
          <w:shd w:val="clear" w:color="auto" w:fill="FFFFFF"/>
        </w:rPr>
        <w:t>fe</w:t>
      </w:r>
      <w:r w:rsidRPr="008F7C62">
        <w:rPr>
          <w:rFonts w:ascii="Times New Roman" w:hAnsi="Times New Roman" w:cs="Times New Roman"/>
          <w:color w:val="181818"/>
          <w:sz w:val="24"/>
          <w:szCs w:val="24"/>
          <w:shd w:val="clear" w:color="auto" w:fill="FFFFFF"/>
        </w:rPr>
        <w:t xml:space="preserve"> narratively, that doing so contributes to </w:t>
      </w:r>
      <w:r w:rsidR="00F87283" w:rsidRPr="008F7C62">
        <w:rPr>
          <w:rFonts w:ascii="Times New Roman" w:hAnsi="Times New Roman" w:cs="Times New Roman"/>
          <w:color w:val="181818"/>
          <w:sz w:val="24"/>
          <w:szCs w:val="24"/>
          <w:shd w:val="clear" w:color="auto" w:fill="FFFFFF"/>
        </w:rPr>
        <w:t xml:space="preserve">one’s </w:t>
      </w:r>
      <w:r w:rsidRPr="008F7C62">
        <w:rPr>
          <w:rFonts w:ascii="Times New Roman" w:hAnsi="Times New Roman" w:cs="Times New Roman"/>
          <w:color w:val="181818"/>
          <w:sz w:val="24"/>
          <w:szCs w:val="24"/>
          <w:shd w:val="clear" w:color="auto" w:fill="FFFFFF"/>
        </w:rPr>
        <w:t xml:space="preserve">flourishing. But why? What happens when </w:t>
      </w:r>
      <w:r w:rsidR="00F87283" w:rsidRPr="008F7C62">
        <w:rPr>
          <w:rFonts w:ascii="Times New Roman" w:hAnsi="Times New Roman" w:cs="Times New Roman"/>
          <w:color w:val="181818"/>
          <w:sz w:val="24"/>
          <w:szCs w:val="24"/>
          <w:shd w:val="clear" w:color="auto" w:fill="FFFFFF"/>
        </w:rPr>
        <w:t>one</w:t>
      </w:r>
      <w:r w:rsidRPr="008F7C62">
        <w:rPr>
          <w:rFonts w:ascii="Times New Roman" w:hAnsi="Times New Roman" w:cs="Times New Roman"/>
          <w:color w:val="181818"/>
          <w:sz w:val="24"/>
          <w:szCs w:val="24"/>
          <w:shd w:val="clear" w:color="auto" w:fill="FFFFFF"/>
        </w:rPr>
        <w:t xml:space="preserve"> talk</w:t>
      </w:r>
      <w:r w:rsidR="00F87283" w:rsidRPr="008F7C62">
        <w:rPr>
          <w:rFonts w:ascii="Times New Roman" w:hAnsi="Times New Roman" w:cs="Times New Roman"/>
          <w:color w:val="181818"/>
          <w:sz w:val="24"/>
          <w:szCs w:val="24"/>
          <w:shd w:val="clear" w:color="auto" w:fill="FFFFFF"/>
        </w:rPr>
        <w:t>s</w:t>
      </w:r>
      <w:r w:rsidRPr="008F7C62">
        <w:rPr>
          <w:rFonts w:ascii="Times New Roman" w:hAnsi="Times New Roman" w:cs="Times New Roman"/>
          <w:color w:val="181818"/>
          <w:sz w:val="24"/>
          <w:szCs w:val="24"/>
          <w:shd w:val="clear" w:color="auto" w:fill="FFFFFF"/>
        </w:rPr>
        <w:t xml:space="preserve"> about </w:t>
      </w:r>
      <w:r w:rsidR="00F87283" w:rsidRPr="008F7C62">
        <w:rPr>
          <w:rFonts w:ascii="Times New Roman" w:hAnsi="Times New Roman" w:cs="Times New Roman"/>
          <w:color w:val="181818"/>
          <w:sz w:val="24"/>
          <w:szCs w:val="24"/>
          <w:shd w:val="clear" w:color="auto" w:fill="FFFFFF"/>
        </w:rPr>
        <w:t>one’s</w:t>
      </w:r>
      <w:r w:rsidRPr="008F7C62">
        <w:rPr>
          <w:rFonts w:ascii="Times New Roman" w:hAnsi="Times New Roman" w:cs="Times New Roman"/>
          <w:color w:val="181818"/>
          <w:sz w:val="24"/>
          <w:szCs w:val="24"/>
          <w:shd w:val="clear" w:color="auto" w:fill="FFFFFF"/>
        </w:rPr>
        <w:t xml:space="preserve"> li</w:t>
      </w:r>
      <w:r w:rsidR="00F87283" w:rsidRPr="008F7C62">
        <w:rPr>
          <w:rFonts w:ascii="Times New Roman" w:hAnsi="Times New Roman" w:cs="Times New Roman"/>
          <w:color w:val="181818"/>
          <w:sz w:val="24"/>
          <w:szCs w:val="24"/>
          <w:shd w:val="clear" w:color="auto" w:fill="FFFFFF"/>
        </w:rPr>
        <w:t>f</w:t>
      </w:r>
      <w:r w:rsidRPr="008F7C62">
        <w:rPr>
          <w:rFonts w:ascii="Times New Roman" w:hAnsi="Times New Roman" w:cs="Times New Roman"/>
          <w:color w:val="181818"/>
          <w:sz w:val="24"/>
          <w:szCs w:val="24"/>
          <w:shd w:val="clear" w:color="auto" w:fill="FFFFFF"/>
        </w:rPr>
        <w:t xml:space="preserve">e as part of a narrative? </w:t>
      </w:r>
    </w:p>
    <w:p w14:paraId="0EBFAFD0" w14:textId="53722277" w:rsidR="00C436AA" w:rsidRPr="008F7C62" w:rsidRDefault="00C436AA" w:rsidP="005A1FBE">
      <w:pPr>
        <w:spacing w:line="480" w:lineRule="auto"/>
        <w:ind w:firstLine="720"/>
        <w:rPr>
          <w:rFonts w:ascii="Times New Roman" w:hAnsi="Times New Roman" w:cs="Times New Roman"/>
          <w:color w:val="181818"/>
          <w:sz w:val="24"/>
          <w:szCs w:val="24"/>
          <w:shd w:val="clear" w:color="auto" w:fill="FFFFFF"/>
        </w:rPr>
      </w:pPr>
      <w:r w:rsidRPr="008F7C62">
        <w:rPr>
          <w:rFonts w:ascii="Times New Roman" w:hAnsi="Times New Roman" w:cs="Times New Roman"/>
          <w:color w:val="181818"/>
          <w:sz w:val="24"/>
          <w:szCs w:val="24"/>
          <w:shd w:val="clear" w:color="auto" w:fill="FFFFFF"/>
        </w:rPr>
        <w:t>It is widely held that it is good to conceive of one’s life narratively, but why this is th</w:t>
      </w:r>
      <w:r w:rsidR="0072226E" w:rsidRPr="008F7C62">
        <w:rPr>
          <w:rFonts w:ascii="Times New Roman" w:hAnsi="Times New Roman" w:cs="Times New Roman"/>
          <w:color w:val="181818"/>
          <w:sz w:val="24"/>
          <w:szCs w:val="24"/>
          <w:shd w:val="clear" w:color="auto" w:fill="FFFFFF"/>
        </w:rPr>
        <w:t>e</w:t>
      </w:r>
      <w:r w:rsidRPr="008F7C62">
        <w:rPr>
          <w:rFonts w:ascii="Times New Roman" w:hAnsi="Times New Roman" w:cs="Times New Roman"/>
          <w:color w:val="181818"/>
          <w:sz w:val="24"/>
          <w:szCs w:val="24"/>
          <w:shd w:val="clear" w:color="auto" w:fill="FFFFFF"/>
        </w:rPr>
        <w:t xml:space="preserve"> case </w:t>
      </w:r>
      <w:r w:rsidR="0072226E" w:rsidRPr="008F7C62">
        <w:rPr>
          <w:rFonts w:ascii="Times New Roman" w:hAnsi="Times New Roman" w:cs="Times New Roman"/>
          <w:color w:val="181818"/>
          <w:sz w:val="24"/>
          <w:szCs w:val="24"/>
          <w:shd w:val="clear" w:color="auto" w:fill="FFFFFF"/>
        </w:rPr>
        <w:t>has</w:t>
      </w:r>
      <w:r w:rsidRPr="008F7C62">
        <w:rPr>
          <w:rFonts w:ascii="Times New Roman" w:hAnsi="Times New Roman" w:cs="Times New Roman"/>
          <w:color w:val="181818"/>
          <w:sz w:val="24"/>
          <w:szCs w:val="24"/>
          <w:shd w:val="clear" w:color="auto" w:fill="FFFFFF"/>
        </w:rPr>
        <w:t xml:space="preserve"> not </w:t>
      </w:r>
      <w:r w:rsidR="004019A9">
        <w:rPr>
          <w:rFonts w:ascii="Times New Roman" w:hAnsi="Times New Roman" w:cs="Times New Roman"/>
          <w:color w:val="181818"/>
          <w:sz w:val="24"/>
          <w:szCs w:val="24"/>
          <w:shd w:val="clear" w:color="auto" w:fill="FFFFFF"/>
        </w:rPr>
        <w:t xml:space="preserve">been </w:t>
      </w:r>
      <w:r w:rsidR="007A2AD8" w:rsidRPr="008F7C62">
        <w:rPr>
          <w:rFonts w:ascii="Times New Roman" w:hAnsi="Times New Roman" w:cs="Times New Roman"/>
          <w:color w:val="181818"/>
          <w:sz w:val="24"/>
          <w:szCs w:val="24"/>
          <w:shd w:val="clear" w:color="auto" w:fill="FFFFFF"/>
        </w:rPr>
        <w:t>well established</w:t>
      </w:r>
      <w:r w:rsidRPr="008F7C62">
        <w:rPr>
          <w:rFonts w:ascii="Times New Roman" w:hAnsi="Times New Roman" w:cs="Times New Roman"/>
          <w:color w:val="181818"/>
          <w:sz w:val="24"/>
          <w:szCs w:val="24"/>
          <w:shd w:val="clear" w:color="auto" w:fill="FFFFFF"/>
        </w:rPr>
        <w:t xml:space="preserve">. Many philosophers suggest or assume so without explaining why, or at least not adequately. </w:t>
      </w:r>
      <w:r w:rsidR="007A2AD8" w:rsidRPr="008F7C62">
        <w:rPr>
          <w:rFonts w:ascii="Times New Roman" w:hAnsi="Times New Roman" w:cs="Times New Roman"/>
          <w:color w:val="181818"/>
          <w:sz w:val="24"/>
          <w:szCs w:val="24"/>
          <w:shd w:val="clear" w:color="auto" w:fill="FFFFFF"/>
        </w:rPr>
        <w:t xml:space="preserve">Others offer </w:t>
      </w:r>
      <w:r w:rsidR="00364CE0" w:rsidRPr="008F7C62">
        <w:rPr>
          <w:rFonts w:ascii="Times New Roman" w:hAnsi="Times New Roman" w:cs="Times New Roman"/>
          <w:color w:val="181818"/>
          <w:sz w:val="24"/>
          <w:szCs w:val="24"/>
          <w:shd w:val="clear" w:color="auto" w:fill="FFFFFF"/>
        </w:rPr>
        <w:t xml:space="preserve">compelling </w:t>
      </w:r>
      <w:r w:rsidR="00D905D7" w:rsidRPr="008F7C62">
        <w:rPr>
          <w:rFonts w:ascii="Times New Roman" w:hAnsi="Times New Roman" w:cs="Times New Roman"/>
          <w:color w:val="181818"/>
          <w:sz w:val="24"/>
          <w:szCs w:val="24"/>
          <w:shd w:val="clear" w:color="auto" w:fill="FFFFFF"/>
        </w:rPr>
        <w:t>ways</w:t>
      </w:r>
      <w:r w:rsidR="007A2AD8" w:rsidRPr="008F7C62">
        <w:rPr>
          <w:rFonts w:ascii="Times New Roman" w:hAnsi="Times New Roman" w:cs="Times New Roman"/>
          <w:color w:val="181818"/>
          <w:sz w:val="24"/>
          <w:szCs w:val="24"/>
          <w:shd w:val="clear" w:color="auto" w:fill="FFFFFF"/>
        </w:rPr>
        <w:t xml:space="preserve"> </w:t>
      </w:r>
      <w:r w:rsidR="00D905D7" w:rsidRPr="008F7C62">
        <w:rPr>
          <w:rFonts w:ascii="Times New Roman" w:hAnsi="Times New Roman" w:cs="Times New Roman"/>
          <w:color w:val="181818"/>
          <w:sz w:val="24"/>
          <w:szCs w:val="24"/>
          <w:shd w:val="clear" w:color="auto" w:fill="FFFFFF"/>
        </w:rPr>
        <w:t xml:space="preserve">that </w:t>
      </w:r>
      <w:r w:rsidR="007A2AD8" w:rsidRPr="008F7C62">
        <w:rPr>
          <w:rFonts w:ascii="Times New Roman" w:hAnsi="Times New Roman" w:cs="Times New Roman"/>
          <w:color w:val="181818"/>
          <w:sz w:val="24"/>
          <w:szCs w:val="24"/>
          <w:shd w:val="clear" w:color="auto" w:fill="FFFFFF"/>
        </w:rPr>
        <w:t>conceiv</w:t>
      </w:r>
      <w:r w:rsidR="00D905D7" w:rsidRPr="008F7C62">
        <w:rPr>
          <w:rFonts w:ascii="Times New Roman" w:hAnsi="Times New Roman" w:cs="Times New Roman"/>
          <w:color w:val="181818"/>
          <w:sz w:val="24"/>
          <w:szCs w:val="24"/>
          <w:shd w:val="clear" w:color="auto" w:fill="FFFFFF"/>
        </w:rPr>
        <w:t xml:space="preserve">ing </w:t>
      </w:r>
      <w:r w:rsidR="007A2AD8" w:rsidRPr="008F7C62">
        <w:rPr>
          <w:rFonts w:ascii="Times New Roman" w:hAnsi="Times New Roman" w:cs="Times New Roman"/>
          <w:color w:val="181818"/>
          <w:sz w:val="24"/>
          <w:szCs w:val="24"/>
          <w:shd w:val="clear" w:color="auto" w:fill="FFFFFF"/>
        </w:rPr>
        <w:t xml:space="preserve">of one’s life narratively </w:t>
      </w:r>
      <w:r w:rsidR="00D905D7" w:rsidRPr="008F7C62">
        <w:rPr>
          <w:rFonts w:ascii="Times New Roman" w:hAnsi="Times New Roman" w:cs="Times New Roman"/>
          <w:color w:val="181818"/>
          <w:sz w:val="24"/>
          <w:szCs w:val="24"/>
          <w:shd w:val="clear" w:color="auto" w:fill="FFFFFF"/>
        </w:rPr>
        <w:t xml:space="preserve">contributes to one’s flourishing </w:t>
      </w:r>
      <w:r w:rsidR="007A2AD8" w:rsidRPr="008F7C62">
        <w:rPr>
          <w:rFonts w:ascii="Times New Roman" w:hAnsi="Times New Roman" w:cs="Times New Roman"/>
          <w:color w:val="181818"/>
          <w:sz w:val="24"/>
          <w:szCs w:val="24"/>
          <w:shd w:val="clear" w:color="auto" w:fill="FFFFFF"/>
        </w:rPr>
        <w:t xml:space="preserve">but </w:t>
      </w:r>
      <w:bookmarkStart w:id="0" w:name="_Hlk61075449"/>
      <w:r w:rsidR="007A2AD8" w:rsidRPr="008F7C62">
        <w:rPr>
          <w:rFonts w:ascii="Times New Roman" w:hAnsi="Times New Roman" w:cs="Times New Roman"/>
          <w:color w:val="181818"/>
          <w:sz w:val="24"/>
          <w:szCs w:val="24"/>
          <w:shd w:val="clear" w:color="auto" w:fill="FFFFFF"/>
        </w:rPr>
        <w:t xml:space="preserve">give no reason to suppose that the ways they have outlined are exhaustive or </w:t>
      </w:r>
      <w:r w:rsidR="006411A1">
        <w:rPr>
          <w:rFonts w:ascii="Times New Roman" w:hAnsi="Times New Roman" w:cs="Times New Roman"/>
          <w:color w:val="181818"/>
          <w:sz w:val="24"/>
          <w:szCs w:val="24"/>
          <w:shd w:val="clear" w:color="auto" w:fill="FFFFFF"/>
        </w:rPr>
        <w:t xml:space="preserve">even </w:t>
      </w:r>
      <w:r w:rsidR="007A2AD8" w:rsidRPr="008F7C62">
        <w:rPr>
          <w:rFonts w:ascii="Times New Roman" w:hAnsi="Times New Roman" w:cs="Times New Roman"/>
          <w:color w:val="181818"/>
          <w:sz w:val="24"/>
          <w:szCs w:val="24"/>
          <w:shd w:val="clear" w:color="auto" w:fill="FFFFFF"/>
        </w:rPr>
        <w:t>the most significant way</w:t>
      </w:r>
      <w:r w:rsidR="006411A1">
        <w:rPr>
          <w:rFonts w:ascii="Times New Roman" w:hAnsi="Times New Roman" w:cs="Times New Roman"/>
          <w:color w:val="181818"/>
          <w:sz w:val="24"/>
          <w:szCs w:val="24"/>
          <w:shd w:val="clear" w:color="auto" w:fill="FFFFFF"/>
        </w:rPr>
        <w:t>s</w:t>
      </w:r>
      <w:r w:rsidR="007A2AD8" w:rsidRPr="008F7C62">
        <w:rPr>
          <w:rFonts w:ascii="Times New Roman" w:hAnsi="Times New Roman" w:cs="Times New Roman"/>
          <w:color w:val="181818"/>
          <w:sz w:val="24"/>
          <w:szCs w:val="24"/>
          <w:shd w:val="clear" w:color="auto" w:fill="FFFFFF"/>
        </w:rPr>
        <w:t xml:space="preserve">, leaving open the possibility that they </w:t>
      </w:r>
      <w:r w:rsidR="007A2AD8" w:rsidRPr="008F7C62">
        <w:rPr>
          <w:rFonts w:ascii="Times New Roman" w:hAnsi="Times New Roman" w:cs="Times New Roman"/>
          <w:color w:val="181818"/>
          <w:sz w:val="24"/>
          <w:szCs w:val="24"/>
          <w:shd w:val="clear" w:color="auto" w:fill="FFFFFF"/>
        </w:rPr>
        <w:lastRenderedPageBreak/>
        <w:t>have left</w:t>
      </w:r>
      <w:r w:rsidR="0042410E">
        <w:rPr>
          <w:rFonts w:ascii="Times New Roman" w:hAnsi="Times New Roman" w:cs="Times New Roman"/>
          <w:color w:val="181818"/>
          <w:sz w:val="24"/>
          <w:szCs w:val="24"/>
          <w:shd w:val="clear" w:color="auto" w:fill="FFFFFF"/>
        </w:rPr>
        <w:t xml:space="preserve"> </w:t>
      </w:r>
      <w:r w:rsidR="006411A1">
        <w:rPr>
          <w:rFonts w:ascii="Times New Roman" w:hAnsi="Times New Roman" w:cs="Times New Roman"/>
          <w:color w:val="181818"/>
          <w:sz w:val="24"/>
          <w:szCs w:val="24"/>
          <w:shd w:val="clear" w:color="auto" w:fill="FFFFFF"/>
        </w:rPr>
        <w:t xml:space="preserve">important </w:t>
      </w:r>
      <w:r w:rsidR="0042410E">
        <w:rPr>
          <w:rFonts w:ascii="Times New Roman" w:hAnsi="Times New Roman" w:cs="Times New Roman"/>
          <w:color w:val="181818"/>
          <w:sz w:val="24"/>
          <w:szCs w:val="24"/>
          <w:shd w:val="clear" w:color="auto" w:fill="FFFFFF"/>
        </w:rPr>
        <w:t>aspects</w:t>
      </w:r>
      <w:r w:rsidR="007A2AD8" w:rsidRPr="008F7C62">
        <w:rPr>
          <w:rFonts w:ascii="Times New Roman" w:hAnsi="Times New Roman" w:cs="Times New Roman"/>
          <w:color w:val="181818"/>
          <w:sz w:val="24"/>
          <w:szCs w:val="24"/>
          <w:shd w:val="clear" w:color="auto" w:fill="FFFFFF"/>
        </w:rPr>
        <w:t xml:space="preserve"> of the matter untouched.</w:t>
      </w:r>
      <w:r w:rsidR="00B43E82">
        <w:rPr>
          <w:rStyle w:val="FootnoteReference"/>
          <w:rFonts w:ascii="Times New Roman" w:hAnsi="Times New Roman" w:cs="Times New Roman"/>
          <w:color w:val="181818"/>
          <w:sz w:val="24"/>
          <w:szCs w:val="24"/>
          <w:shd w:val="clear" w:color="auto" w:fill="FFFFFF"/>
        </w:rPr>
        <w:footnoteReference w:id="1"/>
      </w:r>
      <w:r w:rsidR="007A2AD8" w:rsidRPr="008F7C62">
        <w:rPr>
          <w:rFonts w:ascii="Times New Roman" w:hAnsi="Times New Roman" w:cs="Times New Roman"/>
          <w:color w:val="181818"/>
          <w:sz w:val="24"/>
          <w:szCs w:val="24"/>
          <w:shd w:val="clear" w:color="auto" w:fill="FFFFFF"/>
        </w:rPr>
        <w:t xml:space="preserve"> </w:t>
      </w:r>
      <w:r w:rsidRPr="008F7C62">
        <w:rPr>
          <w:rFonts w:ascii="Times New Roman" w:hAnsi="Times New Roman" w:cs="Times New Roman"/>
          <w:color w:val="181818"/>
          <w:sz w:val="24"/>
          <w:szCs w:val="24"/>
          <w:shd w:val="clear" w:color="auto" w:fill="FFFFFF"/>
        </w:rPr>
        <w:t>Other</w:t>
      </w:r>
      <w:r w:rsidR="00DD1078">
        <w:rPr>
          <w:rFonts w:ascii="Times New Roman" w:hAnsi="Times New Roman" w:cs="Times New Roman"/>
          <w:color w:val="181818"/>
          <w:sz w:val="24"/>
          <w:szCs w:val="24"/>
          <w:shd w:val="clear" w:color="auto" w:fill="FFFFFF"/>
        </w:rPr>
        <w:t>s</w:t>
      </w:r>
      <w:r w:rsidRPr="008F7C62">
        <w:rPr>
          <w:rFonts w:ascii="Times New Roman" w:hAnsi="Times New Roman" w:cs="Times New Roman"/>
          <w:color w:val="181818"/>
          <w:sz w:val="24"/>
          <w:szCs w:val="24"/>
          <w:shd w:val="clear" w:color="auto" w:fill="FFFFFF"/>
        </w:rPr>
        <w:t xml:space="preserve"> deny altogether that it is good to conceive of one’s life narratively.</w:t>
      </w:r>
      <w:r w:rsidRPr="008F7C62">
        <w:rPr>
          <w:rStyle w:val="FootnoteReference"/>
          <w:rFonts w:ascii="Times New Roman" w:hAnsi="Times New Roman" w:cs="Times New Roman"/>
          <w:color w:val="181818"/>
          <w:sz w:val="24"/>
          <w:szCs w:val="24"/>
          <w:shd w:val="clear" w:color="auto" w:fill="FFFFFF"/>
        </w:rPr>
        <w:footnoteReference w:id="2"/>
      </w:r>
    </w:p>
    <w:p w14:paraId="6AC86C0B" w14:textId="2B61B337" w:rsidR="00C436AA" w:rsidRPr="008F7C62" w:rsidRDefault="00C436AA" w:rsidP="005A1FBE">
      <w:pPr>
        <w:spacing w:line="480" w:lineRule="auto"/>
        <w:ind w:firstLine="720"/>
        <w:rPr>
          <w:rFonts w:ascii="Times New Roman" w:eastAsia="Times New Roman" w:hAnsi="Times New Roman" w:cs="Times New Roman"/>
          <w:color w:val="222222"/>
          <w:sz w:val="24"/>
          <w:szCs w:val="24"/>
        </w:rPr>
      </w:pPr>
      <w:r w:rsidRPr="008F7C62">
        <w:rPr>
          <w:rFonts w:ascii="Times New Roman" w:hAnsi="Times New Roman" w:cs="Times New Roman"/>
          <w:color w:val="181818"/>
          <w:sz w:val="24"/>
          <w:szCs w:val="24"/>
          <w:shd w:val="clear" w:color="auto" w:fill="FFFFFF"/>
        </w:rPr>
        <w:t xml:space="preserve">In this essay, I </w:t>
      </w:r>
      <w:r w:rsidR="006411A1">
        <w:rPr>
          <w:rFonts w:ascii="Times New Roman" w:hAnsi="Times New Roman" w:cs="Times New Roman"/>
          <w:color w:val="181818"/>
          <w:sz w:val="24"/>
          <w:szCs w:val="24"/>
          <w:shd w:val="clear" w:color="auto" w:fill="FFFFFF"/>
        </w:rPr>
        <w:t>supplement the explanations on offer with</w:t>
      </w:r>
      <w:r w:rsidR="004E104C" w:rsidRPr="008F7C62">
        <w:rPr>
          <w:rFonts w:ascii="Times New Roman" w:hAnsi="Times New Roman" w:cs="Times New Roman"/>
          <w:color w:val="181818"/>
          <w:sz w:val="24"/>
          <w:szCs w:val="24"/>
          <w:shd w:val="clear" w:color="auto" w:fill="FFFFFF"/>
        </w:rPr>
        <w:t xml:space="preserve"> a new explanation for why</w:t>
      </w:r>
      <w:r w:rsidR="00364CE0" w:rsidRPr="008F7C62">
        <w:rPr>
          <w:rFonts w:ascii="Times New Roman" w:hAnsi="Times New Roman" w:cs="Times New Roman"/>
          <w:color w:val="181818"/>
          <w:sz w:val="24"/>
          <w:szCs w:val="24"/>
          <w:shd w:val="clear" w:color="auto" w:fill="FFFFFF"/>
        </w:rPr>
        <w:t xml:space="preserve"> </w:t>
      </w:r>
      <w:r w:rsidRPr="008F7C62">
        <w:rPr>
          <w:rFonts w:ascii="Times New Roman" w:hAnsi="Times New Roman" w:cs="Times New Roman"/>
          <w:color w:val="181818"/>
          <w:sz w:val="24"/>
          <w:szCs w:val="24"/>
          <w:shd w:val="clear" w:color="auto" w:fill="FFFFFF"/>
        </w:rPr>
        <w:t>conceiv</w:t>
      </w:r>
      <w:r w:rsidR="00364CE0" w:rsidRPr="008F7C62">
        <w:rPr>
          <w:rFonts w:ascii="Times New Roman" w:hAnsi="Times New Roman" w:cs="Times New Roman"/>
          <w:color w:val="181818"/>
          <w:sz w:val="24"/>
          <w:szCs w:val="24"/>
          <w:shd w:val="clear" w:color="auto" w:fill="FFFFFF"/>
        </w:rPr>
        <w:t>ing</w:t>
      </w:r>
      <w:r w:rsidRPr="008F7C62">
        <w:rPr>
          <w:rFonts w:ascii="Times New Roman" w:hAnsi="Times New Roman" w:cs="Times New Roman"/>
          <w:color w:val="181818"/>
          <w:sz w:val="24"/>
          <w:szCs w:val="24"/>
          <w:shd w:val="clear" w:color="auto" w:fill="FFFFFF"/>
        </w:rPr>
        <w:t xml:space="preserve"> of one’s life narratively</w:t>
      </w:r>
      <w:r w:rsidR="00364CE0" w:rsidRPr="008F7C62">
        <w:rPr>
          <w:rFonts w:ascii="Times New Roman" w:hAnsi="Times New Roman" w:cs="Times New Roman"/>
          <w:color w:val="181818"/>
          <w:sz w:val="24"/>
          <w:szCs w:val="24"/>
          <w:shd w:val="clear" w:color="auto" w:fill="FFFFFF"/>
        </w:rPr>
        <w:t xml:space="preserve"> can contribute to one’s flourishing</w:t>
      </w:r>
      <w:r w:rsidR="00A87AE2">
        <w:rPr>
          <w:rFonts w:ascii="Times New Roman" w:hAnsi="Times New Roman" w:cs="Times New Roman"/>
          <w:color w:val="181818"/>
          <w:sz w:val="24"/>
          <w:szCs w:val="24"/>
          <w:shd w:val="clear" w:color="auto" w:fill="FFFFFF"/>
        </w:rPr>
        <w:t xml:space="preserve">. I argue </w:t>
      </w:r>
      <w:r w:rsidR="00901610" w:rsidRPr="008F7C62">
        <w:rPr>
          <w:rFonts w:ascii="Times New Roman" w:hAnsi="Times New Roman" w:cs="Times New Roman"/>
          <w:color w:val="181818"/>
          <w:sz w:val="24"/>
          <w:szCs w:val="24"/>
          <w:shd w:val="clear" w:color="auto" w:fill="FFFFFF"/>
        </w:rPr>
        <w:t xml:space="preserve">that conceiving of one’s life narratively can contribute to one’s flourishing by mediating to oneself a second-person experience of oneself, furnishing one with </w:t>
      </w:r>
      <w:r w:rsidR="0042410E">
        <w:rPr>
          <w:rFonts w:ascii="Times New Roman" w:hAnsi="Times New Roman" w:cs="Times New Roman"/>
          <w:color w:val="181818"/>
          <w:sz w:val="24"/>
          <w:szCs w:val="24"/>
          <w:shd w:val="clear" w:color="auto" w:fill="FFFFFF"/>
        </w:rPr>
        <w:t>valuable</w:t>
      </w:r>
      <w:r w:rsidR="00901610" w:rsidRPr="008F7C62">
        <w:rPr>
          <w:rFonts w:ascii="Times New Roman" w:hAnsi="Times New Roman" w:cs="Times New Roman"/>
          <w:color w:val="181818"/>
          <w:sz w:val="24"/>
          <w:szCs w:val="24"/>
          <w:shd w:val="clear" w:color="auto" w:fill="FFFFFF"/>
        </w:rPr>
        <w:t xml:space="preserve"> </w:t>
      </w:r>
      <w:r w:rsidR="00DB57B1">
        <w:rPr>
          <w:rFonts w:ascii="Times New Roman" w:hAnsi="Times New Roman" w:cs="Times New Roman"/>
          <w:color w:val="181818"/>
          <w:sz w:val="24"/>
          <w:szCs w:val="24"/>
          <w:shd w:val="clear" w:color="auto" w:fill="FFFFFF"/>
        </w:rPr>
        <w:t>second-personal productive distance from</w:t>
      </w:r>
      <w:r w:rsidR="00901610" w:rsidRPr="008F7C62">
        <w:rPr>
          <w:rFonts w:ascii="Times New Roman" w:hAnsi="Times New Roman" w:cs="Times New Roman"/>
          <w:color w:val="181818"/>
          <w:sz w:val="24"/>
          <w:szCs w:val="24"/>
          <w:shd w:val="clear" w:color="auto" w:fill="FFFFFF"/>
        </w:rPr>
        <w:t xml:space="preserve"> oneself</w:t>
      </w:r>
      <w:bookmarkStart w:id="1" w:name="_Hlk61076183"/>
      <w:bookmarkEnd w:id="0"/>
      <w:r w:rsidR="0042410E">
        <w:rPr>
          <w:rFonts w:ascii="Times New Roman" w:hAnsi="Times New Roman" w:cs="Times New Roman"/>
          <w:color w:val="181818"/>
          <w:sz w:val="24"/>
          <w:szCs w:val="24"/>
          <w:shd w:val="clear" w:color="auto" w:fill="FFFFFF"/>
        </w:rPr>
        <w:t xml:space="preserve"> and as a result self-understanding</w:t>
      </w:r>
      <w:r w:rsidR="00901610" w:rsidRPr="008F7C62">
        <w:rPr>
          <w:rFonts w:ascii="Times New Roman" w:hAnsi="Times New Roman" w:cs="Times New Roman"/>
          <w:color w:val="181818"/>
          <w:sz w:val="24"/>
          <w:szCs w:val="24"/>
          <w:shd w:val="clear" w:color="auto" w:fill="FFFFFF"/>
        </w:rPr>
        <w:t xml:space="preserve">. </w:t>
      </w:r>
      <w:r w:rsidR="00392CCB" w:rsidRPr="008F7C62">
        <w:rPr>
          <w:rFonts w:ascii="Times New Roman" w:hAnsi="Times New Roman" w:cs="Times New Roman"/>
          <w:color w:val="181818"/>
          <w:sz w:val="24"/>
          <w:szCs w:val="24"/>
          <w:shd w:val="clear" w:color="auto" w:fill="FFFFFF"/>
        </w:rPr>
        <w:t xml:space="preserve">Drawing on Eleonore Stump’s theory that </w:t>
      </w:r>
      <w:r w:rsidR="00392CCB" w:rsidRPr="008F7C62">
        <w:rPr>
          <w:rFonts w:ascii="Times New Roman" w:hAnsi="Times New Roman" w:cs="Times New Roman"/>
          <w:sz w:val="24"/>
          <w:szCs w:val="24"/>
        </w:rPr>
        <w:t>narrative</w:t>
      </w:r>
      <w:r w:rsidR="00392CCB">
        <w:rPr>
          <w:rFonts w:ascii="Times New Roman" w:hAnsi="Times New Roman" w:cs="Times New Roman"/>
          <w:sz w:val="24"/>
          <w:szCs w:val="24"/>
        </w:rPr>
        <w:t>s</w:t>
      </w:r>
      <w:r w:rsidR="00392CCB" w:rsidRPr="008F7C62">
        <w:rPr>
          <w:rFonts w:ascii="Times New Roman" w:hAnsi="Times New Roman" w:cs="Times New Roman"/>
          <w:sz w:val="24"/>
          <w:szCs w:val="24"/>
        </w:rPr>
        <w:t xml:space="preserve"> re-present to </w:t>
      </w:r>
      <w:r w:rsidR="00392CCB">
        <w:rPr>
          <w:rFonts w:ascii="Times New Roman" w:hAnsi="Times New Roman" w:cs="Times New Roman"/>
          <w:sz w:val="24"/>
          <w:szCs w:val="24"/>
        </w:rPr>
        <w:t>their</w:t>
      </w:r>
      <w:r w:rsidR="00392CCB" w:rsidRPr="008F7C62">
        <w:rPr>
          <w:rFonts w:ascii="Times New Roman" w:hAnsi="Times New Roman" w:cs="Times New Roman"/>
          <w:sz w:val="24"/>
          <w:szCs w:val="24"/>
        </w:rPr>
        <w:t xml:space="preserve"> audience</w:t>
      </w:r>
      <w:r w:rsidR="00392CCB">
        <w:rPr>
          <w:rFonts w:ascii="Times New Roman" w:hAnsi="Times New Roman" w:cs="Times New Roman"/>
          <w:sz w:val="24"/>
          <w:szCs w:val="24"/>
        </w:rPr>
        <w:t>s</w:t>
      </w:r>
      <w:r w:rsidR="00392CCB" w:rsidRPr="008F7C62">
        <w:rPr>
          <w:rFonts w:ascii="Times New Roman" w:hAnsi="Times New Roman" w:cs="Times New Roman"/>
          <w:sz w:val="24"/>
          <w:szCs w:val="24"/>
        </w:rPr>
        <w:t xml:space="preserve"> </w:t>
      </w:r>
      <w:r w:rsidR="00392CCB">
        <w:rPr>
          <w:rFonts w:ascii="Times New Roman" w:hAnsi="Times New Roman" w:cs="Times New Roman"/>
          <w:sz w:val="24"/>
          <w:szCs w:val="24"/>
        </w:rPr>
        <w:t>the</w:t>
      </w:r>
      <w:r w:rsidR="00392CCB" w:rsidRPr="008F7C62">
        <w:rPr>
          <w:rFonts w:ascii="Times New Roman" w:hAnsi="Times New Roman" w:cs="Times New Roman"/>
          <w:sz w:val="24"/>
          <w:szCs w:val="24"/>
        </w:rPr>
        <w:t xml:space="preserve"> </w:t>
      </w:r>
      <w:proofErr w:type="gramStart"/>
      <w:r w:rsidR="00392CCB" w:rsidRPr="008F7C62">
        <w:rPr>
          <w:rFonts w:ascii="Times New Roman" w:hAnsi="Times New Roman" w:cs="Times New Roman"/>
          <w:sz w:val="24"/>
          <w:szCs w:val="24"/>
        </w:rPr>
        <w:t>second-person</w:t>
      </w:r>
      <w:proofErr w:type="gramEnd"/>
      <w:r w:rsidR="00392CCB" w:rsidRPr="008F7C62">
        <w:rPr>
          <w:rFonts w:ascii="Times New Roman" w:hAnsi="Times New Roman" w:cs="Times New Roman"/>
          <w:sz w:val="24"/>
          <w:szCs w:val="24"/>
        </w:rPr>
        <w:t xml:space="preserve"> experience</w:t>
      </w:r>
      <w:r w:rsidR="00392CCB">
        <w:rPr>
          <w:rFonts w:ascii="Times New Roman" w:hAnsi="Times New Roman" w:cs="Times New Roman"/>
          <w:sz w:val="24"/>
          <w:szCs w:val="24"/>
        </w:rPr>
        <w:t>s</w:t>
      </w:r>
      <w:r w:rsidR="00392CCB" w:rsidRPr="008F7C62">
        <w:rPr>
          <w:rFonts w:ascii="Times New Roman" w:hAnsi="Times New Roman" w:cs="Times New Roman"/>
          <w:sz w:val="24"/>
          <w:szCs w:val="24"/>
        </w:rPr>
        <w:t xml:space="preserve"> </w:t>
      </w:r>
      <w:r w:rsidR="00392CCB">
        <w:rPr>
          <w:rFonts w:ascii="Times New Roman" w:hAnsi="Times New Roman" w:cs="Times New Roman"/>
          <w:sz w:val="24"/>
          <w:szCs w:val="24"/>
        </w:rPr>
        <w:t xml:space="preserve">they </w:t>
      </w:r>
      <w:r w:rsidR="00392CCB">
        <w:rPr>
          <w:rFonts w:ascii="Times New Roman" w:hAnsi="Times New Roman" w:cs="Times New Roman"/>
          <w:color w:val="000000"/>
          <w:sz w:val="24"/>
          <w:szCs w:val="24"/>
          <w:shd w:val="clear" w:color="auto" w:fill="FFFFFF"/>
        </w:rPr>
        <w:t>depict</w:t>
      </w:r>
      <w:r w:rsidR="001B471A" w:rsidRPr="008F7C62">
        <w:rPr>
          <w:rFonts w:ascii="Times New Roman" w:hAnsi="Times New Roman" w:cs="Times New Roman"/>
          <w:sz w:val="24"/>
          <w:szCs w:val="24"/>
        </w:rPr>
        <w:t>,</w:t>
      </w:r>
      <w:r w:rsidR="001B471A" w:rsidRPr="008F7C62">
        <w:rPr>
          <w:rFonts w:ascii="Times New Roman" w:hAnsi="Times New Roman" w:cs="Times New Roman"/>
          <w:color w:val="181818"/>
          <w:sz w:val="24"/>
          <w:szCs w:val="24"/>
          <w:shd w:val="clear" w:color="auto" w:fill="FFFFFF"/>
        </w:rPr>
        <w:t xml:space="preserve"> </w:t>
      </w:r>
      <w:r w:rsidR="001B471A" w:rsidRPr="008F7C62">
        <w:rPr>
          <w:rFonts w:ascii="Times New Roman" w:hAnsi="Times New Roman" w:cs="Times New Roman"/>
          <w:color w:val="202124"/>
          <w:sz w:val="24"/>
          <w:szCs w:val="24"/>
          <w:shd w:val="clear" w:color="auto" w:fill="FFFFFF"/>
        </w:rPr>
        <w:t>I argue that</w:t>
      </w:r>
      <w:r w:rsidR="001B471A" w:rsidRPr="008F7C62">
        <w:rPr>
          <w:rFonts w:ascii="Times New Roman" w:hAnsi="Times New Roman" w:cs="Times New Roman"/>
          <w:color w:val="181818"/>
          <w:sz w:val="24"/>
          <w:szCs w:val="24"/>
          <w:shd w:val="clear" w:color="auto" w:fill="FFFFFF"/>
        </w:rPr>
        <w:t xml:space="preserve"> conceiving of one’s life narrative</w:t>
      </w:r>
      <w:r w:rsidR="00A87AE2">
        <w:rPr>
          <w:rFonts w:ascii="Times New Roman" w:hAnsi="Times New Roman" w:cs="Times New Roman"/>
          <w:color w:val="181818"/>
          <w:sz w:val="24"/>
          <w:szCs w:val="24"/>
          <w:shd w:val="clear" w:color="auto" w:fill="FFFFFF"/>
        </w:rPr>
        <w:t>ly</w:t>
      </w:r>
      <w:r w:rsidR="001B471A" w:rsidRPr="008F7C62">
        <w:rPr>
          <w:rFonts w:ascii="Times New Roman" w:hAnsi="Times New Roman" w:cs="Times New Roman"/>
          <w:color w:val="181818"/>
          <w:sz w:val="24"/>
          <w:szCs w:val="24"/>
          <w:shd w:val="clear" w:color="auto" w:fill="FFFFFF"/>
        </w:rPr>
        <w:t xml:space="preserve"> facilitates taking on the second-person experience that an audience would have in hearing one’s life narrative, </w:t>
      </w:r>
      <w:r w:rsidR="001B471A" w:rsidRPr="008F7C62">
        <w:rPr>
          <w:rFonts w:ascii="Times New Roman" w:eastAsia="Times New Roman" w:hAnsi="Times New Roman" w:cs="Times New Roman"/>
          <w:color w:val="222222"/>
          <w:sz w:val="24"/>
          <w:szCs w:val="24"/>
        </w:rPr>
        <w:t xml:space="preserve">mediating how someone from a second-person perspective might perceive oneself and as a result yielding </w:t>
      </w:r>
      <w:r w:rsidR="0042410E">
        <w:rPr>
          <w:rFonts w:ascii="Times New Roman" w:eastAsia="Times New Roman" w:hAnsi="Times New Roman" w:cs="Times New Roman"/>
          <w:color w:val="222222"/>
          <w:sz w:val="24"/>
          <w:szCs w:val="24"/>
        </w:rPr>
        <w:t>valuable</w:t>
      </w:r>
      <w:r w:rsidR="001B471A" w:rsidRPr="008F7C62">
        <w:rPr>
          <w:rFonts w:ascii="Times New Roman" w:eastAsia="Times New Roman" w:hAnsi="Times New Roman" w:cs="Times New Roman"/>
          <w:color w:val="222222"/>
          <w:sz w:val="24"/>
          <w:szCs w:val="24"/>
        </w:rPr>
        <w:t xml:space="preserve"> self-</w:t>
      </w:r>
      <w:r w:rsidR="0042410E">
        <w:rPr>
          <w:rFonts w:ascii="Times New Roman" w:eastAsia="Times New Roman" w:hAnsi="Times New Roman" w:cs="Times New Roman"/>
          <w:color w:val="222222"/>
          <w:sz w:val="24"/>
          <w:szCs w:val="24"/>
        </w:rPr>
        <w:t>understanding</w:t>
      </w:r>
      <w:r w:rsidR="001B471A" w:rsidRPr="008F7C62">
        <w:rPr>
          <w:rFonts w:ascii="Times New Roman" w:eastAsia="Times New Roman" w:hAnsi="Times New Roman" w:cs="Times New Roman"/>
          <w:color w:val="222222"/>
          <w:sz w:val="24"/>
          <w:szCs w:val="24"/>
        </w:rPr>
        <w:t xml:space="preserve">. </w:t>
      </w:r>
      <w:r w:rsidRPr="008F7C62">
        <w:rPr>
          <w:rFonts w:ascii="Times New Roman" w:eastAsia="Times New Roman" w:hAnsi="Times New Roman" w:cs="Times New Roman"/>
          <w:color w:val="222222"/>
          <w:sz w:val="24"/>
          <w:szCs w:val="24"/>
        </w:rPr>
        <w:t>I conclude by drawing out some practical implications of my argument.</w:t>
      </w:r>
    </w:p>
    <w:p w14:paraId="602257F8" w14:textId="1C610CD5" w:rsidR="00C436AA" w:rsidRPr="008F7C62" w:rsidRDefault="00C436AA" w:rsidP="005A1FBE">
      <w:pPr>
        <w:spacing w:line="480" w:lineRule="auto"/>
        <w:jc w:val="center"/>
        <w:rPr>
          <w:rFonts w:ascii="Times New Roman" w:hAnsi="Times New Roman" w:cs="Times New Roman"/>
          <w:b/>
          <w:bCs/>
          <w:color w:val="181818"/>
          <w:sz w:val="24"/>
          <w:szCs w:val="24"/>
          <w:shd w:val="clear" w:color="auto" w:fill="FFFFFF"/>
        </w:rPr>
      </w:pPr>
      <w:bookmarkStart w:id="2" w:name="_Hlk38539059"/>
      <w:bookmarkEnd w:id="1"/>
      <w:r w:rsidRPr="008F7C62">
        <w:rPr>
          <w:rFonts w:ascii="Times New Roman" w:hAnsi="Times New Roman" w:cs="Times New Roman"/>
          <w:b/>
          <w:bCs/>
          <w:sz w:val="24"/>
          <w:szCs w:val="24"/>
        </w:rPr>
        <w:t>What it Means to Conceive of One’s Life Narratively</w:t>
      </w:r>
    </w:p>
    <w:p w14:paraId="2095A155" w14:textId="0AD13165" w:rsidR="00C436AA" w:rsidRDefault="00C436AA" w:rsidP="00A87AE2">
      <w:pPr>
        <w:pStyle w:val="NormalWeb"/>
        <w:spacing w:before="0" w:beforeAutospacing="0" w:after="0" w:afterAutospacing="0" w:line="480" w:lineRule="auto"/>
        <w:ind w:firstLine="720"/>
      </w:pPr>
      <w:r w:rsidRPr="008F7C62">
        <w:t>By a life narrative, I mean a</w:t>
      </w:r>
      <w:r w:rsidR="00C62718" w:rsidRPr="008F7C62">
        <w:t xml:space="preserve"> representation</w:t>
      </w:r>
      <w:r w:rsidRPr="008F7C62">
        <w:t xml:space="preserve"> </w:t>
      </w:r>
      <w:r w:rsidR="00C62718" w:rsidRPr="008F7C62">
        <w:t>of a series of some of th</w:t>
      </w:r>
      <w:r w:rsidR="007E4301" w:rsidRPr="008F7C62">
        <w:t xml:space="preserve">e significant </w:t>
      </w:r>
      <w:r w:rsidR="00C62718" w:rsidRPr="008F7C62">
        <w:t>temporal events of one’s life</w:t>
      </w:r>
      <w:r w:rsidR="00016A51" w:rsidRPr="008F7C62">
        <w:t xml:space="preserve"> (</w:t>
      </w:r>
      <w:r w:rsidRPr="008F7C62">
        <w:t xml:space="preserve">whether </w:t>
      </w:r>
      <w:r w:rsidR="007E4301" w:rsidRPr="008F7C62">
        <w:t xml:space="preserve">it be </w:t>
      </w:r>
      <w:r w:rsidRPr="008F7C62">
        <w:t xml:space="preserve">a </w:t>
      </w:r>
      <w:r w:rsidRPr="008F7C62">
        <w:rPr>
          <w:shd w:val="clear" w:color="auto" w:fill="FFFFFF"/>
        </w:rPr>
        <w:t>live retelling, book, letter, song, film, play,</w:t>
      </w:r>
      <w:r w:rsidR="009866A3" w:rsidRPr="008F7C62">
        <w:rPr>
          <w:shd w:val="clear" w:color="auto" w:fill="FFFFFF"/>
        </w:rPr>
        <w:t xml:space="preserve"> poem, prayer, series of </w:t>
      </w:r>
      <w:r w:rsidR="00C62718" w:rsidRPr="008F7C62">
        <w:rPr>
          <w:shd w:val="clear" w:color="auto" w:fill="FFFFFF"/>
        </w:rPr>
        <w:t>p</w:t>
      </w:r>
      <w:r w:rsidR="00067138">
        <w:rPr>
          <w:shd w:val="clear" w:color="auto" w:fill="FFFFFF"/>
        </w:rPr>
        <w:t>ictures</w:t>
      </w:r>
      <w:r w:rsidR="00C62718" w:rsidRPr="008F7C62">
        <w:rPr>
          <w:shd w:val="clear" w:color="auto" w:fill="FFFFFF"/>
        </w:rPr>
        <w:t xml:space="preserve">, </w:t>
      </w:r>
      <w:r w:rsidR="00175A97" w:rsidRPr="008F7C62">
        <w:rPr>
          <w:shd w:val="clear" w:color="auto" w:fill="FFFFFF"/>
        </w:rPr>
        <w:t>etc.</w:t>
      </w:r>
      <w:r w:rsidR="00016A51" w:rsidRPr="008F7C62">
        <w:rPr>
          <w:shd w:val="clear" w:color="auto" w:fill="FFFFFF"/>
        </w:rPr>
        <w:t>) that organizes, interprets, and colors these events</w:t>
      </w:r>
      <w:r w:rsidR="00B24C74" w:rsidRPr="008F7C62">
        <w:rPr>
          <w:shd w:val="clear" w:color="auto" w:fill="FFFFFF"/>
        </w:rPr>
        <w:t xml:space="preserve"> and</w:t>
      </w:r>
      <w:r w:rsidR="00E359C6" w:rsidRPr="008F7C62">
        <w:rPr>
          <w:shd w:val="clear" w:color="auto" w:fill="FFFFFF"/>
        </w:rPr>
        <w:t xml:space="preserve"> mediates an experience of them to its audience</w:t>
      </w:r>
      <w:r w:rsidR="000D2AFB">
        <w:t xml:space="preserve">. </w:t>
      </w:r>
      <w:r w:rsidRPr="008F7C62">
        <w:t xml:space="preserve">I cannot digress into </w:t>
      </w:r>
      <w:r w:rsidR="000D2AFB">
        <w:t xml:space="preserve">a </w:t>
      </w:r>
      <w:r w:rsidR="00016A51" w:rsidRPr="008F7C62">
        <w:t>defen</w:t>
      </w:r>
      <w:r w:rsidR="000D2AFB">
        <w:t xml:space="preserve">se of what is </w:t>
      </w:r>
      <w:r w:rsidRPr="008F7C62">
        <w:t xml:space="preserve">necessary and sufficient </w:t>
      </w:r>
      <w:r w:rsidR="000D2AFB">
        <w:t xml:space="preserve">for something to </w:t>
      </w:r>
      <w:r w:rsidRPr="008F7C62">
        <w:t>count as a narrative</w:t>
      </w:r>
      <w:r w:rsidR="000D2AFB">
        <w:t xml:space="preserve">. Fortunately, </w:t>
      </w:r>
      <w:r w:rsidRPr="008F7C62">
        <w:t xml:space="preserve">I </w:t>
      </w:r>
      <w:r w:rsidR="000D2AFB">
        <w:t xml:space="preserve">do not </w:t>
      </w:r>
      <w:r w:rsidRPr="008F7C62">
        <w:t xml:space="preserve">need to. </w:t>
      </w:r>
      <w:r w:rsidR="007E4301" w:rsidRPr="008F7C62">
        <w:t>What is important</w:t>
      </w:r>
      <w:r w:rsidRPr="008F7C62">
        <w:t xml:space="preserve"> for my argument is that my reader recognize that </w:t>
      </w:r>
      <w:bookmarkStart w:id="3" w:name="_Hlk61075648"/>
      <w:r w:rsidR="00003946" w:rsidRPr="008F7C62">
        <w:t xml:space="preserve">characteristically </w:t>
      </w:r>
      <w:r w:rsidRPr="008F7C62">
        <w:t>narrative</w:t>
      </w:r>
      <w:r w:rsidR="00003946" w:rsidRPr="008F7C62">
        <w:t xml:space="preserve">s </w:t>
      </w:r>
      <w:r w:rsidRPr="008F7C62">
        <w:t>mediat</w:t>
      </w:r>
      <w:r w:rsidR="00003946" w:rsidRPr="008F7C62">
        <w:t>e</w:t>
      </w:r>
      <w:r w:rsidRPr="008F7C62">
        <w:t xml:space="preserve"> to their audiences </w:t>
      </w:r>
      <w:r w:rsidR="002B03E2" w:rsidRPr="008F7C62">
        <w:t xml:space="preserve">an experience </w:t>
      </w:r>
      <w:r w:rsidR="00003946" w:rsidRPr="008F7C62">
        <w:t xml:space="preserve">of </w:t>
      </w:r>
      <w:r w:rsidRPr="008F7C62">
        <w:t>the events they depict</w:t>
      </w:r>
      <w:bookmarkEnd w:id="3"/>
      <w:r w:rsidR="00A04D60" w:rsidRPr="008F7C62">
        <w:t xml:space="preserve">. </w:t>
      </w:r>
      <w:r w:rsidRPr="008F7C62">
        <w:t>Narrative</w:t>
      </w:r>
      <w:r w:rsidR="007E4301" w:rsidRPr="008F7C62">
        <w:t>s</w:t>
      </w:r>
      <w:r w:rsidRPr="008F7C62">
        <w:t xml:space="preserve"> do</w:t>
      </w:r>
      <w:r w:rsidR="00003946" w:rsidRPr="008F7C62">
        <w:t xml:space="preserve"> not</w:t>
      </w:r>
      <w:r w:rsidRPr="008F7C62">
        <w:t xml:space="preserve"> just report events</w:t>
      </w:r>
      <w:r w:rsidR="002274FF">
        <w:t>; t</w:t>
      </w:r>
      <w:r w:rsidR="00AA07A2" w:rsidRPr="008F7C62">
        <w:t>hey</w:t>
      </w:r>
      <w:r w:rsidR="002B03E2" w:rsidRPr="008F7C62">
        <w:t xml:space="preserve"> have </w:t>
      </w:r>
      <w:r w:rsidR="002B03E2" w:rsidRPr="008F7C62">
        <w:lastRenderedPageBreak/>
        <w:t>a</w:t>
      </w:r>
      <w:r w:rsidR="00003946" w:rsidRPr="008F7C62">
        <w:t xml:space="preserve"> special</w:t>
      </w:r>
      <w:r w:rsidR="002B03E2" w:rsidRPr="008F7C62">
        <w:t xml:space="preserve"> immersive quality. </w:t>
      </w:r>
      <w:r w:rsidRPr="008F7C62">
        <w:t xml:space="preserve">Narratives re-present to their </w:t>
      </w:r>
      <w:r w:rsidR="00392CCB" w:rsidRPr="008F7C62">
        <w:t>audience</w:t>
      </w:r>
      <w:r w:rsidR="00392CCB">
        <w:t>s</w:t>
      </w:r>
      <w:r w:rsidR="00392CCB" w:rsidRPr="008F7C62">
        <w:t xml:space="preserve"> </w:t>
      </w:r>
      <w:r w:rsidR="00392CCB">
        <w:t>the</w:t>
      </w:r>
      <w:r w:rsidR="00392CCB" w:rsidRPr="008F7C62">
        <w:t xml:space="preserve"> </w:t>
      </w:r>
      <w:proofErr w:type="gramStart"/>
      <w:r w:rsidR="00392CCB" w:rsidRPr="008F7C62">
        <w:t>second-person</w:t>
      </w:r>
      <w:proofErr w:type="gramEnd"/>
      <w:r w:rsidR="00392CCB" w:rsidRPr="008F7C62">
        <w:t xml:space="preserve"> experience</w:t>
      </w:r>
      <w:r w:rsidR="00392CCB">
        <w:t>s</w:t>
      </w:r>
      <w:r w:rsidR="00392CCB" w:rsidRPr="008F7C62">
        <w:t xml:space="preserve"> </w:t>
      </w:r>
      <w:r w:rsidR="00392CCB">
        <w:t xml:space="preserve">they </w:t>
      </w:r>
      <w:r w:rsidR="00392CCB">
        <w:rPr>
          <w:color w:val="000000"/>
          <w:shd w:val="clear" w:color="auto" w:fill="FFFFFF"/>
        </w:rPr>
        <w:t>depict</w:t>
      </w:r>
      <w:r w:rsidRPr="00973E4D">
        <w:t xml:space="preserve"> (as I will </w:t>
      </w:r>
      <w:r w:rsidR="0010045E" w:rsidRPr="00973E4D">
        <w:t>explain</w:t>
      </w:r>
      <w:r w:rsidRPr="00973E4D">
        <w:t xml:space="preserve"> </w:t>
      </w:r>
      <w:r w:rsidR="007E4301" w:rsidRPr="00973E4D">
        <w:t xml:space="preserve">in </w:t>
      </w:r>
      <w:r w:rsidRPr="00973E4D">
        <w:t xml:space="preserve">more </w:t>
      </w:r>
      <w:r w:rsidR="007E4301" w:rsidRPr="00973E4D">
        <w:t xml:space="preserve">detail </w:t>
      </w:r>
      <w:r w:rsidRPr="00973E4D">
        <w:t>later)</w:t>
      </w:r>
      <w:r w:rsidR="002274FF" w:rsidRPr="00973E4D">
        <w:t>.</w:t>
      </w:r>
      <w:r w:rsidRPr="00973E4D">
        <w:t xml:space="preserve"> </w:t>
      </w:r>
      <w:r w:rsidR="00973E4D" w:rsidRPr="00973E4D">
        <w:t>I leave open the possibility that a non-narrative presentation of a life could also perhaps</w:t>
      </w:r>
      <w:r w:rsidR="006E7721">
        <w:t xml:space="preserve"> </w:t>
      </w:r>
      <w:r w:rsidR="00973E4D" w:rsidRPr="00973E4D">
        <w:t>mediate an experience of the events it depicts. However, the capacity to mediate experiences is not characteristic of non-narrative forms, whereas</w:t>
      </w:r>
      <w:r w:rsidR="00973E4D">
        <w:t xml:space="preserve"> </w:t>
      </w:r>
      <w:r w:rsidR="00973E4D" w:rsidRPr="00973E4D">
        <w:t>narrative</w:t>
      </w:r>
      <w:r w:rsidR="00973E4D">
        <w:t>s</w:t>
      </w:r>
      <w:r w:rsidR="00973E4D" w:rsidRPr="00973E4D">
        <w:t xml:space="preserve"> </w:t>
      </w:r>
      <w:r w:rsidR="009E353E" w:rsidRPr="00973E4D">
        <w:t>mediate experiences in virtue of being</w:t>
      </w:r>
      <w:r w:rsidR="00973E4D">
        <w:t xml:space="preserve"> </w:t>
      </w:r>
      <w:r w:rsidR="009E353E" w:rsidRPr="00973E4D">
        <w:t xml:space="preserve">good </w:t>
      </w:r>
      <w:r w:rsidR="00973E4D" w:rsidRPr="00973E4D">
        <w:rPr>
          <w:i/>
          <w:iCs/>
        </w:rPr>
        <w:t>qua</w:t>
      </w:r>
      <w:r w:rsidR="00973E4D">
        <w:t xml:space="preserve"> narratives </w:t>
      </w:r>
      <w:r w:rsidR="009E353E" w:rsidRPr="00973E4D">
        <w:t xml:space="preserve">and </w:t>
      </w:r>
      <w:r w:rsidR="00973E4D">
        <w:t>(</w:t>
      </w:r>
      <w:r w:rsidR="009E353E" w:rsidRPr="00973E4D">
        <w:t>all other things being equal</w:t>
      </w:r>
      <w:r w:rsidR="00973E4D">
        <w:t>)</w:t>
      </w:r>
      <w:r w:rsidR="009E353E" w:rsidRPr="00973E4D">
        <w:t xml:space="preserve"> tend to do so more acutely than non-narrative forms</w:t>
      </w:r>
      <w:r w:rsidR="009E353E" w:rsidRPr="008F7C62">
        <w:t>.</w:t>
      </w:r>
    </w:p>
    <w:p w14:paraId="371BBF17" w14:textId="7D8C6D3D" w:rsidR="00C73AD7" w:rsidRPr="00C73AD7" w:rsidRDefault="00C73AD7" w:rsidP="00C73AD7">
      <w:pPr>
        <w:pStyle w:val="NormalWeb"/>
        <w:spacing w:before="0" w:beforeAutospacing="0" w:after="0" w:afterAutospacing="0" w:line="480" w:lineRule="auto"/>
        <w:ind w:firstLine="720"/>
      </w:pPr>
      <w:r w:rsidRPr="00C73AD7">
        <w:t>The ability to mediate experiences comes in degrees. What I say about narratives in my argument will often apply to a particular narrative to the extent that it possesses this feature.</w:t>
      </w:r>
      <w:r w:rsidRPr="00C73AD7">
        <w:rPr>
          <w:shd w:val="clear" w:color="auto" w:fill="FFFFFF"/>
        </w:rPr>
        <w:t xml:space="preserve"> For simplicity’s sake, I do not keep bringing up th</w:t>
      </w:r>
      <w:r>
        <w:rPr>
          <w:shd w:val="clear" w:color="auto" w:fill="FFFFFF"/>
        </w:rPr>
        <w:t>is</w:t>
      </w:r>
      <w:r w:rsidRPr="00C73AD7">
        <w:rPr>
          <w:shd w:val="clear" w:color="auto" w:fill="FFFFFF"/>
        </w:rPr>
        <w:t xml:space="preserve"> caveat </w:t>
      </w:r>
      <w:proofErr w:type="gramStart"/>
      <w:r w:rsidRPr="00C73AD7">
        <w:rPr>
          <w:shd w:val="clear" w:color="auto" w:fill="FFFFFF"/>
        </w:rPr>
        <w:t>in the course of</w:t>
      </w:r>
      <w:proofErr w:type="gramEnd"/>
      <w:r w:rsidRPr="00C73AD7">
        <w:rPr>
          <w:shd w:val="clear" w:color="auto" w:fill="FFFFFF"/>
        </w:rPr>
        <w:t xml:space="preserve"> my argument. I speak without nuance of narratives and non-narratives. Nonetheless, what I say about narratives is often true to the extent that a narrative</w:t>
      </w:r>
      <w:r>
        <w:rPr>
          <w:shd w:val="clear" w:color="auto" w:fill="FFFFFF"/>
        </w:rPr>
        <w:t xml:space="preserve"> </w:t>
      </w:r>
      <w:r w:rsidRPr="00C73AD7">
        <w:rPr>
          <w:shd w:val="clear" w:color="auto" w:fill="FFFFFF"/>
        </w:rPr>
        <w:t xml:space="preserve">(or </w:t>
      </w:r>
      <w:r>
        <w:rPr>
          <w:shd w:val="clear" w:color="auto" w:fill="FFFFFF"/>
        </w:rPr>
        <w:t>sort-of</w:t>
      </w:r>
      <w:r w:rsidRPr="00C73AD7">
        <w:rPr>
          <w:shd w:val="clear" w:color="auto" w:fill="FFFFFF"/>
        </w:rPr>
        <w:t xml:space="preserve">-narrative) possesses this characteristic feature, and what I say about non-narratives is often true to the extent that a </w:t>
      </w:r>
      <w:r>
        <w:rPr>
          <w:shd w:val="clear" w:color="auto" w:fill="FFFFFF"/>
        </w:rPr>
        <w:t>non-</w:t>
      </w:r>
      <w:r w:rsidRPr="00C73AD7">
        <w:rPr>
          <w:shd w:val="clear" w:color="auto" w:fill="FFFFFF"/>
        </w:rPr>
        <w:t xml:space="preserve">narrative (or </w:t>
      </w:r>
      <w:r>
        <w:rPr>
          <w:shd w:val="clear" w:color="auto" w:fill="FFFFFF"/>
        </w:rPr>
        <w:t>sort-of</w:t>
      </w:r>
      <w:r w:rsidRPr="00C73AD7">
        <w:rPr>
          <w:shd w:val="clear" w:color="auto" w:fill="FFFFFF"/>
        </w:rPr>
        <w:t>-narrative) lacks this characteristic feature.</w:t>
      </w:r>
    </w:p>
    <w:p w14:paraId="75FFA9FB" w14:textId="277A2772" w:rsidR="00AA07A2" w:rsidRPr="008F7C62" w:rsidRDefault="00C436AA" w:rsidP="00C73AD7">
      <w:pPr>
        <w:spacing w:after="0" w:line="480" w:lineRule="auto"/>
        <w:ind w:firstLine="720"/>
        <w:rPr>
          <w:rFonts w:ascii="Times New Roman" w:hAnsi="Times New Roman" w:cs="Times New Roman"/>
          <w:sz w:val="24"/>
          <w:szCs w:val="24"/>
          <w:shd w:val="clear" w:color="auto" w:fill="FFFFFF"/>
        </w:rPr>
      </w:pPr>
      <w:r w:rsidRPr="008F7C62">
        <w:rPr>
          <w:rFonts w:ascii="Times New Roman" w:hAnsi="Times New Roman" w:cs="Times New Roman"/>
          <w:sz w:val="24"/>
          <w:szCs w:val="24"/>
          <w:shd w:val="clear" w:color="auto" w:fill="FFFFFF"/>
        </w:rPr>
        <w:t>By</w:t>
      </w:r>
      <w:r w:rsidR="00C73AD7">
        <w:rPr>
          <w:rFonts w:ascii="Times New Roman" w:hAnsi="Times New Roman" w:cs="Times New Roman"/>
          <w:sz w:val="24"/>
          <w:szCs w:val="24"/>
          <w:shd w:val="clear" w:color="auto" w:fill="FFFFFF"/>
        </w:rPr>
        <w:t xml:space="preserve"> the phrase</w:t>
      </w:r>
      <w:r w:rsidRPr="008F7C62">
        <w:rPr>
          <w:rFonts w:ascii="Times New Roman" w:hAnsi="Times New Roman" w:cs="Times New Roman"/>
          <w:sz w:val="24"/>
          <w:szCs w:val="24"/>
          <w:shd w:val="clear" w:color="auto" w:fill="FFFFFF"/>
        </w:rPr>
        <w:t xml:space="preserve"> </w:t>
      </w:r>
      <w:r w:rsidR="006916F8">
        <w:rPr>
          <w:rFonts w:ascii="Times New Roman" w:hAnsi="Times New Roman" w:cs="Times New Roman"/>
          <w:sz w:val="24"/>
          <w:szCs w:val="24"/>
          <w:shd w:val="clear" w:color="auto" w:fill="FFFFFF"/>
        </w:rPr>
        <w:t>‘</w:t>
      </w:r>
      <w:r w:rsidRPr="008F7C62">
        <w:rPr>
          <w:rFonts w:ascii="Times New Roman" w:hAnsi="Times New Roman" w:cs="Times New Roman"/>
          <w:sz w:val="24"/>
          <w:szCs w:val="24"/>
          <w:shd w:val="clear" w:color="auto" w:fill="FFFFFF"/>
        </w:rPr>
        <w:t>conceiving of one’s life narratively</w:t>
      </w:r>
      <w:r w:rsidR="006916F8">
        <w:rPr>
          <w:rFonts w:ascii="Times New Roman" w:hAnsi="Times New Roman" w:cs="Times New Roman"/>
          <w:sz w:val="24"/>
          <w:szCs w:val="24"/>
          <w:shd w:val="clear" w:color="auto" w:fill="FFFFFF"/>
        </w:rPr>
        <w:t>’</w:t>
      </w:r>
      <w:r w:rsidRPr="008F7C62">
        <w:rPr>
          <w:rFonts w:ascii="Times New Roman" w:hAnsi="Times New Roman" w:cs="Times New Roman"/>
          <w:sz w:val="24"/>
          <w:szCs w:val="24"/>
          <w:shd w:val="clear" w:color="auto" w:fill="FFFFFF"/>
        </w:rPr>
        <w:t>, I mean</w:t>
      </w:r>
      <w:r w:rsidR="0072032C" w:rsidRPr="008F7C62">
        <w:rPr>
          <w:rFonts w:ascii="Times New Roman" w:hAnsi="Times New Roman" w:cs="Times New Roman"/>
          <w:sz w:val="24"/>
          <w:szCs w:val="24"/>
          <w:shd w:val="clear" w:color="auto" w:fill="FFFFFF"/>
        </w:rPr>
        <w:t xml:space="preserve"> a presentation of one’s life narrative, whether presented by oneself or someone else</w:t>
      </w:r>
      <w:r w:rsidRPr="008F7C62">
        <w:rPr>
          <w:rFonts w:ascii="Times New Roman" w:hAnsi="Times New Roman" w:cs="Times New Roman"/>
          <w:sz w:val="24"/>
          <w:szCs w:val="24"/>
          <w:shd w:val="clear" w:color="auto" w:fill="FFFFFF"/>
        </w:rPr>
        <w:t xml:space="preserve">. To conceive of one’s life narratively, one need not be able to sit down and spit out one’s life story. </w:t>
      </w:r>
      <w:r w:rsidR="00AA07A2" w:rsidRPr="008F7C62">
        <w:rPr>
          <w:rFonts w:ascii="Times New Roman" w:eastAsia="Times New Roman" w:hAnsi="Times New Roman" w:cs="Times New Roman"/>
          <w:color w:val="222222"/>
          <w:sz w:val="24"/>
          <w:szCs w:val="24"/>
        </w:rPr>
        <w:t xml:space="preserve">One does not have to be a storyteller to conceive of one’s life narratively. </w:t>
      </w:r>
      <w:r w:rsidRPr="008F7C62">
        <w:rPr>
          <w:rFonts w:ascii="Times New Roman" w:hAnsi="Times New Roman" w:cs="Times New Roman"/>
          <w:sz w:val="24"/>
          <w:szCs w:val="24"/>
          <w:shd w:val="clear" w:color="auto" w:fill="FFFFFF"/>
        </w:rPr>
        <w:t xml:space="preserve">However, to conceive of one’s life narratively, one needs to have at least glimpses of what it would be like to have </w:t>
      </w:r>
      <w:r w:rsidR="0072032C" w:rsidRPr="008F7C62">
        <w:rPr>
          <w:rFonts w:ascii="Times New Roman" w:hAnsi="Times New Roman" w:cs="Times New Roman"/>
          <w:sz w:val="24"/>
          <w:szCs w:val="24"/>
          <w:shd w:val="clear" w:color="auto" w:fill="FFFFFF"/>
        </w:rPr>
        <w:t xml:space="preserve">one’s life </w:t>
      </w:r>
      <w:r w:rsidRPr="008F7C62">
        <w:rPr>
          <w:rFonts w:ascii="Times New Roman" w:hAnsi="Times New Roman" w:cs="Times New Roman"/>
          <w:sz w:val="24"/>
          <w:szCs w:val="24"/>
          <w:shd w:val="clear" w:color="auto" w:fill="FFFFFF"/>
        </w:rPr>
        <w:t>narrative presented</w:t>
      </w:r>
      <w:r w:rsidR="00A04D60" w:rsidRPr="008F7C62">
        <w:rPr>
          <w:rFonts w:ascii="Times New Roman" w:hAnsi="Times New Roman" w:cs="Times New Roman"/>
          <w:sz w:val="24"/>
          <w:szCs w:val="24"/>
          <w:shd w:val="clear" w:color="auto" w:fill="FFFFFF"/>
        </w:rPr>
        <w:t xml:space="preserve">, </w:t>
      </w:r>
      <w:r w:rsidR="00AA07A2" w:rsidRPr="008F7C62">
        <w:rPr>
          <w:rFonts w:ascii="Times New Roman" w:hAnsi="Times New Roman" w:cs="Times New Roman"/>
          <w:sz w:val="24"/>
          <w:szCs w:val="24"/>
          <w:shd w:val="clear" w:color="auto" w:fill="FFFFFF"/>
        </w:rPr>
        <w:t>and</w:t>
      </w:r>
      <w:r w:rsidRPr="008F7C62">
        <w:rPr>
          <w:rFonts w:ascii="Times New Roman" w:hAnsi="Times New Roman" w:cs="Times New Roman"/>
          <w:sz w:val="24"/>
          <w:szCs w:val="24"/>
          <w:shd w:val="clear" w:color="auto" w:fill="FFFFFF"/>
        </w:rPr>
        <w:t xml:space="preserve"> to </w:t>
      </w:r>
      <w:r w:rsidR="0072032C" w:rsidRPr="008F7C62">
        <w:rPr>
          <w:rFonts w:ascii="Times New Roman" w:hAnsi="Times New Roman" w:cs="Times New Roman"/>
          <w:sz w:val="24"/>
          <w:szCs w:val="24"/>
          <w:shd w:val="clear" w:color="auto" w:fill="FFFFFF"/>
        </w:rPr>
        <w:t xml:space="preserve">live out one’s life with an implicit </w:t>
      </w:r>
      <w:r w:rsidRPr="008F7C62">
        <w:rPr>
          <w:rFonts w:ascii="Times New Roman" w:hAnsi="Times New Roman" w:cs="Times New Roman"/>
          <w:sz w:val="24"/>
          <w:szCs w:val="24"/>
          <w:shd w:val="clear" w:color="auto" w:fill="FFFFFF"/>
        </w:rPr>
        <w:t>understand</w:t>
      </w:r>
      <w:r w:rsidR="0072032C" w:rsidRPr="008F7C62">
        <w:rPr>
          <w:rFonts w:ascii="Times New Roman" w:hAnsi="Times New Roman" w:cs="Times New Roman"/>
          <w:sz w:val="24"/>
          <w:szCs w:val="24"/>
          <w:shd w:val="clear" w:color="auto" w:fill="FFFFFF"/>
        </w:rPr>
        <w:t>ing of</w:t>
      </w:r>
      <w:r w:rsidRPr="008F7C62">
        <w:rPr>
          <w:rFonts w:ascii="Times New Roman" w:hAnsi="Times New Roman" w:cs="Times New Roman"/>
          <w:sz w:val="24"/>
          <w:szCs w:val="24"/>
          <w:shd w:val="clear" w:color="auto" w:fill="FFFFFF"/>
        </w:rPr>
        <w:t xml:space="preserve"> one’s life as belonging to</w:t>
      </w:r>
      <w:r w:rsidR="0072032C" w:rsidRPr="008F7C62">
        <w:rPr>
          <w:rFonts w:ascii="Times New Roman" w:hAnsi="Times New Roman" w:cs="Times New Roman"/>
          <w:sz w:val="24"/>
          <w:szCs w:val="24"/>
          <w:shd w:val="clear" w:color="auto" w:fill="FFFFFF"/>
        </w:rPr>
        <w:t xml:space="preserve"> and informed by </w:t>
      </w:r>
      <w:r w:rsidR="00AA07A2" w:rsidRPr="008F7C62">
        <w:rPr>
          <w:rFonts w:ascii="Times New Roman" w:hAnsi="Times New Roman" w:cs="Times New Roman"/>
          <w:sz w:val="24"/>
          <w:szCs w:val="24"/>
          <w:shd w:val="clear" w:color="auto" w:fill="FFFFFF"/>
        </w:rPr>
        <w:t>narratives</w:t>
      </w:r>
      <w:r w:rsidRPr="008F7C62">
        <w:rPr>
          <w:rFonts w:ascii="Times New Roman" w:hAnsi="Times New Roman" w:cs="Times New Roman"/>
          <w:sz w:val="24"/>
          <w:szCs w:val="24"/>
          <w:shd w:val="clear" w:color="auto" w:fill="FFFFFF"/>
        </w:rPr>
        <w:t>, even if one could</w:t>
      </w:r>
      <w:r w:rsidR="00E359C6" w:rsidRPr="008F7C62">
        <w:rPr>
          <w:rFonts w:ascii="Times New Roman" w:hAnsi="Times New Roman" w:cs="Times New Roman"/>
          <w:sz w:val="24"/>
          <w:szCs w:val="24"/>
          <w:shd w:val="clear" w:color="auto" w:fill="FFFFFF"/>
        </w:rPr>
        <w:t xml:space="preserve"> not</w:t>
      </w:r>
      <w:r w:rsidRPr="008F7C62">
        <w:rPr>
          <w:rFonts w:ascii="Times New Roman" w:hAnsi="Times New Roman" w:cs="Times New Roman"/>
          <w:sz w:val="24"/>
          <w:szCs w:val="24"/>
          <w:shd w:val="clear" w:color="auto" w:fill="FFFFFF"/>
        </w:rPr>
        <w:t xml:space="preserve"> tell th</w:t>
      </w:r>
      <w:r w:rsidR="0072032C" w:rsidRPr="008F7C62">
        <w:rPr>
          <w:rFonts w:ascii="Times New Roman" w:hAnsi="Times New Roman" w:cs="Times New Roman"/>
          <w:sz w:val="24"/>
          <w:szCs w:val="24"/>
          <w:shd w:val="clear" w:color="auto" w:fill="FFFFFF"/>
        </w:rPr>
        <w:t>e</w:t>
      </w:r>
      <w:r w:rsidRPr="008F7C62">
        <w:rPr>
          <w:rFonts w:ascii="Times New Roman" w:hAnsi="Times New Roman" w:cs="Times New Roman"/>
          <w:sz w:val="24"/>
          <w:szCs w:val="24"/>
          <w:shd w:val="clear" w:color="auto" w:fill="FFFFFF"/>
        </w:rPr>
        <w:t>se narratives oneself</w:t>
      </w:r>
      <w:r w:rsidR="00AA07A2" w:rsidRPr="008F7C62">
        <w:rPr>
          <w:rFonts w:ascii="Times New Roman" w:hAnsi="Times New Roman" w:cs="Times New Roman"/>
          <w:sz w:val="24"/>
          <w:szCs w:val="24"/>
          <w:shd w:val="clear" w:color="auto" w:fill="FFFFFF"/>
        </w:rPr>
        <w:t xml:space="preserve">. </w:t>
      </w:r>
      <w:r w:rsidR="00A04D60" w:rsidRPr="008F7C62">
        <w:rPr>
          <w:rFonts w:ascii="Times New Roman" w:hAnsi="Times New Roman" w:cs="Times New Roman"/>
          <w:sz w:val="24"/>
          <w:szCs w:val="24"/>
          <w:shd w:val="clear" w:color="auto" w:fill="FFFFFF"/>
        </w:rPr>
        <w:t>Up to a certain point, a</w:t>
      </w:r>
      <w:r w:rsidRPr="008F7C62">
        <w:rPr>
          <w:rFonts w:ascii="Times New Roman" w:hAnsi="Times New Roman" w:cs="Times New Roman"/>
          <w:sz w:val="24"/>
          <w:szCs w:val="24"/>
          <w:shd w:val="clear" w:color="auto" w:fill="FFFFFF"/>
        </w:rPr>
        <w:t xml:space="preserve"> more robust imagining would more strongly facilitate the benefits I describe in the paper</w:t>
      </w:r>
      <w:bookmarkEnd w:id="2"/>
      <w:r w:rsidRPr="008F7C62">
        <w:rPr>
          <w:rFonts w:ascii="Times New Roman" w:hAnsi="Times New Roman" w:cs="Times New Roman"/>
          <w:sz w:val="24"/>
          <w:szCs w:val="24"/>
          <w:shd w:val="clear" w:color="auto" w:fill="FFFFFF"/>
        </w:rPr>
        <w:t xml:space="preserve">. </w:t>
      </w:r>
      <w:r w:rsidR="003B3057">
        <w:rPr>
          <w:rFonts w:ascii="Times New Roman" w:hAnsi="Times New Roman" w:cs="Times New Roman"/>
          <w:sz w:val="24"/>
          <w:szCs w:val="24"/>
          <w:shd w:val="clear" w:color="auto" w:fill="FFFFFF"/>
        </w:rPr>
        <w:t>A</w:t>
      </w:r>
      <w:r w:rsidR="00D00DF2">
        <w:rPr>
          <w:rFonts w:ascii="Times New Roman" w:hAnsi="Times New Roman" w:cs="Times New Roman"/>
          <w:sz w:val="24"/>
          <w:szCs w:val="24"/>
          <w:shd w:val="clear" w:color="auto" w:fill="FFFFFF"/>
        </w:rPr>
        <w:t xml:space="preserve">rticulacy about one’s </w:t>
      </w:r>
      <w:r w:rsidR="003B3057">
        <w:rPr>
          <w:rFonts w:ascii="Times New Roman" w:hAnsi="Times New Roman" w:cs="Times New Roman"/>
          <w:sz w:val="24"/>
          <w:szCs w:val="24"/>
          <w:shd w:val="clear" w:color="auto" w:fill="FFFFFF"/>
        </w:rPr>
        <w:t>life narrative intensifies the benefits I outline.</w:t>
      </w:r>
      <w:r w:rsidR="00D00DF2">
        <w:rPr>
          <w:rFonts w:ascii="Times New Roman" w:hAnsi="Times New Roman" w:cs="Times New Roman"/>
          <w:sz w:val="24"/>
          <w:szCs w:val="24"/>
          <w:shd w:val="clear" w:color="auto" w:fill="FFFFFF"/>
        </w:rPr>
        <w:t xml:space="preserve"> Ne</w:t>
      </w:r>
      <w:r w:rsidRPr="008F7C62">
        <w:rPr>
          <w:rFonts w:ascii="Times New Roman" w:hAnsi="Times New Roman" w:cs="Times New Roman"/>
          <w:sz w:val="24"/>
          <w:szCs w:val="24"/>
          <w:shd w:val="clear" w:color="auto" w:fill="FFFFFF"/>
        </w:rPr>
        <w:t xml:space="preserve">vertheless, even a </w:t>
      </w:r>
      <w:r w:rsidRPr="008F7C62">
        <w:rPr>
          <w:rFonts w:ascii="Times New Roman" w:hAnsi="Times New Roman" w:cs="Times New Roman"/>
          <w:sz w:val="24"/>
          <w:szCs w:val="24"/>
          <w:shd w:val="clear" w:color="auto" w:fill="FFFFFF"/>
        </w:rPr>
        <w:lastRenderedPageBreak/>
        <w:t xml:space="preserve">relatively thin imagining of what it would be like to have one’s life retold can go a long way, as it </w:t>
      </w:r>
      <w:r w:rsidR="003B3057">
        <w:rPr>
          <w:rFonts w:ascii="Times New Roman" w:hAnsi="Times New Roman" w:cs="Times New Roman"/>
          <w:sz w:val="24"/>
          <w:szCs w:val="24"/>
          <w:shd w:val="clear" w:color="auto" w:fill="FFFFFF"/>
        </w:rPr>
        <w:t>seemed to</w:t>
      </w:r>
      <w:r w:rsidRPr="008F7C62">
        <w:rPr>
          <w:rFonts w:ascii="Times New Roman" w:hAnsi="Times New Roman" w:cs="Times New Roman"/>
          <w:sz w:val="24"/>
          <w:szCs w:val="24"/>
          <w:shd w:val="clear" w:color="auto" w:fill="FFFFFF"/>
        </w:rPr>
        <w:t xml:space="preserve"> for Sam when he </w:t>
      </w:r>
      <w:r w:rsidRPr="008F7C62">
        <w:rPr>
          <w:rFonts w:ascii="Times New Roman" w:hAnsi="Times New Roman" w:cs="Times New Roman"/>
          <w:color w:val="181818"/>
          <w:sz w:val="24"/>
          <w:szCs w:val="24"/>
          <w:shd w:val="clear" w:color="auto" w:fill="FFFFFF"/>
        </w:rPr>
        <w:t>wondered if he would ever be put into the songs and tales.</w:t>
      </w:r>
    </w:p>
    <w:p w14:paraId="21F75A0C" w14:textId="0E29430D" w:rsidR="00C436AA" w:rsidRPr="008F7C62" w:rsidRDefault="00A51E7F" w:rsidP="00092B11">
      <w:pPr>
        <w:spacing w:before="240" w:after="0" w:line="480" w:lineRule="auto"/>
        <w:jc w:val="center"/>
        <w:rPr>
          <w:rFonts w:ascii="Times New Roman" w:hAnsi="Times New Roman" w:cs="Times New Roman"/>
          <w:b/>
          <w:bCs/>
          <w:color w:val="000000" w:themeColor="text1"/>
          <w:sz w:val="24"/>
          <w:szCs w:val="24"/>
        </w:rPr>
      </w:pPr>
      <w:r w:rsidRPr="008F7C62">
        <w:rPr>
          <w:rFonts w:ascii="Times New Roman" w:hAnsi="Times New Roman" w:cs="Times New Roman"/>
          <w:b/>
          <w:bCs/>
          <w:color w:val="000000" w:themeColor="text1"/>
          <w:sz w:val="24"/>
          <w:szCs w:val="24"/>
        </w:rPr>
        <w:t>The Value of a Second-Person Experience of Oneself</w:t>
      </w:r>
    </w:p>
    <w:p w14:paraId="294649AA" w14:textId="77777777" w:rsidR="00C436AA" w:rsidRPr="008F7C62" w:rsidRDefault="00C436AA" w:rsidP="005A1FBE">
      <w:pPr>
        <w:spacing w:before="240" w:after="0" w:line="480" w:lineRule="auto"/>
        <w:ind w:firstLine="360"/>
        <w:rPr>
          <w:rFonts w:ascii="Times New Roman" w:hAnsi="Times New Roman" w:cs="Times New Roman"/>
          <w:color w:val="000000" w:themeColor="text1"/>
          <w:sz w:val="24"/>
          <w:szCs w:val="24"/>
        </w:rPr>
      </w:pPr>
      <w:r w:rsidRPr="008F7C62">
        <w:rPr>
          <w:rFonts w:ascii="Times New Roman" w:hAnsi="Times New Roman" w:cs="Times New Roman"/>
          <w:color w:val="000000" w:themeColor="text1"/>
          <w:sz w:val="24"/>
          <w:szCs w:val="24"/>
        </w:rPr>
        <w:t xml:space="preserve">Knowing thyself is difficult. In </w:t>
      </w:r>
      <w:r w:rsidRPr="008F7C62">
        <w:rPr>
          <w:rFonts w:ascii="Times New Roman" w:hAnsi="Times New Roman" w:cs="Times New Roman"/>
          <w:i/>
          <w:color w:val="000000" w:themeColor="text1"/>
          <w:sz w:val="24"/>
          <w:szCs w:val="24"/>
        </w:rPr>
        <w:t xml:space="preserve">Lost in the Cosmos, </w:t>
      </w:r>
      <w:r w:rsidRPr="008F7C62">
        <w:rPr>
          <w:rFonts w:ascii="Times New Roman" w:hAnsi="Times New Roman" w:cs="Times New Roman"/>
          <w:color w:val="000000" w:themeColor="text1"/>
          <w:sz w:val="24"/>
          <w:szCs w:val="24"/>
        </w:rPr>
        <w:t xml:space="preserve">Walker Percy takes up the strange case of the </w:t>
      </w:r>
      <w:proofErr w:type="spellStart"/>
      <w:r w:rsidRPr="008F7C62">
        <w:rPr>
          <w:rFonts w:ascii="Times New Roman" w:hAnsi="Times New Roman" w:cs="Times New Roman"/>
          <w:color w:val="000000" w:themeColor="text1"/>
          <w:sz w:val="24"/>
          <w:szCs w:val="24"/>
        </w:rPr>
        <w:t>self trying</w:t>
      </w:r>
      <w:proofErr w:type="spellEnd"/>
      <w:r w:rsidRPr="008F7C62">
        <w:rPr>
          <w:rFonts w:ascii="Times New Roman" w:hAnsi="Times New Roman" w:cs="Times New Roman"/>
          <w:color w:val="000000" w:themeColor="text1"/>
          <w:sz w:val="24"/>
          <w:szCs w:val="24"/>
        </w:rPr>
        <w:t xml:space="preserve"> to </w:t>
      </w:r>
      <w:proofErr w:type="gramStart"/>
      <w:r w:rsidRPr="008F7C62">
        <w:rPr>
          <w:rFonts w:ascii="Times New Roman" w:hAnsi="Times New Roman" w:cs="Times New Roman"/>
          <w:color w:val="000000" w:themeColor="text1"/>
          <w:sz w:val="24"/>
          <w:szCs w:val="24"/>
        </w:rPr>
        <w:t>knowing</w:t>
      </w:r>
      <w:proofErr w:type="gramEnd"/>
      <w:r w:rsidRPr="008F7C62">
        <w:rPr>
          <w:rFonts w:ascii="Times New Roman" w:hAnsi="Times New Roman" w:cs="Times New Roman"/>
          <w:color w:val="000000" w:themeColor="text1"/>
          <w:sz w:val="24"/>
          <w:szCs w:val="24"/>
        </w:rPr>
        <w:t xml:space="preserve"> herself, or rather failing to know herself. He writes,</w:t>
      </w:r>
    </w:p>
    <w:p w14:paraId="0ACA1DE0" w14:textId="24B2F92C" w:rsidR="00830DE1" w:rsidRPr="008F7C62" w:rsidRDefault="00C436AA" w:rsidP="00A7266E">
      <w:pPr>
        <w:pStyle w:val="NormalWeb"/>
        <w:shd w:val="clear" w:color="auto" w:fill="FFFFFF"/>
        <w:spacing w:before="240" w:beforeAutospacing="0" w:after="0" w:afterAutospacing="0"/>
        <w:ind w:left="360"/>
        <w:rPr>
          <w:color w:val="000000" w:themeColor="text1"/>
          <w:shd w:val="clear" w:color="auto" w:fill="FFFFFF"/>
        </w:rPr>
      </w:pPr>
      <w:r w:rsidRPr="008F7C62">
        <w:rPr>
          <w:color w:val="000000" w:themeColor="text1"/>
          <w:shd w:val="clear" w:color="auto" w:fill="FFFFFF"/>
        </w:rPr>
        <w:t xml:space="preserve">You have seen yourself a thousand times in the mirror, face to face. No sight is more familiar. Yet why is that the first time you saw yourself in a clothier’s triple mirror – from the side, so to speak – it comes as a shock? Or the first time you saw yourself in a home movie: were you embarrassed? What about the first time you heard your recorded voice – did you recognize it? </w:t>
      </w:r>
      <w:r w:rsidR="0094715F" w:rsidRPr="008F7C62">
        <w:rPr>
          <w:color w:val="000000" w:themeColor="text1"/>
          <w:shd w:val="clear" w:color="auto" w:fill="FFFFFF"/>
        </w:rPr>
        <w:t xml:space="preserve">Why is it that when you are shown a group photo you always (and probably covertly) seek yourself out? To see what you look </w:t>
      </w:r>
      <w:proofErr w:type="gramStart"/>
      <w:r w:rsidR="0094715F" w:rsidRPr="008F7C62">
        <w:rPr>
          <w:color w:val="000000" w:themeColor="text1"/>
          <w:shd w:val="clear" w:color="auto" w:fill="FFFFFF"/>
        </w:rPr>
        <w:t>like?</w:t>
      </w:r>
      <w:proofErr w:type="gramEnd"/>
      <w:r w:rsidR="0094715F" w:rsidRPr="008F7C62">
        <w:rPr>
          <w:color w:val="000000" w:themeColor="text1"/>
          <w:shd w:val="clear" w:color="auto" w:fill="FFFFFF"/>
        </w:rPr>
        <w:t xml:space="preserve"> Don’t you know what you look like? </w:t>
      </w:r>
      <w:r w:rsidRPr="008F7C62">
        <w:rPr>
          <w:color w:val="000000" w:themeColor="text1"/>
          <w:shd w:val="clear" w:color="auto" w:fill="FFFFFF"/>
        </w:rPr>
        <w:t>… Why is it that in your entire lifetime you will never be able to size yourself up as you can size up somebody else – or size up Saturn – in a ten-second look?</w:t>
      </w:r>
      <w:r w:rsidR="00DD1078">
        <w:rPr>
          <w:color w:val="000000" w:themeColor="text1"/>
          <w:shd w:val="clear" w:color="auto" w:fill="FFFFFF"/>
        </w:rPr>
        <w:t xml:space="preserve"> (1983: 7-8)</w:t>
      </w:r>
    </w:p>
    <w:p w14:paraId="68DE3520" w14:textId="12FC0A55" w:rsidR="00C436AA" w:rsidRPr="008F7C62" w:rsidRDefault="00C436AA" w:rsidP="00B51974">
      <w:pPr>
        <w:pStyle w:val="NormalWeb"/>
        <w:shd w:val="clear" w:color="auto" w:fill="FFFFFF"/>
        <w:spacing w:before="240" w:beforeAutospacing="0" w:after="0" w:afterAutospacing="0" w:line="480" w:lineRule="auto"/>
        <w:rPr>
          <w:color w:val="000000" w:themeColor="text1"/>
          <w:shd w:val="clear" w:color="auto" w:fill="FFFFFF"/>
        </w:rPr>
      </w:pPr>
      <w:r w:rsidRPr="008F7C62">
        <w:rPr>
          <w:color w:val="000000" w:themeColor="text1"/>
          <w:shd w:val="clear" w:color="auto" w:fill="FFFFFF"/>
        </w:rPr>
        <w:t xml:space="preserve">Percy accounts for the self’s struggle to know herself by appealing to semiotics. He argues that when we use words (for example, the word </w:t>
      </w:r>
      <w:r w:rsidRPr="008F7C62">
        <w:rPr>
          <w:i/>
          <w:iCs/>
          <w:color w:val="000000" w:themeColor="text1"/>
          <w:shd w:val="clear" w:color="auto" w:fill="FFFFFF"/>
        </w:rPr>
        <w:t>water</w:t>
      </w:r>
      <w:r w:rsidRPr="008F7C62">
        <w:rPr>
          <w:color w:val="000000" w:themeColor="text1"/>
          <w:shd w:val="clear" w:color="auto" w:fill="FFFFFF"/>
        </w:rPr>
        <w:t>), we engage in an irreducibly triadic event between ourselves, the object signified, and the signifier. Percy supposes that when a whistle signals to a dolphin to blow water, we can understand what</w:t>
      </w:r>
      <w:r w:rsidR="00E359C6" w:rsidRPr="008F7C62">
        <w:rPr>
          <w:color w:val="000000" w:themeColor="text1"/>
          <w:shd w:val="clear" w:color="auto" w:fill="FFFFFF"/>
        </w:rPr>
        <w:t xml:space="preserve"> i</w:t>
      </w:r>
      <w:r w:rsidRPr="008F7C62">
        <w:rPr>
          <w:color w:val="000000" w:themeColor="text1"/>
          <w:shd w:val="clear" w:color="auto" w:fill="FFFFFF"/>
        </w:rPr>
        <w:t xml:space="preserve">s going on as a dyadic, causal relationship between the whistling and the </w:t>
      </w:r>
      <w:r w:rsidR="00C73AD7">
        <w:rPr>
          <w:color w:val="000000" w:themeColor="text1"/>
          <w:shd w:val="clear" w:color="auto" w:fill="FFFFFF"/>
        </w:rPr>
        <w:t xml:space="preserve">dolphin’s </w:t>
      </w:r>
      <w:r w:rsidRPr="008F7C62">
        <w:rPr>
          <w:color w:val="000000" w:themeColor="text1"/>
          <w:shd w:val="clear" w:color="auto" w:fill="FFFFFF"/>
        </w:rPr>
        <w:t xml:space="preserve">action; however, when Helen Keller understands for the first time that the word </w:t>
      </w:r>
      <w:r w:rsidRPr="008F7C62">
        <w:rPr>
          <w:i/>
          <w:iCs/>
          <w:color w:val="000000" w:themeColor="text1"/>
          <w:shd w:val="clear" w:color="auto" w:fill="FFFFFF"/>
        </w:rPr>
        <w:t>water</w:t>
      </w:r>
      <w:r w:rsidRPr="008F7C62">
        <w:rPr>
          <w:color w:val="000000" w:themeColor="text1"/>
          <w:shd w:val="clear" w:color="auto" w:fill="FFFFFF"/>
        </w:rPr>
        <w:t xml:space="preserve"> means the liquid flowing on her hand, we cannot understand the event as a sequence of dyadic relationships between any two of the parts. Rather, in her act of understanding, she, the water, and the word </w:t>
      </w:r>
      <w:r w:rsidRPr="008F7C62">
        <w:rPr>
          <w:i/>
          <w:iCs/>
          <w:color w:val="000000" w:themeColor="text1"/>
          <w:shd w:val="clear" w:color="auto" w:fill="FFFFFF"/>
        </w:rPr>
        <w:t xml:space="preserve">water </w:t>
      </w:r>
      <w:r w:rsidRPr="008F7C62">
        <w:rPr>
          <w:color w:val="000000" w:themeColor="text1"/>
          <w:shd w:val="clear" w:color="auto" w:fill="FFFFFF"/>
        </w:rPr>
        <w:t xml:space="preserve">stand in an irreducibly triadic relationship to one another. </w:t>
      </w:r>
      <w:r w:rsidR="00A87AE2">
        <w:rPr>
          <w:color w:val="000000" w:themeColor="text1"/>
          <w:shd w:val="clear" w:color="auto" w:fill="FFFFFF"/>
        </w:rPr>
        <w:t>If this is the case, then w</w:t>
      </w:r>
      <w:r w:rsidRPr="008F7C62">
        <w:rPr>
          <w:color w:val="000000" w:themeColor="text1"/>
          <w:shd w:val="clear" w:color="auto" w:fill="FFFFFF"/>
        </w:rPr>
        <w:t>hat happens when we try to name ourselves</w:t>
      </w:r>
      <w:r w:rsidR="00C73AD7">
        <w:rPr>
          <w:color w:val="000000" w:themeColor="text1"/>
          <w:shd w:val="clear" w:color="auto" w:fill="FFFFFF"/>
        </w:rPr>
        <w:t xml:space="preserve">, that is </w:t>
      </w:r>
      <w:r w:rsidR="00C73AD7" w:rsidRPr="008F7C62">
        <w:rPr>
          <w:color w:val="000000" w:themeColor="text1"/>
          <w:shd w:val="clear" w:color="auto" w:fill="FFFFFF"/>
        </w:rPr>
        <w:t>when the person and the object signified are one and the same</w:t>
      </w:r>
      <w:r w:rsidRPr="008F7C62">
        <w:rPr>
          <w:color w:val="000000" w:themeColor="text1"/>
          <w:shd w:val="clear" w:color="auto" w:fill="FFFFFF"/>
        </w:rPr>
        <w:t>? Would</w:t>
      </w:r>
      <w:r w:rsidR="00C73AD7">
        <w:rPr>
          <w:color w:val="000000" w:themeColor="text1"/>
          <w:shd w:val="clear" w:color="auto" w:fill="FFFFFF"/>
        </w:rPr>
        <w:t xml:space="preserve"> </w:t>
      </w:r>
      <w:r w:rsidRPr="008F7C62">
        <w:rPr>
          <w:color w:val="000000" w:themeColor="text1"/>
          <w:shd w:val="clear" w:color="auto" w:fill="FFFFFF"/>
        </w:rPr>
        <w:t>that collapse the triad? Percy argues that since, semiotically speaking, to name an object is to relate to it in an irreducibly triadic way, and we can only relate to an object in a triadic way if it</w:t>
      </w:r>
      <w:r w:rsidR="00E359C6" w:rsidRPr="008F7C62">
        <w:rPr>
          <w:color w:val="000000" w:themeColor="text1"/>
          <w:shd w:val="clear" w:color="auto" w:fill="FFFFFF"/>
        </w:rPr>
        <w:t xml:space="preserve"> i</w:t>
      </w:r>
      <w:r w:rsidRPr="008F7C62">
        <w:rPr>
          <w:color w:val="000000" w:themeColor="text1"/>
          <w:shd w:val="clear" w:color="auto" w:fill="FFFFFF"/>
        </w:rPr>
        <w:t xml:space="preserve">s separable from us, we cannot name ourselves. Consequently, Percy supposes we can never find a </w:t>
      </w:r>
      <w:r w:rsidRPr="008F7C62">
        <w:rPr>
          <w:color w:val="000000" w:themeColor="text1"/>
          <w:shd w:val="clear" w:color="auto" w:fill="FFFFFF"/>
        </w:rPr>
        <w:lastRenderedPageBreak/>
        <w:t>sign that fully captures ourselves, nor can we know ourselves in the way that we know objects that are separable from us. We</w:t>
      </w:r>
      <w:r w:rsidR="00E359C6" w:rsidRPr="008F7C62">
        <w:rPr>
          <w:color w:val="000000" w:themeColor="text1"/>
          <w:shd w:val="clear" w:color="auto" w:fill="FFFFFF"/>
        </w:rPr>
        <w:t xml:space="preserve"> a</w:t>
      </w:r>
      <w:r w:rsidRPr="008F7C62">
        <w:rPr>
          <w:color w:val="000000" w:themeColor="text1"/>
          <w:shd w:val="clear" w:color="auto" w:fill="FFFFFF"/>
        </w:rPr>
        <w:t xml:space="preserve">re like an eye trying to see itself. As he puts it, </w:t>
      </w:r>
    </w:p>
    <w:p w14:paraId="2FA90543" w14:textId="2B381A1C" w:rsidR="00C436AA" w:rsidRPr="008F7C62" w:rsidRDefault="00684F38" w:rsidP="00A7266E">
      <w:pPr>
        <w:pStyle w:val="NormalWeb"/>
        <w:shd w:val="clear" w:color="auto" w:fill="FFFFFF"/>
        <w:spacing w:before="240" w:beforeAutospacing="0" w:after="160" w:afterAutospacing="0"/>
        <w:ind w:left="720"/>
        <w:rPr>
          <w:color w:val="000000" w:themeColor="text1"/>
          <w:shd w:val="clear" w:color="auto" w:fill="FFFFFF"/>
        </w:rPr>
      </w:pPr>
      <w:r w:rsidRPr="008F7C62">
        <w:rPr>
          <w:color w:val="000000" w:themeColor="text1"/>
          <w:shd w:val="clear" w:color="auto" w:fill="FFFFFF"/>
        </w:rPr>
        <w:t xml:space="preserve">The fateful flaw of human semiotics is this: </w:t>
      </w:r>
      <w:r w:rsidR="00C436AA" w:rsidRPr="008F7C62">
        <w:rPr>
          <w:color w:val="000000" w:themeColor="text1"/>
          <w:shd w:val="clear" w:color="auto" w:fill="FFFFFF"/>
        </w:rPr>
        <w:t xml:space="preserve">of all the objects in the entire Cosmos which the sign-user can apprehend through the conjoining of the signifier and signified (word uttered and thing beheld) there is one which forever escapes his comprehension – and that is the sign-user himself. Semiotically, the self is literally unspeakable to itself. </w:t>
      </w:r>
      <w:r w:rsidRPr="008F7C62">
        <w:rPr>
          <w:color w:val="000000" w:themeColor="text1"/>
          <w:shd w:val="clear" w:color="auto" w:fill="FFFFFF"/>
        </w:rPr>
        <w:t xml:space="preserve">One cannot speak or hear a word which signifies oneself, as one can speak or hear a word signifying anything else, e.g., </w:t>
      </w:r>
      <w:r w:rsidRPr="008F7C62">
        <w:rPr>
          <w:i/>
          <w:iCs/>
          <w:color w:val="000000" w:themeColor="text1"/>
          <w:shd w:val="clear" w:color="auto" w:fill="FFFFFF"/>
        </w:rPr>
        <w:t xml:space="preserve">apple, Canada, 7-up. </w:t>
      </w:r>
      <w:r w:rsidR="00C436AA" w:rsidRPr="008F7C62">
        <w:rPr>
          <w:color w:val="000000" w:themeColor="text1"/>
          <w:shd w:val="clear" w:color="auto" w:fill="FFFFFF"/>
        </w:rPr>
        <w:t>The self of the sign-user can never be grasped . . .</w:t>
      </w:r>
      <w:r w:rsidR="00DD1078">
        <w:rPr>
          <w:color w:val="000000" w:themeColor="text1"/>
          <w:shd w:val="clear" w:color="auto" w:fill="FFFFFF"/>
        </w:rPr>
        <w:t xml:space="preserve"> (1983: 106)</w:t>
      </w:r>
    </w:p>
    <w:p w14:paraId="023B9FC1" w14:textId="733D270C" w:rsidR="00C436AA" w:rsidRPr="008F7C62" w:rsidRDefault="00C436AA" w:rsidP="005A1FBE">
      <w:pPr>
        <w:pStyle w:val="NormalWeb"/>
        <w:shd w:val="clear" w:color="auto" w:fill="FFFFFF"/>
        <w:spacing w:before="240" w:beforeAutospacing="0" w:after="160" w:afterAutospacing="0" w:line="480" w:lineRule="auto"/>
        <w:rPr>
          <w:color w:val="000000" w:themeColor="text1"/>
          <w:shd w:val="clear" w:color="auto" w:fill="FFFFFF"/>
        </w:rPr>
      </w:pPr>
      <w:r w:rsidRPr="008F7C62">
        <w:rPr>
          <w:color w:val="000000" w:themeColor="text1"/>
          <w:shd w:val="clear" w:color="auto" w:fill="FFFFFF"/>
        </w:rPr>
        <w:t>It is p</w:t>
      </w:r>
      <w:r w:rsidR="00962A65">
        <w:rPr>
          <w:color w:val="000000" w:themeColor="text1"/>
          <w:shd w:val="clear" w:color="auto" w:fill="FFFFFF"/>
        </w:rPr>
        <w:t>erhaps</w:t>
      </w:r>
      <w:r w:rsidRPr="008F7C62">
        <w:rPr>
          <w:color w:val="000000" w:themeColor="text1"/>
          <w:shd w:val="clear" w:color="auto" w:fill="FFFFFF"/>
        </w:rPr>
        <w:t xml:space="preserve"> hyperbole to say that the self is literally unspeakable to itself. However, if there is a grain of truth to Percy’s</w:t>
      </w:r>
      <w:r w:rsidR="00C73AD7">
        <w:rPr>
          <w:color w:val="000000" w:themeColor="text1"/>
          <w:shd w:val="clear" w:color="auto" w:fill="FFFFFF"/>
        </w:rPr>
        <w:t xml:space="preserve"> theory</w:t>
      </w:r>
      <w:r w:rsidRPr="008F7C62">
        <w:rPr>
          <w:color w:val="000000" w:themeColor="text1"/>
          <w:shd w:val="clear" w:color="auto" w:fill="FFFFFF"/>
        </w:rPr>
        <w:t xml:space="preserve">, then we should not be surprised to find that we are sometimes too close to ourselves to perceive ourselves fully, and as a result, that productive distance from ourselves can facilitate self-understanding. </w:t>
      </w:r>
    </w:p>
    <w:p w14:paraId="446C5C5F" w14:textId="447ED769" w:rsidR="00C436AA" w:rsidRDefault="00C436AA" w:rsidP="005A1FBE">
      <w:pPr>
        <w:pStyle w:val="NormalWeb"/>
        <w:shd w:val="clear" w:color="auto" w:fill="FFFFFF"/>
        <w:spacing w:before="240" w:beforeAutospacing="0" w:after="160" w:afterAutospacing="0" w:line="480" w:lineRule="auto"/>
        <w:ind w:firstLine="720"/>
        <w:rPr>
          <w:color w:val="000000"/>
          <w:shd w:val="clear" w:color="auto" w:fill="FFFFFF"/>
        </w:rPr>
      </w:pPr>
      <w:r w:rsidRPr="008F7C62">
        <w:rPr>
          <w:color w:val="000000" w:themeColor="text1"/>
          <w:shd w:val="clear" w:color="auto" w:fill="FFFFFF"/>
        </w:rPr>
        <w:t xml:space="preserve">As an example, consider how the prophet Nathan convicts King David of his </w:t>
      </w:r>
      <w:r w:rsidR="00937510">
        <w:rPr>
          <w:color w:val="000000" w:themeColor="text1"/>
          <w:shd w:val="clear" w:color="auto" w:fill="FFFFFF"/>
        </w:rPr>
        <w:t>adultery and murder in</w:t>
      </w:r>
      <w:r w:rsidRPr="008F7C62">
        <w:rPr>
          <w:color w:val="000000" w:themeColor="text1"/>
          <w:shd w:val="clear" w:color="auto" w:fill="FFFFFF"/>
        </w:rPr>
        <w:t xml:space="preserve"> the second book of Samuel. He describes David’s </w:t>
      </w:r>
      <w:r w:rsidR="00684F38" w:rsidRPr="008F7C62">
        <w:rPr>
          <w:color w:val="000000" w:themeColor="text1"/>
          <w:shd w:val="clear" w:color="auto" w:fill="FFFFFF"/>
        </w:rPr>
        <w:t>actions</w:t>
      </w:r>
      <w:r w:rsidRPr="008F7C62">
        <w:rPr>
          <w:color w:val="000000" w:themeColor="text1"/>
          <w:shd w:val="clear" w:color="auto" w:fill="FFFFFF"/>
        </w:rPr>
        <w:t xml:space="preserve"> in the form of an allegory. David hears Nathan’s allegory as the story of some other person</w:t>
      </w:r>
      <w:r w:rsidRPr="008F7C62">
        <w:rPr>
          <w:color w:val="000000" w:themeColor="text1"/>
        </w:rPr>
        <w:t xml:space="preserve"> and immediately condemns the man: </w:t>
      </w:r>
      <w:r w:rsidR="006916F8">
        <w:rPr>
          <w:rStyle w:val="text"/>
          <w:color w:val="000000"/>
          <w:shd w:val="clear" w:color="auto" w:fill="FFFFFF"/>
        </w:rPr>
        <w:t>‘</w:t>
      </w:r>
      <w:r w:rsidRPr="00962A65">
        <w:rPr>
          <w:color w:val="000000"/>
          <w:shd w:val="clear" w:color="auto" w:fill="FFFFFF"/>
        </w:rPr>
        <w:t>As</w:t>
      </w:r>
      <w:r w:rsidRPr="008F7C62">
        <w:rPr>
          <w:color w:val="000000"/>
          <w:shd w:val="clear" w:color="auto" w:fill="FFFFFF"/>
        </w:rPr>
        <w:t> the</w:t>
      </w:r>
      <w:r w:rsidR="00760C89">
        <w:rPr>
          <w:color w:val="000000"/>
          <w:shd w:val="clear" w:color="auto" w:fill="FFFFFF"/>
        </w:rPr>
        <w:t xml:space="preserve"> Lord</w:t>
      </w:r>
      <w:r w:rsidRPr="008F7C62">
        <w:rPr>
          <w:color w:val="000000"/>
          <w:shd w:val="clear" w:color="auto" w:fill="FFFFFF"/>
        </w:rPr>
        <w:t> lives, the man who has done this shall surely die!</w:t>
      </w:r>
      <w:r w:rsidR="006916F8">
        <w:rPr>
          <w:rStyle w:val="text"/>
          <w:color w:val="000000"/>
          <w:shd w:val="clear" w:color="auto" w:fill="FFFFFF"/>
        </w:rPr>
        <w:t>’</w:t>
      </w:r>
      <w:r w:rsidRPr="008F7C62">
        <w:rPr>
          <w:rStyle w:val="text"/>
          <w:color w:val="000000"/>
          <w:shd w:val="clear" w:color="auto" w:fill="FFFFFF"/>
        </w:rPr>
        <w:t xml:space="preserve"> To which Nathan replies, </w:t>
      </w:r>
      <w:r w:rsidR="006916F8">
        <w:rPr>
          <w:color w:val="000000"/>
          <w:shd w:val="clear" w:color="auto" w:fill="FFFFFF"/>
        </w:rPr>
        <w:t>‘</w:t>
      </w:r>
      <w:r w:rsidRPr="008F7C62">
        <w:rPr>
          <w:color w:val="000000"/>
          <w:shd w:val="clear" w:color="auto" w:fill="FFFFFF"/>
        </w:rPr>
        <w:t>You are the man!</w:t>
      </w:r>
      <w:r w:rsidR="006916F8">
        <w:rPr>
          <w:color w:val="000000"/>
          <w:shd w:val="clear" w:color="auto" w:fill="FFFFFF"/>
        </w:rPr>
        <w:t>’</w:t>
      </w:r>
      <w:r w:rsidR="00DD1078">
        <w:rPr>
          <w:color w:val="000000"/>
          <w:shd w:val="clear" w:color="auto" w:fill="FFFFFF"/>
        </w:rPr>
        <w:t xml:space="preserve"> (</w:t>
      </w:r>
      <w:r w:rsidR="00DD1078" w:rsidRPr="00CA07F3">
        <w:t>2 Samuel 12:</w:t>
      </w:r>
      <w:r w:rsidR="00DD1078">
        <w:t xml:space="preserve">5, </w:t>
      </w:r>
      <w:r w:rsidR="00DD1078" w:rsidRPr="00CA07F3">
        <w:t xml:space="preserve">7, </w:t>
      </w:r>
      <w:r w:rsidR="00DD1078" w:rsidRPr="00DD1078">
        <w:rPr>
          <w:i/>
          <w:iCs/>
        </w:rPr>
        <w:t>NKJV</w:t>
      </w:r>
      <w:r w:rsidR="00DD1078">
        <w:t>)</w:t>
      </w:r>
      <w:r w:rsidR="00760C89">
        <w:t>.</w:t>
      </w:r>
      <w:r w:rsidRPr="008F7C62">
        <w:rPr>
          <w:color w:val="000000"/>
          <w:shd w:val="clear" w:color="auto" w:fill="FFFFFF"/>
        </w:rPr>
        <w:t xml:space="preserve"> Only then does David perceive his </w:t>
      </w:r>
      <w:r w:rsidR="00684F38" w:rsidRPr="008F7C62">
        <w:rPr>
          <w:color w:val="000000"/>
          <w:shd w:val="clear" w:color="auto" w:fill="FFFFFF"/>
        </w:rPr>
        <w:t>actions</w:t>
      </w:r>
      <w:r w:rsidRPr="008F7C62">
        <w:rPr>
          <w:color w:val="000000"/>
          <w:shd w:val="clear" w:color="auto" w:fill="FFFFFF"/>
        </w:rPr>
        <w:t xml:space="preserve"> for what </w:t>
      </w:r>
      <w:r w:rsidR="00684F38" w:rsidRPr="008F7C62">
        <w:rPr>
          <w:color w:val="000000"/>
          <w:shd w:val="clear" w:color="auto" w:fill="FFFFFF"/>
        </w:rPr>
        <w:t>they are</w:t>
      </w:r>
      <w:r w:rsidRPr="008F7C62">
        <w:rPr>
          <w:color w:val="000000"/>
          <w:shd w:val="clear" w:color="auto" w:fill="FFFFFF"/>
        </w:rPr>
        <w:t xml:space="preserve"> and repent accordingly. In this way, Nathan’s allegory gives David just enough productive distance from hi</w:t>
      </w:r>
      <w:r w:rsidR="00684F38" w:rsidRPr="008F7C62">
        <w:rPr>
          <w:color w:val="000000"/>
          <w:shd w:val="clear" w:color="auto" w:fill="FFFFFF"/>
        </w:rPr>
        <w:t>mself</w:t>
      </w:r>
      <w:r w:rsidRPr="008F7C62">
        <w:rPr>
          <w:color w:val="000000"/>
          <w:shd w:val="clear" w:color="auto" w:fill="FFFFFF"/>
        </w:rPr>
        <w:t xml:space="preserve"> for David to </w:t>
      </w:r>
      <w:r w:rsidR="00684F38" w:rsidRPr="008F7C62">
        <w:rPr>
          <w:color w:val="000000"/>
          <w:shd w:val="clear" w:color="auto" w:fill="FFFFFF"/>
        </w:rPr>
        <w:t xml:space="preserve">see </w:t>
      </w:r>
      <w:r w:rsidR="00937510">
        <w:rPr>
          <w:color w:val="000000"/>
          <w:shd w:val="clear" w:color="auto" w:fill="FFFFFF"/>
        </w:rPr>
        <w:t>himself for what he ha</w:t>
      </w:r>
      <w:r w:rsidR="00A87AE2">
        <w:rPr>
          <w:color w:val="000000"/>
          <w:shd w:val="clear" w:color="auto" w:fill="FFFFFF"/>
        </w:rPr>
        <w:t>s</w:t>
      </w:r>
      <w:r w:rsidR="00937510">
        <w:rPr>
          <w:color w:val="000000"/>
          <w:shd w:val="clear" w:color="auto" w:fill="FFFFFF"/>
        </w:rPr>
        <w:t xml:space="preserve"> become</w:t>
      </w:r>
      <w:r w:rsidRPr="008F7C62">
        <w:rPr>
          <w:color w:val="000000"/>
          <w:shd w:val="clear" w:color="auto" w:fill="FFFFFF"/>
        </w:rPr>
        <w:t>.</w:t>
      </w:r>
    </w:p>
    <w:p w14:paraId="13C587DB" w14:textId="2125A7FC" w:rsidR="00653093" w:rsidRDefault="005D0416" w:rsidP="00653093">
      <w:pPr>
        <w:pStyle w:val="NormalWeb"/>
        <w:shd w:val="clear" w:color="auto" w:fill="FFFFFF"/>
        <w:spacing w:before="240" w:beforeAutospacing="0" w:after="160" w:afterAutospacing="0" w:line="480" w:lineRule="auto"/>
        <w:rPr>
          <w:color w:val="000000"/>
          <w:shd w:val="clear" w:color="auto" w:fill="FFFFFF"/>
        </w:rPr>
      </w:pPr>
      <w:r>
        <w:rPr>
          <w:color w:val="000000"/>
          <w:shd w:val="clear" w:color="auto" w:fill="FFFFFF"/>
        </w:rPr>
        <w:tab/>
        <w:t>One gains productive distance from oneself when one escape</w:t>
      </w:r>
      <w:r w:rsidR="005E15B4">
        <w:rPr>
          <w:color w:val="000000"/>
          <w:shd w:val="clear" w:color="auto" w:fill="FFFFFF"/>
        </w:rPr>
        <w:t>s</w:t>
      </w:r>
      <w:r>
        <w:rPr>
          <w:color w:val="000000"/>
          <w:shd w:val="clear" w:color="auto" w:fill="FFFFFF"/>
        </w:rPr>
        <w:t xml:space="preserve"> the first</w:t>
      </w:r>
      <w:r w:rsidR="003B3057">
        <w:rPr>
          <w:color w:val="000000"/>
          <w:shd w:val="clear" w:color="auto" w:fill="FFFFFF"/>
        </w:rPr>
        <w:t>-</w:t>
      </w:r>
      <w:r>
        <w:rPr>
          <w:color w:val="000000"/>
          <w:shd w:val="clear" w:color="auto" w:fill="FFFFFF"/>
        </w:rPr>
        <w:t>person perspective and take</w:t>
      </w:r>
      <w:r w:rsidR="005E15B4">
        <w:rPr>
          <w:color w:val="000000"/>
          <w:shd w:val="clear" w:color="auto" w:fill="FFFFFF"/>
        </w:rPr>
        <w:t>s</w:t>
      </w:r>
      <w:r>
        <w:rPr>
          <w:color w:val="000000"/>
          <w:shd w:val="clear" w:color="auto" w:fill="FFFFFF"/>
        </w:rPr>
        <w:t xml:space="preserve"> on either a </w:t>
      </w:r>
      <w:proofErr w:type="gramStart"/>
      <w:r>
        <w:rPr>
          <w:color w:val="000000"/>
          <w:shd w:val="clear" w:color="auto" w:fill="FFFFFF"/>
        </w:rPr>
        <w:t>second or third person</w:t>
      </w:r>
      <w:proofErr w:type="gramEnd"/>
      <w:r>
        <w:rPr>
          <w:color w:val="000000"/>
          <w:shd w:val="clear" w:color="auto" w:fill="FFFFFF"/>
        </w:rPr>
        <w:t xml:space="preserve"> perspective of oneself. Of these two,</w:t>
      </w:r>
      <w:r w:rsidR="005E15B4">
        <w:rPr>
          <w:color w:val="000000"/>
          <w:shd w:val="clear" w:color="auto" w:fill="FFFFFF"/>
        </w:rPr>
        <w:t xml:space="preserve"> however,</w:t>
      </w:r>
      <w:r>
        <w:rPr>
          <w:color w:val="000000"/>
          <w:shd w:val="clear" w:color="auto" w:fill="FFFFFF"/>
        </w:rPr>
        <w:t xml:space="preserve"> </w:t>
      </w:r>
      <w:r w:rsidR="005E15B4">
        <w:rPr>
          <w:color w:val="000000"/>
          <w:shd w:val="clear" w:color="auto" w:fill="FFFFFF"/>
        </w:rPr>
        <w:t>it is especially valuable for self-understanding to gain a</w:t>
      </w:r>
      <w:r>
        <w:rPr>
          <w:color w:val="000000"/>
          <w:shd w:val="clear" w:color="auto" w:fill="FFFFFF"/>
        </w:rPr>
        <w:t xml:space="preserve"> second</w:t>
      </w:r>
      <w:r w:rsidR="003B3057">
        <w:rPr>
          <w:color w:val="000000"/>
          <w:shd w:val="clear" w:color="auto" w:fill="FFFFFF"/>
        </w:rPr>
        <w:t>-</w:t>
      </w:r>
      <w:r>
        <w:rPr>
          <w:color w:val="000000"/>
          <w:shd w:val="clear" w:color="auto" w:fill="FFFFFF"/>
        </w:rPr>
        <w:t xml:space="preserve">person perspective </w:t>
      </w:r>
      <w:r w:rsidR="005E15B4">
        <w:rPr>
          <w:color w:val="000000"/>
          <w:shd w:val="clear" w:color="auto" w:fill="FFFFFF"/>
        </w:rPr>
        <w:t>of oneself. Whereas one normally acquires in the course of life an understanding of various third-person descriptions about one’s features and circumstances, one does not ordinarily acquire a</w:t>
      </w:r>
      <w:r w:rsidR="004D1FDA">
        <w:rPr>
          <w:color w:val="000000"/>
          <w:shd w:val="clear" w:color="auto" w:fill="FFFFFF"/>
        </w:rPr>
        <w:t xml:space="preserve">n </w:t>
      </w:r>
      <w:r w:rsidR="004D1FDA">
        <w:rPr>
          <w:color w:val="000000"/>
          <w:shd w:val="clear" w:color="auto" w:fill="FFFFFF"/>
        </w:rPr>
        <w:lastRenderedPageBreak/>
        <w:t xml:space="preserve">understanding of what it would be like to have a </w:t>
      </w:r>
      <w:r w:rsidR="005E15B4">
        <w:rPr>
          <w:color w:val="000000"/>
          <w:shd w:val="clear" w:color="auto" w:fill="FFFFFF"/>
        </w:rPr>
        <w:t xml:space="preserve">direct I-thou experience of oneself, and as I discuss more later, there is reason to think that there are </w:t>
      </w:r>
      <w:r w:rsidR="00AE3772">
        <w:rPr>
          <w:color w:val="000000"/>
          <w:shd w:val="clear" w:color="auto" w:fill="FFFFFF"/>
        </w:rPr>
        <w:t xml:space="preserve">important </w:t>
      </w:r>
      <w:r w:rsidR="005E15B4">
        <w:rPr>
          <w:color w:val="000000"/>
          <w:shd w:val="clear" w:color="auto" w:fill="FFFFFF"/>
        </w:rPr>
        <w:t>aspects of one</w:t>
      </w:r>
      <w:r w:rsidR="00BE05AD">
        <w:rPr>
          <w:color w:val="000000"/>
          <w:shd w:val="clear" w:color="auto" w:fill="FFFFFF"/>
        </w:rPr>
        <w:t>self</w:t>
      </w:r>
      <w:r w:rsidR="005E15B4">
        <w:rPr>
          <w:color w:val="000000"/>
          <w:shd w:val="clear" w:color="auto" w:fill="FFFFFF"/>
        </w:rPr>
        <w:t xml:space="preserve"> that cannot be understood </w:t>
      </w:r>
      <w:r w:rsidR="00AE3772">
        <w:rPr>
          <w:color w:val="000000"/>
          <w:shd w:val="clear" w:color="auto" w:fill="FFFFFF"/>
        </w:rPr>
        <w:t xml:space="preserve">outside of </w:t>
      </w:r>
      <w:r w:rsidR="00962A65">
        <w:rPr>
          <w:color w:val="000000"/>
          <w:shd w:val="clear" w:color="auto" w:fill="FFFFFF"/>
        </w:rPr>
        <w:t>a direct I-thou</w:t>
      </w:r>
      <w:r w:rsidR="00AE3772">
        <w:rPr>
          <w:color w:val="000000"/>
          <w:shd w:val="clear" w:color="auto" w:fill="FFFFFF"/>
        </w:rPr>
        <w:t xml:space="preserve"> experience</w:t>
      </w:r>
      <w:r w:rsidR="00653093">
        <w:rPr>
          <w:color w:val="000000"/>
          <w:shd w:val="clear" w:color="auto" w:fill="FFFFFF"/>
        </w:rPr>
        <w:t xml:space="preserve"> of oneself</w:t>
      </w:r>
      <w:r w:rsidR="00070F83">
        <w:rPr>
          <w:color w:val="000000"/>
          <w:shd w:val="clear" w:color="auto" w:fill="FFFFFF"/>
        </w:rPr>
        <w:t>.</w:t>
      </w:r>
      <w:r w:rsidR="003D01E0">
        <w:rPr>
          <w:color w:val="000000"/>
          <w:shd w:val="clear" w:color="auto" w:fill="FFFFFF"/>
        </w:rPr>
        <w:t xml:space="preserve"> </w:t>
      </w:r>
      <w:r w:rsidR="00AE3772">
        <w:rPr>
          <w:color w:val="000000"/>
          <w:shd w:val="clear" w:color="auto" w:fill="FFFFFF"/>
        </w:rPr>
        <w:t xml:space="preserve">Therefore, second-personal sources of productive distance </w:t>
      </w:r>
      <w:proofErr w:type="gramStart"/>
      <w:r w:rsidR="00070F83">
        <w:rPr>
          <w:color w:val="000000"/>
          <w:shd w:val="clear" w:color="auto" w:fill="FFFFFF"/>
        </w:rPr>
        <w:t xml:space="preserve">in particular </w:t>
      </w:r>
      <w:r w:rsidR="004D1FDA">
        <w:rPr>
          <w:color w:val="000000"/>
          <w:shd w:val="clear" w:color="auto" w:fill="FFFFFF"/>
        </w:rPr>
        <w:t>prove</w:t>
      </w:r>
      <w:proofErr w:type="gramEnd"/>
      <w:r w:rsidR="00AE3772">
        <w:rPr>
          <w:color w:val="000000"/>
          <w:shd w:val="clear" w:color="auto" w:fill="FFFFFF"/>
        </w:rPr>
        <w:t xml:space="preserve"> especially valuable for self-understanding.</w:t>
      </w:r>
      <w:r w:rsidR="0073160D">
        <w:rPr>
          <w:color w:val="000000"/>
          <w:shd w:val="clear" w:color="auto" w:fill="FFFFFF"/>
        </w:rPr>
        <w:t xml:space="preserve"> </w:t>
      </w:r>
    </w:p>
    <w:p w14:paraId="60B6A31A" w14:textId="0CC42C78" w:rsidR="00937510" w:rsidRPr="004D1FDA" w:rsidRDefault="00653093" w:rsidP="004D1FDA">
      <w:pPr>
        <w:shd w:val="clear" w:color="auto" w:fill="FFFFFF"/>
        <w:spacing w:after="0" w:line="480" w:lineRule="auto"/>
        <w:ind w:firstLine="720"/>
        <w:rPr>
          <w:rFonts w:ascii="Times New Roman" w:hAnsi="Times New Roman" w:cs="Times New Roman"/>
          <w:color w:val="000000" w:themeColor="text1"/>
          <w:sz w:val="24"/>
          <w:szCs w:val="24"/>
        </w:rPr>
      </w:pPr>
      <w:r w:rsidRPr="004D1FDA">
        <w:rPr>
          <w:rFonts w:ascii="Times New Roman" w:hAnsi="Times New Roman" w:cs="Times New Roman"/>
          <w:color w:val="000000"/>
          <w:sz w:val="24"/>
          <w:szCs w:val="24"/>
          <w:shd w:val="clear" w:color="auto" w:fill="FFFFFF"/>
        </w:rPr>
        <w:t>Returning</w:t>
      </w:r>
      <w:r w:rsidR="0073160D" w:rsidRPr="004D1FDA">
        <w:rPr>
          <w:rFonts w:ascii="Times New Roman" w:hAnsi="Times New Roman" w:cs="Times New Roman"/>
          <w:color w:val="000000"/>
          <w:sz w:val="24"/>
          <w:szCs w:val="24"/>
          <w:shd w:val="clear" w:color="auto" w:fill="FFFFFF"/>
        </w:rPr>
        <w:t xml:space="preserve"> </w:t>
      </w:r>
      <w:r w:rsidR="00962A65">
        <w:rPr>
          <w:rFonts w:ascii="Times New Roman" w:hAnsi="Times New Roman" w:cs="Times New Roman"/>
          <w:color w:val="000000"/>
          <w:sz w:val="24"/>
          <w:szCs w:val="24"/>
          <w:shd w:val="clear" w:color="auto" w:fill="FFFFFF"/>
        </w:rPr>
        <w:t xml:space="preserve">to </w:t>
      </w:r>
      <w:r w:rsidR="0073160D" w:rsidRPr="004D1FDA">
        <w:rPr>
          <w:rFonts w:ascii="Times New Roman" w:hAnsi="Times New Roman" w:cs="Times New Roman"/>
          <w:color w:val="000000"/>
          <w:sz w:val="24"/>
          <w:szCs w:val="24"/>
          <w:shd w:val="clear" w:color="auto" w:fill="FFFFFF"/>
        </w:rPr>
        <w:t xml:space="preserve">the example of King David and the prophet Nathan, the difference between the third-person </w:t>
      </w:r>
      <w:r w:rsidR="004D1FDA">
        <w:rPr>
          <w:rFonts w:ascii="Times New Roman" w:hAnsi="Times New Roman" w:cs="Times New Roman"/>
          <w:color w:val="000000"/>
          <w:sz w:val="24"/>
          <w:szCs w:val="24"/>
          <w:shd w:val="clear" w:color="auto" w:fill="FFFFFF"/>
        </w:rPr>
        <w:t xml:space="preserve">perspective </w:t>
      </w:r>
      <w:r w:rsidR="0073160D" w:rsidRPr="004D1FDA">
        <w:rPr>
          <w:rFonts w:ascii="Times New Roman" w:hAnsi="Times New Roman" w:cs="Times New Roman"/>
          <w:color w:val="000000"/>
          <w:sz w:val="24"/>
          <w:szCs w:val="24"/>
          <w:shd w:val="clear" w:color="auto" w:fill="FFFFFF"/>
        </w:rPr>
        <w:t xml:space="preserve">and second-person perspective is the difference between </w:t>
      </w:r>
      <w:r w:rsidR="007C1848" w:rsidRPr="004D1FDA">
        <w:rPr>
          <w:rFonts w:ascii="Times New Roman" w:hAnsi="Times New Roman" w:cs="Times New Roman"/>
          <w:color w:val="000000"/>
          <w:sz w:val="24"/>
          <w:szCs w:val="24"/>
          <w:shd w:val="clear" w:color="auto" w:fill="FFFFFF"/>
        </w:rPr>
        <w:t>understanding</w:t>
      </w:r>
      <w:r w:rsidR="0073160D" w:rsidRPr="004D1FDA">
        <w:rPr>
          <w:rFonts w:ascii="Times New Roman" w:hAnsi="Times New Roman" w:cs="Times New Roman"/>
          <w:color w:val="000000"/>
          <w:sz w:val="24"/>
          <w:szCs w:val="24"/>
          <w:shd w:val="clear" w:color="auto" w:fill="FFFFFF"/>
        </w:rPr>
        <w:t xml:space="preserve"> a third-person description of a murder</w:t>
      </w:r>
      <w:r w:rsidR="007974A5" w:rsidRPr="004D1FDA">
        <w:rPr>
          <w:rFonts w:ascii="Times New Roman" w:hAnsi="Times New Roman" w:cs="Times New Roman"/>
          <w:color w:val="000000"/>
          <w:sz w:val="24"/>
          <w:szCs w:val="24"/>
          <w:shd w:val="clear" w:color="auto" w:fill="FFFFFF"/>
        </w:rPr>
        <w:t xml:space="preserve">er qua murderer </w:t>
      </w:r>
      <w:r w:rsidRPr="004D1FDA">
        <w:rPr>
          <w:rFonts w:ascii="Times New Roman" w:hAnsi="Times New Roman" w:cs="Times New Roman"/>
          <w:color w:val="000000"/>
          <w:sz w:val="24"/>
          <w:szCs w:val="24"/>
          <w:shd w:val="clear" w:color="auto" w:fill="FFFFFF"/>
        </w:rPr>
        <w:t xml:space="preserve">that one then realizes </w:t>
      </w:r>
      <w:r w:rsidR="007C1848" w:rsidRPr="004D1FDA">
        <w:rPr>
          <w:rFonts w:ascii="Times New Roman" w:hAnsi="Times New Roman" w:cs="Times New Roman"/>
          <w:color w:val="000000"/>
          <w:sz w:val="24"/>
          <w:szCs w:val="24"/>
          <w:shd w:val="clear" w:color="auto" w:fill="FFFFFF"/>
        </w:rPr>
        <w:t>describes</w:t>
      </w:r>
      <w:r w:rsidRPr="004D1FDA">
        <w:rPr>
          <w:rFonts w:ascii="Times New Roman" w:hAnsi="Times New Roman" w:cs="Times New Roman"/>
          <w:color w:val="000000"/>
          <w:sz w:val="24"/>
          <w:szCs w:val="24"/>
          <w:shd w:val="clear" w:color="auto" w:fill="FFFFFF"/>
        </w:rPr>
        <w:t xml:space="preserve"> </w:t>
      </w:r>
      <w:r w:rsidR="007974A5" w:rsidRPr="004D1FDA">
        <w:rPr>
          <w:rFonts w:ascii="Times New Roman" w:hAnsi="Times New Roman" w:cs="Times New Roman"/>
          <w:color w:val="000000"/>
          <w:sz w:val="24"/>
          <w:szCs w:val="24"/>
          <w:shd w:val="clear" w:color="auto" w:fill="FFFFFF"/>
        </w:rPr>
        <w:t xml:space="preserve">oneself </w:t>
      </w:r>
      <w:r w:rsidR="0073160D" w:rsidRPr="004D1FDA">
        <w:rPr>
          <w:rFonts w:ascii="Times New Roman" w:hAnsi="Times New Roman" w:cs="Times New Roman"/>
          <w:color w:val="000000"/>
          <w:sz w:val="24"/>
          <w:szCs w:val="24"/>
          <w:shd w:val="clear" w:color="auto" w:fill="FFFFFF"/>
        </w:rPr>
        <w:t xml:space="preserve">and </w:t>
      </w:r>
      <w:proofErr w:type="gramStart"/>
      <w:r w:rsidR="00937510" w:rsidRPr="004D1FDA">
        <w:rPr>
          <w:rFonts w:ascii="Times New Roman" w:hAnsi="Times New Roman" w:cs="Times New Roman"/>
          <w:color w:val="000000"/>
          <w:sz w:val="24"/>
          <w:szCs w:val="24"/>
          <w:shd w:val="clear" w:color="auto" w:fill="FFFFFF"/>
        </w:rPr>
        <w:t>actually encountering</w:t>
      </w:r>
      <w:proofErr w:type="gramEnd"/>
      <w:r w:rsidR="00937510" w:rsidRPr="004D1FDA">
        <w:rPr>
          <w:rFonts w:ascii="Times New Roman" w:hAnsi="Times New Roman" w:cs="Times New Roman"/>
          <w:color w:val="000000"/>
          <w:sz w:val="24"/>
          <w:szCs w:val="24"/>
          <w:shd w:val="clear" w:color="auto" w:fill="FFFFFF"/>
        </w:rPr>
        <w:t xml:space="preserve"> a murderer in the act of murdering</w:t>
      </w:r>
      <w:r w:rsidR="00BE05AD" w:rsidRPr="004D1FDA">
        <w:rPr>
          <w:rFonts w:ascii="Times New Roman" w:hAnsi="Times New Roman" w:cs="Times New Roman"/>
          <w:color w:val="000000"/>
          <w:sz w:val="24"/>
          <w:szCs w:val="24"/>
          <w:shd w:val="clear" w:color="auto" w:fill="FFFFFF"/>
        </w:rPr>
        <w:t xml:space="preserve"> and</w:t>
      </w:r>
      <w:r w:rsidRPr="004D1FDA">
        <w:rPr>
          <w:rFonts w:ascii="Times New Roman" w:hAnsi="Times New Roman" w:cs="Times New Roman"/>
          <w:color w:val="000000"/>
          <w:sz w:val="24"/>
          <w:szCs w:val="24"/>
          <w:shd w:val="clear" w:color="auto" w:fill="FFFFFF"/>
        </w:rPr>
        <w:t xml:space="preserve"> subsequently realizing that that murderer is </w:t>
      </w:r>
      <w:r w:rsidR="00BE05AD" w:rsidRPr="004D1FDA">
        <w:rPr>
          <w:rFonts w:ascii="Times New Roman" w:hAnsi="Times New Roman" w:cs="Times New Roman"/>
          <w:color w:val="000000"/>
          <w:sz w:val="24"/>
          <w:szCs w:val="24"/>
          <w:shd w:val="clear" w:color="auto" w:fill="FFFFFF"/>
        </w:rPr>
        <w:t>oneself</w:t>
      </w:r>
      <w:r w:rsidR="00937510" w:rsidRPr="004D1FDA">
        <w:rPr>
          <w:rFonts w:ascii="Times New Roman" w:hAnsi="Times New Roman" w:cs="Times New Roman"/>
          <w:color w:val="000000"/>
          <w:sz w:val="24"/>
          <w:szCs w:val="24"/>
          <w:shd w:val="clear" w:color="auto" w:fill="FFFFFF"/>
        </w:rPr>
        <w:t xml:space="preserve">. As I argue in the </w:t>
      </w:r>
      <w:r w:rsidR="004D1FDA" w:rsidRPr="004D1FDA">
        <w:rPr>
          <w:rFonts w:ascii="Times New Roman" w:hAnsi="Times New Roman" w:cs="Times New Roman"/>
          <w:color w:val="000000"/>
          <w:sz w:val="24"/>
          <w:szCs w:val="24"/>
          <w:shd w:val="clear" w:color="auto" w:fill="FFFFFF"/>
        </w:rPr>
        <w:t>rest</w:t>
      </w:r>
      <w:r w:rsidR="00937510" w:rsidRPr="004D1FDA">
        <w:rPr>
          <w:rFonts w:ascii="Times New Roman" w:hAnsi="Times New Roman" w:cs="Times New Roman"/>
          <w:color w:val="000000"/>
          <w:sz w:val="24"/>
          <w:szCs w:val="24"/>
          <w:shd w:val="clear" w:color="auto" w:fill="FFFFFF"/>
        </w:rPr>
        <w:t xml:space="preserve"> of this paper,</w:t>
      </w:r>
      <w:r w:rsidR="004D1FDA" w:rsidRPr="004D1FDA">
        <w:rPr>
          <w:rFonts w:ascii="Times New Roman" w:hAnsi="Times New Roman" w:cs="Times New Roman"/>
          <w:color w:val="000000"/>
          <w:sz w:val="24"/>
          <w:szCs w:val="24"/>
          <w:shd w:val="clear" w:color="auto" w:fill="FFFFFF"/>
        </w:rPr>
        <w:t xml:space="preserve"> </w:t>
      </w:r>
      <w:r w:rsidR="00937510" w:rsidRPr="004D1FDA">
        <w:rPr>
          <w:rFonts w:ascii="Times New Roman" w:hAnsi="Times New Roman" w:cs="Times New Roman"/>
          <w:color w:val="000000"/>
          <w:sz w:val="24"/>
          <w:szCs w:val="24"/>
          <w:shd w:val="clear" w:color="auto" w:fill="FFFFFF"/>
        </w:rPr>
        <w:t>narratives about oneself mediate to oneself an experience of oneself</w:t>
      </w:r>
      <w:r w:rsidR="004D1FDA">
        <w:rPr>
          <w:rFonts w:ascii="Times New Roman" w:hAnsi="Times New Roman" w:cs="Times New Roman"/>
          <w:color w:val="000000"/>
          <w:sz w:val="24"/>
          <w:szCs w:val="24"/>
          <w:shd w:val="clear" w:color="auto" w:fill="FFFFFF"/>
        </w:rPr>
        <w:t xml:space="preserve"> </w:t>
      </w:r>
      <w:r w:rsidR="00937510" w:rsidRPr="004D1FDA">
        <w:rPr>
          <w:rFonts w:ascii="Times New Roman" w:hAnsi="Times New Roman" w:cs="Times New Roman"/>
          <w:color w:val="000000"/>
          <w:sz w:val="24"/>
          <w:szCs w:val="24"/>
          <w:shd w:val="clear" w:color="auto" w:fill="FFFFFF"/>
        </w:rPr>
        <w:t xml:space="preserve">like the </w:t>
      </w:r>
      <w:r w:rsidR="00BE05AD" w:rsidRPr="004D1FDA">
        <w:rPr>
          <w:rFonts w:ascii="Times New Roman" w:hAnsi="Times New Roman" w:cs="Times New Roman"/>
          <w:color w:val="000000"/>
          <w:sz w:val="24"/>
          <w:szCs w:val="24"/>
          <w:shd w:val="clear" w:color="auto" w:fill="FFFFFF"/>
        </w:rPr>
        <w:t>second-person case</w:t>
      </w:r>
      <w:r w:rsidR="004D1FDA" w:rsidRPr="004D1FDA">
        <w:rPr>
          <w:rFonts w:ascii="Times New Roman" w:hAnsi="Times New Roman" w:cs="Times New Roman"/>
          <w:color w:val="000000"/>
          <w:sz w:val="24"/>
          <w:szCs w:val="24"/>
          <w:shd w:val="clear" w:color="auto" w:fill="FFFFFF"/>
        </w:rPr>
        <w:t xml:space="preserve">. As a result, they </w:t>
      </w:r>
      <w:r w:rsidR="00F23B3A">
        <w:rPr>
          <w:rFonts w:ascii="Times New Roman" w:hAnsi="Times New Roman" w:cs="Times New Roman"/>
          <w:color w:val="000000"/>
          <w:sz w:val="24"/>
          <w:szCs w:val="24"/>
          <w:shd w:val="clear" w:color="auto" w:fill="FFFFFF"/>
        </w:rPr>
        <w:t xml:space="preserve">mediate to oneself aspects of a direct I-thou experience of oneself, </w:t>
      </w:r>
      <w:r w:rsidR="004D1FDA" w:rsidRPr="004D1FDA">
        <w:rPr>
          <w:rFonts w:ascii="Times New Roman" w:hAnsi="Times New Roman" w:cs="Times New Roman"/>
          <w:color w:val="000000"/>
          <w:sz w:val="24"/>
          <w:szCs w:val="24"/>
          <w:shd w:val="clear" w:color="auto" w:fill="FFFFFF"/>
        </w:rPr>
        <w:t xml:space="preserve">furnish one with valuable </w:t>
      </w:r>
      <w:r w:rsidR="00962A65">
        <w:rPr>
          <w:rFonts w:ascii="Times New Roman" w:hAnsi="Times New Roman" w:cs="Times New Roman"/>
          <w:color w:val="000000"/>
          <w:sz w:val="24"/>
          <w:szCs w:val="24"/>
          <w:shd w:val="clear" w:color="auto" w:fill="FFFFFF"/>
        </w:rPr>
        <w:t xml:space="preserve">second-personal </w:t>
      </w:r>
      <w:r w:rsidR="004D1FDA" w:rsidRPr="004D1FDA">
        <w:rPr>
          <w:rFonts w:ascii="Times New Roman" w:hAnsi="Times New Roman" w:cs="Times New Roman"/>
          <w:color w:val="000000"/>
          <w:sz w:val="24"/>
          <w:szCs w:val="24"/>
          <w:shd w:val="clear" w:color="auto" w:fill="FFFFFF"/>
        </w:rPr>
        <w:t xml:space="preserve">productive distance from oneself, </w:t>
      </w:r>
      <w:r w:rsidR="004D1FDA" w:rsidRPr="004D1FDA">
        <w:rPr>
          <w:rFonts w:ascii="Times New Roman" w:eastAsia="Times New Roman" w:hAnsi="Times New Roman" w:cs="Times New Roman"/>
          <w:color w:val="222222"/>
          <w:sz w:val="24"/>
          <w:szCs w:val="24"/>
        </w:rPr>
        <w:t xml:space="preserve">and </w:t>
      </w:r>
      <w:r w:rsidR="004D1FDA">
        <w:rPr>
          <w:rFonts w:ascii="Times New Roman" w:eastAsia="Times New Roman" w:hAnsi="Times New Roman" w:cs="Times New Roman"/>
          <w:color w:val="222222"/>
          <w:sz w:val="24"/>
          <w:szCs w:val="24"/>
        </w:rPr>
        <w:t>facilitate</w:t>
      </w:r>
      <w:r w:rsidR="004D1FDA" w:rsidRPr="004D1FDA">
        <w:rPr>
          <w:rFonts w:ascii="Times New Roman" w:eastAsia="Times New Roman" w:hAnsi="Times New Roman" w:cs="Times New Roman"/>
          <w:color w:val="222222"/>
          <w:sz w:val="24"/>
          <w:szCs w:val="24"/>
        </w:rPr>
        <w:t xml:space="preserve"> self-understanding. </w:t>
      </w:r>
    </w:p>
    <w:p w14:paraId="2F37B012" w14:textId="6FBA7F68" w:rsidR="00A51E7F" w:rsidRPr="008F7C62" w:rsidRDefault="00A51E7F" w:rsidP="00A51E7F">
      <w:pPr>
        <w:pStyle w:val="NormalWeb"/>
        <w:shd w:val="clear" w:color="auto" w:fill="FFFFFF"/>
        <w:spacing w:before="240" w:beforeAutospacing="0" w:after="160" w:afterAutospacing="0" w:line="480" w:lineRule="auto"/>
        <w:jc w:val="center"/>
        <w:rPr>
          <w:b/>
          <w:bCs/>
          <w:color w:val="000000"/>
          <w:shd w:val="clear" w:color="auto" w:fill="FFFFFF"/>
        </w:rPr>
      </w:pPr>
      <w:r w:rsidRPr="008F7C62">
        <w:rPr>
          <w:b/>
          <w:bCs/>
          <w:color w:val="000000"/>
          <w:shd w:val="clear" w:color="auto" w:fill="FFFFFF"/>
        </w:rPr>
        <w:t>Eleonore Stump on Narratives as Second-Person Accounts</w:t>
      </w:r>
    </w:p>
    <w:p w14:paraId="7726B5C7" w14:textId="0C0FF159" w:rsidR="00C436AA" w:rsidRPr="008F7C62" w:rsidRDefault="004D4D80" w:rsidP="00E359C6">
      <w:pPr>
        <w:shd w:val="clear" w:color="auto" w:fill="FFFFFF"/>
        <w:spacing w:after="0" w:line="480" w:lineRule="auto"/>
        <w:ind w:firstLine="720"/>
        <w:rPr>
          <w:rFonts w:ascii="Times New Roman" w:hAnsi="Times New Roman" w:cs="Times New Roman"/>
          <w:color w:val="000000" w:themeColor="text1"/>
          <w:sz w:val="24"/>
          <w:szCs w:val="24"/>
        </w:rPr>
      </w:pPr>
      <w:r w:rsidRPr="004D1FDA">
        <w:rPr>
          <w:rFonts w:ascii="Times New Roman" w:hAnsi="Times New Roman" w:cs="Times New Roman"/>
          <w:color w:val="000000" w:themeColor="text1"/>
          <w:sz w:val="24"/>
          <w:szCs w:val="24"/>
        </w:rPr>
        <w:t>It</w:t>
      </w:r>
      <w:r>
        <w:rPr>
          <w:rFonts w:ascii="Times New Roman" w:hAnsi="Times New Roman" w:cs="Times New Roman"/>
          <w:color w:val="000000" w:themeColor="text1"/>
          <w:sz w:val="24"/>
          <w:szCs w:val="24"/>
        </w:rPr>
        <w:t xml:space="preserve"> is</w:t>
      </w:r>
      <w:r w:rsidRPr="004D1FDA">
        <w:rPr>
          <w:rFonts w:ascii="Times New Roman" w:hAnsi="Times New Roman" w:cs="Times New Roman"/>
          <w:color w:val="000000" w:themeColor="text1"/>
          <w:sz w:val="24"/>
          <w:szCs w:val="24"/>
        </w:rPr>
        <w:t xml:space="preserve"> going to take some unpacking, but Eleonore Stump’s analysis of narratives as second-person accounts helps explain why conceiving of one’s life narratively could </w:t>
      </w:r>
      <w:r>
        <w:rPr>
          <w:rFonts w:ascii="Times New Roman" w:hAnsi="Times New Roman" w:cs="Times New Roman"/>
          <w:color w:val="000000" w:themeColor="text1"/>
          <w:sz w:val="24"/>
          <w:szCs w:val="24"/>
        </w:rPr>
        <w:t xml:space="preserve">help one take up a second-person perspective of oneself. </w:t>
      </w:r>
      <w:r w:rsidR="00C436AA" w:rsidRPr="008F7C62">
        <w:rPr>
          <w:rFonts w:ascii="Times New Roman" w:hAnsi="Times New Roman" w:cs="Times New Roman"/>
          <w:color w:val="000000" w:themeColor="text1"/>
          <w:sz w:val="24"/>
          <w:szCs w:val="24"/>
        </w:rPr>
        <w:t>To motivate her understanding of narratives as second-person accounts, Stump considers a variation on Frank Jackson’s thought experiment about Mary the captive and ideally brilliant neuroscientist. Instead of spending her life studying the neurophysiology of color from a black and white room, Mary spends her life studying all first and third</w:t>
      </w:r>
      <w:r w:rsidR="003B3057">
        <w:rPr>
          <w:rFonts w:ascii="Times New Roman" w:hAnsi="Times New Roman" w:cs="Times New Roman"/>
          <w:color w:val="000000" w:themeColor="text1"/>
          <w:sz w:val="24"/>
          <w:szCs w:val="24"/>
        </w:rPr>
        <w:t>-</w:t>
      </w:r>
      <w:r w:rsidR="00962A65">
        <w:rPr>
          <w:rFonts w:ascii="Times New Roman" w:hAnsi="Times New Roman" w:cs="Times New Roman"/>
          <w:color w:val="000000" w:themeColor="text1"/>
          <w:sz w:val="24"/>
          <w:szCs w:val="24"/>
        </w:rPr>
        <w:t>p</w:t>
      </w:r>
      <w:r w:rsidR="00C436AA" w:rsidRPr="008F7C62">
        <w:rPr>
          <w:rFonts w:ascii="Times New Roman" w:hAnsi="Times New Roman" w:cs="Times New Roman"/>
          <w:color w:val="000000" w:themeColor="text1"/>
          <w:sz w:val="24"/>
          <w:szCs w:val="24"/>
        </w:rPr>
        <w:t xml:space="preserve">erson accounts about the world without ever directly interacting with another person, </w:t>
      </w:r>
      <w:proofErr w:type="gramStart"/>
      <w:r w:rsidR="00C436AA" w:rsidRPr="008F7C62">
        <w:rPr>
          <w:rFonts w:ascii="Times New Roman" w:hAnsi="Times New Roman" w:cs="Times New Roman"/>
          <w:color w:val="000000" w:themeColor="text1"/>
          <w:sz w:val="24"/>
          <w:szCs w:val="24"/>
        </w:rPr>
        <w:t>i.e.</w:t>
      </w:r>
      <w:proofErr w:type="gramEnd"/>
      <w:r w:rsidR="00C436AA" w:rsidRPr="008F7C62">
        <w:rPr>
          <w:rFonts w:ascii="Times New Roman" w:hAnsi="Times New Roman" w:cs="Times New Roman"/>
          <w:color w:val="000000" w:themeColor="text1"/>
          <w:sz w:val="24"/>
          <w:szCs w:val="24"/>
        </w:rPr>
        <w:t xml:space="preserve"> she</w:t>
      </w:r>
      <w:r w:rsidR="00E359C6" w:rsidRPr="008F7C62">
        <w:rPr>
          <w:rFonts w:ascii="Times New Roman" w:hAnsi="Times New Roman" w:cs="Times New Roman"/>
          <w:color w:val="000000" w:themeColor="text1"/>
          <w:sz w:val="24"/>
          <w:szCs w:val="24"/>
        </w:rPr>
        <w:t xml:space="preserve"> ha</w:t>
      </w:r>
      <w:r w:rsidR="00C436AA" w:rsidRPr="008F7C62">
        <w:rPr>
          <w:rFonts w:ascii="Times New Roman" w:hAnsi="Times New Roman" w:cs="Times New Roman"/>
          <w:color w:val="000000" w:themeColor="text1"/>
          <w:sz w:val="24"/>
          <w:szCs w:val="24"/>
        </w:rPr>
        <w:t xml:space="preserve">s never participated in or been a bystander to a conversation, nor consumed a second-person account of a conversation. Then, Mary meets another person for the first time, her mother </w:t>
      </w:r>
      <w:r w:rsidR="00C436AA" w:rsidRPr="008F7C62">
        <w:rPr>
          <w:rFonts w:ascii="Times New Roman" w:hAnsi="Times New Roman" w:cs="Times New Roman"/>
          <w:color w:val="000000" w:themeColor="text1"/>
          <w:sz w:val="24"/>
          <w:szCs w:val="24"/>
        </w:rPr>
        <w:lastRenderedPageBreak/>
        <w:t xml:space="preserve">who loves her dearly. Stump </w:t>
      </w:r>
      <w:r w:rsidR="00E0357C">
        <w:rPr>
          <w:rFonts w:ascii="Times New Roman" w:hAnsi="Times New Roman" w:cs="Times New Roman"/>
          <w:color w:val="000000" w:themeColor="text1"/>
          <w:sz w:val="24"/>
          <w:szCs w:val="24"/>
        </w:rPr>
        <w:t>takes it</w:t>
      </w:r>
      <w:r w:rsidR="00C436AA" w:rsidRPr="008F7C62">
        <w:rPr>
          <w:rFonts w:ascii="Times New Roman" w:hAnsi="Times New Roman" w:cs="Times New Roman"/>
          <w:color w:val="000000" w:themeColor="text1"/>
          <w:sz w:val="24"/>
          <w:szCs w:val="24"/>
        </w:rPr>
        <w:t xml:space="preserve"> that when Mary meets her mother, she would learn something new. Moreover, since by hypothesis Mary already knows everything that can be expressed about the world in a </w:t>
      </w:r>
      <w:proofErr w:type="gramStart"/>
      <w:r w:rsidR="00C436AA" w:rsidRPr="008F7C62">
        <w:rPr>
          <w:rFonts w:ascii="Times New Roman" w:hAnsi="Times New Roman" w:cs="Times New Roman"/>
          <w:color w:val="000000" w:themeColor="text1"/>
          <w:sz w:val="24"/>
          <w:szCs w:val="24"/>
        </w:rPr>
        <w:t>first</w:t>
      </w:r>
      <w:r w:rsidR="003B3057">
        <w:rPr>
          <w:rFonts w:ascii="Times New Roman" w:hAnsi="Times New Roman" w:cs="Times New Roman"/>
          <w:color w:val="000000" w:themeColor="text1"/>
          <w:sz w:val="24"/>
          <w:szCs w:val="24"/>
        </w:rPr>
        <w:t xml:space="preserve"> </w:t>
      </w:r>
      <w:r w:rsidR="00C436AA" w:rsidRPr="008F7C62">
        <w:rPr>
          <w:rFonts w:ascii="Times New Roman" w:hAnsi="Times New Roman" w:cs="Times New Roman"/>
          <w:color w:val="000000" w:themeColor="text1"/>
          <w:sz w:val="24"/>
          <w:szCs w:val="24"/>
        </w:rPr>
        <w:t>or third</w:t>
      </w:r>
      <w:r w:rsidR="00962A65">
        <w:rPr>
          <w:rFonts w:ascii="Times New Roman" w:hAnsi="Times New Roman" w:cs="Times New Roman"/>
          <w:color w:val="000000" w:themeColor="text1"/>
          <w:sz w:val="24"/>
          <w:szCs w:val="24"/>
        </w:rPr>
        <w:t xml:space="preserve"> </w:t>
      </w:r>
      <w:r w:rsidR="00C436AA" w:rsidRPr="008F7C62">
        <w:rPr>
          <w:rFonts w:ascii="Times New Roman" w:hAnsi="Times New Roman" w:cs="Times New Roman"/>
          <w:color w:val="000000" w:themeColor="text1"/>
          <w:sz w:val="24"/>
          <w:szCs w:val="24"/>
        </w:rPr>
        <w:t>person</w:t>
      </w:r>
      <w:proofErr w:type="gramEnd"/>
      <w:r w:rsidR="00C436AA" w:rsidRPr="008F7C62">
        <w:rPr>
          <w:rFonts w:ascii="Times New Roman" w:hAnsi="Times New Roman" w:cs="Times New Roman"/>
          <w:color w:val="000000" w:themeColor="text1"/>
          <w:sz w:val="24"/>
          <w:szCs w:val="24"/>
        </w:rPr>
        <w:t xml:space="preserve"> account, what Mary learns must be the sort of the thing that can only be expressed without remainder in a second-person account</w:t>
      </w:r>
      <w:r w:rsidR="00DD1078">
        <w:rPr>
          <w:rFonts w:ascii="Times New Roman" w:hAnsi="Times New Roman" w:cs="Times New Roman"/>
          <w:color w:val="000000" w:themeColor="text1"/>
          <w:sz w:val="24"/>
          <w:szCs w:val="24"/>
        </w:rPr>
        <w:t xml:space="preserve"> (2013: 51-53)</w:t>
      </w:r>
      <w:r w:rsidR="00760C89">
        <w:rPr>
          <w:rFonts w:ascii="Times New Roman" w:hAnsi="Times New Roman" w:cs="Times New Roman"/>
          <w:color w:val="000000" w:themeColor="text1"/>
          <w:sz w:val="24"/>
          <w:szCs w:val="24"/>
        </w:rPr>
        <w:t>.</w:t>
      </w:r>
    </w:p>
    <w:p w14:paraId="23189BD0" w14:textId="6812C575" w:rsidR="00C436AA" w:rsidRPr="008F7C62" w:rsidRDefault="00C436AA" w:rsidP="005A1FBE">
      <w:pPr>
        <w:shd w:val="clear" w:color="auto" w:fill="FFFFFF"/>
        <w:spacing w:after="0" w:line="480" w:lineRule="auto"/>
        <w:ind w:firstLine="720"/>
        <w:rPr>
          <w:rFonts w:ascii="Times New Roman" w:hAnsi="Times New Roman" w:cs="Times New Roman"/>
          <w:sz w:val="24"/>
          <w:szCs w:val="24"/>
        </w:rPr>
      </w:pPr>
      <w:r w:rsidRPr="008F7C62">
        <w:rPr>
          <w:rFonts w:ascii="Times New Roman" w:hAnsi="Times New Roman" w:cs="Times New Roman"/>
          <w:color w:val="000000" w:themeColor="text1"/>
          <w:sz w:val="24"/>
          <w:szCs w:val="24"/>
        </w:rPr>
        <w:t xml:space="preserve">Stump argues that a story would constitute such a second-person account, an idea that makes sense of the intuition that Mary probably would have learned less when she met her mother for the first time had she in her isolation read the collected works of </w:t>
      </w:r>
      <w:r w:rsidRPr="008F7C62">
        <w:rPr>
          <w:rFonts w:ascii="Times New Roman" w:hAnsi="Times New Roman" w:cs="Times New Roman"/>
          <w:sz w:val="24"/>
          <w:szCs w:val="24"/>
        </w:rPr>
        <w:t xml:space="preserve">Dickens, Dostoyevsky, Twain, etc. </w:t>
      </w:r>
      <w:r w:rsidR="00760C89">
        <w:rPr>
          <w:rFonts w:ascii="Times New Roman" w:hAnsi="Times New Roman" w:cs="Times New Roman"/>
          <w:sz w:val="24"/>
          <w:szCs w:val="24"/>
        </w:rPr>
        <w:t xml:space="preserve">(2013: 77-80). </w:t>
      </w:r>
      <w:r w:rsidRPr="008F7C62">
        <w:rPr>
          <w:rFonts w:ascii="Times New Roman" w:hAnsi="Times New Roman" w:cs="Times New Roman"/>
          <w:sz w:val="24"/>
          <w:szCs w:val="24"/>
        </w:rPr>
        <w:t xml:space="preserve">According to Stump, a story is a second-person account in that it re-presents a second-person experience. As she explains it, </w:t>
      </w:r>
    </w:p>
    <w:p w14:paraId="021E529B" w14:textId="5AE9EFC3" w:rsidR="00C436AA" w:rsidRPr="008F7C62" w:rsidRDefault="00C436AA" w:rsidP="00A7266E">
      <w:pPr>
        <w:spacing w:before="100" w:beforeAutospacing="1" w:after="100" w:afterAutospacing="1" w:line="240" w:lineRule="auto"/>
        <w:ind w:left="720"/>
        <w:rPr>
          <w:rFonts w:ascii="Times New Roman" w:hAnsi="Times New Roman" w:cs="Times New Roman"/>
          <w:sz w:val="24"/>
          <w:szCs w:val="24"/>
        </w:rPr>
      </w:pPr>
      <w:r w:rsidRPr="008F7C62">
        <w:rPr>
          <w:rFonts w:ascii="Times New Roman" w:hAnsi="Times New Roman" w:cs="Times New Roman"/>
          <w:sz w:val="24"/>
          <w:szCs w:val="24"/>
        </w:rPr>
        <w:t>A story takes a real or imagined second-person experience and makes it available to a wider audience to share. It does so by making it possible, to one degree or another, for a reader or listener to simulate what it would have been like for her if she had been</w:t>
      </w:r>
      <w:r w:rsidR="0062543C" w:rsidRPr="008F7C62">
        <w:rPr>
          <w:rFonts w:ascii="Times New Roman" w:hAnsi="Times New Roman" w:cs="Times New Roman"/>
          <w:color w:val="000000"/>
          <w:sz w:val="24"/>
          <w:szCs w:val="24"/>
          <w:shd w:val="clear" w:color="auto" w:fill="FFFFFF"/>
        </w:rPr>
        <w:t xml:space="preserve"> an onlooker in the second‐person experience represented in the story. </w:t>
      </w:r>
      <w:r w:rsidR="00716009" w:rsidRPr="008F7C62">
        <w:rPr>
          <w:rFonts w:ascii="Times New Roman" w:hAnsi="Times New Roman" w:cs="Times New Roman"/>
          <w:color w:val="000000"/>
          <w:sz w:val="24"/>
          <w:szCs w:val="24"/>
          <w:shd w:val="clear" w:color="auto" w:fill="FFFFFF"/>
        </w:rPr>
        <w:t xml:space="preserve">That is, a story gives a person some of what she would have had if she had had unmediated personal interaction with the characters in the story while they were conscious and interacting with each other, without </w:t>
      </w:r>
      <w:proofErr w:type="gramStart"/>
      <w:r w:rsidR="00716009" w:rsidRPr="008F7C62">
        <w:rPr>
          <w:rFonts w:ascii="Times New Roman" w:hAnsi="Times New Roman" w:cs="Times New Roman"/>
          <w:color w:val="000000"/>
          <w:sz w:val="24"/>
          <w:szCs w:val="24"/>
          <w:shd w:val="clear" w:color="auto" w:fill="FFFFFF"/>
        </w:rPr>
        <w:t>actually making</w:t>
      </w:r>
      <w:proofErr w:type="gramEnd"/>
      <w:r w:rsidR="00716009" w:rsidRPr="008F7C62">
        <w:rPr>
          <w:rFonts w:ascii="Times New Roman" w:hAnsi="Times New Roman" w:cs="Times New Roman"/>
          <w:color w:val="000000"/>
          <w:sz w:val="24"/>
          <w:szCs w:val="24"/>
          <w:shd w:val="clear" w:color="auto" w:fill="FFFFFF"/>
        </w:rPr>
        <w:t xml:space="preserve"> her part of the story itself. </w:t>
      </w:r>
      <w:r w:rsidRPr="008F7C62">
        <w:rPr>
          <w:rFonts w:ascii="Times New Roman" w:hAnsi="Times New Roman" w:cs="Times New Roman"/>
          <w:sz w:val="24"/>
          <w:szCs w:val="24"/>
        </w:rPr>
        <w:t>The re-presenting of a second -person experience in a story thus constitutes a second-person account.</w:t>
      </w:r>
      <w:r w:rsidR="00716009" w:rsidRPr="008F7C62">
        <w:rPr>
          <w:rFonts w:ascii="Times New Roman" w:hAnsi="Times New Roman" w:cs="Times New Roman"/>
          <w:color w:val="000000"/>
          <w:sz w:val="24"/>
          <w:szCs w:val="24"/>
          <w:shd w:val="clear" w:color="auto" w:fill="FFFFFF"/>
        </w:rPr>
        <w:t xml:space="preserve"> It is a report of a set of second‐person experiences that does not lose (at least does not lose entirely) the distinctively second‐person character of the experiences</w:t>
      </w:r>
      <w:r w:rsidR="00DD1078">
        <w:rPr>
          <w:rFonts w:ascii="Times New Roman" w:hAnsi="Times New Roman" w:cs="Times New Roman"/>
          <w:color w:val="000000"/>
          <w:sz w:val="24"/>
          <w:szCs w:val="24"/>
          <w:shd w:val="clear" w:color="auto" w:fill="FFFFFF"/>
        </w:rPr>
        <w:t xml:space="preserve"> (2013: 78)</w:t>
      </w:r>
      <w:r w:rsidR="00760C89">
        <w:rPr>
          <w:rFonts w:ascii="Times New Roman" w:hAnsi="Times New Roman" w:cs="Times New Roman"/>
          <w:color w:val="000000"/>
          <w:sz w:val="24"/>
          <w:szCs w:val="24"/>
          <w:shd w:val="clear" w:color="auto" w:fill="FFFFFF"/>
        </w:rPr>
        <w:t>.</w:t>
      </w:r>
    </w:p>
    <w:p w14:paraId="71C19523" w14:textId="7A695025" w:rsidR="004D4D80" w:rsidRDefault="001C2F53" w:rsidP="00716009">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By classifying narratives as re-presentations of second-person experiences, Stump explains the common feeling that one has been right there alongside the characters in the story</w:t>
      </w:r>
      <w:r w:rsidR="00004C21">
        <w:rPr>
          <w:rFonts w:ascii="Times New Roman" w:hAnsi="Times New Roman" w:cs="Times New Roman"/>
          <w:sz w:val="24"/>
          <w:szCs w:val="24"/>
        </w:rPr>
        <w:t xml:space="preserve">, that is </w:t>
      </w:r>
      <w:r w:rsidR="000C7607">
        <w:rPr>
          <w:rFonts w:ascii="Times New Roman" w:hAnsi="Times New Roman" w:cs="Times New Roman"/>
          <w:sz w:val="24"/>
          <w:szCs w:val="24"/>
        </w:rPr>
        <w:t xml:space="preserve">the feeling that </w:t>
      </w:r>
      <w:r w:rsidR="006E7721">
        <w:rPr>
          <w:rFonts w:ascii="Times New Roman" w:hAnsi="Times New Roman" w:cs="Times New Roman"/>
          <w:sz w:val="24"/>
          <w:szCs w:val="24"/>
        </w:rPr>
        <w:t xml:space="preserve">characteristically </w:t>
      </w:r>
      <w:r w:rsidR="000C7607">
        <w:rPr>
          <w:rFonts w:ascii="Times New Roman" w:hAnsi="Times New Roman" w:cs="Times New Roman"/>
          <w:sz w:val="24"/>
          <w:szCs w:val="24"/>
        </w:rPr>
        <w:t>comes from having</w:t>
      </w:r>
      <w:r w:rsidR="00004C21">
        <w:rPr>
          <w:rFonts w:ascii="Times New Roman" w:hAnsi="Times New Roman" w:cs="Times New Roman"/>
          <w:sz w:val="24"/>
          <w:szCs w:val="24"/>
        </w:rPr>
        <w:t xml:space="preserve"> had a second-person experience</w:t>
      </w:r>
      <w:r>
        <w:rPr>
          <w:rFonts w:ascii="Times New Roman" w:hAnsi="Times New Roman" w:cs="Times New Roman"/>
          <w:sz w:val="24"/>
          <w:szCs w:val="24"/>
        </w:rPr>
        <w:t xml:space="preserve">. </w:t>
      </w:r>
      <w:r w:rsidR="00C436AA" w:rsidRPr="008F7C62">
        <w:rPr>
          <w:rFonts w:ascii="Times New Roman" w:hAnsi="Times New Roman" w:cs="Times New Roman"/>
          <w:sz w:val="24"/>
          <w:szCs w:val="24"/>
        </w:rPr>
        <w:t>It</w:t>
      </w:r>
      <w:r w:rsidR="00E359C6" w:rsidRPr="008F7C62">
        <w:rPr>
          <w:rFonts w:ascii="Times New Roman" w:hAnsi="Times New Roman" w:cs="Times New Roman"/>
          <w:sz w:val="24"/>
          <w:szCs w:val="24"/>
        </w:rPr>
        <w:t xml:space="preserve"> i</w:t>
      </w:r>
      <w:r w:rsidR="00C436AA" w:rsidRPr="008F7C62">
        <w:rPr>
          <w:rFonts w:ascii="Times New Roman" w:hAnsi="Times New Roman" w:cs="Times New Roman"/>
          <w:sz w:val="24"/>
          <w:szCs w:val="24"/>
        </w:rPr>
        <w:t xml:space="preserve">s worth noting that because of the immersive quality of narrative, </w:t>
      </w:r>
      <w:r w:rsidR="000C7607">
        <w:rPr>
          <w:rFonts w:ascii="Times New Roman" w:hAnsi="Times New Roman" w:cs="Times New Roman"/>
          <w:sz w:val="24"/>
          <w:szCs w:val="24"/>
        </w:rPr>
        <w:t>a story may</w:t>
      </w:r>
      <w:r w:rsidR="00C436AA" w:rsidRPr="008F7C62">
        <w:rPr>
          <w:rFonts w:ascii="Times New Roman" w:hAnsi="Times New Roman" w:cs="Times New Roman"/>
          <w:sz w:val="24"/>
          <w:szCs w:val="24"/>
        </w:rPr>
        <w:t xml:space="preserve"> transport the reader to the scene of the events</w:t>
      </w:r>
      <w:r w:rsidR="000C7607">
        <w:rPr>
          <w:rFonts w:ascii="Times New Roman" w:hAnsi="Times New Roman" w:cs="Times New Roman"/>
          <w:sz w:val="24"/>
          <w:szCs w:val="24"/>
        </w:rPr>
        <w:t xml:space="preserve">, </w:t>
      </w:r>
      <w:r w:rsidR="00C436AA" w:rsidRPr="008F7C62">
        <w:rPr>
          <w:rFonts w:ascii="Times New Roman" w:hAnsi="Times New Roman" w:cs="Times New Roman"/>
          <w:sz w:val="24"/>
          <w:szCs w:val="24"/>
        </w:rPr>
        <w:t xml:space="preserve">re-present a second-person experience to the reader </w:t>
      </w:r>
      <w:r w:rsidR="003F1357">
        <w:rPr>
          <w:rFonts w:ascii="Times New Roman" w:hAnsi="Times New Roman" w:cs="Times New Roman"/>
          <w:sz w:val="24"/>
          <w:szCs w:val="24"/>
        </w:rPr>
        <w:t>as</w:t>
      </w:r>
      <w:r w:rsidR="004D4D80">
        <w:rPr>
          <w:rFonts w:ascii="Times New Roman" w:hAnsi="Times New Roman" w:cs="Times New Roman"/>
          <w:sz w:val="24"/>
          <w:szCs w:val="24"/>
        </w:rPr>
        <w:t xml:space="preserve"> Stump describes</w:t>
      </w:r>
      <w:r w:rsidR="000C7607">
        <w:rPr>
          <w:rFonts w:ascii="Times New Roman" w:hAnsi="Times New Roman" w:cs="Times New Roman"/>
          <w:sz w:val="24"/>
          <w:szCs w:val="24"/>
        </w:rPr>
        <w:t xml:space="preserve">, and so count as a second-person account, </w:t>
      </w:r>
      <w:r w:rsidR="000C7607" w:rsidRPr="008F7C62">
        <w:rPr>
          <w:rFonts w:ascii="Times New Roman" w:hAnsi="Times New Roman" w:cs="Times New Roman"/>
          <w:sz w:val="24"/>
          <w:szCs w:val="24"/>
        </w:rPr>
        <w:t xml:space="preserve">even if </w:t>
      </w:r>
      <w:r w:rsidR="000C7607">
        <w:rPr>
          <w:rFonts w:ascii="Times New Roman" w:hAnsi="Times New Roman" w:cs="Times New Roman"/>
          <w:sz w:val="24"/>
          <w:szCs w:val="24"/>
        </w:rPr>
        <w:t xml:space="preserve">a </w:t>
      </w:r>
      <w:r w:rsidR="000C7607" w:rsidRPr="008F7C62">
        <w:rPr>
          <w:rFonts w:ascii="Times New Roman" w:hAnsi="Times New Roman" w:cs="Times New Roman"/>
          <w:sz w:val="24"/>
          <w:szCs w:val="24"/>
        </w:rPr>
        <w:t xml:space="preserve">story is written in the voice of a </w:t>
      </w:r>
      <w:proofErr w:type="gramStart"/>
      <w:r w:rsidR="000C7607">
        <w:rPr>
          <w:rFonts w:ascii="Times New Roman" w:hAnsi="Times New Roman" w:cs="Times New Roman"/>
          <w:sz w:val="24"/>
          <w:szCs w:val="24"/>
        </w:rPr>
        <w:t xml:space="preserve">first or </w:t>
      </w:r>
      <w:r w:rsidR="000C7607" w:rsidRPr="008F7C62">
        <w:rPr>
          <w:rFonts w:ascii="Times New Roman" w:hAnsi="Times New Roman" w:cs="Times New Roman"/>
          <w:sz w:val="24"/>
          <w:szCs w:val="24"/>
        </w:rPr>
        <w:t>third</w:t>
      </w:r>
      <w:r w:rsidR="000C7607">
        <w:rPr>
          <w:rFonts w:ascii="Times New Roman" w:hAnsi="Times New Roman" w:cs="Times New Roman"/>
          <w:sz w:val="24"/>
          <w:szCs w:val="24"/>
        </w:rPr>
        <w:t xml:space="preserve"> </w:t>
      </w:r>
      <w:r w:rsidR="000C7607" w:rsidRPr="008F7C62">
        <w:rPr>
          <w:rFonts w:ascii="Times New Roman" w:hAnsi="Times New Roman" w:cs="Times New Roman"/>
          <w:sz w:val="24"/>
          <w:szCs w:val="24"/>
        </w:rPr>
        <w:t>person</w:t>
      </w:r>
      <w:proofErr w:type="gramEnd"/>
      <w:r w:rsidR="000C7607" w:rsidRPr="008F7C62">
        <w:rPr>
          <w:rFonts w:ascii="Times New Roman" w:hAnsi="Times New Roman" w:cs="Times New Roman"/>
          <w:sz w:val="24"/>
          <w:szCs w:val="24"/>
        </w:rPr>
        <w:t xml:space="preserve"> narrator</w:t>
      </w:r>
      <w:r w:rsidR="000C7607">
        <w:rPr>
          <w:rFonts w:ascii="Times New Roman" w:hAnsi="Times New Roman" w:cs="Times New Roman"/>
          <w:sz w:val="24"/>
          <w:szCs w:val="24"/>
        </w:rPr>
        <w:t>.</w:t>
      </w:r>
    </w:p>
    <w:p w14:paraId="48C75DCA" w14:textId="65202B91" w:rsidR="00A51E7F" w:rsidRPr="008F7C62" w:rsidRDefault="00C436AA" w:rsidP="004D4D80">
      <w:pPr>
        <w:spacing w:before="100" w:beforeAutospacing="1" w:after="100" w:afterAutospacing="1" w:line="480" w:lineRule="auto"/>
        <w:ind w:firstLine="720"/>
        <w:rPr>
          <w:rFonts w:ascii="Times New Roman" w:hAnsi="Times New Roman" w:cs="Times New Roman"/>
          <w:sz w:val="24"/>
          <w:szCs w:val="24"/>
        </w:rPr>
      </w:pPr>
      <w:r w:rsidRPr="008F7C62">
        <w:rPr>
          <w:rFonts w:ascii="Times New Roman" w:hAnsi="Times New Roman" w:cs="Times New Roman"/>
          <w:sz w:val="24"/>
          <w:szCs w:val="24"/>
        </w:rPr>
        <w:lastRenderedPageBreak/>
        <w:t xml:space="preserve">Stump hypothesizes that stories might do the work of mediating second-person experiences partly by triggering something called mirror neurons. The mirror neuron system causes one to quasi-experience the mental states of another person by causing the same </w:t>
      </w:r>
      <w:r w:rsidR="000C7607">
        <w:rPr>
          <w:rFonts w:ascii="Times New Roman" w:hAnsi="Times New Roman" w:cs="Times New Roman"/>
          <w:sz w:val="24"/>
          <w:szCs w:val="24"/>
        </w:rPr>
        <w:t xml:space="preserve">kind of </w:t>
      </w:r>
      <w:r w:rsidRPr="008F7C62">
        <w:rPr>
          <w:rFonts w:ascii="Times New Roman" w:hAnsi="Times New Roman" w:cs="Times New Roman"/>
          <w:sz w:val="24"/>
          <w:szCs w:val="24"/>
        </w:rPr>
        <w:t xml:space="preserve">neurons to fire both when one has an emotion </w:t>
      </w:r>
      <w:proofErr w:type="gramStart"/>
      <w:r w:rsidRPr="008F7C62">
        <w:rPr>
          <w:rFonts w:ascii="Times New Roman" w:hAnsi="Times New Roman" w:cs="Times New Roman"/>
          <w:sz w:val="24"/>
          <w:szCs w:val="24"/>
        </w:rPr>
        <w:t>and also</w:t>
      </w:r>
      <w:proofErr w:type="gramEnd"/>
      <w:r w:rsidRPr="008F7C62">
        <w:rPr>
          <w:rFonts w:ascii="Times New Roman" w:hAnsi="Times New Roman" w:cs="Times New Roman"/>
          <w:i/>
          <w:iCs/>
          <w:sz w:val="24"/>
          <w:szCs w:val="24"/>
        </w:rPr>
        <w:t xml:space="preserve"> </w:t>
      </w:r>
      <w:r w:rsidRPr="008F7C62">
        <w:rPr>
          <w:rFonts w:ascii="Times New Roman" w:hAnsi="Times New Roman" w:cs="Times New Roman"/>
          <w:sz w:val="24"/>
          <w:szCs w:val="24"/>
        </w:rPr>
        <w:t>when one sees another person experience that same affective emotion. To use Stump’s example, when Paula sees Jerome cut himself with a knife, Paula</w:t>
      </w:r>
      <w:r w:rsidRPr="008F7C62">
        <w:rPr>
          <w:rFonts w:ascii="Times New Roman" w:hAnsi="Times New Roman" w:cs="Times New Roman"/>
          <w:i/>
          <w:iCs/>
          <w:sz w:val="24"/>
          <w:szCs w:val="24"/>
        </w:rPr>
        <w:t xml:space="preserve"> </w:t>
      </w:r>
      <w:r w:rsidRPr="008F7C62">
        <w:rPr>
          <w:rFonts w:ascii="Times New Roman" w:hAnsi="Times New Roman" w:cs="Times New Roman"/>
          <w:sz w:val="24"/>
          <w:szCs w:val="24"/>
        </w:rPr>
        <w:t>quasi-feels Jerome’s</w:t>
      </w:r>
      <w:r w:rsidRPr="008F7C62">
        <w:rPr>
          <w:rFonts w:ascii="Times New Roman" w:hAnsi="Times New Roman" w:cs="Times New Roman"/>
          <w:i/>
          <w:iCs/>
          <w:sz w:val="24"/>
          <w:szCs w:val="24"/>
        </w:rPr>
        <w:t xml:space="preserve"> </w:t>
      </w:r>
      <w:r w:rsidRPr="008F7C62">
        <w:rPr>
          <w:rFonts w:ascii="Times New Roman" w:hAnsi="Times New Roman" w:cs="Times New Roman"/>
          <w:sz w:val="24"/>
          <w:szCs w:val="24"/>
        </w:rPr>
        <w:t>pain because some of the same neurons are firing in Paula that would fire if Paula had cut herself. As a result, Paula experiences an affective state that resembles Jerome’s pain</w:t>
      </w:r>
      <w:r w:rsidR="00760C89">
        <w:rPr>
          <w:rFonts w:ascii="Times New Roman" w:hAnsi="Times New Roman" w:cs="Times New Roman"/>
          <w:sz w:val="24"/>
          <w:szCs w:val="24"/>
        </w:rPr>
        <w:t xml:space="preserve"> (2013: 67 – 71, 201</w:t>
      </w:r>
      <w:r w:rsidR="00EC1B75">
        <w:rPr>
          <w:rFonts w:ascii="Times New Roman" w:hAnsi="Times New Roman" w:cs="Times New Roman"/>
          <w:sz w:val="24"/>
          <w:szCs w:val="24"/>
        </w:rPr>
        <w:t>8</w:t>
      </w:r>
      <w:r w:rsidR="00760C89">
        <w:rPr>
          <w:rFonts w:ascii="Times New Roman" w:hAnsi="Times New Roman" w:cs="Times New Roman"/>
          <w:sz w:val="24"/>
          <w:szCs w:val="24"/>
        </w:rPr>
        <w:t xml:space="preserve">: 129 – 130). </w:t>
      </w:r>
      <w:r w:rsidRPr="008F7C62">
        <w:rPr>
          <w:rFonts w:ascii="Times New Roman" w:hAnsi="Times New Roman" w:cs="Times New Roman"/>
          <w:sz w:val="24"/>
          <w:szCs w:val="24"/>
        </w:rPr>
        <w:t>Likewise, when we read a story that masterfully mediates a second-person experience of someone cutting himself, we quasi-experience the pain, quite possibly because the story engages the mirror neuron system in a similar way that perceiving someone’s cutting himself engages the mirror neuron system</w:t>
      </w:r>
      <w:r w:rsidR="00760C89">
        <w:rPr>
          <w:rFonts w:ascii="Times New Roman" w:hAnsi="Times New Roman" w:cs="Times New Roman"/>
          <w:sz w:val="24"/>
          <w:szCs w:val="24"/>
        </w:rPr>
        <w:t xml:space="preserve"> (2013: 78 – 80).</w:t>
      </w:r>
    </w:p>
    <w:p w14:paraId="66370940" w14:textId="01C18E7F" w:rsidR="00A51E7F" w:rsidRPr="008F7C62" w:rsidRDefault="00A51E7F" w:rsidP="00A51E7F">
      <w:pPr>
        <w:spacing w:before="100" w:beforeAutospacing="1" w:after="100" w:afterAutospacing="1" w:line="480" w:lineRule="auto"/>
        <w:jc w:val="center"/>
        <w:rPr>
          <w:rFonts w:ascii="Times New Roman" w:hAnsi="Times New Roman" w:cs="Times New Roman"/>
          <w:b/>
          <w:bCs/>
          <w:sz w:val="24"/>
          <w:szCs w:val="24"/>
        </w:rPr>
      </w:pPr>
      <w:r w:rsidRPr="008F7C62">
        <w:rPr>
          <w:rFonts w:ascii="Times New Roman" w:hAnsi="Times New Roman" w:cs="Times New Roman"/>
          <w:b/>
          <w:bCs/>
          <w:sz w:val="24"/>
          <w:szCs w:val="24"/>
        </w:rPr>
        <w:t xml:space="preserve">Expanding Stump’s </w:t>
      </w:r>
      <w:r w:rsidR="004C06B2" w:rsidRPr="008F7C62">
        <w:rPr>
          <w:rFonts w:ascii="Times New Roman" w:hAnsi="Times New Roman" w:cs="Times New Roman"/>
          <w:b/>
          <w:bCs/>
          <w:sz w:val="24"/>
          <w:szCs w:val="24"/>
        </w:rPr>
        <w:t>Account of Narrative</w:t>
      </w:r>
      <w:r w:rsidR="006303AA">
        <w:rPr>
          <w:rFonts w:ascii="Times New Roman" w:hAnsi="Times New Roman" w:cs="Times New Roman"/>
          <w:b/>
          <w:bCs/>
          <w:sz w:val="24"/>
          <w:szCs w:val="24"/>
        </w:rPr>
        <w:t>s</w:t>
      </w:r>
      <w:r w:rsidR="004C06B2" w:rsidRPr="008F7C62">
        <w:rPr>
          <w:rFonts w:ascii="Times New Roman" w:hAnsi="Times New Roman" w:cs="Times New Roman"/>
          <w:b/>
          <w:bCs/>
          <w:sz w:val="24"/>
          <w:szCs w:val="24"/>
        </w:rPr>
        <w:t xml:space="preserve"> and </w:t>
      </w:r>
      <w:r w:rsidR="00D91A13" w:rsidRPr="008F7C62">
        <w:rPr>
          <w:rFonts w:ascii="Times New Roman" w:hAnsi="Times New Roman" w:cs="Times New Roman"/>
          <w:b/>
          <w:bCs/>
          <w:sz w:val="24"/>
          <w:szCs w:val="24"/>
        </w:rPr>
        <w:t xml:space="preserve">the </w:t>
      </w:r>
      <w:r w:rsidR="004C06B2" w:rsidRPr="008F7C62">
        <w:rPr>
          <w:rFonts w:ascii="Times New Roman" w:hAnsi="Times New Roman" w:cs="Times New Roman"/>
          <w:b/>
          <w:bCs/>
          <w:sz w:val="24"/>
          <w:szCs w:val="24"/>
        </w:rPr>
        <w:t>Second-Person</w:t>
      </w:r>
      <w:r w:rsidR="00D91A13" w:rsidRPr="008F7C62">
        <w:rPr>
          <w:rFonts w:ascii="Times New Roman" w:hAnsi="Times New Roman" w:cs="Times New Roman"/>
          <w:b/>
          <w:bCs/>
          <w:sz w:val="24"/>
          <w:szCs w:val="24"/>
        </w:rPr>
        <w:t>al</w:t>
      </w:r>
    </w:p>
    <w:p w14:paraId="0933EF60" w14:textId="62C917C9" w:rsidR="00C436AA" w:rsidRPr="008F7C62" w:rsidRDefault="00C436AA" w:rsidP="005A1FBE">
      <w:pPr>
        <w:spacing w:before="100" w:beforeAutospacing="1" w:after="100" w:afterAutospacing="1" w:line="480" w:lineRule="auto"/>
        <w:ind w:firstLine="720"/>
        <w:rPr>
          <w:rFonts w:ascii="Times New Roman" w:hAnsi="Times New Roman" w:cs="Times New Roman"/>
          <w:sz w:val="24"/>
          <w:szCs w:val="24"/>
        </w:rPr>
      </w:pPr>
      <w:r w:rsidRPr="008F7C62">
        <w:rPr>
          <w:rFonts w:ascii="Times New Roman" w:hAnsi="Times New Roman" w:cs="Times New Roman"/>
          <w:sz w:val="24"/>
          <w:szCs w:val="24"/>
        </w:rPr>
        <w:t>Stump develops her understanding of narrative</w:t>
      </w:r>
      <w:r w:rsidR="006303AA">
        <w:rPr>
          <w:rFonts w:ascii="Times New Roman" w:hAnsi="Times New Roman" w:cs="Times New Roman"/>
          <w:sz w:val="24"/>
          <w:szCs w:val="24"/>
        </w:rPr>
        <w:t>s</w:t>
      </w:r>
      <w:r w:rsidRPr="008F7C62">
        <w:rPr>
          <w:rFonts w:ascii="Times New Roman" w:hAnsi="Times New Roman" w:cs="Times New Roman"/>
          <w:sz w:val="24"/>
          <w:szCs w:val="24"/>
        </w:rPr>
        <w:t xml:space="preserve"> as second-person account</w:t>
      </w:r>
      <w:r w:rsidR="006303AA">
        <w:rPr>
          <w:rFonts w:ascii="Times New Roman" w:hAnsi="Times New Roman" w:cs="Times New Roman"/>
          <w:sz w:val="24"/>
          <w:szCs w:val="24"/>
        </w:rPr>
        <w:t>s</w:t>
      </w:r>
      <w:r w:rsidRPr="008F7C62">
        <w:rPr>
          <w:rFonts w:ascii="Times New Roman" w:hAnsi="Times New Roman" w:cs="Times New Roman"/>
          <w:sz w:val="24"/>
          <w:szCs w:val="24"/>
        </w:rPr>
        <w:t xml:space="preserve"> in the interest of defending her use of narrative</w:t>
      </w:r>
      <w:r w:rsidR="006303AA">
        <w:rPr>
          <w:rFonts w:ascii="Times New Roman" w:hAnsi="Times New Roman" w:cs="Times New Roman"/>
          <w:sz w:val="24"/>
          <w:szCs w:val="24"/>
        </w:rPr>
        <w:t>s</w:t>
      </w:r>
      <w:r w:rsidRPr="008F7C62">
        <w:rPr>
          <w:rFonts w:ascii="Times New Roman" w:hAnsi="Times New Roman" w:cs="Times New Roman"/>
          <w:sz w:val="24"/>
          <w:szCs w:val="24"/>
        </w:rPr>
        <w:t xml:space="preserve"> as unique source</w:t>
      </w:r>
      <w:r w:rsidR="006303AA">
        <w:rPr>
          <w:rFonts w:ascii="Times New Roman" w:hAnsi="Times New Roman" w:cs="Times New Roman"/>
          <w:sz w:val="24"/>
          <w:szCs w:val="24"/>
        </w:rPr>
        <w:t>s</w:t>
      </w:r>
      <w:r w:rsidRPr="008F7C62">
        <w:rPr>
          <w:rFonts w:ascii="Times New Roman" w:hAnsi="Times New Roman" w:cs="Times New Roman"/>
          <w:sz w:val="24"/>
          <w:szCs w:val="24"/>
        </w:rPr>
        <w:t xml:space="preserve"> of knowledge of persons within her work on the problem of evil. It makes sense therefore that she writes about narrative</w:t>
      </w:r>
      <w:r w:rsidR="006303AA">
        <w:rPr>
          <w:rFonts w:ascii="Times New Roman" w:hAnsi="Times New Roman" w:cs="Times New Roman"/>
          <w:sz w:val="24"/>
          <w:szCs w:val="24"/>
        </w:rPr>
        <w:t>s</w:t>
      </w:r>
      <w:r w:rsidRPr="008F7C62">
        <w:rPr>
          <w:rFonts w:ascii="Times New Roman" w:hAnsi="Times New Roman" w:cs="Times New Roman"/>
          <w:sz w:val="24"/>
          <w:szCs w:val="24"/>
        </w:rPr>
        <w:t xml:space="preserve"> with an interest in what kind of knowledge the </w:t>
      </w:r>
      <w:r w:rsidRPr="008F7C62">
        <w:rPr>
          <w:rFonts w:ascii="Times New Roman" w:hAnsi="Times New Roman" w:cs="Times New Roman"/>
          <w:i/>
          <w:iCs/>
          <w:sz w:val="24"/>
          <w:szCs w:val="24"/>
        </w:rPr>
        <w:t xml:space="preserve">reader </w:t>
      </w:r>
      <w:r w:rsidRPr="008F7C62">
        <w:rPr>
          <w:rFonts w:ascii="Times New Roman" w:hAnsi="Times New Roman" w:cs="Times New Roman"/>
          <w:sz w:val="24"/>
          <w:szCs w:val="24"/>
        </w:rPr>
        <w:t xml:space="preserve">of a narrative gains. That way she can claim that philosophers can gain special knowledge from reading narratives, like the ones she references in her work. However, I wonder, if pressed, whether Stump might also suppose that the </w:t>
      </w:r>
      <w:r w:rsidRPr="008F7C62">
        <w:rPr>
          <w:rFonts w:ascii="Times New Roman" w:hAnsi="Times New Roman" w:cs="Times New Roman"/>
          <w:i/>
          <w:iCs/>
          <w:sz w:val="24"/>
          <w:szCs w:val="24"/>
        </w:rPr>
        <w:t xml:space="preserve">author </w:t>
      </w:r>
      <w:r w:rsidRPr="008F7C62">
        <w:rPr>
          <w:rFonts w:ascii="Times New Roman" w:hAnsi="Times New Roman" w:cs="Times New Roman"/>
          <w:sz w:val="24"/>
          <w:szCs w:val="24"/>
        </w:rPr>
        <w:t xml:space="preserve">of a narrative also gains </w:t>
      </w:r>
      <w:proofErr w:type="gramStart"/>
      <w:r w:rsidRPr="008F7C62">
        <w:rPr>
          <w:rFonts w:ascii="Times New Roman" w:hAnsi="Times New Roman" w:cs="Times New Roman"/>
          <w:sz w:val="24"/>
          <w:szCs w:val="24"/>
        </w:rPr>
        <w:t>some kind of knowledge</w:t>
      </w:r>
      <w:proofErr w:type="gramEnd"/>
      <w:r w:rsidRPr="008F7C62">
        <w:rPr>
          <w:rFonts w:ascii="Times New Roman" w:hAnsi="Times New Roman" w:cs="Times New Roman"/>
          <w:sz w:val="24"/>
          <w:szCs w:val="24"/>
        </w:rPr>
        <w:t xml:space="preserve"> from </w:t>
      </w:r>
      <w:r w:rsidRPr="008F7C62">
        <w:rPr>
          <w:rFonts w:ascii="Times New Roman" w:hAnsi="Times New Roman" w:cs="Times New Roman"/>
          <w:i/>
          <w:iCs/>
          <w:sz w:val="24"/>
          <w:szCs w:val="24"/>
        </w:rPr>
        <w:t>writing</w:t>
      </w:r>
      <w:r w:rsidRPr="008F7C62">
        <w:rPr>
          <w:rFonts w:ascii="Times New Roman" w:hAnsi="Times New Roman" w:cs="Times New Roman"/>
          <w:sz w:val="24"/>
          <w:szCs w:val="24"/>
        </w:rPr>
        <w:t xml:space="preserve"> a narrative and anticipating its reception, for instance whether Tolkien through trying to write </w:t>
      </w:r>
      <w:r w:rsidR="000C7607" w:rsidRPr="000C7607">
        <w:rPr>
          <w:rFonts w:ascii="Times New Roman" w:hAnsi="Times New Roman" w:cs="Times New Roman"/>
          <w:i/>
          <w:iCs/>
          <w:sz w:val="24"/>
          <w:szCs w:val="24"/>
        </w:rPr>
        <w:t>The</w:t>
      </w:r>
      <w:r w:rsidR="000C7607">
        <w:rPr>
          <w:rFonts w:ascii="Times New Roman" w:hAnsi="Times New Roman" w:cs="Times New Roman"/>
          <w:sz w:val="24"/>
          <w:szCs w:val="24"/>
        </w:rPr>
        <w:t xml:space="preserve"> </w:t>
      </w:r>
      <w:r w:rsidRPr="008F7C62">
        <w:rPr>
          <w:rFonts w:ascii="Times New Roman" w:hAnsi="Times New Roman" w:cs="Times New Roman"/>
          <w:i/>
          <w:iCs/>
          <w:sz w:val="24"/>
          <w:szCs w:val="24"/>
        </w:rPr>
        <w:t xml:space="preserve">Lord of the Rings </w:t>
      </w:r>
      <w:r w:rsidRPr="008F7C62">
        <w:rPr>
          <w:rFonts w:ascii="Times New Roman" w:hAnsi="Times New Roman" w:cs="Times New Roman"/>
          <w:sz w:val="24"/>
          <w:szCs w:val="24"/>
        </w:rPr>
        <w:t xml:space="preserve">and </w:t>
      </w:r>
      <w:r w:rsidRPr="008F7C62">
        <w:rPr>
          <w:rFonts w:ascii="Times New Roman" w:hAnsi="Times New Roman" w:cs="Times New Roman"/>
          <w:sz w:val="24"/>
          <w:szCs w:val="24"/>
        </w:rPr>
        <w:lastRenderedPageBreak/>
        <w:t xml:space="preserve">through imagining his friend Lewis reading it as he writes it, might gain some kind of insight into </w:t>
      </w:r>
      <w:r w:rsidR="00E0357C">
        <w:rPr>
          <w:rFonts w:ascii="Times New Roman" w:hAnsi="Times New Roman" w:cs="Times New Roman"/>
          <w:sz w:val="24"/>
          <w:szCs w:val="24"/>
        </w:rPr>
        <w:t>what</w:t>
      </w:r>
      <w:r w:rsidRPr="008F7C62">
        <w:rPr>
          <w:rFonts w:ascii="Times New Roman" w:hAnsi="Times New Roman" w:cs="Times New Roman"/>
          <w:sz w:val="24"/>
          <w:szCs w:val="24"/>
        </w:rPr>
        <w:t xml:space="preserve"> he</w:t>
      </w:r>
      <w:r w:rsidR="000C7607">
        <w:rPr>
          <w:rFonts w:ascii="Times New Roman" w:hAnsi="Times New Roman" w:cs="Times New Roman"/>
          <w:sz w:val="24"/>
          <w:szCs w:val="24"/>
        </w:rPr>
        <w:t xml:space="preserve"> is</w:t>
      </w:r>
      <w:r w:rsidRPr="008F7C62">
        <w:rPr>
          <w:rFonts w:ascii="Times New Roman" w:hAnsi="Times New Roman" w:cs="Times New Roman"/>
          <w:sz w:val="24"/>
          <w:szCs w:val="24"/>
        </w:rPr>
        <w:t xml:space="preserve"> creating. </w:t>
      </w:r>
    </w:p>
    <w:p w14:paraId="2872EBC0" w14:textId="3766A13C" w:rsidR="00C436AA" w:rsidRPr="008F7C62" w:rsidRDefault="00C436AA" w:rsidP="005A1FBE">
      <w:pPr>
        <w:spacing w:before="100" w:beforeAutospacing="1" w:after="100" w:afterAutospacing="1" w:line="480" w:lineRule="auto"/>
        <w:ind w:firstLine="720"/>
        <w:rPr>
          <w:rFonts w:ascii="Times New Roman" w:hAnsi="Times New Roman" w:cs="Times New Roman"/>
          <w:sz w:val="24"/>
          <w:szCs w:val="24"/>
        </w:rPr>
      </w:pPr>
      <w:r w:rsidRPr="008F7C62">
        <w:rPr>
          <w:rFonts w:ascii="Times New Roman" w:hAnsi="Times New Roman" w:cs="Times New Roman"/>
          <w:sz w:val="24"/>
          <w:szCs w:val="24"/>
        </w:rPr>
        <w:t>The process of carefully getting everything out on paper so that Lewis could read it would have forced Tolkien to nail down his characters in more detail and thus would have, in this</w:t>
      </w:r>
      <w:r w:rsidR="00004C21">
        <w:rPr>
          <w:rFonts w:ascii="Times New Roman" w:hAnsi="Times New Roman" w:cs="Times New Roman"/>
          <w:sz w:val="24"/>
          <w:szCs w:val="24"/>
        </w:rPr>
        <w:t xml:space="preserve"> simple</w:t>
      </w:r>
      <w:r w:rsidRPr="008F7C62">
        <w:rPr>
          <w:rFonts w:ascii="Times New Roman" w:hAnsi="Times New Roman" w:cs="Times New Roman"/>
          <w:sz w:val="24"/>
          <w:szCs w:val="24"/>
        </w:rPr>
        <w:t xml:space="preserve"> sense, given Tolkien new insight into his characters. However, I am interested in exploring whether in another</w:t>
      </w:r>
      <w:r w:rsidR="000C7607">
        <w:rPr>
          <w:rFonts w:ascii="Times New Roman" w:hAnsi="Times New Roman" w:cs="Times New Roman"/>
          <w:sz w:val="24"/>
          <w:szCs w:val="24"/>
        </w:rPr>
        <w:t xml:space="preserve">, </w:t>
      </w:r>
      <w:r w:rsidRPr="008F7C62">
        <w:rPr>
          <w:rFonts w:ascii="Times New Roman" w:hAnsi="Times New Roman" w:cs="Times New Roman"/>
          <w:sz w:val="24"/>
          <w:szCs w:val="24"/>
        </w:rPr>
        <w:t>more interesting sense Tolkien</w:t>
      </w:r>
      <w:r w:rsidR="0078678B">
        <w:rPr>
          <w:rFonts w:ascii="Times New Roman" w:hAnsi="Times New Roman" w:cs="Times New Roman"/>
          <w:sz w:val="24"/>
          <w:szCs w:val="24"/>
        </w:rPr>
        <w:t xml:space="preserve">, simply by thinking about what he was writing from Lewis’ perspective, </w:t>
      </w:r>
      <w:r w:rsidRPr="008F7C62">
        <w:rPr>
          <w:rFonts w:ascii="Times New Roman" w:hAnsi="Times New Roman" w:cs="Times New Roman"/>
          <w:sz w:val="24"/>
          <w:szCs w:val="24"/>
        </w:rPr>
        <w:t>would have gained new insight into his characters over and above all the details he nailed down</w:t>
      </w:r>
      <w:r w:rsidR="0078678B">
        <w:rPr>
          <w:rFonts w:ascii="Times New Roman" w:hAnsi="Times New Roman" w:cs="Times New Roman"/>
          <w:sz w:val="24"/>
          <w:szCs w:val="24"/>
        </w:rPr>
        <w:t>. I</w:t>
      </w:r>
      <w:r w:rsidRPr="008F7C62">
        <w:rPr>
          <w:rFonts w:ascii="Times New Roman" w:hAnsi="Times New Roman" w:cs="Times New Roman"/>
          <w:sz w:val="24"/>
          <w:szCs w:val="24"/>
        </w:rPr>
        <w:t>n other words</w:t>
      </w:r>
      <w:r w:rsidR="0078678B">
        <w:rPr>
          <w:rFonts w:ascii="Times New Roman" w:hAnsi="Times New Roman" w:cs="Times New Roman"/>
          <w:sz w:val="24"/>
          <w:szCs w:val="24"/>
        </w:rPr>
        <w:t xml:space="preserve">, </w:t>
      </w:r>
      <w:r w:rsidR="0078678B" w:rsidRPr="008F7C62">
        <w:rPr>
          <w:rFonts w:ascii="Times New Roman" w:hAnsi="Times New Roman" w:cs="Times New Roman"/>
          <w:sz w:val="24"/>
          <w:szCs w:val="24"/>
        </w:rPr>
        <w:t>I am interested in exploring</w:t>
      </w:r>
      <w:r w:rsidRPr="008F7C62">
        <w:rPr>
          <w:rFonts w:ascii="Times New Roman" w:hAnsi="Times New Roman" w:cs="Times New Roman"/>
          <w:sz w:val="24"/>
          <w:szCs w:val="24"/>
        </w:rPr>
        <w:t xml:space="preserve"> whether additional insights into his characters would have emerged</w:t>
      </w:r>
      <w:r w:rsidR="0078678B">
        <w:rPr>
          <w:rFonts w:ascii="Times New Roman" w:hAnsi="Times New Roman" w:cs="Times New Roman"/>
          <w:sz w:val="24"/>
          <w:szCs w:val="24"/>
        </w:rPr>
        <w:t>,</w:t>
      </w:r>
      <w:r w:rsidRPr="008F7C62">
        <w:rPr>
          <w:rFonts w:ascii="Times New Roman" w:hAnsi="Times New Roman" w:cs="Times New Roman"/>
          <w:sz w:val="24"/>
          <w:szCs w:val="24"/>
        </w:rPr>
        <w:t xml:space="preserve"> not by discovering or inventing new details about his characters but rather by seeing the details that were already there through Lewis’ eyes.</w:t>
      </w:r>
    </w:p>
    <w:p w14:paraId="5BCAEF3A" w14:textId="3905CAF7" w:rsidR="00C436AA" w:rsidRPr="008F7C62" w:rsidRDefault="00C436AA" w:rsidP="005A1FBE">
      <w:pPr>
        <w:spacing w:before="100" w:beforeAutospacing="1" w:after="100" w:afterAutospacing="1" w:line="480" w:lineRule="auto"/>
        <w:ind w:firstLine="720"/>
        <w:rPr>
          <w:rFonts w:ascii="Times New Roman" w:hAnsi="Times New Roman" w:cs="Times New Roman"/>
          <w:color w:val="000000" w:themeColor="text1"/>
          <w:sz w:val="24"/>
          <w:szCs w:val="24"/>
        </w:rPr>
      </w:pPr>
      <w:r w:rsidRPr="008F7C62">
        <w:rPr>
          <w:rFonts w:ascii="Times New Roman" w:hAnsi="Times New Roman" w:cs="Times New Roman"/>
          <w:color w:val="000000" w:themeColor="text1"/>
          <w:sz w:val="24"/>
          <w:szCs w:val="24"/>
        </w:rPr>
        <w:t>This seems plausible to me. In general, when one describes something to another person, it prompts one to consider how what one says is coming across, what picture one’s audience is forming, and this process of imag</w:t>
      </w:r>
      <w:r w:rsidR="005A1FBE" w:rsidRPr="008F7C62">
        <w:rPr>
          <w:rFonts w:ascii="Times New Roman" w:hAnsi="Times New Roman" w:cs="Times New Roman"/>
          <w:color w:val="000000" w:themeColor="text1"/>
          <w:sz w:val="24"/>
          <w:szCs w:val="24"/>
        </w:rPr>
        <w:t>in</w:t>
      </w:r>
      <w:r w:rsidRPr="008F7C62">
        <w:rPr>
          <w:rFonts w:ascii="Times New Roman" w:hAnsi="Times New Roman" w:cs="Times New Roman"/>
          <w:color w:val="000000" w:themeColor="text1"/>
          <w:sz w:val="24"/>
          <w:szCs w:val="24"/>
        </w:rPr>
        <w:t xml:space="preserve">ing how someone else sees what </w:t>
      </w:r>
      <w:r w:rsidR="00004C21">
        <w:rPr>
          <w:rFonts w:ascii="Times New Roman" w:hAnsi="Times New Roman" w:cs="Times New Roman"/>
          <w:color w:val="000000" w:themeColor="text1"/>
          <w:sz w:val="24"/>
          <w:szCs w:val="24"/>
        </w:rPr>
        <w:t>one is</w:t>
      </w:r>
      <w:r w:rsidRPr="008F7C62">
        <w:rPr>
          <w:rFonts w:ascii="Times New Roman" w:hAnsi="Times New Roman" w:cs="Times New Roman"/>
          <w:color w:val="000000" w:themeColor="text1"/>
          <w:sz w:val="24"/>
          <w:szCs w:val="24"/>
        </w:rPr>
        <w:t xml:space="preserve"> saying can itself be a source of knowledge, even if one’s audience does</w:t>
      </w:r>
      <w:r w:rsidR="00A857D1">
        <w:rPr>
          <w:rFonts w:ascii="Times New Roman" w:hAnsi="Times New Roman" w:cs="Times New Roman"/>
          <w:color w:val="000000" w:themeColor="text1"/>
          <w:sz w:val="24"/>
          <w:szCs w:val="24"/>
        </w:rPr>
        <w:t xml:space="preserve"> </w:t>
      </w:r>
      <w:r w:rsidRPr="008F7C62">
        <w:rPr>
          <w:rFonts w:ascii="Times New Roman" w:hAnsi="Times New Roman" w:cs="Times New Roman"/>
          <w:color w:val="000000" w:themeColor="text1"/>
          <w:sz w:val="24"/>
          <w:szCs w:val="24"/>
        </w:rPr>
        <w:t>n</w:t>
      </w:r>
      <w:r w:rsidR="00A857D1">
        <w:rPr>
          <w:rFonts w:ascii="Times New Roman" w:hAnsi="Times New Roman" w:cs="Times New Roman"/>
          <w:color w:val="000000" w:themeColor="text1"/>
          <w:sz w:val="24"/>
          <w:szCs w:val="24"/>
        </w:rPr>
        <w:t>o</w:t>
      </w:r>
      <w:r w:rsidRPr="008F7C62">
        <w:rPr>
          <w:rFonts w:ascii="Times New Roman" w:hAnsi="Times New Roman" w:cs="Times New Roman"/>
          <w:color w:val="000000" w:themeColor="text1"/>
          <w:sz w:val="24"/>
          <w:szCs w:val="24"/>
        </w:rPr>
        <w:t xml:space="preserve">t say anything. I take it that this is partly why people pay hundreds of dollars to have a therapist mostly listen to them. </w:t>
      </w:r>
      <w:proofErr w:type="gramStart"/>
      <w:r w:rsidRPr="008F7C62">
        <w:rPr>
          <w:rFonts w:ascii="Times New Roman" w:hAnsi="Times New Roman" w:cs="Times New Roman"/>
          <w:color w:val="000000" w:themeColor="text1"/>
          <w:sz w:val="24"/>
          <w:szCs w:val="24"/>
        </w:rPr>
        <w:t>I myself</w:t>
      </w:r>
      <w:proofErr w:type="gramEnd"/>
      <w:r w:rsidRPr="008F7C62">
        <w:rPr>
          <w:rFonts w:ascii="Times New Roman" w:hAnsi="Times New Roman" w:cs="Times New Roman"/>
          <w:color w:val="000000" w:themeColor="text1"/>
          <w:sz w:val="24"/>
          <w:szCs w:val="24"/>
        </w:rPr>
        <w:t xml:space="preserve"> have</w:t>
      </w:r>
      <w:r w:rsidR="00A857D1">
        <w:rPr>
          <w:rFonts w:ascii="Times New Roman" w:hAnsi="Times New Roman" w:cs="Times New Roman"/>
          <w:color w:val="000000" w:themeColor="text1"/>
          <w:sz w:val="24"/>
          <w:szCs w:val="24"/>
        </w:rPr>
        <w:t xml:space="preserve"> </w:t>
      </w:r>
      <w:r w:rsidRPr="008F7C62">
        <w:rPr>
          <w:rFonts w:ascii="Times New Roman" w:hAnsi="Times New Roman" w:cs="Times New Roman"/>
          <w:color w:val="000000" w:themeColor="text1"/>
          <w:sz w:val="24"/>
          <w:szCs w:val="24"/>
        </w:rPr>
        <w:t>experienced this phenomenon in two other contexts. First, when I became an Orthodox Christian, I had to make a life confession. My priest did</w:t>
      </w:r>
      <w:r w:rsidR="00E359C6" w:rsidRPr="008F7C62">
        <w:rPr>
          <w:rFonts w:ascii="Times New Roman" w:hAnsi="Times New Roman" w:cs="Times New Roman"/>
          <w:color w:val="000000" w:themeColor="text1"/>
          <w:sz w:val="24"/>
          <w:szCs w:val="24"/>
        </w:rPr>
        <w:t xml:space="preserve"> no</w:t>
      </w:r>
      <w:r w:rsidRPr="008F7C62">
        <w:rPr>
          <w:rFonts w:ascii="Times New Roman" w:hAnsi="Times New Roman" w:cs="Times New Roman"/>
          <w:color w:val="000000" w:themeColor="text1"/>
          <w:sz w:val="24"/>
          <w:szCs w:val="24"/>
        </w:rPr>
        <w:t xml:space="preserve">t comment on the content of my confession, but nonetheless the process itself of making the confession, and even </w:t>
      </w:r>
      <w:r w:rsidR="00004C21">
        <w:rPr>
          <w:rFonts w:ascii="Times New Roman" w:hAnsi="Times New Roman" w:cs="Times New Roman"/>
          <w:color w:val="000000" w:themeColor="text1"/>
          <w:sz w:val="24"/>
          <w:szCs w:val="24"/>
        </w:rPr>
        <w:t xml:space="preserve">more so of </w:t>
      </w:r>
      <w:r w:rsidRPr="008F7C62">
        <w:rPr>
          <w:rFonts w:ascii="Times New Roman" w:hAnsi="Times New Roman" w:cs="Times New Roman"/>
          <w:color w:val="000000" w:themeColor="text1"/>
          <w:sz w:val="24"/>
          <w:szCs w:val="24"/>
        </w:rPr>
        <w:t xml:space="preserve">imagining making the confession as I was preparing for it, profoundly changed how I thought about my sin, even though I had thought at length about my sin before, just not in the context of preparing to confess it to someone else. Second, one time I had a student who after spending hours on a math problem </w:t>
      </w:r>
      <w:r w:rsidRPr="008F7C62">
        <w:rPr>
          <w:rFonts w:ascii="Times New Roman" w:hAnsi="Times New Roman" w:cs="Times New Roman"/>
          <w:color w:val="000000" w:themeColor="text1"/>
          <w:sz w:val="24"/>
          <w:szCs w:val="24"/>
        </w:rPr>
        <w:lastRenderedPageBreak/>
        <w:t>and failing to get the answer in the back of the book asked me what she was doing wrong. I suggested that she go back through the problem and explain her work</w:t>
      </w:r>
      <w:r w:rsidR="00A857D1">
        <w:rPr>
          <w:rFonts w:ascii="Times New Roman" w:hAnsi="Times New Roman" w:cs="Times New Roman"/>
          <w:color w:val="000000" w:themeColor="text1"/>
          <w:sz w:val="24"/>
          <w:szCs w:val="24"/>
        </w:rPr>
        <w:t xml:space="preserve"> </w:t>
      </w:r>
      <w:r w:rsidR="00A857D1" w:rsidRPr="008F7C62">
        <w:rPr>
          <w:rFonts w:ascii="Times New Roman" w:hAnsi="Times New Roman" w:cs="Times New Roman"/>
          <w:color w:val="000000" w:themeColor="text1"/>
          <w:sz w:val="24"/>
          <w:szCs w:val="24"/>
        </w:rPr>
        <w:t>to me</w:t>
      </w:r>
      <w:r w:rsidRPr="008F7C62">
        <w:rPr>
          <w:rFonts w:ascii="Times New Roman" w:hAnsi="Times New Roman" w:cs="Times New Roman"/>
          <w:color w:val="000000" w:themeColor="text1"/>
          <w:sz w:val="24"/>
          <w:szCs w:val="24"/>
        </w:rPr>
        <w:t xml:space="preserve">. Three </w:t>
      </w:r>
      <w:r w:rsidR="00A857D1">
        <w:rPr>
          <w:rFonts w:ascii="Times New Roman" w:hAnsi="Times New Roman" w:cs="Times New Roman"/>
          <w:color w:val="000000" w:themeColor="text1"/>
          <w:sz w:val="24"/>
          <w:szCs w:val="24"/>
        </w:rPr>
        <w:t xml:space="preserve">or so </w:t>
      </w:r>
      <w:r w:rsidRPr="008F7C62">
        <w:rPr>
          <w:rFonts w:ascii="Times New Roman" w:hAnsi="Times New Roman" w:cs="Times New Roman"/>
          <w:color w:val="000000" w:themeColor="text1"/>
          <w:sz w:val="24"/>
          <w:szCs w:val="24"/>
        </w:rPr>
        <w:t>sentences into her explanation</w:t>
      </w:r>
      <w:r w:rsidR="00A857D1">
        <w:rPr>
          <w:rFonts w:ascii="Times New Roman" w:hAnsi="Times New Roman" w:cs="Times New Roman"/>
          <w:color w:val="000000" w:themeColor="text1"/>
          <w:sz w:val="24"/>
          <w:szCs w:val="24"/>
        </w:rPr>
        <w:t xml:space="preserve">, </w:t>
      </w:r>
      <w:r w:rsidRPr="008F7C62">
        <w:rPr>
          <w:rFonts w:ascii="Times New Roman" w:hAnsi="Times New Roman" w:cs="Times New Roman"/>
          <w:color w:val="000000" w:themeColor="text1"/>
          <w:sz w:val="24"/>
          <w:szCs w:val="24"/>
        </w:rPr>
        <w:t xml:space="preserve">she caught her own error without my saying a word. Marilynne Robinson paints a similar </w:t>
      </w:r>
      <w:r w:rsidR="00004C21">
        <w:rPr>
          <w:rFonts w:ascii="Times New Roman" w:hAnsi="Times New Roman" w:cs="Times New Roman"/>
          <w:color w:val="000000" w:themeColor="text1"/>
          <w:sz w:val="24"/>
          <w:szCs w:val="24"/>
        </w:rPr>
        <w:t>interaction</w:t>
      </w:r>
      <w:r w:rsidRPr="008F7C62">
        <w:rPr>
          <w:rFonts w:ascii="Times New Roman" w:hAnsi="Times New Roman" w:cs="Times New Roman"/>
          <w:color w:val="000000" w:themeColor="text1"/>
          <w:sz w:val="24"/>
          <w:szCs w:val="24"/>
        </w:rPr>
        <w:t xml:space="preserve"> in her novel </w:t>
      </w:r>
      <w:r w:rsidRPr="008F7C62">
        <w:rPr>
          <w:rFonts w:ascii="Times New Roman" w:hAnsi="Times New Roman" w:cs="Times New Roman"/>
          <w:i/>
          <w:iCs/>
          <w:color w:val="000000" w:themeColor="text1"/>
          <w:sz w:val="24"/>
          <w:szCs w:val="24"/>
        </w:rPr>
        <w:t xml:space="preserve">Gilead. </w:t>
      </w:r>
      <w:r w:rsidRPr="008F7C62">
        <w:rPr>
          <w:rFonts w:ascii="Times New Roman" w:hAnsi="Times New Roman" w:cs="Times New Roman"/>
          <w:color w:val="000000" w:themeColor="text1"/>
          <w:sz w:val="24"/>
          <w:szCs w:val="24"/>
        </w:rPr>
        <w:t xml:space="preserve">Halfway through </w:t>
      </w:r>
      <w:r w:rsidR="007974A5">
        <w:rPr>
          <w:rFonts w:ascii="Times New Roman" w:hAnsi="Times New Roman" w:cs="Times New Roman"/>
          <w:color w:val="000000" w:themeColor="text1"/>
          <w:sz w:val="24"/>
          <w:szCs w:val="24"/>
        </w:rPr>
        <w:t xml:space="preserve">delivering </w:t>
      </w:r>
      <w:r w:rsidRPr="008F7C62">
        <w:rPr>
          <w:rFonts w:ascii="Times New Roman" w:hAnsi="Times New Roman" w:cs="Times New Roman"/>
          <w:color w:val="000000" w:themeColor="text1"/>
          <w:sz w:val="24"/>
          <w:szCs w:val="24"/>
        </w:rPr>
        <w:t xml:space="preserve">a sermon that he </w:t>
      </w:r>
      <w:r w:rsidR="00004C21">
        <w:rPr>
          <w:rFonts w:ascii="Times New Roman" w:hAnsi="Times New Roman" w:cs="Times New Roman"/>
          <w:color w:val="000000" w:themeColor="text1"/>
          <w:sz w:val="24"/>
          <w:szCs w:val="24"/>
        </w:rPr>
        <w:t xml:space="preserve">carefully </w:t>
      </w:r>
      <w:r w:rsidRPr="008F7C62">
        <w:rPr>
          <w:rFonts w:ascii="Times New Roman" w:hAnsi="Times New Roman" w:cs="Times New Roman"/>
          <w:color w:val="000000" w:themeColor="text1"/>
          <w:sz w:val="24"/>
          <w:szCs w:val="24"/>
        </w:rPr>
        <w:t xml:space="preserve">wrote, John notices Jack in the pew, Jack who had always seemed </w:t>
      </w:r>
      <w:r w:rsidR="006916F8">
        <w:rPr>
          <w:rFonts w:ascii="Times New Roman" w:hAnsi="Times New Roman" w:cs="Times New Roman"/>
          <w:color w:val="000000" w:themeColor="text1"/>
          <w:sz w:val="24"/>
          <w:szCs w:val="24"/>
        </w:rPr>
        <w:t>‘</w:t>
      </w:r>
      <w:r w:rsidRPr="008F7C62">
        <w:rPr>
          <w:rFonts w:ascii="Times New Roman" w:hAnsi="Times New Roman" w:cs="Times New Roman"/>
          <w:color w:val="000000" w:themeColor="text1"/>
          <w:sz w:val="24"/>
          <w:szCs w:val="24"/>
        </w:rPr>
        <w:t>to see right through</w:t>
      </w:r>
      <w:r w:rsidR="006916F8">
        <w:rPr>
          <w:rFonts w:ascii="Times New Roman" w:hAnsi="Times New Roman" w:cs="Times New Roman"/>
          <w:color w:val="000000" w:themeColor="text1"/>
          <w:sz w:val="24"/>
          <w:szCs w:val="24"/>
        </w:rPr>
        <w:t>’</w:t>
      </w:r>
      <w:r w:rsidRPr="008F7C62">
        <w:rPr>
          <w:rFonts w:ascii="Times New Roman" w:hAnsi="Times New Roman" w:cs="Times New Roman"/>
          <w:color w:val="000000" w:themeColor="text1"/>
          <w:sz w:val="24"/>
          <w:szCs w:val="24"/>
        </w:rPr>
        <w:t xml:space="preserve"> him. Suddenly, John feels ashamed of what he</w:t>
      </w:r>
      <w:r w:rsidR="00E359C6" w:rsidRPr="008F7C62">
        <w:rPr>
          <w:rFonts w:ascii="Times New Roman" w:hAnsi="Times New Roman" w:cs="Times New Roman"/>
          <w:color w:val="000000" w:themeColor="text1"/>
          <w:sz w:val="24"/>
          <w:szCs w:val="24"/>
        </w:rPr>
        <w:t xml:space="preserve"> ha</w:t>
      </w:r>
      <w:r w:rsidRPr="008F7C62">
        <w:rPr>
          <w:rFonts w:ascii="Times New Roman" w:hAnsi="Times New Roman" w:cs="Times New Roman"/>
          <w:color w:val="000000" w:themeColor="text1"/>
          <w:sz w:val="24"/>
          <w:szCs w:val="24"/>
        </w:rPr>
        <w:t xml:space="preserve">s written, but afraid to go off-script he forces himself to </w:t>
      </w:r>
      <w:r w:rsidR="006916F8">
        <w:rPr>
          <w:rFonts w:ascii="Times New Roman" w:hAnsi="Times New Roman" w:cs="Times New Roman"/>
          <w:color w:val="000000" w:themeColor="text1"/>
          <w:sz w:val="24"/>
          <w:szCs w:val="24"/>
        </w:rPr>
        <w:t>‘</w:t>
      </w:r>
      <w:r w:rsidRPr="008F7C62">
        <w:rPr>
          <w:rFonts w:ascii="Times New Roman" w:hAnsi="Times New Roman" w:cs="Times New Roman"/>
          <w:color w:val="000000" w:themeColor="text1"/>
          <w:sz w:val="24"/>
          <w:szCs w:val="24"/>
        </w:rPr>
        <w:t>mouth these dead words while he sat there smiling at me.</w:t>
      </w:r>
      <w:r w:rsidR="006916F8">
        <w:rPr>
          <w:rFonts w:ascii="Times New Roman" w:hAnsi="Times New Roman" w:cs="Times New Roman"/>
          <w:color w:val="000000" w:themeColor="text1"/>
          <w:sz w:val="24"/>
          <w:szCs w:val="24"/>
        </w:rPr>
        <w:t>’</w:t>
      </w:r>
      <w:r w:rsidR="00760C89">
        <w:rPr>
          <w:rFonts w:ascii="Times New Roman" w:hAnsi="Times New Roman" w:cs="Times New Roman"/>
          <w:color w:val="000000" w:themeColor="text1"/>
          <w:sz w:val="24"/>
          <w:szCs w:val="24"/>
        </w:rPr>
        <w:t xml:space="preserve"> (2004: 223)</w:t>
      </w:r>
    </w:p>
    <w:p w14:paraId="1348730B" w14:textId="793DCC51" w:rsidR="00C436AA" w:rsidRPr="008F7C62" w:rsidRDefault="00C436AA" w:rsidP="005A1FBE">
      <w:pPr>
        <w:spacing w:before="100" w:beforeAutospacing="1" w:after="100" w:afterAutospacing="1" w:line="480" w:lineRule="auto"/>
        <w:ind w:firstLine="720"/>
        <w:rPr>
          <w:rFonts w:ascii="Times New Roman" w:hAnsi="Times New Roman" w:cs="Times New Roman"/>
          <w:color w:val="000000" w:themeColor="text1"/>
          <w:sz w:val="24"/>
          <w:szCs w:val="24"/>
        </w:rPr>
      </w:pPr>
      <w:r w:rsidRPr="008F7C62">
        <w:rPr>
          <w:rFonts w:ascii="Times New Roman" w:hAnsi="Times New Roman" w:cs="Times New Roman"/>
          <w:color w:val="000000" w:themeColor="text1"/>
          <w:sz w:val="24"/>
          <w:szCs w:val="24"/>
        </w:rPr>
        <w:t xml:space="preserve">As these kinds of situations illustrate, it seems that sometimes when one explains something to someone else </w:t>
      </w:r>
      <w:r w:rsidR="004C06B2" w:rsidRPr="008F7C62">
        <w:rPr>
          <w:rFonts w:ascii="Times New Roman" w:hAnsi="Times New Roman" w:cs="Times New Roman"/>
          <w:color w:val="000000" w:themeColor="text1"/>
          <w:sz w:val="24"/>
          <w:szCs w:val="24"/>
        </w:rPr>
        <w:t>(</w:t>
      </w:r>
      <w:r w:rsidRPr="008F7C62">
        <w:rPr>
          <w:rFonts w:ascii="Times New Roman" w:hAnsi="Times New Roman" w:cs="Times New Roman"/>
          <w:color w:val="000000" w:themeColor="text1"/>
          <w:sz w:val="24"/>
          <w:szCs w:val="24"/>
        </w:rPr>
        <w:t xml:space="preserve">or even </w:t>
      </w:r>
      <w:r w:rsidR="004C06B2" w:rsidRPr="008F7C62">
        <w:rPr>
          <w:rFonts w:ascii="Times New Roman" w:hAnsi="Times New Roman" w:cs="Times New Roman"/>
          <w:color w:val="000000" w:themeColor="text1"/>
          <w:sz w:val="24"/>
          <w:szCs w:val="24"/>
        </w:rPr>
        <w:t xml:space="preserve">imagines </w:t>
      </w:r>
      <w:r w:rsidRPr="008F7C62">
        <w:rPr>
          <w:rFonts w:ascii="Times New Roman" w:hAnsi="Times New Roman" w:cs="Times New Roman"/>
          <w:color w:val="000000" w:themeColor="text1"/>
          <w:sz w:val="24"/>
          <w:szCs w:val="24"/>
        </w:rPr>
        <w:t xml:space="preserve">explaining it to someone else), it is natural to gain new knowledge about what one is explaining. I take it that this is the case because when we are aware of another person </w:t>
      </w:r>
      <w:r w:rsidR="00A53A2D">
        <w:rPr>
          <w:rFonts w:ascii="Times New Roman" w:hAnsi="Times New Roman" w:cs="Times New Roman"/>
          <w:color w:val="000000" w:themeColor="text1"/>
          <w:sz w:val="24"/>
          <w:szCs w:val="24"/>
        </w:rPr>
        <w:t>listening to</w:t>
      </w:r>
      <w:r w:rsidRPr="008F7C62">
        <w:rPr>
          <w:rFonts w:ascii="Times New Roman" w:hAnsi="Times New Roman" w:cs="Times New Roman"/>
          <w:color w:val="000000" w:themeColor="text1"/>
          <w:sz w:val="24"/>
          <w:szCs w:val="24"/>
        </w:rPr>
        <w:t xml:space="preserve"> us (or even imagin</w:t>
      </w:r>
      <w:r w:rsidR="006303AA">
        <w:rPr>
          <w:rFonts w:ascii="Times New Roman" w:hAnsi="Times New Roman" w:cs="Times New Roman"/>
          <w:color w:val="000000" w:themeColor="text1"/>
          <w:sz w:val="24"/>
          <w:szCs w:val="24"/>
        </w:rPr>
        <w:t>e</w:t>
      </w:r>
      <w:r w:rsidRPr="008F7C62">
        <w:rPr>
          <w:rFonts w:ascii="Times New Roman" w:hAnsi="Times New Roman" w:cs="Times New Roman"/>
          <w:color w:val="000000" w:themeColor="text1"/>
          <w:sz w:val="24"/>
          <w:szCs w:val="24"/>
        </w:rPr>
        <w:t xml:space="preserve"> another person </w:t>
      </w:r>
      <w:r w:rsidR="00A53A2D">
        <w:rPr>
          <w:rFonts w:ascii="Times New Roman" w:hAnsi="Times New Roman" w:cs="Times New Roman"/>
          <w:color w:val="000000" w:themeColor="text1"/>
          <w:sz w:val="24"/>
          <w:szCs w:val="24"/>
        </w:rPr>
        <w:t xml:space="preserve">listening to </w:t>
      </w:r>
      <w:r w:rsidRPr="008F7C62">
        <w:rPr>
          <w:rFonts w:ascii="Times New Roman" w:hAnsi="Times New Roman" w:cs="Times New Roman"/>
          <w:color w:val="000000" w:themeColor="text1"/>
          <w:sz w:val="24"/>
          <w:szCs w:val="24"/>
        </w:rPr>
        <w:t xml:space="preserve">us), it prompts us to consider how </w:t>
      </w:r>
      <w:r w:rsidR="006E7721">
        <w:rPr>
          <w:rFonts w:ascii="Times New Roman" w:hAnsi="Times New Roman" w:cs="Times New Roman"/>
          <w:color w:val="000000" w:themeColor="text1"/>
          <w:sz w:val="24"/>
          <w:szCs w:val="24"/>
        </w:rPr>
        <w:t>he</w:t>
      </w:r>
      <w:r w:rsidRPr="008F7C62">
        <w:rPr>
          <w:rFonts w:ascii="Times New Roman" w:hAnsi="Times New Roman" w:cs="Times New Roman"/>
          <w:color w:val="000000" w:themeColor="text1"/>
          <w:sz w:val="24"/>
          <w:szCs w:val="24"/>
        </w:rPr>
        <w:t xml:space="preserve"> perceive</w:t>
      </w:r>
      <w:r w:rsidR="006E7721">
        <w:rPr>
          <w:rFonts w:ascii="Times New Roman" w:hAnsi="Times New Roman" w:cs="Times New Roman"/>
          <w:color w:val="000000" w:themeColor="text1"/>
          <w:sz w:val="24"/>
          <w:szCs w:val="24"/>
        </w:rPr>
        <w:t>s</w:t>
      </w:r>
      <w:r w:rsidRPr="008F7C62">
        <w:rPr>
          <w:rFonts w:ascii="Times New Roman" w:hAnsi="Times New Roman" w:cs="Times New Roman"/>
          <w:color w:val="000000" w:themeColor="text1"/>
          <w:sz w:val="24"/>
          <w:szCs w:val="24"/>
        </w:rPr>
        <w:t xml:space="preserve"> </w:t>
      </w:r>
      <w:r w:rsidR="00A53A2D">
        <w:rPr>
          <w:rFonts w:ascii="Times New Roman" w:hAnsi="Times New Roman" w:cs="Times New Roman"/>
          <w:color w:val="000000" w:themeColor="text1"/>
          <w:sz w:val="24"/>
          <w:szCs w:val="24"/>
        </w:rPr>
        <w:t xml:space="preserve">(or would perceive) </w:t>
      </w:r>
      <w:r w:rsidRPr="008F7C62">
        <w:rPr>
          <w:rFonts w:ascii="Times New Roman" w:hAnsi="Times New Roman" w:cs="Times New Roman"/>
          <w:color w:val="000000" w:themeColor="text1"/>
          <w:sz w:val="24"/>
          <w:szCs w:val="24"/>
        </w:rPr>
        <w:t xml:space="preserve">what we are </w:t>
      </w:r>
      <w:r w:rsidR="00A53A2D">
        <w:rPr>
          <w:rFonts w:ascii="Times New Roman" w:hAnsi="Times New Roman" w:cs="Times New Roman"/>
          <w:color w:val="000000" w:themeColor="text1"/>
          <w:sz w:val="24"/>
          <w:szCs w:val="24"/>
        </w:rPr>
        <w:t>saying</w:t>
      </w:r>
      <w:r w:rsidRPr="008F7C62">
        <w:rPr>
          <w:rFonts w:ascii="Times New Roman" w:hAnsi="Times New Roman" w:cs="Times New Roman"/>
          <w:color w:val="000000" w:themeColor="text1"/>
          <w:sz w:val="24"/>
          <w:szCs w:val="24"/>
        </w:rPr>
        <w:t xml:space="preserve">, but also because when we explain something to someone else, we naturally have to gage what picture </w:t>
      </w:r>
      <w:r w:rsidR="006E7721">
        <w:rPr>
          <w:rFonts w:ascii="Times New Roman" w:hAnsi="Times New Roman" w:cs="Times New Roman"/>
          <w:color w:val="000000" w:themeColor="text1"/>
          <w:sz w:val="24"/>
          <w:szCs w:val="24"/>
        </w:rPr>
        <w:t>he</w:t>
      </w:r>
      <w:r w:rsidR="00A857D1">
        <w:rPr>
          <w:rFonts w:ascii="Times New Roman" w:hAnsi="Times New Roman" w:cs="Times New Roman"/>
          <w:color w:val="000000" w:themeColor="text1"/>
          <w:sz w:val="24"/>
          <w:szCs w:val="24"/>
        </w:rPr>
        <w:t xml:space="preserve"> </w:t>
      </w:r>
      <w:r w:rsidR="006E7721">
        <w:rPr>
          <w:rFonts w:ascii="Times New Roman" w:hAnsi="Times New Roman" w:cs="Times New Roman"/>
          <w:color w:val="000000" w:themeColor="text1"/>
          <w:sz w:val="24"/>
          <w:szCs w:val="24"/>
        </w:rPr>
        <w:t>is</w:t>
      </w:r>
      <w:r w:rsidRPr="008F7C62">
        <w:rPr>
          <w:rFonts w:ascii="Times New Roman" w:hAnsi="Times New Roman" w:cs="Times New Roman"/>
          <w:color w:val="000000" w:themeColor="text1"/>
          <w:sz w:val="24"/>
          <w:szCs w:val="24"/>
        </w:rPr>
        <w:t xml:space="preserve"> forming of what we</w:t>
      </w:r>
      <w:r w:rsidR="00A857D1">
        <w:rPr>
          <w:rFonts w:ascii="Times New Roman" w:hAnsi="Times New Roman" w:cs="Times New Roman"/>
          <w:color w:val="000000" w:themeColor="text1"/>
          <w:sz w:val="24"/>
          <w:szCs w:val="24"/>
        </w:rPr>
        <w:t xml:space="preserve"> a</w:t>
      </w:r>
      <w:r w:rsidRPr="008F7C62">
        <w:rPr>
          <w:rFonts w:ascii="Times New Roman" w:hAnsi="Times New Roman" w:cs="Times New Roman"/>
          <w:color w:val="000000" w:themeColor="text1"/>
          <w:sz w:val="24"/>
          <w:szCs w:val="24"/>
        </w:rPr>
        <w:t xml:space="preserve">re saying in order for us to know what more we need to say for </w:t>
      </w:r>
      <w:r w:rsidR="00D81430">
        <w:rPr>
          <w:rFonts w:ascii="Times New Roman" w:hAnsi="Times New Roman" w:cs="Times New Roman"/>
          <w:color w:val="000000" w:themeColor="text1"/>
          <w:sz w:val="24"/>
          <w:szCs w:val="24"/>
        </w:rPr>
        <w:t>him</w:t>
      </w:r>
      <w:r w:rsidRPr="008F7C62">
        <w:rPr>
          <w:rFonts w:ascii="Times New Roman" w:hAnsi="Times New Roman" w:cs="Times New Roman"/>
          <w:color w:val="000000" w:themeColor="text1"/>
          <w:sz w:val="24"/>
          <w:szCs w:val="24"/>
        </w:rPr>
        <w:t xml:space="preserve"> to understand what we</w:t>
      </w:r>
      <w:r w:rsidR="00004C21">
        <w:rPr>
          <w:rFonts w:ascii="Times New Roman" w:hAnsi="Times New Roman" w:cs="Times New Roman"/>
          <w:color w:val="000000" w:themeColor="text1"/>
          <w:sz w:val="24"/>
          <w:szCs w:val="24"/>
        </w:rPr>
        <w:t xml:space="preserve"> are</w:t>
      </w:r>
      <w:r w:rsidRPr="008F7C62">
        <w:rPr>
          <w:rFonts w:ascii="Times New Roman" w:hAnsi="Times New Roman" w:cs="Times New Roman"/>
          <w:color w:val="000000" w:themeColor="text1"/>
          <w:sz w:val="24"/>
          <w:szCs w:val="24"/>
        </w:rPr>
        <w:t xml:space="preserve"> trying to communicate. So, describing something to someone else prompts us to hear what we</w:t>
      </w:r>
      <w:r w:rsidR="00E359C6" w:rsidRPr="008F7C62">
        <w:rPr>
          <w:rFonts w:ascii="Times New Roman" w:hAnsi="Times New Roman" w:cs="Times New Roman"/>
          <w:color w:val="000000" w:themeColor="text1"/>
          <w:sz w:val="24"/>
          <w:szCs w:val="24"/>
        </w:rPr>
        <w:t xml:space="preserve"> a</w:t>
      </w:r>
      <w:r w:rsidRPr="008F7C62">
        <w:rPr>
          <w:rFonts w:ascii="Times New Roman" w:hAnsi="Times New Roman" w:cs="Times New Roman"/>
          <w:color w:val="000000" w:themeColor="text1"/>
          <w:sz w:val="24"/>
          <w:szCs w:val="24"/>
        </w:rPr>
        <w:t xml:space="preserve">re saying as </w:t>
      </w:r>
      <w:r w:rsidR="00D81430">
        <w:rPr>
          <w:rFonts w:ascii="Times New Roman" w:hAnsi="Times New Roman" w:cs="Times New Roman"/>
          <w:color w:val="000000" w:themeColor="text1"/>
          <w:sz w:val="24"/>
          <w:szCs w:val="24"/>
        </w:rPr>
        <w:t>he</w:t>
      </w:r>
      <w:r w:rsidRPr="008F7C62">
        <w:rPr>
          <w:rFonts w:ascii="Times New Roman" w:hAnsi="Times New Roman" w:cs="Times New Roman"/>
          <w:color w:val="000000" w:themeColor="text1"/>
          <w:sz w:val="24"/>
          <w:szCs w:val="24"/>
        </w:rPr>
        <w:t xml:space="preserve"> would hear it, and that can be a source of new knowledge. </w:t>
      </w:r>
    </w:p>
    <w:p w14:paraId="5D7220D8" w14:textId="12653DAE" w:rsidR="00C436AA" w:rsidRPr="008F7C62" w:rsidRDefault="00C436AA" w:rsidP="005A1FBE">
      <w:pPr>
        <w:spacing w:before="100" w:beforeAutospacing="1" w:after="100" w:afterAutospacing="1" w:line="480" w:lineRule="auto"/>
        <w:ind w:firstLine="720"/>
        <w:rPr>
          <w:rFonts w:ascii="Times New Roman" w:hAnsi="Times New Roman" w:cs="Times New Roman"/>
          <w:color w:val="000000" w:themeColor="text1"/>
          <w:sz w:val="24"/>
          <w:szCs w:val="24"/>
        </w:rPr>
      </w:pPr>
      <w:r w:rsidRPr="008F7C62">
        <w:rPr>
          <w:rFonts w:ascii="Times New Roman" w:hAnsi="Times New Roman" w:cs="Times New Roman"/>
          <w:color w:val="000000" w:themeColor="text1"/>
          <w:sz w:val="24"/>
          <w:szCs w:val="24"/>
        </w:rPr>
        <w:t xml:space="preserve">If we alter the examples slightly so that the speaker in each case does not </w:t>
      </w:r>
      <w:r w:rsidR="00D97DB5">
        <w:rPr>
          <w:rFonts w:ascii="Times New Roman" w:hAnsi="Times New Roman" w:cs="Times New Roman"/>
          <w:color w:val="000000" w:themeColor="text1"/>
          <w:sz w:val="24"/>
          <w:szCs w:val="24"/>
        </w:rPr>
        <w:t>have a second-person experience of</w:t>
      </w:r>
      <w:r w:rsidR="00A53A2D">
        <w:rPr>
          <w:rFonts w:ascii="Times New Roman" w:hAnsi="Times New Roman" w:cs="Times New Roman"/>
          <w:color w:val="000000" w:themeColor="text1"/>
          <w:sz w:val="24"/>
          <w:szCs w:val="24"/>
        </w:rPr>
        <w:t xml:space="preserve"> the</w:t>
      </w:r>
      <w:r w:rsidRPr="008F7C62">
        <w:rPr>
          <w:rFonts w:ascii="Times New Roman" w:hAnsi="Times New Roman" w:cs="Times New Roman"/>
          <w:color w:val="000000" w:themeColor="text1"/>
          <w:sz w:val="24"/>
          <w:szCs w:val="24"/>
        </w:rPr>
        <w:t xml:space="preserve"> listener but is just aware of the listener</w:t>
      </w:r>
      <w:r w:rsidR="00D97DB5">
        <w:rPr>
          <w:rFonts w:ascii="Times New Roman" w:hAnsi="Times New Roman" w:cs="Times New Roman"/>
          <w:color w:val="000000" w:themeColor="text1"/>
          <w:sz w:val="24"/>
          <w:szCs w:val="24"/>
        </w:rPr>
        <w:t>’s</w:t>
      </w:r>
      <w:r w:rsidRPr="008F7C62">
        <w:rPr>
          <w:rFonts w:ascii="Times New Roman" w:hAnsi="Times New Roman" w:cs="Times New Roman"/>
          <w:color w:val="000000" w:themeColor="text1"/>
          <w:sz w:val="24"/>
          <w:szCs w:val="24"/>
        </w:rPr>
        <w:t xml:space="preserve"> </w:t>
      </w:r>
      <w:r w:rsidR="00A53A2D">
        <w:rPr>
          <w:rFonts w:ascii="Times New Roman" w:hAnsi="Times New Roman" w:cs="Times New Roman"/>
          <w:color w:val="000000" w:themeColor="text1"/>
          <w:sz w:val="24"/>
          <w:szCs w:val="24"/>
        </w:rPr>
        <w:t>listening</w:t>
      </w:r>
      <w:r w:rsidR="00A857D1">
        <w:rPr>
          <w:rFonts w:ascii="Times New Roman" w:hAnsi="Times New Roman" w:cs="Times New Roman"/>
          <w:color w:val="000000" w:themeColor="text1"/>
          <w:sz w:val="24"/>
          <w:szCs w:val="24"/>
        </w:rPr>
        <w:t>-</w:t>
      </w:r>
      <w:r w:rsidRPr="008F7C62">
        <w:rPr>
          <w:rFonts w:ascii="Times New Roman" w:hAnsi="Times New Roman" w:cs="Times New Roman"/>
          <w:color w:val="000000" w:themeColor="text1"/>
          <w:sz w:val="24"/>
          <w:szCs w:val="24"/>
        </w:rPr>
        <w:t xml:space="preserve"> say by stipulating that the congregant, therapist, confessor, and teacher each listened through a one-way mirror and that the patient, penitent, student</w:t>
      </w:r>
      <w:r w:rsidR="00BE0B04">
        <w:rPr>
          <w:rFonts w:ascii="Times New Roman" w:hAnsi="Times New Roman" w:cs="Times New Roman"/>
          <w:color w:val="000000" w:themeColor="text1"/>
          <w:sz w:val="24"/>
          <w:szCs w:val="24"/>
        </w:rPr>
        <w:t xml:space="preserve">, and </w:t>
      </w:r>
      <w:r w:rsidR="00BE0B04" w:rsidRPr="008F7C62">
        <w:rPr>
          <w:rFonts w:ascii="Times New Roman" w:hAnsi="Times New Roman" w:cs="Times New Roman"/>
          <w:color w:val="000000" w:themeColor="text1"/>
          <w:sz w:val="24"/>
          <w:szCs w:val="24"/>
        </w:rPr>
        <w:t xml:space="preserve">homilist </w:t>
      </w:r>
      <w:r w:rsidRPr="008F7C62">
        <w:rPr>
          <w:rFonts w:ascii="Times New Roman" w:hAnsi="Times New Roman" w:cs="Times New Roman"/>
          <w:color w:val="000000" w:themeColor="text1"/>
          <w:sz w:val="24"/>
          <w:szCs w:val="24"/>
        </w:rPr>
        <w:t xml:space="preserve">knew that the listener was listening on the other side </w:t>
      </w:r>
      <w:r w:rsidR="00A857D1">
        <w:rPr>
          <w:rFonts w:ascii="Times New Roman" w:hAnsi="Times New Roman" w:cs="Times New Roman"/>
          <w:color w:val="000000" w:themeColor="text1"/>
          <w:sz w:val="24"/>
          <w:szCs w:val="24"/>
        </w:rPr>
        <w:t>-</w:t>
      </w:r>
      <w:r w:rsidRPr="008F7C62">
        <w:rPr>
          <w:rFonts w:ascii="Times New Roman" w:hAnsi="Times New Roman" w:cs="Times New Roman"/>
          <w:color w:val="000000" w:themeColor="text1"/>
          <w:sz w:val="24"/>
          <w:szCs w:val="24"/>
        </w:rPr>
        <w:t xml:space="preserve"> my guess is that the outcome in each case might have been weakened </w:t>
      </w:r>
      <w:r w:rsidR="00004C21">
        <w:rPr>
          <w:rFonts w:ascii="Times New Roman" w:hAnsi="Times New Roman" w:cs="Times New Roman"/>
          <w:color w:val="000000" w:themeColor="text1"/>
          <w:sz w:val="24"/>
          <w:szCs w:val="24"/>
        </w:rPr>
        <w:t xml:space="preserve">somewhat </w:t>
      </w:r>
      <w:r w:rsidRPr="008F7C62">
        <w:rPr>
          <w:rFonts w:ascii="Times New Roman" w:hAnsi="Times New Roman" w:cs="Times New Roman"/>
          <w:color w:val="000000" w:themeColor="text1"/>
          <w:sz w:val="24"/>
          <w:szCs w:val="24"/>
        </w:rPr>
        <w:t xml:space="preserve">but </w:t>
      </w:r>
      <w:r w:rsidR="00A857D1">
        <w:rPr>
          <w:rFonts w:ascii="Times New Roman" w:hAnsi="Times New Roman" w:cs="Times New Roman"/>
          <w:color w:val="000000" w:themeColor="text1"/>
          <w:sz w:val="24"/>
          <w:szCs w:val="24"/>
        </w:rPr>
        <w:t xml:space="preserve">would </w:t>
      </w:r>
      <w:r w:rsidRPr="008F7C62">
        <w:rPr>
          <w:rFonts w:ascii="Times New Roman" w:hAnsi="Times New Roman" w:cs="Times New Roman"/>
          <w:color w:val="000000" w:themeColor="text1"/>
          <w:sz w:val="24"/>
          <w:szCs w:val="24"/>
        </w:rPr>
        <w:lastRenderedPageBreak/>
        <w:t xml:space="preserve">not </w:t>
      </w:r>
      <w:r w:rsidR="00A857D1">
        <w:rPr>
          <w:rFonts w:ascii="Times New Roman" w:hAnsi="Times New Roman" w:cs="Times New Roman"/>
          <w:color w:val="000000" w:themeColor="text1"/>
          <w:sz w:val="24"/>
          <w:szCs w:val="24"/>
        </w:rPr>
        <w:t xml:space="preserve">be </w:t>
      </w:r>
      <w:r w:rsidRPr="008F7C62">
        <w:rPr>
          <w:rFonts w:ascii="Times New Roman" w:hAnsi="Times New Roman" w:cs="Times New Roman"/>
          <w:color w:val="000000" w:themeColor="text1"/>
          <w:sz w:val="24"/>
          <w:szCs w:val="24"/>
        </w:rPr>
        <w:t xml:space="preserve">qualitatively different. I suspect that in each case, the speaker would have likely still learned something new through her awareness of the listener’s </w:t>
      </w:r>
      <w:r w:rsidR="00A53A2D">
        <w:rPr>
          <w:rFonts w:ascii="Times New Roman" w:hAnsi="Times New Roman" w:cs="Times New Roman"/>
          <w:color w:val="000000" w:themeColor="text1"/>
          <w:sz w:val="24"/>
          <w:szCs w:val="24"/>
        </w:rPr>
        <w:t>listening</w:t>
      </w:r>
      <w:r w:rsidRPr="008F7C62">
        <w:rPr>
          <w:rFonts w:ascii="Times New Roman" w:hAnsi="Times New Roman" w:cs="Times New Roman"/>
          <w:color w:val="000000" w:themeColor="text1"/>
          <w:sz w:val="24"/>
          <w:szCs w:val="24"/>
        </w:rPr>
        <w:t xml:space="preserve">. To take things </w:t>
      </w:r>
      <w:r w:rsidR="003272DE">
        <w:rPr>
          <w:rFonts w:ascii="Times New Roman" w:hAnsi="Times New Roman" w:cs="Times New Roman"/>
          <w:color w:val="000000" w:themeColor="text1"/>
          <w:sz w:val="24"/>
          <w:szCs w:val="24"/>
        </w:rPr>
        <w:t>a</w:t>
      </w:r>
      <w:r w:rsidRPr="008F7C62">
        <w:rPr>
          <w:rFonts w:ascii="Times New Roman" w:hAnsi="Times New Roman" w:cs="Times New Roman"/>
          <w:color w:val="000000" w:themeColor="text1"/>
          <w:sz w:val="24"/>
          <w:szCs w:val="24"/>
        </w:rPr>
        <w:t xml:space="preserve"> step further, if in each case the listener were in fact not on the other side of the one-way </w:t>
      </w:r>
      <w:r w:rsidR="00A53A2D">
        <w:rPr>
          <w:rFonts w:ascii="Times New Roman" w:hAnsi="Times New Roman" w:cs="Times New Roman"/>
          <w:color w:val="000000" w:themeColor="text1"/>
          <w:sz w:val="24"/>
          <w:szCs w:val="24"/>
        </w:rPr>
        <w:t>glass</w:t>
      </w:r>
      <w:r w:rsidRPr="008F7C62">
        <w:rPr>
          <w:rFonts w:ascii="Times New Roman" w:hAnsi="Times New Roman" w:cs="Times New Roman"/>
          <w:color w:val="000000" w:themeColor="text1"/>
          <w:sz w:val="24"/>
          <w:szCs w:val="24"/>
        </w:rPr>
        <w:t xml:space="preserve">, but the speaker mistakenly thought that they were </w:t>
      </w:r>
      <w:r w:rsidR="00BC2164" w:rsidRPr="008F7C62">
        <w:rPr>
          <w:rFonts w:ascii="Times New Roman" w:hAnsi="Times New Roman" w:cs="Times New Roman"/>
          <w:color w:val="000000" w:themeColor="text1"/>
          <w:sz w:val="24"/>
          <w:szCs w:val="24"/>
        </w:rPr>
        <w:t>such that from the speaker’s perspective the event was experientially identical</w:t>
      </w:r>
      <w:r w:rsidRPr="008F7C62">
        <w:rPr>
          <w:rFonts w:ascii="Times New Roman" w:hAnsi="Times New Roman" w:cs="Times New Roman"/>
          <w:color w:val="000000" w:themeColor="text1"/>
          <w:sz w:val="24"/>
          <w:szCs w:val="24"/>
        </w:rPr>
        <w:t xml:space="preserve">, </w:t>
      </w:r>
      <w:r w:rsidR="00A857D1">
        <w:rPr>
          <w:rFonts w:ascii="Times New Roman" w:hAnsi="Times New Roman" w:cs="Times New Roman"/>
          <w:color w:val="000000" w:themeColor="text1"/>
          <w:sz w:val="24"/>
          <w:szCs w:val="24"/>
        </w:rPr>
        <w:t>it seems plausible</w:t>
      </w:r>
      <w:r w:rsidRPr="008F7C62">
        <w:rPr>
          <w:rFonts w:ascii="Times New Roman" w:hAnsi="Times New Roman" w:cs="Times New Roman"/>
          <w:color w:val="000000" w:themeColor="text1"/>
          <w:sz w:val="24"/>
          <w:szCs w:val="24"/>
        </w:rPr>
        <w:t xml:space="preserve"> that the </w:t>
      </w:r>
      <w:r w:rsidR="00BC2164" w:rsidRPr="008F7C62">
        <w:rPr>
          <w:rFonts w:ascii="Times New Roman" w:hAnsi="Times New Roman" w:cs="Times New Roman"/>
          <w:color w:val="000000" w:themeColor="text1"/>
          <w:sz w:val="24"/>
          <w:szCs w:val="24"/>
        </w:rPr>
        <w:t>effect on the speaker</w:t>
      </w:r>
      <w:r w:rsidRPr="008F7C62">
        <w:rPr>
          <w:rFonts w:ascii="Times New Roman" w:hAnsi="Times New Roman" w:cs="Times New Roman"/>
          <w:color w:val="000000" w:themeColor="text1"/>
          <w:sz w:val="24"/>
          <w:szCs w:val="24"/>
        </w:rPr>
        <w:t xml:space="preserve"> would be </w:t>
      </w:r>
      <w:r w:rsidR="00A857D1">
        <w:rPr>
          <w:rFonts w:ascii="Times New Roman" w:hAnsi="Times New Roman" w:cs="Times New Roman"/>
          <w:color w:val="000000" w:themeColor="text1"/>
          <w:sz w:val="24"/>
          <w:szCs w:val="24"/>
        </w:rPr>
        <w:t>the same</w:t>
      </w:r>
      <w:r w:rsidRPr="008F7C62">
        <w:rPr>
          <w:rFonts w:ascii="Times New Roman" w:hAnsi="Times New Roman" w:cs="Times New Roman"/>
          <w:color w:val="000000" w:themeColor="text1"/>
          <w:sz w:val="24"/>
          <w:szCs w:val="24"/>
        </w:rPr>
        <w:t xml:space="preserve">. </w:t>
      </w:r>
      <w:r w:rsidR="00BC2164" w:rsidRPr="008F7C62">
        <w:rPr>
          <w:rFonts w:ascii="Times New Roman" w:hAnsi="Times New Roman" w:cs="Times New Roman"/>
          <w:color w:val="000000" w:themeColor="text1"/>
          <w:sz w:val="24"/>
          <w:szCs w:val="24"/>
        </w:rPr>
        <w:t xml:space="preserve">To take things </w:t>
      </w:r>
      <w:r w:rsidR="003272DE">
        <w:rPr>
          <w:rFonts w:ascii="Times New Roman" w:hAnsi="Times New Roman" w:cs="Times New Roman"/>
          <w:color w:val="000000" w:themeColor="text1"/>
          <w:sz w:val="24"/>
          <w:szCs w:val="24"/>
        </w:rPr>
        <w:t xml:space="preserve">another </w:t>
      </w:r>
      <w:r w:rsidR="00BC2164" w:rsidRPr="008F7C62">
        <w:rPr>
          <w:rFonts w:ascii="Times New Roman" w:hAnsi="Times New Roman" w:cs="Times New Roman"/>
          <w:color w:val="000000" w:themeColor="text1"/>
          <w:sz w:val="24"/>
          <w:szCs w:val="24"/>
        </w:rPr>
        <w:t xml:space="preserve">step further, if the speaker knew that there was no one on the other side of the glass but imagined that there were, </w:t>
      </w:r>
      <w:r w:rsidR="004C06B2" w:rsidRPr="008F7C62">
        <w:rPr>
          <w:rFonts w:ascii="Times New Roman" w:hAnsi="Times New Roman" w:cs="Times New Roman"/>
          <w:color w:val="000000" w:themeColor="text1"/>
          <w:sz w:val="24"/>
          <w:szCs w:val="24"/>
        </w:rPr>
        <w:t>I suspect</w:t>
      </w:r>
      <w:r w:rsidR="00BC2164" w:rsidRPr="008F7C62">
        <w:rPr>
          <w:rFonts w:ascii="Times New Roman" w:hAnsi="Times New Roman" w:cs="Times New Roman"/>
          <w:color w:val="000000" w:themeColor="text1"/>
          <w:sz w:val="24"/>
          <w:szCs w:val="24"/>
        </w:rPr>
        <w:t xml:space="preserve"> </w:t>
      </w:r>
      <w:r w:rsidR="007974A5">
        <w:rPr>
          <w:rFonts w:ascii="Times New Roman" w:hAnsi="Times New Roman" w:cs="Times New Roman"/>
          <w:color w:val="000000" w:themeColor="text1"/>
          <w:sz w:val="24"/>
          <w:szCs w:val="24"/>
        </w:rPr>
        <w:t xml:space="preserve">again </w:t>
      </w:r>
      <w:r w:rsidR="00BC2164" w:rsidRPr="008F7C62">
        <w:rPr>
          <w:rFonts w:ascii="Times New Roman" w:hAnsi="Times New Roman" w:cs="Times New Roman"/>
          <w:color w:val="000000" w:themeColor="text1"/>
          <w:sz w:val="24"/>
          <w:szCs w:val="24"/>
        </w:rPr>
        <w:t xml:space="preserve">that </w:t>
      </w:r>
      <w:r w:rsidR="004C06B2" w:rsidRPr="008F7C62">
        <w:rPr>
          <w:rFonts w:ascii="Times New Roman" w:hAnsi="Times New Roman" w:cs="Times New Roman"/>
          <w:color w:val="000000" w:themeColor="text1"/>
          <w:sz w:val="24"/>
          <w:szCs w:val="24"/>
        </w:rPr>
        <w:t xml:space="preserve">the </w:t>
      </w:r>
      <w:r w:rsidR="00BC2164" w:rsidRPr="008F7C62">
        <w:rPr>
          <w:rFonts w:ascii="Times New Roman" w:hAnsi="Times New Roman" w:cs="Times New Roman"/>
          <w:color w:val="000000" w:themeColor="text1"/>
          <w:sz w:val="24"/>
          <w:szCs w:val="24"/>
        </w:rPr>
        <w:t>effect might be somewhat weaker but not qualitatively different</w:t>
      </w:r>
      <w:r w:rsidR="003272DE">
        <w:rPr>
          <w:rFonts w:ascii="Times New Roman" w:hAnsi="Times New Roman" w:cs="Times New Roman"/>
          <w:color w:val="000000" w:themeColor="text1"/>
          <w:sz w:val="24"/>
          <w:szCs w:val="24"/>
        </w:rPr>
        <w:t xml:space="preserve">. </w:t>
      </w:r>
      <w:r w:rsidR="00A857D1">
        <w:rPr>
          <w:rFonts w:ascii="Times New Roman" w:hAnsi="Times New Roman" w:cs="Times New Roman"/>
          <w:color w:val="000000" w:themeColor="text1"/>
          <w:sz w:val="24"/>
          <w:szCs w:val="24"/>
        </w:rPr>
        <w:t>T</w:t>
      </w:r>
      <w:r w:rsidR="003272DE">
        <w:rPr>
          <w:rFonts w:ascii="Times New Roman" w:hAnsi="Times New Roman" w:cs="Times New Roman"/>
          <w:color w:val="000000" w:themeColor="text1"/>
          <w:sz w:val="24"/>
          <w:szCs w:val="24"/>
        </w:rPr>
        <w:t xml:space="preserve">o take another variant, it seems reasonable that if the speaker </w:t>
      </w:r>
      <w:r w:rsidR="0025138F">
        <w:rPr>
          <w:rFonts w:ascii="Times New Roman" w:hAnsi="Times New Roman" w:cs="Times New Roman"/>
          <w:color w:val="000000" w:themeColor="text1"/>
          <w:sz w:val="24"/>
          <w:szCs w:val="24"/>
        </w:rPr>
        <w:t xml:space="preserve">actively </w:t>
      </w:r>
      <w:r w:rsidR="003272DE">
        <w:rPr>
          <w:rFonts w:ascii="Times New Roman" w:hAnsi="Times New Roman" w:cs="Times New Roman"/>
          <w:color w:val="000000" w:themeColor="text1"/>
          <w:sz w:val="24"/>
          <w:szCs w:val="24"/>
        </w:rPr>
        <w:t xml:space="preserve">imagined speaking to the person on the other side of the glass </w:t>
      </w:r>
      <w:r w:rsidR="0025138F">
        <w:rPr>
          <w:rFonts w:ascii="Times New Roman" w:hAnsi="Times New Roman" w:cs="Times New Roman"/>
          <w:color w:val="000000" w:themeColor="text1"/>
          <w:sz w:val="24"/>
          <w:szCs w:val="24"/>
        </w:rPr>
        <w:t>(</w:t>
      </w:r>
      <w:r w:rsidR="003272DE">
        <w:rPr>
          <w:rFonts w:ascii="Times New Roman" w:hAnsi="Times New Roman" w:cs="Times New Roman"/>
          <w:color w:val="000000" w:themeColor="text1"/>
          <w:sz w:val="24"/>
          <w:szCs w:val="24"/>
        </w:rPr>
        <w:t>but did</w:t>
      </w:r>
      <w:r w:rsidR="00A857D1">
        <w:rPr>
          <w:rFonts w:ascii="Times New Roman" w:hAnsi="Times New Roman" w:cs="Times New Roman"/>
          <w:color w:val="000000" w:themeColor="text1"/>
          <w:sz w:val="24"/>
          <w:szCs w:val="24"/>
        </w:rPr>
        <w:t xml:space="preserve"> </w:t>
      </w:r>
      <w:r w:rsidR="003272DE">
        <w:rPr>
          <w:rFonts w:ascii="Times New Roman" w:hAnsi="Times New Roman" w:cs="Times New Roman"/>
          <w:color w:val="000000" w:themeColor="text1"/>
          <w:sz w:val="24"/>
          <w:szCs w:val="24"/>
        </w:rPr>
        <w:t>n</w:t>
      </w:r>
      <w:r w:rsidR="00A857D1">
        <w:rPr>
          <w:rFonts w:ascii="Times New Roman" w:hAnsi="Times New Roman" w:cs="Times New Roman"/>
          <w:color w:val="000000" w:themeColor="text1"/>
          <w:sz w:val="24"/>
          <w:szCs w:val="24"/>
        </w:rPr>
        <w:t>o</w:t>
      </w:r>
      <w:r w:rsidR="003272DE">
        <w:rPr>
          <w:rFonts w:ascii="Times New Roman" w:hAnsi="Times New Roman" w:cs="Times New Roman"/>
          <w:color w:val="000000" w:themeColor="text1"/>
          <w:sz w:val="24"/>
          <w:szCs w:val="24"/>
        </w:rPr>
        <w:t>t actually say anything</w:t>
      </w:r>
      <w:r w:rsidR="0025138F">
        <w:rPr>
          <w:rFonts w:ascii="Times New Roman" w:hAnsi="Times New Roman" w:cs="Times New Roman"/>
          <w:color w:val="000000" w:themeColor="text1"/>
          <w:sz w:val="24"/>
          <w:szCs w:val="24"/>
        </w:rPr>
        <w:t>)</w:t>
      </w:r>
      <w:r w:rsidR="003272DE">
        <w:rPr>
          <w:rFonts w:ascii="Times New Roman" w:hAnsi="Times New Roman" w:cs="Times New Roman"/>
          <w:color w:val="000000" w:themeColor="text1"/>
          <w:sz w:val="24"/>
          <w:szCs w:val="24"/>
        </w:rPr>
        <w:t>, the effect would be similar</w:t>
      </w:r>
      <w:r w:rsidR="00BC2164" w:rsidRPr="008F7C62">
        <w:rPr>
          <w:rFonts w:ascii="Times New Roman" w:hAnsi="Times New Roman" w:cs="Times New Roman"/>
          <w:color w:val="000000" w:themeColor="text1"/>
          <w:sz w:val="24"/>
          <w:szCs w:val="24"/>
        </w:rPr>
        <w:t xml:space="preserve">. </w:t>
      </w:r>
      <w:r w:rsidR="003272DE">
        <w:rPr>
          <w:rFonts w:ascii="Times New Roman" w:hAnsi="Times New Roman" w:cs="Times New Roman"/>
          <w:color w:val="000000" w:themeColor="text1"/>
          <w:sz w:val="24"/>
          <w:szCs w:val="24"/>
        </w:rPr>
        <w:t xml:space="preserve">To take things one final step further, if the </w:t>
      </w:r>
      <w:r w:rsidR="006303AA">
        <w:rPr>
          <w:rFonts w:ascii="Times New Roman" w:hAnsi="Times New Roman" w:cs="Times New Roman"/>
          <w:color w:val="000000" w:themeColor="text1"/>
          <w:sz w:val="24"/>
          <w:szCs w:val="24"/>
        </w:rPr>
        <w:t xml:space="preserve">speaker </w:t>
      </w:r>
      <w:r w:rsidR="003272DE">
        <w:rPr>
          <w:rFonts w:ascii="Times New Roman" w:hAnsi="Times New Roman" w:cs="Times New Roman"/>
          <w:color w:val="000000" w:themeColor="text1"/>
          <w:sz w:val="24"/>
          <w:szCs w:val="24"/>
        </w:rPr>
        <w:t xml:space="preserve">imagined someone else saying for her what she would have said, it seems plausible that although the effect might be weakened, she would </w:t>
      </w:r>
      <w:r w:rsidR="003272DE" w:rsidRPr="008F7C62">
        <w:rPr>
          <w:rFonts w:ascii="Times New Roman" w:hAnsi="Times New Roman" w:cs="Times New Roman"/>
          <w:color w:val="000000" w:themeColor="text1"/>
          <w:sz w:val="24"/>
          <w:szCs w:val="24"/>
        </w:rPr>
        <w:t xml:space="preserve">still learn something new through anticipating the listener’s </w:t>
      </w:r>
      <w:r w:rsidR="00A53A2D">
        <w:rPr>
          <w:rFonts w:ascii="Times New Roman" w:hAnsi="Times New Roman" w:cs="Times New Roman"/>
          <w:color w:val="000000" w:themeColor="text1"/>
          <w:sz w:val="24"/>
          <w:szCs w:val="24"/>
        </w:rPr>
        <w:t>perception</w:t>
      </w:r>
      <w:r w:rsidR="003272DE">
        <w:rPr>
          <w:rFonts w:ascii="Times New Roman" w:hAnsi="Times New Roman" w:cs="Times New Roman"/>
          <w:color w:val="000000" w:themeColor="text1"/>
          <w:sz w:val="24"/>
          <w:szCs w:val="24"/>
        </w:rPr>
        <w:t xml:space="preserve"> </w:t>
      </w:r>
      <w:r w:rsidR="00A857D1">
        <w:rPr>
          <w:rFonts w:ascii="Times New Roman" w:hAnsi="Times New Roman" w:cs="Times New Roman"/>
          <w:color w:val="000000" w:themeColor="text1"/>
          <w:sz w:val="24"/>
          <w:szCs w:val="24"/>
        </w:rPr>
        <w:t xml:space="preserve">of </w:t>
      </w:r>
      <w:r w:rsidR="003272DE">
        <w:rPr>
          <w:rFonts w:ascii="Times New Roman" w:hAnsi="Times New Roman" w:cs="Times New Roman"/>
          <w:color w:val="000000" w:themeColor="text1"/>
          <w:sz w:val="24"/>
          <w:szCs w:val="24"/>
        </w:rPr>
        <w:t xml:space="preserve">what she would say. </w:t>
      </w:r>
      <w:r w:rsidRPr="008F7C62">
        <w:rPr>
          <w:rFonts w:ascii="Times New Roman" w:hAnsi="Times New Roman" w:cs="Times New Roman"/>
          <w:color w:val="000000" w:themeColor="text1"/>
          <w:sz w:val="24"/>
          <w:szCs w:val="24"/>
        </w:rPr>
        <w:t xml:space="preserve">So, it seems that what is crucial </w:t>
      </w:r>
      <w:r w:rsidR="001D3D47">
        <w:rPr>
          <w:rFonts w:ascii="Times New Roman" w:hAnsi="Times New Roman" w:cs="Times New Roman"/>
          <w:color w:val="000000" w:themeColor="text1"/>
          <w:sz w:val="24"/>
          <w:szCs w:val="24"/>
        </w:rPr>
        <w:t xml:space="preserve">for the speaker to acquire a new perspective on what she is saying </w:t>
      </w:r>
      <w:r w:rsidRPr="008F7C62">
        <w:rPr>
          <w:rFonts w:ascii="Times New Roman" w:hAnsi="Times New Roman" w:cs="Times New Roman"/>
          <w:color w:val="000000" w:themeColor="text1"/>
          <w:sz w:val="24"/>
          <w:szCs w:val="24"/>
        </w:rPr>
        <w:t>is that the speaker imagine the listener</w:t>
      </w:r>
      <w:r w:rsidR="00A53A2D">
        <w:rPr>
          <w:rFonts w:ascii="Times New Roman" w:hAnsi="Times New Roman" w:cs="Times New Roman"/>
          <w:color w:val="000000" w:themeColor="text1"/>
          <w:sz w:val="24"/>
          <w:szCs w:val="24"/>
        </w:rPr>
        <w:t>’s</w:t>
      </w:r>
      <w:r w:rsidRPr="008F7C62">
        <w:rPr>
          <w:rFonts w:ascii="Times New Roman" w:hAnsi="Times New Roman" w:cs="Times New Roman"/>
          <w:color w:val="000000" w:themeColor="text1"/>
          <w:sz w:val="24"/>
          <w:szCs w:val="24"/>
        </w:rPr>
        <w:t xml:space="preserve"> </w:t>
      </w:r>
      <w:r w:rsidR="00D97DB5">
        <w:rPr>
          <w:rFonts w:ascii="Times New Roman" w:hAnsi="Times New Roman" w:cs="Times New Roman"/>
          <w:color w:val="000000" w:themeColor="text1"/>
          <w:sz w:val="24"/>
          <w:szCs w:val="24"/>
        </w:rPr>
        <w:t xml:space="preserve">perception </w:t>
      </w:r>
      <w:r w:rsidR="00A53A2D">
        <w:rPr>
          <w:rFonts w:ascii="Times New Roman" w:hAnsi="Times New Roman" w:cs="Times New Roman"/>
          <w:color w:val="000000" w:themeColor="text1"/>
          <w:sz w:val="24"/>
          <w:szCs w:val="24"/>
        </w:rPr>
        <w:t>of what she</w:t>
      </w:r>
      <w:r w:rsidRPr="008F7C62">
        <w:rPr>
          <w:rFonts w:ascii="Times New Roman" w:hAnsi="Times New Roman" w:cs="Times New Roman"/>
          <w:color w:val="000000" w:themeColor="text1"/>
          <w:sz w:val="24"/>
          <w:szCs w:val="24"/>
        </w:rPr>
        <w:t xml:space="preserve"> </w:t>
      </w:r>
      <w:r w:rsidR="001D3D47">
        <w:rPr>
          <w:rFonts w:ascii="Times New Roman" w:hAnsi="Times New Roman" w:cs="Times New Roman"/>
          <w:color w:val="000000" w:themeColor="text1"/>
          <w:sz w:val="24"/>
          <w:szCs w:val="24"/>
        </w:rPr>
        <w:t xml:space="preserve">or someone </w:t>
      </w:r>
      <w:r w:rsidR="00A53A2D">
        <w:rPr>
          <w:rFonts w:ascii="Times New Roman" w:hAnsi="Times New Roman" w:cs="Times New Roman"/>
          <w:color w:val="000000" w:themeColor="text1"/>
          <w:sz w:val="24"/>
          <w:szCs w:val="24"/>
        </w:rPr>
        <w:t>speaking for her</w:t>
      </w:r>
      <w:r w:rsidR="003272DE">
        <w:rPr>
          <w:rFonts w:ascii="Times New Roman" w:hAnsi="Times New Roman" w:cs="Times New Roman"/>
          <w:color w:val="000000" w:themeColor="text1"/>
          <w:sz w:val="24"/>
          <w:szCs w:val="24"/>
        </w:rPr>
        <w:t xml:space="preserve"> would say</w:t>
      </w:r>
      <w:r w:rsidRPr="008F7C62">
        <w:rPr>
          <w:rFonts w:ascii="Times New Roman" w:hAnsi="Times New Roman" w:cs="Times New Roman"/>
          <w:color w:val="000000" w:themeColor="text1"/>
          <w:sz w:val="24"/>
          <w:szCs w:val="24"/>
        </w:rPr>
        <w:t xml:space="preserve">, not that she necessarily </w:t>
      </w:r>
      <w:proofErr w:type="gramStart"/>
      <w:r w:rsidRPr="008F7C62">
        <w:rPr>
          <w:rFonts w:ascii="Times New Roman" w:hAnsi="Times New Roman" w:cs="Times New Roman"/>
          <w:color w:val="000000" w:themeColor="text1"/>
          <w:sz w:val="24"/>
          <w:szCs w:val="24"/>
        </w:rPr>
        <w:t>have</w:t>
      </w:r>
      <w:proofErr w:type="gramEnd"/>
      <w:r w:rsidRPr="008F7C62">
        <w:rPr>
          <w:rFonts w:ascii="Times New Roman" w:hAnsi="Times New Roman" w:cs="Times New Roman"/>
          <w:color w:val="000000" w:themeColor="text1"/>
          <w:sz w:val="24"/>
          <w:szCs w:val="24"/>
        </w:rPr>
        <w:t xml:space="preserve"> a second-person experience of the listener</w:t>
      </w:r>
      <w:r w:rsidR="00D97DB5">
        <w:rPr>
          <w:rFonts w:ascii="Times New Roman" w:hAnsi="Times New Roman" w:cs="Times New Roman"/>
          <w:color w:val="000000" w:themeColor="text1"/>
          <w:sz w:val="24"/>
          <w:szCs w:val="24"/>
        </w:rPr>
        <w:t>’s</w:t>
      </w:r>
      <w:r w:rsidR="00A53A2D">
        <w:rPr>
          <w:rFonts w:ascii="Times New Roman" w:hAnsi="Times New Roman" w:cs="Times New Roman"/>
          <w:color w:val="000000" w:themeColor="text1"/>
          <w:sz w:val="24"/>
          <w:szCs w:val="24"/>
        </w:rPr>
        <w:t xml:space="preserve"> having a second-person experience of her</w:t>
      </w:r>
      <w:r w:rsidRPr="008F7C62">
        <w:rPr>
          <w:rFonts w:ascii="Times New Roman" w:hAnsi="Times New Roman" w:cs="Times New Roman"/>
          <w:color w:val="000000" w:themeColor="text1"/>
          <w:sz w:val="24"/>
          <w:szCs w:val="24"/>
        </w:rPr>
        <w:t xml:space="preserve">. </w:t>
      </w:r>
    </w:p>
    <w:p w14:paraId="28A2502B" w14:textId="29579D1D" w:rsidR="0092391C" w:rsidRPr="008F7C62" w:rsidRDefault="00C436AA" w:rsidP="0092391C">
      <w:pPr>
        <w:spacing w:before="100" w:beforeAutospacing="1" w:after="100" w:afterAutospacing="1" w:line="480" w:lineRule="auto"/>
        <w:ind w:firstLine="720"/>
        <w:rPr>
          <w:rFonts w:ascii="Times New Roman" w:hAnsi="Times New Roman" w:cs="Times New Roman"/>
          <w:sz w:val="24"/>
          <w:szCs w:val="24"/>
        </w:rPr>
      </w:pPr>
      <w:r w:rsidRPr="008F7C62">
        <w:rPr>
          <w:rFonts w:ascii="Times New Roman" w:hAnsi="Times New Roman" w:cs="Times New Roman"/>
          <w:color w:val="000000" w:themeColor="text1"/>
          <w:sz w:val="24"/>
          <w:szCs w:val="24"/>
        </w:rPr>
        <w:t>This is significant because</w:t>
      </w:r>
      <w:r w:rsidR="00D97DB5">
        <w:rPr>
          <w:rFonts w:ascii="Times New Roman" w:hAnsi="Times New Roman" w:cs="Times New Roman"/>
          <w:color w:val="000000" w:themeColor="text1"/>
          <w:sz w:val="24"/>
          <w:szCs w:val="24"/>
        </w:rPr>
        <w:t xml:space="preserve"> </w:t>
      </w:r>
      <w:r w:rsidRPr="008F7C62">
        <w:rPr>
          <w:rFonts w:ascii="Times New Roman" w:hAnsi="Times New Roman" w:cs="Times New Roman"/>
          <w:color w:val="000000" w:themeColor="text1"/>
          <w:sz w:val="24"/>
          <w:szCs w:val="24"/>
        </w:rPr>
        <w:t xml:space="preserve">reading a story is like </w:t>
      </w:r>
      <w:r w:rsidR="000D3CEB">
        <w:rPr>
          <w:rFonts w:ascii="Times New Roman" w:hAnsi="Times New Roman" w:cs="Times New Roman"/>
          <w:color w:val="000000" w:themeColor="text1"/>
          <w:sz w:val="24"/>
          <w:szCs w:val="24"/>
        </w:rPr>
        <w:t xml:space="preserve">witnessing a series of events </w:t>
      </w:r>
      <w:r w:rsidRPr="008F7C62">
        <w:rPr>
          <w:rFonts w:ascii="Times New Roman" w:hAnsi="Times New Roman" w:cs="Times New Roman"/>
          <w:color w:val="000000" w:themeColor="text1"/>
          <w:sz w:val="24"/>
          <w:szCs w:val="24"/>
        </w:rPr>
        <w:t xml:space="preserve">through a one-way mirror, </w:t>
      </w:r>
      <w:r w:rsidR="00D97DB5">
        <w:rPr>
          <w:rFonts w:ascii="Times New Roman" w:hAnsi="Times New Roman" w:cs="Times New Roman"/>
          <w:color w:val="000000" w:themeColor="text1"/>
          <w:sz w:val="24"/>
          <w:szCs w:val="24"/>
        </w:rPr>
        <w:t>and</w:t>
      </w:r>
      <w:r w:rsidRPr="008F7C62">
        <w:rPr>
          <w:rFonts w:ascii="Times New Roman" w:hAnsi="Times New Roman" w:cs="Times New Roman"/>
          <w:color w:val="000000" w:themeColor="text1"/>
          <w:sz w:val="24"/>
          <w:szCs w:val="24"/>
        </w:rPr>
        <w:t xml:space="preserve"> telling a story is like speaking </w:t>
      </w:r>
      <w:r w:rsidR="000D3CEB">
        <w:rPr>
          <w:rFonts w:ascii="Times New Roman" w:hAnsi="Times New Roman" w:cs="Times New Roman"/>
          <w:color w:val="000000" w:themeColor="text1"/>
          <w:sz w:val="24"/>
          <w:szCs w:val="24"/>
        </w:rPr>
        <w:t xml:space="preserve">about a series of events </w:t>
      </w:r>
      <w:r w:rsidRPr="008F7C62">
        <w:rPr>
          <w:rFonts w:ascii="Times New Roman" w:hAnsi="Times New Roman" w:cs="Times New Roman"/>
          <w:color w:val="000000" w:themeColor="text1"/>
          <w:sz w:val="24"/>
          <w:szCs w:val="24"/>
        </w:rPr>
        <w:t xml:space="preserve">on the opaque side of a one-way mirror. </w:t>
      </w:r>
      <w:r w:rsidR="00D97DB5">
        <w:rPr>
          <w:rFonts w:ascii="Times New Roman" w:hAnsi="Times New Roman" w:cs="Times New Roman"/>
          <w:color w:val="000000" w:themeColor="text1"/>
          <w:sz w:val="24"/>
          <w:szCs w:val="24"/>
        </w:rPr>
        <w:t>As a result</w:t>
      </w:r>
      <w:r w:rsidRPr="008F7C62">
        <w:rPr>
          <w:rFonts w:ascii="Times New Roman" w:hAnsi="Times New Roman" w:cs="Times New Roman"/>
          <w:color w:val="000000" w:themeColor="text1"/>
          <w:sz w:val="24"/>
          <w:szCs w:val="24"/>
        </w:rPr>
        <w:t xml:space="preserve">, </w:t>
      </w:r>
      <w:r w:rsidRPr="008F7C62">
        <w:rPr>
          <w:rFonts w:ascii="Times New Roman" w:hAnsi="Times New Roman" w:cs="Times New Roman"/>
          <w:sz w:val="24"/>
          <w:szCs w:val="24"/>
        </w:rPr>
        <w:t>if an author writes h</w:t>
      </w:r>
      <w:r w:rsidR="00D97DB5">
        <w:rPr>
          <w:rFonts w:ascii="Times New Roman" w:hAnsi="Times New Roman" w:cs="Times New Roman"/>
          <w:sz w:val="24"/>
          <w:szCs w:val="24"/>
        </w:rPr>
        <w:t>er</w:t>
      </w:r>
      <w:r w:rsidRPr="008F7C62">
        <w:rPr>
          <w:rFonts w:ascii="Times New Roman" w:hAnsi="Times New Roman" w:cs="Times New Roman"/>
          <w:sz w:val="24"/>
          <w:szCs w:val="24"/>
        </w:rPr>
        <w:t xml:space="preserve"> work imagining it actively read and considered, an author can gain a similar kind of knowledge to what </w:t>
      </w:r>
      <w:r w:rsidR="00BE0B04" w:rsidRPr="008F7C62">
        <w:rPr>
          <w:rFonts w:ascii="Times New Roman" w:hAnsi="Times New Roman" w:cs="Times New Roman"/>
          <w:color w:val="000000" w:themeColor="text1"/>
          <w:sz w:val="24"/>
          <w:szCs w:val="24"/>
        </w:rPr>
        <w:t>the patient, penitent, student</w:t>
      </w:r>
      <w:r w:rsidR="00BE0B04">
        <w:rPr>
          <w:rFonts w:ascii="Times New Roman" w:hAnsi="Times New Roman" w:cs="Times New Roman"/>
          <w:color w:val="000000" w:themeColor="text1"/>
          <w:sz w:val="24"/>
          <w:szCs w:val="24"/>
        </w:rPr>
        <w:t xml:space="preserve">, and </w:t>
      </w:r>
      <w:r w:rsidR="00BE0B04" w:rsidRPr="008F7C62">
        <w:rPr>
          <w:rFonts w:ascii="Times New Roman" w:hAnsi="Times New Roman" w:cs="Times New Roman"/>
          <w:color w:val="000000" w:themeColor="text1"/>
          <w:sz w:val="24"/>
          <w:szCs w:val="24"/>
        </w:rPr>
        <w:t xml:space="preserve">homilist </w:t>
      </w:r>
      <w:r w:rsidRPr="008F7C62">
        <w:rPr>
          <w:rFonts w:ascii="Times New Roman" w:hAnsi="Times New Roman" w:cs="Times New Roman"/>
          <w:sz w:val="24"/>
          <w:szCs w:val="24"/>
        </w:rPr>
        <w:t xml:space="preserve">gained in my examples. </w:t>
      </w:r>
      <w:r w:rsidR="0050583A">
        <w:rPr>
          <w:rFonts w:ascii="Times New Roman" w:hAnsi="Times New Roman" w:cs="Times New Roman"/>
          <w:sz w:val="24"/>
          <w:szCs w:val="24"/>
        </w:rPr>
        <w:t>Just as a</w:t>
      </w:r>
      <w:r w:rsidRPr="008F7C62">
        <w:rPr>
          <w:rFonts w:ascii="Times New Roman" w:hAnsi="Times New Roman" w:cs="Times New Roman"/>
          <w:sz w:val="24"/>
          <w:szCs w:val="24"/>
        </w:rPr>
        <w:t xml:space="preserve"> master</w:t>
      </w:r>
      <w:r w:rsidR="0050583A">
        <w:rPr>
          <w:rFonts w:ascii="Times New Roman" w:hAnsi="Times New Roman" w:cs="Times New Roman"/>
          <w:sz w:val="24"/>
          <w:szCs w:val="24"/>
        </w:rPr>
        <w:t>f</w:t>
      </w:r>
      <w:r w:rsidRPr="008F7C62">
        <w:rPr>
          <w:rFonts w:ascii="Times New Roman" w:hAnsi="Times New Roman" w:cs="Times New Roman"/>
          <w:sz w:val="24"/>
          <w:szCs w:val="24"/>
        </w:rPr>
        <w:t>ul story can mediate to a reader a second-person experience</w:t>
      </w:r>
      <w:r w:rsidR="000933F1" w:rsidRPr="008F7C62">
        <w:rPr>
          <w:rFonts w:ascii="Times New Roman" w:hAnsi="Times New Roman" w:cs="Times New Roman"/>
          <w:sz w:val="24"/>
          <w:szCs w:val="24"/>
        </w:rPr>
        <w:t xml:space="preserve"> of the </w:t>
      </w:r>
      <w:r w:rsidR="003F24A7">
        <w:rPr>
          <w:rFonts w:ascii="Times New Roman" w:hAnsi="Times New Roman" w:cs="Times New Roman"/>
          <w:sz w:val="24"/>
          <w:szCs w:val="24"/>
        </w:rPr>
        <w:t>characters</w:t>
      </w:r>
      <w:r w:rsidR="000933F1" w:rsidRPr="008F7C62">
        <w:rPr>
          <w:rFonts w:ascii="Times New Roman" w:hAnsi="Times New Roman" w:cs="Times New Roman"/>
          <w:sz w:val="24"/>
          <w:szCs w:val="24"/>
        </w:rPr>
        <w:t xml:space="preserve"> in the story</w:t>
      </w:r>
      <w:r w:rsidRPr="008F7C62">
        <w:rPr>
          <w:rFonts w:ascii="Times New Roman" w:hAnsi="Times New Roman" w:cs="Times New Roman"/>
          <w:sz w:val="24"/>
          <w:szCs w:val="24"/>
        </w:rPr>
        <w:t xml:space="preserve">, </w:t>
      </w:r>
      <w:r w:rsidR="0050583A">
        <w:rPr>
          <w:rFonts w:ascii="Times New Roman" w:hAnsi="Times New Roman" w:cs="Times New Roman"/>
          <w:sz w:val="24"/>
          <w:szCs w:val="24"/>
        </w:rPr>
        <w:t>so</w:t>
      </w:r>
      <w:r w:rsidRPr="008F7C62">
        <w:rPr>
          <w:rFonts w:ascii="Times New Roman" w:hAnsi="Times New Roman" w:cs="Times New Roman"/>
          <w:sz w:val="24"/>
          <w:szCs w:val="24"/>
        </w:rPr>
        <w:t xml:space="preserve"> writing a narrative can mediate </w:t>
      </w:r>
      <w:r w:rsidR="00D97DB5">
        <w:rPr>
          <w:rFonts w:ascii="Times New Roman" w:hAnsi="Times New Roman" w:cs="Times New Roman"/>
          <w:sz w:val="24"/>
          <w:szCs w:val="24"/>
        </w:rPr>
        <w:t xml:space="preserve">back </w:t>
      </w:r>
      <w:r w:rsidRPr="008F7C62">
        <w:rPr>
          <w:rFonts w:ascii="Times New Roman" w:hAnsi="Times New Roman" w:cs="Times New Roman"/>
          <w:sz w:val="24"/>
          <w:szCs w:val="24"/>
        </w:rPr>
        <w:t xml:space="preserve">to an author </w:t>
      </w:r>
      <w:r w:rsidR="000B6A01">
        <w:rPr>
          <w:rFonts w:ascii="Times New Roman" w:hAnsi="Times New Roman" w:cs="Times New Roman"/>
          <w:sz w:val="24"/>
          <w:szCs w:val="24"/>
        </w:rPr>
        <w:t>aspects of</w:t>
      </w:r>
      <w:r w:rsidRPr="008F7C62">
        <w:rPr>
          <w:rFonts w:ascii="Times New Roman" w:hAnsi="Times New Roman" w:cs="Times New Roman"/>
          <w:sz w:val="24"/>
          <w:szCs w:val="24"/>
        </w:rPr>
        <w:t xml:space="preserve"> h</w:t>
      </w:r>
      <w:r w:rsidR="00D97DB5">
        <w:rPr>
          <w:rFonts w:ascii="Times New Roman" w:hAnsi="Times New Roman" w:cs="Times New Roman"/>
          <w:sz w:val="24"/>
          <w:szCs w:val="24"/>
        </w:rPr>
        <w:t>er</w:t>
      </w:r>
      <w:r w:rsidRPr="008F7C62">
        <w:rPr>
          <w:rFonts w:ascii="Times New Roman" w:hAnsi="Times New Roman" w:cs="Times New Roman"/>
          <w:sz w:val="24"/>
          <w:szCs w:val="24"/>
        </w:rPr>
        <w:t xml:space="preserve"> readers’ </w:t>
      </w:r>
      <w:r w:rsidR="000B6A01">
        <w:rPr>
          <w:rFonts w:ascii="Times New Roman" w:hAnsi="Times New Roman" w:cs="Times New Roman"/>
          <w:sz w:val="24"/>
          <w:szCs w:val="24"/>
        </w:rPr>
        <w:t xml:space="preserve">second-person </w:t>
      </w:r>
      <w:r w:rsidRPr="008F7C62">
        <w:rPr>
          <w:rFonts w:ascii="Times New Roman" w:hAnsi="Times New Roman" w:cs="Times New Roman"/>
          <w:sz w:val="24"/>
          <w:szCs w:val="24"/>
        </w:rPr>
        <w:t>experience of the c</w:t>
      </w:r>
      <w:r w:rsidR="00442110">
        <w:rPr>
          <w:rFonts w:ascii="Times New Roman" w:hAnsi="Times New Roman" w:cs="Times New Roman"/>
          <w:sz w:val="24"/>
          <w:szCs w:val="24"/>
        </w:rPr>
        <w:t>haracters in</w:t>
      </w:r>
      <w:r w:rsidRPr="008F7C62">
        <w:rPr>
          <w:rFonts w:ascii="Times New Roman" w:hAnsi="Times New Roman" w:cs="Times New Roman"/>
          <w:sz w:val="24"/>
          <w:szCs w:val="24"/>
        </w:rPr>
        <w:t xml:space="preserve"> h</w:t>
      </w:r>
      <w:r w:rsidR="003F24A7">
        <w:rPr>
          <w:rFonts w:ascii="Times New Roman" w:hAnsi="Times New Roman" w:cs="Times New Roman"/>
          <w:sz w:val="24"/>
          <w:szCs w:val="24"/>
        </w:rPr>
        <w:t>er</w:t>
      </w:r>
      <w:r w:rsidRPr="008F7C62">
        <w:rPr>
          <w:rFonts w:ascii="Times New Roman" w:hAnsi="Times New Roman" w:cs="Times New Roman"/>
          <w:sz w:val="24"/>
          <w:szCs w:val="24"/>
        </w:rPr>
        <w:t xml:space="preserve"> stor</w:t>
      </w:r>
      <w:r w:rsidR="000933F1" w:rsidRPr="008F7C62">
        <w:rPr>
          <w:rFonts w:ascii="Times New Roman" w:hAnsi="Times New Roman" w:cs="Times New Roman"/>
          <w:sz w:val="24"/>
          <w:szCs w:val="24"/>
        </w:rPr>
        <w:t>y</w:t>
      </w:r>
      <w:r w:rsidRPr="008F7C62">
        <w:rPr>
          <w:rFonts w:ascii="Times New Roman" w:hAnsi="Times New Roman" w:cs="Times New Roman"/>
          <w:sz w:val="24"/>
          <w:szCs w:val="24"/>
        </w:rPr>
        <w:t xml:space="preserve">. </w:t>
      </w:r>
      <w:r w:rsidR="0050583A">
        <w:rPr>
          <w:rFonts w:ascii="Times New Roman" w:hAnsi="Times New Roman" w:cs="Times New Roman"/>
          <w:sz w:val="24"/>
          <w:szCs w:val="24"/>
        </w:rPr>
        <w:t>W</w:t>
      </w:r>
      <w:r w:rsidR="000D3CEB" w:rsidRPr="008F7C62">
        <w:rPr>
          <w:rFonts w:ascii="Times New Roman" w:hAnsi="Times New Roman" w:cs="Times New Roman"/>
          <w:sz w:val="24"/>
          <w:szCs w:val="24"/>
        </w:rPr>
        <w:t xml:space="preserve">hen </w:t>
      </w:r>
      <w:r w:rsidR="000D3CEB" w:rsidRPr="008F7C62">
        <w:rPr>
          <w:rFonts w:ascii="Times New Roman" w:hAnsi="Times New Roman" w:cs="Times New Roman"/>
          <w:sz w:val="24"/>
          <w:szCs w:val="24"/>
        </w:rPr>
        <w:lastRenderedPageBreak/>
        <w:t>Paula feels Jerome’s pain via mirror neuron</w:t>
      </w:r>
      <w:r w:rsidR="000D3CEB">
        <w:rPr>
          <w:rFonts w:ascii="Times New Roman" w:hAnsi="Times New Roman" w:cs="Times New Roman"/>
          <w:sz w:val="24"/>
          <w:szCs w:val="24"/>
        </w:rPr>
        <w:t>s</w:t>
      </w:r>
      <w:r w:rsidR="000D3CEB" w:rsidRPr="008F7C62">
        <w:rPr>
          <w:rFonts w:ascii="Times New Roman" w:hAnsi="Times New Roman" w:cs="Times New Roman"/>
          <w:sz w:val="24"/>
          <w:szCs w:val="24"/>
        </w:rPr>
        <w:t xml:space="preserve"> when he cuts himself,</w:t>
      </w:r>
      <w:r w:rsidR="0050583A">
        <w:rPr>
          <w:rFonts w:ascii="Times New Roman" w:hAnsi="Times New Roman" w:cs="Times New Roman"/>
          <w:sz w:val="24"/>
          <w:szCs w:val="24"/>
        </w:rPr>
        <w:t xml:space="preserve"> </w:t>
      </w:r>
      <w:r w:rsidR="000D3CEB" w:rsidRPr="008F7C62">
        <w:rPr>
          <w:rFonts w:ascii="Times New Roman" w:hAnsi="Times New Roman" w:cs="Times New Roman"/>
          <w:sz w:val="24"/>
          <w:szCs w:val="24"/>
        </w:rPr>
        <w:t xml:space="preserve">Jerome feels Paula’s care and attention via mirror neurons when she responds compassionately. </w:t>
      </w:r>
      <w:r w:rsidR="00160B36">
        <w:rPr>
          <w:rFonts w:ascii="Times New Roman" w:hAnsi="Times New Roman" w:cs="Times New Roman"/>
          <w:sz w:val="24"/>
          <w:szCs w:val="24"/>
        </w:rPr>
        <w:t xml:space="preserve">In this way, </w:t>
      </w:r>
      <w:proofErr w:type="gramStart"/>
      <w:r w:rsidRPr="008F7C62">
        <w:rPr>
          <w:rFonts w:ascii="Times New Roman" w:hAnsi="Times New Roman" w:cs="Times New Roman"/>
          <w:sz w:val="24"/>
          <w:szCs w:val="24"/>
        </w:rPr>
        <w:t>Paula</w:t>
      </w:r>
      <w:proofErr w:type="gramEnd"/>
      <w:r w:rsidRPr="008F7C62">
        <w:rPr>
          <w:rFonts w:ascii="Times New Roman" w:hAnsi="Times New Roman" w:cs="Times New Roman"/>
          <w:sz w:val="24"/>
          <w:szCs w:val="24"/>
        </w:rPr>
        <w:t xml:space="preserve"> and Jerome in a sense mind-read each other as they jointly attend to Jerome’s cut</w:t>
      </w:r>
      <w:r w:rsidR="0050583A">
        <w:rPr>
          <w:rFonts w:ascii="Times New Roman" w:hAnsi="Times New Roman" w:cs="Times New Roman"/>
          <w:sz w:val="24"/>
          <w:szCs w:val="24"/>
        </w:rPr>
        <w:t xml:space="preserve">. In a similar way, </w:t>
      </w:r>
      <w:r w:rsidRPr="008F7C62">
        <w:rPr>
          <w:rFonts w:ascii="Times New Roman" w:hAnsi="Times New Roman" w:cs="Times New Roman"/>
          <w:sz w:val="24"/>
          <w:szCs w:val="24"/>
        </w:rPr>
        <w:t xml:space="preserve">a </w:t>
      </w:r>
      <w:proofErr w:type="gramStart"/>
      <w:r w:rsidRPr="008F7C62">
        <w:rPr>
          <w:rFonts w:ascii="Times New Roman" w:hAnsi="Times New Roman" w:cs="Times New Roman"/>
          <w:sz w:val="24"/>
          <w:szCs w:val="24"/>
        </w:rPr>
        <w:t>storyteller</w:t>
      </w:r>
      <w:proofErr w:type="gramEnd"/>
      <w:r w:rsidRPr="008F7C62">
        <w:rPr>
          <w:rFonts w:ascii="Times New Roman" w:hAnsi="Times New Roman" w:cs="Times New Roman"/>
          <w:sz w:val="24"/>
          <w:szCs w:val="24"/>
        </w:rPr>
        <w:t xml:space="preserve"> and his live audience in a sense mind-read each other as they jointly attend to the contents of the story as it is told. Or, in the case where the audience is only imagined, an author mind-reads how h</w:t>
      </w:r>
      <w:r w:rsidR="00D97DB5">
        <w:rPr>
          <w:rFonts w:ascii="Times New Roman" w:hAnsi="Times New Roman" w:cs="Times New Roman"/>
          <w:sz w:val="24"/>
          <w:szCs w:val="24"/>
        </w:rPr>
        <w:t>er</w:t>
      </w:r>
      <w:r w:rsidRPr="008F7C62">
        <w:rPr>
          <w:rFonts w:ascii="Times New Roman" w:hAnsi="Times New Roman" w:cs="Times New Roman"/>
          <w:sz w:val="24"/>
          <w:szCs w:val="24"/>
        </w:rPr>
        <w:t xml:space="preserve"> imagined audience would likely perceive h</w:t>
      </w:r>
      <w:r w:rsidR="00D97DB5">
        <w:rPr>
          <w:rFonts w:ascii="Times New Roman" w:hAnsi="Times New Roman" w:cs="Times New Roman"/>
          <w:sz w:val="24"/>
          <w:szCs w:val="24"/>
        </w:rPr>
        <w:t>er</w:t>
      </w:r>
      <w:r w:rsidRPr="008F7C62">
        <w:rPr>
          <w:rFonts w:ascii="Times New Roman" w:hAnsi="Times New Roman" w:cs="Times New Roman"/>
          <w:sz w:val="24"/>
          <w:szCs w:val="24"/>
        </w:rPr>
        <w:t xml:space="preserve"> story as </w:t>
      </w:r>
      <w:r w:rsidR="00D97DB5">
        <w:rPr>
          <w:rFonts w:ascii="Times New Roman" w:hAnsi="Times New Roman" w:cs="Times New Roman"/>
          <w:sz w:val="24"/>
          <w:szCs w:val="24"/>
        </w:rPr>
        <w:t>s</w:t>
      </w:r>
      <w:r w:rsidRPr="008F7C62">
        <w:rPr>
          <w:rFonts w:ascii="Times New Roman" w:hAnsi="Times New Roman" w:cs="Times New Roman"/>
          <w:sz w:val="24"/>
          <w:szCs w:val="24"/>
        </w:rPr>
        <w:t>he authors it.</w:t>
      </w:r>
    </w:p>
    <w:p w14:paraId="5CE986F4" w14:textId="77777777" w:rsidR="001D3D47" w:rsidRDefault="005E15B4" w:rsidP="001D3D4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Ho</w:t>
      </w:r>
      <w:r w:rsidR="007974A5">
        <w:rPr>
          <w:rFonts w:ascii="Times New Roman" w:hAnsi="Times New Roman" w:cs="Times New Roman"/>
          <w:b/>
          <w:bCs/>
          <w:sz w:val="24"/>
          <w:szCs w:val="24"/>
        </w:rPr>
        <w:t>w</w:t>
      </w:r>
      <w:r>
        <w:rPr>
          <w:rFonts w:ascii="Times New Roman" w:hAnsi="Times New Roman" w:cs="Times New Roman"/>
          <w:b/>
          <w:bCs/>
          <w:sz w:val="24"/>
          <w:szCs w:val="24"/>
        </w:rPr>
        <w:t xml:space="preserve"> </w:t>
      </w:r>
      <w:r w:rsidR="004C06B2" w:rsidRPr="008F7C62">
        <w:rPr>
          <w:rFonts w:ascii="Times New Roman" w:hAnsi="Times New Roman" w:cs="Times New Roman"/>
          <w:b/>
          <w:bCs/>
          <w:sz w:val="24"/>
          <w:szCs w:val="24"/>
        </w:rPr>
        <w:t xml:space="preserve">Conceiving of One’s Life Narratively </w:t>
      </w:r>
      <w:r>
        <w:rPr>
          <w:rFonts w:ascii="Times New Roman" w:hAnsi="Times New Roman" w:cs="Times New Roman"/>
          <w:b/>
          <w:bCs/>
          <w:sz w:val="24"/>
          <w:szCs w:val="24"/>
        </w:rPr>
        <w:t xml:space="preserve">Facilitates </w:t>
      </w:r>
    </w:p>
    <w:p w14:paraId="4132D2C5" w14:textId="75230E53" w:rsidR="00A51E7F" w:rsidRPr="008F7C62" w:rsidRDefault="007974A5" w:rsidP="001D3D4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 </w:t>
      </w:r>
      <w:r w:rsidR="004C06B2" w:rsidRPr="008F7C62">
        <w:rPr>
          <w:rFonts w:ascii="Times New Roman" w:hAnsi="Times New Roman" w:cs="Times New Roman"/>
          <w:b/>
          <w:bCs/>
          <w:sz w:val="24"/>
          <w:szCs w:val="24"/>
        </w:rPr>
        <w:t>Second-Person Experience of Oneself</w:t>
      </w:r>
    </w:p>
    <w:p w14:paraId="136F5094" w14:textId="33F3A0B6" w:rsidR="00271B2B" w:rsidRDefault="00C436AA" w:rsidP="005A1FBE">
      <w:pPr>
        <w:spacing w:before="100" w:beforeAutospacing="1" w:after="100" w:afterAutospacing="1" w:line="480" w:lineRule="auto"/>
        <w:ind w:firstLine="720"/>
        <w:rPr>
          <w:rFonts w:ascii="Times New Roman" w:eastAsia="Times New Roman" w:hAnsi="Times New Roman" w:cs="Times New Roman"/>
          <w:color w:val="222222"/>
          <w:sz w:val="24"/>
          <w:szCs w:val="24"/>
        </w:rPr>
      </w:pPr>
      <w:r w:rsidRPr="008F7C62">
        <w:rPr>
          <w:rFonts w:ascii="Times New Roman" w:eastAsia="Times New Roman" w:hAnsi="Times New Roman" w:cs="Times New Roman"/>
          <w:color w:val="222222"/>
          <w:sz w:val="24"/>
          <w:szCs w:val="24"/>
        </w:rPr>
        <w:t>If</w:t>
      </w:r>
      <w:r w:rsidR="00C255CA">
        <w:rPr>
          <w:rFonts w:ascii="Times New Roman" w:eastAsia="Times New Roman" w:hAnsi="Times New Roman" w:cs="Times New Roman"/>
          <w:color w:val="222222"/>
          <w:sz w:val="24"/>
          <w:szCs w:val="24"/>
        </w:rPr>
        <w:t xml:space="preserve">, as I have argued, telling a story </w:t>
      </w:r>
      <w:r w:rsidR="00D97DB5">
        <w:rPr>
          <w:rFonts w:ascii="Times New Roman" w:eastAsia="Times New Roman" w:hAnsi="Times New Roman" w:cs="Times New Roman"/>
          <w:color w:val="222222"/>
          <w:sz w:val="24"/>
          <w:szCs w:val="24"/>
        </w:rPr>
        <w:t xml:space="preserve">can </w:t>
      </w:r>
      <w:r w:rsidR="00C255CA">
        <w:rPr>
          <w:rFonts w:ascii="Times New Roman" w:eastAsia="Times New Roman" w:hAnsi="Times New Roman" w:cs="Times New Roman"/>
          <w:color w:val="222222"/>
          <w:sz w:val="24"/>
          <w:szCs w:val="24"/>
        </w:rPr>
        <w:t xml:space="preserve">mediate </w:t>
      </w:r>
      <w:r w:rsidR="003B3057">
        <w:rPr>
          <w:rFonts w:ascii="Times New Roman" w:eastAsia="Times New Roman" w:hAnsi="Times New Roman" w:cs="Times New Roman"/>
          <w:color w:val="222222"/>
          <w:sz w:val="24"/>
          <w:szCs w:val="24"/>
        </w:rPr>
        <w:t xml:space="preserve">back </w:t>
      </w:r>
      <w:r w:rsidR="00C255CA">
        <w:rPr>
          <w:rFonts w:ascii="Times New Roman" w:eastAsia="Times New Roman" w:hAnsi="Times New Roman" w:cs="Times New Roman"/>
          <w:color w:val="222222"/>
          <w:sz w:val="24"/>
          <w:szCs w:val="24"/>
        </w:rPr>
        <w:t xml:space="preserve">to the </w:t>
      </w:r>
      <w:r w:rsidR="003B3057">
        <w:rPr>
          <w:rFonts w:ascii="Times New Roman" w:eastAsia="Times New Roman" w:hAnsi="Times New Roman" w:cs="Times New Roman"/>
          <w:color w:val="222222"/>
          <w:sz w:val="24"/>
          <w:szCs w:val="24"/>
        </w:rPr>
        <w:t>story</w:t>
      </w:r>
      <w:r w:rsidR="00C255CA">
        <w:rPr>
          <w:rFonts w:ascii="Times New Roman" w:eastAsia="Times New Roman" w:hAnsi="Times New Roman" w:cs="Times New Roman"/>
          <w:color w:val="222222"/>
          <w:sz w:val="24"/>
          <w:szCs w:val="24"/>
        </w:rPr>
        <w:t xml:space="preserve">teller </w:t>
      </w:r>
      <w:r w:rsidR="000B6A01">
        <w:rPr>
          <w:rFonts w:ascii="Times New Roman" w:eastAsia="Times New Roman" w:hAnsi="Times New Roman" w:cs="Times New Roman"/>
          <w:color w:val="222222"/>
          <w:sz w:val="24"/>
          <w:szCs w:val="24"/>
        </w:rPr>
        <w:t>aspects</w:t>
      </w:r>
      <w:r w:rsidR="00C255CA">
        <w:rPr>
          <w:rFonts w:ascii="Times New Roman" w:eastAsia="Times New Roman" w:hAnsi="Times New Roman" w:cs="Times New Roman"/>
          <w:color w:val="222222"/>
          <w:sz w:val="24"/>
          <w:szCs w:val="24"/>
        </w:rPr>
        <w:t xml:space="preserve"> of the second-person experience that the listener has of the characters in the story</w:t>
      </w:r>
      <w:r w:rsidRPr="008F7C62">
        <w:rPr>
          <w:rFonts w:ascii="Times New Roman" w:eastAsia="Times New Roman" w:hAnsi="Times New Roman" w:cs="Times New Roman"/>
          <w:color w:val="222222"/>
          <w:sz w:val="24"/>
          <w:szCs w:val="24"/>
        </w:rPr>
        <w:t xml:space="preserve">, then conceiving of one’s life narratively emerges as a powerful tool for </w:t>
      </w:r>
      <w:r w:rsidR="00C255CA">
        <w:rPr>
          <w:rFonts w:ascii="Times New Roman" w:eastAsia="Times New Roman" w:hAnsi="Times New Roman" w:cs="Times New Roman"/>
          <w:color w:val="222222"/>
          <w:sz w:val="24"/>
          <w:szCs w:val="24"/>
        </w:rPr>
        <w:t>taking on a second-person perspective of oneself</w:t>
      </w:r>
      <w:r w:rsidRPr="008F7C62">
        <w:rPr>
          <w:rFonts w:ascii="Times New Roman" w:eastAsia="Times New Roman" w:hAnsi="Times New Roman" w:cs="Times New Roman"/>
          <w:color w:val="222222"/>
          <w:sz w:val="24"/>
          <w:szCs w:val="24"/>
        </w:rPr>
        <w:t>. As I have described, writing a narrative can give one a glimpse into how a reader from a second-person perspective might perceives one’s narrative. In the case of Tolkien writing about Frodo and Sam, a glimpse of what Lewis might think about the narrative can help Tolkien by giving him another perspective on Frodo and Sam. But in the case of Tolkien writing about himself, a glimpse of what Lewis might think about what he</w:t>
      </w:r>
      <w:r w:rsidR="00E359C6" w:rsidRPr="008F7C62">
        <w:rPr>
          <w:rFonts w:ascii="Times New Roman" w:eastAsia="Times New Roman" w:hAnsi="Times New Roman" w:cs="Times New Roman"/>
          <w:color w:val="222222"/>
          <w:sz w:val="24"/>
          <w:szCs w:val="24"/>
        </w:rPr>
        <w:t xml:space="preserve"> i</w:t>
      </w:r>
      <w:r w:rsidRPr="008F7C62">
        <w:rPr>
          <w:rFonts w:ascii="Times New Roman" w:eastAsia="Times New Roman" w:hAnsi="Times New Roman" w:cs="Times New Roman"/>
          <w:color w:val="222222"/>
          <w:sz w:val="24"/>
          <w:szCs w:val="24"/>
        </w:rPr>
        <w:t>s writing is</w:t>
      </w:r>
      <w:r w:rsidR="00E359C6" w:rsidRPr="008F7C62">
        <w:rPr>
          <w:rFonts w:ascii="Times New Roman" w:eastAsia="Times New Roman" w:hAnsi="Times New Roman" w:cs="Times New Roman"/>
          <w:color w:val="222222"/>
          <w:sz w:val="24"/>
          <w:szCs w:val="24"/>
        </w:rPr>
        <w:t xml:space="preserve"> not</w:t>
      </w:r>
      <w:r w:rsidRPr="008F7C62">
        <w:rPr>
          <w:rFonts w:ascii="Times New Roman" w:eastAsia="Times New Roman" w:hAnsi="Times New Roman" w:cs="Times New Roman"/>
          <w:color w:val="222222"/>
          <w:sz w:val="24"/>
          <w:szCs w:val="24"/>
        </w:rPr>
        <w:t xml:space="preserve"> just another perspective, it</w:t>
      </w:r>
      <w:r w:rsidR="003B3057">
        <w:rPr>
          <w:rFonts w:ascii="Times New Roman" w:eastAsia="Times New Roman" w:hAnsi="Times New Roman" w:cs="Times New Roman"/>
          <w:color w:val="222222"/>
          <w:sz w:val="24"/>
          <w:szCs w:val="24"/>
        </w:rPr>
        <w:t xml:space="preserve"> is</w:t>
      </w:r>
      <w:r w:rsidRPr="008F7C62">
        <w:rPr>
          <w:rFonts w:ascii="Times New Roman" w:eastAsia="Times New Roman" w:hAnsi="Times New Roman" w:cs="Times New Roman"/>
          <w:color w:val="222222"/>
          <w:sz w:val="24"/>
          <w:szCs w:val="24"/>
        </w:rPr>
        <w:t xml:space="preserve"> a fundamentally new kind of perspective. It</w:t>
      </w:r>
      <w:r w:rsidR="00E359C6" w:rsidRPr="008F7C62">
        <w:rPr>
          <w:rFonts w:ascii="Times New Roman" w:eastAsia="Times New Roman" w:hAnsi="Times New Roman" w:cs="Times New Roman"/>
          <w:color w:val="222222"/>
          <w:sz w:val="24"/>
          <w:szCs w:val="24"/>
        </w:rPr>
        <w:t xml:space="preserve"> i</w:t>
      </w:r>
      <w:r w:rsidRPr="008F7C62">
        <w:rPr>
          <w:rFonts w:ascii="Times New Roman" w:eastAsia="Times New Roman" w:hAnsi="Times New Roman" w:cs="Times New Roman"/>
          <w:color w:val="222222"/>
          <w:sz w:val="24"/>
          <w:szCs w:val="24"/>
        </w:rPr>
        <w:t>s a second-person perspective o</w:t>
      </w:r>
      <w:r w:rsidR="001D3D47">
        <w:rPr>
          <w:rFonts w:ascii="Times New Roman" w:eastAsia="Times New Roman" w:hAnsi="Times New Roman" w:cs="Times New Roman"/>
          <w:color w:val="222222"/>
          <w:sz w:val="24"/>
          <w:szCs w:val="24"/>
        </w:rPr>
        <w:t>n</w:t>
      </w:r>
      <w:r w:rsidRPr="008F7C62">
        <w:rPr>
          <w:rFonts w:ascii="Times New Roman" w:eastAsia="Times New Roman" w:hAnsi="Times New Roman" w:cs="Times New Roman"/>
          <w:color w:val="222222"/>
          <w:sz w:val="24"/>
          <w:szCs w:val="24"/>
        </w:rPr>
        <w:t xml:space="preserve"> Tolkien, a rare commodity for Tolkien who inevitably experiences himself in the first-person</w:t>
      </w:r>
      <w:r w:rsidR="003B3057">
        <w:rPr>
          <w:rFonts w:ascii="Times New Roman" w:eastAsia="Times New Roman" w:hAnsi="Times New Roman" w:cs="Times New Roman"/>
          <w:color w:val="222222"/>
          <w:sz w:val="24"/>
          <w:szCs w:val="24"/>
        </w:rPr>
        <w:t xml:space="preserve"> (or perhaps occasionally </w:t>
      </w:r>
      <w:r w:rsidR="001D3D47">
        <w:rPr>
          <w:rFonts w:ascii="Times New Roman" w:eastAsia="Times New Roman" w:hAnsi="Times New Roman" w:cs="Times New Roman"/>
          <w:color w:val="222222"/>
          <w:sz w:val="24"/>
          <w:szCs w:val="24"/>
        </w:rPr>
        <w:t xml:space="preserve">the </w:t>
      </w:r>
      <w:proofErr w:type="gramStart"/>
      <w:r w:rsidR="003B3057">
        <w:rPr>
          <w:rFonts w:ascii="Times New Roman" w:eastAsia="Times New Roman" w:hAnsi="Times New Roman" w:cs="Times New Roman"/>
          <w:color w:val="222222"/>
          <w:sz w:val="24"/>
          <w:szCs w:val="24"/>
        </w:rPr>
        <w:t>third-person</w:t>
      </w:r>
      <w:proofErr w:type="gramEnd"/>
      <w:r w:rsidR="003B3057">
        <w:rPr>
          <w:rFonts w:ascii="Times New Roman" w:eastAsia="Times New Roman" w:hAnsi="Times New Roman" w:cs="Times New Roman"/>
          <w:color w:val="222222"/>
          <w:sz w:val="24"/>
          <w:szCs w:val="24"/>
        </w:rPr>
        <w:t>)</w:t>
      </w:r>
      <w:r w:rsidRPr="008F7C62">
        <w:rPr>
          <w:rFonts w:ascii="Times New Roman" w:eastAsia="Times New Roman" w:hAnsi="Times New Roman" w:cs="Times New Roman"/>
          <w:color w:val="222222"/>
          <w:sz w:val="24"/>
          <w:szCs w:val="24"/>
        </w:rPr>
        <w:t>, with the limitations of th</w:t>
      </w:r>
      <w:r w:rsidR="003B3057">
        <w:rPr>
          <w:rFonts w:ascii="Times New Roman" w:eastAsia="Times New Roman" w:hAnsi="Times New Roman" w:cs="Times New Roman"/>
          <w:color w:val="222222"/>
          <w:sz w:val="24"/>
          <w:szCs w:val="24"/>
        </w:rPr>
        <w:t>ose</w:t>
      </w:r>
      <w:r w:rsidRPr="008F7C62">
        <w:rPr>
          <w:rFonts w:ascii="Times New Roman" w:eastAsia="Times New Roman" w:hAnsi="Times New Roman" w:cs="Times New Roman"/>
          <w:color w:val="222222"/>
          <w:sz w:val="24"/>
          <w:szCs w:val="24"/>
        </w:rPr>
        <w:t xml:space="preserve"> perspective</w:t>
      </w:r>
      <w:r w:rsidR="003B3057">
        <w:rPr>
          <w:rFonts w:ascii="Times New Roman" w:eastAsia="Times New Roman" w:hAnsi="Times New Roman" w:cs="Times New Roman"/>
          <w:color w:val="222222"/>
          <w:sz w:val="24"/>
          <w:szCs w:val="24"/>
        </w:rPr>
        <w:t>s</w:t>
      </w:r>
      <w:r w:rsidRPr="008F7C62">
        <w:rPr>
          <w:rFonts w:ascii="Times New Roman" w:eastAsia="Times New Roman" w:hAnsi="Times New Roman" w:cs="Times New Roman"/>
          <w:color w:val="222222"/>
          <w:sz w:val="24"/>
          <w:szCs w:val="24"/>
        </w:rPr>
        <w:t>. Lewis’ second-person perspective offers Tolkien a</w:t>
      </w:r>
      <w:r w:rsidR="00271B2B">
        <w:rPr>
          <w:rFonts w:ascii="Times New Roman" w:eastAsia="Times New Roman" w:hAnsi="Times New Roman" w:cs="Times New Roman"/>
          <w:color w:val="222222"/>
          <w:sz w:val="24"/>
          <w:szCs w:val="24"/>
        </w:rPr>
        <w:t xml:space="preserve"> valuable</w:t>
      </w:r>
      <w:r w:rsidRPr="008F7C62">
        <w:rPr>
          <w:rFonts w:ascii="Times New Roman" w:eastAsia="Times New Roman" w:hAnsi="Times New Roman" w:cs="Times New Roman"/>
          <w:color w:val="222222"/>
          <w:sz w:val="24"/>
          <w:szCs w:val="24"/>
        </w:rPr>
        <w:t xml:space="preserve"> means of productive distance. So, unlike in the case where Tolkien writes about Frodo and Sam, in the case where Tolkien writes about himself, getting a glimpse into Lewis’ second-person perspective gives Tolkien a source of </w:t>
      </w:r>
      <w:r w:rsidR="00271B2B">
        <w:rPr>
          <w:rFonts w:ascii="Times New Roman" w:eastAsia="Times New Roman" w:hAnsi="Times New Roman" w:cs="Times New Roman"/>
          <w:color w:val="222222"/>
          <w:sz w:val="24"/>
          <w:szCs w:val="24"/>
        </w:rPr>
        <w:t>valuable</w:t>
      </w:r>
      <w:r w:rsidR="001D3D47">
        <w:rPr>
          <w:rFonts w:ascii="Times New Roman" w:eastAsia="Times New Roman" w:hAnsi="Times New Roman" w:cs="Times New Roman"/>
          <w:color w:val="222222"/>
          <w:sz w:val="24"/>
          <w:szCs w:val="24"/>
        </w:rPr>
        <w:t xml:space="preserve"> second-personal </w:t>
      </w:r>
      <w:r w:rsidRPr="008F7C62">
        <w:rPr>
          <w:rFonts w:ascii="Times New Roman" w:eastAsia="Times New Roman" w:hAnsi="Times New Roman" w:cs="Times New Roman"/>
          <w:color w:val="222222"/>
          <w:sz w:val="24"/>
          <w:szCs w:val="24"/>
        </w:rPr>
        <w:t xml:space="preserve">productive distance from himself. </w:t>
      </w:r>
    </w:p>
    <w:p w14:paraId="35107255" w14:textId="3D525B6E" w:rsidR="00C436AA" w:rsidRPr="0042410E" w:rsidRDefault="007431EE" w:rsidP="0042410E">
      <w:pPr>
        <w:spacing w:line="480" w:lineRule="auto"/>
        <w:ind w:firstLine="720"/>
        <w:rPr>
          <w:rFonts w:ascii="Times New Roman" w:hAnsi="Times New Roman" w:cs="Times New Roman"/>
          <w:sz w:val="24"/>
          <w:szCs w:val="24"/>
          <w:shd w:val="clear" w:color="auto" w:fill="FFFFFF"/>
        </w:rPr>
      </w:pPr>
      <w:r>
        <w:rPr>
          <w:rFonts w:ascii="Times New Roman" w:eastAsia="Times New Roman" w:hAnsi="Times New Roman" w:cs="Times New Roman"/>
          <w:color w:val="222222"/>
          <w:sz w:val="24"/>
          <w:szCs w:val="24"/>
        </w:rPr>
        <w:lastRenderedPageBreak/>
        <w:t xml:space="preserve">Just as </w:t>
      </w:r>
      <w:r w:rsidR="008E221D">
        <w:rPr>
          <w:rFonts w:ascii="Times New Roman" w:eastAsia="Times New Roman" w:hAnsi="Times New Roman" w:cs="Times New Roman"/>
          <w:color w:val="222222"/>
          <w:sz w:val="24"/>
          <w:szCs w:val="24"/>
        </w:rPr>
        <w:t xml:space="preserve">Tolkien’s </w:t>
      </w:r>
      <w:r>
        <w:rPr>
          <w:rFonts w:ascii="Times New Roman" w:eastAsia="Times New Roman" w:hAnsi="Times New Roman" w:cs="Times New Roman"/>
          <w:color w:val="222222"/>
          <w:sz w:val="24"/>
          <w:szCs w:val="24"/>
        </w:rPr>
        <w:t xml:space="preserve">writing </w:t>
      </w:r>
      <w:r w:rsidR="008E221D">
        <w:rPr>
          <w:rFonts w:ascii="Times New Roman" w:eastAsia="Times New Roman" w:hAnsi="Times New Roman" w:cs="Times New Roman"/>
          <w:color w:val="222222"/>
          <w:sz w:val="24"/>
          <w:szCs w:val="24"/>
        </w:rPr>
        <w:t xml:space="preserve">about himself naturally </w:t>
      </w:r>
      <w:r>
        <w:rPr>
          <w:rFonts w:ascii="Times New Roman" w:eastAsia="Times New Roman" w:hAnsi="Times New Roman" w:cs="Times New Roman"/>
          <w:color w:val="222222"/>
          <w:sz w:val="24"/>
          <w:szCs w:val="24"/>
        </w:rPr>
        <w:t>prompt</w:t>
      </w:r>
      <w:r w:rsidR="008E221D">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w:t>
      </w:r>
      <w:r w:rsidR="008E221D">
        <w:rPr>
          <w:rFonts w:ascii="Times New Roman" w:eastAsia="Times New Roman" w:hAnsi="Times New Roman" w:cs="Times New Roman"/>
          <w:color w:val="222222"/>
          <w:sz w:val="24"/>
          <w:szCs w:val="24"/>
        </w:rPr>
        <w:t>him</w:t>
      </w:r>
      <w:r>
        <w:rPr>
          <w:rFonts w:ascii="Times New Roman" w:eastAsia="Times New Roman" w:hAnsi="Times New Roman" w:cs="Times New Roman"/>
          <w:color w:val="222222"/>
          <w:sz w:val="24"/>
          <w:szCs w:val="24"/>
        </w:rPr>
        <w:t xml:space="preserve"> to imagine how </w:t>
      </w:r>
      <w:r w:rsidR="008E221D">
        <w:rPr>
          <w:rFonts w:ascii="Times New Roman" w:eastAsia="Times New Roman" w:hAnsi="Times New Roman" w:cs="Times New Roman"/>
          <w:color w:val="222222"/>
          <w:sz w:val="24"/>
          <w:szCs w:val="24"/>
        </w:rPr>
        <w:t>Lewis</w:t>
      </w:r>
      <w:r>
        <w:rPr>
          <w:rFonts w:ascii="Times New Roman" w:eastAsia="Times New Roman" w:hAnsi="Times New Roman" w:cs="Times New Roman"/>
          <w:color w:val="222222"/>
          <w:sz w:val="24"/>
          <w:szCs w:val="24"/>
        </w:rPr>
        <w:t xml:space="preserve"> might perceive </w:t>
      </w:r>
      <w:r w:rsidR="008E221D">
        <w:rPr>
          <w:rFonts w:ascii="Times New Roman" w:eastAsia="Times New Roman" w:hAnsi="Times New Roman" w:cs="Times New Roman"/>
          <w:color w:val="222222"/>
          <w:sz w:val="24"/>
          <w:szCs w:val="24"/>
        </w:rPr>
        <w:t>him</w:t>
      </w:r>
      <w:r>
        <w:rPr>
          <w:rFonts w:ascii="Times New Roman" w:eastAsia="Times New Roman" w:hAnsi="Times New Roman" w:cs="Times New Roman"/>
          <w:color w:val="222222"/>
          <w:sz w:val="24"/>
          <w:szCs w:val="24"/>
        </w:rPr>
        <w:t>, so imagining</w:t>
      </w:r>
      <w:r w:rsidR="00C436AA" w:rsidRPr="008F7C6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a presentation of </w:t>
      </w:r>
      <w:r w:rsidR="00C436AA" w:rsidRPr="008F7C62">
        <w:rPr>
          <w:rFonts w:ascii="Times New Roman" w:eastAsia="Times New Roman" w:hAnsi="Times New Roman" w:cs="Times New Roman"/>
          <w:color w:val="222222"/>
          <w:sz w:val="24"/>
          <w:szCs w:val="24"/>
        </w:rPr>
        <w:t xml:space="preserve">one’s life </w:t>
      </w:r>
      <w:r w:rsidR="008E221D">
        <w:rPr>
          <w:rFonts w:ascii="Times New Roman" w:eastAsia="Times New Roman" w:hAnsi="Times New Roman" w:cs="Times New Roman"/>
          <w:color w:val="222222"/>
          <w:sz w:val="24"/>
          <w:szCs w:val="24"/>
        </w:rPr>
        <w:t xml:space="preserve">narrative (without necessarily writing it </w:t>
      </w:r>
      <w:r w:rsidR="00451775">
        <w:rPr>
          <w:rFonts w:ascii="Times New Roman" w:eastAsia="Times New Roman" w:hAnsi="Times New Roman" w:cs="Times New Roman"/>
          <w:color w:val="222222"/>
          <w:sz w:val="24"/>
          <w:szCs w:val="24"/>
        </w:rPr>
        <w:t>out</w:t>
      </w:r>
      <w:r w:rsidR="008E221D">
        <w:rPr>
          <w:rFonts w:ascii="Times New Roman" w:eastAsia="Times New Roman" w:hAnsi="Times New Roman" w:cs="Times New Roman"/>
          <w:color w:val="222222"/>
          <w:sz w:val="24"/>
          <w:szCs w:val="24"/>
        </w:rPr>
        <w:t xml:space="preserve">) can also </w:t>
      </w:r>
      <w:r w:rsidR="00D06984" w:rsidRPr="008F7C62">
        <w:rPr>
          <w:rFonts w:ascii="Times New Roman" w:eastAsia="Times New Roman" w:hAnsi="Times New Roman" w:cs="Times New Roman"/>
          <w:color w:val="222222"/>
          <w:sz w:val="24"/>
          <w:szCs w:val="24"/>
        </w:rPr>
        <w:t>naturally prompt</w:t>
      </w:r>
      <w:r>
        <w:rPr>
          <w:rFonts w:ascii="Times New Roman" w:eastAsia="Times New Roman" w:hAnsi="Times New Roman" w:cs="Times New Roman"/>
          <w:color w:val="222222"/>
          <w:sz w:val="24"/>
          <w:szCs w:val="24"/>
        </w:rPr>
        <w:t xml:space="preserve"> one</w:t>
      </w:r>
      <w:r w:rsidR="00D06984" w:rsidRPr="008F7C62">
        <w:rPr>
          <w:rFonts w:ascii="Times New Roman" w:eastAsia="Times New Roman" w:hAnsi="Times New Roman" w:cs="Times New Roman"/>
          <w:color w:val="222222"/>
          <w:sz w:val="24"/>
          <w:szCs w:val="24"/>
        </w:rPr>
        <w:t xml:space="preserve"> to </w:t>
      </w:r>
      <w:r w:rsidR="00C436AA" w:rsidRPr="008F7C62">
        <w:rPr>
          <w:rFonts w:ascii="Times New Roman" w:eastAsia="Times New Roman" w:hAnsi="Times New Roman" w:cs="Times New Roman"/>
          <w:color w:val="222222"/>
          <w:sz w:val="24"/>
          <w:szCs w:val="24"/>
        </w:rPr>
        <w:t>imag</w:t>
      </w:r>
      <w:r w:rsidR="005A1FBE" w:rsidRPr="008F7C62">
        <w:rPr>
          <w:rFonts w:ascii="Times New Roman" w:eastAsia="Times New Roman" w:hAnsi="Times New Roman" w:cs="Times New Roman"/>
          <w:color w:val="222222"/>
          <w:sz w:val="24"/>
          <w:szCs w:val="24"/>
        </w:rPr>
        <w:t>in</w:t>
      </w:r>
      <w:r w:rsidR="00D06984" w:rsidRPr="008F7C62">
        <w:rPr>
          <w:rFonts w:ascii="Times New Roman" w:eastAsia="Times New Roman" w:hAnsi="Times New Roman" w:cs="Times New Roman"/>
          <w:color w:val="222222"/>
          <w:sz w:val="24"/>
          <w:szCs w:val="24"/>
        </w:rPr>
        <w:t>e</w:t>
      </w:r>
      <w:r w:rsidR="00C436AA" w:rsidRPr="008F7C62">
        <w:rPr>
          <w:rFonts w:ascii="Times New Roman" w:eastAsia="Times New Roman" w:hAnsi="Times New Roman" w:cs="Times New Roman"/>
          <w:color w:val="222222"/>
          <w:sz w:val="24"/>
          <w:szCs w:val="24"/>
        </w:rPr>
        <w:t xml:space="preserve"> what it would be like for someone to hear one’s life story</w:t>
      </w:r>
      <w:r w:rsidR="008053D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This is the case even if </w:t>
      </w:r>
      <w:r w:rsidR="008E221D">
        <w:rPr>
          <w:rFonts w:ascii="Times New Roman" w:eastAsia="Times New Roman" w:hAnsi="Times New Roman" w:cs="Times New Roman"/>
          <w:color w:val="222222"/>
          <w:sz w:val="24"/>
          <w:szCs w:val="24"/>
        </w:rPr>
        <w:t xml:space="preserve">one imagines the </w:t>
      </w:r>
      <w:r>
        <w:rPr>
          <w:rFonts w:ascii="Times New Roman" w:eastAsia="Times New Roman" w:hAnsi="Times New Roman" w:cs="Times New Roman"/>
          <w:color w:val="222222"/>
          <w:sz w:val="24"/>
          <w:szCs w:val="24"/>
        </w:rPr>
        <w:t xml:space="preserve">storytelling done by </w:t>
      </w:r>
      <w:r w:rsidR="0042410E">
        <w:rPr>
          <w:rFonts w:ascii="Times New Roman" w:eastAsia="Times New Roman" w:hAnsi="Times New Roman" w:cs="Times New Roman"/>
          <w:color w:val="222222"/>
          <w:sz w:val="24"/>
          <w:szCs w:val="24"/>
        </w:rPr>
        <w:t xml:space="preserve">someone else, </w:t>
      </w:r>
      <w:r w:rsidR="0042410E" w:rsidRPr="008F7C62">
        <w:rPr>
          <w:rFonts w:ascii="Times New Roman" w:hAnsi="Times New Roman" w:cs="Times New Roman"/>
          <w:sz w:val="24"/>
          <w:szCs w:val="24"/>
          <w:shd w:val="clear" w:color="auto" w:fill="FFFFFF"/>
        </w:rPr>
        <w:t xml:space="preserve">as </w:t>
      </w:r>
      <w:r w:rsidR="0042410E">
        <w:rPr>
          <w:rFonts w:ascii="Times New Roman" w:hAnsi="Times New Roman" w:cs="Times New Roman"/>
          <w:sz w:val="24"/>
          <w:szCs w:val="24"/>
          <w:shd w:val="clear" w:color="auto" w:fill="FFFFFF"/>
        </w:rPr>
        <w:t xml:space="preserve">in Sam’s imagination of future generations telling his tale </w:t>
      </w:r>
      <w:r w:rsidR="0042410E" w:rsidRPr="008F7C62">
        <w:rPr>
          <w:rFonts w:ascii="Times New Roman" w:hAnsi="Times New Roman" w:cs="Times New Roman"/>
          <w:color w:val="181818"/>
          <w:sz w:val="24"/>
          <w:szCs w:val="24"/>
          <w:shd w:val="clear" w:color="auto" w:fill="FFFFFF"/>
        </w:rPr>
        <w:t>by</w:t>
      </w:r>
      <w:r w:rsidR="0042410E">
        <w:rPr>
          <w:rFonts w:ascii="Times New Roman" w:hAnsi="Times New Roman" w:cs="Times New Roman"/>
          <w:color w:val="181818"/>
          <w:sz w:val="24"/>
          <w:szCs w:val="24"/>
          <w:shd w:val="clear" w:color="auto" w:fill="FFFFFF"/>
        </w:rPr>
        <w:t xml:space="preserve"> </w:t>
      </w:r>
      <w:r w:rsidR="0042410E" w:rsidRPr="008F7C62">
        <w:rPr>
          <w:rFonts w:ascii="Times New Roman" w:hAnsi="Times New Roman" w:cs="Times New Roman"/>
          <w:color w:val="181818"/>
          <w:sz w:val="24"/>
          <w:szCs w:val="24"/>
          <w:shd w:val="clear" w:color="auto" w:fill="FFFFFF"/>
        </w:rPr>
        <w:t>the fireside</w:t>
      </w:r>
      <w:r w:rsidR="0042410E">
        <w:rPr>
          <w:rFonts w:ascii="Times New Roman" w:hAnsi="Times New Roman" w:cs="Times New Roman"/>
          <w:color w:val="181818"/>
          <w:sz w:val="24"/>
          <w:szCs w:val="24"/>
          <w:shd w:val="clear" w:color="auto" w:fill="FFFFFF"/>
        </w:rPr>
        <w:t xml:space="preserve"> </w:t>
      </w:r>
      <w:r w:rsidR="0042410E" w:rsidRPr="008F7C62">
        <w:rPr>
          <w:rFonts w:ascii="Times New Roman" w:hAnsi="Times New Roman" w:cs="Times New Roman"/>
          <w:color w:val="181818"/>
          <w:sz w:val="24"/>
          <w:szCs w:val="24"/>
          <w:shd w:val="clear" w:color="auto" w:fill="FFFFFF"/>
        </w:rPr>
        <w:t>out of a great big book with red and black letters</w:t>
      </w:r>
      <w:r w:rsidR="00C436AA" w:rsidRPr="008F7C62">
        <w:rPr>
          <w:rFonts w:ascii="Times New Roman" w:eastAsia="Times New Roman" w:hAnsi="Times New Roman" w:cs="Times New Roman"/>
          <w:color w:val="222222"/>
          <w:sz w:val="24"/>
          <w:szCs w:val="24"/>
        </w:rPr>
        <w:t xml:space="preserve">. </w:t>
      </w:r>
      <w:r w:rsidR="00696C4E">
        <w:rPr>
          <w:rFonts w:ascii="Times New Roman" w:eastAsia="Times New Roman" w:hAnsi="Times New Roman" w:cs="Times New Roman"/>
          <w:color w:val="222222"/>
          <w:sz w:val="24"/>
          <w:szCs w:val="24"/>
        </w:rPr>
        <w:t>(Recall the variation with the o</w:t>
      </w:r>
      <w:r w:rsidR="00F23B3A">
        <w:rPr>
          <w:rFonts w:ascii="Times New Roman" w:eastAsia="Times New Roman" w:hAnsi="Times New Roman" w:cs="Times New Roman"/>
          <w:color w:val="222222"/>
          <w:sz w:val="24"/>
          <w:szCs w:val="24"/>
        </w:rPr>
        <w:t xml:space="preserve">ne-way </w:t>
      </w:r>
      <w:r w:rsidR="00696C4E">
        <w:rPr>
          <w:rFonts w:ascii="Times New Roman" w:eastAsia="Times New Roman" w:hAnsi="Times New Roman" w:cs="Times New Roman"/>
          <w:color w:val="222222"/>
          <w:sz w:val="24"/>
          <w:szCs w:val="24"/>
        </w:rPr>
        <w:t xml:space="preserve">mirror in which instead of speaking for oneself the speaker imagines someone else saying what she would have said.) </w:t>
      </w:r>
      <w:r w:rsidR="008053D2">
        <w:rPr>
          <w:rFonts w:ascii="Times New Roman" w:eastAsia="Times New Roman" w:hAnsi="Times New Roman" w:cs="Times New Roman"/>
          <w:color w:val="222222"/>
          <w:sz w:val="24"/>
          <w:szCs w:val="24"/>
        </w:rPr>
        <w:t xml:space="preserve">Likely a more robust, articulate imagining </w:t>
      </w:r>
      <w:r w:rsidR="00696C4E">
        <w:rPr>
          <w:rFonts w:ascii="Times New Roman" w:eastAsia="Times New Roman" w:hAnsi="Times New Roman" w:cs="Times New Roman"/>
          <w:color w:val="222222"/>
          <w:sz w:val="24"/>
          <w:szCs w:val="24"/>
        </w:rPr>
        <w:t xml:space="preserve">of a presentation of one’s life </w:t>
      </w:r>
      <w:r w:rsidR="008053D2">
        <w:rPr>
          <w:rFonts w:ascii="Times New Roman" w:eastAsia="Times New Roman" w:hAnsi="Times New Roman" w:cs="Times New Roman"/>
          <w:color w:val="222222"/>
          <w:sz w:val="24"/>
          <w:szCs w:val="24"/>
        </w:rPr>
        <w:t xml:space="preserve">would more </w:t>
      </w:r>
      <w:r w:rsidR="003F24A7">
        <w:rPr>
          <w:rFonts w:ascii="Times New Roman" w:eastAsia="Times New Roman" w:hAnsi="Times New Roman" w:cs="Times New Roman"/>
          <w:color w:val="222222"/>
          <w:sz w:val="24"/>
          <w:szCs w:val="24"/>
        </w:rPr>
        <w:t>intensely</w:t>
      </w:r>
      <w:r w:rsidR="008053D2">
        <w:rPr>
          <w:rFonts w:ascii="Times New Roman" w:eastAsia="Times New Roman" w:hAnsi="Times New Roman" w:cs="Times New Roman"/>
          <w:color w:val="222222"/>
          <w:sz w:val="24"/>
          <w:szCs w:val="24"/>
        </w:rPr>
        <w:t xml:space="preserve"> mediate the audience’s second-person perspective, but even a relatively thin imagining like Sam’s can </w:t>
      </w:r>
      <w:r w:rsidR="00451775">
        <w:rPr>
          <w:rFonts w:ascii="Times New Roman" w:eastAsia="Times New Roman" w:hAnsi="Times New Roman" w:cs="Times New Roman"/>
          <w:color w:val="222222"/>
          <w:sz w:val="24"/>
          <w:szCs w:val="24"/>
        </w:rPr>
        <w:t>facilitate</w:t>
      </w:r>
      <w:r w:rsidR="008053D2">
        <w:rPr>
          <w:rFonts w:ascii="Times New Roman" w:eastAsia="Times New Roman" w:hAnsi="Times New Roman" w:cs="Times New Roman"/>
          <w:color w:val="222222"/>
          <w:sz w:val="24"/>
          <w:szCs w:val="24"/>
        </w:rPr>
        <w:t xml:space="preserve"> the taking on of a new perspective. </w:t>
      </w:r>
      <w:r w:rsidR="00C436AA" w:rsidRPr="008F7C62">
        <w:rPr>
          <w:rFonts w:ascii="Times New Roman" w:eastAsia="Times New Roman" w:hAnsi="Times New Roman" w:cs="Times New Roman"/>
          <w:color w:val="222222"/>
          <w:sz w:val="24"/>
          <w:szCs w:val="24"/>
        </w:rPr>
        <w:t xml:space="preserve">So, </w:t>
      </w:r>
      <w:r>
        <w:rPr>
          <w:rFonts w:ascii="Times New Roman" w:eastAsia="Times New Roman" w:hAnsi="Times New Roman" w:cs="Times New Roman"/>
          <w:color w:val="222222"/>
          <w:sz w:val="24"/>
          <w:szCs w:val="24"/>
        </w:rPr>
        <w:t>imag</w:t>
      </w:r>
      <w:r w:rsidR="000B1CA0">
        <w:rPr>
          <w:rFonts w:ascii="Times New Roman" w:eastAsia="Times New Roman" w:hAnsi="Times New Roman" w:cs="Times New Roman"/>
          <w:color w:val="222222"/>
          <w:sz w:val="24"/>
          <w:szCs w:val="24"/>
        </w:rPr>
        <w:t>in</w:t>
      </w:r>
      <w:r>
        <w:rPr>
          <w:rFonts w:ascii="Times New Roman" w:eastAsia="Times New Roman" w:hAnsi="Times New Roman" w:cs="Times New Roman"/>
          <w:color w:val="222222"/>
          <w:sz w:val="24"/>
          <w:szCs w:val="24"/>
        </w:rPr>
        <w:t xml:space="preserve">ing a presentation </w:t>
      </w:r>
      <w:r w:rsidR="002D3F8C">
        <w:rPr>
          <w:rFonts w:ascii="Times New Roman" w:eastAsia="Times New Roman" w:hAnsi="Times New Roman" w:cs="Times New Roman"/>
          <w:color w:val="222222"/>
          <w:sz w:val="24"/>
          <w:szCs w:val="24"/>
        </w:rPr>
        <w:t>(</w:t>
      </w:r>
      <w:r w:rsidR="002D3F8C" w:rsidRPr="008F7C62">
        <w:rPr>
          <w:rFonts w:ascii="Times New Roman" w:hAnsi="Times New Roman" w:cs="Times New Roman"/>
          <w:sz w:val="24"/>
          <w:szCs w:val="24"/>
          <w:shd w:val="clear" w:color="auto" w:fill="FFFFFF"/>
        </w:rPr>
        <w:t>whether presented by oneself or someone else</w:t>
      </w:r>
      <w:r w:rsidR="002D3F8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of </w:t>
      </w:r>
      <w:r w:rsidR="008053D2">
        <w:rPr>
          <w:rFonts w:ascii="Times New Roman" w:eastAsia="Times New Roman" w:hAnsi="Times New Roman" w:cs="Times New Roman"/>
          <w:color w:val="222222"/>
          <w:sz w:val="24"/>
          <w:szCs w:val="24"/>
        </w:rPr>
        <w:t xml:space="preserve">one’s </w:t>
      </w:r>
      <w:r>
        <w:rPr>
          <w:rFonts w:ascii="Times New Roman" w:eastAsia="Times New Roman" w:hAnsi="Times New Roman" w:cs="Times New Roman"/>
          <w:color w:val="222222"/>
          <w:sz w:val="24"/>
          <w:szCs w:val="24"/>
        </w:rPr>
        <w:t>life narrative</w:t>
      </w:r>
      <w:r w:rsidR="00E74DA3">
        <w:rPr>
          <w:rFonts w:ascii="Times New Roman" w:eastAsia="Times New Roman" w:hAnsi="Times New Roman" w:cs="Times New Roman"/>
          <w:color w:val="222222"/>
          <w:sz w:val="24"/>
          <w:szCs w:val="24"/>
        </w:rPr>
        <w:t xml:space="preserve"> </w:t>
      </w:r>
      <w:r w:rsidR="002D3F8C">
        <w:rPr>
          <w:rFonts w:ascii="Times New Roman" w:eastAsia="Times New Roman" w:hAnsi="Times New Roman" w:cs="Times New Roman"/>
          <w:color w:val="222222"/>
          <w:sz w:val="24"/>
          <w:szCs w:val="24"/>
        </w:rPr>
        <w:t xml:space="preserve">- </w:t>
      </w:r>
      <w:r w:rsidR="00E74DA3">
        <w:rPr>
          <w:rFonts w:ascii="Times New Roman" w:eastAsia="Times New Roman" w:hAnsi="Times New Roman" w:cs="Times New Roman"/>
          <w:color w:val="222222"/>
          <w:sz w:val="24"/>
          <w:szCs w:val="24"/>
        </w:rPr>
        <w:t>that is,</w:t>
      </w:r>
      <w:r>
        <w:rPr>
          <w:rFonts w:ascii="Times New Roman" w:eastAsia="Times New Roman" w:hAnsi="Times New Roman" w:cs="Times New Roman"/>
          <w:color w:val="222222"/>
          <w:sz w:val="24"/>
          <w:szCs w:val="24"/>
        </w:rPr>
        <w:t xml:space="preserve"> conceiving of one’s life narratively</w:t>
      </w:r>
      <w:r w:rsidR="002D3F8C">
        <w:rPr>
          <w:rFonts w:ascii="Times New Roman" w:eastAsia="Times New Roman" w:hAnsi="Times New Roman" w:cs="Times New Roman"/>
          <w:color w:val="222222"/>
          <w:sz w:val="24"/>
          <w:szCs w:val="24"/>
        </w:rPr>
        <w:t xml:space="preserve"> -</w:t>
      </w:r>
      <w:r w:rsidR="00E359C6" w:rsidRPr="008F7C62">
        <w:rPr>
          <w:rFonts w:ascii="Times New Roman" w:eastAsia="Times New Roman" w:hAnsi="Times New Roman" w:cs="Times New Roman"/>
          <w:color w:val="222222"/>
          <w:sz w:val="24"/>
          <w:szCs w:val="24"/>
        </w:rPr>
        <w:t xml:space="preserve"> is</w:t>
      </w:r>
      <w:r w:rsidR="00C436AA" w:rsidRPr="008F7C62">
        <w:rPr>
          <w:rFonts w:ascii="Times New Roman" w:eastAsia="Times New Roman" w:hAnsi="Times New Roman" w:cs="Times New Roman"/>
          <w:color w:val="222222"/>
          <w:sz w:val="24"/>
          <w:szCs w:val="24"/>
        </w:rPr>
        <w:t xml:space="preserve"> like being in the case where Tolkien is writing about himself. As a result, just as writing to Lewis about himself can give Tolkien a productively distant second-person perspective on himself, so conceiving of one’s life narratively can give one a productively distant </w:t>
      </w:r>
      <w:r>
        <w:rPr>
          <w:rFonts w:ascii="Times New Roman" w:eastAsia="Times New Roman" w:hAnsi="Times New Roman" w:cs="Times New Roman"/>
          <w:color w:val="222222"/>
          <w:sz w:val="24"/>
          <w:szCs w:val="24"/>
        </w:rPr>
        <w:t xml:space="preserve">second-person </w:t>
      </w:r>
      <w:r w:rsidR="00C436AA" w:rsidRPr="008F7C62">
        <w:rPr>
          <w:rFonts w:ascii="Times New Roman" w:eastAsia="Times New Roman" w:hAnsi="Times New Roman" w:cs="Times New Roman"/>
          <w:color w:val="222222"/>
          <w:sz w:val="24"/>
          <w:szCs w:val="24"/>
        </w:rPr>
        <w:t>perspective on one</w:t>
      </w:r>
      <w:r w:rsidR="008053D2">
        <w:rPr>
          <w:rFonts w:ascii="Times New Roman" w:eastAsia="Times New Roman" w:hAnsi="Times New Roman" w:cs="Times New Roman"/>
          <w:color w:val="222222"/>
          <w:sz w:val="24"/>
          <w:szCs w:val="24"/>
        </w:rPr>
        <w:t>self</w:t>
      </w:r>
      <w:r w:rsidR="00C436AA" w:rsidRPr="008F7C62">
        <w:rPr>
          <w:rFonts w:ascii="Times New Roman" w:eastAsia="Times New Roman" w:hAnsi="Times New Roman" w:cs="Times New Roman"/>
          <w:color w:val="222222"/>
          <w:sz w:val="24"/>
          <w:szCs w:val="24"/>
        </w:rPr>
        <w:t xml:space="preserve">, enabling one to escape the semiotic trap of the first-person perspective that Percy outlines, and by extension enjoy </w:t>
      </w:r>
      <w:r>
        <w:rPr>
          <w:rFonts w:ascii="Times New Roman" w:eastAsia="Times New Roman" w:hAnsi="Times New Roman" w:cs="Times New Roman"/>
          <w:color w:val="222222"/>
          <w:sz w:val="24"/>
          <w:szCs w:val="24"/>
        </w:rPr>
        <w:t>valuable</w:t>
      </w:r>
      <w:r w:rsidR="00C436AA" w:rsidRPr="008F7C62">
        <w:rPr>
          <w:rFonts w:ascii="Times New Roman" w:eastAsia="Times New Roman" w:hAnsi="Times New Roman" w:cs="Times New Roman"/>
          <w:color w:val="222222"/>
          <w:sz w:val="24"/>
          <w:szCs w:val="24"/>
        </w:rPr>
        <w:t xml:space="preserve"> self-</w:t>
      </w:r>
      <w:r w:rsidR="00271B2B">
        <w:rPr>
          <w:rFonts w:ascii="Times New Roman" w:eastAsia="Times New Roman" w:hAnsi="Times New Roman" w:cs="Times New Roman"/>
          <w:color w:val="222222"/>
          <w:sz w:val="24"/>
          <w:szCs w:val="24"/>
        </w:rPr>
        <w:t>understanding</w:t>
      </w:r>
      <w:r w:rsidR="00C436AA" w:rsidRPr="008F7C62">
        <w:rPr>
          <w:rFonts w:ascii="Times New Roman" w:eastAsia="Times New Roman" w:hAnsi="Times New Roman" w:cs="Times New Roman"/>
          <w:color w:val="222222"/>
          <w:sz w:val="24"/>
          <w:szCs w:val="24"/>
        </w:rPr>
        <w:t xml:space="preserve">. In this way, conceiving of one’s life narratively </w:t>
      </w:r>
      <w:r w:rsidR="008053D2">
        <w:rPr>
          <w:rFonts w:ascii="Times New Roman" w:eastAsia="Times New Roman" w:hAnsi="Times New Roman" w:cs="Times New Roman"/>
          <w:color w:val="222222"/>
          <w:sz w:val="24"/>
          <w:szCs w:val="24"/>
        </w:rPr>
        <w:t xml:space="preserve">emerges as a </w:t>
      </w:r>
      <w:r w:rsidR="008053D2">
        <w:rPr>
          <w:rFonts w:ascii="Times New Roman" w:hAnsi="Times New Roman" w:cs="Times New Roman"/>
          <w:color w:val="000000" w:themeColor="text1"/>
          <w:sz w:val="24"/>
          <w:szCs w:val="24"/>
        </w:rPr>
        <w:t>helpful</w:t>
      </w:r>
      <w:r w:rsidR="00C436AA" w:rsidRPr="008F7C62">
        <w:rPr>
          <w:rFonts w:ascii="Times New Roman" w:hAnsi="Times New Roman" w:cs="Times New Roman"/>
          <w:color w:val="000000" w:themeColor="text1"/>
          <w:sz w:val="24"/>
          <w:szCs w:val="24"/>
        </w:rPr>
        <w:t xml:space="preserve"> tool for </w:t>
      </w:r>
      <w:r w:rsidR="00F23B3A">
        <w:rPr>
          <w:rFonts w:ascii="Times New Roman" w:hAnsi="Times New Roman" w:cs="Times New Roman"/>
          <w:color w:val="000000" w:themeColor="text1"/>
          <w:sz w:val="24"/>
          <w:szCs w:val="24"/>
        </w:rPr>
        <w:t>acquiring aspects of a direct I-thou experience of oneself,</w:t>
      </w:r>
      <w:r w:rsidR="00C436AA" w:rsidRPr="008F7C62">
        <w:rPr>
          <w:rFonts w:ascii="Times New Roman" w:hAnsi="Times New Roman" w:cs="Times New Roman"/>
          <w:color w:val="000000" w:themeColor="text1"/>
          <w:sz w:val="24"/>
          <w:szCs w:val="24"/>
        </w:rPr>
        <w:t xml:space="preserve"> reshaping one’s perception of one</w:t>
      </w:r>
      <w:r w:rsidR="008053D2">
        <w:rPr>
          <w:rFonts w:ascii="Times New Roman" w:hAnsi="Times New Roman" w:cs="Times New Roman"/>
          <w:color w:val="000000" w:themeColor="text1"/>
          <w:sz w:val="24"/>
          <w:szCs w:val="24"/>
        </w:rPr>
        <w:t>self and one’s life</w:t>
      </w:r>
      <w:r w:rsidR="00C436AA" w:rsidRPr="008F7C62">
        <w:rPr>
          <w:rFonts w:ascii="Times New Roman" w:hAnsi="Times New Roman" w:cs="Times New Roman"/>
          <w:color w:val="000000" w:themeColor="text1"/>
          <w:sz w:val="24"/>
          <w:szCs w:val="24"/>
        </w:rPr>
        <w:t xml:space="preserve">. </w:t>
      </w:r>
    </w:p>
    <w:p w14:paraId="52FEF720" w14:textId="3B2ADAB1" w:rsidR="00C436AA" w:rsidRPr="008F7C62" w:rsidRDefault="00C436AA" w:rsidP="005A1FBE">
      <w:pPr>
        <w:spacing w:before="100" w:beforeAutospacing="1" w:after="100" w:afterAutospacing="1" w:line="480" w:lineRule="auto"/>
        <w:ind w:firstLine="720"/>
        <w:rPr>
          <w:rFonts w:ascii="Times New Roman" w:hAnsi="Times New Roman" w:cs="Times New Roman"/>
          <w:color w:val="000000" w:themeColor="text1"/>
          <w:sz w:val="24"/>
          <w:szCs w:val="24"/>
        </w:rPr>
      </w:pPr>
      <w:r w:rsidRPr="008F7C62">
        <w:rPr>
          <w:rFonts w:ascii="Times New Roman" w:hAnsi="Times New Roman" w:cs="Times New Roman"/>
          <w:sz w:val="24"/>
          <w:szCs w:val="24"/>
        </w:rPr>
        <w:t>Returning to my opening example</w:t>
      </w:r>
      <w:r w:rsidRPr="008F7C62">
        <w:rPr>
          <w:rFonts w:ascii="Times New Roman" w:hAnsi="Times New Roman" w:cs="Times New Roman"/>
          <w:i/>
          <w:iCs/>
          <w:sz w:val="24"/>
          <w:szCs w:val="24"/>
        </w:rPr>
        <w:t>,</w:t>
      </w:r>
      <w:r w:rsidRPr="008F7C62">
        <w:rPr>
          <w:rFonts w:ascii="Times New Roman" w:hAnsi="Times New Roman" w:cs="Times New Roman"/>
          <w:sz w:val="24"/>
          <w:szCs w:val="24"/>
        </w:rPr>
        <w:t xml:space="preserve"> notice that when Sam starts conceiving of </w:t>
      </w:r>
      <w:r w:rsidR="00F23B3A">
        <w:rPr>
          <w:rFonts w:ascii="Times New Roman" w:hAnsi="Times New Roman" w:cs="Times New Roman"/>
          <w:sz w:val="24"/>
          <w:szCs w:val="24"/>
        </w:rPr>
        <w:t xml:space="preserve">his </w:t>
      </w:r>
      <w:r w:rsidRPr="008F7C62">
        <w:rPr>
          <w:rFonts w:ascii="Times New Roman" w:hAnsi="Times New Roman" w:cs="Times New Roman"/>
          <w:sz w:val="24"/>
          <w:szCs w:val="24"/>
        </w:rPr>
        <w:t xml:space="preserve">quest narratively, he does so by imagining how posterity would perceive </w:t>
      </w:r>
      <w:r w:rsidR="00F23B3A">
        <w:rPr>
          <w:rFonts w:ascii="Times New Roman" w:hAnsi="Times New Roman" w:cs="Times New Roman"/>
          <w:sz w:val="24"/>
          <w:szCs w:val="24"/>
        </w:rPr>
        <w:t>his</w:t>
      </w:r>
      <w:r w:rsidRPr="008F7C62">
        <w:rPr>
          <w:rFonts w:ascii="Times New Roman" w:hAnsi="Times New Roman" w:cs="Times New Roman"/>
          <w:sz w:val="24"/>
          <w:szCs w:val="24"/>
        </w:rPr>
        <w:t xml:space="preserve"> quest. He says,</w:t>
      </w:r>
    </w:p>
    <w:p w14:paraId="41A70357" w14:textId="5DEEC412" w:rsidR="00C436AA" w:rsidRDefault="006916F8" w:rsidP="00A7266E">
      <w:pPr>
        <w:spacing w:after="0" w:line="240" w:lineRule="auto"/>
        <w:ind w:left="72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w:t>
      </w:r>
      <w:r w:rsidR="00C436AA" w:rsidRPr="008F7C62">
        <w:rPr>
          <w:rFonts w:ascii="Times New Roman" w:hAnsi="Times New Roman" w:cs="Times New Roman"/>
          <w:color w:val="181818"/>
          <w:sz w:val="24"/>
          <w:szCs w:val="24"/>
          <w:shd w:val="clear" w:color="auto" w:fill="FFFFFF"/>
        </w:rPr>
        <w:t>I wonder if we shall ever be put into songs or tales</w:t>
      </w:r>
      <w:r w:rsidR="007431EE">
        <w:rPr>
          <w:rFonts w:ascii="Times New Roman" w:hAnsi="Times New Roman" w:cs="Times New Roman"/>
          <w:color w:val="181818"/>
          <w:sz w:val="24"/>
          <w:szCs w:val="24"/>
          <w:shd w:val="clear" w:color="auto" w:fill="FFFFFF"/>
        </w:rPr>
        <w:t xml:space="preserve">. </w:t>
      </w:r>
      <w:r w:rsidR="007431EE" w:rsidRPr="008F7C62">
        <w:rPr>
          <w:rFonts w:ascii="Times New Roman" w:hAnsi="Times New Roman" w:cs="Times New Roman"/>
          <w:color w:val="181818"/>
          <w:sz w:val="24"/>
          <w:szCs w:val="24"/>
          <w:shd w:val="clear" w:color="auto" w:fill="FFFFFF"/>
        </w:rPr>
        <w:t xml:space="preserve">We're in one, of course, but I mean: put into words, you know, told by the fireside, or read out of a great big book with red and black letters, </w:t>
      </w:r>
      <w:proofErr w:type="gramStart"/>
      <w:r w:rsidR="007431EE" w:rsidRPr="008F7C62">
        <w:rPr>
          <w:rFonts w:ascii="Times New Roman" w:hAnsi="Times New Roman" w:cs="Times New Roman"/>
          <w:color w:val="181818"/>
          <w:sz w:val="24"/>
          <w:szCs w:val="24"/>
          <w:shd w:val="clear" w:color="auto" w:fill="FFFFFF"/>
        </w:rPr>
        <w:t>years</w:t>
      </w:r>
      <w:proofErr w:type="gramEnd"/>
      <w:r w:rsidR="007431EE" w:rsidRPr="008F7C62">
        <w:rPr>
          <w:rFonts w:ascii="Times New Roman" w:hAnsi="Times New Roman" w:cs="Times New Roman"/>
          <w:color w:val="181818"/>
          <w:sz w:val="24"/>
          <w:szCs w:val="24"/>
          <w:shd w:val="clear" w:color="auto" w:fill="FFFFFF"/>
        </w:rPr>
        <w:t xml:space="preserve"> and years afterwards. </w:t>
      </w:r>
      <w:r w:rsidR="00C436AA" w:rsidRPr="008F7C62">
        <w:rPr>
          <w:rFonts w:ascii="Times New Roman" w:hAnsi="Times New Roman" w:cs="Times New Roman"/>
          <w:color w:val="181818"/>
          <w:sz w:val="24"/>
          <w:szCs w:val="24"/>
          <w:shd w:val="clear" w:color="auto" w:fill="FFFFFF"/>
        </w:rPr>
        <w:t xml:space="preserve">And people will say: "Let's hear about </w:t>
      </w:r>
      <w:r w:rsidR="00C436AA" w:rsidRPr="008F7C62">
        <w:rPr>
          <w:rFonts w:ascii="Times New Roman" w:hAnsi="Times New Roman" w:cs="Times New Roman"/>
          <w:color w:val="181818"/>
          <w:sz w:val="24"/>
          <w:szCs w:val="24"/>
          <w:shd w:val="clear" w:color="auto" w:fill="FFFFFF"/>
        </w:rPr>
        <w:lastRenderedPageBreak/>
        <w:t xml:space="preserve">Frodo and the Ring!" And they will say: "Yes, that's one of my </w:t>
      </w:r>
      <w:proofErr w:type="spellStart"/>
      <w:r w:rsidR="00C436AA" w:rsidRPr="008F7C62">
        <w:rPr>
          <w:rFonts w:ascii="Times New Roman" w:hAnsi="Times New Roman" w:cs="Times New Roman"/>
          <w:color w:val="181818"/>
          <w:sz w:val="24"/>
          <w:szCs w:val="24"/>
          <w:shd w:val="clear" w:color="auto" w:fill="FFFFFF"/>
        </w:rPr>
        <w:t>favourite</w:t>
      </w:r>
      <w:proofErr w:type="spellEnd"/>
      <w:r w:rsidR="00C436AA" w:rsidRPr="008F7C62">
        <w:rPr>
          <w:rFonts w:ascii="Times New Roman" w:hAnsi="Times New Roman" w:cs="Times New Roman"/>
          <w:color w:val="181818"/>
          <w:sz w:val="24"/>
          <w:szCs w:val="24"/>
          <w:shd w:val="clear" w:color="auto" w:fill="FFFFFF"/>
        </w:rPr>
        <w:t xml:space="preserve"> stories. Frodo was very brave, wasn't he, dad?" "Yes, my boy…”</w:t>
      </w:r>
      <w:r w:rsidR="00760C89">
        <w:rPr>
          <w:rFonts w:ascii="Times New Roman" w:hAnsi="Times New Roman" w:cs="Times New Roman"/>
          <w:color w:val="181818"/>
          <w:sz w:val="24"/>
          <w:szCs w:val="24"/>
          <w:shd w:val="clear" w:color="auto" w:fill="FFFFFF"/>
        </w:rPr>
        <w:t xml:space="preserve"> (</w:t>
      </w:r>
      <w:r w:rsidR="00D328DA">
        <w:rPr>
          <w:rFonts w:ascii="Times New Roman" w:hAnsi="Times New Roman" w:cs="Times New Roman"/>
          <w:color w:val="181818"/>
          <w:sz w:val="24"/>
          <w:szCs w:val="24"/>
          <w:shd w:val="clear" w:color="auto" w:fill="FFFFFF"/>
        </w:rPr>
        <w:t xml:space="preserve">Tolkien </w:t>
      </w:r>
      <w:r w:rsidR="00760C89">
        <w:rPr>
          <w:rFonts w:ascii="Times New Roman" w:hAnsi="Times New Roman" w:cs="Times New Roman"/>
          <w:color w:val="181818"/>
          <w:sz w:val="24"/>
          <w:szCs w:val="24"/>
          <w:shd w:val="clear" w:color="auto" w:fill="FFFFFF"/>
        </w:rPr>
        <w:t>1965: 408)</w:t>
      </w:r>
    </w:p>
    <w:p w14:paraId="3D77E062" w14:textId="77777777" w:rsidR="00A7266E" w:rsidRPr="008F7C62" w:rsidRDefault="00A7266E" w:rsidP="00A7266E">
      <w:pPr>
        <w:spacing w:after="0" w:line="240" w:lineRule="auto"/>
        <w:ind w:left="720"/>
        <w:rPr>
          <w:rFonts w:ascii="Times New Roman" w:hAnsi="Times New Roman" w:cs="Times New Roman"/>
          <w:color w:val="181818"/>
          <w:sz w:val="24"/>
          <w:szCs w:val="24"/>
          <w:shd w:val="clear" w:color="auto" w:fill="FFFFFF"/>
        </w:rPr>
      </w:pPr>
    </w:p>
    <w:p w14:paraId="3F37E53D" w14:textId="15228C8B" w:rsidR="00C436AA" w:rsidRPr="008F7C62" w:rsidRDefault="00C436AA" w:rsidP="005A1FBE">
      <w:pPr>
        <w:spacing w:after="0" w:line="480" w:lineRule="auto"/>
        <w:rPr>
          <w:rFonts w:ascii="Times New Roman" w:hAnsi="Times New Roman" w:cs="Times New Roman"/>
          <w:color w:val="181818"/>
          <w:sz w:val="24"/>
          <w:szCs w:val="24"/>
          <w:shd w:val="clear" w:color="auto" w:fill="FFFFFF"/>
        </w:rPr>
      </w:pPr>
      <w:r w:rsidRPr="008F7C62">
        <w:rPr>
          <w:rFonts w:ascii="Times New Roman" w:hAnsi="Times New Roman" w:cs="Times New Roman"/>
          <w:color w:val="181818"/>
          <w:sz w:val="24"/>
          <w:szCs w:val="24"/>
          <w:shd w:val="clear" w:color="auto" w:fill="FFFFFF"/>
        </w:rPr>
        <w:t xml:space="preserve">Catching a glimpse of how posterity would perceive </w:t>
      </w:r>
      <w:r w:rsidR="007431EE">
        <w:rPr>
          <w:rFonts w:ascii="Times New Roman" w:hAnsi="Times New Roman" w:cs="Times New Roman"/>
          <w:color w:val="181818"/>
          <w:sz w:val="24"/>
          <w:szCs w:val="24"/>
          <w:shd w:val="clear" w:color="auto" w:fill="FFFFFF"/>
        </w:rPr>
        <w:t>his</w:t>
      </w:r>
      <w:r w:rsidRPr="008F7C62">
        <w:rPr>
          <w:rFonts w:ascii="Times New Roman" w:hAnsi="Times New Roman" w:cs="Times New Roman"/>
          <w:color w:val="181818"/>
          <w:sz w:val="24"/>
          <w:szCs w:val="24"/>
          <w:shd w:val="clear" w:color="auto" w:fill="FFFFFF"/>
        </w:rPr>
        <w:t xml:space="preserve"> quest reshapes </w:t>
      </w:r>
      <w:r w:rsidR="007431EE">
        <w:rPr>
          <w:rFonts w:ascii="Times New Roman" w:hAnsi="Times New Roman" w:cs="Times New Roman"/>
          <w:color w:val="181818"/>
          <w:sz w:val="24"/>
          <w:szCs w:val="24"/>
          <w:shd w:val="clear" w:color="auto" w:fill="FFFFFF"/>
        </w:rPr>
        <w:t>his</w:t>
      </w:r>
      <w:r w:rsidRPr="008F7C62">
        <w:rPr>
          <w:rFonts w:ascii="Times New Roman" w:hAnsi="Times New Roman" w:cs="Times New Roman"/>
          <w:color w:val="181818"/>
          <w:sz w:val="24"/>
          <w:szCs w:val="24"/>
          <w:shd w:val="clear" w:color="auto" w:fill="FFFFFF"/>
        </w:rPr>
        <w:t xml:space="preserve"> own perception of </w:t>
      </w:r>
      <w:r w:rsidR="007431EE">
        <w:rPr>
          <w:rFonts w:ascii="Times New Roman" w:hAnsi="Times New Roman" w:cs="Times New Roman"/>
          <w:color w:val="181818"/>
          <w:sz w:val="24"/>
          <w:szCs w:val="24"/>
          <w:shd w:val="clear" w:color="auto" w:fill="FFFFFF"/>
        </w:rPr>
        <w:t>his</w:t>
      </w:r>
      <w:r w:rsidRPr="008F7C62">
        <w:rPr>
          <w:rFonts w:ascii="Times New Roman" w:hAnsi="Times New Roman" w:cs="Times New Roman"/>
          <w:color w:val="181818"/>
          <w:sz w:val="24"/>
          <w:szCs w:val="24"/>
          <w:shd w:val="clear" w:color="auto" w:fill="FFFFFF"/>
        </w:rPr>
        <w:t xml:space="preserve"> quest</w:t>
      </w:r>
      <w:r w:rsidR="008053D2">
        <w:rPr>
          <w:rFonts w:ascii="Times New Roman" w:hAnsi="Times New Roman" w:cs="Times New Roman"/>
          <w:color w:val="181818"/>
          <w:sz w:val="24"/>
          <w:szCs w:val="24"/>
          <w:shd w:val="clear" w:color="auto" w:fill="FFFFFF"/>
        </w:rPr>
        <w:t xml:space="preserve"> and gives him the strength to go on without turning back.</w:t>
      </w:r>
    </w:p>
    <w:p w14:paraId="79E54B52" w14:textId="6EC4EAE4" w:rsidR="00C436AA" w:rsidRPr="008F7C62" w:rsidRDefault="00C436AA" w:rsidP="0092391C">
      <w:pPr>
        <w:spacing w:after="0" w:line="480" w:lineRule="auto"/>
        <w:ind w:firstLine="720"/>
        <w:rPr>
          <w:rFonts w:ascii="Times New Roman" w:hAnsi="Times New Roman" w:cs="Times New Roman"/>
          <w:color w:val="181818"/>
          <w:sz w:val="24"/>
          <w:szCs w:val="24"/>
          <w:shd w:val="clear" w:color="auto" w:fill="FFFFFF"/>
        </w:rPr>
      </w:pPr>
      <w:r w:rsidRPr="008F7C62">
        <w:rPr>
          <w:rFonts w:ascii="Times New Roman" w:hAnsi="Times New Roman" w:cs="Times New Roman"/>
          <w:color w:val="181818"/>
          <w:sz w:val="24"/>
          <w:szCs w:val="24"/>
          <w:shd w:val="clear" w:color="auto" w:fill="FFFFFF"/>
        </w:rPr>
        <w:t xml:space="preserve">As another example, consider the courtroom scene from </w:t>
      </w:r>
      <w:r w:rsidRPr="008F7C62">
        <w:rPr>
          <w:rFonts w:ascii="Times New Roman" w:hAnsi="Times New Roman" w:cs="Times New Roman"/>
          <w:i/>
          <w:iCs/>
          <w:color w:val="181818"/>
          <w:sz w:val="24"/>
          <w:szCs w:val="24"/>
          <w:shd w:val="clear" w:color="auto" w:fill="FFFFFF"/>
        </w:rPr>
        <w:t xml:space="preserve">Till We Have Faces </w:t>
      </w:r>
      <w:r w:rsidRPr="008F7C62">
        <w:rPr>
          <w:rFonts w:ascii="Times New Roman" w:hAnsi="Times New Roman" w:cs="Times New Roman"/>
          <w:color w:val="181818"/>
          <w:sz w:val="24"/>
          <w:szCs w:val="24"/>
          <w:shd w:val="clear" w:color="auto" w:fill="FFFFFF"/>
        </w:rPr>
        <w:t xml:space="preserve">by C.S. Lewis. From the beginning, Orual (who is the narrator of </w:t>
      </w:r>
      <w:r w:rsidRPr="008F7C62">
        <w:rPr>
          <w:rFonts w:ascii="Times New Roman" w:hAnsi="Times New Roman" w:cs="Times New Roman"/>
          <w:i/>
          <w:iCs/>
          <w:color w:val="181818"/>
          <w:sz w:val="24"/>
          <w:szCs w:val="24"/>
          <w:shd w:val="clear" w:color="auto" w:fill="FFFFFF"/>
        </w:rPr>
        <w:t xml:space="preserve">Till We Have Faces) </w:t>
      </w:r>
      <w:r w:rsidRPr="008F7C62">
        <w:rPr>
          <w:rFonts w:ascii="Times New Roman" w:hAnsi="Times New Roman" w:cs="Times New Roman"/>
          <w:color w:val="181818"/>
          <w:sz w:val="24"/>
          <w:szCs w:val="24"/>
          <w:shd w:val="clear" w:color="auto" w:fill="FFFFFF"/>
        </w:rPr>
        <w:t xml:space="preserve">tells us that </w:t>
      </w:r>
      <w:r w:rsidR="0080600B">
        <w:rPr>
          <w:rFonts w:ascii="Times New Roman" w:hAnsi="Times New Roman" w:cs="Times New Roman"/>
          <w:color w:val="181818"/>
          <w:sz w:val="24"/>
          <w:szCs w:val="24"/>
          <w:shd w:val="clear" w:color="auto" w:fill="FFFFFF"/>
        </w:rPr>
        <w:t>she</w:t>
      </w:r>
      <w:r w:rsidRPr="008F7C62">
        <w:rPr>
          <w:rFonts w:ascii="Times New Roman" w:hAnsi="Times New Roman" w:cs="Times New Roman"/>
          <w:color w:val="181818"/>
          <w:sz w:val="24"/>
          <w:szCs w:val="24"/>
          <w:shd w:val="clear" w:color="auto" w:fill="FFFFFF"/>
        </w:rPr>
        <w:t xml:space="preserve"> is</w:t>
      </w:r>
      <w:r w:rsidR="0080600B">
        <w:rPr>
          <w:rFonts w:ascii="Times New Roman" w:hAnsi="Times New Roman" w:cs="Times New Roman"/>
          <w:color w:val="181818"/>
          <w:sz w:val="24"/>
          <w:szCs w:val="24"/>
          <w:shd w:val="clear" w:color="auto" w:fill="FFFFFF"/>
        </w:rPr>
        <w:t xml:space="preserve"> writing</w:t>
      </w:r>
      <w:r w:rsidRPr="008F7C62">
        <w:rPr>
          <w:rFonts w:ascii="Times New Roman" w:hAnsi="Times New Roman" w:cs="Times New Roman"/>
          <w:color w:val="181818"/>
          <w:sz w:val="24"/>
          <w:szCs w:val="24"/>
          <w:shd w:val="clear" w:color="auto" w:fill="FFFFFF"/>
        </w:rPr>
        <w:t xml:space="preserve"> </w:t>
      </w:r>
      <w:r w:rsidR="0080600B">
        <w:rPr>
          <w:rFonts w:ascii="Times New Roman" w:hAnsi="Times New Roman" w:cs="Times New Roman"/>
          <w:color w:val="181818"/>
          <w:sz w:val="24"/>
          <w:szCs w:val="24"/>
          <w:shd w:val="clear" w:color="auto" w:fill="FFFFFF"/>
        </w:rPr>
        <w:t>a</w:t>
      </w:r>
      <w:r w:rsidRPr="008F7C62">
        <w:rPr>
          <w:rFonts w:ascii="Times New Roman" w:hAnsi="Times New Roman" w:cs="Times New Roman"/>
          <w:color w:val="181818"/>
          <w:sz w:val="24"/>
          <w:szCs w:val="24"/>
          <w:shd w:val="clear" w:color="auto" w:fill="FFFFFF"/>
        </w:rPr>
        <w:t xml:space="preserve"> case against the gods for all the injustices they have committed against her.</w:t>
      </w:r>
      <w:r w:rsidR="008053D2">
        <w:rPr>
          <w:rFonts w:ascii="Times New Roman" w:hAnsi="Times New Roman" w:cs="Times New Roman"/>
          <w:color w:val="181818"/>
          <w:sz w:val="24"/>
          <w:szCs w:val="24"/>
          <w:shd w:val="clear" w:color="auto" w:fill="FFFFFF"/>
        </w:rPr>
        <w:t xml:space="preserve"> </w:t>
      </w:r>
      <w:r w:rsidR="00451775">
        <w:rPr>
          <w:rFonts w:ascii="Times New Roman" w:hAnsi="Times New Roman" w:cs="Times New Roman"/>
          <w:color w:val="181818"/>
          <w:sz w:val="24"/>
          <w:szCs w:val="24"/>
          <w:shd w:val="clear" w:color="auto" w:fill="FFFFFF"/>
        </w:rPr>
        <w:t>Starting with</w:t>
      </w:r>
      <w:r w:rsidR="008053D2">
        <w:rPr>
          <w:rFonts w:ascii="Times New Roman" w:hAnsi="Times New Roman" w:cs="Times New Roman"/>
          <w:color w:val="181818"/>
          <w:sz w:val="24"/>
          <w:szCs w:val="24"/>
          <w:shd w:val="clear" w:color="auto" w:fill="FFFFFF"/>
        </w:rPr>
        <w:t xml:space="preserve"> her earliest memories, she</w:t>
      </w:r>
      <w:r w:rsidR="0080600B">
        <w:rPr>
          <w:rFonts w:ascii="Times New Roman" w:hAnsi="Times New Roman" w:cs="Times New Roman"/>
          <w:color w:val="181818"/>
          <w:sz w:val="24"/>
          <w:szCs w:val="24"/>
          <w:shd w:val="clear" w:color="auto" w:fill="FFFFFF"/>
        </w:rPr>
        <w:t xml:space="preserve"> writes a life narrative as evidence against them</w:t>
      </w:r>
      <w:r w:rsidR="008053D2">
        <w:rPr>
          <w:rFonts w:ascii="Times New Roman" w:hAnsi="Times New Roman" w:cs="Times New Roman"/>
          <w:color w:val="181818"/>
          <w:sz w:val="24"/>
          <w:szCs w:val="24"/>
          <w:shd w:val="clear" w:color="auto" w:fill="FFFFFF"/>
        </w:rPr>
        <w:t xml:space="preserve">. </w:t>
      </w:r>
      <w:r w:rsidR="00451775">
        <w:rPr>
          <w:rFonts w:ascii="Times New Roman" w:hAnsi="Times New Roman" w:cs="Times New Roman"/>
          <w:color w:val="181818"/>
          <w:sz w:val="24"/>
          <w:szCs w:val="24"/>
          <w:shd w:val="clear" w:color="auto" w:fill="FFFFFF"/>
        </w:rPr>
        <w:t xml:space="preserve">After finishing her </w:t>
      </w:r>
      <w:r w:rsidR="0080600B">
        <w:rPr>
          <w:rFonts w:ascii="Times New Roman" w:hAnsi="Times New Roman" w:cs="Times New Roman"/>
          <w:color w:val="181818"/>
          <w:sz w:val="24"/>
          <w:szCs w:val="24"/>
          <w:shd w:val="clear" w:color="auto" w:fill="FFFFFF"/>
        </w:rPr>
        <w:t>case</w:t>
      </w:r>
      <w:r w:rsidR="00451775">
        <w:rPr>
          <w:rFonts w:ascii="Times New Roman" w:hAnsi="Times New Roman" w:cs="Times New Roman"/>
          <w:color w:val="181818"/>
          <w:sz w:val="24"/>
          <w:szCs w:val="24"/>
          <w:shd w:val="clear" w:color="auto" w:fill="FFFFFF"/>
        </w:rPr>
        <w:t xml:space="preserve">, </w:t>
      </w:r>
      <w:r w:rsidR="008053D2">
        <w:rPr>
          <w:rFonts w:ascii="Times New Roman" w:hAnsi="Times New Roman" w:cs="Times New Roman"/>
          <w:color w:val="181818"/>
          <w:sz w:val="24"/>
          <w:szCs w:val="24"/>
          <w:shd w:val="clear" w:color="auto" w:fill="FFFFFF"/>
        </w:rPr>
        <w:t>she</w:t>
      </w:r>
      <w:r w:rsidRPr="008F7C62">
        <w:rPr>
          <w:rFonts w:ascii="Times New Roman" w:hAnsi="Times New Roman" w:cs="Times New Roman"/>
          <w:color w:val="181818"/>
          <w:sz w:val="24"/>
          <w:szCs w:val="24"/>
          <w:shd w:val="clear" w:color="auto" w:fill="FFFFFF"/>
        </w:rPr>
        <w:t xml:space="preserve"> is brought in a dream before an assembly of the gods and the dead and </w:t>
      </w:r>
      <w:r w:rsidR="008053D2">
        <w:rPr>
          <w:rFonts w:ascii="Times New Roman" w:hAnsi="Times New Roman" w:cs="Times New Roman"/>
          <w:color w:val="181818"/>
          <w:sz w:val="24"/>
          <w:szCs w:val="24"/>
          <w:shd w:val="clear" w:color="auto" w:fill="FFFFFF"/>
        </w:rPr>
        <w:t xml:space="preserve">is </w:t>
      </w:r>
      <w:r w:rsidRPr="008F7C62">
        <w:rPr>
          <w:rFonts w:ascii="Times New Roman" w:hAnsi="Times New Roman" w:cs="Times New Roman"/>
          <w:color w:val="181818"/>
          <w:sz w:val="24"/>
          <w:szCs w:val="24"/>
          <w:shd w:val="clear" w:color="auto" w:fill="FFFFFF"/>
        </w:rPr>
        <w:t xml:space="preserve">asked to read her complaint. She </w:t>
      </w:r>
      <w:r w:rsidR="0080600B">
        <w:rPr>
          <w:rFonts w:ascii="Times New Roman" w:hAnsi="Times New Roman" w:cs="Times New Roman"/>
          <w:color w:val="181818"/>
          <w:sz w:val="24"/>
          <w:szCs w:val="24"/>
          <w:shd w:val="clear" w:color="auto" w:fill="FFFFFF"/>
        </w:rPr>
        <w:t>lament</w:t>
      </w:r>
      <w:r w:rsidRPr="008F7C62">
        <w:rPr>
          <w:rFonts w:ascii="Times New Roman" w:hAnsi="Times New Roman" w:cs="Times New Roman"/>
          <w:color w:val="181818"/>
          <w:sz w:val="24"/>
          <w:szCs w:val="24"/>
          <w:shd w:val="clear" w:color="auto" w:fill="FFFFFF"/>
        </w:rPr>
        <w:t xml:space="preserve">s for some time </w:t>
      </w:r>
      <w:r w:rsidR="0080600B">
        <w:rPr>
          <w:rFonts w:ascii="Times New Roman" w:hAnsi="Times New Roman" w:cs="Times New Roman"/>
          <w:color w:val="181818"/>
          <w:sz w:val="24"/>
          <w:szCs w:val="24"/>
          <w:shd w:val="clear" w:color="auto" w:fill="FFFFFF"/>
        </w:rPr>
        <w:t>that</w:t>
      </w:r>
      <w:r w:rsidRPr="008F7C62">
        <w:rPr>
          <w:rFonts w:ascii="Times New Roman" w:hAnsi="Times New Roman" w:cs="Times New Roman"/>
          <w:color w:val="181818"/>
          <w:sz w:val="24"/>
          <w:szCs w:val="24"/>
          <w:shd w:val="clear" w:color="auto" w:fill="FFFFFF"/>
        </w:rPr>
        <w:t xml:space="preserve"> they stole her sister from her, </w:t>
      </w:r>
      <w:r w:rsidR="0080600B">
        <w:rPr>
          <w:rFonts w:ascii="Times New Roman" w:hAnsi="Times New Roman" w:cs="Times New Roman"/>
          <w:color w:val="181818"/>
          <w:sz w:val="24"/>
          <w:szCs w:val="24"/>
          <w:shd w:val="clear" w:color="auto" w:fill="FFFFFF"/>
        </w:rPr>
        <w:t>that</w:t>
      </w:r>
      <w:r w:rsidRPr="008F7C62">
        <w:rPr>
          <w:rFonts w:ascii="Times New Roman" w:hAnsi="Times New Roman" w:cs="Times New Roman"/>
          <w:color w:val="181818"/>
          <w:sz w:val="24"/>
          <w:szCs w:val="24"/>
          <w:shd w:val="clear" w:color="auto" w:fill="FFFFFF"/>
        </w:rPr>
        <w:t xml:space="preserve"> they acted as thieves and seducers, etc. until she is interrupted</w:t>
      </w:r>
      <w:r w:rsidR="00E74DA3">
        <w:rPr>
          <w:rFonts w:ascii="Times New Roman" w:hAnsi="Times New Roman" w:cs="Times New Roman"/>
          <w:color w:val="181818"/>
          <w:sz w:val="24"/>
          <w:szCs w:val="24"/>
          <w:shd w:val="clear" w:color="auto" w:fill="FFFFFF"/>
        </w:rPr>
        <w:t>:</w:t>
      </w:r>
    </w:p>
    <w:p w14:paraId="2D4B6349" w14:textId="77777777" w:rsidR="00A7266E" w:rsidRDefault="00C436AA" w:rsidP="00A7266E">
      <w:pPr>
        <w:spacing w:after="0" w:line="240" w:lineRule="auto"/>
        <w:ind w:left="720"/>
        <w:rPr>
          <w:rFonts w:ascii="Times New Roman" w:hAnsi="Times New Roman" w:cs="Times New Roman"/>
          <w:sz w:val="24"/>
          <w:szCs w:val="24"/>
        </w:rPr>
      </w:pPr>
      <w:r w:rsidRPr="008F7C62">
        <w:rPr>
          <w:rFonts w:ascii="Times New Roman" w:hAnsi="Times New Roman" w:cs="Times New Roman"/>
          <w:sz w:val="24"/>
          <w:szCs w:val="24"/>
        </w:rPr>
        <w:t>"Enough," said the judge.</w:t>
      </w:r>
    </w:p>
    <w:p w14:paraId="450DA1BA" w14:textId="1374114F" w:rsidR="00A7266E" w:rsidRDefault="00C436AA" w:rsidP="00A7266E">
      <w:pPr>
        <w:spacing w:after="0" w:line="240" w:lineRule="auto"/>
        <w:ind w:left="720"/>
        <w:rPr>
          <w:rFonts w:ascii="Times New Roman" w:hAnsi="Times New Roman" w:cs="Times New Roman"/>
          <w:sz w:val="24"/>
          <w:szCs w:val="24"/>
        </w:rPr>
      </w:pPr>
      <w:r w:rsidRPr="008F7C62">
        <w:rPr>
          <w:rFonts w:ascii="Times New Roman" w:hAnsi="Times New Roman" w:cs="Times New Roman"/>
          <w:sz w:val="24"/>
          <w:szCs w:val="24"/>
        </w:rPr>
        <w:br/>
        <w:t>There was utter silence all round me. And now for the first time I knew what I had been doing. While I was reading, it had, once and again, seemed strange to me that the reading took so long; for the book was a small one. Now I knew that I had been reading it over and over</w:t>
      </w:r>
      <w:r w:rsidR="00E74DA3">
        <w:rPr>
          <w:rFonts w:ascii="Times New Roman" w:hAnsi="Times New Roman" w:cs="Times New Roman"/>
          <w:sz w:val="24"/>
          <w:szCs w:val="24"/>
        </w:rPr>
        <w:t xml:space="preserve"> </w:t>
      </w:r>
      <w:r w:rsidRPr="008F7C62">
        <w:rPr>
          <w:rFonts w:ascii="Times New Roman" w:hAnsi="Times New Roman" w:cs="Times New Roman"/>
          <w:sz w:val="24"/>
          <w:szCs w:val="24"/>
        </w:rPr>
        <w:t xml:space="preserve">- perhaps a dozen times. I would have read it forever, quick as I could, starting the first word again almost before the last was out of my </w:t>
      </w:r>
      <w:proofErr w:type="gramStart"/>
      <w:r w:rsidRPr="008F7C62">
        <w:rPr>
          <w:rFonts w:ascii="Times New Roman" w:hAnsi="Times New Roman" w:cs="Times New Roman"/>
          <w:sz w:val="24"/>
          <w:szCs w:val="24"/>
        </w:rPr>
        <w:t>mouth, if</w:t>
      </w:r>
      <w:proofErr w:type="gramEnd"/>
      <w:r w:rsidRPr="008F7C62">
        <w:rPr>
          <w:rFonts w:ascii="Times New Roman" w:hAnsi="Times New Roman" w:cs="Times New Roman"/>
          <w:sz w:val="24"/>
          <w:szCs w:val="24"/>
        </w:rPr>
        <w:t xml:space="preserve"> the judge had not stopped m</w:t>
      </w:r>
      <w:r w:rsidR="008F7C62" w:rsidRPr="008F7C62">
        <w:rPr>
          <w:rFonts w:ascii="Times New Roman" w:hAnsi="Times New Roman" w:cs="Times New Roman"/>
          <w:sz w:val="24"/>
          <w:szCs w:val="24"/>
        </w:rPr>
        <w:t xml:space="preserve">e. </w:t>
      </w:r>
      <w:r w:rsidR="008F7C62" w:rsidRPr="008F7C62">
        <w:rPr>
          <w:rFonts w:ascii="Times New Roman" w:hAnsi="Times New Roman" w:cs="Times New Roman"/>
          <w:color w:val="242F33"/>
          <w:spacing w:val="2"/>
          <w:sz w:val="24"/>
          <w:szCs w:val="24"/>
          <w:shd w:val="clear" w:color="auto" w:fill="FFFFFF"/>
        </w:rPr>
        <w:t xml:space="preserve">And the voice I read it in was strange to my ears. There was given to me a certainty that this, at last, was my real voice. </w:t>
      </w:r>
      <w:r w:rsidRPr="008F7C62">
        <w:rPr>
          <w:rFonts w:ascii="Times New Roman" w:hAnsi="Times New Roman" w:cs="Times New Roman"/>
          <w:sz w:val="24"/>
          <w:szCs w:val="24"/>
        </w:rPr>
        <w:t xml:space="preserve">There was silence in the dark assembly long enough for me to have read my book out yet again. At </w:t>
      </w:r>
      <w:proofErr w:type="gramStart"/>
      <w:r w:rsidRPr="008F7C62">
        <w:rPr>
          <w:rFonts w:ascii="Times New Roman" w:hAnsi="Times New Roman" w:cs="Times New Roman"/>
          <w:sz w:val="24"/>
          <w:szCs w:val="24"/>
        </w:rPr>
        <w:t>last</w:t>
      </w:r>
      <w:proofErr w:type="gramEnd"/>
      <w:r w:rsidRPr="008F7C62">
        <w:rPr>
          <w:rFonts w:ascii="Times New Roman" w:hAnsi="Times New Roman" w:cs="Times New Roman"/>
          <w:sz w:val="24"/>
          <w:szCs w:val="24"/>
        </w:rPr>
        <w:t xml:space="preserve"> the judge spoke.</w:t>
      </w:r>
    </w:p>
    <w:p w14:paraId="0D4DF744" w14:textId="42BF6EE2" w:rsidR="00A7266E" w:rsidRDefault="00C436AA" w:rsidP="00A7266E">
      <w:pPr>
        <w:spacing w:after="0" w:line="240" w:lineRule="auto"/>
        <w:ind w:left="720"/>
        <w:rPr>
          <w:rFonts w:ascii="Times New Roman" w:hAnsi="Times New Roman" w:cs="Times New Roman"/>
          <w:sz w:val="24"/>
          <w:szCs w:val="24"/>
        </w:rPr>
      </w:pPr>
      <w:r w:rsidRPr="008F7C62">
        <w:rPr>
          <w:rFonts w:ascii="Times New Roman" w:hAnsi="Times New Roman" w:cs="Times New Roman"/>
          <w:sz w:val="24"/>
          <w:szCs w:val="24"/>
        </w:rPr>
        <w:br/>
        <w:t>"Are you answered?" he said.</w:t>
      </w:r>
    </w:p>
    <w:p w14:paraId="6C878671" w14:textId="03139A76" w:rsidR="00C436AA" w:rsidRDefault="00C436AA" w:rsidP="00A7266E">
      <w:pPr>
        <w:spacing w:after="0" w:line="240" w:lineRule="auto"/>
        <w:ind w:left="720"/>
        <w:rPr>
          <w:rFonts w:ascii="Times New Roman" w:hAnsi="Times New Roman" w:cs="Times New Roman"/>
          <w:sz w:val="24"/>
          <w:szCs w:val="24"/>
        </w:rPr>
      </w:pPr>
      <w:r w:rsidRPr="008F7C62">
        <w:rPr>
          <w:rFonts w:ascii="Times New Roman" w:hAnsi="Times New Roman" w:cs="Times New Roman"/>
          <w:sz w:val="24"/>
          <w:szCs w:val="24"/>
        </w:rPr>
        <w:br/>
        <w:t>"Yes," said I.</w:t>
      </w:r>
    </w:p>
    <w:p w14:paraId="22196188" w14:textId="77777777" w:rsidR="00A7266E" w:rsidRPr="008F7C62" w:rsidRDefault="00A7266E" w:rsidP="00A7266E">
      <w:pPr>
        <w:spacing w:after="0" w:line="240" w:lineRule="auto"/>
        <w:ind w:left="720"/>
        <w:rPr>
          <w:rFonts w:ascii="Times New Roman" w:hAnsi="Times New Roman" w:cs="Times New Roman"/>
          <w:color w:val="181818"/>
          <w:sz w:val="24"/>
          <w:szCs w:val="24"/>
          <w:shd w:val="clear" w:color="auto" w:fill="FFFFFF"/>
        </w:rPr>
      </w:pPr>
    </w:p>
    <w:p w14:paraId="263D8E6B" w14:textId="4AD03F4D" w:rsidR="00C436AA" w:rsidRPr="008F7C62" w:rsidRDefault="00C436AA" w:rsidP="00A7266E">
      <w:pPr>
        <w:spacing w:line="240" w:lineRule="auto"/>
        <w:ind w:left="720"/>
        <w:rPr>
          <w:rFonts w:ascii="Times New Roman" w:hAnsi="Times New Roman" w:cs="Times New Roman"/>
          <w:color w:val="181818"/>
          <w:sz w:val="24"/>
          <w:szCs w:val="24"/>
          <w:shd w:val="clear" w:color="auto" w:fill="FFFFFF"/>
        </w:rPr>
      </w:pPr>
      <w:r w:rsidRPr="008F7C62">
        <w:rPr>
          <w:rFonts w:ascii="Times New Roman" w:hAnsi="Times New Roman" w:cs="Times New Roman"/>
          <w:color w:val="181818"/>
          <w:sz w:val="24"/>
          <w:szCs w:val="24"/>
          <w:shd w:val="clear" w:color="auto" w:fill="FFFFFF"/>
        </w:rPr>
        <w:t xml:space="preserve">The complaint was the answer. To have heard </w:t>
      </w:r>
      <w:proofErr w:type="gramStart"/>
      <w:r w:rsidRPr="008F7C62">
        <w:rPr>
          <w:rFonts w:ascii="Times New Roman" w:hAnsi="Times New Roman" w:cs="Times New Roman"/>
          <w:color w:val="181818"/>
          <w:sz w:val="24"/>
          <w:szCs w:val="24"/>
          <w:shd w:val="clear" w:color="auto" w:fill="FFFFFF"/>
        </w:rPr>
        <w:t>myself</w:t>
      </w:r>
      <w:proofErr w:type="gramEnd"/>
      <w:r w:rsidRPr="008F7C62">
        <w:rPr>
          <w:rFonts w:ascii="Times New Roman" w:hAnsi="Times New Roman" w:cs="Times New Roman"/>
          <w:color w:val="181818"/>
          <w:sz w:val="24"/>
          <w:szCs w:val="24"/>
          <w:shd w:val="clear" w:color="auto" w:fill="FFFFFF"/>
        </w:rPr>
        <w:t xml:space="preserve"> making it was to be answered. …When the time comes to you at which you will be forced at last to utter the speech which has lain at the center of your soul for years, which you have, all that time, idiot-like, been saying over and over, you’ll not talk about the joy of words. I saw well why the gods do not speak to us openly, nor let us answer. </w:t>
      </w:r>
      <w:r w:rsidR="0094715F" w:rsidRPr="008F7C62">
        <w:rPr>
          <w:rFonts w:ascii="Times New Roman" w:hAnsi="Times New Roman" w:cs="Times New Roman"/>
          <w:color w:val="242F33"/>
          <w:spacing w:val="2"/>
          <w:sz w:val="24"/>
          <w:szCs w:val="24"/>
          <w:shd w:val="clear" w:color="auto" w:fill="FFFFFF"/>
        </w:rPr>
        <w:t xml:space="preserve">Till that word can be dug out of us, why should they hear the babble that we think we mean? </w:t>
      </w:r>
      <w:r w:rsidRPr="008F7C62">
        <w:rPr>
          <w:rFonts w:ascii="Times New Roman" w:hAnsi="Times New Roman" w:cs="Times New Roman"/>
          <w:color w:val="181818"/>
          <w:sz w:val="24"/>
          <w:szCs w:val="24"/>
          <w:shd w:val="clear" w:color="auto" w:fill="FFFFFF"/>
        </w:rPr>
        <w:t>How can they meet us face to face till we have faces?”</w:t>
      </w:r>
      <w:r w:rsidR="00D328DA" w:rsidRPr="00CA07F3">
        <w:rPr>
          <w:rFonts w:ascii="Times New Roman" w:hAnsi="Times New Roman" w:cs="Times New Roman"/>
          <w:shd w:val="clear" w:color="auto" w:fill="FFFFFF"/>
        </w:rPr>
        <w:t xml:space="preserve"> (1957</w:t>
      </w:r>
      <w:r w:rsidR="00D328DA">
        <w:rPr>
          <w:rFonts w:ascii="Times New Roman" w:hAnsi="Times New Roman" w:cs="Times New Roman"/>
          <w:shd w:val="clear" w:color="auto" w:fill="FFFFFF"/>
        </w:rPr>
        <w:t xml:space="preserve">: </w:t>
      </w:r>
      <w:r w:rsidR="00D328DA" w:rsidRPr="00CA07F3">
        <w:rPr>
          <w:rFonts w:ascii="Times New Roman" w:hAnsi="Times New Roman" w:cs="Times New Roman"/>
          <w:shd w:val="clear" w:color="auto" w:fill="FFFFFF"/>
        </w:rPr>
        <w:t>292 – 294)</w:t>
      </w:r>
    </w:p>
    <w:p w14:paraId="73DD6374" w14:textId="1ABFC6A8" w:rsidR="00830DE1" w:rsidRPr="008F7C62" w:rsidRDefault="00C436AA" w:rsidP="005A1FBE">
      <w:pPr>
        <w:spacing w:line="480" w:lineRule="auto"/>
        <w:rPr>
          <w:rFonts w:ascii="Times New Roman" w:hAnsi="Times New Roman" w:cs="Times New Roman"/>
          <w:color w:val="181818"/>
          <w:sz w:val="24"/>
          <w:szCs w:val="24"/>
          <w:shd w:val="clear" w:color="auto" w:fill="FFFFFF"/>
        </w:rPr>
      </w:pPr>
      <w:r w:rsidRPr="008F7C62">
        <w:rPr>
          <w:rFonts w:ascii="Times New Roman" w:hAnsi="Times New Roman" w:cs="Times New Roman"/>
          <w:color w:val="181818"/>
          <w:sz w:val="24"/>
          <w:szCs w:val="24"/>
          <w:shd w:val="clear" w:color="auto" w:fill="FFFFFF"/>
        </w:rPr>
        <w:t xml:space="preserve">Even though the judge hardly said a word, just the process itself of </w:t>
      </w:r>
      <w:r w:rsidR="0080600B">
        <w:rPr>
          <w:rFonts w:ascii="Times New Roman" w:hAnsi="Times New Roman" w:cs="Times New Roman"/>
          <w:color w:val="181818"/>
          <w:sz w:val="24"/>
          <w:szCs w:val="24"/>
          <w:shd w:val="clear" w:color="auto" w:fill="FFFFFF"/>
        </w:rPr>
        <w:t xml:space="preserve">finding the speech that had lain at the center of her, </w:t>
      </w:r>
      <w:r w:rsidRPr="008F7C62">
        <w:rPr>
          <w:rFonts w:ascii="Times New Roman" w:hAnsi="Times New Roman" w:cs="Times New Roman"/>
          <w:color w:val="181818"/>
          <w:sz w:val="24"/>
          <w:szCs w:val="24"/>
          <w:shd w:val="clear" w:color="auto" w:fill="FFFFFF"/>
        </w:rPr>
        <w:t>coming before the judge</w:t>
      </w:r>
      <w:r w:rsidR="0080600B">
        <w:rPr>
          <w:rFonts w:ascii="Times New Roman" w:hAnsi="Times New Roman" w:cs="Times New Roman"/>
          <w:color w:val="181818"/>
          <w:sz w:val="24"/>
          <w:szCs w:val="24"/>
          <w:shd w:val="clear" w:color="auto" w:fill="FFFFFF"/>
        </w:rPr>
        <w:t>,</w:t>
      </w:r>
      <w:r w:rsidRPr="008F7C62">
        <w:rPr>
          <w:rFonts w:ascii="Times New Roman" w:hAnsi="Times New Roman" w:cs="Times New Roman"/>
          <w:color w:val="181818"/>
          <w:sz w:val="24"/>
          <w:szCs w:val="24"/>
          <w:shd w:val="clear" w:color="auto" w:fill="FFFFFF"/>
        </w:rPr>
        <w:t xml:space="preserve"> and telling her narrative prompts Orual to </w:t>
      </w:r>
      <w:r w:rsidRPr="008F7C62">
        <w:rPr>
          <w:rFonts w:ascii="Times New Roman" w:hAnsi="Times New Roman" w:cs="Times New Roman"/>
          <w:color w:val="181818"/>
          <w:sz w:val="24"/>
          <w:szCs w:val="24"/>
          <w:shd w:val="clear" w:color="auto" w:fill="FFFFFF"/>
        </w:rPr>
        <w:lastRenderedPageBreak/>
        <w:t>perceive her narrative from the judge’s perspective. The encounter profoundly changes Orual’s perception of her</w:t>
      </w:r>
      <w:r w:rsidR="0080600B">
        <w:rPr>
          <w:rFonts w:ascii="Times New Roman" w:hAnsi="Times New Roman" w:cs="Times New Roman"/>
          <w:color w:val="181818"/>
          <w:sz w:val="24"/>
          <w:szCs w:val="24"/>
          <w:shd w:val="clear" w:color="auto" w:fill="FFFFFF"/>
        </w:rPr>
        <w:t>self and her</w:t>
      </w:r>
      <w:r w:rsidRPr="008F7C62">
        <w:rPr>
          <w:rFonts w:ascii="Times New Roman" w:hAnsi="Times New Roman" w:cs="Times New Roman"/>
          <w:color w:val="181818"/>
          <w:sz w:val="24"/>
          <w:szCs w:val="24"/>
          <w:shd w:val="clear" w:color="auto" w:fill="FFFFFF"/>
        </w:rPr>
        <w:t xml:space="preserve"> l</w:t>
      </w:r>
      <w:r w:rsidR="007431EE">
        <w:rPr>
          <w:rFonts w:ascii="Times New Roman" w:hAnsi="Times New Roman" w:cs="Times New Roman"/>
          <w:color w:val="181818"/>
          <w:sz w:val="24"/>
          <w:szCs w:val="24"/>
          <w:shd w:val="clear" w:color="auto" w:fill="FFFFFF"/>
        </w:rPr>
        <w:t>ife</w:t>
      </w:r>
      <w:r w:rsidR="0080600B">
        <w:rPr>
          <w:rFonts w:ascii="Times New Roman" w:hAnsi="Times New Roman" w:cs="Times New Roman"/>
          <w:color w:val="181818"/>
          <w:sz w:val="24"/>
          <w:szCs w:val="24"/>
          <w:shd w:val="clear" w:color="auto" w:fill="FFFFFF"/>
        </w:rPr>
        <w:t xml:space="preserve">, so much so that Orual suggests that it is then that she </w:t>
      </w:r>
      <w:r w:rsidR="008866FE">
        <w:rPr>
          <w:rFonts w:ascii="Times New Roman" w:hAnsi="Times New Roman" w:cs="Times New Roman"/>
          <w:color w:val="181818"/>
          <w:sz w:val="24"/>
          <w:szCs w:val="24"/>
          <w:shd w:val="clear" w:color="auto" w:fill="FFFFFF"/>
        </w:rPr>
        <w:t xml:space="preserve">at last </w:t>
      </w:r>
      <w:r w:rsidR="0080600B">
        <w:rPr>
          <w:rFonts w:ascii="Times New Roman" w:hAnsi="Times New Roman" w:cs="Times New Roman"/>
          <w:color w:val="181818"/>
          <w:sz w:val="24"/>
          <w:szCs w:val="24"/>
          <w:shd w:val="clear" w:color="auto" w:fill="FFFFFF"/>
        </w:rPr>
        <w:t>receives her face.</w:t>
      </w:r>
      <w:r w:rsidRPr="008F7C62">
        <w:rPr>
          <w:rFonts w:ascii="Times New Roman" w:hAnsi="Times New Roman" w:cs="Times New Roman"/>
          <w:color w:val="181818"/>
          <w:sz w:val="24"/>
          <w:szCs w:val="24"/>
          <w:shd w:val="clear" w:color="auto" w:fill="FFFFFF"/>
        </w:rPr>
        <w:t xml:space="preserve"> </w:t>
      </w:r>
    </w:p>
    <w:p w14:paraId="2759FB6E" w14:textId="33F093BF" w:rsidR="00C436AA" w:rsidRPr="008F7C62" w:rsidRDefault="00F23B3A" w:rsidP="005A1FBE">
      <w:pPr>
        <w:spacing w:line="480" w:lineRule="auto"/>
        <w:ind w:firstLine="72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The n</w:t>
      </w:r>
      <w:r w:rsidR="00C436AA" w:rsidRPr="008F7C62">
        <w:rPr>
          <w:rFonts w:ascii="Times New Roman" w:hAnsi="Times New Roman" w:cs="Times New Roman"/>
          <w:color w:val="181818"/>
          <w:sz w:val="24"/>
          <w:szCs w:val="24"/>
          <w:shd w:val="clear" w:color="auto" w:fill="FFFFFF"/>
        </w:rPr>
        <w:t xml:space="preserve">arrative </w:t>
      </w:r>
      <w:r>
        <w:rPr>
          <w:rFonts w:ascii="Times New Roman" w:hAnsi="Times New Roman" w:cs="Times New Roman"/>
          <w:color w:val="181818"/>
          <w:sz w:val="24"/>
          <w:szCs w:val="24"/>
          <w:shd w:val="clear" w:color="auto" w:fill="FFFFFF"/>
        </w:rPr>
        <w:t xml:space="preserve">form </w:t>
      </w:r>
      <w:r w:rsidR="00C436AA" w:rsidRPr="008F7C62">
        <w:rPr>
          <w:rFonts w:ascii="Times New Roman" w:hAnsi="Times New Roman" w:cs="Times New Roman"/>
          <w:color w:val="181818"/>
          <w:sz w:val="24"/>
          <w:szCs w:val="24"/>
          <w:shd w:val="clear" w:color="auto" w:fill="FFFFFF"/>
        </w:rPr>
        <w:t>is particularly conducive to the kind of realization</w:t>
      </w:r>
      <w:r w:rsidR="007078FD">
        <w:rPr>
          <w:rFonts w:ascii="Times New Roman" w:hAnsi="Times New Roman" w:cs="Times New Roman"/>
          <w:color w:val="181818"/>
          <w:sz w:val="24"/>
          <w:szCs w:val="24"/>
          <w:shd w:val="clear" w:color="auto" w:fill="FFFFFF"/>
        </w:rPr>
        <w:t>s</w:t>
      </w:r>
      <w:r w:rsidR="00C436AA" w:rsidRPr="008F7C62">
        <w:rPr>
          <w:rFonts w:ascii="Times New Roman" w:hAnsi="Times New Roman" w:cs="Times New Roman"/>
          <w:color w:val="181818"/>
          <w:sz w:val="24"/>
          <w:szCs w:val="24"/>
          <w:shd w:val="clear" w:color="auto" w:fill="FFFFFF"/>
        </w:rPr>
        <w:t xml:space="preserve"> that </w:t>
      </w:r>
      <w:r w:rsidR="007431EE">
        <w:rPr>
          <w:rFonts w:ascii="Times New Roman" w:hAnsi="Times New Roman" w:cs="Times New Roman"/>
          <w:color w:val="181818"/>
          <w:sz w:val="24"/>
          <w:szCs w:val="24"/>
          <w:shd w:val="clear" w:color="auto" w:fill="FFFFFF"/>
        </w:rPr>
        <w:t xml:space="preserve">Sam and </w:t>
      </w:r>
      <w:r w:rsidR="00C436AA" w:rsidRPr="008F7C62">
        <w:rPr>
          <w:rFonts w:ascii="Times New Roman" w:hAnsi="Times New Roman" w:cs="Times New Roman"/>
          <w:color w:val="181818"/>
          <w:sz w:val="24"/>
          <w:szCs w:val="24"/>
          <w:shd w:val="clear" w:color="auto" w:fill="FFFFFF"/>
        </w:rPr>
        <w:t>Orual ha</w:t>
      </w:r>
      <w:r w:rsidR="007431EE">
        <w:rPr>
          <w:rFonts w:ascii="Times New Roman" w:hAnsi="Times New Roman" w:cs="Times New Roman"/>
          <w:color w:val="181818"/>
          <w:sz w:val="24"/>
          <w:szCs w:val="24"/>
          <w:shd w:val="clear" w:color="auto" w:fill="FFFFFF"/>
        </w:rPr>
        <w:t>ve</w:t>
      </w:r>
      <w:r w:rsidR="00C436AA" w:rsidRPr="008F7C62">
        <w:rPr>
          <w:rFonts w:ascii="Times New Roman" w:hAnsi="Times New Roman" w:cs="Times New Roman"/>
          <w:color w:val="181818"/>
          <w:sz w:val="24"/>
          <w:szCs w:val="24"/>
          <w:shd w:val="clear" w:color="auto" w:fill="FFFFFF"/>
        </w:rPr>
        <w:t xml:space="preserve"> because, as Stump argues, narrative</w:t>
      </w:r>
      <w:r>
        <w:rPr>
          <w:rFonts w:ascii="Times New Roman" w:hAnsi="Times New Roman" w:cs="Times New Roman"/>
          <w:color w:val="181818"/>
          <w:sz w:val="24"/>
          <w:szCs w:val="24"/>
          <w:shd w:val="clear" w:color="auto" w:fill="FFFFFF"/>
        </w:rPr>
        <w:t>s</w:t>
      </w:r>
      <w:r w:rsidR="00C436AA" w:rsidRPr="008F7C62">
        <w:rPr>
          <w:rFonts w:ascii="Times New Roman" w:hAnsi="Times New Roman" w:cs="Times New Roman"/>
          <w:color w:val="181818"/>
          <w:sz w:val="24"/>
          <w:szCs w:val="24"/>
          <w:shd w:val="clear" w:color="auto" w:fill="FFFFFF"/>
        </w:rPr>
        <w:t xml:space="preserve"> re-present</w:t>
      </w:r>
      <w:r>
        <w:rPr>
          <w:rFonts w:ascii="Times New Roman" w:hAnsi="Times New Roman" w:cs="Times New Roman"/>
          <w:color w:val="181818"/>
          <w:sz w:val="24"/>
          <w:szCs w:val="24"/>
          <w:shd w:val="clear" w:color="auto" w:fill="FFFFFF"/>
        </w:rPr>
        <w:t xml:space="preserve"> </w:t>
      </w:r>
      <w:r w:rsidR="00C436AA" w:rsidRPr="008F7C62">
        <w:rPr>
          <w:rFonts w:ascii="Times New Roman" w:hAnsi="Times New Roman" w:cs="Times New Roman"/>
          <w:color w:val="181818"/>
          <w:sz w:val="24"/>
          <w:szCs w:val="24"/>
          <w:shd w:val="clear" w:color="auto" w:fill="FFFFFF"/>
        </w:rPr>
        <w:t xml:space="preserve">second-person experiences and because, as I argue, an audience’s second-person experience of </w:t>
      </w:r>
      <w:r>
        <w:rPr>
          <w:rFonts w:ascii="Times New Roman" w:hAnsi="Times New Roman" w:cs="Times New Roman"/>
          <w:color w:val="181818"/>
          <w:sz w:val="24"/>
          <w:szCs w:val="24"/>
          <w:shd w:val="clear" w:color="auto" w:fill="FFFFFF"/>
        </w:rPr>
        <w:t>one</w:t>
      </w:r>
      <w:r w:rsidR="006B79CE">
        <w:rPr>
          <w:rFonts w:ascii="Times New Roman" w:hAnsi="Times New Roman" w:cs="Times New Roman"/>
          <w:color w:val="181818"/>
          <w:sz w:val="24"/>
          <w:szCs w:val="24"/>
          <w:shd w:val="clear" w:color="auto" w:fill="FFFFFF"/>
        </w:rPr>
        <w:t>self</w:t>
      </w:r>
      <w:r>
        <w:rPr>
          <w:rFonts w:ascii="Times New Roman" w:hAnsi="Times New Roman" w:cs="Times New Roman"/>
          <w:color w:val="181818"/>
          <w:sz w:val="24"/>
          <w:szCs w:val="24"/>
          <w:shd w:val="clear" w:color="auto" w:fill="FFFFFF"/>
        </w:rPr>
        <w:t xml:space="preserve"> in </w:t>
      </w:r>
      <w:r w:rsidR="00C436AA" w:rsidRPr="008F7C62">
        <w:rPr>
          <w:rFonts w:ascii="Times New Roman" w:hAnsi="Times New Roman" w:cs="Times New Roman"/>
          <w:color w:val="181818"/>
          <w:sz w:val="24"/>
          <w:szCs w:val="24"/>
          <w:shd w:val="clear" w:color="auto" w:fill="FFFFFF"/>
        </w:rPr>
        <w:t xml:space="preserve">a story </w:t>
      </w:r>
      <w:r w:rsidR="007431EE">
        <w:rPr>
          <w:rFonts w:ascii="Times New Roman" w:hAnsi="Times New Roman" w:cs="Times New Roman"/>
          <w:color w:val="181818"/>
          <w:sz w:val="24"/>
          <w:szCs w:val="24"/>
          <w:shd w:val="clear" w:color="auto" w:fill="FFFFFF"/>
        </w:rPr>
        <w:t xml:space="preserve">about oneself </w:t>
      </w:r>
      <w:r w:rsidR="00C436AA" w:rsidRPr="008F7C62">
        <w:rPr>
          <w:rFonts w:ascii="Times New Roman" w:hAnsi="Times New Roman" w:cs="Times New Roman"/>
          <w:color w:val="181818"/>
          <w:sz w:val="24"/>
          <w:szCs w:val="24"/>
          <w:shd w:val="clear" w:color="auto" w:fill="FFFFFF"/>
        </w:rPr>
        <w:t xml:space="preserve">can prompt in </w:t>
      </w:r>
      <w:r w:rsidR="007431EE">
        <w:rPr>
          <w:rFonts w:ascii="Times New Roman" w:hAnsi="Times New Roman" w:cs="Times New Roman"/>
          <w:color w:val="181818"/>
          <w:sz w:val="24"/>
          <w:szCs w:val="24"/>
          <w:shd w:val="clear" w:color="auto" w:fill="FFFFFF"/>
        </w:rPr>
        <w:t>one</w:t>
      </w:r>
      <w:r w:rsidR="00C436AA" w:rsidRPr="008F7C62">
        <w:rPr>
          <w:rFonts w:ascii="Times New Roman" w:hAnsi="Times New Roman" w:cs="Times New Roman"/>
          <w:color w:val="181818"/>
          <w:sz w:val="24"/>
          <w:szCs w:val="24"/>
          <w:shd w:val="clear" w:color="auto" w:fill="FFFFFF"/>
        </w:rPr>
        <w:t xml:space="preserve"> an awareness of being perceived that brings with it the kind of </w:t>
      </w:r>
      <w:r w:rsidR="007078FD">
        <w:rPr>
          <w:rFonts w:ascii="Times New Roman" w:hAnsi="Times New Roman" w:cs="Times New Roman"/>
          <w:color w:val="181818"/>
          <w:sz w:val="24"/>
          <w:szCs w:val="24"/>
          <w:shd w:val="clear" w:color="auto" w:fill="FFFFFF"/>
        </w:rPr>
        <w:t xml:space="preserve">second-personal </w:t>
      </w:r>
      <w:r w:rsidR="00C436AA" w:rsidRPr="008F7C62">
        <w:rPr>
          <w:rFonts w:ascii="Times New Roman" w:hAnsi="Times New Roman" w:cs="Times New Roman"/>
          <w:color w:val="181818"/>
          <w:sz w:val="24"/>
          <w:szCs w:val="24"/>
          <w:shd w:val="clear" w:color="auto" w:fill="FFFFFF"/>
        </w:rPr>
        <w:t xml:space="preserve">productive distance that </w:t>
      </w:r>
      <w:r w:rsidR="007431EE">
        <w:rPr>
          <w:rFonts w:ascii="Times New Roman" w:hAnsi="Times New Roman" w:cs="Times New Roman"/>
          <w:color w:val="181818"/>
          <w:sz w:val="24"/>
          <w:szCs w:val="24"/>
          <w:shd w:val="clear" w:color="auto" w:fill="FFFFFF"/>
        </w:rPr>
        <w:t xml:space="preserve">Sam and </w:t>
      </w:r>
      <w:r w:rsidR="00C436AA" w:rsidRPr="008F7C62">
        <w:rPr>
          <w:rFonts w:ascii="Times New Roman" w:hAnsi="Times New Roman" w:cs="Times New Roman"/>
          <w:color w:val="181818"/>
          <w:sz w:val="24"/>
          <w:szCs w:val="24"/>
          <w:shd w:val="clear" w:color="auto" w:fill="FFFFFF"/>
        </w:rPr>
        <w:t>Orual experience. This is</w:t>
      </w:r>
      <w:r w:rsidR="00E359C6" w:rsidRPr="008F7C62">
        <w:rPr>
          <w:rFonts w:ascii="Times New Roman" w:hAnsi="Times New Roman" w:cs="Times New Roman"/>
          <w:color w:val="181818"/>
          <w:sz w:val="24"/>
          <w:szCs w:val="24"/>
          <w:shd w:val="clear" w:color="auto" w:fill="FFFFFF"/>
        </w:rPr>
        <w:t xml:space="preserve"> </w:t>
      </w:r>
      <w:r w:rsidR="00C436AA" w:rsidRPr="008F7C62">
        <w:rPr>
          <w:rFonts w:ascii="Times New Roman" w:hAnsi="Times New Roman" w:cs="Times New Roman"/>
          <w:color w:val="181818"/>
          <w:sz w:val="24"/>
          <w:szCs w:val="24"/>
          <w:shd w:val="clear" w:color="auto" w:fill="FFFFFF"/>
        </w:rPr>
        <w:t>n</w:t>
      </w:r>
      <w:r w:rsidR="00E359C6" w:rsidRPr="008F7C62">
        <w:rPr>
          <w:rFonts w:ascii="Times New Roman" w:hAnsi="Times New Roman" w:cs="Times New Roman"/>
          <w:color w:val="181818"/>
          <w:sz w:val="24"/>
          <w:szCs w:val="24"/>
          <w:shd w:val="clear" w:color="auto" w:fill="FFFFFF"/>
        </w:rPr>
        <w:t>o</w:t>
      </w:r>
      <w:r w:rsidR="00C436AA" w:rsidRPr="008F7C62">
        <w:rPr>
          <w:rFonts w:ascii="Times New Roman" w:hAnsi="Times New Roman" w:cs="Times New Roman"/>
          <w:color w:val="181818"/>
          <w:sz w:val="24"/>
          <w:szCs w:val="24"/>
          <w:shd w:val="clear" w:color="auto" w:fill="FFFFFF"/>
        </w:rPr>
        <w:t>t to say that one c</w:t>
      </w:r>
      <w:r w:rsidR="007431EE">
        <w:rPr>
          <w:rFonts w:ascii="Times New Roman" w:hAnsi="Times New Roman" w:cs="Times New Roman"/>
          <w:color w:val="181818"/>
          <w:sz w:val="24"/>
          <w:szCs w:val="24"/>
          <w:shd w:val="clear" w:color="auto" w:fill="FFFFFF"/>
        </w:rPr>
        <w:t>annot</w:t>
      </w:r>
      <w:r w:rsidR="00C436AA" w:rsidRPr="008F7C62">
        <w:rPr>
          <w:rFonts w:ascii="Times New Roman" w:hAnsi="Times New Roman" w:cs="Times New Roman"/>
          <w:color w:val="181818"/>
          <w:sz w:val="24"/>
          <w:szCs w:val="24"/>
          <w:shd w:val="clear" w:color="auto" w:fill="FFFFFF"/>
        </w:rPr>
        <w:t xml:space="preserve"> gain self-</w:t>
      </w:r>
      <w:r w:rsidR="00271B2B">
        <w:rPr>
          <w:rFonts w:ascii="Times New Roman" w:hAnsi="Times New Roman" w:cs="Times New Roman"/>
          <w:color w:val="181818"/>
          <w:sz w:val="24"/>
          <w:szCs w:val="24"/>
          <w:shd w:val="clear" w:color="auto" w:fill="FFFFFF"/>
        </w:rPr>
        <w:t>understanding</w:t>
      </w:r>
      <w:r w:rsidR="00C436AA" w:rsidRPr="008F7C62">
        <w:rPr>
          <w:rFonts w:ascii="Times New Roman" w:hAnsi="Times New Roman" w:cs="Times New Roman"/>
          <w:color w:val="181818"/>
          <w:sz w:val="24"/>
          <w:szCs w:val="24"/>
          <w:shd w:val="clear" w:color="auto" w:fill="FFFFFF"/>
        </w:rPr>
        <w:t xml:space="preserve"> from imagining one’s life described in a non-narrative way. However, to the extent that</w:t>
      </w:r>
      <w:r>
        <w:rPr>
          <w:rFonts w:ascii="Times New Roman" w:hAnsi="Times New Roman" w:cs="Times New Roman"/>
          <w:color w:val="181818"/>
          <w:sz w:val="24"/>
          <w:szCs w:val="24"/>
          <w:shd w:val="clear" w:color="auto" w:fill="FFFFFF"/>
        </w:rPr>
        <w:t xml:space="preserve"> </w:t>
      </w:r>
      <w:r w:rsidR="00C436AA" w:rsidRPr="008F7C62">
        <w:rPr>
          <w:rFonts w:ascii="Times New Roman" w:hAnsi="Times New Roman" w:cs="Times New Roman"/>
          <w:color w:val="181818"/>
          <w:sz w:val="24"/>
          <w:szCs w:val="24"/>
          <w:shd w:val="clear" w:color="auto" w:fill="FFFFFF"/>
        </w:rPr>
        <w:t xml:space="preserve">narrative </w:t>
      </w:r>
      <w:r>
        <w:rPr>
          <w:rFonts w:ascii="Times New Roman" w:hAnsi="Times New Roman" w:cs="Times New Roman"/>
          <w:color w:val="181818"/>
          <w:sz w:val="24"/>
          <w:szCs w:val="24"/>
          <w:shd w:val="clear" w:color="auto" w:fill="FFFFFF"/>
        </w:rPr>
        <w:t>form</w:t>
      </w:r>
      <w:r w:rsidR="00B723A6">
        <w:rPr>
          <w:rFonts w:ascii="Times New Roman" w:hAnsi="Times New Roman" w:cs="Times New Roman"/>
          <w:color w:val="181818"/>
          <w:sz w:val="24"/>
          <w:szCs w:val="24"/>
          <w:shd w:val="clear" w:color="auto" w:fill="FFFFFF"/>
        </w:rPr>
        <w:t>s</w:t>
      </w:r>
      <w:r>
        <w:rPr>
          <w:rFonts w:ascii="Times New Roman" w:hAnsi="Times New Roman" w:cs="Times New Roman"/>
          <w:color w:val="181818"/>
          <w:sz w:val="24"/>
          <w:szCs w:val="24"/>
          <w:shd w:val="clear" w:color="auto" w:fill="FFFFFF"/>
        </w:rPr>
        <w:t xml:space="preserve"> </w:t>
      </w:r>
      <w:r w:rsidR="00C436AA" w:rsidRPr="008F7C62">
        <w:rPr>
          <w:rFonts w:ascii="Times New Roman" w:hAnsi="Times New Roman" w:cs="Times New Roman"/>
          <w:color w:val="181818"/>
          <w:sz w:val="24"/>
          <w:szCs w:val="24"/>
          <w:shd w:val="clear" w:color="auto" w:fill="FFFFFF"/>
        </w:rPr>
        <w:t>more acutely re-present</w:t>
      </w:r>
      <w:r>
        <w:rPr>
          <w:rFonts w:ascii="Times New Roman" w:hAnsi="Times New Roman" w:cs="Times New Roman"/>
          <w:color w:val="181818"/>
          <w:sz w:val="24"/>
          <w:szCs w:val="24"/>
          <w:shd w:val="clear" w:color="auto" w:fill="FFFFFF"/>
        </w:rPr>
        <w:t xml:space="preserve"> </w:t>
      </w:r>
      <w:r w:rsidR="00C436AA" w:rsidRPr="008F7C62">
        <w:rPr>
          <w:rFonts w:ascii="Times New Roman" w:hAnsi="Times New Roman" w:cs="Times New Roman"/>
          <w:color w:val="181818"/>
          <w:sz w:val="24"/>
          <w:szCs w:val="24"/>
          <w:shd w:val="clear" w:color="auto" w:fill="FFFFFF"/>
        </w:rPr>
        <w:t>second-person experience</w:t>
      </w:r>
      <w:r w:rsidR="005377FE">
        <w:rPr>
          <w:rFonts w:ascii="Times New Roman" w:hAnsi="Times New Roman" w:cs="Times New Roman"/>
          <w:color w:val="181818"/>
          <w:sz w:val="24"/>
          <w:szCs w:val="24"/>
          <w:shd w:val="clear" w:color="auto" w:fill="FFFFFF"/>
        </w:rPr>
        <w:t xml:space="preserve">s </w:t>
      </w:r>
      <w:r w:rsidR="00C436AA" w:rsidRPr="008F7C62">
        <w:rPr>
          <w:rFonts w:ascii="Times New Roman" w:hAnsi="Times New Roman" w:cs="Times New Roman"/>
          <w:color w:val="181818"/>
          <w:sz w:val="24"/>
          <w:szCs w:val="24"/>
          <w:shd w:val="clear" w:color="auto" w:fill="FFFFFF"/>
        </w:rPr>
        <w:t xml:space="preserve">than non-narrative forms, imagining one’s life presented in a narrative way </w:t>
      </w:r>
      <w:r w:rsidR="005377FE">
        <w:rPr>
          <w:rFonts w:ascii="Times New Roman" w:hAnsi="Times New Roman" w:cs="Times New Roman"/>
          <w:color w:val="181818"/>
          <w:sz w:val="24"/>
          <w:szCs w:val="24"/>
          <w:shd w:val="clear" w:color="auto" w:fill="FFFFFF"/>
        </w:rPr>
        <w:t xml:space="preserve">facilitates </w:t>
      </w:r>
      <w:r w:rsidR="00B723A6">
        <w:rPr>
          <w:rFonts w:ascii="Times New Roman" w:hAnsi="Times New Roman" w:cs="Times New Roman"/>
          <w:color w:val="181818"/>
          <w:sz w:val="24"/>
          <w:szCs w:val="24"/>
          <w:shd w:val="clear" w:color="auto" w:fill="FFFFFF"/>
        </w:rPr>
        <w:t>awareness</w:t>
      </w:r>
      <w:r w:rsidR="00C436AA" w:rsidRPr="008F7C62">
        <w:rPr>
          <w:rFonts w:ascii="Times New Roman" w:hAnsi="Times New Roman" w:cs="Times New Roman"/>
          <w:color w:val="181818"/>
          <w:sz w:val="24"/>
          <w:szCs w:val="24"/>
          <w:shd w:val="clear" w:color="auto" w:fill="FFFFFF"/>
        </w:rPr>
        <w:t xml:space="preserve"> of </w:t>
      </w:r>
      <w:r w:rsidR="005377FE">
        <w:rPr>
          <w:rFonts w:ascii="Times New Roman" w:hAnsi="Times New Roman" w:cs="Times New Roman"/>
          <w:color w:val="181818"/>
          <w:sz w:val="24"/>
          <w:szCs w:val="24"/>
          <w:shd w:val="clear" w:color="auto" w:fill="FFFFFF"/>
        </w:rPr>
        <w:t>the</w:t>
      </w:r>
      <w:r w:rsidR="00C436AA" w:rsidRPr="008F7C62">
        <w:rPr>
          <w:rFonts w:ascii="Times New Roman" w:hAnsi="Times New Roman" w:cs="Times New Roman"/>
          <w:color w:val="181818"/>
          <w:sz w:val="24"/>
          <w:szCs w:val="24"/>
          <w:shd w:val="clear" w:color="auto" w:fill="FFFFFF"/>
        </w:rPr>
        <w:t xml:space="preserve"> audience</w:t>
      </w:r>
      <w:r w:rsidR="006B79CE">
        <w:rPr>
          <w:rFonts w:ascii="Times New Roman" w:hAnsi="Times New Roman" w:cs="Times New Roman"/>
          <w:color w:val="181818"/>
          <w:sz w:val="24"/>
          <w:szCs w:val="24"/>
          <w:shd w:val="clear" w:color="auto" w:fill="FFFFFF"/>
        </w:rPr>
        <w:t>’s</w:t>
      </w:r>
      <w:r w:rsidR="005377FE">
        <w:rPr>
          <w:rFonts w:ascii="Times New Roman" w:hAnsi="Times New Roman" w:cs="Times New Roman"/>
          <w:color w:val="181818"/>
          <w:sz w:val="24"/>
          <w:szCs w:val="24"/>
          <w:shd w:val="clear" w:color="auto" w:fill="FFFFFF"/>
        </w:rPr>
        <w:t xml:space="preserve"> </w:t>
      </w:r>
      <w:r w:rsidR="006B79CE">
        <w:rPr>
          <w:rFonts w:ascii="Times New Roman" w:hAnsi="Times New Roman" w:cs="Times New Roman"/>
          <w:color w:val="181818"/>
          <w:sz w:val="24"/>
          <w:szCs w:val="24"/>
          <w:shd w:val="clear" w:color="auto" w:fill="FFFFFF"/>
        </w:rPr>
        <w:t xml:space="preserve">more acute </w:t>
      </w:r>
      <w:r w:rsidR="005377FE">
        <w:rPr>
          <w:rFonts w:ascii="Times New Roman" w:hAnsi="Times New Roman" w:cs="Times New Roman"/>
          <w:color w:val="181818"/>
          <w:sz w:val="24"/>
          <w:szCs w:val="24"/>
          <w:shd w:val="clear" w:color="auto" w:fill="FFFFFF"/>
        </w:rPr>
        <w:t>second-person experience of oneself</w:t>
      </w:r>
      <w:r w:rsidR="00C436AA" w:rsidRPr="008F7C62">
        <w:rPr>
          <w:rFonts w:ascii="Times New Roman" w:hAnsi="Times New Roman" w:cs="Times New Roman"/>
          <w:color w:val="181818"/>
          <w:sz w:val="24"/>
          <w:szCs w:val="24"/>
          <w:shd w:val="clear" w:color="auto" w:fill="FFFFFF"/>
        </w:rPr>
        <w:t xml:space="preserve">, and as I suggest more </w:t>
      </w:r>
      <w:r w:rsidR="007078FD">
        <w:rPr>
          <w:rFonts w:ascii="Times New Roman" w:hAnsi="Times New Roman" w:cs="Times New Roman"/>
          <w:color w:val="181818"/>
          <w:sz w:val="24"/>
          <w:szCs w:val="24"/>
          <w:shd w:val="clear" w:color="auto" w:fill="FFFFFF"/>
        </w:rPr>
        <w:t xml:space="preserve">second-personal </w:t>
      </w:r>
      <w:r w:rsidR="00C436AA" w:rsidRPr="008F7C62">
        <w:rPr>
          <w:rFonts w:ascii="Times New Roman" w:hAnsi="Times New Roman" w:cs="Times New Roman"/>
          <w:color w:val="181818"/>
          <w:sz w:val="24"/>
          <w:szCs w:val="24"/>
          <w:shd w:val="clear" w:color="auto" w:fill="FFFFFF"/>
        </w:rPr>
        <w:t>productive distance as a result.</w:t>
      </w:r>
    </w:p>
    <w:p w14:paraId="420F779D" w14:textId="3117BF03" w:rsidR="00C436AA" w:rsidRPr="008F7C62" w:rsidRDefault="00C436AA" w:rsidP="005A1FBE">
      <w:pPr>
        <w:spacing w:before="100" w:beforeAutospacing="1" w:after="100" w:afterAutospacing="1" w:line="480" w:lineRule="auto"/>
        <w:jc w:val="center"/>
        <w:rPr>
          <w:rFonts w:ascii="Times New Roman" w:hAnsi="Times New Roman" w:cs="Times New Roman"/>
          <w:b/>
          <w:bCs/>
          <w:color w:val="181818"/>
          <w:sz w:val="24"/>
          <w:szCs w:val="24"/>
          <w:shd w:val="clear" w:color="auto" w:fill="FFFFFF"/>
        </w:rPr>
      </w:pPr>
      <w:r w:rsidRPr="008F7C62">
        <w:rPr>
          <w:rFonts w:ascii="Times New Roman" w:hAnsi="Times New Roman" w:cs="Times New Roman"/>
          <w:b/>
          <w:bCs/>
          <w:color w:val="181818"/>
          <w:sz w:val="24"/>
          <w:szCs w:val="24"/>
          <w:shd w:val="clear" w:color="auto" w:fill="FFFFFF"/>
        </w:rPr>
        <w:t>Conclusion</w:t>
      </w:r>
    </w:p>
    <w:p w14:paraId="666C94E7" w14:textId="02883448" w:rsidR="00C436AA" w:rsidRPr="00C97689" w:rsidRDefault="00C436AA" w:rsidP="00C97689">
      <w:pPr>
        <w:spacing w:after="0" w:line="480" w:lineRule="auto"/>
        <w:ind w:firstLine="720"/>
        <w:rPr>
          <w:rFonts w:ascii="Times New Roman" w:hAnsi="Times New Roman" w:cs="Times New Roman"/>
          <w:sz w:val="24"/>
          <w:szCs w:val="24"/>
          <w:shd w:val="clear" w:color="auto" w:fill="FFFFFF"/>
        </w:rPr>
      </w:pPr>
      <w:r w:rsidRPr="008F7C62">
        <w:rPr>
          <w:rFonts w:ascii="Times New Roman" w:hAnsi="Times New Roman" w:cs="Times New Roman"/>
          <w:color w:val="181818"/>
          <w:sz w:val="24"/>
          <w:szCs w:val="24"/>
          <w:shd w:val="clear" w:color="auto" w:fill="FFFFFF"/>
        </w:rPr>
        <w:t>As I have argued, conceiv</w:t>
      </w:r>
      <w:r w:rsidR="004E104C" w:rsidRPr="008F7C62">
        <w:rPr>
          <w:rFonts w:ascii="Times New Roman" w:hAnsi="Times New Roman" w:cs="Times New Roman"/>
          <w:color w:val="181818"/>
          <w:sz w:val="24"/>
          <w:szCs w:val="24"/>
          <w:shd w:val="clear" w:color="auto" w:fill="FFFFFF"/>
        </w:rPr>
        <w:t>ing</w:t>
      </w:r>
      <w:r w:rsidRPr="008F7C62">
        <w:rPr>
          <w:rFonts w:ascii="Times New Roman" w:hAnsi="Times New Roman" w:cs="Times New Roman"/>
          <w:color w:val="181818"/>
          <w:sz w:val="24"/>
          <w:szCs w:val="24"/>
          <w:shd w:val="clear" w:color="auto" w:fill="FFFFFF"/>
        </w:rPr>
        <w:t xml:space="preserve"> of one’s life narratively</w:t>
      </w:r>
      <w:r w:rsidR="004E104C" w:rsidRPr="008F7C62">
        <w:rPr>
          <w:rFonts w:ascii="Times New Roman" w:hAnsi="Times New Roman" w:cs="Times New Roman"/>
          <w:color w:val="181818"/>
          <w:sz w:val="24"/>
          <w:szCs w:val="24"/>
          <w:shd w:val="clear" w:color="auto" w:fill="FFFFFF"/>
        </w:rPr>
        <w:t xml:space="preserve"> can contribute to one’s flourishing by </w:t>
      </w:r>
      <w:r w:rsidR="008311E0" w:rsidRPr="008F7C62">
        <w:rPr>
          <w:rFonts w:ascii="Times New Roman" w:hAnsi="Times New Roman" w:cs="Times New Roman"/>
          <w:color w:val="181818"/>
          <w:sz w:val="24"/>
          <w:szCs w:val="24"/>
          <w:shd w:val="clear" w:color="auto" w:fill="FFFFFF"/>
        </w:rPr>
        <w:t>facilitat</w:t>
      </w:r>
      <w:r w:rsidR="008311E0">
        <w:rPr>
          <w:rFonts w:ascii="Times New Roman" w:hAnsi="Times New Roman" w:cs="Times New Roman"/>
          <w:color w:val="181818"/>
          <w:sz w:val="24"/>
          <w:szCs w:val="24"/>
          <w:shd w:val="clear" w:color="auto" w:fill="FFFFFF"/>
        </w:rPr>
        <w:t>ing</w:t>
      </w:r>
      <w:r w:rsidR="008311E0" w:rsidRPr="008F7C62">
        <w:rPr>
          <w:rFonts w:ascii="Times New Roman" w:hAnsi="Times New Roman" w:cs="Times New Roman"/>
          <w:color w:val="181818"/>
          <w:sz w:val="24"/>
          <w:szCs w:val="24"/>
          <w:shd w:val="clear" w:color="auto" w:fill="FFFFFF"/>
        </w:rPr>
        <w:t xml:space="preserve"> taking on </w:t>
      </w:r>
      <w:r w:rsidR="008311E0">
        <w:rPr>
          <w:rFonts w:ascii="Times New Roman" w:hAnsi="Times New Roman" w:cs="Times New Roman"/>
          <w:color w:val="181818"/>
          <w:sz w:val="24"/>
          <w:szCs w:val="24"/>
          <w:shd w:val="clear" w:color="auto" w:fill="FFFFFF"/>
        </w:rPr>
        <w:t>the</w:t>
      </w:r>
      <w:r w:rsidR="008311E0" w:rsidRPr="008F7C62">
        <w:rPr>
          <w:rFonts w:ascii="Times New Roman" w:hAnsi="Times New Roman" w:cs="Times New Roman"/>
          <w:color w:val="181818"/>
          <w:sz w:val="24"/>
          <w:szCs w:val="24"/>
          <w:shd w:val="clear" w:color="auto" w:fill="FFFFFF"/>
        </w:rPr>
        <w:t xml:space="preserve"> second-person experience </w:t>
      </w:r>
      <w:r w:rsidR="00292F05">
        <w:rPr>
          <w:rFonts w:ascii="Times New Roman" w:hAnsi="Times New Roman" w:cs="Times New Roman"/>
          <w:color w:val="181818"/>
          <w:sz w:val="24"/>
          <w:szCs w:val="24"/>
          <w:shd w:val="clear" w:color="auto" w:fill="FFFFFF"/>
        </w:rPr>
        <w:t xml:space="preserve">of </w:t>
      </w:r>
      <w:r w:rsidR="008311E0">
        <w:rPr>
          <w:rFonts w:ascii="Times New Roman" w:hAnsi="Times New Roman" w:cs="Times New Roman"/>
          <w:color w:val="181818"/>
          <w:sz w:val="24"/>
          <w:szCs w:val="24"/>
          <w:shd w:val="clear" w:color="auto" w:fill="FFFFFF"/>
        </w:rPr>
        <w:t xml:space="preserve">oneself </w:t>
      </w:r>
      <w:r w:rsidR="008311E0" w:rsidRPr="008F7C62">
        <w:rPr>
          <w:rFonts w:ascii="Times New Roman" w:hAnsi="Times New Roman" w:cs="Times New Roman"/>
          <w:color w:val="181818"/>
          <w:sz w:val="24"/>
          <w:szCs w:val="24"/>
          <w:shd w:val="clear" w:color="auto" w:fill="FFFFFF"/>
        </w:rPr>
        <w:t xml:space="preserve">that an audience would have in hearing one’s life narrative, </w:t>
      </w:r>
      <w:r w:rsidR="008311E0" w:rsidRPr="008F7C62">
        <w:rPr>
          <w:rFonts w:ascii="Times New Roman" w:eastAsia="Times New Roman" w:hAnsi="Times New Roman" w:cs="Times New Roman"/>
          <w:color w:val="222222"/>
          <w:sz w:val="24"/>
          <w:szCs w:val="24"/>
        </w:rPr>
        <w:t>mediating how someone from a second-person perspective might perceive oneself</w:t>
      </w:r>
      <w:r w:rsidR="005377FE">
        <w:rPr>
          <w:rFonts w:ascii="Times New Roman" w:eastAsia="Times New Roman" w:hAnsi="Times New Roman" w:cs="Times New Roman"/>
          <w:color w:val="222222"/>
          <w:sz w:val="24"/>
          <w:szCs w:val="24"/>
        </w:rPr>
        <w:t xml:space="preserve">. This process can </w:t>
      </w:r>
      <w:r w:rsidR="008311E0" w:rsidRPr="008F7C62">
        <w:rPr>
          <w:rFonts w:ascii="Times New Roman" w:eastAsia="Times New Roman" w:hAnsi="Times New Roman" w:cs="Times New Roman"/>
          <w:color w:val="222222"/>
          <w:sz w:val="24"/>
          <w:szCs w:val="24"/>
        </w:rPr>
        <w:t xml:space="preserve">yield </w:t>
      </w:r>
      <w:r w:rsidR="005377FE">
        <w:rPr>
          <w:rFonts w:ascii="Times New Roman" w:eastAsia="Times New Roman" w:hAnsi="Times New Roman" w:cs="Times New Roman"/>
          <w:color w:val="222222"/>
          <w:sz w:val="24"/>
          <w:szCs w:val="24"/>
        </w:rPr>
        <w:t xml:space="preserve">valuable </w:t>
      </w:r>
      <w:r w:rsidR="008311E0">
        <w:rPr>
          <w:rFonts w:ascii="Times New Roman" w:eastAsia="Times New Roman" w:hAnsi="Times New Roman" w:cs="Times New Roman"/>
          <w:color w:val="222222"/>
          <w:sz w:val="24"/>
          <w:szCs w:val="24"/>
        </w:rPr>
        <w:t xml:space="preserve">second-personal productive distance from </w:t>
      </w:r>
      <w:r w:rsidR="008311E0" w:rsidRPr="005377FE">
        <w:rPr>
          <w:rFonts w:ascii="Times New Roman" w:eastAsia="Times New Roman" w:hAnsi="Times New Roman" w:cs="Times New Roman"/>
          <w:sz w:val="24"/>
          <w:szCs w:val="24"/>
        </w:rPr>
        <w:t>oneself</w:t>
      </w:r>
      <w:r w:rsidR="005377FE" w:rsidRPr="005377FE">
        <w:rPr>
          <w:rFonts w:ascii="Times New Roman" w:eastAsia="Times New Roman" w:hAnsi="Times New Roman" w:cs="Times New Roman"/>
          <w:sz w:val="24"/>
          <w:szCs w:val="24"/>
        </w:rPr>
        <w:t>, enabl</w:t>
      </w:r>
      <w:r w:rsidR="005377FE">
        <w:rPr>
          <w:rFonts w:ascii="Times New Roman" w:eastAsia="Times New Roman" w:hAnsi="Times New Roman" w:cs="Times New Roman"/>
          <w:sz w:val="24"/>
          <w:szCs w:val="24"/>
        </w:rPr>
        <w:t>ing</w:t>
      </w:r>
      <w:r w:rsidR="005377FE" w:rsidRPr="005377FE">
        <w:rPr>
          <w:rFonts w:ascii="Times New Roman" w:eastAsia="Times New Roman" w:hAnsi="Times New Roman" w:cs="Times New Roman"/>
          <w:sz w:val="24"/>
          <w:szCs w:val="24"/>
        </w:rPr>
        <w:t xml:space="preserve"> one to acquire </w:t>
      </w:r>
      <w:r w:rsidR="005377FE" w:rsidRPr="005377FE">
        <w:rPr>
          <w:rFonts w:ascii="Times New Roman" w:hAnsi="Times New Roman" w:cs="Times New Roman"/>
          <w:sz w:val="24"/>
          <w:szCs w:val="24"/>
        </w:rPr>
        <w:t xml:space="preserve">aspects </w:t>
      </w:r>
      <w:r w:rsidR="005377FE">
        <w:rPr>
          <w:rFonts w:ascii="Times New Roman" w:hAnsi="Times New Roman" w:cs="Times New Roman"/>
          <w:color w:val="000000" w:themeColor="text1"/>
          <w:sz w:val="24"/>
          <w:szCs w:val="24"/>
        </w:rPr>
        <w:t>of a direct I-thou experience of oneself and as result self-understanding.</w:t>
      </w:r>
      <w:r w:rsidR="00936A22">
        <w:rPr>
          <w:rFonts w:ascii="Times New Roman" w:hAnsi="Times New Roman" w:cs="Times New Roman"/>
          <w:color w:val="000000" w:themeColor="text1"/>
          <w:sz w:val="24"/>
          <w:szCs w:val="24"/>
        </w:rPr>
        <w:t xml:space="preserve"> </w:t>
      </w:r>
      <w:r w:rsidR="00936A22">
        <w:rPr>
          <w:rFonts w:ascii="Times New Roman" w:hAnsi="Times New Roman" w:cs="Times New Roman"/>
          <w:color w:val="181818"/>
          <w:sz w:val="24"/>
          <w:szCs w:val="24"/>
          <w:shd w:val="clear" w:color="auto" w:fill="FFFFFF"/>
        </w:rPr>
        <w:t xml:space="preserve">I have not shown that conceiving of one’s life narratively ensures a second-person experience of oneself (only that doing so facilitates its acquisition), nor have I shown that a second-person experience of oneself is the only or most significant benefit to be had from </w:t>
      </w:r>
      <w:r w:rsidR="00936A22">
        <w:rPr>
          <w:rFonts w:ascii="Times New Roman" w:hAnsi="Times New Roman" w:cs="Times New Roman"/>
          <w:color w:val="181818"/>
          <w:sz w:val="24"/>
          <w:szCs w:val="24"/>
          <w:shd w:val="clear" w:color="auto" w:fill="FFFFFF"/>
        </w:rPr>
        <w:lastRenderedPageBreak/>
        <w:t xml:space="preserve">conceiving of one’s life narratively. </w:t>
      </w:r>
      <w:r w:rsidRPr="008F7C62">
        <w:rPr>
          <w:rFonts w:ascii="Times New Roman" w:hAnsi="Times New Roman" w:cs="Times New Roman"/>
          <w:color w:val="181818"/>
          <w:sz w:val="24"/>
          <w:szCs w:val="24"/>
          <w:shd w:val="clear" w:color="auto" w:fill="FFFFFF"/>
        </w:rPr>
        <w:t xml:space="preserve">I </w:t>
      </w:r>
      <w:r w:rsidR="00936A22">
        <w:rPr>
          <w:rFonts w:ascii="Times New Roman" w:hAnsi="Times New Roman" w:cs="Times New Roman"/>
          <w:color w:val="181818"/>
          <w:sz w:val="24"/>
          <w:szCs w:val="24"/>
          <w:shd w:val="clear" w:color="auto" w:fill="FFFFFF"/>
        </w:rPr>
        <w:t xml:space="preserve">also </w:t>
      </w:r>
      <w:r w:rsidRPr="008F7C62">
        <w:rPr>
          <w:rFonts w:ascii="Times New Roman" w:hAnsi="Times New Roman" w:cs="Times New Roman"/>
          <w:color w:val="181818"/>
          <w:sz w:val="24"/>
          <w:szCs w:val="24"/>
          <w:shd w:val="clear" w:color="auto" w:fill="FFFFFF"/>
        </w:rPr>
        <w:t xml:space="preserve">have not shown that narrative is the only valuable form through which to conceive of one’s life, or that it is better to conceive of one’s life narratively than to conceive of one’s life through another form, or that conceiving of one’s life narratively is the only way to </w:t>
      </w:r>
      <w:r w:rsidR="004E104C" w:rsidRPr="008F7C62">
        <w:rPr>
          <w:rFonts w:ascii="Times New Roman" w:hAnsi="Times New Roman" w:cs="Times New Roman"/>
          <w:color w:val="181818"/>
          <w:sz w:val="24"/>
          <w:szCs w:val="24"/>
          <w:shd w:val="clear" w:color="auto" w:fill="FFFFFF"/>
        </w:rPr>
        <w:t>gain a second-person experience of oneself</w:t>
      </w:r>
      <w:r w:rsidRPr="008F7C62">
        <w:rPr>
          <w:rFonts w:ascii="Times New Roman" w:hAnsi="Times New Roman" w:cs="Times New Roman"/>
          <w:color w:val="181818"/>
          <w:sz w:val="24"/>
          <w:szCs w:val="24"/>
          <w:shd w:val="clear" w:color="auto" w:fill="FFFFFF"/>
        </w:rPr>
        <w:t>.</w:t>
      </w:r>
      <w:r w:rsidR="004E104C" w:rsidRPr="008F7C62">
        <w:rPr>
          <w:rFonts w:ascii="Times New Roman" w:hAnsi="Times New Roman" w:cs="Times New Roman"/>
          <w:color w:val="181818"/>
          <w:sz w:val="24"/>
          <w:szCs w:val="24"/>
          <w:shd w:val="clear" w:color="auto" w:fill="FFFFFF"/>
        </w:rPr>
        <w:t xml:space="preserve"> </w:t>
      </w:r>
      <w:r w:rsidR="00E74DA3">
        <w:rPr>
          <w:rFonts w:ascii="Times New Roman" w:hAnsi="Times New Roman" w:cs="Times New Roman"/>
          <w:color w:val="181818"/>
          <w:sz w:val="24"/>
          <w:szCs w:val="24"/>
          <w:shd w:val="clear" w:color="auto" w:fill="FFFFFF"/>
        </w:rPr>
        <w:t>(</w:t>
      </w:r>
      <w:r w:rsidR="004E104C" w:rsidRPr="008F7C62">
        <w:rPr>
          <w:rFonts w:ascii="Times New Roman" w:hAnsi="Times New Roman" w:cs="Times New Roman"/>
          <w:color w:val="181818"/>
          <w:sz w:val="24"/>
          <w:szCs w:val="24"/>
          <w:shd w:val="clear" w:color="auto" w:fill="FFFFFF"/>
        </w:rPr>
        <w:t xml:space="preserve">For instance, I </w:t>
      </w:r>
      <w:r w:rsidR="005F333C" w:rsidRPr="008F7C62">
        <w:rPr>
          <w:rFonts w:ascii="Times New Roman" w:hAnsi="Times New Roman" w:cs="Times New Roman"/>
          <w:color w:val="181818"/>
          <w:sz w:val="24"/>
          <w:szCs w:val="24"/>
          <w:shd w:val="clear" w:color="auto" w:fill="FFFFFF"/>
        </w:rPr>
        <w:t xml:space="preserve">find it plausible that </w:t>
      </w:r>
      <w:r w:rsidR="00D010D3" w:rsidRPr="008F7C62">
        <w:rPr>
          <w:rFonts w:ascii="Times New Roman" w:hAnsi="Times New Roman" w:cs="Times New Roman"/>
          <w:color w:val="181818"/>
          <w:sz w:val="24"/>
          <w:szCs w:val="24"/>
          <w:shd w:val="clear" w:color="auto" w:fill="FFFFFF"/>
        </w:rPr>
        <w:t xml:space="preserve">certain kinds of intense I-thou encounters (like </w:t>
      </w:r>
      <w:r w:rsidR="001D0181" w:rsidRPr="008F7C62">
        <w:rPr>
          <w:rFonts w:ascii="Times New Roman" w:hAnsi="Times New Roman" w:cs="Times New Roman"/>
          <w:color w:val="181818"/>
          <w:sz w:val="24"/>
          <w:szCs w:val="24"/>
          <w:shd w:val="clear" w:color="auto" w:fill="FFFFFF"/>
        </w:rPr>
        <w:t>meeting</w:t>
      </w:r>
      <w:r w:rsidR="00D010D3" w:rsidRPr="008F7C62">
        <w:rPr>
          <w:rFonts w:ascii="Times New Roman" w:hAnsi="Times New Roman" w:cs="Times New Roman"/>
          <w:color w:val="181818"/>
          <w:sz w:val="24"/>
          <w:szCs w:val="24"/>
          <w:shd w:val="clear" w:color="auto" w:fill="FFFFFF"/>
        </w:rPr>
        <w:t xml:space="preserve"> God face-to-face) might also yield second-person knowledge of oneself.</w:t>
      </w:r>
      <w:r w:rsidR="00E74DA3">
        <w:rPr>
          <w:rFonts w:ascii="Times New Roman" w:hAnsi="Times New Roman" w:cs="Times New Roman"/>
          <w:color w:val="181818"/>
          <w:sz w:val="24"/>
          <w:szCs w:val="24"/>
          <w:shd w:val="clear" w:color="auto" w:fill="FFFFFF"/>
        </w:rPr>
        <w:t xml:space="preserve">) </w:t>
      </w:r>
      <w:r w:rsidRPr="008F7C62">
        <w:rPr>
          <w:rFonts w:ascii="Times New Roman" w:hAnsi="Times New Roman" w:cs="Times New Roman"/>
          <w:color w:val="181818"/>
          <w:sz w:val="24"/>
          <w:szCs w:val="24"/>
          <w:shd w:val="clear" w:color="auto" w:fill="FFFFFF"/>
        </w:rPr>
        <w:t xml:space="preserve">Nonetheless, I have </w:t>
      </w:r>
      <w:r w:rsidR="001D0181" w:rsidRPr="008F7C62">
        <w:rPr>
          <w:rFonts w:ascii="Times New Roman" w:hAnsi="Times New Roman" w:cs="Times New Roman"/>
          <w:color w:val="181818"/>
          <w:sz w:val="24"/>
          <w:szCs w:val="24"/>
          <w:shd w:val="clear" w:color="auto" w:fill="FFFFFF"/>
        </w:rPr>
        <w:t xml:space="preserve">shown </w:t>
      </w:r>
      <w:r w:rsidRPr="008F7C62">
        <w:rPr>
          <w:rFonts w:ascii="Times New Roman" w:hAnsi="Times New Roman" w:cs="Times New Roman"/>
          <w:color w:val="181818"/>
          <w:sz w:val="24"/>
          <w:szCs w:val="24"/>
          <w:shd w:val="clear" w:color="auto" w:fill="FFFFFF"/>
        </w:rPr>
        <w:t xml:space="preserve">that </w:t>
      </w:r>
      <w:r w:rsidR="00E74DA3">
        <w:rPr>
          <w:rFonts w:ascii="Times New Roman" w:hAnsi="Times New Roman" w:cs="Times New Roman"/>
          <w:color w:val="181818"/>
          <w:sz w:val="24"/>
          <w:szCs w:val="24"/>
          <w:shd w:val="clear" w:color="auto" w:fill="FFFFFF"/>
        </w:rPr>
        <w:t>c</w:t>
      </w:r>
      <w:r w:rsidR="001B471A" w:rsidRPr="008F7C62">
        <w:rPr>
          <w:rFonts w:ascii="Times New Roman" w:hAnsi="Times New Roman" w:cs="Times New Roman"/>
          <w:color w:val="181818"/>
          <w:sz w:val="24"/>
          <w:szCs w:val="24"/>
          <w:shd w:val="clear" w:color="auto" w:fill="FFFFFF"/>
        </w:rPr>
        <w:t>onceiving of one’s life narratively can contribute to one’s flourishing by mediating to oneself a second</w:t>
      </w:r>
      <w:r w:rsidR="004E104C" w:rsidRPr="008F7C62">
        <w:rPr>
          <w:rFonts w:ascii="Times New Roman" w:hAnsi="Times New Roman" w:cs="Times New Roman"/>
          <w:color w:val="181818"/>
          <w:sz w:val="24"/>
          <w:szCs w:val="24"/>
          <w:shd w:val="clear" w:color="auto" w:fill="FFFFFF"/>
        </w:rPr>
        <w:t>-</w:t>
      </w:r>
      <w:r w:rsidR="001B471A" w:rsidRPr="008F7C62">
        <w:rPr>
          <w:rFonts w:ascii="Times New Roman" w:hAnsi="Times New Roman" w:cs="Times New Roman"/>
          <w:color w:val="181818"/>
          <w:sz w:val="24"/>
          <w:szCs w:val="24"/>
          <w:shd w:val="clear" w:color="auto" w:fill="FFFFFF"/>
        </w:rPr>
        <w:t>person experience of oneself</w:t>
      </w:r>
      <w:r w:rsidR="004E104C" w:rsidRPr="008F7C62">
        <w:rPr>
          <w:rFonts w:ascii="Times New Roman" w:hAnsi="Times New Roman" w:cs="Times New Roman"/>
          <w:color w:val="181818"/>
          <w:sz w:val="24"/>
          <w:szCs w:val="24"/>
          <w:shd w:val="clear" w:color="auto" w:fill="FFFFFF"/>
        </w:rPr>
        <w:t xml:space="preserve">, and </w:t>
      </w:r>
      <w:r w:rsidR="001D0181" w:rsidRPr="008F7C62">
        <w:rPr>
          <w:rFonts w:ascii="Times New Roman" w:hAnsi="Times New Roman" w:cs="Times New Roman"/>
          <w:color w:val="181818"/>
          <w:sz w:val="24"/>
          <w:szCs w:val="24"/>
          <w:shd w:val="clear" w:color="auto" w:fill="FFFFFF"/>
        </w:rPr>
        <w:t xml:space="preserve">moreover </w:t>
      </w:r>
      <w:r w:rsidR="004E104C" w:rsidRPr="008F7C62">
        <w:rPr>
          <w:rFonts w:ascii="Times New Roman" w:hAnsi="Times New Roman" w:cs="Times New Roman"/>
          <w:color w:val="181818"/>
          <w:sz w:val="24"/>
          <w:szCs w:val="24"/>
          <w:shd w:val="clear" w:color="auto" w:fill="FFFFFF"/>
        </w:rPr>
        <w:t xml:space="preserve">that </w:t>
      </w:r>
      <w:r w:rsidR="00D010D3" w:rsidRPr="008F7C62">
        <w:rPr>
          <w:rFonts w:ascii="Times New Roman" w:hAnsi="Times New Roman" w:cs="Times New Roman"/>
          <w:color w:val="181818"/>
          <w:sz w:val="24"/>
          <w:szCs w:val="24"/>
          <w:shd w:val="clear" w:color="auto" w:fill="FFFFFF"/>
        </w:rPr>
        <w:t>conceiving of one’s life narratively</w:t>
      </w:r>
      <w:r w:rsidR="004E104C" w:rsidRPr="008F7C62">
        <w:rPr>
          <w:rFonts w:ascii="Times New Roman" w:hAnsi="Times New Roman" w:cs="Times New Roman"/>
          <w:color w:val="181818"/>
          <w:sz w:val="24"/>
          <w:szCs w:val="24"/>
          <w:shd w:val="clear" w:color="auto" w:fill="FFFFFF"/>
        </w:rPr>
        <w:t xml:space="preserve"> accomplishes this in virtue of a feature of narrative that is characteristic of the narrative form, </w:t>
      </w:r>
      <w:proofErr w:type="gramStart"/>
      <w:r w:rsidR="005F333C" w:rsidRPr="008F7C62">
        <w:rPr>
          <w:rFonts w:ascii="Times New Roman" w:hAnsi="Times New Roman" w:cs="Times New Roman"/>
          <w:color w:val="181818"/>
          <w:sz w:val="24"/>
          <w:szCs w:val="24"/>
          <w:shd w:val="clear" w:color="auto" w:fill="FFFFFF"/>
        </w:rPr>
        <w:t>i.e.</w:t>
      </w:r>
      <w:proofErr w:type="gramEnd"/>
      <w:r w:rsidR="004E104C" w:rsidRPr="008F7C62">
        <w:rPr>
          <w:rFonts w:ascii="Times New Roman" w:hAnsi="Times New Roman" w:cs="Times New Roman"/>
          <w:color w:val="181818"/>
          <w:sz w:val="24"/>
          <w:szCs w:val="24"/>
          <w:shd w:val="clear" w:color="auto" w:fill="FFFFFF"/>
        </w:rPr>
        <w:t xml:space="preserve"> the capacity of narrative to mediate second-person experiences</w:t>
      </w:r>
      <w:r w:rsidR="001B471A" w:rsidRPr="008F7C62">
        <w:rPr>
          <w:rFonts w:ascii="Times New Roman" w:hAnsi="Times New Roman" w:cs="Times New Roman"/>
          <w:color w:val="181818"/>
          <w:sz w:val="24"/>
          <w:szCs w:val="24"/>
          <w:shd w:val="clear" w:color="auto" w:fill="FFFFFF"/>
        </w:rPr>
        <w:t>.</w:t>
      </w:r>
      <w:r w:rsidR="008311E0">
        <w:rPr>
          <w:rFonts w:ascii="Times New Roman" w:hAnsi="Times New Roman" w:cs="Times New Roman"/>
          <w:color w:val="181818"/>
          <w:sz w:val="24"/>
          <w:szCs w:val="24"/>
          <w:shd w:val="clear" w:color="auto" w:fill="FFFFFF"/>
        </w:rPr>
        <w:t xml:space="preserve"> </w:t>
      </w:r>
      <w:r w:rsidRPr="008F7C62">
        <w:rPr>
          <w:rFonts w:ascii="Times New Roman" w:eastAsia="Times New Roman" w:hAnsi="Times New Roman" w:cs="Times New Roman"/>
          <w:color w:val="222222"/>
          <w:sz w:val="24"/>
          <w:szCs w:val="24"/>
        </w:rPr>
        <w:t>Th</w:t>
      </w:r>
      <w:r w:rsidR="008311E0">
        <w:rPr>
          <w:rFonts w:ascii="Times New Roman" w:eastAsia="Times New Roman" w:hAnsi="Times New Roman" w:cs="Times New Roman"/>
          <w:color w:val="222222"/>
          <w:sz w:val="24"/>
          <w:szCs w:val="24"/>
        </w:rPr>
        <w:t>is</w:t>
      </w:r>
      <w:r w:rsidRPr="008F7C62">
        <w:rPr>
          <w:rFonts w:ascii="Times New Roman" w:eastAsia="Times New Roman" w:hAnsi="Times New Roman" w:cs="Times New Roman"/>
          <w:color w:val="222222"/>
          <w:sz w:val="24"/>
          <w:szCs w:val="24"/>
        </w:rPr>
        <w:t xml:space="preserve"> phenome</w:t>
      </w:r>
      <w:r w:rsidR="001B471A" w:rsidRPr="008F7C62">
        <w:rPr>
          <w:rFonts w:ascii="Times New Roman" w:eastAsia="Times New Roman" w:hAnsi="Times New Roman" w:cs="Times New Roman"/>
          <w:color w:val="222222"/>
          <w:sz w:val="24"/>
          <w:szCs w:val="24"/>
        </w:rPr>
        <w:t xml:space="preserve">non </w:t>
      </w:r>
      <w:r w:rsidRPr="008F7C62">
        <w:rPr>
          <w:rFonts w:ascii="Times New Roman" w:eastAsia="Times New Roman" w:hAnsi="Times New Roman" w:cs="Times New Roman"/>
          <w:color w:val="222222"/>
          <w:sz w:val="24"/>
          <w:szCs w:val="24"/>
        </w:rPr>
        <w:t>help</w:t>
      </w:r>
      <w:r w:rsidR="008311E0">
        <w:rPr>
          <w:rFonts w:ascii="Times New Roman" w:eastAsia="Times New Roman" w:hAnsi="Times New Roman" w:cs="Times New Roman"/>
          <w:color w:val="222222"/>
          <w:sz w:val="24"/>
          <w:szCs w:val="24"/>
        </w:rPr>
        <w:t>s</w:t>
      </w:r>
      <w:r w:rsidRPr="008F7C62">
        <w:rPr>
          <w:rFonts w:ascii="Times New Roman" w:eastAsia="Times New Roman" w:hAnsi="Times New Roman" w:cs="Times New Roman"/>
          <w:color w:val="222222"/>
          <w:sz w:val="24"/>
          <w:szCs w:val="24"/>
        </w:rPr>
        <w:t xml:space="preserve"> explain what happened when Sam asked, </w:t>
      </w:r>
      <w:r w:rsidR="006916F8">
        <w:rPr>
          <w:rFonts w:ascii="Times New Roman" w:eastAsia="Times New Roman" w:hAnsi="Times New Roman" w:cs="Times New Roman"/>
          <w:color w:val="222222"/>
          <w:sz w:val="24"/>
          <w:szCs w:val="24"/>
        </w:rPr>
        <w:t>‘</w:t>
      </w:r>
      <w:r w:rsidRPr="008F7C62">
        <w:rPr>
          <w:rFonts w:ascii="Times New Roman" w:hAnsi="Times New Roman" w:cs="Times New Roman"/>
          <w:color w:val="181818"/>
          <w:sz w:val="24"/>
          <w:szCs w:val="24"/>
          <w:shd w:val="clear" w:color="auto" w:fill="FFFFFF"/>
        </w:rPr>
        <w:t>I wonder if we shall ever be put into songs or tales…</w:t>
      </w:r>
      <w:r w:rsidR="006916F8">
        <w:rPr>
          <w:rFonts w:ascii="Times New Roman" w:hAnsi="Times New Roman" w:cs="Times New Roman"/>
          <w:color w:val="181818"/>
          <w:sz w:val="24"/>
          <w:szCs w:val="24"/>
          <w:shd w:val="clear" w:color="auto" w:fill="FFFFFF"/>
        </w:rPr>
        <w:t>’</w:t>
      </w:r>
      <w:r w:rsidRPr="008F7C62">
        <w:rPr>
          <w:rFonts w:ascii="Times New Roman" w:hAnsi="Times New Roman" w:cs="Times New Roman"/>
          <w:color w:val="181818"/>
          <w:sz w:val="24"/>
          <w:szCs w:val="24"/>
          <w:shd w:val="clear" w:color="auto" w:fill="FFFFFF"/>
        </w:rPr>
        <w:t xml:space="preserve"> But moreover, th</w:t>
      </w:r>
      <w:r w:rsidR="00792D76">
        <w:rPr>
          <w:rFonts w:ascii="Times New Roman" w:hAnsi="Times New Roman" w:cs="Times New Roman"/>
          <w:color w:val="181818"/>
          <w:sz w:val="24"/>
          <w:szCs w:val="24"/>
          <w:shd w:val="clear" w:color="auto" w:fill="FFFFFF"/>
        </w:rPr>
        <w:t>is</w:t>
      </w:r>
      <w:r w:rsidRPr="008F7C62">
        <w:rPr>
          <w:rFonts w:ascii="Times New Roman" w:hAnsi="Times New Roman" w:cs="Times New Roman"/>
          <w:color w:val="181818"/>
          <w:sz w:val="24"/>
          <w:szCs w:val="24"/>
          <w:shd w:val="clear" w:color="auto" w:fill="FFFFFF"/>
        </w:rPr>
        <w:t xml:space="preserve"> phenomen</w:t>
      </w:r>
      <w:r w:rsidR="001B471A" w:rsidRPr="008F7C62">
        <w:rPr>
          <w:rFonts w:ascii="Times New Roman" w:hAnsi="Times New Roman" w:cs="Times New Roman"/>
          <w:color w:val="181818"/>
          <w:sz w:val="24"/>
          <w:szCs w:val="24"/>
          <w:shd w:val="clear" w:color="auto" w:fill="FFFFFF"/>
        </w:rPr>
        <w:t>on</w:t>
      </w:r>
      <w:r w:rsidRPr="008F7C62">
        <w:rPr>
          <w:rFonts w:ascii="Times New Roman" w:hAnsi="Times New Roman" w:cs="Times New Roman"/>
          <w:color w:val="181818"/>
          <w:sz w:val="24"/>
          <w:szCs w:val="24"/>
          <w:shd w:val="clear" w:color="auto" w:fill="FFFFFF"/>
        </w:rPr>
        <w:t xml:space="preserve"> elucidate</w:t>
      </w:r>
      <w:r w:rsidR="001B471A" w:rsidRPr="008F7C62">
        <w:rPr>
          <w:rFonts w:ascii="Times New Roman" w:hAnsi="Times New Roman" w:cs="Times New Roman"/>
          <w:color w:val="181818"/>
          <w:sz w:val="24"/>
          <w:szCs w:val="24"/>
          <w:shd w:val="clear" w:color="auto" w:fill="FFFFFF"/>
        </w:rPr>
        <w:t>s</w:t>
      </w:r>
      <w:r w:rsidRPr="008F7C62">
        <w:rPr>
          <w:rFonts w:ascii="Times New Roman" w:hAnsi="Times New Roman" w:cs="Times New Roman"/>
          <w:color w:val="181818"/>
          <w:sz w:val="24"/>
          <w:szCs w:val="24"/>
          <w:shd w:val="clear" w:color="auto" w:fill="FFFFFF"/>
        </w:rPr>
        <w:t xml:space="preserve"> what happens when we tell stories in general, how stories so powerfully (re)shape our perceptions of reality, both for the writer and for the reader. It</w:t>
      </w:r>
      <w:r w:rsidR="00F21A05">
        <w:rPr>
          <w:rFonts w:ascii="Times New Roman" w:hAnsi="Times New Roman" w:cs="Times New Roman"/>
          <w:color w:val="181818"/>
          <w:sz w:val="24"/>
          <w:szCs w:val="24"/>
          <w:shd w:val="clear" w:color="auto" w:fill="FFFFFF"/>
        </w:rPr>
        <w:t>’s</w:t>
      </w:r>
      <w:r w:rsidRPr="008F7C62">
        <w:rPr>
          <w:rFonts w:ascii="Times New Roman" w:hAnsi="Times New Roman" w:cs="Times New Roman"/>
          <w:color w:val="181818"/>
          <w:sz w:val="24"/>
          <w:szCs w:val="24"/>
          <w:shd w:val="clear" w:color="auto" w:fill="FFFFFF"/>
        </w:rPr>
        <w:t xml:space="preserve"> a mysterious business, telling a story, and never more so than when it’s about oneself.</w:t>
      </w:r>
      <w:r w:rsidRPr="008F7C62">
        <w:rPr>
          <w:rFonts w:ascii="Times New Roman" w:hAnsi="Times New Roman" w:cs="Times New Roman"/>
          <w:sz w:val="24"/>
          <w:szCs w:val="24"/>
        </w:rPr>
        <w:t xml:space="preserve"> </w:t>
      </w:r>
    </w:p>
    <w:p w14:paraId="6E995E12" w14:textId="6024EA81" w:rsidR="00C436AA" w:rsidRPr="008F7C62" w:rsidRDefault="00C436AA" w:rsidP="00C97689">
      <w:pPr>
        <w:spacing w:after="0" w:line="480" w:lineRule="auto"/>
        <w:ind w:firstLine="720"/>
        <w:rPr>
          <w:rFonts w:ascii="Times New Roman" w:hAnsi="Times New Roman" w:cs="Times New Roman"/>
          <w:color w:val="181818"/>
          <w:sz w:val="24"/>
          <w:szCs w:val="24"/>
          <w:shd w:val="clear" w:color="auto" w:fill="FFFFFF"/>
        </w:rPr>
      </w:pPr>
      <w:r w:rsidRPr="008F7C62">
        <w:rPr>
          <w:rFonts w:ascii="Times New Roman" w:hAnsi="Times New Roman" w:cs="Times New Roman"/>
          <w:color w:val="181818"/>
          <w:sz w:val="24"/>
          <w:szCs w:val="24"/>
          <w:shd w:val="clear" w:color="auto" w:fill="FFFFFF"/>
        </w:rPr>
        <w:t>I conclude by drawing out two practical implications of my argument. First, if imagining how an audience would hear our life narratives can transform how we ourselves see our</w:t>
      </w:r>
      <w:r w:rsidR="00292F05">
        <w:rPr>
          <w:rFonts w:ascii="Times New Roman" w:hAnsi="Times New Roman" w:cs="Times New Roman"/>
          <w:color w:val="181818"/>
          <w:sz w:val="24"/>
          <w:szCs w:val="24"/>
          <w:shd w:val="clear" w:color="auto" w:fill="FFFFFF"/>
        </w:rPr>
        <w:t>selves</w:t>
      </w:r>
      <w:r w:rsidRPr="008F7C62">
        <w:rPr>
          <w:rFonts w:ascii="Times New Roman" w:hAnsi="Times New Roman" w:cs="Times New Roman"/>
          <w:color w:val="181818"/>
          <w:sz w:val="24"/>
          <w:szCs w:val="24"/>
          <w:shd w:val="clear" w:color="auto" w:fill="FFFFFF"/>
        </w:rPr>
        <w:t xml:space="preserve">, then we must choose carefully which people we regard as the audience of our lives. If Sam in the Nameless Lands had kept at the front of his mind how </w:t>
      </w:r>
      <w:r w:rsidR="00CC4B71">
        <w:rPr>
          <w:rFonts w:ascii="Times New Roman" w:hAnsi="Times New Roman" w:cs="Times New Roman"/>
          <w:color w:val="181818"/>
          <w:sz w:val="24"/>
          <w:szCs w:val="24"/>
          <w:shd w:val="clear" w:color="auto" w:fill="FFFFFF"/>
        </w:rPr>
        <w:t xml:space="preserve">someone like </w:t>
      </w:r>
      <w:r w:rsidRPr="008F7C62">
        <w:rPr>
          <w:rFonts w:ascii="Times New Roman" w:hAnsi="Times New Roman" w:cs="Times New Roman"/>
          <w:color w:val="181818"/>
          <w:sz w:val="24"/>
          <w:szCs w:val="24"/>
          <w:shd w:val="clear" w:color="auto" w:fill="FFFFFF"/>
        </w:rPr>
        <w:t xml:space="preserve">Denethor would see his quest, Denethor who had called it </w:t>
      </w:r>
      <w:r w:rsidR="006916F8">
        <w:rPr>
          <w:rFonts w:ascii="Times New Roman" w:hAnsi="Times New Roman" w:cs="Times New Roman"/>
          <w:color w:val="181818"/>
          <w:sz w:val="24"/>
          <w:szCs w:val="24"/>
          <w:shd w:val="clear" w:color="auto" w:fill="FFFFFF"/>
        </w:rPr>
        <w:t>‘</w:t>
      </w:r>
      <w:r w:rsidRPr="008F7C62">
        <w:rPr>
          <w:rFonts w:ascii="Times New Roman" w:hAnsi="Times New Roman" w:cs="Times New Roman"/>
          <w:color w:val="181818"/>
          <w:sz w:val="24"/>
          <w:szCs w:val="24"/>
          <w:shd w:val="clear" w:color="auto" w:fill="FFFFFF"/>
        </w:rPr>
        <w:t>madness</w:t>
      </w:r>
      <w:r w:rsidR="006916F8">
        <w:rPr>
          <w:rFonts w:ascii="Times New Roman" w:hAnsi="Times New Roman" w:cs="Times New Roman"/>
          <w:color w:val="181818"/>
          <w:sz w:val="24"/>
          <w:szCs w:val="24"/>
          <w:shd w:val="clear" w:color="auto" w:fill="FFFFFF"/>
        </w:rPr>
        <w:t>’</w:t>
      </w:r>
      <w:r w:rsidRPr="008F7C62">
        <w:rPr>
          <w:rFonts w:ascii="Times New Roman" w:hAnsi="Times New Roman" w:cs="Times New Roman"/>
          <w:color w:val="181818"/>
          <w:sz w:val="24"/>
          <w:szCs w:val="24"/>
          <w:shd w:val="clear" w:color="auto" w:fill="FFFFFF"/>
        </w:rPr>
        <w:t xml:space="preserve"> and </w:t>
      </w:r>
      <w:r w:rsidR="006916F8">
        <w:rPr>
          <w:rFonts w:ascii="Times New Roman" w:hAnsi="Times New Roman" w:cs="Times New Roman"/>
          <w:color w:val="181818"/>
          <w:sz w:val="24"/>
          <w:szCs w:val="24"/>
          <w:shd w:val="clear" w:color="auto" w:fill="FFFFFF"/>
        </w:rPr>
        <w:t>‘</w:t>
      </w:r>
      <w:r w:rsidRPr="008F7C62">
        <w:rPr>
          <w:rFonts w:ascii="Times New Roman" w:hAnsi="Times New Roman" w:cs="Times New Roman"/>
          <w:color w:val="181818"/>
          <w:sz w:val="24"/>
          <w:szCs w:val="24"/>
          <w:shd w:val="clear" w:color="auto" w:fill="FFFFFF"/>
        </w:rPr>
        <w:t>beyond all but a fool’s hope,</w:t>
      </w:r>
      <w:r w:rsidR="006916F8">
        <w:rPr>
          <w:rFonts w:ascii="Times New Roman" w:hAnsi="Times New Roman" w:cs="Times New Roman"/>
          <w:color w:val="181818"/>
          <w:sz w:val="24"/>
          <w:szCs w:val="24"/>
          <w:shd w:val="clear" w:color="auto" w:fill="FFFFFF"/>
        </w:rPr>
        <w:t>’</w:t>
      </w:r>
      <w:r w:rsidRPr="008F7C62">
        <w:rPr>
          <w:rFonts w:ascii="Times New Roman" w:hAnsi="Times New Roman" w:cs="Times New Roman"/>
          <w:color w:val="181818"/>
          <w:sz w:val="24"/>
          <w:szCs w:val="24"/>
          <w:shd w:val="clear" w:color="auto" w:fill="FFFFFF"/>
        </w:rPr>
        <w:t xml:space="preserve"> he may have despaired of his quest after all</w:t>
      </w:r>
      <w:r w:rsidR="00D328DA">
        <w:rPr>
          <w:rFonts w:ascii="Times New Roman" w:hAnsi="Times New Roman" w:cs="Times New Roman"/>
          <w:color w:val="181818"/>
          <w:sz w:val="24"/>
          <w:szCs w:val="24"/>
          <w:shd w:val="clear" w:color="auto" w:fill="FFFFFF"/>
        </w:rPr>
        <w:t xml:space="preserve"> (Tolkien 1955: 81)</w:t>
      </w:r>
      <w:r w:rsidRPr="008F7C62">
        <w:rPr>
          <w:rFonts w:ascii="Times New Roman" w:hAnsi="Times New Roman" w:cs="Times New Roman"/>
          <w:color w:val="181818"/>
          <w:sz w:val="24"/>
          <w:szCs w:val="24"/>
          <w:shd w:val="clear" w:color="auto" w:fill="FFFFFF"/>
        </w:rPr>
        <w:t>. Instead, his imagination of how the hobbits in the shire would retell his adventure gave him new hope for his pilgrimage, reshaped how he experienced it, and gave him the strength to in fact bring his quest to a successful completion.</w:t>
      </w:r>
    </w:p>
    <w:p w14:paraId="0CBAD7EC" w14:textId="41192B31" w:rsidR="00C436AA" w:rsidRDefault="00C436AA" w:rsidP="00C97689">
      <w:pPr>
        <w:spacing w:after="100" w:afterAutospacing="1" w:line="480" w:lineRule="auto"/>
        <w:ind w:firstLine="720"/>
        <w:rPr>
          <w:rFonts w:ascii="Times New Roman" w:hAnsi="Times New Roman" w:cs="Times New Roman"/>
          <w:i/>
          <w:iCs/>
          <w:color w:val="181818"/>
          <w:sz w:val="24"/>
          <w:szCs w:val="24"/>
          <w:shd w:val="clear" w:color="auto" w:fill="FFFFFF"/>
        </w:rPr>
      </w:pPr>
      <w:r w:rsidRPr="008F7C62">
        <w:rPr>
          <w:rFonts w:ascii="Times New Roman" w:hAnsi="Times New Roman" w:cs="Times New Roman"/>
          <w:color w:val="181818"/>
          <w:sz w:val="24"/>
          <w:szCs w:val="24"/>
          <w:shd w:val="clear" w:color="auto" w:fill="FFFFFF"/>
        </w:rPr>
        <w:lastRenderedPageBreak/>
        <w:t>A second practical implication is that if the kind of life narratives we imagine having can shape how we perceive and experience our</w:t>
      </w:r>
      <w:r w:rsidR="005D0416">
        <w:rPr>
          <w:rFonts w:ascii="Times New Roman" w:hAnsi="Times New Roman" w:cs="Times New Roman"/>
          <w:color w:val="181818"/>
          <w:sz w:val="24"/>
          <w:szCs w:val="24"/>
          <w:shd w:val="clear" w:color="auto" w:fill="FFFFFF"/>
        </w:rPr>
        <w:t>selves</w:t>
      </w:r>
      <w:r w:rsidRPr="008F7C62">
        <w:rPr>
          <w:rFonts w:ascii="Times New Roman" w:hAnsi="Times New Roman" w:cs="Times New Roman"/>
          <w:color w:val="181818"/>
          <w:sz w:val="24"/>
          <w:szCs w:val="24"/>
          <w:shd w:val="clear" w:color="auto" w:fill="FFFFFF"/>
        </w:rPr>
        <w:t>, then we must choose carefully what narratives to steep ourselves in. Th</w:t>
      </w:r>
      <w:r w:rsidR="005D0416">
        <w:rPr>
          <w:rFonts w:ascii="Times New Roman" w:hAnsi="Times New Roman" w:cs="Times New Roman"/>
          <w:color w:val="181818"/>
          <w:sz w:val="24"/>
          <w:szCs w:val="24"/>
          <w:shd w:val="clear" w:color="auto" w:fill="FFFFFF"/>
        </w:rPr>
        <w:t>e</w:t>
      </w:r>
      <w:r w:rsidRPr="008F7C62">
        <w:rPr>
          <w:rFonts w:ascii="Times New Roman" w:hAnsi="Times New Roman" w:cs="Times New Roman"/>
          <w:color w:val="181818"/>
          <w:sz w:val="24"/>
          <w:szCs w:val="24"/>
          <w:shd w:val="clear" w:color="auto" w:fill="FFFFFF"/>
        </w:rPr>
        <w:t xml:space="preserve"> narratives we internalize shape what kind of narrative arcs we can envision for our lives. By steeping himself in the noble ta</w:t>
      </w:r>
      <w:r w:rsidR="00CC4B71">
        <w:rPr>
          <w:rFonts w:ascii="Times New Roman" w:hAnsi="Times New Roman" w:cs="Times New Roman"/>
          <w:color w:val="181818"/>
          <w:sz w:val="24"/>
          <w:szCs w:val="24"/>
          <w:shd w:val="clear" w:color="auto" w:fill="FFFFFF"/>
        </w:rPr>
        <w:t>les of old</w:t>
      </w:r>
      <w:r w:rsidRPr="008F7C62">
        <w:rPr>
          <w:rFonts w:ascii="Times New Roman" w:hAnsi="Times New Roman" w:cs="Times New Roman"/>
          <w:color w:val="181818"/>
          <w:sz w:val="24"/>
          <w:szCs w:val="24"/>
          <w:shd w:val="clear" w:color="auto" w:fill="FFFFFF"/>
        </w:rPr>
        <w:t>, Sam equipped himself to imagine his life enfolding in a similarly noble fashion, which in turn transformed his experience of the arduous parts of his journey and helped him set his mind on becoming the kind of person who would not turn back. Sam inherited his way of understanding what he was experiencing from a great web of narratives handed down to him by his community. The web of narratives in which we choose to immerse ourselves can similarly shape our understanding of our lives. It</w:t>
      </w:r>
      <w:r w:rsidR="00CC4B71">
        <w:rPr>
          <w:rFonts w:ascii="Times New Roman" w:hAnsi="Times New Roman" w:cs="Times New Roman"/>
          <w:color w:val="181818"/>
          <w:sz w:val="24"/>
          <w:szCs w:val="24"/>
          <w:shd w:val="clear" w:color="auto" w:fill="FFFFFF"/>
        </w:rPr>
        <w:t xml:space="preserve"> i</w:t>
      </w:r>
      <w:r w:rsidRPr="008F7C62">
        <w:rPr>
          <w:rFonts w:ascii="Times New Roman" w:hAnsi="Times New Roman" w:cs="Times New Roman"/>
          <w:color w:val="181818"/>
          <w:sz w:val="24"/>
          <w:szCs w:val="24"/>
          <w:shd w:val="clear" w:color="auto" w:fill="FFFFFF"/>
        </w:rPr>
        <w:t xml:space="preserve">s worth asking: </w:t>
      </w:r>
      <w:r w:rsidR="00CC4B71">
        <w:rPr>
          <w:rFonts w:ascii="Times New Roman" w:hAnsi="Times New Roman" w:cs="Times New Roman"/>
          <w:i/>
          <w:iCs/>
          <w:color w:val="181818"/>
          <w:sz w:val="24"/>
          <w:szCs w:val="24"/>
          <w:shd w:val="clear" w:color="auto" w:fill="FFFFFF"/>
        </w:rPr>
        <w:t>W</w:t>
      </w:r>
      <w:r w:rsidRPr="008F7C62">
        <w:rPr>
          <w:rFonts w:ascii="Times New Roman" w:hAnsi="Times New Roman" w:cs="Times New Roman"/>
          <w:i/>
          <w:iCs/>
          <w:color w:val="181818"/>
          <w:sz w:val="24"/>
          <w:szCs w:val="24"/>
          <w:shd w:val="clear" w:color="auto" w:fill="FFFFFF"/>
        </w:rPr>
        <w:t>hat stories do we tell ourselves? What stories do we tell those we love?</w:t>
      </w:r>
      <w:r w:rsidR="00530265">
        <w:rPr>
          <w:rStyle w:val="FootnoteReference"/>
          <w:rFonts w:ascii="Times New Roman" w:hAnsi="Times New Roman" w:cs="Times New Roman"/>
          <w:i/>
          <w:iCs/>
          <w:color w:val="181818"/>
          <w:sz w:val="24"/>
          <w:szCs w:val="24"/>
          <w:shd w:val="clear" w:color="auto" w:fill="FFFFFF"/>
        </w:rPr>
        <w:footnoteReference w:id="3"/>
      </w:r>
      <w:r w:rsidRPr="008F7C62">
        <w:rPr>
          <w:rFonts w:ascii="Times New Roman" w:hAnsi="Times New Roman" w:cs="Times New Roman"/>
          <w:i/>
          <w:iCs/>
          <w:color w:val="181818"/>
          <w:sz w:val="24"/>
          <w:szCs w:val="24"/>
          <w:shd w:val="clear" w:color="auto" w:fill="FFFFFF"/>
        </w:rPr>
        <w:t xml:space="preserve"> </w:t>
      </w:r>
    </w:p>
    <w:p w14:paraId="4AF03EBD" w14:textId="77777777" w:rsidR="00CD4EE4" w:rsidRPr="00827387" w:rsidRDefault="00604524" w:rsidP="00CD4EE4">
      <w:pPr>
        <w:spacing w:before="100" w:beforeAutospacing="1" w:after="100" w:afterAutospacing="1" w:line="480" w:lineRule="auto"/>
        <w:jc w:val="center"/>
        <w:rPr>
          <w:rFonts w:ascii="Times New Roman" w:hAnsi="Times New Roman" w:cs="Times New Roman"/>
          <w:b/>
          <w:bCs/>
          <w:sz w:val="24"/>
          <w:szCs w:val="24"/>
          <w:shd w:val="clear" w:color="auto" w:fill="FFFFFF"/>
        </w:rPr>
      </w:pPr>
      <w:r w:rsidRPr="00827387">
        <w:rPr>
          <w:rFonts w:ascii="Times New Roman" w:hAnsi="Times New Roman" w:cs="Times New Roman"/>
          <w:b/>
          <w:bCs/>
          <w:sz w:val="24"/>
          <w:szCs w:val="24"/>
          <w:shd w:val="clear" w:color="auto" w:fill="FFFFFF"/>
        </w:rPr>
        <w:t>References</w:t>
      </w:r>
    </w:p>
    <w:p w14:paraId="2143965F" w14:textId="77777777" w:rsidR="00CD4EE4" w:rsidRPr="00827387" w:rsidRDefault="00604524" w:rsidP="00CD4EE4">
      <w:pPr>
        <w:spacing w:after="0" w:line="240" w:lineRule="auto"/>
        <w:rPr>
          <w:rFonts w:ascii="Times New Roman" w:hAnsi="Times New Roman" w:cs="Times New Roman"/>
          <w:b/>
          <w:bCs/>
          <w:sz w:val="24"/>
          <w:szCs w:val="24"/>
          <w:shd w:val="clear" w:color="auto" w:fill="FFFFFF"/>
        </w:rPr>
      </w:pPr>
      <w:r w:rsidRPr="00827387">
        <w:rPr>
          <w:rFonts w:ascii="Times New Roman" w:hAnsi="Times New Roman" w:cs="Times New Roman"/>
          <w:sz w:val="24"/>
          <w:szCs w:val="24"/>
          <w:shd w:val="clear" w:color="auto" w:fill="FFFFFF"/>
        </w:rPr>
        <w:t xml:space="preserve">Dennett, D. C. (1989) </w:t>
      </w:r>
      <w:r w:rsidR="00D328DA" w:rsidRPr="00827387">
        <w:rPr>
          <w:rFonts w:ascii="Times New Roman" w:hAnsi="Times New Roman" w:cs="Times New Roman"/>
          <w:sz w:val="24"/>
          <w:szCs w:val="24"/>
          <w:shd w:val="clear" w:color="auto" w:fill="FFFFFF"/>
        </w:rPr>
        <w:t>‘</w:t>
      </w:r>
      <w:r w:rsidRPr="00827387">
        <w:rPr>
          <w:rFonts w:ascii="Times New Roman" w:hAnsi="Times New Roman" w:cs="Times New Roman"/>
          <w:sz w:val="24"/>
          <w:szCs w:val="24"/>
          <w:shd w:val="clear" w:color="auto" w:fill="FFFFFF"/>
        </w:rPr>
        <w:t>The Origins of selves</w:t>
      </w:r>
      <w:r w:rsidR="00D328DA" w:rsidRPr="00827387">
        <w:rPr>
          <w:rFonts w:ascii="Times New Roman" w:hAnsi="Times New Roman" w:cs="Times New Roman"/>
          <w:sz w:val="24"/>
          <w:szCs w:val="24"/>
          <w:shd w:val="clear" w:color="auto" w:fill="FFFFFF"/>
        </w:rPr>
        <w:t>’,</w:t>
      </w:r>
      <w:r w:rsidRPr="00827387">
        <w:rPr>
          <w:rFonts w:ascii="Times New Roman" w:hAnsi="Times New Roman" w:cs="Times New Roman"/>
          <w:sz w:val="24"/>
          <w:szCs w:val="24"/>
          <w:shd w:val="clear" w:color="auto" w:fill="FFFFFF"/>
        </w:rPr>
        <w:t> </w:t>
      </w:r>
      <w:r w:rsidRPr="00827387">
        <w:rPr>
          <w:rFonts w:ascii="Times New Roman" w:hAnsi="Times New Roman" w:cs="Times New Roman"/>
          <w:i/>
          <w:iCs/>
          <w:sz w:val="24"/>
          <w:szCs w:val="24"/>
        </w:rPr>
        <w:t>Cogito</w:t>
      </w:r>
      <w:r w:rsidRPr="00827387">
        <w:rPr>
          <w:rFonts w:ascii="Times New Roman" w:hAnsi="Times New Roman" w:cs="Times New Roman"/>
          <w:sz w:val="24"/>
          <w:szCs w:val="24"/>
          <w:shd w:val="clear" w:color="auto" w:fill="FFFFFF"/>
        </w:rPr>
        <w:t>, </w:t>
      </w:r>
      <w:r w:rsidR="00D328DA" w:rsidRPr="00827387">
        <w:rPr>
          <w:rFonts w:ascii="Times New Roman" w:hAnsi="Times New Roman" w:cs="Times New Roman"/>
          <w:sz w:val="24"/>
          <w:szCs w:val="24"/>
        </w:rPr>
        <w:t>3/3</w:t>
      </w:r>
      <w:r w:rsidR="00D328DA" w:rsidRPr="00827387">
        <w:rPr>
          <w:rFonts w:ascii="Times New Roman" w:hAnsi="Times New Roman" w:cs="Times New Roman"/>
          <w:sz w:val="24"/>
          <w:szCs w:val="24"/>
          <w:shd w:val="clear" w:color="auto" w:fill="FFFFFF"/>
        </w:rPr>
        <w:t>:</w:t>
      </w:r>
      <w:r w:rsidRPr="00827387">
        <w:rPr>
          <w:rFonts w:ascii="Times New Roman" w:hAnsi="Times New Roman" w:cs="Times New Roman"/>
          <w:sz w:val="24"/>
          <w:szCs w:val="24"/>
          <w:shd w:val="clear" w:color="auto" w:fill="FFFFFF"/>
        </w:rPr>
        <w:t xml:space="preserve"> 1</w:t>
      </w:r>
      <w:r w:rsidR="00D328DA" w:rsidRPr="00827387">
        <w:rPr>
          <w:rFonts w:ascii="Times New Roman" w:hAnsi="Times New Roman" w:cs="Times New Roman"/>
          <w:sz w:val="24"/>
          <w:szCs w:val="24"/>
          <w:shd w:val="clear" w:color="auto" w:fill="FFFFFF"/>
        </w:rPr>
        <w:t>63</w:t>
      </w:r>
      <w:r w:rsidRPr="00827387">
        <w:rPr>
          <w:rFonts w:ascii="Times New Roman" w:hAnsi="Times New Roman" w:cs="Times New Roman"/>
          <w:sz w:val="24"/>
          <w:szCs w:val="24"/>
          <w:shd w:val="clear" w:color="auto" w:fill="FFFFFF"/>
        </w:rPr>
        <w:t>–17</w:t>
      </w:r>
      <w:r w:rsidR="00D328DA" w:rsidRPr="00827387">
        <w:rPr>
          <w:rFonts w:ascii="Times New Roman" w:hAnsi="Times New Roman" w:cs="Times New Roman"/>
          <w:sz w:val="24"/>
          <w:szCs w:val="24"/>
          <w:shd w:val="clear" w:color="auto" w:fill="FFFFFF"/>
        </w:rPr>
        <w:t>3</w:t>
      </w:r>
      <w:r w:rsidRPr="00827387">
        <w:rPr>
          <w:rFonts w:ascii="Times New Roman" w:hAnsi="Times New Roman" w:cs="Times New Roman"/>
          <w:sz w:val="24"/>
          <w:szCs w:val="24"/>
          <w:shd w:val="clear" w:color="auto" w:fill="FFFFFF"/>
        </w:rPr>
        <w:t>.</w:t>
      </w:r>
    </w:p>
    <w:p w14:paraId="0BD079CB" w14:textId="16C5D70B" w:rsidR="00EC1B75" w:rsidRPr="00827387" w:rsidRDefault="00604524" w:rsidP="00CD4EE4">
      <w:pPr>
        <w:spacing w:after="0" w:line="240" w:lineRule="auto"/>
        <w:rPr>
          <w:rFonts w:ascii="Times New Roman" w:hAnsi="Times New Roman" w:cs="Times New Roman"/>
          <w:b/>
          <w:bCs/>
          <w:sz w:val="24"/>
          <w:szCs w:val="24"/>
          <w:shd w:val="clear" w:color="auto" w:fill="FFFFFF"/>
        </w:rPr>
      </w:pPr>
      <w:r w:rsidRPr="00827387">
        <w:rPr>
          <w:rFonts w:ascii="Times New Roman" w:hAnsi="Times New Roman" w:cs="Times New Roman"/>
          <w:sz w:val="24"/>
          <w:szCs w:val="24"/>
          <w:shd w:val="clear" w:color="auto" w:fill="FFFFFF"/>
        </w:rPr>
        <w:t>Lewis, C. S. (1957) </w:t>
      </w:r>
      <w:r w:rsidRPr="00827387">
        <w:rPr>
          <w:rFonts w:ascii="Times New Roman" w:hAnsi="Times New Roman" w:cs="Times New Roman"/>
          <w:i/>
          <w:iCs/>
          <w:sz w:val="24"/>
          <w:szCs w:val="24"/>
        </w:rPr>
        <w:t>Till We Have Faces: A Myth Retold</w:t>
      </w:r>
      <w:r w:rsidRPr="00827387">
        <w:rPr>
          <w:rFonts w:ascii="Times New Roman" w:hAnsi="Times New Roman" w:cs="Times New Roman"/>
          <w:sz w:val="24"/>
          <w:szCs w:val="24"/>
          <w:shd w:val="clear" w:color="auto" w:fill="FFFFFF"/>
        </w:rPr>
        <w:t>. San Diego</w:t>
      </w:r>
      <w:r w:rsidR="00D328DA" w:rsidRPr="00827387">
        <w:rPr>
          <w:rFonts w:ascii="Times New Roman" w:hAnsi="Times New Roman" w:cs="Times New Roman"/>
          <w:sz w:val="24"/>
          <w:szCs w:val="24"/>
          <w:shd w:val="clear" w:color="auto" w:fill="FFFFFF"/>
        </w:rPr>
        <w:t xml:space="preserve">, </w:t>
      </w:r>
      <w:r w:rsidRPr="00827387">
        <w:rPr>
          <w:rFonts w:ascii="Times New Roman" w:hAnsi="Times New Roman" w:cs="Times New Roman"/>
          <w:sz w:val="24"/>
          <w:szCs w:val="24"/>
          <w:shd w:val="clear" w:color="auto" w:fill="FFFFFF"/>
        </w:rPr>
        <w:t>New York</w:t>
      </w:r>
      <w:r w:rsidR="00D328DA" w:rsidRPr="00827387">
        <w:rPr>
          <w:rFonts w:ascii="Times New Roman" w:hAnsi="Times New Roman" w:cs="Times New Roman"/>
          <w:sz w:val="24"/>
          <w:szCs w:val="24"/>
          <w:shd w:val="clear" w:color="auto" w:fill="FFFFFF"/>
        </w:rPr>
        <w:t xml:space="preserve">, </w:t>
      </w:r>
      <w:r w:rsidRPr="00827387">
        <w:rPr>
          <w:rFonts w:ascii="Times New Roman" w:hAnsi="Times New Roman" w:cs="Times New Roman"/>
          <w:sz w:val="24"/>
          <w:szCs w:val="24"/>
          <w:shd w:val="clear" w:color="auto" w:fill="FFFFFF"/>
        </w:rPr>
        <w:t xml:space="preserve">London: </w:t>
      </w:r>
      <w:r w:rsidR="00CD4EE4" w:rsidRPr="00827387">
        <w:rPr>
          <w:rFonts w:ascii="Times New Roman" w:hAnsi="Times New Roman" w:cs="Times New Roman"/>
          <w:sz w:val="24"/>
          <w:szCs w:val="24"/>
          <w:shd w:val="clear" w:color="auto" w:fill="FFFFFF"/>
        </w:rPr>
        <w:tab/>
      </w:r>
      <w:r w:rsidRPr="00827387">
        <w:rPr>
          <w:rFonts w:ascii="Times New Roman" w:hAnsi="Times New Roman" w:cs="Times New Roman"/>
          <w:sz w:val="24"/>
          <w:szCs w:val="24"/>
          <w:shd w:val="clear" w:color="auto" w:fill="FFFFFF"/>
        </w:rPr>
        <w:t>Harcourt</w:t>
      </w:r>
      <w:r w:rsidR="00D328DA" w:rsidRPr="00827387">
        <w:rPr>
          <w:rFonts w:ascii="Times New Roman" w:hAnsi="Times New Roman" w:cs="Times New Roman"/>
          <w:sz w:val="24"/>
          <w:szCs w:val="24"/>
          <w:shd w:val="clear" w:color="auto" w:fill="FFFFFF"/>
        </w:rPr>
        <w:t xml:space="preserve">, </w:t>
      </w:r>
      <w:r w:rsidRPr="00827387">
        <w:rPr>
          <w:rFonts w:ascii="Times New Roman" w:hAnsi="Times New Roman" w:cs="Times New Roman"/>
          <w:sz w:val="24"/>
          <w:szCs w:val="24"/>
          <w:shd w:val="clear" w:color="auto" w:fill="FFFFFF"/>
        </w:rPr>
        <w:t>Bra</w:t>
      </w:r>
      <w:r w:rsidR="00D328DA" w:rsidRPr="00827387">
        <w:rPr>
          <w:rFonts w:ascii="Times New Roman" w:hAnsi="Times New Roman" w:cs="Times New Roman"/>
          <w:sz w:val="24"/>
          <w:szCs w:val="24"/>
          <w:shd w:val="clear" w:color="auto" w:fill="FFFFFF"/>
        </w:rPr>
        <w:t>ce.</w:t>
      </w:r>
    </w:p>
    <w:p w14:paraId="2DFBDADE" w14:textId="3ED78089" w:rsidR="00604524" w:rsidRPr="00827387" w:rsidRDefault="009F7D8A" w:rsidP="00CD4EE4">
      <w:pPr>
        <w:spacing w:after="0" w:line="240" w:lineRule="auto"/>
        <w:rPr>
          <w:rFonts w:ascii="Times New Roman" w:hAnsi="Times New Roman" w:cs="Times New Roman"/>
          <w:sz w:val="24"/>
          <w:szCs w:val="24"/>
          <w:shd w:val="clear" w:color="auto" w:fill="FFFFFF"/>
        </w:rPr>
      </w:pPr>
      <w:proofErr w:type="spellStart"/>
      <w:r w:rsidRPr="00827387">
        <w:rPr>
          <w:rFonts w:ascii="Times New Roman" w:hAnsi="Times New Roman" w:cs="Times New Roman"/>
          <w:sz w:val="24"/>
          <w:szCs w:val="24"/>
        </w:rPr>
        <w:t>MacIntyre</w:t>
      </w:r>
      <w:proofErr w:type="spellEnd"/>
      <w:r w:rsidRPr="00827387">
        <w:rPr>
          <w:rFonts w:ascii="Times New Roman" w:hAnsi="Times New Roman" w:cs="Times New Roman"/>
          <w:sz w:val="24"/>
          <w:szCs w:val="24"/>
        </w:rPr>
        <w:t>, A</w:t>
      </w:r>
      <w:r w:rsidR="00EC1B75" w:rsidRPr="00827387">
        <w:rPr>
          <w:rFonts w:ascii="Times New Roman" w:hAnsi="Times New Roman" w:cs="Times New Roman"/>
          <w:sz w:val="24"/>
          <w:szCs w:val="24"/>
        </w:rPr>
        <w:t>.</w:t>
      </w:r>
      <w:r w:rsidRPr="00827387">
        <w:rPr>
          <w:rFonts w:ascii="Times New Roman" w:hAnsi="Times New Roman" w:cs="Times New Roman"/>
          <w:sz w:val="24"/>
          <w:szCs w:val="24"/>
        </w:rPr>
        <w:t xml:space="preserve"> C. </w:t>
      </w:r>
      <w:r w:rsidR="00EC1B75" w:rsidRPr="00827387">
        <w:rPr>
          <w:rFonts w:ascii="Times New Roman" w:hAnsi="Times New Roman" w:cs="Times New Roman"/>
          <w:sz w:val="24"/>
          <w:szCs w:val="24"/>
        </w:rPr>
        <w:t>(</w:t>
      </w:r>
      <w:r w:rsidRPr="00827387">
        <w:rPr>
          <w:rFonts w:ascii="Times New Roman" w:hAnsi="Times New Roman" w:cs="Times New Roman"/>
          <w:sz w:val="24"/>
          <w:szCs w:val="24"/>
        </w:rPr>
        <w:t>2007</w:t>
      </w:r>
      <w:r w:rsidR="00EC1B75" w:rsidRPr="00827387">
        <w:rPr>
          <w:rFonts w:ascii="Times New Roman" w:hAnsi="Times New Roman" w:cs="Times New Roman"/>
          <w:sz w:val="24"/>
          <w:szCs w:val="24"/>
        </w:rPr>
        <w:t>)</w:t>
      </w:r>
      <w:r w:rsidRPr="00827387">
        <w:rPr>
          <w:rFonts w:ascii="Times New Roman" w:hAnsi="Times New Roman" w:cs="Times New Roman"/>
          <w:sz w:val="24"/>
          <w:szCs w:val="24"/>
        </w:rPr>
        <w:t xml:space="preserve"> </w:t>
      </w:r>
      <w:r w:rsidRPr="00827387">
        <w:rPr>
          <w:rFonts w:ascii="Times New Roman" w:hAnsi="Times New Roman" w:cs="Times New Roman"/>
          <w:i/>
          <w:iCs/>
          <w:sz w:val="24"/>
          <w:szCs w:val="24"/>
        </w:rPr>
        <w:t xml:space="preserve">After </w:t>
      </w:r>
      <w:proofErr w:type="gramStart"/>
      <w:r w:rsidRPr="00827387">
        <w:rPr>
          <w:rFonts w:ascii="Times New Roman" w:hAnsi="Times New Roman" w:cs="Times New Roman"/>
          <w:i/>
          <w:iCs/>
          <w:sz w:val="24"/>
          <w:szCs w:val="24"/>
        </w:rPr>
        <w:t>Virtue :</w:t>
      </w:r>
      <w:proofErr w:type="gramEnd"/>
      <w:r w:rsidRPr="00827387">
        <w:rPr>
          <w:rFonts w:ascii="Times New Roman" w:hAnsi="Times New Roman" w:cs="Times New Roman"/>
          <w:i/>
          <w:iCs/>
          <w:sz w:val="24"/>
          <w:szCs w:val="24"/>
        </w:rPr>
        <w:t xml:space="preserve"> a Study in Moral Theory</w:t>
      </w:r>
      <w:r w:rsidR="00EC1B75" w:rsidRPr="00827387">
        <w:rPr>
          <w:rFonts w:ascii="Times New Roman" w:hAnsi="Times New Roman" w:cs="Times New Roman"/>
          <w:sz w:val="24"/>
          <w:szCs w:val="24"/>
        </w:rPr>
        <w:t>,</w:t>
      </w:r>
      <w:r w:rsidRPr="00827387">
        <w:rPr>
          <w:rFonts w:ascii="Times New Roman" w:hAnsi="Times New Roman" w:cs="Times New Roman"/>
          <w:sz w:val="24"/>
          <w:szCs w:val="24"/>
        </w:rPr>
        <w:t xml:space="preserve"> 3rd </w:t>
      </w:r>
      <w:proofErr w:type="spellStart"/>
      <w:r w:rsidRPr="00827387">
        <w:rPr>
          <w:rFonts w:ascii="Times New Roman" w:hAnsi="Times New Roman" w:cs="Times New Roman"/>
          <w:sz w:val="24"/>
          <w:szCs w:val="24"/>
        </w:rPr>
        <w:t>ed</w:t>
      </w:r>
      <w:r w:rsidR="00EC1B75" w:rsidRPr="00827387">
        <w:rPr>
          <w:rFonts w:ascii="Times New Roman" w:hAnsi="Times New Roman" w:cs="Times New Roman"/>
          <w:sz w:val="24"/>
          <w:szCs w:val="24"/>
        </w:rPr>
        <w:t>n</w:t>
      </w:r>
      <w:proofErr w:type="spellEnd"/>
      <w:r w:rsidRPr="00827387">
        <w:rPr>
          <w:rFonts w:ascii="Times New Roman" w:hAnsi="Times New Roman" w:cs="Times New Roman"/>
          <w:sz w:val="24"/>
          <w:szCs w:val="24"/>
        </w:rPr>
        <w:t>. Notre Dame, Ind</w:t>
      </w:r>
      <w:r w:rsidR="00EC1B75" w:rsidRPr="00827387">
        <w:rPr>
          <w:rFonts w:ascii="Times New Roman" w:hAnsi="Times New Roman" w:cs="Times New Roman"/>
          <w:sz w:val="24"/>
          <w:szCs w:val="24"/>
        </w:rPr>
        <w:t>iana</w:t>
      </w:r>
      <w:r w:rsidRPr="00827387">
        <w:rPr>
          <w:rFonts w:ascii="Times New Roman" w:hAnsi="Times New Roman" w:cs="Times New Roman"/>
          <w:sz w:val="24"/>
          <w:szCs w:val="24"/>
        </w:rPr>
        <w:t xml:space="preserve">: </w:t>
      </w:r>
      <w:r w:rsidR="00CD4EE4" w:rsidRPr="00827387">
        <w:rPr>
          <w:rFonts w:ascii="Times New Roman" w:hAnsi="Times New Roman" w:cs="Times New Roman"/>
          <w:sz w:val="24"/>
          <w:szCs w:val="24"/>
        </w:rPr>
        <w:tab/>
      </w:r>
      <w:r w:rsidRPr="00827387">
        <w:rPr>
          <w:rFonts w:ascii="Times New Roman" w:hAnsi="Times New Roman" w:cs="Times New Roman"/>
          <w:sz w:val="24"/>
          <w:szCs w:val="24"/>
        </w:rPr>
        <w:t>University of Notre Dame Press.</w:t>
      </w:r>
    </w:p>
    <w:p w14:paraId="60B5D4DC" w14:textId="5B8BED46" w:rsidR="0075106C" w:rsidRPr="00827387" w:rsidRDefault="0075106C" w:rsidP="00CD4EE4">
      <w:pPr>
        <w:spacing w:after="0" w:line="240" w:lineRule="auto"/>
        <w:rPr>
          <w:rFonts w:ascii="Times New Roman" w:hAnsi="Times New Roman" w:cs="Times New Roman"/>
          <w:sz w:val="24"/>
          <w:szCs w:val="24"/>
          <w:shd w:val="clear" w:color="auto" w:fill="FFFFFF"/>
        </w:rPr>
      </w:pPr>
      <w:proofErr w:type="spellStart"/>
      <w:r w:rsidRPr="00827387">
        <w:rPr>
          <w:rFonts w:ascii="Times New Roman" w:hAnsi="Times New Roman" w:cs="Times New Roman"/>
          <w:sz w:val="24"/>
          <w:szCs w:val="24"/>
          <w:shd w:val="clear" w:color="auto" w:fill="FFFFFF"/>
        </w:rPr>
        <w:t>Meilaender</w:t>
      </w:r>
      <w:proofErr w:type="spellEnd"/>
      <w:r w:rsidRPr="00827387">
        <w:rPr>
          <w:rFonts w:ascii="Times New Roman" w:hAnsi="Times New Roman" w:cs="Times New Roman"/>
          <w:sz w:val="24"/>
          <w:szCs w:val="24"/>
          <w:shd w:val="clear" w:color="auto" w:fill="FFFFFF"/>
        </w:rPr>
        <w:t xml:space="preserve">, G. </w:t>
      </w:r>
      <w:r w:rsidR="00EC1B75" w:rsidRPr="00827387">
        <w:rPr>
          <w:rFonts w:ascii="Times New Roman" w:hAnsi="Times New Roman" w:cs="Times New Roman"/>
          <w:sz w:val="24"/>
          <w:szCs w:val="24"/>
          <w:shd w:val="clear" w:color="auto" w:fill="FFFFFF"/>
        </w:rPr>
        <w:t>C. (</w:t>
      </w:r>
      <w:r w:rsidRPr="00827387">
        <w:rPr>
          <w:rFonts w:ascii="Times New Roman" w:hAnsi="Times New Roman" w:cs="Times New Roman"/>
          <w:sz w:val="24"/>
          <w:szCs w:val="24"/>
          <w:shd w:val="clear" w:color="auto" w:fill="FFFFFF"/>
        </w:rPr>
        <w:t>1991</w:t>
      </w:r>
      <w:r w:rsidR="00EC1B75" w:rsidRPr="00827387">
        <w:rPr>
          <w:rFonts w:ascii="Times New Roman" w:hAnsi="Times New Roman" w:cs="Times New Roman"/>
          <w:sz w:val="24"/>
          <w:szCs w:val="24"/>
          <w:shd w:val="clear" w:color="auto" w:fill="FFFFFF"/>
        </w:rPr>
        <w:t>)</w:t>
      </w:r>
      <w:r w:rsidRPr="00827387">
        <w:rPr>
          <w:rFonts w:ascii="Times New Roman" w:hAnsi="Times New Roman" w:cs="Times New Roman"/>
          <w:sz w:val="24"/>
          <w:szCs w:val="24"/>
          <w:shd w:val="clear" w:color="auto" w:fill="FFFFFF"/>
        </w:rPr>
        <w:t xml:space="preserve"> </w:t>
      </w:r>
      <w:r w:rsidR="00EC1B75" w:rsidRPr="00827387">
        <w:rPr>
          <w:rFonts w:ascii="Times New Roman" w:hAnsi="Times New Roman" w:cs="Times New Roman"/>
          <w:sz w:val="24"/>
          <w:szCs w:val="24"/>
          <w:shd w:val="clear" w:color="auto" w:fill="FFFFFF"/>
        </w:rPr>
        <w:t>‘</w:t>
      </w:r>
      <w:r w:rsidRPr="00827387">
        <w:rPr>
          <w:rFonts w:ascii="Times New Roman" w:hAnsi="Times New Roman" w:cs="Times New Roman"/>
          <w:sz w:val="24"/>
          <w:szCs w:val="24"/>
          <w:shd w:val="clear" w:color="auto" w:fill="FFFFFF"/>
        </w:rPr>
        <w:t>Theolo</w:t>
      </w:r>
      <w:r w:rsidR="00EC1B75" w:rsidRPr="00827387">
        <w:rPr>
          <w:rFonts w:ascii="Times New Roman" w:hAnsi="Times New Roman" w:cs="Times New Roman"/>
          <w:sz w:val="24"/>
          <w:szCs w:val="24"/>
          <w:shd w:val="clear" w:color="auto" w:fill="FFFFFF"/>
        </w:rPr>
        <w:t>g</w:t>
      </w:r>
      <w:r w:rsidRPr="00827387">
        <w:rPr>
          <w:rFonts w:ascii="Times New Roman" w:hAnsi="Times New Roman" w:cs="Times New Roman"/>
          <w:sz w:val="24"/>
          <w:szCs w:val="24"/>
          <w:shd w:val="clear" w:color="auto" w:fill="FFFFFF"/>
        </w:rPr>
        <w:t xml:space="preserve">y in Stories: C. S. Lewis and the Narrative Quality of </w:t>
      </w:r>
      <w:r w:rsidR="00CD4EE4" w:rsidRPr="00827387">
        <w:rPr>
          <w:rFonts w:ascii="Times New Roman" w:hAnsi="Times New Roman" w:cs="Times New Roman"/>
          <w:sz w:val="24"/>
          <w:szCs w:val="24"/>
          <w:shd w:val="clear" w:color="auto" w:fill="FFFFFF"/>
        </w:rPr>
        <w:tab/>
      </w:r>
      <w:r w:rsidRPr="00827387">
        <w:rPr>
          <w:rFonts w:ascii="Times New Roman" w:hAnsi="Times New Roman" w:cs="Times New Roman"/>
          <w:sz w:val="24"/>
          <w:szCs w:val="24"/>
          <w:shd w:val="clear" w:color="auto" w:fill="FFFFFF"/>
        </w:rPr>
        <w:t>Experience</w:t>
      </w:r>
      <w:r w:rsidR="00EC1B75" w:rsidRPr="00827387">
        <w:rPr>
          <w:rFonts w:ascii="Times New Roman" w:hAnsi="Times New Roman" w:cs="Times New Roman"/>
          <w:sz w:val="24"/>
          <w:szCs w:val="24"/>
          <w:shd w:val="clear" w:color="auto" w:fill="FFFFFF"/>
        </w:rPr>
        <w:t>’,</w:t>
      </w:r>
      <w:r w:rsidRPr="00827387">
        <w:rPr>
          <w:rFonts w:ascii="Times New Roman" w:hAnsi="Times New Roman" w:cs="Times New Roman"/>
          <w:sz w:val="24"/>
          <w:szCs w:val="24"/>
          <w:shd w:val="clear" w:color="auto" w:fill="FFFFFF"/>
        </w:rPr>
        <w:t xml:space="preserve"> In </w:t>
      </w:r>
      <w:proofErr w:type="spellStart"/>
      <w:r w:rsidR="00EC1B75" w:rsidRPr="00827387">
        <w:rPr>
          <w:rFonts w:ascii="Times New Roman" w:hAnsi="Times New Roman" w:cs="Times New Roman"/>
          <w:sz w:val="24"/>
          <w:szCs w:val="24"/>
          <w:shd w:val="clear" w:color="auto" w:fill="FFFFFF"/>
        </w:rPr>
        <w:t>Schakel</w:t>
      </w:r>
      <w:proofErr w:type="spellEnd"/>
      <w:r w:rsidR="00EC1B75" w:rsidRPr="00827387">
        <w:rPr>
          <w:rFonts w:ascii="Times New Roman" w:hAnsi="Times New Roman" w:cs="Times New Roman"/>
          <w:sz w:val="24"/>
          <w:szCs w:val="24"/>
          <w:shd w:val="clear" w:color="auto" w:fill="FFFFFF"/>
        </w:rPr>
        <w:t xml:space="preserve">, P. J. and </w:t>
      </w:r>
      <w:proofErr w:type="spellStart"/>
      <w:r w:rsidR="00EC1B75" w:rsidRPr="00827387">
        <w:rPr>
          <w:rFonts w:ascii="Times New Roman" w:hAnsi="Times New Roman" w:cs="Times New Roman"/>
          <w:sz w:val="24"/>
          <w:szCs w:val="24"/>
          <w:shd w:val="clear" w:color="auto" w:fill="FFFFFF"/>
        </w:rPr>
        <w:t>Huttar</w:t>
      </w:r>
      <w:proofErr w:type="spellEnd"/>
      <w:r w:rsidR="00EC1B75" w:rsidRPr="00827387">
        <w:rPr>
          <w:rFonts w:ascii="Times New Roman" w:hAnsi="Times New Roman" w:cs="Times New Roman"/>
          <w:sz w:val="24"/>
          <w:szCs w:val="24"/>
          <w:shd w:val="clear" w:color="auto" w:fill="FFFFFF"/>
        </w:rPr>
        <w:t>, C. A. (1991) </w:t>
      </w:r>
      <w:r w:rsidR="00EC1B75" w:rsidRPr="00827387">
        <w:rPr>
          <w:rFonts w:ascii="Times New Roman" w:hAnsi="Times New Roman" w:cs="Times New Roman"/>
          <w:i/>
          <w:iCs/>
          <w:sz w:val="24"/>
          <w:szCs w:val="24"/>
          <w:shd w:val="clear" w:color="auto" w:fill="FFFFFF"/>
        </w:rPr>
        <w:t xml:space="preserve">Word and </w:t>
      </w:r>
      <w:r w:rsidR="00CD4EE4" w:rsidRPr="00827387">
        <w:rPr>
          <w:rFonts w:ascii="Times New Roman" w:hAnsi="Times New Roman" w:cs="Times New Roman"/>
          <w:i/>
          <w:iCs/>
          <w:sz w:val="24"/>
          <w:szCs w:val="24"/>
          <w:shd w:val="clear" w:color="auto" w:fill="FFFFFF"/>
        </w:rPr>
        <w:t>S</w:t>
      </w:r>
      <w:r w:rsidR="00EC1B75" w:rsidRPr="00827387">
        <w:rPr>
          <w:rFonts w:ascii="Times New Roman" w:hAnsi="Times New Roman" w:cs="Times New Roman"/>
          <w:i/>
          <w:iCs/>
          <w:sz w:val="24"/>
          <w:szCs w:val="24"/>
          <w:shd w:val="clear" w:color="auto" w:fill="FFFFFF"/>
        </w:rPr>
        <w:t>tory in C.S. Lewis</w:t>
      </w:r>
      <w:r w:rsidR="00EC1B75" w:rsidRPr="00827387">
        <w:rPr>
          <w:rFonts w:ascii="Times New Roman" w:hAnsi="Times New Roman" w:cs="Times New Roman"/>
          <w:sz w:val="24"/>
          <w:szCs w:val="24"/>
          <w:shd w:val="clear" w:color="auto" w:fill="FFFFFF"/>
        </w:rPr>
        <w:t xml:space="preserve">. </w:t>
      </w:r>
      <w:r w:rsidR="00CD4EE4" w:rsidRPr="00827387">
        <w:rPr>
          <w:rFonts w:ascii="Times New Roman" w:hAnsi="Times New Roman" w:cs="Times New Roman"/>
          <w:sz w:val="24"/>
          <w:szCs w:val="24"/>
          <w:shd w:val="clear" w:color="auto" w:fill="FFFFFF"/>
        </w:rPr>
        <w:tab/>
      </w:r>
      <w:r w:rsidR="00EC1B75" w:rsidRPr="00827387">
        <w:rPr>
          <w:rFonts w:ascii="Times New Roman" w:hAnsi="Times New Roman" w:cs="Times New Roman"/>
          <w:sz w:val="24"/>
          <w:szCs w:val="24"/>
          <w:shd w:val="clear" w:color="auto" w:fill="FFFFFF"/>
        </w:rPr>
        <w:t>University of Missouri Press.</w:t>
      </w:r>
      <w:r w:rsidR="00EC1B75" w:rsidRPr="00827387">
        <w:rPr>
          <w:rFonts w:ascii="Times New Roman" w:hAnsi="Times New Roman" w:cs="Times New Roman"/>
          <w:i/>
          <w:iCs/>
          <w:sz w:val="24"/>
          <w:szCs w:val="24"/>
          <w:shd w:val="clear" w:color="auto" w:fill="FFFFFF"/>
        </w:rPr>
        <w:t xml:space="preserve"> </w:t>
      </w:r>
    </w:p>
    <w:p w14:paraId="4AD8078D" w14:textId="117416AC" w:rsidR="00604524" w:rsidRPr="00827387" w:rsidRDefault="00604524" w:rsidP="00CD4EE4">
      <w:pPr>
        <w:spacing w:after="0" w:line="240" w:lineRule="auto"/>
        <w:rPr>
          <w:rFonts w:ascii="Times New Roman" w:hAnsi="Times New Roman" w:cs="Times New Roman"/>
          <w:sz w:val="24"/>
          <w:szCs w:val="24"/>
        </w:rPr>
      </w:pPr>
      <w:r w:rsidRPr="00827387">
        <w:rPr>
          <w:rFonts w:ascii="Times New Roman" w:hAnsi="Times New Roman" w:cs="Times New Roman"/>
          <w:sz w:val="24"/>
          <w:szCs w:val="24"/>
          <w:shd w:val="clear" w:color="auto" w:fill="FFFFFF"/>
        </w:rPr>
        <w:t>Nelson, H. L. (2001)</w:t>
      </w:r>
      <w:r w:rsidR="00CD4EE4" w:rsidRPr="00827387">
        <w:rPr>
          <w:rFonts w:ascii="Times New Roman" w:hAnsi="Times New Roman" w:cs="Times New Roman"/>
          <w:sz w:val="24"/>
          <w:szCs w:val="24"/>
          <w:shd w:val="clear" w:color="auto" w:fill="FFFFFF"/>
        </w:rPr>
        <w:t xml:space="preserve"> </w:t>
      </w:r>
      <w:r w:rsidRPr="00827387">
        <w:rPr>
          <w:rFonts w:ascii="Times New Roman" w:hAnsi="Times New Roman" w:cs="Times New Roman"/>
          <w:i/>
          <w:iCs/>
          <w:sz w:val="24"/>
          <w:szCs w:val="24"/>
        </w:rPr>
        <w:t xml:space="preserve">Damaged </w:t>
      </w:r>
      <w:r w:rsidR="00EC1B75" w:rsidRPr="00827387">
        <w:rPr>
          <w:rFonts w:ascii="Times New Roman" w:hAnsi="Times New Roman" w:cs="Times New Roman"/>
          <w:i/>
          <w:iCs/>
          <w:sz w:val="24"/>
          <w:szCs w:val="24"/>
        </w:rPr>
        <w:t>I</w:t>
      </w:r>
      <w:r w:rsidRPr="00827387">
        <w:rPr>
          <w:rFonts w:ascii="Times New Roman" w:hAnsi="Times New Roman" w:cs="Times New Roman"/>
          <w:i/>
          <w:iCs/>
          <w:sz w:val="24"/>
          <w:szCs w:val="24"/>
        </w:rPr>
        <w:t xml:space="preserve">dentities, </w:t>
      </w:r>
      <w:r w:rsidR="00EC1B75" w:rsidRPr="00827387">
        <w:rPr>
          <w:rFonts w:ascii="Times New Roman" w:hAnsi="Times New Roman" w:cs="Times New Roman"/>
          <w:i/>
          <w:iCs/>
          <w:sz w:val="24"/>
          <w:szCs w:val="24"/>
        </w:rPr>
        <w:t>N</w:t>
      </w:r>
      <w:r w:rsidRPr="00827387">
        <w:rPr>
          <w:rFonts w:ascii="Times New Roman" w:hAnsi="Times New Roman" w:cs="Times New Roman"/>
          <w:i/>
          <w:iCs/>
          <w:sz w:val="24"/>
          <w:szCs w:val="24"/>
        </w:rPr>
        <w:t xml:space="preserve">arrative </w:t>
      </w:r>
      <w:r w:rsidR="00EC1B75" w:rsidRPr="00827387">
        <w:rPr>
          <w:rFonts w:ascii="Times New Roman" w:hAnsi="Times New Roman" w:cs="Times New Roman"/>
          <w:i/>
          <w:iCs/>
          <w:sz w:val="24"/>
          <w:szCs w:val="24"/>
        </w:rPr>
        <w:t>R</w:t>
      </w:r>
      <w:r w:rsidRPr="00827387">
        <w:rPr>
          <w:rFonts w:ascii="Times New Roman" w:hAnsi="Times New Roman" w:cs="Times New Roman"/>
          <w:i/>
          <w:iCs/>
          <w:sz w:val="24"/>
          <w:szCs w:val="24"/>
        </w:rPr>
        <w:t>epair</w:t>
      </w:r>
      <w:r w:rsidRPr="00827387">
        <w:rPr>
          <w:rFonts w:ascii="Times New Roman" w:hAnsi="Times New Roman" w:cs="Times New Roman"/>
          <w:sz w:val="24"/>
          <w:szCs w:val="24"/>
          <w:shd w:val="clear" w:color="auto" w:fill="FFFFFF"/>
        </w:rPr>
        <w:t xml:space="preserve">. Ithaca, NY: Cornell University </w:t>
      </w:r>
      <w:r w:rsidR="00CD4EE4" w:rsidRPr="00827387">
        <w:rPr>
          <w:rFonts w:ascii="Times New Roman" w:hAnsi="Times New Roman" w:cs="Times New Roman"/>
          <w:sz w:val="24"/>
          <w:szCs w:val="24"/>
          <w:shd w:val="clear" w:color="auto" w:fill="FFFFFF"/>
        </w:rPr>
        <w:tab/>
      </w:r>
      <w:r w:rsidRPr="00827387">
        <w:rPr>
          <w:rFonts w:ascii="Times New Roman" w:hAnsi="Times New Roman" w:cs="Times New Roman"/>
          <w:sz w:val="24"/>
          <w:szCs w:val="24"/>
          <w:shd w:val="clear" w:color="auto" w:fill="FFFFFF"/>
        </w:rPr>
        <w:t>Press</w:t>
      </w:r>
      <w:r w:rsidR="00EC1B75" w:rsidRPr="00827387">
        <w:rPr>
          <w:rFonts w:ascii="Times New Roman" w:hAnsi="Times New Roman" w:cs="Times New Roman"/>
          <w:sz w:val="24"/>
          <w:szCs w:val="24"/>
          <w:shd w:val="clear" w:color="auto" w:fill="FFFFFF"/>
        </w:rPr>
        <w:t>.</w:t>
      </w:r>
    </w:p>
    <w:p w14:paraId="7A180747" w14:textId="563E7C83" w:rsidR="00604524" w:rsidRPr="00827387" w:rsidRDefault="00604524" w:rsidP="00CD4EE4">
      <w:pPr>
        <w:spacing w:after="0" w:line="240" w:lineRule="auto"/>
        <w:rPr>
          <w:rFonts w:ascii="Times New Roman" w:hAnsi="Times New Roman" w:cs="Times New Roman"/>
          <w:sz w:val="24"/>
          <w:szCs w:val="24"/>
          <w:shd w:val="clear" w:color="auto" w:fill="FFFFFF"/>
        </w:rPr>
      </w:pPr>
      <w:r w:rsidRPr="00827387">
        <w:rPr>
          <w:rFonts w:ascii="Times New Roman" w:hAnsi="Times New Roman" w:cs="Times New Roman"/>
          <w:sz w:val="24"/>
          <w:szCs w:val="24"/>
          <w:shd w:val="clear" w:color="auto" w:fill="FFFFFF"/>
        </w:rPr>
        <w:t>Percy, W. (1983) </w:t>
      </w:r>
      <w:r w:rsidRPr="00827387">
        <w:rPr>
          <w:rFonts w:ascii="Times New Roman" w:hAnsi="Times New Roman" w:cs="Times New Roman"/>
          <w:i/>
          <w:iCs/>
          <w:sz w:val="24"/>
          <w:szCs w:val="24"/>
        </w:rPr>
        <w:t>Lost in the Cosmos: the Last Self-Help Book</w:t>
      </w:r>
      <w:r w:rsidRPr="00827387">
        <w:rPr>
          <w:rFonts w:ascii="Times New Roman" w:hAnsi="Times New Roman" w:cs="Times New Roman"/>
          <w:sz w:val="24"/>
          <w:szCs w:val="24"/>
          <w:shd w:val="clear" w:color="auto" w:fill="FFFFFF"/>
        </w:rPr>
        <w:t>. New York: Picador.</w:t>
      </w:r>
    </w:p>
    <w:p w14:paraId="73D7925B" w14:textId="050BDE1D" w:rsidR="00604524" w:rsidRPr="00827387" w:rsidRDefault="00604524" w:rsidP="00CD4EE4">
      <w:pPr>
        <w:pStyle w:val="NormalWeb"/>
        <w:spacing w:before="0" w:beforeAutospacing="0" w:after="0" w:afterAutospacing="0"/>
        <w:ind w:left="567" w:hanging="567"/>
      </w:pPr>
      <w:r w:rsidRPr="00827387">
        <w:t xml:space="preserve">Robinson, M. (2004) </w:t>
      </w:r>
      <w:r w:rsidRPr="00827387">
        <w:rPr>
          <w:i/>
          <w:iCs/>
        </w:rPr>
        <w:t xml:space="preserve">Gilead: A </w:t>
      </w:r>
      <w:r w:rsidR="00EC1B75" w:rsidRPr="00827387">
        <w:rPr>
          <w:i/>
          <w:iCs/>
        </w:rPr>
        <w:t>N</w:t>
      </w:r>
      <w:r w:rsidRPr="00827387">
        <w:rPr>
          <w:i/>
          <w:iCs/>
        </w:rPr>
        <w:t>ovel</w:t>
      </w:r>
      <w:r w:rsidRPr="00827387">
        <w:t>. New York: Picador.</w:t>
      </w:r>
    </w:p>
    <w:p w14:paraId="46FD0E8B" w14:textId="57DDC461" w:rsidR="00604524" w:rsidRPr="00827387" w:rsidRDefault="0075106C" w:rsidP="00CD4EE4">
      <w:pPr>
        <w:pStyle w:val="FootnoteText"/>
        <w:rPr>
          <w:rFonts w:ascii="Times New Roman" w:hAnsi="Times New Roman" w:cs="Times New Roman"/>
          <w:sz w:val="24"/>
          <w:szCs w:val="24"/>
        </w:rPr>
      </w:pPr>
      <w:r w:rsidRPr="00827387">
        <w:rPr>
          <w:rFonts w:ascii="Times New Roman" w:hAnsi="Times New Roman" w:cs="Times New Roman"/>
          <w:sz w:val="24"/>
          <w:szCs w:val="24"/>
          <w:shd w:val="clear" w:color="auto" w:fill="FFFFFF"/>
        </w:rPr>
        <w:t>Rosati, C</w:t>
      </w:r>
      <w:r w:rsidR="00EC1B75" w:rsidRPr="00827387">
        <w:rPr>
          <w:rFonts w:ascii="Times New Roman" w:hAnsi="Times New Roman" w:cs="Times New Roman"/>
          <w:sz w:val="24"/>
          <w:szCs w:val="24"/>
          <w:shd w:val="clear" w:color="auto" w:fill="FFFFFF"/>
        </w:rPr>
        <w:t>.</w:t>
      </w:r>
      <w:r w:rsidRPr="00827387">
        <w:rPr>
          <w:rFonts w:ascii="Times New Roman" w:hAnsi="Times New Roman" w:cs="Times New Roman"/>
          <w:sz w:val="24"/>
          <w:szCs w:val="24"/>
          <w:shd w:val="clear" w:color="auto" w:fill="FFFFFF"/>
        </w:rPr>
        <w:t xml:space="preserve"> S. </w:t>
      </w:r>
      <w:r w:rsidR="00EC1B75" w:rsidRPr="00827387">
        <w:rPr>
          <w:rFonts w:ascii="Times New Roman" w:hAnsi="Times New Roman" w:cs="Times New Roman"/>
          <w:sz w:val="24"/>
          <w:szCs w:val="24"/>
          <w:shd w:val="clear" w:color="auto" w:fill="FFFFFF"/>
        </w:rPr>
        <w:t>(</w:t>
      </w:r>
      <w:r w:rsidRPr="00827387">
        <w:rPr>
          <w:rFonts w:ascii="Times New Roman" w:hAnsi="Times New Roman" w:cs="Times New Roman"/>
          <w:sz w:val="24"/>
          <w:szCs w:val="24"/>
          <w:shd w:val="clear" w:color="auto" w:fill="FFFFFF"/>
        </w:rPr>
        <w:t>2013</w:t>
      </w:r>
      <w:r w:rsidR="00EC1B75" w:rsidRPr="00827387">
        <w:rPr>
          <w:rFonts w:ascii="Times New Roman" w:hAnsi="Times New Roman" w:cs="Times New Roman"/>
          <w:sz w:val="24"/>
          <w:szCs w:val="24"/>
          <w:shd w:val="clear" w:color="auto" w:fill="FFFFFF"/>
        </w:rPr>
        <w:t>)</w:t>
      </w:r>
      <w:r w:rsidRPr="00827387">
        <w:rPr>
          <w:rFonts w:ascii="Times New Roman" w:hAnsi="Times New Roman" w:cs="Times New Roman"/>
          <w:sz w:val="24"/>
          <w:szCs w:val="24"/>
          <w:shd w:val="clear" w:color="auto" w:fill="FFFFFF"/>
        </w:rPr>
        <w:t xml:space="preserve"> </w:t>
      </w:r>
      <w:r w:rsidR="00EC1B75" w:rsidRPr="00827387">
        <w:rPr>
          <w:rFonts w:ascii="Times New Roman" w:hAnsi="Times New Roman" w:cs="Times New Roman"/>
          <w:sz w:val="24"/>
          <w:szCs w:val="24"/>
          <w:shd w:val="clear" w:color="auto" w:fill="FFFFFF"/>
        </w:rPr>
        <w:t>‘</w:t>
      </w:r>
      <w:r w:rsidRPr="00827387">
        <w:rPr>
          <w:rFonts w:ascii="Times New Roman" w:hAnsi="Times New Roman" w:cs="Times New Roman"/>
          <w:sz w:val="24"/>
          <w:szCs w:val="24"/>
          <w:shd w:val="clear" w:color="auto" w:fill="FFFFFF"/>
        </w:rPr>
        <w:t>T</w:t>
      </w:r>
      <w:r w:rsidR="00DA5BDF">
        <w:rPr>
          <w:rFonts w:ascii="Times New Roman" w:hAnsi="Times New Roman" w:cs="Times New Roman"/>
          <w:sz w:val="24"/>
          <w:szCs w:val="24"/>
          <w:shd w:val="clear" w:color="auto" w:fill="FFFFFF"/>
        </w:rPr>
        <w:t>he</w:t>
      </w:r>
      <w:r w:rsidRPr="00827387">
        <w:rPr>
          <w:rFonts w:ascii="Times New Roman" w:hAnsi="Times New Roman" w:cs="Times New Roman"/>
          <w:sz w:val="24"/>
          <w:szCs w:val="24"/>
          <w:shd w:val="clear" w:color="auto" w:fill="FFFFFF"/>
        </w:rPr>
        <w:t xml:space="preserve"> S</w:t>
      </w:r>
      <w:r w:rsidR="00DA5BDF">
        <w:rPr>
          <w:rFonts w:ascii="Times New Roman" w:hAnsi="Times New Roman" w:cs="Times New Roman"/>
          <w:sz w:val="24"/>
          <w:szCs w:val="24"/>
          <w:shd w:val="clear" w:color="auto" w:fill="FFFFFF"/>
        </w:rPr>
        <w:t>tory</w:t>
      </w:r>
      <w:r w:rsidRPr="00827387">
        <w:rPr>
          <w:rFonts w:ascii="Times New Roman" w:hAnsi="Times New Roman" w:cs="Times New Roman"/>
          <w:sz w:val="24"/>
          <w:szCs w:val="24"/>
          <w:shd w:val="clear" w:color="auto" w:fill="FFFFFF"/>
        </w:rPr>
        <w:t xml:space="preserve"> </w:t>
      </w:r>
      <w:r w:rsidR="00DA5BDF">
        <w:rPr>
          <w:rFonts w:ascii="Times New Roman" w:hAnsi="Times New Roman" w:cs="Times New Roman"/>
          <w:sz w:val="24"/>
          <w:szCs w:val="24"/>
          <w:shd w:val="clear" w:color="auto" w:fill="FFFFFF"/>
        </w:rPr>
        <w:t>of</w:t>
      </w:r>
      <w:r w:rsidRPr="00827387">
        <w:rPr>
          <w:rFonts w:ascii="Times New Roman" w:hAnsi="Times New Roman" w:cs="Times New Roman"/>
          <w:sz w:val="24"/>
          <w:szCs w:val="24"/>
          <w:shd w:val="clear" w:color="auto" w:fill="FFFFFF"/>
        </w:rPr>
        <w:t xml:space="preserve"> </w:t>
      </w:r>
      <w:proofErr w:type="gramStart"/>
      <w:r w:rsidRPr="00827387">
        <w:rPr>
          <w:rFonts w:ascii="Times New Roman" w:hAnsi="Times New Roman" w:cs="Times New Roman"/>
          <w:sz w:val="24"/>
          <w:szCs w:val="24"/>
          <w:shd w:val="clear" w:color="auto" w:fill="FFFFFF"/>
        </w:rPr>
        <w:t>A</w:t>
      </w:r>
      <w:proofErr w:type="gramEnd"/>
      <w:r w:rsidRPr="00827387">
        <w:rPr>
          <w:rFonts w:ascii="Times New Roman" w:hAnsi="Times New Roman" w:cs="Times New Roman"/>
          <w:sz w:val="24"/>
          <w:szCs w:val="24"/>
          <w:shd w:val="clear" w:color="auto" w:fill="FFFFFF"/>
        </w:rPr>
        <w:t xml:space="preserve"> L</w:t>
      </w:r>
      <w:r w:rsidR="00DA5BDF">
        <w:rPr>
          <w:rFonts w:ascii="Times New Roman" w:hAnsi="Times New Roman" w:cs="Times New Roman"/>
          <w:sz w:val="24"/>
          <w:szCs w:val="24"/>
          <w:shd w:val="clear" w:color="auto" w:fill="FFFFFF"/>
        </w:rPr>
        <w:t>ife</w:t>
      </w:r>
      <w:r w:rsidR="00EC1B75" w:rsidRPr="00827387">
        <w:rPr>
          <w:rFonts w:ascii="Times New Roman" w:hAnsi="Times New Roman" w:cs="Times New Roman"/>
          <w:sz w:val="24"/>
          <w:szCs w:val="24"/>
          <w:shd w:val="clear" w:color="auto" w:fill="FFFFFF"/>
        </w:rPr>
        <w:t>’,</w:t>
      </w:r>
      <w:r w:rsidRPr="00827387">
        <w:rPr>
          <w:rFonts w:ascii="Times New Roman" w:hAnsi="Times New Roman" w:cs="Times New Roman"/>
          <w:sz w:val="24"/>
          <w:szCs w:val="24"/>
          <w:shd w:val="clear" w:color="auto" w:fill="FFFFFF"/>
        </w:rPr>
        <w:t> </w:t>
      </w:r>
      <w:r w:rsidRPr="00827387">
        <w:rPr>
          <w:rFonts w:ascii="Times New Roman" w:hAnsi="Times New Roman" w:cs="Times New Roman"/>
          <w:i/>
          <w:iCs/>
          <w:sz w:val="24"/>
          <w:szCs w:val="24"/>
          <w:shd w:val="clear" w:color="auto" w:fill="FFFFFF"/>
        </w:rPr>
        <w:t>Social Philosophy &amp; Policy</w:t>
      </w:r>
      <w:r w:rsidR="00EC1B75" w:rsidRPr="00827387">
        <w:rPr>
          <w:rFonts w:ascii="Times New Roman" w:hAnsi="Times New Roman" w:cs="Times New Roman"/>
          <w:i/>
          <w:iCs/>
          <w:sz w:val="24"/>
          <w:szCs w:val="24"/>
          <w:shd w:val="clear" w:color="auto" w:fill="FFFFFF"/>
        </w:rPr>
        <w:t>,</w:t>
      </w:r>
      <w:r w:rsidRPr="00827387">
        <w:rPr>
          <w:rFonts w:ascii="Times New Roman" w:hAnsi="Times New Roman" w:cs="Times New Roman"/>
          <w:sz w:val="24"/>
          <w:szCs w:val="24"/>
          <w:shd w:val="clear" w:color="auto" w:fill="FFFFFF"/>
        </w:rPr>
        <w:t> 30</w:t>
      </w:r>
      <w:r w:rsidR="00EC1B75" w:rsidRPr="00827387">
        <w:rPr>
          <w:rFonts w:ascii="Times New Roman" w:hAnsi="Times New Roman" w:cs="Times New Roman"/>
          <w:sz w:val="24"/>
          <w:szCs w:val="24"/>
          <w:shd w:val="clear" w:color="auto" w:fill="FFFFFF"/>
        </w:rPr>
        <w:t>/</w:t>
      </w:r>
      <w:r w:rsidRPr="00827387">
        <w:rPr>
          <w:rFonts w:ascii="Times New Roman" w:hAnsi="Times New Roman" w:cs="Times New Roman"/>
          <w:sz w:val="24"/>
          <w:szCs w:val="24"/>
          <w:shd w:val="clear" w:color="auto" w:fill="FFFFFF"/>
        </w:rPr>
        <w:t>1-2: 21–50.</w:t>
      </w:r>
    </w:p>
    <w:p w14:paraId="477690F3" w14:textId="55B09291" w:rsidR="00604524" w:rsidRPr="00827387" w:rsidRDefault="00604524" w:rsidP="00CD4EE4">
      <w:pPr>
        <w:pStyle w:val="FootnoteText"/>
        <w:rPr>
          <w:rFonts w:ascii="Times New Roman" w:hAnsi="Times New Roman" w:cs="Times New Roman"/>
          <w:sz w:val="24"/>
          <w:szCs w:val="24"/>
        </w:rPr>
      </w:pPr>
      <w:proofErr w:type="spellStart"/>
      <w:r w:rsidRPr="00827387">
        <w:rPr>
          <w:rFonts w:ascii="Times New Roman" w:hAnsi="Times New Roman" w:cs="Times New Roman"/>
          <w:sz w:val="24"/>
          <w:szCs w:val="24"/>
          <w:shd w:val="clear" w:color="auto" w:fill="FFFFFF"/>
        </w:rPr>
        <w:t>Schechtman</w:t>
      </w:r>
      <w:proofErr w:type="spellEnd"/>
      <w:r w:rsidRPr="00827387">
        <w:rPr>
          <w:rFonts w:ascii="Times New Roman" w:hAnsi="Times New Roman" w:cs="Times New Roman"/>
          <w:sz w:val="24"/>
          <w:szCs w:val="24"/>
          <w:shd w:val="clear" w:color="auto" w:fill="FFFFFF"/>
        </w:rPr>
        <w:t>, M. (2007) </w:t>
      </w:r>
      <w:r w:rsidRPr="00827387">
        <w:rPr>
          <w:rFonts w:ascii="Times New Roman" w:hAnsi="Times New Roman" w:cs="Times New Roman"/>
          <w:i/>
          <w:iCs/>
          <w:sz w:val="24"/>
          <w:szCs w:val="24"/>
        </w:rPr>
        <w:t xml:space="preserve">The </w:t>
      </w:r>
      <w:r w:rsidR="00EC1B75" w:rsidRPr="00827387">
        <w:rPr>
          <w:rFonts w:ascii="Times New Roman" w:hAnsi="Times New Roman" w:cs="Times New Roman"/>
          <w:i/>
          <w:iCs/>
          <w:sz w:val="24"/>
          <w:szCs w:val="24"/>
        </w:rPr>
        <w:t>C</w:t>
      </w:r>
      <w:r w:rsidRPr="00827387">
        <w:rPr>
          <w:rFonts w:ascii="Times New Roman" w:hAnsi="Times New Roman" w:cs="Times New Roman"/>
          <w:i/>
          <w:iCs/>
          <w:sz w:val="24"/>
          <w:szCs w:val="24"/>
        </w:rPr>
        <w:t xml:space="preserve">onstitution of </w:t>
      </w:r>
      <w:r w:rsidR="00EC1B75" w:rsidRPr="00827387">
        <w:rPr>
          <w:rFonts w:ascii="Times New Roman" w:hAnsi="Times New Roman" w:cs="Times New Roman"/>
          <w:i/>
          <w:iCs/>
          <w:sz w:val="24"/>
          <w:szCs w:val="24"/>
        </w:rPr>
        <w:t>S</w:t>
      </w:r>
      <w:r w:rsidRPr="00827387">
        <w:rPr>
          <w:rFonts w:ascii="Times New Roman" w:hAnsi="Times New Roman" w:cs="Times New Roman"/>
          <w:i/>
          <w:iCs/>
          <w:sz w:val="24"/>
          <w:szCs w:val="24"/>
        </w:rPr>
        <w:t>elves</w:t>
      </w:r>
      <w:r w:rsidRPr="00827387">
        <w:rPr>
          <w:rFonts w:ascii="Times New Roman" w:hAnsi="Times New Roman" w:cs="Times New Roman"/>
          <w:sz w:val="24"/>
          <w:szCs w:val="24"/>
          <w:shd w:val="clear" w:color="auto" w:fill="FFFFFF"/>
        </w:rPr>
        <w:t>. Ithaca</w:t>
      </w:r>
      <w:r w:rsidR="00EC1B75" w:rsidRPr="00827387">
        <w:rPr>
          <w:rFonts w:ascii="Times New Roman" w:hAnsi="Times New Roman" w:cs="Times New Roman"/>
          <w:sz w:val="24"/>
          <w:szCs w:val="24"/>
          <w:shd w:val="clear" w:color="auto" w:fill="FFFFFF"/>
        </w:rPr>
        <w:t>, NY</w:t>
      </w:r>
      <w:r w:rsidRPr="00827387">
        <w:rPr>
          <w:rFonts w:ascii="Times New Roman" w:hAnsi="Times New Roman" w:cs="Times New Roman"/>
          <w:sz w:val="24"/>
          <w:szCs w:val="24"/>
          <w:shd w:val="clear" w:color="auto" w:fill="FFFFFF"/>
        </w:rPr>
        <w:t>: Cornell Univ</w:t>
      </w:r>
      <w:r w:rsidR="00EC1B75" w:rsidRPr="00827387">
        <w:rPr>
          <w:rFonts w:ascii="Times New Roman" w:hAnsi="Times New Roman" w:cs="Times New Roman"/>
          <w:sz w:val="24"/>
          <w:szCs w:val="24"/>
          <w:shd w:val="clear" w:color="auto" w:fill="FFFFFF"/>
        </w:rPr>
        <w:t>ersity</w:t>
      </w:r>
      <w:r w:rsidRPr="00827387">
        <w:rPr>
          <w:rFonts w:ascii="Times New Roman" w:hAnsi="Times New Roman" w:cs="Times New Roman"/>
          <w:sz w:val="24"/>
          <w:szCs w:val="24"/>
          <w:shd w:val="clear" w:color="auto" w:fill="FFFFFF"/>
        </w:rPr>
        <w:t xml:space="preserve"> Press.</w:t>
      </w:r>
    </w:p>
    <w:p w14:paraId="74DF3FDF" w14:textId="2DFE6233" w:rsidR="00EC1B75" w:rsidRPr="00827387" w:rsidRDefault="009F7D8A" w:rsidP="00CD4EE4">
      <w:pPr>
        <w:spacing w:after="0" w:line="240" w:lineRule="auto"/>
        <w:rPr>
          <w:rFonts w:ascii="Times New Roman" w:hAnsi="Times New Roman" w:cs="Times New Roman"/>
          <w:sz w:val="24"/>
          <w:szCs w:val="24"/>
          <w:shd w:val="clear" w:color="auto" w:fill="FFFFFF"/>
        </w:rPr>
      </w:pPr>
      <w:r w:rsidRPr="00827387">
        <w:rPr>
          <w:rFonts w:ascii="Times New Roman" w:hAnsi="Times New Roman" w:cs="Times New Roman"/>
          <w:sz w:val="24"/>
          <w:szCs w:val="24"/>
          <w:shd w:val="clear" w:color="auto" w:fill="FFFFFF"/>
        </w:rPr>
        <w:t xml:space="preserve">Strawson, G. </w:t>
      </w:r>
      <w:r w:rsidR="00EC1B75" w:rsidRPr="00827387">
        <w:rPr>
          <w:rFonts w:ascii="Times New Roman" w:hAnsi="Times New Roman" w:cs="Times New Roman"/>
          <w:sz w:val="24"/>
          <w:szCs w:val="24"/>
          <w:shd w:val="clear" w:color="auto" w:fill="FFFFFF"/>
        </w:rPr>
        <w:t>(</w:t>
      </w:r>
      <w:r w:rsidRPr="00827387">
        <w:rPr>
          <w:rFonts w:ascii="Times New Roman" w:hAnsi="Times New Roman" w:cs="Times New Roman"/>
          <w:sz w:val="24"/>
          <w:szCs w:val="24"/>
          <w:shd w:val="clear" w:color="auto" w:fill="FFFFFF"/>
        </w:rPr>
        <w:t>2004</w:t>
      </w:r>
      <w:r w:rsidR="00EC1B75" w:rsidRPr="00827387">
        <w:rPr>
          <w:rFonts w:ascii="Times New Roman" w:hAnsi="Times New Roman" w:cs="Times New Roman"/>
          <w:sz w:val="24"/>
          <w:szCs w:val="24"/>
          <w:shd w:val="clear" w:color="auto" w:fill="FFFFFF"/>
        </w:rPr>
        <w:t>)</w:t>
      </w:r>
      <w:r w:rsidRPr="00827387">
        <w:rPr>
          <w:rFonts w:ascii="Times New Roman" w:hAnsi="Times New Roman" w:cs="Times New Roman"/>
          <w:sz w:val="24"/>
          <w:szCs w:val="24"/>
          <w:shd w:val="clear" w:color="auto" w:fill="FFFFFF"/>
        </w:rPr>
        <w:t xml:space="preserve"> </w:t>
      </w:r>
      <w:r w:rsidR="00EC1B75" w:rsidRPr="00827387">
        <w:rPr>
          <w:rFonts w:ascii="Times New Roman" w:hAnsi="Times New Roman" w:cs="Times New Roman"/>
          <w:sz w:val="24"/>
          <w:szCs w:val="24"/>
          <w:shd w:val="clear" w:color="auto" w:fill="FFFFFF"/>
        </w:rPr>
        <w:t>‘</w:t>
      </w:r>
      <w:r w:rsidRPr="00827387">
        <w:rPr>
          <w:rFonts w:ascii="Times New Roman" w:hAnsi="Times New Roman" w:cs="Times New Roman"/>
          <w:sz w:val="24"/>
          <w:szCs w:val="24"/>
          <w:shd w:val="clear" w:color="auto" w:fill="FFFFFF"/>
        </w:rPr>
        <w:t>Against Narrativity</w:t>
      </w:r>
      <w:r w:rsidR="00EC1B75" w:rsidRPr="00827387">
        <w:rPr>
          <w:rFonts w:ascii="Times New Roman" w:hAnsi="Times New Roman" w:cs="Times New Roman"/>
          <w:sz w:val="24"/>
          <w:szCs w:val="24"/>
          <w:shd w:val="clear" w:color="auto" w:fill="FFFFFF"/>
        </w:rPr>
        <w:t>’,</w:t>
      </w:r>
      <w:r w:rsidRPr="00827387">
        <w:rPr>
          <w:rFonts w:ascii="Times New Roman" w:hAnsi="Times New Roman" w:cs="Times New Roman"/>
          <w:sz w:val="24"/>
          <w:szCs w:val="24"/>
          <w:shd w:val="clear" w:color="auto" w:fill="FFFFFF"/>
        </w:rPr>
        <w:t> </w:t>
      </w:r>
      <w:r w:rsidRPr="00827387">
        <w:rPr>
          <w:rFonts w:ascii="Times New Roman" w:hAnsi="Times New Roman" w:cs="Times New Roman"/>
          <w:i/>
          <w:iCs/>
          <w:sz w:val="24"/>
          <w:szCs w:val="24"/>
          <w:shd w:val="clear" w:color="auto" w:fill="FFFFFF"/>
        </w:rPr>
        <w:t xml:space="preserve">Ratio </w:t>
      </w:r>
      <w:r w:rsidRPr="00827387">
        <w:rPr>
          <w:rFonts w:ascii="Times New Roman" w:hAnsi="Times New Roman" w:cs="Times New Roman"/>
          <w:sz w:val="24"/>
          <w:szCs w:val="24"/>
          <w:shd w:val="clear" w:color="auto" w:fill="FFFFFF"/>
        </w:rPr>
        <w:t>17</w:t>
      </w:r>
      <w:r w:rsidR="00EC1B75" w:rsidRPr="00827387">
        <w:rPr>
          <w:rFonts w:ascii="Times New Roman" w:hAnsi="Times New Roman" w:cs="Times New Roman"/>
          <w:sz w:val="24"/>
          <w:szCs w:val="24"/>
          <w:shd w:val="clear" w:color="auto" w:fill="FFFFFF"/>
        </w:rPr>
        <w:t>/</w:t>
      </w:r>
      <w:r w:rsidRPr="00827387">
        <w:rPr>
          <w:rFonts w:ascii="Times New Roman" w:hAnsi="Times New Roman" w:cs="Times New Roman"/>
          <w:sz w:val="24"/>
          <w:szCs w:val="24"/>
          <w:shd w:val="clear" w:color="auto" w:fill="FFFFFF"/>
        </w:rPr>
        <w:t xml:space="preserve">4: 428–52. </w:t>
      </w:r>
    </w:p>
    <w:p w14:paraId="22AF59D4" w14:textId="6CE446A1" w:rsidR="00604524" w:rsidRPr="00827387" w:rsidRDefault="00604524" w:rsidP="00CD4EE4">
      <w:pPr>
        <w:spacing w:after="0" w:line="240" w:lineRule="auto"/>
        <w:rPr>
          <w:rFonts w:ascii="Times New Roman" w:hAnsi="Times New Roman" w:cs="Times New Roman"/>
          <w:sz w:val="24"/>
          <w:szCs w:val="24"/>
          <w:shd w:val="clear" w:color="auto" w:fill="FFFFFF"/>
        </w:rPr>
      </w:pPr>
      <w:r w:rsidRPr="00827387">
        <w:rPr>
          <w:rFonts w:ascii="Times New Roman" w:hAnsi="Times New Roman" w:cs="Times New Roman"/>
          <w:sz w:val="24"/>
          <w:szCs w:val="24"/>
          <w:shd w:val="clear" w:color="auto" w:fill="FFFFFF"/>
        </w:rPr>
        <w:t>Stump, E. (2013)</w:t>
      </w:r>
      <w:r w:rsidR="00EC1B75" w:rsidRPr="00827387">
        <w:rPr>
          <w:rFonts w:ascii="Times New Roman" w:hAnsi="Times New Roman" w:cs="Times New Roman"/>
          <w:sz w:val="24"/>
          <w:szCs w:val="24"/>
          <w:shd w:val="clear" w:color="auto" w:fill="FFFFFF"/>
        </w:rPr>
        <w:t xml:space="preserve"> </w:t>
      </w:r>
      <w:r w:rsidRPr="00827387">
        <w:rPr>
          <w:rFonts w:ascii="Times New Roman" w:hAnsi="Times New Roman" w:cs="Times New Roman"/>
          <w:i/>
          <w:iCs/>
          <w:sz w:val="24"/>
          <w:szCs w:val="24"/>
        </w:rPr>
        <w:t xml:space="preserve">Wandering in Darkness: </w:t>
      </w:r>
      <w:r w:rsidR="00EC1B75" w:rsidRPr="00827387">
        <w:rPr>
          <w:rFonts w:ascii="Times New Roman" w:hAnsi="Times New Roman" w:cs="Times New Roman"/>
          <w:i/>
          <w:iCs/>
          <w:sz w:val="24"/>
          <w:szCs w:val="24"/>
        </w:rPr>
        <w:t>N</w:t>
      </w:r>
      <w:r w:rsidRPr="00827387">
        <w:rPr>
          <w:rFonts w:ascii="Times New Roman" w:hAnsi="Times New Roman" w:cs="Times New Roman"/>
          <w:i/>
          <w:iCs/>
          <w:sz w:val="24"/>
          <w:szCs w:val="24"/>
        </w:rPr>
        <w:t xml:space="preserve">arrative and the </w:t>
      </w:r>
      <w:r w:rsidR="00EC1B75" w:rsidRPr="00827387">
        <w:rPr>
          <w:rFonts w:ascii="Times New Roman" w:hAnsi="Times New Roman" w:cs="Times New Roman"/>
          <w:i/>
          <w:iCs/>
          <w:sz w:val="24"/>
          <w:szCs w:val="24"/>
        </w:rPr>
        <w:t>P</w:t>
      </w:r>
      <w:r w:rsidRPr="00827387">
        <w:rPr>
          <w:rFonts w:ascii="Times New Roman" w:hAnsi="Times New Roman" w:cs="Times New Roman"/>
          <w:i/>
          <w:iCs/>
          <w:sz w:val="24"/>
          <w:szCs w:val="24"/>
        </w:rPr>
        <w:t xml:space="preserve">roblem of </w:t>
      </w:r>
      <w:r w:rsidR="00EC1B75" w:rsidRPr="00827387">
        <w:rPr>
          <w:rFonts w:ascii="Times New Roman" w:hAnsi="Times New Roman" w:cs="Times New Roman"/>
          <w:i/>
          <w:iCs/>
          <w:sz w:val="24"/>
          <w:szCs w:val="24"/>
        </w:rPr>
        <w:t>S</w:t>
      </w:r>
      <w:r w:rsidRPr="00827387">
        <w:rPr>
          <w:rFonts w:ascii="Times New Roman" w:hAnsi="Times New Roman" w:cs="Times New Roman"/>
          <w:i/>
          <w:iCs/>
          <w:sz w:val="24"/>
          <w:szCs w:val="24"/>
        </w:rPr>
        <w:t>uffering</w:t>
      </w:r>
      <w:r w:rsidRPr="00827387">
        <w:rPr>
          <w:rFonts w:ascii="Times New Roman" w:hAnsi="Times New Roman" w:cs="Times New Roman"/>
          <w:sz w:val="24"/>
          <w:szCs w:val="24"/>
          <w:shd w:val="clear" w:color="auto" w:fill="FFFFFF"/>
        </w:rPr>
        <w:t xml:space="preserve">. Oxford: </w:t>
      </w:r>
      <w:r w:rsidR="00CD4EE4" w:rsidRPr="00827387">
        <w:rPr>
          <w:rFonts w:ascii="Times New Roman" w:hAnsi="Times New Roman" w:cs="Times New Roman"/>
          <w:sz w:val="24"/>
          <w:szCs w:val="24"/>
          <w:shd w:val="clear" w:color="auto" w:fill="FFFFFF"/>
        </w:rPr>
        <w:tab/>
        <w:t>Oxford University Press</w:t>
      </w:r>
      <w:r w:rsidRPr="00827387">
        <w:rPr>
          <w:rFonts w:ascii="Times New Roman" w:hAnsi="Times New Roman" w:cs="Times New Roman"/>
          <w:sz w:val="24"/>
          <w:szCs w:val="24"/>
          <w:shd w:val="clear" w:color="auto" w:fill="FFFFFF"/>
        </w:rPr>
        <w:t>.</w:t>
      </w:r>
    </w:p>
    <w:p w14:paraId="787925A0" w14:textId="305CB3F5" w:rsidR="00604524" w:rsidRPr="00827387" w:rsidRDefault="00604524" w:rsidP="00CD4EE4">
      <w:pPr>
        <w:spacing w:after="0" w:line="240" w:lineRule="auto"/>
        <w:rPr>
          <w:rFonts w:ascii="Times New Roman" w:hAnsi="Times New Roman" w:cs="Times New Roman"/>
          <w:sz w:val="24"/>
          <w:szCs w:val="24"/>
          <w:shd w:val="clear" w:color="auto" w:fill="FFFFFF"/>
        </w:rPr>
      </w:pPr>
      <w:r w:rsidRPr="00827387">
        <w:rPr>
          <w:rFonts w:ascii="Times New Roman" w:hAnsi="Times New Roman" w:cs="Times New Roman"/>
          <w:sz w:val="24"/>
          <w:szCs w:val="24"/>
          <w:shd w:val="clear" w:color="auto" w:fill="FFFFFF"/>
        </w:rPr>
        <w:t>Stump, E. (201</w:t>
      </w:r>
      <w:r w:rsidR="00EC1B75" w:rsidRPr="00827387">
        <w:rPr>
          <w:rFonts w:ascii="Times New Roman" w:hAnsi="Times New Roman" w:cs="Times New Roman"/>
          <w:sz w:val="24"/>
          <w:szCs w:val="24"/>
          <w:shd w:val="clear" w:color="auto" w:fill="FFFFFF"/>
        </w:rPr>
        <w:t>8</w:t>
      </w:r>
      <w:r w:rsidRPr="00827387">
        <w:rPr>
          <w:rFonts w:ascii="Times New Roman" w:hAnsi="Times New Roman" w:cs="Times New Roman"/>
          <w:sz w:val="24"/>
          <w:szCs w:val="24"/>
          <w:shd w:val="clear" w:color="auto" w:fill="FFFFFF"/>
        </w:rPr>
        <w:t>) </w:t>
      </w:r>
      <w:r w:rsidRPr="00827387">
        <w:rPr>
          <w:rFonts w:ascii="Times New Roman" w:hAnsi="Times New Roman" w:cs="Times New Roman"/>
          <w:i/>
          <w:iCs/>
          <w:sz w:val="24"/>
          <w:szCs w:val="24"/>
        </w:rPr>
        <w:t>Atonement</w:t>
      </w:r>
      <w:r w:rsidRPr="00827387">
        <w:rPr>
          <w:rFonts w:ascii="Times New Roman" w:hAnsi="Times New Roman" w:cs="Times New Roman"/>
          <w:sz w:val="24"/>
          <w:szCs w:val="24"/>
          <w:shd w:val="clear" w:color="auto" w:fill="FFFFFF"/>
        </w:rPr>
        <w:t xml:space="preserve">. </w:t>
      </w:r>
      <w:r w:rsidR="00CD4EE4" w:rsidRPr="00827387">
        <w:rPr>
          <w:rFonts w:ascii="Times New Roman" w:hAnsi="Times New Roman" w:cs="Times New Roman"/>
          <w:sz w:val="24"/>
          <w:szCs w:val="24"/>
          <w:shd w:val="clear" w:color="auto" w:fill="FFFFFF"/>
        </w:rPr>
        <w:t xml:space="preserve">New York: </w:t>
      </w:r>
      <w:r w:rsidRPr="00827387">
        <w:rPr>
          <w:rFonts w:ascii="Times New Roman" w:hAnsi="Times New Roman" w:cs="Times New Roman"/>
          <w:sz w:val="24"/>
          <w:szCs w:val="24"/>
          <w:shd w:val="clear" w:color="auto" w:fill="FFFFFF"/>
        </w:rPr>
        <w:t>Oxford University Press.</w:t>
      </w:r>
    </w:p>
    <w:p w14:paraId="05264F1A" w14:textId="4D7A2C05" w:rsidR="00604524" w:rsidRPr="00827387" w:rsidRDefault="00604524" w:rsidP="00CD4EE4">
      <w:pPr>
        <w:pStyle w:val="FootnoteText"/>
        <w:rPr>
          <w:rFonts w:ascii="Times New Roman" w:hAnsi="Times New Roman" w:cs="Times New Roman"/>
          <w:sz w:val="24"/>
          <w:szCs w:val="24"/>
        </w:rPr>
      </w:pPr>
      <w:r w:rsidRPr="00827387">
        <w:rPr>
          <w:rFonts w:ascii="Times New Roman" w:hAnsi="Times New Roman" w:cs="Times New Roman"/>
          <w:sz w:val="24"/>
          <w:szCs w:val="24"/>
        </w:rPr>
        <w:t xml:space="preserve">Taylor, C. (1989) </w:t>
      </w:r>
      <w:r w:rsidRPr="00827387">
        <w:rPr>
          <w:rFonts w:ascii="Times New Roman" w:hAnsi="Times New Roman" w:cs="Times New Roman"/>
          <w:i/>
          <w:iCs/>
          <w:sz w:val="24"/>
          <w:szCs w:val="24"/>
        </w:rPr>
        <w:t xml:space="preserve">Sources of the self: The </w:t>
      </w:r>
      <w:r w:rsidR="00CD4EE4" w:rsidRPr="00827387">
        <w:rPr>
          <w:rFonts w:ascii="Times New Roman" w:hAnsi="Times New Roman" w:cs="Times New Roman"/>
          <w:i/>
          <w:iCs/>
          <w:sz w:val="24"/>
          <w:szCs w:val="24"/>
        </w:rPr>
        <w:t>M</w:t>
      </w:r>
      <w:r w:rsidRPr="00827387">
        <w:rPr>
          <w:rFonts w:ascii="Times New Roman" w:hAnsi="Times New Roman" w:cs="Times New Roman"/>
          <w:i/>
          <w:iCs/>
          <w:sz w:val="24"/>
          <w:szCs w:val="24"/>
        </w:rPr>
        <w:t xml:space="preserve">aking of the </w:t>
      </w:r>
      <w:r w:rsidR="00CD4EE4" w:rsidRPr="00827387">
        <w:rPr>
          <w:rFonts w:ascii="Times New Roman" w:hAnsi="Times New Roman" w:cs="Times New Roman"/>
          <w:i/>
          <w:iCs/>
          <w:sz w:val="24"/>
          <w:szCs w:val="24"/>
        </w:rPr>
        <w:t>M</w:t>
      </w:r>
      <w:r w:rsidRPr="00827387">
        <w:rPr>
          <w:rFonts w:ascii="Times New Roman" w:hAnsi="Times New Roman" w:cs="Times New Roman"/>
          <w:i/>
          <w:iCs/>
          <w:sz w:val="24"/>
          <w:szCs w:val="24"/>
        </w:rPr>
        <w:t xml:space="preserve">odern </w:t>
      </w:r>
      <w:r w:rsidR="00CD4EE4" w:rsidRPr="00827387">
        <w:rPr>
          <w:rFonts w:ascii="Times New Roman" w:hAnsi="Times New Roman" w:cs="Times New Roman"/>
          <w:i/>
          <w:iCs/>
          <w:sz w:val="24"/>
          <w:szCs w:val="24"/>
        </w:rPr>
        <w:t>I</w:t>
      </w:r>
      <w:r w:rsidRPr="00827387">
        <w:rPr>
          <w:rFonts w:ascii="Times New Roman" w:hAnsi="Times New Roman" w:cs="Times New Roman"/>
          <w:i/>
          <w:iCs/>
          <w:sz w:val="24"/>
          <w:szCs w:val="24"/>
        </w:rPr>
        <w:t>dentity</w:t>
      </w:r>
      <w:r w:rsidRPr="00827387">
        <w:rPr>
          <w:rFonts w:ascii="Times New Roman" w:hAnsi="Times New Roman" w:cs="Times New Roman"/>
          <w:sz w:val="24"/>
          <w:szCs w:val="24"/>
        </w:rPr>
        <w:t xml:space="preserve">. Cambridge, </w:t>
      </w:r>
      <w:r w:rsidR="00CD4EE4" w:rsidRPr="00827387">
        <w:rPr>
          <w:rFonts w:ascii="Times New Roman" w:hAnsi="Times New Roman" w:cs="Times New Roman"/>
          <w:sz w:val="24"/>
          <w:szCs w:val="24"/>
        </w:rPr>
        <w:t>Massachusetts</w:t>
      </w:r>
      <w:r w:rsidRPr="00827387">
        <w:rPr>
          <w:rFonts w:ascii="Times New Roman" w:hAnsi="Times New Roman" w:cs="Times New Roman"/>
          <w:sz w:val="24"/>
          <w:szCs w:val="24"/>
        </w:rPr>
        <w:t>: Harvard University Press.</w:t>
      </w:r>
    </w:p>
    <w:p w14:paraId="3C592D7B" w14:textId="0C768CBF" w:rsidR="00604524" w:rsidRPr="00827387" w:rsidRDefault="00604524" w:rsidP="00CD4EE4">
      <w:pPr>
        <w:spacing w:after="0" w:line="240" w:lineRule="auto"/>
        <w:rPr>
          <w:rFonts w:ascii="Times New Roman" w:hAnsi="Times New Roman" w:cs="Times New Roman"/>
          <w:sz w:val="24"/>
          <w:szCs w:val="24"/>
        </w:rPr>
      </w:pPr>
      <w:r w:rsidRPr="00827387">
        <w:rPr>
          <w:rFonts w:ascii="Times New Roman" w:hAnsi="Times New Roman" w:cs="Times New Roman"/>
          <w:sz w:val="24"/>
          <w:szCs w:val="24"/>
        </w:rPr>
        <w:lastRenderedPageBreak/>
        <w:t xml:space="preserve">Tolkien, J. R. </w:t>
      </w:r>
      <w:r w:rsidR="00CD4EE4" w:rsidRPr="00827387">
        <w:rPr>
          <w:rFonts w:ascii="Times New Roman" w:hAnsi="Times New Roman" w:cs="Times New Roman"/>
          <w:sz w:val="24"/>
          <w:szCs w:val="24"/>
        </w:rPr>
        <w:t xml:space="preserve">R. </w:t>
      </w:r>
      <w:r w:rsidRPr="00827387">
        <w:rPr>
          <w:rFonts w:ascii="Times New Roman" w:hAnsi="Times New Roman" w:cs="Times New Roman"/>
          <w:sz w:val="24"/>
          <w:szCs w:val="24"/>
        </w:rPr>
        <w:t>(1955)</w:t>
      </w:r>
      <w:r w:rsidR="00CD4EE4" w:rsidRPr="00827387">
        <w:rPr>
          <w:rFonts w:ascii="Times New Roman" w:hAnsi="Times New Roman" w:cs="Times New Roman"/>
          <w:sz w:val="24"/>
          <w:szCs w:val="24"/>
        </w:rPr>
        <w:t xml:space="preserve"> </w:t>
      </w:r>
      <w:r w:rsidRPr="00827387">
        <w:rPr>
          <w:rFonts w:ascii="Times New Roman" w:hAnsi="Times New Roman" w:cs="Times New Roman"/>
          <w:i/>
          <w:iCs/>
          <w:sz w:val="24"/>
          <w:szCs w:val="24"/>
        </w:rPr>
        <w:t xml:space="preserve">The </w:t>
      </w:r>
      <w:r w:rsidR="00CD4EE4" w:rsidRPr="00827387">
        <w:rPr>
          <w:rFonts w:ascii="Times New Roman" w:hAnsi="Times New Roman" w:cs="Times New Roman"/>
          <w:i/>
          <w:iCs/>
          <w:sz w:val="24"/>
          <w:szCs w:val="24"/>
        </w:rPr>
        <w:t>L</w:t>
      </w:r>
      <w:r w:rsidRPr="00827387">
        <w:rPr>
          <w:rFonts w:ascii="Times New Roman" w:hAnsi="Times New Roman" w:cs="Times New Roman"/>
          <w:i/>
          <w:iCs/>
          <w:sz w:val="24"/>
          <w:szCs w:val="24"/>
        </w:rPr>
        <w:t xml:space="preserve">ord of the </w:t>
      </w:r>
      <w:r w:rsidR="00CD4EE4" w:rsidRPr="00827387">
        <w:rPr>
          <w:rFonts w:ascii="Times New Roman" w:hAnsi="Times New Roman" w:cs="Times New Roman"/>
          <w:i/>
          <w:iCs/>
          <w:sz w:val="24"/>
          <w:szCs w:val="24"/>
        </w:rPr>
        <w:t>R</w:t>
      </w:r>
      <w:r w:rsidRPr="00827387">
        <w:rPr>
          <w:rFonts w:ascii="Times New Roman" w:hAnsi="Times New Roman" w:cs="Times New Roman"/>
          <w:i/>
          <w:iCs/>
          <w:sz w:val="24"/>
          <w:szCs w:val="24"/>
        </w:rPr>
        <w:t>ings: The Return of the King</w:t>
      </w:r>
      <w:r w:rsidRPr="00827387">
        <w:rPr>
          <w:rFonts w:ascii="Times New Roman" w:hAnsi="Times New Roman" w:cs="Times New Roman"/>
          <w:sz w:val="24"/>
          <w:szCs w:val="24"/>
        </w:rPr>
        <w:t xml:space="preserve">. New York: Ballantine </w:t>
      </w:r>
      <w:r w:rsidR="00CD4EE4" w:rsidRPr="00827387">
        <w:rPr>
          <w:rFonts w:ascii="Times New Roman" w:hAnsi="Times New Roman" w:cs="Times New Roman"/>
          <w:sz w:val="24"/>
          <w:szCs w:val="24"/>
        </w:rPr>
        <w:tab/>
      </w:r>
      <w:r w:rsidRPr="00827387">
        <w:rPr>
          <w:rFonts w:ascii="Times New Roman" w:hAnsi="Times New Roman" w:cs="Times New Roman"/>
          <w:sz w:val="24"/>
          <w:szCs w:val="24"/>
        </w:rPr>
        <w:t>Books.</w:t>
      </w:r>
    </w:p>
    <w:p w14:paraId="7FAD7472" w14:textId="3F5853EA" w:rsidR="00604524" w:rsidRPr="00827387" w:rsidRDefault="00604524" w:rsidP="00CD4EE4">
      <w:pPr>
        <w:spacing w:after="0" w:line="240" w:lineRule="auto"/>
        <w:rPr>
          <w:rFonts w:ascii="Times New Roman" w:hAnsi="Times New Roman" w:cs="Times New Roman"/>
          <w:sz w:val="24"/>
          <w:szCs w:val="24"/>
        </w:rPr>
      </w:pPr>
      <w:r w:rsidRPr="00827387">
        <w:rPr>
          <w:rFonts w:ascii="Times New Roman" w:hAnsi="Times New Roman" w:cs="Times New Roman"/>
          <w:sz w:val="24"/>
          <w:szCs w:val="24"/>
          <w:shd w:val="clear" w:color="auto" w:fill="FFFFFF"/>
        </w:rPr>
        <w:t>Tolkien, J. R. R. (1965) </w:t>
      </w:r>
      <w:r w:rsidR="00CD4EE4" w:rsidRPr="00827387">
        <w:rPr>
          <w:rFonts w:ascii="Times New Roman" w:hAnsi="Times New Roman" w:cs="Times New Roman"/>
          <w:i/>
          <w:iCs/>
          <w:sz w:val="24"/>
          <w:szCs w:val="24"/>
        </w:rPr>
        <w:t xml:space="preserve">The Lord of the Rings: </w:t>
      </w:r>
      <w:r w:rsidRPr="00827387">
        <w:rPr>
          <w:rFonts w:ascii="Times New Roman" w:hAnsi="Times New Roman" w:cs="Times New Roman"/>
          <w:i/>
          <w:iCs/>
          <w:sz w:val="24"/>
          <w:szCs w:val="24"/>
        </w:rPr>
        <w:t>The Two Towers</w:t>
      </w:r>
      <w:r w:rsidRPr="00827387">
        <w:rPr>
          <w:rFonts w:ascii="Times New Roman" w:hAnsi="Times New Roman" w:cs="Times New Roman"/>
          <w:sz w:val="24"/>
          <w:szCs w:val="24"/>
          <w:shd w:val="clear" w:color="auto" w:fill="FFFFFF"/>
        </w:rPr>
        <w:t>. New York: Ballantine Books.</w:t>
      </w:r>
    </w:p>
    <w:p w14:paraId="151547B4" w14:textId="3B023169" w:rsidR="00604524" w:rsidRPr="00827387" w:rsidRDefault="00CD4EE4" w:rsidP="00CD4EE4">
      <w:pPr>
        <w:pStyle w:val="FootnoteText"/>
        <w:rPr>
          <w:rFonts w:ascii="Times New Roman" w:hAnsi="Times New Roman" w:cs="Times New Roman"/>
          <w:sz w:val="24"/>
          <w:szCs w:val="24"/>
        </w:rPr>
      </w:pPr>
      <w:r w:rsidRPr="00827387">
        <w:rPr>
          <w:rFonts w:ascii="Times New Roman" w:hAnsi="Times New Roman" w:cs="Times New Roman"/>
          <w:sz w:val="24"/>
          <w:szCs w:val="24"/>
        </w:rPr>
        <w:t>V</w:t>
      </w:r>
      <w:r w:rsidR="00604524" w:rsidRPr="00827387">
        <w:rPr>
          <w:rFonts w:ascii="Times New Roman" w:hAnsi="Times New Roman" w:cs="Times New Roman"/>
          <w:sz w:val="24"/>
          <w:szCs w:val="24"/>
        </w:rPr>
        <w:t>elleman</w:t>
      </w:r>
      <w:r w:rsidRPr="00827387">
        <w:rPr>
          <w:rFonts w:ascii="Times New Roman" w:hAnsi="Times New Roman" w:cs="Times New Roman"/>
          <w:sz w:val="24"/>
          <w:szCs w:val="24"/>
        </w:rPr>
        <w:t>, J. D. (</w:t>
      </w:r>
      <w:r w:rsidR="00604524" w:rsidRPr="00827387">
        <w:rPr>
          <w:rFonts w:ascii="Times New Roman" w:hAnsi="Times New Roman" w:cs="Times New Roman"/>
          <w:sz w:val="24"/>
          <w:szCs w:val="24"/>
        </w:rPr>
        <w:t>2006</w:t>
      </w:r>
      <w:r w:rsidRPr="00827387">
        <w:rPr>
          <w:rFonts w:ascii="Times New Roman" w:hAnsi="Times New Roman" w:cs="Times New Roman"/>
          <w:sz w:val="24"/>
          <w:szCs w:val="24"/>
        </w:rPr>
        <w:t>)</w:t>
      </w:r>
      <w:r w:rsidR="00604524" w:rsidRPr="00827387">
        <w:rPr>
          <w:rFonts w:ascii="Times New Roman" w:hAnsi="Times New Roman" w:cs="Times New Roman"/>
          <w:sz w:val="24"/>
          <w:szCs w:val="24"/>
        </w:rPr>
        <w:t xml:space="preserve"> “The Se</w:t>
      </w:r>
      <w:r w:rsidRPr="00827387">
        <w:rPr>
          <w:rFonts w:ascii="Times New Roman" w:hAnsi="Times New Roman" w:cs="Times New Roman"/>
          <w:sz w:val="24"/>
          <w:szCs w:val="24"/>
        </w:rPr>
        <w:t>l</w:t>
      </w:r>
      <w:r w:rsidR="00604524" w:rsidRPr="00827387">
        <w:rPr>
          <w:rFonts w:ascii="Times New Roman" w:hAnsi="Times New Roman" w:cs="Times New Roman"/>
          <w:sz w:val="24"/>
          <w:szCs w:val="24"/>
        </w:rPr>
        <w:t xml:space="preserve">f as Narrator.” </w:t>
      </w:r>
      <w:r w:rsidRPr="00827387">
        <w:rPr>
          <w:rFonts w:ascii="Times New Roman" w:hAnsi="Times New Roman" w:cs="Times New Roman"/>
          <w:sz w:val="24"/>
          <w:szCs w:val="24"/>
        </w:rPr>
        <w:t xml:space="preserve">In Velleman, J.D. (2006) </w:t>
      </w:r>
      <w:r w:rsidR="00604524" w:rsidRPr="00827387">
        <w:rPr>
          <w:rFonts w:ascii="Times New Roman" w:hAnsi="Times New Roman" w:cs="Times New Roman"/>
          <w:i/>
          <w:iCs/>
          <w:sz w:val="24"/>
          <w:szCs w:val="24"/>
        </w:rPr>
        <w:t>Self to Self</w:t>
      </w:r>
      <w:r w:rsidRPr="00827387">
        <w:rPr>
          <w:rFonts w:ascii="Times New Roman" w:hAnsi="Times New Roman" w:cs="Times New Roman"/>
          <w:i/>
          <w:iCs/>
          <w:sz w:val="24"/>
          <w:szCs w:val="24"/>
        </w:rPr>
        <w:t xml:space="preserve">: Selected </w:t>
      </w:r>
      <w:r w:rsidRPr="00827387">
        <w:rPr>
          <w:rFonts w:ascii="Times New Roman" w:hAnsi="Times New Roman" w:cs="Times New Roman"/>
          <w:i/>
          <w:iCs/>
          <w:sz w:val="24"/>
          <w:szCs w:val="24"/>
        </w:rPr>
        <w:tab/>
        <w:t>Essays.</w:t>
      </w:r>
      <w:r w:rsidR="00604524" w:rsidRPr="00827387">
        <w:rPr>
          <w:rFonts w:ascii="Times New Roman" w:hAnsi="Times New Roman" w:cs="Times New Roman"/>
          <w:sz w:val="24"/>
          <w:szCs w:val="24"/>
        </w:rPr>
        <w:t xml:space="preserve"> Cambridge: Cambridge University Press.</w:t>
      </w:r>
    </w:p>
    <w:p w14:paraId="4E14366F" w14:textId="77777777" w:rsidR="00604524" w:rsidRPr="00CD4EE4" w:rsidRDefault="00604524" w:rsidP="00CD4EE4">
      <w:pPr>
        <w:spacing w:after="0" w:line="240" w:lineRule="auto"/>
        <w:rPr>
          <w:rFonts w:ascii="Times New Roman" w:hAnsi="Times New Roman" w:cs="Times New Roman"/>
          <w:sz w:val="24"/>
          <w:szCs w:val="24"/>
          <w:shd w:val="clear" w:color="auto" w:fill="FFFFFF"/>
        </w:rPr>
      </w:pPr>
    </w:p>
    <w:p w14:paraId="14A66333" w14:textId="77777777" w:rsidR="00604524" w:rsidRDefault="00604524" w:rsidP="00604524">
      <w:pPr>
        <w:pStyle w:val="NormalWeb"/>
        <w:spacing w:before="0" w:beforeAutospacing="0" w:after="0" w:afterAutospacing="0"/>
        <w:ind w:left="567" w:hanging="567"/>
        <w:rPr>
          <w:sz w:val="20"/>
          <w:szCs w:val="20"/>
        </w:rPr>
      </w:pPr>
    </w:p>
    <w:p w14:paraId="19167E08" w14:textId="1F0B9434" w:rsidR="001D5C56" w:rsidRPr="004019A9" w:rsidRDefault="004019A9" w:rsidP="004019A9">
      <w:pPr>
        <w:spacing w:line="480" w:lineRule="auto"/>
        <w:rPr>
          <w:rFonts w:ascii="Times New Roman" w:hAnsi="Times New Roman" w:cs="Times New Roman"/>
          <w:i/>
          <w:iCs/>
          <w:sz w:val="24"/>
          <w:szCs w:val="24"/>
        </w:rPr>
      </w:pPr>
      <w:r w:rsidRPr="004019A9">
        <w:rPr>
          <w:rFonts w:ascii="Times New Roman" w:hAnsi="Times New Roman" w:cs="Times New Roman"/>
          <w:i/>
          <w:iCs/>
          <w:sz w:val="24"/>
          <w:szCs w:val="24"/>
        </w:rPr>
        <w:t>University of Notre Dame, USA</w:t>
      </w:r>
    </w:p>
    <w:sectPr w:rsidR="001D5C56" w:rsidRPr="004019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6997" w14:textId="77777777" w:rsidR="007E5630" w:rsidRDefault="007E5630" w:rsidP="00C436AA">
      <w:pPr>
        <w:spacing w:after="0" w:line="240" w:lineRule="auto"/>
      </w:pPr>
      <w:r>
        <w:separator/>
      </w:r>
    </w:p>
  </w:endnote>
  <w:endnote w:type="continuationSeparator" w:id="0">
    <w:p w14:paraId="1C7BDDD9" w14:textId="77777777" w:rsidR="007E5630" w:rsidRDefault="007E5630" w:rsidP="00C4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88186562"/>
      <w:docPartObj>
        <w:docPartGallery w:val="Page Numbers (Bottom of Page)"/>
        <w:docPartUnique/>
      </w:docPartObj>
    </w:sdtPr>
    <w:sdtEndPr>
      <w:rPr>
        <w:noProof/>
      </w:rPr>
    </w:sdtEndPr>
    <w:sdtContent>
      <w:p w14:paraId="35F187DB" w14:textId="77777777" w:rsidR="00674EB0" w:rsidRPr="00AD5FED" w:rsidRDefault="0032746D">
        <w:pPr>
          <w:pStyle w:val="Footer"/>
          <w:jc w:val="center"/>
          <w:rPr>
            <w:rFonts w:ascii="Times New Roman" w:hAnsi="Times New Roman" w:cs="Times New Roman"/>
            <w:sz w:val="24"/>
            <w:szCs w:val="24"/>
          </w:rPr>
        </w:pPr>
        <w:r w:rsidRPr="00AD5FED">
          <w:rPr>
            <w:rFonts w:ascii="Times New Roman" w:hAnsi="Times New Roman" w:cs="Times New Roman"/>
            <w:sz w:val="24"/>
            <w:szCs w:val="24"/>
          </w:rPr>
          <w:fldChar w:fldCharType="begin"/>
        </w:r>
        <w:r w:rsidRPr="00AD5FED">
          <w:rPr>
            <w:rFonts w:ascii="Times New Roman" w:hAnsi="Times New Roman" w:cs="Times New Roman"/>
            <w:sz w:val="24"/>
            <w:szCs w:val="24"/>
          </w:rPr>
          <w:instrText xml:space="preserve"> PAGE   \* MERGEFORMAT </w:instrText>
        </w:r>
        <w:r w:rsidRPr="00AD5FED">
          <w:rPr>
            <w:rFonts w:ascii="Times New Roman" w:hAnsi="Times New Roman" w:cs="Times New Roman"/>
            <w:sz w:val="24"/>
            <w:szCs w:val="24"/>
          </w:rPr>
          <w:fldChar w:fldCharType="separate"/>
        </w:r>
        <w:r w:rsidRPr="00AD5FED">
          <w:rPr>
            <w:rFonts w:ascii="Times New Roman" w:hAnsi="Times New Roman" w:cs="Times New Roman"/>
            <w:noProof/>
            <w:sz w:val="24"/>
            <w:szCs w:val="24"/>
          </w:rPr>
          <w:t>2</w:t>
        </w:r>
        <w:r w:rsidRPr="00AD5FED">
          <w:rPr>
            <w:rFonts w:ascii="Times New Roman" w:hAnsi="Times New Roman" w:cs="Times New Roman"/>
            <w:noProof/>
            <w:sz w:val="24"/>
            <w:szCs w:val="24"/>
          </w:rPr>
          <w:fldChar w:fldCharType="end"/>
        </w:r>
      </w:p>
    </w:sdtContent>
  </w:sdt>
  <w:p w14:paraId="0DF5A8EA" w14:textId="77777777" w:rsidR="00674EB0" w:rsidRPr="00AD5FED" w:rsidRDefault="007E563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AA942" w14:textId="77777777" w:rsidR="007E5630" w:rsidRDefault="007E5630" w:rsidP="00C436AA">
      <w:pPr>
        <w:spacing w:after="0" w:line="240" w:lineRule="auto"/>
      </w:pPr>
      <w:r>
        <w:separator/>
      </w:r>
    </w:p>
  </w:footnote>
  <w:footnote w:type="continuationSeparator" w:id="0">
    <w:p w14:paraId="15C0988F" w14:textId="77777777" w:rsidR="007E5630" w:rsidRDefault="007E5630" w:rsidP="00C436AA">
      <w:pPr>
        <w:spacing w:after="0" w:line="240" w:lineRule="auto"/>
      </w:pPr>
      <w:r>
        <w:continuationSeparator/>
      </w:r>
    </w:p>
  </w:footnote>
  <w:footnote w:id="1">
    <w:p w14:paraId="133A542A" w14:textId="16FE5DCE" w:rsidR="00B43E82" w:rsidRPr="00342C12" w:rsidRDefault="00B43E82">
      <w:pPr>
        <w:pStyle w:val="FootnoteText"/>
        <w:rPr>
          <w:rFonts w:ascii="Times New Roman" w:hAnsi="Times New Roman" w:cs="Times New Roman"/>
        </w:rPr>
      </w:pPr>
      <w:r w:rsidRPr="00342C12">
        <w:rPr>
          <w:rStyle w:val="FootnoteReference"/>
          <w:rFonts w:ascii="Times New Roman" w:hAnsi="Times New Roman" w:cs="Times New Roman"/>
        </w:rPr>
        <w:footnoteRef/>
      </w:r>
      <w:r w:rsidRPr="00342C12">
        <w:rPr>
          <w:rFonts w:ascii="Times New Roman" w:hAnsi="Times New Roman" w:cs="Times New Roman"/>
        </w:rPr>
        <w:t xml:space="preserve"> See </w:t>
      </w:r>
      <w:proofErr w:type="spellStart"/>
      <w:r w:rsidRPr="00342C12">
        <w:rPr>
          <w:rFonts w:ascii="Times New Roman" w:hAnsi="Times New Roman" w:cs="Times New Roman"/>
          <w:color w:val="333333"/>
          <w:shd w:val="clear" w:color="auto" w:fill="FFFFFF"/>
        </w:rPr>
        <w:t>Schechtman</w:t>
      </w:r>
      <w:proofErr w:type="spellEnd"/>
      <w:r w:rsidR="0075106C" w:rsidRPr="00342C12">
        <w:rPr>
          <w:rFonts w:ascii="Times New Roman" w:hAnsi="Times New Roman" w:cs="Times New Roman"/>
          <w:color w:val="333333"/>
          <w:shd w:val="clear" w:color="auto" w:fill="FFFFFF"/>
        </w:rPr>
        <w:t xml:space="preserve"> </w:t>
      </w:r>
      <w:r w:rsidRPr="00342C12">
        <w:rPr>
          <w:rFonts w:ascii="Times New Roman" w:hAnsi="Times New Roman" w:cs="Times New Roman"/>
          <w:color w:val="333333"/>
          <w:shd w:val="clear" w:color="auto" w:fill="FFFFFF"/>
        </w:rPr>
        <w:t>(2007</w:t>
      </w:r>
      <w:r w:rsidR="009F7D8A" w:rsidRPr="00342C12">
        <w:rPr>
          <w:rFonts w:ascii="Times New Roman" w:hAnsi="Times New Roman" w:cs="Times New Roman"/>
          <w:color w:val="333333"/>
          <w:shd w:val="clear" w:color="auto" w:fill="FFFFFF"/>
        </w:rPr>
        <w:t>: 113</w:t>
      </w:r>
      <w:r w:rsidRPr="00342C12">
        <w:rPr>
          <w:rFonts w:ascii="Times New Roman" w:hAnsi="Times New Roman" w:cs="Times New Roman"/>
          <w:color w:val="333333"/>
          <w:shd w:val="clear" w:color="auto" w:fill="FFFFFF"/>
        </w:rPr>
        <w:t>)</w:t>
      </w:r>
      <w:r w:rsidR="0075106C" w:rsidRPr="00342C12">
        <w:rPr>
          <w:rFonts w:ascii="Times New Roman" w:hAnsi="Times New Roman" w:cs="Times New Roman"/>
          <w:color w:val="333333"/>
          <w:shd w:val="clear" w:color="auto" w:fill="FFFFFF"/>
        </w:rPr>
        <w:t>,</w:t>
      </w:r>
      <w:r w:rsidR="00C34098" w:rsidRPr="00342C12">
        <w:rPr>
          <w:rFonts w:ascii="Times New Roman" w:hAnsi="Times New Roman" w:cs="Times New Roman"/>
        </w:rPr>
        <w:t xml:space="preserve"> </w:t>
      </w:r>
      <w:r w:rsidRPr="00342C12">
        <w:rPr>
          <w:rFonts w:ascii="Times New Roman" w:hAnsi="Times New Roman" w:cs="Times New Roman"/>
          <w:color w:val="333333"/>
          <w:shd w:val="clear" w:color="auto" w:fill="FFFFFF"/>
        </w:rPr>
        <w:t>Nelson (2001</w:t>
      </w:r>
      <w:r w:rsidR="009F7D8A" w:rsidRPr="00342C12">
        <w:rPr>
          <w:rFonts w:ascii="Times New Roman" w:hAnsi="Times New Roman" w:cs="Times New Roman"/>
          <w:color w:val="333333"/>
          <w:shd w:val="clear" w:color="auto" w:fill="FFFFFF"/>
        </w:rPr>
        <w:t>: 2 - 35</w:t>
      </w:r>
      <w:r w:rsidRPr="00342C12">
        <w:rPr>
          <w:rFonts w:ascii="Times New Roman" w:hAnsi="Times New Roman" w:cs="Times New Roman"/>
          <w:color w:val="333333"/>
          <w:shd w:val="clear" w:color="auto" w:fill="FFFFFF"/>
        </w:rPr>
        <w:t>)</w:t>
      </w:r>
      <w:r w:rsidR="0075106C" w:rsidRPr="00342C12">
        <w:rPr>
          <w:rFonts w:ascii="Times New Roman" w:hAnsi="Times New Roman" w:cs="Times New Roman"/>
          <w:color w:val="333333"/>
          <w:shd w:val="clear" w:color="auto" w:fill="FFFFFF"/>
        </w:rPr>
        <w:t>,</w:t>
      </w:r>
      <w:r w:rsidR="00C34098" w:rsidRPr="00342C12">
        <w:rPr>
          <w:rFonts w:ascii="Times New Roman" w:hAnsi="Times New Roman" w:cs="Times New Roman"/>
        </w:rPr>
        <w:t xml:space="preserve"> </w:t>
      </w:r>
      <w:r w:rsidRPr="00342C12">
        <w:rPr>
          <w:rFonts w:ascii="Times New Roman" w:hAnsi="Times New Roman" w:cs="Times New Roman"/>
          <w:color w:val="333333"/>
          <w:shd w:val="clear" w:color="auto" w:fill="FFFFFF"/>
        </w:rPr>
        <w:t>Dennett</w:t>
      </w:r>
      <w:r w:rsidR="0075106C" w:rsidRPr="00342C12">
        <w:rPr>
          <w:rFonts w:ascii="Times New Roman" w:hAnsi="Times New Roman" w:cs="Times New Roman"/>
          <w:color w:val="333333"/>
          <w:shd w:val="clear" w:color="auto" w:fill="FFFFFF"/>
        </w:rPr>
        <w:t xml:space="preserve"> </w:t>
      </w:r>
      <w:r w:rsidRPr="00342C12">
        <w:rPr>
          <w:rFonts w:ascii="Times New Roman" w:hAnsi="Times New Roman" w:cs="Times New Roman"/>
          <w:color w:val="333333"/>
          <w:shd w:val="clear" w:color="auto" w:fill="FFFFFF"/>
        </w:rPr>
        <w:t>(1989</w:t>
      </w:r>
      <w:r w:rsidR="009F7D8A" w:rsidRPr="00342C12">
        <w:rPr>
          <w:rFonts w:ascii="Times New Roman" w:hAnsi="Times New Roman" w:cs="Times New Roman"/>
          <w:color w:val="333333"/>
          <w:shd w:val="clear" w:color="auto" w:fill="FFFFFF"/>
        </w:rPr>
        <w:t>: 3, 171 - 172</w:t>
      </w:r>
      <w:r w:rsidRPr="00342C12">
        <w:rPr>
          <w:rFonts w:ascii="Times New Roman" w:hAnsi="Times New Roman" w:cs="Times New Roman"/>
          <w:color w:val="333333"/>
          <w:shd w:val="clear" w:color="auto" w:fill="FFFFFF"/>
        </w:rPr>
        <w:t>)</w:t>
      </w:r>
      <w:r w:rsidR="0075106C" w:rsidRPr="00342C12">
        <w:rPr>
          <w:rFonts w:ascii="Times New Roman" w:hAnsi="Times New Roman" w:cs="Times New Roman"/>
          <w:color w:val="333333"/>
          <w:shd w:val="clear" w:color="auto" w:fill="FFFFFF"/>
        </w:rPr>
        <w:t>,</w:t>
      </w:r>
      <w:r w:rsidRPr="00342C12">
        <w:rPr>
          <w:rFonts w:ascii="Times New Roman" w:hAnsi="Times New Roman" w:cs="Times New Roman"/>
          <w:color w:val="333333"/>
          <w:shd w:val="clear" w:color="auto" w:fill="FFFFFF"/>
        </w:rPr>
        <w:t xml:space="preserve"> </w:t>
      </w:r>
      <w:proofErr w:type="spellStart"/>
      <w:r w:rsidRPr="00342C12">
        <w:rPr>
          <w:rFonts w:ascii="Times New Roman" w:hAnsi="Times New Roman" w:cs="Times New Roman"/>
        </w:rPr>
        <w:t>MacIntyre</w:t>
      </w:r>
      <w:proofErr w:type="spellEnd"/>
      <w:r w:rsidR="0075106C" w:rsidRPr="00342C12">
        <w:rPr>
          <w:rFonts w:ascii="Times New Roman" w:hAnsi="Times New Roman" w:cs="Times New Roman"/>
        </w:rPr>
        <w:t xml:space="preserve"> </w:t>
      </w:r>
      <w:r w:rsidRPr="00342C12">
        <w:rPr>
          <w:rFonts w:ascii="Times New Roman" w:hAnsi="Times New Roman" w:cs="Times New Roman"/>
        </w:rPr>
        <w:t>(20</w:t>
      </w:r>
      <w:r w:rsidR="009F7D8A" w:rsidRPr="00342C12">
        <w:rPr>
          <w:rFonts w:ascii="Times New Roman" w:hAnsi="Times New Roman" w:cs="Times New Roman"/>
        </w:rPr>
        <w:t>07: 204 - 225</w:t>
      </w:r>
      <w:r w:rsidRPr="00342C12">
        <w:rPr>
          <w:rFonts w:ascii="Times New Roman" w:hAnsi="Times New Roman" w:cs="Times New Roman"/>
        </w:rPr>
        <w:t>)</w:t>
      </w:r>
      <w:r w:rsidR="0075106C" w:rsidRPr="00342C12">
        <w:rPr>
          <w:rFonts w:ascii="Times New Roman" w:hAnsi="Times New Roman" w:cs="Times New Roman"/>
        </w:rPr>
        <w:t xml:space="preserve">, </w:t>
      </w:r>
      <w:r w:rsidRPr="00342C12">
        <w:rPr>
          <w:rFonts w:ascii="Times New Roman" w:hAnsi="Times New Roman" w:cs="Times New Roman"/>
        </w:rPr>
        <w:t>Taylor</w:t>
      </w:r>
      <w:r w:rsidR="0075106C" w:rsidRPr="00342C12">
        <w:rPr>
          <w:rFonts w:ascii="Times New Roman" w:hAnsi="Times New Roman" w:cs="Times New Roman"/>
        </w:rPr>
        <w:t xml:space="preserve"> </w:t>
      </w:r>
      <w:r w:rsidRPr="00342C12">
        <w:rPr>
          <w:rFonts w:ascii="Times New Roman" w:hAnsi="Times New Roman" w:cs="Times New Roman"/>
        </w:rPr>
        <w:t>(1989</w:t>
      </w:r>
      <w:r w:rsidR="009F7D8A" w:rsidRPr="00342C12">
        <w:rPr>
          <w:rFonts w:ascii="Times New Roman" w:hAnsi="Times New Roman" w:cs="Times New Roman"/>
        </w:rPr>
        <w:t>: 45 - 51</w:t>
      </w:r>
      <w:r w:rsidR="0075106C" w:rsidRPr="00342C12">
        <w:rPr>
          <w:rFonts w:ascii="Times New Roman" w:hAnsi="Times New Roman" w:cs="Times New Roman"/>
        </w:rPr>
        <w:t xml:space="preserve">), </w:t>
      </w:r>
      <w:r w:rsidR="00C34098" w:rsidRPr="00342C12">
        <w:rPr>
          <w:rFonts w:ascii="Times New Roman" w:hAnsi="Times New Roman" w:cs="Times New Roman"/>
        </w:rPr>
        <w:t>Rosati</w:t>
      </w:r>
      <w:r w:rsidR="0075106C" w:rsidRPr="00342C12">
        <w:rPr>
          <w:rFonts w:ascii="Times New Roman" w:hAnsi="Times New Roman" w:cs="Times New Roman"/>
        </w:rPr>
        <w:t xml:space="preserve"> (2013</w:t>
      </w:r>
      <w:r w:rsidR="009F7D8A" w:rsidRPr="00342C12">
        <w:rPr>
          <w:rFonts w:ascii="Times New Roman" w:hAnsi="Times New Roman" w:cs="Times New Roman"/>
        </w:rPr>
        <w:t>: 42 - 47</w:t>
      </w:r>
      <w:r w:rsidR="0075106C" w:rsidRPr="00342C12">
        <w:rPr>
          <w:rFonts w:ascii="Times New Roman" w:hAnsi="Times New Roman" w:cs="Times New Roman"/>
        </w:rPr>
        <w:t>)</w:t>
      </w:r>
      <w:r w:rsidR="00C34098" w:rsidRPr="00342C12">
        <w:rPr>
          <w:rFonts w:ascii="Times New Roman" w:hAnsi="Times New Roman" w:cs="Times New Roman"/>
        </w:rPr>
        <w:t xml:space="preserve">, </w:t>
      </w:r>
      <w:r w:rsidR="0075106C" w:rsidRPr="00342C12">
        <w:rPr>
          <w:rFonts w:ascii="Times New Roman" w:hAnsi="Times New Roman" w:cs="Times New Roman"/>
        </w:rPr>
        <w:t>V</w:t>
      </w:r>
      <w:r w:rsidR="00C34098" w:rsidRPr="00342C12">
        <w:rPr>
          <w:rFonts w:ascii="Times New Roman" w:hAnsi="Times New Roman" w:cs="Times New Roman"/>
        </w:rPr>
        <w:t>elleman</w:t>
      </w:r>
      <w:r w:rsidR="0075106C" w:rsidRPr="00342C12">
        <w:rPr>
          <w:rFonts w:ascii="Times New Roman" w:hAnsi="Times New Roman" w:cs="Times New Roman"/>
        </w:rPr>
        <w:t xml:space="preserve"> (</w:t>
      </w:r>
      <w:r w:rsidR="00C34098" w:rsidRPr="00342C12">
        <w:rPr>
          <w:rFonts w:ascii="Times New Roman" w:hAnsi="Times New Roman" w:cs="Times New Roman"/>
        </w:rPr>
        <w:t>2006</w:t>
      </w:r>
      <w:r w:rsidR="0075106C" w:rsidRPr="00342C12">
        <w:rPr>
          <w:rFonts w:ascii="Times New Roman" w:hAnsi="Times New Roman" w:cs="Times New Roman"/>
        </w:rPr>
        <w:t xml:space="preserve">), and </w:t>
      </w:r>
      <w:proofErr w:type="spellStart"/>
      <w:r w:rsidR="0075106C" w:rsidRPr="00342C12">
        <w:rPr>
          <w:rFonts w:ascii="Times New Roman" w:hAnsi="Times New Roman" w:cs="Times New Roman"/>
        </w:rPr>
        <w:t>Meila</w:t>
      </w:r>
      <w:r w:rsidR="00DD1078" w:rsidRPr="00342C12">
        <w:rPr>
          <w:rFonts w:ascii="Times New Roman" w:hAnsi="Times New Roman" w:cs="Times New Roman"/>
        </w:rPr>
        <w:t>e</w:t>
      </w:r>
      <w:r w:rsidR="0075106C" w:rsidRPr="00342C12">
        <w:rPr>
          <w:rFonts w:ascii="Times New Roman" w:hAnsi="Times New Roman" w:cs="Times New Roman"/>
        </w:rPr>
        <w:t>nder</w:t>
      </w:r>
      <w:proofErr w:type="spellEnd"/>
      <w:r w:rsidR="0075106C" w:rsidRPr="00342C12">
        <w:rPr>
          <w:rFonts w:ascii="Times New Roman" w:hAnsi="Times New Roman" w:cs="Times New Roman"/>
        </w:rPr>
        <w:t xml:space="preserve"> (1991).</w:t>
      </w:r>
    </w:p>
  </w:footnote>
  <w:footnote w:id="2">
    <w:p w14:paraId="75487341" w14:textId="1EAB3F36" w:rsidR="00C436AA" w:rsidRPr="00342C12" w:rsidRDefault="00C436AA" w:rsidP="00530265">
      <w:pPr>
        <w:pStyle w:val="NormalWeb"/>
        <w:spacing w:before="0" w:beforeAutospacing="0" w:after="0" w:afterAutospacing="0"/>
        <w:ind w:left="567" w:hanging="567"/>
        <w:rPr>
          <w:sz w:val="20"/>
          <w:szCs w:val="20"/>
        </w:rPr>
      </w:pPr>
      <w:r w:rsidRPr="00342C12">
        <w:rPr>
          <w:rStyle w:val="FootnoteReference"/>
          <w:sz w:val="20"/>
          <w:szCs w:val="20"/>
        </w:rPr>
        <w:footnoteRef/>
      </w:r>
      <w:r w:rsidRPr="00342C12">
        <w:rPr>
          <w:sz w:val="20"/>
          <w:szCs w:val="20"/>
        </w:rPr>
        <w:t xml:space="preserve"> </w:t>
      </w:r>
      <w:r w:rsidR="00DD1078" w:rsidRPr="00342C12">
        <w:rPr>
          <w:sz w:val="20"/>
          <w:szCs w:val="20"/>
        </w:rPr>
        <w:t>See, f</w:t>
      </w:r>
      <w:r w:rsidRPr="00342C12">
        <w:rPr>
          <w:sz w:val="20"/>
          <w:szCs w:val="20"/>
        </w:rPr>
        <w:t>or example, Strawson</w:t>
      </w:r>
      <w:r w:rsidR="009F7D8A" w:rsidRPr="00342C12">
        <w:rPr>
          <w:sz w:val="20"/>
          <w:szCs w:val="20"/>
        </w:rPr>
        <w:t xml:space="preserve"> </w:t>
      </w:r>
      <w:r w:rsidRPr="00342C12">
        <w:rPr>
          <w:sz w:val="20"/>
          <w:szCs w:val="20"/>
        </w:rPr>
        <w:t>(200</w:t>
      </w:r>
      <w:r w:rsidR="00DD1078" w:rsidRPr="00342C12">
        <w:rPr>
          <w:sz w:val="20"/>
          <w:szCs w:val="20"/>
        </w:rPr>
        <w:t>4).</w:t>
      </w:r>
    </w:p>
  </w:footnote>
  <w:footnote w:id="3">
    <w:p w14:paraId="31654254" w14:textId="536F92AB" w:rsidR="00530265" w:rsidRPr="00342C12" w:rsidRDefault="00530265">
      <w:pPr>
        <w:pStyle w:val="FootnoteText"/>
        <w:rPr>
          <w:rFonts w:ascii="Times New Roman" w:hAnsi="Times New Roman" w:cs="Times New Roman"/>
        </w:rPr>
      </w:pPr>
      <w:r w:rsidRPr="00342C12">
        <w:rPr>
          <w:rStyle w:val="FootnoteReference"/>
          <w:rFonts w:ascii="Times New Roman" w:hAnsi="Times New Roman" w:cs="Times New Roman"/>
        </w:rPr>
        <w:footnoteRef/>
      </w:r>
      <w:r w:rsidRPr="00342C12">
        <w:rPr>
          <w:rFonts w:ascii="Times New Roman" w:hAnsi="Times New Roman" w:cs="Times New Roman"/>
        </w:rPr>
        <w:t xml:space="preserve"> Many thanks to Michael Rea, Ciara O’Rourke,</w:t>
      </w:r>
      <w:r w:rsidR="00DD5396" w:rsidRPr="00342C12">
        <w:rPr>
          <w:rFonts w:ascii="Times New Roman" w:hAnsi="Times New Roman" w:cs="Times New Roman"/>
        </w:rPr>
        <w:t xml:space="preserve"> </w:t>
      </w:r>
      <w:r w:rsidR="00C255CA" w:rsidRPr="00342C12">
        <w:rPr>
          <w:rFonts w:ascii="Times New Roman" w:hAnsi="Times New Roman" w:cs="Times New Roman"/>
        </w:rPr>
        <w:t>Christine Perrin, Justus Hibshman, Rachael Prensner,</w:t>
      </w:r>
      <w:r w:rsidR="00DD5396" w:rsidRPr="00342C12">
        <w:rPr>
          <w:rFonts w:ascii="Times New Roman" w:hAnsi="Times New Roman" w:cs="Times New Roman"/>
        </w:rPr>
        <w:t xml:space="preserve"> </w:t>
      </w:r>
      <w:r w:rsidRPr="00342C12">
        <w:rPr>
          <w:rFonts w:ascii="Times New Roman" w:hAnsi="Times New Roman" w:cs="Times New Roman"/>
        </w:rPr>
        <w:t xml:space="preserve">and two anonymous referees for </w:t>
      </w:r>
      <w:r w:rsidR="00DD5396" w:rsidRPr="00342C12">
        <w:rPr>
          <w:rFonts w:ascii="Times New Roman" w:hAnsi="Times New Roman" w:cs="Times New Roman"/>
        </w:rPr>
        <w:t xml:space="preserve">their </w:t>
      </w:r>
      <w:r w:rsidRPr="00342C12">
        <w:rPr>
          <w:rFonts w:ascii="Times New Roman" w:hAnsi="Times New Roman" w:cs="Times New Roman"/>
        </w:rPr>
        <w:t>comments on drafts of this paper</w:t>
      </w:r>
      <w:r w:rsidR="00DD5396" w:rsidRPr="00342C12">
        <w:rPr>
          <w:rFonts w:ascii="Times New Roman" w:hAnsi="Times New Roman" w:cs="Times New Roman"/>
        </w:rPr>
        <w:t>.</w:t>
      </w:r>
      <w:r w:rsidR="00C255CA" w:rsidRPr="00342C12">
        <w:rPr>
          <w:rFonts w:ascii="Times New Roman" w:hAnsi="Times New Roman" w:cs="Times New Roman"/>
        </w:rPr>
        <w:t xml:space="preserve"> Without you all, I could not have written this paper.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4EAE"/>
    <w:multiLevelType w:val="hybridMultilevel"/>
    <w:tmpl w:val="BF3A8792"/>
    <w:lvl w:ilvl="0" w:tplc="DCBCA96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19"/>
    <w:rsid w:val="00003946"/>
    <w:rsid w:val="00004C21"/>
    <w:rsid w:val="00004CC2"/>
    <w:rsid w:val="000151F0"/>
    <w:rsid w:val="00016A51"/>
    <w:rsid w:val="00025411"/>
    <w:rsid w:val="00033355"/>
    <w:rsid w:val="0005030E"/>
    <w:rsid w:val="000504F5"/>
    <w:rsid w:val="00067138"/>
    <w:rsid w:val="00070F83"/>
    <w:rsid w:val="00073081"/>
    <w:rsid w:val="0008042A"/>
    <w:rsid w:val="000917DA"/>
    <w:rsid w:val="00092B11"/>
    <w:rsid w:val="00092E16"/>
    <w:rsid w:val="000933F1"/>
    <w:rsid w:val="00097F5C"/>
    <w:rsid w:val="000B1CA0"/>
    <w:rsid w:val="000B6A01"/>
    <w:rsid w:val="000C054E"/>
    <w:rsid w:val="000C7607"/>
    <w:rsid w:val="000C7F2E"/>
    <w:rsid w:val="000D2AFB"/>
    <w:rsid w:val="000D3CEB"/>
    <w:rsid w:val="000D75C7"/>
    <w:rsid w:val="000E636D"/>
    <w:rsid w:val="000F6FDF"/>
    <w:rsid w:val="0010045E"/>
    <w:rsid w:val="001004D0"/>
    <w:rsid w:val="00101777"/>
    <w:rsid w:val="00160B36"/>
    <w:rsid w:val="00175A97"/>
    <w:rsid w:val="001761C6"/>
    <w:rsid w:val="00182DC9"/>
    <w:rsid w:val="00184807"/>
    <w:rsid w:val="001B471A"/>
    <w:rsid w:val="001C267C"/>
    <w:rsid w:val="001C2F53"/>
    <w:rsid w:val="001D0181"/>
    <w:rsid w:val="001D1B02"/>
    <w:rsid w:val="001D3D47"/>
    <w:rsid w:val="001D5C56"/>
    <w:rsid w:val="002125BA"/>
    <w:rsid w:val="0022458B"/>
    <w:rsid w:val="002274FF"/>
    <w:rsid w:val="0025138F"/>
    <w:rsid w:val="0025430D"/>
    <w:rsid w:val="00266995"/>
    <w:rsid w:val="00271B2B"/>
    <w:rsid w:val="00292F05"/>
    <w:rsid w:val="00293D72"/>
    <w:rsid w:val="002B03E2"/>
    <w:rsid w:val="002D3F8C"/>
    <w:rsid w:val="002E65F6"/>
    <w:rsid w:val="002F7AB1"/>
    <w:rsid w:val="003044E7"/>
    <w:rsid w:val="00323639"/>
    <w:rsid w:val="003272DE"/>
    <w:rsid w:val="0032746D"/>
    <w:rsid w:val="00342C12"/>
    <w:rsid w:val="00354104"/>
    <w:rsid w:val="00364CE0"/>
    <w:rsid w:val="00371DD2"/>
    <w:rsid w:val="00383E02"/>
    <w:rsid w:val="00392CCB"/>
    <w:rsid w:val="003A10D8"/>
    <w:rsid w:val="003A1F75"/>
    <w:rsid w:val="003B3057"/>
    <w:rsid w:val="003B7CBF"/>
    <w:rsid w:val="003D01E0"/>
    <w:rsid w:val="003F1357"/>
    <w:rsid w:val="003F24A7"/>
    <w:rsid w:val="003F2C13"/>
    <w:rsid w:val="004019A9"/>
    <w:rsid w:val="004232B0"/>
    <w:rsid w:val="0042410E"/>
    <w:rsid w:val="00442110"/>
    <w:rsid w:val="00451775"/>
    <w:rsid w:val="00470736"/>
    <w:rsid w:val="00471327"/>
    <w:rsid w:val="004C06B2"/>
    <w:rsid w:val="004D1FDA"/>
    <w:rsid w:val="004D4D80"/>
    <w:rsid w:val="004D5437"/>
    <w:rsid w:val="004E104C"/>
    <w:rsid w:val="0050583A"/>
    <w:rsid w:val="00511F6D"/>
    <w:rsid w:val="005221FF"/>
    <w:rsid w:val="00530265"/>
    <w:rsid w:val="005377FE"/>
    <w:rsid w:val="00546FD6"/>
    <w:rsid w:val="00556F8D"/>
    <w:rsid w:val="005A1FBE"/>
    <w:rsid w:val="005A76B9"/>
    <w:rsid w:val="005D0416"/>
    <w:rsid w:val="005E15B4"/>
    <w:rsid w:val="005F333C"/>
    <w:rsid w:val="00604524"/>
    <w:rsid w:val="0062543C"/>
    <w:rsid w:val="006303AA"/>
    <w:rsid w:val="006411A1"/>
    <w:rsid w:val="0064499C"/>
    <w:rsid w:val="00651425"/>
    <w:rsid w:val="00653093"/>
    <w:rsid w:val="00655967"/>
    <w:rsid w:val="00684F38"/>
    <w:rsid w:val="00691537"/>
    <w:rsid w:val="006916F8"/>
    <w:rsid w:val="00692FE1"/>
    <w:rsid w:val="00696C4E"/>
    <w:rsid w:val="006A7653"/>
    <w:rsid w:val="006B79CE"/>
    <w:rsid w:val="006D0BF6"/>
    <w:rsid w:val="006E2D95"/>
    <w:rsid w:val="006E7721"/>
    <w:rsid w:val="00700B80"/>
    <w:rsid w:val="007078FD"/>
    <w:rsid w:val="00707D0B"/>
    <w:rsid w:val="00716009"/>
    <w:rsid w:val="0072032C"/>
    <w:rsid w:val="0072226E"/>
    <w:rsid w:val="0073160D"/>
    <w:rsid w:val="007336BD"/>
    <w:rsid w:val="007431EE"/>
    <w:rsid w:val="00744635"/>
    <w:rsid w:val="00746FC7"/>
    <w:rsid w:val="0075106C"/>
    <w:rsid w:val="007602F5"/>
    <w:rsid w:val="00760C89"/>
    <w:rsid w:val="00771442"/>
    <w:rsid w:val="0077398A"/>
    <w:rsid w:val="007774DD"/>
    <w:rsid w:val="0078678B"/>
    <w:rsid w:val="00792D76"/>
    <w:rsid w:val="00796414"/>
    <w:rsid w:val="007974A5"/>
    <w:rsid w:val="007A2AD8"/>
    <w:rsid w:val="007C1848"/>
    <w:rsid w:val="007D020A"/>
    <w:rsid w:val="007E4301"/>
    <w:rsid w:val="007E5630"/>
    <w:rsid w:val="008053D2"/>
    <w:rsid w:val="0080600B"/>
    <w:rsid w:val="008140DA"/>
    <w:rsid w:val="0081556C"/>
    <w:rsid w:val="00817C38"/>
    <w:rsid w:val="00827387"/>
    <w:rsid w:val="00830DE1"/>
    <w:rsid w:val="008311E0"/>
    <w:rsid w:val="00833D42"/>
    <w:rsid w:val="00834F0F"/>
    <w:rsid w:val="008504D7"/>
    <w:rsid w:val="00852FB5"/>
    <w:rsid w:val="00853BE5"/>
    <w:rsid w:val="00866835"/>
    <w:rsid w:val="00873889"/>
    <w:rsid w:val="00885F22"/>
    <w:rsid w:val="008866FE"/>
    <w:rsid w:val="008B4D07"/>
    <w:rsid w:val="008D5CC5"/>
    <w:rsid w:val="008E221D"/>
    <w:rsid w:val="008E563A"/>
    <w:rsid w:val="008F6C4E"/>
    <w:rsid w:val="008F7C62"/>
    <w:rsid w:val="00901610"/>
    <w:rsid w:val="0092391C"/>
    <w:rsid w:val="00933505"/>
    <w:rsid w:val="00936A22"/>
    <w:rsid w:val="00937510"/>
    <w:rsid w:val="0094715F"/>
    <w:rsid w:val="00962A65"/>
    <w:rsid w:val="0097332D"/>
    <w:rsid w:val="00973E4D"/>
    <w:rsid w:val="009747B7"/>
    <w:rsid w:val="009866A3"/>
    <w:rsid w:val="009A20F2"/>
    <w:rsid w:val="009C181C"/>
    <w:rsid w:val="009E353E"/>
    <w:rsid w:val="009F7D8A"/>
    <w:rsid w:val="00A04D60"/>
    <w:rsid w:val="00A16578"/>
    <w:rsid w:val="00A51E7F"/>
    <w:rsid w:val="00A53A2D"/>
    <w:rsid w:val="00A67768"/>
    <w:rsid w:val="00A7266E"/>
    <w:rsid w:val="00A857D1"/>
    <w:rsid w:val="00A87AE2"/>
    <w:rsid w:val="00A92327"/>
    <w:rsid w:val="00AA059C"/>
    <w:rsid w:val="00AA07A2"/>
    <w:rsid w:val="00AA3520"/>
    <w:rsid w:val="00AA3DF5"/>
    <w:rsid w:val="00AB2CF1"/>
    <w:rsid w:val="00AD5FED"/>
    <w:rsid w:val="00AE3772"/>
    <w:rsid w:val="00AF2640"/>
    <w:rsid w:val="00B236CC"/>
    <w:rsid w:val="00B24C74"/>
    <w:rsid w:val="00B43E82"/>
    <w:rsid w:val="00B51974"/>
    <w:rsid w:val="00B57944"/>
    <w:rsid w:val="00B6163E"/>
    <w:rsid w:val="00B723A6"/>
    <w:rsid w:val="00B84D5D"/>
    <w:rsid w:val="00BB1443"/>
    <w:rsid w:val="00BB567D"/>
    <w:rsid w:val="00BC2164"/>
    <w:rsid w:val="00BC2CF0"/>
    <w:rsid w:val="00BD03A5"/>
    <w:rsid w:val="00BE05AD"/>
    <w:rsid w:val="00BE0B04"/>
    <w:rsid w:val="00C06144"/>
    <w:rsid w:val="00C159A7"/>
    <w:rsid w:val="00C236D4"/>
    <w:rsid w:val="00C255CA"/>
    <w:rsid w:val="00C27D6B"/>
    <w:rsid w:val="00C34098"/>
    <w:rsid w:val="00C35BEA"/>
    <w:rsid w:val="00C436AA"/>
    <w:rsid w:val="00C5398F"/>
    <w:rsid w:val="00C56D4C"/>
    <w:rsid w:val="00C62718"/>
    <w:rsid w:val="00C70BFF"/>
    <w:rsid w:val="00C73AD7"/>
    <w:rsid w:val="00C74499"/>
    <w:rsid w:val="00C95302"/>
    <w:rsid w:val="00C97689"/>
    <w:rsid w:val="00CA07F3"/>
    <w:rsid w:val="00CA698A"/>
    <w:rsid w:val="00CC0C94"/>
    <w:rsid w:val="00CC4B71"/>
    <w:rsid w:val="00CC7F1C"/>
    <w:rsid w:val="00CD2125"/>
    <w:rsid w:val="00CD4EE4"/>
    <w:rsid w:val="00CF3591"/>
    <w:rsid w:val="00D00DF2"/>
    <w:rsid w:val="00D010D3"/>
    <w:rsid w:val="00D06984"/>
    <w:rsid w:val="00D102DE"/>
    <w:rsid w:val="00D27444"/>
    <w:rsid w:val="00D328DA"/>
    <w:rsid w:val="00D55B9C"/>
    <w:rsid w:val="00D664F0"/>
    <w:rsid w:val="00D81430"/>
    <w:rsid w:val="00D905D7"/>
    <w:rsid w:val="00D91A13"/>
    <w:rsid w:val="00D97DB5"/>
    <w:rsid w:val="00DA5BDF"/>
    <w:rsid w:val="00DB57B1"/>
    <w:rsid w:val="00DD1078"/>
    <w:rsid w:val="00DD2AA1"/>
    <w:rsid w:val="00DD5396"/>
    <w:rsid w:val="00E0357C"/>
    <w:rsid w:val="00E17C88"/>
    <w:rsid w:val="00E359C6"/>
    <w:rsid w:val="00E47128"/>
    <w:rsid w:val="00E74DA3"/>
    <w:rsid w:val="00E934A9"/>
    <w:rsid w:val="00E97E31"/>
    <w:rsid w:val="00EC1B75"/>
    <w:rsid w:val="00ED5319"/>
    <w:rsid w:val="00F12512"/>
    <w:rsid w:val="00F15F4E"/>
    <w:rsid w:val="00F20BA6"/>
    <w:rsid w:val="00F21A05"/>
    <w:rsid w:val="00F23B3A"/>
    <w:rsid w:val="00F5067A"/>
    <w:rsid w:val="00F70967"/>
    <w:rsid w:val="00F87283"/>
    <w:rsid w:val="00FA1012"/>
    <w:rsid w:val="00FC30B8"/>
    <w:rsid w:val="00FD0074"/>
    <w:rsid w:val="00FD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4E20"/>
  <w15:chartTrackingRefBased/>
  <w15:docId w15:val="{7914806E-A4F9-4E5C-B1E3-91F48F7F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36AA"/>
    <w:pPr>
      <w:spacing w:after="0" w:line="240" w:lineRule="auto"/>
    </w:pPr>
    <w:rPr>
      <w:sz w:val="20"/>
      <w:szCs w:val="20"/>
    </w:rPr>
  </w:style>
  <w:style w:type="character" w:customStyle="1" w:styleId="FootnoteTextChar">
    <w:name w:val="Footnote Text Char"/>
    <w:basedOn w:val="DefaultParagraphFont"/>
    <w:link w:val="FootnoteText"/>
    <w:uiPriority w:val="99"/>
    <w:rsid w:val="00C436AA"/>
    <w:rPr>
      <w:sz w:val="20"/>
      <w:szCs w:val="20"/>
    </w:rPr>
  </w:style>
  <w:style w:type="character" w:styleId="FootnoteReference">
    <w:name w:val="footnote reference"/>
    <w:basedOn w:val="DefaultParagraphFont"/>
    <w:uiPriority w:val="99"/>
    <w:semiHidden/>
    <w:unhideWhenUsed/>
    <w:rsid w:val="00C436AA"/>
    <w:rPr>
      <w:vertAlign w:val="superscript"/>
    </w:rPr>
  </w:style>
  <w:style w:type="paragraph" w:styleId="NormalWeb">
    <w:name w:val="Normal (Web)"/>
    <w:basedOn w:val="Normal"/>
    <w:uiPriority w:val="99"/>
    <w:unhideWhenUsed/>
    <w:rsid w:val="00C43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436AA"/>
  </w:style>
  <w:style w:type="character" w:customStyle="1" w:styleId="small-caps">
    <w:name w:val="small-caps"/>
    <w:basedOn w:val="DefaultParagraphFont"/>
    <w:rsid w:val="00C436AA"/>
  </w:style>
  <w:style w:type="paragraph" w:styleId="Footer">
    <w:name w:val="footer"/>
    <w:basedOn w:val="Normal"/>
    <w:link w:val="FooterChar"/>
    <w:uiPriority w:val="99"/>
    <w:unhideWhenUsed/>
    <w:rsid w:val="00C4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AA"/>
  </w:style>
  <w:style w:type="paragraph" w:styleId="Header">
    <w:name w:val="header"/>
    <w:basedOn w:val="Normal"/>
    <w:link w:val="HeaderChar"/>
    <w:uiPriority w:val="99"/>
    <w:unhideWhenUsed/>
    <w:rsid w:val="00AD5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FED"/>
  </w:style>
  <w:style w:type="paragraph" w:styleId="ListParagraph">
    <w:name w:val="List Paragraph"/>
    <w:basedOn w:val="Normal"/>
    <w:uiPriority w:val="34"/>
    <w:qFormat/>
    <w:rsid w:val="001B471A"/>
    <w:pPr>
      <w:ind w:left="720"/>
      <w:contextualSpacing/>
    </w:pPr>
  </w:style>
  <w:style w:type="character" w:styleId="Hyperlink">
    <w:name w:val="Hyperlink"/>
    <w:basedOn w:val="DefaultParagraphFont"/>
    <w:uiPriority w:val="99"/>
    <w:unhideWhenUsed/>
    <w:rsid w:val="0062543C"/>
    <w:rPr>
      <w:color w:val="0000FF"/>
      <w:u w:val="single"/>
    </w:rPr>
  </w:style>
  <w:style w:type="character" w:customStyle="1" w:styleId="cf01">
    <w:name w:val="cf01"/>
    <w:basedOn w:val="DefaultParagraphFont"/>
    <w:rsid w:val="00973E4D"/>
    <w:rPr>
      <w:rFonts w:ascii="Segoe UI" w:hAnsi="Segoe UI" w:cs="Segoe UI" w:hint="default"/>
      <w:sz w:val="18"/>
      <w:szCs w:val="18"/>
    </w:rPr>
  </w:style>
  <w:style w:type="character" w:styleId="CommentReference">
    <w:name w:val="annotation reference"/>
    <w:basedOn w:val="DefaultParagraphFont"/>
    <w:uiPriority w:val="99"/>
    <w:semiHidden/>
    <w:unhideWhenUsed/>
    <w:rsid w:val="00962A65"/>
    <w:rPr>
      <w:sz w:val="16"/>
      <w:szCs w:val="16"/>
    </w:rPr>
  </w:style>
  <w:style w:type="paragraph" w:styleId="CommentText">
    <w:name w:val="annotation text"/>
    <w:basedOn w:val="Normal"/>
    <w:link w:val="CommentTextChar"/>
    <w:uiPriority w:val="99"/>
    <w:unhideWhenUsed/>
    <w:rsid w:val="00962A65"/>
    <w:pPr>
      <w:spacing w:line="240" w:lineRule="auto"/>
    </w:pPr>
    <w:rPr>
      <w:sz w:val="20"/>
      <w:szCs w:val="20"/>
    </w:rPr>
  </w:style>
  <w:style w:type="character" w:customStyle="1" w:styleId="CommentTextChar">
    <w:name w:val="Comment Text Char"/>
    <w:basedOn w:val="DefaultParagraphFont"/>
    <w:link w:val="CommentText"/>
    <w:uiPriority w:val="99"/>
    <w:rsid w:val="00962A65"/>
    <w:rPr>
      <w:sz w:val="20"/>
      <w:szCs w:val="20"/>
    </w:rPr>
  </w:style>
  <w:style w:type="paragraph" w:styleId="CommentSubject">
    <w:name w:val="annotation subject"/>
    <w:basedOn w:val="CommentText"/>
    <w:next w:val="CommentText"/>
    <w:link w:val="CommentSubjectChar"/>
    <w:uiPriority w:val="99"/>
    <w:semiHidden/>
    <w:unhideWhenUsed/>
    <w:rsid w:val="00962A65"/>
    <w:rPr>
      <w:b/>
      <w:bCs/>
    </w:rPr>
  </w:style>
  <w:style w:type="character" w:customStyle="1" w:styleId="CommentSubjectChar">
    <w:name w:val="Comment Subject Char"/>
    <w:basedOn w:val="CommentTextChar"/>
    <w:link w:val="CommentSubject"/>
    <w:uiPriority w:val="99"/>
    <w:semiHidden/>
    <w:rsid w:val="00962A65"/>
    <w:rPr>
      <w:b/>
      <w:bCs/>
      <w:sz w:val="20"/>
      <w:szCs w:val="20"/>
    </w:rPr>
  </w:style>
  <w:style w:type="character" w:styleId="UnresolvedMention">
    <w:name w:val="Unresolved Mention"/>
    <w:basedOn w:val="DefaultParagraphFont"/>
    <w:uiPriority w:val="99"/>
    <w:semiHidden/>
    <w:unhideWhenUsed/>
    <w:rsid w:val="00EC1B75"/>
    <w:rPr>
      <w:color w:val="605E5C"/>
      <w:shd w:val="clear" w:color="auto" w:fill="E1DFDD"/>
    </w:rPr>
  </w:style>
  <w:style w:type="character" w:styleId="Emphasis">
    <w:name w:val="Emphasis"/>
    <w:basedOn w:val="DefaultParagraphFont"/>
    <w:uiPriority w:val="20"/>
    <w:qFormat/>
    <w:rsid w:val="00D664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6108">
      <w:bodyDiv w:val="1"/>
      <w:marLeft w:val="0"/>
      <w:marRight w:val="0"/>
      <w:marTop w:val="0"/>
      <w:marBottom w:val="0"/>
      <w:divBdr>
        <w:top w:val="none" w:sz="0" w:space="0" w:color="auto"/>
        <w:left w:val="none" w:sz="0" w:space="0" w:color="auto"/>
        <w:bottom w:val="none" w:sz="0" w:space="0" w:color="auto"/>
        <w:right w:val="none" w:sz="0" w:space="0" w:color="auto"/>
      </w:divBdr>
    </w:div>
    <w:div w:id="1319075776">
      <w:bodyDiv w:val="1"/>
      <w:marLeft w:val="0"/>
      <w:marRight w:val="0"/>
      <w:marTop w:val="0"/>
      <w:marBottom w:val="0"/>
      <w:divBdr>
        <w:top w:val="none" w:sz="0" w:space="0" w:color="auto"/>
        <w:left w:val="none" w:sz="0" w:space="0" w:color="auto"/>
        <w:bottom w:val="none" w:sz="0" w:space="0" w:color="auto"/>
        <w:right w:val="none" w:sz="0" w:space="0" w:color="auto"/>
      </w:divBdr>
      <w:divsChild>
        <w:div w:id="1148547142">
          <w:marLeft w:val="0"/>
          <w:marRight w:val="0"/>
          <w:marTop w:val="0"/>
          <w:marBottom w:val="0"/>
          <w:divBdr>
            <w:top w:val="none" w:sz="0" w:space="0" w:color="auto"/>
            <w:left w:val="none" w:sz="0" w:space="0" w:color="auto"/>
            <w:bottom w:val="none" w:sz="0" w:space="0" w:color="auto"/>
            <w:right w:val="none" w:sz="0" w:space="0" w:color="auto"/>
          </w:divBdr>
          <w:divsChild>
            <w:div w:id="304353339">
              <w:marLeft w:val="0"/>
              <w:marRight w:val="225"/>
              <w:marTop w:val="0"/>
              <w:marBottom w:val="0"/>
              <w:divBdr>
                <w:top w:val="none" w:sz="0" w:space="0" w:color="auto"/>
                <w:left w:val="none" w:sz="0" w:space="0" w:color="auto"/>
                <w:bottom w:val="none" w:sz="0" w:space="0" w:color="auto"/>
                <w:right w:val="none" w:sz="0" w:space="0" w:color="auto"/>
              </w:divBdr>
            </w:div>
          </w:divsChild>
        </w:div>
        <w:div w:id="807168423">
          <w:marLeft w:val="0"/>
          <w:marRight w:val="0"/>
          <w:marTop w:val="0"/>
          <w:marBottom w:val="0"/>
          <w:divBdr>
            <w:top w:val="none" w:sz="0" w:space="0" w:color="auto"/>
            <w:left w:val="none" w:sz="0" w:space="0" w:color="auto"/>
            <w:bottom w:val="none" w:sz="0" w:space="0" w:color="auto"/>
            <w:right w:val="none" w:sz="0" w:space="0" w:color="auto"/>
          </w:divBdr>
          <w:divsChild>
            <w:div w:id="588925108">
              <w:marLeft w:val="0"/>
              <w:marRight w:val="300"/>
              <w:marTop w:val="0"/>
              <w:marBottom w:val="0"/>
              <w:divBdr>
                <w:top w:val="none" w:sz="0" w:space="0" w:color="auto"/>
                <w:left w:val="none" w:sz="0" w:space="0" w:color="auto"/>
                <w:bottom w:val="none" w:sz="0" w:space="0" w:color="auto"/>
                <w:right w:val="none" w:sz="0" w:space="0" w:color="auto"/>
              </w:divBdr>
              <w:divsChild>
                <w:div w:id="1295214011">
                  <w:marLeft w:val="0"/>
                  <w:marRight w:val="75"/>
                  <w:marTop w:val="0"/>
                  <w:marBottom w:val="0"/>
                  <w:divBdr>
                    <w:top w:val="none" w:sz="0" w:space="0" w:color="auto"/>
                    <w:left w:val="none" w:sz="0" w:space="0" w:color="auto"/>
                    <w:bottom w:val="none" w:sz="0" w:space="0" w:color="auto"/>
                    <w:right w:val="none" w:sz="0" w:space="0" w:color="auto"/>
                  </w:divBdr>
                </w:div>
                <w:div w:id="17482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36186">
      <w:bodyDiv w:val="1"/>
      <w:marLeft w:val="0"/>
      <w:marRight w:val="0"/>
      <w:marTop w:val="0"/>
      <w:marBottom w:val="0"/>
      <w:divBdr>
        <w:top w:val="none" w:sz="0" w:space="0" w:color="auto"/>
        <w:left w:val="none" w:sz="0" w:space="0" w:color="auto"/>
        <w:bottom w:val="none" w:sz="0" w:space="0" w:color="auto"/>
        <w:right w:val="none" w:sz="0" w:space="0" w:color="auto"/>
      </w:divBdr>
    </w:div>
    <w:div w:id="1403483911">
      <w:bodyDiv w:val="1"/>
      <w:marLeft w:val="0"/>
      <w:marRight w:val="0"/>
      <w:marTop w:val="0"/>
      <w:marBottom w:val="0"/>
      <w:divBdr>
        <w:top w:val="none" w:sz="0" w:space="0" w:color="auto"/>
        <w:left w:val="none" w:sz="0" w:space="0" w:color="auto"/>
        <w:bottom w:val="none" w:sz="0" w:space="0" w:color="auto"/>
        <w:right w:val="none" w:sz="0" w:space="0" w:color="auto"/>
      </w:divBdr>
    </w:div>
    <w:div w:id="1648901795">
      <w:bodyDiv w:val="1"/>
      <w:marLeft w:val="0"/>
      <w:marRight w:val="0"/>
      <w:marTop w:val="0"/>
      <w:marBottom w:val="0"/>
      <w:divBdr>
        <w:top w:val="none" w:sz="0" w:space="0" w:color="auto"/>
        <w:left w:val="none" w:sz="0" w:space="0" w:color="auto"/>
        <w:bottom w:val="none" w:sz="0" w:space="0" w:color="auto"/>
        <w:right w:val="none" w:sz="0" w:space="0" w:color="auto"/>
      </w:divBdr>
    </w:div>
    <w:div w:id="182218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93/pq/pqab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5564</Words>
  <Characters>31720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Prensner</dc:creator>
  <cp:keywords/>
  <dc:description/>
  <cp:lastModifiedBy>Grace Hibshman</cp:lastModifiedBy>
  <cp:revision>3</cp:revision>
  <cp:lastPrinted>2021-02-10T13:37:00Z</cp:lastPrinted>
  <dcterms:created xsi:type="dcterms:W3CDTF">2021-07-27T13:06:00Z</dcterms:created>
  <dcterms:modified xsi:type="dcterms:W3CDTF">2021-11-03T17:02:00Z</dcterms:modified>
</cp:coreProperties>
</file>