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D7D9" w14:textId="1F73462C" w:rsidR="001C7150" w:rsidRPr="00AC1476" w:rsidRDefault="001C7150">
      <w:pPr>
        <w:rPr>
          <w:rFonts w:ascii="Garamond" w:hAnsi="Garamond"/>
          <w:b/>
          <w:bCs/>
        </w:rPr>
      </w:pPr>
      <w:r w:rsidRPr="00AC1476">
        <w:rPr>
          <w:rFonts w:ascii="Garamond" w:hAnsi="Garamond"/>
          <w:b/>
          <w:bCs/>
        </w:rPr>
        <w:t>The Moving Open Future</w:t>
      </w:r>
      <w:r w:rsidR="009B04F4">
        <w:rPr>
          <w:rFonts w:ascii="Garamond" w:hAnsi="Garamond"/>
          <w:b/>
          <w:bCs/>
        </w:rPr>
        <w:t>, Temporal Phenomenology</w:t>
      </w:r>
      <w:r w:rsidR="00C84E4D">
        <w:rPr>
          <w:rFonts w:ascii="Garamond" w:hAnsi="Garamond"/>
          <w:b/>
          <w:bCs/>
        </w:rPr>
        <w:t>,</w:t>
      </w:r>
      <w:r w:rsidRPr="00AC1476">
        <w:rPr>
          <w:rFonts w:ascii="Garamond" w:hAnsi="Garamond"/>
          <w:b/>
          <w:bCs/>
        </w:rPr>
        <w:t xml:space="preserve"> and Temporal Passage</w:t>
      </w:r>
    </w:p>
    <w:p w14:paraId="7B1213D8" w14:textId="7F9032EF" w:rsidR="001C7150" w:rsidRPr="00AC1476" w:rsidRDefault="001C7150">
      <w:pPr>
        <w:rPr>
          <w:rFonts w:ascii="Garamond" w:hAnsi="Garamond"/>
          <w:b/>
          <w:bCs/>
        </w:rPr>
      </w:pPr>
    </w:p>
    <w:p w14:paraId="59FF0990" w14:textId="38A509DB" w:rsidR="001C7150" w:rsidRDefault="001C7150">
      <w:pPr>
        <w:rPr>
          <w:rFonts w:ascii="Garamond" w:hAnsi="Garamond"/>
        </w:rPr>
      </w:pPr>
    </w:p>
    <w:p w14:paraId="1C54CA6F" w14:textId="77777777" w:rsidR="0024460E" w:rsidRPr="00696948" w:rsidRDefault="0024460E" w:rsidP="0024460E">
      <w:pPr>
        <w:spacing w:line="360" w:lineRule="auto"/>
        <w:jc w:val="both"/>
        <w:rPr>
          <w:rFonts w:ascii="Garamond" w:hAnsi="Garamond"/>
          <w:b/>
        </w:rPr>
      </w:pPr>
      <w:r w:rsidRPr="00696948">
        <w:rPr>
          <w:rFonts w:ascii="Garamond" w:hAnsi="Garamond"/>
          <w:b/>
        </w:rPr>
        <w:t>Abstract</w:t>
      </w:r>
    </w:p>
    <w:p w14:paraId="357F3F78" w14:textId="0F7224F3" w:rsidR="002B215F" w:rsidRDefault="00614241" w:rsidP="00086159">
      <w:pPr>
        <w:spacing w:line="360" w:lineRule="auto"/>
        <w:ind w:left="567" w:right="567"/>
        <w:jc w:val="both"/>
        <w:rPr>
          <w:rFonts w:ascii="Garamond" w:hAnsi="Garamond"/>
        </w:rPr>
      </w:pPr>
      <w:r>
        <w:rPr>
          <w:rFonts w:ascii="Garamond" w:hAnsi="Garamond"/>
        </w:rPr>
        <w:t xml:space="preserve">Empirical evidence suggests that people </w:t>
      </w:r>
      <w:r w:rsidR="0024460E">
        <w:rPr>
          <w:rFonts w:ascii="Garamond" w:hAnsi="Garamond"/>
        </w:rPr>
        <w:t>naïvely represent time as dynamical</w:t>
      </w:r>
      <w:r w:rsidR="002B215F">
        <w:rPr>
          <w:rFonts w:ascii="Garamond" w:hAnsi="Garamond"/>
        </w:rPr>
        <w:t xml:space="preserve"> (i.e. as containing robust temporal passage). Yet many contemporary B-theorists deny that it seems to us, in </w:t>
      </w:r>
      <w:r w:rsidR="00F355CC">
        <w:rPr>
          <w:rFonts w:ascii="Garamond" w:hAnsi="Garamond"/>
        </w:rPr>
        <w:t xml:space="preserve">perceptual </w:t>
      </w:r>
      <w:r w:rsidR="002B215F">
        <w:rPr>
          <w:rFonts w:ascii="Garamond" w:hAnsi="Garamond"/>
        </w:rPr>
        <w:t xml:space="preserve">experience, as though time robustly passes. </w:t>
      </w:r>
      <w:r w:rsidR="00F355CC">
        <w:rPr>
          <w:rFonts w:ascii="Garamond" w:hAnsi="Garamond"/>
        </w:rPr>
        <w:t xml:space="preserve">The question then arises as to why we represent time </w:t>
      </w:r>
      <w:r w:rsidR="0025610E">
        <w:rPr>
          <w:rFonts w:ascii="Garamond" w:hAnsi="Garamond"/>
        </w:rPr>
        <w:t>as</w:t>
      </w:r>
      <w:r w:rsidR="00F355CC">
        <w:rPr>
          <w:rFonts w:ascii="Garamond" w:hAnsi="Garamond"/>
        </w:rPr>
        <w:t xml:space="preserve"> dynamical if we do not have </w:t>
      </w:r>
      <w:r w:rsidR="004671B6">
        <w:rPr>
          <w:rFonts w:ascii="Garamond" w:hAnsi="Garamond"/>
        </w:rPr>
        <w:t>perceptual</w:t>
      </w:r>
      <w:r w:rsidR="00C84E4D">
        <w:rPr>
          <w:rFonts w:ascii="Garamond" w:hAnsi="Garamond"/>
        </w:rPr>
        <w:t xml:space="preserve"> </w:t>
      </w:r>
      <w:r w:rsidR="00F355CC">
        <w:rPr>
          <w:rFonts w:ascii="Garamond" w:hAnsi="Garamond"/>
        </w:rPr>
        <w:t xml:space="preserve">experiences </w:t>
      </w:r>
      <w:r w:rsidR="000912F8">
        <w:rPr>
          <w:rFonts w:ascii="Garamond" w:hAnsi="Garamond"/>
        </w:rPr>
        <w:t>which represent</w:t>
      </w:r>
      <w:r w:rsidR="00F355CC">
        <w:rPr>
          <w:rFonts w:ascii="Garamond" w:hAnsi="Garamond"/>
        </w:rPr>
        <w:t xml:space="preserve"> time </w:t>
      </w:r>
      <w:r w:rsidR="00DD0DE8">
        <w:rPr>
          <w:rFonts w:ascii="Garamond" w:hAnsi="Garamond"/>
        </w:rPr>
        <w:t>a</w:t>
      </w:r>
      <w:r w:rsidR="00BD4317">
        <w:rPr>
          <w:rFonts w:ascii="Garamond" w:hAnsi="Garamond"/>
        </w:rPr>
        <w:t xml:space="preserve">s </w:t>
      </w:r>
      <w:r w:rsidR="00F355CC">
        <w:rPr>
          <w:rFonts w:ascii="Garamond" w:hAnsi="Garamond"/>
        </w:rPr>
        <w:t>dynamical.</w:t>
      </w:r>
      <w:r w:rsidR="00DF1E9A">
        <w:rPr>
          <w:rFonts w:ascii="Garamond" w:hAnsi="Garamond"/>
        </w:rPr>
        <w:t xml:space="preserve"> </w:t>
      </w:r>
      <w:r w:rsidR="008169D6">
        <w:rPr>
          <w:rFonts w:ascii="Garamond" w:hAnsi="Garamond"/>
        </w:rPr>
        <w:t xml:space="preserve">We consider </w:t>
      </w:r>
      <w:r w:rsidR="00CF2AE2">
        <w:rPr>
          <w:rFonts w:ascii="Garamond" w:hAnsi="Garamond"/>
        </w:rPr>
        <w:t>two</w:t>
      </w:r>
      <w:r w:rsidR="008169D6">
        <w:rPr>
          <w:rFonts w:ascii="Garamond" w:hAnsi="Garamond"/>
        </w:rPr>
        <w:t xml:space="preserve"> hypotheses about why this might be</w:t>
      </w:r>
      <w:r w:rsidR="00CF2AE2">
        <w:rPr>
          <w:rFonts w:ascii="Garamond" w:hAnsi="Garamond"/>
        </w:rPr>
        <w:t xml:space="preserve">: the </w:t>
      </w:r>
      <w:r w:rsidR="008169D6">
        <w:rPr>
          <w:rFonts w:ascii="Garamond" w:hAnsi="Garamond"/>
        </w:rPr>
        <w:t>temporally asperspectival</w:t>
      </w:r>
      <w:r w:rsidR="00CF2AE2">
        <w:rPr>
          <w:rFonts w:ascii="Garamond" w:hAnsi="Garamond"/>
        </w:rPr>
        <w:t xml:space="preserve"> replacement</w:t>
      </w:r>
      <w:r w:rsidR="008169D6">
        <w:rPr>
          <w:rFonts w:ascii="Garamond" w:hAnsi="Garamond"/>
        </w:rPr>
        <w:t xml:space="preserve"> hypothesis</w:t>
      </w:r>
      <w:r w:rsidR="00CF2AE2">
        <w:rPr>
          <w:rFonts w:ascii="Garamond" w:hAnsi="Garamond"/>
        </w:rPr>
        <w:t xml:space="preserve"> </w:t>
      </w:r>
      <w:r w:rsidR="008169D6">
        <w:rPr>
          <w:rFonts w:ascii="Garamond" w:hAnsi="Garamond"/>
        </w:rPr>
        <w:t xml:space="preserve">and the moving open future hypothesis. </w:t>
      </w:r>
      <w:r w:rsidR="00E96EFD">
        <w:rPr>
          <w:rFonts w:ascii="Garamond" w:hAnsi="Garamond"/>
        </w:rPr>
        <w:t xml:space="preserve">We </w:t>
      </w:r>
      <w:r w:rsidR="00086159">
        <w:rPr>
          <w:rFonts w:ascii="Garamond" w:hAnsi="Garamond"/>
        </w:rPr>
        <w:t xml:space="preserve">then </w:t>
      </w:r>
      <w:r w:rsidR="00E96EFD">
        <w:rPr>
          <w:rFonts w:ascii="Garamond" w:hAnsi="Garamond"/>
        </w:rPr>
        <w:t xml:space="preserve">empirically test the </w:t>
      </w:r>
      <w:r w:rsidR="00D166F5">
        <w:rPr>
          <w:rFonts w:ascii="Garamond" w:hAnsi="Garamond"/>
        </w:rPr>
        <w:t>moving open future hypothesis</w:t>
      </w:r>
      <w:r w:rsidR="00486F82">
        <w:rPr>
          <w:rFonts w:ascii="Garamond" w:hAnsi="Garamond"/>
        </w:rPr>
        <w:t>. A</w:t>
      </w:r>
      <w:r w:rsidR="00575841">
        <w:rPr>
          <w:rFonts w:ascii="Garamond" w:hAnsi="Garamond"/>
        </w:rPr>
        <w:t xml:space="preserve">ccording to </w:t>
      </w:r>
      <w:r w:rsidR="00486F82">
        <w:rPr>
          <w:rFonts w:ascii="Garamond" w:hAnsi="Garamond"/>
        </w:rPr>
        <w:t xml:space="preserve">that hypothesis </w:t>
      </w:r>
      <w:r w:rsidR="009F56BA">
        <w:rPr>
          <w:rFonts w:ascii="Garamond" w:hAnsi="Garamond"/>
        </w:rPr>
        <w:t xml:space="preserve">we </w:t>
      </w:r>
      <w:r w:rsidR="007F3A2A">
        <w:rPr>
          <w:rFonts w:ascii="Garamond" w:hAnsi="Garamond"/>
        </w:rPr>
        <w:t>represent</w:t>
      </w:r>
      <w:r w:rsidR="00DF1E9A">
        <w:rPr>
          <w:rFonts w:ascii="Garamond" w:hAnsi="Garamond"/>
        </w:rPr>
        <w:t xml:space="preserve"> the past </w:t>
      </w:r>
      <w:r w:rsidR="00774397">
        <w:rPr>
          <w:rFonts w:ascii="Garamond" w:hAnsi="Garamond"/>
        </w:rPr>
        <w:t xml:space="preserve">as </w:t>
      </w:r>
      <w:r w:rsidR="00BC4C41">
        <w:rPr>
          <w:rFonts w:ascii="Garamond" w:hAnsi="Garamond"/>
        </w:rPr>
        <w:t xml:space="preserve">objectively </w:t>
      </w:r>
      <w:r w:rsidR="00DF1E9A">
        <w:rPr>
          <w:rFonts w:ascii="Garamond" w:hAnsi="Garamond"/>
        </w:rPr>
        <w:t>fixed and the future open</w:t>
      </w:r>
      <w:r w:rsidR="00086159">
        <w:rPr>
          <w:rFonts w:ascii="Garamond" w:hAnsi="Garamond"/>
        </w:rPr>
        <w:t>. And we</w:t>
      </w:r>
      <w:r w:rsidR="00BC4C41">
        <w:rPr>
          <w:rFonts w:ascii="Garamond" w:hAnsi="Garamond"/>
        </w:rPr>
        <w:t xml:space="preserve"> </w:t>
      </w:r>
      <w:r w:rsidR="00792778">
        <w:rPr>
          <w:rFonts w:ascii="Garamond" w:hAnsi="Garamond"/>
        </w:rPr>
        <w:t>represent</w:t>
      </w:r>
      <w:r w:rsidR="00062E4C">
        <w:rPr>
          <w:rFonts w:ascii="Garamond" w:hAnsi="Garamond"/>
        </w:rPr>
        <w:t xml:space="preserve"> that</w:t>
      </w:r>
      <w:r w:rsidR="00BC4C41">
        <w:rPr>
          <w:rFonts w:ascii="Garamond" w:hAnsi="Garamond"/>
        </w:rPr>
        <w:t xml:space="preserve"> this objective openness moves as events that were open, become fixe</w:t>
      </w:r>
      <w:r w:rsidR="00486F82">
        <w:rPr>
          <w:rFonts w:ascii="Garamond" w:hAnsi="Garamond"/>
        </w:rPr>
        <w:t xml:space="preserve">d </w:t>
      </w:r>
      <w:r w:rsidR="00CE11C4">
        <w:rPr>
          <w:rFonts w:ascii="Garamond" w:hAnsi="Garamond"/>
        </w:rPr>
        <w:t xml:space="preserve">such that </w:t>
      </w:r>
      <w:r w:rsidR="00486F82">
        <w:rPr>
          <w:rFonts w:ascii="Garamond" w:hAnsi="Garamond"/>
        </w:rPr>
        <w:t>i</w:t>
      </w:r>
      <w:r w:rsidR="002D7D43">
        <w:rPr>
          <w:rFonts w:ascii="Garamond" w:hAnsi="Garamond"/>
        </w:rPr>
        <w:t xml:space="preserve">n doing so we </w:t>
      </w:r>
      <w:r w:rsidR="007F3A2A">
        <w:rPr>
          <w:rFonts w:ascii="Garamond" w:hAnsi="Garamond"/>
        </w:rPr>
        <w:t xml:space="preserve">represent a privileged moving </w:t>
      </w:r>
      <w:r w:rsidR="00712300">
        <w:rPr>
          <w:rFonts w:ascii="Garamond" w:hAnsi="Garamond"/>
        </w:rPr>
        <w:t xml:space="preserve">present. </w:t>
      </w:r>
      <w:r w:rsidR="003B32B2">
        <w:rPr>
          <w:rFonts w:ascii="Garamond" w:hAnsi="Garamond"/>
        </w:rPr>
        <w:t xml:space="preserve">We found no evidence for the moving open future hypothesis, </w:t>
      </w:r>
      <w:r w:rsidR="00AA2D02">
        <w:rPr>
          <w:rFonts w:ascii="Garamond" w:hAnsi="Garamond"/>
        </w:rPr>
        <w:t xml:space="preserve">which suggests that further investigation of the </w:t>
      </w:r>
      <w:r w:rsidR="00C259CA">
        <w:rPr>
          <w:rFonts w:ascii="Garamond" w:hAnsi="Garamond"/>
        </w:rPr>
        <w:t xml:space="preserve">temporally </w:t>
      </w:r>
      <w:r w:rsidR="00AA2D02">
        <w:rPr>
          <w:rFonts w:ascii="Garamond" w:hAnsi="Garamond"/>
        </w:rPr>
        <w:t xml:space="preserve">asperspectival </w:t>
      </w:r>
      <w:r w:rsidR="00C259CA">
        <w:rPr>
          <w:rFonts w:ascii="Garamond" w:hAnsi="Garamond"/>
        </w:rPr>
        <w:t xml:space="preserve">replacement </w:t>
      </w:r>
      <w:r w:rsidR="00AA2D02">
        <w:rPr>
          <w:rFonts w:ascii="Garamond" w:hAnsi="Garamond"/>
        </w:rPr>
        <w:t xml:space="preserve">hypothesis </w:t>
      </w:r>
      <w:r w:rsidR="00C259CA">
        <w:rPr>
          <w:rFonts w:ascii="Garamond" w:hAnsi="Garamond"/>
        </w:rPr>
        <w:t xml:space="preserve">is </w:t>
      </w:r>
      <w:r w:rsidR="00AA2D02">
        <w:rPr>
          <w:rFonts w:ascii="Garamond" w:hAnsi="Garamond"/>
        </w:rPr>
        <w:t xml:space="preserve">called for. Our results also shed further light on our understanding of the </w:t>
      </w:r>
      <w:r w:rsidR="00155300">
        <w:rPr>
          <w:rFonts w:ascii="Garamond" w:hAnsi="Garamond"/>
        </w:rPr>
        <w:t>respects in which we represent the future to be open, which, in turn, has implications for our theorising about the open future.</w:t>
      </w:r>
    </w:p>
    <w:p w14:paraId="3B573F24" w14:textId="77777777" w:rsidR="00F355CC" w:rsidRDefault="00F355CC" w:rsidP="009622BF">
      <w:pPr>
        <w:spacing w:line="360" w:lineRule="auto"/>
        <w:ind w:right="567"/>
        <w:jc w:val="both"/>
        <w:rPr>
          <w:rFonts w:ascii="Garamond" w:hAnsi="Garamond"/>
        </w:rPr>
      </w:pPr>
    </w:p>
    <w:p w14:paraId="25978B9C" w14:textId="77777777" w:rsidR="00614241" w:rsidRPr="00C038A0" w:rsidRDefault="00614241" w:rsidP="0024460E">
      <w:pPr>
        <w:spacing w:line="360" w:lineRule="auto"/>
        <w:ind w:left="567" w:right="567"/>
        <w:jc w:val="both"/>
        <w:rPr>
          <w:rFonts w:ascii="Garamond" w:hAnsi="Garamond"/>
        </w:rPr>
      </w:pPr>
    </w:p>
    <w:p w14:paraId="6000244B" w14:textId="77777777" w:rsidR="0024460E" w:rsidRPr="00696948" w:rsidRDefault="0024460E" w:rsidP="0024460E">
      <w:pPr>
        <w:spacing w:line="360" w:lineRule="auto"/>
        <w:jc w:val="both"/>
        <w:rPr>
          <w:rFonts w:ascii="Garamond" w:hAnsi="Garamond"/>
          <w:b/>
        </w:rPr>
      </w:pPr>
      <w:r w:rsidRPr="00696948">
        <w:rPr>
          <w:rFonts w:ascii="Garamond" w:hAnsi="Garamond"/>
          <w:b/>
        </w:rPr>
        <w:t xml:space="preserve">1. Introduction </w:t>
      </w:r>
    </w:p>
    <w:p w14:paraId="7C5A5576" w14:textId="28FF44BF" w:rsidR="002B7942" w:rsidRDefault="0024460E" w:rsidP="002B7942">
      <w:pPr>
        <w:pStyle w:val="Normal1"/>
        <w:spacing w:line="360" w:lineRule="auto"/>
        <w:jc w:val="both"/>
        <w:rPr>
          <w:rFonts w:ascii="Garamond" w:eastAsia="Garamond" w:hAnsi="Garamond" w:cs="Garamond"/>
        </w:rPr>
      </w:pPr>
      <w:r>
        <w:rPr>
          <w:rFonts w:ascii="Garamond" w:eastAsia="Garamond" w:hAnsi="Garamond" w:cs="Garamond"/>
        </w:rPr>
        <w:t>Dynamical theories of time are those on which time passes in the manner posited by A-theorists,</w:t>
      </w:r>
      <w:r w:rsidR="001F6375">
        <w:rPr>
          <w:rStyle w:val="FootnoteReference"/>
          <w:rFonts w:ascii="Garamond" w:eastAsia="Garamond" w:hAnsi="Garamond" w:cs="Garamond"/>
        </w:rPr>
        <w:footnoteReference w:id="1"/>
      </w:r>
      <w:r>
        <w:rPr>
          <w:rFonts w:ascii="Garamond" w:eastAsia="Garamond" w:hAnsi="Garamond" w:cs="Garamond"/>
        </w:rPr>
        <w:t xml:space="preserve"> such that there is some objective fact of the matter as to which events are present, and which events those are, changes as time passes. Call this </w:t>
      </w:r>
      <w:r w:rsidRPr="0087445B">
        <w:rPr>
          <w:rFonts w:ascii="Garamond" w:eastAsia="Garamond" w:hAnsi="Garamond" w:cs="Garamond"/>
          <w:i/>
        </w:rPr>
        <w:t>robust</w:t>
      </w:r>
      <w:r>
        <w:rPr>
          <w:rFonts w:ascii="Garamond" w:eastAsia="Garamond" w:hAnsi="Garamond" w:cs="Garamond"/>
        </w:rPr>
        <w:t xml:space="preserve"> passage.</w:t>
      </w:r>
      <w:r>
        <w:rPr>
          <w:rStyle w:val="FootnoteReference"/>
          <w:rFonts w:ascii="Garamond" w:eastAsia="Garamond" w:hAnsi="Garamond" w:cs="Garamond"/>
        </w:rPr>
        <w:footnoteReference w:id="2"/>
      </w:r>
      <w:r w:rsidR="007366B6">
        <w:rPr>
          <w:rFonts w:ascii="Garamond" w:eastAsia="Garamond" w:hAnsi="Garamond" w:cs="Garamond"/>
        </w:rPr>
        <w:t xml:space="preserve"> </w:t>
      </w:r>
      <w:proofErr w:type="gramStart"/>
      <w:r w:rsidR="007366B6">
        <w:rPr>
          <w:rFonts w:ascii="Garamond" w:eastAsia="Garamond" w:hAnsi="Garamond" w:cs="Garamond"/>
          <w:i/>
        </w:rPr>
        <w:t>Non-</w:t>
      </w:r>
      <w:r w:rsidR="007366B6" w:rsidRPr="00DE2625">
        <w:rPr>
          <w:rFonts w:ascii="Garamond" w:eastAsia="Garamond" w:hAnsi="Garamond" w:cs="Garamond"/>
          <w:i/>
        </w:rPr>
        <w:t>dynamists</w:t>
      </w:r>
      <w:proofErr w:type="gramEnd"/>
      <w:r w:rsidR="007366B6">
        <w:rPr>
          <w:rFonts w:ascii="Garamond" w:eastAsia="Garamond" w:hAnsi="Garamond" w:cs="Garamond"/>
        </w:rPr>
        <w:t xml:space="preserve"> deny that there is robust passage.</w:t>
      </w:r>
      <w:r w:rsidR="007366B6" w:rsidRPr="00240E88">
        <w:rPr>
          <w:rFonts w:ascii="Garamond" w:eastAsia="Garamond" w:hAnsi="Garamond" w:cs="Garamond"/>
          <w:vertAlign w:val="superscript"/>
        </w:rPr>
        <w:footnoteReference w:id="3"/>
      </w:r>
      <w:r w:rsidR="007366B6">
        <w:rPr>
          <w:rFonts w:ascii="Garamond" w:eastAsia="Garamond" w:hAnsi="Garamond" w:cs="Garamond"/>
          <w:vertAlign w:val="superscript"/>
        </w:rPr>
        <w:t xml:space="preserve"> </w:t>
      </w:r>
      <w:r w:rsidR="002B7942">
        <w:rPr>
          <w:rFonts w:ascii="Garamond" w:eastAsia="Garamond" w:hAnsi="Garamond" w:cs="Garamond"/>
        </w:rPr>
        <w:t xml:space="preserve">They </w:t>
      </w:r>
      <w:r w:rsidR="002B5EE9">
        <w:rPr>
          <w:rFonts w:ascii="Garamond" w:eastAsia="Garamond" w:hAnsi="Garamond" w:cs="Garamond"/>
        </w:rPr>
        <w:t>h</w:t>
      </w:r>
      <w:r w:rsidR="002B7942">
        <w:rPr>
          <w:rFonts w:ascii="Garamond" w:eastAsia="Garamond" w:hAnsi="Garamond" w:cs="Garamond"/>
        </w:rPr>
        <w:t xml:space="preserve">old that there exist static relations of earlier-than, later-than and simultaneous-with, and that past, present, and future have no special metaphysical status but are merely relative: what is past relative to one event is future relative to another. </w:t>
      </w:r>
    </w:p>
    <w:p w14:paraId="007D4610" w14:textId="71EDAD6B" w:rsidR="0024460E" w:rsidRDefault="005733B2" w:rsidP="0024460E">
      <w:pPr>
        <w:pStyle w:val="Normal1"/>
        <w:spacing w:line="360" w:lineRule="auto"/>
        <w:jc w:val="both"/>
        <w:rPr>
          <w:rFonts w:ascii="Garamond" w:eastAsia="Garamond" w:hAnsi="Garamond" w:cs="Garamond"/>
        </w:rPr>
      </w:pPr>
      <w:r>
        <w:rPr>
          <w:rFonts w:ascii="Garamond" w:eastAsia="Garamond" w:hAnsi="Garamond" w:cs="Garamond"/>
        </w:rPr>
        <w:lastRenderedPageBreak/>
        <w:t>Some non-dynamists think that it seems to us, in perceptual experience, as though time robustly passe</w:t>
      </w:r>
      <w:r w:rsidR="00D646CC">
        <w:rPr>
          <w:rFonts w:ascii="Garamond" w:eastAsia="Garamond" w:hAnsi="Garamond" w:cs="Garamond"/>
        </w:rPr>
        <w:t>s</w:t>
      </w:r>
      <w:r>
        <w:rPr>
          <w:rFonts w:ascii="Garamond" w:eastAsia="Garamond" w:hAnsi="Garamond" w:cs="Garamond"/>
          <w:i/>
        </w:rPr>
        <w:t>.</w:t>
      </w:r>
      <w:r>
        <w:rPr>
          <w:rStyle w:val="FootnoteReference"/>
          <w:rFonts w:ascii="Garamond" w:eastAsia="Garamond" w:hAnsi="Garamond" w:cs="Garamond"/>
          <w:i/>
        </w:rPr>
        <w:footnoteReference w:id="4"/>
      </w:r>
      <w:r w:rsidRPr="00813BF1">
        <w:rPr>
          <w:rStyle w:val="FootnoteReference"/>
          <w:rFonts w:ascii="Garamond" w:eastAsia="Garamond" w:hAnsi="Garamond" w:cs="Garamond"/>
        </w:rPr>
        <w:t xml:space="preserve"> </w:t>
      </w:r>
      <w:r>
        <w:rPr>
          <w:rFonts w:ascii="Garamond" w:eastAsia="Garamond" w:hAnsi="Garamond" w:cs="Garamond"/>
        </w:rPr>
        <w:t xml:space="preserve"> </w:t>
      </w:r>
      <w:r w:rsidR="00D779E2">
        <w:rPr>
          <w:rFonts w:ascii="Garamond" w:eastAsia="Garamond" w:hAnsi="Garamond" w:cs="Garamond"/>
        </w:rPr>
        <w:t xml:space="preserve">These </w:t>
      </w:r>
      <w:r w:rsidR="00D779E2" w:rsidRPr="009622BF">
        <w:rPr>
          <w:rFonts w:ascii="Garamond" w:eastAsia="Garamond" w:hAnsi="Garamond" w:cs="Garamond"/>
          <w:i/>
          <w:iCs/>
        </w:rPr>
        <w:t>passage illusionists</w:t>
      </w:r>
      <w:r>
        <w:rPr>
          <w:rFonts w:ascii="Garamond" w:eastAsia="Garamond" w:hAnsi="Garamond" w:cs="Garamond"/>
        </w:rPr>
        <w:t xml:space="preserve"> suppose that we are subject</w:t>
      </w:r>
      <w:r w:rsidR="00124088">
        <w:rPr>
          <w:rFonts w:ascii="Garamond" w:eastAsia="Garamond" w:hAnsi="Garamond" w:cs="Garamond"/>
        </w:rPr>
        <w:t xml:space="preserve"> to</w:t>
      </w:r>
      <w:r>
        <w:rPr>
          <w:rFonts w:ascii="Garamond" w:eastAsia="Garamond" w:hAnsi="Garamond" w:cs="Garamond"/>
        </w:rPr>
        <w:t xml:space="preserve"> a pervasive perceptual illusion</w:t>
      </w:r>
      <w:r w:rsidR="001579CD">
        <w:rPr>
          <w:rFonts w:ascii="Garamond" w:eastAsia="Garamond" w:hAnsi="Garamond" w:cs="Garamond"/>
        </w:rPr>
        <w:t xml:space="preserve">, </w:t>
      </w:r>
      <w:r>
        <w:rPr>
          <w:rFonts w:ascii="Garamond" w:eastAsia="Garamond" w:hAnsi="Garamond" w:cs="Garamond"/>
        </w:rPr>
        <w:t xml:space="preserve">since time does not robustly pass. There are, however, obvious worries about such a view. How would we know what it is like to experience robust passage, given that </w:t>
      </w:r>
      <w:r w:rsidR="0026337A">
        <w:rPr>
          <w:rFonts w:ascii="Garamond" w:eastAsia="Garamond" w:hAnsi="Garamond" w:cs="Garamond"/>
        </w:rPr>
        <w:t>there</w:t>
      </w:r>
      <w:r>
        <w:rPr>
          <w:rFonts w:ascii="Garamond" w:eastAsia="Garamond" w:hAnsi="Garamond" w:cs="Garamond"/>
        </w:rPr>
        <w:t xml:space="preserve"> is none (Hoerl 2014)</w:t>
      </w:r>
      <w:r w:rsidR="0026337A">
        <w:rPr>
          <w:rFonts w:ascii="Garamond" w:eastAsia="Garamond" w:hAnsi="Garamond" w:cs="Garamond"/>
        </w:rPr>
        <w:t xml:space="preserve"> and so </w:t>
      </w:r>
      <w:r w:rsidR="00775D9E">
        <w:rPr>
          <w:rFonts w:ascii="Garamond" w:eastAsia="Garamond" w:hAnsi="Garamond" w:cs="Garamond"/>
        </w:rPr>
        <w:t xml:space="preserve">how could we be confident </w:t>
      </w:r>
      <w:r w:rsidR="0026337A">
        <w:rPr>
          <w:rFonts w:ascii="Garamond" w:eastAsia="Garamond" w:hAnsi="Garamond" w:cs="Garamond"/>
        </w:rPr>
        <w:t xml:space="preserve">that this is the content of our experiences? </w:t>
      </w:r>
      <w:r w:rsidR="009A3711">
        <w:rPr>
          <w:rFonts w:ascii="Garamond" w:eastAsia="Garamond" w:hAnsi="Garamond" w:cs="Garamond"/>
        </w:rPr>
        <w:t xml:space="preserve">Moreover, how </w:t>
      </w:r>
      <w:r>
        <w:rPr>
          <w:rFonts w:ascii="Garamond" w:eastAsia="Garamond" w:hAnsi="Garamond" w:cs="Garamond"/>
        </w:rPr>
        <w:t xml:space="preserve">could we come to have perceptual experiences with content as of robust passage, </w:t>
      </w:r>
      <w:r w:rsidR="00742FA7">
        <w:rPr>
          <w:rFonts w:ascii="Garamond" w:eastAsia="Garamond" w:hAnsi="Garamond" w:cs="Garamond"/>
        </w:rPr>
        <w:t xml:space="preserve">if, as </w:t>
      </w:r>
      <w:r>
        <w:rPr>
          <w:rFonts w:ascii="Garamond" w:eastAsia="Garamond" w:hAnsi="Garamond" w:cs="Garamond"/>
        </w:rPr>
        <w:t>naturalistic theor</w:t>
      </w:r>
      <w:r w:rsidR="003F6D76">
        <w:rPr>
          <w:rFonts w:ascii="Garamond" w:eastAsia="Garamond" w:hAnsi="Garamond" w:cs="Garamond"/>
        </w:rPr>
        <w:t>ies</w:t>
      </w:r>
      <w:r>
        <w:rPr>
          <w:rFonts w:ascii="Garamond" w:eastAsia="Garamond" w:hAnsi="Garamond" w:cs="Garamond"/>
        </w:rPr>
        <w:t xml:space="preserve"> of perceptual content </w:t>
      </w:r>
      <w:r w:rsidR="003F6D76">
        <w:rPr>
          <w:rFonts w:ascii="Garamond" w:eastAsia="Garamond" w:hAnsi="Garamond" w:cs="Garamond"/>
        </w:rPr>
        <w:t>hold</w:t>
      </w:r>
      <w:r w:rsidR="00A42E7D">
        <w:rPr>
          <w:rFonts w:ascii="Garamond" w:eastAsia="Garamond" w:hAnsi="Garamond" w:cs="Garamond"/>
        </w:rPr>
        <w:t>,</w:t>
      </w:r>
      <w:r w:rsidR="003F6D76">
        <w:rPr>
          <w:rFonts w:ascii="Garamond" w:eastAsia="Garamond" w:hAnsi="Garamond" w:cs="Garamond"/>
        </w:rPr>
        <w:t xml:space="preserve"> </w:t>
      </w:r>
      <w:r w:rsidR="0026337A">
        <w:rPr>
          <w:rFonts w:ascii="Garamond" w:eastAsia="Garamond" w:hAnsi="Garamond" w:cs="Garamond"/>
        </w:rPr>
        <w:t>said</w:t>
      </w:r>
      <w:r w:rsidR="003F6D76">
        <w:rPr>
          <w:rFonts w:ascii="Garamond" w:eastAsia="Garamond" w:hAnsi="Garamond" w:cs="Garamond"/>
        </w:rPr>
        <w:t xml:space="preserve"> content is (at least in part) a function of mental states co-varying with the thing they represent (Prosser 2016).</w:t>
      </w:r>
      <w:r w:rsidR="0012621C">
        <w:rPr>
          <w:rStyle w:val="FootnoteReference"/>
          <w:rFonts w:ascii="Garamond" w:eastAsia="Garamond" w:hAnsi="Garamond" w:cs="Garamond"/>
        </w:rPr>
        <w:footnoteReference w:id="5"/>
      </w:r>
      <w:r w:rsidR="003F6D76">
        <w:rPr>
          <w:rFonts w:ascii="Garamond" w:eastAsia="Garamond" w:hAnsi="Garamond" w:cs="Garamond"/>
        </w:rPr>
        <w:t xml:space="preserve"> </w:t>
      </w:r>
      <w:r w:rsidR="00DE5DBE">
        <w:rPr>
          <w:rFonts w:ascii="Garamond" w:eastAsia="Garamond" w:hAnsi="Garamond" w:cs="Garamond"/>
        </w:rPr>
        <w:t xml:space="preserve">This had led some </w:t>
      </w:r>
      <w:r w:rsidR="00FD2737">
        <w:rPr>
          <w:rFonts w:ascii="Garamond" w:eastAsia="Garamond" w:hAnsi="Garamond" w:cs="Garamond"/>
        </w:rPr>
        <w:t xml:space="preserve">recent </w:t>
      </w:r>
      <w:r w:rsidR="00DE5DBE">
        <w:rPr>
          <w:rFonts w:ascii="Garamond" w:eastAsia="Garamond" w:hAnsi="Garamond" w:cs="Garamond"/>
        </w:rPr>
        <w:t>non-dynamists to reject the idea that it seems to us, in perceptual experience, as though time robustly passes. S</w:t>
      </w:r>
      <w:r w:rsidR="00EC36B0">
        <w:rPr>
          <w:rFonts w:ascii="Garamond" w:eastAsia="Garamond" w:hAnsi="Garamond" w:cs="Garamond"/>
        </w:rPr>
        <w:t>u</w:t>
      </w:r>
      <w:r w:rsidR="00DE5DBE">
        <w:rPr>
          <w:rFonts w:ascii="Garamond" w:eastAsia="Garamond" w:hAnsi="Garamond" w:cs="Garamond"/>
        </w:rPr>
        <w:t>ch views are often known as deflationist.</w:t>
      </w:r>
      <w:r w:rsidR="00DE5DBE">
        <w:rPr>
          <w:rStyle w:val="FootnoteReference"/>
          <w:rFonts w:ascii="Garamond" w:hAnsi="Garamond"/>
        </w:rPr>
        <w:footnoteReference w:id="6"/>
      </w:r>
      <w:r w:rsidR="00023D50">
        <w:rPr>
          <w:rFonts w:ascii="Garamond" w:eastAsia="Garamond" w:hAnsi="Garamond" w:cs="Garamond"/>
        </w:rPr>
        <w:t xml:space="preserve"> </w:t>
      </w:r>
      <w:r w:rsidR="00EC36B0">
        <w:rPr>
          <w:rFonts w:ascii="Garamond" w:eastAsia="Garamond" w:hAnsi="Garamond" w:cs="Garamond"/>
        </w:rPr>
        <w:t xml:space="preserve">Many deflationists, however, concede that we believe </w:t>
      </w:r>
      <w:r w:rsidR="0070668C">
        <w:rPr>
          <w:rFonts w:ascii="Garamond" w:eastAsia="Garamond" w:hAnsi="Garamond" w:cs="Garamond"/>
        </w:rPr>
        <w:t xml:space="preserve">(perhaps tacitly) </w:t>
      </w:r>
      <w:r w:rsidR="00EC36B0">
        <w:rPr>
          <w:rFonts w:ascii="Garamond" w:eastAsia="Garamond" w:hAnsi="Garamond" w:cs="Garamond"/>
        </w:rPr>
        <w:t>that time robustly passes</w:t>
      </w:r>
      <w:r w:rsidR="006E296F">
        <w:rPr>
          <w:rStyle w:val="FootnoteReference"/>
          <w:rFonts w:ascii="Garamond" w:eastAsia="Garamond" w:hAnsi="Garamond" w:cs="Garamond"/>
        </w:rPr>
        <w:footnoteReference w:id="7"/>
      </w:r>
      <w:r w:rsidR="00EC36B0">
        <w:rPr>
          <w:rFonts w:ascii="Garamond" w:eastAsia="Garamond" w:hAnsi="Garamond" w:cs="Garamond"/>
        </w:rPr>
        <w:t xml:space="preserve"> </w:t>
      </w:r>
      <w:r w:rsidR="00DE25D7">
        <w:rPr>
          <w:rFonts w:ascii="Garamond" w:eastAsia="Garamond" w:hAnsi="Garamond" w:cs="Garamond"/>
        </w:rPr>
        <w:t xml:space="preserve">and, indeed recent empirical </w:t>
      </w:r>
      <w:r w:rsidR="006E296F">
        <w:rPr>
          <w:rFonts w:ascii="Garamond" w:eastAsia="Garamond" w:hAnsi="Garamond" w:cs="Garamond"/>
        </w:rPr>
        <w:t xml:space="preserve">evidence </w:t>
      </w:r>
      <w:r w:rsidR="00DE25D7">
        <w:rPr>
          <w:rFonts w:ascii="Garamond" w:eastAsia="Garamond" w:hAnsi="Garamond" w:cs="Garamond"/>
        </w:rPr>
        <w:t>has tended to confirm that this is s</w:t>
      </w:r>
      <w:r w:rsidR="006E296F">
        <w:rPr>
          <w:rFonts w:ascii="Garamond" w:eastAsia="Garamond" w:hAnsi="Garamond" w:cs="Garamond"/>
        </w:rPr>
        <w:t>o.</w:t>
      </w:r>
      <w:r w:rsidR="006E296F">
        <w:rPr>
          <w:rStyle w:val="FootnoteReference"/>
          <w:rFonts w:ascii="Garamond" w:eastAsia="Garamond" w:hAnsi="Garamond" w:cs="Garamond"/>
        </w:rPr>
        <w:footnoteReference w:id="8"/>
      </w:r>
    </w:p>
    <w:p w14:paraId="54621CEC" w14:textId="18C0AA55" w:rsidR="00F50250" w:rsidRDefault="00F1521A" w:rsidP="0024460E">
      <w:pPr>
        <w:pStyle w:val="Normal1"/>
        <w:spacing w:line="360" w:lineRule="auto"/>
        <w:jc w:val="both"/>
        <w:rPr>
          <w:rFonts w:ascii="Garamond" w:eastAsia="Garamond" w:hAnsi="Garamond" w:cs="Garamond"/>
        </w:rPr>
      </w:pPr>
      <w:r>
        <w:rPr>
          <w:rFonts w:ascii="Garamond" w:eastAsia="Garamond" w:hAnsi="Garamond" w:cs="Garamond"/>
        </w:rPr>
        <w:t xml:space="preserve">This raises a puzzle for deflationists: why do we </w:t>
      </w:r>
      <w:r w:rsidR="00754FFE">
        <w:rPr>
          <w:rFonts w:ascii="Garamond" w:eastAsia="Garamond" w:hAnsi="Garamond" w:cs="Garamond"/>
        </w:rPr>
        <w:t>represent that</w:t>
      </w:r>
      <w:r>
        <w:rPr>
          <w:rFonts w:ascii="Garamond" w:eastAsia="Garamond" w:hAnsi="Garamond" w:cs="Garamond"/>
        </w:rPr>
        <w:t xml:space="preserve"> time robustly</w:t>
      </w:r>
      <w:r w:rsidR="0070668C">
        <w:rPr>
          <w:rFonts w:ascii="Garamond" w:eastAsia="Garamond" w:hAnsi="Garamond" w:cs="Garamond"/>
        </w:rPr>
        <w:t xml:space="preserve"> passes if it is both the case that (a) time does not robustly pass and (b) it does not seem to us, in perceptual experience, as though time robustly passes</w:t>
      </w:r>
      <w:r w:rsidR="00E32C49">
        <w:rPr>
          <w:rFonts w:ascii="Garamond" w:eastAsia="Garamond" w:hAnsi="Garamond" w:cs="Garamond"/>
        </w:rPr>
        <w:t>?</w:t>
      </w:r>
    </w:p>
    <w:p w14:paraId="237C4CCF" w14:textId="6833E328" w:rsidR="0063191F" w:rsidRDefault="00F50250" w:rsidP="0024460E">
      <w:pPr>
        <w:pStyle w:val="Normal1"/>
        <w:spacing w:line="360" w:lineRule="auto"/>
        <w:jc w:val="both"/>
        <w:rPr>
          <w:rFonts w:ascii="Garamond" w:eastAsia="Garamond" w:hAnsi="Garamond" w:cs="Garamond"/>
        </w:rPr>
      </w:pPr>
      <w:r>
        <w:rPr>
          <w:rFonts w:ascii="Garamond" w:eastAsia="Garamond" w:hAnsi="Garamond" w:cs="Garamond"/>
        </w:rPr>
        <w:t>Some clarifications are in order here. W</w:t>
      </w:r>
      <w:r w:rsidR="00EB26B6">
        <w:rPr>
          <w:rFonts w:ascii="Garamond" w:eastAsia="Garamond" w:hAnsi="Garamond" w:cs="Garamond"/>
        </w:rPr>
        <w:t xml:space="preserve">hen we say that </w:t>
      </w:r>
      <w:r w:rsidR="00EC6843">
        <w:rPr>
          <w:rFonts w:ascii="Garamond" w:eastAsia="Garamond" w:hAnsi="Garamond" w:cs="Garamond"/>
        </w:rPr>
        <w:t>people</w:t>
      </w:r>
      <w:r w:rsidR="00EB26B6">
        <w:rPr>
          <w:rFonts w:ascii="Garamond" w:eastAsia="Garamond" w:hAnsi="Garamond" w:cs="Garamond"/>
        </w:rPr>
        <w:t xml:space="preserve"> </w:t>
      </w:r>
      <w:r w:rsidR="00EB26B6" w:rsidRPr="009622BF">
        <w:rPr>
          <w:rFonts w:ascii="Garamond" w:eastAsia="Garamond" w:hAnsi="Garamond" w:cs="Garamond"/>
          <w:i/>
          <w:iCs/>
        </w:rPr>
        <w:t>represent</w:t>
      </w:r>
      <w:r w:rsidR="00EB26B6">
        <w:rPr>
          <w:rFonts w:ascii="Garamond" w:eastAsia="Garamond" w:hAnsi="Garamond" w:cs="Garamond"/>
        </w:rPr>
        <w:t xml:space="preserve"> time as robustly passing, we mean that </w:t>
      </w:r>
      <w:r w:rsidR="00470633">
        <w:rPr>
          <w:rFonts w:ascii="Garamond" w:eastAsia="Garamond" w:hAnsi="Garamond" w:cs="Garamond"/>
        </w:rPr>
        <w:t>the</w:t>
      </w:r>
      <w:r w:rsidR="009F37A0">
        <w:rPr>
          <w:rFonts w:ascii="Garamond" w:eastAsia="Garamond" w:hAnsi="Garamond" w:cs="Garamond"/>
        </w:rPr>
        <w:t xml:space="preserve"> content of their representation of time (which might be indeterminate in certain ways) is closer to a representation of </w:t>
      </w:r>
      <w:r w:rsidR="008308C3">
        <w:rPr>
          <w:rFonts w:ascii="Garamond" w:eastAsia="Garamond" w:hAnsi="Garamond" w:cs="Garamond"/>
        </w:rPr>
        <w:t xml:space="preserve">time as robust rather than static. </w:t>
      </w:r>
      <w:r w:rsidR="00107AB5">
        <w:rPr>
          <w:rFonts w:ascii="Garamond" w:eastAsia="Garamond" w:hAnsi="Garamond" w:cs="Garamond"/>
        </w:rPr>
        <w:t xml:space="preserve"> We</w:t>
      </w:r>
      <w:r w:rsidR="00B174B5">
        <w:rPr>
          <w:rFonts w:ascii="Garamond" w:eastAsia="Garamond" w:hAnsi="Garamond" w:cs="Garamond"/>
        </w:rPr>
        <w:t xml:space="preserve"> assume that this is so if, when </w:t>
      </w:r>
      <w:r w:rsidR="00AB3AA9">
        <w:rPr>
          <w:rFonts w:ascii="Garamond" w:eastAsia="Garamond" w:hAnsi="Garamond" w:cs="Garamond"/>
        </w:rPr>
        <w:t xml:space="preserve">presented with descriptions of </w:t>
      </w:r>
      <w:r w:rsidR="006F06F8">
        <w:rPr>
          <w:rFonts w:ascii="Garamond" w:eastAsia="Garamond" w:hAnsi="Garamond" w:cs="Garamond"/>
        </w:rPr>
        <w:t>a</w:t>
      </w:r>
      <w:r w:rsidR="00AB3AA9">
        <w:rPr>
          <w:rFonts w:ascii="Garamond" w:eastAsia="Garamond" w:hAnsi="Garamond" w:cs="Garamond"/>
        </w:rPr>
        <w:t xml:space="preserve"> world</w:t>
      </w:r>
      <w:r w:rsidR="00061389">
        <w:rPr>
          <w:rFonts w:ascii="Garamond" w:eastAsia="Garamond" w:hAnsi="Garamond" w:cs="Garamond"/>
        </w:rPr>
        <w:t>,</w:t>
      </w:r>
      <w:r w:rsidR="00AB3AA9">
        <w:rPr>
          <w:rFonts w:ascii="Garamond" w:eastAsia="Garamond" w:hAnsi="Garamond" w:cs="Garamond"/>
        </w:rPr>
        <w:t xml:space="preserve"> people judge that </w:t>
      </w:r>
      <w:r w:rsidR="00061389">
        <w:rPr>
          <w:rFonts w:ascii="Garamond" w:eastAsia="Garamond" w:hAnsi="Garamond" w:cs="Garamond"/>
        </w:rPr>
        <w:t xml:space="preserve">a dynamical world is more like our world than is a static world. </w:t>
      </w:r>
      <w:r w:rsidR="00AA4E68">
        <w:rPr>
          <w:rFonts w:ascii="Garamond" w:eastAsia="Garamond" w:hAnsi="Garamond" w:cs="Garamond"/>
        </w:rPr>
        <w:t>Notably then, people’s</w:t>
      </w:r>
      <w:r w:rsidR="00AB3AA9">
        <w:rPr>
          <w:rFonts w:ascii="Garamond" w:eastAsia="Garamond" w:hAnsi="Garamond" w:cs="Garamond"/>
        </w:rPr>
        <w:t xml:space="preserve"> representations of time </w:t>
      </w:r>
      <w:r w:rsidR="002352C5">
        <w:rPr>
          <w:rFonts w:ascii="Garamond" w:eastAsia="Garamond" w:hAnsi="Garamond" w:cs="Garamond"/>
        </w:rPr>
        <w:t>may be tacit</w:t>
      </w:r>
      <w:r w:rsidR="0070749B">
        <w:rPr>
          <w:rFonts w:ascii="Garamond" w:eastAsia="Garamond" w:hAnsi="Garamond" w:cs="Garamond"/>
        </w:rPr>
        <w:t>. They</w:t>
      </w:r>
      <w:r w:rsidR="002352C5">
        <w:rPr>
          <w:rFonts w:ascii="Garamond" w:eastAsia="Garamond" w:hAnsi="Garamond" w:cs="Garamond"/>
        </w:rPr>
        <w:t xml:space="preserve"> may be unable to describe how they take time to be, </w:t>
      </w:r>
      <w:r w:rsidR="008D704C">
        <w:rPr>
          <w:rFonts w:ascii="Garamond" w:eastAsia="Garamond" w:hAnsi="Garamond" w:cs="Garamond"/>
        </w:rPr>
        <w:t xml:space="preserve">and they may never have consciously tokened any thoughts about how they </w:t>
      </w:r>
      <w:r w:rsidR="009622BF">
        <w:rPr>
          <w:rFonts w:ascii="Garamond" w:eastAsia="Garamond" w:hAnsi="Garamond" w:cs="Garamond"/>
        </w:rPr>
        <w:t xml:space="preserve">take </w:t>
      </w:r>
      <w:r w:rsidR="008D704C">
        <w:rPr>
          <w:rFonts w:ascii="Garamond" w:eastAsia="Garamond" w:hAnsi="Garamond" w:cs="Garamond"/>
        </w:rPr>
        <w:t xml:space="preserve">time to be. Nevertheless, they are able to use </w:t>
      </w:r>
      <w:r w:rsidR="002352C5">
        <w:rPr>
          <w:rFonts w:ascii="Garamond" w:eastAsia="Garamond" w:hAnsi="Garamond" w:cs="Garamond"/>
        </w:rPr>
        <w:t>their representation</w:t>
      </w:r>
      <w:r w:rsidR="008C2E62">
        <w:rPr>
          <w:rFonts w:ascii="Garamond" w:eastAsia="Garamond" w:hAnsi="Garamond" w:cs="Garamond"/>
        </w:rPr>
        <w:t>s</w:t>
      </w:r>
      <w:r w:rsidR="002352C5">
        <w:rPr>
          <w:rFonts w:ascii="Garamond" w:eastAsia="Garamond" w:hAnsi="Garamond" w:cs="Garamond"/>
        </w:rPr>
        <w:t xml:space="preserve"> to make judgements about which </w:t>
      </w:r>
      <w:r w:rsidR="008D704C">
        <w:rPr>
          <w:rFonts w:ascii="Garamond" w:eastAsia="Garamond" w:hAnsi="Garamond" w:cs="Garamond"/>
        </w:rPr>
        <w:t>world, dynamical or static,</w:t>
      </w:r>
      <w:r w:rsidR="002352C5">
        <w:rPr>
          <w:rFonts w:ascii="Garamond" w:eastAsia="Garamond" w:hAnsi="Garamond" w:cs="Garamond"/>
        </w:rPr>
        <w:t xml:space="preserve"> is most like they take </w:t>
      </w:r>
      <w:r w:rsidR="002352C5">
        <w:rPr>
          <w:rFonts w:ascii="Garamond" w:eastAsia="Garamond" w:hAnsi="Garamond" w:cs="Garamond"/>
        </w:rPr>
        <w:lastRenderedPageBreak/>
        <w:t>our world to be.</w:t>
      </w:r>
      <w:r w:rsidR="008D704C">
        <w:rPr>
          <w:rFonts w:ascii="Garamond" w:eastAsia="Garamond" w:hAnsi="Garamond" w:cs="Garamond"/>
        </w:rPr>
        <w:t xml:space="preserve"> Moreover, we take it that even if this representation is tacit, it guides some of people’s behaviours. </w:t>
      </w:r>
    </w:p>
    <w:p w14:paraId="638A34D4" w14:textId="3BFECE6F" w:rsidR="00754FFE" w:rsidRPr="0063191F" w:rsidRDefault="008D704C" w:rsidP="0024460E">
      <w:pPr>
        <w:pStyle w:val="Normal1"/>
        <w:spacing w:line="360" w:lineRule="auto"/>
        <w:jc w:val="both"/>
        <w:rPr>
          <w:rFonts w:ascii="Garamond" w:eastAsia="Garamond" w:hAnsi="Garamond" w:cs="Garamond"/>
        </w:rPr>
      </w:pPr>
      <w:r>
        <w:rPr>
          <w:rFonts w:ascii="Garamond" w:eastAsia="Garamond" w:hAnsi="Garamond" w:cs="Garamond"/>
        </w:rPr>
        <w:t xml:space="preserve">With this in mind, previous </w:t>
      </w:r>
      <w:r w:rsidR="00B174B5">
        <w:rPr>
          <w:rFonts w:ascii="Garamond" w:eastAsia="Garamond" w:hAnsi="Garamond" w:cs="Garamond"/>
        </w:rPr>
        <w:t xml:space="preserve">empirical work suggests that </w:t>
      </w:r>
      <w:r w:rsidR="003C0023">
        <w:rPr>
          <w:rFonts w:ascii="Garamond" w:eastAsia="Garamond" w:hAnsi="Garamond" w:cs="Garamond"/>
        </w:rPr>
        <w:t xml:space="preserve">~70% of </w:t>
      </w:r>
      <w:r w:rsidR="00B174B5">
        <w:rPr>
          <w:rFonts w:ascii="Garamond" w:eastAsia="Garamond" w:hAnsi="Garamond" w:cs="Garamond"/>
        </w:rPr>
        <w:t xml:space="preserve">people </w:t>
      </w:r>
      <w:r w:rsidR="003C0023">
        <w:rPr>
          <w:rFonts w:ascii="Garamond" w:eastAsia="Garamond" w:hAnsi="Garamond" w:cs="Garamond"/>
        </w:rPr>
        <w:t xml:space="preserve">(at least, </w:t>
      </w:r>
      <w:r w:rsidR="00C3397F">
        <w:rPr>
          <w:rFonts w:ascii="Garamond" w:eastAsia="Garamond" w:hAnsi="Garamond" w:cs="Garamond"/>
        </w:rPr>
        <w:t>of t</w:t>
      </w:r>
      <w:r w:rsidR="003C0023">
        <w:rPr>
          <w:rFonts w:ascii="Garamond" w:eastAsia="Garamond" w:hAnsi="Garamond" w:cs="Garamond"/>
        </w:rPr>
        <w:t xml:space="preserve">hose </w:t>
      </w:r>
      <w:r w:rsidR="007D5CFC">
        <w:rPr>
          <w:rFonts w:ascii="Garamond" w:eastAsia="Garamond" w:hAnsi="Garamond" w:cs="Garamond"/>
        </w:rPr>
        <w:t>US residents who were sampled</w:t>
      </w:r>
      <w:r w:rsidR="003C0023">
        <w:rPr>
          <w:rFonts w:ascii="Garamond" w:eastAsia="Garamond" w:hAnsi="Garamond" w:cs="Garamond"/>
        </w:rPr>
        <w:t>)</w:t>
      </w:r>
      <w:r w:rsidR="003C0023">
        <w:rPr>
          <w:rFonts w:ascii="Garamond" w:hAnsi="Garamond"/>
        </w:rPr>
        <w:t xml:space="preserve"> represent time as robustly passing (Latham, </w:t>
      </w:r>
      <w:proofErr w:type="gramStart"/>
      <w:r w:rsidR="003C0023">
        <w:rPr>
          <w:rFonts w:ascii="Garamond" w:hAnsi="Garamond"/>
        </w:rPr>
        <w:t>Miller</w:t>
      </w:r>
      <w:proofErr w:type="gramEnd"/>
      <w:r w:rsidR="003C0023">
        <w:rPr>
          <w:rFonts w:ascii="Garamond" w:hAnsi="Garamond"/>
        </w:rPr>
        <w:t xml:space="preserve"> and Norton 2021</w:t>
      </w:r>
      <w:r w:rsidR="00F004A9">
        <w:rPr>
          <w:rFonts w:ascii="Garamond" w:hAnsi="Garamond"/>
        </w:rPr>
        <w:t>a,</w:t>
      </w:r>
      <w:r w:rsidR="00763565">
        <w:rPr>
          <w:rFonts w:ascii="Garamond" w:hAnsi="Garamond"/>
        </w:rPr>
        <w:t xml:space="preserve"> 2021</w:t>
      </w:r>
      <w:r w:rsidR="00F004A9">
        <w:rPr>
          <w:rFonts w:ascii="Garamond" w:hAnsi="Garamond"/>
        </w:rPr>
        <w:t>b</w:t>
      </w:r>
      <w:r w:rsidR="003C0023">
        <w:rPr>
          <w:rFonts w:ascii="Garamond" w:hAnsi="Garamond"/>
        </w:rPr>
        <w:t>, 2020</w:t>
      </w:r>
      <w:r w:rsidR="00F004A9">
        <w:rPr>
          <w:rFonts w:ascii="Garamond" w:hAnsi="Garamond"/>
        </w:rPr>
        <w:t>a</w:t>
      </w:r>
      <w:r w:rsidR="009B706E">
        <w:rPr>
          <w:rFonts w:ascii="Garamond" w:hAnsi="Garamond"/>
        </w:rPr>
        <w:t>)</w:t>
      </w:r>
      <w:r w:rsidR="00654547">
        <w:rPr>
          <w:rFonts w:ascii="Garamond" w:hAnsi="Garamond"/>
        </w:rPr>
        <w:t>.</w:t>
      </w:r>
      <w:r w:rsidR="009B706E">
        <w:rPr>
          <w:rFonts w:ascii="Garamond" w:hAnsi="Garamond"/>
        </w:rPr>
        <w:t xml:space="preserve"> </w:t>
      </w:r>
      <w:r w:rsidR="002067F6">
        <w:rPr>
          <w:rFonts w:ascii="Garamond" w:hAnsi="Garamond"/>
        </w:rPr>
        <w:t>Assuming this empirical work is right</w:t>
      </w:r>
      <w:r w:rsidR="00DC1CD7">
        <w:rPr>
          <w:rFonts w:ascii="Garamond" w:hAnsi="Garamond"/>
        </w:rPr>
        <w:t>,</w:t>
      </w:r>
      <w:r w:rsidR="00B15DFF">
        <w:rPr>
          <w:rFonts w:ascii="Garamond" w:hAnsi="Garamond"/>
        </w:rPr>
        <w:t xml:space="preserve"> and most people</w:t>
      </w:r>
      <w:r w:rsidR="00DC1CD7">
        <w:rPr>
          <w:rStyle w:val="FootnoteReference"/>
          <w:rFonts w:ascii="Garamond" w:hAnsi="Garamond"/>
        </w:rPr>
        <w:footnoteReference w:id="9"/>
      </w:r>
      <w:r w:rsidR="00B15DFF">
        <w:rPr>
          <w:rFonts w:ascii="Garamond" w:hAnsi="Garamond"/>
        </w:rPr>
        <w:t xml:space="preserve"> do represent time as dynamical</w:t>
      </w:r>
      <w:r w:rsidR="002067F6">
        <w:rPr>
          <w:rFonts w:ascii="Garamond" w:hAnsi="Garamond"/>
        </w:rPr>
        <w:t xml:space="preserve">, deflationists </w:t>
      </w:r>
      <w:r w:rsidR="00560CC1">
        <w:rPr>
          <w:rFonts w:ascii="Garamond" w:hAnsi="Garamond"/>
        </w:rPr>
        <w:t>owe</w:t>
      </w:r>
      <w:r w:rsidR="002067F6">
        <w:rPr>
          <w:rFonts w:ascii="Garamond" w:hAnsi="Garamond"/>
        </w:rPr>
        <w:t xml:space="preserve"> some account of why </w:t>
      </w:r>
      <w:r w:rsidR="00CD29EF">
        <w:rPr>
          <w:rFonts w:ascii="Garamond" w:hAnsi="Garamond"/>
        </w:rPr>
        <w:t>people</w:t>
      </w:r>
      <w:r w:rsidR="002067F6">
        <w:rPr>
          <w:rFonts w:ascii="Garamond" w:hAnsi="Garamond"/>
        </w:rPr>
        <w:t xml:space="preserve"> represent time this way if it does not </w:t>
      </w:r>
      <w:r w:rsidR="00941CDE">
        <w:rPr>
          <w:rFonts w:ascii="Garamond" w:hAnsi="Garamond"/>
        </w:rPr>
        <w:t xml:space="preserve">even </w:t>
      </w:r>
      <w:r w:rsidR="002067F6">
        <w:rPr>
          <w:rFonts w:ascii="Garamond" w:hAnsi="Garamond"/>
        </w:rPr>
        <w:t xml:space="preserve">seem to </w:t>
      </w:r>
      <w:r w:rsidR="001D33BD">
        <w:rPr>
          <w:rFonts w:ascii="Garamond" w:hAnsi="Garamond"/>
        </w:rPr>
        <w:t>them</w:t>
      </w:r>
      <w:r w:rsidR="002067F6">
        <w:rPr>
          <w:rFonts w:ascii="Garamond" w:hAnsi="Garamond"/>
        </w:rPr>
        <w:t xml:space="preserve">, in perceptual experience, as though time robustly passes. </w:t>
      </w:r>
    </w:p>
    <w:p w14:paraId="6AF950E9" w14:textId="47B57466" w:rsidR="0018730E" w:rsidRDefault="00202C5A" w:rsidP="0024460E">
      <w:pPr>
        <w:pStyle w:val="Normal1"/>
        <w:spacing w:line="360" w:lineRule="auto"/>
        <w:jc w:val="both"/>
        <w:rPr>
          <w:rFonts w:ascii="Garamond" w:eastAsia="Garamond" w:hAnsi="Garamond" w:cs="Garamond"/>
        </w:rPr>
      </w:pPr>
      <w:r>
        <w:rPr>
          <w:rFonts w:ascii="Garamond" w:eastAsia="Garamond" w:hAnsi="Garamond" w:cs="Garamond"/>
        </w:rPr>
        <w:t xml:space="preserve">In what follows </w:t>
      </w:r>
      <w:r w:rsidR="00B437DE">
        <w:rPr>
          <w:rFonts w:ascii="Garamond" w:eastAsia="Garamond" w:hAnsi="Garamond" w:cs="Garamond"/>
        </w:rPr>
        <w:t xml:space="preserve">in section 2 </w:t>
      </w:r>
      <w:r>
        <w:rPr>
          <w:rFonts w:ascii="Garamond" w:eastAsia="Garamond" w:hAnsi="Garamond" w:cs="Garamond"/>
        </w:rPr>
        <w:t xml:space="preserve">we outline </w:t>
      </w:r>
      <w:r w:rsidR="009622BF">
        <w:rPr>
          <w:rFonts w:ascii="Garamond" w:eastAsia="Garamond" w:hAnsi="Garamond" w:cs="Garamond"/>
        </w:rPr>
        <w:t>two</w:t>
      </w:r>
      <w:r>
        <w:rPr>
          <w:rFonts w:ascii="Garamond" w:eastAsia="Garamond" w:hAnsi="Garamond" w:cs="Garamond"/>
        </w:rPr>
        <w:t xml:space="preserve"> </w:t>
      </w:r>
      <w:r w:rsidR="00AC2936">
        <w:rPr>
          <w:rFonts w:ascii="Garamond" w:eastAsia="Garamond" w:hAnsi="Garamond" w:cs="Garamond"/>
        </w:rPr>
        <w:t>hypotheses</w:t>
      </w:r>
      <w:r w:rsidR="00B437DE">
        <w:rPr>
          <w:rFonts w:ascii="Garamond" w:eastAsia="Garamond" w:hAnsi="Garamond" w:cs="Garamond"/>
        </w:rPr>
        <w:t>:</w:t>
      </w:r>
      <w:r w:rsidR="003300E1">
        <w:rPr>
          <w:rStyle w:val="FootnoteReference"/>
          <w:rFonts w:ascii="Garamond" w:eastAsia="Garamond" w:hAnsi="Garamond" w:cs="Garamond"/>
        </w:rPr>
        <w:footnoteReference w:id="10"/>
      </w:r>
      <w:r w:rsidR="00AE0B13">
        <w:rPr>
          <w:rFonts w:ascii="Garamond" w:eastAsia="Garamond" w:hAnsi="Garamond" w:cs="Garamond"/>
        </w:rPr>
        <w:t xml:space="preserve"> </w:t>
      </w:r>
      <w:r w:rsidR="00B437DE" w:rsidRPr="00491CFC">
        <w:rPr>
          <w:rFonts w:ascii="Garamond" w:eastAsia="Garamond" w:hAnsi="Garamond" w:cs="Garamond"/>
          <w:i/>
          <w:iCs/>
        </w:rPr>
        <w:t>the moving openness hypothesis</w:t>
      </w:r>
      <w:r w:rsidR="00B437DE">
        <w:rPr>
          <w:rFonts w:ascii="Garamond" w:eastAsia="Garamond" w:hAnsi="Garamond" w:cs="Garamond"/>
          <w:i/>
          <w:iCs/>
        </w:rPr>
        <w:t xml:space="preserve"> </w:t>
      </w:r>
      <w:r w:rsidR="00B437DE">
        <w:rPr>
          <w:rFonts w:ascii="Garamond" w:eastAsia="Garamond" w:hAnsi="Garamond" w:cs="Garamond"/>
        </w:rPr>
        <w:t xml:space="preserve">and the </w:t>
      </w:r>
      <w:r w:rsidR="00B437DE" w:rsidRPr="00491CFC">
        <w:rPr>
          <w:rFonts w:ascii="Garamond" w:eastAsia="Garamond" w:hAnsi="Garamond" w:cs="Garamond"/>
          <w:i/>
          <w:iCs/>
        </w:rPr>
        <w:t>temporally aperspectival hypothesis</w:t>
      </w:r>
      <w:r w:rsidR="00B437DE">
        <w:rPr>
          <w:rFonts w:ascii="Garamond" w:eastAsia="Garamond" w:hAnsi="Garamond" w:cs="Garamond"/>
        </w:rPr>
        <w:t xml:space="preserve">. </w:t>
      </w:r>
      <w:r>
        <w:rPr>
          <w:rFonts w:ascii="Garamond" w:eastAsia="Garamond" w:hAnsi="Garamond" w:cs="Garamond"/>
        </w:rPr>
        <w:t xml:space="preserve">We then empirically test </w:t>
      </w:r>
      <w:r w:rsidRPr="00B437DE">
        <w:rPr>
          <w:rFonts w:ascii="Garamond" w:eastAsia="Garamond" w:hAnsi="Garamond" w:cs="Garamond"/>
        </w:rPr>
        <w:t>the moving openness hypothesis.</w:t>
      </w:r>
      <w:r>
        <w:rPr>
          <w:rFonts w:ascii="Garamond" w:eastAsia="Garamond" w:hAnsi="Garamond" w:cs="Garamond"/>
        </w:rPr>
        <w:t xml:space="preserve"> </w:t>
      </w:r>
      <w:r w:rsidR="00B437DE">
        <w:rPr>
          <w:rFonts w:ascii="Garamond" w:eastAsia="Garamond" w:hAnsi="Garamond" w:cs="Garamond"/>
        </w:rPr>
        <w:t>In Section 3 we outline our methodology and results</w:t>
      </w:r>
      <w:r w:rsidR="0018730E">
        <w:rPr>
          <w:rFonts w:ascii="Garamond" w:eastAsia="Garamond" w:hAnsi="Garamond" w:cs="Garamond"/>
        </w:rPr>
        <w:t>. In Section 4 we take up the implications of these results</w:t>
      </w:r>
      <w:r w:rsidR="00CF3089">
        <w:rPr>
          <w:rFonts w:ascii="Garamond" w:eastAsia="Garamond" w:hAnsi="Garamond" w:cs="Garamond"/>
        </w:rPr>
        <w:t>.</w:t>
      </w:r>
    </w:p>
    <w:p w14:paraId="08241288" w14:textId="50FE02F0" w:rsidR="007F5AA3" w:rsidRPr="00AC1476" w:rsidRDefault="0024460E" w:rsidP="000C0FFF">
      <w:pPr>
        <w:pStyle w:val="Normal1"/>
        <w:spacing w:line="360" w:lineRule="auto"/>
        <w:jc w:val="both"/>
        <w:rPr>
          <w:rFonts w:ascii="Garamond" w:eastAsia="Garamond" w:hAnsi="Garamond" w:cs="Garamond"/>
          <w:b/>
          <w:bCs/>
        </w:rPr>
      </w:pPr>
      <w:r w:rsidRPr="00AC1476">
        <w:rPr>
          <w:rFonts w:ascii="Garamond" w:eastAsia="Garamond" w:hAnsi="Garamond" w:cs="Garamond"/>
          <w:b/>
          <w:bCs/>
        </w:rPr>
        <w:t xml:space="preserve">2. </w:t>
      </w:r>
      <w:r w:rsidR="00793393">
        <w:rPr>
          <w:rFonts w:ascii="Garamond" w:eastAsia="Garamond" w:hAnsi="Garamond" w:cs="Garamond"/>
          <w:b/>
          <w:bCs/>
        </w:rPr>
        <w:t>Why do we represent time as dynamical: competing hypotheses</w:t>
      </w:r>
    </w:p>
    <w:p w14:paraId="72C6500C" w14:textId="23100F8B" w:rsidR="00136BAE" w:rsidRDefault="00136BAE" w:rsidP="0024460E">
      <w:pPr>
        <w:spacing w:before="200" w:line="360" w:lineRule="auto"/>
        <w:jc w:val="both"/>
        <w:rPr>
          <w:rFonts w:ascii="Garamond" w:hAnsi="Garamond"/>
        </w:rPr>
      </w:pPr>
      <w:r>
        <w:rPr>
          <w:rFonts w:ascii="Garamond" w:hAnsi="Garamond"/>
        </w:rPr>
        <w:t xml:space="preserve">We can discern </w:t>
      </w:r>
      <w:r w:rsidR="00B53615">
        <w:rPr>
          <w:rFonts w:ascii="Garamond" w:hAnsi="Garamond"/>
        </w:rPr>
        <w:t>two</w:t>
      </w:r>
      <w:r>
        <w:rPr>
          <w:rFonts w:ascii="Garamond" w:hAnsi="Garamond"/>
        </w:rPr>
        <w:t xml:space="preserve"> broad hypotheses</w:t>
      </w:r>
      <w:r w:rsidR="00671E1A">
        <w:rPr>
          <w:rFonts w:ascii="Garamond" w:hAnsi="Garamond"/>
        </w:rPr>
        <w:t xml:space="preserve"> </w:t>
      </w:r>
      <w:r>
        <w:rPr>
          <w:rFonts w:ascii="Garamond" w:hAnsi="Garamond"/>
        </w:rPr>
        <w:t xml:space="preserve">regarding why </w:t>
      </w:r>
      <w:r w:rsidR="00613211">
        <w:rPr>
          <w:rFonts w:ascii="Garamond" w:hAnsi="Garamond"/>
        </w:rPr>
        <w:t>people</w:t>
      </w:r>
      <w:r>
        <w:rPr>
          <w:rFonts w:ascii="Garamond" w:hAnsi="Garamond"/>
        </w:rPr>
        <w:t xml:space="preserve"> represent time as dynamical despite</w:t>
      </w:r>
      <w:r w:rsidR="00256E53">
        <w:rPr>
          <w:rFonts w:ascii="Garamond" w:hAnsi="Garamond"/>
        </w:rPr>
        <w:t>, if the deflationist is correct,</w:t>
      </w:r>
      <w:r>
        <w:rPr>
          <w:rFonts w:ascii="Garamond" w:hAnsi="Garamond"/>
        </w:rPr>
        <w:t xml:space="preserve"> not having perceptual experiences as of time robustly passing.</w:t>
      </w:r>
      <w:r w:rsidR="00256E53">
        <w:rPr>
          <w:rStyle w:val="FootnoteReference"/>
          <w:rFonts w:ascii="Garamond" w:hAnsi="Garamond"/>
        </w:rPr>
        <w:footnoteReference w:id="11"/>
      </w:r>
      <w:r>
        <w:rPr>
          <w:rFonts w:ascii="Garamond" w:hAnsi="Garamond"/>
        </w:rPr>
        <w:t xml:space="preserve"> </w:t>
      </w:r>
    </w:p>
    <w:p w14:paraId="72D1215C" w14:textId="5AA179A5" w:rsidR="0028612E" w:rsidRDefault="006C583E" w:rsidP="006C583E">
      <w:pPr>
        <w:spacing w:before="200" w:line="360" w:lineRule="auto"/>
        <w:jc w:val="both"/>
        <w:rPr>
          <w:rFonts w:ascii="Garamond" w:hAnsi="Garamond"/>
        </w:rPr>
      </w:pPr>
      <w:r>
        <w:rPr>
          <w:rFonts w:ascii="Garamond" w:hAnsi="Garamond"/>
        </w:rPr>
        <w:t xml:space="preserve">We call the first of these the </w:t>
      </w:r>
      <w:r w:rsidR="00A954CE" w:rsidRPr="00E130B1">
        <w:rPr>
          <w:rFonts w:ascii="Garamond" w:hAnsi="Garamond"/>
          <w:i/>
          <w:iCs/>
        </w:rPr>
        <w:t xml:space="preserve">temporally </w:t>
      </w:r>
      <w:r w:rsidRPr="00E130B1">
        <w:rPr>
          <w:rFonts w:ascii="Garamond" w:hAnsi="Garamond"/>
          <w:i/>
          <w:iCs/>
        </w:rPr>
        <w:t xml:space="preserve">aperspectival </w:t>
      </w:r>
      <w:r w:rsidR="00A954CE" w:rsidRPr="00E130B1">
        <w:rPr>
          <w:rFonts w:ascii="Garamond" w:hAnsi="Garamond"/>
          <w:i/>
          <w:iCs/>
        </w:rPr>
        <w:t xml:space="preserve">replacement </w:t>
      </w:r>
      <w:r w:rsidRPr="00E130B1">
        <w:rPr>
          <w:rFonts w:ascii="Garamond" w:hAnsi="Garamond"/>
          <w:i/>
          <w:iCs/>
        </w:rPr>
        <w:t>hypothesis.</w:t>
      </w:r>
      <w:r>
        <w:rPr>
          <w:rFonts w:ascii="Garamond" w:hAnsi="Garamond"/>
        </w:rPr>
        <w:t xml:space="preserve"> </w:t>
      </w:r>
      <w:r w:rsidR="00832664">
        <w:rPr>
          <w:rFonts w:ascii="Garamond" w:hAnsi="Garamond"/>
        </w:rPr>
        <w:t xml:space="preserve">This view </w:t>
      </w:r>
      <w:r>
        <w:rPr>
          <w:rFonts w:ascii="Garamond" w:hAnsi="Garamond"/>
        </w:rPr>
        <w:t xml:space="preserve">builds on Hoerl’s (2018) </w:t>
      </w:r>
      <w:r w:rsidR="000B18DC">
        <w:rPr>
          <w:rFonts w:ascii="Garamond" w:hAnsi="Garamond"/>
        </w:rPr>
        <w:t xml:space="preserve">and </w:t>
      </w:r>
      <w:proofErr w:type="spellStart"/>
      <w:r w:rsidR="000B18DC">
        <w:rPr>
          <w:rFonts w:ascii="Garamond" w:hAnsi="Garamond"/>
        </w:rPr>
        <w:t>Sattig’s</w:t>
      </w:r>
      <w:proofErr w:type="spellEnd"/>
      <w:r w:rsidR="000B18DC">
        <w:rPr>
          <w:rFonts w:ascii="Garamond" w:hAnsi="Garamond"/>
        </w:rPr>
        <w:t xml:space="preserve"> (2019a 2019b)</w:t>
      </w:r>
      <w:r w:rsidR="0045578E">
        <w:rPr>
          <w:rFonts w:ascii="Garamond" w:hAnsi="Garamond"/>
        </w:rPr>
        <w:t xml:space="preserve"> </w:t>
      </w:r>
      <w:r w:rsidR="000B18DC">
        <w:rPr>
          <w:rFonts w:ascii="Garamond" w:hAnsi="Garamond"/>
        </w:rPr>
        <w:t>views. Start</w:t>
      </w:r>
      <w:r w:rsidR="00B02E26">
        <w:rPr>
          <w:rFonts w:ascii="Garamond" w:hAnsi="Garamond"/>
        </w:rPr>
        <w:t>ing</w:t>
      </w:r>
      <w:r w:rsidR="000B18DC">
        <w:rPr>
          <w:rFonts w:ascii="Garamond" w:hAnsi="Garamond"/>
        </w:rPr>
        <w:t xml:space="preserve"> with Hoerl. </w:t>
      </w:r>
      <w:r w:rsidR="0028612E">
        <w:rPr>
          <w:rFonts w:ascii="Garamond" w:hAnsi="Garamond"/>
        </w:rPr>
        <w:t>Hoerl (2018)</w:t>
      </w:r>
      <w:r w:rsidR="00506211">
        <w:rPr>
          <w:rFonts w:ascii="Garamond" w:hAnsi="Garamond"/>
        </w:rPr>
        <w:t xml:space="preserve"> </w:t>
      </w:r>
      <w:r w:rsidR="0028612E">
        <w:rPr>
          <w:rFonts w:ascii="Garamond" w:hAnsi="Garamond"/>
        </w:rPr>
        <w:t xml:space="preserve">argues that things presented to us in perceptual experience are not presented to us </w:t>
      </w:r>
      <w:r w:rsidR="0028612E" w:rsidRPr="00F634D0">
        <w:rPr>
          <w:rFonts w:ascii="Garamond" w:hAnsi="Garamond"/>
          <w:i/>
        </w:rPr>
        <w:t>as</w:t>
      </w:r>
      <w:r w:rsidR="0028612E">
        <w:rPr>
          <w:rFonts w:ascii="Garamond" w:hAnsi="Garamond"/>
        </w:rPr>
        <w:t xml:space="preserve"> present. What he means by this is that our perceptual experience has no temporal viewpoint.</w:t>
      </w:r>
      <w:r w:rsidR="0028612E">
        <w:rPr>
          <w:rStyle w:val="FootnoteReference"/>
          <w:rFonts w:ascii="Garamond" w:hAnsi="Garamond"/>
        </w:rPr>
        <w:footnoteReference w:id="12"/>
      </w:r>
      <w:r w:rsidR="0028612E">
        <w:rPr>
          <w:rFonts w:ascii="Garamond" w:hAnsi="Garamond"/>
        </w:rPr>
        <w:t xml:space="preserve"> </w:t>
      </w:r>
      <w:r w:rsidR="00C86800">
        <w:rPr>
          <w:rFonts w:ascii="Garamond" w:hAnsi="Garamond"/>
        </w:rPr>
        <w:t>O</w:t>
      </w:r>
      <w:r w:rsidR="0028612E">
        <w:rPr>
          <w:rFonts w:ascii="Garamond" w:hAnsi="Garamond"/>
        </w:rPr>
        <w:t>ur perceptual experiences have a spatial viewpoint—they represent not only the spatial relations between the things that we are seeing, but also represent that we are seeing them from a particular location in space</w:t>
      </w:r>
      <w:r w:rsidR="00C86800">
        <w:rPr>
          <w:rFonts w:ascii="Garamond" w:hAnsi="Garamond"/>
        </w:rPr>
        <w:t xml:space="preserve">. But </w:t>
      </w:r>
      <w:r w:rsidR="0028612E">
        <w:rPr>
          <w:rFonts w:ascii="Garamond" w:hAnsi="Garamond"/>
        </w:rPr>
        <w:t xml:space="preserve">the same is not true </w:t>
      </w:r>
      <w:r w:rsidR="00F1464D">
        <w:rPr>
          <w:rFonts w:ascii="Garamond" w:hAnsi="Garamond"/>
        </w:rPr>
        <w:t xml:space="preserve">when it comes to </w:t>
      </w:r>
      <w:r w:rsidR="0028612E">
        <w:rPr>
          <w:rFonts w:ascii="Garamond" w:hAnsi="Garamond"/>
        </w:rPr>
        <w:t xml:space="preserve">a temporal viewpoint. While we can imagine perceiving the same things with the same spatial relations but from a different spatial viewpoint, we cannot imagine doing so from a different temporal viewpoint. </w:t>
      </w:r>
      <w:r w:rsidR="00E445FA">
        <w:rPr>
          <w:rFonts w:ascii="Garamond" w:hAnsi="Garamond"/>
        </w:rPr>
        <w:t>T</w:t>
      </w:r>
      <w:r w:rsidR="0028612E">
        <w:rPr>
          <w:rFonts w:ascii="Garamond" w:hAnsi="Garamond"/>
        </w:rPr>
        <w:t xml:space="preserve">emporal viewpoint simply </w:t>
      </w:r>
      <w:r w:rsidR="00B02E26">
        <w:rPr>
          <w:rFonts w:ascii="Garamond" w:hAnsi="Garamond"/>
        </w:rPr>
        <w:t xml:space="preserve">does not </w:t>
      </w:r>
      <w:r w:rsidR="0028612E">
        <w:rPr>
          <w:rFonts w:ascii="Garamond" w:hAnsi="Garamond"/>
        </w:rPr>
        <w:t xml:space="preserve">find its way into our experiences at all. As Hoerl puts it, it is not the case that “perceptual experience is best described as presenting us with events </w:t>
      </w:r>
      <w:r w:rsidR="0028612E" w:rsidRPr="00CD5BAF">
        <w:rPr>
          <w:rFonts w:ascii="Garamond" w:hAnsi="Garamond"/>
          <w:i/>
        </w:rPr>
        <w:t>as being present.</w:t>
      </w:r>
      <w:r w:rsidR="0028612E">
        <w:rPr>
          <w:rFonts w:ascii="Garamond" w:hAnsi="Garamond"/>
        </w:rPr>
        <w:t xml:space="preserve"> On the contrary it is in fact an important </w:t>
      </w:r>
      <w:r w:rsidR="0028612E">
        <w:rPr>
          <w:rFonts w:ascii="Garamond" w:hAnsi="Garamond"/>
        </w:rPr>
        <w:lastRenderedPageBreak/>
        <w:t>feature of the phenomenology of perceptual experience that nothing equivalent to tense features in it” (2018: 145).</w:t>
      </w:r>
    </w:p>
    <w:p w14:paraId="2C4D1A3A" w14:textId="230356F2" w:rsidR="00161FFC" w:rsidRDefault="000E4AEF" w:rsidP="006C583E">
      <w:pPr>
        <w:spacing w:before="200" w:line="360" w:lineRule="auto"/>
        <w:jc w:val="both"/>
        <w:rPr>
          <w:rFonts w:ascii="Garamond" w:hAnsi="Garamond"/>
        </w:rPr>
      </w:pPr>
      <w:r>
        <w:rPr>
          <w:rFonts w:ascii="Garamond" w:hAnsi="Garamond"/>
        </w:rPr>
        <w:t xml:space="preserve">One way to put this is that our temporal viewpoint seems to us to be </w:t>
      </w:r>
      <w:r w:rsidRPr="00C82521">
        <w:rPr>
          <w:rFonts w:ascii="Garamond" w:hAnsi="Garamond"/>
          <w:i/>
          <w:iCs/>
        </w:rPr>
        <w:t>aperspectival,</w:t>
      </w:r>
      <w:r>
        <w:rPr>
          <w:rFonts w:ascii="Garamond" w:hAnsi="Garamond"/>
        </w:rPr>
        <w:t xml:space="preserve"> while our spatial viewpoint does not.  </w:t>
      </w:r>
    </w:p>
    <w:p w14:paraId="1B2DBDEA" w14:textId="61BDFF51" w:rsidR="0028612E" w:rsidRDefault="00161FFC" w:rsidP="0078535A">
      <w:pPr>
        <w:spacing w:before="200" w:line="360" w:lineRule="auto"/>
        <w:jc w:val="both"/>
        <w:rPr>
          <w:rFonts w:ascii="Garamond" w:hAnsi="Garamond"/>
        </w:rPr>
      </w:pPr>
      <w:r>
        <w:rPr>
          <w:rFonts w:ascii="Garamond" w:hAnsi="Garamond"/>
        </w:rPr>
        <w:t>With this is mind, we can notice that the contents of our perceptual state</w:t>
      </w:r>
      <w:r w:rsidR="00271B76">
        <w:rPr>
          <w:rFonts w:ascii="Garamond" w:hAnsi="Garamond"/>
        </w:rPr>
        <w:t>s</w:t>
      </w:r>
      <w:r>
        <w:rPr>
          <w:rFonts w:ascii="Garamond" w:hAnsi="Garamond"/>
        </w:rPr>
        <w:t xml:space="preserve"> </w:t>
      </w:r>
      <w:r w:rsidR="00271B76">
        <w:rPr>
          <w:rFonts w:ascii="Garamond" w:hAnsi="Garamond"/>
        </w:rPr>
        <w:t xml:space="preserve">vary </w:t>
      </w:r>
      <w:r>
        <w:rPr>
          <w:rFonts w:ascii="Garamond" w:hAnsi="Garamond"/>
        </w:rPr>
        <w:t xml:space="preserve">across time. </w:t>
      </w:r>
      <w:proofErr w:type="spellStart"/>
      <w:r w:rsidR="0028612E">
        <w:rPr>
          <w:rFonts w:ascii="Garamond" w:hAnsi="Garamond"/>
        </w:rPr>
        <w:t>Sattig</w:t>
      </w:r>
      <w:proofErr w:type="spellEnd"/>
      <w:r w:rsidR="0028612E">
        <w:rPr>
          <w:rFonts w:ascii="Garamond" w:hAnsi="Garamond"/>
        </w:rPr>
        <w:t xml:space="preserve"> (2019a; 2019b)</w:t>
      </w:r>
      <w:r>
        <w:rPr>
          <w:rFonts w:ascii="Garamond" w:hAnsi="Garamond"/>
        </w:rPr>
        <w:t xml:space="preserve"> suggests, for instance, that rather than having perceptual states that represent robust passage, instead they represent the </w:t>
      </w:r>
      <w:r w:rsidR="0028612E" w:rsidRPr="00CD1692">
        <w:rPr>
          <w:rFonts w:ascii="Garamond" w:hAnsi="Garamond"/>
          <w:i/>
        </w:rPr>
        <w:t>replacement</w:t>
      </w:r>
      <w:r w:rsidR="0028612E">
        <w:rPr>
          <w:rFonts w:ascii="Garamond" w:hAnsi="Garamond"/>
        </w:rPr>
        <w:t xml:space="preserve"> of our perceptual experiences. The idea, very roughly, is that our perceptual experiences as of qualitative change are accompanied by a sense of replacement, and that this sense of replacement is grounded in the representation of replacement in the content of those experiences. That is, our experiences represent not just that things are thus and so, but also represent the ‘replacement’ of experiences with new experiences.</w:t>
      </w:r>
      <w:r w:rsidR="00D21566">
        <w:rPr>
          <w:rStyle w:val="FootnoteReference"/>
          <w:rFonts w:ascii="Garamond" w:hAnsi="Garamond"/>
        </w:rPr>
        <w:footnoteReference w:id="13"/>
      </w:r>
    </w:p>
    <w:p w14:paraId="6D02C789" w14:textId="2A0AF8BA" w:rsidR="00FA60A2" w:rsidRDefault="00FA60A2" w:rsidP="00E130B1">
      <w:pPr>
        <w:spacing w:before="200" w:line="360" w:lineRule="auto"/>
        <w:jc w:val="both"/>
        <w:rPr>
          <w:rFonts w:ascii="Garamond" w:hAnsi="Garamond"/>
        </w:rPr>
      </w:pPr>
      <w:r>
        <w:rPr>
          <w:rFonts w:ascii="Garamond" w:hAnsi="Garamond"/>
        </w:rPr>
        <w:t xml:space="preserve">Combining Hoerl’s (2018) and </w:t>
      </w:r>
      <w:proofErr w:type="spellStart"/>
      <w:r>
        <w:rPr>
          <w:rFonts w:ascii="Garamond" w:hAnsi="Garamond"/>
        </w:rPr>
        <w:t>Sattig’s</w:t>
      </w:r>
      <w:proofErr w:type="spellEnd"/>
      <w:r>
        <w:rPr>
          <w:rFonts w:ascii="Garamond" w:hAnsi="Garamond"/>
        </w:rPr>
        <w:t xml:space="preserve"> (2019) </w:t>
      </w:r>
      <w:r w:rsidR="00B644B5">
        <w:rPr>
          <w:rFonts w:ascii="Garamond" w:hAnsi="Garamond"/>
        </w:rPr>
        <w:t xml:space="preserve">views, </w:t>
      </w:r>
      <w:r>
        <w:rPr>
          <w:rFonts w:ascii="Garamond" w:hAnsi="Garamond"/>
        </w:rPr>
        <w:t xml:space="preserve">we </w:t>
      </w:r>
      <w:r w:rsidR="0045578E">
        <w:rPr>
          <w:rFonts w:ascii="Garamond" w:hAnsi="Garamond"/>
        </w:rPr>
        <w:t xml:space="preserve">can </w:t>
      </w:r>
      <w:r w:rsidR="00B52D31">
        <w:rPr>
          <w:rFonts w:ascii="Garamond" w:hAnsi="Garamond"/>
        </w:rPr>
        <w:t>hypothesise</w:t>
      </w:r>
      <w:r>
        <w:rPr>
          <w:rFonts w:ascii="Garamond" w:hAnsi="Garamond"/>
        </w:rPr>
        <w:t xml:space="preserve"> that we have perceptual experiences that are temporally aperspectival, such that we experience not only a sequence of such </w:t>
      </w:r>
    </w:p>
    <w:p w14:paraId="7C5C37BD" w14:textId="6FA20068" w:rsidR="00D90468" w:rsidRDefault="00161FFC" w:rsidP="0028612E">
      <w:pPr>
        <w:pStyle w:val="Body"/>
        <w:spacing w:line="360" w:lineRule="auto"/>
        <w:jc w:val="both"/>
        <w:rPr>
          <w:rFonts w:ascii="Garamond" w:hAnsi="Garamond"/>
        </w:rPr>
      </w:pPr>
      <w:r>
        <w:rPr>
          <w:rFonts w:ascii="Garamond" w:hAnsi="Garamond"/>
        </w:rPr>
        <w:t>aperspectival perceptions</w:t>
      </w:r>
      <w:r w:rsidR="00FA60A2">
        <w:rPr>
          <w:rFonts w:ascii="Garamond" w:hAnsi="Garamond"/>
        </w:rPr>
        <w:t>, but in addition, we experience that these perceptions are replaced</w:t>
      </w:r>
      <w:r w:rsidR="00D35847">
        <w:rPr>
          <w:rFonts w:ascii="Garamond" w:hAnsi="Garamond"/>
        </w:rPr>
        <w:t xml:space="preserve">. </w:t>
      </w:r>
      <w:r w:rsidR="00C87B14">
        <w:rPr>
          <w:rFonts w:ascii="Garamond" w:hAnsi="Garamond"/>
        </w:rPr>
        <w:t xml:space="preserve">Importantly, </w:t>
      </w:r>
      <w:r>
        <w:rPr>
          <w:rFonts w:ascii="Garamond" w:hAnsi="Garamond"/>
        </w:rPr>
        <w:t xml:space="preserve">having </w:t>
      </w:r>
      <w:r w:rsidR="004E62E3">
        <w:rPr>
          <w:rFonts w:ascii="Garamond" w:hAnsi="Garamond"/>
        </w:rPr>
        <w:t xml:space="preserve">such </w:t>
      </w:r>
      <w:r>
        <w:rPr>
          <w:rFonts w:ascii="Garamond" w:hAnsi="Garamond"/>
        </w:rPr>
        <w:t xml:space="preserve">experiences </w:t>
      </w:r>
      <w:r w:rsidR="00753A51">
        <w:rPr>
          <w:rFonts w:ascii="Garamond" w:hAnsi="Garamond"/>
        </w:rPr>
        <w:t xml:space="preserve">does not amount to </w:t>
      </w:r>
      <w:r>
        <w:rPr>
          <w:rFonts w:ascii="Garamond" w:hAnsi="Garamond"/>
        </w:rPr>
        <w:t xml:space="preserve">having an illusory experience as of robust passage. For it is not part of the content of </w:t>
      </w:r>
      <w:r w:rsidR="0063327A">
        <w:rPr>
          <w:rFonts w:ascii="Garamond" w:hAnsi="Garamond"/>
        </w:rPr>
        <w:t>these</w:t>
      </w:r>
      <w:r>
        <w:rPr>
          <w:rFonts w:ascii="Garamond" w:hAnsi="Garamond"/>
        </w:rPr>
        <w:t xml:space="preserve"> experiences that there is some objectively privileged present, and that which events are privileged in this manner, changes. </w:t>
      </w:r>
    </w:p>
    <w:p w14:paraId="7AFA22A4" w14:textId="3E111386" w:rsidR="00C0651B" w:rsidRDefault="00161FFC" w:rsidP="0028612E">
      <w:pPr>
        <w:pStyle w:val="Body"/>
        <w:spacing w:line="360" w:lineRule="auto"/>
        <w:jc w:val="both"/>
        <w:rPr>
          <w:rFonts w:ascii="Garamond" w:hAnsi="Garamond"/>
        </w:rPr>
      </w:pPr>
      <w:r>
        <w:rPr>
          <w:rFonts w:ascii="Garamond" w:hAnsi="Garamond"/>
        </w:rPr>
        <w:t xml:space="preserve">Nevertheless, it is not difficult to see how if we </w:t>
      </w:r>
      <w:r w:rsidR="00597B4E">
        <w:rPr>
          <w:rFonts w:ascii="Garamond" w:hAnsi="Garamond"/>
        </w:rPr>
        <w:t>have</w:t>
      </w:r>
      <w:r w:rsidR="001D1113">
        <w:rPr>
          <w:rFonts w:ascii="Garamond" w:hAnsi="Garamond"/>
        </w:rPr>
        <w:t xml:space="preserve"> </w:t>
      </w:r>
      <w:r>
        <w:rPr>
          <w:rFonts w:ascii="Garamond" w:hAnsi="Garamond"/>
        </w:rPr>
        <w:t>temporally asperspectival perception</w:t>
      </w:r>
      <w:r w:rsidR="00451571">
        <w:rPr>
          <w:rFonts w:ascii="Garamond" w:hAnsi="Garamond"/>
        </w:rPr>
        <w:t>s which we</w:t>
      </w:r>
      <w:r w:rsidR="00D02909">
        <w:rPr>
          <w:rFonts w:ascii="Garamond" w:hAnsi="Garamond"/>
        </w:rPr>
        <w:t xml:space="preserve"> </w:t>
      </w:r>
      <w:r w:rsidR="00451571">
        <w:rPr>
          <w:rFonts w:ascii="Garamond" w:hAnsi="Garamond"/>
        </w:rPr>
        <w:t>represent as being replaced by new such perceptions,</w:t>
      </w:r>
      <w:r>
        <w:rPr>
          <w:rFonts w:ascii="Garamond" w:hAnsi="Garamond"/>
        </w:rPr>
        <w:t xml:space="preserve"> we </w:t>
      </w:r>
      <w:r w:rsidR="00D02909">
        <w:rPr>
          <w:rFonts w:ascii="Garamond" w:hAnsi="Garamond"/>
        </w:rPr>
        <w:t xml:space="preserve">might </w:t>
      </w:r>
      <w:r>
        <w:rPr>
          <w:rFonts w:ascii="Garamond" w:hAnsi="Garamond"/>
        </w:rPr>
        <w:t xml:space="preserve">come to represent that the things represented are </w:t>
      </w:r>
      <w:r w:rsidRPr="00E130B1">
        <w:rPr>
          <w:rFonts w:ascii="Garamond" w:hAnsi="Garamond"/>
          <w:i/>
          <w:iCs/>
        </w:rPr>
        <w:t>genuine</w:t>
      </w:r>
      <w:r w:rsidR="00782E07" w:rsidRPr="00E130B1">
        <w:rPr>
          <w:rFonts w:ascii="Garamond" w:hAnsi="Garamond"/>
          <w:i/>
          <w:iCs/>
        </w:rPr>
        <w:t>ly</w:t>
      </w:r>
      <w:r w:rsidRPr="00E130B1">
        <w:rPr>
          <w:rFonts w:ascii="Garamond" w:hAnsi="Garamond"/>
          <w:i/>
          <w:iCs/>
        </w:rPr>
        <w:t xml:space="preserve"> aperspectivally</w:t>
      </w:r>
      <w:r>
        <w:rPr>
          <w:rFonts w:ascii="Garamond" w:hAnsi="Garamond"/>
        </w:rPr>
        <w:t xml:space="preserve">, </w:t>
      </w:r>
      <w:r w:rsidR="00A3749B">
        <w:rPr>
          <w:rFonts w:ascii="Garamond" w:hAnsi="Garamond"/>
        </w:rPr>
        <w:t>(</w:t>
      </w:r>
      <w:r>
        <w:rPr>
          <w:rFonts w:ascii="Garamond" w:hAnsi="Garamond"/>
        </w:rPr>
        <w:t>i.e. objectively</w:t>
      </w:r>
      <w:r w:rsidR="00A3749B">
        <w:rPr>
          <w:rFonts w:ascii="Garamond" w:hAnsi="Garamond"/>
        </w:rPr>
        <w:t xml:space="preserve">) </w:t>
      </w:r>
      <w:r w:rsidRPr="00E130B1">
        <w:rPr>
          <w:rFonts w:ascii="Garamond" w:hAnsi="Garamond"/>
          <w:i/>
          <w:iCs/>
        </w:rPr>
        <w:t>present</w:t>
      </w:r>
      <w:r w:rsidR="00D90468">
        <w:rPr>
          <w:rFonts w:ascii="Garamond" w:hAnsi="Garamond"/>
        </w:rPr>
        <w:t xml:space="preserve">. </w:t>
      </w:r>
      <w:r w:rsidR="00481DBC">
        <w:rPr>
          <w:rFonts w:ascii="Garamond" w:hAnsi="Garamond"/>
        </w:rPr>
        <w:t>The idea is that</w:t>
      </w:r>
      <w:r w:rsidR="00D02909">
        <w:rPr>
          <w:rFonts w:ascii="Garamond" w:hAnsi="Garamond"/>
        </w:rPr>
        <w:t xml:space="preserve"> because</w:t>
      </w:r>
      <w:r w:rsidR="00095823">
        <w:rPr>
          <w:rFonts w:ascii="Garamond" w:hAnsi="Garamond"/>
        </w:rPr>
        <w:t xml:space="preserve"> </w:t>
      </w:r>
      <w:r w:rsidR="00434C47">
        <w:rPr>
          <w:rFonts w:ascii="Garamond" w:hAnsi="Garamond"/>
        </w:rPr>
        <w:t xml:space="preserve">we don’t </w:t>
      </w:r>
      <w:r w:rsidR="00434C47" w:rsidRPr="00AE1B87">
        <w:rPr>
          <w:rFonts w:ascii="Garamond" w:hAnsi="Garamond"/>
        </w:rPr>
        <w:t>represent</w:t>
      </w:r>
      <w:r w:rsidR="00434C47">
        <w:rPr>
          <w:rFonts w:ascii="Garamond" w:hAnsi="Garamond"/>
        </w:rPr>
        <w:t xml:space="preserve"> any temporal perspective</w:t>
      </w:r>
      <w:r w:rsidR="002A330F">
        <w:rPr>
          <w:rFonts w:ascii="Garamond" w:hAnsi="Garamond"/>
        </w:rPr>
        <w:t xml:space="preserve"> in these perceptual experiences, we come to represent time itself as having no perspective to represent</w:t>
      </w:r>
      <w:r w:rsidR="000C3A68">
        <w:rPr>
          <w:rFonts w:ascii="Garamond" w:hAnsi="Garamond"/>
        </w:rPr>
        <w:t xml:space="preserve">, </w:t>
      </w:r>
      <w:r w:rsidR="00434C47">
        <w:rPr>
          <w:rFonts w:ascii="Garamond" w:hAnsi="Garamond"/>
        </w:rPr>
        <w:t xml:space="preserve">because there is a fact of the matter as to which perceptions </w:t>
      </w:r>
      <w:r w:rsidR="00434C47" w:rsidRPr="00E130B1">
        <w:rPr>
          <w:rFonts w:ascii="Garamond" w:hAnsi="Garamond"/>
          <w:i/>
          <w:iCs/>
        </w:rPr>
        <w:t>really are</w:t>
      </w:r>
      <w:r w:rsidR="00434C47">
        <w:rPr>
          <w:rFonts w:ascii="Garamond" w:hAnsi="Garamond"/>
        </w:rPr>
        <w:t xml:space="preserve"> present. </w:t>
      </w:r>
      <w:r w:rsidR="000F271D">
        <w:rPr>
          <w:rFonts w:ascii="Garamond" w:hAnsi="Garamond"/>
        </w:rPr>
        <w:t xml:space="preserve">Moreover, we represent </w:t>
      </w:r>
      <w:r w:rsidR="00B02E26">
        <w:rPr>
          <w:rFonts w:ascii="Garamond" w:hAnsi="Garamond"/>
        </w:rPr>
        <w:t>that which events</w:t>
      </w:r>
      <w:r w:rsidR="000F271D">
        <w:rPr>
          <w:rFonts w:ascii="Garamond" w:hAnsi="Garamond"/>
        </w:rPr>
        <w:t xml:space="preserve"> these are, changes, because we represent that our temporally aperspectival perceptions are replaced, and hence change. </w:t>
      </w:r>
      <w:r w:rsidR="00607A66">
        <w:rPr>
          <w:rFonts w:ascii="Garamond" w:hAnsi="Garamond"/>
        </w:rPr>
        <w:t xml:space="preserve">So, the thought goes, </w:t>
      </w:r>
      <w:r w:rsidR="000F271D">
        <w:rPr>
          <w:rFonts w:ascii="Garamond" w:hAnsi="Garamond"/>
        </w:rPr>
        <w:t xml:space="preserve">although our perceptual experiences do not have content as of robust passage, </w:t>
      </w:r>
      <w:r w:rsidR="00607A66">
        <w:rPr>
          <w:rFonts w:ascii="Garamond" w:hAnsi="Garamond"/>
        </w:rPr>
        <w:t>having perceptions like this lends itself to our coming to represent time as dynamical.</w:t>
      </w:r>
      <w:r w:rsidR="00E56EA1">
        <w:rPr>
          <w:rFonts w:ascii="Garamond" w:hAnsi="Garamond"/>
        </w:rPr>
        <w:t xml:space="preserve"> </w:t>
      </w:r>
    </w:p>
    <w:p w14:paraId="45ABF356" w14:textId="06246E09" w:rsidR="00670877" w:rsidRDefault="00C0651B" w:rsidP="0028612E">
      <w:pPr>
        <w:pStyle w:val="Body"/>
        <w:spacing w:line="360" w:lineRule="auto"/>
        <w:jc w:val="both"/>
        <w:rPr>
          <w:rFonts w:ascii="Garamond" w:hAnsi="Garamond"/>
        </w:rPr>
      </w:pPr>
      <w:r>
        <w:rPr>
          <w:rFonts w:ascii="Garamond" w:hAnsi="Garamond"/>
        </w:rPr>
        <w:lastRenderedPageBreak/>
        <w:t>This</w:t>
      </w:r>
      <w:r w:rsidR="00A1667C">
        <w:rPr>
          <w:rFonts w:ascii="Garamond" w:hAnsi="Garamond"/>
        </w:rPr>
        <w:t xml:space="preserve"> </w:t>
      </w:r>
      <w:r w:rsidR="00C53137">
        <w:rPr>
          <w:rFonts w:ascii="Garamond" w:hAnsi="Garamond"/>
        </w:rPr>
        <w:t xml:space="preserve">probably </w:t>
      </w:r>
      <w:r>
        <w:rPr>
          <w:rFonts w:ascii="Garamond" w:hAnsi="Garamond"/>
        </w:rPr>
        <w:t>cannot be the full story</w:t>
      </w:r>
      <w:r w:rsidR="00C53137">
        <w:rPr>
          <w:rFonts w:ascii="Garamond" w:hAnsi="Garamond"/>
        </w:rPr>
        <w:t xml:space="preserve">. </w:t>
      </w:r>
      <w:r>
        <w:rPr>
          <w:rFonts w:ascii="Garamond" w:hAnsi="Garamond"/>
        </w:rPr>
        <w:t>It seems very plausible that the sorts of perceptual mechanisms that ground our having such perceptions (if we do) are low level and shared</w:t>
      </w:r>
      <w:r w:rsidR="00C53137">
        <w:rPr>
          <w:rFonts w:ascii="Garamond" w:hAnsi="Garamond"/>
        </w:rPr>
        <w:t xml:space="preserve"> (i.e. near universal amongst humans)</w:t>
      </w:r>
      <w:r>
        <w:rPr>
          <w:rFonts w:ascii="Garamond" w:hAnsi="Garamond"/>
        </w:rPr>
        <w:t xml:space="preserve">. We know, however, that </w:t>
      </w:r>
      <w:r w:rsidR="000A5EFA">
        <w:rPr>
          <w:rFonts w:ascii="Garamond" w:hAnsi="Garamond"/>
        </w:rPr>
        <w:t xml:space="preserve">~30% of people </w:t>
      </w:r>
      <w:r w:rsidR="00417279">
        <w:rPr>
          <w:rFonts w:ascii="Garamond" w:hAnsi="Garamond"/>
        </w:rPr>
        <w:t xml:space="preserve">report </w:t>
      </w:r>
      <w:r w:rsidR="000A5EFA">
        <w:rPr>
          <w:rFonts w:ascii="Garamond" w:hAnsi="Garamond"/>
        </w:rPr>
        <w:t>represent</w:t>
      </w:r>
      <w:r w:rsidR="00417279">
        <w:rPr>
          <w:rFonts w:ascii="Garamond" w:hAnsi="Garamond"/>
        </w:rPr>
        <w:t>ing</w:t>
      </w:r>
      <w:r w:rsidR="000A5EFA">
        <w:rPr>
          <w:rFonts w:ascii="Garamond" w:hAnsi="Garamond"/>
        </w:rPr>
        <w:t xml:space="preserve"> time as </w:t>
      </w:r>
      <w:r w:rsidR="00417279">
        <w:rPr>
          <w:rFonts w:ascii="Garamond" w:hAnsi="Garamond"/>
        </w:rPr>
        <w:t xml:space="preserve">being </w:t>
      </w:r>
      <w:r w:rsidR="000A5EFA">
        <w:rPr>
          <w:rFonts w:ascii="Garamond" w:hAnsi="Garamond"/>
        </w:rPr>
        <w:t xml:space="preserve">static rather than dynamic. Moreover, </w:t>
      </w:r>
      <w:r w:rsidR="004C3A69">
        <w:rPr>
          <w:rFonts w:ascii="Garamond" w:hAnsi="Garamond"/>
        </w:rPr>
        <w:t xml:space="preserve">since </w:t>
      </w:r>
      <w:r w:rsidR="000A5EFA">
        <w:rPr>
          <w:rFonts w:ascii="Garamond" w:hAnsi="Garamond"/>
        </w:rPr>
        <w:t xml:space="preserve">Latham, </w:t>
      </w:r>
      <w:proofErr w:type="gramStart"/>
      <w:r w:rsidR="000A5EFA">
        <w:rPr>
          <w:rFonts w:ascii="Garamond" w:hAnsi="Garamond"/>
        </w:rPr>
        <w:t>Miller</w:t>
      </w:r>
      <w:proofErr w:type="gramEnd"/>
      <w:r w:rsidR="000A5EFA">
        <w:rPr>
          <w:rFonts w:ascii="Garamond" w:hAnsi="Garamond"/>
        </w:rPr>
        <w:t xml:space="preserve"> and Norton (2021) found that levels of education and familiarity with science play no role in whether people represent time </w:t>
      </w:r>
      <w:r w:rsidR="00C56CCA">
        <w:rPr>
          <w:rFonts w:ascii="Garamond" w:hAnsi="Garamond"/>
        </w:rPr>
        <w:t>as static or dynamic</w:t>
      </w:r>
      <w:r w:rsidR="004C3A69">
        <w:rPr>
          <w:rFonts w:ascii="Garamond" w:hAnsi="Garamond"/>
        </w:rPr>
        <w:t xml:space="preserve">, it </w:t>
      </w:r>
      <w:r w:rsidR="00670877">
        <w:rPr>
          <w:rFonts w:ascii="Garamond" w:hAnsi="Garamond"/>
        </w:rPr>
        <w:t xml:space="preserve">is unlikely that the reason ~30% of people represent time as static is because they have learned to do so. </w:t>
      </w:r>
    </w:p>
    <w:p w14:paraId="4A0715EC" w14:textId="7B376BAC" w:rsidR="00AE1B87" w:rsidRDefault="00E241AD" w:rsidP="0028612E">
      <w:pPr>
        <w:pStyle w:val="Body"/>
        <w:spacing w:line="360" w:lineRule="auto"/>
        <w:jc w:val="both"/>
        <w:rPr>
          <w:rFonts w:ascii="Garamond" w:hAnsi="Garamond"/>
        </w:rPr>
      </w:pPr>
      <w:r>
        <w:rPr>
          <w:rFonts w:ascii="Garamond" w:hAnsi="Garamond"/>
        </w:rPr>
        <w:t>Our suggestion is that having temporally aperspectival perceptions that are replaced</w:t>
      </w:r>
      <w:r w:rsidR="009A0EC9">
        <w:rPr>
          <w:rFonts w:ascii="Garamond" w:hAnsi="Garamond"/>
        </w:rPr>
        <w:t xml:space="preserve"> </w:t>
      </w:r>
      <w:r w:rsidR="00AE1B87">
        <w:rPr>
          <w:rFonts w:ascii="Garamond" w:hAnsi="Garamond"/>
        </w:rPr>
        <w:t>might be</w:t>
      </w:r>
      <w:r w:rsidR="009A0EC9">
        <w:rPr>
          <w:rFonts w:ascii="Garamond" w:hAnsi="Garamond"/>
        </w:rPr>
        <w:t xml:space="preserve"> part, but not all, of the explanatory story</w:t>
      </w:r>
      <w:r w:rsidR="00AE1B87">
        <w:rPr>
          <w:rFonts w:ascii="Garamond" w:hAnsi="Garamond"/>
        </w:rPr>
        <w:t xml:space="preserve">: there is </w:t>
      </w:r>
      <w:r w:rsidR="009A0EC9">
        <w:rPr>
          <w:rFonts w:ascii="Garamond" w:hAnsi="Garamond"/>
        </w:rPr>
        <w:t xml:space="preserve">some other factor, or factors, that vary in the population, so that the presence of these factors in conjunction with these perceptions, explains why some, but not all, people represent time as dynamical. One possibility as to what that extra factor might be comes from </w:t>
      </w:r>
      <w:r w:rsidR="00AD1044">
        <w:rPr>
          <w:rFonts w:ascii="Garamond" w:hAnsi="Garamond"/>
        </w:rPr>
        <w:t xml:space="preserve">Miller, </w:t>
      </w:r>
      <w:r w:rsidR="00C713C8">
        <w:rPr>
          <w:rFonts w:ascii="Garamond" w:hAnsi="Garamond"/>
        </w:rPr>
        <w:t>Holcombe</w:t>
      </w:r>
      <w:r w:rsidR="00AD1044">
        <w:rPr>
          <w:rFonts w:ascii="Garamond" w:hAnsi="Garamond"/>
        </w:rPr>
        <w:t xml:space="preserve"> and </w:t>
      </w:r>
      <w:r w:rsidR="00C713C8">
        <w:rPr>
          <w:rFonts w:ascii="Garamond" w:hAnsi="Garamond"/>
        </w:rPr>
        <w:t>Latham</w:t>
      </w:r>
      <w:r w:rsidR="00AD1044">
        <w:rPr>
          <w:rFonts w:ascii="Garamond" w:hAnsi="Garamond"/>
        </w:rPr>
        <w:t xml:space="preserve"> (2020)</w:t>
      </w:r>
      <w:r w:rsidR="000C68B4">
        <w:rPr>
          <w:rFonts w:ascii="Garamond" w:hAnsi="Garamond"/>
        </w:rPr>
        <w:t>, who</w:t>
      </w:r>
      <w:r w:rsidR="00AD1044">
        <w:rPr>
          <w:rFonts w:ascii="Garamond" w:hAnsi="Garamond"/>
        </w:rPr>
        <w:t xml:space="preserve"> suggest</w:t>
      </w:r>
      <w:r w:rsidR="00C713C8">
        <w:rPr>
          <w:rFonts w:ascii="Garamond" w:hAnsi="Garamond"/>
        </w:rPr>
        <w:t xml:space="preserve"> that </w:t>
      </w:r>
      <w:r w:rsidR="00AD1044">
        <w:rPr>
          <w:rFonts w:ascii="Garamond" w:hAnsi="Garamond"/>
        </w:rPr>
        <w:t xml:space="preserve">people come to believe that they have </w:t>
      </w:r>
      <w:r w:rsidR="00C713C8">
        <w:rPr>
          <w:rFonts w:ascii="Garamond" w:hAnsi="Garamond"/>
        </w:rPr>
        <w:t xml:space="preserve">perceptual experiences </w:t>
      </w:r>
      <w:r w:rsidR="00AD1044">
        <w:rPr>
          <w:rFonts w:ascii="Garamond" w:hAnsi="Garamond"/>
        </w:rPr>
        <w:t xml:space="preserve">as of </w:t>
      </w:r>
      <w:r w:rsidR="00C713C8">
        <w:rPr>
          <w:rFonts w:ascii="Garamond" w:hAnsi="Garamond"/>
        </w:rPr>
        <w:t>robust</w:t>
      </w:r>
      <w:r w:rsidR="00AD1044">
        <w:rPr>
          <w:rFonts w:ascii="Garamond" w:hAnsi="Garamond"/>
        </w:rPr>
        <w:t xml:space="preserve"> passage (</w:t>
      </w:r>
      <w:r w:rsidR="00C713C8">
        <w:rPr>
          <w:rFonts w:ascii="Garamond" w:hAnsi="Garamond"/>
        </w:rPr>
        <w:t xml:space="preserve">even though they </w:t>
      </w:r>
      <w:r w:rsidR="00AD1044">
        <w:rPr>
          <w:rFonts w:ascii="Garamond" w:hAnsi="Garamond"/>
        </w:rPr>
        <w:t xml:space="preserve">do not) because they use passage-friendly </w:t>
      </w:r>
      <w:r w:rsidR="00C713C8">
        <w:rPr>
          <w:rFonts w:ascii="Garamond" w:hAnsi="Garamond"/>
        </w:rPr>
        <w:t>language</w:t>
      </w:r>
      <w:r w:rsidR="00AE1B87">
        <w:rPr>
          <w:rFonts w:ascii="Garamond" w:hAnsi="Garamond"/>
        </w:rPr>
        <w:t>;</w:t>
      </w:r>
      <w:r w:rsidR="00615EF5">
        <w:rPr>
          <w:rFonts w:ascii="Garamond" w:hAnsi="Garamond"/>
        </w:rPr>
        <w:t xml:space="preserve"> </w:t>
      </w:r>
      <w:r w:rsidR="00C713C8">
        <w:rPr>
          <w:rFonts w:ascii="Garamond" w:hAnsi="Garamond"/>
        </w:rPr>
        <w:t>language that employ</w:t>
      </w:r>
      <w:r w:rsidR="00AE1B87">
        <w:rPr>
          <w:rFonts w:ascii="Garamond" w:hAnsi="Garamond"/>
        </w:rPr>
        <w:t>s</w:t>
      </w:r>
      <w:r w:rsidR="00C713C8">
        <w:rPr>
          <w:rFonts w:ascii="Garamond" w:hAnsi="Garamond"/>
        </w:rPr>
        <w:t xml:space="preserve"> both moving time and moving ego expressions</w:t>
      </w:r>
      <w:r w:rsidR="00AE1B87">
        <w:rPr>
          <w:rFonts w:ascii="Garamond" w:hAnsi="Garamond"/>
        </w:rPr>
        <w:t>. M</w:t>
      </w:r>
      <w:r w:rsidR="00AE1B87" w:rsidRPr="0096101F">
        <w:rPr>
          <w:rFonts w:ascii="Garamond" w:hAnsi="Garamond" w:cs="Calibri"/>
        </w:rPr>
        <w:t xml:space="preserve">oving ego </w:t>
      </w:r>
      <w:r w:rsidR="00AE1B87">
        <w:rPr>
          <w:rFonts w:ascii="Garamond" w:hAnsi="Garamond" w:cs="Calibri"/>
        </w:rPr>
        <w:t>expressions</w:t>
      </w:r>
      <w:r w:rsidR="00AE1B87" w:rsidRPr="0096101F">
        <w:rPr>
          <w:rFonts w:ascii="Garamond" w:hAnsi="Garamond" w:cs="Calibri"/>
        </w:rPr>
        <w:t xml:space="preserve"> are a suite of expressions which suggest that the ego moves through time. </w:t>
      </w:r>
      <w:r w:rsidR="00AE1B87">
        <w:rPr>
          <w:rFonts w:ascii="Garamond" w:hAnsi="Garamond" w:cs="Calibri"/>
        </w:rPr>
        <w:t xml:space="preserve">These </w:t>
      </w:r>
      <w:r w:rsidR="00AE1B87" w:rsidRPr="0096101F">
        <w:rPr>
          <w:rFonts w:ascii="Garamond" w:hAnsi="Garamond" w:cs="Calibri"/>
        </w:rPr>
        <w:t xml:space="preserve">expressions employ </w:t>
      </w:r>
      <w:r w:rsidR="00AE1B87" w:rsidRPr="008F0DA2">
        <w:rPr>
          <w:rFonts w:ascii="Garamond" w:hAnsi="Garamond" w:cs="Calibri"/>
        </w:rPr>
        <w:t xml:space="preserve">motion verbs such as ‘he is </w:t>
      </w:r>
      <w:r w:rsidR="00AE1B87" w:rsidRPr="008F0DA2">
        <w:rPr>
          <w:rFonts w:ascii="Garamond" w:hAnsi="Garamond" w:cs="Calibri"/>
          <w:i/>
        </w:rPr>
        <w:t>nearing</w:t>
      </w:r>
      <w:r w:rsidR="00AE1B87" w:rsidRPr="008F0DA2">
        <w:rPr>
          <w:rFonts w:ascii="Garamond" w:hAnsi="Garamond" w:cs="Calibri"/>
        </w:rPr>
        <w:t xml:space="preserve"> his birthday’</w:t>
      </w:r>
      <w:r w:rsidR="00AE1B87">
        <w:rPr>
          <w:rFonts w:ascii="Garamond" w:hAnsi="Garamond" w:cs="Calibri"/>
        </w:rPr>
        <w:t xml:space="preserve">. </w:t>
      </w:r>
      <w:r w:rsidR="000171D7">
        <w:rPr>
          <w:rFonts w:ascii="Garamond" w:hAnsi="Garamond" w:cs="Calibri"/>
        </w:rPr>
        <w:t xml:space="preserve">Moving time expressions are a </w:t>
      </w:r>
      <w:r w:rsidR="00AE1B87" w:rsidRPr="0096101F">
        <w:rPr>
          <w:rFonts w:ascii="Garamond" w:hAnsi="Garamond" w:cs="Calibri"/>
        </w:rPr>
        <w:t>suite of expressions which suggest that time itself moves</w:t>
      </w:r>
      <w:r w:rsidR="00AE1B87">
        <w:rPr>
          <w:rFonts w:ascii="Garamond" w:hAnsi="Garamond" w:cs="Calibri"/>
        </w:rPr>
        <w:t xml:space="preserve">. These </w:t>
      </w:r>
      <w:r w:rsidR="00AE1B87" w:rsidRPr="0096101F">
        <w:rPr>
          <w:rFonts w:ascii="Garamond" w:hAnsi="Garamond" w:cs="Calibri"/>
        </w:rPr>
        <w:t xml:space="preserve">expressions employ </w:t>
      </w:r>
      <w:r w:rsidR="00AE1B87" w:rsidRPr="008F0DA2">
        <w:rPr>
          <w:rFonts w:ascii="Garamond" w:hAnsi="Garamond" w:cs="Calibri"/>
        </w:rPr>
        <w:t xml:space="preserve">motion verbs such as ‘his birthday is </w:t>
      </w:r>
      <w:r w:rsidR="00AE1B87" w:rsidRPr="008F0DA2">
        <w:rPr>
          <w:rFonts w:ascii="Garamond" w:hAnsi="Garamond" w:cs="Calibri"/>
          <w:i/>
        </w:rPr>
        <w:t>approaching</w:t>
      </w:r>
      <w:r w:rsidR="00AE1B87" w:rsidRPr="008F0DA2">
        <w:rPr>
          <w:rFonts w:ascii="Garamond" w:hAnsi="Garamond" w:cs="Calibri"/>
        </w:rPr>
        <w:t>’</w:t>
      </w:r>
      <w:r w:rsidR="00AE1B87">
        <w:rPr>
          <w:rFonts w:ascii="Garamond" w:hAnsi="Garamond" w:cs="Calibri"/>
        </w:rPr>
        <w:t xml:space="preserve">. </w:t>
      </w:r>
    </w:p>
    <w:p w14:paraId="33DF7EC7" w14:textId="0D452E49" w:rsidR="002320B1" w:rsidRDefault="00615EF5" w:rsidP="0028612E">
      <w:pPr>
        <w:pStyle w:val="Body"/>
        <w:spacing w:line="360" w:lineRule="auto"/>
        <w:jc w:val="both"/>
        <w:rPr>
          <w:rFonts w:ascii="Garamond" w:hAnsi="Garamond"/>
        </w:rPr>
      </w:pPr>
      <w:r>
        <w:rPr>
          <w:rFonts w:ascii="Garamond" w:hAnsi="Garamond"/>
        </w:rPr>
        <w:t xml:space="preserve">Miller et all argue that people are </w:t>
      </w:r>
      <w:r w:rsidR="00C713C8">
        <w:rPr>
          <w:rFonts w:ascii="Garamond" w:hAnsi="Garamond"/>
        </w:rPr>
        <w:t xml:space="preserve">inclined to misdescribe the contents of their own </w:t>
      </w:r>
      <w:r w:rsidR="00E25FCA">
        <w:rPr>
          <w:rFonts w:ascii="Garamond" w:hAnsi="Garamond"/>
        </w:rPr>
        <w:t>perceptual states</w:t>
      </w:r>
      <w:r w:rsidR="00C713C8">
        <w:rPr>
          <w:rFonts w:ascii="Garamond" w:hAnsi="Garamond"/>
        </w:rPr>
        <w:t xml:space="preserve"> and thus to develop false beliefs about </w:t>
      </w:r>
      <w:r w:rsidR="003F6035">
        <w:rPr>
          <w:rFonts w:ascii="Garamond" w:hAnsi="Garamond"/>
        </w:rPr>
        <w:t>that content (i.e. to come to believe that it seems to them as though time robustly passes)</w:t>
      </w:r>
      <w:r w:rsidR="00C713C8">
        <w:rPr>
          <w:rFonts w:ascii="Garamond" w:hAnsi="Garamond"/>
        </w:rPr>
        <w:t xml:space="preserve">. </w:t>
      </w:r>
      <w:r w:rsidR="0077067A">
        <w:rPr>
          <w:rFonts w:ascii="Garamond" w:hAnsi="Garamond"/>
        </w:rPr>
        <w:t>Our thought</w:t>
      </w:r>
      <w:r w:rsidR="00FF7D39">
        <w:rPr>
          <w:rFonts w:ascii="Garamond" w:hAnsi="Garamond"/>
        </w:rPr>
        <w:t>,</w:t>
      </w:r>
      <w:r w:rsidR="0077067A">
        <w:rPr>
          <w:rFonts w:ascii="Garamond" w:hAnsi="Garamond"/>
        </w:rPr>
        <w:t xml:space="preserve"> here, is that </w:t>
      </w:r>
      <w:r w:rsidR="00FF7D39">
        <w:rPr>
          <w:rFonts w:ascii="Garamond" w:hAnsi="Garamond"/>
        </w:rPr>
        <w:t xml:space="preserve">if </w:t>
      </w:r>
      <w:r w:rsidR="0057217D">
        <w:rPr>
          <w:rFonts w:ascii="Garamond" w:hAnsi="Garamond"/>
        </w:rPr>
        <w:t>people have</w:t>
      </w:r>
      <w:r w:rsidR="00C704F8">
        <w:rPr>
          <w:rFonts w:ascii="Garamond" w:hAnsi="Garamond"/>
        </w:rPr>
        <w:t xml:space="preserve"> </w:t>
      </w:r>
      <w:r w:rsidR="00C713C8">
        <w:rPr>
          <w:rFonts w:ascii="Garamond" w:hAnsi="Garamond"/>
        </w:rPr>
        <w:t xml:space="preserve">temporally aperspectival perceptions that </w:t>
      </w:r>
      <w:r w:rsidR="00F30534">
        <w:rPr>
          <w:rFonts w:ascii="Garamond" w:hAnsi="Garamond"/>
        </w:rPr>
        <w:t xml:space="preserve">they </w:t>
      </w:r>
      <w:r w:rsidR="007D342C">
        <w:rPr>
          <w:rFonts w:ascii="Garamond" w:hAnsi="Garamond"/>
        </w:rPr>
        <w:t xml:space="preserve">represent as being </w:t>
      </w:r>
      <w:r w:rsidR="00C713C8">
        <w:rPr>
          <w:rFonts w:ascii="Garamond" w:hAnsi="Garamond"/>
        </w:rPr>
        <w:t>replaced,</w:t>
      </w:r>
      <w:r w:rsidR="0057217D">
        <w:rPr>
          <w:rFonts w:ascii="Garamond" w:hAnsi="Garamond"/>
        </w:rPr>
        <w:t xml:space="preserve"> </w:t>
      </w:r>
      <w:r w:rsidR="007A7499">
        <w:rPr>
          <w:rFonts w:ascii="Garamond" w:hAnsi="Garamond"/>
        </w:rPr>
        <w:t xml:space="preserve">then the difference in people’s reporting that time is dynamical (versus static) might be explained by people </w:t>
      </w:r>
      <w:r w:rsidR="00073F78">
        <w:rPr>
          <w:rFonts w:ascii="Garamond" w:hAnsi="Garamond"/>
        </w:rPr>
        <w:t xml:space="preserve">differentially </w:t>
      </w:r>
      <w:r w:rsidR="00C713C8">
        <w:rPr>
          <w:rFonts w:ascii="Garamond" w:hAnsi="Garamond"/>
        </w:rPr>
        <w:t>employ</w:t>
      </w:r>
      <w:r w:rsidR="007A7499">
        <w:rPr>
          <w:rFonts w:ascii="Garamond" w:hAnsi="Garamond"/>
        </w:rPr>
        <w:t>ing</w:t>
      </w:r>
      <w:r w:rsidR="00C713C8">
        <w:rPr>
          <w:rFonts w:ascii="Garamond" w:hAnsi="Garamond"/>
        </w:rPr>
        <w:t xml:space="preserve"> passage-friendly expressions </w:t>
      </w:r>
      <w:r w:rsidR="0077067A">
        <w:rPr>
          <w:rFonts w:ascii="Garamond" w:hAnsi="Garamond"/>
        </w:rPr>
        <w:t>(be they moving time or moving ego)</w:t>
      </w:r>
      <w:r w:rsidR="0088263A">
        <w:rPr>
          <w:rFonts w:ascii="Garamond" w:hAnsi="Garamond"/>
        </w:rPr>
        <w:t xml:space="preserve">. </w:t>
      </w:r>
      <w:r w:rsidR="00450E73">
        <w:rPr>
          <w:rFonts w:ascii="Garamond" w:hAnsi="Garamond"/>
        </w:rPr>
        <w:t>According to this view, people</w:t>
      </w:r>
      <w:r w:rsidR="0088263A">
        <w:rPr>
          <w:rFonts w:ascii="Garamond" w:hAnsi="Garamond"/>
        </w:rPr>
        <w:t xml:space="preserve"> who employ more </w:t>
      </w:r>
      <w:r w:rsidR="002F5CBD">
        <w:rPr>
          <w:rFonts w:ascii="Garamond" w:hAnsi="Garamond"/>
        </w:rPr>
        <w:t>of these</w:t>
      </w:r>
      <w:r w:rsidR="0088263A">
        <w:rPr>
          <w:rFonts w:ascii="Garamond" w:hAnsi="Garamond"/>
        </w:rPr>
        <w:t xml:space="preserve"> expressions a</w:t>
      </w:r>
      <w:r w:rsidR="009A6713">
        <w:rPr>
          <w:rFonts w:ascii="Garamond" w:hAnsi="Garamond"/>
        </w:rPr>
        <w:t>re</w:t>
      </w:r>
      <w:r w:rsidR="00C713C8">
        <w:rPr>
          <w:rFonts w:ascii="Garamond" w:hAnsi="Garamond"/>
        </w:rPr>
        <w:t xml:space="preserve"> more likely to infer, </w:t>
      </w:r>
      <w:r w:rsidR="00417279">
        <w:rPr>
          <w:rFonts w:ascii="Garamond" w:hAnsi="Garamond"/>
        </w:rPr>
        <w:t>based on</w:t>
      </w:r>
      <w:r w:rsidR="00C713C8">
        <w:rPr>
          <w:rFonts w:ascii="Garamond" w:hAnsi="Garamond"/>
        </w:rPr>
        <w:t xml:space="preserve"> </w:t>
      </w:r>
      <w:r w:rsidR="008C2099">
        <w:rPr>
          <w:rFonts w:ascii="Garamond" w:hAnsi="Garamond"/>
        </w:rPr>
        <w:t xml:space="preserve">their </w:t>
      </w:r>
      <w:r w:rsidR="00C713C8">
        <w:rPr>
          <w:rFonts w:ascii="Garamond" w:hAnsi="Garamond"/>
        </w:rPr>
        <w:t xml:space="preserve">perceptions, that time is dynamical, than </w:t>
      </w:r>
      <w:r w:rsidR="009A6713">
        <w:rPr>
          <w:rFonts w:ascii="Garamond" w:hAnsi="Garamond"/>
        </w:rPr>
        <w:t xml:space="preserve">are </w:t>
      </w:r>
      <w:r w:rsidR="00C713C8">
        <w:rPr>
          <w:rFonts w:ascii="Garamond" w:hAnsi="Garamond"/>
        </w:rPr>
        <w:t xml:space="preserve">those who use fewer such expressions. </w:t>
      </w:r>
    </w:p>
    <w:p w14:paraId="4C2F2DDA" w14:textId="629189C4" w:rsidR="004F5703" w:rsidRDefault="002320B1" w:rsidP="0028612E">
      <w:pPr>
        <w:pStyle w:val="Body"/>
        <w:spacing w:line="360" w:lineRule="auto"/>
        <w:jc w:val="both"/>
        <w:rPr>
          <w:rFonts w:ascii="Garamond" w:hAnsi="Garamond"/>
        </w:rPr>
      </w:pPr>
      <w:r>
        <w:rPr>
          <w:rFonts w:ascii="Garamond" w:hAnsi="Garamond"/>
        </w:rPr>
        <w:t xml:space="preserve">So, one explanation that the deflationist might offer, is that </w:t>
      </w:r>
      <w:r w:rsidR="003517C5">
        <w:rPr>
          <w:rFonts w:ascii="Garamond" w:hAnsi="Garamond"/>
        </w:rPr>
        <w:t>in having</w:t>
      </w:r>
      <w:r w:rsidR="0042523B">
        <w:rPr>
          <w:rFonts w:ascii="Garamond" w:hAnsi="Garamond"/>
        </w:rPr>
        <w:t xml:space="preserve"> temporally aperspectival perceptions that </w:t>
      </w:r>
      <w:r w:rsidR="0077067A">
        <w:rPr>
          <w:rFonts w:ascii="Garamond" w:hAnsi="Garamond"/>
        </w:rPr>
        <w:t>are represented as being replaced</w:t>
      </w:r>
      <w:r w:rsidR="00417279">
        <w:rPr>
          <w:rFonts w:ascii="Garamond" w:hAnsi="Garamond"/>
        </w:rPr>
        <w:t>,</w:t>
      </w:r>
      <w:r w:rsidR="003517C5">
        <w:rPr>
          <w:rFonts w:ascii="Garamond" w:hAnsi="Garamond"/>
        </w:rPr>
        <w:t xml:space="preserve"> we have perceptions that </w:t>
      </w:r>
      <w:r w:rsidR="003517C5" w:rsidRPr="00C82521">
        <w:rPr>
          <w:rFonts w:ascii="Garamond" w:hAnsi="Garamond"/>
          <w:i/>
          <w:iCs/>
        </w:rPr>
        <w:t>can</w:t>
      </w:r>
      <w:r w:rsidR="003517C5">
        <w:rPr>
          <w:rFonts w:ascii="Garamond" w:hAnsi="Garamond"/>
        </w:rPr>
        <w:t xml:space="preserve"> be misdescribed as being perceptions as of robust passage. Further, people </w:t>
      </w:r>
      <w:r w:rsidR="00C8396E">
        <w:rPr>
          <w:rFonts w:ascii="Garamond" w:hAnsi="Garamond"/>
        </w:rPr>
        <w:t xml:space="preserve">are more likely to </w:t>
      </w:r>
      <w:r w:rsidR="00D974C0">
        <w:rPr>
          <w:rFonts w:ascii="Garamond" w:hAnsi="Garamond"/>
        </w:rPr>
        <w:t>misdescribe</w:t>
      </w:r>
      <w:r w:rsidR="00C8396E">
        <w:rPr>
          <w:rFonts w:ascii="Garamond" w:hAnsi="Garamond"/>
        </w:rPr>
        <w:t xml:space="preserve"> them in this manner when they </w:t>
      </w:r>
      <w:r w:rsidR="00417279">
        <w:rPr>
          <w:rFonts w:ascii="Garamond" w:hAnsi="Garamond"/>
        </w:rPr>
        <w:t xml:space="preserve">employ </w:t>
      </w:r>
      <w:r w:rsidR="0042523B">
        <w:rPr>
          <w:rFonts w:ascii="Garamond" w:hAnsi="Garamond"/>
        </w:rPr>
        <w:t>passage-friendly language</w:t>
      </w:r>
      <w:r w:rsidR="001F69B1">
        <w:rPr>
          <w:rFonts w:ascii="Garamond" w:hAnsi="Garamond"/>
        </w:rPr>
        <w:t xml:space="preserve"> than when they do not. Thus, people who </w:t>
      </w:r>
      <w:r w:rsidR="00417279">
        <w:rPr>
          <w:rFonts w:ascii="Garamond" w:hAnsi="Garamond"/>
        </w:rPr>
        <w:t>frequently employ</w:t>
      </w:r>
      <w:r w:rsidR="001F69B1">
        <w:rPr>
          <w:rFonts w:ascii="Garamond" w:hAnsi="Garamond"/>
        </w:rPr>
        <w:t xml:space="preserve"> passage-friendly language tend to come to </w:t>
      </w:r>
      <w:r w:rsidR="0042523B">
        <w:rPr>
          <w:rFonts w:ascii="Garamond" w:hAnsi="Garamond"/>
        </w:rPr>
        <w:t>represent time as dynamical</w:t>
      </w:r>
      <w:r w:rsidR="001F69B1">
        <w:rPr>
          <w:rFonts w:ascii="Garamond" w:hAnsi="Garamond"/>
        </w:rPr>
        <w:t xml:space="preserve">, explaining why </w:t>
      </w:r>
      <w:r w:rsidR="008B085B">
        <w:rPr>
          <w:rFonts w:ascii="Garamond" w:hAnsi="Garamond"/>
        </w:rPr>
        <w:t xml:space="preserve">~60-70% of people do so, while those who use less </w:t>
      </w:r>
      <w:r w:rsidR="00417279">
        <w:rPr>
          <w:rFonts w:ascii="Garamond" w:hAnsi="Garamond"/>
        </w:rPr>
        <w:t xml:space="preserve">frequently employ </w:t>
      </w:r>
      <w:r w:rsidR="008B085B">
        <w:rPr>
          <w:rFonts w:ascii="Garamond" w:hAnsi="Garamond"/>
        </w:rPr>
        <w:t>passage-</w:t>
      </w:r>
      <w:r w:rsidR="008B085B">
        <w:rPr>
          <w:rFonts w:ascii="Garamond" w:hAnsi="Garamond"/>
        </w:rPr>
        <w:lastRenderedPageBreak/>
        <w:t xml:space="preserve">friendly language </w:t>
      </w:r>
      <w:r w:rsidR="009959D3">
        <w:rPr>
          <w:rFonts w:ascii="Garamond" w:hAnsi="Garamond"/>
        </w:rPr>
        <w:t>tend not</w:t>
      </w:r>
      <w:r w:rsidR="008B085B">
        <w:rPr>
          <w:rFonts w:ascii="Garamond" w:hAnsi="Garamond"/>
        </w:rPr>
        <w:t xml:space="preserve"> to represent time as </w:t>
      </w:r>
      <w:r w:rsidR="009959D3">
        <w:rPr>
          <w:rFonts w:ascii="Garamond" w:hAnsi="Garamond"/>
        </w:rPr>
        <w:t>dynamical</w:t>
      </w:r>
      <w:r w:rsidR="008B085B">
        <w:rPr>
          <w:rFonts w:ascii="Garamond" w:hAnsi="Garamond"/>
        </w:rPr>
        <w:t xml:space="preserve">, </w:t>
      </w:r>
      <w:r w:rsidR="009959D3">
        <w:rPr>
          <w:rFonts w:ascii="Garamond" w:hAnsi="Garamond"/>
        </w:rPr>
        <w:t>explaining</w:t>
      </w:r>
      <w:r w:rsidR="008B085B">
        <w:rPr>
          <w:rFonts w:ascii="Garamond" w:hAnsi="Garamond"/>
        </w:rPr>
        <w:t xml:space="preserve"> why</w:t>
      </w:r>
      <w:r w:rsidR="00417279">
        <w:rPr>
          <w:rFonts w:ascii="Garamond" w:hAnsi="Garamond"/>
        </w:rPr>
        <w:t xml:space="preserve"> </w:t>
      </w:r>
      <w:r w:rsidR="008B085B">
        <w:rPr>
          <w:rFonts w:ascii="Garamond" w:hAnsi="Garamond"/>
        </w:rPr>
        <w:t>~30</w:t>
      </w:r>
      <w:r w:rsidR="00417279">
        <w:rPr>
          <w:rFonts w:ascii="Garamond" w:hAnsi="Garamond"/>
        </w:rPr>
        <w:t>-</w:t>
      </w:r>
      <w:r w:rsidR="008B085B">
        <w:rPr>
          <w:rFonts w:ascii="Garamond" w:hAnsi="Garamond"/>
        </w:rPr>
        <w:t xml:space="preserve">40% of people </w:t>
      </w:r>
      <w:r w:rsidR="009959D3">
        <w:rPr>
          <w:rFonts w:ascii="Garamond" w:hAnsi="Garamond"/>
        </w:rPr>
        <w:t>represent</w:t>
      </w:r>
      <w:r w:rsidR="008B085B">
        <w:rPr>
          <w:rFonts w:ascii="Garamond" w:hAnsi="Garamond"/>
        </w:rPr>
        <w:t xml:space="preserve"> </w:t>
      </w:r>
      <w:r w:rsidR="009959D3">
        <w:rPr>
          <w:rFonts w:ascii="Garamond" w:hAnsi="Garamond"/>
        </w:rPr>
        <w:t>time as static.</w:t>
      </w:r>
    </w:p>
    <w:p w14:paraId="39E08247" w14:textId="51C31951" w:rsidR="00C713C8" w:rsidRDefault="00D30F67" w:rsidP="0028612E">
      <w:pPr>
        <w:pStyle w:val="Body"/>
        <w:spacing w:line="360" w:lineRule="auto"/>
        <w:jc w:val="both"/>
        <w:rPr>
          <w:rFonts w:ascii="Garamond" w:hAnsi="Garamond"/>
        </w:rPr>
      </w:pPr>
      <w:r>
        <w:rPr>
          <w:rFonts w:ascii="Garamond" w:hAnsi="Garamond"/>
        </w:rPr>
        <w:t xml:space="preserve">Of </w:t>
      </w:r>
      <w:r w:rsidR="00490973">
        <w:rPr>
          <w:rFonts w:ascii="Garamond" w:hAnsi="Garamond"/>
        </w:rPr>
        <w:t>course</w:t>
      </w:r>
      <w:r w:rsidR="00954136">
        <w:rPr>
          <w:rFonts w:ascii="Garamond" w:hAnsi="Garamond"/>
        </w:rPr>
        <w:t>,</w:t>
      </w:r>
      <w:r>
        <w:rPr>
          <w:rFonts w:ascii="Garamond" w:hAnsi="Garamond"/>
        </w:rPr>
        <w:t xml:space="preserve"> the </w:t>
      </w:r>
      <w:r w:rsidR="00490973">
        <w:rPr>
          <w:rFonts w:ascii="Garamond" w:hAnsi="Garamond"/>
        </w:rPr>
        <w:t>broad</w:t>
      </w:r>
      <w:r>
        <w:rPr>
          <w:rFonts w:ascii="Garamond" w:hAnsi="Garamond"/>
        </w:rPr>
        <w:t xml:space="preserve"> </w:t>
      </w:r>
      <w:r w:rsidR="00490973">
        <w:rPr>
          <w:rFonts w:ascii="Garamond" w:hAnsi="Garamond"/>
        </w:rPr>
        <w:t>explanatory</w:t>
      </w:r>
      <w:r>
        <w:rPr>
          <w:rFonts w:ascii="Garamond" w:hAnsi="Garamond"/>
        </w:rPr>
        <w:t xml:space="preserve"> </w:t>
      </w:r>
      <w:r w:rsidR="00490973">
        <w:rPr>
          <w:rFonts w:ascii="Garamond" w:hAnsi="Garamond"/>
        </w:rPr>
        <w:t>story</w:t>
      </w:r>
      <w:r>
        <w:rPr>
          <w:rFonts w:ascii="Garamond" w:hAnsi="Garamond"/>
        </w:rPr>
        <w:t xml:space="preserve"> </w:t>
      </w:r>
      <w:r w:rsidR="00490973">
        <w:rPr>
          <w:rFonts w:ascii="Garamond" w:hAnsi="Garamond"/>
        </w:rPr>
        <w:t>might</w:t>
      </w:r>
      <w:r>
        <w:rPr>
          <w:rFonts w:ascii="Garamond" w:hAnsi="Garamond"/>
        </w:rPr>
        <w:t xml:space="preserve"> be correct, here, but some </w:t>
      </w:r>
      <w:r w:rsidR="00490973">
        <w:rPr>
          <w:rFonts w:ascii="Garamond" w:hAnsi="Garamond"/>
        </w:rPr>
        <w:t>factor</w:t>
      </w:r>
      <w:r>
        <w:rPr>
          <w:rFonts w:ascii="Garamond" w:hAnsi="Garamond"/>
        </w:rPr>
        <w:t xml:space="preserve"> </w:t>
      </w:r>
      <w:r w:rsidRPr="00C82521">
        <w:rPr>
          <w:rFonts w:ascii="Garamond" w:hAnsi="Garamond"/>
          <w:i/>
          <w:iCs/>
        </w:rPr>
        <w:t>other</w:t>
      </w:r>
      <w:r>
        <w:rPr>
          <w:rFonts w:ascii="Garamond" w:hAnsi="Garamond"/>
        </w:rPr>
        <w:t xml:space="preserve"> than passage-friendly </w:t>
      </w:r>
      <w:r w:rsidR="00490973">
        <w:rPr>
          <w:rFonts w:ascii="Garamond" w:hAnsi="Garamond"/>
        </w:rPr>
        <w:t>language</w:t>
      </w:r>
      <w:r>
        <w:rPr>
          <w:rFonts w:ascii="Garamond" w:hAnsi="Garamond"/>
        </w:rPr>
        <w:t xml:space="preserve"> might be </w:t>
      </w:r>
      <w:r w:rsidR="00490973">
        <w:rPr>
          <w:rFonts w:ascii="Garamond" w:hAnsi="Garamond"/>
        </w:rPr>
        <w:t>the relevant one</w:t>
      </w:r>
      <w:r w:rsidR="00F707EB">
        <w:rPr>
          <w:rFonts w:ascii="Garamond" w:hAnsi="Garamond"/>
        </w:rPr>
        <w:t>,</w:t>
      </w:r>
      <w:r w:rsidR="00E736D6">
        <w:rPr>
          <w:rFonts w:ascii="Garamond" w:hAnsi="Garamond"/>
        </w:rPr>
        <w:t xml:space="preserve"> </w:t>
      </w:r>
      <w:r w:rsidR="00F707EB">
        <w:rPr>
          <w:rFonts w:ascii="Garamond" w:hAnsi="Garamond"/>
        </w:rPr>
        <w:t xml:space="preserve">which </w:t>
      </w:r>
      <w:r w:rsidR="00E736D6">
        <w:rPr>
          <w:rFonts w:ascii="Garamond" w:hAnsi="Garamond"/>
        </w:rPr>
        <w:t xml:space="preserve">modulates the extent to which people are inclined to describe, or understand, or otherwise conceptualize, the replacement of their temporally aperspectival perceptions as being experiences as of robust passage. </w:t>
      </w:r>
      <w:r w:rsidR="00490973">
        <w:rPr>
          <w:rFonts w:ascii="Garamond" w:hAnsi="Garamond"/>
        </w:rPr>
        <w:t xml:space="preserve">We will call any hypothesis of this sort </w:t>
      </w:r>
      <w:r w:rsidR="00490973" w:rsidRPr="00C82521">
        <w:rPr>
          <w:rFonts w:ascii="Garamond" w:hAnsi="Garamond"/>
          <w:i/>
          <w:iCs/>
        </w:rPr>
        <w:t>a temporally aperspectival replacement hypothesis</w:t>
      </w:r>
      <w:r w:rsidR="007F0873" w:rsidRPr="00C82521">
        <w:rPr>
          <w:rFonts w:ascii="Garamond" w:hAnsi="Garamond"/>
          <w:i/>
          <w:iCs/>
        </w:rPr>
        <w:t>.</w:t>
      </w:r>
    </w:p>
    <w:p w14:paraId="506C523B" w14:textId="4B3B8D79" w:rsidR="00D02BA1" w:rsidRDefault="007F0873" w:rsidP="0028612E">
      <w:pPr>
        <w:pStyle w:val="Body"/>
        <w:spacing w:line="360" w:lineRule="auto"/>
        <w:jc w:val="both"/>
        <w:rPr>
          <w:rFonts w:ascii="Garamond" w:hAnsi="Garamond"/>
        </w:rPr>
      </w:pPr>
      <w:r>
        <w:rPr>
          <w:rFonts w:ascii="Garamond" w:hAnsi="Garamond"/>
        </w:rPr>
        <w:t xml:space="preserve">A second </w:t>
      </w:r>
      <w:r w:rsidR="00C2399C">
        <w:rPr>
          <w:rFonts w:ascii="Garamond" w:hAnsi="Garamond"/>
        </w:rPr>
        <w:t>broad</w:t>
      </w:r>
      <w:r>
        <w:rPr>
          <w:rFonts w:ascii="Garamond" w:hAnsi="Garamond"/>
        </w:rPr>
        <w:t xml:space="preserve"> hypothesis </w:t>
      </w:r>
      <w:r w:rsidR="00F707EB">
        <w:rPr>
          <w:rFonts w:ascii="Garamond" w:hAnsi="Garamond"/>
        </w:rPr>
        <w:t>that t</w:t>
      </w:r>
      <w:r w:rsidR="00C64616">
        <w:rPr>
          <w:rFonts w:ascii="Garamond" w:hAnsi="Garamond"/>
        </w:rPr>
        <w:t>he deflationist might appeal</w:t>
      </w:r>
      <w:r w:rsidR="00F707EB">
        <w:rPr>
          <w:rFonts w:ascii="Garamond" w:hAnsi="Garamond"/>
        </w:rPr>
        <w:t xml:space="preserve"> to</w:t>
      </w:r>
      <w:r w:rsidR="00C64616">
        <w:rPr>
          <w:rFonts w:ascii="Garamond" w:hAnsi="Garamond"/>
        </w:rPr>
        <w:t xml:space="preserve">, </w:t>
      </w:r>
      <w:r w:rsidR="00F707EB">
        <w:rPr>
          <w:rFonts w:ascii="Garamond" w:hAnsi="Garamond"/>
        </w:rPr>
        <w:t xml:space="preserve">points to </w:t>
      </w:r>
      <w:r>
        <w:rPr>
          <w:rFonts w:ascii="Garamond" w:hAnsi="Garamond"/>
        </w:rPr>
        <w:t xml:space="preserve">the connection between our representations of time, and our representations of the open future and fixed past. </w:t>
      </w:r>
    </w:p>
    <w:p w14:paraId="79D79147" w14:textId="76679643" w:rsidR="00D02BA1" w:rsidRDefault="00D02BA1" w:rsidP="00D02BA1">
      <w:pPr>
        <w:spacing w:before="200" w:line="360" w:lineRule="auto"/>
        <w:jc w:val="both"/>
        <w:rPr>
          <w:rFonts w:ascii="Garamond" w:hAnsi="Garamond"/>
        </w:rPr>
      </w:pPr>
      <w:r>
        <w:rPr>
          <w:rFonts w:ascii="Garamond" w:hAnsi="Garamond"/>
        </w:rPr>
        <w:t>The idea that there is some connection between our representing the future to be open and the past fixed</w:t>
      </w:r>
      <w:r w:rsidR="00131D17">
        <w:rPr>
          <w:rFonts w:ascii="Garamond" w:hAnsi="Garamond"/>
        </w:rPr>
        <w:t>,</w:t>
      </w:r>
      <w:r>
        <w:rPr>
          <w:rFonts w:ascii="Garamond" w:hAnsi="Garamond"/>
        </w:rPr>
        <w:t xml:space="preserve"> and our representing that time robustly passes, is not new. It has been argued that the growing block theory of time better accords with our belief that the future is open and past fixed than do other models of time, most notably eternalist ones.</w:t>
      </w:r>
      <w:r>
        <w:rPr>
          <w:rStyle w:val="FootnoteReference"/>
          <w:rFonts w:ascii="Garamond" w:hAnsi="Garamond"/>
        </w:rPr>
        <w:footnoteReference w:id="14"/>
      </w:r>
      <w:r>
        <w:rPr>
          <w:rFonts w:ascii="Garamond" w:hAnsi="Garamond"/>
        </w:rPr>
        <w:t xml:space="preserve"> Since the growing block theory is a theory on which time robustly passes, if this is true then it might be part of the explanation of why many people believe that time robustly passes. </w:t>
      </w:r>
    </w:p>
    <w:p w14:paraId="5DED3F03" w14:textId="40FCA478" w:rsidR="00D02BA1" w:rsidRDefault="00D02BA1" w:rsidP="00D02BA1">
      <w:pPr>
        <w:spacing w:before="200" w:line="360" w:lineRule="auto"/>
        <w:jc w:val="both"/>
        <w:rPr>
          <w:rFonts w:ascii="Garamond" w:hAnsi="Garamond"/>
        </w:rPr>
      </w:pPr>
      <w:r>
        <w:rPr>
          <w:rFonts w:ascii="Garamond" w:hAnsi="Garamond"/>
        </w:rPr>
        <w:t xml:space="preserve">Indeed, some support for this idea is provided by Latham, </w:t>
      </w:r>
      <w:proofErr w:type="gramStart"/>
      <w:r>
        <w:rPr>
          <w:rFonts w:ascii="Garamond" w:hAnsi="Garamond"/>
        </w:rPr>
        <w:t>Miller</w:t>
      </w:r>
      <w:proofErr w:type="gramEnd"/>
      <w:r>
        <w:rPr>
          <w:rFonts w:ascii="Garamond" w:hAnsi="Garamond"/>
        </w:rPr>
        <w:t xml:space="preserve"> and Norton’s 2021 studies. As noted, they found that ~70% of participants judged time to be dynamical (that is, chose a dynamical model as being closest to the way they think our world is). Further, the most popular dynamical view (the one that most people thought was most like our world) was the growing block view. On this basis, </w:t>
      </w:r>
      <w:proofErr w:type="gramStart"/>
      <w:r>
        <w:rPr>
          <w:rFonts w:ascii="Garamond" w:hAnsi="Garamond"/>
        </w:rPr>
        <w:t>Latham</w:t>
      </w:r>
      <w:proofErr w:type="gramEnd"/>
      <w:r>
        <w:rPr>
          <w:rFonts w:ascii="Garamond" w:hAnsi="Garamond"/>
        </w:rPr>
        <w:t xml:space="preserve"> and Miller (</w:t>
      </w:r>
      <w:r w:rsidR="009E7C5A">
        <w:rPr>
          <w:rFonts w:ascii="Garamond" w:hAnsi="Garamond"/>
        </w:rPr>
        <w:t>2023</w:t>
      </w:r>
      <w:r>
        <w:rPr>
          <w:rFonts w:ascii="Garamond" w:hAnsi="Garamond"/>
        </w:rPr>
        <w:t xml:space="preserve">) hypothesised that (some) people represent time as robustly passing because they are drawn to a growing block view of time in virtue of representing the future to be open, and the past fixed. They empirically investigated a particular version of this idea: namely that people take the future to be </w:t>
      </w:r>
      <w:r w:rsidRPr="00D35BE3">
        <w:rPr>
          <w:rFonts w:ascii="Garamond" w:hAnsi="Garamond"/>
          <w:i/>
          <w:iCs/>
        </w:rPr>
        <w:t>deliberatively open</w:t>
      </w:r>
      <w:r>
        <w:rPr>
          <w:rFonts w:ascii="Garamond" w:hAnsi="Garamond"/>
        </w:rPr>
        <w:t xml:space="preserve">, and the past to be </w:t>
      </w:r>
      <w:r w:rsidRPr="00FC3690">
        <w:rPr>
          <w:rFonts w:ascii="Garamond" w:hAnsi="Garamond"/>
          <w:i/>
          <w:iCs/>
        </w:rPr>
        <w:t>deliberatively closed</w:t>
      </w:r>
      <w:r>
        <w:rPr>
          <w:rFonts w:ascii="Garamond" w:hAnsi="Garamond"/>
        </w:rPr>
        <w:t xml:space="preserve">, where the future is deliberatively open if what happens in the future is influenced by people’s current deliberations and choices, such that what they do in the future is, often, the product of what they intended to do, and is closed otherwise. </w:t>
      </w:r>
    </w:p>
    <w:p w14:paraId="7197376B" w14:textId="77777777" w:rsidR="00D02BA1" w:rsidRDefault="00D02BA1" w:rsidP="00D02BA1">
      <w:pPr>
        <w:spacing w:before="200" w:line="360" w:lineRule="auto"/>
        <w:jc w:val="both"/>
        <w:rPr>
          <w:rFonts w:ascii="Garamond" w:hAnsi="Garamond"/>
        </w:rPr>
      </w:pPr>
      <w:r>
        <w:rPr>
          <w:rFonts w:ascii="Garamond" w:hAnsi="Garamond"/>
        </w:rPr>
        <w:t xml:space="preserve">Latham and Miller wondered if people would tend to assume that if the future is deliberatively open, then future events do not exist. Since future events obviously </w:t>
      </w:r>
      <w:r w:rsidRPr="00F610C0">
        <w:rPr>
          <w:rFonts w:ascii="Garamond" w:hAnsi="Garamond"/>
          <w:i/>
          <w:iCs/>
        </w:rPr>
        <w:t>come</w:t>
      </w:r>
      <w:r>
        <w:rPr>
          <w:rFonts w:ascii="Garamond" w:hAnsi="Garamond"/>
        </w:rPr>
        <w:t xml:space="preserve"> to exist at some point (when they are present) if people do make this assumption, then they will tend to represent our world as a growing block and hence as dynamical. </w:t>
      </w:r>
    </w:p>
    <w:p w14:paraId="740EE0EB" w14:textId="34054E3A" w:rsidR="00D02BA1" w:rsidRDefault="00D02BA1" w:rsidP="00757E35">
      <w:pPr>
        <w:spacing w:before="200" w:line="360" w:lineRule="auto"/>
        <w:jc w:val="both"/>
        <w:rPr>
          <w:rFonts w:ascii="Garamond" w:hAnsi="Garamond"/>
        </w:rPr>
      </w:pPr>
      <w:r>
        <w:rPr>
          <w:rFonts w:ascii="Garamond" w:hAnsi="Garamond"/>
        </w:rPr>
        <w:lastRenderedPageBreak/>
        <w:t xml:space="preserve">Interestingly, their empirical work did not provide support for this idea. They found no association between whether people represent our world to be more like a growing block than an eternalist world, and whether they represent our world to be deliberatively open or closed. Further, they found no evidence that people endorse the idea that if the future is deliberatively open, then this is reason to think future events do not exist. </w:t>
      </w:r>
    </w:p>
    <w:p w14:paraId="27ACF922" w14:textId="77777777" w:rsidR="009C4776" w:rsidRDefault="00757E35" w:rsidP="00757E35">
      <w:pPr>
        <w:spacing w:before="200" w:line="360" w:lineRule="auto"/>
        <w:jc w:val="both"/>
        <w:rPr>
          <w:rFonts w:ascii="Garamond" w:hAnsi="Garamond"/>
        </w:rPr>
      </w:pPr>
      <w:r>
        <w:rPr>
          <w:rFonts w:ascii="Garamond" w:hAnsi="Garamond"/>
        </w:rPr>
        <w:t xml:space="preserve">This leaves open, however, that some other hypothesis that connects beliefs about the open future/fixed past to beliefs about temporal dynamism might be vindicated. </w:t>
      </w:r>
    </w:p>
    <w:p w14:paraId="5EBAF9F0" w14:textId="0D01EC22" w:rsidR="006E3EA1" w:rsidRDefault="00753ECF" w:rsidP="00757E35">
      <w:pPr>
        <w:spacing w:before="200" w:line="360" w:lineRule="auto"/>
        <w:jc w:val="both"/>
        <w:rPr>
          <w:rFonts w:ascii="Garamond" w:eastAsia="Garamond" w:hAnsi="Garamond" w:cs="Garamond"/>
        </w:rPr>
      </w:pPr>
      <w:r>
        <w:rPr>
          <w:rFonts w:ascii="Garamond" w:eastAsia="Garamond" w:hAnsi="Garamond" w:cs="Garamond"/>
        </w:rPr>
        <w:t xml:space="preserve">Prosser (2016) suggests that </w:t>
      </w:r>
      <w:r w:rsidR="00BA4DE4">
        <w:rPr>
          <w:rFonts w:ascii="Garamond" w:eastAsia="Garamond" w:hAnsi="Garamond" w:cs="Garamond"/>
        </w:rPr>
        <w:t xml:space="preserve">the reason we represent time as </w:t>
      </w:r>
      <w:r w:rsidR="00442D6C">
        <w:rPr>
          <w:rFonts w:ascii="Garamond" w:eastAsia="Garamond" w:hAnsi="Garamond" w:cs="Garamond"/>
        </w:rPr>
        <w:t>dynamical</w:t>
      </w:r>
      <w:r>
        <w:rPr>
          <w:rFonts w:ascii="Garamond" w:eastAsia="Garamond" w:hAnsi="Garamond" w:cs="Garamond"/>
        </w:rPr>
        <w:t xml:space="preserve"> </w:t>
      </w:r>
      <w:r w:rsidR="00B877BC">
        <w:rPr>
          <w:rFonts w:ascii="Garamond" w:eastAsia="Garamond" w:hAnsi="Garamond" w:cs="Garamond"/>
        </w:rPr>
        <w:t xml:space="preserve">(even though it does not seem this way to us in experience) </w:t>
      </w:r>
      <w:r>
        <w:rPr>
          <w:rFonts w:ascii="Garamond" w:eastAsia="Garamond" w:hAnsi="Garamond" w:cs="Garamond"/>
        </w:rPr>
        <w:t>may be</w:t>
      </w:r>
      <w:r w:rsidR="0000333E">
        <w:rPr>
          <w:rFonts w:ascii="Garamond" w:eastAsia="Garamond" w:hAnsi="Garamond" w:cs="Garamond"/>
        </w:rPr>
        <w:t xml:space="preserve"> (partially) </w:t>
      </w:r>
      <w:r>
        <w:rPr>
          <w:rFonts w:ascii="Garamond" w:eastAsia="Garamond" w:hAnsi="Garamond" w:cs="Garamond"/>
        </w:rPr>
        <w:t xml:space="preserve">explained by </w:t>
      </w:r>
      <w:r w:rsidR="00EF24E9">
        <w:rPr>
          <w:rFonts w:ascii="Garamond" w:eastAsia="Garamond" w:hAnsi="Garamond" w:cs="Garamond"/>
        </w:rPr>
        <w:t>our representing t</w:t>
      </w:r>
      <w:r w:rsidR="005C3E08">
        <w:rPr>
          <w:rFonts w:ascii="Garamond" w:eastAsia="Garamond" w:hAnsi="Garamond" w:cs="Garamond"/>
        </w:rPr>
        <w:t xml:space="preserve">he past to be </w:t>
      </w:r>
      <w:r w:rsidR="005C3E08" w:rsidRPr="008A5BDC">
        <w:rPr>
          <w:rFonts w:ascii="Garamond" w:eastAsia="Garamond" w:hAnsi="Garamond" w:cs="Garamond"/>
          <w:i/>
          <w:iCs/>
        </w:rPr>
        <w:t>objectively</w:t>
      </w:r>
      <w:r w:rsidR="005C3E08">
        <w:rPr>
          <w:rFonts w:ascii="Garamond" w:eastAsia="Garamond" w:hAnsi="Garamond" w:cs="Garamond"/>
        </w:rPr>
        <w:t xml:space="preserve"> </w:t>
      </w:r>
      <w:r w:rsidR="005C3E08" w:rsidRPr="0000333E">
        <w:rPr>
          <w:rFonts w:ascii="Garamond" w:eastAsia="Garamond" w:hAnsi="Garamond" w:cs="Garamond"/>
          <w:i/>
          <w:iCs/>
        </w:rPr>
        <w:t>fixed</w:t>
      </w:r>
      <w:r w:rsidR="005C3E08">
        <w:rPr>
          <w:rFonts w:ascii="Garamond" w:eastAsia="Garamond" w:hAnsi="Garamond" w:cs="Garamond"/>
        </w:rPr>
        <w:t xml:space="preserve">, and the future </w:t>
      </w:r>
      <w:r w:rsidR="005C3E08" w:rsidRPr="0000333E">
        <w:rPr>
          <w:rFonts w:ascii="Garamond" w:eastAsia="Garamond" w:hAnsi="Garamond" w:cs="Garamond"/>
          <w:i/>
          <w:iCs/>
        </w:rPr>
        <w:t>objectively open</w:t>
      </w:r>
      <w:r w:rsidR="001A296E" w:rsidRPr="0000333E">
        <w:rPr>
          <w:rFonts w:ascii="Garamond" w:eastAsia="Garamond" w:hAnsi="Garamond" w:cs="Garamond"/>
          <w:i/>
          <w:iCs/>
        </w:rPr>
        <w:t>.</w:t>
      </w:r>
      <w:r w:rsidR="001A296E">
        <w:rPr>
          <w:rFonts w:ascii="Garamond" w:eastAsia="Garamond" w:hAnsi="Garamond" w:cs="Garamond"/>
        </w:rPr>
        <w:t xml:space="preserve"> </w:t>
      </w:r>
      <w:r w:rsidR="009C4776">
        <w:rPr>
          <w:rFonts w:ascii="Garamond" w:eastAsia="Garamond" w:hAnsi="Garamond" w:cs="Garamond"/>
        </w:rPr>
        <w:t>H</w:t>
      </w:r>
      <w:r w:rsidR="001A296E">
        <w:rPr>
          <w:rFonts w:ascii="Garamond" w:eastAsia="Garamond" w:hAnsi="Garamond" w:cs="Garamond"/>
        </w:rPr>
        <w:t xml:space="preserve">e thinks we represent that </w:t>
      </w:r>
      <w:r>
        <w:rPr>
          <w:rFonts w:ascii="Garamond" w:eastAsia="Garamond" w:hAnsi="Garamond" w:cs="Garamond"/>
        </w:rPr>
        <w:t xml:space="preserve">there is an objective matter of fact as to which events </w:t>
      </w:r>
      <w:r w:rsidRPr="00E95B2B">
        <w:rPr>
          <w:rFonts w:ascii="Garamond" w:eastAsia="Garamond" w:hAnsi="Garamond" w:cs="Garamond"/>
          <w:i/>
          <w:iCs/>
        </w:rPr>
        <w:t>really are</w:t>
      </w:r>
      <w:r>
        <w:rPr>
          <w:rFonts w:ascii="Garamond" w:eastAsia="Garamond" w:hAnsi="Garamond" w:cs="Garamond"/>
        </w:rPr>
        <w:t xml:space="preserve"> fixed, and which </w:t>
      </w:r>
      <w:r w:rsidRPr="00C82521">
        <w:rPr>
          <w:rFonts w:ascii="Garamond" w:eastAsia="Garamond" w:hAnsi="Garamond" w:cs="Garamond"/>
          <w:i/>
          <w:iCs/>
        </w:rPr>
        <w:t>really are</w:t>
      </w:r>
      <w:r>
        <w:rPr>
          <w:rFonts w:ascii="Garamond" w:eastAsia="Garamond" w:hAnsi="Garamond" w:cs="Garamond"/>
        </w:rPr>
        <w:t xml:space="preserve"> open. We can contrast this with a view on which</w:t>
      </w:r>
      <w:r w:rsidR="00570FA8">
        <w:rPr>
          <w:rFonts w:ascii="Garamond" w:eastAsia="Garamond" w:hAnsi="Garamond" w:cs="Garamond"/>
        </w:rPr>
        <w:t xml:space="preserve"> we represent it to be a merely</w:t>
      </w:r>
      <w:r>
        <w:rPr>
          <w:rFonts w:ascii="Garamond" w:eastAsia="Garamond" w:hAnsi="Garamond" w:cs="Garamond"/>
        </w:rPr>
        <w:t xml:space="preserve"> subjective or relative matter which events are fixed and which open. On this latter view fixity and openness are largely epistemic notions, and a single event can be fixed relative to one subject or time, and open relative to another subject or time. We will call the former notion of fixity and openness </w:t>
      </w:r>
      <w:r w:rsidRPr="00F610C0">
        <w:rPr>
          <w:rFonts w:ascii="Garamond" w:eastAsia="Garamond" w:hAnsi="Garamond" w:cs="Garamond"/>
          <w:i/>
          <w:iCs/>
        </w:rPr>
        <w:t>objective</w:t>
      </w:r>
      <w:r>
        <w:rPr>
          <w:rFonts w:ascii="Garamond" w:eastAsia="Garamond" w:hAnsi="Garamond" w:cs="Garamond"/>
        </w:rPr>
        <w:t xml:space="preserve"> openness and fixity, and the latter </w:t>
      </w:r>
      <w:r w:rsidRPr="00F610C0">
        <w:rPr>
          <w:rFonts w:ascii="Garamond" w:eastAsia="Garamond" w:hAnsi="Garamond" w:cs="Garamond"/>
          <w:i/>
          <w:iCs/>
        </w:rPr>
        <w:t>subjective</w:t>
      </w:r>
      <w:r>
        <w:rPr>
          <w:rFonts w:ascii="Garamond" w:eastAsia="Garamond" w:hAnsi="Garamond" w:cs="Garamond"/>
        </w:rPr>
        <w:t xml:space="preserve"> openness and fixity. </w:t>
      </w:r>
    </w:p>
    <w:p w14:paraId="6B85208B" w14:textId="47DC9FC4" w:rsidR="00753ECF" w:rsidRPr="00C82521" w:rsidRDefault="006E3EA1" w:rsidP="00757E35">
      <w:pPr>
        <w:spacing w:before="200" w:line="360" w:lineRule="auto"/>
        <w:jc w:val="both"/>
        <w:rPr>
          <w:rFonts w:ascii="Garamond" w:eastAsia="Garamond" w:hAnsi="Garamond" w:cs="Garamond"/>
        </w:rPr>
      </w:pPr>
      <w:r>
        <w:rPr>
          <w:rFonts w:ascii="Garamond" w:eastAsia="Garamond" w:hAnsi="Garamond" w:cs="Garamond"/>
        </w:rPr>
        <w:t>The idea is</w:t>
      </w:r>
      <w:r w:rsidR="00F707EB">
        <w:rPr>
          <w:rFonts w:ascii="Garamond" w:eastAsia="Garamond" w:hAnsi="Garamond" w:cs="Garamond"/>
        </w:rPr>
        <w:t xml:space="preserve"> </w:t>
      </w:r>
      <w:r>
        <w:rPr>
          <w:rFonts w:ascii="Garamond" w:eastAsia="Garamond" w:hAnsi="Garamond" w:cs="Garamond"/>
        </w:rPr>
        <w:t xml:space="preserve">that </w:t>
      </w:r>
      <w:r w:rsidR="00753ECF">
        <w:rPr>
          <w:rFonts w:ascii="Garamond" w:eastAsia="Garamond" w:hAnsi="Garamond" w:cs="Garamond"/>
        </w:rPr>
        <w:t xml:space="preserve">because </w:t>
      </w:r>
      <w:r w:rsidR="006F7EA8">
        <w:rPr>
          <w:rFonts w:ascii="Garamond" w:eastAsia="Garamond" w:hAnsi="Garamond" w:cs="Garamond"/>
        </w:rPr>
        <w:t xml:space="preserve">people </w:t>
      </w:r>
      <w:r w:rsidR="00753ECF">
        <w:rPr>
          <w:rFonts w:ascii="Garamond" w:eastAsia="Garamond" w:hAnsi="Garamond" w:cs="Garamond"/>
        </w:rPr>
        <w:t>believe that there is objective openness and fixity</w:t>
      </w:r>
      <w:r w:rsidR="00400C5C">
        <w:rPr>
          <w:rFonts w:ascii="Garamond" w:eastAsia="Garamond" w:hAnsi="Garamond" w:cs="Garamond"/>
        </w:rPr>
        <w:t>,</w:t>
      </w:r>
      <w:r w:rsidR="00753ECF">
        <w:rPr>
          <w:rFonts w:ascii="Garamond" w:eastAsia="Garamond" w:hAnsi="Garamond" w:cs="Garamond"/>
        </w:rPr>
        <w:t xml:space="preserve"> </w:t>
      </w:r>
      <w:r w:rsidR="00F279C7">
        <w:rPr>
          <w:rFonts w:ascii="Garamond" w:eastAsia="Garamond" w:hAnsi="Garamond" w:cs="Garamond"/>
        </w:rPr>
        <w:t xml:space="preserve">they </w:t>
      </w:r>
      <w:r w:rsidR="00F707EB">
        <w:rPr>
          <w:rFonts w:ascii="Garamond" w:eastAsia="Garamond" w:hAnsi="Garamond" w:cs="Garamond"/>
        </w:rPr>
        <w:t xml:space="preserve">then </w:t>
      </w:r>
      <w:r w:rsidR="00753ECF">
        <w:rPr>
          <w:rFonts w:ascii="Garamond" w:eastAsia="Garamond" w:hAnsi="Garamond" w:cs="Garamond"/>
        </w:rPr>
        <w:t xml:space="preserve">come to believe that time robustly passes. </w:t>
      </w:r>
      <w:r w:rsidR="00A13325">
        <w:rPr>
          <w:rFonts w:ascii="Garamond" w:eastAsia="Garamond" w:hAnsi="Garamond" w:cs="Garamond"/>
        </w:rPr>
        <w:t xml:space="preserve">Here is how that </w:t>
      </w:r>
      <w:r w:rsidR="007A3360">
        <w:rPr>
          <w:rFonts w:ascii="Garamond" w:eastAsia="Garamond" w:hAnsi="Garamond" w:cs="Garamond"/>
        </w:rPr>
        <w:t>explanation</w:t>
      </w:r>
      <w:r w:rsidR="00A13325">
        <w:rPr>
          <w:rFonts w:ascii="Garamond" w:eastAsia="Garamond" w:hAnsi="Garamond" w:cs="Garamond"/>
        </w:rPr>
        <w:t xml:space="preserve"> goes. </w:t>
      </w:r>
      <w:r w:rsidR="00D16C24">
        <w:rPr>
          <w:rFonts w:ascii="Garamond" w:eastAsia="Garamond" w:hAnsi="Garamond" w:cs="Garamond"/>
        </w:rPr>
        <w:t>P</w:t>
      </w:r>
      <w:r w:rsidR="00953D85">
        <w:rPr>
          <w:rFonts w:ascii="Garamond" w:eastAsia="Garamond" w:hAnsi="Garamond" w:cs="Garamond"/>
        </w:rPr>
        <w:t xml:space="preserve">eople </w:t>
      </w:r>
      <w:r w:rsidR="00F374E6">
        <w:rPr>
          <w:rFonts w:ascii="Garamond" w:eastAsia="Garamond" w:hAnsi="Garamond" w:cs="Garamond"/>
        </w:rPr>
        <w:t xml:space="preserve">obviously </w:t>
      </w:r>
      <w:r w:rsidR="00753ECF">
        <w:rPr>
          <w:rFonts w:ascii="Garamond" w:eastAsia="Garamond" w:hAnsi="Garamond" w:cs="Garamond"/>
        </w:rPr>
        <w:t xml:space="preserve">believe that </w:t>
      </w:r>
      <w:r w:rsidR="00753ECF" w:rsidRPr="008A5BDC">
        <w:rPr>
          <w:rFonts w:ascii="Garamond" w:eastAsia="Garamond" w:hAnsi="Garamond" w:cs="Garamond"/>
          <w:i/>
          <w:iCs/>
        </w:rPr>
        <w:t>which</w:t>
      </w:r>
      <w:r w:rsidR="00753ECF">
        <w:rPr>
          <w:rFonts w:ascii="Garamond" w:eastAsia="Garamond" w:hAnsi="Garamond" w:cs="Garamond"/>
        </w:rPr>
        <w:t xml:space="preserve"> events are open, and </w:t>
      </w:r>
      <w:r w:rsidR="00753ECF" w:rsidRPr="008A5BDC">
        <w:rPr>
          <w:rFonts w:ascii="Garamond" w:eastAsia="Garamond" w:hAnsi="Garamond" w:cs="Garamond"/>
          <w:i/>
          <w:iCs/>
        </w:rPr>
        <w:t>which</w:t>
      </w:r>
      <w:r w:rsidR="00753ECF">
        <w:rPr>
          <w:rFonts w:ascii="Garamond" w:eastAsia="Garamond" w:hAnsi="Garamond" w:cs="Garamond"/>
        </w:rPr>
        <w:t xml:space="preserve"> fixed, changes. Indeed, </w:t>
      </w:r>
      <w:r w:rsidR="00AA2320">
        <w:rPr>
          <w:rFonts w:ascii="Garamond" w:eastAsia="Garamond" w:hAnsi="Garamond" w:cs="Garamond"/>
        </w:rPr>
        <w:t xml:space="preserve">they </w:t>
      </w:r>
      <w:r w:rsidR="00753ECF">
        <w:rPr>
          <w:rFonts w:ascii="Garamond" w:eastAsia="Garamond" w:hAnsi="Garamond" w:cs="Garamond"/>
        </w:rPr>
        <w:t>believe that events go from being open, to being fixed. Hence</w:t>
      </w:r>
      <w:r w:rsidR="008543B6">
        <w:rPr>
          <w:rFonts w:ascii="Garamond" w:eastAsia="Garamond" w:hAnsi="Garamond" w:cs="Garamond"/>
        </w:rPr>
        <w:t>,</w:t>
      </w:r>
      <w:r w:rsidR="00753ECF">
        <w:rPr>
          <w:rFonts w:ascii="Garamond" w:eastAsia="Garamond" w:hAnsi="Garamond" w:cs="Garamond"/>
        </w:rPr>
        <w:t xml:space="preserve"> </w:t>
      </w:r>
      <w:r w:rsidR="00FA13EC">
        <w:rPr>
          <w:rFonts w:ascii="Garamond" w:eastAsia="Garamond" w:hAnsi="Garamond" w:cs="Garamond"/>
        </w:rPr>
        <w:t xml:space="preserve">if people believe that it is an objective matter </w:t>
      </w:r>
      <w:r w:rsidR="00F707EB">
        <w:rPr>
          <w:rFonts w:ascii="Garamond" w:eastAsia="Garamond" w:hAnsi="Garamond" w:cs="Garamond"/>
        </w:rPr>
        <w:t xml:space="preserve">regarding </w:t>
      </w:r>
      <w:r w:rsidR="00FA13EC">
        <w:rPr>
          <w:rFonts w:ascii="Garamond" w:eastAsia="Garamond" w:hAnsi="Garamond" w:cs="Garamond"/>
        </w:rPr>
        <w:t xml:space="preserve">which events are open, and which are fixed, then they believe </w:t>
      </w:r>
      <w:r w:rsidR="00753ECF">
        <w:rPr>
          <w:rFonts w:ascii="Garamond" w:eastAsia="Garamond" w:hAnsi="Garamond" w:cs="Garamond"/>
        </w:rPr>
        <w:t xml:space="preserve">that there is objective change in which events are open, and which </w:t>
      </w:r>
      <w:r w:rsidR="00F707EB">
        <w:rPr>
          <w:rFonts w:ascii="Garamond" w:eastAsia="Garamond" w:hAnsi="Garamond" w:cs="Garamond"/>
        </w:rPr>
        <w:t xml:space="preserve">are </w:t>
      </w:r>
      <w:r w:rsidR="00753ECF">
        <w:rPr>
          <w:rFonts w:ascii="Garamond" w:eastAsia="Garamond" w:hAnsi="Garamond" w:cs="Garamond"/>
        </w:rPr>
        <w:t xml:space="preserve">fixed. But representing that there is a change in which events are objectively open, and which </w:t>
      </w:r>
      <w:r w:rsidR="00F707EB">
        <w:rPr>
          <w:rFonts w:ascii="Garamond" w:eastAsia="Garamond" w:hAnsi="Garamond" w:cs="Garamond"/>
        </w:rPr>
        <w:t xml:space="preserve">are </w:t>
      </w:r>
      <w:r w:rsidR="00753ECF">
        <w:rPr>
          <w:rFonts w:ascii="Garamond" w:eastAsia="Garamond" w:hAnsi="Garamond" w:cs="Garamond"/>
        </w:rPr>
        <w:t>fixed, requires representing that there is a privileged moment that stands ‘between’ the objectively fixed past events and the objectively open future ones</w:t>
      </w:r>
      <w:r w:rsidR="00F707EB">
        <w:rPr>
          <w:rFonts w:ascii="Garamond" w:eastAsia="Garamond" w:hAnsi="Garamond" w:cs="Garamond"/>
        </w:rPr>
        <w:t>,</w:t>
      </w:r>
      <w:r w:rsidR="00753ECF">
        <w:rPr>
          <w:rFonts w:ascii="Garamond" w:eastAsia="Garamond" w:hAnsi="Garamond" w:cs="Garamond"/>
        </w:rPr>
        <w:t xml:space="preserve"> and that which moment that is, changes</w:t>
      </w:r>
      <w:r w:rsidR="003F2F1C">
        <w:rPr>
          <w:rFonts w:ascii="Garamond" w:eastAsia="Garamond" w:hAnsi="Garamond" w:cs="Garamond"/>
        </w:rPr>
        <w:t>,</w:t>
      </w:r>
      <w:r w:rsidR="00753ECF">
        <w:rPr>
          <w:rFonts w:ascii="Garamond" w:eastAsia="Garamond" w:hAnsi="Garamond" w:cs="Garamond"/>
        </w:rPr>
        <w:t xml:space="preserve"> as events that were open, become fixed. Representing that things are like this, however, is tantamount to representing that there is robust passage. For it amounts to representing that there is a privileged set of events</w:t>
      </w:r>
      <w:r w:rsidR="00175ED8">
        <w:rPr>
          <w:rFonts w:ascii="Garamond" w:eastAsia="Garamond" w:hAnsi="Garamond" w:cs="Garamond"/>
        </w:rPr>
        <w:t>—t</w:t>
      </w:r>
      <w:r w:rsidR="00753ECF">
        <w:rPr>
          <w:rFonts w:ascii="Garamond" w:eastAsia="Garamond" w:hAnsi="Garamond" w:cs="Garamond"/>
        </w:rPr>
        <w:t>hose between the fixed past and open future</w:t>
      </w:r>
      <w:r w:rsidR="00175ED8">
        <w:rPr>
          <w:rFonts w:ascii="Garamond" w:eastAsia="Garamond" w:hAnsi="Garamond" w:cs="Garamond"/>
        </w:rPr>
        <w:t>—</w:t>
      </w:r>
      <w:r w:rsidR="00A8694B">
        <w:rPr>
          <w:rFonts w:ascii="Garamond" w:eastAsia="Garamond" w:hAnsi="Garamond" w:cs="Garamond"/>
        </w:rPr>
        <w:t>a</w:t>
      </w:r>
      <w:r w:rsidR="00753ECF">
        <w:rPr>
          <w:rFonts w:ascii="Garamond" w:eastAsia="Garamond" w:hAnsi="Garamond" w:cs="Garamond"/>
        </w:rPr>
        <w:t xml:space="preserve">nd that which events these are, objectively changes as future events move from being open, to being fixed. </w:t>
      </w:r>
      <w:r w:rsidR="00944369">
        <w:rPr>
          <w:rFonts w:ascii="Garamond" w:eastAsia="Garamond" w:hAnsi="Garamond" w:cs="Garamond"/>
        </w:rPr>
        <w:t xml:space="preserve">This involves representing robust passage. </w:t>
      </w:r>
      <w:r w:rsidR="008543B6">
        <w:rPr>
          <w:rFonts w:ascii="Garamond" w:eastAsia="Garamond" w:hAnsi="Garamond" w:cs="Garamond"/>
        </w:rPr>
        <w:t xml:space="preserve">We call this hypothesis </w:t>
      </w:r>
      <w:r w:rsidR="008543B6" w:rsidRPr="008A5BDC">
        <w:rPr>
          <w:rFonts w:ascii="Garamond" w:eastAsia="Garamond" w:hAnsi="Garamond" w:cs="Garamond"/>
          <w:i/>
          <w:iCs/>
        </w:rPr>
        <w:t>the moving open future hypothesis.</w:t>
      </w:r>
    </w:p>
    <w:p w14:paraId="3D40507C" w14:textId="6D1DD46E" w:rsidR="00AA4BEB" w:rsidRDefault="00AA4BEB" w:rsidP="008A5BDC">
      <w:pPr>
        <w:spacing w:before="200" w:line="360" w:lineRule="auto"/>
        <w:jc w:val="both"/>
        <w:rPr>
          <w:rFonts w:ascii="Garamond" w:eastAsia="Garamond" w:hAnsi="Garamond" w:cs="Garamond"/>
        </w:rPr>
      </w:pPr>
      <w:r>
        <w:rPr>
          <w:rFonts w:ascii="Garamond" w:eastAsia="Garamond" w:hAnsi="Garamond" w:cs="Garamond"/>
        </w:rPr>
        <w:t xml:space="preserve">In this paper we empirically test the moving open future </w:t>
      </w:r>
      <w:r w:rsidR="003449AE">
        <w:rPr>
          <w:rFonts w:ascii="Garamond" w:eastAsia="Garamond" w:hAnsi="Garamond" w:cs="Garamond"/>
        </w:rPr>
        <w:t>hypothesis.</w:t>
      </w:r>
      <w:r w:rsidR="00931FC8">
        <w:rPr>
          <w:rFonts w:ascii="Garamond" w:eastAsia="Garamond" w:hAnsi="Garamond" w:cs="Garamond"/>
        </w:rPr>
        <w:t xml:space="preserve"> </w:t>
      </w:r>
    </w:p>
    <w:p w14:paraId="1F38598B" w14:textId="382A382A" w:rsidR="0022758B" w:rsidRDefault="00A84D9A" w:rsidP="002B3443">
      <w:pPr>
        <w:spacing w:before="200" w:line="360" w:lineRule="auto"/>
        <w:jc w:val="both"/>
        <w:rPr>
          <w:rFonts w:ascii="Garamond" w:eastAsia="Garamond" w:hAnsi="Garamond" w:cs="Garamond"/>
          <w:bCs/>
        </w:rPr>
      </w:pPr>
      <w:r>
        <w:rPr>
          <w:rFonts w:ascii="Garamond" w:hAnsi="Garamond"/>
        </w:rPr>
        <w:lastRenderedPageBreak/>
        <w:t>Importantly</w:t>
      </w:r>
      <w:r w:rsidR="002B3443">
        <w:rPr>
          <w:rFonts w:ascii="Garamond" w:hAnsi="Garamond"/>
        </w:rPr>
        <w:t xml:space="preserve">, </w:t>
      </w:r>
      <w:r w:rsidR="00BE4B35">
        <w:rPr>
          <w:rFonts w:ascii="Garamond" w:hAnsi="Garamond"/>
        </w:rPr>
        <w:t xml:space="preserve">some </w:t>
      </w:r>
      <w:r w:rsidR="002B3443">
        <w:rPr>
          <w:rFonts w:ascii="Garamond" w:hAnsi="Garamond"/>
        </w:rPr>
        <w:t xml:space="preserve">work in this area has already been undertaken. </w:t>
      </w:r>
      <w:r w:rsidR="00BB2D14">
        <w:rPr>
          <w:rFonts w:ascii="Garamond" w:eastAsia="Garamond" w:hAnsi="Garamond" w:cs="Garamond"/>
          <w:bCs/>
        </w:rPr>
        <w:t>Hodroj, Latham and Miller (forthcoming)</w:t>
      </w:r>
      <w:r w:rsidR="0022758B">
        <w:rPr>
          <w:rFonts w:ascii="Garamond" w:eastAsia="Garamond" w:hAnsi="Garamond" w:cs="Garamond"/>
          <w:bCs/>
        </w:rPr>
        <w:t xml:space="preserve">, for instance, recently </w:t>
      </w:r>
      <w:r w:rsidR="00BB2D14">
        <w:rPr>
          <w:rFonts w:ascii="Garamond" w:eastAsia="Garamond" w:hAnsi="Garamond" w:cs="Garamond"/>
          <w:bCs/>
        </w:rPr>
        <w:t>explore</w:t>
      </w:r>
      <w:r w:rsidR="00F707EB">
        <w:rPr>
          <w:rFonts w:ascii="Garamond" w:eastAsia="Garamond" w:hAnsi="Garamond" w:cs="Garamond"/>
          <w:bCs/>
        </w:rPr>
        <w:t>d</w:t>
      </w:r>
      <w:r w:rsidR="00BB2D14">
        <w:rPr>
          <w:rFonts w:ascii="Garamond" w:eastAsia="Garamond" w:hAnsi="Garamond" w:cs="Garamond"/>
          <w:bCs/>
        </w:rPr>
        <w:t xml:space="preserve"> the connection between </w:t>
      </w:r>
      <w:r w:rsidR="002B3443">
        <w:rPr>
          <w:rFonts w:ascii="Garamond" w:eastAsia="Garamond" w:hAnsi="Garamond" w:cs="Garamond"/>
          <w:bCs/>
        </w:rPr>
        <w:t xml:space="preserve">representing the future to </w:t>
      </w:r>
      <w:r w:rsidR="00F707EB">
        <w:rPr>
          <w:rFonts w:ascii="Garamond" w:eastAsia="Garamond" w:hAnsi="Garamond" w:cs="Garamond"/>
          <w:bCs/>
        </w:rPr>
        <w:t xml:space="preserve">be </w:t>
      </w:r>
      <w:r w:rsidR="00F707EB" w:rsidRPr="00F707EB">
        <w:rPr>
          <w:rFonts w:ascii="Garamond" w:eastAsia="Garamond" w:hAnsi="Garamond" w:cs="Garamond"/>
          <w:bCs/>
          <w:i/>
          <w:iCs/>
        </w:rPr>
        <w:t>nomically</w:t>
      </w:r>
      <w:r w:rsidR="002B3443" w:rsidRPr="00F707EB">
        <w:rPr>
          <w:rFonts w:ascii="Garamond" w:eastAsia="Garamond" w:hAnsi="Garamond" w:cs="Garamond"/>
          <w:bCs/>
          <w:i/>
          <w:iCs/>
        </w:rPr>
        <w:t xml:space="preserve"> </w:t>
      </w:r>
      <w:r w:rsidR="0022758B">
        <w:rPr>
          <w:rFonts w:ascii="Garamond" w:eastAsia="Garamond" w:hAnsi="Garamond" w:cs="Garamond"/>
          <w:bCs/>
        </w:rPr>
        <w:t>open and</w:t>
      </w:r>
      <w:r w:rsidR="002B3443">
        <w:rPr>
          <w:rFonts w:ascii="Garamond" w:eastAsia="Garamond" w:hAnsi="Garamond" w:cs="Garamond"/>
          <w:bCs/>
        </w:rPr>
        <w:t xml:space="preserve"> representing it to be dynamical by being a growing block</w:t>
      </w:r>
      <w:r w:rsidR="00F707EB">
        <w:rPr>
          <w:rFonts w:ascii="Garamond" w:eastAsia="Garamond" w:hAnsi="Garamond" w:cs="Garamond"/>
          <w:bCs/>
        </w:rPr>
        <w:t xml:space="preserve">. </w:t>
      </w:r>
      <w:r w:rsidR="00F37F30">
        <w:rPr>
          <w:rFonts w:ascii="Garamond" w:eastAsia="Garamond" w:hAnsi="Garamond" w:cs="Garamond"/>
          <w:bCs/>
        </w:rPr>
        <w:t>They failed to find any association</w:t>
      </w:r>
      <w:r w:rsidR="00F97B2A">
        <w:rPr>
          <w:rFonts w:ascii="Garamond" w:eastAsia="Garamond" w:hAnsi="Garamond" w:cs="Garamond"/>
          <w:bCs/>
        </w:rPr>
        <w:t xml:space="preserve"> between </w:t>
      </w:r>
      <w:r w:rsidR="00853F94">
        <w:rPr>
          <w:rFonts w:ascii="Garamond" w:eastAsia="Garamond" w:hAnsi="Garamond" w:cs="Garamond"/>
          <w:bCs/>
        </w:rPr>
        <w:t xml:space="preserve">representing the future to be </w:t>
      </w:r>
      <w:r w:rsidR="00853F94" w:rsidRPr="00102246">
        <w:rPr>
          <w:rFonts w:ascii="Garamond" w:eastAsia="Garamond" w:hAnsi="Garamond" w:cs="Garamond"/>
          <w:bCs/>
        </w:rPr>
        <w:t>nomically</w:t>
      </w:r>
      <w:r w:rsidR="00853F94" w:rsidRPr="00F707EB">
        <w:rPr>
          <w:rFonts w:ascii="Garamond" w:eastAsia="Garamond" w:hAnsi="Garamond" w:cs="Garamond"/>
          <w:bCs/>
          <w:i/>
          <w:iCs/>
        </w:rPr>
        <w:t xml:space="preserve"> </w:t>
      </w:r>
      <w:r w:rsidR="00853F94">
        <w:rPr>
          <w:rFonts w:ascii="Garamond" w:eastAsia="Garamond" w:hAnsi="Garamond" w:cs="Garamond"/>
          <w:bCs/>
        </w:rPr>
        <w:t>open and representing it to be a growing block.</w:t>
      </w:r>
      <w:r w:rsidR="00522885">
        <w:rPr>
          <w:rFonts w:ascii="Garamond" w:eastAsia="Garamond" w:hAnsi="Garamond" w:cs="Garamond"/>
          <w:bCs/>
        </w:rPr>
        <w:t xml:space="preserve"> </w:t>
      </w:r>
      <w:r w:rsidR="0022758B">
        <w:rPr>
          <w:rFonts w:ascii="Garamond" w:eastAsia="Garamond" w:hAnsi="Garamond" w:cs="Garamond"/>
          <w:bCs/>
        </w:rPr>
        <w:t>Their study alon</w:t>
      </w:r>
      <w:r w:rsidR="00F97B2A">
        <w:rPr>
          <w:rFonts w:ascii="Garamond" w:eastAsia="Garamond" w:hAnsi="Garamond" w:cs="Garamond"/>
          <w:bCs/>
        </w:rPr>
        <w:t>e</w:t>
      </w:r>
      <w:r w:rsidR="0022758B">
        <w:rPr>
          <w:rFonts w:ascii="Garamond" w:eastAsia="Garamond" w:hAnsi="Garamond" w:cs="Garamond"/>
          <w:bCs/>
        </w:rPr>
        <w:t>, h</w:t>
      </w:r>
      <w:r w:rsidR="00F37F30">
        <w:rPr>
          <w:rFonts w:ascii="Garamond" w:eastAsia="Garamond" w:hAnsi="Garamond" w:cs="Garamond"/>
          <w:bCs/>
        </w:rPr>
        <w:t>owever,</w:t>
      </w:r>
      <w:r w:rsidR="0022758B">
        <w:rPr>
          <w:rFonts w:ascii="Garamond" w:eastAsia="Garamond" w:hAnsi="Garamond" w:cs="Garamond"/>
          <w:bCs/>
        </w:rPr>
        <w:t xml:space="preserve"> </w:t>
      </w:r>
      <w:r w:rsidR="00F37F30">
        <w:rPr>
          <w:rFonts w:ascii="Garamond" w:eastAsia="Garamond" w:hAnsi="Garamond" w:cs="Garamond"/>
          <w:bCs/>
        </w:rPr>
        <w:t xml:space="preserve">does not tell us that the moving open future hypothesis is false. First, their study did not specify that the laws of nature in question are indeterministic towards the future, but not the past. </w:t>
      </w:r>
      <w:r w:rsidR="0022758B">
        <w:rPr>
          <w:rFonts w:ascii="Garamond" w:eastAsia="Garamond" w:hAnsi="Garamond" w:cs="Garamond"/>
          <w:bCs/>
        </w:rPr>
        <w:t xml:space="preserve">Instead, </w:t>
      </w:r>
      <w:r w:rsidR="00162E4D">
        <w:rPr>
          <w:rFonts w:ascii="Garamond" w:eastAsia="Garamond" w:hAnsi="Garamond" w:cs="Garamond"/>
          <w:bCs/>
        </w:rPr>
        <w:t xml:space="preserve">in their study </w:t>
      </w:r>
      <w:r w:rsidR="00C54C7E">
        <w:rPr>
          <w:rFonts w:ascii="Garamond" w:eastAsia="Garamond" w:hAnsi="Garamond" w:cs="Garamond"/>
          <w:bCs/>
        </w:rPr>
        <w:t>t</w:t>
      </w:r>
      <w:r w:rsidR="00F37F30">
        <w:rPr>
          <w:rFonts w:ascii="Garamond" w:eastAsia="Garamond" w:hAnsi="Garamond" w:cs="Garamond"/>
          <w:bCs/>
        </w:rPr>
        <w:t xml:space="preserve">he world they describe </w:t>
      </w:r>
      <w:r w:rsidR="00195F19">
        <w:rPr>
          <w:rFonts w:ascii="Garamond" w:eastAsia="Garamond" w:hAnsi="Garamond" w:cs="Garamond"/>
          <w:bCs/>
        </w:rPr>
        <w:t xml:space="preserve">as nomically open </w:t>
      </w:r>
      <w:r w:rsidR="00F37F30">
        <w:rPr>
          <w:rFonts w:ascii="Garamond" w:eastAsia="Garamond" w:hAnsi="Garamond" w:cs="Garamond"/>
          <w:bCs/>
        </w:rPr>
        <w:t xml:space="preserve">is one in which </w:t>
      </w:r>
      <w:r w:rsidR="00433AB0">
        <w:rPr>
          <w:rFonts w:ascii="Garamond" w:eastAsia="Garamond" w:hAnsi="Garamond" w:cs="Garamond"/>
          <w:bCs/>
        </w:rPr>
        <w:t>it is nomically possible that the future go</w:t>
      </w:r>
      <w:r w:rsidR="0022758B">
        <w:rPr>
          <w:rFonts w:ascii="Garamond" w:eastAsia="Garamond" w:hAnsi="Garamond" w:cs="Garamond"/>
          <w:bCs/>
        </w:rPr>
        <w:t>es</w:t>
      </w:r>
      <w:r w:rsidR="00433AB0">
        <w:rPr>
          <w:rFonts w:ascii="Garamond" w:eastAsia="Garamond" w:hAnsi="Garamond" w:cs="Garamond"/>
          <w:bCs/>
        </w:rPr>
        <w:t xml:space="preserve"> various ways, </w:t>
      </w:r>
      <w:r w:rsidR="0022758B">
        <w:rPr>
          <w:rFonts w:ascii="Garamond" w:eastAsia="Garamond" w:hAnsi="Garamond" w:cs="Garamond"/>
          <w:bCs/>
        </w:rPr>
        <w:t xml:space="preserve">but </w:t>
      </w:r>
      <w:r w:rsidR="00695135">
        <w:rPr>
          <w:rFonts w:ascii="Garamond" w:eastAsia="Garamond" w:hAnsi="Garamond" w:cs="Garamond"/>
          <w:bCs/>
        </w:rPr>
        <w:t>in which it is</w:t>
      </w:r>
      <w:r w:rsidR="00433AB0">
        <w:rPr>
          <w:rFonts w:ascii="Garamond" w:eastAsia="Garamond" w:hAnsi="Garamond" w:cs="Garamond"/>
          <w:bCs/>
        </w:rPr>
        <w:t xml:space="preserve"> left open that</w:t>
      </w:r>
      <w:r w:rsidR="0022758B">
        <w:rPr>
          <w:rFonts w:ascii="Garamond" w:eastAsia="Garamond" w:hAnsi="Garamond" w:cs="Garamond"/>
          <w:bCs/>
        </w:rPr>
        <w:t xml:space="preserve"> it is </w:t>
      </w:r>
      <w:r w:rsidR="0009253E">
        <w:rPr>
          <w:rFonts w:ascii="Garamond" w:eastAsia="Garamond" w:hAnsi="Garamond" w:cs="Garamond"/>
          <w:bCs/>
        </w:rPr>
        <w:t xml:space="preserve">also </w:t>
      </w:r>
      <w:r w:rsidR="00433AB0">
        <w:rPr>
          <w:rFonts w:ascii="Garamond" w:eastAsia="Garamond" w:hAnsi="Garamond" w:cs="Garamond"/>
          <w:bCs/>
        </w:rPr>
        <w:t xml:space="preserve">nomically possible that the past </w:t>
      </w:r>
      <w:r w:rsidR="0022758B">
        <w:rPr>
          <w:rFonts w:ascii="Garamond" w:eastAsia="Garamond" w:hAnsi="Garamond" w:cs="Garamond"/>
          <w:bCs/>
        </w:rPr>
        <w:t xml:space="preserve">could </w:t>
      </w:r>
      <w:r w:rsidR="00433AB0">
        <w:rPr>
          <w:rFonts w:ascii="Garamond" w:eastAsia="Garamond" w:hAnsi="Garamond" w:cs="Garamond"/>
          <w:bCs/>
        </w:rPr>
        <w:t xml:space="preserve">go various ways. </w:t>
      </w:r>
      <w:r w:rsidR="00283C46">
        <w:rPr>
          <w:rFonts w:ascii="Garamond" w:eastAsia="Garamond" w:hAnsi="Garamond" w:cs="Garamond"/>
          <w:bCs/>
        </w:rPr>
        <w:t xml:space="preserve">If participants interpreted the nomically open world as one in which both past and future are nomically open, though, there is no reason to suspect that they would come to represent that in that world there is a </w:t>
      </w:r>
      <w:r w:rsidR="00E42988">
        <w:rPr>
          <w:rFonts w:ascii="Garamond" w:eastAsia="Garamond" w:hAnsi="Garamond" w:cs="Garamond"/>
          <w:bCs/>
        </w:rPr>
        <w:t>privilege</w:t>
      </w:r>
      <w:r w:rsidR="000570C1">
        <w:rPr>
          <w:rFonts w:ascii="Garamond" w:eastAsia="Garamond" w:hAnsi="Garamond" w:cs="Garamond"/>
          <w:bCs/>
        </w:rPr>
        <w:t>d</w:t>
      </w:r>
      <w:r w:rsidR="00E42988">
        <w:rPr>
          <w:rFonts w:ascii="Garamond" w:eastAsia="Garamond" w:hAnsi="Garamond" w:cs="Garamond"/>
          <w:bCs/>
        </w:rPr>
        <w:t xml:space="preserve"> set of events that stands between the future</w:t>
      </w:r>
      <w:r w:rsidR="00164C5E">
        <w:rPr>
          <w:rFonts w:ascii="Garamond" w:eastAsia="Garamond" w:hAnsi="Garamond" w:cs="Garamond"/>
          <w:bCs/>
        </w:rPr>
        <w:t xml:space="preserve"> </w:t>
      </w:r>
      <w:r w:rsidR="00E42988">
        <w:rPr>
          <w:rFonts w:ascii="Garamond" w:eastAsia="Garamond" w:hAnsi="Garamond" w:cs="Garamond"/>
          <w:bCs/>
        </w:rPr>
        <w:t xml:space="preserve">and the past, </w:t>
      </w:r>
      <w:r w:rsidR="00164C5E">
        <w:rPr>
          <w:rFonts w:ascii="Garamond" w:eastAsia="Garamond" w:hAnsi="Garamond" w:cs="Garamond"/>
          <w:bCs/>
        </w:rPr>
        <w:t xml:space="preserve">such that which events those are, changes. </w:t>
      </w:r>
      <w:r w:rsidR="0022758B">
        <w:rPr>
          <w:rFonts w:ascii="Garamond" w:eastAsia="Garamond" w:hAnsi="Garamond" w:cs="Garamond"/>
          <w:bCs/>
        </w:rPr>
        <w:t>Th</w:t>
      </w:r>
      <w:r w:rsidR="00FB48A9">
        <w:rPr>
          <w:rFonts w:ascii="Garamond" w:eastAsia="Garamond" w:hAnsi="Garamond" w:cs="Garamond"/>
          <w:bCs/>
        </w:rPr>
        <w:t xml:space="preserve">at is to say, </w:t>
      </w:r>
      <w:r w:rsidR="0022758B">
        <w:rPr>
          <w:rFonts w:ascii="Garamond" w:eastAsia="Garamond" w:hAnsi="Garamond" w:cs="Garamond"/>
          <w:bCs/>
        </w:rPr>
        <w:t xml:space="preserve">participants might not </w:t>
      </w:r>
      <w:r w:rsidR="000F3565">
        <w:rPr>
          <w:rFonts w:ascii="Garamond" w:eastAsia="Garamond" w:hAnsi="Garamond" w:cs="Garamond"/>
          <w:bCs/>
        </w:rPr>
        <w:t>have i</w:t>
      </w:r>
      <w:r w:rsidR="0022758B">
        <w:rPr>
          <w:rFonts w:ascii="Garamond" w:eastAsia="Garamond" w:hAnsi="Garamond" w:cs="Garamond"/>
          <w:bCs/>
        </w:rPr>
        <w:t>nterpret</w:t>
      </w:r>
      <w:r w:rsidR="00D703B9">
        <w:rPr>
          <w:rFonts w:ascii="Garamond" w:eastAsia="Garamond" w:hAnsi="Garamond" w:cs="Garamond"/>
          <w:bCs/>
        </w:rPr>
        <w:t xml:space="preserve">ed </w:t>
      </w:r>
      <w:r w:rsidR="0022758B">
        <w:rPr>
          <w:rFonts w:ascii="Garamond" w:eastAsia="Garamond" w:hAnsi="Garamond" w:cs="Garamond"/>
          <w:bCs/>
        </w:rPr>
        <w:t>the vignettes used in that study in such a way that they</w:t>
      </w:r>
      <w:r w:rsidR="00894CD5">
        <w:rPr>
          <w:rFonts w:ascii="Garamond" w:eastAsia="Garamond" w:hAnsi="Garamond" w:cs="Garamond"/>
          <w:bCs/>
        </w:rPr>
        <w:t xml:space="preserve"> in the open future vignette they take there to be an </w:t>
      </w:r>
      <w:r w:rsidR="0022758B" w:rsidRPr="00C82521">
        <w:rPr>
          <w:rFonts w:ascii="Garamond" w:eastAsia="Garamond" w:hAnsi="Garamond" w:cs="Garamond"/>
          <w:bCs/>
          <w:i/>
          <w:iCs/>
        </w:rPr>
        <w:t>objectively moving</w:t>
      </w:r>
      <w:r w:rsidR="0022758B">
        <w:rPr>
          <w:rFonts w:ascii="Garamond" w:eastAsia="Garamond" w:hAnsi="Garamond" w:cs="Garamond"/>
          <w:bCs/>
        </w:rPr>
        <w:t xml:space="preserve"> openness.</w:t>
      </w:r>
    </w:p>
    <w:p w14:paraId="04F01F1D" w14:textId="106EE9E1" w:rsidR="00AF52C3" w:rsidRDefault="00F8727A" w:rsidP="0022758B">
      <w:pPr>
        <w:spacing w:before="200" w:line="360" w:lineRule="auto"/>
        <w:jc w:val="both"/>
        <w:rPr>
          <w:rFonts w:ascii="Garamond" w:eastAsia="Garamond" w:hAnsi="Garamond" w:cs="Garamond"/>
          <w:bCs/>
        </w:rPr>
      </w:pPr>
      <w:r>
        <w:rPr>
          <w:rFonts w:ascii="Garamond" w:eastAsia="Garamond" w:hAnsi="Garamond" w:cs="Garamond"/>
          <w:bCs/>
        </w:rPr>
        <w:t xml:space="preserve">Moreover, </w:t>
      </w:r>
      <w:r w:rsidR="000C05FE">
        <w:rPr>
          <w:rFonts w:ascii="Garamond" w:eastAsia="Garamond" w:hAnsi="Garamond" w:cs="Garamond"/>
          <w:bCs/>
        </w:rPr>
        <w:t xml:space="preserve">even </w:t>
      </w:r>
      <w:r w:rsidR="009B0440">
        <w:rPr>
          <w:rFonts w:ascii="Garamond" w:eastAsia="Garamond" w:hAnsi="Garamond" w:cs="Garamond"/>
          <w:bCs/>
        </w:rPr>
        <w:t>if</w:t>
      </w:r>
      <w:r w:rsidR="000C05FE">
        <w:rPr>
          <w:rFonts w:ascii="Garamond" w:eastAsia="Garamond" w:hAnsi="Garamond" w:cs="Garamond"/>
          <w:bCs/>
        </w:rPr>
        <w:t xml:space="preserve"> we grant that </w:t>
      </w:r>
      <w:r w:rsidR="009B0440">
        <w:rPr>
          <w:rFonts w:ascii="Garamond" w:eastAsia="Garamond" w:hAnsi="Garamond" w:cs="Garamond"/>
          <w:bCs/>
        </w:rPr>
        <w:t>participants</w:t>
      </w:r>
      <w:r w:rsidR="000C05FE">
        <w:rPr>
          <w:rFonts w:ascii="Garamond" w:eastAsia="Garamond" w:hAnsi="Garamond" w:cs="Garamond"/>
          <w:bCs/>
        </w:rPr>
        <w:t xml:space="preserve"> did interpret the nomically open world as ha</w:t>
      </w:r>
      <w:r w:rsidR="009B0440">
        <w:rPr>
          <w:rFonts w:ascii="Garamond" w:eastAsia="Garamond" w:hAnsi="Garamond" w:cs="Garamond"/>
          <w:bCs/>
        </w:rPr>
        <w:t xml:space="preserve">ving a nomically open future and nomically </w:t>
      </w:r>
      <w:r w:rsidR="00551C10">
        <w:rPr>
          <w:rFonts w:ascii="Garamond" w:eastAsia="Garamond" w:hAnsi="Garamond" w:cs="Garamond"/>
          <w:bCs/>
        </w:rPr>
        <w:t>clo</w:t>
      </w:r>
      <w:r w:rsidR="00D66EAA">
        <w:rPr>
          <w:rFonts w:ascii="Garamond" w:eastAsia="Garamond" w:hAnsi="Garamond" w:cs="Garamond"/>
          <w:bCs/>
        </w:rPr>
        <w:t>s</w:t>
      </w:r>
      <w:r w:rsidR="00551C10">
        <w:rPr>
          <w:rFonts w:ascii="Garamond" w:eastAsia="Garamond" w:hAnsi="Garamond" w:cs="Garamond"/>
          <w:bCs/>
        </w:rPr>
        <w:t>ed</w:t>
      </w:r>
      <w:r w:rsidR="009B0440">
        <w:rPr>
          <w:rFonts w:ascii="Garamond" w:eastAsia="Garamond" w:hAnsi="Garamond" w:cs="Garamond"/>
          <w:bCs/>
        </w:rPr>
        <w:t xml:space="preserve"> past, and </w:t>
      </w:r>
      <w:r w:rsidR="00DD1092">
        <w:rPr>
          <w:rFonts w:ascii="Garamond" w:eastAsia="Garamond" w:hAnsi="Garamond" w:cs="Garamond"/>
          <w:bCs/>
        </w:rPr>
        <w:t xml:space="preserve">then </w:t>
      </w:r>
      <w:r w:rsidR="009B0440">
        <w:rPr>
          <w:rFonts w:ascii="Garamond" w:eastAsia="Garamond" w:hAnsi="Garamond" w:cs="Garamond"/>
          <w:bCs/>
        </w:rPr>
        <w:t xml:space="preserve">did </w:t>
      </w:r>
      <w:r>
        <w:rPr>
          <w:rFonts w:ascii="Garamond" w:eastAsia="Garamond" w:hAnsi="Garamond" w:cs="Garamond"/>
          <w:bCs/>
        </w:rPr>
        <w:t xml:space="preserve">represent there to be a </w:t>
      </w:r>
      <w:r w:rsidR="00CE3E02" w:rsidRPr="00C82521">
        <w:rPr>
          <w:rFonts w:ascii="Garamond" w:eastAsia="Garamond" w:hAnsi="Garamond" w:cs="Garamond"/>
          <w:bCs/>
          <w:i/>
          <w:iCs/>
        </w:rPr>
        <w:t>change</w:t>
      </w:r>
      <w:r w:rsidR="00CE3E02">
        <w:rPr>
          <w:rFonts w:ascii="Garamond" w:eastAsia="Garamond" w:hAnsi="Garamond" w:cs="Garamond"/>
          <w:bCs/>
        </w:rPr>
        <w:t xml:space="preserve"> in which events are nomically open and which nomically closed</w:t>
      </w:r>
      <w:r w:rsidR="003B2849">
        <w:rPr>
          <w:rFonts w:ascii="Garamond" w:eastAsia="Garamond" w:hAnsi="Garamond" w:cs="Garamond"/>
          <w:bCs/>
        </w:rPr>
        <w:t>, it</w:t>
      </w:r>
      <w:r w:rsidR="00510621">
        <w:rPr>
          <w:rFonts w:ascii="Garamond" w:eastAsia="Garamond" w:hAnsi="Garamond" w:cs="Garamond"/>
          <w:bCs/>
        </w:rPr>
        <w:t xml:space="preserve"> might still be that representing this change does not constitute representing objectively moving openness of the sort that explains why </w:t>
      </w:r>
      <w:r w:rsidR="001A5BA8">
        <w:rPr>
          <w:rFonts w:ascii="Garamond" w:eastAsia="Garamond" w:hAnsi="Garamond" w:cs="Garamond"/>
          <w:bCs/>
        </w:rPr>
        <w:t xml:space="preserve">people </w:t>
      </w:r>
      <w:r w:rsidR="00510621">
        <w:rPr>
          <w:rFonts w:ascii="Garamond" w:eastAsia="Garamond" w:hAnsi="Garamond" w:cs="Garamond"/>
          <w:bCs/>
        </w:rPr>
        <w:t xml:space="preserve">come to believe that time robustly passes. </w:t>
      </w:r>
      <w:r w:rsidR="00A44748">
        <w:rPr>
          <w:rFonts w:ascii="Garamond" w:eastAsia="Garamond" w:hAnsi="Garamond" w:cs="Garamond"/>
          <w:bCs/>
        </w:rPr>
        <w:t>After all,</w:t>
      </w:r>
      <w:r w:rsidR="005A49FF">
        <w:rPr>
          <w:rFonts w:ascii="Garamond" w:eastAsia="Garamond" w:hAnsi="Garamond" w:cs="Garamond"/>
          <w:bCs/>
        </w:rPr>
        <w:t xml:space="preserve"> </w:t>
      </w:r>
      <w:r w:rsidR="00510621">
        <w:rPr>
          <w:rFonts w:ascii="Garamond" w:eastAsia="Garamond" w:hAnsi="Garamond" w:cs="Garamond"/>
          <w:bCs/>
        </w:rPr>
        <w:t xml:space="preserve">the </w:t>
      </w:r>
      <w:r w:rsidR="00E22C7B">
        <w:rPr>
          <w:rFonts w:ascii="Garamond" w:eastAsia="Garamond" w:hAnsi="Garamond" w:cs="Garamond"/>
          <w:bCs/>
        </w:rPr>
        <w:t xml:space="preserve">laws </w:t>
      </w:r>
      <w:r w:rsidR="00510621">
        <w:rPr>
          <w:rFonts w:ascii="Garamond" w:eastAsia="Garamond" w:hAnsi="Garamond" w:cs="Garamond"/>
          <w:bCs/>
        </w:rPr>
        <w:t xml:space="preserve">of nature </w:t>
      </w:r>
      <w:r w:rsidR="00E22C7B">
        <w:rPr>
          <w:rFonts w:ascii="Garamond" w:eastAsia="Garamond" w:hAnsi="Garamond" w:cs="Garamond"/>
          <w:bCs/>
        </w:rPr>
        <w:t xml:space="preserve">can be such that </w:t>
      </w:r>
      <w:r w:rsidR="00F47CFB">
        <w:rPr>
          <w:rFonts w:ascii="Garamond" w:eastAsia="Garamond" w:hAnsi="Garamond" w:cs="Garamond"/>
          <w:bCs/>
        </w:rPr>
        <w:t xml:space="preserve">the future </w:t>
      </w:r>
      <w:r w:rsidR="00BE125A">
        <w:rPr>
          <w:rFonts w:ascii="Garamond" w:eastAsia="Garamond" w:hAnsi="Garamond" w:cs="Garamond"/>
          <w:bCs/>
        </w:rPr>
        <w:t>is</w:t>
      </w:r>
      <w:r w:rsidR="00F47CFB">
        <w:rPr>
          <w:rFonts w:ascii="Garamond" w:eastAsia="Garamond" w:hAnsi="Garamond" w:cs="Garamond"/>
          <w:bCs/>
        </w:rPr>
        <w:t xml:space="preserve"> nomically open, and the past nomically closed, and yet both past and future </w:t>
      </w:r>
      <w:r w:rsidR="00CF38D4">
        <w:rPr>
          <w:rFonts w:ascii="Garamond" w:eastAsia="Garamond" w:hAnsi="Garamond" w:cs="Garamond"/>
          <w:bCs/>
        </w:rPr>
        <w:t xml:space="preserve">events </w:t>
      </w:r>
      <w:r w:rsidR="00F47CFB">
        <w:rPr>
          <w:rFonts w:ascii="Garamond" w:eastAsia="Garamond" w:hAnsi="Garamond" w:cs="Garamond"/>
          <w:bCs/>
        </w:rPr>
        <w:t xml:space="preserve">exist. </w:t>
      </w:r>
      <w:r w:rsidR="00F0774A">
        <w:rPr>
          <w:rFonts w:ascii="Garamond" w:eastAsia="Garamond" w:hAnsi="Garamond" w:cs="Garamond"/>
          <w:bCs/>
        </w:rPr>
        <w:t xml:space="preserve">Yet it is not clear that </w:t>
      </w:r>
      <w:r w:rsidR="00F0774A" w:rsidRPr="00C82521">
        <w:rPr>
          <w:rFonts w:ascii="Garamond" w:eastAsia="Garamond" w:hAnsi="Garamond" w:cs="Garamond"/>
          <w:bCs/>
          <w:i/>
          <w:iCs/>
        </w:rPr>
        <w:t>merely</w:t>
      </w:r>
      <w:r w:rsidR="00F0774A">
        <w:rPr>
          <w:rFonts w:ascii="Garamond" w:eastAsia="Garamond" w:hAnsi="Garamond" w:cs="Garamond"/>
          <w:bCs/>
        </w:rPr>
        <w:t xml:space="preserve"> representing there to be a change in which events are nomically open and which </w:t>
      </w:r>
      <w:r w:rsidR="005E03B2">
        <w:rPr>
          <w:rFonts w:ascii="Garamond" w:eastAsia="Garamond" w:hAnsi="Garamond" w:cs="Garamond"/>
          <w:bCs/>
        </w:rPr>
        <w:t xml:space="preserve">are nomically </w:t>
      </w:r>
      <w:r w:rsidR="00F0774A">
        <w:rPr>
          <w:rFonts w:ascii="Garamond" w:eastAsia="Garamond" w:hAnsi="Garamond" w:cs="Garamond"/>
          <w:bCs/>
        </w:rPr>
        <w:t xml:space="preserve">closed, conditional on all events, past, present, and future, existing, </w:t>
      </w:r>
      <w:r w:rsidR="00467E69">
        <w:rPr>
          <w:rFonts w:ascii="Garamond" w:eastAsia="Garamond" w:hAnsi="Garamond" w:cs="Garamond"/>
          <w:bCs/>
        </w:rPr>
        <w:t>would be likely</w:t>
      </w:r>
      <w:r w:rsidR="00F0774A">
        <w:rPr>
          <w:rFonts w:ascii="Garamond" w:eastAsia="Garamond" w:hAnsi="Garamond" w:cs="Garamond"/>
          <w:bCs/>
        </w:rPr>
        <w:t xml:space="preserve"> to </w:t>
      </w:r>
      <w:r w:rsidR="00C534FC">
        <w:rPr>
          <w:rFonts w:ascii="Garamond" w:eastAsia="Garamond" w:hAnsi="Garamond" w:cs="Garamond"/>
          <w:bCs/>
        </w:rPr>
        <w:t xml:space="preserve">generate a belief that time robustly passes. </w:t>
      </w:r>
      <w:r w:rsidR="00E5333B">
        <w:rPr>
          <w:rFonts w:ascii="Garamond" w:eastAsia="Garamond" w:hAnsi="Garamond" w:cs="Garamond"/>
          <w:bCs/>
        </w:rPr>
        <w:t xml:space="preserve">For instance, imagine a block world in which all that changes is which events are nomically open, and which closed. This change might not be sufficient for people to come to believe that time robustly passes in that world. Moreover, the idea that people do </w:t>
      </w:r>
      <w:r w:rsidR="00E5333B" w:rsidRPr="005E03B2">
        <w:rPr>
          <w:rFonts w:ascii="Garamond" w:eastAsia="Garamond" w:hAnsi="Garamond" w:cs="Garamond"/>
          <w:bCs/>
          <w:i/>
          <w:iCs/>
        </w:rPr>
        <w:t>not</w:t>
      </w:r>
      <w:r w:rsidR="00E5333B">
        <w:rPr>
          <w:rFonts w:ascii="Garamond" w:eastAsia="Garamond" w:hAnsi="Garamond" w:cs="Garamond"/>
          <w:bCs/>
        </w:rPr>
        <w:t xml:space="preserve"> tend to believe there to be a connection between temporal ontology and the truth of indeterminism/determinism </w:t>
      </w:r>
      <w:r w:rsidR="00C56544">
        <w:rPr>
          <w:rFonts w:ascii="Garamond" w:eastAsia="Garamond" w:hAnsi="Garamond" w:cs="Garamond"/>
          <w:bCs/>
        </w:rPr>
        <w:t>is supported by</w:t>
      </w:r>
      <w:r w:rsidR="0052652B">
        <w:rPr>
          <w:rFonts w:ascii="Garamond" w:eastAsia="Garamond" w:hAnsi="Garamond" w:cs="Garamond"/>
          <w:bCs/>
        </w:rPr>
        <w:t xml:space="preserve"> the fact that Latham and</w:t>
      </w:r>
      <w:r w:rsidR="002030A6">
        <w:rPr>
          <w:rFonts w:ascii="Garamond" w:eastAsia="Garamond" w:hAnsi="Garamond" w:cs="Garamond"/>
          <w:bCs/>
        </w:rPr>
        <w:t xml:space="preserve"> </w:t>
      </w:r>
      <w:r w:rsidR="0052652B">
        <w:rPr>
          <w:rFonts w:ascii="Garamond" w:eastAsia="Garamond" w:hAnsi="Garamond" w:cs="Garamond"/>
          <w:bCs/>
        </w:rPr>
        <w:t xml:space="preserve">Miller found no association between people taking our world to be a growing block world and taking </w:t>
      </w:r>
      <w:r w:rsidR="00100299">
        <w:rPr>
          <w:rFonts w:ascii="Garamond" w:eastAsia="Garamond" w:hAnsi="Garamond" w:cs="Garamond"/>
          <w:bCs/>
        </w:rPr>
        <w:t>the future to be</w:t>
      </w:r>
      <w:r w:rsidR="0052652B">
        <w:rPr>
          <w:rFonts w:ascii="Garamond" w:eastAsia="Garamond" w:hAnsi="Garamond" w:cs="Garamond"/>
          <w:bCs/>
        </w:rPr>
        <w:t xml:space="preserve"> nomically open</w:t>
      </w:r>
      <w:r w:rsidR="00E5333B">
        <w:rPr>
          <w:rFonts w:ascii="Garamond" w:eastAsia="Garamond" w:hAnsi="Garamond" w:cs="Garamond"/>
          <w:bCs/>
        </w:rPr>
        <w:t>.</w:t>
      </w:r>
      <w:r w:rsidR="00E5333B">
        <w:rPr>
          <w:rStyle w:val="FootnoteReference"/>
          <w:rFonts w:ascii="Garamond" w:eastAsia="Garamond" w:hAnsi="Garamond" w:cs="Garamond"/>
          <w:bCs/>
        </w:rPr>
        <w:footnoteReference w:id="15"/>
      </w:r>
    </w:p>
    <w:p w14:paraId="468AF9AE" w14:textId="08F4C3F4" w:rsidR="00F37F30" w:rsidRDefault="00EF4ED7" w:rsidP="002B3443">
      <w:pPr>
        <w:spacing w:before="200" w:line="360" w:lineRule="auto"/>
        <w:jc w:val="both"/>
        <w:rPr>
          <w:rFonts w:ascii="Garamond" w:eastAsia="Garamond" w:hAnsi="Garamond" w:cs="Garamond"/>
          <w:bCs/>
        </w:rPr>
      </w:pPr>
      <w:r>
        <w:rPr>
          <w:rFonts w:ascii="Garamond" w:eastAsia="Garamond" w:hAnsi="Garamond" w:cs="Garamond"/>
          <w:bCs/>
        </w:rPr>
        <w:lastRenderedPageBreak/>
        <w:t xml:space="preserve">Thus, although </w:t>
      </w:r>
      <w:r w:rsidR="003C502E">
        <w:rPr>
          <w:rFonts w:ascii="Garamond" w:eastAsia="Garamond" w:hAnsi="Garamond" w:cs="Garamond"/>
          <w:bCs/>
        </w:rPr>
        <w:t>Latham and Miller’s</w:t>
      </w:r>
      <w:r>
        <w:rPr>
          <w:rFonts w:ascii="Garamond" w:eastAsia="Garamond" w:hAnsi="Garamond" w:cs="Garamond"/>
          <w:bCs/>
        </w:rPr>
        <w:t xml:space="preserve"> study goes some way to ruling out </w:t>
      </w:r>
      <w:r w:rsidR="005E03B2" w:rsidRPr="00A90C2A">
        <w:rPr>
          <w:rFonts w:ascii="Garamond" w:eastAsia="Garamond" w:hAnsi="Garamond" w:cs="Garamond"/>
          <w:bCs/>
          <w:i/>
          <w:iCs/>
        </w:rPr>
        <w:t xml:space="preserve">one </w:t>
      </w:r>
      <w:r w:rsidRPr="00A90C2A">
        <w:rPr>
          <w:rFonts w:ascii="Garamond" w:eastAsia="Garamond" w:hAnsi="Garamond" w:cs="Garamond"/>
          <w:bCs/>
          <w:i/>
          <w:iCs/>
        </w:rPr>
        <w:t>way</w:t>
      </w:r>
      <w:r>
        <w:rPr>
          <w:rFonts w:ascii="Garamond" w:eastAsia="Garamond" w:hAnsi="Garamond" w:cs="Garamond"/>
          <w:bCs/>
        </w:rPr>
        <w:t xml:space="preserve"> of spelling out the moving open future hypothesis, it leaves open that there may be other ways in which people represent moving objective o</w:t>
      </w:r>
      <w:r w:rsidR="008E4413">
        <w:rPr>
          <w:rFonts w:ascii="Garamond" w:eastAsia="Garamond" w:hAnsi="Garamond" w:cs="Garamond"/>
          <w:bCs/>
        </w:rPr>
        <w:t>penness</w:t>
      </w:r>
      <w:r w:rsidR="005E03B2">
        <w:rPr>
          <w:rFonts w:ascii="Garamond" w:eastAsia="Garamond" w:hAnsi="Garamond" w:cs="Garamond"/>
          <w:bCs/>
        </w:rPr>
        <w:t>,</w:t>
      </w:r>
      <w:r w:rsidR="008E4413">
        <w:rPr>
          <w:rFonts w:ascii="Garamond" w:eastAsia="Garamond" w:hAnsi="Garamond" w:cs="Garamond"/>
          <w:bCs/>
        </w:rPr>
        <w:t xml:space="preserve"> </w:t>
      </w:r>
      <w:r>
        <w:rPr>
          <w:rFonts w:ascii="Garamond" w:eastAsia="Garamond" w:hAnsi="Garamond" w:cs="Garamond"/>
          <w:bCs/>
        </w:rPr>
        <w:t xml:space="preserve">which do explain their </w:t>
      </w:r>
      <w:r w:rsidR="008E4413">
        <w:rPr>
          <w:rFonts w:ascii="Garamond" w:eastAsia="Garamond" w:hAnsi="Garamond" w:cs="Garamond"/>
          <w:bCs/>
        </w:rPr>
        <w:t>beliefs</w:t>
      </w:r>
      <w:r>
        <w:rPr>
          <w:rFonts w:ascii="Garamond" w:eastAsia="Garamond" w:hAnsi="Garamond" w:cs="Garamond"/>
          <w:bCs/>
        </w:rPr>
        <w:t xml:space="preserve"> about time. </w:t>
      </w:r>
    </w:p>
    <w:p w14:paraId="44158167" w14:textId="5173357C" w:rsidR="00846B85" w:rsidRPr="00C82521" w:rsidRDefault="00BC22A7" w:rsidP="002B3443">
      <w:pPr>
        <w:spacing w:before="200" w:line="360" w:lineRule="auto"/>
        <w:jc w:val="both"/>
        <w:rPr>
          <w:rFonts w:ascii="Garamond" w:eastAsia="Garamond" w:hAnsi="Garamond" w:cs="Garamond"/>
          <w:bCs/>
        </w:rPr>
      </w:pPr>
      <w:r>
        <w:rPr>
          <w:rFonts w:ascii="Garamond" w:eastAsia="Garamond" w:hAnsi="Garamond" w:cs="Garamond"/>
          <w:bCs/>
        </w:rPr>
        <w:t>A</w:t>
      </w:r>
      <w:r w:rsidR="005E03B2">
        <w:rPr>
          <w:rFonts w:ascii="Garamond" w:eastAsia="Garamond" w:hAnsi="Garamond" w:cs="Garamond"/>
          <w:bCs/>
        </w:rPr>
        <w:t xml:space="preserve">nother </w:t>
      </w:r>
      <w:r>
        <w:rPr>
          <w:rFonts w:ascii="Garamond" w:eastAsia="Garamond" w:hAnsi="Garamond" w:cs="Garamond"/>
          <w:bCs/>
        </w:rPr>
        <w:t>study in this regard is</w:t>
      </w:r>
      <w:r w:rsidR="005E03B2">
        <w:rPr>
          <w:rFonts w:ascii="Garamond" w:eastAsia="Garamond" w:hAnsi="Garamond" w:cs="Garamond"/>
          <w:bCs/>
        </w:rPr>
        <w:t xml:space="preserve"> </w:t>
      </w:r>
      <w:r w:rsidR="00361FDA">
        <w:rPr>
          <w:rFonts w:ascii="Garamond" w:eastAsia="Garamond" w:hAnsi="Garamond" w:cs="Garamond"/>
          <w:bCs/>
        </w:rPr>
        <w:t xml:space="preserve">also </w:t>
      </w:r>
      <w:r>
        <w:rPr>
          <w:rFonts w:ascii="Garamond" w:eastAsia="Garamond" w:hAnsi="Garamond" w:cs="Garamond"/>
          <w:bCs/>
        </w:rPr>
        <w:t>instructive. Hodroj, Latham, Lee-</w:t>
      </w:r>
      <w:proofErr w:type="gramStart"/>
      <w:r>
        <w:rPr>
          <w:rFonts w:ascii="Garamond" w:eastAsia="Garamond" w:hAnsi="Garamond" w:cs="Garamond"/>
          <w:bCs/>
        </w:rPr>
        <w:t>Tory</w:t>
      </w:r>
      <w:proofErr w:type="gramEnd"/>
      <w:r>
        <w:rPr>
          <w:rFonts w:ascii="Garamond" w:eastAsia="Garamond" w:hAnsi="Garamond" w:cs="Garamond"/>
          <w:bCs/>
        </w:rPr>
        <w:t xml:space="preserve"> and Miller (2023) </w:t>
      </w:r>
      <w:r w:rsidR="005E03B2">
        <w:rPr>
          <w:rFonts w:ascii="Garamond" w:eastAsia="Garamond" w:hAnsi="Garamond" w:cs="Garamond"/>
          <w:bCs/>
        </w:rPr>
        <w:t xml:space="preserve">recently </w:t>
      </w:r>
      <w:r>
        <w:rPr>
          <w:rFonts w:ascii="Garamond" w:eastAsia="Garamond" w:hAnsi="Garamond" w:cs="Garamond"/>
          <w:bCs/>
        </w:rPr>
        <w:t xml:space="preserve">investigated the connection between </w:t>
      </w:r>
      <w:r w:rsidR="002B3443">
        <w:rPr>
          <w:rFonts w:ascii="Garamond" w:eastAsia="Garamond" w:hAnsi="Garamond" w:cs="Garamond"/>
          <w:bCs/>
        </w:rPr>
        <w:t xml:space="preserve">representing the future to be </w:t>
      </w:r>
      <w:r w:rsidR="002B3443" w:rsidRPr="00236456">
        <w:rPr>
          <w:rFonts w:ascii="Garamond" w:eastAsia="Garamond" w:hAnsi="Garamond" w:cs="Garamond"/>
          <w:bCs/>
          <w:i/>
          <w:iCs/>
        </w:rPr>
        <w:t>alethically</w:t>
      </w:r>
      <w:r w:rsidR="002B3443">
        <w:rPr>
          <w:rFonts w:ascii="Garamond" w:eastAsia="Garamond" w:hAnsi="Garamond" w:cs="Garamond"/>
          <w:bCs/>
        </w:rPr>
        <w:t xml:space="preserve"> </w:t>
      </w:r>
      <w:r w:rsidR="005E03B2">
        <w:rPr>
          <w:rFonts w:ascii="Garamond" w:eastAsia="Garamond" w:hAnsi="Garamond" w:cs="Garamond"/>
          <w:bCs/>
        </w:rPr>
        <w:t>open and</w:t>
      </w:r>
      <w:r w:rsidR="002B3443">
        <w:rPr>
          <w:rFonts w:ascii="Garamond" w:eastAsia="Garamond" w:hAnsi="Garamond" w:cs="Garamond"/>
          <w:bCs/>
        </w:rPr>
        <w:t xml:space="preserve"> representing </w:t>
      </w:r>
      <w:r w:rsidR="002D2080">
        <w:rPr>
          <w:rFonts w:ascii="Garamond" w:eastAsia="Garamond" w:hAnsi="Garamond" w:cs="Garamond"/>
          <w:bCs/>
        </w:rPr>
        <w:t xml:space="preserve">it </w:t>
      </w:r>
      <w:r w:rsidR="002B3443">
        <w:rPr>
          <w:rFonts w:ascii="Garamond" w:eastAsia="Garamond" w:hAnsi="Garamond" w:cs="Garamond"/>
          <w:bCs/>
        </w:rPr>
        <w:t>to be dynamical by being a growing block world</w:t>
      </w:r>
      <w:r w:rsidR="00BA4C05">
        <w:rPr>
          <w:rFonts w:ascii="Garamond" w:eastAsia="Garamond" w:hAnsi="Garamond" w:cs="Garamond"/>
          <w:bCs/>
        </w:rPr>
        <w:t xml:space="preserve">. They </w:t>
      </w:r>
      <w:r w:rsidR="005E03B2">
        <w:rPr>
          <w:rFonts w:ascii="Garamond" w:eastAsia="Garamond" w:hAnsi="Garamond" w:cs="Garamond"/>
          <w:bCs/>
        </w:rPr>
        <w:t xml:space="preserve">too </w:t>
      </w:r>
      <w:r w:rsidR="00BA4C05">
        <w:rPr>
          <w:rFonts w:ascii="Garamond" w:eastAsia="Garamond" w:hAnsi="Garamond" w:cs="Garamond"/>
          <w:bCs/>
        </w:rPr>
        <w:t>failed to find any</w:t>
      </w:r>
      <w:r w:rsidR="005E03B2">
        <w:rPr>
          <w:rFonts w:ascii="Garamond" w:eastAsia="Garamond" w:hAnsi="Garamond" w:cs="Garamond"/>
          <w:bCs/>
        </w:rPr>
        <w:t xml:space="preserve"> </w:t>
      </w:r>
      <w:r w:rsidR="00BA4C05">
        <w:rPr>
          <w:rFonts w:ascii="Garamond" w:eastAsia="Garamond" w:hAnsi="Garamond" w:cs="Garamond"/>
          <w:bCs/>
        </w:rPr>
        <w:t>assoc</w:t>
      </w:r>
      <w:r w:rsidR="00ED6496">
        <w:rPr>
          <w:rFonts w:ascii="Garamond" w:eastAsia="Garamond" w:hAnsi="Garamond" w:cs="Garamond"/>
          <w:bCs/>
        </w:rPr>
        <w:t>iation</w:t>
      </w:r>
      <w:r w:rsidR="005A672B" w:rsidRPr="005A672B">
        <w:rPr>
          <w:rFonts w:ascii="Garamond" w:eastAsia="Garamond" w:hAnsi="Garamond" w:cs="Garamond"/>
          <w:bCs/>
        </w:rPr>
        <w:t xml:space="preserve"> </w:t>
      </w:r>
      <w:r w:rsidR="005A672B">
        <w:rPr>
          <w:rFonts w:ascii="Garamond" w:eastAsia="Garamond" w:hAnsi="Garamond" w:cs="Garamond"/>
          <w:bCs/>
        </w:rPr>
        <w:t xml:space="preserve">between representing the future to be </w:t>
      </w:r>
      <w:r w:rsidR="005A672B" w:rsidRPr="00A111C5">
        <w:rPr>
          <w:rFonts w:ascii="Garamond" w:eastAsia="Garamond" w:hAnsi="Garamond" w:cs="Garamond"/>
          <w:bCs/>
        </w:rPr>
        <w:t>alethically</w:t>
      </w:r>
      <w:r w:rsidR="005A672B">
        <w:rPr>
          <w:rFonts w:ascii="Garamond" w:eastAsia="Garamond" w:hAnsi="Garamond" w:cs="Garamond"/>
          <w:bCs/>
        </w:rPr>
        <w:t xml:space="preserve"> open and representing it to be dynamical by being a growing block world. </w:t>
      </w:r>
      <w:r w:rsidR="000634FA">
        <w:rPr>
          <w:rFonts w:ascii="Garamond" w:eastAsia="Garamond" w:hAnsi="Garamond" w:cs="Garamond"/>
          <w:bCs/>
        </w:rPr>
        <w:t xml:space="preserve">This, in conjunction with the findings of Latham and Miller (2023), </w:t>
      </w:r>
      <w:r w:rsidR="009A3ABF">
        <w:rPr>
          <w:rFonts w:ascii="Garamond" w:eastAsia="Garamond" w:hAnsi="Garamond" w:cs="Garamond"/>
          <w:bCs/>
        </w:rPr>
        <w:t>might be seen to give</w:t>
      </w:r>
      <w:r w:rsidR="000634FA">
        <w:rPr>
          <w:rFonts w:ascii="Garamond" w:eastAsia="Garamond" w:hAnsi="Garamond" w:cs="Garamond"/>
          <w:bCs/>
        </w:rPr>
        <w:t xml:space="preserve"> us some reason to think that the moving open future hypothesis is false.</w:t>
      </w:r>
      <w:r w:rsidR="0045205A">
        <w:rPr>
          <w:rFonts w:ascii="Garamond" w:eastAsia="Garamond" w:hAnsi="Garamond" w:cs="Garamond"/>
          <w:bCs/>
        </w:rPr>
        <w:t xml:space="preserve"> </w:t>
      </w:r>
      <w:r w:rsidR="006842DC">
        <w:rPr>
          <w:rFonts w:ascii="Garamond" w:eastAsia="Garamond" w:hAnsi="Garamond" w:cs="Garamond"/>
          <w:bCs/>
        </w:rPr>
        <w:t>However</w:t>
      </w:r>
      <w:r w:rsidR="00953502">
        <w:rPr>
          <w:rFonts w:ascii="Garamond" w:eastAsia="Garamond" w:hAnsi="Garamond" w:cs="Garamond"/>
          <w:bCs/>
        </w:rPr>
        <w:t>,</w:t>
      </w:r>
      <w:r w:rsidR="006842DC">
        <w:rPr>
          <w:rFonts w:ascii="Garamond" w:eastAsia="Garamond" w:hAnsi="Garamond" w:cs="Garamond"/>
          <w:bCs/>
        </w:rPr>
        <w:t xml:space="preserve"> the study by Hodroj et al </w:t>
      </w:r>
      <w:r w:rsidR="0045205A">
        <w:rPr>
          <w:rFonts w:ascii="Garamond" w:eastAsia="Garamond" w:hAnsi="Garamond" w:cs="Garamond"/>
          <w:bCs/>
        </w:rPr>
        <w:t>focussed only on</w:t>
      </w:r>
      <w:r w:rsidR="00C77975">
        <w:rPr>
          <w:rFonts w:ascii="Garamond" w:eastAsia="Garamond" w:hAnsi="Garamond" w:cs="Garamond"/>
          <w:bCs/>
        </w:rPr>
        <w:t xml:space="preserve"> alethic openness: that is, it focussed on whether people believe that there are contingent future tensed truths that are neither true nor false, and, if they do, whether this is associated with representing time as dynamical. They found that it did not. </w:t>
      </w:r>
      <w:r w:rsidR="005F4F4E">
        <w:rPr>
          <w:rFonts w:ascii="Garamond" w:eastAsia="Garamond" w:hAnsi="Garamond" w:cs="Garamond"/>
          <w:bCs/>
        </w:rPr>
        <w:t xml:space="preserve">It might be, however, that </w:t>
      </w:r>
      <w:r w:rsidR="006F2FC8">
        <w:rPr>
          <w:rFonts w:ascii="Garamond" w:eastAsia="Garamond" w:hAnsi="Garamond" w:cs="Garamond"/>
          <w:bCs/>
        </w:rPr>
        <w:t xml:space="preserve">when </w:t>
      </w:r>
      <w:r w:rsidR="0045205A">
        <w:rPr>
          <w:rFonts w:ascii="Garamond" w:eastAsia="Garamond" w:hAnsi="Garamond" w:cs="Garamond"/>
          <w:bCs/>
        </w:rPr>
        <w:t xml:space="preserve">people represent objective </w:t>
      </w:r>
      <w:proofErr w:type="gramStart"/>
      <w:r w:rsidR="0045205A">
        <w:rPr>
          <w:rFonts w:ascii="Garamond" w:eastAsia="Garamond" w:hAnsi="Garamond" w:cs="Garamond"/>
          <w:bCs/>
        </w:rPr>
        <w:t>openness</w:t>
      </w:r>
      <w:proofErr w:type="gramEnd"/>
      <w:r w:rsidR="00DB069B">
        <w:rPr>
          <w:rFonts w:ascii="Garamond" w:eastAsia="Garamond" w:hAnsi="Garamond" w:cs="Garamond"/>
          <w:bCs/>
        </w:rPr>
        <w:t xml:space="preserve"> they represent something more than just alethic openness. Indeed, it might be that what is most salient to people, as regards the objective open future, is not that it is alethically open, but that it is open in some other way. </w:t>
      </w:r>
      <w:r w:rsidR="00940802">
        <w:rPr>
          <w:rFonts w:ascii="Garamond" w:eastAsia="Garamond" w:hAnsi="Garamond" w:cs="Garamond"/>
          <w:bCs/>
        </w:rPr>
        <w:t xml:space="preserve">And it might be that because people represent the future as objectively </w:t>
      </w:r>
      <w:r w:rsidR="00A7197D">
        <w:rPr>
          <w:rFonts w:ascii="Garamond" w:eastAsia="Garamond" w:hAnsi="Garamond" w:cs="Garamond"/>
          <w:bCs/>
        </w:rPr>
        <w:t>open</w:t>
      </w:r>
      <w:r w:rsidR="00940802">
        <w:rPr>
          <w:rFonts w:ascii="Garamond" w:eastAsia="Garamond" w:hAnsi="Garamond" w:cs="Garamond"/>
          <w:bCs/>
        </w:rPr>
        <w:t xml:space="preserve"> in this thicker sense,</w:t>
      </w:r>
      <w:r w:rsidR="00A7197D">
        <w:rPr>
          <w:rFonts w:ascii="Garamond" w:eastAsia="Garamond" w:hAnsi="Garamond" w:cs="Garamond"/>
          <w:bCs/>
        </w:rPr>
        <w:t xml:space="preserve"> they tend to represent time as dynamical. None of the studies conducted so far speak to this. </w:t>
      </w:r>
    </w:p>
    <w:p w14:paraId="3482A93E" w14:textId="74368B1F" w:rsidR="002B3443" w:rsidRPr="00AA4BEB" w:rsidRDefault="00A26DD6" w:rsidP="008A5BDC">
      <w:pPr>
        <w:spacing w:before="200" w:line="360" w:lineRule="auto"/>
        <w:jc w:val="both"/>
        <w:rPr>
          <w:rFonts w:ascii="Garamond" w:hAnsi="Garamond"/>
        </w:rPr>
      </w:pPr>
      <w:r>
        <w:rPr>
          <w:rFonts w:ascii="Garamond" w:hAnsi="Garamond"/>
        </w:rPr>
        <w:t>In the current study we aim to be much broader</w:t>
      </w:r>
      <w:r w:rsidR="00B11A5B">
        <w:rPr>
          <w:rFonts w:ascii="Garamond" w:hAnsi="Garamond"/>
        </w:rPr>
        <w:t xml:space="preserve"> and looser</w:t>
      </w:r>
      <w:r>
        <w:rPr>
          <w:rFonts w:ascii="Garamond" w:hAnsi="Garamond"/>
        </w:rPr>
        <w:t xml:space="preserve"> in spelling out the general idea and flavour of objective openness, so that we can </w:t>
      </w:r>
      <w:r w:rsidR="00E17E24">
        <w:rPr>
          <w:rFonts w:ascii="Garamond" w:hAnsi="Garamond"/>
        </w:rPr>
        <w:t>determine</w:t>
      </w:r>
      <w:r>
        <w:rPr>
          <w:rFonts w:ascii="Garamond" w:hAnsi="Garamond"/>
        </w:rPr>
        <w:t xml:space="preserve"> whether there is any association at all between people hav</w:t>
      </w:r>
      <w:r w:rsidR="00B11A5B">
        <w:rPr>
          <w:rFonts w:ascii="Garamond" w:hAnsi="Garamond"/>
        </w:rPr>
        <w:t xml:space="preserve">ing </w:t>
      </w:r>
      <w:r w:rsidR="00B11A5B" w:rsidRPr="00C06EC4">
        <w:rPr>
          <w:rFonts w:ascii="Garamond" w:hAnsi="Garamond"/>
          <w:i/>
          <w:iCs/>
        </w:rPr>
        <w:t>some sort</w:t>
      </w:r>
      <w:r w:rsidR="00B11A5B">
        <w:rPr>
          <w:rFonts w:ascii="Garamond" w:hAnsi="Garamond"/>
        </w:rPr>
        <w:t xml:space="preserve"> of representation of objective openness, and them believing that time robustly passes. </w:t>
      </w:r>
    </w:p>
    <w:p w14:paraId="167929F1" w14:textId="24786803" w:rsidR="00B9291B" w:rsidRDefault="00CE16C5" w:rsidP="0012279D">
      <w:pPr>
        <w:spacing w:before="200" w:line="360" w:lineRule="auto"/>
        <w:jc w:val="both"/>
        <w:rPr>
          <w:rFonts w:ascii="Garamond" w:hAnsi="Garamond"/>
        </w:rPr>
      </w:pPr>
      <w:r>
        <w:rPr>
          <w:rFonts w:ascii="Garamond" w:hAnsi="Garamond"/>
        </w:rPr>
        <w:t xml:space="preserve">To do this, in our vignettes we use a range of different locutions to try to pick out the idea of objective openness. We talk about there </w:t>
      </w:r>
      <w:r w:rsidR="005D0A36" w:rsidRPr="008A5BDC">
        <w:rPr>
          <w:rFonts w:ascii="Garamond" w:hAnsi="Garamond"/>
          <w:i/>
          <w:iCs/>
        </w:rPr>
        <w:t>not being facts about what will happen;</w:t>
      </w:r>
      <w:r w:rsidR="005D0A36">
        <w:rPr>
          <w:rFonts w:ascii="Garamond" w:hAnsi="Garamond"/>
        </w:rPr>
        <w:t xml:space="preserve"> we talk of it </w:t>
      </w:r>
      <w:r w:rsidR="005D0A36" w:rsidRPr="008A5BDC">
        <w:rPr>
          <w:rFonts w:ascii="Garamond" w:hAnsi="Garamond"/>
          <w:i/>
          <w:iCs/>
        </w:rPr>
        <w:t>being neither true nor false what will happen</w:t>
      </w:r>
      <w:r w:rsidR="005D0A36">
        <w:rPr>
          <w:rFonts w:ascii="Garamond" w:hAnsi="Garamond"/>
        </w:rPr>
        <w:t xml:space="preserve">, and we talk about </w:t>
      </w:r>
      <w:r w:rsidR="005D0A36" w:rsidRPr="008A5BDC">
        <w:rPr>
          <w:rFonts w:ascii="Garamond" w:hAnsi="Garamond"/>
          <w:i/>
          <w:iCs/>
        </w:rPr>
        <w:t xml:space="preserve">there being multiple ways the future </w:t>
      </w:r>
      <w:r w:rsidR="00786A54" w:rsidRPr="008A5BDC">
        <w:rPr>
          <w:rFonts w:ascii="Garamond" w:hAnsi="Garamond"/>
          <w:i/>
          <w:iCs/>
        </w:rPr>
        <w:t>could</w:t>
      </w:r>
      <w:r w:rsidR="005D0A36" w:rsidRPr="008A5BDC">
        <w:rPr>
          <w:rFonts w:ascii="Garamond" w:hAnsi="Garamond"/>
          <w:i/>
          <w:iCs/>
        </w:rPr>
        <w:t xml:space="preserve"> unfold.</w:t>
      </w:r>
      <w:r w:rsidR="00172BB4">
        <w:rPr>
          <w:rFonts w:ascii="Garamond" w:hAnsi="Garamond"/>
        </w:rPr>
        <w:t xml:space="preserve"> </w:t>
      </w:r>
      <w:r w:rsidR="00D62A32">
        <w:rPr>
          <w:rFonts w:ascii="Garamond" w:hAnsi="Garamond"/>
        </w:rPr>
        <w:t>So, if there is any sense in which people represent the future as objectively open,</w:t>
      </w:r>
      <w:r w:rsidR="00470CF1">
        <w:rPr>
          <w:rFonts w:ascii="Garamond" w:hAnsi="Garamond"/>
        </w:rPr>
        <w:t xml:space="preserve"> </w:t>
      </w:r>
      <w:r w:rsidR="00D62A32">
        <w:rPr>
          <w:rFonts w:ascii="Garamond" w:hAnsi="Garamond"/>
        </w:rPr>
        <w:t xml:space="preserve">such that </w:t>
      </w:r>
      <w:r w:rsidR="00470CF1">
        <w:rPr>
          <w:rFonts w:ascii="Garamond" w:hAnsi="Garamond"/>
        </w:rPr>
        <w:t xml:space="preserve">having this representation explains why they come to represent time as dynamical, </w:t>
      </w:r>
      <w:r w:rsidR="0045205A">
        <w:rPr>
          <w:rFonts w:ascii="Garamond" w:hAnsi="Garamond"/>
        </w:rPr>
        <w:t xml:space="preserve">then </w:t>
      </w:r>
      <w:r w:rsidR="003F014C">
        <w:rPr>
          <w:rFonts w:ascii="Garamond" w:hAnsi="Garamond"/>
        </w:rPr>
        <w:t>our</w:t>
      </w:r>
      <w:r w:rsidR="006564C5">
        <w:rPr>
          <w:rFonts w:ascii="Garamond" w:hAnsi="Garamond"/>
        </w:rPr>
        <w:t xml:space="preserve"> study should find</w:t>
      </w:r>
      <w:r w:rsidR="006B7A61">
        <w:rPr>
          <w:rFonts w:ascii="Garamond" w:hAnsi="Garamond"/>
        </w:rPr>
        <w:t xml:space="preserve"> </w:t>
      </w:r>
      <w:r w:rsidR="0012279D">
        <w:rPr>
          <w:rFonts w:ascii="Garamond" w:hAnsi="Garamond"/>
        </w:rPr>
        <w:t>a</w:t>
      </w:r>
      <w:r w:rsidR="00AD530C">
        <w:rPr>
          <w:rFonts w:ascii="Garamond" w:hAnsi="Garamond"/>
        </w:rPr>
        <w:t xml:space="preserve">n association </w:t>
      </w:r>
      <w:r w:rsidR="0012279D">
        <w:rPr>
          <w:rFonts w:ascii="Garamond" w:hAnsi="Garamond"/>
        </w:rPr>
        <w:t xml:space="preserve">between people </w:t>
      </w:r>
      <w:r w:rsidR="00931FC8">
        <w:rPr>
          <w:rFonts w:ascii="Garamond" w:hAnsi="Garamond"/>
        </w:rPr>
        <w:t xml:space="preserve">representing our world as containing </w:t>
      </w:r>
      <w:r w:rsidR="00392561">
        <w:rPr>
          <w:rFonts w:ascii="Garamond" w:hAnsi="Garamond"/>
        </w:rPr>
        <w:t>objectively</w:t>
      </w:r>
      <w:r w:rsidR="0012279D">
        <w:rPr>
          <w:rFonts w:ascii="Garamond" w:hAnsi="Garamond"/>
        </w:rPr>
        <w:t xml:space="preserve"> moving </w:t>
      </w:r>
      <w:r w:rsidR="0045205A">
        <w:rPr>
          <w:rFonts w:ascii="Garamond" w:hAnsi="Garamond"/>
        </w:rPr>
        <w:t>openness and</w:t>
      </w:r>
      <w:r w:rsidR="0012279D">
        <w:rPr>
          <w:rFonts w:ascii="Garamond" w:hAnsi="Garamond"/>
        </w:rPr>
        <w:t xml:space="preserve"> </w:t>
      </w:r>
      <w:r w:rsidR="00931FC8">
        <w:rPr>
          <w:rFonts w:ascii="Garamond" w:hAnsi="Garamond"/>
        </w:rPr>
        <w:t xml:space="preserve">representing it as a world in which </w:t>
      </w:r>
      <w:r w:rsidR="0012279D">
        <w:rPr>
          <w:rFonts w:ascii="Garamond" w:hAnsi="Garamond"/>
        </w:rPr>
        <w:t>time robustly passes</w:t>
      </w:r>
      <w:r w:rsidR="00392561">
        <w:rPr>
          <w:rFonts w:ascii="Garamond" w:hAnsi="Garamond"/>
        </w:rPr>
        <w:t xml:space="preserve">. </w:t>
      </w:r>
      <w:r w:rsidR="00B73B9F">
        <w:rPr>
          <w:rFonts w:ascii="Garamond" w:hAnsi="Garamond"/>
        </w:rPr>
        <w:t xml:space="preserve">This is H1. </w:t>
      </w:r>
    </w:p>
    <w:p w14:paraId="482E63DC" w14:textId="77777777" w:rsidR="009427AF" w:rsidRDefault="00392561" w:rsidP="0012279D">
      <w:pPr>
        <w:spacing w:before="200" w:line="360" w:lineRule="auto"/>
        <w:jc w:val="both"/>
        <w:rPr>
          <w:rFonts w:ascii="Garamond" w:hAnsi="Garamond"/>
        </w:rPr>
      </w:pPr>
      <w:r>
        <w:rPr>
          <w:rFonts w:ascii="Garamond" w:hAnsi="Garamond"/>
        </w:rPr>
        <w:t>We should also find that there is</w:t>
      </w:r>
      <w:r w:rsidR="0012279D">
        <w:rPr>
          <w:rFonts w:ascii="Garamond" w:hAnsi="Garamond"/>
        </w:rPr>
        <w:t xml:space="preserve"> </w:t>
      </w:r>
      <w:r w:rsidR="00B73B9F">
        <w:rPr>
          <w:rFonts w:ascii="Garamond" w:hAnsi="Garamond"/>
        </w:rPr>
        <w:t xml:space="preserve">an association </w:t>
      </w:r>
      <w:r>
        <w:rPr>
          <w:rFonts w:ascii="Garamond" w:hAnsi="Garamond"/>
        </w:rPr>
        <w:t>between</w:t>
      </w:r>
      <w:r w:rsidR="0012279D">
        <w:rPr>
          <w:rFonts w:ascii="Garamond" w:hAnsi="Garamond"/>
        </w:rPr>
        <w:t xml:space="preserve"> </w:t>
      </w:r>
      <w:r w:rsidR="001812B1">
        <w:rPr>
          <w:rFonts w:ascii="Garamond" w:hAnsi="Garamond"/>
        </w:rPr>
        <w:t xml:space="preserve">representing out world as containing </w:t>
      </w:r>
      <w:r>
        <w:rPr>
          <w:rFonts w:ascii="Garamond" w:hAnsi="Garamond"/>
        </w:rPr>
        <w:t>merely</w:t>
      </w:r>
      <w:r w:rsidR="0012279D">
        <w:rPr>
          <w:rFonts w:ascii="Garamond" w:hAnsi="Garamond"/>
        </w:rPr>
        <w:t xml:space="preserve"> </w:t>
      </w:r>
      <w:r>
        <w:rPr>
          <w:rFonts w:ascii="Garamond" w:hAnsi="Garamond"/>
        </w:rPr>
        <w:t>subjectively</w:t>
      </w:r>
      <w:r w:rsidR="0012279D">
        <w:rPr>
          <w:rFonts w:ascii="Garamond" w:hAnsi="Garamond"/>
        </w:rPr>
        <w:t xml:space="preserve"> moving </w:t>
      </w:r>
      <w:r>
        <w:rPr>
          <w:rFonts w:ascii="Garamond" w:hAnsi="Garamond"/>
        </w:rPr>
        <w:t>openness</w:t>
      </w:r>
      <w:r w:rsidR="0012279D">
        <w:rPr>
          <w:rFonts w:ascii="Garamond" w:hAnsi="Garamond"/>
        </w:rPr>
        <w:t xml:space="preserve"> and </w:t>
      </w:r>
      <w:r w:rsidR="00782792">
        <w:rPr>
          <w:rFonts w:ascii="Garamond" w:hAnsi="Garamond"/>
        </w:rPr>
        <w:t xml:space="preserve">representing it as one in which does not </w:t>
      </w:r>
      <w:r w:rsidR="0012279D">
        <w:rPr>
          <w:rFonts w:ascii="Garamond" w:hAnsi="Garamond"/>
        </w:rPr>
        <w:t>robustly pas</w:t>
      </w:r>
      <w:r w:rsidR="00B73B9F">
        <w:rPr>
          <w:rFonts w:ascii="Garamond" w:hAnsi="Garamond"/>
        </w:rPr>
        <w:t xml:space="preserve">s. This is H2. </w:t>
      </w:r>
      <w:r w:rsidR="00036A9B">
        <w:rPr>
          <w:rFonts w:ascii="Garamond" w:hAnsi="Garamond"/>
        </w:rPr>
        <w:t xml:space="preserve"> These are our core hypotheses. </w:t>
      </w:r>
    </w:p>
    <w:p w14:paraId="66C0C847" w14:textId="3C296340" w:rsidR="007E30EE" w:rsidRDefault="00036A9B" w:rsidP="0012279D">
      <w:pPr>
        <w:spacing w:before="200" w:line="360" w:lineRule="auto"/>
        <w:jc w:val="both"/>
        <w:rPr>
          <w:rFonts w:ascii="Garamond" w:hAnsi="Garamond"/>
        </w:rPr>
      </w:pPr>
      <w:r>
        <w:rPr>
          <w:rFonts w:ascii="Garamond" w:hAnsi="Garamond"/>
        </w:rPr>
        <w:lastRenderedPageBreak/>
        <w:t>In light of previous studies</w:t>
      </w:r>
      <w:r w:rsidR="009427AF">
        <w:rPr>
          <w:rFonts w:ascii="Garamond" w:hAnsi="Garamond"/>
        </w:rPr>
        <w:t xml:space="preserve"> which probed the connection between future </w:t>
      </w:r>
      <w:r w:rsidR="003741CD">
        <w:rPr>
          <w:rFonts w:ascii="Garamond" w:hAnsi="Garamond"/>
        </w:rPr>
        <w:t>openness</w:t>
      </w:r>
      <w:r w:rsidR="009427AF">
        <w:rPr>
          <w:rFonts w:ascii="Garamond" w:hAnsi="Garamond"/>
        </w:rPr>
        <w:t xml:space="preserve"> and temporal representation, </w:t>
      </w:r>
      <w:r>
        <w:rPr>
          <w:rFonts w:ascii="Garamond" w:hAnsi="Garamond"/>
        </w:rPr>
        <w:t xml:space="preserve">we also predicted that most people would represent </w:t>
      </w:r>
      <w:r w:rsidR="00215DF9">
        <w:rPr>
          <w:rFonts w:ascii="Garamond" w:hAnsi="Garamond"/>
        </w:rPr>
        <w:t>our world as containing objectively moving openness</w:t>
      </w:r>
      <w:r w:rsidR="003741CD">
        <w:rPr>
          <w:rFonts w:ascii="Garamond" w:hAnsi="Garamond"/>
        </w:rPr>
        <w:t xml:space="preserve"> </w:t>
      </w:r>
      <w:r w:rsidR="0045205A">
        <w:rPr>
          <w:rFonts w:ascii="Garamond" w:hAnsi="Garamond"/>
        </w:rPr>
        <w:t>(</w:t>
      </w:r>
      <w:r w:rsidR="003741CD">
        <w:rPr>
          <w:rFonts w:ascii="Garamond" w:hAnsi="Garamond"/>
        </w:rPr>
        <w:t>Latham and Miller 2023, Hodroj, Latham and Miller forthcoming</w:t>
      </w:r>
      <w:r w:rsidR="0045205A">
        <w:rPr>
          <w:rFonts w:ascii="Garamond" w:hAnsi="Garamond"/>
        </w:rPr>
        <w:t xml:space="preserve">; </w:t>
      </w:r>
      <w:r w:rsidR="003741CD">
        <w:rPr>
          <w:rFonts w:ascii="Garamond" w:hAnsi="Garamond"/>
        </w:rPr>
        <w:t>Hodroj, Latham, Lee-Tory and Miller 2023</w:t>
      </w:r>
      <w:r w:rsidR="0045205A">
        <w:rPr>
          <w:rFonts w:ascii="Garamond" w:hAnsi="Garamond"/>
        </w:rPr>
        <w:t>)</w:t>
      </w:r>
      <w:r w:rsidR="003741CD">
        <w:rPr>
          <w:rFonts w:ascii="Garamond" w:hAnsi="Garamond"/>
        </w:rPr>
        <w:t xml:space="preserve">. </w:t>
      </w:r>
      <w:r w:rsidR="00215DF9">
        <w:rPr>
          <w:rFonts w:ascii="Garamond" w:hAnsi="Garamond"/>
        </w:rPr>
        <w:t xml:space="preserve">This is H3. </w:t>
      </w:r>
    </w:p>
    <w:p w14:paraId="4A86E597" w14:textId="42A47BC3" w:rsidR="000F19F1" w:rsidRDefault="003170D0" w:rsidP="0012279D">
      <w:pPr>
        <w:spacing w:before="200" w:line="360" w:lineRule="auto"/>
        <w:jc w:val="both"/>
        <w:rPr>
          <w:rFonts w:ascii="Garamond" w:hAnsi="Garamond"/>
        </w:rPr>
      </w:pPr>
      <w:r>
        <w:rPr>
          <w:rFonts w:ascii="Garamond" w:hAnsi="Garamond"/>
        </w:rPr>
        <w:t xml:space="preserve">Likewise, </w:t>
      </w:r>
      <w:r w:rsidR="0045205A">
        <w:rPr>
          <w:rFonts w:ascii="Garamond" w:hAnsi="Garamond"/>
        </w:rPr>
        <w:t>considering</w:t>
      </w:r>
      <w:r>
        <w:rPr>
          <w:rFonts w:ascii="Garamond" w:hAnsi="Garamond"/>
        </w:rPr>
        <w:t xml:space="preserve"> previous studies </w:t>
      </w:r>
      <w:r w:rsidR="00290C9A">
        <w:rPr>
          <w:rFonts w:ascii="Garamond" w:hAnsi="Garamond"/>
        </w:rPr>
        <w:t>on people’s representations of time</w:t>
      </w:r>
      <w:r w:rsidR="00C83F9A">
        <w:rPr>
          <w:rFonts w:ascii="Garamond" w:hAnsi="Garamond"/>
        </w:rPr>
        <w:t xml:space="preserve"> (Latham, Miller and Norton 2020a, 2021a 2021b)</w:t>
      </w:r>
      <w:r w:rsidR="00290C9A">
        <w:rPr>
          <w:rFonts w:ascii="Garamond" w:hAnsi="Garamond"/>
        </w:rPr>
        <w:t xml:space="preserve"> </w:t>
      </w:r>
      <w:r>
        <w:rPr>
          <w:rFonts w:ascii="Garamond" w:hAnsi="Garamond"/>
        </w:rPr>
        <w:t xml:space="preserve">we predicted that most people would represent our world as one in which time robustly passes. This is H4. </w:t>
      </w:r>
    </w:p>
    <w:p w14:paraId="423105FE" w14:textId="20B8514E" w:rsidR="002D3903" w:rsidRDefault="00B73B9F" w:rsidP="007E30D4">
      <w:pPr>
        <w:spacing w:before="200" w:line="360" w:lineRule="auto"/>
        <w:jc w:val="both"/>
        <w:rPr>
          <w:rFonts w:ascii="Garamond" w:hAnsi="Garamond"/>
          <w:b/>
        </w:rPr>
      </w:pPr>
      <w:r>
        <w:rPr>
          <w:rFonts w:ascii="Garamond" w:hAnsi="Garamond"/>
        </w:rPr>
        <w:t xml:space="preserve">We aim to determine if </w:t>
      </w:r>
      <w:r w:rsidR="00EF65C5">
        <w:rPr>
          <w:rFonts w:ascii="Garamond" w:hAnsi="Garamond"/>
        </w:rPr>
        <w:t>the</w:t>
      </w:r>
      <w:r>
        <w:rPr>
          <w:rFonts w:ascii="Garamond" w:hAnsi="Garamond"/>
        </w:rPr>
        <w:t xml:space="preserve"> associations </w:t>
      </w:r>
      <w:r w:rsidR="00EF65C5">
        <w:rPr>
          <w:rFonts w:ascii="Garamond" w:hAnsi="Garamond"/>
        </w:rPr>
        <w:t xml:space="preserve">predicted in H1 and H2 </w:t>
      </w:r>
      <w:r w:rsidR="000256DF">
        <w:rPr>
          <w:rFonts w:ascii="Garamond" w:hAnsi="Garamond"/>
        </w:rPr>
        <w:t>e</w:t>
      </w:r>
      <w:r>
        <w:rPr>
          <w:rFonts w:ascii="Garamond" w:hAnsi="Garamond"/>
        </w:rPr>
        <w:t xml:space="preserve">xist. </w:t>
      </w:r>
      <w:r w:rsidR="0012279D">
        <w:rPr>
          <w:rFonts w:ascii="Garamond" w:hAnsi="Garamond"/>
        </w:rPr>
        <w:t>O</w:t>
      </w:r>
      <w:r w:rsidR="00CB2545">
        <w:rPr>
          <w:rFonts w:ascii="Garamond" w:hAnsi="Garamond"/>
        </w:rPr>
        <w:t>f</w:t>
      </w:r>
      <w:r w:rsidR="0012279D">
        <w:rPr>
          <w:rFonts w:ascii="Garamond" w:hAnsi="Garamond"/>
        </w:rPr>
        <w:t xml:space="preserve"> </w:t>
      </w:r>
      <w:r w:rsidR="00CB2545">
        <w:rPr>
          <w:rFonts w:ascii="Garamond" w:hAnsi="Garamond"/>
        </w:rPr>
        <w:t>course</w:t>
      </w:r>
      <w:r w:rsidR="0012279D">
        <w:rPr>
          <w:rFonts w:ascii="Garamond" w:hAnsi="Garamond"/>
        </w:rPr>
        <w:t xml:space="preserve">, </w:t>
      </w:r>
      <w:r w:rsidR="00CB2545">
        <w:rPr>
          <w:rFonts w:ascii="Garamond" w:hAnsi="Garamond"/>
        </w:rPr>
        <w:t>e</w:t>
      </w:r>
      <w:r w:rsidR="0012279D">
        <w:rPr>
          <w:rFonts w:ascii="Garamond" w:hAnsi="Garamond"/>
        </w:rPr>
        <w:t xml:space="preserve">ven if </w:t>
      </w:r>
      <w:r w:rsidR="00CB2545">
        <w:rPr>
          <w:rFonts w:ascii="Garamond" w:hAnsi="Garamond"/>
        </w:rPr>
        <w:t xml:space="preserve">they do </w:t>
      </w:r>
      <w:r w:rsidR="0012279D">
        <w:rPr>
          <w:rFonts w:ascii="Garamond" w:hAnsi="Garamond"/>
        </w:rPr>
        <w:t>this does not</w:t>
      </w:r>
      <w:r w:rsidR="002E4BDC">
        <w:rPr>
          <w:rFonts w:ascii="Garamond" w:hAnsi="Garamond"/>
        </w:rPr>
        <w:t xml:space="preserve"> </w:t>
      </w:r>
      <w:r w:rsidR="0012279D">
        <w:rPr>
          <w:rFonts w:ascii="Garamond" w:hAnsi="Garamond"/>
        </w:rPr>
        <w:t xml:space="preserve">show that </w:t>
      </w:r>
      <w:r w:rsidR="009E1B01">
        <w:rPr>
          <w:rFonts w:ascii="Garamond" w:hAnsi="Garamond"/>
        </w:rPr>
        <w:t>the moving open</w:t>
      </w:r>
      <w:r w:rsidR="000F19F1">
        <w:rPr>
          <w:rFonts w:ascii="Garamond" w:hAnsi="Garamond"/>
        </w:rPr>
        <w:t xml:space="preserve"> future</w:t>
      </w:r>
      <w:r w:rsidR="009E1B01">
        <w:rPr>
          <w:rFonts w:ascii="Garamond" w:hAnsi="Garamond"/>
        </w:rPr>
        <w:t xml:space="preserve"> hypothesis </w:t>
      </w:r>
      <w:r w:rsidR="002E4BDC">
        <w:rPr>
          <w:rFonts w:ascii="Garamond" w:hAnsi="Garamond"/>
        </w:rPr>
        <w:t>is</w:t>
      </w:r>
      <w:r w:rsidR="0012279D">
        <w:rPr>
          <w:rFonts w:ascii="Garamond" w:hAnsi="Garamond"/>
        </w:rPr>
        <w:t xml:space="preserve"> </w:t>
      </w:r>
      <w:r w:rsidR="00E5577E">
        <w:rPr>
          <w:rFonts w:ascii="Garamond" w:hAnsi="Garamond"/>
        </w:rPr>
        <w:t>true</w:t>
      </w:r>
      <w:r w:rsidR="0012279D">
        <w:rPr>
          <w:rFonts w:ascii="Garamond" w:hAnsi="Garamond"/>
        </w:rPr>
        <w:t xml:space="preserve">. </w:t>
      </w:r>
      <w:r w:rsidR="00AC6821">
        <w:rPr>
          <w:rFonts w:ascii="Garamond" w:hAnsi="Garamond"/>
        </w:rPr>
        <w:t>After</w:t>
      </w:r>
      <w:r w:rsidR="0012279D">
        <w:rPr>
          <w:rFonts w:ascii="Garamond" w:hAnsi="Garamond"/>
        </w:rPr>
        <w:t xml:space="preserve"> all, </w:t>
      </w:r>
      <w:r w:rsidR="00AC6821">
        <w:rPr>
          <w:rFonts w:ascii="Garamond" w:hAnsi="Garamond"/>
        </w:rPr>
        <w:t xml:space="preserve">merely correlational data does not tell us anything about the </w:t>
      </w:r>
      <w:r w:rsidR="0012279D">
        <w:rPr>
          <w:rFonts w:ascii="Garamond" w:hAnsi="Garamond"/>
        </w:rPr>
        <w:t>direction of causation. Perhaps the r</w:t>
      </w:r>
      <w:r w:rsidR="005C2A1B">
        <w:rPr>
          <w:rFonts w:ascii="Garamond" w:hAnsi="Garamond"/>
        </w:rPr>
        <w:t>e</w:t>
      </w:r>
      <w:r w:rsidR="0012279D">
        <w:rPr>
          <w:rFonts w:ascii="Garamond" w:hAnsi="Garamond"/>
        </w:rPr>
        <w:t xml:space="preserve">ason </w:t>
      </w:r>
      <w:r w:rsidR="005C2A1B">
        <w:rPr>
          <w:rFonts w:ascii="Garamond" w:hAnsi="Garamond"/>
        </w:rPr>
        <w:t>people</w:t>
      </w:r>
      <w:r w:rsidR="0012279D">
        <w:rPr>
          <w:rFonts w:ascii="Garamond" w:hAnsi="Garamond"/>
        </w:rPr>
        <w:t xml:space="preserve"> come to think that ther</w:t>
      </w:r>
      <w:r w:rsidR="005C2A1B">
        <w:rPr>
          <w:rFonts w:ascii="Garamond" w:hAnsi="Garamond"/>
        </w:rPr>
        <w:t xml:space="preserve">e </w:t>
      </w:r>
      <w:r w:rsidR="0012279D">
        <w:rPr>
          <w:rFonts w:ascii="Garamond" w:hAnsi="Garamond"/>
        </w:rPr>
        <w:t xml:space="preserve">is </w:t>
      </w:r>
      <w:r w:rsidR="005C2A1B">
        <w:rPr>
          <w:rFonts w:ascii="Garamond" w:hAnsi="Garamond"/>
        </w:rPr>
        <w:t>objectively</w:t>
      </w:r>
      <w:r w:rsidR="0012279D">
        <w:rPr>
          <w:rFonts w:ascii="Garamond" w:hAnsi="Garamond"/>
        </w:rPr>
        <w:t xml:space="preserve"> moving open</w:t>
      </w:r>
      <w:r w:rsidR="005C2A1B">
        <w:rPr>
          <w:rFonts w:ascii="Garamond" w:hAnsi="Garamond"/>
        </w:rPr>
        <w:t>ness</w:t>
      </w:r>
      <w:r w:rsidR="0012279D">
        <w:rPr>
          <w:rFonts w:ascii="Garamond" w:hAnsi="Garamond"/>
        </w:rPr>
        <w:t xml:space="preserve"> is </w:t>
      </w:r>
      <w:r w:rsidR="005C2A1B">
        <w:rPr>
          <w:rFonts w:ascii="Garamond" w:hAnsi="Garamond"/>
        </w:rPr>
        <w:t>because</w:t>
      </w:r>
      <w:r w:rsidR="0012279D">
        <w:rPr>
          <w:rFonts w:ascii="Garamond" w:hAnsi="Garamond"/>
        </w:rPr>
        <w:t xml:space="preserve"> they </w:t>
      </w:r>
      <w:r w:rsidR="005C2A1B">
        <w:rPr>
          <w:rFonts w:ascii="Garamond" w:hAnsi="Garamond"/>
        </w:rPr>
        <w:t>believe</w:t>
      </w:r>
      <w:r w:rsidR="0012279D">
        <w:rPr>
          <w:rFonts w:ascii="Garamond" w:hAnsi="Garamond"/>
        </w:rPr>
        <w:t xml:space="preserve"> </w:t>
      </w:r>
      <w:r w:rsidR="005C2A1B">
        <w:rPr>
          <w:rFonts w:ascii="Garamond" w:hAnsi="Garamond"/>
        </w:rPr>
        <w:t>t</w:t>
      </w:r>
      <w:r w:rsidR="0012279D">
        <w:rPr>
          <w:rFonts w:ascii="Garamond" w:hAnsi="Garamond"/>
        </w:rPr>
        <w:t xml:space="preserve">hat </w:t>
      </w:r>
      <w:r w:rsidR="005C2A1B">
        <w:rPr>
          <w:rFonts w:ascii="Garamond" w:hAnsi="Garamond"/>
        </w:rPr>
        <w:t>time</w:t>
      </w:r>
      <w:r w:rsidR="0012279D">
        <w:rPr>
          <w:rFonts w:ascii="Garamond" w:hAnsi="Garamond"/>
        </w:rPr>
        <w:t xml:space="preserve"> robustly passes, and conditional on </w:t>
      </w:r>
      <w:r w:rsidR="00254E48">
        <w:rPr>
          <w:rFonts w:ascii="Garamond" w:hAnsi="Garamond"/>
        </w:rPr>
        <w:t>believing</w:t>
      </w:r>
      <w:r w:rsidR="0012279D">
        <w:rPr>
          <w:rFonts w:ascii="Garamond" w:hAnsi="Garamond"/>
        </w:rPr>
        <w:t xml:space="preserve"> this, the idea that moving </w:t>
      </w:r>
      <w:r w:rsidR="00254E48">
        <w:rPr>
          <w:rFonts w:ascii="Garamond" w:hAnsi="Garamond"/>
        </w:rPr>
        <w:t>openness</w:t>
      </w:r>
      <w:r w:rsidR="0012279D">
        <w:rPr>
          <w:rFonts w:ascii="Garamond" w:hAnsi="Garamond"/>
        </w:rPr>
        <w:t xml:space="preserve"> is </w:t>
      </w:r>
      <w:r w:rsidR="0012279D" w:rsidRPr="00254E48">
        <w:rPr>
          <w:rFonts w:ascii="Garamond" w:hAnsi="Garamond"/>
          <w:i/>
          <w:iCs/>
        </w:rPr>
        <w:t>objective</w:t>
      </w:r>
      <w:r w:rsidR="0012279D">
        <w:rPr>
          <w:rFonts w:ascii="Garamond" w:hAnsi="Garamond"/>
        </w:rPr>
        <w:t xml:space="preserve"> is much more </w:t>
      </w:r>
      <w:r w:rsidR="00254E48">
        <w:rPr>
          <w:rFonts w:ascii="Garamond" w:hAnsi="Garamond"/>
        </w:rPr>
        <w:t>attractive</w:t>
      </w:r>
      <w:r w:rsidR="0012279D">
        <w:rPr>
          <w:rFonts w:ascii="Garamond" w:hAnsi="Garamond"/>
        </w:rPr>
        <w:t xml:space="preserve"> and natural. </w:t>
      </w:r>
      <w:r w:rsidR="00254E48">
        <w:rPr>
          <w:rFonts w:ascii="Garamond" w:hAnsi="Garamond"/>
        </w:rPr>
        <w:t>Nevertheless</w:t>
      </w:r>
      <w:r w:rsidR="0012279D">
        <w:rPr>
          <w:rFonts w:ascii="Garamond" w:hAnsi="Garamond"/>
        </w:rPr>
        <w:t xml:space="preserve">, </w:t>
      </w:r>
      <w:r w:rsidR="000917CD">
        <w:rPr>
          <w:rFonts w:ascii="Garamond" w:hAnsi="Garamond"/>
        </w:rPr>
        <w:t xml:space="preserve">determining </w:t>
      </w:r>
      <w:r w:rsidR="00254E48">
        <w:rPr>
          <w:rFonts w:ascii="Garamond" w:hAnsi="Garamond"/>
        </w:rPr>
        <w:t>whether th</w:t>
      </w:r>
      <w:r w:rsidR="00AC5DCC">
        <w:rPr>
          <w:rFonts w:ascii="Garamond" w:hAnsi="Garamond"/>
        </w:rPr>
        <w:t xml:space="preserve">e pair of associations obtain is an important </w:t>
      </w:r>
      <w:r w:rsidR="0012279D">
        <w:rPr>
          <w:rFonts w:ascii="Garamond" w:hAnsi="Garamond"/>
        </w:rPr>
        <w:t xml:space="preserve">first step in the project of investigating this </w:t>
      </w:r>
      <w:r w:rsidR="00254E48">
        <w:rPr>
          <w:rFonts w:ascii="Garamond" w:hAnsi="Garamond"/>
        </w:rPr>
        <w:t>hypothesis</w:t>
      </w:r>
      <w:r w:rsidR="008F5A34">
        <w:rPr>
          <w:rFonts w:ascii="Garamond" w:hAnsi="Garamond"/>
        </w:rPr>
        <w:t>. Moreover, if we will fail to find the predicted associations then this would suggest that the moving open future hypothesis is likely false.</w:t>
      </w:r>
    </w:p>
    <w:p w14:paraId="6D5AD1A6" w14:textId="77777777" w:rsidR="002D3903" w:rsidRDefault="002D3903" w:rsidP="0024460E">
      <w:pPr>
        <w:spacing w:line="360" w:lineRule="auto"/>
        <w:jc w:val="both"/>
        <w:rPr>
          <w:rFonts w:ascii="Garamond" w:hAnsi="Garamond"/>
          <w:b/>
        </w:rPr>
      </w:pPr>
    </w:p>
    <w:p w14:paraId="787D7B45" w14:textId="77777777" w:rsidR="0024460E" w:rsidRPr="007A68DB" w:rsidRDefault="0024460E" w:rsidP="0024460E">
      <w:pPr>
        <w:spacing w:line="360" w:lineRule="auto"/>
        <w:jc w:val="both"/>
        <w:rPr>
          <w:rFonts w:ascii="Garamond" w:hAnsi="Garamond"/>
          <w:b/>
        </w:rPr>
      </w:pPr>
      <w:r w:rsidRPr="007A68DB">
        <w:rPr>
          <w:rFonts w:ascii="Garamond" w:hAnsi="Garamond"/>
          <w:b/>
        </w:rPr>
        <w:t>3. Methodology and Results</w:t>
      </w:r>
    </w:p>
    <w:p w14:paraId="00EEFD95" w14:textId="77777777" w:rsidR="0024460E" w:rsidRDefault="0024460E" w:rsidP="0024460E">
      <w:pPr>
        <w:spacing w:line="360" w:lineRule="auto"/>
        <w:jc w:val="both"/>
        <w:rPr>
          <w:rFonts w:ascii="Garamond" w:hAnsi="Garamond"/>
          <w:bCs/>
        </w:rPr>
      </w:pPr>
    </w:p>
    <w:p w14:paraId="6B82E5D0" w14:textId="50D4864E" w:rsidR="0024460E" w:rsidRPr="007A68DB" w:rsidRDefault="0024460E" w:rsidP="0024460E">
      <w:pPr>
        <w:spacing w:line="360" w:lineRule="auto"/>
        <w:jc w:val="both"/>
        <w:rPr>
          <w:rFonts w:ascii="Garamond" w:hAnsi="Garamond"/>
          <w:b/>
        </w:rPr>
      </w:pPr>
      <w:r w:rsidRPr="007A68DB">
        <w:rPr>
          <w:rFonts w:ascii="Garamond" w:hAnsi="Garamond"/>
          <w:b/>
        </w:rPr>
        <w:t>3.1 Methodology</w:t>
      </w:r>
    </w:p>
    <w:p w14:paraId="17B74E9B" w14:textId="77777777" w:rsidR="0024460E" w:rsidRPr="008D0A4A" w:rsidRDefault="0024460E" w:rsidP="0024460E">
      <w:pPr>
        <w:spacing w:line="360" w:lineRule="auto"/>
        <w:jc w:val="both"/>
        <w:rPr>
          <w:rFonts w:ascii="Garamond" w:hAnsi="Garamond"/>
          <w:i/>
          <w:iCs/>
        </w:rPr>
      </w:pPr>
      <w:r>
        <w:rPr>
          <w:rFonts w:ascii="Garamond" w:hAnsi="Garamond"/>
          <w:i/>
          <w:iCs/>
        </w:rPr>
        <w:t>3</w:t>
      </w:r>
      <w:r w:rsidRPr="008D0A4A">
        <w:rPr>
          <w:rFonts w:ascii="Garamond" w:hAnsi="Garamond"/>
          <w:i/>
          <w:iCs/>
        </w:rPr>
        <w:t>.</w:t>
      </w:r>
      <w:r>
        <w:rPr>
          <w:rFonts w:ascii="Garamond" w:hAnsi="Garamond"/>
          <w:i/>
          <w:iCs/>
        </w:rPr>
        <w:t>2</w:t>
      </w:r>
      <w:r w:rsidRPr="008D0A4A">
        <w:rPr>
          <w:rFonts w:ascii="Garamond" w:hAnsi="Garamond"/>
          <w:i/>
          <w:iCs/>
        </w:rPr>
        <w:t>.1 Participants</w:t>
      </w:r>
    </w:p>
    <w:p w14:paraId="6E4F60DB" w14:textId="28361AFB" w:rsidR="0024460E" w:rsidRPr="00F86C83" w:rsidRDefault="00691EAC" w:rsidP="0024460E">
      <w:pPr>
        <w:spacing w:line="360" w:lineRule="auto"/>
        <w:jc w:val="both"/>
        <w:rPr>
          <w:rFonts w:ascii="Garamond" w:hAnsi="Garamond"/>
          <w:bCs/>
        </w:rPr>
      </w:pPr>
      <w:r>
        <w:rPr>
          <w:rFonts w:ascii="Garamond" w:eastAsia="Garamond" w:hAnsi="Garamond" w:cs="Garamond"/>
        </w:rPr>
        <w:t>1062</w:t>
      </w:r>
      <w:r w:rsidR="00803EEE">
        <w:rPr>
          <w:rFonts w:ascii="Garamond" w:eastAsia="Garamond" w:hAnsi="Garamond" w:cs="Garamond"/>
        </w:rPr>
        <w:t xml:space="preserve"> </w:t>
      </w:r>
      <w:r w:rsidR="0024460E" w:rsidRPr="0095013C">
        <w:rPr>
          <w:rFonts w:ascii="Garamond" w:eastAsia="Garamond" w:hAnsi="Garamond" w:cs="Garamond"/>
        </w:rPr>
        <w:t>people participated in the study. Participants were U.S. residents, recruited and tested online using Amazon Mechanical Turk, and compensated $</w:t>
      </w:r>
      <w:r w:rsidR="0024460E">
        <w:rPr>
          <w:rFonts w:ascii="Garamond" w:eastAsia="Garamond" w:hAnsi="Garamond" w:cs="Garamond"/>
        </w:rPr>
        <w:t xml:space="preserve">1 </w:t>
      </w:r>
      <w:r w:rsidR="0024460E" w:rsidRPr="0095013C">
        <w:rPr>
          <w:rFonts w:ascii="Garamond" w:eastAsia="Garamond" w:hAnsi="Garamond" w:cs="Garamond"/>
        </w:rPr>
        <w:t xml:space="preserve">for approximately </w:t>
      </w:r>
      <w:r w:rsidR="00D91A9E">
        <w:rPr>
          <w:rFonts w:ascii="Garamond" w:eastAsia="Garamond" w:hAnsi="Garamond" w:cs="Garamond"/>
        </w:rPr>
        <w:t>for</w:t>
      </w:r>
      <w:r w:rsidR="0024460E" w:rsidRPr="0095013C">
        <w:rPr>
          <w:rFonts w:ascii="Garamond" w:eastAsia="Garamond" w:hAnsi="Garamond" w:cs="Garamond"/>
        </w:rPr>
        <w:t xml:space="preserve"> their time. </w:t>
      </w:r>
      <w:r w:rsidR="0024460E" w:rsidRPr="006E01EF">
        <w:rPr>
          <w:rFonts w:ascii="Garamond" w:eastAsia="Garamond" w:hAnsi="Garamond" w:cs="Garamond"/>
        </w:rPr>
        <w:t xml:space="preserve">Given recent worries about the quality of data collected through MTurk, concerning both the quality of human responders and the presence of bots, we adopted </w:t>
      </w:r>
      <w:r w:rsidR="002F5C7E" w:rsidRPr="006E01EF">
        <w:rPr>
          <w:rFonts w:ascii="Garamond" w:eastAsia="Garamond" w:hAnsi="Garamond" w:cs="Garamond"/>
        </w:rPr>
        <w:t>several</w:t>
      </w:r>
      <w:r w:rsidR="0024460E" w:rsidRPr="006E01EF">
        <w:rPr>
          <w:rFonts w:ascii="Garamond" w:eastAsia="Garamond" w:hAnsi="Garamond" w:cs="Garamond"/>
        </w:rPr>
        <w:t xml:space="preserve"> quality </w:t>
      </w:r>
      <w:r w:rsidR="002F5C7E" w:rsidRPr="006E01EF">
        <w:rPr>
          <w:rFonts w:ascii="Garamond" w:eastAsia="Garamond" w:hAnsi="Garamond" w:cs="Garamond"/>
        </w:rPr>
        <w:t>controls</w:t>
      </w:r>
      <w:r w:rsidR="0024460E" w:rsidRPr="006E01EF">
        <w:rPr>
          <w:rFonts w:ascii="Garamond" w:eastAsia="Garamond" w:hAnsi="Garamond" w:cs="Garamond"/>
        </w:rPr>
        <w:t>.</w:t>
      </w:r>
      <w:r w:rsidR="0024460E" w:rsidRPr="00FD2739">
        <w:rPr>
          <w:rStyle w:val="FootnoteReference"/>
          <w:rFonts w:ascii="Garamond" w:eastAsia="Garamond" w:hAnsi="Garamond" w:cs="Garamond"/>
        </w:rPr>
        <w:footnoteReference w:id="16"/>
      </w:r>
      <w:r w:rsidR="0024460E">
        <w:rPr>
          <w:rFonts w:ascii="Garamond" w:eastAsia="Garamond" w:hAnsi="Garamond" w:cs="Garamond"/>
        </w:rPr>
        <w:t xml:space="preserve"> </w:t>
      </w:r>
      <w:r w:rsidR="0024460E" w:rsidRPr="004C52B2">
        <w:rPr>
          <w:rFonts w:ascii="Garamond" w:eastAsia="Garamond" w:hAnsi="Garamond" w:cs="Garamond"/>
        </w:rPr>
        <w:t>First, we used only those MTurk participants who have a HIT (task) approval rate of at least 95% and who have had their HIT</w:t>
      </w:r>
      <w:r w:rsidR="0024460E" w:rsidRPr="00526A20">
        <w:rPr>
          <w:rFonts w:ascii="Garamond" w:eastAsia="Garamond" w:hAnsi="Garamond" w:cs="Garamond"/>
        </w:rPr>
        <w:t>s (tasks) approved at least 1000 times. That means that all our participants had already successfully completed at least 1</w:t>
      </w:r>
      <w:r w:rsidR="0024460E" w:rsidRPr="003A699B">
        <w:rPr>
          <w:rFonts w:ascii="Garamond" w:eastAsia="Garamond" w:hAnsi="Garamond" w:cs="Garamond"/>
        </w:rPr>
        <w:t xml:space="preserve">000 other </w:t>
      </w:r>
      <w:r w:rsidR="002F5C7E" w:rsidRPr="003A699B">
        <w:rPr>
          <w:rFonts w:ascii="Garamond" w:eastAsia="Garamond" w:hAnsi="Garamond" w:cs="Garamond"/>
        </w:rPr>
        <w:t>studies and</w:t>
      </w:r>
      <w:r w:rsidR="0024460E" w:rsidRPr="003A699B">
        <w:rPr>
          <w:rFonts w:ascii="Garamond" w:eastAsia="Garamond" w:hAnsi="Garamond" w:cs="Garamond"/>
        </w:rPr>
        <w:t xml:space="preserve"> received at least a 95% approval rating on these tasks.</w:t>
      </w:r>
      <w:r w:rsidR="0024460E">
        <w:rPr>
          <w:rFonts w:ascii="Garamond" w:eastAsia="Garamond" w:hAnsi="Garamond" w:cs="Garamond"/>
        </w:rPr>
        <w:t xml:space="preserve"> </w:t>
      </w:r>
      <w:r w:rsidR="0024460E" w:rsidRPr="00896547">
        <w:rPr>
          <w:rFonts w:ascii="Garamond" w:eastAsia="Garamond" w:hAnsi="Garamond" w:cs="Garamond"/>
        </w:rPr>
        <w:t xml:space="preserve">Second, </w:t>
      </w:r>
      <w:r w:rsidR="00E9621F">
        <w:rPr>
          <w:rFonts w:ascii="Garamond" w:eastAsia="Garamond" w:hAnsi="Garamond" w:cs="Garamond"/>
        </w:rPr>
        <w:t xml:space="preserve">we </w:t>
      </w:r>
      <w:r w:rsidR="0024460E" w:rsidRPr="00896547">
        <w:rPr>
          <w:rFonts w:ascii="Garamond" w:eastAsia="Garamond" w:hAnsi="Garamond" w:cs="Garamond"/>
        </w:rPr>
        <w:t xml:space="preserve">included both attentional checks </w:t>
      </w:r>
      <w:r w:rsidR="0024460E">
        <w:rPr>
          <w:rFonts w:ascii="Garamond" w:eastAsia="Garamond" w:hAnsi="Garamond" w:cs="Garamond"/>
        </w:rPr>
        <w:t>and</w:t>
      </w:r>
      <w:r w:rsidR="0024460E" w:rsidRPr="00896547">
        <w:rPr>
          <w:rFonts w:ascii="Garamond" w:eastAsia="Garamond" w:hAnsi="Garamond" w:cs="Garamond"/>
        </w:rPr>
        <w:t xml:space="preserve"> comprehension checks. </w:t>
      </w:r>
      <w:r w:rsidR="00E9621F">
        <w:rPr>
          <w:rFonts w:ascii="Garamond" w:eastAsia="Garamond" w:hAnsi="Garamond" w:cs="Garamond"/>
        </w:rPr>
        <w:t>954</w:t>
      </w:r>
      <w:r w:rsidR="002B3E2F" w:rsidRPr="0095013C">
        <w:rPr>
          <w:rFonts w:ascii="Garamond" w:eastAsia="Garamond" w:hAnsi="Garamond" w:cs="Garamond"/>
        </w:rPr>
        <w:t xml:space="preserve"> </w:t>
      </w:r>
      <w:r w:rsidR="0024460E" w:rsidRPr="0095013C">
        <w:rPr>
          <w:rFonts w:ascii="Garamond" w:eastAsia="Garamond" w:hAnsi="Garamond" w:cs="Garamond"/>
        </w:rPr>
        <w:t>participants</w:t>
      </w:r>
      <w:r w:rsidR="002F5C7E">
        <w:rPr>
          <w:rFonts w:ascii="Garamond" w:eastAsia="Garamond" w:hAnsi="Garamond" w:cs="Garamond"/>
        </w:rPr>
        <w:t xml:space="preserve"> had to be excluded from the analyses because they </w:t>
      </w:r>
      <w:r w:rsidR="0024460E" w:rsidRPr="0095013C">
        <w:rPr>
          <w:rFonts w:ascii="Garamond" w:eastAsia="Garamond" w:hAnsi="Garamond" w:cs="Garamond"/>
        </w:rPr>
        <w:t>failed</w:t>
      </w:r>
      <w:r w:rsidR="0024460E">
        <w:rPr>
          <w:rFonts w:ascii="Garamond" w:eastAsia="Garamond" w:hAnsi="Garamond" w:cs="Garamond"/>
        </w:rPr>
        <w:t xml:space="preserve"> one of the attentional check questions</w:t>
      </w:r>
      <w:r w:rsidR="0024460E" w:rsidRPr="00EB56CF">
        <w:rPr>
          <w:rFonts w:ascii="Garamond" w:eastAsia="Garamond" w:hAnsi="Garamond" w:cs="Garamond"/>
        </w:rPr>
        <w:t>,</w:t>
      </w:r>
      <w:r w:rsidR="0024460E">
        <w:rPr>
          <w:rFonts w:ascii="Garamond" w:eastAsia="Garamond" w:hAnsi="Garamond" w:cs="Garamond"/>
        </w:rPr>
        <w:t xml:space="preserve"> or failed to </w:t>
      </w:r>
      <w:r w:rsidR="00E9621F">
        <w:rPr>
          <w:rFonts w:ascii="Garamond" w:eastAsia="Garamond" w:hAnsi="Garamond" w:cs="Garamond"/>
        </w:rPr>
        <w:t xml:space="preserve">correctly </w:t>
      </w:r>
      <w:r w:rsidR="0024460E">
        <w:rPr>
          <w:rFonts w:ascii="Garamond" w:eastAsia="Garamond" w:hAnsi="Garamond" w:cs="Garamond"/>
        </w:rPr>
        <w:t xml:space="preserve">answer </w:t>
      </w:r>
      <w:r w:rsidR="00EB56CF">
        <w:rPr>
          <w:rFonts w:ascii="Garamond" w:eastAsia="Garamond" w:hAnsi="Garamond" w:cs="Garamond"/>
        </w:rPr>
        <w:t xml:space="preserve">3 </w:t>
      </w:r>
      <w:r w:rsidR="0024460E">
        <w:rPr>
          <w:rFonts w:ascii="Garamond" w:eastAsia="Garamond" w:hAnsi="Garamond" w:cs="Garamond"/>
        </w:rPr>
        <w:t xml:space="preserve">out of </w:t>
      </w:r>
      <w:r w:rsidR="00EB56CF">
        <w:rPr>
          <w:rFonts w:ascii="Garamond" w:eastAsia="Garamond" w:hAnsi="Garamond" w:cs="Garamond"/>
        </w:rPr>
        <w:t xml:space="preserve">4 </w:t>
      </w:r>
      <w:r w:rsidR="0024460E">
        <w:rPr>
          <w:rFonts w:ascii="Garamond" w:eastAsia="Garamond" w:hAnsi="Garamond" w:cs="Garamond"/>
        </w:rPr>
        <w:t xml:space="preserve">comprehension questions for both </w:t>
      </w:r>
      <w:r w:rsidR="002F5C7E">
        <w:rPr>
          <w:rFonts w:ascii="Garamond" w:eastAsia="Garamond" w:hAnsi="Garamond" w:cs="Garamond"/>
        </w:rPr>
        <w:t xml:space="preserve">openness </w:t>
      </w:r>
      <w:r w:rsidR="0024460E">
        <w:rPr>
          <w:rFonts w:ascii="Garamond" w:eastAsia="Garamond" w:hAnsi="Garamond" w:cs="Garamond"/>
        </w:rPr>
        <w:t xml:space="preserve">vignettes </w:t>
      </w:r>
      <w:r w:rsidR="002F5C7E">
        <w:rPr>
          <w:rFonts w:ascii="Garamond" w:eastAsia="Garamond" w:hAnsi="Garamond" w:cs="Garamond"/>
        </w:rPr>
        <w:t xml:space="preserve">or failed to </w:t>
      </w:r>
      <w:r w:rsidR="00E9621F">
        <w:rPr>
          <w:rFonts w:ascii="Garamond" w:eastAsia="Garamond" w:hAnsi="Garamond" w:cs="Garamond"/>
        </w:rPr>
        <w:t xml:space="preserve">correctly </w:t>
      </w:r>
      <w:r w:rsidR="002F5C7E">
        <w:rPr>
          <w:rFonts w:ascii="Garamond" w:eastAsia="Garamond" w:hAnsi="Garamond" w:cs="Garamond"/>
        </w:rPr>
        <w:t>answer</w:t>
      </w:r>
      <w:r w:rsidR="0024460E">
        <w:rPr>
          <w:rFonts w:ascii="Garamond" w:eastAsia="Garamond" w:hAnsi="Garamond" w:cs="Garamond"/>
        </w:rPr>
        <w:t xml:space="preserve"> </w:t>
      </w:r>
      <w:r w:rsidR="00EB56CF">
        <w:rPr>
          <w:rFonts w:ascii="Garamond" w:eastAsia="Garamond" w:hAnsi="Garamond" w:cs="Garamond"/>
        </w:rPr>
        <w:t xml:space="preserve">2 </w:t>
      </w:r>
      <w:r w:rsidR="0024460E">
        <w:rPr>
          <w:rFonts w:ascii="Garamond" w:eastAsia="Garamond" w:hAnsi="Garamond" w:cs="Garamond"/>
        </w:rPr>
        <w:t xml:space="preserve">out of </w:t>
      </w:r>
      <w:r w:rsidR="00EB56CF">
        <w:rPr>
          <w:rFonts w:ascii="Garamond" w:eastAsia="Garamond" w:hAnsi="Garamond" w:cs="Garamond"/>
        </w:rPr>
        <w:t xml:space="preserve">3 </w:t>
      </w:r>
      <w:r w:rsidR="0024460E">
        <w:rPr>
          <w:rFonts w:ascii="Garamond" w:eastAsia="Garamond" w:hAnsi="Garamond" w:cs="Garamond"/>
        </w:rPr>
        <w:t xml:space="preserve">comprehension questions for both time </w:t>
      </w:r>
      <w:r w:rsidR="0024460E">
        <w:rPr>
          <w:rFonts w:ascii="Garamond" w:eastAsia="Garamond" w:hAnsi="Garamond" w:cs="Garamond"/>
        </w:rPr>
        <w:lastRenderedPageBreak/>
        <w:t>vignettes</w:t>
      </w:r>
      <w:r w:rsidR="0024460E" w:rsidRPr="0095013C">
        <w:rPr>
          <w:rFonts w:ascii="Garamond" w:eastAsia="Garamond" w:hAnsi="Garamond" w:cs="Garamond"/>
        </w:rPr>
        <w:t>.</w:t>
      </w:r>
      <w:r w:rsidR="0024460E">
        <w:rPr>
          <w:rStyle w:val="FootnoteReference"/>
          <w:rFonts w:ascii="Garamond" w:eastAsia="Garamond" w:hAnsi="Garamond" w:cs="Garamond"/>
        </w:rPr>
        <w:footnoteReference w:id="17"/>
      </w:r>
      <w:r w:rsidR="0024460E" w:rsidRPr="0095013C">
        <w:rPr>
          <w:rFonts w:ascii="Garamond" w:eastAsia="Garamond" w:hAnsi="Garamond" w:cs="Garamond"/>
        </w:rPr>
        <w:t xml:space="preserve"> The remaining sample was composed of </w:t>
      </w:r>
      <w:r w:rsidR="00D67A32">
        <w:rPr>
          <w:rFonts w:ascii="Garamond" w:eastAsia="Garamond" w:hAnsi="Garamond" w:cs="Garamond"/>
        </w:rPr>
        <w:t>108</w:t>
      </w:r>
      <w:r w:rsidR="00D67A32" w:rsidRPr="0095013C">
        <w:rPr>
          <w:rFonts w:ascii="Garamond" w:eastAsia="Garamond" w:hAnsi="Garamond" w:cs="Garamond"/>
        </w:rPr>
        <w:t xml:space="preserve"> </w:t>
      </w:r>
      <w:r w:rsidR="0024460E" w:rsidRPr="0095013C">
        <w:rPr>
          <w:rFonts w:ascii="Garamond" w:eastAsia="Garamond" w:hAnsi="Garamond" w:cs="Garamond"/>
        </w:rPr>
        <w:t>participants (</w:t>
      </w:r>
      <w:r w:rsidR="000A7D74">
        <w:rPr>
          <w:rFonts w:ascii="Garamond" w:eastAsia="Garamond" w:hAnsi="Garamond" w:cs="Garamond"/>
        </w:rPr>
        <w:t xml:space="preserve">37 </w:t>
      </w:r>
      <w:r w:rsidR="0024460E" w:rsidRPr="0095013C">
        <w:rPr>
          <w:rFonts w:ascii="Garamond" w:eastAsia="Garamond" w:hAnsi="Garamond" w:cs="Garamond"/>
        </w:rPr>
        <w:t>female</w:t>
      </w:r>
      <w:r w:rsidR="0024460E">
        <w:rPr>
          <w:rFonts w:ascii="Garamond" w:eastAsia="Garamond" w:hAnsi="Garamond" w:cs="Garamond"/>
        </w:rPr>
        <w:t xml:space="preserve">, </w:t>
      </w:r>
      <w:r w:rsidR="000A7D74">
        <w:rPr>
          <w:rFonts w:ascii="Garamond" w:eastAsia="Garamond" w:hAnsi="Garamond" w:cs="Garamond"/>
        </w:rPr>
        <w:t xml:space="preserve">1 </w:t>
      </w:r>
      <w:r w:rsidR="0024460E">
        <w:rPr>
          <w:rFonts w:ascii="Garamond" w:eastAsia="Garamond" w:hAnsi="Garamond" w:cs="Garamond"/>
        </w:rPr>
        <w:t>trans/non-binary</w:t>
      </w:r>
      <w:r w:rsidR="0024460E" w:rsidRPr="0095013C">
        <w:rPr>
          <w:rFonts w:ascii="Garamond" w:eastAsia="Garamond" w:hAnsi="Garamond" w:cs="Garamond"/>
        </w:rPr>
        <w:t>;</w:t>
      </w:r>
      <w:r w:rsidR="0024460E">
        <w:rPr>
          <w:rFonts w:ascii="Garamond" w:eastAsia="Garamond" w:hAnsi="Garamond" w:cs="Garamond"/>
        </w:rPr>
        <w:t xml:space="preserve"> aged </w:t>
      </w:r>
      <w:r w:rsidR="000A7D74">
        <w:rPr>
          <w:rFonts w:ascii="Garamond" w:eastAsia="Garamond" w:hAnsi="Garamond" w:cs="Garamond"/>
        </w:rPr>
        <w:t>24-72</w:t>
      </w:r>
      <w:r w:rsidR="0024460E">
        <w:rPr>
          <w:rFonts w:ascii="Garamond" w:eastAsia="Garamond" w:hAnsi="Garamond" w:cs="Garamond"/>
        </w:rPr>
        <w:t xml:space="preserve"> </w:t>
      </w:r>
      <w:r w:rsidR="0024460E" w:rsidRPr="0095013C">
        <w:rPr>
          <w:rFonts w:ascii="Garamond" w:eastAsia="Garamond" w:hAnsi="Garamond" w:cs="Garamond"/>
        </w:rPr>
        <w:t xml:space="preserve">mean age </w:t>
      </w:r>
      <w:r w:rsidR="00692BEA">
        <w:rPr>
          <w:rFonts w:ascii="Garamond" w:eastAsia="Garamond" w:hAnsi="Garamond" w:cs="Garamond"/>
        </w:rPr>
        <w:t>39.81</w:t>
      </w:r>
      <w:r w:rsidR="0024460E" w:rsidRPr="0095013C">
        <w:rPr>
          <w:rFonts w:ascii="Garamond" w:eastAsia="Garamond" w:hAnsi="Garamond" w:cs="Garamond"/>
        </w:rPr>
        <w:t xml:space="preserve"> (SD = </w:t>
      </w:r>
      <w:r w:rsidR="00692BEA">
        <w:rPr>
          <w:rFonts w:ascii="Garamond" w:eastAsia="Garamond" w:hAnsi="Garamond" w:cs="Garamond"/>
        </w:rPr>
        <w:t>11.73</w:t>
      </w:r>
      <w:r w:rsidR="0024460E" w:rsidRPr="0095013C">
        <w:rPr>
          <w:rFonts w:ascii="Garamond" w:eastAsia="Garamond" w:hAnsi="Garamond" w:cs="Garamond"/>
        </w:rPr>
        <w:t>)).</w:t>
      </w:r>
      <w:r w:rsidR="0024460E">
        <w:rPr>
          <w:rFonts w:ascii="Garamond" w:eastAsia="Garamond" w:hAnsi="Garamond" w:cs="Garamond"/>
        </w:rPr>
        <w:t xml:space="preserve"> Ethics approval for these studies was obtained from the [blanked] Human Research Ethics Committee. Informed consent was obtained from all participants prior to testing. The survey was conducted online using Qualtrics.</w:t>
      </w:r>
    </w:p>
    <w:p w14:paraId="76439583" w14:textId="77777777" w:rsidR="0024460E" w:rsidRDefault="0024460E" w:rsidP="0024460E">
      <w:pPr>
        <w:spacing w:line="360" w:lineRule="auto"/>
        <w:jc w:val="both"/>
        <w:rPr>
          <w:rFonts w:ascii="Garamond" w:hAnsi="Garamond"/>
          <w:bCs/>
        </w:rPr>
      </w:pPr>
    </w:p>
    <w:p w14:paraId="19CBA86C" w14:textId="77777777" w:rsidR="0024460E" w:rsidRDefault="0024460E" w:rsidP="0024460E">
      <w:pPr>
        <w:spacing w:line="360" w:lineRule="auto"/>
        <w:jc w:val="both"/>
        <w:rPr>
          <w:rFonts w:ascii="Garamond" w:hAnsi="Garamond"/>
          <w:bCs/>
          <w:i/>
          <w:iCs/>
        </w:rPr>
      </w:pPr>
      <w:r w:rsidRPr="003B1C6D">
        <w:rPr>
          <w:rFonts w:ascii="Garamond" w:hAnsi="Garamond"/>
          <w:bCs/>
          <w:i/>
          <w:iCs/>
        </w:rPr>
        <w:t>3.1.2</w:t>
      </w:r>
      <w:r w:rsidRPr="003B1C6D">
        <w:rPr>
          <w:rFonts w:ascii="Garamond" w:hAnsi="Garamond"/>
          <w:bCs/>
        </w:rPr>
        <w:t xml:space="preserve"> </w:t>
      </w:r>
      <w:r w:rsidRPr="003B1C6D">
        <w:rPr>
          <w:rFonts w:ascii="Garamond" w:hAnsi="Garamond"/>
          <w:bCs/>
          <w:i/>
          <w:iCs/>
        </w:rPr>
        <w:t>Materials and Procedure</w:t>
      </w:r>
    </w:p>
    <w:p w14:paraId="3508E504" w14:textId="77777777" w:rsidR="0024460E" w:rsidRDefault="0024460E" w:rsidP="0024460E">
      <w:pPr>
        <w:spacing w:line="360" w:lineRule="auto"/>
        <w:jc w:val="both"/>
        <w:rPr>
          <w:rFonts w:ascii="Garamond" w:hAnsi="Garamond"/>
          <w:bCs/>
          <w:i/>
          <w:iCs/>
        </w:rPr>
      </w:pPr>
    </w:p>
    <w:p w14:paraId="3146A39E" w14:textId="3F44B5D0" w:rsidR="0024460E" w:rsidRDefault="0024460E" w:rsidP="0024460E">
      <w:pPr>
        <w:spacing w:line="360" w:lineRule="auto"/>
        <w:jc w:val="both"/>
        <w:rPr>
          <w:rFonts w:ascii="Garamond" w:hAnsi="Garamond"/>
          <w:bCs/>
        </w:rPr>
      </w:pPr>
      <w:r>
        <w:rPr>
          <w:rFonts w:ascii="Garamond" w:hAnsi="Garamond"/>
          <w:bCs/>
        </w:rPr>
        <w:t xml:space="preserve">Participants first saw four vignettes. The first pair </w:t>
      </w:r>
      <w:r w:rsidR="003F06F0">
        <w:rPr>
          <w:rFonts w:ascii="Garamond" w:hAnsi="Garamond"/>
          <w:bCs/>
        </w:rPr>
        <w:t>(openness</w:t>
      </w:r>
      <w:r>
        <w:rPr>
          <w:rFonts w:ascii="Garamond" w:hAnsi="Garamond"/>
          <w:bCs/>
        </w:rPr>
        <w:t xml:space="preserve"> vignettes) describe a world </w:t>
      </w:r>
      <w:r w:rsidR="003F06F0">
        <w:rPr>
          <w:rFonts w:ascii="Garamond" w:hAnsi="Garamond"/>
          <w:bCs/>
        </w:rPr>
        <w:t xml:space="preserve">where which events are </w:t>
      </w:r>
      <w:r w:rsidR="001127B1">
        <w:rPr>
          <w:rFonts w:ascii="Garamond" w:hAnsi="Garamond"/>
          <w:bCs/>
        </w:rPr>
        <w:t>objectively</w:t>
      </w:r>
      <w:r w:rsidR="003F06F0">
        <w:rPr>
          <w:rFonts w:ascii="Garamond" w:hAnsi="Garamond"/>
          <w:bCs/>
        </w:rPr>
        <w:t xml:space="preserve"> open/fixed changes, and the s</w:t>
      </w:r>
      <w:r w:rsidR="001127B1">
        <w:rPr>
          <w:rFonts w:ascii="Garamond" w:hAnsi="Garamond"/>
          <w:bCs/>
        </w:rPr>
        <w:t>e</w:t>
      </w:r>
      <w:r w:rsidR="003F06F0">
        <w:rPr>
          <w:rFonts w:ascii="Garamond" w:hAnsi="Garamond"/>
          <w:bCs/>
        </w:rPr>
        <w:t xml:space="preserve">cond </w:t>
      </w:r>
      <w:r w:rsidR="001127B1">
        <w:rPr>
          <w:rFonts w:ascii="Garamond" w:hAnsi="Garamond"/>
          <w:bCs/>
        </w:rPr>
        <w:t>describes a world where which</w:t>
      </w:r>
      <w:r w:rsidR="003F06F0">
        <w:rPr>
          <w:rFonts w:ascii="Garamond" w:hAnsi="Garamond"/>
          <w:bCs/>
        </w:rPr>
        <w:t xml:space="preserve"> </w:t>
      </w:r>
      <w:r w:rsidR="001127B1">
        <w:rPr>
          <w:rFonts w:ascii="Garamond" w:hAnsi="Garamond"/>
          <w:bCs/>
        </w:rPr>
        <w:t>events</w:t>
      </w:r>
      <w:r w:rsidR="003F06F0">
        <w:rPr>
          <w:rFonts w:ascii="Garamond" w:hAnsi="Garamond"/>
          <w:bCs/>
        </w:rPr>
        <w:t xml:space="preserve"> are </w:t>
      </w:r>
      <w:r w:rsidR="001127B1">
        <w:rPr>
          <w:rFonts w:ascii="Garamond" w:hAnsi="Garamond"/>
          <w:bCs/>
        </w:rPr>
        <w:t>subjectively</w:t>
      </w:r>
      <w:r w:rsidR="003F06F0">
        <w:rPr>
          <w:rFonts w:ascii="Garamond" w:hAnsi="Garamond"/>
          <w:bCs/>
        </w:rPr>
        <w:t xml:space="preserve"> (but not </w:t>
      </w:r>
      <w:r w:rsidR="001127B1">
        <w:rPr>
          <w:rFonts w:ascii="Garamond" w:hAnsi="Garamond"/>
          <w:bCs/>
        </w:rPr>
        <w:t>objectively</w:t>
      </w:r>
      <w:r w:rsidR="003F06F0">
        <w:rPr>
          <w:rFonts w:ascii="Garamond" w:hAnsi="Garamond"/>
          <w:bCs/>
        </w:rPr>
        <w:t xml:space="preserve">) open/fixed changes. </w:t>
      </w:r>
      <w:r>
        <w:rPr>
          <w:rFonts w:ascii="Garamond" w:hAnsi="Garamond"/>
          <w:bCs/>
        </w:rPr>
        <w:t>The second pair (time vignettes) describe</w:t>
      </w:r>
      <w:r w:rsidR="00157143">
        <w:rPr>
          <w:rFonts w:ascii="Garamond" w:hAnsi="Garamond"/>
          <w:bCs/>
        </w:rPr>
        <w:t xml:space="preserve"> a dynamical world (i.e</w:t>
      </w:r>
      <w:r w:rsidR="00684761">
        <w:rPr>
          <w:rFonts w:ascii="Garamond" w:hAnsi="Garamond"/>
          <w:bCs/>
        </w:rPr>
        <w:t>.</w:t>
      </w:r>
      <w:r w:rsidR="00157143">
        <w:rPr>
          <w:rFonts w:ascii="Garamond" w:hAnsi="Garamond"/>
          <w:bCs/>
        </w:rPr>
        <w:t xml:space="preserve"> a world where time robustly passes) and a block </w:t>
      </w:r>
      <w:r w:rsidR="006D5A0D">
        <w:rPr>
          <w:rFonts w:ascii="Garamond" w:hAnsi="Garamond"/>
          <w:bCs/>
        </w:rPr>
        <w:t>universe</w:t>
      </w:r>
      <w:r w:rsidR="00157143">
        <w:rPr>
          <w:rFonts w:ascii="Garamond" w:hAnsi="Garamond"/>
          <w:bCs/>
        </w:rPr>
        <w:t xml:space="preserve"> world (where time does not robustly pass</w:t>
      </w:r>
      <w:r w:rsidR="00684761">
        <w:rPr>
          <w:rFonts w:ascii="Garamond" w:hAnsi="Garamond"/>
          <w:bCs/>
        </w:rPr>
        <w:t>)</w:t>
      </w:r>
      <w:r w:rsidR="00157143">
        <w:rPr>
          <w:rFonts w:ascii="Garamond" w:hAnsi="Garamond"/>
          <w:bCs/>
        </w:rPr>
        <w:t xml:space="preserve">. </w:t>
      </w:r>
      <w:r>
        <w:rPr>
          <w:rFonts w:ascii="Garamond" w:hAnsi="Garamond"/>
          <w:bCs/>
        </w:rPr>
        <w:t xml:space="preserve">After seeing each pair of vignettes participants responded to several comprehension questions. The order of the vignettes, and whether people saw the time or </w:t>
      </w:r>
      <w:r w:rsidR="008F7D28">
        <w:rPr>
          <w:rFonts w:ascii="Garamond" w:hAnsi="Garamond"/>
          <w:bCs/>
        </w:rPr>
        <w:t>openness</w:t>
      </w:r>
      <w:r>
        <w:rPr>
          <w:rFonts w:ascii="Garamond" w:hAnsi="Garamond"/>
          <w:bCs/>
        </w:rPr>
        <w:t xml:space="preserve"> vignettes first was counterbalanced across participants. </w:t>
      </w:r>
    </w:p>
    <w:p w14:paraId="7500A85D" w14:textId="77777777" w:rsidR="008F7D28" w:rsidRDefault="008F7D28" w:rsidP="001A7BFF">
      <w:pPr>
        <w:rPr>
          <w:rFonts w:ascii="Garamond" w:hAnsi="Garamond"/>
        </w:rPr>
      </w:pPr>
    </w:p>
    <w:p w14:paraId="199FABC5" w14:textId="77777777" w:rsidR="001A7BFF" w:rsidRPr="00054267" w:rsidRDefault="001A7BFF" w:rsidP="001A7BFF">
      <w:pPr>
        <w:rPr>
          <w:rFonts w:ascii="Garamond" w:hAnsi="Garamond"/>
        </w:rPr>
      </w:pPr>
      <w:r w:rsidRPr="00054267">
        <w:rPr>
          <w:rFonts w:ascii="Garamond" w:hAnsi="Garamond"/>
        </w:rPr>
        <w:t>Universe A: Objectively Open Future</w:t>
      </w:r>
    </w:p>
    <w:p w14:paraId="1D8D5CEA" w14:textId="7E69F164" w:rsidR="001A7BFF" w:rsidRPr="00054267" w:rsidRDefault="00B210C2" w:rsidP="001A7BFF">
      <w:pPr>
        <w:rPr>
          <w:rFonts w:ascii="Garamond" w:hAnsi="Garamond"/>
        </w:rPr>
      </w:pPr>
      <w:r w:rsidRPr="00B210C2">
        <w:rPr>
          <w:rFonts w:ascii="Garamond" w:hAnsi="Garamond"/>
          <w:noProof/>
        </w:rPr>
        <w:drawing>
          <wp:inline distT="0" distB="0" distL="0" distR="0" wp14:anchorId="415E9020" wp14:editId="076EA768">
            <wp:extent cx="5727700" cy="3176905"/>
            <wp:effectExtent l="0" t="0" r="6350" b="4445"/>
            <wp:docPr id="1" name="Picture 1"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with low confidence"/>
                    <pic:cNvPicPr/>
                  </pic:nvPicPr>
                  <pic:blipFill>
                    <a:blip r:embed="rId8"/>
                    <a:stretch>
                      <a:fillRect/>
                    </a:stretch>
                  </pic:blipFill>
                  <pic:spPr>
                    <a:xfrm>
                      <a:off x="0" y="0"/>
                      <a:ext cx="5727700" cy="3176905"/>
                    </a:xfrm>
                    <a:prstGeom prst="rect">
                      <a:avLst/>
                    </a:prstGeom>
                  </pic:spPr>
                </pic:pic>
              </a:graphicData>
            </a:graphic>
          </wp:inline>
        </w:drawing>
      </w:r>
    </w:p>
    <w:p w14:paraId="53324743" w14:textId="77777777" w:rsidR="001A7BFF" w:rsidRPr="00054267" w:rsidRDefault="001A7BFF" w:rsidP="001A7BFF">
      <w:pPr>
        <w:rPr>
          <w:rFonts w:ascii="Garamond" w:hAnsi="Garamond"/>
        </w:rPr>
      </w:pPr>
    </w:p>
    <w:p w14:paraId="4229E8FF" w14:textId="77777777" w:rsidR="001A7BFF" w:rsidRPr="00054267" w:rsidRDefault="001A7BFF" w:rsidP="001A7BFF">
      <w:pPr>
        <w:rPr>
          <w:rFonts w:ascii="Garamond" w:hAnsi="Garamond"/>
        </w:rPr>
      </w:pPr>
    </w:p>
    <w:p w14:paraId="5CDC4BA9" w14:textId="77777777" w:rsidR="001A7BFF" w:rsidRPr="00054267" w:rsidRDefault="001A7BFF" w:rsidP="001A7BFF">
      <w:pPr>
        <w:rPr>
          <w:rFonts w:ascii="Garamond" w:hAnsi="Garamond"/>
        </w:rPr>
      </w:pPr>
      <w:r w:rsidRPr="00054267">
        <w:rPr>
          <w:rFonts w:ascii="Garamond" w:hAnsi="Garamond"/>
        </w:rPr>
        <w:t xml:space="preserve">Universe B: Subjectively Open Future </w:t>
      </w:r>
    </w:p>
    <w:p w14:paraId="0A4F881C" w14:textId="77777777" w:rsidR="001A7BFF" w:rsidRPr="00054267" w:rsidRDefault="001A7BFF" w:rsidP="001A7BFF">
      <w:pPr>
        <w:rPr>
          <w:rFonts w:ascii="Garamond" w:hAnsi="Garamond"/>
        </w:rPr>
      </w:pPr>
    </w:p>
    <w:p w14:paraId="3C2EB34F" w14:textId="7D2126FA" w:rsidR="001A7BFF" w:rsidRPr="00054267" w:rsidRDefault="00B210C2" w:rsidP="001A7BFF">
      <w:pPr>
        <w:rPr>
          <w:rFonts w:ascii="Garamond" w:hAnsi="Garamond"/>
        </w:rPr>
      </w:pPr>
      <w:r w:rsidRPr="00B210C2">
        <w:rPr>
          <w:rFonts w:ascii="Garamond" w:hAnsi="Garamond"/>
          <w:noProof/>
        </w:rPr>
        <w:lastRenderedPageBreak/>
        <w:drawing>
          <wp:inline distT="0" distB="0" distL="0" distR="0" wp14:anchorId="7BE1356F" wp14:editId="28A6D017">
            <wp:extent cx="5727700" cy="3839210"/>
            <wp:effectExtent l="0" t="0" r="6350" b="8890"/>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pic:nvPicPr>
                  <pic:blipFill>
                    <a:blip r:embed="rId9"/>
                    <a:stretch>
                      <a:fillRect/>
                    </a:stretch>
                  </pic:blipFill>
                  <pic:spPr>
                    <a:xfrm>
                      <a:off x="0" y="0"/>
                      <a:ext cx="5727700" cy="3839210"/>
                    </a:xfrm>
                    <a:prstGeom prst="rect">
                      <a:avLst/>
                    </a:prstGeom>
                  </pic:spPr>
                </pic:pic>
              </a:graphicData>
            </a:graphic>
          </wp:inline>
        </w:drawing>
      </w:r>
    </w:p>
    <w:p w14:paraId="66A1C433" w14:textId="77777777" w:rsidR="001A7BFF" w:rsidRPr="00054267" w:rsidRDefault="001A7BFF" w:rsidP="001A7BFF">
      <w:pPr>
        <w:rPr>
          <w:rFonts w:ascii="Garamond" w:hAnsi="Garamond"/>
        </w:rPr>
      </w:pPr>
    </w:p>
    <w:p w14:paraId="5DEAACD1" w14:textId="3B7DFC68" w:rsidR="003E58AF" w:rsidRDefault="008F7D28" w:rsidP="003E58AF">
      <w:pPr>
        <w:spacing w:line="360" w:lineRule="auto"/>
        <w:jc w:val="both"/>
        <w:rPr>
          <w:rFonts w:ascii="Garamond" w:hAnsi="Garamond"/>
          <w:bCs/>
        </w:rPr>
      </w:pPr>
      <w:r>
        <w:rPr>
          <w:rFonts w:ascii="Garamond" w:hAnsi="Garamond"/>
        </w:rPr>
        <w:t xml:space="preserve">After </w:t>
      </w:r>
      <w:r w:rsidR="00453175">
        <w:rPr>
          <w:rFonts w:ascii="Garamond" w:hAnsi="Garamond"/>
        </w:rPr>
        <w:t xml:space="preserve">reading </w:t>
      </w:r>
      <w:r w:rsidR="0021322C" w:rsidRPr="00F20CAD">
        <w:rPr>
          <w:rFonts w:ascii="Garamond" w:hAnsi="Garamond"/>
          <w:b/>
          <w:bCs/>
        </w:rPr>
        <w:t>each</w:t>
      </w:r>
      <w:r>
        <w:rPr>
          <w:rFonts w:ascii="Garamond" w:hAnsi="Garamond"/>
        </w:rPr>
        <w:t xml:space="preserve"> </w:t>
      </w:r>
      <w:r w:rsidR="00453175">
        <w:rPr>
          <w:rFonts w:ascii="Garamond" w:hAnsi="Garamond"/>
        </w:rPr>
        <w:t xml:space="preserve">openness </w:t>
      </w:r>
      <w:r>
        <w:rPr>
          <w:rFonts w:ascii="Garamond" w:hAnsi="Garamond"/>
        </w:rPr>
        <w:t xml:space="preserve">vignette participants </w:t>
      </w:r>
      <w:r w:rsidR="003E58AF">
        <w:rPr>
          <w:rFonts w:ascii="Garamond" w:hAnsi="Garamond"/>
        </w:rPr>
        <w:t>respond</w:t>
      </w:r>
      <w:r w:rsidR="00F20CAD">
        <w:rPr>
          <w:rFonts w:ascii="Garamond" w:hAnsi="Garamond"/>
        </w:rPr>
        <w:t>ed</w:t>
      </w:r>
      <w:r w:rsidR="003E58AF">
        <w:rPr>
          <w:rFonts w:ascii="Garamond" w:hAnsi="Garamond"/>
        </w:rPr>
        <w:t xml:space="preserve"> to </w:t>
      </w:r>
      <w:r w:rsidR="0021322C">
        <w:rPr>
          <w:rFonts w:ascii="Garamond" w:hAnsi="Garamond"/>
          <w:bCs/>
        </w:rPr>
        <w:t>four</w:t>
      </w:r>
      <w:r w:rsidR="003E58AF">
        <w:rPr>
          <w:rFonts w:ascii="Garamond" w:hAnsi="Garamond"/>
          <w:bCs/>
        </w:rPr>
        <w:t xml:space="preserve"> comprehension questions to which they could either respond (a) true or (b) false. </w:t>
      </w:r>
      <w:r w:rsidR="00453175">
        <w:rPr>
          <w:rFonts w:ascii="Garamond" w:hAnsi="Garamond"/>
          <w:bCs/>
        </w:rPr>
        <w:t xml:space="preserve">Each </w:t>
      </w:r>
      <w:r w:rsidR="00B349E0">
        <w:rPr>
          <w:rFonts w:ascii="Garamond" w:hAnsi="Garamond"/>
          <w:bCs/>
        </w:rPr>
        <w:t xml:space="preserve">question and </w:t>
      </w:r>
      <w:r w:rsidR="00453175">
        <w:rPr>
          <w:rFonts w:ascii="Garamond" w:hAnsi="Garamond"/>
          <w:bCs/>
        </w:rPr>
        <w:t xml:space="preserve">associated </w:t>
      </w:r>
      <w:r w:rsidR="00B349E0">
        <w:rPr>
          <w:rFonts w:ascii="Garamond" w:hAnsi="Garamond"/>
          <w:bCs/>
        </w:rPr>
        <w:t xml:space="preserve">response options </w:t>
      </w:r>
      <w:r w:rsidR="003E58AF">
        <w:rPr>
          <w:rFonts w:ascii="Garamond" w:hAnsi="Garamond"/>
          <w:bCs/>
        </w:rPr>
        <w:t xml:space="preserve">were presented in random order. </w:t>
      </w:r>
    </w:p>
    <w:p w14:paraId="76996DFD" w14:textId="77777777" w:rsidR="003E58AF" w:rsidRDefault="003E58AF" w:rsidP="001A7BFF">
      <w:pPr>
        <w:rPr>
          <w:rFonts w:ascii="Garamond" w:hAnsi="Garamond"/>
        </w:rPr>
      </w:pPr>
    </w:p>
    <w:p w14:paraId="581231BE" w14:textId="0F20EBEC" w:rsidR="0024460E" w:rsidRDefault="0024460E" w:rsidP="0024460E">
      <w:pPr>
        <w:spacing w:line="360" w:lineRule="auto"/>
        <w:jc w:val="both"/>
        <w:rPr>
          <w:rFonts w:ascii="Garamond" w:hAnsi="Garamond"/>
          <w:bCs/>
        </w:rPr>
      </w:pPr>
    </w:p>
    <w:p w14:paraId="42530A9C" w14:textId="7A105E68" w:rsidR="0024460E" w:rsidRPr="00D47DC1" w:rsidRDefault="001B4A88" w:rsidP="00453175">
      <w:pPr>
        <w:pStyle w:val="ListParagraph"/>
        <w:numPr>
          <w:ilvl w:val="0"/>
          <w:numId w:val="10"/>
        </w:numPr>
        <w:spacing w:after="0"/>
        <w:jc w:val="both"/>
        <w:rPr>
          <w:rFonts w:ascii="Garamond" w:hAnsi="Garamond"/>
          <w:bCs/>
        </w:rPr>
      </w:pPr>
      <w:r>
        <w:rPr>
          <w:rFonts w:ascii="Garamond" w:hAnsi="Garamond"/>
          <w:bCs/>
        </w:rPr>
        <w:t>Past events are fixed, but future events are not.</w:t>
      </w:r>
    </w:p>
    <w:p w14:paraId="3F0CBA3A" w14:textId="5E724F41" w:rsidR="001B4A88" w:rsidRDefault="00B349E0" w:rsidP="00453175">
      <w:pPr>
        <w:pStyle w:val="ListParagraph"/>
        <w:numPr>
          <w:ilvl w:val="0"/>
          <w:numId w:val="10"/>
        </w:numPr>
        <w:spacing w:after="0"/>
        <w:jc w:val="both"/>
        <w:rPr>
          <w:rFonts w:ascii="Garamond" w:hAnsi="Garamond"/>
          <w:bCs/>
        </w:rPr>
      </w:pPr>
      <w:r>
        <w:rPr>
          <w:rFonts w:ascii="Garamond" w:hAnsi="Garamond"/>
          <w:bCs/>
        </w:rPr>
        <w:t>In universe [A/B] there is, now, already a fact of the matter what will happen in the future.</w:t>
      </w:r>
    </w:p>
    <w:p w14:paraId="4506D1D4" w14:textId="2E04967E" w:rsidR="001B4A88" w:rsidRDefault="001B4A88" w:rsidP="00453175">
      <w:pPr>
        <w:pStyle w:val="ListParagraph"/>
        <w:numPr>
          <w:ilvl w:val="0"/>
          <w:numId w:val="10"/>
        </w:numPr>
        <w:spacing w:after="0"/>
        <w:jc w:val="both"/>
        <w:rPr>
          <w:rFonts w:ascii="Garamond" w:hAnsi="Garamond"/>
          <w:bCs/>
        </w:rPr>
      </w:pPr>
      <w:r>
        <w:rPr>
          <w:rFonts w:ascii="Garamond" w:hAnsi="Garamond"/>
          <w:bCs/>
        </w:rPr>
        <w:t xml:space="preserve">It </w:t>
      </w:r>
      <w:r w:rsidR="00213B6D">
        <w:rPr>
          <w:rFonts w:ascii="Garamond" w:hAnsi="Garamond"/>
          <w:bCs/>
        </w:rPr>
        <w:t xml:space="preserve">only </w:t>
      </w:r>
      <w:r w:rsidRPr="00213B6D">
        <w:rPr>
          <w:rFonts w:ascii="Garamond" w:hAnsi="Garamond"/>
          <w:bCs/>
          <w:i/>
          <w:iCs/>
        </w:rPr>
        <w:t>appears</w:t>
      </w:r>
      <w:r>
        <w:rPr>
          <w:rFonts w:ascii="Garamond" w:hAnsi="Garamond"/>
          <w:bCs/>
        </w:rPr>
        <w:t xml:space="preserve"> as if the future is not fixed because we </w:t>
      </w:r>
      <w:r w:rsidR="00213B6D">
        <w:rPr>
          <w:rFonts w:ascii="Garamond" w:hAnsi="Garamond"/>
          <w:bCs/>
        </w:rPr>
        <w:t>do not know what will happen in the future in the way we know what happened in the past.</w:t>
      </w:r>
    </w:p>
    <w:p w14:paraId="010E2888" w14:textId="6312E8CD" w:rsidR="00213B6D" w:rsidRDefault="0021322C" w:rsidP="00453175">
      <w:pPr>
        <w:pStyle w:val="ListParagraph"/>
        <w:numPr>
          <w:ilvl w:val="0"/>
          <w:numId w:val="10"/>
        </w:numPr>
        <w:spacing w:after="0"/>
        <w:jc w:val="both"/>
        <w:rPr>
          <w:rFonts w:ascii="Garamond" w:hAnsi="Garamond"/>
          <w:bCs/>
        </w:rPr>
      </w:pPr>
      <w:r>
        <w:rPr>
          <w:rFonts w:ascii="Garamond" w:hAnsi="Garamond"/>
          <w:bCs/>
        </w:rPr>
        <w:t xml:space="preserve">The past and future are both fixed, but the future does not seem to be fixed. </w:t>
      </w:r>
    </w:p>
    <w:p w14:paraId="3BB1296D" w14:textId="77777777" w:rsidR="0021322C" w:rsidRPr="0021322C" w:rsidRDefault="0021322C" w:rsidP="00B349E0">
      <w:pPr>
        <w:spacing w:line="360" w:lineRule="auto"/>
        <w:jc w:val="both"/>
        <w:rPr>
          <w:rFonts w:ascii="Garamond" w:hAnsi="Garamond"/>
          <w:bCs/>
        </w:rPr>
      </w:pPr>
    </w:p>
    <w:p w14:paraId="14FB2032" w14:textId="0F9E034D" w:rsidR="008B5DA6" w:rsidRDefault="00B349E0" w:rsidP="0024460E">
      <w:pPr>
        <w:spacing w:before="200" w:line="360" w:lineRule="auto"/>
        <w:jc w:val="both"/>
        <w:rPr>
          <w:rFonts w:ascii="Garamond" w:hAnsi="Garamond"/>
          <w:bCs/>
        </w:rPr>
      </w:pPr>
      <w:bookmarkStart w:id="0" w:name="_Hlk102316725"/>
      <w:r>
        <w:rPr>
          <w:rFonts w:ascii="Garamond" w:hAnsi="Garamond"/>
          <w:bCs/>
        </w:rPr>
        <w:t xml:space="preserve">Participants who did not correctly answer 3 out of 4 of these questions for each </w:t>
      </w:r>
      <w:r w:rsidR="00453175">
        <w:rPr>
          <w:rFonts w:ascii="Garamond" w:hAnsi="Garamond"/>
          <w:bCs/>
        </w:rPr>
        <w:t xml:space="preserve">openness </w:t>
      </w:r>
      <w:r>
        <w:rPr>
          <w:rFonts w:ascii="Garamond" w:hAnsi="Garamond"/>
          <w:bCs/>
        </w:rPr>
        <w:t>vignette were excluded from the analyses.</w:t>
      </w:r>
    </w:p>
    <w:bookmarkEnd w:id="0"/>
    <w:p w14:paraId="449C5DBB" w14:textId="77777777" w:rsidR="00453175" w:rsidRDefault="00453175" w:rsidP="003E58AF">
      <w:pPr>
        <w:rPr>
          <w:rFonts w:ascii="Garamond" w:hAnsi="Garamond"/>
          <w:bCs/>
        </w:rPr>
      </w:pPr>
    </w:p>
    <w:p w14:paraId="57ED5DF9" w14:textId="3067C060" w:rsidR="003E58AF" w:rsidRDefault="008B5DA6" w:rsidP="00453175">
      <w:pPr>
        <w:spacing w:line="360" w:lineRule="auto"/>
        <w:jc w:val="both"/>
        <w:rPr>
          <w:rFonts w:ascii="Garamond" w:hAnsi="Garamond"/>
        </w:rPr>
      </w:pPr>
      <w:r>
        <w:rPr>
          <w:rFonts w:ascii="Garamond" w:hAnsi="Garamond"/>
          <w:bCs/>
        </w:rPr>
        <w:t>Participants were then asked</w:t>
      </w:r>
      <w:r w:rsidR="00453175">
        <w:rPr>
          <w:rFonts w:ascii="Garamond" w:hAnsi="Garamond"/>
          <w:bCs/>
        </w:rPr>
        <w:t>,</w:t>
      </w:r>
      <w:r>
        <w:rPr>
          <w:rFonts w:ascii="Garamond" w:hAnsi="Garamond"/>
          <w:bCs/>
        </w:rPr>
        <w:t xml:space="preserve"> </w:t>
      </w:r>
      <w:r w:rsidR="003E58AF">
        <w:rPr>
          <w:rFonts w:ascii="Garamond" w:hAnsi="Garamond"/>
        </w:rPr>
        <w:t xml:space="preserve">“Which universe do you think is most like our universe?” and given </w:t>
      </w:r>
      <w:r w:rsidR="00453175">
        <w:rPr>
          <w:rFonts w:ascii="Garamond" w:hAnsi="Garamond"/>
        </w:rPr>
        <w:t>two options (a) Universe A or (b) Universe B.</w:t>
      </w:r>
      <w:r w:rsidR="003E58AF">
        <w:rPr>
          <w:rFonts w:ascii="Garamond" w:hAnsi="Garamond"/>
        </w:rPr>
        <w:t xml:space="preserve"> </w:t>
      </w:r>
    </w:p>
    <w:p w14:paraId="39759469" w14:textId="6C7CBCD4" w:rsidR="001A7BFF" w:rsidRPr="00054267" w:rsidRDefault="008B5DA6" w:rsidP="00453175">
      <w:pPr>
        <w:spacing w:before="200" w:line="360" w:lineRule="auto"/>
        <w:jc w:val="both"/>
        <w:rPr>
          <w:rFonts w:ascii="Garamond" w:hAnsi="Garamond"/>
        </w:rPr>
      </w:pPr>
      <w:r>
        <w:rPr>
          <w:rFonts w:ascii="Garamond" w:hAnsi="Garamond"/>
          <w:bCs/>
        </w:rPr>
        <w:t xml:space="preserve">Participants then saw the two time vignettes, which were altered versions of those </w:t>
      </w:r>
      <w:r w:rsidR="0024460E">
        <w:rPr>
          <w:rFonts w:ascii="Garamond" w:hAnsi="Garamond"/>
          <w:bCs/>
        </w:rPr>
        <w:t>used by Latham, Miller and Norton (20</w:t>
      </w:r>
      <w:r w:rsidR="00F47869">
        <w:rPr>
          <w:rFonts w:ascii="Garamond" w:hAnsi="Garamond"/>
          <w:bCs/>
        </w:rPr>
        <w:t>21</w:t>
      </w:r>
      <w:r w:rsidR="00473607">
        <w:rPr>
          <w:rFonts w:ascii="Garamond" w:hAnsi="Garamond"/>
          <w:bCs/>
        </w:rPr>
        <w:t>a</w:t>
      </w:r>
      <w:r w:rsidR="0024460E">
        <w:rPr>
          <w:rFonts w:ascii="Garamond" w:hAnsi="Garamond"/>
          <w:bCs/>
        </w:rPr>
        <w:t xml:space="preserve">). </w:t>
      </w:r>
    </w:p>
    <w:p w14:paraId="6ECB514A" w14:textId="77777777" w:rsidR="001A7BFF" w:rsidRPr="00054267" w:rsidRDefault="001A7BFF" w:rsidP="001A7BFF">
      <w:pPr>
        <w:rPr>
          <w:rFonts w:ascii="Garamond" w:hAnsi="Garamond"/>
        </w:rPr>
      </w:pPr>
    </w:p>
    <w:p w14:paraId="08FA7939" w14:textId="4D71B13D" w:rsidR="001A7BFF" w:rsidRPr="00F77121" w:rsidRDefault="001A7BFF" w:rsidP="001A7BFF">
      <w:pPr>
        <w:widowControl w:val="0"/>
        <w:autoSpaceDE w:val="0"/>
        <w:autoSpaceDN w:val="0"/>
        <w:adjustRightInd w:val="0"/>
        <w:spacing w:line="360" w:lineRule="auto"/>
        <w:rPr>
          <w:rFonts w:ascii="Garamond" w:hAnsi="Garamond"/>
          <w:bCs/>
        </w:rPr>
      </w:pPr>
      <w:r w:rsidRPr="00F77121">
        <w:rPr>
          <w:rFonts w:ascii="Garamond" w:hAnsi="Garamond"/>
          <w:bCs/>
        </w:rPr>
        <w:t xml:space="preserve">Universe C: </w:t>
      </w:r>
      <w:r w:rsidR="00B210C2">
        <w:rPr>
          <w:rFonts w:ascii="Garamond" w:hAnsi="Garamond"/>
          <w:bCs/>
        </w:rPr>
        <w:t>D</w:t>
      </w:r>
      <w:r w:rsidRPr="00F77121">
        <w:rPr>
          <w:rFonts w:ascii="Garamond" w:hAnsi="Garamond"/>
          <w:bCs/>
        </w:rPr>
        <w:t>ynamical</w:t>
      </w:r>
    </w:p>
    <w:p w14:paraId="0C094492" w14:textId="3D207D59" w:rsidR="001A7BFF" w:rsidRPr="00054267" w:rsidRDefault="00B210C2" w:rsidP="001A7BFF">
      <w:pPr>
        <w:widowControl w:val="0"/>
        <w:autoSpaceDE w:val="0"/>
        <w:autoSpaceDN w:val="0"/>
        <w:adjustRightInd w:val="0"/>
        <w:spacing w:line="360" w:lineRule="auto"/>
        <w:rPr>
          <w:rFonts w:ascii="Garamond" w:hAnsi="Garamond"/>
          <w:b/>
        </w:rPr>
      </w:pPr>
      <w:r w:rsidRPr="00B210C2">
        <w:rPr>
          <w:rFonts w:ascii="Garamond" w:hAnsi="Garamond"/>
          <w:b/>
          <w:noProof/>
        </w:rPr>
        <w:lastRenderedPageBreak/>
        <w:drawing>
          <wp:inline distT="0" distB="0" distL="0" distR="0" wp14:anchorId="22759880" wp14:editId="32CF7D60">
            <wp:extent cx="5727700" cy="2778125"/>
            <wp:effectExtent l="0" t="0" r="6350" b="3175"/>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0"/>
                    <a:stretch>
                      <a:fillRect/>
                    </a:stretch>
                  </pic:blipFill>
                  <pic:spPr>
                    <a:xfrm>
                      <a:off x="0" y="0"/>
                      <a:ext cx="5727700" cy="2778125"/>
                    </a:xfrm>
                    <a:prstGeom prst="rect">
                      <a:avLst/>
                    </a:prstGeom>
                  </pic:spPr>
                </pic:pic>
              </a:graphicData>
            </a:graphic>
          </wp:inline>
        </w:drawing>
      </w:r>
    </w:p>
    <w:p w14:paraId="19157DD0" w14:textId="77777777" w:rsidR="001A7BFF" w:rsidRPr="00054267" w:rsidRDefault="001A7BFF" w:rsidP="001A7BFF">
      <w:pPr>
        <w:spacing w:line="360" w:lineRule="auto"/>
        <w:jc w:val="both"/>
        <w:rPr>
          <w:rFonts w:ascii="Garamond" w:hAnsi="Garamond"/>
          <w:bCs/>
        </w:rPr>
      </w:pPr>
    </w:p>
    <w:p w14:paraId="68885BAB" w14:textId="0EAC4D31" w:rsidR="001A7BFF" w:rsidRPr="00F77121" w:rsidRDefault="001A7BFF" w:rsidP="001A7BFF">
      <w:pPr>
        <w:spacing w:line="360" w:lineRule="auto"/>
        <w:rPr>
          <w:rFonts w:ascii="Garamond" w:hAnsi="Garamond"/>
          <w:bCs/>
        </w:rPr>
      </w:pPr>
      <w:r w:rsidRPr="00F77121">
        <w:rPr>
          <w:rFonts w:ascii="Garamond" w:hAnsi="Garamond"/>
          <w:bCs/>
        </w:rPr>
        <w:t xml:space="preserve">Universe D: </w:t>
      </w:r>
      <w:r w:rsidR="00B210C2">
        <w:rPr>
          <w:rFonts w:ascii="Garamond" w:hAnsi="Garamond"/>
          <w:bCs/>
        </w:rPr>
        <w:t>Non-</w:t>
      </w:r>
      <w:r w:rsidRPr="00F77121">
        <w:rPr>
          <w:rFonts w:ascii="Garamond" w:hAnsi="Garamond"/>
          <w:bCs/>
        </w:rPr>
        <w:t xml:space="preserve">Dynamical </w:t>
      </w:r>
    </w:p>
    <w:p w14:paraId="5231976C" w14:textId="5112C0B9" w:rsidR="001A7BFF" w:rsidRPr="00054267" w:rsidRDefault="00B349E0" w:rsidP="001A7BFF">
      <w:pPr>
        <w:spacing w:line="360" w:lineRule="auto"/>
        <w:rPr>
          <w:rFonts w:ascii="Garamond" w:hAnsi="Garamond"/>
          <w:b/>
          <w:u w:val="single"/>
        </w:rPr>
      </w:pPr>
      <w:r w:rsidRPr="00B349E0">
        <w:rPr>
          <w:rFonts w:ascii="Garamond" w:hAnsi="Garamond"/>
          <w:b/>
          <w:noProof/>
          <w:u w:val="single"/>
        </w:rPr>
        <w:drawing>
          <wp:inline distT="0" distB="0" distL="0" distR="0" wp14:anchorId="577866D3" wp14:editId="505808E9">
            <wp:extent cx="5727700" cy="3338830"/>
            <wp:effectExtent l="0" t="0" r="635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11"/>
                    <a:stretch>
                      <a:fillRect/>
                    </a:stretch>
                  </pic:blipFill>
                  <pic:spPr>
                    <a:xfrm>
                      <a:off x="0" y="0"/>
                      <a:ext cx="5727700" cy="3338830"/>
                    </a:xfrm>
                    <a:prstGeom prst="rect">
                      <a:avLst/>
                    </a:prstGeom>
                  </pic:spPr>
                </pic:pic>
              </a:graphicData>
            </a:graphic>
          </wp:inline>
        </w:drawing>
      </w:r>
    </w:p>
    <w:p w14:paraId="323E9D66" w14:textId="59ACA46C" w:rsidR="0024460E" w:rsidRDefault="0024460E" w:rsidP="0024460E">
      <w:pPr>
        <w:widowControl w:val="0"/>
        <w:autoSpaceDE w:val="0"/>
        <w:autoSpaceDN w:val="0"/>
        <w:adjustRightInd w:val="0"/>
        <w:jc w:val="both"/>
        <w:rPr>
          <w:rFonts w:ascii="Garamond" w:hAnsi="Garamond" w:cs="Calibri"/>
        </w:rPr>
      </w:pPr>
    </w:p>
    <w:p w14:paraId="6FC835E8" w14:textId="55AD60D6" w:rsidR="0024460E" w:rsidRDefault="0024460E" w:rsidP="00453175">
      <w:pPr>
        <w:tabs>
          <w:tab w:val="left" w:pos="2333"/>
        </w:tabs>
        <w:spacing w:line="360" w:lineRule="auto"/>
        <w:jc w:val="both"/>
        <w:rPr>
          <w:rFonts w:ascii="Garamond" w:hAnsi="Garamond"/>
          <w:bCs/>
        </w:rPr>
      </w:pPr>
      <w:r>
        <w:rPr>
          <w:rFonts w:ascii="Garamond" w:hAnsi="Garamond"/>
          <w:bCs/>
        </w:rPr>
        <w:t xml:space="preserve">After reading </w:t>
      </w:r>
      <w:r w:rsidRPr="00F77121">
        <w:rPr>
          <w:rFonts w:ascii="Garamond" w:hAnsi="Garamond"/>
          <w:b/>
        </w:rPr>
        <w:t>each</w:t>
      </w:r>
      <w:r>
        <w:rPr>
          <w:rFonts w:ascii="Garamond" w:hAnsi="Garamond"/>
          <w:bCs/>
        </w:rPr>
        <w:t xml:space="preserve"> time vignette participants responded to </w:t>
      </w:r>
      <w:r w:rsidR="003A0A3E">
        <w:rPr>
          <w:rFonts w:ascii="Garamond" w:hAnsi="Garamond"/>
          <w:bCs/>
        </w:rPr>
        <w:t>3</w:t>
      </w:r>
      <w:r>
        <w:rPr>
          <w:rFonts w:ascii="Garamond" w:hAnsi="Garamond"/>
          <w:bCs/>
        </w:rPr>
        <w:t xml:space="preserve"> comprehension questions to which they could respond (a) true or (b) force.</w:t>
      </w:r>
    </w:p>
    <w:p w14:paraId="3F1B8B3D" w14:textId="77777777" w:rsidR="00453175" w:rsidRDefault="00453175" w:rsidP="00453175">
      <w:pPr>
        <w:tabs>
          <w:tab w:val="left" w:pos="2333"/>
        </w:tabs>
        <w:spacing w:line="360" w:lineRule="auto"/>
        <w:jc w:val="both"/>
        <w:rPr>
          <w:rFonts w:ascii="Garamond" w:hAnsi="Garamond"/>
          <w:bCs/>
        </w:rPr>
      </w:pPr>
    </w:p>
    <w:p w14:paraId="6EC8F79F" w14:textId="7D3D3BE8" w:rsidR="0024460E" w:rsidRPr="00D017AE" w:rsidRDefault="0024460E" w:rsidP="0024460E">
      <w:pPr>
        <w:pStyle w:val="ListParagraph"/>
        <w:numPr>
          <w:ilvl w:val="0"/>
          <w:numId w:val="7"/>
        </w:numPr>
        <w:spacing w:after="0"/>
        <w:ind w:left="714" w:hanging="357"/>
        <w:jc w:val="both"/>
        <w:rPr>
          <w:rFonts w:ascii="Garamond" w:hAnsi="Garamond" w:cs="Calibri"/>
        </w:rPr>
      </w:pPr>
      <w:r>
        <w:rPr>
          <w:rFonts w:ascii="Garamond" w:hAnsi="Garamond"/>
        </w:rPr>
        <w:t>In Universe [</w:t>
      </w:r>
      <w:r>
        <w:rPr>
          <w:rFonts w:ascii="Garamond" w:hAnsi="Garamond" w:cs="Calibri"/>
        </w:rPr>
        <w:t>C/D]</w:t>
      </w:r>
      <w:r>
        <w:rPr>
          <w:rFonts w:ascii="Garamond" w:hAnsi="Garamond"/>
        </w:rPr>
        <w:t xml:space="preserve"> </w:t>
      </w:r>
      <w:r w:rsidR="00F77121">
        <w:rPr>
          <w:rFonts w:ascii="Garamond" w:hAnsi="Garamond"/>
        </w:rPr>
        <w:t>other times are like other places.</w:t>
      </w:r>
    </w:p>
    <w:p w14:paraId="0D5DA148" w14:textId="77777777" w:rsidR="0024460E" w:rsidRDefault="0024460E" w:rsidP="0024460E">
      <w:pPr>
        <w:pStyle w:val="ListParagraph"/>
        <w:numPr>
          <w:ilvl w:val="0"/>
          <w:numId w:val="7"/>
        </w:numPr>
        <w:spacing w:after="0"/>
        <w:ind w:left="714" w:hanging="357"/>
        <w:jc w:val="both"/>
        <w:rPr>
          <w:rFonts w:ascii="Garamond" w:hAnsi="Garamond"/>
        </w:rPr>
      </w:pPr>
      <w:r>
        <w:rPr>
          <w:rFonts w:ascii="Garamond" w:hAnsi="Garamond"/>
        </w:rPr>
        <w:t>In Universe [C/D] there is an objective fact as to which events are present.</w:t>
      </w:r>
    </w:p>
    <w:p w14:paraId="5C00F529" w14:textId="13FF8D96" w:rsidR="0024460E" w:rsidRDefault="0024460E" w:rsidP="0024460E">
      <w:pPr>
        <w:pStyle w:val="ListParagraph"/>
        <w:numPr>
          <w:ilvl w:val="0"/>
          <w:numId w:val="7"/>
        </w:numPr>
        <w:spacing w:after="0"/>
        <w:ind w:left="714" w:hanging="357"/>
        <w:jc w:val="both"/>
        <w:rPr>
          <w:rFonts w:ascii="Garamond" w:hAnsi="Garamond"/>
        </w:rPr>
      </w:pPr>
      <w:r>
        <w:rPr>
          <w:rFonts w:ascii="Garamond" w:hAnsi="Garamond"/>
        </w:rPr>
        <w:t xml:space="preserve">In Universe [C/D] events are always past or future relative to other events. </w:t>
      </w:r>
    </w:p>
    <w:p w14:paraId="5D6321B5" w14:textId="77777777" w:rsidR="00F77121" w:rsidRDefault="00F77121" w:rsidP="00FE443F">
      <w:pPr>
        <w:rPr>
          <w:rFonts w:ascii="Garamond" w:hAnsi="Garamond"/>
          <w:b/>
          <w:bCs/>
        </w:rPr>
      </w:pPr>
    </w:p>
    <w:p w14:paraId="08891A21" w14:textId="7726BE83" w:rsidR="00F77121" w:rsidRPr="001C376B" w:rsidRDefault="001C376B" w:rsidP="001C376B">
      <w:pPr>
        <w:spacing w:before="200" w:line="360" w:lineRule="auto"/>
        <w:jc w:val="both"/>
        <w:rPr>
          <w:rFonts w:ascii="Garamond" w:hAnsi="Garamond"/>
          <w:bCs/>
        </w:rPr>
      </w:pPr>
      <w:r>
        <w:rPr>
          <w:rFonts w:ascii="Garamond" w:hAnsi="Garamond"/>
          <w:bCs/>
        </w:rPr>
        <w:lastRenderedPageBreak/>
        <w:t>Participants who did not correctly answer 2 out of 3 of these questions for each time vignette were excluded from the analyses.</w:t>
      </w:r>
    </w:p>
    <w:p w14:paraId="44B5938C" w14:textId="77777777" w:rsidR="001C376B" w:rsidRDefault="001C376B" w:rsidP="00F77121">
      <w:pPr>
        <w:rPr>
          <w:rFonts w:ascii="Garamond" w:hAnsi="Garamond"/>
        </w:rPr>
      </w:pPr>
    </w:p>
    <w:p w14:paraId="382433AB" w14:textId="568A655D" w:rsidR="00FE443F" w:rsidRPr="00FE443F" w:rsidRDefault="00F77121" w:rsidP="001C376B">
      <w:pPr>
        <w:spacing w:line="360" w:lineRule="auto"/>
        <w:jc w:val="both"/>
        <w:rPr>
          <w:rFonts w:ascii="Garamond" w:hAnsi="Garamond"/>
        </w:rPr>
      </w:pPr>
      <w:r>
        <w:rPr>
          <w:rFonts w:ascii="Garamond" w:hAnsi="Garamond"/>
        </w:rPr>
        <w:t xml:space="preserve">Participants </w:t>
      </w:r>
      <w:r w:rsidR="00FE3A69">
        <w:rPr>
          <w:rFonts w:ascii="Garamond" w:hAnsi="Garamond"/>
        </w:rPr>
        <w:t>were</w:t>
      </w:r>
      <w:r>
        <w:rPr>
          <w:rFonts w:ascii="Garamond" w:hAnsi="Garamond"/>
        </w:rPr>
        <w:t xml:space="preserve"> then asked</w:t>
      </w:r>
      <w:r w:rsidR="001C376B">
        <w:rPr>
          <w:rFonts w:ascii="Garamond" w:hAnsi="Garamond"/>
        </w:rPr>
        <w:t>,</w:t>
      </w:r>
      <w:r w:rsidR="00826AD4">
        <w:rPr>
          <w:rFonts w:ascii="Garamond" w:hAnsi="Garamond"/>
        </w:rPr>
        <w:t xml:space="preserve"> “W</w:t>
      </w:r>
      <w:r>
        <w:rPr>
          <w:rFonts w:ascii="Garamond" w:hAnsi="Garamond"/>
        </w:rPr>
        <w:t xml:space="preserve">hich universe </w:t>
      </w:r>
      <w:r w:rsidR="00826AD4">
        <w:rPr>
          <w:rFonts w:ascii="Garamond" w:hAnsi="Garamond"/>
        </w:rPr>
        <w:t xml:space="preserve">do you </w:t>
      </w:r>
      <w:r>
        <w:rPr>
          <w:rFonts w:ascii="Garamond" w:hAnsi="Garamond"/>
        </w:rPr>
        <w:t xml:space="preserve">think is most like our </w:t>
      </w:r>
      <w:r w:rsidR="00826AD4">
        <w:rPr>
          <w:rFonts w:ascii="Garamond" w:hAnsi="Garamond"/>
        </w:rPr>
        <w:t>universe?”</w:t>
      </w:r>
      <w:r>
        <w:rPr>
          <w:rFonts w:ascii="Garamond" w:hAnsi="Garamond"/>
        </w:rPr>
        <w:t xml:space="preserve"> and given </w:t>
      </w:r>
      <w:r w:rsidR="001C376B">
        <w:rPr>
          <w:rFonts w:ascii="Garamond" w:hAnsi="Garamond"/>
        </w:rPr>
        <w:t>two options</w:t>
      </w:r>
      <w:r w:rsidR="00826AD4">
        <w:rPr>
          <w:rFonts w:ascii="Garamond" w:hAnsi="Garamond"/>
        </w:rPr>
        <w:t xml:space="preserve"> (a) Universe C and (b) Universe D.</w:t>
      </w:r>
    </w:p>
    <w:p w14:paraId="0F0BFFC0" w14:textId="77777777" w:rsidR="00245574" w:rsidRDefault="00245574" w:rsidP="0024460E">
      <w:pPr>
        <w:spacing w:line="360" w:lineRule="auto"/>
        <w:jc w:val="both"/>
        <w:rPr>
          <w:rFonts w:ascii="Garamond" w:hAnsi="Garamond"/>
          <w:bCs/>
        </w:rPr>
      </w:pPr>
    </w:p>
    <w:p w14:paraId="6079BB50" w14:textId="77777777" w:rsidR="0024460E" w:rsidRDefault="0024460E" w:rsidP="0024460E">
      <w:pPr>
        <w:pStyle w:val="ListParagraph"/>
        <w:numPr>
          <w:ilvl w:val="2"/>
          <w:numId w:val="6"/>
        </w:numPr>
        <w:spacing w:line="360" w:lineRule="auto"/>
        <w:ind w:left="720"/>
        <w:jc w:val="both"/>
        <w:rPr>
          <w:rFonts w:ascii="Garamond" w:hAnsi="Garamond"/>
          <w:bCs/>
          <w:i/>
        </w:rPr>
      </w:pPr>
      <w:r w:rsidRPr="00040D19">
        <w:rPr>
          <w:rFonts w:ascii="Garamond" w:hAnsi="Garamond"/>
          <w:bCs/>
          <w:i/>
        </w:rPr>
        <w:t>Results</w:t>
      </w:r>
    </w:p>
    <w:p w14:paraId="568EAC79" w14:textId="66633CA2" w:rsidR="00160BF6" w:rsidRDefault="0024460E" w:rsidP="0024460E">
      <w:pPr>
        <w:pStyle w:val="Normal1"/>
        <w:spacing w:after="0" w:line="360" w:lineRule="auto"/>
        <w:jc w:val="both"/>
        <w:rPr>
          <w:rFonts w:ascii="Garamond" w:hAnsi="Garamond"/>
        </w:rPr>
      </w:pPr>
      <w:r>
        <w:rPr>
          <w:rFonts w:ascii="Garamond" w:hAnsi="Garamond"/>
        </w:rPr>
        <w:t xml:space="preserve">Before reporting the statistics, let’s begin by summarising our main findings. </w:t>
      </w:r>
      <w:r w:rsidR="00A37CF3">
        <w:rPr>
          <w:rFonts w:ascii="Garamond" w:hAnsi="Garamond"/>
          <w:bCs/>
        </w:rPr>
        <w:t xml:space="preserve">We hypothesised that we would find evidence in favour of the objectively moving openness hypothesis. </w:t>
      </w:r>
      <w:r w:rsidR="00A37CF3">
        <w:rPr>
          <w:rFonts w:ascii="Garamond" w:hAnsi="Garamond"/>
        </w:rPr>
        <w:t>Specifically,</w:t>
      </w:r>
      <w:r w:rsidR="00CA4158">
        <w:rPr>
          <w:rFonts w:ascii="Garamond" w:hAnsi="Garamond"/>
        </w:rPr>
        <w:t xml:space="preserve"> </w:t>
      </w:r>
      <w:r w:rsidR="00E47A8D">
        <w:rPr>
          <w:rFonts w:ascii="Garamond" w:hAnsi="Garamond"/>
        </w:rPr>
        <w:t xml:space="preserve">we </w:t>
      </w:r>
      <w:r w:rsidR="00CA4158">
        <w:rPr>
          <w:rFonts w:ascii="Garamond" w:hAnsi="Garamond"/>
        </w:rPr>
        <w:t xml:space="preserve">hypothesised that (H1) there will be an association between </w:t>
      </w:r>
      <w:r w:rsidR="00931379">
        <w:rPr>
          <w:rFonts w:ascii="Garamond" w:hAnsi="Garamond"/>
        </w:rPr>
        <w:t xml:space="preserve">judging </w:t>
      </w:r>
      <w:r w:rsidR="00CA4158">
        <w:rPr>
          <w:rFonts w:ascii="Garamond" w:hAnsi="Garamond"/>
        </w:rPr>
        <w:t xml:space="preserve">that our world is objectively </w:t>
      </w:r>
      <w:r w:rsidR="00CA0ADC">
        <w:rPr>
          <w:rFonts w:ascii="Garamond" w:hAnsi="Garamond"/>
        </w:rPr>
        <w:t>open and</w:t>
      </w:r>
      <w:r w:rsidR="00CA4158">
        <w:rPr>
          <w:rFonts w:ascii="Garamond" w:hAnsi="Garamond"/>
        </w:rPr>
        <w:t xml:space="preserve"> </w:t>
      </w:r>
      <w:r w:rsidR="00931379">
        <w:rPr>
          <w:rFonts w:ascii="Garamond" w:hAnsi="Garamond"/>
        </w:rPr>
        <w:t xml:space="preserve">judging </w:t>
      </w:r>
      <w:r w:rsidR="00CA4158">
        <w:rPr>
          <w:rFonts w:ascii="Garamond" w:hAnsi="Garamond"/>
        </w:rPr>
        <w:t xml:space="preserve">that it is dynamical. We also hypothesised </w:t>
      </w:r>
      <w:r w:rsidR="00614AA9">
        <w:rPr>
          <w:rFonts w:ascii="Garamond" w:hAnsi="Garamond"/>
        </w:rPr>
        <w:t xml:space="preserve">(H2) </w:t>
      </w:r>
      <w:r w:rsidR="004D36CF">
        <w:rPr>
          <w:rFonts w:ascii="Garamond" w:hAnsi="Garamond"/>
        </w:rPr>
        <w:t xml:space="preserve">that </w:t>
      </w:r>
      <w:r w:rsidR="00614AA9">
        <w:rPr>
          <w:rFonts w:ascii="Garamond" w:hAnsi="Garamond"/>
        </w:rPr>
        <w:t xml:space="preserve">there will be an association between </w:t>
      </w:r>
      <w:r w:rsidR="00357775">
        <w:rPr>
          <w:rFonts w:ascii="Garamond" w:hAnsi="Garamond"/>
        </w:rPr>
        <w:t>judging</w:t>
      </w:r>
      <w:r w:rsidR="00587226">
        <w:rPr>
          <w:rFonts w:ascii="Garamond" w:hAnsi="Garamond"/>
        </w:rPr>
        <w:t xml:space="preserve"> </w:t>
      </w:r>
      <w:r w:rsidR="00614AA9">
        <w:rPr>
          <w:rFonts w:ascii="Garamond" w:hAnsi="Garamond"/>
        </w:rPr>
        <w:t xml:space="preserve">that our world is subjectively </w:t>
      </w:r>
      <w:r w:rsidR="00CA0ADC">
        <w:rPr>
          <w:rFonts w:ascii="Garamond" w:hAnsi="Garamond"/>
        </w:rPr>
        <w:t>open and</w:t>
      </w:r>
      <w:r w:rsidR="00614AA9">
        <w:rPr>
          <w:rFonts w:ascii="Garamond" w:hAnsi="Garamond"/>
        </w:rPr>
        <w:t xml:space="preserve"> </w:t>
      </w:r>
      <w:r w:rsidR="00357775">
        <w:rPr>
          <w:rFonts w:ascii="Garamond" w:hAnsi="Garamond"/>
        </w:rPr>
        <w:t>judging</w:t>
      </w:r>
      <w:r w:rsidR="00587226">
        <w:rPr>
          <w:rFonts w:ascii="Garamond" w:hAnsi="Garamond"/>
        </w:rPr>
        <w:t xml:space="preserve"> </w:t>
      </w:r>
      <w:r w:rsidR="00614AA9">
        <w:rPr>
          <w:rFonts w:ascii="Garamond" w:hAnsi="Garamond"/>
        </w:rPr>
        <w:t>that it is non-dynamical. Th</w:t>
      </w:r>
      <w:r w:rsidR="00E47A8D">
        <w:rPr>
          <w:rFonts w:ascii="Garamond" w:hAnsi="Garamond"/>
        </w:rPr>
        <w:t>ese</w:t>
      </w:r>
      <w:r w:rsidR="00614AA9">
        <w:rPr>
          <w:rFonts w:ascii="Garamond" w:hAnsi="Garamond"/>
        </w:rPr>
        <w:t xml:space="preserve"> </w:t>
      </w:r>
      <w:r w:rsidR="00E47A8D">
        <w:rPr>
          <w:rFonts w:ascii="Garamond" w:hAnsi="Garamond"/>
        </w:rPr>
        <w:t>hypotheses</w:t>
      </w:r>
      <w:r w:rsidR="00614AA9">
        <w:rPr>
          <w:rFonts w:ascii="Garamond" w:hAnsi="Garamond"/>
        </w:rPr>
        <w:t xml:space="preserve"> w</w:t>
      </w:r>
      <w:r w:rsidR="00E47A8D">
        <w:rPr>
          <w:rFonts w:ascii="Garamond" w:hAnsi="Garamond"/>
        </w:rPr>
        <w:t>ere</w:t>
      </w:r>
      <w:r w:rsidR="00614AA9">
        <w:rPr>
          <w:rFonts w:ascii="Garamond" w:hAnsi="Garamond"/>
        </w:rPr>
        <w:t xml:space="preserve"> not supported. There was no significant association between participants</w:t>
      </w:r>
      <w:r w:rsidR="00CB125D">
        <w:rPr>
          <w:rFonts w:ascii="Garamond" w:hAnsi="Garamond"/>
        </w:rPr>
        <w:t>’</w:t>
      </w:r>
      <w:r w:rsidR="00614AA9">
        <w:rPr>
          <w:rFonts w:ascii="Garamond" w:hAnsi="Garamond"/>
        </w:rPr>
        <w:t xml:space="preserve"> judgements of which </w:t>
      </w:r>
      <w:r w:rsidR="00CE5CA0">
        <w:rPr>
          <w:rFonts w:ascii="Garamond" w:hAnsi="Garamond"/>
        </w:rPr>
        <w:t>openness vignette (</w:t>
      </w:r>
      <w:r w:rsidR="00CA0ADC">
        <w:rPr>
          <w:rFonts w:ascii="Garamond" w:hAnsi="Garamond"/>
        </w:rPr>
        <w:t>objective vs subjective</w:t>
      </w:r>
      <w:r w:rsidR="00CE5CA0">
        <w:rPr>
          <w:rFonts w:ascii="Garamond" w:hAnsi="Garamond"/>
        </w:rPr>
        <w:t>)</w:t>
      </w:r>
      <w:r w:rsidR="00614AA9">
        <w:rPr>
          <w:rFonts w:ascii="Garamond" w:hAnsi="Garamond"/>
        </w:rPr>
        <w:t xml:space="preserve"> they think is more like </w:t>
      </w:r>
      <w:r w:rsidR="006C1859">
        <w:rPr>
          <w:rFonts w:ascii="Garamond" w:hAnsi="Garamond"/>
        </w:rPr>
        <w:t>our universe</w:t>
      </w:r>
      <w:r w:rsidR="00CE5CA0">
        <w:rPr>
          <w:rFonts w:ascii="Garamond" w:hAnsi="Garamond"/>
        </w:rPr>
        <w:t>, and which time vignette (</w:t>
      </w:r>
      <w:r w:rsidR="00CA0ADC">
        <w:rPr>
          <w:rFonts w:ascii="Garamond" w:hAnsi="Garamond"/>
        </w:rPr>
        <w:t xml:space="preserve">dynamic vs static) is more like our universe. </w:t>
      </w:r>
      <w:r w:rsidR="00CD4CA5">
        <w:rPr>
          <w:rFonts w:ascii="Garamond" w:hAnsi="Garamond"/>
        </w:rPr>
        <w:t xml:space="preserve">We also hypothesised (H3) that most people would judge our world to be objectively open. This hypothesis was supported. Finally, we hypothesised (H4) that most people would judge that our world is dynamical rather than non-dynamical. This hypothesis was also supported. </w:t>
      </w:r>
    </w:p>
    <w:p w14:paraId="127C44C6" w14:textId="77777777" w:rsidR="00614AA9" w:rsidRDefault="00614AA9" w:rsidP="0024460E">
      <w:pPr>
        <w:pStyle w:val="Normal1"/>
        <w:spacing w:after="0" w:line="360" w:lineRule="auto"/>
        <w:jc w:val="both"/>
        <w:rPr>
          <w:rFonts w:ascii="Garamond" w:hAnsi="Garamond"/>
        </w:rPr>
      </w:pPr>
    </w:p>
    <w:p w14:paraId="03EFD54D" w14:textId="52775D4D" w:rsidR="004F5193" w:rsidRDefault="00647C24" w:rsidP="004F5193">
      <w:pPr>
        <w:spacing w:line="360" w:lineRule="auto"/>
        <w:jc w:val="both"/>
        <w:rPr>
          <w:rFonts w:ascii="Garamond" w:hAnsi="Garamond"/>
        </w:rPr>
      </w:pPr>
      <w:r>
        <w:rPr>
          <w:rFonts w:ascii="Garamond" w:hAnsi="Garamond"/>
        </w:rPr>
        <w:t>We</w:t>
      </w:r>
      <w:r w:rsidR="006A47F8">
        <w:rPr>
          <w:rFonts w:ascii="Garamond" w:hAnsi="Garamond"/>
        </w:rPr>
        <w:t xml:space="preserve"> conducted </w:t>
      </w:r>
      <w:r>
        <w:rPr>
          <w:rFonts w:ascii="Garamond" w:hAnsi="Garamond"/>
        </w:rPr>
        <w:t xml:space="preserve">a chi-square test of independence </w:t>
      </w:r>
      <w:r w:rsidR="006A47F8">
        <w:rPr>
          <w:rFonts w:ascii="Garamond" w:hAnsi="Garamond"/>
        </w:rPr>
        <w:t xml:space="preserve">to test </w:t>
      </w:r>
      <w:r w:rsidR="00FF3023">
        <w:rPr>
          <w:rFonts w:ascii="Garamond" w:hAnsi="Garamond"/>
        </w:rPr>
        <w:t>H1 and H2</w:t>
      </w:r>
      <w:r w:rsidR="00CB125D">
        <w:rPr>
          <w:rFonts w:ascii="Garamond" w:hAnsi="Garamond"/>
        </w:rPr>
        <w:t>. T</w:t>
      </w:r>
      <w:r w:rsidR="00F159B5">
        <w:rPr>
          <w:rFonts w:ascii="Garamond" w:hAnsi="Garamond"/>
        </w:rPr>
        <w:t>hat is</w:t>
      </w:r>
      <w:r w:rsidR="00965C15">
        <w:rPr>
          <w:rFonts w:ascii="Garamond" w:hAnsi="Garamond"/>
        </w:rPr>
        <w:t>,</w:t>
      </w:r>
      <w:r w:rsidR="00F159B5">
        <w:rPr>
          <w:rFonts w:ascii="Garamond" w:hAnsi="Garamond"/>
        </w:rPr>
        <w:t xml:space="preserve"> we tested whether </w:t>
      </w:r>
      <w:r w:rsidR="006A47F8">
        <w:rPr>
          <w:rFonts w:ascii="Garamond" w:hAnsi="Garamond"/>
        </w:rPr>
        <w:t xml:space="preserve">a) there is an association between thinking that our world in objectively open and thinking that it is dynamical, and b) there was an association between thinking our world is subjectively open and thinking it is non-dynamical. </w:t>
      </w:r>
      <w:r w:rsidR="00553781">
        <w:rPr>
          <w:rFonts w:ascii="Garamond" w:hAnsi="Garamond"/>
        </w:rPr>
        <w:t xml:space="preserve">This association was not </w:t>
      </w:r>
      <w:r w:rsidR="000106F3">
        <w:rPr>
          <w:rFonts w:ascii="Garamond" w:hAnsi="Garamond"/>
        </w:rPr>
        <w:t>significant</w:t>
      </w:r>
      <w:r w:rsidR="00553781">
        <w:rPr>
          <w:rFonts w:ascii="Garamond" w:hAnsi="Garamond"/>
        </w:rPr>
        <w:t xml:space="preserve">, </w:t>
      </w:r>
      <w:r w:rsidR="00302EF3" w:rsidRPr="00F8545C">
        <w:rPr>
          <w:rFonts w:ascii="Times New Roman" w:hAnsi="Times New Roman" w:cs="Times New Roman"/>
        </w:rPr>
        <w:t>χ</w:t>
      </w:r>
      <w:r w:rsidR="00302EF3" w:rsidRPr="00F8545C">
        <w:rPr>
          <w:rFonts w:ascii="Garamond" w:hAnsi="Garamond"/>
          <w:vertAlign w:val="superscript"/>
        </w:rPr>
        <w:t>2</w:t>
      </w:r>
      <w:r w:rsidR="00302EF3" w:rsidRPr="00F8545C">
        <w:rPr>
          <w:rFonts w:ascii="Garamond" w:hAnsi="Garamond"/>
        </w:rPr>
        <w:t xml:space="preserve">(1, </w:t>
      </w:r>
      <w:r w:rsidR="00302EF3" w:rsidRPr="00F8545C">
        <w:rPr>
          <w:rFonts w:ascii="Garamond" w:hAnsi="Garamond"/>
          <w:i/>
          <w:iCs/>
        </w:rPr>
        <w:t>N</w:t>
      </w:r>
      <w:r w:rsidR="00302EF3" w:rsidRPr="00F8545C">
        <w:rPr>
          <w:rFonts w:ascii="Garamond" w:hAnsi="Garamond"/>
        </w:rPr>
        <w:t xml:space="preserve"> = </w:t>
      </w:r>
      <w:r w:rsidR="00302EF3">
        <w:rPr>
          <w:rFonts w:ascii="Garamond" w:hAnsi="Garamond"/>
        </w:rPr>
        <w:t>108</w:t>
      </w:r>
      <w:r w:rsidR="00302EF3" w:rsidRPr="00F8545C">
        <w:rPr>
          <w:rFonts w:ascii="Garamond" w:hAnsi="Garamond"/>
        </w:rPr>
        <w:t>)</w:t>
      </w:r>
      <w:r w:rsidR="00302EF3" w:rsidRPr="00F8545C">
        <w:rPr>
          <w:rFonts w:ascii="Garamond" w:hAnsi="Garamond"/>
          <w:i/>
          <w:iCs/>
        </w:rPr>
        <w:t xml:space="preserve"> </w:t>
      </w:r>
      <w:r w:rsidR="00302EF3" w:rsidRPr="00F8545C">
        <w:rPr>
          <w:rFonts w:ascii="Garamond" w:hAnsi="Garamond"/>
        </w:rPr>
        <w:t xml:space="preserve">= </w:t>
      </w:r>
      <w:r w:rsidR="00302EF3">
        <w:rPr>
          <w:rFonts w:ascii="Garamond" w:hAnsi="Garamond"/>
        </w:rPr>
        <w:t>.320</w:t>
      </w:r>
      <w:r w:rsidR="00302EF3" w:rsidRPr="00F8545C">
        <w:rPr>
          <w:rFonts w:ascii="Garamond" w:hAnsi="Garamond"/>
        </w:rPr>
        <w:t xml:space="preserve">, </w:t>
      </w:r>
      <w:r w:rsidR="00302EF3" w:rsidRPr="00F8545C">
        <w:rPr>
          <w:rFonts w:ascii="Garamond" w:hAnsi="Garamond"/>
          <w:i/>
          <w:iCs/>
        </w:rPr>
        <w:t>p</w:t>
      </w:r>
      <w:r w:rsidR="00302EF3" w:rsidRPr="00F8545C">
        <w:rPr>
          <w:rFonts w:ascii="Garamond" w:hAnsi="Garamond"/>
        </w:rPr>
        <w:t xml:space="preserve"> = .</w:t>
      </w:r>
      <w:r w:rsidR="00302EF3">
        <w:rPr>
          <w:rFonts w:ascii="Garamond" w:hAnsi="Garamond"/>
        </w:rPr>
        <w:t>572</w:t>
      </w:r>
      <w:r w:rsidR="00302EF3" w:rsidRPr="00F8545C">
        <w:rPr>
          <w:rFonts w:ascii="Garamond" w:hAnsi="Garamond"/>
        </w:rPr>
        <w:t>.</w:t>
      </w:r>
      <w:r w:rsidR="004F5193">
        <w:rPr>
          <w:rFonts w:ascii="Garamond" w:hAnsi="Garamond"/>
        </w:rPr>
        <w:t xml:space="preserve"> </w:t>
      </w:r>
      <w:r w:rsidR="004F5193" w:rsidRPr="00F8545C">
        <w:rPr>
          <w:rFonts w:ascii="Garamond" w:hAnsi="Garamond"/>
        </w:rPr>
        <w:t xml:space="preserve">Table </w:t>
      </w:r>
      <w:r w:rsidR="004F5193">
        <w:rPr>
          <w:rFonts w:ascii="Garamond" w:hAnsi="Garamond"/>
        </w:rPr>
        <w:t>1</w:t>
      </w:r>
      <w:r w:rsidR="004F5193" w:rsidRPr="00F8545C">
        <w:rPr>
          <w:rFonts w:ascii="Garamond" w:hAnsi="Garamond"/>
        </w:rPr>
        <w:t xml:space="preserve"> summaries the descriptive data of participants’ judgments regarding</w:t>
      </w:r>
      <w:r w:rsidR="0059453E">
        <w:rPr>
          <w:rFonts w:ascii="Garamond" w:hAnsi="Garamond"/>
        </w:rPr>
        <w:t xml:space="preserve"> whether our world is objectively </w:t>
      </w:r>
      <w:r w:rsidR="00286C8A">
        <w:rPr>
          <w:rFonts w:ascii="Garamond" w:hAnsi="Garamond"/>
        </w:rPr>
        <w:t>or subjectively open, and whether it is dynamical or non-dynamical.</w:t>
      </w:r>
    </w:p>
    <w:p w14:paraId="6B1F56DE" w14:textId="77777777" w:rsidR="002F7AAF" w:rsidRPr="00F8545C" w:rsidRDefault="002F7AAF" w:rsidP="004F5193">
      <w:pPr>
        <w:spacing w:line="360" w:lineRule="auto"/>
        <w:jc w:val="both"/>
        <w:rPr>
          <w:rFonts w:ascii="Garamond" w:hAnsi="Garamond"/>
        </w:rPr>
      </w:pPr>
    </w:p>
    <w:p w14:paraId="22D6A844" w14:textId="45923B4C" w:rsidR="004F5193" w:rsidRPr="00F8545C" w:rsidRDefault="004F5193" w:rsidP="004F5193">
      <w:pPr>
        <w:jc w:val="both"/>
        <w:rPr>
          <w:rFonts w:ascii="Garamond" w:hAnsi="Garamond"/>
          <w:i/>
          <w:iCs/>
        </w:rPr>
      </w:pPr>
      <w:r w:rsidRPr="00F8545C">
        <w:rPr>
          <w:rFonts w:ascii="Garamond" w:hAnsi="Garamond"/>
          <w:i/>
          <w:iCs/>
        </w:rPr>
        <w:t xml:space="preserve">Table </w:t>
      </w:r>
      <w:r w:rsidR="002F7AAF">
        <w:rPr>
          <w:rFonts w:ascii="Garamond" w:hAnsi="Garamond"/>
          <w:i/>
          <w:iCs/>
        </w:rPr>
        <w:t>1</w:t>
      </w:r>
      <w:r w:rsidRPr="00F8545C">
        <w:rPr>
          <w:rFonts w:ascii="Garamond" w:hAnsi="Garamond"/>
          <w:i/>
          <w:iCs/>
        </w:rPr>
        <w:t xml:space="preserve">. Participants judgments </w:t>
      </w:r>
      <w:r w:rsidR="004D16C5">
        <w:rPr>
          <w:rFonts w:ascii="Garamond" w:hAnsi="Garamond"/>
          <w:i/>
          <w:iCs/>
        </w:rPr>
        <w:t xml:space="preserve">regarding </w:t>
      </w:r>
      <w:r w:rsidR="00CF6112">
        <w:rPr>
          <w:rFonts w:ascii="Garamond" w:hAnsi="Garamond"/>
          <w:i/>
          <w:iCs/>
        </w:rPr>
        <w:t>which</w:t>
      </w:r>
      <w:r w:rsidR="004D16C5">
        <w:rPr>
          <w:rFonts w:ascii="Garamond" w:hAnsi="Garamond"/>
          <w:i/>
          <w:iCs/>
        </w:rPr>
        <w:t xml:space="preserve"> openness and time </w:t>
      </w:r>
      <w:r w:rsidR="00CF6112">
        <w:rPr>
          <w:rFonts w:ascii="Garamond" w:hAnsi="Garamond"/>
          <w:i/>
          <w:iCs/>
        </w:rPr>
        <w:t>vignettes are most like our world.</w:t>
      </w:r>
    </w:p>
    <w:tbl>
      <w:tblPr>
        <w:tblStyle w:val="TableGrid"/>
        <w:tblW w:w="0" w:type="auto"/>
        <w:tblLook w:val="04A0" w:firstRow="1" w:lastRow="0" w:firstColumn="1" w:lastColumn="0" w:noHBand="0" w:noVBand="1"/>
      </w:tblPr>
      <w:tblGrid>
        <w:gridCol w:w="2838"/>
        <w:gridCol w:w="2839"/>
        <w:gridCol w:w="2839"/>
      </w:tblGrid>
      <w:tr w:rsidR="004F5193" w:rsidRPr="00F8545C" w14:paraId="1F7A24ED" w14:textId="77777777" w:rsidTr="008B7B34">
        <w:tc>
          <w:tcPr>
            <w:tcW w:w="2838" w:type="dxa"/>
            <w:tcBorders>
              <w:top w:val="single" w:sz="8" w:space="0" w:color="auto"/>
              <w:left w:val="single" w:sz="8" w:space="0" w:color="FFFFFF" w:themeColor="background1"/>
              <w:bottom w:val="single" w:sz="8" w:space="0" w:color="auto"/>
              <w:right w:val="single" w:sz="8" w:space="0" w:color="FFFFFF" w:themeColor="background1"/>
            </w:tcBorders>
          </w:tcPr>
          <w:p w14:paraId="20020283" w14:textId="77777777" w:rsidR="004F5193" w:rsidRPr="00F8545C" w:rsidRDefault="004F5193" w:rsidP="008B7B34">
            <w:pPr>
              <w:spacing w:line="360" w:lineRule="auto"/>
              <w:rPr>
                <w:rFonts w:ascii="Garamond" w:hAnsi="Garamond"/>
                <w:b/>
                <w:bCs/>
              </w:rPr>
            </w:pPr>
            <w:r w:rsidRPr="00F8545C">
              <w:rPr>
                <w:rFonts w:ascii="Garamond" w:hAnsi="Garamond"/>
                <w:b/>
                <w:bCs/>
              </w:rPr>
              <w:t>World</w:t>
            </w: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08270BD9" w14:textId="0461448C" w:rsidR="004F5193" w:rsidRPr="00F8545C" w:rsidRDefault="00CF6112" w:rsidP="008B7B34">
            <w:pPr>
              <w:spacing w:line="360" w:lineRule="auto"/>
              <w:jc w:val="center"/>
              <w:rPr>
                <w:rFonts w:ascii="Garamond" w:hAnsi="Garamond"/>
                <w:b/>
                <w:bCs/>
              </w:rPr>
            </w:pPr>
            <w:r>
              <w:rPr>
                <w:rFonts w:ascii="Garamond" w:hAnsi="Garamond"/>
                <w:b/>
                <w:bCs/>
              </w:rPr>
              <w:t>Dynamic</w:t>
            </w: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5CFE3668" w14:textId="61DB6AE4" w:rsidR="004F5193" w:rsidRPr="00F8545C" w:rsidRDefault="00CF6112" w:rsidP="008B7B34">
            <w:pPr>
              <w:spacing w:line="360" w:lineRule="auto"/>
              <w:jc w:val="center"/>
              <w:rPr>
                <w:rFonts w:ascii="Garamond" w:hAnsi="Garamond"/>
                <w:b/>
                <w:bCs/>
              </w:rPr>
            </w:pPr>
            <w:r>
              <w:rPr>
                <w:rFonts w:ascii="Garamond" w:hAnsi="Garamond"/>
                <w:b/>
                <w:bCs/>
              </w:rPr>
              <w:t>Non-Dynamic (Static)</w:t>
            </w:r>
          </w:p>
        </w:tc>
      </w:tr>
      <w:tr w:rsidR="004F5193" w:rsidRPr="00F8545C" w14:paraId="673A0A43" w14:textId="77777777" w:rsidTr="008B7B34">
        <w:tc>
          <w:tcPr>
            <w:tcW w:w="2838"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2BE75637" w14:textId="2E6696AB" w:rsidR="004F5193" w:rsidRPr="00F8545C" w:rsidRDefault="00CF6112" w:rsidP="008B7B34">
            <w:pPr>
              <w:spacing w:line="360" w:lineRule="auto"/>
              <w:jc w:val="both"/>
              <w:rPr>
                <w:rFonts w:ascii="Garamond" w:hAnsi="Garamond"/>
                <w:b/>
                <w:bCs/>
              </w:rPr>
            </w:pPr>
            <w:r>
              <w:rPr>
                <w:rFonts w:ascii="Garamond" w:hAnsi="Garamond"/>
                <w:b/>
                <w:bCs/>
              </w:rPr>
              <w:t>Objectively Open</w:t>
            </w:r>
          </w:p>
        </w:tc>
        <w:tc>
          <w:tcPr>
            <w:tcW w:w="2839" w:type="dxa"/>
            <w:tcBorders>
              <w:top w:val="single" w:sz="8" w:space="0" w:color="auto"/>
              <w:left w:val="nil"/>
              <w:bottom w:val="nil"/>
              <w:right w:val="nil"/>
            </w:tcBorders>
            <w:shd w:val="clear" w:color="auto" w:fill="auto"/>
            <w:vAlign w:val="bottom"/>
          </w:tcPr>
          <w:p w14:paraId="64E345B5" w14:textId="47ED099A" w:rsidR="004F5193" w:rsidRPr="00F8545C" w:rsidRDefault="000D7634" w:rsidP="008B7B34">
            <w:pPr>
              <w:spacing w:line="360" w:lineRule="auto"/>
              <w:jc w:val="center"/>
              <w:rPr>
                <w:rFonts w:ascii="Garamond" w:hAnsi="Garamond"/>
              </w:rPr>
            </w:pPr>
            <w:r>
              <w:rPr>
                <w:rFonts w:ascii="Garamond" w:hAnsi="Garamond"/>
              </w:rPr>
              <w:t xml:space="preserve">(48) </w:t>
            </w:r>
            <w:r w:rsidR="00217CD6">
              <w:rPr>
                <w:rFonts w:ascii="Garamond" w:hAnsi="Garamond"/>
              </w:rPr>
              <w:t>44.4%</w:t>
            </w:r>
          </w:p>
        </w:tc>
        <w:tc>
          <w:tcPr>
            <w:tcW w:w="2839" w:type="dxa"/>
            <w:tcBorders>
              <w:top w:val="single" w:sz="8" w:space="0" w:color="auto"/>
              <w:left w:val="nil"/>
              <w:bottom w:val="nil"/>
              <w:right w:val="nil"/>
            </w:tcBorders>
            <w:shd w:val="clear" w:color="auto" w:fill="auto"/>
            <w:vAlign w:val="bottom"/>
          </w:tcPr>
          <w:p w14:paraId="7DF626C3" w14:textId="28C17C3C" w:rsidR="004F5193" w:rsidRPr="00F8545C" w:rsidRDefault="00217CD6" w:rsidP="008B7B34">
            <w:pPr>
              <w:spacing w:line="360" w:lineRule="auto"/>
              <w:jc w:val="center"/>
              <w:rPr>
                <w:rFonts w:ascii="Garamond" w:hAnsi="Garamond"/>
              </w:rPr>
            </w:pPr>
            <w:r>
              <w:rPr>
                <w:rFonts w:ascii="Garamond" w:hAnsi="Garamond"/>
              </w:rPr>
              <w:t>(23) 21.3%</w:t>
            </w:r>
          </w:p>
        </w:tc>
      </w:tr>
      <w:tr w:rsidR="004F5193" w:rsidRPr="00F8545C" w14:paraId="520648F3" w14:textId="77777777" w:rsidTr="008B7B34">
        <w:tc>
          <w:tcPr>
            <w:tcW w:w="2838" w:type="dxa"/>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38A89D42" w14:textId="4BC99DC1" w:rsidR="004F5193" w:rsidRPr="00F8545C" w:rsidRDefault="00CF6112" w:rsidP="008B7B34">
            <w:pPr>
              <w:spacing w:line="360" w:lineRule="auto"/>
              <w:jc w:val="both"/>
              <w:rPr>
                <w:rFonts w:ascii="Garamond" w:hAnsi="Garamond"/>
                <w:b/>
                <w:bCs/>
              </w:rPr>
            </w:pPr>
            <w:r>
              <w:rPr>
                <w:rFonts w:ascii="Garamond" w:hAnsi="Garamond"/>
                <w:b/>
                <w:bCs/>
              </w:rPr>
              <w:t>Subjectively Open</w:t>
            </w:r>
          </w:p>
        </w:tc>
        <w:tc>
          <w:tcPr>
            <w:tcW w:w="2839" w:type="dxa"/>
            <w:tcBorders>
              <w:top w:val="nil"/>
              <w:left w:val="nil"/>
              <w:bottom w:val="single" w:sz="4" w:space="0" w:color="auto"/>
              <w:right w:val="nil"/>
            </w:tcBorders>
            <w:shd w:val="clear" w:color="auto" w:fill="auto"/>
            <w:vAlign w:val="bottom"/>
          </w:tcPr>
          <w:p w14:paraId="37A5BC8D" w14:textId="08D94377" w:rsidR="004F5193" w:rsidRPr="00F8545C" w:rsidRDefault="00217CD6" w:rsidP="008B7B34">
            <w:pPr>
              <w:spacing w:line="360" w:lineRule="auto"/>
              <w:jc w:val="center"/>
              <w:rPr>
                <w:rFonts w:ascii="Garamond" w:hAnsi="Garamond"/>
              </w:rPr>
            </w:pPr>
            <w:r>
              <w:rPr>
                <w:rFonts w:ascii="Garamond" w:hAnsi="Garamond"/>
              </w:rPr>
              <w:t>(23) 21.3%</w:t>
            </w:r>
          </w:p>
        </w:tc>
        <w:tc>
          <w:tcPr>
            <w:tcW w:w="2839" w:type="dxa"/>
            <w:tcBorders>
              <w:top w:val="nil"/>
              <w:left w:val="nil"/>
              <w:bottom w:val="single" w:sz="4" w:space="0" w:color="auto"/>
              <w:right w:val="nil"/>
            </w:tcBorders>
            <w:shd w:val="clear" w:color="auto" w:fill="auto"/>
            <w:vAlign w:val="bottom"/>
          </w:tcPr>
          <w:p w14:paraId="6C3F4350" w14:textId="34DDEFC6" w:rsidR="004F5193" w:rsidRPr="00F8545C" w:rsidRDefault="00217CD6" w:rsidP="008B7B34">
            <w:pPr>
              <w:spacing w:line="360" w:lineRule="auto"/>
              <w:jc w:val="center"/>
              <w:rPr>
                <w:rFonts w:ascii="Garamond" w:hAnsi="Garamond"/>
              </w:rPr>
            </w:pPr>
            <w:r>
              <w:rPr>
                <w:rFonts w:ascii="Garamond" w:hAnsi="Garamond"/>
              </w:rPr>
              <w:t>(</w:t>
            </w:r>
            <w:r w:rsidR="000106F3">
              <w:rPr>
                <w:rFonts w:ascii="Garamond" w:hAnsi="Garamond"/>
              </w:rPr>
              <w:t>14) 13.0%</w:t>
            </w:r>
          </w:p>
        </w:tc>
      </w:tr>
    </w:tbl>
    <w:p w14:paraId="6960620F" w14:textId="35134F90" w:rsidR="0024460E" w:rsidRDefault="0024460E" w:rsidP="0024460E">
      <w:pPr>
        <w:pStyle w:val="Normal1"/>
        <w:spacing w:after="0" w:line="360" w:lineRule="auto"/>
        <w:jc w:val="both"/>
        <w:rPr>
          <w:rFonts w:ascii="Garamond" w:hAnsi="Garamond"/>
        </w:rPr>
      </w:pPr>
    </w:p>
    <w:p w14:paraId="15BAA9DD" w14:textId="0623C1A4" w:rsidR="00327911" w:rsidRDefault="003E341E" w:rsidP="0024460E">
      <w:pPr>
        <w:pStyle w:val="Normal1"/>
        <w:spacing w:after="0" w:line="360" w:lineRule="auto"/>
        <w:jc w:val="both"/>
        <w:rPr>
          <w:rFonts w:ascii="Garamond" w:hAnsi="Garamond"/>
        </w:rPr>
      </w:pPr>
      <w:r>
        <w:rPr>
          <w:rFonts w:ascii="Garamond" w:hAnsi="Garamond"/>
        </w:rPr>
        <w:t>Separate one-way chi-square tests were performed to test whether a) most participants judge our world to be objectively open</w:t>
      </w:r>
      <w:r w:rsidR="004B0B99">
        <w:rPr>
          <w:rFonts w:ascii="Garamond" w:hAnsi="Garamond"/>
        </w:rPr>
        <w:t xml:space="preserve"> rather than subjectively open</w:t>
      </w:r>
      <w:r>
        <w:rPr>
          <w:rFonts w:ascii="Garamond" w:hAnsi="Garamond"/>
        </w:rPr>
        <w:t xml:space="preserve"> and b) mo</w:t>
      </w:r>
      <w:r w:rsidR="005B222F">
        <w:rPr>
          <w:rFonts w:ascii="Garamond" w:hAnsi="Garamond"/>
        </w:rPr>
        <w:t>st</w:t>
      </w:r>
      <w:r>
        <w:rPr>
          <w:rFonts w:ascii="Garamond" w:hAnsi="Garamond"/>
        </w:rPr>
        <w:t xml:space="preserve"> pa</w:t>
      </w:r>
      <w:r w:rsidR="004B0B99">
        <w:rPr>
          <w:rFonts w:ascii="Garamond" w:hAnsi="Garamond"/>
        </w:rPr>
        <w:t xml:space="preserve">rticipants judge our world to be dynamical rather than non-dynamical. </w:t>
      </w:r>
      <w:r w:rsidR="0074057F">
        <w:rPr>
          <w:rFonts w:ascii="Garamond" w:hAnsi="Garamond"/>
        </w:rPr>
        <w:t>The test</w:t>
      </w:r>
      <w:r w:rsidR="00FB3E15">
        <w:rPr>
          <w:rFonts w:ascii="Garamond" w:hAnsi="Garamond"/>
        </w:rPr>
        <w:t>s</w:t>
      </w:r>
      <w:r w:rsidR="0074057F">
        <w:rPr>
          <w:rFonts w:ascii="Garamond" w:hAnsi="Garamond"/>
        </w:rPr>
        <w:t xml:space="preserve"> indicated that </w:t>
      </w:r>
      <w:r w:rsidR="00A770E9">
        <w:rPr>
          <w:rFonts w:ascii="Garamond" w:hAnsi="Garamond"/>
        </w:rPr>
        <w:t>both</w:t>
      </w:r>
      <w:r w:rsidR="0074057F">
        <w:rPr>
          <w:rFonts w:ascii="Garamond" w:hAnsi="Garamond"/>
        </w:rPr>
        <w:t xml:space="preserve"> hypotheses were vindicated. We found that </w:t>
      </w:r>
      <w:r w:rsidR="00A83751">
        <w:rPr>
          <w:rFonts w:ascii="Garamond" w:hAnsi="Garamond"/>
        </w:rPr>
        <w:t xml:space="preserve">a) </w:t>
      </w:r>
      <w:r w:rsidR="00407D56">
        <w:rPr>
          <w:rFonts w:ascii="Garamond" w:hAnsi="Garamond"/>
        </w:rPr>
        <w:t xml:space="preserve">65.7% of participants judged our world to be objectively open (71, </w:t>
      </w:r>
      <w:r w:rsidR="00DE370D" w:rsidRPr="00F8545C">
        <w:rPr>
          <w:rFonts w:ascii="Times New Roman" w:hAnsi="Times New Roman" w:cs="Times New Roman"/>
        </w:rPr>
        <w:lastRenderedPageBreak/>
        <w:t>χ</w:t>
      </w:r>
      <w:r w:rsidR="00DE370D" w:rsidRPr="00F8545C">
        <w:rPr>
          <w:rFonts w:ascii="Garamond" w:hAnsi="Garamond"/>
          <w:vertAlign w:val="superscript"/>
        </w:rPr>
        <w:t>2</w:t>
      </w:r>
      <w:r w:rsidR="00DE370D" w:rsidRPr="00F8545C">
        <w:rPr>
          <w:rFonts w:ascii="Garamond" w:hAnsi="Garamond"/>
        </w:rPr>
        <w:t xml:space="preserve">(1, </w:t>
      </w:r>
      <w:r w:rsidR="00DE370D" w:rsidRPr="00F8545C">
        <w:rPr>
          <w:rFonts w:ascii="Garamond" w:hAnsi="Garamond"/>
          <w:i/>
          <w:iCs/>
        </w:rPr>
        <w:t>N</w:t>
      </w:r>
      <w:r w:rsidR="00DE370D" w:rsidRPr="00F8545C">
        <w:rPr>
          <w:rFonts w:ascii="Garamond" w:hAnsi="Garamond"/>
        </w:rPr>
        <w:t xml:space="preserve"> = </w:t>
      </w:r>
      <w:r w:rsidR="00DE370D">
        <w:rPr>
          <w:rFonts w:ascii="Garamond" w:hAnsi="Garamond"/>
        </w:rPr>
        <w:t>108</w:t>
      </w:r>
      <w:r w:rsidR="00DE370D" w:rsidRPr="00F8545C">
        <w:rPr>
          <w:rFonts w:ascii="Garamond" w:hAnsi="Garamond"/>
        </w:rPr>
        <w:t>)</w:t>
      </w:r>
      <w:r w:rsidR="00DE370D" w:rsidRPr="00F8545C">
        <w:rPr>
          <w:rFonts w:ascii="Garamond" w:hAnsi="Garamond"/>
          <w:i/>
          <w:iCs/>
        </w:rPr>
        <w:t xml:space="preserve"> </w:t>
      </w:r>
      <w:r w:rsidR="00DE370D" w:rsidRPr="00F8545C">
        <w:rPr>
          <w:rFonts w:ascii="Garamond" w:hAnsi="Garamond"/>
        </w:rPr>
        <w:t xml:space="preserve">= </w:t>
      </w:r>
      <w:r w:rsidR="00DE370D">
        <w:rPr>
          <w:rFonts w:ascii="Garamond" w:hAnsi="Garamond"/>
        </w:rPr>
        <w:t>10.704</w:t>
      </w:r>
      <w:r w:rsidR="00DE370D" w:rsidRPr="00F8545C">
        <w:rPr>
          <w:rFonts w:ascii="Garamond" w:hAnsi="Garamond"/>
        </w:rPr>
        <w:t xml:space="preserve">, </w:t>
      </w:r>
      <w:r w:rsidR="00DE370D" w:rsidRPr="00F8545C">
        <w:rPr>
          <w:rFonts w:ascii="Garamond" w:hAnsi="Garamond"/>
          <w:i/>
          <w:iCs/>
        </w:rPr>
        <w:t>p</w:t>
      </w:r>
      <w:r w:rsidR="00DE370D" w:rsidRPr="00F8545C">
        <w:rPr>
          <w:rFonts w:ascii="Garamond" w:hAnsi="Garamond"/>
        </w:rPr>
        <w:t xml:space="preserve"> = </w:t>
      </w:r>
      <w:r w:rsidR="00DE370D">
        <w:rPr>
          <w:rFonts w:ascii="Garamond" w:hAnsi="Garamond"/>
        </w:rPr>
        <w:t>&lt;0.001</w:t>
      </w:r>
      <w:r w:rsidR="00A83751">
        <w:rPr>
          <w:rFonts w:ascii="Garamond" w:hAnsi="Garamond"/>
        </w:rPr>
        <w:t>), and</w:t>
      </w:r>
      <w:r w:rsidR="00F55BF1">
        <w:rPr>
          <w:rFonts w:ascii="Garamond" w:hAnsi="Garamond"/>
        </w:rPr>
        <w:t xml:space="preserve"> </w:t>
      </w:r>
      <w:r w:rsidR="00625EA3">
        <w:rPr>
          <w:rFonts w:ascii="Garamond" w:hAnsi="Garamond"/>
        </w:rPr>
        <w:t xml:space="preserve">also </w:t>
      </w:r>
      <w:r w:rsidR="00310264">
        <w:rPr>
          <w:rFonts w:ascii="Garamond" w:hAnsi="Garamond"/>
        </w:rPr>
        <w:t xml:space="preserve">b) the same </w:t>
      </w:r>
      <w:r w:rsidR="009A300E">
        <w:rPr>
          <w:rFonts w:ascii="Garamond" w:hAnsi="Garamond"/>
        </w:rPr>
        <w:t xml:space="preserve">percentage </w:t>
      </w:r>
      <w:r w:rsidR="00310264">
        <w:rPr>
          <w:rFonts w:ascii="Garamond" w:hAnsi="Garamond"/>
        </w:rPr>
        <w:t>of participants (</w:t>
      </w:r>
      <w:r w:rsidR="00F55BF1">
        <w:rPr>
          <w:rFonts w:ascii="Garamond" w:hAnsi="Garamond"/>
        </w:rPr>
        <w:t>65.7%</w:t>
      </w:r>
      <w:r w:rsidR="00310264">
        <w:rPr>
          <w:rFonts w:ascii="Garamond" w:hAnsi="Garamond"/>
        </w:rPr>
        <w:t xml:space="preserve">) judged </w:t>
      </w:r>
      <w:r w:rsidR="00F55BF1">
        <w:rPr>
          <w:rFonts w:ascii="Garamond" w:hAnsi="Garamond"/>
        </w:rPr>
        <w:t xml:space="preserve">our world to be </w:t>
      </w:r>
      <w:r w:rsidR="00A770E9">
        <w:rPr>
          <w:rFonts w:ascii="Garamond" w:hAnsi="Garamond"/>
        </w:rPr>
        <w:t xml:space="preserve">dynamical, (71, </w:t>
      </w:r>
      <w:r w:rsidR="00A770E9" w:rsidRPr="00F8545C">
        <w:rPr>
          <w:rFonts w:ascii="Times New Roman" w:hAnsi="Times New Roman" w:cs="Times New Roman"/>
        </w:rPr>
        <w:t>χ</w:t>
      </w:r>
      <w:r w:rsidR="00A770E9" w:rsidRPr="00F8545C">
        <w:rPr>
          <w:rFonts w:ascii="Garamond" w:hAnsi="Garamond"/>
          <w:vertAlign w:val="superscript"/>
        </w:rPr>
        <w:t>2</w:t>
      </w:r>
      <w:r w:rsidR="00A770E9" w:rsidRPr="00F8545C">
        <w:rPr>
          <w:rFonts w:ascii="Garamond" w:hAnsi="Garamond"/>
        </w:rPr>
        <w:t xml:space="preserve">(1, </w:t>
      </w:r>
      <w:r w:rsidR="00A770E9" w:rsidRPr="00F8545C">
        <w:rPr>
          <w:rFonts w:ascii="Garamond" w:hAnsi="Garamond"/>
          <w:i/>
          <w:iCs/>
        </w:rPr>
        <w:t>N</w:t>
      </w:r>
      <w:r w:rsidR="00A770E9" w:rsidRPr="00F8545C">
        <w:rPr>
          <w:rFonts w:ascii="Garamond" w:hAnsi="Garamond"/>
        </w:rPr>
        <w:t xml:space="preserve"> = </w:t>
      </w:r>
      <w:r w:rsidR="00A770E9">
        <w:rPr>
          <w:rFonts w:ascii="Garamond" w:hAnsi="Garamond"/>
        </w:rPr>
        <w:t>108</w:t>
      </w:r>
      <w:r w:rsidR="00A770E9" w:rsidRPr="00F8545C">
        <w:rPr>
          <w:rFonts w:ascii="Garamond" w:hAnsi="Garamond"/>
        </w:rPr>
        <w:t>)</w:t>
      </w:r>
      <w:r w:rsidR="00A770E9" w:rsidRPr="00F8545C">
        <w:rPr>
          <w:rFonts w:ascii="Garamond" w:hAnsi="Garamond"/>
          <w:i/>
          <w:iCs/>
        </w:rPr>
        <w:t xml:space="preserve"> </w:t>
      </w:r>
      <w:r w:rsidR="00A770E9" w:rsidRPr="00F8545C">
        <w:rPr>
          <w:rFonts w:ascii="Garamond" w:hAnsi="Garamond"/>
        </w:rPr>
        <w:t xml:space="preserve">= </w:t>
      </w:r>
      <w:r w:rsidR="00A770E9">
        <w:rPr>
          <w:rFonts w:ascii="Garamond" w:hAnsi="Garamond"/>
        </w:rPr>
        <w:t>10.704</w:t>
      </w:r>
      <w:r w:rsidR="00A770E9" w:rsidRPr="00F8545C">
        <w:rPr>
          <w:rFonts w:ascii="Garamond" w:hAnsi="Garamond"/>
        </w:rPr>
        <w:t xml:space="preserve">, </w:t>
      </w:r>
      <w:r w:rsidR="00A770E9" w:rsidRPr="00F8545C">
        <w:rPr>
          <w:rFonts w:ascii="Garamond" w:hAnsi="Garamond"/>
          <w:i/>
          <w:iCs/>
        </w:rPr>
        <w:t>p</w:t>
      </w:r>
      <w:r w:rsidR="00A770E9" w:rsidRPr="00F8545C">
        <w:rPr>
          <w:rFonts w:ascii="Garamond" w:hAnsi="Garamond"/>
        </w:rPr>
        <w:t xml:space="preserve"> = </w:t>
      </w:r>
      <w:r w:rsidR="00A770E9">
        <w:rPr>
          <w:rFonts w:ascii="Garamond" w:hAnsi="Garamond"/>
        </w:rPr>
        <w:t xml:space="preserve">&lt;0.001). </w:t>
      </w:r>
    </w:p>
    <w:p w14:paraId="24C8670E" w14:textId="77777777" w:rsidR="00527591" w:rsidRDefault="00527591" w:rsidP="0024460E">
      <w:pPr>
        <w:pStyle w:val="Normal1"/>
        <w:spacing w:after="0" w:line="360" w:lineRule="auto"/>
        <w:jc w:val="both"/>
        <w:rPr>
          <w:rFonts w:ascii="Garamond" w:hAnsi="Garamond"/>
        </w:rPr>
      </w:pPr>
    </w:p>
    <w:p w14:paraId="319EB5B0" w14:textId="77777777" w:rsidR="0024460E" w:rsidRDefault="0024460E" w:rsidP="0024460E">
      <w:pPr>
        <w:pStyle w:val="Normal1"/>
        <w:spacing w:after="0" w:line="360" w:lineRule="auto"/>
        <w:jc w:val="both"/>
        <w:rPr>
          <w:rFonts w:ascii="Garamond" w:eastAsia="Garamond" w:hAnsi="Garamond" w:cs="Garamond"/>
          <w:b/>
        </w:rPr>
      </w:pPr>
      <w:r>
        <w:rPr>
          <w:rFonts w:ascii="Garamond" w:eastAsia="Garamond" w:hAnsi="Garamond" w:cs="Garamond"/>
          <w:b/>
        </w:rPr>
        <w:t xml:space="preserve">5. </w:t>
      </w:r>
      <w:r w:rsidRPr="002F0138">
        <w:rPr>
          <w:rFonts w:ascii="Garamond" w:eastAsia="Garamond" w:hAnsi="Garamond" w:cs="Garamond"/>
          <w:b/>
        </w:rPr>
        <w:t>Discussion</w:t>
      </w:r>
    </w:p>
    <w:p w14:paraId="30ACEB6B" w14:textId="6BAAE7AF" w:rsidR="0024460E" w:rsidRDefault="0024460E" w:rsidP="0024460E">
      <w:pPr>
        <w:pStyle w:val="Normal1"/>
        <w:spacing w:after="0" w:line="360" w:lineRule="auto"/>
        <w:jc w:val="both"/>
        <w:rPr>
          <w:rFonts w:ascii="Garamond" w:eastAsia="Garamond" w:hAnsi="Garamond" w:cs="Garamond"/>
          <w:b/>
        </w:rPr>
      </w:pPr>
    </w:p>
    <w:p w14:paraId="04002019" w14:textId="4747EF92" w:rsidR="00CE77C9" w:rsidRDefault="00310B44" w:rsidP="00247731">
      <w:pPr>
        <w:pStyle w:val="Normal1"/>
        <w:spacing w:after="0" w:line="360" w:lineRule="auto"/>
        <w:jc w:val="both"/>
        <w:rPr>
          <w:rFonts w:ascii="Garamond" w:eastAsia="Garamond" w:hAnsi="Garamond" w:cs="Garamond"/>
          <w:bCs/>
        </w:rPr>
      </w:pPr>
      <w:r>
        <w:rPr>
          <w:rFonts w:ascii="Garamond" w:eastAsia="Garamond" w:hAnsi="Garamond" w:cs="Garamond"/>
          <w:bCs/>
        </w:rPr>
        <w:t>There are several notable aspects of our results. First, and most obviously, we did not find either of the predicted associations. Hence</w:t>
      </w:r>
      <w:r w:rsidR="00B229C6">
        <w:rPr>
          <w:rFonts w:ascii="Garamond" w:eastAsia="Garamond" w:hAnsi="Garamond" w:cs="Garamond"/>
          <w:bCs/>
        </w:rPr>
        <w:t>,</w:t>
      </w:r>
      <w:r>
        <w:rPr>
          <w:rFonts w:ascii="Garamond" w:eastAsia="Garamond" w:hAnsi="Garamond" w:cs="Garamond"/>
          <w:bCs/>
        </w:rPr>
        <w:t xml:space="preserve"> we found no evidence in favour of the moving open future hypothesis. </w:t>
      </w:r>
      <w:r w:rsidR="00247731">
        <w:rPr>
          <w:rFonts w:ascii="Garamond" w:eastAsia="Garamond" w:hAnsi="Garamond" w:cs="Garamond"/>
          <w:bCs/>
        </w:rPr>
        <w:t xml:space="preserve">Our results, here, are consistent with those of previous students, which found no association between people representing our world to be </w:t>
      </w:r>
      <w:r w:rsidR="00247731" w:rsidRPr="00236456">
        <w:rPr>
          <w:rFonts w:ascii="Garamond" w:eastAsia="Garamond" w:hAnsi="Garamond" w:cs="Garamond"/>
          <w:bCs/>
          <w:i/>
          <w:iCs/>
        </w:rPr>
        <w:t>deliberatively</w:t>
      </w:r>
      <w:r w:rsidR="00247731">
        <w:rPr>
          <w:rFonts w:ascii="Garamond" w:eastAsia="Garamond" w:hAnsi="Garamond" w:cs="Garamond"/>
          <w:bCs/>
        </w:rPr>
        <w:t xml:space="preserve"> open, and representing it to be dynamical by being a growing block world, (Latham and Miller </w:t>
      </w:r>
      <w:r w:rsidR="001E1705">
        <w:rPr>
          <w:rFonts w:ascii="Garamond" w:eastAsia="Garamond" w:hAnsi="Garamond" w:cs="Garamond"/>
          <w:bCs/>
        </w:rPr>
        <w:t>2023</w:t>
      </w:r>
      <w:r w:rsidR="00247731">
        <w:rPr>
          <w:rFonts w:ascii="Garamond" w:eastAsia="Garamond" w:hAnsi="Garamond" w:cs="Garamond"/>
          <w:bCs/>
        </w:rPr>
        <w:t>) or between representing</w:t>
      </w:r>
      <w:r w:rsidR="0045205A">
        <w:rPr>
          <w:rFonts w:ascii="Garamond" w:eastAsia="Garamond" w:hAnsi="Garamond" w:cs="Garamond"/>
          <w:bCs/>
        </w:rPr>
        <w:t xml:space="preserve"> the future to be </w:t>
      </w:r>
      <w:r w:rsidR="0045205A" w:rsidRPr="00236456">
        <w:rPr>
          <w:rFonts w:ascii="Garamond" w:eastAsia="Garamond" w:hAnsi="Garamond" w:cs="Garamond"/>
          <w:bCs/>
          <w:i/>
          <w:iCs/>
        </w:rPr>
        <w:t>nomically</w:t>
      </w:r>
      <w:r w:rsidR="0045205A">
        <w:rPr>
          <w:rFonts w:ascii="Garamond" w:eastAsia="Garamond" w:hAnsi="Garamond" w:cs="Garamond"/>
          <w:bCs/>
        </w:rPr>
        <w:t xml:space="preserve"> open</w:t>
      </w:r>
      <w:r w:rsidR="00247731">
        <w:rPr>
          <w:rFonts w:ascii="Garamond" w:eastAsia="Garamond" w:hAnsi="Garamond" w:cs="Garamond"/>
          <w:bCs/>
        </w:rPr>
        <w:t xml:space="preserve">, and representing it to be dynamical  by being a growing block (Hodroj, Latham and Miller </w:t>
      </w:r>
      <w:r w:rsidR="001E1705">
        <w:rPr>
          <w:rFonts w:ascii="Garamond" w:eastAsia="Garamond" w:hAnsi="Garamond" w:cs="Garamond"/>
          <w:bCs/>
        </w:rPr>
        <w:t>forthcoming)</w:t>
      </w:r>
      <w:r w:rsidR="00247731">
        <w:rPr>
          <w:rFonts w:ascii="Garamond" w:eastAsia="Garamond" w:hAnsi="Garamond" w:cs="Garamond"/>
          <w:bCs/>
        </w:rPr>
        <w:t xml:space="preserve"> or between representing the future to be </w:t>
      </w:r>
      <w:r w:rsidR="00247731" w:rsidRPr="00236456">
        <w:rPr>
          <w:rFonts w:ascii="Garamond" w:eastAsia="Garamond" w:hAnsi="Garamond" w:cs="Garamond"/>
          <w:bCs/>
          <w:i/>
          <w:iCs/>
        </w:rPr>
        <w:t>alethically</w:t>
      </w:r>
      <w:r w:rsidR="00247731">
        <w:rPr>
          <w:rFonts w:ascii="Garamond" w:eastAsia="Garamond" w:hAnsi="Garamond" w:cs="Garamond"/>
          <w:bCs/>
        </w:rPr>
        <w:t xml:space="preserve"> open, and representing to be dynamical by being a growing block world  (Hodroj, Latham, Lee-Tory and Miller </w:t>
      </w:r>
      <w:r w:rsidR="001E1705">
        <w:rPr>
          <w:rFonts w:ascii="Garamond" w:eastAsia="Garamond" w:hAnsi="Garamond" w:cs="Garamond"/>
          <w:bCs/>
        </w:rPr>
        <w:t>2023</w:t>
      </w:r>
      <w:r w:rsidR="00247731">
        <w:rPr>
          <w:rFonts w:ascii="Garamond" w:eastAsia="Garamond" w:hAnsi="Garamond" w:cs="Garamond"/>
          <w:bCs/>
        </w:rPr>
        <w:t xml:space="preserve">). </w:t>
      </w:r>
    </w:p>
    <w:p w14:paraId="56C2275A" w14:textId="77777777" w:rsidR="00DC1D90" w:rsidRDefault="00DC1D90" w:rsidP="00247731">
      <w:pPr>
        <w:pStyle w:val="Normal1"/>
        <w:spacing w:after="0" w:line="360" w:lineRule="auto"/>
        <w:jc w:val="both"/>
        <w:rPr>
          <w:rFonts w:ascii="Garamond" w:eastAsia="Garamond" w:hAnsi="Garamond" w:cs="Garamond"/>
          <w:bCs/>
        </w:rPr>
      </w:pPr>
    </w:p>
    <w:p w14:paraId="718FFCF9" w14:textId="7B7C3A39" w:rsidR="00F0121F" w:rsidRDefault="00F0121F" w:rsidP="00247731">
      <w:pPr>
        <w:pStyle w:val="Normal1"/>
        <w:spacing w:after="0" w:line="360" w:lineRule="auto"/>
        <w:jc w:val="both"/>
        <w:rPr>
          <w:rFonts w:ascii="Garamond" w:eastAsia="Garamond" w:hAnsi="Garamond" w:cs="Garamond"/>
          <w:bCs/>
        </w:rPr>
      </w:pPr>
      <w:r>
        <w:rPr>
          <w:rFonts w:ascii="Garamond" w:eastAsia="Garamond" w:hAnsi="Garamond" w:cs="Garamond"/>
          <w:bCs/>
        </w:rPr>
        <w:t xml:space="preserve">Importantly, </w:t>
      </w:r>
      <w:r w:rsidR="00CE77C9">
        <w:rPr>
          <w:rFonts w:ascii="Garamond" w:eastAsia="Garamond" w:hAnsi="Garamond" w:cs="Garamond"/>
          <w:bCs/>
        </w:rPr>
        <w:t xml:space="preserve">our results go beyond these results in several ways. </w:t>
      </w:r>
      <w:r w:rsidR="00EC1D94">
        <w:rPr>
          <w:rFonts w:ascii="Garamond" w:eastAsia="Garamond" w:hAnsi="Garamond" w:cs="Garamond"/>
          <w:bCs/>
        </w:rPr>
        <w:t>E</w:t>
      </w:r>
      <w:r w:rsidR="001D5243">
        <w:rPr>
          <w:rFonts w:ascii="Garamond" w:eastAsia="Garamond" w:hAnsi="Garamond" w:cs="Garamond"/>
          <w:bCs/>
        </w:rPr>
        <w:t xml:space="preserve">ach of these studies probes the connection between a particular </w:t>
      </w:r>
      <w:r w:rsidR="001D5243" w:rsidRPr="00C82521">
        <w:rPr>
          <w:rFonts w:ascii="Garamond" w:eastAsia="Garamond" w:hAnsi="Garamond" w:cs="Garamond"/>
          <w:bCs/>
          <w:i/>
          <w:iCs/>
        </w:rPr>
        <w:t>kind</w:t>
      </w:r>
      <w:r w:rsidR="001D5243">
        <w:rPr>
          <w:rFonts w:ascii="Garamond" w:eastAsia="Garamond" w:hAnsi="Garamond" w:cs="Garamond"/>
          <w:bCs/>
        </w:rPr>
        <w:t xml:space="preserve"> of future openness and </w:t>
      </w:r>
      <w:r w:rsidR="00F15A60">
        <w:rPr>
          <w:rFonts w:ascii="Garamond" w:eastAsia="Garamond" w:hAnsi="Garamond" w:cs="Garamond"/>
          <w:bCs/>
        </w:rPr>
        <w:t xml:space="preserve">a particular </w:t>
      </w:r>
      <w:r w:rsidR="00F15A60" w:rsidRPr="00C82521">
        <w:rPr>
          <w:rFonts w:ascii="Garamond" w:eastAsia="Garamond" w:hAnsi="Garamond" w:cs="Garamond"/>
          <w:bCs/>
          <w:i/>
          <w:iCs/>
        </w:rPr>
        <w:t>kind</w:t>
      </w:r>
      <w:r w:rsidR="00F15A60">
        <w:rPr>
          <w:rFonts w:ascii="Garamond" w:eastAsia="Garamond" w:hAnsi="Garamond" w:cs="Garamond"/>
          <w:bCs/>
        </w:rPr>
        <w:t xml:space="preserve"> of dynamical representation, to wit, a growing block representation.</w:t>
      </w:r>
      <w:r>
        <w:rPr>
          <w:rFonts w:ascii="Garamond" w:eastAsia="Garamond" w:hAnsi="Garamond" w:cs="Garamond"/>
          <w:bCs/>
        </w:rPr>
        <w:t xml:space="preserve"> </w:t>
      </w:r>
    </w:p>
    <w:p w14:paraId="6E8B9AF8" w14:textId="77777777" w:rsidR="00F0121F" w:rsidRDefault="00F0121F" w:rsidP="00247731">
      <w:pPr>
        <w:pStyle w:val="Normal1"/>
        <w:spacing w:after="0" w:line="360" w:lineRule="auto"/>
        <w:jc w:val="both"/>
        <w:rPr>
          <w:rFonts w:ascii="Garamond" w:eastAsia="Garamond" w:hAnsi="Garamond" w:cs="Garamond"/>
          <w:bCs/>
        </w:rPr>
      </w:pPr>
    </w:p>
    <w:p w14:paraId="2743DD35" w14:textId="1F9AF654" w:rsidR="00D26D30" w:rsidRDefault="00F0121F" w:rsidP="00247731">
      <w:pPr>
        <w:pStyle w:val="Normal1"/>
        <w:spacing w:after="0" w:line="360" w:lineRule="auto"/>
        <w:jc w:val="both"/>
        <w:rPr>
          <w:rFonts w:ascii="Garamond" w:eastAsia="Garamond" w:hAnsi="Garamond" w:cs="Garamond"/>
          <w:bCs/>
        </w:rPr>
      </w:pPr>
      <w:r>
        <w:rPr>
          <w:rFonts w:ascii="Garamond" w:eastAsia="Garamond" w:hAnsi="Garamond" w:cs="Garamond"/>
          <w:bCs/>
        </w:rPr>
        <w:t xml:space="preserve">Firstly, as we noted in Section 2, some </w:t>
      </w:r>
      <w:r w:rsidR="00CF4F00">
        <w:rPr>
          <w:rFonts w:ascii="Garamond" w:eastAsia="Garamond" w:hAnsi="Garamond" w:cs="Garamond"/>
          <w:bCs/>
        </w:rPr>
        <w:t>of these prior studies</w:t>
      </w:r>
      <w:r w:rsidR="007256A0">
        <w:rPr>
          <w:rFonts w:ascii="Garamond" w:eastAsia="Garamond" w:hAnsi="Garamond" w:cs="Garamond"/>
          <w:bCs/>
        </w:rPr>
        <w:t>, such as that of Latham and Miller,</w:t>
      </w:r>
      <w:r w:rsidR="00CF4F00">
        <w:rPr>
          <w:rFonts w:ascii="Garamond" w:eastAsia="Garamond" w:hAnsi="Garamond" w:cs="Garamond"/>
          <w:bCs/>
        </w:rPr>
        <w:t xml:space="preserve"> </w:t>
      </w:r>
      <w:r w:rsidR="00A422A4">
        <w:rPr>
          <w:rFonts w:ascii="Garamond" w:eastAsia="Garamond" w:hAnsi="Garamond" w:cs="Garamond"/>
          <w:bCs/>
        </w:rPr>
        <w:t xml:space="preserve">may not probe people’s </w:t>
      </w:r>
      <w:r w:rsidR="006A3C44">
        <w:rPr>
          <w:rFonts w:ascii="Garamond" w:eastAsia="Garamond" w:hAnsi="Garamond" w:cs="Garamond"/>
          <w:bCs/>
        </w:rPr>
        <w:t xml:space="preserve">representations of </w:t>
      </w:r>
      <w:r w:rsidR="00A422A4">
        <w:rPr>
          <w:rFonts w:ascii="Garamond" w:eastAsia="Garamond" w:hAnsi="Garamond" w:cs="Garamond"/>
          <w:bCs/>
        </w:rPr>
        <w:t xml:space="preserve">the movement of </w:t>
      </w:r>
      <w:r w:rsidR="00A422A4" w:rsidRPr="00C82521">
        <w:rPr>
          <w:rFonts w:ascii="Garamond" w:eastAsia="Garamond" w:hAnsi="Garamond" w:cs="Garamond"/>
          <w:bCs/>
          <w:i/>
          <w:iCs/>
        </w:rPr>
        <w:t>objective</w:t>
      </w:r>
      <w:r w:rsidR="00A422A4">
        <w:rPr>
          <w:rFonts w:ascii="Garamond" w:eastAsia="Garamond" w:hAnsi="Garamond" w:cs="Garamond"/>
          <w:bCs/>
        </w:rPr>
        <w:t xml:space="preserve"> openness at all</w:t>
      </w:r>
      <w:r w:rsidR="00F63E37">
        <w:rPr>
          <w:rFonts w:ascii="Garamond" w:eastAsia="Garamond" w:hAnsi="Garamond" w:cs="Garamond"/>
          <w:bCs/>
        </w:rPr>
        <w:t xml:space="preserve"> (and indeed, were not de</w:t>
      </w:r>
      <w:r>
        <w:rPr>
          <w:rFonts w:ascii="Garamond" w:eastAsia="Garamond" w:hAnsi="Garamond" w:cs="Garamond"/>
          <w:bCs/>
        </w:rPr>
        <w:t>veloped</w:t>
      </w:r>
      <w:r w:rsidR="00F63E37">
        <w:rPr>
          <w:rFonts w:ascii="Garamond" w:eastAsia="Garamond" w:hAnsi="Garamond" w:cs="Garamond"/>
          <w:bCs/>
        </w:rPr>
        <w:t xml:space="preserve"> to do so). </w:t>
      </w:r>
      <w:r>
        <w:rPr>
          <w:rFonts w:ascii="Garamond" w:eastAsia="Garamond" w:hAnsi="Garamond" w:cs="Garamond"/>
          <w:bCs/>
        </w:rPr>
        <w:t>As such, t</w:t>
      </w:r>
      <w:r w:rsidR="005A3A32">
        <w:rPr>
          <w:rFonts w:ascii="Garamond" w:eastAsia="Garamond" w:hAnsi="Garamond" w:cs="Garamond"/>
          <w:bCs/>
        </w:rPr>
        <w:t xml:space="preserve">hese studies do not speak to </w:t>
      </w:r>
      <w:r w:rsidR="004529D7">
        <w:rPr>
          <w:rFonts w:ascii="Garamond" w:eastAsia="Garamond" w:hAnsi="Garamond" w:cs="Garamond"/>
          <w:bCs/>
        </w:rPr>
        <w:t xml:space="preserve">the </w:t>
      </w:r>
      <w:r w:rsidR="005A3A32">
        <w:rPr>
          <w:rFonts w:ascii="Garamond" w:eastAsia="Garamond" w:hAnsi="Garamond" w:cs="Garamond"/>
          <w:bCs/>
        </w:rPr>
        <w:t xml:space="preserve">hypothesis with which this paper is concerned. </w:t>
      </w:r>
      <w:r w:rsidR="009A0C72">
        <w:rPr>
          <w:rFonts w:ascii="Garamond" w:eastAsia="Garamond" w:hAnsi="Garamond" w:cs="Garamond"/>
          <w:bCs/>
        </w:rPr>
        <w:t xml:space="preserve">Moreover, </w:t>
      </w:r>
      <w:r w:rsidR="002D3E8B">
        <w:rPr>
          <w:rFonts w:ascii="Garamond" w:eastAsia="Garamond" w:hAnsi="Garamond" w:cs="Garamond"/>
          <w:bCs/>
        </w:rPr>
        <w:t xml:space="preserve">insofar as they do probe moving objective openness, each of them only probes a </w:t>
      </w:r>
      <w:r w:rsidR="00857EF7">
        <w:rPr>
          <w:rFonts w:ascii="Garamond" w:eastAsia="Garamond" w:hAnsi="Garamond" w:cs="Garamond"/>
          <w:bCs/>
        </w:rPr>
        <w:t xml:space="preserve">certain </w:t>
      </w:r>
      <w:r w:rsidR="00D26D30">
        <w:rPr>
          <w:rFonts w:ascii="Garamond" w:eastAsia="Garamond" w:hAnsi="Garamond" w:cs="Garamond"/>
          <w:bCs/>
          <w:i/>
          <w:iCs/>
        </w:rPr>
        <w:t>kind</w:t>
      </w:r>
      <w:r w:rsidR="002D3E8B">
        <w:rPr>
          <w:rFonts w:ascii="Garamond" w:eastAsia="Garamond" w:hAnsi="Garamond" w:cs="Garamond"/>
          <w:bCs/>
        </w:rPr>
        <w:t xml:space="preserve"> </w:t>
      </w:r>
      <w:r w:rsidR="00A422A4">
        <w:rPr>
          <w:rFonts w:ascii="Garamond" w:eastAsia="Garamond" w:hAnsi="Garamond" w:cs="Garamond"/>
          <w:bCs/>
        </w:rPr>
        <w:t xml:space="preserve">of </w:t>
      </w:r>
      <w:r w:rsidR="005518C0">
        <w:rPr>
          <w:rFonts w:ascii="Garamond" w:eastAsia="Garamond" w:hAnsi="Garamond" w:cs="Garamond"/>
          <w:bCs/>
        </w:rPr>
        <w:t>moving objective openness</w:t>
      </w:r>
      <w:r w:rsidR="005A3A32">
        <w:rPr>
          <w:rFonts w:ascii="Garamond" w:eastAsia="Garamond" w:hAnsi="Garamond" w:cs="Garamond"/>
          <w:bCs/>
        </w:rPr>
        <w:t xml:space="preserve">. </w:t>
      </w:r>
      <w:r w:rsidR="00805A1D">
        <w:rPr>
          <w:rFonts w:ascii="Garamond" w:eastAsia="Garamond" w:hAnsi="Garamond" w:cs="Garamond"/>
          <w:bCs/>
        </w:rPr>
        <w:t>It</w:t>
      </w:r>
      <w:r w:rsidR="00333E4A">
        <w:rPr>
          <w:rFonts w:ascii="Garamond" w:eastAsia="Garamond" w:hAnsi="Garamond" w:cs="Garamond"/>
          <w:bCs/>
        </w:rPr>
        <w:t xml:space="preserve"> m</w:t>
      </w:r>
      <w:r>
        <w:rPr>
          <w:rFonts w:ascii="Garamond" w:eastAsia="Garamond" w:hAnsi="Garamond" w:cs="Garamond"/>
          <w:bCs/>
        </w:rPr>
        <w:t>ight</w:t>
      </w:r>
      <w:r w:rsidR="00805A1D">
        <w:rPr>
          <w:rFonts w:ascii="Garamond" w:eastAsia="Garamond" w:hAnsi="Garamond" w:cs="Garamond"/>
          <w:bCs/>
        </w:rPr>
        <w:t>, however,</w:t>
      </w:r>
      <w:r w:rsidR="00333E4A">
        <w:rPr>
          <w:rFonts w:ascii="Garamond" w:eastAsia="Garamond" w:hAnsi="Garamond" w:cs="Garamond"/>
          <w:bCs/>
        </w:rPr>
        <w:t xml:space="preserve"> be that the relevant representation of the future as objectively open corresponds to none of these kinds, singly.</w:t>
      </w:r>
      <w:r w:rsidR="00364587">
        <w:rPr>
          <w:rFonts w:ascii="Garamond" w:eastAsia="Garamond" w:hAnsi="Garamond" w:cs="Garamond"/>
          <w:bCs/>
        </w:rPr>
        <w:t xml:space="preserve"> </w:t>
      </w:r>
      <w:r w:rsidR="00437F37">
        <w:rPr>
          <w:rFonts w:ascii="Garamond" w:eastAsia="Garamond" w:hAnsi="Garamond" w:cs="Garamond"/>
          <w:bCs/>
        </w:rPr>
        <w:t xml:space="preserve">Thus, the results of these studies leave it open that there is a thicker representation of objective openness which people have, and that that representation does explain why people represent time as dynamical. </w:t>
      </w:r>
      <w:r w:rsidR="00065411">
        <w:rPr>
          <w:rFonts w:ascii="Garamond" w:eastAsia="Garamond" w:hAnsi="Garamond" w:cs="Garamond"/>
          <w:bCs/>
        </w:rPr>
        <w:t xml:space="preserve"> </w:t>
      </w:r>
      <w:r w:rsidR="00364587">
        <w:rPr>
          <w:rFonts w:ascii="Garamond" w:eastAsia="Garamond" w:hAnsi="Garamond" w:cs="Garamond"/>
          <w:bCs/>
        </w:rPr>
        <w:t xml:space="preserve">That is why in this study our description of objective openness </w:t>
      </w:r>
      <w:r w:rsidR="009671DB">
        <w:rPr>
          <w:rFonts w:ascii="Garamond" w:eastAsia="Garamond" w:hAnsi="Garamond" w:cs="Garamond"/>
          <w:bCs/>
        </w:rPr>
        <w:t xml:space="preserve">is </w:t>
      </w:r>
      <w:r>
        <w:rPr>
          <w:rFonts w:ascii="Garamond" w:eastAsia="Garamond" w:hAnsi="Garamond" w:cs="Garamond"/>
          <w:bCs/>
        </w:rPr>
        <w:t xml:space="preserve">deliberately </w:t>
      </w:r>
      <w:r w:rsidR="009671DB">
        <w:rPr>
          <w:rFonts w:ascii="Garamond" w:eastAsia="Garamond" w:hAnsi="Garamond" w:cs="Garamond"/>
          <w:bCs/>
        </w:rPr>
        <w:t>much broader and</w:t>
      </w:r>
      <w:r>
        <w:rPr>
          <w:rFonts w:ascii="Garamond" w:eastAsia="Garamond" w:hAnsi="Garamond" w:cs="Garamond"/>
          <w:bCs/>
        </w:rPr>
        <w:t xml:space="preserve"> </w:t>
      </w:r>
      <w:r w:rsidR="009671DB">
        <w:rPr>
          <w:rFonts w:ascii="Garamond" w:eastAsia="Garamond" w:hAnsi="Garamond" w:cs="Garamond"/>
          <w:bCs/>
        </w:rPr>
        <w:t xml:space="preserve">includes a range of </w:t>
      </w:r>
      <w:r w:rsidR="00030F78">
        <w:rPr>
          <w:rFonts w:ascii="Garamond" w:eastAsia="Garamond" w:hAnsi="Garamond" w:cs="Garamond"/>
          <w:bCs/>
        </w:rPr>
        <w:t xml:space="preserve">descriptions of different kinds of objective openness. </w:t>
      </w:r>
    </w:p>
    <w:p w14:paraId="254AD076" w14:textId="77777777" w:rsidR="00866BFE" w:rsidRDefault="00866BFE" w:rsidP="00247731">
      <w:pPr>
        <w:pStyle w:val="Normal1"/>
        <w:spacing w:after="0" w:line="360" w:lineRule="auto"/>
        <w:jc w:val="both"/>
        <w:rPr>
          <w:rFonts w:ascii="Garamond" w:eastAsia="Garamond" w:hAnsi="Garamond" w:cs="Garamond"/>
          <w:bCs/>
        </w:rPr>
      </w:pPr>
    </w:p>
    <w:p w14:paraId="542B23D3" w14:textId="25F2AFB6" w:rsidR="00EA3E7C" w:rsidRDefault="00F0121F" w:rsidP="00247731">
      <w:pPr>
        <w:pStyle w:val="Normal1"/>
        <w:spacing w:after="0" w:line="360" w:lineRule="auto"/>
        <w:jc w:val="both"/>
        <w:rPr>
          <w:rFonts w:ascii="Garamond" w:eastAsia="Garamond" w:hAnsi="Garamond" w:cs="Garamond"/>
          <w:bCs/>
        </w:rPr>
      </w:pPr>
      <w:r>
        <w:rPr>
          <w:rFonts w:ascii="Garamond" w:eastAsia="Garamond" w:hAnsi="Garamond" w:cs="Garamond"/>
          <w:bCs/>
        </w:rPr>
        <w:t>Secondly,</w:t>
      </w:r>
      <w:r w:rsidR="002B704C">
        <w:rPr>
          <w:rFonts w:ascii="Garamond" w:eastAsia="Garamond" w:hAnsi="Garamond" w:cs="Garamond"/>
          <w:bCs/>
        </w:rPr>
        <w:t xml:space="preserve"> all the </w:t>
      </w:r>
      <w:r w:rsidR="00C56C41">
        <w:rPr>
          <w:rFonts w:ascii="Garamond" w:eastAsia="Garamond" w:hAnsi="Garamond" w:cs="Garamond"/>
          <w:bCs/>
        </w:rPr>
        <w:t xml:space="preserve">existing </w:t>
      </w:r>
      <w:r w:rsidR="002B704C">
        <w:rPr>
          <w:rFonts w:ascii="Garamond" w:eastAsia="Garamond" w:hAnsi="Garamond" w:cs="Garamond"/>
          <w:bCs/>
        </w:rPr>
        <w:t>studies</w:t>
      </w:r>
      <w:r w:rsidR="00822850">
        <w:rPr>
          <w:rFonts w:ascii="Garamond" w:eastAsia="Garamond" w:hAnsi="Garamond" w:cs="Garamond"/>
          <w:bCs/>
        </w:rPr>
        <w:t xml:space="preserve"> in this area </w:t>
      </w:r>
      <w:r w:rsidR="00AB7826">
        <w:rPr>
          <w:rFonts w:ascii="Garamond" w:eastAsia="Garamond" w:hAnsi="Garamond" w:cs="Garamond"/>
          <w:bCs/>
        </w:rPr>
        <w:t xml:space="preserve">probe </w:t>
      </w:r>
      <w:r w:rsidR="00822850">
        <w:rPr>
          <w:rFonts w:ascii="Garamond" w:eastAsia="Garamond" w:hAnsi="Garamond" w:cs="Garamond"/>
          <w:bCs/>
        </w:rPr>
        <w:t xml:space="preserve">the connection between </w:t>
      </w:r>
      <w:r w:rsidR="003C7C6B">
        <w:rPr>
          <w:rFonts w:ascii="Garamond" w:eastAsia="Garamond" w:hAnsi="Garamond" w:cs="Garamond"/>
          <w:bCs/>
        </w:rPr>
        <w:t xml:space="preserve">future </w:t>
      </w:r>
      <w:r w:rsidR="00822850">
        <w:rPr>
          <w:rFonts w:ascii="Garamond" w:eastAsia="Garamond" w:hAnsi="Garamond" w:cs="Garamond"/>
          <w:bCs/>
        </w:rPr>
        <w:t xml:space="preserve">openness and a particular </w:t>
      </w:r>
      <w:r w:rsidR="00822850" w:rsidRPr="00396BF4">
        <w:rPr>
          <w:rFonts w:ascii="Garamond" w:eastAsia="Garamond" w:hAnsi="Garamond" w:cs="Garamond"/>
          <w:bCs/>
          <w:i/>
          <w:iCs/>
        </w:rPr>
        <w:t>kind</w:t>
      </w:r>
      <w:r w:rsidR="00822850">
        <w:rPr>
          <w:rFonts w:ascii="Garamond" w:eastAsia="Garamond" w:hAnsi="Garamond" w:cs="Garamond"/>
          <w:bCs/>
        </w:rPr>
        <w:t xml:space="preserve"> of dynamical representatio</w:t>
      </w:r>
      <w:r w:rsidR="00A82AE9">
        <w:rPr>
          <w:rFonts w:ascii="Garamond" w:eastAsia="Garamond" w:hAnsi="Garamond" w:cs="Garamond"/>
          <w:bCs/>
        </w:rPr>
        <w:t>n: a</w:t>
      </w:r>
      <w:r w:rsidR="00822850">
        <w:rPr>
          <w:rFonts w:ascii="Garamond" w:eastAsia="Garamond" w:hAnsi="Garamond" w:cs="Garamond"/>
          <w:bCs/>
        </w:rPr>
        <w:t xml:space="preserve"> growing block representation.</w:t>
      </w:r>
      <w:r w:rsidR="00A82AE9">
        <w:rPr>
          <w:rFonts w:ascii="Garamond" w:eastAsia="Garamond" w:hAnsi="Garamond" w:cs="Garamond"/>
          <w:bCs/>
        </w:rPr>
        <w:t xml:space="preserve"> However, if we want to know whether there is an association between representing time as dynamical, and representing the future as objectively open, we want to present people with more neutral vignettes as regards </w:t>
      </w:r>
      <w:r w:rsidR="00A82AE9">
        <w:rPr>
          <w:rFonts w:ascii="Garamond" w:eastAsia="Garamond" w:hAnsi="Garamond" w:cs="Garamond"/>
          <w:bCs/>
        </w:rPr>
        <w:lastRenderedPageBreak/>
        <w:t xml:space="preserve">the kind of dynamism in question. </w:t>
      </w:r>
      <w:r w:rsidR="002F2040">
        <w:rPr>
          <w:rFonts w:ascii="Garamond" w:eastAsia="Garamond" w:hAnsi="Garamond" w:cs="Garamond"/>
          <w:bCs/>
        </w:rPr>
        <w:t xml:space="preserve">That is because </w:t>
      </w:r>
      <w:r w:rsidR="00A82AE9">
        <w:rPr>
          <w:rFonts w:ascii="Garamond" w:eastAsia="Garamond" w:hAnsi="Garamond" w:cs="Garamond"/>
          <w:bCs/>
        </w:rPr>
        <w:t xml:space="preserve">while we know that </w:t>
      </w:r>
      <w:r w:rsidR="002B704C">
        <w:rPr>
          <w:rFonts w:ascii="Garamond" w:eastAsia="Garamond" w:hAnsi="Garamond" w:cs="Garamond"/>
          <w:bCs/>
        </w:rPr>
        <w:t xml:space="preserve">many people </w:t>
      </w:r>
      <w:r w:rsidR="004643C8">
        <w:rPr>
          <w:rFonts w:ascii="Garamond" w:eastAsia="Garamond" w:hAnsi="Garamond" w:cs="Garamond"/>
          <w:bCs/>
        </w:rPr>
        <w:t>who represent time as dynamical represent our world as a growing block, plenty of others do not</w:t>
      </w:r>
      <w:r w:rsidR="002B704C">
        <w:rPr>
          <w:rFonts w:ascii="Garamond" w:eastAsia="Garamond" w:hAnsi="Garamond" w:cs="Garamond"/>
          <w:bCs/>
        </w:rPr>
        <w:t xml:space="preserve"> (Latham, </w:t>
      </w:r>
      <w:proofErr w:type="gramStart"/>
      <w:r w:rsidR="004643C8">
        <w:rPr>
          <w:rFonts w:ascii="Garamond" w:eastAsia="Garamond" w:hAnsi="Garamond" w:cs="Garamond"/>
          <w:bCs/>
        </w:rPr>
        <w:t>Miller</w:t>
      </w:r>
      <w:proofErr w:type="gramEnd"/>
      <w:r w:rsidR="004643C8">
        <w:rPr>
          <w:rFonts w:ascii="Garamond" w:eastAsia="Garamond" w:hAnsi="Garamond" w:cs="Garamond"/>
          <w:bCs/>
        </w:rPr>
        <w:t xml:space="preserve"> and</w:t>
      </w:r>
      <w:r w:rsidR="002B704C">
        <w:rPr>
          <w:rFonts w:ascii="Garamond" w:eastAsia="Garamond" w:hAnsi="Garamond" w:cs="Garamond"/>
          <w:bCs/>
        </w:rPr>
        <w:t xml:space="preserve"> Norton 20</w:t>
      </w:r>
      <w:r w:rsidR="00372079">
        <w:rPr>
          <w:rFonts w:ascii="Garamond" w:eastAsia="Garamond" w:hAnsi="Garamond" w:cs="Garamond"/>
          <w:bCs/>
        </w:rPr>
        <w:t>21</w:t>
      </w:r>
      <w:r w:rsidR="002B704C">
        <w:rPr>
          <w:rFonts w:ascii="Garamond" w:eastAsia="Garamond" w:hAnsi="Garamond" w:cs="Garamond"/>
          <w:bCs/>
        </w:rPr>
        <w:t xml:space="preserve">). </w:t>
      </w:r>
      <w:r w:rsidR="00F529C0">
        <w:rPr>
          <w:rFonts w:ascii="Garamond" w:eastAsia="Garamond" w:hAnsi="Garamond" w:cs="Garamond"/>
          <w:bCs/>
        </w:rPr>
        <w:t>So</w:t>
      </w:r>
      <w:r w:rsidR="008A623E">
        <w:rPr>
          <w:rFonts w:ascii="Garamond" w:eastAsia="Garamond" w:hAnsi="Garamond" w:cs="Garamond"/>
          <w:bCs/>
        </w:rPr>
        <w:t>,</w:t>
      </w:r>
      <w:r w:rsidR="00F529C0">
        <w:rPr>
          <w:rFonts w:ascii="Garamond" w:eastAsia="Garamond" w:hAnsi="Garamond" w:cs="Garamond"/>
          <w:bCs/>
        </w:rPr>
        <w:t xml:space="preserve"> it</w:t>
      </w:r>
      <w:r w:rsidR="009B2768">
        <w:rPr>
          <w:rFonts w:ascii="Garamond" w:eastAsia="Garamond" w:hAnsi="Garamond" w:cs="Garamond"/>
          <w:bCs/>
        </w:rPr>
        <w:t xml:space="preserve"> could even be that there is a connection between representing the future as objectively open and representing time as </w:t>
      </w:r>
      <w:r w:rsidR="008A623E">
        <w:rPr>
          <w:rFonts w:ascii="Garamond" w:eastAsia="Garamond" w:hAnsi="Garamond" w:cs="Garamond"/>
          <w:bCs/>
        </w:rPr>
        <w:t>dynamical</w:t>
      </w:r>
      <w:r w:rsidR="009B2768">
        <w:rPr>
          <w:rFonts w:ascii="Garamond" w:eastAsia="Garamond" w:hAnsi="Garamond" w:cs="Garamond"/>
          <w:bCs/>
        </w:rPr>
        <w:t xml:space="preserve"> in these </w:t>
      </w:r>
      <w:r w:rsidR="009B2768" w:rsidRPr="00C82521">
        <w:rPr>
          <w:rFonts w:ascii="Garamond" w:eastAsia="Garamond" w:hAnsi="Garamond" w:cs="Garamond"/>
          <w:bCs/>
          <w:i/>
          <w:iCs/>
        </w:rPr>
        <w:t>other</w:t>
      </w:r>
      <w:r w:rsidR="009B2768">
        <w:rPr>
          <w:rFonts w:ascii="Garamond" w:eastAsia="Garamond" w:hAnsi="Garamond" w:cs="Garamond"/>
          <w:bCs/>
        </w:rPr>
        <w:t xml:space="preserve"> ways, </w:t>
      </w:r>
      <w:r w:rsidR="002F2040">
        <w:rPr>
          <w:rFonts w:ascii="Garamond" w:eastAsia="Garamond" w:hAnsi="Garamond" w:cs="Garamond"/>
          <w:bCs/>
        </w:rPr>
        <w:t xml:space="preserve">even if there is no connection between representing the future as objectively open and representing our world as a growing block. </w:t>
      </w:r>
      <w:r w:rsidR="009B2768">
        <w:rPr>
          <w:rFonts w:ascii="Garamond" w:eastAsia="Garamond" w:hAnsi="Garamond" w:cs="Garamond"/>
          <w:bCs/>
        </w:rPr>
        <w:t>Our study</w:t>
      </w:r>
      <w:r w:rsidR="00037F87">
        <w:rPr>
          <w:rFonts w:ascii="Garamond" w:eastAsia="Garamond" w:hAnsi="Garamond" w:cs="Garamond"/>
          <w:bCs/>
        </w:rPr>
        <w:t xml:space="preserve"> </w:t>
      </w:r>
      <w:r w:rsidR="009B2768">
        <w:rPr>
          <w:rFonts w:ascii="Garamond" w:eastAsia="Garamond" w:hAnsi="Garamond" w:cs="Garamond"/>
          <w:bCs/>
        </w:rPr>
        <w:t xml:space="preserve">deliberately </w:t>
      </w:r>
      <w:r w:rsidR="00EA3E7C">
        <w:rPr>
          <w:rFonts w:ascii="Garamond" w:eastAsia="Garamond" w:hAnsi="Garamond" w:cs="Garamond"/>
          <w:bCs/>
        </w:rPr>
        <w:t>present</w:t>
      </w:r>
      <w:r w:rsidR="002F2040">
        <w:rPr>
          <w:rFonts w:ascii="Garamond" w:eastAsia="Garamond" w:hAnsi="Garamond" w:cs="Garamond"/>
          <w:bCs/>
        </w:rPr>
        <w:t>ed</w:t>
      </w:r>
      <w:r w:rsidR="00EA3E7C">
        <w:rPr>
          <w:rFonts w:ascii="Garamond" w:eastAsia="Garamond" w:hAnsi="Garamond" w:cs="Garamond"/>
          <w:bCs/>
        </w:rPr>
        <w:t xml:space="preserve"> participants with </w:t>
      </w:r>
      <w:r w:rsidR="00FC7A16">
        <w:rPr>
          <w:rFonts w:ascii="Garamond" w:eastAsia="Garamond" w:hAnsi="Garamond" w:cs="Garamond"/>
          <w:bCs/>
        </w:rPr>
        <w:t>more generic</w:t>
      </w:r>
      <w:r w:rsidR="00EA3E7C">
        <w:rPr>
          <w:rFonts w:ascii="Garamond" w:eastAsia="Garamond" w:hAnsi="Garamond" w:cs="Garamond"/>
          <w:bCs/>
        </w:rPr>
        <w:t xml:space="preserve"> vignettes that </w:t>
      </w:r>
      <w:r w:rsidR="00883FE7">
        <w:rPr>
          <w:rFonts w:ascii="Garamond" w:eastAsia="Garamond" w:hAnsi="Garamond" w:cs="Garamond"/>
          <w:bCs/>
        </w:rPr>
        <w:t>describe</w:t>
      </w:r>
      <w:r w:rsidR="00EA3E7C">
        <w:rPr>
          <w:rFonts w:ascii="Garamond" w:eastAsia="Garamond" w:hAnsi="Garamond" w:cs="Garamond"/>
          <w:bCs/>
        </w:rPr>
        <w:t xml:space="preserve"> </w:t>
      </w:r>
      <w:r w:rsidR="00883FE7">
        <w:rPr>
          <w:rFonts w:ascii="Garamond" w:eastAsia="Garamond" w:hAnsi="Garamond" w:cs="Garamond"/>
          <w:bCs/>
        </w:rPr>
        <w:t>dynamical</w:t>
      </w:r>
      <w:r w:rsidR="00EA3E7C">
        <w:rPr>
          <w:rFonts w:ascii="Garamond" w:eastAsia="Garamond" w:hAnsi="Garamond" w:cs="Garamond"/>
          <w:bCs/>
        </w:rPr>
        <w:t xml:space="preserve"> </w:t>
      </w:r>
      <w:r w:rsidR="002F2040">
        <w:rPr>
          <w:rFonts w:ascii="Garamond" w:eastAsia="Garamond" w:hAnsi="Garamond" w:cs="Garamond"/>
          <w:bCs/>
        </w:rPr>
        <w:t xml:space="preserve">(or non-dynamical) </w:t>
      </w:r>
      <w:r w:rsidR="00EA3E7C">
        <w:rPr>
          <w:rFonts w:ascii="Garamond" w:eastAsia="Garamond" w:hAnsi="Garamond" w:cs="Garamond"/>
          <w:bCs/>
        </w:rPr>
        <w:t xml:space="preserve">worlds but do not specify whether </w:t>
      </w:r>
      <w:r w:rsidR="00AB5C01">
        <w:rPr>
          <w:rFonts w:ascii="Garamond" w:eastAsia="Garamond" w:hAnsi="Garamond" w:cs="Garamond"/>
          <w:bCs/>
        </w:rPr>
        <w:t>the world is a</w:t>
      </w:r>
      <w:r w:rsidR="00EA3E7C">
        <w:rPr>
          <w:rFonts w:ascii="Garamond" w:eastAsia="Garamond" w:hAnsi="Garamond" w:cs="Garamond"/>
          <w:bCs/>
        </w:rPr>
        <w:t xml:space="preserve"> growing block, </w:t>
      </w:r>
      <w:r w:rsidR="002F2040">
        <w:rPr>
          <w:rFonts w:ascii="Garamond" w:eastAsia="Garamond" w:hAnsi="Garamond" w:cs="Garamond"/>
          <w:bCs/>
        </w:rPr>
        <w:t xml:space="preserve">or </w:t>
      </w:r>
      <w:r w:rsidR="00AB5C01">
        <w:rPr>
          <w:rFonts w:ascii="Garamond" w:eastAsia="Garamond" w:hAnsi="Garamond" w:cs="Garamond"/>
          <w:bCs/>
        </w:rPr>
        <w:t>moving</w:t>
      </w:r>
      <w:r w:rsidR="00EA3E7C">
        <w:rPr>
          <w:rFonts w:ascii="Garamond" w:eastAsia="Garamond" w:hAnsi="Garamond" w:cs="Garamond"/>
          <w:bCs/>
        </w:rPr>
        <w:t xml:space="preserve"> spotlight, or presentist (or </w:t>
      </w:r>
      <w:r w:rsidR="00032260">
        <w:rPr>
          <w:rFonts w:ascii="Garamond" w:eastAsia="Garamond" w:hAnsi="Garamond" w:cs="Garamond"/>
          <w:bCs/>
        </w:rPr>
        <w:t>whatever</w:t>
      </w:r>
      <w:r w:rsidR="00EA3E7C">
        <w:rPr>
          <w:rFonts w:ascii="Garamond" w:eastAsia="Garamond" w:hAnsi="Garamond" w:cs="Garamond"/>
          <w:bCs/>
        </w:rPr>
        <w:t xml:space="preserve"> </w:t>
      </w:r>
      <w:r w:rsidR="00032260">
        <w:rPr>
          <w:rFonts w:ascii="Garamond" w:eastAsia="Garamond" w:hAnsi="Garamond" w:cs="Garamond"/>
          <w:bCs/>
        </w:rPr>
        <w:t>else</w:t>
      </w:r>
      <w:r w:rsidR="00EA3E7C">
        <w:rPr>
          <w:rFonts w:ascii="Garamond" w:eastAsia="Garamond" w:hAnsi="Garamond" w:cs="Garamond"/>
          <w:bCs/>
        </w:rPr>
        <w:t xml:space="preserve">) </w:t>
      </w:r>
      <w:r w:rsidR="00032260">
        <w:rPr>
          <w:rFonts w:ascii="Garamond" w:eastAsia="Garamond" w:hAnsi="Garamond" w:cs="Garamond"/>
          <w:bCs/>
        </w:rPr>
        <w:t>world</w:t>
      </w:r>
      <w:r w:rsidR="00EA3E7C">
        <w:rPr>
          <w:rFonts w:ascii="Garamond" w:eastAsia="Garamond" w:hAnsi="Garamond" w:cs="Garamond"/>
          <w:bCs/>
        </w:rPr>
        <w:t xml:space="preserve">.  </w:t>
      </w:r>
    </w:p>
    <w:p w14:paraId="7E60B842" w14:textId="77777777" w:rsidR="00EA3E7C" w:rsidRDefault="00EA3E7C" w:rsidP="00247731">
      <w:pPr>
        <w:pStyle w:val="Normal1"/>
        <w:spacing w:after="0" w:line="360" w:lineRule="auto"/>
        <w:jc w:val="both"/>
        <w:rPr>
          <w:rFonts w:ascii="Garamond" w:eastAsia="Garamond" w:hAnsi="Garamond" w:cs="Garamond"/>
          <w:bCs/>
        </w:rPr>
      </w:pPr>
    </w:p>
    <w:p w14:paraId="7941875A" w14:textId="0B64353C" w:rsidR="00354F6F" w:rsidRDefault="00EA3E7C" w:rsidP="00247731">
      <w:pPr>
        <w:pStyle w:val="Normal1"/>
        <w:spacing w:after="0" w:line="360" w:lineRule="auto"/>
        <w:jc w:val="both"/>
        <w:rPr>
          <w:rFonts w:ascii="Garamond" w:eastAsia="Garamond" w:hAnsi="Garamond" w:cs="Garamond"/>
          <w:bCs/>
        </w:rPr>
      </w:pPr>
      <w:r>
        <w:rPr>
          <w:rFonts w:ascii="Garamond" w:eastAsia="Garamond" w:hAnsi="Garamond" w:cs="Garamond"/>
          <w:bCs/>
        </w:rPr>
        <w:t xml:space="preserve">Given these two </w:t>
      </w:r>
      <w:r w:rsidR="00032260">
        <w:rPr>
          <w:rFonts w:ascii="Garamond" w:eastAsia="Garamond" w:hAnsi="Garamond" w:cs="Garamond"/>
          <w:bCs/>
        </w:rPr>
        <w:t>differences</w:t>
      </w:r>
      <w:r>
        <w:rPr>
          <w:rFonts w:ascii="Garamond" w:eastAsia="Garamond" w:hAnsi="Garamond" w:cs="Garamond"/>
          <w:bCs/>
        </w:rPr>
        <w:t xml:space="preserve"> between our stud</w:t>
      </w:r>
      <w:r w:rsidR="002F2040">
        <w:rPr>
          <w:rFonts w:ascii="Garamond" w:eastAsia="Garamond" w:hAnsi="Garamond" w:cs="Garamond"/>
          <w:bCs/>
        </w:rPr>
        <w:t>y</w:t>
      </w:r>
      <w:r>
        <w:rPr>
          <w:rFonts w:ascii="Garamond" w:eastAsia="Garamond" w:hAnsi="Garamond" w:cs="Garamond"/>
          <w:bCs/>
        </w:rPr>
        <w:t xml:space="preserve"> and </w:t>
      </w:r>
      <w:r w:rsidR="002F2040">
        <w:rPr>
          <w:rFonts w:ascii="Garamond" w:eastAsia="Garamond" w:hAnsi="Garamond" w:cs="Garamond"/>
          <w:bCs/>
        </w:rPr>
        <w:t xml:space="preserve">these </w:t>
      </w:r>
      <w:r w:rsidR="00032260">
        <w:rPr>
          <w:rFonts w:ascii="Garamond" w:eastAsia="Garamond" w:hAnsi="Garamond" w:cs="Garamond"/>
          <w:bCs/>
        </w:rPr>
        <w:t>previous</w:t>
      </w:r>
      <w:r>
        <w:rPr>
          <w:rFonts w:ascii="Garamond" w:eastAsia="Garamond" w:hAnsi="Garamond" w:cs="Garamond"/>
          <w:bCs/>
        </w:rPr>
        <w:t xml:space="preserve"> studies, ours ha</w:t>
      </w:r>
      <w:r w:rsidR="002F2040">
        <w:rPr>
          <w:rFonts w:ascii="Garamond" w:eastAsia="Garamond" w:hAnsi="Garamond" w:cs="Garamond"/>
          <w:bCs/>
        </w:rPr>
        <w:t>d</w:t>
      </w:r>
      <w:r>
        <w:rPr>
          <w:rFonts w:ascii="Garamond" w:eastAsia="Garamond" w:hAnsi="Garamond" w:cs="Garamond"/>
          <w:bCs/>
        </w:rPr>
        <w:t xml:space="preserve"> a </w:t>
      </w:r>
      <w:r w:rsidR="00032260">
        <w:rPr>
          <w:rFonts w:ascii="Garamond" w:eastAsia="Garamond" w:hAnsi="Garamond" w:cs="Garamond"/>
          <w:bCs/>
        </w:rPr>
        <w:t>b</w:t>
      </w:r>
      <w:r>
        <w:rPr>
          <w:rFonts w:ascii="Garamond" w:eastAsia="Garamond" w:hAnsi="Garamond" w:cs="Garamond"/>
          <w:bCs/>
        </w:rPr>
        <w:t xml:space="preserve">etter chance of </w:t>
      </w:r>
      <w:r w:rsidR="00997552">
        <w:rPr>
          <w:rFonts w:ascii="Garamond" w:eastAsia="Garamond" w:hAnsi="Garamond" w:cs="Garamond"/>
          <w:bCs/>
        </w:rPr>
        <w:t>determining whether there is</w:t>
      </w:r>
      <w:r>
        <w:rPr>
          <w:rFonts w:ascii="Garamond" w:eastAsia="Garamond" w:hAnsi="Garamond" w:cs="Garamond"/>
          <w:bCs/>
        </w:rPr>
        <w:t xml:space="preserve"> any </w:t>
      </w:r>
      <w:r w:rsidR="00997552">
        <w:rPr>
          <w:rFonts w:ascii="Garamond" w:eastAsia="Garamond" w:hAnsi="Garamond" w:cs="Garamond"/>
          <w:bCs/>
        </w:rPr>
        <w:t>association</w:t>
      </w:r>
      <w:r>
        <w:rPr>
          <w:rFonts w:ascii="Garamond" w:eastAsia="Garamond" w:hAnsi="Garamond" w:cs="Garamond"/>
          <w:bCs/>
        </w:rPr>
        <w:t xml:space="preserve"> between </w:t>
      </w:r>
      <w:r w:rsidR="00997552">
        <w:rPr>
          <w:rFonts w:ascii="Garamond" w:eastAsia="Garamond" w:hAnsi="Garamond" w:cs="Garamond"/>
          <w:bCs/>
        </w:rPr>
        <w:t>representing</w:t>
      </w:r>
      <w:r>
        <w:rPr>
          <w:rFonts w:ascii="Garamond" w:eastAsia="Garamond" w:hAnsi="Garamond" w:cs="Garamond"/>
          <w:bCs/>
        </w:rPr>
        <w:t xml:space="preserve"> the future being </w:t>
      </w:r>
      <w:r w:rsidR="00997552">
        <w:rPr>
          <w:rFonts w:ascii="Garamond" w:eastAsia="Garamond" w:hAnsi="Garamond" w:cs="Garamond"/>
          <w:bCs/>
        </w:rPr>
        <w:t>objectively</w:t>
      </w:r>
      <w:r>
        <w:rPr>
          <w:rFonts w:ascii="Garamond" w:eastAsia="Garamond" w:hAnsi="Garamond" w:cs="Garamond"/>
          <w:bCs/>
        </w:rPr>
        <w:t xml:space="preserve"> open</w:t>
      </w:r>
      <w:r w:rsidR="00354F6F">
        <w:rPr>
          <w:rFonts w:ascii="Garamond" w:eastAsia="Garamond" w:hAnsi="Garamond" w:cs="Garamond"/>
          <w:bCs/>
        </w:rPr>
        <w:t xml:space="preserve"> in some appropriately thick sense,</w:t>
      </w:r>
      <w:r>
        <w:rPr>
          <w:rFonts w:ascii="Garamond" w:eastAsia="Garamond" w:hAnsi="Garamond" w:cs="Garamond"/>
          <w:bCs/>
        </w:rPr>
        <w:t xml:space="preserve"> and </w:t>
      </w:r>
      <w:r w:rsidR="00406DA4">
        <w:rPr>
          <w:rFonts w:ascii="Garamond" w:eastAsia="Garamond" w:hAnsi="Garamond" w:cs="Garamond"/>
          <w:bCs/>
        </w:rPr>
        <w:t>representing</w:t>
      </w:r>
      <w:r>
        <w:rPr>
          <w:rFonts w:ascii="Garamond" w:eastAsia="Garamond" w:hAnsi="Garamond" w:cs="Garamond"/>
          <w:bCs/>
        </w:rPr>
        <w:t xml:space="preserve"> time as </w:t>
      </w:r>
      <w:r w:rsidR="00406DA4">
        <w:rPr>
          <w:rFonts w:ascii="Garamond" w:eastAsia="Garamond" w:hAnsi="Garamond" w:cs="Garamond"/>
          <w:bCs/>
        </w:rPr>
        <w:t>dynamical</w:t>
      </w:r>
      <w:r>
        <w:rPr>
          <w:rFonts w:ascii="Garamond" w:eastAsia="Garamond" w:hAnsi="Garamond" w:cs="Garamond"/>
          <w:bCs/>
        </w:rPr>
        <w:t xml:space="preserve">. It is very </w:t>
      </w:r>
      <w:r w:rsidR="00406DA4">
        <w:rPr>
          <w:rFonts w:ascii="Garamond" w:eastAsia="Garamond" w:hAnsi="Garamond" w:cs="Garamond"/>
          <w:bCs/>
        </w:rPr>
        <w:t>notable</w:t>
      </w:r>
      <w:r>
        <w:rPr>
          <w:rFonts w:ascii="Garamond" w:eastAsia="Garamond" w:hAnsi="Garamond" w:cs="Garamond"/>
          <w:bCs/>
        </w:rPr>
        <w:t xml:space="preserve">, then, that despite this we </w:t>
      </w:r>
      <w:r w:rsidR="002F2040">
        <w:rPr>
          <w:rFonts w:ascii="Garamond" w:eastAsia="Garamond" w:hAnsi="Garamond" w:cs="Garamond"/>
          <w:bCs/>
        </w:rPr>
        <w:t xml:space="preserve">still </w:t>
      </w:r>
      <w:r>
        <w:rPr>
          <w:rFonts w:ascii="Garamond" w:eastAsia="Garamond" w:hAnsi="Garamond" w:cs="Garamond"/>
          <w:bCs/>
        </w:rPr>
        <w:t xml:space="preserve">found no such </w:t>
      </w:r>
      <w:r w:rsidR="002E021F">
        <w:rPr>
          <w:rFonts w:ascii="Garamond" w:eastAsia="Garamond" w:hAnsi="Garamond" w:cs="Garamond"/>
          <w:bCs/>
        </w:rPr>
        <w:t>association</w:t>
      </w:r>
      <w:r>
        <w:rPr>
          <w:rFonts w:ascii="Garamond" w:eastAsia="Garamond" w:hAnsi="Garamond" w:cs="Garamond"/>
          <w:bCs/>
        </w:rPr>
        <w:t xml:space="preserve">. </w:t>
      </w:r>
    </w:p>
    <w:p w14:paraId="2FD01A40" w14:textId="77777777" w:rsidR="00354F6F" w:rsidRDefault="00354F6F" w:rsidP="00247731">
      <w:pPr>
        <w:pStyle w:val="Normal1"/>
        <w:spacing w:after="0" w:line="360" w:lineRule="auto"/>
        <w:jc w:val="both"/>
        <w:rPr>
          <w:rFonts w:ascii="Garamond" w:eastAsia="Garamond" w:hAnsi="Garamond" w:cs="Garamond"/>
          <w:bCs/>
        </w:rPr>
      </w:pPr>
    </w:p>
    <w:p w14:paraId="69D8606D" w14:textId="6A235337" w:rsidR="00247731" w:rsidRDefault="00AC63C3" w:rsidP="00247731">
      <w:pPr>
        <w:pStyle w:val="Normal1"/>
        <w:spacing w:after="0" w:line="360" w:lineRule="auto"/>
        <w:jc w:val="both"/>
        <w:rPr>
          <w:rFonts w:ascii="Garamond" w:eastAsia="Garamond" w:hAnsi="Garamond" w:cs="Garamond"/>
          <w:bCs/>
        </w:rPr>
      </w:pPr>
      <w:r>
        <w:rPr>
          <w:rFonts w:ascii="Garamond" w:eastAsia="Garamond" w:hAnsi="Garamond" w:cs="Garamond"/>
          <w:bCs/>
        </w:rPr>
        <w:t>Our</w:t>
      </w:r>
      <w:r w:rsidR="002F2040">
        <w:rPr>
          <w:rFonts w:ascii="Garamond" w:eastAsia="Garamond" w:hAnsi="Garamond" w:cs="Garamond"/>
          <w:bCs/>
        </w:rPr>
        <w:t xml:space="preserve"> study</w:t>
      </w:r>
      <w:r w:rsidR="00E25EA2">
        <w:rPr>
          <w:rFonts w:ascii="Garamond" w:eastAsia="Garamond" w:hAnsi="Garamond" w:cs="Garamond"/>
          <w:bCs/>
        </w:rPr>
        <w:t>,</w:t>
      </w:r>
      <w:r w:rsidR="002F2040">
        <w:rPr>
          <w:rFonts w:ascii="Garamond" w:eastAsia="Garamond" w:hAnsi="Garamond" w:cs="Garamond"/>
          <w:bCs/>
        </w:rPr>
        <w:t xml:space="preserve"> in conjunction with previous ones</w:t>
      </w:r>
      <w:r>
        <w:rPr>
          <w:rFonts w:ascii="Garamond" w:eastAsia="Garamond" w:hAnsi="Garamond" w:cs="Garamond"/>
          <w:bCs/>
        </w:rPr>
        <w:t>,</w:t>
      </w:r>
      <w:r w:rsidR="002F2040">
        <w:rPr>
          <w:rFonts w:ascii="Garamond" w:eastAsia="Garamond" w:hAnsi="Garamond" w:cs="Garamond"/>
          <w:bCs/>
        </w:rPr>
        <w:t xml:space="preserve"> suggest</w:t>
      </w:r>
      <w:r w:rsidR="00E25EA2">
        <w:rPr>
          <w:rFonts w:ascii="Garamond" w:eastAsia="Garamond" w:hAnsi="Garamond" w:cs="Garamond"/>
          <w:bCs/>
        </w:rPr>
        <w:t>s</w:t>
      </w:r>
      <w:r w:rsidR="002F2040">
        <w:rPr>
          <w:rFonts w:ascii="Garamond" w:eastAsia="Garamond" w:hAnsi="Garamond" w:cs="Garamond"/>
          <w:bCs/>
        </w:rPr>
        <w:t xml:space="preserve"> that this sort of </w:t>
      </w:r>
      <w:r w:rsidR="001C30C1">
        <w:rPr>
          <w:rFonts w:ascii="Garamond" w:eastAsia="Garamond" w:hAnsi="Garamond" w:cs="Garamond"/>
          <w:bCs/>
        </w:rPr>
        <w:t xml:space="preserve"> objective open future </w:t>
      </w:r>
      <w:r w:rsidR="002F2040">
        <w:rPr>
          <w:rFonts w:ascii="Garamond" w:eastAsia="Garamond" w:hAnsi="Garamond" w:cs="Garamond"/>
          <w:bCs/>
        </w:rPr>
        <w:t>explanation, to which the deflationist might have appealed, fails to find any empirical support.</w:t>
      </w:r>
    </w:p>
    <w:p w14:paraId="28ABA941" w14:textId="77777777" w:rsidR="005A6F12" w:rsidRPr="00761FEA" w:rsidRDefault="005A6F12" w:rsidP="00247731">
      <w:pPr>
        <w:pStyle w:val="Normal1"/>
        <w:spacing w:after="0" w:line="360" w:lineRule="auto"/>
        <w:jc w:val="both"/>
        <w:rPr>
          <w:rFonts w:ascii="Garamond" w:eastAsia="Garamond" w:hAnsi="Garamond" w:cs="Garamond"/>
          <w:bCs/>
        </w:rPr>
      </w:pPr>
    </w:p>
    <w:p w14:paraId="74DAAE00" w14:textId="298141FF" w:rsidR="00F85648" w:rsidRDefault="005A6F12" w:rsidP="0072358E">
      <w:pPr>
        <w:pStyle w:val="Normal1"/>
        <w:spacing w:line="360" w:lineRule="auto"/>
        <w:jc w:val="both"/>
        <w:rPr>
          <w:rFonts w:ascii="Garamond" w:eastAsia="Garamond" w:hAnsi="Garamond" w:cs="Garamond"/>
          <w:bCs/>
        </w:rPr>
      </w:pPr>
      <w:r>
        <w:rPr>
          <w:rFonts w:ascii="Garamond" w:eastAsia="Garamond" w:hAnsi="Garamond" w:cs="Garamond"/>
        </w:rPr>
        <w:t>The fact that we failed to find</w:t>
      </w:r>
      <w:r w:rsidR="00AE6911">
        <w:rPr>
          <w:rFonts w:ascii="Garamond" w:eastAsia="Garamond" w:hAnsi="Garamond" w:cs="Garamond"/>
        </w:rPr>
        <w:t xml:space="preserve"> evidence</w:t>
      </w:r>
      <w:r w:rsidR="0026191A">
        <w:rPr>
          <w:rFonts w:ascii="Garamond" w:eastAsia="Garamond" w:hAnsi="Garamond" w:cs="Garamond"/>
        </w:rPr>
        <w:t xml:space="preserve"> in favour of this kind of explanation </w:t>
      </w:r>
      <w:r w:rsidR="0084229A">
        <w:rPr>
          <w:rFonts w:ascii="Garamond" w:eastAsia="Garamond" w:hAnsi="Garamond" w:cs="Garamond"/>
        </w:rPr>
        <w:t>of</w:t>
      </w:r>
      <w:r w:rsidR="0026191A">
        <w:rPr>
          <w:rFonts w:ascii="Garamond" w:eastAsia="Garamond" w:hAnsi="Garamond" w:cs="Garamond"/>
        </w:rPr>
        <w:t xml:space="preserve"> why people represent time as dynamical</w:t>
      </w:r>
      <w:r w:rsidR="00AE6911">
        <w:rPr>
          <w:rFonts w:ascii="Garamond" w:eastAsia="Garamond" w:hAnsi="Garamond" w:cs="Garamond"/>
        </w:rPr>
        <w:t xml:space="preserve"> suggest</w:t>
      </w:r>
      <w:r>
        <w:rPr>
          <w:rFonts w:ascii="Garamond" w:eastAsia="Garamond" w:hAnsi="Garamond" w:cs="Garamond"/>
        </w:rPr>
        <w:t>s</w:t>
      </w:r>
      <w:r w:rsidR="00AE6911">
        <w:rPr>
          <w:rFonts w:ascii="Garamond" w:eastAsia="Garamond" w:hAnsi="Garamond" w:cs="Garamond"/>
        </w:rPr>
        <w:t xml:space="preserve"> two things</w:t>
      </w:r>
      <w:r>
        <w:rPr>
          <w:rFonts w:ascii="Garamond" w:eastAsia="Garamond" w:hAnsi="Garamond" w:cs="Garamond"/>
        </w:rPr>
        <w:t>.</w:t>
      </w:r>
      <w:r w:rsidR="00AE6911">
        <w:rPr>
          <w:rFonts w:ascii="Garamond" w:eastAsia="Garamond" w:hAnsi="Garamond" w:cs="Garamond"/>
        </w:rPr>
        <w:t xml:space="preserve"> First, deflationists should </w:t>
      </w:r>
      <w:r>
        <w:rPr>
          <w:rFonts w:ascii="Garamond" w:eastAsia="Garamond" w:hAnsi="Garamond" w:cs="Garamond"/>
        </w:rPr>
        <w:t xml:space="preserve">further </w:t>
      </w:r>
      <w:r w:rsidR="00AE6911">
        <w:rPr>
          <w:rFonts w:ascii="Garamond" w:eastAsia="Garamond" w:hAnsi="Garamond" w:cs="Garamond"/>
        </w:rPr>
        <w:t xml:space="preserve">investigate the </w:t>
      </w:r>
      <w:r w:rsidR="00AE6911" w:rsidRPr="00247731">
        <w:rPr>
          <w:rFonts w:ascii="Garamond" w:eastAsia="Garamond" w:hAnsi="Garamond" w:cs="Garamond"/>
        </w:rPr>
        <w:t>temporally aperspectival hypothesis</w:t>
      </w:r>
      <w:r w:rsidR="00AE6911" w:rsidRPr="005A6F12">
        <w:rPr>
          <w:rFonts w:ascii="Garamond" w:eastAsia="Garamond" w:hAnsi="Garamond" w:cs="Garamond"/>
        </w:rPr>
        <w:t>.</w:t>
      </w:r>
      <w:r w:rsidR="00AE6911">
        <w:rPr>
          <w:rFonts w:ascii="Garamond" w:eastAsia="Garamond" w:hAnsi="Garamond" w:cs="Garamond"/>
        </w:rPr>
        <w:t xml:space="preserve"> </w:t>
      </w:r>
      <w:r w:rsidR="002F2040">
        <w:rPr>
          <w:rFonts w:ascii="Garamond" w:eastAsia="Garamond" w:hAnsi="Garamond" w:cs="Garamond"/>
          <w:bCs/>
        </w:rPr>
        <w:t>To</w:t>
      </w:r>
      <w:r w:rsidR="008D6FEE">
        <w:rPr>
          <w:rFonts w:ascii="Garamond" w:eastAsia="Garamond" w:hAnsi="Garamond" w:cs="Garamond"/>
          <w:bCs/>
        </w:rPr>
        <w:t xml:space="preserve"> test that hypothesis</w:t>
      </w:r>
      <w:r w:rsidR="003B0DFC">
        <w:rPr>
          <w:rFonts w:ascii="Garamond" w:eastAsia="Garamond" w:hAnsi="Garamond" w:cs="Garamond"/>
          <w:bCs/>
        </w:rPr>
        <w:t>,</w:t>
      </w:r>
      <w:r w:rsidR="008D6FEE">
        <w:rPr>
          <w:rFonts w:ascii="Garamond" w:eastAsia="Garamond" w:hAnsi="Garamond" w:cs="Garamond"/>
          <w:bCs/>
        </w:rPr>
        <w:t xml:space="preserve"> we would need a clear articulation of which additional factor</w:t>
      </w:r>
      <w:r w:rsidR="002B1A76">
        <w:rPr>
          <w:rFonts w:ascii="Garamond" w:eastAsia="Garamond" w:hAnsi="Garamond" w:cs="Garamond"/>
          <w:bCs/>
        </w:rPr>
        <w:t xml:space="preserve">, </w:t>
      </w:r>
      <w:r w:rsidR="00D13566">
        <w:rPr>
          <w:rFonts w:ascii="Garamond" w:eastAsia="Garamond" w:hAnsi="Garamond" w:cs="Garamond"/>
          <w:bCs/>
        </w:rPr>
        <w:t>or factors</w:t>
      </w:r>
      <w:r w:rsidR="008D6FEE">
        <w:rPr>
          <w:rFonts w:ascii="Garamond" w:eastAsia="Garamond" w:hAnsi="Garamond" w:cs="Garamond"/>
          <w:bCs/>
        </w:rPr>
        <w:t xml:space="preserve">, in conjunction with the presence of </w:t>
      </w:r>
      <w:r w:rsidR="004B5437">
        <w:rPr>
          <w:rFonts w:ascii="Garamond" w:eastAsia="Garamond" w:hAnsi="Garamond" w:cs="Garamond"/>
          <w:bCs/>
        </w:rPr>
        <w:t xml:space="preserve">the relevant </w:t>
      </w:r>
      <w:r w:rsidR="008D6FEE">
        <w:rPr>
          <w:rFonts w:ascii="Garamond" w:eastAsia="Garamond" w:hAnsi="Garamond" w:cs="Garamond"/>
          <w:bCs/>
        </w:rPr>
        <w:t>perceptual states, explains why many</w:t>
      </w:r>
      <w:r w:rsidR="002E6199">
        <w:rPr>
          <w:rFonts w:ascii="Garamond" w:eastAsia="Garamond" w:hAnsi="Garamond" w:cs="Garamond"/>
          <w:bCs/>
        </w:rPr>
        <w:t>, b</w:t>
      </w:r>
      <w:r w:rsidR="008D6FEE">
        <w:rPr>
          <w:rFonts w:ascii="Garamond" w:eastAsia="Garamond" w:hAnsi="Garamond" w:cs="Garamond"/>
          <w:bCs/>
        </w:rPr>
        <w:t>ut not all</w:t>
      </w:r>
      <w:r w:rsidR="002E6199">
        <w:rPr>
          <w:rFonts w:ascii="Garamond" w:eastAsia="Garamond" w:hAnsi="Garamond" w:cs="Garamond"/>
          <w:bCs/>
        </w:rPr>
        <w:t>,</w:t>
      </w:r>
      <w:r w:rsidR="008D6FEE">
        <w:rPr>
          <w:rFonts w:ascii="Garamond" w:eastAsia="Garamond" w:hAnsi="Garamond" w:cs="Garamond"/>
          <w:bCs/>
        </w:rPr>
        <w:t xml:space="preserve"> people represent time as dynamical. This investigation could certainly begin with the version of the hypothesis that we outlined earlier, which appeals to the role of passage-friendly expressions. It would be possible to determine whether people who represent time as dynamical are more inclined to </w:t>
      </w:r>
      <w:r w:rsidR="002F2040">
        <w:rPr>
          <w:rFonts w:ascii="Garamond" w:eastAsia="Garamond" w:hAnsi="Garamond" w:cs="Garamond"/>
          <w:bCs/>
        </w:rPr>
        <w:t xml:space="preserve">employ </w:t>
      </w:r>
      <w:r w:rsidR="008D6FEE">
        <w:rPr>
          <w:rFonts w:ascii="Garamond" w:eastAsia="Garamond" w:hAnsi="Garamond" w:cs="Garamond"/>
          <w:bCs/>
        </w:rPr>
        <w:t xml:space="preserve">passage-friendly expressions than are those who represent </w:t>
      </w:r>
      <w:r w:rsidR="00D13566">
        <w:rPr>
          <w:rFonts w:ascii="Garamond" w:eastAsia="Garamond" w:hAnsi="Garamond" w:cs="Garamond"/>
          <w:bCs/>
        </w:rPr>
        <w:t xml:space="preserve">time </w:t>
      </w:r>
      <w:r w:rsidR="008D6FEE">
        <w:rPr>
          <w:rFonts w:ascii="Garamond" w:eastAsia="Garamond" w:hAnsi="Garamond" w:cs="Garamond"/>
          <w:bCs/>
        </w:rPr>
        <w:t>as static. If so, this would provide weak evidence that the presence of relatively more of these expressions, alongside changing temporally aperspectival perceptions, explain</w:t>
      </w:r>
      <w:r w:rsidR="002E6199">
        <w:rPr>
          <w:rFonts w:ascii="Garamond" w:eastAsia="Garamond" w:hAnsi="Garamond" w:cs="Garamond"/>
          <w:bCs/>
        </w:rPr>
        <w:t>s</w:t>
      </w:r>
      <w:r w:rsidR="008D6FEE">
        <w:rPr>
          <w:rFonts w:ascii="Garamond" w:eastAsia="Garamond" w:hAnsi="Garamond" w:cs="Garamond"/>
          <w:bCs/>
        </w:rPr>
        <w:t xml:space="preserve"> why people represent time as dynamical. </w:t>
      </w:r>
      <w:r w:rsidR="005449B3">
        <w:rPr>
          <w:rFonts w:ascii="Garamond" w:eastAsia="Garamond" w:hAnsi="Garamond" w:cs="Garamond"/>
          <w:bCs/>
        </w:rPr>
        <w:t>This</w:t>
      </w:r>
      <w:r w:rsidR="008D6FEE">
        <w:rPr>
          <w:rFonts w:ascii="Garamond" w:eastAsia="Garamond" w:hAnsi="Garamond" w:cs="Garamond"/>
          <w:bCs/>
        </w:rPr>
        <w:t xml:space="preserve"> evidence would be weak since </w:t>
      </w:r>
      <w:r w:rsidR="0001760C">
        <w:rPr>
          <w:rFonts w:ascii="Garamond" w:eastAsia="Garamond" w:hAnsi="Garamond" w:cs="Garamond"/>
          <w:bCs/>
        </w:rPr>
        <w:t xml:space="preserve">we </w:t>
      </w:r>
      <w:r w:rsidR="00FF662A">
        <w:rPr>
          <w:rFonts w:ascii="Garamond" w:eastAsia="Garamond" w:hAnsi="Garamond" w:cs="Garamond"/>
          <w:bCs/>
        </w:rPr>
        <w:t xml:space="preserve">would </w:t>
      </w:r>
      <w:r w:rsidR="008D6FEE">
        <w:rPr>
          <w:rFonts w:ascii="Garamond" w:eastAsia="Garamond" w:hAnsi="Garamond" w:cs="Garamond"/>
          <w:bCs/>
        </w:rPr>
        <w:t xml:space="preserve">expect people who represent time as dynamical </w:t>
      </w:r>
      <w:r w:rsidR="002E6199">
        <w:rPr>
          <w:rFonts w:ascii="Garamond" w:eastAsia="Garamond" w:hAnsi="Garamond" w:cs="Garamond"/>
          <w:bCs/>
        </w:rPr>
        <w:t xml:space="preserve">to </w:t>
      </w:r>
      <w:r w:rsidR="008D6FEE">
        <w:rPr>
          <w:rFonts w:ascii="Garamond" w:eastAsia="Garamond" w:hAnsi="Garamond" w:cs="Garamond"/>
          <w:bCs/>
        </w:rPr>
        <w:t>employ more passage-friendly expressions than those who represent time as static, and, indeed, the direction of causation might plausibly go the other way around</w:t>
      </w:r>
      <w:r w:rsidR="007A638B">
        <w:rPr>
          <w:rFonts w:ascii="Garamond" w:eastAsia="Garamond" w:hAnsi="Garamond" w:cs="Garamond"/>
          <w:bCs/>
        </w:rPr>
        <w:t>:</w:t>
      </w:r>
      <w:r w:rsidR="008D6FEE">
        <w:rPr>
          <w:rFonts w:ascii="Garamond" w:eastAsia="Garamond" w:hAnsi="Garamond" w:cs="Garamond"/>
          <w:bCs/>
        </w:rPr>
        <w:t xml:space="preserve"> from representing time as dynamical to the use of passage-friendly expressions. Given this, it would also be useful to </w:t>
      </w:r>
      <w:r w:rsidR="002E6199">
        <w:rPr>
          <w:rFonts w:ascii="Garamond" w:eastAsia="Garamond" w:hAnsi="Garamond" w:cs="Garamond"/>
          <w:bCs/>
        </w:rPr>
        <w:t xml:space="preserve">develop and empirically investigate </w:t>
      </w:r>
      <w:r w:rsidR="00F85648">
        <w:rPr>
          <w:rFonts w:ascii="Garamond" w:eastAsia="Garamond" w:hAnsi="Garamond" w:cs="Garamond"/>
          <w:bCs/>
        </w:rPr>
        <w:t xml:space="preserve">other versions of the </w:t>
      </w:r>
      <w:r w:rsidR="00F85648" w:rsidRPr="00247731">
        <w:rPr>
          <w:rFonts w:ascii="Garamond" w:eastAsia="Garamond" w:hAnsi="Garamond" w:cs="Garamond"/>
        </w:rPr>
        <w:t>temporally aperspectival hypothesis</w:t>
      </w:r>
      <w:r w:rsidR="00F85648">
        <w:rPr>
          <w:rFonts w:ascii="Garamond" w:eastAsia="Garamond" w:hAnsi="Garamond" w:cs="Garamond"/>
        </w:rPr>
        <w:t xml:space="preserve"> on which other factors</w:t>
      </w:r>
      <w:r w:rsidR="008D6FEE">
        <w:rPr>
          <w:rFonts w:ascii="Garamond" w:eastAsia="Garamond" w:hAnsi="Garamond" w:cs="Garamond"/>
          <w:bCs/>
        </w:rPr>
        <w:t xml:space="preserve">, in conjunction with having the </w:t>
      </w:r>
      <w:r w:rsidR="007A638B">
        <w:rPr>
          <w:rFonts w:ascii="Garamond" w:eastAsia="Garamond" w:hAnsi="Garamond" w:cs="Garamond"/>
          <w:bCs/>
        </w:rPr>
        <w:lastRenderedPageBreak/>
        <w:t xml:space="preserve">relevant </w:t>
      </w:r>
      <w:r w:rsidR="008D6FEE">
        <w:rPr>
          <w:rFonts w:ascii="Garamond" w:eastAsia="Garamond" w:hAnsi="Garamond" w:cs="Garamond"/>
          <w:bCs/>
        </w:rPr>
        <w:t>perceptual states</w:t>
      </w:r>
      <w:r w:rsidR="007A638B">
        <w:rPr>
          <w:rFonts w:ascii="Garamond" w:eastAsia="Garamond" w:hAnsi="Garamond" w:cs="Garamond"/>
          <w:bCs/>
        </w:rPr>
        <w:t xml:space="preserve">, </w:t>
      </w:r>
      <w:r w:rsidR="008D6FEE">
        <w:rPr>
          <w:rFonts w:ascii="Garamond" w:eastAsia="Garamond" w:hAnsi="Garamond" w:cs="Garamond"/>
          <w:bCs/>
        </w:rPr>
        <w:t xml:space="preserve">jointly explain why some people represent time as dynamical and others not. </w:t>
      </w:r>
    </w:p>
    <w:p w14:paraId="4DA8ADE0" w14:textId="5ECD9858" w:rsidR="00236456" w:rsidRDefault="008D6FEE" w:rsidP="002F2040">
      <w:pPr>
        <w:pStyle w:val="Normal1"/>
        <w:spacing w:line="360" w:lineRule="auto"/>
        <w:jc w:val="both"/>
        <w:rPr>
          <w:rFonts w:ascii="Garamond" w:eastAsia="Garamond" w:hAnsi="Garamond" w:cs="Garamond"/>
          <w:bCs/>
        </w:rPr>
      </w:pPr>
      <w:r>
        <w:rPr>
          <w:rFonts w:ascii="Garamond" w:eastAsia="Garamond" w:hAnsi="Garamond" w:cs="Garamond"/>
          <w:bCs/>
        </w:rPr>
        <w:t>Without</w:t>
      </w:r>
      <w:r w:rsidR="003A05F7">
        <w:rPr>
          <w:rFonts w:ascii="Garamond" w:eastAsia="Garamond" w:hAnsi="Garamond" w:cs="Garamond"/>
          <w:bCs/>
        </w:rPr>
        <w:t>, at this stage,</w:t>
      </w:r>
      <w:r>
        <w:rPr>
          <w:rFonts w:ascii="Garamond" w:eastAsia="Garamond" w:hAnsi="Garamond" w:cs="Garamond"/>
          <w:bCs/>
        </w:rPr>
        <w:t xml:space="preserve"> being able to present </w:t>
      </w:r>
      <w:r w:rsidR="00F85648">
        <w:rPr>
          <w:rFonts w:ascii="Garamond" w:eastAsia="Garamond" w:hAnsi="Garamond" w:cs="Garamond"/>
          <w:bCs/>
        </w:rPr>
        <w:t xml:space="preserve">an explanation of why </w:t>
      </w:r>
      <w:r w:rsidR="007F0A6B">
        <w:rPr>
          <w:rFonts w:ascii="Garamond" w:eastAsia="Garamond" w:hAnsi="Garamond" w:cs="Garamond"/>
          <w:bCs/>
        </w:rPr>
        <w:t xml:space="preserve">many </w:t>
      </w:r>
      <w:r w:rsidR="00F85648">
        <w:rPr>
          <w:rFonts w:ascii="Garamond" w:eastAsia="Garamond" w:hAnsi="Garamond" w:cs="Garamond"/>
          <w:bCs/>
        </w:rPr>
        <w:t>people represent time as dynamical</w:t>
      </w:r>
      <w:r w:rsidR="003A05F7">
        <w:rPr>
          <w:rFonts w:ascii="Garamond" w:eastAsia="Garamond" w:hAnsi="Garamond" w:cs="Garamond"/>
          <w:bCs/>
        </w:rPr>
        <w:t>,</w:t>
      </w:r>
      <w:r w:rsidR="00630794">
        <w:rPr>
          <w:rFonts w:ascii="Garamond" w:eastAsia="Garamond" w:hAnsi="Garamond" w:cs="Garamond"/>
          <w:bCs/>
        </w:rPr>
        <w:t xml:space="preserve"> </w:t>
      </w:r>
      <w:r>
        <w:rPr>
          <w:rFonts w:ascii="Garamond" w:eastAsia="Garamond" w:hAnsi="Garamond" w:cs="Garamond"/>
          <w:bCs/>
        </w:rPr>
        <w:t xml:space="preserve">the deflationist </w:t>
      </w:r>
      <w:r w:rsidR="008C578C">
        <w:rPr>
          <w:rFonts w:ascii="Garamond" w:eastAsia="Garamond" w:hAnsi="Garamond" w:cs="Garamond"/>
          <w:bCs/>
        </w:rPr>
        <w:t>might be thought</w:t>
      </w:r>
      <w:r>
        <w:rPr>
          <w:rFonts w:ascii="Garamond" w:eastAsia="Garamond" w:hAnsi="Garamond" w:cs="Garamond"/>
          <w:bCs/>
        </w:rPr>
        <w:t xml:space="preserve"> to be at a disadvantage compared to the passage illusionist. </w:t>
      </w:r>
      <w:r w:rsidR="00B73DAC">
        <w:rPr>
          <w:rFonts w:ascii="Garamond" w:eastAsia="Garamond" w:hAnsi="Garamond" w:cs="Garamond"/>
          <w:bCs/>
        </w:rPr>
        <w:t>But, we think, that is not true. T</w:t>
      </w:r>
      <w:r w:rsidR="00236456">
        <w:rPr>
          <w:rFonts w:ascii="Garamond" w:eastAsia="Garamond" w:hAnsi="Garamond" w:cs="Garamond"/>
          <w:bCs/>
        </w:rPr>
        <w:t xml:space="preserve">he passage illusionist has a ready account of why </w:t>
      </w:r>
      <w:r w:rsidR="008C578C">
        <w:rPr>
          <w:rFonts w:ascii="Garamond" w:eastAsia="Garamond" w:hAnsi="Garamond" w:cs="Garamond"/>
          <w:bCs/>
        </w:rPr>
        <w:t>most</w:t>
      </w:r>
      <w:r w:rsidR="00236456">
        <w:rPr>
          <w:rFonts w:ascii="Garamond" w:eastAsia="Garamond" w:hAnsi="Garamond" w:cs="Garamond"/>
          <w:bCs/>
        </w:rPr>
        <w:t xml:space="preserve"> people represent time as dynamical</w:t>
      </w:r>
      <w:r w:rsidR="004B08B1">
        <w:rPr>
          <w:rFonts w:ascii="Garamond" w:eastAsia="Garamond" w:hAnsi="Garamond" w:cs="Garamond"/>
          <w:bCs/>
        </w:rPr>
        <w:t xml:space="preserve">; </w:t>
      </w:r>
      <w:r w:rsidR="00236456">
        <w:rPr>
          <w:rFonts w:ascii="Garamond" w:eastAsia="Garamond" w:hAnsi="Garamond" w:cs="Garamond"/>
          <w:bCs/>
        </w:rPr>
        <w:t>namely because this is how it seems to them to be, in perception</w:t>
      </w:r>
      <w:r w:rsidR="004B08B1">
        <w:rPr>
          <w:rFonts w:ascii="Garamond" w:eastAsia="Garamond" w:hAnsi="Garamond" w:cs="Garamond"/>
          <w:bCs/>
        </w:rPr>
        <w:t xml:space="preserve">. But </w:t>
      </w:r>
      <w:r w:rsidR="00236456">
        <w:rPr>
          <w:rFonts w:ascii="Garamond" w:eastAsia="Garamond" w:hAnsi="Garamond" w:cs="Garamond"/>
          <w:bCs/>
        </w:rPr>
        <w:t xml:space="preserve">they will have a harder time explaining why such a substantial minority represent time as static. After all, if time seems to us to be dynamical in experience, and if that experience is fairly universal (as we would expect given that these are low level perceptual experiences, and also, given that this is what passage illusionists assume to be the case) then why </w:t>
      </w:r>
      <w:r w:rsidR="00547477">
        <w:rPr>
          <w:rFonts w:ascii="Garamond" w:eastAsia="Garamond" w:hAnsi="Garamond" w:cs="Garamond"/>
          <w:bCs/>
        </w:rPr>
        <w:t>does everyone not</w:t>
      </w:r>
      <w:r w:rsidR="00236456">
        <w:rPr>
          <w:rFonts w:ascii="Garamond" w:eastAsia="Garamond" w:hAnsi="Garamond" w:cs="Garamond"/>
          <w:bCs/>
        </w:rPr>
        <w:t xml:space="preserve"> represent time as dynamical? </w:t>
      </w:r>
    </w:p>
    <w:p w14:paraId="6924B868" w14:textId="2AF22142" w:rsidR="0099317A" w:rsidRDefault="00E62636" w:rsidP="00236456">
      <w:pPr>
        <w:pStyle w:val="Normal1"/>
        <w:spacing w:after="0" w:line="360" w:lineRule="auto"/>
        <w:jc w:val="both"/>
        <w:rPr>
          <w:rFonts w:ascii="Garamond" w:eastAsia="Garamond" w:hAnsi="Garamond" w:cs="Garamond"/>
          <w:bCs/>
        </w:rPr>
      </w:pPr>
      <w:r>
        <w:rPr>
          <w:rFonts w:ascii="Garamond" w:eastAsia="Garamond" w:hAnsi="Garamond" w:cs="Garamond"/>
          <w:bCs/>
        </w:rPr>
        <w:t xml:space="preserve">Given this, we </w:t>
      </w:r>
      <w:r w:rsidR="005A1894">
        <w:rPr>
          <w:rFonts w:ascii="Garamond" w:eastAsia="Garamond" w:hAnsi="Garamond" w:cs="Garamond"/>
          <w:bCs/>
        </w:rPr>
        <w:t>think</w:t>
      </w:r>
      <w:r w:rsidR="00236456">
        <w:rPr>
          <w:rFonts w:ascii="Garamond" w:eastAsia="Garamond" w:hAnsi="Garamond" w:cs="Garamond"/>
          <w:bCs/>
        </w:rPr>
        <w:t xml:space="preserve"> that </w:t>
      </w:r>
      <w:r w:rsidR="00236456" w:rsidRPr="008A5BDC">
        <w:rPr>
          <w:rFonts w:ascii="Garamond" w:eastAsia="Garamond" w:hAnsi="Garamond" w:cs="Garamond"/>
          <w:bCs/>
          <w:i/>
          <w:iCs/>
        </w:rPr>
        <w:t>both</w:t>
      </w:r>
      <w:r w:rsidR="00236456">
        <w:rPr>
          <w:rFonts w:ascii="Garamond" w:eastAsia="Garamond" w:hAnsi="Garamond" w:cs="Garamond"/>
          <w:bCs/>
        </w:rPr>
        <w:t xml:space="preserve"> parties need to focus on the differences between people who represent time as dynamical, and those who represent it as static. Deflationists need to explain why so many people represent time as dynamical. If they do so by appealing</w:t>
      </w:r>
      <w:r w:rsidR="002E6199">
        <w:rPr>
          <w:rFonts w:ascii="Garamond" w:eastAsia="Garamond" w:hAnsi="Garamond" w:cs="Garamond"/>
          <w:bCs/>
        </w:rPr>
        <w:t>, in part,</w:t>
      </w:r>
      <w:r w:rsidR="00236456">
        <w:rPr>
          <w:rFonts w:ascii="Garamond" w:eastAsia="Garamond" w:hAnsi="Garamond" w:cs="Garamond"/>
          <w:bCs/>
        </w:rPr>
        <w:t xml:space="preserve"> to certain features of perceptual experience</w:t>
      </w:r>
      <w:r w:rsidR="002E6199">
        <w:rPr>
          <w:rFonts w:ascii="Garamond" w:eastAsia="Garamond" w:hAnsi="Garamond" w:cs="Garamond"/>
          <w:bCs/>
        </w:rPr>
        <w:t xml:space="preserve"> (albeit not experiences as of robust passage, but perhaps experiences that might be misdescribed or </w:t>
      </w:r>
      <w:r w:rsidR="00506B72">
        <w:rPr>
          <w:rFonts w:ascii="Garamond" w:eastAsia="Garamond" w:hAnsi="Garamond" w:cs="Garamond"/>
          <w:bCs/>
        </w:rPr>
        <w:t>mis</w:t>
      </w:r>
      <w:r w:rsidR="002E6199">
        <w:rPr>
          <w:rFonts w:ascii="Garamond" w:eastAsia="Garamond" w:hAnsi="Garamond" w:cs="Garamond"/>
          <w:bCs/>
        </w:rPr>
        <w:t>understood to be thus)</w:t>
      </w:r>
      <w:r w:rsidR="002F2040">
        <w:rPr>
          <w:rFonts w:ascii="Garamond" w:eastAsia="Garamond" w:hAnsi="Garamond" w:cs="Garamond"/>
          <w:bCs/>
        </w:rPr>
        <w:t>, then</w:t>
      </w:r>
      <w:r w:rsidR="00236456">
        <w:rPr>
          <w:rFonts w:ascii="Garamond" w:eastAsia="Garamond" w:hAnsi="Garamond" w:cs="Garamond"/>
          <w:bCs/>
        </w:rPr>
        <w:t xml:space="preserve"> they will then need to appeal to some further factor to explain why some people do not represent time in that manner. Likewise, while passage illusionists can easily appeal to features of perceptual experience to explain why people represent time as dynamical</w:t>
      </w:r>
      <w:r w:rsidR="002E6199">
        <w:rPr>
          <w:rFonts w:ascii="Garamond" w:eastAsia="Garamond" w:hAnsi="Garamond" w:cs="Garamond"/>
          <w:bCs/>
        </w:rPr>
        <w:t xml:space="preserve"> (since they think those experiences have content as of robust passage)</w:t>
      </w:r>
      <w:r w:rsidR="00236456">
        <w:rPr>
          <w:rFonts w:ascii="Garamond" w:eastAsia="Garamond" w:hAnsi="Garamond" w:cs="Garamond"/>
          <w:bCs/>
        </w:rPr>
        <w:t xml:space="preserve"> this too cannot be the full story, since they still need to explain why so many people do </w:t>
      </w:r>
      <w:r w:rsidR="00236456" w:rsidRPr="008A5BDC">
        <w:rPr>
          <w:rFonts w:ascii="Garamond" w:eastAsia="Garamond" w:hAnsi="Garamond" w:cs="Garamond"/>
          <w:bCs/>
          <w:i/>
          <w:iCs/>
        </w:rPr>
        <w:t>not</w:t>
      </w:r>
      <w:r w:rsidR="00236456">
        <w:rPr>
          <w:rFonts w:ascii="Garamond" w:eastAsia="Garamond" w:hAnsi="Garamond" w:cs="Garamond"/>
          <w:bCs/>
        </w:rPr>
        <w:t xml:space="preserve"> represent time that way. In this regard, we see both views as on an equal footing in the explanatory stakes. Both need to find some further ingredient that explains the difference between people who represent time as dynamical, and those who represent it as static.  We think this is where research could most productively be </w:t>
      </w:r>
      <w:r w:rsidR="004A0FD6">
        <w:rPr>
          <w:rFonts w:ascii="Garamond" w:eastAsia="Garamond" w:hAnsi="Garamond" w:cs="Garamond"/>
          <w:bCs/>
        </w:rPr>
        <w:t xml:space="preserve">targeted </w:t>
      </w:r>
      <w:r w:rsidR="00236456">
        <w:rPr>
          <w:rFonts w:ascii="Garamond" w:eastAsia="Garamond" w:hAnsi="Garamond" w:cs="Garamond"/>
          <w:bCs/>
        </w:rPr>
        <w:t xml:space="preserve">now. </w:t>
      </w:r>
    </w:p>
    <w:p w14:paraId="6610E648" w14:textId="315F4747" w:rsidR="00023602" w:rsidRDefault="00023602" w:rsidP="00236456">
      <w:pPr>
        <w:pStyle w:val="Normal1"/>
        <w:spacing w:after="0" w:line="360" w:lineRule="auto"/>
        <w:jc w:val="both"/>
        <w:rPr>
          <w:rFonts w:ascii="Garamond" w:eastAsia="Garamond" w:hAnsi="Garamond" w:cs="Garamond"/>
          <w:bCs/>
        </w:rPr>
      </w:pPr>
    </w:p>
    <w:p w14:paraId="5C1F4C77" w14:textId="41B5751C" w:rsidR="009347A3" w:rsidRDefault="00023602" w:rsidP="009347A3">
      <w:pPr>
        <w:pStyle w:val="Normal1"/>
        <w:spacing w:after="0" w:line="360" w:lineRule="auto"/>
        <w:jc w:val="both"/>
        <w:rPr>
          <w:rFonts w:ascii="Garamond" w:eastAsia="Garamond" w:hAnsi="Garamond" w:cs="Garamond"/>
          <w:bCs/>
        </w:rPr>
      </w:pPr>
      <w:r>
        <w:rPr>
          <w:rFonts w:ascii="Garamond" w:eastAsia="Garamond" w:hAnsi="Garamond" w:cs="Garamond"/>
          <w:bCs/>
        </w:rPr>
        <w:t xml:space="preserve">One general strategy we might use to explain the difference between people who represent time as dynamical and those who represent it as static, is in terms of </w:t>
      </w:r>
      <w:r w:rsidR="00F065B7">
        <w:rPr>
          <w:rFonts w:ascii="Garamond" w:eastAsia="Garamond" w:hAnsi="Garamond" w:cs="Garamond"/>
          <w:bCs/>
        </w:rPr>
        <w:t xml:space="preserve">a </w:t>
      </w:r>
      <w:r>
        <w:rPr>
          <w:rFonts w:ascii="Garamond" w:eastAsia="Garamond" w:hAnsi="Garamond" w:cs="Garamond"/>
          <w:bCs/>
        </w:rPr>
        <w:t xml:space="preserve">developmental story. </w:t>
      </w:r>
      <w:r w:rsidR="00F065B7">
        <w:rPr>
          <w:rFonts w:ascii="Garamond" w:eastAsia="Garamond" w:hAnsi="Garamond" w:cs="Garamond"/>
          <w:bCs/>
        </w:rPr>
        <w:t xml:space="preserve">For instance, one might hypothesise that children represent time as dynamical, but that as people develop some come to learn that time is in fact static, and as a result they come to represent it as such. This sort of picture would be an elegant one for the illusionist. One problem, though, is that </w:t>
      </w:r>
      <w:r w:rsidR="009347A3">
        <w:rPr>
          <w:rFonts w:ascii="Garamond" w:eastAsia="Garamond" w:hAnsi="Garamond" w:cs="Garamond"/>
          <w:bCs/>
        </w:rPr>
        <w:t>the results of Latham, Miller and Norton (2021) seem to undermine that idea</w:t>
      </w:r>
      <w:r w:rsidR="00372079">
        <w:rPr>
          <w:rFonts w:ascii="Garamond" w:eastAsia="Garamond" w:hAnsi="Garamond" w:cs="Garamond"/>
          <w:bCs/>
        </w:rPr>
        <w:t>, since they</w:t>
      </w:r>
      <w:r w:rsidR="00291517">
        <w:rPr>
          <w:rFonts w:ascii="Garamond" w:eastAsia="Garamond" w:hAnsi="Garamond" w:cs="Garamond"/>
          <w:bCs/>
        </w:rPr>
        <w:t xml:space="preserve"> </w:t>
      </w:r>
      <w:r w:rsidR="009347A3">
        <w:rPr>
          <w:rFonts w:ascii="Garamond" w:eastAsia="Garamond" w:hAnsi="Garamond" w:cs="Garamond"/>
          <w:bCs/>
        </w:rPr>
        <w:t>found that education and knowledge of science was not associated with representing time as static vs dynamical</w:t>
      </w:r>
      <w:r w:rsidR="00291517">
        <w:rPr>
          <w:rFonts w:ascii="Garamond" w:eastAsia="Garamond" w:hAnsi="Garamond" w:cs="Garamond"/>
          <w:bCs/>
        </w:rPr>
        <w:t>.</w:t>
      </w:r>
      <w:r w:rsidR="009347A3">
        <w:rPr>
          <w:rFonts w:ascii="Garamond" w:eastAsia="Garamond" w:hAnsi="Garamond" w:cs="Garamond"/>
          <w:bCs/>
        </w:rPr>
        <w:t xml:space="preserve"> </w:t>
      </w:r>
    </w:p>
    <w:p w14:paraId="5CCD355A" w14:textId="77777777" w:rsidR="00F065B7" w:rsidRDefault="00F065B7" w:rsidP="009347A3">
      <w:pPr>
        <w:pStyle w:val="Normal1"/>
        <w:spacing w:after="0" w:line="360" w:lineRule="auto"/>
        <w:jc w:val="both"/>
        <w:rPr>
          <w:rFonts w:ascii="Garamond" w:eastAsia="Garamond" w:hAnsi="Garamond" w:cs="Garamond"/>
          <w:bCs/>
        </w:rPr>
      </w:pPr>
    </w:p>
    <w:p w14:paraId="7E5DAE14" w14:textId="79BE2791" w:rsidR="00F065B7" w:rsidRDefault="00337923" w:rsidP="009347A3">
      <w:pPr>
        <w:pStyle w:val="Normal1"/>
        <w:spacing w:after="0" w:line="360" w:lineRule="auto"/>
        <w:jc w:val="both"/>
        <w:rPr>
          <w:rFonts w:ascii="Garamond" w:eastAsia="Garamond" w:hAnsi="Garamond" w:cs="Garamond"/>
          <w:bCs/>
        </w:rPr>
      </w:pPr>
      <w:r>
        <w:rPr>
          <w:rFonts w:ascii="Garamond" w:eastAsia="Garamond" w:hAnsi="Garamond" w:cs="Garamond"/>
          <w:bCs/>
        </w:rPr>
        <w:lastRenderedPageBreak/>
        <w:t xml:space="preserve">Another </w:t>
      </w:r>
      <w:r w:rsidR="00F065B7">
        <w:rPr>
          <w:rFonts w:ascii="Garamond" w:eastAsia="Garamond" w:hAnsi="Garamond" w:cs="Garamond"/>
          <w:bCs/>
        </w:rPr>
        <w:t xml:space="preserve">hypothesis is that children represent time as static, and later many come to </w:t>
      </w:r>
      <w:r w:rsidR="009347A3">
        <w:rPr>
          <w:rFonts w:ascii="Garamond" w:eastAsia="Garamond" w:hAnsi="Garamond" w:cs="Garamond"/>
          <w:bCs/>
        </w:rPr>
        <w:t xml:space="preserve">represent it as dynamical as a function (perhaps) of using passage-friendly language or other temporally perspectival language. </w:t>
      </w:r>
      <w:r w:rsidR="00F065B7">
        <w:rPr>
          <w:rFonts w:ascii="Garamond" w:eastAsia="Garamond" w:hAnsi="Garamond" w:cs="Garamond"/>
          <w:bCs/>
        </w:rPr>
        <w:t>This explanation, i</w:t>
      </w:r>
      <w:r w:rsidR="00252282">
        <w:rPr>
          <w:rFonts w:ascii="Garamond" w:eastAsia="Garamond" w:hAnsi="Garamond" w:cs="Garamond"/>
          <w:bCs/>
        </w:rPr>
        <w:t>f</w:t>
      </w:r>
      <w:r w:rsidR="00F065B7">
        <w:rPr>
          <w:rFonts w:ascii="Garamond" w:eastAsia="Garamond" w:hAnsi="Garamond" w:cs="Garamond"/>
          <w:bCs/>
        </w:rPr>
        <w:t xml:space="preserve"> true, would tend to support a deflationist view. </w:t>
      </w:r>
    </w:p>
    <w:p w14:paraId="6FA6831E" w14:textId="77777777" w:rsidR="00F065B7" w:rsidRDefault="00F065B7" w:rsidP="009347A3">
      <w:pPr>
        <w:pStyle w:val="Normal1"/>
        <w:spacing w:after="0" w:line="360" w:lineRule="auto"/>
        <w:jc w:val="both"/>
        <w:rPr>
          <w:rFonts w:ascii="Garamond" w:eastAsia="Garamond" w:hAnsi="Garamond" w:cs="Garamond"/>
          <w:bCs/>
        </w:rPr>
      </w:pPr>
    </w:p>
    <w:p w14:paraId="4F0C4292" w14:textId="4F240C09" w:rsidR="00F065B7" w:rsidRDefault="009347A3" w:rsidP="009347A3">
      <w:pPr>
        <w:pStyle w:val="Normal1"/>
        <w:spacing w:after="0" w:line="360" w:lineRule="auto"/>
        <w:jc w:val="both"/>
        <w:rPr>
          <w:rFonts w:ascii="Garamond" w:eastAsia="Garamond" w:hAnsi="Garamond" w:cs="Garamond"/>
          <w:bCs/>
        </w:rPr>
      </w:pPr>
      <w:r>
        <w:rPr>
          <w:rFonts w:ascii="Garamond" w:eastAsia="Garamond" w:hAnsi="Garamond" w:cs="Garamond"/>
          <w:bCs/>
        </w:rPr>
        <w:t xml:space="preserve">Thus, determining </w:t>
      </w:r>
      <w:r w:rsidR="00F065B7">
        <w:rPr>
          <w:rFonts w:ascii="Garamond" w:eastAsia="Garamond" w:hAnsi="Garamond" w:cs="Garamond"/>
          <w:bCs/>
        </w:rPr>
        <w:t xml:space="preserve">the developmental trajectory of people’s representation of time would be a useful avenue of investigation that might both shed light on why it is that some people represent time as dynamical and some as static and, in turn, provide resources to better evaluate </w:t>
      </w:r>
      <w:r w:rsidR="00654C8B">
        <w:rPr>
          <w:rFonts w:ascii="Garamond" w:eastAsia="Garamond" w:hAnsi="Garamond" w:cs="Garamond"/>
          <w:bCs/>
        </w:rPr>
        <w:t xml:space="preserve">the relative plausibility of deflationism and illusionism. </w:t>
      </w:r>
    </w:p>
    <w:p w14:paraId="182669AA" w14:textId="77777777" w:rsidR="00236456" w:rsidRDefault="00236456" w:rsidP="00DA1DE7">
      <w:pPr>
        <w:pStyle w:val="Normal1"/>
        <w:spacing w:after="0" w:line="360" w:lineRule="auto"/>
        <w:jc w:val="both"/>
        <w:rPr>
          <w:rFonts w:ascii="Garamond" w:eastAsia="Garamond" w:hAnsi="Garamond" w:cs="Garamond"/>
        </w:rPr>
      </w:pPr>
    </w:p>
    <w:p w14:paraId="62AA58FF" w14:textId="0F00E4D5" w:rsidR="0057186D" w:rsidRDefault="002212B8" w:rsidP="002212B8">
      <w:pPr>
        <w:pStyle w:val="Normal1"/>
        <w:spacing w:after="0" w:line="360" w:lineRule="auto"/>
        <w:jc w:val="both"/>
        <w:rPr>
          <w:rFonts w:ascii="Garamond" w:eastAsia="Garamond" w:hAnsi="Garamond" w:cs="Garamond"/>
          <w:bCs/>
        </w:rPr>
      </w:pPr>
      <w:r>
        <w:rPr>
          <w:rFonts w:ascii="Garamond" w:eastAsia="Garamond" w:hAnsi="Garamond" w:cs="Garamond"/>
          <w:bCs/>
        </w:rPr>
        <w:t xml:space="preserve">Now of course, there are limitations to </w:t>
      </w:r>
      <w:r w:rsidR="0099317A">
        <w:rPr>
          <w:rFonts w:ascii="Garamond" w:eastAsia="Garamond" w:hAnsi="Garamond" w:cs="Garamond"/>
          <w:bCs/>
        </w:rPr>
        <w:t>studies such as the one we</w:t>
      </w:r>
      <w:r>
        <w:rPr>
          <w:rFonts w:ascii="Garamond" w:eastAsia="Garamond" w:hAnsi="Garamond" w:cs="Garamond"/>
          <w:bCs/>
        </w:rPr>
        <w:t xml:space="preserve"> </w:t>
      </w:r>
      <w:r w:rsidR="0099317A">
        <w:rPr>
          <w:rFonts w:ascii="Garamond" w:eastAsia="Garamond" w:hAnsi="Garamond" w:cs="Garamond"/>
          <w:bCs/>
        </w:rPr>
        <w:t xml:space="preserve">undertook here. </w:t>
      </w:r>
      <w:r>
        <w:rPr>
          <w:rFonts w:ascii="Garamond" w:eastAsia="Garamond" w:hAnsi="Garamond" w:cs="Garamond"/>
          <w:bCs/>
        </w:rPr>
        <w:t>One might worry that vignettes describ</w:t>
      </w:r>
      <w:r w:rsidR="00C32AC3">
        <w:rPr>
          <w:rFonts w:ascii="Garamond" w:eastAsia="Garamond" w:hAnsi="Garamond" w:cs="Garamond"/>
          <w:bCs/>
        </w:rPr>
        <w:t>ing</w:t>
      </w:r>
      <w:r>
        <w:rPr>
          <w:rFonts w:ascii="Garamond" w:eastAsia="Garamond" w:hAnsi="Garamond" w:cs="Garamond"/>
          <w:bCs/>
        </w:rPr>
        <w:t xml:space="preserve"> dynamical versus static worlds, and open vs fixed world</w:t>
      </w:r>
      <w:r w:rsidR="00156809">
        <w:rPr>
          <w:rFonts w:ascii="Garamond" w:eastAsia="Garamond" w:hAnsi="Garamond" w:cs="Garamond"/>
          <w:bCs/>
        </w:rPr>
        <w:t>s</w:t>
      </w:r>
      <w:r>
        <w:rPr>
          <w:rFonts w:ascii="Garamond" w:eastAsia="Garamond" w:hAnsi="Garamond" w:cs="Garamond"/>
          <w:bCs/>
        </w:rPr>
        <w:t>, are difficult to understand, which is indeed reflected in the high drop off of participants who failed one or more of the comprehension tests. Given this</w:t>
      </w:r>
      <w:r w:rsidR="00120B2F">
        <w:rPr>
          <w:rFonts w:ascii="Garamond" w:eastAsia="Garamond" w:hAnsi="Garamond" w:cs="Garamond"/>
          <w:bCs/>
        </w:rPr>
        <w:t>,</w:t>
      </w:r>
      <w:r>
        <w:rPr>
          <w:rFonts w:ascii="Garamond" w:eastAsia="Garamond" w:hAnsi="Garamond" w:cs="Garamond"/>
          <w:bCs/>
        </w:rPr>
        <w:t xml:space="preserve"> it would be well worth conducting follow up work that uses other methods to probe people’s representations of time and the future. A natural thought would be to try and use diagrams (perhaps animated ones) to capture the difference between dynamical and static time</w:t>
      </w:r>
      <w:r w:rsidR="00406FFF">
        <w:rPr>
          <w:rFonts w:ascii="Garamond" w:eastAsia="Garamond" w:hAnsi="Garamond" w:cs="Garamond"/>
          <w:bCs/>
        </w:rPr>
        <w:t>, and between the open and fixed future.</w:t>
      </w:r>
    </w:p>
    <w:p w14:paraId="3A853E60" w14:textId="77777777" w:rsidR="002212B8" w:rsidRDefault="002212B8" w:rsidP="0057186D">
      <w:pPr>
        <w:pStyle w:val="Normal1"/>
        <w:spacing w:after="0" w:line="360" w:lineRule="auto"/>
        <w:jc w:val="both"/>
        <w:rPr>
          <w:rFonts w:ascii="Garamond" w:eastAsia="Garamond" w:hAnsi="Garamond" w:cs="Garamond"/>
        </w:rPr>
      </w:pPr>
    </w:p>
    <w:p w14:paraId="505BCA9D" w14:textId="3DBAB204" w:rsidR="0057186D" w:rsidRDefault="0057186D" w:rsidP="0024460E">
      <w:pPr>
        <w:pStyle w:val="Normal1"/>
        <w:spacing w:after="0" w:line="360" w:lineRule="auto"/>
        <w:jc w:val="both"/>
        <w:rPr>
          <w:rFonts w:ascii="Garamond" w:eastAsia="Garamond" w:hAnsi="Garamond" w:cs="Garamond"/>
          <w:bCs/>
        </w:rPr>
      </w:pPr>
      <w:r>
        <w:rPr>
          <w:rFonts w:ascii="Garamond" w:eastAsia="Garamond" w:hAnsi="Garamond" w:cs="Garamond"/>
          <w:bCs/>
        </w:rPr>
        <w:t xml:space="preserve">Having said that, while </w:t>
      </w:r>
      <w:r w:rsidR="00247731">
        <w:rPr>
          <w:rFonts w:ascii="Garamond" w:eastAsia="Garamond" w:hAnsi="Garamond" w:cs="Garamond"/>
          <w:bCs/>
        </w:rPr>
        <w:t>we failed to find an association between people representing the future as objectively open</w:t>
      </w:r>
      <w:r>
        <w:rPr>
          <w:rFonts w:ascii="Garamond" w:eastAsia="Garamond" w:hAnsi="Garamond" w:cs="Garamond"/>
          <w:bCs/>
        </w:rPr>
        <w:t xml:space="preserve"> </w:t>
      </w:r>
      <w:r w:rsidR="00247731">
        <w:rPr>
          <w:rFonts w:ascii="Garamond" w:eastAsia="Garamond" w:hAnsi="Garamond" w:cs="Garamond"/>
          <w:bCs/>
        </w:rPr>
        <w:t>and representing time as dynamical, we did find support for our remaining two hypotheses</w:t>
      </w:r>
      <w:r>
        <w:rPr>
          <w:rFonts w:ascii="Garamond" w:eastAsia="Garamond" w:hAnsi="Garamond" w:cs="Garamond"/>
          <w:bCs/>
        </w:rPr>
        <w:t xml:space="preserve">. In each case this amounts to a (partial) replication of earlier findings, </w:t>
      </w:r>
      <w:r w:rsidR="00E667E6">
        <w:rPr>
          <w:rFonts w:ascii="Garamond" w:eastAsia="Garamond" w:hAnsi="Garamond" w:cs="Garamond"/>
          <w:bCs/>
        </w:rPr>
        <w:t xml:space="preserve">and so </w:t>
      </w:r>
      <w:r>
        <w:rPr>
          <w:rFonts w:ascii="Garamond" w:eastAsia="Garamond" w:hAnsi="Garamond" w:cs="Garamond"/>
          <w:bCs/>
        </w:rPr>
        <w:t>goes some way towards alleviating worries about participants’ comprehension</w:t>
      </w:r>
      <w:r w:rsidR="00E667E6">
        <w:rPr>
          <w:rFonts w:ascii="Garamond" w:eastAsia="Garamond" w:hAnsi="Garamond" w:cs="Garamond"/>
          <w:bCs/>
        </w:rPr>
        <w:t>.</w:t>
      </w:r>
    </w:p>
    <w:p w14:paraId="796FD3FF" w14:textId="77777777" w:rsidR="0057186D" w:rsidRDefault="0057186D" w:rsidP="0024460E">
      <w:pPr>
        <w:pStyle w:val="Normal1"/>
        <w:spacing w:after="0" w:line="360" w:lineRule="auto"/>
        <w:jc w:val="both"/>
        <w:rPr>
          <w:rFonts w:ascii="Garamond" w:eastAsia="Garamond" w:hAnsi="Garamond" w:cs="Garamond"/>
          <w:bCs/>
        </w:rPr>
      </w:pPr>
    </w:p>
    <w:p w14:paraId="4B50F87A" w14:textId="50F7A83D" w:rsidR="00A433A3" w:rsidRDefault="00247731" w:rsidP="00E3612F">
      <w:pPr>
        <w:pStyle w:val="Normal1"/>
        <w:spacing w:after="0" w:line="360" w:lineRule="auto"/>
        <w:jc w:val="both"/>
        <w:rPr>
          <w:rFonts w:ascii="Garamond" w:eastAsia="Garamond" w:hAnsi="Garamond" w:cs="Garamond"/>
          <w:bCs/>
        </w:rPr>
      </w:pPr>
      <w:r>
        <w:rPr>
          <w:rFonts w:ascii="Garamond" w:eastAsia="Garamond" w:hAnsi="Garamond" w:cs="Garamond"/>
          <w:bCs/>
        </w:rPr>
        <w:t>First, consider H</w:t>
      </w:r>
      <w:r w:rsidR="003A7372">
        <w:rPr>
          <w:rFonts w:ascii="Garamond" w:eastAsia="Garamond" w:hAnsi="Garamond" w:cs="Garamond"/>
          <w:bCs/>
        </w:rPr>
        <w:t>4</w:t>
      </w:r>
      <w:r>
        <w:rPr>
          <w:rFonts w:ascii="Garamond" w:eastAsia="Garamond" w:hAnsi="Garamond" w:cs="Garamond"/>
          <w:bCs/>
        </w:rPr>
        <w:t xml:space="preserve">, in which we predicted that </w:t>
      </w:r>
      <w:r w:rsidR="008B1911">
        <w:rPr>
          <w:rFonts w:ascii="Garamond" w:eastAsia="Garamond" w:hAnsi="Garamond" w:cs="Garamond"/>
          <w:bCs/>
        </w:rPr>
        <w:t>most</w:t>
      </w:r>
      <w:r>
        <w:rPr>
          <w:rFonts w:ascii="Garamond" w:eastAsia="Garamond" w:hAnsi="Garamond" w:cs="Garamond"/>
          <w:bCs/>
        </w:rPr>
        <w:t xml:space="preserve"> people</w:t>
      </w:r>
      <w:r w:rsidR="005E4076">
        <w:rPr>
          <w:rFonts w:ascii="Garamond" w:eastAsia="Garamond" w:hAnsi="Garamond" w:cs="Garamond"/>
          <w:bCs/>
        </w:rPr>
        <w:t xml:space="preserve"> would</w:t>
      </w:r>
      <w:r>
        <w:rPr>
          <w:rFonts w:ascii="Garamond" w:eastAsia="Garamond" w:hAnsi="Garamond" w:cs="Garamond"/>
          <w:bCs/>
        </w:rPr>
        <w:t xml:space="preserve"> represent </w:t>
      </w:r>
      <w:r w:rsidR="003A7372">
        <w:rPr>
          <w:rFonts w:ascii="Garamond" w:eastAsia="Garamond" w:hAnsi="Garamond" w:cs="Garamond"/>
          <w:bCs/>
        </w:rPr>
        <w:t xml:space="preserve">time as dynamical.  </w:t>
      </w:r>
      <w:r>
        <w:rPr>
          <w:rFonts w:ascii="Garamond" w:eastAsia="Garamond" w:hAnsi="Garamond" w:cs="Garamond"/>
          <w:bCs/>
        </w:rPr>
        <w:t xml:space="preserve">Our results here are </w:t>
      </w:r>
      <w:r w:rsidR="001A634E">
        <w:rPr>
          <w:rFonts w:ascii="Garamond" w:eastAsia="Garamond" w:hAnsi="Garamond" w:cs="Garamond"/>
          <w:bCs/>
        </w:rPr>
        <w:t xml:space="preserve">consistent with </w:t>
      </w:r>
      <w:r w:rsidR="007B2D46">
        <w:rPr>
          <w:rFonts w:ascii="Garamond" w:eastAsia="Garamond" w:hAnsi="Garamond" w:cs="Garamond"/>
          <w:bCs/>
        </w:rPr>
        <w:t xml:space="preserve">several </w:t>
      </w:r>
      <w:r w:rsidR="001A634E">
        <w:rPr>
          <w:rFonts w:ascii="Garamond" w:eastAsia="Garamond" w:hAnsi="Garamond" w:cs="Garamond"/>
          <w:bCs/>
        </w:rPr>
        <w:t xml:space="preserve">previous </w:t>
      </w:r>
      <w:r w:rsidR="007B2D46">
        <w:rPr>
          <w:rFonts w:ascii="Garamond" w:eastAsia="Garamond" w:hAnsi="Garamond" w:cs="Garamond"/>
          <w:bCs/>
        </w:rPr>
        <w:t xml:space="preserve">studies. </w:t>
      </w:r>
      <w:r w:rsidR="00810B07">
        <w:rPr>
          <w:rFonts w:ascii="Garamond" w:eastAsia="Garamond" w:hAnsi="Garamond" w:cs="Garamond"/>
          <w:bCs/>
        </w:rPr>
        <w:t xml:space="preserve">We </w:t>
      </w:r>
      <w:r w:rsidR="001C1FBB">
        <w:rPr>
          <w:rFonts w:ascii="Garamond" w:eastAsia="Garamond" w:hAnsi="Garamond" w:cs="Garamond"/>
          <w:bCs/>
        </w:rPr>
        <w:t xml:space="preserve">found that ~65% of people judge that our world is </w:t>
      </w:r>
      <w:r w:rsidR="0046422A">
        <w:rPr>
          <w:rFonts w:ascii="Garamond" w:eastAsia="Garamond" w:hAnsi="Garamond" w:cs="Garamond"/>
          <w:bCs/>
        </w:rPr>
        <w:t>dynamical</w:t>
      </w:r>
      <w:r w:rsidR="001C1FBB">
        <w:rPr>
          <w:rFonts w:ascii="Garamond" w:eastAsia="Garamond" w:hAnsi="Garamond" w:cs="Garamond"/>
          <w:bCs/>
        </w:rPr>
        <w:t xml:space="preserve"> as opposed to static. The </w:t>
      </w:r>
      <w:r w:rsidR="0046422A">
        <w:rPr>
          <w:rFonts w:ascii="Garamond" w:eastAsia="Garamond" w:hAnsi="Garamond" w:cs="Garamond"/>
          <w:bCs/>
        </w:rPr>
        <w:t>vignettes</w:t>
      </w:r>
      <w:r w:rsidR="001C1FBB">
        <w:rPr>
          <w:rFonts w:ascii="Garamond" w:eastAsia="Garamond" w:hAnsi="Garamond" w:cs="Garamond"/>
          <w:bCs/>
        </w:rPr>
        <w:t xml:space="preserve"> we used, here, are quite different from those used by Latham Miller and Norton (2021a</w:t>
      </w:r>
      <w:r w:rsidR="00AA16AC">
        <w:rPr>
          <w:rFonts w:ascii="Garamond" w:eastAsia="Garamond" w:hAnsi="Garamond" w:cs="Garamond"/>
          <w:bCs/>
        </w:rPr>
        <w:t xml:space="preserve">, </w:t>
      </w:r>
      <w:r w:rsidR="004837D5">
        <w:rPr>
          <w:rFonts w:ascii="Garamond" w:eastAsia="Garamond" w:hAnsi="Garamond" w:cs="Garamond"/>
          <w:bCs/>
        </w:rPr>
        <w:t xml:space="preserve">2021b, </w:t>
      </w:r>
      <w:r w:rsidR="00AA16AC">
        <w:rPr>
          <w:rFonts w:ascii="Garamond" w:eastAsia="Garamond" w:hAnsi="Garamond" w:cs="Garamond"/>
          <w:bCs/>
        </w:rPr>
        <w:t>2020</w:t>
      </w:r>
      <w:r w:rsidR="004837D5">
        <w:rPr>
          <w:rFonts w:ascii="Garamond" w:eastAsia="Garamond" w:hAnsi="Garamond" w:cs="Garamond"/>
          <w:bCs/>
        </w:rPr>
        <w:t>a</w:t>
      </w:r>
      <w:r w:rsidR="00AA16AC">
        <w:rPr>
          <w:rFonts w:ascii="Garamond" w:eastAsia="Garamond" w:hAnsi="Garamond" w:cs="Garamond"/>
          <w:bCs/>
        </w:rPr>
        <w:t>)</w:t>
      </w:r>
      <w:r w:rsidR="0046422A">
        <w:rPr>
          <w:rFonts w:ascii="Garamond" w:eastAsia="Garamond" w:hAnsi="Garamond" w:cs="Garamond"/>
          <w:bCs/>
        </w:rPr>
        <w:t xml:space="preserve"> who </w:t>
      </w:r>
      <w:r w:rsidR="00AA16AC">
        <w:rPr>
          <w:rFonts w:ascii="Garamond" w:eastAsia="Garamond" w:hAnsi="Garamond" w:cs="Garamond"/>
          <w:bCs/>
        </w:rPr>
        <w:t xml:space="preserve">used more detailed vignettes </w:t>
      </w:r>
      <w:r w:rsidR="0046422A">
        <w:rPr>
          <w:rFonts w:ascii="Garamond" w:eastAsia="Garamond" w:hAnsi="Garamond" w:cs="Garamond"/>
          <w:bCs/>
        </w:rPr>
        <w:t xml:space="preserve">that captured different varieties of dynamical and static views of time. </w:t>
      </w:r>
      <w:r w:rsidR="007F2AE4">
        <w:rPr>
          <w:rFonts w:ascii="Garamond" w:eastAsia="Garamond" w:hAnsi="Garamond" w:cs="Garamond"/>
          <w:bCs/>
        </w:rPr>
        <w:t xml:space="preserve">Interestingly, while they found that which kind of dynamical or static view people thought was most like our world was not very stable across experiments, whether people judged our world to be dynamical or not was. </w:t>
      </w:r>
      <w:r w:rsidR="007E1C23">
        <w:rPr>
          <w:rFonts w:ascii="Garamond" w:eastAsia="Garamond" w:hAnsi="Garamond" w:cs="Garamond"/>
          <w:bCs/>
        </w:rPr>
        <w:t xml:space="preserve">They found robust </w:t>
      </w:r>
      <w:r w:rsidR="0099568E">
        <w:rPr>
          <w:rFonts w:ascii="Garamond" w:eastAsia="Garamond" w:hAnsi="Garamond" w:cs="Garamond"/>
          <w:bCs/>
        </w:rPr>
        <w:t>findings</w:t>
      </w:r>
      <w:r w:rsidR="007E1C23">
        <w:rPr>
          <w:rFonts w:ascii="Garamond" w:eastAsia="Garamond" w:hAnsi="Garamond" w:cs="Garamond"/>
          <w:bCs/>
        </w:rPr>
        <w:t xml:space="preserve"> of </w:t>
      </w:r>
      <w:r w:rsidR="00AA16AC">
        <w:rPr>
          <w:rFonts w:ascii="Garamond" w:eastAsia="Garamond" w:hAnsi="Garamond" w:cs="Garamond"/>
          <w:bCs/>
        </w:rPr>
        <w:t xml:space="preserve">~70% of people </w:t>
      </w:r>
      <w:r w:rsidR="007E1C23">
        <w:rPr>
          <w:rFonts w:ascii="Garamond" w:eastAsia="Garamond" w:hAnsi="Garamond" w:cs="Garamond"/>
          <w:bCs/>
        </w:rPr>
        <w:t>judging that some kind of dynamical world is most like our world.</w:t>
      </w:r>
      <w:r w:rsidR="009F0842">
        <w:rPr>
          <w:rFonts w:ascii="Garamond" w:eastAsia="Garamond" w:hAnsi="Garamond" w:cs="Garamond"/>
          <w:bCs/>
        </w:rPr>
        <w:t xml:space="preserve"> </w:t>
      </w:r>
      <w:r w:rsidR="00AA16AC">
        <w:rPr>
          <w:rFonts w:ascii="Garamond" w:eastAsia="Garamond" w:hAnsi="Garamond" w:cs="Garamond"/>
          <w:bCs/>
        </w:rPr>
        <w:t>W</w:t>
      </w:r>
      <w:r w:rsidR="0099568E">
        <w:rPr>
          <w:rFonts w:ascii="Garamond" w:eastAsia="Garamond" w:hAnsi="Garamond" w:cs="Garamond"/>
          <w:bCs/>
        </w:rPr>
        <w:t>e</w:t>
      </w:r>
      <w:r w:rsidR="00AA16AC">
        <w:rPr>
          <w:rFonts w:ascii="Garamond" w:eastAsia="Garamond" w:hAnsi="Garamond" w:cs="Garamond"/>
          <w:bCs/>
        </w:rPr>
        <w:t xml:space="preserve"> replicated </w:t>
      </w:r>
      <w:r w:rsidR="009F0842">
        <w:rPr>
          <w:rFonts w:ascii="Garamond" w:eastAsia="Garamond" w:hAnsi="Garamond" w:cs="Garamond"/>
          <w:bCs/>
        </w:rPr>
        <w:t>something</w:t>
      </w:r>
      <w:r w:rsidR="00AA16AC">
        <w:rPr>
          <w:rFonts w:ascii="Garamond" w:eastAsia="Garamond" w:hAnsi="Garamond" w:cs="Garamond"/>
          <w:bCs/>
        </w:rPr>
        <w:t xml:space="preserve"> very close to</w:t>
      </w:r>
      <w:r w:rsidR="009F0842">
        <w:rPr>
          <w:rFonts w:ascii="Garamond" w:eastAsia="Garamond" w:hAnsi="Garamond" w:cs="Garamond"/>
          <w:bCs/>
        </w:rPr>
        <w:t xml:space="preserve"> that</w:t>
      </w:r>
      <w:r w:rsidR="00AA16AC">
        <w:rPr>
          <w:rFonts w:ascii="Garamond" w:eastAsia="Garamond" w:hAnsi="Garamond" w:cs="Garamond"/>
          <w:bCs/>
        </w:rPr>
        <w:t xml:space="preserve"> finding here, using </w:t>
      </w:r>
      <w:r w:rsidR="0099568E">
        <w:rPr>
          <w:rFonts w:ascii="Garamond" w:eastAsia="Garamond" w:hAnsi="Garamond" w:cs="Garamond"/>
          <w:bCs/>
        </w:rPr>
        <w:t xml:space="preserve">very different </w:t>
      </w:r>
      <w:r w:rsidR="00AA16AC">
        <w:rPr>
          <w:rFonts w:ascii="Garamond" w:eastAsia="Garamond" w:hAnsi="Garamond" w:cs="Garamond"/>
          <w:bCs/>
        </w:rPr>
        <w:t xml:space="preserve">vignettes that focussed </w:t>
      </w:r>
      <w:r w:rsidR="0099568E">
        <w:rPr>
          <w:rFonts w:ascii="Garamond" w:eastAsia="Garamond" w:hAnsi="Garamond" w:cs="Garamond"/>
          <w:bCs/>
        </w:rPr>
        <w:t>entirely on whether a</w:t>
      </w:r>
      <w:r w:rsidR="00AA16AC">
        <w:rPr>
          <w:rFonts w:ascii="Garamond" w:eastAsia="Garamond" w:hAnsi="Garamond" w:cs="Garamond"/>
          <w:bCs/>
        </w:rPr>
        <w:t xml:space="preserve"> world </w:t>
      </w:r>
      <w:r w:rsidR="0099568E">
        <w:rPr>
          <w:rFonts w:ascii="Garamond" w:eastAsia="Garamond" w:hAnsi="Garamond" w:cs="Garamond"/>
          <w:bCs/>
        </w:rPr>
        <w:t xml:space="preserve">is dynamical or static, rather than on which kind of </w:t>
      </w:r>
      <w:r w:rsidR="00FF031D">
        <w:rPr>
          <w:rFonts w:ascii="Garamond" w:eastAsia="Garamond" w:hAnsi="Garamond" w:cs="Garamond"/>
          <w:bCs/>
        </w:rPr>
        <w:t>dynamical</w:t>
      </w:r>
      <w:r w:rsidR="0099568E">
        <w:rPr>
          <w:rFonts w:ascii="Garamond" w:eastAsia="Garamond" w:hAnsi="Garamond" w:cs="Garamond"/>
          <w:bCs/>
        </w:rPr>
        <w:t>/static world it is.</w:t>
      </w:r>
      <w:r w:rsidR="00EC7405">
        <w:rPr>
          <w:rFonts w:ascii="Garamond" w:eastAsia="Garamond" w:hAnsi="Garamond" w:cs="Garamond"/>
          <w:bCs/>
        </w:rPr>
        <w:t xml:space="preserve"> </w:t>
      </w:r>
      <w:r w:rsidR="00FF031D">
        <w:rPr>
          <w:rFonts w:ascii="Garamond" w:eastAsia="Garamond" w:hAnsi="Garamond" w:cs="Garamond"/>
          <w:bCs/>
        </w:rPr>
        <w:t xml:space="preserve">In addition, a </w:t>
      </w:r>
      <w:r w:rsidR="002D2EAF">
        <w:rPr>
          <w:rFonts w:ascii="Garamond" w:eastAsia="Garamond" w:hAnsi="Garamond" w:cs="Garamond"/>
          <w:bCs/>
        </w:rPr>
        <w:t>recent study by Baron, Everett, Latham, Miller, Tierney and Oh</w:t>
      </w:r>
      <w:r w:rsidR="004837D5">
        <w:rPr>
          <w:rFonts w:ascii="Garamond" w:eastAsia="Garamond" w:hAnsi="Garamond" w:cs="Garamond"/>
          <w:bCs/>
        </w:rPr>
        <w:t xml:space="preserve"> (</w:t>
      </w:r>
      <w:r w:rsidR="004B5265">
        <w:rPr>
          <w:rFonts w:ascii="Garamond" w:eastAsia="Garamond" w:hAnsi="Garamond" w:cs="Garamond"/>
          <w:bCs/>
        </w:rPr>
        <w:t>2023</w:t>
      </w:r>
      <w:r w:rsidR="004837D5">
        <w:rPr>
          <w:rFonts w:ascii="Garamond" w:eastAsia="Garamond" w:hAnsi="Garamond" w:cs="Garamond"/>
          <w:bCs/>
        </w:rPr>
        <w:t xml:space="preserve">) </w:t>
      </w:r>
      <w:r w:rsidR="002D2EAF">
        <w:rPr>
          <w:rFonts w:ascii="Garamond" w:eastAsia="Garamond" w:hAnsi="Garamond" w:cs="Garamond"/>
          <w:bCs/>
        </w:rPr>
        <w:t xml:space="preserve">probed people’s representations of time using </w:t>
      </w:r>
      <w:r w:rsidR="00146346">
        <w:rPr>
          <w:rFonts w:ascii="Garamond" w:eastAsia="Garamond" w:hAnsi="Garamond" w:cs="Garamond"/>
          <w:bCs/>
        </w:rPr>
        <w:t xml:space="preserve">animated </w:t>
      </w:r>
      <w:r w:rsidR="002D2EAF">
        <w:rPr>
          <w:rFonts w:ascii="Garamond" w:eastAsia="Garamond" w:hAnsi="Garamond" w:cs="Garamond"/>
          <w:bCs/>
        </w:rPr>
        <w:t xml:space="preserve">diagrams rather </w:t>
      </w:r>
      <w:r w:rsidR="002D2EAF">
        <w:rPr>
          <w:rFonts w:ascii="Garamond" w:eastAsia="Garamond" w:hAnsi="Garamond" w:cs="Garamond"/>
          <w:bCs/>
        </w:rPr>
        <w:lastRenderedPageBreak/>
        <w:t>than vignettes. They found that ~7</w:t>
      </w:r>
      <w:r w:rsidR="005710C3">
        <w:rPr>
          <w:rFonts w:ascii="Garamond" w:eastAsia="Garamond" w:hAnsi="Garamond" w:cs="Garamond"/>
          <w:bCs/>
        </w:rPr>
        <w:t>5</w:t>
      </w:r>
      <w:r w:rsidR="002D2EAF">
        <w:rPr>
          <w:rFonts w:ascii="Garamond" w:eastAsia="Garamond" w:hAnsi="Garamond" w:cs="Garamond"/>
          <w:bCs/>
        </w:rPr>
        <w:t xml:space="preserve">% of people thought that a dynamical </w:t>
      </w:r>
      <w:r w:rsidR="00A433A3">
        <w:rPr>
          <w:rFonts w:ascii="Garamond" w:eastAsia="Garamond" w:hAnsi="Garamond" w:cs="Garamond"/>
          <w:bCs/>
        </w:rPr>
        <w:t>diagram</w:t>
      </w:r>
      <w:r w:rsidR="002D2EAF">
        <w:rPr>
          <w:rFonts w:ascii="Garamond" w:eastAsia="Garamond" w:hAnsi="Garamond" w:cs="Garamond"/>
          <w:bCs/>
        </w:rPr>
        <w:t xml:space="preserve"> was most like our world, and ~</w:t>
      </w:r>
      <w:r w:rsidR="005710C3">
        <w:rPr>
          <w:rFonts w:ascii="Garamond" w:eastAsia="Garamond" w:hAnsi="Garamond" w:cs="Garamond"/>
          <w:bCs/>
        </w:rPr>
        <w:t>25</w:t>
      </w:r>
      <w:r w:rsidR="002D2EAF">
        <w:rPr>
          <w:rFonts w:ascii="Garamond" w:eastAsia="Garamond" w:hAnsi="Garamond" w:cs="Garamond"/>
          <w:bCs/>
        </w:rPr>
        <w:t xml:space="preserve">% thought that a static diagram was most like our world. </w:t>
      </w:r>
      <w:r w:rsidR="005710C3">
        <w:rPr>
          <w:rFonts w:ascii="Garamond" w:eastAsia="Garamond" w:hAnsi="Garamond" w:cs="Garamond"/>
          <w:bCs/>
        </w:rPr>
        <w:t xml:space="preserve">Taken jointly, </w:t>
      </w:r>
      <w:r w:rsidR="00A433A3">
        <w:rPr>
          <w:rFonts w:ascii="Garamond" w:eastAsia="Garamond" w:hAnsi="Garamond" w:cs="Garamond"/>
          <w:bCs/>
        </w:rPr>
        <w:t xml:space="preserve">we think these studies should give us some confidence that ~70% of people </w:t>
      </w:r>
      <w:r w:rsidR="00497008">
        <w:rPr>
          <w:rFonts w:ascii="Garamond" w:eastAsia="Garamond" w:hAnsi="Garamond" w:cs="Garamond"/>
          <w:bCs/>
        </w:rPr>
        <w:t xml:space="preserve">or thereabouts represent time as </w:t>
      </w:r>
      <w:r w:rsidR="00C20384">
        <w:rPr>
          <w:rFonts w:ascii="Garamond" w:eastAsia="Garamond" w:hAnsi="Garamond" w:cs="Garamond"/>
          <w:bCs/>
        </w:rPr>
        <w:t>dynamical</w:t>
      </w:r>
      <w:r w:rsidR="00497008">
        <w:rPr>
          <w:rFonts w:ascii="Garamond" w:eastAsia="Garamond" w:hAnsi="Garamond" w:cs="Garamond"/>
          <w:bCs/>
        </w:rPr>
        <w:t>, and ~30% as static</w:t>
      </w:r>
      <w:r w:rsidR="00C20384">
        <w:rPr>
          <w:rFonts w:ascii="Garamond" w:eastAsia="Garamond" w:hAnsi="Garamond" w:cs="Garamond"/>
          <w:bCs/>
        </w:rPr>
        <w:t xml:space="preserve"> and, in turn, should give us some confidence that we would have found the predicted association using this methodology had there been one to find. </w:t>
      </w:r>
    </w:p>
    <w:p w14:paraId="50CAD4C8" w14:textId="5C12963A" w:rsidR="00E847D2" w:rsidRDefault="00E847D2" w:rsidP="0024460E">
      <w:pPr>
        <w:pStyle w:val="Normal1"/>
        <w:spacing w:after="0" w:line="360" w:lineRule="auto"/>
        <w:jc w:val="both"/>
        <w:rPr>
          <w:rFonts w:ascii="Garamond" w:eastAsia="Garamond" w:hAnsi="Garamond" w:cs="Garamond"/>
          <w:bCs/>
        </w:rPr>
      </w:pPr>
    </w:p>
    <w:p w14:paraId="6B5C8231" w14:textId="30577C4C" w:rsidR="005D54CC" w:rsidRDefault="00F96577" w:rsidP="0024460E">
      <w:pPr>
        <w:pStyle w:val="Normal1"/>
        <w:spacing w:after="0" w:line="360" w:lineRule="auto"/>
        <w:jc w:val="both"/>
        <w:rPr>
          <w:rFonts w:ascii="Garamond" w:eastAsia="Garamond" w:hAnsi="Garamond" w:cs="Garamond"/>
          <w:bCs/>
        </w:rPr>
      </w:pPr>
      <w:r>
        <w:rPr>
          <w:rFonts w:ascii="Garamond" w:eastAsia="Garamond" w:hAnsi="Garamond" w:cs="Garamond"/>
          <w:bCs/>
        </w:rPr>
        <w:t>T</w:t>
      </w:r>
      <w:r w:rsidR="008A5BDC">
        <w:rPr>
          <w:rFonts w:ascii="Garamond" w:eastAsia="Garamond" w:hAnsi="Garamond" w:cs="Garamond"/>
          <w:bCs/>
        </w:rPr>
        <w:t>h</w:t>
      </w:r>
      <w:r>
        <w:rPr>
          <w:rFonts w:ascii="Garamond" w:eastAsia="Garamond" w:hAnsi="Garamond" w:cs="Garamond"/>
          <w:bCs/>
        </w:rPr>
        <w:t>at</w:t>
      </w:r>
      <w:r w:rsidR="00E847D2">
        <w:rPr>
          <w:rFonts w:ascii="Garamond" w:eastAsia="Garamond" w:hAnsi="Garamond" w:cs="Garamond"/>
          <w:bCs/>
        </w:rPr>
        <w:t xml:space="preserve"> brings us to the last </w:t>
      </w:r>
      <w:r>
        <w:rPr>
          <w:rFonts w:ascii="Garamond" w:eastAsia="Garamond" w:hAnsi="Garamond" w:cs="Garamond"/>
          <w:bCs/>
        </w:rPr>
        <w:t>interesting</w:t>
      </w:r>
      <w:r w:rsidR="00E847D2">
        <w:rPr>
          <w:rFonts w:ascii="Garamond" w:eastAsia="Garamond" w:hAnsi="Garamond" w:cs="Garamond"/>
          <w:bCs/>
        </w:rPr>
        <w:t xml:space="preserve"> </w:t>
      </w:r>
      <w:r>
        <w:rPr>
          <w:rFonts w:ascii="Garamond" w:eastAsia="Garamond" w:hAnsi="Garamond" w:cs="Garamond"/>
          <w:bCs/>
        </w:rPr>
        <w:t>aspect of our results</w:t>
      </w:r>
      <w:r w:rsidR="00D55984">
        <w:rPr>
          <w:rFonts w:ascii="Garamond" w:eastAsia="Garamond" w:hAnsi="Garamond" w:cs="Garamond"/>
          <w:bCs/>
        </w:rPr>
        <w:t>,</w:t>
      </w:r>
      <w:r w:rsidR="00DA1DE7">
        <w:rPr>
          <w:rFonts w:ascii="Garamond" w:eastAsia="Garamond" w:hAnsi="Garamond" w:cs="Garamond"/>
          <w:bCs/>
        </w:rPr>
        <w:t xml:space="preserve"> which is the support we found for H3. Most people did represent the future to </w:t>
      </w:r>
      <w:r w:rsidR="00B37CFC">
        <w:rPr>
          <w:rFonts w:ascii="Garamond" w:eastAsia="Garamond" w:hAnsi="Garamond" w:cs="Garamond"/>
          <w:bCs/>
        </w:rPr>
        <w:t xml:space="preserve">be </w:t>
      </w:r>
      <w:r w:rsidR="00DA1DE7">
        <w:rPr>
          <w:rFonts w:ascii="Garamond" w:eastAsia="Garamond" w:hAnsi="Garamond" w:cs="Garamond"/>
          <w:bCs/>
        </w:rPr>
        <w:t xml:space="preserve">objectively open. </w:t>
      </w:r>
      <w:r w:rsidR="00CC59BF">
        <w:rPr>
          <w:rFonts w:ascii="Garamond" w:eastAsia="Garamond" w:hAnsi="Garamond" w:cs="Garamond"/>
          <w:bCs/>
        </w:rPr>
        <w:t>W</w:t>
      </w:r>
      <w:r w:rsidR="00591976">
        <w:rPr>
          <w:rFonts w:ascii="Garamond" w:eastAsia="Garamond" w:hAnsi="Garamond" w:cs="Garamond"/>
          <w:bCs/>
        </w:rPr>
        <w:t>e</w:t>
      </w:r>
      <w:r w:rsidR="00CC59BF">
        <w:rPr>
          <w:rFonts w:ascii="Garamond" w:eastAsia="Garamond" w:hAnsi="Garamond" w:cs="Garamond"/>
          <w:bCs/>
        </w:rPr>
        <w:t xml:space="preserve"> found that </w:t>
      </w:r>
      <w:r w:rsidR="00591976">
        <w:rPr>
          <w:rFonts w:ascii="Garamond" w:eastAsia="Garamond" w:hAnsi="Garamond" w:cs="Garamond"/>
          <w:bCs/>
        </w:rPr>
        <w:t>~</w:t>
      </w:r>
      <w:r w:rsidR="00965C15">
        <w:rPr>
          <w:rFonts w:ascii="Garamond" w:eastAsia="Garamond" w:hAnsi="Garamond" w:cs="Garamond"/>
          <w:bCs/>
        </w:rPr>
        <w:t xml:space="preserve">65% of people </w:t>
      </w:r>
      <w:r w:rsidR="00591976">
        <w:rPr>
          <w:rFonts w:ascii="Garamond" w:eastAsia="Garamond" w:hAnsi="Garamond" w:cs="Garamond"/>
          <w:bCs/>
        </w:rPr>
        <w:t xml:space="preserve">represent the </w:t>
      </w:r>
      <w:r w:rsidR="00DA1DE7">
        <w:rPr>
          <w:rFonts w:ascii="Garamond" w:eastAsia="Garamond" w:hAnsi="Garamond" w:cs="Garamond"/>
          <w:bCs/>
        </w:rPr>
        <w:t>future</w:t>
      </w:r>
      <w:r w:rsidR="00591976">
        <w:rPr>
          <w:rFonts w:ascii="Garamond" w:eastAsia="Garamond" w:hAnsi="Garamond" w:cs="Garamond"/>
          <w:bCs/>
        </w:rPr>
        <w:t xml:space="preserve"> as objectively </w:t>
      </w:r>
      <w:r w:rsidR="00C32AC3">
        <w:rPr>
          <w:rFonts w:ascii="Garamond" w:eastAsia="Garamond" w:hAnsi="Garamond" w:cs="Garamond"/>
          <w:bCs/>
        </w:rPr>
        <w:t>open, with</w:t>
      </w:r>
      <w:r w:rsidR="00591976">
        <w:rPr>
          <w:rFonts w:ascii="Garamond" w:eastAsia="Garamond" w:hAnsi="Garamond" w:cs="Garamond"/>
          <w:bCs/>
        </w:rPr>
        <w:t xml:space="preserve"> ~</w:t>
      </w:r>
      <w:r w:rsidR="00965C15">
        <w:rPr>
          <w:rFonts w:ascii="Garamond" w:eastAsia="Garamond" w:hAnsi="Garamond" w:cs="Garamond"/>
          <w:bCs/>
        </w:rPr>
        <w:t>35%</w:t>
      </w:r>
      <w:r w:rsidR="00D45D27">
        <w:rPr>
          <w:rFonts w:ascii="Garamond" w:eastAsia="Garamond" w:hAnsi="Garamond" w:cs="Garamond"/>
          <w:bCs/>
        </w:rPr>
        <w:t xml:space="preserve"> representing it as merely subjectively open. </w:t>
      </w:r>
      <w:r w:rsidR="00965C15">
        <w:rPr>
          <w:rFonts w:ascii="Garamond" w:eastAsia="Garamond" w:hAnsi="Garamond" w:cs="Garamond"/>
          <w:bCs/>
        </w:rPr>
        <w:t xml:space="preserve"> </w:t>
      </w:r>
      <w:r w:rsidR="00CC59BF">
        <w:rPr>
          <w:rFonts w:ascii="Garamond" w:eastAsia="Garamond" w:hAnsi="Garamond" w:cs="Garamond"/>
          <w:bCs/>
        </w:rPr>
        <w:t xml:space="preserve">This work serves as an important </w:t>
      </w:r>
      <w:r w:rsidR="00120B2F">
        <w:rPr>
          <w:rFonts w:ascii="Garamond" w:eastAsia="Garamond" w:hAnsi="Garamond" w:cs="Garamond"/>
          <w:bCs/>
        </w:rPr>
        <w:t xml:space="preserve">partial </w:t>
      </w:r>
      <w:r w:rsidR="00624A10">
        <w:rPr>
          <w:rFonts w:ascii="Garamond" w:eastAsia="Garamond" w:hAnsi="Garamond" w:cs="Garamond"/>
          <w:bCs/>
        </w:rPr>
        <w:t>replication</w:t>
      </w:r>
      <w:r w:rsidR="00CC59BF">
        <w:rPr>
          <w:rFonts w:ascii="Garamond" w:eastAsia="Garamond" w:hAnsi="Garamond" w:cs="Garamond"/>
          <w:bCs/>
        </w:rPr>
        <w:t xml:space="preserve"> of earlier </w:t>
      </w:r>
      <w:r w:rsidR="00624A10">
        <w:rPr>
          <w:rFonts w:ascii="Garamond" w:eastAsia="Garamond" w:hAnsi="Garamond" w:cs="Garamond"/>
          <w:bCs/>
        </w:rPr>
        <w:t>work</w:t>
      </w:r>
      <w:r w:rsidR="00CC59BF">
        <w:rPr>
          <w:rFonts w:ascii="Garamond" w:eastAsia="Garamond" w:hAnsi="Garamond" w:cs="Garamond"/>
          <w:bCs/>
        </w:rPr>
        <w:t xml:space="preserve"> in this area.</w:t>
      </w:r>
      <w:r w:rsidR="003A49C3" w:rsidRPr="003A49C3">
        <w:rPr>
          <w:rFonts w:ascii="Garamond" w:hAnsi="Garamond"/>
        </w:rPr>
        <w:t xml:space="preserve"> </w:t>
      </w:r>
      <w:r w:rsidR="003A49C3">
        <w:rPr>
          <w:rFonts w:ascii="Garamond" w:hAnsi="Garamond"/>
        </w:rPr>
        <w:t>Hodroj, Latham, Lee-</w:t>
      </w:r>
      <w:proofErr w:type="gramStart"/>
      <w:r w:rsidR="003A49C3">
        <w:rPr>
          <w:rFonts w:ascii="Garamond" w:hAnsi="Garamond"/>
        </w:rPr>
        <w:t>Tory</w:t>
      </w:r>
      <w:proofErr w:type="gramEnd"/>
      <w:r w:rsidR="003A49C3">
        <w:rPr>
          <w:rFonts w:ascii="Garamond" w:hAnsi="Garamond"/>
        </w:rPr>
        <w:t xml:space="preserve"> and Miller (</w:t>
      </w:r>
      <w:r w:rsidR="00B0278E">
        <w:rPr>
          <w:rFonts w:ascii="Garamond" w:hAnsi="Garamond"/>
        </w:rPr>
        <w:t>2023</w:t>
      </w:r>
      <w:r w:rsidR="003A49C3">
        <w:rPr>
          <w:rFonts w:ascii="Garamond" w:hAnsi="Garamond"/>
        </w:rPr>
        <w:t xml:space="preserve">) found that </w:t>
      </w:r>
      <w:r w:rsidR="00FB1577">
        <w:rPr>
          <w:rFonts w:ascii="Garamond" w:hAnsi="Garamond"/>
        </w:rPr>
        <w:t>~</w:t>
      </w:r>
      <w:r w:rsidR="003A49C3">
        <w:rPr>
          <w:rFonts w:ascii="Garamond" w:hAnsi="Garamond"/>
        </w:rPr>
        <w:t xml:space="preserve">66% </w:t>
      </w:r>
      <w:r w:rsidR="00FB1577">
        <w:rPr>
          <w:rFonts w:ascii="Garamond" w:hAnsi="Garamond"/>
        </w:rPr>
        <w:t>of people represent</w:t>
      </w:r>
      <w:r w:rsidR="003A49C3">
        <w:rPr>
          <w:rFonts w:ascii="Garamond" w:hAnsi="Garamond"/>
        </w:rPr>
        <w:t xml:space="preserve"> the future </w:t>
      </w:r>
      <w:r w:rsidR="00FB1577">
        <w:rPr>
          <w:rFonts w:ascii="Garamond" w:hAnsi="Garamond"/>
        </w:rPr>
        <w:t>as</w:t>
      </w:r>
      <w:r w:rsidR="003A49C3">
        <w:rPr>
          <w:rFonts w:ascii="Garamond" w:hAnsi="Garamond"/>
        </w:rPr>
        <w:t xml:space="preserve"> </w:t>
      </w:r>
      <w:r w:rsidR="003A49C3" w:rsidRPr="00474A69">
        <w:rPr>
          <w:rFonts w:ascii="Garamond" w:hAnsi="Garamond"/>
          <w:i/>
          <w:iCs/>
        </w:rPr>
        <w:t>alethically</w:t>
      </w:r>
      <w:r w:rsidR="003A49C3">
        <w:rPr>
          <w:rFonts w:ascii="Garamond" w:hAnsi="Garamond"/>
        </w:rPr>
        <w:t xml:space="preserve"> open rather than closed</w:t>
      </w:r>
      <w:r w:rsidR="003A49C3">
        <w:rPr>
          <w:rFonts w:ascii="Garamond" w:eastAsia="Garamond" w:hAnsi="Garamond" w:cs="Garamond"/>
          <w:bCs/>
        </w:rPr>
        <w:t xml:space="preserve">, and </w:t>
      </w:r>
      <w:r w:rsidR="00FB1577">
        <w:rPr>
          <w:rFonts w:ascii="Garamond" w:eastAsia="Garamond" w:hAnsi="Garamond" w:cs="Garamond"/>
          <w:bCs/>
        </w:rPr>
        <w:t>H</w:t>
      </w:r>
      <w:r w:rsidR="003A49C3">
        <w:rPr>
          <w:rFonts w:ascii="Garamond" w:eastAsia="Garamond" w:hAnsi="Garamond" w:cs="Garamond"/>
          <w:bCs/>
        </w:rPr>
        <w:t xml:space="preserve">odroj, Latham and Miller </w:t>
      </w:r>
      <w:r w:rsidR="00337DD2">
        <w:rPr>
          <w:rFonts w:ascii="Garamond" w:eastAsia="Garamond" w:hAnsi="Garamond" w:cs="Garamond"/>
          <w:bCs/>
        </w:rPr>
        <w:t>(</w:t>
      </w:r>
      <w:r w:rsidR="00B0278E">
        <w:rPr>
          <w:rFonts w:ascii="Garamond" w:eastAsia="Garamond" w:hAnsi="Garamond" w:cs="Garamond"/>
          <w:bCs/>
        </w:rPr>
        <w:t>forthcoming</w:t>
      </w:r>
      <w:r w:rsidR="00337DD2">
        <w:rPr>
          <w:rFonts w:ascii="Garamond" w:eastAsia="Garamond" w:hAnsi="Garamond" w:cs="Garamond"/>
          <w:bCs/>
        </w:rPr>
        <w:t xml:space="preserve">) </w:t>
      </w:r>
      <w:r w:rsidR="003A49C3">
        <w:rPr>
          <w:rFonts w:ascii="Garamond" w:eastAsia="Garamond" w:hAnsi="Garamond" w:cs="Garamond"/>
          <w:bCs/>
        </w:rPr>
        <w:t xml:space="preserve">found that </w:t>
      </w:r>
      <w:r w:rsidR="001272CD">
        <w:rPr>
          <w:rFonts w:ascii="Garamond" w:eastAsia="Garamond" w:hAnsi="Garamond" w:cs="Garamond"/>
          <w:bCs/>
        </w:rPr>
        <w:t>~</w:t>
      </w:r>
      <w:r w:rsidR="00337DD2">
        <w:rPr>
          <w:rFonts w:ascii="Garamond" w:eastAsia="Garamond" w:hAnsi="Garamond" w:cs="Garamond"/>
          <w:bCs/>
        </w:rPr>
        <w:t xml:space="preserve">60% of people </w:t>
      </w:r>
      <w:r w:rsidR="001272CD">
        <w:rPr>
          <w:rFonts w:ascii="Garamond" w:eastAsia="Garamond" w:hAnsi="Garamond" w:cs="Garamond"/>
          <w:bCs/>
        </w:rPr>
        <w:t xml:space="preserve">represent the future as nomically open rather than closed. </w:t>
      </w:r>
      <w:r w:rsidR="00337DD2">
        <w:rPr>
          <w:rFonts w:ascii="Garamond" w:eastAsia="Garamond" w:hAnsi="Garamond" w:cs="Garamond"/>
          <w:bCs/>
        </w:rPr>
        <w:t>In</w:t>
      </w:r>
      <w:r w:rsidR="001272CD">
        <w:rPr>
          <w:rFonts w:ascii="Garamond" w:eastAsia="Garamond" w:hAnsi="Garamond" w:cs="Garamond"/>
          <w:bCs/>
        </w:rPr>
        <w:t xml:space="preserve"> </w:t>
      </w:r>
      <w:r w:rsidR="00337DD2">
        <w:rPr>
          <w:rFonts w:ascii="Garamond" w:eastAsia="Garamond" w:hAnsi="Garamond" w:cs="Garamond"/>
          <w:bCs/>
        </w:rPr>
        <w:t xml:space="preserve">our study </w:t>
      </w:r>
      <w:r w:rsidR="001272CD">
        <w:rPr>
          <w:rFonts w:ascii="Garamond" w:eastAsia="Garamond" w:hAnsi="Garamond" w:cs="Garamond"/>
          <w:bCs/>
        </w:rPr>
        <w:t>~</w:t>
      </w:r>
      <w:r w:rsidR="00337DD2">
        <w:rPr>
          <w:rFonts w:ascii="Garamond" w:eastAsia="Garamond" w:hAnsi="Garamond" w:cs="Garamond"/>
          <w:bCs/>
        </w:rPr>
        <w:t xml:space="preserve">65% of </w:t>
      </w:r>
      <w:r w:rsidR="001272CD">
        <w:rPr>
          <w:rFonts w:ascii="Garamond" w:eastAsia="Garamond" w:hAnsi="Garamond" w:cs="Garamond"/>
          <w:bCs/>
        </w:rPr>
        <w:t xml:space="preserve">people represented the future as objectively </w:t>
      </w:r>
      <w:r w:rsidR="00C52FEF">
        <w:rPr>
          <w:rFonts w:ascii="Garamond" w:eastAsia="Garamond" w:hAnsi="Garamond" w:cs="Garamond"/>
          <w:bCs/>
        </w:rPr>
        <w:t xml:space="preserve">rather than subjectively </w:t>
      </w:r>
      <w:r w:rsidR="001272CD">
        <w:rPr>
          <w:rFonts w:ascii="Garamond" w:eastAsia="Garamond" w:hAnsi="Garamond" w:cs="Garamond"/>
          <w:bCs/>
        </w:rPr>
        <w:t>open</w:t>
      </w:r>
      <w:r w:rsidR="00337DD2">
        <w:rPr>
          <w:rFonts w:ascii="Garamond" w:eastAsia="Garamond" w:hAnsi="Garamond" w:cs="Garamond"/>
          <w:bCs/>
        </w:rPr>
        <w:t>. Our results</w:t>
      </w:r>
      <w:r w:rsidR="00BC4B10">
        <w:rPr>
          <w:rFonts w:ascii="Garamond" w:eastAsia="Garamond" w:hAnsi="Garamond" w:cs="Garamond"/>
          <w:bCs/>
        </w:rPr>
        <w:t xml:space="preserve">, </w:t>
      </w:r>
      <w:r w:rsidR="00337DD2">
        <w:rPr>
          <w:rFonts w:ascii="Garamond" w:eastAsia="Garamond" w:hAnsi="Garamond" w:cs="Garamond"/>
          <w:bCs/>
        </w:rPr>
        <w:t>then</w:t>
      </w:r>
      <w:r w:rsidR="00150A49">
        <w:rPr>
          <w:rFonts w:ascii="Garamond" w:eastAsia="Garamond" w:hAnsi="Garamond" w:cs="Garamond"/>
          <w:bCs/>
        </w:rPr>
        <w:t>,</w:t>
      </w:r>
      <w:r w:rsidR="00337DD2">
        <w:rPr>
          <w:rFonts w:ascii="Garamond" w:eastAsia="Garamond" w:hAnsi="Garamond" w:cs="Garamond"/>
          <w:bCs/>
        </w:rPr>
        <w:t xml:space="preserve"> </w:t>
      </w:r>
      <w:r w:rsidR="00923FFA">
        <w:rPr>
          <w:rFonts w:ascii="Garamond" w:eastAsia="Garamond" w:hAnsi="Garamond" w:cs="Garamond"/>
          <w:bCs/>
        </w:rPr>
        <w:t xml:space="preserve">are consistent with those </w:t>
      </w:r>
      <w:r w:rsidR="00337DD2">
        <w:rPr>
          <w:rFonts w:ascii="Garamond" w:eastAsia="Garamond" w:hAnsi="Garamond" w:cs="Garamond"/>
          <w:bCs/>
        </w:rPr>
        <w:t xml:space="preserve">of the previous two studies </w:t>
      </w:r>
      <w:r w:rsidR="00150A49">
        <w:rPr>
          <w:rFonts w:ascii="Garamond" w:eastAsia="Garamond" w:hAnsi="Garamond" w:cs="Garamond"/>
          <w:bCs/>
        </w:rPr>
        <w:t xml:space="preserve">regarding the percentage of people who represent the future as nomically or alethically open. </w:t>
      </w:r>
    </w:p>
    <w:p w14:paraId="0817F06A" w14:textId="77777777" w:rsidR="005D54CC" w:rsidRDefault="005D54CC" w:rsidP="0024460E">
      <w:pPr>
        <w:pStyle w:val="Normal1"/>
        <w:spacing w:after="0" w:line="360" w:lineRule="auto"/>
        <w:jc w:val="both"/>
        <w:rPr>
          <w:rFonts w:ascii="Garamond" w:eastAsia="Garamond" w:hAnsi="Garamond" w:cs="Garamond"/>
          <w:bCs/>
        </w:rPr>
      </w:pPr>
    </w:p>
    <w:p w14:paraId="74FA821C" w14:textId="58FB870D" w:rsidR="007B59D1" w:rsidRDefault="00756D1F" w:rsidP="0024460E">
      <w:pPr>
        <w:pStyle w:val="Normal1"/>
        <w:spacing w:after="0" w:line="360" w:lineRule="auto"/>
        <w:jc w:val="both"/>
        <w:rPr>
          <w:rFonts w:ascii="Garamond" w:eastAsia="Garamond" w:hAnsi="Garamond" w:cs="Garamond"/>
          <w:bCs/>
        </w:rPr>
      </w:pPr>
      <w:r>
        <w:rPr>
          <w:rFonts w:ascii="Garamond" w:eastAsia="Garamond" w:hAnsi="Garamond" w:cs="Garamond"/>
          <w:bCs/>
        </w:rPr>
        <w:t>Taken together, these three studies, alongside that of Latham and Miller (</w:t>
      </w:r>
      <w:r w:rsidR="008908C3">
        <w:rPr>
          <w:rFonts w:ascii="Garamond" w:eastAsia="Garamond" w:hAnsi="Garamond" w:cs="Garamond"/>
          <w:bCs/>
        </w:rPr>
        <w:t>2023</w:t>
      </w:r>
      <w:r>
        <w:rPr>
          <w:rFonts w:ascii="Garamond" w:eastAsia="Garamond" w:hAnsi="Garamond" w:cs="Garamond"/>
          <w:bCs/>
        </w:rPr>
        <w:t>), pain</w:t>
      </w:r>
      <w:r w:rsidR="00AF4839">
        <w:rPr>
          <w:rFonts w:ascii="Garamond" w:eastAsia="Garamond" w:hAnsi="Garamond" w:cs="Garamond"/>
          <w:bCs/>
        </w:rPr>
        <w:t>t</w:t>
      </w:r>
      <w:r>
        <w:rPr>
          <w:rFonts w:ascii="Garamond" w:eastAsia="Garamond" w:hAnsi="Garamond" w:cs="Garamond"/>
          <w:bCs/>
        </w:rPr>
        <w:t xml:space="preserve"> an interesting picture of people’s representation of future openness. Latham and Miller (</w:t>
      </w:r>
      <w:r w:rsidR="008908C3">
        <w:rPr>
          <w:rFonts w:ascii="Garamond" w:eastAsia="Garamond" w:hAnsi="Garamond" w:cs="Garamond"/>
          <w:bCs/>
        </w:rPr>
        <w:t>2023</w:t>
      </w:r>
      <w:r>
        <w:rPr>
          <w:rFonts w:ascii="Garamond" w:eastAsia="Garamond" w:hAnsi="Garamond" w:cs="Garamond"/>
          <w:bCs/>
        </w:rPr>
        <w:t>) found that ~87% of people represent the future as deliberatively open. This suggests that if we want to model future openness in a way that is sensitive to people’s ordinary representations of future openness (</w:t>
      </w:r>
      <w:r w:rsidR="00337923">
        <w:rPr>
          <w:rFonts w:ascii="Garamond" w:eastAsia="Garamond" w:hAnsi="Garamond" w:cs="Garamond"/>
          <w:bCs/>
        </w:rPr>
        <w:t>though</w:t>
      </w:r>
      <w:r>
        <w:rPr>
          <w:rFonts w:ascii="Garamond" w:eastAsia="Garamond" w:hAnsi="Garamond" w:cs="Garamond"/>
          <w:bCs/>
        </w:rPr>
        <w:t xml:space="preserve"> perhaps we do not) then focussing on deliberative openness will be especially important. For while almost all people represent the future to be deliberatively open, a substantial minority of people represent the future as nomically </w:t>
      </w:r>
      <w:r w:rsidR="00337923">
        <w:rPr>
          <w:rFonts w:ascii="Garamond" w:eastAsia="Garamond" w:hAnsi="Garamond" w:cs="Garamond"/>
          <w:bCs/>
        </w:rPr>
        <w:t>and/</w:t>
      </w:r>
      <w:r w:rsidR="001C1740">
        <w:rPr>
          <w:rFonts w:ascii="Garamond" w:eastAsia="Garamond" w:hAnsi="Garamond" w:cs="Garamond"/>
          <w:bCs/>
        </w:rPr>
        <w:t xml:space="preserve">or </w:t>
      </w:r>
      <w:r>
        <w:rPr>
          <w:rFonts w:ascii="Garamond" w:eastAsia="Garamond" w:hAnsi="Garamond" w:cs="Garamond"/>
          <w:bCs/>
        </w:rPr>
        <w:t xml:space="preserve">alethically closed. </w:t>
      </w:r>
      <w:r w:rsidR="00451088">
        <w:rPr>
          <w:rFonts w:ascii="Garamond" w:eastAsia="Garamond" w:hAnsi="Garamond" w:cs="Garamond"/>
          <w:bCs/>
        </w:rPr>
        <w:t xml:space="preserve">Indeed, one important take away from this study is that while </w:t>
      </w:r>
      <w:r w:rsidR="00337923">
        <w:rPr>
          <w:rFonts w:ascii="Garamond" w:eastAsia="Garamond" w:hAnsi="Garamond" w:cs="Garamond"/>
          <w:bCs/>
        </w:rPr>
        <w:t>most</w:t>
      </w:r>
      <w:r w:rsidR="00451088">
        <w:rPr>
          <w:rFonts w:ascii="Garamond" w:eastAsia="Garamond" w:hAnsi="Garamond" w:cs="Garamond"/>
          <w:bCs/>
        </w:rPr>
        <w:t xml:space="preserve"> people do </w:t>
      </w:r>
      <w:r w:rsidR="00337923">
        <w:rPr>
          <w:rFonts w:ascii="Garamond" w:eastAsia="Garamond" w:hAnsi="Garamond" w:cs="Garamond"/>
          <w:bCs/>
        </w:rPr>
        <w:t xml:space="preserve">think that </w:t>
      </w:r>
      <w:r w:rsidR="00451088">
        <w:rPr>
          <w:rFonts w:ascii="Garamond" w:eastAsia="Garamond" w:hAnsi="Garamond" w:cs="Garamond"/>
          <w:bCs/>
        </w:rPr>
        <w:t xml:space="preserve">the future as objectively open, there is a very substantial minority who think it is merely subjectively open. The idea, then, that certain models of time or the future are required to capture our ordinary notion of future openness (models that include future branching, or future indeterminism, or future unsettledness) may simply prove to be false, at least for a substantial minority of people. </w:t>
      </w:r>
      <w:r w:rsidR="00E018DF">
        <w:rPr>
          <w:rFonts w:ascii="Garamond" w:eastAsia="Garamond" w:hAnsi="Garamond" w:cs="Garamond"/>
          <w:bCs/>
        </w:rPr>
        <w:t xml:space="preserve">This is worth bearing in mind </w:t>
      </w:r>
      <w:r w:rsidR="005D54CC">
        <w:rPr>
          <w:rFonts w:ascii="Garamond" w:eastAsia="Garamond" w:hAnsi="Garamond" w:cs="Garamond"/>
          <w:bCs/>
        </w:rPr>
        <w:t>when</w:t>
      </w:r>
      <w:r w:rsidR="00E018DF">
        <w:rPr>
          <w:rFonts w:ascii="Garamond" w:eastAsia="Garamond" w:hAnsi="Garamond" w:cs="Garamond"/>
          <w:bCs/>
        </w:rPr>
        <w:t xml:space="preserve"> theorising about the open future</w:t>
      </w:r>
      <w:r w:rsidR="00DA58FD">
        <w:rPr>
          <w:rFonts w:ascii="Garamond" w:eastAsia="Garamond" w:hAnsi="Garamond" w:cs="Garamond"/>
          <w:bCs/>
        </w:rPr>
        <w:t>.</w:t>
      </w:r>
    </w:p>
    <w:p w14:paraId="1A68E5A1" w14:textId="453E2149" w:rsidR="003946EA" w:rsidRDefault="003946EA" w:rsidP="0024460E">
      <w:pPr>
        <w:pStyle w:val="Normal1"/>
        <w:spacing w:after="0" w:line="360" w:lineRule="auto"/>
        <w:jc w:val="both"/>
        <w:rPr>
          <w:rFonts w:ascii="Garamond" w:eastAsia="Garamond" w:hAnsi="Garamond" w:cs="Garamond"/>
          <w:bCs/>
        </w:rPr>
      </w:pPr>
    </w:p>
    <w:p w14:paraId="0D405926" w14:textId="47785D46" w:rsidR="003946EA" w:rsidRDefault="003946EA" w:rsidP="003946EA">
      <w:pPr>
        <w:pStyle w:val="Normal1"/>
        <w:spacing w:after="0" w:line="360" w:lineRule="auto"/>
        <w:jc w:val="both"/>
        <w:rPr>
          <w:rFonts w:ascii="Garamond" w:hAnsi="Garamond"/>
        </w:rPr>
      </w:pPr>
      <w:bookmarkStart w:id="1" w:name="_Hlk114585209"/>
      <w:r>
        <w:rPr>
          <w:rFonts w:ascii="Garamond" w:eastAsia="Garamond" w:hAnsi="Garamond" w:cs="Garamond"/>
        </w:rPr>
        <w:t xml:space="preserve">Finally, it is worth noting several limitations of our studies. </w:t>
      </w:r>
      <w:r>
        <w:rPr>
          <w:rFonts w:ascii="Garamond" w:hAnsi="Garamond"/>
        </w:rPr>
        <w:t xml:space="preserve">One might worry that the vignettes were </w:t>
      </w:r>
      <w:r w:rsidRPr="00676430">
        <w:rPr>
          <w:rFonts w:ascii="Garamond" w:hAnsi="Garamond"/>
        </w:rPr>
        <w:t>too</w:t>
      </w:r>
      <w:r>
        <w:rPr>
          <w:rFonts w:ascii="Garamond" w:hAnsi="Garamond"/>
        </w:rPr>
        <w:t xml:space="preserve"> cognitively demanding for non-philosophers to understand. </w:t>
      </w:r>
      <w:r w:rsidR="00BB4A73">
        <w:rPr>
          <w:rFonts w:ascii="Garamond" w:hAnsi="Garamond"/>
        </w:rPr>
        <w:t xml:space="preserve">We excluded many participants for failing attention checks or comprehension checks. </w:t>
      </w:r>
      <w:r w:rsidR="008E5CFB">
        <w:rPr>
          <w:rFonts w:ascii="Garamond" w:hAnsi="Garamond"/>
        </w:rPr>
        <w:t xml:space="preserve">These are both important </w:t>
      </w:r>
      <w:r>
        <w:rPr>
          <w:rFonts w:ascii="Garamond" w:hAnsi="Garamond"/>
        </w:rPr>
        <w:lastRenderedPageBreak/>
        <w:t>because they help to weed our bots, and people selecting answers at random and without thought to quickly receive payment (</w:t>
      </w:r>
      <w:proofErr w:type="spellStart"/>
      <w:r>
        <w:rPr>
          <w:rFonts w:ascii="Garamond" w:hAnsi="Garamond"/>
        </w:rPr>
        <w:t>Ahler</w:t>
      </w:r>
      <w:proofErr w:type="spellEnd"/>
      <w:r>
        <w:rPr>
          <w:rFonts w:ascii="Garamond" w:hAnsi="Garamond"/>
        </w:rPr>
        <w:t xml:space="preserve">, Roush, and </w:t>
      </w:r>
      <w:proofErr w:type="spellStart"/>
      <w:r>
        <w:rPr>
          <w:rFonts w:ascii="Garamond" w:hAnsi="Garamond"/>
        </w:rPr>
        <w:t>Sood</w:t>
      </w:r>
      <w:proofErr w:type="spellEnd"/>
      <w:r>
        <w:rPr>
          <w:rFonts w:ascii="Garamond" w:hAnsi="Garamond"/>
        </w:rPr>
        <w:t xml:space="preserve"> 2020). This is something that needs to be especially guarded against when running online studies and can result in large numbers of participant exclusions, as it did in our studies</w:t>
      </w:r>
      <w:r w:rsidR="008E5CFB">
        <w:rPr>
          <w:rFonts w:ascii="Garamond" w:hAnsi="Garamond"/>
        </w:rPr>
        <w:t xml:space="preserve"> </w:t>
      </w:r>
      <w:r w:rsidR="00225DE3">
        <w:rPr>
          <w:rFonts w:ascii="Garamond" w:hAnsi="Garamond"/>
        </w:rPr>
        <w:t xml:space="preserve">. </w:t>
      </w:r>
      <w:r>
        <w:rPr>
          <w:rFonts w:ascii="Garamond" w:hAnsi="Garamond"/>
        </w:rPr>
        <w:t xml:space="preserve">However, in the context of experimental philosophy studies that attempt to include </w:t>
      </w:r>
      <w:r w:rsidR="00B70C13">
        <w:rPr>
          <w:rFonts w:ascii="Garamond" w:hAnsi="Garamond"/>
        </w:rPr>
        <w:t xml:space="preserve">rigorous </w:t>
      </w:r>
      <w:r>
        <w:rPr>
          <w:rFonts w:ascii="Garamond" w:hAnsi="Garamond"/>
        </w:rPr>
        <w:t xml:space="preserve">comprehension check questions, such numbers are not out of the ordinary. For instance, Bruno and Nichols (2010) included a single comprehension check question when evaluating personal identity judgments in an undergraduate philosophy class at the University of Arizona and reported that 33% and 44% of students counted as failing to adequately understand the thought experiments. More recently, </w:t>
      </w:r>
      <w:proofErr w:type="spellStart"/>
      <w:r>
        <w:rPr>
          <w:rFonts w:ascii="Garamond" w:hAnsi="Garamond"/>
        </w:rPr>
        <w:t>Nadelhoffer</w:t>
      </w:r>
      <w:proofErr w:type="spellEnd"/>
      <w:r>
        <w:rPr>
          <w:rFonts w:ascii="Garamond" w:hAnsi="Garamond"/>
        </w:rPr>
        <w:t xml:space="preserve">, Murray, and </w:t>
      </w:r>
      <w:proofErr w:type="spellStart"/>
      <w:r>
        <w:rPr>
          <w:rFonts w:ascii="Garamond" w:hAnsi="Garamond"/>
        </w:rPr>
        <w:t>Dykhuis</w:t>
      </w:r>
      <w:proofErr w:type="spellEnd"/>
      <w:r>
        <w:rPr>
          <w:rFonts w:ascii="Garamond" w:hAnsi="Garamond"/>
        </w:rPr>
        <w:t xml:space="preserve"> (forthcoming) attempted to determine what level of comprehension there is amongst participants who read a vignette describing determinism (with a view to later making judgements about free will). They found that 81% of participants failed to correctly understand determinism. It seems safe to assume that studies that require participants to understand more complicated philosophical ideas will require substantial comprehension checks, and should also be expected to result in a high drop off in participants</w:t>
      </w:r>
      <w:r w:rsidR="00A64D28">
        <w:rPr>
          <w:rFonts w:ascii="Garamond" w:hAnsi="Garamond"/>
        </w:rPr>
        <w:t xml:space="preserve">, which is what we found. </w:t>
      </w:r>
    </w:p>
    <w:p w14:paraId="6D7E2279" w14:textId="77777777" w:rsidR="003946EA" w:rsidRPr="00676430" w:rsidRDefault="003946EA" w:rsidP="003946EA">
      <w:pPr>
        <w:pStyle w:val="Normal1"/>
        <w:spacing w:after="0" w:line="360" w:lineRule="auto"/>
        <w:jc w:val="both"/>
        <w:rPr>
          <w:rFonts w:ascii="Garamond" w:eastAsia="Garamond" w:hAnsi="Garamond" w:cs="Garamond"/>
          <w:bCs/>
        </w:rPr>
      </w:pPr>
    </w:p>
    <w:p w14:paraId="7B8FD884" w14:textId="479FA317" w:rsidR="003946EA" w:rsidRDefault="007B6EBE" w:rsidP="0024460E">
      <w:pPr>
        <w:pStyle w:val="Normal1"/>
        <w:spacing w:after="0" w:line="360" w:lineRule="auto"/>
        <w:jc w:val="both"/>
        <w:rPr>
          <w:rFonts w:ascii="Garamond" w:hAnsi="Garamond"/>
        </w:rPr>
      </w:pPr>
      <w:r>
        <w:rPr>
          <w:rFonts w:ascii="Garamond" w:hAnsi="Garamond"/>
        </w:rPr>
        <w:t>Still, even if we succeeded in weeding out people who did not understand the vignettes,</w:t>
      </w:r>
      <w:r w:rsidR="003946EA">
        <w:rPr>
          <w:rFonts w:ascii="Garamond" w:hAnsi="Garamond"/>
        </w:rPr>
        <w:t xml:space="preserve"> one might worry</w:t>
      </w:r>
      <w:r w:rsidR="001F668A">
        <w:rPr>
          <w:rFonts w:ascii="Garamond" w:hAnsi="Garamond"/>
        </w:rPr>
        <w:t xml:space="preserve">, </w:t>
      </w:r>
      <w:r w:rsidR="003946EA">
        <w:rPr>
          <w:rFonts w:ascii="Garamond" w:hAnsi="Garamond"/>
        </w:rPr>
        <w:t xml:space="preserve">the resulting samples are not representative of the general population. As we see it, this is a general worry for any experimental philosophy of this kind. It is certainly possible that this is so, and it should be borne in mind when thinking about the implications of these results for further theorising. </w:t>
      </w:r>
      <w:r w:rsidR="003946EA">
        <w:rPr>
          <w:rFonts w:ascii="Garamond" w:hAnsi="Garamond"/>
          <w:i/>
          <w:iCs/>
        </w:rPr>
        <w:t>Perhaps</w:t>
      </w:r>
      <w:r w:rsidR="003946EA">
        <w:rPr>
          <w:rFonts w:ascii="Garamond" w:hAnsi="Garamond"/>
        </w:rPr>
        <w:t xml:space="preserve"> people that pass the comprehension questions are more thoughtful, reflective, or intelligent, than those who did not. And perhaps </w:t>
      </w:r>
      <w:r w:rsidR="001F668A">
        <w:rPr>
          <w:rFonts w:ascii="Garamond" w:hAnsi="Garamond"/>
        </w:rPr>
        <w:t>these people respond differently to the questions we asked than would those who are less reflective. We see no particular reason to suppose this to be so, but we grant that it might be. Given this, some caution should be used in interpreting the results of this study</w:t>
      </w:r>
      <w:r w:rsidR="00341CE0">
        <w:rPr>
          <w:rFonts w:ascii="Garamond" w:hAnsi="Garamond"/>
        </w:rPr>
        <w:t xml:space="preserve">, and further work in this area would be fruitful. Still, we think these results are interesting </w:t>
      </w:r>
      <w:bookmarkEnd w:id="1"/>
      <w:r w:rsidR="00341CE0">
        <w:rPr>
          <w:rFonts w:ascii="Garamond" w:hAnsi="Garamond"/>
        </w:rPr>
        <w:t>as they stand.</w:t>
      </w:r>
    </w:p>
    <w:p w14:paraId="345FB208" w14:textId="77777777" w:rsidR="007762D8" w:rsidRDefault="007762D8" w:rsidP="0024460E">
      <w:pPr>
        <w:pStyle w:val="Normal1"/>
        <w:spacing w:after="0" w:line="360" w:lineRule="auto"/>
        <w:jc w:val="both"/>
        <w:rPr>
          <w:rFonts w:ascii="Garamond" w:hAnsi="Garamond"/>
        </w:rPr>
      </w:pPr>
    </w:p>
    <w:p w14:paraId="1805F5A8" w14:textId="5CB7D695" w:rsidR="007762D8" w:rsidRPr="009344E0" w:rsidRDefault="007762D8" w:rsidP="0024460E">
      <w:pPr>
        <w:pStyle w:val="Normal1"/>
        <w:spacing w:after="0" w:line="360" w:lineRule="auto"/>
        <w:jc w:val="both"/>
        <w:rPr>
          <w:rFonts w:ascii="Garamond" w:hAnsi="Garamond"/>
        </w:rPr>
      </w:pPr>
      <w:r>
        <w:rPr>
          <w:rFonts w:ascii="Garamond" w:hAnsi="Garamond"/>
        </w:rPr>
        <w:t xml:space="preserve">Finally, it is worth noting that our results </w:t>
      </w:r>
      <w:r w:rsidR="008E6146">
        <w:rPr>
          <w:rFonts w:ascii="Garamond" w:hAnsi="Garamond"/>
        </w:rPr>
        <w:t xml:space="preserve">might </w:t>
      </w:r>
      <w:r>
        <w:rPr>
          <w:rFonts w:ascii="Garamond" w:hAnsi="Garamond"/>
        </w:rPr>
        <w:t>only generalise to the population sampled, namely US residents</w:t>
      </w:r>
      <w:r w:rsidR="00337923">
        <w:rPr>
          <w:rFonts w:ascii="Garamond" w:hAnsi="Garamond"/>
        </w:rPr>
        <w:t xml:space="preserve">. </w:t>
      </w:r>
      <w:r>
        <w:rPr>
          <w:rFonts w:ascii="Garamond" w:hAnsi="Garamond"/>
        </w:rPr>
        <w:t xml:space="preserve">That population, of course, is itself quite culturally heterogenous. </w:t>
      </w:r>
      <w:r w:rsidR="00A85872">
        <w:rPr>
          <w:rFonts w:ascii="Garamond" w:hAnsi="Garamond"/>
        </w:rPr>
        <w:t xml:space="preserve">It is important </w:t>
      </w:r>
      <w:r w:rsidR="008D129F">
        <w:rPr>
          <w:rFonts w:ascii="Garamond" w:hAnsi="Garamond"/>
        </w:rPr>
        <w:t>t</w:t>
      </w:r>
      <w:r w:rsidR="00A85872">
        <w:rPr>
          <w:rFonts w:ascii="Garamond" w:hAnsi="Garamond"/>
        </w:rPr>
        <w:t xml:space="preserve">o bear in mind that our </w:t>
      </w:r>
      <w:r>
        <w:rPr>
          <w:rFonts w:ascii="Garamond" w:hAnsi="Garamond"/>
        </w:rPr>
        <w:t xml:space="preserve">results are consistent with it being the case that </w:t>
      </w:r>
      <w:r w:rsidR="008E6146">
        <w:rPr>
          <w:rFonts w:ascii="Garamond" w:hAnsi="Garamond"/>
        </w:rPr>
        <w:t xml:space="preserve">both </w:t>
      </w:r>
      <w:r>
        <w:rPr>
          <w:rFonts w:ascii="Garamond" w:hAnsi="Garamond"/>
        </w:rPr>
        <w:t xml:space="preserve">cultural and linguistic background are important factors in explaining one or both of people’s representations regarding the future, and time. </w:t>
      </w:r>
      <w:r w:rsidR="008E6146">
        <w:rPr>
          <w:rFonts w:ascii="Garamond" w:hAnsi="Garamond"/>
        </w:rPr>
        <w:t xml:space="preserve">What matters, for our </w:t>
      </w:r>
      <w:r w:rsidR="00493315">
        <w:rPr>
          <w:rFonts w:ascii="Garamond" w:hAnsi="Garamond"/>
        </w:rPr>
        <w:t xml:space="preserve">current </w:t>
      </w:r>
      <w:r w:rsidR="008E6146">
        <w:rPr>
          <w:rFonts w:ascii="Garamond" w:hAnsi="Garamond"/>
        </w:rPr>
        <w:t>purposes</w:t>
      </w:r>
      <w:r w:rsidR="00493315">
        <w:rPr>
          <w:rFonts w:ascii="Garamond" w:hAnsi="Garamond"/>
        </w:rPr>
        <w:t>, however</w:t>
      </w:r>
      <w:r w:rsidR="008E6146">
        <w:rPr>
          <w:rFonts w:ascii="Garamond" w:hAnsi="Garamond"/>
        </w:rPr>
        <w:t xml:space="preserve">, is that we used the same population to probe both kinds of representations, and the connections between them. </w:t>
      </w:r>
      <w:r w:rsidR="00F46211">
        <w:rPr>
          <w:rFonts w:ascii="Garamond" w:hAnsi="Garamond"/>
        </w:rPr>
        <w:t xml:space="preserve">Thus, even if cultural and linguistic factors are relevant, we would still expect to find the associations predict, </w:t>
      </w:r>
      <w:r w:rsidR="00F46211">
        <w:rPr>
          <w:rFonts w:ascii="Garamond" w:hAnsi="Garamond"/>
        </w:rPr>
        <w:lastRenderedPageBreak/>
        <w:t xml:space="preserve">if the moving open future hypothesis were correct. </w:t>
      </w:r>
      <w:r w:rsidR="00987E51">
        <w:rPr>
          <w:rFonts w:ascii="Garamond" w:hAnsi="Garamond"/>
        </w:rPr>
        <w:t xml:space="preserve">Moreover, and interestingly, we did not find any association between participant demographics and their responses in this study. Having said that, </w:t>
      </w:r>
      <w:proofErr w:type="gramStart"/>
      <w:r w:rsidR="00F46211">
        <w:rPr>
          <w:rFonts w:ascii="Garamond" w:hAnsi="Garamond"/>
        </w:rPr>
        <w:t>We</w:t>
      </w:r>
      <w:proofErr w:type="gramEnd"/>
      <w:r w:rsidR="00F46211">
        <w:rPr>
          <w:rFonts w:ascii="Garamond" w:hAnsi="Garamond"/>
        </w:rPr>
        <w:t xml:space="preserve"> do think, however, that f</w:t>
      </w:r>
      <w:r w:rsidR="00304163">
        <w:rPr>
          <w:rFonts w:ascii="Garamond" w:hAnsi="Garamond"/>
        </w:rPr>
        <w:t>uture research</w:t>
      </w:r>
      <w:r w:rsidR="00771E73">
        <w:rPr>
          <w:rFonts w:ascii="Garamond" w:hAnsi="Garamond"/>
        </w:rPr>
        <w:t xml:space="preserve"> </w:t>
      </w:r>
      <w:r w:rsidR="00304163">
        <w:rPr>
          <w:rFonts w:ascii="Garamond" w:hAnsi="Garamond"/>
        </w:rPr>
        <w:t xml:space="preserve">could profitably look at the role of these cultural and linguistic factors regarding </w:t>
      </w:r>
      <w:r w:rsidR="008E6146" w:rsidRPr="00C82521">
        <w:rPr>
          <w:rFonts w:ascii="Garamond" w:hAnsi="Garamond"/>
          <w:i/>
          <w:iCs/>
        </w:rPr>
        <w:t>both</w:t>
      </w:r>
      <w:r w:rsidR="00304163">
        <w:rPr>
          <w:rFonts w:ascii="Garamond" w:hAnsi="Garamond"/>
        </w:rPr>
        <w:t xml:space="preserve"> kinds of representations. </w:t>
      </w:r>
      <w:r w:rsidR="000D0819">
        <w:rPr>
          <w:rFonts w:ascii="Garamond" w:hAnsi="Garamond"/>
        </w:rPr>
        <w:t xml:space="preserve">Indeed, as we noted earlier, several hypotheses regarding why many people come to believe that time robustly passes, focus on the role of passage-friendly language. Further work that targets different linguistic groups to see whether there is a difference in the prevalence of that group across linguistic groups would be useful in starting the project of evaluating the role of language in forming beliefs about whether time robustly passes.  </w:t>
      </w:r>
    </w:p>
    <w:p w14:paraId="18E3261B" w14:textId="5D399F0A" w:rsidR="00894E0A" w:rsidRDefault="00894E0A" w:rsidP="0024460E">
      <w:pPr>
        <w:pStyle w:val="Normal1"/>
        <w:spacing w:after="0" w:line="360" w:lineRule="auto"/>
        <w:jc w:val="both"/>
        <w:rPr>
          <w:rFonts w:ascii="Garamond" w:eastAsia="Garamond" w:hAnsi="Garamond" w:cs="Garamond"/>
          <w:bCs/>
        </w:rPr>
      </w:pPr>
    </w:p>
    <w:p w14:paraId="06973C8C" w14:textId="7EE860C3" w:rsidR="00894E0A" w:rsidRDefault="00894E0A" w:rsidP="0024460E">
      <w:pPr>
        <w:pStyle w:val="Normal1"/>
        <w:spacing w:after="0" w:line="360" w:lineRule="auto"/>
        <w:jc w:val="both"/>
        <w:rPr>
          <w:rFonts w:ascii="Garamond" w:eastAsia="Garamond" w:hAnsi="Garamond" w:cs="Garamond"/>
          <w:bCs/>
        </w:rPr>
      </w:pPr>
      <w:r>
        <w:rPr>
          <w:rFonts w:ascii="Garamond" w:eastAsia="Garamond" w:hAnsi="Garamond" w:cs="Garamond"/>
          <w:bCs/>
        </w:rPr>
        <w:t>Conclusion</w:t>
      </w:r>
    </w:p>
    <w:p w14:paraId="33D517D8" w14:textId="11008ED1" w:rsidR="00DA58FD" w:rsidRDefault="00DA58FD" w:rsidP="0024460E">
      <w:pPr>
        <w:pStyle w:val="Normal1"/>
        <w:spacing w:after="0" w:line="360" w:lineRule="auto"/>
        <w:jc w:val="both"/>
        <w:rPr>
          <w:rFonts w:ascii="Garamond" w:eastAsia="Garamond" w:hAnsi="Garamond" w:cs="Garamond"/>
          <w:bCs/>
        </w:rPr>
      </w:pPr>
    </w:p>
    <w:p w14:paraId="5D739721" w14:textId="7A6192B8" w:rsidR="00DA58FD" w:rsidRDefault="00DA58FD" w:rsidP="0024460E">
      <w:pPr>
        <w:pStyle w:val="Normal1"/>
        <w:spacing w:after="0" w:line="360" w:lineRule="auto"/>
        <w:jc w:val="both"/>
        <w:rPr>
          <w:rFonts w:ascii="Garamond" w:eastAsia="Garamond" w:hAnsi="Garamond" w:cs="Garamond"/>
          <w:bCs/>
        </w:rPr>
      </w:pPr>
      <w:r>
        <w:rPr>
          <w:rFonts w:ascii="Garamond" w:eastAsia="Garamond" w:hAnsi="Garamond" w:cs="Garamond"/>
          <w:bCs/>
        </w:rPr>
        <w:t xml:space="preserve">Most people represent time as dynamical (though a substantial </w:t>
      </w:r>
      <w:r w:rsidR="002E307F">
        <w:rPr>
          <w:rFonts w:ascii="Garamond" w:eastAsia="Garamond" w:hAnsi="Garamond" w:cs="Garamond"/>
          <w:bCs/>
        </w:rPr>
        <w:t>minority</w:t>
      </w:r>
      <w:r>
        <w:rPr>
          <w:rFonts w:ascii="Garamond" w:eastAsia="Garamond" w:hAnsi="Garamond" w:cs="Garamond"/>
          <w:bCs/>
        </w:rPr>
        <w:t xml:space="preserve"> represent it as static</w:t>
      </w:r>
      <w:r w:rsidR="002E307F">
        <w:rPr>
          <w:rFonts w:ascii="Garamond" w:eastAsia="Garamond" w:hAnsi="Garamond" w:cs="Garamond"/>
          <w:bCs/>
        </w:rPr>
        <w:t>)</w:t>
      </w:r>
      <w:r>
        <w:rPr>
          <w:rFonts w:ascii="Garamond" w:eastAsia="Garamond" w:hAnsi="Garamond" w:cs="Garamond"/>
          <w:bCs/>
        </w:rPr>
        <w:t xml:space="preserve"> and most people </w:t>
      </w:r>
      <w:r w:rsidR="002E307F">
        <w:rPr>
          <w:rFonts w:ascii="Garamond" w:eastAsia="Garamond" w:hAnsi="Garamond" w:cs="Garamond"/>
          <w:bCs/>
        </w:rPr>
        <w:t>represent</w:t>
      </w:r>
      <w:r>
        <w:rPr>
          <w:rFonts w:ascii="Garamond" w:eastAsia="Garamond" w:hAnsi="Garamond" w:cs="Garamond"/>
          <w:bCs/>
        </w:rPr>
        <w:t xml:space="preserve"> the future as </w:t>
      </w:r>
      <w:r w:rsidR="002E307F">
        <w:rPr>
          <w:rFonts w:ascii="Garamond" w:eastAsia="Garamond" w:hAnsi="Garamond" w:cs="Garamond"/>
          <w:bCs/>
        </w:rPr>
        <w:t>objectively open</w:t>
      </w:r>
      <w:r>
        <w:rPr>
          <w:rFonts w:ascii="Garamond" w:eastAsia="Garamond" w:hAnsi="Garamond" w:cs="Garamond"/>
          <w:bCs/>
        </w:rPr>
        <w:t xml:space="preserve"> (though a </w:t>
      </w:r>
      <w:r w:rsidR="002E307F">
        <w:rPr>
          <w:rFonts w:ascii="Garamond" w:eastAsia="Garamond" w:hAnsi="Garamond" w:cs="Garamond"/>
          <w:bCs/>
        </w:rPr>
        <w:t>substantial</w:t>
      </w:r>
      <w:r>
        <w:rPr>
          <w:rFonts w:ascii="Garamond" w:eastAsia="Garamond" w:hAnsi="Garamond" w:cs="Garamond"/>
          <w:bCs/>
        </w:rPr>
        <w:t xml:space="preserve"> minority </w:t>
      </w:r>
      <w:r w:rsidR="002E307F">
        <w:rPr>
          <w:rFonts w:ascii="Garamond" w:eastAsia="Garamond" w:hAnsi="Garamond" w:cs="Garamond"/>
          <w:bCs/>
        </w:rPr>
        <w:t xml:space="preserve">represent it </w:t>
      </w:r>
      <w:r>
        <w:rPr>
          <w:rFonts w:ascii="Garamond" w:eastAsia="Garamond" w:hAnsi="Garamond" w:cs="Garamond"/>
          <w:bCs/>
        </w:rPr>
        <w:t xml:space="preserve">as </w:t>
      </w:r>
      <w:r w:rsidR="00BE1F06">
        <w:rPr>
          <w:rFonts w:ascii="Garamond" w:eastAsia="Garamond" w:hAnsi="Garamond" w:cs="Garamond"/>
          <w:bCs/>
        </w:rPr>
        <w:t>merely</w:t>
      </w:r>
      <w:r>
        <w:rPr>
          <w:rFonts w:ascii="Garamond" w:eastAsia="Garamond" w:hAnsi="Garamond" w:cs="Garamond"/>
          <w:bCs/>
        </w:rPr>
        <w:t xml:space="preserve"> </w:t>
      </w:r>
      <w:r w:rsidR="00BE1F06">
        <w:rPr>
          <w:rFonts w:ascii="Garamond" w:eastAsia="Garamond" w:hAnsi="Garamond" w:cs="Garamond"/>
          <w:bCs/>
        </w:rPr>
        <w:t>subjectively</w:t>
      </w:r>
      <w:r>
        <w:rPr>
          <w:rFonts w:ascii="Garamond" w:eastAsia="Garamond" w:hAnsi="Garamond" w:cs="Garamond"/>
          <w:bCs/>
        </w:rPr>
        <w:t xml:space="preserve"> open). </w:t>
      </w:r>
      <w:r w:rsidR="00206292">
        <w:rPr>
          <w:rFonts w:ascii="Garamond" w:eastAsia="Garamond" w:hAnsi="Garamond" w:cs="Garamond"/>
          <w:bCs/>
        </w:rPr>
        <w:t xml:space="preserve">We failed to find, however, any </w:t>
      </w:r>
      <w:r>
        <w:rPr>
          <w:rFonts w:ascii="Garamond" w:eastAsia="Garamond" w:hAnsi="Garamond" w:cs="Garamond"/>
          <w:bCs/>
        </w:rPr>
        <w:t xml:space="preserve">association between the two of these, and thus no reason to think that the reason people represent time as </w:t>
      </w:r>
      <w:r w:rsidR="00755FB8">
        <w:rPr>
          <w:rFonts w:ascii="Garamond" w:eastAsia="Garamond" w:hAnsi="Garamond" w:cs="Garamond"/>
          <w:bCs/>
        </w:rPr>
        <w:t>dynamical</w:t>
      </w:r>
      <w:r>
        <w:rPr>
          <w:rFonts w:ascii="Garamond" w:eastAsia="Garamond" w:hAnsi="Garamond" w:cs="Garamond"/>
          <w:bCs/>
        </w:rPr>
        <w:t xml:space="preserve"> is because they represent it as objectively open, and then </w:t>
      </w:r>
      <w:r w:rsidR="00755FB8">
        <w:rPr>
          <w:rFonts w:ascii="Garamond" w:eastAsia="Garamond" w:hAnsi="Garamond" w:cs="Garamond"/>
          <w:bCs/>
        </w:rPr>
        <w:t>represent</w:t>
      </w:r>
      <w:r>
        <w:rPr>
          <w:rFonts w:ascii="Garamond" w:eastAsia="Garamond" w:hAnsi="Garamond" w:cs="Garamond"/>
          <w:bCs/>
        </w:rPr>
        <w:t xml:space="preserve"> that this </w:t>
      </w:r>
      <w:r w:rsidR="00755FB8">
        <w:rPr>
          <w:rFonts w:ascii="Garamond" w:eastAsia="Garamond" w:hAnsi="Garamond" w:cs="Garamond"/>
          <w:bCs/>
        </w:rPr>
        <w:t>objective</w:t>
      </w:r>
      <w:r>
        <w:rPr>
          <w:rFonts w:ascii="Garamond" w:eastAsia="Garamond" w:hAnsi="Garamond" w:cs="Garamond"/>
          <w:bCs/>
        </w:rPr>
        <w:t xml:space="preserve"> openness moves. This </w:t>
      </w:r>
      <w:r w:rsidR="00152EEE">
        <w:rPr>
          <w:rFonts w:ascii="Garamond" w:eastAsia="Garamond" w:hAnsi="Garamond" w:cs="Garamond"/>
          <w:bCs/>
        </w:rPr>
        <w:t>leaves</w:t>
      </w:r>
      <w:r>
        <w:rPr>
          <w:rFonts w:ascii="Garamond" w:eastAsia="Garamond" w:hAnsi="Garamond" w:cs="Garamond"/>
          <w:bCs/>
        </w:rPr>
        <w:t xml:space="preserve"> the deflationist </w:t>
      </w:r>
      <w:r w:rsidR="00987B67">
        <w:rPr>
          <w:rFonts w:ascii="Garamond" w:eastAsia="Garamond" w:hAnsi="Garamond" w:cs="Garamond"/>
          <w:bCs/>
        </w:rPr>
        <w:t xml:space="preserve">in </w:t>
      </w:r>
      <w:r w:rsidR="002E307F">
        <w:rPr>
          <w:rFonts w:ascii="Garamond" w:eastAsia="Garamond" w:hAnsi="Garamond" w:cs="Garamond"/>
          <w:bCs/>
        </w:rPr>
        <w:t>need</w:t>
      </w:r>
      <w:r w:rsidR="00987B67">
        <w:rPr>
          <w:rFonts w:ascii="Garamond" w:eastAsia="Garamond" w:hAnsi="Garamond" w:cs="Garamond"/>
          <w:bCs/>
        </w:rPr>
        <w:t xml:space="preserve"> of an</w:t>
      </w:r>
      <w:r w:rsidR="002E307F">
        <w:rPr>
          <w:rFonts w:ascii="Garamond" w:eastAsia="Garamond" w:hAnsi="Garamond" w:cs="Garamond"/>
          <w:bCs/>
        </w:rPr>
        <w:t xml:space="preserve"> </w:t>
      </w:r>
      <w:r w:rsidR="00152EEE">
        <w:rPr>
          <w:rFonts w:ascii="Garamond" w:eastAsia="Garamond" w:hAnsi="Garamond" w:cs="Garamond"/>
          <w:bCs/>
        </w:rPr>
        <w:t>explanation</w:t>
      </w:r>
      <w:r w:rsidR="002E307F">
        <w:rPr>
          <w:rFonts w:ascii="Garamond" w:eastAsia="Garamond" w:hAnsi="Garamond" w:cs="Garamond"/>
          <w:bCs/>
        </w:rPr>
        <w:t xml:space="preserve"> of why it is </w:t>
      </w:r>
      <w:r w:rsidR="00152EEE">
        <w:rPr>
          <w:rFonts w:ascii="Garamond" w:eastAsia="Garamond" w:hAnsi="Garamond" w:cs="Garamond"/>
          <w:bCs/>
        </w:rPr>
        <w:t>that so</w:t>
      </w:r>
      <w:r w:rsidR="002E307F">
        <w:rPr>
          <w:rFonts w:ascii="Garamond" w:eastAsia="Garamond" w:hAnsi="Garamond" w:cs="Garamond"/>
          <w:bCs/>
        </w:rPr>
        <w:t xml:space="preserve"> many people represent time as </w:t>
      </w:r>
      <w:r w:rsidR="00F85F29">
        <w:rPr>
          <w:rFonts w:ascii="Garamond" w:eastAsia="Garamond" w:hAnsi="Garamond" w:cs="Garamond"/>
          <w:bCs/>
        </w:rPr>
        <w:t>dynamical</w:t>
      </w:r>
      <w:r w:rsidR="002E307F">
        <w:rPr>
          <w:rFonts w:ascii="Garamond" w:eastAsia="Garamond" w:hAnsi="Garamond" w:cs="Garamond"/>
          <w:bCs/>
        </w:rPr>
        <w:t xml:space="preserve">, given that according to deflationists it </w:t>
      </w:r>
      <w:r w:rsidR="00F85F29">
        <w:rPr>
          <w:rFonts w:ascii="Garamond" w:eastAsia="Garamond" w:hAnsi="Garamond" w:cs="Garamond"/>
          <w:bCs/>
        </w:rPr>
        <w:t>does</w:t>
      </w:r>
      <w:r w:rsidR="002E307F">
        <w:rPr>
          <w:rFonts w:ascii="Garamond" w:eastAsia="Garamond" w:hAnsi="Garamond" w:cs="Garamond"/>
          <w:bCs/>
        </w:rPr>
        <w:t xml:space="preserve"> not seem to them to be so, in </w:t>
      </w:r>
      <w:r w:rsidR="00A92955">
        <w:rPr>
          <w:rFonts w:ascii="Garamond" w:eastAsia="Garamond" w:hAnsi="Garamond" w:cs="Garamond"/>
          <w:bCs/>
        </w:rPr>
        <w:t>perceptual</w:t>
      </w:r>
      <w:r w:rsidR="002E307F">
        <w:rPr>
          <w:rFonts w:ascii="Garamond" w:eastAsia="Garamond" w:hAnsi="Garamond" w:cs="Garamond"/>
          <w:bCs/>
        </w:rPr>
        <w:t xml:space="preserve"> </w:t>
      </w:r>
      <w:r w:rsidR="00A92955">
        <w:rPr>
          <w:rFonts w:ascii="Garamond" w:eastAsia="Garamond" w:hAnsi="Garamond" w:cs="Garamond"/>
          <w:bCs/>
        </w:rPr>
        <w:t>experience</w:t>
      </w:r>
      <w:r w:rsidR="002E307F">
        <w:rPr>
          <w:rFonts w:ascii="Garamond" w:eastAsia="Garamond" w:hAnsi="Garamond" w:cs="Garamond"/>
          <w:bCs/>
        </w:rPr>
        <w:t>. Having said that, the passage illusionist also fac</w:t>
      </w:r>
      <w:r w:rsidR="001D07D3">
        <w:rPr>
          <w:rFonts w:ascii="Garamond" w:eastAsia="Garamond" w:hAnsi="Garamond" w:cs="Garamond"/>
          <w:bCs/>
        </w:rPr>
        <w:t xml:space="preserve">es </w:t>
      </w:r>
      <w:r w:rsidR="002E307F">
        <w:rPr>
          <w:rFonts w:ascii="Garamond" w:eastAsia="Garamond" w:hAnsi="Garamond" w:cs="Garamond"/>
          <w:bCs/>
        </w:rPr>
        <w:t xml:space="preserve">an </w:t>
      </w:r>
      <w:r w:rsidR="001D07D3">
        <w:rPr>
          <w:rFonts w:ascii="Garamond" w:eastAsia="Garamond" w:hAnsi="Garamond" w:cs="Garamond"/>
          <w:bCs/>
        </w:rPr>
        <w:t>explanatory</w:t>
      </w:r>
      <w:r w:rsidR="002E307F">
        <w:rPr>
          <w:rFonts w:ascii="Garamond" w:eastAsia="Garamond" w:hAnsi="Garamond" w:cs="Garamond"/>
          <w:bCs/>
        </w:rPr>
        <w:t xml:space="preserve"> challenge: namely, </w:t>
      </w:r>
      <w:r w:rsidR="00CB02E1">
        <w:rPr>
          <w:rFonts w:ascii="Garamond" w:eastAsia="Garamond" w:hAnsi="Garamond" w:cs="Garamond"/>
          <w:bCs/>
        </w:rPr>
        <w:t xml:space="preserve">explaining </w:t>
      </w:r>
      <w:r w:rsidR="002E307F">
        <w:rPr>
          <w:rFonts w:ascii="Garamond" w:eastAsia="Garamond" w:hAnsi="Garamond" w:cs="Garamond"/>
          <w:bCs/>
        </w:rPr>
        <w:t xml:space="preserve">why it is that so many people represent time as static (a </w:t>
      </w:r>
      <w:r w:rsidR="00381EED">
        <w:rPr>
          <w:rFonts w:ascii="Garamond" w:eastAsia="Garamond" w:hAnsi="Garamond" w:cs="Garamond"/>
          <w:bCs/>
        </w:rPr>
        <w:t>substantial</w:t>
      </w:r>
      <w:r w:rsidR="002E307F">
        <w:rPr>
          <w:rFonts w:ascii="Garamond" w:eastAsia="Garamond" w:hAnsi="Garamond" w:cs="Garamond"/>
          <w:bCs/>
        </w:rPr>
        <w:t xml:space="preserve"> minority) given that, according to the </w:t>
      </w:r>
      <w:r w:rsidR="00381EED">
        <w:rPr>
          <w:rFonts w:ascii="Garamond" w:eastAsia="Garamond" w:hAnsi="Garamond" w:cs="Garamond"/>
          <w:bCs/>
        </w:rPr>
        <w:t>illusionist</w:t>
      </w:r>
      <w:r w:rsidR="002E307F">
        <w:rPr>
          <w:rFonts w:ascii="Garamond" w:eastAsia="Garamond" w:hAnsi="Garamond" w:cs="Garamond"/>
          <w:bCs/>
        </w:rPr>
        <w:t xml:space="preserve">, it seems to them in </w:t>
      </w:r>
      <w:r w:rsidR="00381EED">
        <w:rPr>
          <w:rFonts w:ascii="Garamond" w:eastAsia="Garamond" w:hAnsi="Garamond" w:cs="Garamond"/>
          <w:bCs/>
        </w:rPr>
        <w:t>perceptual</w:t>
      </w:r>
      <w:r w:rsidR="002E307F">
        <w:rPr>
          <w:rFonts w:ascii="Garamond" w:eastAsia="Garamond" w:hAnsi="Garamond" w:cs="Garamond"/>
          <w:bCs/>
        </w:rPr>
        <w:t xml:space="preserve"> </w:t>
      </w:r>
      <w:r w:rsidR="00381EED">
        <w:rPr>
          <w:rFonts w:ascii="Garamond" w:eastAsia="Garamond" w:hAnsi="Garamond" w:cs="Garamond"/>
          <w:bCs/>
        </w:rPr>
        <w:t>experience</w:t>
      </w:r>
      <w:r w:rsidR="002E307F">
        <w:rPr>
          <w:rFonts w:ascii="Garamond" w:eastAsia="Garamond" w:hAnsi="Garamond" w:cs="Garamond"/>
          <w:bCs/>
        </w:rPr>
        <w:t xml:space="preserve"> as though time robustly passes. We think that </w:t>
      </w:r>
      <w:r w:rsidR="008B63BC">
        <w:rPr>
          <w:rFonts w:ascii="Garamond" w:eastAsia="Garamond" w:hAnsi="Garamond" w:cs="Garamond"/>
          <w:bCs/>
        </w:rPr>
        <w:t>future</w:t>
      </w:r>
      <w:r w:rsidR="002E307F">
        <w:rPr>
          <w:rFonts w:ascii="Garamond" w:eastAsia="Garamond" w:hAnsi="Garamond" w:cs="Garamond"/>
          <w:bCs/>
        </w:rPr>
        <w:t xml:space="preserve"> work that attempts to determine why some people </w:t>
      </w:r>
      <w:r w:rsidR="008B63BC">
        <w:rPr>
          <w:rFonts w:ascii="Garamond" w:eastAsia="Garamond" w:hAnsi="Garamond" w:cs="Garamond"/>
          <w:bCs/>
        </w:rPr>
        <w:t>represent</w:t>
      </w:r>
      <w:r w:rsidR="002E307F">
        <w:rPr>
          <w:rFonts w:ascii="Garamond" w:eastAsia="Garamond" w:hAnsi="Garamond" w:cs="Garamond"/>
          <w:bCs/>
        </w:rPr>
        <w:t xml:space="preserve"> time as </w:t>
      </w:r>
      <w:r w:rsidR="008B63BC">
        <w:rPr>
          <w:rFonts w:ascii="Garamond" w:eastAsia="Garamond" w:hAnsi="Garamond" w:cs="Garamond"/>
          <w:bCs/>
        </w:rPr>
        <w:t>dynamical</w:t>
      </w:r>
      <w:r w:rsidR="002E307F">
        <w:rPr>
          <w:rFonts w:ascii="Garamond" w:eastAsia="Garamond" w:hAnsi="Garamond" w:cs="Garamond"/>
          <w:bCs/>
        </w:rPr>
        <w:t xml:space="preserve">, and others as </w:t>
      </w:r>
      <w:r w:rsidR="008B63BC">
        <w:rPr>
          <w:rFonts w:ascii="Garamond" w:eastAsia="Garamond" w:hAnsi="Garamond" w:cs="Garamond"/>
          <w:bCs/>
        </w:rPr>
        <w:t>static</w:t>
      </w:r>
      <w:r w:rsidR="002E307F">
        <w:rPr>
          <w:rFonts w:ascii="Garamond" w:eastAsia="Garamond" w:hAnsi="Garamond" w:cs="Garamond"/>
          <w:bCs/>
        </w:rPr>
        <w:t xml:space="preserve">, could </w:t>
      </w:r>
      <w:r w:rsidR="008B63BC">
        <w:rPr>
          <w:rFonts w:ascii="Garamond" w:eastAsia="Garamond" w:hAnsi="Garamond" w:cs="Garamond"/>
          <w:bCs/>
        </w:rPr>
        <w:t>profitably</w:t>
      </w:r>
      <w:r w:rsidR="002E307F">
        <w:rPr>
          <w:rFonts w:ascii="Garamond" w:eastAsia="Garamond" w:hAnsi="Garamond" w:cs="Garamond"/>
          <w:bCs/>
        </w:rPr>
        <w:t xml:space="preserve"> shed light on thes</w:t>
      </w:r>
      <w:r w:rsidR="008B63BC">
        <w:rPr>
          <w:rFonts w:ascii="Garamond" w:eastAsia="Garamond" w:hAnsi="Garamond" w:cs="Garamond"/>
          <w:bCs/>
        </w:rPr>
        <w:t>e</w:t>
      </w:r>
      <w:r w:rsidR="002E307F">
        <w:rPr>
          <w:rFonts w:ascii="Garamond" w:eastAsia="Garamond" w:hAnsi="Garamond" w:cs="Garamond"/>
          <w:bCs/>
        </w:rPr>
        <w:t xml:space="preserve"> questions. </w:t>
      </w:r>
    </w:p>
    <w:p w14:paraId="06897AEE" w14:textId="77777777" w:rsidR="0024460E" w:rsidRDefault="0024460E" w:rsidP="0024460E">
      <w:pPr>
        <w:keepNext/>
        <w:keepLines/>
        <w:spacing w:line="360" w:lineRule="auto"/>
        <w:jc w:val="both"/>
        <w:rPr>
          <w:rFonts w:ascii="Garamond" w:hAnsi="Garamond"/>
          <w:b/>
        </w:rPr>
      </w:pPr>
    </w:p>
    <w:p w14:paraId="633DB40E" w14:textId="77777777" w:rsidR="0024460E" w:rsidRPr="00DE5156" w:rsidRDefault="0024460E" w:rsidP="0024460E">
      <w:pPr>
        <w:keepNext/>
        <w:keepLines/>
        <w:spacing w:line="360" w:lineRule="auto"/>
        <w:jc w:val="both"/>
        <w:rPr>
          <w:rFonts w:ascii="Garamond" w:hAnsi="Garamond"/>
          <w:b/>
        </w:rPr>
      </w:pPr>
      <w:r w:rsidRPr="00DE5156">
        <w:rPr>
          <w:rFonts w:ascii="Garamond" w:hAnsi="Garamond"/>
          <w:b/>
        </w:rPr>
        <w:t>References</w:t>
      </w:r>
    </w:p>
    <w:p w14:paraId="513174BF" w14:textId="77777777" w:rsidR="0024460E" w:rsidRPr="000D2BED" w:rsidRDefault="0024460E" w:rsidP="0024460E">
      <w:pPr>
        <w:keepNext/>
        <w:keepLines/>
        <w:spacing w:line="360" w:lineRule="auto"/>
        <w:jc w:val="both"/>
        <w:rPr>
          <w:rFonts w:ascii="Garamond" w:hAnsi="Garamond"/>
        </w:rPr>
      </w:pPr>
    </w:p>
    <w:p w14:paraId="7158A04C" w14:textId="5BB92D84" w:rsidR="0024460E" w:rsidRDefault="0024460E" w:rsidP="00AA06C2">
      <w:pPr>
        <w:ind w:left="709" w:hanging="709"/>
        <w:jc w:val="both"/>
        <w:rPr>
          <w:rFonts w:ascii="Garamond" w:eastAsia="Times New Roman" w:hAnsi="Garamond" w:cs="Arial"/>
          <w:color w:val="000000" w:themeColor="text1"/>
          <w:shd w:val="clear" w:color="auto" w:fill="FFFFFF"/>
        </w:rPr>
      </w:pPr>
      <w:r w:rsidRPr="0027016D">
        <w:rPr>
          <w:rFonts w:ascii="Garamond" w:eastAsia="Times New Roman" w:hAnsi="Garamond" w:cs="Arial"/>
          <w:color w:val="000000" w:themeColor="text1"/>
          <w:shd w:val="clear" w:color="auto" w:fill="FFFFFF"/>
        </w:rPr>
        <w:t>Bardon, A. (2013). </w:t>
      </w:r>
      <w:r w:rsidRPr="0027016D">
        <w:rPr>
          <w:rFonts w:ascii="Garamond" w:eastAsia="Times New Roman" w:hAnsi="Garamond" w:cs="Arial"/>
          <w:i/>
          <w:iCs/>
          <w:color w:val="000000" w:themeColor="text1"/>
          <w:shd w:val="clear" w:color="auto" w:fill="FFFFFF"/>
        </w:rPr>
        <w:t>A Brief History of the Philosophy of Time</w:t>
      </w:r>
      <w:r w:rsidRPr="0027016D">
        <w:rPr>
          <w:rFonts w:ascii="Garamond" w:eastAsia="Times New Roman" w:hAnsi="Garamond" w:cs="Arial"/>
          <w:color w:val="000000" w:themeColor="text1"/>
          <w:shd w:val="clear" w:color="auto" w:fill="FFFFFF"/>
        </w:rPr>
        <w:t>. OU</w:t>
      </w:r>
      <w:r>
        <w:rPr>
          <w:rFonts w:ascii="Garamond" w:eastAsia="Times New Roman" w:hAnsi="Garamond" w:cs="Arial"/>
          <w:color w:val="000000" w:themeColor="text1"/>
          <w:shd w:val="clear" w:color="auto" w:fill="FFFFFF"/>
        </w:rPr>
        <w:t>P.</w:t>
      </w:r>
    </w:p>
    <w:p w14:paraId="1DC755FF" w14:textId="039E9249" w:rsidR="0024460E" w:rsidRDefault="0024460E" w:rsidP="00AA06C2">
      <w:pPr>
        <w:ind w:left="720" w:hanging="720"/>
        <w:jc w:val="both"/>
        <w:rPr>
          <w:rFonts w:ascii="Garamond" w:hAnsi="Garamond"/>
        </w:rPr>
      </w:pPr>
      <w:r w:rsidRPr="00EE1E44">
        <w:rPr>
          <w:rFonts w:ascii="Garamond" w:hAnsi="Garamond"/>
        </w:rPr>
        <w:t>Baron, S. Cusbert, J. Farr, M, Kon, M, and Miller, K</w:t>
      </w:r>
      <w:r>
        <w:rPr>
          <w:rFonts w:ascii="Garamond" w:hAnsi="Garamond"/>
        </w:rPr>
        <w:t>.</w:t>
      </w:r>
      <w:r w:rsidRPr="00EE1E44">
        <w:rPr>
          <w:rFonts w:ascii="Garamond" w:hAnsi="Garamond"/>
        </w:rPr>
        <w:t xml:space="preserve"> (2015) “Temporal Experience, Temporal Passage and the Cognitive Sciences” </w:t>
      </w:r>
      <w:r w:rsidRPr="00EE1E44">
        <w:rPr>
          <w:rFonts w:ascii="Garamond" w:hAnsi="Garamond"/>
          <w:i/>
        </w:rPr>
        <w:t>Philosophy Compass.</w:t>
      </w:r>
      <w:r w:rsidRPr="00EE1E44">
        <w:rPr>
          <w:rFonts w:ascii="Garamond" w:hAnsi="Garamond"/>
        </w:rPr>
        <w:t xml:space="preserve"> 10 (8): 56—571. </w:t>
      </w:r>
    </w:p>
    <w:p w14:paraId="4135038B" w14:textId="77777777" w:rsidR="00AA06C2" w:rsidRDefault="00C85352" w:rsidP="00AA06C2">
      <w:pPr>
        <w:pStyle w:val="Body"/>
        <w:widowControl w:val="0"/>
        <w:spacing w:after="0"/>
        <w:ind w:left="720" w:hanging="720"/>
        <w:jc w:val="both"/>
        <w:rPr>
          <w:rFonts w:ascii="Garamond" w:hAnsi="Garamond"/>
          <w:lang w:val="en-AU"/>
        </w:rPr>
      </w:pPr>
      <w:r>
        <w:rPr>
          <w:rFonts w:ascii="Garamond" w:hAnsi="Garamond"/>
          <w:lang w:val="en-AU"/>
        </w:rPr>
        <w:t>Baron, S. and Miller</w:t>
      </w:r>
      <w:r w:rsidR="008339B3">
        <w:rPr>
          <w:rFonts w:ascii="Garamond" w:hAnsi="Garamond"/>
          <w:lang w:val="en-AU"/>
        </w:rPr>
        <w:t>,</w:t>
      </w:r>
      <w:r w:rsidR="009A4065">
        <w:rPr>
          <w:rFonts w:ascii="Garamond" w:hAnsi="Garamond"/>
          <w:lang w:val="en-AU"/>
        </w:rPr>
        <w:t xml:space="preserve"> K </w:t>
      </w:r>
      <w:r>
        <w:rPr>
          <w:rFonts w:ascii="Garamond" w:hAnsi="Garamond"/>
          <w:lang w:val="en-AU"/>
        </w:rPr>
        <w:t xml:space="preserve">(2018). </w:t>
      </w:r>
      <w:r w:rsidRPr="002F5524">
        <w:rPr>
          <w:rFonts w:ascii="Garamond" w:hAnsi="Garamond"/>
          <w:i/>
          <w:iCs/>
          <w:lang w:val="en-AU"/>
        </w:rPr>
        <w:t>An Introduction to the Philosophy of Time</w:t>
      </w:r>
      <w:r>
        <w:rPr>
          <w:rFonts w:ascii="Garamond" w:hAnsi="Garamond"/>
          <w:lang w:val="en-AU"/>
        </w:rPr>
        <w:t xml:space="preserve">. Polity Press. </w:t>
      </w:r>
    </w:p>
    <w:p w14:paraId="056C06D5" w14:textId="64B9A67D" w:rsidR="00341B0E" w:rsidRPr="008E6146" w:rsidRDefault="00341B0E" w:rsidP="008E6146">
      <w:pPr>
        <w:pStyle w:val="Body"/>
        <w:widowControl w:val="0"/>
        <w:spacing w:after="0"/>
        <w:ind w:left="720" w:hanging="720"/>
        <w:jc w:val="both"/>
        <w:rPr>
          <w:rFonts w:ascii="Garamond" w:hAnsi="Garamond"/>
          <w:lang w:val="en-AU"/>
        </w:rPr>
      </w:pPr>
      <w:r w:rsidRPr="00C82521">
        <w:rPr>
          <w:rFonts w:ascii="Garamond" w:hAnsi="Garamond"/>
        </w:rPr>
        <w:t xml:space="preserve">Baron, S., Everett, B. C., Lathan, A., J., Miller, K, Tierney, H., and Oh, J. (2023). “Moving Ego versus Moving Time: Investigating the Shared Source of Future-Bias and Near-Bias”. </w:t>
      </w:r>
      <w:r w:rsidRPr="00C82521">
        <w:rPr>
          <w:rFonts w:ascii="Garamond" w:hAnsi="Garamond"/>
          <w:i/>
          <w:iCs/>
        </w:rPr>
        <w:t xml:space="preserve">Synthese </w:t>
      </w:r>
      <w:r w:rsidRPr="00C82521">
        <w:rPr>
          <w:rFonts w:ascii="Garamond" w:hAnsi="Garamond"/>
          <w:color w:val="222222"/>
          <w:spacing w:val="2"/>
        </w:rPr>
        <w:t>10.1007/s11229-023-04286-0</w:t>
      </w:r>
    </w:p>
    <w:p w14:paraId="649B70D1" w14:textId="77777777" w:rsidR="0024460E" w:rsidRPr="00EE1E44" w:rsidRDefault="0024460E" w:rsidP="00AA06C2">
      <w:pPr>
        <w:ind w:left="709" w:hanging="709"/>
        <w:jc w:val="both"/>
        <w:rPr>
          <w:rFonts w:ascii="Garamond" w:eastAsia="Cambria" w:hAnsi="Garamond" w:cs="Calibri"/>
          <w:noProof/>
        </w:rPr>
      </w:pPr>
      <w:r w:rsidRPr="00EE1E44">
        <w:rPr>
          <w:rFonts w:ascii="Garamond" w:eastAsia="Cambria" w:hAnsi="Garamond" w:cs="Calibri"/>
          <w:noProof/>
        </w:rPr>
        <w:t xml:space="preserve">Bourne, C. (2006) </w:t>
      </w:r>
      <w:r w:rsidRPr="00EE1E44">
        <w:rPr>
          <w:rFonts w:ascii="Garamond" w:eastAsia="Cambria" w:hAnsi="Garamond" w:cs="Calibri"/>
          <w:i/>
          <w:noProof/>
        </w:rPr>
        <w:t>A Future for Presentism</w:t>
      </w:r>
      <w:r w:rsidRPr="00EE1E44">
        <w:rPr>
          <w:rFonts w:ascii="Garamond" w:eastAsia="Cambria" w:hAnsi="Garamond" w:cs="Calibri"/>
          <w:noProof/>
        </w:rPr>
        <w:t>.  Oxford: Oxford University Press.</w:t>
      </w:r>
    </w:p>
    <w:p w14:paraId="3A43DC49" w14:textId="77777777" w:rsidR="0024460E" w:rsidRDefault="0024460E" w:rsidP="00AA06C2">
      <w:pPr>
        <w:ind w:left="709" w:hanging="709"/>
        <w:jc w:val="both"/>
        <w:rPr>
          <w:rFonts w:ascii="Garamond" w:eastAsia="Cambria" w:hAnsi="Garamond" w:cs="Calibri"/>
          <w:noProof/>
        </w:rPr>
      </w:pPr>
      <w:r w:rsidRPr="00EE1E44">
        <w:rPr>
          <w:rFonts w:ascii="Garamond" w:eastAsia="Cambria" w:hAnsi="Garamond" w:cs="Calibri"/>
          <w:noProof/>
        </w:rPr>
        <w:t>Braddon-Mitchell, D. (2013). Against the illusion theory of temporal phenomenology. </w:t>
      </w:r>
      <w:r w:rsidRPr="00EE1E44">
        <w:rPr>
          <w:rFonts w:ascii="Garamond" w:eastAsia="Cambria" w:hAnsi="Garamond" w:cs="Calibri"/>
          <w:i/>
          <w:iCs/>
          <w:noProof/>
        </w:rPr>
        <w:t>CAPE Studies in Applied Ethics,</w:t>
      </w:r>
      <w:r w:rsidRPr="00EE1E44">
        <w:rPr>
          <w:rFonts w:ascii="Garamond" w:eastAsia="Cambria" w:hAnsi="Garamond" w:cs="Calibri"/>
          <w:noProof/>
        </w:rPr>
        <w:t> </w:t>
      </w:r>
      <w:r w:rsidRPr="00EE1E44">
        <w:rPr>
          <w:rFonts w:ascii="Garamond" w:eastAsia="Cambria" w:hAnsi="Garamond" w:cs="Calibri"/>
          <w:i/>
          <w:iCs/>
          <w:noProof/>
        </w:rPr>
        <w:t>2,</w:t>
      </w:r>
      <w:r w:rsidRPr="00EE1E44">
        <w:rPr>
          <w:rFonts w:ascii="Garamond" w:eastAsia="Cambria" w:hAnsi="Garamond" w:cs="Calibri"/>
          <w:noProof/>
        </w:rPr>
        <w:t> 211–233.</w:t>
      </w:r>
    </w:p>
    <w:p w14:paraId="5866A580" w14:textId="77777777" w:rsidR="0024460E" w:rsidRPr="0009133D" w:rsidRDefault="0024460E" w:rsidP="00417279">
      <w:pPr>
        <w:ind w:left="709" w:hanging="709"/>
        <w:jc w:val="both"/>
        <w:rPr>
          <w:rFonts w:ascii="Garamond" w:eastAsia="Cambria" w:hAnsi="Garamond" w:cs="Calibri"/>
          <w:noProof/>
        </w:rPr>
      </w:pPr>
      <w:r>
        <w:rPr>
          <w:rFonts w:ascii="Garamond" w:eastAsia="Cambria" w:hAnsi="Garamond" w:cs="Calibri"/>
          <w:noProof/>
        </w:rPr>
        <w:lastRenderedPageBreak/>
        <w:t>Briggs, R. and Forbes, G. (2012). “The Read Truth about the Unreal Future</w:t>
      </w:r>
      <w:r w:rsidRPr="0009133D">
        <w:rPr>
          <w:rFonts w:ascii="Garamond" w:eastAsia="Cambria" w:hAnsi="Garamond" w:cs="Calibri"/>
          <w:noProof/>
        </w:rPr>
        <w:t xml:space="preserve">.” </w:t>
      </w:r>
      <w:r w:rsidRPr="0009133D">
        <w:rPr>
          <w:rStyle w:val="citation"/>
          <w:rFonts w:ascii="Garamond" w:eastAsia="Times New Roman" w:hAnsi="Garamond"/>
        </w:rPr>
        <w:t>In Karen Bennett &amp; Dean Zimmerman (eds.),</w:t>
      </w:r>
      <w:r w:rsidRPr="0009133D">
        <w:rPr>
          <w:rStyle w:val="CommentSubjectChar"/>
          <w:rFonts w:ascii="Garamond" w:eastAsia="Times New Roman" w:hAnsi="Garamond"/>
        </w:rPr>
        <w:t> </w:t>
      </w:r>
      <w:hyperlink r:id="rId12" w:history="1">
        <w:r w:rsidRPr="0009133D">
          <w:rPr>
            <w:rFonts w:ascii="Garamond" w:eastAsia="Times New Roman" w:hAnsi="Garamond"/>
            <w:i/>
            <w:iCs/>
          </w:rPr>
          <w:t>Oxford Studies in Metaphysics, volume 7</w:t>
        </w:r>
      </w:hyperlink>
      <w:r w:rsidRPr="0009133D">
        <w:rPr>
          <w:rStyle w:val="citation"/>
          <w:rFonts w:ascii="Garamond" w:eastAsia="Times New Roman" w:hAnsi="Garamond"/>
        </w:rPr>
        <w:t>.</w:t>
      </w:r>
    </w:p>
    <w:p w14:paraId="74E7F630" w14:textId="77777777" w:rsidR="0024460E" w:rsidRPr="008941E4" w:rsidRDefault="0024460E" w:rsidP="00337923">
      <w:pPr>
        <w:widowControl w:val="0"/>
        <w:autoSpaceDE w:val="0"/>
        <w:autoSpaceDN w:val="0"/>
        <w:adjustRightInd w:val="0"/>
        <w:ind w:left="709" w:hanging="709"/>
        <w:jc w:val="both"/>
        <w:outlineLvl w:val="0"/>
        <w:rPr>
          <w:rFonts w:ascii="Garamond" w:hAnsi="Garamond" w:cs="Times New Roman"/>
          <w:lang w:val="en-US"/>
        </w:rPr>
      </w:pPr>
      <w:r w:rsidRPr="008941E4">
        <w:rPr>
          <w:rFonts w:ascii="Garamond" w:hAnsi="Garamond" w:cs="Times New Roman"/>
          <w:lang w:val="en-US"/>
        </w:rPr>
        <w:t>Broad, C.</w:t>
      </w:r>
      <w:r>
        <w:rPr>
          <w:rFonts w:ascii="Garamond" w:hAnsi="Garamond" w:cs="Times New Roman"/>
          <w:lang w:val="en-US"/>
        </w:rPr>
        <w:t xml:space="preserve"> </w:t>
      </w:r>
      <w:r w:rsidRPr="008941E4">
        <w:rPr>
          <w:rFonts w:ascii="Garamond" w:hAnsi="Garamond" w:cs="Times New Roman"/>
          <w:lang w:val="en-US"/>
        </w:rPr>
        <w:t xml:space="preserve">D (1923). </w:t>
      </w:r>
      <w:r w:rsidRPr="008941E4">
        <w:rPr>
          <w:rFonts w:ascii="Garamond" w:hAnsi="Garamond" w:cs="Times New Roman"/>
          <w:i/>
          <w:lang w:val="en-US"/>
        </w:rPr>
        <w:t>Scientific Thought</w:t>
      </w:r>
      <w:r w:rsidRPr="008941E4">
        <w:rPr>
          <w:rFonts w:ascii="Garamond" w:hAnsi="Garamond" w:cs="Times New Roman"/>
          <w:lang w:val="en-US"/>
        </w:rPr>
        <w:t xml:space="preserve">. London: Routledge &amp; </w:t>
      </w:r>
      <w:proofErr w:type="spellStart"/>
      <w:r w:rsidRPr="008941E4">
        <w:rPr>
          <w:rFonts w:ascii="Garamond" w:hAnsi="Garamond" w:cs="Times New Roman"/>
          <w:lang w:val="en-US"/>
        </w:rPr>
        <w:t>Kegal</w:t>
      </w:r>
      <w:proofErr w:type="spellEnd"/>
      <w:r w:rsidRPr="008941E4">
        <w:rPr>
          <w:rFonts w:ascii="Garamond" w:hAnsi="Garamond" w:cs="Times New Roman"/>
          <w:lang w:val="en-US"/>
        </w:rPr>
        <w:t xml:space="preserve"> Paul</w:t>
      </w:r>
    </w:p>
    <w:p w14:paraId="01DC95B7" w14:textId="7A865826" w:rsidR="0024460E" w:rsidRDefault="0024460E" w:rsidP="008E6146">
      <w:pPr>
        <w:widowControl w:val="0"/>
        <w:autoSpaceDE w:val="0"/>
        <w:autoSpaceDN w:val="0"/>
        <w:adjustRightInd w:val="0"/>
        <w:ind w:left="709" w:hanging="709"/>
        <w:jc w:val="both"/>
        <w:rPr>
          <w:rFonts w:ascii="Garamond" w:hAnsi="Garamond" w:cs="Times New Roman"/>
          <w:lang w:val="en-US"/>
        </w:rPr>
      </w:pPr>
      <w:r w:rsidRPr="008941E4">
        <w:rPr>
          <w:rFonts w:ascii="Garamond" w:hAnsi="Garamond" w:cs="Times New Roman"/>
          <w:lang w:val="en-US"/>
        </w:rPr>
        <w:t>Broad, C.</w:t>
      </w:r>
      <w:r>
        <w:rPr>
          <w:rFonts w:ascii="Garamond" w:hAnsi="Garamond" w:cs="Times New Roman"/>
          <w:lang w:val="en-US"/>
        </w:rPr>
        <w:t xml:space="preserve"> </w:t>
      </w:r>
      <w:r w:rsidRPr="008941E4">
        <w:rPr>
          <w:rFonts w:ascii="Garamond" w:hAnsi="Garamond" w:cs="Times New Roman"/>
          <w:lang w:val="en-US"/>
        </w:rPr>
        <w:t xml:space="preserve">D. (1938). </w:t>
      </w:r>
      <w:r w:rsidRPr="008941E4">
        <w:rPr>
          <w:rFonts w:ascii="Garamond" w:hAnsi="Garamond" w:cs="Times New Roman"/>
          <w:i/>
          <w:lang w:val="en-US"/>
        </w:rPr>
        <w:t>Examination of McTaggart’s Ph</w:t>
      </w:r>
      <w:r w:rsidR="00F8465D">
        <w:rPr>
          <w:rFonts w:ascii="Garamond" w:hAnsi="Garamond" w:cs="Times New Roman"/>
          <w:i/>
          <w:lang w:val="en-US"/>
        </w:rPr>
        <w:t>i</w:t>
      </w:r>
      <w:r w:rsidRPr="008941E4">
        <w:rPr>
          <w:rFonts w:ascii="Garamond" w:hAnsi="Garamond" w:cs="Times New Roman"/>
          <w:i/>
          <w:lang w:val="en-US"/>
        </w:rPr>
        <w:t>losophy</w:t>
      </w:r>
      <w:r w:rsidRPr="008941E4">
        <w:rPr>
          <w:rFonts w:ascii="Garamond" w:hAnsi="Garamond" w:cs="Times New Roman"/>
          <w:lang w:val="en-US"/>
        </w:rPr>
        <w:t>: Vol II Part I Cambridge: CUP.</w:t>
      </w:r>
    </w:p>
    <w:p w14:paraId="4F05A138" w14:textId="77777777" w:rsidR="0024460E" w:rsidRPr="00EE1E44" w:rsidRDefault="0024460E" w:rsidP="008E6146">
      <w:pPr>
        <w:ind w:left="709" w:hanging="709"/>
        <w:jc w:val="both"/>
        <w:rPr>
          <w:rFonts w:ascii="Garamond" w:eastAsia="Times New Roman" w:hAnsi="Garamond" w:cs="Arial"/>
        </w:rPr>
      </w:pPr>
      <w:r w:rsidRPr="00EE1E44">
        <w:rPr>
          <w:rFonts w:ascii="Garamond" w:eastAsia="Times New Roman" w:hAnsi="Garamond" w:cs="Arial"/>
        </w:rPr>
        <w:t>Cameron, R. P. (2015). </w:t>
      </w:r>
      <w:r w:rsidRPr="00EE1E44">
        <w:rPr>
          <w:rFonts w:ascii="Garamond" w:eastAsia="Times New Roman" w:hAnsi="Garamond" w:cs="Arial"/>
          <w:i/>
          <w:iCs/>
        </w:rPr>
        <w:t>The Moving Spotlight: An Essay on Time and Ontology</w:t>
      </w:r>
      <w:r w:rsidRPr="00EE1E44">
        <w:rPr>
          <w:rFonts w:ascii="Garamond" w:eastAsia="Times New Roman" w:hAnsi="Garamond" w:cs="Arial"/>
        </w:rPr>
        <w:t>. Oxford University Press.</w:t>
      </w:r>
    </w:p>
    <w:p w14:paraId="096D8101" w14:textId="4478D0F8" w:rsidR="00AA06C2" w:rsidRPr="00EE1E44" w:rsidRDefault="0024460E" w:rsidP="008E6146">
      <w:pPr>
        <w:ind w:left="709" w:hanging="709"/>
        <w:jc w:val="both"/>
        <w:rPr>
          <w:rFonts w:ascii="Garamond" w:hAnsi="Garamond"/>
          <w:noProof/>
        </w:rPr>
      </w:pPr>
      <w:r w:rsidRPr="00EE1E44">
        <w:rPr>
          <w:rFonts w:ascii="Garamond" w:hAnsi="Garamond"/>
          <w:noProof/>
        </w:rPr>
        <w:t xml:space="preserve">Craig, W. L. (2000). </w:t>
      </w:r>
      <w:r w:rsidRPr="00EE1E44">
        <w:rPr>
          <w:rFonts w:ascii="Garamond" w:hAnsi="Garamond"/>
          <w:i/>
          <w:noProof/>
        </w:rPr>
        <w:t>The Tensed Theory of Time: A Critical Examination</w:t>
      </w:r>
      <w:r w:rsidRPr="00EE1E44">
        <w:rPr>
          <w:rFonts w:ascii="Garamond" w:hAnsi="Garamond"/>
          <w:noProof/>
        </w:rPr>
        <w:t>.  (Dordrecht: Kluwer Academic Publishers).</w:t>
      </w:r>
    </w:p>
    <w:p w14:paraId="54BB2DFC" w14:textId="69F58C5D" w:rsidR="00AA06C2" w:rsidRDefault="00C85352" w:rsidP="008E6146">
      <w:pPr>
        <w:ind w:left="709" w:hanging="709"/>
        <w:jc w:val="both"/>
      </w:pPr>
      <w:r w:rsidRPr="008E6146">
        <w:rPr>
          <w:rFonts w:ascii="Garamond" w:hAnsi="Garamond"/>
        </w:rPr>
        <w:t xml:space="preserve">Dainton, B. (2011). Time, </w:t>
      </w:r>
      <w:proofErr w:type="gramStart"/>
      <w:r w:rsidRPr="008E6146">
        <w:rPr>
          <w:rFonts w:ascii="Garamond" w:hAnsi="Garamond"/>
        </w:rPr>
        <w:t>Passage</w:t>
      </w:r>
      <w:proofErr w:type="gramEnd"/>
      <w:r w:rsidRPr="008E6146">
        <w:rPr>
          <w:rFonts w:ascii="Garamond" w:hAnsi="Garamond"/>
        </w:rPr>
        <w:t xml:space="preserve"> and Immediate Experience. In Craig Callender (Ed.), </w:t>
      </w:r>
      <w:r w:rsidRPr="008E6146">
        <w:rPr>
          <w:rFonts w:ascii="Garamond" w:hAnsi="Garamond"/>
          <w:i/>
          <w:iCs/>
        </w:rPr>
        <w:t xml:space="preserve">Oxford Handbook of Philosophy of Time </w:t>
      </w:r>
      <w:r w:rsidRPr="008E6146">
        <w:rPr>
          <w:rFonts w:ascii="Garamond" w:hAnsi="Garamond"/>
        </w:rPr>
        <w:t>(382–419). Oxford University Press.</w:t>
      </w:r>
    </w:p>
    <w:p w14:paraId="6E26D4F5" w14:textId="23CC0CF6" w:rsidR="00C85352" w:rsidRPr="00EE1E44" w:rsidRDefault="00C85352" w:rsidP="008E6146">
      <w:pPr>
        <w:ind w:left="709" w:hanging="709"/>
        <w:jc w:val="both"/>
        <w:rPr>
          <w:rFonts w:ascii="Garamond" w:hAnsi="Garamond"/>
        </w:rPr>
      </w:pPr>
      <w:r w:rsidRPr="00AB35AF">
        <w:rPr>
          <w:rFonts w:ascii="Garamond" w:hAnsi="Garamond"/>
        </w:rPr>
        <w:t>Dainton, B. (2012). Time and Temporal Experience. In A. Bardon (</w:t>
      </w:r>
      <w:r>
        <w:rPr>
          <w:rFonts w:ascii="Garamond" w:hAnsi="Garamond"/>
        </w:rPr>
        <w:t>E</w:t>
      </w:r>
      <w:r w:rsidRPr="00AB35AF">
        <w:rPr>
          <w:rFonts w:ascii="Garamond" w:hAnsi="Garamond"/>
        </w:rPr>
        <w:t>d.)</w:t>
      </w:r>
      <w:r>
        <w:rPr>
          <w:rFonts w:ascii="Garamond" w:hAnsi="Garamond"/>
        </w:rPr>
        <w:t>,</w:t>
      </w:r>
      <w:r w:rsidRPr="00AB35AF">
        <w:rPr>
          <w:rFonts w:ascii="Garamond" w:hAnsi="Garamond"/>
        </w:rPr>
        <w:t xml:space="preserve"> </w:t>
      </w:r>
      <w:r w:rsidRPr="003F3810">
        <w:rPr>
          <w:rFonts w:ascii="Garamond" w:hAnsi="Garamond"/>
          <w:i/>
        </w:rPr>
        <w:t>The Future</w:t>
      </w:r>
      <w:r w:rsidRPr="00D264F9">
        <w:rPr>
          <w:rFonts w:ascii="Garamond" w:hAnsi="Garamond"/>
          <w:i/>
          <w:iCs/>
        </w:rPr>
        <w:t xml:space="preserve"> </w:t>
      </w:r>
      <w:r w:rsidRPr="003F3810">
        <w:rPr>
          <w:rFonts w:ascii="Garamond" w:hAnsi="Garamond"/>
          <w:i/>
        </w:rPr>
        <w:t>of the Philosophy of Time</w:t>
      </w:r>
      <w:r>
        <w:rPr>
          <w:rFonts w:ascii="Garamond" w:hAnsi="Garamond"/>
        </w:rPr>
        <w:t xml:space="preserve"> chapter 7, p 122-158 </w:t>
      </w:r>
      <w:r w:rsidRPr="00AB35AF">
        <w:rPr>
          <w:rFonts w:ascii="Garamond" w:hAnsi="Garamond"/>
        </w:rPr>
        <w:t>Routledge.</w:t>
      </w:r>
    </w:p>
    <w:p w14:paraId="4B975849" w14:textId="77777777" w:rsidR="0024460E" w:rsidRPr="003D4BC9" w:rsidRDefault="0024460E" w:rsidP="00AA06C2">
      <w:pPr>
        <w:ind w:left="709" w:hanging="709"/>
        <w:jc w:val="both"/>
        <w:rPr>
          <w:rFonts w:ascii="Garamond" w:eastAsia="Times New Roman" w:hAnsi="Garamond" w:cs="Times New Roman"/>
          <w:color w:val="000000" w:themeColor="text1"/>
        </w:rPr>
      </w:pPr>
      <w:r w:rsidRPr="003D4BC9">
        <w:rPr>
          <w:rFonts w:ascii="Garamond" w:eastAsia="Times New Roman" w:hAnsi="Garamond" w:cs="Arial"/>
          <w:color w:val="000000" w:themeColor="text1"/>
          <w:shd w:val="clear" w:color="auto" w:fill="FFFFFF"/>
        </w:rPr>
        <w:t>Deng, N. (2018). On ‘Experiencing time’: a response to Simon Prosser. </w:t>
      </w:r>
      <w:r w:rsidRPr="003D4BC9">
        <w:rPr>
          <w:rFonts w:ascii="Garamond" w:eastAsia="Times New Roman" w:hAnsi="Garamond" w:cs="Arial"/>
          <w:i/>
          <w:iCs/>
          <w:color w:val="000000" w:themeColor="text1"/>
          <w:shd w:val="clear" w:color="auto" w:fill="FFFFFF"/>
        </w:rPr>
        <w:t>Inquiry: An Interdisciplinary Journal of Philosophy</w:t>
      </w:r>
      <w:r w:rsidRPr="003D4BC9">
        <w:rPr>
          <w:rFonts w:ascii="Garamond" w:eastAsia="Times New Roman" w:hAnsi="Garamond" w:cs="Arial"/>
          <w:color w:val="000000" w:themeColor="text1"/>
          <w:shd w:val="clear" w:color="auto" w:fill="FFFFFF"/>
        </w:rPr>
        <w:t> 61 (3):281-301.</w:t>
      </w:r>
    </w:p>
    <w:p w14:paraId="4AD0BC11" w14:textId="0C16B690" w:rsidR="00AA06C2" w:rsidRDefault="0024460E" w:rsidP="00AA06C2">
      <w:pPr>
        <w:ind w:left="709" w:hanging="709"/>
        <w:jc w:val="both"/>
        <w:rPr>
          <w:rFonts w:ascii="Garamond" w:eastAsia="Times New Roman" w:hAnsi="Garamond" w:cs="Arial"/>
          <w:color w:val="000000" w:themeColor="text1"/>
          <w:shd w:val="clear" w:color="auto" w:fill="FFFFFF"/>
        </w:rPr>
      </w:pPr>
      <w:r w:rsidRPr="003D4BC9">
        <w:rPr>
          <w:rFonts w:ascii="Garamond" w:eastAsia="Times New Roman" w:hAnsi="Garamond" w:cs="Arial"/>
          <w:color w:val="000000" w:themeColor="text1"/>
          <w:shd w:val="clear" w:color="auto" w:fill="FFFFFF"/>
        </w:rPr>
        <w:t>Deng, N. (2013). On Explaining Why Time Seems to Pass. </w:t>
      </w:r>
      <w:r w:rsidRPr="003D4BC9">
        <w:rPr>
          <w:rFonts w:ascii="Garamond" w:eastAsia="Times New Roman" w:hAnsi="Garamond" w:cs="Arial"/>
          <w:i/>
          <w:iCs/>
          <w:color w:val="000000" w:themeColor="text1"/>
          <w:shd w:val="clear" w:color="auto" w:fill="FFFFFF"/>
        </w:rPr>
        <w:t>Southern Journal of Philosophy</w:t>
      </w:r>
      <w:r w:rsidRPr="003D4BC9">
        <w:rPr>
          <w:rFonts w:ascii="Garamond" w:eastAsia="Times New Roman" w:hAnsi="Garamond" w:cs="Arial"/>
          <w:color w:val="000000" w:themeColor="text1"/>
          <w:shd w:val="clear" w:color="auto" w:fill="FFFFFF"/>
        </w:rPr>
        <w:t> 51 (3):367-382.</w:t>
      </w:r>
    </w:p>
    <w:p w14:paraId="2E108D99" w14:textId="6E248D95" w:rsidR="00AA06C2" w:rsidRPr="008E6146" w:rsidRDefault="00AA7E8F" w:rsidP="008E6146">
      <w:pPr>
        <w:ind w:left="709" w:hanging="709"/>
        <w:jc w:val="both"/>
        <w:rPr>
          <w:rFonts w:ascii="Garamond" w:hAnsi="Garamond"/>
        </w:rPr>
      </w:pPr>
      <w:r w:rsidRPr="008E6146">
        <w:rPr>
          <w:rFonts w:ascii="Garamond" w:hAnsi="Garamond"/>
        </w:rPr>
        <w:t xml:space="preserve">Farr, M. (2012). On A- and B-Theoretic Elements of Branching Spacetimes. </w:t>
      </w:r>
      <w:r w:rsidRPr="008E6146">
        <w:rPr>
          <w:rFonts w:ascii="Garamond" w:hAnsi="Garamond"/>
          <w:i/>
          <w:iCs/>
        </w:rPr>
        <w:t>Synthese</w:t>
      </w:r>
      <w:r w:rsidRPr="008E6146">
        <w:rPr>
          <w:rFonts w:ascii="Garamond" w:hAnsi="Garamond"/>
          <w:iCs/>
        </w:rPr>
        <w:t>,</w:t>
      </w:r>
      <w:r w:rsidRPr="008E6146">
        <w:rPr>
          <w:rFonts w:ascii="Garamond" w:hAnsi="Garamond"/>
          <w:i/>
          <w:iCs/>
        </w:rPr>
        <w:t xml:space="preserve"> 188</w:t>
      </w:r>
      <w:r w:rsidRPr="008E6146">
        <w:rPr>
          <w:rFonts w:ascii="Garamond" w:hAnsi="Garamond"/>
        </w:rPr>
        <w:t xml:space="preserve">(1), 85–116. </w:t>
      </w:r>
      <w:bookmarkStart w:id="2" w:name="_ENREF_8"/>
    </w:p>
    <w:p w14:paraId="6F2DB46D" w14:textId="0B5878F5" w:rsidR="00AA06C2" w:rsidRPr="008E6146" w:rsidRDefault="00AA7E8F" w:rsidP="008E6146">
      <w:pPr>
        <w:ind w:left="709" w:hanging="709"/>
        <w:jc w:val="both"/>
        <w:rPr>
          <w:rFonts w:ascii="Garamond" w:eastAsia="Garamond" w:hAnsi="Garamond" w:cs="Garamond"/>
        </w:rPr>
      </w:pPr>
      <w:r w:rsidRPr="008E6146">
        <w:rPr>
          <w:rFonts w:ascii="Garamond" w:hAnsi="Garamond"/>
        </w:rPr>
        <w:t xml:space="preserve">Farr, M. (2020a). Causation and Time Reversal. </w:t>
      </w:r>
      <w:r w:rsidRPr="008E6146">
        <w:rPr>
          <w:rFonts w:ascii="Garamond" w:hAnsi="Garamond"/>
          <w:i/>
          <w:iCs/>
        </w:rPr>
        <w:t>British Journal for the Philosophy of Science</w:t>
      </w:r>
      <w:r w:rsidRPr="008E6146">
        <w:rPr>
          <w:rFonts w:ascii="Garamond" w:hAnsi="Garamond"/>
        </w:rPr>
        <w:t>.</w:t>
      </w:r>
      <w:bookmarkEnd w:id="2"/>
      <w:r w:rsidRPr="008E6146">
        <w:rPr>
          <w:rFonts w:ascii="Garamond" w:hAnsi="Garamond"/>
        </w:rPr>
        <w:t xml:space="preserve"> 71(1) 177-204</w:t>
      </w:r>
    </w:p>
    <w:p w14:paraId="18729C4D" w14:textId="77777777" w:rsidR="00AA7E8F" w:rsidRPr="008E6146" w:rsidRDefault="00AA7E8F" w:rsidP="008E6146">
      <w:pPr>
        <w:ind w:left="709" w:hanging="709"/>
        <w:jc w:val="both"/>
        <w:rPr>
          <w:rFonts w:ascii="Garamond" w:eastAsia="Times New Roman" w:hAnsi="Garamond" w:cs="Times New Roman"/>
          <w:lang w:eastAsia="en-GB"/>
        </w:rPr>
      </w:pPr>
      <w:r w:rsidRPr="00AA06C2">
        <w:rPr>
          <w:rFonts w:ascii="Garamond" w:hAnsi="Garamond"/>
        </w:rPr>
        <w:t xml:space="preserve">Farr, M. (2020b). Explaining Temporal Qualia. </w:t>
      </w:r>
      <w:r w:rsidRPr="00B02E26">
        <w:rPr>
          <w:rFonts w:ascii="Garamond" w:hAnsi="Garamond"/>
          <w:i/>
        </w:rPr>
        <w:t>European Journal for the Philosophy of Science</w:t>
      </w:r>
      <w:r w:rsidRPr="00B02E26">
        <w:rPr>
          <w:rFonts w:ascii="Garamond" w:hAnsi="Garamond"/>
        </w:rPr>
        <w:t>.</w:t>
      </w:r>
      <w:r w:rsidRPr="00417279">
        <w:rPr>
          <w:rFonts w:ascii="Garamond" w:hAnsi="Garamond"/>
          <w:i/>
        </w:rPr>
        <w:t xml:space="preserve"> </w:t>
      </w:r>
      <w:r w:rsidRPr="008E6146">
        <w:rPr>
          <w:rFonts w:ascii="Garamond" w:hAnsi="Garamond" w:cs="Arial"/>
          <w:color w:val="4D5156"/>
          <w:sz w:val="21"/>
          <w:szCs w:val="21"/>
          <w:shd w:val="clear" w:color="auto" w:fill="FFFFFF"/>
        </w:rPr>
        <w:t xml:space="preserve"> </w:t>
      </w:r>
      <w:r w:rsidRPr="00AA06C2">
        <w:rPr>
          <w:rFonts w:ascii="Garamond" w:eastAsia="Times New Roman" w:hAnsi="Garamond" w:cs="Arial"/>
          <w:color w:val="4D5156"/>
          <w:shd w:val="clear" w:color="auto" w:fill="FFFFFF"/>
          <w:lang w:eastAsia="en-GB"/>
        </w:rPr>
        <w:t>10 (1):1-24</w:t>
      </w:r>
    </w:p>
    <w:p w14:paraId="1674928D" w14:textId="77777777" w:rsidR="009A300E" w:rsidRDefault="0024460E" w:rsidP="00AA06C2">
      <w:pPr>
        <w:jc w:val="both"/>
        <w:rPr>
          <w:rFonts w:ascii="Garamond" w:hAnsi="Garamond" w:cs="Times New Roman"/>
          <w:noProof/>
        </w:rPr>
      </w:pPr>
      <w:r w:rsidRPr="00EE1E44">
        <w:rPr>
          <w:rFonts w:ascii="Garamond" w:hAnsi="Garamond" w:cs="Times New Roman"/>
          <w:noProof/>
        </w:rPr>
        <w:t xml:space="preserve">Forbes, G. (2016). ‘The Growing Block’s Past Problems’. </w:t>
      </w:r>
      <w:r w:rsidRPr="008941E4">
        <w:rPr>
          <w:rFonts w:ascii="Garamond" w:hAnsi="Garamond" w:cs="Times New Roman"/>
          <w:i/>
          <w:noProof/>
        </w:rPr>
        <w:t>Philosphical Studies</w:t>
      </w:r>
      <w:r w:rsidRPr="00EE1E44">
        <w:rPr>
          <w:rFonts w:ascii="Garamond" w:hAnsi="Garamond" w:cs="Times New Roman"/>
          <w:noProof/>
        </w:rPr>
        <w:t xml:space="preserve"> 173(3): 699-709.</w:t>
      </w:r>
    </w:p>
    <w:p w14:paraId="56AFCEF7" w14:textId="16E97D32" w:rsidR="00CC6F2F" w:rsidRPr="009A300E" w:rsidRDefault="00CC6F2F" w:rsidP="00AA06C2">
      <w:pPr>
        <w:ind w:left="709" w:hanging="709"/>
        <w:jc w:val="both"/>
        <w:rPr>
          <w:rStyle w:val="pubinfo"/>
          <w:rFonts w:ascii="Garamond" w:hAnsi="Garamond" w:cs="Times New Roman"/>
          <w:noProof/>
        </w:rPr>
      </w:pPr>
      <w:r>
        <w:rPr>
          <w:rFonts w:ascii="Garamond" w:hAnsi="Garamond"/>
          <w:iCs/>
        </w:rPr>
        <w:t>Frischhut, A. (2015). “What Experience Cannot Teach Us About Time</w:t>
      </w:r>
      <w:r w:rsidRPr="001B3305">
        <w:rPr>
          <w:rFonts w:ascii="Garamond" w:hAnsi="Garamond"/>
          <w:iCs/>
        </w:rPr>
        <w:t>.”</w:t>
      </w:r>
      <w:r w:rsidRPr="001D115A">
        <w:rPr>
          <w:rFonts w:ascii="Garamond" w:hAnsi="Garamond"/>
          <w:iCs/>
        </w:rPr>
        <w:t xml:space="preserve"> </w:t>
      </w:r>
      <w:r w:rsidRPr="00F610C0">
        <w:rPr>
          <w:rStyle w:val="apple-converted-space"/>
          <w:rFonts w:ascii="Garamond" w:hAnsi="Garamond" w:cs="Open Sans"/>
          <w:color w:val="333333"/>
          <w:shd w:val="clear" w:color="auto" w:fill="FFFFFF"/>
        </w:rPr>
        <w:t> </w:t>
      </w:r>
      <w:proofErr w:type="spellStart"/>
      <w:r w:rsidRPr="00F610C0">
        <w:rPr>
          <w:rStyle w:val="Emphasis"/>
          <w:rFonts w:ascii="Garamond" w:hAnsi="Garamond" w:cs="Open Sans"/>
          <w:color w:val="555555"/>
        </w:rPr>
        <w:t>Topoi</w:t>
      </w:r>
      <w:proofErr w:type="spellEnd"/>
      <w:r w:rsidRPr="00F610C0">
        <w:rPr>
          <w:rStyle w:val="apple-converted-space"/>
          <w:rFonts w:ascii="Garamond" w:hAnsi="Garamond" w:cs="Open Sans"/>
          <w:color w:val="555555"/>
        </w:rPr>
        <w:t> </w:t>
      </w:r>
      <w:r w:rsidRPr="00F610C0">
        <w:rPr>
          <w:rStyle w:val="pubinfo"/>
          <w:rFonts w:ascii="Garamond" w:hAnsi="Garamond" w:cs="Open Sans"/>
          <w:color w:val="555555"/>
        </w:rPr>
        <w:t>34 (1):143-155.</w:t>
      </w:r>
    </w:p>
    <w:p w14:paraId="23046A7C" w14:textId="71DA6FB4" w:rsidR="0024460E" w:rsidRDefault="0024460E" w:rsidP="00AA06C2">
      <w:pPr>
        <w:ind w:left="720" w:hanging="720"/>
        <w:jc w:val="both"/>
        <w:rPr>
          <w:rFonts w:ascii="Garamond" w:eastAsia="Times New Roman" w:hAnsi="Garamond" w:cs="Times New Roman"/>
        </w:rPr>
      </w:pPr>
      <w:r>
        <w:rPr>
          <w:rFonts w:ascii="Garamond" w:hAnsi="Garamond" w:cs="Times New Roman"/>
          <w:noProof/>
        </w:rPr>
        <w:t>Grandjean, V. (2019). “How is the Asymmery Between the Open Future and the Fixed Past to be Characterised</w:t>
      </w:r>
      <w:r w:rsidRPr="00175D3C">
        <w:rPr>
          <w:rFonts w:ascii="Garamond" w:hAnsi="Garamond" w:cs="Times New Roman"/>
          <w:noProof/>
        </w:rPr>
        <w:t xml:space="preserve">.?” </w:t>
      </w:r>
      <w:r w:rsidRPr="009E739F">
        <w:rPr>
          <w:rFonts w:ascii="Garamond" w:eastAsia="Times New Roman" w:hAnsi="Garamond" w:cs="Times New Roman"/>
          <w:i/>
          <w:iCs/>
        </w:rPr>
        <w:t>Synthese</w:t>
      </w:r>
      <w:r w:rsidRPr="009E739F">
        <w:rPr>
          <w:rFonts w:ascii="Garamond" w:eastAsia="Times New Roman" w:hAnsi="Garamond" w:cs="Times New Roman"/>
        </w:rPr>
        <w:t> (3):1-24.</w:t>
      </w:r>
    </w:p>
    <w:p w14:paraId="63FC385C" w14:textId="6FD489C0" w:rsidR="00B02E26" w:rsidRPr="00B02E26" w:rsidRDefault="00B02E26" w:rsidP="008E6146">
      <w:pPr>
        <w:ind w:left="720" w:hanging="720"/>
        <w:jc w:val="both"/>
        <w:rPr>
          <w:rFonts w:ascii="Garamond" w:hAnsi="Garamond"/>
          <w:noProof/>
        </w:rPr>
      </w:pPr>
      <w:r>
        <w:rPr>
          <w:rFonts w:ascii="Garamond" w:eastAsia="Times New Roman" w:hAnsi="Garamond" w:cs="Times New Roman"/>
        </w:rPr>
        <w:t xml:space="preserve">Graziani, E., Orilia, F., Capitani, E., &amp; Burro, R. (2023). Common-sense temporal ontology: an experimental study. </w:t>
      </w:r>
      <w:r>
        <w:rPr>
          <w:rFonts w:ascii="Garamond" w:eastAsia="Times New Roman" w:hAnsi="Garamond" w:cs="Times New Roman"/>
          <w:i/>
          <w:iCs/>
        </w:rPr>
        <w:t>Synthese</w:t>
      </w:r>
      <w:r>
        <w:rPr>
          <w:rFonts w:ascii="Garamond" w:eastAsia="Times New Roman" w:hAnsi="Garamond" w:cs="Times New Roman"/>
        </w:rPr>
        <w:t>, 202(6): 1-39.</w:t>
      </w:r>
    </w:p>
    <w:p w14:paraId="7B75EDA9" w14:textId="7FB3F5A6" w:rsidR="0024460E" w:rsidRPr="008339B3" w:rsidRDefault="0024460E" w:rsidP="00AA06C2">
      <w:pPr>
        <w:ind w:left="709" w:hanging="709"/>
        <w:jc w:val="both"/>
        <w:rPr>
          <w:rFonts w:ascii="Garamond" w:hAnsi="Garamond" w:cs="Times New Roman"/>
          <w:color w:val="000000" w:themeColor="text1"/>
        </w:rPr>
      </w:pPr>
      <w:r w:rsidRPr="008339B3">
        <w:rPr>
          <w:rFonts w:ascii="Garamond" w:hAnsi="Garamond" w:cs="Times New Roman"/>
          <w:color w:val="000000" w:themeColor="text1"/>
        </w:rPr>
        <w:t>Hoerl, C. (2014), Do we (seem to) perceive passage? Philosophical Explorations, 17, 188–202.</w:t>
      </w:r>
    </w:p>
    <w:p w14:paraId="6C2FC59E" w14:textId="1AAACC83" w:rsidR="00AA06C2" w:rsidRPr="008339B3" w:rsidRDefault="00C1644C" w:rsidP="008E6146">
      <w:pPr>
        <w:pStyle w:val="Body"/>
        <w:widowControl w:val="0"/>
        <w:spacing w:after="0"/>
        <w:ind w:left="720" w:hanging="720"/>
        <w:jc w:val="both"/>
        <w:rPr>
          <w:rStyle w:val="pubinfo"/>
          <w:rFonts w:ascii="Garamond" w:hAnsi="Garamond" w:cs="Open Sans"/>
          <w:color w:val="000000" w:themeColor="text1"/>
        </w:rPr>
      </w:pPr>
      <w:r w:rsidRPr="008339B3">
        <w:rPr>
          <w:rFonts w:ascii="Garamond" w:hAnsi="Garamond"/>
          <w:color w:val="000000" w:themeColor="text1"/>
          <w:lang w:val="en-AU"/>
        </w:rPr>
        <w:t xml:space="preserve">Hoerl, C. (2018). “Experience and Time: Transparency and Presence.” </w:t>
      </w:r>
      <w:r w:rsidRPr="008339B3">
        <w:rPr>
          <w:rStyle w:val="Emphasis"/>
          <w:rFonts w:ascii="Garamond" w:hAnsi="Garamond" w:cs="Open Sans"/>
          <w:color w:val="000000" w:themeColor="text1"/>
        </w:rPr>
        <w:t>Ergo: An Open Access Journal of Philosophy</w:t>
      </w:r>
      <w:r w:rsidRPr="008339B3">
        <w:rPr>
          <w:rStyle w:val="apple-converted-space"/>
          <w:rFonts w:ascii="Garamond" w:hAnsi="Garamond" w:cs="Open Sans"/>
          <w:color w:val="000000" w:themeColor="text1"/>
        </w:rPr>
        <w:t> </w:t>
      </w:r>
      <w:r w:rsidRPr="008339B3">
        <w:rPr>
          <w:rStyle w:val="pubinfo"/>
          <w:rFonts w:ascii="Garamond" w:hAnsi="Garamond" w:cs="Open Sans"/>
          <w:color w:val="000000" w:themeColor="text1"/>
        </w:rPr>
        <w:t>5:127-151.</w:t>
      </w:r>
    </w:p>
    <w:p w14:paraId="6C3EED5D" w14:textId="257476FD" w:rsidR="00885838" w:rsidRPr="008339B3" w:rsidRDefault="00CE792A" w:rsidP="008E6146">
      <w:pPr>
        <w:pStyle w:val="Body"/>
        <w:widowControl w:val="0"/>
        <w:spacing w:after="0"/>
        <w:ind w:left="720" w:hanging="720"/>
        <w:jc w:val="both"/>
        <w:rPr>
          <w:rStyle w:val="pubinfo"/>
          <w:rFonts w:ascii="Garamond" w:hAnsi="Garamond" w:cs="Open Sans"/>
          <w:color w:val="000000" w:themeColor="text1"/>
        </w:rPr>
      </w:pPr>
      <w:r w:rsidRPr="008339B3">
        <w:rPr>
          <w:rStyle w:val="pubinfo"/>
          <w:rFonts w:ascii="Garamond" w:hAnsi="Garamond" w:cs="Open Sans"/>
          <w:color w:val="000000" w:themeColor="text1"/>
        </w:rPr>
        <w:t>Hodroj, B., Latham, A.</w:t>
      </w:r>
      <w:r w:rsidR="00885838">
        <w:rPr>
          <w:rStyle w:val="pubinfo"/>
          <w:rFonts w:ascii="Garamond" w:hAnsi="Garamond" w:cs="Open Sans"/>
          <w:color w:val="000000" w:themeColor="text1"/>
        </w:rPr>
        <w:t xml:space="preserve"> J.</w:t>
      </w:r>
      <w:r w:rsidRPr="008339B3">
        <w:rPr>
          <w:rStyle w:val="pubinfo"/>
          <w:rFonts w:ascii="Garamond" w:hAnsi="Garamond" w:cs="Open Sans"/>
          <w:color w:val="000000" w:themeColor="text1"/>
        </w:rPr>
        <w:t>, and Miller, K (</w:t>
      </w:r>
      <w:r w:rsidR="002D45F5">
        <w:rPr>
          <w:rStyle w:val="pubinfo"/>
          <w:rFonts w:ascii="Garamond" w:hAnsi="Garamond" w:cs="Open Sans"/>
          <w:color w:val="000000" w:themeColor="text1"/>
        </w:rPr>
        <w:t>forthcoming</w:t>
      </w:r>
      <w:r w:rsidRPr="008339B3">
        <w:rPr>
          <w:rStyle w:val="pubinfo"/>
          <w:rFonts w:ascii="Garamond" w:hAnsi="Garamond" w:cs="Open Sans"/>
          <w:color w:val="000000" w:themeColor="text1"/>
        </w:rPr>
        <w:t>). “Our naïve representation of time and the open future.</w:t>
      </w:r>
      <w:r w:rsidR="002D45F5">
        <w:rPr>
          <w:rStyle w:val="pubinfo"/>
          <w:rFonts w:ascii="Garamond" w:hAnsi="Garamond" w:cs="Open Sans"/>
          <w:color w:val="000000" w:themeColor="text1"/>
        </w:rPr>
        <w:t xml:space="preserve"> </w:t>
      </w:r>
      <w:proofErr w:type="spellStart"/>
      <w:r w:rsidR="002D45F5" w:rsidRPr="00C82521">
        <w:rPr>
          <w:rStyle w:val="pubinfo"/>
          <w:rFonts w:ascii="Garamond" w:hAnsi="Garamond" w:cs="Open Sans"/>
          <w:i/>
          <w:iCs/>
          <w:color w:val="000000" w:themeColor="text1"/>
        </w:rPr>
        <w:t>Dialectic</w:t>
      </w:r>
      <w:r w:rsidR="002D45F5">
        <w:rPr>
          <w:rStyle w:val="pubinfo"/>
          <w:rFonts w:ascii="Garamond" w:hAnsi="Garamond" w:cs="Open Sans"/>
          <w:i/>
          <w:iCs/>
          <w:color w:val="000000" w:themeColor="text1"/>
        </w:rPr>
        <w:t>a</w:t>
      </w:r>
      <w:proofErr w:type="spellEnd"/>
      <w:r w:rsidR="002D45F5">
        <w:rPr>
          <w:rStyle w:val="pubinfo"/>
          <w:rFonts w:ascii="Garamond" w:hAnsi="Garamond" w:cs="Open Sans"/>
          <w:i/>
          <w:iCs/>
          <w:color w:val="000000" w:themeColor="text1"/>
        </w:rPr>
        <w:t xml:space="preserve"> </w:t>
      </w:r>
      <w:r w:rsidRPr="00C82521">
        <w:t xml:space="preserve"> </w:t>
      </w:r>
      <w:hyperlink r:id="rId13" w:history="1">
        <w:r w:rsidRPr="008339B3">
          <w:rPr>
            <w:rStyle w:val="Hyperlink"/>
            <w:rFonts w:ascii="Garamond" w:hAnsi="Garamond" w:cs="Open Sans"/>
            <w:color w:val="000000" w:themeColor="text1"/>
          </w:rPr>
          <w:t>https://philpapers.org/rec/HODONR</w:t>
        </w:r>
      </w:hyperlink>
    </w:p>
    <w:p w14:paraId="33DA5D14" w14:textId="000580A3" w:rsidR="00885838" w:rsidRPr="008339B3" w:rsidRDefault="00CE792A" w:rsidP="008E6146">
      <w:pPr>
        <w:pStyle w:val="Body"/>
        <w:widowControl w:val="0"/>
        <w:spacing w:after="0"/>
        <w:ind w:left="720" w:hanging="720"/>
        <w:jc w:val="both"/>
        <w:rPr>
          <w:rStyle w:val="pubinfo"/>
          <w:rFonts w:ascii="Garamond" w:hAnsi="Garamond" w:cs="Open Sans"/>
          <w:color w:val="000000" w:themeColor="text1"/>
        </w:rPr>
      </w:pPr>
      <w:r w:rsidRPr="008339B3">
        <w:rPr>
          <w:rStyle w:val="pubinfo"/>
          <w:rFonts w:ascii="Garamond" w:hAnsi="Garamond" w:cs="Open Sans"/>
          <w:color w:val="000000" w:themeColor="text1"/>
        </w:rPr>
        <w:t>Hodroj, B., Latham, A.</w:t>
      </w:r>
      <w:r w:rsidR="00885838">
        <w:rPr>
          <w:rStyle w:val="pubinfo"/>
          <w:rFonts w:ascii="Garamond" w:hAnsi="Garamond" w:cs="Open Sans"/>
          <w:color w:val="000000" w:themeColor="text1"/>
        </w:rPr>
        <w:t xml:space="preserve"> J.</w:t>
      </w:r>
      <w:r w:rsidRPr="008339B3">
        <w:rPr>
          <w:rStyle w:val="pubinfo"/>
          <w:rFonts w:ascii="Garamond" w:hAnsi="Garamond" w:cs="Open Sans"/>
          <w:color w:val="000000" w:themeColor="text1"/>
        </w:rPr>
        <w:t>, Lee-Tory, J., and Miller, K (</w:t>
      </w:r>
      <w:r w:rsidR="002D45F5">
        <w:rPr>
          <w:rStyle w:val="pubinfo"/>
          <w:rFonts w:ascii="Garamond" w:hAnsi="Garamond" w:cs="Open Sans"/>
          <w:color w:val="000000" w:themeColor="text1"/>
        </w:rPr>
        <w:t>2023</w:t>
      </w:r>
      <w:r w:rsidRPr="008339B3">
        <w:rPr>
          <w:rStyle w:val="pubinfo"/>
          <w:rFonts w:ascii="Garamond" w:hAnsi="Garamond" w:cs="Open Sans"/>
          <w:color w:val="000000" w:themeColor="text1"/>
        </w:rPr>
        <w:t xml:space="preserve">) “Alethic openness and the growing block theory of time.” </w:t>
      </w:r>
      <w:r w:rsidR="002A2444" w:rsidRPr="009344E0">
        <w:rPr>
          <w:rStyle w:val="pubinfo"/>
          <w:rFonts w:ascii="Garamond" w:hAnsi="Garamond" w:cs="Open Sans"/>
          <w:i/>
          <w:iCs/>
          <w:color w:val="000000" w:themeColor="text1"/>
        </w:rPr>
        <w:t>The Philosophical Quarterl</w:t>
      </w:r>
      <w:r w:rsidR="002A2444" w:rsidRPr="00C82521">
        <w:rPr>
          <w:rStyle w:val="pubinfo"/>
          <w:rFonts w:ascii="Garamond" w:hAnsi="Garamond" w:cs="Open Sans"/>
          <w:i/>
          <w:iCs/>
          <w:color w:val="000000" w:themeColor="text1"/>
        </w:rPr>
        <w:t>y</w:t>
      </w:r>
      <w:r w:rsidR="002D45F5" w:rsidRPr="00C82521">
        <w:rPr>
          <w:rFonts w:ascii="Garamond" w:hAnsi="Garamond"/>
        </w:rPr>
        <w:t xml:space="preserve"> </w:t>
      </w:r>
      <w:hyperlink r:id="rId14" w:history="1">
        <w:r w:rsidR="002D45F5" w:rsidRPr="00C82521">
          <w:rPr>
            <w:rFonts w:ascii="Garamond" w:eastAsiaTheme="minorHAnsi" w:hAnsi="Garamond" w:cstheme="minorBidi"/>
            <w:color w:val="006FB7"/>
            <w:u w:val="single"/>
            <w:bdr w:val="none" w:sz="0" w:space="0" w:color="auto" w:frame="1"/>
            <w:lang w:val="en-AU"/>
            <w14:textOutline w14:w="0" w14:cap="rnd" w14:cmpd="sng" w14:algn="ctr">
              <w14:noFill/>
              <w14:prstDash w14:val="solid"/>
              <w14:bevel/>
            </w14:textOutline>
          </w:rPr>
          <w:t>https://doi.org/10.1093/pq/pqac062</w:t>
        </w:r>
      </w:hyperlink>
    </w:p>
    <w:p w14:paraId="330E0C59" w14:textId="0539B375" w:rsidR="00C1644C" w:rsidRPr="008A5BDC" w:rsidRDefault="00C1644C" w:rsidP="008E6146">
      <w:pPr>
        <w:pStyle w:val="Body"/>
        <w:widowControl w:val="0"/>
        <w:spacing w:after="0"/>
        <w:ind w:left="720" w:hanging="720"/>
        <w:jc w:val="both"/>
        <w:rPr>
          <w:rFonts w:ascii="Garamond" w:eastAsia="Garamond" w:hAnsi="Garamond" w:cs="Garamond"/>
        </w:rPr>
      </w:pPr>
      <w:r w:rsidRPr="00263D19">
        <w:rPr>
          <w:rFonts w:ascii="Garamond" w:hAnsi="Garamond"/>
          <w:lang w:val="en-AU"/>
        </w:rPr>
        <w:t>Hohwy, J., B.</w:t>
      </w:r>
      <w:r>
        <w:rPr>
          <w:rFonts w:ascii="Garamond" w:hAnsi="Garamond"/>
          <w:lang w:val="en-AU"/>
        </w:rPr>
        <w:t xml:space="preserve"> </w:t>
      </w:r>
      <w:r w:rsidRPr="00263D19">
        <w:rPr>
          <w:rFonts w:ascii="Garamond" w:hAnsi="Garamond"/>
          <w:lang w:val="en-AU"/>
        </w:rPr>
        <w:t>Paton</w:t>
      </w:r>
      <w:r>
        <w:rPr>
          <w:rFonts w:ascii="Garamond" w:hAnsi="Garamond"/>
          <w:lang w:val="en-AU"/>
        </w:rPr>
        <w:t>,</w:t>
      </w:r>
      <w:r w:rsidRPr="00263D19">
        <w:rPr>
          <w:rFonts w:ascii="Garamond" w:hAnsi="Garamond"/>
          <w:lang w:val="en-AU"/>
        </w:rPr>
        <w:t xml:space="preserve"> </w:t>
      </w:r>
      <w:r>
        <w:rPr>
          <w:rFonts w:ascii="Garamond" w:hAnsi="Garamond"/>
          <w:lang w:val="en-AU"/>
        </w:rPr>
        <w:t xml:space="preserve">and C. </w:t>
      </w:r>
      <w:r w:rsidRPr="00263D19">
        <w:rPr>
          <w:rFonts w:ascii="Garamond" w:hAnsi="Garamond"/>
          <w:lang w:val="en-AU"/>
        </w:rPr>
        <w:t xml:space="preserve">Palmer (2015). Distrusting the Present. </w:t>
      </w:r>
      <w:r w:rsidRPr="00263D19">
        <w:rPr>
          <w:rFonts w:ascii="Garamond" w:hAnsi="Garamond"/>
          <w:i/>
          <w:iCs/>
          <w:lang w:val="en-AU"/>
        </w:rPr>
        <w:t>Phenomenology and the Cognitive Sciences</w:t>
      </w:r>
      <w:r w:rsidRPr="00B90B07">
        <w:rPr>
          <w:rFonts w:ascii="Garamond" w:hAnsi="Garamond"/>
          <w:lang w:val="en-AU"/>
        </w:rPr>
        <w:t>,</w:t>
      </w:r>
      <w:r w:rsidRPr="00263D19">
        <w:rPr>
          <w:rFonts w:ascii="Garamond" w:hAnsi="Garamond"/>
          <w:lang w:val="en-AU"/>
        </w:rPr>
        <w:t xml:space="preserve"> </w:t>
      </w:r>
      <w:r w:rsidRPr="00B90B07">
        <w:rPr>
          <w:rFonts w:ascii="Garamond" w:hAnsi="Garamond"/>
          <w:i/>
          <w:iCs/>
          <w:smallCaps/>
          <w:lang w:val="en-AU"/>
        </w:rPr>
        <w:t>15</w:t>
      </w:r>
      <w:r w:rsidRPr="00263D19">
        <w:rPr>
          <w:rFonts w:ascii="Garamond" w:hAnsi="Garamond"/>
          <w:lang w:val="en-AU"/>
        </w:rPr>
        <w:t>(3)</w:t>
      </w:r>
      <w:r>
        <w:rPr>
          <w:rFonts w:ascii="Garamond" w:hAnsi="Garamond"/>
          <w:lang w:val="en-AU"/>
        </w:rPr>
        <w:t>,</w:t>
      </w:r>
      <w:r w:rsidRPr="00263D19">
        <w:rPr>
          <w:rFonts w:ascii="Garamond" w:hAnsi="Garamond"/>
          <w:lang w:val="en-AU"/>
        </w:rPr>
        <w:t xml:space="preserve"> 315</w:t>
      </w:r>
      <w:r>
        <w:rPr>
          <w:rFonts w:ascii="Garamond" w:hAnsi="Garamond"/>
          <w:lang w:val="en-AU"/>
        </w:rPr>
        <w:t>–</w:t>
      </w:r>
      <w:r w:rsidRPr="00263D19">
        <w:rPr>
          <w:rFonts w:ascii="Garamond" w:hAnsi="Garamond"/>
          <w:lang w:val="en-AU"/>
        </w:rPr>
        <w:t xml:space="preserve">35. </w:t>
      </w:r>
      <w:hyperlink r:id="rId15" w:history="1">
        <w:r w:rsidRPr="00DF052B">
          <w:rPr>
            <w:rStyle w:val="Hyperlink"/>
            <w:rFonts w:ascii="Garamond" w:hAnsi="Garamond"/>
            <w:lang w:val="en-AU"/>
          </w:rPr>
          <w:t>https://doi.org/10.1007/s11097-015-9439-6</w:t>
        </w:r>
      </w:hyperlink>
      <w:r>
        <w:rPr>
          <w:rFonts w:ascii="Garamond" w:hAnsi="Garamond"/>
          <w:lang w:val="en-AU"/>
        </w:rPr>
        <w:t xml:space="preserve"> </w:t>
      </w:r>
    </w:p>
    <w:p w14:paraId="762B6BB2" w14:textId="77777777" w:rsidR="0024460E" w:rsidRPr="0034535C" w:rsidRDefault="0024460E" w:rsidP="00417279">
      <w:pPr>
        <w:ind w:left="720" w:hanging="720"/>
        <w:jc w:val="both"/>
        <w:rPr>
          <w:rFonts w:ascii="Garamond" w:eastAsia="Garamond,Helvetica" w:hAnsi="Garamond" w:cs="Garamond,Helvetica"/>
        </w:rPr>
      </w:pPr>
      <w:r w:rsidRPr="00D017AE">
        <w:rPr>
          <w:rFonts w:ascii="Garamond" w:eastAsia="Garamond,Helvetica" w:hAnsi="Garamond" w:cs="Garamond,Helvetica"/>
        </w:rPr>
        <w:t xml:space="preserve">Ismael, J. </w:t>
      </w:r>
      <w:proofErr w:type="gramStart"/>
      <w:r w:rsidRPr="00D017AE">
        <w:rPr>
          <w:rFonts w:ascii="Garamond" w:eastAsia="Garamond,Helvetica" w:hAnsi="Garamond" w:cs="Garamond,Helvetica"/>
        </w:rPr>
        <w:t>Decision</w:t>
      </w:r>
      <w:proofErr w:type="gramEnd"/>
      <w:r w:rsidRPr="00D017AE">
        <w:rPr>
          <w:rFonts w:ascii="Garamond" w:eastAsia="Garamond,Helvetica" w:hAnsi="Garamond" w:cs="Garamond,Helvetica"/>
        </w:rPr>
        <w:t xml:space="preserve"> and the Open Future. In </w:t>
      </w:r>
      <w:r>
        <w:rPr>
          <w:rFonts w:ascii="Garamond" w:eastAsia="Garamond,Helvetica" w:hAnsi="Garamond" w:cs="Garamond,Helvetica"/>
        </w:rPr>
        <w:t xml:space="preserve">A Bardon (ed.) </w:t>
      </w:r>
      <w:r w:rsidRPr="00D017AE">
        <w:rPr>
          <w:rFonts w:ascii="Garamond" w:eastAsia="Garamond,Helvetica" w:hAnsi="Garamond" w:cs="Garamond,Helvetica"/>
          <w:i/>
        </w:rPr>
        <w:t>The Future of the Philosophy of Time</w:t>
      </w:r>
      <w:r>
        <w:rPr>
          <w:rFonts w:ascii="Garamond" w:eastAsia="Garamond,Helvetica" w:hAnsi="Garamond" w:cs="Garamond,Helvetica"/>
          <w:i/>
        </w:rPr>
        <w:t xml:space="preserve">. </w:t>
      </w:r>
      <w:r>
        <w:rPr>
          <w:rFonts w:ascii="Garamond" w:eastAsia="Garamond,Helvetica" w:hAnsi="Garamond" w:cs="Garamond,Helvetica"/>
          <w:iCs/>
        </w:rPr>
        <w:t>(</w:t>
      </w:r>
      <w:r w:rsidRPr="00BE27B0">
        <w:rPr>
          <w:rFonts w:ascii="Garamond" w:eastAsia="Garamond,Helvetica" w:hAnsi="Garamond" w:cs="Garamond,Helvetica"/>
          <w:iCs/>
        </w:rPr>
        <w:t>New York:</w:t>
      </w:r>
      <w:r>
        <w:rPr>
          <w:rFonts w:ascii="Garamond" w:eastAsia="Garamond,Helvetica" w:hAnsi="Garamond" w:cs="Garamond,Helvetica"/>
          <w:i/>
        </w:rPr>
        <w:t xml:space="preserve"> </w:t>
      </w:r>
      <w:r w:rsidRPr="00D017AE">
        <w:rPr>
          <w:rFonts w:ascii="Garamond" w:eastAsia="Garamond,Helvetica" w:hAnsi="Garamond" w:cs="Garamond,Helvetica"/>
        </w:rPr>
        <w:t>Routledge</w:t>
      </w:r>
      <w:r>
        <w:rPr>
          <w:rFonts w:ascii="Garamond" w:eastAsia="Garamond,Helvetica" w:hAnsi="Garamond" w:cs="Garamond,Helvetica"/>
        </w:rPr>
        <w:t>, 2012)</w:t>
      </w:r>
      <w:r w:rsidRPr="00D017AE">
        <w:rPr>
          <w:rFonts w:ascii="Garamond" w:eastAsia="Garamond,Helvetica" w:hAnsi="Garamond" w:cs="Garamond,Helvetica"/>
        </w:rPr>
        <w:t xml:space="preserve"> 149-169. </w:t>
      </w:r>
    </w:p>
    <w:p w14:paraId="7684BB9C" w14:textId="5C24F896" w:rsidR="00AA06C2" w:rsidRDefault="0024460E" w:rsidP="00337923">
      <w:pPr>
        <w:widowControl w:val="0"/>
        <w:autoSpaceDE w:val="0"/>
        <w:autoSpaceDN w:val="0"/>
        <w:adjustRightInd w:val="0"/>
        <w:ind w:left="709" w:hanging="709"/>
        <w:jc w:val="both"/>
        <w:rPr>
          <w:rFonts w:ascii="Garamond" w:hAnsi="Garamond" w:cs="Times New Roman"/>
        </w:rPr>
      </w:pPr>
      <w:r w:rsidRPr="00EE1E44">
        <w:rPr>
          <w:rFonts w:ascii="Garamond" w:hAnsi="Garamond" w:cs="Times New Roman"/>
        </w:rPr>
        <w:t>Le Poidevin, R. (2007). The images of time: an essay on temporal representation, Oxford: Oxford University Press.</w:t>
      </w:r>
    </w:p>
    <w:p w14:paraId="06045789" w14:textId="76D18618" w:rsidR="00F21376" w:rsidRPr="00C82521" w:rsidRDefault="00F21376" w:rsidP="008E6146">
      <w:pPr>
        <w:widowControl w:val="0"/>
        <w:autoSpaceDE w:val="0"/>
        <w:autoSpaceDN w:val="0"/>
        <w:adjustRightInd w:val="0"/>
        <w:ind w:left="709" w:hanging="709"/>
        <w:jc w:val="both"/>
        <w:rPr>
          <w:rFonts w:ascii="Garamond" w:hAnsi="Garamond"/>
        </w:rPr>
      </w:pPr>
      <w:r>
        <w:rPr>
          <w:rFonts w:ascii="Garamond" w:hAnsi="Garamond"/>
          <w:color w:val="000000" w:themeColor="text1"/>
        </w:rPr>
        <w:t>Lat</w:t>
      </w:r>
      <w:r w:rsidRPr="00C82521">
        <w:rPr>
          <w:rFonts w:ascii="Garamond" w:hAnsi="Garamond"/>
          <w:color w:val="000000" w:themeColor="text1"/>
        </w:rPr>
        <w:t>ham, A. J., and Miller, K. (2023). “</w:t>
      </w:r>
      <w:r w:rsidRPr="00C82521">
        <w:rPr>
          <w:rFonts w:ascii="Garamond" w:hAnsi="Garamond"/>
          <w:bCs/>
        </w:rPr>
        <w:t xml:space="preserve">Why do people represent time as dynamical? An investigation of temporal dynamism and the open future”. </w:t>
      </w:r>
      <w:r w:rsidRPr="00C82521">
        <w:rPr>
          <w:rFonts w:ascii="Garamond" w:hAnsi="Garamond"/>
          <w:bCs/>
          <w:i/>
          <w:iCs/>
        </w:rPr>
        <w:t xml:space="preserve">Philosophical Studies </w:t>
      </w:r>
      <w:r w:rsidRPr="00C82521">
        <w:rPr>
          <w:rFonts w:ascii="Garamond" w:hAnsi="Garamond"/>
          <w:color w:val="222222"/>
          <w:spacing w:val="3"/>
          <w:shd w:val="clear" w:color="auto" w:fill="FFFFFF"/>
        </w:rPr>
        <w:t>10.1007/s11098-023-01940-8</w:t>
      </w:r>
    </w:p>
    <w:p w14:paraId="67F53505" w14:textId="11618B6E" w:rsidR="00AA06C2" w:rsidRDefault="0024460E" w:rsidP="00AA06C2">
      <w:pPr>
        <w:ind w:left="720" w:hanging="720"/>
        <w:jc w:val="both"/>
        <w:rPr>
          <w:rFonts w:ascii="Garamond" w:eastAsia="Times New Roman" w:hAnsi="Garamond"/>
        </w:rPr>
      </w:pPr>
      <w:r w:rsidRPr="00A61E98">
        <w:rPr>
          <w:rFonts w:ascii="Garamond" w:hAnsi="Garamond"/>
        </w:rPr>
        <w:t>Latham, A. J., Miller, K and Norton, J. (2020</w:t>
      </w:r>
      <w:r>
        <w:rPr>
          <w:rFonts w:ascii="Garamond" w:hAnsi="Garamond"/>
        </w:rPr>
        <w:t>(a)</w:t>
      </w:r>
      <w:r w:rsidRPr="00A61E98">
        <w:rPr>
          <w:rFonts w:ascii="Garamond" w:hAnsi="Garamond"/>
        </w:rPr>
        <w:t xml:space="preserve">) “Do the Folk Represent Time as Essentially Dynamical?” </w:t>
      </w:r>
      <w:r w:rsidRPr="00A61E98">
        <w:rPr>
          <w:rFonts w:ascii="Garamond" w:hAnsi="Garamond"/>
          <w:i/>
        </w:rPr>
        <w:t>Inquiry</w:t>
      </w:r>
      <w:r w:rsidRPr="00A61E98">
        <w:rPr>
          <w:rFonts w:ascii="Garamond" w:hAnsi="Garamond"/>
        </w:rPr>
        <w:t>.</w:t>
      </w:r>
      <w:r w:rsidR="008339B3">
        <w:rPr>
          <w:rFonts w:ascii="Garamond" w:hAnsi="Garamond"/>
        </w:rPr>
        <w:t xml:space="preserve"> </w:t>
      </w:r>
      <w:r w:rsidRPr="00A61E98">
        <w:rPr>
          <w:rFonts w:ascii="Garamond" w:hAnsi="Garamond"/>
        </w:rPr>
        <w:t xml:space="preserve"> </w:t>
      </w:r>
      <w:hyperlink r:id="rId16" w:history="1">
        <w:r w:rsidRPr="00A61E98">
          <w:rPr>
            <w:rFonts w:ascii="Garamond" w:eastAsia="Times New Roman" w:hAnsi="Garamond"/>
          </w:rPr>
          <w:t>https://doi.org/10.1080/0020174X.2020.1827027</w:t>
        </w:r>
      </w:hyperlink>
    </w:p>
    <w:p w14:paraId="2B0BDBCF" w14:textId="662EB4E1" w:rsidR="00AA06C2" w:rsidRDefault="0024460E" w:rsidP="008E6146">
      <w:pPr>
        <w:ind w:left="720" w:hanging="720"/>
        <w:jc w:val="both"/>
        <w:rPr>
          <w:rFonts w:ascii="Garamond" w:eastAsia="Times New Roman" w:hAnsi="Garamond"/>
        </w:rPr>
      </w:pPr>
      <w:r w:rsidRPr="00A61E98">
        <w:rPr>
          <w:rFonts w:ascii="Garamond" w:hAnsi="Garamond"/>
        </w:rPr>
        <w:t>Latham, A. J. Miller, K</w:t>
      </w:r>
      <w:r>
        <w:rPr>
          <w:rFonts w:ascii="Garamond" w:hAnsi="Garamond"/>
        </w:rPr>
        <w:t xml:space="preserve"> and Norton, J.</w:t>
      </w:r>
      <w:r w:rsidRPr="00A61E98">
        <w:rPr>
          <w:rFonts w:ascii="Garamond" w:hAnsi="Garamond"/>
        </w:rPr>
        <w:t xml:space="preserve"> (2020</w:t>
      </w:r>
      <w:r>
        <w:rPr>
          <w:rFonts w:ascii="Garamond" w:hAnsi="Garamond"/>
        </w:rPr>
        <w:t>(b)</w:t>
      </w:r>
      <w:r w:rsidRPr="00A61E98">
        <w:rPr>
          <w:rFonts w:ascii="Garamond" w:hAnsi="Garamond"/>
        </w:rPr>
        <w:t xml:space="preserve">). “An Empirical Investigation of Purported Passage Phenomenology”. </w:t>
      </w:r>
      <w:r w:rsidRPr="00A61E98">
        <w:rPr>
          <w:rFonts w:ascii="Garamond" w:hAnsi="Garamond"/>
          <w:i/>
        </w:rPr>
        <w:t>The Journal of Philosophy</w:t>
      </w:r>
      <w:r w:rsidRPr="00A61E98">
        <w:rPr>
          <w:rFonts w:ascii="Garamond" w:hAnsi="Garamond"/>
        </w:rPr>
        <w:t xml:space="preserve">. </w:t>
      </w:r>
      <w:hyperlink r:id="rId17" w:tgtFrame="orcid.blank" w:history="1">
        <w:r w:rsidRPr="00A61E98">
          <w:rPr>
            <w:rFonts w:ascii="Garamond" w:eastAsia="Times New Roman" w:hAnsi="Garamond"/>
            <w:shd w:val="clear" w:color="auto" w:fill="FFFFFF"/>
          </w:rPr>
          <w:t>10.5840/jphil2020117722</w:t>
        </w:r>
      </w:hyperlink>
      <w:r>
        <w:rPr>
          <w:rFonts w:ascii="Garamond" w:eastAsia="Times New Roman" w:hAnsi="Garamond"/>
        </w:rPr>
        <w:t xml:space="preserve">  117(7): 353-386.</w:t>
      </w:r>
    </w:p>
    <w:p w14:paraId="6F63E3CF" w14:textId="28DE053D" w:rsidR="00AA06C2" w:rsidRDefault="00EA7C44" w:rsidP="008E6146">
      <w:pPr>
        <w:ind w:left="720" w:hanging="720"/>
        <w:jc w:val="both"/>
        <w:rPr>
          <w:rStyle w:val="Hyperlink"/>
          <w:rFonts w:ascii="Garamond" w:hAnsi="Garamond"/>
        </w:rPr>
      </w:pPr>
      <w:r w:rsidRPr="00A61E98">
        <w:rPr>
          <w:rFonts w:ascii="Garamond" w:hAnsi="Garamond"/>
        </w:rPr>
        <w:t xml:space="preserve">Latham, A. J., </w:t>
      </w:r>
      <w:r>
        <w:rPr>
          <w:rFonts w:ascii="Garamond" w:hAnsi="Garamond"/>
        </w:rPr>
        <w:t xml:space="preserve">K. </w:t>
      </w:r>
      <w:r w:rsidRPr="00A61E98">
        <w:rPr>
          <w:rFonts w:ascii="Garamond" w:hAnsi="Garamond"/>
        </w:rPr>
        <w:t>Miller</w:t>
      </w:r>
      <w:r>
        <w:rPr>
          <w:rFonts w:ascii="Garamond" w:hAnsi="Garamond"/>
        </w:rPr>
        <w:t>,</w:t>
      </w:r>
      <w:r w:rsidRPr="00A61E98">
        <w:rPr>
          <w:rFonts w:ascii="Garamond" w:hAnsi="Garamond"/>
        </w:rPr>
        <w:t xml:space="preserve"> </w:t>
      </w:r>
      <w:r>
        <w:rPr>
          <w:rFonts w:ascii="Garamond" w:hAnsi="Garamond"/>
        </w:rPr>
        <w:t xml:space="preserve">and </w:t>
      </w:r>
      <w:r w:rsidRPr="00A61E98">
        <w:rPr>
          <w:rFonts w:ascii="Garamond" w:hAnsi="Garamond"/>
        </w:rPr>
        <w:t>J.</w:t>
      </w:r>
      <w:r>
        <w:rPr>
          <w:rFonts w:ascii="Garamond" w:hAnsi="Garamond"/>
        </w:rPr>
        <w:t xml:space="preserve"> </w:t>
      </w:r>
      <w:r w:rsidRPr="00A61E98">
        <w:rPr>
          <w:rFonts w:ascii="Garamond" w:hAnsi="Garamond"/>
        </w:rPr>
        <w:t>Norton (</w:t>
      </w:r>
      <w:r>
        <w:rPr>
          <w:rFonts w:ascii="Garamond" w:hAnsi="Garamond"/>
        </w:rPr>
        <w:t>2021</w:t>
      </w:r>
      <w:r w:rsidR="000A35B4">
        <w:rPr>
          <w:rFonts w:ascii="Garamond" w:hAnsi="Garamond"/>
        </w:rPr>
        <w:t>a</w:t>
      </w:r>
      <w:r w:rsidRPr="00A61E98">
        <w:rPr>
          <w:rFonts w:ascii="Garamond" w:hAnsi="Garamond"/>
        </w:rPr>
        <w:t>)</w:t>
      </w:r>
      <w:r>
        <w:rPr>
          <w:rFonts w:ascii="Garamond" w:hAnsi="Garamond"/>
        </w:rPr>
        <w:t>.</w:t>
      </w:r>
      <w:r w:rsidRPr="00A61E98">
        <w:rPr>
          <w:rFonts w:ascii="Garamond" w:hAnsi="Garamond"/>
        </w:rPr>
        <w:t xml:space="preserve"> Is Our Naïve Theory of Time Dynamical? </w:t>
      </w:r>
      <w:r w:rsidRPr="00A61E98">
        <w:rPr>
          <w:rFonts w:ascii="Garamond" w:hAnsi="Garamond"/>
          <w:i/>
        </w:rPr>
        <w:t>Synthese</w:t>
      </w:r>
      <w:r w:rsidRPr="00F31DF5">
        <w:rPr>
          <w:rFonts w:ascii="Garamond" w:hAnsi="Garamond"/>
        </w:rPr>
        <w:t>,</w:t>
      </w:r>
      <w:r w:rsidRPr="003F3810">
        <w:rPr>
          <w:rFonts w:ascii="Garamond" w:hAnsi="Garamond"/>
          <w:i/>
        </w:rPr>
        <w:t xml:space="preserve"> 198</w:t>
      </w:r>
      <w:r>
        <w:rPr>
          <w:rFonts w:ascii="Garamond" w:hAnsi="Garamond"/>
          <w:iCs/>
        </w:rPr>
        <w:t>, 4251–71</w:t>
      </w:r>
      <w:r w:rsidRPr="00A61E98">
        <w:rPr>
          <w:rFonts w:ascii="Garamond" w:hAnsi="Garamond"/>
        </w:rPr>
        <w:t xml:space="preserve">. </w:t>
      </w:r>
      <w:hyperlink r:id="rId18" w:history="1">
        <w:r w:rsidRPr="00DF052B">
          <w:rPr>
            <w:rStyle w:val="Hyperlink"/>
            <w:rFonts w:ascii="Garamond" w:hAnsi="Garamond"/>
          </w:rPr>
          <w:t>https://doi.org/10.1007/s11229-019-02340-4</w:t>
        </w:r>
      </w:hyperlink>
    </w:p>
    <w:p w14:paraId="3FDCA9C4" w14:textId="0295C1BE" w:rsidR="000A35B4" w:rsidRPr="00F004A9" w:rsidRDefault="000A35B4" w:rsidP="008E6146">
      <w:pPr>
        <w:ind w:left="720" w:hanging="720"/>
        <w:jc w:val="both"/>
        <w:rPr>
          <w:rFonts w:ascii="Garamond" w:hAnsi="Garamond"/>
          <w:i/>
        </w:rPr>
      </w:pPr>
      <w:r w:rsidRPr="00A61E98">
        <w:rPr>
          <w:rFonts w:ascii="Garamond" w:hAnsi="Garamond"/>
        </w:rPr>
        <w:t>Latham, A.J., Miller, K. and Norton, J. (</w:t>
      </w:r>
      <w:r>
        <w:rPr>
          <w:rFonts w:ascii="Garamond" w:hAnsi="Garamond"/>
        </w:rPr>
        <w:t>2021b</w:t>
      </w:r>
      <w:r w:rsidRPr="00A61E98">
        <w:rPr>
          <w:rFonts w:ascii="Garamond" w:hAnsi="Garamond"/>
        </w:rPr>
        <w:t xml:space="preserve">). “An empirical investigation of the role of direction in our concept of time”. </w:t>
      </w:r>
      <w:r w:rsidRPr="00A61E98">
        <w:rPr>
          <w:rFonts w:ascii="Garamond" w:hAnsi="Garamond"/>
          <w:i/>
        </w:rPr>
        <w:t>Acta Analytica.</w:t>
      </w:r>
      <w:r>
        <w:rPr>
          <w:rFonts w:ascii="Garamond" w:hAnsi="Garamond"/>
          <w:i/>
        </w:rPr>
        <w:t xml:space="preserve"> </w:t>
      </w:r>
      <w:r w:rsidRPr="008339B3">
        <w:rPr>
          <w:rFonts w:ascii="Garamond" w:eastAsia="Times New Roman" w:hAnsi="Garamond" w:cs="Arial"/>
          <w:color w:val="333333"/>
          <w:sz w:val="21"/>
          <w:szCs w:val="21"/>
          <w:shd w:val="clear" w:color="auto" w:fill="FFFFFF"/>
        </w:rPr>
        <w:t>36(1), 25-47</w:t>
      </w:r>
      <w:r w:rsidRPr="008339B3">
        <w:rPr>
          <w:rFonts w:ascii="Garamond" w:hAnsi="Garamond"/>
          <w:i/>
        </w:rPr>
        <w:t xml:space="preserve"> </w:t>
      </w:r>
      <w:r w:rsidRPr="008339B3">
        <w:rPr>
          <w:rFonts w:ascii="Garamond" w:eastAsia="Times New Roman" w:hAnsi="Garamond" w:cs="Arial"/>
        </w:rPr>
        <w:t>DOI</w:t>
      </w:r>
      <w:r w:rsidRPr="00F35289">
        <w:rPr>
          <w:rFonts w:ascii="Garamond" w:eastAsia="Times New Roman" w:hAnsi="Garamond" w:cs="Arial"/>
        </w:rPr>
        <w:t>: 10.1007/s12136-020-00435-z</w:t>
      </w:r>
    </w:p>
    <w:p w14:paraId="0BA040C2" w14:textId="77777777" w:rsidR="0024460E" w:rsidRDefault="0024460E" w:rsidP="00AA06C2">
      <w:pPr>
        <w:tabs>
          <w:tab w:val="left" w:pos="300"/>
        </w:tabs>
        <w:ind w:left="301" w:hanging="301"/>
        <w:jc w:val="both"/>
        <w:rPr>
          <w:rFonts w:ascii="Garamond" w:eastAsia="Times New Roman" w:hAnsi="Garamond"/>
        </w:rPr>
      </w:pPr>
      <w:r w:rsidRPr="00DF7C40">
        <w:rPr>
          <w:rFonts w:ascii="Garamond" w:hAnsi="Garamond" w:cs="Garamond"/>
          <w:color w:val="262626"/>
        </w:rPr>
        <w:lastRenderedPageBreak/>
        <w:t>Leininger, L. (</w:t>
      </w:r>
      <w:r>
        <w:rPr>
          <w:rFonts w:ascii="Garamond" w:hAnsi="Garamond" w:cs="Garamond"/>
          <w:color w:val="262626"/>
        </w:rPr>
        <w:t>2021</w:t>
      </w:r>
      <w:r w:rsidRPr="00DF7C40">
        <w:rPr>
          <w:rFonts w:ascii="Garamond" w:hAnsi="Garamond" w:cs="Garamond"/>
          <w:color w:val="262626"/>
        </w:rPr>
        <w:t>). “Temporal B-Coming: Passage Without Presentness</w:t>
      </w:r>
      <w:r w:rsidRPr="00EE34D9">
        <w:rPr>
          <w:rFonts w:ascii="Garamond" w:hAnsi="Garamond" w:cs="Garamond"/>
        </w:rPr>
        <w:t xml:space="preserve">”.  </w:t>
      </w:r>
      <w:r w:rsidRPr="00EE34D9">
        <w:rPr>
          <w:rFonts w:ascii="Garamond" w:eastAsia="Times New Roman" w:hAnsi="Garamond"/>
          <w:i/>
          <w:iCs/>
        </w:rPr>
        <w:t xml:space="preserve">Australasian </w:t>
      </w:r>
      <w:r w:rsidRPr="00A234BF">
        <w:rPr>
          <w:rFonts w:ascii="Garamond" w:eastAsia="Times New Roman" w:hAnsi="Garamond"/>
          <w:i/>
          <w:iCs/>
        </w:rPr>
        <w:t>Journal of Philosophy</w:t>
      </w:r>
      <w:r w:rsidRPr="006E0AA2">
        <w:rPr>
          <w:rFonts w:ascii="Garamond" w:eastAsia="Times New Roman" w:hAnsi="Garamond"/>
        </w:rPr>
        <w:t>:1-18.</w:t>
      </w:r>
    </w:p>
    <w:p w14:paraId="7B8072BC" w14:textId="66277FC6" w:rsidR="0024460E" w:rsidRPr="00EE1E44" w:rsidRDefault="0024460E" w:rsidP="008E6146">
      <w:pPr>
        <w:jc w:val="both"/>
        <w:rPr>
          <w:rFonts w:ascii="Garamond" w:hAnsi="Garamond"/>
          <w:noProof/>
        </w:rPr>
      </w:pPr>
      <w:r w:rsidRPr="00EE1E44">
        <w:rPr>
          <w:rFonts w:ascii="Garamond" w:hAnsi="Garamond"/>
          <w:noProof/>
        </w:rPr>
        <w:t xml:space="preserve">Mellor, H. (1998). </w:t>
      </w:r>
      <w:r w:rsidRPr="00EE1E44">
        <w:rPr>
          <w:rFonts w:ascii="Garamond" w:hAnsi="Garamond"/>
          <w:i/>
          <w:noProof/>
        </w:rPr>
        <w:t>Real Time I</w:t>
      </w:r>
      <w:r>
        <w:rPr>
          <w:rFonts w:ascii="Garamond" w:hAnsi="Garamond"/>
          <w:i/>
          <w:noProof/>
        </w:rPr>
        <w:t>I</w:t>
      </w:r>
      <w:r w:rsidRPr="00EE1E44">
        <w:rPr>
          <w:rFonts w:ascii="Garamond" w:hAnsi="Garamond"/>
          <w:noProof/>
        </w:rPr>
        <w:t>.  (London and New York: Routledge).</w:t>
      </w:r>
    </w:p>
    <w:p w14:paraId="047F5709" w14:textId="687BC568" w:rsidR="00AA06C2" w:rsidRDefault="00EF60A4" w:rsidP="008E6146">
      <w:pPr>
        <w:pStyle w:val="Body"/>
        <w:widowControl w:val="0"/>
        <w:spacing w:after="0"/>
        <w:ind w:left="720" w:hanging="720"/>
        <w:jc w:val="both"/>
        <w:rPr>
          <w:rFonts w:ascii="Garamond" w:hAnsi="Garamond"/>
          <w:lang w:val="en-AU"/>
        </w:rPr>
      </w:pPr>
      <w:r w:rsidRPr="00263D19">
        <w:rPr>
          <w:rFonts w:ascii="Garamond" w:hAnsi="Garamond"/>
          <w:lang w:val="en-AU"/>
        </w:rPr>
        <w:t>Miller, K., A.</w:t>
      </w:r>
      <w:r>
        <w:rPr>
          <w:rFonts w:ascii="Garamond" w:hAnsi="Garamond"/>
          <w:lang w:val="en-AU"/>
        </w:rPr>
        <w:t xml:space="preserve"> </w:t>
      </w:r>
      <w:r w:rsidRPr="00263D19">
        <w:rPr>
          <w:rFonts w:ascii="Garamond" w:hAnsi="Garamond"/>
          <w:lang w:val="en-AU"/>
        </w:rPr>
        <w:t>Holcombe</w:t>
      </w:r>
      <w:r>
        <w:rPr>
          <w:rFonts w:ascii="Garamond" w:hAnsi="Garamond"/>
          <w:lang w:val="en-AU"/>
        </w:rPr>
        <w:t>,</w:t>
      </w:r>
      <w:r w:rsidRPr="00263D19">
        <w:rPr>
          <w:rFonts w:ascii="Garamond" w:hAnsi="Garamond"/>
          <w:lang w:val="en-AU"/>
        </w:rPr>
        <w:t xml:space="preserve"> </w:t>
      </w:r>
      <w:r>
        <w:rPr>
          <w:rFonts w:ascii="Garamond" w:hAnsi="Garamond"/>
          <w:lang w:val="en-AU"/>
        </w:rPr>
        <w:t xml:space="preserve">and </w:t>
      </w:r>
      <w:r w:rsidRPr="00263D19">
        <w:rPr>
          <w:rFonts w:ascii="Garamond" w:hAnsi="Garamond"/>
          <w:lang w:val="en-AU"/>
        </w:rPr>
        <w:t>A. J.</w:t>
      </w:r>
      <w:r>
        <w:rPr>
          <w:rFonts w:ascii="Garamond" w:hAnsi="Garamond"/>
          <w:lang w:val="en-AU"/>
        </w:rPr>
        <w:t xml:space="preserve"> </w:t>
      </w:r>
      <w:r w:rsidRPr="00263D19">
        <w:rPr>
          <w:rFonts w:ascii="Garamond" w:hAnsi="Garamond"/>
          <w:lang w:val="en-AU"/>
        </w:rPr>
        <w:t>Latham (</w:t>
      </w:r>
      <w:r>
        <w:rPr>
          <w:rFonts w:ascii="Garamond" w:hAnsi="Garamond"/>
          <w:lang w:val="en-AU"/>
        </w:rPr>
        <w:t>2020</w:t>
      </w:r>
      <w:r w:rsidRPr="00263D19">
        <w:rPr>
          <w:rFonts w:ascii="Garamond" w:hAnsi="Garamond"/>
          <w:lang w:val="en-AU"/>
        </w:rPr>
        <w:t xml:space="preserve">). Temporal </w:t>
      </w:r>
      <w:r>
        <w:rPr>
          <w:rFonts w:ascii="Garamond" w:hAnsi="Garamond"/>
          <w:lang w:val="en-AU"/>
        </w:rPr>
        <w:t>P</w:t>
      </w:r>
      <w:r w:rsidRPr="00263D19">
        <w:rPr>
          <w:rFonts w:ascii="Garamond" w:hAnsi="Garamond"/>
          <w:lang w:val="en-AU"/>
        </w:rPr>
        <w:t xml:space="preserve">henomenology: </w:t>
      </w:r>
      <w:r>
        <w:rPr>
          <w:rFonts w:ascii="Garamond" w:hAnsi="Garamond"/>
          <w:lang w:val="en-AU"/>
        </w:rPr>
        <w:t>P</w:t>
      </w:r>
      <w:r w:rsidRPr="00263D19">
        <w:rPr>
          <w:rFonts w:ascii="Garamond" w:hAnsi="Garamond"/>
          <w:lang w:val="en-AU"/>
        </w:rPr>
        <w:t xml:space="preserve">henomenological </w:t>
      </w:r>
      <w:r>
        <w:rPr>
          <w:rFonts w:ascii="Garamond" w:hAnsi="Garamond"/>
          <w:lang w:val="en-AU"/>
        </w:rPr>
        <w:t>I</w:t>
      </w:r>
      <w:r w:rsidRPr="00263D19">
        <w:rPr>
          <w:rFonts w:ascii="Garamond" w:hAnsi="Garamond"/>
          <w:lang w:val="en-AU"/>
        </w:rPr>
        <w:t xml:space="preserve">llusion versus </w:t>
      </w:r>
      <w:r>
        <w:rPr>
          <w:rFonts w:ascii="Garamond" w:hAnsi="Garamond"/>
          <w:lang w:val="en-AU"/>
        </w:rPr>
        <w:t>C</w:t>
      </w:r>
      <w:r w:rsidRPr="00263D19">
        <w:rPr>
          <w:rFonts w:ascii="Garamond" w:hAnsi="Garamond"/>
          <w:lang w:val="en-AU"/>
        </w:rPr>
        <w:t xml:space="preserve">ognitive </w:t>
      </w:r>
      <w:r>
        <w:rPr>
          <w:rFonts w:ascii="Garamond" w:hAnsi="Garamond"/>
          <w:lang w:val="en-AU"/>
        </w:rPr>
        <w:t>E</w:t>
      </w:r>
      <w:r w:rsidRPr="00263D19">
        <w:rPr>
          <w:rFonts w:ascii="Garamond" w:hAnsi="Garamond"/>
          <w:lang w:val="en-AU"/>
        </w:rPr>
        <w:t>rror.</w:t>
      </w:r>
      <w:r w:rsidR="00BB0064">
        <w:rPr>
          <w:rFonts w:ascii="Garamond" w:hAnsi="Garamond"/>
          <w:lang w:val="en-AU"/>
        </w:rPr>
        <w:t xml:space="preserve"> </w:t>
      </w:r>
      <w:r w:rsidRPr="00263D19">
        <w:rPr>
          <w:rFonts w:ascii="Garamond" w:hAnsi="Garamond"/>
          <w:i/>
          <w:iCs/>
          <w:lang w:val="en-AU"/>
        </w:rPr>
        <w:t>Synthese</w:t>
      </w:r>
      <w:r>
        <w:rPr>
          <w:rFonts w:ascii="Garamond" w:hAnsi="Garamond"/>
          <w:lang w:val="en-AU"/>
        </w:rPr>
        <w:t>.</w:t>
      </w:r>
      <w:r w:rsidR="00FB1C84">
        <w:rPr>
          <w:rFonts w:ascii="Garamond" w:hAnsi="Garamond"/>
          <w:lang w:val="en-AU"/>
        </w:rPr>
        <w:t xml:space="preserve"> </w:t>
      </w:r>
      <w:r>
        <w:rPr>
          <w:rFonts w:ascii="Garamond" w:hAnsi="Garamond"/>
          <w:lang w:val="en-AU"/>
        </w:rPr>
        <w:t xml:space="preserve">197: 751-771 </w:t>
      </w:r>
      <w:hyperlink r:id="rId19" w:history="1">
        <w:r w:rsidRPr="00425E27">
          <w:rPr>
            <w:rStyle w:val="Hyperlink"/>
            <w:rFonts w:ascii="Garamond" w:hAnsi="Garamond"/>
            <w:lang w:val="en-AU"/>
          </w:rPr>
          <w:t>https://doi.org/0.1007/s11229-018-1730-y</w:t>
        </w:r>
      </w:hyperlink>
      <w:r>
        <w:rPr>
          <w:rFonts w:ascii="Garamond" w:hAnsi="Garamond"/>
          <w:lang w:val="en-AU"/>
        </w:rPr>
        <w:t xml:space="preserve"> </w:t>
      </w:r>
    </w:p>
    <w:p w14:paraId="504297FB" w14:textId="648F80FE" w:rsidR="00E57100" w:rsidRPr="008E6146" w:rsidRDefault="00E57100" w:rsidP="008E6146">
      <w:pPr>
        <w:pStyle w:val="Body"/>
        <w:widowControl w:val="0"/>
        <w:spacing w:after="0"/>
        <w:ind w:left="720" w:hanging="720"/>
        <w:jc w:val="both"/>
        <w:rPr>
          <w:rFonts w:ascii="Garamond" w:hAnsi="Garamond"/>
        </w:rPr>
      </w:pPr>
      <w:r w:rsidRPr="008E6146">
        <w:rPr>
          <w:rFonts w:ascii="Garamond" w:hAnsi="Garamond"/>
        </w:rPr>
        <w:t xml:space="preserve">Miller, </w:t>
      </w:r>
      <w:proofErr w:type="gramStart"/>
      <w:r w:rsidRPr="008E6146">
        <w:rPr>
          <w:rFonts w:ascii="Garamond" w:hAnsi="Garamond"/>
        </w:rPr>
        <w:t>K.</w:t>
      </w:r>
      <w:proofErr w:type="gramEnd"/>
      <w:r w:rsidRPr="008E6146">
        <w:rPr>
          <w:rFonts w:ascii="Garamond" w:hAnsi="Garamond"/>
        </w:rPr>
        <w:t xml:space="preserve"> and J. Loo (2017) “Presentism, Passage, Phenomenology and Physicalism.” Special Issue: Time and Reality, </w:t>
      </w:r>
      <w:proofErr w:type="spellStart"/>
      <w:r w:rsidRPr="008E6146">
        <w:rPr>
          <w:rFonts w:ascii="Garamond" w:hAnsi="Garamond"/>
          <w:i/>
        </w:rPr>
        <w:t>Manuscrito</w:t>
      </w:r>
      <w:proofErr w:type="spellEnd"/>
      <w:r w:rsidRPr="008E6146">
        <w:rPr>
          <w:rFonts w:ascii="Garamond" w:hAnsi="Garamond"/>
        </w:rPr>
        <w:t xml:space="preserve">. Edited by  E </w:t>
      </w:r>
      <w:proofErr w:type="spellStart"/>
      <w:r w:rsidRPr="008E6146">
        <w:rPr>
          <w:rFonts w:ascii="Garamond" w:hAnsi="Garamond"/>
        </w:rPr>
        <w:t>Boccardi</w:t>
      </w:r>
      <w:proofErr w:type="spellEnd"/>
      <w:r w:rsidRPr="008E6146">
        <w:rPr>
          <w:rFonts w:ascii="Garamond" w:hAnsi="Garamond"/>
        </w:rPr>
        <w:t>, 183-203.</w:t>
      </w:r>
    </w:p>
    <w:p w14:paraId="642A927C" w14:textId="5185BA0A" w:rsidR="00E57100" w:rsidRDefault="006E5AAD" w:rsidP="008E6146">
      <w:pPr>
        <w:jc w:val="both"/>
        <w:rPr>
          <w:rFonts w:ascii="Garamond" w:hAnsi="Garamond"/>
        </w:rPr>
      </w:pPr>
      <w:r w:rsidRPr="00A61E98">
        <w:rPr>
          <w:rFonts w:ascii="Garamond" w:hAnsi="Garamond"/>
        </w:rPr>
        <w:t xml:space="preserve">Miller, K (2017).  “Time Passages” </w:t>
      </w:r>
      <w:r w:rsidRPr="00A61E98">
        <w:rPr>
          <w:rFonts w:ascii="Garamond" w:hAnsi="Garamond"/>
          <w:i/>
        </w:rPr>
        <w:t>Journal of Consciousness Studies.</w:t>
      </w:r>
      <w:r w:rsidRPr="00A61E98">
        <w:rPr>
          <w:rFonts w:ascii="Garamond" w:hAnsi="Garamond"/>
        </w:rPr>
        <w:t xml:space="preserve"> 24(3-4): 149-176</w:t>
      </w:r>
    </w:p>
    <w:p w14:paraId="6D225AF4" w14:textId="69508336" w:rsidR="0024460E" w:rsidRDefault="0024460E" w:rsidP="00AA06C2">
      <w:pPr>
        <w:ind w:left="720" w:hanging="720"/>
        <w:jc w:val="both"/>
        <w:rPr>
          <w:rFonts w:ascii="Garamond" w:eastAsia="Times New Roman" w:hAnsi="Garamond"/>
          <w:spacing w:val="4"/>
          <w:shd w:val="clear" w:color="auto" w:fill="FCFCFC"/>
        </w:rPr>
      </w:pPr>
      <w:r w:rsidRPr="00A61E98">
        <w:rPr>
          <w:rFonts w:ascii="Garamond" w:hAnsi="Garamond"/>
        </w:rPr>
        <w:t>Miller, K. (2019).  “Does it really seem as though time passes?” in</w:t>
      </w:r>
      <w:r w:rsidRPr="00A61E98">
        <w:rPr>
          <w:rFonts w:ascii="Garamond" w:hAnsi="Garamond" w:cs="Helvetica"/>
          <w:lang w:val="en-US"/>
        </w:rPr>
        <w:t xml:space="preserve"> </w:t>
      </w:r>
      <w:r w:rsidRPr="00A61E98">
        <w:rPr>
          <w:rFonts w:ascii="Garamond" w:hAnsi="Garamond" w:cs="Helvetica"/>
          <w:i/>
          <w:lang w:val="en-US"/>
        </w:rPr>
        <w:t xml:space="preserve">The Illusions of Time: Philosophical and Psychological Essays on Timing and Time Perception, </w:t>
      </w:r>
      <w:r w:rsidRPr="00A61E98">
        <w:rPr>
          <w:rFonts w:ascii="Garamond" w:hAnsi="Garamond" w:cs="Helvetica"/>
          <w:lang w:val="en-US"/>
        </w:rPr>
        <w:t xml:space="preserve">ed V </w:t>
      </w:r>
      <w:proofErr w:type="spellStart"/>
      <w:r w:rsidRPr="00A61E98">
        <w:rPr>
          <w:rFonts w:ascii="Garamond" w:hAnsi="Garamond" w:cs="Helvetica"/>
          <w:lang w:val="en-US"/>
        </w:rPr>
        <w:t>Artsila</w:t>
      </w:r>
      <w:proofErr w:type="spellEnd"/>
      <w:r w:rsidRPr="00A61E98">
        <w:rPr>
          <w:rFonts w:ascii="Garamond" w:hAnsi="Garamond" w:cs="Helvetica"/>
          <w:lang w:val="en-US"/>
        </w:rPr>
        <w:t xml:space="preserve">, A. Bardon, S. Power, and A. </w:t>
      </w:r>
      <w:proofErr w:type="spellStart"/>
      <w:r w:rsidRPr="00A61E98">
        <w:rPr>
          <w:rFonts w:ascii="Garamond" w:hAnsi="Garamond" w:cs="Helvetica"/>
          <w:lang w:val="en-US"/>
        </w:rPr>
        <w:t>Vatakis</w:t>
      </w:r>
      <w:proofErr w:type="spellEnd"/>
      <w:r w:rsidRPr="00A61E98">
        <w:rPr>
          <w:rFonts w:ascii="Garamond" w:hAnsi="Garamond"/>
        </w:rPr>
        <w:t xml:space="preserve">, pp 17-33. </w:t>
      </w:r>
      <w:r w:rsidRPr="00A61E98">
        <w:rPr>
          <w:rFonts w:ascii="Garamond" w:hAnsi="Garamond" w:cs="Helvetica"/>
          <w:lang w:val="en-US"/>
        </w:rPr>
        <w:t xml:space="preserve">Palgrave McMillan </w:t>
      </w:r>
      <w:hyperlink r:id="rId20" w:history="1">
        <w:r w:rsidR="00114E62" w:rsidRPr="002F699C">
          <w:rPr>
            <w:rStyle w:val="Hyperlink"/>
            <w:rFonts w:ascii="Garamond" w:eastAsia="Times New Roman" w:hAnsi="Garamond"/>
            <w:spacing w:val="4"/>
            <w:shd w:val="clear" w:color="auto" w:fill="FCFCFC"/>
          </w:rPr>
          <w:t>https://doi.org/10.1007/978-3-030-22048-8_2</w:t>
        </w:r>
      </w:hyperlink>
    </w:p>
    <w:p w14:paraId="50C6A1A2" w14:textId="5F503AB1" w:rsidR="00114E62" w:rsidRDefault="00114E62" w:rsidP="008E6146">
      <w:pPr>
        <w:jc w:val="both"/>
        <w:rPr>
          <w:rFonts w:ascii="Garamond" w:hAnsi="Garamond"/>
        </w:rPr>
      </w:pPr>
      <w:r>
        <w:rPr>
          <w:rFonts w:ascii="Garamond" w:hAnsi="Garamond"/>
        </w:rPr>
        <w:t>Miller, K. (</w:t>
      </w:r>
      <w:r w:rsidR="00110D69">
        <w:rPr>
          <w:rFonts w:ascii="Garamond" w:hAnsi="Garamond"/>
        </w:rPr>
        <w:t>2022</w:t>
      </w:r>
      <w:r>
        <w:rPr>
          <w:rFonts w:ascii="Garamond" w:hAnsi="Garamond"/>
        </w:rPr>
        <w:t xml:space="preserve">). “Against Passage Illusionism” </w:t>
      </w:r>
      <w:r w:rsidRPr="001B0E45">
        <w:rPr>
          <w:rFonts w:ascii="Garamond" w:hAnsi="Garamond"/>
          <w:i/>
          <w:iCs/>
        </w:rPr>
        <w:t>Ergo</w:t>
      </w:r>
      <w:r>
        <w:rPr>
          <w:rFonts w:ascii="Garamond" w:hAnsi="Garamond"/>
        </w:rPr>
        <w:t>.</w:t>
      </w:r>
    </w:p>
    <w:p w14:paraId="62461BA4" w14:textId="77777777" w:rsidR="0024460E" w:rsidRPr="003757B1" w:rsidRDefault="0024460E" w:rsidP="00AA06C2">
      <w:pPr>
        <w:ind w:left="720" w:hanging="720"/>
        <w:jc w:val="both"/>
        <w:rPr>
          <w:rFonts w:ascii="Garamond" w:hAnsi="Garamond"/>
          <w:noProof/>
        </w:rPr>
      </w:pPr>
      <w:r w:rsidRPr="00720DE5">
        <w:rPr>
          <w:rFonts w:ascii="Garamond" w:hAnsi="Garamond"/>
          <w:lang w:val="en-US"/>
        </w:rPr>
        <w:t>Oaklander, L. Nathan (2015). “Temporal Phenomena, Ontology and the R-Theory.”</w:t>
      </w:r>
      <w:r>
        <w:rPr>
          <w:rFonts w:ascii="Garamond" w:hAnsi="Garamond"/>
          <w:noProof/>
        </w:rPr>
        <w:t xml:space="preserve"> </w:t>
      </w:r>
      <w:proofErr w:type="spellStart"/>
      <w:r w:rsidRPr="00720DE5">
        <w:rPr>
          <w:rFonts w:ascii="Garamond" w:hAnsi="Garamond"/>
          <w:i/>
          <w:lang w:val="en-US"/>
        </w:rPr>
        <w:t>Metaphysica</w:t>
      </w:r>
      <w:proofErr w:type="spellEnd"/>
      <w:r w:rsidRPr="00720DE5">
        <w:rPr>
          <w:rFonts w:ascii="Garamond" w:hAnsi="Garamond"/>
          <w:lang w:val="en-US"/>
        </w:rPr>
        <w:t>, Vol. 16, pp. 253-269.</w:t>
      </w:r>
    </w:p>
    <w:p w14:paraId="369F5B5D" w14:textId="77777777" w:rsidR="0024460E" w:rsidRPr="00EE1E44" w:rsidRDefault="0024460E" w:rsidP="00417279">
      <w:pPr>
        <w:ind w:left="709" w:hanging="720"/>
        <w:jc w:val="both"/>
        <w:rPr>
          <w:rFonts w:ascii="Garamond" w:hAnsi="Garamond" w:cs="Times New Roman"/>
          <w:noProof/>
        </w:rPr>
      </w:pPr>
      <w:r w:rsidRPr="00EE1E44">
        <w:rPr>
          <w:rFonts w:ascii="Garamond" w:hAnsi="Garamond" w:cs="Times New Roman"/>
          <w:noProof/>
        </w:rPr>
        <w:t xml:space="preserve">Paul, L. A. 2010. “Temporal Experience.” </w:t>
      </w:r>
      <w:r w:rsidRPr="00EE1E44">
        <w:rPr>
          <w:rFonts w:ascii="Garamond" w:hAnsi="Garamond" w:cs="Times New Roman"/>
          <w:i/>
          <w:noProof/>
        </w:rPr>
        <w:t>Journal of Philosophy</w:t>
      </w:r>
      <w:r w:rsidRPr="00EE1E44">
        <w:rPr>
          <w:rFonts w:ascii="Garamond" w:hAnsi="Garamond" w:cs="Times New Roman"/>
          <w:noProof/>
        </w:rPr>
        <w:t xml:space="preserve"> 107 (7): 333–359.</w:t>
      </w:r>
    </w:p>
    <w:p w14:paraId="1A80D122" w14:textId="77777777" w:rsidR="0024460E" w:rsidRPr="00EE1E44" w:rsidRDefault="0024460E" w:rsidP="00337923">
      <w:pPr>
        <w:ind w:left="709" w:hanging="709"/>
        <w:jc w:val="both"/>
        <w:rPr>
          <w:rFonts w:ascii="Garamond" w:hAnsi="Garamond"/>
          <w:noProof/>
        </w:rPr>
      </w:pPr>
      <w:r w:rsidRPr="00EE1E44">
        <w:rPr>
          <w:rFonts w:ascii="Garamond" w:hAnsi="Garamond"/>
          <w:noProof/>
        </w:rPr>
        <w:t xml:space="preserve">Price, H. (2011). The Flow of Time. In </w:t>
      </w:r>
      <w:r w:rsidRPr="00EE1E44">
        <w:rPr>
          <w:rFonts w:ascii="Garamond" w:hAnsi="Garamond"/>
          <w:i/>
          <w:noProof/>
        </w:rPr>
        <w:t>The Oxford Handbook of Philosophy of Time</w:t>
      </w:r>
      <w:r w:rsidRPr="00EE1E44">
        <w:rPr>
          <w:rFonts w:ascii="Garamond" w:hAnsi="Garamond"/>
          <w:noProof/>
        </w:rPr>
        <w:t>. Craig Callender (Ed.), 276–311. (Oxford: Oxford University Press).</w:t>
      </w:r>
    </w:p>
    <w:p w14:paraId="5AE3D0BA" w14:textId="77777777" w:rsidR="0024460E" w:rsidRPr="00EE1E44" w:rsidRDefault="0024460E" w:rsidP="008E6146">
      <w:pPr>
        <w:ind w:left="709" w:hanging="709"/>
        <w:jc w:val="both"/>
        <w:rPr>
          <w:rFonts w:ascii="Garamond" w:hAnsi="Garamond"/>
          <w:noProof/>
        </w:rPr>
      </w:pPr>
      <w:r w:rsidRPr="00EE1E44">
        <w:rPr>
          <w:rFonts w:ascii="Garamond" w:hAnsi="Garamond"/>
          <w:noProof/>
        </w:rPr>
        <w:t xml:space="preserve">Price, H. (1997). </w:t>
      </w:r>
      <w:r w:rsidRPr="00EE1E44">
        <w:rPr>
          <w:rFonts w:ascii="Garamond" w:hAnsi="Garamond"/>
          <w:i/>
          <w:noProof/>
        </w:rPr>
        <w:t>Time's Arrow &amp; Archimedes' Point: New Directions for the Physics of Time</w:t>
      </w:r>
      <w:r w:rsidRPr="00EE1E44">
        <w:rPr>
          <w:rFonts w:ascii="Garamond" w:hAnsi="Garamond"/>
          <w:noProof/>
        </w:rPr>
        <w:t>. Oxford: Oxford University Press.</w:t>
      </w:r>
    </w:p>
    <w:p w14:paraId="1A87DE7D" w14:textId="77777777" w:rsidR="0024460E" w:rsidRPr="00EE1E44" w:rsidRDefault="0024460E" w:rsidP="008E6146">
      <w:pPr>
        <w:ind w:left="709" w:hanging="709"/>
        <w:jc w:val="both"/>
        <w:rPr>
          <w:rFonts w:ascii="Garamond" w:hAnsi="Garamond"/>
          <w:noProof/>
        </w:rPr>
      </w:pPr>
      <w:bookmarkStart w:id="3" w:name="_ENREF_20"/>
      <w:r w:rsidRPr="00EE1E44">
        <w:rPr>
          <w:rFonts w:ascii="Garamond" w:hAnsi="Garamond"/>
          <w:noProof/>
        </w:rPr>
        <w:t xml:space="preserve">Prosser, S. (2000) A New Problem for the A-theory of Time. </w:t>
      </w:r>
      <w:r w:rsidRPr="00EE1E44">
        <w:rPr>
          <w:rFonts w:ascii="Garamond" w:hAnsi="Garamond"/>
          <w:i/>
          <w:noProof/>
        </w:rPr>
        <w:t>The Philosophical Quarterly</w:t>
      </w:r>
      <w:r w:rsidRPr="00EE1E44">
        <w:rPr>
          <w:rFonts w:ascii="Garamond" w:hAnsi="Garamond"/>
          <w:noProof/>
        </w:rPr>
        <w:t>,</w:t>
      </w:r>
      <w:r w:rsidRPr="00EE1E44">
        <w:rPr>
          <w:rFonts w:ascii="Garamond" w:hAnsi="Garamond"/>
          <w:i/>
          <w:noProof/>
        </w:rPr>
        <w:t xml:space="preserve"> </w:t>
      </w:r>
      <w:r w:rsidRPr="00EE1E44">
        <w:rPr>
          <w:rFonts w:ascii="Garamond" w:hAnsi="Garamond"/>
          <w:noProof/>
        </w:rPr>
        <w:t>50(201), 494–498.</w:t>
      </w:r>
      <w:bookmarkEnd w:id="3"/>
    </w:p>
    <w:p w14:paraId="696F206C" w14:textId="77777777" w:rsidR="0024460E" w:rsidRPr="008941E4" w:rsidRDefault="0024460E">
      <w:pPr>
        <w:ind w:left="709" w:hanging="709"/>
        <w:jc w:val="both"/>
        <w:rPr>
          <w:rStyle w:val="CommentSubjectChar"/>
          <w:rFonts w:ascii="Garamond" w:hAnsi="Garamond"/>
        </w:rPr>
      </w:pPr>
      <w:r w:rsidRPr="00EE1E44">
        <w:rPr>
          <w:rFonts w:ascii="Garamond" w:hAnsi="Garamond"/>
          <w:noProof/>
        </w:rPr>
        <w:t xml:space="preserve">Prosser, S. (2013) </w:t>
      </w:r>
      <w:r w:rsidRPr="008941E4">
        <w:rPr>
          <w:rFonts w:ascii="Garamond" w:hAnsi="Garamond"/>
          <w:color w:val="000000"/>
          <w:shd w:val="clear" w:color="auto" w:fill="FFFFFF"/>
        </w:rPr>
        <w:t>Passage and Perception,</w:t>
      </w:r>
      <w:r w:rsidRPr="008941E4">
        <w:rPr>
          <w:rStyle w:val="CommentSubjectChar"/>
          <w:rFonts w:ascii="Garamond" w:hAnsi="Garamond"/>
          <w:color w:val="000000"/>
          <w:shd w:val="clear" w:color="auto" w:fill="FFFFFF"/>
        </w:rPr>
        <w:t> </w:t>
      </w:r>
      <w:proofErr w:type="spellStart"/>
      <w:r w:rsidRPr="008941E4">
        <w:rPr>
          <w:rStyle w:val="Hyperlink"/>
          <w:rFonts w:ascii="Garamond" w:hAnsi="Garamond"/>
          <w:color w:val="000000"/>
          <w:shd w:val="clear" w:color="auto" w:fill="FFFFFF"/>
        </w:rPr>
        <w:t>Noûs</w:t>
      </w:r>
      <w:proofErr w:type="spellEnd"/>
      <w:r w:rsidRPr="008941E4">
        <w:rPr>
          <w:rFonts w:ascii="Garamond" w:hAnsi="Garamond"/>
          <w:color w:val="000000"/>
          <w:shd w:val="clear" w:color="auto" w:fill="FFFFFF"/>
        </w:rPr>
        <w:t>, 47: 69-84.</w:t>
      </w:r>
      <w:r w:rsidRPr="008941E4">
        <w:rPr>
          <w:rStyle w:val="CommentSubjectChar"/>
          <w:rFonts w:ascii="Garamond" w:hAnsi="Garamond"/>
          <w:color w:val="000000"/>
          <w:shd w:val="clear" w:color="auto" w:fill="FFFFFF"/>
        </w:rPr>
        <w:t> </w:t>
      </w:r>
    </w:p>
    <w:p w14:paraId="673BC638" w14:textId="77777777" w:rsidR="0024460E" w:rsidRPr="008941E4" w:rsidRDefault="0024460E">
      <w:pPr>
        <w:ind w:left="709" w:hanging="709"/>
        <w:jc w:val="both"/>
        <w:rPr>
          <w:rFonts w:ascii="Garamond" w:hAnsi="Garamond"/>
          <w:color w:val="000000"/>
          <w:shd w:val="clear" w:color="auto" w:fill="FFFFFF"/>
        </w:rPr>
      </w:pPr>
      <w:r w:rsidRPr="00EE1E44">
        <w:rPr>
          <w:rFonts w:ascii="Garamond" w:hAnsi="Garamond"/>
          <w:noProof/>
        </w:rPr>
        <w:t xml:space="preserve">Prosser, S. (2012) </w:t>
      </w:r>
      <w:r w:rsidRPr="008941E4">
        <w:rPr>
          <w:rFonts w:ascii="Garamond" w:hAnsi="Garamond"/>
          <w:color w:val="000000"/>
          <w:shd w:val="clear" w:color="auto" w:fill="FFFFFF"/>
        </w:rPr>
        <w:t>Why Does Time Seem to Pass?',</w:t>
      </w:r>
      <w:r w:rsidRPr="008941E4">
        <w:rPr>
          <w:rStyle w:val="CommentSubjectChar"/>
          <w:rFonts w:ascii="Garamond" w:hAnsi="Garamond"/>
          <w:color w:val="000000"/>
          <w:shd w:val="clear" w:color="auto" w:fill="FFFFFF"/>
        </w:rPr>
        <w:t> </w:t>
      </w:r>
      <w:r w:rsidRPr="008941E4">
        <w:rPr>
          <w:rStyle w:val="Hyperlink"/>
          <w:rFonts w:ascii="Garamond" w:hAnsi="Garamond"/>
          <w:color w:val="000000"/>
          <w:shd w:val="clear" w:color="auto" w:fill="FFFFFF"/>
        </w:rPr>
        <w:t>Philosophy and Phenomenological Research</w:t>
      </w:r>
      <w:r w:rsidRPr="008941E4">
        <w:rPr>
          <w:rFonts w:ascii="Garamond" w:hAnsi="Garamond"/>
          <w:color w:val="000000"/>
          <w:shd w:val="clear" w:color="auto" w:fill="FFFFFF"/>
        </w:rPr>
        <w:t>, 85: 92-116.</w:t>
      </w:r>
    </w:p>
    <w:p w14:paraId="7B303D43" w14:textId="77777777" w:rsidR="0024460E" w:rsidRDefault="0024460E">
      <w:pPr>
        <w:ind w:left="709" w:hanging="709"/>
        <w:jc w:val="both"/>
        <w:rPr>
          <w:rStyle w:val="CommentSubjectChar"/>
          <w:rFonts w:ascii="Garamond" w:hAnsi="Garamond"/>
          <w:color w:val="000000"/>
          <w:shd w:val="clear" w:color="auto" w:fill="FFFFFF"/>
        </w:rPr>
      </w:pPr>
      <w:r w:rsidRPr="00EE1E44">
        <w:rPr>
          <w:rFonts w:ascii="Garamond" w:hAnsi="Garamond"/>
          <w:noProof/>
        </w:rPr>
        <w:t xml:space="preserve">Prosser, S. (2007) </w:t>
      </w:r>
      <w:r w:rsidRPr="008941E4">
        <w:rPr>
          <w:rFonts w:ascii="Garamond" w:hAnsi="Garamond"/>
          <w:color w:val="000000"/>
          <w:shd w:val="clear" w:color="auto" w:fill="FFFFFF"/>
        </w:rPr>
        <w:t>Could We Experience the Passage of Time?',</w:t>
      </w:r>
      <w:r w:rsidRPr="008941E4">
        <w:rPr>
          <w:rStyle w:val="CommentSubjectChar"/>
          <w:rFonts w:ascii="Garamond" w:hAnsi="Garamond"/>
          <w:color w:val="000000"/>
          <w:shd w:val="clear" w:color="auto" w:fill="FFFFFF"/>
        </w:rPr>
        <w:t> </w:t>
      </w:r>
      <w:r w:rsidRPr="008941E4">
        <w:rPr>
          <w:rStyle w:val="Hyperlink"/>
          <w:rFonts w:ascii="Garamond" w:hAnsi="Garamond"/>
          <w:color w:val="000000"/>
          <w:shd w:val="clear" w:color="auto" w:fill="FFFFFF"/>
        </w:rPr>
        <w:t>Ratio</w:t>
      </w:r>
      <w:r w:rsidRPr="008941E4">
        <w:rPr>
          <w:rFonts w:ascii="Garamond" w:hAnsi="Garamond"/>
          <w:color w:val="000000"/>
          <w:shd w:val="clear" w:color="auto" w:fill="FFFFFF"/>
        </w:rPr>
        <w:t>, 20.: 75-90.</w:t>
      </w:r>
      <w:r w:rsidRPr="008941E4">
        <w:rPr>
          <w:rStyle w:val="CommentSubjectChar"/>
          <w:rFonts w:ascii="Garamond" w:hAnsi="Garamond"/>
          <w:color w:val="000000"/>
          <w:shd w:val="clear" w:color="auto" w:fill="FFFFFF"/>
        </w:rPr>
        <w:t> </w:t>
      </w:r>
    </w:p>
    <w:p w14:paraId="603FDEC4" w14:textId="0D51F11A" w:rsidR="00AA06C2" w:rsidRDefault="0024460E">
      <w:pPr>
        <w:ind w:left="709" w:hanging="709"/>
        <w:jc w:val="both"/>
        <w:rPr>
          <w:rFonts w:ascii="Garamond" w:eastAsia="Times New Roman" w:hAnsi="Garamond" w:cs="Times New Roman"/>
        </w:rPr>
      </w:pPr>
      <w:r>
        <w:rPr>
          <w:rFonts w:ascii="Garamond" w:hAnsi="Garamond"/>
          <w:noProof/>
        </w:rPr>
        <w:t>Rosenkranz, S and Correia, C. (2018).  Nothing to Come: a Defence of the Growing Block Theory of Time.</w:t>
      </w:r>
      <w:r>
        <w:rPr>
          <w:rStyle w:val="CommentSubjectChar"/>
          <w:rFonts w:ascii="Garamond" w:hAnsi="Garamond"/>
          <w:color w:val="000000"/>
          <w:shd w:val="clear" w:color="auto" w:fill="FFFFFF"/>
        </w:rPr>
        <w:t xml:space="preserve"> </w:t>
      </w:r>
      <w:r w:rsidRPr="0009133D">
        <w:rPr>
          <w:rFonts w:ascii="Garamond" w:eastAsia="Times New Roman" w:hAnsi="Garamond" w:cs="Times New Roman"/>
        </w:rPr>
        <w:t>Springer Verlag</w:t>
      </w:r>
    </w:p>
    <w:p w14:paraId="2D467B29" w14:textId="5EB282A4" w:rsidR="00AA06C2" w:rsidRPr="00AA06C2" w:rsidRDefault="00C1644C">
      <w:pPr>
        <w:ind w:left="709" w:hanging="709"/>
        <w:jc w:val="both"/>
        <w:rPr>
          <w:rFonts w:ascii="Garamond" w:hAnsi="Garamond"/>
        </w:rPr>
      </w:pPr>
      <w:proofErr w:type="spellStart"/>
      <w:r w:rsidRPr="00AA06C2">
        <w:rPr>
          <w:rFonts w:ascii="Garamond" w:hAnsi="Garamond"/>
        </w:rPr>
        <w:t>Sattig</w:t>
      </w:r>
      <w:proofErr w:type="spellEnd"/>
      <w:r w:rsidRPr="00AA06C2">
        <w:rPr>
          <w:rFonts w:ascii="Garamond" w:hAnsi="Garamond"/>
        </w:rPr>
        <w:t>, T. (2019a). The Flow of Time in Experience.</w:t>
      </w:r>
      <w:r w:rsidRPr="00AA06C2">
        <w:rPr>
          <w:rFonts w:ascii="Garamond" w:hAnsi="Garamond"/>
          <w:i/>
        </w:rPr>
        <w:t xml:space="preserve"> Proceedings of the Aristotelian Society</w:t>
      </w:r>
      <w:r w:rsidRPr="00AA06C2">
        <w:rPr>
          <w:rFonts w:ascii="Garamond" w:hAnsi="Garamond"/>
        </w:rPr>
        <w:t xml:space="preserve">, </w:t>
      </w:r>
      <w:r w:rsidRPr="00AA06C2">
        <w:rPr>
          <w:rFonts w:ascii="Garamond" w:hAnsi="Garamond"/>
          <w:i/>
        </w:rPr>
        <w:t>119</w:t>
      </w:r>
      <w:r w:rsidRPr="00AA06C2">
        <w:rPr>
          <w:rFonts w:ascii="Garamond" w:hAnsi="Garamond"/>
        </w:rPr>
        <w:t>(3), 275–93.</w:t>
      </w:r>
    </w:p>
    <w:p w14:paraId="1D33939C" w14:textId="014AA58C" w:rsidR="00AA06C2" w:rsidRPr="00AA06C2" w:rsidRDefault="00C1644C">
      <w:pPr>
        <w:ind w:left="709" w:hanging="709"/>
        <w:jc w:val="both"/>
        <w:rPr>
          <w:rFonts w:ascii="Garamond" w:hAnsi="Garamond"/>
        </w:rPr>
      </w:pPr>
      <w:r w:rsidRPr="00AA06C2">
        <w:rPr>
          <w:rFonts w:ascii="Garamond" w:hAnsi="Garamond"/>
        </w:rPr>
        <w:t xml:space="preserve">Sattig, T. (2019b). The Sense of Temporal Flow: A Higher-Order Account. </w:t>
      </w:r>
      <w:r w:rsidRPr="00AA06C2">
        <w:rPr>
          <w:rFonts w:ascii="Garamond" w:hAnsi="Garamond"/>
          <w:i/>
        </w:rPr>
        <w:t>Philosophical Studies</w:t>
      </w:r>
      <w:r w:rsidRPr="00AA06C2">
        <w:rPr>
          <w:rFonts w:ascii="Garamond" w:hAnsi="Garamond"/>
        </w:rPr>
        <w:t xml:space="preserve">, </w:t>
      </w:r>
      <w:r w:rsidRPr="00AA06C2">
        <w:rPr>
          <w:rFonts w:ascii="Garamond" w:hAnsi="Garamond"/>
          <w:i/>
        </w:rPr>
        <w:t>176</w:t>
      </w:r>
      <w:r w:rsidRPr="00AA06C2">
        <w:rPr>
          <w:rFonts w:ascii="Garamond" w:hAnsi="Garamond"/>
        </w:rPr>
        <w:t>, 3041–59.</w:t>
      </w:r>
    </w:p>
    <w:p w14:paraId="58DC0143" w14:textId="68B5751C" w:rsidR="00712CA3" w:rsidRPr="00AA06C2" w:rsidRDefault="00712CA3">
      <w:pPr>
        <w:ind w:left="709" w:hanging="709"/>
        <w:jc w:val="both"/>
        <w:rPr>
          <w:rFonts w:ascii="Garamond" w:hAnsi="Garamond"/>
        </w:rPr>
      </w:pPr>
      <w:r w:rsidRPr="00AA06C2">
        <w:rPr>
          <w:rFonts w:ascii="Garamond" w:hAnsi="Garamond"/>
        </w:rPr>
        <w:t xml:space="preserve">Savitt, S. F (1996). “The Direction of Time.” </w:t>
      </w:r>
      <w:r w:rsidRPr="00AA06C2">
        <w:rPr>
          <w:rFonts w:ascii="Garamond" w:hAnsi="Garamond"/>
          <w:color w:val="333333"/>
          <w:shd w:val="clear" w:color="auto" w:fill="FFFFFF"/>
        </w:rPr>
        <w:t>-</w:t>
      </w:r>
      <w:r w:rsidRPr="00AA06C2">
        <w:rPr>
          <w:rStyle w:val="apple-converted-space"/>
          <w:rFonts w:ascii="Garamond" w:hAnsi="Garamond" w:cs="Open Sans"/>
          <w:color w:val="333333"/>
          <w:shd w:val="clear" w:color="auto" w:fill="FFFFFF"/>
        </w:rPr>
        <w:t> </w:t>
      </w:r>
      <w:r w:rsidRPr="00AA06C2">
        <w:rPr>
          <w:rStyle w:val="Emphasis"/>
          <w:rFonts w:ascii="Garamond" w:hAnsi="Garamond" w:cs="Open Sans"/>
          <w:color w:val="555555"/>
        </w:rPr>
        <w:t>British Journal for the Philosophy of Science</w:t>
      </w:r>
      <w:r w:rsidRPr="00AA06C2">
        <w:rPr>
          <w:rStyle w:val="apple-converted-space"/>
          <w:rFonts w:ascii="Garamond" w:hAnsi="Garamond" w:cs="Open Sans"/>
          <w:color w:val="555555"/>
        </w:rPr>
        <w:t> </w:t>
      </w:r>
      <w:r w:rsidRPr="00AA06C2">
        <w:rPr>
          <w:rStyle w:val="pubinfo"/>
          <w:rFonts w:ascii="Garamond" w:hAnsi="Garamond" w:cs="Open Sans"/>
          <w:color w:val="555555"/>
        </w:rPr>
        <w:t>47 (3):347-370.</w:t>
      </w:r>
    </w:p>
    <w:p w14:paraId="3AB4233B" w14:textId="6F511539" w:rsidR="00712CA3" w:rsidRPr="009A300E" w:rsidRDefault="00712CA3" w:rsidP="008E6146">
      <w:pPr>
        <w:jc w:val="both"/>
        <w:rPr>
          <w:rFonts w:ascii="Garamond" w:eastAsia="Times New Roman" w:hAnsi="Garamond" w:cs="Times New Roman"/>
          <w:lang w:eastAsia="en-GB"/>
        </w:rPr>
      </w:pPr>
      <w:r w:rsidRPr="00F610C0">
        <w:rPr>
          <w:rFonts w:ascii="Garamond" w:eastAsia="Times New Roman" w:hAnsi="Garamond" w:cs="Segoe UI"/>
          <w:color w:val="333333"/>
          <w:shd w:val="clear" w:color="auto" w:fill="FCFCFC"/>
          <w:lang w:eastAsia="en-GB"/>
        </w:rPr>
        <w:t xml:space="preserve">Schlesinger, G. N. (1991). E </w:t>
      </w:r>
      <w:proofErr w:type="spellStart"/>
      <w:r w:rsidRPr="00F610C0">
        <w:rPr>
          <w:rFonts w:ascii="Garamond" w:eastAsia="Times New Roman" w:hAnsi="Garamond" w:cs="Segoe UI"/>
          <w:color w:val="333333"/>
          <w:shd w:val="clear" w:color="auto" w:fill="FCFCFC"/>
          <w:lang w:eastAsia="en-GB"/>
        </w:rPr>
        <w:t>Pur</w:t>
      </w:r>
      <w:proofErr w:type="spellEnd"/>
      <w:r w:rsidRPr="00F610C0">
        <w:rPr>
          <w:rFonts w:ascii="Garamond" w:eastAsia="Times New Roman" w:hAnsi="Garamond" w:cs="Segoe UI"/>
          <w:color w:val="333333"/>
          <w:shd w:val="clear" w:color="auto" w:fill="FCFCFC"/>
          <w:lang w:eastAsia="en-GB"/>
        </w:rPr>
        <w:t xml:space="preserve"> Si </w:t>
      </w:r>
      <w:proofErr w:type="spellStart"/>
      <w:r w:rsidRPr="00F610C0">
        <w:rPr>
          <w:rFonts w:ascii="Garamond" w:eastAsia="Times New Roman" w:hAnsi="Garamond" w:cs="Segoe UI"/>
          <w:color w:val="333333"/>
          <w:shd w:val="clear" w:color="auto" w:fill="FCFCFC"/>
          <w:lang w:eastAsia="en-GB"/>
        </w:rPr>
        <w:t>Muove</w:t>
      </w:r>
      <w:proofErr w:type="spellEnd"/>
      <w:r w:rsidRPr="00F610C0">
        <w:rPr>
          <w:rFonts w:ascii="Garamond" w:eastAsia="Times New Roman" w:hAnsi="Garamond" w:cs="Segoe UI"/>
          <w:color w:val="333333"/>
          <w:shd w:val="clear" w:color="auto" w:fill="FCFCFC"/>
          <w:lang w:eastAsia="en-GB"/>
        </w:rPr>
        <w:t>.</w:t>
      </w:r>
      <w:r w:rsidRPr="00F610C0">
        <w:rPr>
          <w:rStyle w:val="apple-converted-space"/>
          <w:rFonts w:ascii="Garamond" w:eastAsia="Times New Roman" w:hAnsi="Garamond" w:cs="Segoe UI"/>
          <w:color w:val="333333"/>
          <w:shd w:val="clear" w:color="auto" w:fill="FCFCFC"/>
          <w:lang w:eastAsia="en-GB"/>
        </w:rPr>
        <w:t> </w:t>
      </w:r>
      <w:r w:rsidRPr="00F610C0">
        <w:rPr>
          <w:rFonts w:ascii="Garamond" w:eastAsia="Times New Roman" w:hAnsi="Garamond" w:cs="Segoe UI"/>
          <w:i/>
          <w:iCs/>
          <w:color w:val="333333"/>
          <w:lang w:eastAsia="en-GB"/>
        </w:rPr>
        <w:t>Philosophical Quarterly,</w:t>
      </w:r>
      <w:r w:rsidRPr="00F610C0">
        <w:rPr>
          <w:rStyle w:val="apple-converted-space"/>
          <w:rFonts w:ascii="Garamond" w:eastAsia="Times New Roman" w:hAnsi="Garamond" w:cs="Segoe UI"/>
          <w:color w:val="333333"/>
          <w:shd w:val="clear" w:color="auto" w:fill="FCFCFC"/>
          <w:lang w:eastAsia="en-GB"/>
        </w:rPr>
        <w:t> </w:t>
      </w:r>
      <w:r w:rsidRPr="00F610C0">
        <w:rPr>
          <w:rFonts w:ascii="Garamond" w:eastAsia="Times New Roman" w:hAnsi="Garamond" w:cs="Segoe UI"/>
          <w:i/>
          <w:iCs/>
          <w:color w:val="333333"/>
          <w:lang w:eastAsia="en-GB"/>
        </w:rPr>
        <w:t>41,</w:t>
      </w:r>
      <w:r w:rsidRPr="00F610C0">
        <w:rPr>
          <w:rStyle w:val="apple-converted-space"/>
          <w:rFonts w:ascii="Garamond" w:eastAsia="Times New Roman" w:hAnsi="Garamond" w:cs="Segoe UI"/>
          <w:color w:val="333333"/>
          <w:shd w:val="clear" w:color="auto" w:fill="FCFCFC"/>
          <w:lang w:eastAsia="en-GB"/>
        </w:rPr>
        <w:t> </w:t>
      </w:r>
      <w:r w:rsidRPr="00F610C0">
        <w:rPr>
          <w:rFonts w:ascii="Garamond" w:eastAsia="Times New Roman" w:hAnsi="Garamond" w:cs="Segoe UI"/>
          <w:color w:val="333333"/>
          <w:shd w:val="clear" w:color="auto" w:fill="FCFCFC"/>
          <w:lang w:eastAsia="en-GB"/>
        </w:rPr>
        <w:t>427–441.</w:t>
      </w:r>
    </w:p>
    <w:p w14:paraId="6F5CFE7D" w14:textId="77777777" w:rsidR="0024460E" w:rsidRPr="00EE1E44" w:rsidRDefault="0024460E" w:rsidP="00AA06C2">
      <w:pPr>
        <w:ind w:left="709" w:hanging="709"/>
        <w:jc w:val="both"/>
        <w:outlineLvl w:val="0"/>
        <w:rPr>
          <w:rFonts w:ascii="Garamond" w:hAnsi="Garamond"/>
          <w:noProof/>
        </w:rPr>
      </w:pPr>
      <w:r w:rsidRPr="00EE1E44">
        <w:rPr>
          <w:rFonts w:ascii="Garamond" w:hAnsi="Garamond"/>
          <w:noProof/>
        </w:rPr>
        <w:t xml:space="preserve">Schlesinger, G. (1980). </w:t>
      </w:r>
      <w:r w:rsidRPr="00EE1E44">
        <w:rPr>
          <w:rFonts w:ascii="Garamond" w:hAnsi="Garamond"/>
          <w:i/>
          <w:noProof/>
        </w:rPr>
        <w:t>Aspects of Time</w:t>
      </w:r>
      <w:r w:rsidRPr="00EE1E44">
        <w:rPr>
          <w:rFonts w:ascii="Garamond" w:hAnsi="Garamond"/>
          <w:noProof/>
        </w:rPr>
        <w:t>, Indianapolis: Hackett</w:t>
      </w:r>
    </w:p>
    <w:p w14:paraId="5D9BEDFB" w14:textId="24122568" w:rsidR="0024460E" w:rsidRPr="00EE1E44" w:rsidRDefault="0024460E" w:rsidP="00417279">
      <w:pPr>
        <w:ind w:left="709" w:hanging="709"/>
        <w:jc w:val="both"/>
        <w:rPr>
          <w:rFonts w:ascii="Garamond" w:hAnsi="Garamond" w:cs="Times New Roman"/>
        </w:rPr>
      </w:pPr>
      <w:r w:rsidRPr="00EE1E44">
        <w:rPr>
          <w:rFonts w:ascii="Garamond" w:hAnsi="Garamond"/>
          <w:noProof/>
        </w:rPr>
        <w:t>Schlesinger G. (1994). “</w:t>
      </w:r>
      <w:r w:rsidR="006B6F2E">
        <w:rPr>
          <w:rFonts w:ascii="Garamond" w:hAnsi="Garamond"/>
          <w:noProof/>
        </w:rPr>
        <w:t>Temporal</w:t>
      </w:r>
      <w:r w:rsidR="006B6F2E" w:rsidRPr="00EE1E44">
        <w:rPr>
          <w:rFonts w:ascii="Garamond" w:hAnsi="Garamond"/>
          <w:noProof/>
        </w:rPr>
        <w:t xml:space="preserve"> </w:t>
      </w:r>
      <w:r w:rsidRPr="00EE1E44">
        <w:rPr>
          <w:rFonts w:ascii="Garamond" w:hAnsi="Garamond"/>
          <w:noProof/>
        </w:rPr>
        <w:t xml:space="preserve">becoming” in N Oakland and Q Smith eds </w:t>
      </w:r>
      <w:r w:rsidRPr="00EE1E44">
        <w:rPr>
          <w:rFonts w:ascii="Garamond" w:hAnsi="Garamond"/>
          <w:i/>
          <w:noProof/>
        </w:rPr>
        <w:t>The New Theory of Time</w:t>
      </w:r>
      <w:r w:rsidRPr="00EE1E44">
        <w:rPr>
          <w:rFonts w:ascii="Garamond" w:hAnsi="Garamond"/>
          <w:noProof/>
        </w:rPr>
        <w:t xml:space="preserve">, New Haven CT: Yale University Press. </w:t>
      </w:r>
    </w:p>
    <w:p w14:paraId="6B983AA8" w14:textId="77777777" w:rsidR="0024460E" w:rsidRPr="00C82521" w:rsidRDefault="0024460E" w:rsidP="00337923">
      <w:pPr>
        <w:pStyle w:val="CommentText"/>
        <w:spacing w:after="0"/>
        <w:ind w:left="720" w:hanging="720"/>
        <w:jc w:val="both"/>
        <w:rPr>
          <w:rFonts w:ascii="Garamond" w:hAnsi="Garamond"/>
          <w:noProof/>
        </w:rPr>
      </w:pPr>
      <w:r w:rsidRPr="00C82521">
        <w:rPr>
          <w:rFonts w:ascii="Garamond" w:hAnsi="Garamond"/>
          <w:noProof/>
        </w:rPr>
        <w:t xml:space="preserve">Skow, B. (2015). </w:t>
      </w:r>
      <w:r w:rsidRPr="00C82521">
        <w:rPr>
          <w:rFonts w:ascii="Garamond" w:hAnsi="Garamond"/>
          <w:i/>
          <w:noProof/>
        </w:rPr>
        <w:t>Objective Becomoing.</w:t>
      </w:r>
      <w:r w:rsidRPr="00C82521">
        <w:rPr>
          <w:rFonts w:ascii="Garamond" w:hAnsi="Garamond"/>
          <w:noProof/>
        </w:rPr>
        <w:t xml:space="preserve"> OUP UK. </w:t>
      </w:r>
    </w:p>
    <w:p w14:paraId="4A0F406F" w14:textId="77777777" w:rsidR="0024460E" w:rsidRPr="00EE1E44" w:rsidRDefault="0024460E" w:rsidP="008E6146">
      <w:pPr>
        <w:ind w:left="709" w:hanging="709"/>
        <w:jc w:val="both"/>
        <w:rPr>
          <w:rFonts w:ascii="Garamond" w:hAnsi="Garamond"/>
          <w:noProof/>
        </w:rPr>
      </w:pPr>
      <w:r w:rsidRPr="00EE1E44">
        <w:rPr>
          <w:rFonts w:ascii="Garamond" w:hAnsi="Garamond"/>
          <w:noProof/>
        </w:rPr>
        <w:t xml:space="preserve">Smith, Q. (1993). </w:t>
      </w:r>
      <w:r w:rsidRPr="00EE1E44">
        <w:rPr>
          <w:rFonts w:ascii="Garamond" w:hAnsi="Garamond"/>
          <w:i/>
          <w:noProof/>
        </w:rPr>
        <w:t>Language and Time.</w:t>
      </w:r>
      <w:r w:rsidRPr="00EE1E44">
        <w:rPr>
          <w:rFonts w:ascii="Garamond" w:hAnsi="Garamond"/>
          <w:noProof/>
        </w:rPr>
        <w:t xml:space="preserve"> New York: OUP. </w:t>
      </w:r>
    </w:p>
    <w:p w14:paraId="4627B079" w14:textId="77777777" w:rsidR="0024460E" w:rsidRPr="00EE1E44" w:rsidRDefault="0024460E" w:rsidP="008E6146">
      <w:pPr>
        <w:ind w:left="709" w:hanging="709"/>
        <w:jc w:val="both"/>
        <w:rPr>
          <w:rFonts w:ascii="Garamond" w:hAnsi="Garamond"/>
          <w:noProof/>
        </w:rPr>
      </w:pPr>
      <w:r w:rsidRPr="00EE1E44">
        <w:rPr>
          <w:rFonts w:ascii="Garamond" w:hAnsi="Garamond"/>
          <w:noProof/>
        </w:rPr>
        <w:t xml:space="preserve">Sullivan, M. (2012) The Minimal A-Theory. </w:t>
      </w:r>
      <w:r w:rsidRPr="00EE1E44">
        <w:rPr>
          <w:rFonts w:ascii="Garamond" w:hAnsi="Garamond"/>
          <w:i/>
          <w:noProof/>
        </w:rPr>
        <w:t>Philosophical Studies</w:t>
      </w:r>
      <w:r w:rsidRPr="00EE1E44">
        <w:rPr>
          <w:rFonts w:ascii="Garamond" w:hAnsi="Garamond"/>
          <w:noProof/>
        </w:rPr>
        <w:t xml:space="preserve"> 158(2): 149-174. </w:t>
      </w:r>
    </w:p>
    <w:p w14:paraId="7BA9FD1A" w14:textId="77777777" w:rsidR="0024460E" w:rsidRPr="00EE1E44" w:rsidRDefault="0024460E">
      <w:pPr>
        <w:ind w:left="709" w:hanging="709"/>
        <w:jc w:val="both"/>
        <w:rPr>
          <w:rFonts w:ascii="Garamond" w:hAnsi="Garamond" w:cs="Times New Roman"/>
          <w:noProof/>
        </w:rPr>
      </w:pPr>
      <w:r w:rsidRPr="00EE1E44">
        <w:rPr>
          <w:rFonts w:ascii="Garamond" w:hAnsi="Garamond" w:cs="Times New Roman"/>
          <w:noProof/>
        </w:rPr>
        <w:t>Tallant, J</w:t>
      </w:r>
      <w:r>
        <w:rPr>
          <w:rFonts w:ascii="Garamond" w:hAnsi="Garamond" w:cs="Times New Roman"/>
          <w:noProof/>
        </w:rPr>
        <w:t>.</w:t>
      </w:r>
      <w:r w:rsidRPr="00EE1E44">
        <w:rPr>
          <w:rFonts w:ascii="Garamond" w:hAnsi="Garamond" w:cs="Times New Roman"/>
          <w:noProof/>
        </w:rPr>
        <w:t xml:space="preserve"> (2012). (Existence) Presentism and the A-theory. </w:t>
      </w:r>
      <w:r w:rsidRPr="00EE1E44">
        <w:rPr>
          <w:rFonts w:ascii="Garamond" w:hAnsi="Garamond" w:cs="Times New Roman"/>
          <w:i/>
          <w:iCs/>
          <w:noProof/>
        </w:rPr>
        <w:t>Analysis</w:t>
      </w:r>
      <w:r w:rsidRPr="00EE1E44">
        <w:rPr>
          <w:rFonts w:ascii="Garamond" w:hAnsi="Garamond" w:cs="Times New Roman"/>
          <w:noProof/>
        </w:rPr>
        <w:t> 72 (4):673-681.</w:t>
      </w:r>
    </w:p>
    <w:p w14:paraId="435FC4E8" w14:textId="77777777" w:rsidR="0024460E" w:rsidRDefault="0024460E">
      <w:pPr>
        <w:ind w:left="709" w:hanging="709"/>
        <w:jc w:val="both"/>
        <w:rPr>
          <w:rFonts w:ascii="Garamond" w:hAnsi="Garamond" w:cs="Times New Roman"/>
          <w:noProof/>
        </w:rPr>
      </w:pPr>
      <w:r w:rsidRPr="00EE1E44">
        <w:rPr>
          <w:rFonts w:ascii="Garamond" w:hAnsi="Garamond" w:cs="Times New Roman"/>
          <w:noProof/>
        </w:rPr>
        <w:t>Tooley, M</w:t>
      </w:r>
      <w:r>
        <w:rPr>
          <w:rFonts w:ascii="Garamond" w:hAnsi="Garamond" w:cs="Times New Roman"/>
          <w:noProof/>
        </w:rPr>
        <w:t>.</w:t>
      </w:r>
      <w:r w:rsidRPr="00EE1E44">
        <w:rPr>
          <w:rFonts w:ascii="Garamond" w:hAnsi="Garamond" w:cs="Times New Roman"/>
          <w:noProof/>
        </w:rPr>
        <w:t xml:space="preserve"> (1997). </w:t>
      </w:r>
      <w:r w:rsidRPr="00EE1E44">
        <w:rPr>
          <w:rFonts w:ascii="Garamond" w:hAnsi="Garamond" w:cs="Times New Roman"/>
          <w:i/>
          <w:iCs/>
          <w:noProof/>
        </w:rPr>
        <w:t>Time, Tense, and Causation</w:t>
      </w:r>
      <w:r w:rsidRPr="00EE1E44">
        <w:rPr>
          <w:rFonts w:ascii="Garamond" w:hAnsi="Garamond" w:cs="Times New Roman"/>
          <w:noProof/>
        </w:rPr>
        <w:t>. Oxford University Press.</w:t>
      </w:r>
    </w:p>
    <w:p w14:paraId="5CD5A45F" w14:textId="77777777" w:rsidR="0024460E" w:rsidRDefault="0024460E">
      <w:pPr>
        <w:ind w:left="709" w:hanging="709"/>
        <w:jc w:val="both"/>
        <w:rPr>
          <w:rFonts w:ascii="Garamond" w:hAnsi="Garamond" w:cs="Times New Roman"/>
        </w:rPr>
      </w:pPr>
      <w:r>
        <w:rPr>
          <w:rFonts w:ascii="Garamond" w:hAnsi="Garamond" w:cs="Times New Roman"/>
        </w:rPr>
        <w:t xml:space="preserve">Williams, J. R. G. (unpublished). “Aristotelian Indeterminacy and the Open Future.” </w:t>
      </w:r>
    </w:p>
    <w:p w14:paraId="76570A37" w14:textId="77777777" w:rsidR="0024460E" w:rsidRPr="00EE1E44" w:rsidRDefault="0024460E">
      <w:pPr>
        <w:ind w:left="709" w:hanging="709"/>
        <w:jc w:val="both"/>
        <w:rPr>
          <w:rFonts w:ascii="Garamond" w:eastAsia="Cambria" w:hAnsi="Garamond" w:cs="Calibri"/>
          <w:noProof/>
        </w:rPr>
      </w:pPr>
      <w:r w:rsidRPr="00EE1E44">
        <w:rPr>
          <w:rFonts w:ascii="Garamond" w:hAnsi="Garamond"/>
          <w:noProof/>
        </w:rPr>
        <w:t xml:space="preserve">Zimmerman, D. (2005) The A-theory of Time, the B-theory of Time, and ‘Taking Tense Seriously’. </w:t>
      </w:r>
      <w:r w:rsidRPr="00EE1E44">
        <w:rPr>
          <w:rFonts w:ascii="Garamond" w:hAnsi="Garamond"/>
          <w:i/>
          <w:noProof/>
        </w:rPr>
        <w:t>Dialectica</w:t>
      </w:r>
      <w:r w:rsidRPr="00EE1E44">
        <w:rPr>
          <w:rFonts w:ascii="Garamond" w:hAnsi="Garamond"/>
          <w:noProof/>
        </w:rPr>
        <w:t>, 59(4): 401-457.</w:t>
      </w:r>
    </w:p>
    <w:p w14:paraId="73CD29B4" w14:textId="77777777" w:rsidR="006F6C2A" w:rsidRPr="00054267" w:rsidRDefault="006F6C2A" w:rsidP="00312CD7">
      <w:pPr>
        <w:rPr>
          <w:rFonts w:ascii="Garamond" w:hAnsi="Garamond"/>
        </w:rPr>
      </w:pPr>
    </w:p>
    <w:sectPr w:rsidR="006F6C2A" w:rsidRPr="00054267" w:rsidSect="005260C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D4CC" w14:textId="77777777" w:rsidR="005260C9" w:rsidRDefault="005260C9" w:rsidP="0024460E">
      <w:r>
        <w:separator/>
      </w:r>
    </w:p>
  </w:endnote>
  <w:endnote w:type="continuationSeparator" w:id="0">
    <w:p w14:paraId="782973EF" w14:textId="77777777" w:rsidR="005260C9" w:rsidRDefault="005260C9" w:rsidP="0024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aramond,Helvetica">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DECE" w14:textId="77777777" w:rsidR="005260C9" w:rsidRDefault="005260C9" w:rsidP="0024460E">
      <w:r>
        <w:separator/>
      </w:r>
    </w:p>
  </w:footnote>
  <w:footnote w:type="continuationSeparator" w:id="0">
    <w:p w14:paraId="1BDE2B0B" w14:textId="77777777" w:rsidR="005260C9" w:rsidRDefault="005260C9" w:rsidP="0024460E">
      <w:r>
        <w:continuationSeparator/>
      </w:r>
    </w:p>
  </w:footnote>
  <w:footnote w:id="1">
    <w:p w14:paraId="130276E7" w14:textId="7A2AB7BA" w:rsidR="00E83BEE" w:rsidRPr="009622BF" w:rsidRDefault="001F6375" w:rsidP="00747BFE">
      <w:pPr>
        <w:pStyle w:val="FootnoteText"/>
        <w:jc w:val="both"/>
        <w:rPr>
          <w:rFonts w:ascii="Garamond" w:hAnsi="Garamond"/>
        </w:rPr>
      </w:pPr>
      <w:r w:rsidRPr="009622BF">
        <w:rPr>
          <w:rStyle w:val="FootnoteReference"/>
          <w:rFonts w:ascii="Garamond" w:hAnsi="Garamond"/>
        </w:rPr>
        <w:footnoteRef/>
      </w:r>
      <w:r w:rsidRPr="009622BF">
        <w:rPr>
          <w:rFonts w:ascii="Garamond" w:hAnsi="Garamond"/>
        </w:rPr>
        <w:t xml:space="preserve"> A-theorists include </w:t>
      </w:r>
      <w:proofErr w:type="spellStart"/>
      <w:r w:rsidRPr="009622BF">
        <w:rPr>
          <w:rFonts w:ascii="Garamond" w:hAnsi="Garamond"/>
        </w:rPr>
        <w:t>Bourne</w:t>
      </w:r>
      <w:proofErr w:type="spellEnd"/>
      <w:r w:rsidRPr="009622BF">
        <w:rPr>
          <w:rFonts w:ascii="Garamond" w:hAnsi="Garamond"/>
        </w:rPr>
        <w:t xml:space="preserve"> (2006); Broad (1923; 1938); Cameron (2015); Craig (2000</w:t>
      </w:r>
      <w:r w:rsidR="0023489A">
        <w:rPr>
          <w:rFonts w:ascii="Garamond" w:hAnsi="Garamond"/>
        </w:rPr>
        <w:t>)</w:t>
      </w:r>
      <w:r w:rsidRPr="009622BF">
        <w:rPr>
          <w:rFonts w:ascii="Garamond" w:hAnsi="Garamond"/>
        </w:rPr>
        <w:t>; Zimmerman (2005);</w:t>
      </w:r>
      <w:r w:rsidR="00E83BEE" w:rsidRPr="009622BF">
        <w:rPr>
          <w:rFonts w:ascii="Garamond" w:hAnsi="Garamond"/>
        </w:rPr>
        <w:t xml:space="preserve"> </w:t>
      </w:r>
      <w:proofErr w:type="spellStart"/>
      <w:r w:rsidR="00E83BEE" w:rsidRPr="009622BF">
        <w:rPr>
          <w:rFonts w:ascii="Garamond" w:hAnsi="Garamond"/>
        </w:rPr>
        <w:t>Skow</w:t>
      </w:r>
      <w:proofErr w:type="spellEnd"/>
      <w:r w:rsidR="00E83BEE" w:rsidRPr="009622BF">
        <w:rPr>
          <w:rFonts w:ascii="Garamond" w:hAnsi="Garamond"/>
        </w:rPr>
        <w:t xml:space="preserve"> (2015); Smith (1993); Sul</w:t>
      </w:r>
      <w:r w:rsidR="00784FBC">
        <w:rPr>
          <w:rFonts w:ascii="Garamond" w:hAnsi="Garamond"/>
        </w:rPr>
        <w:t>l</w:t>
      </w:r>
      <w:r w:rsidR="00E83BEE" w:rsidRPr="009622BF">
        <w:rPr>
          <w:rFonts w:ascii="Garamond" w:hAnsi="Garamond"/>
        </w:rPr>
        <w:t xml:space="preserve">ivan (2012); Tallant (2012); Tooley (1997). </w:t>
      </w:r>
    </w:p>
  </w:footnote>
  <w:footnote w:id="2">
    <w:p w14:paraId="18955E0F" w14:textId="34CE15BA" w:rsidR="0024460E" w:rsidRPr="00C053AE" w:rsidRDefault="0024460E" w:rsidP="00B02E26">
      <w:pPr>
        <w:pStyle w:val="FootnoteText"/>
        <w:jc w:val="both"/>
        <w:rPr>
          <w:rFonts w:ascii="Garamond" w:hAnsi="Garamond"/>
          <w:lang w:val="en-US"/>
        </w:rPr>
      </w:pPr>
      <w:r w:rsidRPr="00C053AE">
        <w:rPr>
          <w:rStyle w:val="FootnoteReference"/>
          <w:rFonts w:ascii="Garamond" w:hAnsi="Garamond"/>
        </w:rPr>
        <w:footnoteRef/>
      </w:r>
      <w:r w:rsidRPr="00C053AE">
        <w:rPr>
          <w:rFonts w:ascii="Garamond" w:hAnsi="Garamond"/>
        </w:rPr>
        <w:t xml:space="preserve"> </w:t>
      </w:r>
      <w:r w:rsidRPr="00C053AE">
        <w:rPr>
          <w:rFonts w:ascii="Garamond" w:hAnsi="Garamond"/>
          <w:lang w:val="en-US"/>
        </w:rPr>
        <w:t xml:space="preserve">We use the term ‘robust’ distinguish this kind of temporal passage from what </w:t>
      </w:r>
      <w:proofErr w:type="spellStart"/>
      <w:r w:rsidRPr="00C053AE">
        <w:rPr>
          <w:rFonts w:ascii="Garamond" w:hAnsi="Garamond"/>
          <w:lang w:val="en-US"/>
        </w:rPr>
        <w:t>Skow</w:t>
      </w:r>
      <w:proofErr w:type="spellEnd"/>
      <w:r w:rsidRPr="00C053AE">
        <w:rPr>
          <w:rFonts w:ascii="Garamond" w:hAnsi="Garamond"/>
          <w:lang w:val="en-US"/>
        </w:rPr>
        <w:t xml:space="preserve"> (2015) calls anodyne or anemic passage, which is the kind of temporal passage that some B-theorists endorse, and which </w:t>
      </w:r>
      <w:proofErr w:type="gramStart"/>
      <w:r w:rsidRPr="00C053AE">
        <w:rPr>
          <w:rFonts w:ascii="Garamond" w:hAnsi="Garamond"/>
          <w:lang w:val="en-US"/>
        </w:rPr>
        <w:t>consists</w:t>
      </w:r>
      <w:proofErr w:type="gramEnd"/>
      <w:r w:rsidRPr="00C053AE">
        <w:rPr>
          <w:rFonts w:ascii="Garamond" w:hAnsi="Garamond"/>
          <w:lang w:val="en-US"/>
        </w:rPr>
        <w:t xml:space="preserve"> (roughly speaking) in succession. See Oaklander (2015) Deng (2013</w:t>
      </w:r>
      <w:r w:rsidR="00C05E59">
        <w:rPr>
          <w:rFonts w:ascii="Garamond" w:hAnsi="Garamond"/>
          <w:lang w:val="en-US"/>
        </w:rPr>
        <w:t>, 2018</w:t>
      </w:r>
      <w:r w:rsidRPr="00C053AE">
        <w:rPr>
          <w:rFonts w:ascii="Garamond" w:hAnsi="Garamond"/>
          <w:lang w:val="en-US"/>
        </w:rPr>
        <w:t>) and Leininger (2021) who defend views of this kind.</w:t>
      </w:r>
    </w:p>
  </w:footnote>
  <w:footnote w:id="3">
    <w:p w14:paraId="689FAAA0" w14:textId="369E04BD" w:rsidR="007366B6" w:rsidRPr="00EE4E71" w:rsidRDefault="007366B6" w:rsidP="00337923">
      <w:pPr>
        <w:pStyle w:val="FootnoteText"/>
        <w:jc w:val="both"/>
        <w:rPr>
          <w:rFonts w:ascii="Garamond" w:hAnsi="Garamond"/>
        </w:rPr>
      </w:pPr>
      <w:r w:rsidRPr="005B0C9F">
        <w:rPr>
          <w:rFonts w:ascii="Garamond" w:eastAsia="Garamond" w:hAnsi="Garamond" w:cs="Garamond"/>
          <w:vertAlign w:val="superscript"/>
        </w:rPr>
        <w:footnoteRef/>
      </w:r>
      <w:r w:rsidRPr="005B0C9F">
        <w:rPr>
          <w:rFonts w:ascii="Garamond" w:hAnsi="Garamond"/>
        </w:rPr>
        <w:t xml:space="preserve"> Oaklander </w:t>
      </w:r>
      <w:r>
        <w:rPr>
          <w:rFonts w:ascii="Garamond" w:hAnsi="Garamond"/>
        </w:rPr>
        <w:t>(</w:t>
      </w:r>
      <w:r w:rsidRPr="005B0C9F">
        <w:rPr>
          <w:rFonts w:ascii="Garamond" w:hAnsi="Garamond"/>
        </w:rPr>
        <w:t>2012</w:t>
      </w:r>
      <w:r>
        <w:rPr>
          <w:rFonts w:ascii="Garamond" w:hAnsi="Garamond"/>
        </w:rPr>
        <w:t>), Mellor (1998); Le Poidevin (</w:t>
      </w:r>
      <w:r w:rsidR="00120065">
        <w:rPr>
          <w:rFonts w:ascii="Garamond" w:hAnsi="Garamond"/>
        </w:rPr>
        <w:t>2007</w:t>
      </w:r>
      <w:r>
        <w:rPr>
          <w:rFonts w:ascii="Garamond" w:hAnsi="Garamond"/>
        </w:rPr>
        <w:t>), Price (1996) and</w:t>
      </w:r>
      <w:r w:rsidRPr="005B0C9F">
        <w:rPr>
          <w:rFonts w:ascii="Garamond" w:hAnsi="Garamond"/>
        </w:rPr>
        <w:t xml:space="preserve"> Farr </w:t>
      </w:r>
      <w:r>
        <w:rPr>
          <w:rFonts w:ascii="Garamond" w:hAnsi="Garamond"/>
        </w:rPr>
        <w:t>(2012</w:t>
      </w:r>
      <w:r w:rsidR="00747BFE">
        <w:rPr>
          <w:rFonts w:ascii="Garamond" w:hAnsi="Garamond"/>
        </w:rPr>
        <w:t>,</w:t>
      </w:r>
      <w:r w:rsidR="00747BFE" w:rsidRPr="005B0C9F">
        <w:rPr>
          <w:rFonts w:ascii="Garamond" w:hAnsi="Garamond"/>
        </w:rPr>
        <w:t xml:space="preserve"> </w:t>
      </w:r>
      <w:r w:rsidRPr="005B0C9F">
        <w:rPr>
          <w:rFonts w:ascii="Garamond" w:hAnsi="Garamond"/>
        </w:rPr>
        <w:t>20</w:t>
      </w:r>
      <w:r w:rsidR="00790EE9">
        <w:rPr>
          <w:rFonts w:ascii="Garamond" w:hAnsi="Garamond"/>
        </w:rPr>
        <w:t>20a, 2020b</w:t>
      </w:r>
      <w:r>
        <w:rPr>
          <w:rFonts w:ascii="Garamond" w:hAnsi="Garamond"/>
        </w:rPr>
        <w:t>)</w:t>
      </w:r>
      <w:r w:rsidRPr="005B0C9F">
        <w:rPr>
          <w:rFonts w:ascii="Garamond" w:hAnsi="Garamond"/>
        </w:rPr>
        <w:t>.</w:t>
      </w:r>
    </w:p>
  </w:footnote>
  <w:footnote w:id="4">
    <w:p w14:paraId="79A4501E" w14:textId="298ED7B0" w:rsidR="005733B2" w:rsidRPr="005B0C9F" w:rsidRDefault="005733B2" w:rsidP="008E6146">
      <w:pPr>
        <w:pStyle w:val="FootnoteText"/>
        <w:jc w:val="both"/>
        <w:rPr>
          <w:rFonts w:ascii="Garamond" w:hAnsi="Garamond"/>
        </w:rPr>
      </w:pPr>
      <w:r w:rsidRPr="00EE4E71">
        <w:rPr>
          <w:rStyle w:val="FootnoteReference"/>
          <w:rFonts w:ascii="Garamond" w:hAnsi="Garamond"/>
        </w:rPr>
        <w:footnoteRef/>
      </w:r>
      <w:r w:rsidRPr="00EE4E71">
        <w:rPr>
          <w:rFonts w:ascii="Garamond" w:hAnsi="Garamond"/>
        </w:rPr>
        <w:t xml:space="preserve"> </w:t>
      </w:r>
      <w:r w:rsidRPr="00FC0D9E">
        <w:rPr>
          <w:rFonts w:ascii="Garamond" w:hAnsi="Garamond"/>
        </w:rPr>
        <w:t>This view is often known simply as phenomenal illusionism (see</w:t>
      </w:r>
      <w:r w:rsidRPr="005B0C9F">
        <w:rPr>
          <w:rFonts w:ascii="Garamond" w:hAnsi="Garamond"/>
        </w:rPr>
        <w:t xml:space="preserve"> Baron, Cusbert Farr, Kon and Miller (2015) and Miller, Holcombe and Latham (2018). However, since one can be a phenomenal illusionist about contents other than robust passage, </w:t>
      </w:r>
      <w:r w:rsidR="00470633">
        <w:rPr>
          <w:rFonts w:ascii="Garamond" w:hAnsi="Garamond"/>
        </w:rPr>
        <w:t>we call this</w:t>
      </w:r>
      <w:r w:rsidRPr="005B0C9F">
        <w:rPr>
          <w:rFonts w:ascii="Garamond" w:hAnsi="Garamond"/>
        </w:rPr>
        <w:t xml:space="preserve"> view passage illusionism. Hoerl (2014) refers to this view as an error theory. </w:t>
      </w:r>
      <w:r w:rsidR="00987667">
        <w:rPr>
          <w:rFonts w:ascii="Garamond" w:hAnsi="Garamond"/>
        </w:rPr>
        <w:t xml:space="preserve">Le Poidevin </w:t>
      </w:r>
      <w:r w:rsidR="002821CA">
        <w:rPr>
          <w:rFonts w:ascii="Garamond" w:hAnsi="Garamond"/>
        </w:rPr>
        <w:t>(</w:t>
      </w:r>
      <w:r w:rsidR="00987667">
        <w:rPr>
          <w:rFonts w:ascii="Garamond" w:hAnsi="Garamond"/>
        </w:rPr>
        <w:t>2007</w:t>
      </w:r>
      <w:r w:rsidR="002821CA">
        <w:rPr>
          <w:rFonts w:ascii="Garamond" w:hAnsi="Garamond"/>
        </w:rPr>
        <w:t>)</w:t>
      </w:r>
      <w:r w:rsidR="00987667">
        <w:rPr>
          <w:rFonts w:ascii="Garamond" w:hAnsi="Garamond"/>
        </w:rPr>
        <w:t xml:space="preserve">, Paul </w:t>
      </w:r>
      <w:r w:rsidR="002821CA">
        <w:rPr>
          <w:rFonts w:ascii="Garamond" w:hAnsi="Garamond"/>
        </w:rPr>
        <w:t>(</w:t>
      </w:r>
      <w:r w:rsidR="00987667">
        <w:rPr>
          <w:rFonts w:ascii="Garamond" w:hAnsi="Garamond"/>
        </w:rPr>
        <w:t>2010</w:t>
      </w:r>
      <w:r w:rsidR="002821CA">
        <w:rPr>
          <w:rFonts w:ascii="Garamond" w:hAnsi="Garamond"/>
        </w:rPr>
        <w:t>)</w:t>
      </w:r>
      <w:r w:rsidR="00987667">
        <w:rPr>
          <w:rFonts w:ascii="Garamond" w:hAnsi="Garamond"/>
        </w:rPr>
        <w:t xml:space="preserve">, </w:t>
      </w:r>
      <w:r w:rsidR="00BF6A44">
        <w:rPr>
          <w:rFonts w:ascii="Garamond" w:hAnsi="Garamond"/>
        </w:rPr>
        <w:t xml:space="preserve">Dainton (2011, 2012), </w:t>
      </w:r>
      <w:r w:rsidR="002821CA">
        <w:rPr>
          <w:rFonts w:ascii="Garamond" w:hAnsi="Garamond"/>
        </w:rPr>
        <w:t xml:space="preserve">and </w:t>
      </w:r>
      <w:proofErr w:type="spellStart"/>
      <w:r w:rsidR="00987667" w:rsidRPr="003C278F">
        <w:rPr>
          <w:rFonts w:ascii="Garamond" w:eastAsia="Garamond" w:hAnsi="Garamond" w:cs="Garamond"/>
        </w:rPr>
        <w:t>H</w:t>
      </w:r>
      <w:r w:rsidR="00987667">
        <w:rPr>
          <w:rFonts w:ascii="Garamond" w:eastAsia="Garamond" w:hAnsi="Garamond" w:cs="Garamond"/>
        </w:rPr>
        <w:t>ohwy</w:t>
      </w:r>
      <w:proofErr w:type="spellEnd"/>
      <w:r w:rsidR="00987667">
        <w:rPr>
          <w:rFonts w:ascii="Garamond" w:eastAsia="Garamond" w:hAnsi="Garamond" w:cs="Garamond"/>
        </w:rPr>
        <w:t xml:space="preserve">, Paton, and Palmer (2015) </w:t>
      </w:r>
      <w:r w:rsidR="00987667" w:rsidRPr="005B0C9F">
        <w:rPr>
          <w:rFonts w:ascii="Garamond" w:hAnsi="Garamond"/>
        </w:rPr>
        <w:t xml:space="preserve">are all </w:t>
      </w:r>
      <w:r w:rsidR="00987667">
        <w:rPr>
          <w:rFonts w:ascii="Garamond" w:hAnsi="Garamond"/>
        </w:rPr>
        <w:t xml:space="preserve">passage </w:t>
      </w:r>
      <w:r w:rsidR="00987667" w:rsidRPr="005B0C9F">
        <w:rPr>
          <w:rFonts w:ascii="Garamond" w:hAnsi="Garamond"/>
        </w:rPr>
        <w:t>illusionists</w:t>
      </w:r>
      <w:r w:rsidR="00987667">
        <w:rPr>
          <w:rFonts w:ascii="Garamond" w:hAnsi="Garamond"/>
        </w:rPr>
        <w:t xml:space="preserve">. </w:t>
      </w:r>
      <w:r w:rsidR="00987667" w:rsidRPr="005B0C9F">
        <w:rPr>
          <w:rFonts w:ascii="Garamond" w:hAnsi="Garamond"/>
        </w:rPr>
        <w:t>It remains unclear whether other non-dynamists such as Norton (2010) and Savitt (1996) are rightly characterized as passage illusionists or not</w:t>
      </w:r>
      <w:r w:rsidR="00470633">
        <w:rPr>
          <w:rFonts w:ascii="Garamond" w:hAnsi="Garamond"/>
        </w:rPr>
        <w:t>.</w:t>
      </w:r>
    </w:p>
  </w:footnote>
  <w:footnote w:id="5">
    <w:p w14:paraId="60B90845" w14:textId="3D67712E" w:rsidR="0012621C" w:rsidRDefault="0012621C">
      <w:pPr>
        <w:pStyle w:val="FootnoteText"/>
        <w:jc w:val="both"/>
      </w:pPr>
      <w:r>
        <w:rPr>
          <w:rStyle w:val="FootnoteReference"/>
        </w:rPr>
        <w:footnoteRef/>
      </w:r>
      <w:r>
        <w:t xml:space="preserve"> </w:t>
      </w:r>
      <w:r w:rsidRPr="009622BF">
        <w:rPr>
          <w:rFonts w:ascii="Garamond" w:hAnsi="Garamond"/>
        </w:rPr>
        <w:t xml:space="preserve">Prosser also argues that even if there were robust passage, we could not have </w:t>
      </w:r>
      <w:r w:rsidR="00AC1476" w:rsidRPr="009622BF">
        <w:rPr>
          <w:rFonts w:ascii="Garamond" w:hAnsi="Garamond"/>
        </w:rPr>
        <w:t>experiences</w:t>
      </w:r>
      <w:r w:rsidRPr="009622BF">
        <w:rPr>
          <w:rFonts w:ascii="Garamond" w:hAnsi="Garamond"/>
        </w:rPr>
        <w:t xml:space="preserve"> of it </w:t>
      </w:r>
      <w:r w:rsidR="00AC1476" w:rsidRPr="009622BF">
        <w:rPr>
          <w:rFonts w:ascii="Garamond" w:hAnsi="Garamond"/>
        </w:rPr>
        <w:t>because</w:t>
      </w:r>
      <w:r w:rsidRPr="009622BF">
        <w:rPr>
          <w:rFonts w:ascii="Garamond" w:hAnsi="Garamond"/>
        </w:rPr>
        <w:t xml:space="preserve"> its presence would make no difference. For consideration of arguments such as these see also Price (199</w:t>
      </w:r>
      <w:r w:rsidR="00023D50" w:rsidRPr="009622BF">
        <w:rPr>
          <w:rFonts w:ascii="Garamond" w:hAnsi="Garamond"/>
        </w:rPr>
        <w:t>6</w:t>
      </w:r>
      <w:r w:rsidRPr="009622BF">
        <w:rPr>
          <w:rFonts w:ascii="Garamond" w:hAnsi="Garamond"/>
        </w:rPr>
        <w:t>) Miller and Loo (20</w:t>
      </w:r>
      <w:r w:rsidR="00A86470" w:rsidRPr="009622BF">
        <w:rPr>
          <w:rFonts w:ascii="Garamond" w:hAnsi="Garamond"/>
        </w:rPr>
        <w:t>17</w:t>
      </w:r>
      <w:r w:rsidRPr="009622BF">
        <w:rPr>
          <w:rFonts w:ascii="Garamond" w:hAnsi="Garamond"/>
        </w:rPr>
        <w:t>) and Miller (</w:t>
      </w:r>
      <w:r w:rsidR="00A446F3" w:rsidRPr="009622BF">
        <w:rPr>
          <w:rFonts w:ascii="Garamond" w:hAnsi="Garamond"/>
        </w:rPr>
        <w:t>2017</w:t>
      </w:r>
      <w:r w:rsidRPr="009622BF">
        <w:rPr>
          <w:rFonts w:ascii="Garamond" w:hAnsi="Garamond"/>
        </w:rPr>
        <w:t>).</w:t>
      </w:r>
      <w:r>
        <w:t xml:space="preserve"> </w:t>
      </w:r>
    </w:p>
  </w:footnote>
  <w:footnote w:id="6">
    <w:p w14:paraId="298BEFA7" w14:textId="013F91F9" w:rsidR="00DE5DBE" w:rsidRPr="0070425C" w:rsidRDefault="00DE5DBE" w:rsidP="002821CA">
      <w:pPr>
        <w:pStyle w:val="FootnoteText"/>
        <w:jc w:val="both"/>
        <w:rPr>
          <w:rFonts w:ascii="Garamond" w:hAnsi="Garamond"/>
          <w:lang w:val="en-US"/>
        </w:rPr>
      </w:pPr>
      <w:r w:rsidRPr="0070425C">
        <w:rPr>
          <w:rStyle w:val="FootnoteReference"/>
          <w:rFonts w:ascii="Garamond" w:hAnsi="Garamond"/>
        </w:rPr>
        <w:footnoteRef/>
      </w:r>
      <w:r w:rsidRPr="0070425C">
        <w:rPr>
          <w:rFonts w:ascii="Garamond" w:hAnsi="Garamond"/>
        </w:rPr>
        <w:t xml:space="preserve"> </w:t>
      </w:r>
      <w:r w:rsidR="002821CA">
        <w:rPr>
          <w:rFonts w:ascii="Garamond" w:hAnsi="Garamond"/>
        </w:rPr>
        <w:t xml:space="preserve">Deflationism (versions of) has been defended by </w:t>
      </w:r>
      <w:r w:rsidRPr="0070425C">
        <w:rPr>
          <w:rFonts w:ascii="Garamond" w:hAnsi="Garamond"/>
          <w:lang w:val="en-US"/>
        </w:rPr>
        <w:t>Deng (2013)</w:t>
      </w:r>
      <w:r w:rsidR="002821CA">
        <w:rPr>
          <w:rFonts w:ascii="Garamond" w:hAnsi="Garamond"/>
          <w:lang w:val="en-US"/>
        </w:rPr>
        <w:t>,</w:t>
      </w:r>
      <w:r w:rsidRPr="0070425C">
        <w:rPr>
          <w:rFonts w:ascii="Garamond" w:hAnsi="Garamond"/>
          <w:lang w:val="en-US"/>
        </w:rPr>
        <w:t xml:space="preserve"> Bardon (2013)</w:t>
      </w:r>
      <w:r w:rsidR="002821CA">
        <w:rPr>
          <w:rFonts w:ascii="Garamond" w:hAnsi="Garamond"/>
          <w:lang w:val="en-US"/>
        </w:rPr>
        <w:t>,</w:t>
      </w:r>
      <w:r w:rsidRPr="0070425C">
        <w:rPr>
          <w:rFonts w:ascii="Garamond" w:hAnsi="Garamond"/>
          <w:lang w:val="en-US"/>
        </w:rPr>
        <w:t xml:space="preserve"> Hoerl (2014)</w:t>
      </w:r>
      <w:r w:rsidR="002821CA">
        <w:rPr>
          <w:rFonts w:ascii="Garamond" w:hAnsi="Garamond"/>
          <w:lang w:val="en-US"/>
        </w:rPr>
        <w:t>,</w:t>
      </w:r>
      <w:r w:rsidRPr="0070425C">
        <w:rPr>
          <w:rFonts w:ascii="Garamond" w:hAnsi="Garamond"/>
          <w:lang w:val="en-US"/>
        </w:rPr>
        <w:t xml:space="preserve"> </w:t>
      </w:r>
      <w:r>
        <w:rPr>
          <w:rFonts w:ascii="Garamond" w:hAnsi="Garamond"/>
          <w:lang w:val="en-US"/>
        </w:rPr>
        <w:t xml:space="preserve">Braddon-Mitchell (2013), </w:t>
      </w:r>
      <w:r w:rsidRPr="0070425C">
        <w:rPr>
          <w:rFonts w:ascii="Garamond" w:hAnsi="Garamond"/>
          <w:lang w:val="en-US"/>
        </w:rPr>
        <w:t xml:space="preserve">Ismael (2012), </w:t>
      </w:r>
      <w:r w:rsidR="00F70198">
        <w:rPr>
          <w:rFonts w:ascii="Garamond" w:hAnsi="Garamond"/>
          <w:lang w:val="en-US"/>
        </w:rPr>
        <w:t>Frischhut (2015)</w:t>
      </w:r>
      <w:r w:rsidR="0044500B">
        <w:rPr>
          <w:rFonts w:ascii="Garamond" w:hAnsi="Garamond"/>
          <w:lang w:val="en-US"/>
        </w:rPr>
        <w:t xml:space="preserve">, </w:t>
      </w:r>
      <w:r w:rsidRPr="0070425C">
        <w:rPr>
          <w:rFonts w:ascii="Garamond" w:hAnsi="Garamond"/>
          <w:lang w:val="en-US"/>
        </w:rPr>
        <w:t xml:space="preserve">Miller, </w:t>
      </w:r>
      <w:proofErr w:type="gramStart"/>
      <w:r w:rsidRPr="0070425C">
        <w:rPr>
          <w:rFonts w:ascii="Garamond" w:hAnsi="Garamond"/>
          <w:lang w:val="en-US"/>
        </w:rPr>
        <w:t>Holcombe</w:t>
      </w:r>
      <w:proofErr w:type="gramEnd"/>
      <w:r w:rsidRPr="0070425C">
        <w:rPr>
          <w:rFonts w:ascii="Garamond" w:hAnsi="Garamond"/>
          <w:lang w:val="en-US"/>
        </w:rPr>
        <w:t xml:space="preserve"> and Latham (20</w:t>
      </w:r>
      <w:r w:rsidR="00470633">
        <w:rPr>
          <w:rFonts w:ascii="Garamond" w:hAnsi="Garamond"/>
          <w:lang w:val="en-US"/>
        </w:rPr>
        <w:t>20</w:t>
      </w:r>
      <w:r w:rsidRPr="0070425C">
        <w:rPr>
          <w:rFonts w:ascii="Garamond" w:hAnsi="Garamond"/>
          <w:lang w:val="en-US"/>
        </w:rPr>
        <w:t>)</w:t>
      </w:r>
      <w:r w:rsidR="002821CA">
        <w:rPr>
          <w:rFonts w:ascii="Garamond" w:hAnsi="Garamond"/>
          <w:lang w:val="en-US"/>
        </w:rPr>
        <w:t>,</w:t>
      </w:r>
      <w:r w:rsidRPr="0070425C">
        <w:rPr>
          <w:rFonts w:ascii="Garamond" w:hAnsi="Garamond"/>
          <w:lang w:val="en-US"/>
        </w:rPr>
        <w:t xml:space="preserve"> Miller (2019)</w:t>
      </w:r>
      <w:r w:rsidR="002821CA">
        <w:rPr>
          <w:rFonts w:ascii="Garamond" w:hAnsi="Garamond"/>
          <w:lang w:val="en-US"/>
        </w:rPr>
        <w:t>,</w:t>
      </w:r>
      <w:r w:rsidR="00400034">
        <w:rPr>
          <w:rFonts w:ascii="Garamond" w:hAnsi="Garamond"/>
          <w:lang w:val="en-US"/>
        </w:rPr>
        <w:t xml:space="preserve"> Miller (2022)</w:t>
      </w:r>
      <w:r>
        <w:rPr>
          <w:rFonts w:ascii="Garamond" w:hAnsi="Garamond"/>
          <w:lang w:val="en-US"/>
        </w:rPr>
        <w:t xml:space="preserve">, </w:t>
      </w:r>
      <w:r w:rsidR="002821CA">
        <w:rPr>
          <w:rFonts w:ascii="Garamond" w:hAnsi="Garamond"/>
          <w:lang w:val="en-US"/>
        </w:rPr>
        <w:t xml:space="preserve">and </w:t>
      </w:r>
      <w:r>
        <w:rPr>
          <w:rFonts w:ascii="Garamond" w:hAnsi="Garamond"/>
          <w:lang w:val="en-US"/>
        </w:rPr>
        <w:t>Latham, Miller and Norton (2020b</w:t>
      </w:r>
      <w:r w:rsidR="002821CA">
        <w:rPr>
          <w:rFonts w:ascii="Garamond" w:hAnsi="Garamond"/>
          <w:lang w:val="en-US"/>
        </w:rPr>
        <w:t>)</w:t>
      </w:r>
      <w:r>
        <w:rPr>
          <w:rFonts w:ascii="Garamond" w:hAnsi="Garamond"/>
          <w:lang w:val="en-US"/>
        </w:rPr>
        <w:t>.</w:t>
      </w:r>
    </w:p>
  </w:footnote>
  <w:footnote w:id="7">
    <w:p w14:paraId="0E30F117" w14:textId="41BC77D9" w:rsidR="006E296F" w:rsidRPr="002821CA" w:rsidRDefault="006E296F" w:rsidP="002821CA">
      <w:pPr>
        <w:pStyle w:val="FootnoteText"/>
        <w:jc w:val="both"/>
        <w:rPr>
          <w:rFonts w:ascii="Garamond" w:hAnsi="Garamond"/>
        </w:rPr>
      </w:pPr>
      <w:r>
        <w:rPr>
          <w:rStyle w:val="FootnoteReference"/>
        </w:rPr>
        <w:footnoteRef/>
      </w:r>
      <w:r>
        <w:t xml:space="preserve"> </w:t>
      </w:r>
      <w:r w:rsidR="002821CA" w:rsidRPr="002821CA">
        <w:rPr>
          <w:rFonts w:ascii="Garamond" w:hAnsi="Garamond"/>
        </w:rPr>
        <w:t>See</w:t>
      </w:r>
      <w:r w:rsidR="00F707EB">
        <w:rPr>
          <w:rFonts w:ascii="Garamond" w:hAnsi="Garamond"/>
        </w:rPr>
        <w:t xml:space="preserve"> </w:t>
      </w:r>
      <w:r w:rsidRPr="002821CA">
        <w:rPr>
          <w:rFonts w:ascii="Garamond" w:eastAsia="Garamond" w:hAnsi="Garamond" w:cs="Garamond"/>
        </w:rPr>
        <w:t xml:space="preserve">Prosser </w:t>
      </w:r>
      <w:r w:rsidR="002821CA" w:rsidRPr="002821CA">
        <w:rPr>
          <w:rFonts w:ascii="Garamond" w:eastAsia="Garamond" w:hAnsi="Garamond" w:cs="Garamond"/>
        </w:rPr>
        <w:t>(</w:t>
      </w:r>
      <w:r w:rsidRPr="002821CA">
        <w:rPr>
          <w:rFonts w:ascii="Garamond" w:eastAsia="Garamond" w:hAnsi="Garamond" w:cs="Garamond"/>
        </w:rPr>
        <w:t>2016</w:t>
      </w:r>
      <w:r w:rsidR="002821CA" w:rsidRPr="002821CA">
        <w:rPr>
          <w:rFonts w:ascii="Garamond" w:eastAsia="Garamond" w:hAnsi="Garamond" w:cs="Garamond"/>
        </w:rPr>
        <w:t>),</w:t>
      </w:r>
      <w:r w:rsidRPr="002821CA">
        <w:rPr>
          <w:rFonts w:ascii="Garamond" w:eastAsia="Garamond" w:hAnsi="Garamond" w:cs="Garamond"/>
        </w:rPr>
        <w:t xml:space="preserve"> Hoerl </w:t>
      </w:r>
      <w:r w:rsidR="002821CA" w:rsidRPr="002821CA">
        <w:rPr>
          <w:rFonts w:ascii="Garamond" w:eastAsia="Garamond" w:hAnsi="Garamond" w:cs="Garamond"/>
        </w:rPr>
        <w:t>(</w:t>
      </w:r>
      <w:r w:rsidRPr="002821CA">
        <w:rPr>
          <w:rFonts w:ascii="Garamond" w:eastAsia="Garamond" w:hAnsi="Garamond" w:cs="Garamond"/>
        </w:rPr>
        <w:t>2014</w:t>
      </w:r>
      <w:r w:rsidR="002821CA" w:rsidRPr="002821CA">
        <w:rPr>
          <w:rFonts w:ascii="Garamond" w:eastAsia="Garamond" w:hAnsi="Garamond" w:cs="Garamond"/>
        </w:rPr>
        <w:t>),</w:t>
      </w:r>
      <w:r w:rsidRPr="002821CA">
        <w:rPr>
          <w:rFonts w:ascii="Garamond" w:eastAsia="Garamond" w:hAnsi="Garamond" w:cs="Garamond"/>
        </w:rPr>
        <w:t xml:space="preserve"> Miller, </w:t>
      </w:r>
      <w:proofErr w:type="gramStart"/>
      <w:r w:rsidRPr="002821CA">
        <w:rPr>
          <w:rFonts w:ascii="Garamond" w:eastAsia="Garamond" w:hAnsi="Garamond" w:cs="Garamond"/>
        </w:rPr>
        <w:t>Holcombe</w:t>
      </w:r>
      <w:proofErr w:type="gramEnd"/>
      <w:r w:rsidRPr="002821CA">
        <w:rPr>
          <w:rFonts w:ascii="Garamond" w:eastAsia="Garamond" w:hAnsi="Garamond" w:cs="Garamond"/>
        </w:rPr>
        <w:t xml:space="preserve"> and Latham </w:t>
      </w:r>
      <w:r w:rsidR="002821CA" w:rsidRPr="002821CA">
        <w:rPr>
          <w:rFonts w:ascii="Garamond" w:eastAsia="Garamond" w:hAnsi="Garamond" w:cs="Garamond"/>
        </w:rPr>
        <w:t>(</w:t>
      </w:r>
      <w:r w:rsidRPr="002821CA">
        <w:rPr>
          <w:rFonts w:ascii="Garamond" w:eastAsia="Garamond" w:hAnsi="Garamond" w:cs="Garamond"/>
        </w:rPr>
        <w:t>2018</w:t>
      </w:r>
      <w:r w:rsidR="002821CA" w:rsidRPr="002821CA">
        <w:rPr>
          <w:rFonts w:ascii="Garamond" w:eastAsia="Garamond" w:hAnsi="Garamond" w:cs="Garamond"/>
        </w:rPr>
        <w:t>)</w:t>
      </w:r>
      <w:r w:rsidRPr="002821CA">
        <w:rPr>
          <w:rFonts w:ascii="Garamond" w:eastAsia="Garamond" w:hAnsi="Garamond" w:cs="Garamond"/>
        </w:rPr>
        <w:t xml:space="preserve">, Miller </w:t>
      </w:r>
      <w:r w:rsidR="002821CA" w:rsidRPr="002821CA">
        <w:rPr>
          <w:rFonts w:ascii="Garamond" w:eastAsia="Garamond" w:hAnsi="Garamond" w:cs="Garamond"/>
        </w:rPr>
        <w:t>(</w:t>
      </w:r>
      <w:r w:rsidRPr="002821CA">
        <w:rPr>
          <w:rFonts w:ascii="Garamond" w:eastAsia="Garamond" w:hAnsi="Garamond" w:cs="Garamond"/>
        </w:rPr>
        <w:t>2019</w:t>
      </w:r>
      <w:r w:rsidR="002821CA" w:rsidRPr="002821CA">
        <w:rPr>
          <w:rFonts w:ascii="Garamond" w:eastAsia="Garamond" w:hAnsi="Garamond" w:cs="Garamond"/>
        </w:rPr>
        <w:t>)</w:t>
      </w:r>
      <w:r w:rsidR="007D5988" w:rsidRPr="002821CA">
        <w:rPr>
          <w:rFonts w:ascii="Garamond" w:eastAsia="Garamond" w:hAnsi="Garamond" w:cs="Garamond"/>
        </w:rPr>
        <w:t>,</w:t>
      </w:r>
      <w:r w:rsidR="002821CA" w:rsidRPr="002821CA">
        <w:rPr>
          <w:rFonts w:ascii="Garamond" w:eastAsia="Garamond" w:hAnsi="Garamond" w:cs="Garamond"/>
        </w:rPr>
        <w:t xml:space="preserve"> and</w:t>
      </w:r>
      <w:r w:rsidR="007D5988" w:rsidRPr="002821CA">
        <w:rPr>
          <w:rFonts w:ascii="Garamond" w:eastAsia="Garamond" w:hAnsi="Garamond" w:cs="Garamond"/>
        </w:rPr>
        <w:t xml:space="preserve"> Miller </w:t>
      </w:r>
      <w:r w:rsidR="002821CA" w:rsidRPr="002821CA">
        <w:rPr>
          <w:rFonts w:ascii="Garamond" w:eastAsia="Garamond" w:hAnsi="Garamond" w:cs="Garamond"/>
        </w:rPr>
        <w:t>(</w:t>
      </w:r>
      <w:r w:rsidR="007D5988" w:rsidRPr="002821CA">
        <w:rPr>
          <w:rFonts w:ascii="Garamond" w:eastAsia="Garamond" w:hAnsi="Garamond" w:cs="Garamond"/>
        </w:rPr>
        <w:t>2022</w:t>
      </w:r>
      <w:r w:rsidR="002821CA" w:rsidRPr="002821CA">
        <w:rPr>
          <w:rFonts w:ascii="Garamond" w:eastAsia="Garamond" w:hAnsi="Garamond" w:cs="Garamond"/>
        </w:rPr>
        <w:t>)</w:t>
      </w:r>
      <w:r w:rsidR="007D5988" w:rsidRPr="002821CA">
        <w:rPr>
          <w:rFonts w:ascii="Garamond" w:eastAsia="Garamond" w:hAnsi="Garamond" w:cs="Garamond"/>
        </w:rPr>
        <w:t>.</w:t>
      </w:r>
    </w:p>
  </w:footnote>
  <w:footnote w:id="8">
    <w:p w14:paraId="02C858B0" w14:textId="79889196" w:rsidR="006E296F" w:rsidRDefault="006E296F" w:rsidP="002821CA">
      <w:pPr>
        <w:pStyle w:val="FootnoteText"/>
        <w:jc w:val="both"/>
      </w:pPr>
      <w:r w:rsidRPr="002821CA">
        <w:rPr>
          <w:rStyle w:val="FootnoteReference"/>
          <w:rFonts w:ascii="Garamond" w:hAnsi="Garamond"/>
        </w:rPr>
        <w:footnoteRef/>
      </w:r>
      <w:r w:rsidRPr="002821CA">
        <w:rPr>
          <w:rFonts w:ascii="Garamond" w:hAnsi="Garamond"/>
        </w:rPr>
        <w:t xml:space="preserve"> </w:t>
      </w:r>
      <w:r w:rsidR="002821CA" w:rsidRPr="002821CA">
        <w:rPr>
          <w:rFonts w:ascii="Garamond" w:hAnsi="Garamond"/>
        </w:rPr>
        <w:t>See</w:t>
      </w:r>
      <w:r w:rsidR="002821CA">
        <w:t xml:space="preserve"> </w:t>
      </w:r>
      <w:r>
        <w:rPr>
          <w:rFonts w:ascii="Garamond" w:eastAsia="Garamond" w:hAnsi="Garamond" w:cs="Garamond"/>
        </w:rPr>
        <w:t xml:space="preserve">Latham, </w:t>
      </w:r>
      <w:proofErr w:type="gramStart"/>
      <w:r>
        <w:rPr>
          <w:rFonts w:ascii="Garamond" w:eastAsia="Garamond" w:hAnsi="Garamond" w:cs="Garamond"/>
        </w:rPr>
        <w:t>Miller</w:t>
      </w:r>
      <w:proofErr w:type="gramEnd"/>
      <w:r>
        <w:rPr>
          <w:rFonts w:ascii="Garamond" w:eastAsia="Garamond" w:hAnsi="Garamond" w:cs="Garamond"/>
        </w:rPr>
        <w:t xml:space="preserve"> and Norton </w:t>
      </w:r>
      <w:r w:rsidR="002821CA">
        <w:rPr>
          <w:rFonts w:ascii="Garamond" w:eastAsia="Garamond" w:hAnsi="Garamond" w:cs="Garamond"/>
        </w:rPr>
        <w:t>(</w:t>
      </w:r>
      <w:r>
        <w:rPr>
          <w:rFonts w:ascii="Garamond" w:eastAsia="Garamond" w:hAnsi="Garamond" w:cs="Garamond"/>
        </w:rPr>
        <w:t>2020, 2021</w:t>
      </w:r>
      <w:r w:rsidR="002821CA">
        <w:rPr>
          <w:rFonts w:ascii="Garamond" w:eastAsia="Garamond" w:hAnsi="Garamond" w:cs="Garamond"/>
        </w:rPr>
        <w:t>) and</w:t>
      </w:r>
      <w:r>
        <w:rPr>
          <w:rFonts w:ascii="Garamond" w:eastAsia="Garamond" w:hAnsi="Garamond" w:cs="Garamond"/>
        </w:rPr>
        <w:t xml:space="preserve"> Latham and Miller </w:t>
      </w:r>
      <w:r w:rsidR="002821CA">
        <w:rPr>
          <w:rFonts w:ascii="Garamond" w:eastAsia="Garamond" w:hAnsi="Garamond" w:cs="Garamond"/>
        </w:rPr>
        <w:t>(</w:t>
      </w:r>
      <w:r w:rsidR="00652033">
        <w:rPr>
          <w:rFonts w:ascii="Garamond" w:eastAsia="Garamond" w:hAnsi="Garamond" w:cs="Garamond"/>
        </w:rPr>
        <w:t xml:space="preserve">2021, </w:t>
      </w:r>
      <w:r>
        <w:rPr>
          <w:rFonts w:ascii="Garamond" w:eastAsia="Garamond" w:hAnsi="Garamond" w:cs="Garamond"/>
        </w:rPr>
        <w:t>2021</w:t>
      </w:r>
      <w:r w:rsidR="002821CA">
        <w:rPr>
          <w:rFonts w:ascii="Garamond" w:eastAsia="Garamond" w:hAnsi="Garamond" w:cs="Garamond"/>
        </w:rPr>
        <w:t>b)</w:t>
      </w:r>
      <w:r w:rsidR="00652033">
        <w:rPr>
          <w:rFonts w:ascii="Garamond" w:eastAsia="Garamond" w:hAnsi="Garamond" w:cs="Garamond"/>
        </w:rPr>
        <w:t>.</w:t>
      </w:r>
    </w:p>
  </w:footnote>
  <w:footnote w:id="9">
    <w:p w14:paraId="3301F227" w14:textId="2A6E5251" w:rsidR="00DC1CD7" w:rsidRPr="00C82521" w:rsidRDefault="00DC1CD7" w:rsidP="002821CA">
      <w:pPr>
        <w:pStyle w:val="FootnoteText"/>
        <w:jc w:val="both"/>
        <w:rPr>
          <w:rFonts w:ascii="Garamond" w:hAnsi="Garamond"/>
        </w:rPr>
      </w:pPr>
      <w:r w:rsidRPr="00C82521">
        <w:rPr>
          <w:rStyle w:val="FootnoteReference"/>
          <w:rFonts w:ascii="Garamond" w:hAnsi="Garamond"/>
        </w:rPr>
        <w:footnoteRef/>
      </w:r>
      <w:r w:rsidRPr="00C82521">
        <w:rPr>
          <w:rFonts w:ascii="Garamond" w:hAnsi="Garamond"/>
        </w:rPr>
        <w:t xml:space="preserve"> It remains an open question the extent to which this generalises to all people.</w:t>
      </w:r>
      <w:r w:rsidR="002821CA">
        <w:rPr>
          <w:rFonts w:ascii="Garamond" w:hAnsi="Garamond"/>
        </w:rPr>
        <w:t xml:space="preserve"> Though for recent corroborating evidence using a sample outside of the USA or UK see </w:t>
      </w:r>
      <w:r w:rsidR="00B02E26">
        <w:rPr>
          <w:rFonts w:ascii="Garamond" w:hAnsi="Garamond"/>
        </w:rPr>
        <w:t>Graziani, Orilia, Capitani &amp; Burron (2023).</w:t>
      </w:r>
    </w:p>
  </w:footnote>
  <w:footnote w:id="10">
    <w:p w14:paraId="293FF489" w14:textId="41C19417" w:rsidR="003300E1" w:rsidRPr="003D1BB1" w:rsidRDefault="003300E1" w:rsidP="002821CA">
      <w:pPr>
        <w:pStyle w:val="FootnoteText"/>
        <w:jc w:val="both"/>
        <w:rPr>
          <w:rFonts w:ascii="Garamond" w:hAnsi="Garamond"/>
        </w:rPr>
      </w:pPr>
      <w:r w:rsidRPr="003D1BB1">
        <w:rPr>
          <w:rStyle w:val="FootnoteReference"/>
          <w:rFonts w:ascii="Garamond" w:hAnsi="Garamond"/>
        </w:rPr>
        <w:footnoteRef/>
      </w:r>
      <w:r w:rsidRPr="003D1BB1">
        <w:rPr>
          <w:rFonts w:ascii="Garamond" w:hAnsi="Garamond"/>
        </w:rPr>
        <w:t xml:space="preserve"> These explanations are not mutually exclusive, and so both might play a role. </w:t>
      </w:r>
    </w:p>
  </w:footnote>
  <w:footnote w:id="11">
    <w:p w14:paraId="3A310FBA" w14:textId="33FF0BAA" w:rsidR="00256E53" w:rsidRPr="00C82521" w:rsidRDefault="00256E53" w:rsidP="002821CA">
      <w:pPr>
        <w:pStyle w:val="FootnoteText"/>
        <w:jc w:val="both"/>
        <w:rPr>
          <w:rFonts w:ascii="Garamond" w:hAnsi="Garamond"/>
        </w:rPr>
      </w:pPr>
      <w:r w:rsidRPr="00C82521">
        <w:rPr>
          <w:rStyle w:val="FootnoteReference"/>
          <w:rFonts w:ascii="Garamond" w:hAnsi="Garamond"/>
        </w:rPr>
        <w:footnoteRef/>
      </w:r>
      <w:r w:rsidRPr="00C82521">
        <w:rPr>
          <w:rFonts w:ascii="Garamond" w:hAnsi="Garamond"/>
        </w:rPr>
        <w:t xml:space="preserve"> </w:t>
      </w:r>
      <w:r w:rsidR="00B02E26">
        <w:rPr>
          <w:rFonts w:ascii="Garamond" w:hAnsi="Garamond"/>
        </w:rPr>
        <w:t>Of</w:t>
      </w:r>
      <w:r w:rsidRPr="00C82521">
        <w:rPr>
          <w:rFonts w:ascii="Garamond" w:hAnsi="Garamond"/>
        </w:rPr>
        <w:t xml:space="preserve"> course, the passage illusionist </w:t>
      </w:r>
      <w:r w:rsidR="007D2CC6">
        <w:rPr>
          <w:rFonts w:ascii="Garamond" w:hAnsi="Garamond"/>
        </w:rPr>
        <w:t>appears to have</w:t>
      </w:r>
      <w:r w:rsidRPr="00C82521">
        <w:rPr>
          <w:rFonts w:ascii="Garamond" w:hAnsi="Garamond"/>
        </w:rPr>
        <w:t xml:space="preserve"> an easy </w:t>
      </w:r>
      <w:r w:rsidR="007D2CC6" w:rsidRPr="007D2CC6">
        <w:rPr>
          <w:rFonts w:ascii="Garamond" w:hAnsi="Garamond"/>
        </w:rPr>
        <w:t>explanation</w:t>
      </w:r>
      <w:r w:rsidRPr="00C82521">
        <w:rPr>
          <w:rFonts w:ascii="Garamond" w:hAnsi="Garamond"/>
        </w:rPr>
        <w:t xml:space="preserve"> here. S</w:t>
      </w:r>
      <w:r w:rsidR="007D2CC6">
        <w:rPr>
          <w:rFonts w:ascii="Garamond" w:hAnsi="Garamond"/>
        </w:rPr>
        <w:t>he</w:t>
      </w:r>
      <w:r w:rsidRPr="00C82521">
        <w:rPr>
          <w:rFonts w:ascii="Garamond" w:hAnsi="Garamond"/>
        </w:rPr>
        <w:t xml:space="preserve"> can say that we come to represent time as robustly </w:t>
      </w:r>
      <w:r w:rsidR="007D2CC6" w:rsidRPr="007D2CC6">
        <w:rPr>
          <w:rFonts w:ascii="Garamond" w:hAnsi="Garamond"/>
        </w:rPr>
        <w:t>passing</w:t>
      </w:r>
      <w:r w:rsidRPr="00C82521">
        <w:rPr>
          <w:rFonts w:ascii="Garamond" w:hAnsi="Garamond"/>
        </w:rPr>
        <w:t xml:space="preserve"> </w:t>
      </w:r>
      <w:r w:rsidR="007D2CC6" w:rsidRPr="007D2CC6">
        <w:rPr>
          <w:rFonts w:ascii="Garamond" w:hAnsi="Garamond"/>
        </w:rPr>
        <w:t>because</w:t>
      </w:r>
      <w:r w:rsidRPr="00C82521">
        <w:rPr>
          <w:rFonts w:ascii="Garamond" w:hAnsi="Garamond"/>
        </w:rPr>
        <w:t xml:space="preserve"> this is how thin</w:t>
      </w:r>
      <w:r w:rsidR="007D2CC6">
        <w:rPr>
          <w:rFonts w:ascii="Garamond" w:hAnsi="Garamond"/>
        </w:rPr>
        <w:t>gs</w:t>
      </w:r>
      <w:r w:rsidRPr="00C82521">
        <w:rPr>
          <w:rFonts w:ascii="Garamond" w:hAnsi="Garamond"/>
        </w:rPr>
        <w:t xml:space="preserve"> seem to us </w:t>
      </w:r>
      <w:r w:rsidR="007D2CC6">
        <w:rPr>
          <w:rFonts w:ascii="Garamond" w:hAnsi="Garamond"/>
        </w:rPr>
        <w:t>perceptually</w:t>
      </w:r>
      <w:r w:rsidRPr="00C82521">
        <w:rPr>
          <w:rFonts w:ascii="Garamond" w:hAnsi="Garamond"/>
        </w:rPr>
        <w:t xml:space="preserve">, </w:t>
      </w:r>
      <w:r w:rsidR="007D2CC6">
        <w:rPr>
          <w:rFonts w:ascii="Garamond" w:hAnsi="Garamond"/>
        </w:rPr>
        <w:t>even</w:t>
      </w:r>
      <w:r w:rsidRPr="00C82521">
        <w:rPr>
          <w:rFonts w:ascii="Garamond" w:hAnsi="Garamond"/>
        </w:rPr>
        <w:t xml:space="preserve"> though this is</w:t>
      </w:r>
      <w:r w:rsidR="007D2CC6">
        <w:rPr>
          <w:rFonts w:ascii="Garamond" w:hAnsi="Garamond"/>
        </w:rPr>
        <w:t xml:space="preserve"> in fact a perceptual illusion. </w:t>
      </w:r>
      <w:r w:rsidR="0029278E">
        <w:rPr>
          <w:rFonts w:ascii="Garamond" w:hAnsi="Garamond"/>
        </w:rPr>
        <w:t xml:space="preserve">The </w:t>
      </w:r>
      <w:r w:rsidRPr="00C82521">
        <w:rPr>
          <w:rFonts w:ascii="Garamond" w:hAnsi="Garamond"/>
          <w:i/>
          <w:iCs/>
        </w:rPr>
        <w:t>passage realist</w:t>
      </w:r>
      <w:r w:rsidRPr="00C82521">
        <w:rPr>
          <w:rFonts w:ascii="Garamond" w:hAnsi="Garamond"/>
        </w:rPr>
        <w:t xml:space="preserve"> can say something similar: we come to have this belief </w:t>
      </w:r>
      <w:r w:rsidR="0029278E" w:rsidRPr="0029278E">
        <w:rPr>
          <w:rFonts w:ascii="Garamond" w:hAnsi="Garamond"/>
        </w:rPr>
        <w:t>because</w:t>
      </w:r>
      <w:r w:rsidRPr="00C82521">
        <w:rPr>
          <w:rFonts w:ascii="Garamond" w:hAnsi="Garamond"/>
        </w:rPr>
        <w:t xml:space="preserve"> it see</w:t>
      </w:r>
      <w:r w:rsidR="0029278E">
        <w:rPr>
          <w:rFonts w:ascii="Garamond" w:hAnsi="Garamond"/>
        </w:rPr>
        <w:t>m</w:t>
      </w:r>
      <w:r w:rsidRPr="00C82521">
        <w:rPr>
          <w:rFonts w:ascii="Garamond" w:hAnsi="Garamond"/>
        </w:rPr>
        <w:t>s to us</w:t>
      </w:r>
      <w:r w:rsidR="0029278E">
        <w:rPr>
          <w:rFonts w:ascii="Garamond" w:hAnsi="Garamond"/>
        </w:rPr>
        <w:t>,</w:t>
      </w:r>
      <w:r w:rsidRPr="00C82521">
        <w:rPr>
          <w:rFonts w:ascii="Garamond" w:hAnsi="Garamond"/>
        </w:rPr>
        <w:t xml:space="preserve"> in </w:t>
      </w:r>
      <w:r w:rsidR="0029278E" w:rsidRPr="0029278E">
        <w:rPr>
          <w:rFonts w:ascii="Garamond" w:hAnsi="Garamond"/>
        </w:rPr>
        <w:t>perception</w:t>
      </w:r>
      <w:r w:rsidRPr="00C82521">
        <w:rPr>
          <w:rFonts w:ascii="Garamond" w:hAnsi="Garamond"/>
        </w:rPr>
        <w:t xml:space="preserve"> as though time </w:t>
      </w:r>
      <w:r w:rsidR="0029278E" w:rsidRPr="0029278E">
        <w:rPr>
          <w:rFonts w:ascii="Garamond" w:hAnsi="Garamond"/>
        </w:rPr>
        <w:t>robustly</w:t>
      </w:r>
      <w:r w:rsidRPr="00C82521">
        <w:rPr>
          <w:rFonts w:ascii="Garamond" w:hAnsi="Garamond"/>
        </w:rPr>
        <w:t xml:space="preserve"> pa</w:t>
      </w:r>
      <w:r w:rsidR="0029278E">
        <w:rPr>
          <w:rFonts w:ascii="Garamond" w:hAnsi="Garamond"/>
        </w:rPr>
        <w:t>s</w:t>
      </w:r>
      <w:r w:rsidRPr="00C82521">
        <w:rPr>
          <w:rFonts w:ascii="Garamond" w:hAnsi="Garamond"/>
        </w:rPr>
        <w:t>ses. What</w:t>
      </w:r>
      <w:r w:rsidR="00B02E26">
        <w:rPr>
          <w:rFonts w:ascii="Garamond" w:hAnsi="Garamond"/>
        </w:rPr>
        <w:t xml:space="preserve"> is </w:t>
      </w:r>
      <w:r w:rsidRPr="00C82521">
        <w:rPr>
          <w:rFonts w:ascii="Garamond" w:hAnsi="Garamond"/>
        </w:rPr>
        <w:t xml:space="preserve">more, the passage </w:t>
      </w:r>
      <w:r w:rsidR="0029278E" w:rsidRPr="0029278E">
        <w:rPr>
          <w:rFonts w:ascii="Garamond" w:hAnsi="Garamond"/>
        </w:rPr>
        <w:t>realist</w:t>
      </w:r>
      <w:r w:rsidRPr="00C82521">
        <w:rPr>
          <w:rFonts w:ascii="Garamond" w:hAnsi="Garamond"/>
        </w:rPr>
        <w:t xml:space="preserve"> will say that this seeming is </w:t>
      </w:r>
      <w:r w:rsidR="0029278E">
        <w:rPr>
          <w:rFonts w:ascii="Garamond" w:hAnsi="Garamond"/>
        </w:rPr>
        <w:t>veridical</w:t>
      </w:r>
      <w:r w:rsidRPr="00C82521">
        <w:rPr>
          <w:rFonts w:ascii="Garamond" w:hAnsi="Garamond"/>
        </w:rPr>
        <w:t>. See</w:t>
      </w:r>
      <w:r w:rsidR="00B02E26">
        <w:rPr>
          <w:rFonts w:ascii="Garamond" w:hAnsi="Garamond"/>
        </w:rPr>
        <w:t>,</w:t>
      </w:r>
      <w:r w:rsidRPr="00C82521">
        <w:rPr>
          <w:rFonts w:ascii="Garamond" w:hAnsi="Garamond"/>
        </w:rPr>
        <w:t xml:space="preserve"> for </w:t>
      </w:r>
      <w:r w:rsidR="00B02E26">
        <w:rPr>
          <w:rFonts w:ascii="Garamond" w:hAnsi="Garamond"/>
        </w:rPr>
        <w:t>example,</w:t>
      </w:r>
      <w:r w:rsidRPr="00C82521">
        <w:rPr>
          <w:rFonts w:ascii="Garamond" w:hAnsi="Garamond"/>
        </w:rPr>
        <w:t xml:space="preserve"> Smith (1993)</w:t>
      </w:r>
      <w:r w:rsidR="0029278E">
        <w:rPr>
          <w:rFonts w:ascii="Garamond" w:hAnsi="Garamond"/>
        </w:rPr>
        <w:t xml:space="preserve"> </w:t>
      </w:r>
      <w:r w:rsidR="00B02E26">
        <w:rPr>
          <w:rFonts w:ascii="Garamond" w:hAnsi="Garamond"/>
        </w:rPr>
        <w:t xml:space="preserve">and </w:t>
      </w:r>
      <w:r w:rsidR="00B02E26" w:rsidRPr="00C82521">
        <w:rPr>
          <w:rFonts w:ascii="Garamond" w:hAnsi="Garamond"/>
        </w:rPr>
        <w:t>Schlesinger</w:t>
      </w:r>
      <w:r w:rsidRPr="00C82521">
        <w:rPr>
          <w:rFonts w:ascii="Garamond" w:hAnsi="Garamond"/>
        </w:rPr>
        <w:t xml:space="preserve"> (1980, 1991, 1994)</w:t>
      </w:r>
    </w:p>
  </w:footnote>
  <w:footnote w:id="12">
    <w:p w14:paraId="09568781" w14:textId="77777777" w:rsidR="0028612E" w:rsidRPr="00F634D0" w:rsidRDefault="0028612E" w:rsidP="00747BFE">
      <w:pPr>
        <w:pStyle w:val="FootnoteText"/>
        <w:jc w:val="both"/>
        <w:rPr>
          <w:rFonts w:ascii="Garamond" w:hAnsi="Garamond"/>
        </w:rPr>
      </w:pPr>
      <w:r w:rsidRPr="00F634D0">
        <w:rPr>
          <w:rStyle w:val="FootnoteReference"/>
          <w:rFonts w:ascii="Garamond" w:hAnsi="Garamond"/>
        </w:rPr>
        <w:footnoteRef/>
      </w:r>
      <w:r w:rsidRPr="00F634D0">
        <w:rPr>
          <w:rFonts w:ascii="Garamond" w:hAnsi="Garamond"/>
        </w:rPr>
        <w:t xml:space="preserve"> Arguably, Balashov (2005) has a similar view.</w:t>
      </w:r>
    </w:p>
  </w:footnote>
  <w:footnote w:id="13">
    <w:p w14:paraId="4E8A3FDF" w14:textId="40DD601B" w:rsidR="00D21566" w:rsidRPr="009A300E" w:rsidRDefault="00D21566" w:rsidP="00B02E26">
      <w:pPr>
        <w:pStyle w:val="FootnoteText"/>
        <w:jc w:val="both"/>
        <w:rPr>
          <w:rFonts w:ascii="Garamond" w:hAnsi="Garamond"/>
        </w:rPr>
      </w:pPr>
      <w:r w:rsidRPr="004C3A69">
        <w:rPr>
          <w:rStyle w:val="FootnoteReference"/>
          <w:rFonts w:ascii="Garamond" w:hAnsi="Garamond"/>
        </w:rPr>
        <w:footnoteRef/>
      </w:r>
      <w:r w:rsidRPr="004C3A69">
        <w:rPr>
          <w:rFonts w:ascii="Garamond" w:hAnsi="Garamond"/>
        </w:rPr>
        <w:t xml:space="preserve"> </w:t>
      </w:r>
      <w:proofErr w:type="spellStart"/>
      <w:r w:rsidR="00DA5563" w:rsidRPr="004C3A69">
        <w:rPr>
          <w:rFonts w:ascii="Garamond" w:hAnsi="Garamond"/>
        </w:rPr>
        <w:t>Hohwy</w:t>
      </w:r>
      <w:proofErr w:type="spellEnd"/>
      <w:r w:rsidRPr="004C3A69">
        <w:rPr>
          <w:rFonts w:ascii="Garamond" w:hAnsi="Garamond"/>
        </w:rPr>
        <w:t>, Paton and Palmer (2016) have a view that is a little similar to this, though they describe it as</w:t>
      </w:r>
      <w:r w:rsidR="009E0F7D" w:rsidRPr="004C3A69">
        <w:rPr>
          <w:rFonts w:ascii="Garamond" w:hAnsi="Garamond"/>
        </w:rPr>
        <w:t xml:space="preserve"> one on </w:t>
      </w:r>
      <w:r w:rsidRPr="004C3A69">
        <w:rPr>
          <w:rFonts w:ascii="Garamond" w:hAnsi="Garamond"/>
        </w:rPr>
        <w:t xml:space="preserve">which it seems to us as though time </w:t>
      </w:r>
      <w:r w:rsidR="00B968ED" w:rsidRPr="004C3A69">
        <w:rPr>
          <w:rFonts w:ascii="Garamond" w:hAnsi="Garamond"/>
        </w:rPr>
        <w:t xml:space="preserve">flows (and hence </w:t>
      </w:r>
      <w:r w:rsidR="004E62E3" w:rsidRPr="004C3A69">
        <w:rPr>
          <w:rFonts w:ascii="Garamond" w:hAnsi="Garamond"/>
        </w:rPr>
        <w:t>it might</w:t>
      </w:r>
      <w:r w:rsidR="00B968ED" w:rsidRPr="004C3A69">
        <w:rPr>
          <w:rFonts w:ascii="Garamond" w:hAnsi="Garamond"/>
        </w:rPr>
        <w:t xml:space="preserve"> </w:t>
      </w:r>
      <w:r w:rsidR="004E62E3" w:rsidRPr="004C3A69">
        <w:rPr>
          <w:rFonts w:ascii="Garamond" w:hAnsi="Garamond"/>
        </w:rPr>
        <w:t xml:space="preserve">be </w:t>
      </w:r>
      <w:r w:rsidR="00B968ED" w:rsidRPr="004C3A69">
        <w:rPr>
          <w:rFonts w:ascii="Garamond" w:hAnsi="Garamond"/>
        </w:rPr>
        <w:t xml:space="preserve">best thought of as a view on which it seems to us as though time robustly passes) </w:t>
      </w:r>
      <w:r w:rsidRPr="004C3A69">
        <w:rPr>
          <w:rFonts w:ascii="Garamond" w:hAnsi="Garamond"/>
        </w:rPr>
        <w:t xml:space="preserve">and it seems this way in virtue of the ways in which our perceptual systems predict what we will experience (thus “pushing” us into the future) and that prediction is then either verified or not when by the data our perceptual systems collects. </w:t>
      </w:r>
      <w:proofErr w:type="spellStart"/>
      <w:r w:rsidRPr="004C3A69">
        <w:rPr>
          <w:rFonts w:ascii="Garamond" w:hAnsi="Garamond"/>
        </w:rPr>
        <w:t>Sattig</w:t>
      </w:r>
      <w:proofErr w:type="spellEnd"/>
      <w:r w:rsidRPr="004C3A69">
        <w:rPr>
          <w:rFonts w:ascii="Garamond" w:hAnsi="Garamond"/>
        </w:rPr>
        <w:t>, however, takes his account to be one in which it does not seem to us though time robustly passes.</w:t>
      </w:r>
      <w:r w:rsidR="00DA5563" w:rsidRPr="004C3A69">
        <w:rPr>
          <w:rFonts w:ascii="Garamond" w:hAnsi="Garamond"/>
        </w:rPr>
        <w:t xml:space="preserve"> </w:t>
      </w:r>
    </w:p>
  </w:footnote>
  <w:footnote w:id="14">
    <w:p w14:paraId="1FFF41F6" w14:textId="33C5AE59" w:rsidR="00D02BA1" w:rsidRPr="00FF5E8B" w:rsidRDefault="00D02BA1" w:rsidP="00B02E26">
      <w:pPr>
        <w:pStyle w:val="FootnoteText"/>
        <w:jc w:val="both"/>
        <w:rPr>
          <w:lang w:val="en-US"/>
        </w:rPr>
      </w:pPr>
      <w:r w:rsidRPr="008E4DA2">
        <w:rPr>
          <w:rStyle w:val="FootnoteReference"/>
          <w:rFonts w:ascii="Garamond" w:hAnsi="Garamond"/>
          <w:sz w:val="18"/>
        </w:rPr>
        <w:footnoteRef/>
      </w:r>
      <w:r w:rsidRPr="008E4DA2">
        <w:rPr>
          <w:rFonts w:ascii="Garamond" w:hAnsi="Garamond"/>
          <w:sz w:val="18"/>
        </w:rPr>
        <w:t xml:space="preserve"> </w:t>
      </w:r>
      <w:r w:rsidR="00F707EB">
        <w:rPr>
          <w:rFonts w:ascii="Garamond" w:hAnsi="Garamond"/>
          <w:sz w:val="18"/>
        </w:rPr>
        <w:t xml:space="preserve">See </w:t>
      </w:r>
      <w:r w:rsidRPr="00D47DC1">
        <w:rPr>
          <w:rFonts w:ascii="Garamond" w:hAnsi="Garamond"/>
        </w:rPr>
        <w:t>Briggs and Forbes (2012)</w:t>
      </w:r>
      <w:r w:rsidR="00F707EB">
        <w:rPr>
          <w:rFonts w:ascii="Garamond" w:hAnsi="Garamond"/>
        </w:rPr>
        <w:t>,</w:t>
      </w:r>
      <w:r w:rsidRPr="00D47DC1">
        <w:rPr>
          <w:rFonts w:ascii="Garamond" w:hAnsi="Garamond"/>
        </w:rPr>
        <w:t xml:space="preserve"> Forbes (2016), Grandjean (2019), Rosenkrantz and Correia (2018).</w:t>
      </w:r>
      <w:r>
        <w:t xml:space="preserve">  </w:t>
      </w:r>
    </w:p>
  </w:footnote>
  <w:footnote w:id="15">
    <w:p w14:paraId="3E916F3B" w14:textId="77777777" w:rsidR="00E5333B" w:rsidRPr="00C82521" w:rsidRDefault="00E5333B" w:rsidP="00E5333B">
      <w:pPr>
        <w:pStyle w:val="FootnoteText"/>
        <w:jc w:val="both"/>
        <w:rPr>
          <w:rFonts w:ascii="Garamond" w:hAnsi="Garamond"/>
        </w:rPr>
      </w:pPr>
      <w:r w:rsidRPr="00C82521">
        <w:rPr>
          <w:rStyle w:val="FootnoteReference"/>
          <w:rFonts w:ascii="Garamond" w:hAnsi="Garamond"/>
        </w:rPr>
        <w:footnoteRef/>
      </w:r>
      <w:r w:rsidRPr="00C82521">
        <w:rPr>
          <w:rFonts w:ascii="Garamond" w:hAnsi="Garamond"/>
        </w:rPr>
        <w:t xml:space="preserve"> Which is of course correct. Latham and Miller (2023) note that while in fact, future nomic indeterminacy does not entail that </w:t>
      </w:r>
      <w:r w:rsidRPr="00BA0069">
        <w:rPr>
          <w:rFonts w:ascii="Garamond" w:hAnsi="Garamond"/>
        </w:rPr>
        <w:t>future</w:t>
      </w:r>
      <w:r w:rsidRPr="00C82521">
        <w:rPr>
          <w:rFonts w:ascii="Garamond" w:hAnsi="Garamond"/>
        </w:rPr>
        <w:t xml:space="preserve"> events do not exist</w:t>
      </w:r>
      <w:r>
        <w:rPr>
          <w:rFonts w:ascii="Garamond" w:hAnsi="Garamond"/>
        </w:rPr>
        <w:t>,</w:t>
      </w:r>
      <w:r w:rsidRPr="00C82521">
        <w:rPr>
          <w:rFonts w:ascii="Garamond" w:hAnsi="Garamond"/>
        </w:rPr>
        <w:t xml:space="preserve"> and is in fact </w:t>
      </w:r>
      <w:r w:rsidRPr="00BA0069">
        <w:rPr>
          <w:rFonts w:ascii="Garamond" w:hAnsi="Garamond"/>
        </w:rPr>
        <w:t>consistent</w:t>
      </w:r>
      <w:r w:rsidRPr="00C82521">
        <w:rPr>
          <w:rFonts w:ascii="Garamond" w:hAnsi="Garamond"/>
        </w:rPr>
        <w:t xml:space="preserve"> </w:t>
      </w:r>
      <w:r>
        <w:rPr>
          <w:rFonts w:ascii="Garamond" w:hAnsi="Garamond"/>
        </w:rPr>
        <w:t>with a</w:t>
      </w:r>
      <w:r w:rsidRPr="00C82521">
        <w:rPr>
          <w:rFonts w:ascii="Garamond" w:hAnsi="Garamond"/>
        </w:rPr>
        <w:t xml:space="preserve"> block universe </w:t>
      </w:r>
      <w:r>
        <w:rPr>
          <w:rFonts w:ascii="Garamond" w:hAnsi="Garamond"/>
        </w:rPr>
        <w:t>world</w:t>
      </w:r>
      <w:r w:rsidRPr="00C82521">
        <w:rPr>
          <w:rFonts w:ascii="Garamond" w:hAnsi="Garamond"/>
        </w:rPr>
        <w:t xml:space="preserve">, they </w:t>
      </w:r>
      <w:r>
        <w:rPr>
          <w:rFonts w:ascii="Garamond" w:hAnsi="Garamond"/>
        </w:rPr>
        <w:t xml:space="preserve">nevertheless </w:t>
      </w:r>
      <w:r w:rsidRPr="00C82521">
        <w:rPr>
          <w:rFonts w:ascii="Garamond" w:hAnsi="Garamond"/>
        </w:rPr>
        <w:t>hypothesised that non-</w:t>
      </w:r>
      <w:r w:rsidRPr="00BA0069">
        <w:rPr>
          <w:rFonts w:ascii="Garamond" w:hAnsi="Garamond"/>
        </w:rPr>
        <w:t>philosophers</w:t>
      </w:r>
      <w:r w:rsidRPr="00C82521">
        <w:rPr>
          <w:rFonts w:ascii="Garamond" w:hAnsi="Garamond"/>
        </w:rPr>
        <w:t xml:space="preserve"> </w:t>
      </w:r>
      <w:r>
        <w:rPr>
          <w:rFonts w:ascii="Garamond" w:hAnsi="Garamond"/>
        </w:rPr>
        <w:t xml:space="preserve">would </w:t>
      </w:r>
      <w:r w:rsidRPr="00C82521">
        <w:rPr>
          <w:rFonts w:ascii="Garamond" w:hAnsi="Garamond"/>
        </w:rPr>
        <w:t>believe that for</w:t>
      </w:r>
      <w:r>
        <w:rPr>
          <w:rFonts w:ascii="Garamond" w:hAnsi="Garamond"/>
        </w:rPr>
        <w:t xml:space="preserve"> th</w:t>
      </w:r>
      <w:r w:rsidRPr="00C82521">
        <w:rPr>
          <w:rFonts w:ascii="Garamond" w:hAnsi="Garamond"/>
        </w:rPr>
        <w:t xml:space="preserve">ere to be </w:t>
      </w:r>
      <w:r>
        <w:rPr>
          <w:rFonts w:ascii="Garamond" w:hAnsi="Garamond"/>
        </w:rPr>
        <w:t>nomic</w:t>
      </w:r>
      <w:r w:rsidRPr="00C82521">
        <w:rPr>
          <w:rFonts w:ascii="Garamond" w:hAnsi="Garamond"/>
        </w:rPr>
        <w:t xml:space="preserve"> </w:t>
      </w:r>
      <w:r>
        <w:rPr>
          <w:rFonts w:ascii="Garamond" w:hAnsi="Garamond"/>
        </w:rPr>
        <w:t>indeterminacy</w:t>
      </w:r>
      <w:r w:rsidRPr="00C82521">
        <w:rPr>
          <w:rFonts w:ascii="Garamond" w:hAnsi="Garamond"/>
        </w:rPr>
        <w:t xml:space="preserve"> it would need to be </w:t>
      </w:r>
      <w:r>
        <w:rPr>
          <w:rFonts w:ascii="Garamond" w:hAnsi="Garamond"/>
        </w:rPr>
        <w:t xml:space="preserve">the case </w:t>
      </w:r>
      <w:r w:rsidRPr="00C82521">
        <w:rPr>
          <w:rFonts w:ascii="Garamond" w:hAnsi="Garamond"/>
        </w:rPr>
        <w:t xml:space="preserve">that future events do not </w:t>
      </w:r>
      <w:r w:rsidRPr="00BA0069">
        <w:rPr>
          <w:rFonts w:ascii="Garamond" w:hAnsi="Garamond"/>
        </w:rPr>
        <w:t>exist</w:t>
      </w:r>
      <w:r w:rsidRPr="00C82521">
        <w:rPr>
          <w:rFonts w:ascii="Garamond" w:hAnsi="Garamond"/>
        </w:rPr>
        <w:t xml:space="preserve">. </w:t>
      </w:r>
      <w:r>
        <w:rPr>
          <w:rFonts w:ascii="Garamond" w:hAnsi="Garamond"/>
        </w:rPr>
        <w:t>This</w:t>
      </w:r>
      <w:r w:rsidRPr="00C82521">
        <w:rPr>
          <w:rFonts w:ascii="Garamond" w:hAnsi="Garamond"/>
        </w:rPr>
        <w:t xml:space="preserve"> </w:t>
      </w:r>
      <w:r>
        <w:rPr>
          <w:rFonts w:ascii="Garamond" w:hAnsi="Garamond"/>
        </w:rPr>
        <w:t>hypothesis</w:t>
      </w:r>
      <w:r w:rsidRPr="00C82521">
        <w:rPr>
          <w:rFonts w:ascii="Garamond" w:hAnsi="Garamond"/>
        </w:rPr>
        <w:t xml:space="preserve"> was not borne out. </w:t>
      </w:r>
    </w:p>
  </w:footnote>
  <w:footnote w:id="16">
    <w:p w14:paraId="7DF5A23C" w14:textId="77777777" w:rsidR="0024460E" w:rsidRPr="00A85615" w:rsidRDefault="0024460E" w:rsidP="00B02E26">
      <w:pPr>
        <w:jc w:val="both"/>
        <w:rPr>
          <w:rFonts w:ascii="Garamond" w:hAnsi="Garamond"/>
          <w:sz w:val="20"/>
          <w:szCs w:val="20"/>
        </w:rPr>
      </w:pPr>
      <w:r w:rsidRPr="00643398">
        <w:rPr>
          <w:rStyle w:val="FootnoteReference"/>
          <w:rFonts w:ascii="Garamond" w:hAnsi="Garamond"/>
          <w:sz w:val="20"/>
          <w:szCs w:val="20"/>
        </w:rPr>
        <w:footnoteRef/>
      </w:r>
      <w:r w:rsidRPr="00643398">
        <w:rPr>
          <w:rFonts w:ascii="Garamond" w:hAnsi="Garamond"/>
          <w:sz w:val="20"/>
          <w:szCs w:val="20"/>
        </w:rPr>
        <w:t xml:space="preserve"> See </w:t>
      </w:r>
      <w:proofErr w:type="spellStart"/>
      <w:r w:rsidRPr="00643398">
        <w:rPr>
          <w:rFonts w:ascii="Garamond" w:hAnsi="Garamond"/>
          <w:sz w:val="20"/>
          <w:szCs w:val="20"/>
        </w:rPr>
        <w:t>Ahler</w:t>
      </w:r>
      <w:proofErr w:type="spellEnd"/>
      <w:r w:rsidRPr="00643398">
        <w:rPr>
          <w:rFonts w:ascii="Garamond" w:hAnsi="Garamond"/>
          <w:sz w:val="20"/>
          <w:szCs w:val="20"/>
        </w:rPr>
        <w:t xml:space="preserve">, Roush &amp; </w:t>
      </w:r>
      <w:proofErr w:type="spellStart"/>
      <w:r w:rsidRPr="00643398">
        <w:rPr>
          <w:rFonts w:ascii="Garamond" w:hAnsi="Garamond"/>
          <w:sz w:val="20"/>
          <w:szCs w:val="20"/>
        </w:rPr>
        <w:t>Soud</w:t>
      </w:r>
      <w:proofErr w:type="spellEnd"/>
      <w:r w:rsidRPr="00643398">
        <w:rPr>
          <w:rFonts w:ascii="Garamond" w:hAnsi="Garamond"/>
          <w:sz w:val="20"/>
          <w:szCs w:val="20"/>
        </w:rPr>
        <w:t xml:space="preserve"> (</w:t>
      </w:r>
      <w:r>
        <w:rPr>
          <w:rFonts w:ascii="Garamond" w:hAnsi="Garamond"/>
          <w:sz w:val="20"/>
          <w:szCs w:val="20"/>
        </w:rPr>
        <w:t>2019</w:t>
      </w:r>
      <w:r w:rsidRPr="00643398">
        <w:rPr>
          <w:rFonts w:ascii="Garamond" w:hAnsi="Garamond"/>
          <w:sz w:val="20"/>
          <w:szCs w:val="20"/>
        </w:rPr>
        <w:t xml:space="preserve">) </w:t>
      </w:r>
      <w:r w:rsidRPr="00643398">
        <w:rPr>
          <w:rFonts w:ascii="Garamond" w:eastAsia="Times New Roman" w:hAnsi="Garamond"/>
          <w:color w:val="000000"/>
          <w:sz w:val="20"/>
          <w:szCs w:val="20"/>
        </w:rPr>
        <w:t>for a discussion of some of the problems associated with collecting data using MTurk and the prevalence thereof</w:t>
      </w:r>
      <w:r w:rsidRPr="00A85615">
        <w:rPr>
          <w:rFonts w:ascii="Garamond" w:eastAsia="Times New Roman" w:hAnsi="Garamond"/>
          <w:color w:val="000000"/>
          <w:sz w:val="20"/>
          <w:szCs w:val="20"/>
        </w:rPr>
        <w:t xml:space="preserve">. </w:t>
      </w:r>
    </w:p>
  </w:footnote>
  <w:footnote w:id="17">
    <w:p w14:paraId="535DE290" w14:textId="77777777" w:rsidR="0024460E" w:rsidRPr="0053125E" w:rsidRDefault="0024460E" w:rsidP="0022758B">
      <w:pPr>
        <w:pStyle w:val="FootnoteText"/>
        <w:jc w:val="both"/>
        <w:rPr>
          <w:rFonts w:ascii="Garamond" w:hAnsi="Garamond"/>
          <w:lang w:val="en-NZ"/>
        </w:rPr>
      </w:pPr>
      <w:r>
        <w:rPr>
          <w:rStyle w:val="FootnoteReference"/>
        </w:rPr>
        <w:footnoteRef/>
      </w:r>
      <w:r>
        <w:t xml:space="preserve"> </w:t>
      </w:r>
      <w:r>
        <w:rPr>
          <w:rFonts w:ascii="Garamond" w:hAnsi="Garamond"/>
        </w:rPr>
        <w:t xml:space="preserve">Rerunning our analyses with only participants that answer every comprehension question correctly does </w:t>
      </w:r>
      <w:r w:rsidRPr="0053125E">
        <w:rPr>
          <w:rFonts w:ascii="Garamond" w:hAnsi="Garamond"/>
          <w:i/>
          <w:iCs/>
        </w:rPr>
        <w:t>not</w:t>
      </w:r>
      <w:r>
        <w:rPr>
          <w:rFonts w:ascii="Garamond" w:hAnsi="Garamond"/>
        </w:rPr>
        <w:t xml:space="preserve"> change any of our reported results.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8580E"/>
    <w:multiLevelType w:val="hybridMultilevel"/>
    <w:tmpl w:val="795E7D1E"/>
    <w:lvl w:ilvl="0" w:tplc="89A04B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E45143"/>
    <w:multiLevelType w:val="hybridMultilevel"/>
    <w:tmpl w:val="440A9E94"/>
    <w:lvl w:ilvl="0" w:tplc="9A8674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217CA"/>
    <w:multiLevelType w:val="hybridMultilevel"/>
    <w:tmpl w:val="2F1C9738"/>
    <w:lvl w:ilvl="0" w:tplc="353001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2B008F"/>
    <w:multiLevelType w:val="hybridMultilevel"/>
    <w:tmpl w:val="070A7F9C"/>
    <w:lvl w:ilvl="0" w:tplc="89A04B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CF170E"/>
    <w:multiLevelType w:val="hybridMultilevel"/>
    <w:tmpl w:val="428A3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A2F8C"/>
    <w:multiLevelType w:val="hybridMultilevel"/>
    <w:tmpl w:val="8C5C4866"/>
    <w:lvl w:ilvl="0" w:tplc="08088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70974"/>
    <w:multiLevelType w:val="hybridMultilevel"/>
    <w:tmpl w:val="8C5C4866"/>
    <w:lvl w:ilvl="0" w:tplc="08088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902F6"/>
    <w:multiLevelType w:val="hybridMultilevel"/>
    <w:tmpl w:val="428A3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F4A32"/>
    <w:multiLevelType w:val="multilevel"/>
    <w:tmpl w:val="0BC6ED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7F849FB"/>
    <w:multiLevelType w:val="hybridMultilevel"/>
    <w:tmpl w:val="0480012A"/>
    <w:lvl w:ilvl="0" w:tplc="15EA0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491124">
    <w:abstractNumId w:val="1"/>
  </w:num>
  <w:num w:numId="2" w16cid:durableId="2035376169">
    <w:abstractNumId w:val="4"/>
  </w:num>
  <w:num w:numId="3" w16cid:durableId="1465268996">
    <w:abstractNumId w:val="2"/>
  </w:num>
  <w:num w:numId="4" w16cid:durableId="1790853572">
    <w:abstractNumId w:val="3"/>
  </w:num>
  <w:num w:numId="5" w16cid:durableId="685709958">
    <w:abstractNumId w:val="5"/>
  </w:num>
  <w:num w:numId="6" w16cid:durableId="1977445913">
    <w:abstractNumId w:val="9"/>
  </w:num>
  <w:num w:numId="7" w16cid:durableId="767579910">
    <w:abstractNumId w:val="0"/>
  </w:num>
  <w:num w:numId="8" w16cid:durableId="1302419135">
    <w:abstractNumId w:val="10"/>
  </w:num>
  <w:num w:numId="9" w16cid:durableId="2116093338">
    <w:abstractNumId w:val="8"/>
  </w:num>
  <w:num w:numId="10" w16cid:durableId="309098117">
    <w:abstractNumId w:val="6"/>
  </w:num>
  <w:num w:numId="11" w16cid:durableId="1685670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8A"/>
    <w:rsid w:val="0000333E"/>
    <w:rsid w:val="000106F3"/>
    <w:rsid w:val="000171D7"/>
    <w:rsid w:val="0001760C"/>
    <w:rsid w:val="00017DF8"/>
    <w:rsid w:val="00023602"/>
    <w:rsid w:val="00023D50"/>
    <w:rsid w:val="000256DF"/>
    <w:rsid w:val="00026D51"/>
    <w:rsid w:val="00030F78"/>
    <w:rsid w:val="00031F70"/>
    <w:rsid w:val="00032260"/>
    <w:rsid w:val="00036A9B"/>
    <w:rsid w:val="0003768A"/>
    <w:rsid w:val="00037E4A"/>
    <w:rsid w:val="00037F87"/>
    <w:rsid w:val="000420C1"/>
    <w:rsid w:val="00045BB1"/>
    <w:rsid w:val="00047D86"/>
    <w:rsid w:val="000510F7"/>
    <w:rsid w:val="00051FC3"/>
    <w:rsid w:val="00054267"/>
    <w:rsid w:val="00055A66"/>
    <w:rsid w:val="000570C1"/>
    <w:rsid w:val="00061389"/>
    <w:rsid w:val="00062E4C"/>
    <w:rsid w:val="000634FA"/>
    <w:rsid w:val="00065411"/>
    <w:rsid w:val="000673ED"/>
    <w:rsid w:val="00070E02"/>
    <w:rsid w:val="00073991"/>
    <w:rsid w:val="00073F78"/>
    <w:rsid w:val="00074A02"/>
    <w:rsid w:val="00080B97"/>
    <w:rsid w:val="00081238"/>
    <w:rsid w:val="00086159"/>
    <w:rsid w:val="000912F8"/>
    <w:rsid w:val="000917CD"/>
    <w:rsid w:val="0009253E"/>
    <w:rsid w:val="0009393E"/>
    <w:rsid w:val="00095823"/>
    <w:rsid w:val="000A0C4B"/>
    <w:rsid w:val="000A35B4"/>
    <w:rsid w:val="000A4109"/>
    <w:rsid w:val="000A5EFA"/>
    <w:rsid w:val="000A5F2E"/>
    <w:rsid w:val="000A7D74"/>
    <w:rsid w:val="000B18DC"/>
    <w:rsid w:val="000B4AB2"/>
    <w:rsid w:val="000B6C75"/>
    <w:rsid w:val="000B6E5C"/>
    <w:rsid w:val="000C0458"/>
    <w:rsid w:val="000C05FE"/>
    <w:rsid w:val="000C0FFF"/>
    <w:rsid w:val="000C17C7"/>
    <w:rsid w:val="000C1D0B"/>
    <w:rsid w:val="000C3A68"/>
    <w:rsid w:val="000C68B4"/>
    <w:rsid w:val="000D0819"/>
    <w:rsid w:val="000D4B51"/>
    <w:rsid w:val="000D7634"/>
    <w:rsid w:val="000E4AEF"/>
    <w:rsid w:val="000E514E"/>
    <w:rsid w:val="000E6CDA"/>
    <w:rsid w:val="000F19F1"/>
    <w:rsid w:val="000F271D"/>
    <w:rsid w:val="000F292A"/>
    <w:rsid w:val="000F3565"/>
    <w:rsid w:val="000F68CE"/>
    <w:rsid w:val="00100299"/>
    <w:rsid w:val="00102246"/>
    <w:rsid w:val="00107AB5"/>
    <w:rsid w:val="00107E9C"/>
    <w:rsid w:val="00110D69"/>
    <w:rsid w:val="0011200D"/>
    <w:rsid w:val="001127B1"/>
    <w:rsid w:val="00114E62"/>
    <w:rsid w:val="00120065"/>
    <w:rsid w:val="00120B2F"/>
    <w:rsid w:val="0012279D"/>
    <w:rsid w:val="00124088"/>
    <w:rsid w:val="001245ED"/>
    <w:rsid w:val="0012621C"/>
    <w:rsid w:val="001272CD"/>
    <w:rsid w:val="00131D17"/>
    <w:rsid w:val="00134B7F"/>
    <w:rsid w:val="00134E72"/>
    <w:rsid w:val="00134F13"/>
    <w:rsid w:val="00136BAE"/>
    <w:rsid w:val="00141A3F"/>
    <w:rsid w:val="00145451"/>
    <w:rsid w:val="00146346"/>
    <w:rsid w:val="00150A49"/>
    <w:rsid w:val="00152EEE"/>
    <w:rsid w:val="00155300"/>
    <w:rsid w:val="001553FF"/>
    <w:rsid w:val="00155CB0"/>
    <w:rsid w:val="00156809"/>
    <w:rsid w:val="00157143"/>
    <w:rsid w:val="001579CD"/>
    <w:rsid w:val="00160BF6"/>
    <w:rsid w:val="00161FFC"/>
    <w:rsid w:val="00162E4D"/>
    <w:rsid w:val="00164C5E"/>
    <w:rsid w:val="00165198"/>
    <w:rsid w:val="00166E15"/>
    <w:rsid w:val="00172BB4"/>
    <w:rsid w:val="001738D9"/>
    <w:rsid w:val="00173E12"/>
    <w:rsid w:val="00175ED8"/>
    <w:rsid w:val="001812B1"/>
    <w:rsid w:val="00182DCE"/>
    <w:rsid w:val="0018730E"/>
    <w:rsid w:val="001907AA"/>
    <w:rsid w:val="00191173"/>
    <w:rsid w:val="00195F19"/>
    <w:rsid w:val="001A1ECD"/>
    <w:rsid w:val="001A296E"/>
    <w:rsid w:val="001A5BA8"/>
    <w:rsid w:val="001A634E"/>
    <w:rsid w:val="001A6A07"/>
    <w:rsid w:val="001A7BFF"/>
    <w:rsid w:val="001B4A88"/>
    <w:rsid w:val="001C1740"/>
    <w:rsid w:val="001C1DA3"/>
    <w:rsid w:val="001C1FBB"/>
    <w:rsid w:val="001C30C1"/>
    <w:rsid w:val="001C376B"/>
    <w:rsid w:val="001C6DD0"/>
    <w:rsid w:val="001C7150"/>
    <w:rsid w:val="001C7269"/>
    <w:rsid w:val="001D07D3"/>
    <w:rsid w:val="001D1113"/>
    <w:rsid w:val="001D25AC"/>
    <w:rsid w:val="001D33BD"/>
    <w:rsid w:val="001D413A"/>
    <w:rsid w:val="001D5243"/>
    <w:rsid w:val="001E1165"/>
    <w:rsid w:val="001E1705"/>
    <w:rsid w:val="001E4A17"/>
    <w:rsid w:val="001E79FF"/>
    <w:rsid w:val="001F5961"/>
    <w:rsid w:val="001F6375"/>
    <w:rsid w:val="001F668A"/>
    <w:rsid w:val="001F69B1"/>
    <w:rsid w:val="00200B5A"/>
    <w:rsid w:val="00201E6E"/>
    <w:rsid w:val="00202C5A"/>
    <w:rsid w:val="002030A6"/>
    <w:rsid w:val="00206292"/>
    <w:rsid w:val="002067F6"/>
    <w:rsid w:val="0021322C"/>
    <w:rsid w:val="00213B6D"/>
    <w:rsid w:val="00215DF9"/>
    <w:rsid w:val="002179D9"/>
    <w:rsid w:val="00217CD6"/>
    <w:rsid w:val="002212B8"/>
    <w:rsid w:val="002216E6"/>
    <w:rsid w:val="00225DE3"/>
    <w:rsid w:val="0022758B"/>
    <w:rsid w:val="002320B1"/>
    <w:rsid w:val="0023489A"/>
    <w:rsid w:val="00235293"/>
    <w:rsid w:val="002352C5"/>
    <w:rsid w:val="002355C0"/>
    <w:rsid w:val="00236456"/>
    <w:rsid w:val="002405E1"/>
    <w:rsid w:val="00240672"/>
    <w:rsid w:val="00242EDF"/>
    <w:rsid w:val="0024460E"/>
    <w:rsid w:val="00245574"/>
    <w:rsid w:val="00246F58"/>
    <w:rsid w:val="00247731"/>
    <w:rsid w:val="00247D10"/>
    <w:rsid w:val="00251307"/>
    <w:rsid w:val="00252282"/>
    <w:rsid w:val="00253DD3"/>
    <w:rsid w:val="00254E48"/>
    <w:rsid w:val="00255A14"/>
    <w:rsid w:val="0025610E"/>
    <w:rsid w:val="00256E53"/>
    <w:rsid w:val="0026191A"/>
    <w:rsid w:val="0026337A"/>
    <w:rsid w:val="002634BA"/>
    <w:rsid w:val="0026415A"/>
    <w:rsid w:val="00266D12"/>
    <w:rsid w:val="00267BED"/>
    <w:rsid w:val="00271259"/>
    <w:rsid w:val="002718AA"/>
    <w:rsid w:val="00271B76"/>
    <w:rsid w:val="0027610A"/>
    <w:rsid w:val="00276303"/>
    <w:rsid w:val="002821CA"/>
    <w:rsid w:val="00283C46"/>
    <w:rsid w:val="00283E8E"/>
    <w:rsid w:val="0028541B"/>
    <w:rsid w:val="0028612E"/>
    <w:rsid w:val="002861F8"/>
    <w:rsid w:val="00286C8A"/>
    <w:rsid w:val="00290C9A"/>
    <w:rsid w:val="00291517"/>
    <w:rsid w:val="0029278E"/>
    <w:rsid w:val="00293167"/>
    <w:rsid w:val="00295915"/>
    <w:rsid w:val="0029735C"/>
    <w:rsid w:val="002A0CF5"/>
    <w:rsid w:val="002A2444"/>
    <w:rsid w:val="002A330F"/>
    <w:rsid w:val="002A42F1"/>
    <w:rsid w:val="002A6812"/>
    <w:rsid w:val="002B1A76"/>
    <w:rsid w:val="002B215F"/>
    <w:rsid w:val="002B25F6"/>
    <w:rsid w:val="002B3443"/>
    <w:rsid w:val="002B3E2F"/>
    <w:rsid w:val="002B5EE9"/>
    <w:rsid w:val="002B6AA5"/>
    <w:rsid w:val="002B704C"/>
    <w:rsid w:val="002B7942"/>
    <w:rsid w:val="002C1855"/>
    <w:rsid w:val="002D2080"/>
    <w:rsid w:val="002D2EAF"/>
    <w:rsid w:val="002D3903"/>
    <w:rsid w:val="002D3E8B"/>
    <w:rsid w:val="002D45F5"/>
    <w:rsid w:val="002D72E9"/>
    <w:rsid w:val="002D7D43"/>
    <w:rsid w:val="002E021F"/>
    <w:rsid w:val="002E307F"/>
    <w:rsid w:val="002E4BDC"/>
    <w:rsid w:val="002E6199"/>
    <w:rsid w:val="002F2040"/>
    <w:rsid w:val="002F5C7E"/>
    <w:rsid w:val="002F5CBD"/>
    <w:rsid w:val="002F7AAF"/>
    <w:rsid w:val="002F7FB7"/>
    <w:rsid w:val="00300F26"/>
    <w:rsid w:val="0030104C"/>
    <w:rsid w:val="00302EF3"/>
    <w:rsid w:val="00302FE0"/>
    <w:rsid w:val="0030358A"/>
    <w:rsid w:val="00304163"/>
    <w:rsid w:val="00310264"/>
    <w:rsid w:val="00310B44"/>
    <w:rsid w:val="00312CD7"/>
    <w:rsid w:val="00313ADC"/>
    <w:rsid w:val="00315D51"/>
    <w:rsid w:val="00316E94"/>
    <w:rsid w:val="003170D0"/>
    <w:rsid w:val="00324974"/>
    <w:rsid w:val="00324CB2"/>
    <w:rsid w:val="00327911"/>
    <w:rsid w:val="003300E1"/>
    <w:rsid w:val="00333E4A"/>
    <w:rsid w:val="00335995"/>
    <w:rsid w:val="00336679"/>
    <w:rsid w:val="00337923"/>
    <w:rsid w:val="00337DD2"/>
    <w:rsid w:val="00340CAE"/>
    <w:rsid w:val="00341B0E"/>
    <w:rsid w:val="00341CE0"/>
    <w:rsid w:val="00342417"/>
    <w:rsid w:val="003449AE"/>
    <w:rsid w:val="003517C5"/>
    <w:rsid w:val="00354F6F"/>
    <w:rsid w:val="0035508E"/>
    <w:rsid w:val="00357775"/>
    <w:rsid w:val="00357F1C"/>
    <w:rsid w:val="00361FDA"/>
    <w:rsid w:val="00363E57"/>
    <w:rsid w:val="00364587"/>
    <w:rsid w:val="00372079"/>
    <w:rsid w:val="003741CD"/>
    <w:rsid w:val="00381EED"/>
    <w:rsid w:val="00382A7B"/>
    <w:rsid w:val="00384DEE"/>
    <w:rsid w:val="003910C2"/>
    <w:rsid w:val="00392561"/>
    <w:rsid w:val="003946EA"/>
    <w:rsid w:val="003A05F7"/>
    <w:rsid w:val="003A0A3E"/>
    <w:rsid w:val="003A339D"/>
    <w:rsid w:val="003A49C3"/>
    <w:rsid w:val="003A5B85"/>
    <w:rsid w:val="003A7372"/>
    <w:rsid w:val="003B0DFC"/>
    <w:rsid w:val="003B2849"/>
    <w:rsid w:val="003B32B2"/>
    <w:rsid w:val="003C0023"/>
    <w:rsid w:val="003C02AF"/>
    <w:rsid w:val="003C0778"/>
    <w:rsid w:val="003C502E"/>
    <w:rsid w:val="003C53A8"/>
    <w:rsid w:val="003C76D1"/>
    <w:rsid w:val="003C7C6B"/>
    <w:rsid w:val="003D1BB1"/>
    <w:rsid w:val="003D4D27"/>
    <w:rsid w:val="003D75E3"/>
    <w:rsid w:val="003E04EB"/>
    <w:rsid w:val="003E341E"/>
    <w:rsid w:val="003E4608"/>
    <w:rsid w:val="003E58AF"/>
    <w:rsid w:val="003E65D1"/>
    <w:rsid w:val="003F014C"/>
    <w:rsid w:val="003F06F0"/>
    <w:rsid w:val="003F2F1C"/>
    <w:rsid w:val="003F6035"/>
    <w:rsid w:val="003F617D"/>
    <w:rsid w:val="003F632E"/>
    <w:rsid w:val="003F68B1"/>
    <w:rsid w:val="003F6D76"/>
    <w:rsid w:val="00400034"/>
    <w:rsid w:val="00400BCE"/>
    <w:rsid w:val="00400C5C"/>
    <w:rsid w:val="00406DA4"/>
    <w:rsid w:val="00406FFF"/>
    <w:rsid w:val="00407D56"/>
    <w:rsid w:val="0041385B"/>
    <w:rsid w:val="00417279"/>
    <w:rsid w:val="0042523B"/>
    <w:rsid w:val="004275AF"/>
    <w:rsid w:val="00430045"/>
    <w:rsid w:val="00433AB0"/>
    <w:rsid w:val="00434C47"/>
    <w:rsid w:val="00434EF6"/>
    <w:rsid w:val="004360FB"/>
    <w:rsid w:val="00437F37"/>
    <w:rsid w:val="00441C64"/>
    <w:rsid w:val="00442D6C"/>
    <w:rsid w:val="004431FD"/>
    <w:rsid w:val="00443D88"/>
    <w:rsid w:val="0044500B"/>
    <w:rsid w:val="00445290"/>
    <w:rsid w:val="00447447"/>
    <w:rsid w:val="004500AA"/>
    <w:rsid w:val="00450E73"/>
    <w:rsid w:val="00451088"/>
    <w:rsid w:val="00451571"/>
    <w:rsid w:val="0045205A"/>
    <w:rsid w:val="004529D7"/>
    <w:rsid w:val="00453175"/>
    <w:rsid w:val="0045578E"/>
    <w:rsid w:val="00457DB8"/>
    <w:rsid w:val="00460888"/>
    <w:rsid w:val="00460B05"/>
    <w:rsid w:val="00463B77"/>
    <w:rsid w:val="0046422A"/>
    <w:rsid w:val="004643C8"/>
    <w:rsid w:val="0046658A"/>
    <w:rsid w:val="004671B6"/>
    <w:rsid w:val="00467E69"/>
    <w:rsid w:val="00470633"/>
    <w:rsid w:val="00470CF1"/>
    <w:rsid w:val="00470F19"/>
    <w:rsid w:val="00471D6A"/>
    <w:rsid w:val="00473607"/>
    <w:rsid w:val="00473B5D"/>
    <w:rsid w:val="0048035A"/>
    <w:rsid w:val="00481DBC"/>
    <w:rsid w:val="00481F39"/>
    <w:rsid w:val="004837D5"/>
    <w:rsid w:val="00485F0C"/>
    <w:rsid w:val="00486F82"/>
    <w:rsid w:val="00490973"/>
    <w:rsid w:val="00491D76"/>
    <w:rsid w:val="00492B34"/>
    <w:rsid w:val="00492B7C"/>
    <w:rsid w:val="00493315"/>
    <w:rsid w:val="00497008"/>
    <w:rsid w:val="004A0FD6"/>
    <w:rsid w:val="004A16A1"/>
    <w:rsid w:val="004A2934"/>
    <w:rsid w:val="004A5A21"/>
    <w:rsid w:val="004B08B1"/>
    <w:rsid w:val="004B0B99"/>
    <w:rsid w:val="004B5265"/>
    <w:rsid w:val="004B5437"/>
    <w:rsid w:val="004C39F1"/>
    <w:rsid w:val="004C3A69"/>
    <w:rsid w:val="004D16C5"/>
    <w:rsid w:val="004D26DB"/>
    <w:rsid w:val="004D36CF"/>
    <w:rsid w:val="004D5CC5"/>
    <w:rsid w:val="004D70EE"/>
    <w:rsid w:val="004D794D"/>
    <w:rsid w:val="004E1D07"/>
    <w:rsid w:val="004E368E"/>
    <w:rsid w:val="004E3CF1"/>
    <w:rsid w:val="004E5747"/>
    <w:rsid w:val="004E62E3"/>
    <w:rsid w:val="004F5193"/>
    <w:rsid w:val="004F5703"/>
    <w:rsid w:val="004F64EE"/>
    <w:rsid w:val="00500A76"/>
    <w:rsid w:val="0050142C"/>
    <w:rsid w:val="00506211"/>
    <w:rsid w:val="00506B72"/>
    <w:rsid w:val="00510621"/>
    <w:rsid w:val="005114D3"/>
    <w:rsid w:val="005213BF"/>
    <w:rsid w:val="00522885"/>
    <w:rsid w:val="00522CF6"/>
    <w:rsid w:val="005260C9"/>
    <w:rsid w:val="0052652B"/>
    <w:rsid w:val="00527591"/>
    <w:rsid w:val="00540F2E"/>
    <w:rsid w:val="00542B8D"/>
    <w:rsid w:val="005449B3"/>
    <w:rsid w:val="005450BF"/>
    <w:rsid w:val="00547477"/>
    <w:rsid w:val="00550B64"/>
    <w:rsid w:val="005518C0"/>
    <w:rsid w:val="00551C10"/>
    <w:rsid w:val="00551FA6"/>
    <w:rsid w:val="005530D3"/>
    <w:rsid w:val="00553781"/>
    <w:rsid w:val="0055392F"/>
    <w:rsid w:val="00553E26"/>
    <w:rsid w:val="005563A1"/>
    <w:rsid w:val="005565D9"/>
    <w:rsid w:val="005606C0"/>
    <w:rsid w:val="00560CC1"/>
    <w:rsid w:val="005652A3"/>
    <w:rsid w:val="00570FA8"/>
    <w:rsid w:val="005710C3"/>
    <w:rsid w:val="0057186D"/>
    <w:rsid w:val="005718D6"/>
    <w:rsid w:val="0057217D"/>
    <w:rsid w:val="005733B2"/>
    <w:rsid w:val="00575841"/>
    <w:rsid w:val="00576F54"/>
    <w:rsid w:val="00582B6C"/>
    <w:rsid w:val="00583E52"/>
    <w:rsid w:val="00587226"/>
    <w:rsid w:val="00591976"/>
    <w:rsid w:val="0059453E"/>
    <w:rsid w:val="005952D0"/>
    <w:rsid w:val="00595CE5"/>
    <w:rsid w:val="005973A9"/>
    <w:rsid w:val="00597B4E"/>
    <w:rsid w:val="005A07C8"/>
    <w:rsid w:val="005A1894"/>
    <w:rsid w:val="005A3A32"/>
    <w:rsid w:val="005A49FF"/>
    <w:rsid w:val="005A58ED"/>
    <w:rsid w:val="005A672B"/>
    <w:rsid w:val="005A6F12"/>
    <w:rsid w:val="005B222F"/>
    <w:rsid w:val="005B6889"/>
    <w:rsid w:val="005C2A1B"/>
    <w:rsid w:val="005C3E08"/>
    <w:rsid w:val="005C5853"/>
    <w:rsid w:val="005C64D5"/>
    <w:rsid w:val="005D0A36"/>
    <w:rsid w:val="005D3E45"/>
    <w:rsid w:val="005D455F"/>
    <w:rsid w:val="005D54CC"/>
    <w:rsid w:val="005E03B2"/>
    <w:rsid w:val="005E102E"/>
    <w:rsid w:val="005E2B81"/>
    <w:rsid w:val="005E4076"/>
    <w:rsid w:val="005F0F62"/>
    <w:rsid w:val="005F4F4E"/>
    <w:rsid w:val="00600448"/>
    <w:rsid w:val="00600C0E"/>
    <w:rsid w:val="006023E7"/>
    <w:rsid w:val="00605CD1"/>
    <w:rsid w:val="0060639D"/>
    <w:rsid w:val="00606C0D"/>
    <w:rsid w:val="00607A66"/>
    <w:rsid w:val="00612E03"/>
    <w:rsid w:val="00613211"/>
    <w:rsid w:val="00613838"/>
    <w:rsid w:val="00614241"/>
    <w:rsid w:val="00614AA9"/>
    <w:rsid w:val="00615EF5"/>
    <w:rsid w:val="00621901"/>
    <w:rsid w:val="00622AAF"/>
    <w:rsid w:val="006236BE"/>
    <w:rsid w:val="00624A10"/>
    <w:rsid w:val="00624F5D"/>
    <w:rsid w:val="00625191"/>
    <w:rsid w:val="00625EA3"/>
    <w:rsid w:val="00630794"/>
    <w:rsid w:val="0063191F"/>
    <w:rsid w:val="0063327A"/>
    <w:rsid w:val="0063614E"/>
    <w:rsid w:val="00637D5D"/>
    <w:rsid w:val="0064210B"/>
    <w:rsid w:val="00645644"/>
    <w:rsid w:val="00647BF6"/>
    <w:rsid w:val="00647C24"/>
    <w:rsid w:val="006512E9"/>
    <w:rsid w:val="00652033"/>
    <w:rsid w:val="006535DA"/>
    <w:rsid w:val="00654547"/>
    <w:rsid w:val="00654C8B"/>
    <w:rsid w:val="00655D95"/>
    <w:rsid w:val="006564C5"/>
    <w:rsid w:val="006639E6"/>
    <w:rsid w:val="00663B3B"/>
    <w:rsid w:val="006651F1"/>
    <w:rsid w:val="00665E8C"/>
    <w:rsid w:val="00670877"/>
    <w:rsid w:val="00671E1A"/>
    <w:rsid w:val="006735F7"/>
    <w:rsid w:val="0068050E"/>
    <w:rsid w:val="006842DC"/>
    <w:rsid w:val="00684761"/>
    <w:rsid w:val="00691EAC"/>
    <w:rsid w:val="00692BEA"/>
    <w:rsid w:val="00692C51"/>
    <w:rsid w:val="00695135"/>
    <w:rsid w:val="006A1380"/>
    <w:rsid w:val="006A3C44"/>
    <w:rsid w:val="006A47F8"/>
    <w:rsid w:val="006A54DD"/>
    <w:rsid w:val="006A584E"/>
    <w:rsid w:val="006B0504"/>
    <w:rsid w:val="006B522C"/>
    <w:rsid w:val="006B52F5"/>
    <w:rsid w:val="006B553C"/>
    <w:rsid w:val="006B5925"/>
    <w:rsid w:val="006B6A04"/>
    <w:rsid w:val="006B6F2E"/>
    <w:rsid w:val="006B7A61"/>
    <w:rsid w:val="006C1859"/>
    <w:rsid w:val="006C1E0D"/>
    <w:rsid w:val="006C3CC6"/>
    <w:rsid w:val="006C4663"/>
    <w:rsid w:val="006C583E"/>
    <w:rsid w:val="006C5E69"/>
    <w:rsid w:val="006C5EFC"/>
    <w:rsid w:val="006D5A0D"/>
    <w:rsid w:val="006D6B54"/>
    <w:rsid w:val="006E0D88"/>
    <w:rsid w:val="006E17BA"/>
    <w:rsid w:val="006E296F"/>
    <w:rsid w:val="006E29E6"/>
    <w:rsid w:val="006E3EA1"/>
    <w:rsid w:val="006E5948"/>
    <w:rsid w:val="006E5AAD"/>
    <w:rsid w:val="006E71DB"/>
    <w:rsid w:val="006E7A1D"/>
    <w:rsid w:val="006F06F8"/>
    <w:rsid w:val="006F2FC8"/>
    <w:rsid w:val="006F45C9"/>
    <w:rsid w:val="006F6C2A"/>
    <w:rsid w:val="006F7387"/>
    <w:rsid w:val="006F75A3"/>
    <w:rsid w:val="006F7EA8"/>
    <w:rsid w:val="00701C80"/>
    <w:rsid w:val="00702981"/>
    <w:rsid w:val="0070668C"/>
    <w:rsid w:val="0070749B"/>
    <w:rsid w:val="007121A6"/>
    <w:rsid w:val="00712300"/>
    <w:rsid w:val="007124D3"/>
    <w:rsid w:val="00712CA3"/>
    <w:rsid w:val="00712FAB"/>
    <w:rsid w:val="00713FDD"/>
    <w:rsid w:val="00716133"/>
    <w:rsid w:val="0072358E"/>
    <w:rsid w:val="007256A0"/>
    <w:rsid w:val="00733196"/>
    <w:rsid w:val="00733FB7"/>
    <w:rsid w:val="007366B6"/>
    <w:rsid w:val="00737473"/>
    <w:rsid w:val="0074057F"/>
    <w:rsid w:val="00742FA7"/>
    <w:rsid w:val="00743540"/>
    <w:rsid w:val="00747BFE"/>
    <w:rsid w:val="0075073A"/>
    <w:rsid w:val="00753A51"/>
    <w:rsid w:val="00753ECF"/>
    <w:rsid w:val="00754FFE"/>
    <w:rsid w:val="00755925"/>
    <w:rsid w:val="00755FB8"/>
    <w:rsid w:val="00756D1F"/>
    <w:rsid w:val="00757E35"/>
    <w:rsid w:val="00761FEA"/>
    <w:rsid w:val="00763565"/>
    <w:rsid w:val="00764A66"/>
    <w:rsid w:val="0077067A"/>
    <w:rsid w:val="00771E73"/>
    <w:rsid w:val="00774397"/>
    <w:rsid w:val="00774AE6"/>
    <w:rsid w:val="00774CE0"/>
    <w:rsid w:val="00775D9E"/>
    <w:rsid w:val="007762D8"/>
    <w:rsid w:val="00777D13"/>
    <w:rsid w:val="00781005"/>
    <w:rsid w:val="00782792"/>
    <w:rsid w:val="00782E07"/>
    <w:rsid w:val="00784FBC"/>
    <w:rsid w:val="0078535A"/>
    <w:rsid w:val="00786117"/>
    <w:rsid w:val="00786A54"/>
    <w:rsid w:val="00790EE9"/>
    <w:rsid w:val="00792778"/>
    <w:rsid w:val="007927FD"/>
    <w:rsid w:val="00793393"/>
    <w:rsid w:val="007979D1"/>
    <w:rsid w:val="007A1184"/>
    <w:rsid w:val="007A1773"/>
    <w:rsid w:val="007A2CFF"/>
    <w:rsid w:val="007A3360"/>
    <w:rsid w:val="007A638B"/>
    <w:rsid w:val="007A7499"/>
    <w:rsid w:val="007B1AF2"/>
    <w:rsid w:val="007B1D34"/>
    <w:rsid w:val="007B2D46"/>
    <w:rsid w:val="007B59D1"/>
    <w:rsid w:val="007B5F02"/>
    <w:rsid w:val="007B6EBE"/>
    <w:rsid w:val="007C40EE"/>
    <w:rsid w:val="007D2CC6"/>
    <w:rsid w:val="007D342C"/>
    <w:rsid w:val="007D465D"/>
    <w:rsid w:val="007D4DEE"/>
    <w:rsid w:val="007D5988"/>
    <w:rsid w:val="007D5CFC"/>
    <w:rsid w:val="007E0661"/>
    <w:rsid w:val="007E0A44"/>
    <w:rsid w:val="007E1C23"/>
    <w:rsid w:val="007E2FC9"/>
    <w:rsid w:val="007E30D4"/>
    <w:rsid w:val="007E30EE"/>
    <w:rsid w:val="007E32AD"/>
    <w:rsid w:val="007E42E5"/>
    <w:rsid w:val="007E46F5"/>
    <w:rsid w:val="007F0873"/>
    <w:rsid w:val="007F0A6B"/>
    <w:rsid w:val="007F2639"/>
    <w:rsid w:val="007F2AE4"/>
    <w:rsid w:val="007F3A2A"/>
    <w:rsid w:val="007F5AA3"/>
    <w:rsid w:val="007F5BB3"/>
    <w:rsid w:val="007F74FE"/>
    <w:rsid w:val="007F75F1"/>
    <w:rsid w:val="007F7637"/>
    <w:rsid w:val="00803EEE"/>
    <w:rsid w:val="00805A1D"/>
    <w:rsid w:val="00810B07"/>
    <w:rsid w:val="00812360"/>
    <w:rsid w:val="008169D6"/>
    <w:rsid w:val="00822850"/>
    <w:rsid w:val="00826AD4"/>
    <w:rsid w:val="0082783A"/>
    <w:rsid w:val="0083059D"/>
    <w:rsid w:val="008308C3"/>
    <w:rsid w:val="00832664"/>
    <w:rsid w:val="008339B3"/>
    <w:rsid w:val="00833A69"/>
    <w:rsid w:val="00840E2E"/>
    <w:rsid w:val="0084229A"/>
    <w:rsid w:val="00846B85"/>
    <w:rsid w:val="008504EC"/>
    <w:rsid w:val="0085193B"/>
    <w:rsid w:val="00853F94"/>
    <w:rsid w:val="008543B6"/>
    <w:rsid w:val="00857EF7"/>
    <w:rsid w:val="0086172A"/>
    <w:rsid w:val="0086449D"/>
    <w:rsid w:val="00865579"/>
    <w:rsid w:val="00866BFE"/>
    <w:rsid w:val="00874C56"/>
    <w:rsid w:val="0088263A"/>
    <w:rsid w:val="00883FE7"/>
    <w:rsid w:val="00884BC8"/>
    <w:rsid w:val="008852B1"/>
    <w:rsid w:val="00885838"/>
    <w:rsid w:val="008908C3"/>
    <w:rsid w:val="00894AE9"/>
    <w:rsid w:val="00894CD5"/>
    <w:rsid w:val="00894E0A"/>
    <w:rsid w:val="00897D5E"/>
    <w:rsid w:val="008A5BDC"/>
    <w:rsid w:val="008A623E"/>
    <w:rsid w:val="008B085B"/>
    <w:rsid w:val="008B1911"/>
    <w:rsid w:val="008B3E04"/>
    <w:rsid w:val="008B4716"/>
    <w:rsid w:val="008B5DA6"/>
    <w:rsid w:val="008B63BC"/>
    <w:rsid w:val="008B690B"/>
    <w:rsid w:val="008B6D5E"/>
    <w:rsid w:val="008C2099"/>
    <w:rsid w:val="008C2E62"/>
    <w:rsid w:val="008C3152"/>
    <w:rsid w:val="008C578C"/>
    <w:rsid w:val="008D129F"/>
    <w:rsid w:val="008D24A9"/>
    <w:rsid w:val="008D543B"/>
    <w:rsid w:val="008D6FEE"/>
    <w:rsid w:val="008D704C"/>
    <w:rsid w:val="008D71FF"/>
    <w:rsid w:val="008E4413"/>
    <w:rsid w:val="008E5CFB"/>
    <w:rsid w:val="008E6146"/>
    <w:rsid w:val="008F15D5"/>
    <w:rsid w:val="008F2F31"/>
    <w:rsid w:val="008F5A34"/>
    <w:rsid w:val="008F7D28"/>
    <w:rsid w:val="00906DC7"/>
    <w:rsid w:val="00911C06"/>
    <w:rsid w:val="00915E7E"/>
    <w:rsid w:val="00921178"/>
    <w:rsid w:val="0092372B"/>
    <w:rsid w:val="00923FFA"/>
    <w:rsid w:val="00924053"/>
    <w:rsid w:val="00926453"/>
    <w:rsid w:val="00926DD3"/>
    <w:rsid w:val="009272E4"/>
    <w:rsid w:val="00931379"/>
    <w:rsid w:val="009319BC"/>
    <w:rsid w:val="00931FC8"/>
    <w:rsid w:val="009344E0"/>
    <w:rsid w:val="009347A3"/>
    <w:rsid w:val="00940802"/>
    <w:rsid w:val="00941CDE"/>
    <w:rsid w:val="009427AF"/>
    <w:rsid w:val="00942A0B"/>
    <w:rsid w:val="00944369"/>
    <w:rsid w:val="00953502"/>
    <w:rsid w:val="00953D85"/>
    <w:rsid w:val="00954136"/>
    <w:rsid w:val="009622BF"/>
    <w:rsid w:val="0096387A"/>
    <w:rsid w:val="00965422"/>
    <w:rsid w:val="00965C15"/>
    <w:rsid w:val="009671DB"/>
    <w:rsid w:val="00982C6E"/>
    <w:rsid w:val="009869FD"/>
    <w:rsid w:val="00987358"/>
    <w:rsid w:val="00987667"/>
    <w:rsid w:val="00987B67"/>
    <w:rsid w:val="00987E51"/>
    <w:rsid w:val="0099130D"/>
    <w:rsid w:val="0099317A"/>
    <w:rsid w:val="0099568E"/>
    <w:rsid w:val="009959D3"/>
    <w:rsid w:val="00997552"/>
    <w:rsid w:val="009A0A7A"/>
    <w:rsid w:val="009A0C72"/>
    <w:rsid w:val="009A0EC9"/>
    <w:rsid w:val="009A300E"/>
    <w:rsid w:val="009A3569"/>
    <w:rsid w:val="009A3711"/>
    <w:rsid w:val="009A3ABF"/>
    <w:rsid w:val="009A4065"/>
    <w:rsid w:val="009A6613"/>
    <w:rsid w:val="009A6713"/>
    <w:rsid w:val="009B0440"/>
    <w:rsid w:val="009B04F4"/>
    <w:rsid w:val="009B22F3"/>
    <w:rsid w:val="009B2768"/>
    <w:rsid w:val="009B5D05"/>
    <w:rsid w:val="009B706E"/>
    <w:rsid w:val="009B7778"/>
    <w:rsid w:val="009C0B58"/>
    <w:rsid w:val="009C0BBE"/>
    <w:rsid w:val="009C0FA9"/>
    <w:rsid w:val="009C206D"/>
    <w:rsid w:val="009C3AFD"/>
    <w:rsid w:val="009C4776"/>
    <w:rsid w:val="009C4E2C"/>
    <w:rsid w:val="009D4C09"/>
    <w:rsid w:val="009D7499"/>
    <w:rsid w:val="009D7732"/>
    <w:rsid w:val="009E0F7D"/>
    <w:rsid w:val="009E1B01"/>
    <w:rsid w:val="009E7C5A"/>
    <w:rsid w:val="009F0842"/>
    <w:rsid w:val="009F228A"/>
    <w:rsid w:val="009F37A0"/>
    <w:rsid w:val="009F56BA"/>
    <w:rsid w:val="009F6659"/>
    <w:rsid w:val="009F7AFC"/>
    <w:rsid w:val="00A00E3E"/>
    <w:rsid w:val="00A02BFD"/>
    <w:rsid w:val="00A111C5"/>
    <w:rsid w:val="00A13325"/>
    <w:rsid w:val="00A15684"/>
    <w:rsid w:val="00A1667C"/>
    <w:rsid w:val="00A171F4"/>
    <w:rsid w:val="00A21F1A"/>
    <w:rsid w:val="00A224E4"/>
    <w:rsid w:val="00A262F7"/>
    <w:rsid w:val="00A26DD6"/>
    <w:rsid w:val="00A33365"/>
    <w:rsid w:val="00A33EB9"/>
    <w:rsid w:val="00A35278"/>
    <w:rsid w:val="00A3749B"/>
    <w:rsid w:val="00A37AA5"/>
    <w:rsid w:val="00A37CF3"/>
    <w:rsid w:val="00A412CF"/>
    <w:rsid w:val="00A422A4"/>
    <w:rsid w:val="00A42E7D"/>
    <w:rsid w:val="00A433A3"/>
    <w:rsid w:val="00A446F3"/>
    <w:rsid w:val="00A44748"/>
    <w:rsid w:val="00A44C3D"/>
    <w:rsid w:val="00A4512C"/>
    <w:rsid w:val="00A47004"/>
    <w:rsid w:val="00A479F4"/>
    <w:rsid w:val="00A50B25"/>
    <w:rsid w:val="00A5134E"/>
    <w:rsid w:val="00A51480"/>
    <w:rsid w:val="00A538E6"/>
    <w:rsid w:val="00A55B46"/>
    <w:rsid w:val="00A55CF1"/>
    <w:rsid w:val="00A61175"/>
    <w:rsid w:val="00A64D28"/>
    <w:rsid w:val="00A7197D"/>
    <w:rsid w:val="00A719BD"/>
    <w:rsid w:val="00A732B9"/>
    <w:rsid w:val="00A770E9"/>
    <w:rsid w:val="00A77255"/>
    <w:rsid w:val="00A77D66"/>
    <w:rsid w:val="00A823B8"/>
    <w:rsid w:val="00A82AE9"/>
    <w:rsid w:val="00A83751"/>
    <w:rsid w:val="00A8388A"/>
    <w:rsid w:val="00A84D9A"/>
    <w:rsid w:val="00A85872"/>
    <w:rsid w:val="00A86470"/>
    <w:rsid w:val="00A8694B"/>
    <w:rsid w:val="00A90C2A"/>
    <w:rsid w:val="00A91CAD"/>
    <w:rsid w:val="00A92955"/>
    <w:rsid w:val="00A954CE"/>
    <w:rsid w:val="00A97ABA"/>
    <w:rsid w:val="00AA06C2"/>
    <w:rsid w:val="00AA079C"/>
    <w:rsid w:val="00AA16AC"/>
    <w:rsid w:val="00AA2320"/>
    <w:rsid w:val="00AA2D02"/>
    <w:rsid w:val="00AA3E97"/>
    <w:rsid w:val="00AA4BEB"/>
    <w:rsid w:val="00AA4E68"/>
    <w:rsid w:val="00AA56C3"/>
    <w:rsid w:val="00AA7E8F"/>
    <w:rsid w:val="00AB1A03"/>
    <w:rsid w:val="00AB389A"/>
    <w:rsid w:val="00AB3AA9"/>
    <w:rsid w:val="00AB5C01"/>
    <w:rsid w:val="00AB6B76"/>
    <w:rsid w:val="00AB7826"/>
    <w:rsid w:val="00AC1476"/>
    <w:rsid w:val="00AC15B6"/>
    <w:rsid w:val="00AC2936"/>
    <w:rsid w:val="00AC2C2D"/>
    <w:rsid w:val="00AC4DA6"/>
    <w:rsid w:val="00AC5DCC"/>
    <w:rsid w:val="00AC63C3"/>
    <w:rsid w:val="00AC6821"/>
    <w:rsid w:val="00AD1044"/>
    <w:rsid w:val="00AD3A3A"/>
    <w:rsid w:val="00AD530C"/>
    <w:rsid w:val="00AE0B13"/>
    <w:rsid w:val="00AE1B87"/>
    <w:rsid w:val="00AE47D2"/>
    <w:rsid w:val="00AE6911"/>
    <w:rsid w:val="00AF0771"/>
    <w:rsid w:val="00AF21AC"/>
    <w:rsid w:val="00AF22DD"/>
    <w:rsid w:val="00AF4839"/>
    <w:rsid w:val="00AF52C3"/>
    <w:rsid w:val="00B0278E"/>
    <w:rsid w:val="00B02E26"/>
    <w:rsid w:val="00B0479F"/>
    <w:rsid w:val="00B10496"/>
    <w:rsid w:val="00B11A5B"/>
    <w:rsid w:val="00B153D3"/>
    <w:rsid w:val="00B15DFF"/>
    <w:rsid w:val="00B16678"/>
    <w:rsid w:val="00B174B5"/>
    <w:rsid w:val="00B210C2"/>
    <w:rsid w:val="00B220EA"/>
    <w:rsid w:val="00B229C6"/>
    <w:rsid w:val="00B26840"/>
    <w:rsid w:val="00B31F2F"/>
    <w:rsid w:val="00B333B0"/>
    <w:rsid w:val="00B349E0"/>
    <w:rsid w:val="00B3671D"/>
    <w:rsid w:val="00B37777"/>
    <w:rsid w:val="00B37CFC"/>
    <w:rsid w:val="00B437DE"/>
    <w:rsid w:val="00B44EAF"/>
    <w:rsid w:val="00B50AB7"/>
    <w:rsid w:val="00B5209A"/>
    <w:rsid w:val="00B526B4"/>
    <w:rsid w:val="00B52D31"/>
    <w:rsid w:val="00B53615"/>
    <w:rsid w:val="00B54F36"/>
    <w:rsid w:val="00B562C9"/>
    <w:rsid w:val="00B572C5"/>
    <w:rsid w:val="00B6334D"/>
    <w:rsid w:val="00B644B5"/>
    <w:rsid w:val="00B64A12"/>
    <w:rsid w:val="00B70C13"/>
    <w:rsid w:val="00B71972"/>
    <w:rsid w:val="00B71AA7"/>
    <w:rsid w:val="00B73B9F"/>
    <w:rsid w:val="00B73CD0"/>
    <w:rsid w:val="00B73DAC"/>
    <w:rsid w:val="00B74326"/>
    <w:rsid w:val="00B83C4C"/>
    <w:rsid w:val="00B877BC"/>
    <w:rsid w:val="00B907CB"/>
    <w:rsid w:val="00B9291B"/>
    <w:rsid w:val="00B950E7"/>
    <w:rsid w:val="00B968ED"/>
    <w:rsid w:val="00BA0069"/>
    <w:rsid w:val="00BA2F9A"/>
    <w:rsid w:val="00BA4C05"/>
    <w:rsid w:val="00BA4DE4"/>
    <w:rsid w:val="00BA5A5C"/>
    <w:rsid w:val="00BA6AA7"/>
    <w:rsid w:val="00BB0064"/>
    <w:rsid w:val="00BB0B3B"/>
    <w:rsid w:val="00BB0D28"/>
    <w:rsid w:val="00BB11DA"/>
    <w:rsid w:val="00BB1B5D"/>
    <w:rsid w:val="00BB2D14"/>
    <w:rsid w:val="00BB4A73"/>
    <w:rsid w:val="00BC127E"/>
    <w:rsid w:val="00BC22A7"/>
    <w:rsid w:val="00BC4ADA"/>
    <w:rsid w:val="00BC4B10"/>
    <w:rsid w:val="00BC4C41"/>
    <w:rsid w:val="00BC7507"/>
    <w:rsid w:val="00BD124B"/>
    <w:rsid w:val="00BD29A0"/>
    <w:rsid w:val="00BD4317"/>
    <w:rsid w:val="00BD59AB"/>
    <w:rsid w:val="00BD6074"/>
    <w:rsid w:val="00BE044C"/>
    <w:rsid w:val="00BE048A"/>
    <w:rsid w:val="00BE125A"/>
    <w:rsid w:val="00BE181A"/>
    <w:rsid w:val="00BE1B9B"/>
    <w:rsid w:val="00BE1F06"/>
    <w:rsid w:val="00BE3249"/>
    <w:rsid w:val="00BE35A6"/>
    <w:rsid w:val="00BE4B35"/>
    <w:rsid w:val="00BE52DD"/>
    <w:rsid w:val="00BF13B3"/>
    <w:rsid w:val="00BF3E30"/>
    <w:rsid w:val="00BF3F35"/>
    <w:rsid w:val="00BF6A44"/>
    <w:rsid w:val="00BF6D08"/>
    <w:rsid w:val="00BF732C"/>
    <w:rsid w:val="00C05E59"/>
    <w:rsid w:val="00C0651B"/>
    <w:rsid w:val="00C06CAA"/>
    <w:rsid w:val="00C06EC4"/>
    <w:rsid w:val="00C07F48"/>
    <w:rsid w:val="00C1644C"/>
    <w:rsid w:val="00C20384"/>
    <w:rsid w:val="00C2399C"/>
    <w:rsid w:val="00C259CA"/>
    <w:rsid w:val="00C25ECE"/>
    <w:rsid w:val="00C30215"/>
    <w:rsid w:val="00C31CDC"/>
    <w:rsid w:val="00C32AC3"/>
    <w:rsid w:val="00C3397F"/>
    <w:rsid w:val="00C401DA"/>
    <w:rsid w:val="00C472DD"/>
    <w:rsid w:val="00C50BFF"/>
    <w:rsid w:val="00C52FEF"/>
    <w:rsid w:val="00C53137"/>
    <w:rsid w:val="00C534FC"/>
    <w:rsid w:val="00C54C7E"/>
    <w:rsid w:val="00C56544"/>
    <w:rsid w:val="00C56C41"/>
    <w:rsid w:val="00C56CCA"/>
    <w:rsid w:val="00C64616"/>
    <w:rsid w:val="00C64847"/>
    <w:rsid w:val="00C66679"/>
    <w:rsid w:val="00C704F8"/>
    <w:rsid w:val="00C713C8"/>
    <w:rsid w:val="00C71464"/>
    <w:rsid w:val="00C77975"/>
    <w:rsid w:val="00C82521"/>
    <w:rsid w:val="00C82712"/>
    <w:rsid w:val="00C82E8F"/>
    <w:rsid w:val="00C8396E"/>
    <w:rsid w:val="00C83F9A"/>
    <w:rsid w:val="00C843BB"/>
    <w:rsid w:val="00C84E4D"/>
    <w:rsid w:val="00C85352"/>
    <w:rsid w:val="00C867D8"/>
    <w:rsid w:val="00C86800"/>
    <w:rsid w:val="00C87B14"/>
    <w:rsid w:val="00C9695F"/>
    <w:rsid w:val="00CA0ADC"/>
    <w:rsid w:val="00CA4158"/>
    <w:rsid w:val="00CA6E4E"/>
    <w:rsid w:val="00CA776C"/>
    <w:rsid w:val="00CA7FB5"/>
    <w:rsid w:val="00CB02E1"/>
    <w:rsid w:val="00CB125D"/>
    <w:rsid w:val="00CB2545"/>
    <w:rsid w:val="00CB2B58"/>
    <w:rsid w:val="00CB2B64"/>
    <w:rsid w:val="00CB2EC6"/>
    <w:rsid w:val="00CB4513"/>
    <w:rsid w:val="00CC12DB"/>
    <w:rsid w:val="00CC59BF"/>
    <w:rsid w:val="00CC6F2F"/>
    <w:rsid w:val="00CD0C60"/>
    <w:rsid w:val="00CD29EF"/>
    <w:rsid w:val="00CD4CA5"/>
    <w:rsid w:val="00CD7231"/>
    <w:rsid w:val="00CE11C4"/>
    <w:rsid w:val="00CE16C5"/>
    <w:rsid w:val="00CE3E02"/>
    <w:rsid w:val="00CE5CA0"/>
    <w:rsid w:val="00CE5E0B"/>
    <w:rsid w:val="00CE6255"/>
    <w:rsid w:val="00CE6F10"/>
    <w:rsid w:val="00CE77C9"/>
    <w:rsid w:val="00CE792A"/>
    <w:rsid w:val="00CF2AE2"/>
    <w:rsid w:val="00CF3089"/>
    <w:rsid w:val="00CF38D4"/>
    <w:rsid w:val="00CF3B81"/>
    <w:rsid w:val="00CF4F00"/>
    <w:rsid w:val="00CF4F57"/>
    <w:rsid w:val="00CF6112"/>
    <w:rsid w:val="00D024D6"/>
    <w:rsid w:val="00D02909"/>
    <w:rsid w:val="00D02BA1"/>
    <w:rsid w:val="00D038C5"/>
    <w:rsid w:val="00D05F27"/>
    <w:rsid w:val="00D06FC4"/>
    <w:rsid w:val="00D105CF"/>
    <w:rsid w:val="00D12306"/>
    <w:rsid w:val="00D12A83"/>
    <w:rsid w:val="00D13566"/>
    <w:rsid w:val="00D15C8A"/>
    <w:rsid w:val="00D166F5"/>
    <w:rsid w:val="00D16C24"/>
    <w:rsid w:val="00D21566"/>
    <w:rsid w:val="00D26355"/>
    <w:rsid w:val="00D26D30"/>
    <w:rsid w:val="00D27C54"/>
    <w:rsid w:val="00D30F67"/>
    <w:rsid w:val="00D35847"/>
    <w:rsid w:val="00D35BE3"/>
    <w:rsid w:val="00D37A14"/>
    <w:rsid w:val="00D40B69"/>
    <w:rsid w:val="00D4328C"/>
    <w:rsid w:val="00D45D27"/>
    <w:rsid w:val="00D461EA"/>
    <w:rsid w:val="00D46740"/>
    <w:rsid w:val="00D4786E"/>
    <w:rsid w:val="00D50189"/>
    <w:rsid w:val="00D50E24"/>
    <w:rsid w:val="00D5345E"/>
    <w:rsid w:val="00D536BF"/>
    <w:rsid w:val="00D55984"/>
    <w:rsid w:val="00D62A32"/>
    <w:rsid w:val="00D62FF2"/>
    <w:rsid w:val="00D63AA0"/>
    <w:rsid w:val="00D646CC"/>
    <w:rsid w:val="00D65D65"/>
    <w:rsid w:val="00D66EAA"/>
    <w:rsid w:val="00D67A32"/>
    <w:rsid w:val="00D67C61"/>
    <w:rsid w:val="00D703B9"/>
    <w:rsid w:val="00D714EA"/>
    <w:rsid w:val="00D732BF"/>
    <w:rsid w:val="00D7500B"/>
    <w:rsid w:val="00D75E0C"/>
    <w:rsid w:val="00D76D23"/>
    <w:rsid w:val="00D779E2"/>
    <w:rsid w:val="00D80D68"/>
    <w:rsid w:val="00D811A7"/>
    <w:rsid w:val="00D8284A"/>
    <w:rsid w:val="00D82A8B"/>
    <w:rsid w:val="00D84BDE"/>
    <w:rsid w:val="00D872BB"/>
    <w:rsid w:val="00D90468"/>
    <w:rsid w:val="00D9158B"/>
    <w:rsid w:val="00D91A9E"/>
    <w:rsid w:val="00D922C1"/>
    <w:rsid w:val="00D944DF"/>
    <w:rsid w:val="00D974C0"/>
    <w:rsid w:val="00D97D89"/>
    <w:rsid w:val="00DA167B"/>
    <w:rsid w:val="00DA1DE7"/>
    <w:rsid w:val="00DA31BB"/>
    <w:rsid w:val="00DA5563"/>
    <w:rsid w:val="00DA58FD"/>
    <w:rsid w:val="00DB069B"/>
    <w:rsid w:val="00DB1D03"/>
    <w:rsid w:val="00DB22D4"/>
    <w:rsid w:val="00DB580A"/>
    <w:rsid w:val="00DC15F3"/>
    <w:rsid w:val="00DC1832"/>
    <w:rsid w:val="00DC1CD7"/>
    <w:rsid w:val="00DC1D90"/>
    <w:rsid w:val="00DC47ED"/>
    <w:rsid w:val="00DC79CD"/>
    <w:rsid w:val="00DD07C2"/>
    <w:rsid w:val="00DD0DE8"/>
    <w:rsid w:val="00DD1092"/>
    <w:rsid w:val="00DD1421"/>
    <w:rsid w:val="00DD5396"/>
    <w:rsid w:val="00DE14C1"/>
    <w:rsid w:val="00DE25D7"/>
    <w:rsid w:val="00DE370D"/>
    <w:rsid w:val="00DE5604"/>
    <w:rsid w:val="00DE5DBE"/>
    <w:rsid w:val="00DE7DA3"/>
    <w:rsid w:val="00DF01BE"/>
    <w:rsid w:val="00DF1E9A"/>
    <w:rsid w:val="00DF3B1A"/>
    <w:rsid w:val="00DF4C55"/>
    <w:rsid w:val="00DF7AF3"/>
    <w:rsid w:val="00E0057A"/>
    <w:rsid w:val="00E01666"/>
    <w:rsid w:val="00E018DF"/>
    <w:rsid w:val="00E038FF"/>
    <w:rsid w:val="00E058F0"/>
    <w:rsid w:val="00E05CB9"/>
    <w:rsid w:val="00E10135"/>
    <w:rsid w:val="00E130B1"/>
    <w:rsid w:val="00E17E24"/>
    <w:rsid w:val="00E22C7B"/>
    <w:rsid w:val="00E241AD"/>
    <w:rsid w:val="00E24D7C"/>
    <w:rsid w:val="00E257FF"/>
    <w:rsid w:val="00E25EA2"/>
    <w:rsid w:val="00E25FCA"/>
    <w:rsid w:val="00E32C49"/>
    <w:rsid w:val="00E33AAD"/>
    <w:rsid w:val="00E3612F"/>
    <w:rsid w:val="00E42988"/>
    <w:rsid w:val="00E43C29"/>
    <w:rsid w:val="00E445FA"/>
    <w:rsid w:val="00E44F4E"/>
    <w:rsid w:val="00E4561A"/>
    <w:rsid w:val="00E47A8D"/>
    <w:rsid w:val="00E5333B"/>
    <w:rsid w:val="00E54918"/>
    <w:rsid w:val="00E554EF"/>
    <w:rsid w:val="00E5577E"/>
    <w:rsid w:val="00E56EA1"/>
    <w:rsid w:val="00E57100"/>
    <w:rsid w:val="00E62636"/>
    <w:rsid w:val="00E667E6"/>
    <w:rsid w:val="00E668D9"/>
    <w:rsid w:val="00E66EF0"/>
    <w:rsid w:val="00E67871"/>
    <w:rsid w:val="00E70DBE"/>
    <w:rsid w:val="00E72430"/>
    <w:rsid w:val="00E736D6"/>
    <w:rsid w:val="00E7687F"/>
    <w:rsid w:val="00E77906"/>
    <w:rsid w:val="00E8243C"/>
    <w:rsid w:val="00E83BEE"/>
    <w:rsid w:val="00E847D2"/>
    <w:rsid w:val="00E95536"/>
    <w:rsid w:val="00E95B2B"/>
    <w:rsid w:val="00E9621F"/>
    <w:rsid w:val="00E96EFD"/>
    <w:rsid w:val="00EA3E7C"/>
    <w:rsid w:val="00EA5E96"/>
    <w:rsid w:val="00EA7C44"/>
    <w:rsid w:val="00EB26B6"/>
    <w:rsid w:val="00EB56CF"/>
    <w:rsid w:val="00EB63F0"/>
    <w:rsid w:val="00EB6D9A"/>
    <w:rsid w:val="00EC1D94"/>
    <w:rsid w:val="00EC24A5"/>
    <w:rsid w:val="00EC36B0"/>
    <w:rsid w:val="00EC4416"/>
    <w:rsid w:val="00EC6824"/>
    <w:rsid w:val="00EC6843"/>
    <w:rsid w:val="00EC7405"/>
    <w:rsid w:val="00EC7CE0"/>
    <w:rsid w:val="00ED0134"/>
    <w:rsid w:val="00ED33F7"/>
    <w:rsid w:val="00ED465C"/>
    <w:rsid w:val="00ED6496"/>
    <w:rsid w:val="00ED7B71"/>
    <w:rsid w:val="00EE36FB"/>
    <w:rsid w:val="00EE4AEE"/>
    <w:rsid w:val="00EF08A9"/>
    <w:rsid w:val="00EF1D1B"/>
    <w:rsid w:val="00EF24E9"/>
    <w:rsid w:val="00EF322A"/>
    <w:rsid w:val="00EF4ED7"/>
    <w:rsid w:val="00EF5FF4"/>
    <w:rsid w:val="00EF60A4"/>
    <w:rsid w:val="00EF65C5"/>
    <w:rsid w:val="00EF7454"/>
    <w:rsid w:val="00F004A9"/>
    <w:rsid w:val="00F00A69"/>
    <w:rsid w:val="00F0121F"/>
    <w:rsid w:val="00F02ECD"/>
    <w:rsid w:val="00F05816"/>
    <w:rsid w:val="00F065B7"/>
    <w:rsid w:val="00F07461"/>
    <w:rsid w:val="00F0774A"/>
    <w:rsid w:val="00F1464D"/>
    <w:rsid w:val="00F147E2"/>
    <w:rsid w:val="00F1521A"/>
    <w:rsid w:val="00F159B5"/>
    <w:rsid w:val="00F15A60"/>
    <w:rsid w:val="00F20CAD"/>
    <w:rsid w:val="00F20EE4"/>
    <w:rsid w:val="00F21376"/>
    <w:rsid w:val="00F277ED"/>
    <w:rsid w:val="00F279C7"/>
    <w:rsid w:val="00F30534"/>
    <w:rsid w:val="00F3307B"/>
    <w:rsid w:val="00F336D4"/>
    <w:rsid w:val="00F3495D"/>
    <w:rsid w:val="00F355CC"/>
    <w:rsid w:val="00F365AB"/>
    <w:rsid w:val="00F374E6"/>
    <w:rsid w:val="00F37F30"/>
    <w:rsid w:val="00F44B92"/>
    <w:rsid w:val="00F46211"/>
    <w:rsid w:val="00F46E1F"/>
    <w:rsid w:val="00F471DE"/>
    <w:rsid w:val="00F47869"/>
    <w:rsid w:val="00F47B3D"/>
    <w:rsid w:val="00F47CFB"/>
    <w:rsid w:val="00F50250"/>
    <w:rsid w:val="00F51EAC"/>
    <w:rsid w:val="00F529C0"/>
    <w:rsid w:val="00F55023"/>
    <w:rsid w:val="00F55BF1"/>
    <w:rsid w:val="00F57CEF"/>
    <w:rsid w:val="00F605B2"/>
    <w:rsid w:val="00F63E37"/>
    <w:rsid w:val="00F64117"/>
    <w:rsid w:val="00F64414"/>
    <w:rsid w:val="00F70198"/>
    <w:rsid w:val="00F701EA"/>
    <w:rsid w:val="00F707EB"/>
    <w:rsid w:val="00F709A5"/>
    <w:rsid w:val="00F72675"/>
    <w:rsid w:val="00F74101"/>
    <w:rsid w:val="00F745BC"/>
    <w:rsid w:val="00F77121"/>
    <w:rsid w:val="00F80C24"/>
    <w:rsid w:val="00F84452"/>
    <w:rsid w:val="00F8465D"/>
    <w:rsid w:val="00F84F61"/>
    <w:rsid w:val="00F85648"/>
    <w:rsid w:val="00F85F29"/>
    <w:rsid w:val="00F8690A"/>
    <w:rsid w:val="00F8727A"/>
    <w:rsid w:val="00F96577"/>
    <w:rsid w:val="00F96EC5"/>
    <w:rsid w:val="00F97542"/>
    <w:rsid w:val="00F97B2A"/>
    <w:rsid w:val="00F97DC7"/>
    <w:rsid w:val="00FA13EC"/>
    <w:rsid w:val="00FA4CF7"/>
    <w:rsid w:val="00FA60A2"/>
    <w:rsid w:val="00FA680D"/>
    <w:rsid w:val="00FB1577"/>
    <w:rsid w:val="00FB15D8"/>
    <w:rsid w:val="00FB1C84"/>
    <w:rsid w:val="00FB23BB"/>
    <w:rsid w:val="00FB23C4"/>
    <w:rsid w:val="00FB3E15"/>
    <w:rsid w:val="00FB4681"/>
    <w:rsid w:val="00FB48A9"/>
    <w:rsid w:val="00FB4F3D"/>
    <w:rsid w:val="00FC0A45"/>
    <w:rsid w:val="00FC3690"/>
    <w:rsid w:val="00FC4480"/>
    <w:rsid w:val="00FC7A16"/>
    <w:rsid w:val="00FD2737"/>
    <w:rsid w:val="00FD5C77"/>
    <w:rsid w:val="00FD61F7"/>
    <w:rsid w:val="00FD6A12"/>
    <w:rsid w:val="00FD6D50"/>
    <w:rsid w:val="00FE3A69"/>
    <w:rsid w:val="00FE3C15"/>
    <w:rsid w:val="00FE405D"/>
    <w:rsid w:val="00FE443F"/>
    <w:rsid w:val="00FE6B7A"/>
    <w:rsid w:val="00FF031D"/>
    <w:rsid w:val="00FF3023"/>
    <w:rsid w:val="00FF4768"/>
    <w:rsid w:val="00FF497B"/>
    <w:rsid w:val="00FF600F"/>
    <w:rsid w:val="00FF662A"/>
    <w:rsid w:val="00FF75F2"/>
    <w:rsid w:val="00FF7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222C"/>
  <w15:chartTrackingRefBased/>
  <w15:docId w15:val="{9EEB364F-8556-5748-B663-C119188A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460E"/>
    <w:pPr>
      <w:spacing w:after="200"/>
      <w:ind w:left="720"/>
      <w:contextualSpacing/>
    </w:pPr>
    <w:rPr>
      <w:rFonts w:eastAsiaTheme="minorEastAsia"/>
      <w:lang w:eastAsia="ja-JP"/>
    </w:rPr>
  </w:style>
  <w:style w:type="paragraph" w:customStyle="1" w:styleId="Normal1">
    <w:name w:val="Normal1"/>
    <w:rsid w:val="0024460E"/>
    <w:pPr>
      <w:spacing w:after="200"/>
    </w:pPr>
    <w:rPr>
      <w:rFonts w:ascii="Cambria" w:eastAsia="Cambria" w:hAnsi="Cambria" w:cs="Cambria"/>
    </w:rPr>
  </w:style>
  <w:style w:type="paragraph" w:styleId="FootnoteText">
    <w:name w:val="footnote text"/>
    <w:basedOn w:val="Normal"/>
    <w:link w:val="FootnoteTextChar"/>
    <w:uiPriority w:val="99"/>
    <w:unhideWhenUsed/>
    <w:rsid w:val="0024460E"/>
    <w:rPr>
      <w:rFonts w:ascii="Cambria" w:eastAsia="Cambria" w:hAnsi="Cambria" w:cs="Cambria"/>
      <w:sz w:val="20"/>
      <w:szCs w:val="20"/>
    </w:rPr>
  </w:style>
  <w:style w:type="character" w:customStyle="1" w:styleId="FootnoteTextChar">
    <w:name w:val="Footnote Text Char"/>
    <w:basedOn w:val="DefaultParagraphFont"/>
    <w:link w:val="FootnoteText"/>
    <w:uiPriority w:val="99"/>
    <w:qFormat/>
    <w:rsid w:val="0024460E"/>
    <w:rPr>
      <w:rFonts w:ascii="Cambria" w:eastAsia="Cambria" w:hAnsi="Cambria" w:cs="Cambria"/>
      <w:sz w:val="20"/>
      <w:szCs w:val="20"/>
    </w:rPr>
  </w:style>
  <w:style w:type="character" w:styleId="FootnoteReference">
    <w:name w:val="footnote reference"/>
    <w:basedOn w:val="DefaultParagraphFont"/>
    <w:uiPriority w:val="99"/>
    <w:unhideWhenUsed/>
    <w:rsid w:val="0024460E"/>
    <w:rPr>
      <w:vertAlign w:val="superscript"/>
    </w:rPr>
  </w:style>
  <w:style w:type="paragraph" w:customStyle="1" w:styleId="Body">
    <w:name w:val="Body"/>
    <w:rsid w:val="0024460E"/>
    <w:pPr>
      <w:pBdr>
        <w:top w:val="nil"/>
        <w:left w:val="nil"/>
        <w:bottom w:val="nil"/>
        <w:right w:val="nil"/>
        <w:between w:val="nil"/>
        <w:bar w:val="nil"/>
      </w:pBdr>
      <w:spacing w:after="200"/>
    </w:pPr>
    <w:rPr>
      <w:rFonts w:ascii="Cambria" w:eastAsia="Arial Unicode MS" w:hAnsi="Cambria" w:cs="Arial Unicode MS"/>
      <w:color w:val="000000"/>
      <w:u w:color="000000"/>
      <w:bdr w:val="nil"/>
      <w:lang w:val="en-US"/>
      <w14:textOutline w14:w="0" w14:cap="flat" w14:cmpd="sng" w14:algn="ctr">
        <w14:noFill/>
        <w14:prstDash w14:val="solid"/>
        <w14:bevel/>
      </w14:textOutline>
    </w:rPr>
  </w:style>
  <w:style w:type="paragraph" w:styleId="CommentText">
    <w:name w:val="annotation text"/>
    <w:basedOn w:val="Normal"/>
    <w:link w:val="CommentTextChar"/>
    <w:uiPriority w:val="99"/>
    <w:unhideWhenUsed/>
    <w:rsid w:val="0024460E"/>
    <w:pPr>
      <w:spacing w:after="200"/>
    </w:pPr>
    <w:rPr>
      <w:rFonts w:eastAsiaTheme="minorEastAsia"/>
      <w:lang w:eastAsia="ja-JP"/>
    </w:rPr>
  </w:style>
  <w:style w:type="character" w:customStyle="1" w:styleId="CommentTextChar">
    <w:name w:val="Comment Text Char"/>
    <w:basedOn w:val="DefaultParagraphFont"/>
    <w:link w:val="CommentText"/>
    <w:uiPriority w:val="99"/>
    <w:rsid w:val="0024460E"/>
    <w:rPr>
      <w:rFonts w:eastAsiaTheme="minorEastAsia"/>
      <w:lang w:eastAsia="ja-JP"/>
    </w:rPr>
  </w:style>
  <w:style w:type="character" w:customStyle="1" w:styleId="BalloonTextChar">
    <w:name w:val="Balloon Text Char"/>
    <w:basedOn w:val="DefaultParagraphFont"/>
    <w:link w:val="BalloonText"/>
    <w:uiPriority w:val="99"/>
    <w:semiHidden/>
    <w:rsid w:val="0024460E"/>
    <w:rPr>
      <w:rFonts w:ascii="Lucida Grande" w:eastAsiaTheme="minorEastAsia" w:hAnsi="Lucida Grande" w:cs="Lucida Grande"/>
      <w:sz w:val="18"/>
      <w:szCs w:val="18"/>
      <w:lang w:eastAsia="ja-JP"/>
    </w:rPr>
  </w:style>
  <w:style w:type="paragraph" w:styleId="BalloonText">
    <w:name w:val="Balloon Text"/>
    <w:basedOn w:val="Normal"/>
    <w:link w:val="BalloonTextChar"/>
    <w:uiPriority w:val="99"/>
    <w:semiHidden/>
    <w:unhideWhenUsed/>
    <w:rsid w:val="0024460E"/>
    <w:rPr>
      <w:rFonts w:ascii="Lucida Grande" w:eastAsiaTheme="minorEastAsia" w:hAnsi="Lucida Grande" w:cs="Lucida Grande"/>
      <w:sz w:val="18"/>
      <w:szCs w:val="18"/>
      <w:lang w:eastAsia="ja-JP"/>
    </w:rPr>
  </w:style>
  <w:style w:type="table" w:styleId="TableGrid">
    <w:name w:val="Table Grid"/>
    <w:basedOn w:val="TableNormal"/>
    <w:uiPriority w:val="39"/>
    <w:rsid w:val="0024460E"/>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4460E"/>
    <w:rPr>
      <w:i/>
      <w:iCs/>
    </w:rPr>
  </w:style>
  <w:style w:type="character" w:customStyle="1" w:styleId="apple-converted-space">
    <w:name w:val="apple-converted-space"/>
    <w:basedOn w:val="DefaultParagraphFont"/>
    <w:rsid w:val="0024460E"/>
  </w:style>
  <w:style w:type="character" w:styleId="Hyperlink">
    <w:name w:val="Hyperlink"/>
    <w:uiPriority w:val="99"/>
    <w:rsid w:val="0024460E"/>
    <w:rPr>
      <w:color w:val="0000FF"/>
      <w:u w:val="single"/>
    </w:rPr>
  </w:style>
  <w:style w:type="character" w:customStyle="1" w:styleId="CommentSubjectChar">
    <w:name w:val="Comment Subject Char"/>
    <w:basedOn w:val="CommentTextChar"/>
    <w:link w:val="CommentSubject"/>
    <w:uiPriority w:val="99"/>
    <w:semiHidden/>
    <w:rsid w:val="0024460E"/>
    <w:rPr>
      <w:rFonts w:eastAsiaTheme="minorEastAsia"/>
      <w:b/>
      <w:bCs/>
      <w:sz w:val="20"/>
      <w:szCs w:val="20"/>
      <w:lang w:eastAsia="ja-JP"/>
    </w:rPr>
  </w:style>
  <w:style w:type="paragraph" w:styleId="CommentSubject">
    <w:name w:val="annotation subject"/>
    <w:basedOn w:val="CommentText"/>
    <w:next w:val="CommentText"/>
    <w:link w:val="CommentSubjectChar"/>
    <w:uiPriority w:val="99"/>
    <w:semiHidden/>
    <w:unhideWhenUsed/>
    <w:rsid w:val="0024460E"/>
    <w:rPr>
      <w:b/>
      <w:bCs/>
      <w:sz w:val="20"/>
      <w:szCs w:val="20"/>
    </w:rPr>
  </w:style>
  <w:style w:type="character" w:customStyle="1" w:styleId="articletitle">
    <w:name w:val="articletitle"/>
    <w:basedOn w:val="DefaultParagraphFont"/>
    <w:rsid w:val="0024460E"/>
  </w:style>
  <w:style w:type="character" w:customStyle="1" w:styleId="name">
    <w:name w:val="name"/>
    <w:basedOn w:val="DefaultParagraphFont"/>
    <w:rsid w:val="0024460E"/>
  </w:style>
  <w:style w:type="character" w:customStyle="1" w:styleId="pubyear">
    <w:name w:val="pubyear"/>
    <w:basedOn w:val="DefaultParagraphFont"/>
    <w:rsid w:val="0024460E"/>
  </w:style>
  <w:style w:type="character" w:customStyle="1" w:styleId="pubinfo">
    <w:name w:val="pubinfo"/>
    <w:basedOn w:val="DefaultParagraphFont"/>
    <w:rsid w:val="0024460E"/>
  </w:style>
  <w:style w:type="character" w:customStyle="1" w:styleId="hi">
    <w:name w:val="hi"/>
    <w:basedOn w:val="DefaultParagraphFont"/>
    <w:rsid w:val="0024460E"/>
  </w:style>
  <w:style w:type="character" w:customStyle="1" w:styleId="citation">
    <w:name w:val="citation"/>
    <w:basedOn w:val="DefaultParagraphFont"/>
    <w:rsid w:val="0024460E"/>
  </w:style>
  <w:style w:type="paragraph" w:styleId="Header">
    <w:name w:val="header"/>
    <w:basedOn w:val="Normal"/>
    <w:link w:val="HeaderChar"/>
    <w:uiPriority w:val="99"/>
    <w:unhideWhenUsed/>
    <w:rsid w:val="0024460E"/>
    <w:pPr>
      <w:tabs>
        <w:tab w:val="center" w:pos="4320"/>
        <w:tab w:val="right" w:pos="8640"/>
      </w:tabs>
    </w:pPr>
    <w:rPr>
      <w:rFonts w:eastAsiaTheme="minorEastAsia"/>
      <w:lang w:eastAsia="ja-JP"/>
    </w:rPr>
  </w:style>
  <w:style w:type="character" w:customStyle="1" w:styleId="HeaderChar">
    <w:name w:val="Header Char"/>
    <w:basedOn w:val="DefaultParagraphFont"/>
    <w:link w:val="Header"/>
    <w:uiPriority w:val="99"/>
    <w:rsid w:val="0024460E"/>
    <w:rPr>
      <w:rFonts w:eastAsiaTheme="minorEastAsia"/>
      <w:lang w:eastAsia="ja-JP"/>
    </w:rPr>
  </w:style>
  <w:style w:type="paragraph" w:styleId="Footer">
    <w:name w:val="footer"/>
    <w:basedOn w:val="Normal"/>
    <w:link w:val="FooterChar"/>
    <w:uiPriority w:val="99"/>
    <w:unhideWhenUsed/>
    <w:rsid w:val="0024460E"/>
    <w:pPr>
      <w:tabs>
        <w:tab w:val="center" w:pos="4320"/>
        <w:tab w:val="right" w:pos="8640"/>
      </w:tabs>
    </w:pPr>
    <w:rPr>
      <w:rFonts w:eastAsiaTheme="minorEastAsia"/>
      <w:lang w:eastAsia="ja-JP"/>
    </w:rPr>
  </w:style>
  <w:style w:type="character" w:customStyle="1" w:styleId="FooterChar">
    <w:name w:val="Footer Char"/>
    <w:basedOn w:val="DefaultParagraphFont"/>
    <w:link w:val="Footer"/>
    <w:uiPriority w:val="99"/>
    <w:rsid w:val="0024460E"/>
    <w:rPr>
      <w:rFonts w:eastAsiaTheme="minorEastAsia"/>
      <w:lang w:eastAsia="ja-JP"/>
    </w:rPr>
  </w:style>
  <w:style w:type="paragraph" w:customStyle="1" w:styleId="Default">
    <w:name w:val="Default"/>
    <w:rsid w:val="0024460E"/>
    <w:pPr>
      <w:widowControl w:val="0"/>
      <w:autoSpaceDE w:val="0"/>
      <w:autoSpaceDN w:val="0"/>
      <w:adjustRightInd w:val="0"/>
    </w:pPr>
    <w:rPr>
      <w:rFonts w:ascii="Times New Roman" w:eastAsiaTheme="minorEastAsia" w:hAnsi="Times New Roman" w:cs="Times New Roman"/>
      <w:color w:val="000000"/>
      <w:lang w:val="en-US" w:eastAsia="ja-JP"/>
    </w:rPr>
  </w:style>
  <w:style w:type="character" w:styleId="CommentReference">
    <w:name w:val="annotation reference"/>
    <w:basedOn w:val="DefaultParagraphFont"/>
    <w:uiPriority w:val="99"/>
    <w:semiHidden/>
    <w:unhideWhenUsed/>
    <w:rsid w:val="009F6659"/>
    <w:rPr>
      <w:sz w:val="16"/>
      <w:szCs w:val="16"/>
    </w:rPr>
  </w:style>
  <w:style w:type="paragraph" w:customStyle="1" w:styleId="EndNoteBibliography">
    <w:name w:val="EndNote Bibliography"/>
    <w:rsid w:val="00AA7E8F"/>
    <w:pPr>
      <w:widowControl w:val="0"/>
      <w:pBdr>
        <w:top w:val="nil"/>
        <w:left w:val="nil"/>
        <w:bottom w:val="nil"/>
        <w:right w:val="nil"/>
        <w:between w:val="nil"/>
        <w:bar w:val="nil"/>
      </w:pBdr>
      <w:jc w:val="both"/>
    </w:pPr>
    <w:rPr>
      <w:rFonts w:ascii="Century" w:eastAsia="Century" w:hAnsi="Century" w:cs="Century"/>
      <w:color w:val="000000"/>
      <w:kern w:val="2"/>
      <w:sz w:val="20"/>
      <w:szCs w:val="20"/>
      <w:u w:color="000000"/>
      <w:bdr w:val="nil"/>
      <w:lang w:val="en-US"/>
    </w:rPr>
  </w:style>
  <w:style w:type="paragraph" w:styleId="Revision">
    <w:name w:val="Revision"/>
    <w:hidden/>
    <w:uiPriority w:val="99"/>
    <w:semiHidden/>
    <w:rsid w:val="009622BF"/>
  </w:style>
  <w:style w:type="character" w:styleId="UnresolvedMention">
    <w:name w:val="Unresolved Mention"/>
    <w:basedOn w:val="DefaultParagraphFont"/>
    <w:uiPriority w:val="99"/>
    <w:semiHidden/>
    <w:unhideWhenUsed/>
    <w:rsid w:val="00CE792A"/>
    <w:rPr>
      <w:color w:val="605E5C"/>
      <w:shd w:val="clear" w:color="auto" w:fill="E1DFDD"/>
    </w:rPr>
  </w:style>
  <w:style w:type="character" w:styleId="FollowedHyperlink">
    <w:name w:val="FollowedHyperlink"/>
    <w:basedOn w:val="DefaultParagraphFont"/>
    <w:uiPriority w:val="99"/>
    <w:semiHidden/>
    <w:unhideWhenUsed/>
    <w:rsid w:val="002A2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0919">
      <w:bodyDiv w:val="1"/>
      <w:marLeft w:val="0"/>
      <w:marRight w:val="0"/>
      <w:marTop w:val="0"/>
      <w:marBottom w:val="0"/>
      <w:divBdr>
        <w:top w:val="none" w:sz="0" w:space="0" w:color="auto"/>
        <w:left w:val="none" w:sz="0" w:space="0" w:color="auto"/>
        <w:bottom w:val="none" w:sz="0" w:space="0" w:color="auto"/>
        <w:right w:val="none" w:sz="0" w:space="0" w:color="auto"/>
      </w:divBdr>
    </w:div>
    <w:div w:id="15420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hilpapers.org/rec/HODONR" TargetMode="External"/><Relationship Id="rId18" Type="http://schemas.openxmlformats.org/officeDocument/2006/relationships/hyperlink" Target="https://doi.org/10.1007/s11229-019-02340-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hilpapers.org/rec/BENOSI-3" TargetMode="External"/><Relationship Id="rId17" Type="http://schemas.openxmlformats.org/officeDocument/2006/relationships/hyperlink" Target="https://doi.org/10.5840/jphil2020117722" TargetMode="External"/><Relationship Id="rId2" Type="http://schemas.openxmlformats.org/officeDocument/2006/relationships/numbering" Target="numbering.xml"/><Relationship Id="rId16" Type="http://schemas.openxmlformats.org/officeDocument/2006/relationships/hyperlink" Target="https://doi.org/10.1080/0020174X.2020.1827027" TargetMode="External"/><Relationship Id="rId20" Type="http://schemas.openxmlformats.org/officeDocument/2006/relationships/hyperlink" Target="https://doi.org/10.1007/978-3-030-22048-8_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07/s11097-015-9439-6" TargetMode="External"/><Relationship Id="rId10" Type="http://schemas.openxmlformats.org/officeDocument/2006/relationships/image" Target="media/image3.png"/><Relationship Id="rId19" Type="http://schemas.openxmlformats.org/officeDocument/2006/relationships/hyperlink" Target="https://doi.org/0.1007/s11229-018-1730-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93/pq/pqac06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EFD24-630F-AA42-B7F3-F8EAC312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9495</Words>
  <Characters>47477</Characters>
  <Application>Microsoft Office Word</Application>
  <DocSecurity>0</DocSecurity>
  <Lines>895</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114</cp:revision>
  <cp:lastPrinted>2022-04-27T14:01:00Z</cp:lastPrinted>
  <dcterms:created xsi:type="dcterms:W3CDTF">2024-01-31T23:11:00Z</dcterms:created>
  <dcterms:modified xsi:type="dcterms:W3CDTF">2024-02-03T21:44:00Z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b064b5-5911-4077-b076-dd8db707b7e6_Enabled">
    <vt:lpwstr>true</vt:lpwstr>
  </property>
  <property fmtid="{D5CDD505-2E9C-101B-9397-08002B2CF9AE}" pid="3" name="MSIP_Label_adb064b5-5911-4077-b076-dd8db707b7e6_SetDate">
    <vt:lpwstr>2022-04-13T00:36:23Z</vt:lpwstr>
  </property>
  <property fmtid="{D5CDD505-2E9C-101B-9397-08002B2CF9AE}" pid="4" name="MSIP_Label_adb064b5-5911-4077-b076-dd8db707b7e6_Method">
    <vt:lpwstr>Privileged</vt:lpwstr>
  </property>
  <property fmtid="{D5CDD505-2E9C-101B-9397-08002B2CF9AE}" pid="5" name="MSIP_Label_adb064b5-5911-4077-b076-dd8db707b7e6_Name">
    <vt:lpwstr>UNOFFICIAL</vt:lpwstr>
  </property>
  <property fmtid="{D5CDD505-2E9C-101B-9397-08002B2CF9AE}" pid="6" name="MSIP_Label_adb064b5-5911-4077-b076-dd8db707b7e6_SiteId">
    <vt:lpwstr>b6e377cf-9db3-46cb-91a2-fad9605bb15c</vt:lpwstr>
  </property>
  <property fmtid="{D5CDD505-2E9C-101B-9397-08002B2CF9AE}" pid="7" name="MSIP_Label_adb064b5-5911-4077-b076-dd8db707b7e6_ActionId">
    <vt:lpwstr>1de551c9-71d5-415c-9179-0a93ae316e1d</vt:lpwstr>
  </property>
  <property fmtid="{D5CDD505-2E9C-101B-9397-08002B2CF9AE}" pid="8" name="MSIP_Label_adb064b5-5911-4077-b076-dd8db707b7e6_ContentBits">
    <vt:lpwstr>0</vt:lpwstr>
  </property>
</Properties>
</file>